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8CA0" w14:textId="77777777" w:rsidR="004915E4" w:rsidRPr="00A40B85" w:rsidRDefault="00757B83" w:rsidP="007B3291">
      <w:pPr>
        <w:spacing w:before="0" w:after="0" w:line="240" w:lineRule="auto"/>
        <w:ind w:left="2832" w:firstLine="708"/>
        <w:rPr>
          <w:rFonts w:ascii="Times New Roman" w:eastAsia="Calibri" w:hAnsi="Times New Roman" w:cs="Times New Roman"/>
          <w:b/>
          <w:sz w:val="24"/>
          <w:szCs w:val="24"/>
          <w:lang w:eastAsia="cs-CZ"/>
        </w:rPr>
      </w:pPr>
      <w:r w:rsidRPr="00A40B85">
        <w:rPr>
          <w:rFonts w:ascii="Times New Roman" w:hAnsi="Times New Roman" w:cs="Times New Roman"/>
          <w:i/>
          <w:sz w:val="24"/>
          <w:szCs w:val="24"/>
          <w:lang w:eastAsia="cs-CZ"/>
        </w:rPr>
        <w:tab/>
      </w:r>
      <w:r w:rsidRPr="00A40B85">
        <w:rPr>
          <w:rFonts w:ascii="Times New Roman" w:hAnsi="Times New Roman" w:cs="Times New Roman"/>
          <w:i/>
          <w:sz w:val="24"/>
          <w:szCs w:val="24"/>
          <w:lang w:eastAsia="cs-CZ"/>
        </w:rPr>
        <w:tab/>
      </w:r>
      <w:r w:rsidRPr="00A40B85">
        <w:rPr>
          <w:rFonts w:ascii="Times New Roman" w:hAnsi="Times New Roman" w:cs="Times New Roman"/>
          <w:i/>
          <w:sz w:val="24"/>
          <w:szCs w:val="24"/>
          <w:lang w:eastAsia="cs-CZ"/>
        </w:rPr>
        <w:tab/>
      </w:r>
      <w:r w:rsidRPr="00A40B85">
        <w:rPr>
          <w:rFonts w:ascii="Times New Roman" w:hAnsi="Times New Roman" w:cs="Times New Roman"/>
          <w:i/>
          <w:sz w:val="24"/>
          <w:szCs w:val="24"/>
          <w:lang w:eastAsia="cs-CZ"/>
        </w:rPr>
        <w:tab/>
      </w:r>
      <w:r w:rsidRPr="00A40B85">
        <w:rPr>
          <w:rFonts w:ascii="Times New Roman" w:hAnsi="Times New Roman" w:cs="Times New Roman"/>
          <w:i/>
          <w:sz w:val="24"/>
          <w:szCs w:val="24"/>
          <w:lang w:eastAsia="cs-CZ"/>
        </w:rPr>
        <w:tab/>
      </w:r>
    </w:p>
    <w:p w14:paraId="48C48C3A" w14:textId="2E120205" w:rsidR="007B3291" w:rsidRPr="00A40B85" w:rsidRDefault="00161FC0" w:rsidP="00161FC0">
      <w:pPr>
        <w:keepNext/>
        <w:spacing w:before="0" w:after="0" w:line="240" w:lineRule="auto"/>
        <w:jc w:val="center"/>
        <w:outlineLvl w:val="0"/>
        <w:rPr>
          <w:rFonts w:ascii="Times New Roman" w:hAnsi="Times New Roman" w:cs="Times New Roman"/>
          <w:b/>
          <w:iCs/>
          <w:kern w:val="28"/>
          <w:sz w:val="24"/>
          <w:szCs w:val="24"/>
          <w:lang w:eastAsia="cs-CZ"/>
        </w:rPr>
      </w:pPr>
      <w:r w:rsidRPr="00A40B85">
        <w:rPr>
          <w:rFonts w:ascii="Times New Roman" w:hAnsi="Times New Roman" w:cs="Times New Roman"/>
          <w:b/>
          <w:iCs/>
          <w:kern w:val="28"/>
          <w:sz w:val="24"/>
          <w:szCs w:val="24"/>
          <w:lang w:eastAsia="cs-CZ"/>
        </w:rPr>
        <w:t>SMLOUVA O DÍLO</w:t>
      </w:r>
      <w:r w:rsidR="00881D0A">
        <w:rPr>
          <w:rFonts w:ascii="Times New Roman" w:hAnsi="Times New Roman" w:cs="Times New Roman"/>
          <w:b/>
          <w:iCs/>
          <w:kern w:val="28"/>
          <w:sz w:val="24"/>
          <w:szCs w:val="24"/>
          <w:lang w:eastAsia="cs-CZ"/>
        </w:rPr>
        <w:t xml:space="preserve"> č. </w:t>
      </w:r>
      <w:r w:rsidR="005F037C">
        <w:rPr>
          <w:rFonts w:ascii="Times New Roman" w:hAnsi="Times New Roman" w:cs="Times New Roman"/>
          <w:b/>
          <w:iCs/>
          <w:kern w:val="28"/>
          <w:sz w:val="24"/>
          <w:szCs w:val="24"/>
          <w:highlight w:val="yellow"/>
          <w:lang w:eastAsia="cs-CZ"/>
        </w:rPr>
        <w:t>138</w:t>
      </w:r>
      <w:r w:rsidR="00881D0A" w:rsidRPr="00881D0A">
        <w:rPr>
          <w:rFonts w:ascii="Times New Roman" w:hAnsi="Times New Roman" w:cs="Times New Roman"/>
          <w:b/>
          <w:iCs/>
          <w:kern w:val="28"/>
          <w:sz w:val="24"/>
          <w:szCs w:val="24"/>
          <w:highlight w:val="yellow"/>
          <w:lang w:eastAsia="cs-CZ"/>
        </w:rPr>
        <w:t>/00659771/2020</w:t>
      </w:r>
    </w:p>
    <w:p w14:paraId="37445D16" w14:textId="77777777" w:rsidR="007B3291" w:rsidRPr="00A40B85" w:rsidRDefault="007B3291" w:rsidP="00161FC0">
      <w:pPr>
        <w:spacing w:before="0" w:after="120" w:line="240" w:lineRule="auto"/>
        <w:jc w:val="center"/>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uzavřená dle § 2586 a </w:t>
      </w:r>
      <w:r w:rsidR="00161FC0" w:rsidRPr="00A40B85">
        <w:rPr>
          <w:rFonts w:ascii="Times New Roman" w:hAnsi="Times New Roman" w:cs="Times New Roman"/>
          <w:sz w:val="24"/>
          <w:szCs w:val="24"/>
          <w:lang w:eastAsia="cs-CZ"/>
        </w:rPr>
        <w:t>násl. občanského zákoníku</w:t>
      </w:r>
    </w:p>
    <w:p w14:paraId="13884DF4" w14:textId="6426E1D2" w:rsidR="000C3D87" w:rsidRPr="00DC1F8E" w:rsidRDefault="003B1800" w:rsidP="000B58A6">
      <w:pPr>
        <w:keepNext/>
        <w:spacing w:before="0" w:after="60" w:line="240" w:lineRule="auto"/>
        <w:jc w:val="center"/>
        <w:outlineLvl w:val="1"/>
        <w:rPr>
          <w:rFonts w:ascii="Times New Roman" w:hAnsi="Times New Roman" w:cs="Times New Roman"/>
          <w:sz w:val="24"/>
          <w:szCs w:val="24"/>
          <w:lang w:eastAsia="cs-CZ"/>
        </w:rPr>
      </w:pPr>
      <w:r w:rsidRPr="00DC1F8E">
        <w:rPr>
          <w:rFonts w:ascii="Times New Roman" w:hAnsi="Times New Roman" w:cs="Times New Roman"/>
          <w:sz w:val="24"/>
          <w:szCs w:val="24"/>
          <w:lang w:eastAsia="cs-CZ"/>
        </w:rPr>
        <w:t xml:space="preserve">na </w:t>
      </w:r>
      <w:r w:rsidR="00815766" w:rsidRPr="00DC1F8E">
        <w:rPr>
          <w:rFonts w:ascii="Times New Roman" w:hAnsi="Times New Roman" w:cs="Times New Roman"/>
          <w:sz w:val="24"/>
          <w:szCs w:val="24"/>
          <w:lang w:eastAsia="cs-CZ"/>
        </w:rPr>
        <w:t xml:space="preserve">veřejnou </w:t>
      </w:r>
      <w:proofErr w:type="gramStart"/>
      <w:r w:rsidR="00815766" w:rsidRPr="00DC1F8E">
        <w:rPr>
          <w:rFonts w:ascii="Times New Roman" w:hAnsi="Times New Roman" w:cs="Times New Roman"/>
          <w:sz w:val="24"/>
          <w:szCs w:val="24"/>
          <w:lang w:eastAsia="cs-CZ"/>
        </w:rPr>
        <w:t xml:space="preserve">zakázku </w:t>
      </w:r>
      <w:r w:rsidR="000B58A6">
        <w:rPr>
          <w:rFonts w:ascii="Times New Roman" w:hAnsi="Times New Roman" w:cs="Times New Roman"/>
          <w:sz w:val="24"/>
          <w:szCs w:val="24"/>
          <w:lang w:eastAsia="cs-CZ"/>
        </w:rPr>
        <w:t>:</w:t>
      </w:r>
      <w:r w:rsidR="00881D0A">
        <w:rPr>
          <w:rFonts w:ascii="Times New Roman" w:hAnsi="Times New Roman" w:cs="Times New Roman"/>
          <w:sz w:val="24"/>
          <w:szCs w:val="24"/>
          <w:lang w:eastAsia="cs-CZ"/>
        </w:rPr>
        <w:t xml:space="preserve"> </w:t>
      </w:r>
      <w:r w:rsidR="000B58A6" w:rsidRPr="00881D0A">
        <w:rPr>
          <w:rFonts w:ascii="Times New Roman" w:hAnsi="Times New Roman" w:cs="Times New Roman"/>
          <w:b/>
          <w:sz w:val="24"/>
          <w:szCs w:val="24"/>
          <w:lang w:eastAsia="cs-CZ"/>
        </w:rPr>
        <w:t>“</w:t>
      </w:r>
      <w:r w:rsidR="00881D0A" w:rsidRPr="00881D0A">
        <w:rPr>
          <w:rFonts w:ascii="Times New Roman" w:hAnsi="Times New Roman" w:cs="Times New Roman"/>
          <w:b/>
          <w:sz w:val="24"/>
          <w:szCs w:val="24"/>
          <w:lang w:eastAsia="cs-CZ"/>
        </w:rPr>
        <w:t>KOMPLETNÍ</w:t>
      </w:r>
      <w:proofErr w:type="gramEnd"/>
      <w:r w:rsidR="00881D0A" w:rsidRPr="00881D0A">
        <w:rPr>
          <w:rFonts w:ascii="Times New Roman" w:hAnsi="Times New Roman" w:cs="Times New Roman"/>
          <w:b/>
          <w:sz w:val="24"/>
          <w:szCs w:val="24"/>
          <w:lang w:eastAsia="cs-CZ"/>
        </w:rPr>
        <w:t xml:space="preserve"> OPRAVA KONEKTIVITY</w:t>
      </w:r>
      <w:r w:rsidR="000B58A6" w:rsidRPr="00881D0A">
        <w:rPr>
          <w:rFonts w:ascii="Times New Roman" w:hAnsi="Times New Roman" w:cs="Times New Roman"/>
          <w:b/>
          <w:sz w:val="24"/>
          <w:szCs w:val="24"/>
          <w:lang w:eastAsia="cs-CZ"/>
        </w:rPr>
        <w:t>„</w:t>
      </w:r>
    </w:p>
    <w:p w14:paraId="6F2349DA" w14:textId="77777777" w:rsidR="008747D5" w:rsidRPr="00A40B85" w:rsidRDefault="008747D5" w:rsidP="008747D5">
      <w:pPr>
        <w:keepNext/>
        <w:spacing w:before="0" w:after="60" w:line="240" w:lineRule="auto"/>
        <w:jc w:val="center"/>
        <w:outlineLvl w:val="1"/>
        <w:rPr>
          <w:rFonts w:ascii="Times New Roman" w:hAnsi="Times New Roman" w:cs="Times New Roman"/>
          <w:b/>
          <w:sz w:val="24"/>
          <w:szCs w:val="24"/>
          <w:lang w:eastAsia="cs-CZ"/>
        </w:rPr>
      </w:pPr>
    </w:p>
    <w:p w14:paraId="37D52396" w14:textId="77777777" w:rsidR="007B3291" w:rsidRPr="00A40B85" w:rsidRDefault="007B3291" w:rsidP="007B3291">
      <w:pPr>
        <w:tabs>
          <w:tab w:val="left" w:pos="708"/>
          <w:tab w:val="left" w:pos="1416"/>
          <w:tab w:val="left" w:pos="4080"/>
        </w:tabs>
        <w:spacing w:before="0" w:after="0" w:line="240" w:lineRule="auto"/>
        <w:ind w:left="283" w:hanging="283"/>
        <w:rPr>
          <w:rFonts w:ascii="Times New Roman" w:hAnsi="Times New Roman" w:cs="Times New Roman"/>
          <w:b/>
          <w:sz w:val="24"/>
          <w:szCs w:val="24"/>
          <w:lang w:eastAsia="cs-CZ"/>
        </w:rPr>
      </w:pPr>
      <w:r w:rsidRPr="00A40B85">
        <w:rPr>
          <w:rFonts w:ascii="Times New Roman" w:hAnsi="Times New Roman" w:cs="Times New Roman"/>
          <w:b/>
          <w:sz w:val="24"/>
          <w:szCs w:val="24"/>
          <w:lang w:eastAsia="cs-CZ"/>
        </w:rPr>
        <w:t>Zhotovitel:</w:t>
      </w:r>
    </w:p>
    <w:p w14:paraId="06C300D8"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Název zhotovitele:</w:t>
      </w:r>
      <w:r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02041FA9"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Sídlo zhotovitele:</w:t>
      </w:r>
      <w:r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733F4AEB" w14:textId="77777777" w:rsidR="007B3291" w:rsidRPr="00A40B85" w:rsidRDefault="000C3D87" w:rsidP="007B3291">
      <w:pPr>
        <w:spacing w:before="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Zastoupen:</w:t>
      </w:r>
      <w:r w:rsidR="007B3291" w:rsidRPr="00A40B85">
        <w:rPr>
          <w:rFonts w:ascii="Times New Roman" w:hAnsi="Times New Roman" w:cs="Times New Roman"/>
          <w:sz w:val="24"/>
          <w:szCs w:val="24"/>
          <w:lang w:eastAsia="cs-CZ"/>
        </w:rPr>
        <w:tab/>
      </w:r>
      <w:r w:rsidR="007B3291"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5E29FFE0"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IČ</w:t>
      </w:r>
      <w:r w:rsidR="00437428" w:rsidRPr="00A40B85">
        <w:rPr>
          <w:rFonts w:ascii="Times New Roman" w:hAnsi="Times New Roman" w:cs="Times New Roman"/>
          <w:sz w:val="24"/>
          <w:szCs w:val="24"/>
          <w:lang w:eastAsia="cs-CZ"/>
        </w:rPr>
        <w:t>O:</w:t>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p>
    <w:p w14:paraId="0C4A1184" w14:textId="77777777" w:rsidR="00437428" w:rsidRPr="00A40B85" w:rsidRDefault="007B3291" w:rsidP="007B3291">
      <w:pPr>
        <w:spacing w:before="0" w:after="0" w:line="240" w:lineRule="auto"/>
        <w:jc w:val="both"/>
        <w:rPr>
          <w:rFonts w:ascii="Times New Roman" w:hAnsi="Times New Roman" w:cs="Times New Roman"/>
          <w:b/>
          <w:sz w:val="24"/>
        </w:rPr>
      </w:pPr>
      <w:r w:rsidRPr="00A40B85">
        <w:rPr>
          <w:rFonts w:ascii="Times New Roman" w:hAnsi="Times New Roman" w:cs="Times New Roman"/>
          <w:sz w:val="24"/>
          <w:szCs w:val="24"/>
          <w:lang w:eastAsia="cs-CZ"/>
        </w:rPr>
        <w:t>Telefon:</w:t>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108E9FF7" w14:textId="77777777" w:rsidR="007B3291" w:rsidRPr="00A40B85" w:rsidRDefault="00437428"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GSM:</w:t>
      </w:r>
      <w:r w:rsidRPr="00A40B85">
        <w:rPr>
          <w:rFonts w:ascii="Times New Roman" w:hAnsi="Times New Roman" w:cs="Times New Roman"/>
          <w:sz w:val="24"/>
        </w:rPr>
        <w:tab/>
      </w:r>
      <w:r w:rsidRPr="00A40B85">
        <w:rPr>
          <w:rFonts w:ascii="Times New Roman" w:hAnsi="Times New Roman" w:cs="Times New Roman"/>
          <w:sz w:val="24"/>
        </w:rPr>
        <w:tab/>
      </w:r>
      <w:r w:rsidRPr="00A40B85">
        <w:rPr>
          <w:rFonts w:ascii="Times New Roman" w:hAnsi="Times New Roman" w:cs="Times New Roman"/>
          <w:sz w:val="24"/>
        </w:rPr>
        <w:tab/>
      </w:r>
      <w:r w:rsidRPr="00A40B85">
        <w:rPr>
          <w:rFonts w:ascii="Times New Roman" w:hAnsi="Times New Roman" w:cs="Times New Roman"/>
          <w:sz w:val="24"/>
        </w:rPr>
        <w:tab/>
      </w:r>
      <w:r w:rsidRPr="00A40B85">
        <w:rPr>
          <w:rFonts w:ascii="Times New Roman" w:hAnsi="Times New Roman" w:cs="Times New Roman"/>
          <w:sz w:val="24"/>
        </w:rPr>
        <w:tab/>
      </w:r>
      <w:r w:rsidRPr="00A40B85">
        <w:rPr>
          <w:rFonts w:ascii="Times New Roman" w:hAnsi="Times New Roman" w:cs="Times New Roman"/>
          <w:b/>
          <w:sz w:val="24"/>
        </w:rPr>
        <w:t>[</w:t>
      </w:r>
      <w:r w:rsidRPr="00EF3471">
        <w:rPr>
          <w:rFonts w:ascii="Times New Roman" w:hAnsi="Times New Roman" w:cs="Times New Roman"/>
          <w:b/>
          <w:sz w:val="24"/>
          <w:highlight w:val="yellow"/>
          <w:shd w:val="clear" w:color="auto" w:fill="AEAAAA"/>
        </w:rPr>
        <w:t>doplní uchazeč</w:t>
      </w:r>
      <w:r w:rsidRPr="00A40B85">
        <w:rPr>
          <w:rFonts w:ascii="Times New Roman" w:hAnsi="Times New Roman" w:cs="Times New Roman"/>
          <w:b/>
          <w:sz w:val="24"/>
        </w:rPr>
        <w:t>]</w:t>
      </w:r>
      <w:r w:rsidR="007B3291" w:rsidRPr="00A40B85">
        <w:rPr>
          <w:rFonts w:ascii="Times New Roman" w:hAnsi="Times New Roman" w:cs="Times New Roman"/>
          <w:sz w:val="24"/>
          <w:szCs w:val="24"/>
          <w:lang w:eastAsia="cs-CZ"/>
        </w:rPr>
        <w:tab/>
      </w:r>
      <w:r w:rsidR="007B3291" w:rsidRPr="00A40B85">
        <w:rPr>
          <w:rFonts w:ascii="Times New Roman" w:hAnsi="Times New Roman" w:cs="Times New Roman"/>
          <w:sz w:val="24"/>
          <w:szCs w:val="24"/>
          <w:lang w:eastAsia="cs-CZ"/>
        </w:rPr>
        <w:tab/>
      </w:r>
    </w:p>
    <w:p w14:paraId="4A9B843F"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E-mail:</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4B2D4399"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Webové stránky:</w:t>
      </w:r>
      <w:r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22870ED7"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Datová schránka:</w:t>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EF3471">
        <w:rPr>
          <w:rFonts w:ascii="Times New Roman" w:hAnsi="Times New Roman" w:cs="Times New Roman"/>
          <w:b/>
          <w:sz w:val="24"/>
          <w:highlight w:val="yellow"/>
        </w:rPr>
        <w:t>]</w:t>
      </w:r>
    </w:p>
    <w:p w14:paraId="325101CF"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Ve věcech plnění díla a předání a převzetí prací oprávněn jednat:</w:t>
      </w:r>
    </w:p>
    <w:p w14:paraId="68BF2269" w14:textId="77777777" w:rsidR="00437428" w:rsidRPr="00A40B85" w:rsidRDefault="00437428"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b/>
          <w:sz w:val="24"/>
        </w:rPr>
        <w:t>[</w:t>
      </w:r>
      <w:r w:rsidRPr="00EF3471">
        <w:rPr>
          <w:rFonts w:ascii="Times New Roman" w:hAnsi="Times New Roman" w:cs="Times New Roman"/>
          <w:b/>
          <w:sz w:val="24"/>
          <w:highlight w:val="yellow"/>
          <w:shd w:val="clear" w:color="auto" w:fill="AEAAAA"/>
        </w:rPr>
        <w:t>doplní uchazeč</w:t>
      </w:r>
      <w:r w:rsidRPr="00A40B85">
        <w:rPr>
          <w:rFonts w:ascii="Times New Roman" w:hAnsi="Times New Roman" w:cs="Times New Roman"/>
          <w:b/>
          <w:sz w:val="24"/>
        </w:rPr>
        <w:t>]</w:t>
      </w:r>
    </w:p>
    <w:p w14:paraId="0798098A" w14:textId="77777777" w:rsidR="007B3291" w:rsidRPr="00A40B85" w:rsidRDefault="007B3291" w:rsidP="007B3291">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Kontaktní údaje:</w:t>
      </w:r>
      <w:r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sz w:val="24"/>
          <w:szCs w:val="24"/>
          <w:lang w:eastAsia="cs-CZ"/>
        </w:rPr>
        <w:tab/>
      </w:r>
      <w:r w:rsidR="00437428" w:rsidRPr="00A40B85">
        <w:rPr>
          <w:rFonts w:ascii="Times New Roman" w:hAnsi="Times New Roman" w:cs="Times New Roman"/>
          <w:b/>
          <w:sz w:val="24"/>
        </w:rPr>
        <w:t>[</w:t>
      </w:r>
      <w:r w:rsidR="00437428" w:rsidRPr="00EF3471">
        <w:rPr>
          <w:rFonts w:ascii="Times New Roman" w:hAnsi="Times New Roman" w:cs="Times New Roman"/>
          <w:b/>
          <w:sz w:val="24"/>
          <w:highlight w:val="yellow"/>
          <w:shd w:val="clear" w:color="auto" w:fill="AEAAAA"/>
        </w:rPr>
        <w:t>doplní uchazeč</w:t>
      </w:r>
      <w:r w:rsidR="00437428" w:rsidRPr="00A40B85">
        <w:rPr>
          <w:rFonts w:ascii="Times New Roman" w:hAnsi="Times New Roman" w:cs="Times New Roman"/>
          <w:b/>
          <w:sz w:val="24"/>
        </w:rPr>
        <w:t>]</w:t>
      </w:r>
    </w:p>
    <w:p w14:paraId="6EB29C1E" w14:textId="77777777" w:rsidR="007B3291" w:rsidRPr="00A40B85" w:rsidRDefault="007B3291" w:rsidP="007B3291">
      <w:pPr>
        <w:spacing w:before="0" w:after="120" w:line="240" w:lineRule="auto"/>
        <w:jc w:val="both"/>
        <w:rPr>
          <w:rFonts w:ascii="Times New Roman" w:hAnsi="Times New Roman" w:cs="Times New Roman"/>
          <w:bCs/>
          <w:sz w:val="24"/>
          <w:szCs w:val="24"/>
          <w:lang w:eastAsia="cs-CZ"/>
        </w:rPr>
      </w:pPr>
    </w:p>
    <w:p w14:paraId="551C1273" w14:textId="77777777" w:rsidR="00437428" w:rsidRPr="00E902D3" w:rsidRDefault="00437428" w:rsidP="00437428">
      <w:pPr>
        <w:spacing w:before="0" w:after="0" w:line="240" w:lineRule="auto"/>
        <w:jc w:val="both"/>
        <w:rPr>
          <w:rFonts w:ascii="Times New Roman" w:hAnsi="Times New Roman" w:cs="Times New Roman"/>
          <w:sz w:val="24"/>
          <w:szCs w:val="24"/>
          <w:lang w:eastAsia="cs-CZ"/>
        </w:rPr>
      </w:pPr>
      <w:r w:rsidRPr="00E902D3">
        <w:rPr>
          <w:rFonts w:ascii="Times New Roman" w:hAnsi="Times New Roman" w:cs="Times New Roman"/>
          <w:sz w:val="24"/>
          <w:szCs w:val="24"/>
          <w:lang w:eastAsia="cs-CZ"/>
        </w:rPr>
        <w:t>Bankovní spojení zapsané v evidenci finanční správy:</w:t>
      </w:r>
    </w:p>
    <w:p w14:paraId="30FCA0D1" w14:textId="77777777" w:rsidR="00437428" w:rsidRPr="00A40B85" w:rsidRDefault="00437428" w:rsidP="00437428">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b/>
          <w:sz w:val="24"/>
        </w:rPr>
        <w:t>[</w:t>
      </w:r>
      <w:r w:rsidRPr="00EF3471">
        <w:rPr>
          <w:rFonts w:ascii="Times New Roman" w:hAnsi="Times New Roman" w:cs="Times New Roman"/>
          <w:b/>
          <w:sz w:val="24"/>
          <w:highlight w:val="yellow"/>
          <w:shd w:val="clear" w:color="auto" w:fill="AEAAAA"/>
        </w:rPr>
        <w:t>doplní uchazeč</w:t>
      </w:r>
      <w:r w:rsidRPr="00EF3471">
        <w:rPr>
          <w:rFonts w:ascii="Times New Roman" w:hAnsi="Times New Roman" w:cs="Times New Roman"/>
          <w:b/>
          <w:sz w:val="24"/>
          <w:highlight w:val="yellow"/>
        </w:rPr>
        <w:t>]</w:t>
      </w:r>
    </w:p>
    <w:p w14:paraId="66B24000" w14:textId="77777777" w:rsidR="00437428" w:rsidRPr="00A40B85" w:rsidRDefault="00437428" w:rsidP="007B3291">
      <w:pPr>
        <w:spacing w:before="0" w:after="120" w:line="240" w:lineRule="auto"/>
        <w:jc w:val="both"/>
        <w:rPr>
          <w:rFonts w:ascii="Times New Roman" w:hAnsi="Times New Roman" w:cs="Times New Roman"/>
          <w:bCs/>
          <w:sz w:val="24"/>
          <w:szCs w:val="24"/>
          <w:lang w:eastAsia="cs-CZ"/>
        </w:rPr>
      </w:pPr>
    </w:p>
    <w:p w14:paraId="5F4E242D" w14:textId="369017CF" w:rsidR="000C3D87" w:rsidRPr="00A40B85" w:rsidRDefault="000C3D87" w:rsidP="000C3D87">
      <w:pPr>
        <w:tabs>
          <w:tab w:val="left" w:pos="708"/>
          <w:tab w:val="left" w:pos="1416"/>
        </w:tabs>
        <w:spacing w:before="0" w:after="0" w:line="240" w:lineRule="auto"/>
        <w:ind w:left="283" w:hanging="283"/>
        <w:rPr>
          <w:rFonts w:ascii="Times New Roman" w:hAnsi="Times New Roman" w:cs="Times New Roman"/>
          <w:sz w:val="24"/>
          <w:szCs w:val="24"/>
          <w:lang w:eastAsia="cs-CZ"/>
        </w:rPr>
      </w:pPr>
      <w:r w:rsidRPr="00A40B85">
        <w:rPr>
          <w:rFonts w:ascii="Times New Roman" w:hAnsi="Times New Roman" w:cs="Times New Roman"/>
          <w:sz w:val="24"/>
          <w:szCs w:val="24"/>
          <w:lang w:eastAsia="cs-CZ"/>
        </w:rPr>
        <w:t>Název objednatele:</w:t>
      </w:r>
      <w:r w:rsidRPr="00A40B85">
        <w:rPr>
          <w:rFonts w:ascii="Times New Roman" w:hAnsi="Times New Roman" w:cs="Times New Roman"/>
          <w:sz w:val="24"/>
          <w:szCs w:val="24"/>
          <w:lang w:eastAsia="cs-CZ"/>
        </w:rPr>
        <w:tab/>
      </w:r>
      <w:r w:rsidR="00881D0A" w:rsidRPr="00EF3471">
        <w:rPr>
          <w:rFonts w:ascii="Times New Roman" w:hAnsi="Times New Roman" w:cs="Times New Roman"/>
          <w:b/>
          <w:sz w:val="24"/>
          <w:szCs w:val="24"/>
          <w:lang w:eastAsia="cs-CZ"/>
        </w:rPr>
        <w:t>Střední odborná škola a Střední odborné učiliště, Dubno</w:t>
      </w:r>
    </w:p>
    <w:p w14:paraId="53CECCEE" w14:textId="657E95B2"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Sídlo objednatele:</w:t>
      </w:r>
      <w:r w:rsidRPr="00A40B85">
        <w:rPr>
          <w:rFonts w:ascii="Times New Roman" w:hAnsi="Times New Roman" w:cs="Times New Roman"/>
          <w:sz w:val="24"/>
          <w:szCs w:val="24"/>
          <w:lang w:eastAsia="cs-CZ"/>
        </w:rPr>
        <w:tab/>
      </w:r>
      <w:r w:rsidR="00881D0A">
        <w:rPr>
          <w:rFonts w:ascii="Times New Roman" w:hAnsi="Times New Roman" w:cs="Times New Roman"/>
          <w:sz w:val="24"/>
          <w:szCs w:val="24"/>
          <w:lang w:eastAsia="cs-CZ"/>
        </w:rPr>
        <w:t>Dubno 100, 261 01 Příbram 1</w:t>
      </w:r>
    </w:p>
    <w:p w14:paraId="3F98A698" w14:textId="6BA70A58" w:rsidR="000C3D87" w:rsidRPr="00A40B85" w:rsidRDefault="000C3D87" w:rsidP="000C3D87">
      <w:pPr>
        <w:spacing w:before="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Zastoupen</w:t>
      </w:r>
      <w:r w:rsidR="00881D0A">
        <w:rPr>
          <w:rFonts w:ascii="Times New Roman" w:hAnsi="Times New Roman" w:cs="Times New Roman"/>
          <w:sz w:val="24"/>
          <w:szCs w:val="24"/>
          <w:lang w:eastAsia="cs-CZ"/>
        </w:rPr>
        <w:t>a</w:t>
      </w:r>
      <w:r w:rsidRPr="00A40B85">
        <w:rPr>
          <w:rFonts w:ascii="Times New Roman" w:hAnsi="Times New Roman" w:cs="Times New Roman"/>
          <w:sz w:val="24"/>
          <w:szCs w:val="24"/>
          <w:lang w:eastAsia="cs-CZ"/>
        </w:rPr>
        <w:t>:</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EF3471">
        <w:rPr>
          <w:rFonts w:ascii="Times New Roman" w:hAnsi="Times New Roman" w:cs="Times New Roman"/>
          <w:b/>
          <w:sz w:val="24"/>
          <w:szCs w:val="24"/>
          <w:lang w:eastAsia="cs-CZ"/>
        </w:rPr>
        <w:t xml:space="preserve">Mgr. </w:t>
      </w:r>
      <w:r w:rsidR="00881D0A" w:rsidRPr="00EF3471">
        <w:rPr>
          <w:rFonts w:ascii="Times New Roman" w:hAnsi="Times New Roman" w:cs="Times New Roman"/>
          <w:b/>
          <w:sz w:val="24"/>
          <w:szCs w:val="24"/>
          <w:lang w:eastAsia="cs-CZ"/>
        </w:rPr>
        <w:t xml:space="preserve">Milan </w:t>
      </w:r>
      <w:proofErr w:type="spellStart"/>
      <w:r w:rsidR="00881D0A" w:rsidRPr="00EF3471">
        <w:rPr>
          <w:rFonts w:ascii="Times New Roman" w:hAnsi="Times New Roman" w:cs="Times New Roman"/>
          <w:b/>
          <w:sz w:val="24"/>
          <w:szCs w:val="24"/>
          <w:lang w:eastAsia="cs-CZ"/>
        </w:rPr>
        <w:t>Lehocký</w:t>
      </w:r>
      <w:proofErr w:type="spellEnd"/>
      <w:r w:rsidR="00881D0A" w:rsidRPr="00EF3471">
        <w:rPr>
          <w:rFonts w:ascii="Times New Roman" w:hAnsi="Times New Roman" w:cs="Times New Roman"/>
          <w:b/>
          <w:sz w:val="24"/>
          <w:szCs w:val="24"/>
          <w:lang w:eastAsia="cs-CZ"/>
        </w:rPr>
        <w:t>, ředitel</w:t>
      </w:r>
    </w:p>
    <w:p w14:paraId="5E3BF0C8" w14:textId="02394D65"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Osoba oprávněná jednat ve věcech technických: </w:t>
      </w:r>
      <w:r w:rsidR="00881D0A">
        <w:rPr>
          <w:rFonts w:ascii="Times New Roman" w:hAnsi="Times New Roman" w:cs="Times New Roman"/>
          <w:sz w:val="24"/>
          <w:szCs w:val="24"/>
          <w:lang w:eastAsia="cs-CZ"/>
        </w:rPr>
        <w:t xml:space="preserve">Mgr. Jan </w:t>
      </w:r>
      <w:proofErr w:type="spellStart"/>
      <w:r w:rsidR="00881D0A">
        <w:rPr>
          <w:rFonts w:ascii="Times New Roman" w:hAnsi="Times New Roman" w:cs="Times New Roman"/>
          <w:sz w:val="24"/>
          <w:szCs w:val="24"/>
          <w:lang w:eastAsia="cs-CZ"/>
        </w:rPr>
        <w:t>Lehocký</w:t>
      </w:r>
      <w:proofErr w:type="spellEnd"/>
      <w:r w:rsidR="00881D0A">
        <w:rPr>
          <w:rFonts w:ascii="Times New Roman" w:hAnsi="Times New Roman" w:cs="Times New Roman"/>
          <w:sz w:val="24"/>
          <w:szCs w:val="24"/>
          <w:lang w:eastAsia="cs-CZ"/>
        </w:rPr>
        <w:t>, koordinátor ICT</w:t>
      </w:r>
    </w:p>
    <w:p w14:paraId="3C910126" w14:textId="77777777"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t xml:space="preserve">       </w:t>
      </w:r>
    </w:p>
    <w:p w14:paraId="21E5D623" w14:textId="66E74CDA"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IČ</w:t>
      </w:r>
      <w:r w:rsidRPr="00A40B85">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sidR="00881D0A">
        <w:rPr>
          <w:rFonts w:ascii="Times New Roman" w:hAnsi="Times New Roman" w:cs="Times New Roman"/>
          <w:sz w:val="24"/>
          <w:szCs w:val="24"/>
          <w:lang w:eastAsia="cs-CZ"/>
        </w:rPr>
        <w:t>00659771</w:t>
      </w:r>
      <w:r>
        <w:rPr>
          <w:rFonts w:ascii="Times New Roman" w:hAnsi="Times New Roman" w:cs="Times New Roman"/>
          <w:sz w:val="24"/>
          <w:szCs w:val="24"/>
          <w:lang w:eastAsia="cs-CZ"/>
        </w:rPr>
        <w:t>1</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p>
    <w:p w14:paraId="0954D38F" w14:textId="36572D99"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Telefon:</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00881D0A">
        <w:rPr>
          <w:rFonts w:ascii="Times New Roman" w:hAnsi="Times New Roman" w:cs="Times New Roman"/>
          <w:sz w:val="24"/>
          <w:szCs w:val="24"/>
          <w:lang w:val="de-DE" w:eastAsia="cs-CZ"/>
        </w:rPr>
        <w:t>318 679 041</w:t>
      </w:r>
    </w:p>
    <w:p w14:paraId="1644DC6F" w14:textId="1D6109D7"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E-mail:</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00881D0A">
        <w:rPr>
          <w:rFonts w:ascii="Times New Roman" w:hAnsi="Times New Roman" w:cs="Times New Roman"/>
          <w:sz w:val="24"/>
          <w:szCs w:val="24"/>
          <w:lang w:val="de-DE" w:eastAsia="cs-CZ"/>
        </w:rPr>
        <w:t>info@dubno.cz</w:t>
      </w:r>
      <w:r w:rsidRPr="00A40B85">
        <w:rPr>
          <w:rFonts w:ascii="Times New Roman" w:hAnsi="Times New Roman" w:cs="Times New Roman"/>
          <w:sz w:val="24"/>
          <w:szCs w:val="24"/>
          <w:lang w:eastAsia="cs-CZ"/>
        </w:rPr>
        <w:tab/>
      </w:r>
    </w:p>
    <w:p w14:paraId="6AC94CBD" w14:textId="77777777"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Bankovní spojení:</w:t>
      </w:r>
      <w:r w:rsidRPr="00A40B85">
        <w:rPr>
          <w:rFonts w:ascii="Times New Roman" w:hAnsi="Times New Roman" w:cs="Times New Roman"/>
          <w:sz w:val="24"/>
          <w:szCs w:val="24"/>
          <w:lang w:eastAsia="cs-CZ"/>
        </w:rPr>
        <w:tab/>
      </w:r>
      <w:r>
        <w:rPr>
          <w:rFonts w:ascii="Times New Roman" w:hAnsi="Times New Roman" w:cs="Times New Roman"/>
          <w:sz w:val="24"/>
          <w:szCs w:val="24"/>
          <w:lang w:eastAsia="cs-CZ"/>
        </w:rPr>
        <w:t>Komerční banka, a.s.</w:t>
      </w:r>
    </w:p>
    <w:p w14:paraId="4791D443" w14:textId="19777AEC"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Číslo účtu:</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r>
      <w:r w:rsidR="00484624">
        <w:rPr>
          <w:rFonts w:ascii="Times New Roman" w:hAnsi="Times New Roman" w:cs="Times New Roman"/>
          <w:sz w:val="24"/>
          <w:szCs w:val="24"/>
          <w:lang w:eastAsia="cs-CZ"/>
        </w:rPr>
        <w:t>11439211</w:t>
      </w:r>
      <w:r>
        <w:rPr>
          <w:rFonts w:ascii="Times New Roman" w:hAnsi="Times New Roman" w:cs="Times New Roman"/>
          <w:sz w:val="24"/>
          <w:szCs w:val="24"/>
          <w:lang w:eastAsia="cs-CZ"/>
        </w:rPr>
        <w:t>/0100</w:t>
      </w:r>
    </w:p>
    <w:p w14:paraId="4088F3DE" w14:textId="2DFBF3CE"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Webové stránky:</w:t>
      </w:r>
      <w:r w:rsidRPr="00A40B85">
        <w:rPr>
          <w:rFonts w:ascii="Times New Roman" w:hAnsi="Times New Roman" w:cs="Times New Roman"/>
          <w:sz w:val="24"/>
          <w:szCs w:val="24"/>
          <w:lang w:eastAsia="cs-CZ"/>
        </w:rPr>
        <w:tab/>
      </w:r>
      <w:r>
        <w:rPr>
          <w:rFonts w:ascii="Times New Roman" w:hAnsi="Times New Roman" w:cs="Times New Roman"/>
          <w:sz w:val="24"/>
          <w:szCs w:val="24"/>
          <w:lang w:eastAsia="cs-CZ"/>
        </w:rPr>
        <w:t>www.</w:t>
      </w:r>
      <w:r w:rsidR="00881D0A">
        <w:rPr>
          <w:rFonts w:ascii="Times New Roman" w:hAnsi="Times New Roman" w:cs="Times New Roman"/>
          <w:sz w:val="24"/>
          <w:szCs w:val="24"/>
          <w:lang w:eastAsia="cs-CZ"/>
        </w:rPr>
        <w:t>dubno</w:t>
      </w:r>
      <w:r>
        <w:rPr>
          <w:rFonts w:ascii="Times New Roman" w:hAnsi="Times New Roman" w:cs="Times New Roman"/>
          <w:sz w:val="24"/>
          <w:szCs w:val="24"/>
          <w:lang w:eastAsia="cs-CZ"/>
        </w:rPr>
        <w:t>.cz</w:t>
      </w:r>
    </w:p>
    <w:p w14:paraId="61006A35" w14:textId="231EC34B" w:rsidR="000C3D87" w:rsidRPr="00A40B85" w:rsidRDefault="000C3D87" w:rsidP="000C3D87">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Datová schránka:</w:t>
      </w:r>
      <w:r w:rsidRPr="00A40B85">
        <w:rPr>
          <w:rFonts w:ascii="Times New Roman" w:hAnsi="Times New Roman" w:cs="Times New Roman"/>
          <w:sz w:val="24"/>
          <w:szCs w:val="24"/>
          <w:lang w:eastAsia="cs-CZ"/>
        </w:rPr>
        <w:tab/>
      </w:r>
      <w:r w:rsidR="00484624">
        <w:rPr>
          <w:rFonts w:ascii="Times New Roman" w:hAnsi="Times New Roman" w:cs="Times New Roman"/>
          <w:sz w:val="24"/>
          <w:szCs w:val="24"/>
          <w:lang w:eastAsia="cs-CZ"/>
        </w:rPr>
        <w:t>8yrjud6</w:t>
      </w:r>
    </w:p>
    <w:p w14:paraId="67F755EF" w14:textId="77777777" w:rsidR="00161FC0" w:rsidRPr="00A40B85" w:rsidRDefault="00161FC0" w:rsidP="00161FC0">
      <w:pPr>
        <w:spacing w:before="0" w:after="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ab/>
      </w:r>
    </w:p>
    <w:p w14:paraId="16A89422" w14:textId="77777777" w:rsidR="00161FC0" w:rsidRPr="00A40B85" w:rsidRDefault="00161FC0" w:rsidP="007B3291">
      <w:pPr>
        <w:spacing w:before="0" w:after="120" w:line="240" w:lineRule="auto"/>
        <w:jc w:val="both"/>
        <w:rPr>
          <w:rFonts w:ascii="Times New Roman" w:hAnsi="Times New Roman" w:cs="Times New Roman"/>
          <w:sz w:val="24"/>
          <w:szCs w:val="24"/>
          <w:lang w:eastAsia="cs-CZ"/>
        </w:rPr>
      </w:pPr>
    </w:p>
    <w:p w14:paraId="5C479BD0" w14:textId="77777777" w:rsidR="00437428" w:rsidRPr="00A40B85" w:rsidRDefault="00437428" w:rsidP="00437428">
      <w:pPr>
        <w:autoSpaceDE w:val="0"/>
        <w:autoSpaceDN w:val="0"/>
        <w:adjustRightInd w:val="0"/>
        <w:snapToGrid w:val="0"/>
        <w:spacing w:before="0" w:after="120" w:line="240" w:lineRule="auto"/>
        <w:jc w:val="both"/>
        <w:rPr>
          <w:rFonts w:ascii="Times New Roman" w:hAnsi="Times New Roman" w:cs="Times New Roman"/>
          <w:sz w:val="24"/>
        </w:rPr>
      </w:pPr>
      <w:r w:rsidRPr="00A40B85">
        <w:rPr>
          <w:rFonts w:ascii="Times New Roman" w:hAnsi="Times New Roman" w:cs="Times New Roman"/>
          <w:sz w:val="24"/>
        </w:rPr>
        <w:t>Na základě výsledků zadávacího řízení pro veřejnou zakázku s názvem</w:t>
      </w:r>
    </w:p>
    <w:p w14:paraId="093AAC32" w14:textId="52FF97B3" w:rsidR="000B58A6" w:rsidRPr="000B58A6" w:rsidRDefault="000B58A6" w:rsidP="00F55871">
      <w:pPr>
        <w:shd w:val="clear" w:color="auto" w:fill="FFC000"/>
        <w:autoSpaceDE w:val="0"/>
        <w:autoSpaceDN w:val="0"/>
        <w:adjustRightInd w:val="0"/>
        <w:snapToGrid w:val="0"/>
        <w:spacing w:before="0" w:after="120" w:line="240" w:lineRule="auto"/>
        <w:jc w:val="center"/>
        <w:rPr>
          <w:rFonts w:ascii="Times New Roman" w:hAnsi="Times New Roman" w:cs="Times New Roman"/>
          <w:b/>
          <w:sz w:val="24"/>
          <w:szCs w:val="24"/>
          <w:lang w:eastAsia="cs-CZ"/>
        </w:rPr>
      </w:pPr>
      <w:r w:rsidRPr="000B58A6">
        <w:rPr>
          <w:rFonts w:ascii="Times New Roman" w:hAnsi="Times New Roman" w:cs="Times New Roman"/>
          <w:b/>
          <w:sz w:val="24"/>
          <w:szCs w:val="24"/>
          <w:lang w:eastAsia="cs-CZ"/>
        </w:rPr>
        <w:t>“</w:t>
      </w:r>
      <w:r w:rsidR="004E0E92">
        <w:rPr>
          <w:rFonts w:ascii="Times New Roman" w:hAnsi="Times New Roman" w:cs="Times New Roman"/>
          <w:b/>
          <w:sz w:val="24"/>
          <w:szCs w:val="24"/>
          <w:lang w:eastAsia="cs-CZ"/>
        </w:rPr>
        <w:t>KOMPLETNÍ OPRAVA KONEKTIVITY</w:t>
      </w:r>
      <w:r w:rsidRPr="000B58A6">
        <w:rPr>
          <w:rFonts w:ascii="Times New Roman" w:hAnsi="Times New Roman" w:cs="Times New Roman"/>
          <w:b/>
          <w:sz w:val="24"/>
          <w:szCs w:val="24"/>
          <w:lang w:eastAsia="cs-CZ"/>
        </w:rPr>
        <w:t>„</w:t>
      </w:r>
    </w:p>
    <w:p w14:paraId="7E622CD4" w14:textId="6ED09899" w:rsidR="00161FC0" w:rsidRPr="00A40B85" w:rsidRDefault="0009408A" w:rsidP="00437428">
      <w:pPr>
        <w:autoSpaceDE w:val="0"/>
        <w:autoSpaceDN w:val="0"/>
        <w:adjustRightInd w:val="0"/>
        <w:snapToGrid w:val="0"/>
        <w:spacing w:before="0" w:after="120" w:line="240" w:lineRule="auto"/>
        <w:jc w:val="both"/>
        <w:rPr>
          <w:rFonts w:ascii="Times New Roman" w:hAnsi="Times New Roman" w:cs="Times New Roman"/>
          <w:sz w:val="24"/>
        </w:rPr>
        <w:sectPr w:rsidR="00161FC0" w:rsidRPr="00A40B85" w:rsidSect="009D2589">
          <w:headerReference w:type="default" r:id="rId8"/>
          <w:footerReference w:type="default" r:id="rId9"/>
          <w:pgSz w:w="11906" w:h="16838" w:code="9"/>
          <w:pgMar w:top="1588" w:right="1418" w:bottom="1531" w:left="1418" w:header="284" w:footer="284" w:gutter="0"/>
          <w:cols w:space="708"/>
          <w:docGrid w:linePitch="360"/>
        </w:sectPr>
      </w:pPr>
      <w:r>
        <w:rPr>
          <w:rFonts w:ascii="Times New Roman" w:hAnsi="Times New Roman" w:cs="Times New Roman"/>
          <w:sz w:val="24"/>
        </w:rPr>
        <w:t>R</w:t>
      </w:r>
      <w:r w:rsidR="00B829ED">
        <w:rPr>
          <w:rFonts w:ascii="Times New Roman" w:hAnsi="Times New Roman" w:cs="Times New Roman"/>
          <w:sz w:val="24"/>
        </w:rPr>
        <w:t>ealizované</w:t>
      </w:r>
      <w:r>
        <w:rPr>
          <w:rFonts w:ascii="Times New Roman" w:hAnsi="Times New Roman" w:cs="Times New Roman"/>
          <w:sz w:val="24"/>
        </w:rPr>
        <w:t xml:space="preserve"> dle zákona č. 134/2016 Sb., o veřejných zakázkách</w:t>
      </w:r>
      <w:r w:rsidR="00437428" w:rsidRPr="00A40B85">
        <w:rPr>
          <w:rFonts w:ascii="Times New Roman" w:hAnsi="Times New Roman" w:cs="Times New Roman"/>
          <w:sz w:val="24"/>
        </w:rPr>
        <w:t xml:space="preserve"> (dále jen „</w:t>
      </w:r>
      <w:r w:rsidR="00437428" w:rsidRPr="00A40B85">
        <w:rPr>
          <w:rFonts w:ascii="Times New Roman" w:hAnsi="Times New Roman" w:cs="Times New Roman"/>
          <w:b/>
          <w:sz w:val="24"/>
        </w:rPr>
        <w:t>veřejná zakázka</w:t>
      </w:r>
      <w:r w:rsidR="00437428" w:rsidRPr="00A40B85">
        <w:rPr>
          <w:rFonts w:ascii="Times New Roman" w:hAnsi="Times New Roman" w:cs="Times New Roman"/>
          <w:sz w:val="24"/>
        </w:rPr>
        <w:t>“), v němž zhotovitel předložil nejvhodnější nabídku z hlediska hodnocených kritérií, uzavírají níže uvedeného dne, měsíce a roku výše uvedené smluvní strany podle § 2586 a násl. zákona č. 89/2012 Sb., občanský zákoník, v platném znění</w:t>
      </w:r>
      <w:r w:rsidR="003D1CC1" w:rsidRPr="00A40B85">
        <w:rPr>
          <w:rFonts w:ascii="Times New Roman" w:hAnsi="Times New Roman" w:cs="Times New Roman"/>
          <w:sz w:val="24"/>
        </w:rPr>
        <w:t xml:space="preserve"> (dále jen „</w:t>
      </w:r>
      <w:r w:rsidR="003D1CC1" w:rsidRPr="00A40B85">
        <w:rPr>
          <w:rFonts w:ascii="Times New Roman" w:hAnsi="Times New Roman" w:cs="Times New Roman"/>
          <w:b/>
          <w:sz w:val="24"/>
        </w:rPr>
        <w:t>občanský zákoník</w:t>
      </w:r>
      <w:r w:rsidR="003D1CC1" w:rsidRPr="00A40B85">
        <w:rPr>
          <w:rFonts w:ascii="Times New Roman" w:hAnsi="Times New Roman" w:cs="Times New Roman"/>
          <w:sz w:val="24"/>
        </w:rPr>
        <w:t>“)</w:t>
      </w:r>
      <w:r w:rsidR="00437428" w:rsidRPr="00A40B85">
        <w:rPr>
          <w:rFonts w:ascii="Times New Roman" w:hAnsi="Times New Roman" w:cs="Times New Roman"/>
          <w:sz w:val="24"/>
        </w:rPr>
        <w:t xml:space="preserve"> tuto: </w:t>
      </w:r>
      <w:r w:rsidR="00437428" w:rsidRPr="00A40B85">
        <w:rPr>
          <w:rFonts w:ascii="Times New Roman" w:hAnsi="Times New Roman" w:cs="Times New Roman"/>
          <w:b/>
          <w:spacing w:val="50"/>
          <w:sz w:val="24"/>
        </w:rPr>
        <w:t>smlouvu o dílo</w:t>
      </w:r>
      <w:r w:rsidR="00437428" w:rsidRPr="00A40B85">
        <w:rPr>
          <w:rFonts w:ascii="Times New Roman" w:hAnsi="Times New Roman" w:cs="Times New Roman"/>
          <w:b/>
          <w:sz w:val="24"/>
        </w:rPr>
        <w:t xml:space="preserve"> </w:t>
      </w:r>
      <w:r w:rsidR="00437428" w:rsidRPr="00A40B85">
        <w:rPr>
          <w:rFonts w:ascii="Times New Roman" w:hAnsi="Times New Roman" w:cs="Times New Roman"/>
          <w:sz w:val="24"/>
        </w:rPr>
        <w:t>(dále jen „</w:t>
      </w:r>
      <w:r w:rsidR="00437428" w:rsidRPr="00A40B85">
        <w:rPr>
          <w:rFonts w:ascii="Times New Roman" w:hAnsi="Times New Roman" w:cs="Times New Roman"/>
          <w:b/>
          <w:sz w:val="24"/>
        </w:rPr>
        <w:t>smlouva</w:t>
      </w:r>
      <w:r w:rsidR="00437428" w:rsidRPr="00A40B85">
        <w:rPr>
          <w:rFonts w:ascii="Times New Roman" w:hAnsi="Times New Roman" w:cs="Times New Roman"/>
          <w:sz w:val="24"/>
        </w:rPr>
        <w:t>“):</w:t>
      </w:r>
    </w:p>
    <w:p w14:paraId="175ECB30" w14:textId="77777777" w:rsidR="007B3291" w:rsidRPr="00A40B85" w:rsidRDefault="007B3291" w:rsidP="00161FC0">
      <w:pPr>
        <w:numPr>
          <w:ilvl w:val="0"/>
          <w:numId w:val="11"/>
        </w:numPr>
        <w:tabs>
          <w:tab w:val="num" w:pos="0"/>
        </w:tabs>
        <w:spacing w:before="0" w:after="120" w:line="240" w:lineRule="auto"/>
        <w:ind w:left="0"/>
        <w:jc w:val="center"/>
        <w:rPr>
          <w:rFonts w:ascii="Times New Roman" w:hAnsi="Times New Roman" w:cs="Times New Roman"/>
          <w:b/>
          <w:sz w:val="24"/>
          <w:szCs w:val="24"/>
          <w:lang w:eastAsia="cs-CZ"/>
        </w:rPr>
      </w:pPr>
      <w:r w:rsidRPr="00A40B85">
        <w:rPr>
          <w:rFonts w:ascii="Times New Roman" w:hAnsi="Times New Roman" w:cs="Times New Roman"/>
          <w:b/>
          <w:sz w:val="24"/>
          <w:szCs w:val="24"/>
          <w:lang w:eastAsia="cs-CZ"/>
        </w:rPr>
        <w:lastRenderedPageBreak/>
        <w:t>Preambule</w:t>
      </w:r>
    </w:p>
    <w:p w14:paraId="30EFAE89" w14:textId="6A51B9AA" w:rsidR="00DE795E" w:rsidRPr="00893362" w:rsidRDefault="00DE795E" w:rsidP="00161FC0">
      <w:pPr>
        <w:numPr>
          <w:ilvl w:val="1"/>
          <w:numId w:val="11"/>
        </w:numPr>
        <w:spacing w:before="0" w:after="120" w:line="240" w:lineRule="auto"/>
        <w:jc w:val="both"/>
        <w:rPr>
          <w:rFonts w:ascii="Times New Roman" w:hAnsi="Times New Roman" w:cs="Times New Roman"/>
          <w:sz w:val="24"/>
          <w:szCs w:val="24"/>
          <w:lang w:eastAsia="cs-CZ"/>
        </w:rPr>
      </w:pPr>
      <w:r w:rsidRPr="004E0E92">
        <w:rPr>
          <w:rFonts w:ascii="Times New Roman" w:hAnsi="Times New Roman" w:cs="Times New Roman"/>
          <w:sz w:val="24"/>
          <w:szCs w:val="24"/>
          <w:lang w:eastAsia="cs-CZ"/>
        </w:rPr>
        <w:t xml:space="preserve">Místem plnění je </w:t>
      </w:r>
      <w:r w:rsidRPr="004E0E92">
        <w:rPr>
          <w:rFonts w:ascii="Times New Roman" w:hAnsi="Times New Roman" w:cs="Times New Roman"/>
          <w:sz w:val="24"/>
          <w:szCs w:val="24"/>
        </w:rPr>
        <w:t>„</w:t>
      </w:r>
      <w:r w:rsidR="004E0E92" w:rsidRPr="004E0E92">
        <w:rPr>
          <w:rFonts w:ascii="Times New Roman" w:hAnsi="Times New Roman" w:cs="Times New Roman"/>
          <w:b/>
          <w:sz w:val="24"/>
          <w:szCs w:val="24"/>
        </w:rPr>
        <w:t>Areál Střední odborné školy a Středního odborného učiliště, Dubno</w:t>
      </w:r>
      <w:r w:rsidRPr="004E0E92">
        <w:rPr>
          <w:rFonts w:ascii="Times New Roman" w:hAnsi="Times New Roman" w:cs="Times New Roman"/>
          <w:sz w:val="24"/>
          <w:szCs w:val="24"/>
        </w:rPr>
        <w:t xml:space="preserve">“ – </w:t>
      </w:r>
      <w:r w:rsidR="004E0E92" w:rsidRPr="004E0E92">
        <w:rPr>
          <w:rFonts w:ascii="Times New Roman" w:hAnsi="Times New Roman" w:cs="Times New Roman"/>
          <w:sz w:val="24"/>
          <w:szCs w:val="24"/>
        </w:rPr>
        <w:t>Dubno 100, 261 01 Příbram1</w:t>
      </w:r>
      <w:r w:rsidR="004E0E92">
        <w:rPr>
          <w:rFonts w:ascii="Calibri" w:hAnsi="Calibri"/>
        </w:rPr>
        <w:t>.</w:t>
      </w:r>
    </w:p>
    <w:p w14:paraId="2AA5A1D1" w14:textId="77777777" w:rsidR="00161FC0" w:rsidRPr="00A40B85" w:rsidRDefault="00161FC0" w:rsidP="00161FC0">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Zhotovitel prohlašuje, že je odborně způsobilý ke splnění všech svých závazků podle této smlouvy, a to s ohledem na předmět plnění, jak je vymezen níže.</w:t>
      </w:r>
    </w:p>
    <w:p w14:paraId="2F3D9D4D" w14:textId="77777777" w:rsidR="00161FC0" w:rsidRPr="00A40B85" w:rsidRDefault="00161FC0" w:rsidP="00161FC0">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Zhotovitel prohlašuje, že se detailně seznámil s rozsahem prací a dodávek, které jsou předmětem plnění dle této smlouvy, jsou mu známy veškeré technické, kvalitativní a jiné podmínky nezbytné k jejich poskytnutí a disponuje takovými kapacitami a odbornými znalostmi, které jsou nezbytné pro provedení stavebních a montážních prací za cenu vymezenou v článku III. této smlouvy.</w:t>
      </w:r>
    </w:p>
    <w:p w14:paraId="69C86CA9" w14:textId="77777777" w:rsidR="00161FC0" w:rsidRPr="00A40B85" w:rsidRDefault="00161FC0" w:rsidP="00161FC0">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Zhotovitel prohlašuje, že plnění dle této smlouvy není plněním nemožným a uzavírá tuto smlouvu po pečlivém zvážení všech možných důsledků. Dílo dle této smlouvy bude poskytnuto způsobem a v termínech stanovených v této smlouvě a v zadávací dokumentaci pro zadávací řízení</w:t>
      </w:r>
      <w:r w:rsidR="00437428" w:rsidRPr="00A40B85">
        <w:rPr>
          <w:rFonts w:ascii="Times New Roman" w:hAnsi="Times New Roman" w:cs="Times New Roman"/>
          <w:sz w:val="24"/>
        </w:rPr>
        <w:t xml:space="preserve"> specifikované v čl. II. 2 této smlouvy.</w:t>
      </w:r>
    </w:p>
    <w:p w14:paraId="48FD797E" w14:textId="77777777" w:rsidR="00996079" w:rsidRPr="00A40B85" w:rsidRDefault="00996079" w:rsidP="00161FC0">
      <w:pPr>
        <w:spacing w:before="0" w:after="120" w:line="240" w:lineRule="auto"/>
        <w:jc w:val="both"/>
        <w:rPr>
          <w:rFonts w:ascii="Times New Roman" w:hAnsi="Times New Roman" w:cs="Times New Roman"/>
          <w:sz w:val="24"/>
          <w:szCs w:val="24"/>
          <w:lang w:eastAsia="cs-CZ"/>
        </w:rPr>
      </w:pPr>
    </w:p>
    <w:p w14:paraId="3F2AB868" w14:textId="77777777" w:rsidR="007B3291" w:rsidRPr="00A40B85" w:rsidRDefault="007B3291" w:rsidP="00161FC0">
      <w:pPr>
        <w:numPr>
          <w:ilvl w:val="0"/>
          <w:numId w:val="11"/>
        </w:numPr>
        <w:tabs>
          <w:tab w:val="num" w:pos="0"/>
        </w:tabs>
        <w:spacing w:before="0" w:after="120" w:line="240" w:lineRule="auto"/>
        <w:ind w:left="0"/>
        <w:jc w:val="center"/>
        <w:rPr>
          <w:rFonts w:ascii="Times New Roman" w:hAnsi="Times New Roman" w:cs="Times New Roman"/>
          <w:b/>
          <w:sz w:val="24"/>
          <w:szCs w:val="24"/>
          <w:lang w:eastAsia="cs-CZ"/>
        </w:rPr>
      </w:pPr>
      <w:r w:rsidRPr="00A40B85">
        <w:rPr>
          <w:rFonts w:ascii="Times New Roman" w:hAnsi="Times New Roman" w:cs="Times New Roman"/>
          <w:b/>
          <w:sz w:val="24"/>
          <w:szCs w:val="24"/>
          <w:lang w:eastAsia="cs-CZ"/>
        </w:rPr>
        <w:t>Předmět smlouvy</w:t>
      </w:r>
    </w:p>
    <w:p w14:paraId="64F13B41" w14:textId="77777777" w:rsidR="007B3291" w:rsidRPr="00A40B85" w:rsidRDefault="007B3291" w:rsidP="00161FC0">
      <w:pPr>
        <w:numPr>
          <w:ilvl w:val="1"/>
          <w:numId w:val="11"/>
        </w:numPr>
        <w:tabs>
          <w:tab w:val="num" w:pos="0"/>
        </w:tabs>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Na základě této smlouvy se zhotovitel zavazuje provést na svůj náklad a nebezpečí pro objednatele dílo specifikované níže v dalších </w:t>
      </w:r>
      <w:r w:rsidR="00FF359C" w:rsidRPr="00A40B85">
        <w:rPr>
          <w:rFonts w:ascii="Times New Roman" w:hAnsi="Times New Roman" w:cs="Times New Roman"/>
          <w:sz w:val="24"/>
          <w:szCs w:val="24"/>
          <w:lang w:eastAsia="cs-CZ"/>
        </w:rPr>
        <w:t>bodech</w:t>
      </w:r>
      <w:r w:rsidRPr="00A40B85">
        <w:rPr>
          <w:rFonts w:ascii="Times New Roman" w:hAnsi="Times New Roman" w:cs="Times New Roman"/>
          <w:sz w:val="24"/>
          <w:szCs w:val="24"/>
          <w:lang w:eastAsia="cs-CZ"/>
        </w:rPr>
        <w:t xml:space="preserve"> tohoto článku </w:t>
      </w:r>
      <w:r w:rsidR="00437428" w:rsidRPr="00A40B85">
        <w:rPr>
          <w:rFonts w:ascii="Times New Roman" w:hAnsi="Times New Roman" w:cs="Times New Roman"/>
          <w:sz w:val="24"/>
          <w:szCs w:val="24"/>
          <w:lang w:eastAsia="cs-CZ"/>
        </w:rPr>
        <w:t>(</w:t>
      </w:r>
      <w:r w:rsidRPr="00A40B85">
        <w:rPr>
          <w:rFonts w:ascii="Times New Roman" w:hAnsi="Times New Roman" w:cs="Times New Roman"/>
          <w:sz w:val="24"/>
          <w:szCs w:val="24"/>
          <w:lang w:eastAsia="cs-CZ"/>
        </w:rPr>
        <w:t>II. Předmět smlouvy</w:t>
      </w:r>
      <w:r w:rsidR="00437428" w:rsidRPr="00A40B85">
        <w:rPr>
          <w:rFonts w:ascii="Times New Roman" w:hAnsi="Times New Roman" w:cs="Times New Roman"/>
          <w:sz w:val="24"/>
          <w:szCs w:val="24"/>
          <w:lang w:eastAsia="cs-CZ"/>
        </w:rPr>
        <w:t>)</w:t>
      </w:r>
      <w:r w:rsidRPr="00A40B85">
        <w:rPr>
          <w:rFonts w:ascii="Times New Roman" w:hAnsi="Times New Roman" w:cs="Times New Roman"/>
          <w:sz w:val="24"/>
          <w:szCs w:val="24"/>
          <w:lang w:eastAsia="cs-CZ"/>
        </w:rPr>
        <w:t xml:space="preserve"> a objednatel se zavazuje dílo převzít a zaplatit cenu dle článku III. této smlouvy.</w:t>
      </w:r>
    </w:p>
    <w:p w14:paraId="157B25C6" w14:textId="641F066D" w:rsidR="007B3291" w:rsidRDefault="007B3291" w:rsidP="00161FC0">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Předmětem této smlouvy je dílo –</w:t>
      </w:r>
      <w:r w:rsidR="00FB3227" w:rsidRPr="00A40B85">
        <w:rPr>
          <w:rFonts w:ascii="Times New Roman" w:hAnsi="Times New Roman" w:cs="Times New Roman"/>
          <w:sz w:val="24"/>
          <w:szCs w:val="24"/>
          <w:lang w:eastAsia="cs-CZ"/>
        </w:rPr>
        <w:t xml:space="preserve"> </w:t>
      </w:r>
      <w:r w:rsidR="004E0E92" w:rsidRPr="004E0E92">
        <w:rPr>
          <w:rFonts w:ascii="Times New Roman" w:hAnsi="Times New Roman" w:cs="Times New Roman"/>
          <w:b/>
          <w:sz w:val="24"/>
          <w:szCs w:val="24"/>
          <w:lang w:eastAsia="cs-CZ"/>
        </w:rPr>
        <w:t xml:space="preserve">KOMPLETNÍ OPRAVA KONEKTIVITY </w:t>
      </w:r>
      <w:r w:rsidR="00345682" w:rsidRPr="00A40B85">
        <w:rPr>
          <w:rFonts w:ascii="Times New Roman" w:hAnsi="Times New Roman" w:cs="Times New Roman"/>
          <w:sz w:val="24"/>
          <w:szCs w:val="24"/>
          <w:lang w:eastAsia="cs-CZ"/>
        </w:rPr>
        <w:t xml:space="preserve"> </w:t>
      </w:r>
      <w:r w:rsidRPr="00A40B85">
        <w:rPr>
          <w:rFonts w:ascii="Times New Roman" w:hAnsi="Times New Roman" w:cs="Times New Roman"/>
          <w:sz w:val="24"/>
          <w:szCs w:val="24"/>
          <w:lang w:eastAsia="cs-CZ"/>
        </w:rPr>
        <w:t>(dále jen jako „</w:t>
      </w:r>
      <w:r w:rsidRPr="00A40B85">
        <w:rPr>
          <w:rFonts w:ascii="Times New Roman" w:hAnsi="Times New Roman" w:cs="Times New Roman"/>
          <w:b/>
          <w:sz w:val="24"/>
          <w:szCs w:val="24"/>
          <w:lang w:eastAsia="cs-CZ"/>
        </w:rPr>
        <w:t>dílo</w:t>
      </w:r>
      <w:r w:rsidRPr="00A40B85">
        <w:rPr>
          <w:rFonts w:ascii="Times New Roman" w:hAnsi="Times New Roman" w:cs="Times New Roman"/>
          <w:sz w:val="24"/>
          <w:szCs w:val="24"/>
          <w:lang w:eastAsia="cs-CZ"/>
        </w:rPr>
        <w:t>“ nebo též jako „</w:t>
      </w:r>
      <w:r w:rsidRPr="00A40B85">
        <w:rPr>
          <w:rFonts w:ascii="Times New Roman" w:hAnsi="Times New Roman" w:cs="Times New Roman"/>
          <w:b/>
          <w:sz w:val="24"/>
          <w:szCs w:val="24"/>
          <w:lang w:eastAsia="cs-CZ"/>
        </w:rPr>
        <w:t>předmět smlouvy</w:t>
      </w:r>
      <w:r w:rsidRPr="00A40B85">
        <w:rPr>
          <w:rFonts w:ascii="Times New Roman" w:hAnsi="Times New Roman" w:cs="Times New Roman"/>
          <w:sz w:val="24"/>
          <w:szCs w:val="24"/>
          <w:lang w:eastAsia="cs-CZ"/>
        </w:rPr>
        <w:t>“ či též jako „</w:t>
      </w:r>
      <w:r w:rsidRPr="00A40B85">
        <w:rPr>
          <w:rFonts w:ascii="Times New Roman" w:hAnsi="Times New Roman" w:cs="Times New Roman"/>
          <w:b/>
          <w:sz w:val="24"/>
          <w:szCs w:val="24"/>
          <w:lang w:eastAsia="cs-CZ"/>
        </w:rPr>
        <w:t>předmět plnění</w:t>
      </w:r>
      <w:r w:rsidRPr="00A40B85">
        <w:rPr>
          <w:rFonts w:ascii="Times New Roman" w:hAnsi="Times New Roman" w:cs="Times New Roman"/>
          <w:sz w:val="24"/>
          <w:szCs w:val="24"/>
          <w:lang w:eastAsia="cs-CZ"/>
        </w:rPr>
        <w:t>“ nebo případně jen jako „</w:t>
      </w:r>
      <w:r w:rsidR="000B58A6">
        <w:rPr>
          <w:rFonts w:ascii="Times New Roman" w:hAnsi="Times New Roman" w:cs="Times New Roman"/>
          <w:b/>
          <w:sz w:val="24"/>
          <w:szCs w:val="24"/>
          <w:lang w:eastAsia="cs-CZ"/>
        </w:rPr>
        <w:t>dodávka</w:t>
      </w:r>
      <w:r w:rsidR="004E0E92">
        <w:rPr>
          <w:rFonts w:ascii="Times New Roman" w:hAnsi="Times New Roman" w:cs="Times New Roman"/>
          <w:sz w:val="24"/>
          <w:szCs w:val="24"/>
          <w:lang w:eastAsia="cs-CZ"/>
        </w:rPr>
        <w:t xml:space="preserve">“) dle níže vymezených </w:t>
      </w:r>
      <w:r w:rsidR="00FF4893">
        <w:rPr>
          <w:rFonts w:ascii="Times New Roman" w:hAnsi="Times New Roman" w:cs="Times New Roman"/>
          <w:sz w:val="24"/>
          <w:szCs w:val="24"/>
          <w:lang w:eastAsia="cs-CZ"/>
        </w:rPr>
        <w:t xml:space="preserve">závazných </w:t>
      </w:r>
      <w:r w:rsidR="004E0E92">
        <w:rPr>
          <w:rFonts w:ascii="Times New Roman" w:hAnsi="Times New Roman" w:cs="Times New Roman"/>
          <w:sz w:val="24"/>
          <w:szCs w:val="24"/>
          <w:lang w:eastAsia="cs-CZ"/>
        </w:rPr>
        <w:t>parametrů:</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6263"/>
        <w:gridCol w:w="1228"/>
      </w:tblGrid>
      <w:tr w:rsidR="004E0E92" w:rsidRPr="00FF4893" w14:paraId="693902F0" w14:textId="77777777" w:rsidTr="00FF4893">
        <w:trPr>
          <w:trHeight w:val="300"/>
        </w:trPr>
        <w:tc>
          <w:tcPr>
            <w:tcW w:w="2096" w:type="dxa"/>
            <w:shd w:val="clear" w:color="auto" w:fill="auto"/>
            <w:noWrap/>
            <w:vAlign w:val="bottom"/>
            <w:hideMark/>
          </w:tcPr>
          <w:p w14:paraId="655225BE" w14:textId="0AFBF876" w:rsidR="004E0E92" w:rsidRPr="00FF4893" w:rsidRDefault="004E0E92" w:rsidP="004E0E92">
            <w:pPr>
              <w:spacing w:before="0" w:after="0" w:line="240" w:lineRule="auto"/>
              <w:rPr>
                <w:rFonts w:ascii="Times New Roman" w:hAnsi="Times New Roman" w:cs="Times New Roman"/>
                <w:b/>
                <w:color w:val="000000"/>
                <w:lang w:eastAsia="cs-CZ"/>
              </w:rPr>
            </w:pPr>
            <w:r w:rsidRPr="00FF4893">
              <w:rPr>
                <w:rFonts w:ascii="Times New Roman" w:hAnsi="Times New Roman" w:cs="Times New Roman"/>
                <w:b/>
                <w:color w:val="000000"/>
                <w:lang w:eastAsia="cs-CZ"/>
              </w:rPr>
              <w:t>Specifikace parametrů</w:t>
            </w:r>
          </w:p>
        </w:tc>
        <w:tc>
          <w:tcPr>
            <w:tcW w:w="6263" w:type="dxa"/>
            <w:shd w:val="clear" w:color="auto" w:fill="auto"/>
            <w:noWrap/>
            <w:vAlign w:val="bottom"/>
            <w:hideMark/>
          </w:tcPr>
          <w:p w14:paraId="1B7EE462" w14:textId="77777777" w:rsidR="004E0E92" w:rsidRPr="00FF4893" w:rsidRDefault="004E0E92" w:rsidP="004E0E92">
            <w:pPr>
              <w:spacing w:before="0" w:after="0" w:line="240" w:lineRule="auto"/>
              <w:rPr>
                <w:rFonts w:ascii="Times New Roman" w:hAnsi="Times New Roman" w:cs="Times New Roman"/>
                <w:b/>
                <w:color w:val="000000"/>
                <w:lang w:eastAsia="cs-CZ"/>
              </w:rPr>
            </w:pPr>
            <w:r w:rsidRPr="00FF4893">
              <w:rPr>
                <w:rFonts w:ascii="Times New Roman" w:hAnsi="Times New Roman" w:cs="Times New Roman"/>
                <w:b/>
                <w:color w:val="000000"/>
                <w:lang w:eastAsia="cs-CZ"/>
              </w:rPr>
              <w:t>Obecný popis</w:t>
            </w:r>
          </w:p>
        </w:tc>
        <w:tc>
          <w:tcPr>
            <w:tcW w:w="1228" w:type="dxa"/>
            <w:shd w:val="clear" w:color="auto" w:fill="auto"/>
            <w:noWrap/>
            <w:vAlign w:val="bottom"/>
            <w:hideMark/>
          </w:tcPr>
          <w:p w14:paraId="6E0C4ED4" w14:textId="77777777" w:rsidR="004E0E92" w:rsidRPr="00FF4893" w:rsidRDefault="004E0E92" w:rsidP="004E0E92">
            <w:pPr>
              <w:spacing w:before="0" w:after="0" w:line="240" w:lineRule="auto"/>
              <w:rPr>
                <w:rFonts w:ascii="Times New Roman" w:hAnsi="Times New Roman" w:cs="Times New Roman"/>
                <w:b/>
                <w:color w:val="000000"/>
                <w:lang w:eastAsia="cs-CZ"/>
              </w:rPr>
            </w:pPr>
            <w:r w:rsidRPr="00FF4893">
              <w:rPr>
                <w:rFonts w:ascii="Times New Roman" w:hAnsi="Times New Roman" w:cs="Times New Roman"/>
                <w:b/>
                <w:color w:val="000000"/>
                <w:lang w:eastAsia="cs-CZ"/>
              </w:rPr>
              <w:t>počet kusů/metrů</w:t>
            </w:r>
          </w:p>
        </w:tc>
      </w:tr>
      <w:tr w:rsidR="004E0E92" w:rsidRPr="004E0E92" w14:paraId="64A2CC23" w14:textId="77777777" w:rsidTr="00FF4893">
        <w:trPr>
          <w:trHeight w:val="810"/>
        </w:trPr>
        <w:tc>
          <w:tcPr>
            <w:tcW w:w="2096" w:type="dxa"/>
            <w:shd w:val="clear" w:color="auto" w:fill="auto"/>
            <w:noWrap/>
            <w:vAlign w:val="bottom"/>
            <w:hideMark/>
          </w:tcPr>
          <w:p w14:paraId="4B32AEFE" w14:textId="012C08B4" w:rsidR="004E0E92" w:rsidRPr="004E0E92" w:rsidRDefault="004E0E92" w:rsidP="004E0E92">
            <w:pPr>
              <w:spacing w:before="0" w:after="0" w:line="240" w:lineRule="auto"/>
              <w:rPr>
                <w:rFonts w:ascii="Times New Roman" w:hAnsi="Times New Roman" w:cs="Times New Roman"/>
                <w:color w:val="000000"/>
                <w:lang w:eastAsia="cs-CZ"/>
              </w:rPr>
            </w:pPr>
            <w:r>
              <w:rPr>
                <w:rFonts w:ascii="Times New Roman" w:hAnsi="Times New Roman" w:cs="Times New Roman"/>
                <w:color w:val="000000"/>
                <w:lang w:eastAsia="cs-CZ"/>
              </w:rPr>
              <w:t>S</w:t>
            </w:r>
            <w:r w:rsidRPr="004E0E92">
              <w:rPr>
                <w:rFonts w:ascii="Times New Roman" w:hAnsi="Times New Roman" w:cs="Times New Roman"/>
                <w:color w:val="000000"/>
                <w:lang w:eastAsia="cs-CZ"/>
              </w:rPr>
              <w:t>tojanový rozvaděč</w:t>
            </w:r>
          </w:p>
        </w:tc>
        <w:tc>
          <w:tcPr>
            <w:tcW w:w="6263" w:type="dxa"/>
            <w:shd w:val="clear" w:color="auto" w:fill="auto"/>
            <w:vAlign w:val="bottom"/>
            <w:hideMark/>
          </w:tcPr>
          <w:p w14:paraId="72701F23"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19" stojanový rozvaděč 42U/800x1000, přední a zadní dveře 80% síto, boční kryty </w:t>
            </w:r>
            <w:proofErr w:type="spellStart"/>
            <w:proofErr w:type="gramStart"/>
            <w:r w:rsidRPr="004E0E92">
              <w:rPr>
                <w:rFonts w:ascii="Times New Roman" w:hAnsi="Times New Roman" w:cs="Times New Roman"/>
                <w:color w:val="000000"/>
                <w:lang w:eastAsia="cs-CZ"/>
              </w:rPr>
              <w:t>plech,včetně</w:t>
            </w:r>
            <w:proofErr w:type="spellEnd"/>
            <w:proofErr w:type="gramEnd"/>
            <w:r w:rsidRPr="004E0E92">
              <w:rPr>
                <w:rFonts w:ascii="Times New Roman" w:hAnsi="Times New Roman" w:cs="Times New Roman"/>
                <w:color w:val="000000"/>
                <w:lang w:eastAsia="cs-CZ"/>
              </w:rPr>
              <w:t xml:space="preserve"> potřebných </w:t>
            </w:r>
            <w:proofErr w:type="spellStart"/>
            <w:r w:rsidRPr="004E0E92">
              <w:rPr>
                <w:rFonts w:ascii="Times New Roman" w:hAnsi="Times New Roman" w:cs="Times New Roman"/>
                <w:color w:val="000000"/>
                <w:lang w:eastAsia="cs-CZ"/>
              </w:rPr>
              <w:t>poiic</w:t>
            </w:r>
            <w:proofErr w:type="spellEnd"/>
            <w:r w:rsidRPr="004E0E92">
              <w:rPr>
                <w:rFonts w:ascii="Times New Roman" w:hAnsi="Times New Roman" w:cs="Times New Roman"/>
                <w:color w:val="000000"/>
                <w:lang w:eastAsia="cs-CZ"/>
              </w:rPr>
              <w:t xml:space="preserve"> pro umístění serveru a datových prvků včetně ventilace</w:t>
            </w:r>
          </w:p>
        </w:tc>
        <w:tc>
          <w:tcPr>
            <w:tcW w:w="1228" w:type="dxa"/>
            <w:shd w:val="clear" w:color="auto" w:fill="auto"/>
            <w:noWrap/>
            <w:vAlign w:val="bottom"/>
            <w:hideMark/>
          </w:tcPr>
          <w:p w14:paraId="52676BE3"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0481D071" w14:textId="77777777" w:rsidTr="00FF4893">
        <w:trPr>
          <w:trHeight w:val="600"/>
        </w:trPr>
        <w:tc>
          <w:tcPr>
            <w:tcW w:w="2096" w:type="dxa"/>
            <w:shd w:val="clear" w:color="auto" w:fill="auto"/>
            <w:noWrap/>
            <w:vAlign w:val="bottom"/>
            <w:hideMark/>
          </w:tcPr>
          <w:p w14:paraId="547E516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Nástěnný rozvaděč</w:t>
            </w:r>
          </w:p>
        </w:tc>
        <w:tc>
          <w:tcPr>
            <w:tcW w:w="6263" w:type="dxa"/>
            <w:shd w:val="clear" w:color="auto" w:fill="auto"/>
            <w:vAlign w:val="bottom"/>
            <w:hideMark/>
          </w:tcPr>
          <w:p w14:paraId="0D05AB79"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19" jednodílný nástěnný rozvaděč 12U, hloubka 450mm, kouřové </w:t>
            </w:r>
            <w:proofErr w:type="spellStart"/>
            <w:proofErr w:type="gramStart"/>
            <w:r w:rsidRPr="004E0E92">
              <w:rPr>
                <w:rFonts w:ascii="Times New Roman" w:hAnsi="Times New Roman" w:cs="Times New Roman"/>
                <w:color w:val="000000"/>
                <w:lang w:eastAsia="cs-CZ"/>
              </w:rPr>
              <w:t>sklo,nosnost</w:t>
            </w:r>
            <w:proofErr w:type="spellEnd"/>
            <w:proofErr w:type="gramEnd"/>
            <w:r w:rsidRPr="004E0E92">
              <w:rPr>
                <w:rFonts w:ascii="Times New Roman" w:hAnsi="Times New Roman" w:cs="Times New Roman"/>
                <w:color w:val="000000"/>
                <w:lang w:eastAsia="cs-CZ"/>
              </w:rPr>
              <w:t xml:space="preserve"> 60kg</w:t>
            </w:r>
          </w:p>
        </w:tc>
        <w:tc>
          <w:tcPr>
            <w:tcW w:w="1228" w:type="dxa"/>
            <w:shd w:val="clear" w:color="auto" w:fill="auto"/>
            <w:noWrap/>
            <w:vAlign w:val="bottom"/>
            <w:hideMark/>
          </w:tcPr>
          <w:p w14:paraId="2D8FE646"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11</w:t>
            </w:r>
          </w:p>
        </w:tc>
      </w:tr>
      <w:tr w:rsidR="004E0E92" w:rsidRPr="004E0E92" w14:paraId="22157587" w14:textId="77777777" w:rsidTr="00FF4893">
        <w:trPr>
          <w:trHeight w:val="2700"/>
        </w:trPr>
        <w:tc>
          <w:tcPr>
            <w:tcW w:w="2096" w:type="dxa"/>
            <w:shd w:val="clear" w:color="auto" w:fill="auto"/>
            <w:noWrap/>
            <w:vAlign w:val="bottom"/>
            <w:hideMark/>
          </w:tcPr>
          <w:p w14:paraId="03263DB2"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Optická vana</w:t>
            </w:r>
          </w:p>
        </w:tc>
        <w:tc>
          <w:tcPr>
            <w:tcW w:w="6263" w:type="dxa"/>
            <w:shd w:val="clear" w:color="auto" w:fill="auto"/>
            <w:vAlign w:val="bottom"/>
            <w:hideMark/>
          </w:tcPr>
          <w:p w14:paraId="6D198371"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Optická vana výsuvná 1U, 24x SC simplex (24x LC Duplex, 24x E2000), včetně kazety na 24 svarů, 48 otvorů se závity M2 pro fixaci spojek, 48x šroubek M2 pro uchycení spojek</w:t>
            </w:r>
            <w:r w:rsidRPr="004E0E92">
              <w:rPr>
                <w:rFonts w:ascii="Times New Roman" w:hAnsi="Times New Roman" w:cs="Times New Roman"/>
                <w:color w:val="000000"/>
                <w:lang w:eastAsia="cs-CZ"/>
              </w:rPr>
              <w:br/>
              <w:t>1x kazeta pro 24 svárů včetně hřebínků pro uchycení svarů (dva svary nad sebe)</w:t>
            </w:r>
            <w:r w:rsidRPr="004E0E92">
              <w:rPr>
                <w:rFonts w:ascii="Times New Roman" w:hAnsi="Times New Roman" w:cs="Times New Roman"/>
                <w:color w:val="000000"/>
                <w:lang w:eastAsia="cs-CZ"/>
              </w:rPr>
              <w:br/>
              <w:t>2x pomocný vázací hřeben - půlkruh</w:t>
            </w:r>
            <w:r w:rsidRPr="004E0E92">
              <w:rPr>
                <w:rFonts w:ascii="Times New Roman" w:hAnsi="Times New Roman" w:cs="Times New Roman"/>
                <w:color w:val="000000"/>
                <w:lang w:eastAsia="cs-CZ"/>
              </w:rPr>
              <w:br/>
              <w:t>2x průchodka PG 13.5, stahovací pásky</w:t>
            </w:r>
            <w:r w:rsidRPr="004E0E92">
              <w:rPr>
                <w:rFonts w:ascii="Times New Roman" w:hAnsi="Times New Roman" w:cs="Times New Roman"/>
                <w:color w:val="000000"/>
                <w:lang w:eastAsia="cs-CZ"/>
              </w:rPr>
              <w:br/>
              <w:t xml:space="preserve">vanu je možné vybavit další kazetou na 24 </w:t>
            </w:r>
            <w:proofErr w:type="gramStart"/>
            <w:r w:rsidRPr="004E0E92">
              <w:rPr>
                <w:rFonts w:ascii="Times New Roman" w:hAnsi="Times New Roman" w:cs="Times New Roman"/>
                <w:color w:val="000000"/>
                <w:lang w:eastAsia="cs-CZ"/>
              </w:rPr>
              <w:t>svárů tj.</w:t>
            </w:r>
            <w:proofErr w:type="gramEnd"/>
            <w:r w:rsidRPr="004E0E92">
              <w:rPr>
                <w:rFonts w:ascii="Times New Roman" w:hAnsi="Times New Roman" w:cs="Times New Roman"/>
                <w:color w:val="000000"/>
                <w:lang w:eastAsia="cs-CZ"/>
              </w:rPr>
              <w:t xml:space="preserve"> může být vybavena až na 48 vláken (24 LC duplex)</w:t>
            </w:r>
          </w:p>
        </w:tc>
        <w:tc>
          <w:tcPr>
            <w:tcW w:w="1228" w:type="dxa"/>
            <w:shd w:val="clear" w:color="auto" w:fill="auto"/>
            <w:noWrap/>
            <w:vAlign w:val="bottom"/>
            <w:hideMark/>
          </w:tcPr>
          <w:p w14:paraId="06D48596"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12</w:t>
            </w:r>
          </w:p>
        </w:tc>
      </w:tr>
      <w:tr w:rsidR="004E0E92" w:rsidRPr="004E0E92" w14:paraId="71CCBEAC" w14:textId="77777777" w:rsidTr="00FF4893">
        <w:trPr>
          <w:trHeight w:val="300"/>
        </w:trPr>
        <w:tc>
          <w:tcPr>
            <w:tcW w:w="2096" w:type="dxa"/>
            <w:shd w:val="clear" w:color="auto" w:fill="auto"/>
            <w:noWrap/>
            <w:vAlign w:val="bottom"/>
            <w:hideMark/>
          </w:tcPr>
          <w:p w14:paraId="2C4A9210" w14:textId="77777777" w:rsidR="004E0E92" w:rsidRPr="004E0E92" w:rsidRDefault="004E0E92" w:rsidP="004E0E92">
            <w:pPr>
              <w:spacing w:before="0" w:after="0" w:line="240" w:lineRule="auto"/>
              <w:rPr>
                <w:rFonts w:ascii="Times New Roman" w:hAnsi="Times New Roman" w:cs="Times New Roman"/>
                <w:color w:val="000000"/>
                <w:lang w:eastAsia="cs-CZ"/>
              </w:rPr>
            </w:pPr>
            <w:proofErr w:type="spellStart"/>
            <w:r w:rsidRPr="004E0E92">
              <w:rPr>
                <w:rFonts w:ascii="Times New Roman" w:hAnsi="Times New Roman" w:cs="Times New Roman"/>
                <w:color w:val="000000"/>
                <w:lang w:eastAsia="cs-CZ"/>
              </w:rPr>
              <w:t>Patch</w:t>
            </w:r>
            <w:proofErr w:type="spellEnd"/>
            <w:r w:rsidRPr="004E0E92">
              <w:rPr>
                <w:rFonts w:ascii="Times New Roman" w:hAnsi="Times New Roman" w:cs="Times New Roman"/>
                <w:color w:val="000000"/>
                <w:lang w:eastAsia="cs-CZ"/>
              </w:rPr>
              <w:t xml:space="preserve"> panel</w:t>
            </w:r>
          </w:p>
        </w:tc>
        <w:tc>
          <w:tcPr>
            <w:tcW w:w="6263" w:type="dxa"/>
            <w:shd w:val="clear" w:color="auto" w:fill="auto"/>
            <w:vAlign w:val="bottom"/>
            <w:hideMark/>
          </w:tcPr>
          <w:p w14:paraId="43D2375E" w14:textId="77777777" w:rsidR="004E0E92" w:rsidRPr="004E0E92" w:rsidRDefault="004E0E92" w:rsidP="004E0E92">
            <w:pPr>
              <w:spacing w:before="0" w:after="0" w:line="240" w:lineRule="auto"/>
              <w:rPr>
                <w:rFonts w:ascii="Times New Roman" w:hAnsi="Times New Roman" w:cs="Times New Roman"/>
                <w:color w:val="000000"/>
                <w:lang w:eastAsia="cs-CZ"/>
              </w:rPr>
            </w:pPr>
            <w:proofErr w:type="spellStart"/>
            <w:r w:rsidRPr="004E0E92">
              <w:rPr>
                <w:rFonts w:ascii="Times New Roman" w:hAnsi="Times New Roman" w:cs="Times New Roman"/>
                <w:color w:val="000000"/>
                <w:lang w:eastAsia="cs-CZ"/>
              </w:rPr>
              <w:t>Patch</w:t>
            </w:r>
            <w:proofErr w:type="spellEnd"/>
            <w:r w:rsidRPr="004E0E92">
              <w:rPr>
                <w:rFonts w:ascii="Times New Roman" w:hAnsi="Times New Roman" w:cs="Times New Roman"/>
                <w:color w:val="000000"/>
                <w:lang w:eastAsia="cs-CZ"/>
              </w:rPr>
              <w:t xml:space="preserve"> panel 48 port Cat5e, UTP</w:t>
            </w:r>
          </w:p>
        </w:tc>
        <w:tc>
          <w:tcPr>
            <w:tcW w:w="1228" w:type="dxa"/>
            <w:shd w:val="clear" w:color="auto" w:fill="auto"/>
            <w:noWrap/>
            <w:vAlign w:val="bottom"/>
            <w:hideMark/>
          </w:tcPr>
          <w:p w14:paraId="72A2FCE4"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12</w:t>
            </w:r>
          </w:p>
        </w:tc>
      </w:tr>
      <w:tr w:rsidR="004E0E92" w:rsidRPr="004E0E92" w14:paraId="20C27DF6" w14:textId="77777777" w:rsidTr="00FF4893">
        <w:trPr>
          <w:trHeight w:val="1200"/>
        </w:trPr>
        <w:tc>
          <w:tcPr>
            <w:tcW w:w="2096" w:type="dxa"/>
            <w:shd w:val="clear" w:color="auto" w:fill="auto"/>
            <w:noWrap/>
            <w:vAlign w:val="bottom"/>
            <w:hideMark/>
          </w:tcPr>
          <w:p w14:paraId="56BBB276" w14:textId="77777777" w:rsidR="004E0E92" w:rsidRPr="004E0E92" w:rsidRDefault="004E0E92" w:rsidP="004E0E92">
            <w:pPr>
              <w:spacing w:before="0" w:after="0" w:line="240" w:lineRule="auto"/>
              <w:rPr>
                <w:rFonts w:ascii="Times New Roman" w:hAnsi="Times New Roman" w:cs="Times New Roman"/>
                <w:color w:val="000000"/>
                <w:lang w:eastAsia="cs-CZ"/>
              </w:rPr>
            </w:pPr>
            <w:proofErr w:type="spellStart"/>
            <w:r w:rsidRPr="004E0E92">
              <w:rPr>
                <w:rFonts w:ascii="Times New Roman" w:hAnsi="Times New Roman" w:cs="Times New Roman"/>
                <w:color w:val="000000"/>
                <w:lang w:eastAsia="cs-CZ"/>
              </w:rPr>
              <w:t>Switch</w:t>
            </w:r>
            <w:proofErr w:type="spellEnd"/>
          </w:p>
        </w:tc>
        <w:tc>
          <w:tcPr>
            <w:tcW w:w="6263" w:type="dxa"/>
            <w:shd w:val="clear" w:color="auto" w:fill="auto"/>
            <w:vAlign w:val="bottom"/>
            <w:hideMark/>
          </w:tcPr>
          <w:p w14:paraId="79BA3AF2"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L2/L3 52-port </w:t>
            </w:r>
            <w:proofErr w:type="spellStart"/>
            <w:r w:rsidRPr="004E0E92">
              <w:rPr>
                <w:rFonts w:ascii="Times New Roman" w:hAnsi="Times New Roman" w:cs="Times New Roman"/>
                <w:color w:val="000000"/>
                <w:lang w:eastAsia="cs-CZ"/>
              </w:rPr>
              <w:t>Switch</w:t>
            </w:r>
            <w:proofErr w:type="spellEnd"/>
            <w:r w:rsidRPr="004E0E92">
              <w:rPr>
                <w:rFonts w:ascii="Times New Roman" w:hAnsi="Times New Roman" w:cs="Times New Roman"/>
                <w:color w:val="000000"/>
                <w:lang w:eastAsia="cs-CZ"/>
              </w:rPr>
              <w:t xml:space="preserve">, 48x gigabit RJ45, 4x 10GbE SFP+, Management, </w:t>
            </w:r>
            <w:proofErr w:type="spellStart"/>
            <w:r w:rsidRPr="004E0E92">
              <w:rPr>
                <w:rFonts w:ascii="Times New Roman" w:hAnsi="Times New Roman" w:cs="Times New Roman"/>
                <w:color w:val="000000"/>
                <w:lang w:eastAsia="cs-CZ"/>
              </w:rPr>
              <w:t>Switching</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capacity</w:t>
            </w:r>
            <w:proofErr w:type="spellEnd"/>
            <w:r w:rsidRPr="004E0E92">
              <w:rPr>
                <w:rFonts w:ascii="Times New Roman" w:hAnsi="Times New Roman" w:cs="Times New Roman"/>
                <w:color w:val="000000"/>
                <w:lang w:eastAsia="cs-CZ"/>
              </w:rPr>
              <w:t xml:space="preserve"> min. 176Gbps, </w:t>
            </w:r>
            <w:proofErr w:type="spellStart"/>
            <w:r w:rsidRPr="004E0E92">
              <w:rPr>
                <w:rFonts w:ascii="Times New Roman" w:hAnsi="Times New Roman" w:cs="Times New Roman"/>
                <w:color w:val="000000"/>
                <w:lang w:eastAsia="cs-CZ"/>
              </w:rPr>
              <w:t>Forwarding</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rate</w:t>
            </w:r>
            <w:proofErr w:type="spellEnd"/>
            <w:r w:rsidRPr="004E0E92">
              <w:rPr>
                <w:rFonts w:ascii="Times New Roman" w:hAnsi="Times New Roman" w:cs="Times New Roman"/>
                <w:color w:val="000000"/>
                <w:lang w:eastAsia="cs-CZ"/>
              </w:rPr>
              <w:t xml:space="preserve"> min.  130 </w:t>
            </w:r>
            <w:proofErr w:type="spellStart"/>
            <w:r w:rsidRPr="004E0E92">
              <w:rPr>
                <w:rFonts w:ascii="Times New Roman" w:hAnsi="Times New Roman" w:cs="Times New Roman"/>
                <w:color w:val="000000"/>
                <w:lang w:eastAsia="cs-CZ"/>
              </w:rPr>
              <w:t>Mpps</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Packet</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buffer</w:t>
            </w:r>
            <w:proofErr w:type="spellEnd"/>
            <w:r w:rsidRPr="004E0E92">
              <w:rPr>
                <w:rFonts w:ascii="Times New Roman" w:hAnsi="Times New Roman" w:cs="Times New Roman"/>
                <w:color w:val="000000"/>
                <w:lang w:eastAsia="cs-CZ"/>
              </w:rPr>
              <w:t xml:space="preserve"> min. 1,5Mb, L3 </w:t>
            </w:r>
            <w:proofErr w:type="spellStart"/>
            <w:r w:rsidRPr="004E0E92">
              <w:rPr>
                <w:rFonts w:ascii="Times New Roman" w:hAnsi="Times New Roman" w:cs="Times New Roman"/>
                <w:color w:val="000000"/>
                <w:lang w:eastAsia="cs-CZ"/>
              </w:rPr>
              <w:t>forwarding</w:t>
            </w:r>
            <w:proofErr w:type="spellEnd"/>
            <w:r w:rsidRPr="004E0E92">
              <w:rPr>
                <w:rFonts w:ascii="Times New Roman" w:hAnsi="Times New Roman" w:cs="Times New Roman"/>
                <w:color w:val="000000"/>
                <w:lang w:eastAsia="cs-CZ"/>
              </w:rPr>
              <w:t xml:space="preserve"> table Max. 512 IPv4 </w:t>
            </w:r>
            <w:proofErr w:type="spellStart"/>
            <w:r w:rsidRPr="004E0E92">
              <w:rPr>
                <w:rFonts w:ascii="Times New Roman" w:hAnsi="Times New Roman" w:cs="Times New Roman"/>
                <w:color w:val="000000"/>
                <w:lang w:eastAsia="cs-CZ"/>
              </w:rPr>
              <w:t>entries</w:t>
            </w:r>
            <w:proofErr w:type="spellEnd"/>
            <w:r w:rsidRPr="004E0E92">
              <w:rPr>
                <w:rFonts w:ascii="Times New Roman" w:hAnsi="Times New Roman" w:cs="Times New Roman"/>
                <w:color w:val="000000"/>
                <w:lang w:eastAsia="cs-CZ"/>
              </w:rPr>
              <w:t xml:space="preserve">; Max. 512 IPv6 </w:t>
            </w:r>
            <w:proofErr w:type="spellStart"/>
            <w:r w:rsidRPr="004E0E92">
              <w:rPr>
                <w:rFonts w:ascii="Times New Roman" w:hAnsi="Times New Roman" w:cs="Times New Roman"/>
                <w:color w:val="000000"/>
                <w:lang w:eastAsia="cs-CZ"/>
              </w:rPr>
              <w:t>entries</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Flash</w:t>
            </w:r>
            <w:proofErr w:type="spellEnd"/>
            <w:r w:rsidRPr="004E0E92">
              <w:rPr>
                <w:rFonts w:ascii="Times New Roman" w:hAnsi="Times New Roman" w:cs="Times New Roman"/>
                <w:color w:val="000000"/>
                <w:lang w:eastAsia="cs-CZ"/>
              </w:rPr>
              <w:t>/RAM, min. 32 MB/512 MB</w:t>
            </w:r>
          </w:p>
        </w:tc>
        <w:tc>
          <w:tcPr>
            <w:tcW w:w="1228" w:type="dxa"/>
            <w:shd w:val="clear" w:color="auto" w:fill="auto"/>
            <w:noWrap/>
            <w:vAlign w:val="bottom"/>
            <w:hideMark/>
          </w:tcPr>
          <w:p w14:paraId="78744D32"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14</w:t>
            </w:r>
          </w:p>
        </w:tc>
      </w:tr>
      <w:tr w:rsidR="004E0E92" w:rsidRPr="004E0E92" w14:paraId="5274ED30" w14:textId="77777777" w:rsidTr="00FF4893">
        <w:trPr>
          <w:trHeight w:val="300"/>
        </w:trPr>
        <w:tc>
          <w:tcPr>
            <w:tcW w:w="2096" w:type="dxa"/>
            <w:shd w:val="clear" w:color="auto" w:fill="auto"/>
            <w:noWrap/>
            <w:vAlign w:val="bottom"/>
            <w:hideMark/>
          </w:tcPr>
          <w:p w14:paraId="60671783"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lastRenderedPageBreak/>
              <w:t>Napájení v racku</w:t>
            </w:r>
          </w:p>
        </w:tc>
        <w:tc>
          <w:tcPr>
            <w:tcW w:w="6263" w:type="dxa"/>
            <w:shd w:val="clear" w:color="auto" w:fill="auto"/>
            <w:vAlign w:val="bottom"/>
            <w:hideMark/>
          </w:tcPr>
          <w:p w14:paraId="6DFDF1ED"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19" 1U rozvodný panel, 8x zásuvka</w:t>
            </w:r>
          </w:p>
        </w:tc>
        <w:tc>
          <w:tcPr>
            <w:tcW w:w="1228" w:type="dxa"/>
            <w:shd w:val="clear" w:color="auto" w:fill="auto"/>
            <w:noWrap/>
            <w:vAlign w:val="bottom"/>
            <w:hideMark/>
          </w:tcPr>
          <w:p w14:paraId="4236FC2C"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13</w:t>
            </w:r>
          </w:p>
        </w:tc>
      </w:tr>
      <w:tr w:rsidR="004E0E92" w:rsidRPr="004E0E92" w14:paraId="305CA90B" w14:textId="77777777" w:rsidTr="00FF4893">
        <w:trPr>
          <w:trHeight w:val="300"/>
        </w:trPr>
        <w:tc>
          <w:tcPr>
            <w:tcW w:w="2096" w:type="dxa"/>
            <w:shd w:val="clear" w:color="auto" w:fill="auto"/>
            <w:noWrap/>
            <w:vAlign w:val="bottom"/>
            <w:hideMark/>
          </w:tcPr>
          <w:p w14:paraId="6ABC360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Zásuvka</w:t>
            </w:r>
          </w:p>
        </w:tc>
        <w:tc>
          <w:tcPr>
            <w:tcW w:w="6263" w:type="dxa"/>
            <w:shd w:val="clear" w:color="auto" w:fill="auto"/>
            <w:vAlign w:val="bottom"/>
            <w:hideMark/>
          </w:tcPr>
          <w:p w14:paraId="5171CAD0"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Zásuvka  STP 2x RJ45 Cat5E, na omítku </w:t>
            </w:r>
          </w:p>
        </w:tc>
        <w:tc>
          <w:tcPr>
            <w:tcW w:w="1228" w:type="dxa"/>
            <w:shd w:val="clear" w:color="auto" w:fill="auto"/>
            <w:noWrap/>
            <w:vAlign w:val="bottom"/>
            <w:hideMark/>
          </w:tcPr>
          <w:p w14:paraId="157E7BB6"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89</w:t>
            </w:r>
          </w:p>
        </w:tc>
      </w:tr>
      <w:tr w:rsidR="004E0E92" w:rsidRPr="004E0E92" w14:paraId="2A9706E1" w14:textId="77777777" w:rsidTr="00FF4893">
        <w:trPr>
          <w:trHeight w:val="2400"/>
        </w:trPr>
        <w:tc>
          <w:tcPr>
            <w:tcW w:w="2096" w:type="dxa"/>
            <w:shd w:val="clear" w:color="auto" w:fill="auto"/>
            <w:noWrap/>
            <w:vAlign w:val="bottom"/>
            <w:hideMark/>
          </w:tcPr>
          <w:p w14:paraId="6DCDE01D"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WI-FI AP</w:t>
            </w:r>
          </w:p>
        </w:tc>
        <w:tc>
          <w:tcPr>
            <w:tcW w:w="6263" w:type="dxa"/>
            <w:shd w:val="clear" w:color="auto" w:fill="auto"/>
            <w:vAlign w:val="bottom"/>
            <w:hideMark/>
          </w:tcPr>
          <w:p w14:paraId="0E1B9F91"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Výkonný přístupový bod standardu 802.11ac, který dosahuje kombinované rychlosti přenosu dat až 1,75 </w:t>
            </w:r>
            <w:proofErr w:type="spellStart"/>
            <w:r w:rsidRPr="004E0E92">
              <w:rPr>
                <w:rFonts w:ascii="Times New Roman" w:hAnsi="Times New Roman" w:cs="Times New Roman"/>
                <w:color w:val="000000"/>
                <w:lang w:eastAsia="cs-CZ"/>
              </w:rPr>
              <w:t>Gbps</w:t>
            </w:r>
            <w:proofErr w:type="spellEnd"/>
            <w:r w:rsidRPr="004E0E92">
              <w:rPr>
                <w:rFonts w:ascii="Times New Roman" w:hAnsi="Times New Roman" w:cs="Times New Roman"/>
                <w:color w:val="000000"/>
                <w:lang w:eastAsia="cs-CZ"/>
              </w:rPr>
              <w:t>, 3x3 MIMO, WMM(</w:t>
            </w:r>
            <w:proofErr w:type="spellStart"/>
            <w:r w:rsidRPr="004E0E92">
              <w:rPr>
                <w:rFonts w:ascii="Times New Roman" w:hAnsi="Times New Roman" w:cs="Times New Roman"/>
                <w:color w:val="000000"/>
                <w:lang w:eastAsia="cs-CZ"/>
              </w:rPr>
              <w:t>WiFi</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certified</w:t>
            </w:r>
            <w:proofErr w:type="spellEnd"/>
            <w:r w:rsidRPr="004E0E92">
              <w:rPr>
                <w:rFonts w:ascii="Times New Roman" w:hAnsi="Times New Roman" w:cs="Times New Roman"/>
                <w:color w:val="000000"/>
                <w:lang w:eastAsia="cs-CZ"/>
              </w:rPr>
              <w:t>), možnost centrálního managementu, možnost izolace klientů na 2 vrstvě, SSID min. 16, Možnost přihlašování: MS AD, RADIUS, MAC, WEB, LDAP; podpora VLAN IPv4 a IPv6, podpora norem IEEE 802.11 b/g/n a 5 GHz (IEEE 802.11 a/n/</w:t>
            </w:r>
            <w:proofErr w:type="spellStart"/>
            <w:r w:rsidRPr="004E0E92">
              <w:rPr>
                <w:rFonts w:ascii="Times New Roman" w:hAnsi="Times New Roman" w:cs="Times New Roman"/>
                <w:color w:val="000000"/>
                <w:lang w:eastAsia="cs-CZ"/>
              </w:rPr>
              <w:t>ac</w:t>
            </w:r>
            <w:proofErr w:type="spellEnd"/>
            <w:r w:rsidRPr="004E0E92">
              <w:rPr>
                <w:rFonts w:ascii="Times New Roman" w:hAnsi="Times New Roman" w:cs="Times New Roman"/>
                <w:color w:val="000000"/>
                <w:lang w:eastAsia="cs-CZ"/>
              </w:rPr>
              <w:t xml:space="preserve">), připojení LAN min. 1Gb  2x, podpora </w:t>
            </w:r>
            <w:proofErr w:type="spellStart"/>
            <w:r w:rsidRPr="004E0E92">
              <w:rPr>
                <w:rFonts w:ascii="Times New Roman" w:hAnsi="Times New Roman" w:cs="Times New Roman"/>
                <w:color w:val="000000"/>
                <w:lang w:eastAsia="cs-CZ"/>
              </w:rPr>
              <w:t>PoE</w:t>
            </w:r>
            <w:proofErr w:type="spellEnd"/>
            <w:r w:rsidRPr="004E0E92">
              <w:rPr>
                <w:rFonts w:ascii="Times New Roman" w:hAnsi="Times New Roman" w:cs="Times New Roman"/>
                <w:color w:val="000000"/>
                <w:lang w:eastAsia="cs-CZ"/>
              </w:rPr>
              <w:t xml:space="preserve"> 802.3at, podpora MASH AP sítě, Zisk antén na frekvenci 2,4/5GHz -4/5 </w:t>
            </w:r>
            <w:proofErr w:type="spellStart"/>
            <w:r w:rsidRPr="004E0E92">
              <w:rPr>
                <w:rFonts w:ascii="Times New Roman" w:hAnsi="Times New Roman" w:cs="Times New Roman"/>
                <w:color w:val="000000"/>
                <w:lang w:eastAsia="cs-CZ"/>
              </w:rPr>
              <w:t>dBi</w:t>
            </w:r>
            <w:proofErr w:type="spellEnd"/>
            <w:r w:rsidRPr="004E0E92">
              <w:rPr>
                <w:rFonts w:ascii="Times New Roman" w:hAnsi="Times New Roman" w:cs="Times New Roman"/>
                <w:color w:val="000000"/>
                <w:lang w:eastAsia="cs-CZ"/>
              </w:rPr>
              <w:t>, Vysílací výkon na frekvenci min. EU 11n/a (</w:t>
            </w:r>
            <w:proofErr w:type="spellStart"/>
            <w:r w:rsidRPr="004E0E92">
              <w:rPr>
                <w:rFonts w:ascii="Times New Roman" w:hAnsi="Times New Roman" w:cs="Times New Roman"/>
                <w:color w:val="000000"/>
                <w:lang w:eastAsia="cs-CZ"/>
              </w:rPr>
              <w:t>ac</w:t>
            </w:r>
            <w:proofErr w:type="spellEnd"/>
            <w:r w:rsidRPr="004E0E92">
              <w:rPr>
                <w:rFonts w:ascii="Times New Roman" w:hAnsi="Times New Roman" w:cs="Times New Roman"/>
                <w:color w:val="000000"/>
                <w:lang w:eastAsia="cs-CZ"/>
              </w:rPr>
              <w:t>) : 26; EU 11g/n : 20</w:t>
            </w:r>
          </w:p>
        </w:tc>
        <w:tc>
          <w:tcPr>
            <w:tcW w:w="1228" w:type="dxa"/>
            <w:shd w:val="clear" w:color="auto" w:fill="auto"/>
            <w:noWrap/>
            <w:vAlign w:val="bottom"/>
            <w:hideMark/>
          </w:tcPr>
          <w:p w14:paraId="54C527DC"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11</w:t>
            </w:r>
          </w:p>
        </w:tc>
      </w:tr>
      <w:tr w:rsidR="004E0E92" w:rsidRPr="004E0E92" w14:paraId="65FCB1B6" w14:textId="77777777" w:rsidTr="00FF4893">
        <w:trPr>
          <w:trHeight w:val="300"/>
        </w:trPr>
        <w:tc>
          <w:tcPr>
            <w:tcW w:w="2096" w:type="dxa"/>
            <w:shd w:val="clear" w:color="auto" w:fill="auto"/>
            <w:noWrap/>
            <w:vAlign w:val="bottom"/>
            <w:hideMark/>
          </w:tcPr>
          <w:p w14:paraId="7EEFA50D"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Lišty pro rozvod</w:t>
            </w:r>
          </w:p>
        </w:tc>
        <w:tc>
          <w:tcPr>
            <w:tcW w:w="6263" w:type="dxa"/>
            <w:shd w:val="clear" w:color="auto" w:fill="auto"/>
            <w:vAlign w:val="bottom"/>
            <w:hideMark/>
          </w:tcPr>
          <w:p w14:paraId="4A9BD03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Plastová lišta o rozměru min. 40x70</w:t>
            </w:r>
          </w:p>
        </w:tc>
        <w:tc>
          <w:tcPr>
            <w:tcW w:w="1228" w:type="dxa"/>
            <w:shd w:val="clear" w:color="auto" w:fill="auto"/>
            <w:noWrap/>
            <w:vAlign w:val="bottom"/>
            <w:hideMark/>
          </w:tcPr>
          <w:p w14:paraId="568FCEC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510 m</w:t>
            </w:r>
          </w:p>
        </w:tc>
      </w:tr>
      <w:tr w:rsidR="004E0E92" w:rsidRPr="004E0E92" w14:paraId="720C71C4" w14:textId="77777777" w:rsidTr="00FF4893">
        <w:trPr>
          <w:trHeight w:val="300"/>
        </w:trPr>
        <w:tc>
          <w:tcPr>
            <w:tcW w:w="2096" w:type="dxa"/>
            <w:shd w:val="clear" w:color="auto" w:fill="auto"/>
            <w:noWrap/>
            <w:vAlign w:val="bottom"/>
            <w:hideMark/>
          </w:tcPr>
          <w:p w14:paraId="2A3A71E7"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Lišta pro rozvod</w:t>
            </w:r>
          </w:p>
        </w:tc>
        <w:tc>
          <w:tcPr>
            <w:tcW w:w="6263" w:type="dxa"/>
            <w:shd w:val="clear" w:color="auto" w:fill="auto"/>
            <w:vAlign w:val="bottom"/>
            <w:hideMark/>
          </w:tcPr>
          <w:p w14:paraId="1F307C24"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Plastová lišta o rozměru min. 20x20</w:t>
            </w:r>
          </w:p>
        </w:tc>
        <w:tc>
          <w:tcPr>
            <w:tcW w:w="1228" w:type="dxa"/>
            <w:shd w:val="clear" w:color="auto" w:fill="auto"/>
            <w:noWrap/>
            <w:vAlign w:val="bottom"/>
            <w:hideMark/>
          </w:tcPr>
          <w:p w14:paraId="2217470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560 m </w:t>
            </w:r>
          </w:p>
        </w:tc>
      </w:tr>
      <w:tr w:rsidR="004E0E92" w:rsidRPr="004E0E92" w14:paraId="582BB751" w14:textId="77777777" w:rsidTr="00FF4893">
        <w:trPr>
          <w:trHeight w:val="600"/>
        </w:trPr>
        <w:tc>
          <w:tcPr>
            <w:tcW w:w="2096" w:type="dxa"/>
            <w:shd w:val="clear" w:color="auto" w:fill="auto"/>
            <w:noWrap/>
            <w:vAlign w:val="bottom"/>
            <w:hideMark/>
          </w:tcPr>
          <w:p w14:paraId="62755C12"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LAN kabel pro rozvod</w:t>
            </w:r>
          </w:p>
        </w:tc>
        <w:tc>
          <w:tcPr>
            <w:tcW w:w="6263" w:type="dxa"/>
            <w:shd w:val="clear" w:color="auto" w:fill="auto"/>
            <w:vAlign w:val="bottom"/>
            <w:hideMark/>
          </w:tcPr>
          <w:p w14:paraId="4B59FFB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FTP kabel Cat5E, Třída reakce na oheň, typ pláště: </w:t>
            </w:r>
            <w:proofErr w:type="spellStart"/>
            <w:r w:rsidRPr="004E0E92">
              <w:rPr>
                <w:rFonts w:ascii="Times New Roman" w:hAnsi="Times New Roman" w:cs="Times New Roman"/>
                <w:color w:val="000000"/>
                <w:lang w:eastAsia="cs-CZ"/>
              </w:rPr>
              <w:t>Dca</w:t>
            </w:r>
            <w:proofErr w:type="spellEnd"/>
            <w:r w:rsidRPr="004E0E92">
              <w:rPr>
                <w:rFonts w:ascii="Times New Roman" w:hAnsi="Times New Roman" w:cs="Times New Roman"/>
                <w:color w:val="000000"/>
                <w:lang w:eastAsia="cs-CZ"/>
              </w:rPr>
              <w:t xml:space="preserve"> s1 d2 a1, LSOH, Zpoždění zkosení: max. 45 </w:t>
            </w:r>
            <w:proofErr w:type="spellStart"/>
            <w:r w:rsidRPr="004E0E92">
              <w:rPr>
                <w:rFonts w:ascii="Times New Roman" w:hAnsi="Times New Roman" w:cs="Times New Roman"/>
                <w:color w:val="000000"/>
                <w:lang w:eastAsia="cs-CZ"/>
              </w:rPr>
              <w:t>ns</w:t>
            </w:r>
            <w:proofErr w:type="spellEnd"/>
            <w:r w:rsidRPr="004E0E92">
              <w:rPr>
                <w:rFonts w:ascii="Times New Roman" w:hAnsi="Times New Roman" w:cs="Times New Roman"/>
                <w:color w:val="000000"/>
                <w:lang w:eastAsia="cs-CZ"/>
              </w:rPr>
              <w:t>/100 m</w:t>
            </w:r>
          </w:p>
        </w:tc>
        <w:tc>
          <w:tcPr>
            <w:tcW w:w="1228" w:type="dxa"/>
            <w:shd w:val="clear" w:color="auto" w:fill="auto"/>
            <w:noWrap/>
            <w:vAlign w:val="bottom"/>
            <w:hideMark/>
          </w:tcPr>
          <w:p w14:paraId="56B4263C"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7320 m</w:t>
            </w:r>
          </w:p>
        </w:tc>
      </w:tr>
      <w:tr w:rsidR="004E0E92" w:rsidRPr="004E0E92" w14:paraId="15C1A8DC" w14:textId="77777777" w:rsidTr="00FF4893">
        <w:trPr>
          <w:trHeight w:val="300"/>
        </w:trPr>
        <w:tc>
          <w:tcPr>
            <w:tcW w:w="2096" w:type="dxa"/>
            <w:shd w:val="clear" w:color="auto" w:fill="auto"/>
            <w:noWrap/>
            <w:vAlign w:val="bottom"/>
            <w:hideMark/>
          </w:tcPr>
          <w:p w14:paraId="2024915E" w14:textId="77777777" w:rsidR="004E0E92" w:rsidRPr="004E0E92" w:rsidRDefault="004E0E92" w:rsidP="004E0E92">
            <w:pPr>
              <w:spacing w:before="0" w:after="0" w:line="240" w:lineRule="auto"/>
              <w:rPr>
                <w:rFonts w:ascii="Times New Roman" w:hAnsi="Times New Roman" w:cs="Times New Roman"/>
                <w:color w:val="000000"/>
                <w:lang w:eastAsia="cs-CZ"/>
              </w:rPr>
            </w:pPr>
            <w:proofErr w:type="spellStart"/>
            <w:r w:rsidRPr="004E0E92">
              <w:rPr>
                <w:rFonts w:ascii="Times New Roman" w:hAnsi="Times New Roman" w:cs="Times New Roman"/>
                <w:color w:val="000000"/>
                <w:lang w:eastAsia="cs-CZ"/>
              </w:rPr>
              <w:t>Popojovací</w:t>
            </w:r>
            <w:proofErr w:type="spellEnd"/>
            <w:r w:rsidRPr="004E0E92">
              <w:rPr>
                <w:rFonts w:ascii="Times New Roman" w:hAnsi="Times New Roman" w:cs="Times New Roman"/>
                <w:color w:val="000000"/>
                <w:lang w:eastAsia="cs-CZ"/>
              </w:rPr>
              <w:t xml:space="preserve"> kabely</w:t>
            </w:r>
          </w:p>
        </w:tc>
        <w:tc>
          <w:tcPr>
            <w:tcW w:w="6263" w:type="dxa"/>
            <w:shd w:val="clear" w:color="auto" w:fill="auto"/>
            <w:vAlign w:val="bottom"/>
            <w:hideMark/>
          </w:tcPr>
          <w:p w14:paraId="35E98F0D"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Propojovací kabely mezi </w:t>
            </w:r>
            <w:proofErr w:type="spellStart"/>
            <w:r w:rsidRPr="004E0E92">
              <w:rPr>
                <w:rFonts w:ascii="Times New Roman" w:hAnsi="Times New Roman" w:cs="Times New Roman"/>
                <w:color w:val="000000"/>
                <w:lang w:eastAsia="cs-CZ"/>
              </w:rPr>
              <w:t>Switchem</w:t>
            </w:r>
            <w:proofErr w:type="spellEnd"/>
            <w:r w:rsidRPr="004E0E92">
              <w:rPr>
                <w:rFonts w:ascii="Times New Roman" w:hAnsi="Times New Roman" w:cs="Times New Roman"/>
                <w:color w:val="000000"/>
                <w:lang w:eastAsia="cs-CZ"/>
              </w:rPr>
              <w:t xml:space="preserve"> a </w:t>
            </w:r>
            <w:proofErr w:type="spellStart"/>
            <w:r w:rsidRPr="004E0E92">
              <w:rPr>
                <w:rFonts w:ascii="Times New Roman" w:hAnsi="Times New Roman" w:cs="Times New Roman"/>
                <w:color w:val="000000"/>
                <w:lang w:eastAsia="cs-CZ"/>
              </w:rPr>
              <w:t>Patch</w:t>
            </w:r>
            <w:proofErr w:type="spellEnd"/>
            <w:r w:rsidRPr="004E0E92">
              <w:rPr>
                <w:rFonts w:ascii="Times New Roman" w:hAnsi="Times New Roman" w:cs="Times New Roman"/>
                <w:color w:val="000000"/>
                <w:lang w:eastAsia="cs-CZ"/>
              </w:rPr>
              <w:t xml:space="preserve"> panelem v délce min. 0,5 m</w:t>
            </w:r>
          </w:p>
        </w:tc>
        <w:tc>
          <w:tcPr>
            <w:tcW w:w="1228" w:type="dxa"/>
            <w:shd w:val="clear" w:color="auto" w:fill="auto"/>
            <w:noWrap/>
            <w:vAlign w:val="bottom"/>
            <w:hideMark/>
          </w:tcPr>
          <w:p w14:paraId="5C21BFA3"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345</w:t>
            </w:r>
          </w:p>
        </w:tc>
      </w:tr>
      <w:tr w:rsidR="004E0E92" w:rsidRPr="004E0E92" w14:paraId="7D8E5038" w14:textId="77777777" w:rsidTr="00FF4893">
        <w:trPr>
          <w:trHeight w:val="1200"/>
        </w:trPr>
        <w:tc>
          <w:tcPr>
            <w:tcW w:w="2096" w:type="dxa"/>
            <w:shd w:val="clear" w:color="auto" w:fill="auto"/>
            <w:noWrap/>
            <w:vAlign w:val="bottom"/>
            <w:hideMark/>
          </w:tcPr>
          <w:p w14:paraId="4177AED4"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Centrální </w:t>
            </w:r>
            <w:proofErr w:type="spellStart"/>
            <w:r w:rsidRPr="004E0E92">
              <w:rPr>
                <w:rFonts w:ascii="Times New Roman" w:hAnsi="Times New Roman" w:cs="Times New Roman"/>
                <w:color w:val="000000"/>
                <w:lang w:eastAsia="cs-CZ"/>
              </w:rPr>
              <w:t>switch</w:t>
            </w:r>
            <w:proofErr w:type="spellEnd"/>
          </w:p>
        </w:tc>
        <w:tc>
          <w:tcPr>
            <w:tcW w:w="6263" w:type="dxa"/>
            <w:shd w:val="clear" w:color="auto" w:fill="auto"/>
            <w:vAlign w:val="bottom"/>
            <w:hideMark/>
          </w:tcPr>
          <w:p w14:paraId="277AC99E"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L2/L3 </w:t>
            </w:r>
            <w:proofErr w:type="spellStart"/>
            <w:r w:rsidRPr="004E0E92">
              <w:rPr>
                <w:rFonts w:ascii="Times New Roman" w:hAnsi="Times New Roman" w:cs="Times New Roman"/>
                <w:color w:val="000000"/>
                <w:lang w:eastAsia="cs-CZ"/>
              </w:rPr>
              <w:t>Managed</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Switch</w:t>
            </w:r>
            <w:proofErr w:type="spellEnd"/>
            <w:r w:rsidRPr="004E0E92">
              <w:rPr>
                <w:rFonts w:ascii="Times New Roman" w:hAnsi="Times New Roman" w:cs="Times New Roman"/>
                <w:color w:val="000000"/>
                <w:lang w:eastAsia="cs-CZ"/>
              </w:rPr>
              <w:t xml:space="preserve">, 24x SFP, 4x RJ45/SFP, 4x 10G SFP+, </w:t>
            </w:r>
            <w:proofErr w:type="spellStart"/>
            <w:r w:rsidRPr="004E0E92">
              <w:rPr>
                <w:rFonts w:ascii="Times New Roman" w:hAnsi="Times New Roman" w:cs="Times New Roman"/>
                <w:color w:val="000000"/>
                <w:lang w:eastAsia="cs-CZ"/>
              </w:rPr>
              <w:t>stackable</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dual</w:t>
            </w:r>
            <w:proofErr w:type="spellEnd"/>
            <w:r w:rsidRPr="004E0E92">
              <w:rPr>
                <w:rFonts w:ascii="Times New Roman" w:hAnsi="Times New Roman" w:cs="Times New Roman"/>
                <w:color w:val="000000"/>
                <w:lang w:eastAsia="cs-CZ"/>
              </w:rPr>
              <w:t xml:space="preserve"> PSU, </w:t>
            </w:r>
            <w:proofErr w:type="spellStart"/>
            <w:r w:rsidRPr="004E0E92">
              <w:rPr>
                <w:rFonts w:ascii="Times New Roman" w:hAnsi="Times New Roman" w:cs="Times New Roman"/>
                <w:color w:val="000000"/>
                <w:lang w:eastAsia="cs-CZ"/>
              </w:rPr>
              <w:t>Switching</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capacity</w:t>
            </w:r>
            <w:proofErr w:type="spellEnd"/>
            <w:r w:rsidRPr="004E0E92">
              <w:rPr>
                <w:rFonts w:ascii="Times New Roman" w:hAnsi="Times New Roman" w:cs="Times New Roman"/>
                <w:color w:val="000000"/>
                <w:lang w:eastAsia="cs-CZ"/>
              </w:rPr>
              <w:t xml:space="preserve"> min. 136 </w:t>
            </w:r>
            <w:proofErr w:type="spellStart"/>
            <w:r w:rsidRPr="004E0E92">
              <w:rPr>
                <w:rFonts w:ascii="Times New Roman" w:hAnsi="Times New Roman" w:cs="Times New Roman"/>
                <w:color w:val="000000"/>
                <w:lang w:eastAsia="cs-CZ"/>
              </w:rPr>
              <w:t>Gbps</w:t>
            </w:r>
            <w:proofErr w:type="spellEnd"/>
            <w:r w:rsidRPr="004E0E92">
              <w:rPr>
                <w:rFonts w:ascii="Times New Roman" w:hAnsi="Times New Roman" w:cs="Times New Roman"/>
                <w:color w:val="000000"/>
                <w:lang w:eastAsia="cs-CZ"/>
              </w:rPr>
              <w:t xml:space="preserve">; Míra přesměrování min. 100.1; </w:t>
            </w:r>
            <w:proofErr w:type="spellStart"/>
            <w:r w:rsidRPr="004E0E92">
              <w:rPr>
                <w:rFonts w:ascii="Times New Roman" w:hAnsi="Times New Roman" w:cs="Times New Roman"/>
                <w:color w:val="000000"/>
                <w:lang w:eastAsia="cs-CZ"/>
              </w:rPr>
              <w:t>Flash</w:t>
            </w:r>
            <w:proofErr w:type="spellEnd"/>
            <w:r w:rsidRPr="004E0E92">
              <w:rPr>
                <w:rFonts w:ascii="Times New Roman" w:hAnsi="Times New Roman" w:cs="Times New Roman"/>
                <w:color w:val="000000"/>
                <w:lang w:eastAsia="cs-CZ"/>
              </w:rPr>
              <w:t>/RAM 64 MB/1 GB; L3 směrovací tabulka min.. 8K IPv4 záznamů; min. 4K IPv6 záznamů</w:t>
            </w:r>
          </w:p>
        </w:tc>
        <w:tc>
          <w:tcPr>
            <w:tcW w:w="1228" w:type="dxa"/>
            <w:shd w:val="clear" w:color="auto" w:fill="auto"/>
            <w:noWrap/>
            <w:vAlign w:val="bottom"/>
            <w:hideMark/>
          </w:tcPr>
          <w:p w14:paraId="2C957AA1"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2BEEFE65" w14:textId="77777777" w:rsidTr="00FF4893">
        <w:trPr>
          <w:trHeight w:val="900"/>
        </w:trPr>
        <w:tc>
          <w:tcPr>
            <w:tcW w:w="2096" w:type="dxa"/>
            <w:shd w:val="clear" w:color="auto" w:fill="auto"/>
            <w:vAlign w:val="bottom"/>
            <w:hideMark/>
          </w:tcPr>
          <w:p w14:paraId="57A87D7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Optický kabel pro propojení </w:t>
            </w:r>
            <w:proofErr w:type="spellStart"/>
            <w:r w:rsidRPr="004E0E92">
              <w:rPr>
                <w:rFonts w:ascii="Times New Roman" w:hAnsi="Times New Roman" w:cs="Times New Roman"/>
                <w:color w:val="000000"/>
                <w:lang w:eastAsia="cs-CZ"/>
              </w:rPr>
              <w:t>switchů</w:t>
            </w:r>
            <w:proofErr w:type="spellEnd"/>
            <w:r w:rsidRPr="004E0E92">
              <w:rPr>
                <w:rFonts w:ascii="Times New Roman" w:hAnsi="Times New Roman" w:cs="Times New Roman"/>
                <w:color w:val="000000"/>
                <w:lang w:eastAsia="cs-CZ"/>
              </w:rPr>
              <w:t xml:space="preserve"> z centrálního </w:t>
            </w:r>
            <w:proofErr w:type="spellStart"/>
            <w:r w:rsidRPr="004E0E92">
              <w:rPr>
                <w:rFonts w:ascii="Times New Roman" w:hAnsi="Times New Roman" w:cs="Times New Roman"/>
                <w:color w:val="000000"/>
                <w:lang w:eastAsia="cs-CZ"/>
              </w:rPr>
              <w:t>switche</w:t>
            </w:r>
            <w:proofErr w:type="spellEnd"/>
          </w:p>
        </w:tc>
        <w:tc>
          <w:tcPr>
            <w:tcW w:w="6263" w:type="dxa"/>
            <w:shd w:val="clear" w:color="auto" w:fill="auto"/>
            <w:vAlign w:val="bottom"/>
            <w:hideMark/>
          </w:tcPr>
          <w:p w14:paraId="75E2014A"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typ vlákna 4x 9/125 SM, G.657A1, LS0H, vnější plášť: FRNC (LSOH), voděodolný, UV </w:t>
            </w:r>
            <w:proofErr w:type="spellStart"/>
            <w:r w:rsidRPr="004E0E92">
              <w:rPr>
                <w:rFonts w:ascii="Times New Roman" w:hAnsi="Times New Roman" w:cs="Times New Roman"/>
                <w:color w:val="000000"/>
                <w:lang w:eastAsia="cs-CZ"/>
              </w:rPr>
              <w:t>resistant</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Útlum:max</w:t>
            </w:r>
            <w:proofErr w:type="spellEnd"/>
            <w:r w:rsidRPr="004E0E92">
              <w:rPr>
                <w:rFonts w:ascii="Times New Roman" w:hAnsi="Times New Roman" w:cs="Times New Roman"/>
                <w:color w:val="000000"/>
                <w:lang w:eastAsia="cs-CZ"/>
              </w:rPr>
              <w:t>. 1310nm &lt; 0,36 dB/km , 1550nm &lt;0.25dB/km, samonosný</w:t>
            </w:r>
          </w:p>
        </w:tc>
        <w:tc>
          <w:tcPr>
            <w:tcW w:w="1228" w:type="dxa"/>
            <w:shd w:val="clear" w:color="auto" w:fill="auto"/>
            <w:noWrap/>
            <w:vAlign w:val="bottom"/>
            <w:hideMark/>
          </w:tcPr>
          <w:p w14:paraId="7A58638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1 km </w:t>
            </w:r>
          </w:p>
        </w:tc>
      </w:tr>
      <w:tr w:rsidR="004E0E92" w:rsidRPr="004E0E92" w14:paraId="23B9D1FE" w14:textId="77777777" w:rsidTr="00FF4893">
        <w:trPr>
          <w:trHeight w:val="300"/>
        </w:trPr>
        <w:tc>
          <w:tcPr>
            <w:tcW w:w="2096" w:type="dxa"/>
            <w:shd w:val="clear" w:color="auto" w:fill="auto"/>
            <w:noWrap/>
            <w:vAlign w:val="bottom"/>
            <w:hideMark/>
          </w:tcPr>
          <w:p w14:paraId="0AA24621"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Napájení WI-FI injektor</w:t>
            </w:r>
          </w:p>
        </w:tc>
        <w:tc>
          <w:tcPr>
            <w:tcW w:w="6263" w:type="dxa"/>
            <w:shd w:val="clear" w:color="auto" w:fill="auto"/>
            <w:vAlign w:val="bottom"/>
            <w:hideMark/>
          </w:tcPr>
          <w:p w14:paraId="0E6926E0"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musí splňovat normu 802.3at, 802.3af, min. propustnost 1Gb</w:t>
            </w:r>
          </w:p>
        </w:tc>
        <w:tc>
          <w:tcPr>
            <w:tcW w:w="1228" w:type="dxa"/>
            <w:shd w:val="clear" w:color="auto" w:fill="auto"/>
            <w:noWrap/>
            <w:vAlign w:val="bottom"/>
            <w:hideMark/>
          </w:tcPr>
          <w:p w14:paraId="73050C67"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11</w:t>
            </w:r>
          </w:p>
        </w:tc>
      </w:tr>
      <w:tr w:rsidR="004E0E92" w:rsidRPr="004E0E92" w14:paraId="6AB806DE" w14:textId="77777777" w:rsidTr="00FF4893">
        <w:trPr>
          <w:trHeight w:val="1800"/>
        </w:trPr>
        <w:tc>
          <w:tcPr>
            <w:tcW w:w="2096" w:type="dxa"/>
            <w:shd w:val="clear" w:color="auto" w:fill="auto"/>
            <w:noWrap/>
            <w:vAlign w:val="bottom"/>
            <w:hideMark/>
          </w:tcPr>
          <w:p w14:paraId="2AB9B971" w14:textId="77777777" w:rsidR="004E0E92" w:rsidRPr="004E0E92" w:rsidRDefault="004E0E92" w:rsidP="004E0E92">
            <w:pPr>
              <w:spacing w:before="0" w:after="0" w:line="240" w:lineRule="auto"/>
              <w:rPr>
                <w:rFonts w:ascii="Times New Roman" w:hAnsi="Times New Roman" w:cs="Times New Roman"/>
                <w:color w:val="000000"/>
                <w:lang w:eastAsia="cs-CZ"/>
              </w:rPr>
            </w:pPr>
            <w:proofErr w:type="spellStart"/>
            <w:r w:rsidRPr="004E0E92">
              <w:rPr>
                <w:rFonts w:ascii="Times New Roman" w:hAnsi="Times New Roman" w:cs="Times New Roman"/>
                <w:color w:val="000000"/>
                <w:lang w:eastAsia="cs-CZ"/>
              </w:rPr>
              <w:t>Kontroler</w:t>
            </w:r>
            <w:proofErr w:type="spellEnd"/>
            <w:r w:rsidRPr="004E0E92">
              <w:rPr>
                <w:rFonts w:ascii="Times New Roman" w:hAnsi="Times New Roman" w:cs="Times New Roman"/>
                <w:color w:val="000000"/>
                <w:lang w:eastAsia="cs-CZ"/>
              </w:rPr>
              <w:t xml:space="preserve"> pro WI-FI AP</w:t>
            </w:r>
          </w:p>
        </w:tc>
        <w:tc>
          <w:tcPr>
            <w:tcW w:w="6263" w:type="dxa"/>
            <w:shd w:val="clear" w:color="auto" w:fill="auto"/>
            <w:vAlign w:val="bottom"/>
            <w:hideMark/>
          </w:tcPr>
          <w:p w14:paraId="320BF86C"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Podpora všech instalovaných WI-FI AP s možností centrální zprávy, 1Gb porty, podpora CAPWAP,  podpora </w:t>
            </w:r>
            <w:proofErr w:type="spellStart"/>
            <w:r w:rsidRPr="004E0E92">
              <w:rPr>
                <w:rFonts w:ascii="Times New Roman" w:hAnsi="Times New Roman" w:cs="Times New Roman"/>
                <w:color w:val="000000"/>
                <w:lang w:eastAsia="cs-CZ"/>
              </w:rPr>
              <w:t>Wireless</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security</w:t>
            </w:r>
            <w:proofErr w:type="spellEnd"/>
            <w:r w:rsidRPr="004E0E92">
              <w:rPr>
                <w:rFonts w:ascii="Times New Roman" w:hAnsi="Times New Roman" w:cs="Times New Roman"/>
                <w:color w:val="000000"/>
                <w:lang w:eastAsia="cs-CZ"/>
              </w:rPr>
              <w:t xml:space="preserve"> WPA/WPA2-PSK, </w:t>
            </w:r>
            <w:proofErr w:type="spellStart"/>
            <w:r w:rsidRPr="004E0E92">
              <w:rPr>
                <w:rFonts w:ascii="Times New Roman" w:hAnsi="Times New Roman" w:cs="Times New Roman"/>
                <w:color w:val="000000"/>
                <w:lang w:eastAsia="cs-CZ"/>
              </w:rPr>
              <w:t>Enterprise</w:t>
            </w:r>
            <w:proofErr w:type="spellEnd"/>
            <w:r w:rsidRPr="004E0E92">
              <w:rPr>
                <w:rFonts w:ascii="Times New Roman" w:hAnsi="Times New Roman" w:cs="Times New Roman"/>
                <w:color w:val="000000"/>
                <w:lang w:eastAsia="cs-CZ"/>
              </w:rPr>
              <w:t xml:space="preserve">, podpora </w:t>
            </w:r>
            <w:proofErr w:type="spellStart"/>
            <w:r w:rsidRPr="004E0E92">
              <w:rPr>
                <w:rFonts w:ascii="Times New Roman" w:hAnsi="Times New Roman" w:cs="Times New Roman"/>
                <w:color w:val="000000"/>
                <w:lang w:eastAsia="cs-CZ"/>
              </w:rPr>
              <w:t>load</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balancing</w:t>
            </w:r>
            <w:proofErr w:type="spellEnd"/>
            <w:r w:rsidRPr="004E0E92">
              <w:rPr>
                <w:rFonts w:ascii="Times New Roman" w:hAnsi="Times New Roman" w:cs="Times New Roman"/>
                <w:color w:val="000000"/>
                <w:lang w:eastAsia="cs-CZ"/>
              </w:rPr>
              <w:t xml:space="preserve">, Podpora izolace L2, Možnost přihlašování: MS AD, RADIUS (min. 512 </w:t>
            </w:r>
            <w:proofErr w:type="gramStart"/>
            <w:r w:rsidRPr="004E0E92">
              <w:rPr>
                <w:rFonts w:ascii="Times New Roman" w:hAnsi="Times New Roman" w:cs="Times New Roman"/>
                <w:color w:val="000000"/>
                <w:lang w:eastAsia="cs-CZ"/>
              </w:rPr>
              <w:t>uživatelů) , MAC</w:t>
            </w:r>
            <w:proofErr w:type="gramEnd"/>
            <w:r w:rsidRPr="004E0E92">
              <w:rPr>
                <w:rFonts w:ascii="Times New Roman" w:hAnsi="Times New Roman" w:cs="Times New Roman"/>
                <w:color w:val="000000"/>
                <w:lang w:eastAsia="cs-CZ"/>
              </w:rPr>
              <w:t>, WEB, LDAP; podpora VLAN IPv4 a IPv6, podpora norem IEEE 802.11 b/g/n a 5 GHz (IEEE 802.11 a/n/</w:t>
            </w:r>
            <w:proofErr w:type="spellStart"/>
            <w:r w:rsidRPr="004E0E92">
              <w:rPr>
                <w:rFonts w:ascii="Times New Roman" w:hAnsi="Times New Roman" w:cs="Times New Roman"/>
                <w:color w:val="000000"/>
                <w:lang w:eastAsia="cs-CZ"/>
              </w:rPr>
              <w:t>ac</w:t>
            </w:r>
            <w:proofErr w:type="spellEnd"/>
            <w:r w:rsidRPr="004E0E92">
              <w:rPr>
                <w:rFonts w:ascii="Times New Roman" w:hAnsi="Times New Roman" w:cs="Times New Roman"/>
                <w:color w:val="000000"/>
                <w:lang w:eastAsia="cs-CZ"/>
              </w:rPr>
              <w:t xml:space="preserve">),  podpora MASH AP sítě, </w:t>
            </w:r>
          </w:p>
        </w:tc>
        <w:tc>
          <w:tcPr>
            <w:tcW w:w="1228" w:type="dxa"/>
            <w:shd w:val="clear" w:color="auto" w:fill="auto"/>
            <w:noWrap/>
            <w:vAlign w:val="bottom"/>
            <w:hideMark/>
          </w:tcPr>
          <w:p w14:paraId="10460EF2"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4BD1484F" w14:textId="77777777" w:rsidTr="00FF4893">
        <w:trPr>
          <w:trHeight w:val="1800"/>
        </w:trPr>
        <w:tc>
          <w:tcPr>
            <w:tcW w:w="2096" w:type="dxa"/>
            <w:shd w:val="clear" w:color="auto" w:fill="auto"/>
            <w:noWrap/>
            <w:vAlign w:val="bottom"/>
            <w:hideMark/>
          </w:tcPr>
          <w:p w14:paraId="30EC7241"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Bezpečnostní brána</w:t>
            </w:r>
          </w:p>
        </w:tc>
        <w:tc>
          <w:tcPr>
            <w:tcW w:w="6263" w:type="dxa"/>
            <w:shd w:val="clear" w:color="auto" w:fill="auto"/>
            <w:vAlign w:val="bottom"/>
            <w:hideMark/>
          </w:tcPr>
          <w:p w14:paraId="79E7E7E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min. 7 konfigurovatelných 1Gb portů, 1 x SFP, Propustnost SPI firewallu (Mbps) min. 1900, VLAN min. 64, Max. počet souběžných TCP relací 1000000, podpora </w:t>
            </w:r>
            <w:proofErr w:type="spellStart"/>
            <w:r w:rsidRPr="004E0E92">
              <w:rPr>
                <w:rFonts w:ascii="Times New Roman" w:hAnsi="Times New Roman" w:cs="Times New Roman"/>
                <w:color w:val="000000"/>
                <w:lang w:eastAsia="cs-CZ"/>
              </w:rPr>
              <w:t>Sandboxing</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fitrů</w:t>
            </w:r>
            <w:proofErr w:type="spellEnd"/>
            <w:r w:rsidRPr="004E0E92">
              <w:rPr>
                <w:rFonts w:ascii="Times New Roman" w:hAnsi="Times New Roman" w:cs="Times New Roman"/>
                <w:color w:val="000000"/>
                <w:lang w:eastAsia="cs-CZ"/>
              </w:rPr>
              <w:t xml:space="preserve"> obsahu, </w:t>
            </w:r>
            <w:proofErr w:type="spellStart"/>
            <w:r w:rsidRPr="004E0E92">
              <w:rPr>
                <w:rFonts w:ascii="Times New Roman" w:hAnsi="Times New Roman" w:cs="Times New Roman"/>
                <w:color w:val="000000"/>
                <w:lang w:eastAsia="cs-CZ"/>
              </w:rPr>
              <w:t>bootnetů</w:t>
            </w:r>
            <w:proofErr w:type="spellEnd"/>
            <w:r w:rsidRPr="004E0E92">
              <w:rPr>
                <w:rFonts w:ascii="Times New Roman" w:hAnsi="Times New Roman" w:cs="Times New Roman"/>
                <w:color w:val="000000"/>
                <w:lang w:eastAsia="cs-CZ"/>
              </w:rPr>
              <w:t xml:space="preserve">, kontrola </w:t>
            </w:r>
            <w:proofErr w:type="gramStart"/>
            <w:r w:rsidRPr="004E0E92">
              <w:rPr>
                <w:rFonts w:ascii="Times New Roman" w:hAnsi="Times New Roman" w:cs="Times New Roman"/>
                <w:color w:val="000000"/>
                <w:lang w:eastAsia="cs-CZ"/>
              </w:rPr>
              <w:t>aplikací , mailů</w:t>
            </w:r>
            <w:proofErr w:type="gram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antimalware</w:t>
            </w:r>
            <w:proofErr w:type="spellEnd"/>
            <w:r w:rsidRPr="004E0E92">
              <w:rPr>
                <w:rFonts w:ascii="Times New Roman" w:hAnsi="Times New Roman" w:cs="Times New Roman"/>
                <w:color w:val="000000"/>
                <w:lang w:eastAsia="cs-CZ"/>
              </w:rPr>
              <w:t xml:space="preserve">, podpora učení pro detekci hrozeb, </w:t>
            </w:r>
            <w:proofErr w:type="spellStart"/>
            <w:r w:rsidRPr="004E0E92">
              <w:rPr>
                <w:rFonts w:ascii="Times New Roman" w:hAnsi="Times New Roman" w:cs="Times New Roman"/>
                <w:color w:val="000000"/>
                <w:lang w:eastAsia="cs-CZ"/>
              </w:rPr>
              <w:t>Dekekce</w:t>
            </w:r>
            <w:proofErr w:type="spellEnd"/>
            <w:r w:rsidRPr="004E0E92">
              <w:rPr>
                <w:rFonts w:ascii="Times New Roman" w:hAnsi="Times New Roman" w:cs="Times New Roman"/>
                <w:color w:val="000000"/>
                <w:lang w:eastAsia="cs-CZ"/>
              </w:rPr>
              <w:t xml:space="preserve"> průniků a </w:t>
            </w:r>
            <w:proofErr w:type="spellStart"/>
            <w:r w:rsidRPr="004E0E92">
              <w:rPr>
                <w:rFonts w:ascii="Times New Roman" w:hAnsi="Times New Roman" w:cs="Times New Roman"/>
                <w:color w:val="000000"/>
                <w:lang w:eastAsia="cs-CZ"/>
              </w:rPr>
              <w:t>hrozeb,Kontrola</w:t>
            </w:r>
            <w:proofErr w:type="spellEnd"/>
            <w:r w:rsidRPr="004E0E92">
              <w:rPr>
                <w:rFonts w:ascii="Times New Roman" w:hAnsi="Times New Roman" w:cs="Times New Roman"/>
                <w:color w:val="000000"/>
                <w:lang w:eastAsia="cs-CZ"/>
              </w:rPr>
              <w:t xml:space="preserve"> reputace IP adres;  podpora VPN IKEv2, </w:t>
            </w:r>
            <w:proofErr w:type="spellStart"/>
            <w:r w:rsidRPr="004E0E92">
              <w:rPr>
                <w:rFonts w:ascii="Times New Roman" w:hAnsi="Times New Roman" w:cs="Times New Roman"/>
                <w:color w:val="000000"/>
                <w:lang w:eastAsia="cs-CZ"/>
              </w:rPr>
              <w:t>IPSec</w:t>
            </w:r>
            <w:proofErr w:type="spellEnd"/>
            <w:r w:rsidRPr="004E0E92">
              <w:rPr>
                <w:rFonts w:ascii="Times New Roman" w:hAnsi="Times New Roman" w:cs="Times New Roman"/>
                <w:color w:val="000000"/>
                <w:lang w:eastAsia="cs-CZ"/>
              </w:rPr>
              <w:t>, SSL, L2TP/</w:t>
            </w:r>
            <w:proofErr w:type="spellStart"/>
            <w:r w:rsidRPr="004E0E92">
              <w:rPr>
                <w:rFonts w:ascii="Times New Roman" w:hAnsi="Times New Roman" w:cs="Times New Roman"/>
                <w:color w:val="000000"/>
                <w:lang w:eastAsia="cs-CZ"/>
              </w:rPr>
              <w:t>IPSec</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dvoufaktorová</w:t>
            </w:r>
            <w:proofErr w:type="spellEnd"/>
            <w:r w:rsidRPr="004E0E92">
              <w:rPr>
                <w:rFonts w:ascii="Times New Roman" w:hAnsi="Times New Roman" w:cs="Times New Roman"/>
                <w:color w:val="000000"/>
                <w:lang w:eastAsia="cs-CZ"/>
              </w:rPr>
              <w:t xml:space="preserve"> </w:t>
            </w:r>
            <w:proofErr w:type="spellStart"/>
            <w:r w:rsidRPr="004E0E92">
              <w:rPr>
                <w:rFonts w:ascii="Times New Roman" w:hAnsi="Times New Roman" w:cs="Times New Roman"/>
                <w:color w:val="000000"/>
                <w:lang w:eastAsia="cs-CZ"/>
              </w:rPr>
              <w:t>anutentizace</w:t>
            </w:r>
            <w:proofErr w:type="spellEnd"/>
          </w:p>
        </w:tc>
        <w:tc>
          <w:tcPr>
            <w:tcW w:w="1228" w:type="dxa"/>
            <w:shd w:val="clear" w:color="auto" w:fill="auto"/>
            <w:noWrap/>
            <w:vAlign w:val="bottom"/>
            <w:hideMark/>
          </w:tcPr>
          <w:p w14:paraId="50B85CE9"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59EA4F46" w14:textId="77777777" w:rsidTr="00FF4893">
        <w:trPr>
          <w:trHeight w:val="300"/>
        </w:trPr>
        <w:tc>
          <w:tcPr>
            <w:tcW w:w="2096" w:type="dxa"/>
            <w:shd w:val="clear" w:color="auto" w:fill="auto"/>
            <w:noWrap/>
            <w:vAlign w:val="bottom"/>
            <w:hideMark/>
          </w:tcPr>
          <w:p w14:paraId="36CFED9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Další komponenty</w:t>
            </w:r>
          </w:p>
        </w:tc>
        <w:tc>
          <w:tcPr>
            <w:tcW w:w="6263" w:type="dxa"/>
            <w:shd w:val="clear" w:color="auto" w:fill="auto"/>
            <w:vAlign w:val="bottom"/>
            <w:hideMark/>
          </w:tcPr>
          <w:p w14:paraId="61DAB376"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Optický kabel pro propojení z optické vany do </w:t>
            </w:r>
            <w:proofErr w:type="spellStart"/>
            <w:r w:rsidRPr="004E0E92">
              <w:rPr>
                <w:rFonts w:ascii="Times New Roman" w:hAnsi="Times New Roman" w:cs="Times New Roman"/>
                <w:color w:val="000000"/>
                <w:lang w:eastAsia="cs-CZ"/>
              </w:rPr>
              <w:t>switche</w:t>
            </w:r>
            <w:proofErr w:type="spellEnd"/>
          </w:p>
        </w:tc>
        <w:tc>
          <w:tcPr>
            <w:tcW w:w="1228" w:type="dxa"/>
            <w:shd w:val="clear" w:color="auto" w:fill="auto"/>
            <w:noWrap/>
            <w:vAlign w:val="bottom"/>
            <w:hideMark/>
          </w:tcPr>
          <w:p w14:paraId="1E23AE81"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24</w:t>
            </w:r>
          </w:p>
        </w:tc>
      </w:tr>
      <w:tr w:rsidR="004E0E92" w:rsidRPr="004E0E92" w14:paraId="40045645" w14:textId="77777777" w:rsidTr="00FF4893">
        <w:trPr>
          <w:trHeight w:val="300"/>
        </w:trPr>
        <w:tc>
          <w:tcPr>
            <w:tcW w:w="2096" w:type="dxa"/>
            <w:shd w:val="clear" w:color="auto" w:fill="auto"/>
            <w:noWrap/>
            <w:vAlign w:val="bottom"/>
            <w:hideMark/>
          </w:tcPr>
          <w:p w14:paraId="0CF0040E"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SFP modul 1Gbps</w:t>
            </w:r>
          </w:p>
        </w:tc>
        <w:tc>
          <w:tcPr>
            <w:tcW w:w="6263" w:type="dxa"/>
            <w:shd w:val="clear" w:color="auto" w:fill="auto"/>
            <w:vAlign w:val="bottom"/>
            <w:hideMark/>
          </w:tcPr>
          <w:p w14:paraId="6ED83578"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SFP modul pro propojení optických spojů o </w:t>
            </w:r>
            <w:proofErr w:type="spellStart"/>
            <w:r w:rsidRPr="004E0E92">
              <w:rPr>
                <w:rFonts w:ascii="Times New Roman" w:hAnsi="Times New Roman" w:cs="Times New Roman"/>
                <w:color w:val="000000"/>
                <w:lang w:eastAsia="cs-CZ"/>
              </w:rPr>
              <w:t>přensvé</w:t>
            </w:r>
            <w:proofErr w:type="spellEnd"/>
            <w:r w:rsidRPr="004E0E92">
              <w:rPr>
                <w:rFonts w:ascii="Times New Roman" w:hAnsi="Times New Roman" w:cs="Times New Roman"/>
                <w:color w:val="000000"/>
                <w:lang w:eastAsia="cs-CZ"/>
              </w:rPr>
              <w:t xml:space="preserve"> rychlosti min. 1Gb/s</w:t>
            </w:r>
          </w:p>
        </w:tc>
        <w:tc>
          <w:tcPr>
            <w:tcW w:w="1228" w:type="dxa"/>
            <w:shd w:val="clear" w:color="auto" w:fill="auto"/>
            <w:noWrap/>
            <w:vAlign w:val="bottom"/>
            <w:hideMark/>
          </w:tcPr>
          <w:p w14:paraId="7788391F"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16</w:t>
            </w:r>
          </w:p>
        </w:tc>
      </w:tr>
      <w:tr w:rsidR="004E0E92" w:rsidRPr="004E0E92" w14:paraId="66C549E3" w14:textId="77777777" w:rsidTr="00FF4893">
        <w:trPr>
          <w:trHeight w:val="300"/>
        </w:trPr>
        <w:tc>
          <w:tcPr>
            <w:tcW w:w="2096" w:type="dxa"/>
            <w:shd w:val="clear" w:color="auto" w:fill="auto"/>
            <w:noWrap/>
            <w:vAlign w:val="bottom"/>
            <w:hideMark/>
          </w:tcPr>
          <w:p w14:paraId="016E6039"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SFP modul 10Gbps</w:t>
            </w:r>
          </w:p>
        </w:tc>
        <w:tc>
          <w:tcPr>
            <w:tcW w:w="6263" w:type="dxa"/>
            <w:shd w:val="clear" w:color="auto" w:fill="auto"/>
            <w:vAlign w:val="bottom"/>
            <w:hideMark/>
          </w:tcPr>
          <w:p w14:paraId="026E254E"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SFP modul pro propojení optických spojů o </w:t>
            </w:r>
            <w:proofErr w:type="spellStart"/>
            <w:r w:rsidRPr="004E0E92">
              <w:rPr>
                <w:rFonts w:ascii="Times New Roman" w:hAnsi="Times New Roman" w:cs="Times New Roman"/>
                <w:color w:val="000000"/>
                <w:lang w:eastAsia="cs-CZ"/>
              </w:rPr>
              <w:t>přensvé</w:t>
            </w:r>
            <w:proofErr w:type="spellEnd"/>
            <w:r w:rsidRPr="004E0E92">
              <w:rPr>
                <w:rFonts w:ascii="Times New Roman" w:hAnsi="Times New Roman" w:cs="Times New Roman"/>
                <w:color w:val="000000"/>
                <w:lang w:eastAsia="cs-CZ"/>
              </w:rPr>
              <w:t xml:space="preserve"> rychlosti min. 10Gb/s</w:t>
            </w:r>
          </w:p>
        </w:tc>
        <w:tc>
          <w:tcPr>
            <w:tcW w:w="1228" w:type="dxa"/>
            <w:shd w:val="clear" w:color="auto" w:fill="auto"/>
            <w:noWrap/>
            <w:vAlign w:val="bottom"/>
            <w:hideMark/>
          </w:tcPr>
          <w:p w14:paraId="5699D676"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8</w:t>
            </w:r>
          </w:p>
        </w:tc>
      </w:tr>
      <w:tr w:rsidR="004E0E92" w:rsidRPr="004E0E92" w14:paraId="76CB9680" w14:textId="77777777" w:rsidTr="00FF4893">
        <w:trPr>
          <w:trHeight w:val="300"/>
        </w:trPr>
        <w:tc>
          <w:tcPr>
            <w:tcW w:w="2096" w:type="dxa"/>
            <w:shd w:val="clear" w:color="auto" w:fill="auto"/>
            <w:noWrap/>
            <w:vAlign w:val="bottom"/>
            <w:hideMark/>
          </w:tcPr>
          <w:p w14:paraId="39B072F7"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 xml:space="preserve">Ostatní materiál </w:t>
            </w:r>
          </w:p>
        </w:tc>
        <w:tc>
          <w:tcPr>
            <w:tcW w:w="6263" w:type="dxa"/>
            <w:shd w:val="clear" w:color="auto" w:fill="auto"/>
            <w:vAlign w:val="bottom"/>
            <w:hideMark/>
          </w:tcPr>
          <w:p w14:paraId="41373DFB" w14:textId="77777777" w:rsidR="004E0E92" w:rsidRPr="004E0E92" w:rsidRDefault="004E0E92" w:rsidP="004E0E92">
            <w:pPr>
              <w:spacing w:before="0" w:after="0" w:line="240" w:lineRule="auto"/>
              <w:rPr>
                <w:rFonts w:ascii="Times New Roman" w:hAnsi="Times New Roman" w:cs="Times New Roman"/>
                <w:color w:val="000000"/>
                <w:lang w:eastAsia="cs-CZ"/>
              </w:rPr>
            </w:pPr>
          </w:p>
        </w:tc>
        <w:tc>
          <w:tcPr>
            <w:tcW w:w="1228" w:type="dxa"/>
            <w:shd w:val="clear" w:color="auto" w:fill="auto"/>
            <w:noWrap/>
            <w:vAlign w:val="bottom"/>
            <w:hideMark/>
          </w:tcPr>
          <w:p w14:paraId="7F518E43"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626F2BB2" w14:textId="77777777" w:rsidTr="00FF4893">
        <w:trPr>
          <w:trHeight w:val="300"/>
        </w:trPr>
        <w:tc>
          <w:tcPr>
            <w:tcW w:w="2096" w:type="dxa"/>
            <w:shd w:val="clear" w:color="auto" w:fill="auto"/>
            <w:noWrap/>
            <w:vAlign w:val="bottom"/>
            <w:hideMark/>
          </w:tcPr>
          <w:p w14:paraId="7B599792"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Práce</w:t>
            </w:r>
          </w:p>
        </w:tc>
        <w:tc>
          <w:tcPr>
            <w:tcW w:w="6263" w:type="dxa"/>
            <w:shd w:val="clear" w:color="auto" w:fill="auto"/>
            <w:vAlign w:val="bottom"/>
            <w:hideMark/>
          </w:tcPr>
          <w:p w14:paraId="3718AB9C" w14:textId="77777777" w:rsidR="004E0E92" w:rsidRPr="004E0E92" w:rsidRDefault="004E0E92" w:rsidP="004E0E92">
            <w:pPr>
              <w:spacing w:before="0" w:after="0" w:line="240" w:lineRule="auto"/>
              <w:rPr>
                <w:rFonts w:ascii="Times New Roman" w:hAnsi="Times New Roman" w:cs="Times New Roman"/>
                <w:color w:val="000000"/>
                <w:lang w:eastAsia="cs-CZ"/>
              </w:rPr>
            </w:pPr>
          </w:p>
        </w:tc>
        <w:tc>
          <w:tcPr>
            <w:tcW w:w="1228" w:type="dxa"/>
            <w:shd w:val="clear" w:color="auto" w:fill="auto"/>
            <w:noWrap/>
            <w:vAlign w:val="bottom"/>
            <w:hideMark/>
          </w:tcPr>
          <w:p w14:paraId="487C44FB"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w:t>
            </w:r>
          </w:p>
        </w:tc>
      </w:tr>
      <w:tr w:rsidR="004E0E92" w:rsidRPr="004E0E92" w14:paraId="66CD6AEA" w14:textId="77777777" w:rsidTr="00FF4893">
        <w:trPr>
          <w:trHeight w:val="300"/>
        </w:trPr>
        <w:tc>
          <w:tcPr>
            <w:tcW w:w="2096" w:type="dxa"/>
            <w:shd w:val="clear" w:color="auto" w:fill="auto"/>
            <w:noWrap/>
            <w:vAlign w:val="bottom"/>
            <w:hideMark/>
          </w:tcPr>
          <w:p w14:paraId="5DEC35B0" w14:textId="77777777" w:rsidR="004E0E92" w:rsidRPr="004E0E92" w:rsidRDefault="004E0E92" w:rsidP="004E0E92">
            <w:pPr>
              <w:spacing w:before="0" w:after="0" w:line="240" w:lineRule="auto"/>
              <w:rPr>
                <w:rFonts w:ascii="Times New Roman" w:hAnsi="Times New Roman" w:cs="Times New Roman"/>
                <w:color w:val="000000"/>
                <w:lang w:eastAsia="cs-CZ"/>
              </w:rPr>
            </w:pPr>
            <w:r w:rsidRPr="004E0E92">
              <w:rPr>
                <w:rFonts w:ascii="Times New Roman" w:hAnsi="Times New Roman" w:cs="Times New Roman"/>
                <w:color w:val="000000"/>
                <w:lang w:eastAsia="cs-CZ"/>
              </w:rPr>
              <w:t>Vázací panely</w:t>
            </w:r>
          </w:p>
        </w:tc>
        <w:tc>
          <w:tcPr>
            <w:tcW w:w="6263" w:type="dxa"/>
            <w:shd w:val="clear" w:color="auto" w:fill="auto"/>
            <w:vAlign w:val="bottom"/>
            <w:hideMark/>
          </w:tcPr>
          <w:p w14:paraId="49D47B9A" w14:textId="77777777" w:rsidR="004E0E92" w:rsidRPr="004E0E92" w:rsidRDefault="004E0E92" w:rsidP="004E0E92">
            <w:pPr>
              <w:spacing w:before="0" w:after="0" w:line="240" w:lineRule="auto"/>
              <w:rPr>
                <w:rFonts w:ascii="Times New Roman" w:hAnsi="Times New Roman" w:cs="Times New Roman"/>
                <w:color w:val="000000"/>
                <w:lang w:eastAsia="cs-CZ"/>
              </w:rPr>
            </w:pPr>
          </w:p>
        </w:tc>
        <w:tc>
          <w:tcPr>
            <w:tcW w:w="1228" w:type="dxa"/>
            <w:shd w:val="clear" w:color="auto" w:fill="auto"/>
            <w:noWrap/>
            <w:vAlign w:val="bottom"/>
            <w:hideMark/>
          </w:tcPr>
          <w:p w14:paraId="7796948A" w14:textId="77777777" w:rsidR="004E0E92" w:rsidRPr="004E0E92" w:rsidRDefault="004E0E92" w:rsidP="004E0E92">
            <w:pPr>
              <w:spacing w:before="0" w:after="0" w:line="240" w:lineRule="auto"/>
              <w:jc w:val="right"/>
              <w:rPr>
                <w:rFonts w:ascii="Times New Roman" w:hAnsi="Times New Roman" w:cs="Times New Roman"/>
                <w:color w:val="000000"/>
                <w:lang w:eastAsia="cs-CZ"/>
              </w:rPr>
            </w:pPr>
            <w:r w:rsidRPr="004E0E92">
              <w:rPr>
                <w:rFonts w:ascii="Times New Roman" w:hAnsi="Times New Roman" w:cs="Times New Roman"/>
                <w:color w:val="000000"/>
                <w:lang w:eastAsia="cs-CZ"/>
              </w:rPr>
              <w:t>12</w:t>
            </w:r>
          </w:p>
        </w:tc>
      </w:tr>
    </w:tbl>
    <w:p w14:paraId="0370F465" w14:textId="0069372D" w:rsidR="004E0E92" w:rsidRDefault="004E0E92" w:rsidP="004E0E92">
      <w:pPr>
        <w:spacing w:before="0" w:after="120" w:line="240" w:lineRule="auto"/>
        <w:jc w:val="both"/>
        <w:rPr>
          <w:rFonts w:ascii="Times New Roman" w:hAnsi="Times New Roman" w:cs="Times New Roman"/>
          <w:sz w:val="24"/>
          <w:szCs w:val="24"/>
          <w:lang w:eastAsia="cs-CZ"/>
        </w:rPr>
      </w:pPr>
    </w:p>
    <w:p w14:paraId="1B21AAEE" w14:textId="77777777" w:rsidR="00D04677" w:rsidRPr="00A37CD9" w:rsidRDefault="00D04677" w:rsidP="00D04677">
      <w:pPr>
        <w:pStyle w:val="Nadpis2"/>
        <w:numPr>
          <w:ilvl w:val="0"/>
          <w:numId w:val="0"/>
        </w:numPr>
        <w:ind w:left="567"/>
        <w:rPr>
          <w:rFonts w:ascii="Times New Roman" w:eastAsia="Calibri" w:hAnsi="Times New Roman"/>
          <w:b w:val="0"/>
          <w:bCs/>
          <w:color w:val="000000" w:themeColor="text1"/>
          <w:sz w:val="24"/>
          <w:szCs w:val="24"/>
        </w:rPr>
      </w:pPr>
      <w:r w:rsidRPr="00A37CD9">
        <w:rPr>
          <w:rFonts w:ascii="Times New Roman" w:eastAsia="Calibri" w:hAnsi="Times New Roman"/>
          <w:b w:val="0"/>
          <w:bCs/>
          <w:color w:val="000000" w:themeColor="text1"/>
          <w:sz w:val="24"/>
          <w:szCs w:val="24"/>
        </w:rPr>
        <w:lastRenderedPageBreak/>
        <w:t>UPŘESNĚNÍ PARAMETRŮ – PŘESNÁ SPECIFIKACE:</w:t>
      </w:r>
    </w:p>
    <w:p w14:paraId="75A719F1" w14:textId="77777777" w:rsidR="00D04677" w:rsidRPr="00A37CD9" w:rsidRDefault="00D04677" w:rsidP="00D04677">
      <w:pPr>
        <w:pStyle w:val="Nadpis2"/>
        <w:numPr>
          <w:ilvl w:val="0"/>
          <w:numId w:val="0"/>
        </w:numPr>
        <w:ind w:left="567"/>
        <w:rPr>
          <w:rFonts w:ascii="Times New Roman" w:hAnsi="Times New Roman"/>
          <w:sz w:val="24"/>
          <w:szCs w:val="24"/>
        </w:rPr>
      </w:pPr>
      <w:r w:rsidRPr="00A37CD9">
        <w:rPr>
          <w:rFonts w:ascii="Times New Roman" w:eastAsia="Calibri" w:hAnsi="Times New Roman"/>
          <w:bCs/>
          <w:color w:val="000000" w:themeColor="text1"/>
          <w:sz w:val="24"/>
          <w:szCs w:val="24"/>
        </w:rPr>
        <w:t>Rozvody LAN</w:t>
      </w:r>
    </w:p>
    <w:p w14:paraId="269B1635"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Vzhledem ke stavu současných rozvodů bude celá síť vybudovaná znovu. </w:t>
      </w:r>
    </w:p>
    <w:p w14:paraId="26AFB936"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Použit bude kabel FTP drát kategorie 5e ve vysoké kvalitě. Kabel musí být vyroben z mědi (AWG24) a musí mít propustnost min. 100MHz. Plášť kabelu nesmí obsahovat PVC. V oblasti požární ochrany musí kabel splňovat požadavky definované v mezinárodních standardech ANSI/TIA 568, ISO/IEC 11801 a EN 50173 pro kategorii 5E a třídu vedení </w:t>
      </w:r>
      <w:proofErr w:type="spellStart"/>
      <w:r w:rsidRPr="00A37CD9">
        <w:rPr>
          <w:rFonts w:ascii="Times New Roman" w:eastAsia="Calibri" w:hAnsi="Times New Roman" w:cs="Times New Roman"/>
          <w:sz w:val="24"/>
          <w:szCs w:val="24"/>
        </w:rPr>
        <w:t>Class</w:t>
      </w:r>
      <w:proofErr w:type="spellEnd"/>
      <w:r w:rsidRPr="00A37CD9">
        <w:rPr>
          <w:rFonts w:ascii="Times New Roman" w:eastAsia="Calibri" w:hAnsi="Times New Roman" w:cs="Times New Roman"/>
          <w:sz w:val="24"/>
          <w:szCs w:val="24"/>
        </w:rPr>
        <w:t xml:space="preserve"> D, včetně všech nejnovějších dodatků. Spotřeba kabelu je kalkulována 7,32 km. </w:t>
      </w:r>
      <w:proofErr w:type="spellStart"/>
      <w:r w:rsidRPr="00A37CD9">
        <w:rPr>
          <w:rFonts w:ascii="Times New Roman" w:eastAsia="Calibri" w:hAnsi="Times New Roman" w:cs="Times New Roman"/>
          <w:sz w:val="24"/>
          <w:szCs w:val="24"/>
        </w:rPr>
        <w:t>Patchpanely</w:t>
      </w:r>
      <w:proofErr w:type="spellEnd"/>
      <w:r w:rsidRPr="00A37CD9">
        <w:rPr>
          <w:rFonts w:ascii="Times New Roman" w:eastAsia="Calibri" w:hAnsi="Times New Roman" w:cs="Times New Roman"/>
          <w:sz w:val="24"/>
          <w:szCs w:val="24"/>
        </w:rPr>
        <w:t xml:space="preserve"> i zásuvky musí být modulární a kompatibilní s moduly Cat5e a ze stejné modelové řady, jako je kabel. Záruka na instalované rozvody musí být 5 let. K vedení kabelu v prostorách </w:t>
      </w:r>
      <w:proofErr w:type="gramStart"/>
      <w:r w:rsidRPr="00A37CD9">
        <w:rPr>
          <w:rFonts w:ascii="Times New Roman" w:eastAsia="Calibri" w:hAnsi="Times New Roman" w:cs="Times New Roman"/>
          <w:sz w:val="24"/>
          <w:szCs w:val="24"/>
        </w:rPr>
        <w:t>budou</w:t>
      </w:r>
      <w:proofErr w:type="gramEnd"/>
      <w:r w:rsidRPr="00A37CD9">
        <w:rPr>
          <w:rFonts w:ascii="Times New Roman" w:eastAsia="Calibri" w:hAnsi="Times New Roman" w:cs="Times New Roman"/>
          <w:sz w:val="24"/>
          <w:szCs w:val="24"/>
        </w:rPr>
        <w:t xml:space="preserve"> v případě nutnosti </w:t>
      </w:r>
      <w:proofErr w:type="gramStart"/>
      <w:r w:rsidRPr="00A37CD9">
        <w:rPr>
          <w:rFonts w:ascii="Times New Roman" w:eastAsia="Calibri" w:hAnsi="Times New Roman" w:cs="Times New Roman"/>
          <w:sz w:val="24"/>
          <w:szCs w:val="24"/>
        </w:rPr>
        <w:t>budou</w:t>
      </w:r>
      <w:proofErr w:type="gramEnd"/>
      <w:r w:rsidRPr="00A37CD9">
        <w:rPr>
          <w:rFonts w:ascii="Times New Roman" w:eastAsia="Calibri" w:hAnsi="Times New Roman" w:cs="Times New Roman"/>
          <w:sz w:val="24"/>
          <w:szCs w:val="24"/>
        </w:rPr>
        <w:t xml:space="preserve"> instalovány lišty nové.  Celkový počet datových </w:t>
      </w:r>
      <w:proofErr w:type="spellStart"/>
      <w:r w:rsidRPr="00A37CD9">
        <w:rPr>
          <w:rFonts w:ascii="Times New Roman" w:eastAsia="Calibri" w:hAnsi="Times New Roman" w:cs="Times New Roman"/>
          <w:sz w:val="24"/>
          <w:szCs w:val="24"/>
        </w:rPr>
        <w:t>dvojzásuvek</w:t>
      </w:r>
      <w:proofErr w:type="spellEnd"/>
      <w:r w:rsidRPr="00A37CD9">
        <w:rPr>
          <w:rFonts w:ascii="Times New Roman" w:eastAsia="Calibri" w:hAnsi="Times New Roman" w:cs="Times New Roman"/>
          <w:sz w:val="24"/>
          <w:szCs w:val="24"/>
        </w:rPr>
        <w:t xml:space="preserve"> je 89. </w:t>
      </w:r>
      <w:r w:rsidRPr="00A37CD9">
        <w:rPr>
          <w:rFonts w:ascii="Times New Roman" w:eastAsia="Calibri" w:hAnsi="Times New Roman" w:cs="Times New Roman"/>
          <w:sz w:val="24"/>
          <w:szCs w:val="24"/>
          <w:highlight w:val="yellow"/>
        </w:rPr>
        <w:t>Všechny spoje musí být proměřeny certifikačním měřákem na kategorii 5e a součástí předání díla musí být měřící protokoly.</w:t>
      </w:r>
      <w:r w:rsidRPr="00A37CD9">
        <w:rPr>
          <w:rFonts w:ascii="Times New Roman" w:eastAsia="Calibri" w:hAnsi="Times New Roman" w:cs="Times New Roman"/>
          <w:sz w:val="24"/>
          <w:szCs w:val="24"/>
        </w:rPr>
        <w:t xml:space="preserve"> Všechny zásuvky i </w:t>
      </w:r>
      <w:proofErr w:type="spellStart"/>
      <w:r w:rsidRPr="00A37CD9">
        <w:rPr>
          <w:rFonts w:ascii="Times New Roman" w:eastAsia="Calibri" w:hAnsi="Times New Roman" w:cs="Times New Roman"/>
          <w:sz w:val="24"/>
          <w:szCs w:val="24"/>
        </w:rPr>
        <w:t>patchpanely</w:t>
      </w:r>
      <w:proofErr w:type="spellEnd"/>
      <w:r w:rsidRPr="00A37CD9">
        <w:rPr>
          <w:rFonts w:ascii="Times New Roman" w:eastAsia="Calibri" w:hAnsi="Times New Roman" w:cs="Times New Roman"/>
          <w:sz w:val="24"/>
          <w:szCs w:val="24"/>
        </w:rPr>
        <w:t xml:space="preserve"> musí být popsány.</w:t>
      </w:r>
    </w:p>
    <w:p w14:paraId="3E610ACF" w14:textId="77777777" w:rsidR="00D04677" w:rsidRPr="00A37CD9" w:rsidRDefault="00D04677" w:rsidP="00D04677">
      <w:pPr>
        <w:jc w:val="both"/>
        <w:rPr>
          <w:rFonts w:ascii="Times New Roman" w:eastAsia="Calibri" w:hAnsi="Times New Roman" w:cs="Times New Roman"/>
          <w:sz w:val="24"/>
          <w:szCs w:val="24"/>
        </w:rPr>
      </w:pPr>
      <w:r w:rsidRPr="00A37CD9">
        <w:rPr>
          <w:rFonts w:ascii="Times New Roman" w:eastAsia="Calibri" w:hAnsi="Times New Roman" w:cs="Times New Roman"/>
          <w:sz w:val="24"/>
          <w:szCs w:val="24"/>
        </w:rPr>
        <w:t xml:space="preserve">Síť bude ukončena v novém datovém rozvaděči 19", 42U, šířka 800 mm, hloubka 1000 mm, s přístupen zepředu a boků. Rozvaděč bude použit z jedné strany na strukturovanou kabeláž a aktivní prvky a z druhé strany na server a další komponenty. Rozvaděč by měl být umístěn dle požadavků zadavatele. Minimálně je potřeba přístup ze 3 stran (může být tedy u </w:t>
      </w:r>
      <w:proofErr w:type="gramStart"/>
      <w:r w:rsidRPr="00A37CD9">
        <w:rPr>
          <w:rFonts w:ascii="Times New Roman" w:eastAsia="Calibri" w:hAnsi="Times New Roman" w:cs="Times New Roman"/>
          <w:sz w:val="24"/>
          <w:szCs w:val="24"/>
        </w:rPr>
        <w:t>bokem</w:t>
      </w:r>
      <w:proofErr w:type="gramEnd"/>
      <w:r w:rsidRPr="00A37CD9">
        <w:rPr>
          <w:rFonts w:ascii="Times New Roman" w:eastAsia="Calibri" w:hAnsi="Times New Roman" w:cs="Times New Roman"/>
          <w:sz w:val="24"/>
          <w:szCs w:val="24"/>
        </w:rPr>
        <w:t xml:space="preserve"> u stěny).  Datový rozvaděč bude obsahovat:</w:t>
      </w:r>
    </w:p>
    <w:p w14:paraId="2BE877E6"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1ks ukládací police 2U, hloubka 650 mm, nosnost 30-60 kg</w:t>
      </w:r>
    </w:p>
    <w:p w14:paraId="104C7E16" w14:textId="77777777" w:rsidR="00D04677" w:rsidRPr="00A37CD9" w:rsidRDefault="00D04677" w:rsidP="00D04677">
      <w:pPr>
        <w:pStyle w:val="Odstavecseseznamem"/>
        <w:numPr>
          <w:ilvl w:val="0"/>
          <w:numId w:val="47"/>
        </w:numPr>
        <w:spacing w:after="160" w:line="259" w:lineRule="auto"/>
        <w:contextualSpacing/>
        <w:jc w:val="both"/>
      </w:pPr>
      <w:r w:rsidRPr="00A37CD9">
        <w:rPr>
          <w:rFonts w:eastAsia="Calibri"/>
        </w:rPr>
        <w:t>1ks optická vana</w:t>
      </w:r>
    </w:p>
    <w:p w14:paraId="618DC910"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2ks rozvodný panel 1U 8x230V</w:t>
      </w:r>
    </w:p>
    <w:p w14:paraId="17675810"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dále budou součástí dodávky UTP </w:t>
      </w:r>
      <w:proofErr w:type="spellStart"/>
      <w:r w:rsidRPr="00A37CD9">
        <w:rPr>
          <w:rFonts w:eastAsia="Calibri"/>
        </w:rPr>
        <w:t>patch</w:t>
      </w:r>
      <w:proofErr w:type="spellEnd"/>
      <w:r w:rsidRPr="00A37CD9">
        <w:rPr>
          <w:rFonts w:eastAsia="Calibri"/>
        </w:rPr>
        <w:t xml:space="preserve"> </w:t>
      </w:r>
      <w:proofErr w:type="spellStart"/>
      <w:r w:rsidRPr="00A37CD9">
        <w:rPr>
          <w:rFonts w:eastAsia="Calibri"/>
        </w:rPr>
        <w:t>cordy</w:t>
      </w:r>
      <w:proofErr w:type="spellEnd"/>
      <w:r w:rsidRPr="00A37CD9">
        <w:rPr>
          <w:rFonts w:eastAsia="Calibri"/>
        </w:rPr>
        <w:t xml:space="preserve"> Cat.5E: 345ks 0,5 m</w:t>
      </w:r>
    </w:p>
    <w:p w14:paraId="72AA0AD7" w14:textId="77777777" w:rsidR="00D04677" w:rsidRPr="00A37CD9" w:rsidRDefault="00D04677" w:rsidP="00D04677">
      <w:pPr>
        <w:pStyle w:val="Odstavecseseznamem"/>
        <w:numPr>
          <w:ilvl w:val="0"/>
          <w:numId w:val="47"/>
        </w:numPr>
        <w:spacing w:after="160" w:line="259" w:lineRule="auto"/>
        <w:contextualSpacing/>
        <w:jc w:val="both"/>
      </w:pPr>
      <w:r w:rsidRPr="00A37CD9">
        <w:rPr>
          <w:rFonts w:eastAsia="Calibri"/>
        </w:rPr>
        <w:t xml:space="preserve">centrální </w:t>
      </w:r>
      <w:proofErr w:type="spellStart"/>
      <w:r w:rsidRPr="00A37CD9">
        <w:rPr>
          <w:rFonts w:eastAsia="Calibri"/>
        </w:rPr>
        <w:t>switch</w:t>
      </w:r>
      <w:proofErr w:type="spellEnd"/>
      <w:r w:rsidRPr="00A37CD9">
        <w:rPr>
          <w:rFonts w:eastAsia="Calibri"/>
        </w:rPr>
        <w:t xml:space="preserve"> L2/L3 s optickými porty s rychlostí min. 1GB a 4x 10GB</w:t>
      </w:r>
    </w:p>
    <w:p w14:paraId="006EE0AE" w14:textId="77777777" w:rsidR="00D04677" w:rsidRPr="00A37CD9" w:rsidRDefault="00D04677" w:rsidP="00D04677">
      <w:pPr>
        <w:pStyle w:val="Odstavecseseznamem"/>
        <w:numPr>
          <w:ilvl w:val="0"/>
          <w:numId w:val="47"/>
        </w:numPr>
        <w:spacing w:after="160" w:line="259" w:lineRule="auto"/>
        <w:contextualSpacing/>
        <w:jc w:val="both"/>
      </w:pPr>
      <w:r w:rsidRPr="00A37CD9">
        <w:rPr>
          <w:rFonts w:eastAsia="Calibri"/>
        </w:rPr>
        <w:t xml:space="preserve">Hraniční </w:t>
      </w:r>
      <w:proofErr w:type="spellStart"/>
      <w:r w:rsidRPr="00A37CD9">
        <w:rPr>
          <w:rFonts w:eastAsia="Calibri"/>
        </w:rPr>
        <w:t>firewal</w:t>
      </w:r>
      <w:proofErr w:type="spellEnd"/>
    </w:p>
    <w:p w14:paraId="38AE2F61" w14:textId="77777777" w:rsidR="00D04677" w:rsidRPr="00A37CD9" w:rsidRDefault="00D04677" w:rsidP="00D04677">
      <w:pPr>
        <w:jc w:val="both"/>
        <w:rPr>
          <w:rFonts w:ascii="Times New Roman" w:eastAsia="Calibri" w:hAnsi="Times New Roman" w:cs="Times New Roman"/>
          <w:sz w:val="24"/>
          <w:szCs w:val="24"/>
        </w:rPr>
      </w:pPr>
      <w:r w:rsidRPr="00A37CD9">
        <w:rPr>
          <w:rFonts w:ascii="Times New Roman" w:eastAsia="Calibri" w:hAnsi="Times New Roman" w:cs="Times New Roman"/>
          <w:sz w:val="24"/>
          <w:szCs w:val="24"/>
          <w:highlight w:val="yellow"/>
        </w:rPr>
        <w:t xml:space="preserve">Na patrech (přízemí 1NP, první patro 2NP a druhé patro 3NP) </w:t>
      </w:r>
      <w:r w:rsidRPr="00A37CD9">
        <w:rPr>
          <w:rFonts w:ascii="Times New Roman" w:eastAsia="Calibri" w:hAnsi="Times New Roman" w:cs="Times New Roman"/>
          <w:sz w:val="24"/>
          <w:szCs w:val="24"/>
        </w:rPr>
        <w:t>budou instalované nástěnné datové rozvaděče 19“ 12U, hloubka 450 mm, odnímatelné bočnice. Mezi hlavním rozvaděčem a patrovými rozvaděči bude veden optický kabel 4x9/125.</w:t>
      </w:r>
    </w:p>
    <w:p w14:paraId="0D5C709D"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Každý patrový rozvaděč bude obsahovat:</w:t>
      </w:r>
    </w:p>
    <w:p w14:paraId="2E58E3D8"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1ks optická vana  </w:t>
      </w:r>
    </w:p>
    <w:p w14:paraId="2329A0C6"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1ks rozvodný panel 1U 8x230V</w:t>
      </w:r>
    </w:p>
    <w:p w14:paraId="7D91461C"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Osazení jednotlivých rozvaděčů shrnuje následující tabulka:</w:t>
      </w:r>
    </w:p>
    <w:tbl>
      <w:tblPr>
        <w:tblStyle w:val="Mkatabulky"/>
        <w:tblW w:w="0" w:type="auto"/>
        <w:tblLayout w:type="fixed"/>
        <w:tblLook w:val="06A0" w:firstRow="1" w:lastRow="0" w:firstColumn="1" w:lastColumn="0" w:noHBand="1" w:noVBand="1"/>
      </w:tblPr>
      <w:tblGrid>
        <w:gridCol w:w="1504"/>
        <w:gridCol w:w="1504"/>
        <w:gridCol w:w="1504"/>
        <w:gridCol w:w="1504"/>
        <w:gridCol w:w="1504"/>
        <w:gridCol w:w="1504"/>
      </w:tblGrid>
      <w:tr w:rsidR="00D04677" w:rsidRPr="00A37CD9" w14:paraId="187067D6" w14:textId="77777777" w:rsidTr="00147868">
        <w:tc>
          <w:tcPr>
            <w:tcW w:w="1504" w:type="dxa"/>
          </w:tcPr>
          <w:p w14:paraId="493B98CE" w14:textId="77777777" w:rsidR="00D04677" w:rsidRPr="00A37CD9" w:rsidRDefault="00D04677" w:rsidP="00147868">
            <w:pPr>
              <w:rPr>
                <w:rFonts w:ascii="Times New Roman" w:hAnsi="Times New Roman"/>
                <w:sz w:val="24"/>
                <w:szCs w:val="24"/>
              </w:rPr>
            </w:pPr>
            <w:proofErr w:type="spellStart"/>
            <w:r w:rsidRPr="00A37CD9">
              <w:rPr>
                <w:rFonts w:ascii="Times New Roman" w:eastAsia="Calibri" w:hAnsi="Times New Roman"/>
                <w:b/>
                <w:bCs/>
                <w:sz w:val="24"/>
                <w:szCs w:val="24"/>
              </w:rPr>
              <w:t>Rack</w:t>
            </w:r>
            <w:proofErr w:type="spellEnd"/>
          </w:p>
        </w:tc>
        <w:tc>
          <w:tcPr>
            <w:tcW w:w="1504" w:type="dxa"/>
          </w:tcPr>
          <w:p w14:paraId="0E6201C3" w14:textId="77777777" w:rsidR="00D04677" w:rsidRPr="00A37CD9" w:rsidRDefault="00D04677" w:rsidP="00147868">
            <w:pPr>
              <w:rPr>
                <w:rFonts w:ascii="Times New Roman" w:hAnsi="Times New Roman"/>
                <w:sz w:val="24"/>
                <w:szCs w:val="24"/>
              </w:rPr>
            </w:pPr>
            <w:r w:rsidRPr="00A37CD9">
              <w:rPr>
                <w:rFonts w:ascii="Times New Roman" w:eastAsia="Calibri" w:hAnsi="Times New Roman"/>
                <w:b/>
                <w:bCs/>
                <w:sz w:val="24"/>
                <w:szCs w:val="24"/>
              </w:rPr>
              <w:t>Počet přívodů</w:t>
            </w:r>
          </w:p>
        </w:tc>
        <w:tc>
          <w:tcPr>
            <w:tcW w:w="1504" w:type="dxa"/>
          </w:tcPr>
          <w:p w14:paraId="60EA5108" w14:textId="77777777" w:rsidR="00D04677" w:rsidRPr="00A37CD9" w:rsidRDefault="00D04677" w:rsidP="00147868">
            <w:pPr>
              <w:rPr>
                <w:rFonts w:ascii="Times New Roman" w:hAnsi="Times New Roman"/>
                <w:sz w:val="24"/>
                <w:szCs w:val="24"/>
              </w:rPr>
            </w:pPr>
            <w:r w:rsidRPr="00A37CD9">
              <w:rPr>
                <w:rFonts w:ascii="Times New Roman" w:eastAsia="Calibri" w:hAnsi="Times New Roman"/>
                <w:b/>
                <w:bCs/>
                <w:sz w:val="24"/>
                <w:szCs w:val="24"/>
              </w:rPr>
              <w:t xml:space="preserve">Počet </w:t>
            </w:r>
            <w:proofErr w:type="spellStart"/>
            <w:r w:rsidRPr="00A37CD9">
              <w:rPr>
                <w:rFonts w:ascii="Times New Roman" w:eastAsia="Calibri" w:hAnsi="Times New Roman"/>
                <w:b/>
                <w:bCs/>
                <w:sz w:val="24"/>
                <w:szCs w:val="24"/>
              </w:rPr>
              <w:t>patch</w:t>
            </w:r>
            <w:proofErr w:type="spellEnd"/>
            <w:r w:rsidRPr="00A37CD9">
              <w:rPr>
                <w:rFonts w:ascii="Times New Roman" w:eastAsia="Calibri" w:hAnsi="Times New Roman"/>
                <w:b/>
                <w:bCs/>
                <w:sz w:val="24"/>
                <w:szCs w:val="24"/>
              </w:rPr>
              <w:t xml:space="preserve"> panelů</w:t>
            </w:r>
          </w:p>
        </w:tc>
        <w:tc>
          <w:tcPr>
            <w:tcW w:w="1504" w:type="dxa"/>
          </w:tcPr>
          <w:p w14:paraId="18338CC8" w14:textId="77777777" w:rsidR="00D04677" w:rsidRPr="00A37CD9" w:rsidRDefault="00D04677" w:rsidP="00147868">
            <w:pPr>
              <w:rPr>
                <w:rFonts w:ascii="Times New Roman" w:hAnsi="Times New Roman"/>
                <w:sz w:val="24"/>
                <w:szCs w:val="24"/>
              </w:rPr>
            </w:pPr>
            <w:r w:rsidRPr="00A37CD9">
              <w:rPr>
                <w:rFonts w:ascii="Times New Roman" w:eastAsia="Calibri" w:hAnsi="Times New Roman"/>
                <w:b/>
                <w:bCs/>
                <w:sz w:val="24"/>
                <w:szCs w:val="24"/>
              </w:rPr>
              <w:t>Počet vázacích panelů</w:t>
            </w:r>
          </w:p>
        </w:tc>
        <w:tc>
          <w:tcPr>
            <w:tcW w:w="1504" w:type="dxa"/>
          </w:tcPr>
          <w:p w14:paraId="0CAC8537" w14:textId="77777777" w:rsidR="00D04677" w:rsidRPr="00A37CD9" w:rsidRDefault="00D04677" w:rsidP="00147868">
            <w:pPr>
              <w:rPr>
                <w:rFonts w:ascii="Times New Roman" w:hAnsi="Times New Roman"/>
                <w:sz w:val="24"/>
                <w:szCs w:val="24"/>
              </w:rPr>
            </w:pPr>
            <w:r w:rsidRPr="00A37CD9">
              <w:rPr>
                <w:rFonts w:ascii="Times New Roman" w:eastAsia="Calibri" w:hAnsi="Times New Roman"/>
                <w:b/>
                <w:bCs/>
                <w:sz w:val="24"/>
                <w:szCs w:val="24"/>
              </w:rPr>
              <w:t xml:space="preserve">Počet </w:t>
            </w:r>
            <w:proofErr w:type="spellStart"/>
            <w:r w:rsidRPr="00A37CD9">
              <w:rPr>
                <w:rFonts w:ascii="Times New Roman" w:eastAsia="Calibri" w:hAnsi="Times New Roman"/>
                <w:b/>
                <w:bCs/>
                <w:sz w:val="24"/>
                <w:szCs w:val="24"/>
              </w:rPr>
              <w:t>switchů</w:t>
            </w:r>
            <w:proofErr w:type="spellEnd"/>
            <w:r w:rsidRPr="00A37CD9">
              <w:rPr>
                <w:rFonts w:ascii="Times New Roman" w:eastAsia="Calibri" w:hAnsi="Times New Roman"/>
                <w:b/>
                <w:bCs/>
                <w:sz w:val="24"/>
                <w:szCs w:val="24"/>
              </w:rPr>
              <w:t xml:space="preserve"> </w:t>
            </w:r>
            <w:r w:rsidRPr="00A37CD9">
              <w:rPr>
                <w:rFonts w:ascii="Times New Roman" w:hAnsi="Times New Roman"/>
                <w:sz w:val="24"/>
                <w:szCs w:val="24"/>
              </w:rPr>
              <w:br/>
            </w:r>
            <w:r w:rsidRPr="00A37CD9">
              <w:rPr>
                <w:rFonts w:ascii="Times New Roman" w:eastAsia="Calibri" w:hAnsi="Times New Roman"/>
                <w:b/>
                <w:bCs/>
                <w:sz w:val="24"/>
                <w:szCs w:val="24"/>
              </w:rPr>
              <w:t>52port</w:t>
            </w:r>
          </w:p>
        </w:tc>
        <w:tc>
          <w:tcPr>
            <w:tcW w:w="1504" w:type="dxa"/>
          </w:tcPr>
          <w:p w14:paraId="517F3711" w14:textId="77777777" w:rsidR="00D04677" w:rsidRPr="00A37CD9" w:rsidRDefault="00D04677" w:rsidP="00147868">
            <w:pPr>
              <w:rPr>
                <w:rFonts w:ascii="Times New Roman" w:eastAsia="Calibri" w:hAnsi="Times New Roman"/>
                <w:b/>
                <w:bCs/>
                <w:sz w:val="24"/>
                <w:szCs w:val="24"/>
              </w:rPr>
            </w:pPr>
            <w:r w:rsidRPr="00A37CD9">
              <w:rPr>
                <w:rFonts w:ascii="Times New Roman" w:eastAsia="Calibri" w:hAnsi="Times New Roman"/>
                <w:b/>
                <w:bCs/>
                <w:sz w:val="24"/>
                <w:szCs w:val="24"/>
              </w:rPr>
              <w:t xml:space="preserve">Napájení  </w:t>
            </w:r>
            <w:proofErr w:type="spellStart"/>
            <w:r w:rsidRPr="00A37CD9">
              <w:rPr>
                <w:rFonts w:ascii="Times New Roman" w:eastAsia="Calibri" w:hAnsi="Times New Roman"/>
                <w:b/>
                <w:bCs/>
                <w:sz w:val="24"/>
                <w:szCs w:val="24"/>
              </w:rPr>
              <w:t>PoE</w:t>
            </w:r>
            <w:proofErr w:type="spellEnd"/>
          </w:p>
        </w:tc>
      </w:tr>
      <w:tr w:rsidR="00D04677" w:rsidRPr="00A37CD9" w14:paraId="3A37AA85" w14:textId="77777777" w:rsidTr="00147868">
        <w:tc>
          <w:tcPr>
            <w:tcW w:w="1504" w:type="dxa"/>
          </w:tcPr>
          <w:p w14:paraId="2B4C3C5C"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Škola 1NP</w:t>
            </w:r>
          </w:p>
        </w:tc>
        <w:tc>
          <w:tcPr>
            <w:tcW w:w="1504" w:type="dxa"/>
          </w:tcPr>
          <w:p w14:paraId="26B45111"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20</w:t>
            </w:r>
          </w:p>
        </w:tc>
        <w:tc>
          <w:tcPr>
            <w:tcW w:w="1504" w:type="dxa"/>
          </w:tcPr>
          <w:p w14:paraId="6E96C321"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28C8AD8B"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35B67E58"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3519CF6F"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2</w:t>
            </w:r>
          </w:p>
        </w:tc>
      </w:tr>
      <w:tr w:rsidR="00D04677" w:rsidRPr="00A37CD9" w14:paraId="775C4105" w14:textId="77777777" w:rsidTr="00147868">
        <w:tc>
          <w:tcPr>
            <w:tcW w:w="1504" w:type="dxa"/>
          </w:tcPr>
          <w:p w14:paraId="049577F4" w14:textId="77777777" w:rsidR="00D04677" w:rsidRPr="00A37CD9" w:rsidRDefault="00D04677" w:rsidP="00147868">
            <w:pPr>
              <w:rPr>
                <w:rFonts w:ascii="Times New Roman" w:hAnsi="Times New Roman"/>
                <w:sz w:val="24"/>
                <w:szCs w:val="24"/>
              </w:rPr>
            </w:pPr>
            <w:r w:rsidRPr="00A37CD9">
              <w:rPr>
                <w:rFonts w:ascii="Times New Roman" w:eastAsia="Calibri" w:hAnsi="Times New Roman"/>
                <w:sz w:val="24"/>
                <w:szCs w:val="24"/>
              </w:rPr>
              <w:lastRenderedPageBreak/>
              <w:t>Škola  2NP</w:t>
            </w:r>
          </w:p>
        </w:tc>
        <w:tc>
          <w:tcPr>
            <w:tcW w:w="1504" w:type="dxa"/>
          </w:tcPr>
          <w:p w14:paraId="752771A0"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30</w:t>
            </w:r>
          </w:p>
        </w:tc>
        <w:tc>
          <w:tcPr>
            <w:tcW w:w="1504" w:type="dxa"/>
          </w:tcPr>
          <w:p w14:paraId="053F0ADA"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5E900D42"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5759826E" w14:textId="77777777" w:rsidR="00D04677" w:rsidRPr="00A37CD9" w:rsidRDefault="00D04677" w:rsidP="00147868">
            <w:pPr>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1FED8D8E"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2</w:t>
            </w:r>
          </w:p>
        </w:tc>
      </w:tr>
      <w:tr w:rsidR="00D04677" w:rsidRPr="00A37CD9" w14:paraId="328F8166" w14:textId="77777777" w:rsidTr="00147868">
        <w:tc>
          <w:tcPr>
            <w:tcW w:w="1504" w:type="dxa"/>
          </w:tcPr>
          <w:p w14:paraId="2937651D" w14:textId="77777777" w:rsidR="00D04677" w:rsidRPr="00A37CD9" w:rsidRDefault="00D04677" w:rsidP="00147868">
            <w:pPr>
              <w:rPr>
                <w:rFonts w:ascii="Times New Roman" w:hAnsi="Times New Roman"/>
                <w:sz w:val="24"/>
                <w:szCs w:val="24"/>
              </w:rPr>
            </w:pPr>
            <w:r w:rsidRPr="00A37CD9">
              <w:rPr>
                <w:rFonts w:ascii="Times New Roman" w:eastAsia="Calibri" w:hAnsi="Times New Roman"/>
                <w:sz w:val="24"/>
                <w:szCs w:val="24"/>
              </w:rPr>
              <w:t>Škola 3NP</w:t>
            </w:r>
          </w:p>
        </w:tc>
        <w:tc>
          <w:tcPr>
            <w:tcW w:w="1504" w:type="dxa"/>
          </w:tcPr>
          <w:p w14:paraId="4D2ECC98"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26</w:t>
            </w:r>
          </w:p>
        </w:tc>
        <w:tc>
          <w:tcPr>
            <w:tcW w:w="1504" w:type="dxa"/>
          </w:tcPr>
          <w:p w14:paraId="176BD2DD"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1E85347D"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773B6ED5"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3E17CFE6"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2</w:t>
            </w:r>
          </w:p>
        </w:tc>
      </w:tr>
      <w:tr w:rsidR="00D04677" w:rsidRPr="00A37CD9" w14:paraId="2D0F2C34" w14:textId="77777777" w:rsidTr="00147868">
        <w:tc>
          <w:tcPr>
            <w:tcW w:w="1504" w:type="dxa"/>
          </w:tcPr>
          <w:p w14:paraId="4663ED89"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Škola přízemí</w:t>
            </w:r>
          </w:p>
        </w:tc>
        <w:tc>
          <w:tcPr>
            <w:tcW w:w="1504" w:type="dxa"/>
          </w:tcPr>
          <w:p w14:paraId="029C858D"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30</w:t>
            </w:r>
          </w:p>
        </w:tc>
        <w:tc>
          <w:tcPr>
            <w:tcW w:w="1504" w:type="dxa"/>
          </w:tcPr>
          <w:p w14:paraId="49BC3176"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53C26165" w14:textId="77777777" w:rsidR="00D04677" w:rsidRPr="00A37CD9" w:rsidRDefault="00D04677" w:rsidP="00147868">
            <w:pPr>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631F5541" w14:textId="77777777" w:rsidR="00D04677" w:rsidRPr="00A37CD9" w:rsidRDefault="00D04677" w:rsidP="00147868">
            <w:pPr>
              <w:spacing w:line="259" w:lineRule="auto"/>
              <w:rPr>
                <w:rFonts w:ascii="Times New Roman" w:hAnsi="Times New Roman"/>
                <w:sz w:val="24"/>
                <w:szCs w:val="24"/>
              </w:rPr>
            </w:pPr>
            <w:r w:rsidRPr="00A37CD9">
              <w:rPr>
                <w:rFonts w:ascii="Times New Roman" w:eastAsia="Calibri" w:hAnsi="Times New Roman"/>
                <w:sz w:val="24"/>
                <w:szCs w:val="24"/>
              </w:rPr>
              <w:t>1</w:t>
            </w:r>
          </w:p>
        </w:tc>
        <w:tc>
          <w:tcPr>
            <w:tcW w:w="1504" w:type="dxa"/>
          </w:tcPr>
          <w:p w14:paraId="4416783A"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0</w:t>
            </w:r>
          </w:p>
        </w:tc>
      </w:tr>
      <w:tr w:rsidR="00D04677" w:rsidRPr="00A37CD9" w14:paraId="590BB3FC" w14:textId="77777777" w:rsidTr="00147868">
        <w:tc>
          <w:tcPr>
            <w:tcW w:w="1504" w:type="dxa"/>
          </w:tcPr>
          <w:p w14:paraId="3A1F8648" w14:textId="77777777" w:rsidR="00D04677" w:rsidRPr="00A37CD9" w:rsidRDefault="00D04677" w:rsidP="00147868">
            <w:pPr>
              <w:spacing w:after="0" w:line="240" w:lineRule="auto"/>
              <w:rPr>
                <w:rFonts w:ascii="Times New Roman" w:eastAsiaTheme="minorEastAsia" w:hAnsi="Times New Roman"/>
                <w:sz w:val="24"/>
                <w:szCs w:val="24"/>
              </w:rPr>
            </w:pPr>
            <w:r w:rsidRPr="00A37CD9">
              <w:rPr>
                <w:rFonts w:ascii="Times New Roman" w:eastAsia="Calibri" w:hAnsi="Times New Roman"/>
                <w:sz w:val="24"/>
                <w:szCs w:val="24"/>
              </w:rPr>
              <w:t>ředitelna</w:t>
            </w:r>
          </w:p>
        </w:tc>
        <w:tc>
          <w:tcPr>
            <w:tcW w:w="1504" w:type="dxa"/>
          </w:tcPr>
          <w:p w14:paraId="666F4541"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24</w:t>
            </w:r>
          </w:p>
        </w:tc>
        <w:tc>
          <w:tcPr>
            <w:tcW w:w="1504" w:type="dxa"/>
          </w:tcPr>
          <w:p w14:paraId="55C0CB4B"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6043DFAD"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6E8CB1D"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4BC4D427"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0</w:t>
            </w:r>
          </w:p>
        </w:tc>
      </w:tr>
      <w:tr w:rsidR="00D04677" w:rsidRPr="00A37CD9" w14:paraId="2D697CCC" w14:textId="77777777" w:rsidTr="00147868">
        <w:tc>
          <w:tcPr>
            <w:tcW w:w="1504" w:type="dxa"/>
          </w:tcPr>
          <w:p w14:paraId="31049FE4"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Pod ředitelnou</w:t>
            </w:r>
          </w:p>
        </w:tc>
        <w:tc>
          <w:tcPr>
            <w:tcW w:w="1504" w:type="dxa"/>
          </w:tcPr>
          <w:p w14:paraId="1976C366"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24</w:t>
            </w:r>
          </w:p>
        </w:tc>
        <w:tc>
          <w:tcPr>
            <w:tcW w:w="1504" w:type="dxa"/>
          </w:tcPr>
          <w:p w14:paraId="7C32E429"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4767FD5E"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7B6FDE61"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0DB32A46" w14:textId="77777777" w:rsidR="00D04677" w:rsidRPr="00A37CD9" w:rsidRDefault="00D04677" w:rsidP="00147868">
            <w:pPr>
              <w:rPr>
                <w:rFonts w:ascii="Times New Roman" w:eastAsia="Calibri" w:hAnsi="Times New Roman"/>
                <w:sz w:val="24"/>
                <w:szCs w:val="24"/>
              </w:rPr>
            </w:pPr>
            <w:r w:rsidRPr="00A37CD9">
              <w:rPr>
                <w:rFonts w:ascii="Times New Roman" w:eastAsia="Calibri" w:hAnsi="Times New Roman"/>
                <w:sz w:val="24"/>
                <w:szCs w:val="24"/>
              </w:rPr>
              <w:t>0</w:t>
            </w:r>
          </w:p>
        </w:tc>
      </w:tr>
      <w:tr w:rsidR="00D04677" w:rsidRPr="00A37CD9" w14:paraId="6E215C49" w14:textId="77777777" w:rsidTr="00147868">
        <w:tc>
          <w:tcPr>
            <w:tcW w:w="1504" w:type="dxa"/>
          </w:tcPr>
          <w:p w14:paraId="42E56EE2"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Přízemí pod serverem</w:t>
            </w:r>
          </w:p>
        </w:tc>
        <w:tc>
          <w:tcPr>
            <w:tcW w:w="1504" w:type="dxa"/>
          </w:tcPr>
          <w:p w14:paraId="76DBA698"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10</w:t>
            </w:r>
          </w:p>
        </w:tc>
        <w:tc>
          <w:tcPr>
            <w:tcW w:w="1504" w:type="dxa"/>
          </w:tcPr>
          <w:p w14:paraId="639314E5"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c>
          <w:tcPr>
            <w:tcW w:w="1504" w:type="dxa"/>
          </w:tcPr>
          <w:p w14:paraId="1C9582D0"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c>
          <w:tcPr>
            <w:tcW w:w="1504" w:type="dxa"/>
          </w:tcPr>
          <w:p w14:paraId="2EC83570"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c>
          <w:tcPr>
            <w:tcW w:w="1504" w:type="dxa"/>
          </w:tcPr>
          <w:p w14:paraId="51B6D54A"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r>
      <w:tr w:rsidR="00D04677" w:rsidRPr="00A37CD9" w14:paraId="486C79A5" w14:textId="77777777" w:rsidTr="00147868">
        <w:tc>
          <w:tcPr>
            <w:tcW w:w="1504" w:type="dxa"/>
          </w:tcPr>
          <w:p w14:paraId="10DE45A6"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PC UCEBNY 2</w:t>
            </w:r>
          </w:p>
        </w:tc>
        <w:tc>
          <w:tcPr>
            <w:tcW w:w="1504" w:type="dxa"/>
          </w:tcPr>
          <w:p w14:paraId="3A229EC9"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55</w:t>
            </w:r>
          </w:p>
        </w:tc>
        <w:tc>
          <w:tcPr>
            <w:tcW w:w="1504" w:type="dxa"/>
          </w:tcPr>
          <w:p w14:paraId="5D3268AC"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71E67EA6"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3295A349"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31A60076"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3</w:t>
            </w:r>
          </w:p>
        </w:tc>
      </w:tr>
      <w:tr w:rsidR="00D04677" w:rsidRPr="00A37CD9" w14:paraId="313879B6" w14:textId="77777777" w:rsidTr="00147868">
        <w:tc>
          <w:tcPr>
            <w:tcW w:w="1504" w:type="dxa"/>
          </w:tcPr>
          <w:p w14:paraId="0483936D"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Dílny 1NP</w:t>
            </w:r>
          </w:p>
        </w:tc>
        <w:tc>
          <w:tcPr>
            <w:tcW w:w="1504" w:type="dxa"/>
          </w:tcPr>
          <w:p w14:paraId="46BB5FF7"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20</w:t>
            </w:r>
          </w:p>
        </w:tc>
        <w:tc>
          <w:tcPr>
            <w:tcW w:w="1504" w:type="dxa"/>
          </w:tcPr>
          <w:p w14:paraId="1D5D5662"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0C7A44D"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5F6E861"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0C3D92E1"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r>
      <w:tr w:rsidR="00D04677" w:rsidRPr="00A37CD9" w14:paraId="51F00B1F" w14:textId="77777777" w:rsidTr="00147868">
        <w:tc>
          <w:tcPr>
            <w:tcW w:w="1504" w:type="dxa"/>
          </w:tcPr>
          <w:p w14:paraId="5EA208E4"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Dílny 2NP</w:t>
            </w:r>
          </w:p>
        </w:tc>
        <w:tc>
          <w:tcPr>
            <w:tcW w:w="1504" w:type="dxa"/>
          </w:tcPr>
          <w:p w14:paraId="093C0180"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60</w:t>
            </w:r>
          </w:p>
        </w:tc>
        <w:tc>
          <w:tcPr>
            <w:tcW w:w="1504" w:type="dxa"/>
          </w:tcPr>
          <w:p w14:paraId="5E1249D7"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7EA79BBD"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7F0E8B4E"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2</w:t>
            </w:r>
          </w:p>
        </w:tc>
        <w:tc>
          <w:tcPr>
            <w:tcW w:w="1504" w:type="dxa"/>
          </w:tcPr>
          <w:p w14:paraId="6C033408"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r>
      <w:tr w:rsidR="00D04677" w:rsidRPr="00A37CD9" w14:paraId="3DA8522F" w14:textId="77777777" w:rsidTr="00147868">
        <w:tc>
          <w:tcPr>
            <w:tcW w:w="1504" w:type="dxa"/>
          </w:tcPr>
          <w:p w14:paraId="00E7739D"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Autodílna</w:t>
            </w:r>
          </w:p>
        </w:tc>
        <w:tc>
          <w:tcPr>
            <w:tcW w:w="1504" w:type="dxa"/>
          </w:tcPr>
          <w:p w14:paraId="4A4B0F39"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8</w:t>
            </w:r>
          </w:p>
        </w:tc>
        <w:tc>
          <w:tcPr>
            <w:tcW w:w="1504" w:type="dxa"/>
          </w:tcPr>
          <w:p w14:paraId="3C93D899"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0EE93130"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310BC7B"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541B7D72"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r>
      <w:tr w:rsidR="00D04677" w:rsidRPr="00A37CD9" w14:paraId="2585C2F8" w14:textId="77777777" w:rsidTr="00147868">
        <w:tc>
          <w:tcPr>
            <w:tcW w:w="1504" w:type="dxa"/>
          </w:tcPr>
          <w:p w14:paraId="7D65B1C2" w14:textId="77777777" w:rsidR="00D04677" w:rsidRPr="00A37CD9" w:rsidRDefault="00D04677" w:rsidP="00147868">
            <w:pPr>
              <w:jc w:val="both"/>
              <w:rPr>
                <w:rFonts w:ascii="Times New Roman" w:eastAsia="Calibri" w:hAnsi="Times New Roman"/>
                <w:sz w:val="24"/>
                <w:szCs w:val="24"/>
              </w:rPr>
            </w:pPr>
            <w:proofErr w:type="spellStart"/>
            <w:r w:rsidRPr="00A37CD9">
              <w:rPr>
                <w:rFonts w:ascii="Times New Roman" w:eastAsia="Calibri" w:hAnsi="Times New Roman"/>
                <w:sz w:val="24"/>
                <w:szCs w:val="24"/>
              </w:rPr>
              <w:t>Servrovna</w:t>
            </w:r>
            <w:proofErr w:type="spellEnd"/>
          </w:p>
        </w:tc>
        <w:tc>
          <w:tcPr>
            <w:tcW w:w="1504" w:type="dxa"/>
          </w:tcPr>
          <w:p w14:paraId="416153C4"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48</w:t>
            </w:r>
          </w:p>
        </w:tc>
        <w:tc>
          <w:tcPr>
            <w:tcW w:w="1504" w:type="dxa"/>
          </w:tcPr>
          <w:p w14:paraId="4DD75C72"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5A025DE0"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7D839C3"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1</w:t>
            </w:r>
          </w:p>
        </w:tc>
        <w:tc>
          <w:tcPr>
            <w:tcW w:w="1504" w:type="dxa"/>
          </w:tcPr>
          <w:p w14:paraId="2D2CAA15" w14:textId="77777777" w:rsidR="00D04677" w:rsidRPr="00A37CD9" w:rsidRDefault="00D04677" w:rsidP="00147868">
            <w:pPr>
              <w:jc w:val="both"/>
              <w:rPr>
                <w:rFonts w:ascii="Times New Roman" w:eastAsia="Calibri" w:hAnsi="Times New Roman"/>
                <w:sz w:val="24"/>
                <w:szCs w:val="24"/>
              </w:rPr>
            </w:pPr>
            <w:r w:rsidRPr="00A37CD9">
              <w:rPr>
                <w:rFonts w:ascii="Times New Roman" w:eastAsia="Calibri" w:hAnsi="Times New Roman"/>
                <w:sz w:val="24"/>
                <w:szCs w:val="24"/>
              </w:rPr>
              <w:t>0</w:t>
            </w:r>
          </w:p>
        </w:tc>
      </w:tr>
    </w:tbl>
    <w:p w14:paraId="179567AF" w14:textId="77777777" w:rsidR="00D04677" w:rsidRPr="00A37CD9" w:rsidRDefault="00D04677" w:rsidP="00D04677">
      <w:pPr>
        <w:jc w:val="both"/>
        <w:rPr>
          <w:rFonts w:ascii="Times New Roman" w:hAnsi="Times New Roman" w:cs="Times New Roman"/>
          <w:sz w:val="24"/>
          <w:szCs w:val="24"/>
        </w:rPr>
      </w:pPr>
      <w:proofErr w:type="spellStart"/>
      <w:r w:rsidRPr="00A37CD9">
        <w:rPr>
          <w:rFonts w:ascii="Times New Roman" w:eastAsia="Calibri" w:hAnsi="Times New Roman" w:cs="Times New Roman"/>
          <w:sz w:val="24"/>
          <w:szCs w:val="24"/>
        </w:rPr>
        <w:t>Patchpanely</w:t>
      </w:r>
      <w:proofErr w:type="spellEnd"/>
      <w:r w:rsidRPr="00A37CD9">
        <w:rPr>
          <w:rFonts w:ascii="Times New Roman" w:eastAsia="Calibri" w:hAnsi="Times New Roman" w:cs="Times New Roman"/>
          <w:sz w:val="24"/>
          <w:szCs w:val="24"/>
        </w:rPr>
        <w:t xml:space="preserve"> budou modulární, výsuvné s vyvazovací hrazdou, pro 24 modulů. Vázací panely budou 1U jednostranné 40x40 mm. </w:t>
      </w:r>
      <w:proofErr w:type="spellStart"/>
      <w:r w:rsidRPr="00A37CD9">
        <w:rPr>
          <w:rFonts w:ascii="Times New Roman" w:eastAsia="Calibri" w:hAnsi="Times New Roman" w:cs="Times New Roman"/>
          <w:sz w:val="24"/>
          <w:szCs w:val="24"/>
        </w:rPr>
        <w:t>Switche</w:t>
      </w:r>
      <w:proofErr w:type="spellEnd"/>
      <w:r w:rsidRPr="00A37CD9">
        <w:rPr>
          <w:rFonts w:ascii="Times New Roman" w:eastAsia="Calibri" w:hAnsi="Times New Roman" w:cs="Times New Roman"/>
          <w:sz w:val="24"/>
          <w:szCs w:val="24"/>
        </w:rPr>
        <w:t xml:space="preserve"> jsou specifikované v kapitole aktivní prvky</w:t>
      </w:r>
    </w:p>
    <w:p w14:paraId="59B751E8" w14:textId="77777777" w:rsidR="00D04677" w:rsidRPr="00A37CD9" w:rsidRDefault="00D04677" w:rsidP="00D04677">
      <w:pPr>
        <w:pStyle w:val="Nadpis2"/>
        <w:numPr>
          <w:ilvl w:val="0"/>
          <w:numId w:val="0"/>
        </w:numPr>
        <w:ind w:left="567"/>
        <w:rPr>
          <w:rFonts w:ascii="Times New Roman" w:hAnsi="Times New Roman"/>
          <w:sz w:val="24"/>
          <w:szCs w:val="24"/>
        </w:rPr>
      </w:pPr>
      <w:r w:rsidRPr="00A37CD9">
        <w:rPr>
          <w:rFonts w:ascii="Times New Roman" w:eastAsia="Calibri" w:hAnsi="Times New Roman"/>
          <w:bCs/>
          <w:color w:val="000000" w:themeColor="text1"/>
          <w:sz w:val="24"/>
          <w:szCs w:val="24"/>
        </w:rPr>
        <w:t>Aktivní prvky</w:t>
      </w:r>
    </w:p>
    <w:p w14:paraId="68CE06FF"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Síť bude tvořena gigabitovými L2/L3 přepínači o kapacitě: 48x RJ-45 10/100/1000 portů a 2x/4x SFP 10000 Mbps. Přepínače budou podporovat všechny běžné síťové funkce, zejména VLAN (802.1Q), STP a LACP. Dále musí </w:t>
      </w:r>
      <w:proofErr w:type="spellStart"/>
      <w:r w:rsidRPr="00A37CD9">
        <w:rPr>
          <w:rFonts w:ascii="Times New Roman" w:eastAsia="Calibri" w:hAnsi="Times New Roman" w:cs="Times New Roman"/>
          <w:sz w:val="24"/>
          <w:szCs w:val="24"/>
        </w:rPr>
        <w:t>switche</w:t>
      </w:r>
      <w:proofErr w:type="spellEnd"/>
      <w:r w:rsidRPr="00A37CD9">
        <w:rPr>
          <w:rFonts w:ascii="Times New Roman" w:eastAsia="Calibri" w:hAnsi="Times New Roman" w:cs="Times New Roman"/>
          <w:sz w:val="24"/>
          <w:szCs w:val="24"/>
        </w:rPr>
        <w:t xml:space="preserve"> podporovat </w:t>
      </w:r>
      <w:proofErr w:type="spellStart"/>
      <w:r w:rsidRPr="00A37CD9">
        <w:rPr>
          <w:rFonts w:ascii="Times New Roman" w:eastAsia="Calibri" w:hAnsi="Times New Roman" w:cs="Times New Roman"/>
          <w:sz w:val="24"/>
          <w:szCs w:val="24"/>
        </w:rPr>
        <w:t>loop</w:t>
      </w:r>
      <w:proofErr w:type="spellEnd"/>
      <w:r w:rsidRPr="00A37CD9">
        <w:rPr>
          <w:rFonts w:ascii="Times New Roman" w:eastAsia="Calibri" w:hAnsi="Times New Roman" w:cs="Times New Roman"/>
          <w:sz w:val="24"/>
          <w:szCs w:val="24"/>
        </w:rPr>
        <w:t xml:space="preserve"> </w:t>
      </w:r>
      <w:proofErr w:type="spellStart"/>
      <w:r w:rsidRPr="00A37CD9">
        <w:rPr>
          <w:rFonts w:ascii="Times New Roman" w:eastAsia="Calibri" w:hAnsi="Times New Roman" w:cs="Times New Roman"/>
          <w:sz w:val="24"/>
          <w:szCs w:val="24"/>
        </w:rPr>
        <w:t>protection</w:t>
      </w:r>
      <w:proofErr w:type="spellEnd"/>
      <w:r w:rsidRPr="00A37CD9">
        <w:rPr>
          <w:rFonts w:ascii="Times New Roman" w:eastAsia="Calibri" w:hAnsi="Times New Roman" w:cs="Times New Roman"/>
          <w:sz w:val="24"/>
          <w:szCs w:val="24"/>
        </w:rPr>
        <w:t xml:space="preserve"> a na L3 vrstvě musí podporovat DHCP </w:t>
      </w:r>
      <w:proofErr w:type="spellStart"/>
      <w:r w:rsidRPr="00A37CD9">
        <w:rPr>
          <w:rFonts w:ascii="Times New Roman" w:eastAsia="Calibri" w:hAnsi="Times New Roman" w:cs="Times New Roman"/>
          <w:sz w:val="24"/>
          <w:szCs w:val="24"/>
        </w:rPr>
        <w:t>relay</w:t>
      </w:r>
      <w:proofErr w:type="spellEnd"/>
      <w:r w:rsidRPr="00A37CD9">
        <w:rPr>
          <w:rFonts w:ascii="Times New Roman" w:eastAsia="Calibri" w:hAnsi="Times New Roman" w:cs="Times New Roman"/>
          <w:sz w:val="24"/>
          <w:szCs w:val="24"/>
        </w:rPr>
        <w:t>. Záruka na přepínače musí být poskytována výrobcem v délce minimálně 5 let, s výměnou druhý pracovní den, a to včetně závad na zdrojích či ventilátorech.</w:t>
      </w:r>
    </w:p>
    <w:p w14:paraId="42EF5D0C" w14:textId="77777777" w:rsidR="00D04677" w:rsidRPr="00A37CD9" w:rsidRDefault="00D04677" w:rsidP="00D04677">
      <w:pPr>
        <w:jc w:val="both"/>
        <w:rPr>
          <w:rFonts w:ascii="Times New Roman" w:eastAsia="Calibri" w:hAnsi="Times New Roman" w:cs="Times New Roman"/>
          <w:sz w:val="24"/>
          <w:szCs w:val="24"/>
          <w:highlight w:val="yellow"/>
        </w:rPr>
      </w:pPr>
      <w:r w:rsidRPr="00A37CD9">
        <w:rPr>
          <w:rFonts w:ascii="Times New Roman" w:eastAsia="Calibri" w:hAnsi="Times New Roman" w:cs="Times New Roman"/>
          <w:sz w:val="24"/>
          <w:szCs w:val="24"/>
          <w:highlight w:val="yellow"/>
        </w:rPr>
        <w:t>Síť bude rozdělena na virtuální sítě: lokální síť pro zaměstnance, lokální síť na počítačové učebny, síť pro infrastrukturu (management), bezdrátová síť pro zaměstnance, žáky a návštěvy,</w:t>
      </w:r>
      <w:r w:rsidRPr="00A37CD9">
        <w:rPr>
          <w:rFonts w:ascii="Times New Roman" w:eastAsia="Calibri" w:hAnsi="Times New Roman" w:cs="Times New Roman"/>
          <w:sz w:val="24"/>
          <w:szCs w:val="24"/>
        </w:rPr>
        <w:t xml:space="preserve"> </w:t>
      </w:r>
    </w:p>
    <w:p w14:paraId="73D16B39" w14:textId="77777777" w:rsidR="00D04677" w:rsidRPr="00D04677" w:rsidRDefault="00D04677" w:rsidP="00D04677">
      <w:pPr>
        <w:ind w:firstLine="709"/>
        <w:jc w:val="both"/>
        <w:rPr>
          <w:rFonts w:ascii="Times New Roman" w:hAnsi="Times New Roman" w:cs="Times New Roman"/>
          <w:i/>
          <w:sz w:val="24"/>
          <w:szCs w:val="24"/>
        </w:rPr>
      </w:pPr>
      <w:r w:rsidRPr="00D04677">
        <w:rPr>
          <w:rFonts w:ascii="Times New Roman" w:eastAsia="Calibri" w:hAnsi="Times New Roman" w:cs="Times New Roman"/>
          <w:b/>
          <w:bCs/>
          <w:i/>
          <w:color w:val="000000" w:themeColor="text1"/>
          <w:sz w:val="24"/>
          <w:szCs w:val="24"/>
        </w:rPr>
        <w:t>Bezdrátová síť</w:t>
      </w:r>
    </w:p>
    <w:p w14:paraId="440B700E"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Bezdrátová síť bude realizována celkem 11 přístupovými body s jedním řídícím prvkem. Které budou napájeny vlastním napájecím zdroje </w:t>
      </w:r>
      <w:proofErr w:type="spellStart"/>
      <w:r w:rsidRPr="00A37CD9">
        <w:rPr>
          <w:rFonts w:ascii="Times New Roman" w:eastAsia="Calibri" w:hAnsi="Times New Roman" w:cs="Times New Roman"/>
          <w:sz w:val="24"/>
          <w:szCs w:val="24"/>
        </w:rPr>
        <w:t>PoE</w:t>
      </w:r>
      <w:proofErr w:type="spellEnd"/>
      <w:r w:rsidRPr="00A37CD9">
        <w:rPr>
          <w:rFonts w:ascii="Times New Roman" w:eastAsia="Calibri" w:hAnsi="Times New Roman" w:cs="Times New Roman"/>
          <w:sz w:val="24"/>
          <w:szCs w:val="24"/>
        </w:rPr>
        <w:t xml:space="preserve"> ("injektor"). Síť bude vysílat na frekvencích </w:t>
      </w:r>
      <w:r w:rsidRPr="00A37CD9">
        <w:rPr>
          <w:rFonts w:ascii="Times New Roman" w:eastAsia="Calibri" w:hAnsi="Times New Roman" w:cs="Times New Roman"/>
          <w:sz w:val="24"/>
          <w:szCs w:val="24"/>
        </w:rPr>
        <w:lastRenderedPageBreak/>
        <w:t xml:space="preserve">2,4GHz a 5GHz a bude možné jí napojit na adresářovou službu pro autorizaci uživatelů. Síť umožní vysílat několik SSID zároveň a rozdělit je do samostatných virtuálních sítí, aby bylo možné tyto sítě oddělit na firewallu. K přidělení uživatele do příslušné virtuální sítě (žák, učitel) musí fungovat automaticky na základě členství v příslušné skupině zabezpečení v AD. Přístupové </w:t>
      </w:r>
      <w:proofErr w:type="gramStart"/>
      <w:r w:rsidRPr="00A37CD9">
        <w:rPr>
          <w:rFonts w:ascii="Times New Roman" w:eastAsia="Calibri" w:hAnsi="Times New Roman" w:cs="Times New Roman"/>
          <w:sz w:val="24"/>
          <w:szCs w:val="24"/>
        </w:rPr>
        <w:t>bude budou</w:t>
      </w:r>
      <w:proofErr w:type="gramEnd"/>
      <w:r w:rsidRPr="00A37CD9">
        <w:rPr>
          <w:rFonts w:ascii="Times New Roman" w:eastAsia="Calibri" w:hAnsi="Times New Roman" w:cs="Times New Roman"/>
          <w:sz w:val="24"/>
          <w:szCs w:val="24"/>
        </w:rPr>
        <w:t xml:space="preserve"> splňovat minimálně tyto parametry:</w:t>
      </w:r>
    </w:p>
    <w:p w14:paraId="05D696CA"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Rychlost na frekvenci 2,4/5GHz: minimálně 1700 Mbps</w:t>
      </w:r>
    </w:p>
    <w:p w14:paraId="146384B9"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Vysílací výkon na frekvenci 2,4/5GHz</w:t>
      </w:r>
    </w:p>
    <w:p w14:paraId="48E76FAB"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Zisk antén na frekvenci 2,4/5GHz</w:t>
      </w:r>
    </w:p>
    <w:p w14:paraId="71B3D161"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Režim </w:t>
      </w:r>
      <w:proofErr w:type="spellStart"/>
      <w:r w:rsidRPr="00A37CD9">
        <w:rPr>
          <w:rFonts w:eastAsia="Calibri"/>
        </w:rPr>
        <w:t>multiuser</w:t>
      </w:r>
      <w:proofErr w:type="spellEnd"/>
      <w:r w:rsidRPr="00A37CD9">
        <w:rPr>
          <w:rFonts w:eastAsia="Calibri"/>
        </w:rPr>
        <w:t>: ano</w:t>
      </w:r>
    </w:p>
    <w:p w14:paraId="1A746369"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MIMO: 4x4</w:t>
      </w:r>
    </w:p>
    <w:p w14:paraId="7E167FA5"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Napájení po </w:t>
      </w:r>
      <w:proofErr w:type="spellStart"/>
      <w:r w:rsidRPr="00A37CD9">
        <w:rPr>
          <w:rFonts w:eastAsia="Calibri"/>
        </w:rPr>
        <w:t>ethernetu</w:t>
      </w:r>
      <w:proofErr w:type="spellEnd"/>
      <w:r w:rsidRPr="00A37CD9">
        <w:rPr>
          <w:rFonts w:eastAsia="Calibri"/>
        </w:rPr>
        <w:t>: ano</w:t>
      </w:r>
    </w:p>
    <w:p w14:paraId="402BC83D" w14:textId="77777777" w:rsidR="00D04677" w:rsidRPr="00A37CD9" w:rsidRDefault="00D04677" w:rsidP="00D04677">
      <w:pPr>
        <w:pStyle w:val="Nadpis2"/>
        <w:numPr>
          <w:ilvl w:val="0"/>
          <w:numId w:val="0"/>
        </w:numPr>
        <w:ind w:left="567"/>
        <w:rPr>
          <w:rFonts w:ascii="Times New Roman" w:hAnsi="Times New Roman"/>
          <w:sz w:val="24"/>
          <w:szCs w:val="24"/>
        </w:rPr>
      </w:pPr>
      <w:bookmarkStart w:id="0" w:name="_GoBack"/>
      <w:bookmarkEnd w:id="0"/>
      <w:r w:rsidRPr="00A37CD9">
        <w:rPr>
          <w:rFonts w:ascii="Times New Roman" w:eastAsia="Calibri" w:hAnsi="Times New Roman"/>
          <w:bCs/>
          <w:color w:val="000000" w:themeColor="text1"/>
          <w:sz w:val="24"/>
          <w:szCs w:val="24"/>
        </w:rPr>
        <w:t>Perimetr</w:t>
      </w:r>
    </w:p>
    <w:p w14:paraId="6AADAA31"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Jako hraniční firewall bude sloužit zařízení, které patří do firewallů příští generace (NGFW). Firewall dokáže analyzovat datový tok v reálném čase, takže uživatel na stanici nic nepozná a případný útok bude zastaven již na perimetru.</w:t>
      </w:r>
    </w:p>
    <w:p w14:paraId="2367186F"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Zařízení musí podporovat tyto funkce:</w:t>
      </w:r>
    </w:p>
    <w:p w14:paraId="45210CC0"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Stavový firewall s minimálně 7 gigabitovými rozhraními</w:t>
      </w:r>
    </w:p>
    <w:p w14:paraId="1FF304F5"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Správa přes webové rozhraní (HTTPS) i příkazový řádek (SSH)</w:t>
      </w:r>
    </w:p>
    <w:p w14:paraId="4911F15D"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Antivirus</w:t>
      </w:r>
    </w:p>
    <w:p w14:paraId="506545C4"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IPS (</w:t>
      </w:r>
      <w:proofErr w:type="spellStart"/>
      <w:r w:rsidRPr="00A37CD9">
        <w:rPr>
          <w:rFonts w:eastAsia="Calibri"/>
        </w:rPr>
        <w:t>Intrusion</w:t>
      </w:r>
      <w:proofErr w:type="spellEnd"/>
      <w:r w:rsidRPr="00A37CD9">
        <w:rPr>
          <w:rFonts w:eastAsia="Calibri"/>
        </w:rPr>
        <w:t xml:space="preserve"> </w:t>
      </w:r>
      <w:proofErr w:type="spellStart"/>
      <w:r w:rsidRPr="00A37CD9">
        <w:rPr>
          <w:rFonts w:eastAsia="Calibri"/>
        </w:rPr>
        <w:t>prevention</w:t>
      </w:r>
      <w:proofErr w:type="spellEnd"/>
      <w:r w:rsidRPr="00A37CD9">
        <w:rPr>
          <w:rFonts w:eastAsia="Calibri"/>
        </w:rPr>
        <w:t xml:space="preserve"> systém)</w:t>
      </w:r>
    </w:p>
    <w:p w14:paraId="583246E5"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Web </w:t>
      </w:r>
      <w:proofErr w:type="spellStart"/>
      <w:r w:rsidRPr="00A37CD9">
        <w:rPr>
          <w:rFonts w:eastAsia="Calibri"/>
        </w:rPr>
        <w:t>filtering</w:t>
      </w:r>
      <w:proofErr w:type="spellEnd"/>
      <w:r w:rsidRPr="00A37CD9">
        <w:rPr>
          <w:rFonts w:eastAsia="Calibri"/>
        </w:rPr>
        <w:t xml:space="preserve"> (filtrace webových stránek dle kategorií)</w:t>
      </w:r>
    </w:p>
    <w:p w14:paraId="1BD69F1A"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IPSEC a SSLVPN</w:t>
      </w:r>
    </w:p>
    <w:p w14:paraId="13A26F1B"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Možnost napojení na AD/LDAP/</w:t>
      </w:r>
      <w:proofErr w:type="spellStart"/>
      <w:r w:rsidRPr="00A37CD9">
        <w:rPr>
          <w:rFonts w:eastAsia="Calibri"/>
        </w:rPr>
        <w:t>Radius</w:t>
      </w:r>
      <w:proofErr w:type="spellEnd"/>
      <w:r w:rsidRPr="00A37CD9">
        <w:rPr>
          <w:rFonts w:eastAsia="Calibri"/>
        </w:rPr>
        <w:t>.</w:t>
      </w:r>
    </w:p>
    <w:p w14:paraId="598D1D4C" w14:textId="77777777" w:rsidR="00D04677" w:rsidRPr="00A37CD9" w:rsidRDefault="00D04677" w:rsidP="00D04677">
      <w:pPr>
        <w:pStyle w:val="Odstavecseseznamem"/>
        <w:numPr>
          <w:ilvl w:val="0"/>
          <w:numId w:val="47"/>
        </w:numPr>
        <w:spacing w:after="160" w:line="259" w:lineRule="auto"/>
        <w:contextualSpacing/>
        <w:jc w:val="both"/>
      </w:pPr>
      <w:proofErr w:type="spellStart"/>
      <w:r w:rsidRPr="00A37CD9">
        <w:rPr>
          <w:rFonts w:eastAsia="Calibri"/>
        </w:rPr>
        <w:t>Sandboxing</w:t>
      </w:r>
      <w:proofErr w:type="spellEnd"/>
    </w:p>
    <w:p w14:paraId="15A9D92F"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Zařízení musí splňovat minimálně tyto parametry:</w:t>
      </w:r>
    </w:p>
    <w:p w14:paraId="2FFD9B1E"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Propustnost firewallu (pakety 2600 UDP)</w:t>
      </w:r>
    </w:p>
    <w:p w14:paraId="2F34ACD5" w14:textId="77777777" w:rsidR="00D04677" w:rsidRPr="00A37CD9" w:rsidRDefault="00D04677" w:rsidP="00D04677">
      <w:pPr>
        <w:pStyle w:val="Odstavecseseznamem"/>
        <w:numPr>
          <w:ilvl w:val="0"/>
          <w:numId w:val="47"/>
        </w:numPr>
        <w:spacing w:after="160" w:line="259" w:lineRule="auto"/>
        <w:contextualSpacing/>
        <w:jc w:val="both"/>
      </w:pPr>
      <w:r w:rsidRPr="00A37CD9">
        <w:rPr>
          <w:rFonts w:eastAsia="Calibri"/>
        </w:rPr>
        <w:t>Latence firewallu (pakety 64 UDP): 3 mikrosekundy</w:t>
      </w:r>
    </w:p>
    <w:p w14:paraId="12D7468A"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Počet současných TCP </w:t>
      </w:r>
      <w:proofErr w:type="spellStart"/>
      <w:r w:rsidRPr="00A37CD9">
        <w:rPr>
          <w:rFonts w:eastAsia="Calibri"/>
        </w:rPr>
        <w:t>sessions</w:t>
      </w:r>
      <w:proofErr w:type="spellEnd"/>
      <w:r w:rsidRPr="00A37CD9">
        <w:rPr>
          <w:rFonts w:eastAsia="Calibri"/>
        </w:rPr>
        <w:t>: 1 milion</w:t>
      </w:r>
    </w:p>
    <w:p w14:paraId="67B9E9D5"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Propustnost IPSEC VPN (200, AES256-SHA256)</w:t>
      </w:r>
    </w:p>
    <w:p w14:paraId="624C7814" w14:textId="77777777" w:rsidR="00D04677" w:rsidRPr="00A37CD9" w:rsidRDefault="00D04677" w:rsidP="00D04677">
      <w:pPr>
        <w:pStyle w:val="Odstavecseseznamem"/>
        <w:numPr>
          <w:ilvl w:val="0"/>
          <w:numId w:val="47"/>
        </w:numPr>
        <w:spacing w:after="160" w:line="259" w:lineRule="auto"/>
        <w:contextualSpacing/>
        <w:jc w:val="both"/>
        <w:rPr>
          <w:rFonts w:eastAsiaTheme="minorEastAsia"/>
        </w:rPr>
      </w:pPr>
      <w:r w:rsidRPr="00A37CD9">
        <w:rPr>
          <w:rFonts w:eastAsia="Calibri"/>
        </w:rPr>
        <w:t xml:space="preserve">Možnost ukládat logy do zabezpečeného </w:t>
      </w:r>
      <w:proofErr w:type="spellStart"/>
      <w:r w:rsidRPr="00A37CD9">
        <w:rPr>
          <w:rFonts w:eastAsia="Calibri"/>
        </w:rPr>
        <w:t>cloudu</w:t>
      </w:r>
      <w:proofErr w:type="spellEnd"/>
      <w:r w:rsidRPr="00A37CD9">
        <w:rPr>
          <w:rFonts w:eastAsia="Calibri"/>
        </w:rPr>
        <w:t xml:space="preserve"> výrobce</w:t>
      </w:r>
    </w:p>
    <w:p w14:paraId="2AA78018"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Veškeré signatury pro antivirus, </w:t>
      </w:r>
      <w:proofErr w:type="spellStart"/>
      <w:r w:rsidRPr="00A37CD9">
        <w:rPr>
          <w:rFonts w:ascii="Times New Roman" w:eastAsia="Calibri" w:hAnsi="Times New Roman" w:cs="Times New Roman"/>
          <w:sz w:val="24"/>
          <w:szCs w:val="24"/>
        </w:rPr>
        <w:t>anstipam</w:t>
      </w:r>
      <w:proofErr w:type="spellEnd"/>
      <w:r w:rsidRPr="00A37CD9">
        <w:rPr>
          <w:rFonts w:ascii="Times New Roman" w:eastAsia="Calibri" w:hAnsi="Times New Roman" w:cs="Times New Roman"/>
          <w:sz w:val="24"/>
          <w:szCs w:val="24"/>
        </w:rPr>
        <w:t>, IPS a aplikační kontrola musí být vydávány přímo výrobcem zařízení. V ceně zařízení musí být předplacené služby minimálně na 1 rok. Doba životnosti min. 5 let. Po celou dobu musí výrobce garantovat kromě signatur i aktualizace operačního systému.</w:t>
      </w:r>
    </w:p>
    <w:p w14:paraId="76E9D09D" w14:textId="77777777" w:rsidR="00D04677" w:rsidRPr="00A37CD9" w:rsidRDefault="00D04677" w:rsidP="00D04677">
      <w:pPr>
        <w:jc w:val="both"/>
        <w:rPr>
          <w:rFonts w:ascii="Times New Roman" w:hAnsi="Times New Roman" w:cs="Times New Roman"/>
          <w:sz w:val="24"/>
          <w:szCs w:val="24"/>
        </w:rPr>
      </w:pPr>
      <w:r w:rsidRPr="00A37CD9">
        <w:rPr>
          <w:rFonts w:ascii="Times New Roman" w:eastAsia="Calibri" w:hAnsi="Times New Roman" w:cs="Times New Roman"/>
          <w:sz w:val="24"/>
          <w:szCs w:val="24"/>
        </w:rPr>
        <w:t xml:space="preserve">Modelová řada zařízení musí mít certifikaci ICSA </w:t>
      </w:r>
      <w:proofErr w:type="spellStart"/>
      <w:r w:rsidRPr="00A37CD9">
        <w:rPr>
          <w:rFonts w:ascii="Times New Roman" w:eastAsia="Calibri" w:hAnsi="Times New Roman" w:cs="Times New Roman"/>
          <w:sz w:val="24"/>
          <w:szCs w:val="24"/>
        </w:rPr>
        <w:t>Labs</w:t>
      </w:r>
      <w:proofErr w:type="spellEnd"/>
      <w:r w:rsidRPr="00A37CD9">
        <w:rPr>
          <w:rFonts w:ascii="Times New Roman" w:eastAsia="Calibri" w:hAnsi="Times New Roman" w:cs="Times New Roman"/>
          <w:sz w:val="24"/>
          <w:szCs w:val="24"/>
        </w:rPr>
        <w:t xml:space="preserve"> pro tyto funkce: Firewall, </w:t>
      </w:r>
      <w:proofErr w:type="spellStart"/>
      <w:r w:rsidRPr="00A37CD9">
        <w:rPr>
          <w:rFonts w:ascii="Times New Roman" w:eastAsia="Calibri" w:hAnsi="Times New Roman" w:cs="Times New Roman"/>
          <w:sz w:val="24"/>
          <w:szCs w:val="24"/>
        </w:rPr>
        <w:t>IPSec</w:t>
      </w:r>
      <w:proofErr w:type="spellEnd"/>
      <w:r w:rsidRPr="00A37CD9">
        <w:rPr>
          <w:rFonts w:ascii="Times New Roman" w:eastAsia="Calibri" w:hAnsi="Times New Roman" w:cs="Times New Roman"/>
          <w:sz w:val="24"/>
          <w:szCs w:val="24"/>
        </w:rPr>
        <w:t>, IPS, Antivirus a SSL-VPN.</w:t>
      </w:r>
    </w:p>
    <w:p w14:paraId="31C3CC68" w14:textId="77777777" w:rsidR="00D04677" w:rsidRDefault="00D04677" w:rsidP="004E0E92">
      <w:pPr>
        <w:spacing w:before="0" w:after="120" w:line="240" w:lineRule="auto"/>
        <w:jc w:val="both"/>
        <w:rPr>
          <w:rFonts w:ascii="Times New Roman" w:hAnsi="Times New Roman" w:cs="Times New Roman"/>
          <w:b/>
          <w:sz w:val="24"/>
          <w:szCs w:val="24"/>
          <w:lang w:eastAsia="cs-CZ"/>
        </w:rPr>
      </w:pPr>
    </w:p>
    <w:p w14:paraId="5F767956" w14:textId="08294189" w:rsidR="004E0E92" w:rsidRPr="00A12DB8" w:rsidRDefault="004E0E92" w:rsidP="004E0E92">
      <w:pPr>
        <w:spacing w:before="0" w:after="120" w:line="240" w:lineRule="auto"/>
        <w:jc w:val="both"/>
        <w:rPr>
          <w:rFonts w:ascii="Times New Roman" w:hAnsi="Times New Roman" w:cs="Times New Roman"/>
          <w:b/>
          <w:sz w:val="24"/>
          <w:szCs w:val="24"/>
          <w:lang w:eastAsia="cs-CZ"/>
        </w:rPr>
      </w:pPr>
      <w:r w:rsidRPr="00A12DB8">
        <w:rPr>
          <w:rFonts w:ascii="Times New Roman" w:hAnsi="Times New Roman" w:cs="Times New Roman"/>
          <w:b/>
          <w:sz w:val="24"/>
          <w:szCs w:val="24"/>
          <w:lang w:eastAsia="cs-CZ"/>
        </w:rPr>
        <w:lastRenderedPageBreak/>
        <w:t>Nedílnou součástí opravy je i nově zpracovaná projektová dokumentace vztahující se k předmětu díla.</w:t>
      </w:r>
    </w:p>
    <w:p w14:paraId="6040E86F" w14:textId="77777777" w:rsidR="004E0E92" w:rsidRPr="00A40B85" w:rsidRDefault="004E0E92" w:rsidP="004E0E92">
      <w:pPr>
        <w:spacing w:before="0" w:after="120" w:line="240" w:lineRule="auto"/>
        <w:jc w:val="both"/>
        <w:rPr>
          <w:rFonts w:ascii="Times New Roman" w:hAnsi="Times New Roman" w:cs="Times New Roman"/>
          <w:sz w:val="24"/>
          <w:szCs w:val="24"/>
          <w:lang w:eastAsia="cs-CZ"/>
        </w:rPr>
      </w:pPr>
    </w:p>
    <w:p w14:paraId="3064EBC1" w14:textId="77777777" w:rsidR="007B3291" w:rsidRPr="00E902D3" w:rsidRDefault="007B3291" w:rsidP="00161FC0">
      <w:pPr>
        <w:numPr>
          <w:ilvl w:val="1"/>
          <w:numId w:val="11"/>
        </w:numPr>
        <w:tabs>
          <w:tab w:val="num" w:pos="0"/>
        </w:tabs>
        <w:spacing w:before="0" w:after="120" w:line="240" w:lineRule="auto"/>
        <w:jc w:val="both"/>
        <w:rPr>
          <w:rFonts w:ascii="Times New Roman" w:hAnsi="Times New Roman" w:cs="Times New Roman"/>
          <w:sz w:val="24"/>
          <w:szCs w:val="24"/>
          <w:lang w:eastAsia="cs-CZ"/>
        </w:rPr>
      </w:pPr>
      <w:r w:rsidRPr="00E902D3">
        <w:rPr>
          <w:rFonts w:ascii="Times New Roman" w:hAnsi="Times New Roman" w:cs="Times New Roman"/>
          <w:sz w:val="24"/>
          <w:szCs w:val="24"/>
          <w:lang w:eastAsia="cs-CZ"/>
        </w:rPr>
        <w:t>Rozsah plnění závazku zhotovitele je určen:</w:t>
      </w:r>
    </w:p>
    <w:p w14:paraId="2AB52840" w14:textId="67BFC999" w:rsidR="007B3291" w:rsidRPr="00A40B85" w:rsidRDefault="007B3291" w:rsidP="00161FC0">
      <w:pPr>
        <w:numPr>
          <w:ilvl w:val="2"/>
          <w:numId w:val="11"/>
        </w:numPr>
        <w:spacing w:before="0" w:after="120" w:line="240" w:lineRule="auto"/>
        <w:jc w:val="both"/>
        <w:rPr>
          <w:rFonts w:ascii="Times New Roman" w:hAnsi="Times New Roman" w:cs="Times New Roman"/>
          <w:sz w:val="24"/>
          <w:szCs w:val="24"/>
          <w:lang w:eastAsia="cs-CZ"/>
        </w:rPr>
      </w:pPr>
      <w:bookmarkStart w:id="1" w:name="_Ref440837906"/>
      <w:r w:rsidRPr="00A40B85">
        <w:rPr>
          <w:rFonts w:ascii="Times New Roman" w:hAnsi="Times New Roman" w:cs="Times New Roman"/>
          <w:sz w:val="24"/>
          <w:szCs w:val="24"/>
          <w:lang w:eastAsia="cs-CZ"/>
        </w:rPr>
        <w:t xml:space="preserve">nabídkou </w:t>
      </w:r>
      <w:r w:rsidR="000B58A6">
        <w:rPr>
          <w:rFonts w:ascii="Times New Roman" w:hAnsi="Times New Roman" w:cs="Times New Roman"/>
          <w:sz w:val="24"/>
          <w:szCs w:val="24"/>
          <w:lang w:eastAsia="cs-CZ"/>
        </w:rPr>
        <w:t>dodavatele</w:t>
      </w:r>
      <w:r w:rsidRPr="00A40B85">
        <w:rPr>
          <w:rFonts w:ascii="Times New Roman" w:hAnsi="Times New Roman" w:cs="Times New Roman"/>
          <w:sz w:val="24"/>
          <w:szCs w:val="24"/>
          <w:lang w:eastAsia="cs-CZ"/>
        </w:rPr>
        <w:t xml:space="preserve"> na </w:t>
      </w:r>
      <w:r w:rsidR="000B58A6">
        <w:rPr>
          <w:rFonts w:ascii="Times New Roman" w:hAnsi="Times New Roman" w:cs="Times New Roman"/>
          <w:sz w:val="24"/>
          <w:szCs w:val="24"/>
          <w:lang w:eastAsia="cs-CZ"/>
        </w:rPr>
        <w:t>dodávku</w:t>
      </w:r>
      <w:r w:rsidRPr="00A40B85">
        <w:rPr>
          <w:rFonts w:ascii="Times New Roman" w:hAnsi="Times New Roman" w:cs="Times New Roman"/>
          <w:sz w:val="24"/>
          <w:szCs w:val="24"/>
          <w:lang w:eastAsia="cs-CZ"/>
        </w:rPr>
        <w:t xml:space="preserve"> ze dne </w:t>
      </w:r>
      <w:r w:rsidR="004E0E92" w:rsidRPr="00A40B85">
        <w:rPr>
          <w:rFonts w:ascii="Times New Roman" w:hAnsi="Times New Roman" w:cs="Times New Roman"/>
          <w:b/>
          <w:sz w:val="24"/>
        </w:rPr>
        <w:t>[</w:t>
      </w:r>
      <w:r w:rsidR="004E0E92" w:rsidRPr="00EF3471">
        <w:rPr>
          <w:rFonts w:ascii="Times New Roman" w:hAnsi="Times New Roman" w:cs="Times New Roman"/>
          <w:b/>
          <w:sz w:val="24"/>
          <w:highlight w:val="yellow"/>
          <w:shd w:val="clear" w:color="auto" w:fill="AEAAAA"/>
        </w:rPr>
        <w:t>doplní uchazeč</w:t>
      </w:r>
      <w:r w:rsidR="004E0E92" w:rsidRPr="00A40B85">
        <w:rPr>
          <w:rFonts w:ascii="Times New Roman" w:hAnsi="Times New Roman" w:cs="Times New Roman"/>
          <w:b/>
          <w:sz w:val="24"/>
        </w:rPr>
        <w:t>]</w:t>
      </w:r>
      <w:r w:rsidR="004E0E92">
        <w:rPr>
          <w:rFonts w:ascii="Times New Roman" w:hAnsi="Times New Roman" w:cs="Times New Roman"/>
          <w:b/>
          <w:sz w:val="24"/>
        </w:rPr>
        <w:t xml:space="preserve"> </w:t>
      </w:r>
      <w:r w:rsidRPr="00A40B85">
        <w:rPr>
          <w:rFonts w:ascii="Times New Roman" w:hAnsi="Times New Roman" w:cs="Times New Roman"/>
          <w:sz w:val="24"/>
          <w:szCs w:val="24"/>
          <w:lang w:eastAsia="cs-CZ"/>
        </w:rPr>
        <w:t>(dále jen jako „</w:t>
      </w:r>
      <w:r w:rsidRPr="00A40B85">
        <w:rPr>
          <w:rFonts w:ascii="Times New Roman" w:hAnsi="Times New Roman" w:cs="Times New Roman"/>
          <w:b/>
          <w:sz w:val="24"/>
          <w:szCs w:val="24"/>
          <w:lang w:eastAsia="cs-CZ"/>
        </w:rPr>
        <w:t xml:space="preserve">nabídka </w:t>
      </w:r>
      <w:r w:rsidR="000B58A6">
        <w:rPr>
          <w:rFonts w:ascii="Times New Roman" w:hAnsi="Times New Roman" w:cs="Times New Roman"/>
          <w:b/>
          <w:sz w:val="24"/>
          <w:szCs w:val="24"/>
          <w:lang w:eastAsia="cs-CZ"/>
        </w:rPr>
        <w:t>dodavatele</w:t>
      </w:r>
      <w:r w:rsidRPr="00A40B85">
        <w:rPr>
          <w:rFonts w:ascii="Times New Roman" w:hAnsi="Times New Roman" w:cs="Times New Roman"/>
          <w:sz w:val="24"/>
          <w:szCs w:val="24"/>
          <w:lang w:eastAsia="cs-CZ"/>
        </w:rPr>
        <w:t>“),</w:t>
      </w:r>
      <w:bookmarkEnd w:id="1"/>
    </w:p>
    <w:p w14:paraId="7C3AC123" w14:textId="77777777" w:rsidR="00E056F7" w:rsidRDefault="00C21928" w:rsidP="00E056F7">
      <w:pPr>
        <w:numPr>
          <w:ilvl w:val="2"/>
          <w:numId w:val="11"/>
        </w:numPr>
        <w:spacing w:before="0" w:after="120" w:line="240" w:lineRule="auto"/>
        <w:jc w:val="both"/>
        <w:rPr>
          <w:rFonts w:ascii="Times New Roman" w:hAnsi="Times New Roman" w:cs="Times New Roman"/>
          <w:sz w:val="24"/>
          <w:szCs w:val="24"/>
          <w:lang w:eastAsia="cs-CZ"/>
        </w:rPr>
      </w:pPr>
      <w:r w:rsidRPr="00E056F7">
        <w:rPr>
          <w:rFonts w:ascii="Times New Roman" w:hAnsi="Times New Roman" w:cs="Times New Roman"/>
          <w:sz w:val="24"/>
          <w:szCs w:val="24"/>
          <w:lang w:eastAsia="cs-CZ"/>
        </w:rPr>
        <w:t>platnými</w:t>
      </w:r>
      <w:r w:rsidR="007B3291" w:rsidRPr="00E056F7">
        <w:rPr>
          <w:rFonts w:ascii="Times New Roman" w:hAnsi="Times New Roman" w:cs="Times New Roman"/>
          <w:sz w:val="24"/>
          <w:szCs w:val="24"/>
          <w:lang w:eastAsia="cs-CZ"/>
        </w:rPr>
        <w:t xml:space="preserve"> ČSN, </w:t>
      </w:r>
      <w:r w:rsidR="003D1CC1" w:rsidRPr="00E056F7">
        <w:rPr>
          <w:rFonts w:ascii="Times New Roman" w:hAnsi="Times New Roman" w:cs="Times New Roman"/>
          <w:sz w:val="24"/>
          <w:szCs w:val="24"/>
          <w:lang w:eastAsia="cs-CZ"/>
        </w:rPr>
        <w:t>ČSN EN, a dalších případných</w:t>
      </w:r>
      <w:r w:rsidR="007B3291" w:rsidRPr="00E056F7">
        <w:rPr>
          <w:rFonts w:ascii="Times New Roman" w:hAnsi="Times New Roman" w:cs="Times New Roman"/>
          <w:sz w:val="24"/>
          <w:szCs w:val="24"/>
          <w:lang w:eastAsia="cs-CZ"/>
        </w:rPr>
        <w:t xml:space="preserve"> jin</w:t>
      </w:r>
      <w:r w:rsidR="003D1CC1" w:rsidRPr="00E056F7">
        <w:rPr>
          <w:rFonts w:ascii="Times New Roman" w:hAnsi="Times New Roman" w:cs="Times New Roman"/>
          <w:sz w:val="24"/>
          <w:szCs w:val="24"/>
          <w:lang w:eastAsia="cs-CZ"/>
        </w:rPr>
        <w:t>ých</w:t>
      </w:r>
      <w:r w:rsidR="007B3291" w:rsidRPr="00E056F7">
        <w:rPr>
          <w:rFonts w:ascii="Times New Roman" w:hAnsi="Times New Roman" w:cs="Times New Roman"/>
          <w:sz w:val="24"/>
          <w:szCs w:val="24"/>
          <w:lang w:eastAsia="cs-CZ"/>
        </w:rPr>
        <w:t xml:space="preserve"> nor</w:t>
      </w:r>
      <w:r w:rsidR="003D1CC1" w:rsidRPr="00E056F7">
        <w:rPr>
          <w:rFonts w:ascii="Times New Roman" w:hAnsi="Times New Roman" w:cs="Times New Roman"/>
          <w:sz w:val="24"/>
          <w:szCs w:val="24"/>
          <w:lang w:eastAsia="cs-CZ"/>
        </w:rPr>
        <w:t>em</w:t>
      </w:r>
      <w:r w:rsidR="007B3291" w:rsidRPr="00E056F7">
        <w:rPr>
          <w:rFonts w:ascii="Times New Roman" w:hAnsi="Times New Roman" w:cs="Times New Roman"/>
          <w:sz w:val="24"/>
          <w:szCs w:val="24"/>
          <w:lang w:eastAsia="cs-CZ"/>
        </w:rPr>
        <w:t xml:space="preserve"> vztahující</w:t>
      </w:r>
      <w:r w:rsidR="003D1CC1" w:rsidRPr="00E056F7">
        <w:rPr>
          <w:rFonts w:ascii="Times New Roman" w:hAnsi="Times New Roman" w:cs="Times New Roman"/>
          <w:sz w:val="24"/>
          <w:szCs w:val="24"/>
          <w:lang w:eastAsia="cs-CZ"/>
        </w:rPr>
        <w:t>ch</w:t>
      </w:r>
      <w:r w:rsidR="007B3291" w:rsidRPr="00E056F7">
        <w:rPr>
          <w:rFonts w:ascii="Times New Roman" w:hAnsi="Times New Roman" w:cs="Times New Roman"/>
          <w:sz w:val="24"/>
          <w:szCs w:val="24"/>
          <w:lang w:eastAsia="cs-CZ"/>
        </w:rPr>
        <w:t xml:space="preserve"> se k dílu,</w:t>
      </w:r>
    </w:p>
    <w:p w14:paraId="0E4FE762" w14:textId="77777777" w:rsidR="00E056F7" w:rsidRPr="00E056F7" w:rsidRDefault="007B3291" w:rsidP="00E056F7">
      <w:pPr>
        <w:numPr>
          <w:ilvl w:val="2"/>
          <w:numId w:val="11"/>
        </w:numPr>
        <w:spacing w:before="0" w:after="120" w:line="240" w:lineRule="auto"/>
        <w:jc w:val="both"/>
        <w:rPr>
          <w:rFonts w:ascii="Times New Roman" w:hAnsi="Times New Roman" w:cs="Times New Roman"/>
          <w:sz w:val="24"/>
          <w:szCs w:val="24"/>
          <w:lang w:eastAsia="cs-CZ"/>
        </w:rPr>
      </w:pPr>
      <w:r w:rsidRPr="00E056F7">
        <w:rPr>
          <w:rFonts w:ascii="Times New Roman" w:hAnsi="Times New Roman" w:cs="Times New Roman"/>
          <w:sz w:val="24"/>
          <w:szCs w:val="24"/>
          <w:lang w:eastAsia="cs-CZ"/>
        </w:rPr>
        <w:t>podmínk</w:t>
      </w:r>
      <w:r w:rsidR="00D316B3" w:rsidRPr="00E056F7">
        <w:rPr>
          <w:rFonts w:ascii="Times New Roman" w:hAnsi="Times New Roman" w:cs="Times New Roman"/>
          <w:sz w:val="24"/>
          <w:szCs w:val="24"/>
          <w:lang w:eastAsia="cs-CZ"/>
        </w:rPr>
        <w:t>ami</w:t>
      </w:r>
      <w:r w:rsidRPr="00E056F7">
        <w:rPr>
          <w:rFonts w:ascii="Times New Roman" w:hAnsi="Times New Roman" w:cs="Times New Roman"/>
          <w:sz w:val="24"/>
          <w:szCs w:val="24"/>
          <w:lang w:eastAsia="cs-CZ"/>
        </w:rPr>
        <w:t xml:space="preserve"> dotčených orgánů státní spr</w:t>
      </w:r>
      <w:r w:rsidR="009D7229" w:rsidRPr="00E056F7">
        <w:rPr>
          <w:rFonts w:ascii="Times New Roman" w:hAnsi="Times New Roman" w:cs="Times New Roman"/>
          <w:sz w:val="24"/>
          <w:szCs w:val="24"/>
          <w:lang w:eastAsia="cs-CZ"/>
        </w:rPr>
        <w:t>ávy a správců inženýrských sítí, jakož i zabezpečení vytýčení tras inženýrských sítí přes staveniště a jejich neporušení v souvislosti s dokumentací inženýrských sítí</w:t>
      </w:r>
      <w:r w:rsidR="00D316B3" w:rsidRPr="00E056F7">
        <w:rPr>
          <w:rFonts w:ascii="Times New Roman" w:hAnsi="Times New Roman" w:cs="Times New Roman"/>
          <w:sz w:val="24"/>
          <w:szCs w:val="24"/>
          <w:lang w:eastAsia="cs-CZ"/>
        </w:rPr>
        <w:t>,</w:t>
      </w:r>
    </w:p>
    <w:p w14:paraId="2A6C483C" w14:textId="77777777" w:rsidR="00E056F7" w:rsidRDefault="00286996" w:rsidP="00E056F7">
      <w:pPr>
        <w:numPr>
          <w:ilvl w:val="2"/>
          <w:numId w:val="11"/>
        </w:numPr>
        <w:spacing w:before="0" w:after="120" w:line="240" w:lineRule="auto"/>
        <w:jc w:val="both"/>
        <w:rPr>
          <w:rFonts w:ascii="Times New Roman" w:hAnsi="Times New Roman" w:cs="Times New Roman"/>
          <w:sz w:val="24"/>
          <w:szCs w:val="24"/>
          <w:lang w:eastAsia="cs-CZ"/>
        </w:rPr>
      </w:pPr>
      <w:r w:rsidRPr="00E056F7">
        <w:rPr>
          <w:rFonts w:ascii="Times New Roman" w:hAnsi="Times New Roman" w:cs="Times New Roman"/>
          <w:sz w:val="24"/>
          <w:szCs w:val="24"/>
        </w:rPr>
        <w:t>pokyny, požadavky a technickými předpisy a podnikovými normami výrobců a dodavatelů jednotlivých materiálů, systémů a výrobků</w:t>
      </w:r>
      <w:r w:rsidR="00D316B3" w:rsidRPr="00E056F7">
        <w:rPr>
          <w:rFonts w:ascii="Times New Roman" w:hAnsi="Times New Roman" w:cs="Times New Roman"/>
          <w:sz w:val="24"/>
          <w:szCs w:val="24"/>
        </w:rPr>
        <w:t>,</w:t>
      </w:r>
    </w:p>
    <w:p w14:paraId="171BF107" w14:textId="5A94615A" w:rsidR="00E056F7" w:rsidRPr="00B31CC2" w:rsidRDefault="00D316B3" w:rsidP="00E056F7">
      <w:pPr>
        <w:numPr>
          <w:ilvl w:val="2"/>
          <w:numId w:val="11"/>
        </w:numPr>
        <w:spacing w:before="0" w:after="120" w:line="240" w:lineRule="auto"/>
        <w:jc w:val="both"/>
        <w:rPr>
          <w:rFonts w:ascii="Times New Roman" w:hAnsi="Times New Roman" w:cs="Times New Roman"/>
          <w:sz w:val="24"/>
          <w:szCs w:val="24"/>
          <w:lang w:eastAsia="cs-CZ"/>
        </w:rPr>
      </w:pPr>
      <w:r w:rsidRPr="00E056F7">
        <w:rPr>
          <w:rFonts w:ascii="Times New Roman" w:hAnsi="Times New Roman" w:cs="Times New Roman"/>
          <w:sz w:val="24"/>
          <w:szCs w:val="24"/>
        </w:rPr>
        <w:t xml:space="preserve">všechny na díle použité </w:t>
      </w:r>
      <w:r w:rsidRPr="00B31CC2">
        <w:rPr>
          <w:rFonts w:ascii="Times New Roman" w:hAnsi="Times New Roman" w:cs="Times New Roman"/>
          <w:sz w:val="24"/>
          <w:szCs w:val="24"/>
        </w:rPr>
        <w:t xml:space="preserve">materiály a výrobky musí být pro daný typ použití výrobcem výslovně určeny a musí mít platný certifikát </w:t>
      </w:r>
      <w:r w:rsidR="00F31FF8" w:rsidRPr="00B31CC2">
        <w:rPr>
          <w:rFonts w:ascii="Times New Roman" w:hAnsi="Times New Roman" w:cs="Times New Roman"/>
          <w:sz w:val="24"/>
          <w:szCs w:val="24"/>
        </w:rPr>
        <w:t xml:space="preserve">(atest) </w:t>
      </w:r>
      <w:r w:rsidRPr="00B31CC2">
        <w:rPr>
          <w:rFonts w:ascii="Times New Roman" w:hAnsi="Times New Roman" w:cs="Times New Roman"/>
          <w:sz w:val="24"/>
          <w:szCs w:val="24"/>
        </w:rPr>
        <w:t>ve smyslu obecně závazných právních i technických předpisů</w:t>
      </w:r>
      <w:r w:rsidR="00044E07" w:rsidRPr="00B31CC2">
        <w:rPr>
          <w:rFonts w:ascii="Times New Roman" w:hAnsi="Times New Roman" w:cs="Times New Roman"/>
          <w:sz w:val="24"/>
          <w:szCs w:val="24"/>
        </w:rPr>
        <w:t>,</w:t>
      </w:r>
      <w:r w:rsidR="00B719D2" w:rsidRPr="00B31CC2">
        <w:rPr>
          <w:rFonts w:ascii="Times New Roman" w:hAnsi="Times New Roman" w:cs="Times New Roman"/>
          <w:sz w:val="24"/>
          <w:szCs w:val="24"/>
        </w:rPr>
        <w:t xml:space="preserve"> které budou objednateli předány před předáním díla</w:t>
      </w:r>
      <w:r w:rsidR="000603C4" w:rsidRPr="00B31CC2">
        <w:rPr>
          <w:rFonts w:ascii="Times New Roman" w:hAnsi="Times New Roman" w:cs="Times New Roman"/>
          <w:sz w:val="24"/>
          <w:szCs w:val="24"/>
        </w:rPr>
        <w:t>,</w:t>
      </w:r>
    </w:p>
    <w:p w14:paraId="25FA5B1B" w14:textId="77777777" w:rsidR="00465922" w:rsidRPr="00B31CC2" w:rsidRDefault="000603C4" w:rsidP="00E056F7">
      <w:pPr>
        <w:numPr>
          <w:ilvl w:val="2"/>
          <w:numId w:val="11"/>
        </w:numPr>
        <w:spacing w:before="0" w:after="120" w:line="240" w:lineRule="auto"/>
        <w:jc w:val="both"/>
        <w:rPr>
          <w:rFonts w:ascii="Times New Roman" w:hAnsi="Times New Roman" w:cs="Times New Roman"/>
          <w:sz w:val="24"/>
          <w:szCs w:val="24"/>
          <w:lang w:eastAsia="cs-CZ"/>
        </w:rPr>
      </w:pPr>
      <w:r w:rsidRPr="00B31CC2">
        <w:rPr>
          <w:rFonts w:ascii="Times New Roman" w:hAnsi="Times New Roman" w:cs="Times New Roman"/>
          <w:sz w:val="24"/>
          <w:szCs w:val="24"/>
        </w:rPr>
        <w:t>Poskytování součinnosti státním orgánům a dalším orgánům veřejné správy oprávněným provádět na stavbě stavební dohled, kontrolu či inspekci.</w:t>
      </w:r>
    </w:p>
    <w:p w14:paraId="1085F22E" w14:textId="77777777" w:rsidR="006538E4" w:rsidRPr="000B0D3D" w:rsidRDefault="0049716F">
      <w:pPr>
        <w:spacing w:after="120"/>
        <w:ind w:left="567"/>
        <w:jc w:val="both"/>
      </w:pPr>
      <w:r w:rsidRPr="000B0D3D">
        <w:rPr>
          <w:rFonts w:ascii="Times New Roman" w:hAnsi="Times New Roman" w:cs="Times New Roman"/>
          <w:sz w:val="24"/>
          <w:szCs w:val="24"/>
        </w:rPr>
        <w:t>a zhotovitel se výslovně zavazuje k plnění tohoto určení zhotovitele při provedení díla.</w:t>
      </w:r>
    </w:p>
    <w:p w14:paraId="5C72117E" w14:textId="35AB4CEE" w:rsidR="006538E4" w:rsidRPr="000B0D3D" w:rsidRDefault="007B3291" w:rsidP="00E61CAE">
      <w:pPr>
        <w:numPr>
          <w:ilvl w:val="1"/>
          <w:numId w:val="11"/>
        </w:numPr>
        <w:spacing w:before="0" w:after="120" w:line="240" w:lineRule="auto"/>
        <w:jc w:val="both"/>
        <w:rPr>
          <w:rFonts w:ascii="Times New Roman" w:hAnsi="Times New Roman" w:cs="Times New Roman"/>
          <w:sz w:val="24"/>
          <w:szCs w:val="24"/>
          <w:lang w:eastAsia="cs-CZ"/>
        </w:rPr>
      </w:pPr>
      <w:bookmarkStart w:id="2" w:name="_Ref440781154"/>
      <w:r w:rsidRPr="000B0D3D">
        <w:rPr>
          <w:rFonts w:ascii="Times New Roman" w:hAnsi="Times New Roman" w:cs="Times New Roman"/>
          <w:sz w:val="24"/>
          <w:szCs w:val="24"/>
          <w:lang w:eastAsia="cs-CZ"/>
        </w:rPr>
        <w:t xml:space="preserve">Objednatel i zhotovitel souhlasně prohlašují, že na základě shora uvedené specifikace je </w:t>
      </w:r>
      <w:r w:rsidR="00D71B66">
        <w:rPr>
          <w:rFonts w:ascii="Times New Roman" w:hAnsi="Times New Roman" w:cs="Times New Roman"/>
          <w:sz w:val="24"/>
          <w:szCs w:val="24"/>
          <w:lang w:eastAsia="cs-CZ"/>
        </w:rPr>
        <w:t>dodávka</w:t>
      </w:r>
      <w:r w:rsidRPr="000B0D3D">
        <w:rPr>
          <w:rFonts w:ascii="Times New Roman" w:hAnsi="Times New Roman" w:cs="Times New Roman"/>
          <w:sz w:val="24"/>
          <w:szCs w:val="24"/>
          <w:lang w:eastAsia="cs-CZ"/>
        </w:rPr>
        <w:t xml:space="preserve"> dostatečně určitě a srozumitelně vymezen</w:t>
      </w:r>
      <w:r w:rsidR="00D71B66">
        <w:rPr>
          <w:rFonts w:ascii="Times New Roman" w:hAnsi="Times New Roman" w:cs="Times New Roman"/>
          <w:sz w:val="24"/>
          <w:szCs w:val="24"/>
          <w:lang w:eastAsia="cs-CZ"/>
        </w:rPr>
        <w:t>a</w:t>
      </w:r>
      <w:r w:rsidRPr="000B0D3D">
        <w:rPr>
          <w:rFonts w:ascii="Times New Roman" w:hAnsi="Times New Roman" w:cs="Times New Roman"/>
          <w:sz w:val="24"/>
          <w:szCs w:val="24"/>
          <w:lang w:eastAsia="cs-CZ"/>
        </w:rPr>
        <w:t>, zejména co do umístění, rozsahu, podoby a kvalitativních podmínek, které je třeba při je</w:t>
      </w:r>
      <w:r w:rsidR="00D71B66">
        <w:rPr>
          <w:rFonts w:ascii="Times New Roman" w:hAnsi="Times New Roman" w:cs="Times New Roman"/>
          <w:sz w:val="24"/>
          <w:szCs w:val="24"/>
          <w:lang w:eastAsia="cs-CZ"/>
        </w:rPr>
        <w:t>jí</w:t>
      </w:r>
      <w:r w:rsidRPr="000B0D3D">
        <w:rPr>
          <w:rFonts w:ascii="Times New Roman" w:hAnsi="Times New Roman" w:cs="Times New Roman"/>
          <w:sz w:val="24"/>
          <w:szCs w:val="24"/>
          <w:lang w:eastAsia="cs-CZ"/>
        </w:rPr>
        <w:t xml:space="preserve"> realizaci dodržet. Zhotovitel potvrzuje, že se v plném rozsahu seznámil s rozsahem a povahou d</w:t>
      </w:r>
      <w:r w:rsidR="00D71B66">
        <w:rPr>
          <w:rFonts w:ascii="Times New Roman" w:hAnsi="Times New Roman" w:cs="Times New Roman"/>
          <w:sz w:val="24"/>
          <w:szCs w:val="24"/>
          <w:lang w:eastAsia="cs-CZ"/>
        </w:rPr>
        <w:t>odávky</w:t>
      </w:r>
      <w:r w:rsidRPr="000B0D3D">
        <w:rPr>
          <w:rFonts w:ascii="Times New Roman" w:hAnsi="Times New Roman" w:cs="Times New Roman"/>
          <w:sz w:val="24"/>
          <w:szCs w:val="24"/>
          <w:lang w:eastAsia="cs-CZ"/>
        </w:rPr>
        <w:t>, že jsou mu známy veškeré technické, kvalitativní a jiné podmínky nezbytné k realizaci díla, a že disponuje takovými kapacitami a odbornými znalostmi, které jsou k provedení potřebné.</w:t>
      </w:r>
      <w:bookmarkEnd w:id="2"/>
    </w:p>
    <w:p w14:paraId="1F15FE0B" w14:textId="77777777" w:rsidR="006538E4" w:rsidRPr="000B0D3D" w:rsidRDefault="007B3291" w:rsidP="00E61CAE">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lang w:eastAsia="cs-CZ"/>
        </w:rPr>
        <w:t>Objednatel se zavazuje předmět smlouvy od zhotovitele převzít a zaplatit za něj dohodnutou cenu.</w:t>
      </w:r>
    </w:p>
    <w:p w14:paraId="29BFBBB9" w14:textId="01F74390" w:rsidR="006538E4" w:rsidRPr="000B0D3D" w:rsidRDefault="007B3291" w:rsidP="00E61CAE">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lang w:eastAsia="cs-CZ"/>
        </w:rPr>
        <w:t xml:space="preserve">Zhotovitel provede </w:t>
      </w:r>
      <w:r w:rsidR="00D71B66">
        <w:rPr>
          <w:rFonts w:ascii="Times New Roman" w:hAnsi="Times New Roman" w:cs="Times New Roman"/>
          <w:sz w:val="24"/>
          <w:szCs w:val="24"/>
          <w:lang w:eastAsia="cs-CZ"/>
        </w:rPr>
        <w:t>dodávku</w:t>
      </w:r>
      <w:r w:rsidRPr="000B0D3D">
        <w:rPr>
          <w:rFonts w:ascii="Times New Roman" w:hAnsi="Times New Roman" w:cs="Times New Roman"/>
          <w:sz w:val="24"/>
          <w:szCs w:val="24"/>
          <w:lang w:eastAsia="cs-CZ"/>
        </w:rPr>
        <w:t xml:space="preserve"> s potřebnou péčí v ujednaném čase a obstará na své náklady vše, co je k </w:t>
      </w:r>
      <w:r w:rsidR="00D71B66">
        <w:rPr>
          <w:rFonts w:ascii="Times New Roman" w:hAnsi="Times New Roman" w:cs="Times New Roman"/>
          <w:sz w:val="24"/>
          <w:szCs w:val="24"/>
          <w:lang w:eastAsia="cs-CZ"/>
        </w:rPr>
        <w:t>realizaci</w:t>
      </w:r>
      <w:r w:rsidRPr="000B0D3D">
        <w:rPr>
          <w:rFonts w:ascii="Times New Roman" w:hAnsi="Times New Roman" w:cs="Times New Roman"/>
          <w:sz w:val="24"/>
          <w:szCs w:val="24"/>
          <w:lang w:eastAsia="cs-CZ"/>
        </w:rPr>
        <w:t xml:space="preserve"> potřeba. Zhotovitel se zavazuje dílo provést v souladu </w:t>
      </w:r>
      <w:r w:rsidR="000B0D3D">
        <w:rPr>
          <w:rFonts w:ascii="Times New Roman" w:hAnsi="Times New Roman" w:cs="Times New Roman"/>
          <w:sz w:val="24"/>
          <w:szCs w:val="24"/>
          <w:lang w:eastAsia="cs-CZ"/>
        </w:rPr>
        <w:br/>
      </w:r>
      <w:r w:rsidRPr="000B0D3D">
        <w:rPr>
          <w:rFonts w:ascii="Times New Roman" w:hAnsi="Times New Roman" w:cs="Times New Roman"/>
          <w:sz w:val="24"/>
          <w:szCs w:val="24"/>
          <w:lang w:eastAsia="cs-CZ"/>
        </w:rPr>
        <w:t>s touto smlouvou, zadávací dokumentací (ZD</w:t>
      </w:r>
      <w:r w:rsidR="00D71B66">
        <w:rPr>
          <w:rFonts w:ascii="Times New Roman" w:hAnsi="Times New Roman" w:cs="Times New Roman"/>
          <w:sz w:val="24"/>
          <w:szCs w:val="24"/>
          <w:lang w:eastAsia="cs-CZ"/>
        </w:rPr>
        <w:t>)</w:t>
      </w:r>
      <w:r w:rsidR="00F50529">
        <w:rPr>
          <w:rFonts w:ascii="Times New Roman" w:hAnsi="Times New Roman" w:cs="Times New Roman"/>
          <w:sz w:val="24"/>
          <w:szCs w:val="24"/>
          <w:lang w:eastAsia="cs-CZ"/>
        </w:rPr>
        <w:t xml:space="preserve">, </w:t>
      </w:r>
      <w:r w:rsidRPr="000B0D3D">
        <w:rPr>
          <w:rFonts w:ascii="Times New Roman" w:hAnsi="Times New Roman" w:cs="Times New Roman"/>
          <w:sz w:val="24"/>
          <w:szCs w:val="24"/>
          <w:lang w:eastAsia="cs-CZ"/>
        </w:rPr>
        <w:t xml:space="preserve">obecně závaznými právními předpisy, závaznými technickými normami ČSN, </w:t>
      </w:r>
      <w:r w:rsidR="00C21928" w:rsidRPr="000B0D3D">
        <w:rPr>
          <w:rFonts w:ascii="Times New Roman" w:hAnsi="Times New Roman" w:cs="Times New Roman"/>
          <w:sz w:val="24"/>
          <w:szCs w:val="24"/>
          <w:lang w:eastAsia="cs-CZ"/>
        </w:rPr>
        <w:t xml:space="preserve">ČSN </w:t>
      </w:r>
      <w:r w:rsidRPr="000B0D3D">
        <w:rPr>
          <w:rFonts w:ascii="Times New Roman" w:hAnsi="Times New Roman" w:cs="Times New Roman"/>
          <w:sz w:val="24"/>
          <w:szCs w:val="24"/>
          <w:lang w:eastAsia="cs-CZ"/>
        </w:rPr>
        <w:t>EN platnými nebo doporučenými v ČR v době realizace díla a kvalitativními st</w:t>
      </w:r>
      <w:r w:rsidR="00DF7435" w:rsidRPr="000B0D3D">
        <w:rPr>
          <w:rFonts w:ascii="Times New Roman" w:hAnsi="Times New Roman" w:cs="Times New Roman"/>
          <w:sz w:val="24"/>
          <w:szCs w:val="24"/>
          <w:lang w:eastAsia="cs-CZ"/>
        </w:rPr>
        <w:t>a</w:t>
      </w:r>
      <w:r w:rsidR="00563E9F">
        <w:rPr>
          <w:rFonts w:ascii="Times New Roman" w:hAnsi="Times New Roman" w:cs="Times New Roman"/>
          <w:sz w:val="24"/>
          <w:szCs w:val="24"/>
          <w:lang w:eastAsia="cs-CZ"/>
        </w:rPr>
        <w:t xml:space="preserve">vebními normami a normami BOZP </w:t>
      </w:r>
      <w:r w:rsidR="00DF7435" w:rsidRPr="000B0D3D">
        <w:rPr>
          <w:rFonts w:ascii="Times New Roman" w:hAnsi="Times New Roman" w:cs="Times New Roman"/>
          <w:sz w:val="24"/>
          <w:szCs w:val="24"/>
          <w:lang w:eastAsia="cs-CZ"/>
        </w:rPr>
        <w:t>a k</w:t>
      </w:r>
      <w:r w:rsidR="00286996" w:rsidRPr="000B0D3D">
        <w:rPr>
          <w:rFonts w:ascii="Times New Roman" w:hAnsi="Times New Roman" w:cs="Times New Roman"/>
          <w:sz w:val="24"/>
          <w:szCs w:val="24"/>
          <w:lang w:eastAsia="cs-CZ"/>
        </w:rPr>
        <w:t> </w:t>
      </w:r>
      <w:r w:rsidR="00DF7435" w:rsidRPr="000B0D3D">
        <w:rPr>
          <w:rFonts w:ascii="Times New Roman" w:hAnsi="Times New Roman" w:cs="Times New Roman"/>
          <w:sz w:val="24"/>
          <w:szCs w:val="24"/>
          <w:lang w:eastAsia="cs-CZ"/>
        </w:rPr>
        <w:t>zakázce</w:t>
      </w:r>
      <w:r w:rsidR="00286996" w:rsidRPr="000B0D3D">
        <w:rPr>
          <w:rFonts w:ascii="Times New Roman" w:hAnsi="Times New Roman" w:cs="Times New Roman"/>
          <w:sz w:val="24"/>
          <w:szCs w:val="24"/>
          <w:lang w:eastAsia="cs-CZ"/>
        </w:rPr>
        <w:t xml:space="preserve"> </w:t>
      </w:r>
      <w:r w:rsidR="0049716F" w:rsidRPr="000B0D3D">
        <w:rPr>
          <w:rFonts w:ascii="Times New Roman" w:hAnsi="Times New Roman" w:cs="Times New Roman"/>
          <w:sz w:val="24"/>
          <w:szCs w:val="24"/>
        </w:rPr>
        <w:t>v obvyklé nebo vyšší kvalitě a obvyklém nebo lepším provedení</w:t>
      </w:r>
      <w:r w:rsidR="00BA1F5B" w:rsidRPr="000B0D3D">
        <w:rPr>
          <w:rFonts w:ascii="Times New Roman" w:hAnsi="Times New Roman" w:cs="Times New Roman"/>
          <w:sz w:val="24"/>
          <w:szCs w:val="24"/>
          <w:lang w:eastAsia="cs-CZ"/>
        </w:rPr>
        <w:t xml:space="preserve">, a to </w:t>
      </w:r>
      <w:r w:rsidR="00BA1F5B" w:rsidRPr="000B0D3D">
        <w:rPr>
          <w:rFonts w:ascii="Times New Roman" w:hAnsi="Times New Roman" w:cs="Times New Roman"/>
          <w:sz w:val="24"/>
          <w:szCs w:val="24"/>
        </w:rPr>
        <w:t>na základě vzájemně odsouhlaseného rozpočtu za cenu díla.</w:t>
      </w:r>
    </w:p>
    <w:p w14:paraId="3B9165E0" w14:textId="339CBE16" w:rsidR="006538E4" w:rsidRPr="000B0D3D" w:rsidRDefault="0049716F" w:rsidP="00E61CAE">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rPr>
        <w:t xml:space="preserve">Zhotovitel se zavazuje provést </w:t>
      </w:r>
      <w:r w:rsidR="00112948">
        <w:rPr>
          <w:rFonts w:ascii="Times New Roman" w:hAnsi="Times New Roman" w:cs="Times New Roman"/>
          <w:sz w:val="24"/>
          <w:szCs w:val="24"/>
        </w:rPr>
        <w:t>díl</w:t>
      </w:r>
      <w:r w:rsidRPr="000B0D3D">
        <w:rPr>
          <w:rFonts w:ascii="Times New Roman" w:hAnsi="Times New Roman" w:cs="Times New Roman"/>
          <w:sz w:val="24"/>
          <w:szCs w:val="24"/>
        </w:rPr>
        <w:t>o za dodržení veškerých platných právních a technických předpisů v obvyklé nebo vyšší kvalitě a obvyklém nebo lepším provedení při dodržení všech platných technických norem, v kvalitě stanovené technickými specifikacemi a uživatelskými standardy, které jsou součás</w:t>
      </w:r>
      <w:r w:rsidR="00563E9F">
        <w:rPr>
          <w:rFonts w:ascii="Times New Roman" w:hAnsi="Times New Roman" w:cs="Times New Roman"/>
          <w:sz w:val="24"/>
          <w:szCs w:val="24"/>
        </w:rPr>
        <w:t xml:space="preserve">tí zadávací dokumentace Zakázky, </w:t>
      </w:r>
      <w:r w:rsidRPr="000B0D3D">
        <w:rPr>
          <w:rFonts w:ascii="Times New Roman" w:hAnsi="Times New Roman" w:cs="Times New Roman"/>
          <w:sz w:val="24"/>
          <w:szCs w:val="24"/>
        </w:rPr>
        <w:t xml:space="preserve">a které se na </w:t>
      </w:r>
      <w:r w:rsidR="00112948">
        <w:rPr>
          <w:rFonts w:ascii="Times New Roman" w:hAnsi="Times New Roman" w:cs="Times New Roman"/>
          <w:sz w:val="24"/>
          <w:szCs w:val="24"/>
        </w:rPr>
        <w:t>díl</w:t>
      </w:r>
      <w:r w:rsidRPr="000B0D3D">
        <w:rPr>
          <w:rFonts w:ascii="Times New Roman" w:hAnsi="Times New Roman" w:cs="Times New Roman"/>
          <w:sz w:val="24"/>
          <w:szCs w:val="24"/>
        </w:rPr>
        <w:t xml:space="preserve">o vztahují. Zhotovitel je povinen u výrobků a použitých materiálů určených </w:t>
      </w:r>
      <w:r w:rsidR="007003E2">
        <w:rPr>
          <w:rFonts w:ascii="Times New Roman" w:hAnsi="Times New Roman" w:cs="Times New Roman"/>
          <w:sz w:val="24"/>
          <w:szCs w:val="24"/>
        </w:rPr>
        <w:t>objednatele</w:t>
      </w:r>
      <w:r w:rsidRPr="000B0D3D">
        <w:rPr>
          <w:rFonts w:ascii="Times New Roman" w:hAnsi="Times New Roman" w:cs="Times New Roman"/>
          <w:sz w:val="24"/>
          <w:szCs w:val="24"/>
        </w:rPr>
        <w:t>m předložit k odsouhlasení vzorky materiálů a barvy materiálů a výrobků.</w:t>
      </w:r>
    </w:p>
    <w:p w14:paraId="53FE08A8" w14:textId="77777777" w:rsidR="006538E4" w:rsidRPr="000B0D3D" w:rsidRDefault="00BA1F5B" w:rsidP="00E61CAE">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lang w:eastAsia="cs-CZ"/>
        </w:rPr>
        <w:lastRenderedPageBreak/>
        <w:t xml:space="preserve">Zhotovitel se zavazuje, že </w:t>
      </w:r>
      <w:r w:rsidRPr="000B0D3D">
        <w:rPr>
          <w:rFonts w:ascii="Times New Roman" w:hAnsi="Times New Roman" w:cs="Times New Roman"/>
          <w:sz w:val="24"/>
          <w:szCs w:val="24"/>
        </w:rPr>
        <w:t xml:space="preserve">všechny povrchy, konstrukce a plochy apod. poškozené </w:t>
      </w:r>
      <w:r w:rsidR="000B0D3D">
        <w:rPr>
          <w:rFonts w:ascii="Times New Roman" w:hAnsi="Times New Roman" w:cs="Times New Roman"/>
          <w:sz w:val="24"/>
          <w:szCs w:val="24"/>
        </w:rPr>
        <w:br/>
      </w:r>
      <w:r w:rsidRPr="000B0D3D">
        <w:rPr>
          <w:rFonts w:ascii="Times New Roman" w:hAnsi="Times New Roman" w:cs="Times New Roman"/>
          <w:sz w:val="24"/>
          <w:szCs w:val="24"/>
        </w:rPr>
        <w:t>v důsledku provádění díla budou před předáním předmětu díla objednateli uvedeny zhotovitelem na jeho náklady do původního stavu, v případě zničení budou zhotovitelem na jeho náklady nahrazeny novými</w:t>
      </w:r>
      <w:r w:rsidR="000D3FA9" w:rsidRPr="000B0D3D">
        <w:rPr>
          <w:rFonts w:ascii="Times New Roman" w:hAnsi="Times New Roman" w:cs="Times New Roman"/>
          <w:sz w:val="24"/>
          <w:szCs w:val="24"/>
        </w:rPr>
        <w:t>.</w:t>
      </w:r>
    </w:p>
    <w:p w14:paraId="539EFD68" w14:textId="5B482EA1" w:rsidR="006538E4" w:rsidRPr="000B0D3D" w:rsidRDefault="004908B6" w:rsidP="00E61CAE">
      <w:pPr>
        <w:pStyle w:val="Odstavecseseznamem"/>
        <w:numPr>
          <w:ilvl w:val="1"/>
          <w:numId w:val="11"/>
        </w:numPr>
        <w:spacing w:after="120"/>
        <w:jc w:val="both"/>
      </w:pPr>
      <w:r w:rsidRPr="000B0D3D">
        <w:t>Provedení díla</w:t>
      </w:r>
      <w:r w:rsidR="0049716F" w:rsidRPr="000B0D3D">
        <w:t xml:space="preserve"> </w:t>
      </w:r>
      <w:r w:rsidRPr="000B0D3D">
        <w:t xml:space="preserve">zhotovitelem </w:t>
      </w:r>
      <w:r w:rsidR="0049716F" w:rsidRPr="000B0D3D">
        <w:t>se rozumí úplné, funkční a bezvadné provedení všech prací, včetně dodávek potřebných materiálů a zařízení nezbytných pro řádné dokončení díla, dále provedení veškerých činností souvisejících s provedením příslušných stavebních prací, jejichž provedení je pro řádné dokončení díla nezbytné</w:t>
      </w:r>
      <w:r w:rsidR="00A36F71" w:rsidRPr="000B0D3D">
        <w:t>, a to za sjednanou cenu</w:t>
      </w:r>
      <w:r w:rsidR="0049716F" w:rsidRPr="000B0D3D">
        <w:t>, zejména:</w:t>
      </w:r>
    </w:p>
    <w:p w14:paraId="6891DDA3" w14:textId="77777777" w:rsidR="006538E4" w:rsidRPr="000B0D3D" w:rsidRDefault="0049716F" w:rsidP="00E61CAE">
      <w:pPr>
        <w:pStyle w:val="Odstavecseseznamem"/>
        <w:numPr>
          <w:ilvl w:val="2"/>
          <w:numId w:val="11"/>
        </w:numPr>
        <w:jc w:val="both"/>
      </w:pPr>
      <w:r w:rsidRPr="000B0D3D">
        <w:t>zajištění ochrany stávajících inženýrských sítí (IS) během provádění stavby</w:t>
      </w:r>
      <w:r w:rsidR="00A40B85" w:rsidRPr="000B0D3D">
        <w:t>,</w:t>
      </w:r>
    </w:p>
    <w:p w14:paraId="3EF0AC14" w14:textId="77777777" w:rsidR="006538E4" w:rsidRPr="000B0D3D" w:rsidRDefault="00A40B85" w:rsidP="00E61CAE">
      <w:pPr>
        <w:pStyle w:val="Odstavecseseznamem"/>
        <w:numPr>
          <w:ilvl w:val="2"/>
          <w:numId w:val="11"/>
        </w:numPr>
        <w:jc w:val="both"/>
      </w:pPr>
      <w:r w:rsidRPr="000B0D3D">
        <w:t>zajištění ochrany všech staveb a pozemků, které se stavbou bezprostředně sousedí anebo by mohly být jakkoli stavbou dotčeny,</w:t>
      </w:r>
    </w:p>
    <w:p w14:paraId="3660B0FA" w14:textId="77777777" w:rsidR="006538E4" w:rsidRPr="000B0D3D" w:rsidRDefault="00A40B85" w:rsidP="00E61CAE">
      <w:pPr>
        <w:pStyle w:val="Odstavecseseznamem"/>
        <w:numPr>
          <w:ilvl w:val="2"/>
          <w:numId w:val="11"/>
        </w:numPr>
        <w:jc w:val="both"/>
      </w:pPr>
      <w:r w:rsidRPr="000B0D3D">
        <w:t xml:space="preserve">zřízení a vedení </w:t>
      </w:r>
      <w:r w:rsidR="0049716F" w:rsidRPr="000B0D3D">
        <w:t>přípojky vody, elektro a dalších inženýrských sítí (IS) pro zařízení staveniště, přičemž spotřebu těchto energií v průběhu stavby hradí zhotovitel</w:t>
      </w:r>
      <w:r w:rsidR="00F8135B" w:rsidRPr="000B0D3D">
        <w:t xml:space="preserve"> </w:t>
      </w:r>
      <w:r w:rsidR="00A36F71" w:rsidRPr="000B0D3D">
        <w:t>včetně uzavření</w:t>
      </w:r>
      <w:r w:rsidR="00F8135B" w:rsidRPr="000B0D3D">
        <w:t xml:space="preserve"> příslušných smluv</w:t>
      </w:r>
      <w:r w:rsidRPr="000B0D3D">
        <w:t>,</w:t>
      </w:r>
    </w:p>
    <w:p w14:paraId="15F33362" w14:textId="7CC0E8AE" w:rsidR="006538E4" w:rsidRPr="000B0D3D" w:rsidRDefault="008D183C" w:rsidP="00E61CAE">
      <w:pPr>
        <w:pStyle w:val="Odstavecseseznamem"/>
        <w:numPr>
          <w:ilvl w:val="2"/>
          <w:numId w:val="11"/>
        </w:numPr>
        <w:jc w:val="both"/>
        <w:rPr>
          <w:rFonts w:cstheme="minorHAnsi"/>
        </w:rPr>
      </w:pPr>
      <w:r w:rsidRPr="000B0D3D">
        <w:t>z</w:t>
      </w:r>
      <w:r w:rsidR="00EB03C3" w:rsidRPr="000B0D3D">
        <w:t xml:space="preserve">ajištění </w:t>
      </w:r>
      <w:r w:rsidR="00F95085" w:rsidRPr="000B0D3D">
        <w:t xml:space="preserve">odvozu a </w:t>
      </w:r>
      <w:r w:rsidR="00EB03C3" w:rsidRPr="000B0D3D">
        <w:t xml:space="preserve">likvidace odpadů v souladu se </w:t>
      </w:r>
      <w:r w:rsidR="0049716F" w:rsidRPr="000B0D3D">
        <w:t xml:space="preserve">zákonem č. 185/2001 Sb., </w:t>
      </w:r>
      <w:r w:rsidR="000B0D3D">
        <w:br/>
      </w:r>
      <w:r w:rsidR="0049716F" w:rsidRPr="000B0D3D">
        <w:t xml:space="preserve">o odpadech, v platném znění, </w:t>
      </w:r>
      <w:r w:rsidR="0049716F" w:rsidRPr="000B0D3D">
        <w:rPr>
          <w:rFonts w:cstheme="minorHAnsi"/>
        </w:rPr>
        <w:t xml:space="preserve"> </w:t>
      </w:r>
    </w:p>
    <w:p w14:paraId="2E06F1CC" w14:textId="77777777" w:rsidR="006538E4" w:rsidRPr="000B0D3D" w:rsidRDefault="0049716F" w:rsidP="00E61CAE">
      <w:pPr>
        <w:pStyle w:val="Odstavecseseznamem"/>
        <w:numPr>
          <w:ilvl w:val="2"/>
          <w:numId w:val="11"/>
        </w:numPr>
        <w:jc w:val="both"/>
        <w:rPr>
          <w:rFonts w:cstheme="minorHAnsi"/>
        </w:rPr>
      </w:pPr>
      <w:r w:rsidRPr="000B0D3D">
        <w:rPr>
          <w:rFonts w:cstheme="minorHAnsi"/>
        </w:rPr>
        <w:t>zajištění ochrany životního prostředí, zhotovitel bude zakázku realizovat tak, aby neměla nepříznivý dopad na životní prostředí a okolí stavby</w:t>
      </w:r>
      <w:r w:rsidR="00F95085" w:rsidRPr="000B0D3D">
        <w:rPr>
          <w:rFonts w:cstheme="minorHAnsi"/>
        </w:rPr>
        <w:t>,</w:t>
      </w:r>
    </w:p>
    <w:p w14:paraId="5B76E59E" w14:textId="77777777" w:rsidR="006538E4" w:rsidRPr="000B0D3D" w:rsidRDefault="0049716F" w:rsidP="00E61CAE">
      <w:pPr>
        <w:pStyle w:val="Odstavecseseznamem"/>
        <w:numPr>
          <w:ilvl w:val="2"/>
          <w:numId w:val="11"/>
        </w:numPr>
        <w:jc w:val="both"/>
        <w:rPr>
          <w:rFonts w:cstheme="minorHAnsi"/>
        </w:rPr>
      </w:pPr>
      <w:r w:rsidRPr="000B0D3D">
        <w:rPr>
          <w:rFonts w:cstheme="minorHAnsi"/>
        </w:rPr>
        <w:t xml:space="preserve">zajištění bezpečnosti při provádění stavby a realizace opatření v souladu s pokyny koordinátora BOZP a </w:t>
      </w:r>
      <w:r w:rsidR="00F95085" w:rsidRPr="000B0D3D">
        <w:rPr>
          <w:rFonts w:cstheme="minorHAnsi"/>
        </w:rPr>
        <w:t xml:space="preserve">v souladu </w:t>
      </w:r>
      <w:r w:rsidRPr="000B0D3D">
        <w:rPr>
          <w:rFonts w:cstheme="minorHAnsi"/>
        </w:rPr>
        <w:t>s</w:t>
      </w:r>
      <w:r w:rsidR="00F95085" w:rsidRPr="000B0D3D">
        <w:rPr>
          <w:rFonts w:cstheme="minorHAnsi"/>
        </w:rPr>
        <w:t xml:space="preserve"> technickými, právními či jinými předpisy týkajícími se BOZP </w:t>
      </w:r>
      <w:r w:rsidRPr="000B0D3D">
        <w:rPr>
          <w:rFonts w:cstheme="minorHAnsi"/>
        </w:rPr>
        <w:t>plánem BOZP</w:t>
      </w:r>
      <w:r w:rsidR="00F95085" w:rsidRPr="000B0D3D">
        <w:rPr>
          <w:rFonts w:cstheme="minorHAnsi"/>
        </w:rPr>
        <w:t xml:space="preserve">, a předcházení škod na zdraví osob vykonávajících profesní výkony na stavbě (tj. zaměstnanců zhotovitele, jeho </w:t>
      </w:r>
      <w:r w:rsidR="00996079">
        <w:rPr>
          <w:rFonts w:cstheme="minorHAnsi"/>
        </w:rPr>
        <w:t>poddodavatel</w:t>
      </w:r>
      <w:r w:rsidR="00F95085" w:rsidRPr="000B0D3D">
        <w:rPr>
          <w:rFonts w:cstheme="minorHAnsi"/>
        </w:rPr>
        <w:t>ů, poradců či jiných osob přizvaných zhotovitelem nebo objednatelem na stavbu),</w:t>
      </w:r>
    </w:p>
    <w:p w14:paraId="7B53B550" w14:textId="77777777" w:rsidR="006538E4" w:rsidRPr="000B0D3D" w:rsidRDefault="005034F3" w:rsidP="00E61CAE">
      <w:pPr>
        <w:pStyle w:val="Odstavecseseznamem"/>
        <w:numPr>
          <w:ilvl w:val="2"/>
          <w:numId w:val="11"/>
        </w:numPr>
        <w:jc w:val="both"/>
        <w:rPr>
          <w:rFonts w:cstheme="minorHAnsi"/>
        </w:rPr>
      </w:pPr>
      <w:r w:rsidRPr="000B0D3D">
        <w:t>plnění povinností a odpovědnost za dodržování předpisů požární ochrany (PO),</w:t>
      </w:r>
    </w:p>
    <w:p w14:paraId="535E1C1B" w14:textId="49D0CC5C" w:rsidR="006538E4" w:rsidRPr="000B0D3D" w:rsidRDefault="00B14C7B" w:rsidP="00E61CAE">
      <w:pPr>
        <w:pStyle w:val="Odstavecseseznamem"/>
        <w:numPr>
          <w:ilvl w:val="2"/>
          <w:numId w:val="11"/>
        </w:numPr>
        <w:jc w:val="both"/>
        <w:rPr>
          <w:rFonts w:cstheme="minorHAnsi"/>
        </w:rPr>
      </w:pPr>
      <w:r w:rsidRPr="000B0D3D">
        <w:t xml:space="preserve">předložení plánu organizace </w:t>
      </w:r>
      <w:r w:rsidR="00563E9F">
        <w:t>opravy</w:t>
      </w:r>
      <w:r w:rsidRPr="000B0D3D">
        <w:t xml:space="preserve"> a harmonogramu postupu prací (HPP) na výzvu objednatele nejpozději do 5 dnů</w:t>
      </w:r>
    </w:p>
    <w:p w14:paraId="5C6924C1" w14:textId="77777777" w:rsidR="006538E4" w:rsidRPr="000B0D3D" w:rsidRDefault="005034F3" w:rsidP="00E61CAE">
      <w:pPr>
        <w:pStyle w:val="Odstavecseseznamem"/>
        <w:numPr>
          <w:ilvl w:val="2"/>
          <w:numId w:val="11"/>
        </w:numPr>
        <w:jc w:val="both"/>
        <w:rPr>
          <w:rFonts w:cstheme="minorHAnsi"/>
        </w:rPr>
      </w:pPr>
      <w:r w:rsidRPr="000B0D3D">
        <w:t>zajištění čistoty na staveništi a zejména v jeho okolí, v případě potřeby zajistit čištění komunikací dotčených provozem zhotovitele, zejména výjezd a příjezd na staveniště, jakož i všech pozemních komunikací, veřejných prostranství, případně jakýkoli věcí, které byly činností zhotovitele znečištěny,</w:t>
      </w:r>
    </w:p>
    <w:p w14:paraId="48B3DE00" w14:textId="77777777" w:rsidR="00B14C7B" w:rsidRPr="000B0D3D" w:rsidRDefault="00B14C7B" w:rsidP="00E61CAE">
      <w:pPr>
        <w:pStyle w:val="Odstavecseseznamem"/>
        <w:numPr>
          <w:ilvl w:val="2"/>
          <w:numId w:val="11"/>
        </w:numPr>
        <w:jc w:val="both"/>
        <w:rPr>
          <w:rFonts w:cstheme="minorHAnsi"/>
        </w:rPr>
      </w:pPr>
      <w:r w:rsidRPr="000B0D3D">
        <w:t xml:space="preserve">provedení celkového úklidu stavby, provedení likvidace zařízení staveniště </w:t>
      </w:r>
      <w:r w:rsidR="000B0D3D">
        <w:br/>
      </w:r>
      <w:r w:rsidRPr="000B0D3D">
        <w:t>do jednoho týdne od ukončení stavby,</w:t>
      </w:r>
    </w:p>
    <w:p w14:paraId="37587054" w14:textId="77777777" w:rsidR="006538E4" w:rsidRPr="000B0D3D" w:rsidRDefault="005034F3" w:rsidP="00E61CAE">
      <w:pPr>
        <w:pStyle w:val="Odstavecseseznamem"/>
        <w:numPr>
          <w:ilvl w:val="2"/>
          <w:numId w:val="11"/>
        </w:numPr>
        <w:jc w:val="both"/>
        <w:rPr>
          <w:rFonts w:cstheme="minorHAnsi"/>
        </w:rPr>
      </w:pPr>
      <w:r w:rsidRPr="000B0D3D">
        <w:t xml:space="preserve">provedení všech zkoušek a revizí a dalších nutných úředních zkoušek </w:t>
      </w:r>
      <w:r w:rsidR="000B0D3D">
        <w:br/>
      </w:r>
      <w:r w:rsidRPr="000B0D3D">
        <w:t xml:space="preserve">k prokázání kvality a bezpečné provozuschopnosti díla a jeho součástí, včetně podrobných technických záznamů o průběhu a výsledcích těchto zkoušek; </w:t>
      </w:r>
    </w:p>
    <w:p w14:paraId="56DA278C" w14:textId="77777777" w:rsidR="006538E4" w:rsidRPr="000B0D3D" w:rsidRDefault="005034F3" w:rsidP="00E61CAE">
      <w:pPr>
        <w:pStyle w:val="Odstavecseseznamem"/>
        <w:numPr>
          <w:ilvl w:val="2"/>
          <w:numId w:val="11"/>
        </w:numPr>
        <w:jc w:val="both"/>
        <w:rPr>
          <w:rFonts w:cstheme="minorHAnsi"/>
        </w:rPr>
      </w:pPr>
      <w:r w:rsidRPr="000B0D3D">
        <w:t xml:space="preserve">předání prohlášení o shodě na všechny použité materiály a zařízení a další doklady, souvisejících s plněním předmětu zakázky (atesty, revize, certifikáty, protokoly o zkouškách, doklady o likvidaci odpadů v souladu s platnou legislativou, atd.), provedení zaškolení pracovníků budoucího uživatele </w:t>
      </w:r>
      <w:r w:rsidR="000B0D3D">
        <w:br/>
      </w:r>
      <w:r w:rsidRPr="000B0D3D">
        <w:t>na obsluhu veškerého dodaného zařízení, jak budou vyplývat ze seznamu dokladů,</w:t>
      </w:r>
    </w:p>
    <w:p w14:paraId="0A2C0852" w14:textId="77777777" w:rsidR="006538E4" w:rsidRPr="000B0D3D" w:rsidRDefault="005034F3" w:rsidP="00E61CAE">
      <w:pPr>
        <w:pStyle w:val="Odstavecseseznamem"/>
        <w:numPr>
          <w:ilvl w:val="2"/>
          <w:numId w:val="11"/>
        </w:numPr>
        <w:jc w:val="both"/>
        <w:rPr>
          <w:rFonts w:cstheme="minorHAnsi"/>
        </w:rPr>
      </w:pPr>
      <w:r w:rsidRPr="000B0D3D">
        <w:t>uvedení staveb, pozemků a dalších věcí, jejichž úpravy nejsou součástí díla, ale budou stavbou dotčeny, do původního stavu,</w:t>
      </w:r>
    </w:p>
    <w:p w14:paraId="089E196B" w14:textId="29541433" w:rsidR="006538E4" w:rsidRPr="000B0D3D" w:rsidRDefault="005034F3" w:rsidP="00E61CAE">
      <w:pPr>
        <w:pStyle w:val="Odstavecseseznamem"/>
        <w:numPr>
          <w:ilvl w:val="2"/>
          <w:numId w:val="11"/>
        </w:numPr>
        <w:jc w:val="both"/>
        <w:rPr>
          <w:rFonts w:cstheme="minorHAnsi"/>
        </w:rPr>
      </w:pPr>
      <w:r w:rsidRPr="000B0D3D">
        <w:t>vyhotovení nebo zajištění vyhotovení průběžné fotodokumentace</w:t>
      </w:r>
      <w:r w:rsidR="004908B6" w:rsidRPr="000B0D3D">
        <w:t xml:space="preserve"> z průběhu provádění </w:t>
      </w:r>
      <w:r w:rsidR="00FF5503">
        <w:t>předmětu smlouvy</w:t>
      </w:r>
      <w:r w:rsidR="004908B6" w:rsidRPr="000B0D3D">
        <w:t xml:space="preserve">, včetně případných změn tohoto stavu, jakož i o způsobu a kvalitě prováděných prací v jednotlivých etapách výstavby před jejich </w:t>
      </w:r>
      <w:r w:rsidR="004908B6" w:rsidRPr="000B0D3D">
        <w:lastRenderedPageBreak/>
        <w:t>zakrýváním v digitální formě; dokumentaci průběžně předloží objednateli</w:t>
      </w:r>
      <w:r w:rsidRPr="000B0D3D">
        <w:t xml:space="preserve"> (zejména těch prací, které se stanou dalším postupem nepřístupnými nebo budou zakrytu) a předání závě</w:t>
      </w:r>
      <w:r w:rsidR="003C68C1" w:rsidRPr="000B0D3D">
        <w:t>rečné fotodokumentace v jednom [</w:t>
      </w:r>
      <w:r w:rsidRPr="000B0D3D">
        <w:t>1</w:t>
      </w:r>
      <w:r w:rsidR="003C68C1" w:rsidRPr="000B0D3D">
        <w:t>]</w:t>
      </w:r>
      <w:r w:rsidRPr="000B0D3D">
        <w:t xml:space="preserve"> elektronickém vyhotovení </w:t>
      </w:r>
      <w:r w:rsidR="003C68C1" w:rsidRPr="000B0D3D">
        <w:t xml:space="preserve">na CD/DVD či </w:t>
      </w:r>
      <w:proofErr w:type="spellStart"/>
      <w:r w:rsidR="003C68C1" w:rsidRPr="000B0D3D">
        <w:t>flash</w:t>
      </w:r>
      <w:proofErr w:type="spellEnd"/>
      <w:r w:rsidR="003C68C1" w:rsidRPr="000B0D3D">
        <w:t xml:space="preserve"> disku zadavateli,</w:t>
      </w:r>
    </w:p>
    <w:p w14:paraId="7FFF123E" w14:textId="17AA6996" w:rsidR="006538E4" w:rsidRPr="000B0D3D" w:rsidRDefault="00B14C7B" w:rsidP="00E61CAE">
      <w:pPr>
        <w:pStyle w:val="Odstavecseseznamem"/>
        <w:numPr>
          <w:ilvl w:val="2"/>
          <w:numId w:val="11"/>
        </w:numPr>
        <w:jc w:val="both"/>
        <w:rPr>
          <w:rFonts w:cstheme="minorHAnsi"/>
        </w:rPr>
      </w:pPr>
      <w:r w:rsidRPr="000B0D3D">
        <w:t>provádění bezplatného záručního servisu během záručních lhůt podle této smlouvy a podle zákona,</w:t>
      </w:r>
    </w:p>
    <w:p w14:paraId="7F1A51E6" w14:textId="25092A10" w:rsidR="006538E4" w:rsidRPr="000B0D3D" w:rsidRDefault="00B14C7B" w:rsidP="00E61CAE">
      <w:pPr>
        <w:pStyle w:val="Odstavecseseznamem"/>
        <w:numPr>
          <w:ilvl w:val="2"/>
          <w:numId w:val="11"/>
        </w:numPr>
        <w:jc w:val="both"/>
      </w:pPr>
      <w:r w:rsidRPr="000B0D3D">
        <w:t>vypracování dokumentace skutečného provedení díla ve třech [3] listinných (grafických) vyhotoveních a jednom [1] vyhotovení v digitální podobě (ve formátu *.</w:t>
      </w:r>
      <w:proofErr w:type="spellStart"/>
      <w:r w:rsidRPr="000B0D3D">
        <w:t>dwg</w:t>
      </w:r>
      <w:proofErr w:type="spellEnd"/>
      <w:r w:rsidR="000E1BFC" w:rsidRPr="000B0D3D">
        <w:t xml:space="preserve"> </w:t>
      </w:r>
      <w:r w:rsidR="007911A3">
        <w:t>nebo</w:t>
      </w:r>
      <w:r w:rsidR="000E1BFC" w:rsidRPr="000B0D3D">
        <w:t xml:space="preserve"> *.</w:t>
      </w:r>
      <w:proofErr w:type="spellStart"/>
      <w:r w:rsidR="000E1BFC" w:rsidRPr="000B0D3D">
        <w:t>pdf</w:t>
      </w:r>
      <w:proofErr w:type="spellEnd"/>
      <w:r w:rsidRPr="000B0D3D">
        <w:t xml:space="preserve">). Dokumentaci skutečného provedení díla dodavatel zpracuje v následujícím rozsahu: do dokumentace vyznačí změny, k nimž došlo v průběhu zhotovení </w:t>
      </w:r>
      <w:r w:rsidR="00563E9F">
        <w:t xml:space="preserve">(komplexní opravy konektivity) </w:t>
      </w:r>
      <w:r w:rsidRPr="000B0D3D">
        <w:t>díla, tam kde změny nejsou, uvede “beze změn”. Každý výkres bude dále opatřen podpisem odpovědné osoby, která změny za</w:t>
      </w:r>
      <w:r w:rsidR="00563E9F">
        <w:t>kreslila a razítkem zhotovitele.</w:t>
      </w:r>
    </w:p>
    <w:p w14:paraId="0E0C71AF" w14:textId="77777777" w:rsidR="004908B6" w:rsidRPr="000B0D3D" w:rsidRDefault="004908B6" w:rsidP="004908B6">
      <w:pPr>
        <w:pStyle w:val="Zkladntextodsazen2"/>
        <w:tabs>
          <w:tab w:val="left" w:pos="567"/>
        </w:tabs>
        <w:rPr>
          <w:szCs w:val="24"/>
        </w:rPr>
      </w:pPr>
    </w:p>
    <w:p w14:paraId="6ED2F7FA" w14:textId="5AB5FCC9" w:rsidR="00234BD0" w:rsidRDefault="00563E9F" w:rsidP="00E61CAE">
      <w:pPr>
        <w:numPr>
          <w:ilvl w:val="1"/>
          <w:numId w:val="11"/>
        </w:numPr>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49716F" w:rsidRPr="00893362">
        <w:rPr>
          <w:rFonts w:ascii="Times New Roman" w:hAnsi="Times New Roman" w:cs="Times New Roman"/>
          <w:sz w:val="24"/>
          <w:szCs w:val="24"/>
        </w:rPr>
        <w:t xml:space="preserve">ráce </w:t>
      </w:r>
      <w:r w:rsidR="00AC46E7" w:rsidRPr="00893362">
        <w:rPr>
          <w:rFonts w:ascii="Times New Roman" w:hAnsi="Times New Roman" w:cs="Times New Roman"/>
          <w:sz w:val="24"/>
          <w:szCs w:val="24"/>
        </w:rPr>
        <w:t xml:space="preserve">budou </w:t>
      </w:r>
      <w:r w:rsidR="0049716F" w:rsidRPr="00893362">
        <w:rPr>
          <w:rFonts w:ascii="Times New Roman" w:hAnsi="Times New Roman" w:cs="Times New Roman"/>
          <w:sz w:val="24"/>
          <w:szCs w:val="24"/>
        </w:rPr>
        <w:t xml:space="preserve">probíhat </w:t>
      </w:r>
      <w:r w:rsidR="00AC46E7" w:rsidRPr="00893362">
        <w:rPr>
          <w:rFonts w:ascii="Times New Roman" w:hAnsi="Times New Roman" w:cs="Times New Roman"/>
          <w:sz w:val="24"/>
          <w:szCs w:val="24"/>
        </w:rPr>
        <w:t xml:space="preserve">denně </w:t>
      </w:r>
      <w:r w:rsidR="0049716F" w:rsidRPr="00893362">
        <w:rPr>
          <w:rFonts w:ascii="Times New Roman" w:hAnsi="Times New Roman" w:cs="Times New Roman"/>
          <w:sz w:val="24"/>
          <w:szCs w:val="24"/>
        </w:rPr>
        <w:t>včetně víkendu</w:t>
      </w:r>
      <w:r w:rsidR="00AC46E7" w:rsidRPr="00893362">
        <w:rPr>
          <w:rFonts w:ascii="Times New Roman" w:hAnsi="Times New Roman" w:cs="Times New Roman"/>
          <w:sz w:val="24"/>
          <w:szCs w:val="24"/>
        </w:rPr>
        <w:t xml:space="preserve"> tak, aby nebyl narušen plynulý chod školy</w:t>
      </w:r>
      <w:r w:rsidR="0049716F" w:rsidRPr="00893362">
        <w:rPr>
          <w:rFonts w:ascii="Times New Roman" w:hAnsi="Times New Roman" w:cs="Times New Roman"/>
          <w:sz w:val="24"/>
          <w:szCs w:val="24"/>
        </w:rPr>
        <w:t>. V</w:t>
      </w:r>
      <w:r w:rsidR="004908B6" w:rsidRPr="00893362">
        <w:rPr>
          <w:rFonts w:ascii="Times New Roman" w:hAnsi="Times New Roman" w:cs="Times New Roman"/>
          <w:sz w:val="24"/>
          <w:szCs w:val="24"/>
        </w:rPr>
        <w:t> případě nutnosti práce v době mezi 2</w:t>
      </w:r>
      <w:r w:rsidR="00AC46E7" w:rsidRPr="00893362">
        <w:rPr>
          <w:rFonts w:ascii="Times New Roman" w:hAnsi="Times New Roman" w:cs="Times New Roman"/>
          <w:sz w:val="24"/>
          <w:szCs w:val="24"/>
        </w:rPr>
        <w:t>2</w:t>
      </w:r>
      <w:r w:rsidR="004908B6" w:rsidRPr="00893362">
        <w:rPr>
          <w:rFonts w:ascii="Times New Roman" w:hAnsi="Times New Roman" w:cs="Times New Roman"/>
          <w:sz w:val="24"/>
          <w:szCs w:val="24"/>
        </w:rPr>
        <w:t>.00</w:t>
      </w:r>
      <w:r w:rsidR="00741DC7" w:rsidRPr="00893362">
        <w:rPr>
          <w:rFonts w:ascii="Times New Roman" w:hAnsi="Times New Roman" w:cs="Times New Roman"/>
          <w:sz w:val="24"/>
          <w:szCs w:val="24"/>
        </w:rPr>
        <w:t xml:space="preserve"> až </w:t>
      </w:r>
      <w:r w:rsidR="004908B6" w:rsidRPr="00893362">
        <w:rPr>
          <w:rFonts w:ascii="Times New Roman" w:hAnsi="Times New Roman" w:cs="Times New Roman"/>
          <w:sz w:val="24"/>
          <w:szCs w:val="24"/>
        </w:rPr>
        <w:t>07.00 hodinou je nutné zajistit předchozí písemný souhlas objednatele</w:t>
      </w:r>
      <w:r w:rsidR="00234BD0">
        <w:rPr>
          <w:rFonts w:ascii="Times New Roman" w:hAnsi="Times New Roman" w:cs="Times New Roman"/>
          <w:sz w:val="24"/>
          <w:szCs w:val="24"/>
        </w:rPr>
        <w:t>.</w:t>
      </w:r>
    </w:p>
    <w:p w14:paraId="0E71F482" w14:textId="32E241F6" w:rsidR="006538E4" w:rsidRPr="00893362" w:rsidRDefault="00234BD0" w:rsidP="00E61CAE">
      <w:pPr>
        <w:numPr>
          <w:ilvl w:val="1"/>
          <w:numId w:val="11"/>
        </w:numPr>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Zhotovitel k datu podpisu smlouvy připraví přílohu ke smlouvě s harmonogramem prací.</w:t>
      </w:r>
    </w:p>
    <w:p w14:paraId="4345DE2C" w14:textId="77777777" w:rsidR="006538E4" w:rsidRPr="000B0D3D" w:rsidRDefault="00085481" w:rsidP="00E61CAE">
      <w:pPr>
        <w:numPr>
          <w:ilvl w:val="1"/>
          <w:numId w:val="11"/>
        </w:numPr>
        <w:spacing w:before="0" w:after="120" w:line="240" w:lineRule="auto"/>
        <w:jc w:val="both"/>
        <w:rPr>
          <w:szCs w:val="24"/>
        </w:rPr>
      </w:pPr>
      <w:r w:rsidRPr="000B0D3D">
        <w:rPr>
          <w:rFonts w:ascii="Times New Roman" w:hAnsi="Times New Roman" w:cs="Times New Roman"/>
          <w:sz w:val="24"/>
          <w:szCs w:val="24"/>
        </w:rPr>
        <w:t>Zhotovitel je povinen staveniště a místo skladování materiálu, jakož i všechna místa výkopů, včetně jakýchkoli dalších míst souvisejících se stavbou, které zhotovitel užívá, je zhotovitel povinen je označit v souladu s příslušnými ČSN a právními předpisy bezpečnostními tabulkami, osvětlením, ohraničit a zabezpečit jejich ochranu včetně protipožárních opatření a zajištění BOZP.</w:t>
      </w:r>
    </w:p>
    <w:p w14:paraId="6A6916D9" w14:textId="77777777" w:rsidR="006538E4" w:rsidRPr="000B0D3D" w:rsidRDefault="0049716F" w:rsidP="00E61CAE">
      <w:pPr>
        <w:pStyle w:val="Odstavecseseznamem"/>
        <w:numPr>
          <w:ilvl w:val="1"/>
          <w:numId w:val="11"/>
        </w:numPr>
        <w:autoSpaceDE w:val="0"/>
        <w:autoSpaceDN w:val="0"/>
        <w:adjustRightInd w:val="0"/>
        <w:spacing w:after="120"/>
        <w:jc w:val="both"/>
      </w:pPr>
      <w:r w:rsidRPr="000B0D3D">
        <w:t xml:space="preserve">Předmětem plnění podle této Smlouvy není provádění technického dozoru </w:t>
      </w:r>
      <w:r w:rsidR="007003E2">
        <w:t>zhotovitel</w:t>
      </w:r>
      <w:r w:rsidRPr="000B0D3D">
        <w:t xml:space="preserve">em či jakoukoliv osobu se </w:t>
      </w:r>
      <w:r w:rsidR="007003E2">
        <w:t>zhotovitel</w:t>
      </w:r>
      <w:r w:rsidRPr="000B0D3D">
        <w:t>em přímo či nepřímo spojenou.</w:t>
      </w:r>
      <w:r w:rsidR="00F15B13" w:rsidRPr="000B0D3D">
        <w:t xml:space="preserve"> </w:t>
      </w:r>
    </w:p>
    <w:p w14:paraId="60E07815" w14:textId="43A86353" w:rsidR="00614839" w:rsidRPr="006279AD" w:rsidRDefault="0049716F" w:rsidP="00E61CAE">
      <w:pPr>
        <w:pStyle w:val="Odstavecseseznamem"/>
        <w:numPr>
          <w:ilvl w:val="1"/>
          <w:numId w:val="11"/>
        </w:numPr>
        <w:autoSpaceDE w:val="0"/>
        <w:autoSpaceDN w:val="0"/>
        <w:adjustRightInd w:val="0"/>
        <w:spacing w:after="120"/>
        <w:jc w:val="both"/>
      </w:pPr>
      <w:r w:rsidRPr="00E902D3">
        <w:rPr>
          <w:snapToGrid w:val="0"/>
        </w:rPr>
        <w:t xml:space="preserve">Zhotovitel je povinen nejpozději do pěti (5) pracovních dnů po provedení </w:t>
      </w:r>
      <w:r w:rsidR="00896C45" w:rsidRPr="00E902D3">
        <w:rPr>
          <w:snapToGrid w:val="0"/>
        </w:rPr>
        <w:t>d</w:t>
      </w:r>
      <w:r w:rsidRPr="00E902D3">
        <w:rPr>
          <w:snapToGrid w:val="0"/>
        </w:rPr>
        <w:t xml:space="preserve">íla (tj. po řádném ukončení </w:t>
      </w:r>
      <w:r w:rsidR="00896C45" w:rsidRPr="00E902D3">
        <w:rPr>
          <w:snapToGrid w:val="0"/>
        </w:rPr>
        <w:t>d</w:t>
      </w:r>
      <w:r w:rsidRPr="00E902D3">
        <w:rPr>
          <w:snapToGrid w:val="0"/>
        </w:rPr>
        <w:t>íla a </w:t>
      </w:r>
      <w:r w:rsidR="00085481" w:rsidRPr="00E902D3">
        <w:rPr>
          <w:snapToGrid w:val="0"/>
        </w:rPr>
        <w:t xml:space="preserve">před </w:t>
      </w:r>
      <w:r w:rsidRPr="00E902D3">
        <w:rPr>
          <w:snapToGrid w:val="0"/>
        </w:rPr>
        <w:t>předání</w:t>
      </w:r>
      <w:r w:rsidR="00085481" w:rsidRPr="00E902D3">
        <w:rPr>
          <w:snapToGrid w:val="0"/>
        </w:rPr>
        <w:t>m</w:t>
      </w:r>
      <w:r w:rsidRPr="00E902D3">
        <w:rPr>
          <w:snapToGrid w:val="0"/>
        </w:rPr>
        <w:t xml:space="preserve"> jeho předmětu </w:t>
      </w:r>
      <w:r w:rsidR="00896C45" w:rsidRPr="00E902D3">
        <w:rPr>
          <w:snapToGrid w:val="0"/>
        </w:rPr>
        <w:t>o</w:t>
      </w:r>
      <w:r w:rsidRPr="00E902D3">
        <w:rPr>
          <w:snapToGrid w:val="0"/>
        </w:rPr>
        <w:t xml:space="preserve">bjednateli) vyklidit </w:t>
      </w:r>
      <w:r w:rsidR="00896C45" w:rsidRPr="00E902D3">
        <w:rPr>
          <w:snapToGrid w:val="0"/>
        </w:rPr>
        <w:t>stavbu</w:t>
      </w:r>
      <w:r w:rsidR="00A12DB8">
        <w:rPr>
          <w:snapToGrid w:val="0"/>
        </w:rPr>
        <w:t xml:space="preserve"> (pracoviště)</w:t>
      </w:r>
      <w:r w:rsidR="00896C45" w:rsidRPr="00E902D3">
        <w:rPr>
          <w:snapToGrid w:val="0"/>
        </w:rPr>
        <w:t xml:space="preserve"> jako místo plnění</w:t>
      </w:r>
      <w:r w:rsidRPr="00E902D3">
        <w:rPr>
          <w:snapToGrid w:val="0"/>
        </w:rPr>
        <w:t xml:space="preserve"> a předat je v řádném stavu zpět </w:t>
      </w:r>
      <w:r w:rsidR="00896C45" w:rsidRPr="00E902D3">
        <w:rPr>
          <w:snapToGrid w:val="0"/>
        </w:rPr>
        <w:t>o</w:t>
      </w:r>
      <w:r w:rsidRPr="00E902D3">
        <w:rPr>
          <w:snapToGrid w:val="0"/>
        </w:rPr>
        <w:t xml:space="preserve">bjednateli. O předání a převzetí </w:t>
      </w:r>
      <w:r w:rsidR="00896C45" w:rsidRPr="00E902D3">
        <w:rPr>
          <w:snapToGrid w:val="0"/>
        </w:rPr>
        <w:t>stavby</w:t>
      </w:r>
      <w:r w:rsidR="00A12DB8">
        <w:rPr>
          <w:snapToGrid w:val="0"/>
        </w:rPr>
        <w:t xml:space="preserve"> (pracoviště)</w:t>
      </w:r>
      <w:r w:rsidR="00896C45" w:rsidRPr="00E902D3">
        <w:rPr>
          <w:snapToGrid w:val="0"/>
        </w:rPr>
        <w:t xml:space="preserve"> </w:t>
      </w:r>
      <w:r w:rsidRPr="00E902D3">
        <w:rPr>
          <w:snapToGrid w:val="0"/>
        </w:rPr>
        <w:t xml:space="preserve">bude sepsán </w:t>
      </w:r>
      <w:r w:rsidRPr="00E902D3">
        <w:t>písemný protokol, který bude podepsán oběma smluvními stranami.</w:t>
      </w:r>
      <w:r w:rsidRPr="00E902D3">
        <w:rPr>
          <w:snapToGrid w:val="0"/>
        </w:rPr>
        <w:t xml:space="preserve"> </w:t>
      </w:r>
      <w:r w:rsidR="005B3D48" w:rsidRPr="00E902D3">
        <w:rPr>
          <w:snapToGrid w:val="0"/>
        </w:rPr>
        <w:t>Do doby sp</w:t>
      </w:r>
      <w:r w:rsidR="00743A9E" w:rsidRPr="00E902D3">
        <w:rPr>
          <w:snapToGrid w:val="0"/>
        </w:rPr>
        <w:t>lnění takových povinností není o</w:t>
      </w:r>
      <w:r w:rsidR="005B3D48" w:rsidRPr="00E902D3">
        <w:rPr>
          <w:snapToGrid w:val="0"/>
        </w:rPr>
        <w:t>bjednatel povinen dílo převzít</w:t>
      </w:r>
      <w:r w:rsidR="00EA50D4" w:rsidRPr="00E902D3">
        <w:rPr>
          <w:snapToGrid w:val="0"/>
        </w:rPr>
        <w:t>;</w:t>
      </w:r>
      <w:r w:rsidR="005B3D48" w:rsidRPr="00E902D3">
        <w:rPr>
          <w:snapToGrid w:val="0"/>
        </w:rPr>
        <w:t xml:space="preserve"> prodlení provedení díla</w:t>
      </w:r>
      <w:r w:rsidR="009F2B87" w:rsidRPr="00E902D3">
        <w:rPr>
          <w:snapToGrid w:val="0"/>
        </w:rPr>
        <w:t xml:space="preserve"> je </w:t>
      </w:r>
      <w:r w:rsidR="00EA50D4" w:rsidRPr="00E902D3">
        <w:rPr>
          <w:snapToGrid w:val="0"/>
        </w:rPr>
        <w:t>v takovém případě prodlením na straně zhotovitele</w:t>
      </w:r>
      <w:r w:rsidR="005B3D48" w:rsidRPr="00E902D3">
        <w:rPr>
          <w:snapToGrid w:val="0"/>
        </w:rPr>
        <w:t xml:space="preserve">. </w:t>
      </w:r>
    </w:p>
    <w:p w14:paraId="3DB6C341" w14:textId="77777777" w:rsidR="006279AD" w:rsidRPr="00A56C4A" w:rsidRDefault="006279AD" w:rsidP="006279AD">
      <w:pPr>
        <w:pStyle w:val="Odstavecseseznamem"/>
        <w:autoSpaceDE w:val="0"/>
        <w:autoSpaceDN w:val="0"/>
        <w:adjustRightInd w:val="0"/>
        <w:spacing w:after="120"/>
        <w:ind w:left="851"/>
        <w:jc w:val="both"/>
      </w:pPr>
    </w:p>
    <w:p w14:paraId="2466019D" w14:textId="77777777" w:rsidR="006538E4" w:rsidRPr="00E902D3" w:rsidRDefault="007B3291" w:rsidP="001433B1">
      <w:pPr>
        <w:pStyle w:val="Odstavecseseznamem"/>
        <w:numPr>
          <w:ilvl w:val="0"/>
          <w:numId w:val="11"/>
        </w:numPr>
        <w:spacing w:after="120"/>
        <w:jc w:val="center"/>
        <w:rPr>
          <w:b/>
        </w:rPr>
      </w:pPr>
      <w:r w:rsidRPr="00E902D3">
        <w:rPr>
          <w:b/>
        </w:rPr>
        <w:t>Cena díla a platební podmínky</w:t>
      </w:r>
    </w:p>
    <w:p w14:paraId="7D796310"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E902D3">
        <w:rPr>
          <w:rFonts w:ascii="Times New Roman" w:hAnsi="Times New Roman" w:cs="Times New Roman"/>
          <w:sz w:val="24"/>
          <w:szCs w:val="24"/>
          <w:lang w:eastAsia="cs-CZ"/>
        </w:rPr>
        <w:t xml:space="preserve">Celková cena díla je stanovena za sjednaný předmět plnění jako </w:t>
      </w:r>
      <w:r w:rsidRPr="006335DD">
        <w:rPr>
          <w:rFonts w:ascii="Times New Roman" w:hAnsi="Times New Roman" w:cs="Times New Roman"/>
          <w:b/>
          <w:sz w:val="24"/>
          <w:szCs w:val="24"/>
          <w:lang w:eastAsia="cs-CZ"/>
        </w:rPr>
        <w:t>nejvýše přípustná</w:t>
      </w:r>
      <w:r w:rsidRPr="00E902D3">
        <w:rPr>
          <w:rFonts w:ascii="Times New Roman" w:hAnsi="Times New Roman" w:cs="Times New Roman"/>
          <w:sz w:val="24"/>
          <w:szCs w:val="24"/>
          <w:lang w:eastAsia="cs-CZ"/>
        </w:rPr>
        <w:t>,</w:t>
      </w:r>
      <w:r w:rsidRPr="00A40B85">
        <w:rPr>
          <w:rFonts w:ascii="Times New Roman" w:hAnsi="Times New Roman" w:cs="Times New Roman"/>
          <w:sz w:val="24"/>
          <w:szCs w:val="24"/>
          <w:lang w:eastAsia="cs-CZ"/>
        </w:rPr>
        <w:t xml:space="preserve"> platná po celou dobu realizace díla:</w:t>
      </w:r>
    </w:p>
    <w:tbl>
      <w:tblPr>
        <w:tblStyle w:val="Mkatabulky"/>
        <w:tblW w:w="8505" w:type="dxa"/>
        <w:jc w:val="center"/>
        <w:tblLook w:val="01E0" w:firstRow="1" w:lastRow="1" w:firstColumn="1" w:lastColumn="1" w:noHBand="0" w:noVBand="0"/>
      </w:tblPr>
      <w:tblGrid>
        <w:gridCol w:w="4730"/>
        <w:gridCol w:w="3775"/>
      </w:tblGrid>
      <w:tr w:rsidR="007B3291" w:rsidRPr="00A40B85" w14:paraId="255992C4" w14:textId="77777777" w:rsidTr="00C01ABE">
        <w:trPr>
          <w:jc w:val="center"/>
        </w:trPr>
        <w:tc>
          <w:tcPr>
            <w:tcW w:w="4730" w:type="dxa"/>
          </w:tcPr>
          <w:p w14:paraId="34DA6136" w14:textId="77777777" w:rsidR="007B3291" w:rsidRPr="00A40B85" w:rsidRDefault="007B3291" w:rsidP="00161FC0">
            <w:pPr>
              <w:tabs>
                <w:tab w:val="num" w:pos="567"/>
              </w:tabs>
              <w:spacing w:before="0" w:after="120" w:line="240" w:lineRule="auto"/>
              <w:rPr>
                <w:rFonts w:ascii="Times New Roman" w:hAnsi="Times New Roman"/>
                <w:sz w:val="24"/>
                <w:szCs w:val="24"/>
                <w:lang w:eastAsia="cs-CZ"/>
              </w:rPr>
            </w:pPr>
            <w:r w:rsidRPr="00A40B85">
              <w:rPr>
                <w:rFonts w:ascii="Times New Roman" w:hAnsi="Times New Roman"/>
                <w:b/>
                <w:sz w:val="24"/>
                <w:szCs w:val="24"/>
                <w:lang w:eastAsia="cs-CZ"/>
              </w:rPr>
              <w:t xml:space="preserve">Cena díla bez DPH </w:t>
            </w:r>
          </w:p>
        </w:tc>
        <w:tc>
          <w:tcPr>
            <w:tcW w:w="3775" w:type="dxa"/>
          </w:tcPr>
          <w:p w14:paraId="38D02CF5" w14:textId="77777777" w:rsidR="007B3291" w:rsidRPr="00A40B85" w:rsidRDefault="003D1CC1" w:rsidP="00161FC0">
            <w:pPr>
              <w:tabs>
                <w:tab w:val="num" w:pos="567"/>
              </w:tabs>
              <w:spacing w:before="0" w:after="120" w:line="240" w:lineRule="auto"/>
              <w:ind w:right="567"/>
              <w:jc w:val="right"/>
              <w:rPr>
                <w:rFonts w:ascii="Times New Roman" w:hAnsi="Times New Roman"/>
                <w:b/>
                <w:sz w:val="24"/>
                <w:szCs w:val="24"/>
                <w:lang w:eastAsia="cs-CZ"/>
              </w:rPr>
            </w:pPr>
            <w:r w:rsidRPr="006279AD">
              <w:rPr>
                <w:rFonts w:ascii="Times New Roman" w:hAnsi="Times New Roman"/>
                <w:b/>
                <w:sz w:val="24"/>
                <w:highlight w:val="yellow"/>
              </w:rPr>
              <w:t>[</w:t>
            </w:r>
            <w:r w:rsidRPr="006279AD">
              <w:rPr>
                <w:rFonts w:ascii="Times New Roman" w:hAnsi="Times New Roman"/>
                <w:b/>
                <w:sz w:val="24"/>
                <w:highlight w:val="yellow"/>
                <w:shd w:val="clear" w:color="auto" w:fill="AEAAAA"/>
              </w:rPr>
              <w:t>doplní uchazeč</w:t>
            </w:r>
            <w:r w:rsidRPr="006279AD">
              <w:rPr>
                <w:rFonts w:ascii="Times New Roman" w:hAnsi="Times New Roman"/>
                <w:b/>
                <w:sz w:val="24"/>
                <w:highlight w:val="yellow"/>
              </w:rPr>
              <w:t>]</w:t>
            </w:r>
            <w:r w:rsidR="007B3291" w:rsidRPr="00A40B85">
              <w:rPr>
                <w:rFonts w:ascii="Times New Roman" w:hAnsi="Times New Roman"/>
                <w:b/>
                <w:sz w:val="24"/>
                <w:szCs w:val="24"/>
                <w:lang w:eastAsia="cs-CZ"/>
              </w:rPr>
              <w:t>,- Kč</w:t>
            </w:r>
          </w:p>
        </w:tc>
      </w:tr>
      <w:tr w:rsidR="007B3291" w:rsidRPr="00A40B85" w14:paraId="418A7BD6" w14:textId="77777777" w:rsidTr="00C01ABE">
        <w:trPr>
          <w:jc w:val="center"/>
        </w:trPr>
        <w:tc>
          <w:tcPr>
            <w:tcW w:w="4730" w:type="dxa"/>
          </w:tcPr>
          <w:p w14:paraId="786021EC" w14:textId="77777777" w:rsidR="007B3291" w:rsidRPr="00A40B85" w:rsidRDefault="007B3291" w:rsidP="00161FC0">
            <w:pPr>
              <w:tabs>
                <w:tab w:val="num" w:pos="567"/>
              </w:tabs>
              <w:spacing w:before="0" w:after="120" w:line="240" w:lineRule="auto"/>
              <w:rPr>
                <w:rFonts w:ascii="Times New Roman" w:hAnsi="Times New Roman"/>
                <w:b/>
                <w:sz w:val="24"/>
                <w:szCs w:val="24"/>
                <w:lang w:eastAsia="cs-CZ"/>
              </w:rPr>
            </w:pPr>
            <w:r w:rsidRPr="000B0D3D">
              <w:rPr>
                <w:rFonts w:ascii="Times New Roman" w:hAnsi="Times New Roman"/>
                <w:b/>
                <w:sz w:val="24"/>
                <w:szCs w:val="24"/>
                <w:lang w:eastAsia="cs-CZ"/>
              </w:rPr>
              <w:t>DPH 21%</w:t>
            </w:r>
          </w:p>
        </w:tc>
        <w:tc>
          <w:tcPr>
            <w:tcW w:w="3775" w:type="dxa"/>
          </w:tcPr>
          <w:p w14:paraId="1B0247D5" w14:textId="77777777" w:rsidR="007B3291" w:rsidRPr="00A40B85" w:rsidRDefault="003D1CC1" w:rsidP="00161FC0">
            <w:pPr>
              <w:tabs>
                <w:tab w:val="num" w:pos="567"/>
              </w:tabs>
              <w:spacing w:before="0" w:after="120" w:line="240" w:lineRule="auto"/>
              <w:ind w:right="567"/>
              <w:jc w:val="right"/>
              <w:rPr>
                <w:rFonts w:ascii="Times New Roman" w:hAnsi="Times New Roman"/>
                <w:b/>
                <w:sz w:val="24"/>
                <w:szCs w:val="24"/>
                <w:lang w:eastAsia="cs-CZ"/>
              </w:rPr>
            </w:pPr>
            <w:r w:rsidRPr="00A40B85">
              <w:rPr>
                <w:rFonts w:ascii="Times New Roman" w:hAnsi="Times New Roman"/>
                <w:b/>
                <w:sz w:val="24"/>
              </w:rPr>
              <w:t>[</w:t>
            </w:r>
            <w:r w:rsidRPr="006279AD">
              <w:rPr>
                <w:rFonts w:ascii="Times New Roman" w:hAnsi="Times New Roman"/>
                <w:b/>
                <w:sz w:val="24"/>
                <w:highlight w:val="yellow"/>
                <w:shd w:val="clear" w:color="auto" w:fill="AEAAAA"/>
              </w:rPr>
              <w:t>doplní uchazeč</w:t>
            </w:r>
            <w:r w:rsidRPr="00A40B85">
              <w:rPr>
                <w:rFonts w:ascii="Times New Roman" w:hAnsi="Times New Roman"/>
                <w:b/>
                <w:sz w:val="24"/>
              </w:rPr>
              <w:t>]</w:t>
            </w:r>
            <w:r w:rsidR="007B3291" w:rsidRPr="00A40B85">
              <w:rPr>
                <w:rFonts w:ascii="Times New Roman" w:hAnsi="Times New Roman"/>
                <w:b/>
                <w:sz w:val="24"/>
                <w:szCs w:val="24"/>
                <w:lang w:eastAsia="cs-CZ"/>
              </w:rPr>
              <w:t>,- Kč</w:t>
            </w:r>
          </w:p>
        </w:tc>
      </w:tr>
      <w:tr w:rsidR="007B3291" w:rsidRPr="00A40B85" w14:paraId="5BA0959D" w14:textId="77777777" w:rsidTr="00C01ABE">
        <w:trPr>
          <w:jc w:val="center"/>
        </w:trPr>
        <w:tc>
          <w:tcPr>
            <w:tcW w:w="4730" w:type="dxa"/>
          </w:tcPr>
          <w:p w14:paraId="78BDA930" w14:textId="77777777" w:rsidR="007B3291" w:rsidRPr="00A40B85" w:rsidRDefault="007B3291" w:rsidP="00161FC0">
            <w:pPr>
              <w:tabs>
                <w:tab w:val="num" w:pos="567"/>
              </w:tabs>
              <w:spacing w:before="0" w:after="120" w:line="240" w:lineRule="auto"/>
              <w:rPr>
                <w:rFonts w:ascii="Times New Roman" w:hAnsi="Times New Roman"/>
                <w:b/>
                <w:sz w:val="24"/>
                <w:szCs w:val="24"/>
                <w:lang w:eastAsia="cs-CZ"/>
              </w:rPr>
            </w:pPr>
            <w:r w:rsidRPr="00A40B85">
              <w:rPr>
                <w:rFonts w:ascii="Times New Roman" w:hAnsi="Times New Roman"/>
                <w:b/>
                <w:sz w:val="24"/>
                <w:szCs w:val="24"/>
                <w:lang w:eastAsia="cs-CZ"/>
              </w:rPr>
              <w:t xml:space="preserve">Cena díla včetně DPH </w:t>
            </w:r>
          </w:p>
        </w:tc>
        <w:tc>
          <w:tcPr>
            <w:tcW w:w="3775" w:type="dxa"/>
          </w:tcPr>
          <w:p w14:paraId="1F109E96" w14:textId="77777777" w:rsidR="007B3291" w:rsidRPr="00A40B85" w:rsidRDefault="003D1CC1" w:rsidP="00161FC0">
            <w:pPr>
              <w:tabs>
                <w:tab w:val="num" w:pos="567"/>
              </w:tabs>
              <w:spacing w:before="0" w:after="120" w:line="240" w:lineRule="auto"/>
              <w:ind w:right="567"/>
              <w:jc w:val="right"/>
              <w:rPr>
                <w:rFonts w:ascii="Times New Roman" w:hAnsi="Times New Roman"/>
                <w:b/>
                <w:sz w:val="24"/>
                <w:szCs w:val="24"/>
                <w:lang w:eastAsia="cs-CZ"/>
              </w:rPr>
            </w:pPr>
            <w:r w:rsidRPr="006279AD">
              <w:rPr>
                <w:rFonts w:ascii="Times New Roman" w:hAnsi="Times New Roman"/>
                <w:b/>
                <w:sz w:val="24"/>
                <w:highlight w:val="yellow"/>
              </w:rPr>
              <w:t>[</w:t>
            </w:r>
            <w:r w:rsidRPr="006279AD">
              <w:rPr>
                <w:rFonts w:ascii="Times New Roman" w:hAnsi="Times New Roman"/>
                <w:b/>
                <w:sz w:val="24"/>
                <w:highlight w:val="yellow"/>
                <w:shd w:val="clear" w:color="auto" w:fill="AEAAAA"/>
              </w:rPr>
              <w:t>doplní uchazeč</w:t>
            </w:r>
            <w:r w:rsidRPr="006279AD">
              <w:rPr>
                <w:rFonts w:ascii="Times New Roman" w:hAnsi="Times New Roman"/>
                <w:b/>
                <w:sz w:val="24"/>
                <w:highlight w:val="yellow"/>
              </w:rPr>
              <w:t>]</w:t>
            </w:r>
            <w:r w:rsidR="007B3291" w:rsidRPr="00A40B85">
              <w:rPr>
                <w:rFonts w:ascii="Times New Roman" w:hAnsi="Times New Roman"/>
                <w:b/>
                <w:sz w:val="24"/>
                <w:szCs w:val="24"/>
                <w:lang w:eastAsia="cs-CZ"/>
              </w:rPr>
              <w:t>,- Kč</w:t>
            </w:r>
          </w:p>
        </w:tc>
      </w:tr>
    </w:tbl>
    <w:p w14:paraId="3A989FEC" w14:textId="77777777" w:rsidR="007B3291" w:rsidRPr="00A40B85" w:rsidRDefault="007B3291" w:rsidP="00161FC0">
      <w:pPr>
        <w:spacing w:before="0" w:after="120" w:line="240" w:lineRule="auto"/>
        <w:jc w:val="center"/>
        <w:rPr>
          <w:rFonts w:ascii="Times New Roman" w:hAnsi="Times New Roman" w:cs="Times New Roman"/>
          <w:sz w:val="24"/>
          <w:szCs w:val="24"/>
          <w:lang w:eastAsia="cs-CZ"/>
        </w:rPr>
      </w:pPr>
    </w:p>
    <w:p w14:paraId="0C3BEC31" w14:textId="0B32DBD8"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3" w:name="_Ref440782715"/>
      <w:r w:rsidRPr="00A40B85">
        <w:rPr>
          <w:rFonts w:ascii="Times New Roman" w:hAnsi="Times New Roman" w:cs="Times New Roman"/>
          <w:sz w:val="24"/>
          <w:szCs w:val="24"/>
          <w:lang w:eastAsia="cs-CZ"/>
        </w:rPr>
        <w:t xml:space="preserve">Dle shora uvedených údajů celková cena díla činí: </w:t>
      </w:r>
      <w:r w:rsidR="003D1CC1" w:rsidRPr="00A40B85">
        <w:rPr>
          <w:rFonts w:ascii="Times New Roman" w:hAnsi="Times New Roman" w:cs="Times New Roman"/>
          <w:b/>
          <w:sz w:val="24"/>
        </w:rPr>
        <w:t>[</w:t>
      </w:r>
      <w:r w:rsidR="003D1CC1" w:rsidRPr="006279AD">
        <w:rPr>
          <w:rFonts w:ascii="Times New Roman" w:hAnsi="Times New Roman" w:cs="Times New Roman"/>
          <w:b/>
          <w:sz w:val="24"/>
          <w:highlight w:val="yellow"/>
          <w:shd w:val="clear" w:color="auto" w:fill="AEAAAA"/>
        </w:rPr>
        <w:t>doplní uchazeč</w:t>
      </w:r>
      <w:r w:rsidR="003D1CC1" w:rsidRPr="00A40B85">
        <w:rPr>
          <w:rFonts w:ascii="Times New Roman" w:hAnsi="Times New Roman" w:cs="Times New Roman"/>
          <w:b/>
          <w:sz w:val="24"/>
        </w:rPr>
        <w:t>]</w:t>
      </w:r>
      <w:r w:rsidRPr="00A40B85">
        <w:rPr>
          <w:rFonts w:ascii="Times New Roman" w:hAnsi="Times New Roman" w:cs="Times New Roman"/>
          <w:sz w:val="24"/>
          <w:szCs w:val="24"/>
          <w:lang w:eastAsia="cs-CZ"/>
        </w:rPr>
        <w:t xml:space="preserve"> Kč (slovy: </w:t>
      </w:r>
      <w:r w:rsidR="003D1CC1" w:rsidRPr="00A40B85">
        <w:rPr>
          <w:rFonts w:ascii="Times New Roman" w:hAnsi="Times New Roman" w:cs="Times New Roman"/>
          <w:b/>
          <w:sz w:val="24"/>
        </w:rPr>
        <w:t>[</w:t>
      </w:r>
      <w:r w:rsidR="003D1CC1" w:rsidRPr="006279AD">
        <w:rPr>
          <w:rFonts w:ascii="Times New Roman" w:hAnsi="Times New Roman" w:cs="Times New Roman"/>
          <w:b/>
          <w:sz w:val="24"/>
          <w:highlight w:val="yellow"/>
          <w:shd w:val="clear" w:color="auto" w:fill="AEAAAA"/>
        </w:rPr>
        <w:t>doplní uchazeč</w:t>
      </w:r>
      <w:r w:rsidR="003D1CC1" w:rsidRPr="00A40B85">
        <w:rPr>
          <w:rFonts w:ascii="Times New Roman" w:hAnsi="Times New Roman" w:cs="Times New Roman"/>
          <w:b/>
          <w:sz w:val="24"/>
        </w:rPr>
        <w:t xml:space="preserve">] </w:t>
      </w:r>
      <w:r w:rsidRPr="00A40B85">
        <w:rPr>
          <w:rFonts w:ascii="Times New Roman" w:hAnsi="Times New Roman" w:cs="Times New Roman"/>
          <w:sz w:val="24"/>
          <w:szCs w:val="24"/>
          <w:lang w:eastAsia="cs-CZ"/>
        </w:rPr>
        <w:t>korun českých – dále jen jako „cena za dílo“ nebo též jako „celková cena za dílo“).</w:t>
      </w:r>
      <w:bookmarkEnd w:id="3"/>
      <w:r w:rsidR="006335DD">
        <w:rPr>
          <w:rFonts w:ascii="Times New Roman" w:hAnsi="Times New Roman" w:cs="Times New Roman"/>
          <w:sz w:val="24"/>
          <w:szCs w:val="24"/>
          <w:lang w:eastAsia="cs-CZ"/>
        </w:rPr>
        <w:t xml:space="preserve"> Cena je konečná a není možné ji navyšovat.</w:t>
      </w:r>
    </w:p>
    <w:p w14:paraId="71E0C3E7"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lastRenderedPageBreak/>
        <w:t xml:space="preserve">DPH je vyčísleno ke dni uzavření této smlouvy, přičemž jeho skutečná výše bude </w:t>
      </w:r>
      <w:r w:rsidR="003D1CC1" w:rsidRPr="00A40B85">
        <w:rPr>
          <w:rFonts w:ascii="Times New Roman" w:hAnsi="Times New Roman" w:cs="Times New Roman"/>
          <w:sz w:val="24"/>
          <w:szCs w:val="24"/>
          <w:lang w:eastAsia="cs-CZ"/>
        </w:rPr>
        <w:t>vyčíslena</w:t>
      </w:r>
      <w:r w:rsidRPr="00A40B85">
        <w:rPr>
          <w:rFonts w:ascii="Times New Roman" w:hAnsi="Times New Roman" w:cs="Times New Roman"/>
          <w:sz w:val="24"/>
          <w:szCs w:val="24"/>
          <w:lang w:eastAsia="cs-CZ"/>
        </w:rPr>
        <w:t xml:space="preserve"> dle daňových předpisů platných v době vystavení daňového dokladu.</w:t>
      </w:r>
    </w:p>
    <w:p w14:paraId="03826F56" w14:textId="4A466EA2" w:rsidR="008A3002" w:rsidRPr="00A40B85" w:rsidRDefault="007B3291" w:rsidP="006335DD">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Cena díla zahrnuje veškeré náklady nutné k řádnému dokončení díla v souladu se shora v</w:t>
      </w:r>
      <w:r w:rsidR="00D324CF" w:rsidRPr="00A40B85">
        <w:rPr>
          <w:rFonts w:ascii="Times New Roman" w:hAnsi="Times New Roman" w:cs="Times New Roman"/>
          <w:sz w:val="24"/>
          <w:szCs w:val="24"/>
          <w:lang w:eastAsia="cs-CZ"/>
        </w:rPr>
        <w:t xml:space="preserve"> článku II. bodu </w:t>
      </w:r>
      <w:r w:rsidR="00C7584F">
        <w:fldChar w:fldCharType="begin"/>
      </w:r>
      <w:r w:rsidR="00C7584F">
        <w:instrText xml:space="preserve"> REF _Ref440781154 \r \h  \* MERGEFORMAT </w:instrText>
      </w:r>
      <w:r w:rsidR="00C7584F">
        <w:fldChar w:fldCharType="separate"/>
      </w:r>
      <w:r w:rsidR="004D2191" w:rsidRPr="004D2191">
        <w:rPr>
          <w:rFonts w:ascii="Times New Roman" w:hAnsi="Times New Roman" w:cs="Times New Roman"/>
          <w:sz w:val="24"/>
          <w:szCs w:val="24"/>
          <w:lang w:eastAsia="cs-CZ"/>
        </w:rPr>
        <w:t>II.4</w:t>
      </w:r>
      <w:r w:rsidR="00C7584F">
        <w:fldChar w:fldCharType="end"/>
      </w:r>
      <w:r w:rsidR="00D324CF" w:rsidRPr="00A40B85">
        <w:rPr>
          <w:rFonts w:ascii="Times New Roman" w:hAnsi="Times New Roman" w:cs="Times New Roman"/>
          <w:sz w:val="24"/>
          <w:szCs w:val="24"/>
          <w:lang w:eastAsia="cs-CZ"/>
        </w:rPr>
        <w:t>II. 4. smlouvy,</w:t>
      </w:r>
      <w:r w:rsidRPr="00A40B85">
        <w:rPr>
          <w:rFonts w:ascii="Times New Roman" w:hAnsi="Times New Roman" w:cs="Times New Roman"/>
          <w:sz w:val="24"/>
          <w:szCs w:val="24"/>
          <w:lang w:eastAsia="cs-CZ"/>
        </w:rPr>
        <w:t xml:space="preserve"> uvedeným prohlášením</w:t>
      </w:r>
      <w:r w:rsidR="00D324CF" w:rsidRPr="00A40B85">
        <w:rPr>
          <w:rFonts w:ascii="Times New Roman" w:hAnsi="Times New Roman" w:cs="Times New Roman"/>
          <w:sz w:val="24"/>
          <w:szCs w:val="24"/>
          <w:lang w:eastAsia="cs-CZ"/>
        </w:rPr>
        <w:t xml:space="preserve">, na </w:t>
      </w:r>
      <w:r w:rsidR="00D324CF" w:rsidRPr="00A40B85">
        <w:rPr>
          <w:rFonts w:ascii="Times New Roman" w:hAnsi="Times New Roman" w:cs="Times New Roman"/>
          <w:sz w:val="24"/>
        </w:rPr>
        <w:t>veškeré náklady na úplné, kvalitní a provozuschopné provedení díla</w:t>
      </w:r>
      <w:r w:rsidR="006335DD">
        <w:rPr>
          <w:rFonts w:ascii="Times New Roman" w:hAnsi="Times New Roman" w:cs="Times New Roman"/>
          <w:sz w:val="24"/>
        </w:rPr>
        <w:t>.</w:t>
      </w:r>
      <w:r w:rsidR="00D324CF" w:rsidRPr="00A40B85">
        <w:rPr>
          <w:rFonts w:ascii="Times New Roman" w:hAnsi="Times New Roman" w:cs="Times New Roman"/>
          <w:sz w:val="24"/>
        </w:rPr>
        <w:t xml:space="preserve"> </w:t>
      </w:r>
    </w:p>
    <w:p w14:paraId="0D739BEB"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zahrnul zhotovitel do sjednané ceny a zejména do sjednaných podmínek dle této smlouvy. Sjednaná cena obsahuje veškeré náklady nezbytné k řádnému a včasnému provedení díla.</w:t>
      </w:r>
    </w:p>
    <w:p w14:paraId="273151C0" w14:textId="77777777" w:rsidR="008A3002" w:rsidRPr="00A40B85"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Smluvní strany prohlašují, že cena díla je stanovena podle rozpočtu se zaručenou úplností ve smyslu § 2621 odst. 2 občanského zákoníku</w:t>
      </w:r>
      <w:r w:rsidR="008A3002" w:rsidRPr="00A40B85">
        <w:rPr>
          <w:rFonts w:ascii="Times New Roman" w:hAnsi="Times New Roman" w:cs="Times New Roman"/>
          <w:sz w:val="24"/>
          <w:szCs w:val="24"/>
          <w:lang w:eastAsia="cs-CZ"/>
        </w:rPr>
        <w:t xml:space="preserve">, </w:t>
      </w:r>
      <w:r w:rsidR="00384831" w:rsidRPr="005A66B2">
        <w:rPr>
          <w:rFonts w:ascii="Times New Roman" w:hAnsi="Times New Roman" w:cs="Times New Roman"/>
          <w:sz w:val="24"/>
          <w:szCs w:val="24"/>
        </w:rPr>
        <w:t xml:space="preserve">jako celková konečná cena za provedení </w:t>
      </w:r>
      <w:r w:rsidR="008A3002" w:rsidRPr="00A40B85">
        <w:rPr>
          <w:rFonts w:ascii="Times New Roman" w:hAnsi="Times New Roman" w:cs="Times New Roman"/>
          <w:sz w:val="24"/>
          <w:szCs w:val="24"/>
        </w:rPr>
        <w:t>d</w:t>
      </w:r>
      <w:r w:rsidR="00384831" w:rsidRPr="005A66B2">
        <w:rPr>
          <w:rFonts w:ascii="Times New Roman" w:hAnsi="Times New Roman" w:cs="Times New Roman"/>
          <w:sz w:val="24"/>
          <w:szCs w:val="24"/>
        </w:rPr>
        <w:t>íla v souladu s</w:t>
      </w:r>
      <w:r w:rsidR="008A3002" w:rsidRPr="00A40B85">
        <w:rPr>
          <w:rFonts w:ascii="Times New Roman" w:hAnsi="Times New Roman" w:cs="Times New Roman"/>
          <w:sz w:val="24"/>
          <w:szCs w:val="24"/>
        </w:rPr>
        <w:t> n</w:t>
      </w:r>
      <w:r w:rsidR="00384831" w:rsidRPr="005A66B2">
        <w:rPr>
          <w:rFonts w:ascii="Times New Roman" w:hAnsi="Times New Roman" w:cs="Times New Roman"/>
          <w:sz w:val="24"/>
          <w:szCs w:val="24"/>
        </w:rPr>
        <w:t>abídkou</w:t>
      </w:r>
      <w:r w:rsidR="008A3002" w:rsidRPr="00A40B85">
        <w:rPr>
          <w:rFonts w:ascii="Times New Roman" w:hAnsi="Times New Roman" w:cs="Times New Roman"/>
          <w:sz w:val="24"/>
          <w:szCs w:val="24"/>
          <w:lang w:eastAsia="cs-CZ"/>
        </w:rPr>
        <w:t xml:space="preserve">. </w:t>
      </w:r>
    </w:p>
    <w:p w14:paraId="0547D586" w14:textId="4FF3EBDA" w:rsidR="006538E4" w:rsidRPr="00E61CAE"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E61CAE">
        <w:rPr>
          <w:rFonts w:ascii="Times New Roman" w:hAnsi="Times New Roman" w:cs="Times New Roman"/>
          <w:sz w:val="24"/>
          <w:szCs w:val="24"/>
          <w:lang w:eastAsia="cs-CZ"/>
        </w:rPr>
        <w:t xml:space="preserve">Nebude-li mezi smluvními stranami dohodnuto jinak, pak </w:t>
      </w:r>
      <w:r w:rsidR="00893362" w:rsidRPr="00E61CAE">
        <w:rPr>
          <w:rFonts w:ascii="Times New Roman" w:hAnsi="Times New Roman" w:cs="Times New Roman"/>
          <w:sz w:val="24"/>
          <w:szCs w:val="24"/>
          <w:lang w:eastAsia="cs-CZ"/>
        </w:rPr>
        <w:t xml:space="preserve">úhrada </w:t>
      </w:r>
      <w:r w:rsidRPr="00E61CAE">
        <w:rPr>
          <w:rFonts w:ascii="Times New Roman" w:hAnsi="Times New Roman" w:cs="Times New Roman"/>
          <w:sz w:val="24"/>
          <w:szCs w:val="24"/>
          <w:lang w:eastAsia="cs-CZ"/>
        </w:rPr>
        <w:t>sjednané ceny za dílo bud</w:t>
      </w:r>
      <w:r w:rsidR="0031539E" w:rsidRPr="00E61CAE">
        <w:rPr>
          <w:rFonts w:ascii="Times New Roman" w:hAnsi="Times New Roman" w:cs="Times New Roman"/>
          <w:sz w:val="24"/>
          <w:szCs w:val="24"/>
          <w:lang w:eastAsia="cs-CZ"/>
        </w:rPr>
        <w:t>e</w:t>
      </w:r>
      <w:r w:rsidRPr="00E61CAE">
        <w:rPr>
          <w:rFonts w:ascii="Times New Roman" w:hAnsi="Times New Roman" w:cs="Times New Roman"/>
          <w:sz w:val="24"/>
          <w:szCs w:val="24"/>
          <w:lang w:eastAsia="cs-CZ"/>
        </w:rPr>
        <w:t xml:space="preserve"> </w:t>
      </w:r>
      <w:r w:rsidR="00893362" w:rsidRPr="00E61CAE">
        <w:rPr>
          <w:rFonts w:ascii="Times New Roman" w:hAnsi="Times New Roman" w:cs="Times New Roman"/>
          <w:sz w:val="24"/>
          <w:szCs w:val="24"/>
          <w:lang w:eastAsia="cs-CZ"/>
        </w:rPr>
        <w:t>provedena po předání dokončeného díla</w:t>
      </w:r>
      <w:r w:rsidRPr="00E61CAE">
        <w:rPr>
          <w:rFonts w:ascii="Times New Roman" w:hAnsi="Times New Roman" w:cs="Times New Roman"/>
          <w:sz w:val="24"/>
          <w:szCs w:val="24"/>
          <w:lang w:eastAsia="cs-CZ"/>
        </w:rPr>
        <w:t xml:space="preserve"> na základě příslušn</w:t>
      </w:r>
      <w:r w:rsidR="00893362" w:rsidRPr="00E61CAE">
        <w:rPr>
          <w:rFonts w:ascii="Times New Roman" w:hAnsi="Times New Roman" w:cs="Times New Roman"/>
          <w:sz w:val="24"/>
          <w:szCs w:val="24"/>
          <w:lang w:eastAsia="cs-CZ"/>
        </w:rPr>
        <w:t>ého</w:t>
      </w:r>
      <w:r w:rsidRPr="00E61CAE">
        <w:rPr>
          <w:rFonts w:ascii="Times New Roman" w:hAnsi="Times New Roman" w:cs="Times New Roman"/>
          <w:sz w:val="24"/>
          <w:szCs w:val="24"/>
          <w:lang w:eastAsia="cs-CZ"/>
        </w:rPr>
        <w:t xml:space="preserve"> daňov</w:t>
      </w:r>
      <w:r w:rsidR="00893362" w:rsidRPr="00E61CAE">
        <w:rPr>
          <w:rFonts w:ascii="Times New Roman" w:hAnsi="Times New Roman" w:cs="Times New Roman"/>
          <w:sz w:val="24"/>
          <w:szCs w:val="24"/>
          <w:lang w:eastAsia="cs-CZ"/>
        </w:rPr>
        <w:t>ého</w:t>
      </w:r>
      <w:r w:rsidRPr="00E61CAE">
        <w:rPr>
          <w:rFonts w:ascii="Times New Roman" w:hAnsi="Times New Roman" w:cs="Times New Roman"/>
          <w:sz w:val="24"/>
          <w:szCs w:val="24"/>
          <w:lang w:eastAsia="cs-CZ"/>
        </w:rPr>
        <w:t xml:space="preserve"> doklad</w:t>
      </w:r>
      <w:r w:rsidR="00893362" w:rsidRPr="00E61CAE">
        <w:rPr>
          <w:rFonts w:ascii="Times New Roman" w:hAnsi="Times New Roman" w:cs="Times New Roman"/>
          <w:sz w:val="24"/>
          <w:szCs w:val="24"/>
          <w:lang w:eastAsia="cs-CZ"/>
        </w:rPr>
        <w:t>u</w:t>
      </w:r>
      <w:r w:rsidRPr="00E61CAE">
        <w:rPr>
          <w:rFonts w:ascii="Times New Roman" w:hAnsi="Times New Roman" w:cs="Times New Roman"/>
          <w:sz w:val="24"/>
          <w:szCs w:val="24"/>
          <w:lang w:eastAsia="cs-CZ"/>
        </w:rPr>
        <w:t xml:space="preserve"> (faktur</w:t>
      </w:r>
      <w:r w:rsidR="00893362" w:rsidRPr="00E61CAE">
        <w:rPr>
          <w:rFonts w:ascii="Times New Roman" w:hAnsi="Times New Roman" w:cs="Times New Roman"/>
          <w:sz w:val="24"/>
          <w:szCs w:val="24"/>
          <w:lang w:eastAsia="cs-CZ"/>
        </w:rPr>
        <w:t>y</w:t>
      </w:r>
      <w:r w:rsidRPr="00E61CAE">
        <w:rPr>
          <w:rFonts w:ascii="Times New Roman" w:hAnsi="Times New Roman" w:cs="Times New Roman"/>
          <w:sz w:val="24"/>
          <w:szCs w:val="24"/>
          <w:lang w:eastAsia="cs-CZ"/>
        </w:rPr>
        <w:t>) vystaven</w:t>
      </w:r>
      <w:r w:rsidR="00893362" w:rsidRPr="00E61CAE">
        <w:rPr>
          <w:rFonts w:ascii="Times New Roman" w:hAnsi="Times New Roman" w:cs="Times New Roman"/>
          <w:sz w:val="24"/>
          <w:szCs w:val="24"/>
          <w:lang w:eastAsia="cs-CZ"/>
        </w:rPr>
        <w:t>é</w:t>
      </w:r>
      <w:r w:rsidR="00E61CAE" w:rsidRPr="00E61CAE">
        <w:rPr>
          <w:rFonts w:ascii="Times New Roman" w:hAnsi="Times New Roman" w:cs="Times New Roman"/>
          <w:sz w:val="24"/>
          <w:szCs w:val="24"/>
          <w:lang w:eastAsia="cs-CZ"/>
        </w:rPr>
        <w:t>ho</w:t>
      </w:r>
      <w:r w:rsidRPr="00E61CAE">
        <w:rPr>
          <w:rFonts w:ascii="Times New Roman" w:hAnsi="Times New Roman" w:cs="Times New Roman"/>
          <w:sz w:val="24"/>
          <w:szCs w:val="24"/>
          <w:lang w:eastAsia="cs-CZ"/>
        </w:rPr>
        <w:t xml:space="preserve"> zhotovitelem dle soupisu skutečně provedených prací a dodávek </w:t>
      </w:r>
      <w:r w:rsidR="0049716F" w:rsidRPr="00E61CAE">
        <w:rPr>
          <w:rFonts w:ascii="Times New Roman" w:hAnsi="Times New Roman" w:cs="Times New Roman"/>
          <w:sz w:val="24"/>
          <w:szCs w:val="24"/>
          <w:lang w:eastAsia="cs-CZ"/>
        </w:rPr>
        <w:t xml:space="preserve">odsouhlasených pověřenou osobou objednatele. </w:t>
      </w:r>
    </w:p>
    <w:p w14:paraId="2FD73692" w14:textId="6C5D2CB9" w:rsidR="006538E4" w:rsidRDefault="005E52CE" w:rsidP="001433B1">
      <w:pPr>
        <w:numPr>
          <w:ilvl w:val="1"/>
          <w:numId w:val="11"/>
        </w:numPr>
        <w:spacing w:before="0"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Faktur</w:t>
      </w:r>
      <w:r w:rsidR="00F02B2A">
        <w:rPr>
          <w:rFonts w:ascii="Times New Roman" w:hAnsi="Times New Roman" w:cs="Times New Roman"/>
          <w:sz w:val="24"/>
          <w:szCs w:val="24"/>
          <w:lang w:eastAsia="cs-CZ"/>
        </w:rPr>
        <w:t>y</w:t>
      </w:r>
      <w:r w:rsidR="007B3291" w:rsidRPr="00A40B85">
        <w:rPr>
          <w:rFonts w:ascii="Times New Roman" w:hAnsi="Times New Roman" w:cs="Times New Roman"/>
          <w:sz w:val="24"/>
          <w:szCs w:val="24"/>
          <w:lang w:eastAsia="cs-CZ"/>
        </w:rPr>
        <w:t xml:space="preserve"> </w:t>
      </w:r>
      <w:r w:rsidR="00F02B2A">
        <w:rPr>
          <w:rFonts w:ascii="Times New Roman" w:hAnsi="Times New Roman" w:cs="Times New Roman"/>
          <w:sz w:val="24"/>
          <w:szCs w:val="24"/>
          <w:lang w:eastAsia="cs-CZ"/>
        </w:rPr>
        <w:t>–</w:t>
      </w:r>
      <w:r w:rsidR="007B3291" w:rsidRPr="00A40B85">
        <w:rPr>
          <w:rFonts w:ascii="Times New Roman" w:hAnsi="Times New Roman" w:cs="Times New Roman"/>
          <w:sz w:val="24"/>
          <w:szCs w:val="24"/>
          <w:lang w:eastAsia="cs-CZ"/>
        </w:rPr>
        <w:t xml:space="preserve"> </w:t>
      </w:r>
      <w:r w:rsidR="00F02B2A">
        <w:rPr>
          <w:rFonts w:ascii="Times New Roman" w:hAnsi="Times New Roman" w:cs="Times New Roman"/>
          <w:sz w:val="24"/>
          <w:szCs w:val="24"/>
          <w:lang w:eastAsia="cs-CZ"/>
        </w:rPr>
        <w:t xml:space="preserve">zálohová i </w:t>
      </w:r>
      <w:r w:rsidR="007B3291" w:rsidRPr="00A40B85">
        <w:rPr>
          <w:rFonts w:ascii="Times New Roman" w:hAnsi="Times New Roman" w:cs="Times New Roman"/>
          <w:sz w:val="24"/>
          <w:szCs w:val="24"/>
          <w:lang w:eastAsia="cs-CZ"/>
        </w:rPr>
        <w:t>daňov</w:t>
      </w:r>
      <w:r>
        <w:rPr>
          <w:rFonts w:ascii="Times New Roman" w:hAnsi="Times New Roman" w:cs="Times New Roman"/>
          <w:sz w:val="24"/>
          <w:szCs w:val="24"/>
          <w:lang w:eastAsia="cs-CZ"/>
        </w:rPr>
        <w:t>ý</w:t>
      </w:r>
      <w:r w:rsidR="00E61CAE">
        <w:rPr>
          <w:rFonts w:ascii="Times New Roman" w:hAnsi="Times New Roman" w:cs="Times New Roman"/>
          <w:sz w:val="24"/>
          <w:szCs w:val="24"/>
          <w:lang w:eastAsia="cs-CZ"/>
        </w:rPr>
        <w:t xml:space="preserve"> </w:t>
      </w:r>
      <w:r w:rsidR="007B3291" w:rsidRPr="00A40B85">
        <w:rPr>
          <w:rFonts w:ascii="Times New Roman" w:hAnsi="Times New Roman" w:cs="Times New Roman"/>
          <w:sz w:val="24"/>
          <w:szCs w:val="24"/>
          <w:lang w:eastAsia="cs-CZ"/>
        </w:rPr>
        <w:t xml:space="preserve">doklad musí obsahovat náležitosti daňového dokladu dle zákona 235/2004 Sb. o dani z přidané hodnoty, v platném znění. </w:t>
      </w:r>
      <w:r w:rsidR="007B3291" w:rsidRPr="00A40B85">
        <w:rPr>
          <w:rFonts w:ascii="Times New Roman" w:hAnsi="Times New Roman" w:cs="Times New Roman"/>
          <w:iCs/>
          <w:sz w:val="24"/>
          <w:szCs w:val="24"/>
          <w:lang w:eastAsia="cs-CZ"/>
        </w:rPr>
        <w:t>Na daňovém dokladu</w:t>
      </w:r>
      <w:r w:rsidR="00E565B1" w:rsidRPr="00A40B85">
        <w:rPr>
          <w:rFonts w:ascii="Times New Roman" w:hAnsi="Times New Roman" w:cs="Times New Roman"/>
          <w:iCs/>
          <w:sz w:val="24"/>
          <w:szCs w:val="24"/>
          <w:lang w:eastAsia="cs-CZ"/>
        </w:rPr>
        <w:t xml:space="preserve"> </w:t>
      </w:r>
      <w:r w:rsidR="007B3291" w:rsidRPr="00A40B85">
        <w:rPr>
          <w:rFonts w:ascii="Times New Roman" w:hAnsi="Times New Roman" w:cs="Times New Roman"/>
          <w:iCs/>
          <w:sz w:val="24"/>
          <w:szCs w:val="24"/>
          <w:lang w:eastAsia="cs-CZ"/>
        </w:rPr>
        <w:t xml:space="preserve">bude </w:t>
      </w:r>
      <w:r w:rsidR="006335DD">
        <w:rPr>
          <w:rFonts w:ascii="Times New Roman" w:hAnsi="Times New Roman" w:cs="Times New Roman"/>
          <w:iCs/>
          <w:sz w:val="24"/>
          <w:szCs w:val="24"/>
          <w:lang w:eastAsia="cs-CZ"/>
        </w:rPr>
        <w:t>číslo této smlouvy</w:t>
      </w:r>
      <w:r w:rsidR="007B3291" w:rsidRPr="00A40B85">
        <w:rPr>
          <w:rFonts w:ascii="Times New Roman" w:hAnsi="Times New Roman" w:cs="Times New Roman"/>
          <w:iCs/>
          <w:sz w:val="24"/>
          <w:szCs w:val="24"/>
          <w:lang w:eastAsia="cs-CZ"/>
        </w:rPr>
        <w:t xml:space="preserve">. </w:t>
      </w:r>
      <w:r w:rsidR="007B3291" w:rsidRPr="00A40B85">
        <w:rPr>
          <w:rFonts w:ascii="Times New Roman" w:hAnsi="Times New Roman" w:cs="Times New Roman"/>
          <w:sz w:val="24"/>
          <w:szCs w:val="24"/>
          <w:lang w:eastAsia="cs-CZ"/>
        </w:rPr>
        <w:t xml:space="preserve">V případě, že účetní doklad </w:t>
      </w:r>
      <w:r w:rsidR="00E61CAE" w:rsidRPr="00A40B85">
        <w:rPr>
          <w:rFonts w:ascii="Times New Roman" w:hAnsi="Times New Roman" w:cs="Times New Roman"/>
          <w:sz w:val="24"/>
          <w:szCs w:val="24"/>
          <w:lang w:eastAsia="cs-CZ"/>
        </w:rPr>
        <w:t>nebud</w:t>
      </w:r>
      <w:r w:rsidR="00E61CAE">
        <w:rPr>
          <w:rFonts w:ascii="Times New Roman" w:hAnsi="Times New Roman" w:cs="Times New Roman"/>
          <w:sz w:val="24"/>
          <w:szCs w:val="24"/>
          <w:lang w:eastAsia="cs-CZ"/>
        </w:rPr>
        <w:t>e</w:t>
      </w:r>
      <w:r w:rsidR="00E61CAE" w:rsidRPr="00A40B85">
        <w:rPr>
          <w:rFonts w:ascii="Times New Roman" w:hAnsi="Times New Roman" w:cs="Times New Roman"/>
          <w:sz w:val="24"/>
          <w:szCs w:val="24"/>
          <w:lang w:eastAsia="cs-CZ"/>
        </w:rPr>
        <w:t xml:space="preserve"> </w:t>
      </w:r>
      <w:r w:rsidR="007B3291" w:rsidRPr="00A40B85">
        <w:rPr>
          <w:rFonts w:ascii="Times New Roman" w:hAnsi="Times New Roman" w:cs="Times New Roman"/>
          <w:sz w:val="24"/>
          <w:szCs w:val="24"/>
          <w:lang w:eastAsia="cs-CZ"/>
        </w:rPr>
        <w:t xml:space="preserve">mít odpovídající náležitosti, je objednatel oprávněn zaslat ve lhůtě splatnosti zpět zhotoviteli k doplnění, aniž se tak </w:t>
      </w:r>
      <w:proofErr w:type="gramStart"/>
      <w:r w:rsidR="007B3291" w:rsidRPr="00A40B85">
        <w:rPr>
          <w:rFonts w:ascii="Times New Roman" w:hAnsi="Times New Roman" w:cs="Times New Roman"/>
          <w:sz w:val="24"/>
          <w:szCs w:val="24"/>
          <w:lang w:eastAsia="cs-CZ"/>
        </w:rPr>
        <w:t>dostane</w:t>
      </w:r>
      <w:proofErr w:type="gramEnd"/>
      <w:r w:rsidR="007B3291" w:rsidRPr="00A40B85">
        <w:rPr>
          <w:rFonts w:ascii="Times New Roman" w:hAnsi="Times New Roman" w:cs="Times New Roman"/>
          <w:sz w:val="24"/>
          <w:szCs w:val="24"/>
          <w:lang w:eastAsia="cs-CZ"/>
        </w:rPr>
        <w:t xml:space="preserve"> do prodlení s</w:t>
      </w:r>
      <w:r w:rsidR="00E565B1" w:rsidRPr="00A40B85">
        <w:rPr>
          <w:rFonts w:ascii="Times New Roman" w:hAnsi="Times New Roman" w:cs="Times New Roman"/>
          <w:sz w:val="24"/>
          <w:szCs w:val="24"/>
          <w:lang w:eastAsia="cs-CZ"/>
        </w:rPr>
        <w:t xml:space="preserve"> její</w:t>
      </w:r>
      <w:r w:rsidR="007B3291" w:rsidRPr="00A40B85">
        <w:rPr>
          <w:rFonts w:ascii="Times New Roman" w:hAnsi="Times New Roman" w:cs="Times New Roman"/>
          <w:sz w:val="24"/>
          <w:szCs w:val="24"/>
          <w:lang w:eastAsia="cs-CZ"/>
        </w:rPr>
        <w:t xml:space="preserve"> splatností</w:t>
      </w:r>
      <w:r w:rsidR="007B3291" w:rsidRPr="00A40B85">
        <w:rPr>
          <w:rFonts w:ascii="Times New Roman" w:hAnsi="Times New Roman" w:cs="Times New Roman"/>
          <w:sz w:val="24"/>
          <w:szCs w:val="24"/>
          <w:lang w:eastAsia="cs-CZ"/>
        </w:rPr>
        <w:sym w:font="Symbol" w:char="F03B"/>
      </w:r>
      <w:r w:rsidR="007B3291" w:rsidRPr="00A40B85">
        <w:rPr>
          <w:rFonts w:ascii="Times New Roman" w:hAnsi="Times New Roman" w:cs="Times New Roman"/>
          <w:sz w:val="24"/>
          <w:szCs w:val="24"/>
          <w:lang w:eastAsia="cs-CZ"/>
        </w:rPr>
        <w:t xml:space="preserve"> </w:t>
      </w:r>
      <w:r w:rsidR="00E565B1" w:rsidRPr="00A40B85">
        <w:rPr>
          <w:rFonts w:ascii="Times New Roman" w:hAnsi="Times New Roman" w:cs="Times New Roman"/>
          <w:sz w:val="24"/>
          <w:szCs w:val="24"/>
          <w:lang w:eastAsia="cs-CZ"/>
        </w:rPr>
        <w:t xml:space="preserve">v takovém případě nová </w:t>
      </w:r>
      <w:r w:rsidR="007B3291" w:rsidRPr="00A40B85">
        <w:rPr>
          <w:rFonts w:ascii="Times New Roman" w:hAnsi="Times New Roman" w:cs="Times New Roman"/>
          <w:sz w:val="24"/>
          <w:szCs w:val="24"/>
          <w:lang w:eastAsia="cs-CZ"/>
        </w:rPr>
        <w:t xml:space="preserve">lhůta </w:t>
      </w:r>
      <w:proofErr w:type="gramStart"/>
      <w:r w:rsidR="007B3291" w:rsidRPr="00A40B85">
        <w:rPr>
          <w:rFonts w:ascii="Times New Roman" w:hAnsi="Times New Roman" w:cs="Times New Roman"/>
          <w:sz w:val="24"/>
          <w:szCs w:val="24"/>
          <w:lang w:eastAsia="cs-CZ"/>
        </w:rPr>
        <w:t>počíná</w:t>
      </w:r>
      <w:proofErr w:type="gramEnd"/>
      <w:r w:rsidR="007B3291" w:rsidRPr="00A40B85">
        <w:rPr>
          <w:rFonts w:ascii="Times New Roman" w:hAnsi="Times New Roman" w:cs="Times New Roman"/>
          <w:sz w:val="24"/>
          <w:szCs w:val="24"/>
          <w:lang w:eastAsia="cs-CZ"/>
        </w:rPr>
        <w:t xml:space="preserve"> běžet znovu od opětovného zaslání náležitě </w:t>
      </w:r>
      <w:r w:rsidRPr="00A40B85">
        <w:rPr>
          <w:rFonts w:ascii="Times New Roman" w:hAnsi="Times New Roman" w:cs="Times New Roman"/>
          <w:sz w:val="24"/>
          <w:szCs w:val="24"/>
          <w:lang w:eastAsia="cs-CZ"/>
        </w:rPr>
        <w:t>doplněn</w:t>
      </w:r>
      <w:r>
        <w:rPr>
          <w:rFonts w:ascii="Times New Roman" w:hAnsi="Times New Roman" w:cs="Times New Roman"/>
          <w:sz w:val="24"/>
          <w:szCs w:val="24"/>
          <w:lang w:eastAsia="cs-CZ"/>
        </w:rPr>
        <w:t>ého</w:t>
      </w:r>
      <w:r w:rsidRPr="00A40B85">
        <w:rPr>
          <w:rFonts w:ascii="Times New Roman" w:hAnsi="Times New Roman" w:cs="Times New Roman"/>
          <w:sz w:val="24"/>
          <w:szCs w:val="24"/>
          <w:lang w:eastAsia="cs-CZ"/>
        </w:rPr>
        <w:t xml:space="preserve"> </w:t>
      </w:r>
      <w:r w:rsidR="007B3291" w:rsidRPr="00A40B85">
        <w:rPr>
          <w:rFonts w:ascii="Times New Roman" w:hAnsi="Times New Roman" w:cs="Times New Roman"/>
          <w:sz w:val="24"/>
          <w:szCs w:val="24"/>
          <w:lang w:eastAsia="cs-CZ"/>
        </w:rPr>
        <w:t xml:space="preserve">či </w:t>
      </w:r>
      <w:r w:rsidRPr="00A40B85">
        <w:rPr>
          <w:rFonts w:ascii="Times New Roman" w:hAnsi="Times New Roman" w:cs="Times New Roman"/>
          <w:sz w:val="24"/>
          <w:szCs w:val="24"/>
          <w:lang w:eastAsia="cs-CZ"/>
        </w:rPr>
        <w:t>opraven</w:t>
      </w:r>
      <w:r>
        <w:rPr>
          <w:rFonts w:ascii="Times New Roman" w:hAnsi="Times New Roman" w:cs="Times New Roman"/>
          <w:sz w:val="24"/>
          <w:szCs w:val="24"/>
          <w:lang w:eastAsia="cs-CZ"/>
        </w:rPr>
        <w:t>ého</w:t>
      </w:r>
      <w:r w:rsidRPr="00A40B85">
        <w:rPr>
          <w:rFonts w:ascii="Times New Roman" w:hAnsi="Times New Roman" w:cs="Times New Roman"/>
          <w:sz w:val="24"/>
          <w:szCs w:val="24"/>
          <w:lang w:eastAsia="cs-CZ"/>
        </w:rPr>
        <w:t xml:space="preserve"> doklad</w:t>
      </w:r>
      <w:r>
        <w:rPr>
          <w:rFonts w:ascii="Times New Roman" w:hAnsi="Times New Roman" w:cs="Times New Roman"/>
          <w:sz w:val="24"/>
          <w:szCs w:val="24"/>
          <w:lang w:eastAsia="cs-CZ"/>
        </w:rPr>
        <w:t>u</w:t>
      </w:r>
      <w:r w:rsidR="007B3291" w:rsidRPr="00A40B85">
        <w:rPr>
          <w:rFonts w:ascii="Times New Roman" w:hAnsi="Times New Roman" w:cs="Times New Roman"/>
          <w:sz w:val="24"/>
          <w:szCs w:val="24"/>
          <w:lang w:eastAsia="cs-CZ"/>
        </w:rPr>
        <w:t>.</w:t>
      </w:r>
      <w:r w:rsidR="006A39A8" w:rsidRPr="00A40B85">
        <w:rPr>
          <w:rFonts w:ascii="Times New Roman" w:hAnsi="Times New Roman" w:cs="Times New Roman"/>
          <w:sz w:val="24"/>
          <w:szCs w:val="24"/>
          <w:lang w:eastAsia="cs-CZ"/>
        </w:rPr>
        <w:t xml:space="preserve"> </w:t>
      </w:r>
    </w:p>
    <w:p w14:paraId="6E553E0D" w14:textId="07A02318" w:rsidR="006538E4" w:rsidRDefault="00F02B2A" w:rsidP="001433B1">
      <w:pPr>
        <w:numPr>
          <w:ilvl w:val="1"/>
          <w:numId w:val="11"/>
        </w:numPr>
        <w:spacing w:before="0" w:after="120" w:line="240" w:lineRule="auto"/>
        <w:jc w:val="both"/>
        <w:rPr>
          <w:rFonts w:ascii="Times New Roman" w:hAnsi="Times New Roman" w:cs="Times New Roman"/>
          <w:sz w:val="24"/>
          <w:szCs w:val="24"/>
          <w:lang w:eastAsia="cs-CZ"/>
        </w:rPr>
      </w:pPr>
      <w:r>
        <w:rPr>
          <w:rFonts w:ascii="Times New Roman" w:hAnsi="Times New Roman" w:cs="Times New Roman"/>
          <w:b/>
          <w:sz w:val="24"/>
          <w:szCs w:val="24"/>
          <w:lang w:eastAsia="cs-CZ"/>
        </w:rPr>
        <w:t>Záloha na materiál bude sjednána ve výši 200.000,- Kč na základě vystavené zálohové faktury se 14 denní splatností</w:t>
      </w:r>
      <w:r w:rsidR="007B3291" w:rsidRPr="00A40B8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Konečné vyúčtování bude provedeno na základě faktury, daňového dokladu po předání díla zhotovitelem objednateli na základě písemného protokolu.</w:t>
      </w:r>
    </w:p>
    <w:p w14:paraId="573A6FB5" w14:textId="7303C286" w:rsidR="006538E4" w:rsidRPr="000B0D3D"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Splatnost  </w:t>
      </w:r>
      <w:r w:rsidR="006335DD">
        <w:rPr>
          <w:rFonts w:ascii="Times New Roman" w:hAnsi="Times New Roman" w:cs="Times New Roman"/>
          <w:b/>
          <w:sz w:val="24"/>
          <w:szCs w:val="24"/>
          <w:lang w:eastAsia="cs-CZ"/>
        </w:rPr>
        <w:t>14</w:t>
      </w:r>
      <w:r w:rsidRPr="00A40B85">
        <w:rPr>
          <w:rFonts w:ascii="Times New Roman" w:hAnsi="Times New Roman" w:cs="Times New Roman"/>
          <w:b/>
          <w:sz w:val="24"/>
          <w:szCs w:val="24"/>
          <w:lang w:eastAsia="cs-CZ"/>
        </w:rPr>
        <w:t xml:space="preserve"> dnů</w:t>
      </w:r>
      <w:r w:rsidRPr="00A40B85">
        <w:rPr>
          <w:rFonts w:ascii="Times New Roman" w:hAnsi="Times New Roman" w:cs="Times New Roman"/>
          <w:sz w:val="24"/>
          <w:szCs w:val="24"/>
          <w:lang w:eastAsia="cs-CZ"/>
        </w:rPr>
        <w:t xml:space="preserve"> od data jejich doručení </w:t>
      </w:r>
      <w:r w:rsidRPr="000B0D3D">
        <w:rPr>
          <w:rFonts w:ascii="Times New Roman" w:hAnsi="Times New Roman" w:cs="Times New Roman"/>
          <w:sz w:val="24"/>
          <w:szCs w:val="24"/>
          <w:lang w:eastAsia="cs-CZ"/>
        </w:rPr>
        <w:t xml:space="preserve">na </w:t>
      </w:r>
      <w:r w:rsidR="006A39A8" w:rsidRPr="000B0D3D">
        <w:rPr>
          <w:rFonts w:ascii="Times New Roman" w:hAnsi="Times New Roman" w:cs="Times New Roman"/>
          <w:sz w:val="24"/>
          <w:szCs w:val="24"/>
          <w:lang w:eastAsia="cs-CZ"/>
        </w:rPr>
        <w:t xml:space="preserve">adresu </w:t>
      </w:r>
      <w:r w:rsidRPr="000B0D3D">
        <w:rPr>
          <w:rFonts w:ascii="Times New Roman" w:hAnsi="Times New Roman" w:cs="Times New Roman"/>
          <w:sz w:val="24"/>
          <w:szCs w:val="24"/>
          <w:lang w:eastAsia="cs-CZ"/>
        </w:rPr>
        <w:t>objednatel</w:t>
      </w:r>
      <w:r w:rsidR="006A39A8" w:rsidRPr="000B0D3D">
        <w:rPr>
          <w:rFonts w:ascii="Times New Roman" w:hAnsi="Times New Roman" w:cs="Times New Roman"/>
          <w:sz w:val="24"/>
          <w:szCs w:val="24"/>
          <w:lang w:eastAsia="cs-CZ"/>
        </w:rPr>
        <w:t>e</w:t>
      </w:r>
      <w:r w:rsidRPr="000B0D3D">
        <w:rPr>
          <w:rFonts w:ascii="Times New Roman" w:hAnsi="Times New Roman" w:cs="Times New Roman"/>
          <w:sz w:val="24"/>
          <w:szCs w:val="24"/>
          <w:lang w:eastAsia="cs-CZ"/>
        </w:rPr>
        <w:t>.</w:t>
      </w:r>
    </w:p>
    <w:p w14:paraId="77DC5DAC" w14:textId="77777777" w:rsidR="006538E4" w:rsidRPr="000B0D3D" w:rsidRDefault="001B785E" w:rsidP="001433B1">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lang w:eastAsia="cs-CZ"/>
        </w:rPr>
        <w:t>Bankovní účet dodavatele musí být bankovní účet zhotovitele uvedený na této smlouvě. Uvede-li zhotovitel více bankovních účtů, může to být kterýkoli z nich. Všechny uvedené účty zhotovitele na této smlouvě musí být zavedeny v registru plátců DPH.</w:t>
      </w:r>
    </w:p>
    <w:p w14:paraId="5C029767" w14:textId="77777777" w:rsidR="006538E4" w:rsidRPr="000B0D3D" w:rsidRDefault="00583AE0" w:rsidP="001433B1">
      <w:pPr>
        <w:numPr>
          <w:ilvl w:val="1"/>
          <w:numId w:val="11"/>
        </w:numPr>
        <w:spacing w:before="0" w:after="120" w:line="240" w:lineRule="auto"/>
        <w:jc w:val="both"/>
        <w:rPr>
          <w:rFonts w:ascii="Times New Roman" w:hAnsi="Times New Roman" w:cs="Times New Roman"/>
          <w:sz w:val="24"/>
          <w:szCs w:val="24"/>
          <w:lang w:eastAsia="cs-CZ"/>
        </w:rPr>
      </w:pPr>
      <w:r w:rsidRPr="000B0D3D">
        <w:rPr>
          <w:rFonts w:ascii="Times New Roman" w:hAnsi="Times New Roman" w:cs="Times New Roman"/>
          <w:sz w:val="24"/>
          <w:szCs w:val="24"/>
          <w:lang w:eastAsia="cs-CZ"/>
        </w:rPr>
        <w:t>Na předmět díla nebude aplikována přenesená daňová povinnost.</w:t>
      </w:r>
    </w:p>
    <w:p w14:paraId="00CCA2B5" w14:textId="77777777" w:rsidR="004C56B5" w:rsidRPr="000B0D3D" w:rsidRDefault="004C56B5" w:rsidP="004C56B5">
      <w:pPr>
        <w:spacing w:before="0" w:after="120" w:line="240" w:lineRule="auto"/>
        <w:ind w:left="851"/>
        <w:jc w:val="both"/>
        <w:rPr>
          <w:rFonts w:ascii="Times New Roman" w:hAnsi="Times New Roman" w:cs="Times New Roman"/>
          <w:sz w:val="24"/>
          <w:szCs w:val="24"/>
          <w:lang w:eastAsia="cs-CZ"/>
        </w:rPr>
      </w:pPr>
    </w:p>
    <w:p w14:paraId="458AB4DF"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4" w:name="_Doba_plnění_a"/>
      <w:bookmarkStart w:id="5" w:name="_Toc443307112"/>
      <w:bookmarkEnd w:id="4"/>
      <w:r w:rsidRPr="00A40B85">
        <w:rPr>
          <w:rFonts w:ascii="Times New Roman" w:hAnsi="Times New Roman" w:cs="Times New Roman"/>
          <w:b/>
          <w:sz w:val="24"/>
          <w:szCs w:val="24"/>
          <w:lang w:eastAsia="cs-CZ"/>
        </w:rPr>
        <w:t>Doba plnění a provedení díla</w:t>
      </w:r>
      <w:bookmarkEnd w:id="5"/>
    </w:p>
    <w:p w14:paraId="7549B4EA"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provede dílo s potřebnou péčí v ujednaném čase a obstará vše, co je k provedení díla potřeba, když si objednatel a zhotovitel ujednali následující dobu plnění:</w:t>
      </w:r>
    </w:p>
    <w:p w14:paraId="66F976A5" w14:textId="586DE366" w:rsidR="007B3291" w:rsidRPr="00A40B85" w:rsidRDefault="007B3291" w:rsidP="001433B1">
      <w:pPr>
        <w:numPr>
          <w:ilvl w:val="2"/>
          <w:numId w:val="11"/>
        </w:numPr>
        <w:spacing w:before="0" w:after="120" w:line="240" w:lineRule="auto"/>
        <w:jc w:val="both"/>
        <w:rPr>
          <w:rFonts w:ascii="Times New Roman" w:hAnsi="Times New Roman" w:cs="Times New Roman"/>
          <w:sz w:val="24"/>
          <w:szCs w:val="24"/>
          <w:lang w:eastAsia="cs-CZ"/>
        </w:rPr>
      </w:pPr>
      <w:bookmarkStart w:id="6" w:name="_Ref440781880"/>
      <w:r w:rsidRPr="00A608FD">
        <w:rPr>
          <w:rFonts w:ascii="Times New Roman" w:hAnsi="Times New Roman" w:cs="Times New Roman"/>
          <w:b/>
          <w:sz w:val="24"/>
          <w:szCs w:val="24"/>
          <w:lang w:eastAsia="cs-CZ"/>
        </w:rPr>
        <w:t>Dokončení díla zh</w:t>
      </w:r>
      <w:r w:rsidR="00272B75" w:rsidRPr="00A608FD">
        <w:rPr>
          <w:rFonts w:ascii="Times New Roman" w:hAnsi="Times New Roman" w:cs="Times New Roman"/>
          <w:b/>
          <w:sz w:val="24"/>
          <w:szCs w:val="24"/>
          <w:lang w:eastAsia="cs-CZ"/>
        </w:rPr>
        <w:t xml:space="preserve">otovitelem nejpozději </w:t>
      </w:r>
      <w:r w:rsidR="0049716F" w:rsidRPr="00A608FD">
        <w:rPr>
          <w:rFonts w:ascii="Times New Roman" w:eastAsia="Calibri" w:hAnsi="Times New Roman" w:cs="Times New Roman"/>
          <w:b/>
          <w:sz w:val="24"/>
          <w:szCs w:val="24"/>
        </w:rPr>
        <w:t xml:space="preserve">do </w:t>
      </w:r>
      <w:bookmarkEnd w:id="6"/>
      <w:proofErr w:type="gramStart"/>
      <w:r w:rsidR="006335DD" w:rsidRPr="00A608FD">
        <w:rPr>
          <w:rFonts w:ascii="Times New Roman" w:eastAsia="Calibri" w:hAnsi="Times New Roman" w:cs="Times New Roman"/>
          <w:b/>
          <w:sz w:val="24"/>
          <w:szCs w:val="24"/>
        </w:rPr>
        <w:t>2</w:t>
      </w:r>
      <w:r w:rsidR="00A608FD">
        <w:rPr>
          <w:rFonts w:ascii="Times New Roman" w:eastAsia="Calibri" w:hAnsi="Times New Roman" w:cs="Times New Roman"/>
          <w:b/>
          <w:sz w:val="24"/>
          <w:szCs w:val="24"/>
        </w:rPr>
        <w:t>3</w:t>
      </w:r>
      <w:r w:rsidR="006335DD" w:rsidRPr="00A608FD">
        <w:rPr>
          <w:rFonts w:ascii="Times New Roman" w:eastAsia="Calibri" w:hAnsi="Times New Roman" w:cs="Times New Roman"/>
          <w:b/>
          <w:sz w:val="24"/>
          <w:szCs w:val="24"/>
        </w:rPr>
        <w:t>.8.2020</w:t>
      </w:r>
      <w:proofErr w:type="gramEnd"/>
      <w:r w:rsidR="006335DD">
        <w:rPr>
          <w:rFonts w:ascii="Times New Roman" w:eastAsia="Calibri" w:hAnsi="Times New Roman" w:cs="Times New Roman"/>
          <w:sz w:val="24"/>
          <w:szCs w:val="24"/>
        </w:rPr>
        <w:t>.</w:t>
      </w:r>
    </w:p>
    <w:p w14:paraId="0B4991C7" w14:textId="2E66769E" w:rsidR="006538E4" w:rsidRPr="00E902D3"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7" w:name="_Ref440783965"/>
      <w:r w:rsidRPr="00A40B85">
        <w:rPr>
          <w:rFonts w:ascii="Times New Roman" w:hAnsi="Times New Roman" w:cs="Times New Roman"/>
          <w:sz w:val="24"/>
          <w:szCs w:val="24"/>
          <w:lang w:eastAsia="cs-CZ"/>
        </w:rPr>
        <w:t>Zhotovitel se zavazuje zabezpečit staveniště dle plánu BOZP</w:t>
      </w:r>
      <w:r w:rsidR="00E565B1" w:rsidRPr="00A40B85">
        <w:rPr>
          <w:rFonts w:ascii="Times New Roman" w:hAnsi="Times New Roman" w:cs="Times New Roman"/>
          <w:sz w:val="24"/>
          <w:szCs w:val="24"/>
          <w:lang w:eastAsia="cs-CZ"/>
        </w:rPr>
        <w:t xml:space="preserve"> stanoveným zhotovitelem (koordinátorem BOZP)</w:t>
      </w:r>
      <w:r w:rsidRPr="00A40B85">
        <w:rPr>
          <w:rFonts w:ascii="Times New Roman" w:hAnsi="Times New Roman" w:cs="Times New Roman"/>
          <w:sz w:val="24"/>
          <w:szCs w:val="24"/>
          <w:lang w:eastAsia="cs-CZ"/>
        </w:rPr>
        <w:t xml:space="preserve">. </w:t>
      </w:r>
      <w:bookmarkEnd w:id="7"/>
    </w:p>
    <w:p w14:paraId="272A2A38" w14:textId="267F592C" w:rsidR="00B26744" w:rsidRPr="00522163" w:rsidRDefault="007B3291" w:rsidP="00914D16">
      <w:pPr>
        <w:pStyle w:val="Odstavecseseznamem"/>
        <w:numPr>
          <w:ilvl w:val="1"/>
          <w:numId w:val="11"/>
        </w:numPr>
        <w:spacing w:after="120"/>
        <w:jc w:val="both"/>
        <w:rPr>
          <w:color w:val="FF0000"/>
        </w:rPr>
      </w:pPr>
      <w:r w:rsidRPr="00522163">
        <w:lastRenderedPageBreak/>
        <w:t xml:space="preserve">Zhotovitel se zavazuje, že bude dílo provádět </w:t>
      </w:r>
      <w:r w:rsidR="00B26744" w:rsidRPr="00522163">
        <w:t xml:space="preserve">denně včetně víkendu tak, aby nebyl narušen </w:t>
      </w:r>
      <w:r w:rsidR="00B26744" w:rsidRPr="00E61CAE">
        <w:t>plynulý chod školy. V případě nutnosti práce v době mezi 22.00 až 07.00 hodinou je nutné zajistit předchozí písemný souhlas objednatele.</w:t>
      </w:r>
    </w:p>
    <w:p w14:paraId="300EFFBB" w14:textId="7D26199D"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8" w:name="_Ref440781004"/>
      <w:r w:rsidRPr="000B0D3D">
        <w:rPr>
          <w:rFonts w:ascii="Times New Roman" w:hAnsi="Times New Roman" w:cs="Times New Roman"/>
          <w:sz w:val="24"/>
          <w:szCs w:val="24"/>
          <w:lang w:eastAsia="cs-CZ"/>
        </w:rPr>
        <w:t>Objednatel pověř</w:t>
      </w:r>
      <w:r w:rsidR="0092446D" w:rsidRPr="000B0D3D">
        <w:rPr>
          <w:rFonts w:ascii="Times New Roman" w:hAnsi="Times New Roman" w:cs="Times New Roman"/>
          <w:sz w:val="24"/>
          <w:szCs w:val="24"/>
          <w:lang w:eastAsia="cs-CZ"/>
        </w:rPr>
        <w:t>í</w:t>
      </w:r>
      <w:r w:rsidRPr="000B0D3D">
        <w:rPr>
          <w:rFonts w:ascii="Times New Roman" w:hAnsi="Times New Roman" w:cs="Times New Roman"/>
          <w:sz w:val="24"/>
          <w:szCs w:val="24"/>
          <w:lang w:eastAsia="cs-CZ"/>
        </w:rPr>
        <w:t xml:space="preserve"> </w:t>
      </w:r>
      <w:r w:rsidR="0092446D" w:rsidRPr="000B0D3D">
        <w:rPr>
          <w:rFonts w:ascii="Times New Roman" w:hAnsi="Times New Roman" w:cs="Times New Roman"/>
          <w:sz w:val="24"/>
          <w:szCs w:val="24"/>
          <w:lang w:eastAsia="cs-CZ"/>
        </w:rPr>
        <w:t xml:space="preserve">příslušnou osobu </w:t>
      </w:r>
      <w:r w:rsidRPr="000B0D3D">
        <w:rPr>
          <w:rFonts w:ascii="Times New Roman" w:hAnsi="Times New Roman" w:cs="Times New Roman"/>
          <w:sz w:val="24"/>
          <w:szCs w:val="24"/>
          <w:lang w:eastAsia="cs-CZ"/>
        </w:rPr>
        <w:t xml:space="preserve">výkonem funkce technického dozoru </w:t>
      </w:r>
      <w:bookmarkEnd w:id="8"/>
    </w:p>
    <w:p w14:paraId="4A75834C" w14:textId="0DDF9DA5"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Objednatel a zhotovitel se vzájemně dohodli </w:t>
      </w:r>
      <w:r w:rsidRPr="00E61CAE">
        <w:rPr>
          <w:rFonts w:ascii="Times New Roman" w:hAnsi="Times New Roman" w:cs="Times New Roman"/>
          <w:sz w:val="24"/>
          <w:szCs w:val="24"/>
          <w:lang w:eastAsia="cs-CZ"/>
        </w:rPr>
        <w:t>na pravidelné kontrole</w:t>
      </w:r>
      <w:r w:rsidRPr="00893362">
        <w:rPr>
          <w:rFonts w:ascii="Times New Roman" w:hAnsi="Times New Roman" w:cs="Times New Roman"/>
          <w:sz w:val="24"/>
          <w:szCs w:val="24"/>
          <w:lang w:eastAsia="cs-CZ"/>
        </w:rPr>
        <w:t xml:space="preserve"> </w:t>
      </w:r>
      <w:r w:rsidRPr="00A40B85">
        <w:rPr>
          <w:rFonts w:ascii="Times New Roman" w:hAnsi="Times New Roman" w:cs="Times New Roman"/>
          <w:sz w:val="24"/>
          <w:szCs w:val="24"/>
          <w:lang w:eastAsia="cs-CZ"/>
        </w:rPr>
        <w:t>provádění díla</w:t>
      </w:r>
      <w:r w:rsidR="00E565B1" w:rsidRPr="00A40B85">
        <w:rPr>
          <w:rFonts w:ascii="Times New Roman" w:hAnsi="Times New Roman" w:cs="Times New Roman"/>
          <w:sz w:val="24"/>
          <w:szCs w:val="24"/>
          <w:lang w:eastAsia="cs-CZ"/>
        </w:rPr>
        <w:t xml:space="preserve"> (průběžná kontrola</w:t>
      </w:r>
      <w:r w:rsidR="003B4005">
        <w:rPr>
          <w:rFonts w:ascii="Times New Roman" w:hAnsi="Times New Roman" w:cs="Times New Roman"/>
          <w:sz w:val="24"/>
          <w:szCs w:val="24"/>
          <w:lang w:eastAsia="cs-CZ"/>
        </w:rPr>
        <w:t>).</w:t>
      </w:r>
    </w:p>
    <w:p w14:paraId="193AD6B3" w14:textId="7CD62F22" w:rsidR="006538E4" w:rsidRPr="00484D26"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9" w:name="_Ref440782053"/>
      <w:r w:rsidRPr="00A40B85">
        <w:rPr>
          <w:rFonts w:ascii="Times New Roman" w:hAnsi="Times New Roman" w:cs="Times New Roman"/>
          <w:sz w:val="24"/>
          <w:szCs w:val="24"/>
          <w:lang w:eastAsia="cs-CZ"/>
        </w:rPr>
        <w:t xml:space="preserve">Dílo je provedeno, je-li dokončeno a předáno. Dokončení díla, vedle předvedení </w:t>
      </w:r>
      <w:r w:rsidRPr="00484D26">
        <w:rPr>
          <w:rFonts w:ascii="Times New Roman" w:hAnsi="Times New Roman" w:cs="Times New Roman"/>
          <w:sz w:val="24"/>
          <w:szCs w:val="24"/>
          <w:lang w:eastAsia="cs-CZ"/>
        </w:rPr>
        <w:t>způsobilosti díla sloužit svému účelu, zhotovitel také prokáže předložením dokladové části díla, která musí obsahovat zejména revizní zprávy a protokoly o provedených zkouškách, prohlášení o shodě, atesty a certifikáty k použitým materiálům, záruční listy, doklady o likvidaci odpadů a projektovou dokumentaci skutečného provedení díla.</w:t>
      </w:r>
      <w:bookmarkEnd w:id="9"/>
    </w:p>
    <w:p w14:paraId="014B4D93" w14:textId="5D509A54"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10" w:name="_Ref440838257"/>
      <w:r w:rsidRPr="00484D26">
        <w:rPr>
          <w:rFonts w:ascii="Times New Roman" w:hAnsi="Times New Roman" w:cs="Times New Roman"/>
          <w:sz w:val="24"/>
          <w:szCs w:val="24"/>
          <w:lang w:eastAsia="cs-CZ"/>
        </w:rPr>
        <w:t xml:space="preserve">Zhotovitel se zavazuje nejpozději do převzetí staveniště s objednatelem projednat a náležitě zpracovat časový a finanční harmonogram plnění díla, resp. v nabídce zhotovitelem coby uchazečem předložený předběžný harmonogram </w:t>
      </w:r>
      <w:r w:rsidRPr="00A40B85">
        <w:rPr>
          <w:rFonts w:ascii="Times New Roman" w:hAnsi="Times New Roman" w:cs="Times New Roman"/>
          <w:sz w:val="24"/>
          <w:szCs w:val="24"/>
          <w:lang w:eastAsia="cs-CZ"/>
        </w:rPr>
        <w:t>aktualizovat, když tento dokument bude součástí stavebního deníku. Časový</w:t>
      </w:r>
      <w:r w:rsidR="00FF5503">
        <w:rPr>
          <w:rFonts w:ascii="Times New Roman" w:hAnsi="Times New Roman" w:cs="Times New Roman"/>
          <w:sz w:val="24"/>
          <w:szCs w:val="24"/>
          <w:lang w:eastAsia="cs-CZ"/>
        </w:rPr>
        <w:t xml:space="preserve"> </w:t>
      </w:r>
      <w:r w:rsidRPr="00A40B85">
        <w:rPr>
          <w:rFonts w:ascii="Times New Roman" w:hAnsi="Times New Roman" w:cs="Times New Roman"/>
          <w:sz w:val="24"/>
          <w:szCs w:val="24"/>
          <w:lang w:eastAsia="cs-CZ"/>
        </w:rPr>
        <w:t>harmonogram prací je v průběhu plnění díla možné, po dohodě smluvních stran, upravit s ohledem na provozní podmínky</w:t>
      </w:r>
      <w:r w:rsidR="003B4005">
        <w:rPr>
          <w:rFonts w:ascii="Times New Roman" w:hAnsi="Times New Roman" w:cs="Times New Roman"/>
          <w:sz w:val="24"/>
          <w:szCs w:val="24"/>
          <w:lang w:eastAsia="cs-CZ"/>
        </w:rPr>
        <w:t>.</w:t>
      </w:r>
      <w:bookmarkEnd w:id="10"/>
    </w:p>
    <w:p w14:paraId="40EBAAE3" w14:textId="77777777" w:rsidR="007B3291" w:rsidRPr="00A40B85" w:rsidRDefault="007B3291" w:rsidP="00161FC0">
      <w:pPr>
        <w:tabs>
          <w:tab w:val="num" w:pos="0"/>
        </w:tabs>
        <w:spacing w:before="0" w:after="120" w:line="240" w:lineRule="auto"/>
        <w:rPr>
          <w:rFonts w:ascii="Times New Roman" w:hAnsi="Times New Roman" w:cs="Times New Roman"/>
          <w:sz w:val="24"/>
          <w:szCs w:val="24"/>
          <w:lang w:eastAsia="cs-CZ"/>
        </w:rPr>
      </w:pPr>
    </w:p>
    <w:p w14:paraId="2C079FEF" w14:textId="77777777" w:rsidR="006538E4" w:rsidRDefault="007B3291" w:rsidP="001433B1">
      <w:pPr>
        <w:keepNext/>
        <w:numPr>
          <w:ilvl w:val="0"/>
          <w:numId w:val="11"/>
        </w:numPr>
        <w:spacing w:before="0" w:after="120" w:line="240" w:lineRule="auto"/>
        <w:ind w:left="0" w:firstLine="0"/>
        <w:jc w:val="center"/>
        <w:outlineLvl w:val="1"/>
        <w:rPr>
          <w:rFonts w:ascii="Times New Roman" w:hAnsi="Times New Roman" w:cs="Times New Roman"/>
          <w:b/>
          <w:sz w:val="24"/>
          <w:szCs w:val="24"/>
          <w:lang w:eastAsia="cs-CZ"/>
        </w:rPr>
      </w:pPr>
      <w:bookmarkStart w:id="11" w:name="_Odpovědnost_za_vady,"/>
      <w:bookmarkStart w:id="12" w:name="_Toc443307113"/>
      <w:bookmarkEnd w:id="11"/>
      <w:r w:rsidRPr="00A40B85">
        <w:rPr>
          <w:rFonts w:ascii="Times New Roman" w:hAnsi="Times New Roman" w:cs="Times New Roman"/>
          <w:b/>
          <w:sz w:val="24"/>
          <w:szCs w:val="24"/>
          <w:lang w:eastAsia="cs-CZ"/>
        </w:rPr>
        <w:t>Odpovědnost za vady, záruky a kvalitativní podmínky provedení díla</w:t>
      </w:r>
      <w:bookmarkEnd w:id="12"/>
      <w:r w:rsidRPr="00A40B85">
        <w:rPr>
          <w:rFonts w:ascii="Times New Roman" w:hAnsi="Times New Roman" w:cs="Times New Roman"/>
          <w:b/>
          <w:sz w:val="24"/>
          <w:szCs w:val="24"/>
          <w:lang w:eastAsia="cs-CZ"/>
        </w:rPr>
        <w:t xml:space="preserve"> </w:t>
      </w:r>
    </w:p>
    <w:p w14:paraId="3B8F4E1E" w14:textId="53558CD5"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13" w:name="_Ref440820070"/>
      <w:r w:rsidRPr="00A40B85">
        <w:rPr>
          <w:rFonts w:ascii="Times New Roman" w:hAnsi="Times New Roman" w:cs="Times New Roman"/>
          <w:sz w:val="24"/>
          <w:szCs w:val="24"/>
          <w:lang w:eastAsia="cs-CZ"/>
        </w:rPr>
        <w:t xml:space="preserve">Zhotovitel poskytuje záruční dobu </w:t>
      </w:r>
      <w:r w:rsidR="00D664CD">
        <w:rPr>
          <w:rFonts w:ascii="Times New Roman" w:hAnsi="Times New Roman" w:cs="Times New Roman"/>
          <w:sz w:val="24"/>
          <w:szCs w:val="24"/>
          <w:lang w:eastAsia="cs-CZ"/>
        </w:rPr>
        <w:t xml:space="preserve">na </w:t>
      </w:r>
      <w:r w:rsidRPr="00A40B85">
        <w:rPr>
          <w:rFonts w:ascii="Times New Roman" w:hAnsi="Times New Roman" w:cs="Times New Roman"/>
          <w:sz w:val="24"/>
          <w:szCs w:val="24"/>
          <w:lang w:eastAsia="cs-CZ"/>
        </w:rPr>
        <w:t xml:space="preserve">dílo </w:t>
      </w:r>
      <w:r w:rsidR="007E2452" w:rsidRPr="00A40B85">
        <w:rPr>
          <w:rFonts w:ascii="Times New Roman" w:hAnsi="Times New Roman" w:cs="Times New Roman"/>
          <w:sz w:val="24"/>
          <w:szCs w:val="24"/>
          <w:lang w:eastAsia="cs-CZ"/>
        </w:rPr>
        <w:t>(</w:t>
      </w:r>
      <w:r w:rsidR="007E2452" w:rsidRPr="00A40B85">
        <w:rPr>
          <w:rFonts w:ascii="Times New Roman" w:hAnsi="Times New Roman" w:cs="Times New Roman"/>
          <w:sz w:val="24"/>
        </w:rPr>
        <w:t>tj. stavební i technologickou část díla)</w:t>
      </w:r>
      <w:r w:rsidR="007E2452" w:rsidRPr="00A40B85">
        <w:rPr>
          <w:rFonts w:ascii="Times New Roman" w:hAnsi="Times New Roman" w:cs="Times New Roman"/>
          <w:sz w:val="24"/>
          <w:szCs w:val="24"/>
          <w:lang w:eastAsia="cs-CZ"/>
        </w:rPr>
        <w:t xml:space="preserve"> </w:t>
      </w:r>
      <w:r w:rsidRPr="00A40B85">
        <w:rPr>
          <w:rFonts w:ascii="Times New Roman" w:hAnsi="Times New Roman" w:cs="Times New Roman"/>
          <w:sz w:val="24"/>
          <w:szCs w:val="24"/>
          <w:lang w:eastAsia="cs-CZ"/>
        </w:rPr>
        <w:t xml:space="preserve">v </w:t>
      </w:r>
      <w:r w:rsidRPr="00E46E93">
        <w:rPr>
          <w:rFonts w:ascii="Times New Roman" w:hAnsi="Times New Roman" w:cs="Times New Roman"/>
          <w:b/>
          <w:sz w:val="24"/>
          <w:szCs w:val="24"/>
          <w:lang w:eastAsia="cs-CZ"/>
        </w:rPr>
        <w:t xml:space="preserve">délce </w:t>
      </w:r>
      <w:r w:rsidR="003B4005" w:rsidRPr="00E46E93">
        <w:rPr>
          <w:rFonts w:ascii="Times New Roman" w:hAnsi="Times New Roman" w:cs="Times New Roman"/>
          <w:b/>
          <w:sz w:val="24"/>
          <w:szCs w:val="24"/>
          <w:lang w:eastAsia="cs-CZ"/>
        </w:rPr>
        <w:t>36</w:t>
      </w:r>
      <w:r w:rsidRPr="00E46E93">
        <w:rPr>
          <w:rFonts w:ascii="Times New Roman" w:hAnsi="Times New Roman" w:cs="Times New Roman"/>
          <w:b/>
          <w:sz w:val="24"/>
          <w:szCs w:val="24"/>
          <w:lang w:eastAsia="cs-CZ"/>
        </w:rPr>
        <w:t xml:space="preserve"> měsíců </w:t>
      </w:r>
      <w:r w:rsidRPr="00A40B85">
        <w:rPr>
          <w:rFonts w:ascii="Times New Roman" w:hAnsi="Times New Roman" w:cs="Times New Roman"/>
          <w:sz w:val="24"/>
          <w:szCs w:val="24"/>
          <w:lang w:eastAsia="cs-CZ"/>
        </w:rPr>
        <w:t>ode dne jeho protokolárního předání objednateli. Po dobu záruky odpovídá zhotovitel za to, že provedené práce a dodávky budou bez vad a budou mít vlastnosti předpokládané touto smlouvou, obecně závaznými právními předpisy</w:t>
      </w:r>
      <w:bookmarkEnd w:id="13"/>
      <w:r w:rsidR="003F39A8" w:rsidRPr="00A40B85">
        <w:rPr>
          <w:rFonts w:ascii="Times New Roman" w:hAnsi="Times New Roman" w:cs="Times New Roman"/>
          <w:iCs/>
          <w:sz w:val="24"/>
          <w:szCs w:val="24"/>
        </w:rPr>
        <w:t xml:space="preserve"> a technické podmínky</w:t>
      </w:r>
      <w:r w:rsidR="003B4005">
        <w:rPr>
          <w:rFonts w:ascii="Times New Roman" w:hAnsi="Times New Roman" w:cs="Times New Roman"/>
          <w:iCs/>
          <w:sz w:val="24"/>
          <w:szCs w:val="24"/>
        </w:rPr>
        <w:t>.</w:t>
      </w:r>
    </w:p>
    <w:p w14:paraId="03B4BAE1"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Objednateli však nebude takto sjednané právo ze skryté vady stavby přiznáno, pokud takovou skrytou vadu písemně neuplatní u zhotovitele a to bez zbytečného odkladu poté, co ji mohl při dostatečné péči zjistit. Objednatel je povinen oznámit vady díla zhotoviteli bez zbytečného odkladu ihned, jakmile je zjistí, a to písemně na adresu zhotovitele. Za písemné oznámení se považuje i zpráva zaslaná na e-mailovou adresu zhotovitele uvedenou v záhlaví této smlouvy.</w:t>
      </w:r>
    </w:p>
    <w:p w14:paraId="47720562"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Záruku poskytuje zhotovitel za podmínek provozování a údržby díla dle obecně platných předpisů. Záruka se nevztahuje na vady způsobené třetí osobou, živelnými událostmi, nedodržením provádění pravidelné údržby díla ze strany objednatele či nevhodným používáním díla.</w:t>
      </w:r>
    </w:p>
    <w:p w14:paraId="7C454A8D" w14:textId="225C59F8" w:rsidR="007B3291" w:rsidRPr="00A40B85" w:rsidRDefault="007B3291" w:rsidP="001433B1">
      <w:pPr>
        <w:numPr>
          <w:ilvl w:val="1"/>
          <w:numId w:val="11"/>
        </w:numPr>
        <w:spacing w:before="0" w:after="120" w:line="240" w:lineRule="auto"/>
        <w:jc w:val="both"/>
        <w:rPr>
          <w:rFonts w:ascii="Times New Roman" w:hAnsi="Times New Roman" w:cs="Times New Roman"/>
          <w:bCs/>
          <w:iCs/>
          <w:sz w:val="24"/>
          <w:szCs w:val="24"/>
          <w:lang w:eastAsia="cs-CZ"/>
        </w:rPr>
      </w:pPr>
      <w:bookmarkStart w:id="14" w:name="_Ref440782280"/>
      <w:r w:rsidRPr="00A40B85">
        <w:rPr>
          <w:rFonts w:ascii="Times New Roman" w:hAnsi="Times New Roman" w:cs="Times New Roman"/>
          <w:bCs/>
          <w:iCs/>
          <w:sz w:val="24"/>
          <w:szCs w:val="24"/>
          <w:lang w:eastAsia="cs-CZ"/>
        </w:rPr>
        <w:t>Zhotovitel je povinen na své náklady</w:t>
      </w:r>
      <w:r w:rsidRPr="00A40B85">
        <w:rPr>
          <w:rFonts w:ascii="Times New Roman" w:hAnsi="Times New Roman" w:cs="Times New Roman"/>
          <w:sz w:val="24"/>
          <w:szCs w:val="24"/>
          <w:lang w:eastAsia="cs-CZ"/>
        </w:rPr>
        <w:t xml:space="preserve"> odstranit během záruční doby zjištěné reklamované vady v dohodnutém termínu, pokud tyto vznikly z důvodů, za které je zhotovitel dle této smlouvy zodpovědný. Zhotovitel je povinen nastoupit k odstranění reklamačních vad ve lhůtě nejpozději do </w:t>
      </w:r>
      <w:r w:rsidR="00757E65">
        <w:rPr>
          <w:rFonts w:ascii="Times New Roman" w:hAnsi="Times New Roman" w:cs="Times New Roman"/>
          <w:sz w:val="24"/>
          <w:szCs w:val="24"/>
          <w:lang w:eastAsia="cs-CZ"/>
        </w:rPr>
        <w:t>5</w:t>
      </w:r>
      <w:r w:rsidRPr="00A40B85">
        <w:rPr>
          <w:rFonts w:ascii="Times New Roman" w:hAnsi="Times New Roman" w:cs="Times New Roman"/>
          <w:sz w:val="24"/>
          <w:szCs w:val="24"/>
          <w:lang w:eastAsia="cs-CZ"/>
        </w:rPr>
        <w:t xml:space="preserve"> dnů od doručení písemné výzvy objednatelem zhotoviteli (např. dopisem, faxem, elektronickou poštou nebo datovou schránkou). </w:t>
      </w:r>
      <w:bookmarkEnd w:id="14"/>
    </w:p>
    <w:p w14:paraId="094A0E25"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15" w:name="_Ref440782017"/>
      <w:r w:rsidRPr="00A40B85">
        <w:rPr>
          <w:rFonts w:ascii="Times New Roman" w:hAnsi="Times New Roman" w:cs="Times New Roman"/>
          <w:sz w:val="24"/>
          <w:szCs w:val="24"/>
          <w:lang w:eastAsia="cs-CZ"/>
        </w:rPr>
        <w:t xml:space="preserve">Termín pro odstranění vad a nedodělků uvedených v předávacím protokolu je </w:t>
      </w:r>
      <w:r w:rsidR="007F1FED">
        <w:rPr>
          <w:rFonts w:ascii="Times New Roman" w:hAnsi="Times New Roman" w:cs="Times New Roman"/>
          <w:sz w:val="24"/>
          <w:szCs w:val="24"/>
          <w:lang w:eastAsia="cs-CZ"/>
        </w:rPr>
        <w:t>5</w:t>
      </w:r>
      <w:r w:rsidRPr="00A40B85">
        <w:rPr>
          <w:rFonts w:ascii="Times New Roman" w:hAnsi="Times New Roman" w:cs="Times New Roman"/>
          <w:sz w:val="24"/>
          <w:szCs w:val="24"/>
          <w:lang w:eastAsia="cs-CZ"/>
        </w:rPr>
        <w:t xml:space="preserve"> dnů ode dne podpisu </w:t>
      </w:r>
      <w:r w:rsidRPr="00E902D3">
        <w:rPr>
          <w:rFonts w:ascii="Times New Roman" w:hAnsi="Times New Roman" w:cs="Times New Roman"/>
          <w:sz w:val="24"/>
          <w:szCs w:val="24"/>
          <w:lang w:eastAsia="cs-CZ"/>
        </w:rPr>
        <w:t xml:space="preserve">předávacího protokolu, není-li v předávacím protokolu stanoven jiný </w:t>
      </w:r>
      <w:r w:rsidRPr="00E902D3">
        <w:rPr>
          <w:rFonts w:ascii="Times New Roman" w:hAnsi="Times New Roman" w:cs="Times New Roman"/>
          <w:sz w:val="24"/>
          <w:szCs w:val="24"/>
          <w:lang w:eastAsia="cs-CZ"/>
        </w:rPr>
        <w:lastRenderedPageBreak/>
        <w:t>termín.</w:t>
      </w:r>
      <w:bookmarkEnd w:id="15"/>
      <w:r w:rsidR="002F6D36" w:rsidRPr="00E902D3">
        <w:rPr>
          <w:rFonts w:ascii="Times New Roman" w:hAnsi="Times New Roman" w:cs="Times New Roman"/>
          <w:sz w:val="24"/>
          <w:szCs w:val="24"/>
          <w:lang w:eastAsia="cs-CZ"/>
        </w:rPr>
        <w:t xml:space="preserve"> </w:t>
      </w:r>
      <w:r w:rsidR="002F6D36" w:rsidRPr="00E902D3">
        <w:rPr>
          <w:rFonts w:ascii="Times New Roman" w:hAnsi="Times New Roman"/>
          <w:sz w:val="24"/>
          <w:szCs w:val="24"/>
        </w:rPr>
        <w:t>Po odstranění vad a nedodělků je zhotovitel povinen místo plnění vyklidit a uvést do řádného stavu nejpozději do pěti (5) pracovních dnů.</w:t>
      </w:r>
    </w:p>
    <w:p w14:paraId="790D4BEC" w14:textId="733DC400" w:rsidR="006538E4" w:rsidRDefault="00F64D2A"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V případě, že </w:t>
      </w:r>
      <w:r w:rsidR="007B3291" w:rsidRPr="00A40B85">
        <w:rPr>
          <w:rFonts w:ascii="Times New Roman" w:hAnsi="Times New Roman" w:cs="Times New Roman"/>
          <w:sz w:val="24"/>
          <w:szCs w:val="24"/>
          <w:lang w:eastAsia="cs-CZ"/>
        </w:rPr>
        <w:t>zhotovitel řádně reklamaci nevyřídí a/nebo v přiměřené době neodstraní vadu či vady provedených prací či dodaného zboží, na něž záruka dopadá, je objednatel oprávněn nechat tyto vady odstranit třetí osobou a přeúčtovat prokazatelně vynaložené náklady zhotoviteli, který se tímto zavazuje je uhradit objednateli do 15 dnů ode dne písemné výzvy</w:t>
      </w:r>
      <w:r w:rsidR="00583AE0" w:rsidRPr="00A40B85">
        <w:rPr>
          <w:rFonts w:ascii="Times New Roman" w:hAnsi="Times New Roman" w:cs="Times New Roman"/>
          <w:sz w:val="24"/>
          <w:szCs w:val="24"/>
          <w:lang w:eastAsia="cs-CZ"/>
        </w:rPr>
        <w:t xml:space="preserve"> a zhotovitel s tímt</w:t>
      </w:r>
      <w:r w:rsidR="00D366B6" w:rsidRPr="00A40B85">
        <w:rPr>
          <w:rFonts w:ascii="Times New Roman" w:hAnsi="Times New Roman" w:cs="Times New Roman"/>
          <w:sz w:val="24"/>
          <w:szCs w:val="24"/>
          <w:lang w:eastAsia="cs-CZ"/>
        </w:rPr>
        <w:t>o</w:t>
      </w:r>
      <w:r w:rsidR="00583AE0" w:rsidRPr="00A40B85">
        <w:rPr>
          <w:rFonts w:ascii="Times New Roman" w:hAnsi="Times New Roman" w:cs="Times New Roman"/>
          <w:sz w:val="24"/>
          <w:szCs w:val="24"/>
          <w:lang w:eastAsia="cs-CZ"/>
        </w:rPr>
        <w:t xml:space="preserve"> souhlasí.</w:t>
      </w:r>
    </w:p>
    <w:p w14:paraId="23952179" w14:textId="62B7605D" w:rsidR="00757E65" w:rsidRDefault="00757E65" w:rsidP="001433B1">
      <w:pPr>
        <w:numPr>
          <w:ilvl w:val="1"/>
          <w:numId w:val="11"/>
        </w:numPr>
        <w:spacing w:before="0"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Zhotovitel garantuje, že i po skončení záruční lhůty bude u díla zajišťovat servis, a to do 24 hodin od nahlášení závady objednatelem.</w:t>
      </w:r>
    </w:p>
    <w:p w14:paraId="0E269C91" w14:textId="77777777" w:rsidR="006538E4" w:rsidRDefault="00AE6D6B">
      <w:p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 </w:t>
      </w:r>
    </w:p>
    <w:p w14:paraId="7A5115A7" w14:textId="0B0B7AF6"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16" w:name="_Toc443307114"/>
      <w:r w:rsidRPr="00A40B85">
        <w:rPr>
          <w:rFonts w:ascii="Times New Roman" w:hAnsi="Times New Roman" w:cs="Times New Roman"/>
          <w:b/>
          <w:sz w:val="24"/>
          <w:szCs w:val="24"/>
          <w:lang w:eastAsia="cs-CZ"/>
        </w:rPr>
        <w:t>Předání a převzetí díla</w:t>
      </w:r>
      <w:bookmarkEnd w:id="16"/>
    </w:p>
    <w:p w14:paraId="13B8A39A" w14:textId="2A6CE4FD" w:rsidR="006538E4" w:rsidRDefault="007B3291" w:rsidP="001433B1">
      <w:pPr>
        <w:numPr>
          <w:ilvl w:val="1"/>
          <w:numId w:val="11"/>
        </w:numPr>
        <w:spacing w:before="0" w:after="120" w:line="240" w:lineRule="auto"/>
        <w:jc w:val="both"/>
        <w:rPr>
          <w:rFonts w:ascii="Times New Roman" w:hAnsi="Times New Roman" w:cs="Times New Roman"/>
          <w:bCs/>
          <w:iCs/>
          <w:sz w:val="24"/>
          <w:szCs w:val="24"/>
          <w:lang w:eastAsia="cs-CZ"/>
        </w:rPr>
      </w:pPr>
      <w:bookmarkStart w:id="17" w:name="_Ref440782083"/>
      <w:r w:rsidRPr="00A40B85">
        <w:rPr>
          <w:rFonts w:ascii="Times New Roman" w:hAnsi="Times New Roman" w:cs="Times New Roman"/>
          <w:bCs/>
          <w:iCs/>
          <w:sz w:val="24"/>
          <w:szCs w:val="24"/>
          <w:lang w:eastAsia="cs-CZ"/>
        </w:rPr>
        <w:t xml:space="preserve">Zhotovitel musí vyzvat objednatele k předání díla minimálně </w:t>
      </w:r>
      <w:r w:rsidR="00F73107">
        <w:rPr>
          <w:rFonts w:ascii="Times New Roman" w:hAnsi="Times New Roman" w:cs="Times New Roman"/>
          <w:bCs/>
          <w:iCs/>
          <w:sz w:val="24"/>
          <w:szCs w:val="24"/>
          <w:lang w:eastAsia="cs-CZ"/>
        </w:rPr>
        <w:t>5</w:t>
      </w:r>
      <w:r w:rsidRPr="00A40B85">
        <w:rPr>
          <w:rFonts w:ascii="Times New Roman" w:hAnsi="Times New Roman" w:cs="Times New Roman"/>
          <w:bCs/>
          <w:iCs/>
          <w:sz w:val="24"/>
          <w:szCs w:val="24"/>
          <w:lang w:eastAsia="cs-CZ"/>
        </w:rPr>
        <w:t xml:space="preserve"> kalendářních dnů předem, a to písemně nebo elektronickou poštou. Zhotovitel připraví k předání dokončeného díla všechny doklady, které jsou nezbytné k ukončení kompletního díla, tj. ates</w:t>
      </w:r>
      <w:r w:rsidR="00D961B0" w:rsidRPr="00A40B85">
        <w:rPr>
          <w:rFonts w:ascii="Times New Roman" w:hAnsi="Times New Roman" w:cs="Times New Roman"/>
          <w:bCs/>
          <w:iCs/>
          <w:sz w:val="24"/>
          <w:szCs w:val="24"/>
          <w:lang w:eastAsia="cs-CZ"/>
        </w:rPr>
        <w:t xml:space="preserve">ty, prohlášení o shodě, revize </w:t>
      </w:r>
      <w:r w:rsidRPr="00A40B85">
        <w:rPr>
          <w:rFonts w:ascii="Times New Roman" w:hAnsi="Times New Roman" w:cs="Times New Roman"/>
          <w:bCs/>
          <w:iCs/>
          <w:sz w:val="24"/>
          <w:szCs w:val="24"/>
          <w:lang w:eastAsia="cs-CZ"/>
        </w:rPr>
        <w:t>a další dokumenty prokazující, že veškeré zhotovitelem dodané výrobky, materiály a zařízení splňují podmínky vyplývající z této smlouvy včetně jejích příloh, z příslušných právních předpisů a technických norem, a další doklady, související s předmětem plnění.</w:t>
      </w:r>
      <w:bookmarkEnd w:id="17"/>
    </w:p>
    <w:p w14:paraId="2D690F35" w14:textId="77777777" w:rsidR="006538E4" w:rsidRDefault="00D961B0" w:rsidP="001433B1">
      <w:pPr>
        <w:numPr>
          <w:ilvl w:val="1"/>
          <w:numId w:val="11"/>
        </w:numPr>
        <w:spacing w:before="0" w:after="120" w:line="240" w:lineRule="auto"/>
        <w:jc w:val="both"/>
        <w:rPr>
          <w:rFonts w:ascii="Times New Roman" w:hAnsi="Times New Roman" w:cs="Times New Roman"/>
          <w:bCs/>
          <w:iCs/>
          <w:sz w:val="24"/>
          <w:szCs w:val="24"/>
          <w:lang w:eastAsia="cs-CZ"/>
        </w:rPr>
      </w:pPr>
      <w:r w:rsidRPr="00A40B85">
        <w:rPr>
          <w:rFonts w:ascii="Times New Roman" w:hAnsi="Times New Roman" w:cs="Times New Roman"/>
          <w:sz w:val="24"/>
        </w:rPr>
        <w:t>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w:t>
      </w:r>
    </w:p>
    <w:p w14:paraId="327929F0" w14:textId="65DDE9AC" w:rsidR="006538E4" w:rsidRDefault="007B3291" w:rsidP="001433B1">
      <w:pPr>
        <w:numPr>
          <w:ilvl w:val="1"/>
          <w:numId w:val="11"/>
        </w:numPr>
        <w:spacing w:before="0" w:after="120" w:line="240" w:lineRule="auto"/>
        <w:jc w:val="both"/>
        <w:rPr>
          <w:rFonts w:ascii="Times New Roman" w:hAnsi="Times New Roman" w:cs="Times New Roman"/>
          <w:bCs/>
          <w:iCs/>
          <w:sz w:val="24"/>
          <w:szCs w:val="24"/>
          <w:lang w:eastAsia="cs-CZ"/>
        </w:rPr>
      </w:pPr>
      <w:bookmarkStart w:id="18" w:name="_Ref440782248"/>
      <w:r w:rsidRPr="00A40B85">
        <w:rPr>
          <w:rFonts w:ascii="Times New Roman" w:hAnsi="Times New Roman" w:cs="Times New Roman"/>
          <w:bCs/>
          <w:iCs/>
          <w:sz w:val="24"/>
          <w:szCs w:val="24"/>
          <w:lang w:eastAsia="cs-CZ"/>
        </w:rPr>
        <w:t xml:space="preserve">O průběhu a výsledku předání a převzetí vyhotoví zhotovitel protokol, ve kterém budou uvedeny všechny zjištěné skutečnosti související s dokončením díla a případně budou </w:t>
      </w:r>
      <w:r w:rsidRPr="00614111">
        <w:rPr>
          <w:rFonts w:ascii="Times New Roman" w:hAnsi="Times New Roman" w:cs="Times New Roman"/>
          <w:bCs/>
          <w:iCs/>
          <w:sz w:val="24"/>
          <w:szCs w:val="24"/>
          <w:lang w:eastAsia="cs-CZ"/>
        </w:rPr>
        <w:t xml:space="preserve">sepsány zjištěné vady či nedodělky a stanoveny termíny pro jejich odstranění. </w:t>
      </w:r>
      <w:r w:rsidRPr="00A40B85">
        <w:rPr>
          <w:rFonts w:ascii="Times New Roman" w:hAnsi="Times New Roman" w:cs="Times New Roman"/>
          <w:bCs/>
          <w:iCs/>
          <w:sz w:val="24"/>
          <w:szCs w:val="24"/>
          <w:lang w:eastAsia="cs-CZ"/>
        </w:rPr>
        <w:t xml:space="preserve">Součástí předávacího protokolu bude i </w:t>
      </w:r>
      <w:r w:rsidR="00E46E93">
        <w:rPr>
          <w:rFonts w:ascii="Times New Roman" w:hAnsi="Times New Roman" w:cs="Times New Roman"/>
          <w:bCs/>
          <w:iCs/>
          <w:sz w:val="24"/>
          <w:szCs w:val="24"/>
          <w:lang w:eastAsia="cs-CZ"/>
        </w:rPr>
        <w:t xml:space="preserve">předání </w:t>
      </w:r>
      <w:r w:rsidRPr="00A40B85">
        <w:rPr>
          <w:rFonts w:ascii="Times New Roman" w:hAnsi="Times New Roman" w:cs="Times New Roman"/>
          <w:bCs/>
          <w:iCs/>
          <w:sz w:val="24"/>
          <w:szCs w:val="24"/>
          <w:lang w:eastAsia="cs-CZ"/>
        </w:rPr>
        <w:t>dokumentace</w:t>
      </w:r>
      <w:bookmarkEnd w:id="18"/>
      <w:r w:rsidR="00E46E93">
        <w:rPr>
          <w:rFonts w:ascii="Times New Roman" w:hAnsi="Times New Roman" w:cs="Times New Roman"/>
          <w:bCs/>
          <w:iCs/>
          <w:sz w:val="24"/>
          <w:szCs w:val="24"/>
          <w:lang w:eastAsia="cs-CZ"/>
        </w:rPr>
        <w:t xml:space="preserve"> provedeného díla.</w:t>
      </w:r>
    </w:p>
    <w:p w14:paraId="6D4AB32D" w14:textId="77777777" w:rsidR="006538E4" w:rsidRDefault="007B3291" w:rsidP="001433B1">
      <w:pPr>
        <w:numPr>
          <w:ilvl w:val="1"/>
          <w:numId w:val="11"/>
        </w:numPr>
        <w:spacing w:before="0" w:after="120" w:line="240" w:lineRule="auto"/>
        <w:jc w:val="both"/>
        <w:rPr>
          <w:rFonts w:ascii="Times New Roman" w:hAnsi="Times New Roman" w:cs="Times New Roman"/>
          <w:bCs/>
          <w:iCs/>
          <w:sz w:val="24"/>
          <w:szCs w:val="24"/>
          <w:lang w:eastAsia="cs-CZ"/>
        </w:rPr>
      </w:pPr>
      <w:r w:rsidRPr="00A40B85">
        <w:rPr>
          <w:rFonts w:ascii="Times New Roman" w:hAnsi="Times New Roman" w:cs="Times New Roman"/>
          <w:bCs/>
          <w:iCs/>
          <w:sz w:val="24"/>
          <w:szCs w:val="24"/>
          <w:lang w:eastAsia="cs-CZ"/>
        </w:rPr>
        <w:t>Za řádně provedené se považuje pouze dílo provedené bez vad a nedodělků, převzetí díla s drobnými vadami a nedodělky je právo, nikoliv povinnost objednatele.</w:t>
      </w:r>
      <w:r w:rsidR="00D961B0" w:rsidRPr="00A40B85">
        <w:rPr>
          <w:rFonts w:ascii="Times New Roman" w:hAnsi="Times New Roman" w:cs="Times New Roman"/>
          <w:bCs/>
          <w:iCs/>
          <w:sz w:val="24"/>
          <w:szCs w:val="24"/>
          <w:lang w:eastAsia="cs-CZ"/>
        </w:rPr>
        <w:t xml:space="preserve"> </w:t>
      </w:r>
      <w:r w:rsidR="00D961B0" w:rsidRPr="00A40B85">
        <w:rPr>
          <w:rFonts w:ascii="Times New Roman" w:hAnsi="Times New Roman" w:cs="Times New Roman"/>
          <w:sz w:val="24"/>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65C8C121" w14:textId="77777777" w:rsidR="006538E4" w:rsidRDefault="00D961B0" w:rsidP="001433B1">
      <w:pPr>
        <w:numPr>
          <w:ilvl w:val="1"/>
          <w:numId w:val="11"/>
        </w:numPr>
        <w:spacing w:before="0" w:after="120" w:line="240" w:lineRule="auto"/>
        <w:jc w:val="both"/>
        <w:rPr>
          <w:rFonts w:ascii="Times New Roman" w:hAnsi="Times New Roman" w:cs="Times New Roman"/>
          <w:bCs/>
          <w:iCs/>
          <w:sz w:val="24"/>
          <w:szCs w:val="24"/>
          <w:lang w:eastAsia="cs-CZ"/>
        </w:rPr>
      </w:pPr>
      <w:r w:rsidRPr="00A40B85">
        <w:rPr>
          <w:rFonts w:ascii="Times New Roman" w:hAnsi="Times New Roman" w:cs="Times New Roman"/>
          <w:sz w:val="24"/>
        </w:rPr>
        <w:t xml:space="preserve">Zhotovitel se zavazuje řádně odstranit veškeré vady a nedodělky, jež vyplynou z přejímacího řízení, a to v termínu stanoveném v protokolu o předání a převzetí díla nebo v zápise o nepřevzetí díla. </w:t>
      </w:r>
      <w:r w:rsidR="00C728E5" w:rsidRPr="00A40B85">
        <w:rPr>
          <w:rFonts w:ascii="Times New Roman" w:hAnsi="Times New Roman" w:cs="Times New Roman"/>
          <w:sz w:val="24"/>
        </w:rPr>
        <w:t xml:space="preserve">Na vady a nedodělky, které vyplynou z přejímacího řízení, </w:t>
      </w:r>
      <w:r w:rsidR="00C728E5" w:rsidRPr="000E1BFC">
        <w:rPr>
          <w:rFonts w:ascii="Times New Roman" w:hAnsi="Times New Roman" w:cs="Times New Roman"/>
          <w:sz w:val="24"/>
          <w:szCs w:val="24"/>
        </w:rPr>
        <w:t>se plně vztahují podmínky článku V. této smlouvy.</w:t>
      </w:r>
    </w:p>
    <w:p w14:paraId="61A5EB86" w14:textId="12F0B263" w:rsidR="006538E4" w:rsidRDefault="007B3291" w:rsidP="001433B1">
      <w:pPr>
        <w:numPr>
          <w:ilvl w:val="1"/>
          <w:numId w:val="11"/>
        </w:numPr>
        <w:spacing w:before="0" w:after="120" w:line="240" w:lineRule="auto"/>
        <w:jc w:val="both"/>
        <w:rPr>
          <w:rFonts w:ascii="Times New Roman" w:hAnsi="Times New Roman" w:cs="Times New Roman"/>
          <w:bCs/>
          <w:iCs/>
          <w:sz w:val="24"/>
          <w:szCs w:val="24"/>
          <w:lang w:eastAsia="cs-CZ"/>
        </w:rPr>
      </w:pPr>
      <w:bookmarkStart w:id="19" w:name="_Ref440819479"/>
      <w:r w:rsidRPr="008B4A7B">
        <w:rPr>
          <w:rFonts w:ascii="Times New Roman" w:hAnsi="Times New Roman" w:cs="Times New Roman"/>
          <w:bCs/>
          <w:iCs/>
          <w:sz w:val="24"/>
          <w:szCs w:val="24"/>
          <w:lang w:eastAsia="cs-CZ"/>
        </w:rPr>
        <w:t>Datem podpisu předávacího protokolu počíná běžet záruční lhůta. Zhotovitel je oprávněn splnit dílo i před sjednanou dobou</w:t>
      </w:r>
      <w:r w:rsidR="00E46E93">
        <w:rPr>
          <w:rFonts w:ascii="Times New Roman" w:hAnsi="Times New Roman" w:cs="Times New Roman"/>
          <w:bCs/>
          <w:iCs/>
          <w:sz w:val="24"/>
          <w:szCs w:val="24"/>
          <w:lang w:eastAsia="cs-CZ"/>
        </w:rPr>
        <w:t>.</w:t>
      </w:r>
      <w:bookmarkEnd w:id="19"/>
    </w:p>
    <w:p w14:paraId="6C92F90F" w14:textId="4F24DC0E" w:rsidR="006538E4" w:rsidRDefault="0049716F" w:rsidP="001433B1">
      <w:pPr>
        <w:numPr>
          <w:ilvl w:val="1"/>
          <w:numId w:val="11"/>
        </w:numPr>
        <w:spacing w:before="0" w:after="120" w:line="240" w:lineRule="auto"/>
        <w:jc w:val="both"/>
        <w:rPr>
          <w:rFonts w:ascii="Times New Roman" w:hAnsi="Times New Roman" w:cs="Times New Roman"/>
          <w:bCs/>
          <w:iCs/>
          <w:sz w:val="24"/>
          <w:szCs w:val="24"/>
          <w:lang w:eastAsia="cs-CZ"/>
        </w:rPr>
      </w:pPr>
      <w:r w:rsidRPr="0049716F">
        <w:rPr>
          <w:rFonts w:ascii="Times New Roman" w:hAnsi="Times New Roman" w:cs="Times New Roman"/>
          <w:color w:val="000000" w:themeColor="text1"/>
          <w:sz w:val="24"/>
          <w:szCs w:val="24"/>
        </w:rPr>
        <w:t>Ke dni zahájení přejímacího řízení</w:t>
      </w:r>
      <w:r w:rsidR="00247ABD">
        <w:rPr>
          <w:rFonts w:ascii="Times New Roman" w:hAnsi="Times New Roman" w:cs="Times New Roman"/>
          <w:color w:val="000000" w:themeColor="text1"/>
          <w:sz w:val="24"/>
          <w:szCs w:val="24"/>
        </w:rPr>
        <w:t xml:space="preserve"> (převzetí díla)</w:t>
      </w:r>
      <w:r w:rsidRPr="0049716F">
        <w:rPr>
          <w:rFonts w:ascii="Times New Roman" w:hAnsi="Times New Roman" w:cs="Times New Roman"/>
          <w:color w:val="000000" w:themeColor="text1"/>
          <w:sz w:val="24"/>
          <w:szCs w:val="24"/>
        </w:rPr>
        <w:t xml:space="preserve"> musí být vyklizeno a uklizeno místo provádění stavby včetně zhotovené stavby v souladu s touto smlouvou. Nebude-li tato povinnost splněna, nepovažuje se </w:t>
      </w:r>
      <w:r w:rsidR="00112948">
        <w:rPr>
          <w:rFonts w:ascii="Times New Roman" w:hAnsi="Times New Roman" w:cs="Times New Roman"/>
          <w:color w:val="000000" w:themeColor="text1"/>
          <w:sz w:val="24"/>
          <w:szCs w:val="24"/>
        </w:rPr>
        <w:t>d</w:t>
      </w:r>
      <w:r w:rsidRPr="0049716F">
        <w:rPr>
          <w:rFonts w:ascii="Times New Roman" w:hAnsi="Times New Roman" w:cs="Times New Roman"/>
          <w:color w:val="000000" w:themeColor="text1"/>
          <w:sz w:val="24"/>
          <w:szCs w:val="24"/>
        </w:rPr>
        <w:t xml:space="preserve">ílo z řádně ukončené a </w:t>
      </w:r>
      <w:r w:rsidR="00112948">
        <w:rPr>
          <w:rFonts w:ascii="Times New Roman" w:hAnsi="Times New Roman" w:cs="Times New Roman"/>
          <w:color w:val="000000" w:themeColor="text1"/>
          <w:sz w:val="24"/>
          <w:szCs w:val="24"/>
        </w:rPr>
        <w:t>o</w:t>
      </w:r>
      <w:r w:rsidRPr="0049716F">
        <w:rPr>
          <w:rFonts w:ascii="Times New Roman" w:hAnsi="Times New Roman" w:cs="Times New Roman"/>
          <w:color w:val="000000" w:themeColor="text1"/>
          <w:sz w:val="24"/>
          <w:szCs w:val="24"/>
        </w:rPr>
        <w:t>bjednatel není</w:t>
      </w:r>
      <w:r w:rsidR="000B0D3D">
        <w:rPr>
          <w:rFonts w:ascii="Times New Roman" w:hAnsi="Times New Roman" w:cs="Times New Roman"/>
          <w:color w:val="000000" w:themeColor="text1"/>
          <w:sz w:val="24"/>
          <w:szCs w:val="24"/>
        </w:rPr>
        <w:t xml:space="preserve"> povinen </w:t>
      </w:r>
      <w:r w:rsidR="00112948">
        <w:rPr>
          <w:rFonts w:ascii="Times New Roman" w:hAnsi="Times New Roman" w:cs="Times New Roman"/>
          <w:color w:val="000000" w:themeColor="text1"/>
          <w:sz w:val="24"/>
          <w:szCs w:val="24"/>
        </w:rPr>
        <w:t>d</w:t>
      </w:r>
      <w:r w:rsidR="000B0D3D">
        <w:rPr>
          <w:rFonts w:ascii="Times New Roman" w:hAnsi="Times New Roman" w:cs="Times New Roman"/>
          <w:color w:val="000000" w:themeColor="text1"/>
          <w:sz w:val="24"/>
          <w:szCs w:val="24"/>
        </w:rPr>
        <w:t xml:space="preserve">ílo převzít. </w:t>
      </w:r>
    </w:p>
    <w:p w14:paraId="5D6999E7" w14:textId="42848688" w:rsidR="006538E4" w:rsidRDefault="0049716F" w:rsidP="001433B1">
      <w:pPr>
        <w:numPr>
          <w:ilvl w:val="1"/>
          <w:numId w:val="11"/>
        </w:numPr>
        <w:spacing w:before="0" w:after="120" w:line="240" w:lineRule="auto"/>
        <w:jc w:val="both"/>
        <w:rPr>
          <w:rFonts w:ascii="Times New Roman" w:hAnsi="Times New Roman" w:cs="Times New Roman"/>
          <w:bCs/>
          <w:iCs/>
          <w:sz w:val="24"/>
          <w:szCs w:val="24"/>
          <w:lang w:eastAsia="cs-CZ"/>
        </w:rPr>
      </w:pPr>
      <w:r w:rsidRPr="0049716F">
        <w:rPr>
          <w:rFonts w:ascii="Times New Roman" w:hAnsi="Times New Roman" w:cs="Times New Roman"/>
          <w:color w:val="000000" w:themeColor="text1"/>
          <w:sz w:val="24"/>
          <w:szCs w:val="24"/>
        </w:rPr>
        <w:t xml:space="preserve">Sepsání a podpis protokolu o předání a převzetí </w:t>
      </w:r>
      <w:r w:rsidR="00112948">
        <w:rPr>
          <w:rFonts w:ascii="Times New Roman" w:hAnsi="Times New Roman" w:cs="Times New Roman"/>
          <w:color w:val="000000" w:themeColor="text1"/>
          <w:sz w:val="24"/>
          <w:szCs w:val="24"/>
        </w:rPr>
        <w:t>d</w:t>
      </w:r>
      <w:r w:rsidRPr="0049716F">
        <w:rPr>
          <w:rFonts w:ascii="Times New Roman" w:hAnsi="Times New Roman" w:cs="Times New Roman"/>
          <w:color w:val="000000" w:themeColor="text1"/>
          <w:sz w:val="24"/>
          <w:szCs w:val="24"/>
        </w:rPr>
        <w:t xml:space="preserve">íla nemá vliv na odpovědnost </w:t>
      </w:r>
      <w:r w:rsidR="00112948">
        <w:rPr>
          <w:rFonts w:ascii="Times New Roman" w:hAnsi="Times New Roman" w:cs="Times New Roman"/>
          <w:color w:val="000000" w:themeColor="text1"/>
          <w:sz w:val="24"/>
          <w:szCs w:val="24"/>
        </w:rPr>
        <w:t>z</w:t>
      </w:r>
      <w:r w:rsidRPr="0049716F">
        <w:rPr>
          <w:rFonts w:ascii="Times New Roman" w:hAnsi="Times New Roman" w:cs="Times New Roman"/>
          <w:color w:val="000000" w:themeColor="text1"/>
          <w:sz w:val="24"/>
          <w:szCs w:val="24"/>
        </w:rPr>
        <w:t xml:space="preserve">hotovitele za vady plnění, vady </w:t>
      </w:r>
      <w:r w:rsidR="00112948">
        <w:rPr>
          <w:rFonts w:ascii="Times New Roman" w:hAnsi="Times New Roman" w:cs="Times New Roman"/>
          <w:color w:val="000000" w:themeColor="text1"/>
          <w:sz w:val="24"/>
          <w:szCs w:val="24"/>
        </w:rPr>
        <w:t>d</w:t>
      </w:r>
      <w:r w:rsidRPr="0049716F">
        <w:rPr>
          <w:rFonts w:ascii="Times New Roman" w:hAnsi="Times New Roman" w:cs="Times New Roman"/>
          <w:color w:val="000000" w:themeColor="text1"/>
          <w:sz w:val="24"/>
          <w:szCs w:val="24"/>
        </w:rPr>
        <w:t>íla nebo případné nedodělky.</w:t>
      </w:r>
      <w:r w:rsidR="00E83E83" w:rsidRPr="008B4A7B">
        <w:rPr>
          <w:rFonts w:ascii="Times New Roman" w:hAnsi="Times New Roman" w:cs="Times New Roman"/>
          <w:bCs/>
          <w:iCs/>
          <w:sz w:val="24"/>
          <w:szCs w:val="24"/>
          <w:lang w:eastAsia="cs-CZ"/>
        </w:rPr>
        <w:t xml:space="preserve"> </w:t>
      </w:r>
    </w:p>
    <w:p w14:paraId="37420AA9" w14:textId="77777777" w:rsidR="006538E4" w:rsidRDefault="00E83E83" w:rsidP="001433B1">
      <w:pPr>
        <w:numPr>
          <w:ilvl w:val="1"/>
          <w:numId w:val="11"/>
        </w:numPr>
        <w:spacing w:before="0" w:after="0" w:line="240" w:lineRule="auto"/>
        <w:contextualSpacing/>
        <w:jc w:val="both"/>
        <w:rPr>
          <w:rFonts w:ascii="Times New Roman" w:hAnsi="Times New Roman" w:cs="Times New Roman"/>
          <w:bCs/>
          <w:iCs/>
          <w:sz w:val="24"/>
          <w:szCs w:val="24"/>
          <w:lang w:eastAsia="cs-CZ"/>
        </w:rPr>
      </w:pPr>
      <w:r w:rsidRPr="008B4A7B">
        <w:rPr>
          <w:rFonts w:ascii="Times New Roman" w:hAnsi="Times New Roman" w:cs="Times New Roman"/>
          <w:bCs/>
          <w:iCs/>
          <w:sz w:val="24"/>
          <w:szCs w:val="24"/>
          <w:lang w:eastAsia="cs-CZ"/>
        </w:rPr>
        <w:lastRenderedPageBreak/>
        <w:t>O</w:t>
      </w:r>
      <w:r w:rsidR="0049716F" w:rsidRPr="0049716F">
        <w:rPr>
          <w:rFonts w:ascii="Times New Roman" w:hAnsi="Times New Roman" w:cs="Times New Roman"/>
          <w:color w:val="000000" w:themeColor="text1"/>
          <w:sz w:val="24"/>
          <w:szCs w:val="24"/>
        </w:rPr>
        <w:t xml:space="preserve">bsahuje-li </w:t>
      </w:r>
      <w:r w:rsidR="00112948">
        <w:rPr>
          <w:rFonts w:ascii="Times New Roman" w:hAnsi="Times New Roman" w:cs="Times New Roman"/>
          <w:color w:val="000000" w:themeColor="text1"/>
          <w:sz w:val="24"/>
          <w:szCs w:val="24"/>
        </w:rPr>
        <w:t>d</w:t>
      </w:r>
      <w:r w:rsidR="0049716F" w:rsidRPr="0049716F">
        <w:rPr>
          <w:rFonts w:ascii="Times New Roman" w:hAnsi="Times New Roman" w:cs="Times New Roman"/>
          <w:color w:val="000000" w:themeColor="text1"/>
          <w:sz w:val="24"/>
          <w:szCs w:val="24"/>
        </w:rPr>
        <w:t>ílo, které je předmětem předání a převzetí, vady nebo nedodělky, musí protokol obsahovat dále:</w:t>
      </w:r>
    </w:p>
    <w:p w14:paraId="7B9FC3C4" w14:textId="77777777" w:rsidR="006538E4" w:rsidRDefault="0049716F">
      <w:pPr>
        <w:pStyle w:val="Zkladntextodsazen"/>
        <w:numPr>
          <w:ilvl w:val="0"/>
          <w:numId w:val="43"/>
        </w:numPr>
        <w:spacing w:after="120"/>
        <w:contextualSpacing/>
        <w:jc w:val="both"/>
        <w:rPr>
          <w:rFonts w:ascii="Times New Roman" w:hAnsi="Times New Roman" w:cs="Times New Roman"/>
          <w:color w:val="000000" w:themeColor="text1"/>
          <w:sz w:val="24"/>
        </w:rPr>
      </w:pPr>
      <w:r w:rsidRPr="0049716F">
        <w:rPr>
          <w:rFonts w:ascii="Times New Roman" w:hAnsi="Times New Roman" w:cs="Times New Roman"/>
          <w:color w:val="000000" w:themeColor="text1"/>
          <w:sz w:val="24"/>
        </w:rPr>
        <w:t xml:space="preserve">soupis zjištěných vad a nedodělků, </w:t>
      </w:r>
    </w:p>
    <w:p w14:paraId="3B263642" w14:textId="77777777" w:rsidR="006538E4" w:rsidRDefault="0049716F">
      <w:pPr>
        <w:pStyle w:val="Zkladntextodsazen"/>
        <w:numPr>
          <w:ilvl w:val="0"/>
          <w:numId w:val="43"/>
        </w:numPr>
        <w:spacing w:after="120"/>
        <w:contextualSpacing/>
        <w:jc w:val="both"/>
        <w:rPr>
          <w:rFonts w:ascii="Times New Roman" w:hAnsi="Times New Roman" w:cs="Times New Roman"/>
          <w:color w:val="000000" w:themeColor="text1"/>
          <w:sz w:val="24"/>
        </w:rPr>
      </w:pPr>
      <w:r w:rsidRPr="0049716F">
        <w:rPr>
          <w:rFonts w:ascii="Times New Roman" w:hAnsi="Times New Roman" w:cs="Times New Roman"/>
          <w:color w:val="000000" w:themeColor="text1"/>
          <w:sz w:val="24"/>
        </w:rPr>
        <w:t>dohodu o způsobu a termínech jejich odstranění, popřípadě o jiném způsobu narovnání,</w:t>
      </w:r>
    </w:p>
    <w:p w14:paraId="43FC45C9" w14:textId="77777777" w:rsidR="006538E4" w:rsidRPr="006538E4" w:rsidRDefault="0049716F" w:rsidP="006538E4">
      <w:pPr>
        <w:pStyle w:val="Zkladntextodsazen"/>
        <w:numPr>
          <w:ilvl w:val="0"/>
          <w:numId w:val="43"/>
        </w:numPr>
        <w:spacing w:after="120"/>
        <w:jc w:val="both"/>
        <w:rPr>
          <w:rFonts w:ascii="Times New Roman" w:hAnsi="Times New Roman" w:cs="Times New Roman"/>
          <w:color w:val="000000" w:themeColor="text1"/>
          <w:sz w:val="24"/>
        </w:rPr>
      </w:pPr>
      <w:r w:rsidRPr="0049716F">
        <w:rPr>
          <w:rFonts w:ascii="Times New Roman" w:hAnsi="Times New Roman" w:cs="Times New Roman"/>
          <w:color w:val="000000" w:themeColor="text1"/>
          <w:sz w:val="24"/>
        </w:rPr>
        <w:t xml:space="preserve">dohodu o zpřístupnění </w:t>
      </w:r>
      <w:r w:rsidR="00112948">
        <w:rPr>
          <w:rFonts w:ascii="Times New Roman" w:hAnsi="Times New Roman" w:cs="Times New Roman"/>
          <w:color w:val="000000" w:themeColor="text1"/>
          <w:sz w:val="24"/>
        </w:rPr>
        <w:t>d</w:t>
      </w:r>
      <w:r w:rsidRPr="0049716F">
        <w:rPr>
          <w:rFonts w:ascii="Times New Roman" w:hAnsi="Times New Roman" w:cs="Times New Roman"/>
          <w:color w:val="000000" w:themeColor="text1"/>
          <w:sz w:val="24"/>
        </w:rPr>
        <w:t xml:space="preserve">íla nebo jeho částí </w:t>
      </w:r>
      <w:r w:rsidR="00112948">
        <w:rPr>
          <w:rFonts w:ascii="Times New Roman" w:hAnsi="Times New Roman" w:cs="Times New Roman"/>
          <w:color w:val="000000" w:themeColor="text1"/>
          <w:sz w:val="24"/>
        </w:rPr>
        <w:t>z</w:t>
      </w:r>
      <w:r w:rsidRPr="0049716F">
        <w:rPr>
          <w:rFonts w:ascii="Times New Roman" w:hAnsi="Times New Roman" w:cs="Times New Roman"/>
          <w:color w:val="000000" w:themeColor="text1"/>
          <w:sz w:val="24"/>
        </w:rPr>
        <w:t>hotoviteli za účelem odstranění vad</w:t>
      </w:r>
      <w:r w:rsidRPr="006538E4">
        <w:rPr>
          <w:rFonts w:ascii="Times New Roman" w:hAnsi="Times New Roman" w:cs="Times New Roman"/>
          <w:color w:val="000000" w:themeColor="text1"/>
          <w:sz w:val="24"/>
        </w:rPr>
        <w:t xml:space="preserve"> nebo nedodělků.</w:t>
      </w:r>
    </w:p>
    <w:p w14:paraId="400E189F" w14:textId="77777777" w:rsidR="006538E4" w:rsidRDefault="004D3314" w:rsidP="001433B1">
      <w:pPr>
        <w:pStyle w:val="Odstavecseseznamem"/>
        <w:numPr>
          <w:ilvl w:val="1"/>
          <w:numId w:val="11"/>
        </w:numPr>
        <w:spacing w:after="120"/>
        <w:jc w:val="both"/>
      </w:pPr>
      <w:r w:rsidRPr="000E1BFC">
        <w:t xml:space="preserve">Objednatel není povinen </w:t>
      </w:r>
      <w:r w:rsidR="00112948">
        <w:t>d</w:t>
      </w:r>
      <w:r w:rsidRPr="000E1BFC">
        <w:t xml:space="preserve">ílo na základě protokolu převzít, jestliže není řádně a kvalitně dokončeno, má vady nebo nedodělky bránící řádnému užívání </w:t>
      </w:r>
      <w:r w:rsidR="00112948">
        <w:t>d</w:t>
      </w:r>
      <w:r w:rsidRPr="000E1BFC">
        <w:t>íla nebo při nepředání všech písemných dokladů souvisejících</w:t>
      </w:r>
      <w:r w:rsidRPr="008D183C">
        <w:t xml:space="preserve"> s řádným provedením dle této smlouvy. Jestliže se </w:t>
      </w:r>
      <w:r w:rsidR="00112948">
        <w:t>o</w:t>
      </w:r>
      <w:r w:rsidRPr="008D183C">
        <w:t xml:space="preserve">bjednatel rozhodne nedokončené </w:t>
      </w:r>
      <w:r w:rsidR="00112948">
        <w:t>d</w:t>
      </w:r>
      <w:r w:rsidRPr="008D183C">
        <w:t>ílo převzít nebo ho převzít s vadami nebo nedodělky nebo při nepřed</w:t>
      </w:r>
      <w:r w:rsidRPr="0071277A">
        <w:t xml:space="preserve">ání všech písemných dokladů souvisejících s řádným provedením </w:t>
      </w:r>
      <w:r w:rsidR="00112948">
        <w:t>d</w:t>
      </w:r>
      <w:r w:rsidRPr="0071277A">
        <w:t xml:space="preserve">íla dle této smlouvy, jsou smluvní strany povinny v protokolu uvést tuto skutečnost a uvést v něm soupis vad a nedodělků se závazným termínem jejich odstranění </w:t>
      </w:r>
      <w:r w:rsidR="00112948">
        <w:t>z</w:t>
      </w:r>
      <w:r w:rsidRPr="0071277A">
        <w:t>hotovitelem, případně soupis chy</w:t>
      </w:r>
      <w:r w:rsidRPr="004908B6">
        <w:t xml:space="preserve">bějících písemných dokladů s termínem jejich dodání </w:t>
      </w:r>
      <w:r w:rsidR="00112948">
        <w:t>z</w:t>
      </w:r>
      <w:r w:rsidRPr="004908B6">
        <w:t xml:space="preserve">hotovitelem </w:t>
      </w:r>
      <w:r w:rsidR="00112948">
        <w:t>o</w:t>
      </w:r>
      <w:r w:rsidRPr="004908B6">
        <w:t>bjednateli.</w:t>
      </w:r>
    </w:p>
    <w:p w14:paraId="77D3551D" w14:textId="77777777" w:rsidR="006538E4" w:rsidRDefault="006538E4">
      <w:pPr>
        <w:pStyle w:val="Odstavecseseznamem"/>
        <w:spacing w:after="120"/>
        <w:ind w:left="851"/>
        <w:jc w:val="both"/>
      </w:pPr>
    </w:p>
    <w:p w14:paraId="01753313"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iCs/>
          <w:sz w:val="24"/>
          <w:szCs w:val="24"/>
          <w:lang w:eastAsia="cs-CZ"/>
        </w:rPr>
      </w:pPr>
      <w:bookmarkStart w:id="20" w:name="_Toc443307115"/>
      <w:r w:rsidRPr="00A40B85">
        <w:rPr>
          <w:rFonts w:ascii="Times New Roman" w:hAnsi="Times New Roman" w:cs="Times New Roman"/>
          <w:b/>
          <w:iCs/>
          <w:sz w:val="24"/>
          <w:szCs w:val="24"/>
          <w:lang w:eastAsia="cs-CZ"/>
        </w:rPr>
        <w:t>Povinnosti zhotovitele</w:t>
      </w:r>
      <w:bookmarkEnd w:id="20"/>
    </w:p>
    <w:p w14:paraId="083504FF"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Zhotovitel se zavazuje plně a prokazatelně splnit předmět smlouvy, který je specifikován v článku II. této smlouvy o dílo. Zhotovitel provede všechny stanovené práce kvalitně, v souladu se </w:t>
      </w:r>
      <w:r w:rsidR="00BE26EF" w:rsidRPr="00A40B85">
        <w:rPr>
          <w:rFonts w:ascii="Times New Roman" w:hAnsi="Times New Roman" w:cs="Times New Roman"/>
          <w:sz w:val="24"/>
          <w:szCs w:val="24"/>
          <w:lang w:eastAsia="cs-CZ"/>
        </w:rPr>
        <w:t>zadávací dokumentací (</w:t>
      </w:r>
      <w:r w:rsidRPr="00A40B85">
        <w:rPr>
          <w:rFonts w:ascii="Times New Roman" w:hAnsi="Times New Roman" w:cs="Times New Roman"/>
          <w:sz w:val="24"/>
          <w:szCs w:val="24"/>
          <w:lang w:eastAsia="cs-CZ"/>
        </w:rPr>
        <w:t>ZD</w:t>
      </w:r>
      <w:r w:rsidR="00BE26EF" w:rsidRPr="00A40B85">
        <w:rPr>
          <w:rFonts w:ascii="Times New Roman" w:hAnsi="Times New Roman" w:cs="Times New Roman"/>
          <w:sz w:val="24"/>
          <w:szCs w:val="24"/>
          <w:lang w:eastAsia="cs-CZ"/>
        </w:rPr>
        <w:t>)</w:t>
      </w:r>
      <w:r w:rsidR="00F43750" w:rsidRPr="00A40B85">
        <w:rPr>
          <w:rFonts w:ascii="Times New Roman" w:hAnsi="Times New Roman" w:cs="Times New Roman"/>
          <w:sz w:val="24"/>
          <w:szCs w:val="24"/>
          <w:lang w:eastAsia="cs-CZ"/>
        </w:rPr>
        <w:t>, smlouvou o dílo</w:t>
      </w:r>
      <w:r w:rsidRPr="00A40B85">
        <w:rPr>
          <w:rFonts w:ascii="Times New Roman" w:hAnsi="Times New Roman" w:cs="Times New Roman"/>
          <w:sz w:val="24"/>
          <w:szCs w:val="24"/>
          <w:lang w:eastAsia="cs-CZ"/>
        </w:rPr>
        <w:t xml:space="preserve"> a, v souladu s českými, příp. evropskými technickými normami a obecně závaznými právními předpisy. Jakost dodávaných materiálů, výrobků, zařízení a konstrukcí bude dokladována předepsanými zkouškami, atesty a revizními zprávami, a to při předání a převzetí díla.</w:t>
      </w:r>
    </w:p>
    <w:p w14:paraId="03CA79D4"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se zavazuje plně respektovat a dodržet veškerá opatření a termíny stanovené objednatelem k nápravě a odstranění případných nesrovnalostí, nedostatků a závad, zjištěných v rámci kontrolní činnosti objednatele.</w:t>
      </w:r>
    </w:p>
    <w:p w14:paraId="09B06F12"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se zavazuje oznámit objednateli neprodleně všechny podstatné změny a skutečnosti, které mají vliv, mohou mít vliv, nebo souvisejí s  předmětem smlouvy, nebo se jakýmkoliv způsobem předmětu smlouvy nebo projektu dotýkají.</w:t>
      </w:r>
    </w:p>
    <w:p w14:paraId="50A1A9BB"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se zavazuje zajistit bezpečnost při provádění stavby ve smyslu bezpečnosti práce v souladu se zákonem č. 309/2006 Sb. o zajištění dalších podmínek bezpečnosti a ochrany zdraví při práci a s příslušnými prováděcími předpisy tohoto zákona.</w:t>
      </w:r>
    </w:p>
    <w:p w14:paraId="64F93A81"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Zhotovitel se zavazuje, že všichni jeho pracovníci či jeho </w:t>
      </w:r>
      <w:r w:rsidR="00996079">
        <w:rPr>
          <w:rFonts w:ascii="Times New Roman" w:hAnsi="Times New Roman" w:cs="Times New Roman"/>
          <w:sz w:val="24"/>
          <w:szCs w:val="24"/>
          <w:lang w:eastAsia="cs-CZ"/>
        </w:rPr>
        <w:t xml:space="preserve">poddodavatelé, </w:t>
      </w:r>
      <w:r w:rsidRPr="00A40B85">
        <w:rPr>
          <w:rFonts w:ascii="Times New Roman" w:hAnsi="Times New Roman" w:cs="Times New Roman"/>
          <w:sz w:val="24"/>
          <w:szCs w:val="24"/>
          <w:lang w:eastAsia="cs-CZ"/>
        </w:rPr>
        <w:t>kteří se budou podílet na provádění díla, budou ve svých příslušných oborech a profesích řádně kvalifikováni, kompetentní a zkušení.</w:t>
      </w:r>
    </w:p>
    <w:p w14:paraId="48466352"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se zavazuje dílo provádět tak, aby jeho činnost neměla nepříznivý dopad na životní prostředí a okolí stavby.</w:t>
      </w:r>
    </w:p>
    <w:p w14:paraId="4F5D0F50" w14:textId="77777777" w:rsidR="006538E4" w:rsidRDefault="007B3291" w:rsidP="001433B1">
      <w:pPr>
        <w:numPr>
          <w:ilvl w:val="1"/>
          <w:numId w:val="11"/>
        </w:numPr>
        <w:spacing w:before="0" w:after="120" w:line="240" w:lineRule="auto"/>
        <w:contextualSpacing/>
        <w:jc w:val="both"/>
        <w:rPr>
          <w:rFonts w:ascii="Times New Roman" w:hAnsi="Times New Roman" w:cs="Times New Roman"/>
          <w:sz w:val="24"/>
          <w:szCs w:val="24"/>
          <w:lang w:eastAsia="cs-CZ"/>
        </w:rPr>
      </w:pPr>
      <w:proofErr w:type="gramStart"/>
      <w:r w:rsidRPr="00A40B85">
        <w:rPr>
          <w:rFonts w:ascii="Times New Roman" w:hAnsi="Times New Roman" w:cs="Times New Roman"/>
          <w:sz w:val="24"/>
          <w:szCs w:val="24"/>
          <w:lang w:eastAsia="cs-CZ"/>
        </w:rPr>
        <w:t>Objednatel</w:t>
      </w:r>
      <w:proofErr w:type="gramEnd"/>
      <w:r w:rsidRPr="00A40B85">
        <w:rPr>
          <w:rFonts w:ascii="Times New Roman" w:hAnsi="Times New Roman" w:cs="Times New Roman"/>
          <w:sz w:val="24"/>
          <w:szCs w:val="24"/>
          <w:lang w:eastAsia="cs-CZ"/>
        </w:rPr>
        <w:t xml:space="preserve"> může po zhotoviteli požadovat, aby odvolal nebo zajistil odvolání či vykázání jakékoliv osoby pracující na díle, která podle názoru </w:t>
      </w:r>
      <w:proofErr w:type="gramStart"/>
      <w:r w:rsidRPr="00A40B85">
        <w:rPr>
          <w:rFonts w:ascii="Times New Roman" w:hAnsi="Times New Roman" w:cs="Times New Roman"/>
          <w:sz w:val="24"/>
          <w:szCs w:val="24"/>
          <w:lang w:eastAsia="cs-CZ"/>
        </w:rPr>
        <w:t>objednatele:</w:t>
      </w:r>
      <w:proofErr w:type="gramEnd"/>
    </w:p>
    <w:p w14:paraId="402157B0" w14:textId="77777777" w:rsidR="007B3291" w:rsidRPr="00A40B85" w:rsidRDefault="007B3291"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si trvale či opakovaně počíná nekompetentně nebo</w:t>
      </w:r>
    </w:p>
    <w:p w14:paraId="5A2DDCCB" w14:textId="77777777" w:rsidR="007B3291" w:rsidRPr="00A40B85" w:rsidRDefault="007B3291"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plní své povinnosti nedostatečně či nedbale nebo</w:t>
      </w:r>
    </w:p>
    <w:p w14:paraId="2C7C3A21" w14:textId="77777777" w:rsidR="007B3291" w:rsidRPr="00A40B85" w:rsidRDefault="007B3291"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neplní některá ustanovení smlouvy anebo</w:t>
      </w:r>
    </w:p>
    <w:p w14:paraId="34CECA6C" w14:textId="77777777" w:rsidR="007B3291" w:rsidRPr="000C3D87" w:rsidRDefault="007B3291" w:rsidP="001433B1">
      <w:pPr>
        <w:numPr>
          <w:ilvl w:val="2"/>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lastRenderedPageBreak/>
        <w:t xml:space="preserve">trvale se chová tak, že to ohrožuje bezpečnost, zdraví nebo ochranu životního </w:t>
      </w:r>
      <w:r w:rsidRPr="000C3D87">
        <w:rPr>
          <w:rFonts w:ascii="Times New Roman" w:hAnsi="Times New Roman" w:cs="Times New Roman"/>
          <w:sz w:val="24"/>
          <w:szCs w:val="24"/>
          <w:lang w:eastAsia="cs-CZ"/>
        </w:rPr>
        <w:t xml:space="preserve">prostředí. </w:t>
      </w:r>
    </w:p>
    <w:p w14:paraId="7C38612E" w14:textId="7EC7C1B0" w:rsidR="006538E4" w:rsidRPr="000C3D87" w:rsidRDefault="00D669AA" w:rsidP="001433B1">
      <w:pPr>
        <w:numPr>
          <w:ilvl w:val="1"/>
          <w:numId w:val="11"/>
        </w:numPr>
        <w:spacing w:before="0" w:after="120" w:line="240" w:lineRule="auto"/>
        <w:jc w:val="both"/>
        <w:rPr>
          <w:rFonts w:ascii="Times New Roman" w:hAnsi="Times New Roman" w:cs="Times New Roman"/>
          <w:sz w:val="24"/>
          <w:szCs w:val="24"/>
          <w:lang w:eastAsia="cs-CZ"/>
        </w:rPr>
      </w:pPr>
      <w:bookmarkStart w:id="21" w:name="_Ref440782439"/>
      <w:r w:rsidRPr="000C3D87">
        <w:rPr>
          <w:rFonts w:ascii="Times New Roman" w:hAnsi="Times New Roman" w:cs="Times New Roman"/>
          <w:sz w:val="24"/>
          <w:szCs w:val="24"/>
          <w:lang w:eastAsia="cs-CZ"/>
        </w:rPr>
        <w:t>Objednatel pověř</w:t>
      </w:r>
      <w:r w:rsidR="008F7B84" w:rsidRPr="000C3D87">
        <w:rPr>
          <w:rFonts w:ascii="Times New Roman" w:hAnsi="Times New Roman" w:cs="Times New Roman"/>
          <w:sz w:val="24"/>
          <w:szCs w:val="24"/>
          <w:lang w:eastAsia="cs-CZ"/>
        </w:rPr>
        <w:t>í</w:t>
      </w:r>
      <w:r w:rsidRPr="000C3D87">
        <w:rPr>
          <w:rFonts w:ascii="Times New Roman" w:hAnsi="Times New Roman" w:cs="Times New Roman"/>
          <w:sz w:val="24"/>
          <w:szCs w:val="24"/>
          <w:lang w:eastAsia="cs-CZ"/>
        </w:rPr>
        <w:t xml:space="preserve"> </w:t>
      </w:r>
      <w:r w:rsidR="008F7B84" w:rsidRPr="000C3D87">
        <w:rPr>
          <w:rFonts w:ascii="Times New Roman" w:hAnsi="Times New Roman" w:cs="Times New Roman"/>
          <w:sz w:val="24"/>
          <w:szCs w:val="24"/>
          <w:lang w:eastAsia="cs-CZ"/>
        </w:rPr>
        <w:t xml:space="preserve">příslušnou osobu </w:t>
      </w:r>
      <w:r w:rsidRPr="000C3D87">
        <w:rPr>
          <w:rFonts w:ascii="Times New Roman" w:hAnsi="Times New Roman" w:cs="Times New Roman"/>
          <w:sz w:val="24"/>
          <w:szCs w:val="24"/>
          <w:lang w:eastAsia="cs-CZ"/>
        </w:rPr>
        <w:t xml:space="preserve">výkonem funkce koordinátora </w:t>
      </w:r>
      <w:r w:rsidRPr="000C3D87">
        <w:rPr>
          <w:rFonts w:ascii="Times New Roman" w:hAnsi="Times New Roman" w:cs="Times New Roman"/>
          <w:sz w:val="24"/>
          <w:szCs w:val="24"/>
        </w:rPr>
        <w:t>bezpečnosti a ochrany zdraví při práci</w:t>
      </w:r>
      <w:r w:rsidR="00613971">
        <w:rPr>
          <w:rFonts w:ascii="Times New Roman" w:hAnsi="Times New Roman" w:cs="Times New Roman"/>
          <w:sz w:val="24"/>
          <w:szCs w:val="24"/>
        </w:rPr>
        <w:t>.</w:t>
      </w:r>
    </w:p>
    <w:p w14:paraId="19F51AA6" w14:textId="77777777" w:rsidR="006538E4" w:rsidRPr="000C3D87" w:rsidRDefault="00F43750" w:rsidP="001433B1">
      <w:pPr>
        <w:numPr>
          <w:ilvl w:val="1"/>
          <w:numId w:val="11"/>
        </w:numPr>
        <w:spacing w:before="0" w:after="120" w:line="240" w:lineRule="auto"/>
        <w:jc w:val="both"/>
        <w:rPr>
          <w:rFonts w:ascii="Times New Roman" w:hAnsi="Times New Roman" w:cs="Times New Roman"/>
          <w:sz w:val="24"/>
          <w:szCs w:val="24"/>
          <w:lang w:eastAsia="cs-CZ"/>
        </w:rPr>
      </w:pPr>
      <w:r w:rsidRPr="000C3D87">
        <w:rPr>
          <w:rFonts w:ascii="Times New Roman" w:hAnsi="Times New Roman" w:cs="Times New Roman"/>
          <w:sz w:val="24"/>
          <w:szCs w:val="24"/>
        </w:rPr>
        <w:t xml:space="preserve"> Zhotovitel stavby je povinen předávat koordinátorovi veškeré podklady a informace pro jeho činnost, zejména pro zpracování plánu BOZP na staveništi, včetně informace o fyzických osobách, které</w:t>
      </w:r>
      <w:r w:rsidR="004D3314" w:rsidRPr="000C3D87">
        <w:rPr>
          <w:rFonts w:ascii="Times New Roman" w:hAnsi="Times New Roman" w:cs="Times New Roman"/>
          <w:sz w:val="24"/>
          <w:szCs w:val="24"/>
        </w:rPr>
        <w:t xml:space="preserve"> </w:t>
      </w:r>
      <w:r w:rsidRPr="000C3D87">
        <w:rPr>
          <w:rFonts w:ascii="Times New Roman" w:hAnsi="Times New Roman" w:cs="Times New Roman"/>
          <w:sz w:val="24"/>
          <w:szCs w:val="24"/>
        </w:rPr>
        <w:t>se mohou s jeho vědomím zdržovat na staveništi, poskytovat mu potřebnou součinnost a zavázat všechny zhotovitele, případně jiné osoby k součinnosti s koordinátorem po celou dobu realizace stavby. Zhotovitel je povinen neprodleně odstranit nedostatky</w:t>
      </w:r>
      <w:r w:rsidR="004D3314" w:rsidRPr="000C3D87">
        <w:rPr>
          <w:rFonts w:ascii="Times New Roman" w:hAnsi="Times New Roman" w:cs="Times New Roman"/>
          <w:sz w:val="24"/>
          <w:szCs w:val="24"/>
        </w:rPr>
        <w:t xml:space="preserve">, </w:t>
      </w:r>
      <w:r w:rsidRPr="000C3D87">
        <w:rPr>
          <w:rFonts w:ascii="Times New Roman" w:hAnsi="Times New Roman" w:cs="Times New Roman"/>
          <w:sz w:val="24"/>
          <w:szCs w:val="24"/>
        </w:rPr>
        <w:t>na které</w:t>
      </w:r>
      <w:r w:rsidR="004D3314" w:rsidRPr="000C3D87">
        <w:rPr>
          <w:rFonts w:ascii="Times New Roman" w:hAnsi="Times New Roman" w:cs="Times New Roman"/>
          <w:sz w:val="24"/>
          <w:szCs w:val="24"/>
        </w:rPr>
        <w:t xml:space="preserve"> </w:t>
      </w:r>
      <w:r w:rsidRPr="000C3D87">
        <w:rPr>
          <w:rFonts w:ascii="Times New Roman" w:hAnsi="Times New Roman" w:cs="Times New Roman"/>
          <w:sz w:val="24"/>
          <w:szCs w:val="24"/>
        </w:rPr>
        <w:t xml:space="preserve">byl </w:t>
      </w:r>
      <w:r w:rsidR="004D3314" w:rsidRPr="000C3D87">
        <w:rPr>
          <w:rFonts w:ascii="Times New Roman" w:hAnsi="Times New Roman" w:cs="Times New Roman"/>
          <w:sz w:val="24"/>
          <w:szCs w:val="24"/>
        </w:rPr>
        <w:t>upozorněn koordinátorem</w:t>
      </w:r>
      <w:r w:rsidRPr="000C3D87">
        <w:rPr>
          <w:rFonts w:ascii="Times New Roman" w:hAnsi="Times New Roman" w:cs="Times New Roman"/>
          <w:sz w:val="24"/>
          <w:szCs w:val="24"/>
        </w:rPr>
        <w:t xml:space="preserve">  BOZP.</w:t>
      </w:r>
    </w:p>
    <w:bookmarkEnd w:id="21"/>
    <w:p w14:paraId="1806EA18" w14:textId="77777777" w:rsidR="006538E4" w:rsidRDefault="00A170EC"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Pracovníci a </w:t>
      </w:r>
      <w:r w:rsidR="00996079">
        <w:rPr>
          <w:rFonts w:ascii="Times New Roman" w:hAnsi="Times New Roman" w:cs="Times New Roman"/>
          <w:sz w:val="24"/>
          <w:szCs w:val="24"/>
          <w:lang w:eastAsia="cs-CZ"/>
        </w:rPr>
        <w:t>poddodavatel</w:t>
      </w:r>
      <w:r w:rsidRPr="00A40B85">
        <w:rPr>
          <w:rFonts w:ascii="Times New Roman" w:hAnsi="Times New Roman" w:cs="Times New Roman"/>
          <w:sz w:val="24"/>
          <w:szCs w:val="24"/>
          <w:lang w:eastAsia="cs-CZ"/>
        </w:rPr>
        <w:t>é zhotovitele, kteří provádí (vykonávají) činnost ke které je potřeba zvláštní, odborná či jiná obdobná kvalifikace stanovená právními předpisy, normami, smlouvami či jakýmkoli dalším oborovým předpisem, jsou povinni touto kvalifikací disponovat.</w:t>
      </w:r>
    </w:p>
    <w:p w14:paraId="5C4F5B3B" w14:textId="77777777" w:rsidR="007B3291" w:rsidRPr="00A40B85" w:rsidRDefault="007B3291" w:rsidP="00161FC0">
      <w:pPr>
        <w:spacing w:before="0" w:after="120" w:line="240" w:lineRule="auto"/>
        <w:jc w:val="both"/>
        <w:rPr>
          <w:rFonts w:ascii="Times New Roman" w:hAnsi="Times New Roman" w:cs="Times New Roman"/>
          <w:sz w:val="24"/>
          <w:szCs w:val="24"/>
          <w:lang w:eastAsia="cs-CZ"/>
        </w:rPr>
      </w:pPr>
    </w:p>
    <w:p w14:paraId="6B6BCF55"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22" w:name="_Toc443307116"/>
      <w:r w:rsidRPr="00A40B85">
        <w:rPr>
          <w:rFonts w:ascii="Times New Roman" w:hAnsi="Times New Roman" w:cs="Times New Roman"/>
          <w:b/>
          <w:sz w:val="24"/>
          <w:szCs w:val="24"/>
          <w:lang w:eastAsia="cs-CZ"/>
        </w:rPr>
        <w:t>Vlastnictví díla a odpovědnost za škody</w:t>
      </w:r>
      <w:bookmarkEnd w:id="22"/>
    </w:p>
    <w:p w14:paraId="21FDD51C"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Vlastnické právo k dílu nabývá objednatel postupně, tak, jak bude zhotovováno. Vlastníkem věcí, které budou zpracovány nebo zabudovány při provádění díla, se stává objednatel okamžikem, kdy budou zpracovány či zabudovány.</w:t>
      </w:r>
    </w:p>
    <w:p w14:paraId="21E555EF"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Škodou na díle je ztráta, zničení, poškození nebo znehodnocení věci bez ohledu na to, z jakých příčin k nim došlo.</w:t>
      </w:r>
    </w:p>
    <w:p w14:paraId="761E8597"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Nebezpečí škody na díle nese od počátku zhotovitel, a to až do termínu předání a převzetí díla mezi zhotovitelem a objednatelem a to bez vad a nedodělků.</w:t>
      </w:r>
    </w:p>
    <w:p w14:paraId="0BF7F4E9"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ji uhradit v penězích. Veškeré náklady s tím spojené nese zhotovitel.</w:t>
      </w:r>
    </w:p>
    <w:p w14:paraId="427B3648"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Zhotovitel odpovídá objednateli i za škodu na díle způsobenou činností těch, kteří pro něj dílo provádějí jako </w:t>
      </w:r>
      <w:r w:rsidR="00996079">
        <w:rPr>
          <w:rFonts w:ascii="Times New Roman" w:hAnsi="Times New Roman" w:cs="Times New Roman"/>
          <w:sz w:val="24"/>
          <w:szCs w:val="24"/>
          <w:lang w:eastAsia="cs-CZ"/>
        </w:rPr>
        <w:t>poddodavatel</w:t>
      </w:r>
      <w:r w:rsidRPr="00A40B85">
        <w:rPr>
          <w:rFonts w:ascii="Times New Roman" w:hAnsi="Times New Roman" w:cs="Times New Roman"/>
          <w:sz w:val="24"/>
          <w:szCs w:val="24"/>
          <w:lang w:eastAsia="cs-CZ"/>
        </w:rPr>
        <w:t>é.</w:t>
      </w:r>
    </w:p>
    <w:p w14:paraId="6917FF7D" w14:textId="77777777" w:rsidR="006538E4" w:rsidRDefault="001B785E"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Žádná ze smluvních stran není odpovědna za škodu způsobenou prodlením druhé smluvní strany s jejím vlastním plněním.</w:t>
      </w:r>
    </w:p>
    <w:p w14:paraId="22AAD6B5" w14:textId="77777777" w:rsidR="006538E4" w:rsidRPr="00521A3F" w:rsidRDefault="008F7B84" w:rsidP="00521A3F">
      <w:pPr>
        <w:numPr>
          <w:ilvl w:val="1"/>
          <w:numId w:val="11"/>
        </w:numPr>
        <w:spacing w:before="0" w:after="120" w:line="240" w:lineRule="auto"/>
        <w:jc w:val="both"/>
        <w:rPr>
          <w:sz w:val="24"/>
          <w:szCs w:val="24"/>
        </w:rPr>
      </w:pPr>
      <w:r w:rsidRPr="00A40B85">
        <w:rPr>
          <w:rFonts w:ascii="Times New Roman" w:hAnsi="Times New Roman" w:cs="Times New Roman"/>
          <w:sz w:val="24"/>
          <w:szCs w:val="24"/>
          <w:lang w:eastAsia="cs-CZ"/>
        </w:rPr>
        <w:t>Z</w:t>
      </w:r>
      <w:r w:rsidR="0049716F" w:rsidRPr="0049716F">
        <w:rPr>
          <w:rFonts w:ascii="Times New Roman" w:hAnsi="Times New Roman" w:cs="Times New Roman"/>
          <w:sz w:val="24"/>
          <w:szCs w:val="24"/>
        </w:rPr>
        <w:t>hotovitel prohlašuje, že se seznámil s technickým stavem přilehlých budov a nemovitostí a zajistí taková technická, organizační či jiná opatření, aby nedošlo k jejich poškození</w:t>
      </w:r>
      <w:r w:rsidR="000D3FA9">
        <w:rPr>
          <w:rFonts w:ascii="Times New Roman" w:hAnsi="Times New Roman" w:cs="Times New Roman"/>
          <w:sz w:val="24"/>
          <w:szCs w:val="24"/>
        </w:rPr>
        <w:t xml:space="preserve">; tato </w:t>
      </w:r>
      <w:r w:rsidR="0049716F" w:rsidRPr="0049716F">
        <w:rPr>
          <w:rFonts w:ascii="Times New Roman" w:hAnsi="Times New Roman" w:cs="Times New Roman"/>
          <w:sz w:val="24"/>
          <w:szCs w:val="24"/>
        </w:rPr>
        <w:t>opatření musí být promítnuty v cenové nabídce, která je nedílnou součástí příloh této smlouvy.</w:t>
      </w:r>
    </w:p>
    <w:p w14:paraId="0EFBA47D" w14:textId="77777777" w:rsidR="007B3291" w:rsidRPr="00A40B85" w:rsidRDefault="007B3291" w:rsidP="00161FC0">
      <w:pPr>
        <w:spacing w:before="0" w:after="120" w:line="240" w:lineRule="auto"/>
        <w:jc w:val="both"/>
        <w:rPr>
          <w:rFonts w:ascii="Times New Roman" w:hAnsi="Times New Roman" w:cs="Times New Roman"/>
          <w:sz w:val="24"/>
          <w:szCs w:val="24"/>
          <w:lang w:eastAsia="cs-CZ"/>
        </w:rPr>
      </w:pPr>
    </w:p>
    <w:p w14:paraId="66E214DE"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23" w:name="_Toc443307117"/>
      <w:r w:rsidRPr="00A40B85">
        <w:rPr>
          <w:rFonts w:ascii="Times New Roman" w:hAnsi="Times New Roman" w:cs="Times New Roman"/>
          <w:b/>
          <w:sz w:val="24"/>
          <w:szCs w:val="24"/>
          <w:lang w:eastAsia="cs-CZ"/>
        </w:rPr>
        <w:t xml:space="preserve">Pojištění zhotovitele a díla, </w:t>
      </w:r>
      <w:r w:rsidR="00D669AA" w:rsidRPr="00A40B85">
        <w:rPr>
          <w:rFonts w:ascii="Times New Roman" w:hAnsi="Times New Roman" w:cs="Times New Roman"/>
          <w:b/>
          <w:sz w:val="24"/>
          <w:szCs w:val="24"/>
          <w:lang w:eastAsia="cs-CZ"/>
        </w:rPr>
        <w:t>součinnost při</w:t>
      </w:r>
      <w:r w:rsidRPr="00A40B85">
        <w:rPr>
          <w:rFonts w:ascii="Times New Roman" w:hAnsi="Times New Roman" w:cs="Times New Roman"/>
          <w:b/>
          <w:sz w:val="24"/>
          <w:szCs w:val="24"/>
          <w:lang w:eastAsia="cs-CZ"/>
        </w:rPr>
        <w:t xml:space="preserve"> vzniku pojistné události</w:t>
      </w:r>
      <w:bookmarkEnd w:id="23"/>
    </w:p>
    <w:p w14:paraId="0A47711A" w14:textId="3FA0A7A5"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bookmarkStart w:id="24" w:name="_Ref440790353"/>
      <w:r w:rsidRPr="00A40B85">
        <w:rPr>
          <w:rFonts w:ascii="Times New Roman" w:hAnsi="Times New Roman" w:cs="Times New Roman"/>
          <w:sz w:val="24"/>
          <w:szCs w:val="24"/>
          <w:lang w:eastAsia="cs-CZ"/>
        </w:rPr>
        <w:t>Zhotovitel prohlašuje, že má sjednané pojištění obecné odpovědnosti podnikatele za škody způsobené při výkonu podnikatelské činnosti (dále jen jako „pojištění odpovědnosti</w:t>
      </w:r>
      <w:r w:rsidRPr="000B0D3D">
        <w:rPr>
          <w:rFonts w:ascii="Times New Roman" w:hAnsi="Times New Roman" w:cs="Times New Roman"/>
          <w:sz w:val="24"/>
          <w:szCs w:val="24"/>
          <w:lang w:eastAsia="cs-CZ"/>
        </w:rPr>
        <w:t>“), kryjící škody na věcech a na zdraví</w:t>
      </w:r>
      <w:r w:rsidR="008F7B84" w:rsidRPr="000B0D3D">
        <w:rPr>
          <w:rFonts w:ascii="Times New Roman" w:hAnsi="Times New Roman" w:cs="Times New Roman"/>
          <w:sz w:val="24"/>
          <w:szCs w:val="24"/>
          <w:lang w:eastAsia="cs-CZ"/>
        </w:rPr>
        <w:t xml:space="preserve"> v </w:t>
      </w:r>
      <w:r w:rsidR="008F7B84" w:rsidRPr="00893362">
        <w:rPr>
          <w:rFonts w:ascii="Times New Roman" w:hAnsi="Times New Roman" w:cs="Times New Roman"/>
          <w:sz w:val="24"/>
          <w:szCs w:val="24"/>
          <w:lang w:eastAsia="cs-CZ"/>
        </w:rPr>
        <w:t>plné výši díla</w:t>
      </w:r>
      <w:r w:rsidR="00B26744" w:rsidRPr="00893362">
        <w:rPr>
          <w:rFonts w:ascii="Times New Roman" w:hAnsi="Times New Roman" w:cs="Times New Roman"/>
          <w:sz w:val="24"/>
          <w:szCs w:val="24"/>
          <w:lang w:eastAsia="cs-CZ"/>
        </w:rPr>
        <w:t xml:space="preserve"> </w:t>
      </w:r>
      <w:r w:rsidRPr="00893362">
        <w:rPr>
          <w:rFonts w:ascii="Times New Roman" w:hAnsi="Times New Roman" w:cs="Times New Roman"/>
          <w:sz w:val="24"/>
          <w:szCs w:val="24"/>
          <w:lang w:eastAsia="cs-CZ"/>
        </w:rPr>
        <w:t xml:space="preserve"> a zavazuje se toto pojištění udržovat po celou dobu plnění díla.</w:t>
      </w:r>
      <w:bookmarkEnd w:id="24"/>
      <w:r w:rsidR="00893362" w:rsidRPr="00893362">
        <w:rPr>
          <w:rFonts w:ascii="Times New Roman" w:hAnsi="Times New Roman" w:cs="Times New Roman"/>
          <w:sz w:val="24"/>
          <w:szCs w:val="24"/>
          <w:lang w:eastAsia="cs-CZ"/>
        </w:rPr>
        <w:t xml:space="preserve"> </w:t>
      </w:r>
    </w:p>
    <w:p w14:paraId="48EA4DBA"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25" w:name="_Toc443307119"/>
      <w:r w:rsidRPr="00A40B85">
        <w:rPr>
          <w:rFonts w:ascii="Times New Roman" w:hAnsi="Times New Roman" w:cs="Times New Roman"/>
          <w:b/>
          <w:sz w:val="24"/>
          <w:szCs w:val="24"/>
          <w:lang w:eastAsia="cs-CZ"/>
        </w:rPr>
        <w:lastRenderedPageBreak/>
        <w:t>Sankce</w:t>
      </w:r>
      <w:bookmarkEnd w:id="25"/>
      <w:r w:rsidR="00654F99" w:rsidRPr="00A40B85">
        <w:rPr>
          <w:rFonts w:ascii="Times New Roman" w:hAnsi="Times New Roman" w:cs="Times New Roman"/>
          <w:b/>
          <w:sz w:val="24"/>
          <w:szCs w:val="24"/>
          <w:lang w:eastAsia="cs-CZ"/>
        </w:rPr>
        <w:t xml:space="preserve"> a úroky z prodlení</w:t>
      </w:r>
    </w:p>
    <w:p w14:paraId="31A8FDC4" w14:textId="77777777" w:rsidR="002811A0" w:rsidRPr="00A40B85" w:rsidRDefault="002811A0" w:rsidP="00161FC0">
      <w:pPr>
        <w:pStyle w:val="Zkladntext"/>
        <w:numPr>
          <w:ilvl w:val="1"/>
          <w:numId w:val="20"/>
        </w:numPr>
        <w:spacing w:before="0"/>
        <w:jc w:val="both"/>
        <w:rPr>
          <w:rFonts w:ascii="Times New Roman" w:eastAsiaTheme="minorHAnsi" w:hAnsi="Times New Roman"/>
          <w:sz w:val="24"/>
          <w:szCs w:val="24"/>
        </w:rPr>
      </w:pPr>
      <w:r w:rsidRPr="00A40B85">
        <w:rPr>
          <w:rFonts w:ascii="Times New Roman" w:hAnsi="Times New Roman"/>
          <w:sz w:val="24"/>
          <w:szCs w:val="24"/>
        </w:rPr>
        <w:t>Dodržení lhůty pro řádné provedení a dokončení díla a dodržení platebních podmínek se považuje za podstatnou smluvní povinnost obou smluvních stran.</w:t>
      </w:r>
    </w:p>
    <w:p w14:paraId="3B1C1F58" w14:textId="77777777" w:rsidR="002811A0" w:rsidRPr="00A40B85" w:rsidRDefault="002811A0"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t>Ocitne-li se objednatel v</w:t>
      </w:r>
      <w:r w:rsidR="008F7B84" w:rsidRPr="00A40B85">
        <w:rPr>
          <w:rFonts w:ascii="Times New Roman" w:hAnsi="Times New Roman"/>
          <w:sz w:val="24"/>
          <w:szCs w:val="24"/>
        </w:rPr>
        <w:t xml:space="preserve"> bezdůvodném </w:t>
      </w:r>
      <w:r w:rsidRPr="00A40B85">
        <w:rPr>
          <w:rFonts w:ascii="Times New Roman" w:hAnsi="Times New Roman"/>
          <w:sz w:val="24"/>
          <w:szCs w:val="24"/>
        </w:rPr>
        <w:t xml:space="preserve">prodlení s peněžitým plněním dle této smlouvy ve prospěch zhotovitele, pak si obě smluvní strany sjednávají smluvní úrok z prodlení, který se objednatel zavazuje uhradit zhotoviteli </w:t>
      </w:r>
      <w:r w:rsidR="000D43DF" w:rsidRPr="00A40B85">
        <w:rPr>
          <w:rFonts w:ascii="Times New Roman" w:hAnsi="Times New Roman"/>
          <w:sz w:val="24"/>
          <w:szCs w:val="24"/>
        </w:rPr>
        <w:t xml:space="preserve">na výzvu </w:t>
      </w:r>
      <w:r w:rsidRPr="00A40B85">
        <w:rPr>
          <w:rFonts w:ascii="Times New Roman" w:hAnsi="Times New Roman"/>
          <w:sz w:val="24"/>
          <w:szCs w:val="24"/>
        </w:rPr>
        <w:t xml:space="preserve">a to ve výši </w:t>
      </w:r>
      <w:r w:rsidR="00970EFF">
        <w:rPr>
          <w:rFonts w:ascii="Times New Roman" w:hAnsi="Times New Roman"/>
          <w:sz w:val="24"/>
          <w:szCs w:val="24"/>
        </w:rPr>
        <w:t>0,05%</w:t>
      </w:r>
      <w:r w:rsidRPr="00A40B85">
        <w:rPr>
          <w:rFonts w:ascii="Times New Roman" w:hAnsi="Times New Roman"/>
          <w:sz w:val="24"/>
          <w:szCs w:val="24"/>
        </w:rPr>
        <w:t xml:space="preserve"> z dlužné částky za každý započatý kalendářní den takového objednatelova peněžitého prodlení.</w:t>
      </w:r>
    </w:p>
    <w:p w14:paraId="40EB5653" w14:textId="77777777" w:rsidR="002811A0" w:rsidRPr="00A40B85" w:rsidRDefault="00C728E5"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t>O</w:t>
      </w:r>
      <w:r w:rsidR="002811A0" w:rsidRPr="00A40B85">
        <w:rPr>
          <w:rFonts w:ascii="Times New Roman" w:hAnsi="Times New Roman"/>
          <w:sz w:val="24"/>
          <w:szCs w:val="24"/>
        </w:rPr>
        <w:t>citne-li se zhotovitel v prodlení s jakýmkoliv peněžitým plněním dle této smlouvy ve prospěch objednatele, pak si obě smluvní strany sjednávají smluvní úrok z prodlení, který se zhotovitel zavazuje uhradit objednateli</w:t>
      </w:r>
      <w:r w:rsidR="000D43DF" w:rsidRPr="00A40B85">
        <w:rPr>
          <w:rFonts w:ascii="Times New Roman" w:hAnsi="Times New Roman"/>
          <w:sz w:val="24"/>
          <w:szCs w:val="24"/>
        </w:rPr>
        <w:t xml:space="preserve"> na výzvu</w:t>
      </w:r>
      <w:r w:rsidR="002811A0" w:rsidRPr="00A40B85">
        <w:rPr>
          <w:rFonts w:ascii="Times New Roman" w:hAnsi="Times New Roman"/>
          <w:sz w:val="24"/>
          <w:szCs w:val="24"/>
        </w:rPr>
        <w:t xml:space="preserve"> a to ve výši </w:t>
      </w:r>
      <w:r w:rsidR="00970EFF">
        <w:rPr>
          <w:rFonts w:ascii="Times New Roman" w:hAnsi="Times New Roman"/>
          <w:sz w:val="24"/>
          <w:szCs w:val="24"/>
        </w:rPr>
        <w:t>0,05%</w:t>
      </w:r>
      <w:r w:rsidR="002811A0" w:rsidRPr="00A40B85">
        <w:rPr>
          <w:rFonts w:ascii="Times New Roman" w:hAnsi="Times New Roman"/>
          <w:sz w:val="24"/>
          <w:szCs w:val="24"/>
        </w:rPr>
        <w:t xml:space="preserve"> z dlužné částky za každý započatý kalendářní den takového zhotovitelova peněžitého prodlení.</w:t>
      </w:r>
    </w:p>
    <w:p w14:paraId="14403D66" w14:textId="77777777" w:rsidR="002811A0" w:rsidRPr="00A40B85" w:rsidRDefault="002811A0" w:rsidP="00161FC0">
      <w:pPr>
        <w:pStyle w:val="Zkladntext"/>
        <w:numPr>
          <w:ilvl w:val="1"/>
          <w:numId w:val="20"/>
        </w:numPr>
        <w:spacing w:before="0"/>
        <w:jc w:val="both"/>
        <w:rPr>
          <w:rFonts w:ascii="Times New Roman" w:hAnsi="Times New Roman"/>
          <w:sz w:val="24"/>
          <w:szCs w:val="24"/>
        </w:rPr>
      </w:pPr>
      <w:bookmarkStart w:id="26" w:name="_Ref440782320"/>
      <w:r w:rsidRPr="00A40B85">
        <w:rPr>
          <w:rFonts w:ascii="Times New Roman" w:hAnsi="Times New Roman"/>
          <w:sz w:val="24"/>
          <w:szCs w:val="24"/>
        </w:rPr>
        <w:t xml:space="preserve">V případě, že se zhotovitel ocitne v prodlení se zahájením plnění díla dle </w:t>
      </w:r>
      <w:bookmarkEnd w:id="26"/>
      <w:r w:rsidR="000D43DF" w:rsidRPr="00A40B85">
        <w:rPr>
          <w:rFonts w:ascii="Times New Roman" w:hAnsi="Times New Roman"/>
          <w:sz w:val="24"/>
          <w:szCs w:val="24"/>
        </w:rPr>
        <w:t xml:space="preserve">bodu </w:t>
      </w:r>
      <w:proofErr w:type="gramStart"/>
      <w:r w:rsidR="000D43DF" w:rsidRPr="00A40B85">
        <w:rPr>
          <w:rFonts w:ascii="Times New Roman" w:hAnsi="Times New Roman"/>
          <w:sz w:val="24"/>
          <w:szCs w:val="24"/>
        </w:rPr>
        <w:t>IV</w:t>
      </w:r>
      <w:proofErr w:type="gramEnd"/>
      <w:r w:rsidR="000D43DF" w:rsidRPr="00A40B85">
        <w:rPr>
          <w:rFonts w:ascii="Times New Roman" w:hAnsi="Times New Roman"/>
          <w:sz w:val="24"/>
          <w:szCs w:val="24"/>
        </w:rPr>
        <w:t>.</w:t>
      </w:r>
      <w:proofErr w:type="gramStart"/>
      <w:r w:rsidR="000D43DF" w:rsidRPr="00A40B85">
        <w:rPr>
          <w:rFonts w:ascii="Times New Roman" w:hAnsi="Times New Roman"/>
          <w:sz w:val="24"/>
          <w:szCs w:val="24"/>
        </w:rPr>
        <w:t>1.1</w:t>
      </w:r>
      <w:proofErr w:type="gramEnd"/>
      <w:r w:rsidR="000D43DF" w:rsidRPr="00A40B85">
        <w:rPr>
          <w:rFonts w:ascii="Times New Roman" w:hAnsi="Times New Roman"/>
          <w:sz w:val="24"/>
          <w:szCs w:val="24"/>
        </w:rPr>
        <w:t>.</w:t>
      </w:r>
      <w:r w:rsidRPr="00A40B85">
        <w:rPr>
          <w:rFonts w:ascii="Times New Roman" w:hAnsi="Times New Roman"/>
          <w:sz w:val="24"/>
          <w:szCs w:val="24"/>
        </w:rPr>
        <w:t xml:space="preserve"> této smlouvy, si obě smluvní strany sjednávají smluvní úrok z prodlení, který se zhotovitel zavazuje uhradit objednateli </w:t>
      </w:r>
      <w:r w:rsidR="000D43DF" w:rsidRPr="00A40B85">
        <w:rPr>
          <w:rFonts w:ascii="Times New Roman" w:hAnsi="Times New Roman"/>
          <w:sz w:val="24"/>
          <w:szCs w:val="24"/>
        </w:rPr>
        <w:t xml:space="preserve">na výzvu </w:t>
      </w:r>
      <w:r w:rsidRPr="00A40B85">
        <w:rPr>
          <w:rFonts w:ascii="Times New Roman" w:hAnsi="Times New Roman"/>
          <w:sz w:val="24"/>
          <w:szCs w:val="24"/>
        </w:rPr>
        <w:t xml:space="preserve">a to ve výši </w:t>
      </w:r>
      <w:r w:rsidR="00970EFF">
        <w:rPr>
          <w:rFonts w:ascii="Times New Roman" w:hAnsi="Times New Roman"/>
          <w:sz w:val="24"/>
          <w:szCs w:val="24"/>
        </w:rPr>
        <w:t>0,05%</w:t>
      </w:r>
      <w:r w:rsidRPr="00A40B85">
        <w:rPr>
          <w:rFonts w:ascii="Times New Roman" w:hAnsi="Times New Roman"/>
          <w:sz w:val="24"/>
          <w:szCs w:val="24"/>
        </w:rPr>
        <w:t xml:space="preserve"> z celkové ceny za dílo za každý započatý kalendářní den zhotovitelova prodlení se zahájením plnění díla.</w:t>
      </w:r>
    </w:p>
    <w:p w14:paraId="720745C2" w14:textId="504B2FA9" w:rsidR="002811A0" w:rsidRPr="00E902D3" w:rsidRDefault="002811A0" w:rsidP="00161FC0">
      <w:pPr>
        <w:pStyle w:val="Zkladntext"/>
        <w:numPr>
          <w:ilvl w:val="1"/>
          <w:numId w:val="20"/>
        </w:numPr>
        <w:spacing w:before="0"/>
        <w:jc w:val="both"/>
        <w:rPr>
          <w:rFonts w:ascii="Times New Roman" w:hAnsi="Times New Roman"/>
          <w:sz w:val="24"/>
          <w:szCs w:val="24"/>
        </w:rPr>
      </w:pPr>
      <w:r w:rsidRPr="00E902D3">
        <w:rPr>
          <w:rFonts w:ascii="Times New Roman" w:hAnsi="Times New Roman"/>
          <w:sz w:val="24"/>
          <w:szCs w:val="24"/>
        </w:rPr>
        <w:t xml:space="preserve">V případě, že se zhotovitel ocitne v prodlení s vyklizením </w:t>
      </w:r>
      <w:r w:rsidR="00A12DB8">
        <w:rPr>
          <w:rFonts w:ascii="Times New Roman" w:hAnsi="Times New Roman"/>
          <w:sz w:val="24"/>
          <w:szCs w:val="24"/>
        </w:rPr>
        <w:t xml:space="preserve">pracoviště </w:t>
      </w:r>
      <w:r w:rsidRPr="00E902D3">
        <w:rPr>
          <w:rFonts w:ascii="Times New Roman" w:hAnsi="Times New Roman"/>
          <w:sz w:val="24"/>
          <w:szCs w:val="24"/>
        </w:rPr>
        <w:t xml:space="preserve">po dokončení díla, si obě smluvní strany sjednávají smluvní úrok z prodlení, který se zhotovitel zavazuje uhradit objednateli </w:t>
      </w:r>
      <w:r w:rsidR="000D43DF" w:rsidRPr="00E902D3">
        <w:rPr>
          <w:rFonts w:ascii="Times New Roman" w:hAnsi="Times New Roman"/>
          <w:sz w:val="24"/>
          <w:szCs w:val="24"/>
        </w:rPr>
        <w:t xml:space="preserve">na výzvu </w:t>
      </w:r>
      <w:r w:rsidRPr="00E902D3">
        <w:rPr>
          <w:rFonts w:ascii="Times New Roman" w:hAnsi="Times New Roman"/>
          <w:sz w:val="24"/>
          <w:szCs w:val="24"/>
        </w:rPr>
        <w:t xml:space="preserve">a to ve výši </w:t>
      </w:r>
      <w:r w:rsidR="00970EFF" w:rsidRPr="00E902D3">
        <w:rPr>
          <w:rFonts w:ascii="Times New Roman" w:hAnsi="Times New Roman"/>
          <w:sz w:val="24"/>
          <w:szCs w:val="24"/>
        </w:rPr>
        <w:t>0,05%</w:t>
      </w:r>
      <w:r w:rsidRPr="00E902D3">
        <w:rPr>
          <w:rFonts w:ascii="Times New Roman" w:hAnsi="Times New Roman"/>
          <w:sz w:val="24"/>
          <w:szCs w:val="24"/>
        </w:rPr>
        <w:t xml:space="preserve"> z celkové ceny za dílo za každý započatý kalendářní den zhotovitelova prodlení s řádným vyklizen</w:t>
      </w:r>
      <w:r w:rsidR="00247ABD" w:rsidRPr="00E902D3">
        <w:rPr>
          <w:rFonts w:ascii="Times New Roman" w:hAnsi="Times New Roman"/>
          <w:sz w:val="24"/>
          <w:szCs w:val="24"/>
        </w:rPr>
        <w:t>ím staveniště po dokončení díla.</w:t>
      </w:r>
    </w:p>
    <w:p w14:paraId="1C0C0C27" w14:textId="02104427" w:rsidR="002811A0" w:rsidRPr="00A40B85" w:rsidRDefault="002811A0" w:rsidP="00161FC0">
      <w:pPr>
        <w:pStyle w:val="Zkladntext"/>
        <w:numPr>
          <w:ilvl w:val="1"/>
          <w:numId w:val="20"/>
        </w:numPr>
        <w:spacing w:before="0"/>
        <w:jc w:val="both"/>
        <w:rPr>
          <w:rFonts w:ascii="Times New Roman" w:hAnsi="Times New Roman"/>
          <w:sz w:val="24"/>
          <w:szCs w:val="24"/>
        </w:rPr>
      </w:pPr>
      <w:bookmarkStart w:id="27" w:name="_Ref440782327"/>
      <w:r w:rsidRPr="00A40B85">
        <w:rPr>
          <w:rFonts w:ascii="Times New Roman" w:hAnsi="Times New Roman"/>
          <w:sz w:val="24"/>
          <w:szCs w:val="24"/>
        </w:rPr>
        <w:t xml:space="preserve">V případě, že se zhotovitel ocitne v prodlení se splněním povinnosti řádně odstranit </w:t>
      </w:r>
      <w:r w:rsidRPr="002A6D79">
        <w:rPr>
          <w:rFonts w:ascii="Times New Roman" w:hAnsi="Times New Roman"/>
          <w:sz w:val="24"/>
          <w:szCs w:val="24"/>
        </w:rPr>
        <w:t>všechny vady a nedodělky z předávacího protokolu ve sjednané náhradní lhůtě dle</w:t>
      </w:r>
      <w:bookmarkEnd w:id="27"/>
      <w:r w:rsidR="000D43DF" w:rsidRPr="002A6D79">
        <w:rPr>
          <w:rFonts w:ascii="Times New Roman" w:hAnsi="Times New Roman"/>
          <w:sz w:val="24"/>
          <w:szCs w:val="24"/>
        </w:rPr>
        <w:t xml:space="preserve">. </w:t>
      </w:r>
      <w:proofErr w:type="gramStart"/>
      <w:r w:rsidR="000D43DF" w:rsidRPr="002A6D79">
        <w:rPr>
          <w:rFonts w:ascii="Times New Roman" w:hAnsi="Times New Roman"/>
          <w:sz w:val="24"/>
          <w:szCs w:val="24"/>
        </w:rPr>
        <w:t>této</w:t>
      </w:r>
      <w:proofErr w:type="gramEnd"/>
      <w:r w:rsidRPr="002A6D79">
        <w:rPr>
          <w:rFonts w:ascii="Times New Roman" w:hAnsi="Times New Roman"/>
          <w:sz w:val="24"/>
          <w:szCs w:val="24"/>
        </w:rPr>
        <w:t xml:space="preserve"> smlouvy, si obě smluvní strany sjednávají smluvní úrok z prodlení, který se zhotovitel zavazuje uhradit objednateli </w:t>
      </w:r>
      <w:r w:rsidR="000D43DF" w:rsidRPr="002A6D79">
        <w:rPr>
          <w:rFonts w:ascii="Times New Roman" w:hAnsi="Times New Roman"/>
          <w:sz w:val="24"/>
          <w:szCs w:val="24"/>
        </w:rPr>
        <w:t xml:space="preserve">na výzvu </w:t>
      </w:r>
      <w:r w:rsidRPr="002A6D79">
        <w:rPr>
          <w:rFonts w:ascii="Times New Roman" w:hAnsi="Times New Roman"/>
          <w:sz w:val="24"/>
          <w:szCs w:val="24"/>
        </w:rPr>
        <w:t xml:space="preserve">a to ve výši </w:t>
      </w:r>
      <w:r w:rsidR="00970EFF" w:rsidRPr="002A6D79">
        <w:rPr>
          <w:rFonts w:ascii="Times New Roman" w:hAnsi="Times New Roman"/>
          <w:sz w:val="24"/>
          <w:szCs w:val="24"/>
        </w:rPr>
        <w:t>0,05%</w:t>
      </w:r>
      <w:r w:rsidRPr="002A6D79">
        <w:rPr>
          <w:rFonts w:ascii="Times New Roman" w:hAnsi="Times New Roman"/>
          <w:sz w:val="24"/>
          <w:szCs w:val="24"/>
        </w:rPr>
        <w:t xml:space="preserve"> z celkové ceny za dílo za</w:t>
      </w:r>
      <w:r w:rsidRPr="00A40B85">
        <w:rPr>
          <w:rFonts w:ascii="Times New Roman" w:hAnsi="Times New Roman"/>
          <w:sz w:val="24"/>
          <w:szCs w:val="24"/>
        </w:rPr>
        <w:t xml:space="preserve"> každý započatý kalendářní den zhotovitelova prodlení s odstraněním byť i jednotlivé vady či nedodělku z předávacího protokolu.</w:t>
      </w:r>
      <w:r w:rsidR="002A6D79">
        <w:rPr>
          <w:rFonts w:ascii="Times New Roman" w:hAnsi="Times New Roman"/>
          <w:sz w:val="24"/>
          <w:szCs w:val="24"/>
        </w:rPr>
        <w:t xml:space="preserve"> </w:t>
      </w:r>
    </w:p>
    <w:p w14:paraId="153B0492" w14:textId="285F03E0" w:rsidR="002811A0" w:rsidRPr="00A40B85" w:rsidRDefault="002811A0" w:rsidP="00161FC0">
      <w:pPr>
        <w:pStyle w:val="Zkladntext"/>
        <w:numPr>
          <w:ilvl w:val="1"/>
          <w:numId w:val="20"/>
        </w:numPr>
        <w:spacing w:before="0"/>
        <w:jc w:val="both"/>
        <w:rPr>
          <w:rFonts w:ascii="Times New Roman" w:hAnsi="Times New Roman"/>
          <w:sz w:val="24"/>
          <w:szCs w:val="24"/>
        </w:rPr>
      </w:pPr>
      <w:bookmarkStart w:id="28" w:name="_Ref440782331"/>
      <w:r w:rsidRPr="00A40B85">
        <w:rPr>
          <w:rFonts w:ascii="Times New Roman" w:hAnsi="Times New Roman"/>
          <w:sz w:val="24"/>
          <w:szCs w:val="24"/>
        </w:rPr>
        <w:t xml:space="preserve">V případě, že se zhotovitel ocitne v prodlení se splněním povinnosti nastoupit k odstranění reklamačních vad ve lhůtě a za podmínek dle </w:t>
      </w:r>
      <w:bookmarkEnd w:id="28"/>
      <w:r w:rsidR="000D43DF" w:rsidRPr="00A40B85">
        <w:rPr>
          <w:rFonts w:ascii="Times New Roman" w:hAnsi="Times New Roman"/>
          <w:sz w:val="24"/>
          <w:szCs w:val="24"/>
        </w:rPr>
        <w:t xml:space="preserve">bodu V. </w:t>
      </w:r>
      <w:r w:rsidR="00E46E93">
        <w:rPr>
          <w:rFonts w:ascii="Times New Roman" w:hAnsi="Times New Roman"/>
          <w:sz w:val="24"/>
          <w:szCs w:val="24"/>
        </w:rPr>
        <w:t>4</w:t>
      </w:r>
      <w:r w:rsidR="000D43DF" w:rsidRPr="00A40B85">
        <w:rPr>
          <w:rFonts w:ascii="Times New Roman" w:hAnsi="Times New Roman"/>
          <w:sz w:val="24"/>
          <w:szCs w:val="24"/>
        </w:rPr>
        <w:t>. této</w:t>
      </w:r>
      <w:r w:rsidRPr="00A40B85">
        <w:rPr>
          <w:rFonts w:ascii="Times New Roman" w:hAnsi="Times New Roman"/>
          <w:sz w:val="24"/>
          <w:szCs w:val="24"/>
        </w:rPr>
        <w:t xml:space="preserve"> smlouvy, si obě smluvní strany sjednávají smluvní úrok z prodlení, který se zhotovitel zavazuje uhradit objednateli </w:t>
      </w:r>
      <w:r w:rsidR="000D43DF" w:rsidRPr="00A40B85">
        <w:rPr>
          <w:rFonts w:ascii="Times New Roman" w:hAnsi="Times New Roman"/>
          <w:sz w:val="24"/>
          <w:szCs w:val="24"/>
        </w:rPr>
        <w:t xml:space="preserve">na výzvu </w:t>
      </w:r>
      <w:r w:rsidRPr="00A40B85">
        <w:rPr>
          <w:rFonts w:ascii="Times New Roman" w:hAnsi="Times New Roman"/>
          <w:sz w:val="24"/>
          <w:szCs w:val="24"/>
        </w:rPr>
        <w:t xml:space="preserve">a to ve výši </w:t>
      </w:r>
      <w:r w:rsidR="00970EFF">
        <w:rPr>
          <w:rFonts w:ascii="Times New Roman" w:hAnsi="Times New Roman"/>
          <w:sz w:val="24"/>
          <w:szCs w:val="24"/>
        </w:rPr>
        <w:t>0,05%</w:t>
      </w:r>
      <w:r w:rsidRPr="00A40B85">
        <w:rPr>
          <w:rFonts w:ascii="Times New Roman" w:hAnsi="Times New Roman"/>
          <w:sz w:val="24"/>
          <w:szCs w:val="24"/>
        </w:rPr>
        <w:t xml:space="preserve"> z celkové ceny za dílo za každý započatý kalendářní den zhotovitelova prodlení s nástupem k odstranění reklamačních vad.</w:t>
      </w:r>
    </w:p>
    <w:p w14:paraId="66438BD6" w14:textId="01AF8085" w:rsidR="002811A0" w:rsidRPr="00A40B85" w:rsidRDefault="002811A0"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t>V případě, že se zhotovitel ocitne v prodlení se splněním povinnosti odstranit reklamované</w:t>
      </w:r>
      <w:r w:rsidR="0013012B">
        <w:rPr>
          <w:rFonts w:ascii="Times New Roman" w:hAnsi="Times New Roman"/>
          <w:sz w:val="24"/>
          <w:szCs w:val="24"/>
        </w:rPr>
        <w:t xml:space="preserve"> vady ve lhůtě a za podmínek</w:t>
      </w:r>
      <w:r w:rsidR="007A4CF6" w:rsidRPr="00A40B85">
        <w:rPr>
          <w:rFonts w:ascii="Times New Roman" w:hAnsi="Times New Roman"/>
          <w:sz w:val="24"/>
          <w:szCs w:val="24"/>
        </w:rPr>
        <w:t xml:space="preserve"> této</w:t>
      </w:r>
      <w:r w:rsidRPr="00A40B85">
        <w:rPr>
          <w:rFonts w:ascii="Times New Roman" w:hAnsi="Times New Roman"/>
          <w:sz w:val="24"/>
          <w:szCs w:val="24"/>
        </w:rPr>
        <w:t xml:space="preserve"> smlouvy o více než 30 dní oproti vzájemně dohodnutému termínu k odstranění reklamované vady, je objednatel oprávněn takovou reklamovanou vadu díla na náklady zhotovitele odstranit a to s využitím služeb třetích osob, když se zhotovitel zavazuje, že vedle těchto nákladů na odstranění reklamované vady díla třetí osobou, objednateli zaplatí i smluvní pokutu ve výši </w:t>
      </w:r>
      <w:r w:rsidR="000D43DF" w:rsidRPr="00A40B85">
        <w:rPr>
          <w:rFonts w:ascii="Times New Roman" w:hAnsi="Times New Roman"/>
          <w:sz w:val="24"/>
          <w:szCs w:val="24"/>
        </w:rPr>
        <w:t>5</w:t>
      </w:r>
      <w:r w:rsidRPr="00A40B85">
        <w:rPr>
          <w:rFonts w:ascii="Times New Roman" w:hAnsi="Times New Roman"/>
          <w:sz w:val="24"/>
          <w:szCs w:val="24"/>
        </w:rPr>
        <w:t>% z celkové ceny za dílo za každou takovou reklamovanou vadu, kterou objednatel musel odstranit právě s využitím služeb třetích osob.</w:t>
      </w:r>
    </w:p>
    <w:p w14:paraId="485876A5" w14:textId="77777777" w:rsidR="002811A0" w:rsidRPr="00E902D3" w:rsidRDefault="002811A0"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t xml:space="preserve">Pokud zhotovitel řádně a včas objednateli neoznámí, v souladu s ustanovením </w:t>
      </w:r>
      <w:r w:rsidR="000D43DF" w:rsidRPr="00A40B85">
        <w:rPr>
          <w:rFonts w:ascii="Times New Roman" w:hAnsi="Times New Roman"/>
          <w:sz w:val="24"/>
          <w:szCs w:val="24"/>
        </w:rPr>
        <w:t>bodů</w:t>
      </w:r>
      <w:r w:rsidRPr="00A40B85">
        <w:rPr>
          <w:rFonts w:ascii="Times New Roman" w:hAnsi="Times New Roman"/>
          <w:sz w:val="24"/>
          <w:szCs w:val="24"/>
        </w:rPr>
        <w:t xml:space="preserve"> </w:t>
      </w:r>
      <w:r w:rsidR="00996079">
        <w:rPr>
          <w:rFonts w:ascii="Times New Roman" w:hAnsi="Times New Roman"/>
          <w:sz w:val="24"/>
          <w:szCs w:val="24"/>
        </w:rPr>
        <w:t>poddodavatel</w:t>
      </w:r>
      <w:r w:rsidRPr="00A40B85">
        <w:rPr>
          <w:rFonts w:ascii="Times New Roman" w:hAnsi="Times New Roman"/>
          <w:sz w:val="24"/>
          <w:szCs w:val="24"/>
        </w:rPr>
        <w:t xml:space="preserve">e, kteří se budou podílet či se podíleli na plnění díla, nebo se prokáže zhotovitelem předložený seznam </w:t>
      </w:r>
      <w:r w:rsidR="00996079">
        <w:rPr>
          <w:rFonts w:ascii="Times New Roman" w:hAnsi="Times New Roman"/>
          <w:sz w:val="24"/>
          <w:szCs w:val="24"/>
        </w:rPr>
        <w:t>poddodavatel</w:t>
      </w:r>
      <w:r w:rsidRPr="00A40B85">
        <w:rPr>
          <w:rFonts w:ascii="Times New Roman" w:hAnsi="Times New Roman"/>
          <w:sz w:val="24"/>
          <w:szCs w:val="24"/>
        </w:rPr>
        <w:t xml:space="preserve">ů jako neúplný, pak se zhotovitel </w:t>
      </w:r>
      <w:r w:rsidRPr="00E902D3">
        <w:rPr>
          <w:rFonts w:ascii="Times New Roman" w:hAnsi="Times New Roman"/>
          <w:sz w:val="24"/>
          <w:szCs w:val="24"/>
        </w:rPr>
        <w:t xml:space="preserve">zavazuje objednateli uhradit smluvní pokutu ve výši </w:t>
      </w:r>
      <w:r w:rsidR="00654F99" w:rsidRPr="00E902D3">
        <w:rPr>
          <w:rFonts w:ascii="Times New Roman" w:hAnsi="Times New Roman"/>
          <w:sz w:val="24"/>
          <w:szCs w:val="24"/>
        </w:rPr>
        <w:t>5</w:t>
      </w:r>
      <w:r w:rsidRPr="00E902D3">
        <w:rPr>
          <w:rFonts w:ascii="Times New Roman" w:hAnsi="Times New Roman"/>
          <w:sz w:val="24"/>
          <w:szCs w:val="24"/>
        </w:rPr>
        <w:t>% z celkové ceny za dílo.</w:t>
      </w:r>
    </w:p>
    <w:p w14:paraId="03ACB7C1" w14:textId="77777777" w:rsidR="002811A0" w:rsidRPr="00A40B85" w:rsidRDefault="002811A0"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lastRenderedPageBreak/>
        <w:t>Zaplacením smluvních pokut či úroků z prodlení nezaniká právo poškozené smluvní strany na náhradu případné škody způsobené ji porušením povinnosti druhé smluvní strany, na niž se sankce vztahuje.</w:t>
      </w:r>
    </w:p>
    <w:p w14:paraId="141220E3" w14:textId="77777777" w:rsidR="002811A0" w:rsidRPr="00A40B85" w:rsidRDefault="002811A0" w:rsidP="00161FC0">
      <w:pPr>
        <w:pStyle w:val="Zkladntext"/>
        <w:numPr>
          <w:ilvl w:val="1"/>
          <w:numId w:val="20"/>
        </w:numPr>
        <w:spacing w:before="0"/>
        <w:jc w:val="both"/>
        <w:rPr>
          <w:rFonts w:ascii="Times New Roman" w:hAnsi="Times New Roman"/>
          <w:sz w:val="24"/>
          <w:szCs w:val="24"/>
        </w:rPr>
      </w:pPr>
      <w:r w:rsidRPr="00A40B85">
        <w:rPr>
          <w:rFonts w:ascii="Times New Roman" w:hAnsi="Times New Roman"/>
          <w:sz w:val="24"/>
          <w:szCs w:val="24"/>
        </w:rPr>
        <w:t>Objednatel si vyhrazuje právo na úhradu smluvní pokuty formou zápočtu ke kterékoliv splatné pohledávce zhotovitele vůči objednateli. Obdobně zhotovitel si taktéž vyhrazuje právo na úhradu smluvní pokuty formou zápočtu ke kterékoliv splatné pohledávce objednatele vůči zhotoviteli.</w:t>
      </w:r>
    </w:p>
    <w:p w14:paraId="168459AB" w14:textId="77777777" w:rsidR="00896C45" w:rsidRDefault="0049716F" w:rsidP="00161FC0">
      <w:pPr>
        <w:pStyle w:val="Zkladntext"/>
        <w:numPr>
          <w:ilvl w:val="1"/>
          <w:numId w:val="20"/>
        </w:numPr>
        <w:spacing w:before="0"/>
        <w:jc w:val="both"/>
        <w:rPr>
          <w:rFonts w:ascii="Times New Roman" w:hAnsi="Times New Roman"/>
          <w:sz w:val="24"/>
          <w:szCs w:val="24"/>
        </w:rPr>
      </w:pPr>
      <w:r w:rsidRPr="0049716F">
        <w:rPr>
          <w:rFonts w:ascii="Times New Roman" w:hAnsi="Times New Roman"/>
          <w:sz w:val="24"/>
          <w:szCs w:val="24"/>
        </w:rPr>
        <w:t xml:space="preserve">Smluvní strany se dohodly, že pokud nebude výslovně uvedeno jinak, pak veškeré jejich vzájemné oprávněné peněžité pohledávky a závazky z této smlouvy vyplývající, jsou vždy splatné nejpozději do </w:t>
      </w:r>
      <w:r w:rsidR="0041324F">
        <w:rPr>
          <w:rFonts w:ascii="Times New Roman" w:hAnsi="Times New Roman"/>
          <w:sz w:val="24"/>
          <w:szCs w:val="24"/>
        </w:rPr>
        <w:t>21</w:t>
      </w:r>
      <w:r w:rsidRPr="0049716F">
        <w:rPr>
          <w:rFonts w:ascii="Times New Roman" w:hAnsi="Times New Roman"/>
          <w:sz w:val="24"/>
          <w:szCs w:val="24"/>
        </w:rPr>
        <w:t xml:space="preserve"> kalendářních dn</w:t>
      </w:r>
      <w:r w:rsidR="0041324F">
        <w:rPr>
          <w:rFonts w:ascii="Times New Roman" w:hAnsi="Times New Roman"/>
          <w:sz w:val="24"/>
          <w:szCs w:val="24"/>
        </w:rPr>
        <w:t>ů</w:t>
      </w:r>
      <w:r w:rsidRPr="0049716F">
        <w:rPr>
          <w:rFonts w:ascii="Times New Roman" w:hAnsi="Times New Roman"/>
          <w:sz w:val="24"/>
          <w:szCs w:val="24"/>
        </w:rPr>
        <w:t xml:space="preserve"> od doručení jejich písemného vyúčtování povinné smluvní straně.</w:t>
      </w:r>
    </w:p>
    <w:p w14:paraId="6E70A73F" w14:textId="77777777" w:rsidR="00747EFD" w:rsidRDefault="0049716F" w:rsidP="00747EFD">
      <w:pPr>
        <w:pStyle w:val="Zkladntext"/>
        <w:numPr>
          <w:ilvl w:val="1"/>
          <w:numId w:val="20"/>
        </w:numPr>
        <w:spacing w:before="0"/>
        <w:jc w:val="both"/>
      </w:pPr>
      <w:r w:rsidRPr="0049716F">
        <w:rPr>
          <w:rFonts w:ascii="Times New Roman" w:hAnsi="Times New Roman"/>
          <w:snapToGrid w:val="0"/>
          <w:sz w:val="24"/>
          <w:szCs w:val="24"/>
        </w:rPr>
        <w:t xml:space="preserve">Bez předchozího písemného souhlasu </w:t>
      </w:r>
      <w:r w:rsidR="007003E2">
        <w:rPr>
          <w:rFonts w:ascii="Times New Roman" w:hAnsi="Times New Roman"/>
          <w:snapToGrid w:val="0"/>
          <w:sz w:val="24"/>
          <w:szCs w:val="24"/>
        </w:rPr>
        <w:t>objednatele</w:t>
      </w:r>
      <w:r w:rsidRPr="0049716F">
        <w:rPr>
          <w:rFonts w:ascii="Times New Roman" w:hAnsi="Times New Roman"/>
          <w:snapToGrid w:val="0"/>
          <w:sz w:val="24"/>
          <w:szCs w:val="24"/>
        </w:rPr>
        <w:t xml:space="preserve"> není </w:t>
      </w:r>
      <w:r w:rsidR="007003E2">
        <w:rPr>
          <w:rFonts w:ascii="Times New Roman" w:hAnsi="Times New Roman"/>
          <w:snapToGrid w:val="0"/>
          <w:sz w:val="24"/>
          <w:szCs w:val="24"/>
        </w:rPr>
        <w:t>zhotovitel</w:t>
      </w:r>
      <w:r w:rsidRPr="0049716F">
        <w:rPr>
          <w:rFonts w:ascii="Times New Roman" w:hAnsi="Times New Roman"/>
          <w:snapToGrid w:val="0"/>
          <w:sz w:val="24"/>
          <w:szCs w:val="24"/>
        </w:rPr>
        <w:t xml:space="preserve"> oprávněn Místo plnění jakož i plochy s ním související používat pro reklamní účely. V případě, že tak přesto učiní, sjednávají smluvní strany smluvní pokutu ve výši 5.000, - Kč, a to pro každý případ zvlášť.</w:t>
      </w:r>
    </w:p>
    <w:p w14:paraId="3EF56FF9" w14:textId="77777777" w:rsidR="00896C45" w:rsidRPr="00A40B85" w:rsidRDefault="00896C45" w:rsidP="00161FC0">
      <w:pPr>
        <w:keepNext/>
        <w:spacing w:before="0" w:after="120" w:line="240" w:lineRule="auto"/>
        <w:outlineLvl w:val="1"/>
        <w:rPr>
          <w:rFonts w:ascii="Times New Roman" w:hAnsi="Times New Roman" w:cs="Times New Roman"/>
          <w:b/>
          <w:sz w:val="24"/>
          <w:szCs w:val="24"/>
          <w:lang w:eastAsia="cs-CZ"/>
        </w:rPr>
      </w:pPr>
    </w:p>
    <w:p w14:paraId="68D56B03"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29" w:name="_Toc443307120"/>
      <w:r w:rsidRPr="00A40B85">
        <w:rPr>
          <w:rFonts w:ascii="Times New Roman" w:hAnsi="Times New Roman" w:cs="Times New Roman"/>
          <w:b/>
          <w:sz w:val="24"/>
          <w:szCs w:val="24"/>
          <w:lang w:eastAsia="cs-CZ"/>
        </w:rPr>
        <w:t>Odstoupení od smlouvy</w:t>
      </w:r>
      <w:bookmarkEnd w:id="29"/>
      <w:r w:rsidR="00A76A35">
        <w:rPr>
          <w:rFonts w:ascii="Times New Roman" w:hAnsi="Times New Roman" w:cs="Times New Roman"/>
          <w:b/>
          <w:sz w:val="24"/>
          <w:szCs w:val="24"/>
          <w:lang w:eastAsia="cs-CZ"/>
        </w:rPr>
        <w:t xml:space="preserve"> a zánik smlouvy</w:t>
      </w:r>
    </w:p>
    <w:p w14:paraId="5E773DD6"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Kromě obecných možností odstoupení od smlouvy, které upravuje zákon č. 89/2012 Sb. občanský zákoník, mohou smluvní strany odstoupit od této smlouvy v</w:t>
      </w:r>
      <w:r w:rsidR="00654F99" w:rsidRPr="00A40B85">
        <w:rPr>
          <w:rFonts w:ascii="Times New Roman" w:hAnsi="Times New Roman" w:cs="Times New Roman"/>
          <w:sz w:val="24"/>
          <w:szCs w:val="24"/>
          <w:lang w:eastAsia="cs-CZ"/>
        </w:rPr>
        <w:t> případech uvedených v následujících bodech.</w:t>
      </w:r>
    </w:p>
    <w:p w14:paraId="5D239C9C" w14:textId="77777777" w:rsidR="006538E4" w:rsidRDefault="00654F99"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Objednatel je oprávněn od této smlouvy odstoupit</w:t>
      </w:r>
      <w:r w:rsidRPr="00A40B85">
        <w:rPr>
          <w:rFonts w:ascii="Times New Roman" w:hAnsi="Times New Roman" w:cs="Times New Roman"/>
          <w:snapToGrid w:val="0"/>
          <w:sz w:val="24"/>
          <w:szCs w:val="24"/>
          <w:lang w:eastAsia="cs-CZ"/>
        </w:rPr>
        <w:t xml:space="preserve">, pokud byl pravomocně zjištěn úpadek druhé smluvní strany v souladu se zákonem č. 182/2006 Sb., o úpadku a způsobech jeho řešení (insolvenční zákon), </w:t>
      </w:r>
      <w:r w:rsidRPr="00A40B85">
        <w:rPr>
          <w:rFonts w:ascii="Times New Roman" w:hAnsi="Times New Roman" w:cs="Times New Roman"/>
          <w:sz w:val="24"/>
          <w:szCs w:val="24"/>
          <w:lang w:eastAsia="cs-CZ"/>
        </w:rPr>
        <w:t>ve znění pozdějších předpisů</w:t>
      </w:r>
      <w:r w:rsidRPr="00A40B85">
        <w:rPr>
          <w:rFonts w:ascii="Times New Roman" w:hAnsi="Times New Roman" w:cs="Times New Roman"/>
          <w:snapToGrid w:val="0"/>
          <w:sz w:val="24"/>
          <w:szCs w:val="24"/>
          <w:lang w:eastAsia="cs-CZ"/>
        </w:rPr>
        <w:t>, nebo bylo-li rozhodnuto o zrušení zhotovitele s likvidací.</w:t>
      </w:r>
    </w:p>
    <w:p w14:paraId="3A3BE7B6" w14:textId="77777777" w:rsidR="006538E4" w:rsidRDefault="007B3291" w:rsidP="001433B1">
      <w:pPr>
        <w:numPr>
          <w:ilvl w:val="1"/>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Objednatel je </w:t>
      </w:r>
      <w:r w:rsidR="00654F99" w:rsidRPr="00A40B85">
        <w:rPr>
          <w:rFonts w:ascii="Times New Roman" w:hAnsi="Times New Roman" w:cs="Times New Roman"/>
          <w:sz w:val="24"/>
          <w:szCs w:val="24"/>
          <w:lang w:eastAsia="cs-CZ"/>
        </w:rPr>
        <w:t xml:space="preserve">dále </w:t>
      </w:r>
      <w:r w:rsidRPr="00A40B85">
        <w:rPr>
          <w:rFonts w:ascii="Times New Roman" w:hAnsi="Times New Roman" w:cs="Times New Roman"/>
          <w:sz w:val="24"/>
          <w:szCs w:val="24"/>
          <w:lang w:eastAsia="cs-CZ"/>
        </w:rPr>
        <w:t>oprávněn od této smlouvy odstoupit, pokud:</w:t>
      </w:r>
    </w:p>
    <w:p w14:paraId="2734FF32" w14:textId="77777777" w:rsidR="006538E4" w:rsidRDefault="00654F99"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ani přes výzvu objednatel nezapočal s prováděním díla v jím stanovené náhradní lhůtě k započetí díla,</w:t>
      </w:r>
    </w:p>
    <w:p w14:paraId="1C2D1768" w14:textId="77777777" w:rsidR="006538E4" w:rsidRDefault="007B3291"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porušil jakoukoli ze svých povinností vyplývajících z této smlouvy a nenapravil takové své její porušení v přiměřené lhůtě k tomu určené objednatelem v jeho písemné výzvě k nápravě, když objednatelem stanovená přiměřená lhůta k nápravě nesmí být kratší než 15 kalendářních dní</w:t>
      </w:r>
      <w:r w:rsidR="00654F99" w:rsidRPr="00A40B85">
        <w:rPr>
          <w:rFonts w:ascii="Times New Roman" w:hAnsi="Times New Roman" w:cs="Times New Roman"/>
          <w:sz w:val="24"/>
          <w:szCs w:val="24"/>
          <w:lang w:eastAsia="cs-CZ"/>
        </w:rPr>
        <w:t>,</w:t>
      </w:r>
      <w:r w:rsidR="00E63CAC" w:rsidRPr="00A40B85">
        <w:rPr>
          <w:rFonts w:ascii="Times New Roman" w:hAnsi="Times New Roman" w:cs="Times New Roman"/>
          <w:sz w:val="24"/>
          <w:szCs w:val="24"/>
          <w:lang w:eastAsia="cs-CZ"/>
        </w:rPr>
        <w:t xml:space="preserve"> zejména</w:t>
      </w:r>
    </w:p>
    <w:p w14:paraId="08E7AA8E" w14:textId="288951B4" w:rsidR="00E63CAC" w:rsidRPr="00A40B85" w:rsidRDefault="00E63CAC" w:rsidP="001433B1">
      <w:pPr>
        <w:numPr>
          <w:ilvl w:val="3"/>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rPr>
        <w:t>bude provádět dílo v rozporu s touto smlouvou,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w:t>
      </w:r>
    </w:p>
    <w:p w14:paraId="3A86BEC9" w14:textId="77777777" w:rsidR="00E63CAC" w:rsidRPr="00A40B85" w:rsidRDefault="00E63CAC" w:rsidP="001433B1">
      <w:pPr>
        <w:numPr>
          <w:ilvl w:val="3"/>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rPr>
        <w:t>zhotovitel neoprávněně zastaví či přeruší práce na dobu delší jak 7 dnů,</w:t>
      </w:r>
    </w:p>
    <w:p w14:paraId="5E51FD82" w14:textId="77777777" w:rsidR="00E63CAC" w:rsidRPr="00A40B85" w:rsidRDefault="00E63CAC" w:rsidP="001433B1">
      <w:pPr>
        <w:numPr>
          <w:ilvl w:val="3"/>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rPr>
        <w:t>zhotovitel bude v prodlení s odstraněním jakékoliv vady nebo nedodělku díla podle této smlouvy delším než 10 pracovních dnů nebo se v průběhu záruční doby vyskytne nebo projeví opakovaně (tzn. alespoň dvakrát) jakákoliv vada díla nebo se v průběhu záruční doby vyskytne nebo projeví více vad díla (tzn. alespoň tři vady),</w:t>
      </w:r>
    </w:p>
    <w:p w14:paraId="0A7751ED" w14:textId="77777777" w:rsidR="00E63CAC" w:rsidRPr="00A40B85" w:rsidRDefault="00E63CAC" w:rsidP="001433B1">
      <w:pPr>
        <w:numPr>
          <w:ilvl w:val="3"/>
          <w:numId w:val="11"/>
        </w:numPr>
        <w:spacing w:before="0" w:after="120" w:line="240" w:lineRule="auto"/>
        <w:contextualSpacing/>
        <w:jc w:val="both"/>
        <w:rPr>
          <w:rStyle w:val="Zdraznn"/>
          <w:rFonts w:ascii="Times New Roman" w:hAnsi="Times New Roman" w:cs="Times New Roman"/>
          <w:iCs w:val="0"/>
          <w:sz w:val="24"/>
          <w:szCs w:val="24"/>
          <w:lang w:eastAsia="cs-CZ"/>
        </w:rPr>
      </w:pPr>
      <w:r w:rsidRPr="00A40B85">
        <w:rPr>
          <w:rStyle w:val="Zdraznn"/>
          <w:rFonts w:ascii="Times New Roman" w:hAnsi="Times New Roman" w:cs="Times New Roman"/>
          <w:i w:val="0"/>
          <w:sz w:val="24"/>
        </w:rPr>
        <w:t>zhotovitel bude v prodlení s plněním svých závazků vůči svým poddodavatelům delším než 30 dnů,</w:t>
      </w:r>
    </w:p>
    <w:p w14:paraId="1E8EA194" w14:textId="77777777" w:rsidR="00E63CAC" w:rsidRPr="00A40B85" w:rsidRDefault="00E63CAC" w:rsidP="001433B1">
      <w:pPr>
        <w:numPr>
          <w:ilvl w:val="3"/>
          <w:numId w:val="11"/>
        </w:numPr>
        <w:spacing w:before="0" w:after="120" w:line="240" w:lineRule="auto"/>
        <w:contextualSpacing/>
        <w:jc w:val="both"/>
        <w:rPr>
          <w:rFonts w:ascii="Times New Roman" w:hAnsi="Times New Roman" w:cs="Times New Roman"/>
          <w:i/>
          <w:sz w:val="24"/>
          <w:szCs w:val="24"/>
          <w:lang w:eastAsia="cs-CZ"/>
        </w:rPr>
      </w:pPr>
      <w:r w:rsidRPr="00A40B85">
        <w:rPr>
          <w:rFonts w:ascii="Times New Roman" w:hAnsi="Times New Roman" w:cs="Times New Roman"/>
          <w:sz w:val="24"/>
        </w:rPr>
        <w:lastRenderedPageBreak/>
        <w:t>v případech, kde je k jednání zhotovitele nutný předchozí písemný souhlas objednatele a zhotovitel činí opakovaně (tzn. alespoň třikrát) toto jednání bez tohoto souhlasu,</w:t>
      </w:r>
    </w:p>
    <w:p w14:paraId="60D9723F" w14:textId="77777777" w:rsidR="00E63CAC" w:rsidRPr="00A40B85" w:rsidRDefault="00E63CAC" w:rsidP="001433B1">
      <w:pPr>
        <w:numPr>
          <w:ilvl w:val="3"/>
          <w:numId w:val="11"/>
        </w:numPr>
        <w:spacing w:before="0" w:after="120" w:line="240" w:lineRule="auto"/>
        <w:contextualSpacing/>
        <w:jc w:val="both"/>
        <w:rPr>
          <w:rFonts w:ascii="Times New Roman" w:hAnsi="Times New Roman" w:cs="Times New Roman"/>
          <w:i/>
          <w:sz w:val="24"/>
          <w:szCs w:val="24"/>
          <w:lang w:eastAsia="cs-CZ"/>
        </w:rPr>
      </w:pPr>
      <w:r w:rsidRPr="00A40B85">
        <w:rPr>
          <w:rFonts w:ascii="Times New Roman" w:hAnsi="Times New Roman" w:cs="Times New Roman"/>
          <w:sz w:val="24"/>
          <w:szCs w:val="24"/>
          <w:lang w:eastAsia="cs-CZ"/>
        </w:rPr>
        <w:t>zhotovitel učiní nepravdivé prohlášení vyplývající ze zákona o veřejných zakázkách, vyhlášeného výběrového řízení na zhotovitele nebo této smlouvy.</w:t>
      </w:r>
    </w:p>
    <w:p w14:paraId="64C5C25C" w14:textId="77777777" w:rsidR="006538E4" w:rsidRDefault="007B3291" w:rsidP="001433B1">
      <w:pPr>
        <w:numPr>
          <w:ilvl w:val="2"/>
          <w:numId w:val="11"/>
        </w:numPr>
        <w:spacing w:before="0" w:after="120" w:line="240" w:lineRule="auto"/>
        <w:contextualSpacing/>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z jakéhokoli důvodu není oprávněn splnit své závazky vyplývající z této smlouvy</w:t>
      </w:r>
      <w:r w:rsidR="00654F99" w:rsidRPr="00A40B85">
        <w:rPr>
          <w:rFonts w:ascii="Times New Roman" w:hAnsi="Times New Roman" w:cs="Times New Roman"/>
          <w:sz w:val="24"/>
          <w:szCs w:val="24"/>
          <w:lang w:eastAsia="cs-CZ"/>
        </w:rPr>
        <w:t>,</w:t>
      </w:r>
    </w:p>
    <w:p w14:paraId="11BE28F4" w14:textId="237196D6" w:rsidR="006538E4" w:rsidRDefault="007B3291" w:rsidP="001433B1">
      <w:pPr>
        <w:numPr>
          <w:ilvl w:val="2"/>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zhotovitel uvedl ve své nabídce informace nebo doklady, které neodpovídají skutečnosti a měly nebo mohly mít vliv na výběr zhotovitele díla dle této smlouvy,</w:t>
      </w:r>
    </w:p>
    <w:p w14:paraId="4735D0D6"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Objednatel prohlašuje a potvrzuje, že v případě odstoupení od této smlouvy kteroukoliv ze smluvních stran má pro něj plnění již případně do té doby zhotovitelem poskytnuté hospodářský význam.</w:t>
      </w:r>
    </w:p>
    <w:p w14:paraId="7699846B" w14:textId="77777777" w:rsidR="006538E4" w:rsidRPr="00BE6B7E" w:rsidRDefault="00E63CAC"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rPr>
        <w:t>Pro odstoupení od smlouvy platí příslušná ustanovení občanského zákoníku s výslovným vyloučením ustanovení § 1765, § 1766, § 2612 odst. 2 občanského zákoníku.</w:t>
      </w:r>
    </w:p>
    <w:p w14:paraId="77A14BC0" w14:textId="77777777" w:rsidR="00BE6B7E" w:rsidRDefault="00BE6B7E" w:rsidP="00BE6B7E">
      <w:pPr>
        <w:spacing w:before="0" w:after="120" w:line="240" w:lineRule="auto"/>
        <w:ind w:left="851"/>
        <w:jc w:val="both"/>
        <w:rPr>
          <w:rFonts w:ascii="Times New Roman" w:hAnsi="Times New Roman" w:cs="Times New Roman"/>
          <w:sz w:val="24"/>
          <w:szCs w:val="24"/>
          <w:lang w:eastAsia="cs-CZ"/>
        </w:rPr>
      </w:pPr>
    </w:p>
    <w:p w14:paraId="01E40AF3" w14:textId="77777777" w:rsidR="006538E4" w:rsidRDefault="009A0D69"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bookmarkStart w:id="30" w:name="_Toc443307121"/>
      <w:r w:rsidRPr="00A40B85">
        <w:rPr>
          <w:rFonts w:ascii="Times New Roman" w:hAnsi="Times New Roman" w:cs="Times New Roman"/>
          <w:b/>
          <w:sz w:val="24"/>
          <w:szCs w:val="24"/>
          <w:lang w:eastAsia="cs-CZ"/>
        </w:rPr>
        <w:t xml:space="preserve">  Další ujednání</w:t>
      </w:r>
    </w:p>
    <w:p w14:paraId="2484CC0B" w14:textId="787BADC1" w:rsidR="009166F6" w:rsidRPr="00A40B85" w:rsidRDefault="009166F6" w:rsidP="001433B1">
      <w:pPr>
        <w:pStyle w:val="Odstavecseseznamem"/>
        <w:widowControl w:val="0"/>
        <w:numPr>
          <w:ilvl w:val="1"/>
          <w:numId w:val="11"/>
        </w:numPr>
        <w:snapToGrid w:val="0"/>
        <w:spacing w:after="120"/>
        <w:jc w:val="both"/>
      </w:pPr>
      <w:r w:rsidRPr="00A40B85">
        <w:t>Zhotovitel dnem předání staveniště</w:t>
      </w:r>
      <w:r w:rsidR="002146D3">
        <w:t xml:space="preserve"> (pracoviště) </w:t>
      </w:r>
      <w:r w:rsidRPr="00A40B85">
        <w:t xml:space="preserve"> přebírá v plném rozsahu odpovědnost za vlastní řízení prací, dodržování předpisů bezpečnosti práce a ochrany zdraví, požárních, ekologických a dalších předpisů, čistotu a pořádek na staveništi a v jeho bezprostředním sousedství (přilehlé chodníky a komunikace, včetně příjezdové komunikace) a za vstup cizích nepovolaných osob.</w:t>
      </w:r>
    </w:p>
    <w:p w14:paraId="15948B95" w14:textId="0C783C8D" w:rsidR="009166F6" w:rsidRPr="00A40B85" w:rsidRDefault="009166F6" w:rsidP="001433B1">
      <w:pPr>
        <w:pStyle w:val="Odstavecseseznamem"/>
        <w:widowControl w:val="0"/>
        <w:numPr>
          <w:ilvl w:val="1"/>
          <w:numId w:val="11"/>
        </w:numPr>
        <w:snapToGrid w:val="0"/>
        <w:spacing w:after="120"/>
        <w:jc w:val="both"/>
      </w:pPr>
      <w:r w:rsidRPr="00A40B85">
        <w:t xml:space="preserve">Zhotovitel je odpovědný za to, že při provádění smluvních výkonů budou dodrženy platná zákonná ustanovení a úřední předpisy pro ochranu krajiny, životního prostředí, přírody a vodních zdrojů. Zhotovitel je povinen při provádění výkonů postupovat tak, aby nezávisle na zákonných předpisech a úředních nařízeních nebyly na životním prostředí a vodních zdrojích v oblasti místa plnění způsobeny žádné škody, převyšující nutný rozsah pro provádění </w:t>
      </w:r>
      <w:r w:rsidR="002146D3">
        <w:t>pracovních</w:t>
      </w:r>
      <w:r w:rsidRPr="00A40B85">
        <w:t xml:space="preserve"> výkonů.</w:t>
      </w:r>
    </w:p>
    <w:p w14:paraId="7AFC9BEB" w14:textId="77777777" w:rsidR="009A0D69" w:rsidRPr="00A40B85" w:rsidRDefault="009A0D69" w:rsidP="001433B1">
      <w:pPr>
        <w:pStyle w:val="Odstavecseseznamem"/>
        <w:widowControl w:val="0"/>
        <w:numPr>
          <w:ilvl w:val="1"/>
          <w:numId w:val="11"/>
        </w:numPr>
        <w:snapToGrid w:val="0"/>
        <w:spacing w:after="120"/>
        <w:jc w:val="both"/>
      </w:pPr>
      <w:r w:rsidRPr="00A40B85">
        <w:t>Zhotovitel není oprávněn postoupit své pohledávky z této smlouvy na třetí osobu, ani je zastavit.</w:t>
      </w:r>
    </w:p>
    <w:p w14:paraId="47F6774A" w14:textId="77777777" w:rsidR="001B785E" w:rsidRPr="00A40B85" w:rsidRDefault="009A0D69" w:rsidP="001433B1">
      <w:pPr>
        <w:pStyle w:val="Odstavecseseznamem"/>
        <w:widowControl w:val="0"/>
        <w:numPr>
          <w:ilvl w:val="1"/>
          <w:numId w:val="11"/>
        </w:numPr>
        <w:snapToGrid w:val="0"/>
        <w:spacing w:after="120"/>
        <w:jc w:val="both"/>
      </w:pPr>
      <w:r w:rsidRPr="00A40B85">
        <w:t>Zhotovitel není oprávněn započíst své údajné či skutečné pohledávky za objednatelem na pohledávky objednatele za zhotovitelem nebo uplatnit zadržovací právo.</w:t>
      </w:r>
    </w:p>
    <w:p w14:paraId="554B2188" w14:textId="77777777" w:rsidR="001B785E" w:rsidRPr="00A40B85" w:rsidRDefault="001B785E" w:rsidP="001433B1">
      <w:pPr>
        <w:pStyle w:val="Odstavecseseznamem"/>
        <w:widowControl w:val="0"/>
        <w:numPr>
          <w:ilvl w:val="1"/>
          <w:numId w:val="11"/>
        </w:numPr>
        <w:snapToGrid w:val="0"/>
        <w:spacing w:after="120"/>
        <w:jc w:val="both"/>
      </w:pPr>
      <w:r w:rsidRPr="00A40B85">
        <w:t>Jednacím jazykem mezi objednatelem a zhotovitelem je pro veškerá plnění vyplývající z této smlouvy výhradně jazyk český, a to včetně veškeré dokumentace a komunikace vztahující se k předmětu smlouvy. Veškerá osobní jednání budou vedena v českém jazyce a v prostorách sídla objednatele nebo na staveništi. Případně může objednatel navrhnout jiné prostory v blízkosti sídla objednatele.</w:t>
      </w:r>
    </w:p>
    <w:p w14:paraId="3E523B78" w14:textId="77777777" w:rsidR="00E63CAC" w:rsidRPr="00A40B85" w:rsidRDefault="00E63CAC" w:rsidP="001433B1">
      <w:pPr>
        <w:pStyle w:val="Odstavecseseznamem"/>
        <w:widowControl w:val="0"/>
        <w:numPr>
          <w:ilvl w:val="1"/>
          <w:numId w:val="11"/>
        </w:numPr>
        <w:snapToGrid w:val="0"/>
        <w:spacing w:after="120"/>
        <w:jc w:val="both"/>
      </w:pPr>
      <w:r w:rsidRPr="00A40B85">
        <w:t xml:space="preserve">Smluvní strany sjednávají, že 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nebo držitelem poštovní licence na adresu uvedenou v záhlaví smlouvy anebo datovou schránkou určené k rukám níže uvedeného zástupce příslušné smluvní strany. Za řádně učiněné běžných oznámení a běžné komunikace smluvní strany považují i oznámení </w:t>
      </w:r>
      <w:r w:rsidRPr="00A40B85">
        <w:lastRenderedPageBreak/>
        <w:t>učiněné elektronickou poštou (e-mailem) na emaily stanovené v této smlouvě nebo oznámené druhé straně (technické kontakty, kontakty na dozorové pracovníky, vedoucí pracovníky apod.).</w:t>
      </w:r>
    </w:p>
    <w:p w14:paraId="73C034FF" w14:textId="158422A1" w:rsidR="009A0D69" w:rsidRPr="00A40B85" w:rsidRDefault="009A0D69" w:rsidP="001433B1">
      <w:pPr>
        <w:pStyle w:val="Odstavecseseznamem"/>
        <w:widowControl w:val="0"/>
        <w:numPr>
          <w:ilvl w:val="1"/>
          <w:numId w:val="11"/>
        </w:numPr>
        <w:snapToGrid w:val="0"/>
        <w:spacing w:after="120"/>
        <w:jc w:val="both"/>
      </w:pPr>
      <w:r w:rsidRPr="00A40B85">
        <w:t xml:space="preserve">Rozhodným právem pro ujednání podle této smlouvy je právo České republiky a rozhodným soudem je ve věcech, kde </w:t>
      </w:r>
      <w:r w:rsidR="002146D3">
        <w:t>je věcně příslušný okresní soud.</w:t>
      </w:r>
      <w:r w:rsidRPr="00A40B85">
        <w:t xml:space="preserve"> </w:t>
      </w:r>
    </w:p>
    <w:p w14:paraId="2778058D" w14:textId="3376BA62" w:rsidR="00E21CB0" w:rsidRPr="00A40B85" w:rsidRDefault="00E21CB0" w:rsidP="001433B1">
      <w:pPr>
        <w:pStyle w:val="Normlnweb"/>
        <w:numPr>
          <w:ilvl w:val="1"/>
          <w:numId w:val="11"/>
        </w:numPr>
        <w:spacing w:before="0" w:after="120" w:line="240" w:lineRule="auto"/>
        <w:jc w:val="both"/>
      </w:pPr>
      <w:bookmarkStart w:id="31" w:name="_Ref440782441"/>
      <w:r w:rsidRPr="00A40B85">
        <w:t>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w:t>
      </w:r>
      <w:r w:rsidR="002146D3">
        <w:t>.</w:t>
      </w:r>
    </w:p>
    <w:p w14:paraId="4279C000" w14:textId="77777777" w:rsidR="006538E4" w:rsidRDefault="00E21CB0"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Zhotovitel souhlasí se zveřejněním smlouvy včetně všech jejích příloh a dodatků podle zákona č. 134/2016 Sb., o zadávání veřejných zakázek (dále jen jako „zákon o zadávání veřejných zakázek“). Zhotovitel se zavazuje, že bezezbytku splní veškeré své povinnosti pro něj vyplývající z ustanovení zákona, když ke splnění této jeho povinnosti nedochází předložením seznamu </w:t>
      </w:r>
      <w:r w:rsidR="00996079">
        <w:rPr>
          <w:rFonts w:ascii="Times New Roman" w:hAnsi="Times New Roman" w:cs="Times New Roman"/>
          <w:sz w:val="24"/>
          <w:szCs w:val="24"/>
          <w:lang w:eastAsia="cs-CZ"/>
        </w:rPr>
        <w:t>poddodavatel</w:t>
      </w:r>
      <w:r w:rsidRPr="00A40B85">
        <w:rPr>
          <w:rFonts w:ascii="Times New Roman" w:hAnsi="Times New Roman" w:cs="Times New Roman"/>
          <w:sz w:val="24"/>
          <w:szCs w:val="24"/>
          <w:lang w:eastAsia="cs-CZ"/>
        </w:rPr>
        <w:t>ů</w:t>
      </w:r>
      <w:r w:rsidR="002408C7">
        <w:rPr>
          <w:rFonts w:ascii="Times New Roman" w:hAnsi="Times New Roman" w:cs="Times New Roman"/>
          <w:sz w:val="24"/>
          <w:szCs w:val="24"/>
          <w:lang w:eastAsia="cs-CZ"/>
        </w:rPr>
        <w:t xml:space="preserve"> definovaného</w:t>
      </w:r>
      <w:r w:rsidRPr="00A40B85">
        <w:rPr>
          <w:rFonts w:ascii="Times New Roman" w:hAnsi="Times New Roman" w:cs="Times New Roman"/>
          <w:sz w:val="24"/>
          <w:szCs w:val="24"/>
          <w:lang w:eastAsia="cs-CZ"/>
        </w:rPr>
        <w:t xml:space="preserve"> v širším pojetí dle § 17 písmene i) </w:t>
      </w:r>
      <w:bookmarkEnd w:id="31"/>
      <w:r w:rsidRPr="00A40B85">
        <w:rPr>
          <w:rFonts w:ascii="Times New Roman" w:hAnsi="Times New Roman" w:cs="Times New Roman"/>
          <w:sz w:val="24"/>
          <w:szCs w:val="24"/>
          <w:lang w:eastAsia="cs-CZ"/>
        </w:rPr>
        <w:t>zákona o zadávání veřejných zakázek</w:t>
      </w:r>
      <w:r w:rsidR="00FF359C" w:rsidRPr="00A40B85">
        <w:rPr>
          <w:rFonts w:ascii="Times New Roman" w:hAnsi="Times New Roman" w:cs="Times New Roman"/>
          <w:sz w:val="24"/>
          <w:szCs w:val="24"/>
          <w:lang w:eastAsia="cs-CZ"/>
        </w:rPr>
        <w:t>.</w:t>
      </w:r>
    </w:p>
    <w:p w14:paraId="45B6E55A" w14:textId="77777777" w:rsidR="006538E4" w:rsidRDefault="007B3291" w:rsidP="001433B1">
      <w:pPr>
        <w:keepNext/>
        <w:numPr>
          <w:ilvl w:val="0"/>
          <w:numId w:val="11"/>
        </w:numPr>
        <w:spacing w:before="0" w:after="120" w:line="240" w:lineRule="auto"/>
        <w:ind w:left="0"/>
        <w:jc w:val="center"/>
        <w:outlineLvl w:val="1"/>
        <w:rPr>
          <w:rFonts w:ascii="Times New Roman" w:hAnsi="Times New Roman" w:cs="Times New Roman"/>
          <w:b/>
          <w:sz w:val="24"/>
          <w:szCs w:val="24"/>
          <w:lang w:eastAsia="cs-CZ"/>
        </w:rPr>
      </w:pPr>
      <w:r w:rsidRPr="00A40B85">
        <w:rPr>
          <w:rFonts w:ascii="Times New Roman" w:hAnsi="Times New Roman" w:cs="Times New Roman"/>
          <w:b/>
          <w:sz w:val="24"/>
          <w:szCs w:val="24"/>
          <w:lang w:eastAsia="cs-CZ"/>
        </w:rPr>
        <w:t>Závěrečná ustanovení</w:t>
      </w:r>
      <w:bookmarkEnd w:id="30"/>
    </w:p>
    <w:p w14:paraId="14898BE2" w14:textId="77777777" w:rsidR="006538E4" w:rsidRDefault="009A0D69"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rPr>
        <w:t xml:space="preserve">Práva a povinnosti z této smlouvy vyplývající a ve smlouvě neupravené se řídí příslušnými ustanoveními zákona </w:t>
      </w:r>
      <w:r w:rsidR="00172A17">
        <w:rPr>
          <w:rFonts w:ascii="Times New Roman" w:hAnsi="Times New Roman" w:cs="Times New Roman"/>
          <w:sz w:val="24"/>
          <w:szCs w:val="24"/>
        </w:rPr>
        <w:t xml:space="preserve">134/2016 Sb., o zadávání veřejných zakázek, zákona </w:t>
      </w:r>
      <w:r w:rsidRPr="00A40B85">
        <w:rPr>
          <w:rFonts w:ascii="Times New Roman" w:hAnsi="Times New Roman" w:cs="Times New Roman"/>
          <w:sz w:val="24"/>
          <w:szCs w:val="24"/>
        </w:rPr>
        <w:t>89/2012 Sb., občanského zákoníku, ve znění pozdějších předpisů</w:t>
      </w:r>
      <w:r w:rsidR="00172A17">
        <w:rPr>
          <w:rFonts w:ascii="Times New Roman" w:hAnsi="Times New Roman" w:cs="Times New Roman"/>
          <w:sz w:val="24"/>
          <w:szCs w:val="24"/>
        </w:rPr>
        <w:t>,</w:t>
      </w:r>
      <w:r w:rsidRPr="00A40B85">
        <w:rPr>
          <w:rFonts w:ascii="Times New Roman" w:hAnsi="Times New Roman" w:cs="Times New Roman"/>
          <w:sz w:val="24"/>
          <w:szCs w:val="24"/>
        </w:rPr>
        <w:t xml:space="preserve"> a </w:t>
      </w:r>
      <w:r w:rsidR="00172A17">
        <w:rPr>
          <w:rFonts w:ascii="Times New Roman" w:hAnsi="Times New Roman" w:cs="Times New Roman"/>
          <w:sz w:val="24"/>
          <w:szCs w:val="24"/>
        </w:rPr>
        <w:t xml:space="preserve">všech dalších </w:t>
      </w:r>
      <w:r w:rsidRPr="00A40B85">
        <w:rPr>
          <w:rFonts w:ascii="Times New Roman" w:hAnsi="Times New Roman" w:cs="Times New Roman"/>
          <w:sz w:val="24"/>
          <w:szCs w:val="24"/>
        </w:rPr>
        <w:t>s obsahem smlouvy souvisejících předpisů. Pokud by bylo jedno z výše uvedených ustanovení zcela nebo zčásti právně neúčinné, zůstává tím nedotčena právní účinnost ostatních ustanovení. Totéž platí i pro případ smluvní mezery.</w:t>
      </w:r>
    </w:p>
    <w:p w14:paraId="7BC81CF0" w14:textId="77777777" w:rsidR="009A0D69" w:rsidRPr="00A40B85" w:rsidRDefault="009A0D69" w:rsidP="001433B1">
      <w:pPr>
        <w:pStyle w:val="Normlnweb"/>
        <w:numPr>
          <w:ilvl w:val="1"/>
          <w:numId w:val="11"/>
        </w:numPr>
        <w:spacing w:before="0" w:after="120" w:line="240" w:lineRule="auto"/>
        <w:jc w:val="both"/>
      </w:pPr>
      <w:r w:rsidRPr="00A40B85">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 </w:t>
      </w:r>
    </w:p>
    <w:p w14:paraId="470B1A19" w14:textId="77777777" w:rsidR="009A0D69" w:rsidRPr="00A40B85" w:rsidRDefault="009A0D69" w:rsidP="001433B1">
      <w:pPr>
        <w:pStyle w:val="Normlnweb"/>
        <w:numPr>
          <w:ilvl w:val="1"/>
          <w:numId w:val="11"/>
        </w:numPr>
        <w:spacing w:before="0" w:after="120" w:line="240" w:lineRule="auto"/>
        <w:jc w:val="both"/>
      </w:pPr>
      <w:r w:rsidRPr="00A40B85">
        <w:t>Strany tímto prohlašují, že si nejsou vědomy, že by kterákoliv strana při sjednávání této smlouvy zneužila svou kvalitu odborníka či své hospodářské postavení, přičemž strany prohlašují, že vzájemná práva a povinnosti sjednané v této smlouvě považují za rovnovážná.</w:t>
      </w:r>
    </w:p>
    <w:p w14:paraId="4837BFD1" w14:textId="657BFAD1" w:rsidR="0084265E" w:rsidRPr="00A40B85" w:rsidRDefault="0084265E" w:rsidP="001433B1">
      <w:pPr>
        <w:pStyle w:val="Normlnweb"/>
        <w:numPr>
          <w:ilvl w:val="1"/>
          <w:numId w:val="11"/>
        </w:numPr>
        <w:spacing w:before="0" w:after="120" w:line="240" w:lineRule="auto"/>
        <w:jc w:val="both"/>
      </w:pPr>
      <w:r w:rsidRPr="00A40B85">
        <w:t xml:space="preserve">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w:t>
      </w:r>
      <w:r w:rsidRPr="00A40B85">
        <w:lastRenderedPageBreak/>
        <w:t>zveřejnění této smlouvy jako celku, v rámci informací zpřístupňovaných veřejnosti bez stanovení jakýchkoli dalších podmínek, a to i prostřednictvím dálkového přístupu.</w:t>
      </w:r>
    </w:p>
    <w:p w14:paraId="1DC69D4E" w14:textId="77777777" w:rsidR="006538E4" w:rsidRDefault="007B3291"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Tato smlouva bude v souladu s ustanovením </w:t>
      </w:r>
      <w:hyperlink r:id="rId10" w:anchor="p147a" w:history="1">
        <w:r w:rsidRPr="00A40B85">
          <w:rPr>
            <w:rFonts w:ascii="Times New Roman" w:hAnsi="Times New Roman" w:cs="Times New Roman"/>
            <w:sz w:val="24"/>
            <w:szCs w:val="24"/>
            <w:lang w:eastAsia="cs-CZ"/>
          </w:rPr>
          <w:t xml:space="preserve">§ 147a </w:t>
        </w:r>
        <w:r w:rsidR="00D961B0" w:rsidRPr="00A40B85">
          <w:rPr>
            <w:rFonts w:ascii="Times New Roman" w:hAnsi="Times New Roman" w:cs="Times New Roman"/>
            <w:sz w:val="24"/>
            <w:szCs w:val="24"/>
            <w:lang w:eastAsia="cs-CZ"/>
          </w:rPr>
          <w:t>zákona</w:t>
        </w:r>
      </w:hyperlink>
      <w:r w:rsidR="00D961B0" w:rsidRPr="00A40B85">
        <w:rPr>
          <w:rFonts w:ascii="Times New Roman" w:hAnsi="Times New Roman" w:cs="Times New Roman"/>
          <w:sz w:val="24"/>
          <w:szCs w:val="24"/>
          <w:lang w:eastAsia="cs-CZ"/>
        </w:rPr>
        <w:t xml:space="preserve"> o veřejných zakázkách</w:t>
      </w:r>
      <w:r w:rsidRPr="00A40B85">
        <w:rPr>
          <w:rFonts w:ascii="Times New Roman" w:hAnsi="Times New Roman" w:cs="Times New Roman"/>
          <w:sz w:val="24"/>
          <w:szCs w:val="24"/>
          <w:lang w:eastAsia="cs-CZ"/>
        </w:rPr>
        <w:t xml:space="preserve"> zveřejněna na profilu objednatele včetně všech jejích příloh, případných změn a dodatků. </w:t>
      </w:r>
    </w:p>
    <w:p w14:paraId="678D6DC9" w14:textId="2100AFB0" w:rsidR="006538E4" w:rsidRPr="00D0379D" w:rsidRDefault="00D0379D" w:rsidP="00D0379D">
      <w:pPr>
        <w:numPr>
          <w:ilvl w:val="1"/>
          <w:numId w:val="11"/>
        </w:numPr>
        <w:spacing w:before="0" w:after="120" w:line="240" w:lineRule="auto"/>
        <w:jc w:val="both"/>
        <w:rPr>
          <w:rFonts w:ascii="Times New Roman" w:hAnsi="Times New Roman" w:cs="Times New Roman"/>
          <w:sz w:val="24"/>
          <w:szCs w:val="24"/>
          <w:lang w:eastAsia="cs-CZ"/>
        </w:rPr>
      </w:pPr>
      <w:r w:rsidRPr="00D0379D">
        <w:rPr>
          <w:rFonts w:ascii="Times New Roman" w:hAnsi="Times New Roman" w:cs="Times New Roman"/>
          <w:sz w:val="24"/>
          <w:szCs w:val="24"/>
        </w:rPr>
        <w:t>Strany prohlašují, že berou na vědomí, že obě Strany shromažďují osobní údaje druhé Strany a jejích zaměstnanců a členů v rozsahu uvedeném touto Dohodou včetně všech případných dodatků, zejména jména a příjmení osob, které smlouvu podepisují za smluvní strany, jména a příjmení osob uvedených jako kontakty, včetně případných poskytnutých či uvedených e-mailů a telefonních čísel, v souladu s Nařízením Evropského parlamentu a Rady č. 2016/679, obecné nařízení o ochraně osobních údajů (GDPR), a to za účelem realizace této smlouvy. Osobní údaje shromážděné v souvislosti s touto smlouvou nebudou jiným způsobem Stranami využívány, ledaže tak výslovně vyplývá z právních předpisů platných v České republice nebo byl výslovně poskytnut souhlas subjektem osobních údajů.</w:t>
      </w:r>
    </w:p>
    <w:p w14:paraId="7342EE4C" w14:textId="77777777" w:rsidR="006538E4" w:rsidRDefault="0084265E"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9296A91" w14:textId="09701395" w:rsidR="006538E4" w:rsidRDefault="0084265E"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rPr>
        <w:t xml:space="preserve">Tato smlouva je vyhotovena v </w:t>
      </w:r>
      <w:r w:rsidR="002146D3">
        <w:rPr>
          <w:rFonts w:ascii="Times New Roman" w:hAnsi="Times New Roman" w:cs="Times New Roman"/>
          <w:b/>
          <w:sz w:val="24"/>
          <w:szCs w:val="24"/>
        </w:rPr>
        <w:t>2</w:t>
      </w:r>
      <w:r w:rsidRPr="00A40B85">
        <w:rPr>
          <w:rFonts w:ascii="Times New Roman" w:hAnsi="Times New Roman" w:cs="Times New Roman"/>
          <w:sz w:val="24"/>
          <w:szCs w:val="24"/>
        </w:rPr>
        <w:t xml:space="preserve"> stejnopisech s platností originálu, z nichž </w:t>
      </w:r>
      <w:r w:rsidR="002146D3">
        <w:rPr>
          <w:rFonts w:ascii="Times New Roman" w:hAnsi="Times New Roman" w:cs="Times New Roman"/>
          <w:sz w:val="24"/>
          <w:szCs w:val="24"/>
          <w:u w:val="single"/>
        </w:rPr>
        <w:t>jedno</w:t>
      </w:r>
      <w:r w:rsidRPr="00A40B85">
        <w:rPr>
          <w:rFonts w:ascii="Times New Roman" w:hAnsi="Times New Roman" w:cs="Times New Roman"/>
          <w:sz w:val="24"/>
          <w:szCs w:val="24"/>
        </w:rPr>
        <w:t xml:space="preserve"> vyhotovení obdrží zhotovitel a </w:t>
      </w:r>
      <w:r w:rsidR="002146D3">
        <w:rPr>
          <w:rFonts w:ascii="Times New Roman" w:hAnsi="Times New Roman" w:cs="Times New Roman"/>
          <w:sz w:val="24"/>
          <w:szCs w:val="24"/>
          <w:u w:val="single"/>
        </w:rPr>
        <w:t>jedno</w:t>
      </w:r>
      <w:r w:rsidRPr="00A40B85">
        <w:rPr>
          <w:rFonts w:ascii="Times New Roman" w:hAnsi="Times New Roman" w:cs="Times New Roman"/>
          <w:sz w:val="24"/>
          <w:szCs w:val="24"/>
          <w:u w:val="single"/>
        </w:rPr>
        <w:t xml:space="preserve"> </w:t>
      </w:r>
      <w:r w:rsidRPr="00A40B85">
        <w:rPr>
          <w:rFonts w:ascii="Times New Roman" w:hAnsi="Times New Roman" w:cs="Times New Roman"/>
          <w:sz w:val="24"/>
          <w:szCs w:val="24"/>
        </w:rPr>
        <w:t xml:space="preserve">vyhotovení obdrží objednatel po podpisu této smlouvy. </w:t>
      </w:r>
    </w:p>
    <w:p w14:paraId="22D35E9C" w14:textId="4CA132A8" w:rsidR="006538E4" w:rsidRDefault="0084265E" w:rsidP="001433B1">
      <w:pPr>
        <w:numPr>
          <w:ilvl w:val="1"/>
          <w:numId w:val="11"/>
        </w:numPr>
        <w:spacing w:before="0" w:after="120" w:line="240" w:lineRule="auto"/>
        <w:jc w:val="both"/>
        <w:rPr>
          <w:rFonts w:ascii="Times New Roman" w:hAnsi="Times New Roman" w:cs="Times New Roman"/>
          <w:sz w:val="24"/>
          <w:szCs w:val="24"/>
          <w:lang w:eastAsia="cs-CZ"/>
        </w:rPr>
      </w:pPr>
      <w:r w:rsidRPr="00A40B85">
        <w:rPr>
          <w:rFonts w:ascii="Times New Roman" w:hAnsi="Times New Roman" w:cs="Times New Roman"/>
          <w:sz w:val="24"/>
          <w:szCs w:val="24"/>
        </w:rPr>
        <w:t>Strany po přečtení této smlouvy prohlašují, že souhlasí s jejím obsahem, což potvrzují svými podpisy.</w:t>
      </w:r>
    </w:p>
    <w:p w14:paraId="4B5B5015" w14:textId="516D67CC" w:rsidR="002146D3" w:rsidRPr="006279AD" w:rsidRDefault="006279AD" w:rsidP="006279AD">
      <w:pPr>
        <w:pStyle w:val="Odstavecseseznamem"/>
        <w:numPr>
          <w:ilvl w:val="1"/>
          <w:numId w:val="11"/>
        </w:numPr>
        <w:spacing w:before="53" w:after="120"/>
        <w:jc w:val="both"/>
        <w:rPr>
          <w:rStyle w:val="FontStyle15"/>
          <w:rFonts w:ascii="Arial" w:hAnsi="Arial" w:cs="Arial"/>
          <w:b/>
          <w:sz w:val="22"/>
          <w:szCs w:val="22"/>
          <w:u w:val="single"/>
        </w:rPr>
      </w:pPr>
      <w:r w:rsidRPr="005324F1">
        <w:rPr>
          <w:b/>
        </w:rPr>
        <w:t>Do</w:t>
      </w:r>
      <w:r w:rsidR="002146D3" w:rsidRPr="005324F1">
        <w:rPr>
          <w:b/>
        </w:rPr>
        <w:t>ložka o registraci smlouvy</w:t>
      </w:r>
      <w:r w:rsidR="002146D3" w:rsidRPr="006279AD">
        <w:t xml:space="preserve">: </w:t>
      </w:r>
    </w:p>
    <w:p w14:paraId="091C0368" w14:textId="77777777" w:rsidR="002146D3" w:rsidRPr="002146D3" w:rsidRDefault="002146D3" w:rsidP="002146D3">
      <w:pPr>
        <w:tabs>
          <w:tab w:val="left" w:pos="0"/>
        </w:tabs>
        <w:jc w:val="both"/>
        <w:rPr>
          <w:rFonts w:ascii="Times New Roman" w:hAnsi="Times New Roman" w:cs="Times New Roman"/>
          <w:sz w:val="24"/>
          <w:szCs w:val="24"/>
        </w:rPr>
      </w:pPr>
      <w:r w:rsidRPr="002146D3">
        <w:rPr>
          <w:rFonts w:ascii="Times New Roman" w:hAnsi="Times New Roman" w:cs="Times New Roman"/>
          <w:sz w:val="24"/>
          <w:szCs w:val="24"/>
        </w:rPr>
        <w:t>Smluvní strany berou na vědomí, že tato smlouva ke své účinnosti vyžaduje uveřejnění v registru smluv podle zákona č. 340/2015 Sb., zákon o registru smluv a s tímto uveřejněním souhlasí. Zaslání smlouvy do registru smluv zajistí škola (objednatel) neprodleně po podpisu smlouvy. Škola (objednatel) se současně zavazuje informovat zhotovitele o provedení registrace tak, že zašle poskytovateli kopii potvrzení správce registru smluv o zveřejnění smlouvy bez zbytečného odkladu poté, kdy sama obdrží potvrzení, popř. již v průvodním formuláři vyplní příslušnou kolonku a s ID datové schránky zhotovitele. V takovém případě potvrzení od správce registru smluv obdrží obě smluvní strany zároveň.</w:t>
      </w:r>
    </w:p>
    <w:p w14:paraId="4DBAC0CC" w14:textId="03FD86D5" w:rsidR="006279AD" w:rsidRPr="006279AD" w:rsidRDefault="006279AD" w:rsidP="006279AD">
      <w:pPr>
        <w:pStyle w:val="Odstavecseseznamem"/>
        <w:numPr>
          <w:ilvl w:val="1"/>
          <w:numId w:val="11"/>
        </w:numPr>
        <w:spacing w:before="53" w:after="120"/>
        <w:jc w:val="both"/>
        <w:rPr>
          <w:rStyle w:val="FontStyle15"/>
          <w:rFonts w:ascii="Arial" w:hAnsi="Arial" w:cs="Arial"/>
          <w:b/>
          <w:sz w:val="22"/>
          <w:szCs w:val="22"/>
          <w:u w:val="single"/>
        </w:rPr>
      </w:pPr>
      <w:r>
        <w:t>Do</w:t>
      </w:r>
      <w:r w:rsidRPr="006279AD">
        <w:t xml:space="preserve">ložka o </w:t>
      </w:r>
      <w:r>
        <w:t>účinnosti</w:t>
      </w:r>
      <w:r w:rsidRPr="006279AD">
        <w:t xml:space="preserve"> smlouvy: </w:t>
      </w:r>
    </w:p>
    <w:p w14:paraId="3CB8D84D" w14:textId="77777777" w:rsidR="002146D3" w:rsidRPr="002146D3" w:rsidRDefault="002146D3" w:rsidP="002146D3">
      <w:pPr>
        <w:tabs>
          <w:tab w:val="left" w:pos="0"/>
        </w:tabs>
        <w:spacing w:after="120"/>
        <w:rPr>
          <w:rFonts w:ascii="Times New Roman" w:hAnsi="Times New Roman" w:cs="Times New Roman"/>
          <w:sz w:val="24"/>
          <w:szCs w:val="24"/>
        </w:rPr>
      </w:pPr>
      <w:r w:rsidRPr="002146D3">
        <w:rPr>
          <w:rFonts w:ascii="Times New Roman" w:hAnsi="Times New Roman" w:cs="Times New Roman"/>
          <w:b/>
          <w:sz w:val="24"/>
          <w:szCs w:val="24"/>
        </w:rPr>
        <w:t>Tato smlouva nabývá platnosti dnem podpisu poslední smluvní stranou a účinnosti dnem uveřejnění prostřednictvím registru smluv.</w:t>
      </w:r>
    </w:p>
    <w:p w14:paraId="239BFDE4" w14:textId="77777777" w:rsidR="002146D3" w:rsidRPr="002146D3" w:rsidRDefault="002146D3" w:rsidP="002146D3">
      <w:pPr>
        <w:spacing w:before="0" w:after="120" w:line="240" w:lineRule="auto"/>
        <w:jc w:val="both"/>
        <w:rPr>
          <w:rFonts w:ascii="Times New Roman" w:hAnsi="Times New Roman" w:cs="Times New Roman"/>
          <w:sz w:val="24"/>
          <w:szCs w:val="24"/>
          <w:lang w:eastAsia="cs-CZ"/>
        </w:rPr>
      </w:pPr>
    </w:p>
    <w:p w14:paraId="354FF442" w14:textId="7874DF87" w:rsidR="005418A4" w:rsidRPr="00A40B85" w:rsidRDefault="007B3291" w:rsidP="00161FC0">
      <w:pPr>
        <w:tabs>
          <w:tab w:val="left" w:pos="4820"/>
        </w:tabs>
        <w:spacing w:before="0" w:after="120" w:line="240" w:lineRule="auto"/>
        <w:rPr>
          <w:rFonts w:ascii="Times New Roman" w:hAnsi="Times New Roman" w:cs="Times New Roman"/>
          <w:sz w:val="24"/>
          <w:szCs w:val="24"/>
          <w:lang w:eastAsia="cs-CZ"/>
        </w:rPr>
      </w:pPr>
      <w:r w:rsidRPr="00A40B85">
        <w:rPr>
          <w:rFonts w:ascii="Times New Roman" w:hAnsi="Times New Roman" w:cs="Times New Roman"/>
          <w:sz w:val="24"/>
          <w:szCs w:val="24"/>
          <w:lang w:eastAsia="cs-CZ"/>
        </w:rPr>
        <w:t>V ……………………… dne ......</w:t>
      </w:r>
      <w:r w:rsidRPr="00A40B85">
        <w:rPr>
          <w:rFonts w:ascii="Times New Roman" w:hAnsi="Times New Roman" w:cs="Times New Roman"/>
          <w:sz w:val="24"/>
          <w:szCs w:val="24"/>
          <w:lang w:eastAsia="cs-CZ"/>
        </w:rPr>
        <w:tab/>
        <w:t xml:space="preserve">V </w:t>
      </w:r>
      <w:r w:rsidR="006279AD" w:rsidRPr="006279AD">
        <w:rPr>
          <w:rFonts w:ascii="Times New Roman" w:hAnsi="Times New Roman"/>
          <w:b/>
          <w:sz w:val="24"/>
          <w:highlight w:val="yellow"/>
        </w:rPr>
        <w:t>[</w:t>
      </w:r>
      <w:r w:rsidR="006279AD" w:rsidRPr="006279AD">
        <w:rPr>
          <w:rFonts w:ascii="Times New Roman" w:hAnsi="Times New Roman"/>
          <w:b/>
          <w:sz w:val="24"/>
          <w:highlight w:val="yellow"/>
          <w:shd w:val="clear" w:color="auto" w:fill="AEAAAA"/>
        </w:rPr>
        <w:t>doplní uchazeč</w:t>
      </w:r>
      <w:r w:rsidR="006279AD" w:rsidRPr="006279AD">
        <w:rPr>
          <w:rFonts w:ascii="Times New Roman" w:hAnsi="Times New Roman"/>
          <w:b/>
          <w:sz w:val="24"/>
          <w:highlight w:val="yellow"/>
        </w:rPr>
        <w:t>]</w:t>
      </w:r>
      <w:r w:rsidRPr="00A40B85">
        <w:rPr>
          <w:rFonts w:ascii="Times New Roman" w:hAnsi="Times New Roman" w:cs="Times New Roman"/>
          <w:sz w:val="24"/>
          <w:szCs w:val="24"/>
          <w:lang w:eastAsia="cs-CZ"/>
        </w:rPr>
        <w:t xml:space="preserve"> dne </w:t>
      </w:r>
      <w:r w:rsidR="006279AD" w:rsidRPr="006279AD">
        <w:rPr>
          <w:rFonts w:ascii="Times New Roman" w:hAnsi="Times New Roman"/>
          <w:b/>
          <w:sz w:val="24"/>
          <w:highlight w:val="yellow"/>
        </w:rPr>
        <w:t>[</w:t>
      </w:r>
      <w:r w:rsidR="006279AD" w:rsidRPr="006279AD">
        <w:rPr>
          <w:rFonts w:ascii="Times New Roman" w:hAnsi="Times New Roman"/>
          <w:b/>
          <w:sz w:val="24"/>
          <w:highlight w:val="yellow"/>
          <w:shd w:val="clear" w:color="auto" w:fill="AEAAAA"/>
        </w:rPr>
        <w:t>doplní uchazeč</w:t>
      </w:r>
      <w:r w:rsidR="006279AD" w:rsidRPr="006279AD">
        <w:rPr>
          <w:rFonts w:ascii="Times New Roman" w:hAnsi="Times New Roman"/>
          <w:b/>
          <w:sz w:val="24"/>
          <w:highlight w:val="yellow"/>
        </w:rPr>
        <w:t>]</w:t>
      </w:r>
    </w:p>
    <w:p w14:paraId="575A60D7" w14:textId="77777777" w:rsidR="005418A4" w:rsidRPr="00A40B85" w:rsidRDefault="005418A4" w:rsidP="00161FC0">
      <w:pPr>
        <w:tabs>
          <w:tab w:val="left" w:pos="4820"/>
        </w:tabs>
        <w:spacing w:before="0" w:after="120" w:line="240" w:lineRule="auto"/>
        <w:rPr>
          <w:rFonts w:ascii="Times New Roman" w:hAnsi="Times New Roman" w:cs="Times New Roman"/>
          <w:sz w:val="24"/>
          <w:szCs w:val="24"/>
          <w:lang w:eastAsia="cs-CZ"/>
        </w:rPr>
      </w:pPr>
    </w:p>
    <w:p w14:paraId="756300F8" w14:textId="0B7DFDC7" w:rsidR="007B3291" w:rsidRPr="00A40B85" w:rsidRDefault="007B3291" w:rsidP="00914D16">
      <w:pPr>
        <w:tabs>
          <w:tab w:val="left" w:pos="4820"/>
        </w:tabs>
        <w:spacing w:before="0" w:after="120" w:line="240" w:lineRule="auto"/>
        <w:rPr>
          <w:rFonts w:ascii="Times New Roman" w:hAnsi="Times New Roman" w:cs="Times New Roman"/>
          <w:sz w:val="24"/>
          <w:szCs w:val="24"/>
          <w:lang w:eastAsia="cs-CZ"/>
        </w:rPr>
      </w:pPr>
      <w:r w:rsidRPr="00A40B85">
        <w:rPr>
          <w:rFonts w:ascii="Times New Roman" w:hAnsi="Times New Roman" w:cs="Times New Roman"/>
          <w:sz w:val="24"/>
          <w:szCs w:val="24"/>
          <w:lang w:eastAsia="cs-CZ"/>
        </w:rPr>
        <w:t xml:space="preserve">Za objednatele:                                       </w:t>
      </w:r>
      <w:r w:rsidRPr="00A40B85">
        <w:rPr>
          <w:rFonts w:ascii="Times New Roman" w:hAnsi="Times New Roman" w:cs="Times New Roman"/>
          <w:sz w:val="24"/>
          <w:szCs w:val="24"/>
          <w:lang w:eastAsia="cs-CZ"/>
        </w:rPr>
        <w:tab/>
      </w:r>
      <w:r w:rsidRPr="00A40B85">
        <w:rPr>
          <w:rFonts w:ascii="Times New Roman" w:hAnsi="Times New Roman" w:cs="Times New Roman"/>
          <w:sz w:val="24"/>
          <w:szCs w:val="24"/>
          <w:lang w:eastAsia="cs-CZ"/>
        </w:rPr>
        <w:tab/>
        <w:t>Za zhotovitele:</w:t>
      </w:r>
      <w:r w:rsidR="006279AD">
        <w:rPr>
          <w:rFonts w:ascii="Times New Roman" w:hAnsi="Times New Roman" w:cs="Times New Roman"/>
          <w:sz w:val="24"/>
          <w:szCs w:val="24"/>
          <w:lang w:eastAsia="cs-CZ"/>
        </w:rPr>
        <w:t xml:space="preserve"> </w:t>
      </w:r>
      <w:r w:rsidR="006279AD" w:rsidRPr="006279AD">
        <w:rPr>
          <w:rFonts w:ascii="Times New Roman" w:hAnsi="Times New Roman"/>
          <w:b/>
          <w:sz w:val="24"/>
          <w:highlight w:val="yellow"/>
        </w:rPr>
        <w:t>[</w:t>
      </w:r>
      <w:r w:rsidR="006279AD" w:rsidRPr="006279AD">
        <w:rPr>
          <w:rFonts w:ascii="Times New Roman" w:hAnsi="Times New Roman"/>
          <w:b/>
          <w:sz w:val="24"/>
          <w:highlight w:val="yellow"/>
          <w:shd w:val="clear" w:color="auto" w:fill="AEAAAA"/>
        </w:rPr>
        <w:t>doplní uchazeč</w:t>
      </w:r>
      <w:r w:rsidR="006279AD" w:rsidRPr="006279AD">
        <w:rPr>
          <w:rFonts w:ascii="Times New Roman" w:hAnsi="Times New Roman"/>
          <w:b/>
          <w:sz w:val="24"/>
          <w:highlight w:val="yellow"/>
        </w:rPr>
        <w:t>]</w:t>
      </w:r>
    </w:p>
    <w:sectPr w:rsidR="007B3291" w:rsidRPr="00A40B85" w:rsidSect="009D2589">
      <w:pgSz w:w="11906" w:h="16838" w:code="9"/>
      <w:pgMar w:top="1588" w:right="1418" w:bottom="153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441E" w14:textId="77777777" w:rsidR="002E269D" w:rsidRDefault="002E269D">
      <w:pPr>
        <w:spacing w:after="0" w:line="240" w:lineRule="auto"/>
      </w:pPr>
      <w:r>
        <w:separator/>
      </w:r>
    </w:p>
    <w:p w14:paraId="7601DC55" w14:textId="77777777" w:rsidR="002E269D" w:rsidRDefault="002E269D"/>
    <w:p w14:paraId="406E93E0" w14:textId="77777777" w:rsidR="002E269D" w:rsidRDefault="002E269D"/>
  </w:endnote>
  <w:endnote w:type="continuationSeparator" w:id="0">
    <w:p w14:paraId="475FC04E" w14:textId="77777777" w:rsidR="002E269D" w:rsidRDefault="002E269D">
      <w:pPr>
        <w:spacing w:after="0" w:line="240" w:lineRule="auto"/>
      </w:pPr>
      <w:r>
        <w:continuationSeparator/>
      </w:r>
    </w:p>
    <w:p w14:paraId="3F6147C7" w14:textId="77777777" w:rsidR="002E269D" w:rsidRDefault="002E269D"/>
    <w:p w14:paraId="120B7629" w14:textId="77777777" w:rsidR="002E269D" w:rsidRDefault="002E2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ECD1" w14:textId="11AE3357" w:rsidR="004E0E92" w:rsidRPr="00FD78ED" w:rsidRDefault="004E0E92" w:rsidP="006A4483">
    <w:pPr>
      <w:spacing w:before="40" w:line="240" w:lineRule="auto"/>
      <w:jc w:val="center"/>
      <w:rPr>
        <w:rFonts w:cs="Garamond"/>
        <w:b/>
        <w:bCs/>
        <w:sz w:val="16"/>
        <w:szCs w:val="16"/>
        <w:lang w:eastAsia="cs-CZ"/>
      </w:rPr>
    </w:pPr>
    <w:r w:rsidRPr="00FD78ED">
      <w:rPr>
        <w:rFonts w:cs="Garamond"/>
        <w:b/>
        <w:bCs/>
        <w:sz w:val="16"/>
        <w:szCs w:val="16"/>
        <w:lang w:eastAsia="cs-CZ"/>
      </w:rPr>
      <w:t xml:space="preserve">Stránka </w:t>
    </w:r>
    <w:r w:rsidRPr="00FD78ED">
      <w:rPr>
        <w:rFonts w:cs="Garamond"/>
        <w:b/>
        <w:bCs/>
        <w:sz w:val="16"/>
        <w:szCs w:val="16"/>
        <w:lang w:eastAsia="cs-CZ"/>
      </w:rPr>
      <w:fldChar w:fldCharType="begin"/>
    </w:r>
    <w:r w:rsidRPr="00FD78ED">
      <w:rPr>
        <w:rFonts w:cs="Garamond"/>
        <w:b/>
        <w:bCs/>
        <w:sz w:val="16"/>
        <w:szCs w:val="16"/>
        <w:lang w:eastAsia="cs-CZ"/>
      </w:rPr>
      <w:instrText xml:space="preserve"> PAGE </w:instrText>
    </w:r>
    <w:r w:rsidRPr="00FD78ED">
      <w:rPr>
        <w:rFonts w:cs="Garamond"/>
        <w:b/>
        <w:bCs/>
        <w:sz w:val="16"/>
        <w:szCs w:val="16"/>
        <w:lang w:eastAsia="cs-CZ"/>
      </w:rPr>
      <w:fldChar w:fldCharType="separate"/>
    </w:r>
    <w:r w:rsidR="00D04677">
      <w:rPr>
        <w:rFonts w:cs="Garamond"/>
        <w:b/>
        <w:bCs/>
        <w:noProof/>
        <w:sz w:val="16"/>
        <w:szCs w:val="16"/>
        <w:lang w:eastAsia="cs-CZ"/>
      </w:rPr>
      <w:t>19</w:t>
    </w:r>
    <w:r w:rsidRPr="00FD78ED">
      <w:rPr>
        <w:rFonts w:cs="Garamond"/>
        <w:b/>
        <w:bCs/>
        <w:sz w:val="16"/>
        <w:szCs w:val="16"/>
        <w:lang w:eastAsia="cs-CZ"/>
      </w:rPr>
      <w:fldChar w:fldCharType="end"/>
    </w:r>
    <w:r w:rsidRPr="00FD78ED">
      <w:rPr>
        <w:rFonts w:cs="Garamond"/>
        <w:b/>
        <w:bCs/>
        <w:sz w:val="16"/>
        <w:szCs w:val="16"/>
        <w:lang w:eastAsia="cs-CZ"/>
      </w:rPr>
      <w:t xml:space="preserve"> z </w:t>
    </w:r>
    <w:r w:rsidRPr="00FD78ED">
      <w:rPr>
        <w:rFonts w:cs="Garamond"/>
        <w:b/>
        <w:bCs/>
        <w:sz w:val="16"/>
        <w:szCs w:val="16"/>
        <w:lang w:eastAsia="cs-CZ"/>
      </w:rPr>
      <w:fldChar w:fldCharType="begin"/>
    </w:r>
    <w:r w:rsidRPr="00FD78ED">
      <w:rPr>
        <w:rFonts w:cs="Garamond"/>
        <w:b/>
        <w:bCs/>
        <w:sz w:val="16"/>
        <w:szCs w:val="16"/>
        <w:lang w:eastAsia="cs-CZ"/>
      </w:rPr>
      <w:instrText xml:space="preserve"> NUMPAGES  </w:instrText>
    </w:r>
    <w:r w:rsidRPr="00FD78ED">
      <w:rPr>
        <w:rFonts w:cs="Garamond"/>
        <w:b/>
        <w:bCs/>
        <w:sz w:val="16"/>
        <w:szCs w:val="16"/>
        <w:lang w:eastAsia="cs-CZ"/>
      </w:rPr>
      <w:fldChar w:fldCharType="separate"/>
    </w:r>
    <w:r w:rsidR="00D04677">
      <w:rPr>
        <w:rFonts w:cs="Garamond"/>
        <w:b/>
        <w:bCs/>
        <w:noProof/>
        <w:sz w:val="16"/>
        <w:szCs w:val="16"/>
        <w:lang w:eastAsia="cs-CZ"/>
      </w:rPr>
      <w:t>19</w:t>
    </w:r>
    <w:r w:rsidRPr="00FD78ED">
      <w:rPr>
        <w:rFonts w:cs="Garamond"/>
        <w:b/>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E9B3" w14:textId="77777777" w:rsidR="002E269D" w:rsidRDefault="002E269D">
      <w:pPr>
        <w:spacing w:after="0" w:line="240" w:lineRule="auto"/>
      </w:pPr>
      <w:r>
        <w:separator/>
      </w:r>
    </w:p>
    <w:p w14:paraId="59A72056" w14:textId="77777777" w:rsidR="002E269D" w:rsidRDefault="002E269D"/>
    <w:p w14:paraId="7B9078CD" w14:textId="77777777" w:rsidR="002E269D" w:rsidRDefault="002E269D"/>
  </w:footnote>
  <w:footnote w:type="continuationSeparator" w:id="0">
    <w:p w14:paraId="2C562EE9" w14:textId="77777777" w:rsidR="002E269D" w:rsidRDefault="002E269D">
      <w:pPr>
        <w:spacing w:after="0" w:line="240" w:lineRule="auto"/>
      </w:pPr>
      <w:r>
        <w:continuationSeparator/>
      </w:r>
    </w:p>
    <w:p w14:paraId="0152601D" w14:textId="77777777" w:rsidR="002E269D" w:rsidRDefault="002E269D"/>
    <w:p w14:paraId="503DE63E" w14:textId="77777777" w:rsidR="002E269D" w:rsidRDefault="002E26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A7B5" w14:textId="77777777" w:rsidR="004E0E92" w:rsidRPr="00EF731B" w:rsidRDefault="004E0E92" w:rsidP="00EF73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E86500"/>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4240178"/>
    <w:multiLevelType w:val="multilevel"/>
    <w:tmpl w:val="1EA02F8C"/>
    <w:lvl w:ilvl="0">
      <w:start w:val="1"/>
      <w:numFmt w:val="decimal"/>
      <w:lvlText w:val="%1.1."/>
      <w:lvlJc w:val="left"/>
      <w:pPr>
        <w:ind w:left="480" w:hanging="480"/>
      </w:pPr>
      <w:rPr>
        <w:rFonts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9E7DE4"/>
    <w:multiLevelType w:val="multilevel"/>
    <w:tmpl w:val="CCE4C432"/>
    <w:lvl w:ilvl="0">
      <w:start w:val="1"/>
      <w:numFmt w:val="upperRoman"/>
      <w:lvlText w:val="%1."/>
      <w:lvlJc w:val="left"/>
      <w:pPr>
        <w:tabs>
          <w:tab w:val="num" w:pos="284"/>
        </w:tabs>
        <w:ind w:left="284" w:hanging="284"/>
      </w:pPr>
      <w:rPr>
        <w:rFonts w:hint="default"/>
      </w:rPr>
    </w:lvl>
    <w:lvl w:ilvl="1">
      <w:start w:val="1"/>
      <w:numFmt w:val="decimal"/>
      <w:lvlText w:val="%1.%2."/>
      <w:lvlJc w:val="left"/>
      <w:pPr>
        <w:tabs>
          <w:tab w:val="num" w:pos="851"/>
        </w:tabs>
        <w:ind w:left="851" w:hanging="851"/>
      </w:pPr>
      <w:rPr>
        <w:rFonts w:ascii="Times New Roman" w:hAnsi="Times New Roman" w:cs="Times New Roman" w:hint="default"/>
        <w:color w:val="auto"/>
        <w:sz w:val="24"/>
        <w:szCs w:val="24"/>
      </w:rPr>
    </w:lvl>
    <w:lvl w:ilvl="2">
      <w:start w:val="1"/>
      <w:numFmt w:val="decimal"/>
      <w:lvlText w:val="%1.%2.%3."/>
      <w:lvlJc w:val="left"/>
      <w:pPr>
        <w:tabs>
          <w:tab w:val="num" w:pos="1418"/>
        </w:tabs>
        <w:ind w:left="1418" w:hanging="851"/>
      </w:pPr>
      <w:rPr>
        <w:rFonts w:hint="default"/>
        <w:b w:val="0"/>
        <w:color w:val="auto"/>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37426A"/>
    <w:multiLevelType w:val="hybridMultilevel"/>
    <w:tmpl w:val="37FE76F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79A1A5C"/>
    <w:multiLevelType w:val="hybridMultilevel"/>
    <w:tmpl w:val="104A5726"/>
    <w:lvl w:ilvl="0" w:tplc="400685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82CC5"/>
    <w:multiLevelType w:val="multilevel"/>
    <w:tmpl w:val="68F2A56C"/>
    <w:lvl w:ilvl="0">
      <w:start w:val="1"/>
      <w:numFmt w:val="upperRoman"/>
      <w:pStyle w:val="lnekslovn"/>
      <w:lvlText w:val="%1."/>
      <w:lvlJc w:val="left"/>
      <w:pPr>
        <w:tabs>
          <w:tab w:val="num" w:pos="4254"/>
        </w:tabs>
        <w:ind w:left="3970"/>
      </w:pPr>
      <w:rPr>
        <w:rFonts w:ascii="Calibri" w:hAnsi="Calibri"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slovn"/>
      <w:isLgl/>
      <w:lvlText w:val="%1.%2"/>
      <w:lvlJc w:val="left"/>
      <w:pPr>
        <w:ind w:left="567" w:hanging="567"/>
      </w:pPr>
      <w:rPr>
        <w:rFonts w:cs="Times New Roman" w:hint="default"/>
      </w:rPr>
    </w:lvl>
    <w:lvl w:ilvl="2">
      <w:start w:val="1"/>
      <w:numFmt w:val="decimal"/>
      <w:isLgl/>
      <w:lvlText w:val="%1.%2.%3"/>
      <w:lvlJc w:val="left"/>
      <w:pPr>
        <w:ind w:left="1134" w:hanging="566"/>
      </w:pPr>
      <w:rPr>
        <w:rFonts w:cs="Times New Roman" w:hint="default"/>
      </w:rPr>
    </w:lvl>
    <w:lvl w:ilvl="3">
      <w:start w:val="1"/>
      <w:numFmt w:val="lowerLetter"/>
      <w:lvlText w:val="(%4)"/>
      <w:lvlJc w:val="left"/>
      <w:pPr>
        <w:ind w:left="1418" w:hanging="284"/>
      </w:pPr>
      <w:rPr>
        <w:rFonts w:cs="Times New Roman" w:hint="default"/>
      </w:rPr>
    </w:lvl>
    <w:lvl w:ilvl="4">
      <w:start w:val="1"/>
      <w:numFmt w:val="lowerRoman"/>
      <w:lvlText w:val="(%5)"/>
      <w:lvlJc w:val="left"/>
      <w:pPr>
        <w:ind w:left="1701" w:hanging="283"/>
      </w:pPr>
      <w:rPr>
        <w:rFonts w:cs="Times New Roman" w:hint="default"/>
      </w:rPr>
    </w:lvl>
    <w:lvl w:ilvl="5">
      <w:start w:val="1"/>
      <w:numFmt w:val="bullet"/>
      <w:lvlText w:val=""/>
      <w:lvlJc w:val="left"/>
      <w:pPr>
        <w:ind w:left="1420"/>
      </w:pPr>
      <w:rPr>
        <w:rFonts w:ascii="Symbol" w:hAnsi="Symbol" w:hint="default"/>
        <w:color w:val="auto"/>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left"/>
      <w:pPr>
        <w:ind w:left="2272"/>
      </w:pPr>
      <w:rPr>
        <w:rFonts w:cs="Times New Roman" w:hint="default"/>
      </w:rPr>
    </w:lvl>
  </w:abstractNum>
  <w:abstractNum w:abstractNumId="10"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2769E0"/>
    <w:multiLevelType w:val="multilevel"/>
    <w:tmpl w:val="20F81B4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650927"/>
    <w:multiLevelType w:val="hybridMultilevel"/>
    <w:tmpl w:val="4B460FA2"/>
    <w:lvl w:ilvl="0" w:tplc="1AE893AA">
      <w:start w:val="2"/>
      <w:numFmt w:val="upperRoman"/>
      <w:lvlText w:val="%1."/>
      <w:lvlJc w:val="left"/>
      <w:pPr>
        <w:ind w:left="1424" w:hanging="720"/>
      </w:pPr>
      <w:rPr>
        <w:rFonts w:hint="default"/>
      </w:rPr>
    </w:lvl>
    <w:lvl w:ilvl="1" w:tplc="04050019">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13" w15:restartNumberingAfterBreak="0">
    <w:nsid w:val="28062CC9"/>
    <w:multiLevelType w:val="multilevel"/>
    <w:tmpl w:val="D9F07AE2"/>
    <w:lvl w:ilvl="0">
      <w:start w:val="1"/>
      <w:numFmt w:val="decimal"/>
      <w:lvlText w:val="%1."/>
      <w:lvlJc w:val="left"/>
      <w:pPr>
        <w:ind w:left="502" w:hanging="360"/>
      </w:pPr>
      <w:rPr>
        <w:rFonts w:cs="Times New Roman"/>
      </w:rPr>
    </w:lvl>
    <w:lvl w:ilvl="1">
      <w:start w:val="1"/>
      <w:numFmt w:val="decimal"/>
      <w:pStyle w:val="Podnadpis"/>
      <w:lvlText w:val="%1.%2."/>
      <w:lvlJc w:val="left"/>
      <w:pPr>
        <w:ind w:left="574" w:hanging="432"/>
      </w:pPr>
      <w:rPr>
        <w:rFonts w:cs="Times New Roman"/>
      </w:rPr>
    </w:lvl>
    <w:lvl w:ilvl="2">
      <w:start w:val="1"/>
      <w:numFmt w:val="decimal"/>
      <w:pStyle w:val="Odstavecseseznamem1"/>
      <w:lvlText w:val="%1.%2.%3."/>
      <w:lvlJc w:val="left"/>
      <w:pPr>
        <w:ind w:left="504" w:hanging="504"/>
      </w:pPr>
      <w:rPr>
        <w:rFonts w:cs="Times New Roman"/>
      </w:rPr>
    </w:lvl>
    <w:lvl w:ilvl="3">
      <w:start w:val="1"/>
      <w:numFmt w:val="decimal"/>
      <w:pStyle w:val="Odstavecseseznamem11"/>
      <w:lvlText w:val="%1.%2.%3.%4."/>
      <w:lvlJc w:val="left"/>
      <w:pPr>
        <w:ind w:left="2208" w:hanging="648"/>
      </w:pPr>
      <w:rPr>
        <w:rFonts w:cs="Times New Roman"/>
        <w:b w:val="0"/>
        <w:sz w:val="24"/>
        <w:szCs w:val="24"/>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D664AFF"/>
    <w:multiLevelType w:val="multilevel"/>
    <w:tmpl w:val="206ADD46"/>
    <w:lvl w:ilvl="0">
      <w:start w:val="7"/>
      <w:numFmt w:val="decimal"/>
      <w:lvlText w:val="%1."/>
      <w:lvlJc w:val="left"/>
      <w:pPr>
        <w:tabs>
          <w:tab w:val="num" w:pos="570"/>
        </w:tabs>
        <w:ind w:left="570" w:hanging="570"/>
      </w:pPr>
      <w:rPr>
        <w:rFonts w:hint="default"/>
        <w:b w:val="0"/>
        <w:sz w:val="20"/>
        <w:szCs w:val="20"/>
      </w:rPr>
    </w:lvl>
    <w:lvl w:ilvl="1">
      <w:start w:val="1"/>
      <w:numFmt w:val="decimal"/>
      <w:lvlText w:val="%2."/>
      <w:lvlJc w:val="left"/>
      <w:pPr>
        <w:tabs>
          <w:tab w:val="num" w:pos="570"/>
        </w:tabs>
        <w:ind w:left="570" w:hanging="570"/>
      </w:pPr>
      <w:rPr>
        <w:rFonts w:ascii="Times New Roman" w:eastAsia="Times New Roman" w:hAnsi="Times New Roman" w:cs="Times New Roman" w:hint="default"/>
      </w:rPr>
    </w:lvl>
    <w:lvl w:ilvl="2">
      <w:start w:val="1"/>
      <w:numFmt w:val="lowerLetter"/>
      <w:lvlText w:val="%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6" w15:restartNumberingAfterBreak="0">
    <w:nsid w:val="3C06780A"/>
    <w:multiLevelType w:val="hybridMultilevel"/>
    <w:tmpl w:val="F85EEA5E"/>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7" w15:restartNumberingAfterBreak="0">
    <w:nsid w:val="3C0B37B7"/>
    <w:multiLevelType w:val="hybridMultilevel"/>
    <w:tmpl w:val="403E0762"/>
    <w:lvl w:ilvl="0" w:tplc="04050017">
      <w:start w:val="1"/>
      <w:numFmt w:val="lowerLetter"/>
      <w:lvlText w:val="%1)"/>
      <w:lvlJc w:val="left"/>
      <w:pPr>
        <w:ind w:left="1065" w:hanging="360"/>
      </w:pPr>
      <w:rPr>
        <w:rFonts w:cs="Times New Roman"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18"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DD4387C"/>
    <w:multiLevelType w:val="hybridMultilevel"/>
    <w:tmpl w:val="3BCA1A64"/>
    <w:lvl w:ilvl="0" w:tplc="491AD0AC">
      <w:start w:val="1"/>
      <w:numFmt w:val="decimal"/>
      <w:pStyle w:val="Nadpis1"/>
      <w:lvlText w:val="%1)"/>
      <w:lvlJc w:val="left"/>
      <w:pPr>
        <w:ind w:left="720" w:hanging="360"/>
      </w:pPr>
      <w:rPr>
        <w:rFonts w:cs="Times New Roman" w:hint="default"/>
      </w:rPr>
    </w:lvl>
    <w:lvl w:ilvl="1" w:tplc="BD669178">
      <w:start w:val="2"/>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F6132C1"/>
    <w:multiLevelType w:val="hybridMultilevel"/>
    <w:tmpl w:val="42E6F8FC"/>
    <w:lvl w:ilvl="0" w:tplc="94C4BD3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907072"/>
    <w:multiLevelType w:val="hybridMultilevel"/>
    <w:tmpl w:val="2B9438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57B330B"/>
    <w:multiLevelType w:val="multilevel"/>
    <w:tmpl w:val="3FFE753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ED2D68"/>
    <w:multiLevelType w:val="multilevel"/>
    <w:tmpl w:val="3B4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51C7E"/>
    <w:multiLevelType w:val="hybridMultilevel"/>
    <w:tmpl w:val="9B86E85C"/>
    <w:lvl w:ilvl="0" w:tplc="C35AD7C2">
      <w:start w:val="1"/>
      <w:numFmt w:val="decimal"/>
      <w:lvlText w:val="%1)"/>
      <w:lvlJc w:val="left"/>
      <w:pPr>
        <w:ind w:left="720" w:hanging="360"/>
      </w:pPr>
      <w:rPr>
        <w:rFonts w:ascii="Garamond" w:hAnsi="Garamond" w:cs="Times New Roman" w:hint="default"/>
      </w:rPr>
    </w:lvl>
    <w:lvl w:ilvl="1" w:tplc="04050019">
      <w:start w:val="1"/>
      <w:numFmt w:val="lowerLetter"/>
      <w:lvlText w:val="%2."/>
      <w:lvlJc w:val="left"/>
      <w:pPr>
        <w:ind w:left="107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6E1F83"/>
    <w:multiLevelType w:val="multilevel"/>
    <w:tmpl w:val="1606419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21C3BD8"/>
    <w:multiLevelType w:val="hybridMultilevel"/>
    <w:tmpl w:val="05DC495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535B14BA"/>
    <w:multiLevelType w:val="hybridMultilevel"/>
    <w:tmpl w:val="BB72B3C4"/>
    <w:name w:val="WW8Num72"/>
    <w:lvl w:ilvl="0" w:tplc="4D3A0946">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66F18E5"/>
    <w:multiLevelType w:val="hybridMultilevel"/>
    <w:tmpl w:val="5EC64C4A"/>
    <w:lvl w:ilvl="0" w:tplc="3AEC0278">
      <w:start w:val="1"/>
      <w:numFmt w:val="bullet"/>
      <w:lvlText w:val="-"/>
      <w:lvlJc w:val="left"/>
      <w:pPr>
        <w:ind w:left="1571" w:hanging="360"/>
      </w:pPr>
      <w:rPr>
        <w:rFonts w:ascii="Verdana" w:hAnsi="Verdana"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57CC678B"/>
    <w:multiLevelType w:val="hybridMultilevel"/>
    <w:tmpl w:val="F6C6AE34"/>
    <w:lvl w:ilvl="0" w:tplc="DD72E73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9740587"/>
    <w:multiLevelType w:val="hybridMultilevel"/>
    <w:tmpl w:val="B9D0D5F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D58465C"/>
    <w:multiLevelType w:val="multilevel"/>
    <w:tmpl w:val="86D06916"/>
    <w:lvl w:ilvl="0">
      <w:start w:val="1"/>
      <w:numFmt w:val="decimal"/>
      <w:lvlText w:val="2.%1"/>
      <w:lvlJc w:val="left"/>
      <w:pPr>
        <w:tabs>
          <w:tab w:val="num" w:pos="360"/>
        </w:tabs>
        <w:ind w:left="360" w:hanging="360"/>
      </w:pPr>
      <w:rPr>
        <w:rFonts w:cs="Times New Roman" w:hint="default"/>
        <w:color w:val="auto"/>
      </w:rPr>
    </w:lvl>
    <w:lvl w:ilvl="1">
      <w:start w:val="1"/>
      <w:numFmt w:val="decimal"/>
      <w:lvlText w:val="6.3.%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5111CA7"/>
    <w:multiLevelType w:val="hybridMultilevel"/>
    <w:tmpl w:val="E5E295FE"/>
    <w:lvl w:ilvl="0" w:tplc="04050017">
      <w:start w:val="1"/>
      <w:numFmt w:val="lowerLetter"/>
      <w:lvlText w:val="%1)"/>
      <w:lvlJc w:val="left"/>
      <w:pPr>
        <w:ind w:left="1854" w:hanging="360"/>
      </w:pPr>
      <w:rPr>
        <w:rFonts w:cs="Times New Roman"/>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37" w15:restartNumberingAfterBreak="0">
    <w:nsid w:val="65D14F21"/>
    <w:multiLevelType w:val="hybridMultilevel"/>
    <w:tmpl w:val="CE52AE64"/>
    <w:lvl w:ilvl="0" w:tplc="04050011">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8" w15:restartNumberingAfterBreak="0">
    <w:nsid w:val="69095366"/>
    <w:multiLevelType w:val="multilevel"/>
    <w:tmpl w:val="6F882E08"/>
    <w:lvl w:ilvl="0">
      <w:start w:val="1"/>
      <w:numFmt w:val="upperRoman"/>
      <w:lvlText w:val="%1."/>
      <w:lvlJc w:val="left"/>
      <w:pPr>
        <w:tabs>
          <w:tab w:val="num" w:pos="4254"/>
        </w:tabs>
        <w:ind w:left="3970"/>
      </w:pPr>
      <w:rPr>
        <w:rFonts w:ascii="Calibri" w:hAnsi="Calibri" w:cs="Times New Roman" w:hint="default"/>
        <w:b/>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1134" w:hanging="566"/>
      </w:pPr>
      <w:rPr>
        <w:rFonts w:cs="Times New Roman" w:hint="default"/>
      </w:rPr>
    </w:lvl>
    <w:lvl w:ilvl="3">
      <w:start w:val="1"/>
      <w:numFmt w:val="lowerLetter"/>
      <w:lvlText w:val="(%4)"/>
      <w:lvlJc w:val="left"/>
      <w:pPr>
        <w:ind w:left="1418" w:hanging="284"/>
      </w:pPr>
      <w:rPr>
        <w:rFonts w:cs="Times New Roman" w:hint="default"/>
      </w:rPr>
    </w:lvl>
    <w:lvl w:ilvl="4">
      <w:start w:val="1"/>
      <w:numFmt w:val="lowerRoman"/>
      <w:lvlText w:val="(%5)"/>
      <w:lvlJc w:val="left"/>
      <w:pPr>
        <w:ind w:left="1701" w:hanging="283"/>
      </w:pPr>
      <w:rPr>
        <w:rFonts w:cs="Times New Roman" w:hint="default"/>
      </w:rPr>
    </w:lvl>
    <w:lvl w:ilvl="5">
      <w:start w:val="1"/>
      <w:numFmt w:val="bullet"/>
      <w:lvlText w:val=""/>
      <w:lvlJc w:val="left"/>
      <w:pPr>
        <w:ind w:left="1420"/>
      </w:pPr>
      <w:rPr>
        <w:rFonts w:ascii="Symbol" w:hAnsi="Symbol" w:hint="default"/>
        <w:color w:val="auto"/>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left"/>
      <w:pPr>
        <w:ind w:left="2272"/>
      </w:pPr>
      <w:rPr>
        <w:rFonts w:cs="Times New Roman" w:hint="default"/>
      </w:rPr>
    </w:lvl>
  </w:abstractNum>
  <w:abstractNum w:abstractNumId="39" w15:restartNumberingAfterBreak="0">
    <w:nsid w:val="6D273CB1"/>
    <w:multiLevelType w:val="multilevel"/>
    <w:tmpl w:val="416AF31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546196"/>
    <w:multiLevelType w:val="multilevel"/>
    <w:tmpl w:val="EDFC6C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2A86282"/>
    <w:multiLevelType w:val="hybridMultilevel"/>
    <w:tmpl w:val="9F9CA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35155B"/>
    <w:multiLevelType w:val="multilevel"/>
    <w:tmpl w:val="CEAEA6A6"/>
    <w:lvl w:ilvl="0">
      <w:start w:val="1"/>
      <w:numFmt w:val="upperRoman"/>
      <w:lvlText w:val="%1."/>
      <w:lvlJc w:val="left"/>
      <w:pPr>
        <w:tabs>
          <w:tab w:val="num" w:pos="284"/>
        </w:tabs>
        <w:ind w:left="284" w:hanging="284"/>
      </w:pPr>
      <w:rPr>
        <w:rFonts w:hint="default"/>
      </w:rPr>
    </w:lvl>
    <w:lvl w:ilvl="1">
      <w:start w:val="1"/>
      <w:numFmt w:val="decimal"/>
      <w:lvlText w:val="%1.%2."/>
      <w:lvlJc w:val="left"/>
      <w:pPr>
        <w:tabs>
          <w:tab w:val="num" w:pos="851"/>
        </w:tabs>
        <w:ind w:left="851" w:hanging="851"/>
      </w:pPr>
      <w:rPr>
        <w:rFonts w:ascii="Times New Roman" w:hAnsi="Times New Roman" w:cs="Times New Roman" w:hint="default"/>
        <w:sz w:val="24"/>
        <w:szCs w:val="24"/>
      </w:rPr>
    </w:lvl>
    <w:lvl w:ilvl="2">
      <w:start w:val="1"/>
      <w:numFmt w:val="decimal"/>
      <w:lvlText w:val="%1.%2.%3."/>
      <w:lvlJc w:val="left"/>
      <w:pPr>
        <w:tabs>
          <w:tab w:val="num" w:pos="1418"/>
        </w:tabs>
        <w:ind w:left="1418" w:hanging="851"/>
      </w:pPr>
      <w:rPr>
        <w:rFonts w:hint="default"/>
        <w:b w:val="0"/>
        <w:color w:val="auto"/>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50E7982"/>
    <w:multiLevelType w:val="multilevel"/>
    <w:tmpl w:val="A136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45" w15:restartNumberingAfterBreak="0">
    <w:nsid w:val="78F3458E"/>
    <w:multiLevelType w:val="hybridMultilevel"/>
    <w:tmpl w:val="48BCE062"/>
    <w:lvl w:ilvl="0" w:tplc="04050001">
      <w:start w:val="1"/>
      <w:numFmt w:val="bullet"/>
      <w:lvlText w:val=""/>
      <w:lvlJc w:val="left"/>
      <w:pPr>
        <w:ind w:left="2910" w:hanging="360"/>
      </w:pPr>
      <w:rPr>
        <w:rFonts w:ascii="Symbol" w:hAnsi="Symbol" w:hint="default"/>
      </w:rPr>
    </w:lvl>
    <w:lvl w:ilvl="1" w:tplc="04050003" w:tentative="1">
      <w:start w:val="1"/>
      <w:numFmt w:val="bullet"/>
      <w:lvlText w:val="o"/>
      <w:lvlJc w:val="left"/>
      <w:pPr>
        <w:ind w:left="3630" w:hanging="360"/>
      </w:pPr>
      <w:rPr>
        <w:rFonts w:ascii="Courier New" w:hAnsi="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46" w15:restartNumberingAfterBreak="0">
    <w:nsid w:val="7E50166F"/>
    <w:multiLevelType w:val="hybridMultilevel"/>
    <w:tmpl w:val="9872DFEC"/>
    <w:lvl w:ilvl="0" w:tplc="0EFE9304">
      <w:start w:val="1"/>
      <w:numFmt w:val="bullet"/>
      <w:lvlText w:val=""/>
      <w:lvlJc w:val="left"/>
      <w:pPr>
        <w:ind w:left="720" w:hanging="360"/>
      </w:pPr>
      <w:rPr>
        <w:rFonts w:ascii="Symbol" w:hAnsi="Symbol" w:hint="default"/>
      </w:rPr>
    </w:lvl>
    <w:lvl w:ilvl="1" w:tplc="62BE7010">
      <w:start w:val="1"/>
      <w:numFmt w:val="bullet"/>
      <w:lvlText w:val="o"/>
      <w:lvlJc w:val="left"/>
      <w:pPr>
        <w:ind w:left="1440" w:hanging="360"/>
      </w:pPr>
      <w:rPr>
        <w:rFonts w:ascii="Courier New" w:hAnsi="Courier New" w:hint="default"/>
      </w:rPr>
    </w:lvl>
    <w:lvl w:ilvl="2" w:tplc="7C6CDD92">
      <w:start w:val="1"/>
      <w:numFmt w:val="bullet"/>
      <w:lvlText w:val=""/>
      <w:lvlJc w:val="left"/>
      <w:pPr>
        <w:ind w:left="2160" w:hanging="360"/>
      </w:pPr>
      <w:rPr>
        <w:rFonts w:ascii="Wingdings" w:hAnsi="Wingdings" w:hint="default"/>
      </w:rPr>
    </w:lvl>
    <w:lvl w:ilvl="3" w:tplc="C78E300C">
      <w:start w:val="1"/>
      <w:numFmt w:val="bullet"/>
      <w:lvlText w:val=""/>
      <w:lvlJc w:val="left"/>
      <w:pPr>
        <w:ind w:left="2880" w:hanging="360"/>
      </w:pPr>
      <w:rPr>
        <w:rFonts w:ascii="Symbol" w:hAnsi="Symbol" w:hint="default"/>
      </w:rPr>
    </w:lvl>
    <w:lvl w:ilvl="4" w:tplc="B884523E">
      <w:start w:val="1"/>
      <w:numFmt w:val="bullet"/>
      <w:lvlText w:val="o"/>
      <w:lvlJc w:val="left"/>
      <w:pPr>
        <w:ind w:left="3600" w:hanging="360"/>
      </w:pPr>
      <w:rPr>
        <w:rFonts w:ascii="Courier New" w:hAnsi="Courier New" w:hint="default"/>
      </w:rPr>
    </w:lvl>
    <w:lvl w:ilvl="5" w:tplc="930EF478">
      <w:start w:val="1"/>
      <w:numFmt w:val="bullet"/>
      <w:lvlText w:val=""/>
      <w:lvlJc w:val="left"/>
      <w:pPr>
        <w:ind w:left="4320" w:hanging="360"/>
      </w:pPr>
      <w:rPr>
        <w:rFonts w:ascii="Wingdings" w:hAnsi="Wingdings" w:hint="default"/>
      </w:rPr>
    </w:lvl>
    <w:lvl w:ilvl="6" w:tplc="3FE2246C">
      <w:start w:val="1"/>
      <w:numFmt w:val="bullet"/>
      <w:lvlText w:val=""/>
      <w:lvlJc w:val="left"/>
      <w:pPr>
        <w:ind w:left="5040" w:hanging="360"/>
      </w:pPr>
      <w:rPr>
        <w:rFonts w:ascii="Symbol" w:hAnsi="Symbol" w:hint="default"/>
      </w:rPr>
    </w:lvl>
    <w:lvl w:ilvl="7" w:tplc="9F24BA58">
      <w:start w:val="1"/>
      <w:numFmt w:val="bullet"/>
      <w:lvlText w:val="o"/>
      <w:lvlJc w:val="left"/>
      <w:pPr>
        <w:ind w:left="5760" w:hanging="360"/>
      </w:pPr>
      <w:rPr>
        <w:rFonts w:ascii="Courier New" w:hAnsi="Courier New" w:hint="default"/>
      </w:rPr>
    </w:lvl>
    <w:lvl w:ilvl="8" w:tplc="70C2252A">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6"/>
  </w:num>
  <w:num w:numId="4">
    <w:abstractNumId w:val="13"/>
  </w:num>
  <w:num w:numId="5">
    <w:abstractNumId w:val="19"/>
    <w:lvlOverride w:ilvl="0">
      <w:lvl w:ilvl="0" w:tplc="491AD0AC">
        <w:start w:val="1"/>
        <w:numFmt w:val="decimal"/>
        <w:pStyle w:val="Nadpis1"/>
        <w:lvlText w:val="%1)"/>
        <w:lvlJc w:val="left"/>
        <w:pPr>
          <w:ind w:left="720" w:hanging="360"/>
        </w:pPr>
        <w:rPr>
          <w:rFonts w:cs="Times New Roman" w:hint="default"/>
        </w:rPr>
      </w:lvl>
    </w:lvlOverride>
    <w:lvlOverride w:ilvl="1">
      <w:lvl w:ilvl="1" w:tplc="BD669178">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6">
    <w:abstractNumId w:val="17"/>
  </w:num>
  <w:num w:numId="7">
    <w:abstractNumId w:val="40"/>
  </w:num>
  <w:num w:numId="8">
    <w:abstractNumId w:val="16"/>
  </w:num>
  <w:num w:numId="9">
    <w:abstractNumId w:val="45"/>
  </w:num>
  <w:num w:numId="10">
    <w:abstractNumId w:val="29"/>
  </w:num>
  <w:num w:numId="11">
    <w:abstractNumId w:val="3"/>
  </w:num>
  <w:num w:numId="12">
    <w:abstractNumId w:val="11"/>
  </w:num>
  <w:num w:numId="13">
    <w:abstractNumId w:val="22"/>
  </w:num>
  <w:num w:numId="14">
    <w:abstractNumId w:val="43"/>
  </w:num>
  <w:num w:numId="15">
    <w:abstractNumId w:val="25"/>
  </w:num>
  <w:num w:numId="16">
    <w:abstractNumId w:val="28"/>
  </w:num>
  <w:num w:numId="17">
    <w:abstractNumId w:val="35"/>
  </w:num>
  <w:num w:numId="18">
    <w:abstractNumId w:val="9"/>
  </w:num>
  <w:num w:numId="19">
    <w:abstractNumId w:val="3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19"/>
  </w:num>
  <w:num w:numId="24">
    <w:abstractNumId w:val="6"/>
  </w:num>
  <w:num w:numId="25">
    <w:abstractNumId w:val="24"/>
  </w:num>
  <w:num w:numId="26">
    <w:abstractNumId w:val="20"/>
  </w:num>
  <w:num w:numId="27">
    <w:abstractNumId w:val="44"/>
  </w:num>
  <w:num w:numId="28">
    <w:abstractNumId w:val="10"/>
  </w:num>
  <w:num w:numId="29">
    <w:abstractNumId w:val="14"/>
  </w:num>
  <w:num w:numId="30">
    <w:abstractNumId w:val="34"/>
  </w:num>
  <w:num w:numId="31">
    <w:abstractNumId w:val="27"/>
  </w:num>
  <w:num w:numId="32">
    <w:abstractNumId w:val="7"/>
  </w:num>
  <w:num w:numId="33">
    <w:abstractNumId w:val="23"/>
  </w:num>
  <w:num w:numId="34">
    <w:abstractNumId w:val="8"/>
  </w:num>
  <w:num w:numId="35">
    <w:abstractNumId w:val="5"/>
  </w:num>
  <w:num w:numId="36">
    <w:abstractNumId w:val="18"/>
  </w:num>
  <w:num w:numId="37">
    <w:abstractNumId w:val="4"/>
  </w:num>
  <w:num w:numId="38">
    <w:abstractNumId w:val="12"/>
  </w:num>
  <w:num w:numId="39">
    <w:abstractNumId w:val="39"/>
  </w:num>
  <w:num w:numId="40">
    <w:abstractNumId w:val="15"/>
  </w:num>
  <w:num w:numId="41">
    <w:abstractNumId w:val="21"/>
  </w:num>
  <w:num w:numId="42">
    <w:abstractNumId w:val="41"/>
  </w:num>
  <w:num w:numId="43">
    <w:abstractNumId w:val="32"/>
  </w:num>
  <w:num w:numId="44">
    <w:abstractNumId w:val="2"/>
  </w:num>
  <w:num w:numId="45">
    <w:abstractNumId w:val="42"/>
  </w:num>
  <w:num w:numId="46">
    <w:abstractNumId w:val="33"/>
  </w:num>
  <w:num w:numId="4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9"/>
    <w:rsid w:val="00001026"/>
    <w:rsid w:val="00001B09"/>
    <w:rsid w:val="000038C5"/>
    <w:rsid w:val="00004588"/>
    <w:rsid w:val="0000572F"/>
    <w:rsid w:val="00005F3A"/>
    <w:rsid w:val="0000645E"/>
    <w:rsid w:val="00006716"/>
    <w:rsid w:val="00006A57"/>
    <w:rsid w:val="00012134"/>
    <w:rsid w:val="0002528A"/>
    <w:rsid w:val="00027BA1"/>
    <w:rsid w:val="00032C32"/>
    <w:rsid w:val="000351C2"/>
    <w:rsid w:val="000352B0"/>
    <w:rsid w:val="00035F8D"/>
    <w:rsid w:val="00037B65"/>
    <w:rsid w:val="0004326D"/>
    <w:rsid w:val="0004412A"/>
    <w:rsid w:val="00044E04"/>
    <w:rsid w:val="00044E07"/>
    <w:rsid w:val="00045A60"/>
    <w:rsid w:val="000469E1"/>
    <w:rsid w:val="0005090E"/>
    <w:rsid w:val="00050D78"/>
    <w:rsid w:val="00051679"/>
    <w:rsid w:val="0005297E"/>
    <w:rsid w:val="00055689"/>
    <w:rsid w:val="000603C4"/>
    <w:rsid w:val="000608B5"/>
    <w:rsid w:val="00061209"/>
    <w:rsid w:val="00072E28"/>
    <w:rsid w:val="000770E3"/>
    <w:rsid w:val="000815AD"/>
    <w:rsid w:val="000822BE"/>
    <w:rsid w:val="00083C31"/>
    <w:rsid w:val="00085481"/>
    <w:rsid w:val="0008632C"/>
    <w:rsid w:val="0008732E"/>
    <w:rsid w:val="00090EF3"/>
    <w:rsid w:val="000910C6"/>
    <w:rsid w:val="0009408A"/>
    <w:rsid w:val="00095AB9"/>
    <w:rsid w:val="000962BD"/>
    <w:rsid w:val="000A014F"/>
    <w:rsid w:val="000A188D"/>
    <w:rsid w:val="000A28C4"/>
    <w:rsid w:val="000A355E"/>
    <w:rsid w:val="000A45D9"/>
    <w:rsid w:val="000A5351"/>
    <w:rsid w:val="000A6C77"/>
    <w:rsid w:val="000A74E2"/>
    <w:rsid w:val="000B0D3D"/>
    <w:rsid w:val="000B0DD0"/>
    <w:rsid w:val="000B11A3"/>
    <w:rsid w:val="000B1EB8"/>
    <w:rsid w:val="000B2044"/>
    <w:rsid w:val="000B4A8D"/>
    <w:rsid w:val="000B52E1"/>
    <w:rsid w:val="000B58A6"/>
    <w:rsid w:val="000B5998"/>
    <w:rsid w:val="000B6185"/>
    <w:rsid w:val="000C204E"/>
    <w:rsid w:val="000C3D87"/>
    <w:rsid w:val="000C540A"/>
    <w:rsid w:val="000C5EBD"/>
    <w:rsid w:val="000C7F95"/>
    <w:rsid w:val="000D062E"/>
    <w:rsid w:val="000D3FA9"/>
    <w:rsid w:val="000D43DF"/>
    <w:rsid w:val="000D4560"/>
    <w:rsid w:val="000D6CFB"/>
    <w:rsid w:val="000D760B"/>
    <w:rsid w:val="000E1BFC"/>
    <w:rsid w:val="000E343A"/>
    <w:rsid w:val="000E3E34"/>
    <w:rsid w:val="000E6C72"/>
    <w:rsid w:val="000E7DD2"/>
    <w:rsid w:val="000F0B05"/>
    <w:rsid w:val="000F5FAB"/>
    <w:rsid w:val="00103178"/>
    <w:rsid w:val="00103A23"/>
    <w:rsid w:val="00103E9B"/>
    <w:rsid w:val="00104648"/>
    <w:rsid w:val="0010785A"/>
    <w:rsid w:val="001100B2"/>
    <w:rsid w:val="00112948"/>
    <w:rsid w:val="00113320"/>
    <w:rsid w:val="00121867"/>
    <w:rsid w:val="001220EF"/>
    <w:rsid w:val="00124073"/>
    <w:rsid w:val="0012424A"/>
    <w:rsid w:val="0013012B"/>
    <w:rsid w:val="001324CF"/>
    <w:rsid w:val="00134845"/>
    <w:rsid w:val="00134B4D"/>
    <w:rsid w:val="001433B1"/>
    <w:rsid w:val="00144141"/>
    <w:rsid w:val="00145543"/>
    <w:rsid w:val="00145B98"/>
    <w:rsid w:val="00145E96"/>
    <w:rsid w:val="001462B7"/>
    <w:rsid w:val="001466DA"/>
    <w:rsid w:val="0015374C"/>
    <w:rsid w:val="001556CE"/>
    <w:rsid w:val="0016033A"/>
    <w:rsid w:val="00160548"/>
    <w:rsid w:val="00161EDE"/>
    <w:rsid w:val="00161FC0"/>
    <w:rsid w:val="00165D1C"/>
    <w:rsid w:val="0017144F"/>
    <w:rsid w:val="00172A17"/>
    <w:rsid w:val="00172DA7"/>
    <w:rsid w:val="00176C34"/>
    <w:rsid w:val="001813C4"/>
    <w:rsid w:val="00181A5C"/>
    <w:rsid w:val="00181E13"/>
    <w:rsid w:val="00182202"/>
    <w:rsid w:val="00183E8C"/>
    <w:rsid w:val="00184E9B"/>
    <w:rsid w:val="00185359"/>
    <w:rsid w:val="00187B91"/>
    <w:rsid w:val="00194A92"/>
    <w:rsid w:val="001954F3"/>
    <w:rsid w:val="0019580D"/>
    <w:rsid w:val="001A22C3"/>
    <w:rsid w:val="001A3B14"/>
    <w:rsid w:val="001A4E37"/>
    <w:rsid w:val="001A56CE"/>
    <w:rsid w:val="001B1AC1"/>
    <w:rsid w:val="001B39ED"/>
    <w:rsid w:val="001B3D00"/>
    <w:rsid w:val="001B72EB"/>
    <w:rsid w:val="001B785E"/>
    <w:rsid w:val="001B7E1E"/>
    <w:rsid w:val="001C2D7E"/>
    <w:rsid w:val="001C317F"/>
    <w:rsid w:val="001C383E"/>
    <w:rsid w:val="001C5573"/>
    <w:rsid w:val="001C5653"/>
    <w:rsid w:val="001C6D0F"/>
    <w:rsid w:val="001D1E07"/>
    <w:rsid w:val="001D28CF"/>
    <w:rsid w:val="001D299C"/>
    <w:rsid w:val="001D35F9"/>
    <w:rsid w:val="001D4BC1"/>
    <w:rsid w:val="001E51BF"/>
    <w:rsid w:val="001E5842"/>
    <w:rsid w:val="001E5A3D"/>
    <w:rsid w:val="001E5CF2"/>
    <w:rsid w:val="001E61CB"/>
    <w:rsid w:val="001E680F"/>
    <w:rsid w:val="001F1047"/>
    <w:rsid w:val="001F20AA"/>
    <w:rsid w:val="001F2D05"/>
    <w:rsid w:val="001F37DE"/>
    <w:rsid w:val="001F5046"/>
    <w:rsid w:val="00200DD3"/>
    <w:rsid w:val="00201CFD"/>
    <w:rsid w:val="00203791"/>
    <w:rsid w:val="002044CC"/>
    <w:rsid w:val="00206D07"/>
    <w:rsid w:val="002074E1"/>
    <w:rsid w:val="00211388"/>
    <w:rsid w:val="00211845"/>
    <w:rsid w:val="0021296A"/>
    <w:rsid w:val="002131FE"/>
    <w:rsid w:val="00213779"/>
    <w:rsid w:val="00213BBD"/>
    <w:rsid w:val="0021428C"/>
    <w:rsid w:val="002146D3"/>
    <w:rsid w:val="00221C4A"/>
    <w:rsid w:val="00222293"/>
    <w:rsid w:val="002237C9"/>
    <w:rsid w:val="0022502E"/>
    <w:rsid w:val="0022562B"/>
    <w:rsid w:val="00225B04"/>
    <w:rsid w:val="00227E15"/>
    <w:rsid w:val="002336B3"/>
    <w:rsid w:val="00234BD0"/>
    <w:rsid w:val="002401D6"/>
    <w:rsid w:val="002408C7"/>
    <w:rsid w:val="00241CB8"/>
    <w:rsid w:val="00241FBE"/>
    <w:rsid w:val="0024746E"/>
    <w:rsid w:val="00247ABD"/>
    <w:rsid w:val="00247D60"/>
    <w:rsid w:val="00251058"/>
    <w:rsid w:val="002510D8"/>
    <w:rsid w:val="00252309"/>
    <w:rsid w:val="00255838"/>
    <w:rsid w:val="00257351"/>
    <w:rsid w:val="00263221"/>
    <w:rsid w:val="00263302"/>
    <w:rsid w:val="00272B75"/>
    <w:rsid w:val="00274F91"/>
    <w:rsid w:val="00275BE3"/>
    <w:rsid w:val="00275FBA"/>
    <w:rsid w:val="002776C3"/>
    <w:rsid w:val="00277EE2"/>
    <w:rsid w:val="002811A0"/>
    <w:rsid w:val="00284950"/>
    <w:rsid w:val="00284C9D"/>
    <w:rsid w:val="00284F05"/>
    <w:rsid w:val="00286996"/>
    <w:rsid w:val="0029131B"/>
    <w:rsid w:val="00291D48"/>
    <w:rsid w:val="00291F35"/>
    <w:rsid w:val="002964D0"/>
    <w:rsid w:val="00297756"/>
    <w:rsid w:val="002A6D79"/>
    <w:rsid w:val="002B0F77"/>
    <w:rsid w:val="002B1A9D"/>
    <w:rsid w:val="002B1B2A"/>
    <w:rsid w:val="002B291B"/>
    <w:rsid w:val="002B4D6C"/>
    <w:rsid w:val="002B50DD"/>
    <w:rsid w:val="002B5AD1"/>
    <w:rsid w:val="002B6C0D"/>
    <w:rsid w:val="002C08EF"/>
    <w:rsid w:val="002C188E"/>
    <w:rsid w:val="002C1941"/>
    <w:rsid w:val="002C55C4"/>
    <w:rsid w:val="002C6D94"/>
    <w:rsid w:val="002C793D"/>
    <w:rsid w:val="002D0BDB"/>
    <w:rsid w:val="002E269D"/>
    <w:rsid w:val="002E33A3"/>
    <w:rsid w:val="002E3770"/>
    <w:rsid w:val="002E6CB7"/>
    <w:rsid w:val="002E7AA4"/>
    <w:rsid w:val="002F397F"/>
    <w:rsid w:val="002F6D36"/>
    <w:rsid w:val="00302040"/>
    <w:rsid w:val="00302857"/>
    <w:rsid w:val="00304BE6"/>
    <w:rsid w:val="00307E5D"/>
    <w:rsid w:val="003123C6"/>
    <w:rsid w:val="0031508D"/>
    <w:rsid w:val="00315224"/>
    <w:rsid w:val="0031539E"/>
    <w:rsid w:val="003236CD"/>
    <w:rsid w:val="003275D1"/>
    <w:rsid w:val="00330011"/>
    <w:rsid w:val="0033079B"/>
    <w:rsid w:val="00332C16"/>
    <w:rsid w:val="00333F62"/>
    <w:rsid w:val="00334006"/>
    <w:rsid w:val="0033419D"/>
    <w:rsid w:val="00335E79"/>
    <w:rsid w:val="003411EF"/>
    <w:rsid w:val="0034278C"/>
    <w:rsid w:val="00342B62"/>
    <w:rsid w:val="00344CE5"/>
    <w:rsid w:val="00344DE7"/>
    <w:rsid w:val="00345682"/>
    <w:rsid w:val="0035052D"/>
    <w:rsid w:val="003516E1"/>
    <w:rsid w:val="00351E8C"/>
    <w:rsid w:val="00352B20"/>
    <w:rsid w:val="00353AFC"/>
    <w:rsid w:val="003568F7"/>
    <w:rsid w:val="00361880"/>
    <w:rsid w:val="00362F59"/>
    <w:rsid w:val="00365B18"/>
    <w:rsid w:val="003679F3"/>
    <w:rsid w:val="00371E9E"/>
    <w:rsid w:val="003726BC"/>
    <w:rsid w:val="00376DB1"/>
    <w:rsid w:val="0038357E"/>
    <w:rsid w:val="00384831"/>
    <w:rsid w:val="003856DC"/>
    <w:rsid w:val="003904B6"/>
    <w:rsid w:val="003926BF"/>
    <w:rsid w:val="00394413"/>
    <w:rsid w:val="0039638F"/>
    <w:rsid w:val="0039695B"/>
    <w:rsid w:val="003A3471"/>
    <w:rsid w:val="003A35CA"/>
    <w:rsid w:val="003A7471"/>
    <w:rsid w:val="003B1479"/>
    <w:rsid w:val="003B1800"/>
    <w:rsid w:val="003B3A6C"/>
    <w:rsid w:val="003B4005"/>
    <w:rsid w:val="003B41C5"/>
    <w:rsid w:val="003B5EA7"/>
    <w:rsid w:val="003B773D"/>
    <w:rsid w:val="003C2859"/>
    <w:rsid w:val="003C68C1"/>
    <w:rsid w:val="003D0EF4"/>
    <w:rsid w:val="003D1AA1"/>
    <w:rsid w:val="003D1CC1"/>
    <w:rsid w:val="003D39AD"/>
    <w:rsid w:val="003D42C0"/>
    <w:rsid w:val="003D4710"/>
    <w:rsid w:val="003D53B4"/>
    <w:rsid w:val="003E0297"/>
    <w:rsid w:val="003E1103"/>
    <w:rsid w:val="003E394C"/>
    <w:rsid w:val="003F05A7"/>
    <w:rsid w:val="003F0E6A"/>
    <w:rsid w:val="003F0FDB"/>
    <w:rsid w:val="003F23EB"/>
    <w:rsid w:val="003F388B"/>
    <w:rsid w:val="003F39A8"/>
    <w:rsid w:val="003F679F"/>
    <w:rsid w:val="003F6B38"/>
    <w:rsid w:val="003F713F"/>
    <w:rsid w:val="004040E3"/>
    <w:rsid w:val="00404404"/>
    <w:rsid w:val="00412084"/>
    <w:rsid w:val="004125D5"/>
    <w:rsid w:val="0041324F"/>
    <w:rsid w:val="00413357"/>
    <w:rsid w:val="0041475B"/>
    <w:rsid w:val="00416500"/>
    <w:rsid w:val="00424DF7"/>
    <w:rsid w:val="0042695F"/>
    <w:rsid w:val="0043045B"/>
    <w:rsid w:val="004310AE"/>
    <w:rsid w:val="0043349A"/>
    <w:rsid w:val="00433741"/>
    <w:rsid w:val="00435060"/>
    <w:rsid w:val="00437428"/>
    <w:rsid w:val="00442957"/>
    <w:rsid w:val="00444509"/>
    <w:rsid w:val="00450FC7"/>
    <w:rsid w:val="00452BAE"/>
    <w:rsid w:val="0045389A"/>
    <w:rsid w:val="004538D9"/>
    <w:rsid w:val="00454FB7"/>
    <w:rsid w:val="00462784"/>
    <w:rsid w:val="00462CA5"/>
    <w:rsid w:val="00465922"/>
    <w:rsid w:val="004674DE"/>
    <w:rsid w:val="00471F7B"/>
    <w:rsid w:val="00472144"/>
    <w:rsid w:val="0047229C"/>
    <w:rsid w:val="00473785"/>
    <w:rsid w:val="00475482"/>
    <w:rsid w:val="00475710"/>
    <w:rsid w:val="00477A2F"/>
    <w:rsid w:val="00477BED"/>
    <w:rsid w:val="00477FC4"/>
    <w:rsid w:val="0048276C"/>
    <w:rsid w:val="00483394"/>
    <w:rsid w:val="00484624"/>
    <w:rsid w:val="00484D26"/>
    <w:rsid w:val="00484E35"/>
    <w:rsid w:val="00484F0B"/>
    <w:rsid w:val="00485E4B"/>
    <w:rsid w:val="004908B6"/>
    <w:rsid w:val="004915E4"/>
    <w:rsid w:val="00491800"/>
    <w:rsid w:val="00493121"/>
    <w:rsid w:val="00494B44"/>
    <w:rsid w:val="00497068"/>
    <w:rsid w:val="0049716F"/>
    <w:rsid w:val="00497B81"/>
    <w:rsid w:val="004A1A47"/>
    <w:rsid w:val="004A3D8F"/>
    <w:rsid w:val="004A4C32"/>
    <w:rsid w:val="004A7795"/>
    <w:rsid w:val="004B1CA1"/>
    <w:rsid w:val="004B2638"/>
    <w:rsid w:val="004B3E28"/>
    <w:rsid w:val="004B4E02"/>
    <w:rsid w:val="004C07BD"/>
    <w:rsid w:val="004C0BEC"/>
    <w:rsid w:val="004C1F5D"/>
    <w:rsid w:val="004C3E63"/>
    <w:rsid w:val="004C50FF"/>
    <w:rsid w:val="004C56B5"/>
    <w:rsid w:val="004C600A"/>
    <w:rsid w:val="004C6A7B"/>
    <w:rsid w:val="004C6D02"/>
    <w:rsid w:val="004D0FF8"/>
    <w:rsid w:val="004D1689"/>
    <w:rsid w:val="004D2191"/>
    <w:rsid w:val="004D3314"/>
    <w:rsid w:val="004D6BB0"/>
    <w:rsid w:val="004D74C5"/>
    <w:rsid w:val="004E05B2"/>
    <w:rsid w:val="004E0E92"/>
    <w:rsid w:val="004E2375"/>
    <w:rsid w:val="004E2EF0"/>
    <w:rsid w:val="004E65A9"/>
    <w:rsid w:val="004F0104"/>
    <w:rsid w:val="004F0EC4"/>
    <w:rsid w:val="004F4A4D"/>
    <w:rsid w:val="004F5601"/>
    <w:rsid w:val="004F5974"/>
    <w:rsid w:val="004F75B5"/>
    <w:rsid w:val="00500914"/>
    <w:rsid w:val="00500ED0"/>
    <w:rsid w:val="005033C4"/>
    <w:rsid w:val="005034F3"/>
    <w:rsid w:val="00504642"/>
    <w:rsid w:val="00506791"/>
    <w:rsid w:val="0051109A"/>
    <w:rsid w:val="0051179F"/>
    <w:rsid w:val="005121E3"/>
    <w:rsid w:val="00512D47"/>
    <w:rsid w:val="0051775B"/>
    <w:rsid w:val="00521A3F"/>
    <w:rsid w:val="00522163"/>
    <w:rsid w:val="005242B3"/>
    <w:rsid w:val="00525CD2"/>
    <w:rsid w:val="0052665B"/>
    <w:rsid w:val="00527DA0"/>
    <w:rsid w:val="00531A2F"/>
    <w:rsid w:val="005324F1"/>
    <w:rsid w:val="00532746"/>
    <w:rsid w:val="0053305B"/>
    <w:rsid w:val="005330EE"/>
    <w:rsid w:val="00534885"/>
    <w:rsid w:val="00535340"/>
    <w:rsid w:val="0053610C"/>
    <w:rsid w:val="00537F7F"/>
    <w:rsid w:val="00540F8A"/>
    <w:rsid w:val="005418A4"/>
    <w:rsid w:val="00542A7D"/>
    <w:rsid w:val="005468D5"/>
    <w:rsid w:val="0054793F"/>
    <w:rsid w:val="005537B7"/>
    <w:rsid w:val="00555AAE"/>
    <w:rsid w:val="00560908"/>
    <w:rsid w:val="00563E9F"/>
    <w:rsid w:val="00567FC5"/>
    <w:rsid w:val="005727AA"/>
    <w:rsid w:val="005728F3"/>
    <w:rsid w:val="00573CEF"/>
    <w:rsid w:val="00575F5C"/>
    <w:rsid w:val="00577A27"/>
    <w:rsid w:val="00580242"/>
    <w:rsid w:val="005812A1"/>
    <w:rsid w:val="00583AE0"/>
    <w:rsid w:val="00585C91"/>
    <w:rsid w:val="00587F02"/>
    <w:rsid w:val="00595E38"/>
    <w:rsid w:val="00595EA9"/>
    <w:rsid w:val="00596A4E"/>
    <w:rsid w:val="005975A8"/>
    <w:rsid w:val="005A18E2"/>
    <w:rsid w:val="005A2C10"/>
    <w:rsid w:val="005A3257"/>
    <w:rsid w:val="005A435B"/>
    <w:rsid w:val="005A48A3"/>
    <w:rsid w:val="005A543A"/>
    <w:rsid w:val="005A66B2"/>
    <w:rsid w:val="005A7A76"/>
    <w:rsid w:val="005B3D48"/>
    <w:rsid w:val="005B3D60"/>
    <w:rsid w:val="005B6284"/>
    <w:rsid w:val="005C299D"/>
    <w:rsid w:val="005D1C60"/>
    <w:rsid w:val="005D2620"/>
    <w:rsid w:val="005D2E18"/>
    <w:rsid w:val="005D40DB"/>
    <w:rsid w:val="005E52A6"/>
    <w:rsid w:val="005E52CE"/>
    <w:rsid w:val="005F037C"/>
    <w:rsid w:val="005F2A2E"/>
    <w:rsid w:val="005F385B"/>
    <w:rsid w:val="005F7428"/>
    <w:rsid w:val="00610EE1"/>
    <w:rsid w:val="006118A1"/>
    <w:rsid w:val="006124F6"/>
    <w:rsid w:val="006127F2"/>
    <w:rsid w:val="00613971"/>
    <w:rsid w:val="00613AA7"/>
    <w:rsid w:val="00614111"/>
    <w:rsid w:val="00614839"/>
    <w:rsid w:val="00617484"/>
    <w:rsid w:val="0062053C"/>
    <w:rsid w:val="006268E6"/>
    <w:rsid w:val="00627395"/>
    <w:rsid w:val="006279AD"/>
    <w:rsid w:val="006335DD"/>
    <w:rsid w:val="00635088"/>
    <w:rsid w:val="006354D4"/>
    <w:rsid w:val="00635558"/>
    <w:rsid w:val="00636C7E"/>
    <w:rsid w:val="00636D2C"/>
    <w:rsid w:val="00645134"/>
    <w:rsid w:val="00647D67"/>
    <w:rsid w:val="00652523"/>
    <w:rsid w:val="00653264"/>
    <w:rsid w:val="00653589"/>
    <w:rsid w:val="006538E4"/>
    <w:rsid w:val="00654F99"/>
    <w:rsid w:val="00657838"/>
    <w:rsid w:val="00657CBA"/>
    <w:rsid w:val="00657EA9"/>
    <w:rsid w:val="00660A7B"/>
    <w:rsid w:val="0066112D"/>
    <w:rsid w:val="00663257"/>
    <w:rsid w:val="006634A3"/>
    <w:rsid w:val="006660F4"/>
    <w:rsid w:val="00670013"/>
    <w:rsid w:val="00670201"/>
    <w:rsid w:val="006705E7"/>
    <w:rsid w:val="00674F6A"/>
    <w:rsid w:val="00675C8E"/>
    <w:rsid w:val="006760FE"/>
    <w:rsid w:val="006761F7"/>
    <w:rsid w:val="006800DC"/>
    <w:rsid w:val="00682184"/>
    <w:rsid w:val="0068222F"/>
    <w:rsid w:val="0068308C"/>
    <w:rsid w:val="006844F5"/>
    <w:rsid w:val="00686D3F"/>
    <w:rsid w:val="006916AA"/>
    <w:rsid w:val="00691D31"/>
    <w:rsid w:val="00694ED3"/>
    <w:rsid w:val="006A1C69"/>
    <w:rsid w:val="006A2E65"/>
    <w:rsid w:val="006A3744"/>
    <w:rsid w:val="006A39A8"/>
    <w:rsid w:val="006A4483"/>
    <w:rsid w:val="006B04C1"/>
    <w:rsid w:val="006B2EC9"/>
    <w:rsid w:val="006B3B74"/>
    <w:rsid w:val="006B6662"/>
    <w:rsid w:val="006B7C7C"/>
    <w:rsid w:val="006C0A71"/>
    <w:rsid w:val="006C285A"/>
    <w:rsid w:val="006C4FE7"/>
    <w:rsid w:val="006D0490"/>
    <w:rsid w:val="006D1964"/>
    <w:rsid w:val="006E17C3"/>
    <w:rsid w:val="006E2B87"/>
    <w:rsid w:val="006E6758"/>
    <w:rsid w:val="006F226C"/>
    <w:rsid w:val="006F244B"/>
    <w:rsid w:val="006F345B"/>
    <w:rsid w:val="006F3826"/>
    <w:rsid w:val="006F7FC1"/>
    <w:rsid w:val="007003E2"/>
    <w:rsid w:val="007017D5"/>
    <w:rsid w:val="0070322E"/>
    <w:rsid w:val="007035A0"/>
    <w:rsid w:val="007045E8"/>
    <w:rsid w:val="00704FFD"/>
    <w:rsid w:val="00706E21"/>
    <w:rsid w:val="0071277A"/>
    <w:rsid w:val="00712DBF"/>
    <w:rsid w:val="007152A0"/>
    <w:rsid w:val="007167A1"/>
    <w:rsid w:val="007172F2"/>
    <w:rsid w:val="00721730"/>
    <w:rsid w:val="00724D6A"/>
    <w:rsid w:val="00725B59"/>
    <w:rsid w:val="00727203"/>
    <w:rsid w:val="00727652"/>
    <w:rsid w:val="00727B6A"/>
    <w:rsid w:val="00727BE5"/>
    <w:rsid w:val="00727C6F"/>
    <w:rsid w:val="00732D36"/>
    <w:rsid w:val="007338D2"/>
    <w:rsid w:val="00733C35"/>
    <w:rsid w:val="00735BAF"/>
    <w:rsid w:val="007368D2"/>
    <w:rsid w:val="00736E89"/>
    <w:rsid w:val="00740209"/>
    <w:rsid w:val="00740D5E"/>
    <w:rsid w:val="00741DC7"/>
    <w:rsid w:val="00743A9E"/>
    <w:rsid w:val="00746D9B"/>
    <w:rsid w:val="00747EFD"/>
    <w:rsid w:val="007530CD"/>
    <w:rsid w:val="00756249"/>
    <w:rsid w:val="00757B83"/>
    <w:rsid w:val="00757E65"/>
    <w:rsid w:val="0076497C"/>
    <w:rsid w:val="00770CAA"/>
    <w:rsid w:val="007711F2"/>
    <w:rsid w:val="00772145"/>
    <w:rsid w:val="007750A1"/>
    <w:rsid w:val="0077606D"/>
    <w:rsid w:val="007761CD"/>
    <w:rsid w:val="00780370"/>
    <w:rsid w:val="007817B7"/>
    <w:rsid w:val="00782255"/>
    <w:rsid w:val="00783C22"/>
    <w:rsid w:val="0078613E"/>
    <w:rsid w:val="00786DA3"/>
    <w:rsid w:val="007911A3"/>
    <w:rsid w:val="007951D6"/>
    <w:rsid w:val="00796363"/>
    <w:rsid w:val="00796603"/>
    <w:rsid w:val="0079757E"/>
    <w:rsid w:val="007A0C2D"/>
    <w:rsid w:val="007A3788"/>
    <w:rsid w:val="007A3AF8"/>
    <w:rsid w:val="007A4CF6"/>
    <w:rsid w:val="007A6842"/>
    <w:rsid w:val="007B21A7"/>
    <w:rsid w:val="007B2DAB"/>
    <w:rsid w:val="007B3291"/>
    <w:rsid w:val="007B38C9"/>
    <w:rsid w:val="007B606E"/>
    <w:rsid w:val="007C2353"/>
    <w:rsid w:val="007C2C1B"/>
    <w:rsid w:val="007C5849"/>
    <w:rsid w:val="007D42ED"/>
    <w:rsid w:val="007D4A0F"/>
    <w:rsid w:val="007D6530"/>
    <w:rsid w:val="007D6B68"/>
    <w:rsid w:val="007E124D"/>
    <w:rsid w:val="007E12F1"/>
    <w:rsid w:val="007E17FF"/>
    <w:rsid w:val="007E21ED"/>
    <w:rsid w:val="007E2452"/>
    <w:rsid w:val="007E24BF"/>
    <w:rsid w:val="007E6B67"/>
    <w:rsid w:val="007E76B9"/>
    <w:rsid w:val="007F1FED"/>
    <w:rsid w:val="00803384"/>
    <w:rsid w:val="00805030"/>
    <w:rsid w:val="00810269"/>
    <w:rsid w:val="00810698"/>
    <w:rsid w:val="00812020"/>
    <w:rsid w:val="008141A4"/>
    <w:rsid w:val="00815766"/>
    <w:rsid w:val="00816973"/>
    <w:rsid w:val="0082162A"/>
    <w:rsid w:val="008217B2"/>
    <w:rsid w:val="0082285A"/>
    <w:rsid w:val="00823FB8"/>
    <w:rsid w:val="00824AE7"/>
    <w:rsid w:val="00826FAD"/>
    <w:rsid w:val="00830FDB"/>
    <w:rsid w:val="008379AF"/>
    <w:rsid w:val="00841DC9"/>
    <w:rsid w:val="00842072"/>
    <w:rsid w:val="0084265E"/>
    <w:rsid w:val="00843EE7"/>
    <w:rsid w:val="00846A9E"/>
    <w:rsid w:val="00846E65"/>
    <w:rsid w:val="008473A6"/>
    <w:rsid w:val="0085178D"/>
    <w:rsid w:val="00851CDE"/>
    <w:rsid w:val="0085278A"/>
    <w:rsid w:val="00853989"/>
    <w:rsid w:val="00854213"/>
    <w:rsid w:val="008570FB"/>
    <w:rsid w:val="00857490"/>
    <w:rsid w:val="00861C49"/>
    <w:rsid w:val="00862EBD"/>
    <w:rsid w:val="008640B5"/>
    <w:rsid w:val="00864AB9"/>
    <w:rsid w:val="008666B3"/>
    <w:rsid w:val="008728E5"/>
    <w:rsid w:val="00872C99"/>
    <w:rsid w:val="008747D5"/>
    <w:rsid w:val="008756FB"/>
    <w:rsid w:val="0088154A"/>
    <w:rsid w:val="00881D0A"/>
    <w:rsid w:val="00891112"/>
    <w:rsid w:val="0089299B"/>
    <w:rsid w:val="00893362"/>
    <w:rsid w:val="00893ACC"/>
    <w:rsid w:val="00896C45"/>
    <w:rsid w:val="00897264"/>
    <w:rsid w:val="008A0531"/>
    <w:rsid w:val="008A2D9D"/>
    <w:rsid w:val="008A3002"/>
    <w:rsid w:val="008A343F"/>
    <w:rsid w:val="008A45A7"/>
    <w:rsid w:val="008A5A55"/>
    <w:rsid w:val="008A7EBB"/>
    <w:rsid w:val="008B0605"/>
    <w:rsid w:val="008B2149"/>
    <w:rsid w:val="008B233B"/>
    <w:rsid w:val="008B4A7B"/>
    <w:rsid w:val="008B4B58"/>
    <w:rsid w:val="008B4FF2"/>
    <w:rsid w:val="008B61DA"/>
    <w:rsid w:val="008B68D4"/>
    <w:rsid w:val="008C47DF"/>
    <w:rsid w:val="008C6DFD"/>
    <w:rsid w:val="008D07E6"/>
    <w:rsid w:val="008D183C"/>
    <w:rsid w:val="008D2E91"/>
    <w:rsid w:val="008D50A7"/>
    <w:rsid w:val="008D51D2"/>
    <w:rsid w:val="008D618B"/>
    <w:rsid w:val="008D709D"/>
    <w:rsid w:val="008E16FF"/>
    <w:rsid w:val="008E4C6E"/>
    <w:rsid w:val="008E587B"/>
    <w:rsid w:val="008E6B79"/>
    <w:rsid w:val="008E6E28"/>
    <w:rsid w:val="008F2926"/>
    <w:rsid w:val="008F3424"/>
    <w:rsid w:val="008F69B3"/>
    <w:rsid w:val="008F76A5"/>
    <w:rsid w:val="008F7B84"/>
    <w:rsid w:val="00906C89"/>
    <w:rsid w:val="0091129D"/>
    <w:rsid w:val="00912290"/>
    <w:rsid w:val="0091454D"/>
    <w:rsid w:val="00914D16"/>
    <w:rsid w:val="009155FD"/>
    <w:rsid w:val="009166F6"/>
    <w:rsid w:val="00916811"/>
    <w:rsid w:val="00916B1D"/>
    <w:rsid w:val="00916EC7"/>
    <w:rsid w:val="00923FBF"/>
    <w:rsid w:val="0092446D"/>
    <w:rsid w:val="009251D4"/>
    <w:rsid w:val="00925875"/>
    <w:rsid w:val="009321B4"/>
    <w:rsid w:val="009342CF"/>
    <w:rsid w:val="00936995"/>
    <w:rsid w:val="009419BB"/>
    <w:rsid w:val="00942356"/>
    <w:rsid w:val="009439A9"/>
    <w:rsid w:val="009444AB"/>
    <w:rsid w:val="00950452"/>
    <w:rsid w:val="00951A6E"/>
    <w:rsid w:val="00953767"/>
    <w:rsid w:val="0095476E"/>
    <w:rsid w:val="0095595C"/>
    <w:rsid w:val="009560CC"/>
    <w:rsid w:val="00956E41"/>
    <w:rsid w:val="0096397A"/>
    <w:rsid w:val="0096478E"/>
    <w:rsid w:val="00964F1A"/>
    <w:rsid w:val="0096757B"/>
    <w:rsid w:val="009702E1"/>
    <w:rsid w:val="00970EFF"/>
    <w:rsid w:val="00971047"/>
    <w:rsid w:val="00973874"/>
    <w:rsid w:val="00974E92"/>
    <w:rsid w:val="00980ADA"/>
    <w:rsid w:val="00980DF0"/>
    <w:rsid w:val="00981597"/>
    <w:rsid w:val="00983D01"/>
    <w:rsid w:val="00985B9F"/>
    <w:rsid w:val="009878D3"/>
    <w:rsid w:val="00987F2A"/>
    <w:rsid w:val="00993685"/>
    <w:rsid w:val="00996079"/>
    <w:rsid w:val="00997427"/>
    <w:rsid w:val="009A0D69"/>
    <w:rsid w:val="009A0E92"/>
    <w:rsid w:val="009A5032"/>
    <w:rsid w:val="009A5402"/>
    <w:rsid w:val="009A783C"/>
    <w:rsid w:val="009B0F59"/>
    <w:rsid w:val="009B6595"/>
    <w:rsid w:val="009C449D"/>
    <w:rsid w:val="009C505B"/>
    <w:rsid w:val="009C6884"/>
    <w:rsid w:val="009D2589"/>
    <w:rsid w:val="009D2C34"/>
    <w:rsid w:val="009D2EB9"/>
    <w:rsid w:val="009D7229"/>
    <w:rsid w:val="009E0989"/>
    <w:rsid w:val="009E41FD"/>
    <w:rsid w:val="009F282F"/>
    <w:rsid w:val="009F2AD2"/>
    <w:rsid w:val="009F2B87"/>
    <w:rsid w:val="009F41BA"/>
    <w:rsid w:val="009F657E"/>
    <w:rsid w:val="00A01907"/>
    <w:rsid w:val="00A0659F"/>
    <w:rsid w:val="00A06ABD"/>
    <w:rsid w:val="00A10D34"/>
    <w:rsid w:val="00A12DB8"/>
    <w:rsid w:val="00A16985"/>
    <w:rsid w:val="00A170EC"/>
    <w:rsid w:val="00A17A4A"/>
    <w:rsid w:val="00A20E46"/>
    <w:rsid w:val="00A210AD"/>
    <w:rsid w:val="00A264F2"/>
    <w:rsid w:val="00A32130"/>
    <w:rsid w:val="00A33078"/>
    <w:rsid w:val="00A33EC8"/>
    <w:rsid w:val="00A3571D"/>
    <w:rsid w:val="00A36AB8"/>
    <w:rsid w:val="00A36F71"/>
    <w:rsid w:val="00A40B85"/>
    <w:rsid w:val="00A42761"/>
    <w:rsid w:val="00A508B0"/>
    <w:rsid w:val="00A50D47"/>
    <w:rsid w:val="00A531C5"/>
    <w:rsid w:val="00A548AB"/>
    <w:rsid w:val="00A56C4A"/>
    <w:rsid w:val="00A57A1D"/>
    <w:rsid w:val="00A600DC"/>
    <w:rsid w:val="00A606D1"/>
    <w:rsid w:val="00A608FD"/>
    <w:rsid w:val="00A60DD6"/>
    <w:rsid w:val="00A61FE0"/>
    <w:rsid w:val="00A6241F"/>
    <w:rsid w:val="00A66655"/>
    <w:rsid w:val="00A6665E"/>
    <w:rsid w:val="00A67D77"/>
    <w:rsid w:val="00A71288"/>
    <w:rsid w:val="00A73C1D"/>
    <w:rsid w:val="00A74DED"/>
    <w:rsid w:val="00A75433"/>
    <w:rsid w:val="00A7620F"/>
    <w:rsid w:val="00A762E5"/>
    <w:rsid w:val="00A76A10"/>
    <w:rsid w:val="00A76A35"/>
    <w:rsid w:val="00A771F5"/>
    <w:rsid w:val="00A80A6E"/>
    <w:rsid w:val="00A81EDE"/>
    <w:rsid w:val="00A837B8"/>
    <w:rsid w:val="00A91F93"/>
    <w:rsid w:val="00A92E4B"/>
    <w:rsid w:val="00A95FF3"/>
    <w:rsid w:val="00A960B3"/>
    <w:rsid w:val="00A96114"/>
    <w:rsid w:val="00A96A94"/>
    <w:rsid w:val="00A96B2F"/>
    <w:rsid w:val="00A975EC"/>
    <w:rsid w:val="00AA22F2"/>
    <w:rsid w:val="00AA3D9C"/>
    <w:rsid w:val="00AA509F"/>
    <w:rsid w:val="00AB394C"/>
    <w:rsid w:val="00AB42B3"/>
    <w:rsid w:val="00AB4A48"/>
    <w:rsid w:val="00AB53E1"/>
    <w:rsid w:val="00AB5E56"/>
    <w:rsid w:val="00AB7BC9"/>
    <w:rsid w:val="00AC0957"/>
    <w:rsid w:val="00AC0C1C"/>
    <w:rsid w:val="00AC2E26"/>
    <w:rsid w:val="00AC35FF"/>
    <w:rsid w:val="00AC433E"/>
    <w:rsid w:val="00AC46E7"/>
    <w:rsid w:val="00AD3534"/>
    <w:rsid w:val="00AD3A90"/>
    <w:rsid w:val="00AD3C38"/>
    <w:rsid w:val="00AD52CC"/>
    <w:rsid w:val="00AE4795"/>
    <w:rsid w:val="00AE50EF"/>
    <w:rsid w:val="00AE5EE5"/>
    <w:rsid w:val="00AE6D6B"/>
    <w:rsid w:val="00AF3A7B"/>
    <w:rsid w:val="00AF3AD6"/>
    <w:rsid w:val="00AF41FB"/>
    <w:rsid w:val="00AF4640"/>
    <w:rsid w:val="00B0376C"/>
    <w:rsid w:val="00B062A4"/>
    <w:rsid w:val="00B10610"/>
    <w:rsid w:val="00B139D9"/>
    <w:rsid w:val="00B14163"/>
    <w:rsid w:val="00B14C7B"/>
    <w:rsid w:val="00B15536"/>
    <w:rsid w:val="00B21160"/>
    <w:rsid w:val="00B2120D"/>
    <w:rsid w:val="00B2279E"/>
    <w:rsid w:val="00B23DB8"/>
    <w:rsid w:val="00B26744"/>
    <w:rsid w:val="00B26959"/>
    <w:rsid w:val="00B26F26"/>
    <w:rsid w:val="00B279CF"/>
    <w:rsid w:val="00B27E56"/>
    <w:rsid w:val="00B314A5"/>
    <w:rsid w:val="00B31CC2"/>
    <w:rsid w:val="00B34EC4"/>
    <w:rsid w:val="00B353B3"/>
    <w:rsid w:val="00B374DC"/>
    <w:rsid w:val="00B37E98"/>
    <w:rsid w:val="00B40C24"/>
    <w:rsid w:val="00B41D5F"/>
    <w:rsid w:val="00B450F4"/>
    <w:rsid w:val="00B471B0"/>
    <w:rsid w:val="00B5117C"/>
    <w:rsid w:val="00B51314"/>
    <w:rsid w:val="00B52292"/>
    <w:rsid w:val="00B532A9"/>
    <w:rsid w:val="00B53BAF"/>
    <w:rsid w:val="00B56EA5"/>
    <w:rsid w:val="00B577AB"/>
    <w:rsid w:val="00B57DAD"/>
    <w:rsid w:val="00B6167D"/>
    <w:rsid w:val="00B62AB1"/>
    <w:rsid w:val="00B67F2B"/>
    <w:rsid w:val="00B7054A"/>
    <w:rsid w:val="00B719D2"/>
    <w:rsid w:val="00B765FC"/>
    <w:rsid w:val="00B777CA"/>
    <w:rsid w:val="00B82060"/>
    <w:rsid w:val="00B829ED"/>
    <w:rsid w:val="00B82D59"/>
    <w:rsid w:val="00B86DD4"/>
    <w:rsid w:val="00B91144"/>
    <w:rsid w:val="00B923B8"/>
    <w:rsid w:val="00B93236"/>
    <w:rsid w:val="00B94059"/>
    <w:rsid w:val="00B94715"/>
    <w:rsid w:val="00B97D45"/>
    <w:rsid w:val="00BA0EAE"/>
    <w:rsid w:val="00BA1F5B"/>
    <w:rsid w:val="00BA5235"/>
    <w:rsid w:val="00BA732A"/>
    <w:rsid w:val="00BB5E28"/>
    <w:rsid w:val="00BB67FF"/>
    <w:rsid w:val="00BB7581"/>
    <w:rsid w:val="00BC04D6"/>
    <w:rsid w:val="00BC0E62"/>
    <w:rsid w:val="00BC1F5E"/>
    <w:rsid w:val="00BC3705"/>
    <w:rsid w:val="00BD023B"/>
    <w:rsid w:val="00BD203B"/>
    <w:rsid w:val="00BD3EC1"/>
    <w:rsid w:val="00BD6313"/>
    <w:rsid w:val="00BE02A2"/>
    <w:rsid w:val="00BE16DC"/>
    <w:rsid w:val="00BE26EF"/>
    <w:rsid w:val="00BE2819"/>
    <w:rsid w:val="00BE53D9"/>
    <w:rsid w:val="00BE6B7E"/>
    <w:rsid w:val="00BE7A1D"/>
    <w:rsid w:val="00BF1D98"/>
    <w:rsid w:val="00BF1ED1"/>
    <w:rsid w:val="00BF421A"/>
    <w:rsid w:val="00C01ABE"/>
    <w:rsid w:val="00C035DC"/>
    <w:rsid w:val="00C0685C"/>
    <w:rsid w:val="00C07CBA"/>
    <w:rsid w:val="00C106AD"/>
    <w:rsid w:val="00C108AC"/>
    <w:rsid w:val="00C12973"/>
    <w:rsid w:val="00C12BB6"/>
    <w:rsid w:val="00C14B49"/>
    <w:rsid w:val="00C15AA1"/>
    <w:rsid w:val="00C17600"/>
    <w:rsid w:val="00C21928"/>
    <w:rsid w:val="00C22D5C"/>
    <w:rsid w:val="00C23811"/>
    <w:rsid w:val="00C2491F"/>
    <w:rsid w:val="00C27334"/>
    <w:rsid w:val="00C27671"/>
    <w:rsid w:val="00C279E1"/>
    <w:rsid w:val="00C304F7"/>
    <w:rsid w:val="00C32253"/>
    <w:rsid w:val="00C36526"/>
    <w:rsid w:val="00C41375"/>
    <w:rsid w:val="00C450B5"/>
    <w:rsid w:val="00C45818"/>
    <w:rsid w:val="00C53014"/>
    <w:rsid w:val="00C539E4"/>
    <w:rsid w:val="00C61FA9"/>
    <w:rsid w:val="00C643FA"/>
    <w:rsid w:val="00C662F3"/>
    <w:rsid w:val="00C7175A"/>
    <w:rsid w:val="00C728E5"/>
    <w:rsid w:val="00C74680"/>
    <w:rsid w:val="00C751F6"/>
    <w:rsid w:val="00C75464"/>
    <w:rsid w:val="00C7584F"/>
    <w:rsid w:val="00C7589C"/>
    <w:rsid w:val="00C87DF7"/>
    <w:rsid w:val="00C9363D"/>
    <w:rsid w:val="00C97D73"/>
    <w:rsid w:val="00CB1CE7"/>
    <w:rsid w:val="00CB264B"/>
    <w:rsid w:val="00CB3FD1"/>
    <w:rsid w:val="00CB5766"/>
    <w:rsid w:val="00CC2094"/>
    <w:rsid w:val="00CC44D6"/>
    <w:rsid w:val="00CC5F4B"/>
    <w:rsid w:val="00CC77C8"/>
    <w:rsid w:val="00CD1769"/>
    <w:rsid w:val="00CD2540"/>
    <w:rsid w:val="00CD364E"/>
    <w:rsid w:val="00CD41E0"/>
    <w:rsid w:val="00CD636A"/>
    <w:rsid w:val="00CD6862"/>
    <w:rsid w:val="00CE1997"/>
    <w:rsid w:val="00CE4D85"/>
    <w:rsid w:val="00CF0C66"/>
    <w:rsid w:val="00CF2882"/>
    <w:rsid w:val="00CF52B7"/>
    <w:rsid w:val="00CF73A3"/>
    <w:rsid w:val="00D01BD2"/>
    <w:rsid w:val="00D02A04"/>
    <w:rsid w:val="00D02A64"/>
    <w:rsid w:val="00D02DB1"/>
    <w:rsid w:val="00D03440"/>
    <w:rsid w:val="00D0379D"/>
    <w:rsid w:val="00D04677"/>
    <w:rsid w:val="00D0560C"/>
    <w:rsid w:val="00D11064"/>
    <w:rsid w:val="00D112B0"/>
    <w:rsid w:val="00D121C9"/>
    <w:rsid w:val="00D1559D"/>
    <w:rsid w:val="00D1751D"/>
    <w:rsid w:val="00D2225C"/>
    <w:rsid w:val="00D22493"/>
    <w:rsid w:val="00D23853"/>
    <w:rsid w:val="00D267A5"/>
    <w:rsid w:val="00D278F0"/>
    <w:rsid w:val="00D27FF6"/>
    <w:rsid w:val="00D30C02"/>
    <w:rsid w:val="00D316B3"/>
    <w:rsid w:val="00D32498"/>
    <w:rsid w:val="00D324CF"/>
    <w:rsid w:val="00D3396B"/>
    <w:rsid w:val="00D342CB"/>
    <w:rsid w:val="00D34485"/>
    <w:rsid w:val="00D366B6"/>
    <w:rsid w:val="00D3717F"/>
    <w:rsid w:val="00D37F85"/>
    <w:rsid w:val="00D411DC"/>
    <w:rsid w:val="00D416B4"/>
    <w:rsid w:val="00D416B5"/>
    <w:rsid w:val="00D43DA0"/>
    <w:rsid w:val="00D454F8"/>
    <w:rsid w:val="00D51817"/>
    <w:rsid w:val="00D54DA4"/>
    <w:rsid w:val="00D575D4"/>
    <w:rsid w:val="00D5784A"/>
    <w:rsid w:val="00D601B4"/>
    <w:rsid w:val="00D611AD"/>
    <w:rsid w:val="00D619C0"/>
    <w:rsid w:val="00D61B8F"/>
    <w:rsid w:val="00D664CD"/>
    <w:rsid w:val="00D669AA"/>
    <w:rsid w:val="00D66A78"/>
    <w:rsid w:val="00D66F7C"/>
    <w:rsid w:val="00D67393"/>
    <w:rsid w:val="00D71B66"/>
    <w:rsid w:val="00D74919"/>
    <w:rsid w:val="00D74D41"/>
    <w:rsid w:val="00D77DED"/>
    <w:rsid w:val="00D863B0"/>
    <w:rsid w:val="00D86E60"/>
    <w:rsid w:val="00D874F0"/>
    <w:rsid w:val="00D87520"/>
    <w:rsid w:val="00D87746"/>
    <w:rsid w:val="00D902B0"/>
    <w:rsid w:val="00D91F4B"/>
    <w:rsid w:val="00D961B0"/>
    <w:rsid w:val="00D97237"/>
    <w:rsid w:val="00D9791E"/>
    <w:rsid w:val="00DA42E7"/>
    <w:rsid w:val="00DA45C5"/>
    <w:rsid w:val="00DA47BA"/>
    <w:rsid w:val="00DA5A36"/>
    <w:rsid w:val="00DA67A2"/>
    <w:rsid w:val="00DA78AB"/>
    <w:rsid w:val="00DB02B0"/>
    <w:rsid w:val="00DB1B9F"/>
    <w:rsid w:val="00DB1D83"/>
    <w:rsid w:val="00DB2CCA"/>
    <w:rsid w:val="00DB6D48"/>
    <w:rsid w:val="00DB6FEE"/>
    <w:rsid w:val="00DC186D"/>
    <w:rsid w:val="00DC19CC"/>
    <w:rsid w:val="00DC1F8E"/>
    <w:rsid w:val="00DC3434"/>
    <w:rsid w:val="00DC61CD"/>
    <w:rsid w:val="00DC769B"/>
    <w:rsid w:val="00DD3E75"/>
    <w:rsid w:val="00DD5FE8"/>
    <w:rsid w:val="00DD6EB3"/>
    <w:rsid w:val="00DE4CBD"/>
    <w:rsid w:val="00DE6AF8"/>
    <w:rsid w:val="00DE795E"/>
    <w:rsid w:val="00DF430F"/>
    <w:rsid w:val="00DF5FE9"/>
    <w:rsid w:val="00DF642E"/>
    <w:rsid w:val="00DF695D"/>
    <w:rsid w:val="00DF7435"/>
    <w:rsid w:val="00DF7F08"/>
    <w:rsid w:val="00E00B0D"/>
    <w:rsid w:val="00E03946"/>
    <w:rsid w:val="00E03B5E"/>
    <w:rsid w:val="00E04046"/>
    <w:rsid w:val="00E056F7"/>
    <w:rsid w:val="00E0741F"/>
    <w:rsid w:val="00E104B6"/>
    <w:rsid w:val="00E13110"/>
    <w:rsid w:val="00E14A1F"/>
    <w:rsid w:val="00E20DE3"/>
    <w:rsid w:val="00E219DE"/>
    <w:rsid w:val="00E21CB0"/>
    <w:rsid w:val="00E2569E"/>
    <w:rsid w:val="00E25988"/>
    <w:rsid w:val="00E25B76"/>
    <w:rsid w:val="00E313E9"/>
    <w:rsid w:val="00E35404"/>
    <w:rsid w:val="00E35EA5"/>
    <w:rsid w:val="00E35FE0"/>
    <w:rsid w:val="00E376DC"/>
    <w:rsid w:val="00E40664"/>
    <w:rsid w:val="00E42557"/>
    <w:rsid w:val="00E42D70"/>
    <w:rsid w:val="00E46415"/>
    <w:rsid w:val="00E46CAC"/>
    <w:rsid w:val="00E46E93"/>
    <w:rsid w:val="00E47838"/>
    <w:rsid w:val="00E51A30"/>
    <w:rsid w:val="00E5379D"/>
    <w:rsid w:val="00E53898"/>
    <w:rsid w:val="00E54452"/>
    <w:rsid w:val="00E565B1"/>
    <w:rsid w:val="00E61CAE"/>
    <w:rsid w:val="00E620FE"/>
    <w:rsid w:val="00E628E5"/>
    <w:rsid w:val="00E63CAC"/>
    <w:rsid w:val="00E661E1"/>
    <w:rsid w:val="00E6756D"/>
    <w:rsid w:val="00E67A29"/>
    <w:rsid w:val="00E7041E"/>
    <w:rsid w:val="00E70A40"/>
    <w:rsid w:val="00E71B52"/>
    <w:rsid w:val="00E74A8E"/>
    <w:rsid w:val="00E763E5"/>
    <w:rsid w:val="00E8078F"/>
    <w:rsid w:val="00E829D6"/>
    <w:rsid w:val="00E8328C"/>
    <w:rsid w:val="00E83E83"/>
    <w:rsid w:val="00E84B4C"/>
    <w:rsid w:val="00E84F9E"/>
    <w:rsid w:val="00E87150"/>
    <w:rsid w:val="00E902D3"/>
    <w:rsid w:val="00E91B1A"/>
    <w:rsid w:val="00E96075"/>
    <w:rsid w:val="00E973A4"/>
    <w:rsid w:val="00E97C86"/>
    <w:rsid w:val="00EA13F6"/>
    <w:rsid w:val="00EA27D3"/>
    <w:rsid w:val="00EA49F3"/>
    <w:rsid w:val="00EA4B69"/>
    <w:rsid w:val="00EA50D4"/>
    <w:rsid w:val="00EA5627"/>
    <w:rsid w:val="00EA5EA2"/>
    <w:rsid w:val="00EB03C3"/>
    <w:rsid w:val="00EB2E85"/>
    <w:rsid w:val="00EB5E3A"/>
    <w:rsid w:val="00EB7FA3"/>
    <w:rsid w:val="00EC1ECA"/>
    <w:rsid w:val="00EC2111"/>
    <w:rsid w:val="00EC2967"/>
    <w:rsid w:val="00EC2DCE"/>
    <w:rsid w:val="00EC402A"/>
    <w:rsid w:val="00EC77ED"/>
    <w:rsid w:val="00ED0F91"/>
    <w:rsid w:val="00ED1FCF"/>
    <w:rsid w:val="00ED64DB"/>
    <w:rsid w:val="00ED7399"/>
    <w:rsid w:val="00ED7A57"/>
    <w:rsid w:val="00EE0DF1"/>
    <w:rsid w:val="00EE1307"/>
    <w:rsid w:val="00EE61CE"/>
    <w:rsid w:val="00EF0BD0"/>
    <w:rsid w:val="00EF0C1C"/>
    <w:rsid w:val="00EF1647"/>
    <w:rsid w:val="00EF3471"/>
    <w:rsid w:val="00EF3AE9"/>
    <w:rsid w:val="00EF6899"/>
    <w:rsid w:val="00EF731B"/>
    <w:rsid w:val="00F02B2A"/>
    <w:rsid w:val="00F03980"/>
    <w:rsid w:val="00F07AA0"/>
    <w:rsid w:val="00F119C1"/>
    <w:rsid w:val="00F1320E"/>
    <w:rsid w:val="00F13CD2"/>
    <w:rsid w:val="00F1483B"/>
    <w:rsid w:val="00F15B13"/>
    <w:rsid w:val="00F174EC"/>
    <w:rsid w:val="00F17EC9"/>
    <w:rsid w:val="00F24138"/>
    <w:rsid w:val="00F254A9"/>
    <w:rsid w:val="00F266A3"/>
    <w:rsid w:val="00F27D79"/>
    <w:rsid w:val="00F30BD7"/>
    <w:rsid w:val="00F31FF8"/>
    <w:rsid w:val="00F4228D"/>
    <w:rsid w:val="00F4351B"/>
    <w:rsid w:val="00F43750"/>
    <w:rsid w:val="00F439BC"/>
    <w:rsid w:val="00F46E36"/>
    <w:rsid w:val="00F47977"/>
    <w:rsid w:val="00F50214"/>
    <w:rsid w:val="00F50529"/>
    <w:rsid w:val="00F52431"/>
    <w:rsid w:val="00F55871"/>
    <w:rsid w:val="00F55BE3"/>
    <w:rsid w:val="00F567BC"/>
    <w:rsid w:val="00F604F3"/>
    <w:rsid w:val="00F605A0"/>
    <w:rsid w:val="00F61A07"/>
    <w:rsid w:val="00F627F6"/>
    <w:rsid w:val="00F63EEA"/>
    <w:rsid w:val="00F64D2A"/>
    <w:rsid w:val="00F71BBF"/>
    <w:rsid w:val="00F73107"/>
    <w:rsid w:val="00F73840"/>
    <w:rsid w:val="00F73E62"/>
    <w:rsid w:val="00F7513C"/>
    <w:rsid w:val="00F751CC"/>
    <w:rsid w:val="00F8135B"/>
    <w:rsid w:val="00F829D7"/>
    <w:rsid w:val="00F83D86"/>
    <w:rsid w:val="00F855E9"/>
    <w:rsid w:val="00F901ED"/>
    <w:rsid w:val="00F90C1E"/>
    <w:rsid w:val="00F91712"/>
    <w:rsid w:val="00F91B87"/>
    <w:rsid w:val="00F92A0A"/>
    <w:rsid w:val="00F92B07"/>
    <w:rsid w:val="00F93D39"/>
    <w:rsid w:val="00F95085"/>
    <w:rsid w:val="00F9575C"/>
    <w:rsid w:val="00F95ADA"/>
    <w:rsid w:val="00F97993"/>
    <w:rsid w:val="00FA0AF7"/>
    <w:rsid w:val="00FA7F09"/>
    <w:rsid w:val="00FB2365"/>
    <w:rsid w:val="00FB3227"/>
    <w:rsid w:val="00FC3213"/>
    <w:rsid w:val="00FC36A8"/>
    <w:rsid w:val="00FD0CC1"/>
    <w:rsid w:val="00FD336A"/>
    <w:rsid w:val="00FD78ED"/>
    <w:rsid w:val="00FE1BDB"/>
    <w:rsid w:val="00FE4003"/>
    <w:rsid w:val="00FE54A9"/>
    <w:rsid w:val="00FE5B79"/>
    <w:rsid w:val="00FF1017"/>
    <w:rsid w:val="00FF253F"/>
    <w:rsid w:val="00FF31B4"/>
    <w:rsid w:val="00FF359C"/>
    <w:rsid w:val="00FF4893"/>
    <w:rsid w:val="00FF4FEE"/>
    <w:rsid w:val="00FF5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B4334"/>
  <w15:docId w15:val="{38573289-3EFC-4909-81D8-FA40C647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7DF"/>
    <w:pPr>
      <w:spacing w:before="240" w:after="40" w:line="276" w:lineRule="auto"/>
    </w:pPr>
    <w:rPr>
      <w:rFonts w:ascii="Garamond" w:hAnsi="Garamond"/>
      <w:sz w:val="22"/>
      <w:szCs w:val="22"/>
      <w:lang w:eastAsia="en-US"/>
    </w:rPr>
  </w:style>
  <w:style w:type="paragraph" w:styleId="Nadpis1">
    <w:name w:val="heading 1"/>
    <w:basedOn w:val="Normln"/>
    <w:next w:val="Podnadpis"/>
    <w:link w:val="Nadpis1Char1"/>
    <w:qFormat/>
    <w:rsid w:val="008C47DF"/>
    <w:pPr>
      <w:keepNext/>
      <w:keepLines/>
      <w:numPr>
        <w:numId w:val="5"/>
      </w:numPr>
      <w:spacing w:after="240"/>
      <w:ind w:left="426" w:hanging="426"/>
      <w:outlineLvl w:val="0"/>
    </w:pPr>
    <w:rPr>
      <w:rFonts w:ascii="Cambria" w:hAnsi="Cambria" w:cs="Times New Roman"/>
      <w:b/>
      <w:kern w:val="32"/>
      <w:sz w:val="32"/>
      <w:szCs w:val="20"/>
    </w:rPr>
  </w:style>
  <w:style w:type="paragraph" w:styleId="Nadpis2">
    <w:name w:val="heading 2"/>
    <w:basedOn w:val="Podnadpis"/>
    <w:next w:val="Odstavecseseznamem1"/>
    <w:link w:val="Nadpis2Char1"/>
    <w:qFormat/>
    <w:rsid w:val="008C47DF"/>
    <w:pPr>
      <w:outlineLvl w:val="1"/>
    </w:pPr>
    <w:rPr>
      <w:b/>
      <w:i/>
      <w:sz w:val="28"/>
    </w:rPr>
  </w:style>
  <w:style w:type="paragraph" w:styleId="Nadpis3">
    <w:name w:val="heading 3"/>
    <w:basedOn w:val="Normln"/>
    <w:next w:val="Normln"/>
    <w:link w:val="Nadpis3Char1"/>
    <w:qFormat/>
    <w:rsid w:val="008C47DF"/>
    <w:pPr>
      <w:keepNext/>
      <w:spacing w:after="60"/>
      <w:outlineLvl w:val="2"/>
    </w:pPr>
    <w:rPr>
      <w:rFonts w:ascii="Cambria" w:hAnsi="Cambria" w:cs="Times New Roman"/>
      <w:b/>
      <w:sz w:val="26"/>
      <w:szCs w:val="20"/>
    </w:rPr>
  </w:style>
  <w:style w:type="paragraph" w:styleId="Nadpis4">
    <w:name w:val="heading 4"/>
    <w:basedOn w:val="Nzev"/>
    <w:next w:val="Normln"/>
    <w:link w:val="Nadpis4Char1"/>
    <w:qFormat/>
    <w:rsid w:val="008C47DF"/>
    <w:pPr>
      <w:outlineLvl w:val="3"/>
    </w:pPr>
    <w:rPr>
      <w:rFonts w:ascii="Calibri" w:hAnsi="Calibri"/>
      <w:kern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locked/>
    <w:rsid w:val="00353AFC"/>
    <w:rPr>
      <w:rFonts w:ascii="Cambria" w:hAnsi="Cambria" w:cs="Times New Roman"/>
      <w:b/>
      <w:kern w:val="32"/>
      <w:sz w:val="32"/>
      <w:lang w:eastAsia="en-US"/>
    </w:rPr>
  </w:style>
  <w:style w:type="character" w:customStyle="1" w:styleId="Nadpis2Char1">
    <w:name w:val="Nadpis 2 Char1"/>
    <w:link w:val="Nadpis2"/>
    <w:locked/>
    <w:rsid w:val="00353AFC"/>
    <w:rPr>
      <w:rFonts w:ascii="Cambria" w:hAnsi="Cambria" w:cs="Times New Roman"/>
      <w:b/>
      <w:i/>
      <w:sz w:val="28"/>
      <w:lang w:eastAsia="en-US"/>
    </w:rPr>
  </w:style>
  <w:style w:type="character" w:customStyle="1" w:styleId="Nadpis3Char1">
    <w:name w:val="Nadpis 3 Char1"/>
    <w:link w:val="Nadpis3"/>
    <w:semiHidden/>
    <w:locked/>
    <w:rsid w:val="00353AFC"/>
    <w:rPr>
      <w:rFonts w:ascii="Cambria" w:hAnsi="Cambria" w:cs="Times New Roman"/>
      <w:b/>
      <w:sz w:val="26"/>
      <w:lang w:eastAsia="en-US"/>
    </w:rPr>
  </w:style>
  <w:style w:type="character" w:customStyle="1" w:styleId="Nadpis4Char1">
    <w:name w:val="Nadpis 4 Char1"/>
    <w:link w:val="Nadpis4"/>
    <w:semiHidden/>
    <w:locked/>
    <w:rsid w:val="00353AFC"/>
    <w:rPr>
      <w:rFonts w:ascii="Calibri" w:hAnsi="Calibri" w:cs="Times New Roman"/>
      <w:b/>
      <w:sz w:val="28"/>
      <w:lang w:eastAsia="en-US"/>
    </w:rPr>
  </w:style>
  <w:style w:type="character" w:customStyle="1" w:styleId="Nadpis1Char">
    <w:name w:val="Nadpis 1 Char"/>
    <w:locked/>
    <w:rsid w:val="008C47DF"/>
    <w:rPr>
      <w:rFonts w:ascii="Garamond" w:hAnsi="Garamond"/>
      <w:b/>
      <w:sz w:val="28"/>
      <w:lang w:eastAsia="en-US"/>
    </w:rPr>
  </w:style>
  <w:style w:type="character" w:customStyle="1" w:styleId="Nadpis2Char">
    <w:name w:val="Nadpis 2 Char"/>
    <w:locked/>
    <w:rsid w:val="008C47DF"/>
    <w:rPr>
      <w:rFonts w:ascii="Garamond" w:hAnsi="Garamond"/>
      <w:b/>
      <w:spacing w:val="15"/>
      <w:sz w:val="24"/>
      <w:lang w:eastAsia="en-US"/>
    </w:rPr>
  </w:style>
  <w:style w:type="character" w:styleId="Hypertextovodkaz">
    <w:name w:val="Hyperlink"/>
    <w:uiPriority w:val="99"/>
    <w:rsid w:val="008C47DF"/>
    <w:rPr>
      <w:rFonts w:ascii="Times New Roman" w:hAnsi="Times New Roman" w:cs="Times New Roman"/>
      <w:color w:val="0000FF"/>
      <w:u w:val="single"/>
    </w:rPr>
  </w:style>
  <w:style w:type="paragraph" w:customStyle="1" w:styleId="Odstavecseseznamem1">
    <w:name w:val="Odstavec se seznamem1"/>
    <w:basedOn w:val="Normln"/>
    <w:uiPriority w:val="99"/>
    <w:qFormat/>
    <w:rsid w:val="008C47DF"/>
    <w:pPr>
      <w:numPr>
        <w:ilvl w:val="2"/>
        <w:numId w:val="4"/>
      </w:numPr>
      <w:spacing w:before="200"/>
      <w:ind w:left="1276" w:hanging="709"/>
      <w:jc w:val="both"/>
    </w:pPr>
    <w:rPr>
      <w:rFonts w:cs="Garamond"/>
      <w:sz w:val="24"/>
      <w:szCs w:val="24"/>
    </w:rPr>
  </w:style>
  <w:style w:type="character" w:styleId="Odkaznakoment">
    <w:name w:val="annotation reference"/>
    <w:uiPriority w:val="99"/>
    <w:semiHidden/>
    <w:rsid w:val="008C47DF"/>
    <w:rPr>
      <w:rFonts w:ascii="Times New Roman" w:hAnsi="Times New Roman" w:cs="Times New Roman"/>
      <w:sz w:val="16"/>
    </w:rPr>
  </w:style>
  <w:style w:type="paragraph" w:styleId="Textkomente">
    <w:name w:val="annotation text"/>
    <w:basedOn w:val="Normln"/>
    <w:link w:val="TextkomenteChar1"/>
    <w:uiPriority w:val="99"/>
    <w:semiHidden/>
    <w:rsid w:val="008C47DF"/>
    <w:pPr>
      <w:spacing w:line="240" w:lineRule="auto"/>
    </w:pPr>
    <w:rPr>
      <w:rFonts w:cs="Times New Roman"/>
      <w:sz w:val="20"/>
      <w:szCs w:val="20"/>
    </w:rPr>
  </w:style>
  <w:style w:type="character" w:customStyle="1" w:styleId="TextkomenteChar1">
    <w:name w:val="Text komentáře Char1"/>
    <w:link w:val="Textkomente"/>
    <w:semiHidden/>
    <w:locked/>
    <w:rsid w:val="00353AFC"/>
    <w:rPr>
      <w:rFonts w:ascii="Garamond" w:hAnsi="Garamond" w:cs="Times New Roman"/>
      <w:sz w:val="20"/>
      <w:lang w:eastAsia="en-US"/>
    </w:rPr>
  </w:style>
  <w:style w:type="character" w:customStyle="1" w:styleId="TextkomenteChar">
    <w:name w:val="Text komentáře Char"/>
    <w:uiPriority w:val="99"/>
    <w:locked/>
    <w:rsid w:val="008C47DF"/>
    <w:rPr>
      <w:rFonts w:ascii="Times New Roman" w:hAnsi="Times New Roman"/>
      <w:sz w:val="20"/>
    </w:rPr>
  </w:style>
  <w:style w:type="paragraph" w:styleId="Pedmtkomente">
    <w:name w:val="annotation subject"/>
    <w:basedOn w:val="Textkomente"/>
    <w:next w:val="Textkomente"/>
    <w:link w:val="PedmtkomenteChar1"/>
    <w:rsid w:val="008C47DF"/>
    <w:rPr>
      <w:b/>
    </w:rPr>
  </w:style>
  <w:style w:type="character" w:customStyle="1" w:styleId="PedmtkomenteChar1">
    <w:name w:val="Předmět komentáře Char1"/>
    <w:link w:val="Pedmtkomente"/>
    <w:semiHidden/>
    <w:locked/>
    <w:rsid w:val="00353AFC"/>
    <w:rPr>
      <w:rFonts w:ascii="Garamond" w:hAnsi="Garamond" w:cs="Times New Roman"/>
      <w:b/>
      <w:sz w:val="20"/>
      <w:lang w:eastAsia="en-US"/>
    </w:rPr>
  </w:style>
  <w:style w:type="character" w:customStyle="1" w:styleId="PedmtkomenteChar">
    <w:name w:val="Předmět komentáře Char"/>
    <w:locked/>
    <w:rsid w:val="008C47DF"/>
    <w:rPr>
      <w:rFonts w:ascii="Times New Roman" w:hAnsi="Times New Roman"/>
      <w:b/>
      <w:sz w:val="20"/>
    </w:rPr>
  </w:style>
  <w:style w:type="paragraph" w:styleId="Textbubliny">
    <w:name w:val="Balloon Text"/>
    <w:basedOn w:val="Normln"/>
    <w:link w:val="TextbublinyChar1"/>
    <w:rsid w:val="000A014F"/>
    <w:pPr>
      <w:spacing w:after="0" w:line="240" w:lineRule="auto"/>
    </w:pPr>
    <w:rPr>
      <w:rFonts w:ascii="Times New Roman" w:hAnsi="Times New Roman" w:cs="Times New Roman"/>
      <w:sz w:val="20"/>
      <w:szCs w:val="20"/>
    </w:rPr>
  </w:style>
  <w:style w:type="character" w:customStyle="1" w:styleId="TextbublinyChar1">
    <w:name w:val="Text bubliny Char1"/>
    <w:link w:val="Textbubliny"/>
    <w:locked/>
    <w:rsid w:val="000A014F"/>
    <w:rPr>
      <w:rFonts w:ascii="Times New Roman" w:hAnsi="Times New Roman" w:cs="Times New Roman"/>
      <w:lang w:eastAsia="en-US"/>
    </w:rPr>
  </w:style>
  <w:style w:type="character" w:customStyle="1" w:styleId="TextbublinyChar">
    <w:name w:val="Text bubliny Char"/>
    <w:locked/>
    <w:rsid w:val="008C47DF"/>
    <w:rPr>
      <w:rFonts w:ascii="Tahoma" w:hAnsi="Tahoma"/>
      <w:sz w:val="16"/>
    </w:rPr>
  </w:style>
  <w:style w:type="paragraph" w:styleId="Zhlav">
    <w:name w:val="header"/>
    <w:basedOn w:val="Normln"/>
    <w:link w:val="ZhlavChar1"/>
    <w:rsid w:val="008C47DF"/>
    <w:pPr>
      <w:tabs>
        <w:tab w:val="center" w:pos="4536"/>
        <w:tab w:val="right" w:pos="9072"/>
      </w:tabs>
    </w:pPr>
    <w:rPr>
      <w:rFonts w:cs="Times New Roman"/>
      <w:sz w:val="20"/>
      <w:szCs w:val="20"/>
    </w:rPr>
  </w:style>
  <w:style w:type="character" w:customStyle="1" w:styleId="ZhlavChar1">
    <w:name w:val="Záhlaví Char1"/>
    <w:link w:val="Zhlav"/>
    <w:semiHidden/>
    <w:locked/>
    <w:rsid w:val="00353AFC"/>
    <w:rPr>
      <w:rFonts w:ascii="Garamond" w:hAnsi="Garamond" w:cs="Times New Roman"/>
      <w:lang w:eastAsia="en-US"/>
    </w:rPr>
  </w:style>
  <w:style w:type="character" w:customStyle="1" w:styleId="ZhlavChar">
    <w:name w:val="Záhlaví Char"/>
    <w:locked/>
    <w:rsid w:val="008C47DF"/>
    <w:rPr>
      <w:rFonts w:ascii="Calibri" w:hAnsi="Calibri"/>
      <w:lang w:eastAsia="en-US"/>
    </w:rPr>
  </w:style>
  <w:style w:type="paragraph" w:styleId="Zpat">
    <w:name w:val="footer"/>
    <w:basedOn w:val="Normln"/>
    <w:link w:val="ZpatChar1"/>
    <w:rsid w:val="008C47DF"/>
    <w:pPr>
      <w:tabs>
        <w:tab w:val="center" w:pos="4536"/>
        <w:tab w:val="right" w:pos="9072"/>
      </w:tabs>
    </w:pPr>
    <w:rPr>
      <w:rFonts w:cs="Times New Roman"/>
      <w:sz w:val="20"/>
      <w:szCs w:val="20"/>
    </w:rPr>
  </w:style>
  <w:style w:type="character" w:customStyle="1" w:styleId="ZpatChar1">
    <w:name w:val="Zápatí Char1"/>
    <w:link w:val="Zpat"/>
    <w:semiHidden/>
    <w:locked/>
    <w:rsid w:val="00353AFC"/>
    <w:rPr>
      <w:rFonts w:ascii="Garamond" w:hAnsi="Garamond" w:cs="Times New Roman"/>
      <w:lang w:eastAsia="en-US"/>
    </w:rPr>
  </w:style>
  <w:style w:type="character" w:customStyle="1" w:styleId="ZpatChar">
    <w:name w:val="Zápatí Char"/>
    <w:locked/>
    <w:rsid w:val="008C47DF"/>
    <w:rPr>
      <w:rFonts w:ascii="Calibri" w:hAnsi="Calibri"/>
      <w:lang w:eastAsia="en-US"/>
    </w:rPr>
  </w:style>
  <w:style w:type="character" w:styleId="Siln">
    <w:name w:val="Strong"/>
    <w:qFormat/>
    <w:rsid w:val="008C47DF"/>
    <w:rPr>
      <w:rFonts w:ascii="Times New Roman" w:hAnsi="Times New Roman" w:cs="Times New Roman"/>
      <w:b/>
    </w:rPr>
  </w:style>
  <w:style w:type="paragraph" w:styleId="Zkladntext">
    <w:name w:val="Body Text"/>
    <w:basedOn w:val="Normln"/>
    <w:link w:val="ZkladntextChar1"/>
    <w:rsid w:val="008C47DF"/>
    <w:pPr>
      <w:spacing w:after="120" w:line="240" w:lineRule="auto"/>
    </w:pPr>
    <w:rPr>
      <w:rFonts w:cs="Times New Roman"/>
      <w:sz w:val="20"/>
      <w:szCs w:val="20"/>
    </w:rPr>
  </w:style>
  <w:style w:type="character" w:customStyle="1" w:styleId="ZkladntextChar1">
    <w:name w:val="Základní text Char1"/>
    <w:link w:val="Zkladntext"/>
    <w:semiHidden/>
    <w:locked/>
    <w:rsid w:val="00353AFC"/>
    <w:rPr>
      <w:rFonts w:ascii="Garamond" w:hAnsi="Garamond" w:cs="Times New Roman"/>
      <w:lang w:eastAsia="en-US"/>
    </w:rPr>
  </w:style>
  <w:style w:type="character" w:customStyle="1" w:styleId="ZkladntextChar">
    <w:name w:val="Základní text Char"/>
    <w:locked/>
    <w:rsid w:val="008C47DF"/>
    <w:rPr>
      <w:rFonts w:ascii="Calibri" w:hAnsi="Calibri"/>
      <w:lang w:eastAsia="en-US"/>
    </w:rPr>
  </w:style>
  <w:style w:type="paragraph" w:customStyle="1" w:styleId="standard">
    <w:name w:val="standard"/>
    <w:rsid w:val="008C47DF"/>
    <w:pPr>
      <w:widowControl w:val="0"/>
    </w:pPr>
    <w:rPr>
      <w:sz w:val="24"/>
      <w:szCs w:val="24"/>
    </w:rPr>
  </w:style>
  <w:style w:type="paragraph" w:styleId="Zkladntext2">
    <w:name w:val="Body Text 2"/>
    <w:basedOn w:val="Normln"/>
    <w:link w:val="Zkladntext2Char1"/>
    <w:semiHidden/>
    <w:rsid w:val="008C47DF"/>
    <w:pPr>
      <w:spacing w:before="200"/>
      <w:jc w:val="both"/>
    </w:pPr>
    <w:rPr>
      <w:rFonts w:cs="Times New Roman"/>
      <w:sz w:val="20"/>
      <w:szCs w:val="20"/>
    </w:rPr>
  </w:style>
  <w:style w:type="character" w:customStyle="1" w:styleId="Zkladntext2Char1">
    <w:name w:val="Základní text 2 Char1"/>
    <w:link w:val="Zkladntext2"/>
    <w:semiHidden/>
    <w:locked/>
    <w:rsid w:val="00353AFC"/>
    <w:rPr>
      <w:rFonts w:ascii="Garamond" w:hAnsi="Garamond" w:cs="Times New Roman"/>
      <w:lang w:eastAsia="en-US"/>
    </w:rPr>
  </w:style>
  <w:style w:type="character" w:customStyle="1" w:styleId="Zkladntext2Char">
    <w:name w:val="Základní text 2 Char"/>
    <w:locked/>
    <w:rsid w:val="008C47DF"/>
    <w:rPr>
      <w:rFonts w:ascii="Calibri" w:hAnsi="Calibri"/>
      <w:lang w:eastAsia="en-US"/>
    </w:rPr>
  </w:style>
  <w:style w:type="paragraph" w:styleId="Podnadpis">
    <w:name w:val="Subtitle"/>
    <w:basedOn w:val="Normln"/>
    <w:next w:val="Odstavecseseznamem1"/>
    <w:link w:val="PodnadpisChar"/>
    <w:uiPriority w:val="99"/>
    <w:qFormat/>
    <w:rsid w:val="008C47DF"/>
    <w:pPr>
      <w:numPr>
        <w:ilvl w:val="1"/>
        <w:numId w:val="4"/>
      </w:numPr>
      <w:spacing w:after="240"/>
      <w:ind w:left="567" w:hanging="567"/>
      <w:jc w:val="both"/>
    </w:pPr>
    <w:rPr>
      <w:rFonts w:ascii="Cambria" w:hAnsi="Cambria" w:cs="Times New Roman"/>
      <w:sz w:val="24"/>
      <w:szCs w:val="20"/>
    </w:rPr>
  </w:style>
  <w:style w:type="character" w:customStyle="1" w:styleId="PodnadpisChar">
    <w:name w:val="Podnadpis Char"/>
    <w:link w:val="Podnadpis"/>
    <w:locked/>
    <w:rsid w:val="00353AFC"/>
    <w:rPr>
      <w:rFonts w:ascii="Cambria" w:hAnsi="Cambria" w:cs="Times New Roman"/>
      <w:sz w:val="24"/>
      <w:lang w:eastAsia="en-US"/>
    </w:rPr>
  </w:style>
  <w:style w:type="character" w:customStyle="1" w:styleId="PodtitulChar">
    <w:name w:val="Podtitul Char"/>
    <w:locked/>
    <w:rsid w:val="008C47DF"/>
    <w:rPr>
      <w:rFonts w:ascii="Garamond" w:hAnsi="Garamond"/>
      <w:b/>
      <w:spacing w:val="15"/>
      <w:sz w:val="24"/>
      <w:lang w:eastAsia="en-US"/>
    </w:rPr>
  </w:style>
  <w:style w:type="paragraph" w:customStyle="1" w:styleId="Nadpisobsahu1">
    <w:name w:val="Nadpis obsahu1"/>
    <w:basedOn w:val="Nadpis1"/>
    <w:next w:val="Normln"/>
    <w:rsid w:val="008C47DF"/>
    <w:pPr>
      <w:spacing w:before="480" w:after="0"/>
      <w:outlineLvl w:val="9"/>
    </w:pPr>
    <w:rPr>
      <w:color w:val="365F91"/>
      <w:lang w:eastAsia="cs-CZ"/>
    </w:rPr>
  </w:style>
  <w:style w:type="paragraph" w:styleId="Obsah1">
    <w:name w:val="toc 1"/>
    <w:basedOn w:val="Normln"/>
    <w:next w:val="Normln"/>
    <w:autoRedefine/>
    <w:uiPriority w:val="39"/>
    <w:rsid w:val="008C47DF"/>
    <w:pPr>
      <w:spacing w:after="100"/>
    </w:pPr>
  </w:style>
  <w:style w:type="paragraph" w:styleId="Obsah2">
    <w:name w:val="toc 2"/>
    <w:basedOn w:val="Normln"/>
    <w:next w:val="Normln"/>
    <w:autoRedefine/>
    <w:uiPriority w:val="39"/>
    <w:rsid w:val="008C47DF"/>
    <w:pPr>
      <w:spacing w:before="0" w:after="100"/>
      <w:ind w:left="220"/>
    </w:pPr>
    <w:rPr>
      <w:rFonts w:ascii="Calibri" w:hAnsi="Calibri" w:cs="Times New Roman"/>
      <w:lang w:eastAsia="cs-CZ"/>
    </w:rPr>
  </w:style>
  <w:style w:type="paragraph" w:styleId="Obsah3">
    <w:name w:val="toc 3"/>
    <w:basedOn w:val="Normln"/>
    <w:next w:val="Normln"/>
    <w:autoRedefine/>
    <w:semiHidden/>
    <w:rsid w:val="008C47DF"/>
    <w:pPr>
      <w:spacing w:before="0" w:after="100"/>
      <w:ind w:left="440"/>
    </w:pPr>
    <w:rPr>
      <w:rFonts w:ascii="Calibri" w:hAnsi="Calibri" w:cs="Times New Roman"/>
      <w:lang w:eastAsia="cs-CZ"/>
    </w:rPr>
  </w:style>
  <w:style w:type="paragraph" w:customStyle="1" w:styleId="Default">
    <w:name w:val="Default"/>
    <w:rsid w:val="008C47DF"/>
    <w:pPr>
      <w:autoSpaceDE w:val="0"/>
      <w:autoSpaceDN w:val="0"/>
      <w:adjustRightInd w:val="0"/>
    </w:pPr>
    <w:rPr>
      <w:rFonts w:ascii="Times New Roman" w:hAnsi="Times New Roman" w:cs="Times New Roman"/>
      <w:color w:val="000000"/>
      <w:sz w:val="24"/>
      <w:szCs w:val="24"/>
    </w:rPr>
  </w:style>
  <w:style w:type="paragraph" w:customStyle="1" w:styleId="Odstavecseseznamem11">
    <w:name w:val="Odstavec se seznamem11"/>
    <w:basedOn w:val="Odstavecseseznamem1"/>
    <w:rsid w:val="008C47DF"/>
    <w:pPr>
      <w:numPr>
        <w:ilvl w:val="3"/>
      </w:numPr>
      <w:spacing w:before="0"/>
    </w:pPr>
  </w:style>
  <w:style w:type="paragraph" w:styleId="Nzev">
    <w:name w:val="Title"/>
    <w:basedOn w:val="Normln"/>
    <w:next w:val="Normln"/>
    <w:link w:val="NzevChar1"/>
    <w:qFormat/>
    <w:rsid w:val="008C47DF"/>
    <w:pPr>
      <w:spacing w:before="0" w:after="300" w:line="240" w:lineRule="auto"/>
      <w:contextualSpacing/>
      <w:jc w:val="center"/>
    </w:pPr>
    <w:rPr>
      <w:rFonts w:ascii="Cambria" w:hAnsi="Cambria" w:cs="Times New Roman"/>
      <w:b/>
      <w:kern w:val="28"/>
      <w:sz w:val="32"/>
      <w:szCs w:val="20"/>
    </w:rPr>
  </w:style>
  <w:style w:type="character" w:customStyle="1" w:styleId="NzevChar1">
    <w:name w:val="Název Char1"/>
    <w:link w:val="Nzev"/>
    <w:locked/>
    <w:rsid w:val="00353AFC"/>
    <w:rPr>
      <w:rFonts w:ascii="Cambria" w:hAnsi="Cambria" w:cs="Times New Roman"/>
      <w:b/>
      <w:kern w:val="28"/>
      <w:sz w:val="32"/>
      <w:lang w:eastAsia="en-US"/>
    </w:rPr>
  </w:style>
  <w:style w:type="character" w:customStyle="1" w:styleId="NzevChar">
    <w:name w:val="Název Char"/>
    <w:locked/>
    <w:rsid w:val="008C47DF"/>
    <w:rPr>
      <w:rFonts w:ascii="Garamond" w:hAnsi="Garamond"/>
      <w:b/>
      <w:color w:val="17365D"/>
      <w:spacing w:val="5"/>
      <w:kern w:val="28"/>
      <w:sz w:val="52"/>
      <w:lang w:eastAsia="en-US"/>
    </w:rPr>
  </w:style>
  <w:style w:type="paragraph" w:customStyle="1" w:styleId="Bezmezer1">
    <w:name w:val="Bez mezer1"/>
    <w:rsid w:val="008C47DF"/>
    <w:rPr>
      <w:rFonts w:ascii="Garamond" w:hAnsi="Garamond"/>
      <w:sz w:val="22"/>
      <w:szCs w:val="22"/>
      <w:lang w:eastAsia="en-US"/>
    </w:rPr>
  </w:style>
  <w:style w:type="paragraph" w:styleId="Pokraovnseznamu">
    <w:name w:val="List Continue"/>
    <w:basedOn w:val="Normln"/>
    <w:rsid w:val="008C47DF"/>
    <w:pPr>
      <w:spacing w:after="120"/>
      <w:ind w:left="283"/>
      <w:contextualSpacing/>
    </w:pPr>
  </w:style>
  <w:style w:type="paragraph" w:styleId="Pokraovnseznamu2">
    <w:name w:val="List Continue 2"/>
    <w:basedOn w:val="Normln"/>
    <w:semiHidden/>
    <w:rsid w:val="008C47DF"/>
    <w:pPr>
      <w:spacing w:after="120"/>
      <w:ind w:left="566"/>
      <w:contextualSpacing/>
    </w:pPr>
  </w:style>
  <w:style w:type="character" w:customStyle="1" w:styleId="Nadpis3Char">
    <w:name w:val="Nadpis 3 Char"/>
    <w:rsid w:val="008C47DF"/>
    <w:rPr>
      <w:rFonts w:ascii="Cambria" w:hAnsi="Cambria"/>
      <w:b/>
      <w:sz w:val="26"/>
      <w:lang w:eastAsia="en-US"/>
    </w:rPr>
  </w:style>
  <w:style w:type="character" w:customStyle="1" w:styleId="Nadpis4Char">
    <w:name w:val="Nadpis 4 Char"/>
    <w:rsid w:val="008C47DF"/>
    <w:rPr>
      <w:rFonts w:ascii="Garamond" w:hAnsi="Garamond"/>
      <w:b/>
      <w:spacing w:val="5"/>
      <w:kern w:val="28"/>
      <w:sz w:val="44"/>
      <w:lang w:eastAsia="en-US"/>
    </w:rPr>
  </w:style>
  <w:style w:type="paragraph" w:customStyle="1" w:styleId="Odstavecseseznamem2">
    <w:name w:val="Odstavec se seznamem2"/>
    <w:basedOn w:val="Normln"/>
    <w:rsid w:val="008C47DF"/>
    <w:pPr>
      <w:ind w:left="708"/>
    </w:pPr>
  </w:style>
  <w:style w:type="paragraph" w:customStyle="1" w:styleId="Prosttext1">
    <w:name w:val="Prostý text1"/>
    <w:basedOn w:val="Normln"/>
    <w:rsid w:val="00124073"/>
    <w:pPr>
      <w:widowControl w:val="0"/>
      <w:suppressAutoHyphens/>
      <w:spacing w:before="0" w:after="0" w:line="240" w:lineRule="auto"/>
    </w:pPr>
    <w:rPr>
      <w:rFonts w:ascii="Verdana" w:hAnsi="Verdana" w:cs="Times New Roman"/>
      <w:kern w:val="2"/>
      <w:szCs w:val="20"/>
      <w:lang w:eastAsia="cs-CZ"/>
    </w:rPr>
  </w:style>
  <w:style w:type="paragraph" w:customStyle="1" w:styleId="Odstavecseseznamem21">
    <w:name w:val="Odstavec se seznamem21"/>
    <w:basedOn w:val="Normln"/>
    <w:rsid w:val="00EC2111"/>
    <w:pPr>
      <w:spacing w:before="200"/>
      <w:ind w:left="1276" w:hanging="709"/>
      <w:jc w:val="both"/>
    </w:pPr>
    <w:rPr>
      <w:rFonts w:cs="Garamond"/>
      <w:sz w:val="24"/>
      <w:szCs w:val="24"/>
    </w:rPr>
  </w:style>
  <w:style w:type="paragraph" w:customStyle="1" w:styleId="UsnKoho">
    <w:name w:val="UsnKoho"/>
    <w:basedOn w:val="Normln"/>
    <w:rsid w:val="00B2120D"/>
    <w:pPr>
      <w:overflowPunct w:val="0"/>
      <w:autoSpaceDE w:val="0"/>
      <w:autoSpaceDN w:val="0"/>
      <w:adjustRightInd w:val="0"/>
      <w:spacing w:before="0" w:after="0" w:line="240" w:lineRule="auto"/>
      <w:jc w:val="center"/>
      <w:textAlignment w:val="baseline"/>
    </w:pPr>
    <w:rPr>
      <w:rFonts w:ascii="Arial" w:hAnsi="Arial" w:cs="Times New Roman"/>
      <w:szCs w:val="20"/>
      <w:lang w:eastAsia="cs-CZ"/>
    </w:rPr>
  </w:style>
  <w:style w:type="character" w:styleId="Sledovanodkaz">
    <w:name w:val="FollowedHyperlink"/>
    <w:rsid w:val="005A18E2"/>
    <w:rPr>
      <w:color w:val="800080"/>
      <w:u w:val="single"/>
    </w:rPr>
  </w:style>
  <w:style w:type="paragraph" w:styleId="Textpoznpodarou">
    <w:name w:val="footnote text"/>
    <w:basedOn w:val="Normln"/>
    <w:link w:val="TextpoznpodarouChar"/>
    <w:rsid w:val="000A74E2"/>
    <w:pPr>
      <w:spacing w:before="0" w:after="0" w:line="240" w:lineRule="auto"/>
    </w:pPr>
    <w:rPr>
      <w:rFonts w:ascii="Times New Roman" w:hAnsi="Times New Roman" w:cs="Times New Roman"/>
      <w:sz w:val="20"/>
      <w:szCs w:val="20"/>
    </w:rPr>
  </w:style>
  <w:style w:type="character" w:customStyle="1" w:styleId="TextpoznpodarouChar">
    <w:name w:val="Text pozn. pod čarou Char"/>
    <w:link w:val="Textpoznpodarou"/>
    <w:rsid w:val="000A74E2"/>
    <w:rPr>
      <w:rFonts w:ascii="Times New Roman" w:hAnsi="Times New Roman" w:cs="Times New Roman"/>
    </w:rPr>
  </w:style>
  <w:style w:type="character" w:styleId="Znakapoznpodarou">
    <w:name w:val="footnote reference"/>
    <w:rsid w:val="000A74E2"/>
    <w:rPr>
      <w:vertAlign w:val="superscript"/>
    </w:rPr>
  </w:style>
  <w:style w:type="paragraph" w:styleId="Normlnweb">
    <w:name w:val="Normal (Web)"/>
    <w:basedOn w:val="Normln"/>
    <w:uiPriority w:val="99"/>
    <w:rsid w:val="00540F8A"/>
    <w:rPr>
      <w:rFonts w:ascii="Times New Roman" w:hAnsi="Times New Roman" w:cs="Times New Roman"/>
      <w:sz w:val="24"/>
      <w:szCs w:val="24"/>
    </w:rPr>
  </w:style>
  <w:style w:type="character" w:customStyle="1" w:styleId="FontStyle38">
    <w:name w:val="Font Style38"/>
    <w:rsid w:val="00B26959"/>
    <w:rPr>
      <w:rFonts w:ascii="Times New Roman" w:hAnsi="Times New Roman" w:cs="Times New Roman" w:hint="default"/>
      <w:color w:val="000000"/>
      <w:sz w:val="20"/>
    </w:rPr>
  </w:style>
  <w:style w:type="character" w:customStyle="1" w:styleId="apple-style-span">
    <w:name w:val="apple-style-span"/>
    <w:rsid w:val="00B26959"/>
  </w:style>
  <w:style w:type="paragraph" w:styleId="Revize">
    <w:name w:val="Revision"/>
    <w:hidden/>
    <w:uiPriority w:val="99"/>
    <w:semiHidden/>
    <w:rsid w:val="00E376DC"/>
    <w:rPr>
      <w:rFonts w:ascii="Garamond" w:hAnsi="Garamond"/>
      <w:sz w:val="22"/>
      <w:szCs w:val="22"/>
      <w:lang w:eastAsia="en-US"/>
    </w:rPr>
  </w:style>
  <w:style w:type="paragraph" w:styleId="Seznam">
    <w:name w:val="List"/>
    <w:basedOn w:val="Normln"/>
    <w:rsid w:val="007B3291"/>
    <w:pPr>
      <w:ind w:left="283" w:hanging="283"/>
      <w:contextualSpacing/>
    </w:pPr>
  </w:style>
  <w:style w:type="numbering" w:customStyle="1" w:styleId="Bezseznamu1">
    <w:name w:val="Bez seznamu1"/>
    <w:next w:val="Bezseznamu"/>
    <w:uiPriority w:val="99"/>
    <w:semiHidden/>
    <w:unhideWhenUsed/>
    <w:rsid w:val="007B3291"/>
  </w:style>
  <w:style w:type="paragraph" w:styleId="Zkladntextodsazen2">
    <w:name w:val="Body Text Indent 2"/>
    <w:basedOn w:val="Normln"/>
    <w:link w:val="Zkladntextodsazen2Char"/>
    <w:rsid w:val="007B3291"/>
    <w:pPr>
      <w:tabs>
        <w:tab w:val="left" w:pos="284"/>
        <w:tab w:val="left" w:pos="1985"/>
      </w:tabs>
      <w:spacing w:before="0" w:after="0" w:line="240" w:lineRule="auto"/>
      <w:ind w:left="1980" w:hanging="1980"/>
    </w:pPr>
    <w:rPr>
      <w:rFonts w:ascii="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7B3291"/>
    <w:rPr>
      <w:rFonts w:ascii="Times New Roman" w:hAnsi="Times New Roman" w:cs="Times New Roman"/>
      <w:sz w:val="24"/>
    </w:rPr>
  </w:style>
  <w:style w:type="paragraph" w:styleId="Textvbloku">
    <w:name w:val="Block Text"/>
    <w:basedOn w:val="Normln"/>
    <w:rsid w:val="007B3291"/>
    <w:pPr>
      <w:tabs>
        <w:tab w:val="left" w:pos="5103"/>
      </w:tabs>
      <w:spacing w:before="0" w:after="0" w:line="240" w:lineRule="auto"/>
      <w:ind w:left="5103" w:right="-143" w:hanging="5103"/>
    </w:pPr>
    <w:rPr>
      <w:rFonts w:ascii="Times New Roman" w:hAnsi="Times New Roman" w:cs="Times New Roman"/>
      <w:sz w:val="24"/>
      <w:szCs w:val="20"/>
      <w:lang w:eastAsia="cs-CZ"/>
    </w:rPr>
  </w:style>
  <w:style w:type="paragraph" w:styleId="Zkladntextodsazen">
    <w:name w:val="Body Text Indent"/>
    <w:basedOn w:val="Normln"/>
    <w:link w:val="ZkladntextodsazenChar"/>
    <w:rsid w:val="007B3291"/>
    <w:pPr>
      <w:spacing w:before="0" w:after="0" w:line="240" w:lineRule="auto"/>
      <w:ind w:left="720" w:hanging="437"/>
    </w:pPr>
    <w:rPr>
      <w:rFonts w:ascii="Arial" w:hAnsi="Arial" w:cs="Arial"/>
      <w:szCs w:val="24"/>
      <w:lang w:eastAsia="cs-CZ"/>
    </w:rPr>
  </w:style>
  <w:style w:type="character" w:customStyle="1" w:styleId="ZkladntextodsazenChar">
    <w:name w:val="Základní text odsazený Char"/>
    <w:basedOn w:val="Standardnpsmoodstavce"/>
    <w:link w:val="Zkladntextodsazen"/>
    <w:rsid w:val="007B3291"/>
    <w:rPr>
      <w:rFonts w:ascii="Arial" w:hAnsi="Arial" w:cs="Arial"/>
      <w:sz w:val="22"/>
      <w:szCs w:val="24"/>
    </w:rPr>
  </w:style>
  <w:style w:type="paragraph" w:styleId="Zkladntextodsazen3">
    <w:name w:val="Body Text Indent 3"/>
    <w:basedOn w:val="Normln"/>
    <w:link w:val="Zkladntextodsazen3Char"/>
    <w:rsid w:val="007B3291"/>
    <w:pPr>
      <w:spacing w:before="0" w:after="0" w:line="240" w:lineRule="auto"/>
      <w:ind w:left="255" w:hanging="255"/>
    </w:pPr>
    <w:rPr>
      <w:rFonts w:ascii="Arial" w:hAnsi="Arial" w:cs="Arial"/>
      <w:szCs w:val="24"/>
      <w:lang w:eastAsia="cs-CZ"/>
    </w:rPr>
  </w:style>
  <w:style w:type="character" w:customStyle="1" w:styleId="Zkladntextodsazen3Char">
    <w:name w:val="Základní text odsazený 3 Char"/>
    <w:basedOn w:val="Standardnpsmoodstavce"/>
    <w:link w:val="Zkladntextodsazen3"/>
    <w:rsid w:val="007B3291"/>
    <w:rPr>
      <w:rFonts w:ascii="Arial" w:hAnsi="Arial" w:cs="Arial"/>
      <w:sz w:val="22"/>
      <w:szCs w:val="24"/>
    </w:rPr>
  </w:style>
  <w:style w:type="paragraph" w:customStyle="1" w:styleId="NADPISCENNETUC">
    <w:name w:val="NADPIS CENNETUC"/>
    <w:basedOn w:val="Normln"/>
    <w:rsid w:val="007B3291"/>
    <w:pPr>
      <w:keepNext/>
      <w:keepLines/>
      <w:overflowPunct w:val="0"/>
      <w:autoSpaceDE w:val="0"/>
      <w:autoSpaceDN w:val="0"/>
      <w:adjustRightInd w:val="0"/>
      <w:spacing w:before="120" w:after="60" w:line="240" w:lineRule="auto"/>
      <w:jc w:val="center"/>
      <w:textAlignment w:val="baseline"/>
    </w:pPr>
    <w:rPr>
      <w:rFonts w:ascii="Times New Roman" w:hAnsi="Times New Roman" w:cs="Times New Roman"/>
      <w:sz w:val="20"/>
      <w:szCs w:val="20"/>
      <w:lang w:eastAsia="cs-CZ"/>
    </w:rPr>
  </w:style>
  <w:style w:type="paragraph" w:styleId="Zkladntext3">
    <w:name w:val="Body Text 3"/>
    <w:basedOn w:val="Normln"/>
    <w:link w:val="Zkladntext3Char"/>
    <w:rsid w:val="007B3291"/>
    <w:pPr>
      <w:spacing w:before="0" w:after="0" w:line="240" w:lineRule="auto"/>
      <w:jc w:val="both"/>
    </w:pPr>
    <w:rPr>
      <w:rFonts w:ascii="Times New Roman" w:hAnsi="Times New Roman" w:cs="Times New Roman"/>
      <w:sz w:val="24"/>
      <w:szCs w:val="20"/>
      <w:lang w:eastAsia="cs-CZ"/>
    </w:rPr>
  </w:style>
  <w:style w:type="character" w:customStyle="1" w:styleId="Zkladntext3Char">
    <w:name w:val="Základní text 3 Char"/>
    <w:basedOn w:val="Standardnpsmoodstavce"/>
    <w:link w:val="Zkladntext3"/>
    <w:rsid w:val="007B3291"/>
    <w:rPr>
      <w:rFonts w:ascii="Times New Roman" w:hAnsi="Times New Roman" w:cs="Times New Roman"/>
      <w:sz w:val="24"/>
    </w:rPr>
  </w:style>
  <w:style w:type="paragraph" w:customStyle="1" w:styleId="BodyText21">
    <w:name w:val="Body Text 21"/>
    <w:basedOn w:val="Normln"/>
    <w:rsid w:val="007B3291"/>
    <w:pPr>
      <w:widowControl w:val="0"/>
      <w:snapToGrid w:val="0"/>
      <w:spacing w:before="0" w:after="0" w:line="240" w:lineRule="auto"/>
      <w:jc w:val="both"/>
    </w:pPr>
    <w:rPr>
      <w:rFonts w:ascii="Times New Roman" w:hAnsi="Times New Roman" w:cs="Times New Roman"/>
      <w:szCs w:val="20"/>
      <w:lang w:eastAsia="cs-CZ"/>
    </w:rPr>
  </w:style>
  <w:style w:type="paragraph" w:customStyle="1" w:styleId="Normal1">
    <w:name w:val="Normal1"/>
    <w:basedOn w:val="Normln"/>
    <w:rsid w:val="007B3291"/>
    <w:pPr>
      <w:widowControl w:val="0"/>
      <w:spacing w:before="0" w:after="0" w:line="240" w:lineRule="auto"/>
    </w:pPr>
    <w:rPr>
      <w:rFonts w:ascii="Times New Roman" w:hAnsi="Times New Roman" w:cs="Times New Roman"/>
      <w:sz w:val="20"/>
      <w:szCs w:val="20"/>
      <w:lang w:val="sv-SE" w:eastAsia="cs-CZ"/>
    </w:rPr>
  </w:style>
  <w:style w:type="paragraph" w:customStyle="1" w:styleId="Normln1">
    <w:name w:val="Normální1"/>
    <w:basedOn w:val="Normln"/>
    <w:rsid w:val="007B3291"/>
    <w:pPr>
      <w:widowControl w:val="0"/>
      <w:suppressAutoHyphens/>
      <w:spacing w:before="0" w:after="0" w:line="240" w:lineRule="auto"/>
    </w:pPr>
    <w:rPr>
      <w:rFonts w:ascii="Times New Roman" w:hAnsi="Times New Roman" w:cs="Times New Roman"/>
      <w:sz w:val="20"/>
      <w:szCs w:val="20"/>
      <w:lang w:val="sv-SE" w:eastAsia="ar-SA"/>
    </w:rPr>
  </w:style>
  <w:style w:type="paragraph" w:styleId="Odstavecseseznamem">
    <w:name w:val="List Paragraph"/>
    <w:basedOn w:val="Normln"/>
    <w:link w:val="OdstavecseseznamemChar"/>
    <w:uiPriority w:val="34"/>
    <w:qFormat/>
    <w:rsid w:val="007B3291"/>
    <w:pPr>
      <w:spacing w:before="0" w:after="0" w:line="240" w:lineRule="auto"/>
      <w:ind w:left="708"/>
    </w:pPr>
    <w:rPr>
      <w:rFonts w:ascii="Times New Roman" w:hAnsi="Times New Roman" w:cs="Times New Roman"/>
      <w:sz w:val="24"/>
      <w:szCs w:val="24"/>
      <w:lang w:eastAsia="cs-CZ"/>
    </w:rPr>
  </w:style>
  <w:style w:type="paragraph" w:customStyle="1" w:styleId="Normal2">
    <w:name w:val="Normal 2"/>
    <w:basedOn w:val="Normln"/>
    <w:rsid w:val="007B3291"/>
    <w:pPr>
      <w:tabs>
        <w:tab w:val="left" w:pos="709"/>
      </w:tabs>
      <w:autoSpaceDE w:val="0"/>
      <w:autoSpaceDN w:val="0"/>
      <w:spacing w:before="60" w:after="120" w:line="240" w:lineRule="auto"/>
      <w:ind w:left="1418"/>
      <w:jc w:val="both"/>
    </w:pPr>
    <w:rPr>
      <w:rFonts w:ascii="Times New Roman" w:hAnsi="Times New Roman" w:cs="Times New Roman"/>
      <w:lang w:val="en-GB"/>
    </w:rPr>
  </w:style>
  <w:style w:type="paragraph" w:customStyle="1" w:styleId="Normal10">
    <w:name w:val="Normal 1"/>
    <w:basedOn w:val="Normln"/>
    <w:rsid w:val="007B3291"/>
    <w:pPr>
      <w:suppressAutoHyphens/>
      <w:spacing w:before="120" w:after="120" w:line="240" w:lineRule="auto"/>
      <w:ind w:left="880"/>
      <w:jc w:val="both"/>
    </w:pPr>
    <w:rPr>
      <w:rFonts w:ascii="Times New Roman" w:hAnsi="Times New Roman" w:cs="Times New Roman"/>
      <w:lang w:eastAsia="ar-SA"/>
    </w:rPr>
  </w:style>
  <w:style w:type="table" w:styleId="Mkatabulky">
    <w:name w:val="Table Grid"/>
    <w:basedOn w:val="Normlntabulka"/>
    <w:uiPriority w:val="59"/>
    <w:locked/>
    <w:rsid w:val="007B329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7B3291"/>
    <w:rPr>
      <w:rFonts w:ascii="Arial" w:hAnsi="Arial" w:cs="Arial"/>
      <w:b w:val="0"/>
      <w:bCs w:val="0"/>
      <w:sz w:val="20"/>
      <w:szCs w:val="20"/>
    </w:rPr>
  </w:style>
  <w:style w:type="character" w:customStyle="1" w:styleId="apple-converted-space">
    <w:name w:val="apple-converted-space"/>
    <w:basedOn w:val="Standardnpsmoodstavce"/>
    <w:rsid w:val="007B3291"/>
  </w:style>
  <w:style w:type="paragraph" w:customStyle="1" w:styleId="slovn">
    <w:name w:val="Číslování"/>
    <w:basedOn w:val="Normln"/>
    <w:rsid w:val="007B3291"/>
    <w:pPr>
      <w:numPr>
        <w:ilvl w:val="1"/>
        <w:numId w:val="18"/>
      </w:numPr>
      <w:spacing w:before="0" w:after="120" w:line="240" w:lineRule="auto"/>
      <w:jc w:val="both"/>
    </w:pPr>
    <w:rPr>
      <w:rFonts w:ascii="Calibri" w:hAnsi="Calibri" w:cs="Times New Roman"/>
    </w:rPr>
  </w:style>
  <w:style w:type="paragraph" w:customStyle="1" w:styleId="lnekslovn">
    <w:name w:val="Článek číslování"/>
    <w:next w:val="slovn"/>
    <w:rsid w:val="007B3291"/>
    <w:pPr>
      <w:numPr>
        <w:numId w:val="18"/>
      </w:numPr>
      <w:tabs>
        <w:tab w:val="clear" w:pos="4254"/>
        <w:tab w:val="num" w:pos="567"/>
      </w:tabs>
      <w:spacing w:before="360" w:after="120"/>
      <w:ind w:left="0"/>
      <w:jc w:val="center"/>
    </w:pPr>
    <w:rPr>
      <w:rFonts w:cs="Times New Roman"/>
      <w:b/>
      <w:sz w:val="22"/>
      <w:szCs w:val="22"/>
      <w:lang w:eastAsia="en-US"/>
    </w:rPr>
  </w:style>
  <w:style w:type="character" w:customStyle="1" w:styleId="bold">
    <w:name w:val="bold"/>
    <w:rsid w:val="003D1CC1"/>
    <w:rPr>
      <w:b/>
    </w:rPr>
  </w:style>
  <w:style w:type="paragraph" w:styleId="Bezmezer">
    <w:name w:val="No Spacing"/>
    <w:uiPriority w:val="1"/>
    <w:qFormat/>
    <w:rsid w:val="0084265E"/>
    <w:pPr>
      <w:suppressAutoHyphens/>
    </w:pPr>
    <w:rPr>
      <w:rFonts w:ascii="Times New Roman" w:hAnsi="Times New Roman" w:cs="Times New Roman"/>
      <w:sz w:val="24"/>
      <w:szCs w:val="24"/>
      <w:lang w:eastAsia="ar-SA"/>
    </w:rPr>
  </w:style>
  <w:style w:type="paragraph" w:customStyle="1" w:styleId="ListParagraph1">
    <w:name w:val="List Paragraph1"/>
    <w:basedOn w:val="Normln"/>
    <w:uiPriority w:val="34"/>
    <w:qFormat/>
    <w:rsid w:val="003F05A7"/>
    <w:pPr>
      <w:widowControl w:val="0"/>
      <w:suppressAutoHyphens/>
      <w:spacing w:before="0" w:after="0" w:line="240" w:lineRule="auto"/>
      <w:ind w:left="720"/>
      <w:contextualSpacing/>
    </w:pPr>
    <w:rPr>
      <w:rFonts w:ascii="Times New Roman" w:eastAsia="SimSun" w:hAnsi="Times New Roman" w:cs="Mangal"/>
      <w:kern w:val="1"/>
      <w:sz w:val="24"/>
      <w:szCs w:val="21"/>
      <w:lang w:eastAsia="zh-CN" w:bidi="hi-IN"/>
    </w:rPr>
  </w:style>
  <w:style w:type="paragraph" w:customStyle="1" w:styleId="text">
    <w:name w:val="text"/>
    <w:rsid w:val="003F05A7"/>
    <w:pPr>
      <w:widowControl w:val="0"/>
      <w:spacing w:before="240" w:line="240" w:lineRule="exact"/>
      <w:jc w:val="both"/>
    </w:pPr>
    <w:rPr>
      <w:rFonts w:ascii="Arial" w:hAnsi="Arial" w:cs="Times New Roman"/>
      <w:sz w:val="24"/>
    </w:rPr>
  </w:style>
  <w:style w:type="character" w:styleId="Zdraznn">
    <w:name w:val="Emphasis"/>
    <w:basedOn w:val="Standardnpsmoodstavce"/>
    <w:uiPriority w:val="20"/>
    <w:qFormat/>
    <w:locked/>
    <w:rsid w:val="00E63CAC"/>
    <w:rPr>
      <w:i/>
      <w:iCs/>
    </w:rPr>
  </w:style>
  <w:style w:type="character" w:customStyle="1" w:styleId="fontstyle01">
    <w:name w:val="fontstyle01"/>
    <w:basedOn w:val="Standardnpsmoodstavce"/>
    <w:rsid w:val="005A3257"/>
    <w:rPr>
      <w:rFonts w:ascii="Calibri" w:hAnsi="Calibri" w:hint="default"/>
      <w:b/>
      <w:bCs/>
      <w:i w:val="0"/>
      <w:iCs w:val="0"/>
      <w:color w:val="000080"/>
      <w:sz w:val="44"/>
      <w:szCs w:val="44"/>
    </w:rPr>
  </w:style>
  <w:style w:type="character" w:customStyle="1" w:styleId="OdstavecseseznamemChar">
    <w:name w:val="Odstavec se seznamem Char"/>
    <w:link w:val="Odstavecseseznamem"/>
    <w:uiPriority w:val="34"/>
    <w:locked/>
    <w:rsid w:val="00E83E83"/>
    <w:rPr>
      <w:rFonts w:ascii="Times New Roman" w:hAnsi="Times New Roman" w:cs="Times New Roman"/>
      <w:sz w:val="24"/>
      <w:szCs w:val="24"/>
    </w:rPr>
  </w:style>
  <w:style w:type="paragraph" w:customStyle="1" w:styleId="TableParagraph">
    <w:name w:val="Table Paragraph"/>
    <w:basedOn w:val="Normln"/>
    <w:uiPriority w:val="1"/>
    <w:qFormat/>
    <w:rsid w:val="005B3D48"/>
    <w:pPr>
      <w:widowControl w:val="0"/>
      <w:spacing w:before="0" w:after="0" w:line="240" w:lineRule="auto"/>
    </w:pPr>
    <w:rPr>
      <w:rFonts w:asciiTheme="minorHAnsi" w:eastAsiaTheme="minorHAnsi" w:hAnsiTheme="minorHAnsi" w:cstheme="minorBidi"/>
      <w:lang w:val="en-US"/>
    </w:rPr>
  </w:style>
  <w:style w:type="paragraph" w:customStyle="1" w:styleId="Style9">
    <w:name w:val="Style9"/>
    <w:basedOn w:val="Normln"/>
    <w:uiPriority w:val="99"/>
    <w:rsid w:val="002146D3"/>
    <w:pPr>
      <w:widowControl w:val="0"/>
      <w:autoSpaceDE w:val="0"/>
      <w:autoSpaceDN w:val="0"/>
      <w:adjustRightInd w:val="0"/>
      <w:spacing w:before="0" w:after="0" w:line="259" w:lineRule="exact"/>
      <w:ind w:hanging="317"/>
    </w:pPr>
    <w:rPr>
      <w:rFonts w:ascii="Times New Roman" w:hAnsi="Times New Roman" w:cs="Times New Roman"/>
      <w:sz w:val="24"/>
      <w:szCs w:val="24"/>
      <w:lang w:eastAsia="cs-CZ"/>
    </w:rPr>
  </w:style>
  <w:style w:type="character" w:customStyle="1" w:styleId="FontStyle15">
    <w:name w:val="Font Style15"/>
    <w:uiPriority w:val="99"/>
    <w:rsid w:val="002146D3"/>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809192">
      <w:bodyDiv w:val="1"/>
      <w:marLeft w:val="0"/>
      <w:marRight w:val="0"/>
      <w:marTop w:val="0"/>
      <w:marBottom w:val="0"/>
      <w:divBdr>
        <w:top w:val="none" w:sz="0" w:space="0" w:color="auto"/>
        <w:left w:val="none" w:sz="0" w:space="0" w:color="auto"/>
        <w:bottom w:val="none" w:sz="0" w:space="0" w:color="auto"/>
        <w:right w:val="none" w:sz="0" w:space="0" w:color="auto"/>
      </w:divBdr>
    </w:div>
    <w:div w:id="60757161">
      <w:bodyDiv w:val="1"/>
      <w:marLeft w:val="0"/>
      <w:marRight w:val="0"/>
      <w:marTop w:val="0"/>
      <w:marBottom w:val="0"/>
      <w:divBdr>
        <w:top w:val="none" w:sz="0" w:space="0" w:color="auto"/>
        <w:left w:val="none" w:sz="0" w:space="0" w:color="auto"/>
        <w:bottom w:val="none" w:sz="0" w:space="0" w:color="auto"/>
        <w:right w:val="none" w:sz="0" w:space="0" w:color="auto"/>
      </w:divBdr>
    </w:div>
    <w:div w:id="199438893">
      <w:bodyDiv w:val="1"/>
      <w:marLeft w:val="0"/>
      <w:marRight w:val="0"/>
      <w:marTop w:val="0"/>
      <w:marBottom w:val="0"/>
      <w:divBdr>
        <w:top w:val="none" w:sz="0" w:space="0" w:color="auto"/>
        <w:left w:val="none" w:sz="0" w:space="0" w:color="auto"/>
        <w:bottom w:val="none" w:sz="0" w:space="0" w:color="auto"/>
        <w:right w:val="none" w:sz="0" w:space="0" w:color="auto"/>
      </w:divBdr>
    </w:div>
    <w:div w:id="246502714">
      <w:bodyDiv w:val="1"/>
      <w:marLeft w:val="0"/>
      <w:marRight w:val="0"/>
      <w:marTop w:val="0"/>
      <w:marBottom w:val="0"/>
      <w:divBdr>
        <w:top w:val="none" w:sz="0" w:space="0" w:color="auto"/>
        <w:left w:val="none" w:sz="0" w:space="0" w:color="auto"/>
        <w:bottom w:val="none" w:sz="0" w:space="0" w:color="auto"/>
        <w:right w:val="none" w:sz="0" w:space="0" w:color="auto"/>
      </w:divBdr>
    </w:div>
    <w:div w:id="265617851">
      <w:bodyDiv w:val="1"/>
      <w:marLeft w:val="0"/>
      <w:marRight w:val="0"/>
      <w:marTop w:val="0"/>
      <w:marBottom w:val="0"/>
      <w:divBdr>
        <w:top w:val="none" w:sz="0" w:space="0" w:color="auto"/>
        <w:left w:val="none" w:sz="0" w:space="0" w:color="auto"/>
        <w:bottom w:val="none" w:sz="0" w:space="0" w:color="auto"/>
        <w:right w:val="none" w:sz="0" w:space="0" w:color="auto"/>
      </w:divBdr>
    </w:div>
    <w:div w:id="267936442">
      <w:bodyDiv w:val="1"/>
      <w:marLeft w:val="0"/>
      <w:marRight w:val="0"/>
      <w:marTop w:val="0"/>
      <w:marBottom w:val="0"/>
      <w:divBdr>
        <w:top w:val="none" w:sz="0" w:space="0" w:color="auto"/>
        <w:left w:val="none" w:sz="0" w:space="0" w:color="auto"/>
        <w:bottom w:val="none" w:sz="0" w:space="0" w:color="auto"/>
        <w:right w:val="none" w:sz="0" w:space="0" w:color="auto"/>
      </w:divBdr>
    </w:div>
    <w:div w:id="272789953">
      <w:bodyDiv w:val="1"/>
      <w:marLeft w:val="0"/>
      <w:marRight w:val="0"/>
      <w:marTop w:val="0"/>
      <w:marBottom w:val="0"/>
      <w:divBdr>
        <w:top w:val="none" w:sz="0" w:space="0" w:color="auto"/>
        <w:left w:val="none" w:sz="0" w:space="0" w:color="auto"/>
        <w:bottom w:val="none" w:sz="0" w:space="0" w:color="auto"/>
        <w:right w:val="none" w:sz="0" w:space="0" w:color="auto"/>
      </w:divBdr>
    </w:div>
    <w:div w:id="313140933">
      <w:bodyDiv w:val="1"/>
      <w:marLeft w:val="0"/>
      <w:marRight w:val="0"/>
      <w:marTop w:val="0"/>
      <w:marBottom w:val="0"/>
      <w:divBdr>
        <w:top w:val="none" w:sz="0" w:space="0" w:color="auto"/>
        <w:left w:val="none" w:sz="0" w:space="0" w:color="auto"/>
        <w:bottom w:val="none" w:sz="0" w:space="0" w:color="auto"/>
        <w:right w:val="none" w:sz="0" w:space="0" w:color="auto"/>
      </w:divBdr>
    </w:div>
    <w:div w:id="338048350">
      <w:bodyDiv w:val="1"/>
      <w:marLeft w:val="0"/>
      <w:marRight w:val="0"/>
      <w:marTop w:val="0"/>
      <w:marBottom w:val="0"/>
      <w:divBdr>
        <w:top w:val="none" w:sz="0" w:space="0" w:color="auto"/>
        <w:left w:val="none" w:sz="0" w:space="0" w:color="auto"/>
        <w:bottom w:val="none" w:sz="0" w:space="0" w:color="auto"/>
        <w:right w:val="none" w:sz="0" w:space="0" w:color="auto"/>
      </w:divBdr>
      <w:divsChild>
        <w:div w:id="1412199132">
          <w:marLeft w:val="0"/>
          <w:marRight w:val="0"/>
          <w:marTop w:val="0"/>
          <w:marBottom w:val="0"/>
          <w:divBdr>
            <w:top w:val="none" w:sz="0" w:space="0" w:color="auto"/>
            <w:left w:val="none" w:sz="0" w:space="0" w:color="auto"/>
            <w:bottom w:val="none" w:sz="0" w:space="0" w:color="auto"/>
            <w:right w:val="none" w:sz="0" w:space="0" w:color="auto"/>
          </w:divBdr>
          <w:divsChild>
            <w:div w:id="665789868">
              <w:marLeft w:val="0"/>
              <w:marRight w:val="0"/>
              <w:marTop w:val="0"/>
              <w:marBottom w:val="0"/>
              <w:divBdr>
                <w:top w:val="none" w:sz="0" w:space="0" w:color="auto"/>
                <w:left w:val="none" w:sz="0" w:space="0" w:color="auto"/>
                <w:bottom w:val="none" w:sz="0" w:space="0" w:color="auto"/>
                <w:right w:val="none" w:sz="0" w:space="0" w:color="auto"/>
              </w:divBdr>
              <w:divsChild>
                <w:div w:id="396559001">
                  <w:marLeft w:val="0"/>
                  <w:marRight w:val="0"/>
                  <w:marTop w:val="0"/>
                  <w:marBottom w:val="0"/>
                  <w:divBdr>
                    <w:top w:val="none" w:sz="0" w:space="0" w:color="auto"/>
                    <w:left w:val="none" w:sz="0" w:space="0" w:color="auto"/>
                    <w:bottom w:val="none" w:sz="0" w:space="0" w:color="auto"/>
                    <w:right w:val="none" w:sz="0" w:space="0" w:color="auto"/>
                  </w:divBdr>
                  <w:divsChild>
                    <w:div w:id="1253122261">
                      <w:marLeft w:val="0"/>
                      <w:marRight w:val="0"/>
                      <w:marTop w:val="0"/>
                      <w:marBottom w:val="0"/>
                      <w:divBdr>
                        <w:top w:val="none" w:sz="0" w:space="0" w:color="auto"/>
                        <w:left w:val="none" w:sz="0" w:space="0" w:color="auto"/>
                        <w:bottom w:val="none" w:sz="0" w:space="0" w:color="auto"/>
                        <w:right w:val="none" w:sz="0" w:space="0" w:color="auto"/>
                      </w:divBdr>
                      <w:divsChild>
                        <w:div w:id="985670870">
                          <w:marLeft w:val="0"/>
                          <w:marRight w:val="0"/>
                          <w:marTop w:val="0"/>
                          <w:marBottom w:val="0"/>
                          <w:divBdr>
                            <w:top w:val="none" w:sz="0" w:space="0" w:color="auto"/>
                            <w:left w:val="none" w:sz="0" w:space="0" w:color="auto"/>
                            <w:bottom w:val="none" w:sz="0" w:space="0" w:color="auto"/>
                            <w:right w:val="none" w:sz="0" w:space="0" w:color="auto"/>
                          </w:divBdr>
                          <w:divsChild>
                            <w:div w:id="1804613567">
                              <w:marLeft w:val="0"/>
                              <w:marRight w:val="0"/>
                              <w:marTop w:val="0"/>
                              <w:marBottom w:val="0"/>
                              <w:divBdr>
                                <w:top w:val="none" w:sz="0" w:space="0" w:color="auto"/>
                                <w:left w:val="none" w:sz="0" w:space="0" w:color="auto"/>
                                <w:bottom w:val="none" w:sz="0" w:space="0" w:color="auto"/>
                                <w:right w:val="none" w:sz="0" w:space="0" w:color="auto"/>
                              </w:divBdr>
                              <w:divsChild>
                                <w:div w:id="4253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8206">
      <w:bodyDiv w:val="1"/>
      <w:marLeft w:val="0"/>
      <w:marRight w:val="0"/>
      <w:marTop w:val="0"/>
      <w:marBottom w:val="0"/>
      <w:divBdr>
        <w:top w:val="none" w:sz="0" w:space="0" w:color="auto"/>
        <w:left w:val="none" w:sz="0" w:space="0" w:color="auto"/>
        <w:bottom w:val="none" w:sz="0" w:space="0" w:color="auto"/>
        <w:right w:val="none" w:sz="0" w:space="0" w:color="auto"/>
      </w:divBdr>
    </w:div>
    <w:div w:id="405498756">
      <w:bodyDiv w:val="1"/>
      <w:marLeft w:val="0"/>
      <w:marRight w:val="0"/>
      <w:marTop w:val="0"/>
      <w:marBottom w:val="0"/>
      <w:divBdr>
        <w:top w:val="none" w:sz="0" w:space="0" w:color="auto"/>
        <w:left w:val="none" w:sz="0" w:space="0" w:color="auto"/>
        <w:bottom w:val="none" w:sz="0" w:space="0" w:color="auto"/>
        <w:right w:val="none" w:sz="0" w:space="0" w:color="auto"/>
      </w:divBdr>
    </w:div>
    <w:div w:id="412627660">
      <w:bodyDiv w:val="1"/>
      <w:marLeft w:val="0"/>
      <w:marRight w:val="0"/>
      <w:marTop w:val="0"/>
      <w:marBottom w:val="0"/>
      <w:divBdr>
        <w:top w:val="none" w:sz="0" w:space="0" w:color="auto"/>
        <w:left w:val="none" w:sz="0" w:space="0" w:color="auto"/>
        <w:bottom w:val="none" w:sz="0" w:space="0" w:color="auto"/>
        <w:right w:val="none" w:sz="0" w:space="0" w:color="auto"/>
      </w:divBdr>
    </w:div>
    <w:div w:id="550308161">
      <w:bodyDiv w:val="1"/>
      <w:marLeft w:val="0"/>
      <w:marRight w:val="0"/>
      <w:marTop w:val="0"/>
      <w:marBottom w:val="0"/>
      <w:divBdr>
        <w:top w:val="none" w:sz="0" w:space="0" w:color="auto"/>
        <w:left w:val="none" w:sz="0" w:space="0" w:color="auto"/>
        <w:bottom w:val="none" w:sz="0" w:space="0" w:color="auto"/>
        <w:right w:val="none" w:sz="0" w:space="0" w:color="auto"/>
      </w:divBdr>
    </w:div>
    <w:div w:id="576088358">
      <w:bodyDiv w:val="1"/>
      <w:marLeft w:val="0"/>
      <w:marRight w:val="0"/>
      <w:marTop w:val="0"/>
      <w:marBottom w:val="0"/>
      <w:divBdr>
        <w:top w:val="none" w:sz="0" w:space="0" w:color="auto"/>
        <w:left w:val="none" w:sz="0" w:space="0" w:color="auto"/>
        <w:bottom w:val="none" w:sz="0" w:space="0" w:color="auto"/>
        <w:right w:val="none" w:sz="0" w:space="0" w:color="auto"/>
      </w:divBdr>
    </w:div>
    <w:div w:id="657028819">
      <w:bodyDiv w:val="1"/>
      <w:marLeft w:val="0"/>
      <w:marRight w:val="0"/>
      <w:marTop w:val="0"/>
      <w:marBottom w:val="0"/>
      <w:divBdr>
        <w:top w:val="none" w:sz="0" w:space="0" w:color="auto"/>
        <w:left w:val="none" w:sz="0" w:space="0" w:color="auto"/>
        <w:bottom w:val="none" w:sz="0" w:space="0" w:color="auto"/>
        <w:right w:val="none" w:sz="0" w:space="0" w:color="auto"/>
      </w:divBdr>
    </w:div>
    <w:div w:id="989672054">
      <w:bodyDiv w:val="1"/>
      <w:marLeft w:val="0"/>
      <w:marRight w:val="0"/>
      <w:marTop w:val="0"/>
      <w:marBottom w:val="0"/>
      <w:divBdr>
        <w:top w:val="none" w:sz="0" w:space="0" w:color="auto"/>
        <w:left w:val="none" w:sz="0" w:space="0" w:color="auto"/>
        <w:bottom w:val="none" w:sz="0" w:space="0" w:color="auto"/>
        <w:right w:val="none" w:sz="0" w:space="0" w:color="auto"/>
      </w:divBdr>
    </w:div>
    <w:div w:id="1031149056">
      <w:bodyDiv w:val="1"/>
      <w:marLeft w:val="0"/>
      <w:marRight w:val="0"/>
      <w:marTop w:val="0"/>
      <w:marBottom w:val="0"/>
      <w:divBdr>
        <w:top w:val="none" w:sz="0" w:space="0" w:color="auto"/>
        <w:left w:val="none" w:sz="0" w:space="0" w:color="auto"/>
        <w:bottom w:val="none" w:sz="0" w:space="0" w:color="auto"/>
        <w:right w:val="none" w:sz="0" w:space="0" w:color="auto"/>
      </w:divBdr>
    </w:div>
    <w:div w:id="1418552419">
      <w:bodyDiv w:val="1"/>
      <w:marLeft w:val="0"/>
      <w:marRight w:val="0"/>
      <w:marTop w:val="0"/>
      <w:marBottom w:val="0"/>
      <w:divBdr>
        <w:top w:val="none" w:sz="0" w:space="0" w:color="auto"/>
        <w:left w:val="none" w:sz="0" w:space="0" w:color="auto"/>
        <w:bottom w:val="none" w:sz="0" w:space="0" w:color="auto"/>
        <w:right w:val="none" w:sz="0" w:space="0" w:color="auto"/>
      </w:divBdr>
    </w:div>
    <w:div w:id="1425802444">
      <w:bodyDiv w:val="1"/>
      <w:marLeft w:val="0"/>
      <w:marRight w:val="0"/>
      <w:marTop w:val="0"/>
      <w:marBottom w:val="0"/>
      <w:divBdr>
        <w:top w:val="none" w:sz="0" w:space="0" w:color="auto"/>
        <w:left w:val="none" w:sz="0" w:space="0" w:color="auto"/>
        <w:bottom w:val="none" w:sz="0" w:space="0" w:color="auto"/>
        <w:right w:val="none" w:sz="0" w:space="0" w:color="auto"/>
      </w:divBdr>
    </w:div>
    <w:div w:id="1529561299">
      <w:bodyDiv w:val="1"/>
      <w:marLeft w:val="0"/>
      <w:marRight w:val="0"/>
      <w:marTop w:val="0"/>
      <w:marBottom w:val="0"/>
      <w:divBdr>
        <w:top w:val="none" w:sz="0" w:space="0" w:color="auto"/>
        <w:left w:val="none" w:sz="0" w:space="0" w:color="auto"/>
        <w:bottom w:val="none" w:sz="0" w:space="0" w:color="auto"/>
        <w:right w:val="none" w:sz="0" w:space="0" w:color="auto"/>
      </w:divBdr>
      <w:divsChild>
        <w:div w:id="1466968559">
          <w:marLeft w:val="0"/>
          <w:marRight w:val="0"/>
          <w:marTop w:val="0"/>
          <w:marBottom w:val="0"/>
          <w:divBdr>
            <w:top w:val="none" w:sz="0" w:space="0" w:color="auto"/>
            <w:left w:val="none" w:sz="0" w:space="0" w:color="auto"/>
            <w:bottom w:val="none" w:sz="0" w:space="0" w:color="auto"/>
            <w:right w:val="none" w:sz="0" w:space="0" w:color="auto"/>
          </w:divBdr>
        </w:div>
      </w:divsChild>
    </w:div>
    <w:div w:id="1576431459">
      <w:bodyDiv w:val="1"/>
      <w:marLeft w:val="0"/>
      <w:marRight w:val="0"/>
      <w:marTop w:val="0"/>
      <w:marBottom w:val="0"/>
      <w:divBdr>
        <w:top w:val="none" w:sz="0" w:space="0" w:color="auto"/>
        <w:left w:val="none" w:sz="0" w:space="0" w:color="auto"/>
        <w:bottom w:val="none" w:sz="0" w:space="0" w:color="auto"/>
        <w:right w:val="none" w:sz="0" w:space="0" w:color="auto"/>
      </w:divBdr>
    </w:div>
    <w:div w:id="1723166340">
      <w:bodyDiv w:val="1"/>
      <w:marLeft w:val="0"/>
      <w:marRight w:val="0"/>
      <w:marTop w:val="0"/>
      <w:marBottom w:val="0"/>
      <w:divBdr>
        <w:top w:val="none" w:sz="0" w:space="0" w:color="auto"/>
        <w:left w:val="none" w:sz="0" w:space="0" w:color="auto"/>
        <w:bottom w:val="none" w:sz="0" w:space="0" w:color="auto"/>
        <w:right w:val="none" w:sz="0" w:space="0" w:color="auto"/>
      </w:divBdr>
    </w:div>
    <w:div w:id="1775859780">
      <w:bodyDiv w:val="1"/>
      <w:marLeft w:val="0"/>
      <w:marRight w:val="0"/>
      <w:marTop w:val="0"/>
      <w:marBottom w:val="0"/>
      <w:divBdr>
        <w:top w:val="none" w:sz="0" w:space="0" w:color="auto"/>
        <w:left w:val="none" w:sz="0" w:space="0" w:color="auto"/>
        <w:bottom w:val="none" w:sz="0" w:space="0" w:color="auto"/>
        <w:right w:val="none" w:sz="0" w:space="0" w:color="auto"/>
      </w:divBdr>
    </w:div>
    <w:div w:id="1783844314">
      <w:bodyDiv w:val="1"/>
      <w:marLeft w:val="0"/>
      <w:marRight w:val="0"/>
      <w:marTop w:val="0"/>
      <w:marBottom w:val="0"/>
      <w:divBdr>
        <w:top w:val="none" w:sz="0" w:space="0" w:color="auto"/>
        <w:left w:val="none" w:sz="0" w:space="0" w:color="auto"/>
        <w:bottom w:val="none" w:sz="0" w:space="0" w:color="auto"/>
        <w:right w:val="none" w:sz="0" w:space="0" w:color="auto"/>
      </w:divBdr>
      <w:divsChild>
        <w:div w:id="1511525493">
          <w:marLeft w:val="0"/>
          <w:marRight w:val="0"/>
          <w:marTop w:val="0"/>
          <w:marBottom w:val="0"/>
          <w:divBdr>
            <w:top w:val="none" w:sz="0" w:space="0" w:color="auto"/>
            <w:left w:val="none" w:sz="0" w:space="0" w:color="auto"/>
            <w:bottom w:val="none" w:sz="0" w:space="0" w:color="auto"/>
            <w:right w:val="none" w:sz="0" w:space="0" w:color="auto"/>
          </w:divBdr>
        </w:div>
      </w:divsChild>
    </w:div>
    <w:div w:id="1902667192">
      <w:bodyDiv w:val="1"/>
      <w:marLeft w:val="0"/>
      <w:marRight w:val="0"/>
      <w:marTop w:val="0"/>
      <w:marBottom w:val="0"/>
      <w:divBdr>
        <w:top w:val="none" w:sz="0" w:space="0" w:color="auto"/>
        <w:left w:val="none" w:sz="0" w:space="0" w:color="auto"/>
        <w:bottom w:val="none" w:sz="0" w:space="0" w:color="auto"/>
        <w:right w:val="none" w:sz="0" w:space="0" w:color="auto"/>
      </w:divBdr>
    </w:div>
    <w:div w:id="1991401260">
      <w:bodyDiv w:val="1"/>
      <w:marLeft w:val="0"/>
      <w:marRight w:val="0"/>
      <w:marTop w:val="0"/>
      <w:marBottom w:val="0"/>
      <w:divBdr>
        <w:top w:val="none" w:sz="0" w:space="0" w:color="auto"/>
        <w:left w:val="none" w:sz="0" w:space="0" w:color="auto"/>
        <w:bottom w:val="none" w:sz="0" w:space="0" w:color="auto"/>
        <w:right w:val="none" w:sz="0" w:space="0" w:color="auto"/>
      </w:divBdr>
    </w:div>
    <w:div w:id="2023625517">
      <w:bodyDiv w:val="1"/>
      <w:marLeft w:val="0"/>
      <w:marRight w:val="0"/>
      <w:marTop w:val="0"/>
      <w:marBottom w:val="0"/>
      <w:divBdr>
        <w:top w:val="none" w:sz="0" w:space="0" w:color="auto"/>
        <w:left w:val="none" w:sz="0" w:space="0" w:color="auto"/>
        <w:bottom w:val="none" w:sz="0" w:space="0" w:color="auto"/>
        <w:right w:val="none" w:sz="0" w:space="0" w:color="auto"/>
      </w:divBdr>
    </w:div>
    <w:div w:id="21034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dnikatel.cz/zakony/zakon-c-137-2006-sb-o-verejnych-zakazkach/upln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3982-6B5A-47FF-A9AE-D3D055E5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7370</Words>
  <Characters>43483</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Company>
  <LinksUpToDate>false</LinksUpToDate>
  <CharactersWithSpaces>50752</CharactersWithSpaces>
  <SharedDoc>false</SharedDoc>
  <HLinks>
    <vt:vector size="372" baseType="variant">
      <vt:variant>
        <vt:i4>458788</vt:i4>
      </vt:variant>
      <vt:variant>
        <vt:i4>357</vt:i4>
      </vt:variant>
      <vt:variant>
        <vt:i4>0</vt:i4>
      </vt:variant>
      <vt:variant>
        <vt:i4>5</vt:i4>
      </vt:variant>
      <vt:variant>
        <vt:lpwstr>mailto:proobce@proobce.eu</vt:lpwstr>
      </vt:variant>
      <vt:variant>
        <vt:lpwstr/>
      </vt:variant>
      <vt:variant>
        <vt:i4>2949184</vt:i4>
      </vt:variant>
      <vt:variant>
        <vt:i4>354</vt:i4>
      </vt:variant>
      <vt:variant>
        <vt:i4>0</vt:i4>
      </vt:variant>
      <vt:variant>
        <vt:i4>5</vt:i4>
      </vt:variant>
      <vt:variant>
        <vt:lpwstr>mailto:libuse.fojtikova@brandysko.cz</vt:lpwstr>
      </vt:variant>
      <vt:variant>
        <vt:lpwstr/>
      </vt:variant>
      <vt:variant>
        <vt:i4>3538992</vt:i4>
      </vt:variant>
      <vt:variant>
        <vt:i4>351</vt:i4>
      </vt:variant>
      <vt:variant>
        <vt:i4>0</vt:i4>
      </vt:variant>
      <vt:variant>
        <vt:i4>5</vt:i4>
      </vt:variant>
      <vt:variant>
        <vt:lpwstr>https://uverejnovani.cz/profiles/details/mesto-brandys-nad-labem-stara-boleslav</vt:lpwstr>
      </vt:variant>
      <vt:variant>
        <vt:lpwstr/>
      </vt:variant>
      <vt:variant>
        <vt:i4>458788</vt:i4>
      </vt:variant>
      <vt:variant>
        <vt:i4>348</vt:i4>
      </vt:variant>
      <vt:variant>
        <vt:i4>0</vt:i4>
      </vt:variant>
      <vt:variant>
        <vt:i4>5</vt:i4>
      </vt:variant>
      <vt:variant>
        <vt:lpwstr>mailto:proobce@proobce.eu</vt:lpwstr>
      </vt:variant>
      <vt:variant>
        <vt:lpwstr/>
      </vt:variant>
      <vt:variant>
        <vt:i4>2949184</vt:i4>
      </vt:variant>
      <vt:variant>
        <vt:i4>345</vt:i4>
      </vt:variant>
      <vt:variant>
        <vt:i4>0</vt:i4>
      </vt:variant>
      <vt:variant>
        <vt:i4>5</vt:i4>
      </vt:variant>
      <vt:variant>
        <vt:lpwstr>mailto:libuse.fojtikova@brandysko.cz</vt:lpwstr>
      </vt:variant>
      <vt:variant>
        <vt:lpwstr/>
      </vt:variant>
      <vt:variant>
        <vt:i4>1441853</vt:i4>
      </vt:variant>
      <vt:variant>
        <vt:i4>338</vt:i4>
      </vt:variant>
      <vt:variant>
        <vt:i4>0</vt:i4>
      </vt:variant>
      <vt:variant>
        <vt:i4>5</vt:i4>
      </vt:variant>
      <vt:variant>
        <vt:lpwstr/>
      </vt:variant>
      <vt:variant>
        <vt:lpwstr>_Toc438497814</vt:lpwstr>
      </vt:variant>
      <vt:variant>
        <vt:i4>1441853</vt:i4>
      </vt:variant>
      <vt:variant>
        <vt:i4>332</vt:i4>
      </vt:variant>
      <vt:variant>
        <vt:i4>0</vt:i4>
      </vt:variant>
      <vt:variant>
        <vt:i4>5</vt:i4>
      </vt:variant>
      <vt:variant>
        <vt:lpwstr/>
      </vt:variant>
      <vt:variant>
        <vt:lpwstr>_Toc438497813</vt:lpwstr>
      </vt:variant>
      <vt:variant>
        <vt:i4>1441853</vt:i4>
      </vt:variant>
      <vt:variant>
        <vt:i4>326</vt:i4>
      </vt:variant>
      <vt:variant>
        <vt:i4>0</vt:i4>
      </vt:variant>
      <vt:variant>
        <vt:i4>5</vt:i4>
      </vt:variant>
      <vt:variant>
        <vt:lpwstr/>
      </vt:variant>
      <vt:variant>
        <vt:lpwstr>_Toc438497812</vt:lpwstr>
      </vt:variant>
      <vt:variant>
        <vt:i4>1441853</vt:i4>
      </vt:variant>
      <vt:variant>
        <vt:i4>320</vt:i4>
      </vt:variant>
      <vt:variant>
        <vt:i4>0</vt:i4>
      </vt:variant>
      <vt:variant>
        <vt:i4>5</vt:i4>
      </vt:variant>
      <vt:variant>
        <vt:lpwstr/>
      </vt:variant>
      <vt:variant>
        <vt:lpwstr>_Toc438497811</vt:lpwstr>
      </vt:variant>
      <vt:variant>
        <vt:i4>1441853</vt:i4>
      </vt:variant>
      <vt:variant>
        <vt:i4>314</vt:i4>
      </vt:variant>
      <vt:variant>
        <vt:i4>0</vt:i4>
      </vt:variant>
      <vt:variant>
        <vt:i4>5</vt:i4>
      </vt:variant>
      <vt:variant>
        <vt:lpwstr/>
      </vt:variant>
      <vt:variant>
        <vt:lpwstr>_Toc438497810</vt:lpwstr>
      </vt:variant>
      <vt:variant>
        <vt:i4>1507389</vt:i4>
      </vt:variant>
      <vt:variant>
        <vt:i4>308</vt:i4>
      </vt:variant>
      <vt:variant>
        <vt:i4>0</vt:i4>
      </vt:variant>
      <vt:variant>
        <vt:i4>5</vt:i4>
      </vt:variant>
      <vt:variant>
        <vt:lpwstr/>
      </vt:variant>
      <vt:variant>
        <vt:lpwstr>_Toc438497809</vt:lpwstr>
      </vt:variant>
      <vt:variant>
        <vt:i4>1507389</vt:i4>
      </vt:variant>
      <vt:variant>
        <vt:i4>302</vt:i4>
      </vt:variant>
      <vt:variant>
        <vt:i4>0</vt:i4>
      </vt:variant>
      <vt:variant>
        <vt:i4>5</vt:i4>
      </vt:variant>
      <vt:variant>
        <vt:lpwstr/>
      </vt:variant>
      <vt:variant>
        <vt:lpwstr>_Toc438497808</vt:lpwstr>
      </vt:variant>
      <vt:variant>
        <vt:i4>1507389</vt:i4>
      </vt:variant>
      <vt:variant>
        <vt:i4>296</vt:i4>
      </vt:variant>
      <vt:variant>
        <vt:i4>0</vt:i4>
      </vt:variant>
      <vt:variant>
        <vt:i4>5</vt:i4>
      </vt:variant>
      <vt:variant>
        <vt:lpwstr/>
      </vt:variant>
      <vt:variant>
        <vt:lpwstr>_Toc438497807</vt:lpwstr>
      </vt:variant>
      <vt:variant>
        <vt:i4>1507389</vt:i4>
      </vt:variant>
      <vt:variant>
        <vt:i4>290</vt:i4>
      </vt:variant>
      <vt:variant>
        <vt:i4>0</vt:i4>
      </vt:variant>
      <vt:variant>
        <vt:i4>5</vt:i4>
      </vt:variant>
      <vt:variant>
        <vt:lpwstr/>
      </vt:variant>
      <vt:variant>
        <vt:lpwstr>_Toc438497806</vt:lpwstr>
      </vt:variant>
      <vt:variant>
        <vt:i4>1507389</vt:i4>
      </vt:variant>
      <vt:variant>
        <vt:i4>284</vt:i4>
      </vt:variant>
      <vt:variant>
        <vt:i4>0</vt:i4>
      </vt:variant>
      <vt:variant>
        <vt:i4>5</vt:i4>
      </vt:variant>
      <vt:variant>
        <vt:lpwstr/>
      </vt:variant>
      <vt:variant>
        <vt:lpwstr>_Toc438497805</vt:lpwstr>
      </vt:variant>
      <vt:variant>
        <vt:i4>1507389</vt:i4>
      </vt:variant>
      <vt:variant>
        <vt:i4>278</vt:i4>
      </vt:variant>
      <vt:variant>
        <vt:i4>0</vt:i4>
      </vt:variant>
      <vt:variant>
        <vt:i4>5</vt:i4>
      </vt:variant>
      <vt:variant>
        <vt:lpwstr/>
      </vt:variant>
      <vt:variant>
        <vt:lpwstr>_Toc438497804</vt:lpwstr>
      </vt:variant>
      <vt:variant>
        <vt:i4>1507389</vt:i4>
      </vt:variant>
      <vt:variant>
        <vt:i4>272</vt:i4>
      </vt:variant>
      <vt:variant>
        <vt:i4>0</vt:i4>
      </vt:variant>
      <vt:variant>
        <vt:i4>5</vt:i4>
      </vt:variant>
      <vt:variant>
        <vt:lpwstr/>
      </vt:variant>
      <vt:variant>
        <vt:lpwstr>_Toc438497803</vt:lpwstr>
      </vt:variant>
      <vt:variant>
        <vt:i4>1507389</vt:i4>
      </vt:variant>
      <vt:variant>
        <vt:i4>266</vt:i4>
      </vt:variant>
      <vt:variant>
        <vt:i4>0</vt:i4>
      </vt:variant>
      <vt:variant>
        <vt:i4>5</vt:i4>
      </vt:variant>
      <vt:variant>
        <vt:lpwstr/>
      </vt:variant>
      <vt:variant>
        <vt:lpwstr>_Toc438497802</vt:lpwstr>
      </vt:variant>
      <vt:variant>
        <vt:i4>1507389</vt:i4>
      </vt:variant>
      <vt:variant>
        <vt:i4>260</vt:i4>
      </vt:variant>
      <vt:variant>
        <vt:i4>0</vt:i4>
      </vt:variant>
      <vt:variant>
        <vt:i4>5</vt:i4>
      </vt:variant>
      <vt:variant>
        <vt:lpwstr/>
      </vt:variant>
      <vt:variant>
        <vt:lpwstr>_Toc438497801</vt:lpwstr>
      </vt:variant>
      <vt:variant>
        <vt:i4>1507389</vt:i4>
      </vt:variant>
      <vt:variant>
        <vt:i4>254</vt:i4>
      </vt:variant>
      <vt:variant>
        <vt:i4>0</vt:i4>
      </vt:variant>
      <vt:variant>
        <vt:i4>5</vt:i4>
      </vt:variant>
      <vt:variant>
        <vt:lpwstr/>
      </vt:variant>
      <vt:variant>
        <vt:lpwstr>_Toc438497800</vt:lpwstr>
      </vt:variant>
      <vt:variant>
        <vt:i4>1966130</vt:i4>
      </vt:variant>
      <vt:variant>
        <vt:i4>248</vt:i4>
      </vt:variant>
      <vt:variant>
        <vt:i4>0</vt:i4>
      </vt:variant>
      <vt:variant>
        <vt:i4>5</vt:i4>
      </vt:variant>
      <vt:variant>
        <vt:lpwstr/>
      </vt:variant>
      <vt:variant>
        <vt:lpwstr>_Toc438497799</vt:lpwstr>
      </vt:variant>
      <vt:variant>
        <vt:i4>1966130</vt:i4>
      </vt:variant>
      <vt:variant>
        <vt:i4>242</vt:i4>
      </vt:variant>
      <vt:variant>
        <vt:i4>0</vt:i4>
      </vt:variant>
      <vt:variant>
        <vt:i4>5</vt:i4>
      </vt:variant>
      <vt:variant>
        <vt:lpwstr/>
      </vt:variant>
      <vt:variant>
        <vt:lpwstr>_Toc438497798</vt:lpwstr>
      </vt:variant>
      <vt:variant>
        <vt:i4>1966130</vt:i4>
      </vt:variant>
      <vt:variant>
        <vt:i4>236</vt:i4>
      </vt:variant>
      <vt:variant>
        <vt:i4>0</vt:i4>
      </vt:variant>
      <vt:variant>
        <vt:i4>5</vt:i4>
      </vt:variant>
      <vt:variant>
        <vt:lpwstr/>
      </vt:variant>
      <vt:variant>
        <vt:lpwstr>_Toc438497797</vt:lpwstr>
      </vt:variant>
      <vt:variant>
        <vt:i4>1966130</vt:i4>
      </vt:variant>
      <vt:variant>
        <vt:i4>230</vt:i4>
      </vt:variant>
      <vt:variant>
        <vt:i4>0</vt:i4>
      </vt:variant>
      <vt:variant>
        <vt:i4>5</vt:i4>
      </vt:variant>
      <vt:variant>
        <vt:lpwstr/>
      </vt:variant>
      <vt:variant>
        <vt:lpwstr>_Toc438497796</vt:lpwstr>
      </vt:variant>
      <vt:variant>
        <vt:i4>1966130</vt:i4>
      </vt:variant>
      <vt:variant>
        <vt:i4>224</vt:i4>
      </vt:variant>
      <vt:variant>
        <vt:i4>0</vt:i4>
      </vt:variant>
      <vt:variant>
        <vt:i4>5</vt:i4>
      </vt:variant>
      <vt:variant>
        <vt:lpwstr/>
      </vt:variant>
      <vt:variant>
        <vt:lpwstr>_Toc438497795</vt:lpwstr>
      </vt:variant>
      <vt:variant>
        <vt:i4>1966130</vt:i4>
      </vt:variant>
      <vt:variant>
        <vt:i4>218</vt:i4>
      </vt:variant>
      <vt:variant>
        <vt:i4>0</vt:i4>
      </vt:variant>
      <vt:variant>
        <vt:i4>5</vt:i4>
      </vt:variant>
      <vt:variant>
        <vt:lpwstr/>
      </vt:variant>
      <vt:variant>
        <vt:lpwstr>_Toc438497794</vt:lpwstr>
      </vt:variant>
      <vt:variant>
        <vt:i4>1966130</vt:i4>
      </vt:variant>
      <vt:variant>
        <vt:i4>212</vt:i4>
      </vt:variant>
      <vt:variant>
        <vt:i4>0</vt:i4>
      </vt:variant>
      <vt:variant>
        <vt:i4>5</vt:i4>
      </vt:variant>
      <vt:variant>
        <vt:lpwstr/>
      </vt:variant>
      <vt:variant>
        <vt:lpwstr>_Toc438497793</vt:lpwstr>
      </vt:variant>
      <vt:variant>
        <vt:i4>1966130</vt:i4>
      </vt:variant>
      <vt:variant>
        <vt:i4>206</vt:i4>
      </vt:variant>
      <vt:variant>
        <vt:i4>0</vt:i4>
      </vt:variant>
      <vt:variant>
        <vt:i4>5</vt:i4>
      </vt:variant>
      <vt:variant>
        <vt:lpwstr/>
      </vt:variant>
      <vt:variant>
        <vt:lpwstr>_Toc438497792</vt:lpwstr>
      </vt:variant>
      <vt:variant>
        <vt:i4>1966130</vt:i4>
      </vt:variant>
      <vt:variant>
        <vt:i4>200</vt:i4>
      </vt:variant>
      <vt:variant>
        <vt:i4>0</vt:i4>
      </vt:variant>
      <vt:variant>
        <vt:i4>5</vt:i4>
      </vt:variant>
      <vt:variant>
        <vt:lpwstr/>
      </vt:variant>
      <vt:variant>
        <vt:lpwstr>_Toc438497791</vt:lpwstr>
      </vt:variant>
      <vt:variant>
        <vt:i4>1966130</vt:i4>
      </vt:variant>
      <vt:variant>
        <vt:i4>194</vt:i4>
      </vt:variant>
      <vt:variant>
        <vt:i4>0</vt:i4>
      </vt:variant>
      <vt:variant>
        <vt:i4>5</vt:i4>
      </vt:variant>
      <vt:variant>
        <vt:lpwstr/>
      </vt:variant>
      <vt:variant>
        <vt:lpwstr>_Toc438497790</vt:lpwstr>
      </vt:variant>
      <vt:variant>
        <vt:i4>2031666</vt:i4>
      </vt:variant>
      <vt:variant>
        <vt:i4>188</vt:i4>
      </vt:variant>
      <vt:variant>
        <vt:i4>0</vt:i4>
      </vt:variant>
      <vt:variant>
        <vt:i4>5</vt:i4>
      </vt:variant>
      <vt:variant>
        <vt:lpwstr/>
      </vt:variant>
      <vt:variant>
        <vt:lpwstr>_Toc438497789</vt:lpwstr>
      </vt:variant>
      <vt:variant>
        <vt:i4>2031666</vt:i4>
      </vt:variant>
      <vt:variant>
        <vt:i4>182</vt:i4>
      </vt:variant>
      <vt:variant>
        <vt:i4>0</vt:i4>
      </vt:variant>
      <vt:variant>
        <vt:i4>5</vt:i4>
      </vt:variant>
      <vt:variant>
        <vt:lpwstr/>
      </vt:variant>
      <vt:variant>
        <vt:lpwstr>_Toc438497788</vt:lpwstr>
      </vt:variant>
      <vt:variant>
        <vt:i4>2031666</vt:i4>
      </vt:variant>
      <vt:variant>
        <vt:i4>176</vt:i4>
      </vt:variant>
      <vt:variant>
        <vt:i4>0</vt:i4>
      </vt:variant>
      <vt:variant>
        <vt:i4>5</vt:i4>
      </vt:variant>
      <vt:variant>
        <vt:lpwstr/>
      </vt:variant>
      <vt:variant>
        <vt:lpwstr>_Toc438497787</vt:lpwstr>
      </vt:variant>
      <vt:variant>
        <vt:i4>2031666</vt:i4>
      </vt:variant>
      <vt:variant>
        <vt:i4>170</vt:i4>
      </vt:variant>
      <vt:variant>
        <vt:i4>0</vt:i4>
      </vt:variant>
      <vt:variant>
        <vt:i4>5</vt:i4>
      </vt:variant>
      <vt:variant>
        <vt:lpwstr/>
      </vt:variant>
      <vt:variant>
        <vt:lpwstr>_Toc438497786</vt:lpwstr>
      </vt:variant>
      <vt:variant>
        <vt:i4>2031666</vt:i4>
      </vt:variant>
      <vt:variant>
        <vt:i4>164</vt:i4>
      </vt:variant>
      <vt:variant>
        <vt:i4>0</vt:i4>
      </vt:variant>
      <vt:variant>
        <vt:i4>5</vt:i4>
      </vt:variant>
      <vt:variant>
        <vt:lpwstr/>
      </vt:variant>
      <vt:variant>
        <vt:lpwstr>_Toc438497785</vt:lpwstr>
      </vt:variant>
      <vt:variant>
        <vt:i4>2031666</vt:i4>
      </vt:variant>
      <vt:variant>
        <vt:i4>158</vt:i4>
      </vt:variant>
      <vt:variant>
        <vt:i4>0</vt:i4>
      </vt:variant>
      <vt:variant>
        <vt:i4>5</vt:i4>
      </vt:variant>
      <vt:variant>
        <vt:lpwstr/>
      </vt:variant>
      <vt:variant>
        <vt:lpwstr>_Toc438497784</vt:lpwstr>
      </vt:variant>
      <vt:variant>
        <vt:i4>2031666</vt:i4>
      </vt:variant>
      <vt:variant>
        <vt:i4>152</vt:i4>
      </vt:variant>
      <vt:variant>
        <vt:i4>0</vt:i4>
      </vt:variant>
      <vt:variant>
        <vt:i4>5</vt:i4>
      </vt:variant>
      <vt:variant>
        <vt:lpwstr/>
      </vt:variant>
      <vt:variant>
        <vt:lpwstr>_Toc438497783</vt:lpwstr>
      </vt:variant>
      <vt:variant>
        <vt:i4>2031666</vt:i4>
      </vt:variant>
      <vt:variant>
        <vt:i4>146</vt:i4>
      </vt:variant>
      <vt:variant>
        <vt:i4>0</vt:i4>
      </vt:variant>
      <vt:variant>
        <vt:i4>5</vt:i4>
      </vt:variant>
      <vt:variant>
        <vt:lpwstr/>
      </vt:variant>
      <vt:variant>
        <vt:lpwstr>_Toc438497782</vt:lpwstr>
      </vt:variant>
      <vt:variant>
        <vt:i4>2031666</vt:i4>
      </vt:variant>
      <vt:variant>
        <vt:i4>140</vt:i4>
      </vt:variant>
      <vt:variant>
        <vt:i4>0</vt:i4>
      </vt:variant>
      <vt:variant>
        <vt:i4>5</vt:i4>
      </vt:variant>
      <vt:variant>
        <vt:lpwstr/>
      </vt:variant>
      <vt:variant>
        <vt:lpwstr>_Toc438497781</vt:lpwstr>
      </vt:variant>
      <vt:variant>
        <vt:i4>2031666</vt:i4>
      </vt:variant>
      <vt:variant>
        <vt:i4>134</vt:i4>
      </vt:variant>
      <vt:variant>
        <vt:i4>0</vt:i4>
      </vt:variant>
      <vt:variant>
        <vt:i4>5</vt:i4>
      </vt:variant>
      <vt:variant>
        <vt:lpwstr/>
      </vt:variant>
      <vt:variant>
        <vt:lpwstr>_Toc438497780</vt:lpwstr>
      </vt:variant>
      <vt:variant>
        <vt:i4>1048626</vt:i4>
      </vt:variant>
      <vt:variant>
        <vt:i4>128</vt:i4>
      </vt:variant>
      <vt:variant>
        <vt:i4>0</vt:i4>
      </vt:variant>
      <vt:variant>
        <vt:i4>5</vt:i4>
      </vt:variant>
      <vt:variant>
        <vt:lpwstr/>
      </vt:variant>
      <vt:variant>
        <vt:lpwstr>_Toc438497779</vt:lpwstr>
      </vt:variant>
      <vt:variant>
        <vt:i4>1048626</vt:i4>
      </vt:variant>
      <vt:variant>
        <vt:i4>122</vt:i4>
      </vt:variant>
      <vt:variant>
        <vt:i4>0</vt:i4>
      </vt:variant>
      <vt:variant>
        <vt:i4>5</vt:i4>
      </vt:variant>
      <vt:variant>
        <vt:lpwstr/>
      </vt:variant>
      <vt:variant>
        <vt:lpwstr>_Toc438497778</vt:lpwstr>
      </vt:variant>
      <vt:variant>
        <vt:i4>1048626</vt:i4>
      </vt:variant>
      <vt:variant>
        <vt:i4>116</vt:i4>
      </vt:variant>
      <vt:variant>
        <vt:i4>0</vt:i4>
      </vt:variant>
      <vt:variant>
        <vt:i4>5</vt:i4>
      </vt:variant>
      <vt:variant>
        <vt:lpwstr/>
      </vt:variant>
      <vt:variant>
        <vt:lpwstr>_Toc438497777</vt:lpwstr>
      </vt:variant>
      <vt:variant>
        <vt:i4>1048626</vt:i4>
      </vt:variant>
      <vt:variant>
        <vt:i4>110</vt:i4>
      </vt:variant>
      <vt:variant>
        <vt:i4>0</vt:i4>
      </vt:variant>
      <vt:variant>
        <vt:i4>5</vt:i4>
      </vt:variant>
      <vt:variant>
        <vt:lpwstr/>
      </vt:variant>
      <vt:variant>
        <vt:lpwstr>_Toc438497776</vt:lpwstr>
      </vt:variant>
      <vt:variant>
        <vt:i4>1048626</vt:i4>
      </vt:variant>
      <vt:variant>
        <vt:i4>104</vt:i4>
      </vt:variant>
      <vt:variant>
        <vt:i4>0</vt:i4>
      </vt:variant>
      <vt:variant>
        <vt:i4>5</vt:i4>
      </vt:variant>
      <vt:variant>
        <vt:lpwstr/>
      </vt:variant>
      <vt:variant>
        <vt:lpwstr>_Toc438497775</vt:lpwstr>
      </vt:variant>
      <vt:variant>
        <vt:i4>1048626</vt:i4>
      </vt:variant>
      <vt:variant>
        <vt:i4>98</vt:i4>
      </vt:variant>
      <vt:variant>
        <vt:i4>0</vt:i4>
      </vt:variant>
      <vt:variant>
        <vt:i4>5</vt:i4>
      </vt:variant>
      <vt:variant>
        <vt:lpwstr/>
      </vt:variant>
      <vt:variant>
        <vt:lpwstr>_Toc438497774</vt:lpwstr>
      </vt:variant>
      <vt:variant>
        <vt:i4>1048626</vt:i4>
      </vt:variant>
      <vt:variant>
        <vt:i4>92</vt:i4>
      </vt:variant>
      <vt:variant>
        <vt:i4>0</vt:i4>
      </vt:variant>
      <vt:variant>
        <vt:i4>5</vt:i4>
      </vt:variant>
      <vt:variant>
        <vt:lpwstr/>
      </vt:variant>
      <vt:variant>
        <vt:lpwstr>_Toc438497773</vt:lpwstr>
      </vt:variant>
      <vt:variant>
        <vt:i4>1048626</vt:i4>
      </vt:variant>
      <vt:variant>
        <vt:i4>86</vt:i4>
      </vt:variant>
      <vt:variant>
        <vt:i4>0</vt:i4>
      </vt:variant>
      <vt:variant>
        <vt:i4>5</vt:i4>
      </vt:variant>
      <vt:variant>
        <vt:lpwstr/>
      </vt:variant>
      <vt:variant>
        <vt:lpwstr>_Toc438497772</vt:lpwstr>
      </vt:variant>
      <vt:variant>
        <vt:i4>1048626</vt:i4>
      </vt:variant>
      <vt:variant>
        <vt:i4>80</vt:i4>
      </vt:variant>
      <vt:variant>
        <vt:i4>0</vt:i4>
      </vt:variant>
      <vt:variant>
        <vt:i4>5</vt:i4>
      </vt:variant>
      <vt:variant>
        <vt:lpwstr/>
      </vt:variant>
      <vt:variant>
        <vt:lpwstr>_Toc438497771</vt:lpwstr>
      </vt:variant>
      <vt:variant>
        <vt:i4>1048626</vt:i4>
      </vt:variant>
      <vt:variant>
        <vt:i4>74</vt:i4>
      </vt:variant>
      <vt:variant>
        <vt:i4>0</vt:i4>
      </vt:variant>
      <vt:variant>
        <vt:i4>5</vt:i4>
      </vt:variant>
      <vt:variant>
        <vt:lpwstr/>
      </vt:variant>
      <vt:variant>
        <vt:lpwstr>_Toc438497770</vt:lpwstr>
      </vt:variant>
      <vt:variant>
        <vt:i4>1114162</vt:i4>
      </vt:variant>
      <vt:variant>
        <vt:i4>68</vt:i4>
      </vt:variant>
      <vt:variant>
        <vt:i4>0</vt:i4>
      </vt:variant>
      <vt:variant>
        <vt:i4>5</vt:i4>
      </vt:variant>
      <vt:variant>
        <vt:lpwstr/>
      </vt:variant>
      <vt:variant>
        <vt:lpwstr>_Toc438497769</vt:lpwstr>
      </vt:variant>
      <vt:variant>
        <vt:i4>1114162</vt:i4>
      </vt:variant>
      <vt:variant>
        <vt:i4>62</vt:i4>
      </vt:variant>
      <vt:variant>
        <vt:i4>0</vt:i4>
      </vt:variant>
      <vt:variant>
        <vt:i4>5</vt:i4>
      </vt:variant>
      <vt:variant>
        <vt:lpwstr/>
      </vt:variant>
      <vt:variant>
        <vt:lpwstr>_Toc438497768</vt:lpwstr>
      </vt:variant>
      <vt:variant>
        <vt:i4>1114162</vt:i4>
      </vt:variant>
      <vt:variant>
        <vt:i4>56</vt:i4>
      </vt:variant>
      <vt:variant>
        <vt:i4>0</vt:i4>
      </vt:variant>
      <vt:variant>
        <vt:i4>5</vt:i4>
      </vt:variant>
      <vt:variant>
        <vt:lpwstr/>
      </vt:variant>
      <vt:variant>
        <vt:lpwstr>_Toc438497767</vt:lpwstr>
      </vt:variant>
      <vt:variant>
        <vt:i4>1114162</vt:i4>
      </vt:variant>
      <vt:variant>
        <vt:i4>50</vt:i4>
      </vt:variant>
      <vt:variant>
        <vt:i4>0</vt:i4>
      </vt:variant>
      <vt:variant>
        <vt:i4>5</vt:i4>
      </vt:variant>
      <vt:variant>
        <vt:lpwstr/>
      </vt:variant>
      <vt:variant>
        <vt:lpwstr>_Toc438497766</vt:lpwstr>
      </vt:variant>
      <vt:variant>
        <vt:i4>1114162</vt:i4>
      </vt:variant>
      <vt:variant>
        <vt:i4>44</vt:i4>
      </vt:variant>
      <vt:variant>
        <vt:i4>0</vt:i4>
      </vt:variant>
      <vt:variant>
        <vt:i4>5</vt:i4>
      </vt:variant>
      <vt:variant>
        <vt:lpwstr/>
      </vt:variant>
      <vt:variant>
        <vt:lpwstr>_Toc438497765</vt:lpwstr>
      </vt:variant>
      <vt:variant>
        <vt:i4>1114162</vt:i4>
      </vt:variant>
      <vt:variant>
        <vt:i4>38</vt:i4>
      </vt:variant>
      <vt:variant>
        <vt:i4>0</vt:i4>
      </vt:variant>
      <vt:variant>
        <vt:i4>5</vt:i4>
      </vt:variant>
      <vt:variant>
        <vt:lpwstr/>
      </vt:variant>
      <vt:variant>
        <vt:lpwstr>_Toc438497764</vt:lpwstr>
      </vt:variant>
      <vt:variant>
        <vt:i4>1114162</vt:i4>
      </vt:variant>
      <vt:variant>
        <vt:i4>32</vt:i4>
      </vt:variant>
      <vt:variant>
        <vt:i4>0</vt:i4>
      </vt:variant>
      <vt:variant>
        <vt:i4>5</vt:i4>
      </vt:variant>
      <vt:variant>
        <vt:lpwstr/>
      </vt:variant>
      <vt:variant>
        <vt:lpwstr>_Toc438497763</vt:lpwstr>
      </vt:variant>
      <vt:variant>
        <vt:i4>1114162</vt:i4>
      </vt:variant>
      <vt:variant>
        <vt:i4>26</vt:i4>
      </vt:variant>
      <vt:variant>
        <vt:i4>0</vt:i4>
      </vt:variant>
      <vt:variant>
        <vt:i4>5</vt:i4>
      </vt:variant>
      <vt:variant>
        <vt:lpwstr/>
      </vt:variant>
      <vt:variant>
        <vt:lpwstr>_Toc438497762</vt:lpwstr>
      </vt:variant>
      <vt:variant>
        <vt:i4>1114162</vt:i4>
      </vt:variant>
      <vt:variant>
        <vt:i4>20</vt:i4>
      </vt:variant>
      <vt:variant>
        <vt:i4>0</vt:i4>
      </vt:variant>
      <vt:variant>
        <vt:i4>5</vt:i4>
      </vt:variant>
      <vt:variant>
        <vt:lpwstr/>
      </vt:variant>
      <vt:variant>
        <vt:lpwstr>_Toc438497761</vt:lpwstr>
      </vt:variant>
      <vt:variant>
        <vt:i4>1114162</vt:i4>
      </vt:variant>
      <vt:variant>
        <vt:i4>14</vt:i4>
      </vt:variant>
      <vt:variant>
        <vt:i4>0</vt:i4>
      </vt:variant>
      <vt:variant>
        <vt:i4>5</vt:i4>
      </vt:variant>
      <vt:variant>
        <vt:lpwstr/>
      </vt:variant>
      <vt:variant>
        <vt:lpwstr>_Toc438497760</vt:lpwstr>
      </vt:variant>
      <vt:variant>
        <vt:i4>1179698</vt:i4>
      </vt:variant>
      <vt:variant>
        <vt:i4>8</vt:i4>
      </vt:variant>
      <vt:variant>
        <vt:i4>0</vt:i4>
      </vt:variant>
      <vt:variant>
        <vt:i4>5</vt:i4>
      </vt:variant>
      <vt:variant>
        <vt:lpwstr/>
      </vt:variant>
      <vt:variant>
        <vt:lpwstr>_Toc438497759</vt:lpwstr>
      </vt:variant>
      <vt:variant>
        <vt:i4>1179698</vt:i4>
      </vt:variant>
      <vt:variant>
        <vt:i4>2</vt:i4>
      </vt:variant>
      <vt:variant>
        <vt:i4>0</vt:i4>
      </vt:variant>
      <vt:variant>
        <vt:i4>5</vt:i4>
      </vt:variant>
      <vt:variant>
        <vt:lpwstr/>
      </vt:variant>
      <vt:variant>
        <vt:lpwstr>_Toc438497758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Robert</dc:creator>
  <cp:lastModifiedBy>Marie</cp:lastModifiedBy>
  <cp:revision>25</cp:revision>
  <cp:lastPrinted>2020-05-11T13:38:00Z</cp:lastPrinted>
  <dcterms:created xsi:type="dcterms:W3CDTF">2020-05-11T10:42:00Z</dcterms:created>
  <dcterms:modified xsi:type="dcterms:W3CDTF">2020-05-21T08:19:00Z</dcterms:modified>
</cp:coreProperties>
</file>