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4ED8" w:rsidRPr="001D4ED8" w:rsidTr="001C0BD3">
        <w:trPr>
          <w:trHeight w:val="13178"/>
          <w:tblCellSpacing w:w="0" w:type="dxa"/>
        </w:trPr>
        <w:tc>
          <w:tcPr>
            <w:tcW w:w="0" w:type="auto"/>
          </w:tcPr>
          <w:p w:rsidR="001D4ED8" w:rsidRPr="007724A5" w:rsidRDefault="00B81F54" w:rsidP="00185F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724A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Příloha č. </w:t>
            </w:r>
            <w:r w:rsidR="00B83DB0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  <w:r w:rsidRPr="007724A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Výzvy k podání nabídky</w:t>
            </w:r>
          </w:p>
          <w:p w:rsidR="00B81F54" w:rsidRPr="007724A5" w:rsidRDefault="00B81F54" w:rsidP="00185F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81F54" w:rsidRPr="007724A5" w:rsidRDefault="00B81F54" w:rsidP="001535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724A5">
              <w:rPr>
                <w:rFonts w:eastAsia="Times New Roman" w:cs="Times New Roman"/>
                <w:sz w:val="24"/>
                <w:szCs w:val="24"/>
                <w:lang w:eastAsia="cs-CZ"/>
              </w:rPr>
              <w:t>ZADÁVACÍ DOKUMENTACE</w:t>
            </w:r>
          </w:p>
          <w:p w:rsidR="00B81F54" w:rsidRPr="007724A5" w:rsidRDefault="00B81F54" w:rsidP="001535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81F54" w:rsidRPr="007724A5" w:rsidRDefault="00B81F54" w:rsidP="001535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724A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 veřejné zakázce </w:t>
            </w:r>
            <w:bookmarkStart w:id="0" w:name="_GoBack"/>
            <w:bookmarkEnd w:id="0"/>
          </w:p>
          <w:p w:rsidR="00B81F54" w:rsidRPr="007724A5" w:rsidRDefault="00B81F54" w:rsidP="001535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81F54" w:rsidRPr="007724A5" w:rsidRDefault="00B81F54" w:rsidP="001535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81F54" w:rsidRPr="00554A84" w:rsidRDefault="00B81F54" w:rsidP="0015355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  <w:lang w:eastAsia="cs-CZ"/>
              </w:rPr>
            </w:pPr>
            <w:r w:rsidRPr="00554A84">
              <w:rPr>
                <w:rFonts w:eastAsia="Times New Roman" w:cs="Times New Roman"/>
                <w:sz w:val="32"/>
                <w:szCs w:val="24"/>
                <w:lang w:eastAsia="cs-CZ"/>
              </w:rPr>
              <w:t>„Dodávka</w:t>
            </w:r>
            <w:r w:rsidR="004E76B0" w:rsidRPr="00554A84">
              <w:rPr>
                <w:rFonts w:eastAsia="Times New Roman" w:cs="Times New Roman"/>
                <w:sz w:val="32"/>
                <w:szCs w:val="24"/>
                <w:lang w:eastAsia="cs-CZ"/>
              </w:rPr>
              <w:t xml:space="preserve"> redakčního systému pro informační</w:t>
            </w:r>
            <w:r w:rsidRPr="00554A84">
              <w:rPr>
                <w:rFonts w:eastAsia="Times New Roman" w:cs="Times New Roman"/>
                <w:sz w:val="32"/>
                <w:szCs w:val="24"/>
                <w:lang w:eastAsia="cs-CZ"/>
              </w:rPr>
              <w:t xml:space="preserve"> a mediální portál“</w:t>
            </w:r>
          </w:p>
          <w:p w:rsidR="00B81F54" w:rsidRPr="007724A5" w:rsidRDefault="00B81F54" w:rsidP="00185F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81F54" w:rsidRPr="007724A5" w:rsidRDefault="00B81F54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7724A5">
              <w:rPr>
                <w:rFonts w:eastAsia="Times New Roman"/>
                <w:lang w:eastAsia="cs-CZ"/>
              </w:rPr>
              <w:t>Podrobné vymezení předmětu zakázky</w:t>
            </w:r>
          </w:p>
          <w:p w:rsidR="00B81F54" w:rsidRPr="007724A5" w:rsidRDefault="00FF55F3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>d</w:t>
            </w:r>
            <w:r w:rsidR="00B81F54" w:rsidRPr="007724A5">
              <w:rPr>
                <w:lang w:eastAsia="cs-CZ"/>
              </w:rPr>
              <w:t>odávka a implementace redakčního systému (dále RS)</w:t>
            </w:r>
          </w:p>
          <w:p w:rsidR="00B81F54" w:rsidRPr="007724A5" w:rsidRDefault="00B81F54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 xml:space="preserve">základní </w:t>
            </w:r>
            <w:r w:rsidR="00185F6A">
              <w:rPr>
                <w:lang w:eastAsia="cs-CZ"/>
              </w:rPr>
              <w:t xml:space="preserve">analýza, návrh struktury webu, </w:t>
            </w:r>
            <w:r w:rsidRPr="007724A5">
              <w:rPr>
                <w:lang w:eastAsia="cs-CZ"/>
              </w:rPr>
              <w:t>navigace</w:t>
            </w:r>
            <w:r w:rsidR="00185F6A">
              <w:rPr>
                <w:lang w:eastAsia="cs-CZ"/>
              </w:rPr>
              <w:t>, sekce</w:t>
            </w:r>
          </w:p>
          <w:p w:rsidR="00B81F54" w:rsidRPr="007724A5" w:rsidRDefault="00B81F54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>implementace designu portálu</w:t>
            </w:r>
          </w:p>
          <w:p w:rsidR="00B81F54" w:rsidRPr="007724A5" w:rsidRDefault="00B81F54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>školení uživatelů v práci s</w:t>
            </w:r>
            <w:r w:rsidR="00FF55F3" w:rsidRPr="007724A5">
              <w:rPr>
                <w:lang w:eastAsia="cs-CZ"/>
              </w:rPr>
              <w:t> RS</w:t>
            </w:r>
            <w:r w:rsidRPr="007724A5">
              <w:rPr>
                <w:lang w:eastAsia="cs-CZ"/>
              </w:rPr>
              <w:t xml:space="preserve"> vč. uživatelské podpory</w:t>
            </w:r>
          </w:p>
          <w:p w:rsidR="007768B9" w:rsidRDefault="00B81F54" w:rsidP="00C41299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 xml:space="preserve">technologická </w:t>
            </w:r>
            <w:r w:rsidR="00DA0DD8">
              <w:rPr>
                <w:lang w:eastAsia="cs-CZ"/>
              </w:rPr>
              <w:t xml:space="preserve">a metodická </w:t>
            </w:r>
            <w:r w:rsidRPr="007724A5">
              <w:rPr>
                <w:lang w:eastAsia="cs-CZ"/>
              </w:rPr>
              <w:t xml:space="preserve">podpora, upgrade a </w:t>
            </w:r>
            <w:r w:rsidR="007768B9">
              <w:rPr>
                <w:lang w:eastAsia="cs-CZ"/>
              </w:rPr>
              <w:t>update RS</w:t>
            </w:r>
          </w:p>
          <w:p w:rsidR="00DA0DD8" w:rsidRDefault="00DA0DD8" w:rsidP="00C41299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požadavky na testování RS</w:t>
            </w:r>
          </w:p>
          <w:p w:rsidR="00DA0DD8" w:rsidRDefault="00DA0DD8" w:rsidP="00C41299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požadavky na intuitivnost ovládání RS</w:t>
            </w:r>
          </w:p>
          <w:p w:rsidR="007768B9" w:rsidRPr="007724A5" w:rsidRDefault="007768B9" w:rsidP="007768B9">
            <w:pPr>
              <w:pStyle w:val="Odstavecseseznamem"/>
              <w:jc w:val="both"/>
              <w:rPr>
                <w:lang w:eastAsia="cs-CZ"/>
              </w:rPr>
            </w:pPr>
          </w:p>
          <w:p w:rsidR="000F44CF" w:rsidRPr="007724A5" w:rsidRDefault="000F44CF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7724A5">
              <w:rPr>
                <w:rFonts w:eastAsia="Times New Roman"/>
                <w:lang w:eastAsia="cs-CZ"/>
              </w:rPr>
              <w:t>Obecné požadavky na RS</w:t>
            </w:r>
          </w:p>
          <w:p w:rsidR="000F44CF" w:rsidRPr="007724A5" w:rsidRDefault="000F44CF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>RS na bázi webové aplikace typu klient-server</w:t>
            </w:r>
          </w:p>
          <w:p w:rsidR="000F44CF" w:rsidRPr="007724A5" w:rsidRDefault="000F44CF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>RS umožňující samostatnou správu obsahu a struktury webu (články, menu)</w:t>
            </w:r>
          </w:p>
          <w:p w:rsidR="00185F6A" w:rsidRDefault="00185F6A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>
              <w:t>Kompatibilita s prohlížeči Internet Explorer 10.0+, Firefox, Opera, Chrome, Edge, Safari. Ve starších prohlížečích či alternativních typech bude zachována kompletní dostupnost obsahu</w:t>
            </w:r>
          </w:p>
          <w:p w:rsidR="00185F6A" w:rsidRPr="007724A5" w:rsidRDefault="00185F6A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t>stránky generované redakčním systémem musí splňovat podmínky přístupnosti a validity kódu (</w:t>
            </w:r>
            <w:r>
              <w:rPr>
                <w:lang w:eastAsia="cs-CZ"/>
              </w:rPr>
              <w:t xml:space="preserve">W3C, HTML 5, </w:t>
            </w:r>
            <w:r w:rsidR="0015355C">
              <w:t>XHTML, CSS</w:t>
            </w:r>
            <w:r w:rsidRPr="007724A5">
              <w:t>, vyhlá</w:t>
            </w:r>
            <w:r>
              <w:t>šky</w:t>
            </w:r>
            <w:r w:rsidRPr="007724A5">
              <w:t xml:space="preserve"> č. 64/2008 Sb. o formě uveřejňování informací souvisejících s výkonem veřejné správy prostřednictvím webových stránek pro osoby se zdravotním postižením – vyhláška o přístupnosti)</w:t>
            </w:r>
          </w:p>
          <w:p w:rsidR="00185F6A" w:rsidRDefault="00185F6A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 xml:space="preserve">WYSIWYG editor </w:t>
            </w:r>
          </w:p>
          <w:p w:rsidR="000F44CF" w:rsidRDefault="00BE219D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 xml:space="preserve">RS umožňující </w:t>
            </w:r>
            <w:r w:rsidR="000F44CF" w:rsidRPr="007724A5">
              <w:rPr>
                <w:lang w:eastAsia="cs-CZ"/>
              </w:rPr>
              <w:t xml:space="preserve">provoz na </w:t>
            </w:r>
            <w:r w:rsidR="00FE3A6B" w:rsidRPr="007724A5">
              <w:rPr>
                <w:lang w:eastAsia="cs-CZ"/>
              </w:rPr>
              <w:t>aplikační a technologické infrastruktuře zadavatele (virtuální infrastruktura</w:t>
            </w:r>
            <w:r w:rsidR="000F44CF" w:rsidRPr="007724A5">
              <w:rPr>
                <w:lang w:eastAsia="cs-CZ"/>
              </w:rPr>
              <w:t xml:space="preserve"> VMware, </w:t>
            </w:r>
            <w:r w:rsidR="0051748D">
              <w:rPr>
                <w:lang w:eastAsia="cs-CZ"/>
              </w:rPr>
              <w:t>aplikační server</w:t>
            </w:r>
            <w:r w:rsidR="000F44CF" w:rsidRPr="007724A5">
              <w:rPr>
                <w:lang w:eastAsia="cs-CZ"/>
              </w:rPr>
              <w:t xml:space="preserve"> Windows Server </w:t>
            </w:r>
            <w:r w:rsidR="000F44CF" w:rsidRPr="007724A5">
              <w:t>2012, 2012 R2, databázový server MS SQL 2008, 2012</w:t>
            </w:r>
            <w:r w:rsidR="0057528D">
              <w:t xml:space="preserve"> nebo</w:t>
            </w:r>
            <w:r w:rsidR="000F44CF" w:rsidRPr="007724A5">
              <w:t xml:space="preserve"> 2014</w:t>
            </w:r>
            <w:r w:rsidR="00FF55F3" w:rsidRPr="007724A5">
              <w:t xml:space="preserve">). </w:t>
            </w:r>
            <w:r w:rsidR="00FF55F3" w:rsidRPr="00875E77">
              <w:rPr>
                <w:i/>
              </w:rPr>
              <w:t>Součástí předmětu ZD není dodávka licencí Microsoft.</w:t>
            </w:r>
            <w:r w:rsidR="000F44CF" w:rsidRPr="007724A5">
              <w:t xml:space="preserve"> </w:t>
            </w:r>
          </w:p>
          <w:p w:rsidR="00297059" w:rsidRPr="007724A5" w:rsidRDefault="00297059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>historie verzí (možnost návratu k předchozím verzím – koncepty, publikované verze článků)</w:t>
            </w:r>
          </w:p>
          <w:p w:rsidR="00FF55F3" w:rsidRDefault="00FF55F3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t xml:space="preserve">lokalizace - </w:t>
            </w:r>
            <w:r w:rsidR="00FE3A6B" w:rsidRPr="007724A5">
              <w:t>podpora vícejazyčn</w:t>
            </w:r>
            <w:r w:rsidR="00297059">
              <w:t>osti, snadná</w:t>
            </w:r>
            <w:r w:rsidRPr="000D4791">
              <w:t xml:space="preserve"> lokalizace </w:t>
            </w:r>
            <w:r w:rsidR="007724A5">
              <w:t>článků</w:t>
            </w:r>
            <w:r w:rsidRPr="000D4791">
              <w:t>, popisků, kategorií</w:t>
            </w:r>
            <w:r w:rsidRPr="007724A5">
              <w:t xml:space="preserve"> atd. </w:t>
            </w:r>
          </w:p>
          <w:p w:rsidR="00AE20CE" w:rsidRPr="007724A5" w:rsidRDefault="00AE20CE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>
              <w:t>google translate</w:t>
            </w:r>
          </w:p>
          <w:p w:rsidR="00FF55F3" w:rsidRDefault="00FF55F3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t>kategorizace informací (článek, novinka, akce atd.)</w:t>
            </w:r>
          </w:p>
          <w:p w:rsidR="005A76B7" w:rsidRDefault="005A76B7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>
              <w:t>možnost připojení přílohy různého typu k publikovanému dokumentu (text, obrázek, video)</w:t>
            </w:r>
          </w:p>
          <w:p w:rsidR="003074CD" w:rsidRPr="007724A5" w:rsidRDefault="003074CD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>
              <w:t>omezení velikosti a typů nahrávaných souborů</w:t>
            </w:r>
          </w:p>
          <w:p w:rsidR="00FE3A6B" w:rsidRPr="007724A5" w:rsidRDefault="00FE3A6B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t>snadná rozšiřitelnost prostřednictvím modulů či pluginů</w:t>
            </w:r>
          </w:p>
          <w:p w:rsidR="00FE3A6B" w:rsidRPr="007724A5" w:rsidRDefault="00FE3A6B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t xml:space="preserve">schopnost integrace RS s jinými </w:t>
            </w:r>
            <w:r w:rsidR="00652272">
              <w:t>systémy (XML</w:t>
            </w:r>
            <w:r w:rsidRPr="007724A5">
              <w:t>)</w:t>
            </w:r>
          </w:p>
          <w:p w:rsidR="00FF55F3" w:rsidRPr="007724A5" w:rsidRDefault="00FF55F3" w:rsidP="00185F6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24A5">
              <w:t xml:space="preserve">možnost </w:t>
            </w:r>
            <w:r w:rsidRPr="000D4791">
              <w:t>delegovat</w:t>
            </w:r>
            <w:r w:rsidRPr="007724A5">
              <w:t xml:space="preserve"> správu obsahu více editorům (kontrola</w:t>
            </w:r>
            <w:r w:rsidRPr="000D4791">
              <w:t xml:space="preserve"> nad výslednou publikací díky nastav</w:t>
            </w:r>
            <w:r w:rsidR="0024758A" w:rsidRPr="007724A5">
              <w:t xml:space="preserve">itelnému schvalovacímu procesu - </w:t>
            </w:r>
            <w:r w:rsidR="0057528D">
              <w:t>workflow)</w:t>
            </w:r>
          </w:p>
          <w:p w:rsidR="0024758A" w:rsidRPr="007724A5" w:rsidRDefault="0024758A" w:rsidP="00185F6A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 xml:space="preserve">globální notifikace </w:t>
            </w:r>
            <w:r w:rsidR="005823FF" w:rsidRPr="007724A5">
              <w:rPr>
                <w:lang w:eastAsia="cs-CZ"/>
              </w:rPr>
              <w:t>(</w:t>
            </w:r>
            <w:r w:rsidR="004E76B0">
              <w:rPr>
                <w:lang w:eastAsia="cs-CZ"/>
              </w:rPr>
              <w:t>nastavení dílčích notifikací pro správce</w:t>
            </w:r>
            <w:r w:rsidR="005823FF" w:rsidRPr="007724A5">
              <w:rPr>
                <w:lang w:eastAsia="cs-CZ"/>
              </w:rPr>
              <w:t xml:space="preserve"> obsahu – redaktoři, editoři, externí </w:t>
            </w:r>
            <w:r w:rsidR="00897518">
              <w:rPr>
                <w:lang w:eastAsia="cs-CZ"/>
              </w:rPr>
              <w:t>uživatelé</w:t>
            </w:r>
            <w:r w:rsidR="005823FF" w:rsidRPr="007724A5">
              <w:rPr>
                <w:lang w:eastAsia="cs-CZ"/>
              </w:rPr>
              <w:t xml:space="preserve"> atd.)</w:t>
            </w:r>
          </w:p>
          <w:p w:rsidR="00AE20CE" w:rsidRDefault="00FE3A6B" w:rsidP="00D4629D">
            <w:pPr>
              <w:pStyle w:val="Odstavecseseznamem"/>
              <w:numPr>
                <w:ilvl w:val="0"/>
                <w:numId w:val="3"/>
              </w:numPr>
              <w:jc w:val="both"/>
              <w:rPr>
                <w:lang w:eastAsia="cs-CZ"/>
              </w:rPr>
            </w:pPr>
            <w:r w:rsidRPr="007724A5">
              <w:rPr>
                <w:lang w:eastAsia="cs-CZ"/>
              </w:rPr>
              <w:t xml:space="preserve">technická a uživatelská dokumentace v el. formě </w:t>
            </w:r>
          </w:p>
          <w:p w:rsidR="000B497C" w:rsidRPr="007724A5" w:rsidRDefault="001C0BD3" w:rsidP="001C0BD3">
            <w:pPr>
              <w:pStyle w:val="Odstavecseseznamem"/>
              <w:tabs>
                <w:tab w:val="left" w:pos="4156"/>
              </w:tabs>
              <w:jc w:val="both"/>
              <w:rPr>
                <w:lang w:eastAsia="cs-CZ"/>
              </w:rPr>
            </w:pPr>
            <w:r>
              <w:rPr>
                <w:lang w:eastAsia="cs-CZ"/>
              </w:rPr>
              <w:tab/>
            </w:r>
          </w:p>
          <w:p w:rsidR="005823FF" w:rsidRDefault="005823FF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7724A5">
              <w:rPr>
                <w:rFonts w:eastAsia="Times New Roman"/>
                <w:lang w:eastAsia="cs-CZ"/>
              </w:rPr>
              <w:lastRenderedPageBreak/>
              <w:t>Detailní požadavky na RS</w:t>
            </w:r>
          </w:p>
          <w:tbl>
            <w:tblPr>
              <w:tblStyle w:val="Svtlmkatabulky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5823FF" w:rsidRPr="007724A5" w:rsidTr="001C0BD3">
              <w:trPr>
                <w:trHeight w:val="1218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823FF" w:rsidRPr="007724A5" w:rsidRDefault="005823FF" w:rsidP="000334BE">
                  <w:pPr>
                    <w:rPr>
                      <w:lang w:eastAsia="cs-CZ"/>
                    </w:rPr>
                  </w:pPr>
                  <w:r w:rsidRPr="007724A5">
                    <w:rPr>
                      <w:lang w:eastAsia="cs-CZ"/>
                    </w:rPr>
                    <w:t>Responzivní design</w:t>
                  </w:r>
                </w:p>
              </w:tc>
              <w:tc>
                <w:tcPr>
                  <w:tcW w:w="5948" w:type="dxa"/>
                </w:tcPr>
                <w:p w:rsidR="00652272" w:rsidRDefault="00652272" w:rsidP="00652272">
                  <w:pPr>
                    <w:pStyle w:val="Odstavecseseznamem"/>
                    <w:numPr>
                      <w:ilvl w:val="0"/>
                      <w:numId w:val="3"/>
                    </w:numPr>
                    <w:jc w:val="both"/>
                  </w:pPr>
                  <w:r>
                    <w:t>a</w:t>
                  </w:r>
                  <w:r w:rsidR="00F85889" w:rsidRPr="000334BE">
                    <w:t>utomatické přizpůsobení</w:t>
                  </w:r>
                  <w:r w:rsidR="00A13F4A" w:rsidRPr="000334BE">
                    <w:t xml:space="preserve"> vzhled</w:t>
                  </w:r>
                  <w:r w:rsidR="00F85889" w:rsidRPr="000334BE">
                    <w:t>u</w:t>
                  </w:r>
                  <w:r w:rsidR="00A13F4A" w:rsidRPr="000334BE">
                    <w:t xml:space="preserve"> a dostupnost funkcí webových stránek podle velikos</w:t>
                  </w:r>
                  <w:r w:rsidR="00F85889" w:rsidRPr="000334BE">
                    <w:t>t</w:t>
                  </w:r>
                  <w:r>
                    <w:t>i rozlišení použitého zařízení</w:t>
                  </w:r>
                </w:p>
                <w:p w:rsidR="00981B1E" w:rsidRPr="000334BE" w:rsidRDefault="00652272" w:rsidP="00652272">
                  <w:pPr>
                    <w:pStyle w:val="Odstavecseseznamem"/>
                    <w:numPr>
                      <w:ilvl w:val="0"/>
                      <w:numId w:val="3"/>
                    </w:numPr>
                    <w:jc w:val="both"/>
                  </w:pPr>
                  <w:r>
                    <w:t>o</w:t>
                  </w:r>
                  <w:r w:rsidR="005823FF" w:rsidRPr="000334BE">
                    <w:t>ptimalizace pro všechny druhy zařízení (PC, mobily, notebooky, netbooky, tablety atd.)</w:t>
                  </w:r>
                </w:p>
              </w:tc>
            </w:tr>
            <w:tr w:rsidR="005823FF" w:rsidRPr="007724A5" w:rsidTr="001C0BD3">
              <w:trPr>
                <w:trHeight w:val="2434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823FF" w:rsidRPr="007724A5" w:rsidRDefault="005823FF" w:rsidP="000334BE">
                  <w:pPr>
                    <w:rPr>
                      <w:lang w:eastAsia="cs-CZ"/>
                    </w:rPr>
                  </w:pPr>
                  <w:r w:rsidRPr="007724A5">
                    <w:t>SEO optimalizace stránek</w:t>
                  </w:r>
                </w:p>
                <w:p w:rsidR="005823FF" w:rsidRPr="007724A5" w:rsidRDefault="005823FF" w:rsidP="000334BE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5948" w:type="dxa"/>
                </w:tcPr>
                <w:p w:rsidR="007724A5" w:rsidRPr="007724A5" w:rsidRDefault="007724A5" w:rsidP="00BC204B">
                  <w:pPr>
                    <w:ind w:left="317"/>
                    <w:jc w:val="both"/>
                  </w:pPr>
                  <w:r w:rsidRPr="007724A5">
                    <w:t>SEO optimalizace na požadovaná klíčová slova</w:t>
                  </w:r>
                  <w:r w:rsidR="00981B1E">
                    <w:t xml:space="preserve"> dle jednotlivých prvků:</w:t>
                  </w:r>
                </w:p>
                <w:p w:rsidR="007724A5" w:rsidRPr="007724A5" w:rsidRDefault="007724A5" w:rsidP="00185F6A">
                  <w:pPr>
                    <w:numPr>
                      <w:ilvl w:val="0"/>
                      <w:numId w:val="5"/>
                    </w:numPr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7724A5">
                    <w:rPr>
                      <w:rFonts w:eastAsia="Times New Roman" w:cs="Times New Roman"/>
                      <w:szCs w:val="24"/>
                      <w:lang w:eastAsia="cs-CZ"/>
                    </w:rPr>
                    <w:t>titulek</w:t>
                  </w:r>
                </w:p>
                <w:p w:rsidR="007724A5" w:rsidRPr="007724A5" w:rsidRDefault="007724A5" w:rsidP="00185F6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7724A5">
                    <w:rPr>
                      <w:rFonts w:eastAsia="Times New Roman" w:cs="Times New Roman"/>
                      <w:szCs w:val="24"/>
                      <w:lang w:eastAsia="cs-CZ"/>
                    </w:rPr>
                    <w:t>URL adresa</w:t>
                  </w:r>
                </w:p>
                <w:p w:rsidR="007724A5" w:rsidRPr="007724A5" w:rsidRDefault="007724A5" w:rsidP="00185F6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7724A5">
                    <w:rPr>
                      <w:rFonts w:eastAsia="Times New Roman" w:cs="Times New Roman"/>
                      <w:szCs w:val="24"/>
                      <w:lang w:eastAsia="cs-CZ"/>
                    </w:rPr>
                    <w:t>nadpisy</w:t>
                  </w:r>
                </w:p>
                <w:p w:rsidR="007724A5" w:rsidRPr="007724A5" w:rsidRDefault="007724A5" w:rsidP="00185F6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7724A5">
                    <w:rPr>
                      <w:rFonts w:eastAsia="Times New Roman" w:cs="Times New Roman"/>
                      <w:szCs w:val="24"/>
                      <w:lang w:eastAsia="cs-CZ"/>
                    </w:rPr>
                    <w:t>popisek</w:t>
                  </w:r>
                </w:p>
                <w:p w:rsidR="007724A5" w:rsidRPr="007724A5" w:rsidRDefault="007724A5" w:rsidP="00185F6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7724A5">
                    <w:rPr>
                      <w:rFonts w:eastAsia="Times New Roman" w:cs="Times New Roman"/>
                      <w:szCs w:val="24"/>
                      <w:lang w:eastAsia="cs-CZ"/>
                    </w:rPr>
                    <w:t>ztučněný text</w:t>
                  </w:r>
                </w:p>
                <w:p w:rsidR="007724A5" w:rsidRPr="007724A5" w:rsidRDefault="007724A5" w:rsidP="00185F6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7724A5">
                    <w:rPr>
                      <w:rFonts w:eastAsia="Times New Roman" w:cs="Times New Roman"/>
                      <w:szCs w:val="24"/>
                      <w:lang w:eastAsia="cs-CZ"/>
                    </w:rPr>
                    <w:t>klíčová slova</w:t>
                  </w:r>
                </w:p>
                <w:p w:rsidR="005823FF" w:rsidRPr="004E76B0" w:rsidRDefault="007724A5" w:rsidP="00185F6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7724A5">
                    <w:rPr>
                      <w:rFonts w:eastAsia="Times New Roman" w:cs="Times New Roman"/>
                      <w:szCs w:val="24"/>
                      <w:lang w:eastAsia="cs-CZ"/>
                    </w:rPr>
                    <w:t>externí odkazy</w:t>
                  </w:r>
                </w:p>
              </w:tc>
            </w:tr>
            <w:tr w:rsidR="005823FF" w:rsidRPr="007724A5" w:rsidTr="001C0BD3">
              <w:trPr>
                <w:trHeight w:val="946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823FF" w:rsidRPr="007724A5" w:rsidRDefault="004E76B0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Editace obsahu </w:t>
                  </w:r>
                </w:p>
              </w:tc>
              <w:tc>
                <w:tcPr>
                  <w:tcW w:w="5948" w:type="dxa"/>
                </w:tcPr>
                <w:p w:rsidR="00652272" w:rsidRDefault="00652272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m</w:t>
                  </w:r>
                  <w:r w:rsidR="004E76B0">
                    <w:rPr>
                      <w:lang w:eastAsia="cs-CZ"/>
                    </w:rPr>
                    <w:t>ožnost f</w:t>
                  </w:r>
                  <w:r>
                    <w:rPr>
                      <w:lang w:eastAsia="cs-CZ"/>
                    </w:rPr>
                    <w:t>rontend a backend editace</w:t>
                  </w:r>
                </w:p>
                <w:p w:rsidR="00981B1E" w:rsidRPr="007724A5" w:rsidRDefault="004E76B0" w:rsidP="00BC204B">
                  <w:pPr>
                    <w:ind w:left="742"/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 rámci editace obsahu předpokládáme zapojení externích uživatelů (</w:t>
                  </w:r>
                  <w:r w:rsidR="00F85889">
                    <w:rPr>
                      <w:lang w:eastAsia="cs-CZ"/>
                    </w:rPr>
                    <w:t>redaktorů</w:t>
                  </w:r>
                  <w:r>
                    <w:rPr>
                      <w:lang w:eastAsia="cs-CZ"/>
                    </w:rPr>
                    <w:t xml:space="preserve">), kteří nebudou mít </w:t>
                  </w:r>
                  <w:r w:rsidR="00981B1E">
                    <w:rPr>
                      <w:lang w:eastAsia="cs-CZ"/>
                    </w:rPr>
                    <w:t>přímý</w:t>
                  </w:r>
                  <w:r w:rsidR="00F85889">
                    <w:rPr>
                      <w:lang w:eastAsia="cs-CZ"/>
                    </w:rPr>
                    <w:t xml:space="preserve"> </w:t>
                  </w:r>
                  <w:r>
                    <w:rPr>
                      <w:lang w:eastAsia="cs-CZ"/>
                    </w:rPr>
                    <w:t>přístup do RS (beckend).</w:t>
                  </w:r>
                </w:p>
              </w:tc>
            </w:tr>
            <w:tr w:rsidR="005823FF" w:rsidRPr="007724A5" w:rsidTr="001C0BD3">
              <w:trPr>
                <w:trHeight w:val="988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823FF" w:rsidRPr="007724A5" w:rsidRDefault="004E76B0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Vyhledávání</w:t>
                  </w:r>
                </w:p>
              </w:tc>
              <w:tc>
                <w:tcPr>
                  <w:tcW w:w="5948" w:type="dxa"/>
                </w:tcPr>
                <w:p w:rsidR="00652272" w:rsidRDefault="00652272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j</w:t>
                  </w:r>
                  <w:r w:rsidR="004E76B0">
                    <w:rPr>
                      <w:lang w:eastAsia="cs-CZ"/>
                    </w:rPr>
                    <w:t>ednoduchý i pokročilý systém vyhledávání v celém o</w:t>
                  </w:r>
                  <w:r>
                    <w:rPr>
                      <w:lang w:eastAsia="cs-CZ"/>
                    </w:rPr>
                    <w:t xml:space="preserve">bsahu stránek vč. DOC, PDF </w:t>
                  </w:r>
                  <w:r w:rsidR="003074CD">
                    <w:rPr>
                      <w:lang w:eastAsia="cs-CZ"/>
                    </w:rPr>
                    <w:t>a jiných typů souborů se strojově čitelnými texty</w:t>
                  </w:r>
                  <w:r>
                    <w:rPr>
                      <w:lang w:eastAsia="cs-CZ"/>
                    </w:rPr>
                    <w:t>.</w:t>
                  </w:r>
                </w:p>
                <w:p w:rsidR="003074CD" w:rsidRDefault="003074CD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vyhledávání pomocí více kritérií</w:t>
                  </w:r>
                </w:p>
                <w:p w:rsidR="00897518" w:rsidRPr="007724A5" w:rsidRDefault="004E76B0" w:rsidP="004B6ED3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řazení výsledků vyhledávání dle nejlepší shody a typu dokumentu (článek, soubor…)</w:t>
                  </w:r>
                  <w:r w:rsidR="004B6ED3">
                    <w:rPr>
                      <w:lang w:eastAsia="cs-CZ"/>
                    </w:rPr>
                    <w:t xml:space="preserve"> s možností filtrování dle typu</w:t>
                  </w:r>
                  <w:r w:rsidR="002B5A5E">
                    <w:rPr>
                      <w:lang w:eastAsia="cs-CZ"/>
                    </w:rPr>
                    <w:t>, času (chronologicky)</w:t>
                  </w:r>
                  <w:r w:rsidR="003074CD">
                    <w:rPr>
                      <w:lang w:eastAsia="cs-CZ"/>
                    </w:rPr>
                    <w:t xml:space="preserve"> </w:t>
                  </w:r>
                </w:p>
              </w:tc>
            </w:tr>
            <w:tr w:rsidR="005823FF" w:rsidRPr="007724A5" w:rsidTr="001C0BD3">
              <w:trPr>
                <w:trHeight w:val="2264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823FF" w:rsidRPr="007724A5" w:rsidRDefault="00421041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Administrace </w:t>
                  </w:r>
                  <w:r w:rsidR="00CA1026">
                    <w:rPr>
                      <w:lang w:eastAsia="cs-CZ"/>
                    </w:rPr>
                    <w:t>přístupových oprávnění a rolí</w:t>
                  </w:r>
                </w:p>
              </w:tc>
              <w:tc>
                <w:tcPr>
                  <w:tcW w:w="5948" w:type="dxa"/>
                </w:tcPr>
                <w:p w:rsidR="00652272" w:rsidRDefault="00652272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</w:t>
                  </w:r>
                  <w:r w:rsidR="00421041">
                    <w:rPr>
                      <w:lang w:eastAsia="cs-CZ"/>
                    </w:rPr>
                    <w:t>okročilá administrace rolí</w:t>
                  </w:r>
                  <w:r w:rsidR="00A13F4A">
                    <w:rPr>
                      <w:lang w:eastAsia="cs-CZ"/>
                    </w:rPr>
                    <w:t xml:space="preserve"> a profilů</w:t>
                  </w:r>
                  <w:r w:rsidR="00421041">
                    <w:rPr>
                      <w:lang w:eastAsia="cs-CZ"/>
                    </w:rPr>
                    <w:t xml:space="preserve"> (administrátor, šéfredaktor, redaktor</w:t>
                  </w:r>
                  <w:r w:rsidR="00CA1026">
                    <w:rPr>
                      <w:lang w:eastAsia="cs-CZ"/>
                    </w:rPr>
                    <w:t>, návštěvník</w:t>
                  </w:r>
                  <w:r>
                    <w:rPr>
                      <w:lang w:eastAsia="cs-CZ"/>
                    </w:rPr>
                    <w:t>)</w:t>
                  </w:r>
                </w:p>
                <w:p w:rsidR="005823FF" w:rsidRDefault="00421041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možnost úpravy číselníku – </w:t>
                  </w:r>
                  <w:r w:rsidR="00CA1026">
                    <w:rPr>
                      <w:lang w:eastAsia="cs-CZ"/>
                    </w:rPr>
                    <w:t xml:space="preserve">samostatná </w:t>
                  </w:r>
                  <w:r>
                    <w:rPr>
                      <w:lang w:eastAsia="cs-CZ"/>
                    </w:rPr>
                    <w:t>definice nestandardních rolí</w:t>
                  </w:r>
                  <w:r w:rsidR="00F85889">
                    <w:rPr>
                      <w:lang w:eastAsia="cs-CZ"/>
                    </w:rPr>
                    <w:t xml:space="preserve"> a profilů</w:t>
                  </w:r>
                </w:p>
                <w:p w:rsidR="00CA1026" w:rsidRDefault="00652272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z</w:t>
                  </w:r>
                  <w:r w:rsidR="00CA1026">
                    <w:rPr>
                      <w:lang w:eastAsia="cs-CZ"/>
                    </w:rPr>
                    <w:t>ařazování uživatelů do skupin a po</w:t>
                  </w:r>
                  <w:r w:rsidR="00981B1E">
                    <w:rPr>
                      <w:lang w:eastAsia="cs-CZ"/>
                    </w:rPr>
                    <w:t>dskupin (např. odbor, oddělení).</w:t>
                  </w:r>
                </w:p>
                <w:p w:rsidR="00897518" w:rsidRDefault="00652272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</w:t>
                  </w:r>
                  <w:r w:rsidR="00CA1026">
                    <w:rPr>
                      <w:lang w:eastAsia="cs-CZ"/>
                    </w:rPr>
                    <w:t xml:space="preserve">efinice oprávnění na úrovni </w:t>
                  </w:r>
                  <w:r w:rsidR="00297059">
                    <w:rPr>
                      <w:lang w:eastAsia="cs-CZ"/>
                    </w:rPr>
                    <w:t xml:space="preserve">struktury, </w:t>
                  </w:r>
                  <w:r w:rsidR="00F85889">
                    <w:rPr>
                      <w:lang w:eastAsia="cs-CZ"/>
                    </w:rPr>
                    <w:t xml:space="preserve">obsahu webu a jednotlivých modulů (např. specifická role, profil pro přístup k modulu Personalizace, </w:t>
                  </w:r>
                  <w:r w:rsidR="00297059">
                    <w:rPr>
                      <w:lang w:eastAsia="cs-CZ"/>
                    </w:rPr>
                    <w:t>Galerie</w:t>
                  </w:r>
                  <w:r w:rsidR="00F85889">
                    <w:rPr>
                      <w:lang w:eastAsia="cs-CZ"/>
                    </w:rPr>
                    <w:t xml:space="preserve"> apod.)</w:t>
                  </w:r>
                </w:p>
                <w:p w:rsidR="00D3359C" w:rsidRPr="007724A5" w:rsidRDefault="00D3359C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napojení na Active directory, synchronizace účtů</w:t>
                  </w:r>
                  <w:r w:rsidR="00AE20CE">
                    <w:rPr>
                      <w:lang w:eastAsia="cs-CZ"/>
                    </w:rPr>
                    <w:t>, SSO</w:t>
                  </w:r>
                  <w:r>
                    <w:rPr>
                      <w:lang w:eastAsia="cs-CZ"/>
                    </w:rPr>
                    <w:t xml:space="preserve"> </w:t>
                  </w:r>
                </w:p>
              </w:tc>
            </w:tr>
            <w:tr w:rsidR="005823FF" w:rsidRPr="007724A5" w:rsidTr="001C0BD3">
              <w:trPr>
                <w:trHeight w:val="552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823FF" w:rsidRPr="007724A5" w:rsidRDefault="00CA1026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Statistiky</w:t>
                  </w:r>
                </w:p>
              </w:tc>
              <w:tc>
                <w:tcPr>
                  <w:tcW w:w="5948" w:type="dxa"/>
                </w:tcPr>
                <w:p w:rsidR="006376D7" w:rsidRPr="007724A5" w:rsidRDefault="006376D7" w:rsidP="00652272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 w:rsidRPr="00652272">
                    <w:rPr>
                      <w:lang w:eastAsia="cs-CZ"/>
                    </w:rPr>
                    <w:t>integrace kódů pro analý</w:t>
                  </w:r>
                  <w:r w:rsidR="00BC204B">
                    <w:rPr>
                      <w:lang w:eastAsia="cs-CZ"/>
                    </w:rPr>
                    <w:t xml:space="preserve">zu a chování návštěvníků webu </w:t>
                  </w:r>
                  <w:r w:rsidRPr="00652272">
                    <w:rPr>
                      <w:lang w:eastAsia="cs-CZ"/>
                    </w:rPr>
                    <w:t>Google Analytics</w:t>
                  </w:r>
                </w:p>
              </w:tc>
            </w:tr>
            <w:tr w:rsidR="005823FF" w:rsidRPr="007724A5" w:rsidTr="001C0BD3">
              <w:trPr>
                <w:trHeight w:val="1408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823FF" w:rsidRPr="007724A5" w:rsidRDefault="00A13F4A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Registrace</w:t>
                  </w:r>
                </w:p>
              </w:tc>
              <w:tc>
                <w:tcPr>
                  <w:tcW w:w="5948" w:type="dxa"/>
                </w:tcPr>
                <w:p w:rsidR="00BC204B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m</w:t>
                  </w:r>
                  <w:r w:rsidR="00A13F4A">
                    <w:rPr>
                      <w:lang w:eastAsia="cs-CZ"/>
                    </w:rPr>
                    <w:t>ožnost registrace návštěvníků za účelem využívání různých služeb</w:t>
                  </w:r>
                  <w:r>
                    <w:rPr>
                      <w:lang w:eastAsia="cs-CZ"/>
                    </w:rPr>
                    <w:t xml:space="preserve"> nabízených portálem</w:t>
                  </w:r>
                </w:p>
                <w:p w:rsidR="00897518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</w:t>
                  </w:r>
                  <w:r w:rsidR="00A13F4A">
                    <w:rPr>
                      <w:lang w:eastAsia="cs-CZ"/>
                    </w:rPr>
                    <w:t xml:space="preserve"> rámci profilu </w:t>
                  </w:r>
                  <w:r w:rsidR="004B6ED3">
                    <w:rPr>
                      <w:lang w:eastAsia="cs-CZ"/>
                    </w:rPr>
                    <w:t xml:space="preserve">registrovaného </w:t>
                  </w:r>
                  <w:r w:rsidR="00A13F4A">
                    <w:rPr>
                      <w:lang w:eastAsia="cs-CZ"/>
                    </w:rPr>
                    <w:t xml:space="preserve">návštěvníka musí </w:t>
                  </w:r>
                  <w:r w:rsidR="00185F6A">
                    <w:rPr>
                      <w:lang w:eastAsia="cs-CZ"/>
                    </w:rPr>
                    <w:t>existovat</w:t>
                  </w:r>
                  <w:r w:rsidR="00A13F4A">
                    <w:rPr>
                      <w:lang w:eastAsia="cs-CZ"/>
                    </w:rPr>
                    <w:t xml:space="preserve"> možnost zaškrtnou</w:t>
                  </w:r>
                  <w:r w:rsidR="0057528D">
                    <w:rPr>
                      <w:lang w:eastAsia="cs-CZ"/>
                    </w:rPr>
                    <w:t>t/definovat</w:t>
                  </w:r>
                  <w:r w:rsidR="00A13F4A">
                    <w:rPr>
                      <w:lang w:eastAsia="cs-CZ"/>
                    </w:rPr>
                    <w:t xml:space="preserve">, které služby portálu </w:t>
                  </w:r>
                  <w:r w:rsidR="00280641">
                    <w:rPr>
                      <w:lang w:eastAsia="cs-CZ"/>
                    </w:rPr>
                    <w:t xml:space="preserve">chce </w:t>
                  </w:r>
                  <w:r w:rsidR="00A13F4A">
                    <w:rPr>
                      <w:lang w:eastAsia="cs-CZ"/>
                    </w:rPr>
                    <w:t>návštěvník</w:t>
                  </w:r>
                  <w:r w:rsidR="00280641">
                    <w:rPr>
                      <w:lang w:eastAsia="cs-CZ"/>
                    </w:rPr>
                    <w:t xml:space="preserve"> využívat</w:t>
                  </w:r>
                  <w:r w:rsidR="00A13F4A">
                    <w:rPr>
                      <w:lang w:eastAsia="cs-CZ"/>
                    </w:rPr>
                    <w:t xml:space="preserve"> (zasílání novinek – newsletter, </w:t>
                  </w:r>
                  <w:r w:rsidR="00185F6A">
                    <w:rPr>
                      <w:lang w:eastAsia="cs-CZ"/>
                    </w:rPr>
                    <w:t>ankety, akce</w:t>
                  </w:r>
                  <w:r w:rsidR="000334BE">
                    <w:rPr>
                      <w:lang w:eastAsia="cs-CZ"/>
                    </w:rPr>
                    <w:t xml:space="preserve"> atd.</w:t>
                  </w:r>
                  <w:r w:rsidR="00A13F4A">
                    <w:rPr>
                      <w:lang w:eastAsia="cs-CZ"/>
                    </w:rPr>
                    <w:t>)</w:t>
                  </w:r>
                  <w:r w:rsidR="004B6ED3">
                    <w:rPr>
                      <w:lang w:eastAsia="cs-CZ"/>
                    </w:rPr>
                    <w:t xml:space="preserve"> a tyto</w:t>
                  </w:r>
                </w:p>
                <w:p w:rsidR="004B6ED3" w:rsidRDefault="004B6ED3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ověření existence uživatele před zaregistrováním</w:t>
                  </w:r>
                </w:p>
                <w:p w:rsidR="004B6ED3" w:rsidRPr="007724A5" w:rsidRDefault="00A6306D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možnost </w:t>
                  </w:r>
                  <w:r w:rsidR="004B6ED3">
                    <w:rPr>
                      <w:lang w:eastAsia="cs-CZ"/>
                    </w:rPr>
                    <w:t>zrušení účtu uživatelem</w:t>
                  </w:r>
                </w:p>
              </w:tc>
            </w:tr>
            <w:tr w:rsidR="00897518" w:rsidRPr="007724A5" w:rsidTr="001C0BD3">
              <w:trPr>
                <w:trHeight w:val="1348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897518" w:rsidRDefault="00897518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lastRenderedPageBreak/>
                    <w:t>Newsletter</w:t>
                  </w:r>
                  <w:r w:rsidR="0057528D">
                    <w:rPr>
                      <w:lang w:eastAsia="cs-CZ"/>
                    </w:rPr>
                    <w:t xml:space="preserve"> – zasílání novinek</w:t>
                  </w:r>
                </w:p>
                <w:p w:rsidR="0057528D" w:rsidRPr="007724A5" w:rsidRDefault="0057528D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RSS</w:t>
                  </w:r>
                </w:p>
              </w:tc>
              <w:tc>
                <w:tcPr>
                  <w:tcW w:w="5948" w:type="dxa"/>
                </w:tcPr>
                <w:p w:rsidR="00897518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p</w:t>
                  </w:r>
                  <w:r w:rsidR="00897518">
                    <w:t>řihlášení k odběru novinek a jejich následné zasílání</w:t>
                  </w:r>
                </w:p>
                <w:p w:rsidR="00897518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n</w:t>
                  </w:r>
                  <w:r w:rsidR="00897518">
                    <w:t xml:space="preserve">ewsletter musí umožnit registrovaným uživatelům nastavit službu zasílání zpráv o </w:t>
                  </w:r>
                  <w:r w:rsidR="00A6306D">
                    <w:t xml:space="preserve">vybraných </w:t>
                  </w:r>
                  <w:r w:rsidR="00897518">
                    <w:t xml:space="preserve">novinkách </w:t>
                  </w:r>
                  <w:r>
                    <w:t>na webu</w:t>
                  </w:r>
                  <w:r w:rsidR="00A6306D">
                    <w:t xml:space="preserve"> (např. podle oblasti webu)</w:t>
                  </w:r>
                </w:p>
                <w:p w:rsidR="0057528D" w:rsidRPr="007724A5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t>o</w:t>
                  </w:r>
                  <w:r w:rsidR="0057528D">
                    <w:t>dběr novin</w:t>
                  </w:r>
                  <w:r w:rsidR="00444148">
                    <w:t>ek prostřednictvím RSS kanálů (dle hlavních sekcí portálu)</w:t>
                  </w:r>
                </w:p>
              </w:tc>
            </w:tr>
            <w:tr w:rsidR="00897518" w:rsidRPr="007724A5" w:rsidTr="001C0BD3">
              <w:trPr>
                <w:trHeight w:val="915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897518" w:rsidRDefault="00444148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Anketa</w:t>
                  </w:r>
                </w:p>
              </w:tc>
              <w:tc>
                <w:tcPr>
                  <w:tcW w:w="5948" w:type="dxa"/>
                </w:tcPr>
                <w:p w:rsidR="00BC204B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m</w:t>
                  </w:r>
                  <w:r w:rsidR="00444148">
                    <w:t>odul</w:t>
                  </w:r>
                  <w:r>
                    <w:t>/funkcionalita</w:t>
                  </w:r>
                  <w:r w:rsidR="00444148">
                    <w:t xml:space="preserve"> umožňující návštěvníkům vyjádřit svůj ná</w:t>
                  </w:r>
                  <w:r w:rsidR="00AF1360">
                    <w:t>zor odpovědí na anketní o</w:t>
                  </w:r>
                  <w:r>
                    <w:t>tázky</w:t>
                  </w:r>
                </w:p>
                <w:p w:rsidR="00BC204B" w:rsidRDefault="00AF1360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v</w:t>
                  </w:r>
                  <w:r w:rsidR="005A76B7">
                    <w:t>ol</w:t>
                  </w:r>
                  <w:r w:rsidR="00BC204B">
                    <w:t xml:space="preserve">né formulace otázek </w:t>
                  </w:r>
                  <w:r w:rsidR="00480E9A">
                    <w:t>a volné a pevně dané</w:t>
                  </w:r>
                  <w:r w:rsidR="00BC204B">
                    <w:t xml:space="preserve"> odpověd</w:t>
                  </w:r>
                  <w:r w:rsidR="00480E9A">
                    <w:t>i</w:t>
                  </w:r>
                </w:p>
                <w:p w:rsidR="00897518" w:rsidRDefault="005A76B7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neomezený počet variant odpovědí</w:t>
                  </w:r>
                </w:p>
              </w:tc>
            </w:tr>
            <w:tr w:rsidR="00897518" w:rsidRPr="007724A5" w:rsidTr="001C0BD3">
              <w:trPr>
                <w:trHeight w:val="1755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897518" w:rsidRDefault="005A76B7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Foto a video galerie</w:t>
                  </w:r>
                </w:p>
              </w:tc>
              <w:tc>
                <w:tcPr>
                  <w:tcW w:w="5948" w:type="dxa"/>
                </w:tcPr>
                <w:p w:rsidR="00BC204B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c</w:t>
                  </w:r>
                  <w:r w:rsidR="005A76B7">
                    <w:t xml:space="preserve">entrální </w:t>
                  </w:r>
                  <w:r w:rsidR="00185F6A">
                    <w:t>knihovna pro</w:t>
                  </w:r>
                  <w:r w:rsidR="005A76B7">
                    <w:t xml:space="preserve"> </w:t>
                  </w:r>
                  <w:r w:rsidR="00185F6A">
                    <w:t>správu</w:t>
                  </w:r>
                  <w:r>
                    <w:t xml:space="preserve"> médií</w:t>
                  </w:r>
                </w:p>
                <w:p w:rsidR="00BC204B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z</w:t>
                  </w:r>
                  <w:r w:rsidR="005A76B7">
                    <w:t>ákladní editace fotografie (změna velikosti, rotace)</w:t>
                  </w:r>
                </w:p>
                <w:p w:rsidR="00BC204B" w:rsidRDefault="005A76B7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 xml:space="preserve">možnost vytvářet samostatné </w:t>
                  </w:r>
                  <w:r w:rsidR="00F03002">
                    <w:t>galerie</w:t>
                  </w:r>
                </w:p>
                <w:p w:rsidR="00BC204B" w:rsidRDefault="00354083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 xml:space="preserve">možnost </w:t>
                  </w:r>
                  <w:r w:rsidR="005A76B7">
                    <w:t xml:space="preserve">vložení </w:t>
                  </w:r>
                  <w:r w:rsidR="00185F6A">
                    <w:t xml:space="preserve">grafických či multimediálních souborů </w:t>
                  </w:r>
                  <w:r w:rsidR="00BC204B">
                    <w:t>do příspěvku</w:t>
                  </w:r>
                </w:p>
                <w:p w:rsidR="005A76B7" w:rsidRDefault="000334BE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nahrávání souborů -</w:t>
                  </w:r>
                  <w:r w:rsidR="005A76B7">
                    <w:t> PC, URL, FTP</w:t>
                  </w:r>
                </w:p>
                <w:p w:rsidR="00897518" w:rsidRDefault="00297059" w:rsidP="00393462">
                  <w:pPr>
                    <w:ind w:left="742"/>
                    <w:jc w:val="both"/>
                  </w:pPr>
                  <w:r>
                    <w:t xml:space="preserve">U video souborů </w:t>
                  </w:r>
                  <w:r w:rsidR="005A76B7">
                    <w:t>předpokládáme primární ukládání na Youtube</w:t>
                  </w:r>
                  <w:r w:rsidR="00480E9A">
                    <w:t xml:space="preserve"> účet středočeského kraje</w:t>
                  </w:r>
                  <w:r>
                    <w:t xml:space="preserve"> s náhledem na portálu.</w:t>
                  </w:r>
                </w:p>
              </w:tc>
            </w:tr>
            <w:tr w:rsidR="00897518" w:rsidRPr="007724A5" w:rsidTr="001C0BD3">
              <w:trPr>
                <w:trHeight w:val="893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897518" w:rsidRPr="007724A5" w:rsidRDefault="00AF1360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Formuláře</w:t>
                  </w:r>
                </w:p>
              </w:tc>
              <w:tc>
                <w:tcPr>
                  <w:tcW w:w="5948" w:type="dxa"/>
                </w:tcPr>
                <w:p w:rsidR="006376D7" w:rsidRPr="007724A5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f</w:t>
                  </w:r>
                  <w:r w:rsidR="00AF1360">
                    <w:rPr>
                      <w:lang w:eastAsia="cs-CZ"/>
                    </w:rPr>
                    <w:t xml:space="preserve">unkcionalita pro vytváření </w:t>
                  </w:r>
                  <w:r w:rsidR="00F03002">
                    <w:rPr>
                      <w:lang w:eastAsia="cs-CZ"/>
                    </w:rPr>
                    <w:t>jednoduchých webových formulářů (text area, check box, input, radio button</w:t>
                  </w:r>
                  <w:r>
                    <w:rPr>
                      <w:lang w:eastAsia="cs-CZ"/>
                    </w:rPr>
                    <w:t>, popisky, ochrana proti spamu)</w:t>
                  </w:r>
                </w:p>
              </w:tc>
            </w:tr>
            <w:tr w:rsidR="006376D7" w:rsidRPr="007724A5" w:rsidTr="001C0BD3">
              <w:trPr>
                <w:trHeight w:val="973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6376D7" w:rsidRDefault="006376D7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Rezervace</w:t>
                  </w:r>
                </w:p>
              </w:tc>
              <w:tc>
                <w:tcPr>
                  <w:tcW w:w="5948" w:type="dxa"/>
                </w:tcPr>
                <w:p w:rsidR="00BC204B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m</w:t>
                  </w:r>
                  <w:r w:rsidR="006376D7">
                    <w:rPr>
                      <w:lang w:eastAsia="cs-CZ"/>
                    </w:rPr>
                    <w:t>ožnost přihlašov</w:t>
                  </w:r>
                  <w:r>
                    <w:rPr>
                      <w:lang w:eastAsia="cs-CZ"/>
                    </w:rPr>
                    <w:t>ání uživatelů na pořádané akce</w:t>
                  </w:r>
                  <w:r w:rsidR="00280641">
                    <w:rPr>
                      <w:lang w:eastAsia="cs-CZ"/>
                    </w:rPr>
                    <w:t xml:space="preserve"> a možnost automatizovaného zrušení rezervace</w:t>
                  </w:r>
                </w:p>
                <w:p w:rsidR="00480E9A" w:rsidRDefault="00480E9A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možnost definovat maximální počet účastníků akce</w:t>
                  </w:r>
                </w:p>
                <w:p w:rsidR="00480E9A" w:rsidRDefault="00480E9A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počet zbývajících volných míst na pořádané akci</w:t>
                  </w:r>
                </w:p>
                <w:p w:rsidR="00BC204B" w:rsidRDefault="006376D7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ukládání přihlášených uživatelů v</w:t>
                  </w:r>
                  <w:r w:rsidR="00BC204B">
                    <w:rPr>
                      <w:lang w:eastAsia="cs-CZ"/>
                    </w:rPr>
                    <w:t> RS</w:t>
                  </w:r>
                </w:p>
                <w:p w:rsidR="00BC204B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možnost exportu XLS, PDF</w:t>
                  </w:r>
                  <w:r w:rsidR="00280641">
                    <w:rPr>
                      <w:lang w:eastAsia="cs-CZ"/>
                    </w:rPr>
                    <w:t>, XML</w:t>
                  </w:r>
                </w:p>
                <w:p w:rsidR="006376D7" w:rsidRPr="007724A5" w:rsidRDefault="006376D7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potvrzení</w:t>
                  </w:r>
                  <w:r w:rsidR="00484EDE">
                    <w:rPr>
                      <w:lang w:eastAsia="cs-CZ"/>
                    </w:rPr>
                    <w:t>, notifikace</w:t>
                  </w:r>
                  <w:r>
                    <w:rPr>
                      <w:lang w:eastAsia="cs-CZ"/>
                    </w:rPr>
                    <w:t xml:space="preserve"> mailem </w:t>
                  </w:r>
                  <w:r w:rsidR="00AE20CE">
                    <w:rPr>
                      <w:lang w:eastAsia="cs-CZ"/>
                    </w:rPr>
                    <w:t>– validace uživatele</w:t>
                  </w:r>
                </w:p>
              </w:tc>
            </w:tr>
            <w:tr w:rsidR="006376D7" w:rsidRPr="007724A5" w:rsidTr="001C0BD3">
              <w:trPr>
                <w:trHeight w:val="3019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6376D7" w:rsidRDefault="00185F6A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Kalendář akcí</w:t>
                  </w:r>
                </w:p>
              </w:tc>
              <w:tc>
                <w:tcPr>
                  <w:tcW w:w="5948" w:type="dxa"/>
                </w:tcPr>
                <w:p w:rsidR="00BC204B" w:rsidRDefault="00BC204B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m</w:t>
                  </w:r>
                  <w:r w:rsidR="00185F6A">
                    <w:rPr>
                      <w:lang w:eastAsia="cs-CZ"/>
                    </w:rPr>
                    <w:t>odul</w:t>
                  </w:r>
                  <w:r>
                    <w:rPr>
                      <w:lang w:eastAsia="cs-CZ"/>
                    </w:rPr>
                    <w:t>/funkcionalita</w:t>
                  </w:r>
                  <w:r w:rsidR="00185F6A">
                    <w:rPr>
                      <w:lang w:eastAsia="cs-CZ"/>
                    </w:rPr>
                    <w:t xml:space="preserve"> Kalendář akcí </w:t>
                  </w:r>
                  <w:r w:rsidR="0015355C">
                    <w:rPr>
                      <w:lang w:eastAsia="cs-CZ"/>
                    </w:rPr>
                    <w:t>musí umožnit</w:t>
                  </w:r>
                  <w:r w:rsidR="00185F6A">
                    <w:rPr>
                      <w:lang w:eastAsia="cs-CZ"/>
                    </w:rPr>
                    <w:t xml:space="preserve"> návštěvníkům webu snadno vyhledat akce podle dat</w:t>
                  </w:r>
                  <w:r>
                    <w:rPr>
                      <w:lang w:eastAsia="cs-CZ"/>
                    </w:rPr>
                    <w:t>a, typu akce nebo místa konání</w:t>
                  </w:r>
                </w:p>
                <w:p w:rsidR="006376D7" w:rsidRDefault="00185F6A" w:rsidP="00BC204B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upozorňovat na akce, které se konají v nejbližší</w:t>
                  </w:r>
                  <w:r w:rsidR="00BC204B">
                    <w:rPr>
                      <w:lang w:eastAsia="cs-CZ"/>
                    </w:rPr>
                    <w:t xml:space="preserve"> době</w:t>
                  </w:r>
                </w:p>
                <w:p w:rsidR="00185F6A" w:rsidRPr="00185F6A" w:rsidRDefault="00185F6A" w:rsidP="000334BE">
                  <w:pPr>
                    <w:numPr>
                      <w:ilvl w:val="0"/>
                      <w:numId w:val="5"/>
                    </w:numPr>
                    <w:spacing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185F6A">
                    <w:rPr>
                      <w:rFonts w:eastAsia="Times New Roman" w:cs="Times New Roman"/>
                      <w:szCs w:val="24"/>
                      <w:lang w:eastAsia="cs-CZ"/>
                    </w:rPr>
                    <w:t>vyhledávání a filtrování akcí podle data, typu akce, místa konání</w:t>
                  </w:r>
                </w:p>
                <w:p w:rsidR="00185F6A" w:rsidRPr="00185F6A" w:rsidRDefault="00185F6A" w:rsidP="000334BE">
                  <w:pPr>
                    <w:numPr>
                      <w:ilvl w:val="0"/>
                      <w:numId w:val="5"/>
                    </w:numPr>
                    <w:spacing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185F6A">
                    <w:rPr>
                      <w:rFonts w:eastAsia="Times New Roman" w:cs="Times New Roman"/>
                      <w:szCs w:val="24"/>
                      <w:lang w:eastAsia="cs-CZ"/>
                    </w:rPr>
                    <w:t>grafický kalendář se zvýrazněním dat, ve kterých se</w:t>
                  </w:r>
                  <w:r w:rsidRPr="00D8522F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akce</w:t>
                  </w:r>
                  <w:r w:rsidRPr="00185F6A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koná </w:t>
                  </w:r>
                </w:p>
                <w:p w:rsidR="00185F6A" w:rsidRPr="00185F6A" w:rsidRDefault="00185F6A" w:rsidP="000334BE">
                  <w:pPr>
                    <w:numPr>
                      <w:ilvl w:val="0"/>
                      <w:numId w:val="5"/>
                    </w:numPr>
                    <w:spacing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185F6A">
                    <w:rPr>
                      <w:rFonts w:eastAsia="Times New Roman" w:cs="Times New Roman"/>
                      <w:szCs w:val="24"/>
                      <w:lang w:eastAsia="cs-CZ"/>
                    </w:rPr>
                    <w:t>možnost připojování fotografií k akcím</w:t>
                  </w:r>
                </w:p>
                <w:p w:rsidR="00185F6A" w:rsidRPr="00185F6A" w:rsidRDefault="00185F6A" w:rsidP="000334BE">
                  <w:pPr>
                    <w:numPr>
                      <w:ilvl w:val="0"/>
                      <w:numId w:val="5"/>
                    </w:numPr>
                    <w:spacing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185F6A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možnost zadat perex </w:t>
                  </w:r>
                  <w:r w:rsidR="00BC204B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tj. </w:t>
                  </w:r>
                  <w:r w:rsidRPr="00185F6A">
                    <w:rPr>
                      <w:rFonts w:eastAsia="Times New Roman" w:cs="Times New Roman"/>
                      <w:szCs w:val="24"/>
                      <w:lang w:eastAsia="cs-CZ"/>
                    </w:rPr>
                    <w:t>zkrácenou upoutávku na akci</w:t>
                  </w:r>
                </w:p>
                <w:p w:rsidR="00185F6A" w:rsidRPr="00976C0E" w:rsidRDefault="00185F6A" w:rsidP="000334BE">
                  <w:pPr>
                    <w:numPr>
                      <w:ilvl w:val="0"/>
                      <w:numId w:val="5"/>
                    </w:numPr>
                    <w:spacing w:after="100" w:afterAutospacing="1"/>
                    <w:jc w:val="both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185F6A">
                    <w:rPr>
                      <w:rFonts w:eastAsia="Times New Roman" w:cs="Times New Roman"/>
                      <w:szCs w:val="24"/>
                      <w:lang w:eastAsia="cs-CZ"/>
                    </w:rPr>
                    <w:t>informace o času konání akce, kontakt na organizátora</w:t>
                  </w:r>
                </w:p>
              </w:tc>
            </w:tr>
            <w:tr w:rsidR="006376D7" w:rsidRPr="007724A5" w:rsidTr="001C0BD3">
              <w:trPr>
                <w:trHeight w:val="1009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6376D7" w:rsidRDefault="006376D7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Administrace dokumentů</w:t>
                  </w:r>
                </w:p>
              </w:tc>
              <w:tc>
                <w:tcPr>
                  <w:tcW w:w="5948" w:type="dxa"/>
                </w:tcPr>
                <w:p w:rsidR="00F31601" w:rsidRDefault="00F31601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f</w:t>
                  </w:r>
                  <w:r w:rsidR="006376D7">
                    <w:rPr>
                      <w:lang w:eastAsia="cs-CZ"/>
                    </w:rPr>
                    <w:t>unkcional</w:t>
                  </w:r>
                  <w:r>
                    <w:rPr>
                      <w:lang w:eastAsia="cs-CZ"/>
                    </w:rPr>
                    <w:t>ita pro administraci dokumentů</w:t>
                  </w:r>
                </w:p>
                <w:p w:rsidR="00F31601" w:rsidRDefault="006376D7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verzování dokumentů</w:t>
                  </w:r>
                </w:p>
                <w:p w:rsidR="00F31601" w:rsidRDefault="006376D7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členění dokumentů –</w:t>
                  </w:r>
                  <w:r w:rsidR="00F31601">
                    <w:rPr>
                      <w:lang w:eastAsia="cs-CZ"/>
                    </w:rPr>
                    <w:t xml:space="preserve"> kategorizace</w:t>
                  </w:r>
                </w:p>
                <w:p w:rsidR="006376D7" w:rsidRPr="007724A5" w:rsidRDefault="006376D7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možnost omezení přístupu k</w:t>
                  </w:r>
                  <w:r w:rsidR="00480E9A">
                    <w:rPr>
                      <w:lang w:eastAsia="cs-CZ"/>
                    </w:rPr>
                    <w:t> </w:t>
                  </w:r>
                  <w:r>
                    <w:rPr>
                      <w:lang w:eastAsia="cs-CZ"/>
                    </w:rPr>
                    <w:t>dokumentům</w:t>
                  </w:r>
                  <w:r w:rsidR="00480E9A">
                    <w:rPr>
                      <w:lang w:eastAsia="cs-CZ"/>
                    </w:rPr>
                    <w:t xml:space="preserve"> (složkám)</w:t>
                  </w:r>
                </w:p>
              </w:tc>
            </w:tr>
            <w:tr w:rsidR="006376D7" w:rsidRPr="007724A5" w:rsidTr="001C0BD3">
              <w:trPr>
                <w:trHeight w:val="414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6376D7" w:rsidRDefault="006376D7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Bannery</w:t>
                  </w:r>
                </w:p>
              </w:tc>
              <w:tc>
                <w:tcPr>
                  <w:tcW w:w="5948" w:type="dxa"/>
                </w:tcPr>
                <w:p w:rsidR="006376D7" w:rsidRPr="007724A5" w:rsidRDefault="00F31601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</w:t>
                  </w:r>
                  <w:r w:rsidR="006376D7">
                    <w:rPr>
                      <w:lang w:eastAsia="cs-CZ"/>
                    </w:rPr>
                    <w:t xml:space="preserve">kládání bannerů (obrázků) </w:t>
                  </w:r>
                  <w:r>
                    <w:rPr>
                      <w:lang w:eastAsia="cs-CZ"/>
                    </w:rPr>
                    <w:t>na vyhrazené místo</w:t>
                  </w:r>
                </w:p>
              </w:tc>
            </w:tr>
            <w:tr w:rsidR="006376D7" w:rsidRPr="007724A5" w:rsidTr="001C0BD3">
              <w:tc>
                <w:tcPr>
                  <w:tcW w:w="3114" w:type="dxa"/>
                  <w:shd w:val="clear" w:color="auto" w:fill="D9D9D9" w:themeFill="background1" w:themeFillShade="D9"/>
                </w:tcPr>
                <w:p w:rsidR="006376D7" w:rsidRDefault="006376D7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Tisk</w:t>
                  </w:r>
                </w:p>
              </w:tc>
              <w:tc>
                <w:tcPr>
                  <w:tcW w:w="5948" w:type="dxa"/>
                </w:tcPr>
                <w:p w:rsidR="00F31601" w:rsidRDefault="00F31601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o</w:t>
                  </w:r>
                  <w:r w:rsidR="006376D7">
                    <w:rPr>
                      <w:lang w:eastAsia="cs-CZ"/>
                    </w:rPr>
                    <w:t xml:space="preserve">ptimalizace výstupu pro </w:t>
                  </w:r>
                  <w:r>
                    <w:rPr>
                      <w:lang w:eastAsia="cs-CZ"/>
                    </w:rPr>
                    <w:t>tisk u publikovaných informací</w:t>
                  </w:r>
                </w:p>
                <w:p w:rsidR="000334BE" w:rsidRPr="007724A5" w:rsidRDefault="006376D7" w:rsidP="00185F6A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tisk do souboru PDF</w:t>
                  </w:r>
                </w:p>
              </w:tc>
            </w:tr>
            <w:tr w:rsidR="006376D7" w:rsidRPr="007724A5" w:rsidTr="001C0BD3">
              <w:trPr>
                <w:trHeight w:val="1266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6376D7" w:rsidRDefault="006376D7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lastRenderedPageBreak/>
                    <w:t>Personalizace</w:t>
                  </w:r>
                </w:p>
              </w:tc>
              <w:tc>
                <w:tcPr>
                  <w:tcW w:w="5948" w:type="dxa"/>
                </w:tcPr>
                <w:p w:rsidR="00F31601" w:rsidRDefault="00F31601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z</w:t>
                  </w:r>
                  <w:r w:rsidR="00800DAB">
                    <w:t>aznamenávání historie chování uživat</w:t>
                  </w:r>
                  <w:r>
                    <w:t>elů</w:t>
                  </w:r>
                </w:p>
                <w:p w:rsidR="00F31601" w:rsidRDefault="00800DAB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sběr informací o uživatelích s cílem nabídnout konkrétní obsah (</w:t>
                  </w:r>
                  <w:r w:rsidR="00C41299">
                    <w:t xml:space="preserve">sekce, </w:t>
                  </w:r>
                  <w:r>
                    <w:t>články, informace)</w:t>
                  </w:r>
                </w:p>
                <w:p w:rsidR="00F31601" w:rsidRDefault="00800DAB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vytváření uživatelských profilů</w:t>
                  </w:r>
                </w:p>
                <w:p w:rsidR="006376D7" w:rsidRPr="007724A5" w:rsidRDefault="00800DAB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personalizace</w:t>
                  </w:r>
                  <w:r w:rsidR="00D8522F">
                    <w:t xml:space="preserve"> web</w:t>
                  </w:r>
                  <w:r>
                    <w:t>u a e-mailů</w:t>
                  </w:r>
                </w:p>
              </w:tc>
            </w:tr>
            <w:tr w:rsidR="00976C0E" w:rsidRPr="007724A5" w:rsidTr="001C0BD3">
              <w:trPr>
                <w:trHeight w:val="635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976C0E" w:rsidRDefault="00976C0E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Mapa struktury webu </w:t>
                  </w:r>
                  <w:r w:rsidR="00F31601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 xml:space="preserve"> SiteMap</w:t>
                  </w:r>
                </w:p>
              </w:tc>
              <w:tc>
                <w:tcPr>
                  <w:tcW w:w="5948" w:type="dxa"/>
                </w:tcPr>
                <w:p w:rsidR="00976C0E" w:rsidRPr="007724A5" w:rsidRDefault="00F31601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  <w:rPr>
                      <w:lang w:eastAsia="cs-CZ"/>
                    </w:rPr>
                  </w:pPr>
                  <w:r>
                    <w:t>p</w:t>
                  </w:r>
                  <w:r w:rsidR="00976C0E">
                    <w:t>řehled struktury sekcí a článků s odkazy, které</w:t>
                  </w:r>
                  <w:r w:rsidR="00C41299">
                    <w:t xml:space="preserve"> jsou k dispozici na daném webu</w:t>
                  </w:r>
                </w:p>
              </w:tc>
            </w:tr>
            <w:tr w:rsidR="00976C0E" w:rsidRPr="007724A5" w:rsidTr="00875E77">
              <w:trPr>
                <w:trHeight w:val="274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976C0E" w:rsidRDefault="00976C0E" w:rsidP="000334B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Sociální sítě</w:t>
                  </w:r>
                </w:p>
              </w:tc>
              <w:tc>
                <w:tcPr>
                  <w:tcW w:w="5948" w:type="dxa"/>
                </w:tcPr>
                <w:p w:rsidR="00976C0E" w:rsidRPr="00976C0E" w:rsidRDefault="00F31601" w:rsidP="00F31601">
                  <w:pPr>
                    <w:pStyle w:val="Odstavecseseznamem"/>
                    <w:numPr>
                      <w:ilvl w:val="0"/>
                      <w:numId w:val="5"/>
                    </w:numPr>
                    <w:jc w:val="both"/>
                  </w:pPr>
                  <w:r>
                    <w:t>p</w:t>
                  </w:r>
                  <w:r w:rsidR="00976C0E" w:rsidRPr="00976C0E">
                    <w:t xml:space="preserve">ropojení na </w:t>
                  </w:r>
                  <w:r w:rsidR="00480E9A">
                    <w:t>F</w:t>
                  </w:r>
                  <w:r w:rsidR="00976C0E" w:rsidRPr="00976C0E">
                    <w:t>acebook a jiné sociální sítě</w:t>
                  </w:r>
                  <w:r w:rsidR="00D3359C">
                    <w:t>, možnost umístění ikon v rámci RS</w:t>
                  </w:r>
                </w:p>
                <w:p w:rsidR="00976C0E" w:rsidRDefault="00976C0E" w:rsidP="00D8522F">
                  <w:pPr>
                    <w:jc w:val="both"/>
                  </w:pPr>
                </w:p>
              </w:tc>
            </w:tr>
          </w:tbl>
          <w:p w:rsidR="00B81F54" w:rsidRDefault="00B81F54" w:rsidP="00185F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5F09EE" w:rsidRPr="00222398" w:rsidRDefault="005F09EE" w:rsidP="00783975">
            <w:pPr>
              <w:pStyle w:val="Nadpis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I</w:t>
            </w:r>
            <w:r w:rsidRPr="00222398">
              <w:rPr>
                <w:rFonts w:eastAsia="Times New Roman"/>
                <w:lang w:eastAsia="cs-CZ"/>
              </w:rPr>
              <w:t xml:space="preserve">mplementace redakčního systému </w:t>
            </w:r>
          </w:p>
          <w:p w:rsidR="005F09EE" w:rsidRDefault="005F09EE" w:rsidP="005F09EE">
            <w:pPr>
              <w:rPr>
                <w:lang w:eastAsia="cs-CZ"/>
              </w:rPr>
            </w:pPr>
            <w:r>
              <w:rPr>
                <w:lang w:eastAsia="cs-CZ"/>
              </w:rPr>
              <w:t>Zadavatel požaduje implementaci RS na technologické infrastruktuře TCK (Technologické centrum</w:t>
            </w:r>
            <w:r w:rsidR="00875E77">
              <w:rPr>
                <w:lang w:eastAsia="cs-CZ"/>
              </w:rPr>
              <w:t xml:space="preserve"> Kraje</w:t>
            </w:r>
            <w:r>
              <w:rPr>
                <w:lang w:eastAsia="cs-CZ"/>
              </w:rPr>
              <w:t>) – produkční a testovací/školící prostředí.</w:t>
            </w:r>
          </w:p>
          <w:p w:rsidR="005F09EE" w:rsidRDefault="005F09EE" w:rsidP="00F31601">
            <w:pPr>
              <w:pStyle w:val="Odstavecseseznamem"/>
              <w:ind w:left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Parametry:</w:t>
            </w:r>
          </w:p>
          <w:tbl>
            <w:tblPr>
              <w:tblStyle w:val="Svtlmkatabulky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8"/>
              <w:gridCol w:w="2395"/>
              <w:gridCol w:w="2035"/>
              <w:gridCol w:w="2074"/>
            </w:tblGrid>
            <w:tr w:rsidR="005F09EE" w:rsidTr="0051748D">
              <w:trPr>
                <w:jc w:val="center"/>
              </w:trPr>
              <w:tc>
                <w:tcPr>
                  <w:tcW w:w="1838" w:type="dxa"/>
                  <w:shd w:val="clear" w:color="auto" w:fill="D9D9D9" w:themeFill="background1" w:themeFillShade="D9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Prostředí</w:t>
                  </w:r>
                </w:p>
              </w:tc>
              <w:tc>
                <w:tcPr>
                  <w:tcW w:w="2395" w:type="dxa"/>
                  <w:shd w:val="clear" w:color="auto" w:fill="D9D9D9" w:themeFill="background1" w:themeFillShade="D9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Konfigurace</w:t>
                  </w:r>
                </w:p>
              </w:tc>
              <w:tc>
                <w:tcPr>
                  <w:tcW w:w="2035" w:type="dxa"/>
                  <w:shd w:val="clear" w:color="auto" w:fill="D9D9D9" w:themeFill="background1" w:themeFillShade="D9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Aplikační serve</w:t>
                  </w:r>
                  <w:r w:rsidR="0051748D">
                    <w:rPr>
                      <w:lang w:eastAsia="cs-CZ"/>
                    </w:rPr>
                    <w:t>r</w:t>
                  </w:r>
                </w:p>
              </w:tc>
              <w:tc>
                <w:tcPr>
                  <w:tcW w:w="2074" w:type="dxa"/>
                  <w:shd w:val="clear" w:color="auto" w:fill="D9D9D9" w:themeFill="background1" w:themeFillShade="D9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Databázový serve</w:t>
                  </w:r>
                  <w:r w:rsidR="0051748D">
                    <w:rPr>
                      <w:lang w:eastAsia="cs-CZ"/>
                    </w:rPr>
                    <w:t>r</w:t>
                  </w:r>
                </w:p>
              </w:tc>
            </w:tr>
            <w:tr w:rsidR="005F09EE" w:rsidTr="0051748D">
              <w:trPr>
                <w:jc w:val="center"/>
              </w:trPr>
              <w:tc>
                <w:tcPr>
                  <w:tcW w:w="1838" w:type="dxa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Produkční</w:t>
                  </w:r>
                </w:p>
              </w:tc>
              <w:tc>
                <w:tcPr>
                  <w:tcW w:w="2395" w:type="dxa"/>
                </w:tcPr>
                <w:p w:rsidR="005F09EE" w:rsidRDefault="005F09EE" w:rsidP="00875E77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2-4 vCPU, 4-8 GB RAM, DISK OS – </w:t>
                  </w:r>
                  <w:r w:rsidR="000B497C">
                    <w:rPr>
                      <w:lang w:eastAsia="cs-CZ"/>
                    </w:rPr>
                    <w:t>60+</w:t>
                  </w:r>
                  <w:r>
                    <w:rPr>
                      <w:lang w:eastAsia="cs-CZ"/>
                    </w:rPr>
                    <w:t xml:space="preserve"> GB, DISK DATA – </w:t>
                  </w:r>
                  <w:r w:rsidR="00875E77">
                    <w:rPr>
                      <w:lang w:eastAsia="cs-CZ"/>
                    </w:rPr>
                    <w:t>40+</w:t>
                  </w:r>
                  <w:r>
                    <w:rPr>
                      <w:lang w:eastAsia="cs-CZ"/>
                    </w:rPr>
                    <w:t xml:space="preserve"> GB</w:t>
                  </w:r>
                </w:p>
              </w:tc>
              <w:tc>
                <w:tcPr>
                  <w:tcW w:w="2035" w:type="dxa"/>
                </w:tcPr>
                <w:p w:rsidR="005F09EE" w:rsidRDefault="005F09EE" w:rsidP="0051748D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 w:rsidRPr="007724A5">
                    <w:rPr>
                      <w:lang w:eastAsia="cs-CZ"/>
                    </w:rPr>
                    <w:t xml:space="preserve">Windows Server </w:t>
                  </w:r>
                  <w:r w:rsidRPr="007724A5">
                    <w:t>2012, 2012 R2</w:t>
                  </w:r>
                </w:p>
              </w:tc>
              <w:tc>
                <w:tcPr>
                  <w:tcW w:w="2074" w:type="dxa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 w:rsidRPr="007724A5">
                    <w:t>MS SQL 2008, 2012</w:t>
                  </w:r>
                  <w:r>
                    <w:t xml:space="preserve">, </w:t>
                  </w:r>
                  <w:r w:rsidRPr="007724A5">
                    <w:t>2014</w:t>
                  </w:r>
                </w:p>
              </w:tc>
            </w:tr>
            <w:tr w:rsidR="005F09EE" w:rsidTr="0051748D">
              <w:trPr>
                <w:jc w:val="center"/>
              </w:trPr>
              <w:tc>
                <w:tcPr>
                  <w:tcW w:w="1838" w:type="dxa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Testovací/školící</w:t>
                  </w:r>
                </w:p>
              </w:tc>
              <w:tc>
                <w:tcPr>
                  <w:tcW w:w="2395" w:type="dxa"/>
                </w:tcPr>
                <w:p w:rsidR="005F09EE" w:rsidRDefault="005F09EE" w:rsidP="000B497C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2 vCPU, 4 GB RAM, DISK OS – </w:t>
                  </w:r>
                  <w:r w:rsidR="000B497C">
                    <w:rPr>
                      <w:lang w:eastAsia="cs-CZ"/>
                    </w:rPr>
                    <w:t>60+</w:t>
                  </w:r>
                  <w:r>
                    <w:rPr>
                      <w:lang w:eastAsia="cs-CZ"/>
                    </w:rPr>
                    <w:t xml:space="preserve"> GB, DISK DATA – 20</w:t>
                  </w:r>
                  <w:r w:rsidR="00875E77">
                    <w:rPr>
                      <w:lang w:eastAsia="cs-CZ"/>
                    </w:rPr>
                    <w:t>+</w:t>
                  </w:r>
                  <w:r>
                    <w:rPr>
                      <w:lang w:eastAsia="cs-CZ"/>
                    </w:rPr>
                    <w:t xml:space="preserve"> GB</w:t>
                  </w:r>
                </w:p>
              </w:tc>
              <w:tc>
                <w:tcPr>
                  <w:tcW w:w="2035" w:type="dxa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 w:rsidRPr="007724A5">
                    <w:rPr>
                      <w:lang w:eastAsia="cs-CZ"/>
                    </w:rPr>
                    <w:t xml:space="preserve">Windows Server </w:t>
                  </w:r>
                  <w:r w:rsidRPr="007724A5">
                    <w:t>Windows 2012, 2012 R2</w:t>
                  </w:r>
                </w:p>
              </w:tc>
              <w:tc>
                <w:tcPr>
                  <w:tcW w:w="2074" w:type="dxa"/>
                </w:tcPr>
                <w:p w:rsidR="005F09EE" w:rsidRDefault="005F09EE" w:rsidP="005F09EE">
                  <w:pPr>
                    <w:pStyle w:val="Odstavecseseznamem"/>
                    <w:ind w:left="0"/>
                    <w:rPr>
                      <w:lang w:eastAsia="cs-CZ"/>
                    </w:rPr>
                  </w:pPr>
                  <w:r w:rsidRPr="007724A5">
                    <w:t>MS SQL 2008, 2012</w:t>
                  </w:r>
                  <w:r>
                    <w:t xml:space="preserve">, </w:t>
                  </w:r>
                  <w:r w:rsidRPr="007724A5">
                    <w:t>2014</w:t>
                  </w:r>
                </w:p>
              </w:tc>
            </w:tr>
          </w:tbl>
          <w:p w:rsidR="00BD41A3" w:rsidRDefault="00BD41A3" w:rsidP="00F31601">
            <w:pPr>
              <w:spacing w:before="120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Zadavatel zajistí základní instalaci virtuálního aplikačního a databázového serveru v rozsahu výše uvedené konfigurace, nastaví IP adresy a DNS záznamy, </w:t>
            </w:r>
            <w:r w:rsidR="00B56E04">
              <w:rPr>
                <w:lang w:eastAsia="cs-CZ"/>
              </w:rPr>
              <w:t>zajistí aktualizaci těchto systémů</w:t>
            </w:r>
            <w:r>
              <w:rPr>
                <w:lang w:eastAsia="cs-CZ"/>
              </w:rPr>
              <w:t xml:space="preserve"> a předá pro finální instalaci RS dodavateli. </w:t>
            </w:r>
          </w:p>
          <w:p w:rsidR="005F09EE" w:rsidRDefault="005F09EE" w:rsidP="00F31601">
            <w:pPr>
              <w:spacing w:before="120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Pro účel implementace bude dodavateli zřízen VPN přístup a přístup k aplikačnímu a databázovému serveru. Prostupy na FW a porty pro komunikaci budou upřesněny při přípravě aplikační a technologické infrastruktury mezi zadavatelem a dodavatelem. </w:t>
            </w:r>
          </w:p>
          <w:p w:rsidR="000B497C" w:rsidRDefault="000B497C" w:rsidP="000B497C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Zálohování R</w:t>
            </w:r>
            <w:r w:rsidR="0051748D">
              <w:rPr>
                <w:lang w:eastAsia="cs-CZ"/>
              </w:rPr>
              <w:t>S zajistí zadavatel v rámci TCK (full a přírůstkové zálohy).</w:t>
            </w:r>
          </w:p>
          <w:p w:rsidR="005F09EE" w:rsidRPr="000334BE" w:rsidRDefault="005F09EE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0334BE">
              <w:rPr>
                <w:rFonts w:eastAsia="Times New Roman"/>
                <w:lang w:eastAsia="cs-CZ"/>
              </w:rPr>
              <w:t>Základní struktura portálu</w:t>
            </w:r>
          </w:p>
          <w:p w:rsidR="005F09EE" w:rsidRDefault="005F09EE" w:rsidP="00F31601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Zadavatel požaduje, aby dodavatel provedl </w:t>
            </w:r>
            <w:r w:rsidR="000139A0">
              <w:rPr>
                <w:lang w:eastAsia="cs-CZ"/>
              </w:rPr>
              <w:t>úvodní</w:t>
            </w:r>
            <w:r>
              <w:rPr>
                <w:lang w:eastAsia="cs-CZ"/>
              </w:rPr>
              <w:t xml:space="preserve"> analýzu</w:t>
            </w:r>
            <w:r w:rsidR="000139A0">
              <w:rPr>
                <w:lang w:eastAsia="cs-CZ"/>
              </w:rPr>
              <w:t xml:space="preserve"> požadavků</w:t>
            </w:r>
            <w:r>
              <w:rPr>
                <w:lang w:eastAsia="cs-CZ"/>
              </w:rPr>
              <w:t xml:space="preserve"> týkající se optimálního </w:t>
            </w:r>
            <w:r w:rsidRPr="007724A5">
              <w:rPr>
                <w:lang w:eastAsia="cs-CZ"/>
              </w:rPr>
              <w:t>návrh</w:t>
            </w:r>
            <w:r>
              <w:rPr>
                <w:lang w:eastAsia="cs-CZ"/>
              </w:rPr>
              <w:t>u</w:t>
            </w:r>
            <w:r w:rsidRPr="007724A5">
              <w:rPr>
                <w:lang w:eastAsia="cs-CZ"/>
              </w:rPr>
              <w:t xml:space="preserve"> struktury </w:t>
            </w:r>
            <w:r w:rsidR="00C41299">
              <w:rPr>
                <w:lang w:eastAsia="cs-CZ"/>
              </w:rPr>
              <w:t>portálu</w:t>
            </w:r>
            <w:r w:rsidR="0051748D">
              <w:rPr>
                <w:lang w:eastAsia="cs-CZ"/>
              </w:rPr>
              <w:t>/sekcí</w:t>
            </w:r>
            <w:r w:rsidR="00C41299">
              <w:rPr>
                <w:lang w:eastAsia="cs-CZ"/>
              </w:rPr>
              <w:t xml:space="preserve"> vč</w:t>
            </w:r>
            <w:r w:rsidR="0051748D">
              <w:rPr>
                <w:lang w:eastAsia="cs-CZ"/>
              </w:rPr>
              <w:t>.</w:t>
            </w:r>
            <w:r w:rsidRPr="007724A5">
              <w:rPr>
                <w:lang w:eastAsia="cs-CZ"/>
              </w:rPr>
              <w:t xml:space="preserve"> navigace</w:t>
            </w:r>
            <w:r w:rsidR="0051748D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 xml:space="preserve">Portál bude tvořen titulní stránkou, která bude plnit funkci rychlého vstupu do portálu (tvz. rozcestník) formou personifikovaných informací, a dále </w:t>
            </w:r>
            <w:r w:rsidR="00C219F7">
              <w:rPr>
                <w:lang w:eastAsia="cs-CZ"/>
              </w:rPr>
              <w:t xml:space="preserve">stránkami </w:t>
            </w:r>
            <w:r>
              <w:rPr>
                <w:lang w:eastAsia="cs-CZ"/>
              </w:rPr>
              <w:t>ostatními:</w:t>
            </w:r>
          </w:p>
          <w:p w:rsidR="005F09EE" w:rsidRDefault="005F09EE" w:rsidP="005F09EE">
            <w:pPr>
              <w:pStyle w:val="Odstavecseseznamem"/>
              <w:rPr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BF0B12" w:rsidRDefault="00BF0B12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BF0B12" w:rsidRDefault="00BF0B12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BF0B12" w:rsidRDefault="00BF0B12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BF0B12" w:rsidRDefault="00BF0B12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5F09EE" w:rsidRPr="005F09EE" w:rsidRDefault="005F09EE" w:rsidP="0097342E">
            <w:pPr>
              <w:pStyle w:val="Odstavecseseznamem"/>
              <w:ind w:left="0"/>
              <w:jc w:val="center"/>
              <w:rPr>
                <w:b/>
                <w:lang w:eastAsia="cs-CZ"/>
              </w:rPr>
            </w:pPr>
            <w:r w:rsidRPr="005F09EE">
              <w:rPr>
                <w:b/>
                <w:lang w:eastAsia="cs-CZ"/>
              </w:rPr>
              <w:t>Rámcový přehled obsahu titulní stránky</w:t>
            </w:r>
          </w:p>
          <w:p w:rsidR="0097342E" w:rsidRDefault="0097342E" w:rsidP="0097342E">
            <w:pPr>
              <w:pStyle w:val="Odstavecseseznamem"/>
              <w:ind w:left="0"/>
              <w:jc w:val="center"/>
              <w:rPr>
                <w:b/>
                <w:lang w:eastAsia="cs-CZ"/>
              </w:rPr>
            </w:pPr>
          </w:p>
          <w:p w:rsidR="0097342E" w:rsidRDefault="00150221" w:rsidP="00150221">
            <w:pPr>
              <w:pStyle w:val="Odstavecseseznamem"/>
              <w:ind w:left="0"/>
              <w:jc w:val="center"/>
              <w:rPr>
                <w:b/>
                <w:lang w:eastAsia="cs-CZ"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0D5CB539" wp14:editId="38A103AE">
                  <wp:extent cx="5484299" cy="7892143"/>
                  <wp:effectExtent l="0" t="0" r="254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ýstřiže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10" cy="79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97342E" w:rsidRDefault="0097342E" w:rsidP="005F09EE">
            <w:pPr>
              <w:pStyle w:val="Odstavecseseznamem"/>
              <w:jc w:val="center"/>
              <w:rPr>
                <w:b/>
                <w:lang w:eastAsia="cs-CZ"/>
              </w:rPr>
            </w:pPr>
          </w:p>
          <w:p w:rsidR="005F09EE" w:rsidRPr="0098614E" w:rsidRDefault="005F09EE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98614E">
              <w:rPr>
                <w:rFonts w:eastAsia="Times New Roman"/>
                <w:lang w:eastAsia="cs-CZ"/>
              </w:rPr>
              <w:t>Design portálu</w:t>
            </w:r>
          </w:p>
          <w:p w:rsidR="005F09EE" w:rsidRPr="007724A5" w:rsidRDefault="005F09EE" w:rsidP="005F09EE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Návrh grafického vzhledu portálu vypracuje zadavatelem určený grafik. Dodavatel RS se zavazuje grafický návrh konzultovat s grafikem s ohledem na požadavky na přís</w:t>
            </w:r>
            <w:r w:rsidR="00F31601">
              <w:rPr>
                <w:lang w:eastAsia="cs-CZ"/>
              </w:rPr>
              <w:t xml:space="preserve">tupnost, </w:t>
            </w:r>
            <w:r>
              <w:rPr>
                <w:lang w:eastAsia="cs-CZ"/>
              </w:rPr>
              <w:t>funkcionalitu portálu a responzivní design. Následně schválený design zadavatelem implementuje dodavatel do RS.</w:t>
            </w:r>
          </w:p>
          <w:p w:rsidR="005F09EE" w:rsidRDefault="005F09EE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5F09EE">
              <w:rPr>
                <w:rFonts w:eastAsia="Times New Roman"/>
                <w:lang w:eastAsia="cs-CZ"/>
              </w:rPr>
              <w:t>Šk</w:t>
            </w:r>
            <w:r>
              <w:rPr>
                <w:rFonts w:eastAsia="Times New Roman"/>
                <w:lang w:eastAsia="cs-CZ"/>
              </w:rPr>
              <w:t>olení uživatelů a uživatelská podpora</w:t>
            </w:r>
          </w:p>
          <w:p w:rsidR="005F09EE" w:rsidRDefault="005F09EE" w:rsidP="005F09EE">
            <w:pPr>
              <w:rPr>
                <w:lang w:eastAsia="cs-CZ"/>
              </w:rPr>
            </w:pPr>
            <w:r>
              <w:rPr>
                <w:lang w:eastAsia="cs-CZ"/>
              </w:rPr>
              <w:t>Zadavatel požaduje, aby dodavatel proškolil administrátory a uživatele RS v rozsahu:</w:t>
            </w:r>
          </w:p>
          <w:tbl>
            <w:tblPr>
              <w:tblStyle w:val="Svtlmkatabulky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14"/>
              <w:gridCol w:w="1417"/>
            </w:tblGrid>
            <w:tr w:rsidR="005F09EE" w:rsidTr="00150221">
              <w:trPr>
                <w:jc w:val="center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F09EE" w:rsidRDefault="00FC0099" w:rsidP="005F09E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4 a</w:t>
                  </w:r>
                  <w:r w:rsidR="005F09EE">
                    <w:rPr>
                      <w:lang w:eastAsia="cs-CZ"/>
                    </w:rPr>
                    <w:t>dministrátoři – správa RS</w:t>
                  </w:r>
                </w:p>
              </w:tc>
              <w:tc>
                <w:tcPr>
                  <w:tcW w:w="1417" w:type="dxa"/>
                </w:tcPr>
                <w:p w:rsidR="005F09EE" w:rsidRDefault="005F09EE" w:rsidP="005F09E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3x 4 hod.</w:t>
                  </w:r>
                </w:p>
              </w:tc>
            </w:tr>
            <w:tr w:rsidR="005F09EE" w:rsidTr="00150221">
              <w:trPr>
                <w:jc w:val="center"/>
              </w:trPr>
              <w:tc>
                <w:tcPr>
                  <w:tcW w:w="3114" w:type="dxa"/>
                  <w:shd w:val="clear" w:color="auto" w:fill="D9D9D9" w:themeFill="background1" w:themeFillShade="D9"/>
                </w:tcPr>
                <w:p w:rsidR="005F09EE" w:rsidRDefault="00FC0099" w:rsidP="005F09E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8-10 u</w:t>
                  </w:r>
                  <w:r w:rsidR="005F09EE">
                    <w:rPr>
                      <w:lang w:eastAsia="cs-CZ"/>
                    </w:rPr>
                    <w:t>živatel</w:t>
                  </w:r>
                  <w:r>
                    <w:rPr>
                      <w:lang w:eastAsia="cs-CZ"/>
                    </w:rPr>
                    <w:t>ů</w:t>
                  </w:r>
                  <w:r w:rsidR="005F09EE">
                    <w:rPr>
                      <w:lang w:eastAsia="cs-CZ"/>
                    </w:rPr>
                    <w:t xml:space="preserve"> RS</w:t>
                  </w:r>
                </w:p>
              </w:tc>
              <w:tc>
                <w:tcPr>
                  <w:tcW w:w="1417" w:type="dxa"/>
                </w:tcPr>
                <w:p w:rsidR="005F09EE" w:rsidRDefault="005F09EE" w:rsidP="005F09EE">
                  <w:pPr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5x 4 hod.</w:t>
                  </w:r>
                </w:p>
              </w:tc>
            </w:tr>
          </w:tbl>
          <w:p w:rsidR="005F09EE" w:rsidRDefault="005F09EE" w:rsidP="005F09EE">
            <w:pPr>
              <w:rPr>
                <w:lang w:eastAsia="cs-CZ"/>
              </w:rPr>
            </w:pPr>
          </w:p>
          <w:p w:rsidR="00FC0099" w:rsidRDefault="005F09EE" w:rsidP="00150221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Přesné termíny školení a témata budou dohodnuta po implementaci RS do prostředí TCK. </w:t>
            </w:r>
            <w:r w:rsidR="00FC0099">
              <w:rPr>
                <w:lang w:eastAsia="cs-CZ"/>
              </w:rPr>
              <w:t xml:space="preserve">Školení bude probíhat v učebně zadavatele. </w:t>
            </w:r>
          </w:p>
          <w:p w:rsidR="00361250" w:rsidRPr="00DA0DD8" w:rsidRDefault="00361250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DA0DD8">
              <w:rPr>
                <w:rFonts w:eastAsia="Times New Roman"/>
                <w:lang w:eastAsia="cs-CZ"/>
              </w:rPr>
              <w:t>T</w:t>
            </w:r>
            <w:r w:rsidR="005F09EE" w:rsidRPr="00DA0DD8">
              <w:rPr>
                <w:rFonts w:eastAsia="Times New Roman"/>
                <w:lang w:eastAsia="cs-CZ"/>
              </w:rPr>
              <w:t xml:space="preserve">echnologická podpora, upgrade a </w:t>
            </w:r>
            <w:r w:rsidR="001F1C63" w:rsidRPr="00DA0DD8">
              <w:rPr>
                <w:rFonts w:eastAsia="Times New Roman"/>
                <w:lang w:eastAsia="cs-CZ"/>
              </w:rPr>
              <w:t>update RS</w:t>
            </w:r>
            <w:r w:rsidR="005F09EE" w:rsidRPr="00DA0DD8">
              <w:rPr>
                <w:rFonts w:eastAsia="Times New Roman"/>
                <w:lang w:eastAsia="cs-CZ"/>
              </w:rPr>
              <w:t xml:space="preserve"> </w:t>
            </w:r>
          </w:p>
          <w:p w:rsidR="001F1C63" w:rsidRDefault="004B23AD" w:rsidP="001F1C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Dodavatel zajistí technickou a metodickou podporu, servis, hotline a další formy podpory spočívající v operativním odstranění problému, např. havárie, nefunkčnosti, částečné ne</w:t>
            </w:r>
            <w:r w:rsidR="001F1C63">
              <w:rPr>
                <w:lang w:eastAsia="cs-CZ"/>
              </w:rPr>
              <w:t>funkčnosti a to formou vzdálené</w:t>
            </w:r>
            <w:r>
              <w:rPr>
                <w:lang w:eastAsia="cs-CZ"/>
              </w:rPr>
              <w:t xml:space="preserve"> správy nebo osobně na místě u zadavatel</w:t>
            </w:r>
            <w:r w:rsidR="001F1C63">
              <w:rPr>
                <w:lang w:eastAsia="cs-CZ"/>
              </w:rPr>
              <w:t>e</w:t>
            </w:r>
            <w:r>
              <w:rPr>
                <w:lang w:eastAsia="cs-CZ"/>
              </w:rPr>
              <w:t xml:space="preserve"> nebo jinou formou odborné pomoci směřující k odstranění problému. Forma podpory musí být poskytována </w:t>
            </w:r>
            <w:r w:rsidR="001F1C63">
              <w:rPr>
                <w:lang w:eastAsia="cs-CZ"/>
              </w:rPr>
              <w:t>5 dní v týdnu (5x10) v době 8:00 do 18:00 hod.</w:t>
            </w:r>
            <w:r w:rsidR="0051748D">
              <w:rPr>
                <w:lang w:eastAsia="cs-CZ"/>
              </w:rPr>
              <w:t xml:space="preserve"> – provozní čas.</w:t>
            </w:r>
            <w:r w:rsidR="001F1C63">
              <w:rPr>
                <w:lang w:eastAsia="cs-CZ"/>
              </w:rPr>
              <w:t xml:space="preserve"> Dodavatel </w:t>
            </w:r>
            <w:r w:rsidR="00755386">
              <w:rPr>
                <w:lang w:eastAsia="cs-CZ"/>
              </w:rPr>
              <w:t xml:space="preserve">zároveň </w:t>
            </w:r>
            <w:r w:rsidR="001F1C63">
              <w:rPr>
                <w:lang w:eastAsia="cs-CZ"/>
              </w:rPr>
              <w:t xml:space="preserve">zajistí </w:t>
            </w:r>
            <w:r w:rsidR="00755386">
              <w:rPr>
                <w:lang w:eastAsia="cs-CZ"/>
              </w:rPr>
              <w:t xml:space="preserve">implementaci průběžného </w:t>
            </w:r>
            <w:r w:rsidR="001F1C63">
              <w:rPr>
                <w:lang w:eastAsia="cs-CZ"/>
              </w:rPr>
              <w:t xml:space="preserve">upgrade a update RS, dodatečných modulů a pluginů. Zadavatel požaduje zajistit technickou podporu RS na dobu 48 měsíců </w:t>
            </w:r>
            <w:r w:rsidR="00F26244">
              <w:rPr>
                <w:lang w:eastAsia="cs-CZ"/>
              </w:rPr>
              <w:t>od</w:t>
            </w:r>
            <w:r w:rsidR="00150221">
              <w:rPr>
                <w:lang w:eastAsia="cs-CZ"/>
              </w:rPr>
              <w:t xml:space="preserve"> předání RS do </w:t>
            </w:r>
            <w:r w:rsidR="00F26244">
              <w:rPr>
                <w:lang w:eastAsia="cs-CZ"/>
              </w:rPr>
              <w:t xml:space="preserve">produkčního </w:t>
            </w:r>
            <w:r w:rsidR="00150221">
              <w:rPr>
                <w:lang w:eastAsia="cs-CZ"/>
              </w:rPr>
              <w:t>provozu na základě akceptačního protokolu</w:t>
            </w:r>
            <w:r w:rsidR="001F1C63">
              <w:rPr>
                <w:lang w:eastAsia="cs-CZ"/>
              </w:rPr>
              <w:t>.</w:t>
            </w:r>
          </w:p>
          <w:p w:rsidR="00C41299" w:rsidRDefault="00C41299" w:rsidP="00C4129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Podrobná specifikace </w:t>
            </w:r>
            <w:r w:rsidR="004B73F7">
              <w:rPr>
                <w:lang w:eastAsia="cs-CZ"/>
              </w:rPr>
              <w:t>služeb</w:t>
            </w:r>
            <w:r w:rsidR="0051748D">
              <w:rPr>
                <w:lang w:eastAsia="cs-CZ"/>
              </w:rPr>
              <w:t xml:space="preserve"> (SLA)</w:t>
            </w:r>
          </w:p>
          <w:tbl>
            <w:tblPr>
              <w:tblStyle w:val="Svtlmkatabulky1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090"/>
            </w:tblGrid>
            <w:tr w:rsidR="00C41299" w:rsidTr="001C0BD3">
              <w:tc>
                <w:tcPr>
                  <w:tcW w:w="2972" w:type="dxa"/>
                  <w:shd w:val="clear" w:color="auto" w:fill="D9D9D9" w:themeFill="background1" w:themeFillShade="D9"/>
                </w:tcPr>
                <w:p w:rsidR="00C41299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Technologická</w:t>
                  </w:r>
                  <w:r w:rsidR="00C41299">
                    <w:rPr>
                      <w:lang w:eastAsia="cs-CZ"/>
                    </w:rPr>
                    <w:t xml:space="preserve"> podpora</w:t>
                  </w:r>
                </w:p>
              </w:tc>
              <w:tc>
                <w:tcPr>
                  <w:tcW w:w="6090" w:type="dxa"/>
                </w:tcPr>
                <w:p w:rsidR="00C41299" w:rsidRDefault="004B73F7" w:rsidP="00875E77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Po-Pá 8:00 – 18:00</w:t>
                  </w:r>
                </w:p>
              </w:tc>
            </w:tr>
            <w:tr w:rsidR="00C41299" w:rsidTr="001C0BD3">
              <w:tc>
                <w:tcPr>
                  <w:tcW w:w="2972" w:type="dxa"/>
                  <w:shd w:val="clear" w:color="auto" w:fill="D9D9D9" w:themeFill="background1" w:themeFillShade="D9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Zadávání požadavků</w:t>
                  </w:r>
                </w:p>
                <w:p w:rsidR="00C41299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Servis desk (email, web)</w:t>
                  </w:r>
                </w:p>
              </w:tc>
              <w:tc>
                <w:tcPr>
                  <w:tcW w:w="6090" w:type="dxa"/>
                  <w:vAlign w:val="center"/>
                </w:tcPr>
                <w:p w:rsidR="00C41299" w:rsidRDefault="004B73F7" w:rsidP="00783975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Po-Ne 6:00 – 22:00</w:t>
                  </w:r>
                </w:p>
              </w:tc>
            </w:tr>
            <w:tr w:rsidR="00C41299" w:rsidTr="001C0BD3">
              <w:tc>
                <w:tcPr>
                  <w:tcW w:w="2972" w:type="dxa"/>
                  <w:shd w:val="clear" w:color="auto" w:fill="D9D9D9" w:themeFill="background1" w:themeFillShade="D9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Dostupnost </w:t>
                  </w:r>
                </w:p>
                <w:p w:rsidR="00C41299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(v provozní čase)</w:t>
                  </w:r>
                </w:p>
              </w:tc>
              <w:tc>
                <w:tcPr>
                  <w:tcW w:w="6090" w:type="dxa"/>
                  <w:vAlign w:val="center"/>
                </w:tcPr>
                <w:p w:rsidR="00C41299" w:rsidRDefault="004B73F7" w:rsidP="00783975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99%</w:t>
                  </w:r>
                </w:p>
              </w:tc>
            </w:tr>
            <w:tr w:rsidR="00C41299" w:rsidTr="001C0BD3">
              <w:tc>
                <w:tcPr>
                  <w:tcW w:w="2972" w:type="dxa"/>
                  <w:shd w:val="clear" w:color="auto" w:fill="D9D9D9" w:themeFill="background1" w:themeFillShade="D9"/>
                </w:tcPr>
                <w:p w:rsidR="00C41299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Odezva od</w:t>
                  </w:r>
                </w:p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(response time)</w:t>
                  </w:r>
                </w:p>
              </w:tc>
              <w:tc>
                <w:tcPr>
                  <w:tcW w:w="6090" w:type="dxa"/>
                  <w:vAlign w:val="center"/>
                </w:tcPr>
                <w:p w:rsidR="00C41299" w:rsidRDefault="004B73F7" w:rsidP="00783975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Dle detailu priorit v následující tabulce</w:t>
                  </w:r>
                </w:p>
              </w:tc>
            </w:tr>
            <w:tr w:rsidR="004B73F7" w:rsidTr="001C0BD3">
              <w:tc>
                <w:tcPr>
                  <w:tcW w:w="2972" w:type="dxa"/>
                  <w:shd w:val="clear" w:color="auto" w:fill="D9D9D9" w:themeFill="background1" w:themeFillShade="D9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Řešení do </w:t>
                  </w:r>
                  <w:r>
                    <w:rPr>
                      <w:lang w:eastAsia="cs-CZ"/>
                    </w:rPr>
                    <w:br/>
                    <w:t>(fix time)</w:t>
                  </w:r>
                </w:p>
              </w:tc>
              <w:tc>
                <w:tcPr>
                  <w:tcW w:w="6090" w:type="dxa"/>
                  <w:vAlign w:val="center"/>
                </w:tcPr>
                <w:p w:rsidR="004B73F7" w:rsidRDefault="004B73F7" w:rsidP="00783975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Dle detailu priorit v následující tabulce</w:t>
                  </w:r>
                </w:p>
              </w:tc>
            </w:tr>
            <w:tr w:rsidR="004B73F7" w:rsidTr="001C0BD3">
              <w:tc>
                <w:tcPr>
                  <w:tcW w:w="2972" w:type="dxa"/>
                  <w:shd w:val="clear" w:color="auto" w:fill="D9D9D9" w:themeFill="background1" w:themeFillShade="D9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Plánovaná údržba</w:t>
                  </w:r>
                </w:p>
              </w:tc>
              <w:tc>
                <w:tcPr>
                  <w:tcW w:w="6090" w:type="dxa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 w:rsidRPr="004B73F7">
                    <w:rPr>
                      <w:lang w:eastAsia="cs-CZ"/>
                    </w:rPr>
                    <w:t>Mimo provozní čas</w:t>
                  </w:r>
                  <w:r>
                    <w:rPr>
                      <w:lang w:eastAsia="cs-CZ"/>
                    </w:rPr>
                    <w:t xml:space="preserve">, souvislá délka odstávky max. 4 </w:t>
                  </w:r>
                  <w:r w:rsidRPr="004B73F7">
                    <w:rPr>
                      <w:lang w:eastAsia="cs-CZ"/>
                    </w:rPr>
                    <w:t>hodin</w:t>
                  </w:r>
                  <w:r>
                    <w:rPr>
                      <w:lang w:eastAsia="cs-CZ"/>
                    </w:rPr>
                    <w:t>y</w:t>
                  </w:r>
                  <w:r w:rsidRPr="004B73F7">
                    <w:rPr>
                      <w:lang w:eastAsia="cs-CZ"/>
                    </w:rPr>
                    <w:t xml:space="preserve"> - servisní okno</w:t>
                  </w:r>
                </w:p>
              </w:tc>
            </w:tr>
          </w:tbl>
          <w:p w:rsidR="00C41299" w:rsidRDefault="00C41299" w:rsidP="00C41299">
            <w:pPr>
              <w:jc w:val="center"/>
              <w:rPr>
                <w:lang w:eastAsia="cs-CZ"/>
              </w:rPr>
            </w:pPr>
          </w:p>
          <w:p w:rsidR="00783975" w:rsidRDefault="00783975" w:rsidP="00C4129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Detail</w:t>
            </w:r>
            <w:r w:rsidR="00875E77">
              <w:rPr>
                <w:lang w:eastAsia="cs-CZ"/>
              </w:rPr>
              <w:t>/kategorie</w:t>
            </w:r>
            <w:r>
              <w:rPr>
                <w:lang w:eastAsia="cs-CZ"/>
              </w:rPr>
              <w:t xml:space="preserve"> priorit</w:t>
            </w:r>
            <w:r w:rsidR="0051748D">
              <w:rPr>
                <w:lang w:eastAsia="cs-CZ"/>
              </w:rPr>
              <w:t xml:space="preserve"> </w:t>
            </w:r>
            <w:r w:rsidR="00875E77">
              <w:rPr>
                <w:lang w:eastAsia="cs-CZ"/>
              </w:rPr>
              <w:t>– řešení jednotlivých požadavků</w:t>
            </w:r>
          </w:p>
          <w:tbl>
            <w:tblPr>
              <w:tblStyle w:val="Svtlmkatabulky1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252"/>
              <w:gridCol w:w="1843"/>
              <w:gridCol w:w="1412"/>
            </w:tblGrid>
            <w:tr w:rsidR="004B73F7" w:rsidTr="00783975">
              <w:tc>
                <w:tcPr>
                  <w:tcW w:w="1555" w:type="dxa"/>
                  <w:shd w:val="clear" w:color="auto" w:fill="D9D9D9" w:themeFill="background1" w:themeFillShade="D9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Priorita</w:t>
                  </w:r>
                </w:p>
              </w:tc>
              <w:tc>
                <w:tcPr>
                  <w:tcW w:w="4252" w:type="dxa"/>
                  <w:shd w:val="clear" w:color="auto" w:fill="D9D9D9" w:themeFill="background1" w:themeFillShade="D9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Popis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B73F7" w:rsidRDefault="004B73F7" w:rsidP="004B73F7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Odezva od</w:t>
                  </w:r>
                  <w:r>
                    <w:rPr>
                      <w:lang w:eastAsia="cs-CZ"/>
                    </w:rPr>
                    <w:br/>
                    <w:t>(response time)</w:t>
                  </w:r>
                </w:p>
              </w:tc>
              <w:tc>
                <w:tcPr>
                  <w:tcW w:w="1412" w:type="dxa"/>
                  <w:shd w:val="clear" w:color="auto" w:fill="D9D9D9" w:themeFill="background1" w:themeFillShade="D9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 xml:space="preserve">Řešení do </w:t>
                  </w:r>
                  <w:r>
                    <w:rPr>
                      <w:lang w:eastAsia="cs-CZ"/>
                    </w:rPr>
                    <w:br/>
                    <w:t>(fix time)</w:t>
                  </w:r>
                </w:p>
              </w:tc>
            </w:tr>
            <w:tr w:rsidR="004B73F7" w:rsidTr="007C6292">
              <w:tc>
                <w:tcPr>
                  <w:tcW w:w="1555" w:type="dxa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 w:rsidRPr="004B73F7">
                    <w:rPr>
                      <w:lang w:eastAsia="cs-CZ"/>
                    </w:rPr>
                    <w:t>1 - kritická</w:t>
                  </w:r>
                </w:p>
              </w:tc>
              <w:tc>
                <w:tcPr>
                  <w:tcW w:w="4252" w:type="dxa"/>
                </w:tcPr>
                <w:p w:rsidR="004B73F7" w:rsidRDefault="000139A0" w:rsidP="004B73F7">
                  <w:pPr>
                    <w:pStyle w:val="Odstavecseseznamem"/>
                    <w:numPr>
                      <w:ilvl w:val="2"/>
                      <w:numId w:val="5"/>
                    </w:numPr>
                    <w:ind w:left="457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s</w:t>
                  </w:r>
                  <w:r w:rsidR="004B73F7" w:rsidRPr="004B73F7">
                    <w:rPr>
                      <w:lang w:eastAsia="cs-CZ"/>
                    </w:rPr>
                    <w:t>yst</w:t>
                  </w:r>
                  <w:r w:rsidR="004B73F7">
                    <w:rPr>
                      <w:lang w:eastAsia="cs-CZ"/>
                    </w:rPr>
                    <w:t xml:space="preserve">ém nefunguje vůbec nebo jeho </w:t>
                  </w:r>
                  <w:r w:rsidR="004B73F7" w:rsidRPr="004B73F7">
                    <w:rPr>
                      <w:lang w:eastAsia="cs-CZ"/>
                    </w:rPr>
                    <w:t>nefunkčno</w:t>
                  </w:r>
                  <w:r w:rsidR="004B73F7">
                    <w:rPr>
                      <w:lang w:eastAsia="cs-CZ"/>
                    </w:rPr>
                    <w:t xml:space="preserve">st je omezena tak, že tento </w:t>
                  </w:r>
                  <w:r w:rsidR="004B73F7" w:rsidRPr="004B73F7">
                    <w:rPr>
                      <w:lang w:eastAsia="cs-CZ"/>
                    </w:rPr>
                    <w:t>stav má významný dopad na</w:t>
                  </w:r>
                  <w:r w:rsidR="00D3359C">
                    <w:rPr>
                      <w:lang w:eastAsia="cs-CZ"/>
                    </w:rPr>
                    <w:t xml:space="preserve"> využívání systému</w:t>
                  </w:r>
                </w:p>
                <w:p w:rsidR="000139A0" w:rsidRPr="000139A0" w:rsidRDefault="004B73F7" w:rsidP="000139A0">
                  <w:pPr>
                    <w:pStyle w:val="Odstavecseseznamem"/>
                    <w:numPr>
                      <w:ilvl w:val="2"/>
                      <w:numId w:val="5"/>
                    </w:numPr>
                    <w:ind w:left="457"/>
                    <w:rPr>
                      <w:lang w:eastAsia="cs-CZ"/>
                    </w:rPr>
                  </w:pPr>
                  <w:r w:rsidRPr="004B73F7">
                    <w:rPr>
                      <w:lang w:eastAsia="cs-CZ"/>
                    </w:rPr>
                    <w:lastRenderedPageBreak/>
                    <w:t>aplikaci nebo některou její klíčovou</w:t>
                  </w:r>
                  <w:r>
                    <w:rPr>
                      <w:lang w:eastAsia="cs-CZ"/>
                    </w:rPr>
                    <w:t xml:space="preserve"> </w:t>
                  </w:r>
                  <w:r w:rsidRPr="000139A0">
                    <w:rPr>
                      <w:rFonts w:ascii="Calibri" w:hAnsi="Calibri"/>
                      <w:color w:val="000000"/>
                    </w:rPr>
                    <w:t>funkci není možné používat</w:t>
                  </w:r>
                </w:p>
                <w:p w:rsidR="000139A0" w:rsidRDefault="000139A0" w:rsidP="000139A0">
                  <w:pPr>
                    <w:pStyle w:val="Odstavecseseznamem"/>
                    <w:numPr>
                      <w:ilvl w:val="2"/>
                      <w:numId w:val="5"/>
                    </w:numPr>
                    <w:ind w:left="457"/>
                    <w:rPr>
                      <w:lang w:eastAsia="cs-CZ"/>
                    </w:rPr>
                  </w:pPr>
                  <w:r w:rsidRPr="000139A0">
                    <w:rPr>
                      <w:lang w:eastAsia="cs-CZ"/>
                    </w:rPr>
                    <w:t>dochází k narušení uživatelských dat závažným způsobem</w:t>
                  </w:r>
                </w:p>
                <w:p w:rsidR="004B73F7" w:rsidRDefault="000139A0" w:rsidP="000139A0">
                  <w:pPr>
                    <w:pStyle w:val="Odstavecseseznamem"/>
                    <w:numPr>
                      <w:ilvl w:val="2"/>
                      <w:numId w:val="5"/>
                    </w:numPr>
                    <w:ind w:left="457"/>
                    <w:rPr>
                      <w:lang w:eastAsia="cs-CZ"/>
                    </w:rPr>
                  </w:pPr>
                  <w:r w:rsidRPr="000139A0">
                    <w:rPr>
                      <w:rFonts w:ascii="Calibri" w:hAnsi="Calibri"/>
                      <w:color w:val="000000"/>
                    </w:rPr>
                    <w:t>dochází ke zhroucení systému jednou nebo několikrát za den</w:t>
                  </w:r>
                </w:p>
              </w:tc>
              <w:tc>
                <w:tcPr>
                  <w:tcW w:w="1843" w:type="dxa"/>
                </w:tcPr>
                <w:p w:rsidR="004B73F7" w:rsidRDefault="000139A0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lastRenderedPageBreak/>
                    <w:t>1 hod.</w:t>
                  </w:r>
                </w:p>
              </w:tc>
              <w:tc>
                <w:tcPr>
                  <w:tcW w:w="1412" w:type="dxa"/>
                </w:tcPr>
                <w:p w:rsidR="004B73F7" w:rsidRDefault="000139A0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4 hod.</w:t>
                  </w:r>
                </w:p>
              </w:tc>
            </w:tr>
            <w:tr w:rsidR="004B73F7" w:rsidTr="007C6292">
              <w:tc>
                <w:tcPr>
                  <w:tcW w:w="1555" w:type="dxa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 w:rsidRPr="004B73F7">
                    <w:rPr>
                      <w:lang w:eastAsia="cs-CZ"/>
                    </w:rPr>
                    <w:lastRenderedPageBreak/>
                    <w:t>2 - vysoká</w:t>
                  </w:r>
                </w:p>
              </w:tc>
              <w:tc>
                <w:tcPr>
                  <w:tcW w:w="4252" w:type="dxa"/>
                </w:tcPr>
                <w:p w:rsidR="004B73F7" w:rsidRDefault="000139A0" w:rsidP="003553CC">
                  <w:pPr>
                    <w:rPr>
                      <w:lang w:eastAsia="cs-CZ"/>
                    </w:rPr>
                  </w:pPr>
                  <w:r w:rsidRPr="000139A0">
                    <w:rPr>
                      <w:lang w:eastAsia="cs-CZ"/>
                    </w:rPr>
                    <w:t>Funkce systému je narušena tak, že</w:t>
                  </w:r>
                  <w:r>
                    <w:rPr>
                      <w:lang w:eastAsia="cs-CZ"/>
                    </w:rPr>
                    <w:t xml:space="preserve"> </w:t>
                  </w:r>
                  <w:r w:rsidRPr="000139A0">
                    <w:rPr>
                      <w:lang w:eastAsia="cs-CZ"/>
                    </w:rPr>
                    <w:t>dochází k významnému zpomalení</w:t>
                  </w:r>
                  <w:r>
                    <w:rPr>
                      <w:lang w:eastAsia="cs-CZ"/>
                    </w:rPr>
                    <w:t xml:space="preserve"> </w:t>
                  </w:r>
                  <w:r w:rsidRPr="000139A0">
                    <w:rPr>
                      <w:lang w:eastAsia="cs-CZ"/>
                    </w:rPr>
                    <w:t xml:space="preserve">výkonu </w:t>
                  </w:r>
                  <w:r w:rsidR="003553CC">
                    <w:rPr>
                      <w:lang w:eastAsia="cs-CZ"/>
                    </w:rPr>
                    <w:t xml:space="preserve">a </w:t>
                  </w:r>
                  <w:r w:rsidR="00D3359C">
                    <w:rPr>
                      <w:lang w:eastAsia="cs-CZ"/>
                    </w:rPr>
                    <w:t>využívání systému</w:t>
                  </w:r>
                  <w:r w:rsidR="00783975">
                    <w:rPr>
                      <w:lang w:eastAsia="cs-CZ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4B73F7" w:rsidRDefault="000139A0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4 hod.</w:t>
                  </w:r>
                </w:p>
              </w:tc>
              <w:tc>
                <w:tcPr>
                  <w:tcW w:w="1412" w:type="dxa"/>
                </w:tcPr>
                <w:p w:rsidR="004B73F7" w:rsidRDefault="000139A0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8 hod.</w:t>
                  </w:r>
                </w:p>
              </w:tc>
            </w:tr>
            <w:tr w:rsidR="004B73F7" w:rsidTr="007C6292">
              <w:tc>
                <w:tcPr>
                  <w:tcW w:w="1555" w:type="dxa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 w:rsidRPr="004B73F7">
                    <w:rPr>
                      <w:lang w:eastAsia="cs-CZ"/>
                    </w:rPr>
                    <w:t>3 - střední</w:t>
                  </w:r>
                </w:p>
              </w:tc>
              <w:tc>
                <w:tcPr>
                  <w:tcW w:w="4252" w:type="dxa"/>
                </w:tcPr>
                <w:p w:rsidR="000139A0" w:rsidRDefault="000139A0" w:rsidP="000139A0">
                  <w:pPr>
                    <w:pStyle w:val="Odstavecseseznamem"/>
                    <w:numPr>
                      <w:ilvl w:val="2"/>
                      <w:numId w:val="11"/>
                    </w:numPr>
                    <w:ind w:left="459"/>
                    <w:rPr>
                      <w:lang w:eastAsia="cs-CZ"/>
                    </w:rPr>
                  </w:pPr>
                  <w:r w:rsidRPr="000139A0">
                    <w:rPr>
                      <w:lang w:eastAsia="cs-CZ"/>
                    </w:rPr>
                    <w:t xml:space="preserve">Funkce systému je omezena, ale toto omezení má minimální vliv na </w:t>
                  </w:r>
                  <w:r w:rsidR="00D3359C">
                    <w:rPr>
                      <w:lang w:eastAsia="cs-CZ"/>
                    </w:rPr>
                    <w:t>využívání systému</w:t>
                  </w:r>
                </w:p>
                <w:p w:rsidR="000139A0" w:rsidRPr="000139A0" w:rsidRDefault="000139A0" w:rsidP="000139A0">
                  <w:pPr>
                    <w:pStyle w:val="Odstavecseseznamem"/>
                    <w:numPr>
                      <w:ilvl w:val="2"/>
                      <w:numId w:val="11"/>
                    </w:numPr>
                    <w:ind w:left="459"/>
                    <w:rPr>
                      <w:lang w:eastAsia="cs-CZ"/>
                    </w:rPr>
                  </w:pPr>
                  <w:r w:rsidRPr="000139A0">
                    <w:rPr>
                      <w:rFonts w:ascii="Calibri" w:hAnsi="Calibri"/>
                      <w:color w:val="000000"/>
                    </w:rPr>
                    <w:t>závada narušuje, avšak neznemožňuje využití systému</w:t>
                  </w:r>
                </w:p>
                <w:p w:rsidR="000139A0" w:rsidRDefault="000139A0" w:rsidP="007C6292">
                  <w:pPr>
                    <w:pStyle w:val="Odstavecseseznamem"/>
                    <w:numPr>
                      <w:ilvl w:val="2"/>
                      <w:numId w:val="11"/>
                    </w:numPr>
                    <w:ind w:left="459"/>
                    <w:rPr>
                      <w:rFonts w:ascii="Calibri" w:hAnsi="Calibri"/>
                      <w:color w:val="000000"/>
                    </w:rPr>
                  </w:pPr>
                  <w:r w:rsidRPr="007C6292">
                    <w:rPr>
                      <w:rFonts w:ascii="Calibri" w:hAnsi="Calibri"/>
                      <w:color w:val="000000"/>
                    </w:rPr>
                    <w:t>blokuje dokončení určitých úkolů,</w:t>
                  </w:r>
                  <w:r w:rsidR="007C6292" w:rsidRPr="007C6292">
                    <w:rPr>
                      <w:rFonts w:ascii="Calibri" w:hAnsi="Calibri"/>
                      <w:color w:val="000000"/>
                    </w:rPr>
                    <w:t xml:space="preserve"> které nejsou časově kritické</w:t>
                  </w:r>
                </w:p>
                <w:p w:rsidR="007C6292" w:rsidRDefault="007C6292" w:rsidP="007C6292">
                  <w:pPr>
                    <w:pStyle w:val="Odstavecseseznamem"/>
                    <w:numPr>
                      <w:ilvl w:val="2"/>
                      <w:numId w:val="11"/>
                    </w:numPr>
                    <w:ind w:left="459"/>
                    <w:rPr>
                      <w:rFonts w:ascii="Calibri" w:hAnsi="Calibri"/>
                      <w:color w:val="000000"/>
                    </w:rPr>
                  </w:pPr>
                  <w:r w:rsidRPr="007C6292">
                    <w:rPr>
                      <w:rFonts w:ascii="Calibri" w:hAnsi="Calibri"/>
                      <w:color w:val="000000"/>
                    </w:rPr>
                    <w:t>působí dílčí závadu nebo nepohodlí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7C6292">
                    <w:rPr>
                      <w:rFonts w:ascii="Calibri" w:hAnsi="Calibri"/>
                      <w:color w:val="000000"/>
                    </w:rPr>
                    <w:t>uživatele</w:t>
                  </w:r>
                </w:p>
                <w:p w:rsidR="007C6292" w:rsidRDefault="007C6292" w:rsidP="007C6292">
                  <w:pPr>
                    <w:pStyle w:val="Odstavecseseznamem"/>
                    <w:numPr>
                      <w:ilvl w:val="2"/>
                      <w:numId w:val="11"/>
                    </w:numPr>
                    <w:ind w:left="459"/>
                    <w:rPr>
                      <w:rFonts w:ascii="Calibri" w:hAnsi="Calibri"/>
                      <w:color w:val="000000"/>
                    </w:rPr>
                  </w:pPr>
                  <w:r w:rsidRPr="007C6292">
                    <w:rPr>
                      <w:rFonts w:ascii="Calibri" w:hAnsi="Calibri"/>
                      <w:color w:val="000000"/>
                    </w:rPr>
                    <w:t>procesní závada (vyřeší se změnou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7C6292">
                    <w:rPr>
                      <w:rFonts w:ascii="Calibri" w:hAnsi="Calibri"/>
                      <w:color w:val="000000"/>
                    </w:rPr>
                    <w:t>procesu)</w:t>
                  </w:r>
                </w:p>
                <w:p w:rsidR="004B73F7" w:rsidRPr="00783975" w:rsidRDefault="007C6292" w:rsidP="00783975">
                  <w:pPr>
                    <w:ind w:left="99"/>
                    <w:rPr>
                      <w:rFonts w:ascii="Calibri" w:hAnsi="Calibri"/>
                      <w:color w:val="000000"/>
                    </w:rPr>
                  </w:pPr>
                  <w:r w:rsidRPr="00783975">
                    <w:rPr>
                      <w:rFonts w:ascii="Calibri" w:hAnsi="Calibri"/>
                      <w:color w:val="000000"/>
                    </w:rPr>
                    <w:t>Tuto závadu lze jiným náhradním dočasným způsobem (např. ruční úpravou dat) nebo dočasnou změnou pracovního postupu obejít (workround). Uživatel však musí vykonat vícepráce na obejití závady.</w:t>
                  </w:r>
                </w:p>
              </w:tc>
              <w:tc>
                <w:tcPr>
                  <w:tcW w:w="1843" w:type="dxa"/>
                </w:tcPr>
                <w:p w:rsidR="004B73F7" w:rsidRDefault="007C6292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8 hod.</w:t>
                  </w:r>
                </w:p>
              </w:tc>
              <w:tc>
                <w:tcPr>
                  <w:tcW w:w="1412" w:type="dxa"/>
                </w:tcPr>
                <w:p w:rsidR="004B73F7" w:rsidRDefault="00BD41A3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3 pracovní dny</w:t>
                  </w:r>
                  <w:r w:rsidR="007C6292">
                    <w:rPr>
                      <w:lang w:eastAsia="cs-CZ"/>
                    </w:rPr>
                    <w:t>.</w:t>
                  </w:r>
                </w:p>
              </w:tc>
            </w:tr>
            <w:tr w:rsidR="004B73F7" w:rsidTr="007C6292">
              <w:tc>
                <w:tcPr>
                  <w:tcW w:w="1555" w:type="dxa"/>
                </w:tcPr>
                <w:p w:rsidR="004B73F7" w:rsidRDefault="004B73F7" w:rsidP="00C41299">
                  <w:pPr>
                    <w:jc w:val="center"/>
                    <w:rPr>
                      <w:lang w:eastAsia="cs-CZ"/>
                    </w:rPr>
                  </w:pPr>
                  <w:r w:rsidRPr="004B73F7">
                    <w:rPr>
                      <w:lang w:eastAsia="cs-CZ"/>
                    </w:rPr>
                    <w:t>4 - nízká</w:t>
                  </w:r>
                </w:p>
              </w:tc>
              <w:tc>
                <w:tcPr>
                  <w:tcW w:w="4252" w:type="dxa"/>
                </w:tcPr>
                <w:p w:rsidR="004B73F7" w:rsidRDefault="007C6292" w:rsidP="000139A0">
                  <w:pPr>
                    <w:rPr>
                      <w:lang w:eastAsia="cs-CZ"/>
                    </w:rPr>
                  </w:pPr>
                  <w:r w:rsidRPr="007C6292">
                    <w:rPr>
                      <w:lang w:eastAsia="cs-CZ"/>
                    </w:rPr>
                    <w:t>Systém je funkční. Závada způsobuje jen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minimální obtíže při jeho používání. Jde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o situace, kdy:</w:t>
                  </w:r>
                </w:p>
                <w:p w:rsidR="007C6292" w:rsidRDefault="007C6292" w:rsidP="007C6292">
                  <w:pPr>
                    <w:pStyle w:val="Odstavecseseznamem"/>
                    <w:numPr>
                      <w:ilvl w:val="0"/>
                      <w:numId w:val="12"/>
                    </w:numPr>
                    <w:rPr>
                      <w:lang w:eastAsia="cs-CZ"/>
                    </w:rPr>
                  </w:pPr>
                  <w:r w:rsidRPr="007C6292">
                    <w:rPr>
                      <w:lang w:eastAsia="cs-CZ"/>
                    </w:rPr>
                    <w:t>vznikne malý problém nebo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nepohodlí obsluhy</w:t>
                  </w:r>
                </w:p>
                <w:p w:rsidR="007C6292" w:rsidRDefault="007C6292" w:rsidP="007C6292">
                  <w:pPr>
                    <w:pStyle w:val="Odstavecseseznamem"/>
                    <w:numPr>
                      <w:ilvl w:val="0"/>
                      <w:numId w:val="12"/>
                    </w:numPr>
                    <w:rPr>
                      <w:lang w:eastAsia="cs-CZ"/>
                    </w:rPr>
                  </w:pPr>
                  <w:r w:rsidRPr="007C6292">
                    <w:rPr>
                      <w:lang w:eastAsia="cs-CZ"/>
                    </w:rPr>
                    <w:t>kosmetická chyba ve vizuálním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rozhraní (chybné popisy, řazení dat,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překreslování)</w:t>
                  </w:r>
                </w:p>
                <w:p w:rsidR="007C6292" w:rsidRDefault="007C6292" w:rsidP="007C6292">
                  <w:pPr>
                    <w:rPr>
                      <w:lang w:eastAsia="cs-CZ"/>
                    </w:rPr>
                  </w:pPr>
                  <w:r w:rsidRPr="007C6292">
                    <w:rPr>
                      <w:lang w:eastAsia="cs-CZ"/>
                    </w:rPr>
                    <w:t>Uživatel nemusí vykonat vícepráce na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obejití závady. Způsobuje mu nepohodlí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při práci (např. pohyb myší navíc, klik</w:t>
                  </w:r>
                  <w:r>
                    <w:rPr>
                      <w:lang w:eastAsia="cs-CZ"/>
                    </w:rPr>
                    <w:t xml:space="preserve"> </w:t>
                  </w:r>
                  <w:r w:rsidRPr="007C6292">
                    <w:rPr>
                      <w:lang w:eastAsia="cs-CZ"/>
                    </w:rPr>
                    <w:t>myší navíc, stisk několika kláves navíc atp.</w:t>
                  </w:r>
                  <w:r w:rsidR="00783975">
                    <w:rPr>
                      <w:lang w:eastAsia="cs-CZ"/>
                    </w:rPr>
                    <w:t>).</w:t>
                  </w:r>
                </w:p>
              </w:tc>
              <w:tc>
                <w:tcPr>
                  <w:tcW w:w="1843" w:type="dxa"/>
                </w:tcPr>
                <w:p w:rsidR="004B73F7" w:rsidRDefault="007C6292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24 hod.</w:t>
                  </w:r>
                </w:p>
              </w:tc>
              <w:tc>
                <w:tcPr>
                  <w:tcW w:w="1412" w:type="dxa"/>
                </w:tcPr>
                <w:p w:rsidR="004B73F7" w:rsidRDefault="00875E77" w:rsidP="00C41299">
                  <w:pPr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</w:t>
                  </w:r>
                  <w:r w:rsidR="007C6292">
                    <w:rPr>
                      <w:lang w:eastAsia="cs-CZ"/>
                    </w:rPr>
                    <w:t xml:space="preserve"> pracovních dnů</w:t>
                  </w:r>
                </w:p>
              </w:tc>
            </w:tr>
          </w:tbl>
          <w:p w:rsidR="004B73F7" w:rsidRDefault="004B73F7" w:rsidP="00C41299">
            <w:pPr>
              <w:jc w:val="center"/>
              <w:rPr>
                <w:lang w:eastAsia="cs-CZ"/>
              </w:rPr>
            </w:pPr>
          </w:p>
          <w:p w:rsidR="00DA0DD8" w:rsidRPr="00DA0DD8" w:rsidRDefault="00DA0DD8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DA0DD8">
              <w:rPr>
                <w:rFonts w:eastAsia="Times New Roman"/>
                <w:lang w:eastAsia="cs-CZ"/>
              </w:rPr>
              <w:t>Požadavky na testování RS</w:t>
            </w:r>
          </w:p>
          <w:p w:rsidR="00DA0DD8" w:rsidRDefault="00DA0DD8" w:rsidP="00DA0DD8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Předmět zakázky bude podléhat testovacímu provozu po dobu minimálně </w:t>
            </w:r>
            <w:r w:rsidR="008E31DC">
              <w:rPr>
                <w:lang w:eastAsia="cs-CZ"/>
              </w:rPr>
              <w:t>1</w:t>
            </w:r>
            <w:r>
              <w:rPr>
                <w:lang w:eastAsia="cs-CZ"/>
              </w:rPr>
              <w:t xml:space="preserve"> měsíc</w:t>
            </w:r>
            <w:r w:rsidR="008E31DC">
              <w:rPr>
                <w:lang w:eastAsia="cs-CZ"/>
              </w:rPr>
              <w:t>e</w:t>
            </w:r>
            <w:r>
              <w:rPr>
                <w:lang w:eastAsia="cs-CZ"/>
              </w:rPr>
              <w:t xml:space="preserve"> ode dne implementace RS. </w:t>
            </w:r>
          </w:p>
          <w:p w:rsidR="00DA0DD8" w:rsidRDefault="00DA0DD8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DA0DD8">
              <w:rPr>
                <w:rFonts w:eastAsia="Times New Roman"/>
                <w:lang w:eastAsia="cs-CZ"/>
              </w:rPr>
              <w:t>Požadavky na intuitivnost ovládání RS</w:t>
            </w:r>
          </w:p>
          <w:p w:rsidR="00B32611" w:rsidRDefault="00B32611" w:rsidP="00B32611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Na základě předložené nabídky bude hodnocena přívětivost a ergonomie práce uživatelů v RS, vytváření a editace článků a s tím související úkony a ovládání dalších požadovaných funkcionalit RS. Uchazeč dodá v rámci nabídky příručku administrátora a uživatele</w:t>
            </w:r>
            <w:r w:rsidR="003A3EB3">
              <w:rPr>
                <w:lang w:eastAsia="cs-CZ"/>
              </w:rPr>
              <w:t xml:space="preserve">, </w:t>
            </w:r>
            <w:r>
              <w:rPr>
                <w:lang w:eastAsia="cs-CZ"/>
              </w:rPr>
              <w:t>zajistí přístup do on-line demoverze RS, jež je předmětem nabídky.</w:t>
            </w:r>
          </w:p>
          <w:p w:rsidR="00DA0DD8" w:rsidRDefault="00B32611" w:rsidP="00DA0DD8">
            <w:pPr>
              <w:rPr>
                <w:lang w:eastAsia="cs-CZ"/>
              </w:rPr>
            </w:pPr>
            <w:r>
              <w:rPr>
                <w:lang w:eastAsia="cs-CZ"/>
              </w:rPr>
              <w:t>V rámci hodnocení RS bude zadavatel posuzovat:</w:t>
            </w:r>
          </w:p>
          <w:p w:rsidR="00B32611" w:rsidRDefault="00B32611" w:rsidP="000139A0">
            <w:pPr>
              <w:pStyle w:val="Odstavecseseznamem"/>
              <w:numPr>
                <w:ilvl w:val="0"/>
                <w:numId w:val="11"/>
              </w:num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vytváření a úpravy navigačního menu</w:t>
            </w:r>
          </w:p>
          <w:p w:rsidR="00B32611" w:rsidRDefault="00B32611" w:rsidP="000139A0">
            <w:pPr>
              <w:pStyle w:val="Odstavecseseznamem"/>
              <w:numPr>
                <w:ilvl w:val="0"/>
                <w:numId w:val="11"/>
              </w:numPr>
              <w:rPr>
                <w:lang w:eastAsia="cs-CZ"/>
              </w:rPr>
            </w:pPr>
            <w:r>
              <w:rPr>
                <w:lang w:eastAsia="cs-CZ"/>
              </w:rPr>
              <w:t>vkládání článků a příspěvků, změny parametrů editace – frontend a backend</w:t>
            </w:r>
          </w:p>
          <w:p w:rsidR="00B32611" w:rsidRDefault="00B32611" w:rsidP="000139A0">
            <w:pPr>
              <w:pStyle w:val="Odstavecseseznamem"/>
              <w:numPr>
                <w:ilvl w:val="0"/>
                <w:numId w:val="11"/>
              </w:numPr>
              <w:rPr>
                <w:lang w:eastAsia="cs-CZ"/>
              </w:rPr>
            </w:pPr>
            <w:r>
              <w:rPr>
                <w:lang w:eastAsia="cs-CZ"/>
              </w:rPr>
              <w:t>vkládání multimediálních souborů a práce s knihovnou médií</w:t>
            </w:r>
          </w:p>
          <w:p w:rsidR="00B32611" w:rsidRDefault="00B32611" w:rsidP="000139A0">
            <w:pPr>
              <w:pStyle w:val="Odstavecseseznamem"/>
              <w:numPr>
                <w:ilvl w:val="0"/>
                <w:numId w:val="11"/>
              </w:numPr>
              <w:rPr>
                <w:lang w:eastAsia="cs-CZ"/>
              </w:rPr>
            </w:pPr>
            <w:r>
              <w:rPr>
                <w:lang w:eastAsia="cs-CZ"/>
              </w:rPr>
              <w:t>míru shody vzhledu editovaného článku s finální podobou na webu</w:t>
            </w:r>
          </w:p>
          <w:p w:rsidR="00B32611" w:rsidRDefault="00B32611" w:rsidP="000139A0">
            <w:pPr>
              <w:pStyle w:val="Odstavecseseznamem"/>
              <w:numPr>
                <w:ilvl w:val="0"/>
                <w:numId w:val="11"/>
              </w:numPr>
              <w:rPr>
                <w:lang w:eastAsia="cs-CZ"/>
              </w:rPr>
            </w:pPr>
            <w:r>
              <w:rPr>
                <w:lang w:eastAsia="cs-CZ"/>
              </w:rPr>
              <w:t>responzivní design, kompatibilitu s webovými prohlížeči</w:t>
            </w:r>
          </w:p>
          <w:p w:rsidR="00B32611" w:rsidRDefault="00B32611" w:rsidP="000139A0">
            <w:pPr>
              <w:pStyle w:val="Odstavecseseznamem"/>
              <w:numPr>
                <w:ilvl w:val="0"/>
                <w:numId w:val="11"/>
              </w:numPr>
              <w:rPr>
                <w:lang w:eastAsia="cs-CZ"/>
              </w:rPr>
            </w:pPr>
            <w:r>
              <w:rPr>
                <w:lang w:eastAsia="cs-CZ"/>
              </w:rPr>
              <w:t>funkčnost „modulu“ Personalizace.</w:t>
            </w:r>
          </w:p>
          <w:p w:rsidR="00B32611" w:rsidRPr="005E3D54" w:rsidRDefault="00B32611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5E3D54">
              <w:rPr>
                <w:rFonts w:eastAsia="Times New Roman"/>
                <w:lang w:eastAsia="cs-CZ"/>
              </w:rPr>
              <w:t>Průběžná úprava designu na základě požadavků zadavatele, práce nad rámec zakázky</w:t>
            </w:r>
          </w:p>
          <w:p w:rsidR="005F09EE" w:rsidRDefault="00B32611" w:rsidP="00B32611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Zadavatel požaduje, aby </w:t>
            </w:r>
            <w:r w:rsidR="005E3D54">
              <w:rPr>
                <w:lang w:eastAsia="cs-CZ"/>
              </w:rPr>
              <w:t xml:space="preserve">dodavatel </w:t>
            </w:r>
            <w:r>
              <w:rPr>
                <w:lang w:eastAsia="cs-CZ"/>
              </w:rPr>
              <w:t xml:space="preserve">v rámci nabídky uvedl do </w:t>
            </w:r>
            <w:r w:rsidR="00875E77">
              <w:rPr>
                <w:lang w:eastAsia="cs-CZ"/>
              </w:rPr>
              <w:t xml:space="preserve">samostatné </w:t>
            </w:r>
            <w:r>
              <w:rPr>
                <w:lang w:eastAsia="cs-CZ"/>
              </w:rPr>
              <w:t xml:space="preserve">přílohy </w:t>
            </w:r>
            <w:r w:rsidR="005E3D54">
              <w:rPr>
                <w:lang w:eastAsia="cs-CZ"/>
              </w:rPr>
              <w:t xml:space="preserve">ceník prací. Zadavatel předpokládá, že v průběhu </w:t>
            </w:r>
            <w:r w:rsidR="00F31601">
              <w:rPr>
                <w:lang w:eastAsia="cs-CZ"/>
              </w:rPr>
              <w:t>provozu a podpory</w:t>
            </w:r>
            <w:r w:rsidR="005E3D54">
              <w:rPr>
                <w:lang w:eastAsia="cs-CZ"/>
              </w:rPr>
              <w:t xml:space="preserve"> může dojít k průběžným úpravám struktury webu, </w:t>
            </w:r>
            <w:r w:rsidR="003A3EB3">
              <w:rPr>
                <w:lang w:eastAsia="cs-CZ"/>
              </w:rPr>
              <w:t>designu</w:t>
            </w:r>
            <w:r w:rsidR="005E3D54">
              <w:rPr>
                <w:lang w:eastAsia="cs-CZ"/>
              </w:rPr>
              <w:t xml:space="preserve"> a grafickým návrhů</w:t>
            </w:r>
            <w:r w:rsidR="004D089E">
              <w:rPr>
                <w:lang w:eastAsia="cs-CZ"/>
              </w:rPr>
              <w:t>m</w:t>
            </w:r>
            <w:r w:rsidR="005E3D54">
              <w:rPr>
                <w:lang w:eastAsia="cs-CZ"/>
              </w:rPr>
              <w:t xml:space="preserve"> dalších/dílčích sekcí </w:t>
            </w:r>
            <w:r w:rsidR="00875E77">
              <w:rPr>
                <w:lang w:eastAsia="cs-CZ"/>
              </w:rPr>
              <w:t>portálu, které nejsou zahrnuty do</w:t>
            </w:r>
            <w:r w:rsidR="005E3D54">
              <w:rPr>
                <w:lang w:eastAsia="cs-CZ"/>
              </w:rPr>
              <w:t> předmětu zakázky.</w:t>
            </w:r>
            <w:r w:rsidR="00185954">
              <w:rPr>
                <w:lang w:eastAsia="cs-CZ"/>
              </w:rPr>
              <w:t xml:space="preserve"> Součástí cenové nabídky bude </w:t>
            </w:r>
            <w:r w:rsidR="00DA0DE8">
              <w:rPr>
                <w:lang w:eastAsia="cs-CZ"/>
              </w:rPr>
              <w:t xml:space="preserve">dále </w:t>
            </w:r>
            <w:r w:rsidR="00185954">
              <w:rPr>
                <w:lang w:eastAsia="cs-CZ"/>
              </w:rPr>
              <w:t xml:space="preserve">rozpočet pokrývající 50 hodin prací spojených s úpravami </w:t>
            </w:r>
            <w:r w:rsidR="005E3D54">
              <w:rPr>
                <w:lang w:eastAsia="cs-CZ"/>
              </w:rPr>
              <w:t xml:space="preserve"> </w:t>
            </w:r>
            <w:r w:rsidR="0091709E">
              <w:rPr>
                <w:lang w:eastAsia="cs-CZ"/>
              </w:rPr>
              <w:t>RS.</w:t>
            </w:r>
          </w:p>
          <w:p w:rsidR="005F09EE" w:rsidRDefault="005E3D54" w:rsidP="00783975">
            <w:pPr>
              <w:pStyle w:val="Nadpis1"/>
              <w:rPr>
                <w:rFonts w:eastAsia="Times New Roman"/>
                <w:lang w:eastAsia="cs-CZ"/>
              </w:rPr>
            </w:pPr>
            <w:r w:rsidRPr="005E3D54">
              <w:rPr>
                <w:rFonts w:eastAsia="Times New Roman"/>
                <w:lang w:eastAsia="cs-CZ"/>
              </w:rPr>
              <w:t>Nabídková cena</w:t>
            </w:r>
          </w:p>
          <w:p w:rsidR="005E3D54" w:rsidRDefault="005E3D54" w:rsidP="005E3D54">
            <w:pPr>
              <w:rPr>
                <w:lang w:eastAsia="cs-CZ"/>
              </w:rPr>
            </w:pPr>
            <w:r>
              <w:rPr>
                <w:lang w:eastAsia="cs-CZ"/>
              </w:rPr>
              <w:t>Celková cena nabídky musí zahrnovat všechny předpokládané náklady spojené s plněním zakázky za celou dobu jejího trvání.</w:t>
            </w:r>
          </w:p>
          <w:p w:rsidR="005E3D54" w:rsidRDefault="005E3D54" w:rsidP="005E3D54">
            <w:pPr>
              <w:pStyle w:val="Odstavecseseznamem"/>
              <w:numPr>
                <w:ilvl w:val="0"/>
                <w:numId w:val="9"/>
              </w:numPr>
              <w:rPr>
                <w:lang w:eastAsia="cs-CZ"/>
              </w:rPr>
            </w:pPr>
            <w:r>
              <w:rPr>
                <w:lang w:eastAsia="cs-CZ"/>
              </w:rPr>
              <w:t>Licence za RS v požadované funkcionalitě</w:t>
            </w:r>
          </w:p>
          <w:p w:rsidR="005E3D54" w:rsidRDefault="005E3D54" w:rsidP="005E3D54">
            <w:pPr>
              <w:pStyle w:val="Odstavecseseznamem"/>
              <w:numPr>
                <w:ilvl w:val="0"/>
                <w:numId w:val="9"/>
              </w:numPr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F31601">
              <w:rPr>
                <w:lang w:eastAsia="cs-CZ"/>
              </w:rPr>
              <w:t>nalýzu</w:t>
            </w:r>
            <w:r>
              <w:rPr>
                <w:lang w:eastAsia="cs-CZ"/>
              </w:rPr>
              <w:t xml:space="preserve"> týkající se optimálního </w:t>
            </w:r>
            <w:r w:rsidRPr="007724A5">
              <w:rPr>
                <w:lang w:eastAsia="cs-CZ"/>
              </w:rPr>
              <w:t>návrh</w:t>
            </w:r>
            <w:r>
              <w:rPr>
                <w:lang w:eastAsia="cs-CZ"/>
              </w:rPr>
              <w:t>u</w:t>
            </w:r>
            <w:r w:rsidRPr="007724A5">
              <w:rPr>
                <w:lang w:eastAsia="cs-CZ"/>
              </w:rPr>
              <w:t xml:space="preserve"> struktury webu a navigace</w:t>
            </w:r>
            <w:r>
              <w:rPr>
                <w:lang w:eastAsia="cs-CZ"/>
              </w:rPr>
              <w:t xml:space="preserve"> </w:t>
            </w:r>
          </w:p>
          <w:p w:rsidR="005E3D54" w:rsidRDefault="004D089E" w:rsidP="005E3D54">
            <w:pPr>
              <w:pStyle w:val="Odstavecseseznamem"/>
              <w:numPr>
                <w:ilvl w:val="0"/>
                <w:numId w:val="9"/>
              </w:numPr>
              <w:rPr>
                <w:lang w:eastAsia="cs-CZ"/>
              </w:rPr>
            </w:pPr>
            <w:r>
              <w:rPr>
                <w:lang w:eastAsia="cs-CZ"/>
              </w:rPr>
              <w:t>Instalaci a implementaci</w:t>
            </w:r>
            <w:r w:rsidR="005E3D54">
              <w:rPr>
                <w:lang w:eastAsia="cs-CZ"/>
              </w:rPr>
              <w:t xml:space="preserve"> RS dle zadaného designu a struktury webu vč. </w:t>
            </w:r>
            <w:r w:rsidR="00F31601">
              <w:rPr>
                <w:lang w:eastAsia="cs-CZ"/>
              </w:rPr>
              <w:t>dodaní</w:t>
            </w:r>
            <w:r w:rsidR="005E3D54">
              <w:rPr>
                <w:lang w:eastAsia="cs-CZ"/>
              </w:rPr>
              <w:t xml:space="preserve"> a provádění aktualizace RS, zaškolení administrátorů</w:t>
            </w:r>
            <w:r w:rsidR="00F56A7F">
              <w:rPr>
                <w:lang w:eastAsia="cs-CZ"/>
              </w:rPr>
              <w:t xml:space="preserve"> a uživatelů RS a </w:t>
            </w:r>
            <w:r w:rsidR="00C41299">
              <w:rPr>
                <w:lang w:eastAsia="cs-CZ"/>
              </w:rPr>
              <w:t>příruček</w:t>
            </w:r>
          </w:p>
          <w:p w:rsidR="005E3D54" w:rsidRDefault="00C41299" w:rsidP="005E3D54">
            <w:pPr>
              <w:pStyle w:val="Odstavecseseznamem"/>
              <w:numPr>
                <w:ilvl w:val="0"/>
                <w:numId w:val="9"/>
              </w:numPr>
              <w:rPr>
                <w:lang w:eastAsia="cs-CZ"/>
              </w:rPr>
            </w:pPr>
            <w:r>
              <w:rPr>
                <w:lang w:eastAsia="cs-CZ"/>
              </w:rPr>
              <w:t>Technickou</w:t>
            </w:r>
            <w:r w:rsidR="005E3D54">
              <w:rPr>
                <w:lang w:eastAsia="cs-CZ"/>
              </w:rPr>
              <w:t xml:space="preserve"> a </w:t>
            </w:r>
            <w:r>
              <w:rPr>
                <w:lang w:eastAsia="cs-CZ"/>
              </w:rPr>
              <w:t>uživatelskou</w:t>
            </w:r>
            <w:r w:rsidR="00F56A7F">
              <w:rPr>
                <w:lang w:eastAsia="cs-CZ"/>
              </w:rPr>
              <w:t xml:space="preserve"> podporu</w:t>
            </w:r>
            <w:r w:rsidR="005E3D54">
              <w:rPr>
                <w:lang w:eastAsia="cs-CZ"/>
              </w:rPr>
              <w:t xml:space="preserve"> na dobu 48 měsíců </w:t>
            </w:r>
            <w:r w:rsidR="0080798C">
              <w:rPr>
                <w:lang w:eastAsia="cs-CZ"/>
              </w:rPr>
              <w:t>od předání RS do produkčního provozu</w:t>
            </w:r>
          </w:p>
          <w:p w:rsidR="00185954" w:rsidRPr="005E3D54" w:rsidRDefault="00185954" w:rsidP="005E3D54">
            <w:pPr>
              <w:pStyle w:val="Odstavecseseznamem"/>
              <w:numPr>
                <w:ilvl w:val="0"/>
                <w:numId w:val="9"/>
              </w:numPr>
              <w:rPr>
                <w:lang w:eastAsia="cs-CZ"/>
              </w:rPr>
            </w:pPr>
            <w:r>
              <w:rPr>
                <w:lang w:eastAsia="cs-CZ"/>
              </w:rPr>
              <w:t>50 hodin na práce</w:t>
            </w:r>
            <w:r w:rsidR="003553CC">
              <w:rPr>
                <w:lang w:eastAsia="cs-CZ"/>
              </w:rPr>
              <w:t xml:space="preserve"> spojené s průběžnou úpravou RS</w:t>
            </w:r>
          </w:p>
          <w:p w:rsidR="005F09EE" w:rsidRPr="001D4ED8" w:rsidRDefault="005F09EE" w:rsidP="00185F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D4791" w:rsidRPr="000D4791" w:rsidRDefault="000D4791" w:rsidP="00A13F4A">
      <w:pPr>
        <w:spacing w:before="100" w:beforeAutospacing="1" w:after="100" w:afterAutospacing="1" w:line="240" w:lineRule="auto"/>
        <w:outlineLvl w:val="1"/>
      </w:pPr>
    </w:p>
    <w:sectPr w:rsidR="000D4791" w:rsidRPr="000D47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2D" w:rsidRDefault="00CC512D" w:rsidP="00B81F54">
      <w:pPr>
        <w:spacing w:after="0" w:line="240" w:lineRule="auto"/>
      </w:pPr>
      <w:r>
        <w:separator/>
      </w:r>
    </w:p>
  </w:endnote>
  <w:endnote w:type="continuationSeparator" w:id="0">
    <w:p w:rsidR="00CC512D" w:rsidRDefault="00CC512D" w:rsidP="00B8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052897"/>
      <w:docPartObj>
        <w:docPartGallery w:val="Page Numbers (Bottom of Page)"/>
        <w:docPartUnique/>
      </w:docPartObj>
    </w:sdtPr>
    <w:sdtEndPr/>
    <w:sdtContent>
      <w:p w:rsidR="00C41299" w:rsidRDefault="00C412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22">
          <w:rPr>
            <w:noProof/>
          </w:rPr>
          <w:t>1</w:t>
        </w:r>
        <w:r>
          <w:fldChar w:fldCharType="end"/>
        </w:r>
      </w:p>
    </w:sdtContent>
  </w:sdt>
  <w:p w:rsidR="00C41299" w:rsidRDefault="00C412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2D" w:rsidRDefault="00CC512D" w:rsidP="00B81F54">
      <w:pPr>
        <w:spacing w:after="0" w:line="240" w:lineRule="auto"/>
      </w:pPr>
      <w:r>
        <w:separator/>
      </w:r>
    </w:p>
  </w:footnote>
  <w:footnote w:type="continuationSeparator" w:id="0">
    <w:p w:rsidR="00CC512D" w:rsidRDefault="00CC512D" w:rsidP="00B8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99" w:rsidRDefault="00C41299">
    <w:pPr>
      <w:pStyle w:val="Zhlav"/>
    </w:pPr>
    <w:r>
      <w:rPr>
        <w:rFonts w:eastAsia="Times New Roman" w:cs="Times New Roman"/>
        <w:noProof/>
        <w:sz w:val="24"/>
        <w:szCs w:val="24"/>
        <w:lang w:eastAsia="cs-CZ"/>
      </w:rPr>
      <w:drawing>
        <wp:inline distT="0" distB="0" distL="0" distR="0" wp14:anchorId="497B852F" wp14:editId="22B1298D">
          <wp:extent cx="1402083" cy="246889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n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3" cy="24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567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050C9"/>
    <w:multiLevelType w:val="hybridMultilevel"/>
    <w:tmpl w:val="579A2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607"/>
    <w:multiLevelType w:val="multilevel"/>
    <w:tmpl w:val="698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018AB"/>
    <w:multiLevelType w:val="hybridMultilevel"/>
    <w:tmpl w:val="96802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237"/>
    <w:multiLevelType w:val="multilevel"/>
    <w:tmpl w:val="ED7C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24E7E"/>
    <w:multiLevelType w:val="multilevel"/>
    <w:tmpl w:val="DDC6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20649"/>
    <w:multiLevelType w:val="hybridMultilevel"/>
    <w:tmpl w:val="B1D23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6D39"/>
    <w:multiLevelType w:val="hybridMultilevel"/>
    <w:tmpl w:val="F2DEC090"/>
    <w:lvl w:ilvl="0" w:tplc="2AA20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86FA6"/>
    <w:multiLevelType w:val="hybridMultilevel"/>
    <w:tmpl w:val="35CAF696"/>
    <w:lvl w:ilvl="0" w:tplc="778CBA9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3005"/>
    <w:multiLevelType w:val="multilevel"/>
    <w:tmpl w:val="BA5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526D9"/>
    <w:multiLevelType w:val="hybridMultilevel"/>
    <w:tmpl w:val="30D6E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5E51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D8"/>
    <w:rsid w:val="0000241E"/>
    <w:rsid w:val="000139A0"/>
    <w:rsid w:val="0002040A"/>
    <w:rsid w:val="000334BE"/>
    <w:rsid w:val="00042E18"/>
    <w:rsid w:val="00056C6E"/>
    <w:rsid w:val="000712D1"/>
    <w:rsid w:val="00075B68"/>
    <w:rsid w:val="0008064B"/>
    <w:rsid w:val="000822F3"/>
    <w:rsid w:val="000B497C"/>
    <w:rsid w:val="000C1319"/>
    <w:rsid w:val="000D4791"/>
    <w:rsid w:val="000F44CF"/>
    <w:rsid w:val="00150221"/>
    <w:rsid w:val="0015355C"/>
    <w:rsid w:val="00172A33"/>
    <w:rsid w:val="00185954"/>
    <w:rsid w:val="00185F6A"/>
    <w:rsid w:val="001C0BD3"/>
    <w:rsid w:val="001D4ED8"/>
    <w:rsid w:val="001F1C63"/>
    <w:rsid w:val="00205D3F"/>
    <w:rsid w:val="00222398"/>
    <w:rsid w:val="0024758A"/>
    <w:rsid w:val="002541C5"/>
    <w:rsid w:val="00270F75"/>
    <w:rsid w:val="00280641"/>
    <w:rsid w:val="00294839"/>
    <w:rsid w:val="00297059"/>
    <w:rsid w:val="002A1E7C"/>
    <w:rsid w:val="002B5A5E"/>
    <w:rsid w:val="002E4A3F"/>
    <w:rsid w:val="003074CD"/>
    <w:rsid w:val="00354083"/>
    <w:rsid w:val="003553CC"/>
    <w:rsid w:val="00361250"/>
    <w:rsid w:val="00393462"/>
    <w:rsid w:val="003A3EB3"/>
    <w:rsid w:val="0041433E"/>
    <w:rsid w:val="00421041"/>
    <w:rsid w:val="00444148"/>
    <w:rsid w:val="00480E9A"/>
    <w:rsid w:val="00484EDE"/>
    <w:rsid w:val="004B23AD"/>
    <w:rsid w:val="004B6ED3"/>
    <w:rsid w:val="004B73F7"/>
    <w:rsid w:val="004D089E"/>
    <w:rsid w:val="004E76B0"/>
    <w:rsid w:val="004F7A33"/>
    <w:rsid w:val="0051748D"/>
    <w:rsid w:val="005322BC"/>
    <w:rsid w:val="00554A84"/>
    <w:rsid w:val="0057528D"/>
    <w:rsid w:val="005823FF"/>
    <w:rsid w:val="005A76B7"/>
    <w:rsid w:val="005B38D7"/>
    <w:rsid w:val="005C0B4B"/>
    <w:rsid w:val="005E3D54"/>
    <w:rsid w:val="005F09EE"/>
    <w:rsid w:val="006376D7"/>
    <w:rsid w:val="00652272"/>
    <w:rsid w:val="00682332"/>
    <w:rsid w:val="00692D83"/>
    <w:rsid w:val="006D785A"/>
    <w:rsid w:val="00707BD0"/>
    <w:rsid w:val="00755386"/>
    <w:rsid w:val="00770FD3"/>
    <w:rsid w:val="007724A5"/>
    <w:rsid w:val="007768B9"/>
    <w:rsid w:val="00783975"/>
    <w:rsid w:val="007C6292"/>
    <w:rsid w:val="007E12D0"/>
    <w:rsid w:val="00800DAB"/>
    <w:rsid w:val="00803022"/>
    <w:rsid w:val="0080798C"/>
    <w:rsid w:val="008110B5"/>
    <w:rsid w:val="00816C59"/>
    <w:rsid w:val="00865093"/>
    <w:rsid w:val="00875E77"/>
    <w:rsid w:val="00893C33"/>
    <w:rsid w:val="00897518"/>
    <w:rsid w:val="008E31DC"/>
    <w:rsid w:val="0091709E"/>
    <w:rsid w:val="0097342E"/>
    <w:rsid w:val="00976C0E"/>
    <w:rsid w:val="00976E0F"/>
    <w:rsid w:val="00981B1E"/>
    <w:rsid w:val="0098614E"/>
    <w:rsid w:val="00A13F4A"/>
    <w:rsid w:val="00A3614E"/>
    <w:rsid w:val="00A6306D"/>
    <w:rsid w:val="00AD523E"/>
    <w:rsid w:val="00AE20CE"/>
    <w:rsid w:val="00AF1360"/>
    <w:rsid w:val="00B32611"/>
    <w:rsid w:val="00B56E04"/>
    <w:rsid w:val="00B81F54"/>
    <w:rsid w:val="00B83DB0"/>
    <w:rsid w:val="00BC204B"/>
    <w:rsid w:val="00BD41A3"/>
    <w:rsid w:val="00BE219D"/>
    <w:rsid w:val="00BF0B12"/>
    <w:rsid w:val="00C219F7"/>
    <w:rsid w:val="00C41299"/>
    <w:rsid w:val="00C62D9A"/>
    <w:rsid w:val="00CA1026"/>
    <w:rsid w:val="00CC512D"/>
    <w:rsid w:val="00D02111"/>
    <w:rsid w:val="00D3359C"/>
    <w:rsid w:val="00D4629D"/>
    <w:rsid w:val="00D57DDF"/>
    <w:rsid w:val="00D8522F"/>
    <w:rsid w:val="00DA0DD8"/>
    <w:rsid w:val="00DA0DE8"/>
    <w:rsid w:val="00E46484"/>
    <w:rsid w:val="00E5564F"/>
    <w:rsid w:val="00E677D8"/>
    <w:rsid w:val="00E805C5"/>
    <w:rsid w:val="00EE1A9A"/>
    <w:rsid w:val="00F03002"/>
    <w:rsid w:val="00F04D88"/>
    <w:rsid w:val="00F121C2"/>
    <w:rsid w:val="00F26244"/>
    <w:rsid w:val="00F31601"/>
    <w:rsid w:val="00F56A7F"/>
    <w:rsid w:val="00F85889"/>
    <w:rsid w:val="00FC0099"/>
    <w:rsid w:val="00FE3A6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76EA9-8EC6-4616-BE89-1EE32A9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3975"/>
    <w:pPr>
      <w:keepNext/>
      <w:keepLines/>
      <w:numPr>
        <w:numId w:val="2"/>
      </w:numPr>
      <w:spacing w:before="240" w:after="0"/>
      <w:ind w:left="426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link w:val="Nadpis2Char"/>
    <w:uiPriority w:val="9"/>
    <w:qFormat/>
    <w:rsid w:val="000D4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E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D47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F54"/>
  </w:style>
  <w:style w:type="paragraph" w:styleId="Zpat">
    <w:name w:val="footer"/>
    <w:basedOn w:val="Normln"/>
    <w:link w:val="ZpatChar"/>
    <w:uiPriority w:val="99"/>
    <w:unhideWhenUsed/>
    <w:rsid w:val="00B8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F54"/>
  </w:style>
  <w:style w:type="character" w:customStyle="1" w:styleId="Nadpis1Char">
    <w:name w:val="Nadpis 1 Char"/>
    <w:basedOn w:val="Standardnpsmoodstavce"/>
    <w:link w:val="Nadpis1"/>
    <w:uiPriority w:val="9"/>
    <w:rsid w:val="00783975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81F54"/>
    <w:pPr>
      <w:ind w:left="720"/>
      <w:contextualSpacing/>
    </w:pPr>
  </w:style>
  <w:style w:type="table" w:styleId="Mkatabulky">
    <w:name w:val="Table Grid"/>
    <w:basedOn w:val="Normlntabulka"/>
    <w:uiPriority w:val="39"/>
    <w:rsid w:val="0058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21">
    <w:name w:val="Tabulka s mřížkou 21"/>
    <w:basedOn w:val="Normlntabulka"/>
    <w:uiPriority w:val="47"/>
    <w:rsid w:val="00A13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A76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titleprimaryraw">
    <w:name w:val="c_title_primary_raw"/>
    <w:basedOn w:val="Standardnpsmoodstavce"/>
    <w:rsid w:val="00A3614E"/>
  </w:style>
  <w:style w:type="character" w:customStyle="1" w:styleId="ga-nav-link-label">
    <w:name w:val="ga-nav-link-label"/>
    <w:basedOn w:val="Standardnpsmoodstavce"/>
    <w:rsid w:val="00A3614E"/>
  </w:style>
  <w:style w:type="character" w:styleId="Siln">
    <w:name w:val="Strong"/>
    <w:basedOn w:val="Standardnpsmoodstavce"/>
    <w:uiPriority w:val="22"/>
    <w:qFormat/>
    <w:rsid w:val="00976C0E"/>
    <w:rPr>
      <w:b/>
      <w:bCs/>
    </w:rPr>
  </w:style>
  <w:style w:type="character" w:customStyle="1" w:styleId="apple-converted-space">
    <w:name w:val="apple-converted-space"/>
    <w:basedOn w:val="Standardnpsmoodstavce"/>
    <w:rsid w:val="00976C0E"/>
  </w:style>
  <w:style w:type="table" w:customStyle="1" w:styleId="Svtlmkatabulky1">
    <w:name w:val="Světlá mřížka tabulky1"/>
    <w:basedOn w:val="Normlntabulka"/>
    <w:uiPriority w:val="40"/>
    <w:rsid w:val="000334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52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22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2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D7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0653-81A2-49EF-8314-01B762CA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CMS</vt:lpstr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CMS</dc:title>
  <dc:creator>Rokos Daniel</dc:creator>
  <cp:lastModifiedBy>Tomšů Veronika</cp:lastModifiedBy>
  <cp:revision>6</cp:revision>
  <cp:lastPrinted>2017-06-06T10:02:00Z</cp:lastPrinted>
  <dcterms:created xsi:type="dcterms:W3CDTF">2017-05-12T08:23:00Z</dcterms:created>
  <dcterms:modified xsi:type="dcterms:W3CDTF">2017-07-10T11:04:00Z</dcterms:modified>
</cp:coreProperties>
</file>