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B786A" w14:textId="77777777" w:rsidR="008C400D" w:rsidRDefault="008C400D" w:rsidP="00DD357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cs-CZ"/>
        </w:rPr>
        <w:t xml:space="preserve">RÁMCOVÁ </w:t>
      </w:r>
      <w:r w:rsidRPr="00DD357D">
        <w:rPr>
          <w:rFonts w:ascii="Times New Roman" w:hAnsi="Times New Roman" w:cs="Times New Roman"/>
          <w:b/>
          <w:bCs/>
          <w:caps/>
          <w:sz w:val="24"/>
          <w:szCs w:val="24"/>
          <w:lang w:eastAsia="cs-CZ"/>
        </w:rPr>
        <w:t>Kupní smlouva</w:t>
      </w:r>
    </w:p>
    <w:p w14:paraId="4E07644E" w14:textId="57EF0573" w:rsidR="008C400D" w:rsidRPr="00DD357D" w:rsidRDefault="008C400D" w:rsidP="00DD357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cs-CZ"/>
        </w:rPr>
        <w:t>„MOTORY“</w:t>
      </w:r>
    </w:p>
    <w:p w14:paraId="0C9FF076" w14:textId="77777777" w:rsidR="008C400D" w:rsidRPr="00DD357D" w:rsidRDefault="008C400D" w:rsidP="00DD357D">
      <w:pPr>
        <w:tabs>
          <w:tab w:val="left" w:pos="708"/>
          <w:tab w:val="left" w:pos="1418"/>
        </w:tabs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ED89676" w14:textId="77777777" w:rsidR="008C400D" w:rsidRPr="00DD357D" w:rsidRDefault="008C400D" w:rsidP="00DD357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06112488" w14:textId="77777777" w:rsidR="008C400D" w:rsidRPr="00DD357D" w:rsidRDefault="008C400D" w:rsidP="00A239DA">
      <w:pPr>
        <w:keepNext/>
        <w:tabs>
          <w:tab w:val="left" w:pos="-2410"/>
        </w:tabs>
        <w:spacing w:after="0" w:line="240" w:lineRule="auto"/>
        <w:ind w:left="284" w:hanging="284"/>
        <w:outlineLvl w:val="3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Smluvní strany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:</w:t>
      </w:r>
    </w:p>
    <w:p w14:paraId="5AB32C07" w14:textId="77777777" w:rsidR="008C400D" w:rsidRPr="00DD357D" w:rsidRDefault="008C400D" w:rsidP="00DD357D">
      <w:pPr>
        <w:tabs>
          <w:tab w:val="left" w:pos="708"/>
          <w:tab w:val="left" w:pos="1418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CF258" w14:textId="77777777" w:rsidR="008C400D" w:rsidRPr="00DD357D" w:rsidRDefault="008C400D" w:rsidP="00DD357D">
      <w:pPr>
        <w:widowControl w:val="0"/>
        <w:numPr>
          <w:ilvl w:val="0"/>
          <w:numId w:val="8"/>
        </w:numPr>
        <w:tabs>
          <w:tab w:val="left" w:pos="0"/>
          <w:tab w:val="left" w:pos="1418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57D">
        <w:rPr>
          <w:rFonts w:ascii="Times New Roman" w:hAnsi="Times New Roman" w:cs="Times New Roman"/>
          <w:b/>
          <w:bCs/>
          <w:sz w:val="24"/>
          <w:szCs w:val="24"/>
        </w:rPr>
        <w:t>Zdravotnická záchranná služba Středočeského kraje, příspěvková organizace</w:t>
      </w:r>
    </w:p>
    <w:p w14:paraId="53D9DFBA" w14:textId="77777777" w:rsidR="008C400D" w:rsidRPr="00DD357D" w:rsidRDefault="008C400D" w:rsidP="00DD357D">
      <w:pPr>
        <w:tabs>
          <w:tab w:val="left" w:pos="2160"/>
        </w:tabs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DD357D">
        <w:rPr>
          <w:rFonts w:ascii="Times New Roman" w:eastAsia="Batang" w:hAnsi="Times New Roman" w:cs="Times New Roman"/>
          <w:sz w:val="24"/>
          <w:szCs w:val="24"/>
        </w:rPr>
        <w:t>se sídlem:</w:t>
      </w:r>
      <w:r w:rsidRPr="00DD357D">
        <w:rPr>
          <w:rFonts w:ascii="Times New Roman" w:eastAsia="Batang" w:hAnsi="Times New Roman" w:cs="Times New Roman"/>
          <w:sz w:val="24"/>
          <w:szCs w:val="24"/>
        </w:rPr>
        <w:tab/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>Vančurova 1544, 272 01 Kladno</w:t>
      </w:r>
      <w:r w:rsidRPr="00DD357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6868C087" w14:textId="0804C372" w:rsidR="008C400D" w:rsidRPr="00DD357D" w:rsidRDefault="008C400D" w:rsidP="00DD357D">
      <w:pPr>
        <w:numPr>
          <w:ilvl w:val="12"/>
          <w:numId w:val="0"/>
        </w:numPr>
        <w:tabs>
          <w:tab w:val="left" w:pos="180"/>
          <w:tab w:val="left" w:pos="2160"/>
          <w:tab w:val="left" w:pos="2977"/>
        </w:tabs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D357D">
        <w:rPr>
          <w:rFonts w:ascii="Times New Roman" w:eastAsia="Batang" w:hAnsi="Times New Roman" w:cs="Times New Roman"/>
          <w:sz w:val="24"/>
          <w:szCs w:val="24"/>
        </w:rPr>
        <w:t>zastoupena:</w:t>
      </w:r>
      <w:r w:rsidRPr="00DD357D">
        <w:rPr>
          <w:rFonts w:ascii="Times New Roman" w:eastAsia="Batang" w:hAnsi="Times New Roman" w:cs="Times New Roman"/>
          <w:sz w:val="24"/>
          <w:szCs w:val="24"/>
        </w:rPr>
        <w:tab/>
      </w:r>
      <w:r w:rsidR="007D7012">
        <w:rPr>
          <w:rFonts w:ascii="Times New Roman" w:eastAsia="Batang" w:hAnsi="Times New Roman" w:cs="Times New Roman"/>
          <w:sz w:val="24"/>
          <w:szCs w:val="24"/>
        </w:rPr>
        <w:t>MUDr. Jiřím Knorem, Ph.D.</w:t>
      </w:r>
      <w:r w:rsidRPr="00DD357D">
        <w:rPr>
          <w:rFonts w:ascii="Times New Roman" w:eastAsia="Batang" w:hAnsi="Times New Roman" w:cs="Times New Roman"/>
          <w:sz w:val="24"/>
          <w:szCs w:val="24"/>
        </w:rPr>
        <w:t>, ředitelem</w:t>
      </w:r>
    </w:p>
    <w:p w14:paraId="15AEF2B5" w14:textId="77777777" w:rsidR="008C400D" w:rsidRPr="00DD357D" w:rsidRDefault="008C400D" w:rsidP="00DD357D">
      <w:pPr>
        <w:numPr>
          <w:ilvl w:val="12"/>
          <w:numId w:val="0"/>
        </w:numPr>
        <w:tabs>
          <w:tab w:val="left" w:pos="2160"/>
        </w:tabs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DD357D">
        <w:rPr>
          <w:rFonts w:ascii="Times New Roman" w:eastAsia="Batang" w:hAnsi="Times New Roman" w:cs="Times New Roman"/>
          <w:sz w:val="24"/>
          <w:szCs w:val="24"/>
        </w:rPr>
        <w:t>IČ:</w:t>
      </w:r>
      <w:r w:rsidRPr="00DD357D">
        <w:rPr>
          <w:rFonts w:ascii="Times New Roman" w:eastAsia="Batang" w:hAnsi="Times New Roman" w:cs="Times New Roman"/>
          <w:sz w:val="24"/>
          <w:szCs w:val="24"/>
        </w:rPr>
        <w:tab/>
      </w:r>
      <w:r w:rsidRPr="00DD357D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7</w:t>
      </w:r>
      <w:r w:rsidRPr="00DD357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50 30 926</w:t>
      </w:r>
    </w:p>
    <w:p w14:paraId="73A1C04D" w14:textId="77777777" w:rsidR="008C400D" w:rsidRPr="00DD357D" w:rsidRDefault="008C400D" w:rsidP="00DD357D">
      <w:pPr>
        <w:numPr>
          <w:ilvl w:val="12"/>
          <w:numId w:val="0"/>
        </w:numPr>
        <w:tabs>
          <w:tab w:val="left" w:pos="2160"/>
        </w:tabs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DD357D">
        <w:rPr>
          <w:rFonts w:ascii="Times New Roman" w:eastAsia="Batang" w:hAnsi="Times New Roman" w:cs="Times New Roman"/>
          <w:sz w:val="24"/>
          <w:szCs w:val="24"/>
        </w:rPr>
        <w:t>DIČ:</w:t>
      </w:r>
      <w:r w:rsidRPr="00DD357D">
        <w:rPr>
          <w:rFonts w:ascii="Times New Roman" w:eastAsia="Batang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nejsme plátci DPH</w:t>
      </w:r>
    </w:p>
    <w:p w14:paraId="1F5B2CCE" w14:textId="77777777" w:rsidR="008C400D" w:rsidRPr="00DD357D" w:rsidRDefault="008C400D" w:rsidP="00DD357D">
      <w:pPr>
        <w:numPr>
          <w:ilvl w:val="12"/>
          <w:numId w:val="0"/>
        </w:numPr>
        <w:tabs>
          <w:tab w:val="left" w:pos="2160"/>
        </w:tabs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Bankovní spojení:</w:t>
      </w:r>
      <w:r>
        <w:rPr>
          <w:rFonts w:ascii="Times New Roman" w:eastAsia="Batang" w:hAnsi="Times New Roman" w:cs="Times New Roman"/>
          <w:sz w:val="24"/>
          <w:szCs w:val="24"/>
        </w:rPr>
        <w:tab/>
        <w:t>Česká spořitelna, a.s.</w:t>
      </w:r>
    </w:p>
    <w:p w14:paraId="07D2A4CB" w14:textId="77777777" w:rsidR="008C400D" w:rsidRPr="00DD357D" w:rsidRDefault="008C400D" w:rsidP="00DD357D">
      <w:pPr>
        <w:numPr>
          <w:ilvl w:val="12"/>
          <w:numId w:val="0"/>
        </w:numPr>
        <w:tabs>
          <w:tab w:val="left" w:pos="2160"/>
        </w:tabs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DD357D">
        <w:rPr>
          <w:rFonts w:ascii="Times New Roman" w:eastAsia="Batang" w:hAnsi="Times New Roman" w:cs="Times New Roman"/>
          <w:sz w:val="24"/>
          <w:szCs w:val="24"/>
        </w:rPr>
        <w:t xml:space="preserve">Číslo účtu: </w:t>
      </w:r>
      <w:r w:rsidRPr="00DD357D"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>6522192/0800</w:t>
      </w:r>
    </w:p>
    <w:p w14:paraId="3708BDF0" w14:textId="77777777" w:rsidR="008C400D" w:rsidRPr="00DD357D" w:rsidRDefault="008C400D" w:rsidP="00DD357D">
      <w:pPr>
        <w:numPr>
          <w:ilvl w:val="12"/>
          <w:numId w:val="0"/>
        </w:numPr>
        <w:tabs>
          <w:tab w:val="left" w:pos="426"/>
          <w:tab w:val="left" w:pos="2977"/>
        </w:tabs>
        <w:spacing w:after="0" w:line="240" w:lineRule="auto"/>
        <w:ind w:left="35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D357D">
        <w:rPr>
          <w:rFonts w:ascii="Times New Roman" w:eastAsia="Batang" w:hAnsi="Times New Roman" w:cs="Times New Roman"/>
          <w:sz w:val="24"/>
          <w:szCs w:val="24"/>
        </w:rPr>
        <w:t>Zapsána v obchodním rejstříku vedeném Městským soudem v Praze, oddíl Pr, vložka 976</w:t>
      </w:r>
    </w:p>
    <w:p w14:paraId="656B70E2" w14:textId="77777777" w:rsidR="008C400D" w:rsidRPr="00DD357D" w:rsidRDefault="008C400D" w:rsidP="00DD357D">
      <w:pPr>
        <w:numPr>
          <w:ilvl w:val="12"/>
          <w:numId w:val="0"/>
        </w:numPr>
        <w:tabs>
          <w:tab w:val="left" w:pos="708"/>
          <w:tab w:val="left" w:pos="1418"/>
        </w:tabs>
        <w:autoSpaceDN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5D67FFE" w14:textId="77777777" w:rsidR="008C400D" w:rsidRPr="00DD357D" w:rsidRDefault="008C400D" w:rsidP="00DD357D">
      <w:pPr>
        <w:numPr>
          <w:ilvl w:val="12"/>
          <w:numId w:val="0"/>
        </w:numPr>
        <w:tabs>
          <w:tab w:val="left" w:pos="708"/>
          <w:tab w:val="left" w:pos="1418"/>
        </w:tabs>
        <w:autoSpaceDN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D357D">
        <w:rPr>
          <w:rFonts w:ascii="Times New Roman" w:hAnsi="Times New Roman" w:cs="Times New Roman"/>
          <w:sz w:val="24"/>
          <w:szCs w:val="24"/>
        </w:rPr>
        <w:t>(dále jen „</w:t>
      </w:r>
      <w:r w:rsidRPr="00DD357D">
        <w:rPr>
          <w:rFonts w:ascii="Times New Roman" w:hAnsi="Times New Roman" w:cs="Times New Roman"/>
          <w:b/>
          <w:bCs/>
          <w:sz w:val="24"/>
          <w:szCs w:val="24"/>
        </w:rPr>
        <w:t>kupující</w:t>
      </w:r>
      <w:r w:rsidRPr="00DD357D">
        <w:rPr>
          <w:rFonts w:ascii="Times New Roman" w:hAnsi="Times New Roman" w:cs="Times New Roman"/>
          <w:sz w:val="24"/>
          <w:szCs w:val="24"/>
        </w:rPr>
        <w:t>“)</w:t>
      </w:r>
    </w:p>
    <w:p w14:paraId="70F910B5" w14:textId="77777777" w:rsidR="008C400D" w:rsidRPr="00DD357D" w:rsidRDefault="008C400D" w:rsidP="00DD357D">
      <w:pPr>
        <w:numPr>
          <w:ilvl w:val="12"/>
          <w:numId w:val="0"/>
        </w:numPr>
        <w:spacing w:after="0" w:line="240" w:lineRule="auto"/>
        <w:ind w:left="360"/>
        <w:jc w:val="both"/>
        <w:rPr>
          <w:rFonts w:ascii="Times New Roman" w:eastAsia="Batang" w:hAnsi="Times New Roman"/>
          <w:i/>
          <w:iCs/>
          <w:sz w:val="24"/>
          <w:szCs w:val="24"/>
        </w:rPr>
      </w:pPr>
    </w:p>
    <w:p w14:paraId="1E02DD00" w14:textId="77777777" w:rsidR="008C400D" w:rsidRPr="00DD357D" w:rsidRDefault="008C400D" w:rsidP="00DD357D">
      <w:pPr>
        <w:tabs>
          <w:tab w:val="left" w:pos="2835"/>
          <w:tab w:val="center" w:pos="4536"/>
          <w:tab w:val="right" w:pos="907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357D">
        <w:rPr>
          <w:rFonts w:ascii="Times New Roman" w:hAnsi="Times New Roman" w:cs="Times New Roman"/>
          <w:sz w:val="24"/>
          <w:szCs w:val="24"/>
        </w:rPr>
        <w:t>a</w:t>
      </w:r>
    </w:p>
    <w:p w14:paraId="6EE51C8B" w14:textId="77777777" w:rsidR="008C400D" w:rsidRPr="00DD357D" w:rsidRDefault="008C400D" w:rsidP="00DD357D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4EEA3" w14:textId="77777777" w:rsidR="008C400D" w:rsidRPr="00DD357D" w:rsidRDefault="008C400D" w:rsidP="00DD357D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DD357D">
        <w:rPr>
          <w:rFonts w:ascii="Times New Roman" w:eastAsia="Batang" w:hAnsi="Times New Roman" w:cs="Times New Roman"/>
          <w:b/>
          <w:bCs/>
          <w:sz w:val="24"/>
          <w:szCs w:val="24"/>
        </w:rPr>
        <w:t>2.   Obchodní</w:t>
      </w:r>
      <w:r w:rsidRPr="00DD357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DD357D">
        <w:rPr>
          <w:rFonts w:ascii="Times New Roman" w:eastAsia="Batang" w:hAnsi="Times New Roman" w:cs="Times New Roman"/>
          <w:b/>
          <w:bCs/>
          <w:sz w:val="24"/>
          <w:szCs w:val="24"/>
        </w:rPr>
        <w:t>firma</w:t>
      </w:r>
    </w:p>
    <w:p w14:paraId="14C3E405" w14:textId="77777777" w:rsidR="008C400D" w:rsidRPr="00DD357D" w:rsidRDefault="008C400D" w:rsidP="00DD357D">
      <w:pPr>
        <w:numPr>
          <w:ilvl w:val="12"/>
          <w:numId w:val="0"/>
        </w:numPr>
        <w:tabs>
          <w:tab w:val="left" w:pos="426"/>
          <w:tab w:val="left" w:pos="2977"/>
        </w:tabs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DD357D">
        <w:rPr>
          <w:rFonts w:ascii="Times New Roman" w:eastAsia="Batang" w:hAnsi="Times New Roman" w:cs="Times New Roman"/>
          <w:sz w:val="24"/>
          <w:szCs w:val="24"/>
        </w:rPr>
        <w:t>se sídlem:</w:t>
      </w:r>
      <w:r w:rsidRPr="00ED4A62">
        <w:rPr>
          <w:rFonts w:ascii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Pr="00DD357D">
        <w:rPr>
          <w:rFonts w:ascii="Times New Roman" w:hAnsi="Times New Roman" w:cs="Times New Roman"/>
          <w:sz w:val="24"/>
          <w:szCs w:val="24"/>
          <w:highlight w:val="yellow"/>
          <w:lang w:eastAsia="cs-CZ"/>
        </w:rPr>
        <w:t>[DOPLNIT]</w:t>
      </w:r>
    </w:p>
    <w:p w14:paraId="3A0F5082" w14:textId="77777777" w:rsidR="008C400D" w:rsidRPr="00DD357D" w:rsidRDefault="008C400D" w:rsidP="00DD357D">
      <w:pPr>
        <w:numPr>
          <w:ilvl w:val="12"/>
          <w:numId w:val="0"/>
        </w:numPr>
        <w:tabs>
          <w:tab w:val="left" w:pos="426"/>
          <w:tab w:val="left" w:pos="297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D357D">
        <w:rPr>
          <w:rFonts w:ascii="Times New Roman" w:eastAsia="Batang" w:hAnsi="Times New Roman" w:cs="Times New Roman"/>
          <w:sz w:val="24"/>
          <w:szCs w:val="24"/>
        </w:rPr>
        <w:t xml:space="preserve">      zastoupena:</w:t>
      </w:r>
    </w:p>
    <w:p w14:paraId="78906A02" w14:textId="77777777" w:rsidR="008C400D" w:rsidRPr="00DD357D" w:rsidRDefault="008C400D" w:rsidP="00DD357D">
      <w:pPr>
        <w:numPr>
          <w:ilvl w:val="12"/>
          <w:numId w:val="0"/>
        </w:numPr>
        <w:tabs>
          <w:tab w:val="left" w:pos="426"/>
          <w:tab w:val="left" w:pos="2977"/>
        </w:tabs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D357D">
        <w:rPr>
          <w:rFonts w:ascii="Times New Roman" w:eastAsia="Batang" w:hAnsi="Times New Roman" w:cs="Times New Roman"/>
          <w:sz w:val="24"/>
          <w:szCs w:val="24"/>
        </w:rPr>
        <w:t>IČ:</w:t>
      </w:r>
    </w:p>
    <w:p w14:paraId="573FC650" w14:textId="77777777" w:rsidR="008C400D" w:rsidRPr="00DD357D" w:rsidRDefault="008C400D" w:rsidP="00DD357D">
      <w:pPr>
        <w:numPr>
          <w:ilvl w:val="12"/>
          <w:numId w:val="0"/>
        </w:numPr>
        <w:tabs>
          <w:tab w:val="left" w:pos="426"/>
          <w:tab w:val="left" w:pos="2977"/>
        </w:tabs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D357D">
        <w:rPr>
          <w:rFonts w:ascii="Times New Roman" w:eastAsia="Batang" w:hAnsi="Times New Roman" w:cs="Times New Roman"/>
          <w:sz w:val="24"/>
          <w:szCs w:val="24"/>
        </w:rPr>
        <w:t>DIČ:</w:t>
      </w:r>
    </w:p>
    <w:p w14:paraId="44A7C101" w14:textId="77777777" w:rsidR="008C400D" w:rsidRPr="00DD357D" w:rsidRDefault="008C400D" w:rsidP="00DD357D">
      <w:pPr>
        <w:numPr>
          <w:ilvl w:val="12"/>
          <w:numId w:val="0"/>
        </w:numPr>
        <w:tabs>
          <w:tab w:val="left" w:pos="426"/>
          <w:tab w:val="left" w:pos="2977"/>
        </w:tabs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D357D">
        <w:rPr>
          <w:rFonts w:ascii="Times New Roman" w:eastAsia="Batang" w:hAnsi="Times New Roman" w:cs="Times New Roman"/>
          <w:sz w:val="24"/>
          <w:szCs w:val="24"/>
        </w:rPr>
        <w:t>Bankovní spojení:</w:t>
      </w:r>
    </w:p>
    <w:p w14:paraId="72A42A50" w14:textId="77777777" w:rsidR="008C400D" w:rsidRPr="00DD357D" w:rsidRDefault="008C400D" w:rsidP="00DD357D">
      <w:pPr>
        <w:numPr>
          <w:ilvl w:val="12"/>
          <w:numId w:val="0"/>
        </w:numPr>
        <w:tabs>
          <w:tab w:val="left" w:pos="426"/>
          <w:tab w:val="left" w:pos="2977"/>
        </w:tabs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D357D">
        <w:rPr>
          <w:rFonts w:ascii="Times New Roman" w:eastAsia="Batang" w:hAnsi="Times New Roman" w:cs="Times New Roman"/>
          <w:sz w:val="24"/>
          <w:szCs w:val="24"/>
        </w:rPr>
        <w:t>Číslo účtu:</w:t>
      </w:r>
    </w:p>
    <w:p w14:paraId="1EF82EEF" w14:textId="77777777" w:rsidR="008C400D" w:rsidRPr="00DD357D" w:rsidRDefault="008C400D" w:rsidP="00DD357D">
      <w:pPr>
        <w:numPr>
          <w:ilvl w:val="12"/>
          <w:numId w:val="0"/>
        </w:numPr>
        <w:tabs>
          <w:tab w:val="left" w:pos="426"/>
          <w:tab w:val="left" w:pos="2977"/>
        </w:tabs>
        <w:spacing w:after="0" w:line="240" w:lineRule="auto"/>
        <w:ind w:left="35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D357D">
        <w:rPr>
          <w:rFonts w:ascii="Times New Roman" w:eastAsia="Batang" w:hAnsi="Times New Roman" w:cs="Times New Roman"/>
          <w:sz w:val="24"/>
          <w:szCs w:val="24"/>
        </w:rPr>
        <w:t>Zapsána v obchodním rejstříku vedeném …</w:t>
      </w:r>
      <w:proofErr w:type="gramStart"/>
      <w:r w:rsidRPr="00DD357D">
        <w:rPr>
          <w:rFonts w:ascii="Times New Roman" w:eastAsia="Batang" w:hAnsi="Times New Roman" w:cs="Times New Roman"/>
          <w:sz w:val="24"/>
          <w:szCs w:val="24"/>
        </w:rPr>
        <w:t>…….</w:t>
      </w:r>
      <w:proofErr w:type="gramEnd"/>
      <w:r w:rsidRPr="00DD357D">
        <w:rPr>
          <w:rFonts w:ascii="Times New Roman" w:eastAsia="Batang" w:hAnsi="Times New Roman" w:cs="Times New Roman"/>
          <w:sz w:val="24"/>
          <w:szCs w:val="24"/>
        </w:rPr>
        <w:t xml:space="preserve">. soudem v </w:t>
      </w:r>
      <w:proofErr w:type="gramStart"/>
      <w:r w:rsidRPr="00DD357D">
        <w:rPr>
          <w:rFonts w:ascii="Times New Roman" w:eastAsia="Batang" w:hAnsi="Times New Roman" w:cs="Times New Roman"/>
          <w:sz w:val="24"/>
          <w:szCs w:val="24"/>
        </w:rPr>
        <w:t>… ,</w:t>
      </w:r>
      <w:proofErr w:type="gramEnd"/>
      <w:r w:rsidRPr="00DD357D">
        <w:rPr>
          <w:rFonts w:ascii="Times New Roman" w:eastAsia="Batang" w:hAnsi="Times New Roman" w:cs="Times New Roman"/>
          <w:sz w:val="24"/>
          <w:szCs w:val="24"/>
        </w:rPr>
        <w:t xml:space="preserve"> oddíl …, vložka …</w:t>
      </w:r>
    </w:p>
    <w:p w14:paraId="322D41A5" w14:textId="77777777" w:rsidR="008C400D" w:rsidRPr="00DD357D" w:rsidRDefault="008C400D" w:rsidP="00DD357D">
      <w:pPr>
        <w:numPr>
          <w:ilvl w:val="12"/>
          <w:numId w:val="0"/>
        </w:numPr>
        <w:tabs>
          <w:tab w:val="left" w:pos="708"/>
          <w:tab w:val="left" w:pos="1418"/>
        </w:tabs>
        <w:autoSpaceDN w:val="0"/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D3C20F9" w14:textId="77777777" w:rsidR="008C400D" w:rsidRPr="00DD357D" w:rsidRDefault="008C400D" w:rsidP="00DD357D">
      <w:pPr>
        <w:numPr>
          <w:ilvl w:val="12"/>
          <w:numId w:val="0"/>
        </w:numPr>
        <w:tabs>
          <w:tab w:val="left" w:pos="708"/>
          <w:tab w:val="left" w:pos="1418"/>
        </w:tabs>
        <w:autoSpaceDN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D357D">
        <w:rPr>
          <w:rFonts w:ascii="Times New Roman" w:hAnsi="Times New Roman" w:cs="Times New Roman"/>
          <w:sz w:val="24"/>
          <w:szCs w:val="24"/>
        </w:rPr>
        <w:t>(dále jen „</w:t>
      </w:r>
      <w:r w:rsidRPr="00DD357D">
        <w:rPr>
          <w:rFonts w:ascii="Times New Roman" w:hAnsi="Times New Roman" w:cs="Times New Roman"/>
          <w:b/>
          <w:bCs/>
          <w:sz w:val="24"/>
          <w:szCs w:val="24"/>
        </w:rPr>
        <w:t>prodávající</w:t>
      </w:r>
      <w:r w:rsidRPr="00DD357D">
        <w:rPr>
          <w:rFonts w:ascii="Times New Roman" w:hAnsi="Times New Roman" w:cs="Times New Roman"/>
          <w:sz w:val="24"/>
          <w:szCs w:val="24"/>
        </w:rPr>
        <w:t xml:space="preserve">“) </w:t>
      </w:r>
    </w:p>
    <w:p w14:paraId="56C9B59D" w14:textId="77777777" w:rsidR="008C400D" w:rsidRPr="00DD357D" w:rsidRDefault="008C400D" w:rsidP="00DD357D">
      <w:pPr>
        <w:numPr>
          <w:ilvl w:val="12"/>
          <w:numId w:val="0"/>
        </w:numPr>
        <w:tabs>
          <w:tab w:val="left" w:pos="708"/>
          <w:tab w:val="left" w:pos="1418"/>
        </w:tabs>
        <w:autoSpaceDN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3493AFA" w14:textId="77777777" w:rsidR="008C400D" w:rsidRPr="00DD357D" w:rsidRDefault="008C400D" w:rsidP="00DD357D">
      <w:pPr>
        <w:numPr>
          <w:ilvl w:val="12"/>
          <w:numId w:val="0"/>
        </w:numPr>
        <w:tabs>
          <w:tab w:val="left" w:pos="708"/>
          <w:tab w:val="left" w:pos="1418"/>
        </w:tabs>
        <w:autoSpaceDN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D357D">
        <w:rPr>
          <w:rFonts w:ascii="Times New Roman" w:hAnsi="Times New Roman" w:cs="Times New Roman"/>
          <w:sz w:val="24"/>
          <w:szCs w:val="24"/>
        </w:rPr>
        <w:t xml:space="preserve">(prodávající a kupující </w:t>
      </w:r>
      <w:r>
        <w:rPr>
          <w:rFonts w:ascii="Times New Roman" w:hAnsi="Times New Roman" w:cs="Times New Roman"/>
          <w:sz w:val="24"/>
          <w:szCs w:val="24"/>
        </w:rPr>
        <w:t xml:space="preserve">dále </w:t>
      </w:r>
      <w:r w:rsidRPr="00DD357D">
        <w:rPr>
          <w:rFonts w:ascii="Times New Roman" w:hAnsi="Times New Roman" w:cs="Times New Roman"/>
          <w:sz w:val="24"/>
          <w:szCs w:val="24"/>
        </w:rPr>
        <w:t xml:space="preserve">společně označeni </w:t>
      </w:r>
      <w:r>
        <w:rPr>
          <w:rFonts w:ascii="Times New Roman" w:hAnsi="Times New Roman" w:cs="Times New Roman"/>
          <w:sz w:val="24"/>
          <w:szCs w:val="24"/>
        </w:rPr>
        <w:t xml:space="preserve">rovněž </w:t>
      </w:r>
      <w:r w:rsidRPr="00DD357D">
        <w:rPr>
          <w:rFonts w:ascii="Times New Roman" w:hAnsi="Times New Roman" w:cs="Times New Roman"/>
          <w:sz w:val="24"/>
          <w:szCs w:val="24"/>
        </w:rPr>
        <w:t>jako „</w:t>
      </w:r>
      <w:r w:rsidRPr="00DD357D">
        <w:rPr>
          <w:rFonts w:ascii="Times New Roman" w:hAnsi="Times New Roman" w:cs="Times New Roman"/>
          <w:b/>
          <w:bCs/>
          <w:sz w:val="24"/>
          <w:szCs w:val="24"/>
        </w:rPr>
        <w:t>smluvní strany</w:t>
      </w:r>
      <w:r w:rsidRPr="00DD357D">
        <w:rPr>
          <w:rFonts w:ascii="Times New Roman" w:hAnsi="Times New Roman" w:cs="Times New Roman"/>
          <w:sz w:val="24"/>
          <w:szCs w:val="24"/>
        </w:rPr>
        <w:t>“)</w:t>
      </w:r>
    </w:p>
    <w:p w14:paraId="7B6854B8" w14:textId="77777777" w:rsidR="008C400D" w:rsidRPr="00DD357D" w:rsidRDefault="008C400D" w:rsidP="00DD357D">
      <w:pPr>
        <w:numPr>
          <w:ilvl w:val="12"/>
          <w:numId w:val="0"/>
        </w:numPr>
        <w:tabs>
          <w:tab w:val="left" w:pos="708"/>
          <w:tab w:val="left" w:pos="1418"/>
        </w:tabs>
        <w:autoSpaceDN w:val="0"/>
        <w:spacing w:after="0" w:line="240" w:lineRule="auto"/>
        <w:ind w:left="357"/>
        <w:jc w:val="both"/>
        <w:rPr>
          <w:rFonts w:ascii="Tahoma" w:hAnsi="Tahoma" w:cs="Tahoma"/>
          <w:i/>
          <w:iCs/>
          <w:sz w:val="20"/>
          <w:szCs w:val="20"/>
        </w:rPr>
      </w:pPr>
    </w:p>
    <w:p w14:paraId="6C87171E" w14:textId="77777777" w:rsidR="008C400D" w:rsidRDefault="008C400D" w:rsidP="00DD357D">
      <w:pPr>
        <w:numPr>
          <w:ilvl w:val="12"/>
          <w:numId w:val="0"/>
        </w:numPr>
        <w:tabs>
          <w:tab w:val="left" w:pos="708"/>
          <w:tab w:val="left" w:pos="1418"/>
        </w:tabs>
        <w:autoSpaceDN w:val="0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DD357D">
        <w:rPr>
          <w:rFonts w:ascii="Times New Roman" w:hAnsi="Times New Roman" w:cs="Times New Roman"/>
          <w:sz w:val="24"/>
          <w:szCs w:val="24"/>
        </w:rPr>
        <w:t xml:space="preserve">uzavírají níže uvedené dne, měsíce a roku dle ustanovení § 2079 a násl. zákona č. 89/2012 Sb., občanský zákoník, </w:t>
      </w:r>
      <w:r>
        <w:rPr>
          <w:rFonts w:ascii="Times New Roman" w:hAnsi="Times New Roman" w:cs="Times New Roman"/>
          <w:sz w:val="24"/>
          <w:szCs w:val="24"/>
        </w:rPr>
        <w:t>ve znění pozdějších předpisů</w:t>
      </w:r>
      <w:r w:rsidRPr="00DD357D">
        <w:rPr>
          <w:rFonts w:ascii="Times New Roman" w:hAnsi="Times New Roman" w:cs="Times New Roman"/>
          <w:sz w:val="24"/>
          <w:szCs w:val="24"/>
        </w:rPr>
        <w:t>, tuto</w:t>
      </w:r>
    </w:p>
    <w:p w14:paraId="158ED8E8" w14:textId="77777777" w:rsidR="008C400D" w:rsidRPr="00DD357D" w:rsidRDefault="008C400D" w:rsidP="00DD357D">
      <w:pPr>
        <w:numPr>
          <w:ilvl w:val="12"/>
          <w:numId w:val="0"/>
        </w:numPr>
        <w:tabs>
          <w:tab w:val="left" w:pos="708"/>
          <w:tab w:val="left" w:pos="1418"/>
        </w:tabs>
        <w:autoSpaceDN w:val="0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14:paraId="2423EB43" w14:textId="77777777" w:rsidR="008C400D" w:rsidRPr="00DD357D" w:rsidRDefault="008C400D" w:rsidP="00DD357D">
      <w:pPr>
        <w:numPr>
          <w:ilvl w:val="12"/>
          <w:numId w:val="0"/>
        </w:numPr>
        <w:tabs>
          <w:tab w:val="left" w:pos="708"/>
          <w:tab w:val="left" w:pos="1418"/>
        </w:tabs>
        <w:autoSpaceDN w:val="0"/>
        <w:spacing w:after="0" w:line="240" w:lineRule="auto"/>
        <w:ind w:left="35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rámcovou </w:t>
      </w:r>
      <w:r w:rsidRPr="00DD357D">
        <w:rPr>
          <w:rFonts w:ascii="Times New Roman" w:hAnsi="Times New Roman" w:cs="Times New Roman"/>
          <w:i/>
          <w:iCs/>
          <w:sz w:val="24"/>
          <w:szCs w:val="24"/>
        </w:rPr>
        <w:t>kupní smlouvu</w:t>
      </w:r>
    </w:p>
    <w:p w14:paraId="11053EE9" w14:textId="77777777" w:rsidR="008C400D" w:rsidRPr="00DD357D" w:rsidRDefault="008C400D" w:rsidP="00DD357D">
      <w:pPr>
        <w:numPr>
          <w:ilvl w:val="12"/>
          <w:numId w:val="0"/>
        </w:numPr>
        <w:tabs>
          <w:tab w:val="left" w:pos="708"/>
          <w:tab w:val="left" w:pos="1418"/>
        </w:tabs>
        <w:autoSpaceDN w:val="0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DD357D">
        <w:rPr>
          <w:rFonts w:ascii="Times New Roman" w:hAnsi="Times New Roman" w:cs="Times New Roman"/>
          <w:sz w:val="24"/>
          <w:szCs w:val="24"/>
        </w:rPr>
        <w:t>(dále jen „</w:t>
      </w:r>
      <w:r w:rsidRPr="00DD357D">
        <w:rPr>
          <w:rFonts w:ascii="Times New Roman" w:hAnsi="Times New Roman" w:cs="Times New Roman"/>
          <w:b/>
          <w:bCs/>
          <w:sz w:val="24"/>
          <w:szCs w:val="24"/>
        </w:rPr>
        <w:t>smlouva</w:t>
      </w:r>
      <w:r w:rsidRPr="00DD357D">
        <w:rPr>
          <w:rFonts w:ascii="Times New Roman" w:hAnsi="Times New Roman" w:cs="Times New Roman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4B34C2" w14:textId="77777777" w:rsidR="008C400D" w:rsidRPr="00DD357D" w:rsidRDefault="008C400D" w:rsidP="00DD357D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0D33AE3A" w14:textId="77777777" w:rsidR="008C400D" w:rsidRPr="00DD357D" w:rsidRDefault="008C400D" w:rsidP="00DD357D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12AF9FF2" w14:textId="77777777" w:rsidR="008C400D" w:rsidRPr="00DD357D" w:rsidRDefault="008C400D" w:rsidP="00C24C0F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Preambule</w:t>
      </w:r>
    </w:p>
    <w:p w14:paraId="7697B537" w14:textId="77777777" w:rsidR="008C400D" w:rsidRPr="00DD357D" w:rsidRDefault="008C400D" w:rsidP="00D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51008ED" w14:textId="21B7E1EF" w:rsidR="008C400D" w:rsidRPr="00DD357D" w:rsidRDefault="008C400D" w:rsidP="00D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>Podkladem pro uzavření této smlouvy je nabídka prodávajícího ze dne [</w:t>
      </w:r>
      <w:r w:rsidRPr="00DD357D">
        <w:rPr>
          <w:rFonts w:ascii="Times New Roman" w:hAnsi="Times New Roman" w:cs="Times New Roman"/>
          <w:sz w:val="24"/>
          <w:szCs w:val="24"/>
          <w:highlight w:val="yellow"/>
          <w:lang w:eastAsia="cs-CZ"/>
        </w:rPr>
        <w:t>DOPLNIT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] (dále jen „nabídka“) podaná ve </w:t>
      </w:r>
      <w:r>
        <w:rPr>
          <w:rFonts w:ascii="Times New Roman" w:hAnsi="Times New Roman" w:cs="Times New Roman"/>
          <w:sz w:val="24"/>
          <w:szCs w:val="24"/>
          <w:lang w:eastAsia="cs-CZ"/>
        </w:rPr>
        <w:t>výběrovém řízení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nazvané</w:t>
      </w:r>
      <w:r>
        <w:rPr>
          <w:rFonts w:ascii="Times New Roman" w:hAnsi="Times New Roman" w:cs="Times New Roman"/>
          <w:sz w:val="24"/>
          <w:szCs w:val="24"/>
          <w:lang w:eastAsia="cs-CZ"/>
        </w:rPr>
        <w:t>m „Motory“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(dále jen „veřejná zakázka“), zadávané v souladu se zákonem č. 13</w:t>
      </w:r>
      <w:r>
        <w:rPr>
          <w:rFonts w:ascii="Times New Roman" w:hAnsi="Times New Roman" w:cs="Times New Roman"/>
          <w:sz w:val="24"/>
          <w:szCs w:val="24"/>
          <w:lang w:eastAsia="cs-CZ"/>
        </w:rPr>
        <w:t>4/201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6 Sb., o </w:t>
      </w:r>
      <w:r>
        <w:rPr>
          <w:rFonts w:ascii="Times New Roman" w:hAnsi="Times New Roman" w:cs="Times New Roman"/>
          <w:sz w:val="24"/>
          <w:szCs w:val="24"/>
          <w:lang w:eastAsia="cs-CZ"/>
        </w:rPr>
        <w:t>zadávání veřejných zakázek, ve znění pozdějších předpisů.</w:t>
      </w:r>
    </w:p>
    <w:p w14:paraId="43332F02" w14:textId="77777777" w:rsidR="008C400D" w:rsidRDefault="008C400D" w:rsidP="00DD35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1D9F416F" w14:textId="77777777" w:rsidR="008C400D" w:rsidRDefault="008C400D" w:rsidP="00DD35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019E13C6" w14:textId="77777777" w:rsidR="008C400D" w:rsidRDefault="008C400D" w:rsidP="00DD35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28693B3E" w14:textId="77777777" w:rsidR="008C400D" w:rsidRDefault="008C400D" w:rsidP="00DD35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681288B9" w14:textId="77777777" w:rsidR="008C400D" w:rsidRPr="00DD357D" w:rsidRDefault="008C400D" w:rsidP="00DD35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2A140653" w14:textId="77777777" w:rsidR="008C400D" w:rsidRDefault="008C400D" w:rsidP="00C24C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Článek I. </w:t>
      </w:r>
    </w:p>
    <w:p w14:paraId="5D436987" w14:textId="77777777" w:rsidR="008C400D" w:rsidRPr="00DD357D" w:rsidRDefault="008C400D" w:rsidP="00C24C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DD357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ředmět smlouvy</w:t>
      </w:r>
    </w:p>
    <w:p w14:paraId="7E3455E7" w14:textId="77777777" w:rsidR="008C400D" w:rsidRPr="00DD357D" w:rsidRDefault="008C400D" w:rsidP="00D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8D07468" w14:textId="77777777" w:rsidR="008C400D" w:rsidRPr="00DD357D" w:rsidRDefault="008C400D" w:rsidP="00466A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24C0F">
        <w:rPr>
          <w:rFonts w:ascii="Times New Roman" w:hAnsi="Times New Roman" w:cs="Times New Roman"/>
          <w:sz w:val="24"/>
          <w:szCs w:val="24"/>
          <w:lang w:eastAsia="cs-CZ"/>
        </w:rPr>
        <w:t xml:space="preserve">Předmětem této smlouvy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je </w:t>
      </w:r>
      <w:r w:rsidRPr="00C24C0F">
        <w:rPr>
          <w:rFonts w:ascii="Times New Roman" w:hAnsi="Times New Roman" w:cs="Times New Roman"/>
          <w:sz w:val="24"/>
          <w:szCs w:val="24"/>
          <w:lang w:eastAsia="cs-CZ"/>
        </w:rPr>
        <w:t>závazek prodávajícího dodat kupujícímu dle jednotlivých objednávek motory specifikované v příloze č. 1 smlouvy (dále jen „předmět koupě“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nebo „motory“)</w:t>
      </w:r>
      <w:r w:rsidRPr="00C24C0F">
        <w:rPr>
          <w:rFonts w:ascii="Times New Roman" w:hAnsi="Times New Roman" w:cs="Times New Roman"/>
          <w:sz w:val="24"/>
          <w:szCs w:val="24"/>
          <w:lang w:eastAsia="cs-CZ"/>
        </w:rPr>
        <w:t>, která tvoří nedílnou součást této smlouvy, včetně dopravy do místa plnění a s tím souvisejícího poskytnutí záručního servisu, a převést na kupujícího vlastnické právo k předmětu koupě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C24C0F">
        <w:rPr>
          <w:rFonts w:ascii="Times New Roman" w:hAnsi="Times New Roman" w:cs="Times New Roman"/>
          <w:sz w:val="24"/>
          <w:szCs w:val="24"/>
          <w:lang w:eastAsia="cs-CZ"/>
        </w:rPr>
        <w:t xml:space="preserve"> a závazek kupujícího zaplatit za něj dohodnutou kupní cenu. </w:t>
      </w:r>
    </w:p>
    <w:p w14:paraId="300E8C6E" w14:textId="77777777" w:rsidR="008C400D" w:rsidRPr="00DD357D" w:rsidRDefault="008C400D" w:rsidP="00DD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92E18D9" w14:textId="77777777" w:rsidR="008C400D" w:rsidRPr="00DD357D" w:rsidRDefault="008C400D" w:rsidP="00DD35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Prodávající prohlašuje, že předmět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koupě 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splňuje veškeré podmínky stanové právními předpisy k používání </w:t>
      </w:r>
      <w:r>
        <w:rPr>
          <w:rFonts w:ascii="Times New Roman" w:hAnsi="Times New Roman" w:cs="Times New Roman"/>
          <w:sz w:val="24"/>
          <w:szCs w:val="24"/>
          <w:lang w:eastAsia="cs-CZ"/>
        </w:rPr>
        <w:t>předmětu koupě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, a že kupujícímu předal veškeré podklady potřebné k provozování </w:t>
      </w:r>
      <w:r>
        <w:rPr>
          <w:rFonts w:ascii="Times New Roman" w:hAnsi="Times New Roman" w:cs="Times New Roman"/>
          <w:sz w:val="24"/>
          <w:szCs w:val="24"/>
          <w:lang w:eastAsia="cs-CZ"/>
        </w:rPr>
        <w:t>předmětu koupě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, za což kupujícímu </w:t>
      </w:r>
      <w:r>
        <w:rPr>
          <w:rFonts w:ascii="Times New Roman" w:hAnsi="Times New Roman" w:cs="Times New Roman"/>
          <w:sz w:val="24"/>
          <w:szCs w:val="24"/>
          <w:lang w:eastAsia="cs-CZ"/>
        </w:rPr>
        <w:t>plně odpovídá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7D7012" w:rsidRPr="007D70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D7012" w:rsidRPr="007D7012">
        <w:rPr>
          <w:rFonts w:ascii="Times New Roman" w:hAnsi="Times New Roman" w:cs="Times New Roman"/>
          <w:sz w:val="24"/>
          <w:szCs w:val="24"/>
          <w:lang w:eastAsia="cs-CZ"/>
        </w:rPr>
        <w:t>Prodávající dále prohlašuje, že veškeré skutečnosti, informace a požadavky tak, jak mu byly kupujícím v rámci zadávacího řízení sděleny, jsou jakožto souhrn skutkových a právních okolností ve smyslu ust. § 1728 odst. 2 zákona č. 89/2012 Sb., občanský zákoník, ve znění pozdějších předpisů, plně dostačující pro řádné plnění závazku v jeho rozsahu vymezeném ke dni uzavření této smlouvy.</w:t>
      </w:r>
    </w:p>
    <w:p w14:paraId="387C2236" w14:textId="77777777" w:rsidR="008C400D" w:rsidRPr="00DD357D" w:rsidRDefault="008C400D" w:rsidP="00DD35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D39423E" w14:textId="77777777" w:rsidR="008C400D" w:rsidRPr="00DD357D" w:rsidRDefault="008C400D" w:rsidP="00DD35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Prodávající se zavazuje, že </w:t>
      </w:r>
      <w:r>
        <w:rPr>
          <w:rFonts w:ascii="Times New Roman" w:hAnsi="Times New Roman" w:cs="Times New Roman"/>
          <w:sz w:val="24"/>
          <w:szCs w:val="24"/>
          <w:lang w:eastAsia="cs-CZ"/>
        </w:rPr>
        <w:t>motory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specifikovaná v příloze č. 1 musí splňovat </w:t>
      </w:r>
      <w:r>
        <w:rPr>
          <w:rFonts w:ascii="Times New Roman" w:hAnsi="Times New Roman" w:cs="Times New Roman"/>
          <w:sz w:val="24"/>
          <w:szCs w:val="24"/>
          <w:lang w:eastAsia="cs-CZ"/>
        </w:rPr>
        <w:t>technické podmínky a parametry v příloze č. 1 specifikované. Dále musí všechny motory splňovat tyto požadavky:</w:t>
      </w:r>
    </w:p>
    <w:p w14:paraId="68AF0915" w14:textId="77777777" w:rsidR="008C400D" w:rsidRPr="00DD357D" w:rsidRDefault="008C400D" w:rsidP="00DD35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DFC4C30" w14:textId="77777777" w:rsidR="008C400D" w:rsidRPr="00DD357D" w:rsidRDefault="008C400D" w:rsidP="00DD357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musí se jednat výhradně o </w:t>
      </w:r>
      <w:r>
        <w:rPr>
          <w:rFonts w:ascii="Times New Roman" w:hAnsi="Times New Roman" w:cs="Times New Roman"/>
          <w:sz w:val="24"/>
          <w:szCs w:val="24"/>
          <w:lang w:eastAsia="cs-CZ"/>
        </w:rPr>
        <w:t>nové motory, včetně jednotlivých komponentů motoru,</w:t>
      </w:r>
    </w:p>
    <w:p w14:paraId="730393F1" w14:textId="77777777" w:rsidR="008C400D" w:rsidRPr="00DD357D" w:rsidRDefault="008C400D" w:rsidP="00DD357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>musí splňovat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homologační předpisy platné pro daný typ vozu včetně emisní normy</w:t>
      </w:r>
    </w:p>
    <w:p w14:paraId="6B4F81D4" w14:textId="77777777" w:rsidR="008C400D" w:rsidRPr="00DD357D" w:rsidRDefault="008C400D" w:rsidP="00DD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43496D4" w14:textId="77777777" w:rsidR="008C400D" w:rsidRPr="00DD357D" w:rsidRDefault="008C400D" w:rsidP="00DD35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>Prodávající se zavazuje, že veškeré náhradní díly poskytnuté v rámci záručního servisu budou vždy a bezvýhradně zajištěny v kvalitě odpovídající originálu nebo odpovídající značko</w:t>
      </w:r>
      <w:r>
        <w:rPr>
          <w:rFonts w:ascii="Times New Roman" w:hAnsi="Times New Roman" w:cs="Times New Roman"/>
          <w:sz w:val="24"/>
          <w:szCs w:val="24"/>
          <w:lang w:eastAsia="cs-CZ"/>
        </w:rPr>
        <w:t>vým originálním náhradním dílům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08B23BF" w14:textId="77777777" w:rsidR="008C400D" w:rsidRPr="00DD357D" w:rsidRDefault="008C400D" w:rsidP="00D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4E74356" w14:textId="77777777" w:rsidR="008C400D" w:rsidRDefault="008C400D" w:rsidP="007A751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Článek II. </w:t>
      </w:r>
    </w:p>
    <w:p w14:paraId="370EF1C4" w14:textId="77777777" w:rsidR="008C400D" w:rsidRPr="00DD357D" w:rsidRDefault="008C400D" w:rsidP="007A751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Dodací podmínky</w:t>
      </w:r>
    </w:p>
    <w:p w14:paraId="535DB688" w14:textId="77777777" w:rsidR="008C400D" w:rsidRPr="00DD357D" w:rsidRDefault="008C400D" w:rsidP="00DD357D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4D306070" w14:textId="77777777" w:rsidR="008C400D" w:rsidRDefault="008C400D" w:rsidP="00242249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Prodávající se zavazuje odevzdat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předmět koupě kupujícímu v požadovaném množství ve lhůtě 5 (slovy: pěti)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dnů</w:t>
      </w:r>
      <w:proofErr w:type="gramEnd"/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a to vždy ode dne řádného doručení objednávky kupujícím (poštou, e-mailem, faxem).</w:t>
      </w:r>
    </w:p>
    <w:p w14:paraId="53F08B24" w14:textId="77777777" w:rsidR="008C400D" w:rsidRDefault="008C400D" w:rsidP="002422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E16D7D8" w14:textId="77777777" w:rsidR="008C400D" w:rsidRPr="00DD357D" w:rsidRDefault="008C400D" w:rsidP="00242249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Prodávající se zavazuje odevzdat </w:t>
      </w:r>
      <w:r w:rsidRPr="00242249">
        <w:rPr>
          <w:rFonts w:ascii="Times New Roman" w:hAnsi="Times New Roman" w:cs="Times New Roman"/>
          <w:sz w:val="24"/>
          <w:szCs w:val="24"/>
          <w:lang w:eastAsia="cs-CZ"/>
        </w:rPr>
        <w:t>předmět koupě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v místě plněn</w:t>
      </w:r>
      <w:r w:rsidRPr="00242249">
        <w:rPr>
          <w:rFonts w:ascii="Times New Roman" w:hAnsi="Times New Roman" w:cs="Times New Roman"/>
          <w:sz w:val="24"/>
          <w:szCs w:val="24"/>
          <w:lang w:eastAsia="cs-CZ"/>
        </w:rPr>
        <w:t>í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, kterým je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detašované pracoviště kupujícího na adrese: 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Zdravotnická záchranná služba Středočeského kraje, příspěvková organizace, </w:t>
      </w:r>
      <w:r>
        <w:rPr>
          <w:rFonts w:ascii="Times New Roman" w:hAnsi="Times New Roman" w:cs="Times New Roman"/>
          <w:sz w:val="24"/>
          <w:szCs w:val="24"/>
          <w:lang w:eastAsia="cs-CZ"/>
        </w:rPr>
        <w:t>Máchova 400, 256 01 Benešov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D63454B" w14:textId="77777777" w:rsidR="008C400D" w:rsidRPr="00DD357D" w:rsidRDefault="008C400D" w:rsidP="00DD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466478E" w14:textId="77777777" w:rsidR="008C400D" w:rsidRPr="00DD357D" w:rsidRDefault="008C400D" w:rsidP="00DD357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>Prodávající potvrzuje, že veškerá vlastnická práva k</w:t>
      </w:r>
      <w:r>
        <w:rPr>
          <w:rFonts w:ascii="Times New Roman" w:hAnsi="Times New Roman" w:cs="Times New Roman"/>
          <w:sz w:val="24"/>
          <w:szCs w:val="24"/>
          <w:lang w:eastAsia="cs-CZ"/>
        </w:rPr>
        <w:t> předmětu koupě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i ke všem je</w:t>
      </w:r>
      <w:r>
        <w:rPr>
          <w:rFonts w:ascii="Times New Roman" w:hAnsi="Times New Roman" w:cs="Times New Roman"/>
          <w:sz w:val="24"/>
          <w:szCs w:val="24"/>
          <w:lang w:eastAsia="cs-CZ"/>
        </w:rPr>
        <w:t>ho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součástem jsou prosty jakýchkoli práv a nároků třetích osob.</w:t>
      </w:r>
    </w:p>
    <w:p w14:paraId="22D3EF59" w14:textId="77777777" w:rsidR="008C400D" w:rsidRPr="00DD357D" w:rsidRDefault="008C400D" w:rsidP="00DD35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791FE3A" w14:textId="77777777" w:rsidR="008C400D" w:rsidRPr="00DD357D" w:rsidRDefault="008C400D" w:rsidP="00DD357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Kupující je povinen převzít </w:t>
      </w:r>
      <w:r>
        <w:rPr>
          <w:rFonts w:ascii="Times New Roman" w:hAnsi="Times New Roman" w:cs="Times New Roman"/>
          <w:sz w:val="24"/>
          <w:szCs w:val="24"/>
          <w:lang w:eastAsia="cs-CZ"/>
        </w:rPr>
        <w:t>předmět koupě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v případě, že tento nemá žádné zjevné vady. O předání a převzetí zboží bude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vždy ad hoc 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pořízen předávací protokol podepsaný zástupci obou smluvních stran, ve kterém prodávající prohlásí, že předmět </w:t>
      </w:r>
      <w:r>
        <w:rPr>
          <w:rFonts w:ascii="Times New Roman" w:hAnsi="Times New Roman" w:cs="Times New Roman"/>
          <w:sz w:val="24"/>
          <w:szCs w:val="24"/>
          <w:lang w:eastAsia="cs-CZ"/>
        </w:rPr>
        <w:t>koupě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je bez závad.</w:t>
      </w:r>
    </w:p>
    <w:p w14:paraId="76D2C930" w14:textId="77777777" w:rsidR="008C400D" w:rsidRDefault="008C400D" w:rsidP="00ED4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1AE5ECF" w14:textId="77777777" w:rsidR="008C400D" w:rsidRPr="00DD357D" w:rsidRDefault="008C400D" w:rsidP="00ED4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cs-CZ"/>
        </w:rPr>
      </w:pPr>
    </w:p>
    <w:p w14:paraId="3977DD8D" w14:textId="77777777" w:rsidR="008C400D" w:rsidRPr="00DD357D" w:rsidRDefault="008C400D" w:rsidP="007A75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467B4676" w14:textId="77777777" w:rsidR="008C400D" w:rsidRPr="00DD357D" w:rsidRDefault="008C400D" w:rsidP="00DD357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24AE75A" w14:textId="77777777" w:rsidR="008C400D" w:rsidRDefault="008C400D" w:rsidP="007A751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>Článek III.</w:t>
      </w:r>
    </w:p>
    <w:p w14:paraId="0E9A09F1" w14:textId="77777777" w:rsidR="008C400D" w:rsidRPr="00DD357D" w:rsidRDefault="008C400D" w:rsidP="007A751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Kupní cena a platební podmínky</w:t>
      </w:r>
    </w:p>
    <w:p w14:paraId="467C1667" w14:textId="77777777" w:rsidR="008C400D" w:rsidRPr="00DD357D" w:rsidRDefault="008C400D" w:rsidP="00DD357D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21745293" w14:textId="5C638136" w:rsidR="008C400D" w:rsidRPr="00DD357D" w:rsidRDefault="008C400D" w:rsidP="00DD357D">
      <w:pPr>
        <w:numPr>
          <w:ilvl w:val="0"/>
          <w:numId w:val="3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Kupní cena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předmětu koupě je specifikována 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v příloze č. </w:t>
      </w:r>
      <w:r w:rsidR="00451E64">
        <w:rPr>
          <w:rFonts w:ascii="Times New Roman" w:hAnsi="Times New Roman" w:cs="Times New Roman"/>
          <w:sz w:val="24"/>
          <w:szCs w:val="24"/>
          <w:lang w:eastAsia="cs-CZ"/>
        </w:rPr>
        <w:t>2</w:t>
      </w:r>
      <w:bookmarkStart w:id="0" w:name="_GoBack"/>
      <w:bookmarkEnd w:id="0"/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této smlouvy jako nejvýše přípustn</w:t>
      </w:r>
      <w:r>
        <w:rPr>
          <w:rFonts w:ascii="Times New Roman" w:hAnsi="Times New Roman" w:cs="Times New Roman"/>
          <w:sz w:val="24"/>
          <w:szCs w:val="24"/>
          <w:lang w:eastAsia="cs-CZ"/>
        </w:rPr>
        <w:t>á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a konečn</w:t>
      </w:r>
      <w:r>
        <w:rPr>
          <w:rFonts w:ascii="Times New Roman" w:hAnsi="Times New Roman" w:cs="Times New Roman"/>
          <w:sz w:val="24"/>
          <w:szCs w:val="24"/>
          <w:lang w:eastAsia="cs-CZ"/>
        </w:rPr>
        <w:t>á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a zahrnuj</w:t>
      </w:r>
      <w:r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celý předmět plnění, jak je vymezen v čl. I. této smlouvy.</w:t>
      </w:r>
    </w:p>
    <w:p w14:paraId="06908D20" w14:textId="77777777" w:rsidR="008C400D" w:rsidRPr="00DD357D" w:rsidRDefault="008C400D" w:rsidP="00D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282AF2E" w14:textId="77777777" w:rsidR="008C400D" w:rsidRPr="00DD357D" w:rsidRDefault="008C400D" w:rsidP="00DD357D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Kupní cena podle odst. 1 tohoto článku smlouvy zahrnuje veškeré náklady prodávajícího spojené se splněním jeho závazku z této smlouvy, tj. cenu </w:t>
      </w:r>
      <w:r>
        <w:rPr>
          <w:rFonts w:ascii="Times New Roman" w:hAnsi="Times New Roman" w:cs="Times New Roman"/>
          <w:sz w:val="24"/>
          <w:szCs w:val="24"/>
          <w:lang w:eastAsia="cs-CZ"/>
        </w:rPr>
        <w:t>předmětu koupě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včetně dopravného, dokumentace, náklady na správní poplatky, daně, cla, schvalovací řízení, provedená předepsaných zkoušek, zabezpečení prohlášení o shodě, certifikátů a atestů, převod práv, pojištění při přepravě plnění a dalších souvisejících nákladů. Kupní cena je stanovena jako nejvýše přípustná a není ji možno překročit. Kupní cenu a cenu za jednotlivé položky zboží uvedené v příloze č. 1 této smlouvy, je možné měnit pouze v případě, že dojde v průběhu dodávek zboží ke změnám daňových předpisů upravujících výši DPH.</w:t>
      </w:r>
    </w:p>
    <w:p w14:paraId="1A877E82" w14:textId="77777777" w:rsidR="008C400D" w:rsidRPr="00DD357D" w:rsidRDefault="008C400D" w:rsidP="00DD35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B0D125F" w14:textId="77777777" w:rsidR="008C400D" w:rsidRPr="00DD357D" w:rsidRDefault="008C400D" w:rsidP="00DD357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Daňový </w:t>
      </w:r>
      <w:proofErr w:type="gramStart"/>
      <w:r w:rsidRPr="00DD357D">
        <w:rPr>
          <w:rFonts w:ascii="Times New Roman" w:hAnsi="Times New Roman" w:cs="Times New Roman"/>
          <w:sz w:val="24"/>
          <w:szCs w:val="24"/>
          <w:lang w:eastAsia="cs-CZ"/>
        </w:rPr>
        <w:t>doklad - faktura</w:t>
      </w:r>
      <w:proofErr w:type="gramEnd"/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obsahuje kromě čísla smlouvy a lhůty splatnosti, která činí 30 dnů od doručení faktury kupujícímu, také náležitosti daňového dokladu dle platných právních předpisů</w:t>
      </w:r>
      <w:r w:rsidR="007D701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7D7012" w:rsidRPr="007D7012">
        <w:rPr>
          <w:rFonts w:ascii="Times New Roman" w:hAnsi="Times New Roman" w:cs="Times New Roman"/>
          <w:sz w:val="24"/>
          <w:szCs w:val="24"/>
          <w:lang w:eastAsia="cs-CZ"/>
        </w:rPr>
        <w:t>(zejména § 29 odst. 1 zákona č. 235/2004 Sb., o dani z přidané hodnoty, ve znění pozdějších předpisů)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>. Nedílnou součástí každé faktury bude kopie předávacího protokolu podepsaná odpovědným pracovníkem kupujícího a prodávajícího. V případě, že faktura nebude mít odpovídající náležitosti, je kupující oprávněn zaslat ji ve lhůtě splatnosti zpět prodávajícímu k doplnění, aniž se tak dostane do prodlení se splatností. Lhůta splatnosti počíná běžet znovu od opětovného zaslání náležitě doplněného či opraveného dokladu.</w:t>
      </w:r>
    </w:p>
    <w:p w14:paraId="1F86BBDA" w14:textId="77777777" w:rsidR="008C400D" w:rsidRPr="00DD357D" w:rsidRDefault="008C400D" w:rsidP="00DD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EE15EE8" w14:textId="77777777" w:rsidR="008C400D" w:rsidRPr="00DD357D" w:rsidRDefault="008C400D" w:rsidP="00DD357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Úhrada kupní ceny je provedena bezhotovostní formou převodem na bankovní účet prodávajícího. Obě smluvní strany se dohodly na tom, že peněžitý závazek je splněn dnem, kdy je částka </w:t>
      </w:r>
      <w:r>
        <w:rPr>
          <w:rFonts w:ascii="Times New Roman" w:hAnsi="Times New Roman" w:cs="Times New Roman"/>
          <w:sz w:val="24"/>
          <w:szCs w:val="24"/>
          <w:lang w:eastAsia="cs-CZ"/>
        </w:rPr>
        <w:t>odepsána z účtu kupujícího.</w:t>
      </w:r>
    </w:p>
    <w:p w14:paraId="7702B369" w14:textId="77777777" w:rsidR="008C400D" w:rsidRPr="00DD357D" w:rsidRDefault="008C400D" w:rsidP="00DD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DA9A7C6" w14:textId="77777777" w:rsidR="008C400D" w:rsidRPr="00DD357D" w:rsidRDefault="008C400D" w:rsidP="00DD357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>Peněžitá plnění dle této smlouvy budou hrazena bezhotovostním převodem na účet druhé smluvní strany uvedený na titulní straně smlouvy, pokud není ve faktuře uvedeno jinak.</w:t>
      </w:r>
    </w:p>
    <w:p w14:paraId="30962EAC" w14:textId="77777777" w:rsidR="008C400D" w:rsidRPr="00DD357D" w:rsidRDefault="008C400D" w:rsidP="00DD35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0C894ADD" w14:textId="77777777" w:rsidR="008C400D" w:rsidRDefault="008C400D" w:rsidP="007A751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Článek IV.</w:t>
      </w:r>
    </w:p>
    <w:p w14:paraId="0A09B39D" w14:textId="77777777" w:rsidR="008C400D" w:rsidRPr="00DD357D" w:rsidRDefault="008C400D" w:rsidP="007A751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Splnění závazku, přechod odpovědnosti za škodu a přechod vlastnictví</w:t>
      </w:r>
    </w:p>
    <w:p w14:paraId="313C51C6" w14:textId="77777777" w:rsidR="008C400D" w:rsidRPr="00DD357D" w:rsidRDefault="008C400D" w:rsidP="00DD357D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7219D432" w14:textId="77777777" w:rsidR="008C400D" w:rsidRPr="00DD357D" w:rsidRDefault="008C400D" w:rsidP="00DD357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Ke splnění závazku dojde protokolárním předáním </w:t>
      </w:r>
      <w:r>
        <w:rPr>
          <w:rFonts w:ascii="Times New Roman" w:hAnsi="Times New Roman" w:cs="Times New Roman"/>
          <w:sz w:val="24"/>
          <w:szCs w:val="24"/>
          <w:lang w:eastAsia="cs-CZ"/>
        </w:rPr>
        <w:t>předmětu koupě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kupujícímu, který je k převzetí předmětu koupě oprávněn v místě plnění a potvrzením dokladu o předání a převzetí </w:t>
      </w:r>
      <w:r>
        <w:rPr>
          <w:rFonts w:ascii="Times New Roman" w:hAnsi="Times New Roman" w:cs="Times New Roman"/>
          <w:sz w:val="24"/>
          <w:szCs w:val="24"/>
          <w:lang w:eastAsia="cs-CZ"/>
        </w:rPr>
        <w:t>předmětu koupě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kupujícím.</w:t>
      </w:r>
    </w:p>
    <w:p w14:paraId="63EE7600" w14:textId="77777777" w:rsidR="008C400D" w:rsidRPr="00DD357D" w:rsidRDefault="008C400D" w:rsidP="00DD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E31D74F" w14:textId="77777777" w:rsidR="008C400D" w:rsidRPr="00DD357D" w:rsidRDefault="008C400D" w:rsidP="00DD357D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Kupující je povinen prohlédnout </w:t>
      </w:r>
      <w:r>
        <w:rPr>
          <w:rFonts w:ascii="Times New Roman" w:hAnsi="Times New Roman" w:cs="Times New Roman"/>
          <w:sz w:val="24"/>
          <w:szCs w:val="24"/>
          <w:lang w:eastAsia="cs-CZ"/>
        </w:rPr>
        <w:t>předmět koupě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při předání za účelem zjištění zjevných vad. </w:t>
      </w:r>
      <w:r w:rsidRPr="00DD357D">
        <w:rPr>
          <w:rFonts w:ascii="Times New Roman" w:eastAsia="Batang" w:hAnsi="Times New Roman" w:cs="Times New Roman"/>
          <w:sz w:val="24"/>
          <w:szCs w:val="24"/>
        </w:rPr>
        <w:t xml:space="preserve">V případě zjištění zjevných vad </w:t>
      </w:r>
      <w:r>
        <w:rPr>
          <w:rFonts w:ascii="Times New Roman" w:eastAsia="Batang" w:hAnsi="Times New Roman" w:cs="Times New Roman"/>
          <w:sz w:val="24"/>
          <w:szCs w:val="24"/>
        </w:rPr>
        <w:t>předmět koupě</w:t>
      </w:r>
      <w:r w:rsidRPr="00DD357D">
        <w:rPr>
          <w:rFonts w:ascii="Times New Roman" w:eastAsia="Batang" w:hAnsi="Times New Roman" w:cs="Times New Roman"/>
          <w:sz w:val="24"/>
          <w:szCs w:val="24"/>
        </w:rPr>
        <w:t xml:space="preserve"> může kupující odmítnout jeho převzetí, což řádně i s důvody potvrdí na dodacím listu. </w:t>
      </w:r>
    </w:p>
    <w:p w14:paraId="691DCE75" w14:textId="77777777" w:rsidR="008C400D" w:rsidRPr="00DD357D" w:rsidRDefault="008C400D" w:rsidP="00DD357D">
      <w:pPr>
        <w:spacing w:after="0" w:line="240" w:lineRule="auto"/>
        <w:ind w:left="720"/>
        <w:rPr>
          <w:rFonts w:ascii="Times New Roman" w:eastAsia="Batang" w:hAnsi="Times New Roman"/>
          <w:sz w:val="24"/>
          <w:szCs w:val="24"/>
        </w:rPr>
      </w:pPr>
    </w:p>
    <w:p w14:paraId="378659C3" w14:textId="77777777" w:rsidR="008C400D" w:rsidRPr="00DD357D" w:rsidRDefault="008C400D" w:rsidP="00DD357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eastAsia="Batang" w:hAnsi="Times New Roman" w:cs="Times New Roman"/>
          <w:sz w:val="24"/>
          <w:szCs w:val="24"/>
        </w:rPr>
        <w:t xml:space="preserve">O předání a převzetí zboží prodávající vyhotoví </w:t>
      </w:r>
      <w:r w:rsidRPr="00DD357D">
        <w:rPr>
          <w:rFonts w:ascii="Times New Roman" w:eastAsia="Batang" w:hAnsi="Times New Roman" w:cs="Times New Roman"/>
          <w:b/>
          <w:bCs/>
          <w:sz w:val="24"/>
          <w:szCs w:val="24"/>
        </w:rPr>
        <w:t>dodací list</w:t>
      </w:r>
      <w:r w:rsidRPr="00DD357D">
        <w:rPr>
          <w:rFonts w:ascii="Times New Roman" w:eastAsia="Batang" w:hAnsi="Times New Roman" w:cs="Times New Roman"/>
          <w:sz w:val="24"/>
          <w:szCs w:val="24"/>
        </w:rPr>
        <w:t xml:space="preserve">, který za kupujícího podepíše k tomu pověřený zástupce. Prodávající je povinen na dodacím listu uvést: </w:t>
      </w:r>
    </w:p>
    <w:p w14:paraId="382E5FF6" w14:textId="77777777" w:rsidR="008C400D" w:rsidRPr="00DD357D" w:rsidRDefault="008C400D" w:rsidP="00DD357D">
      <w:pPr>
        <w:numPr>
          <w:ilvl w:val="0"/>
          <w:numId w:val="9"/>
        </w:numPr>
        <w:tabs>
          <w:tab w:val="left" w:pos="567"/>
          <w:tab w:val="num" w:pos="851"/>
          <w:tab w:val="num" w:pos="1428"/>
          <w:tab w:val="left" w:pos="1701"/>
        </w:tabs>
        <w:spacing w:after="0" w:line="240" w:lineRule="auto"/>
        <w:ind w:left="851" w:hanging="425"/>
        <w:rPr>
          <w:rFonts w:ascii="Times New Roman" w:eastAsia="Batang" w:hAnsi="Times New Roman" w:cs="Times New Roman"/>
          <w:sz w:val="24"/>
          <w:szCs w:val="24"/>
        </w:rPr>
      </w:pPr>
      <w:r w:rsidRPr="00DD357D">
        <w:rPr>
          <w:rFonts w:ascii="Times New Roman" w:eastAsia="Batang" w:hAnsi="Times New Roman" w:cs="Times New Roman"/>
          <w:sz w:val="24"/>
          <w:szCs w:val="24"/>
        </w:rPr>
        <w:t xml:space="preserve">typ zboží (odpovídající smlouvě), </w:t>
      </w:r>
    </w:p>
    <w:p w14:paraId="66243D34" w14:textId="77777777" w:rsidR="008C400D" w:rsidRPr="00DD357D" w:rsidRDefault="008C400D" w:rsidP="00DD357D">
      <w:pPr>
        <w:numPr>
          <w:ilvl w:val="0"/>
          <w:numId w:val="9"/>
        </w:numPr>
        <w:tabs>
          <w:tab w:val="left" w:pos="567"/>
          <w:tab w:val="num" w:pos="851"/>
          <w:tab w:val="num" w:pos="1428"/>
          <w:tab w:val="left" w:pos="1701"/>
        </w:tabs>
        <w:spacing w:after="0" w:line="240" w:lineRule="auto"/>
        <w:ind w:left="851" w:hanging="425"/>
        <w:rPr>
          <w:rFonts w:ascii="Times New Roman" w:eastAsia="Batang" w:hAnsi="Times New Roman" w:cs="Times New Roman"/>
          <w:sz w:val="24"/>
          <w:szCs w:val="24"/>
        </w:rPr>
      </w:pPr>
      <w:r w:rsidRPr="00DD357D">
        <w:rPr>
          <w:rFonts w:ascii="Times New Roman" w:eastAsia="Batang" w:hAnsi="Times New Roman" w:cs="Times New Roman"/>
          <w:sz w:val="24"/>
          <w:szCs w:val="24"/>
        </w:rPr>
        <w:t xml:space="preserve">počet kusů, </w:t>
      </w:r>
    </w:p>
    <w:p w14:paraId="174CCFC1" w14:textId="77777777" w:rsidR="008C400D" w:rsidRPr="00DD357D" w:rsidRDefault="008C400D" w:rsidP="00DD357D">
      <w:pPr>
        <w:numPr>
          <w:ilvl w:val="0"/>
          <w:numId w:val="9"/>
        </w:numPr>
        <w:tabs>
          <w:tab w:val="left" w:pos="567"/>
          <w:tab w:val="num" w:pos="851"/>
          <w:tab w:val="num" w:pos="1428"/>
          <w:tab w:val="left" w:pos="1701"/>
        </w:tabs>
        <w:spacing w:after="0" w:line="240" w:lineRule="auto"/>
        <w:ind w:left="851" w:hanging="425"/>
        <w:rPr>
          <w:rFonts w:ascii="Times New Roman" w:eastAsia="Batang" w:hAnsi="Times New Roman" w:cs="Times New Roman"/>
          <w:sz w:val="24"/>
          <w:szCs w:val="24"/>
        </w:rPr>
      </w:pPr>
      <w:r w:rsidRPr="00DD357D">
        <w:rPr>
          <w:rFonts w:ascii="Times New Roman" w:eastAsia="Batang" w:hAnsi="Times New Roman" w:cs="Times New Roman"/>
          <w:sz w:val="24"/>
          <w:szCs w:val="24"/>
        </w:rPr>
        <w:t>sériové číslo zboží (pokud existuje),</w:t>
      </w:r>
    </w:p>
    <w:p w14:paraId="78CAED1C" w14:textId="77777777" w:rsidR="008C400D" w:rsidRPr="00DD357D" w:rsidRDefault="008C400D" w:rsidP="00DD357D">
      <w:pPr>
        <w:numPr>
          <w:ilvl w:val="0"/>
          <w:numId w:val="9"/>
        </w:numPr>
        <w:tabs>
          <w:tab w:val="left" w:pos="567"/>
          <w:tab w:val="num" w:pos="851"/>
          <w:tab w:val="num" w:pos="1428"/>
          <w:tab w:val="left" w:pos="1701"/>
        </w:tabs>
        <w:spacing w:after="0" w:line="240" w:lineRule="auto"/>
        <w:ind w:left="851" w:hanging="425"/>
        <w:rPr>
          <w:rFonts w:ascii="Times New Roman" w:eastAsia="Batang" w:hAnsi="Times New Roman" w:cs="Times New Roman"/>
          <w:sz w:val="24"/>
          <w:szCs w:val="24"/>
        </w:rPr>
      </w:pPr>
      <w:r w:rsidRPr="00DD357D">
        <w:rPr>
          <w:rFonts w:ascii="Times New Roman" w:eastAsia="Batang" w:hAnsi="Times New Roman" w:cs="Times New Roman"/>
          <w:sz w:val="24"/>
          <w:szCs w:val="24"/>
        </w:rPr>
        <w:t>datum předání,</w:t>
      </w:r>
    </w:p>
    <w:p w14:paraId="1BF74EC0" w14:textId="77777777" w:rsidR="008C400D" w:rsidRPr="00DD357D" w:rsidRDefault="008C400D" w:rsidP="00DD357D">
      <w:pPr>
        <w:numPr>
          <w:ilvl w:val="0"/>
          <w:numId w:val="9"/>
        </w:numPr>
        <w:tabs>
          <w:tab w:val="left" w:pos="567"/>
          <w:tab w:val="num" w:pos="851"/>
          <w:tab w:val="num" w:pos="1428"/>
          <w:tab w:val="left" w:pos="1701"/>
        </w:tabs>
        <w:spacing w:after="0" w:line="240" w:lineRule="auto"/>
        <w:ind w:left="851" w:hanging="425"/>
        <w:rPr>
          <w:rFonts w:ascii="Times New Roman" w:eastAsia="Batang" w:hAnsi="Times New Roman" w:cs="Times New Roman"/>
          <w:sz w:val="24"/>
          <w:szCs w:val="24"/>
        </w:rPr>
      </w:pPr>
      <w:r w:rsidRPr="00DD357D">
        <w:rPr>
          <w:rFonts w:ascii="Times New Roman" w:eastAsia="Batang" w:hAnsi="Times New Roman" w:cs="Times New Roman"/>
          <w:sz w:val="24"/>
          <w:szCs w:val="24"/>
        </w:rPr>
        <w:lastRenderedPageBreak/>
        <w:t>jméno a podpis předávající osoby za prodávajícího a jméno a podpis přejímající osoby za kupujícího, </w:t>
      </w:r>
    </w:p>
    <w:p w14:paraId="7994CDB9" w14:textId="77777777" w:rsidR="008C400D" w:rsidRPr="00DD357D" w:rsidRDefault="008C400D" w:rsidP="00DD357D">
      <w:pPr>
        <w:numPr>
          <w:ilvl w:val="0"/>
          <w:numId w:val="9"/>
        </w:numPr>
        <w:tabs>
          <w:tab w:val="left" w:pos="567"/>
          <w:tab w:val="num" w:pos="851"/>
          <w:tab w:val="num" w:pos="1428"/>
          <w:tab w:val="left" w:pos="1701"/>
        </w:tabs>
        <w:spacing w:after="0" w:line="240" w:lineRule="auto"/>
        <w:ind w:left="851" w:hanging="425"/>
        <w:rPr>
          <w:rFonts w:ascii="Times New Roman" w:eastAsia="Batang" w:hAnsi="Times New Roman" w:cs="Times New Roman"/>
          <w:sz w:val="24"/>
          <w:szCs w:val="24"/>
        </w:rPr>
      </w:pPr>
      <w:r w:rsidRPr="00DD357D">
        <w:rPr>
          <w:rFonts w:ascii="Times New Roman" w:eastAsia="Batang" w:hAnsi="Times New Roman" w:cs="Times New Roman"/>
          <w:sz w:val="24"/>
          <w:szCs w:val="24"/>
        </w:rPr>
        <w:t>dodací list bude označen číslem této smlouvy a číslem příslušné veřejné zakázky, uvedeným kupujícím v jejím záhlaví;</w:t>
      </w:r>
    </w:p>
    <w:p w14:paraId="5CA53854" w14:textId="77777777" w:rsidR="008C400D" w:rsidRDefault="008C400D" w:rsidP="00DD357D">
      <w:pPr>
        <w:numPr>
          <w:ilvl w:val="0"/>
          <w:numId w:val="9"/>
        </w:numPr>
        <w:tabs>
          <w:tab w:val="left" w:pos="567"/>
          <w:tab w:val="num" w:pos="851"/>
          <w:tab w:val="num" w:pos="1428"/>
          <w:tab w:val="left" w:pos="1701"/>
        </w:tabs>
        <w:spacing w:after="0" w:line="240" w:lineRule="auto"/>
        <w:ind w:left="851" w:hanging="425"/>
        <w:rPr>
          <w:rFonts w:ascii="Times New Roman" w:eastAsia="Batang" w:hAnsi="Times New Roman"/>
          <w:sz w:val="24"/>
          <w:szCs w:val="24"/>
        </w:rPr>
      </w:pPr>
      <w:r w:rsidRPr="00DD357D">
        <w:rPr>
          <w:rFonts w:ascii="Times New Roman" w:eastAsia="Batang" w:hAnsi="Times New Roman" w:cs="Times New Roman"/>
          <w:sz w:val="24"/>
          <w:szCs w:val="24"/>
        </w:rPr>
        <w:t>součástí bude prohlášení prodávajícího, že předané zboží je dodáno bez vad a funkční.</w:t>
      </w:r>
    </w:p>
    <w:p w14:paraId="496ECDC0" w14:textId="77777777" w:rsidR="008C400D" w:rsidRPr="00DD357D" w:rsidRDefault="008C400D" w:rsidP="007A7513">
      <w:pPr>
        <w:tabs>
          <w:tab w:val="left" w:pos="567"/>
          <w:tab w:val="num" w:pos="1428"/>
          <w:tab w:val="left" w:pos="1701"/>
        </w:tabs>
        <w:spacing w:after="0" w:line="240" w:lineRule="auto"/>
        <w:ind w:left="851"/>
        <w:rPr>
          <w:rFonts w:ascii="Times New Roman" w:eastAsia="Batang" w:hAnsi="Times New Roman"/>
          <w:sz w:val="24"/>
          <w:szCs w:val="24"/>
        </w:rPr>
      </w:pPr>
    </w:p>
    <w:p w14:paraId="3AD8136B" w14:textId="77777777" w:rsidR="008C400D" w:rsidRPr="00DD357D" w:rsidRDefault="008C400D" w:rsidP="007A7513">
      <w:pPr>
        <w:tabs>
          <w:tab w:val="left" w:pos="426"/>
          <w:tab w:val="num" w:pos="1428"/>
          <w:tab w:val="left" w:pos="1701"/>
        </w:tabs>
        <w:spacing w:after="0" w:line="240" w:lineRule="auto"/>
        <w:ind w:left="425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D357D">
        <w:rPr>
          <w:rFonts w:ascii="Times New Roman" w:eastAsia="Batang" w:hAnsi="Times New Roman" w:cs="Times New Roman"/>
          <w:sz w:val="24"/>
          <w:szCs w:val="24"/>
        </w:rPr>
        <w:t>Prodávající odpovídá za to, že informace uvedené v dodacím listu odpovídají skutečnosti. Nebude</w:t>
      </w:r>
      <w:r w:rsidRPr="00DD357D">
        <w:rPr>
          <w:rFonts w:ascii="Times New Roman" w:eastAsia="Batang" w:hAnsi="Times New Roman" w:cs="Times New Roman"/>
          <w:sz w:val="24"/>
          <w:szCs w:val="24"/>
        </w:rPr>
        <w:noBreakHyphen/>
        <w:t xml:space="preserve">li dodací list obsahovat údaje uvedené v tomto odstavci, je kupující oprávněn převzetí </w:t>
      </w:r>
      <w:r>
        <w:rPr>
          <w:rFonts w:ascii="Times New Roman" w:eastAsia="Batang" w:hAnsi="Times New Roman" w:cs="Times New Roman"/>
          <w:sz w:val="24"/>
          <w:szCs w:val="24"/>
        </w:rPr>
        <w:t>předmětu koupě</w:t>
      </w:r>
      <w:r w:rsidRPr="00DD357D">
        <w:rPr>
          <w:rFonts w:ascii="Times New Roman" w:eastAsia="Batang" w:hAnsi="Times New Roman" w:cs="Times New Roman"/>
          <w:sz w:val="24"/>
          <w:szCs w:val="24"/>
        </w:rPr>
        <w:t xml:space="preserve"> odmítnout, a to až do předání dodacího listu s výše uvedenými údaji.</w:t>
      </w:r>
    </w:p>
    <w:p w14:paraId="0E6DD374" w14:textId="77777777" w:rsidR="008C400D" w:rsidRPr="00DD357D" w:rsidRDefault="008C400D" w:rsidP="00DD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655CBFB" w14:textId="77777777" w:rsidR="008C400D" w:rsidRPr="00DD357D" w:rsidRDefault="008C400D" w:rsidP="00DD357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Předmět koupě bude kupujícímu dodán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dle specifikace uvedené v odstavci I. této smlouvy a bude dodán funkční a kompletní. </w:t>
      </w:r>
    </w:p>
    <w:p w14:paraId="447F108F" w14:textId="77777777" w:rsidR="008C400D" w:rsidRPr="00DD357D" w:rsidRDefault="008C400D" w:rsidP="00DD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9AB1683" w14:textId="77777777" w:rsidR="008C400D" w:rsidRPr="00DD357D" w:rsidRDefault="008C400D" w:rsidP="00DD357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>Kupující se zavazuje po dobu záruky respektovat pokyny prodávajícího.</w:t>
      </w:r>
    </w:p>
    <w:p w14:paraId="138B9442" w14:textId="77777777" w:rsidR="008C400D" w:rsidRPr="00DD357D" w:rsidRDefault="008C400D" w:rsidP="00D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CC35455" w14:textId="77777777" w:rsidR="008C400D" w:rsidRPr="00DD357D" w:rsidRDefault="008C400D" w:rsidP="00DD357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eastAsia="Batang" w:hAnsi="Times New Roman" w:cs="Times New Roman"/>
          <w:sz w:val="24"/>
          <w:szCs w:val="24"/>
        </w:rPr>
        <w:t>Kupující nabývá vlastnické právo k</w:t>
      </w:r>
      <w:r>
        <w:rPr>
          <w:rFonts w:ascii="Times New Roman" w:eastAsia="Batang" w:hAnsi="Times New Roman"/>
          <w:sz w:val="24"/>
          <w:szCs w:val="24"/>
        </w:rPr>
        <w:t> </w:t>
      </w:r>
      <w:r>
        <w:rPr>
          <w:rFonts w:ascii="Times New Roman" w:eastAsia="Batang" w:hAnsi="Times New Roman" w:cs="Times New Roman"/>
          <w:sz w:val="24"/>
          <w:szCs w:val="24"/>
        </w:rPr>
        <w:t>předmětu koupě</w:t>
      </w:r>
      <w:r w:rsidRPr="00DD357D">
        <w:rPr>
          <w:rFonts w:ascii="Times New Roman" w:eastAsia="Batang" w:hAnsi="Times New Roman" w:cs="Times New Roman"/>
          <w:sz w:val="24"/>
          <w:szCs w:val="24"/>
        </w:rPr>
        <w:t xml:space="preserve"> jeho převzetím kupujícím v místě plnění; v témže okamžiku přechází na kupujícího nebezpečí škody na </w:t>
      </w:r>
      <w:r>
        <w:rPr>
          <w:rFonts w:ascii="Times New Roman" w:eastAsia="Batang" w:hAnsi="Times New Roman" w:cs="Times New Roman"/>
          <w:sz w:val="24"/>
          <w:szCs w:val="24"/>
        </w:rPr>
        <w:t>věci</w:t>
      </w:r>
      <w:r w:rsidRPr="00DD357D">
        <w:rPr>
          <w:rFonts w:ascii="Times New Roman" w:eastAsia="Batang" w:hAnsi="Times New Roman" w:cs="Times New Roman"/>
          <w:sz w:val="24"/>
          <w:szCs w:val="24"/>
        </w:rPr>
        <w:t>.</w:t>
      </w:r>
    </w:p>
    <w:p w14:paraId="1C872F1A" w14:textId="77777777" w:rsidR="008C400D" w:rsidRPr="00DD357D" w:rsidRDefault="008C400D" w:rsidP="00D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0926B36B" w14:textId="77777777" w:rsidR="008C400D" w:rsidRDefault="008C400D" w:rsidP="00AA0D3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Článek V.</w:t>
      </w:r>
    </w:p>
    <w:p w14:paraId="2CBDC17A" w14:textId="77777777" w:rsidR="008C400D" w:rsidRPr="00DD357D" w:rsidRDefault="008C400D" w:rsidP="00AA0D3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Odpovědnost prodávajícího za vady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, z</w:t>
      </w:r>
      <w:r w:rsidRPr="00DD357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áruka za jakost</w:t>
      </w:r>
    </w:p>
    <w:p w14:paraId="06B4223E" w14:textId="77777777" w:rsidR="008C400D" w:rsidRPr="00DD357D" w:rsidRDefault="008C400D" w:rsidP="00DD35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47924B7C" w14:textId="071B7DD7" w:rsidR="008C400D" w:rsidRPr="00DD357D" w:rsidRDefault="008C400D" w:rsidP="00ED4A6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Prodávající kupujícímu na </w:t>
      </w:r>
      <w:r>
        <w:rPr>
          <w:rFonts w:ascii="Times New Roman" w:hAnsi="Times New Roman" w:cs="Times New Roman"/>
          <w:sz w:val="24"/>
          <w:szCs w:val="24"/>
          <w:lang w:eastAsia="cs-CZ"/>
        </w:rPr>
        <w:t>předmět koupě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poskytuje záruku za jakost (dále jen „záruka“) ve smyslu § 2113 a násl. občanského zákoníku, a to v délce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24 měsíců 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(dále též „záruční doba“). </w:t>
      </w:r>
    </w:p>
    <w:p w14:paraId="5266BF45" w14:textId="77777777" w:rsidR="008C400D" w:rsidRPr="00DD357D" w:rsidRDefault="008C400D" w:rsidP="00D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AC49122" w14:textId="77777777" w:rsidR="008C400D" w:rsidRPr="00DD357D" w:rsidRDefault="008C400D" w:rsidP="00DD357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Záruční doba začíná plynout dnem převzetí </w:t>
      </w:r>
      <w:r>
        <w:rPr>
          <w:rFonts w:ascii="Times New Roman" w:hAnsi="Times New Roman" w:cs="Times New Roman"/>
          <w:sz w:val="24"/>
          <w:szCs w:val="24"/>
          <w:lang w:eastAsia="cs-CZ"/>
        </w:rPr>
        <w:t>předmětu koupě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kupujícím. Záruční doba se staví po dobu, po kterou nemůže kupující </w:t>
      </w:r>
      <w:r>
        <w:rPr>
          <w:rFonts w:ascii="Times New Roman" w:hAnsi="Times New Roman" w:cs="Times New Roman"/>
          <w:sz w:val="24"/>
          <w:szCs w:val="24"/>
          <w:lang w:eastAsia="cs-CZ"/>
        </w:rPr>
        <w:t>předmět koupě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řádně užívat pro vady, za které nese odpovědnost prodávající.</w:t>
      </w:r>
    </w:p>
    <w:p w14:paraId="7200A1BC" w14:textId="77777777" w:rsidR="008C400D" w:rsidRPr="00DD357D" w:rsidRDefault="008C400D" w:rsidP="00DD357D">
      <w:pPr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D49A814" w14:textId="77777777" w:rsidR="008C400D" w:rsidRPr="00DD357D" w:rsidRDefault="008C400D" w:rsidP="00DD357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Pro nahlašování a odstraňování vad v rámci záruky platí podmínky uvedené v odst. 6 a násl. tohoto článku smlouvy. </w:t>
      </w:r>
    </w:p>
    <w:p w14:paraId="2DC1C7A1" w14:textId="77777777" w:rsidR="008C400D" w:rsidRPr="00DD357D" w:rsidRDefault="008C400D" w:rsidP="00D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E144673" w14:textId="77777777" w:rsidR="008C400D" w:rsidRPr="00DD357D" w:rsidRDefault="008C400D" w:rsidP="00DD357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Prodávající prohlašuje, že záruka se vztahuje na každého dalšího vlastníka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předmětu koupě 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>dodaného dle této smlouvy, a to v plném rozsahu až do skončení záruční doby.</w:t>
      </w:r>
    </w:p>
    <w:p w14:paraId="6ADF973F" w14:textId="77777777" w:rsidR="008C400D" w:rsidRPr="00DD357D" w:rsidRDefault="008C400D" w:rsidP="00D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EBA3444" w14:textId="77777777" w:rsidR="008C400D" w:rsidRPr="00DD357D" w:rsidRDefault="008C400D" w:rsidP="00DD357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Prodávající se zavazuje provádět na </w:t>
      </w:r>
      <w:r>
        <w:rPr>
          <w:rFonts w:ascii="Times New Roman" w:hAnsi="Times New Roman" w:cs="Times New Roman"/>
          <w:sz w:val="24"/>
          <w:szCs w:val="24"/>
          <w:lang w:eastAsia="cs-CZ"/>
        </w:rPr>
        <w:t>předmětu koupě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záruční opravy či servisní prohlídky dle platných předpisů.</w:t>
      </w:r>
    </w:p>
    <w:p w14:paraId="6873C93A" w14:textId="77777777" w:rsidR="008C400D" w:rsidRPr="00DD357D" w:rsidRDefault="008C400D" w:rsidP="00D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CFB9C93" w14:textId="77777777" w:rsidR="008C400D" w:rsidRPr="00DD357D" w:rsidRDefault="008C400D" w:rsidP="00DD357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Kupující má právo z vadného plnění z vad, které má </w:t>
      </w:r>
      <w:r>
        <w:rPr>
          <w:rFonts w:ascii="Times New Roman" w:hAnsi="Times New Roman" w:cs="Times New Roman"/>
          <w:sz w:val="24"/>
          <w:szCs w:val="24"/>
          <w:lang w:eastAsia="cs-CZ"/>
        </w:rPr>
        <w:t>předmět koupě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při převzetí kupujícím, byť se vada projeví až později. Kupující má právo z vadného plnění také z vad vzniklých po převzetí </w:t>
      </w:r>
      <w:r>
        <w:rPr>
          <w:rFonts w:ascii="Times New Roman" w:hAnsi="Times New Roman" w:cs="Times New Roman"/>
          <w:sz w:val="24"/>
          <w:szCs w:val="24"/>
          <w:lang w:eastAsia="cs-CZ"/>
        </w:rPr>
        <w:t>předmětu koupě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kupujícím, pokud je prodávající způsobil porušením své povinnosti.  Projeví-li se vada v průběhu 6 měsíců od převzetí </w:t>
      </w:r>
      <w:r>
        <w:rPr>
          <w:rFonts w:ascii="Times New Roman" w:hAnsi="Times New Roman" w:cs="Times New Roman"/>
          <w:sz w:val="24"/>
          <w:szCs w:val="24"/>
          <w:lang w:eastAsia="cs-CZ"/>
        </w:rPr>
        <w:t>předmětu koupě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kupujícím, má se zato, že dodaná věc byla vadná již při převzetí.</w:t>
      </w:r>
    </w:p>
    <w:p w14:paraId="1BB27976" w14:textId="77777777" w:rsidR="008C400D" w:rsidRPr="00DD357D" w:rsidRDefault="008C400D" w:rsidP="00DD357D">
      <w:pPr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8EA7757" w14:textId="77777777" w:rsidR="008C400D" w:rsidRPr="00DD357D" w:rsidRDefault="008C400D" w:rsidP="00DD357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Vady zboží dle odst. 5 tohoto článku a vady, které se projeví po záruční dobu, budou prodávajícím odstraněny bezplatně. </w:t>
      </w:r>
    </w:p>
    <w:p w14:paraId="45F1056B" w14:textId="77777777" w:rsidR="008C400D" w:rsidRPr="00DD357D" w:rsidRDefault="008C400D" w:rsidP="00D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A69B848" w14:textId="77777777" w:rsidR="008C400D" w:rsidRPr="00DD357D" w:rsidRDefault="008C400D" w:rsidP="00DD357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Veškeré vady </w:t>
      </w:r>
      <w:r>
        <w:rPr>
          <w:rFonts w:ascii="Times New Roman" w:hAnsi="Times New Roman" w:cs="Times New Roman"/>
          <w:sz w:val="24"/>
          <w:szCs w:val="24"/>
          <w:lang w:eastAsia="cs-CZ"/>
        </w:rPr>
        <w:t>předmětu koupě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je kupující povinen uplatnit u prodávajícího bez zbytečného odkladu poté, kdy vadu zjistil, a to formou písemného oznámení (popř. faxem nebo e-mailem), obsahujícím co nejpodrobnější specifikaci zjištěné vady. Kupující bude vady </w:t>
      </w:r>
      <w:r>
        <w:rPr>
          <w:rFonts w:ascii="Times New Roman" w:hAnsi="Times New Roman" w:cs="Times New Roman"/>
          <w:sz w:val="24"/>
          <w:szCs w:val="24"/>
          <w:lang w:eastAsia="cs-CZ"/>
        </w:rPr>
        <w:t>na předmětu koupě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oznamovat na:</w:t>
      </w:r>
    </w:p>
    <w:p w14:paraId="54CF76E6" w14:textId="77777777" w:rsidR="008C400D" w:rsidRPr="00DD357D" w:rsidRDefault="008C400D" w:rsidP="00DD357D">
      <w:pPr>
        <w:numPr>
          <w:ilvl w:val="1"/>
          <w:numId w:val="12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e-mail: </w:t>
      </w:r>
      <w:r w:rsidRPr="00DD357D">
        <w:rPr>
          <w:rFonts w:ascii="Times New Roman" w:hAnsi="Times New Roman" w:cs="Times New Roman"/>
          <w:sz w:val="24"/>
          <w:szCs w:val="24"/>
          <w:highlight w:val="yellow"/>
          <w:lang w:eastAsia="cs-CZ"/>
        </w:rPr>
        <w:t>[DOPLNIT]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………………………………</w:t>
      </w:r>
    </w:p>
    <w:p w14:paraId="3611401B" w14:textId="77777777" w:rsidR="008C400D" w:rsidRPr="00DD357D" w:rsidRDefault="008C400D" w:rsidP="00DD357D">
      <w:pPr>
        <w:numPr>
          <w:ilvl w:val="1"/>
          <w:numId w:val="12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>adresu:</w:t>
      </w:r>
      <w:r w:rsidRPr="00ED4A62">
        <w:rPr>
          <w:rFonts w:ascii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Pr="00DD357D">
        <w:rPr>
          <w:rFonts w:ascii="Times New Roman" w:hAnsi="Times New Roman" w:cs="Times New Roman"/>
          <w:sz w:val="24"/>
          <w:szCs w:val="24"/>
          <w:highlight w:val="yellow"/>
          <w:lang w:eastAsia="cs-CZ"/>
        </w:rPr>
        <w:t>[</w:t>
      </w:r>
      <w:proofErr w:type="gramStart"/>
      <w:r w:rsidRPr="00DD357D">
        <w:rPr>
          <w:rFonts w:ascii="Times New Roman" w:hAnsi="Times New Roman" w:cs="Times New Roman"/>
          <w:sz w:val="24"/>
          <w:szCs w:val="24"/>
          <w:highlight w:val="yellow"/>
          <w:lang w:eastAsia="cs-CZ"/>
        </w:rPr>
        <w:t>DOPLNIT]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 …</w:t>
      </w:r>
      <w:proofErr w:type="gramEnd"/>
      <w:r w:rsidRPr="00DD357D">
        <w:rPr>
          <w:rFonts w:ascii="Times New Roman" w:hAnsi="Times New Roman" w:cs="Times New Roman"/>
          <w:sz w:val="24"/>
          <w:szCs w:val="24"/>
          <w:lang w:eastAsia="cs-CZ"/>
        </w:rPr>
        <w:t>……………………………</w:t>
      </w:r>
    </w:p>
    <w:p w14:paraId="4ED50A86" w14:textId="77777777" w:rsidR="008C400D" w:rsidRDefault="008C400D" w:rsidP="00AA0D36">
      <w:pPr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E0191CA" w14:textId="77777777" w:rsidR="008C400D" w:rsidRPr="00DD357D" w:rsidRDefault="008C400D" w:rsidP="00D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>Každé takovéto nahlášení vady se považuje za řádné uplatnění vady kupujícím ve smyslu této smlouvy.</w:t>
      </w:r>
    </w:p>
    <w:p w14:paraId="7D42EDC9" w14:textId="77777777" w:rsidR="008C400D" w:rsidRPr="00DD357D" w:rsidRDefault="008C400D" w:rsidP="00D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BA93E72" w14:textId="77777777" w:rsidR="008C400D" w:rsidRPr="00DD357D" w:rsidRDefault="008C400D" w:rsidP="00DD357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Kupující má právo na odstranění vady dodáním nové věci nebo opravou; je-li vadné plnění podstatným porušením smlouvy, také právo od smlouvy odstoupit. Právo volby plnění má kupující. </w:t>
      </w:r>
    </w:p>
    <w:p w14:paraId="76CD49CB" w14:textId="77777777" w:rsidR="008C400D" w:rsidRPr="00DD357D" w:rsidRDefault="008C400D" w:rsidP="00DD357D">
      <w:pPr>
        <w:spacing w:after="0" w:line="240" w:lineRule="auto"/>
        <w:ind w:left="380"/>
        <w:jc w:val="both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</w:p>
    <w:p w14:paraId="3C94DB4B" w14:textId="77777777" w:rsidR="008C400D" w:rsidRPr="00DD357D" w:rsidRDefault="008C400D" w:rsidP="00DD357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Servis za účelem odstraňování vad bude probíhat </w:t>
      </w:r>
      <w:r w:rsidRPr="00ED4A62">
        <w:rPr>
          <w:rFonts w:ascii="Times New Roman" w:hAnsi="Times New Roman" w:cs="Times New Roman"/>
          <w:sz w:val="24"/>
          <w:szCs w:val="24"/>
          <w:lang w:eastAsia="cs-CZ"/>
        </w:rPr>
        <w:t>v servisním středisku prodávajícího.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Prodávající zabezpečí bezplatně dopravu vadného </w:t>
      </w:r>
      <w:r>
        <w:rPr>
          <w:rFonts w:ascii="Times New Roman" w:hAnsi="Times New Roman" w:cs="Times New Roman"/>
          <w:sz w:val="24"/>
          <w:szCs w:val="24"/>
          <w:lang w:eastAsia="cs-CZ"/>
        </w:rPr>
        <w:t>předmětu koupě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od kupujícího do servisu a dopravu opraveného nebo vyměněného </w:t>
      </w:r>
      <w:r>
        <w:rPr>
          <w:rFonts w:ascii="Times New Roman" w:hAnsi="Times New Roman" w:cs="Times New Roman"/>
          <w:sz w:val="24"/>
          <w:szCs w:val="24"/>
          <w:lang w:eastAsia="cs-CZ"/>
        </w:rPr>
        <w:t>předmětu koupě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zpět ke kupujícímu. </w:t>
      </w:r>
    </w:p>
    <w:p w14:paraId="35ADB17A" w14:textId="77777777" w:rsidR="008C400D" w:rsidRPr="00DD357D" w:rsidRDefault="008C400D" w:rsidP="00D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37E5801" w14:textId="77777777" w:rsidR="008C400D" w:rsidRPr="00DD357D" w:rsidRDefault="008C400D" w:rsidP="00DD357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Odstranění vady musí být provedeno podle závažnosti bez zbytečného odkladu, nejpozději do 24 hodin od nahlášení závady v pracovní den a nejpozději do 48 hodin od nahlášení závady ve dnech pracovního volna a klidu, nebude-li mezi stranami písemně dohodnuto něco jiného. Místem uplatnění záruky bude vždy místo záručního servisu prodávajícího. </w:t>
      </w:r>
    </w:p>
    <w:p w14:paraId="01031188" w14:textId="77777777" w:rsidR="008C400D" w:rsidRPr="00DD357D" w:rsidRDefault="008C400D" w:rsidP="00D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DC448D9" w14:textId="77777777" w:rsidR="008C400D" w:rsidRPr="00DD357D" w:rsidRDefault="008C400D" w:rsidP="00DD357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>V případě výměny vadného zboží začíná na vyměněné</w:t>
      </w:r>
      <w:r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předmětu koupě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běžet nová záruční doba v délce dle odst. 1 tohoto článku.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Toto ustanovení se vztahuje i na vyměněné komponenty předmětu koupě.</w:t>
      </w:r>
    </w:p>
    <w:p w14:paraId="1E2BA0C0" w14:textId="77777777" w:rsidR="008C400D" w:rsidRPr="00DD357D" w:rsidRDefault="008C400D" w:rsidP="00D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AC2A4C5" w14:textId="77777777" w:rsidR="008C400D" w:rsidRPr="00DD357D" w:rsidRDefault="008C400D" w:rsidP="00DD357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>Prodávající je povinen uhradit kupujícímu škodu, která mu vznikla vadným plněním, a to v plné výši. Prodávající rovněž kupujícímu uhradí náklady vzniklé při uplatňování práv z vadného plnění.</w:t>
      </w:r>
    </w:p>
    <w:p w14:paraId="6837C3D3" w14:textId="77777777" w:rsidR="008C400D" w:rsidRPr="00DD357D" w:rsidRDefault="008C400D" w:rsidP="00DD35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3E606093" w14:textId="77777777" w:rsidR="008C400D" w:rsidRDefault="008C400D" w:rsidP="00AA0D3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Článek VI.</w:t>
      </w:r>
    </w:p>
    <w:p w14:paraId="1265C8F6" w14:textId="77777777" w:rsidR="008C400D" w:rsidRPr="00DD357D" w:rsidRDefault="008C400D" w:rsidP="00AA0D3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Porušení smluvních povinností</w:t>
      </w:r>
    </w:p>
    <w:p w14:paraId="65DB4BDF" w14:textId="77777777" w:rsidR="008C400D" w:rsidRPr="00DD357D" w:rsidRDefault="008C400D" w:rsidP="00DD357D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28FAA74B" w14:textId="77777777" w:rsidR="008C400D" w:rsidRPr="00DD357D" w:rsidRDefault="008C400D" w:rsidP="00DD357D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>Platnost</w:t>
      </w:r>
      <w:r w:rsidR="007D7012">
        <w:rPr>
          <w:rFonts w:ascii="Times New Roman" w:hAnsi="Times New Roman" w:cs="Times New Roman"/>
          <w:sz w:val="24"/>
          <w:szCs w:val="24"/>
          <w:lang w:eastAsia="cs-CZ"/>
        </w:rPr>
        <w:t xml:space="preserve"> a účinnost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této smlouvy lze ukončit písemnou dohodou obou smluvních stran nebo výpovědí ze strany kupujícího s jednoměsíční výpovědní lhůtou, zejména pro opakované porušení ustanovení o realizaci dodávky </w:t>
      </w:r>
      <w:r>
        <w:rPr>
          <w:rFonts w:ascii="Times New Roman" w:hAnsi="Times New Roman" w:cs="Times New Roman"/>
          <w:sz w:val="24"/>
          <w:szCs w:val="24"/>
          <w:lang w:eastAsia="cs-CZ"/>
        </w:rPr>
        <w:t>předmětu koupě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či jeho kvalit</w:t>
      </w:r>
      <w:r>
        <w:rPr>
          <w:rFonts w:ascii="Times New Roman" w:hAnsi="Times New Roman" w:cs="Times New Roman"/>
          <w:sz w:val="24"/>
          <w:szCs w:val="24"/>
          <w:lang w:eastAsia="cs-CZ"/>
        </w:rPr>
        <w:t>ě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>. Výpovědní lhůta začíná běžet prvním dnem měsíce následujícího po měsíci, v němž bude prodávajícímu doručena písemná výpověď. Smluvní strany se dále dohodly, že lze tuto smlouvu ukončit i jednostranným odstoupením v případě podstatného porušení smlouvy jednou ze stran. Odstoupení od smlouvy se nedotýká práva na zaplacení smluvní pokuty, úroku z prodlení ani práva na náhradu škody vzniklé z porušení smluvních povinností. Odstoupením smlouva zaniká ke dni doručení projevu vůle směřujícího k odstoupení od smlouvy.</w:t>
      </w:r>
    </w:p>
    <w:p w14:paraId="32F0B6B2" w14:textId="77777777" w:rsidR="008C400D" w:rsidRPr="00DD357D" w:rsidRDefault="008C400D" w:rsidP="00DD357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79DAB52" w14:textId="77777777" w:rsidR="008C400D" w:rsidRPr="00DD357D" w:rsidRDefault="008C400D" w:rsidP="00DD357D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Smluvní strany se dohodly na tom, že za podstatné porušení této smlouvy se považuje především neodevzdání </w:t>
      </w:r>
      <w:r>
        <w:rPr>
          <w:rFonts w:ascii="Times New Roman" w:hAnsi="Times New Roman" w:cs="Times New Roman"/>
          <w:sz w:val="24"/>
          <w:szCs w:val="24"/>
          <w:lang w:eastAsia="cs-CZ"/>
        </w:rPr>
        <w:t>předmětu koupě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kupujícímu ve stanovené době plnění, pokud má </w:t>
      </w:r>
      <w:r>
        <w:rPr>
          <w:rFonts w:ascii="Times New Roman" w:hAnsi="Times New Roman" w:cs="Times New Roman"/>
          <w:sz w:val="24"/>
          <w:szCs w:val="24"/>
          <w:lang w:eastAsia="cs-CZ"/>
        </w:rPr>
        <w:t>předmět koupě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vady, které je činí neupotřebitelným nebo nemá vlastnosti, které si kupující vymínil nebo o kterých ho prodávající ujistil, nedodržení smluvních ujednání o záruce za jakost nebo o právech z vadného plnění, neuhrazení kupní ceny kupujícím po druhé výzvě 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prodávajícího k uhrazení dlužné částky, přičemž druhá výzva nesmí následovat dříve než 30 dnů po doručení první výzvy.</w:t>
      </w:r>
    </w:p>
    <w:p w14:paraId="56C24EC4" w14:textId="77777777" w:rsidR="008C400D" w:rsidRPr="00DD357D" w:rsidRDefault="008C400D" w:rsidP="00D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7549735" w14:textId="77777777" w:rsidR="008C400D" w:rsidRPr="00DD357D" w:rsidRDefault="008C400D" w:rsidP="00DD357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>Smluvní strany se dohodly na následujících sankcích za porušení smluvních povinností:</w:t>
      </w:r>
    </w:p>
    <w:p w14:paraId="0339BC93" w14:textId="77777777" w:rsidR="008C400D" w:rsidRPr="00DD357D" w:rsidRDefault="008C400D" w:rsidP="00DD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90411AB" w14:textId="3F63B499" w:rsidR="008C400D" w:rsidRPr="00DD357D" w:rsidRDefault="008C400D" w:rsidP="00DD357D">
      <w:pPr>
        <w:numPr>
          <w:ilvl w:val="0"/>
          <w:numId w:val="10"/>
        </w:numPr>
        <w:tabs>
          <w:tab w:val="left" w:pos="266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v případě, že bude prodávající v prodlení s dodáním </w:t>
      </w:r>
      <w:r>
        <w:rPr>
          <w:rFonts w:ascii="Times New Roman" w:hAnsi="Times New Roman" w:cs="Times New Roman"/>
          <w:sz w:val="24"/>
          <w:szCs w:val="24"/>
          <w:lang w:eastAsia="cs-CZ"/>
        </w:rPr>
        <w:t>předmětu koupě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, dopouští se tím porušení smlouvy, za které je povinen kupujícímu zaplatit smluvní pokutu ve výši </w:t>
      </w:r>
      <w:r w:rsidR="0026656C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7A0121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26656C">
        <w:rPr>
          <w:rFonts w:ascii="Times New Roman" w:hAnsi="Times New Roman" w:cs="Times New Roman"/>
          <w:sz w:val="24"/>
          <w:szCs w:val="24"/>
          <w:lang w:eastAsia="cs-CZ"/>
        </w:rPr>
        <w:t>25</w:t>
      </w:r>
      <w:r w:rsidR="007A012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%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z kupní ceny bez DPH za každý zapo</w:t>
      </w:r>
      <w:r>
        <w:rPr>
          <w:rFonts w:ascii="Times New Roman" w:hAnsi="Times New Roman" w:cs="Times New Roman"/>
          <w:sz w:val="24"/>
          <w:szCs w:val="24"/>
          <w:lang w:eastAsia="cs-CZ"/>
        </w:rPr>
        <w:t>čatý den prodlení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0C26A4CB" w14:textId="77777777" w:rsidR="008C400D" w:rsidRPr="00DD357D" w:rsidRDefault="008C400D" w:rsidP="00DD357D">
      <w:pPr>
        <w:tabs>
          <w:tab w:val="left" w:pos="266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18CB7CB" w14:textId="7A6DF894" w:rsidR="008C400D" w:rsidRPr="00DD357D" w:rsidRDefault="008C400D" w:rsidP="00DD357D">
      <w:pPr>
        <w:numPr>
          <w:ilvl w:val="0"/>
          <w:numId w:val="10"/>
        </w:numPr>
        <w:tabs>
          <w:tab w:val="left" w:pos="26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>v případě, že prodávající neodstraní vadu, která byla kupujícím uplatněna (reklamována) v záruční době, v kupujícím stanovené přiměřené lhůtě, je prodávající povinen zaplatit kupujícímu smluvní pokutu ve výši</w:t>
      </w:r>
      <w:r w:rsidR="007A012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6656C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7A0121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26656C">
        <w:rPr>
          <w:rFonts w:ascii="Times New Roman" w:hAnsi="Times New Roman" w:cs="Times New Roman"/>
          <w:sz w:val="24"/>
          <w:szCs w:val="24"/>
          <w:lang w:eastAsia="cs-CZ"/>
        </w:rPr>
        <w:t>25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% 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>z celkové kupní ceny bez DPH za každou jednotlivou vadu a zapo</w:t>
      </w:r>
      <w:r>
        <w:rPr>
          <w:rFonts w:ascii="Times New Roman" w:hAnsi="Times New Roman" w:cs="Times New Roman"/>
          <w:sz w:val="24"/>
          <w:szCs w:val="24"/>
          <w:lang w:eastAsia="cs-CZ"/>
        </w:rPr>
        <w:t>čatý den prodlení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4E73BB7D" w14:textId="77777777" w:rsidR="008C400D" w:rsidRPr="00DD357D" w:rsidRDefault="008C400D" w:rsidP="00DD357D">
      <w:pPr>
        <w:tabs>
          <w:tab w:val="left" w:pos="26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8EC94F5" w14:textId="77777777" w:rsidR="008C400D" w:rsidRPr="00DD357D" w:rsidRDefault="008C400D" w:rsidP="00DD357D">
      <w:pPr>
        <w:tabs>
          <w:tab w:val="left" w:pos="2662"/>
        </w:tabs>
        <w:spacing w:after="0" w:line="240" w:lineRule="auto"/>
        <w:ind w:left="709" w:hanging="34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c) 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DD357D">
        <w:rPr>
          <w:rFonts w:ascii="Times New Roman" w:eastAsia="Batang" w:hAnsi="Times New Roman" w:cs="Times New Roman"/>
          <w:sz w:val="24"/>
          <w:szCs w:val="24"/>
        </w:rPr>
        <w:t>pro případ prodlení se zaplacením kupní ceny sjednávají smluvní strany úrok z prodlení ve výši stanovené občanskoprávními předpisy.</w:t>
      </w:r>
    </w:p>
    <w:p w14:paraId="371B6015" w14:textId="77777777" w:rsidR="008C400D" w:rsidRPr="00DD357D" w:rsidRDefault="008C400D" w:rsidP="00DD357D">
      <w:pPr>
        <w:tabs>
          <w:tab w:val="left" w:pos="26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041E0BE" w14:textId="77777777" w:rsidR="008C400D" w:rsidRPr="00DD357D" w:rsidRDefault="008C400D" w:rsidP="00DD357D">
      <w:pPr>
        <w:widowControl w:val="0"/>
        <w:numPr>
          <w:ilvl w:val="0"/>
          <w:numId w:val="6"/>
        </w:numPr>
        <w:tabs>
          <w:tab w:val="num" w:pos="426"/>
          <w:tab w:val="left" w:pos="86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>Smluvní pokuty se nezapočítávají na náhradu případně vzniklé škody, kterou lze vymáhat samostatně vedle smluvní pokuty, a to v plné výši.</w:t>
      </w:r>
    </w:p>
    <w:p w14:paraId="6A57AE11" w14:textId="77777777" w:rsidR="008C400D" w:rsidRPr="00DD357D" w:rsidRDefault="008C400D" w:rsidP="00DD357D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0BDA23C" w14:textId="77777777" w:rsidR="008C400D" w:rsidRPr="00DD357D" w:rsidRDefault="008C400D" w:rsidP="00DD357D">
      <w:pPr>
        <w:widowControl w:val="0"/>
        <w:numPr>
          <w:ilvl w:val="0"/>
          <w:numId w:val="6"/>
        </w:numPr>
        <w:tabs>
          <w:tab w:val="num" w:pos="426"/>
          <w:tab w:val="left" w:pos="864"/>
          <w:tab w:val="left" w:pos="26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>Smluvní pokuta je splatná do 30 dnů po doručení oznámení o uložení smluvní pokuty. Oznámení o uložení smluvní pokuty musí vždy obsahovat popis a časové určení událost, která v souladu s uzavřenou smlouvou zakládá právo kupujícího účtovat smluvní pokutu. Oznámení musí dále obsahovat informaci o způsobu úhrady smluvní pokuty, a to včetně zápočtu proti kterékoliv splatné pohledávce.</w:t>
      </w:r>
    </w:p>
    <w:p w14:paraId="4605AC64" w14:textId="77777777" w:rsidR="008C400D" w:rsidRPr="00DD357D" w:rsidRDefault="008C400D" w:rsidP="00DD357D">
      <w:pPr>
        <w:widowControl w:val="0"/>
        <w:tabs>
          <w:tab w:val="left" w:pos="864"/>
          <w:tab w:val="left" w:pos="266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2B354F0" w14:textId="77777777" w:rsidR="008C400D" w:rsidRDefault="008C400D" w:rsidP="00AA0D3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Článek VII.</w:t>
      </w:r>
    </w:p>
    <w:p w14:paraId="14CE6883" w14:textId="77777777" w:rsidR="008C400D" w:rsidRPr="00DD357D" w:rsidRDefault="008C400D" w:rsidP="00AA0D3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</w:p>
    <w:p w14:paraId="4D8C1D97" w14:textId="77777777" w:rsidR="008C400D" w:rsidRPr="00DD357D" w:rsidRDefault="008C400D" w:rsidP="00DD357D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135805F2" w14:textId="77777777" w:rsidR="008C400D" w:rsidRPr="00DD357D" w:rsidRDefault="008C400D" w:rsidP="00DD357D">
      <w:pPr>
        <w:widowControl w:val="0"/>
        <w:numPr>
          <w:ilvl w:val="0"/>
          <w:numId w:val="4"/>
        </w:numPr>
        <w:tabs>
          <w:tab w:val="clear" w:pos="360"/>
          <w:tab w:val="num" w:pos="284"/>
          <w:tab w:val="num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Tuto smlouvu lze měnit či doplňovat pouze po dohodě smluvních stran formou písemných a číslovaných dodatků. </w:t>
      </w:r>
    </w:p>
    <w:p w14:paraId="32E8D175" w14:textId="77777777" w:rsidR="008C400D" w:rsidRPr="00DD357D" w:rsidRDefault="008C400D" w:rsidP="00DD357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8B8465A" w14:textId="0BD00114" w:rsidR="008C400D" w:rsidRDefault="008C400D" w:rsidP="00DD357D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Tato smlouva se uzavírá na dobu určitou</w:t>
      </w:r>
      <w:r w:rsidR="0026656C">
        <w:rPr>
          <w:rFonts w:ascii="Times New Roman" w:hAnsi="Times New Roman" w:cs="Times New Roman"/>
          <w:sz w:val="24"/>
          <w:szCs w:val="24"/>
          <w:lang w:eastAsia="cs-CZ"/>
        </w:rPr>
        <w:t xml:space="preserve"> a to na 2 roky ode dne nabytí její účinnosti. Před tímto termínem smlouva pozbývá účinnosti v případě, že objem dodávek motorů dosáhne celkové výše 1.990.000,- Kč bez DPH.</w:t>
      </w:r>
    </w:p>
    <w:p w14:paraId="406FC429" w14:textId="77777777" w:rsidR="008C400D" w:rsidRDefault="008C400D" w:rsidP="00757B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AC52E17" w14:textId="77777777" w:rsidR="008C400D" w:rsidRPr="00DD357D" w:rsidRDefault="008C400D" w:rsidP="00DD357D">
      <w:pPr>
        <w:widowControl w:val="0"/>
        <w:numPr>
          <w:ilvl w:val="0"/>
          <w:numId w:val="4"/>
        </w:numPr>
        <w:tabs>
          <w:tab w:val="clear" w:pos="360"/>
          <w:tab w:val="num" w:pos="284"/>
          <w:tab w:val="num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>Smluvní vztahy neupravené touto smlouvou se řídí příslušnými ustanoveními zákona č. 89/2</w:t>
      </w:r>
      <w:r>
        <w:rPr>
          <w:rFonts w:ascii="Times New Roman" w:hAnsi="Times New Roman" w:cs="Times New Roman"/>
          <w:sz w:val="24"/>
          <w:szCs w:val="24"/>
          <w:lang w:eastAsia="cs-CZ"/>
        </w:rPr>
        <w:t>012 Sb., občanského zákoníku, ve znění pozdějších předpisů.</w:t>
      </w:r>
      <w:r w:rsidRPr="00DD357D" w:rsidDel="009D38E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1985EFFD" w14:textId="77777777" w:rsidR="008C400D" w:rsidRPr="00DD357D" w:rsidRDefault="008C400D" w:rsidP="00DD357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2548943" w14:textId="77777777" w:rsidR="008C400D" w:rsidRDefault="008C400D" w:rsidP="00757BB4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Tato smlouva je vyhotovena ve dvou vyhotoveních s platností originálu, přičemž každá ze smluvních stran obdrží </w:t>
      </w:r>
      <w:r>
        <w:rPr>
          <w:rFonts w:ascii="Times New Roman" w:hAnsi="Times New Roman" w:cs="Times New Roman"/>
          <w:sz w:val="24"/>
          <w:szCs w:val="24"/>
          <w:lang w:eastAsia="cs-CZ"/>
        </w:rPr>
        <w:t>po jednom paré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4022ACB3" w14:textId="77777777" w:rsidR="008C400D" w:rsidRDefault="008C400D" w:rsidP="00757B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D48354F" w14:textId="77777777" w:rsidR="008C400D" w:rsidRPr="00757BB4" w:rsidRDefault="008C400D" w:rsidP="00757BB4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57BB4">
        <w:rPr>
          <w:rFonts w:ascii="Times New Roman" w:hAnsi="Times New Roman" w:cs="Times New Roman"/>
          <w:sz w:val="24"/>
          <w:szCs w:val="24"/>
          <w:lang w:eastAsia="cs-CZ"/>
        </w:rPr>
        <w:t xml:space="preserve">Smluvní strany se dohodly, že k výkonu jejich práv a povinností vyplývajících z této smlouvy jsou oprávněni: </w:t>
      </w:r>
      <w:r w:rsidRPr="00757BB4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2631C8DB" w14:textId="1B903721" w:rsidR="008C400D" w:rsidRDefault="008C400D" w:rsidP="00757BB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za kupujícího: </w:t>
      </w:r>
      <w:r w:rsidR="003261A4">
        <w:rPr>
          <w:rFonts w:ascii="Times New Roman" w:hAnsi="Times New Roman" w:cs="Times New Roman"/>
          <w:sz w:val="24"/>
          <w:szCs w:val="24"/>
          <w:lang w:eastAsia="cs-CZ"/>
        </w:rPr>
        <w:t>…………………………</w:t>
      </w:r>
    </w:p>
    <w:p w14:paraId="5EF33307" w14:textId="77777777" w:rsidR="008C400D" w:rsidRDefault="008C400D" w:rsidP="00757BB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za prodávajícího: </w:t>
      </w:r>
      <w:r w:rsidRPr="00DD357D">
        <w:rPr>
          <w:rFonts w:ascii="Times New Roman" w:hAnsi="Times New Roman" w:cs="Times New Roman"/>
          <w:sz w:val="24"/>
          <w:szCs w:val="24"/>
          <w:highlight w:val="yellow"/>
          <w:lang w:eastAsia="cs-CZ"/>
        </w:rPr>
        <w:t>[DOPLNIT]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………………</w:t>
      </w:r>
    </w:p>
    <w:p w14:paraId="32F97999" w14:textId="77777777" w:rsidR="008C400D" w:rsidRPr="00757BB4" w:rsidRDefault="008C400D" w:rsidP="00757BB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7BAA532" w14:textId="2C81A9B8" w:rsidR="008C400D" w:rsidRPr="00242249" w:rsidRDefault="008C400D" w:rsidP="0024224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42249">
        <w:rPr>
          <w:rFonts w:ascii="Times New Roman" w:hAnsi="Times New Roman" w:cs="Times New Roman"/>
          <w:sz w:val="24"/>
          <w:szCs w:val="24"/>
          <w:lang w:eastAsia="cs-CZ"/>
        </w:rPr>
        <w:t xml:space="preserve">Prodávající se zavazuje během plnění smlouvy i po ukončení trvání smlouvy zachovávat mlčenlivost o všech skutečnostech, o kterých se dozví od </w:t>
      </w:r>
      <w:r w:rsidR="007D7012">
        <w:rPr>
          <w:rFonts w:ascii="Times New Roman" w:hAnsi="Times New Roman" w:cs="Times New Roman"/>
          <w:sz w:val="24"/>
          <w:szCs w:val="24"/>
          <w:lang w:eastAsia="cs-CZ"/>
        </w:rPr>
        <w:t>kupujícího</w:t>
      </w:r>
      <w:r w:rsidRPr="00242249">
        <w:rPr>
          <w:rFonts w:ascii="Times New Roman" w:hAnsi="Times New Roman" w:cs="Times New Roman"/>
          <w:sz w:val="24"/>
          <w:szCs w:val="24"/>
          <w:lang w:eastAsia="cs-CZ"/>
        </w:rPr>
        <w:t xml:space="preserve"> v souvislosti s plněním smlouvy. Za porušení povinnosti mlčenlivosti specifikované v této smlouvě je prodávající </w:t>
      </w:r>
      <w:r w:rsidRPr="00242249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povinen uhradit kupujícímu smluvní pokutu ve výši 5</w:t>
      </w:r>
      <w:r w:rsidR="00605ED1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Pr="00242249">
        <w:rPr>
          <w:rFonts w:ascii="Times New Roman" w:hAnsi="Times New Roman" w:cs="Times New Roman"/>
          <w:sz w:val="24"/>
          <w:szCs w:val="24"/>
          <w:lang w:eastAsia="cs-CZ"/>
        </w:rPr>
        <w:t>.000,- Kč, a to za každý jednotlivý případ porušení této povinnosti</w:t>
      </w:r>
    </w:p>
    <w:p w14:paraId="3E6034FF" w14:textId="77777777" w:rsidR="008C400D" w:rsidRDefault="008C400D" w:rsidP="00757B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BDDFF92" w14:textId="77777777" w:rsidR="008C400D" w:rsidRPr="00DD357D" w:rsidRDefault="008C400D" w:rsidP="00DD357D">
      <w:pPr>
        <w:numPr>
          <w:ilvl w:val="0"/>
          <w:numId w:val="4"/>
        </w:numPr>
        <w:tabs>
          <w:tab w:val="clear" w:pos="360"/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>V případě, že se některé z ustanovení této smlouvy stane neplatným nebo neúčinným, nebude tím dotčena platnost nebo účinnost ostatních ustanovení. Neplatné či neúčinné ustanovení bude nahrazeno takovým platným a účinným ustanovením, které se právně přípustným způsobem co nejvíce přibližuje hospodářskému účelu zamýšlenému oběma smluvními stranami při uzavření této smlouvy. Totéž platí pro případné mezery ve smlouvě.</w:t>
      </w:r>
    </w:p>
    <w:p w14:paraId="5EA22ADA" w14:textId="77777777" w:rsidR="008C400D" w:rsidRPr="00DD357D" w:rsidRDefault="008C400D" w:rsidP="00DD357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E52CA7C" w14:textId="77777777" w:rsidR="008C400D" w:rsidRDefault="008C400D" w:rsidP="00DD357D">
      <w:pPr>
        <w:numPr>
          <w:ilvl w:val="0"/>
          <w:numId w:val="4"/>
        </w:numPr>
        <w:tabs>
          <w:tab w:val="clear" w:pos="360"/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>Vznikne-li kterékoli smluvní straně nárok na úhradu smluvní pokuty dle této smlouvy, není vznikem takového nároku dotčeno právo na náhradu škody, které náleží poškozené straně vedle případného nároku na smluvní pokutu.</w:t>
      </w:r>
    </w:p>
    <w:p w14:paraId="192EAFFF" w14:textId="77777777" w:rsidR="008C400D" w:rsidRDefault="008C400D" w:rsidP="00242249">
      <w:pPr>
        <w:pStyle w:val="Odstavecseseznamem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F227EE9" w14:textId="386BBB09" w:rsidR="008C400D" w:rsidRDefault="008C400D" w:rsidP="00242249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Smluvní strany berou na vědomí, že tato smlouva</w:t>
      </w:r>
      <w:r w:rsidRPr="00242249">
        <w:rPr>
          <w:rFonts w:ascii="Times New Roman" w:hAnsi="Times New Roman" w:cs="Times New Roman"/>
          <w:sz w:val="24"/>
          <w:szCs w:val="24"/>
          <w:lang w:eastAsia="cs-CZ"/>
        </w:rPr>
        <w:t>, včetně případných dodatků, bude za účelem provádění zásady transparentnosti uveřejněna v Registru smluv v souladu s platnou legislativou, zejm. pak zákon</w:t>
      </w:r>
      <w:r>
        <w:rPr>
          <w:rFonts w:ascii="Times New Roman" w:hAnsi="Times New Roman" w:cs="Times New Roman"/>
          <w:sz w:val="24"/>
          <w:szCs w:val="24"/>
          <w:lang w:eastAsia="cs-CZ"/>
        </w:rPr>
        <w:t>em</w:t>
      </w:r>
      <w:r w:rsidRPr="00242249">
        <w:rPr>
          <w:rFonts w:ascii="Times New Roman" w:hAnsi="Times New Roman" w:cs="Times New Roman"/>
          <w:sz w:val="24"/>
          <w:szCs w:val="24"/>
          <w:lang w:eastAsia="cs-CZ"/>
        </w:rPr>
        <w:t xml:space="preserve"> č. 340/2015 Sb., o zvláštních podmínkách účinnosti některých smluv, uveřejňování těchto smluv a registru smluv.</w:t>
      </w:r>
      <w:r w:rsidR="007D701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7D7012" w:rsidRPr="007D7012">
        <w:rPr>
          <w:rFonts w:ascii="Times New Roman" w:hAnsi="Times New Roman" w:cs="Times New Roman"/>
          <w:sz w:val="24"/>
          <w:szCs w:val="24"/>
          <w:lang w:eastAsia="cs-CZ"/>
        </w:rPr>
        <w:t>Prodávající zároveň prohlašuje, že byl před podpisem této smlouvy seznámen s Prohlášením kupujícího o ochraně osobních údajů na jeho webových stránkách – www.zachranka.cz</w:t>
      </w:r>
    </w:p>
    <w:p w14:paraId="596B901A" w14:textId="77777777" w:rsidR="008C400D" w:rsidRPr="00242249" w:rsidRDefault="008C400D" w:rsidP="0024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E841F06" w14:textId="77777777" w:rsidR="008C400D" w:rsidRDefault="008C400D" w:rsidP="0024224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42249">
        <w:rPr>
          <w:rFonts w:ascii="Times New Roman" w:hAnsi="Times New Roman" w:cs="Times New Roman"/>
          <w:sz w:val="24"/>
          <w:szCs w:val="24"/>
          <w:lang w:eastAsia="cs-CZ"/>
        </w:rPr>
        <w:t>V této smlouvě není smluvními stranami žádné ujednání po</w:t>
      </w:r>
      <w:r>
        <w:rPr>
          <w:rFonts w:ascii="Times New Roman" w:hAnsi="Times New Roman" w:cs="Times New Roman"/>
          <w:sz w:val="24"/>
          <w:szCs w:val="24"/>
          <w:lang w:eastAsia="cs-CZ"/>
        </w:rPr>
        <w:t>važováno za obchodní tajemství.</w:t>
      </w:r>
    </w:p>
    <w:p w14:paraId="7DA6DA08" w14:textId="77777777" w:rsidR="008C400D" w:rsidRDefault="008C400D" w:rsidP="00242249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5074F3C" w14:textId="77777777" w:rsidR="008C400D" w:rsidRDefault="008C400D" w:rsidP="0024224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>Tato smlouva nabývá platnosti a účinnosti dnem jejího podepsání oběma smluvními stranami.</w:t>
      </w:r>
    </w:p>
    <w:p w14:paraId="04775AB0" w14:textId="77777777" w:rsidR="008C400D" w:rsidRDefault="008C400D" w:rsidP="00242249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1DEB3A7" w14:textId="77777777" w:rsidR="008C400D" w:rsidRPr="00DD357D" w:rsidRDefault="008C400D" w:rsidP="0024224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>Nedílnou součástí smlouvy tvoří tyto přílohy:</w:t>
      </w:r>
    </w:p>
    <w:p w14:paraId="079F03D5" w14:textId="77777777" w:rsidR="008C400D" w:rsidRPr="00DD357D" w:rsidRDefault="008C400D" w:rsidP="00DD35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A62C716" w14:textId="77777777" w:rsidR="008C400D" w:rsidRPr="00DD357D" w:rsidRDefault="008C400D" w:rsidP="00DD357D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Příloha č. 1: 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Specifikace </w:t>
      </w:r>
      <w:r>
        <w:rPr>
          <w:rFonts w:ascii="Times New Roman" w:hAnsi="Times New Roman" w:cs="Times New Roman"/>
          <w:sz w:val="24"/>
          <w:szCs w:val="24"/>
          <w:lang w:eastAsia="cs-CZ"/>
        </w:rPr>
        <w:t>předmětu koupě</w:t>
      </w:r>
    </w:p>
    <w:p w14:paraId="3A7C867C" w14:textId="77777777" w:rsidR="008C400D" w:rsidRPr="00DD357D" w:rsidRDefault="008C400D" w:rsidP="00DD357D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Příloha č. </w:t>
      </w:r>
      <w:proofErr w:type="gramStart"/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2:  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ab/>
      </w:r>
      <w:proofErr w:type="gramEnd"/>
      <w:r w:rsidRPr="00DD357D">
        <w:rPr>
          <w:rFonts w:ascii="Times New Roman" w:hAnsi="Times New Roman" w:cs="Times New Roman"/>
          <w:sz w:val="24"/>
          <w:szCs w:val="24"/>
          <w:lang w:eastAsia="cs-CZ"/>
        </w:rPr>
        <w:t>Nabídka prodávajícího ze dne [</w:t>
      </w:r>
      <w:r w:rsidRPr="00DD357D">
        <w:rPr>
          <w:rFonts w:ascii="Times New Roman" w:hAnsi="Times New Roman" w:cs="Times New Roman"/>
          <w:sz w:val="24"/>
          <w:szCs w:val="24"/>
          <w:highlight w:val="yellow"/>
          <w:lang w:eastAsia="cs-CZ"/>
        </w:rPr>
        <w:t>DOPLNIT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>]</w:t>
      </w:r>
    </w:p>
    <w:p w14:paraId="564027AD" w14:textId="77777777" w:rsidR="008C400D" w:rsidRPr="00DD357D" w:rsidRDefault="008C400D" w:rsidP="00DD357D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63EEF83" w14:textId="77777777" w:rsidR="008C400D" w:rsidRPr="00DD357D" w:rsidRDefault="008C400D" w:rsidP="00DD357D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777625C" w14:textId="77777777" w:rsidR="008C400D" w:rsidRPr="00DD357D" w:rsidRDefault="008C400D" w:rsidP="00DD357D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89"/>
        <w:gridCol w:w="4589"/>
      </w:tblGrid>
      <w:tr w:rsidR="008C400D" w:rsidRPr="00295ABD" w14:paraId="39037393" w14:textId="77777777">
        <w:tc>
          <w:tcPr>
            <w:tcW w:w="4606" w:type="dxa"/>
          </w:tcPr>
          <w:p w14:paraId="6A05414E" w14:textId="77777777" w:rsidR="008C400D" w:rsidRPr="00DD357D" w:rsidRDefault="008C400D" w:rsidP="00DD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D357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DD357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Kladně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DD357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dne…………</w:t>
            </w:r>
            <w:proofErr w:type="gramStart"/>
            <w:r w:rsidRPr="00DD357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…….</w:t>
            </w:r>
            <w:proofErr w:type="gramEnd"/>
            <w:r w:rsidRPr="00DD357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.                                                                                       </w:t>
            </w:r>
          </w:p>
        </w:tc>
        <w:tc>
          <w:tcPr>
            <w:tcW w:w="4606" w:type="dxa"/>
          </w:tcPr>
          <w:p w14:paraId="66A73E07" w14:textId="77777777" w:rsidR="008C400D" w:rsidRPr="00DD357D" w:rsidRDefault="008C400D" w:rsidP="00DD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D357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 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DD357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dne………</w:t>
            </w:r>
            <w:proofErr w:type="gramStart"/>
            <w:r w:rsidRPr="00DD357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…….</w:t>
            </w:r>
            <w:proofErr w:type="gramEnd"/>
            <w:r w:rsidRPr="00DD357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8C400D" w:rsidRPr="00295ABD" w14:paraId="0902ED62" w14:textId="77777777">
        <w:tc>
          <w:tcPr>
            <w:tcW w:w="4606" w:type="dxa"/>
          </w:tcPr>
          <w:p w14:paraId="5475B0DB" w14:textId="77777777" w:rsidR="008C400D" w:rsidRPr="00DD357D" w:rsidRDefault="008C400D" w:rsidP="00DD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420EB553" w14:textId="77777777" w:rsidR="008C400D" w:rsidRPr="00DD357D" w:rsidRDefault="008C400D" w:rsidP="00DD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494EFCFB" w14:textId="77777777" w:rsidR="008C400D" w:rsidRPr="00DD357D" w:rsidRDefault="008C400D" w:rsidP="00DD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764BFC20" w14:textId="77777777" w:rsidR="008C400D" w:rsidRPr="00DD357D" w:rsidRDefault="008C400D" w:rsidP="00DD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5C145AC0" w14:textId="77777777" w:rsidR="008C400D" w:rsidRPr="00DD357D" w:rsidRDefault="008C400D" w:rsidP="00DD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D357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……………………………….</w:t>
            </w:r>
          </w:p>
          <w:p w14:paraId="13EA4CCC" w14:textId="77777777" w:rsidR="008C400D" w:rsidRPr="00DD357D" w:rsidRDefault="008C400D" w:rsidP="00DD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D357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za kupujícího </w:t>
            </w:r>
          </w:p>
          <w:p w14:paraId="1E90E7CE" w14:textId="3892994F" w:rsidR="008C400D" w:rsidRPr="00DD357D" w:rsidRDefault="007D7012" w:rsidP="00DD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MUDr. Jiří Knor, Ph.D.,</w:t>
            </w:r>
          </w:p>
          <w:p w14:paraId="38199E6E" w14:textId="77777777" w:rsidR="008C400D" w:rsidRPr="00DD357D" w:rsidRDefault="008C400D" w:rsidP="00757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D357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ředitel </w:t>
            </w:r>
          </w:p>
        </w:tc>
        <w:tc>
          <w:tcPr>
            <w:tcW w:w="4606" w:type="dxa"/>
          </w:tcPr>
          <w:p w14:paraId="49DFBE92" w14:textId="77777777" w:rsidR="008C400D" w:rsidRPr="00DD357D" w:rsidRDefault="008C400D" w:rsidP="00DD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279ED45C" w14:textId="77777777" w:rsidR="008C400D" w:rsidRPr="00DD357D" w:rsidRDefault="008C400D" w:rsidP="00DD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1345A7CA" w14:textId="77777777" w:rsidR="008C400D" w:rsidRPr="00DD357D" w:rsidRDefault="008C400D" w:rsidP="00DD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7242A61B" w14:textId="77777777" w:rsidR="008C400D" w:rsidRPr="00DD357D" w:rsidRDefault="008C400D" w:rsidP="00DD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01EB3CB8" w14:textId="77777777" w:rsidR="008C400D" w:rsidRPr="00DD357D" w:rsidRDefault="008C400D" w:rsidP="00DD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D357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……………………………….</w:t>
            </w:r>
          </w:p>
          <w:p w14:paraId="38850954" w14:textId="77777777" w:rsidR="008C400D" w:rsidRPr="00DD357D" w:rsidRDefault="008C400D" w:rsidP="00DD3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D357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za prodávajícího</w:t>
            </w:r>
          </w:p>
          <w:p w14:paraId="62C3B4FB" w14:textId="77777777" w:rsidR="008C400D" w:rsidRPr="00DD357D" w:rsidRDefault="008C400D" w:rsidP="00DD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059872B" w14:textId="77777777" w:rsidR="008C400D" w:rsidRPr="00DD357D" w:rsidRDefault="008C400D" w:rsidP="00DD357D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14:paraId="15A349CD" w14:textId="77777777" w:rsidR="008C400D" w:rsidRPr="00DD357D" w:rsidRDefault="008C400D" w:rsidP="00DD357D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14:paraId="3452F465" w14:textId="77777777" w:rsidR="008C400D" w:rsidRPr="00DD357D" w:rsidRDefault="008C400D" w:rsidP="00DD357D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14:paraId="6D76A5FF" w14:textId="77777777" w:rsidR="008C400D" w:rsidRPr="00DD357D" w:rsidRDefault="008C400D" w:rsidP="00DD357D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14:paraId="7BCB29A2" w14:textId="069F9BD3" w:rsidR="008C400D" w:rsidRDefault="008C400D"/>
    <w:p w14:paraId="3429A5ED" w14:textId="3CCF3862" w:rsidR="003261A4" w:rsidRDefault="003261A4"/>
    <w:p w14:paraId="74B2E5C9" w14:textId="17848EF0" w:rsidR="003261A4" w:rsidRDefault="003261A4"/>
    <w:p w14:paraId="536C3905" w14:textId="112D5F9D" w:rsidR="003261A4" w:rsidRPr="003261A4" w:rsidRDefault="003261A4">
      <w:pPr>
        <w:rPr>
          <w:rFonts w:ascii="Times New Roman" w:hAnsi="Times New Roman" w:cs="Times New Roman"/>
          <w:sz w:val="24"/>
          <w:szCs w:val="24"/>
        </w:rPr>
      </w:pPr>
      <w:r w:rsidRPr="003261A4">
        <w:rPr>
          <w:rFonts w:ascii="Times New Roman" w:hAnsi="Times New Roman" w:cs="Times New Roman"/>
          <w:sz w:val="24"/>
          <w:szCs w:val="24"/>
        </w:rPr>
        <w:lastRenderedPageBreak/>
        <w:t>Příloha č.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D357D">
        <w:rPr>
          <w:rFonts w:ascii="Times New Roman" w:hAnsi="Times New Roman" w:cs="Times New Roman"/>
          <w:sz w:val="24"/>
          <w:szCs w:val="24"/>
          <w:lang w:eastAsia="cs-CZ"/>
        </w:rPr>
        <w:t xml:space="preserve">Specifikace </w:t>
      </w:r>
      <w:r>
        <w:rPr>
          <w:rFonts w:ascii="Times New Roman" w:hAnsi="Times New Roman" w:cs="Times New Roman"/>
          <w:sz w:val="24"/>
          <w:szCs w:val="24"/>
          <w:lang w:eastAsia="cs-CZ"/>
        </w:rPr>
        <w:t>předmětu koupě</w:t>
      </w:r>
    </w:p>
    <w:p w14:paraId="06911B71" w14:textId="77777777" w:rsidR="003261A4" w:rsidRPr="003261A4" w:rsidRDefault="003261A4" w:rsidP="003261A4">
      <w:pPr>
        <w:jc w:val="both"/>
        <w:rPr>
          <w:rFonts w:ascii="Times New Roman" w:hAnsi="Times New Roman" w:cs="Times New Roman"/>
          <w:sz w:val="24"/>
          <w:szCs w:val="24"/>
        </w:rPr>
      </w:pPr>
      <w:r w:rsidRPr="003261A4">
        <w:rPr>
          <w:rFonts w:ascii="Times New Roman" w:hAnsi="Times New Roman" w:cs="Times New Roman"/>
          <w:sz w:val="24"/>
          <w:szCs w:val="24"/>
        </w:rPr>
        <w:t xml:space="preserve">Předmětem plnění výše uvedené veřejné zakázky je uzavření Rámcové smlouvy na dodávky motorů dle níže uvedené specifikace. Na základě tohoto výběrového řízení bude uzavřena Rámcová kupní smlouva na dobu určitou 2 let. Množství motorů bude objednáváno podle aktuálních potřeb ZZS SČK, p. o. Plnění bude na základě písemné výzvy (dílčí objednávky) k poskytnutí dílčích plnění. Zakázka je rozdělena na 10 částí (tj. </w:t>
      </w:r>
      <w:proofErr w:type="gramStart"/>
      <w:r w:rsidRPr="003261A4">
        <w:rPr>
          <w:rFonts w:ascii="Times New Roman" w:hAnsi="Times New Roman" w:cs="Times New Roman"/>
          <w:sz w:val="24"/>
          <w:szCs w:val="24"/>
        </w:rPr>
        <w:t>A – I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). Účastník může podat nabídku na jednotlivé části (na jednu, na více částí, nebo na všechny). Každá část veřejné zakázky může mít tedy vybraného jiného dodavatele. Každá část bude posuzována a hodnocena samostatně. </w:t>
      </w:r>
    </w:p>
    <w:p w14:paraId="07D664B8" w14:textId="77777777" w:rsidR="003261A4" w:rsidRPr="003261A4" w:rsidRDefault="003261A4" w:rsidP="003261A4">
      <w:pPr>
        <w:pStyle w:val="Odstavecseseznamem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CB49F90" w14:textId="59A9A2DC" w:rsidR="003261A4" w:rsidRPr="003261A4" w:rsidRDefault="003261A4" w:rsidP="003261A4">
      <w:pPr>
        <w:pStyle w:val="Odstavecseseznamem"/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261A4">
        <w:rPr>
          <w:rFonts w:ascii="Times New Roman" w:hAnsi="Times New Roman" w:cs="Times New Roman"/>
          <w:sz w:val="24"/>
          <w:szCs w:val="24"/>
          <w:u w:val="single"/>
        </w:rPr>
        <w:t>Specifikace zakázky:</w:t>
      </w:r>
    </w:p>
    <w:p w14:paraId="385A5891" w14:textId="77777777" w:rsidR="003261A4" w:rsidRPr="003261A4" w:rsidRDefault="003261A4" w:rsidP="003261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61A4">
        <w:rPr>
          <w:rFonts w:ascii="Times New Roman" w:hAnsi="Times New Roman" w:cs="Times New Roman"/>
          <w:b/>
          <w:bCs/>
          <w:sz w:val="24"/>
          <w:szCs w:val="24"/>
        </w:rPr>
        <w:t xml:space="preserve">Část A </w:t>
      </w:r>
    </w:p>
    <w:p w14:paraId="7D0472E3" w14:textId="77777777" w:rsidR="003261A4" w:rsidRPr="003261A4" w:rsidRDefault="003261A4" w:rsidP="003261A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61A4">
        <w:rPr>
          <w:rFonts w:ascii="Times New Roman" w:hAnsi="Times New Roman" w:cs="Times New Roman"/>
          <w:b/>
          <w:bCs/>
          <w:sz w:val="24"/>
          <w:szCs w:val="24"/>
        </w:rPr>
        <w:t xml:space="preserve">Volkswagen Transporter 2.0 BiTDi </w:t>
      </w:r>
    </w:p>
    <w:p w14:paraId="2EB861DB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 xml:space="preserve">Výrobce:   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       Volkswagen A.G. Wolfsburg SRN  </w:t>
      </w:r>
    </w:p>
    <w:p w14:paraId="728EDDE8" w14:textId="291DD8A1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 xml:space="preserve">Typ:   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 xml:space="preserve">CFC </w:t>
      </w:r>
    </w:p>
    <w:p w14:paraId="6DE3F4D4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261A4">
        <w:rPr>
          <w:rFonts w:ascii="Times New Roman" w:hAnsi="Times New Roman" w:cs="Times New Roman"/>
          <w:sz w:val="24"/>
          <w:szCs w:val="24"/>
        </w:rPr>
        <w:t xml:space="preserve">Zdvihový </w:t>
      </w:r>
      <w:proofErr w:type="gramStart"/>
      <w:r w:rsidRPr="003261A4">
        <w:rPr>
          <w:rFonts w:ascii="Times New Roman" w:hAnsi="Times New Roman" w:cs="Times New Roman"/>
          <w:sz w:val="24"/>
          <w:szCs w:val="24"/>
        </w:rPr>
        <w:t xml:space="preserve">objem:   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1968 ccm  </w:t>
      </w:r>
    </w:p>
    <w:p w14:paraId="5D346A6A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261A4">
        <w:rPr>
          <w:rFonts w:ascii="Times New Roman" w:hAnsi="Times New Roman" w:cs="Times New Roman"/>
          <w:sz w:val="24"/>
          <w:szCs w:val="24"/>
        </w:rPr>
        <w:t>Max.výkon:                      132 kW/4000 ot. min.</w:t>
      </w:r>
    </w:p>
    <w:p w14:paraId="3EE35906" w14:textId="282CE1AD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 xml:space="preserve">Palivo:   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           NM </w:t>
      </w:r>
    </w:p>
    <w:p w14:paraId="32DAFFF7" w14:textId="77777777" w:rsidR="003261A4" w:rsidRPr="003261A4" w:rsidRDefault="003261A4" w:rsidP="003261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A76D5" w14:textId="77777777" w:rsidR="003261A4" w:rsidRPr="003261A4" w:rsidRDefault="003261A4" w:rsidP="003261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61A4">
        <w:rPr>
          <w:rFonts w:ascii="Times New Roman" w:hAnsi="Times New Roman" w:cs="Times New Roman"/>
          <w:b/>
          <w:bCs/>
          <w:sz w:val="24"/>
          <w:szCs w:val="24"/>
        </w:rPr>
        <w:t>Část B</w:t>
      </w:r>
    </w:p>
    <w:p w14:paraId="3ECD8386" w14:textId="77777777" w:rsidR="003261A4" w:rsidRPr="003261A4" w:rsidRDefault="003261A4" w:rsidP="003261A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61A4">
        <w:rPr>
          <w:rFonts w:ascii="Times New Roman" w:hAnsi="Times New Roman" w:cs="Times New Roman"/>
          <w:b/>
          <w:bCs/>
          <w:sz w:val="24"/>
          <w:szCs w:val="24"/>
        </w:rPr>
        <w:t xml:space="preserve">Volkswagen Transporter 2,5 TDi </w:t>
      </w:r>
    </w:p>
    <w:p w14:paraId="6D3B83B8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Výrobce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     Volkswagen A.G. Wolfsburg SRN  </w:t>
      </w:r>
    </w:p>
    <w:p w14:paraId="1F391418" w14:textId="6A040BA9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Typ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              BPC </w:t>
      </w:r>
    </w:p>
    <w:p w14:paraId="6BC4A612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261A4">
        <w:rPr>
          <w:rFonts w:ascii="Times New Roman" w:hAnsi="Times New Roman" w:cs="Times New Roman"/>
          <w:sz w:val="24"/>
          <w:szCs w:val="24"/>
        </w:rPr>
        <w:t xml:space="preserve">Zdvihový </w:t>
      </w:r>
      <w:proofErr w:type="gramStart"/>
      <w:r w:rsidRPr="003261A4">
        <w:rPr>
          <w:rFonts w:ascii="Times New Roman" w:hAnsi="Times New Roman" w:cs="Times New Roman"/>
          <w:sz w:val="24"/>
          <w:szCs w:val="24"/>
        </w:rPr>
        <w:t>objem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2461 ccm </w:t>
      </w:r>
    </w:p>
    <w:p w14:paraId="7223FA12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Max.výkon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 128 kW/3500 ot. min.</w:t>
      </w:r>
    </w:p>
    <w:p w14:paraId="693D765A" w14:textId="38402FE8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Palivo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          NM </w:t>
      </w:r>
    </w:p>
    <w:p w14:paraId="75F25799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261A4">
        <w:rPr>
          <w:rFonts w:ascii="Times New Roman" w:hAnsi="Times New Roman" w:cs="Times New Roman"/>
          <w:sz w:val="24"/>
          <w:szCs w:val="24"/>
        </w:rPr>
        <w:t xml:space="preserve">Pozn. dle modelového roku může mít příp. označení AXE  </w:t>
      </w:r>
    </w:p>
    <w:p w14:paraId="6D1780EA" w14:textId="77777777" w:rsidR="003261A4" w:rsidRPr="003261A4" w:rsidRDefault="003261A4" w:rsidP="003261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B9866C" w14:textId="77777777" w:rsidR="003261A4" w:rsidRPr="003261A4" w:rsidRDefault="003261A4" w:rsidP="003261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61A4">
        <w:rPr>
          <w:rFonts w:ascii="Times New Roman" w:hAnsi="Times New Roman" w:cs="Times New Roman"/>
          <w:b/>
          <w:bCs/>
          <w:sz w:val="24"/>
          <w:szCs w:val="24"/>
        </w:rPr>
        <w:t>Část C</w:t>
      </w:r>
    </w:p>
    <w:p w14:paraId="1D66A8FD" w14:textId="77777777" w:rsidR="003261A4" w:rsidRPr="003261A4" w:rsidRDefault="003261A4" w:rsidP="003261A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b/>
          <w:bCs/>
          <w:sz w:val="24"/>
          <w:szCs w:val="24"/>
        </w:rPr>
        <w:t>Škoda  Superb</w:t>
      </w:r>
      <w:proofErr w:type="gramEnd"/>
      <w:r w:rsidRPr="003261A4">
        <w:rPr>
          <w:rFonts w:ascii="Times New Roman" w:hAnsi="Times New Roman" w:cs="Times New Roman"/>
          <w:b/>
          <w:bCs/>
          <w:sz w:val="24"/>
          <w:szCs w:val="24"/>
        </w:rPr>
        <w:t xml:space="preserve"> TDi </w:t>
      </w:r>
    </w:p>
    <w:p w14:paraId="066DBDE4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Výrobce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 xml:space="preserve">Škoda Auto a.s. </w:t>
      </w:r>
    </w:p>
    <w:p w14:paraId="3B1A8E59" w14:textId="0C09AB7A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Typ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 xml:space="preserve">BDG </w:t>
      </w:r>
    </w:p>
    <w:p w14:paraId="04D3C0DB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Max.výkon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 xml:space="preserve">120 kW/4000 ot.min </w:t>
      </w:r>
    </w:p>
    <w:p w14:paraId="4A9A40D7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261A4">
        <w:rPr>
          <w:rFonts w:ascii="Times New Roman" w:hAnsi="Times New Roman" w:cs="Times New Roman"/>
          <w:sz w:val="24"/>
          <w:szCs w:val="24"/>
        </w:rPr>
        <w:t xml:space="preserve">Zdvihový </w:t>
      </w:r>
      <w:proofErr w:type="gramStart"/>
      <w:r w:rsidRPr="003261A4">
        <w:rPr>
          <w:rFonts w:ascii="Times New Roman" w:hAnsi="Times New Roman" w:cs="Times New Roman"/>
          <w:sz w:val="24"/>
          <w:szCs w:val="24"/>
        </w:rPr>
        <w:t>objem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</w:t>
      </w:r>
      <w:r w:rsidRPr="003261A4">
        <w:rPr>
          <w:rFonts w:ascii="Times New Roman" w:hAnsi="Times New Roman" w:cs="Times New Roman"/>
          <w:sz w:val="24"/>
          <w:szCs w:val="24"/>
        </w:rPr>
        <w:tab/>
        <w:t xml:space="preserve">2496 ccm </w:t>
      </w:r>
    </w:p>
    <w:p w14:paraId="1AB64330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Palivo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 xml:space="preserve">NM </w:t>
      </w:r>
    </w:p>
    <w:p w14:paraId="5D3C3C10" w14:textId="77777777" w:rsidR="003261A4" w:rsidRPr="003261A4" w:rsidRDefault="003261A4" w:rsidP="003261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D9116B" w14:textId="77777777" w:rsidR="003261A4" w:rsidRPr="003261A4" w:rsidRDefault="003261A4" w:rsidP="003261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61A4">
        <w:rPr>
          <w:rFonts w:ascii="Times New Roman" w:hAnsi="Times New Roman" w:cs="Times New Roman"/>
          <w:b/>
          <w:bCs/>
          <w:sz w:val="24"/>
          <w:szCs w:val="24"/>
        </w:rPr>
        <w:t>Část D</w:t>
      </w:r>
    </w:p>
    <w:p w14:paraId="247E2D62" w14:textId="77777777" w:rsidR="003261A4" w:rsidRPr="003261A4" w:rsidRDefault="003261A4" w:rsidP="003261A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61A4">
        <w:rPr>
          <w:rFonts w:ascii="Times New Roman" w:hAnsi="Times New Roman" w:cs="Times New Roman"/>
          <w:b/>
          <w:bCs/>
          <w:sz w:val="24"/>
          <w:szCs w:val="24"/>
        </w:rPr>
        <w:t xml:space="preserve"> Škoda </w:t>
      </w:r>
      <w:proofErr w:type="gramStart"/>
      <w:r w:rsidRPr="003261A4">
        <w:rPr>
          <w:rFonts w:ascii="Times New Roman" w:hAnsi="Times New Roman" w:cs="Times New Roman"/>
          <w:b/>
          <w:bCs/>
          <w:sz w:val="24"/>
          <w:szCs w:val="24"/>
        </w:rPr>
        <w:t>Octavia  1</w:t>
      </w:r>
      <w:proofErr w:type="gramEnd"/>
      <w:r w:rsidRPr="003261A4">
        <w:rPr>
          <w:rFonts w:ascii="Times New Roman" w:hAnsi="Times New Roman" w:cs="Times New Roman"/>
          <w:b/>
          <w:bCs/>
          <w:sz w:val="24"/>
          <w:szCs w:val="24"/>
        </w:rPr>
        <w:t xml:space="preserve">,6 TDi </w:t>
      </w:r>
    </w:p>
    <w:p w14:paraId="179FD7A7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Výrobce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 xml:space="preserve">Volkswagen A.G. Wolfsburg SRN  </w:t>
      </w:r>
    </w:p>
    <w:p w14:paraId="6A20ED58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Typ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 xml:space="preserve">CLHA  </w:t>
      </w:r>
    </w:p>
    <w:p w14:paraId="0C3E3458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Max.výkon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 xml:space="preserve">77 kW/4000 ot.min </w:t>
      </w:r>
    </w:p>
    <w:p w14:paraId="496AD29C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261A4">
        <w:rPr>
          <w:rFonts w:ascii="Times New Roman" w:hAnsi="Times New Roman" w:cs="Times New Roman"/>
          <w:sz w:val="24"/>
          <w:szCs w:val="24"/>
        </w:rPr>
        <w:t xml:space="preserve">Zdvihový </w:t>
      </w:r>
      <w:proofErr w:type="gramStart"/>
      <w:r w:rsidRPr="003261A4">
        <w:rPr>
          <w:rFonts w:ascii="Times New Roman" w:hAnsi="Times New Roman" w:cs="Times New Roman"/>
          <w:sz w:val="24"/>
          <w:szCs w:val="24"/>
        </w:rPr>
        <w:t>objem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</w:t>
      </w:r>
      <w:r w:rsidRPr="003261A4">
        <w:rPr>
          <w:rFonts w:ascii="Times New Roman" w:hAnsi="Times New Roman" w:cs="Times New Roman"/>
          <w:sz w:val="24"/>
          <w:szCs w:val="24"/>
        </w:rPr>
        <w:tab/>
        <w:t xml:space="preserve">1598 ccm </w:t>
      </w:r>
    </w:p>
    <w:p w14:paraId="221E7ED2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Palivo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 xml:space="preserve">NM    </w:t>
      </w:r>
    </w:p>
    <w:p w14:paraId="06F3F118" w14:textId="77777777" w:rsidR="003261A4" w:rsidRPr="003261A4" w:rsidRDefault="003261A4" w:rsidP="003261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4DF0A" w14:textId="77777777" w:rsidR="003261A4" w:rsidRPr="003261A4" w:rsidRDefault="003261A4" w:rsidP="003261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61A4">
        <w:rPr>
          <w:rFonts w:ascii="Times New Roman" w:hAnsi="Times New Roman" w:cs="Times New Roman"/>
          <w:b/>
          <w:bCs/>
          <w:sz w:val="24"/>
          <w:szCs w:val="24"/>
        </w:rPr>
        <w:lastRenderedPageBreak/>
        <w:t>Část E</w:t>
      </w:r>
    </w:p>
    <w:p w14:paraId="399D5AC0" w14:textId="77777777" w:rsidR="003261A4" w:rsidRPr="003261A4" w:rsidRDefault="003261A4" w:rsidP="003261A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61A4">
        <w:rPr>
          <w:rFonts w:ascii="Times New Roman" w:hAnsi="Times New Roman" w:cs="Times New Roman"/>
          <w:b/>
          <w:bCs/>
          <w:sz w:val="24"/>
          <w:szCs w:val="24"/>
        </w:rPr>
        <w:t xml:space="preserve">Škoda Octavia 1,6 i </w:t>
      </w:r>
    </w:p>
    <w:p w14:paraId="64AF429A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Výrobce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>Škoda Auto a.s.</w:t>
      </w:r>
    </w:p>
    <w:p w14:paraId="329AF965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Typ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 xml:space="preserve">BFQ </w:t>
      </w:r>
    </w:p>
    <w:p w14:paraId="7E5E5D4C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Max.výkon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 xml:space="preserve">75 kW/5600 ot.min </w:t>
      </w:r>
    </w:p>
    <w:p w14:paraId="052E2300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261A4">
        <w:rPr>
          <w:rFonts w:ascii="Times New Roman" w:hAnsi="Times New Roman" w:cs="Times New Roman"/>
          <w:sz w:val="24"/>
          <w:szCs w:val="24"/>
        </w:rPr>
        <w:t xml:space="preserve">Zdvihový </w:t>
      </w:r>
      <w:proofErr w:type="gramStart"/>
      <w:r w:rsidRPr="003261A4">
        <w:rPr>
          <w:rFonts w:ascii="Times New Roman" w:hAnsi="Times New Roman" w:cs="Times New Roman"/>
          <w:sz w:val="24"/>
          <w:szCs w:val="24"/>
        </w:rPr>
        <w:t>objem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</w:t>
      </w:r>
      <w:r w:rsidRPr="003261A4">
        <w:rPr>
          <w:rFonts w:ascii="Times New Roman" w:hAnsi="Times New Roman" w:cs="Times New Roman"/>
          <w:sz w:val="24"/>
          <w:szCs w:val="24"/>
        </w:rPr>
        <w:tab/>
        <w:t xml:space="preserve">1595 ccm </w:t>
      </w:r>
    </w:p>
    <w:p w14:paraId="56016A2D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Palivo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 xml:space="preserve">BA 95 N </w:t>
      </w:r>
    </w:p>
    <w:p w14:paraId="0F531C83" w14:textId="77777777" w:rsidR="003261A4" w:rsidRPr="003261A4" w:rsidRDefault="003261A4" w:rsidP="003261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9911B" w14:textId="77777777" w:rsidR="003261A4" w:rsidRPr="003261A4" w:rsidRDefault="003261A4" w:rsidP="003261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61A4">
        <w:rPr>
          <w:rFonts w:ascii="Times New Roman" w:hAnsi="Times New Roman" w:cs="Times New Roman"/>
          <w:b/>
          <w:bCs/>
          <w:sz w:val="24"/>
          <w:szCs w:val="24"/>
        </w:rPr>
        <w:t>Část F</w:t>
      </w:r>
    </w:p>
    <w:p w14:paraId="0CC05F2D" w14:textId="77777777" w:rsidR="003261A4" w:rsidRPr="003261A4" w:rsidRDefault="003261A4" w:rsidP="003261A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61A4">
        <w:rPr>
          <w:rFonts w:ascii="Times New Roman" w:hAnsi="Times New Roman" w:cs="Times New Roman"/>
          <w:b/>
          <w:bCs/>
          <w:sz w:val="24"/>
          <w:szCs w:val="24"/>
        </w:rPr>
        <w:t xml:space="preserve">Škoda Octavia 1,9 TDi </w:t>
      </w:r>
    </w:p>
    <w:p w14:paraId="4B0FF4D3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Výrobce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 xml:space="preserve">Volkswagen A.G. Wolfsburg  SRN </w:t>
      </w:r>
    </w:p>
    <w:p w14:paraId="3E302B51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Typ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 xml:space="preserve">AXR  </w:t>
      </w:r>
    </w:p>
    <w:p w14:paraId="58FAA9D3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Max.výkon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 xml:space="preserve">74 kW/4000 ot. min </w:t>
      </w:r>
    </w:p>
    <w:p w14:paraId="2351F6F8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261A4">
        <w:rPr>
          <w:rFonts w:ascii="Times New Roman" w:hAnsi="Times New Roman" w:cs="Times New Roman"/>
          <w:sz w:val="24"/>
          <w:szCs w:val="24"/>
        </w:rPr>
        <w:t xml:space="preserve">Zdvihový </w:t>
      </w:r>
      <w:proofErr w:type="gramStart"/>
      <w:r w:rsidRPr="003261A4">
        <w:rPr>
          <w:rFonts w:ascii="Times New Roman" w:hAnsi="Times New Roman" w:cs="Times New Roman"/>
          <w:sz w:val="24"/>
          <w:szCs w:val="24"/>
        </w:rPr>
        <w:t>objem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</w:t>
      </w:r>
      <w:r w:rsidRPr="003261A4">
        <w:rPr>
          <w:rFonts w:ascii="Times New Roman" w:hAnsi="Times New Roman" w:cs="Times New Roman"/>
          <w:sz w:val="24"/>
          <w:szCs w:val="24"/>
        </w:rPr>
        <w:tab/>
        <w:t xml:space="preserve">1896 ccm  </w:t>
      </w:r>
    </w:p>
    <w:p w14:paraId="1A7C507A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Palivo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 xml:space="preserve">NM  </w:t>
      </w:r>
    </w:p>
    <w:p w14:paraId="2E281DA1" w14:textId="77777777" w:rsidR="003261A4" w:rsidRPr="003261A4" w:rsidRDefault="003261A4" w:rsidP="003261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058400" w14:textId="77777777" w:rsidR="003261A4" w:rsidRPr="003261A4" w:rsidRDefault="003261A4" w:rsidP="003261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61A4">
        <w:rPr>
          <w:rFonts w:ascii="Times New Roman" w:hAnsi="Times New Roman" w:cs="Times New Roman"/>
          <w:b/>
          <w:bCs/>
          <w:sz w:val="24"/>
          <w:szCs w:val="24"/>
        </w:rPr>
        <w:t>Část G</w:t>
      </w:r>
    </w:p>
    <w:p w14:paraId="72A5DE05" w14:textId="77777777" w:rsidR="003261A4" w:rsidRPr="003261A4" w:rsidRDefault="003261A4" w:rsidP="003261A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61A4">
        <w:rPr>
          <w:rFonts w:ascii="Times New Roman" w:hAnsi="Times New Roman" w:cs="Times New Roman"/>
          <w:b/>
          <w:bCs/>
          <w:sz w:val="24"/>
          <w:szCs w:val="24"/>
        </w:rPr>
        <w:t xml:space="preserve">Škoda Yeti 2,0 TDi </w:t>
      </w:r>
    </w:p>
    <w:p w14:paraId="604366D7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Výrobce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 xml:space="preserve">Volkswagen A.G. Wolfsburg SRN  </w:t>
      </w:r>
    </w:p>
    <w:p w14:paraId="14CD3E38" w14:textId="7AD5849C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Typ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>CFB</w:t>
      </w:r>
    </w:p>
    <w:p w14:paraId="20D8A457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261A4">
        <w:rPr>
          <w:rFonts w:ascii="Times New Roman" w:hAnsi="Times New Roman" w:cs="Times New Roman"/>
          <w:sz w:val="24"/>
          <w:szCs w:val="24"/>
        </w:rPr>
        <w:t xml:space="preserve">Zdvihový </w:t>
      </w:r>
      <w:proofErr w:type="gramStart"/>
      <w:r w:rsidRPr="003261A4">
        <w:rPr>
          <w:rFonts w:ascii="Times New Roman" w:hAnsi="Times New Roman" w:cs="Times New Roman"/>
          <w:sz w:val="24"/>
          <w:szCs w:val="24"/>
        </w:rPr>
        <w:t>objem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</w:t>
      </w:r>
      <w:r w:rsidRPr="003261A4">
        <w:rPr>
          <w:rFonts w:ascii="Times New Roman" w:hAnsi="Times New Roman" w:cs="Times New Roman"/>
          <w:sz w:val="24"/>
          <w:szCs w:val="24"/>
        </w:rPr>
        <w:tab/>
        <w:t xml:space="preserve">1968 ccm  </w:t>
      </w:r>
    </w:p>
    <w:p w14:paraId="322567B6" w14:textId="6C9B9442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Max.výkon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>81 kw/4200 ot. min</w:t>
      </w:r>
    </w:p>
    <w:p w14:paraId="60087D3E" w14:textId="2793899C" w:rsidR="003261A4" w:rsidRPr="003261A4" w:rsidRDefault="003261A4" w:rsidP="003261A4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Palivo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>NM</w:t>
      </w:r>
    </w:p>
    <w:p w14:paraId="40B9A258" w14:textId="77777777" w:rsidR="003261A4" w:rsidRPr="003261A4" w:rsidRDefault="003261A4" w:rsidP="003261A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C95D63F" w14:textId="77777777" w:rsidR="003261A4" w:rsidRPr="003261A4" w:rsidRDefault="003261A4" w:rsidP="003261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61A4">
        <w:rPr>
          <w:rFonts w:ascii="Times New Roman" w:hAnsi="Times New Roman" w:cs="Times New Roman"/>
          <w:b/>
          <w:bCs/>
          <w:sz w:val="24"/>
          <w:szCs w:val="24"/>
        </w:rPr>
        <w:t>Část H</w:t>
      </w:r>
    </w:p>
    <w:p w14:paraId="0B490548" w14:textId="77777777" w:rsidR="003261A4" w:rsidRPr="003261A4" w:rsidRDefault="003261A4" w:rsidP="003261A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61A4">
        <w:rPr>
          <w:rFonts w:ascii="Times New Roman" w:hAnsi="Times New Roman" w:cs="Times New Roman"/>
          <w:b/>
          <w:bCs/>
          <w:sz w:val="24"/>
          <w:szCs w:val="24"/>
        </w:rPr>
        <w:t xml:space="preserve">Škoda Superb II TDi </w:t>
      </w:r>
    </w:p>
    <w:p w14:paraId="0B5C5F32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Výrobce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 xml:space="preserve">Volkswagen A.G. Wolfsburg SRN  </w:t>
      </w:r>
    </w:p>
    <w:p w14:paraId="71BCB1F1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Typ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>CFFB</w:t>
      </w:r>
    </w:p>
    <w:p w14:paraId="6F034DE7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Max.výkon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 xml:space="preserve">103 kW/4200 ot.min </w:t>
      </w:r>
    </w:p>
    <w:p w14:paraId="6CD091B9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261A4">
        <w:rPr>
          <w:rFonts w:ascii="Times New Roman" w:hAnsi="Times New Roman" w:cs="Times New Roman"/>
          <w:sz w:val="24"/>
          <w:szCs w:val="24"/>
        </w:rPr>
        <w:t xml:space="preserve">Zdvihový </w:t>
      </w:r>
      <w:proofErr w:type="gramStart"/>
      <w:r w:rsidRPr="003261A4">
        <w:rPr>
          <w:rFonts w:ascii="Times New Roman" w:hAnsi="Times New Roman" w:cs="Times New Roman"/>
          <w:sz w:val="24"/>
          <w:szCs w:val="24"/>
        </w:rPr>
        <w:t>objem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</w:t>
      </w:r>
      <w:r w:rsidRPr="003261A4">
        <w:rPr>
          <w:rFonts w:ascii="Times New Roman" w:hAnsi="Times New Roman" w:cs="Times New Roman"/>
          <w:sz w:val="24"/>
          <w:szCs w:val="24"/>
        </w:rPr>
        <w:tab/>
        <w:t xml:space="preserve">1968 ccm </w:t>
      </w:r>
    </w:p>
    <w:p w14:paraId="18735B53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Palivo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>NM</w:t>
      </w:r>
    </w:p>
    <w:p w14:paraId="1C832F09" w14:textId="77777777" w:rsidR="003261A4" w:rsidRPr="003261A4" w:rsidRDefault="003261A4" w:rsidP="003261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0225D" w14:textId="77777777" w:rsidR="003261A4" w:rsidRPr="003261A4" w:rsidRDefault="003261A4" w:rsidP="003261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34F88" w14:textId="77777777" w:rsidR="003261A4" w:rsidRPr="003261A4" w:rsidRDefault="003261A4" w:rsidP="003261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61A4">
        <w:rPr>
          <w:rFonts w:ascii="Times New Roman" w:hAnsi="Times New Roman" w:cs="Times New Roman"/>
          <w:b/>
          <w:bCs/>
          <w:sz w:val="24"/>
          <w:szCs w:val="24"/>
        </w:rPr>
        <w:t>Část CH</w:t>
      </w:r>
    </w:p>
    <w:p w14:paraId="0CAEF717" w14:textId="77777777" w:rsidR="003261A4" w:rsidRPr="003261A4" w:rsidRDefault="003261A4" w:rsidP="003261A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61A4">
        <w:rPr>
          <w:rFonts w:ascii="Times New Roman" w:hAnsi="Times New Roman" w:cs="Times New Roman"/>
          <w:b/>
          <w:bCs/>
          <w:sz w:val="24"/>
          <w:szCs w:val="24"/>
        </w:rPr>
        <w:t xml:space="preserve">Škoda Fabia 1,2 HTP </w:t>
      </w:r>
    </w:p>
    <w:p w14:paraId="2F49E94D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Výrobce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>Škoda Auto a.s.</w:t>
      </w:r>
    </w:p>
    <w:p w14:paraId="4187EE70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Typ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>5J</w:t>
      </w:r>
    </w:p>
    <w:p w14:paraId="16D312C3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Max.výkon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 xml:space="preserve">44 kW/5200 ot. min </w:t>
      </w:r>
    </w:p>
    <w:p w14:paraId="3A836EAC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261A4">
        <w:rPr>
          <w:rFonts w:ascii="Times New Roman" w:hAnsi="Times New Roman" w:cs="Times New Roman"/>
          <w:sz w:val="24"/>
          <w:szCs w:val="24"/>
        </w:rPr>
        <w:t xml:space="preserve">Zdvihový </w:t>
      </w:r>
      <w:proofErr w:type="gramStart"/>
      <w:r w:rsidRPr="003261A4">
        <w:rPr>
          <w:rFonts w:ascii="Times New Roman" w:hAnsi="Times New Roman" w:cs="Times New Roman"/>
          <w:sz w:val="24"/>
          <w:szCs w:val="24"/>
        </w:rPr>
        <w:t>objem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</w:t>
      </w:r>
      <w:r w:rsidRPr="003261A4">
        <w:rPr>
          <w:rFonts w:ascii="Times New Roman" w:hAnsi="Times New Roman" w:cs="Times New Roman"/>
          <w:sz w:val="24"/>
          <w:szCs w:val="24"/>
        </w:rPr>
        <w:tab/>
        <w:t xml:space="preserve">1198 ccm  </w:t>
      </w:r>
    </w:p>
    <w:p w14:paraId="5F39A04A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Palivo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>BA95B</w:t>
      </w:r>
    </w:p>
    <w:p w14:paraId="40C70EA0" w14:textId="77777777" w:rsidR="003261A4" w:rsidRPr="003261A4" w:rsidRDefault="003261A4" w:rsidP="003261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88DE80" w14:textId="77777777" w:rsidR="003261A4" w:rsidRPr="003261A4" w:rsidRDefault="003261A4" w:rsidP="003261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61A4">
        <w:rPr>
          <w:rFonts w:ascii="Times New Roman" w:hAnsi="Times New Roman" w:cs="Times New Roman"/>
          <w:b/>
          <w:bCs/>
          <w:sz w:val="24"/>
          <w:szCs w:val="24"/>
        </w:rPr>
        <w:t>Část I</w:t>
      </w:r>
    </w:p>
    <w:p w14:paraId="30CCAE31" w14:textId="77777777" w:rsidR="003261A4" w:rsidRPr="003261A4" w:rsidRDefault="003261A4" w:rsidP="003261A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61A4">
        <w:rPr>
          <w:rFonts w:ascii="Times New Roman" w:hAnsi="Times New Roman" w:cs="Times New Roman"/>
          <w:b/>
          <w:bCs/>
          <w:sz w:val="24"/>
          <w:szCs w:val="24"/>
        </w:rPr>
        <w:t>Škoda Superb II. TDi</w:t>
      </w:r>
    </w:p>
    <w:p w14:paraId="37435189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Výrobce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 xml:space="preserve">Volkswagen A.G. Wolfsburg SRN  </w:t>
      </w:r>
    </w:p>
    <w:p w14:paraId="2C9BD667" w14:textId="77DF3A56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Typ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>3T</w:t>
      </w:r>
    </w:p>
    <w:p w14:paraId="717CFAE4" w14:textId="77777777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261A4">
        <w:rPr>
          <w:rFonts w:ascii="Times New Roman" w:hAnsi="Times New Roman" w:cs="Times New Roman"/>
          <w:sz w:val="24"/>
          <w:szCs w:val="24"/>
        </w:rPr>
        <w:t xml:space="preserve">Zdvihový </w:t>
      </w:r>
      <w:proofErr w:type="gramStart"/>
      <w:r w:rsidRPr="003261A4">
        <w:rPr>
          <w:rFonts w:ascii="Times New Roman" w:hAnsi="Times New Roman" w:cs="Times New Roman"/>
          <w:sz w:val="24"/>
          <w:szCs w:val="24"/>
        </w:rPr>
        <w:t>objem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</w:t>
      </w:r>
      <w:r w:rsidRPr="003261A4">
        <w:rPr>
          <w:rFonts w:ascii="Times New Roman" w:hAnsi="Times New Roman" w:cs="Times New Roman"/>
          <w:sz w:val="24"/>
          <w:szCs w:val="24"/>
        </w:rPr>
        <w:tab/>
        <w:t xml:space="preserve">1968 ccm  </w:t>
      </w:r>
    </w:p>
    <w:p w14:paraId="62B1F5FC" w14:textId="120EB3D2" w:rsidR="003261A4" w:rsidRPr="003261A4" w:rsidRDefault="003261A4" w:rsidP="003261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lastRenderedPageBreak/>
        <w:t>Max.výkon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>125 kw/4200 ot. min</w:t>
      </w:r>
    </w:p>
    <w:p w14:paraId="5E239E80" w14:textId="5CC4C639" w:rsidR="003261A4" w:rsidRPr="003261A4" w:rsidRDefault="003261A4" w:rsidP="003261A4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261A4">
        <w:rPr>
          <w:rFonts w:ascii="Times New Roman" w:hAnsi="Times New Roman" w:cs="Times New Roman"/>
          <w:sz w:val="24"/>
          <w:szCs w:val="24"/>
        </w:rPr>
        <w:t>Palivo :</w:t>
      </w:r>
      <w:proofErr w:type="gramEnd"/>
      <w:r w:rsidRPr="003261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261A4">
        <w:rPr>
          <w:rFonts w:ascii="Times New Roman" w:hAnsi="Times New Roman" w:cs="Times New Roman"/>
          <w:sz w:val="24"/>
          <w:szCs w:val="24"/>
        </w:rPr>
        <w:tab/>
        <w:t>NM</w:t>
      </w:r>
    </w:p>
    <w:sectPr w:rsidR="003261A4" w:rsidRPr="003261A4" w:rsidSect="005F0D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AF9F3" w14:textId="77777777" w:rsidR="00B2122B" w:rsidRDefault="00B2122B" w:rsidP="007A7513">
      <w:pPr>
        <w:spacing w:after="0" w:line="240" w:lineRule="auto"/>
      </w:pPr>
      <w:r>
        <w:separator/>
      </w:r>
    </w:p>
  </w:endnote>
  <w:endnote w:type="continuationSeparator" w:id="0">
    <w:p w14:paraId="73E59E83" w14:textId="77777777" w:rsidR="00B2122B" w:rsidRDefault="00B2122B" w:rsidP="007A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B44F1" w14:textId="77777777" w:rsidR="008C400D" w:rsidRDefault="0018364C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C400D">
      <w:rPr>
        <w:noProof/>
      </w:rPr>
      <w:t>2</w:t>
    </w:r>
    <w:r>
      <w:rPr>
        <w:noProof/>
      </w:rPr>
      <w:fldChar w:fldCharType="end"/>
    </w:r>
  </w:p>
  <w:p w14:paraId="5510AEB0" w14:textId="77777777" w:rsidR="008C400D" w:rsidRDefault="008C40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CAEFA" w14:textId="77777777" w:rsidR="00B2122B" w:rsidRDefault="00B2122B" w:rsidP="007A7513">
      <w:pPr>
        <w:spacing w:after="0" w:line="240" w:lineRule="auto"/>
      </w:pPr>
      <w:r>
        <w:separator/>
      </w:r>
    </w:p>
  </w:footnote>
  <w:footnote w:type="continuationSeparator" w:id="0">
    <w:p w14:paraId="4DEC9A0D" w14:textId="77777777" w:rsidR="00B2122B" w:rsidRDefault="00B2122B" w:rsidP="007A7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30ED"/>
    <w:multiLevelType w:val="hybridMultilevel"/>
    <w:tmpl w:val="EDE409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2D14F2"/>
    <w:multiLevelType w:val="hybridMultilevel"/>
    <w:tmpl w:val="B37E71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05F1E"/>
    <w:multiLevelType w:val="hybridMultilevel"/>
    <w:tmpl w:val="932453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669C4"/>
    <w:multiLevelType w:val="hybridMultilevel"/>
    <w:tmpl w:val="B2FAA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91686"/>
    <w:multiLevelType w:val="multilevel"/>
    <w:tmpl w:val="9A52B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</w:pPr>
    </w:lvl>
    <w:lvl w:ilvl="4">
      <w:numFmt w:val="none"/>
      <w:lvlText w:val=""/>
      <w:lvlJc w:val="left"/>
      <w:pPr>
        <w:tabs>
          <w:tab w:val="num" w:pos="0"/>
        </w:tabs>
      </w:pPr>
    </w:lvl>
    <w:lvl w:ilvl="5">
      <w:numFmt w:val="none"/>
      <w:lvlText w:val=""/>
      <w:lvlJc w:val="left"/>
      <w:pPr>
        <w:tabs>
          <w:tab w:val="num" w:pos="0"/>
        </w:tabs>
      </w:pPr>
    </w:lvl>
    <w:lvl w:ilvl="6">
      <w:numFmt w:val="none"/>
      <w:lvlText w:val=""/>
      <w:lvlJc w:val="left"/>
      <w:pPr>
        <w:tabs>
          <w:tab w:val="num" w:pos="0"/>
        </w:tabs>
      </w:pPr>
    </w:lvl>
    <w:lvl w:ilvl="7">
      <w:numFmt w:val="none"/>
      <w:lvlText w:val=""/>
      <w:lvlJc w:val="left"/>
      <w:pPr>
        <w:tabs>
          <w:tab w:val="num" w:pos="0"/>
        </w:tabs>
      </w:pPr>
    </w:lvl>
    <w:lvl w:ilvl="8"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137A5FDB"/>
    <w:multiLevelType w:val="hybridMultilevel"/>
    <w:tmpl w:val="5BDEB698"/>
    <w:lvl w:ilvl="0" w:tplc="A3C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B1F36"/>
    <w:multiLevelType w:val="multilevel"/>
    <w:tmpl w:val="79FAEE7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  <w:b w:val="0"/>
        <w:bCs w:val="0"/>
        <w:i w:val="0"/>
        <w:iCs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637"/>
        </w:tabs>
        <w:ind w:left="1637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C6E3CE7"/>
    <w:multiLevelType w:val="hybridMultilevel"/>
    <w:tmpl w:val="BA40B298"/>
    <w:lvl w:ilvl="0" w:tplc="7C7C39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A10504"/>
    <w:multiLevelType w:val="hybridMultilevel"/>
    <w:tmpl w:val="98A20A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4455B1"/>
    <w:multiLevelType w:val="hybridMultilevel"/>
    <w:tmpl w:val="72384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7F628E"/>
    <w:multiLevelType w:val="hybridMultilevel"/>
    <w:tmpl w:val="FF9C9F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94D97"/>
    <w:multiLevelType w:val="hybridMultilevel"/>
    <w:tmpl w:val="AB849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6C7874"/>
    <w:multiLevelType w:val="hybridMultilevel"/>
    <w:tmpl w:val="92A42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212D72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 w15:restartNumberingAfterBreak="0">
    <w:nsid w:val="6FF54D1F"/>
    <w:multiLevelType w:val="hybridMultilevel"/>
    <w:tmpl w:val="BCB2A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622680"/>
    <w:multiLevelType w:val="hybridMultilevel"/>
    <w:tmpl w:val="690C91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15"/>
  </w:num>
  <w:num w:numId="6">
    <w:abstractNumId w:val="5"/>
  </w:num>
  <w:num w:numId="7">
    <w:abstractNumId w:val="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 w:numId="13">
    <w:abstractNumId w:val="9"/>
  </w:num>
  <w:num w:numId="14">
    <w:abstractNumId w:val="14"/>
  </w:num>
  <w:num w:numId="15">
    <w:abstractNumId w:val="1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7D"/>
    <w:rsid w:val="000069FD"/>
    <w:rsid w:val="000D2D43"/>
    <w:rsid w:val="000E7334"/>
    <w:rsid w:val="0018364C"/>
    <w:rsid w:val="00242249"/>
    <w:rsid w:val="0026656C"/>
    <w:rsid w:val="00295ABD"/>
    <w:rsid w:val="003261A4"/>
    <w:rsid w:val="00451337"/>
    <w:rsid w:val="00451E64"/>
    <w:rsid w:val="00466A4F"/>
    <w:rsid w:val="005A37DA"/>
    <w:rsid w:val="005F0D34"/>
    <w:rsid w:val="00605ED1"/>
    <w:rsid w:val="00606360"/>
    <w:rsid w:val="007212CD"/>
    <w:rsid w:val="007433A7"/>
    <w:rsid w:val="00757BB4"/>
    <w:rsid w:val="007A0121"/>
    <w:rsid w:val="007A7513"/>
    <w:rsid w:val="007D7012"/>
    <w:rsid w:val="007F431F"/>
    <w:rsid w:val="008C400D"/>
    <w:rsid w:val="008D27F8"/>
    <w:rsid w:val="009D38EF"/>
    <w:rsid w:val="00A076E9"/>
    <w:rsid w:val="00A239DA"/>
    <w:rsid w:val="00A80DDD"/>
    <w:rsid w:val="00AA0D36"/>
    <w:rsid w:val="00B2122B"/>
    <w:rsid w:val="00B4074B"/>
    <w:rsid w:val="00B66B92"/>
    <w:rsid w:val="00BE75FF"/>
    <w:rsid w:val="00C24C0F"/>
    <w:rsid w:val="00CF2A39"/>
    <w:rsid w:val="00D664C4"/>
    <w:rsid w:val="00DD357D"/>
    <w:rsid w:val="00E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D5B71"/>
  <w15:docId w15:val="{2B60605F-FC09-4D5C-BE6F-335AEE4C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D34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DD35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D357D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DD357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DD3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35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C24C0F"/>
    <w:pPr>
      <w:ind w:left="720"/>
    </w:pPr>
  </w:style>
  <w:style w:type="paragraph" w:styleId="Zhlav">
    <w:name w:val="header"/>
    <w:basedOn w:val="Normln"/>
    <w:link w:val="ZhlavChar"/>
    <w:uiPriority w:val="99"/>
    <w:rsid w:val="007A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A7513"/>
  </w:style>
  <w:style w:type="paragraph" w:styleId="Zpat">
    <w:name w:val="footer"/>
    <w:basedOn w:val="Normln"/>
    <w:link w:val="ZpatChar"/>
    <w:uiPriority w:val="99"/>
    <w:rsid w:val="007A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A751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012"/>
    <w:pPr>
      <w:spacing w:line="259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012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2734</Words>
  <Characters>16281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SČK</Company>
  <LinksUpToDate>false</LinksUpToDate>
  <CharactersWithSpaces>18978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Suchý</dc:creator>
  <cp:keywords/>
  <dc:description/>
  <cp:lastModifiedBy>Ing. Šárka Kehlová</cp:lastModifiedBy>
  <cp:revision>10</cp:revision>
  <cp:lastPrinted>2018-12-10T10:26:00Z</cp:lastPrinted>
  <dcterms:created xsi:type="dcterms:W3CDTF">2018-11-28T06:58:00Z</dcterms:created>
  <dcterms:modified xsi:type="dcterms:W3CDTF">2020-03-06T07:24:00Z</dcterms:modified>
</cp:coreProperties>
</file>