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D505" w14:textId="77777777" w:rsidR="00766EFD" w:rsidRPr="006626AF" w:rsidRDefault="00766EFD" w:rsidP="00FF2545">
      <w:pPr>
        <w:jc w:val="both"/>
        <w:rPr>
          <w:rFonts w:ascii="Verdana" w:hAnsi="Verdana" w:cs="Times New Roman"/>
          <w:sz w:val="22"/>
          <w:szCs w:val="22"/>
        </w:rPr>
      </w:pPr>
    </w:p>
    <w:p w14:paraId="1645181B" w14:textId="77777777" w:rsidR="009F25BD" w:rsidRPr="006626AF" w:rsidRDefault="009F25BD" w:rsidP="00FF2545">
      <w:pPr>
        <w:jc w:val="both"/>
        <w:rPr>
          <w:rFonts w:ascii="Verdana" w:hAnsi="Verdana" w:cs="Times New Roman"/>
          <w:sz w:val="22"/>
          <w:szCs w:val="22"/>
        </w:rPr>
      </w:pPr>
    </w:p>
    <w:p w14:paraId="73BA7DE0" w14:textId="77777777" w:rsidR="009F25BD" w:rsidRPr="006626AF" w:rsidRDefault="009F25BD" w:rsidP="00FF2545">
      <w:pPr>
        <w:jc w:val="both"/>
        <w:rPr>
          <w:rFonts w:ascii="Verdana" w:hAnsi="Verdana" w:cs="Times New Roman"/>
          <w:sz w:val="22"/>
          <w:szCs w:val="22"/>
        </w:rPr>
      </w:pPr>
    </w:p>
    <w:p w14:paraId="547BF1CF" w14:textId="77777777" w:rsidR="009F25BD" w:rsidRPr="006626AF" w:rsidRDefault="009F25BD" w:rsidP="00FF2545">
      <w:pPr>
        <w:jc w:val="both"/>
        <w:rPr>
          <w:rFonts w:ascii="Verdana" w:hAnsi="Verdana" w:cs="Times New Roman"/>
          <w:sz w:val="22"/>
          <w:szCs w:val="22"/>
        </w:rPr>
      </w:pPr>
    </w:p>
    <w:p w14:paraId="31F880B8" w14:textId="77777777" w:rsidR="009F25BD" w:rsidRPr="006626AF" w:rsidRDefault="009F25BD" w:rsidP="00FF2545">
      <w:pPr>
        <w:jc w:val="both"/>
        <w:rPr>
          <w:rFonts w:ascii="Verdana" w:hAnsi="Verdana" w:cs="Times New Roman"/>
          <w:sz w:val="22"/>
          <w:szCs w:val="22"/>
        </w:rPr>
      </w:pPr>
    </w:p>
    <w:p w14:paraId="256EE99D" w14:textId="77777777" w:rsidR="009F25BD" w:rsidRPr="006626AF" w:rsidRDefault="009F25BD" w:rsidP="00FF2545">
      <w:pPr>
        <w:jc w:val="center"/>
        <w:rPr>
          <w:rFonts w:ascii="Verdana" w:hAnsi="Verdana" w:cs="Times New Roman"/>
          <w:sz w:val="22"/>
          <w:szCs w:val="22"/>
        </w:rPr>
      </w:pPr>
    </w:p>
    <w:p w14:paraId="2B04EC8D" w14:textId="77777777" w:rsidR="009F25BD" w:rsidRPr="006626AF" w:rsidRDefault="009F25BD" w:rsidP="00FF2545">
      <w:pPr>
        <w:jc w:val="center"/>
        <w:rPr>
          <w:rFonts w:ascii="Verdana" w:hAnsi="Verdana" w:cs="Times New Roman"/>
          <w:sz w:val="22"/>
          <w:szCs w:val="22"/>
        </w:rPr>
      </w:pPr>
    </w:p>
    <w:p w14:paraId="76F39FC2" w14:textId="77777777" w:rsidR="009F25BD" w:rsidRPr="006626AF" w:rsidRDefault="009F25BD" w:rsidP="00FF2545">
      <w:pPr>
        <w:jc w:val="center"/>
        <w:rPr>
          <w:rFonts w:ascii="Verdana" w:hAnsi="Verdana" w:cs="Times New Roman"/>
          <w:sz w:val="22"/>
          <w:szCs w:val="22"/>
        </w:rPr>
      </w:pPr>
    </w:p>
    <w:p w14:paraId="7B44BAB4" w14:textId="77777777" w:rsidR="00CB283F" w:rsidRPr="006626AF" w:rsidRDefault="00820324" w:rsidP="00FF2545">
      <w:pPr>
        <w:jc w:val="center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Příloha č. 6</w:t>
      </w:r>
      <w:r w:rsidR="00966245" w:rsidRPr="006626AF">
        <w:rPr>
          <w:rFonts w:ascii="Verdana" w:hAnsi="Verdana" w:cs="Times New Roman"/>
          <w:sz w:val="22"/>
          <w:szCs w:val="22"/>
        </w:rPr>
        <w:t xml:space="preserve"> </w:t>
      </w:r>
      <w:r w:rsidR="00766EFD" w:rsidRPr="006626AF">
        <w:rPr>
          <w:rFonts w:ascii="Verdana" w:hAnsi="Verdana" w:cs="Times New Roman"/>
          <w:sz w:val="22"/>
          <w:szCs w:val="22"/>
        </w:rPr>
        <w:t>–</w:t>
      </w:r>
      <w:r w:rsidR="00CB283F" w:rsidRPr="006626AF">
        <w:rPr>
          <w:rFonts w:ascii="Verdana" w:hAnsi="Verdana" w:cs="Times New Roman"/>
          <w:sz w:val="22"/>
          <w:szCs w:val="22"/>
        </w:rPr>
        <w:t xml:space="preserve"> </w:t>
      </w:r>
      <w:r w:rsidR="00766EFD" w:rsidRPr="006626AF">
        <w:rPr>
          <w:rFonts w:ascii="Verdana" w:hAnsi="Verdana" w:cs="Times New Roman"/>
          <w:sz w:val="22"/>
          <w:szCs w:val="22"/>
        </w:rPr>
        <w:t>Výzvy k podání nabídky</w:t>
      </w:r>
    </w:p>
    <w:p w14:paraId="16BB7485" w14:textId="77777777" w:rsidR="00766EFD" w:rsidRPr="006626AF" w:rsidRDefault="00766EFD" w:rsidP="00FF2545">
      <w:pPr>
        <w:jc w:val="center"/>
        <w:rPr>
          <w:rFonts w:ascii="Verdana" w:hAnsi="Verdana" w:cs="Times New Roman"/>
          <w:sz w:val="22"/>
          <w:szCs w:val="22"/>
        </w:rPr>
      </w:pPr>
    </w:p>
    <w:p w14:paraId="3071BFCD" w14:textId="77777777" w:rsidR="00766EFD" w:rsidRPr="006626AF" w:rsidRDefault="00766EFD" w:rsidP="00FF2545">
      <w:pPr>
        <w:jc w:val="center"/>
        <w:rPr>
          <w:rFonts w:ascii="Verdana" w:eastAsia="Times New Roman" w:hAnsi="Verdana" w:cs="Times New Roman"/>
          <w:sz w:val="22"/>
          <w:szCs w:val="22"/>
        </w:rPr>
      </w:pPr>
      <w:r w:rsidRPr="006626AF">
        <w:rPr>
          <w:rFonts w:ascii="Verdana" w:eastAsia="Times New Roman" w:hAnsi="Verdana" w:cs="Times New Roman"/>
          <w:sz w:val="22"/>
          <w:szCs w:val="22"/>
        </w:rPr>
        <w:t>TECHNICKÁ ČÁST ZADÁVACÍ DOKUMENTACE</w:t>
      </w:r>
    </w:p>
    <w:p w14:paraId="16D7D8C4" w14:textId="77777777" w:rsidR="00766EFD" w:rsidRPr="006626AF" w:rsidRDefault="00820324" w:rsidP="00FF2545">
      <w:pPr>
        <w:jc w:val="center"/>
        <w:rPr>
          <w:rFonts w:ascii="Verdana" w:eastAsia="Times New Roman" w:hAnsi="Verdana" w:cs="Times New Roman"/>
          <w:sz w:val="22"/>
          <w:szCs w:val="22"/>
        </w:rPr>
      </w:pPr>
      <w:r w:rsidRPr="006626AF">
        <w:rPr>
          <w:rFonts w:ascii="Verdana" w:eastAsia="Times New Roman" w:hAnsi="Verdana" w:cs="Times New Roman"/>
          <w:sz w:val="22"/>
          <w:szCs w:val="22"/>
        </w:rPr>
        <w:t>k veřejné zakázce</w:t>
      </w:r>
    </w:p>
    <w:p w14:paraId="71A3A101" w14:textId="77777777" w:rsidR="00766EFD" w:rsidRPr="006626AF" w:rsidRDefault="00766EFD" w:rsidP="00FF2545">
      <w:pPr>
        <w:jc w:val="center"/>
        <w:rPr>
          <w:rFonts w:ascii="Verdana" w:eastAsia="Times New Roman" w:hAnsi="Verdana" w:cs="Times New Roman"/>
          <w:sz w:val="22"/>
          <w:szCs w:val="22"/>
        </w:rPr>
      </w:pPr>
      <w:r w:rsidRPr="006626AF">
        <w:rPr>
          <w:rFonts w:ascii="Verdana" w:eastAsia="Times New Roman" w:hAnsi="Verdana" w:cs="Times New Roman"/>
          <w:sz w:val="22"/>
          <w:szCs w:val="22"/>
        </w:rPr>
        <w:t>„</w:t>
      </w:r>
      <w:r w:rsidR="00D63EA8" w:rsidRPr="006626AF">
        <w:rPr>
          <w:rFonts w:ascii="Verdana" w:eastAsia="Times New Roman" w:hAnsi="Verdana" w:cs="Times New Roman"/>
          <w:sz w:val="22"/>
          <w:szCs w:val="22"/>
        </w:rPr>
        <w:t>RÁMCOVÁ DOHODA NA ODBORNÉ SLUŽBY V OBLASTI ICT</w:t>
      </w:r>
      <w:r w:rsidR="008C5085" w:rsidRPr="006626AF">
        <w:rPr>
          <w:rFonts w:ascii="Verdana" w:eastAsia="Times New Roman" w:hAnsi="Verdana" w:cs="Times New Roman"/>
          <w:sz w:val="22"/>
          <w:szCs w:val="22"/>
        </w:rPr>
        <w:t>“</w:t>
      </w:r>
    </w:p>
    <w:p w14:paraId="2D64A058" w14:textId="77777777" w:rsidR="00766EFD" w:rsidRPr="006626AF" w:rsidRDefault="00766EFD" w:rsidP="00FF2545">
      <w:pPr>
        <w:jc w:val="center"/>
        <w:rPr>
          <w:rFonts w:ascii="Verdana" w:hAnsi="Verdana" w:cs="Times New Roman"/>
          <w:b/>
          <w:sz w:val="22"/>
          <w:szCs w:val="22"/>
        </w:rPr>
      </w:pPr>
    </w:p>
    <w:p w14:paraId="086828EA" w14:textId="77777777" w:rsidR="00766EFD" w:rsidRPr="006626AF" w:rsidRDefault="00766EFD" w:rsidP="00FF2545">
      <w:p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br w:type="page"/>
      </w:r>
    </w:p>
    <w:sdt>
      <w:sdtPr>
        <w:rPr>
          <w:rFonts w:ascii="Verdana" w:hAnsi="Verdana" w:cs="Times New Roman"/>
          <w:sz w:val="22"/>
          <w:szCs w:val="22"/>
        </w:rPr>
        <w:id w:val="-3639756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F63D6D" w14:textId="77777777" w:rsidR="00766EFD" w:rsidRPr="006626AF" w:rsidRDefault="00766EFD" w:rsidP="00FF2545">
          <w:pPr>
            <w:pStyle w:val="Bezmezer"/>
            <w:jc w:val="both"/>
            <w:rPr>
              <w:rFonts w:ascii="Verdana" w:hAnsi="Verdana" w:cs="Times New Roman"/>
              <w:sz w:val="22"/>
              <w:szCs w:val="22"/>
            </w:rPr>
          </w:pPr>
          <w:r w:rsidRPr="006626AF">
            <w:rPr>
              <w:rFonts w:ascii="Verdana" w:hAnsi="Verdana" w:cs="Times New Roman"/>
              <w:sz w:val="22"/>
              <w:szCs w:val="22"/>
            </w:rPr>
            <w:t>Obsah</w:t>
          </w:r>
        </w:p>
        <w:p w14:paraId="679F3CB6" w14:textId="77777777" w:rsidR="00435743" w:rsidRPr="006626AF" w:rsidRDefault="00435743" w:rsidP="00FF2545">
          <w:pPr>
            <w:pStyle w:val="Bezmezer"/>
            <w:jc w:val="both"/>
            <w:rPr>
              <w:rFonts w:ascii="Verdana" w:hAnsi="Verdana" w:cs="Times New Roman"/>
              <w:sz w:val="22"/>
              <w:szCs w:val="22"/>
            </w:rPr>
          </w:pPr>
        </w:p>
        <w:p w14:paraId="6432CB16" w14:textId="2FECAC61" w:rsidR="00E77757" w:rsidRDefault="00766EFD">
          <w:pPr>
            <w:pStyle w:val="Obsah1"/>
            <w:tabs>
              <w:tab w:val="right" w:leader="dot" w:pos="9629"/>
            </w:tabs>
            <w:rPr>
              <w:noProof/>
              <w:sz w:val="22"/>
              <w:szCs w:val="22"/>
            </w:rPr>
          </w:pPr>
          <w:r w:rsidRPr="006626AF">
            <w:rPr>
              <w:rFonts w:ascii="Verdana" w:hAnsi="Verdana" w:cs="Times New Roman"/>
              <w:sz w:val="22"/>
              <w:szCs w:val="22"/>
            </w:rPr>
            <w:fldChar w:fldCharType="begin"/>
          </w:r>
          <w:r w:rsidRPr="006626AF">
            <w:rPr>
              <w:rFonts w:ascii="Verdana" w:hAnsi="Verdana" w:cs="Times New Roman"/>
              <w:sz w:val="22"/>
              <w:szCs w:val="22"/>
            </w:rPr>
            <w:instrText xml:space="preserve"> TOC \o "1-3" \h \z \u </w:instrText>
          </w:r>
          <w:r w:rsidRPr="006626AF">
            <w:rPr>
              <w:rFonts w:ascii="Verdana" w:hAnsi="Verdana" w:cs="Times New Roman"/>
              <w:sz w:val="22"/>
              <w:szCs w:val="22"/>
            </w:rPr>
            <w:fldChar w:fldCharType="separate"/>
          </w:r>
          <w:hyperlink w:anchor="_Toc34129408" w:history="1">
            <w:r w:rsidR="00E77757" w:rsidRPr="005322A2">
              <w:rPr>
                <w:rStyle w:val="Hypertextovodkaz"/>
                <w:noProof/>
              </w:rPr>
              <w:t>Vymezení předmětu zakázky</w:t>
            </w:r>
            <w:r w:rsidR="00E77757">
              <w:rPr>
                <w:noProof/>
                <w:webHidden/>
              </w:rPr>
              <w:tab/>
            </w:r>
            <w:r w:rsidR="00E77757">
              <w:rPr>
                <w:noProof/>
                <w:webHidden/>
              </w:rPr>
              <w:fldChar w:fldCharType="begin"/>
            </w:r>
            <w:r w:rsidR="00E77757">
              <w:rPr>
                <w:noProof/>
                <w:webHidden/>
              </w:rPr>
              <w:instrText xml:space="preserve"> PAGEREF _Toc34129408 \h </w:instrText>
            </w:r>
            <w:r w:rsidR="00E77757">
              <w:rPr>
                <w:noProof/>
                <w:webHidden/>
              </w:rPr>
            </w:r>
            <w:r w:rsidR="00E77757">
              <w:rPr>
                <w:noProof/>
                <w:webHidden/>
              </w:rPr>
              <w:fldChar w:fldCharType="separate"/>
            </w:r>
            <w:r w:rsidR="00E77757">
              <w:rPr>
                <w:noProof/>
                <w:webHidden/>
              </w:rPr>
              <w:t>- 3 -</w:t>
            </w:r>
            <w:r w:rsidR="00E77757">
              <w:rPr>
                <w:noProof/>
                <w:webHidden/>
              </w:rPr>
              <w:fldChar w:fldCharType="end"/>
            </w:r>
          </w:hyperlink>
        </w:p>
        <w:p w14:paraId="0BA603C8" w14:textId="490D7A46" w:rsidR="00E77757" w:rsidRDefault="00E77757">
          <w:pPr>
            <w:pStyle w:val="Obsah1"/>
            <w:tabs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4129409" w:history="1">
            <w:r w:rsidRPr="005322A2">
              <w:rPr>
                <w:rStyle w:val="Hypertextovodkaz"/>
                <w:noProof/>
              </w:rPr>
              <w:t>Podrobné členění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_Toc34129409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- 3 -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BBBA3" w14:textId="749B7364" w:rsidR="00E77757" w:rsidRDefault="00E77757">
          <w:pPr>
            <w:pStyle w:val="Obsah2"/>
            <w:rPr>
              <w:noProof/>
              <w:sz w:val="22"/>
              <w:szCs w:val="22"/>
            </w:rPr>
          </w:pPr>
          <w:hyperlink w:anchor="_Toc34129410" w:history="1">
            <w:r w:rsidRPr="005322A2">
              <w:rPr>
                <w:rStyle w:val="Hypertextovodkaz"/>
                <w:rFonts w:ascii="Verdana" w:hAnsi="Verdana" w:cs="Times New Roman"/>
                <w:noProof/>
              </w:rPr>
              <w:t>Výstupem dílčích služeb mohou být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_Toc34129410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- 3 -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A4DF5" w14:textId="3CCD7AE0" w:rsidR="00E77757" w:rsidRDefault="00E77757">
          <w:pPr>
            <w:pStyle w:val="Obsah1"/>
            <w:tabs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4129411" w:history="1">
            <w:r w:rsidRPr="005322A2">
              <w:rPr>
                <w:rStyle w:val="Hypertextovodkaz"/>
                <w:noProof/>
              </w:rPr>
              <w:t>Požadavky na prokázání kvalifikace účastníkem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_Toc34129411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D7FA8" w14:textId="6833EDD5" w:rsidR="00E77757" w:rsidRDefault="00E77757">
          <w:pPr>
            <w:pStyle w:val="Obsah2"/>
            <w:rPr>
              <w:noProof/>
              <w:sz w:val="22"/>
              <w:szCs w:val="22"/>
            </w:rPr>
          </w:pPr>
          <w:hyperlink w:anchor="_Toc34129412" w:history="1">
            <w:r w:rsidRPr="005322A2">
              <w:rPr>
                <w:rStyle w:val="Hypertextovodkaz"/>
                <w:rFonts w:ascii="Verdana" w:hAnsi="Verdana" w:cs="Times New Roman"/>
                <w:noProof/>
              </w:rPr>
              <w:t>Významné zakázky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706BB" w14:textId="5BEA8573" w:rsidR="00E77757" w:rsidRDefault="00E77757">
          <w:pPr>
            <w:pStyle w:val="Obsah2"/>
            <w:rPr>
              <w:noProof/>
              <w:sz w:val="22"/>
              <w:szCs w:val="22"/>
            </w:rPr>
          </w:pPr>
          <w:hyperlink w:anchor="_Toc34129413" w:history="1">
            <w:r w:rsidRPr="005322A2">
              <w:rPr>
                <w:rStyle w:val="Hypertextovodkaz"/>
                <w:rFonts w:ascii="Verdana" w:hAnsi="Verdana" w:cs="Times New Roman"/>
                <w:noProof/>
              </w:rPr>
              <w:t>Seznam techniků nebo technických útvarů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9FE56" w14:textId="45EE4EBA" w:rsidR="00E77757" w:rsidRDefault="00E77757">
          <w:pPr>
            <w:pStyle w:val="Obsah1"/>
            <w:tabs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4129414" w:history="1">
            <w:r w:rsidRPr="005322A2">
              <w:rPr>
                <w:rStyle w:val="Hypertextovodkaz"/>
                <w:noProof/>
              </w:rPr>
              <w:t>Hodnota zakázky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F113E" w14:textId="53782EA2" w:rsidR="00E77757" w:rsidRDefault="00E77757">
          <w:pPr>
            <w:pStyle w:val="Obsah1"/>
            <w:tabs>
              <w:tab w:val="right" w:leader="dot" w:pos="9629"/>
            </w:tabs>
            <w:rPr>
              <w:noProof/>
              <w:sz w:val="22"/>
              <w:szCs w:val="22"/>
            </w:rPr>
          </w:pPr>
          <w:hyperlink w:anchor="_Toc34129415" w:history="1">
            <w:r w:rsidRPr="005322A2">
              <w:rPr>
                <w:rStyle w:val="Hypertextovodkaz"/>
                <w:noProof/>
              </w:rPr>
              <w:t>Doba plnění zakázky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_Toc34129415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17B77" w14:textId="2D3555DC" w:rsidR="00CB283F" w:rsidRPr="006626AF" w:rsidRDefault="00766EFD" w:rsidP="00FF2545">
          <w:pPr>
            <w:jc w:val="both"/>
            <w:rPr>
              <w:rFonts w:ascii="Verdana" w:hAnsi="Verdana" w:cs="Times New Roman"/>
              <w:sz w:val="22"/>
              <w:szCs w:val="22"/>
            </w:rPr>
          </w:pPr>
          <w:r w:rsidRPr="006626AF">
            <w:rPr>
              <w:rFonts w:ascii="Verdana" w:hAnsi="Verdana"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083A3C81" w14:textId="77777777" w:rsidR="00766EFD" w:rsidRPr="006626AF" w:rsidRDefault="00766EFD" w:rsidP="00FF2545">
      <w:p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br w:type="page"/>
      </w:r>
      <w:bookmarkStart w:id="0" w:name="_GoBack"/>
      <w:bookmarkEnd w:id="0"/>
    </w:p>
    <w:p w14:paraId="3D2FE426" w14:textId="77777777" w:rsidR="000E0E59" w:rsidRPr="006626AF" w:rsidRDefault="00E1586B" w:rsidP="006626AF">
      <w:pPr>
        <w:pStyle w:val="Nadpis1"/>
        <w:rPr>
          <w:sz w:val="22"/>
          <w:szCs w:val="22"/>
        </w:rPr>
      </w:pPr>
      <w:bookmarkStart w:id="1" w:name="_Toc34129408"/>
      <w:r w:rsidRPr="006626AF">
        <w:rPr>
          <w:sz w:val="22"/>
          <w:szCs w:val="22"/>
        </w:rPr>
        <w:lastRenderedPageBreak/>
        <w:t>V</w:t>
      </w:r>
      <w:r w:rsidR="000E0E59" w:rsidRPr="006626AF">
        <w:rPr>
          <w:sz w:val="22"/>
          <w:szCs w:val="22"/>
        </w:rPr>
        <w:t>ymezení předmětu zakázky</w:t>
      </w:r>
      <w:bookmarkEnd w:id="1"/>
    </w:p>
    <w:p w14:paraId="715063FD" w14:textId="77777777" w:rsidR="00973BE7" w:rsidRPr="006626AF" w:rsidRDefault="00973BE7" w:rsidP="00FF2545">
      <w:pPr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Předmětem zakázky je uzavření </w:t>
      </w:r>
      <w:r w:rsidR="00527B03" w:rsidRPr="006626AF">
        <w:rPr>
          <w:rFonts w:ascii="Verdana" w:hAnsi="Verdana" w:cs="Times New Roman"/>
          <w:sz w:val="22"/>
          <w:szCs w:val="22"/>
        </w:rPr>
        <w:t>r</w:t>
      </w:r>
      <w:r w:rsidRPr="006626AF">
        <w:rPr>
          <w:rFonts w:ascii="Verdana" w:hAnsi="Verdana" w:cs="Times New Roman"/>
          <w:sz w:val="22"/>
          <w:szCs w:val="22"/>
        </w:rPr>
        <w:t xml:space="preserve">ámcové </w:t>
      </w:r>
      <w:r w:rsidR="00527B03" w:rsidRPr="006626AF">
        <w:rPr>
          <w:rFonts w:ascii="Verdana" w:hAnsi="Verdana" w:cs="Times New Roman"/>
          <w:sz w:val="22"/>
          <w:szCs w:val="22"/>
        </w:rPr>
        <w:t>dohody</w:t>
      </w:r>
      <w:r w:rsidRPr="006626AF">
        <w:rPr>
          <w:rFonts w:ascii="Verdana" w:hAnsi="Verdana" w:cs="Times New Roman"/>
          <w:sz w:val="22"/>
          <w:szCs w:val="22"/>
        </w:rPr>
        <w:t xml:space="preserve"> se závazkem poskytovatele zpracovat pro zadavatele na základě jeho zadání (dílčích objednávek) technická či analytická posouzení (případně technickou specifikaci) k plánovaným veřejným zakázkám na podporu a provoz IT infrastruktury a systémů, dle požadavků, které jsou blíže popsány níže, a to </w:t>
      </w:r>
      <w:r w:rsidR="001B1871" w:rsidRPr="006626AF">
        <w:rPr>
          <w:rFonts w:ascii="Verdana" w:hAnsi="Verdana" w:cs="Times New Roman"/>
          <w:sz w:val="22"/>
          <w:szCs w:val="22"/>
        </w:rPr>
        <w:t xml:space="preserve">řádně, v </w:t>
      </w:r>
      <w:r w:rsidRPr="006626AF">
        <w:rPr>
          <w:rFonts w:ascii="Verdana" w:hAnsi="Verdana" w:cs="Times New Roman"/>
          <w:sz w:val="22"/>
          <w:szCs w:val="22"/>
        </w:rPr>
        <w:t>dohodnutém termínu a kvalitě, bez vad a nedodělků. Součástí plnění bude též zadání z oblasti politik a licencování.</w:t>
      </w:r>
      <w:r w:rsidR="001B1871" w:rsidRPr="006626AF">
        <w:rPr>
          <w:rFonts w:ascii="Verdana" w:hAnsi="Verdana" w:cs="Times New Roman"/>
          <w:sz w:val="22"/>
          <w:szCs w:val="22"/>
        </w:rPr>
        <w:t xml:space="preserve"> Zadavatel v rámci této zakázky poptává služby, které bude vykonávat tým poskytovatele. Tým poskytovatele bude složen ze zaměstnanců, kte</w:t>
      </w:r>
      <w:r w:rsidR="00DA6665" w:rsidRPr="006626AF">
        <w:rPr>
          <w:rFonts w:ascii="Verdana" w:hAnsi="Verdana" w:cs="Times New Roman"/>
          <w:sz w:val="22"/>
          <w:szCs w:val="22"/>
        </w:rPr>
        <w:t>ří</w:t>
      </w:r>
      <w:r w:rsidR="001B1871" w:rsidRPr="006626AF">
        <w:rPr>
          <w:rFonts w:ascii="Verdana" w:hAnsi="Verdana" w:cs="Times New Roman"/>
          <w:sz w:val="22"/>
          <w:szCs w:val="22"/>
        </w:rPr>
        <w:t xml:space="preserve"> jsou u poskytovatele zaměstnán</w:t>
      </w:r>
      <w:r w:rsidR="00527B03" w:rsidRPr="006626AF">
        <w:rPr>
          <w:rFonts w:ascii="Verdana" w:hAnsi="Verdana" w:cs="Times New Roman"/>
          <w:sz w:val="22"/>
          <w:szCs w:val="22"/>
        </w:rPr>
        <w:t>i</w:t>
      </w:r>
      <w:r w:rsidR="001B1871" w:rsidRPr="006626AF">
        <w:rPr>
          <w:rFonts w:ascii="Verdana" w:hAnsi="Verdana" w:cs="Times New Roman"/>
          <w:sz w:val="22"/>
          <w:szCs w:val="22"/>
        </w:rPr>
        <w:t xml:space="preserve"> na hlavní pracovní úvazek. Důvodem je </w:t>
      </w:r>
      <w:r w:rsidR="00DA6665" w:rsidRPr="006626AF">
        <w:rPr>
          <w:rFonts w:ascii="Verdana" w:hAnsi="Verdana" w:cs="Times New Roman"/>
          <w:sz w:val="22"/>
          <w:szCs w:val="22"/>
        </w:rPr>
        <w:t>kvalitní</w:t>
      </w:r>
      <w:r w:rsidR="001B1871" w:rsidRPr="006626AF">
        <w:rPr>
          <w:rFonts w:ascii="Verdana" w:hAnsi="Verdana" w:cs="Times New Roman"/>
          <w:sz w:val="22"/>
          <w:szCs w:val="22"/>
        </w:rPr>
        <w:t xml:space="preserve"> zajištění služeb po celou dobu trvání rámcové </w:t>
      </w:r>
      <w:r w:rsidR="00527B03" w:rsidRPr="006626AF">
        <w:rPr>
          <w:rFonts w:ascii="Verdana" w:hAnsi="Verdana" w:cs="Times New Roman"/>
          <w:sz w:val="22"/>
          <w:szCs w:val="22"/>
        </w:rPr>
        <w:t>dohody</w:t>
      </w:r>
      <w:r w:rsidR="001B1871" w:rsidRPr="006626AF">
        <w:rPr>
          <w:rFonts w:ascii="Verdana" w:hAnsi="Verdana" w:cs="Times New Roman"/>
          <w:sz w:val="22"/>
          <w:szCs w:val="22"/>
        </w:rPr>
        <w:t xml:space="preserve">, kdy se chce Zadavatel </w:t>
      </w:r>
      <w:r w:rsidR="00DA6665" w:rsidRPr="006626AF">
        <w:rPr>
          <w:rFonts w:ascii="Verdana" w:hAnsi="Verdana" w:cs="Times New Roman"/>
          <w:sz w:val="22"/>
          <w:szCs w:val="22"/>
        </w:rPr>
        <w:t xml:space="preserve">jednoznačně </w:t>
      </w:r>
      <w:r w:rsidR="001B1871" w:rsidRPr="006626AF">
        <w:rPr>
          <w:rFonts w:ascii="Verdana" w:hAnsi="Verdana" w:cs="Times New Roman"/>
          <w:sz w:val="22"/>
          <w:szCs w:val="22"/>
        </w:rPr>
        <w:t>vyhnout situaci, kdy jsou členové týmu najímán</w:t>
      </w:r>
      <w:r w:rsidR="00527B03" w:rsidRPr="006626AF">
        <w:rPr>
          <w:rFonts w:ascii="Verdana" w:hAnsi="Verdana" w:cs="Times New Roman"/>
          <w:sz w:val="22"/>
          <w:szCs w:val="22"/>
        </w:rPr>
        <w:t>i</w:t>
      </w:r>
      <w:r w:rsidR="001B1871" w:rsidRPr="006626AF">
        <w:rPr>
          <w:rFonts w:ascii="Verdana" w:hAnsi="Verdana" w:cs="Times New Roman"/>
          <w:sz w:val="22"/>
          <w:szCs w:val="22"/>
        </w:rPr>
        <w:t xml:space="preserve"> externě či v rámci jiných subdodavatelských </w:t>
      </w:r>
      <w:r w:rsidR="00DA6665" w:rsidRPr="006626AF">
        <w:rPr>
          <w:rFonts w:ascii="Verdana" w:hAnsi="Verdana" w:cs="Times New Roman"/>
          <w:sz w:val="22"/>
          <w:szCs w:val="22"/>
        </w:rPr>
        <w:t>smluv</w:t>
      </w:r>
      <w:r w:rsidR="001B1871" w:rsidRPr="006626AF">
        <w:rPr>
          <w:rFonts w:ascii="Verdana" w:hAnsi="Verdana" w:cs="Times New Roman"/>
          <w:sz w:val="22"/>
          <w:szCs w:val="22"/>
        </w:rPr>
        <w:t>. Poskytovatel tedy doloží čestným prohlášením či pracovní smlouvou, že jsou členové týmu zaměstnanci poskytovatele.</w:t>
      </w:r>
    </w:p>
    <w:p w14:paraId="3418C71D" w14:textId="77777777" w:rsidR="00F82925" w:rsidRPr="006626AF" w:rsidRDefault="00E1586B" w:rsidP="006626AF">
      <w:pPr>
        <w:pStyle w:val="Nadpis1"/>
        <w:rPr>
          <w:sz w:val="22"/>
          <w:szCs w:val="22"/>
        </w:rPr>
      </w:pPr>
      <w:bookmarkStart w:id="2" w:name="_Toc34129409"/>
      <w:r w:rsidRPr="006626AF">
        <w:rPr>
          <w:sz w:val="22"/>
          <w:szCs w:val="22"/>
        </w:rPr>
        <w:t>Podrobné členění</w:t>
      </w:r>
      <w:bookmarkEnd w:id="2"/>
    </w:p>
    <w:p w14:paraId="359B7416" w14:textId="77777777" w:rsidR="00973BE7" w:rsidRPr="006626AF" w:rsidRDefault="00973BE7" w:rsidP="00FF2545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Zpracování či revize technických specifikací a podmínek zadávacích dokumentací na podporu a provoz IT infrastruktury zadavatele</w:t>
      </w:r>
      <w:r w:rsidR="009C558A" w:rsidRPr="006626AF">
        <w:rPr>
          <w:rFonts w:ascii="Verdana" w:hAnsi="Verdana" w:cs="Times New Roman"/>
          <w:sz w:val="22"/>
          <w:szCs w:val="22"/>
        </w:rPr>
        <w:t>;</w:t>
      </w:r>
    </w:p>
    <w:p w14:paraId="27C12D96" w14:textId="77777777" w:rsidR="00973BE7" w:rsidRPr="006626AF" w:rsidRDefault="00973BE7" w:rsidP="00FF2545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Spolupráce na stanovení hodnotících modelů, které zohledňují technické podmínky veřejných zakázek</w:t>
      </w:r>
      <w:r w:rsidR="009C558A" w:rsidRPr="006626AF">
        <w:rPr>
          <w:rFonts w:ascii="Verdana" w:hAnsi="Verdana" w:cs="Times New Roman"/>
          <w:sz w:val="22"/>
          <w:szCs w:val="22"/>
        </w:rPr>
        <w:t>;</w:t>
      </w:r>
    </w:p>
    <w:p w14:paraId="38FE92CF" w14:textId="77777777" w:rsidR="00973BE7" w:rsidRPr="006626AF" w:rsidRDefault="00973BE7" w:rsidP="00FF2545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Revize aktuálních či nově připravovaných smluv s dodavateli IT řešení či služeb z navazujících oblastí</w:t>
      </w:r>
      <w:r w:rsidR="009C558A" w:rsidRPr="006626AF">
        <w:rPr>
          <w:rFonts w:ascii="Verdana" w:hAnsi="Verdana" w:cs="Times New Roman"/>
          <w:sz w:val="22"/>
          <w:szCs w:val="22"/>
        </w:rPr>
        <w:t>;</w:t>
      </w:r>
    </w:p>
    <w:p w14:paraId="1952D556" w14:textId="77777777" w:rsidR="00973BE7" w:rsidRPr="006626AF" w:rsidRDefault="00973BE7" w:rsidP="00FF2545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Specifikace úrovní služeb vč. přehledů SLA a jejich kategorizací</w:t>
      </w:r>
      <w:r w:rsidR="009C558A" w:rsidRPr="006626AF">
        <w:rPr>
          <w:rFonts w:ascii="Verdana" w:hAnsi="Verdana" w:cs="Times New Roman"/>
          <w:sz w:val="22"/>
          <w:szCs w:val="22"/>
        </w:rPr>
        <w:t>;</w:t>
      </w:r>
    </w:p>
    <w:p w14:paraId="19CEF852" w14:textId="53641BF1" w:rsidR="00973BE7" w:rsidRPr="006626AF" w:rsidRDefault="00973BE7" w:rsidP="00FF2545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Zpracování možností rozvoje IT systémů či rozvoje integračních vazeb u</w:t>
      </w:r>
      <w:r w:rsidR="00121355">
        <w:rPr>
          <w:rFonts w:ascii="Verdana" w:hAnsi="Verdana" w:cs="Times New Roman"/>
          <w:sz w:val="22"/>
          <w:szCs w:val="22"/>
        </w:rPr>
        <w:t> </w:t>
      </w:r>
      <w:r w:rsidRPr="006626AF">
        <w:rPr>
          <w:rFonts w:ascii="Verdana" w:hAnsi="Verdana" w:cs="Times New Roman"/>
          <w:sz w:val="22"/>
          <w:szCs w:val="22"/>
        </w:rPr>
        <w:t>stávajících aplikací</w:t>
      </w:r>
      <w:r w:rsidR="009C558A" w:rsidRPr="006626AF">
        <w:rPr>
          <w:rFonts w:ascii="Verdana" w:hAnsi="Verdana" w:cs="Times New Roman"/>
          <w:sz w:val="22"/>
          <w:szCs w:val="22"/>
        </w:rPr>
        <w:t>;</w:t>
      </w:r>
    </w:p>
    <w:p w14:paraId="34191E7B" w14:textId="77777777" w:rsidR="00973BE7" w:rsidRPr="006626AF" w:rsidRDefault="00973BE7" w:rsidP="00FF2545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Zpracování modelů licencování vč. specifikace výhod a nevýhod</w:t>
      </w:r>
      <w:r w:rsidR="009C558A" w:rsidRPr="006626AF">
        <w:rPr>
          <w:rFonts w:ascii="Verdana" w:hAnsi="Verdana" w:cs="Times New Roman"/>
          <w:sz w:val="22"/>
          <w:szCs w:val="22"/>
        </w:rPr>
        <w:t>;</w:t>
      </w:r>
    </w:p>
    <w:p w14:paraId="42B33378" w14:textId="77777777" w:rsidR="00973BE7" w:rsidRPr="006626AF" w:rsidRDefault="00973BE7" w:rsidP="00FF2545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Poskytování odborných konzultací na úrovni Odboru informatiky, Odboru krajského investora, případně dalších relevantních útvarů</w:t>
      </w:r>
      <w:r w:rsidR="009C558A" w:rsidRPr="006626AF">
        <w:rPr>
          <w:rFonts w:ascii="Verdana" w:hAnsi="Verdana" w:cs="Times New Roman"/>
          <w:sz w:val="22"/>
          <w:szCs w:val="22"/>
        </w:rPr>
        <w:t>;</w:t>
      </w:r>
    </w:p>
    <w:p w14:paraId="6FCA53D0" w14:textId="4290D886" w:rsidR="00973BE7" w:rsidRPr="006626AF" w:rsidRDefault="00973BE7" w:rsidP="00FF2545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Poskytování dalších (konzultačních a poradenských) služeb souvisejících s</w:t>
      </w:r>
      <w:r w:rsidR="00121355">
        <w:rPr>
          <w:rFonts w:ascii="Verdana" w:hAnsi="Verdana" w:cs="Times New Roman"/>
          <w:sz w:val="22"/>
          <w:szCs w:val="22"/>
        </w:rPr>
        <w:t> </w:t>
      </w:r>
      <w:r w:rsidRPr="006626AF">
        <w:rPr>
          <w:rFonts w:ascii="Verdana" w:hAnsi="Verdana" w:cs="Times New Roman"/>
          <w:sz w:val="22"/>
          <w:szCs w:val="22"/>
        </w:rPr>
        <w:t>problematikou ZZVZ obecně a s problematikou zadavatelem zadávaných veřejných zakázek a soutěží o návrh.</w:t>
      </w:r>
    </w:p>
    <w:p w14:paraId="3FFE4EDE" w14:textId="77777777" w:rsidR="00973BE7" w:rsidRPr="006626AF" w:rsidRDefault="00973BE7" w:rsidP="00FF2545">
      <w:pPr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Služby jsou zaměřeny na poskytování poradenství a konzultací při ustavení, vykonávání a zlepšování IT infrastruktury či procesů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governance</w:t>
      </w:r>
      <w:proofErr w:type="spellEnd"/>
      <w:r w:rsidR="009C558A" w:rsidRPr="006626AF">
        <w:rPr>
          <w:rFonts w:ascii="Verdana" w:hAnsi="Verdana" w:cs="Times New Roman"/>
          <w:sz w:val="22"/>
          <w:szCs w:val="22"/>
        </w:rPr>
        <w:t xml:space="preserve"> a</w:t>
      </w:r>
      <w:r w:rsidRPr="006626AF">
        <w:rPr>
          <w:rFonts w:ascii="Verdana" w:hAnsi="Verdana" w:cs="Times New Roman"/>
          <w:sz w:val="22"/>
          <w:szCs w:val="22"/>
        </w:rPr>
        <w:t xml:space="preserve"> řízení informací a informačních technologií. </w:t>
      </w:r>
    </w:p>
    <w:p w14:paraId="1A2481AD" w14:textId="77777777" w:rsidR="00973BE7" w:rsidRPr="006626AF" w:rsidRDefault="00973BE7" w:rsidP="00FF2545">
      <w:pPr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Služby jsou v rámcové smlouvě členěny na dílčí služby tak, aby pokryly celý rozsah procesů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governance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a řízení informací a informačních technologií, přičemž dílčí služb</w:t>
      </w:r>
      <w:r w:rsidR="005F4CFB" w:rsidRPr="006626AF">
        <w:rPr>
          <w:rFonts w:ascii="Verdana" w:hAnsi="Verdana" w:cs="Times New Roman"/>
          <w:sz w:val="22"/>
          <w:szCs w:val="22"/>
        </w:rPr>
        <w:t>y</w:t>
      </w:r>
      <w:r w:rsidRPr="006626AF">
        <w:rPr>
          <w:rFonts w:ascii="Verdana" w:hAnsi="Verdana" w:cs="Times New Roman"/>
          <w:sz w:val="22"/>
          <w:szCs w:val="22"/>
        </w:rPr>
        <w:t xml:space="preserve"> odpovíd</w:t>
      </w:r>
      <w:r w:rsidR="005F4CFB" w:rsidRPr="006626AF">
        <w:rPr>
          <w:rFonts w:ascii="Verdana" w:hAnsi="Verdana" w:cs="Times New Roman"/>
          <w:sz w:val="22"/>
          <w:szCs w:val="22"/>
        </w:rPr>
        <w:t>ají</w:t>
      </w:r>
      <w:r w:rsidRPr="006626AF">
        <w:rPr>
          <w:rFonts w:ascii="Verdana" w:hAnsi="Verdana" w:cs="Times New Roman"/>
          <w:sz w:val="22"/>
          <w:szCs w:val="22"/>
        </w:rPr>
        <w:t xml:space="preserve"> příslušné dílčí dohodě uzavřené podle rámcové </w:t>
      </w:r>
      <w:r w:rsidR="009C558A" w:rsidRPr="006626AF">
        <w:rPr>
          <w:rFonts w:ascii="Verdana" w:hAnsi="Verdana" w:cs="Times New Roman"/>
          <w:sz w:val="22"/>
          <w:szCs w:val="22"/>
        </w:rPr>
        <w:t>smlouvy</w:t>
      </w:r>
      <w:r w:rsidRPr="006626AF">
        <w:rPr>
          <w:rFonts w:ascii="Verdana" w:hAnsi="Verdana" w:cs="Times New Roman"/>
          <w:sz w:val="22"/>
          <w:szCs w:val="22"/>
        </w:rPr>
        <w:t>. Zadavatel uzavíráním dílčích dohod</w:t>
      </w:r>
      <w:r w:rsidR="009C558A" w:rsidRPr="006626AF">
        <w:rPr>
          <w:rFonts w:ascii="Verdana" w:hAnsi="Verdana" w:cs="Times New Roman"/>
          <w:sz w:val="22"/>
          <w:szCs w:val="22"/>
        </w:rPr>
        <w:t xml:space="preserve"> (objednávek)</w:t>
      </w:r>
      <w:r w:rsidRPr="006626AF">
        <w:rPr>
          <w:rFonts w:ascii="Verdana" w:hAnsi="Verdana" w:cs="Times New Roman"/>
          <w:sz w:val="22"/>
          <w:szCs w:val="22"/>
        </w:rPr>
        <w:t xml:space="preserve"> odebírá </w:t>
      </w:r>
      <w:r w:rsidR="005F4CFB" w:rsidRPr="006626AF">
        <w:rPr>
          <w:rFonts w:ascii="Verdana" w:hAnsi="Verdana" w:cs="Times New Roman"/>
          <w:sz w:val="22"/>
          <w:szCs w:val="22"/>
        </w:rPr>
        <w:t xml:space="preserve">výše uvedené </w:t>
      </w:r>
      <w:r w:rsidRPr="006626AF">
        <w:rPr>
          <w:rFonts w:ascii="Verdana" w:hAnsi="Verdana" w:cs="Times New Roman"/>
          <w:sz w:val="22"/>
          <w:szCs w:val="22"/>
        </w:rPr>
        <w:t xml:space="preserve">služby podle svých aktuálních potřeb, a to </w:t>
      </w:r>
      <w:r w:rsidR="005F4CFB" w:rsidRPr="006626AF">
        <w:rPr>
          <w:rFonts w:ascii="Verdana" w:hAnsi="Verdana" w:cs="Times New Roman"/>
          <w:sz w:val="22"/>
          <w:szCs w:val="22"/>
        </w:rPr>
        <w:t xml:space="preserve">po dobu platnosti smlouvy nebo do vyčerpání finanční částky </w:t>
      </w:r>
      <w:r w:rsidRPr="006626AF">
        <w:rPr>
          <w:rFonts w:ascii="Verdana" w:hAnsi="Verdana" w:cs="Times New Roman"/>
          <w:sz w:val="22"/>
          <w:szCs w:val="22"/>
        </w:rPr>
        <w:t xml:space="preserve">za podmínek stanovených </w:t>
      </w:r>
      <w:r w:rsidR="009C558A" w:rsidRPr="006626AF">
        <w:rPr>
          <w:rFonts w:ascii="Verdana" w:hAnsi="Verdana" w:cs="Times New Roman"/>
          <w:sz w:val="22"/>
          <w:szCs w:val="22"/>
        </w:rPr>
        <w:t xml:space="preserve">touto </w:t>
      </w:r>
      <w:r w:rsidRPr="006626AF">
        <w:rPr>
          <w:rFonts w:ascii="Verdana" w:hAnsi="Verdana" w:cs="Times New Roman"/>
          <w:sz w:val="22"/>
          <w:szCs w:val="22"/>
        </w:rPr>
        <w:t xml:space="preserve">rámcovou smlouvou. </w:t>
      </w:r>
    </w:p>
    <w:p w14:paraId="058F9A53" w14:textId="77777777" w:rsidR="00973BE7" w:rsidRPr="006626AF" w:rsidRDefault="00973BE7" w:rsidP="00FF2545">
      <w:pPr>
        <w:pStyle w:val="Nadpis2"/>
        <w:jc w:val="both"/>
        <w:rPr>
          <w:rFonts w:ascii="Verdana" w:hAnsi="Verdana" w:cs="Times New Roman"/>
          <w:color w:val="auto"/>
          <w:sz w:val="22"/>
          <w:szCs w:val="22"/>
        </w:rPr>
      </w:pPr>
      <w:bookmarkStart w:id="3" w:name="_Toc34129410"/>
      <w:r w:rsidRPr="006626AF">
        <w:rPr>
          <w:rFonts w:ascii="Verdana" w:hAnsi="Verdana" w:cs="Times New Roman"/>
          <w:color w:val="auto"/>
          <w:sz w:val="22"/>
          <w:szCs w:val="22"/>
        </w:rPr>
        <w:t>Výstupem dílčích služeb mohou být</w:t>
      </w:r>
      <w:bookmarkEnd w:id="3"/>
    </w:p>
    <w:p w14:paraId="712018C6" w14:textId="77777777" w:rsidR="00973BE7" w:rsidRPr="006626AF" w:rsidRDefault="00973BE7" w:rsidP="00FF2545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Dokumenty v písemné podobě, které zadavatel přímo použije při vykonávání výše uvedených IT procesů (typicky se jedná o dokumenty, které mají povahu, směrnic, standardů, nebo se jedná o strategické plány, architektonické návrhy, modely, reporty apod. projednané a schválené na úrovni Odboru informatiky</w:t>
      </w:r>
      <w:r w:rsidR="009C558A" w:rsidRPr="006626AF">
        <w:rPr>
          <w:rFonts w:ascii="Verdana" w:hAnsi="Verdana" w:cs="Times New Roman"/>
          <w:sz w:val="22"/>
          <w:szCs w:val="22"/>
        </w:rPr>
        <w:t>, popř. na úrovni vedení kraje</w:t>
      </w:r>
      <w:r w:rsidRPr="006626AF">
        <w:rPr>
          <w:rFonts w:ascii="Verdana" w:hAnsi="Verdana" w:cs="Times New Roman"/>
          <w:sz w:val="22"/>
          <w:szCs w:val="22"/>
        </w:rPr>
        <w:t>).</w:t>
      </w:r>
    </w:p>
    <w:p w14:paraId="77634DBA" w14:textId="77777777" w:rsidR="00973BE7" w:rsidRPr="006626AF" w:rsidRDefault="00973BE7" w:rsidP="00FF2545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lastRenderedPageBreak/>
        <w:t xml:space="preserve">Dokumenty v písemné podobě, které zadavatel použije při rozhodování nebo posuzování situací a případů, které nastanou při vykonávání výše uvedených procesů. (typicky se jedná o dokumenty, která mají charakter odborných vyjádření, hodnocení, analýz, </w:t>
      </w:r>
      <w:r w:rsidR="001C1A04" w:rsidRPr="006626AF">
        <w:rPr>
          <w:rFonts w:ascii="Verdana" w:hAnsi="Verdana" w:cs="Times New Roman"/>
          <w:sz w:val="22"/>
          <w:szCs w:val="22"/>
        </w:rPr>
        <w:t xml:space="preserve">revizí, </w:t>
      </w:r>
      <w:r w:rsidRPr="006626AF">
        <w:rPr>
          <w:rFonts w:ascii="Verdana" w:hAnsi="Verdana" w:cs="Times New Roman"/>
          <w:sz w:val="22"/>
          <w:szCs w:val="22"/>
        </w:rPr>
        <w:t>rozborů apod.).</w:t>
      </w:r>
    </w:p>
    <w:p w14:paraId="37A9C4B1" w14:textId="77777777" w:rsidR="00973BE7" w:rsidRPr="006626AF" w:rsidRDefault="00973BE7" w:rsidP="00FF2545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Dokumenty v písemné podobě, které zadavatel použije k sestavení zadávacích dokumentací veřejných zakázek a k provedení zadávacích řízení potřebných pro realizaci projektů, jimiž jsou realizovány strategické plány a architektonické návrhy.</w:t>
      </w:r>
    </w:p>
    <w:p w14:paraId="06EB9857" w14:textId="77777777" w:rsidR="00973BE7" w:rsidRPr="006626AF" w:rsidRDefault="00973BE7" w:rsidP="00FF2545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Dokumenty v písemné podobě pro potřeby jednotlivých projektů/programů, kterým jsou realizovány strategické plány a architektonické návrhy (obvykle se jedná o vybrané části projektové dokumentace, na kterých participují konzultanti dodavatele, nebo je celé vytvoří).</w:t>
      </w:r>
    </w:p>
    <w:p w14:paraId="173FF383" w14:textId="77777777" w:rsidR="00973BE7" w:rsidRPr="006626AF" w:rsidRDefault="00973BE7" w:rsidP="00FF2545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Metodické materiály, které slouží zadavateli k lepšímu pochopení a zvládání výše uvedených procesů.</w:t>
      </w:r>
    </w:p>
    <w:p w14:paraId="0B6D9B05" w14:textId="77777777" w:rsidR="00973BE7" w:rsidRPr="006626AF" w:rsidRDefault="00973BE7" w:rsidP="00FF2545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proofErr w:type="spellStart"/>
      <w:r w:rsidRPr="006626AF">
        <w:rPr>
          <w:rFonts w:ascii="Verdana" w:hAnsi="Verdana" w:cs="Times New Roman"/>
          <w:sz w:val="22"/>
          <w:szCs w:val="22"/>
        </w:rPr>
        <w:t>Repozitáře</w:t>
      </w:r>
      <w:proofErr w:type="spellEnd"/>
      <w:r w:rsidRPr="006626AF">
        <w:rPr>
          <w:rFonts w:ascii="Verdana" w:hAnsi="Verdana" w:cs="Times New Roman"/>
          <w:sz w:val="22"/>
          <w:szCs w:val="22"/>
        </w:rPr>
        <w:t>/úložiště dokumentů a modelů vzniklých činnosti dodavatele</w:t>
      </w:r>
      <w:r w:rsidR="001C1A04" w:rsidRPr="006626AF">
        <w:rPr>
          <w:rFonts w:ascii="Verdana" w:hAnsi="Verdana" w:cs="Times New Roman"/>
          <w:sz w:val="22"/>
          <w:szCs w:val="22"/>
        </w:rPr>
        <w:t>,</w:t>
      </w:r>
      <w:r w:rsidRPr="006626AF">
        <w:rPr>
          <w:rFonts w:ascii="Verdana" w:hAnsi="Verdana" w:cs="Times New Roman"/>
          <w:sz w:val="22"/>
          <w:szCs w:val="22"/>
        </w:rPr>
        <w:t xml:space="preserve"> ale také dalších dodavatelů, kteří se podílejí na provozu a údržbě IS. Dodavatel v rámci své činnosti vykonává metodický dohled nad správou těchto úložišť.</w:t>
      </w:r>
    </w:p>
    <w:p w14:paraId="06E0CBA9" w14:textId="77777777" w:rsidR="009C558A" w:rsidRPr="006626AF" w:rsidRDefault="009C558A" w:rsidP="00FF2545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Projektové dokumenty a dokumentace, kter</w:t>
      </w:r>
      <w:r w:rsidR="00FF2545" w:rsidRPr="006626AF">
        <w:rPr>
          <w:rFonts w:ascii="Verdana" w:hAnsi="Verdana" w:cs="Times New Roman"/>
          <w:sz w:val="22"/>
          <w:szCs w:val="22"/>
        </w:rPr>
        <w:t>á</w:t>
      </w:r>
      <w:r w:rsidRPr="006626AF">
        <w:rPr>
          <w:rFonts w:ascii="Verdana" w:hAnsi="Verdana" w:cs="Times New Roman"/>
          <w:sz w:val="22"/>
          <w:szCs w:val="22"/>
        </w:rPr>
        <w:t xml:space="preserve"> vznikne při požadavku na řízení dílčích projektů spojených např. s aplikační a technologickou architekturou</w:t>
      </w:r>
      <w:r w:rsidR="00FF2545" w:rsidRPr="006626AF">
        <w:rPr>
          <w:rFonts w:ascii="Verdana" w:hAnsi="Verdana" w:cs="Times New Roman"/>
          <w:sz w:val="22"/>
          <w:szCs w:val="22"/>
        </w:rPr>
        <w:t>, implementací systému apod.</w:t>
      </w:r>
    </w:p>
    <w:p w14:paraId="78F1D8C0" w14:textId="77777777" w:rsidR="006612C3" w:rsidRPr="006626AF" w:rsidRDefault="006612C3" w:rsidP="006626AF">
      <w:pPr>
        <w:pStyle w:val="Nadpis1"/>
        <w:rPr>
          <w:sz w:val="22"/>
          <w:szCs w:val="22"/>
        </w:rPr>
      </w:pPr>
      <w:bookmarkStart w:id="4" w:name="_Toc34129411"/>
      <w:r w:rsidRPr="006626AF">
        <w:rPr>
          <w:sz w:val="22"/>
          <w:szCs w:val="22"/>
        </w:rPr>
        <w:t>Požadavky na prokázání kvalifikace účastníkem</w:t>
      </w:r>
      <w:bookmarkEnd w:id="4"/>
    </w:p>
    <w:p w14:paraId="71152D17" w14:textId="77777777" w:rsidR="006612C3" w:rsidRPr="006626AF" w:rsidRDefault="006612C3" w:rsidP="00FF2545">
      <w:pPr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Zadavatel požaduje prokázání základní způsobilosti </w:t>
      </w:r>
      <w:r w:rsidR="00527B03" w:rsidRPr="006626AF">
        <w:rPr>
          <w:rFonts w:ascii="Verdana" w:hAnsi="Verdana" w:cs="Times New Roman"/>
          <w:sz w:val="22"/>
          <w:szCs w:val="22"/>
        </w:rPr>
        <w:t>analogicky v rozsahu požadavků</w:t>
      </w:r>
      <w:r w:rsidR="00975101" w:rsidRPr="006626AF">
        <w:rPr>
          <w:rFonts w:ascii="Verdana" w:hAnsi="Verdana" w:cs="Times New Roman"/>
          <w:sz w:val="22"/>
          <w:szCs w:val="22"/>
        </w:rPr>
        <w:t xml:space="preserve"> </w:t>
      </w:r>
      <w:r w:rsidRPr="006626AF">
        <w:rPr>
          <w:rFonts w:ascii="Verdana" w:hAnsi="Verdana" w:cs="Times New Roman"/>
          <w:sz w:val="22"/>
          <w:szCs w:val="22"/>
        </w:rPr>
        <w:t>dle § 74 ZZVZ, profesní způsobilosti dle</w:t>
      </w:r>
      <w:r w:rsidR="009C558A" w:rsidRPr="006626AF">
        <w:rPr>
          <w:rFonts w:ascii="Verdana" w:hAnsi="Verdana" w:cs="Times New Roman"/>
          <w:sz w:val="22"/>
          <w:szCs w:val="22"/>
        </w:rPr>
        <w:t xml:space="preserve"> </w:t>
      </w:r>
      <w:r w:rsidRPr="006626AF">
        <w:rPr>
          <w:rFonts w:ascii="Verdana" w:hAnsi="Verdana" w:cs="Times New Roman"/>
          <w:sz w:val="22"/>
          <w:szCs w:val="22"/>
        </w:rPr>
        <w:t>§ 77 ZZVZ a technické kvalifikace dle § 79 ZZVZ.</w:t>
      </w:r>
    </w:p>
    <w:p w14:paraId="546FC88F" w14:textId="77777777" w:rsidR="006D14B4" w:rsidRPr="006626AF" w:rsidRDefault="006D14B4" w:rsidP="00FF2545">
      <w:pPr>
        <w:pStyle w:val="Nadpis2"/>
        <w:jc w:val="both"/>
        <w:rPr>
          <w:rFonts w:ascii="Verdana" w:hAnsi="Verdana" w:cs="Times New Roman"/>
          <w:color w:val="auto"/>
          <w:sz w:val="22"/>
          <w:szCs w:val="22"/>
        </w:rPr>
      </w:pPr>
      <w:bookmarkStart w:id="5" w:name="_Toc34129412"/>
      <w:r w:rsidRPr="006626AF">
        <w:rPr>
          <w:rFonts w:ascii="Verdana" w:hAnsi="Verdana" w:cs="Times New Roman"/>
          <w:color w:val="auto"/>
          <w:sz w:val="22"/>
          <w:szCs w:val="22"/>
        </w:rPr>
        <w:t>Významné zakázky</w:t>
      </w:r>
      <w:bookmarkEnd w:id="5"/>
    </w:p>
    <w:p w14:paraId="5F6E03DE" w14:textId="77777777" w:rsidR="006612C3" w:rsidRPr="006626AF" w:rsidRDefault="006612C3" w:rsidP="0036651A">
      <w:p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b/>
          <w:sz w:val="22"/>
          <w:szCs w:val="22"/>
        </w:rPr>
        <w:t xml:space="preserve">Seznam významných služeb </w:t>
      </w:r>
      <w:r w:rsidRPr="006626AF">
        <w:rPr>
          <w:rFonts w:ascii="Verdana" w:hAnsi="Verdana" w:cs="Times New Roman"/>
          <w:sz w:val="22"/>
          <w:szCs w:val="22"/>
        </w:rPr>
        <w:t xml:space="preserve">obdobného charakteru poskytnutých v posledních </w:t>
      </w:r>
      <w:r w:rsidR="00066524" w:rsidRPr="006626AF">
        <w:rPr>
          <w:rFonts w:ascii="Verdana" w:hAnsi="Verdana" w:cs="Times New Roman"/>
          <w:b/>
          <w:sz w:val="22"/>
          <w:szCs w:val="22"/>
        </w:rPr>
        <w:t>3</w:t>
      </w:r>
      <w:r w:rsidRPr="006626AF">
        <w:rPr>
          <w:rFonts w:ascii="Verdana" w:hAnsi="Verdana" w:cs="Times New Roman"/>
          <w:b/>
          <w:sz w:val="22"/>
          <w:szCs w:val="22"/>
        </w:rPr>
        <w:t xml:space="preserve"> let</w:t>
      </w:r>
      <w:r w:rsidR="00FF2545" w:rsidRPr="006626AF">
        <w:rPr>
          <w:rFonts w:ascii="Verdana" w:hAnsi="Verdana" w:cs="Times New Roman"/>
          <w:b/>
          <w:sz w:val="22"/>
          <w:szCs w:val="22"/>
        </w:rPr>
        <w:t>ech</w:t>
      </w:r>
      <w:r w:rsidRPr="006626AF">
        <w:rPr>
          <w:rFonts w:ascii="Verdana" w:hAnsi="Verdana" w:cs="Times New Roman"/>
          <w:sz w:val="22"/>
          <w:szCs w:val="22"/>
        </w:rPr>
        <w:t xml:space="preserve"> před zahájením zadávacího řízení s uvedením jejich ceny</w:t>
      </w:r>
      <w:r w:rsidR="009C558A" w:rsidRPr="006626AF">
        <w:rPr>
          <w:rFonts w:ascii="Verdana" w:hAnsi="Verdana" w:cs="Times New Roman"/>
          <w:sz w:val="22"/>
          <w:szCs w:val="22"/>
        </w:rPr>
        <w:t>,</w:t>
      </w:r>
      <w:r w:rsidRPr="006626AF">
        <w:rPr>
          <w:rFonts w:ascii="Verdana" w:hAnsi="Verdana" w:cs="Times New Roman"/>
          <w:sz w:val="22"/>
          <w:szCs w:val="22"/>
        </w:rPr>
        <w:t xml:space="preserve"> doby jejich poskytnutí a identifikace objednatele dle ustanovení §79 odst. 2 písm. b) ZZVZ.</w:t>
      </w:r>
    </w:p>
    <w:p w14:paraId="1A974766" w14:textId="77777777" w:rsidR="006612C3" w:rsidRPr="006626AF" w:rsidRDefault="006612C3" w:rsidP="0036651A">
      <w:pPr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Zadavatel požaduje v seznamu významných služeb uvést minimálně </w:t>
      </w:r>
      <w:r w:rsidR="00B808A8" w:rsidRPr="006626AF">
        <w:rPr>
          <w:rFonts w:ascii="Verdana" w:hAnsi="Verdana" w:cs="Times New Roman"/>
          <w:b/>
          <w:sz w:val="22"/>
          <w:szCs w:val="22"/>
        </w:rPr>
        <w:t xml:space="preserve">6 </w:t>
      </w:r>
      <w:r w:rsidRPr="006626AF">
        <w:rPr>
          <w:rFonts w:ascii="Verdana" w:hAnsi="Verdana" w:cs="Times New Roman"/>
          <w:b/>
          <w:sz w:val="22"/>
          <w:szCs w:val="22"/>
        </w:rPr>
        <w:t>služeb</w:t>
      </w:r>
      <w:r w:rsidRPr="006626AF">
        <w:rPr>
          <w:rFonts w:ascii="Verdana" w:hAnsi="Verdana" w:cs="Times New Roman"/>
          <w:sz w:val="22"/>
          <w:szCs w:val="22"/>
        </w:rPr>
        <w:t xml:space="preserve"> týkajících se zpracování dokumentů </w:t>
      </w:r>
      <w:r w:rsidR="00020D4B" w:rsidRPr="006626AF">
        <w:rPr>
          <w:rFonts w:ascii="Verdana" w:hAnsi="Verdana" w:cs="Times New Roman"/>
          <w:sz w:val="22"/>
          <w:szCs w:val="22"/>
        </w:rPr>
        <w:t>v rozsahu</w:t>
      </w:r>
      <w:r w:rsidRPr="006626AF">
        <w:rPr>
          <w:rFonts w:ascii="Verdana" w:hAnsi="Verdana" w:cs="Times New Roman"/>
          <w:sz w:val="22"/>
          <w:szCs w:val="22"/>
        </w:rPr>
        <w:t xml:space="preserve"> uvedených výstupů </w:t>
      </w:r>
      <w:r w:rsidR="00020D4B" w:rsidRPr="006626AF">
        <w:rPr>
          <w:rFonts w:ascii="Verdana" w:hAnsi="Verdana" w:cs="Times New Roman"/>
          <w:sz w:val="22"/>
          <w:szCs w:val="22"/>
        </w:rPr>
        <w:t xml:space="preserve">a </w:t>
      </w:r>
      <w:r w:rsidRPr="006626AF">
        <w:rPr>
          <w:rFonts w:ascii="Verdana" w:hAnsi="Verdana" w:cs="Times New Roman"/>
          <w:sz w:val="22"/>
          <w:szCs w:val="22"/>
        </w:rPr>
        <w:t xml:space="preserve">služeb </w:t>
      </w:r>
      <w:r w:rsidR="006D14B4" w:rsidRPr="006626AF">
        <w:rPr>
          <w:rFonts w:ascii="Verdana" w:hAnsi="Verdana" w:cs="Times New Roman"/>
          <w:sz w:val="22"/>
          <w:szCs w:val="22"/>
        </w:rPr>
        <w:t>dle „Vy</w:t>
      </w:r>
      <w:r w:rsidR="00FF2545" w:rsidRPr="006626AF">
        <w:rPr>
          <w:rFonts w:ascii="Verdana" w:hAnsi="Verdana" w:cs="Times New Roman"/>
          <w:sz w:val="22"/>
          <w:szCs w:val="22"/>
        </w:rPr>
        <w:t>m</w:t>
      </w:r>
      <w:r w:rsidR="006D14B4" w:rsidRPr="006626AF">
        <w:rPr>
          <w:rFonts w:ascii="Verdana" w:hAnsi="Verdana" w:cs="Times New Roman"/>
          <w:sz w:val="22"/>
          <w:szCs w:val="22"/>
        </w:rPr>
        <w:t>ezení předmětu zakázky – podrobné členění</w:t>
      </w:r>
      <w:r w:rsidR="00FF2545" w:rsidRPr="006626AF">
        <w:rPr>
          <w:rFonts w:ascii="Verdana" w:hAnsi="Verdana" w:cs="Times New Roman"/>
          <w:sz w:val="22"/>
          <w:szCs w:val="22"/>
        </w:rPr>
        <w:t>“</w:t>
      </w:r>
      <w:r w:rsidRPr="006626AF">
        <w:rPr>
          <w:rFonts w:ascii="Verdana" w:hAnsi="Verdana" w:cs="Times New Roman"/>
          <w:sz w:val="22"/>
          <w:szCs w:val="22"/>
        </w:rPr>
        <w:t xml:space="preserve"> </w:t>
      </w:r>
      <w:r w:rsidR="006D14B4" w:rsidRPr="006626AF">
        <w:rPr>
          <w:rFonts w:ascii="Verdana" w:hAnsi="Verdana" w:cs="Times New Roman"/>
          <w:sz w:val="22"/>
          <w:szCs w:val="22"/>
        </w:rPr>
        <w:t>z</w:t>
      </w:r>
      <w:r w:rsidRPr="006626AF">
        <w:rPr>
          <w:rFonts w:ascii="Verdana" w:hAnsi="Verdana" w:cs="Times New Roman"/>
          <w:sz w:val="22"/>
          <w:szCs w:val="22"/>
        </w:rPr>
        <w:t> nichž:</w:t>
      </w:r>
    </w:p>
    <w:p w14:paraId="389ACF2D" w14:textId="77777777" w:rsidR="006612C3" w:rsidRPr="006626AF" w:rsidRDefault="006612C3" w:rsidP="0036651A">
      <w:pPr>
        <w:pStyle w:val="Odstavecseseznamem"/>
        <w:numPr>
          <w:ilvl w:val="1"/>
          <w:numId w:val="33"/>
        </w:numPr>
        <w:spacing w:after="160" w:line="259" w:lineRule="auto"/>
        <w:ind w:left="993"/>
        <w:jc w:val="both"/>
        <w:rPr>
          <w:rFonts w:ascii="Verdana" w:hAnsi="Verdana" w:cs="Times New Roman"/>
          <w:sz w:val="22"/>
          <w:szCs w:val="22"/>
        </w:rPr>
      </w:pPr>
      <w:bookmarkStart w:id="6" w:name="_Hlk31087814"/>
      <w:r w:rsidRPr="006626AF">
        <w:rPr>
          <w:rFonts w:ascii="Verdana" w:hAnsi="Verdana" w:cs="Times New Roman"/>
          <w:sz w:val="22"/>
          <w:szCs w:val="22"/>
        </w:rPr>
        <w:t>min. 1 zakázka</w:t>
      </w:r>
      <w:r w:rsidR="00020D4B" w:rsidRPr="006626AF">
        <w:rPr>
          <w:rFonts w:ascii="Verdana" w:hAnsi="Verdana" w:cs="Times New Roman"/>
          <w:sz w:val="22"/>
          <w:szCs w:val="22"/>
        </w:rPr>
        <w:t>, která</w:t>
      </w:r>
      <w:r w:rsidRPr="006626AF">
        <w:rPr>
          <w:rFonts w:ascii="Verdana" w:hAnsi="Verdana" w:cs="Times New Roman"/>
          <w:sz w:val="22"/>
          <w:szCs w:val="22"/>
        </w:rPr>
        <w:t xml:space="preserve"> </w:t>
      </w:r>
      <w:r w:rsidR="00FF2545" w:rsidRPr="006626AF">
        <w:rPr>
          <w:rFonts w:ascii="Verdana" w:hAnsi="Verdana" w:cs="Times New Roman"/>
          <w:sz w:val="22"/>
          <w:szCs w:val="22"/>
        </w:rPr>
        <w:t xml:space="preserve">byla </w:t>
      </w:r>
      <w:r w:rsidRPr="006626AF">
        <w:rPr>
          <w:rFonts w:ascii="Verdana" w:hAnsi="Verdana" w:cs="Times New Roman"/>
          <w:sz w:val="22"/>
          <w:szCs w:val="22"/>
        </w:rPr>
        <w:t>primárně zaměřen</w:t>
      </w:r>
      <w:r w:rsidR="006D14B4" w:rsidRPr="006626AF">
        <w:rPr>
          <w:rFonts w:ascii="Verdana" w:hAnsi="Verdana" w:cs="Times New Roman"/>
          <w:sz w:val="22"/>
          <w:szCs w:val="22"/>
        </w:rPr>
        <w:t>á</w:t>
      </w:r>
      <w:r w:rsidRPr="006626AF">
        <w:rPr>
          <w:rFonts w:ascii="Verdana" w:hAnsi="Verdana" w:cs="Times New Roman"/>
          <w:sz w:val="22"/>
          <w:szCs w:val="22"/>
        </w:rPr>
        <w:t xml:space="preserve"> na zpracování koncepce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Enterprise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architektury</w:t>
      </w:r>
      <w:r w:rsidR="00FF2545" w:rsidRPr="006626AF">
        <w:rPr>
          <w:rFonts w:ascii="Verdana" w:hAnsi="Verdana" w:cs="Times New Roman"/>
          <w:sz w:val="22"/>
          <w:szCs w:val="22"/>
        </w:rPr>
        <w:t>. Z</w:t>
      </w:r>
      <w:r w:rsidRPr="006626AF">
        <w:rPr>
          <w:rFonts w:ascii="Verdana" w:hAnsi="Verdana" w:cs="Times New Roman"/>
          <w:sz w:val="22"/>
          <w:szCs w:val="22"/>
        </w:rPr>
        <w:t xml:space="preserve">akázka byla realizována pro subjekt veřejné </w:t>
      </w:r>
      <w:r w:rsidR="006D14B4" w:rsidRPr="006626AF">
        <w:rPr>
          <w:rFonts w:ascii="Verdana" w:hAnsi="Verdana" w:cs="Times New Roman"/>
          <w:sz w:val="22"/>
          <w:szCs w:val="22"/>
        </w:rPr>
        <w:t>správy – státní</w:t>
      </w:r>
      <w:r w:rsidRPr="006626AF">
        <w:rPr>
          <w:rFonts w:ascii="Verdana" w:hAnsi="Verdana" w:cs="Times New Roman"/>
          <w:sz w:val="22"/>
          <w:szCs w:val="22"/>
        </w:rPr>
        <w:t xml:space="preserve"> správy</w:t>
      </w:r>
      <w:r w:rsidR="006D14B4" w:rsidRPr="006626AF">
        <w:rPr>
          <w:rFonts w:ascii="Verdana" w:hAnsi="Verdana" w:cs="Times New Roman"/>
          <w:sz w:val="22"/>
          <w:szCs w:val="22"/>
        </w:rPr>
        <w:t xml:space="preserve"> či samosprávy</w:t>
      </w:r>
      <w:r w:rsidRPr="006626AF">
        <w:rPr>
          <w:rFonts w:ascii="Verdana" w:hAnsi="Verdana" w:cs="Times New Roman"/>
          <w:sz w:val="22"/>
          <w:szCs w:val="22"/>
        </w:rPr>
        <w:t xml:space="preserve">, v hodnotě vyšší než </w:t>
      </w:r>
      <w:r w:rsidR="005E75D6" w:rsidRPr="006626AF">
        <w:rPr>
          <w:rFonts w:ascii="Verdana" w:hAnsi="Verdana" w:cs="Times New Roman"/>
          <w:sz w:val="22"/>
          <w:szCs w:val="22"/>
        </w:rPr>
        <w:t>750 tis</w:t>
      </w:r>
      <w:r w:rsidRPr="006626AF">
        <w:rPr>
          <w:rFonts w:ascii="Verdana" w:hAnsi="Verdana" w:cs="Times New Roman"/>
          <w:sz w:val="22"/>
          <w:szCs w:val="22"/>
        </w:rPr>
        <w:t>. Kč</w:t>
      </w:r>
      <w:r w:rsidR="00FF2545" w:rsidRPr="006626AF">
        <w:rPr>
          <w:rFonts w:ascii="Verdana" w:hAnsi="Verdana" w:cs="Times New Roman"/>
          <w:sz w:val="22"/>
          <w:szCs w:val="22"/>
        </w:rPr>
        <w:t xml:space="preserve"> s DPH.</w:t>
      </w:r>
    </w:p>
    <w:p w14:paraId="260AB0E4" w14:textId="77777777" w:rsidR="006612C3" w:rsidRPr="006626AF" w:rsidRDefault="006612C3" w:rsidP="0036651A">
      <w:pPr>
        <w:pStyle w:val="Odstavecseseznamem"/>
        <w:numPr>
          <w:ilvl w:val="1"/>
          <w:numId w:val="33"/>
        </w:numPr>
        <w:spacing w:after="160" w:line="259" w:lineRule="auto"/>
        <w:ind w:left="993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min. 2 zakázky</w:t>
      </w:r>
      <w:r w:rsidR="006D14B4" w:rsidRPr="006626AF">
        <w:rPr>
          <w:rFonts w:ascii="Verdana" w:hAnsi="Verdana" w:cs="Times New Roman"/>
          <w:sz w:val="22"/>
          <w:szCs w:val="22"/>
        </w:rPr>
        <w:t xml:space="preserve">, které byly realizovány pro subjekt veřejné </w:t>
      </w:r>
      <w:r w:rsidR="00FF2545" w:rsidRPr="006626AF">
        <w:rPr>
          <w:rFonts w:ascii="Verdana" w:hAnsi="Verdana" w:cs="Times New Roman"/>
          <w:sz w:val="22"/>
          <w:szCs w:val="22"/>
        </w:rPr>
        <w:t>správy – státní</w:t>
      </w:r>
      <w:r w:rsidR="006D14B4" w:rsidRPr="006626AF">
        <w:rPr>
          <w:rFonts w:ascii="Verdana" w:hAnsi="Verdana" w:cs="Times New Roman"/>
          <w:sz w:val="22"/>
          <w:szCs w:val="22"/>
        </w:rPr>
        <w:t xml:space="preserve"> správy či samosprávy </w:t>
      </w:r>
      <w:r w:rsidRPr="006626AF">
        <w:rPr>
          <w:rFonts w:ascii="Verdana" w:hAnsi="Verdana" w:cs="Times New Roman"/>
          <w:sz w:val="22"/>
          <w:szCs w:val="22"/>
        </w:rPr>
        <w:t>v oblasti poskytování expertní podpory v oblasti provozu a správy I</w:t>
      </w:r>
      <w:r w:rsidR="00020D4B" w:rsidRPr="006626AF">
        <w:rPr>
          <w:rFonts w:ascii="Verdana" w:hAnsi="Verdana" w:cs="Times New Roman"/>
          <w:sz w:val="22"/>
          <w:szCs w:val="22"/>
        </w:rPr>
        <w:t>C</w:t>
      </w:r>
      <w:r w:rsidRPr="006626AF">
        <w:rPr>
          <w:rFonts w:ascii="Verdana" w:hAnsi="Verdana" w:cs="Times New Roman"/>
          <w:sz w:val="22"/>
          <w:szCs w:val="22"/>
        </w:rPr>
        <w:t xml:space="preserve">T nebo expertní podpory systému řízení bezpečnosti informací a systému řízení kontinuity v hodnotě vyšší </w:t>
      </w:r>
      <w:r w:rsidR="005E75D6" w:rsidRPr="006626AF">
        <w:rPr>
          <w:rFonts w:ascii="Verdana" w:hAnsi="Verdana" w:cs="Times New Roman"/>
          <w:sz w:val="22"/>
          <w:szCs w:val="22"/>
        </w:rPr>
        <w:t>750 tis. Kč s DPH.</w:t>
      </w:r>
    </w:p>
    <w:p w14:paraId="0330CF82" w14:textId="77777777" w:rsidR="006612C3" w:rsidRPr="006626AF" w:rsidRDefault="006612C3" w:rsidP="0036651A">
      <w:pPr>
        <w:pStyle w:val="Odstavecseseznamem"/>
        <w:numPr>
          <w:ilvl w:val="1"/>
          <w:numId w:val="33"/>
        </w:numPr>
        <w:spacing w:after="160" w:line="259" w:lineRule="auto"/>
        <w:ind w:left="993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min. 2 zakázky</w:t>
      </w:r>
      <w:r w:rsidR="006D14B4" w:rsidRPr="006626AF">
        <w:rPr>
          <w:rFonts w:ascii="Verdana" w:hAnsi="Verdana" w:cs="Times New Roman"/>
          <w:sz w:val="22"/>
          <w:szCs w:val="22"/>
        </w:rPr>
        <w:t>,</w:t>
      </w:r>
      <w:r w:rsidRPr="006626AF">
        <w:rPr>
          <w:rFonts w:ascii="Verdana" w:hAnsi="Verdana" w:cs="Times New Roman"/>
          <w:sz w:val="22"/>
          <w:szCs w:val="22"/>
        </w:rPr>
        <w:t xml:space="preserve"> </w:t>
      </w:r>
      <w:r w:rsidR="006D14B4" w:rsidRPr="006626AF">
        <w:rPr>
          <w:rFonts w:ascii="Verdana" w:hAnsi="Verdana" w:cs="Times New Roman"/>
          <w:sz w:val="22"/>
          <w:szCs w:val="22"/>
        </w:rPr>
        <w:t xml:space="preserve">které byly realizovány pro subjekt veřejné </w:t>
      </w:r>
      <w:r w:rsidR="00FF2545" w:rsidRPr="006626AF">
        <w:rPr>
          <w:rFonts w:ascii="Verdana" w:hAnsi="Verdana" w:cs="Times New Roman"/>
          <w:sz w:val="22"/>
          <w:szCs w:val="22"/>
        </w:rPr>
        <w:t>správy – státní</w:t>
      </w:r>
      <w:r w:rsidR="006D14B4" w:rsidRPr="006626AF">
        <w:rPr>
          <w:rFonts w:ascii="Verdana" w:hAnsi="Verdana" w:cs="Times New Roman"/>
          <w:sz w:val="22"/>
          <w:szCs w:val="22"/>
        </w:rPr>
        <w:t xml:space="preserve"> správy či samosprávy v oblasti </w:t>
      </w:r>
      <w:r w:rsidRPr="006626AF">
        <w:rPr>
          <w:rFonts w:ascii="Verdana" w:hAnsi="Verdana" w:cs="Times New Roman"/>
          <w:sz w:val="22"/>
          <w:szCs w:val="22"/>
        </w:rPr>
        <w:t>příprav</w:t>
      </w:r>
      <w:r w:rsidR="006D14B4" w:rsidRPr="006626AF">
        <w:rPr>
          <w:rFonts w:ascii="Verdana" w:hAnsi="Verdana" w:cs="Times New Roman"/>
          <w:sz w:val="22"/>
          <w:szCs w:val="22"/>
        </w:rPr>
        <w:t>y</w:t>
      </w:r>
      <w:r w:rsidRPr="006626AF">
        <w:rPr>
          <w:rFonts w:ascii="Verdana" w:hAnsi="Verdana" w:cs="Times New Roman"/>
          <w:sz w:val="22"/>
          <w:szCs w:val="22"/>
        </w:rPr>
        <w:t xml:space="preserve"> zadávacích podmínek, kter</w:t>
      </w:r>
      <w:r w:rsidR="006D14B4" w:rsidRPr="006626AF">
        <w:rPr>
          <w:rFonts w:ascii="Verdana" w:hAnsi="Verdana" w:cs="Times New Roman"/>
          <w:sz w:val="22"/>
          <w:szCs w:val="22"/>
        </w:rPr>
        <w:t>é</w:t>
      </w:r>
      <w:r w:rsidRPr="006626AF">
        <w:rPr>
          <w:rFonts w:ascii="Verdana" w:hAnsi="Verdana" w:cs="Times New Roman"/>
          <w:sz w:val="22"/>
          <w:szCs w:val="22"/>
        </w:rPr>
        <w:t xml:space="preserve"> byl</w:t>
      </w:r>
      <w:r w:rsidR="006D14B4" w:rsidRPr="006626AF">
        <w:rPr>
          <w:rFonts w:ascii="Verdana" w:hAnsi="Verdana" w:cs="Times New Roman"/>
          <w:sz w:val="22"/>
          <w:szCs w:val="22"/>
        </w:rPr>
        <w:t>y</w:t>
      </w:r>
      <w:r w:rsidRPr="006626AF">
        <w:rPr>
          <w:rFonts w:ascii="Verdana" w:hAnsi="Verdana" w:cs="Times New Roman"/>
          <w:sz w:val="22"/>
          <w:szCs w:val="22"/>
        </w:rPr>
        <w:t xml:space="preserve"> následně využit</w:t>
      </w:r>
      <w:r w:rsidR="006D14B4" w:rsidRPr="006626AF">
        <w:rPr>
          <w:rFonts w:ascii="Verdana" w:hAnsi="Verdana" w:cs="Times New Roman"/>
          <w:sz w:val="22"/>
          <w:szCs w:val="22"/>
        </w:rPr>
        <w:t>y</w:t>
      </w:r>
      <w:r w:rsidRPr="006626AF">
        <w:rPr>
          <w:rFonts w:ascii="Verdana" w:hAnsi="Verdana" w:cs="Times New Roman"/>
          <w:sz w:val="22"/>
          <w:szCs w:val="22"/>
        </w:rPr>
        <w:t xml:space="preserve"> při realizaci veřejné zakázky na dodávky či služby v oblasti I</w:t>
      </w:r>
      <w:r w:rsidR="00DD71B8" w:rsidRPr="006626AF">
        <w:rPr>
          <w:rFonts w:ascii="Verdana" w:hAnsi="Verdana" w:cs="Times New Roman"/>
          <w:sz w:val="22"/>
          <w:szCs w:val="22"/>
        </w:rPr>
        <w:t>C</w:t>
      </w:r>
      <w:r w:rsidRPr="006626AF">
        <w:rPr>
          <w:rFonts w:ascii="Verdana" w:hAnsi="Verdana" w:cs="Times New Roman"/>
          <w:sz w:val="22"/>
          <w:szCs w:val="22"/>
        </w:rPr>
        <w:t>T</w:t>
      </w:r>
      <w:r w:rsidR="005F4CFB" w:rsidRPr="006626AF">
        <w:rPr>
          <w:rFonts w:ascii="Verdana" w:hAnsi="Verdana" w:cs="Times New Roman"/>
          <w:sz w:val="22"/>
          <w:szCs w:val="22"/>
        </w:rPr>
        <w:t xml:space="preserve"> v hodnotě vyšší 75 tis. Kč s DPH</w:t>
      </w:r>
      <w:r w:rsidRPr="006626AF">
        <w:rPr>
          <w:rFonts w:ascii="Verdana" w:hAnsi="Verdana" w:cs="Times New Roman"/>
          <w:sz w:val="22"/>
          <w:szCs w:val="22"/>
        </w:rPr>
        <w:t>.</w:t>
      </w:r>
    </w:p>
    <w:p w14:paraId="029555F1" w14:textId="77777777" w:rsidR="006612C3" w:rsidRPr="006626AF" w:rsidRDefault="006612C3" w:rsidP="0036651A">
      <w:pPr>
        <w:pStyle w:val="Odstavecseseznamem"/>
        <w:numPr>
          <w:ilvl w:val="1"/>
          <w:numId w:val="33"/>
        </w:numPr>
        <w:spacing w:after="160" w:line="259" w:lineRule="auto"/>
        <w:ind w:left="993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min. </w:t>
      </w:r>
      <w:r w:rsidR="00B808A8" w:rsidRPr="006626AF">
        <w:rPr>
          <w:rFonts w:ascii="Verdana" w:hAnsi="Verdana" w:cs="Times New Roman"/>
          <w:sz w:val="22"/>
          <w:szCs w:val="22"/>
        </w:rPr>
        <w:t>1</w:t>
      </w:r>
      <w:r w:rsidRPr="006626AF">
        <w:rPr>
          <w:rFonts w:ascii="Verdana" w:hAnsi="Verdana" w:cs="Times New Roman"/>
          <w:sz w:val="22"/>
          <w:szCs w:val="22"/>
        </w:rPr>
        <w:t xml:space="preserve"> zakázk</w:t>
      </w:r>
      <w:r w:rsidR="00B808A8" w:rsidRPr="006626AF">
        <w:rPr>
          <w:rFonts w:ascii="Verdana" w:hAnsi="Verdana" w:cs="Times New Roman"/>
          <w:sz w:val="22"/>
          <w:szCs w:val="22"/>
        </w:rPr>
        <w:t>a</w:t>
      </w:r>
      <w:r w:rsidR="006D14B4" w:rsidRPr="006626AF">
        <w:rPr>
          <w:rFonts w:ascii="Verdana" w:hAnsi="Verdana" w:cs="Times New Roman"/>
          <w:sz w:val="22"/>
          <w:szCs w:val="22"/>
        </w:rPr>
        <w:t>,</w:t>
      </w:r>
      <w:r w:rsidRPr="006626AF">
        <w:rPr>
          <w:rFonts w:ascii="Verdana" w:hAnsi="Verdana" w:cs="Times New Roman"/>
          <w:sz w:val="22"/>
          <w:szCs w:val="22"/>
        </w:rPr>
        <w:t xml:space="preserve"> </w:t>
      </w:r>
      <w:r w:rsidR="006D14B4" w:rsidRPr="006626AF">
        <w:rPr>
          <w:rFonts w:ascii="Verdana" w:hAnsi="Verdana" w:cs="Times New Roman"/>
          <w:sz w:val="22"/>
          <w:szCs w:val="22"/>
        </w:rPr>
        <w:t>kter</w:t>
      </w:r>
      <w:r w:rsidR="00B808A8" w:rsidRPr="006626AF">
        <w:rPr>
          <w:rFonts w:ascii="Verdana" w:hAnsi="Verdana" w:cs="Times New Roman"/>
          <w:sz w:val="22"/>
          <w:szCs w:val="22"/>
        </w:rPr>
        <w:t>á</w:t>
      </w:r>
      <w:r w:rsidR="006D14B4" w:rsidRPr="006626AF">
        <w:rPr>
          <w:rFonts w:ascii="Verdana" w:hAnsi="Verdana" w:cs="Times New Roman"/>
          <w:sz w:val="22"/>
          <w:szCs w:val="22"/>
        </w:rPr>
        <w:t xml:space="preserve"> byl</w:t>
      </w:r>
      <w:r w:rsidR="00B808A8" w:rsidRPr="006626AF">
        <w:rPr>
          <w:rFonts w:ascii="Verdana" w:hAnsi="Verdana" w:cs="Times New Roman"/>
          <w:sz w:val="22"/>
          <w:szCs w:val="22"/>
        </w:rPr>
        <w:t>a</w:t>
      </w:r>
      <w:r w:rsidR="006D14B4" w:rsidRPr="006626AF">
        <w:rPr>
          <w:rFonts w:ascii="Verdana" w:hAnsi="Verdana" w:cs="Times New Roman"/>
          <w:sz w:val="22"/>
          <w:szCs w:val="22"/>
        </w:rPr>
        <w:t xml:space="preserve"> realizován</w:t>
      </w:r>
      <w:r w:rsidR="00B808A8" w:rsidRPr="006626AF">
        <w:rPr>
          <w:rFonts w:ascii="Verdana" w:hAnsi="Verdana" w:cs="Times New Roman"/>
          <w:sz w:val="22"/>
          <w:szCs w:val="22"/>
        </w:rPr>
        <w:t>a</w:t>
      </w:r>
      <w:r w:rsidR="006D14B4" w:rsidRPr="006626AF">
        <w:rPr>
          <w:rFonts w:ascii="Verdana" w:hAnsi="Verdana" w:cs="Times New Roman"/>
          <w:sz w:val="22"/>
          <w:szCs w:val="22"/>
        </w:rPr>
        <w:t xml:space="preserve"> pro subjekt veřejné </w:t>
      </w:r>
      <w:r w:rsidR="00FF2545" w:rsidRPr="006626AF">
        <w:rPr>
          <w:rFonts w:ascii="Verdana" w:hAnsi="Verdana" w:cs="Times New Roman"/>
          <w:sz w:val="22"/>
          <w:szCs w:val="22"/>
        </w:rPr>
        <w:t>správy – státní</w:t>
      </w:r>
      <w:r w:rsidR="006D14B4" w:rsidRPr="006626AF">
        <w:rPr>
          <w:rFonts w:ascii="Verdana" w:hAnsi="Verdana" w:cs="Times New Roman"/>
          <w:sz w:val="22"/>
          <w:szCs w:val="22"/>
        </w:rPr>
        <w:t xml:space="preserve"> správy či samosprávy</w:t>
      </w:r>
      <w:r w:rsidRPr="006626AF">
        <w:rPr>
          <w:rFonts w:ascii="Verdana" w:hAnsi="Verdana" w:cs="Times New Roman"/>
          <w:sz w:val="22"/>
          <w:szCs w:val="22"/>
        </w:rPr>
        <w:t>, jejichž předmětem byly konzultační činnosti v oblasti ekonomických</w:t>
      </w:r>
      <w:r w:rsidR="00FF2545" w:rsidRPr="006626AF">
        <w:rPr>
          <w:rFonts w:ascii="Verdana" w:hAnsi="Verdana" w:cs="Times New Roman"/>
          <w:sz w:val="22"/>
          <w:szCs w:val="22"/>
        </w:rPr>
        <w:t xml:space="preserve"> a agendových</w:t>
      </w:r>
      <w:r w:rsidRPr="006626AF">
        <w:rPr>
          <w:rFonts w:ascii="Verdana" w:hAnsi="Verdana" w:cs="Times New Roman"/>
          <w:sz w:val="22"/>
          <w:szCs w:val="22"/>
        </w:rPr>
        <w:t xml:space="preserve"> informačních systémů veřejné správy (např. G</w:t>
      </w:r>
      <w:r w:rsidR="00FF2545" w:rsidRPr="006626AF">
        <w:rPr>
          <w:rFonts w:ascii="Verdana" w:hAnsi="Verdana" w:cs="Times New Roman"/>
          <w:sz w:val="22"/>
          <w:szCs w:val="22"/>
        </w:rPr>
        <w:t>INIS</w:t>
      </w:r>
      <w:r w:rsidRPr="006626AF">
        <w:rPr>
          <w:rFonts w:ascii="Verdana" w:hAnsi="Verdana" w:cs="Times New Roman"/>
          <w:sz w:val="22"/>
          <w:szCs w:val="22"/>
        </w:rPr>
        <w:t>, Microsoft Dynamics Navision, SAP</w:t>
      </w:r>
      <w:r w:rsidR="00FF2545" w:rsidRPr="006626AF">
        <w:rPr>
          <w:rFonts w:ascii="Verdana" w:hAnsi="Verdana" w:cs="Times New Roman"/>
          <w:sz w:val="22"/>
          <w:szCs w:val="22"/>
        </w:rPr>
        <w:t xml:space="preserve">, </w:t>
      </w:r>
      <w:proofErr w:type="spellStart"/>
      <w:r w:rsidR="00DD71B8" w:rsidRPr="006626AF">
        <w:rPr>
          <w:rFonts w:ascii="Verdana" w:hAnsi="Verdana" w:cs="Times New Roman"/>
          <w:sz w:val="22"/>
          <w:szCs w:val="22"/>
        </w:rPr>
        <w:t>Proxio</w:t>
      </w:r>
      <w:proofErr w:type="spellEnd"/>
      <w:r w:rsidR="00DD71B8" w:rsidRPr="006626AF">
        <w:rPr>
          <w:rFonts w:ascii="Verdana" w:hAnsi="Verdana" w:cs="Times New Roman"/>
          <w:sz w:val="22"/>
          <w:szCs w:val="22"/>
        </w:rPr>
        <w:t xml:space="preserve"> – </w:t>
      </w:r>
      <w:proofErr w:type="spellStart"/>
      <w:r w:rsidR="00DD71B8" w:rsidRPr="006626AF">
        <w:rPr>
          <w:rFonts w:ascii="Verdana" w:hAnsi="Verdana" w:cs="Times New Roman"/>
          <w:sz w:val="22"/>
          <w:szCs w:val="22"/>
        </w:rPr>
        <w:t>Agendio</w:t>
      </w:r>
      <w:proofErr w:type="spellEnd"/>
      <w:r w:rsidRPr="006626AF">
        <w:rPr>
          <w:rFonts w:ascii="Verdana" w:hAnsi="Verdana" w:cs="Times New Roman"/>
          <w:sz w:val="22"/>
          <w:szCs w:val="22"/>
        </w:rPr>
        <w:t>)</w:t>
      </w:r>
      <w:r w:rsidR="005F4CFB" w:rsidRPr="006626AF">
        <w:rPr>
          <w:rFonts w:ascii="Verdana" w:hAnsi="Verdana" w:cs="Times New Roman"/>
          <w:sz w:val="22"/>
          <w:szCs w:val="22"/>
        </w:rPr>
        <w:t xml:space="preserve"> v hodnotě vyšší 100 tis. Kč s DPH</w:t>
      </w:r>
      <w:r w:rsidRPr="006626AF">
        <w:rPr>
          <w:rFonts w:ascii="Verdana" w:hAnsi="Verdana" w:cs="Times New Roman"/>
          <w:sz w:val="22"/>
          <w:szCs w:val="22"/>
        </w:rPr>
        <w:t>.</w:t>
      </w:r>
    </w:p>
    <w:p w14:paraId="360EBC5F" w14:textId="77777777" w:rsidR="0036651A" w:rsidRPr="006626AF" w:rsidRDefault="0036651A" w:rsidP="0036651A">
      <w:pPr>
        <w:pStyle w:val="Nadpis2"/>
        <w:jc w:val="both"/>
        <w:rPr>
          <w:rFonts w:ascii="Verdana" w:hAnsi="Verdana" w:cs="Times New Roman"/>
          <w:color w:val="auto"/>
          <w:sz w:val="22"/>
          <w:szCs w:val="22"/>
        </w:rPr>
      </w:pPr>
      <w:bookmarkStart w:id="7" w:name="_Toc34129413"/>
      <w:bookmarkEnd w:id="6"/>
      <w:r w:rsidRPr="006626AF">
        <w:rPr>
          <w:rFonts w:ascii="Verdana" w:hAnsi="Verdana" w:cs="Times New Roman"/>
          <w:color w:val="auto"/>
          <w:sz w:val="22"/>
          <w:szCs w:val="22"/>
        </w:rPr>
        <w:lastRenderedPageBreak/>
        <w:t>Seznam techniků nebo technických útvarů</w:t>
      </w:r>
      <w:bookmarkEnd w:id="7"/>
    </w:p>
    <w:p w14:paraId="6E5D4D5D" w14:textId="47A35D01" w:rsidR="006612C3" w:rsidRPr="006626AF" w:rsidRDefault="006612C3" w:rsidP="0036651A">
      <w:p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b/>
          <w:sz w:val="22"/>
          <w:szCs w:val="22"/>
        </w:rPr>
        <w:t xml:space="preserve">Seznamu techniků nebo technických útvarů, </w:t>
      </w:r>
      <w:r w:rsidRPr="006626AF">
        <w:rPr>
          <w:rFonts w:ascii="Verdana" w:hAnsi="Verdana" w:cs="Times New Roman"/>
          <w:sz w:val="22"/>
          <w:szCs w:val="22"/>
        </w:rPr>
        <w:t>které se budou podílet na plnění veřejné zakázky, osvědčení o vzdělání a odborné kvalifikaci vztahující se k</w:t>
      </w:r>
      <w:r w:rsidR="00121355">
        <w:rPr>
          <w:rFonts w:ascii="Verdana" w:hAnsi="Verdana" w:cs="Times New Roman"/>
          <w:sz w:val="22"/>
          <w:szCs w:val="22"/>
        </w:rPr>
        <w:t> </w:t>
      </w:r>
      <w:r w:rsidRPr="006626AF">
        <w:rPr>
          <w:rFonts w:ascii="Verdana" w:hAnsi="Verdana" w:cs="Times New Roman"/>
          <w:sz w:val="22"/>
          <w:szCs w:val="22"/>
        </w:rPr>
        <w:t xml:space="preserve">požadovaným službám, a to jak ve vztahu k fyzickým osobám, které budou služby poskytovat, tak ve vztahu k jejich vedoucím pracovníkům. </w:t>
      </w:r>
    </w:p>
    <w:p w14:paraId="0C6DDE93" w14:textId="30E0FCCA" w:rsidR="006612C3" w:rsidRPr="006626AF" w:rsidRDefault="006612C3" w:rsidP="0036651A">
      <w:pPr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Dodavatel musí disponovat (realizační tým musí být tvořen) minimálně těmito členy </w:t>
      </w:r>
      <w:r w:rsidRPr="006626AF">
        <w:rPr>
          <w:rFonts w:ascii="Verdana" w:hAnsi="Verdana" w:cs="Times New Roman"/>
          <w:b/>
          <w:sz w:val="22"/>
          <w:szCs w:val="22"/>
        </w:rPr>
        <w:t>(</w:t>
      </w:r>
      <w:r w:rsidR="002E409A" w:rsidRPr="006626AF">
        <w:rPr>
          <w:rFonts w:ascii="Verdana" w:hAnsi="Verdana" w:cs="Times New Roman"/>
          <w:b/>
          <w:sz w:val="22"/>
          <w:szCs w:val="22"/>
        </w:rPr>
        <w:t>1</w:t>
      </w:r>
      <w:r w:rsidR="002E409A">
        <w:rPr>
          <w:rFonts w:ascii="Verdana" w:hAnsi="Verdana" w:cs="Times New Roman"/>
          <w:b/>
          <w:sz w:val="22"/>
          <w:szCs w:val="22"/>
        </w:rPr>
        <w:t>0</w:t>
      </w:r>
      <w:r w:rsidR="002E409A" w:rsidRPr="006626AF">
        <w:rPr>
          <w:rFonts w:ascii="Verdana" w:hAnsi="Verdana" w:cs="Times New Roman"/>
          <w:b/>
          <w:sz w:val="22"/>
          <w:szCs w:val="22"/>
        </w:rPr>
        <w:t xml:space="preserve"> </w:t>
      </w:r>
      <w:r w:rsidRPr="006626AF">
        <w:rPr>
          <w:rFonts w:ascii="Verdana" w:hAnsi="Verdana" w:cs="Times New Roman"/>
          <w:b/>
          <w:sz w:val="22"/>
          <w:szCs w:val="22"/>
        </w:rPr>
        <w:t>osob)</w:t>
      </w:r>
      <w:r w:rsidRPr="006626AF">
        <w:rPr>
          <w:rFonts w:ascii="Verdana" w:hAnsi="Verdana" w:cs="Times New Roman"/>
          <w:sz w:val="22"/>
          <w:szCs w:val="22"/>
        </w:rPr>
        <w:t>, kteří splňují níže uvedené podmínky (kumulace více funkcí v rámci realizačního týmu je nepřípustná):</w:t>
      </w:r>
    </w:p>
    <w:p w14:paraId="6E00758E" w14:textId="77777777" w:rsidR="006612C3" w:rsidRPr="006626AF" w:rsidRDefault="006612C3" w:rsidP="00FF2545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6626AF">
        <w:rPr>
          <w:rFonts w:ascii="Verdana" w:hAnsi="Verdana" w:cs="Times New Roman"/>
          <w:b/>
          <w:bCs/>
          <w:sz w:val="22"/>
          <w:szCs w:val="22"/>
        </w:rPr>
        <w:t>Projektový manažer</w:t>
      </w:r>
    </w:p>
    <w:p w14:paraId="22AAC5B8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VŠ vzdělání v magisterském stupni;</w:t>
      </w:r>
    </w:p>
    <w:p w14:paraId="0C6FE483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min. 5 let praxe v řízení projektů;</w:t>
      </w:r>
    </w:p>
    <w:p w14:paraId="3B9E1FB3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platný certifikát projektového řízení (např. PRINCE2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Foundation</w:t>
      </w:r>
      <w:proofErr w:type="spellEnd"/>
      <w:r w:rsidR="00066524" w:rsidRPr="006626AF">
        <w:rPr>
          <w:rFonts w:ascii="Verdana" w:hAnsi="Verdana" w:cs="Times New Roman"/>
          <w:sz w:val="22"/>
          <w:szCs w:val="22"/>
        </w:rPr>
        <w:t>, PMI</w:t>
      </w:r>
      <w:r w:rsidRPr="006626AF">
        <w:rPr>
          <w:rFonts w:ascii="Verdana" w:hAnsi="Verdana" w:cs="Times New Roman"/>
          <w:sz w:val="22"/>
          <w:szCs w:val="22"/>
        </w:rPr>
        <w:t xml:space="preserve"> či obdobný)</w:t>
      </w:r>
    </w:p>
    <w:p w14:paraId="3C32F304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referenční zakázky: profesní zkušenosti z poskytování poradenských služeb při realizaci alespoň 1 zakázky obdobného charakteru (tj. zpracování či revizí technické dokumentace dále využitelné v rámci zadávacích řízení) naplňující znaky významné zakázky</w:t>
      </w:r>
    </w:p>
    <w:p w14:paraId="09A1A3E4" w14:textId="77777777" w:rsidR="006612C3" w:rsidRPr="006626AF" w:rsidRDefault="006612C3" w:rsidP="00FF2545">
      <w:pPr>
        <w:pStyle w:val="Odstavecseseznamem"/>
        <w:ind w:left="1428"/>
        <w:jc w:val="both"/>
        <w:rPr>
          <w:rFonts w:ascii="Verdana" w:hAnsi="Verdana" w:cs="Times New Roman"/>
          <w:sz w:val="22"/>
          <w:szCs w:val="22"/>
        </w:rPr>
      </w:pPr>
    </w:p>
    <w:p w14:paraId="19192797" w14:textId="77777777" w:rsidR="006612C3" w:rsidRPr="006626AF" w:rsidRDefault="006612C3" w:rsidP="00FF2545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6626AF">
        <w:rPr>
          <w:rFonts w:ascii="Verdana" w:hAnsi="Verdana" w:cs="Times New Roman"/>
          <w:b/>
          <w:bCs/>
          <w:sz w:val="22"/>
          <w:szCs w:val="22"/>
        </w:rPr>
        <w:t xml:space="preserve">Specialista na rozvoj architektury Informačního systému – </w:t>
      </w:r>
      <w:proofErr w:type="spellStart"/>
      <w:r w:rsidRPr="006626AF">
        <w:rPr>
          <w:rFonts w:ascii="Verdana" w:hAnsi="Verdana" w:cs="Times New Roman"/>
          <w:b/>
          <w:bCs/>
          <w:sz w:val="22"/>
          <w:szCs w:val="22"/>
        </w:rPr>
        <w:t>Enterprise</w:t>
      </w:r>
      <w:proofErr w:type="spellEnd"/>
      <w:r w:rsidRPr="006626AF">
        <w:rPr>
          <w:rFonts w:ascii="Verdana" w:hAnsi="Verdana" w:cs="Times New Roman"/>
          <w:b/>
          <w:bCs/>
          <w:sz w:val="22"/>
          <w:szCs w:val="22"/>
        </w:rPr>
        <w:t xml:space="preserve"> architekt</w:t>
      </w:r>
    </w:p>
    <w:p w14:paraId="75108373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ukončené vysokoškolské vzdělání magisterského studijního programu</w:t>
      </w:r>
    </w:p>
    <w:p w14:paraId="158FCA71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minimálně 3 roky praxe v oblasti </w:t>
      </w:r>
      <w:proofErr w:type="spellStart"/>
      <w:r w:rsidR="0036651A" w:rsidRPr="006626AF">
        <w:rPr>
          <w:rFonts w:ascii="Verdana" w:hAnsi="Verdana" w:cs="Times New Roman"/>
          <w:sz w:val="22"/>
          <w:szCs w:val="22"/>
        </w:rPr>
        <w:t>E</w:t>
      </w:r>
      <w:r w:rsidRPr="006626AF">
        <w:rPr>
          <w:rFonts w:ascii="Verdana" w:hAnsi="Verdana" w:cs="Times New Roman"/>
          <w:sz w:val="22"/>
          <w:szCs w:val="22"/>
        </w:rPr>
        <w:t>nterprise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architektury</w:t>
      </w:r>
    </w:p>
    <w:p w14:paraId="485607AC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zkušenost s pozicí </w:t>
      </w:r>
      <w:proofErr w:type="spellStart"/>
      <w:r w:rsidR="0036651A" w:rsidRPr="006626AF">
        <w:rPr>
          <w:rFonts w:ascii="Verdana" w:hAnsi="Verdana" w:cs="Times New Roman"/>
          <w:sz w:val="22"/>
          <w:szCs w:val="22"/>
        </w:rPr>
        <w:t>E</w:t>
      </w:r>
      <w:r w:rsidRPr="006626AF">
        <w:rPr>
          <w:rFonts w:ascii="Verdana" w:hAnsi="Verdana" w:cs="Times New Roman"/>
          <w:sz w:val="22"/>
          <w:szCs w:val="22"/>
        </w:rPr>
        <w:t>nterprise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architekta v rámci projektu nebo zakázky naplňující znaky významné zakázky (viz </w:t>
      </w:r>
      <w:r w:rsidR="0036651A" w:rsidRPr="006626AF">
        <w:rPr>
          <w:rFonts w:ascii="Verdana" w:hAnsi="Verdana" w:cs="Times New Roman"/>
          <w:sz w:val="22"/>
          <w:szCs w:val="22"/>
        </w:rPr>
        <w:t>s</w:t>
      </w:r>
      <w:r w:rsidRPr="006626AF">
        <w:rPr>
          <w:rFonts w:ascii="Verdana" w:hAnsi="Verdana" w:cs="Times New Roman"/>
          <w:sz w:val="22"/>
          <w:szCs w:val="22"/>
        </w:rPr>
        <w:t xml:space="preserve">eznam </w:t>
      </w:r>
      <w:r w:rsidR="0036651A" w:rsidRPr="006626AF">
        <w:rPr>
          <w:rFonts w:ascii="Verdana" w:hAnsi="Verdana" w:cs="Times New Roman"/>
          <w:sz w:val="22"/>
          <w:szCs w:val="22"/>
        </w:rPr>
        <w:t>významných</w:t>
      </w:r>
      <w:r w:rsidRPr="006626AF">
        <w:rPr>
          <w:rFonts w:ascii="Verdana" w:hAnsi="Verdana" w:cs="Times New Roman"/>
          <w:sz w:val="22"/>
          <w:szCs w:val="22"/>
        </w:rPr>
        <w:t xml:space="preserve"> služeb)</w:t>
      </w:r>
    </w:p>
    <w:p w14:paraId="27713B49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certifikace TOGAF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Foundation</w:t>
      </w:r>
      <w:proofErr w:type="spellEnd"/>
    </w:p>
    <w:p w14:paraId="3DFC2547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certifikace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Archimate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Foundation</w:t>
      </w:r>
      <w:proofErr w:type="spellEnd"/>
    </w:p>
    <w:p w14:paraId="0D2EF2C2" w14:textId="77777777" w:rsidR="006612C3" w:rsidRPr="006626AF" w:rsidRDefault="006612C3" w:rsidP="00FF2545">
      <w:pPr>
        <w:pStyle w:val="Odstavecseseznamem"/>
        <w:ind w:left="1428"/>
        <w:jc w:val="both"/>
        <w:rPr>
          <w:rFonts w:ascii="Verdana" w:hAnsi="Verdana" w:cs="Times New Roman"/>
          <w:sz w:val="22"/>
          <w:szCs w:val="22"/>
        </w:rPr>
      </w:pPr>
    </w:p>
    <w:p w14:paraId="5D23A769" w14:textId="77777777" w:rsidR="006612C3" w:rsidRPr="006626AF" w:rsidRDefault="006612C3" w:rsidP="00FF2545">
      <w:pPr>
        <w:pStyle w:val="Odstavecseseznamem"/>
        <w:keepNext/>
        <w:numPr>
          <w:ilvl w:val="0"/>
          <w:numId w:val="35"/>
        </w:numPr>
        <w:spacing w:after="160" w:line="259" w:lineRule="auto"/>
        <w:ind w:left="1066" w:hanging="357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6626AF">
        <w:rPr>
          <w:rFonts w:ascii="Verdana" w:hAnsi="Verdana" w:cs="Times New Roman"/>
          <w:b/>
          <w:bCs/>
          <w:sz w:val="22"/>
          <w:szCs w:val="22"/>
        </w:rPr>
        <w:t>Specialista na rozvoj architektury Informačního systému – Systémový architekt</w:t>
      </w:r>
    </w:p>
    <w:p w14:paraId="3BDA440E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ukončené vysokoškolské vzdělání magisterského studijního programu</w:t>
      </w:r>
    </w:p>
    <w:p w14:paraId="3F71AFEB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minimálně 5 let praxe v oblasti rozvoje koncepcí a architektury IT, poradenství v oblasti eGovernmentu apod.</w:t>
      </w:r>
    </w:p>
    <w:p w14:paraId="07769441" w14:textId="6133D1E4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zkušenost s pozicí architekta integračních řešení z hlediska souladu s</w:t>
      </w:r>
      <w:r w:rsidR="00121355">
        <w:rPr>
          <w:rFonts w:ascii="Verdana" w:hAnsi="Verdana" w:cs="Times New Roman"/>
          <w:sz w:val="22"/>
          <w:szCs w:val="22"/>
        </w:rPr>
        <w:t> </w:t>
      </w:r>
      <w:r w:rsidRPr="006626AF">
        <w:rPr>
          <w:rFonts w:ascii="Verdana" w:hAnsi="Verdana" w:cs="Times New Roman"/>
          <w:sz w:val="22"/>
          <w:szCs w:val="22"/>
        </w:rPr>
        <w:t xml:space="preserve">architekturou a koncepcí rozvoje informačních systémů v rámci projektu nebo zakázky naplňující znaky </w:t>
      </w:r>
      <w:r w:rsidR="0036651A" w:rsidRPr="006626AF">
        <w:rPr>
          <w:rFonts w:ascii="Verdana" w:hAnsi="Verdana" w:cs="Times New Roman"/>
          <w:sz w:val="22"/>
          <w:szCs w:val="22"/>
        </w:rPr>
        <w:t>v</w:t>
      </w:r>
      <w:r w:rsidRPr="006626AF">
        <w:rPr>
          <w:rFonts w:ascii="Verdana" w:hAnsi="Verdana" w:cs="Times New Roman"/>
          <w:sz w:val="22"/>
          <w:szCs w:val="22"/>
        </w:rPr>
        <w:t>ýznamné zakázky</w:t>
      </w:r>
      <w:r w:rsidR="00DD71B8" w:rsidRPr="006626AF">
        <w:rPr>
          <w:rFonts w:ascii="Verdana" w:hAnsi="Verdana" w:cs="Times New Roman"/>
          <w:sz w:val="22"/>
          <w:szCs w:val="22"/>
        </w:rPr>
        <w:t xml:space="preserve"> (viz seznam významných služeb)</w:t>
      </w:r>
    </w:p>
    <w:p w14:paraId="6B2238D5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certifikace TOGAF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Foundation</w:t>
      </w:r>
      <w:proofErr w:type="spellEnd"/>
    </w:p>
    <w:p w14:paraId="1AEB3E90" w14:textId="77777777" w:rsidR="006612C3" w:rsidRPr="006626AF" w:rsidRDefault="006612C3" w:rsidP="00FF2545">
      <w:pPr>
        <w:pStyle w:val="Odstavecseseznamem"/>
        <w:ind w:left="1428"/>
        <w:jc w:val="both"/>
        <w:rPr>
          <w:rFonts w:ascii="Verdana" w:hAnsi="Verdana" w:cs="Times New Roman"/>
          <w:sz w:val="22"/>
          <w:szCs w:val="22"/>
        </w:rPr>
      </w:pPr>
    </w:p>
    <w:p w14:paraId="4DCBE577" w14:textId="77777777" w:rsidR="006612C3" w:rsidRPr="006626AF" w:rsidRDefault="006612C3" w:rsidP="00FF2545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6626AF">
        <w:rPr>
          <w:rFonts w:ascii="Verdana" w:hAnsi="Verdana" w:cs="Times New Roman"/>
          <w:b/>
          <w:bCs/>
          <w:sz w:val="22"/>
          <w:szCs w:val="22"/>
        </w:rPr>
        <w:t>Specialista na projektování a systémovou integraci</w:t>
      </w:r>
    </w:p>
    <w:p w14:paraId="222EE731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ukončené vysokoškolské vzdělání magisterského studijního programu</w:t>
      </w:r>
    </w:p>
    <w:p w14:paraId="7C67F7EC" w14:textId="1C081290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minimálně 3 roky praxe v oblasti činnosti specialisty v předprojektové přípravy, zpracování detailních analýz a zpracování studií proveditelnosti z</w:t>
      </w:r>
      <w:r w:rsidR="00121355">
        <w:rPr>
          <w:rFonts w:ascii="Verdana" w:hAnsi="Verdana" w:cs="Times New Roman"/>
          <w:sz w:val="22"/>
          <w:szCs w:val="22"/>
        </w:rPr>
        <w:t> </w:t>
      </w:r>
      <w:r w:rsidRPr="006626AF">
        <w:rPr>
          <w:rFonts w:ascii="Verdana" w:hAnsi="Verdana" w:cs="Times New Roman"/>
          <w:sz w:val="22"/>
          <w:szCs w:val="22"/>
        </w:rPr>
        <w:t xml:space="preserve">oblasti rozvoje </w:t>
      </w:r>
      <w:r w:rsidR="00020D4B" w:rsidRPr="006626AF">
        <w:rPr>
          <w:rFonts w:ascii="Verdana" w:hAnsi="Verdana" w:cs="Times New Roman"/>
          <w:sz w:val="22"/>
          <w:szCs w:val="22"/>
        </w:rPr>
        <w:t>ICT</w:t>
      </w:r>
      <w:r w:rsidRPr="006626AF">
        <w:rPr>
          <w:rFonts w:ascii="Verdana" w:hAnsi="Verdana" w:cs="Times New Roman"/>
          <w:sz w:val="22"/>
          <w:szCs w:val="22"/>
        </w:rPr>
        <w:t xml:space="preserve"> </w:t>
      </w:r>
      <w:r w:rsidR="005E75D6" w:rsidRPr="006626AF">
        <w:rPr>
          <w:rFonts w:ascii="Verdana" w:hAnsi="Verdana" w:cs="Times New Roman"/>
          <w:sz w:val="22"/>
          <w:szCs w:val="22"/>
        </w:rPr>
        <w:t>technologií</w:t>
      </w:r>
      <w:r w:rsidRPr="006626AF">
        <w:rPr>
          <w:rFonts w:ascii="Verdana" w:hAnsi="Verdana" w:cs="Times New Roman"/>
          <w:sz w:val="22"/>
          <w:szCs w:val="22"/>
        </w:rPr>
        <w:t xml:space="preserve"> apod.</w:t>
      </w:r>
    </w:p>
    <w:p w14:paraId="3B9F109F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zkušenost s pozicí specialisty na systémovou integraci IT systémů hlediska funkčního, procesního, datového, softwarového, hardwarového, bezpečnostního a obecně technologického v rámci minimálně jednoho projektu nebo zakázky naplňující znaky </w:t>
      </w:r>
      <w:r w:rsidR="0036651A" w:rsidRPr="006626AF">
        <w:rPr>
          <w:rFonts w:ascii="Verdana" w:hAnsi="Verdana" w:cs="Times New Roman"/>
          <w:sz w:val="22"/>
          <w:szCs w:val="22"/>
        </w:rPr>
        <w:t>v</w:t>
      </w:r>
      <w:r w:rsidRPr="006626AF">
        <w:rPr>
          <w:rFonts w:ascii="Verdana" w:hAnsi="Verdana" w:cs="Times New Roman"/>
          <w:sz w:val="22"/>
          <w:szCs w:val="22"/>
        </w:rPr>
        <w:t>ýznamné zakázky</w:t>
      </w:r>
      <w:r w:rsidR="00DD71B8" w:rsidRPr="006626AF">
        <w:rPr>
          <w:rFonts w:ascii="Verdana" w:hAnsi="Verdana" w:cs="Times New Roman"/>
          <w:sz w:val="22"/>
          <w:szCs w:val="22"/>
        </w:rPr>
        <w:t xml:space="preserve"> (viz seznam významných služeb)</w:t>
      </w:r>
    </w:p>
    <w:p w14:paraId="604D6F36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lastRenderedPageBreak/>
        <w:t>zkušenost s pozicí specialisty při přípravě projektů na nové aplikační systémy v rámci</w:t>
      </w:r>
    </w:p>
    <w:p w14:paraId="15B06773" w14:textId="77777777" w:rsidR="006612C3" w:rsidRPr="006626AF" w:rsidRDefault="006612C3" w:rsidP="0036651A">
      <w:pPr>
        <w:pStyle w:val="Odstavecseseznamem"/>
        <w:spacing w:after="160" w:line="259" w:lineRule="auto"/>
        <w:ind w:left="1428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minimálně jednoho projektu nebo zakázky naplňující znaky </w:t>
      </w:r>
      <w:r w:rsidR="0036651A" w:rsidRPr="006626AF">
        <w:rPr>
          <w:rFonts w:ascii="Verdana" w:hAnsi="Verdana" w:cs="Times New Roman"/>
          <w:sz w:val="22"/>
          <w:szCs w:val="22"/>
        </w:rPr>
        <w:t>v</w:t>
      </w:r>
      <w:r w:rsidRPr="006626AF">
        <w:rPr>
          <w:rFonts w:ascii="Verdana" w:hAnsi="Verdana" w:cs="Times New Roman"/>
          <w:sz w:val="22"/>
          <w:szCs w:val="22"/>
        </w:rPr>
        <w:t>ýznamné zakázky</w:t>
      </w:r>
    </w:p>
    <w:p w14:paraId="2B7D71C8" w14:textId="77777777" w:rsidR="006612C3" w:rsidRPr="006626AF" w:rsidRDefault="006612C3" w:rsidP="0036651A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certifikace COBIT (min. v4.1 či novější)</w:t>
      </w:r>
    </w:p>
    <w:p w14:paraId="0682D8AE" w14:textId="77777777" w:rsidR="00F33E51" w:rsidRPr="006626AF" w:rsidRDefault="00F33E51" w:rsidP="00C75A0B">
      <w:pPr>
        <w:pStyle w:val="Odstavecseseznamem"/>
        <w:ind w:left="1428"/>
        <w:jc w:val="both"/>
        <w:rPr>
          <w:rFonts w:ascii="Verdana" w:hAnsi="Verdana" w:cs="Times New Roman"/>
          <w:sz w:val="22"/>
          <w:szCs w:val="22"/>
        </w:rPr>
      </w:pPr>
    </w:p>
    <w:p w14:paraId="64BF4893" w14:textId="77777777" w:rsidR="006612C3" w:rsidRPr="006626AF" w:rsidRDefault="006612C3" w:rsidP="00FF2545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6626AF">
        <w:rPr>
          <w:rFonts w:ascii="Verdana" w:hAnsi="Verdana" w:cs="Times New Roman"/>
          <w:b/>
          <w:bCs/>
          <w:sz w:val="22"/>
          <w:szCs w:val="22"/>
        </w:rPr>
        <w:t>Specialista na implementaci I</w:t>
      </w:r>
      <w:r w:rsidR="0036651A" w:rsidRPr="006626AF">
        <w:rPr>
          <w:rFonts w:ascii="Verdana" w:hAnsi="Verdana" w:cs="Times New Roman"/>
          <w:b/>
          <w:bCs/>
          <w:sz w:val="22"/>
          <w:szCs w:val="22"/>
        </w:rPr>
        <w:t>C</w:t>
      </w:r>
      <w:r w:rsidRPr="006626AF">
        <w:rPr>
          <w:rFonts w:ascii="Verdana" w:hAnsi="Verdana" w:cs="Times New Roman"/>
          <w:b/>
          <w:bCs/>
          <w:sz w:val="22"/>
          <w:szCs w:val="22"/>
        </w:rPr>
        <w:t>T technologií</w:t>
      </w:r>
    </w:p>
    <w:p w14:paraId="1950268A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ukončené vysokoškolské vzdělání magisterského studijního programu</w:t>
      </w:r>
    </w:p>
    <w:p w14:paraId="32E34EA1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minimálně 5 let praxe v oblasti činnosti specialisty na přípravy investičních záměrů na HW a SW vybavení a návrhu technologické infrastruktury</w:t>
      </w:r>
    </w:p>
    <w:p w14:paraId="554C4FCD" w14:textId="77777777" w:rsidR="006612C3" w:rsidRPr="006626AF" w:rsidRDefault="006612C3" w:rsidP="00EC0E53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zkušenost s pozicí specialisty na posuzování výběru dodavatelů a nákupů (vendor management) z hlediska integrace do architektury IS v rámci projektu nebo zakázk</w:t>
      </w:r>
      <w:r w:rsidR="0036651A" w:rsidRPr="006626AF">
        <w:rPr>
          <w:rFonts w:ascii="Verdana" w:hAnsi="Verdana" w:cs="Times New Roman"/>
          <w:sz w:val="22"/>
          <w:szCs w:val="22"/>
        </w:rPr>
        <w:t xml:space="preserve">y </w:t>
      </w:r>
      <w:r w:rsidRPr="006626AF">
        <w:rPr>
          <w:rFonts w:ascii="Verdana" w:hAnsi="Verdana" w:cs="Times New Roman"/>
          <w:sz w:val="22"/>
          <w:szCs w:val="22"/>
        </w:rPr>
        <w:t xml:space="preserve">naplňující znaky </w:t>
      </w:r>
      <w:r w:rsidR="0036651A" w:rsidRPr="006626AF">
        <w:rPr>
          <w:rFonts w:ascii="Verdana" w:hAnsi="Verdana" w:cs="Times New Roman"/>
          <w:sz w:val="22"/>
          <w:szCs w:val="22"/>
        </w:rPr>
        <w:t>v</w:t>
      </w:r>
      <w:r w:rsidRPr="006626AF">
        <w:rPr>
          <w:rFonts w:ascii="Verdana" w:hAnsi="Verdana" w:cs="Times New Roman"/>
          <w:sz w:val="22"/>
          <w:szCs w:val="22"/>
        </w:rPr>
        <w:t xml:space="preserve">ýznamné zakázky </w:t>
      </w:r>
      <w:r w:rsidR="00DD71B8" w:rsidRPr="006626AF">
        <w:rPr>
          <w:rFonts w:ascii="Verdana" w:hAnsi="Verdana" w:cs="Times New Roman"/>
          <w:sz w:val="22"/>
          <w:szCs w:val="22"/>
        </w:rPr>
        <w:t>(viz seznam významných služeb)</w:t>
      </w:r>
    </w:p>
    <w:p w14:paraId="6B9E5917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zkušenost s pozicí specialisty při posuzování technických, systémových, finančních a organizačních nároků na realizaci projektů a jejich udržitelnost v rámci projektu nebo zakázky naplňující znaky </w:t>
      </w:r>
      <w:r w:rsidR="0036651A" w:rsidRPr="006626AF">
        <w:rPr>
          <w:rFonts w:ascii="Verdana" w:hAnsi="Verdana" w:cs="Times New Roman"/>
          <w:sz w:val="22"/>
          <w:szCs w:val="22"/>
        </w:rPr>
        <w:t>v</w:t>
      </w:r>
      <w:r w:rsidRPr="006626AF">
        <w:rPr>
          <w:rFonts w:ascii="Verdana" w:hAnsi="Verdana" w:cs="Times New Roman"/>
          <w:sz w:val="22"/>
          <w:szCs w:val="22"/>
        </w:rPr>
        <w:t>ýznamné zakázky</w:t>
      </w:r>
    </w:p>
    <w:p w14:paraId="34CCBD98" w14:textId="77777777" w:rsidR="006612C3" w:rsidRPr="006626AF" w:rsidRDefault="006612C3" w:rsidP="00FF2545">
      <w:pPr>
        <w:pStyle w:val="Odstavecseseznamem"/>
        <w:ind w:left="1428"/>
        <w:jc w:val="both"/>
        <w:rPr>
          <w:rFonts w:ascii="Verdana" w:hAnsi="Verdana" w:cs="Times New Roman"/>
          <w:sz w:val="22"/>
          <w:szCs w:val="22"/>
        </w:rPr>
      </w:pPr>
    </w:p>
    <w:p w14:paraId="7646667A" w14:textId="77777777" w:rsidR="006612C3" w:rsidRPr="006626AF" w:rsidRDefault="006612C3" w:rsidP="00FF2545">
      <w:pPr>
        <w:pStyle w:val="Odstavecseseznamem"/>
        <w:ind w:left="1428"/>
        <w:jc w:val="both"/>
        <w:rPr>
          <w:rFonts w:ascii="Verdana" w:hAnsi="Verdana" w:cs="Times New Roman"/>
          <w:sz w:val="22"/>
          <w:szCs w:val="22"/>
        </w:rPr>
      </w:pPr>
    </w:p>
    <w:p w14:paraId="05D656AD" w14:textId="77777777" w:rsidR="006612C3" w:rsidRPr="006626AF" w:rsidRDefault="006612C3" w:rsidP="00FF2545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6626AF">
        <w:rPr>
          <w:rFonts w:ascii="Verdana" w:hAnsi="Verdana" w:cs="Times New Roman"/>
          <w:b/>
          <w:bCs/>
          <w:sz w:val="22"/>
          <w:szCs w:val="22"/>
        </w:rPr>
        <w:t xml:space="preserve">Business </w:t>
      </w:r>
      <w:r w:rsidR="00DB2D46" w:rsidRPr="006626AF">
        <w:rPr>
          <w:rFonts w:ascii="Verdana" w:hAnsi="Verdana" w:cs="Times New Roman"/>
          <w:b/>
          <w:bCs/>
          <w:sz w:val="22"/>
          <w:szCs w:val="22"/>
        </w:rPr>
        <w:t xml:space="preserve">a datový </w:t>
      </w:r>
      <w:r w:rsidRPr="006626AF">
        <w:rPr>
          <w:rFonts w:ascii="Verdana" w:hAnsi="Verdana" w:cs="Times New Roman"/>
          <w:b/>
          <w:bCs/>
          <w:sz w:val="22"/>
          <w:szCs w:val="22"/>
        </w:rPr>
        <w:t>analytik</w:t>
      </w:r>
    </w:p>
    <w:p w14:paraId="0AC7E42C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ukončené vysokoškolské vzdělání magisterského studijního programu</w:t>
      </w:r>
    </w:p>
    <w:p w14:paraId="31891DBD" w14:textId="0C0B071C" w:rsidR="006612C3" w:rsidRPr="006626AF" w:rsidRDefault="006612C3" w:rsidP="005F4CFB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minimálně 2 roky praxe v oblasti činnosti business</w:t>
      </w:r>
      <w:r w:rsidR="00DC19E5" w:rsidRPr="006626AF">
        <w:rPr>
          <w:rFonts w:ascii="Verdana" w:hAnsi="Verdana" w:cs="Times New Roman"/>
          <w:sz w:val="22"/>
          <w:szCs w:val="22"/>
        </w:rPr>
        <w:t xml:space="preserve"> a datového</w:t>
      </w:r>
      <w:r w:rsidRPr="006626AF">
        <w:rPr>
          <w:rFonts w:ascii="Verdana" w:hAnsi="Verdana" w:cs="Times New Roman"/>
          <w:sz w:val="22"/>
          <w:szCs w:val="22"/>
        </w:rPr>
        <w:t xml:space="preserve"> analytika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vrámci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které analyzoval</w:t>
      </w:r>
      <w:r w:rsidR="00DC19E5" w:rsidRPr="006626AF">
        <w:rPr>
          <w:rFonts w:ascii="Verdana" w:hAnsi="Verdana" w:cs="Times New Roman"/>
          <w:sz w:val="22"/>
          <w:szCs w:val="22"/>
        </w:rPr>
        <w:t xml:space="preserve"> </w:t>
      </w:r>
      <w:r w:rsidRPr="006626AF">
        <w:rPr>
          <w:rFonts w:ascii="Verdana" w:hAnsi="Verdana" w:cs="Times New Roman"/>
          <w:sz w:val="22"/>
          <w:szCs w:val="22"/>
        </w:rPr>
        <w:t>procesy stávajícího stavu (As-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Is</w:t>
      </w:r>
      <w:proofErr w:type="spellEnd"/>
      <w:r w:rsidRPr="006626AF">
        <w:rPr>
          <w:rFonts w:ascii="Verdana" w:hAnsi="Verdana" w:cs="Times New Roman"/>
          <w:sz w:val="22"/>
          <w:szCs w:val="22"/>
        </w:rPr>
        <w:t>) za účelem návrhu procesů budoucího stavu (To-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Be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) využitím architektonického rámce TOGAF, notace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ArchiMate</w:t>
      </w:r>
      <w:proofErr w:type="spellEnd"/>
      <w:r w:rsidRPr="006626AF">
        <w:rPr>
          <w:rFonts w:ascii="Verdana" w:hAnsi="Verdana" w:cs="Times New Roman"/>
          <w:sz w:val="22"/>
          <w:szCs w:val="22"/>
        </w:rPr>
        <w:t>, BPMN</w:t>
      </w:r>
    </w:p>
    <w:p w14:paraId="7446A683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zkušenost s minimálně jedním projektem nebo zakázkou, týkající se komplexní analýzy stávajícího stavu procesů (As-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Is</w:t>
      </w:r>
      <w:proofErr w:type="spellEnd"/>
      <w:r w:rsidRPr="006626AF">
        <w:rPr>
          <w:rFonts w:ascii="Verdana" w:hAnsi="Verdana" w:cs="Times New Roman"/>
          <w:sz w:val="22"/>
          <w:szCs w:val="22"/>
        </w:rPr>
        <w:t>) a návrhu budoucího (To-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Be</w:t>
      </w:r>
      <w:proofErr w:type="spellEnd"/>
      <w:r w:rsidRPr="006626AF">
        <w:rPr>
          <w:rFonts w:ascii="Verdana" w:hAnsi="Verdana" w:cs="Times New Roman"/>
          <w:sz w:val="22"/>
          <w:szCs w:val="22"/>
        </w:rPr>
        <w:t>) stavu procesů organizace</w:t>
      </w:r>
    </w:p>
    <w:p w14:paraId="556EDB09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zkušenost s modelováním podnikových procesů pomocí BPMN</w:t>
      </w:r>
    </w:p>
    <w:p w14:paraId="18D5D465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alespoň 1 z následujících certifikátů:</w:t>
      </w:r>
    </w:p>
    <w:p w14:paraId="5E41DE49" w14:textId="77777777" w:rsidR="006612C3" w:rsidRPr="006626AF" w:rsidRDefault="006612C3" w:rsidP="00FF2545">
      <w:pPr>
        <w:pStyle w:val="Odstavecseseznamem"/>
        <w:numPr>
          <w:ilvl w:val="1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OMG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Certified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Expert in BPM 2 –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Fundamental</w:t>
      </w:r>
      <w:proofErr w:type="spellEnd"/>
      <w:r w:rsidRPr="006626AF">
        <w:rPr>
          <w:rFonts w:ascii="Verdana" w:hAnsi="Verdana" w:cs="Times New Roman"/>
          <w:sz w:val="22"/>
          <w:szCs w:val="22"/>
        </w:rPr>
        <w:t>,</w:t>
      </w:r>
    </w:p>
    <w:p w14:paraId="1FF98E2F" w14:textId="77777777" w:rsidR="006612C3" w:rsidRPr="006626AF" w:rsidRDefault="006612C3" w:rsidP="00FF2545">
      <w:pPr>
        <w:pStyle w:val="Odstavecseseznamem"/>
        <w:numPr>
          <w:ilvl w:val="1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proofErr w:type="spellStart"/>
      <w:r w:rsidRPr="006626AF">
        <w:rPr>
          <w:rFonts w:ascii="Verdana" w:hAnsi="Verdana" w:cs="Times New Roman"/>
          <w:sz w:val="22"/>
          <w:szCs w:val="22"/>
        </w:rPr>
        <w:t>Certified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Business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Process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Associate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(CBPA®) či vyšší úroveň od ABPMP,</w:t>
      </w:r>
    </w:p>
    <w:p w14:paraId="43D0579F" w14:textId="77777777" w:rsidR="006612C3" w:rsidRPr="006626AF" w:rsidRDefault="006612C3" w:rsidP="00FF2545">
      <w:pPr>
        <w:pStyle w:val="Odstavecseseznamem"/>
        <w:numPr>
          <w:ilvl w:val="1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Business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Process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Management Professional (BPMP) od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BPMInstitute</w:t>
      </w:r>
      <w:proofErr w:type="spellEnd"/>
      <w:r w:rsidRPr="006626AF">
        <w:rPr>
          <w:rFonts w:ascii="Verdana" w:hAnsi="Verdana" w:cs="Times New Roman"/>
          <w:sz w:val="22"/>
          <w:szCs w:val="22"/>
        </w:rPr>
        <w:t>,</w:t>
      </w:r>
    </w:p>
    <w:p w14:paraId="2ABE5198" w14:textId="77777777" w:rsidR="006612C3" w:rsidRPr="006626AF" w:rsidRDefault="006612C3" w:rsidP="00FF2545">
      <w:pPr>
        <w:pStyle w:val="Odstavecseseznamem"/>
        <w:numPr>
          <w:ilvl w:val="1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proofErr w:type="spellStart"/>
      <w:r w:rsidRPr="006626AF">
        <w:rPr>
          <w:rFonts w:ascii="Verdana" w:hAnsi="Verdana" w:cs="Times New Roman"/>
          <w:sz w:val="22"/>
          <w:szCs w:val="22"/>
        </w:rPr>
        <w:t>Certified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Expert in BPM 2 -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Fundamental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(OCEB™ 2) či vyšší úroveň od OMG)</w:t>
      </w:r>
    </w:p>
    <w:p w14:paraId="624CFE19" w14:textId="77777777" w:rsidR="006612C3" w:rsidRPr="006626AF" w:rsidRDefault="006612C3" w:rsidP="00FF2545">
      <w:pPr>
        <w:pStyle w:val="Odstavecseseznamem"/>
        <w:ind w:left="2148"/>
        <w:jc w:val="both"/>
        <w:rPr>
          <w:rFonts w:ascii="Verdana" w:hAnsi="Verdana" w:cs="Times New Roman"/>
          <w:sz w:val="22"/>
          <w:szCs w:val="22"/>
        </w:rPr>
      </w:pPr>
    </w:p>
    <w:p w14:paraId="3EBCE2AB" w14:textId="77777777" w:rsidR="006612C3" w:rsidRPr="006626AF" w:rsidRDefault="006612C3" w:rsidP="00FF2545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6626AF">
        <w:rPr>
          <w:rFonts w:ascii="Verdana" w:hAnsi="Verdana" w:cs="Times New Roman"/>
          <w:b/>
          <w:bCs/>
          <w:sz w:val="22"/>
          <w:szCs w:val="22"/>
        </w:rPr>
        <w:t>Specialista pro kybernetickou bezpečnost</w:t>
      </w:r>
    </w:p>
    <w:p w14:paraId="6F508EF0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ukončené vysokoškolské vzdělání magisterského studijního programu</w:t>
      </w:r>
    </w:p>
    <w:p w14:paraId="00887EB5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minimálně 5 let praxe v oblasti kybernetické bezpečnosti</w:t>
      </w:r>
    </w:p>
    <w:p w14:paraId="0F71A06D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zkušenost minimálně s jedním projektem nebo zakázkou, jejímž předmětem byl návrh a řešení bezpečnosti IS</w:t>
      </w:r>
    </w:p>
    <w:p w14:paraId="152431B2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zkušenost minimálně s jedním projektem nebo zakázkou, jejímž předmětem byla analýza rizik a zranitelností informačních a komunikačních systémů</w:t>
      </w:r>
    </w:p>
    <w:p w14:paraId="28932C34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platný certifikát o absolvování akreditovaného školení „Architekt kybernetické bezpečnosti“ nebo „Auditor kybernetické bezpečnosti“, poskytnutý certifikačním orgánem certifikujícím osoby, který byl akreditován českým institutem pro akreditaci, o.p.s., nebo jiným národním </w:t>
      </w:r>
      <w:r w:rsidRPr="006626AF">
        <w:rPr>
          <w:rFonts w:ascii="Verdana" w:hAnsi="Verdana" w:cs="Times New Roman"/>
          <w:sz w:val="22"/>
          <w:szCs w:val="22"/>
        </w:rPr>
        <w:lastRenderedPageBreak/>
        <w:t>akreditačním orgánem v rámci EU, v souladu s ČSN EN ISO/IEC 17024:2013, popř. obdobný certifikát.</w:t>
      </w:r>
    </w:p>
    <w:p w14:paraId="3113A15E" w14:textId="77777777" w:rsidR="002557B9" w:rsidRPr="006626AF" w:rsidRDefault="002557B9" w:rsidP="002557B9">
      <w:pPr>
        <w:pStyle w:val="Odstavecseseznamem"/>
        <w:spacing w:after="160" w:line="259" w:lineRule="auto"/>
        <w:ind w:left="1428"/>
        <w:jc w:val="both"/>
        <w:rPr>
          <w:rFonts w:ascii="Verdana" w:hAnsi="Verdana" w:cs="Times New Roman"/>
          <w:sz w:val="22"/>
          <w:szCs w:val="22"/>
        </w:rPr>
      </w:pPr>
    </w:p>
    <w:p w14:paraId="59226681" w14:textId="77777777" w:rsidR="006612C3" w:rsidRPr="006626AF" w:rsidRDefault="006612C3" w:rsidP="00FF2545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6626AF">
        <w:rPr>
          <w:rFonts w:ascii="Verdana" w:hAnsi="Verdana" w:cs="Times New Roman"/>
          <w:b/>
          <w:bCs/>
          <w:sz w:val="22"/>
          <w:szCs w:val="22"/>
        </w:rPr>
        <w:t>Specialista na Služby bezpečnosti informací</w:t>
      </w:r>
    </w:p>
    <w:p w14:paraId="17C352C5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ukončené vysokoškolské vzdělání magisterského studijního programu</w:t>
      </w:r>
    </w:p>
    <w:p w14:paraId="3B4B20F0" w14:textId="77777777" w:rsidR="006612C3" w:rsidRPr="006626AF" w:rsidRDefault="006612C3" w:rsidP="00FF2545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minimálně 5 let praxe v oblasti bezpečnosti IS a technologií</w:t>
      </w:r>
    </w:p>
    <w:p w14:paraId="4C3B7B11" w14:textId="77777777" w:rsidR="002557B9" w:rsidRPr="006626AF" w:rsidRDefault="006612C3" w:rsidP="00EC0E53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zkušenosti s přípravou a prováděním penetračních a bezpečnostních testů </w:t>
      </w:r>
      <w:r w:rsidR="002557B9" w:rsidRPr="006626AF">
        <w:rPr>
          <w:rFonts w:ascii="Verdana" w:hAnsi="Verdana" w:cs="Times New Roman"/>
          <w:sz w:val="22"/>
          <w:szCs w:val="22"/>
        </w:rPr>
        <w:t xml:space="preserve">pro subjekt veřejné správy – státní správy či samosprávy </w:t>
      </w:r>
    </w:p>
    <w:p w14:paraId="20ED19E3" w14:textId="77777777" w:rsidR="006612C3" w:rsidRPr="006626AF" w:rsidRDefault="006612C3" w:rsidP="00EC0E53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certifikace CISM, CISA nebo obdobná.</w:t>
      </w:r>
    </w:p>
    <w:p w14:paraId="4306E3B8" w14:textId="77777777" w:rsidR="00DA60FF" w:rsidRPr="006626AF" w:rsidRDefault="00DA60FF" w:rsidP="00F33E51">
      <w:pPr>
        <w:pStyle w:val="Odstavecseseznamem"/>
        <w:spacing w:after="160" w:line="259" w:lineRule="auto"/>
        <w:ind w:left="1428"/>
        <w:jc w:val="both"/>
        <w:rPr>
          <w:rFonts w:ascii="Verdana" w:hAnsi="Verdana" w:cs="Times New Roman"/>
          <w:sz w:val="22"/>
          <w:szCs w:val="22"/>
        </w:rPr>
      </w:pPr>
    </w:p>
    <w:p w14:paraId="7A5AE3E8" w14:textId="1E1C82A2" w:rsidR="00DA60FF" w:rsidRPr="006626AF" w:rsidRDefault="00DA60FF" w:rsidP="00F33E51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6626AF">
        <w:rPr>
          <w:rFonts w:ascii="Verdana" w:hAnsi="Verdana" w:cs="Times New Roman"/>
          <w:b/>
          <w:bCs/>
          <w:sz w:val="22"/>
          <w:szCs w:val="22"/>
        </w:rPr>
        <w:t>S</w:t>
      </w:r>
      <w:r w:rsidR="00F33E51" w:rsidRPr="006626AF">
        <w:rPr>
          <w:rFonts w:ascii="Verdana" w:hAnsi="Verdana" w:cs="Times New Roman"/>
          <w:b/>
          <w:bCs/>
          <w:sz w:val="22"/>
          <w:szCs w:val="22"/>
        </w:rPr>
        <w:t>p</w:t>
      </w:r>
      <w:r w:rsidRPr="006626AF">
        <w:rPr>
          <w:rFonts w:ascii="Verdana" w:hAnsi="Verdana" w:cs="Times New Roman"/>
          <w:b/>
          <w:bCs/>
          <w:sz w:val="22"/>
          <w:szCs w:val="22"/>
        </w:rPr>
        <w:t xml:space="preserve">ecialista </w:t>
      </w:r>
      <w:r w:rsidR="002E409A">
        <w:rPr>
          <w:rFonts w:ascii="Verdana" w:hAnsi="Verdana" w:cs="Times New Roman"/>
          <w:b/>
          <w:bCs/>
          <w:sz w:val="22"/>
          <w:szCs w:val="22"/>
        </w:rPr>
        <w:t>v oblasti licencování produktů / provádění licenčních auditů</w:t>
      </w:r>
    </w:p>
    <w:p w14:paraId="0BE621DD" w14:textId="77777777" w:rsidR="002F3551" w:rsidRPr="006626AF" w:rsidRDefault="002F3551" w:rsidP="00F33E51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ukončené vysokoškolské vzdělání magisterského studijního programu</w:t>
      </w:r>
    </w:p>
    <w:p w14:paraId="16ADC207" w14:textId="77777777" w:rsidR="002F3551" w:rsidRPr="006626AF" w:rsidRDefault="002F3551" w:rsidP="00F33E51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minimálně 5 let praxe v oblasti licencování produktů hlavních vendorů (Microsoft, IBM, Oracle, HP,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VMware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,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Microfocus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a dalších)</w:t>
      </w:r>
    </w:p>
    <w:p w14:paraId="22F93680" w14:textId="77777777" w:rsidR="002F3551" w:rsidRPr="006626AF" w:rsidRDefault="002F3551" w:rsidP="00F33E51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zkušenosti s přípravou a prováděním licenčních auditů</w:t>
      </w:r>
    </w:p>
    <w:p w14:paraId="4DAC8991" w14:textId="7CBCE604" w:rsidR="002F3551" w:rsidRPr="006626AF" w:rsidRDefault="002F3551" w:rsidP="00F33E51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zkušenosti se zaváděním Software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Asset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Management procesů a politik v</w:t>
      </w:r>
      <w:r w:rsidR="00121355">
        <w:rPr>
          <w:rFonts w:ascii="Verdana" w:hAnsi="Verdana" w:cs="Times New Roman"/>
          <w:sz w:val="22"/>
          <w:szCs w:val="22"/>
        </w:rPr>
        <w:t> </w:t>
      </w:r>
      <w:r w:rsidRPr="006626AF">
        <w:rPr>
          <w:rFonts w:ascii="Verdana" w:hAnsi="Verdana" w:cs="Times New Roman"/>
          <w:sz w:val="22"/>
          <w:szCs w:val="22"/>
        </w:rPr>
        <w:t>rámci minimálně tří projektů nebo zakázky</w:t>
      </w:r>
    </w:p>
    <w:p w14:paraId="6F265AF0" w14:textId="77777777" w:rsidR="002F3551" w:rsidRPr="006626AF" w:rsidRDefault="002F3551" w:rsidP="00F33E51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zkušenosti s optimalizací softwarového prostředí a nákupních procesů</w:t>
      </w:r>
    </w:p>
    <w:p w14:paraId="2D7B8C2B" w14:textId="77777777" w:rsidR="002F3551" w:rsidRPr="006626AF" w:rsidRDefault="002F3551" w:rsidP="00F33E51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Certifikace: </w:t>
      </w:r>
    </w:p>
    <w:p w14:paraId="77BD2582" w14:textId="77777777" w:rsidR="002F3551" w:rsidRPr="006626AF" w:rsidRDefault="002F3551" w:rsidP="00F33E51">
      <w:pPr>
        <w:pStyle w:val="Odstavecseseznamem"/>
        <w:numPr>
          <w:ilvl w:val="1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proofErr w:type="gramStart"/>
      <w:r w:rsidRPr="006626AF">
        <w:rPr>
          <w:rFonts w:ascii="Verdana" w:hAnsi="Verdana" w:cs="Times New Roman"/>
          <w:sz w:val="22"/>
          <w:szCs w:val="22"/>
        </w:rPr>
        <w:t xml:space="preserve">Microsoft -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Designing</w:t>
      </w:r>
      <w:proofErr w:type="spellEnd"/>
      <w:proofErr w:type="gramEnd"/>
      <w:r w:rsidRPr="006626AF">
        <w:rPr>
          <w:rFonts w:ascii="Verdana" w:hAnsi="Verdana" w:cs="Times New Roman"/>
          <w:sz w:val="22"/>
          <w:szCs w:val="22"/>
        </w:rPr>
        <w:t xml:space="preserve">,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Assessing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, and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Optimizing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Software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Asset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Management (SAM)</w:t>
      </w:r>
    </w:p>
    <w:p w14:paraId="2E54EEE7" w14:textId="77777777" w:rsidR="002F3551" w:rsidRPr="006626AF" w:rsidRDefault="002F3551" w:rsidP="00F33E51">
      <w:pPr>
        <w:pStyle w:val="Odstavecseseznamem"/>
        <w:numPr>
          <w:ilvl w:val="1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proofErr w:type="gramStart"/>
      <w:r w:rsidRPr="006626AF">
        <w:rPr>
          <w:rFonts w:ascii="Verdana" w:hAnsi="Verdana" w:cs="Times New Roman"/>
          <w:sz w:val="22"/>
          <w:szCs w:val="22"/>
        </w:rPr>
        <w:t xml:space="preserve">Microsoft -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Designing</w:t>
      </w:r>
      <w:proofErr w:type="spellEnd"/>
      <w:proofErr w:type="gramEnd"/>
      <w:r w:rsidRPr="006626AF">
        <w:rPr>
          <w:rFonts w:ascii="Verdana" w:hAnsi="Verdana" w:cs="Times New Roman"/>
          <w:sz w:val="22"/>
          <w:szCs w:val="22"/>
        </w:rPr>
        <w:t xml:space="preserve"> and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Providing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Volume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Licensing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Solutions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to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Large</w:t>
      </w:r>
      <w:proofErr w:type="spellEnd"/>
      <w:r w:rsidRPr="006626AF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Organizations</w:t>
      </w:r>
      <w:proofErr w:type="spellEnd"/>
    </w:p>
    <w:p w14:paraId="0B5DE55E" w14:textId="77777777" w:rsidR="002F3551" w:rsidRPr="006626AF" w:rsidRDefault="002F3551" w:rsidP="00F33E51">
      <w:pPr>
        <w:pStyle w:val="Odstavecseseznamem"/>
        <w:numPr>
          <w:ilvl w:val="1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Prince 2 </w:t>
      </w:r>
      <w:proofErr w:type="spellStart"/>
      <w:r w:rsidRPr="006626AF">
        <w:rPr>
          <w:rFonts w:ascii="Verdana" w:hAnsi="Verdana" w:cs="Times New Roman"/>
          <w:sz w:val="22"/>
          <w:szCs w:val="22"/>
        </w:rPr>
        <w:t>Practitioner</w:t>
      </w:r>
      <w:proofErr w:type="spellEnd"/>
    </w:p>
    <w:p w14:paraId="2C350BA2" w14:textId="77777777" w:rsidR="00F33E51" w:rsidRPr="006626AF" w:rsidRDefault="00F33E51" w:rsidP="007B24F1">
      <w:pPr>
        <w:pStyle w:val="Odstavecseseznamem"/>
        <w:spacing w:after="160" w:line="259" w:lineRule="auto"/>
        <w:ind w:left="1428"/>
        <w:jc w:val="both"/>
        <w:rPr>
          <w:rFonts w:ascii="Verdana" w:hAnsi="Verdana" w:cs="Times New Roman"/>
          <w:sz w:val="22"/>
          <w:szCs w:val="22"/>
        </w:rPr>
      </w:pPr>
    </w:p>
    <w:p w14:paraId="0A0C2072" w14:textId="77777777" w:rsidR="00F33E51" w:rsidRPr="006626AF" w:rsidRDefault="00F33E51" w:rsidP="00F33E51">
      <w:pPr>
        <w:pStyle w:val="Odstavecseseznamem"/>
        <w:numPr>
          <w:ilvl w:val="0"/>
          <w:numId w:val="35"/>
        </w:numPr>
        <w:spacing w:after="160" w:line="259" w:lineRule="auto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6626AF">
        <w:rPr>
          <w:rFonts w:ascii="Verdana" w:hAnsi="Verdana" w:cs="Times New Roman"/>
          <w:b/>
          <w:bCs/>
          <w:sz w:val="22"/>
          <w:szCs w:val="22"/>
        </w:rPr>
        <w:t xml:space="preserve">Specialista </w:t>
      </w:r>
      <w:r w:rsidR="00066524" w:rsidRPr="006626AF">
        <w:rPr>
          <w:rFonts w:ascii="Verdana" w:hAnsi="Verdana" w:cs="Times New Roman"/>
          <w:b/>
          <w:bCs/>
          <w:sz w:val="22"/>
          <w:szCs w:val="22"/>
        </w:rPr>
        <w:t xml:space="preserve">– konzultant </w:t>
      </w:r>
      <w:r w:rsidRPr="006626AF">
        <w:rPr>
          <w:rFonts w:ascii="Verdana" w:hAnsi="Verdana" w:cs="Times New Roman"/>
          <w:b/>
          <w:bCs/>
          <w:sz w:val="22"/>
          <w:szCs w:val="22"/>
        </w:rPr>
        <w:t>(veřejné zakázky v oblasti ICT)</w:t>
      </w:r>
    </w:p>
    <w:p w14:paraId="0E4559AF" w14:textId="77777777" w:rsidR="00F33E51" w:rsidRPr="006626AF" w:rsidRDefault="00F33E51" w:rsidP="00F33E51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Ukončené vysokoškolské vzdělání v magisterském stupni – právní směr</w:t>
      </w:r>
    </w:p>
    <w:p w14:paraId="158E3EC2" w14:textId="77777777" w:rsidR="00F33E51" w:rsidRPr="006626AF" w:rsidRDefault="00F33E51" w:rsidP="00F33E51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min. 2 roky praxe v oblasti zadávání, kontrol či přípravě veřejných zakázek</w:t>
      </w:r>
    </w:p>
    <w:p w14:paraId="0D0A4417" w14:textId="77777777" w:rsidR="00F33E51" w:rsidRPr="006626AF" w:rsidRDefault="00F33E51" w:rsidP="00F33E51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referenční zakázky: profesní zkušenosti z poskytování poradenských služeb při realizaci alespoň 1 zakázky v oblasti IT (tj. konzultací, zpracování, revizí či kontrola dokumentace v oblasti veřejných zakázek)</w:t>
      </w:r>
    </w:p>
    <w:p w14:paraId="5DE2CEE4" w14:textId="77777777" w:rsidR="00EC0E53" w:rsidRPr="006626AF" w:rsidRDefault="00EC0E53" w:rsidP="006626AF">
      <w:pPr>
        <w:pStyle w:val="Nadpis1"/>
        <w:rPr>
          <w:sz w:val="22"/>
          <w:szCs w:val="22"/>
        </w:rPr>
      </w:pPr>
      <w:bookmarkStart w:id="8" w:name="_Toc34129414"/>
      <w:r w:rsidRPr="006626AF">
        <w:rPr>
          <w:sz w:val="22"/>
          <w:szCs w:val="22"/>
        </w:rPr>
        <w:t>Hodnota zakázky</w:t>
      </w:r>
      <w:bookmarkEnd w:id="8"/>
    </w:p>
    <w:p w14:paraId="6127E4EE" w14:textId="77777777" w:rsidR="00EC0E53" w:rsidRPr="006626AF" w:rsidRDefault="00EC0E53" w:rsidP="00EC0E53">
      <w:pPr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>Hodnota zakázky činí maximálně 1.9</w:t>
      </w:r>
      <w:r w:rsidR="00B969F7" w:rsidRPr="006626AF">
        <w:rPr>
          <w:rFonts w:ascii="Verdana" w:hAnsi="Verdana" w:cs="Times New Roman"/>
          <w:sz w:val="22"/>
          <w:szCs w:val="22"/>
        </w:rPr>
        <w:t>50</w:t>
      </w:r>
      <w:r w:rsidRPr="006626AF">
        <w:rPr>
          <w:rFonts w:ascii="Verdana" w:hAnsi="Verdana" w:cs="Times New Roman"/>
          <w:sz w:val="22"/>
          <w:szCs w:val="22"/>
        </w:rPr>
        <w:t xml:space="preserve"> tis. Kč bez DPH.</w:t>
      </w:r>
    </w:p>
    <w:p w14:paraId="52867213" w14:textId="77777777" w:rsidR="00EC0E53" w:rsidRPr="006626AF" w:rsidRDefault="00EC0E53" w:rsidP="00EC0E53">
      <w:pPr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Je požadováno, aby </w:t>
      </w:r>
      <w:r w:rsidR="007B24F1" w:rsidRPr="006626AF">
        <w:rPr>
          <w:rFonts w:ascii="Verdana" w:hAnsi="Verdana" w:cs="Times New Roman"/>
          <w:sz w:val="22"/>
          <w:szCs w:val="22"/>
        </w:rPr>
        <w:t xml:space="preserve">účastník </w:t>
      </w:r>
      <w:r w:rsidRPr="006626AF">
        <w:rPr>
          <w:rFonts w:ascii="Verdana" w:hAnsi="Verdana" w:cs="Times New Roman"/>
          <w:sz w:val="22"/>
          <w:szCs w:val="22"/>
        </w:rPr>
        <w:t>kompletně vyplnil cenovou tabulku. Nabídková cena</w:t>
      </w:r>
      <w:r w:rsidR="00475600" w:rsidRPr="006626AF">
        <w:rPr>
          <w:rFonts w:ascii="Verdana" w:hAnsi="Verdana" w:cs="Times New Roman"/>
          <w:sz w:val="22"/>
          <w:szCs w:val="22"/>
        </w:rPr>
        <w:t xml:space="preserve"> pro jednotlivé pozice</w:t>
      </w:r>
      <w:r w:rsidRPr="006626AF">
        <w:rPr>
          <w:rFonts w:ascii="Verdana" w:hAnsi="Verdana" w:cs="Times New Roman"/>
          <w:sz w:val="22"/>
          <w:szCs w:val="22"/>
        </w:rPr>
        <w:t xml:space="preserve"> je stanovena pouze jako orientační pro účely porovnání nabídek v rámci zadávacího řízení a nepředstavuje závazek zadavatele uvedené množství člověkodnů u jednotlivých profesí čerpat.</w:t>
      </w:r>
      <w:r w:rsidR="00475600" w:rsidRPr="006626AF">
        <w:rPr>
          <w:rFonts w:ascii="Verdana" w:hAnsi="Verdana" w:cs="Times New Roman"/>
          <w:sz w:val="22"/>
          <w:szCs w:val="22"/>
        </w:rPr>
        <w:t xml:space="preserve"> Ovšem nelze nabídkovou cenu během plnění RD překročit</w:t>
      </w:r>
      <w:r w:rsidR="00192F82" w:rsidRPr="006626AF">
        <w:rPr>
          <w:rFonts w:ascii="Verdana" w:hAnsi="Verdana" w:cs="Times New Roman"/>
          <w:sz w:val="22"/>
          <w:szCs w:val="22"/>
        </w:rPr>
        <w:t>.</w:t>
      </w:r>
    </w:p>
    <w:p w14:paraId="0AD32729" w14:textId="611E2366" w:rsidR="00121355" w:rsidRDefault="00121355">
      <w:pPr>
        <w:spacing w:after="160" w:line="259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br w:type="page"/>
      </w:r>
    </w:p>
    <w:p w14:paraId="5C40F697" w14:textId="77777777" w:rsidR="00EC0E53" w:rsidRPr="006626AF" w:rsidRDefault="00EC0E53" w:rsidP="00EC0E53">
      <w:pPr>
        <w:jc w:val="both"/>
        <w:rPr>
          <w:rFonts w:ascii="Verdana" w:hAnsi="Verdana" w:cs="Times New Roman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89"/>
        <w:gridCol w:w="1827"/>
        <w:gridCol w:w="1387"/>
        <w:gridCol w:w="2064"/>
        <w:gridCol w:w="1362"/>
      </w:tblGrid>
      <w:tr w:rsidR="00875D57" w:rsidRPr="006626AF" w14:paraId="6CC58C44" w14:textId="77777777" w:rsidTr="002E409A">
        <w:tc>
          <w:tcPr>
            <w:tcW w:w="2989" w:type="dxa"/>
            <w:shd w:val="clear" w:color="auto" w:fill="BFBFBF" w:themeFill="background1" w:themeFillShade="BF"/>
          </w:tcPr>
          <w:p w14:paraId="619204B8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Nabídková cena (celkem za 2 roky)</w:t>
            </w:r>
            <w:r w:rsidR="00192F82" w:rsidRPr="006626AF">
              <w:rPr>
                <w:rFonts w:ascii="Verdana" w:hAnsi="Verdana" w:cs="Times New Roman"/>
                <w:sz w:val="22"/>
                <w:szCs w:val="22"/>
              </w:rPr>
              <w:t xml:space="preserve"> nebo do vyčerpání MD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39CBE2DB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Cena v Kč/jednotka (jeden člověkoden) bez DPH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14:paraId="5DCAC77E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Počet člověkodní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14:paraId="4754281B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Celková cena v Kč bez DPH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14:paraId="02936CE7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Celková cena v Kč s DPH</w:t>
            </w:r>
          </w:p>
        </w:tc>
      </w:tr>
      <w:tr w:rsidR="00875D57" w:rsidRPr="006626AF" w14:paraId="7F703B46" w14:textId="77777777" w:rsidTr="00C75A0B">
        <w:tc>
          <w:tcPr>
            <w:tcW w:w="3256" w:type="dxa"/>
          </w:tcPr>
          <w:p w14:paraId="71A30F4E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Projektový manažer</w:t>
            </w:r>
          </w:p>
        </w:tc>
        <w:tc>
          <w:tcPr>
            <w:tcW w:w="1842" w:type="dxa"/>
          </w:tcPr>
          <w:p w14:paraId="178F04D2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51" w:type="dxa"/>
          </w:tcPr>
          <w:p w14:paraId="64B8ABE7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1BA79EED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1412" w:type="dxa"/>
          </w:tcPr>
          <w:p w14:paraId="0888B40E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</w:tr>
      <w:tr w:rsidR="00875D57" w:rsidRPr="006626AF" w14:paraId="0744F3C5" w14:textId="77777777" w:rsidTr="00C75A0B">
        <w:tc>
          <w:tcPr>
            <w:tcW w:w="3256" w:type="dxa"/>
          </w:tcPr>
          <w:p w14:paraId="0F9EE37E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 xml:space="preserve">Specialista na rozvoj architektury IS – </w:t>
            </w:r>
            <w:proofErr w:type="spellStart"/>
            <w:r w:rsidRPr="006626AF">
              <w:rPr>
                <w:rFonts w:ascii="Verdana" w:hAnsi="Verdana" w:cs="Times New Roman"/>
                <w:sz w:val="22"/>
                <w:szCs w:val="22"/>
              </w:rPr>
              <w:t>Enterprise</w:t>
            </w:r>
            <w:proofErr w:type="spellEnd"/>
            <w:r w:rsidRPr="006626AF">
              <w:rPr>
                <w:rFonts w:ascii="Verdana" w:hAnsi="Verdana" w:cs="Times New Roman"/>
                <w:sz w:val="22"/>
                <w:szCs w:val="22"/>
              </w:rPr>
              <w:t xml:space="preserve"> architekt</w:t>
            </w:r>
          </w:p>
        </w:tc>
        <w:tc>
          <w:tcPr>
            <w:tcW w:w="1842" w:type="dxa"/>
          </w:tcPr>
          <w:p w14:paraId="5D8A2460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51" w:type="dxa"/>
          </w:tcPr>
          <w:p w14:paraId="17A25B48" w14:textId="77777777" w:rsidR="00EC0E53" w:rsidRPr="006626AF" w:rsidRDefault="00DC19E5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4A949BEB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1412" w:type="dxa"/>
          </w:tcPr>
          <w:p w14:paraId="422E5A24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</w:tr>
      <w:tr w:rsidR="00875D57" w:rsidRPr="006626AF" w14:paraId="1BC55545" w14:textId="77777777" w:rsidTr="00C75A0B">
        <w:tc>
          <w:tcPr>
            <w:tcW w:w="3256" w:type="dxa"/>
          </w:tcPr>
          <w:p w14:paraId="7B487420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Specialista na rozvoj architektury IS – Systémový architekt</w:t>
            </w:r>
          </w:p>
        </w:tc>
        <w:tc>
          <w:tcPr>
            <w:tcW w:w="1842" w:type="dxa"/>
          </w:tcPr>
          <w:p w14:paraId="259BEC3C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51" w:type="dxa"/>
          </w:tcPr>
          <w:p w14:paraId="69C26FF8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1</w:t>
            </w:r>
            <w:r w:rsidR="00DC19E5" w:rsidRPr="006626AF">
              <w:rPr>
                <w:rFonts w:ascii="Verdana" w:hAnsi="Verdana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34E6372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1412" w:type="dxa"/>
          </w:tcPr>
          <w:p w14:paraId="5149EAE6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</w:tr>
      <w:tr w:rsidR="00875D57" w:rsidRPr="006626AF" w14:paraId="10F2A174" w14:textId="77777777" w:rsidTr="00C75A0B">
        <w:tc>
          <w:tcPr>
            <w:tcW w:w="3256" w:type="dxa"/>
          </w:tcPr>
          <w:p w14:paraId="7C64F820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Specialista na projektování a systémovou integraci</w:t>
            </w:r>
          </w:p>
        </w:tc>
        <w:tc>
          <w:tcPr>
            <w:tcW w:w="1842" w:type="dxa"/>
          </w:tcPr>
          <w:p w14:paraId="488FEF71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51" w:type="dxa"/>
          </w:tcPr>
          <w:p w14:paraId="54E199CA" w14:textId="77777777" w:rsidR="00EC0E53" w:rsidRPr="006626AF" w:rsidRDefault="00DC19E5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14:paraId="6DD5CF1E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1412" w:type="dxa"/>
          </w:tcPr>
          <w:p w14:paraId="3E77B1F4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</w:tr>
      <w:tr w:rsidR="00875D57" w:rsidRPr="006626AF" w14:paraId="623CE97F" w14:textId="77777777" w:rsidTr="00C75A0B">
        <w:tc>
          <w:tcPr>
            <w:tcW w:w="3256" w:type="dxa"/>
          </w:tcPr>
          <w:p w14:paraId="4728A161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Specialista na implementaci ICT technologií</w:t>
            </w:r>
          </w:p>
        </w:tc>
        <w:tc>
          <w:tcPr>
            <w:tcW w:w="1842" w:type="dxa"/>
          </w:tcPr>
          <w:p w14:paraId="7CC3CF97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51" w:type="dxa"/>
          </w:tcPr>
          <w:p w14:paraId="7EFFCD63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14:paraId="367740C8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1412" w:type="dxa"/>
          </w:tcPr>
          <w:p w14:paraId="17FD0F34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</w:tr>
      <w:tr w:rsidR="00875D57" w:rsidRPr="006626AF" w14:paraId="1A362A36" w14:textId="77777777" w:rsidTr="00C75A0B">
        <w:tc>
          <w:tcPr>
            <w:tcW w:w="3256" w:type="dxa"/>
          </w:tcPr>
          <w:p w14:paraId="55D6A266" w14:textId="46CC42F0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210729" w14:textId="2530D2F9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5C1C7D25" w14:textId="5D1A4F81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F9D8B2" w14:textId="371CE03B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</w:tcPr>
          <w:p w14:paraId="4AFAFFDA" w14:textId="69D30D86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</w:p>
        </w:tc>
      </w:tr>
      <w:tr w:rsidR="00875D57" w:rsidRPr="006626AF" w14:paraId="13F44F71" w14:textId="77777777" w:rsidTr="00C75A0B">
        <w:tc>
          <w:tcPr>
            <w:tcW w:w="3256" w:type="dxa"/>
          </w:tcPr>
          <w:p w14:paraId="2AFE0F31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 xml:space="preserve">Business </w:t>
            </w:r>
            <w:r w:rsidR="00DC19E5" w:rsidRPr="006626AF">
              <w:rPr>
                <w:rFonts w:ascii="Verdana" w:hAnsi="Verdana" w:cs="Times New Roman"/>
                <w:sz w:val="22"/>
                <w:szCs w:val="22"/>
              </w:rPr>
              <w:t xml:space="preserve">a datový </w:t>
            </w:r>
            <w:r w:rsidRPr="006626AF">
              <w:rPr>
                <w:rFonts w:ascii="Verdana" w:hAnsi="Verdana" w:cs="Times New Roman"/>
                <w:sz w:val="22"/>
                <w:szCs w:val="22"/>
              </w:rPr>
              <w:t>analytik</w:t>
            </w:r>
          </w:p>
        </w:tc>
        <w:tc>
          <w:tcPr>
            <w:tcW w:w="1842" w:type="dxa"/>
          </w:tcPr>
          <w:p w14:paraId="6F999FC4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51" w:type="dxa"/>
          </w:tcPr>
          <w:p w14:paraId="739321A7" w14:textId="77777777" w:rsidR="00EC0E53" w:rsidRPr="006626AF" w:rsidRDefault="005308F4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14:paraId="6E7F02D2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1412" w:type="dxa"/>
          </w:tcPr>
          <w:p w14:paraId="199C1592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</w:tr>
      <w:tr w:rsidR="00875D57" w:rsidRPr="006626AF" w14:paraId="61C73794" w14:textId="77777777" w:rsidTr="00C75A0B">
        <w:tc>
          <w:tcPr>
            <w:tcW w:w="3256" w:type="dxa"/>
            <w:shd w:val="clear" w:color="auto" w:fill="auto"/>
          </w:tcPr>
          <w:p w14:paraId="1E986DE1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Specialista na kybernetickou bezpečnost</w:t>
            </w:r>
          </w:p>
        </w:tc>
        <w:tc>
          <w:tcPr>
            <w:tcW w:w="1842" w:type="dxa"/>
            <w:shd w:val="clear" w:color="auto" w:fill="auto"/>
          </w:tcPr>
          <w:p w14:paraId="58BC23AF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51" w:type="dxa"/>
            <w:shd w:val="clear" w:color="auto" w:fill="auto"/>
          </w:tcPr>
          <w:p w14:paraId="44B1CD56" w14:textId="77777777" w:rsidR="00EC0E53" w:rsidRPr="006626AF" w:rsidRDefault="00B331F2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741F3122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1412" w:type="dxa"/>
            <w:shd w:val="clear" w:color="auto" w:fill="auto"/>
          </w:tcPr>
          <w:p w14:paraId="6BACDDD5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</w:tr>
      <w:tr w:rsidR="00875D57" w:rsidRPr="006626AF" w14:paraId="240D83F5" w14:textId="77777777" w:rsidTr="00C75A0B">
        <w:tc>
          <w:tcPr>
            <w:tcW w:w="3256" w:type="dxa"/>
            <w:shd w:val="clear" w:color="auto" w:fill="auto"/>
          </w:tcPr>
          <w:p w14:paraId="32AC04B4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Specialista na Služby bezpečnosti informací</w:t>
            </w:r>
          </w:p>
        </w:tc>
        <w:tc>
          <w:tcPr>
            <w:tcW w:w="1842" w:type="dxa"/>
            <w:shd w:val="clear" w:color="auto" w:fill="auto"/>
          </w:tcPr>
          <w:p w14:paraId="0C3D425D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51" w:type="dxa"/>
            <w:shd w:val="clear" w:color="auto" w:fill="auto"/>
          </w:tcPr>
          <w:p w14:paraId="25279C83" w14:textId="77777777" w:rsidR="00EC0E53" w:rsidRPr="006626AF" w:rsidRDefault="00EC0E53" w:rsidP="00EC0E53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BAC264D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1412" w:type="dxa"/>
            <w:shd w:val="clear" w:color="auto" w:fill="auto"/>
          </w:tcPr>
          <w:p w14:paraId="16465A93" w14:textId="77777777" w:rsidR="00EC0E53" w:rsidRPr="006626AF" w:rsidRDefault="007B24F1" w:rsidP="00EC0E53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</w:tr>
      <w:tr w:rsidR="002E409A" w:rsidRPr="006626AF" w14:paraId="0B75A9CB" w14:textId="77777777" w:rsidTr="00C75A0B">
        <w:tc>
          <w:tcPr>
            <w:tcW w:w="3256" w:type="dxa"/>
            <w:shd w:val="clear" w:color="auto" w:fill="auto"/>
          </w:tcPr>
          <w:p w14:paraId="358C1D94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2E409A">
              <w:rPr>
                <w:rFonts w:ascii="Verdana" w:hAnsi="Verdana" w:cs="Times New Roman"/>
                <w:sz w:val="22"/>
                <w:szCs w:val="22"/>
              </w:rPr>
              <w:t>Specialista oblasti licencování produktů / provádění licenčních auditů</w:t>
            </w:r>
          </w:p>
        </w:tc>
        <w:tc>
          <w:tcPr>
            <w:tcW w:w="1842" w:type="dxa"/>
            <w:shd w:val="clear" w:color="auto" w:fill="auto"/>
          </w:tcPr>
          <w:p w14:paraId="5B578CDB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851" w:type="dxa"/>
            <w:shd w:val="clear" w:color="auto" w:fill="auto"/>
          </w:tcPr>
          <w:p w14:paraId="48C3A272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143BD70B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1412" w:type="dxa"/>
            <w:shd w:val="clear" w:color="auto" w:fill="auto"/>
          </w:tcPr>
          <w:p w14:paraId="56B57C7D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</w:tr>
      <w:tr w:rsidR="002E409A" w:rsidRPr="006626AF" w:rsidDel="006A7F94" w14:paraId="72D1591A" w14:textId="77777777" w:rsidTr="002E409A">
        <w:tc>
          <w:tcPr>
            <w:tcW w:w="2989" w:type="dxa"/>
            <w:shd w:val="clear" w:color="auto" w:fill="auto"/>
          </w:tcPr>
          <w:p w14:paraId="3BFF972E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Specialista – konzultant (veřejné zakázky v oblasti ICT)</w:t>
            </w:r>
          </w:p>
        </w:tc>
        <w:tc>
          <w:tcPr>
            <w:tcW w:w="1827" w:type="dxa"/>
            <w:shd w:val="clear" w:color="auto" w:fill="auto"/>
          </w:tcPr>
          <w:p w14:paraId="57578FA9" w14:textId="77777777" w:rsidR="002E409A" w:rsidRPr="006626AF" w:rsidDel="006A7F94" w:rsidRDefault="002E409A" w:rsidP="002E409A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1387" w:type="dxa"/>
            <w:shd w:val="clear" w:color="auto" w:fill="auto"/>
          </w:tcPr>
          <w:p w14:paraId="552F18F7" w14:textId="77777777" w:rsidR="002E409A" w:rsidRPr="006626AF" w:rsidDel="006A7F94" w:rsidRDefault="002E409A" w:rsidP="002E409A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14:paraId="0ADD9C04" w14:textId="77777777" w:rsidR="002E409A" w:rsidRPr="006626AF" w:rsidDel="006A7F94" w:rsidRDefault="002E409A" w:rsidP="002E409A">
            <w:pPr>
              <w:jc w:val="both"/>
              <w:rPr>
                <w:rFonts w:ascii="Verdana" w:hAnsi="Verdana" w:cs="Times New Roman"/>
                <w:sz w:val="22"/>
                <w:szCs w:val="22"/>
                <w:highlight w:val="yellow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  <w:tc>
          <w:tcPr>
            <w:tcW w:w="1362" w:type="dxa"/>
            <w:shd w:val="clear" w:color="auto" w:fill="auto"/>
          </w:tcPr>
          <w:p w14:paraId="72B70896" w14:textId="77777777" w:rsidR="002E409A" w:rsidRPr="006626AF" w:rsidDel="006A7F94" w:rsidRDefault="002E409A" w:rsidP="002E409A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</w:p>
        </w:tc>
      </w:tr>
      <w:tr w:rsidR="002E409A" w:rsidRPr="006626AF" w14:paraId="65975222" w14:textId="77777777" w:rsidTr="002E409A">
        <w:tc>
          <w:tcPr>
            <w:tcW w:w="2989" w:type="dxa"/>
            <w:shd w:val="clear" w:color="auto" w:fill="auto"/>
          </w:tcPr>
          <w:p w14:paraId="645428F6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b/>
                <w:bCs/>
                <w:sz w:val="22"/>
                <w:szCs w:val="22"/>
              </w:rPr>
              <w:t>Celkem člověkodní</w:t>
            </w:r>
          </w:p>
        </w:tc>
        <w:tc>
          <w:tcPr>
            <w:tcW w:w="1827" w:type="dxa"/>
            <w:shd w:val="clear" w:color="auto" w:fill="auto"/>
          </w:tcPr>
          <w:p w14:paraId="0BB46293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223668E3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2064" w:type="dxa"/>
            <w:shd w:val="clear" w:color="auto" w:fill="auto"/>
          </w:tcPr>
          <w:p w14:paraId="1C628AE2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14:paraId="0B76BF58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</w:tc>
      </w:tr>
      <w:tr w:rsidR="002E409A" w:rsidRPr="006626AF" w14:paraId="623713D6" w14:textId="77777777" w:rsidTr="002E409A">
        <w:tc>
          <w:tcPr>
            <w:tcW w:w="2989" w:type="dxa"/>
          </w:tcPr>
          <w:p w14:paraId="7936C0E8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Nabídková cena </w:t>
            </w:r>
          </w:p>
        </w:tc>
        <w:tc>
          <w:tcPr>
            <w:tcW w:w="3214" w:type="dxa"/>
            <w:gridSpan w:val="2"/>
          </w:tcPr>
          <w:p w14:paraId="44938D53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4" w:type="dxa"/>
          </w:tcPr>
          <w:p w14:paraId="6BA18B88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6626AF">
              <w:rPr>
                <w:rFonts w:ascii="Verdana" w:hAnsi="Verdana" w:cs="Times New Roman"/>
                <w:sz w:val="22"/>
                <w:szCs w:val="22"/>
                <w:highlight w:val="yellow"/>
              </w:rPr>
              <w:t>Doplní účastník</w:t>
            </w:r>
            <w:r w:rsidRPr="006626AF" w:rsidDel="007B24F1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</w:tcPr>
          <w:p w14:paraId="2F72CD34" w14:textId="77777777" w:rsidR="002E409A" w:rsidRPr="006626AF" w:rsidRDefault="002E409A" w:rsidP="002E409A">
            <w:pPr>
              <w:jc w:val="both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</w:tc>
      </w:tr>
    </w:tbl>
    <w:p w14:paraId="7600F1AC" w14:textId="77777777" w:rsidR="00EC0E53" w:rsidRPr="006626AF" w:rsidRDefault="00EC0E53" w:rsidP="006626AF">
      <w:pPr>
        <w:pStyle w:val="Nadpis1"/>
        <w:rPr>
          <w:sz w:val="22"/>
          <w:szCs w:val="22"/>
        </w:rPr>
      </w:pPr>
      <w:bookmarkStart w:id="9" w:name="_Toc34129415"/>
      <w:r w:rsidRPr="006626AF">
        <w:rPr>
          <w:sz w:val="22"/>
          <w:szCs w:val="22"/>
        </w:rPr>
        <w:t>Doba plnění zakázky</w:t>
      </w:r>
      <w:bookmarkEnd w:id="9"/>
    </w:p>
    <w:p w14:paraId="1D445A22" w14:textId="77777777" w:rsidR="001C1A04" w:rsidRPr="006626AF" w:rsidRDefault="00EC0E53" w:rsidP="00FF2545">
      <w:pPr>
        <w:jc w:val="both"/>
        <w:rPr>
          <w:rFonts w:ascii="Verdana" w:hAnsi="Verdana" w:cs="Times New Roman"/>
          <w:sz w:val="22"/>
          <w:szCs w:val="22"/>
        </w:rPr>
      </w:pPr>
      <w:r w:rsidRPr="006626AF">
        <w:rPr>
          <w:rFonts w:ascii="Verdana" w:hAnsi="Verdana" w:cs="Times New Roman"/>
          <w:sz w:val="22"/>
          <w:szCs w:val="22"/>
        </w:rPr>
        <w:t xml:space="preserve">Doba trvání rámcové </w:t>
      </w:r>
      <w:r w:rsidR="007B24F1" w:rsidRPr="006626AF">
        <w:rPr>
          <w:rFonts w:ascii="Verdana" w:hAnsi="Verdana" w:cs="Times New Roman"/>
          <w:sz w:val="22"/>
          <w:szCs w:val="22"/>
        </w:rPr>
        <w:t>dohody</w:t>
      </w:r>
      <w:r w:rsidRPr="006626AF">
        <w:rPr>
          <w:rFonts w:ascii="Verdana" w:hAnsi="Verdana" w:cs="Times New Roman"/>
          <w:sz w:val="22"/>
          <w:szCs w:val="22"/>
        </w:rPr>
        <w:t>: 2 roky od</w:t>
      </w:r>
      <w:r w:rsidR="00D8108E" w:rsidRPr="006626AF">
        <w:rPr>
          <w:rFonts w:ascii="Verdana" w:hAnsi="Verdana" w:cs="Times New Roman"/>
          <w:sz w:val="22"/>
          <w:szCs w:val="22"/>
        </w:rPr>
        <w:t>e dne její</w:t>
      </w:r>
      <w:r w:rsidRPr="006626AF">
        <w:rPr>
          <w:rFonts w:ascii="Verdana" w:hAnsi="Verdana" w:cs="Times New Roman"/>
          <w:sz w:val="22"/>
          <w:szCs w:val="22"/>
        </w:rPr>
        <w:t xml:space="preserve"> účinnosti nebo do vyčerpání hodnoty zakázky.</w:t>
      </w:r>
    </w:p>
    <w:sectPr w:rsidR="001C1A04" w:rsidRPr="006626AF" w:rsidSect="008C7417">
      <w:headerReference w:type="default" r:id="rId8"/>
      <w:footerReference w:type="default" r:id="rId9"/>
      <w:footnotePr>
        <w:numRestart w:val="eachPage"/>
      </w:footnotePr>
      <w:pgSz w:w="11906" w:h="16838" w:code="9"/>
      <w:pgMar w:top="851" w:right="1133" w:bottom="851" w:left="1134" w:header="266" w:footer="510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77D3" w14:textId="77777777" w:rsidR="001118A2" w:rsidRDefault="001118A2" w:rsidP="00766EFD">
      <w:pPr>
        <w:spacing w:after="0" w:line="240" w:lineRule="auto"/>
      </w:pPr>
      <w:r>
        <w:separator/>
      </w:r>
    </w:p>
  </w:endnote>
  <w:endnote w:type="continuationSeparator" w:id="0">
    <w:p w14:paraId="1A687D9D" w14:textId="77777777" w:rsidR="001118A2" w:rsidRDefault="001118A2" w:rsidP="0076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Liberation Mono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827909"/>
      <w:docPartObj>
        <w:docPartGallery w:val="Page Numbers (Bottom of Page)"/>
        <w:docPartUnique/>
      </w:docPartObj>
    </w:sdtPr>
    <w:sdtEndPr/>
    <w:sdtContent>
      <w:p w14:paraId="782C92E1" w14:textId="77777777" w:rsidR="006626AF" w:rsidRDefault="006626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9A">
          <w:rPr>
            <w:noProof/>
          </w:rPr>
          <w:t>- 4 -</w:t>
        </w:r>
        <w:r>
          <w:fldChar w:fldCharType="end"/>
        </w:r>
      </w:p>
    </w:sdtContent>
  </w:sdt>
  <w:p w14:paraId="610BC3D0" w14:textId="77777777" w:rsidR="006626AF" w:rsidRDefault="00662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DA7B" w14:textId="77777777" w:rsidR="001118A2" w:rsidRDefault="001118A2" w:rsidP="00766EFD">
      <w:pPr>
        <w:spacing w:after="0" w:line="240" w:lineRule="auto"/>
      </w:pPr>
      <w:r>
        <w:separator/>
      </w:r>
    </w:p>
  </w:footnote>
  <w:footnote w:type="continuationSeparator" w:id="0">
    <w:p w14:paraId="250F0686" w14:textId="77777777" w:rsidR="001118A2" w:rsidRDefault="001118A2" w:rsidP="0076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484C" w14:textId="77777777" w:rsidR="006626AF" w:rsidRDefault="006626AF" w:rsidP="006626AF">
    <w:pPr>
      <w:pStyle w:val="Zhlav"/>
    </w:pPr>
    <w:r w:rsidRPr="00CC0606">
      <w:rPr>
        <w:noProof/>
      </w:rPr>
      <w:drawing>
        <wp:inline distT="0" distB="0" distL="0" distR="0" wp14:anchorId="63032260" wp14:editId="0A4AA3AE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56108" w14:textId="77777777" w:rsidR="006626AF" w:rsidRDefault="006626AF" w:rsidP="006626AF">
    <w:pPr>
      <w:pStyle w:val="Zhlav"/>
      <w:rPr>
        <w:i/>
      </w:rPr>
    </w:pPr>
    <w:r w:rsidRPr="00CD6125">
      <w:rPr>
        <w:i/>
      </w:rPr>
      <w:t xml:space="preserve">Příloha č. </w:t>
    </w:r>
    <w:r>
      <w:rPr>
        <w:i/>
      </w:rPr>
      <w:t>6</w:t>
    </w:r>
    <w:r w:rsidRPr="00CD6125">
      <w:rPr>
        <w:i/>
      </w:rPr>
      <w:t xml:space="preserve"> Zadávací dokumentace</w:t>
    </w:r>
  </w:p>
  <w:p w14:paraId="31582615" w14:textId="77777777" w:rsidR="006626AF" w:rsidRDefault="006626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6C"/>
    <w:multiLevelType w:val="hybridMultilevel"/>
    <w:tmpl w:val="CC3CD210"/>
    <w:styleLink w:val="Importovanstyl5"/>
    <w:lvl w:ilvl="0" w:tplc="34A63686">
      <w:start w:val="1"/>
      <w:numFmt w:val="bullet"/>
      <w:lvlText w:val="·"/>
      <w:lvlJc w:val="left"/>
      <w:pPr>
        <w:ind w:left="217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B08540">
      <w:start w:val="1"/>
      <w:numFmt w:val="bullet"/>
      <w:lvlText w:val="o"/>
      <w:lvlJc w:val="left"/>
      <w:pPr>
        <w:ind w:left="29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AA2254">
      <w:start w:val="1"/>
      <w:numFmt w:val="bullet"/>
      <w:lvlText w:val="▪"/>
      <w:lvlJc w:val="left"/>
      <w:pPr>
        <w:ind w:left="36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8CD520">
      <w:start w:val="1"/>
      <w:numFmt w:val="bullet"/>
      <w:lvlText w:val="•"/>
      <w:lvlJc w:val="left"/>
      <w:pPr>
        <w:ind w:left="43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D653BC">
      <w:start w:val="1"/>
      <w:numFmt w:val="bullet"/>
      <w:lvlText w:val="o"/>
      <w:lvlJc w:val="left"/>
      <w:pPr>
        <w:ind w:left="508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3ADD34">
      <w:start w:val="1"/>
      <w:numFmt w:val="bullet"/>
      <w:lvlText w:val="▪"/>
      <w:lvlJc w:val="left"/>
      <w:pPr>
        <w:ind w:left="58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081D4C">
      <w:start w:val="1"/>
      <w:numFmt w:val="bullet"/>
      <w:lvlText w:val="•"/>
      <w:lvlJc w:val="left"/>
      <w:pPr>
        <w:ind w:left="65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D07F1E">
      <w:start w:val="1"/>
      <w:numFmt w:val="bullet"/>
      <w:lvlText w:val="o"/>
      <w:lvlJc w:val="left"/>
      <w:pPr>
        <w:ind w:left="72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762EC6">
      <w:start w:val="1"/>
      <w:numFmt w:val="bullet"/>
      <w:lvlText w:val="▪"/>
      <w:lvlJc w:val="left"/>
      <w:pPr>
        <w:ind w:left="79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201A37"/>
    <w:multiLevelType w:val="hybridMultilevel"/>
    <w:tmpl w:val="5ADC2818"/>
    <w:lvl w:ilvl="0" w:tplc="9370D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B63BA0"/>
    <w:multiLevelType w:val="hybridMultilevel"/>
    <w:tmpl w:val="6F3A6C5A"/>
    <w:lvl w:ilvl="0" w:tplc="704EFF10">
      <w:start w:val="1"/>
      <w:numFmt w:val="bullet"/>
      <w:pStyle w:val="602sezna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7A5"/>
    <w:multiLevelType w:val="multilevel"/>
    <w:tmpl w:val="6B6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009F3"/>
    <w:multiLevelType w:val="multilevel"/>
    <w:tmpl w:val="B04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15B2A"/>
    <w:multiLevelType w:val="hybridMultilevel"/>
    <w:tmpl w:val="39446EB6"/>
    <w:styleLink w:val="Importovanstyl6"/>
    <w:lvl w:ilvl="0" w:tplc="9AB803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460E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B90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C89A6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A88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B8E1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C2334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EE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20D86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DD599A"/>
    <w:multiLevelType w:val="multilevel"/>
    <w:tmpl w:val="7B88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272E7"/>
    <w:multiLevelType w:val="hybridMultilevel"/>
    <w:tmpl w:val="B240E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696A"/>
    <w:multiLevelType w:val="hybridMultilevel"/>
    <w:tmpl w:val="CBF89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4F86"/>
    <w:multiLevelType w:val="multilevel"/>
    <w:tmpl w:val="39F8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42567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F57ED"/>
    <w:multiLevelType w:val="multilevel"/>
    <w:tmpl w:val="10223D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D2A7D5A"/>
    <w:multiLevelType w:val="multilevel"/>
    <w:tmpl w:val="80768D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5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E0B45E1"/>
    <w:multiLevelType w:val="hybridMultilevel"/>
    <w:tmpl w:val="D5887140"/>
    <w:lvl w:ilvl="0" w:tplc="62501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5B3136"/>
    <w:multiLevelType w:val="multilevel"/>
    <w:tmpl w:val="1EE2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2420A8"/>
    <w:multiLevelType w:val="hybridMultilevel"/>
    <w:tmpl w:val="208E2B3A"/>
    <w:lvl w:ilvl="0" w:tplc="5E30B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050C9"/>
    <w:multiLevelType w:val="hybridMultilevel"/>
    <w:tmpl w:val="579A2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A0771"/>
    <w:multiLevelType w:val="multilevel"/>
    <w:tmpl w:val="547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B20F49"/>
    <w:multiLevelType w:val="hybridMultilevel"/>
    <w:tmpl w:val="41803ED4"/>
    <w:name w:val="Nadpisy2222222222222"/>
    <w:lvl w:ilvl="0" w:tplc="9ADA19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636467"/>
        <w:w w:val="100"/>
        <w:kern w:val="0"/>
        <w:position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857BE"/>
    <w:multiLevelType w:val="multilevel"/>
    <w:tmpl w:val="B81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05CCC"/>
    <w:multiLevelType w:val="hybridMultilevel"/>
    <w:tmpl w:val="79CE7274"/>
    <w:styleLink w:val="Importovanstyl3"/>
    <w:lvl w:ilvl="0" w:tplc="646622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A470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66C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E61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E069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29E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4C6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0CE1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74B2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0B6E4B"/>
    <w:multiLevelType w:val="multilevel"/>
    <w:tmpl w:val="08E2215E"/>
    <w:styleLink w:val="WWNum2"/>
    <w:lvl w:ilvl="0">
      <w:start w:val="1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abstractNum w:abstractNumId="22" w15:restartNumberingAfterBreak="0">
    <w:nsid w:val="3D034AF1"/>
    <w:multiLevelType w:val="hybridMultilevel"/>
    <w:tmpl w:val="71309AF0"/>
    <w:lvl w:ilvl="0" w:tplc="76925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4E0E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46193"/>
    <w:multiLevelType w:val="multilevel"/>
    <w:tmpl w:val="F9B0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C5B39"/>
    <w:multiLevelType w:val="hybridMultilevel"/>
    <w:tmpl w:val="D02CC2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B0D65"/>
    <w:multiLevelType w:val="hybridMultilevel"/>
    <w:tmpl w:val="2BDC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D61B6"/>
    <w:multiLevelType w:val="multilevel"/>
    <w:tmpl w:val="B88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F95530"/>
    <w:multiLevelType w:val="multilevel"/>
    <w:tmpl w:val="CE7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85443"/>
    <w:multiLevelType w:val="hybridMultilevel"/>
    <w:tmpl w:val="C3CC06B0"/>
    <w:styleLink w:val="Importovanstyl2"/>
    <w:lvl w:ilvl="0" w:tplc="0066BE36">
      <w:start w:val="1"/>
      <w:numFmt w:val="lowerRoman"/>
      <w:lvlText w:val="%1."/>
      <w:lvlJc w:val="left"/>
      <w:pPr>
        <w:ind w:left="900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A47D1E">
      <w:start w:val="1"/>
      <w:numFmt w:val="lowerLetter"/>
      <w:lvlText w:val="%2."/>
      <w:lvlJc w:val="left"/>
      <w:pPr>
        <w:ind w:left="16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CE8546">
      <w:start w:val="1"/>
      <w:numFmt w:val="lowerRoman"/>
      <w:lvlText w:val="%3."/>
      <w:lvlJc w:val="left"/>
      <w:pPr>
        <w:ind w:left="234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DA2DE0">
      <w:start w:val="1"/>
      <w:numFmt w:val="decimal"/>
      <w:lvlText w:val="%4."/>
      <w:lvlJc w:val="left"/>
      <w:pPr>
        <w:ind w:left="30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32C82A">
      <w:start w:val="1"/>
      <w:numFmt w:val="lowerLetter"/>
      <w:lvlText w:val="%5."/>
      <w:lvlJc w:val="left"/>
      <w:pPr>
        <w:ind w:left="37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72063A">
      <w:start w:val="1"/>
      <w:numFmt w:val="lowerRoman"/>
      <w:lvlText w:val="%6."/>
      <w:lvlJc w:val="left"/>
      <w:pPr>
        <w:ind w:left="450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0A07D4">
      <w:start w:val="1"/>
      <w:numFmt w:val="decimal"/>
      <w:lvlText w:val="%7."/>
      <w:lvlJc w:val="left"/>
      <w:pPr>
        <w:ind w:left="52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86FCC8">
      <w:start w:val="1"/>
      <w:numFmt w:val="lowerLetter"/>
      <w:lvlText w:val="%8."/>
      <w:lvlJc w:val="left"/>
      <w:pPr>
        <w:ind w:left="59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8BF6A">
      <w:start w:val="1"/>
      <w:numFmt w:val="lowerRoman"/>
      <w:lvlText w:val="%9."/>
      <w:lvlJc w:val="left"/>
      <w:pPr>
        <w:ind w:left="66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F351C43"/>
    <w:multiLevelType w:val="hybridMultilevel"/>
    <w:tmpl w:val="CF160852"/>
    <w:lvl w:ilvl="0" w:tplc="4C0E3BDA">
      <w:start w:val="1"/>
      <w:numFmt w:val="bullet"/>
      <w:lvlText w:val="-"/>
      <w:lvlJc w:val="left"/>
      <w:pPr>
        <w:ind w:left="1428" w:hanging="360"/>
      </w:pPr>
      <w:rPr>
        <w:rFonts w:ascii="9999999" w:hAnsi="9999999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C65E51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254408"/>
    <w:multiLevelType w:val="hybridMultilevel"/>
    <w:tmpl w:val="300ED91C"/>
    <w:styleLink w:val="Importovanstyl4"/>
    <w:lvl w:ilvl="0" w:tplc="95F69F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6402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DAD38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B691B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A49D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E09F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3859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4DB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8A9A0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27534B7"/>
    <w:multiLevelType w:val="hybridMultilevel"/>
    <w:tmpl w:val="348C6428"/>
    <w:lvl w:ilvl="0" w:tplc="5E30B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E2093"/>
    <w:multiLevelType w:val="multilevel"/>
    <w:tmpl w:val="9DF0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C93D34"/>
    <w:multiLevelType w:val="hybridMultilevel"/>
    <w:tmpl w:val="2C32BF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13E72"/>
    <w:multiLevelType w:val="multilevel"/>
    <w:tmpl w:val="947CC4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F83B99"/>
    <w:multiLevelType w:val="hybridMultilevel"/>
    <w:tmpl w:val="5ADC2818"/>
    <w:lvl w:ilvl="0" w:tplc="9370D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3476B3"/>
    <w:multiLevelType w:val="multilevel"/>
    <w:tmpl w:val="1744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460F7C"/>
    <w:multiLevelType w:val="hybridMultilevel"/>
    <w:tmpl w:val="BC5A4828"/>
    <w:lvl w:ilvl="0" w:tplc="17E29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C8792D"/>
    <w:multiLevelType w:val="hybridMultilevel"/>
    <w:tmpl w:val="2E12C98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0"/>
  </w:num>
  <w:num w:numId="4">
    <w:abstractNumId w:val="10"/>
  </w:num>
  <w:num w:numId="5">
    <w:abstractNumId w:val="16"/>
  </w:num>
  <w:num w:numId="6">
    <w:abstractNumId w:val="2"/>
  </w:num>
  <w:num w:numId="7">
    <w:abstractNumId w:val="8"/>
  </w:num>
  <w:num w:numId="8">
    <w:abstractNumId w:val="20"/>
  </w:num>
  <w:num w:numId="9">
    <w:abstractNumId w:val="31"/>
  </w:num>
  <w:num w:numId="10">
    <w:abstractNumId w:val="0"/>
  </w:num>
  <w:num w:numId="11">
    <w:abstractNumId w:val="5"/>
  </w:num>
  <w:num w:numId="12">
    <w:abstractNumId w:val="28"/>
  </w:num>
  <w:num w:numId="13">
    <w:abstractNumId w:val="35"/>
  </w:num>
  <w:num w:numId="14">
    <w:abstractNumId w:val="24"/>
  </w:num>
  <w:num w:numId="15">
    <w:abstractNumId w:val="21"/>
  </w:num>
  <w:num w:numId="16">
    <w:abstractNumId w:val="39"/>
  </w:num>
  <w:num w:numId="17">
    <w:abstractNumId w:val="6"/>
  </w:num>
  <w:num w:numId="18">
    <w:abstractNumId w:val="4"/>
  </w:num>
  <w:num w:numId="19">
    <w:abstractNumId w:val="27"/>
  </w:num>
  <w:num w:numId="20">
    <w:abstractNumId w:val="37"/>
  </w:num>
  <w:num w:numId="21">
    <w:abstractNumId w:val="26"/>
  </w:num>
  <w:num w:numId="22">
    <w:abstractNumId w:val="33"/>
  </w:num>
  <w:num w:numId="23">
    <w:abstractNumId w:val="19"/>
  </w:num>
  <w:num w:numId="24">
    <w:abstractNumId w:val="14"/>
  </w:num>
  <w:num w:numId="25">
    <w:abstractNumId w:val="17"/>
  </w:num>
  <w:num w:numId="26">
    <w:abstractNumId w:val="9"/>
  </w:num>
  <w:num w:numId="27">
    <w:abstractNumId w:val="23"/>
  </w:num>
  <w:num w:numId="28">
    <w:abstractNumId w:val="3"/>
  </w:num>
  <w:num w:numId="29">
    <w:abstractNumId w:val="15"/>
  </w:num>
  <w:num w:numId="30">
    <w:abstractNumId w:val="25"/>
  </w:num>
  <w:num w:numId="31">
    <w:abstractNumId w:val="34"/>
  </w:num>
  <w:num w:numId="32">
    <w:abstractNumId w:val="11"/>
  </w:num>
  <w:num w:numId="33">
    <w:abstractNumId w:val="22"/>
  </w:num>
  <w:num w:numId="34">
    <w:abstractNumId w:val="29"/>
  </w:num>
  <w:num w:numId="35">
    <w:abstractNumId w:val="1"/>
  </w:num>
  <w:num w:numId="36">
    <w:abstractNumId w:val="13"/>
  </w:num>
  <w:num w:numId="37">
    <w:abstractNumId w:val="38"/>
  </w:num>
  <w:num w:numId="38">
    <w:abstractNumId w:val="7"/>
  </w:num>
  <w:num w:numId="39">
    <w:abstractNumId w:val="32"/>
  </w:num>
  <w:num w:numId="40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3F"/>
    <w:rsid w:val="000066D8"/>
    <w:rsid w:val="0001242D"/>
    <w:rsid w:val="00020D4B"/>
    <w:rsid w:val="00020F61"/>
    <w:rsid w:val="00031E6E"/>
    <w:rsid w:val="00040050"/>
    <w:rsid w:val="00061E1E"/>
    <w:rsid w:val="00066524"/>
    <w:rsid w:val="00067BCB"/>
    <w:rsid w:val="0007342B"/>
    <w:rsid w:val="00082E7D"/>
    <w:rsid w:val="000844BE"/>
    <w:rsid w:val="0008526C"/>
    <w:rsid w:val="000910E4"/>
    <w:rsid w:val="000929A9"/>
    <w:rsid w:val="000A160C"/>
    <w:rsid w:val="000A1A29"/>
    <w:rsid w:val="000B03EE"/>
    <w:rsid w:val="000B057A"/>
    <w:rsid w:val="000B6973"/>
    <w:rsid w:val="000C25F1"/>
    <w:rsid w:val="000E0E59"/>
    <w:rsid w:val="000E1885"/>
    <w:rsid w:val="000E4961"/>
    <w:rsid w:val="000F2B8D"/>
    <w:rsid w:val="000F4E95"/>
    <w:rsid w:val="000F712E"/>
    <w:rsid w:val="001047B8"/>
    <w:rsid w:val="001049B5"/>
    <w:rsid w:val="00105177"/>
    <w:rsid w:val="00105291"/>
    <w:rsid w:val="0010746E"/>
    <w:rsid w:val="0011102D"/>
    <w:rsid w:val="001118A2"/>
    <w:rsid w:val="00115BB0"/>
    <w:rsid w:val="00121355"/>
    <w:rsid w:val="00136406"/>
    <w:rsid w:val="00137327"/>
    <w:rsid w:val="00137A3F"/>
    <w:rsid w:val="001411A6"/>
    <w:rsid w:val="0014137B"/>
    <w:rsid w:val="0014412A"/>
    <w:rsid w:val="00151466"/>
    <w:rsid w:val="001520BD"/>
    <w:rsid w:val="00154949"/>
    <w:rsid w:val="001577B1"/>
    <w:rsid w:val="001621DE"/>
    <w:rsid w:val="00167F84"/>
    <w:rsid w:val="00173155"/>
    <w:rsid w:val="001747C6"/>
    <w:rsid w:val="00177C55"/>
    <w:rsid w:val="00192F82"/>
    <w:rsid w:val="0019357B"/>
    <w:rsid w:val="001A083C"/>
    <w:rsid w:val="001A0A88"/>
    <w:rsid w:val="001B1871"/>
    <w:rsid w:val="001C0F16"/>
    <w:rsid w:val="001C1A04"/>
    <w:rsid w:val="001C4D94"/>
    <w:rsid w:val="001C59C3"/>
    <w:rsid w:val="001C70FD"/>
    <w:rsid w:val="001D1E36"/>
    <w:rsid w:val="001D700D"/>
    <w:rsid w:val="001E2AA8"/>
    <w:rsid w:val="001E5F3A"/>
    <w:rsid w:val="001E77B6"/>
    <w:rsid w:val="001F771B"/>
    <w:rsid w:val="0020296F"/>
    <w:rsid w:val="00204CFE"/>
    <w:rsid w:val="002115FF"/>
    <w:rsid w:val="00215505"/>
    <w:rsid w:val="002251F4"/>
    <w:rsid w:val="00226D91"/>
    <w:rsid w:val="00230817"/>
    <w:rsid w:val="00230D54"/>
    <w:rsid w:val="00233201"/>
    <w:rsid w:val="00237181"/>
    <w:rsid w:val="00241A4C"/>
    <w:rsid w:val="00242982"/>
    <w:rsid w:val="002557B9"/>
    <w:rsid w:val="002639C5"/>
    <w:rsid w:val="00273D63"/>
    <w:rsid w:val="002742AE"/>
    <w:rsid w:val="00275850"/>
    <w:rsid w:val="0028458D"/>
    <w:rsid w:val="00291A9D"/>
    <w:rsid w:val="0029728C"/>
    <w:rsid w:val="002A4F12"/>
    <w:rsid w:val="002A599F"/>
    <w:rsid w:val="002A7EF7"/>
    <w:rsid w:val="002B7D14"/>
    <w:rsid w:val="002D19F0"/>
    <w:rsid w:val="002D3160"/>
    <w:rsid w:val="002D711F"/>
    <w:rsid w:val="002E076E"/>
    <w:rsid w:val="002E17EE"/>
    <w:rsid w:val="002E409A"/>
    <w:rsid w:val="002E73A4"/>
    <w:rsid w:val="002F3551"/>
    <w:rsid w:val="00302C08"/>
    <w:rsid w:val="00310081"/>
    <w:rsid w:val="003123CB"/>
    <w:rsid w:val="00316222"/>
    <w:rsid w:val="00317424"/>
    <w:rsid w:val="003200B9"/>
    <w:rsid w:val="0032767C"/>
    <w:rsid w:val="003307CF"/>
    <w:rsid w:val="00330AC1"/>
    <w:rsid w:val="003411BC"/>
    <w:rsid w:val="00346E8C"/>
    <w:rsid w:val="0036045F"/>
    <w:rsid w:val="003613C0"/>
    <w:rsid w:val="00363551"/>
    <w:rsid w:val="0036529A"/>
    <w:rsid w:val="0036651A"/>
    <w:rsid w:val="00372B6B"/>
    <w:rsid w:val="003743A9"/>
    <w:rsid w:val="0037642C"/>
    <w:rsid w:val="00385B68"/>
    <w:rsid w:val="003866F8"/>
    <w:rsid w:val="00387158"/>
    <w:rsid w:val="00387C04"/>
    <w:rsid w:val="00390F3F"/>
    <w:rsid w:val="003915DD"/>
    <w:rsid w:val="00394944"/>
    <w:rsid w:val="003A1EB4"/>
    <w:rsid w:val="003A35B2"/>
    <w:rsid w:val="003B104C"/>
    <w:rsid w:val="003B479E"/>
    <w:rsid w:val="003B6CF5"/>
    <w:rsid w:val="003B7484"/>
    <w:rsid w:val="003B7C61"/>
    <w:rsid w:val="003C29E4"/>
    <w:rsid w:val="003C7475"/>
    <w:rsid w:val="003D5195"/>
    <w:rsid w:val="003D5906"/>
    <w:rsid w:val="003E0323"/>
    <w:rsid w:val="003E0D5E"/>
    <w:rsid w:val="003E14EF"/>
    <w:rsid w:val="003E57A5"/>
    <w:rsid w:val="003F278B"/>
    <w:rsid w:val="003F402D"/>
    <w:rsid w:val="003F6FAA"/>
    <w:rsid w:val="00407079"/>
    <w:rsid w:val="004076D9"/>
    <w:rsid w:val="004123B1"/>
    <w:rsid w:val="004151A7"/>
    <w:rsid w:val="004319BF"/>
    <w:rsid w:val="004327EB"/>
    <w:rsid w:val="00434E40"/>
    <w:rsid w:val="00435743"/>
    <w:rsid w:val="004403AB"/>
    <w:rsid w:val="00441E7C"/>
    <w:rsid w:val="0044202E"/>
    <w:rsid w:val="004534D9"/>
    <w:rsid w:val="00457E91"/>
    <w:rsid w:val="0046126E"/>
    <w:rsid w:val="00462FA7"/>
    <w:rsid w:val="00463853"/>
    <w:rsid w:val="00463F6C"/>
    <w:rsid w:val="0047001B"/>
    <w:rsid w:val="0047166A"/>
    <w:rsid w:val="0047299C"/>
    <w:rsid w:val="00475600"/>
    <w:rsid w:val="004767D6"/>
    <w:rsid w:val="00476965"/>
    <w:rsid w:val="00476B1D"/>
    <w:rsid w:val="0048167F"/>
    <w:rsid w:val="00487EA6"/>
    <w:rsid w:val="00496D55"/>
    <w:rsid w:val="00497F61"/>
    <w:rsid w:val="004B3C7D"/>
    <w:rsid w:val="004B6488"/>
    <w:rsid w:val="004C2BEE"/>
    <w:rsid w:val="004C3739"/>
    <w:rsid w:val="004C4402"/>
    <w:rsid w:val="004C533E"/>
    <w:rsid w:val="004C70A0"/>
    <w:rsid w:val="004D08F5"/>
    <w:rsid w:val="004E19ED"/>
    <w:rsid w:val="004E1BE6"/>
    <w:rsid w:val="004E624F"/>
    <w:rsid w:val="004F0B64"/>
    <w:rsid w:val="004F11D4"/>
    <w:rsid w:val="004F21BC"/>
    <w:rsid w:val="004F3591"/>
    <w:rsid w:val="004F48DD"/>
    <w:rsid w:val="004F525E"/>
    <w:rsid w:val="004F6C73"/>
    <w:rsid w:val="00512870"/>
    <w:rsid w:val="005132C8"/>
    <w:rsid w:val="00513494"/>
    <w:rsid w:val="00514ADC"/>
    <w:rsid w:val="00514F45"/>
    <w:rsid w:val="00527B03"/>
    <w:rsid w:val="005308F4"/>
    <w:rsid w:val="0054427C"/>
    <w:rsid w:val="005444FD"/>
    <w:rsid w:val="00546784"/>
    <w:rsid w:val="005473BA"/>
    <w:rsid w:val="00551ECB"/>
    <w:rsid w:val="00563B85"/>
    <w:rsid w:val="00567CBC"/>
    <w:rsid w:val="005739E0"/>
    <w:rsid w:val="00585001"/>
    <w:rsid w:val="00585056"/>
    <w:rsid w:val="00591F93"/>
    <w:rsid w:val="00596EFC"/>
    <w:rsid w:val="005A39DB"/>
    <w:rsid w:val="005A7D09"/>
    <w:rsid w:val="005B454F"/>
    <w:rsid w:val="005B4887"/>
    <w:rsid w:val="005B6E8D"/>
    <w:rsid w:val="005C6044"/>
    <w:rsid w:val="005D6AC0"/>
    <w:rsid w:val="005E32EB"/>
    <w:rsid w:val="005E75D6"/>
    <w:rsid w:val="005F292C"/>
    <w:rsid w:val="005F4CFB"/>
    <w:rsid w:val="00604383"/>
    <w:rsid w:val="00607E56"/>
    <w:rsid w:val="00613240"/>
    <w:rsid w:val="00614E13"/>
    <w:rsid w:val="00626416"/>
    <w:rsid w:val="006436AF"/>
    <w:rsid w:val="006523C5"/>
    <w:rsid w:val="006612C3"/>
    <w:rsid w:val="006626AF"/>
    <w:rsid w:val="00662BBF"/>
    <w:rsid w:val="00672A10"/>
    <w:rsid w:val="00673833"/>
    <w:rsid w:val="00675005"/>
    <w:rsid w:val="0068470A"/>
    <w:rsid w:val="00684710"/>
    <w:rsid w:val="00686348"/>
    <w:rsid w:val="006934B4"/>
    <w:rsid w:val="00694A77"/>
    <w:rsid w:val="006A5E33"/>
    <w:rsid w:val="006A7F94"/>
    <w:rsid w:val="006B499E"/>
    <w:rsid w:val="006B5C0F"/>
    <w:rsid w:val="006C5E08"/>
    <w:rsid w:val="006D14B4"/>
    <w:rsid w:val="006D2441"/>
    <w:rsid w:val="006E1A15"/>
    <w:rsid w:val="006F194F"/>
    <w:rsid w:val="006F46ED"/>
    <w:rsid w:val="006F6C9A"/>
    <w:rsid w:val="00702B5F"/>
    <w:rsid w:val="00704743"/>
    <w:rsid w:val="00706759"/>
    <w:rsid w:val="00720DD0"/>
    <w:rsid w:val="00727A1D"/>
    <w:rsid w:val="00730B6B"/>
    <w:rsid w:val="00745BFD"/>
    <w:rsid w:val="007528EE"/>
    <w:rsid w:val="00766EFD"/>
    <w:rsid w:val="007721C7"/>
    <w:rsid w:val="007729E4"/>
    <w:rsid w:val="00782200"/>
    <w:rsid w:val="00786EDD"/>
    <w:rsid w:val="007911C8"/>
    <w:rsid w:val="00794607"/>
    <w:rsid w:val="00794750"/>
    <w:rsid w:val="00795B53"/>
    <w:rsid w:val="007B0A76"/>
    <w:rsid w:val="007B11A2"/>
    <w:rsid w:val="007B24F1"/>
    <w:rsid w:val="007B2B53"/>
    <w:rsid w:val="007C0FE1"/>
    <w:rsid w:val="007C39CE"/>
    <w:rsid w:val="007C54E7"/>
    <w:rsid w:val="007D19A9"/>
    <w:rsid w:val="007E2D11"/>
    <w:rsid w:val="00811800"/>
    <w:rsid w:val="008165C3"/>
    <w:rsid w:val="00820324"/>
    <w:rsid w:val="008325E0"/>
    <w:rsid w:val="008350B2"/>
    <w:rsid w:val="0083570C"/>
    <w:rsid w:val="008446C7"/>
    <w:rsid w:val="008460CD"/>
    <w:rsid w:val="008462DB"/>
    <w:rsid w:val="00850BAA"/>
    <w:rsid w:val="00852388"/>
    <w:rsid w:val="00852BA7"/>
    <w:rsid w:val="00854748"/>
    <w:rsid w:val="00864FBE"/>
    <w:rsid w:val="00875D57"/>
    <w:rsid w:val="00877872"/>
    <w:rsid w:val="00881DFC"/>
    <w:rsid w:val="008854AA"/>
    <w:rsid w:val="0088698F"/>
    <w:rsid w:val="00891EAA"/>
    <w:rsid w:val="00892361"/>
    <w:rsid w:val="00894478"/>
    <w:rsid w:val="008958D2"/>
    <w:rsid w:val="0089769A"/>
    <w:rsid w:val="008A1FC6"/>
    <w:rsid w:val="008B313D"/>
    <w:rsid w:val="008B3B61"/>
    <w:rsid w:val="008C5085"/>
    <w:rsid w:val="008C7417"/>
    <w:rsid w:val="008D32E4"/>
    <w:rsid w:val="008E61A3"/>
    <w:rsid w:val="008E741F"/>
    <w:rsid w:val="008F2570"/>
    <w:rsid w:val="008F3E0A"/>
    <w:rsid w:val="008F43E5"/>
    <w:rsid w:val="008F6053"/>
    <w:rsid w:val="009100A4"/>
    <w:rsid w:val="0092109C"/>
    <w:rsid w:val="009278A0"/>
    <w:rsid w:val="00931DA1"/>
    <w:rsid w:val="0093392D"/>
    <w:rsid w:val="00936B8E"/>
    <w:rsid w:val="009437AD"/>
    <w:rsid w:val="00950404"/>
    <w:rsid w:val="00952A2E"/>
    <w:rsid w:val="00964437"/>
    <w:rsid w:val="00966245"/>
    <w:rsid w:val="00967A61"/>
    <w:rsid w:val="00973791"/>
    <w:rsid w:val="00973BE7"/>
    <w:rsid w:val="00975101"/>
    <w:rsid w:val="00975FEB"/>
    <w:rsid w:val="009A3EE9"/>
    <w:rsid w:val="009B0BFC"/>
    <w:rsid w:val="009B3B0E"/>
    <w:rsid w:val="009C2363"/>
    <w:rsid w:val="009C558A"/>
    <w:rsid w:val="009D1B84"/>
    <w:rsid w:val="009F25BD"/>
    <w:rsid w:val="009F3E09"/>
    <w:rsid w:val="009F3EF1"/>
    <w:rsid w:val="00A02E55"/>
    <w:rsid w:val="00A0664E"/>
    <w:rsid w:val="00A17F70"/>
    <w:rsid w:val="00A21AA1"/>
    <w:rsid w:val="00A22859"/>
    <w:rsid w:val="00A23433"/>
    <w:rsid w:val="00A2403B"/>
    <w:rsid w:val="00A25E7C"/>
    <w:rsid w:val="00A35342"/>
    <w:rsid w:val="00A364F0"/>
    <w:rsid w:val="00A42B5C"/>
    <w:rsid w:val="00A435A1"/>
    <w:rsid w:val="00A527BD"/>
    <w:rsid w:val="00A57AE2"/>
    <w:rsid w:val="00A70956"/>
    <w:rsid w:val="00A755FF"/>
    <w:rsid w:val="00A76B22"/>
    <w:rsid w:val="00A9305E"/>
    <w:rsid w:val="00AA6865"/>
    <w:rsid w:val="00AB378B"/>
    <w:rsid w:val="00AB4328"/>
    <w:rsid w:val="00AB74AF"/>
    <w:rsid w:val="00AC09CE"/>
    <w:rsid w:val="00AC2F43"/>
    <w:rsid w:val="00AC3D1D"/>
    <w:rsid w:val="00AD242E"/>
    <w:rsid w:val="00AD28DA"/>
    <w:rsid w:val="00AD2A8E"/>
    <w:rsid w:val="00AE1B94"/>
    <w:rsid w:val="00AE7CF8"/>
    <w:rsid w:val="00AF315C"/>
    <w:rsid w:val="00B038B0"/>
    <w:rsid w:val="00B10AB5"/>
    <w:rsid w:val="00B1330A"/>
    <w:rsid w:val="00B14AE3"/>
    <w:rsid w:val="00B22F17"/>
    <w:rsid w:val="00B2421C"/>
    <w:rsid w:val="00B331F2"/>
    <w:rsid w:val="00B33681"/>
    <w:rsid w:val="00B368D9"/>
    <w:rsid w:val="00B46ABB"/>
    <w:rsid w:val="00B46E99"/>
    <w:rsid w:val="00B46FC9"/>
    <w:rsid w:val="00B525B1"/>
    <w:rsid w:val="00B54FCA"/>
    <w:rsid w:val="00B55D69"/>
    <w:rsid w:val="00B625DD"/>
    <w:rsid w:val="00B62FB4"/>
    <w:rsid w:val="00B77F2D"/>
    <w:rsid w:val="00B808A8"/>
    <w:rsid w:val="00B92EE7"/>
    <w:rsid w:val="00B94252"/>
    <w:rsid w:val="00B969F7"/>
    <w:rsid w:val="00BA6475"/>
    <w:rsid w:val="00BB07B3"/>
    <w:rsid w:val="00BB184E"/>
    <w:rsid w:val="00BB1F19"/>
    <w:rsid w:val="00BB6E06"/>
    <w:rsid w:val="00BC517B"/>
    <w:rsid w:val="00BD5377"/>
    <w:rsid w:val="00BE2E65"/>
    <w:rsid w:val="00BE4B79"/>
    <w:rsid w:val="00BE6A39"/>
    <w:rsid w:val="00BE73CD"/>
    <w:rsid w:val="00BF3CD3"/>
    <w:rsid w:val="00BF559D"/>
    <w:rsid w:val="00C04FCE"/>
    <w:rsid w:val="00C06760"/>
    <w:rsid w:val="00C175BA"/>
    <w:rsid w:val="00C17F0C"/>
    <w:rsid w:val="00C256DF"/>
    <w:rsid w:val="00C3238D"/>
    <w:rsid w:val="00C42192"/>
    <w:rsid w:val="00C4269D"/>
    <w:rsid w:val="00C428BD"/>
    <w:rsid w:val="00C43ACA"/>
    <w:rsid w:val="00C47F57"/>
    <w:rsid w:val="00C554BF"/>
    <w:rsid w:val="00C645ED"/>
    <w:rsid w:val="00C72F1F"/>
    <w:rsid w:val="00C75A0B"/>
    <w:rsid w:val="00C801D8"/>
    <w:rsid w:val="00C80B86"/>
    <w:rsid w:val="00C82062"/>
    <w:rsid w:val="00C85557"/>
    <w:rsid w:val="00C931A5"/>
    <w:rsid w:val="00CA2A33"/>
    <w:rsid w:val="00CA5993"/>
    <w:rsid w:val="00CB0951"/>
    <w:rsid w:val="00CB283F"/>
    <w:rsid w:val="00CD2521"/>
    <w:rsid w:val="00CD32E8"/>
    <w:rsid w:val="00CD693B"/>
    <w:rsid w:val="00CE5401"/>
    <w:rsid w:val="00CE54EB"/>
    <w:rsid w:val="00CF191B"/>
    <w:rsid w:val="00CF3B0C"/>
    <w:rsid w:val="00CF3F57"/>
    <w:rsid w:val="00D0052C"/>
    <w:rsid w:val="00D01250"/>
    <w:rsid w:val="00D033B9"/>
    <w:rsid w:val="00D077A6"/>
    <w:rsid w:val="00D077C2"/>
    <w:rsid w:val="00D21717"/>
    <w:rsid w:val="00D26E0A"/>
    <w:rsid w:val="00D30A5D"/>
    <w:rsid w:val="00D400EF"/>
    <w:rsid w:val="00D60689"/>
    <w:rsid w:val="00D63EA8"/>
    <w:rsid w:val="00D64322"/>
    <w:rsid w:val="00D66444"/>
    <w:rsid w:val="00D766C9"/>
    <w:rsid w:val="00D76A77"/>
    <w:rsid w:val="00D8108E"/>
    <w:rsid w:val="00D871AE"/>
    <w:rsid w:val="00D8745E"/>
    <w:rsid w:val="00D95051"/>
    <w:rsid w:val="00DA0CAC"/>
    <w:rsid w:val="00DA3D01"/>
    <w:rsid w:val="00DA60FF"/>
    <w:rsid w:val="00DA6665"/>
    <w:rsid w:val="00DB08D2"/>
    <w:rsid w:val="00DB2D46"/>
    <w:rsid w:val="00DB6135"/>
    <w:rsid w:val="00DB655B"/>
    <w:rsid w:val="00DC19E5"/>
    <w:rsid w:val="00DC2DFA"/>
    <w:rsid w:val="00DC4D54"/>
    <w:rsid w:val="00DC7E03"/>
    <w:rsid w:val="00DD40DB"/>
    <w:rsid w:val="00DD71B8"/>
    <w:rsid w:val="00DE007D"/>
    <w:rsid w:val="00DE183B"/>
    <w:rsid w:val="00DF19BE"/>
    <w:rsid w:val="00DF63D1"/>
    <w:rsid w:val="00E07ABB"/>
    <w:rsid w:val="00E130DF"/>
    <w:rsid w:val="00E1586B"/>
    <w:rsid w:val="00E15A9C"/>
    <w:rsid w:val="00E20479"/>
    <w:rsid w:val="00E21B70"/>
    <w:rsid w:val="00E32899"/>
    <w:rsid w:val="00E525AA"/>
    <w:rsid w:val="00E5638B"/>
    <w:rsid w:val="00E6386A"/>
    <w:rsid w:val="00E73F38"/>
    <w:rsid w:val="00E77757"/>
    <w:rsid w:val="00E77EC4"/>
    <w:rsid w:val="00E927DA"/>
    <w:rsid w:val="00E9316C"/>
    <w:rsid w:val="00EA264A"/>
    <w:rsid w:val="00EA37AC"/>
    <w:rsid w:val="00EA3812"/>
    <w:rsid w:val="00EB1B5B"/>
    <w:rsid w:val="00EB23DE"/>
    <w:rsid w:val="00EC0E53"/>
    <w:rsid w:val="00EC1DED"/>
    <w:rsid w:val="00EC4227"/>
    <w:rsid w:val="00EE04C5"/>
    <w:rsid w:val="00EE3F0E"/>
    <w:rsid w:val="00EE613E"/>
    <w:rsid w:val="00EF3875"/>
    <w:rsid w:val="00EF550A"/>
    <w:rsid w:val="00F01C81"/>
    <w:rsid w:val="00F101B2"/>
    <w:rsid w:val="00F137ED"/>
    <w:rsid w:val="00F17827"/>
    <w:rsid w:val="00F21117"/>
    <w:rsid w:val="00F271F7"/>
    <w:rsid w:val="00F31DB9"/>
    <w:rsid w:val="00F33E51"/>
    <w:rsid w:val="00F34D88"/>
    <w:rsid w:val="00F374D8"/>
    <w:rsid w:val="00F3762F"/>
    <w:rsid w:val="00F61227"/>
    <w:rsid w:val="00F67085"/>
    <w:rsid w:val="00F73312"/>
    <w:rsid w:val="00F825B9"/>
    <w:rsid w:val="00F82925"/>
    <w:rsid w:val="00F82A96"/>
    <w:rsid w:val="00F854B9"/>
    <w:rsid w:val="00F91BB4"/>
    <w:rsid w:val="00F91C32"/>
    <w:rsid w:val="00FA0B17"/>
    <w:rsid w:val="00FA2549"/>
    <w:rsid w:val="00FA4B50"/>
    <w:rsid w:val="00FA5DA6"/>
    <w:rsid w:val="00FA6A69"/>
    <w:rsid w:val="00FA6A9E"/>
    <w:rsid w:val="00FA71DF"/>
    <w:rsid w:val="00FA7D10"/>
    <w:rsid w:val="00FB19AC"/>
    <w:rsid w:val="00FB74FD"/>
    <w:rsid w:val="00FC5A8E"/>
    <w:rsid w:val="00FC6C2E"/>
    <w:rsid w:val="00FD01CB"/>
    <w:rsid w:val="00FD096A"/>
    <w:rsid w:val="00FD3922"/>
    <w:rsid w:val="00FD67A3"/>
    <w:rsid w:val="00FE1F7B"/>
    <w:rsid w:val="00FE3AC5"/>
    <w:rsid w:val="00FE6AD2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C88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83F"/>
    <w:pPr>
      <w:spacing w:after="120" w:line="264" w:lineRule="auto"/>
    </w:pPr>
    <w:rPr>
      <w:rFonts w:eastAsiaTheme="minorEastAsia"/>
      <w:sz w:val="21"/>
      <w:szCs w:val="21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6626AF"/>
    <w:pPr>
      <w:keepNext/>
      <w:keepLines/>
      <w:spacing w:before="240"/>
      <w:ind w:left="432" w:hanging="432"/>
      <w:jc w:val="both"/>
      <w:outlineLvl w:val="0"/>
    </w:pPr>
    <w:rPr>
      <w:rFonts w:ascii="Verdana" w:eastAsia="Times New Roman" w:hAnsi="Verdana" w:cs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14E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741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741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741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741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741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741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B283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B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83F"/>
    <w:rPr>
      <w:rFonts w:eastAsiaTheme="minorEastAsia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EFD"/>
    <w:rPr>
      <w:rFonts w:eastAsiaTheme="minorEastAsia"/>
      <w:sz w:val="21"/>
      <w:szCs w:val="21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626AF"/>
    <w:rPr>
      <w:rFonts w:ascii="Verdana" w:eastAsia="Times New Roman" w:hAnsi="Verdana" w:cs="Times New Roman"/>
      <w:b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66EFD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66EFD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66EF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6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240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85B68"/>
    <w:pPr>
      <w:tabs>
        <w:tab w:val="left" w:pos="720"/>
        <w:tab w:val="right" w:leader="dot" w:pos="9629"/>
      </w:tabs>
      <w:spacing w:after="100"/>
      <w:ind w:left="210"/>
    </w:pPr>
  </w:style>
  <w:style w:type="character" w:customStyle="1" w:styleId="st">
    <w:name w:val="st"/>
    <w:basedOn w:val="Standardnpsmoodstavce"/>
    <w:rsid w:val="003E14EF"/>
  </w:style>
  <w:style w:type="character" w:styleId="Zdraznn">
    <w:name w:val="Emphasis"/>
    <w:basedOn w:val="Standardnpsmoodstavce"/>
    <w:uiPriority w:val="20"/>
    <w:qFormat/>
    <w:rsid w:val="003E14EF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3E14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7417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7417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7417"/>
    <w:rPr>
      <w:rFonts w:asciiTheme="majorHAnsi" w:eastAsiaTheme="majorEastAsia" w:hAnsiTheme="majorHAnsi" w:cstheme="majorBidi"/>
      <w:color w:val="1F4D78" w:themeColor="accent1" w:themeShade="7F"/>
      <w:sz w:val="21"/>
      <w:szCs w:val="21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7417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1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74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74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9F25BD"/>
    <w:pPr>
      <w:spacing w:after="0" w:line="240" w:lineRule="auto"/>
    </w:pPr>
    <w:rPr>
      <w:rFonts w:eastAsiaTheme="minorEastAsia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F271F7"/>
    <w:rPr>
      <w:b/>
      <w:bCs/>
    </w:rPr>
  </w:style>
  <w:style w:type="table" w:customStyle="1" w:styleId="Prosttabulka11">
    <w:name w:val="Prostá tabulka 11"/>
    <w:basedOn w:val="Normlntabulka"/>
    <w:uiPriority w:val="41"/>
    <w:rsid w:val="00F271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A6475"/>
    <w:rPr>
      <w:color w:val="954F72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FD0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613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3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3C0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3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13C0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3C0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602seznambullet">
    <w:name w:val="602_seznam_bullet"/>
    <w:basedOn w:val="Normln"/>
    <w:link w:val="602seznambulletChar"/>
    <w:qFormat/>
    <w:rsid w:val="00082E7D"/>
    <w:pPr>
      <w:numPr>
        <w:numId w:val="6"/>
      </w:numPr>
      <w:spacing w:after="60" w:line="240" w:lineRule="auto"/>
    </w:pPr>
    <w:rPr>
      <w:rFonts w:ascii="Trebuchet MS" w:eastAsia="Calibri" w:hAnsi="Trebuchet MS" w:cs="Trebuchet MS"/>
      <w:color w:val="666666"/>
      <w:sz w:val="20"/>
      <w:szCs w:val="20"/>
      <w:lang w:eastAsia="en-US"/>
    </w:rPr>
  </w:style>
  <w:style w:type="character" w:customStyle="1" w:styleId="602seznambulletChar">
    <w:name w:val="602_seznam_bullet Char"/>
    <w:link w:val="602seznambullet"/>
    <w:locked/>
    <w:rsid w:val="00082E7D"/>
    <w:rPr>
      <w:rFonts w:ascii="Trebuchet MS" w:eastAsia="Calibri" w:hAnsi="Trebuchet MS" w:cs="Trebuchet MS"/>
      <w:color w:val="666666"/>
      <w:sz w:val="20"/>
      <w:szCs w:val="20"/>
    </w:rPr>
  </w:style>
  <w:style w:type="paragraph" w:styleId="Nzev">
    <w:name w:val="Title"/>
    <w:basedOn w:val="Normln"/>
    <w:link w:val="NzevChar"/>
    <w:qFormat/>
    <w:rsid w:val="00346E8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46E8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A4F1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ap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rsid w:val="002A4F12"/>
    <w:rPr>
      <w:rFonts w:ascii="Times New Roman" w:eastAsia="Times New Roman" w:hAnsi="Times New Roman" w:cs="Times New Roman"/>
      <w:b/>
      <w:i/>
      <w:caps/>
      <w:sz w:val="32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D2521"/>
    <w:rPr>
      <w:rFonts w:eastAsiaTheme="minorEastAsia"/>
      <w:sz w:val="21"/>
      <w:szCs w:val="21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546784"/>
    <w:pPr>
      <w:spacing w:after="100"/>
      <w:ind w:left="420"/>
    </w:pPr>
  </w:style>
  <w:style w:type="paragraph" w:styleId="Revize">
    <w:name w:val="Revision"/>
    <w:hidden/>
    <w:uiPriority w:val="99"/>
    <w:semiHidden/>
    <w:rsid w:val="00230817"/>
    <w:pPr>
      <w:spacing w:after="0" w:line="240" w:lineRule="auto"/>
    </w:pPr>
    <w:rPr>
      <w:rFonts w:eastAsiaTheme="minorEastAsia"/>
      <w:sz w:val="21"/>
      <w:szCs w:val="21"/>
      <w:lang w:eastAsia="cs-CZ"/>
    </w:rPr>
  </w:style>
  <w:style w:type="numbering" w:customStyle="1" w:styleId="Importovanstyl3">
    <w:name w:val="Importovaný styl 3"/>
    <w:rsid w:val="00A755FF"/>
    <w:pPr>
      <w:numPr>
        <w:numId w:val="8"/>
      </w:numPr>
    </w:pPr>
  </w:style>
  <w:style w:type="numbering" w:customStyle="1" w:styleId="Importovanstyl4">
    <w:name w:val="Importovaný styl 4"/>
    <w:rsid w:val="00A755FF"/>
    <w:pPr>
      <w:numPr>
        <w:numId w:val="9"/>
      </w:numPr>
    </w:pPr>
  </w:style>
  <w:style w:type="numbering" w:customStyle="1" w:styleId="Importovanstyl5">
    <w:name w:val="Importovaný styl 5"/>
    <w:rsid w:val="00A755FF"/>
    <w:pPr>
      <w:numPr>
        <w:numId w:val="10"/>
      </w:numPr>
    </w:pPr>
  </w:style>
  <w:style w:type="numbering" w:customStyle="1" w:styleId="Importovanstyl6">
    <w:name w:val="Importovaný styl 6"/>
    <w:rsid w:val="00A755FF"/>
    <w:pPr>
      <w:numPr>
        <w:numId w:val="11"/>
      </w:numPr>
    </w:pPr>
  </w:style>
  <w:style w:type="numbering" w:customStyle="1" w:styleId="Importovanstyl2">
    <w:name w:val="Importovaný styl 2"/>
    <w:rsid w:val="00A755FF"/>
    <w:pPr>
      <w:numPr>
        <w:numId w:val="12"/>
      </w:numPr>
    </w:pPr>
  </w:style>
  <w:style w:type="paragraph" w:customStyle="1" w:styleId="Text">
    <w:name w:val="Text"/>
    <w:rsid w:val="00A755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table" w:styleId="Svtlmkatabulky">
    <w:name w:val="Grid Table Light"/>
    <w:basedOn w:val="Normlntabulka"/>
    <w:uiPriority w:val="40"/>
    <w:rsid w:val="009F3E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xtension-source">
    <w:name w:val="extension-source"/>
    <w:basedOn w:val="Standardnpsmoodstavce"/>
    <w:rsid w:val="008462DB"/>
  </w:style>
  <w:style w:type="paragraph" w:customStyle="1" w:styleId="Standard">
    <w:name w:val="Standard"/>
    <w:rsid w:val="00291A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291A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user">
    <w:name w:val="Text body (user)"/>
    <w:basedOn w:val="Standarduser"/>
    <w:rsid w:val="00291A9D"/>
    <w:pPr>
      <w:spacing w:after="120"/>
    </w:pPr>
  </w:style>
  <w:style w:type="paragraph" w:customStyle="1" w:styleId="ListHeading">
    <w:name w:val="List Heading"/>
    <w:basedOn w:val="Standarduser"/>
    <w:rsid w:val="00291A9D"/>
  </w:style>
  <w:style w:type="paragraph" w:customStyle="1" w:styleId="ListContents">
    <w:name w:val="List Contents"/>
    <w:basedOn w:val="Standarduser"/>
    <w:rsid w:val="00291A9D"/>
    <w:pPr>
      <w:ind w:left="567"/>
    </w:pPr>
  </w:style>
  <w:style w:type="paragraph" w:customStyle="1" w:styleId="Styl1">
    <w:name w:val="Styl1"/>
    <w:basedOn w:val="Nadpis1"/>
    <w:autoRedefine/>
    <w:rsid w:val="00291A9D"/>
    <w:pPr>
      <w:keepLines w:val="0"/>
      <w:widowControl w:val="0"/>
      <w:suppressAutoHyphens/>
      <w:autoSpaceDN w:val="0"/>
      <w:spacing w:line="240" w:lineRule="auto"/>
      <w:ind w:left="0" w:firstLine="0"/>
      <w:outlineLvl w:val="9"/>
    </w:pPr>
    <w:rPr>
      <w:rFonts w:asciiTheme="minorHAnsi" w:eastAsia="DejaVu Sans" w:hAnsiTheme="minorHAnsi" w:cstheme="minorHAnsi"/>
      <w:b w:val="0"/>
      <w:bCs/>
      <w:kern w:val="3"/>
      <w:szCs w:val="28"/>
      <w:lang w:val="en-US" w:eastAsia="en-US" w:bidi="en-US"/>
    </w:rPr>
  </w:style>
  <w:style w:type="character" w:customStyle="1" w:styleId="StrongEmphasis">
    <w:name w:val="Strong Emphasis"/>
    <w:rsid w:val="00291A9D"/>
    <w:rPr>
      <w:b/>
      <w:bCs/>
    </w:rPr>
  </w:style>
  <w:style w:type="character" w:customStyle="1" w:styleId="SourceText">
    <w:name w:val="Source Text"/>
    <w:rsid w:val="00291A9D"/>
    <w:rPr>
      <w:rFonts w:ascii="Liberation Mono" w:eastAsia="Liberation Mono" w:hAnsi="Liberation Mono" w:cs="Liberation Mono" w:hint="default"/>
    </w:rPr>
  </w:style>
  <w:style w:type="numbering" w:customStyle="1" w:styleId="WWNum2">
    <w:name w:val="WWNum2"/>
    <w:rsid w:val="00291A9D"/>
    <w:pPr>
      <w:numPr>
        <w:numId w:val="15"/>
      </w:numPr>
    </w:pPr>
  </w:style>
  <w:style w:type="paragraph" w:customStyle="1" w:styleId="closed">
    <w:name w:val="closed"/>
    <w:basedOn w:val="Normln"/>
    <w:rsid w:val="00BE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label">
    <w:name w:val="attrlabel"/>
    <w:basedOn w:val="Standardnpsmoodstavce"/>
    <w:rsid w:val="00BE4B79"/>
  </w:style>
  <w:style w:type="character" w:customStyle="1" w:styleId="parenthesis">
    <w:name w:val="parenthesis"/>
    <w:basedOn w:val="Standardnpsmoodstavce"/>
    <w:rsid w:val="00BE4B79"/>
  </w:style>
  <w:style w:type="character" w:customStyle="1" w:styleId="attrcode">
    <w:name w:val="attrcode"/>
    <w:basedOn w:val="Standardnpsmoodstavce"/>
    <w:rsid w:val="00BE4B7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5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15C-EE0E-4729-B9D1-89FD1193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2184</Words>
  <Characters>12886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2020-03-03T11:00:00Z</dcterms:created>
  <dcterms:modified xsi:type="dcterms:W3CDTF">2020-03-03T11:03:00Z</dcterms:modified>
</cp:coreProperties>
</file>