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4E" w:rsidRPr="00106F2B" w:rsidRDefault="00F22E4E" w:rsidP="00F22E4E">
      <w:pPr>
        <w:pBdr>
          <w:top w:val="single" w:sz="8" w:space="1" w:color="auto" w:shadow="1"/>
          <w:left w:val="single" w:sz="8" w:space="4" w:color="auto" w:shadow="1"/>
          <w:bottom w:val="single" w:sz="8" w:space="1" w:color="auto" w:shadow="1"/>
          <w:right w:val="single" w:sz="8" w:space="4" w:color="auto" w:shadow="1"/>
        </w:pBdr>
        <w:shd w:val="clear" w:color="auto" w:fill="DDDDDD"/>
        <w:jc w:val="center"/>
        <w:rPr>
          <w:rFonts w:asciiTheme="majorHAnsi" w:hAnsiTheme="majorHAnsi"/>
          <w:b/>
          <w:color w:val="000099"/>
          <w:szCs w:val="22"/>
        </w:rPr>
      </w:pPr>
      <w:r w:rsidRPr="00106F2B">
        <w:rPr>
          <w:rFonts w:asciiTheme="majorHAnsi" w:hAnsiTheme="majorHAnsi"/>
          <w:b/>
          <w:color w:val="000099"/>
          <w:szCs w:val="22"/>
        </w:rPr>
        <w:t>OBSAH</w:t>
      </w:r>
    </w:p>
    <w:p w:rsidR="00F22E4E" w:rsidRPr="00106F2B" w:rsidRDefault="00F22E4E" w:rsidP="00F22E4E">
      <w:pPr>
        <w:rPr>
          <w:rFonts w:asciiTheme="majorHAnsi" w:hAnsiTheme="majorHAnsi"/>
          <w:sz w:val="4"/>
          <w:szCs w:val="4"/>
        </w:rPr>
      </w:pPr>
    </w:p>
    <w:p w:rsidR="00F22E4E" w:rsidRPr="00106F2B" w:rsidRDefault="00F22E4E" w:rsidP="00F22E4E">
      <w:pPr>
        <w:pBdr>
          <w:top w:val="outset" w:sz="6" w:space="1" w:color="auto" w:shadow="1"/>
          <w:left w:val="outset" w:sz="6" w:space="4" w:color="auto" w:shadow="1"/>
          <w:bottom w:val="outset" w:sz="6" w:space="1" w:color="auto" w:shadow="1"/>
          <w:right w:val="outset" w:sz="6" w:space="4" w:color="auto" w:shadow="1"/>
        </w:pBdr>
        <w:shd w:val="clear" w:color="auto" w:fill="EAEAEA"/>
        <w:rPr>
          <w:rFonts w:asciiTheme="majorHAnsi" w:hAnsiTheme="majorHAnsi"/>
          <w:b/>
          <w:color w:val="000099"/>
          <w:szCs w:val="22"/>
        </w:rPr>
      </w:pPr>
      <w:r w:rsidRPr="00106F2B">
        <w:rPr>
          <w:rFonts w:asciiTheme="majorHAnsi" w:hAnsiTheme="majorHAnsi"/>
          <w:b/>
          <w:color w:val="000099"/>
          <w:szCs w:val="22"/>
        </w:rPr>
        <w:t>KAPITOLA</w:t>
      </w:r>
      <w:r w:rsidRPr="00106F2B">
        <w:rPr>
          <w:rFonts w:asciiTheme="majorHAnsi" w:hAnsiTheme="majorHAnsi"/>
          <w:b/>
          <w:color w:val="000099"/>
          <w:szCs w:val="22"/>
        </w:rPr>
        <w:tab/>
      </w:r>
      <w:r>
        <w:rPr>
          <w:rFonts w:asciiTheme="majorHAnsi" w:hAnsiTheme="majorHAnsi"/>
          <w:b/>
          <w:color w:val="000099"/>
          <w:szCs w:val="22"/>
        </w:rPr>
        <w:t xml:space="preserve">     </w:t>
      </w:r>
      <w:r w:rsidRPr="00106F2B">
        <w:rPr>
          <w:rFonts w:asciiTheme="majorHAnsi" w:hAnsiTheme="majorHAnsi"/>
          <w:b/>
          <w:color w:val="000099"/>
          <w:szCs w:val="22"/>
        </w:rPr>
        <w:tab/>
      </w:r>
      <w:r w:rsidRPr="00106F2B">
        <w:rPr>
          <w:rFonts w:asciiTheme="majorHAnsi" w:hAnsiTheme="majorHAnsi"/>
          <w:b/>
          <w:color w:val="000099"/>
          <w:szCs w:val="22"/>
        </w:rPr>
        <w:tab/>
      </w:r>
      <w:r w:rsidRPr="00106F2B">
        <w:rPr>
          <w:rFonts w:asciiTheme="majorHAnsi" w:hAnsiTheme="majorHAnsi"/>
          <w:b/>
          <w:color w:val="000099"/>
          <w:szCs w:val="22"/>
        </w:rPr>
        <w:tab/>
      </w:r>
      <w:r w:rsidRPr="00106F2B">
        <w:rPr>
          <w:rFonts w:asciiTheme="majorHAnsi" w:hAnsiTheme="majorHAnsi"/>
          <w:b/>
          <w:color w:val="000099"/>
          <w:szCs w:val="22"/>
        </w:rPr>
        <w:tab/>
      </w:r>
      <w:r w:rsidRPr="00106F2B">
        <w:rPr>
          <w:rFonts w:asciiTheme="majorHAnsi" w:hAnsiTheme="majorHAnsi"/>
          <w:b/>
          <w:color w:val="000099"/>
          <w:szCs w:val="22"/>
        </w:rPr>
        <w:tab/>
        <w:t xml:space="preserve">   </w:t>
      </w:r>
      <w:r w:rsidRPr="00106F2B">
        <w:rPr>
          <w:rFonts w:asciiTheme="majorHAnsi" w:hAnsiTheme="majorHAnsi"/>
          <w:b/>
          <w:color w:val="000099"/>
          <w:szCs w:val="22"/>
        </w:rPr>
        <w:tab/>
      </w:r>
      <w:r w:rsidRPr="00106F2B">
        <w:rPr>
          <w:rFonts w:asciiTheme="majorHAnsi" w:hAnsiTheme="majorHAnsi"/>
          <w:b/>
          <w:color w:val="000099"/>
          <w:szCs w:val="22"/>
        </w:rPr>
        <w:tab/>
        <w:t xml:space="preserve">            </w:t>
      </w:r>
      <w:r>
        <w:rPr>
          <w:rFonts w:asciiTheme="majorHAnsi" w:hAnsiTheme="majorHAnsi"/>
          <w:b/>
          <w:color w:val="000099"/>
          <w:szCs w:val="22"/>
        </w:rPr>
        <w:t xml:space="preserve">                  S</w:t>
      </w:r>
      <w:r w:rsidRPr="00106F2B">
        <w:rPr>
          <w:rFonts w:asciiTheme="majorHAnsi" w:hAnsiTheme="majorHAnsi"/>
          <w:b/>
          <w:color w:val="000099"/>
          <w:szCs w:val="22"/>
        </w:rPr>
        <w:t>TRÁNKA</w:t>
      </w:r>
    </w:p>
    <w:p w:rsidR="00975F39" w:rsidRDefault="00F22E4E">
      <w:pPr>
        <w:pStyle w:val="Obsah1"/>
        <w:tabs>
          <w:tab w:val="left" w:pos="480"/>
          <w:tab w:val="right" w:pos="9071"/>
        </w:tabs>
        <w:rPr>
          <w:rFonts w:eastAsiaTheme="minorEastAsia" w:cstheme="minorBidi"/>
          <w:b w:val="0"/>
          <w:bCs w:val="0"/>
          <w:noProof/>
          <w:kern w:val="0"/>
          <w:sz w:val="22"/>
          <w:szCs w:val="22"/>
        </w:rPr>
      </w:pPr>
      <w:r>
        <w:rPr>
          <w:b w:val="0"/>
          <w:bCs w:val="0"/>
          <w:sz w:val="22"/>
        </w:rPr>
        <w:fldChar w:fldCharType="begin"/>
      </w:r>
      <w:r>
        <w:rPr>
          <w:b w:val="0"/>
          <w:bCs w:val="0"/>
          <w:sz w:val="22"/>
        </w:rPr>
        <w:instrText xml:space="preserve"> TOC \o \h \z \t "Heading 10;9" </w:instrText>
      </w:r>
      <w:r>
        <w:rPr>
          <w:b w:val="0"/>
          <w:bCs w:val="0"/>
          <w:sz w:val="22"/>
        </w:rPr>
        <w:fldChar w:fldCharType="separate"/>
      </w:r>
      <w:hyperlink w:anchor="_Toc406677849" w:history="1">
        <w:r w:rsidR="00975F39" w:rsidRPr="00F969F5">
          <w:rPr>
            <w:rStyle w:val="Hypertextovodkaz"/>
            <w:noProof/>
          </w:rPr>
          <w:t>A.</w:t>
        </w:r>
        <w:r w:rsidR="00975F39">
          <w:rPr>
            <w:rFonts w:eastAsiaTheme="minorEastAsia" w:cstheme="minorBidi"/>
            <w:b w:val="0"/>
            <w:bCs w:val="0"/>
            <w:noProof/>
            <w:kern w:val="0"/>
            <w:sz w:val="22"/>
            <w:szCs w:val="22"/>
          </w:rPr>
          <w:tab/>
        </w:r>
        <w:r w:rsidR="00975F39" w:rsidRPr="00F969F5">
          <w:rPr>
            <w:rStyle w:val="Hypertextovodkaz"/>
            <w:noProof/>
          </w:rPr>
          <w:t>Identifikační údaje</w:t>
        </w:r>
        <w:r w:rsidR="00975F39">
          <w:rPr>
            <w:noProof/>
            <w:webHidden/>
          </w:rPr>
          <w:tab/>
        </w:r>
        <w:r w:rsidR="00975F39">
          <w:rPr>
            <w:noProof/>
            <w:webHidden/>
          </w:rPr>
          <w:fldChar w:fldCharType="begin"/>
        </w:r>
        <w:r w:rsidR="00975F39">
          <w:rPr>
            <w:noProof/>
            <w:webHidden/>
          </w:rPr>
          <w:instrText xml:space="preserve"> PAGEREF _Toc406677849 \h </w:instrText>
        </w:r>
        <w:r w:rsidR="00975F39">
          <w:rPr>
            <w:noProof/>
            <w:webHidden/>
          </w:rPr>
        </w:r>
        <w:r w:rsidR="00975F39">
          <w:rPr>
            <w:noProof/>
            <w:webHidden/>
          </w:rPr>
          <w:fldChar w:fldCharType="separate"/>
        </w:r>
        <w:r w:rsidR="00B45B73">
          <w:rPr>
            <w:noProof/>
            <w:webHidden/>
          </w:rPr>
          <w:t>2</w:t>
        </w:r>
        <w:r w:rsidR="00975F39">
          <w:rPr>
            <w:noProof/>
            <w:webHidden/>
          </w:rPr>
          <w:fldChar w:fldCharType="end"/>
        </w:r>
      </w:hyperlink>
    </w:p>
    <w:p w:rsidR="00975F39" w:rsidRDefault="00176BCB">
      <w:pPr>
        <w:pStyle w:val="Obsah3"/>
        <w:tabs>
          <w:tab w:val="left" w:pos="880"/>
          <w:tab w:val="right" w:pos="9071"/>
        </w:tabs>
        <w:rPr>
          <w:rFonts w:eastAsiaTheme="minorEastAsia" w:cstheme="minorBidi"/>
          <w:noProof/>
          <w:kern w:val="0"/>
          <w:sz w:val="22"/>
          <w:szCs w:val="22"/>
        </w:rPr>
      </w:pPr>
      <w:hyperlink w:anchor="_Toc406677850" w:history="1">
        <w:r w:rsidR="00975F39" w:rsidRPr="00F969F5">
          <w:rPr>
            <w:rStyle w:val="Hypertextovodkaz"/>
            <w:rFonts w:ascii="Symbol" w:hAnsi="Symbol"/>
            <w:noProof/>
          </w:rPr>
          <w:t></w:t>
        </w:r>
        <w:r w:rsidR="00975F39">
          <w:rPr>
            <w:rFonts w:eastAsiaTheme="minorEastAsia" w:cstheme="minorBidi"/>
            <w:noProof/>
            <w:kern w:val="0"/>
            <w:sz w:val="22"/>
            <w:szCs w:val="22"/>
          </w:rPr>
          <w:tab/>
        </w:r>
        <w:r w:rsidR="00975F39" w:rsidRPr="00F969F5">
          <w:rPr>
            <w:rStyle w:val="Hypertextovodkaz"/>
            <w:noProof/>
          </w:rPr>
          <w:t>Označení stavby a objektu stavby</w:t>
        </w:r>
        <w:r w:rsidR="00975F39">
          <w:rPr>
            <w:noProof/>
            <w:webHidden/>
          </w:rPr>
          <w:tab/>
        </w:r>
        <w:r w:rsidR="00975F39">
          <w:rPr>
            <w:noProof/>
            <w:webHidden/>
          </w:rPr>
          <w:fldChar w:fldCharType="begin"/>
        </w:r>
        <w:r w:rsidR="00975F39">
          <w:rPr>
            <w:noProof/>
            <w:webHidden/>
          </w:rPr>
          <w:instrText xml:space="preserve"> PAGEREF _Toc406677850 \h </w:instrText>
        </w:r>
        <w:r w:rsidR="00975F39">
          <w:rPr>
            <w:noProof/>
            <w:webHidden/>
          </w:rPr>
        </w:r>
        <w:r w:rsidR="00975F39">
          <w:rPr>
            <w:noProof/>
            <w:webHidden/>
          </w:rPr>
          <w:fldChar w:fldCharType="separate"/>
        </w:r>
        <w:r w:rsidR="00B45B73">
          <w:rPr>
            <w:noProof/>
            <w:webHidden/>
          </w:rPr>
          <w:t>2</w:t>
        </w:r>
        <w:r w:rsidR="00975F39">
          <w:rPr>
            <w:noProof/>
            <w:webHidden/>
          </w:rPr>
          <w:fldChar w:fldCharType="end"/>
        </w:r>
      </w:hyperlink>
    </w:p>
    <w:p w:rsidR="00975F39" w:rsidRDefault="00176BCB">
      <w:pPr>
        <w:pStyle w:val="Obsah3"/>
        <w:tabs>
          <w:tab w:val="left" w:pos="880"/>
          <w:tab w:val="right" w:pos="9071"/>
        </w:tabs>
        <w:rPr>
          <w:rFonts w:eastAsiaTheme="minorEastAsia" w:cstheme="minorBidi"/>
          <w:noProof/>
          <w:kern w:val="0"/>
          <w:sz w:val="22"/>
          <w:szCs w:val="22"/>
        </w:rPr>
      </w:pPr>
      <w:hyperlink w:anchor="_Toc406677851" w:history="1">
        <w:r w:rsidR="00975F39" w:rsidRPr="00F969F5">
          <w:rPr>
            <w:rStyle w:val="Hypertextovodkaz"/>
            <w:rFonts w:ascii="Symbol" w:hAnsi="Symbol"/>
            <w:noProof/>
          </w:rPr>
          <w:t></w:t>
        </w:r>
        <w:r w:rsidR="00975F39">
          <w:rPr>
            <w:rFonts w:eastAsiaTheme="minorEastAsia" w:cstheme="minorBidi"/>
            <w:noProof/>
            <w:kern w:val="0"/>
            <w:sz w:val="22"/>
            <w:szCs w:val="22"/>
          </w:rPr>
          <w:tab/>
        </w:r>
        <w:r w:rsidR="00975F39" w:rsidRPr="00F969F5">
          <w:rPr>
            <w:rStyle w:val="Hypertextovodkaz"/>
            <w:noProof/>
          </w:rPr>
          <w:t>Údaje o stavebníkovi nebo objednateli stavby:</w:t>
        </w:r>
        <w:r w:rsidR="00975F39">
          <w:rPr>
            <w:noProof/>
            <w:webHidden/>
          </w:rPr>
          <w:tab/>
        </w:r>
        <w:r w:rsidR="00975F39">
          <w:rPr>
            <w:noProof/>
            <w:webHidden/>
          </w:rPr>
          <w:fldChar w:fldCharType="begin"/>
        </w:r>
        <w:r w:rsidR="00975F39">
          <w:rPr>
            <w:noProof/>
            <w:webHidden/>
          </w:rPr>
          <w:instrText xml:space="preserve"> PAGEREF _Toc406677851 \h </w:instrText>
        </w:r>
        <w:r w:rsidR="00975F39">
          <w:rPr>
            <w:noProof/>
            <w:webHidden/>
          </w:rPr>
        </w:r>
        <w:r w:rsidR="00975F39">
          <w:rPr>
            <w:noProof/>
            <w:webHidden/>
          </w:rPr>
          <w:fldChar w:fldCharType="separate"/>
        </w:r>
        <w:r w:rsidR="00B45B73">
          <w:rPr>
            <w:noProof/>
            <w:webHidden/>
          </w:rPr>
          <w:t>2</w:t>
        </w:r>
        <w:r w:rsidR="00975F39">
          <w:rPr>
            <w:noProof/>
            <w:webHidden/>
          </w:rPr>
          <w:fldChar w:fldCharType="end"/>
        </w:r>
      </w:hyperlink>
    </w:p>
    <w:p w:rsidR="00975F39" w:rsidRDefault="00176BCB">
      <w:pPr>
        <w:pStyle w:val="Obsah3"/>
        <w:tabs>
          <w:tab w:val="left" w:pos="880"/>
          <w:tab w:val="right" w:pos="9071"/>
        </w:tabs>
        <w:rPr>
          <w:rFonts w:eastAsiaTheme="minorEastAsia" w:cstheme="minorBidi"/>
          <w:noProof/>
          <w:kern w:val="0"/>
          <w:sz w:val="22"/>
          <w:szCs w:val="22"/>
        </w:rPr>
      </w:pPr>
      <w:hyperlink w:anchor="_Toc406677852" w:history="1">
        <w:r w:rsidR="00975F39" w:rsidRPr="00F969F5">
          <w:rPr>
            <w:rStyle w:val="Hypertextovodkaz"/>
            <w:rFonts w:ascii="Symbol" w:hAnsi="Symbol"/>
            <w:noProof/>
          </w:rPr>
          <w:t></w:t>
        </w:r>
        <w:r w:rsidR="00975F39">
          <w:rPr>
            <w:rFonts w:eastAsiaTheme="minorEastAsia" w:cstheme="minorBidi"/>
            <w:noProof/>
            <w:kern w:val="0"/>
            <w:sz w:val="22"/>
            <w:szCs w:val="22"/>
          </w:rPr>
          <w:tab/>
        </w:r>
        <w:r w:rsidR="00975F39" w:rsidRPr="00F969F5">
          <w:rPr>
            <w:rStyle w:val="Hypertextovodkaz"/>
            <w:noProof/>
          </w:rPr>
          <w:t>Údaje o zpracovateli  projektové dokumentace</w:t>
        </w:r>
        <w:r w:rsidR="00975F39">
          <w:rPr>
            <w:noProof/>
            <w:webHidden/>
          </w:rPr>
          <w:tab/>
        </w:r>
        <w:r w:rsidR="00975F39">
          <w:rPr>
            <w:noProof/>
            <w:webHidden/>
          </w:rPr>
          <w:fldChar w:fldCharType="begin"/>
        </w:r>
        <w:r w:rsidR="00975F39">
          <w:rPr>
            <w:noProof/>
            <w:webHidden/>
          </w:rPr>
          <w:instrText xml:space="preserve"> PAGEREF _Toc406677852 \h </w:instrText>
        </w:r>
        <w:r w:rsidR="00975F39">
          <w:rPr>
            <w:noProof/>
            <w:webHidden/>
          </w:rPr>
        </w:r>
        <w:r w:rsidR="00975F39">
          <w:rPr>
            <w:noProof/>
            <w:webHidden/>
          </w:rPr>
          <w:fldChar w:fldCharType="separate"/>
        </w:r>
        <w:r w:rsidR="00B45B73">
          <w:rPr>
            <w:noProof/>
            <w:webHidden/>
          </w:rPr>
          <w:t>2</w:t>
        </w:r>
        <w:r w:rsidR="00975F39">
          <w:rPr>
            <w:noProof/>
            <w:webHidden/>
          </w:rPr>
          <w:fldChar w:fldCharType="end"/>
        </w:r>
      </w:hyperlink>
    </w:p>
    <w:p w:rsidR="00975F39" w:rsidRDefault="00176BCB">
      <w:pPr>
        <w:pStyle w:val="Obsah1"/>
        <w:tabs>
          <w:tab w:val="left" w:pos="480"/>
          <w:tab w:val="right" w:pos="9071"/>
        </w:tabs>
        <w:rPr>
          <w:rFonts w:eastAsiaTheme="minorEastAsia" w:cstheme="minorBidi"/>
          <w:b w:val="0"/>
          <w:bCs w:val="0"/>
          <w:noProof/>
          <w:kern w:val="0"/>
          <w:sz w:val="22"/>
          <w:szCs w:val="22"/>
        </w:rPr>
      </w:pPr>
      <w:hyperlink w:anchor="_Toc406677853" w:history="1">
        <w:r w:rsidR="00975F39" w:rsidRPr="00F969F5">
          <w:rPr>
            <w:rStyle w:val="Hypertextovodkaz"/>
            <w:noProof/>
          </w:rPr>
          <w:t>B.</w:t>
        </w:r>
        <w:r w:rsidR="00975F39">
          <w:rPr>
            <w:rFonts w:eastAsiaTheme="minorEastAsia" w:cstheme="minorBidi"/>
            <w:b w:val="0"/>
            <w:bCs w:val="0"/>
            <w:noProof/>
            <w:kern w:val="0"/>
            <w:sz w:val="22"/>
            <w:szCs w:val="22"/>
          </w:rPr>
          <w:tab/>
        </w:r>
        <w:r w:rsidR="00975F39" w:rsidRPr="00F969F5">
          <w:rPr>
            <w:rStyle w:val="Hypertextovodkaz"/>
            <w:noProof/>
          </w:rPr>
          <w:t>Technický popis</w:t>
        </w:r>
        <w:r w:rsidR="00975F39">
          <w:rPr>
            <w:noProof/>
            <w:webHidden/>
          </w:rPr>
          <w:tab/>
        </w:r>
        <w:r w:rsidR="00975F39">
          <w:rPr>
            <w:noProof/>
            <w:webHidden/>
          </w:rPr>
          <w:fldChar w:fldCharType="begin"/>
        </w:r>
        <w:r w:rsidR="00975F39">
          <w:rPr>
            <w:noProof/>
            <w:webHidden/>
          </w:rPr>
          <w:instrText xml:space="preserve"> PAGEREF _Toc406677853 \h </w:instrText>
        </w:r>
        <w:r w:rsidR="00975F39">
          <w:rPr>
            <w:noProof/>
            <w:webHidden/>
          </w:rPr>
        </w:r>
        <w:r w:rsidR="00975F39">
          <w:rPr>
            <w:noProof/>
            <w:webHidden/>
          </w:rPr>
          <w:fldChar w:fldCharType="separate"/>
        </w:r>
        <w:r w:rsidR="00B45B73">
          <w:rPr>
            <w:noProof/>
            <w:webHidden/>
          </w:rPr>
          <w:t>3</w:t>
        </w:r>
        <w:r w:rsidR="00975F39">
          <w:rPr>
            <w:noProof/>
            <w:webHidden/>
          </w:rPr>
          <w:fldChar w:fldCharType="end"/>
        </w:r>
      </w:hyperlink>
    </w:p>
    <w:p w:rsidR="00975F39" w:rsidRDefault="00176BCB">
      <w:pPr>
        <w:pStyle w:val="Obsah1"/>
        <w:tabs>
          <w:tab w:val="left" w:pos="480"/>
          <w:tab w:val="right" w:pos="9071"/>
        </w:tabs>
        <w:rPr>
          <w:rFonts w:eastAsiaTheme="minorEastAsia" w:cstheme="minorBidi"/>
          <w:b w:val="0"/>
          <w:bCs w:val="0"/>
          <w:noProof/>
          <w:kern w:val="0"/>
          <w:sz w:val="22"/>
          <w:szCs w:val="22"/>
        </w:rPr>
      </w:pPr>
      <w:hyperlink w:anchor="_Toc406677854" w:history="1">
        <w:r w:rsidR="00975F39" w:rsidRPr="00F969F5">
          <w:rPr>
            <w:rStyle w:val="Hypertextovodkaz"/>
            <w:noProof/>
          </w:rPr>
          <w:t>C.</w:t>
        </w:r>
        <w:r w:rsidR="00975F39">
          <w:rPr>
            <w:rFonts w:eastAsiaTheme="minorEastAsia" w:cstheme="minorBidi"/>
            <w:b w:val="0"/>
            <w:bCs w:val="0"/>
            <w:noProof/>
            <w:kern w:val="0"/>
            <w:sz w:val="22"/>
            <w:szCs w:val="22"/>
          </w:rPr>
          <w:tab/>
        </w:r>
        <w:r w:rsidR="00975F39" w:rsidRPr="00F969F5">
          <w:rPr>
            <w:rStyle w:val="Hypertextovodkaz"/>
            <w:noProof/>
          </w:rPr>
          <w:t>Vyhodnocení průzkumů a podkladů, včetně jejich užití v dokumentaci (dopravní údaje, geotechnický průzkum atd.)</w:t>
        </w:r>
        <w:r w:rsidR="00975F39">
          <w:rPr>
            <w:noProof/>
            <w:webHidden/>
          </w:rPr>
          <w:tab/>
        </w:r>
        <w:r w:rsidR="00975F39">
          <w:rPr>
            <w:noProof/>
            <w:webHidden/>
          </w:rPr>
          <w:fldChar w:fldCharType="begin"/>
        </w:r>
        <w:r w:rsidR="00975F39">
          <w:rPr>
            <w:noProof/>
            <w:webHidden/>
          </w:rPr>
          <w:instrText xml:space="preserve"> PAGEREF _Toc406677854 \h </w:instrText>
        </w:r>
        <w:r w:rsidR="00975F39">
          <w:rPr>
            <w:noProof/>
            <w:webHidden/>
          </w:rPr>
        </w:r>
        <w:r w:rsidR="00975F39">
          <w:rPr>
            <w:noProof/>
            <w:webHidden/>
          </w:rPr>
          <w:fldChar w:fldCharType="separate"/>
        </w:r>
        <w:r w:rsidR="00B45B73">
          <w:rPr>
            <w:noProof/>
            <w:webHidden/>
          </w:rPr>
          <w:t>4</w:t>
        </w:r>
        <w:r w:rsidR="00975F39">
          <w:rPr>
            <w:noProof/>
            <w:webHidden/>
          </w:rPr>
          <w:fldChar w:fldCharType="end"/>
        </w:r>
      </w:hyperlink>
    </w:p>
    <w:p w:rsidR="00975F39" w:rsidRDefault="00176BCB">
      <w:pPr>
        <w:pStyle w:val="Obsah1"/>
        <w:tabs>
          <w:tab w:val="left" w:pos="480"/>
          <w:tab w:val="right" w:pos="9071"/>
        </w:tabs>
        <w:rPr>
          <w:rFonts w:eastAsiaTheme="minorEastAsia" w:cstheme="minorBidi"/>
          <w:b w:val="0"/>
          <w:bCs w:val="0"/>
          <w:noProof/>
          <w:kern w:val="0"/>
          <w:sz w:val="22"/>
          <w:szCs w:val="22"/>
        </w:rPr>
      </w:pPr>
      <w:hyperlink w:anchor="_Toc406677855" w:history="1">
        <w:r w:rsidR="00975F39" w:rsidRPr="00F969F5">
          <w:rPr>
            <w:rStyle w:val="Hypertextovodkaz"/>
            <w:noProof/>
          </w:rPr>
          <w:t>D.</w:t>
        </w:r>
        <w:r w:rsidR="00975F39">
          <w:rPr>
            <w:rFonts w:eastAsiaTheme="minorEastAsia" w:cstheme="minorBidi"/>
            <w:b w:val="0"/>
            <w:bCs w:val="0"/>
            <w:noProof/>
            <w:kern w:val="0"/>
            <w:sz w:val="22"/>
            <w:szCs w:val="22"/>
          </w:rPr>
          <w:tab/>
        </w:r>
        <w:r w:rsidR="00975F39" w:rsidRPr="00F969F5">
          <w:rPr>
            <w:rStyle w:val="Hypertextovodkaz"/>
            <w:noProof/>
          </w:rPr>
          <w:t>Řešení přístupu a užívání veřejně přístupných komunikací a ploch souvisejících se staveništěm osobami s omezenou schopností pohybu a orientace.</w:t>
        </w:r>
        <w:r w:rsidR="00975F39">
          <w:rPr>
            <w:noProof/>
            <w:webHidden/>
          </w:rPr>
          <w:tab/>
        </w:r>
        <w:r w:rsidR="00975F39">
          <w:rPr>
            <w:noProof/>
            <w:webHidden/>
          </w:rPr>
          <w:fldChar w:fldCharType="begin"/>
        </w:r>
        <w:r w:rsidR="00975F39">
          <w:rPr>
            <w:noProof/>
            <w:webHidden/>
          </w:rPr>
          <w:instrText xml:space="preserve"> PAGEREF _Toc406677855 \h </w:instrText>
        </w:r>
        <w:r w:rsidR="00975F39">
          <w:rPr>
            <w:noProof/>
            <w:webHidden/>
          </w:rPr>
        </w:r>
        <w:r w:rsidR="00975F39">
          <w:rPr>
            <w:noProof/>
            <w:webHidden/>
          </w:rPr>
          <w:fldChar w:fldCharType="separate"/>
        </w:r>
        <w:r w:rsidR="00B45B73">
          <w:rPr>
            <w:noProof/>
            <w:webHidden/>
          </w:rPr>
          <w:t>4</w:t>
        </w:r>
        <w:r w:rsidR="00975F39">
          <w:rPr>
            <w:noProof/>
            <w:webHidden/>
          </w:rPr>
          <w:fldChar w:fldCharType="end"/>
        </w:r>
      </w:hyperlink>
    </w:p>
    <w:p w:rsidR="00975F39" w:rsidRDefault="00176BCB">
      <w:pPr>
        <w:pStyle w:val="Obsah1"/>
        <w:tabs>
          <w:tab w:val="left" w:pos="480"/>
          <w:tab w:val="right" w:pos="9071"/>
        </w:tabs>
        <w:rPr>
          <w:rFonts w:eastAsiaTheme="minorEastAsia" w:cstheme="minorBidi"/>
          <w:b w:val="0"/>
          <w:bCs w:val="0"/>
          <w:noProof/>
          <w:kern w:val="0"/>
          <w:sz w:val="22"/>
          <w:szCs w:val="22"/>
        </w:rPr>
      </w:pPr>
      <w:hyperlink w:anchor="_Toc406677856" w:history="1">
        <w:r w:rsidR="00975F39" w:rsidRPr="00F969F5">
          <w:rPr>
            <w:rStyle w:val="Hypertextovodkaz"/>
            <w:noProof/>
          </w:rPr>
          <w:t>E.</w:t>
        </w:r>
        <w:r w:rsidR="00975F39">
          <w:rPr>
            <w:rFonts w:eastAsiaTheme="minorEastAsia" w:cstheme="minorBidi"/>
            <w:b w:val="0"/>
            <w:bCs w:val="0"/>
            <w:noProof/>
            <w:kern w:val="0"/>
            <w:sz w:val="22"/>
            <w:szCs w:val="22"/>
          </w:rPr>
          <w:tab/>
        </w:r>
        <w:r w:rsidR="00975F39" w:rsidRPr="00F969F5">
          <w:rPr>
            <w:rStyle w:val="Hypertextovodkaz"/>
            <w:noProof/>
          </w:rPr>
          <w:t>Ochranná pásma v prostoru stavby</w:t>
        </w:r>
        <w:r w:rsidR="00975F39">
          <w:rPr>
            <w:noProof/>
            <w:webHidden/>
          </w:rPr>
          <w:tab/>
        </w:r>
        <w:r w:rsidR="00975F39">
          <w:rPr>
            <w:noProof/>
            <w:webHidden/>
          </w:rPr>
          <w:fldChar w:fldCharType="begin"/>
        </w:r>
        <w:r w:rsidR="00975F39">
          <w:rPr>
            <w:noProof/>
            <w:webHidden/>
          </w:rPr>
          <w:instrText xml:space="preserve"> PAGEREF _Toc406677856 \h </w:instrText>
        </w:r>
        <w:r w:rsidR="00975F39">
          <w:rPr>
            <w:noProof/>
            <w:webHidden/>
          </w:rPr>
        </w:r>
        <w:r w:rsidR="00975F39">
          <w:rPr>
            <w:noProof/>
            <w:webHidden/>
          </w:rPr>
          <w:fldChar w:fldCharType="separate"/>
        </w:r>
        <w:r w:rsidR="00B45B73">
          <w:rPr>
            <w:noProof/>
            <w:webHidden/>
          </w:rPr>
          <w:t>4</w:t>
        </w:r>
        <w:r w:rsidR="00975F39">
          <w:rPr>
            <w:noProof/>
            <w:webHidden/>
          </w:rPr>
          <w:fldChar w:fldCharType="end"/>
        </w:r>
      </w:hyperlink>
    </w:p>
    <w:p w:rsidR="00975F39" w:rsidRDefault="00176BCB">
      <w:pPr>
        <w:pStyle w:val="Obsah3"/>
        <w:tabs>
          <w:tab w:val="left" w:pos="880"/>
          <w:tab w:val="right" w:pos="9071"/>
        </w:tabs>
        <w:rPr>
          <w:rFonts w:eastAsiaTheme="minorEastAsia" w:cstheme="minorBidi"/>
          <w:noProof/>
          <w:kern w:val="0"/>
          <w:sz w:val="22"/>
          <w:szCs w:val="22"/>
        </w:rPr>
      </w:pPr>
      <w:hyperlink w:anchor="_Toc406677857" w:history="1">
        <w:r w:rsidR="00975F39" w:rsidRPr="00F969F5">
          <w:rPr>
            <w:rStyle w:val="Hypertextovodkaz"/>
            <w:rFonts w:ascii="Symbol" w:hAnsi="Symbol"/>
            <w:noProof/>
          </w:rPr>
          <w:t></w:t>
        </w:r>
        <w:r w:rsidR="00975F39">
          <w:rPr>
            <w:rFonts w:eastAsiaTheme="minorEastAsia" w:cstheme="minorBidi"/>
            <w:noProof/>
            <w:kern w:val="0"/>
            <w:sz w:val="22"/>
            <w:szCs w:val="22"/>
          </w:rPr>
          <w:tab/>
        </w:r>
        <w:r w:rsidR="00975F39" w:rsidRPr="00F969F5">
          <w:rPr>
            <w:rStyle w:val="Hypertextovodkaz"/>
            <w:noProof/>
          </w:rPr>
          <w:t>Ochranná pásma - obecně</w:t>
        </w:r>
        <w:r w:rsidR="00975F39">
          <w:rPr>
            <w:noProof/>
            <w:webHidden/>
          </w:rPr>
          <w:tab/>
        </w:r>
        <w:r w:rsidR="00975F39">
          <w:rPr>
            <w:noProof/>
            <w:webHidden/>
          </w:rPr>
          <w:fldChar w:fldCharType="begin"/>
        </w:r>
        <w:r w:rsidR="00975F39">
          <w:rPr>
            <w:noProof/>
            <w:webHidden/>
          </w:rPr>
          <w:instrText xml:space="preserve"> PAGEREF _Toc406677857 \h </w:instrText>
        </w:r>
        <w:r w:rsidR="00975F39">
          <w:rPr>
            <w:noProof/>
            <w:webHidden/>
          </w:rPr>
        </w:r>
        <w:r w:rsidR="00975F39">
          <w:rPr>
            <w:noProof/>
            <w:webHidden/>
          </w:rPr>
          <w:fldChar w:fldCharType="separate"/>
        </w:r>
        <w:r w:rsidR="00B45B73">
          <w:rPr>
            <w:noProof/>
            <w:webHidden/>
          </w:rPr>
          <w:t>5</w:t>
        </w:r>
        <w:r w:rsidR="00975F39">
          <w:rPr>
            <w:noProof/>
            <w:webHidden/>
          </w:rPr>
          <w:fldChar w:fldCharType="end"/>
        </w:r>
      </w:hyperlink>
    </w:p>
    <w:p w:rsidR="00975F39" w:rsidRDefault="00176BCB">
      <w:pPr>
        <w:pStyle w:val="Obsah1"/>
        <w:tabs>
          <w:tab w:val="left" w:pos="480"/>
          <w:tab w:val="right" w:pos="9071"/>
        </w:tabs>
        <w:rPr>
          <w:rFonts w:eastAsiaTheme="minorEastAsia" w:cstheme="minorBidi"/>
          <w:b w:val="0"/>
          <w:bCs w:val="0"/>
          <w:noProof/>
          <w:kern w:val="0"/>
          <w:sz w:val="22"/>
          <w:szCs w:val="22"/>
        </w:rPr>
      </w:pPr>
      <w:hyperlink w:anchor="_Toc406677858" w:history="1">
        <w:r w:rsidR="00975F39" w:rsidRPr="00F969F5">
          <w:rPr>
            <w:rStyle w:val="Hypertextovodkaz"/>
            <w:noProof/>
          </w:rPr>
          <w:t>F.</w:t>
        </w:r>
        <w:r w:rsidR="00975F39">
          <w:rPr>
            <w:rFonts w:eastAsiaTheme="minorEastAsia" w:cstheme="minorBidi"/>
            <w:b w:val="0"/>
            <w:bCs w:val="0"/>
            <w:noProof/>
            <w:kern w:val="0"/>
            <w:sz w:val="22"/>
            <w:szCs w:val="22"/>
          </w:rPr>
          <w:tab/>
        </w:r>
        <w:r w:rsidR="00975F39" w:rsidRPr="00F969F5">
          <w:rPr>
            <w:rStyle w:val="Hypertextovodkaz"/>
            <w:noProof/>
          </w:rPr>
          <w:t>Plán bezpečnosti a ochrany zdraví (BOZP)</w:t>
        </w:r>
        <w:r w:rsidR="00280FB6">
          <w:rPr>
            <w:rStyle w:val="Hypertextovodkaz"/>
            <w:noProof/>
          </w:rPr>
          <w:t xml:space="preserve">                                                                                                                                                                                                                                                                                                                                                                                                                                                                                                                                                                                                                                                                                                                                                                                                                                                                                                                                                                                                     </w:t>
        </w:r>
        <w:r w:rsidR="007A45B1">
          <w:rPr>
            <w:rStyle w:val="Hypertextovodkaz"/>
            <w:noProof/>
          </w:rPr>
          <w:t xml:space="preserve"> </w:t>
        </w:r>
        <w:r w:rsidR="00975F39">
          <w:rPr>
            <w:noProof/>
            <w:webHidden/>
          </w:rPr>
          <w:tab/>
        </w:r>
        <w:r w:rsidR="00975F39">
          <w:rPr>
            <w:noProof/>
            <w:webHidden/>
          </w:rPr>
          <w:fldChar w:fldCharType="begin"/>
        </w:r>
        <w:r w:rsidR="00975F39">
          <w:rPr>
            <w:noProof/>
            <w:webHidden/>
          </w:rPr>
          <w:instrText xml:space="preserve"> PAGEREF _Toc406677858 \h </w:instrText>
        </w:r>
        <w:r w:rsidR="00975F39">
          <w:rPr>
            <w:noProof/>
            <w:webHidden/>
          </w:rPr>
        </w:r>
        <w:r w:rsidR="00975F39">
          <w:rPr>
            <w:noProof/>
            <w:webHidden/>
          </w:rPr>
          <w:fldChar w:fldCharType="separate"/>
        </w:r>
        <w:r w:rsidR="00B45B73">
          <w:rPr>
            <w:noProof/>
            <w:webHidden/>
          </w:rPr>
          <w:t>7</w:t>
        </w:r>
        <w:r w:rsidR="00975F39">
          <w:rPr>
            <w:noProof/>
            <w:webHidden/>
          </w:rPr>
          <w:fldChar w:fldCharType="end"/>
        </w:r>
      </w:hyperlink>
    </w:p>
    <w:p w:rsidR="00BF36B8" w:rsidRDefault="00F22E4E" w:rsidP="00F22E4E">
      <w:pPr>
        <w:sectPr w:rsidR="00BF36B8" w:rsidSect="00F22E4E">
          <w:headerReference w:type="default" r:id="rId8"/>
          <w:type w:val="continuous"/>
          <w:pgSz w:w="11905" w:h="16837"/>
          <w:pgMar w:top="2097" w:right="1412" w:bottom="1998" w:left="1412" w:header="708" w:footer="708" w:gutter="0"/>
          <w:cols w:space="708"/>
        </w:sectPr>
      </w:pPr>
      <w:r>
        <w:rPr>
          <w:rFonts w:asciiTheme="minorHAnsi" w:hAnsiTheme="minorHAnsi"/>
          <w:b/>
          <w:bCs/>
          <w:sz w:val="22"/>
        </w:rPr>
        <w:fldChar w:fldCharType="end"/>
      </w:r>
    </w:p>
    <w:p w:rsidR="00BF36B8" w:rsidRDefault="00BF36B8">
      <w:pPr>
        <w:pStyle w:val="Contents1"/>
        <w:tabs>
          <w:tab w:val="clear" w:pos="426"/>
          <w:tab w:val="left" w:pos="709"/>
          <w:tab w:val="right" w:leader="dot" w:pos="9081"/>
        </w:tabs>
      </w:pPr>
    </w:p>
    <w:p w:rsidR="00BF36B8" w:rsidRDefault="00BF36B8">
      <w:pPr>
        <w:sectPr w:rsidR="00BF36B8" w:rsidSect="00F22E4E">
          <w:type w:val="continuous"/>
          <w:pgSz w:w="11905" w:h="16837"/>
          <w:pgMar w:top="2097" w:right="1412" w:bottom="1998" w:left="1412" w:header="708" w:footer="708" w:gutter="0"/>
          <w:cols w:space="0"/>
        </w:sectPr>
      </w:pPr>
    </w:p>
    <w:p w:rsidR="00BF36B8" w:rsidRDefault="00BF36B8">
      <w:pPr>
        <w:pStyle w:val="Standard"/>
      </w:pPr>
    </w:p>
    <w:p w:rsidR="00BF36B8" w:rsidRDefault="00BF36B8">
      <w:pPr>
        <w:sectPr w:rsidR="00BF36B8" w:rsidSect="00F22E4E">
          <w:type w:val="continuous"/>
          <w:pgSz w:w="11905" w:h="16837"/>
          <w:pgMar w:top="2097" w:right="1412" w:bottom="1998" w:left="1412" w:header="708" w:footer="708" w:gutter="0"/>
          <w:cols w:space="0"/>
        </w:sectPr>
      </w:pPr>
    </w:p>
    <w:p w:rsidR="00BF36B8" w:rsidRDefault="006B68D5">
      <w:pPr>
        <w:pStyle w:val="Standard"/>
      </w:pPr>
      <w:r w:rsidRPr="006B68D5">
        <w:rPr>
          <w:noProof/>
        </w:rPr>
        <w:lastRenderedPageBreak/>
        <w:drawing>
          <wp:inline distT="0" distB="0" distL="0" distR="0" wp14:anchorId="01DA6BAD" wp14:editId="33616E51">
            <wp:extent cx="5497886" cy="14954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124" t="31219" r="12892" b="35611"/>
                    <a:stretch/>
                  </pic:blipFill>
                  <pic:spPr bwMode="auto">
                    <a:xfrm>
                      <a:off x="0" y="0"/>
                      <a:ext cx="5501522" cy="1496414"/>
                    </a:xfrm>
                    <a:prstGeom prst="rect">
                      <a:avLst/>
                    </a:prstGeom>
                    <a:noFill/>
                    <a:ln>
                      <a:noFill/>
                    </a:ln>
                    <a:extLst>
                      <a:ext uri="{53640926-AAD7-44D8-BBD7-CCE9431645EC}">
                        <a14:shadowObscured xmlns:a14="http://schemas.microsoft.com/office/drawing/2010/main"/>
                      </a:ext>
                    </a:extLst>
                  </pic:spPr>
                </pic:pic>
              </a:graphicData>
            </a:graphic>
          </wp:inline>
        </w:drawing>
      </w:r>
    </w:p>
    <w:p w:rsidR="00BF36B8" w:rsidRDefault="00BF36B8">
      <w:pPr>
        <w:sectPr w:rsidR="00BF36B8" w:rsidSect="00F22E4E">
          <w:type w:val="continuous"/>
          <w:pgSz w:w="11905" w:h="16837"/>
          <w:pgMar w:top="2097" w:right="1412" w:bottom="1998" w:left="1412" w:header="708" w:footer="708" w:gutter="0"/>
          <w:cols w:space="0"/>
        </w:sectPr>
      </w:pPr>
    </w:p>
    <w:p w:rsidR="00F22E4E" w:rsidRPr="00833696" w:rsidRDefault="00F22E4E" w:rsidP="006C639F">
      <w:pPr>
        <w:pStyle w:val="Nadpis1"/>
      </w:pPr>
      <w:bookmarkStart w:id="0" w:name="_Toc406676428"/>
      <w:bookmarkStart w:id="1" w:name="_Toc406677849"/>
      <w:r w:rsidRPr="00F22E4E">
        <w:lastRenderedPageBreak/>
        <w:t>Identifikační</w:t>
      </w:r>
      <w:r w:rsidRPr="00833696">
        <w:t xml:space="preserve"> údaje</w:t>
      </w:r>
      <w:bookmarkEnd w:id="0"/>
      <w:bookmarkEnd w:id="1"/>
    </w:p>
    <w:p w:rsidR="00BF36B8" w:rsidRPr="00F22E4E" w:rsidRDefault="00512B97" w:rsidP="00F22E4E">
      <w:pPr>
        <w:pStyle w:val="Nadpis3"/>
        <w:rPr>
          <w:szCs w:val="20"/>
        </w:rPr>
      </w:pPr>
      <w:bookmarkStart w:id="2" w:name="_Toc406677850"/>
      <w:r w:rsidRPr="00F22E4E">
        <w:rPr>
          <w:szCs w:val="20"/>
        </w:rPr>
        <w:t>Označení stavby a objektu stavby</w:t>
      </w:r>
      <w:bookmarkEnd w:id="2"/>
    </w:p>
    <w:p w:rsidR="00BF36B8" w:rsidRDefault="00F22E4E">
      <w:pPr>
        <w:pStyle w:val="Standard"/>
        <w:ind w:left="284" w:firstLine="368"/>
        <w:rPr>
          <w:b/>
          <w:bCs/>
          <w:sz w:val="24"/>
          <w:szCs w:val="24"/>
        </w:rPr>
      </w:pPr>
      <w:r w:rsidRPr="00F22E4E">
        <w:rPr>
          <w:bCs/>
          <w:sz w:val="24"/>
          <w:szCs w:val="24"/>
        </w:rPr>
        <w:t>Název:</w:t>
      </w:r>
      <w:r>
        <w:rPr>
          <w:b/>
          <w:bCs/>
          <w:sz w:val="24"/>
          <w:szCs w:val="24"/>
        </w:rPr>
        <w:tab/>
      </w:r>
      <w:r w:rsidR="00512B97">
        <w:rPr>
          <w:b/>
          <w:bCs/>
          <w:sz w:val="24"/>
          <w:szCs w:val="24"/>
        </w:rPr>
        <w:t>Komunikační propojení MÚK Jeneč - Dobrovíz</w:t>
      </w:r>
    </w:p>
    <w:p w:rsidR="00BF36B8" w:rsidRDefault="00512B97">
      <w:pPr>
        <w:pStyle w:val="Standard"/>
        <w:ind w:left="284" w:firstLine="368"/>
      </w:pPr>
      <w:r>
        <w:t>Katastr:</w:t>
      </w:r>
      <w:r>
        <w:tab/>
        <w:t>Jeneč u Prahy (okres Praha-západ);658260</w:t>
      </w:r>
    </w:p>
    <w:p w:rsidR="00BF36B8" w:rsidRDefault="00512B97">
      <w:pPr>
        <w:pStyle w:val="Standard"/>
        <w:ind w:left="284" w:firstLine="368"/>
      </w:pPr>
      <w:r>
        <w:tab/>
      </w:r>
      <w:r>
        <w:tab/>
        <w:t>Dobrovíz (okres Praha-západ);627488</w:t>
      </w:r>
    </w:p>
    <w:p w:rsidR="00BF36B8" w:rsidRDefault="00512B97">
      <w:pPr>
        <w:pStyle w:val="Standard"/>
        <w:ind w:left="284" w:firstLine="368"/>
      </w:pPr>
      <w:r>
        <w:t>Kraj:</w:t>
      </w:r>
      <w:r>
        <w:tab/>
        <w:t>Středočeský</w:t>
      </w:r>
    </w:p>
    <w:p w:rsidR="006B68D5" w:rsidRPr="006B68D5" w:rsidRDefault="006B68D5" w:rsidP="006B68D5">
      <w:pPr>
        <w:pStyle w:val="Standard"/>
        <w:ind w:left="284" w:firstLine="368"/>
      </w:pPr>
      <w:bookmarkStart w:id="3" w:name="_Toc406677851"/>
      <w:r w:rsidRPr="0074292A">
        <w:t>Parc.č.:</w:t>
      </w:r>
      <w:r w:rsidRPr="0074292A">
        <w:tab/>
        <w:t xml:space="preserve">k.ú. Jeneč: </w:t>
      </w:r>
      <w:r w:rsidRPr="0074292A">
        <w:tab/>
      </w:r>
      <w:r>
        <w:t xml:space="preserve">trvalý zábor: </w:t>
      </w:r>
      <w:r>
        <w:tab/>
      </w:r>
      <w:r w:rsidRPr="006B68D5">
        <w:t xml:space="preserve">582/3, 587/1, </w:t>
      </w:r>
    </w:p>
    <w:p w:rsidR="006B68D5" w:rsidRPr="0074292A" w:rsidRDefault="006B68D5" w:rsidP="006B68D5">
      <w:pPr>
        <w:pStyle w:val="Standard"/>
        <w:ind w:left="2411" w:firstLine="425"/>
      </w:pPr>
      <w:r w:rsidRPr="005020DA">
        <w:t>dočasný zábor:</w:t>
      </w:r>
      <w:r w:rsidRPr="006B68D5">
        <w:t xml:space="preserve"> 523/6, 523/73</w:t>
      </w:r>
      <w:r>
        <w:t xml:space="preserve"> (pův. 523/6)</w:t>
      </w:r>
    </w:p>
    <w:p w:rsidR="006B68D5" w:rsidRDefault="006B68D5" w:rsidP="006B68D5">
      <w:pPr>
        <w:pStyle w:val="Standard"/>
        <w:ind w:left="2835" w:hanging="1417"/>
      </w:pPr>
      <w:r w:rsidRPr="00393ED4">
        <w:t xml:space="preserve">k.ú. Dobrovíz: </w:t>
      </w:r>
      <w:r w:rsidRPr="00393ED4">
        <w:tab/>
      </w:r>
      <w:r w:rsidRPr="00651E62">
        <w:t xml:space="preserve">trvalý zábor: </w:t>
      </w:r>
      <w:r>
        <w:tab/>
      </w:r>
      <w:r w:rsidRPr="006B68D5">
        <w:t xml:space="preserve">328/17 </w:t>
      </w:r>
      <w:r w:rsidRPr="00D760C2">
        <w:t>(pův. 328/1)</w:t>
      </w:r>
      <w:r>
        <w:t xml:space="preserve">, </w:t>
      </w:r>
      <w:r w:rsidRPr="006B68D5">
        <w:t>462/1</w:t>
      </w:r>
      <w:r>
        <w:t xml:space="preserve"> (pův. 464/4), </w:t>
      </w:r>
      <w:r w:rsidRPr="006B68D5">
        <w:t>464/6,</w:t>
      </w:r>
      <w:r w:rsidRPr="005A2D46">
        <w:t xml:space="preserve"> </w:t>
      </w:r>
      <w:r>
        <w:t xml:space="preserve">      </w:t>
      </w:r>
      <w:r w:rsidRPr="006B68D5">
        <w:t>464/7</w:t>
      </w:r>
      <w:r>
        <w:t xml:space="preserve"> (pův.464/2), </w:t>
      </w:r>
      <w:r w:rsidRPr="006B68D5">
        <w:t>464/8</w:t>
      </w:r>
      <w:r w:rsidRPr="005A2D46">
        <w:t>,</w:t>
      </w:r>
      <w:r>
        <w:t xml:space="preserve"> </w:t>
      </w:r>
      <w:r w:rsidRPr="006B68D5">
        <w:t>561/1</w:t>
      </w:r>
    </w:p>
    <w:p w:rsidR="00BF36B8" w:rsidRDefault="00512B97" w:rsidP="00F22E4E">
      <w:pPr>
        <w:pStyle w:val="Nadpis3"/>
      </w:pPr>
      <w:r>
        <w:t>Údaje o stavebníkovi nebo objednateli stavby:</w:t>
      </w:r>
      <w:bookmarkEnd w:id="3"/>
    </w:p>
    <w:p w:rsidR="00BF36B8" w:rsidRDefault="00175698" w:rsidP="00175698">
      <w:pPr>
        <w:pStyle w:val="Standard"/>
        <w:spacing w:before="40"/>
        <w:ind w:firstLine="641"/>
      </w:pPr>
      <w:r>
        <w:t xml:space="preserve">STAVEBNÍK 1. </w:t>
      </w:r>
      <w:r>
        <w:tab/>
      </w:r>
      <w:r w:rsidR="00512B97">
        <w:t>Panattoni Czech Republic Development s.r.o.</w:t>
      </w:r>
    </w:p>
    <w:p w:rsidR="00BF36B8" w:rsidRDefault="00512B97" w:rsidP="00175698">
      <w:pPr>
        <w:pStyle w:val="Standard"/>
        <w:spacing w:before="40"/>
        <w:ind w:left="1418" w:firstLine="709"/>
      </w:pPr>
      <w:r>
        <w:t>Na Příkopě 859/22</w:t>
      </w:r>
      <w:r w:rsidR="00175698">
        <w:t xml:space="preserve">, </w:t>
      </w:r>
      <w:r>
        <w:t>110 00, Praha 1</w:t>
      </w:r>
    </w:p>
    <w:p w:rsidR="00BF36B8" w:rsidRDefault="00512B97" w:rsidP="00175698">
      <w:pPr>
        <w:pStyle w:val="Standard"/>
        <w:spacing w:before="40"/>
        <w:ind w:left="1418" w:firstLine="709"/>
      </w:pPr>
      <w:r>
        <w:rPr>
          <w:rStyle w:val="selectableonclick"/>
        </w:rPr>
        <w:t>Tel.:+420 225 341</w:t>
      </w:r>
      <w:r w:rsidR="00175698">
        <w:rPr>
          <w:rStyle w:val="selectableonclick"/>
        </w:rPr>
        <w:t> </w:t>
      </w:r>
      <w:r>
        <w:rPr>
          <w:rStyle w:val="selectableonclick"/>
        </w:rPr>
        <w:t>336</w:t>
      </w:r>
    </w:p>
    <w:p w:rsidR="00BF36B8" w:rsidRDefault="00512B97" w:rsidP="00175698">
      <w:pPr>
        <w:pStyle w:val="Standard"/>
        <w:spacing w:before="40"/>
        <w:ind w:left="1418" w:firstLine="709"/>
      </w:pPr>
      <w:r>
        <w:t>IČ: 28190882</w:t>
      </w:r>
    </w:p>
    <w:p w:rsidR="00175698" w:rsidRDefault="00175698" w:rsidP="00175698">
      <w:pPr>
        <w:pStyle w:val="Standard"/>
        <w:spacing w:before="40"/>
        <w:ind w:firstLine="709"/>
      </w:pPr>
      <w:r>
        <w:t xml:space="preserve">STAVEBNÍK 2. </w:t>
      </w:r>
      <w:r>
        <w:tab/>
        <w:t>STŘEDOČESKÝ KRAJ</w:t>
      </w:r>
    </w:p>
    <w:p w:rsidR="00175698" w:rsidRDefault="00175698" w:rsidP="00175698">
      <w:pPr>
        <w:pStyle w:val="Standard"/>
        <w:spacing w:before="40"/>
        <w:ind w:left="1418" w:firstLine="709"/>
      </w:pPr>
      <w:r>
        <w:t>Zborovská 11,  150 21, Praha 5</w:t>
      </w:r>
    </w:p>
    <w:p w:rsidR="00175698" w:rsidRDefault="00175698" w:rsidP="00175698">
      <w:pPr>
        <w:pStyle w:val="Standard"/>
        <w:spacing w:before="40"/>
        <w:ind w:left="1418" w:firstLine="709"/>
      </w:pPr>
      <w:r>
        <w:t>Tel.:+420 257 280 111</w:t>
      </w:r>
    </w:p>
    <w:p w:rsidR="00175698" w:rsidRDefault="00175698" w:rsidP="00175698">
      <w:pPr>
        <w:pStyle w:val="Standard"/>
        <w:spacing w:before="40"/>
        <w:ind w:left="1418" w:firstLine="709"/>
      </w:pPr>
      <w:r>
        <w:t>Datová schránka: keebyyf</w:t>
      </w:r>
    </w:p>
    <w:p w:rsidR="00BF36B8" w:rsidRDefault="00512B97" w:rsidP="00F22E4E">
      <w:pPr>
        <w:pStyle w:val="Nadpis3"/>
      </w:pPr>
      <w:bookmarkStart w:id="4" w:name="_Toc406677852"/>
      <w:r>
        <w:t>Údaje o zpracovateli  projektové dokumentace</w:t>
      </w:r>
      <w:bookmarkEnd w:id="4"/>
    </w:p>
    <w:p w:rsidR="00BF36B8" w:rsidRDefault="00512B97" w:rsidP="00F22E4E">
      <w:pPr>
        <w:pStyle w:val="text0"/>
      </w:pPr>
      <w:r>
        <w:t>Generální projektant:</w:t>
      </w:r>
      <w:r>
        <w:tab/>
        <w:t>European Transportation Consultancy, s.r.o.</w:t>
      </w:r>
    </w:p>
    <w:p w:rsidR="00BF36B8" w:rsidRDefault="00512B97" w:rsidP="00F22E4E">
      <w:pPr>
        <w:pStyle w:val="text0"/>
      </w:pPr>
      <w:r>
        <w:tab/>
      </w:r>
      <w:r w:rsidR="00F22E4E">
        <w:tab/>
      </w:r>
      <w:r w:rsidR="00F22E4E">
        <w:tab/>
      </w:r>
      <w:r w:rsidR="00F22E4E">
        <w:tab/>
      </w:r>
      <w:r>
        <w:t>Anny Letenské 34 / 7, 120 00 Praha 2</w:t>
      </w:r>
    </w:p>
    <w:p w:rsidR="00BF36B8" w:rsidRDefault="00512B97" w:rsidP="00F22E4E">
      <w:pPr>
        <w:pStyle w:val="text0"/>
        <w:ind w:left="1446" w:firstLine="681"/>
      </w:pPr>
      <w:r>
        <w:t xml:space="preserve">Autor : </w:t>
      </w:r>
      <w:r>
        <w:tab/>
        <w:t>John P. Henley (ČKAIT 3000001), ing. Jiří Souček,</w:t>
      </w:r>
    </w:p>
    <w:p w:rsidR="00BF36B8" w:rsidRDefault="00F22E4E" w:rsidP="00F22E4E">
      <w:pPr>
        <w:pStyle w:val="text0"/>
      </w:pPr>
      <w:r>
        <w:tab/>
      </w:r>
      <w:r>
        <w:tab/>
      </w:r>
      <w:r>
        <w:tab/>
      </w:r>
      <w:r w:rsidR="00512B97">
        <w:tab/>
        <w:t>Ing. Karel Smejkal, Ing. Miloslav Maxa (ČKAIT 0009846)</w:t>
      </w:r>
    </w:p>
    <w:p w:rsidR="00BF36B8" w:rsidRDefault="00F22E4E" w:rsidP="00F22E4E">
      <w:pPr>
        <w:pStyle w:val="text0"/>
      </w:pPr>
      <w:r>
        <w:tab/>
      </w:r>
      <w:r>
        <w:tab/>
      </w:r>
      <w:r>
        <w:tab/>
      </w:r>
      <w:r w:rsidR="00512B97">
        <w:tab/>
        <w:t xml:space="preserve">tel.:224221708, email: </w:t>
      </w:r>
      <w:hyperlink r:id="rId10" w:history="1">
        <w:r w:rsidR="00512B97" w:rsidRPr="00F22E4E">
          <w:t>etc@etc-transport.com</w:t>
        </w:r>
      </w:hyperlink>
    </w:p>
    <w:p w:rsidR="00BF36B8" w:rsidRDefault="00F22E4E" w:rsidP="00F22E4E">
      <w:pPr>
        <w:pStyle w:val="text0"/>
      </w:pPr>
      <w:r>
        <w:tab/>
      </w:r>
      <w:r>
        <w:tab/>
      </w:r>
      <w:r>
        <w:tab/>
      </w:r>
      <w:r w:rsidR="00512B97">
        <w:tab/>
        <w:t>IČ: 26715384</w:t>
      </w:r>
    </w:p>
    <w:p w:rsidR="00BF36B8" w:rsidRDefault="00BF36B8" w:rsidP="00F22E4E">
      <w:pPr>
        <w:pStyle w:val="text0"/>
      </w:pPr>
    </w:p>
    <w:p w:rsidR="00BF36B8" w:rsidRDefault="00512B97" w:rsidP="00F22E4E">
      <w:pPr>
        <w:pStyle w:val="text0"/>
      </w:pPr>
      <w:r>
        <w:t>Projektant části:</w:t>
      </w:r>
      <w:r>
        <w:tab/>
      </w:r>
      <w:r>
        <w:tab/>
        <w:t>Ing.Jiří Křepinský - PRINKOM</w:t>
      </w:r>
    </w:p>
    <w:p w:rsidR="00BF36B8" w:rsidRDefault="00F22E4E" w:rsidP="00F22E4E">
      <w:pPr>
        <w:pStyle w:val="text0"/>
      </w:pPr>
      <w:r>
        <w:tab/>
      </w:r>
      <w:r>
        <w:tab/>
      </w:r>
      <w:r>
        <w:tab/>
      </w:r>
      <w:r w:rsidR="00512B97">
        <w:tab/>
        <w:t>Jankovcova 6, 170 00, Praha 7</w:t>
      </w:r>
    </w:p>
    <w:p w:rsidR="00BF36B8" w:rsidRDefault="00512B97" w:rsidP="00F22E4E">
      <w:pPr>
        <w:pStyle w:val="text0"/>
        <w:ind w:left="1446" w:firstLine="681"/>
      </w:pPr>
      <w:r>
        <w:t xml:space="preserve">Autor : </w:t>
      </w:r>
      <w:r>
        <w:tab/>
        <w:t>Ing.Jiří Křepinský (ČKAIT 0009618)</w:t>
      </w:r>
    </w:p>
    <w:p w:rsidR="00BF36B8" w:rsidRDefault="00F22E4E" w:rsidP="00F22E4E">
      <w:pPr>
        <w:pStyle w:val="text0"/>
      </w:pPr>
      <w:r>
        <w:tab/>
      </w:r>
      <w:r>
        <w:tab/>
      </w:r>
      <w:r>
        <w:tab/>
      </w:r>
      <w:r w:rsidR="00512B97">
        <w:tab/>
        <w:t xml:space="preserve">tel.: 777241576, email: </w:t>
      </w:r>
      <w:hyperlink r:id="rId11" w:history="1">
        <w:r w:rsidR="00512B97" w:rsidRPr="00F22E4E">
          <w:t>info@prinkom.cz</w:t>
        </w:r>
      </w:hyperlink>
      <w:hyperlink r:id="rId12" w:history="1">
        <w:r w:rsidR="00512B97" w:rsidRPr="00F22E4E">
          <w:t>, prinkom@volny.cz</w:t>
        </w:r>
      </w:hyperlink>
    </w:p>
    <w:p w:rsidR="00BF36B8" w:rsidRDefault="00512B97">
      <w:pPr>
        <w:pStyle w:val="Standard"/>
        <w:ind w:left="2850" w:hanging="810"/>
      </w:pPr>
      <w:r>
        <w:rPr>
          <w:rStyle w:val="Internetlink"/>
          <w:color w:val="00000A"/>
          <w:u w:val="none"/>
          <w:lang w:val="en-US"/>
        </w:rPr>
        <w:lastRenderedPageBreak/>
        <w:tab/>
      </w:r>
      <w:r w:rsidRPr="00F22E4E">
        <w:t>IČ: 41127552</w:t>
      </w:r>
    </w:p>
    <w:p w:rsidR="00BF36B8" w:rsidRDefault="00BF36B8">
      <w:pPr>
        <w:pStyle w:val="Standard"/>
        <w:ind w:left="2850" w:hanging="810"/>
      </w:pPr>
    </w:p>
    <w:p w:rsidR="00BF36B8" w:rsidRDefault="00333790" w:rsidP="006C639F">
      <w:pPr>
        <w:pStyle w:val="Nadpis1"/>
      </w:pPr>
      <w:bookmarkStart w:id="5" w:name="_Toc406677853"/>
      <w:r>
        <w:t>T</w:t>
      </w:r>
      <w:r w:rsidR="00512B97">
        <w:t>echnický popis</w:t>
      </w:r>
      <w:bookmarkEnd w:id="5"/>
    </w:p>
    <w:p w:rsidR="00BF36B8" w:rsidRDefault="00512B97" w:rsidP="00512B97">
      <w:pPr>
        <w:pStyle w:val="text0"/>
      </w:pPr>
      <w:r>
        <w:t>Navržená stavba má zajistit přímé a krátké komunikační propojení obce Dobrovíz a přilehlé průmyslové zóny na nadřazenou komunikační síť, tj. zejména silnici R6. Toto propojení by mělo nahradit nevyhovující napojení obce na silnici III/0066 a MÚK JENEČ, které je v současné době realizováno převážně po komunikaci III/0066h. Dalším cílem stavby je i minimalizace dopadu provozu průmyslové zóny na obec Dobrovíz.</w:t>
      </w:r>
    </w:p>
    <w:p w:rsidR="00BF36B8" w:rsidRDefault="00512B97" w:rsidP="00512B97">
      <w:pPr>
        <w:pStyle w:val="text0"/>
      </w:pPr>
      <w:r>
        <w:t>Jedná se o stavbu komunikace, stavba je plánována v nezastavěném území obce. Pozemky pod navrženou stavbou jsou v současné chvíli využívány převážně pro zemědělskou činnost, část však představují plochy stávajících vozovek či tras, které jsou historicky využívány jako nezpevněné polní cesty či stezky.</w:t>
      </w:r>
    </w:p>
    <w:p w:rsidR="00BF36B8" w:rsidRDefault="00512B97" w:rsidP="00512B97">
      <w:pPr>
        <w:pStyle w:val="text0"/>
      </w:pPr>
      <w:r>
        <w:rPr>
          <w:rStyle w:val="StrongEmphasis"/>
          <w:b w:val="0"/>
          <w:bCs w:val="0"/>
          <w:color w:val="000000"/>
          <w:szCs w:val="22"/>
        </w:rPr>
        <w:t>Realizací záměru dojde k zásahu do zemědělského půdního fondu. Stavební činností budou dotčeny některé sousední plochy, které jsou v současné době ozeleněny případně využívány k zemědělské činnosti. Po dokončení stavby uvede investor na své náklady tyto plochy do původního stavu, tj. zatravněné plochy budou znovu ohumusovány a zatravněny.</w:t>
      </w:r>
    </w:p>
    <w:p w:rsidR="00BF36B8" w:rsidRDefault="00512B97" w:rsidP="00512B97">
      <w:pPr>
        <w:pStyle w:val="text0"/>
      </w:pPr>
      <w:r>
        <w:rPr>
          <w:rStyle w:val="StrongEmphasis"/>
          <w:b w:val="0"/>
          <w:bCs w:val="0"/>
          <w:color w:val="000000"/>
          <w:szCs w:val="22"/>
          <w:u w:val="single"/>
        </w:rPr>
        <w:t>Sejmutí ornice</w:t>
      </w:r>
    </w:p>
    <w:p w:rsidR="00BF36B8" w:rsidRDefault="00512B97" w:rsidP="00512B97">
      <w:pPr>
        <w:pStyle w:val="text0"/>
      </w:pPr>
      <w:r>
        <w:rPr>
          <w:rStyle w:val="StrongEmphasis"/>
          <w:b w:val="0"/>
          <w:bCs w:val="0"/>
          <w:color w:val="000000"/>
          <w:szCs w:val="22"/>
        </w:rPr>
        <w:t xml:space="preserve">V prostoru stavby se nachází v k.ú.Dobrovíz orná půda tř.ochrany I a BPEJ 2.10.00. Jedná se o hnědozemě modální včetně slabě oglejených na spraších, středně těžké s mírně těžší spodinou, bez skeletu, s příznivými vláhovými poměry až sušší. Z agronomického hlediska se jedná o půdy kvalitní, s nadprůměrnou produkční schopností. Z výsledků pedologického průzkumu vyplývá, že mocnost ornice je  300mm. </w:t>
      </w:r>
      <w:r>
        <w:rPr>
          <w:rStyle w:val="StrongEmphasis"/>
          <w:rFonts w:cs="Arial"/>
          <w:b w:val="0"/>
          <w:bCs w:val="0"/>
          <w:color w:val="000000"/>
          <w:szCs w:val="22"/>
        </w:rPr>
        <w:t>V této mocnosti bude také ornice skryta.</w:t>
      </w:r>
    </w:p>
    <w:p w:rsidR="00BF36B8" w:rsidRDefault="00512B97" w:rsidP="00512B97">
      <w:pPr>
        <w:pStyle w:val="text0"/>
      </w:pPr>
      <w:r>
        <w:rPr>
          <w:rStyle w:val="StrongEmphasis"/>
          <w:rFonts w:cs="Arial"/>
          <w:b w:val="0"/>
          <w:bCs w:val="0"/>
          <w:color w:val="000000"/>
          <w:szCs w:val="22"/>
        </w:rPr>
        <w:t>V k.ú.Jeneč se zábor stavby týká pouze pozemku č.k.587/1, což je pozemek bývalé cesty - zde se předpokládá skrývka méně kvalitního humusu v tloušťce pouze 150mm.</w:t>
      </w:r>
    </w:p>
    <w:p w:rsidR="00BF36B8" w:rsidRDefault="00512B97" w:rsidP="00512B97">
      <w:pPr>
        <w:pStyle w:val="text0"/>
      </w:pPr>
      <w:r>
        <w:rPr>
          <w:rStyle w:val="StrongEmphasis"/>
          <w:rFonts w:cs="Arial"/>
          <w:b w:val="0"/>
          <w:bCs w:val="0"/>
          <w:color w:val="000000"/>
          <w:szCs w:val="22"/>
        </w:rPr>
        <w:t xml:space="preserve">V rámci SO 001 bude tedy provedeno na ploše cca 5.800m2 sejmutí kulturních vrstev půdy v  ploše navrhované výstavby a v trasách pokládky inženýrských sítí a tyto budou deponovány dle normou daných požadavků na ploše zařízení staveniště k pozdějšímu využití.  </w:t>
      </w:r>
      <w:r w:rsidRPr="00176BCB">
        <w:rPr>
          <w:rStyle w:val="StrongEmphasis"/>
          <w:rFonts w:cs="Arial"/>
          <w:b w:val="0"/>
          <w:bCs w:val="0"/>
          <w:color w:val="000000"/>
          <w:szCs w:val="22"/>
        </w:rPr>
        <w:t>Přibližně 790 m3 skryté ornice bude využito k rekultivacím na stavbou dotčených pozemcích podél komunikace + ozelenění svahů zemního tělesa komunikace, zbytek přibližně 640 m3 bude nabídnuto k zemědělskému využití. Vzhledem k vysoké bonitě většiny skryté ornice je předpoklad, že pro  následnou rekultivaci zemědělsky obdělávaných pozemků bude použita ornice stejné kvality. To se týká jak pozemků stavby, tak pozemků, na které</w:t>
      </w:r>
      <w:r>
        <w:rPr>
          <w:rStyle w:val="StrongEmphasis"/>
          <w:rFonts w:cs="Arial"/>
          <w:b w:val="0"/>
          <w:bCs w:val="0"/>
          <w:color w:val="000000"/>
          <w:szCs w:val="22"/>
        </w:rPr>
        <w:t xml:space="preserve"> bude odvážena přebytačná ornice k zúrodnění. Méně kvalitní materiál bude využit pro ozelenění svahů.</w:t>
      </w:r>
    </w:p>
    <w:p w:rsidR="00BF36B8" w:rsidRDefault="00512B97" w:rsidP="00512B97">
      <w:pPr>
        <w:pStyle w:val="text0"/>
      </w:pPr>
      <w:r>
        <w:rPr>
          <w:rStyle w:val="StrongEmphasis"/>
          <w:rFonts w:cs="Arial"/>
          <w:b w:val="0"/>
          <w:bCs w:val="0"/>
          <w:color w:val="000000"/>
          <w:szCs w:val="22"/>
        </w:rPr>
        <w:t xml:space="preserve"> Před skrývkou ornice bude provedeno posečení vysoké trávy.</w:t>
      </w:r>
    </w:p>
    <w:p w:rsidR="00BF36B8" w:rsidRDefault="00512B97" w:rsidP="00512B97">
      <w:pPr>
        <w:pStyle w:val="text0"/>
        <w:rPr>
          <w:rStyle w:val="StrongEmphasis"/>
          <w:rFonts w:cs="Arial"/>
          <w:b w:val="0"/>
          <w:bCs w:val="0"/>
          <w:color w:val="000000"/>
          <w:szCs w:val="22"/>
        </w:rPr>
      </w:pPr>
      <w:r>
        <w:rPr>
          <w:rStyle w:val="StrongEmphasis"/>
          <w:rFonts w:cs="Arial"/>
          <w:b w:val="0"/>
          <w:bCs w:val="0"/>
          <w:color w:val="000000"/>
          <w:szCs w:val="22"/>
        </w:rPr>
        <w:t xml:space="preserve">V následující tabulce jsou provedeny výpočty týkající se hospodaření s ornicí a humusem. Co se týče způsobu a lokality pro zpětné použití, vychází se z celkové bilance ornice a humusu pro stavby "Komunikační propojení MÚK  Jeneč - Dobrovíz" a "Úprava sjezdu MÚK  Jeneč ".  </w:t>
      </w:r>
    </w:p>
    <w:p w:rsidR="00176BCB" w:rsidRDefault="00176BCB" w:rsidP="00512B97">
      <w:pPr>
        <w:pStyle w:val="text0"/>
      </w:pPr>
    </w:p>
    <w:tbl>
      <w:tblPr>
        <w:tblW w:w="5000" w:type="pct"/>
        <w:tblLayout w:type="fixed"/>
        <w:tblCellMar>
          <w:left w:w="70" w:type="dxa"/>
          <w:right w:w="70" w:type="dxa"/>
        </w:tblCellMar>
        <w:tblLook w:val="04A0" w:firstRow="1" w:lastRow="0" w:firstColumn="1" w:lastColumn="0" w:noHBand="0" w:noVBand="1"/>
      </w:tblPr>
      <w:tblGrid>
        <w:gridCol w:w="3049"/>
        <w:gridCol w:w="992"/>
        <w:gridCol w:w="1417"/>
        <w:gridCol w:w="990"/>
        <w:gridCol w:w="852"/>
        <w:gridCol w:w="850"/>
        <w:gridCol w:w="1335"/>
      </w:tblGrid>
      <w:tr w:rsidR="00176BCB" w:rsidRPr="00176BCB" w:rsidTr="00176BCB">
        <w:trPr>
          <w:trHeight w:val="1319"/>
        </w:trPr>
        <w:tc>
          <w:tcPr>
            <w:tcW w:w="1607"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Stavební objekt/popis práce</w:t>
            </w:r>
          </w:p>
        </w:tc>
        <w:tc>
          <w:tcPr>
            <w:tcW w:w="523" w:type="pct"/>
            <w:tcBorders>
              <w:top w:val="single" w:sz="8" w:space="0" w:color="auto"/>
              <w:left w:val="nil"/>
              <w:bottom w:val="single" w:sz="8" w:space="0" w:color="auto"/>
              <w:right w:val="single" w:sz="4" w:space="0" w:color="auto"/>
            </w:tcBorders>
            <w:shd w:val="clear" w:color="auto" w:fill="auto"/>
            <w:noWrap/>
            <w:vAlign w:val="center"/>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Tlouštka</w:t>
            </w:r>
          </w:p>
        </w:tc>
        <w:tc>
          <w:tcPr>
            <w:tcW w:w="747" w:type="pct"/>
            <w:tcBorders>
              <w:top w:val="single" w:sz="8" w:space="0" w:color="auto"/>
              <w:left w:val="nil"/>
              <w:bottom w:val="single" w:sz="8" w:space="0" w:color="auto"/>
              <w:right w:val="single" w:sz="4" w:space="0" w:color="auto"/>
            </w:tcBorders>
            <w:shd w:val="clear" w:color="auto" w:fill="auto"/>
            <w:vAlign w:val="center"/>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Hodnoty dle sit. C.0.2</w:t>
            </w:r>
          </w:p>
        </w:tc>
        <w:tc>
          <w:tcPr>
            <w:tcW w:w="522" w:type="pct"/>
            <w:tcBorders>
              <w:top w:val="single" w:sz="8" w:space="0" w:color="auto"/>
              <w:left w:val="nil"/>
              <w:bottom w:val="single" w:sz="8" w:space="0" w:color="auto"/>
              <w:right w:val="single" w:sz="4" w:space="0" w:color="auto"/>
            </w:tcBorders>
            <w:shd w:val="clear" w:color="auto" w:fill="auto"/>
            <w:noWrap/>
            <w:vAlign w:val="center"/>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součet ploch</w:t>
            </w:r>
          </w:p>
        </w:tc>
        <w:tc>
          <w:tcPr>
            <w:tcW w:w="449" w:type="pct"/>
            <w:tcBorders>
              <w:top w:val="single" w:sz="8" w:space="0" w:color="auto"/>
              <w:left w:val="nil"/>
              <w:bottom w:val="single" w:sz="8" w:space="0" w:color="auto"/>
              <w:right w:val="single" w:sz="4" w:space="0" w:color="auto"/>
            </w:tcBorders>
            <w:shd w:val="clear" w:color="auto" w:fill="auto"/>
            <w:vAlign w:val="center"/>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koef. sklonu sv</w:t>
            </w:r>
            <w:r w:rsidRPr="00176BCB">
              <w:rPr>
                <w:rFonts w:ascii="Arial CE" w:eastAsia="Times New Roman" w:hAnsi="Arial CE" w:cs="Arial CE"/>
                <w:kern w:val="0"/>
                <w:sz w:val="20"/>
                <w:szCs w:val="20"/>
              </w:rPr>
              <w:t>a</w:t>
            </w:r>
            <w:r w:rsidRPr="00176BCB">
              <w:rPr>
                <w:rFonts w:ascii="Arial CE" w:eastAsia="Times New Roman" w:hAnsi="Arial CE" w:cs="Arial CE"/>
                <w:kern w:val="0"/>
                <w:sz w:val="20"/>
                <w:szCs w:val="20"/>
              </w:rPr>
              <w:t>hu</w:t>
            </w:r>
          </w:p>
        </w:tc>
        <w:tc>
          <w:tcPr>
            <w:tcW w:w="448" w:type="pct"/>
            <w:tcBorders>
              <w:top w:val="single" w:sz="8" w:space="0" w:color="auto"/>
              <w:left w:val="nil"/>
              <w:bottom w:val="single" w:sz="8" w:space="0" w:color="auto"/>
              <w:right w:val="single" w:sz="4" w:space="0" w:color="auto"/>
            </w:tcBorders>
            <w:shd w:val="clear" w:color="auto" w:fill="auto"/>
            <w:vAlign w:val="center"/>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plocha ce</w:t>
            </w:r>
            <w:r w:rsidRPr="00176BCB">
              <w:rPr>
                <w:rFonts w:ascii="Arial CE" w:eastAsia="Times New Roman" w:hAnsi="Arial CE" w:cs="Arial CE"/>
                <w:kern w:val="0"/>
                <w:sz w:val="20"/>
                <w:szCs w:val="20"/>
              </w:rPr>
              <w:t>l</w:t>
            </w:r>
            <w:r w:rsidRPr="00176BCB">
              <w:rPr>
                <w:rFonts w:ascii="Arial CE" w:eastAsia="Times New Roman" w:hAnsi="Arial CE" w:cs="Arial CE"/>
                <w:kern w:val="0"/>
                <w:sz w:val="20"/>
                <w:szCs w:val="20"/>
              </w:rPr>
              <w:t>kem</w:t>
            </w:r>
          </w:p>
        </w:tc>
        <w:tc>
          <w:tcPr>
            <w:tcW w:w="704" w:type="pct"/>
            <w:tcBorders>
              <w:top w:val="single" w:sz="8" w:space="0" w:color="auto"/>
              <w:left w:val="nil"/>
              <w:bottom w:val="single" w:sz="8" w:space="0" w:color="auto"/>
              <w:right w:val="single" w:sz="8" w:space="0" w:color="auto"/>
            </w:tcBorders>
            <w:shd w:val="clear" w:color="auto" w:fill="auto"/>
            <w:vAlign w:val="center"/>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kubatura ce</w:t>
            </w:r>
            <w:r w:rsidRPr="00176BCB">
              <w:rPr>
                <w:rFonts w:ascii="Arial CE" w:eastAsia="Times New Roman" w:hAnsi="Arial CE" w:cs="Arial CE"/>
                <w:kern w:val="0"/>
                <w:sz w:val="20"/>
                <w:szCs w:val="20"/>
              </w:rPr>
              <w:t>l</w:t>
            </w:r>
            <w:r w:rsidRPr="00176BCB">
              <w:rPr>
                <w:rFonts w:ascii="Arial CE" w:eastAsia="Times New Roman" w:hAnsi="Arial CE" w:cs="Arial CE"/>
                <w:kern w:val="0"/>
                <w:sz w:val="20"/>
                <w:szCs w:val="20"/>
              </w:rPr>
              <w:t>kem</w:t>
            </w:r>
          </w:p>
        </w:tc>
      </w:tr>
      <w:tr w:rsidR="00176BCB" w:rsidRPr="00176BCB" w:rsidTr="00176BCB">
        <w:trPr>
          <w:trHeight w:val="270"/>
        </w:trPr>
        <w:tc>
          <w:tcPr>
            <w:tcW w:w="1607" w:type="pct"/>
            <w:tcBorders>
              <w:top w:val="nil"/>
              <w:left w:val="single" w:sz="8" w:space="0" w:color="auto"/>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b/>
                <w:bCs/>
                <w:kern w:val="0"/>
                <w:sz w:val="20"/>
                <w:szCs w:val="20"/>
              </w:rPr>
            </w:pPr>
            <w:r w:rsidRPr="00176BCB">
              <w:rPr>
                <w:rFonts w:ascii="Arial CE" w:eastAsia="Times New Roman" w:hAnsi="Arial CE" w:cs="Arial CE"/>
                <w:b/>
                <w:bCs/>
                <w:kern w:val="0"/>
                <w:sz w:val="20"/>
                <w:szCs w:val="20"/>
              </w:rPr>
              <w:t>SO 001 Zařízení staveniště a příprava území</w:t>
            </w:r>
          </w:p>
        </w:tc>
        <w:tc>
          <w:tcPr>
            <w:tcW w:w="523"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mm</w:t>
            </w:r>
          </w:p>
        </w:tc>
        <w:tc>
          <w:tcPr>
            <w:tcW w:w="747"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m2</w:t>
            </w:r>
          </w:p>
        </w:tc>
        <w:tc>
          <w:tcPr>
            <w:tcW w:w="522"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m2</w:t>
            </w:r>
          </w:p>
        </w:tc>
        <w:tc>
          <w:tcPr>
            <w:tcW w:w="449"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 </w:t>
            </w:r>
          </w:p>
        </w:tc>
        <w:tc>
          <w:tcPr>
            <w:tcW w:w="448"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m2</w:t>
            </w:r>
          </w:p>
        </w:tc>
        <w:tc>
          <w:tcPr>
            <w:tcW w:w="704" w:type="pct"/>
            <w:tcBorders>
              <w:top w:val="nil"/>
              <w:left w:val="nil"/>
              <w:bottom w:val="single" w:sz="8" w:space="0" w:color="auto"/>
              <w:right w:val="single" w:sz="8" w:space="0" w:color="auto"/>
            </w:tcBorders>
            <w:shd w:val="clear" w:color="auto" w:fill="auto"/>
            <w:noWrap/>
            <w:vAlign w:val="bottom"/>
            <w:hideMark/>
          </w:tcPr>
          <w:p w:rsidR="00176BCB" w:rsidRPr="00176BCB" w:rsidRDefault="00176BCB" w:rsidP="00176BCB">
            <w:pPr>
              <w:widowControl/>
              <w:suppressAutoHyphens w:val="0"/>
              <w:autoSpaceDN/>
              <w:jc w:val="center"/>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m3</w:t>
            </w:r>
          </w:p>
        </w:tc>
      </w:tr>
      <w:tr w:rsidR="00176BCB" w:rsidRPr="00176BCB" w:rsidTr="00176BCB">
        <w:trPr>
          <w:trHeight w:val="255"/>
        </w:trPr>
        <w:tc>
          <w:tcPr>
            <w:tcW w:w="1607" w:type="pct"/>
            <w:tcBorders>
              <w:top w:val="nil"/>
              <w:left w:val="single" w:sz="8" w:space="0" w:color="auto"/>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skrývka ornice/humusu v rovině - trvalý zábor</w:t>
            </w:r>
          </w:p>
        </w:tc>
        <w:tc>
          <w:tcPr>
            <w:tcW w:w="523"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300</w:t>
            </w:r>
          </w:p>
        </w:tc>
        <w:tc>
          <w:tcPr>
            <w:tcW w:w="747"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2755</w:t>
            </w:r>
          </w:p>
        </w:tc>
        <w:tc>
          <w:tcPr>
            <w:tcW w:w="522"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2755</w:t>
            </w:r>
          </w:p>
        </w:tc>
        <w:tc>
          <w:tcPr>
            <w:tcW w:w="449"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w:t>
            </w:r>
          </w:p>
        </w:tc>
        <w:tc>
          <w:tcPr>
            <w:tcW w:w="448"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2755</w:t>
            </w:r>
          </w:p>
        </w:tc>
        <w:tc>
          <w:tcPr>
            <w:tcW w:w="704" w:type="pct"/>
            <w:tcBorders>
              <w:top w:val="nil"/>
              <w:left w:val="nil"/>
              <w:bottom w:val="single" w:sz="4" w:space="0" w:color="auto"/>
              <w:right w:val="single" w:sz="8"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826,5</w:t>
            </w:r>
          </w:p>
        </w:tc>
      </w:tr>
      <w:tr w:rsidR="00176BCB" w:rsidRPr="00176BCB" w:rsidTr="00176BCB">
        <w:trPr>
          <w:trHeight w:val="255"/>
        </w:trPr>
        <w:tc>
          <w:tcPr>
            <w:tcW w:w="1607" w:type="pct"/>
            <w:tcBorders>
              <w:top w:val="nil"/>
              <w:left w:val="single" w:sz="8" w:space="0" w:color="auto"/>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skrývka ornice/humusu v rovině - dočasný z</w:t>
            </w:r>
            <w:r w:rsidRPr="00176BCB">
              <w:rPr>
                <w:rFonts w:ascii="Arial CE" w:eastAsia="Times New Roman" w:hAnsi="Arial CE" w:cs="Arial CE"/>
                <w:kern w:val="0"/>
                <w:sz w:val="20"/>
                <w:szCs w:val="20"/>
              </w:rPr>
              <w:t>á</w:t>
            </w:r>
            <w:r w:rsidRPr="00176BCB">
              <w:rPr>
                <w:rFonts w:ascii="Arial CE" w:eastAsia="Times New Roman" w:hAnsi="Arial CE" w:cs="Arial CE"/>
                <w:kern w:val="0"/>
                <w:sz w:val="20"/>
                <w:szCs w:val="20"/>
              </w:rPr>
              <w:t>bor</w:t>
            </w:r>
          </w:p>
        </w:tc>
        <w:tc>
          <w:tcPr>
            <w:tcW w:w="523"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300</w:t>
            </w:r>
          </w:p>
        </w:tc>
        <w:tc>
          <w:tcPr>
            <w:tcW w:w="747"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998+40</w:t>
            </w:r>
          </w:p>
        </w:tc>
        <w:tc>
          <w:tcPr>
            <w:tcW w:w="522"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1038</w:t>
            </w:r>
          </w:p>
        </w:tc>
        <w:tc>
          <w:tcPr>
            <w:tcW w:w="449"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w:t>
            </w:r>
          </w:p>
        </w:tc>
        <w:tc>
          <w:tcPr>
            <w:tcW w:w="448"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1038</w:t>
            </w:r>
          </w:p>
        </w:tc>
        <w:tc>
          <w:tcPr>
            <w:tcW w:w="704" w:type="pct"/>
            <w:tcBorders>
              <w:top w:val="nil"/>
              <w:left w:val="nil"/>
              <w:bottom w:val="single" w:sz="4" w:space="0" w:color="auto"/>
              <w:right w:val="single" w:sz="8"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311,4</w:t>
            </w:r>
          </w:p>
        </w:tc>
      </w:tr>
      <w:tr w:rsidR="00176BCB" w:rsidRPr="00176BCB" w:rsidTr="00176BCB">
        <w:trPr>
          <w:trHeight w:val="255"/>
        </w:trPr>
        <w:tc>
          <w:tcPr>
            <w:tcW w:w="1607" w:type="pct"/>
            <w:tcBorders>
              <w:top w:val="nil"/>
              <w:left w:val="single" w:sz="8" w:space="0" w:color="auto"/>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skrývka ornice/humusu v rovině - trvalý zábor</w:t>
            </w:r>
          </w:p>
        </w:tc>
        <w:tc>
          <w:tcPr>
            <w:tcW w:w="523"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150</w:t>
            </w:r>
          </w:p>
        </w:tc>
        <w:tc>
          <w:tcPr>
            <w:tcW w:w="747"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797+3+110</w:t>
            </w:r>
          </w:p>
        </w:tc>
        <w:tc>
          <w:tcPr>
            <w:tcW w:w="522"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904</w:t>
            </w:r>
          </w:p>
        </w:tc>
        <w:tc>
          <w:tcPr>
            <w:tcW w:w="449"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w:t>
            </w:r>
          </w:p>
        </w:tc>
        <w:tc>
          <w:tcPr>
            <w:tcW w:w="448" w:type="pct"/>
            <w:tcBorders>
              <w:top w:val="nil"/>
              <w:left w:val="nil"/>
              <w:bottom w:val="single" w:sz="4"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904</w:t>
            </w:r>
          </w:p>
        </w:tc>
        <w:tc>
          <w:tcPr>
            <w:tcW w:w="704" w:type="pct"/>
            <w:tcBorders>
              <w:top w:val="nil"/>
              <w:left w:val="nil"/>
              <w:bottom w:val="single" w:sz="4" w:space="0" w:color="auto"/>
              <w:right w:val="single" w:sz="8"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135,6</w:t>
            </w:r>
          </w:p>
        </w:tc>
      </w:tr>
      <w:tr w:rsidR="00176BCB" w:rsidRPr="00176BCB" w:rsidTr="00176BCB">
        <w:trPr>
          <w:trHeight w:val="270"/>
        </w:trPr>
        <w:tc>
          <w:tcPr>
            <w:tcW w:w="1607" w:type="pct"/>
            <w:tcBorders>
              <w:top w:val="nil"/>
              <w:left w:val="single" w:sz="8" w:space="0" w:color="auto"/>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skrývka ornice/humusu v rovině - dočasný z</w:t>
            </w:r>
            <w:r w:rsidRPr="00176BCB">
              <w:rPr>
                <w:rFonts w:ascii="Arial CE" w:eastAsia="Times New Roman" w:hAnsi="Arial CE" w:cs="Arial CE"/>
                <w:kern w:val="0"/>
                <w:sz w:val="20"/>
                <w:szCs w:val="20"/>
              </w:rPr>
              <w:t>á</w:t>
            </w:r>
            <w:r w:rsidRPr="00176BCB">
              <w:rPr>
                <w:rFonts w:ascii="Arial CE" w:eastAsia="Times New Roman" w:hAnsi="Arial CE" w:cs="Arial CE"/>
                <w:kern w:val="0"/>
                <w:sz w:val="20"/>
                <w:szCs w:val="20"/>
              </w:rPr>
              <w:t>bor</w:t>
            </w:r>
          </w:p>
        </w:tc>
        <w:tc>
          <w:tcPr>
            <w:tcW w:w="523"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150</w:t>
            </w:r>
          </w:p>
        </w:tc>
        <w:tc>
          <w:tcPr>
            <w:tcW w:w="747"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1195+11+157</w:t>
            </w:r>
          </w:p>
        </w:tc>
        <w:tc>
          <w:tcPr>
            <w:tcW w:w="522"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1363</w:t>
            </w:r>
          </w:p>
        </w:tc>
        <w:tc>
          <w:tcPr>
            <w:tcW w:w="449"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w:t>
            </w:r>
          </w:p>
        </w:tc>
        <w:tc>
          <w:tcPr>
            <w:tcW w:w="448" w:type="pct"/>
            <w:tcBorders>
              <w:top w:val="nil"/>
              <w:left w:val="nil"/>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1363</w:t>
            </w:r>
          </w:p>
        </w:tc>
        <w:tc>
          <w:tcPr>
            <w:tcW w:w="704" w:type="pct"/>
            <w:tcBorders>
              <w:top w:val="nil"/>
              <w:left w:val="nil"/>
              <w:bottom w:val="single" w:sz="8" w:space="0" w:color="auto"/>
              <w:right w:val="single" w:sz="8"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204,45</w:t>
            </w:r>
          </w:p>
        </w:tc>
      </w:tr>
      <w:tr w:rsidR="00176BCB" w:rsidRPr="00176BCB" w:rsidTr="00176BCB">
        <w:trPr>
          <w:trHeight w:val="270"/>
        </w:trPr>
        <w:tc>
          <w:tcPr>
            <w:tcW w:w="1607" w:type="pct"/>
            <w:tcBorders>
              <w:top w:val="nil"/>
              <w:left w:val="single" w:sz="8" w:space="0" w:color="auto"/>
              <w:bottom w:val="single" w:sz="8" w:space="0" w:color="auto"/>
              <w:right w:val="single" w:sz="4" w:space="0" w:color="auto"/>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CELKEM</w:t>
            </w:r>
          </w:p>
        </w:tc>
        <w:tc>
          <w:tcPr>
            <w:tcW w:w="523" w:type="pct"/>
            <w:tcBorders>
              <w:top w:val="nil"/>
              <w:left w:val="nil"/>
              <w:bottom w:val="single" w:sz="8" w:space="0" w:color="auto"/>
              <w:right w:val="nil"/>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 </w:t>
            </w:r>
          </w:p>
        </w:tc>
        <w:tc>
          <w:tcPr>
            <w:tcW w:w="747" w:type="pct"/>
            <w:tcBorders>
              <w:top w:val="nil"/>
              <w:left w:val="nil"/>
              <w:bottom w:val="single" w:sz="8" w:space="0" w:color="auto"/>
              <w:right w:val="nil"/>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 </w:t>
            </w:r>
          </w:p>
        </w:tc>
        <w:tc>
          <w:tcPr>
            <w:tcW w:w="522" w:type="pct"/>
            <w:tcBorders>
              <w:top w:val="nil"/>
              <w:left w:val="nil"/>
              <w:bottom w:val="single" w:sz="8" w:space="0" w:color="auto"/>
              <w:right w:val="nil"/>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 </w:t>
            </w:r>
          </w:p>
        </w:tc>
        <w:tc>
          <w:tcPr>
            <w:tcW w:w="449" w:type="pct"/>
            <w:tcBorders>
              <w:top w:val="nil"/>
              <w:left w:val="nil"/>
              <w:bottom w:val="single" w:sz="8" w:space="0" w:color="auto"/>
              <w:right w:val="nil"/>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 </w:t>
            </w:r>
          </w:p>
        </w:tc>
        <w:tc>
          <w:tcPr>
            <w:tcW w:w="448" w:type="pct"/>
            <w:tcBorders>
              <w:top w:val="nil"/>
              <w:left w:val="nil"/>
              <w:bottom w:val="single" w:sz="8" w:space="0" w:color="auto"/>
              <w:right w:val="nil"/>
            </w:tcBorders>
            <w:shd w:val="clear" w:color="auto" w:fill="auto"/>
            <w:noWrap/>
            <w:vAlign w:val="bottom"/>
            <w:hideMark/>
          </w:tcPr>
          <w:p w:rsidR="00176BCB" w:rsidRPr="00176BCB" w:rsidRDefault="00176BCB" w:rsidP="00176BCB">
            <w:pPr>
              <w:widowControl/>
              <w:suppressAutoHyphens w:val="0"/>
              <w:autoSpaceDN/>
              <w:textAlignment w:val="auto"/>
              <w:rPr>
                <w:rFonts w:ascii="Arial CE" w:eastAsia="Times New Roman" w:hAnsi="Arial CE" w:cs="Arial CE"/>
                <w:kern w:val="0"/>
                <w:sz w:val="20"/>
                <w:szCs w:val="20"/>
              </w:rPr>
            </w:pPr>
            <w:r w:rsidRPr="00176BCB">
              <w:rPr>
                <w:rFonts w:ascii="Arial CE" w:eastAsia="Times New Roman" w:hAnsi="Arial CE" w:cs="Arial CE"/>
                <w:kern w:val="0"/>
                <w:sz w:val="20"/>
                <w:szCs w:val="20"/>
              </w:rPr>
              <w:t> </w:t>
            </w:r>
          </w:p>
        </w:tc>
        <w:tc>
          <w:tcPr>
            <w:tcW w:w="704" w:type="pct"/>
            <w:tcBorders>
              <w:top w:val="nil"/>
              <w:left w:val="nil"/>
              <w:bottom w:val="single" w:sz="8" w:space="0" w:color="auto"/>
              <w:right w:val="single" w:sz="8" w:space="0" w:color="auto"/>
            </w:tcBorders>
            <w:shd w:val="clear" w:color="auto" w:fill="auto"/>
            <w:noWrap/>
            <w:vAlign w:val="bottom"/>
            <w:hideMark/>
          </w:tcPr>
          <w:p w:rsidR="00176BCB" w:rsidRPr="00176BCB" w:rsidRDefault="00176BCB" w:rsidP="00176BCB">
            <w:pPr>
              <w:widowControl/>
              <w:suppressAutoHyphens w:val="0"/>
              <w:autoSpaceDN/>
              <w:jc w:val="right"/>
              <w:textAlignment w:val="auto"/>
              <w:rPr>
                <w:rFonts w:ascii="Arial CE" w:eastAsia="Times New Roman" w:hAnsi="Arial CE" w:cs="Arial CE"/>
                <w:b/>
                <w:bCs/>
                <w:kern w:val="0"/>
                <w:sz w:val="20"/>
                <w:szCs w:val="20"/>
              </w:rPr>
            </w:pPr>
            <w:r w:rsidRPr="00176BCB">
              <w:rPr>
                <w:rFonts w:ascii="Arial CE" w:eastAsia="Times New Roman" w:hAnsi="Arial CE" w:cs="Arial CE"/>
                <w:b/>
                <w:bCs/>
                <w:kern w:val="0"/>
                <w:sz w:val="20"/>
                <w:szCs w:val="20"/>
              </w:rPr>
              <w:t>1477,95</w:t>
            </w:r>
          </w:p>
        </w:tc>
      </w:tr>
    </w:tbl>
    <w:p w:rsidR="00BF36B8" w:rsidRDefault="00BF36B8">
      <w:pPr>
        <w:pStyle w:val="Standard"/>
        <w:ind w:left="27" w:firstLine="395"/>
        <w:rPr>
          <w:color w:val="000000"/>
          <w:szCs w:val="22"/>
        </w:rPr>
      </w:pPr>
    </w:p>
    <w:p w:rsidR="00BF36B8" w:rsidRPr="006C639F" w:rsidRDefault="00512B97" w:rsidP="006C639F">
      <w:pPr>
        <w:pStyle w:val="text0"/>
      </w:pPr>
      <w:r w:rsidRPr="006C639F">
        <w:rPr>
          <w:rStyle w:val="StrongEmphasis"/>
          <w:b w:val="0"/>
          <w:bCs w:val="0"/>
          <w:szCs w:val="22"/>
          <w:u w:val="single"/>
        </w:rPr>
        <w:t>Kácení dřevin</w:t>
      </w:r>
      <w:r w:rsidRPr="006C639F">
        <w:rPr>
          <w:rStyle w:val="StrongEmphasis"/>
          <w:b w:val="0"/>
          <w:bCs w:val="0"/>
          <w:szCs w:val="22"/>
        </w:rPr>
        <w:t xml:space="preserve"> - V rámci stavby se předpokládá kácení stromů či jiných dřevin. Jedná se náletovou zeleň, které bude odstraněna. Tato stávající zeleň se nachází v trase komunikace přibl</w:t>
      </w:r>
      <w:bookmarkStart w:id="6" w:name="_GoBack"/>
      <w:bookmarkEnd w:id="6"/>
      <w:r w:rsidRPr="006C639F">
        <w:rPr>
          <w:rStyle w:val="StrongEmphasis"/>
          <w:b w:val="0"/>
          <w:bCs w:val="0"/>
          <w:szCs w:val="22"/>
        </w:rPr>
        <w:t>ižně v km 0,200-0,220. Bude odstraněn 1 strom průměru do 300mm a cca 110m2 křovin a stromů průměru kmene do 100 mm i s kořeny. Likvidace dřevní hmoty se předpokládá štěpkováním s odvozem na deponii.</w:t>
      </w:r>
    </w:p>
    <w:p w:rsidR="00BF36B8" w:rsidRPr="006C639F" w:rsidRDefault="00512B97" w:rsidP="006C639F">
      <w:pPr>
        <w:pStyle w:val="text0"/>
      </w:pPr>
      <w:r w:rsidRPr="006C639F">
        <w:rPr>
          <w:rStyle w:val="StrongEmphasis"/>
          <w:b w:val="0"/>
          <w:bCs w:val="0"/>
          <w:szCs w:val="22"/>
          <w:u w:val="single"/>
        </w:rPr>
        <w:t>Ochrana stávající zeleně</w:t>
      </w:r>
      <w:r w:rsidRPr="006C639F">
        <w:rPr>
          <w:rStyle w:val="StrongEmphasis"/>
          <w:b w:val="0"/>
          <w:bCs w:val="0"/>
          <w:szCs w:val="22"/>
        </w:rPr>
        <w:t xml:space="preserve"> - z</w:t>
      </w:r>
      <w:r w:rsidRPr="006C639F">
        <w:rPr>
          <w:rStyle w:val="StrongEmphasis"/>
          <w:rFonts w:eastAsia="Verdana"/>
          <w:b w:val="0"/>
          <w:bCs w:val="0"/>
          <w:szCs w:val="22"/>
        </w:rPr>
        <w:t>achovávaná část původního porostu bude během stavební činnosti chráněna bedněním dle ČSN 83 9061 Technologie vegetačních úprav v krajině – Ochrana stromů, porostů a vegetačních ploch při stavebních pracích.</w:t>
      </w:r>
    </w:p>
    <w:p w:rsidR="00BF36B8" w:rsidRDefault="00333790" w:rsidP="006C639F">
      <w:pPr>
        <w:pStyle w:val="Nadpis1"/>
      </w:pPr>
      <w:bookmarkStart w:id="7" w:name="_Toc406677854"/>
      <w:r>
        <w:rPr>
          <w:szCs w:val="24"/>
        </w:rPr>
        <w:t>V</w:t>
      </w:r>
      <w:r w:rsidR="00512B97" w:rsidRPr="006C639F">
        <w:rPr>
          <w:szCs w:val="24"/>
        </w:rPr>
        <w:t>yhodnocení</w:t>
      </w:r>
      <w:r w:rsidR="00512B97">
        <w:t xml:space="preserve"> průzkumů a podkladů, včetně jejich užití v dokumentaci (d</w:t>
      </w:r>
      <w:r w:rsidR="00512B97">
        <w:t>o</w:t>
      </w:r>
      <w:r w:rsidR="00512B97">
        <w:t>pravní údaje, geotechnický průzkum atd.)</w:t>
      </w:r>
      <w:bookmarkEnd w:id="7"/>
    </w:p>
    <w:p w:rsidR="00BF36B8" w:rsidRDefault="00512B97" w:rsidP="006C639F">
      <w:pPr>
        <w:pStyle w:val="text0"/>
      </w:pPr>
      <w:r>
        <w:t>Materiál "Podklad pro vynětí zemědělské půdy ze ZPF", který byl vypracován zvlášť pro k.ú.Jeneč a k.ú.Dobrovíz (zpracovatel Pavel Fiala, Tyršova 435, 254 01 Jílové u Prahy, říjen 2014) je základním podkladem pro návrh skrývky kulturních vrstev a jejich využití. Poznatky a závěry byly využity při zpracování dokumentace tohoto stavebního objektu.</w:t>
      </w:r>
    </w:p>
    <w:p w:rsidR="00BF36B8" w:rsidRDefault="00512B97" w:rsidP="006C639F">
      <w:pPr>
        <w:pStyle w:val="text0"/>
      </w:pPr>
      <w:r>
        <w:t>Dle výsledků dendrologického průzkumu se v řešeném území nachází pouze náletová zeleň, kterou není třeba chránit a nálety, které jsou v přímo v kolizi s komunikací lze vykácet bez souhlasu či povolení úřadu. Kolizní vegetace bude odstraněna v rámci přípravy území.</w:t>
      </w:r>
    </w:p>
    <w:p w:rsidR="00BF36B8" w:rsidRDefault="00333790" w:rsidP="006C639F">
      <w:pPr>
        <w:pStyle w:val="Nadpis1"/>
      </w:pPr>
      <w:bookmarkStart w:id="8" w:name="_Toc406677855"/>
      <w:r>
        <w:t>Ř</w:t>
      </w:r>
      <w:r w:rsidR="00512B97">
        <w:t>ešení přístupu a užívání veřejně přístupných komunikací a ploch souvis</w:t>
      </w:r>
      <w:r w:rsidR="00512B97">
        <w:t>e</w:t>
      </w:r>
      <w:r w:rsidR="00512B97">
        <w:t>jících se staveništěm osobami s omezenou schopností pohybu a orientace.</w:t>
      </w:r>
      <w:bookmarkEnd w:id="8"/>
    </w:p>
    <w:p w:rsidR="00BF36B8" w:rsidRDefault="00512B97" w:rsidP="006C639F">
      <w:pPr>
        <w:pStyle w:val="text0"/>
      </w:pPr>
      <w:r>
        <w:t xml:space="preserve">Komunikace pro pěší nejsou součástí předmětné stavby, v území se v současné době nenachází chodníky, ani samostatné stezky pro pěší či cyklisty. Opatření pro bezbariérové řešení tak není nutno řešit.  </w:t>
      </w:r>
    </w:p>
    <w:p w:rsidR="00BF36B8" w:rsidRDefault="00512B97" w:rsidP="006C639F">
      <w:pPr>
        <w:pStyle w:val="Nadpis1"/>
      </w:pPr>
      <w:bookmarkStart w:id="9" w:name="_Toc406677856"/>
      <w:r>
        <w:t>Ochranná pásma v prostoru stavby</w:t>
      </w:r>
      <w:bookmarkEnd w:id="9"/>
    </w:p>
    <w:p w:rsidR="00BF36B8" w:rsidRDefault="00512B97">
      <w:pPr>
        <w:pStyle w:val="Standard"/>
      </w:pPr>
      <w:r>
        <w:t>V území se nachází řada sítí včetně jejich ohranných pásem (viz příl.E.2.2 Situace stavby). Všechny inženýrské sítě je nutné před zahájením prací vytyčit jejich správci. Při ukládání inženýrských sítí budou respektovány vzájemné vzdálenosti podle ČSN 736005 a pokyny správců sítí.</w:t>
      </w:r>
    </w:p>
    <w:p w:rsidR="00BF36B8" w:rsidRDefault="00512B97">
      <w:pPr>
        <w:pStyle w:val="Standard"/>
      </w:pPr>
      <w:r>
        <w:t>Stavba se nachází v Ochranném hlukovém pásmu (OHP) letiště Praha /Ruzyně, které bylo vyhlášeno územním rozhodnutím č.j.: SÚ-3502/opr./01-Ga vydaným stavebním úřadem Hostivice.</w:t>
      </w:r>
    </w:p>
    <w:p w:rsidR="006C639F" w:rsidRDefault="006C639F" w:rsidP="006C639F">
      <w:pPr>
        <w:pStyle w:val="text0"/>
      </w:pPr>
      <w:r w:rsidRPr="00000BC7">
        <w:t xml:space="preserve">Lokalita se nachází </w:t>
      </w:r>
      <w:r w:rsidRPr="00000BC7">
        <w:rPr>
          <w:u w:val="single"/>
        </w:rPr>
        <w:t>v prostoru ochranných pásem leteckých staveb Letiště Praha – Ruzyně</w:t>
      </w:r>
      <w:r w:rsidRPr="00000BC7">
        <w:t xml:space="preserve"> (OP s výškovým omezením staveb, OP proti nebezpečným a klamavým světlům, OP s omezením staveb vzdušných vedení Vn a VVN, OP se zákazem laserových zařízení, OP ornitologické vnitřní a vnější). Stavba se nachází v území, kde je nutno respektovat tato ochranná pásma. Je tak zapotřebí získat souhlas s výstavbou v ochranných pásmech od Úřadu pro civilní letectví ČR. </w:t>
      </w:r>
    </w:p>
    <w:p w:rsidR="00BF36B8" w:rsidRDefault="00512B97">
      <w:pPr>
        <w:pStyle w:val="Standard"/>
        <w:ind w:left="300" w:hanging="14"/>
        <w:rPr>
          <w:u w:val="single"/>
        </w:rPr>
      </w:pPr>
      <w:r>
        <w:rPr>
          <w:u w:val="single"/>
        </w:rPr>
        <w:t>Podmínky pro zásah</w:t>
      </w:r>
    </w:p>
    <w:p w:rsidR="006C639F" w:rsidRDefault="006C639F" w:rsidP="006C639F">
      <w:pPr>
        <w:pStyle w:val="text0"/>
      </w:pPr>
      <w:r>
        <w:t>Lokalita se rovněž nachází v prostoru ochranných pásem leteckých staveb Letiště Praha – Ruzyně. Je tak zapotřebí získat souhlas s výstavbou v ochranných pásmech od Úřadu pro civilní letectví ČR.</w:t>
      </w:r>
      <w:r w:rsidRPr="00000BC7">
        <w:rPr>
          <w:u w:val="single"/>
        </w:rPr>
        <w:t xml:space="preserve"> V případě použití výškové mechanizace</w:t>
      </w:r>
      <w:r w:rsidRPr="00000BC7">
        <w:t xml:space="preserve"> nutné dodání podkladů a projednání za účelem vydání povolení jejich použití. Současně je nutné mít souhlasné stanovisko ŘLP ČR sp.</w:t>
      </w:r>
      <w:r>
        <w:t xml:space="preserve"> Na stavbě či při zařízení staveniště </w:t>
      </w:r>
      <w:r w:rsidRPr="00BE1800">
        <w:rPr>
          <w:u w:val="single"/>
        </w:rPr>
        <w:t>nesmí být použita světla, která by mohla být považována za nebezpečná a klamavá světla</w:t>
      </w:r>
      <w:r>
        <w:t xml:space="preserve"> (osvětlení musí být směrováno shora dolů). </w:t>
      </w:r>
    </w:p>
    <w:p w:rsidR="00BF36B8" w:rsidRDefault="00512B97">
      <w:pPr>
        <w:pStyle w:val="Standard"/>
        <w:ind w:left="300" w:hanging="14"/>
        <w:rPr>
          <w:u w:val="single"/>
        </w:rPr>
      </w:pPr>
      <w:r>
        <w:rPr>
          <w:u w:val="single"/>
        </w:rPr>
        <w:t>Způsob ochrany nebo úprav</w:t>
      </w:r>
    </w:p>
    <w:p w:rsidR="00BF36B8" w:rsidRDefault="00512B97">
      <w:pPr>
        <w:pStyle w:val="Standard"/>
        <w:rPr>
          <w:rFonts w:cs="Arial"/>
        </w:rPr>
      </w:pPr>
      <w:r>
        <w:rPr>
          <w:rFonts w:cs="Arial"/>
        </w:rPr>
        <w:t>Veškeré stávající inženýrské sítě na staveništi je nutno vytyčit před zahájením stavebních prací. Ponechané inženýrské sítě je nutno předepsaným způsobem chránit před poškozením. Stavební práce a činnosti prováděné v ochranném pásmu inženýrské sítě je možno provádět pouze po předchozím souhlasu správce sítě a podle jeho podmínek. Na stávajících inženýrských sítích nesmí být budovány pozemní objekty ZS, ukládán žádný materiál ani odstavována vozidla a staveništní mechanismy. Povrchové znaky inženýrských sítí musí být po celou dobu stavby trvale přístupné.</w:t>
      </w:r>
    </w:p>
    <w:p w:rsidR="00BF36B8" w:rsidRDefault="00512B97">
      <w:pPr>
        <w:pStyle w:val="Standard"/>
        <w:ind w:left="300" w:hanging="14"/>
        <w:rPr>
          <w:u w:val="single"/>
        </w:rPr>
      </w:pPr>
      <w:r>
        <w:rPr>
          <w:u w:val="single"/>
        </w:rPr>
        <w:t>Vliv na stavebně technické řešení stavby</w:t>
      </w:r>
    </w:p>
    <w:p w:rsidR="00BF36B8" w:rsidRDefault="00512B97">
      <w:pPr>
        <w:pStyle w:val="Standard"/>
      </w:pPr>
      <w:r>
        <w:t>Vzhledem k charakteru stavbu nemají ochranná pásma vliv na její stavebně technické řešení.</w:t>
      </w:r>
    </w:p>
    <w:p w:rsidR="00BF36B8" w:rsidRDefault="00512B97" w:rsidP="00F22E4E">
      <w:pPr>
        <w:pStyle w:val="Nadpis3"/>
      </w:pPr>
      <w:bookmarkStart w:id="10" w:name="_Toc406677857"/>
      <w:r>
        <w:t>Ochranná pásma - obecně</w:t>
      </w:r>
      <w:bookmarkEnd w:id="10"/>
    </w:p>
    <w:p w:rsidR="006C639F" w:rsidRPr="00CE7E4C" w:rsidRDefault="006C639F" w:rsidP="006C639F">
      <w:pPr>
        <w:pStyle w:val="Standard"/>
        <w:rPr>
          <w:u w:val="single"/>
        </w:rPr>
      </w:pPr>
      <w:r w:rsidRPr="00CE7E4C">
        <w:rPr>
          <w:u w:val="single"/>
        </w:rPr>
        <w:t>Komunikace</w:t>
      </w:r>
    </w:p>
    <w:p w:rsidR="006C639F" w:rsidRDefault="006C639F" w:rsidP="006C639F">
      <w:pPr>
        <w:pStyle w:val="text0"/>
      </w:pPr>
      <w:r>
        <w:t>Ochranné pásmo pozemní komunikace je určeno zákonem č. 13/1997 Sb. o pozemních komunikacích. Způsob vymezení ochranných pásem určují § 30-34.</w:t>
      </w:r>
    </w:p>
    <w:p w:rsidR="006C639F" w:rsidRDefault="006C639F" w:rsidP="006C639F">
      <w:pPr>
        <w:pStyle w:val="text0"/>
      </w:pPr>
      <w:r>
        <w:t>Ochranné pásmo tvoří prostor po obou stranách komunikace, jehož hranice jsou vymezeny svislou plochou vedenou do výšky 50 m ve vzdálenosti od dálnice, rychlostní silnice,</w:t>
      </w:r>
    </w:p>
    <w:p w:rsidR="006C639F" w:rsidRDefault="006C639F" w:rsidP="006C639F">
      <w:pPr>
        <w:pStyle w:val="Standard"/>
        <w:numPr>
          <w:ilvl w:val="0"/>
          <w:numId w:val="10"/>
        </w:numPr>
        <w:ind w:left="1134" w:hanging="425"/>
        <w:contextualSpacing/>
      </w:pPr>
      <w:r>
        <w:t>rychlostní komunikace</w:t>
      </w:r>
      <w:r>
        <w:tab/>
      </w:r>
      <w:r>
        <w:tab/>
        <w:t>100 m od osy přilehlého jízdního pásu</w:t>
      </w:r>
    </w:p>
    <w:p w:rsidR="006C639F" w:rsidRDefault="006C639F" w:rsidP="006C639F">
      <w:pPr>
        <w:pStyle w:val="Standard"/>
        <w:numPr>
          <w:ilvl w:val="0"/>
          <w:numId w:val="10"/>
        </w:numPr>
        <w:ind w:left="1134" w:hanging="425"/>
        <w:contextualSpacing/>
      </w:pPr>
      <w:r>
        <w:t>Silnice I. tř.</w:t>
      </w:r>
      <w:r>
        <w:tab/>
      </w:r>
      <w:r>
        <w:tab/>
      </w:r>
      <w:r>
        <w:tab/>
      </w:r>
      <w:r>
        <w:tab/>
        <w:t>50 m od osy vozovky nebo přilehlého jízdního pásu</w:t>
      </w:r>
    </w:p>
    <w:p w:rsidR="006C639F" w:rsidRDefault="006C639F" w:rsidP="006C639F">
      <w:pPr>
        <w:pStyle w:val="Standard"/>
        <w:numPr>
          <w:ilvl w:val="0"/>
          <w:numId w:val="10"/>
        </w:numPr>
        <w:ind w:left="1134" w:hanging="425"/>
        <w:contextualSpacing/>
      </w:pPr>
      <w:r>
        <w:t>silnice II.tř nebo III. tř., místní komunikace II. tř.</w:t>
      </w:r>
      <w:r>
        <w:tab/>
      </w:r>
      <w:r>
        <w:tab/>
      </w:r>
      <w:r>
        <w:tab/>
        <w:t>15 m od osy vozovky</w:t>
      </w:r>
    </w:p>
    <w:p w:rsidR="006C639F" w:rsidRDefault="006C639F" w:rsidP="006C639F">
      <w:pPr>
        <w:pStyle w:val="Standard"/>
        <w:ind w:left="1066" w:firstLine="0"/>
        <w:contextualSpacing/>
      </w:pPr>
    </w:p>
    <w:p w:rsidR="006C639F" w:rsidRPr="00CE7E4C" w:rsidRDefault="006C639F" w:rsidP="006C639F">
      <w:pPr>
        <w:pStyle w:val="Standard"/>
        <w:rPr>
          <w:u w:val="single"/>
        </w:rPr>
      </w:pPr>
      <w:r w:rsidRPr="00CE7E4C">
        <w:rPr>
          <w:u w:val="single"/>
        </w:rPr>
        <w:t>Zařízení na výrobu či rozvod tepelné energie</w:t>
      </w:r>
    </w:p>
    <w:p w:rsidR="006C639F" w:rsidRDefault="006C639F" w:rsidP="006C639F">
      <w:pPr>
        <w:pStyle w:val="text0"/>
      </w:pPr>
      <w:r>
        <w:t>Šířka ochranných pásem je vymezena svislými rovinami vedenými po obou stranách zařízení na výrobu či rozvod tepelné energie ve vodorovné vzdálenosti měřené kolmo k tomuto zařízení, která činí 2,5 m.</w:t>
      </w:r>
    </w:p>
    <w:p w:rsidR="006C639F" w:rsidRPr="00CE7E4C" w:rsidRDefault="006C639F" w:rsidP="006C639F">
      <w:pPr>
        <w:pStyle w:val="Standard"/>
        <w:rPr>
          <w:u w:val="single"/>
        </w:rPr>
      </w:pPr>
      <w:r w:rsidRPr="00CE7E4C">
        <w:rPr>
          <w:u w:val="single"/>
        </w:rPr>
        <w:t>Plynovody</w:t>
      </w:r>
    </w:p>
    <w:p w:rsidR="006C639F" w:rsidRDefault="006C639F" w:rsidP="006C639F">
      <w:pPr>
        <w:pStyle w:val="text0"/>
      </w:pPr>
      <w:r>
        <w:t>Ochranná pásma jsou určena zákonem č. 458/2000 Sb. (energetický zákon). Způsob vymezení ochranných pásem určuje § 68. Ochranným pásmem se rozumí prostor v bezprostřední blízkosti plynárenského zařízení vymezený vodorovnou vzdáleností od půdorysu plynárenského zařízení měřeno kolmo na jeho obrys, určený k zajištění jeho spolehlivého provozu.</w:t>
      </w:r>
    </w:p>
    <w:p w:rsidR="006C639F" w:rsidRDefault="006C639F" w:rsidP="006C639F">
      <w:pPr>
        <w:pStyle w:val="Standard"/>
        <w:numPr>
          <w:ilvl w:val="0"/>
          <w:numId w:val="10"/>
        </w:numPr>
        <w:ind w:left="1134" w:hanging="425"/>
        <w:contextualSpacing/>
      </w:pPr>
      <w:r>
        <w:t xml:space="preserve">plynovody STL </w:t>
      </w:r>
      <w:r>
        <w:tab/>
      </w:r>
      <w:r>
        <w:tab/>
      </w:r>
      <w:r>
        <w:tab/>
      </w:r>
      <w:r>
        <w:tab/>
      </w:r>
      <w:r>
        <w:tab/>
        <w:t xml:space="preserve">    1 m na obě strany od půdorysu</w:t>
      </w:r>
    </w:p>
    <w:p w:rsidR="006C639F" w:rsidRDefault="006C639F" w:rsidP="006C639F">
      <w:pPr>
        <w:pStyle w:val="Standard"/>
        <w:numPr>
          <w:ilvl w:val="0"/>
          <w:numId w:val="10"/>
        </w:numPr>
        <w:ind w:left="1134" w:hanging="425"/>
        <w:contextualSpacing/>
      </w:pPr>
      <w:r>
        <w:t xml:space="preserve">plynovody NTL  </w:t>
      </w:r>
      <w:r>
        <w:tab/>
      </w:r>
      <w:r>
        <w:tab/>
      </w:r>
      <w:r>
        <w:tab/>
      </w:r>
      <w:r>
        <w:tab/>
      </w:r>
      <w:r>
        <w:tab/>
        <w:t xml:space="preserve">    1 m na obě strany od půdorysu</w:t>
      </w:r>
    </w:p>
    <w:p w:rsidR="006C639F" w:rsidRDefault="006C639F" w:rsidP="006C639F">
      <w:pPr>
        <w:pStyle w:val="Standard"/>
        <w:numPr>
          <w:ilvl w:val="0"/>
          <w:numId w:val="10"/>
        </w:numPr>
        <w:ind w:left="1134" w:hanging="425"/>
        <w:contextualSpacing/>
      </w:pPr>
      <w:r>
        <w:t>plynovodní přípojky v zastavěném území obce</w:t>
      </w:r>
      <w:r>
        <w:tab/>
        <w:t xml:space="preserve">    1 m na obě strany od půdorysu</w:t>
      </w:r>
    </w:p>
    <w:p w:rsidR="006C639F" w:rsidRDefault="006C639F" w:rsidP="006C639F">
      <w:pPr>
        <w:pStyle w:val="Standard"/>
        <w:numPr>
          <w:ilvl w:val="0"/>
          <w:numId w:val="10"/>
        </w:numPr>
        <w:ind w:left="1134" w:hanging="425"/>
        <w:contextualSpacing/>
      </w:pPr>
      <w:r>
        <w:t>ostatní plynovody a přípojky</w:t>
      </w:r>
      <w:r>
        <w:tab/>
      </w:r>
      <w:r>
        <w:tab/>
      </w:r>
      <w:r>
        <w:tab/>
        <w:t xml:space="preserve">    4 m na obě strany od půdorysu</w:t>
      </w:r>
    </w:p>
    <w:p w:rsidR="006C639F" w:rsidRDefault="006C639F" w:rsidP="006C639F">
      <w:pPr>
        <w:pStyle w:val="Standard"/>
        <w:numPr>
          <w:ilvl w:val="0"/>
          <w:numId w:val="10"/>
        </w:numPr>
        <w:ind w:left="1134" w:hanging="425"/>
        <w:contextualSpacing/>
      </w:pPr>
      <w:r>
        <w:t>technologické plynárenské objekty</w:t>
      </w:r>
      <w:r>
        <w:tab/>
      </w:r>
      <w:r>
        <w:tab/>
      </w:r>
      <w:r>
        <w:tab/>
        <w:t xml:space="preserve">    4 m</w:t>
      </w:r>
    </w:p>
    <w:p w:rsidR="006C639F" w:rsidRDefault="006C639F" w:rsidP="006C639F">
      <w:pPr>
        <w:pStyle w:val="text0"/>
      </w:pPr>
      <w:r>
        <w:t>Bezpečnostní pásma plynárenských zařízení jsou stanovena rovněž zákonem č. 222/1994 Sb. (příloha k zákonu).</w:t>
      </w:r>
    </w:p>
    <w:p w:rsidR="006C639F" w:rsidRPr="00CE7E4C" w:rsidRDefault="006C639F" w:rsidP="006C639F">
      <w:pPr>
        <w:pStyle w:val="Standard"/>
        <w:rPr>
          <w:u w:val="single"/>
        </w:rPr>
      </w:pPr>
      <w:r w:rsidRPr="00CE7E4C">
        <w:rPr>
          <w:u w:val="single"/>
        </w:rPr>
        <w:t>Vodovody, kanalizace, stokové sítě a související objekty</w:t>
      </w:r>
    </w:p>
    <w:p w:rsidR="006C639F" w:rsidRDefault="006C639F" w:rsidP="006C639F">
      <w:pPr>
        <w:pStyle w:val="text0"/>
      </w:pPr>
      <w:r>
        <w:t>Ochranná pásma vodovodních řadů a kanalizačních stok jsou určena zákonem č. 458/2000 Sb. Způsob vymezení ochranných pásem určuje § 23.</w:t>
      </w:r>
    </w:p>
    <w:p w:rsidR="006C639F" w:rsidRDefault="006C639F" w:rsidP="006C639F">
      <w:pPr>
        <w:pStyle w:val="Standard"/>
        <w:numPr>
          <w:ilvl w:val="0"/>
          <w:numId w:val="10"/>
        </w:numPr>
        <w:ind w:left="1134" w:hanging="425"/>
        <w:contextualSpacing/>
      </w:pPr>
      <w:r>
        <w:t>Vodovodní řady a kanalizační stoky do průměru 500 mm včetně:         1,5 m od vnějšího líce</w:t>
      </w:r>
    </w:p>
    <w:p w:rsidR="006C639F" w:rsidRDefault="006C639F" w:rsidP="006C639F">
      <w:pPr>
        <w:pStyle w:val="Standard"/>
        <w:numPr>
          <w:ilvl w:val="0"/>
          <w:numId w:val="10"/>
        </w:numPr>
        <w:ind w:left="1134" w:hanging="425"/>
        <w:contextualSpacing/>
      </w:pPr>
      <w:r>
        <w:t xml:space="preserve">Vodovodní řady a kanalizační stoky s průměrem nad 500 mm: </w:t>
      </w:r>
      <w:r>
        <w:tab/>
        <w:t xml:space="preserve">         2,5 m od vnějšího líce</w:t>
      </w:r>
    </w:p>
    <w:p w:rsidR="006C639F" w:rsidRPr="00CE7E4C" w:rsidRDefault="006C639F" w:rsidP="006C639F">
      <w:pPr>
        <w:pStyle w:val="Standard"/>
        <w:rPr>
          <w:u w:val="single"/>
        </w:rPr>
      </w:pPr>
      <w:r w:rsidRPr="00CE7E4C">
        <w:rPr>
          <w:u w:val="single"/>
        </w:rPr>
        <w:t>Elektro - silnoproud</w:t>
      </w:r>
    </w:p>
    <w:p w:rsidR="006C639F" w:rsidRDefault="006C639F" w:rsidP="006C639F">
      <w:pPr>
        <w:pStyle w:val="text0"/>
      </w:pPr>
      <w:r>
        <w:t>Ochranná pásma zařízení pro výrobu elektřiny a rozvodná vedení elektřiny jsou určena zákonem č. 458/2000 Sb. (energetický zákon). Způsob vymezení ochranných pásem určuje § 46.</w:t>
      </w:r>
    </w:p>
    <w:p w:rsidR="006C639F" w:rsidRDefault="006C639F" w:rsidP="006C639F">
      <w:pPr>
        <w:pStyle w:val="text0"/>
      </w:pPr>
      <w:r>
        <w:t>Ochranné pásmo venkovního vedení je vymezeno svislými rovinami vedenými po obou stranách vedení ve vodorovné vzdálenosti měřené kolmo na vedení, která činí od krajního vodiče vedení na každou stranu.</w:t>
      </w:r>
    </w:p>
    <w:p w:rsidR="006C639F" w:rsidRPr="00CE7E4C" w:rsidRDefault="006C639F" w:rsidP="006C639F">
      <w:pPr>
        <w:pStyle w:val="Standard"/>
        <w:rPr>
          <w:u w:val="single"/>
        </w:rPr>
      </w:pPr>
      <w:r w:rsidRPr="00CE7E4C">
        <w:rPr>
          <w:u w:val="single"/>
        </w:rPr>
        <w:t>Elektro -  nadzemní vedení o napětí nad 1 kV do 35 kV včetně:</w:t>
      </w:r>
    </w:p>
    <w:p w:rsidR="006C639F" w:rsidRDefault="006C639F" w:rsidP="006C639F">
      <w:pPr>
        <w:pStyle w:val="Standard"/>
        <w:numPr>
          <w:ilvl w:val="0"/>
          <w:numId w:val="9"/>
        </w:numPr>
        <w:ind w:left="1066" w:hanging="357"/>
        <w:contextualSpacing/>
      </w:pPr>
      <w:r>
        <w:t>Pro vodiče bez izolace</w:t>
      </w:r>
      <w:r>
        <w:tab/>
      </w:r>
      <w:r>
        <w:tab/>
      </w:r>
      <w:r>
        <w:tab/>
      </w:r>
      <w:r>
        <w:tab/>
      </w:r>
      <w:r>
        <w:tab/>
        <w:t>7 m od krajního vodiče</w:t>
      </w:r>
    </w:p>
    <w:p w:rsidR="006C639F" w:rsidRDefault="006C639F" w:rsidP="006C639F">
      <w:pPr>
        <w:pStyle w:val="Standard"/>
        <w:numPr>
          <w:ilvl w:val="0"/>
          <w:numId w:val="9"/>
        </w:numPr>
        <w:ind w:left="1066" w:hanging="357"/>
        <w:contextualSpacing/>
      </w:pPr>
      <w:r>
        <w:t>Pro vodiče s izolací základní</w:t>
      </w:r>
      <w:r>
        <w:tab/>
      </w:r>
      <w:r>
        <w:tab/>
      </w:r>
      <w:r>
        <w:tab/>
      </w:r>
      <w:r>
        <w:tab/>
      </w:r>
      <w:r>
        <w:tab/>
        <w:t>2 m od krajního vodiče</w:t>
      </w:r>
    </w:p>
    <w:p w:rsidR="006C639F" w:rsidRDefault="006C639F" w:rsidP="006C639F">
      <w:pPr>
        <w:pStyle w:val="Standard"/>
        <w:numPr>
          <w:ilvl w:val="0"/>
          <w:numId w:val="9"/>
        </w:numPr>
        <w:ind w:left="1066" w:hanging="357"/>
        <w:contextualSpacing/>
      </w:pPr>
      <w:r>
        <w:t>Pro závěsné kabelové vedení</w:t>
      </w:r>
      <w:r>
        <w:tab/>
      </w:r>
      <w:r>
        <w:tab/>
      </w:r>
      <w:r>
        <w:tab/>
      </w:r>
      <w:r>
        <w:tab/>
        <w:t>1 m od krajního vodiče</w:t>
      </w:r>
    </w:p>
    <w:p w:rsidR="006C639F" w:rsidRPr="00CE7E4C" w:rsidRDefault="006C639F" w:rsidP="006C639F">
      <w:pPr>
        <w:pStyle w:val="Standard"/>
        <w:rPr>
          <w:u w:val="single"/>
        </w:rPr>
      </w:pPr>
      <w:r w:rsidRPr="00CE7E4C">
        <w:rPr>
          <w:u w:val="single"/>
        </w:rPr>
        <w:t>Elektro -  nadzemní vedení, měřená od krajního vodiče</w:t>
      </w:r>
    </w:p>
    <w:p w:rsidR="006C639F" w:rsidRDefault="006C639F" w:rsidP="006C639F">
      <w:pPr>
        <w:pStyle w:val="Standard"/>
        <w:numPr>
          <w:ilvl w:val="0"/>
          <w:numId w:val="9"/>
        </w:numPr>
        <w:ind w:left="1066" w:hanging="357"/>
        <w:contextualSpacing/>
      </w:pPr>
      <w:r>
        <w:t>Pro napětí nad 35kV do 110 kV včetně</w:t>
      </w:r>
      <w:r>
        <w:tab/>
      </w:r>
      <w:r>
        <w:tab/>
      </w:r>
      <w:r>
        <w:tab/>
        <w:t>12 m</w:t>
      </w:r>
    </w:p>
    <w:p w:rsidR="006C639F" w:rsidRDefault="006C639F" w:rsidP="006C639F">
      <w:pPr>
        <w:pStyle w:val="Standard"/>
        <w:numPr>
          <w:ilvl w:val="0"/>
          <w:numId w:val="9"/>
        </w:numPr>
        <w:ind w:left="1066" w:hanging="357"/>
        <w:contextualSpacing/>
      </w:pPr>
      <w:r>
        <w:t>Pro napětí nad 110kV do 220 kV včetně</w:t>
      </w:r>
      <w:r>
        <w:tab/>
      </w:r>
      <w:r>
        <w:tab/>
      </w:r>
      <w:r>
        <w:tab/>
        <w:t>15 m</w:t>
      </w:r>
    </w:p>
    <w:p w:rsidR="006C639F" w:rsidRDefault="006C639F" w:rsidP="006C639F">
      <w:pPr>
        <w:pStyle w:val="Standard"/>
        <w:numPr>
          <w:ilvl w:val="0"/>
          <w:numId w:val="9"/>
        </w:numPr>
        <w:ind w:left="1066" w:hanging="357"/>
        <w:contextualSpacing/>
      </w:pPr>
      <w:r>
        <w:t>Pro napětí nad 220kV do 400 kV včetně</w:t>
      </w:r>
      <w:r>
        <w:tab/>
      </w:r>
      <w:r>
        <w:tab/>
      </w:r>
      <w:r>
        <w:tab/>
        <w:t>20 m</w:t>
      </w:r>
    </w:p>
    <w:p w:rsidR="006C639F" w:rsidRDefault="006C639F" w:rsidP="006C639F">
      <w:pPr>
        <w:pStyle w:val="Standard"/>
        <w:numPr>
          <w:ilvl w:val="0"/>
          <w:numId w:val="9"/>
        </w:numPr>
        <w:ind w:left="1066" w:hanging="357"/>
        <w:contextualSpacing/>
      </w:pPr>
      <w:r>
        <w:t>Pro napětí nad 400 kV</w:t>
      </w:r>
      <w:r>
        <w:tab/>
      </w:r>
      <w:r>
        <w:tab/>
      </w:r>
      <w:r>
        <w:tab/>
      </w:r>
      <w:r>
        <w:tab/>
      </w:r>
      <w:r>
        <w:tab/>
        <w:t>30 m</w:t>
      </w:r>
    </w:p>
    <w:p w:rsidR="006C639F" w:rsidRDefault="006C639F" w:rsidP="006C639F">
      <w:pPr>
        <w:pStyle w:val="Standard"/>
        <w:numPr>
          <w:ilvl w:val="0"/>
          <w:numId w:val="9"/>
        </w:numPr>
        <w:ind w:left="1066" w:hanging="357"/>
        <w:contextualSpacing/>
      </w:pPr>
      <w:r>
        <w:t>Elektro - závěsné kabelové vedení 110kV</w:t>
      </w:r>
      <w:r>
        <w:tab/>
      </w:r>
      <w:r>
        <w:tab/>
      </w:r>
      <w:r>
        <w:tab/>
        <w:t>2 m od krajního vodiče</w:t>
      </w:r>
    </w:p>
    <w:p w:rsidR="006C639F" w:rsidRDefault="006C639F" w:rsidP="006C639F">
      <w:pPr>
        <w:pStyle w:val="Standard"/>
      </w:pPr>
      <w:r w:rsidRPr="00CE7E4C">
        <w:rPr>
          <w:u w:val="single"/>
        </w:rPr>
        <w:t>Elektro - podzemní vedení elektrizační soustavy:</w:t>
      </w:r>
    </w:p>
    <w:p w:rsidR="006C639F" w:rsidRDefault="006C639F" w:rsidP="006C639F">
      <w:pPr>
        <w:pStyle w:val="Standard"/>
        <w:numPr>
          <w:ilvl w:val="0"/>
          <w:numId w:val="9"/>
        </w:numPr>
        <w:ind w:left="1066" w:hanging="357"/>
        <w:contextualSpacing/>
      </w:pPr>
      <w:r>
        <w:t xml:space="preserve">Pro napětí do 110 kV včetně </w:t>
      </w:r>
      <w:r>
        <w:tab/>
      </w:r>
      <w:r>
        <w:tab/>
        <w:t>1 m po obou stranách od krajního kabelu</w:t>
      </w:r>
    </w:p>
    <w:p w:rsidR="006C639F" w:rsidRDefault="006C639F" w:rsidP="006C639F">
      <w:pPr>
        <w:pStyle w:val="Standard"/>
        <w:numPr>
          <w:ilvl w:val="0"/>
          <w:numId w:val="9"/>
        </w:numPr>
        <w:ind w:left="1066" w:hanging="357"/>
        <w:contextualSpacing/>
      </w:pPr>
      <w:r>
        <w:t xml:space="preserve">Pro napětí  nad 110 kV </w:t>
      </w:r>
      <w:r>
        <w:tab/>
      </w:r>
      <w:r>
        <w:tab/>
      </w:r>
      <w:r>
        <w:tab/>
        <w:t>3 m po obou stranách od krajního kabelu</w:t>
      </w:r>
    </w:p>
    <w:p w:rsidR="006C639F" w:rsidRPr="00CE7E4C" w:rsidRDefault="006C639F" w:rsidP="006C639F">
      <w:pPr>
        <w:pStyle w:val="Standard"/>
        <w:rPr>
          <w:u w:val="single"/>
        </w:rPr>
      </w:pPr>
      <w:r w:rsidRPr="00CE7E4C">
        <w:rPr>
          <w:u w:val="single"/>
        </w:rPr>
        <w:t>Telekomunikační zařízení</w:t>
      </w:r>
    </w:p>
    <w:p w:rsidR="006C639F" w:rsidRDefault="006C639F" w:rsidP="006C639F">
      <w:pPr>
        <w:pStyle w:val="text0"/>
      </w:pPr>
      <w:r>
        <w:t>Ochrana telekomunikačních zařízení je upravena zákonem č.151/2000 Sb. o telekomunikacích. Způsob vymezení ochranných pásem určuje § 92.</w:t>
      </w:r>
    </w:p>
    <w:p w:rsidR="006C639F" w:rsidRDefault="006C639F" w:rsidP="006C639F">
      <w:pPr>
        <w:pStyle w:val="text0"/>
      </w:pPr>
      <w:r>
        <w:t>Telekomunikační zařízení, které se organizace spojů, vojenská správa nebo organizace ministerstva vnitra rozhodla ochránit, mají určena ochranná pásma. Tato pásma vymezuje jmenovitě příslušný orgán územního plánování. Existence a rozsah ochranného pásma telekomunikačního zařízení se zjistí u správce příslušného zařízení, případně u územně příslušného orgánu územního plánování.</w:t>
      </w:r>
    </w:p>
    <w:p w:rsidR="006C639F" w:rsidRDefault="006C639F" w:rsidP="006C639F">
      <w:pPr>
        <w:pStyle w:val="Standard"/>
        <w:numPr>
          <w:ilvl w:val="0"/>
          <w:numId w:val="10"/>
        </w:numPr>
        <w:ind w:left="1134" w:hanging="425"/>
        <w:contextualSpacing/>
      </w:pPr>
      <w:r>
        <w:t xml:space="preserve">Zařízení vlastní telekomunikační držitele licence    </w:t>
      </w:r>
      <w:r>
        <w:tab/>
        <w:t>1 m po obou stranách od krajního kabelu</w:t>
      </w:r>
    </w:p>
    <w:p w:rsidR="006C639F" w:rsidRDefault="006C639F" w:rsidP="006C639F">
      <w:pPr>
        <w:pStyle w:val="Standard"/>
        <w:numPr>
          <w:ilvl w:val="0"/>
          <w:numId w:val="10"/>
        </w:numPr>
        <w:ind w:left="1134" w:hanging="425"/>
        <w:contextualSpacing/>
      </w:pPr>
      <w:r>
        <w:t>Podzemní telekomunikační vedení</w:t>
      </w:r>
      <w:r>
        <w:tab/>
      </w:r>
      <w:r>
        <w:tab/>
        <w:t xml:space="preserve">          </w:t>
      </w:r>
      <w:r>
        <w:tab/>
        <w:t>1,5 m po obou stranách od krajního vedení</w:t>
      </w:r>
    </w:p>
    <w:p w:rsidR="00BF36B8" w:rsidRDefault="00512B97" w:rsidP="00333790">
      <w:pPr>
        <w:pStyle w:val="Nadpis1"/>
      </w:pPr>
      <w:bookmarkStart w:id="11" w:name="_Toc406677858"/>
      <w:r>
        <w:t>Plán bezpečnosti a ochrany zdraví (BOZP)</w:t>
      </w:r>
      <w:bookmarkEnd w:id="11"/>
    </w:p>
    <w:p w:rsidR="00BF36B8" w:rsidRDefault="00512B97" w:rsidP="00512B97">
      <w:pPr>
        <w:pStyle w:val="text0"/>
      </w:pPr>
      <w:r>
        <w:t>Pro stavbu bude zpracován "Plán bezpečnosti a ochrany zdraví". Jeho cílem je stanovit a koordinovat základní podmínky k zajištění bezpečnosti práce a požární ochrany. Plán je určen pro pracovníky na stavbě bez ohledu na to, jsou-li zaměstnanci hlavního zhotovitele nebo pracovníky ostatních podzhotovitelů nebo jiných osob - OSVČ, které se podílejí na realizaci stavby.</w:t>
      </w:r>
    </w:p>
    <w:p w:rsidR="00BF36B8" w:rsidRDefault="00512B97" w:rsidP="00512B97">
      <w:pPr>
        <w:pStyle w:val="text0"/>
      </w:pPr>
      <w:r>
        <w:rPr>
          <w:rFonts w:eastAsia="Symbol"/>
          <w:color w:val="000000"/>
        </w:rPr>
        <w:t xml:space="preserve">S Plánem BOZP musí být seznámeni všichni zhotovitelé, odpovídá </w:t>
      </w:r>
      <w:r>
        <w:rPr>
          <w:rFonts w:eastAsia="Symbol"/>
        </w:rPr>
        <w:t>koordinátor BOZP ve fázi realizace stavby a v době jeho nepřítomnosti na staveništi hlavní zhotovitel stavby. Dále každý zhotovitel odpovídá za provedení seznámení jiných osob s Plánem BOZP, provádějících v jeho prospěch práce na staveništi, a to včetně provádění jeho aktualizací v rámci kontrolních dnů BOZP. Plán BOZP je závazný pro všechny zhotovitele a jiné osoby - OSVČ podílející se na realizace stavby.</w:t>
      </w:r>
    </w:p>
    <w:p w:rsidR="00BF36B8" w:rsidRDefault="00512B97">
      <w:pPr>
        <w:pStyle w:val="Standard"/>
        <w:ind w:left="27" w:firstLine="395"/>
        <w:rPr>
          <w:rFonts w:eastAsia="Symbol" w:cs="Symbol"/>
          <w:color w:val="000000"/>
          <w:szCs w:val="22"/>
        </w:rPr>
      </w:pPr>
      <w:r>
        <w:rPr>
          <w:rFonts w:eastAsia="Symbol" w:cs="Symbol"/>
          <w:color w:val="000000"/>
          <w:szCs w:val="22"/>
        </w:rPr>
        <w:t>Stavební práce budou prováděny tak, aby stávající stromy byly chráněny podle ČSN 83 9061 Technologie vegetačních úprav v krajině - Ochrana stromů, porostů a vegetačních ploch při stavebních pracích.  Zejména bude řešena ochrana stromů před mechanickým poškozením a ochrana kořenového prostoru při hloubení stavebních jam a jiných hloubených výkopů.</w:t>
      </w:r>
    </w:p>
    <w:p w:rsidR="006C639F" w:rsidRDefault="006C639F" w:rsidP="006C639F">
      <w:pPr>
        <w:pStyle w:val="text0"/>
        <w:rPr>
          <w:rFonts w:eastAsia="Symbol"/>
        </w:rPr>
      </w:pPr>
      <w:r>
        <w:rPr>
          <w:rFonts w:eastAsia="Symbol"/>
        </w:rPr>
        <w:t xml:space="preserve">Plán BOZP bude zpracován zadavatelem stavby ve spolupráci s vybraným dodavatelem stavby, před zahájením stavby. V průběhu stavby bude plán aktualizován dle průběhu stavby a zvoleného stavebního postupu. </w:t>
      </w:r>
    </w:p>
    <w:p w:rsidR="006C639F" w:rsidRDefault="006C639F">
      <w:pPr>
        <w:pStyle w:val="Standard"/>
        <w:ind w:left="27" w:firstLine="395"/>
        <w:rPr>
          <w:rFonts w:eastAsia="Symbol" w:cs="Symbol"/>
          <w:color w:val="000000"/>
          <w:szCs w:val="22"/>
        </w:rPr>
      </w:pPr>
    </w:p>
    <w:p w:rsidR="00BF36B8" w:rsidRDefault="00BF36B8">
      <w:pPr>
        <w:pStyle w:val="Standard"/>
        <w:ind w:left="27" w:firstLine="395"/>
        <w:rPr>
          <w:rFonts w:eastAsia="Symbol" w:cs="Symbol"/>
          <w:color w:val="000000"/>
          <w:szCs w:val="22"/>
        </w:rPr>
      </w:pPr>
    </w:p>
    <w:sectPr w:rsidR="00BF36B8" w:rsidSect="00F22E4E">
      <w:footerReference w:type="default" r:id="rId13"/>
      <w:pgSz w:w="11905" w:h="16837"/>
      <w:pgMar w:top="2089" w:right="1148" w:bottom="1998" w:left="1412"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5B1" w:rsidRDefault="007A45B1" w:rsidP="00BF36B8">
      <w:r>
        <w:separator/>
      </w:r>
    </w:p>
  </w:endnote>
  <w:endnote w:type="continuationSeparator" w:id="0">
    <w:p w:rsidR="007A45B1" w:rsidRDefault="007A45B1" w:rsidP="00BF3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Arial Unicode MS'">
    <w:altName w:val="Times New Roman"/>
    <w:charset w:val="00"/>
    <w:family w:val="auto"/>
    <w:pitch w:val="default"/>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CE">
    <w:panose1 w:val="020B0604020202020204"/>
    <w:charset w:val="EE"/>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744464"/>
      <w:docPartObj>
        <w:docPartGallery w:val="Page Numbers (Bottom of Page)"/>
        <w:docPartUnique/>
      </w:docPartObj>
    </w:sdtPr>
    <w:sdtEndPr/>
    <w:sdtContent>
      <w:p w:rsidR="00302108" w:rsidRDefault="00302108">
        <w:pPr>
          <w:pStyle w:val="Zpat"/>
          <w:jc w:val="center"/>
        </w:pPr>
        <w:r>
          <w:fldChar w:fldCharType="begin"/>
        </w:r>
        <w:r>
          <w:instrText>PAGE   \* MERGEFORMAT</w:instrText>
        </w:r>
        <w:r>
          <w:fldChar w:fldCharType="separate"/>
        </w:r>
        <w:r w:rsidR="00176BCB">
          <w:rPr>
            <w:noProof/>
          </w:rPr>
          <w:t>4</w:t>
        </w:r>
        <w:r>
          <w:fldChar w:fldCharType="end"/>
        </w:r>
      </w:p>
    </w:sdtContent>
  </w:sdt>
  <w:p w:rsidR="007A45B1" w:rsidRDefault="007A45B1">
    <w:pPr>
      <w:pStyle w:val="Standar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5B1" w:rsidRDefault="007A45B1" w:rsidP="00BF36B8">
      <w:r w:rsidRPr="00BF36B8">
        <w:rPr>
          <w:color w:val="000000"/>
        </w:rPr>
        <w:separator/>
      </w:r>
    </w:p>
  </w:footnote>
  <w:footnote w:type="continuationSeparator" w:id="0">
    <w:p w:rsidR="007A45B1" w:rsidRDefault="007A45B1" w:rsidP="00BF36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5B1" w:rsidRDefault="007A45B1">
    <w:pPr>
      <w:pStyle w:val="Zhlav1"/>
    </w:pPr>
    <w:r>
      <w:rPr>
        <w:noProof/>
      </w:rPr>
      <w:ptab w:relativeTo="margin" w:alignment="center" w:leader="none"/>
    </w:r>
    <w:r>
      <w:rPr>
        <w:noProof/>
      </w:rPr>
      <w:drawing>
        <wp:inline distT="0" distB="0" distL="0" distR="0" wp14:anchorId="7314D248" wp14:editId="00D409D6">
          <wp:extent cx="704850" cy="247650"/>
          <wp:effectExtent l="19050" t="0" r="0" b="0"/>
          <wp:docPr id="4" name="obrázky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707394" cy="248544"/>
                  </a:xfrm>
                  <a:prstGeom prst="rect">
                    <a:avLst/>
                  </a:prstGeom>
                  <a:solidFill>
                    <a:srgbClr val="FFFFFF"/>
                  </a:solidFill>
                  <a:ln>
                    <a:noFill/>
                    <a:prstDash/>
                  </a:ln>
                </pic:spPr>
              </pic:pic>
            </a:graphicData>
          </a:graphic>
        </wp:inline>
      </w:drawing>
    </w:r>
  </w:p>
  <w:p w:rsidR="007A45B1" w:rsidRDefault="007A45B1" w:rsidP="00F22E4E">
    <w:pPr>
      <w:pStyle w:val="Hlavicka"/>
      <w:pBdr>
        <w:top w:val="single" w:sz="2" w:space="0" w:color="000000"/>
        <w:left w:val="single" w:sz="2" w:space="0" w:color="000000"/>
        <w:bottom w:val="single" w:sz="2" w:space="0" w:color="000000"/>
        <w:right w:val="single" w:sz="2" w:space="0" w:color="000000"/>
      </w:pBdr>
      <w:spacing w:before="0"/>
      <w:ind w:left="0" w:firstLine="0"/>
    </w:pPr>
    <w:r>
      <w:t>Komunikační propojení MÚK Jeneč - Dobrovíz</w:t>
    </w:r>
  </w:p>
  <w:p w:rsidR="007A45B1" w:rsidRDefault="007A45B1" w:rsidP="00F22E4E">
    <w:pPr>
      <w:pStyle w:val="Hlavicka"/>
      <w:pBdr>
        <w:top w:val="single" w:sz="2" w:space="0" w:color="000000"/>
        <w:left w:val="single" w:sz="2" w:space="0" w:color="000000"/>
        <w:bottom w:val="single" w:sz="2" w:space="0" w:color="000000"/>
        <w:right w:val="single" w:sz="2" w:space="0" w:color="000000"/>
      </w:pBdr>
      <w:spacing w:before="0"/>
      <w:ind w:left="0" w:firstLine="0"/>
    </w:pPr>
    <w:r>
      <w:t>dokumentace pro vydání stavebního p</w:t>
    </w:r>
    <w:r w:rsidR="006B68D5">
      <w:t>ovolení a provádění stavby /</w:t>
    </w:r>
    <w:r w:rsidR="00175698">
      <w:t>ŘIJEN</w:t>
    </w:r>
    <w:r>
      <w:t xml:space="preserve"> 201</w:t>
    </w:r>
    <w:r w:rsidR="00175698">
      <w:t>4</w:t>
    </w:r>
    <w:r>
      <w:t>/ rev 0</w:t>
    </w:r>
    <w:r w:rsidR="00302108">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A1949"/>
    <w:multiLevelType w:val="multilevel"/>
    <w:tmpl w:val="5D5023C4"/>
    <w:styleLink w:val="WW8Num3"/>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Symbol" w:hAnsi="Symbol"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
    <w:nsid w:val="2A6F1302"/>
    <w:multiLevelType w:val="multilevel"/>
    <w:tmpl w:val="BEB26690"/>
    <w:styleLink w:val="WW8Num2"/>
    <w:lvl w:ilvl="0">
      <w:numFmt w:val="bullet"/>
      <w:lvlText w:val=""/>
      <w:lvlJc w:val="left"/>
      <w:rPr>
        <w:rFonts w:ascii="Symbol" w:hAnsi="Symbol"/>
        <w:b/>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b/>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b/>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2">
    <w:nsid w:val="3CEE2AF2"/>
    <w:multiLevelType w:val="hybridMultilevel"/>
    <w:tmpl w:val="67DA6D3A"/>
    <w:lvl w:ilvl="0" w:tplc="04050001">
      <w:start w:val="1"/>
      <w:numFmt w:val="bullet"/>
      <w:lvlText w:val=""/>
      <w:lvlJc w:val="left"/>
      <w:pPr>
        <w:ind w:left="1855" w:hanging="360"/>
      </w:pPr>
      <w:rPr>
        <w:rFonts w:ascii="Symbol" w:hAnsi="Symbol" w:hint="default"/>
      </w:rPr>
    </w:lvl>
    <w:lvl w:ilvl="1" w:tplc="04050019" w:tentative="1">
      <w:start w:val="1"/>
      <w:numFmt w:val="lowerLetter"/>
      <w:lvlText w:val="%2."/>
      <w:lvlJc w:val="left"/>
      <w:pPr>
        <w:ind w:left="2575" w:hanging="360"/>
      </w:pPr>
    </w:lvl>
    <w:lvl w:ilvl="2" w:tplc="0405001B" w:tentative="1">
      <w:start w:val="1"/>
      <w:numFmt w:val="lowerRoman"/>
      <w:lvlText w:val="%3."/>
      <w:lvlJc w:val="right"/>
      <w:pPr>
        <w:ind w:left="3295" w:hanging="180"/>
      </w:pPr>
    </w:lvl>
    <w:lvl w:ilvl="3" w:tplc="0405000F" w:tentative="1">
      <w:start w:val="1"/>
      <w:numFmt w:val="decimal"/>
      <w:lvlText w:val="%4."/>
      <w:lvlJc w:val="left"/>
      <w:pPr>
        <w:ind w:left="4015" w:hanging="360"/>
      </w:pPr>
    </w:lvl>
    <w:lvl w:ilvl="4" w:tplc="04050019" w:tentative="1">
      <w:start w:val="1"/>
      <w:numFmt w:val="lowerLetter"/>
      <w:lvlText w:val="%5."/>
      <w:lvlJc w:val="left"/>
      <w:pPr>
        <w:ind w:left="4735" w:hanging="360"/>
      </w:pPr>
    </w:lvl>
    <w:lvl w:ilvl="5" w:tplc="0405001B" w:tentative="1">
      <w:start w:val="1"/>
      <w:numFmt w:val="lowerRoman"/>
      <w:lvlText w:val="%6."/>
      <w:lvlJc w:val="right"/>
      <w:pPr>
        <w:ind w:left="5455" w:hanging="180"/>
      </w:pPr>
    </w:lvl>
    <w:lvl w:ilvl="6" w:tplc="0405000F" w:tentative="1">
      <w:start w:val="1"/>
      <w:numFmt w:val="decimal"/>
      <w:lvlText w:val="%7."/>
      <w:lvlJc w:val="left"/>
      <w:pPr>
        <w:ind w:left="6175" w:hanging="360"/>
      </w:pPr>
    </w:lvl>
    <w:lvl w:ilvl="7" w:tplc="04050019" w:tentative="1">
      <w:start w:val="1"/>
      <w:numFmt w:val="lowerLetter"/>
      <w:lvlText w:val="%8."/>
      <w:lvlJc w:val="left"/>
      <w:pPr>
        <w:ind w:left="6895" w:hanging="360"/>
      </w:pPr>
    </w:lvl>
    <w:lvl w:ilvl="8" w:tplc="0405001B" w:tentative="1">
      <w:start w:val="1"/>
      <w:numFmt w:val="lowerRoman"/>
      <w:lvlText w:val="%9."/>
      <w:lvlJc w:val="right"/>
      <w:pPr>
        <w:ind w:left="7615" w:hanging="180"/>
      </w:pPr>
    </w:lvl>
  </w:abstractNum>
  <w:abstractNum w:abstractNumId="3">
    <w:nsid w:val="511676B9"/>
    <w:multiLevelType w:val="hybridMultilevel"/>
    <w:tmpl w:val="C1767D6C"/>
    <w:lvl w:ilvl="0" w:tplc="33F24F94">
      <w:start w:val="1"/>
      <w:numFmt w:val="upperLetter"/>
      <w:pStyle w:val="Nadpis1"/>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4423E46"/>
    <w:multiLevelType w:val="multilevel"/>
    <w:tmpl w:val="6CBCEF4A"/>
    <w:styleLink w:val="WW8Num8"/>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5">
    <w:nsid w:val="65B81910"/>
    <w:multiLevelType w:val="multilevel"/>
    <w:tmpl w:val="5194247E"/>
    <w:styleLink w:val="WW8Num1"/>
    <w:lvl w:ilvl="0">
      <w:start w:val="1"/>
      <w:numFmt w:val="none"/>
      <w:lvlText w:val="%1"/>
      <w:lvlJc w:val="left"/>
    </w:lvl>
    <w:lvl w:ilvl="1">
      <w:start w:val="1"/>
      <w:numFmt w:val="none"/>
      <w:lvlText w:val="%2"/>
      <w:lvlJc w:val="left"/>
    </w:lvl>
    <w:lvl w:ilvl="2">
      <w:start w:val="1"/>
      <w:numFmt w:val="lowerLetter"/>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68B81603"/>
    <w:multiLevelType w:val="multilevel"/>
    <w:tmpl w:val="68B45ADA"/>
    <w:styleLink w:val="WWOutlineListStyle"/>
    <w:lvl w:ilvl="0">
      <w:start w:val="1"/>
      <w:numFmt w:val="none"/>
      <w:lvlText w:val="%1"/>
      <w:lvlJc w:val="left"/>
    </w:lvl>
    <w:lvl w:ilvl="1">
      <w:start w:val="1"/>
      <w:numFmt w:val="none"/>
      <w:lvlText w:val="%2"/>
      <w:lvlJc w:val="left"/>
    </w:lvl>
    <w:lvl w:ilvl="2">
      <w:start w:val="1"/>
      <w:numFmt w:val="lowerLetter"/>
      <w:pStyle w:val="Nadpis31"/>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7B1246F3"/>
    <w:multiLevelType w:val="hybridMultilevel"/>
    <w:tmpl w:val="3F086EC0"/>
    <w:lvl w:ilvl="0" w:tplc="48AC661E">
      <w:start w:val="1"/>
      <w:numFmt w:val="bullet"/>
      <w:pStyle w:val="Nadpis3"/>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
  </w:num>
  <w:num w:numId="4">
    <w:abstractNumId w:val="0"/>
  </w:num>
  <w:num w:numId="5">
    <w:abstractNumId w:val="0"/>
  </w:num>
  <w:num w:numId="6">
    <w:abstractNumId w:val="3"/>
  </w:num>
  <w:num w:numId="7">
    <w:abstractNumId w:val="7"/>
  </w:num>
  <w:num w:numId="8">
    <w:abstractNumId w:val="3"/>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visionView w:inkAnnotations="0"/>
  <w:defaultTabStop w:val="709"/>
  <w:autoHyphenation/>
  <w:hyphenationZone w:val="425"/>
  <w:drawingGridHorizontalSpacing w:val="120"/>
  <w:displayHorizontalDrawingGridEvery w:val="2"/>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6B8"/>
    <w:rsid w:val="00175698"/>
    <w:rsid w:val="00176BCB"/>
    <w:rsid w:val="00280FB6"/>
    <w:rsid w:val="00302108"/>
    <w:rsid w:val="00333790"/>
    <w:rsid w:val="0036022B"/>
    <w:rsid w:val="00512B97"/>
    <w:rsid w:val="006B68D5"/>
    <w:rsid w:val="006C639F"/>
    <w:rsid w:val="007A45B1"/>
    <w:rsid w:val="00821C97"/>
    <w:rsid w:val="008C4FF4"/>
    <w:rsid w:val="00975F39"/>
    <w:rsid w:val="009B0C8D"/>
    <w:rsid w:val="00A9029A"/>
    <w:rsid w:val="00B45B73"/>
    <w:rsid w:val="00BE6E03"/>
    <w:rsid w:val="00BF36B8"/>
    <w:rsid w:val="00F13D62"/>
    <w:rsid w:val="00F22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Tahoma"/>
        <w:kern w:val="3"/>
        <w:sz w:val="24"/>
        <w:szCs w:val="24"/>
        <w:lang w:val="cs-CZ" w:eastAsia="cs-CZ"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aliases w:val="_Nadpis 1"/>
    <w:basedOn w:val="Normln"/>
    <w:next w:val="Nadpis2"/>
    <w:link w:val="Nadpis1Char"/>
    <w:qFormat/>
    <w:rsid w:val="006C639F"/>
    <w:pPr>
      <w:keepNext/>
      <w:widowControl/>
      <w:numPr>
        <w:numId w:val="6"/>
      </w:numPr>
      <w:pBdr>
        <w:top w:val="single" w:sz="8" w:space="0" w:color="auto" w:shadow="1"/>
        <w:left w:val="single" w:sz="8" w:space="4" w:color="auto" w:shadow="1"/>
        <w:bottom w:val="single" w:sz="8" w:space="2" w:color="auto" w:shadow="1"/>
        <w:right w:val="single" w:sz="8" w:space="4" w:color="auto" w:shadow="1"/>
      </w:pBdr>
      <w:shd w:val="clear" w:color="auto" w:fill="DDDDDD"/>
      <w:suppressAutoHyphens w:val="0"/>
      <w:autoSpaceDN/>
      <w:spacing w:before="200" w:after="240"/>
      <w:ind w:left="426" w:hanging="426"/>
      <w:contextualSpacing/>
      <w:jc w:val="both"/>
      <w:textAlignment w:val="auto"/>
      <w:outlineLvl w:val="0"/>
    </w:pPr>
    <w:rPr>
      <w:rFonts w:ascii="Cambria" w:eastAsia="Times New Roman" w:hAnsi="Cambria" w:cs="Times New Roman"/>
      <w:b/>
      <w:caps/>
      <w:color w:val="000099"/>
      <w:kern w:val="0"/>
      <w:sz w:val="22"/>
      <w:szCs w:val="20"/>
      <w14:shadow w14:blurRad="50800" w14:dist="38100" w14:dir="2700000" w14:sx="100000" w14:sy="100000" w14:kx="0" w14:ky="0" w14:algn="tl">
        <w14:srgbClr w14:val="000000">
          <w14:alpha w14:val="60000"/>
        </w14:srgbClr>
      </w14:shadow>
    </w:rPr>
  </w:style>
  <w:style w:type="paragraph" w:styleId="Nadpis2">
    <w:name w:val="heading 2"/>
    <w:basedOn w:val="Normln"/>
    <w:next w:val="Normln"/>
    <w:link w:val="Nadpis2Char"/>
    <w:uiPriority w:val="9"/>
    <w:semiHidden/>
    <w:unhideWhenUsed/>
    <w:qFormat/>
    <w:rsid w:val="00F22E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3"/>
    <w:basedOn w:val="ETCtext"/>
    <w:next w:val="ETCtext"/>
    <w:link w:val="Nadpis3Char"/>
    <w:qFormat/>
    <w:rsid w:val="00F22E4E"/>
    <w:pPr>
      <w:keepNext/>
      <w:widowControl/>
      <w:numPr>
        <w:numId w:val="7"/>
      </w:numPr>
      <w:shd w:val="clear" w:color="auto" w:fill="EAEAEA"/>
      <w:suppressAutoHyphens w:val="0"/>
      <w:autoSpaceDN/>
      <w:spacing w:before="240" w:after="40"/>
      <w:contextualSpacing/>
      <w:textAlignment w:val="auto"/>
      <w:outlineLvl w:val="2"/>
    </w:pPr>
    <w:rPr>
      <w:rFonts w:ascii="Cambria" w:hAnsi="Cambria" w:cs="Arial"/>
      <w:b/>
      <w:bCs/>
      <w:color w:val="1F497D" w:themeColor="text2"/>
      <w:kern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rsid w:val="00BF36B8"/>
    <w:pPr>
      <w:numPr>
        <w:numId w:val="1"/>
      </w:numPr>
    </w:pPr>
  </w:style>
  <w:style w:type="paragraph" w:customStyle="1" w:styleId="Standard">
    <w:name w:val="Standard"/>
    <w:link w:val="StandardChar"/>
    <w:rsid w:val="00BF36B8"/>
    <w:pPr>
      <w:widowControl/>
      <w:spacing w:before="200" w:after="40"/>
      <w:ind w:firstLine="284"/>
      <w:jc w:val="both"/>
    </w:pPr>
    <w:rPr>
      <w:rFonts w:ascii="Calibri" w:eastAsia="Times New Roman" w:hAnsi="Calibri" w:cs="Times New Roman"/>
      <w:sz w:val="22"/>
      <w:szCs w:val="20"/>
    </w:rPr>
  </w:style>
  <w:style w:type="paragraph" w:customStyle="1" w:styleId="Heading">
    <w:name w:val="Heading"/>
    <w:basedOn w:val="Standard"/>
    <w:next w:val="Textbody"/>
    <w:rsid w:val="00BF36B8"/>
    <w:pPr>
      <w:keepNext/>
      <w:spacing w:before="240" w:after="120"/>
    </w:pPr>
    <w:rPr>
      <w:rFonts w:ascii="Arial" w:eastAsia="MS Mincho" w:hAnsi="Arial" w:cs="Tahoma"/>
      <w:sz w:val="28"/>
      <w:szCs w:val="28"/>
    </w:rPr>
  </w:style>
  <w:style w:type="paragraph" w:customStyle="1" w:styleId="Textbody">
    <w:name w:val="Text body"/>
    <w:rsid w:val="00BF36B8"/>
    <w:pPr>
      <w:spacing w:before="200" w:after="120"/>
      <w:ind w:left="284" w:hanging="284"/>
      <w:jc w:val="both"/>
    </w:pPr>
    <w:rPr>
      <w:rFonts w:eastAsia="Times New Roman" w:cs="Times New Roman"/>
      <w:sz w:val="20"/>
      <w:szCs w:val="20"/>
    </w:rPr>
  </w:style>
  <w:style w:type="paragraph" w:styleId="Seznam">
    <w:name w:val="List"/>
    <w:basedOn w:val="Textbody"/>
    <w:rsid w:val="00BF36B8"/>
    <w:rPr>
      <w:rFonts w:cs="Tahoma"/>
    </w:rPr>
  </w:style>
  <w:style w:type="paragraph" w:customStyle="1" w:styleId="Titulek1">
    <w:name w:val="Titulek1"/>
    <w:basedOn w:val="Standard"/>
    <w:rsid w:val="00BF36B8"/>
    <w:pPr>
      <w:suppressLineNumbers/>
      <w:spacing w:before="120" w:after="120"/>
    </w:pPr>
    <w:rPr>
      <w:rFonts w:cs="Tahoma"/>
      <w:i/>
      <w:iCs/>
      <w:sz w:val="24"/>
      <w:szCs w:val="24"/>
    </w:rPr>
  </w:style>
  <w:style w:type="paragraph" w:customStyle="1" w:styleId="Index">
    <w:name w:val="Index"/>
    <w:basedOn w:val="Standard"/>
    <w:rsid w:val="00BF36B8"/>
    <w:pPr>
      <w:suppressLineNumbers/>
    </w:pPr>
    <w:rPr>
      <w:rFonts w:cs="Tahoma"/>
    </w:rPr>
  </w:style>
  <w:style w:type="paragraph" w:customStyle="1" w:styleId="Nadpis11">
    <w:name w:val="Nadpis 11"/>
    <w:next w:val="Textbody"/>
    <w:rsid w:val="00BF36B8"/>
    <w:pPr>
      <w:keepNext/>
      <w:pageBreakBefore/>
      <w:pBdr>
        <w:top w:val="single" w:sz="8" w:space="0" w:color="000000"/>
        <w:left w:val="single" w:sz="8" w:space="0" w:color="000000"/>
        <w:bottom w:val="single" w:sz="8" w:space="0" w:color="000000"/>
        <w:right w:val="single" w:sz="8" w:space="0" w:color="000000"/>
      </w:pBdr>
      <w:shd w:val="clear" w:color="auto" w:fill="DDDDDD"/>
      <w:spacing w:before="200" w:after="240"/>
      <w:ind w:left="284" w:hanging="284"/>
      <w:jc w:val="both"/>
      <w:outlineLvl w:val="0"/>
    </w:pPr>
    <w:rPr>
      <w:rFonts w:ascii="Cambria" w:eastAsia="Times New Roman" w:hAnsi="Cambria" w:cs="Times New Roman"/>
      <w:b/>
      <w:caps/>
      <w:color w:val="000099"/>
      <w:szCs w:val="20"/>
      <w14:shadow w14:blurRad="50800" w14:dist="38100" w14:dir="2700000" w14:sx="100000" w14:sy="100000" w14:kx="0" w14:ky="0" w14:algn="tl">
        <w14:srgbClr w14:val="000000">
          <w14:alpha w14:val="60000"/>
        </w14:srgbClr>
      </w14:shadow>
    </w:rPr>
  </w:style>
  <w:style w:type="paragraph" w:customStyle="1" w:styleId="Nadpis21">
    <w:name w:val="Nadpis 21"/>
    <w:next w:val="Textbody"/>
    <w:rsid w:val="00BF36B8"/>
    <w:pPr>
      <w:keepNext/>
      <w:pBdr>
        <w:top w:val="single" w:sz="4" w:space="0" w:color="000000"/>
        <w:left w:val="single" w:sz="4" w:space="0" w:color="000000"/>
        <w:bottom w:val="single" w:sz="4" w:space="0" w:color="000000"/>
        <w:right w:val="single" w:sz="4" w:space="0" w:color="000000"/>
      </w:pBdr>
      <w:shd w:val="clear" w:color="auto" w:fill="EAEAEA"/>
      <w:spacing w:before="200" w:after="240"/>
      <w:ind w:left="284" w:hanging="284"/>
      <w:jc w:val="both"/>
      <w:outlineLvl w:val="1"/>
    </w:pPr>
    <w:rPr>
      <w:rFonts w:ascii="Cambria" w:eastAsia="Times New Roman" w:hAnsi="Cambria" w:cs="Times New Roman"/>
      <w:b/>
      <w:caps/>
      <w:color w:val="000099"/>
      <w:sz w:val="20"/>
      <w:szCs w:val="20"/>
    </w:rPr>
  </w:style>
  <w:style w:type="paragraph" w:customStyle="1" w:styleId="Nadpis31">
    <w:name w:val="Nadpis 31"/>
    <w:next w:val="Textbody"/>
    <w:rsid w:val="00BF36B8"/>
    <w:pPr>
      <w:keepNext/>
      <w:numPr>
        <w:ilvl w:val="2"/>
        <w:numId w:val="1"/>
      </w:numPr>
      <w:shd w:val="clear" w:color="auto" w:fill="EAEAEA"/>
      <w:spacing w:before="240" w:after="40"/>
      <w:ind w:left="720" w:hanging="720"/>
      <w:jc w:val="both"/>
      <w:outlineLvl w:val="2"/>
    </w:pPr>
    <w:rPr>
      <w:rFonts w:ascii="Cambria" w:eastAsia="Times New Roman" w:hAnsi="Cambria" w:cs="Arial"/>
      <w:b/>
      <w:bCs/>
      <w:i/>
      <w:color w:val="000099"/>
      <w:sz w:val="20"/>
      <w:szCs w:val="26"/>
    </w:rPr>
  </w:style>
  <w:style w:type="paragraph" w:customStyle="1" w:styleId="Nadpis41">
    <w:name w:val="Nadpis 41"/>
    <w:next w:val="Textbody"/>
    <w:rsid w:val="00BF36B8"/>
    <w:pPr>
      <w:keepNext/>
      <w:spacing w:before="200" w:after="40"/>
      <w:ind w:left="284" w:hanging="284"/>
      <w:jc w:val="both"/>
      <w:outlineLvl w:val="3"/>
    </w:pPr>
    <w:rPr>
      <w:rFonts w:ascii="Cambria" w:eastAsia="Times New Roman" w:hAnsi="Cambria"/>
      <w:b/>
      <w:bCs/>
      <w:i/>
      <w:iCs/>
      <w:color w:val="4F81BD"/>
      <w:sz w:val="20"/>
      <w:szCs w:val="20"/>
    </w:rPr>
  </w:style>
  <w:style w:type="paragraph" w:customStyle="1" w:styleId="Nadpis61">
    <w:name w:val="Nadpis 61"/>
    <w:next w:val="Textbody"/>
    <w:rsid w:val="00BF36B8"/>
    <w:pPr>
      <w:spacing w:before="240" w:after="60"/>
      <w:ind w:left="284" w:hanging="284"/>
      <w:jc w:val="both"/>
      <w:outlineLvl w:val="5"/>
    </w:pPr>
    <w:rPr>
      <w:rFonts w:eastAsia="Times New Roman" w:cs="Times New Roman"/>
      <w:b/>
      <w:bCs/>
      <w:sz w:val="20"/>
      <w:szCs w:val="22"/>
    </w:rPr>
  </w:style>
  <w:style w:type="paragraph" w:customStyle="1" w:styleId="Zhlav1">
    <w:name w:val="Záhlaví1"/>
    <w:rsid w:val="00BF36B8"/>
    <w:pPr>
      <w:suppressLineNumbers/>
      <w:tabs>
        <w:tab w:val="center" w:pos="4604"/>
        <w:tab w:val="right" w:pos="8924"/>
      </w:tabs>
      <w:spacing w:before="200" w:after="40"/>
      <w:ind w:left="284" w:hanging="284"/>
      <w:jc w:val="both"/>
    </w:pPr>
    <w:rPr>
      <w:rFonts w:eastAsia="Times New Roman" w:cs="Times New Roman"/>
      <w:sz w:val="20"/>
      <w:szCs w:val="20"/>
    </w:rPr>
  </w:style>
  <w:style w:type="paragraph" w:customStyle="1" w:styleId="Zpat1">
    <w:name w:val="Zápatí1"/>
    <w:rsid w:val="00BF36B8"/>
    <w:pPr>
      <w:suppressLineNumbers/>
      <w:tabs>
        <w:tab w:val="center" w:pos="4604"/>
        <w:tab w:val="right" w:pos="8924"/>
      </w:tabs>
      <w:spacing w:before="200" w:after="40"/>
      <w:ind w:left="284" w:hanging="284"/>
      <w:jc w:val="both"/>
    </w:pPr>
    <w:rPr>
      <w:rFonts w:eastAsia="Times New Roman" w:cs="Times New Roman"/>
      <w:sz w:val="20"/>
      <w:szCs w:val="20"/>
    </w:rPr>
  </w:style>
  <w:style w:type="paragraph" w:customStyle="1" w:styleId="Footer1">
    <w:name w:val="Footer 1"/>
    <w:rsid w:val="00BF36B8"/>
    <w:pPr>
      <w:keepNext/>
      <w:spacing w:before="200" w:after="40" w:line="200" w:lineRule="atLeast"/>
      <w:ind w:left="284" w:hanging="284"/>
      <w:jc w:val="both"/>
    </w:pPr>
    <w:rPr>
      <w:rFonts w:ascii="Arial" w:eastAsia="Times New Roman" w:hAnsi="Arial" w:cs="Times New Roman"/>
      <w:sz w:val="16"/>
      <w:szCs w:val="20"/>
      <w:lang w:val="en-GB" w:eastAsia="en-US"/>
    </w:rPr>
  </w:style>
  <w:style w:type="paragraph" w:customStyle="1" w:styleId="Textbodyindent">
    <w:name w:val="Text body indent"/>
    <w:rsid w:val="00BF36B8"/>
    <w:pPr>
      <w:spacing w:before="120" w:after="40" w:line="240" w:lineRule="atLeast"/>
      <w:ind w:left="142" w:hanging="142"/>
      <w:jc w:val="both"/>
    </w:pPr>
    <w:rPr>
      <w:rFonts w:eastAsia="Times New Roman" w:cs="Times New Roman"/>
      <w:color w:val="000000"/>
      <w:sz w:val="20"/>
      <w:szCs w:val="20"/>
    </w:rPr>
  </w:style>
  <w:style w:type="paragraph" w:customStyle="1" w:styleId="Contents1">
    <w:name w:val="Contents 1"/>
    <w:rsid w:val="00BF36B8"/>
    <w:pPr>
      <w:tabs>
        <w:tab w:val="left" w:pos="426"/>
        <w:tab w:val="right" w:pos="8931"/>
      </w:tabs>
      <w:suppressAutoHyphens w:val="0"/>
      <w:spacing w:before="200" w:after="80"/>
      <w:ind w:right="578"/>
    </w:pPr>
    <w:rPr>
      <w:rFonts w:ascii="Calibri" w:eastAsia="Times New Roman" w:hAnsi="Calibri" w:cs="Times New Roman"/>
      <w:bCs/>
      <w:caps/>
    </w:rPr>
  </w:style>
  <w:style w:type="paragraph" w:customStyle="1" w:styleId="Contents2">
    <w:name w:val="Contents 2"/>
    <w:rsid w:val="00BF36B8"/>
    <w:pPr>
      <w:tabs>
        <w:tab w:val="left" w:pos="851"/>
        <w:tab w:val="right" w:pos="9073"/>
      </w:tabs>
      <w:spacing w:before="200" w:after="40"/>
      <w:ind w:left="142" w:right="577"/>
      <w:jc w:val="both"/>
    </w:pPr>
    <w:rPr>
      <w:rFonts w:ascii="Calibri" w:eastAsia="Times New Roman" w:hAnsi="Calibri" w:cs="Times New Roman"/>
      <w:bCs/>
      <w:caps/>
      <w:sz w:val="20"/>
      <w:szCs w:val="20"/>
    </w:rPr>
  </w:style>
  <w:style w:type="paragraph" w:customStyle="1" w:styleId="Contents3">
    <w:name w:val="Contents 3"/>
    <w:next w:val="Contents1"/>
    <w:rsid w:val="00BF36B8"/>
    <w:pPr>
      <w:tabs>
        <w:tab w:val="left" w:pos="1135"/>
        <w:tab w:val="right" w:pos="9215"/>
      </w:tabs>
      <w:spacing w:before="200" w:after="40"/>
      <w:ind w:left="284" w:right="577"/>
    </w:pPr>
    <w:rPr>
      <w:rFonts w:ascii="Calibri" w:eastAsia="Times New Roman" w:hAnsi="Calibri" w:cs="Times New Roman"/>
      <w:i/>
      <w:sz w:val="21"/>
      <w:szCs w:val="22"/>
    </w:rPr>
  </w:style>
  <w:style w:type="paragraph" w:customStyle="1" w:styleId="Contents4">
    <w:name w:val="Contents 4"/>
    <w:rsid w:val="00BF36B8"/>
    <w:pPr>
      <w:tabs>
        <w:tab w:val="right" w:leader="dot" w:pos="9188"/>
      </w:tabs>
      <w:spacing w:before="200" w:after="40"/>
      <w:ind w:left="400"/>
      <w:jc w:val="both"/>
    </w:pPr>
    <w:rPr>
      <w:rFonts w:eastAsia="Times New Roman" w:cs="Times New Roman"/>
      <w:sz w:val="20"/>
      <w:szCs w:val="20"/>
    </w:rPr>
  </w:style>
  <w:style w:type="paragraph" w:customStyle="1" w:styleId="Contents5">
    <w:name w:val="Contents 5"/>
    <w:rsid w:val="00BF36B8"/>
    <w:pPr>
      <w:tabs>
        <w:tab w:val="right" w:leader="dot" w:pos="9105"/>
      </w:tabs>
      <w:spacing w:before="200" w:after="40"/>
      <w:ind w:left="600"/>
      <w:jc w:val="both"/>
    </w:pPr>
    <w:rPr>
      <w:rFonts w:eastAsia="Times New Roman" w:cs="Times New Roman"/>
      <w:sz w:val="20"/>
      <w:szCs w:val="20"/>
    </w:rPr>
  </w:style>
  <w:style w:type="paragraph" w:customStyle="1" w:styleId="Contents6">
    <w:name w:val="Contents 6"/>
    <w:rsid w:val="00BF36B8"/>
    <w:pPr>
      <w:tabs>
        <w:tab w:val="right" w:leader="dot" w:pos="9022"/>
      </w:tabs>
      <w:spacing w:before="200" w:after="40"/>
      <w:ind w:left="800"/>
      <w:jc w:val="both"/>
    </w:pPr>
    <w:rPr>
      <w:rFonts w:eastAsia="Times New Roman" w:cs="Times New Roman"/>
      <w:sz w:val="20"/>
      <w:szCs w:val="20"/>
    </w:rPr>
  </w:style>
  <w:style w:type="paragraph" w:customStyle="1" w:styleId="Contents7">
    <w:name w:val="Contents 7"/>
    <w:rsid w:val="00BF36B8"/>
    <w:pPr>
      <w:tabs>
        <w:tab w:val="right" w:leader="dot" w:pos="8939"/>
      </w:tabs>
      <w:spacing w:before="200" w:after="40"/>
      <w:ind w:left="1000"/>
      <w:jc w:val="both"/>
    </w:pPr>
    <w:rPr>
      <w:rFonts w:eastAsia="Times New Roman" w:cs="Times New Roman"/>
      <w:sz w:val="20"/>
      <w:szCs w:val="20"/>
    </w:rPr>
  </w:style>
  <w:style w:type="paragraph" w:customStyle="1" w:styleId="Contents8">
    <w:name w:val="Contents 8"/>
    <w:rsid w:val="00BF36B8"/>
    <w:pPr>
      <w:tabs>
        <w:tab w:val="right" w:leader="dot" w:pos="8856"/>
      </w:tabs>
      <w:spacing w:before="200" w:after="40"/>
      <w:ind w:left="1200"/>
      <w:jc w:val="both"/>
    </w:pPr>
    <w:rPr>
      <w:rFonts w:eastAsia="Times New Roman" w:cs="Times New Roman"/>
      <w:sz w:val="20"/>
      <w:szCs w:val="20"/>
    </w:rPr>
  </w:style>
  <w:style w:type="paragraph" w:customStyle="1" w:styleId="Contents9">
    <w:name w:val="Contents 9"/>
    <w:rsid w:val="00BF36B8"/>
    <w:pPr>
      <w:tabs>
        <w:tab w:val="right" w:leader="dot" w:pos="8773"/>
      </w:tabs>
      <w:spacing w:before="200" w:after="40"/>
      <w:ind w:left="1400"/>
      <w:jc w:val="both"/>
    </w:pPr>
    <w:rPr>
      <w:rFonts w:eastAsia="Times New Roman" w:cs="Times New Roman"/>
      <w:sz w:val="20"/>
      <w:szCs w:val="20"/>
    </w:rPr>
  </w:style>
  <w:style w:type="paragraph" w:styleId="Zkladntextodsazen2">
    <w:name w:val="Body Text Indent 2"/>
    <w:rsid w:val="00BF36B8"/>
    <w:pPr>
      <w:spacing w:before="200" w:after="40" w:line="360" w:lineRule="auto"/>
      <w:ind w:left="720" w:hanging="720"/>
      <w:jc w:val="both"/>
    </w:pPr>
    <w:rPr>
      <w:rFonts w:ascii="Verdana" w:eastAsia="Times New Roman" w:hAnsi="Verdana" w:cs="Times New Roman"/>
      <w:sz w:val="20"/>
      <w:szCs w:val="20"/>
    </w:rPr>
  </w:style>
  <w:style w:type="paragraph" w:styleId="Textbubliny">
    <w:name w:val="Balloon Text"/>
    <w:rsid w:val="00BF36B8"/>
    <w:pPr>
      <w:spacing w:before="200" w:after="40"/>
      <w:ind w:left="284" w:hanging="284"/>
      <w:jc w:val="both"/>
    </w:pPr>
    <w:rPr>
      <w:rFonts w:ascii="Tahoma" w:eastAsia="Times New Roman" w:hAnsi="Tahoma"/>
      <w:sz w:val="16"/>
      <w:szCs w:val="16"/>
    </w:rPr>
  </w:style>
  <w:style w:type="paragraph" w:styleId="Textkomente">
    <w:name w:val="annotation text"/>
    <w:rsid w:val="00BF36B8"/>
    <w:pPr>
      <w:spacing w:before="200" w:after="40"/>
      <w:ind w:left="284" w:hanging="284"/>
      <w:jc w:val="both"/>
    </w:pPr>
    <w:rPr>
      <w:rFonts w:eastAsia="Times New Roman" w:cs="Times New Roman"/>
      <w:sz w:val="20"/>
      <w:szCs w:val="20"/>
    </w:rPr>
  </w:style>
  <w:style w:type="paragraph" w:styleId="Pedmtkomente">
    <w:name w:val="annotation subject"/>
    <w:rsid w:val="00BF36B8"/>
    <w:pPr>
      <w:spacing w:before="200" w:after="40"/>
      <w:ind w:left="284" w:hanging="284"/>
      <w:jc w:val="both"/>
    </w:pPr>
    <w:rPr>
      <w:rFonts w:eastAsia="Times New Roman" w:cs="Times New Roman"/>
      <w:b/>
      <w:bCs/>
      <w:sz w:val="20"/>
      <w:szCs w:val="20"/>
    </w:rPr>
  </w:style>
  <w:style w:type="paragraph" w:customStyle="1" w:styleId="Texttabulky">
    <w:name w:val="Text tabulky"/>
    <w:rsid w:val="00BF36B8"/>
    <w:pPr>
      <w:tabs>
        <w:tab w:val="left" w:pos="738"/>
      </w:tabs>
      <w:spacing w:before="120" w:after="40"/>
      <w:ind w:left="284" w:hanging="284"/>
      <w:jc w:val="both"/>
    </w:pPr>
    <w:rPr>
      <w:rFonts w:ascii="Arial" w:eastAsia="Times New Roman" w:hAnsi="Arial" w:cs="Times New Roman"/>
      <w:sz w:val="18"/>
    </w:rPr>
  </w:style>
  <w:style w:type="paragraph" w:customStyle="1" w:styleId="Zhlavtabulky2">
    <w:name w:val="Záhlaví tabulky2"/>
    <w:rsid w:val="00BF36B8"/>
    <w:pPr>
      <w:tabs>
        <w:tab w:val="left" w:pos="738"/>
      </w:tabs>
      <w:spacing w:before="120" w:after="40"/>
      <w:ind w:left="284" w:hanging="284"/>
      <w:jc w:val="center"/>
    </w:pPr>
    <w:rPr>
      <w:rFonts w:ascii="Arial" w:eastAsia="Times New Roman" w:hAnsi="Arial" w:cs="Arial"/>
      <w:b/>
      <w:i/>
      <w:spacing w:val="-2"/>
      <w:sz w:val="18"/>
    </w:rPr>
  </w:style>
  <w:style w:type="paragraph" w:styleId="Seznamsodrkami">
    <w:name w:val="List Bullet"/>
    <w:rsid w:val="00BF36B8"/>
    <w:pPr>
      <w:tabs>
        <w:tab w:val="left" w:pos="738"/>
      </w:tabs>
      <w:spacing w:before="120" w:after="40" w:line="288" w:lineRule="auto"/>
      <w:ind w:left="284" w:hanging="284"/>
      <w:jc w:val="both"/>
    </w:pPr>
    <w:rPr>
      <w:rFonts w:ascii="Arial" w:eastAsia="Times New Roman" w:hAnsi="Arial" w:cs="Times New Roman"/>
      <w:sz w:val="20"/>
    </w:rPr>
  </w:style>
  <w:style w:type="paragraph" w:styleId="Textpoznpodarou">
    <w:name w:val="footnote text"/>
    <w:rsid w:val="00BF36B8"/>
    <w:pPr>
      <w:tabs>
        <w:tab w:val="left" w:pos="510"/>
        <w:tab w:val="left" w:pos="607"/>
      </w:tabs>
      <w:spacing w:before="60" w:after="40"/>
      <w:ind w:left="153" w:hanging="153"/>
      <w:jc w:val="both"/>
    </w:pPr>
    <w:rPr>
      <w:rFonts w:ascii="Arial" w:eastAsia="Times New Roman" w:hAnsi="Arial" w:cs="Arial"/>
      <w:sz w:val="16"/>
      <w:szCs w:val="18"/>
    </w:rPr>
  </w:style>
  <w:style w:type="paragraph" w:customStyle="1" w:styleId="texttabulky0">
    <w:name w:val="text tabulky"/>
    <w:rsid w:val="00BF36B8"/>
    <w:pPr>
      <w:tabs>
        <w:tab w:val="left" w:pos="738"/>
      </w:tabs>
      <w:spacing w:before="60" w:after="40"/>
      <w:ind w:left="284" w:hanging="284"/>
      <w:jc w:val="both"/>
    </w:pPr>
    <w:rPr>
      <w:rFonts w:ascii="Arial" w:eastAsia="Times New Roman" w:hAnsi="Arial" w:cs="Times New Roman"/>
      <w:sz w:val="16"/>
    </w:rPr>
  </w:style>
  <w:style w:type="paragraph" w:customStyle="1" w:styleId="NadpisA">
    <w:name w:val="Nadpis A"/>
    <w:rsid w:val="00BF36B8"/>
    <w:pPr>
      <w:spacing w:before="200" w:after="40"/>
      <w:ind w:left="284" w:hanging="284"/>
      <w:jc w:val="both"/>
    </w:pPr>
    <w:rPr>
      <w:rFonts w:eastAsia="Times New Roman" w:cs="Times New Roman"/>
      <w:sz w:val="20"/>
    </w:rPr>
  </w:style>
  <w:style w:type="paragraph" w:customStyle="1" w:styleId="NadpisA1">
    <w:name w:val="Nadpis A.1"/>
    <w:rsid w:val="00BF36B8"/>
    <w:pPr>
      <w:pBdr>
        <w:top w:val="double" w:sz="2" w:space="0" w:color="000000"/>
        <w:left w:val="double" w:sz="2" w:space="0" w:color="000000"/>
        <w:bottom w:val="double" w:sz="2" w:space="0" w:color="000000"/>
        <w:right w:val="double" w:sz="2" w:space="0" w:color="000000"/>
      </w:pBdr>
      <w:shd w:val="clear" w:color="auto" w:fill="E6E6E6"/>
      <w:spacing w:before="200" w:after="40"/>
      <w:ind w:left="284" w:hanging="284"/>
      <w:jc w:val="both"/>
    </w:pPr>
    <w:rPr>
      <w:rFonts w:eastAsia="Times New Roman" w:cs="Times New Roman"/>
      <w:color w:val="333399"/>
      <w:sz w:val="20"/>
      <w:szCs w:val="20"/>
    </w:rPr>
  </w:style>
  <w:style w:type="paragraph" w:customStyle="1" w:styleId="nadpisA11">
    <w:name w:val="nadpis A1.1"/>
    <w:rsid w:val="00BF36B8"/>
    <w:pPr>
      <w:spacing w:before="200" w:after="40"/>
      <w:ind w:left="851" w:hanging="851"/>
      <w:jc w:val="both"/>
    </w:pPr>
    <w:rPr>
      <w:rFonts w:eastAsia="Times New Roman" w:cs="Times New Roman"/>
      <w:sz w:val="20"/>
      <w:szCs w:val="20"/>
    </w:rPr>
  </w:style>
  <w:style w:type="paragraph" w:customStyle="1" w:styleId="NdpisA11">
    <w:name w:val="Ndpis A11"/>
    <w:rsid w:val="00BF36B8"/>
    <w:pPr>
      <w:spacing w:before="200" w:after="40"/>
      <w:ind w:left="284" w:hanging="284"/>
      <w:jc w:val="both"/>
    </w:pPr>
    <w:rPr>
      <w:rFonts w:eastAsia="Times New Roman" w:cs="Times New Roman"/>
      <w:sz w:val="20"/>
      <w:szCs w:val="20"/>
    </w:rPr>
  </w:style>
  <w:style w:type="paragraph" w:styleId="Zkladntextodsazen3">
    <w:name w:val="Body Text Indent 3"/>
    <w:rsid w:val="00BF36B8"/>
    <w:pPr>
      <w:spacing w:before="200" w:after="120"/>
      <w:ind w:left="283" w:hanging="284"/>
      <w:jc w:val="both"/>
    </w:pPr>
    <w:rPr>
      <w:rFonts w:eastAsia="Times New Roman" w:cs="Times New Roman"/>
      <w:sz w:val="16"/>
      <w:szCs w:val="16"/>
    </w:rPr>
  </w:style>
  <w:style w:type="paragraph" w:customStyle="1" w:styleId="Zkladntext21">
    <w:name w:val="Základní text 21"/>
    <w:rsid w:val="00BF36B8"/>
    <w:pPr>
      <w:overflowPunct w:val="0"/>
      <w:spacing w:before="120" w:after="40"/>
      <w:ind w:left="284" w:firstLine="708"/>
      <w:jc w:val="both"/>
    </w:pPr>
    <w:rPr>
      <w:rFonts w:eastAsia="Times New Roman" w:cs="Times New Roman"/>
      <w:szCs w:val="20"/>
    </w:rPr>
  </w:style>
  <w:style w:type="paragraph" w:customStyle="1" w:styleId="Tenel-tz">
    <w:name w:val="Tenel-tz"/>
    <w:rsid w:val="00BF36B8"/>
    <w:pPr>
      <w:overflowPunct w:val="0"/>
      <w:spacing w:before="120" w:after="40"/>
      <w:ind w:left="284" w:firstLine="709"/>
      <w:jc w:val="both"/>
    </w:pPr>
    <w:rPr>
      <w:rFonts w:ascii="Arial" w:eastAsia="Times New Roman" w:hAnsi="Arial" w:cs="Times New Roman"/>
      <w:szCs w:val="20"/>
    </w:rPr>
  </w:style>
  <w:style w:type="paragraph" w:styleId="Prosttext">
    <w:name w:val="Plain Text"/>
    <w:rsid w:val="00BF36B8"/>
    <w:pPr>
      <w:spacing w:before="200" w:after="40"/>
      <w:ind w:left="284" w:hanging="284"/>
      <w:jc w:val="both"/>
    </w:pPr>
    <w:rPr>
      <w:rFonts w:ascii="Courier New" w:eastAsia="Times New Roman" w:hAnsi="Courier New" w:cs="Times New Roman"/>
      <w:sz w:val="20"/>
      <w:szCs w:val="20"/>
    </w:rPr>
  </w:style>
  <w:style w:type="paragraph" w:customStyle="1" w:styleId="NormlnBlok">
    <w:name w:val="Normální+Blok"/>
    <w:rsid w:val="00BF36B8"/>
    <w:pPr>
      <w:spacing w:before="200" w:after="40"/>
      <w:ind w:left="284" w:hanging="284"/>
      <w:jc w:val="both"/>
    </w:pPr>
    <w:rPr>
      <w:rFonts w:eastAsia="Times New Roman" w:cs="Times New Roman"/>
      <w:szCs w:val="20"/>
    </w:rPr>
  </w:style>
  <w:style w:type="paragraph" w:customStyle="1" w:styleId="normln1">
    <w:name w:val="normální 1"/>
    <w:rsid w:val="00BF36B8"/>
    <w:pPr>
      <w:spacing w:before="240" w:after="40"/>
      <w:ind w:left="284" w:hanging="284"/>
      <w:jc w:val="both"/>
    </w:pPr>
    <w:rPr>
      <w:rFonts w:ascii="Arial" w:eastAsia="Times New Roman" w:hAnsi="Arial" w:cs="Times New Roman"/>
      <w:szCs w:val="20"/>
    </w:rPr>
  </w:style>
  <w:style w:type="paragraph" w:styleId="Zkladntext2">
    <w:name w:val="Body Text 2"/>
    <w:basedOn w:val="Standard"/>
    <w:rsid w:val="00BF36B8"/>
    <w:rPr>
      <w:rFonts w:ascii="Arial" w:hAnsi="Arial" w:cs="Arial"/>
      <w:sz w:val="24"/>
    </w:rPr>
  </w:style>
  <w:style w:type="paragraph" w:styleId="Odstavecseseznamem">
    <w:name w:val="List Paragraph"/>
    <w:rsid w:val="00BF36B8"/>
    <w:pPr>
      <w:spacing w:before="200" w:after="40"/>
      <w:ind w:left="708" w:hanging="284"/>
      <w:jc w:val="both"/>
    </w:pPr>
    <w:rPr>
      <w:rFonts w:eastAsia="Times New Roman" w:cs="Times New Roman"/>
      <w:sz w:val="20"/>
      <w:szCs w:val="20"/>
    </w:rPr>
  </w:style>
  <w:style w:type="paragraph" w:customStyle="1" w:styleId="ContentsHeading">
    <w:name w:val="Contents Heading"/>
    <w:rsid w:val="00BF36B8"/>
    <w:pPr>
      <w:suppressLineNumbers/>
      <w:spacing w:before="480" w:after="40" w:line="276" w:lineRule="auto"/>
      <w:ind w:left="284" w:hanging="284"/>
    </w:pPr>
    <w:rPr>
      <w:rFonts w:ascii="Calibri" w:eastAsia="Times New Roman" w:hAnsi="Calibri" w:cs="Times New Roman"/>
      <w:b/>
      <w:bCs/>
      <w:caps/>
      <w:color w:val="365F91"/>
      <w:sz w:val="28"/>
      <w:szCs w:val="28"/>
      <w:lang w:eastAsia="en-US"/>
    </w:rPr>
  </w:style>
  <w:style w:type="paragraph" w:customStyle="1" w:styleId="ETCtext">
    <w:name w:val="ETC_text"/>
    <w:rsid w:val="00BF36B8"/>
    <w:pPr>
      <w:spacing w:before="200" w:after="180" w:line="276" w:lineRule="auto"/>
      <w:ind w:left="284" w:hanging="284"/>
      <w:jc w:val="both"/>
    </w:pPr>
    <w:rPr>
      <w:rFonts w:eastAsia="Times New Roman" w:cs="Times New Roman"/>
      <w:sz w:val="20"/>
    </w:rPr>
  </w:style>
  <w:style w:type="paragraph" w:customStyle="1" w:styleId="ETCodrazky">
    <w:name w:val="ETC_odrazky"/>
    <w:rsid w:val="00BF36B8"/>
    <w:pPr>
      <w:ind w:left="284" w:hanging="284"/>
      <w:jc w:val="both"/>
    </w:pPr>
    <w:rPr>
      <w:rFonts w:eastAsia="Times New Roman" w:cs="Times New Roman"/>
      <w:sz w:val="20"/>
      <w:szCs w:val="20"/>
    </w:rPr>
  </w:style>
  <w:style w:type="paragraph" w:customStyle="1" w:styleId="ETCseznamy">
    <w:name w:val="ETC_seznamy"/>
    <w:rsid w:val="00BF36B8"/>
    <w:pPr>
      <w:spacing w:before="200" w:after="120"/>
      <w:ind w:left="284" w:hanging="284"/>
      <w:jc w:val="both"/>
    </w:pPr>
    <w:rPr>
      <w:rFonts w:eastAsia="Times New Roman" w:cs="Times New Roman"/>
      <w:caps/>
      <w:sz w:val="20"/>
      <w:szCs w:val="20"/>
    </w:rPr>
  </w:style>
  <w:style w:type="paragraph" w:styleId="Titulek">
    <w:name w:val="caption"/>
    <w:rsid w:val="00BF36B8"/>
    <w:pPr>
      <w:spacing w:before="200" w:after="40"/>
      <w:ind w:left="284" w:hanging="284"/>
      <w:jc w:val="center"/>
    </w:pPr>
    <w:rPr>
      <w:rFonts w:eastAsia="Times New Roman" w:cs="Times New Roman"/>
      <w:b/>
      <w:bCs/>
      <w:color w:val="000099"/>
      <w:sz w:val="20"/>
      <w:szCs w:val="20"/>
    </w:rPr>
  </w:style>
  <w:style w:type="paragraph" w:styleId="Seznamobrzk">
    <w:name w:val="table of figures"/>
    <w:rsid w:val="00BF36B8"/>
    <w:pPr>
      <w:spacing w:before="200" w:after="40"/>
      <w:ind w:left="284" w:hanging="284"/>
      <w:jc w:val="both"/>
    </w:pPr>
    <w:rPr>
      <w:rFonts w:eastAsia="Times New Roman" w:cs="Times New Roman"/>
      <w:sz w:val="20"/>
      <w:szCs w:val="20"/>
    </w:rPr>
  </w:style>
  <w:style w:type="paragraph" w:customStyle="1" w:styleId="ETCseznam2">
    <w:name w:val="ETC_seznam2"/>
    <w:rsid w:val="00BF36B8"/>
    <w:pPr>
      <w:tabs>
        <w:tab w:val="left" w:pos="1684"/>
        <w:tab w:val="right" w:pos="9356"/>
      </w:tabs>
      <w:spacing w:before="200" w:after="120"/>
      <w:ind w:left="284" w:hanging="284"/>
      <w:jc w:val="both"/>
    </w:pPr>
    <w:rPr>
      <w:rFonts w:eastAsia="Times New Roman" w:cs="Times New Roman"/>
      <w:caps/>
      <w:sz w:val="20"/>
      <w:szCs w:val="20"/>
    </w:rPr>
  </w:style>
  <w:style w:type="paragraph" w:styleId="Nzev">
    <w:name w:val="Title"/>
    <w:next w:val="Podtitul"/>
    <w:rsid w:val="00BF36B8"/>
    <w:pPr>
      <w:spacing w:before="240" w:after="60"/>
      <w:ind w:left="284" w:hanging="284"/>
      <w:jc w:val="center"/>
    </w:pPr>
    <w:rPr>
      <w:rFonts w:eastAsia="Times New Roman" w:cs="Times New Roman"/>
      <w:b/>
      <w:bCs/>
      <w:sz w:val="36"/>
      <w:szCs w:val="32"/>
    </w:rPr>
  </w:style>
  <w:style w:type="paragraph" w:styleId="Podtitul">
    <w:name w:val="Subtitle"/>
    <w:basedOn w:val="Heading"/>
    <w:next w:val="Textbody"/>
    <w:rsid w:val="00BF36B8"/>
    <w:pPr>
      <w:jc w:val="center"/>
    </w:pPr>
    <w:rPr>
      <w:i/>
      <w:iCs/>
    </w:rPr>
  </w:style>
  <w:style w:type="paragraph" w:customStyle="1" w:styleId="normalnitext">
    <w:name w:val="normalni text"/>
    <w:rsid w:val="00BF36B8"/>
    <w:pPr>
      <w:widowControl/>
      <w:spacing w:before="200" w:after="180" w:line="360" w:lineRule="auto"/>
      <w:ind w:left="907" w:hanging="113"/>
      <w:jc w:val="both"/>
    </w:pPr>
    <w:rPr>
      <w:rFonts w:ascii="Verdana" w:eastAsia="Times New Roman" w:hAnsi="Verdana" w:cs="Times New Roman"/>
      <w:sz w:val="20"/>
      <w:szCs w:val="20"/>
    </w:rPr>
  </w:style>
  <w:style w:type="paragraph" w:customStyle="1" w:styleId="Text">
    <w:name w:val="Text"/>
    <w:rsid w:val="00BF36B8"/>
    <w:pPr>
      <w:spacing w:before="200" w:after="40"/>
      <w:ind w:left="284" w:hanging="284"/>
      <w:jc w:val="both"/>
    </w:pPr>
    <w:rPr>
      <w:rFonts w:eastAsia="Times New Roman" w:cs="Times New Roman"/>
      <w:sz w:val="20"/>
      <w:szCs w:val="20"/>
    </w:rPr>
  </w:style>
  <w:style w:type="paragraph" w:customStyle="1" w:styleId="Hlavicka">
    <w:name w:val="Hlavicka"/>
    <w:basedOn w:val="Text"/>
    <w:qFormat/>
    <w:rsid w:val="00BF36B8"/>
    <w:pPr>
      <w:spacing w:after="0"/>
      <w:jc w:val="right"/>
    </w:pPr>
    <w:rPr>
      <w:rFonts w:ascii="Calibri" w:hAnsi="Calibri"/>
      <w:i/>
      <w:caps/>
      <w:sz w:val="16"/>
    </w:rPr>
  </w:style>
  <w:style w:type="paragraph" w:customStyle="1" w:styleId="ETCprilohy">
    <w:name w:val="ETC_prilohy"/>
    <w:rsid w:val="00BF36B8"/>
    <w:pPr>
      <w:pageBreakBefore/>
      <w:pBdr>
        <w:top w:val="single" w:sz="8" w:space="0" w:color="000000"/>
        <w:left w:val="single" w:sz="8" w:space="0" w:color="000000"/>
        <w:bottom w:val="single" w:sz="8" w:space="0" w:color="000000"/>
        <w:right w:val="single" w:sz="8" w:space="0" w:color="000000"/>
      </w:pBdr>
      <w:shd w:val="clear" w:color="auto" w:fill="DDDDDD"/>
      <w:spacing w:before="200" w:after="40"/>
      <w:ind w:left="284" w:hanging="284"/>
      <w:jc w:val="center"/>
    </w:pPr>
    <w:rPr>
      <w:rFonts w:ascii="Cambria" w:eastAsia="Times New Roman" w:hAnsi="Cambria" w:cs="Times New Roman"/>
      <w:b/>
      <w:caps/>
      <w:color w:val="000099"/>
      <w:sz w:val="40"/>
      <w:szCs w:val="40"/>
    </w:rPr>
  </w:style>
  <w:style w:type="paragraph" w:styleId="Citt">
    <w:name w:val="Quote"/>
    <w:rsid w:val="00BF36B8"/>
    <w:pPr>
      <w:spacing w:before="200" w:after="40"/>
      <w:ind w:left="284" w:hanging="284"/>
      <w:jc w:val="both"/>
    </w:pPr>
    <w:rPr>
      <w:rFonts w:eastAsia="Times New Roman" w:cs="Times New Roman"/>
      <w:i/>
      <w:iCs/>
      <w:color w:val="000000"/>
      <w:sz w:val="20"/>
      <w:szCs w:val="20"/>
    </w:rPr>
  </w:style>
  <w:style w:type="paragraph" w:customStyle="1" w:styleId="UROVEN3">
    <w:name w:val="_UROVEN3"/>
    <w:rsid w:val="00BF36B8"/>
    <w:pPr>
      <w:spacing w:before="200" w:after="40"/>
      <w:ind w:left="284" w:hanging="284"/>
      <w:jc w:val="both"/>
    </w:pPr>
    <w:rPr>
      <w:rFonts w:eastAsia="Times New Roman" w:cs="Times New Roman"/>
      <w:sz w:val="20"/>
      <w:szCs w:val="20"/>
      <w:u w:val="single"/>
    </w:rPr>
  </w:style>
  <w:style w:type="paragraph" w:customStyle="1" w:styleId="Nadpis4">
    <w:name w:val="Nadpis4"/>
    <w:rsid w:val="00BF36B8"/>
    <w:pPr>
      <w:spacing w:before="200" w:after="80"/>
      <w:ind w:left="284" w:hanging="284"/>
      <w:jc w:val="both"/>
    </w:pPr>
    <w:rPr>
      <w:rFonts w:eastAsia="Times New Roman" w:cs="Courier New"/>
      <w:color w:val="00000A"/>
      <w:sz w:val="20"/>
      <w:szCs w:val="20"/>
      <w:u w:val="single"/>
    </w:rPr>
  </w:style>
  <w:style w:type="paragraph" w:styleId="FormtovanvHTML">
    <w:name w:val="HTML Preformatted"/>
    <w:rsid w:val="00BF36B8"/>
    <w:pPr>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spacing w:before="200" w:after="40"/>
      <w:ind w:left="284" w:hanging="284"/>
    </w:pPr>
    <w:rPr>
      <w:rFonts w:ascii="Courier New" w:eastAsia="Times New Roman" w:hAnsi="Courier New" w:cs="Courier New"/>
      <w:sz w:val="20"/>
      <w:szCs w:val="20"/>
    </w:rPr>
  </w:style>
  <w:style w:type="paragraph" w:customStyle="1" w:styleId="Default">
    <w:name w:val="Default"/>
    <w:rsid w:val="00BF36B8"/>
    <w:pPr>
      <w:widowControl/>
    </w:pPr>
    <w:rPr>
      <w:rFonts w:eastAsia="Times New Roman" w:cs="Times New Roman"/>
      <w:color w:val="000000"/>
    </w:rPr>
  </w:style>
  <w:style w:type="paragraph" w:customStyle="1" w:styleId="normln2">
    <w:name w:val="normální2"/>
    <w:rsid w:val="00BF36B8"/>
    <w:pPr>
      <w:spacing w:line="264" w:lineRule="auto"/>
      <w:ind w:left="1559"/>
    </w:pPr>
    <w:rPr>
      <w:rFonts w:ascii="Arial Narrow" w:eastAsia="Times New Roman" w:hAnsi="Arial Narrow" w:cs="Times New Roman"/>
      <w:sz w:val="20"/>
      <w:szCs w:val="20"/>
      <w:lang w:val="ru-RU"/>
    </w:rPr>
  </w:style>
  <w:style w:type="paragraph" w:customStyle="1" w:styleId="Heading10">
    <w:name w:val="Heading 10"/>
    <w:next w:val="Textbody"/>
    <w:rsid w:val="00BF36B8"/>
    <w:pPr>
      <w:spacing w:after="480" w:line="276" w:lineRule="auto"/>
      <w:ind w:left="714" w:hanging="357"/>
      <w:outlineLvl w:val="8"/>
    </w:pPr>
    <w:rPr>
      <w:rFonts w:ascii="Arial Narrow" w:eastAsia="Calibri" w:hAnsi="Arial Narrow" w:cs="Times New Roman"/>
      <w:b/>
      <w:bCs/>
      <w:sz w:val="36"/>
      <w:szCs w:val="36"/>
      <w:lang w:eastAsia="en-US"/>
    </w:rPr>
  </w:style>
  <w:style w:type="paragraph" w:customStyle="1" w:styleId="nadpisA10">
    <w:name w:val="nadpis A.1"/>
    <w:rsid w:val="00BF36B8"/>
    <w:pPr>
      <w:spacing w:after="120" w:line="276" w:lineRule="auto"/>
      <w:ind w:left="284" w:hanging="284"/>
    </w:pPr>
    <w:rPr>
      <w:rFonts w:ascii="Arial Narrow" w:eastAsia="Calibri" w:hAnsi="Arial Narrow" w:cs="Times New Roman"/>
      <w:b/>
      <w:sz w:val="20"/>
      <w:szCs w:val="20"/>
      <w:u w:val="single"/>
      <w:lang w:eastAsia="en-US"/>
    </w:rPr>
  </w:style>
  <w:style w:type="paragraph" w:customStyle="1" w:styleId="nadpisA110">
    <w:name w:val="nadpis A.1.1"/>
    <w:rsid w:val="00BF36B8"/>
    <w:pPr>
      <w:spacing w:before="120" w:line="276" w:lineRule="auto"/>
      <w:ind w:left="284" w:hanging="284"/>
    </w:pPr>
    <w:rPr>
      <w:rFonts w:ascii="Arial Narrow" w:eastAsia="Calibri" w:hAnsi="Arial Narrow" w:cs="Times New Roman"/>
      <w:sz w:val="20"/>
      <w:szCs w:val="20"/>
      <w:lang w:eastAsia="en-US"/>
    </w:rPr>
  </w:style>
  <w:style w:type="paragraph" w:customStyle="1" w:styleId="Nadpisa0">
    <w:name w:val="Nadpis a)"/>
    <w:rsid w:val="00BF36B8"/>
    <w:pPr>
      <w:spacing w:before="120" w:line="276" w:lineRule="auto"/>
      <w:ind w:left="2874" w:hanging="357"/>
    </w:pPr>
    <w:rPr>
      <w:rFonts w:ascii="Arial Narrow" w:eastAsia="Calibri" w:hAnsi="Arial Narrow" w:cs="Times New Roman"/>
      <w:sz w:val="20"/>
      <w:szCs w:val="20"/>
      <w:lang w:eastAsia="en-US"/>
    </w:rPr>
  </w:style>
  <w:style w:type="paragraph" w:customStyle="1" w:styleId="APodkapitola">
    <w:name w:val="A Podkapitola"/>
    <w:rsid w:val="00BF36B8"/>
    <w:pPr>
      <w:keepNext/>
      <w:spacing w:before="180" w:after="120" w:line="264" w:lineRule="auto"/>
      <w:ind w:left="284" w:hanging="284"/>
    </w:pPr>
    <w:rPr>
      <w:rFonts w:ascii="Arial" w:eastAsia="Times New Roman" w:hAnsi="Arial" w:cs="Times New Roman"/>
      <w:b/>
      <w:caps/>
      <w:sz w:val="28"/>
      <w:szCs w:val="20"/>
    </w:rPr>
  </w:style>
  <w:style w:type="paragraph" w:styleId="Rozloendokumentu">
    <w:name w:val="Document Map"/>
    <w:rsid w:val="00BF36B8"/>
    <w:pPr>
      <w:ind w:left="284" w:hanging="284"/>
      <w:jc w:val="both"/>
    </w:pPr>
    <w:rPr>
      <w:rFonts w:ascii="Tahoma" w:eastAsia="Times New Roman" w:hAnsi="Tahoma"/>
      <w:sz w:val="16"/>
      <w:szCs w:val="16"/>
    </w:rPr>
  </w:style>
  <w:style w:type="paragraph" w:styleId="Normlnweb">
    <w:name w:val="Normal (Web)"/>
    <w:rsid w:val="00BF36B8"/>
    <w:pPr>
      <w:spacing w:before="200" w:after="40"/>
      <w:ind w:left="284" w:hanging="284"/>
      <w:jc w:val="both"/>
    </w:pPr>
    <w:rPr>
      <w:rFonts w:eastAsia="Times New Roman" w:cs="Times New Roman"/>
      <w:sz w:val="20"/>
      <w:szCs w:val="20"/>
    </w:rPr>
  </w:style>
  <w:style w:type="paragraph" w:customStyle="1" w:styleId="Zkladntext-prvnodsazen1">
    <w:name w:val="Základní text - první odsazený1"/>
    <w:rsid w:val="00BF36B8"/>
    <w:pPr>
      <w:ind w:left="284" w:firstLine="210"/>
      <w:jc w:val="both"/>
    </w:pPr>
    <w:rPr>
      <w:rFonts w:eastAsia="Times New Roman" w:cs="Times New Roman"/>
      <w:szCs w:val="20"/>
      <w:lang w:eastAsia="ar-SA"/>
    </w:rPr>
  </w:style>
  <w:style w:type="paragraph" w:customStyle="1" w:styleId="CM15">
    <w:name w:val="CM15"/>
    <w:basedOn w:val="Default"/>
    <w:rsid w:val="00BF36B8"/>
    <w:rPr>
      <w:rFonts w:ascii="Arial" w:hAnsi="Arial"/>
      <w:color w:val="00000A"/>
    </w:rPr>
  </w:style>
  <w:style w:type="paragraph" w:customStyle="1" w:styleId="CM16">
    <w:name w:val="CM16"/>
    <w:basedOn w:val="Default"/>
    <w:rsid w:val="00BF36B8"/>
    <w:rPr>
      <w:rFonts w:ascii="Arial" w:hAnsi="Arial"/>
      <w:color w:val="00000A"/>
    </w:rPr>
  </w:style>
  <w:style w:type="paragraph" w:customStyle="1" w:styleId="CM18">
    <w:name w:val="CM18"/>
    <w:basedOn w:val="Default"/>
    <w:rsid w:val="00BF36B8"/>
    <w:rPr>
      <w:rFonts w:ascii="Arial" w:hAnsi="Arial"/>
      <w:color w:val="00000A"/>
    </w:rPr>
  </w:style>
  <w:style w:type="paragraph" w:customStyle="1" w:styleId="CM19">
    <w:name w:val="CM19"/>
    <w:basedOn w:val="Default"/>
    <w:rsid w:val="00BF36B8"/>
    <w:rPr>
      <w:rFonts w:ascii="Arial" w:hAnsi="Arial"/>
      <w:color w:val="00000A"/>
    </w:rPr>
  </w:style>
  <w:style w:type="paragraph" w:customStyle="1" w:styleId="Odsazen">
    <w:name w:val="Odsazené"/>
    <w:rsid w:val="00BF36B8"/>
    <w:pPr>
      <w:spacing w:line="276" w:lineRule="auto"/>
      <w:ind w:left="567" w:firstLine="142"/>
      <w:jc w:val="both"/>
    </w:pPr>
    <w:rPr>
      <w:rFonts w:ascii="Arial" w:eastAsia="Times New Roman" w:hAnsi="Arial" w:cs="Times New Roman"/>
      <w:sz w:val="20"/>
      <w:szCs w:val="20"/>
    </w:rPr>
  </w:style>
  <w:style w:type="paragraph" w:customStyle="1" w:styleId="AGAnorml">
    <w:name w:val="AGA normál"/>
    <w:basedOn w:val="Standard"/>
    <w:rsid w:val="00BF36B8"/>
    <w:pPr>
      <w:spacing w:line="360" w:lineRule="auto"/>
    </w:pPr>
  </w:style>
  <w:style w:type="paragraph" w:customStyle="1" w:styleId="TableContents">
    <w:name w:val="Table Contents"/>
    <w:basedOn w:val="Standard"/>
    <w:rsid w:val="00BF36B8"/>
    <w:pPr>
      <w:suppressLineNumbers/>
    </w:pPr>
  </w:style>
  <w:style w:type="paragraph" w:customStyle="1" w:styleId="TableHeading">
    <w:name w:val="Table Heading"/>
    <w:basedOn w:val="TableContents"/>
    <w:rsid w:val="00BF36B8"/>
    <w:pPr>
      <w:jc w:val="center"/>
    </w:pPr>
    <w:rPr>
      <w:b/>
      <w:bCs/>
    </w:rPr>
  </w:style>
  <w:style w:type="paragraph" w:customStyle="1" w:styleId="Contents10">
    <w:name w:val="Contents 10"/>
    <w:basedOn w:val="Index"/>
    <w:rsid w:val="00BF36B8"/>
    <w:pPr>
      <w:tabs>
        <w:tab w:val="right" w:leader="dot" w:pos="9637"/>
      </w:tabs>
      <w:ind w:left="2547" w:firstLine="0"/>
    </w:pPr>
  </w:style>
  <w:style w:type="paragraph" w:customStyle="1" w:styleId="ILF-Standard">
    <w:name w:val="ILF-Standard"/>
    <w:rsid w:val="00BF36B8"/>
    <w:pPr>
      <w:widowControl/>
      <w:jc w:val="both"/>
    </w:pPr>
    <w:rPr>
      <w:rFonts w:ascii="Arial" w:eastAsia="Arial" w:hAnsi="Arial" w:cs="Times New Roman"/>
      <w:sz w:val="22"/>
      <w:szCs w:val="20"/>
    </w:rPr>
  </w:style>
  <w:style w:type="paragraph" w:customStyle="1" w:styleId="dka">
    <w:name w:val="Řádka"/>
    <w:rsid w:val="00BF36B8"/>
    <w:pPr>
      <w:widowControl/>
    </w:pPr>
    <w:rPr>
      <w:rFonts w:ascii="Garamond" w:eastAsia="Arial" w:hAnsi="Garamond" w:cs="Times New Roman"/>
      <w:color w:val="000000"/>
      <w:szCs w:val="20"/>
    </w:rPr>
  </w:style>
  <w:style w:type="character" w:customStyle="1" w:styleId="WW8Num2z0">
    <w:name w:val="WW8Num2z0"/>
    <w:rsid w:val="00BF36B8"/>
    <w:rPr>
      <w:b/>
    </w:rPr>
  </w:style>
  <w:style w:type="character" w:customStyle="1" w:styleId="WW8Num2z1">
    <w:name w:val="WW8Num2z1"/>
    <w:rsid w:val="00BF36B8"/>
    <w:rPr>
      <w:rFonts w:ascii="OpenSymbol, 'Arial Unicode MS'" w:hAnsi="OpenSymbol, 'Arial Unicode MS'" w:cs="OpenSymbol, 'Arial Unicode MS'"/>
    </w:rPr>
  </w:style>
  <w:style w:type="character" w:customStyle="1" w:styleId="WW8Num3z0">
    <w:name w:val="WW8Num3z0"/>
    <w:rsid w:val="00BF36B8"/>
    <w:rPr>
      <w:rFonts w:ascii="Symbol" w:hAnsi="Symbol" w:cs="OpenSymbol, 'Arial Unicode MS'"/>
    </w:rPr>
  </w:style>
  <w:style w:type="character" w:customStyle="1" w:styleId="WW8Num3z1">
    <w:name w:val="WW8Num3z1"/>
    <w:rsid w:val="00BF36B8"/>
    <w:rPr>
      <w:rFonts w:ascii="OpenSymbol, 'Arial Unicode MS'" w:hAnsi="OpenSymbol, 'Arial Unicode MS'" w:cs="OpenSymbol, 'Arial Unicode MS'"/>
    </w:rPr>
  </w:style>
  <w:style w:type="character" w:customStyle="1" w:styleId="Absatz-Standardschriftart">
    <w:name w:val="Absatz-Standardschriftart"/>
    <w:rsid w:val="00BF36B8"/>
  </w:style>
  <w:style w:type="character" w:customStyle="1" w:styleId="WW-Absatz-Standardschriftart">
    <w:name w:val="WW-Absatz-Standardschriftart"/>
    <w:rsid w:val="00BF36B8"/>
  </w:style>
  <w:style w:type="character" w:customStyle="1" w:styleId="WW-Absatz-Standardschriftart1">
    <w:name w:val="WW-Absatz-Standardschriftart1"/>
    <w:rsid w:val="00BF36B8"/>
  </w:style>
  <w:style w:type="character" w:customStyle="1" w:styleId="WW8Num4z0">
    <w:name w:val="WW8Num4z0"/>
    <w:rsid w:val="00BF36B8"/>
    <w:rPr>
      <w:rFonts w:ascii="Symbol" w:hAnsi="Symbol" w:cs="OpenSymbol, 'Arial Unicode MS'"/>
    </w:rPr>
  </w:style>
  <w:style w:type="character" w:customStyle="1" w:styleId="WW8Num4z1">
    <w:name w:val="WW8Num4z1"/>
    <w:rsid w:val="00BF36B8"/>
    <w:rPr>
      <w:rFonts w:ascii="OpenSymbol, 'Arial Unicode MS'" w:hAnsi="OpenSymbol, 'Arial Unicode MS'" w:cs="OpenSymbol, 'Arial Unicode MS'"/>
    </w:rPr>
  </w:style>
  <w:style w:type="character" w:customStyle="1" w:styleId="WW8Num5z0">
    <w:name w:val="WW8Num5z0"/>
    <w:rsid w:val="00BF36B8"/>
    <w:rPr>
      <w:rFonts w:ascii="Symbol" w:hAnsi="Symbol" w:cs="OpenSymbol, 'Arial Unicode MS'"/>
    </w:rPr>
  </w:style>
  <w:style w:type="character" w:customStyle="1" w:styleId="WW8Num5z1">
    <w:name w:val="WW8Num5z1"/>
    <w:rsid w:val="00BF36B8"/>
    <w:rPr>
      <w:rFonts w:ascii="OpenSymbol, 'Arial Unicode MS'" w:hAnsi="OpenSymbol, 'Arial Unicode MS'" w:cs="OpenSymbol, 'Arial Unicode MS'"/>
    </w:rPr>
  </w:style>
  <w:style w:type="character" w:customStyle="1" w:styleId="WW8Num6z0">
    <w:name w:val="WW8Num6z0"/>
    <w:rsid w:val="00BF36B8"/>
    <w:rPr>
      <w:rFonts w:ascii="Symbol" w:hAnsi="Symbol" w:cs="OpenSymbol, 'Arial Unicode MS'"/>
    </w:rPr>
  </w:style>
  <w:style w:type="character" w:customStyle="1" w:styleId="WW8Num6z1">
    <w:name w:val="WW8Num6z1"/>
    <w:rsid w:val="00BF36B8"/>
    <w:rPr>
      <w:rFonts w:ascii="OpenSymbol, 'Arial Unicode MS'" w:hAnsi="OpenSymbol, 'Arial Unicode MS'" w:cs="OpenSymbol, 'Arial Unicode MS'"/>
    </w:rPr>
  </w:style>
  <w:style w:type="character" w:customStyle="1" w:styleId="WW8Num7z0">
    <w:name w:val="WW8Num7z0"/>
    <w:rsid w:val="00BF36B8"/>
    <w:rPr>
      <w:rFonts w:ascii="Symbol" w:hAnsi="Symbol" w:cs="OpenSymbol, 'Arial Unicode MS'"/>
    </w:rPr>
  </w:style>
  <w:style w:type="character" w:customStyle="1" w:styleId="WW8Num7z1">
    <w:name w:val="WW8Num7z1"/>
    <w:rsid w:val="00BF36B8"/>
    <w:rPr>
      <w:rFonts w:ascii="OpenSymbol, 'Arial Unicode MS'" w:hAnsi="OpenSymbol, 'Arial Unicode MS'" w:cs="OpenSymbol, 'Arial Unicode MS'"/>
    </w:rPr>
  </w:style>
  <w:style w:type="character" w:customStyle="1" w:styleId="WW8Num8z0">
    <w:name w:val="WW8Num8z0"/>
    <w:rsid w:val="00BF36B8"/>
    <w:rPr>
      <w:rFonts w:ascii="Symbol" w:hAnsi="Symbol" w:cs="OpenSymbol, 'Arial Unicode MS'"/>
    </w:rPr>
  </w:style>
  <w:style w:type="character" w:customStyle="1" w:styleId="WW8Num8z1">
    <w:name w:val="WW8Num8z1"/>
    <w:rsid w:val="00BF36B8"/>
    <w:rPr>
      <w:rFonts w:ascii="OpenSymbol, 'Arial Unicode MS'" w:hAnsi="OpenSymbol, 'Arial Unicode MS'" w:cs="OpenSymbol, 'Arial Unicode MS'"/>
    </w:rPr>
  </w:style>
  <w:style w:type="character" w:customStyle="1" w:styleId="WW8Num9z0">
    <w:name w:val="WW8Num9z0"/>
    <w:rsid w:val="00BF36B8"/>
    <w:rPr>
      <w:rFonts w:ascii="Symbol" w:hAnsi="Symbol" w:cs="OpenSymbol, 'Arial Unicode MS'"/>
    </w:rPr>
  </w:style>
  <w:style w:type="character" w:customStyle="1" w:styleId="WW8Num9z1">
    <w:name w:val="WW8Num9z1"/>
    <w:rsid w:val="00BF36B8"/>
    <w:rPr>
      <w:rFonts w:ascii="OpenSymbol, 'Arial Unicode MS'" w:hAnsi="OpenSymbol, 'Arial Unicode MS'" w:cs="OpenSymbol, 'Arial Unicode MS'"/>
    </w:rPr>
  </w:style>
  <w:style w:type="character" w:customStyle="1" w:styleId="WW-Absatz-Standardschriftart11">
    <w:name w:val="WW-Absatz-Standardschriftart11"/>
    <w:rsid w:val="00BF36B8"/>
  </w:style>
  <w:style w:type="character" w:customStyle="1" w:styleId="WW-Absatz-Standardschriftart111">
    <w:name w:val="WW-Absatz-Standardschriftart111"/>
    <w:rsid w:val="00BF36B8"/>
  </w:style>
  <w:style w:type="character" w:customStyle="1" w:styleId="WW8Num10z0">
    <w:name w:val="WW8Num10z0"/>
    <w:rsid w:val="00BF36B8"/>
    <w:rPr>
      <w:rFonts w:ascii="Symbol" w:hAnsi="Symbol" w:cs="OpenSymbol, 'Arial Unicode MS'"/>
    </w:rPr>
  </w:style>
  <w:style w:type="character" w:customStyle="1" w:styleId="WW8Num10z1">
    <w:name w:val="WW8Num10z1"/>
    <w:rsid w:val="00BF36B8"/>
    <w:rPr>
      <w:rFonts w:ascii="OpenSymbol, 'Arial Unicode MS'" w:hAnsi="OpenSymbol, 'Arial Unicode MS'" w:cs="OpenSymbol, 'Arial Unicode MS'"/>
    </w:rPr>
  </w:style>
  <w:style w:type="character" w:customStyle="1" w:styleId="WW-Absatz-Standardschriftart1111">
    <w:name w:val="WW-Absatz-Standardschriftart1111"/>
    <w:rsid w:val="00BF36B8"/>
  </w:style>
  <w:style w:type="character" w:customStyle="1" w:styleId="WW8Num11z0">
    <w:name w:val="WW8Num11z0"/>
    <w:rsid w:val="00BF36B8"/>
    <w:rPr>
      <w:rFonts w:ascii="Symbol" w:hAnsi="Symbol" w:cs="OpenSymbol, 'Arial Unicode MS'"/>
    </w:rPr>
  </w:style>
  <w:style w:type="character" w:customStyle="1" w:styleId="WW8Num11z1">
    <w:name w:val="WW8Num11z1"/>
    <w:rsid w:val="00BF36B8"/>
    <w:rPr>
      <w:rFonts w:ascii="OpenSymbol, 'Arial Unicode MS'" w:hAnsi="OpenSymbol, 'Arial Unicode MS'" w:cs="OpenSymbol, 'Arial Unicode MS'"/>
    </w:rPr>
  </w:style>
  <w:style w:type="character" w:customStyle="1" w:styleId="WW8Num12z0">
    <w:name w:val="WW8Num12z0"/>
    <w:rsid w:val="00BF36B8"/>
    <w:rPr>
      <w:rFonts w:ascii="Symbol" w:hAnsi="Symbol" w:cs="OpenSymbol, 'Arial Unicode MS'"/>
    </w:rPr>
  </w:style>
  <w:style w:type="character" w:customStyle="1" w:styleId="WW8Num12z1">
    <w:name w:val="WW8Num12z1"/>
    <w:rsid w:val="00BF36B8"/>
    <w:rPr>
      <w:rFonts w:ascii="OpenSymbol, 'Arial Unicode MS'" w:hAnsi="OpenSymbol, 'Arial Unicode MS'" w:cs="OpenSymbol, 'Arial Unicode MS'"/>
    </w:rPr>
  </w:style>
  <w:style w:type="character" w:customStyle="1" w:styleId="WW-Absatz-Standardschriftart11111">
    <w:name w:val="WW-Absatz-Standardschriftart11111"/>
    <w:rsid w:val="00BF36B8"/>
  </w:style>
  <w:style w:type="character" w:styleId="slostrnky">
    <w:name w:val="page number"/>
    <w:rsid w:val="00BF36B8"/>
  </w:style>
  <w:style w:type="character" w:customStyle="1" w:styleId="Internetlink">
    <w:name w:val="Internet link"/>
    <w:rsid w:val="00BF36B8"/>
    <w:rPr>
      <w:color w:val="0000FF"/>
      <w:u w:val="single"/>
    </w:rPr>
  </w:style>
  <w:style w:type="character" w:styleId="Sledovanodkaz">
    <w:name w:val="FollowedHyperlink"/>
    <w:rsid w:val="00BF36B8"/>
    <w:rPr>
      <w:color w:val="800080"/>
      <w:u w:val="single"/>
    </w:rPr>
  </w:style>
  <w:style w:type="character" w:styleId="Odkaznakoment">
    <w:name w:val="annotation reference"/>
    <w:rsid w:val="00BF36B8"/>
    <w:rPr>
      <w:sz w:val="16"/>
      <w:szCs w:val="16"/>
    </w:rPr>
  </w:style>
  <w:style w:type="character" w:styleId="Znakapoznpodarou">
    <w:name w:val="footnote reference"/>
    <w:rsid w:val="00BF36B8"/>
    <w:rPr>
      <w:rFonts w:ascii="Arial" w:hAnsi="Arial"/>
      <w:b/>
      <w:bCs/>
      <w:w w:val="100"/>
      <w:position w:val="0"/>
      <w:sz w:val="18"/>
      <w:vertAlign w:val="superscript"/>
    </w:rPr>
  </w:style>
  <w:style w:type="character" w:styleId="Odkaznavysvtlivky">
    <w:name w:val="endnote reference"/>
    <w:rsid w:val="00BF36B8"/>
    <w:rPr>
      <w:position w:val="0"/>
      <w:vertAlign w:val="superscript"/>
    </w:rPr>
  </w:style>
  <w:style w:type="character" w:customStyle="1" w:styleId="ETCtextChar">
    <w:name w:val="ETC_text Char"/>
    <w:rsid w:val="00BF36B8"/>
    <w:rPr>
      <w:rFonts w:ascii="Calibri" w:hAnsi="Calibri"/>
      <w:sz w:val="22"/>
      <w:szCs w:val="24"/>
    </w:rPr>
  </w:style>
  <w:style w:type="character" w:customStyle="1" w:styleId="ETCodrazkyChar">
    <w:name w:val="ETC_odrazky Char"/>
    <w:rsid w:val="00BF36B8"/>
  </w:style>
  <w:style w:type="character" w:styleId="Odkazjemn">
    <w:name w:val="Subtle Reference"/>
    <w:rsid w:val="00BF36B8"/>
    <w:rPr>
      <w:smallCaps/>
      <w:color w:val="C0504D"/>
      <w:u w:val="single"/>
    </w:rPr>
  </w:style>
  <w:style w:type="character" w:customStyle="1" w:styleId="ETCseznamyChar">
    <w:name w:val="ETC_seznamy Char"/>
    <w:rsid w:val="00BF36B8"/>
    <w:rPr>
      <w:rFonts w:ascii="Calibri" w:hAnsi="Calibri"/>
      <w:caps/>
      <w:sz w:val="22"/>
    </w:rPr>
  </w:style>
  <w:style w:type="character" w:customStyle="1" w:styleId="StrongEmphasis">
    <w:name w:val="Strong Emphasis"/>
    <w:rsid w:val="00BF36B8"/>
    <w:rPr>
      <w:rFonts w:ascii="Calibri" w:hAnsi="Calibri"/>
      <w:b/>
      <w:bCs/>
      <w:sz w:val="22"/>
    </w:rPr>
  </w:style>
  <w:style w:type="character" w:customStyle="1" w:styleId="SeznamobrzkChar">
    <w:name w:val="Seznam obrázků Char"/>
    <w:rsid w:val="00BF36B8"/>
    <w:rPr>
      <w:rFonts w:ascii="Calibri" w:hAnsi="Calibri"/>
      <w:sz w:val="24"/>
    </w:rPr>
  </w:style>
  <w:style w:type="character" w:customStyle="1" w:styleId="ETCseznam2Char">
    <w:name w:val="ETC_seznam2 Char"/>
    <w:rsid w:val="00BF36B8"/>
    <w:rPr>
      <w:rFonts w:ascii="Calibri" w:hAnsi="Calibri"/>
      <w:sz w:val="24"/>
    </w:rPr>
  </w:style>
  <w:style w:type="character" w:customStyle="1" w:styleId="NzevChar">
    <w:name w:val="Název Char"/>
    <w:rsid w:val="00BF36B8"/>
    <w:rPr>
      <w:rFonts w:ascii="Calibri" w:hAnsi="Calibri"/>
      <w:b/>
      <w:bCs/>
      <w:kern w:val="3"/>
      <w:sz w:val="22"/>
      <w:szCs w:val="32"/>
    </w:rPr>
  </w:style>
  <w:style w:type="character" w:customStyle="1" w:styleId="normalnitextChar">
    <w:name w:val="normalni text Char"/>
    <w:rsid w:val="00BF36B8"/>
    <w:rPr>
      <w:rFonts w:ascii="Verdana" w:hAnsi="Verdana"/>
      <w:lang w:val="cs-CZ" w:eastAsia="cs-CZ" w:bidi="ar-SA"/>
    </w:rPr>
  </w:style>
  <w:style w:type="character" w:styleId="Zstupntext">
    <w:name w:val="Placeholder Text"/>
    <w:rsid w:val="00BF36B8"/>
    <w:rPr>
      <w:color w:val="808080"/>
    </w:rPr>
  </w:style>
  <w:style w:type="character" w:customStyle="1" w:styleId="TextChar">
    <w:name w:val="Text Char"/>
    <w:rsid w:val="00BF36B8"/>
    <w:rPr>
      <w:rFonts w:ascii="Calibri" w:hAnsi="Calibri"/>
      <w:sz w:val="22"/>
      <w:lang w:val="cs-CZ" w:eastAsia="cs-CZ" w:bidi="ar-SA"/>
    </w:rPr>
  </w:style>
  <w:style w:type="character" w:customStyle="1" w:styleId="HlavickaChar">
    <w:name w:val="Hlavicka Char"/>
    <w:rsid w:val="00BF36B8"/>
    <w:rPr>
      <w:rFonts w:ascii="Calibri" w:hAnsi="Calibri"/>
      <w:sz w:val="22"/>
      <w:lang w:val="cs-CZ" w:eastAsia="cs-CZ" w:bidi="ar-SA"/>
    </w:rPr>
  </w:style>
  <w:style w:type="character" w:customStyle="1" w:styleId="ETCprilohyChar">
    <w:name w:val="ETC_prilohy Char"/>
    <w:rsid w:val="00BF36B8"/>
    <w:rPr>
      <w:rFonts w:ascii="Cambria" w:hAnsi="Cambria"/>
      <w:b/>
      <w:caps/>
      <w:color w:val="000099"/>
      <w:sz w:val="40"/>
      <w:szCs w:val="40"/>
    </w:rPr>
  </w:style>
  <w:style w:type="character" w:customStyle="1" w:styleId="ZpatChar">
    <w:name w:val="Zápatí Char"/>
    <w:uiPriority w:val="99"/>
    <w:rsid w:val="00BF36B8"/>
    <w:rPr>
      <w:rFonts w:ascii="Calibri" w:hAnsi="Calibri"/>
      <w:sz w:val="22"/>
    </w:rPr>
  </w:style>
  <w:style w:type="character" w:styleId="Zvraznn">
    <w:name w:val="Emphasis"/>
    <w:rsid w:val="00BF36B8"/>
    <w:rPr>
      <w:i/>
      <w:iCs/>
    </w:rPr>
  </w:style>
  <w:style w:type="character" w:customStyle="1" w:styleId="CitaceChar">
    <w:name w:val="Citace Char"/>
    <w:rsid w:val="00BF36B8"/>
    <w:rPr>
      <w:rFonts w:ascii="Calibri" w:hAnsi="Calibri"/>
      <w:i/>
      <w:iCs/>
      <w:color w:val="000000"/>
      <w:sz w:val="22"/>
    </w:rPr>
  </w:style>
  <w:style w:type="character" w:styleId="Zdraznnjemn">
    <w:name w:val="Subtle Emphasis"/>
    <w:rsid w:val="00BF36B8"/>
    <w:rPr>
      <w:i/>
      <w:iCs/>
      <w:color w:val="808080"/>
    </w:rPr>
  </w:style>
  <w:style w:type="character" w:customStyle="1" w:styleId="ProsttextChar">
    <w:name w:val="Prostý text Char"/>
    <w:rsid w:val="00BF36B8"/>
    <w:rPr>
      <w:rFonts w:ascii="Courier New" w:hAnsi="Courier New"/>
      <w:sz w:val="22"/>
    </w:rPr>
  </w:style>
  <w:style w:type="character" w:customStyle="1" w:styleId="ZhlavChar">
    <w:name w:val="Záhlaví Char"/>
    <w:uiPriority w:val="99"/>
    <w:rsid w:val="00BF36B8"/>
    <w:rPr>
      <w:rFonts w:ascii="Calibri" w:hAnsi="Calibri"/>
      <w:sz w:val="22"/>
    </w:rPr>
  </w:style>
  <w:style w:type="character" w:customStyle="1" w:styleId="OdstavecseseznamemChar">
    <w:name w:val="Odstavec se seznamem Char"/>
    <w:rsid w:val="00BF36B8"/>
    <w:rPr>
      <w:rFonts w:ascii="Calibri" w:hAnsi="Calibri"/>
      <w:sz w:val="22"/>
    </w:rPr>
  </w:style>
  <w:style w:type="character" w:customStyle="1" w:styleId="UROVEN3Char">
    <w:name w:val="_UROVEN3 Char"/>
    <w:rsid w:val="00BF36B8"/>
    <w:rPr>
      <w:u w:val="single"/>
    </w:rPr>
  </w:style>
  <w:style w:type="character" w:customStyle="1" w:styleId="Nadpis4Char">
    <w:name w:val="Nadpis 4 Char"/>
    <w:rsid w:val="00BF36B8"/>
    <w:rPr>
      <w:rFonts w:ascii="Cambria" w:hAnsi="Cambria"/>
      <w:b/>
      <w:bCs/>
      <w:i/>
      <w:iCs/>
      <w:color w:val="4F81BD"/>
      <w:sz w:val="22"/>
    </w:rPr>
  </w:style>
  <w:style w:type="character" w:customStyle="1" w:styleId="Nadpis4Char0">
    <w:name w:val="Nadpis4 Char"/>
    <w:rsid w:val="00BF36B8"/>
    <w:rPr>
      <w:rFonts w:cs="Courier New"/>
      <w:b/>
      <w:bCs/>
      <w:i/>
      <w:iCs/>
      <w:u w:val="single"/>
    </w:rPr>
  </w:style>
  <w:style w:type="character" w:customStyle="1" w:styleId="FormtovanvHTMLChar">
    <w:name w:val="Formátovaný v HTML Char"/>
    <w:rsid w:val="00BF36B8"/>
    <w:rPr>
      <w:rFonts w:ascii="Courier New" w:hAnsi="Courier New" w:cs="Courier New"/>
    </w:rPr>
  </w:style>
  <w:style w:type="character" w:customStyle="1" w:styleId="highlight">
    <w:name w:val="highlight"/>
    <w:rsid w:val="00BF36B8"/>
  </w:style>
  <w:style w:type="character" w:customStyle="1" w:styleId="selectableonclick">
    <w:name w:val="selectableonclick"/>
    <w:rsid w:val="00BF36B8"/>
  </w:style>
  <w:style w:type="character" w:customStyle="1" w:styleId="normln2Char">
    <w:name w:val="normální2 Char"/>
    <w:rsid w:val="00BF36B8"/>
    <w:rPr>
      <w:rFonts w:ascii="Arial Narrow" w:hAnsi="Arial Narrow"/>
      <w:lang w:val="ru-RU"/>
    </w:rPr>
  </w:style>
  <w:style w:type="character" w:customStyle="1" w:styleId="NadpisaChar">
    <w:name w:val="Nadpis a) Char"/>
    <w:rsid w:val="00BF36B8"/>
    <w:rPr>
      <w:rFonts w:ascii="Arial Narrow" w:eastAsia="Calibri" w:hAnsi="Arial Narrow"/>
      <w:lang w:eastAsia="en-US"/>
    </w:rPr>
  </w:style>
  <w:style w:type="character" w:customStyle="1" w:styleId="RozvrendokumentuChar">
    <w:name w:val="Rozvržení dokumentu Char"/>
    <w:rsid w:val="00BF36B8"/>
    <w:rPr>
      <w:rFonts w:ascii="Tahoma" w:hAnsi="Tahoma" w:cs="Tahoma"/>
      <w:sz w:val="16"/>
      <w:szCs w:val="16"/>
    </w:rPr>
  </w:style>
  <w:style w:type="character" w:customStyle="1" w:styleId="ListLabel1">
    <w:name w:val="ListLabel 1"/>
    <w:rsid w:val="00BF36B8"/>
    <w:rPr>
      <w:sz w:val="24"/>
    </w:rPr>
  </w:style>
  <w:style w:type="character" w:customStyle="1" w:styleId="ListLabel2">
    <w:name w:val="ListLabel 2"/>
    <w:rsid w:val="00BF36B8"/>
    <w:rPr>
      <w:rFonts w:cs="Times New Roman"/>
      <w:b/>
      <w:bCs/>
      <w:i/>
      <w:iCs/>
      <w:smallCaps/>
      <w:dstrike/>
      <w:vanish/>
      <w:spacing w:val="0"/>
      <w:kern w:val="3"/>
      <w:position w:val="0"/>
      <w:sz w:val="20"/>
      <w:u w:val="none"/>
      <w:vertAlign w:val="baseline"/>
      <w:em w:val="none"/>
      <w14:shadow w14:blurRad="50800" w14:dist="38100" w14:dir="2700000" w14:sx="100000" w14:sy="100000" w14:kx="0" w14:ky="0" w14:algn="tl">
        <w14:srgbClr w14:val="000000">
          <w14:alpha w14:val="60000"/>
        </w14:srgbClr>
      </w14:shadow>
    </w:rPr>
  </w:style>
  <w:style w:type="character" w:customStyle="1" w:styleId="ListLabel3">
    <w:name w:val="ListLabel 3"/>
    <w:rsid w:val="00BF36B8"/>
    <w:rPr>
      <w:b/>
    </w:rPr>
  </w:style>
  <w:style w:type="character" w:customStyle="1" w:styleId="ListLabel4">
    <w:name w:val="ListLabel 4"/>
    <w:rsid w:val="00BF36B8"/>
    <w:rPr>
      <w:rFonts w:cs="Courier New"/>
    </w:rPr>
  </w:style>
  <w:style w:type="character" w:customStyle="1" w:styleId="BulletSymbols">
    <w:name w:val="Bullet Symbols"/>
    <w:rsid w:val="00BF36B8"/>
    <w:rPr>
      <w:rFonts w:ascii="OpenSymbol, 'Arial Unicode MS'" w:eastAsia="OpenSymbol, 'Arial Unicode MS'" w:hAnsi="OpenSymbol, 'Arial Unicode MS'" w:cs="OpenSymbol, 'Arial Unicode MS'"/>
    </w:rPr>
  </w:style>
  <w:style w:type="numbering" w:customStyle="1" w:styleId="WW8Num1">
    <w:name w:val="WW8Num1"/>
    <w:basedOn w:val="Bezseznamu"/>
    <w:rsid w:val="00BF36B8"/>
    <w:pPr>
      <w:numPr>
        <w:numId w:val="2"/>
      </w:numPr>
    </w:pPr>
  </w:style>
  <w:style w:type="numbering" w:customStyle="1" w:styleId="WW8Num2">
    <w:name w:val="WW8Num2"/>
    <w:basedOn w:val="Bezseznamu"/>
    <w:rsid w:val="00BF36B8"/>
    <w:pPr>
      <w:numPr>
        <w:numId w:val="3"/>
      </w:numPr>
    </w:pPr>
  </w:style>
  <w:style w:type="numbering" w:customStyle="1" w:styleId="WW8Num3">
    <w:name w:val="WW8Num3"/>
    <w:basedOn w:val="Bezseznamu"/>
    <w:rsid w:val="00BF36B8"/>
    <w:pPr>
      <w:numPr>
        <w:numId w:val="4"/>
      </w:numPr>
    </w:pPr>
  </w:style>
  <w:style w:type="paragraph" w:styleId="Zhlav">
    <w:name w:val="header"/>
    <w:basedOn w:val="Normln"/>
    <w:link w:val="ZhlavChar1"/>
    <w:uiPriority w:val="99"/>
    <w:unhideWhenUsed/>
    <w:rsid w:val="00BF36B8"/>
    <w:pPr>
      <w:tabs>
        <w:tab w:val="center" w:pos="4536"/>
        <w:tab w:val="right" w:pos="9072"/>
      </w:tabs>
    </w:pPr>
  </w:style>
  <w:style w:type="character" w:customStyle="1" w:styleId="ZhlavChar1">
    <w:name w:val="Záhlaví Char1"/>
    <w:basedOn w:val="Standardnpsmoodstavce"/>
    <w:link w:val="Zhlav"/>
    <w:uiPriority w:val="99"/>
    <w:rsid w:val="00BF36B8"/>
  </w:style>
  <w:style w:type="paragraph" w:styleId="Zpat">
    <w:name w:val="footer"/>
    <w:basedOn w:val="Normln"/>
    <w:link w:val="ZpatChar1"/>
    <w:uiPriority w:val="99"/>
    <w:unhideWhenUsed/>
    <w:rsid w:val="00BF36B8"/>
    <w:pPr>
      <w:tabs>
        <w:tab w:val="center" w:pos="4536"/>
        <w:tab w:val="right" w:pos="9072"/>
      </w:tabs>
    </w:pPr>
  </w:style>
  <w:style w:type="character" w:customStyle="1" w:styleId="ZpatChar1">
    <w:name w:val="Zápatí Char1"/>
    <w:basedOn w:val="Standardnpsmoodstavce"/>
    <w:link w:val="Zpat"/>
    <w:uiPriority w:val="99"/>
    <w:rsid w:val="00BF36B8"/>
  </w:style>
  <w:style w:type="paragraph" w:styleId="Obsah1">
    <w:name w:val="toc 1"/>
    <w:basedOn w:val="Normln"/>
    <w:next w:val="Normln"/>
    <w:autoRedefine/>
    <w:uiPriority w:val="39"/>
    <w:unhideWhenUsed/>
    <w:rsid w:val="00F22E4E"/>
    <w:pPr>
      <w:spacing w:before="240" w:after="120"/>
    </w:pPr>
    <w:rPr>
      <w:rFonts w:asciiTheme="minorHAnsi" w:hAnsiTheme="minorHAnsi"/>
      <w:b/>
      <w:bCs/>
      <w:sz w:val="20"/>
      <w:szCs w:val="20"/>
    </w:rPr>
  </w:style>
  <w:style w:type="paragraph" w:styleId="Obsah3">
    <w:name w:val="toc 3"/>
    <w:basedOn w:val="Normln"/>
    <w:next w:val="Normln"/>
    <w:autoRedefine/>
    <w:uiPriority w:val="39"/>
    <w:unhideWhenUsed/>
    <w:rsid w:val="00F22E4E"/>
    <w:pPr>
      <w:ind w:left="480"/>
    </w:pPr>
    <w:rPr>
      <w:rFonts w:asciiTheme="minorHAnsi" w:hAnsiTheme="minorHAnsi"/>
      <w:sz w:val="20"/>
      <w:szCs w:val="20"/>
    </w:rPr>
  </w:style>
  <w:style w:type="character" w:styleId="Hypertextovodkaz">
    <w:name w:val="Hyperlink"/>
    <w:basedOn w:val="Standardnpsmoodstavce"/>
    <w:uiPriority w:val="99"/>
    <w:unhideWhenUsed/>
    <w:rsid w:val="00F22E4E"/>
    <w:rPr>
      <w:color w:val="0000FF" w:themeColor="hyperlink"/>
      <w:u w:val="single"/>
    </w:rPr>
  </w:style>
  <w:style w:type="paragraph" w:styleId="Obsah2">
    <w:name w:val="toc 2"/>
    <w:basedOn w:val="Normln"/>
    <w:next w:val="Normln"/>
    <w:autoRedefine/>
    <w:uiPriority w:val="39"/>
    <w:unhideWhenUsed/>
    <w:rsid w:val="00F22E4E"/>
    <w:pPr>
      <w:spacing w:after="100"/>
      <w:ind w:left="240"/>
    </w:pPr>
  </w:style>
  <w:style w:type="character" w:customStyle="1" w:styleId="Nadpis1Char">
    <w:name w:val="Nadpis 1 Char"/>
    <w:aliases w:val="_Nadpis 1 Char"/>
    <w:basedOn w:val="Standardnpsmoodstavce"/>
    <w:link w:val="Nadpis1"/>
    <w:rsid w:val="006C639F"/>
    <w:rPr>
      <w:rFonts w:ascii="Cambria" w:eastAsia="Times New Roman" w:hAnsi="Cambria" w:cs="Times New Roman"/>
      <w:b/>
      <w:caps/>
      <w:color w:val="000099"/>
      <w:kern w:val="0"/>
      <w:sz w:val="22"/>
      <w:szCs w:val="20"/>
      <w:shd w:val="clear" w:color="auto" w:fill="DDDDDD"/>
      <w14:shadow w14:blurRad="50800" w14:dist="38100" w14:dir="2700000" w14:sx="100000" w14:sy="100000" w14:kx="0" w14:ky="0" w14:algn="tl">
        <w14:srgbClr w14:val="000000">
          <w14:alpha w14:val="60000"/>
        </w14:srgbClr>
      </w14:shadow>
    </w:rPr>
  </w:style>
  <w:style w:type="character" w:customStyle="1" w:styleId="Nadpis2Char">
    <w:name w:val="Nadpis 2 Char"/>
    <w:basedOn w:val="Standardnpsmoodstavce"/>
    <w:link w:val="Nadpis2"/>
    <w:uiPriority w:val="9"/>
    <w:semiHidden/>
    <w:rsid w:val="00F22E4E"/>
    <w:rPr>
      <w:rFonts w:asciiTheme="majorHAnsi" w:eastAsiaTheme="majorEastAsia" w:hAnsiTheme="majorHAnsi" w:cstheme="majorBidi"/>
      <w:b/>
      <w:bCs/>
      <w:color w:val="4F81BD" w:themeColor="accent1"/>
      <w:sz w:val="26"/>
      <w:szCs w:val="26"/>
    </w:rPr>
  </w:style>
  <w:style w:type="character" w:customStyle="1" w:styleId="Nadpis3Char">
    <w:name w:val="Nadpis 3 Char"/>
    <w:aliases w:val="_Nadpis 3 Char"/>
    <w:basedOn w:val="Standardnpsmoodstavce"/>
    <w:link w:val="Nadpis3"/>
    <w:rsid w:val="00F22E4E"/>
    <w:rPr>
      <w:rFonts w:ascii="Cambria" w:eastAsia="Times New Roman" w:hAnsi="Cambria" w:cs="Arial"/>
      <w:b/>
      <w:bCs/>
      <w:color w:val="1F497D" w:themeColor="text2"/>
      <w:kern w:val="0"/>
      <w:sz w:val="22"/>
      <w:szCs w:val="26"/>
      <w:shd w:val="clear" w:color="auto" w:fill="EAEAEA"/>
    </w:rPr>
  </w:style>
  <w:style w:type="paragraph" w:customStyle="1" w:styleId="text0">
    <w:name w:val="_text"/>
    <w:basedOn w:val="Standard"/>
    <w:link w:val="textChar0"/>
    <w:qFormat/>
    <w:rsid w:val="00F22E4E"/>
    <w:pPr>
      <w:spacing w:before="120"/>
      <w:ind w:left="28" w:firstLine="397"/>
    </w:pPr>
  </w:style>
  <w:style w:type="character" w:customStyle="1" w:styleId="textChar0">
    <w:name w:val="_text Char"/>
    <w:basedOn w:val="Standardnpsmoodstavce"/>
    <w:link w:val="text0"/>
    <w:rsid w:val="006C639F"/>
    <w:rPr>
      <w:rFonts w:ascii="Calibri" w:eastAsia="Times New Roman" w:hAnsi="Calibri" w:cs="Times New Roman"/>
      <w:sz w:val="22"/>
      <w:szCs w:val="20"/>
    </w:rPr>
  </w:style>
  <w:style w:type="character" w:customStyle="1" w:styleId="StandardChar">
    <w:name w:val="Standard Char"/>
    <w:basedOn w:val="Standardnpsmoodstavce"/>
    <w:link w:val="Standard"/>
    <w:rsid w:val="006C639F"/>
    <w:rPr>
      <w:rFonts w:ascii="Calibri" w:eastAsia="Times New Roman" w:hAnsi="Calibri" w:cs="Times New Roman"/>
      <w:sz w:val="22"/>
      <w:szCs w:val="20"/>
    </w:rPr>
  </w:style>
  <w:style w:type="numbering" w:customStyle="1" w:styleId="WW8Num8">
    <w:name w:val="WW8Num8"/>
    <w:basedOn w:val="Bezseznamu"/>
    <w:rsid w:val="006C639F"/>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Tahoma"/>
        <w:kern w:val="3"/>
        <w:sz w:val="24"/>
        <w:szCs w:val="24"/>
        <w:lang w:val="cs-CZ" w:eastAsia="cs-CZ"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aliases w:val="_Nadpis 1"/>
    <w:basedOn w:val="Normln"/>
    <w:next w:val="Nadpis2"/>
    <w:link w:val="Nadpis1Char"/>
    <w:qFormat/>
    <w:rsid w:val="006C639F"/>
    <w:pPr>
      <w:keepNext/>
      <w:widowControl/>
      <w:numPr>
        <w:numId w:val="6"/>
      </w:numPr>
      <w:pBdr>
        <w:top w:val="single" w:sz="8" w:space="0" w:color="auto" w:shadow="1"/>
        <w:left w:val="single" w:sz="8" w:space="4" w:color="auto" w:shadow="1"/>
        <w:bottom w:val="single" w:sz="8" w:space="2" w:color="auto" w:shadow="1"/>
        <w:right w:val="single" w:sz="8" w:space="4" w:color="auto" w:shadow="1"/>
      </w:pBdr>
      <w:shd w:val="clear" w:color="auto" w:fill="DDDDDD"/>
      <w:suppressAutoHyphens w:val="0"/>
      <w:autoSpaceDN/>
      <w:spacing w:before="200" w:after="240"/>
      <w:ind w:left="426" w:hanging="426"/>
      <w:contextualSpacing/>
      <w:jc w:val="both"/>
      <w:textAlignment w:val="auto"/>
      <w:outlineLvl w:val="0"/>
    </w:pPr>
    <w:rPr>
      <w:rFonts w:ascii="Cambria" w:eastAsia="Times New Roman" w:hAnsi="Cambria" w:cs="Times New Roman"/>
      <w:b/>
      <w:caps/>
      <w:color w:val="000099"/>
      <w:kern w:val="0"/>
      <w:sz w:val="22"/>
      <w:szCs w:val="20"/>
      <w14:shadow w14:blurRad="50800" w14:dist="38100" w14:dir="2700000" w14:sx="100000" w14:sy="100000" w14:kx="0" w14:ky="0" w14:algn="tl">
        <w14:srgbClr w14:val="000000">
          <w14:alpha w14:val="60000"/>
        </w14:srgbClr>
      </w14:shadow>
    </w:rPr>
  </w:style>
  <w:style w:type="paragraph" w:styleId="Nadpis2">
    <w:name w:val="heading 2"/>
    <w:basedOn w:val="Normln"/>
    <w:next w:val="Normln"/>
    <w:link w:val="Nadpis2Char"/>
    <w:uiPriority w:val="9"/>
    <w:semiHidden/>
    <w:unhideWhenUsed/>
    <w:qFormat/>
    <w:rsid w:val="00F22E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3"/>
    <w:basedOn w:val="ETCtext"/>
    <w:next w:val="ETCtext"/>
    <w:link w:val="Nadpis3Char"/>
    <w:qFormat/>
    <w:rsid w:val="00F22E4E"/>
    <w:pPr>
      <w:keepNext/>
      <w:widowControl/>
      <w:numPr>
        <w:numId w:val="7"/>
      </w:numPr>
      <w:shd w:val="clear" w:color="auto" w:fill="EAEAEA"/>
      <w:suppressAutoHyphens w:val="0"/>
      <w:autoSpaceDN/>
      <w:spacing w:before="240" w:after="40"/>
      <w:contextualSpacing/>
      <w:textAlignment w:val="auto"/>
      <w:outlineLvl w:val="2"/>
    </w:pPr>
    <w:rPr>
      <w:rFonts w:ascii="Cambria" w:hAnsi="Cambria" w:cs="Arial"/>
      <w:b/>
      <w:bCs/>
      <w:color w:val="1F497D" w:themeColor="text2"/>
      <w:kern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WWOutlineListStyle">
    <w:name w:val="WW_OutlineListStyle"/>
    <w:basedOn w:val="Bezseznamu"/>
    <w:rsid w:val="00BF36B8"/>
    <w:pPr>
      <w:numPr>
        <w:numId w:val="1"/>
      </w:numPr>
    </w:pPr>
  </w:style>
  <w:style w:type="paragraph" w:customStyle="1" w:styleId="Standard">
    <w:name w:val="Standard"/>
    <w:link w:val="StandardChar"/>
    <w:rsid w:val="00BF36B8"/>
    <w:pPr>
      <w:widowControl/>
      <w:spacing w:before="200" w:after="40"/>
      <w:ind w:firstLine="284"/>
      <w:jc w:val="both"/>
    </w:pPr>
    <w:rPr>
      <w:rFonts w:ascii="Calibri" w:eastAsia="Times New Roman" w:hAnsi="Calibri" w:cs="Times New Roman"/>
      <w:sz w:val="22"/>
      <w:szCs w:val="20"/>
    </w:rPr>
  </w:style>
  <w:style w:type="paragraph" w:customStyle="1" w:styleId="Heading">
    <w:name w:val="Heading"/>
    <w:basedOn w:val="Standard"/>
    <w:next w:val="Textbody"/>
    <w:rsid w:val="00BF36B8"/>
    <w:pPr>
      <w:keepNext/>
      <w:spacing w:before="240" w:after="120"/>
    </w:pPr>
    <w:rPr>
      <w:rFonts w:ascii="Arial" w:eastAsia="MS Mincho" w:hAnsi="Arial" w:cs="Tahoma"/>
      <w:sz w:val="28"/>
      <w:szCs w:val="28"/>
    </w:rPr>
  </w:style>
  <w:style w:type="paragraph" w:customStyle="1" w:styleId="Textbody">
    <w:name w:val="Text body"/>
    <w:rsid w:val="00BF36B8"/>
    <w:pPr>
      <w:spacing w:before="200" w:after="120"/>
      <w:ind w:left="284" w:hanging="284"/>
      <w:jc w:val="both"/>
    </w:pPr>
    <w:rPr>
      <w:rFonts w:eastAsia="Times New Roman" w:cs="Times New Roman"/>
      <w:sz w:val="20"/>
      <w:szCs w:val="20"/>
    </w:rPr>
  </w:style>
  <w:style w:type="paragraph" w:styleId="Seznam">
    <w:name w:val="List"/>
    <w:basedOn w:val="Textbody"/>
    <w:rsid w:val="00BF36B8"/>
    <w:rPr>
      <w:rFonts w:cs="Tahoma"/>
    </w:rPr>
  </w:style>
  <w:style w:type="paragraph" w:customStyle="1" w:styleId="Titulek1">
    <w:name w:val="Titulek1"/>
    <w:basedOn w:val="Standard"/>
    <w:rsid w:val="00BF36B8"/>
    <w:pPr>
      <w:suppressLineNumbers/>
      <w:spacing w:before="120" w:after="120"/>
    </w:pPr>
    <w:rPr>
      <w:rFonts w:cs="Tahoma"/>
      <w:i/>
      <w:iCs/>
      <w:sz w:val="24"/>
      <w:szCs w:val="24"/>
    </w:rPr>
  </w:style>
  <w:style w:type="paragraph" w:customStyle="1" w:styleId="Index">
    <w:name w:val="Index"/>
    <w:basedOn w:val="Standard"/>
    <w:rsid w:val="00BF36B8"/>
    <w:pPr>
      <w:suppressLineNumbers/>
    </w:pPr>
    <w:rPr>
      <w:rFonts w:cs="Tahoma"/>
    </w:rPr>
  </w:style>
  <w:style w:type="paragraph" w:customStyle="1" w:styleId="Nadpis11">
    <w:name w:val="Nadpis 11"/>
    <w:next w:val="Textbody"/>
    <w:rsid w:val="00BF36B8"/>
    <w:pPr>
      <w:keepNext/>
      <w:pageBreakBefore/>
      <w:pBdr>
        <w:top w:val="single" w:sz="8" w:space="0" w:color="000000"/>
        <w:left w:val="single" w:sz="8" w:space="0" w:color="000000"/>
        <w:bottom w:val="single" w:sz="8" w:space="0" w:color="000000"/>
        <w:right w:val="single" w:sz="8" w:space="0" w:color="000000"/>
      </w:pBdr>
      <w:shd w:val="clear" w:color="auto" w:fill="DDDDDD"/>
      <w:spacing w:before="200" w:after="240"/>
      <w:ind w:left="284" w:hanging="284"/>
      <w:jc w:val="both"/>
      <w:outlineLvl w:val="0"/>
    </w:pPr>
    <w:rPr>
      <w:rFonts w:ascii="Cambria" w:eastAsia="Times New Roman" w:hAnsi="Cambria" w:cs="Times New Roman"/>
      <w:b/>
      <w:caps/>
      <w:color w:val="000099"/>
      <w:szCs w:val="20"/>
      <w14:shadow w14:blurRad="50800" w14:dist="38100" w14:dir="2700000" w14:sx="100000" w14:sy="100000" w14:kx="0" w14:ky="0" w14:algn="tl">
        <w14:srgbClr w14:val="000000">
          <w14:alpha w14:val="60000"/>
        </w14:srgbClr>
      </w14:shadow>
    </w:rPr>
  </w:style>
  <w:style w:type="paragraph" w:customStyle="1" w:styleId="Nadpis21">
    <w:name w:val="Nadpis 21"/>
    <w:next w:val="Textbody"/>
    <w:rsid w:val="00BF36B8"/>
    <w:pPr>
      <w:keepNext/>
      <w:pBdr>
        <w:top w:val="single" w:sz="4" w:space="0" w:color="000000"/>
        <w:left w:val="single" w:sz="4" w:space="0" w:color="000000"/>
        <w:bottom w:val="single" w:sz="4" w:space="0" w:color="000000"/>
        <w:right w:val="single" w:sz="4" w:space="0" w:color="000000"/>
      </w:pBdr>
      <w:shd w:val="clear" w:color="auto" w:fill="EAEAEA"/>
      <w:spacing w:before="200" w:after="240"/>
      <w:ind w:left="284" w:hanging="284"/>
      <w:jc w:val="both"/>
      <w:outlineLvl w:val="1"/>
    </w:pPr>
    <w:rPr>
      <w:rFonts w:ascii="Cambria" w:eastAsia="Times New Roman" w:hAnsi="Cambria" w:cs="Times New Roman"/>
      <w:b/>
      <w:caps/>
      <w:color w:val="000099"/>
      <w:sz w:val="20"/>
      <w:szCs w:val="20"/>
    </w:rPr>
  </w:style>
  <w:style w:type="paragraph" w:customStyle="1" w:styleId="Nadpis31">
    <w:name w:val="Nadpis 31"/>
    <w:next w:val="Textbody"/>
    <w:rsid w:val="00BF36B8"/>
    <w:pPr>
      <w:keepNext/>
      <w:numPr>
        <w:ilvl w:val="2"/>
        <w:numId w:val="1"/>
      </w:numPr>
      <w:shd w:val="clear" w:color="auto" w:fill="EAEAEA"/>
      <w:spacing w:before="240" w:after="40"/>
      <w:ind w:left="720" w:hanging="720"/>
      <w:jc w:val="both"/>
      <w:outlineLvl w:val="2"/>
    </w:pPr>
    <w:rPr>
      <w:rFonts w:ascii="Cambria" w:eastAsia="Times New Roman" w:hAnsi="Cambria" w:cs="Arial"/>
      <w:b/>
      <w:bCs/>
      <w:i/>
      <w:color w:val="000099"/>
      <w:sz w:val="20"/>
      <w:szCs w:val="26"/>
    </w:rPr>
  </w:style>
  <w:style w:type="paragraph" w:customStyle="1" w:styleId="Nadpis41">
    <w:name w:val="Nadpis 41"/>
    <w:next w:val="Textbody"/>
    <w:rsid w:val="00BF36B8"/>
    <w:pPr>
      <w:keepNext/>
      <w:spacing w:before="200" w:after="40"/>
      <w:ind w:left="284" w:hanging="284"/>
      <w:jc w:val="both"/>
      <w:outlineLvl w:val="3"/>
    </w:pPr>
    <w:rPr>
      <w:rFonts w:ascii="Cambria" w:eastAsia="Times New Roman" w:hAnsi="Cambria"/>
      <w:b/>
      <w:bCs/>
      <w:i/>
      <w:iCs/>
      <w:color w:val="4F81BD"/>
      <w:sz w:val="20"/>
      <w:szCs w:val="20"/>
    </w:rPr>
  </w:style>
  <w:style w:type="paragraph" w:customStyle="1" w:styleId="Nadpis61">
    <w:name w:val="Nadpis 61"/>
    <w:next w:val="Textbody"/>
    <w:rsid w:val="00BF36B8"/>
    <w:pPr>
      <w:spacing w:before="240" w:after="60"/>
      <w:ind w:left="284" w:hanging="284"/>
      <w:jc w:val="both"/>
      <w:outlineLvl w:val="5"/>
    </w:pPr>
    <w:rPr>
      <w:rFonts w:eastAsia="Times New Roman" w:cs="Times New Roman"/>
      <w:b/>
      <w:bCs/>
      <w:sz w:val="20"/>
      <w:szCs w:val="22"/>
    </w:rPr>
  </w:style>
  <w:style w:type="paragraph" w:customStyle="1" w:styleId="Zhlav1">
    <w:name w:val="Záhlaví1"/>
    <w:rsid w:val="00BF36B8"/>
    <w:pPr>
      <w:suppressLineNumbers/>
      <w:tabs>
        <w:tab w:val="center" w:pos="4604"/>
        <w:tab w:val="right" w:pos="8924"/>
      </w:tabs>
      <w:spacing w:before="200" w:after="40"/>
      <w:ind w:left="284" w:hanging="284"/>
      <w:jc w:val="both"/>
    </w:pPr>
    <w:rPr>
      <w:rFonts w:eastAsia="Times New Roman" w:cs="Times New Roman"/>
      <w:sz w:val="20"/>
      <w:szCs w:val="20"/>
    </w:rPr>
  </w:style>
  <w:style w:type="paragraph" w:customStyle="1" w:styleId="Zpat1">
    <w:name w:val="Zápatí1"/>
    <w:rsid w:val="00BF36B8"/>
    <w:pPr>
      <w:suppressLineNumbers/>
      <w:tabs>
        <w:tab w:val="center" w:pos="4604"/>
        <w:tab w:val="right" w:pos="8924"/>
      </w:tabs>
      <w:spacing w:before="200" w:after="40"/>
      <w:ind w:left="284" w:hanging="284"/>
      <w:jc w:val="both"/>
    </w:pPr>
    <w:rPr>
      <w:rFonts w:eastAsia="Times New Roman" w:cs="Times New Roman"/>
      <w:sz w:val="20"/>
      <w:szCs w:val="20"/>
    </w:rPr>
  </w:style>
  <w:style w:type="paragraph" w:customStyle="1" w:styleId="Footer1">
    <w:name w:val="Footer 1"/>
    <w:rsid w:val="00BF36B8"/>
    <w:pPr>
      <w:keepNext/>
      <w:spacing w:before="200" w:after="40" w:line="200" w:lineRule="atLeast"/>
      <w:ind w:left="284" w:hanging="284"/>
      <w:jc w:val="both"/>
    </w:pPr>
    <w:rPr>
      <w:rFonts w:ascii="Arial" w:eastAsia="Times New Roman" w:hAnsi="Arial" w:cs="Times New Roman"/>
      <w:sz w:val="16"/>
      <w:szCs w:val="20"/>
      <w:lang w:val="en-GB" w:eastAsia="en-US"/>
    </w:rPr>
  </w:style>
  <w:style w:type="paragraph" w:customStyle="1" w:styleId="Textbodyindent">
    <w:name w:val="Text body indent"/>
    <w:rsid w:val="00BF36B8"/>
    <w:pPr>
      <w:spacing w:before="120" w:after="40" w:line="240" w:lineRule="atLeast"/>
      <w:ind w:left="142" w:hanging="142"/>
      <w:jc w:val="both"/>
    </w:pPr>
    <w:rPr>
      <w:rFonts w:eastAsia="Times New Roman" w:cs="Times New Roman"/>
      <w:color w:val="000000"/>
      <w:sz w:val="20"/>
      <w:szCs w:val="20"/>
    </w:rPr>
  </w:style>
  <w:style w:type="paragraph" w:customStyle="1" w:styleId="Contents1">
    <w:name w:val="Contents 1"/>
    <w:rsid w:val="00BF36B8"/>
    <w:pPr>
      <w:tabs>
        <w:tab w:val="left" w:pos="426"/>
        <w:tab w:val="right" w:pos="8931"/>
      </w:tabs>
      <w:suppressAutoHyphens w:val="0"/>
      <w:spacing w:before="200" w:after="80"/>
      <w:ind w:right="578"/>
    </w:pPr>
    <w:rPr>
      <w:rFonts w:ascii="Calibri" w:eastAsia="Times New Roman" w:hAnsi="Calibri" w:cs="Times New Roman"/>
      <w:bCs/>
      <w:caps/>
    </w:rPr>
  </w:style>
  <w:style w:type="paragraph" w:customStyle="1" w:styleId="Contents2">
    <w:name w:val="Contents 2"/>
    <w:rsid w:val="00BF36B8"/>
    <w:pPr>
      <w:tabs>
        <w:tab w:val="left" w:pos="851"/>
        <w:tab w:val="right" w:pos="9073"/>
      </w:tabs>
      <w:spacing w:before="200" w:after="40"/>
      <w:ind w:left="142" w:right="577"/>
      <w:jc w:val="both"/>
    </w:pPr>
    <w:rPr>
      <w:rFonts w:ascii="Calibri" w:eastAsia="Times New Roman" w:hAnsi="Calibri" w:cs="Times New Roman"/>
      <w:bCs/>
      <w:caps/>
      <w:sz w:val="20"/>
      <w:szCs w:val="20"/>
    </w:rPr>
  </w:style>
  <w:style w:type="paragraph" w:customStyle="1" w:styleId="Contents3">
    <w:name w:val="Contents 3"/>
    <w:next w:val="Contents1"/>
    <w:rsid w:val="00BF36B8"/>
    <w:pPr>
      <w:tabs>
        <w:tab w:val="left" w:pos="1135"/>
        <w:tab w:val="right" w:pos="9215"/>
      </w:tabs>
      <w:spacing w:before="200" w:after="40"/>
      <w:ind w:left="284" w:right="577"/>
    </w:pPr>
    <w:rPr>
      <w:rFonts w:ascii="Calibri" w:eastAsia="Times New Roman" w:hAnsi="Calibri" w:cs="Times New Roman"/>
      <w:i/>
      <w:sz w:val="21"/>
      <w:szCs w:val="22"/>
    </w:rPr>
  </w:style>
  <w:style w:type="paragraph" w:customStyle="1" w:styleId="Contents4">
    <w:name w:val="Contents 4"/>
    <w:rsid w:val="00BF36B8"/>
    <w:pPr>
      <w:tabs>
        <w:tab w:val="right" w:leader="dot" w:pos="9188"/>
      </w:tabs>
      <w:spacing w:before="200" w:after="40"/>
      <w:ind w:left="400"/>
      <w:jc w:val="both"/>
    </w:pPr>
    <w:rPr>
      <w:rFonts w:eastAsia="Times New Roman" w:cs="Times New Roman"/>
      <w:sz w:val="20"/>
      <w:szCs w:val="20"/>
    </w:rPr>
  </w:style>
  <w:style w:type="paragraph" w:customStyle="1" w:styleId="Contents5">
    <w:name w:val="Contents 5"/>
    <w:rsid w:val="00BF36B8"/>
    <w:pPr>
      <w:tabs>
        <w:tab w:val="right" w:leader="dot" w:pos="9105"/>
      </w:tabs>
      <w:spacing w:before="200" w:after="40"/>
      <w:ind w:left="600"/>
      <w:jc w:val="both"/>
    </w:pPr>
    <w:rPr>
      <w:rFonts w:eastAsia="Times New Roman" w:cs="Times New Roman"/>
      <w:sz w:val="20"/>
      <w:szCs w:val="20"/>
    </w:rPr>
  </w:style>
  <w:style w:type="paragraph" w:customStyle="1" w:styleId="Contents6">
    <w:name w:val="Contents 6"/>
    <w:rsid w:val="00BF36B8"/>
    <w:pPr>
      <w:tabs>
        <w:tab w:val="right" w:leader="dot" w:pos="9022"/>
      </w:tabs>
      <w:spacing w:before="200" w:after="40"/>
      <w:ind w:left="800"/>
      <w:jc w:val="both"/>
    </w:pPr>
    <w:rPr>
      <w:rFonts w:eastAsia="Times New Roman" w:cs="Times New Roman"/>
      <w:sz w:val="20"/>
      <w:szCs w:val="20"/>
    </w:rPr>
  </w:style>
  <w:style w:type="paragraph" w:customStyle="1" w:styleId="Contents7">
    <w:name w:val="Contents 7"/>
    <w:rsid w:val="00BF36B8"/>
    <w:pPr>
      <w:tabs>
        <w:tab w:val="right" w:leader="dot" w:pos="8939"/>
      </w:tabs>
      <w:spacing w:before="200" w:after="40"/>
      <w:ind w:left="1000"/>
      <w:jc w:val="both"/>
    </w:pPr>
    <w:rPr>
      <w:rFonts w:eastAsia="Times New Roman" w:cs="Times New Roman"/>
      <w:sz w:val="20"/>
      <w:szCs w:val="20"/>
    </w:rPr>
  </w:style>
  <w:style w:type="paragraph" w:customStyle="1" w:styleId="Contents8">
    <w:name w:val="Contents 8"/>
    <w:rsid w:val="00BF36B8"/>
    <w:pPr>
      <w:tabs>
        <w:tab w:val="right" w:leader="dot" w:pos="8856"/>
      </w:tabs>
      <w:spacing w:before="200" w:after="40"/>
      <w:ind w:left="1200"/>
      <w:jc w:val="both"/>
    </w:pPr>
    <w:rPr>
      <w:rFonts w:eastAsia="Times New Roman" w:cs="Times New Roman"/>
      <w:sz w:val="20"/>
      <w:szCs w:val="20"/>
    </w:rPr>
  </w:style>
  <w:style w:type="paragraph" w:customStyle="1" w:styleId="Contents9">
    <w:name w:val="Contents 9"/>
    <w:rsid w:val="00BF36B8"/>
    <w:pPr>
      <w:tabs>
        <w:tab w:val="right" w:leader="dot" w:pos="8773"/>
      </w:tabs>
      <w:spacing w:before="200" w:after="40"/>
      <w:ind w:left="1400"/>
      <w:jc w:val="both"/>
    </w:pPr>
    <w:rPr>
      <w:rFonts w:eastAsia="Times New Roman" w:cs="Times New Roman"/>
      <w:sz w:val="20"/>
      <w:szCs w:val="20"/>
    </w:rPr>
  </w:style>
  <w:style w:type="paragraph" w:styleId="Zkladntextodsazen2">
    <w:name w:val="Body Text Indent 2"/>
    <w:rsid w:val="00BF36B8"/>
    <w:pPr>
      <w:spacing w:before="200" w:after="40" w:line="360" w:lineRule="auto"/>
      <w:ind w:left="720" w:hanging="720"/>
      <w:jc w:val="both"/>
    </w:pPr>
    <w:rPr>
      <w:rFonts w:ascii="Verdana" w:eastAsia="Times New Roman" w:hAnsi="Verdana" w:cs="Times New Roman"/>
      <w:sz w:val="20"/>
      <w:szCs w:val="20"/>
    </w:rPr>
  </w:style>
  <w:style w:type="paragraph" w:styleId="Textbubliny">
    <w:name w:val="Balloon Text"/>
    <w:rsid w:val="00BF36B8"/>
    <w:pPr>
      <w:spacing w:before="200" w:after="40"/>
      <w:ind w:left="284" w:hanging="284"/>
      <w:jc w:val="both"/>
    </w:pPr>
    <w:rPr>
      <w:rFonts w:ascii="Tahoma" w:eastAsia="Times New Roman" w:hAnsi="Tahoma"/>
      <w:sz w:val="16"/>
      <w:szCs w:val="16"/>
    </w:rPr>
  </w:style>
  <w:style w:type="paragraph" w:styleId="Textkomente">
    <w:name w:val="annotation text"/>
    <w:rsid w:val="00BF36B8"/>
    <w:pPr>
      <w:spacing w:before="200" w:after="40"/>
      <w:ind w:left="284" w:hanging="284"/>
      <w:jc w:val="both"/>
    </w:pPr>
    <w:rPr>
      <w:rFonts w:eastAsia="Times New Roman" w:cs="Times New Roman"/>
      <w:sz w:val="20"/>
      <w:szCs w:val="20"/>
    </w:rPr>
  </w:style>
  <w:style w:type="paragraph" w:styleId="Pedmtkomente">
    <w:name w:val="annotation subject"/>
    <w:rsid w:val="00BF36B8"/>
    <w:pPr>
      <w:spacing w:before="200" w:after="40"/>
      <w:ind w:left="284" w:hanging="284"/>
      <w:jc w:val="both"/>
    </w:pPr>
    <w:rPr>
      <w:rFonts w:eastAsia="Times New Roman" w:cs="Times New Roman"/>
      <w:b/>
      <w:bCs/>
      <w:sz w:val="20"/>
      <w:szCs w:val="20"/>
    </w:rPr>
  </w:style>
  <w:style w:type="paragraph" w:customStyle="1" w:styleId="Texttabulky">
    <w:name w:val="Text tabulky"/>
    <w:rsid w:val="00BF36B8"/>
    <w:pPr>
      <w:tabs>
        <w:tab w:val="left" w:pos="738"/>
      </w:tabs>
      <w:spacing w:before="120" w:after="40"/>
      <w:ind w:left="284" w:hanging="284"/>
      <w:jc w:val="both"/>
    </w:pPr>
    <w:rPr>
      <w:rFonts w:ascii="Arial" w:eastAsia="Times New Roman" w:hAnsi="Arial" w:cs="Times New Roman"/>
      <w:sz w:val="18"/>
    </w:rPr>
  </w:style>
  <w:style w:type="paragraph" w:customStyle="1" w:styleId="Zhlavtabulky2">
    <w:name w:val="Záhlaví tabulky2"/>
    <w:rsid w:val="00BF36B8"/>
    <w:pPr>
      <w:tabs>
        <w:tab w:val="left" w:pos="738"/>
      </w:tabs>
      <w:spacing w:before="120" w:after="40"/>
      <w:ind w:left="284" w:hanging="284"/>
      <w:jc w:val="center"/>
    </w:pPr>
    <w:rPr>
      <w:rFonts w:ascii="Arial" w:eastAsia="Times New Roman" w:hAnsi="Arial" w:cs="Arial"/>
      <w:b/>
      <w:i/>
      <w:spacing w:val="-2"/>
      <w:sz w:val="18"/>
    </w:rPr>
  </w:style>
  <w:style w:type="paragraph" w:styleId="Seznamsodrkami">
    <w:name w:val="List Bullet"/>
    <w:rsid w:val="00BF36B8"/>
    <w:pPr>
      <w:tabs>
        <w:tab w:val="left" w:pos="738"/>
      </w:tabs>
      <w:spacing w:before="120" w:after="40" w:line="288" w:lineRule="auto"/>
      <w:ind w:left="284" w:hanging="284"/>
      <w:jc w:val="both"/>
    </w:pPr>
    <w:rPr>
      <w:rFonts w:ascii="Arial" w:eastAsia="Times New Roman" w:hAnsi="Arial" w:cs="Times New Roman"/>
      <w:sz w:val="20"/>
    </w:rPr>
  </w:style>
  <w:style w:type="paragraph" w:styleId="Textpoznpodarou">
    <w:name w:val="footnote text"/>
    <w:rsid w:val="00BF36B8"/>
    <w:pPr>
      <w:tabs>
        <w:tab w:val="left" w:pos="510"/>
        <w:tab w:val="left" w:pos="607"/>
      </w:tabs>
      <w:spacing w:before="60" w:after="40"/>
      <w:ind w:left="153" w:hanging="153"/>
      <w:jc w:val="both"/>
    </w:pPr>
    <w:rPr>
      <w:rFonts w:ascii="Arial" w:eastAsia="Times New Roman" w:hAnsi="Arial" w:cs="Arial"/>
      <w:sz w:val="16"/>
      <w:szCs w:val="18"/>
    </w:rPr>
  </w:style>
  <w:style w:type="paragraph" w:customStyle="1" w:styleId="texttabulky0">
    <w:name w:val="text tabulky"/>
    <w:rsid w:val="00BF36B8"/>
    <w:pPr>
      <w:tabs>
        <w:tab w:val="left" w:pos="738"/>
      </w:tabs>
      <w:spacing w:before="60" w:after="40"/>
      <w:ind w:left="284" w:hanging="284"/>
      <w:jc w:val="both"/>
    </w:pPr>
    <w:rPr>
      <w:rFonts w:ascii="Arial" w:eastAsia="Times New Roman" w:hAnsi="Arial" w:cs="Times New Roman"/>
      <w:sz w:val="16"/>
    </w:rPr>
  </w:style>
  <w:style w:type="paragraph" w:customStyle="1" w:styleId="NadpisA">
    <w:name w:val="Nadpis A"/>
    <w:rsid w:val="00BF36B8"/>
    <w:pPr>
      <w:spacing w:before="200" w:after="40"/>
      <w:ind w:left="284" w:hanging="284"/>
      <w:jc w:val="both"/>
    </w:pPr>
    <w:rPr>
      <w:rFonts w:eastAsia="Times New Roman" w:cs="Times New Roman"/>
      <w:sz w:val="20"/>
    </w:rPr>
  </w:style>
  <w:style w:type="paragraph" w:customStyle="1" w:styleId="NadpisA1">
    <w:name w:val="Nadpis A.1"/>
    <w:rsid w:val="00BF36B8"/>
    <w:pPr>
      <w:pBdr>
        <w:top w:val="double" w:sz="2" w:space="0" w:color="000000"/>
        <w:left w:val="double" w:sz="2" w:space="0" w:color="000000"/>
        <w:bottom w:val="double" w:sz="2" w:space="0" w:color="000000"/>
        <w:right w:val="double" w:sz="2" w:space="0" w:color="000000"/>
      </w:pBdr>
      <w:shd w:val="clear" w:color="auto" w:fill="E6E6E6"/>
      <w:spacing w:before="200" w:after="40"/>
      <w:ind w:left="284" w:hanging="284"/>
      <w:jc w:val="both"/>
    </w:pPr>
    <w:rPr>
      <w:rFonts w:eastAsia="Times New Roman" w:cs="Times New Roman"/>
      <w:color w:val="333399"/>
      <w:sz w:val="20"/>
      <w:szCs w:val="20"/>
    </w:rPr>
  </w:style>
  <w:style w:type="paragraph" w:customStyle="1" w:styleId="nadpisA11">
    <w:name w:val="nadpis A1.1"/>
    <w:rsid w:val="00BF36B8"/>
    <w:pPr>
      <w:spacing w:before="200" w:after="40"/>
      <w:ind w:left="851" w:hanging="851"/>
      <w:jc w:val="both"/>
    </w:pPr>
    <w:rPr>
      <w:rFonts w:eastAsia="Times New Roman" w:cs="Times New Roman"/>
      <w:sz w:val="20"/>
      <w:szCs w:val="20"/>
    </w:rPr>
  </w:style>
  <w:style w:type="paragraph" w:customStyle="1" w:styleId="NdpisA11">
    <w:name w:val="Ndpis A11"/>
    <w:rsid w:val="00BF36B8"/>
    <w:pPr>
      <w:spacing w:before="200" w:after="40"/>
      <w:ind w:left="284" w:hanging="284"/>
      <w:jc w:val="both"/>
    </w:pPr>
    <w:rPr>
      <w:rFonts w:eastAsia="Times New Roman" w:cs="Times New Roman"/>
      <w:sz w:val="20"/>
      <w:szCs w:val="20"/>
    </w:rPr>
  </w:style>
  <w:style w:type="paragraph" w:styleId="Zkladntextodsazen3">
    <w:name w:val="Body Text Indent 3"/>
    <w:rsid w:val="00BF36B8"/>
    <w:pPr>
      <w:spacing w:before="200" w:after="120"/>
      <w:ind w:left="283" w:hanging="284"/>
      <w:jc w:val="both"/>
    </w:pPr>
    <w:rPr>
      <w:rFonts w:eastAsia="Times New Roman" w:cs="Times New Roman"/>
      <w:sz w:val="16"/>
      <w:szCs w:val="16"/>
    </w:rPr>
  </w:style>
  <w:style w:type="paragraph" w:customStyle="1" w:styleId="Zkladntext21">
    <w:name w:val="Základní text 21"/>
    <w:rsid w:val="00BF36B8"/>
    <w:pPr>
      <w:overflowPunct w:val="0"/>
      <w:spacing w:before="120" w:after="40"/>
      <w:ind w:left="284" w:firstLine="708"/>
      <w:jc w:val="both"/>
    </w:pPr>
    <w:rPr>
      <w:rFonts w:eastAsia="Times New Roman" w:cs="Times New Roman"/>
      <w:szCs w:val="20"/>
    </w:rPr>
  </w:style>
  <w:style w:type="paragraph" w:customStyle="1" w:styleId="Tenel-tz">
    <w:name w:val="Tenel-tz"/>
    <w:rsid w:val="00BF36B8"/>
    <w:pPr>
      <w:overflowPunct w:val="0"/>
      <w:spacing w:before="120" w:after="40"/>
      <w:ind w:left="284" w:firstLine="709"/>
      <w:jc w:val="both"/>
    </w:pPr>
    <w:rPr>
      <w:rFonts w:ascii="Arial" w:eastAsia="Times New Roman" w:hAnsi="Arial" w:cs="Times New Roman"/>
      <w:szCs w:val="20"/>
    </w:rPr>
  </w:style>
  <w:style w:type="paragraph" w:styleId="Prosttext">
    <w:name w:val="Plain Text"/>
    <w:rsid w:val="00BF36B8"/>
    <w:pPr>
      <w:spacing w:before="200" w:after="40"/>
      <w:ind w:left="284" w:hanging="284"/>
      <w:jc w:val="both"/>
    </w:pPr>
    <w:rPr>
      <w:rFonts w:ascii="Courier New" w:eastAsia="Times New Roman" w:hAnsi="Courier New" w:cs="Times New Roman"/>
      <w:sz w:val="20"/>
      <w:szCs w:val="20"/>
    </w:rPr>
  </w:style>
  <w:style w:type="paragraph" w:customStyle="1" w:styleId="NormlnBlok">
    <w:name w:val="Normální+Blok"/>
    <w:rsid w:val="00BF36B8"/>
    <w:pPr>
      <w:spacing w:before="200" w:after="40"/>
      <w:ind w:left="284" w:hanging="284"/>
      <w:jc w:val="both"/>
    </w:pPr>
    <w:rPr>
      <w:rFonts w:eastAsia="Times New Roman" w:cs="Times New Roman"/>
      <w:szCs w:val="20"/>
    </w:rPr>
  </w:style>
  <w:style w:type="paragraph" w:customStyle="1" w:styleId="normln1">
    <w:name w:val="normální 1"/>
    <w:rsid w:val="00BF36B8"/>
    <w:pPr>
      <w:spacing w:before="240" w:after="40"/>
      <w:ind w:left="284" w:hanging="284"/>
      <w:jc w:val="both"/>
    </w:pPr>
    <w:rPr>
      <w:rFonts w:ascii="Arial" w:eastAsia="Times New Roman" w:hAnsi="Arial" w:cs="Times New Roman"/>
      <w:szCs w:val="20"/>
    </w:rPr>
  </w:style>
  <w:style w:type="paragraph" w:styleId="Zkladntext2">
    <w:name w:val="Body Text 2"/>
    <w:basedOn w:val="Standard"/>
    <w:rsid w:val="00BF36B8"/>
    <w:rPr>
      <w:rFonts w:ascii="Arial" w:hAnsi="Arial" w:cs="Arial"/>
      <w:sz w:val="24"/>
    </w:rPr>
  </w:style>
  <w:style w:type="paragraph" w:styleId="Odstavecseseznamem">
    <w:name w:val="List Paragraph"/>
    <w:rsid w:val="00BF36B8"/>
    <w:pPr>
      <w:spacing w:before="200" w:after="40"/>
      <w:ind w:left="708" w:hanging="284"/>
      <w:jc w:val="both"/>
    </w:pPr>
    <w:rPr>
      <w:rFonts w:eastAsia="Times New Roman" w:cs="Times New Roman"/>
      <w:sz w:val="20"/>
      <w:szCs w:val="20"/>
    </w:rPr>
  </w:style>
  <w:style w:type="paragraph" w:customStyle="1" w:styleId="ContentsHeading">
    <w:name w:val="Contents Heading"/>
    <w:rsid w:val="00BF36B8"/>
    <w:pPr>
      <w:suppressLineNumbers/>
      <w:spacing w:before="480" w:after="40" w:line="276" w:lineRule="auto"/>
      <w:ind w:left="284" w:hanging="284"/>
    </w:pPr>
    <w:rPr>
      <w:rFonts w:ascii="Calibri" w:eastAsia="Times New Roman" w:hAnsi="Calibri" w:cs="Times New Roman"/>
      <w:b/>
      <w:bCs/>
      <w:caps/>
      <w:color w:val="365F91"/>
      <w:sz w:val="28"/>
      <w:szCs w:val="28"/>
      <w:lang w:eastAsia="en-US"/>
    </w:rPr>
  </w:style>
  <w:style w:type="paragraph" w:customStyle="1" w:styleId="ETCtext">
    <w:name w:val="ETC_text"/>
    <w:rsid w:val="00BF36B8"/>
    <w:pPr>
      <w:spacing w:before="200" w:after="180" w:line="276" w:lineRule="auto"/>
      <w:ind w:left="284" w:hanging="284"/>
      <w:jc w:val="both"/>
    </w:pPr>
    <w:rPr>
      <w:rFonts w:eastAsia="Times New Roman" w:cs="Times New Roman"/>
      <w:sz w:val="20"/>
    </w:rPr>
  </w:style>
  <w:style w:type="paragraph" w:customStyle="1" w:styleId="ETCodrazky">
    <w:name w:val="ETC_odrazky"/>
    <w:rsid w:val="00BF36B8"/>
    <w:pPr>
      <w:ind w:left="284" w:hanging="284"/>
      <w:jc w:val="both"/>
    </w:pPr>
    <w:rPr>
      <w:rFonts w:eastAsia="Times New Roman" w:cs="Times New Roman"/>
      <w:sz w:val="20"/>
      <w:szCs w:val="20"/>
    </w:rPr>
  </w:style>
  <w:style w:type="paragraph" w:customStyle="1" w:styleId="ETCseznamy">
    <w:name w:val="ETC_seznamy"/>
    <w:rsid w:val="00BF36B8"/>
    <w:pPr>
      <w:spacing w:before="200" w:after="120"/>
      <w:ind w:left="284" w:hanging="284"/>
      <w:jc w:val="both"/>
    </w:pPr>
    <w:rPr>
      <w:rFonts w:eastAsia="Times New Roman" w:cs="Times New Roman"/>
      <w:caps/>
      <w:sz w:val="20"/>
      <w:szCs w:val="20"/>
    </w:rPr>
  </w:style>
  <w:style w:type="paragraph" w:styleId="Titulek">
    <w:name w:val="caption"/>
    <w:rsid w:val="00BF36B8"/>
    <w:pPr>
      <w:spacing w:before="200" w:after="40"/>
      <w:ind w:left="284" w:hanging="284"/>
      <w:jc w:val="center"/>
    </w:pPr>
    <w:rPr>
      <w:rFonts w:eastAsia="Times New Roman" w:cs="Times New Roman"/>
      <w:b/>
      <w:bCs/>
      <w:color w:val="000099"/>
      <w:sz w:val="20"/>
      <w:szCs w:val="20"/>
    </w:rPr>
  </w:style>
  <w:style w:type="paragraph" w:styleId="Seznamobrzk">
    <w:name w:val="table of figures"/>
    <w:rsid w:val="00BF36B8"/>
    <w:pPr>
      <w:spacing w:before="200" w:after="40"/>
      <w:ind w:left="284" w:hanging="284"/>
      <w:jc w:val="both"/>
    </w:pPr>
    <w:rPr>
      <w:rFonts w:eastAsia="Times New Roman" w:cs="Times New Roman"/>
      <w:sz w:val="20"/>
      <w:szCs w:val="20"/>
    </w:rPr>
  </w:style>
  <w:style w:type="paragraph" w:customStyle="1" w:styleId="ETCseznam2">
    <w:name w:val="ETC_seznam2"/>
    <w:rsid w:val="00BF36B8"/>
    <w:pPr>
      <w:tabs>
        <w:tab w:val="left" w:pos="1684"/>
        <w:tab w:val="right" w:pos="9356"/>
      </w:tabs>
      <w:spacing w:before="200" w:after="120"/>
      <w:ind w:left="284" w:hanging="284"/>
      <w:jc w:val="both"/>
    </w:pPr>
    <w:rPr>
      <w:rFonts w:eastAsia="Times New Roman" w:cs="Times New Roman"/>
      <w:caps/>
      <w:sz w:val="20"/>
      <w:szCs w:val="20"/>
    </w:rPr>
  </w:style>
  <w:style w:type="paragraph" w:styleId="Nzev">
    <w:name w:val="Title"/>
    <w:next w:val="Podtitul"/>
    <w:rsid w:val="00BF36B8"/>
    <w:pPr>
      <w:spacing w:before="240" w:after="60"/>
      <w:ind w:left="284" w:hanging="284"/>
      <w:jc w:val="center"/>
    </w:pPr>
    <w:rPr>
      <w:rFonts w:eastAsia="Times New Roman" w:cs="Times New Roman"/>
      <w:b/>
      <w:bCs/>
      <w:sz w:val="36"/>
      <w:szCs w:val="32"/>
    </w:rPr>
  </w:style>
  <w:style w:type="paragraph" w:styleId="Podtitul">
    <w:name w:val="Subtitle"/>
    <w:basedOn w:val="Heading"/>
    <w:next w:val="Textbody"/>
    <w:rsid w:val="00BF36B8"/>
    <w:pPr>
      <w:jc w:val="center"/>
    </w:pPr>
    <w:rPr>
      <w:i/>
      <w:iCs/>
    </w:rPr>
  </w:style>
  <w:style w:type="paragraph" w:customStyle="1" w:styleId="normalnitext">
    <w:name w:val="normalni text"/>
    <w:rsid w:val="00BF36B8"/>
    <w:pPr>
      <w:widowControl/>
      <w:spacing w:before="200" w:after="180" w:line="360" w:lineRule="auto"/>
      <w:ind w:left="907" w:hanging="113"/>
      <w:jc w:val="both"/>
    </w:pPr>
    <w:rPr>
      <w:rFonts w:ascii="Verdana" w:eastAsia="Times New Roman" w:hAnsi="Verdana" w:cs="Times New Roman"/>
      <w:sz w:val="20"/>
      <w:szCs w:val="20"/>
    </w:rPr>
  </w:style>
  <w:style w:type="paragraph" w:customStyle="1" w:styleId="Text">
    <w:name w:val="Text"/>
    <w:rsid w:val="00BF36B8"/>
    <w:pPr>
      <w:spacing w:before="200" w:after="40"/>
      <w:ind w:left="284" w:hanging="284"/>
      <w:jc w:val="both"/>
    </w:pPr>
    <w:rPr>
      <w:rFonts w:eastAsia="Times New Roman" w:cs="Times New Roman"/>
      <w:sz w:val="20"/>
      <w:szCs w:val="20"/>
    </w:rPr>
  </w:style>
  <w:style w:type="paragraph" w:customStyle="1" w:styleId="Hlavicka">
    <w:name w:val="Hlavicka"/>
    <w:basedOn w:val="Text"/>
    <w:qFormat/>
    <w:rsid w:val="00BF36B8"/>
    <w:pPr>
      <w:spacing w:after="0"/>
      <w:jc w:val="right"/>
    </w:pPr>
    <w:rPr>
      <w:rFonts w:ascii="Calibri" w:hAnsi="Calibri"/>
      <w:i/>
      <w:caps/>
      <w:sz w:val="16"/>
    </w:rPr>
  </w:style>
  <w:style w:type="paragraph" w:customStyle="1" w:styleId="ETCprilohy">
    <w:name w:val="ETC_prilohy"/>
    <w:rsid w:val="00BF36B8"/>
    <w:pPr>
      <w:pageBreakBefore/>
      <w:pBdr>
        <w:top w:val="single" w:sz="8" w:space="0" w:color="000000"/>
        <w:left w:val="single" w:sz="8" w:space="0" w:color="000000"/>
        <w:bottom w:val="single" w:sz="8" w:space="0" w:color="000000"/>
        <w:right w:val="single" w:sz="8" w:space="0" w:color="000000"/>
      </w:pBdr>
      <w:shd w:val="clear" w:color="auto" w:fill="DDDDDD"/>
      <w:spacing w:before="200" w:after="40"/>
      <w:ind w:left="284" w:hanging="284"/>
      <w:jc w:val="center"/>
    </w:pPr>
    <w:rPr>
      <w:rFonts w:ascii="Cambria" w:eastAsia="Times New Roman" w:hAnsi="Cambria" w:cs="Times New Roman"/>
      <w:b/>
      <w:caps/>
      <w:color w:val="000099"/>
      <w:sz w:val="40"/>
      <w:szCs w:val="40"/>
    </w:rPr>
  </w:style>
  <w:style w:type="paragraph" w:styleId="Citt">
    <w:name w:val="Quote"/>
    <w:rsid w:val="00BF36B8"/>
    <w:pPr>
      <w:spacing w:before="200" w:after="40"/>
      <w:ind w:left="284" w:hanging="284"/>
      <w:jc w:val="both"/>
    </w:pPr>
    <w:rPr>
      <w:rFonts w:eastAsia="Times New Roman" w:cs="Times New Roman"/>
      <w:i/>
      <w:iCs/>
      <w:color w:val="000000"/>
      <w:sz w:val="20"/>
      <w:szCs w:val="20"/>
    </w:rPr>
  </w:style>
  <w:style w:type="paragraph" w:customStyle="1" w:styleId="UROVEN3">
    <w:name w:val="_UROVEN3"/>
    <w:rsid w:val="00BF36B8"/>
    <w:pPr>
      <w:spacing w:before="200" w:after="40"/>
      <w:ind w:left="284" w:hanging="284"/>
      <w:jc w:val="both"/>
    </w:pPr>
    <w:rPr>
      <w:rFonts w:eastAsia="Times New Roman" w:cs="Times New Roman"/>
      <w:sz w:val="20"/>
      <w:szCs w:val="20"/>
      <w:u w:val="single"/>
    </w:rPr>
  </w:style>
  <w:style w:type="paragraph" w:customStyle="1" w:styleId="Nadpis4">
    <w:name w:val="Nadpis4"/>
    <w:rsid w:val="00BF36B8"/>
    <w:pPr>
      <w:spacing w:before="200" w:after="80"/>
      <w:ind w:left="284" w:hanging="284"/>
      <w:jc w:val="both"/>
    </w:pPr>
    <w:rPr>
      <w:rFonts w:eastAsia="Times New Roman" w:cs="Courier New"/>
      <w:color w:val="00000A"/>
      <w:sz w:val="20"/>
      <w:szCs w:val="20"/>
      <w:u w:val="single"/>
    </w:rPr>
  </w:style>
  <w:style w:type="paragraph" w:styleId="FormtovanvHTML">
    <w:name w:val="HTML Preformatted"/>
    <w:rsid w:val="00BF36B8"/>
    <w:pPr>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spacing w:before="200" w:after="40"/>
      <w:ind w:left="284" w:hanging="284"/>
    </w:pPr>
    <w:rPr>
      <w:rFonts w:ascii="Courier New" w:eastAsia="Times New Roman" w:hAnsi="Courier New" w:cs="Courier New"/>
      <w:sz w:val="20"/>
      <w:szCs w:val="20"/>
    </w:rPr>
  </w:style>
  <w:style w:type="paragraph" w:customStyle="1" w:styleId="Default">
    <w:name w:val="Default"/>
    <w:rsid w:val="00BF36B8"/>
    <w:pPr>
      <w:widowControl/>
    </w:pPr>
    <w:rPr>
      <w:rFonts w:eastAsia="Times New Roman" w:cs="Times New Roman"/>
      <w:color w:val="000000"/>
    </w:rPr>
  </w:style>
  <w:style w:type="paragraph" w:customStyle="1" w:styleId="normln2">
    <w:name w:val="normální2"/>
    <w:rsid w:val="00BF36B8"/>
    <w:pPr>
      <w:spacing w:line="264" w:lineRule="auto"/>
      <w:ind w:left="1559"/>
    </w:pPr>
    <w:rPr>
      <w:rFonts w:ascii="Arial Narrow" w:eastAsia="Times New Roman" w:hAnsi="Arial Narrow" w:cs="Times New Roman"/>
      <w:sz w:val="20"/>
      <w:szCs w:val="20"/>
      <w:lang w:val="ru-RU"/>
    </w:rPr>
  </w:style>
  <w:style w:type="paragraph" w:customStyle="1" w:styleId="Heading10">
    <w:name w:val="Heading 10"/>
    <w:next w:val="Textbody"/>
    <w:rsid w:val="00BF36B8"/>
    <w:pPr>
      <w:spacing w:after="480" w:line="276" w:lineRule="auto"/>
      <w:ind w:left="714" w:hanging="357"/>
      <w:outlineLvl w:val="8"/>
    </w:pPr>
    <w:rPr>
      <w:rFonts w:ascii="Arial Narrow" w:eastAsia="Calibri" w:hAnsi="Arial Narrow" w:cs="Times New Roman"/>
      <w:b/>
      <w:bCs/>
      <w:sz w:val="36"/>
      <w:szCs w:val="36"/>
      <w:lang w:eastAsia="en-US"/>
    </w:rPr>
  </w:style>
  <w:style w:type="paragraph" w:customStyle="1" w:styleId="nadpisA10">
    <w:name w:val="nadpis A.1"/>
    <w:rsid w:val="00BF36B8"/>
    <w:pPr>
      <w:spacing w:after="120" w:line="276" w:lineRule="auto"/>
      <w:ind w:left="284" w:hanging="284"/>
    </w:pPr>
    <w:rPr>
      <w:rFonts w:ascii="Arial Narrow" w:eastAsia="Calibri" w:hAnsi="Arial Narrow" w:cs="Times New Roman"/>
      <w:b/>
      <w:sz w:val="20"/>
      <w:szCs w:val="20"/>
      <w:u w:val="single"/>
      <w:lang w:eastAsia="en-US"/>
    </w:rPr>
  </w:style>
  <w:style w:type="paragraph" w:customStyle="1" w:styleId="nadpisA110">
    <w:name w:val="nadpis A.1.1"/>
    <w:rsid w:val="00BF36B8"/>
    <w:pPr>
      <w:spacing w:before="120" w:line="276" w:lineRule="auto"/>
      <w:ind w:left="284" w:hanging="284"/>
    </w:pPr>
    <w:rPr>
      <w:rFonts w:ascii="Arial Narrow" w:eastAsia="Calibri" w:hAnsi="Arial Narrow" w:cs="Times New Roman"/>
      <w:sz w:val="20"/>
      <w:szCs w:val="20"/>
      <w:lang w:eastAsia="en-US"/>
    </w:rPr>
  </w:style>
  <w:style w:type="paragraph" w:customStyle="1" w:styleId="Nadpisa0">
    <w:name w:val="Nadpis a)"/>
    <w:rsid w:val="00BF36B8"/>
    <w:pPr>
      <w:spacing w:before="120" w:line="276" w:lineRule="auto"/>
      <w:ind w:left="2874" w:hanging="357"/>
    </w:pPr>
    <w:rPr>
      <w:rFonts w:ascii="Arial Narrow" w:eastAsia="Calibri" w:hAnsi="Arial Narrow" w:cs="Times New Roman"/>
      <w:sz w:val="20"/>
      <w:szCs w:val="20"/>
      <w:lang w:eastAsia="en-US"/>
    </w:rPr>
  </w:style>
  <w:style w:type="paragraph" w:customStyle="1" w:styleId="APodkapitola">
    <w:name w:val="A Podkapitola"/>
    <w:rsid w:val="00BF36B8"/>
    <w:pPr>
      <w:keepNext/>
      <w:spacing w:before="180" w:after="120" w:line="264" w:lineRule="auto"/>
      <w:ind w:left="284" w:hanging="284"/>
    </w:pPr>
    <w:rPr>
      <w:rFonts w:ascii="Arial" w:eastAsia="Times New Roman" w:hAnsi="Arial" w:cs="Times New Roman"/>
      <w:b/>
      <w:caps/>
      <w:sz w:val="28"/>
      <w:szCs w:val="20"/>
    </w:rPr>
  </w:style>
  <w:style w:type="paragraph" w:styleId="Rozloendokumentu">
    <w:name w:val="Document Map"/>
    <w:rsid w:val="00BF36B8"/>
    <w:pPr>
      <w:ind w:left="284" w:hanging="284"/>
      <w:jc w:val="both"/>
    </w:pPr>
    <w:rPr>
      <w:rFonts w:ascii="Tahoma" w:eastAsia="Times New Roman" w:hAnsi="Tahoma"/>
      <w:sz w:val="16"/>
      <w:szCs w:val="16"/>
    </w:rPr>
  </w:style>
  <w:style w:type="paragraph" w:styleId="Normlnweb">
    <w:name w:val="Normal (Web)"/>
    <w:rsid w:val="00BF36B8"/>
    <w:pPr>
      <w:spacing w:before="200" w:after="40"/>
      <w:ind w:left="284" w:hanging="284"/>
      <w:jc w:val="both"/>
    </w:pPr>
    <w:rPr>
      <w:rFonts w:eastAsia="Times New Roman" w:cs="Times New Roman"/>
      <w:sz w:val="20"/>
      <w:szCs w:val="20"/>
    </w:rPr>
  </w:style>
  <w:style w:type="paragraph" w:customStyle="1" w:styleId="Zkladntext-prvnodsazen1">
    <w:name w:val="Základní text - první odsazený1"/>
    <w:rsid w:val="00BF36B8"/>
    <w:pPr>
      <w:ind w:left="284" w:firstLine="210"/>
      <w:jc w:val="both"/>
    </w:pPr>
    <w:rPr>
      <w:rFonts w:eastAsia="Times New Roman" w:cs="Times New Roman"/>
      <w:szCs w:val="20"/>
      <w:lang w:eastAsia="ar-SA"/>
    </w:rPr>
  </w:style>
  <w:style w:type="paragraph" w:customStyle="1" w:styleId="CM15">
    <w:name w:val="CM15"/>
    <w:basedOn w:val="Default"/>
    <w:rsid w:val="00BF36B8"/>
    <w:rPr>
      <w:rFonts w:ascii="Arial" w:hAnsi="Arial"/>
      <w:color w:val="00000A"/>
    </w:rPr>
  </w:style>
  <w:style w:type="paragraph" w:customStyle="1" w:styleId="CM16">
    <w:name w:val="CM16"/>
    <w:basedOn w:val="Default"/>
    <w:rsid w:val="00BF36B8"/>
    <w:rPr>
      <w:rFonts w:ascii="Arial" w:hAnsi="Arial"/>
      <w:color w:val="00000A"/>
    </w:rPr>
  </w:style>
  <w:style w:type="paragraph" w:customStyle="1" w:styleId="CM18">
    <w:name w:val="CM18"/>
    <w:basedOn w:val="Default"/>
    <w:rsid w:val="00BF36B8"/>
    <w:rPr>
      <w:rFonts w:ascii="Arial" w:hAnsi="Arial"/>
      <w:color w:val="00000A"/>
    </w:rPr>
  </w:style>
  <w:style w:type="paragraph" w:customStyle="1" w:styleId="CM19">
    <w:name w:val="CM19"/>
    <w:basedOn w:val="Default"/>
    <w:rsid w:val="00BF36B8"/>
    <w:rPr>
      <w:rFonts w:ascii="Arial" w:hAnsi="Arial"/>
      <w:color w:val="00000A"/>
    </w:rPr>
  </w:style>
  <w:style w:type="paragraph" w:customStyle="1" w:styleId="Odsazen">
    <w:name w:val="Odsazené"/>
    <w:rsid w:val="00BF36B8"/>
    <w:pPr>
      <w:spacing w:line="276" w:lineRule="auto"/>
      <w:ind w:left="567" w:firstLine="142"/>
      <w:jc w:val="both"/>
    </w:pPr>
    <w:rPr>
      <w:rFonts w:ascii="Arial" w:eastAsia="Times New Roman" w:hAnsi="Arial" w:cs="Times New Roman"/>
      <w:sz w:val="20"/>
      <w:szCs w:val="20"/>
    </w:rPr>
  </w:style>
  <w:style w:type="paragraph" w:customStyle="1" w:styleId="AGAnorml">
    <w:name w:val="AGA normál"/>
    <w:basedOn w:val="Standard"/>
    <w:rsid w:val="00BF36B8"/>
    <w:pPr>
      <w:spacing w:line="360" w:lineRule="auto"/>
    </w:pPr>
  </w:style>
  <w:style w:type="paragraph" w:customStyle="1" w:styleId="TableContents">
    <w:name w:val="Table Contents"/>
    <w:basedOn w:val="Standard"/>
    <w:rsid w:val="00BF36B8"/>
    <w:pPr>
      <w:suppressLineNumbers/>
    </w:pPr>
  </w:style>
  <w:style w:type="paragraph" w:customStyle="1" w:styleId="TableHeading">
    <w:name w:val="Table Heading"/>
    <w:basedOn w:val="TableContents"/>
    <w:rsid w:val="00BF36B8"/>
    <w:pPr>
      <w:jc w:val="center"/>
    </w:pPr>
    <w:rPr>
      <w:b/>
      <w:bCs/>
    </w:rPr>
  </w:style>
  <w:style w:type="paragraph" w:customStyle="1" w:styleId="Contents10">
    <w:name w:val="Contents 10"/>
    <w:basedOn w:val="Index"/>
    <w:rsid w:val="00BF36B8"/>
    <w:pPr>
      <w:tabs>
        <w:tab w:val="right" w:leader="dot" w:pos="9637"/>
      </w:tabs>
      <w:ind w:left="2547" w:firstLine="0"/>
    </w:pPr>
  </w:style>
  <w:style w:type="paragraph" w:customStyle="1" w:styleId="ILF-Standard">
    <w:name w:val="ILF-Standard"/>
    <w:rsid w:val="00BF36B8"/>
    <w:pPr>
      <w:widowControl/>
      <w:jc w:val="both"/>
    </w:pPr>
    <w:rPr>
      <w:rFonts w:ascii="Arial" w:eastAsia="Arial" w:hAnsi="Arial" w:cs="Times New Roman"/>
      <w:sz w:val="22"/>
      <w:szCs w:val="20"/>
    </w:rPr>
  </w:style>
  <w:style w:type="paragraph" w:customStyle="1" w:styleId="dka">
    <w:name w:val="Řádka"/>
    <w:rsid w:val="00BF36B8"/>
    <w:pPr>
      <w:widowControl/>
    </w:pPr>
    <w:rPr>
      <w:rFonts w:ascii="Garamond" w:eastAsia="Arial" w:hAnsi="Garamond" w:cs="Times New Roman"/>
      <w:color w:val="000000"/>
      <w:szCs w:val="20"/>
    </w:rPr>
  </w:style>
  <w:style w:type="character" w:customStyle="1" w:styleId="WW8Num2z0">
    <w:name w:val="WW8Num2z0"/>
    <w:rsid w:val="00BF36B8"/>
    <w:rPr>
      <w:b/>
    </w:rPr>
  </w:style>
  <w:style w:type="character" w:customStyle="1" w:styleId="WW8Num2z1">
    <w:name w:val="WW8Num2z1"/>
    <w:rsid w:val="00BF36B8"/>
    <w:rPr>
      <w:rFonts w:ascii="OpenSymbol, 'Arial Unicode MS'" w:hAnsi="OpenSymbol, 'Arial Unicode MS'" w:cs="OpenSymbol, 'Arial Unicode MS'"/>
    </w:rPr>
  </w:style>
  <w:style w:type="character" w:customStyle="1" w:styleId="WW8Num3z0">
    <w:name w:val="WW8Num3z0"/>
    <w:rsid w:val="00BF36B8"/>
    <w:rPr>
      <w:rFonts w:ascii="Symbol" w:hAnsi="Symbol" w:cs="OpenSymbol, 'Arial Unicode MS'"/>
    </w:rPr>
  </w:style>
  <w:style w:type="character" w:customStyle="1" w:styleId="WW8Num3z1">
    <w:name w:val="WW8Num3z1"/>
    <w:rsid w:val="00BF36B8"/>
    <w:rPr>
      <w:rFonts w:ascii="OpenSymbol, 'Arial Unicode MS'" w:hAnsi="OpenSymbol, 'Arial Unicode MS'" w:cs="OpenSymbol, 'Arial Unicode MS'"/>
    </w:rPr>
  </w:style>
  <w:style w:type="character" w:customStyle="1" w:styleId="Absatz-Standardschriftart">
    <w:name w:val="Absatz-Standardschriftart"/>
    <w:rsid w:val="00BF36B8"/>
  </w:style>
  <w:style w:type="character" w:customStyle="1" w:styleId="WW-Absatz-Standardschriftart">
    <w:name w:val="WW-Absatz-Standardschriftart"/>
    <w:rsid w:val="00BF36B8"/>
  </w:style>
  <w:style w:type="character" w:customStyle="1" w:styleId="WW-Absatz-Standardschriftart1">
    <w:name w:val="WW-Absatz-Standardschriftart1"/>
    <w:rsid w:val="00BF36B8"/>
  </w:style>
  <w:style w:type="character" w:customStyle="1" w:styleId="WW8Num4z0">
    <w:name w:val="WW8Num4z0"/>
    <w:rsid w:val="00BF36B8"/>
    <w:rPr>
      <w:rFonts w:ascii="Symbol" w:hAnsi="Symbol" w:cs="OpenSymbol, 'Arial Unicode MS'"/>
    </w:rPr>
  </w:style>
  <w:style w:type="character" w:customStyle="1" w:styleId="WW8Num4z1">
    <w:name w:val="WW8Num4z1"/>
    <w:rsid w:val="00BF36B8"/>
    <w:rPr>
      <w:rFonts w:ascii="OpenSymbol, 'Arial Unicode MS'" w:hAnsi="OpenSymbol, 'Arial Unicode MS'" w:cs="OpenSymbol, 'Arial Unicode MS'"/>
    </w:rPr>
  </w:style>
  <w:style w:type="character" w:customStyle="1" w:styleId="WW8Num5z0">
    <w:name w:val="WW8Num5z0"/>
    <w:rsid w:val="00BF36B8"/>
    <w:rPr>
      <w:rFonts w:ascii="Symbol" w:hAnsi="Symbol" w:cs="OpenSymbol, 'Arial Unicode MS'"/>
    </w:rPr>
  </w:style>
  <w:style w:type="character" w:customStyle="1" w:styleId="WW8Num5z1">
    <w:name w:val="WW8Num5z1"/>
    <w:rsid w:val="00BF36B8"/>
    <w:rPr>
      <w:rFonts w:ascii="OpenSymbol, 'Arial Unicode MS'" w:hAnsi="OpenSymbol, 'Arial Unicode MS'" w:cs="OpenSymbol, 'Arial Unicode MS'"/>
    </w:rPr>
  </w:style>
  <w:style w:type="character" w:customStyle="1" w:styleId="WW8Num6z0">
    <w:name w:val="WW8Num6z0"/>
    <w:rsid w:val="00BF36B8"/>
    <w:rPr>
      <w:rFonts w:ascii="Symbol" w:hAnsi="Symbol" w:cs="OpenSymbol, 'Arial Unicode MS'"/>
    </w:rPr>
  </w:style>
  <w:style w:type="character" w:customStyle="1" w:styleId="WW8Num6z1">
    <w:name w:val="WW8Num6z1"/>
    <w:rsid w:val="00BF36B8"/>
    <w:rPr>
      <w:rFonts w:ascii="OpenSymbol, 'Arial Unicode MS'" w:hAnsi="OpenSymbol, 'Arial Unicode MS'" w:cs="OpenSymbol, 'Arial Unicode MS'"/>
    </w:rPr>
  </w:style>
  <w:style w:type="character" w:customStyle="1" w:styleId="WW8Num7z0">
    <w:name w:val="WW8Num7z0"/>
    <w:rsid w:val="00BF36B8"/>
    <w:rPr>
      <w:rFonts w:ascii="Symbol" w:hAnsi="Symbol" w:cs="OpenSymbol, 'Arial Unicode MS'"/>
    </w:rPr>
  </w:style>
  <w:style w:type="character" w:customStyle="1" w:styleId="WW8Num7z1">
    <w:name w:val="WW8Num7z1"/>
    <w:rsid w:val="00BF36B8"/>
    <w:rPr>
      <w:rFonts w:ascii="OpenSymbol, 'Arial Unicode MS'" w:hAnsi="OpenSymbol, 'Arial Unicode MS'" w:cs="OpenSymbol, 'Arial Unicode MS'"/>
    </w:rPr>
  </w:style>
  <w:style w:type="character" w:customStyle="1" w:styleId="WW8Num8z0">
    <w:name w:val="WW8Num8z0"/>
    <w:rsid w:val="00BF36B8"/>
    <w:rPr>
      <w:rFonts w:ascii="Symbol" w:hAnsi="Symbol" w:cs="OpenSymbol, 'Arial Unicode MS'"/>
    </w:rPr>
  </w:style>
  <w:style w:type="character" w:customStyle="1" w:styleId="WW8Num8z1">
    <w:name w:val="WW8Num8z1"/>
    <w:rsid w:val="00BF36B8"/>
    <w:rPr>
      <w:rFonts w:ascii="OpenSymbol, 'Arial Unicode MS'" w:hAnsi="OpenSymbol, 'Arial Unicode MS'" w:cs="OpenSymbol, 'Arial Unicode MS'"/>
    </w:rPr>
  </w:style>
  <w:style w:type="character" w:customStyle="1" w:styleId="WW8Num9z0">
    <w:name w:val="WW8Num9z0"/>
    <w:rsid w:val="00BF36B8"/>
    <w:rPr>
      <w:rFonts w:ascii="Symbol" w:hAnsi="Symbol" w:cs="OpenSymbol, 'Arial Unicode MS'"/>
    </w:rPr>
  </w:style>
  <w:style w:type="character" w:customStyle="1" w:styleId="WW8Num9z1">
    <w:name w:val="WW8Num9z1"/>
    <w:rsid w:val="00BF36B8"/>
    <w:rPr>
      <w:rFonts w:ascii="OpenSymbol, 'Arial Unicode MS'" w:hAnsi="OpenSymbol, 'Arial Unicode MS'" w:cs="OpenSymbol, 'Arial Unicode MS'"/>
    </w:rPr>
  </w:style>
  <w:style w:type="character" w:customStyle="1" w:styleId="WW-Absatz-Standardschriftart11">
    <w:name w:val="WW-Absatz-Standardschriftart11"/>
    <w:rsid w:val="00BF36B8"/>
  </w:style>
  <w:style w:type="character" w:customStyle="1" w:styleId="WW-Absatz-Standardschriftart111">
    <w:name w:val="WW-Absatz-Standardschriftart111"/>
    <w:rsid w:val="00BF36B8"/>
  </w:style>
  <w:style w:type="character" w:customStyle="1" w:styleId="WW8Num10z0">
    <w:name w:val="WW8Num10z0"/>
    <w:rsid w:val="00BF36B8"/>
    <w:rPr>
      <w:rFonts w:ascii="Symbol" w:hAnsi="Symbol" w:cs="OpenSymbol, 'Arial Unicode MS'"/>
    </w:rPr>
  </w:style>
  <w:style w:type="character" w:customStyle="1" w:styleId="WW8Num10z1">
    <w:name w:val="WW8Num10z1"/>
    <w:rsid w:val="00BF36B8"/>
    <w:rPr>
      <w:rFonts w:ascii="OpenSymbol, 'Arial Unicode MS'" w:hAnsi="OpenSymbol, 'Arial Unicode MS'" w:cs="OpenSymbol, 'Arial Unicode MS'"/>
    </w:rPr>
  </w:style>
  <w:style w:type="character" w:customStyle="1" w:styleId="WW-Absatz-Standardschriftart1111">
    <w:name w:val="WW-Absatz-Standardschriftart1111"/>
    <w:rsid w:val="00BF36B8"/>
  </w:style>
  <w:style w:type="character" w:customStyle="1" w:styleId="WW8Num11z0">
    <w:name w:val="WW8Num11z0"/>
    <w:rsid w:val="00BF36B8"/>
    <w:rPr>
      <w:rFonts w:ascii="Symbol" w:hAnsi="Symbol" w:cs="OpenSymbol, 'Arial Unicode MS'"/>
    </w:rPr>
  </w:style>
  <w:style w:type="character" w:customStyle="1" w:styleId="WW8Num11z1">
    <w:name w:val="WW8Num11z1"/>
    <w:rsid w:val="00BF36B8"/>
    <w:rPr>
      <w:rFonts w:ascii="OpenSymbol, 'Arial Unicode MS'" w:hAnsi="OpenSymbol, 'Arial Unicode MS'" w:cs="OpenSymbol, 'Arial Unicode MS'"/>
    </w:rPr>
  </w:style>
  <w:style w:type="character" w:customStyle="1" w:styleId="WW8Num12z0">
    <w:name w:val="WW8Num12z0"/>
    <w:rsid w:val="00BF36B8"/>
    <w:rPr>
      <w:rFonts w:ascii="Symbol" w:hAnsi="Symbol" w:cs="OpenSymbol, 'Arial Unicode MS'"/>
    </w:rPr>
  </w:style>
  <w:style w:type="character" w:customStyle="1" w:styleId="WW8Num12z1">
    <w:name w:val="WW8Num12z1"/>
    <w:rsid w:val="00BF36B8"/>
    <w:rPr>
      <w:rFonts w:ascii="OpenSymbol, 'Arial Unicode MS'" w:hAnsi="OpenSymbol, 'Arial Unicode MS'" w:cs="OpenSymbol, 'Arial Unicode MS'"/>
    </w:rPr>
  </w:style>
  <w:style w:type="character" w:customStyle="1" w:styleId="WW-Absatz-Standardschriftart11111">
    <w:name w:val="WW-Absatz-Standardschriftart11111"/>
    <w:rsid w:val="00BF36B8"/>
  </w:style>
  <w:style w:type="character" w:styleId="slostrnky">
    <w:name w:val="page number"/>
    <w:rsid w:val="00BF36B8"/>
  </w:style>
  <w:style w:type="character" w:customStyle="1" w:styleId="Internetlink">
    <w:name w:val="Internet link"/>
    <w:rsid w:val="00BF36B8"/>
    <w:rPr>
      <w:color w:val="0000FF"/>
      <w:u w:val="single"/>
    </w:rPr>
  </w:style>
  <w:style w:type="character" w:styleId="Sledovanodkaz">
    <w:name w:val="FollowedHyperlink"/>
    <w:rsid w:val="00BF36B8"/>
    <w:rPr>
      <w:color w:val="800080"/>
      <w:u w:val="single"/>
    </w:rPr>
  </w:style>
  <w:style w:type="character" w:styleId="Odkaznakoment">
    <w:name w:val="annotation reference"/>
    <w:rsid w:val="00BF36B8"/>
    <w:rPr>
      <w:sz w:val="16"/>
      <w:szCs w:val="16"/>
    </w:rPr>
  </w:style>
  <w:style w:type="character" w:styleId="Znakapoznpodarou">
    <w:name w:val="footnote reference"/>
    <w:rsid w:val="00BF36B8"/>
    <w:rPr>
      <w:rFonts w:ascii="Arial" w:hAnsi="Arial"/>
      <w:b/>
      <w:bCs/>
      <w:w w:val="100"/>
      <w:position w:val="0"/>
      <w:sz w:val="18"/>
      <w:vertAlign w:val="superscript"/>
    </w:rPr>
  </w:style>
  <w:style w:type="character" w:styleId="Odkaznavysvtlivky">
    <w:name w:val="endnote reference"/>
    <w:rsid w:val="00BF36B8"/>
    <w:rPr>
      <w:position w:val="0"/>
      <w:vertAlign w:val="superscript"/>
    </w:rPr>
  </w:style>
  <w:style w:type="character" w:customStyle="1" w:styleId="ETCtextChar">
    <w:name w:val="ETC_text Char"/>
    <w:rsid w:val="00BF36B8"/>
    <w:rPr>
      <w:rFonts w:ascii="Calibri" w:hAnsi="Calibri"/>
      <w:sz w:val="22"/>
      <w:szCs w:val="24"/>
    </w:rPr>
  </w:style>
  <w:style w:type="character" w:customStyle="1" w:styleId="ETCodrazkyChar">
    <w:name w:val="ETC_odrazky Char"/>
    <w:rsid w:val="00BF36B8"/>
  </w:style>
  <w:style w:type="character" w:styleId="Odkazjemn">
    <w:name w:val="Subtle Reference"/>
    <w:rsid w:val="00BF36B8"/>
    <w:rPr>
      <w:smallCaps/>
      <w:color w:val="C0504D"/>
      <w:u w:val="single"/>
    </w:rPr>
  </w:style>
  <w:style w:type="character" w:customStyle="1" w:styleId="ETCseznamyChar">
    <w:name w:val="ETC_seznamy Char"/>
    <w:rsid w:val="00BF36B8"/>
    <w:rPr>
      <w:rFonts w:ascii="Calibri" w:hAnsi="Calibri"/>
      <w:caps/>
      <w:sz w:val="22"/>
    </w:rPr>
  </w:style>
  <w:style w:type="character" w:customStyle="1" w:styleId="StrongEmphasis">
    <w:name w:val="Strong Emphasis"/>
    <w:rsid w:val="00BF36B8"/>
    <w:rPr>
      <w:rFonts w:ascii="Calibri" w:hAnsi="Calibri"/>
      <w:b/>
      <w:bCs/>
      <w:sz w:val="22"/>
    </w:rPr>
  </w:style>
  <w:style w:type="character" w:customStyle="1" w:styleId="SeznamobrzkChar">
    <w:name w:val="Seznam obrázků Char"/>
    <w:rsid w:val="00BF36B8"/>
    <w:rPr>
      <w:rFonts w:ascii="Calibri" w:hAnsi="Calibri"/>
      <w:sz w:val="24"/>
    </w:rPr>
  </w:style>
  <w:style w:type="character" w:customStyle="1" w:styleId="ETCseznam2Char">
    <w:name w:val="ETC_seznam2 Char"/>
    <w:rsid w:val="00BF36B8"/>
    <w:rPr>
      <w:rFonts w:ascii="Calibri" w:hAnsi="Calibri"/>
      <w:sz w:val="24"/>
    </w:rPr>
  </w:style>
  <w:style w:type="character" w:customStyle="1" w:styleId="NzevChar">
    <w:name w:val="Název Char"/>
    <w:rsid w:val="00BF36B8"/>
    <w:rPr>
      <w:rFonts w:ascii="Calibri" w:hAnsi="Calibri"/>
      <w:b/>
      <w:bCs/>
      <w:kern w:val="3"/>
      <w:sz w:val="22"/>
      <w:szCs w:val="32"/>
    </w:rPr>
  </w:style>
  <w:style w:type="character" w:customStyle="1" w:styleId="normalnitextChar">
    <w:name w:val="normalni text Char"/>
    <w:rsid w:val="00BF36B8"/>
    <w:rPr>
      <w:rFonts w:ascii="Verdana" w:hAnsi="Verdana"/>
      <w:lang w:val="cs-CZ" w:eastAsia="cs-CZ" w:bidi="ar-SA"/>
    </w:rPr>
  </w:style>
  <w:style w:type="character" w:styleId="Zstupntext">
    <w:name w:val="Placeholder Text"/>
    <w:rsid w:val="00BF36B8"/>
    <w:rPr>
      <w:color w:val="808080"/>
    </w:rPr>
  </w:style>
  <w:style w:type="character" w:customStyle="1" w:styleId="TextChar">
    <w:name w:val="Text Char"/>
    <w:rsid w:val="00BF36B8"/>
    <w:rPr>
      <w:rFonts w:ascii="Calibri" w:hAnsi="Calibri"/>
      <w:sz w:val="22"/>
      <w:lang w:val="cs-CZ" w:eastAsia="cs-CZ" w:bidi="ar-SA"/>
    </w:rPr>
  </w:style>
  <w:style w:type="character" w:customStyle="1" w:styleId="HlavickaChar">
    <w:name w:val="Hlavicka Char"/>
    <w:rsid w:val="00BF36B8"/>
    <w:rPr>
      <w:rFonts w:ascii="Calibri" w:hAnsi="Calibri"/>
      <w:sz w:val="22"/>
      <w:lang w:val="cs-CZ" w:eastAsia="cs-CZ" w:bidi="ar-SA"/>
    </w:rPr>
  </w:style>
  <w:style w:type="character" w:customStyle="1" w:styleId="ETCprilohyChar">
    <w:name w:val="ETC_prilohy Char"/>
    <w:rsid w:val="00BF36B8"/>
    <w:rPr>
      <w:rFonts w:ascii="Cambria" w:hAnsi="Cambria"/>
      <w:b/>
      <w:caps/>
      <w:color w:val="000099"/>
      <w:sz w:val="40"/>
      <w:szCs w:val="40"/>
    </w:rPr>
  </w:style>
  <w:style w:type="character" w:customStyle="1" w:styleId="ZpatChar">
    <w:name w:val="Zápatí Char"/>
    <w:uiPriority w:val="99"/>
    <w:rsid w:val="00BF36B8"/>
    <w:rPr>
      <w:rFonts w:ascii="Calibri" w:hAnsi="Calibri"/>
      <w:sz w:val="22"/>
    </w:rPr>
  </w:style>
  <w:style w:type="character" w:styleId="Zvraznn">
    <w:name w:val="Emphasis"/>
    <w:rsid w:val="00BF36B8"/>
    <w:rPr>
      <w:i/>
      <w:iCs/>
    </w:rPr>
  </w:style>
  <w:style w:type="character" w:customStyle="1" w:styleId="CitaceChar">
    <w:name w:val="Citace Char"/>
    <w:rsid w:val="00BF36B8"/>
    <w:rPr>
      <w:rFonts w:ascii="Calibri" w:hAnsi="Calibri"/>
      <w:i/>
      <w:iCs/>
      <w:color w:val="000000"/>
      <w:sz w:val="22"/>
    </w:rPr>
  </w:style>
  <w:style w:type="character" w:styleId="Zdraznnjemn">
    <w:name w:val="Subtle Emphasis"/>
    <w:rsid w:val="00BF36B8"/>
    <w:rPr>
      <w:i/>
      <w:iCs/>
      <w:color w:val="808080"/>
    </w:rPr>
  </w:style>
  <w:style w:type="character" w:customStyle="1" w:styleId="ProsttextChar">
    <w:name w:val="Prostý text Char"/>
    <w:rsid w:val="00BF36B8"/>
    <w:rPr>
      <w:rFonts w:ascii="Courier New" w:hAnsi="Courier New"/>
      <w:sz w:val="22"/>
    </w:rPr>
  </w:style>
  <w:style w:type="character" w:customStyle="1" w:styleId="ZhlavChar">
    <w:name w:val="Záhlaví Char"/>
    <w:uiPriority w:val="99"/>
    <w:rsid w:val="00BF36B8"/>
    <w:rPr>
      <w:rFonts w:ascii="Calibri" w:hAnsi="Calibri"/>
      <w:sz w:val="22"/>
    </w:rPr>
  </w:style>
  <w:style w:type="character" w:customStyle="1" w:styleId="OdstavecseseznamemChar">
    <w:name w:val="Odstavec se seznamem Char"/>
    <w:rsid w:val="00BF36B8"/>
    <w:rPr>
      <w:rFonts w:ascii="Calibri" w:hAnsi="Calibri"/>
      <w:sz w:val="22"/>
    </w:rPr>
  </w:style>
  <w:style w:type="character" w:customStyle="1" w:styleId="UROVEN3Char">
    <w:name w:val="_UROVEN3 Char"/>
    <w:rsid w:val="00BF36B8"/>
    <w:rPr>
      <w:u w:val="single"/>
    </w:rPr>
  </w:style>
  <w:style w:type="character" w:customStyle="1" w:styleId="Nadpis4Char">
    <w:name w:val="Nadpis 4 Char"/>
    <w:rsid w:val="00BF36B8"/>
    <w:rPr>
      <w:rFonts w:ascii="Cambria" w:hAnsi="Cambria"/>
      <w:b/>
      <w:bCs/>
      <w:i/>
      <w:iCs/>
      <w:color w:val="4F81BD"/>
      <w:sz w:val="22"/>
    </w:rPr>
  </w:style>
  <w:style w:type="character" w:customStyle="1" w:styleId="Nadpis4Char0">
    <w:name w:val="Nadpis4 Char"/>
    <w:rsid w:val="00BF36B8"/>
    <w:rPr>
      <w:rFonts w:cs="Courier New"/>
      <w:b/>
      <w:bCs/>
      <w:i/>
      <w:iCs/>
      <w:u w:val="single"/>
    </w:rPr>
  </w:style>
  <w:style w:type="character" w:customStyle="1" w:styleId="FormtovanvHTMLChar">
    <w:name w:val="Formátovaný v HTML Char"/>
    <w:rsid w:val="00BF36B8"/>
    <w:rPr>
      <w:rFonts w:ascii="Courier New" w:hAnsi="Courier New" w:cs="Courier New"/>
    </w:rPr>
  </w:style>
  <w:style w:type="character" w:customStyle="1" w:styleId="highlight">
    <w:name w:val="highlight"/>
    <w:rsid w:val="00BF36B8"/>
  </w:style>
  <w:style w:type="character" w:customStyle="1" w:styleId="selectableonclick">
    <w:name w:val="selectableonclick"/>
    <w:rsid w:val="00BF36B8"/>
  </w:style>
  <w:style w:type="character" w:customStyle="1" w:styleId="normln2Char">
    <w:name w:val="normální2 Char"/>
    <w:rsid w:val="00BF36B8"/>
    <w:rPr>
      <w:rFonts w:ascii="Arial Narrow" w:hAnsi="Arial Narrow"/>
      <w:lang w:val="ru-RU"/>
    </w:rPr>
  </w:style>
  <w:style w:type="character" w:customStyle="1" w:styleId="NadpisaChar">
    <w:name w:val="Nadpis a) Char"/>
    <w:rsid w:val="00BF36B8"/>
    <w:rPr>
      <w:rFonts w:ascii="Arial Narrow" w:eastAsia="Calibri" w:hAnsi="Arial Narrow"/>
      <w:lang w:eastAsia="en-US"/>
    </w:rPr>
  </w:style>
  <w:style w:type="character" w:customStyle="1" w:styleId="RozvrendokumentuChar">
    <w:name w:val="Rozvržení dokumentu Char"/>
    <w:rsid w:val="00BF36B8"/>
    <w:rPr>
      <w:rFonts w:ascii="Tahoma" w:hAnsi="Tahoma" w:cs="Tahoma"/>
      <w:sz w:val="16"/>
      <w:szCs w:val="16"/>
    </w:rPr>
  </w:style>
  <w:style w:type="character" w:customStyle="1" w:styleId="ListLabel1">
    <w:name w:val="ListLabel 1"/>
    <w:rsid w:val="00BF36B8"/>
    <w:rPr>
      <w:sz w:val="24"/>
    </w:rPr>
  </w:style>
  <w:style w:type="character" w:customStyle="1" w:styleId="ListLabel2">
    <w:name w:val="ListLabel 2"/>
    <w:rsid w:val="00BF36B8"/>
    <w:rPr>
      <w:rFonts w:cs="Times New Roman"/>
      <w:b/>
      <w:bCs/>
      <w:i/>
      <w:iCs/>
      <w:smallCaps/>
      <w:dstrike/>
      <w:vanish/>
      <w:spacing w:val="0"/>
      <w:kern w:val="3"/>
      <w:position w:val="0"/>
      <w:sz w:val="20"/>
      <w:u w:val="none"/>
      <w:vertAlign w:val="baseline"/>
      <w:em w:val="none"/>
      <w14:shadow w14:blurRad="50800" w14:dist="38100" w14:dir="2700000" w14:sx="100000" w14:sy="100000" w14:kx="0" w14:ky="0" w14:algn="tl">
        <w14:srgbClr w14:val="000000">
          <w14:alpha w14:val="60000"/>
        </w14:srgbClr>
      </w14:shadow>
    </w:rPr>
  </w:style>
  <w:style w:type="character" w:customStyle="1" w:styleId="ListLabel3">
    <w:name w:val="ListLabel 3"/>
    <w:rsid w:val="00BF36B8"/>
    <w:rPr>
      <w:b/>
    </w:rPr>
  </w:style>
  <w:style w:type="character" w:customStyle="1" w:styleId="ListLabel4">
    <w:name w:val="ListLabel 4"/>
    <w:rsid w:val="00BF36B8"/>
    <w:rPr>
      <w:rFonts w:cs="Courier New"/>
    </w:rPr>
  </w:style>
  <w:style w:type="character" w:customStyle="1" w:styleId="BulletSymbols">
    <w:name w:val="Bullet Symbols"/>
    <w:rsid w:val="00BF36B8"/>
    <w:rPr>
      <w:rFonts w:ascii="OpenSymbol, 'Arial Unicode MS'" w:eastAsia="OpenSymbol, 'Arial Unicode MS'" w:hAnsi="OpenSymbol, 'Arial Unicode MS'" w:cs="OpenSymbol, 'Arial Unicode MS'"/>
    </w:rPr>
  </w:style>
  <w:style w:type="numbering" w:customStyle="1" w:styleId="WW8Num1">
    <w:name w:val="WW8Num1"/>
    <w:basedOn w:val="Bezseznamu"/>
    <w:rsid w:val="00BF36B8"/>
    <w:pPr>
      <w:numPr>
        <w:numId w:val="2"/>
      </w:numPr>
    </w:pPr>
  </w:style>
  <w:style w:type="numbering" w:customStyle="1" w:styleId="WW8Num2">
    <w:name w:val="WW8Num2"/>
    <w:basedOn w:val="Bezseznamu"/>
    <w:rsid w:val="00BF36B8"/>
    <w:pPr>
      <w:numPr>
        <w:numId w:val="3"/>
      </w:numPr>
    </w:pPr>
  </w:style>
  <w:style w:type="numbering" w:customStyle="1" w:styleId="WW8Num3">
    <w:name w:val="WW8Num3"/>
    <w:basedOn w:val="Bezseznamu"/>
    <w:rsid w:val="00BF36B8"/>
    <w:pPr>
      <w:numPr>
        <w:numId w:val="4"/>
      </w:numPr>
    </w:pPr>
  </w:style>
  <w:style w:type="paragraph" w:styleId="Zhlav">
    <w:name w:val="header"/>
    <w:basedOn w:val="Normln"/>
    <w:link w:val="ZhlavChar1"/>
    <w:uiPriority w:val="99"/>
    <w:unhideWhenUsed/>
    <w:rsid w:val="00BF36B8"/>
    <w:pPr>
      <w:tabs>
        <w:tab w:val="center" w:pos="4536"/>
        <w:tab w:val="right" w:pos="9072"/>
      </w:tabs>
    </w:pPr>
  </w:style>
  <w:style w:type="character" w:customStyle="1" w:styleId="ZhlavChar1">
    <w:name w:val="Záhlaví Char1"/>
    <w:basedOn w:val="Standardnpsmoodstavce"/>
    <w:link w:val="Zhlav"/>
    <w:uiPriority w:val="99"/>
    <w:rsid w:val="00BF36B8"/>
  </w:style>
  <w:style w:type="paragraph" w:styleId="Zpat">
    <w:name w:val="footer"/>
    <w:basedOn w:val="Normln"/>
    <w:link w:val="ZpatChar1"/>
    <w:uiPriority w:val="99"/>
    <w:unhideWhenUsed/>
    <w:rsid w:val="00BF36B8"/>
    <w:pPr>
      <w:tabs>
        <w:tab w:val="center" w:pos="4536"/>
        <w:tab w:val="right" w:pos="9072"/>
      </w:tabs>
    </w:pPr>
  </w:style>
  <w:style w:type="character" w:customStyle="1" w:styleId="ZpatChar1">
    <w:name w:val="Zápatí Char1"/>
    <w:basedOn w:val="Standardnpsmoodstavce"/>
    <w:link w:val="Zpat"/>
    <w:uiPriority w:val="99"/>
    <w:rsid w:val="00BF36B8"/>
  </w:style>
  <w:style w:type="paragraph" w:styleId="Obsah1">
    <w:name w:val="toc 1"/>
    <w:basedOn w:val="Normln"/>
    <w:next w:val="Normln"/>
    <w:autoRedefine/>
    <w:uiPriority w:val="39"/>
    <w:unhideWhenUsed/>
    <w:rsid w:val="00F22E4E"/>
    <w:pPr>
      <w:spacing w:before="240" w:after="120"/>
    </w:pPr>
    <w:rPr>
      <w:rFonts w:asciiTheme="minorHAnsi" w:hAnsiTheme="minorHAnsi"/>
      <w:b/>
      <w:bCs/>
      <w:sz w:val="20"/>
      <w:szCs w:val="20"/>
    </w:rPr>
  </w:style>
  <w:style w:type="paragraph" w:styleId="Obsah3">
    <w:name w:val="toc 3"/>
    <w:basedOn w:val="Normln"/>
    <w:next w:val="Normln"/>
    <w:autoRedefine/>
    <w:uiPriority w:val="39"/>
    <w:unhideWhenUsed/>
    <w:rsid w:val="00F22E4E"/>
    <w:pPr>
      <w:ind w:left="480"/>
    </w:pPr>
    <w:rPr>
      <w:rFonts w:asciiTheme="minorHAnsi" w:hAnsiTheme="minorHAnsi"/>
      <w:sz w:val="20"/>
      <w:szCs w:val="20"/>
    </w:rPr>
  </w:style>
  <w:style w:type="character" w:styleId="Hypertextovodkaz">
    <w:name w:val="Hyperlink"/>
    <w:basedOn w:val="Standardnpsmoodstavce"/>
    <w:uiPriority w:val="99"/>
    <w:unhideWhenUsed/>
    <w:rsid w:val="00F22E4E"/>
    <w:rPr>
      <w:color w:val="0000FF" w:themeColor="hyperlink"/>
      <w:u w:val="single"/>
    </w:rPr>
  </w:style>
  <w:style w:type="paragraph" w:styleId="Obsah2">
    <w:name w:val="toc 2"/>
    <w:basedOn w:val="Normln"/>
    <w:next w:val="Normln"/>
    <w:autoRedefine/>
    <w:uiPriority w:val="39"/>
    <w:unhideWhenUsed/>
    <w:rsid w:val="00F22E4E"/>
    <w:pPr>
      <w:spacing w:after="100"/>
      <w:ind w:left="240"/>
    </w:pPr>
  </w:style>
  <w:style w:type="character" w:customStyle="1" w:styleId="Nadpis1Char">
    <w:name w:val="Nadpis 1 Char"/>
    <w:aliases w:val="_Nadpis 1 Char"/>
    <w:basedOn w:val="Standardnpsmoodstavce"/>
    <w:link w:val="Nadpis1"/>
    <w:rsid w:val="006C639F"/>
    <w:rPr>
      <w:rFonts w:ascii="Cambria" w:eastAsia="Times New Roman" w:hAnsi="Cambria" w:cs="Times New Roman"/>
      <w:b/>
      <w:caps/>
      <w:color w:val="000099"/>
      <w:kern w:val="0"/>
      <w:sz w:val="22"/>
      <w:szCs w:val="20"/>
      <w:shd w:val="clear" w:color="auto" w:fill="DDDDDD"/>
      <w14:shadow w14:blurRad="50800" w14:dist="38100" w14:dir="2700000" w14:sx="100000" w14:sy="100000" w14:kx="0" w14:ky="0" w14:algn="tl">
        <w14:srgbClr w14:val="000000">
          <w14:alpha w14:val="60000"/>
        </w14:srgbClr>
      </w14:shadow>
    </w:rPr>
  </w:style>
  <w:style w:type="character" w:customStyle="1" w:styleId="Nadpis2Char">
    <w:name w:val="Nadpis 2 Char"/>
    <w:basedOn w:val="Standardnpsmoodstavce"/>
    <w:link w:val="Nadpis2"/>
    <w:uiPriority w:val="9"/>
    <w:semiHidden/>
    <w:rsid w:val="00F22E4E"/>
    <w:rPr>
      <w:rFonts w:asciiTheme="majorHAnsi" w:eastAsiaTheme="majorEastAsia" w:hAnsiTheme="majorHAnsi" w:cstheme="majorBidi"/>
      <w:b/>
      <w:bCs/>
      <w:color w:val="4F81BD" w:themeColor="accent1"/>
      <w:sz w:val="26"/>
      <w:szCs w:val="26"/>
    </w:rPr>
  </w:style>
  <w:style w:type="character" w:customStyle="1" w:styleId="Nadpis3Char">
    <w:name w:val="Nadpis 3 Char"/>
    <w:aliases w:val="_Nadpis 3 Char"/>
    <w:basedOn w:val="Standardnpsmoodstavce"/>
    <w:link w:val="Nadpis3"/>
    <w:rsid w:val="00F22E4E"/>
    <w:rPr>
      <w:rFonts w:ascii="Cambria" w:eastAsia="Times New Roman" w:hAnsi="Cambria" w:cs="Arial"/>
      <w:b/>
      <w:bCs/>
      <w:color w:val="1F497D" w:themeColor="text2"/>
      <w:kern w:val="0"/>
      <w:sz w:val="22"/>
      <w:szCs w:val="26"/>
      <w:shd w:val="clear" w:color="auto" w:fill="EAEAEA"/>
    </w:rPr>
  </w:style>
  <w:style w:type="paragraph" w:customStyle="1" w:styleId="text0">
    <w:name w:val="_text"/>
    <w:basedOn w:val="Standard"/>
    <w:link w:val="textChar0"/>
    <w:qFormat/>
    <w:rsid w:val="00F22E4E"/>
    <w:pPr>
      <w:spacing w:before="120"/>
      <w:ind w:left="28" w:firstLine="397"/>
    </w:pPr>
  </w:style>
  <w:style w:type="character" w:customStyle="1" w:styleId="textChar0">
    <w:name w:val="_text Char"/>
    <w:basedOn w:val="Standardnpsmoodstavce"/>
    <w:link w:val="text0"/>
    <w:rsid w:val="006C639F"/>
    <w:rPr>
      <w:rFonts w:ascii="Calibri" w:eastAsia="Times New Roman" w:hAnsi="Calibri" w:cs="Times New Roman"/>
      <w:sz w:val="22"/>
      <w:szCs w:val="20"/>
    </w:rPr>
  </w:style>
  <w:style w:type="character" w:customStyle="1" w:styleId="StandardChar">
    <w:name w:val="Standard Char"/>
    <w:basedOn w:val="Standardnpsmoodstavce"/>
    <w:link w:val="Standard"/>
    <w:rsid w:val="006C639F"/>
    <w:rPr>
      <w:rFonts w:ascii="Calibri" w:eastAsia="Times New Roman" w:hAnsi="Calibri" w:cs="Times New Roman"/>
      <w:sz w:val="22"/>
      <w:szCs w:val="20"/>
    </w:rPr>
  </w:style>
  <w:style w:type="numbering" w:customStyle="1" w:styleId="WW8Num8">
    <w:name w:val="WW8Num8"/>
    <w:basedOn w:val="Bezseznamu"/>
    <w:rsid w:val="006C639F"/>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89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etc@etc-transpo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tc@etc-transpor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tc@etc-transport.co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7</Pages>
  <Words>2327</Words>
  <Characters>13731</Characters>
  <Application>Microsoft Office Word</Application>
  <DocSecurity>0</DocSecurity>
  <Lines>114</Lines>
  <Paragraphs>32</Paragraphs>
  <ScaleCrop>false</ScaleCrop>
  <HeadingPairs>
    <vt:vector size="4" baseType="variant">
      <vt:variant>
        <vt:lpstr>Název</vt:lpstr>
      </vt:variant>
      <vt:variant>
        <vt:i4>1</vt:i4>
      </vt:variant>
      <vt:variant>
        <vt:lpstr>Nadpisy</vt:lpstr>
      </vt:variant>
      <vt:variant>
        <vt:i4>10</vt:i4>
      </vt:variant>
    </vt:vector>
  </HeadingPairs>
  <TitlesOfParts>
    <vt:vector size="11" baseType="lpstr">
      <vt:lpstr>ÚPRAVA SJEZDU MÚK JENEČ</vt:lpstr>
      <vt:lpstr>Identifikační údaje</vt:lpstr>
      <vt:lpstr>        Označení stavby a objektu stavby</vt:lpstr>
      <vt:lpstr>        Údaje o stavebníkovi nebo objednateli stavby:</vt:lpstr>
      <vt:lpstr>        Údaje o zpracovateli  projektové dokumentace</vt:lpstr>
      <vt:lpstr>Technický popis</vt:lpstr>
      <vt:lpstr>Vyhodnocení průzkumů a podkladů, včetně jejich užití v dokumentaci (dopravní úda</vt:lpstr>
      <vt:lpstr>Řešení přístupu a užívání veřejně přístupných komunikací a ploch souvisejících s</vt:lpstr>
      <vt:lpstr>Ochranná pásma v prostoru stavby</vt:lpstr>
      <vt:lpstr>        Ochranná pásma - obecně</vt:lpstr>
      <vt:lpstr>Plán bezpečnosti a ochrany zdraví (BOZP)</vt:lpstr>
    </vt:vector>
  </TitlesOfParts>
  <Company>ETC</Company>
  <LinksUpToDate>false</LinksUpToDate>
  <CharactersWithSpaces>16026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ÚPRAVA SJEZDU MÚK JENEČ</dc:title>
  <dc:subject>dokumentace pro vydání stavebního povolení a provádění stavby </dc:subject>
  <dc:creator>Jiří Souček, ETC</dc:creator>
  <cp:lastModifiedBy>Petr - Němeček</cp:lastModifiedBy>
  <cp:revision>5</cp:revision>
  <cp:lastPrinted>2016-09-13T09:47:00Z</cp:lastPrinted>
  <dcterms:created xsi:type="dcterms:W3CDTF">2016-09-13T10:01:00Z</dcterms:created>
  <dcterms:modified xsi:type="dcterms:W3CDTF">2016-09-14T10:03:00Z</dcterms:modified>
</cp:coreProperties>
</file>