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7843D" w14:textId="77777777" w:rsidR="00766EFD" w:rsidRDefault="00766EFD" w:rsidP="000910E4">
      <w:pPr>
        <w:jc w:val="both"/>
        <w:rPr>
          <w:sz w:val="40"/>
          <w:szCs w:val="40"/>
        </w:rPr>
      </w:pPr>
    </w:p>
    <w:p w14:paraId="7128F6DE" w14:textId="77777777" w:rsidR="009F25BD" w:rsidRDefault="009F25BD" w:rsidP="000910E4">
      <w:pPr>
        <w:jc w:val="both"/>
        <w:rPr>
          <w:sz w:val="40"/>
          <w:szCs w:val="40"/>
        </w:rPr>
      </w:pPr>
    </w:p>
    <w:p w14:paraId="4B939344" w14:textId="77777777" w:rsidR="009F25BD" w:rsidRDefault="009F25BD" w:rsidP="000910E4">
      <w:pPr>
        <w:jc w:val="both"/>
        <w:rPr>
          <w:sz w:val="40"/>
          <w:szCs w:val="40"/>
        </w:rPr>
      </w:pPr>
    </w:p>
    <w:p w14:paraId="778571D7" w14:textId="77777777" w:rsidR="009F25BD" w:rsidRDefault="009F25BD" w:rsidP="000910E4">
      <w:pPr>
        <w:jc w:val="both"/>
        <w:rPr>
          <w:sz w:val="40"/>
          <w:szCs w:val="40"/>
        </w:rPr>
      </w:pPr>
    </w:p>
    <w:p w14:paraId="556D32A6" w14:textId="77777777" w:rsidR="009F25BD" w:rsidRDefault="009F25BD" w:rsidP="000910E4">
      <w:pPr>
        <w:jc w:val="both"/>
        <w:rPr>
          <w:sz w:val="40"/>
          <w:szCs w:val="40"/>
        </w:rPr>
      </w:pPr>
    </w:p>
    <w:p w14:paraId="593CF9B9" w14:textId="77777777" w:rsidR="009F25BD" w:rsidRDefault="009F25BD" w:rsidP="000910E4">
      <w:pPr>
        <w:jc w:val="both"/>
        <w:rPr>
          <w:sz w:val="40"/>
          <w:szCs w:val="40"/>
        </w:rPr>
      </w:pPr>
    </w:p>
    <w:p w14:paraId="13450BDF" w14:textId="77777777" w:rsidR="009F25BD" w:rsidRDefault="009F25BD" w:rsidP="000910E4">
      <w:pPr>
        <w:jc w:val="both"/>
        <w:rPr>
          <w:sz w:val="40"/>
          <w:szCs w:val="40"/>
        </w:rPr>
      </w:pPr>
    </w:p>
    <w:p w14:paraId="5AE51F6F" w14:textId="77777777" w:rsidR="009F25BD" w:rsidRPr="00766EFD" w:rsidRDefault="009F25BD" w:rsidP="00FC5A8E">
      <w:pPr>
        <w:jc w:val="center"/>
        <w:rPr>
          <w:sz w:val="40"/>
          <w:szCs w:val="40"/>
        </w:rPr>
      </w:pPr>
    </w:p>
    <w:p w14:paraId="22F3D2B9" w14:textId="77777777" w:rsidR="00CB283F" w:rsidRPr="006D2441" w:rsidRDefault="00820324" w:rsidP="00FC5A8E">
      <w:pPr>
        <w:jc w:val="center"/>
        <w:rPr>
          <w:sz w:val="36"/>
          <w:szCs w:val="36"/>
        </w:rPr>
      </w:pPr>
      <w:r>
        <w:rPr>
          <w:sz w:val="36"/>
          <w:szCs w:val="36"/>
        </w:rPr>
        <w:t>Příloha č. 6</w:t>
      </w:r>
      <w:r w:rsidR="00966245" w:rsidRPr="006D2441">
        <w:rPr>
          <w:sz w:val="36"/>
          <w:szCs w:val="36"/>
        </w:rPr>
        <w:t xml:space="preserve"> </w:t>
      </w:r>
      <w:r w:rsidR="00766EFD" w:rsidRPr="006D2441">
        <w:rPr>
          <w:sz w:val="36"/>
          <w:szCs w:val="36"/>
        </w:rPr>
        <w:t>–</w:t>
      </w:r>
      <w:r w:rsidR="00CB283F" w:rsidRPr="006D2441">
        <w:rPr>
          <w:sz w:val="36"/>
          <w:szCs w:val="36"/>
        </w:rPr>
        <w:t xml:space="preserve"> </w:t>
      </w:r>
      <w:r w:rsidR="00766EFD" w:rsidRPr="006D2441">
        <w:rPr>
          <w:sz w:val="36"/>
          <w:szCs w:val="36"/>
        </w:rPr>
        <w:t>Výzvy k podání nabídky</w:t>
      </w:r>
    </w:p>
    <w:p w14:paraId="7EE7BE2C" w14:textId="77777777" w:rsidR="00766EFD" w:rsidRPr="006D2441" w:rsidRDefault="00766EFD" w:rsidP="00FC5A8E">
      <w:pPr>
        <w:jc w:val="center"/>
        <w:rPr>
          <w:sz w:val="36"/>
          <w:szCs w:val="36"/>
        </w:rPr>
      </w:pPr>
    </w:p>
    <w:p w14:paraId="1B779C51" w14:textId="77777777" w:rsidR="00766EFD" w:rsidRPr="006D2441" w:rsidRDefault="00766EFD" w:rsidP="00FC5A8E">
      <w:pPr>
        <w:jc w:val="center"/>
        <w:rPr>
          <w:rFonts w:eastAsia="Times New Roman" w:cs="Times New Roman"/>
          <w:sz w:val="36"/>
          <w:szCs w:val="36"/>
        </w:rPr>
      </w:pPr>
      <w:r w:rsidRPr="006D2441">
        <w:rPr>
          <w:rFonts w:eastAsia="Times New Roman" w:cs="Times New Roman"/>
          <w:sz w:val="36"/>
          <w:szCs w:val="36"/>
        </w:rPr>
        <w:t>TECHNICKÁ ČÁST ZADÁVACÍ DOKUMENTACE</w:t>
      </w:r>
    </w:p>
    <w:p w14:paraId="56B48C7E" w14:textId="77777777" w:rsidR="00766EFD" w:rsidRPr="006D2441" w:rsidRDefault="00820324" w:rsidP="00FC5A8E">
      <w:pPr>
        <w:jc w:val="center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k veřejné zakázce</w:t>
      </w:r>
    </w:p>
    <w:p w14:paraId="3C467A64" w14:textId="712FFE67" w:rsidR="005454DD" w:rsidRPr="005454DD" w:rsidRDefault="00766EFD" w:rsidP="005454DD">
      <w:pPr>
        <w:jc w:val="center"/>
        <w:rPr>
          <w:rFonts w:eastAsia="Times New Roman" w:cs="Times New Roman"/>
          <w:sz w:val="36"/>
          <w:szCs w:val="36"/>
        </w:rPr>
      </w:pPr>
      <w:r w:rsidRPr="006D2441">
        <w:rPr>
          <w:rFonts w:eastAsia="Times New Roman" w:cs="Times New Roman"/>
          <w:sz w:val="36"/>
          <w:szCs w:val="36"/>
        </w:rPr>
        <w:t>„</w:t>
      </w:r>
      <w:proofErr w:type="spellStart"/>
      <w:r w:rsidR="005454DD" w:rsidRPr="005454DD">
        <w:rPr>
          <w:rFonts w:eastAsia="Times New Roman" w:cs="Times New Roman"/>
          <w:sz w:val="36"/>
          <w:szCs w:val="36"/>
        </w:rPr>
        <w:t>Fortinet</w:t>
      </w:r>
      <w:proofErr w:type="spellEnd"/>
      <w:r w:rsidR="005454DD" w:rsidRPr="005454DD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="005454DD" w:rsidRPr="005454DD">
        <w:rPr>
          <w:rFonts w:eastAsia="Times New Roman" w:cs="Times New Roman"/>
          <w:sz w:val="36"/>
          <w:szCs w:val="36"/>
        </w:rPr>
        <w:t>FortiMail</w:t>
      </w:r>
      <w:proofErr w:type="spellEnd"/>
      <w:r w:rsidR="005454DD" w:rsidRPr="005454DD">
        <w:rPr>
          <w:rFonts w:eastAsia="Times New Roman" w:cs="Times New Roman"/>
          <w:sz w:val="36"/>
          <w:szCs w:val="36"/>
        </w:rPr>
        <w:t xml:space="preserve"> 900F</w:t>
      </w:r>
      <w:r w:rsidR="005454DD">
        <w:rPr>
          <w:rFonts w:eastAsia="Times New Roman" w:cs="Times New Roman"/>
          <w:sz w:val="36"/>
          <w:szCs w:val="36"/>
        </w:rPr>
        <w:t xml:space="preserve"> vč. supportu a souvisejících služeb“</w:t>
      </w:r>
    </w:p>
    <w:p w14:paraId="677E9909" w14:textId="787E1ABE" w:rsidR="00766EFD" w:rsidRPr="006D2441" w:rsidRDefault="00766EFD" w:rsidP="006D2441">
      <w:pPr>
        <w:jc w:val="center"/>
        <w:rPr>
          <w:rFonts w:eastAsia="Times New Roman" w:cs="Times New Roman"/>
          <w:sz w:val="36"/>
          <w:szCs w:val="36"/>
        </w:rPr>
      </w:pPr>
      <w:bookmarkStart w:id="0" w:name="_GoBack"/>
      <w:bookmarkEnd w:id="0"/>
    </w:p>
    <w:p w14:paraId="7EC1D13F" w14:textId="77777777" w:rsidR="00766EFD" w:rsidRPr="007730DD" w:rsidRDefault="00766EFD" w:rsidP="000910E4">
      <w:pPr>
        <w:jc w:val="both"/>
        <w:rPr>
          <w:rFonts w:cstheme="minorHAnsi"/>
          <w:b/>
          <w:sz w:val="32"/>
          <w:szCs w:val="24"/>
        </w:rPr>
      </w:pPr>
    </w:p>
    <w:p w14:paraId="6C855C10" w14:textId="77777777" w:rsidR="00766EFD" w:rsidRDefault="00766EFD" w:rsidP="000910E4">
      <w:p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sdt>
      <w:sdtPr>
        <w:rPr>
          <w:sz w:val="22"/>
        </w:rPr>
        <w:id w:val="-363975612"/>
        <w:docPartObj>
          <w:docPartGallery w:val="Table of Contents"/>
          <w:docPartUnique/>
        </w:docPartObj>
      </w:sdtPr>
      <w:sdtEndPr>
        <w:rPr>
          <w:b/>
          <w:bCs/>
          <w:sz w:val="21"/>
        </w:rPr>
      </w:sdtEndPr>
      <w:sdtContent>
        <w:p w14:paraId="5329CD85" w14:textId="77777777" w:rsidR="00766EFD" w:rsidRDefault="00766EFD" w:rsidP="000910E4">
          <w:pPr>
            <w:pStyle w:val="Bezmezer"/>
            <w:jc w:val="both"/>
            <w:rPr>
              <w:sz w:val="32"/>
            </w:rPr>
          </w:pPr>
          <w:r w:rsidRPr="009F25BD">
            <w:rPr>
              <w:sz w:val="32"/>
            </w:rPr>
            <w:t>Obsah</w:t>
          </w:r>
        </w:p>
        <w:p w14:paraId="05BE3CF7" w14:textId="77777777" w:rsidR="00435743" w:rsidRPr="009F25BD" w:rsidRDefault="00435743" w:rsidP="000910E4">
          <w:pPr>
            <w:pStyle w:val="Bezmezer"/>
            <w:jc w:val="both"/>
            <w:rPr>
              <w:sz w:val="32"/>
            </w:rPr>
          </w:pPr>
        </w:p>
        <w:p w14:paraId="3FF5BD7F" w14:textId="1F8CA013" w:rsidR="00D83443" w:rsidRDefault="00766EFD">
          <w:pPr>
            <w:pStyle w:val="Obsah1"/>
            <w:tabs>
              <w:tab w:val="right" w:leader="dot" w:pos="9629"/>
            </w:tabs>
            <w:rPr>
              <w:noProof/>
              <w:sz w:val="22"/>
              <w:szCs w:val="22"/>
            </w:rPr>
          </w:pPr>
          <w:r w:rsidRPr="00241A4C">
            <w:rPr>
              <w:sz w:val="24"/>
              <w:szCs w:val="24"/>
            </w:rPr>
            <w:fldChar w:fldCharType="begin"/>
          </w:r>
          <w:r w:rsidRPr="00241A4C">
            <w:rPr>
              <w:sz w:val="24"/>
              <w:szCs w:val="24"/>
            </w:rPr>
            <w:instrText xml:space="preserve"> TOC \o "1-3" \h \z \u </w:instrText>
          </w:r>
          <w:r w:rsidRPr="00241A4C">
            <w:rPr>
              <w:sz w:val="24"/>
              <w:szCs w:val="24"/>
            </w:rPr>
            <w:fldChar w:fldCharType="separate"/>
          </w:r>
          <w:hyperlink w:anchor="_Toc32571942" w:history="1">
            <w:r w:rsidR="00D83443" w:rsidRPr="00033B5C">
              <w:rPr>
                <w:rStyle w:val="Hypertextovodkaz"/>
                <w:rFonts w:eastAsia="Times New Roman"/>
                <w:noProof/>
              </w:rPr>
              <w:t>Vymezení předmětu zakázky</w:t>
            </w:r>
            <w:r w:rsidR="00D83443">
              <w:rPr>
                <w:noProof/>
                <w:webHidden/>
              </w:rPr>
              <w:tab/>
            </w:r>
            <w:r w:rsidR="00D83443">
              <w:rPr>
                <w:noProof/>
                <w:webHidden/>
              </w:rPr>
              <w:fldChar w:fldCharType="begin"/>
            </w:r>
            <w:r w:rsidR="00D83443">
              <w:rPr>
                <w:noProof/>
                <w:webHidden/>
              </w:rPr>
              <w:instrText xml:space="preserve"> PAGEREF _Toc32571942 \h </w:instrText>
            </w:r>
            <w:r w:rsidR="00D83443">
              <w:rPr>
                <w:noProof/>
                <w:webHidden/>
              </w:rPr>
            </w:r>
            <w:r w:rsidR="00D83443">
              <w:rPr>
                <w:noProof/>
                <w:webHidden/>
              </w:rPr>
              <w:fldChar w:fldCharType="separate"/>
            </w:r>
            <w:r w:rsidR="00D83443">
              <w:rPr>
                <w:noProof/>
                <w:webHidden/>
              </w:rPr>
              <w:t>- 3 -</w:t>
            </w:r>
            <w:r w:rsidR="00D83443">
              <w:rPr>
                <w:noProof/>
                <w:webHidden/>
              </w:rPr>
              <w:fldChar w:fldCharType="end"/>
            </w:r>
          </w:hyperlink>
        </w:p>
        <w:p w14:paraId="5173929E" w14:textId="7B506EC3" w:rsidR="00D83443" w:rsidRDefault="00B44FA6">
          <w:pPr>
            <w:pStyle w:val="Obsah1"/>
            <w:tabs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2571943" w:history="1">
            <w:r w:rsidR="00D83443" w:rsidRPr="00033B5C">
              <w:rPr>
                <w:rStyle w:val="Hypertextovodkaz"/>
                <w:rFonts w:eastAsia="Times New Roman"/>
                <w:noProof/>
              </w:rPr>
              <w:t>Podrobné členění</w:t>
            </w:r>
            <w:r w:rsidR="00D83443">
              <w:rPr>
                <w:noProof/>
                <w:webHidden/>
              </w:rPr>
              <w:tab/>
            </w:r>
            <w:r w:rsidR="00D83443">
              <w:rPr>
                <w:noProof/>
                <w:webHidden/>
              </w:rPr>
              <w:fldChar w:fldCharType="begin"/>
            </w:r>
            <w:r w:rsidR="00D83443">
              <w:rPr>
                <w:noProof/>
                <w:webHidden/>
              </w:rPr>
              <w:instrText xml:space="preserve"> PAGEREF _Toc32571943 \h </w:instrText>
            </w:r>
            <w:r w:rsidR="00D83443">
              <w:rPr>
                <w:noProof/>
                <w:webHidden/>
              </w:rPr>
            </w:r>
            <w:r w:rsidR="00D83443">
              <w:rPr>
                <w:noProof/>
                <w:webHidden/>
              </w:rPr>
              <w:fldChar w:fldCharType="separate"/>
            </w:r>
            <w:r w:rsidR="00D83443">
              <w:rPr>
                <w:noProof/>
                <w:webHidden/>
              </w:rPr>
              <w:t>- 3 -</w:t>
            </w:r>
            <w:r w:rsidR="00D83443">
              <w:rPr>
                <w:noProof/>
                <w:webHidden/>
              </w:rPr>
              <w:fldChar w:fldCharType="end"/>
            </w:r>
          </w:hyperlink>
        </w:p>
        <w:p w14:paraId="59CC9D4D" w14:textId="4EEAAA47" w:rsidR="00D83443" w:rsidRDefault="00B44FA6">
          <w:pPr>
            <w:pStyle w:val="Obsah1"/>
            <w:tabs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2571944" w:history="1">
            <w:r w:rsidR="00D83443" w:rsidRPr="00033B5C">
              <w:rPr>
                <w:rStyle w:val="Hypertextovodkaz"/>
                <w:rFonts w:eastAsia="Times New Roman"/>
                <w:noProof/>
              </w:rPr>
              <w:t>Nabídková cena</w:t>
            </w:r>
            <w:r w:rsidR="00D83443">
              <w:rPr>
                <w:noProof/>
                <w:webHidden/>
              </w:rPr>
              <w:tab/>
            </w:r>
            <w:r w:rsidR="00D83443">
              <w:rPr>
                <w:noProof/>
                <w:webHidden/>
              </w:rPr>
              <w:fldChar w:fldCharType="begin"/>
            </w:r>
            <w:r w:rsidR="00D83443">
              <w:rPr>
                <w:noProof/>
                <w:webHidden/>
              </w:rPr>
              <w:instrText xml:space="preserve"> PAGEREF _Toc32571944 \h </w:instrText>
            </w:r>
            <w:r w:rsidR="00D83443">
              <w:rPr>
                <w:noProof/>
                <w:webHidden/>
              </w:rPr>
            </w:r>
            <w:r w:rsidR="00D83443">
              <w:rPr>
                <w:noProof/>
                <w:webHidden/>
              </w:rPr>
              <w:fldChar w:fldCharType="separate"/>
            </w:r>
            <w:r w:rsidR="00D83443">
              <w:rPr>
                <w:noProof/>
                <w:webHidden/>
              </w:rPr>
              <w:t>- 4 -</w:t>
            </w:r>
            <w:r w:rsidR="00D83443">
              <w:rPr>
                <w:noProof/>
                <w:webHidden/>
              </w:rPr>
              <w:fldChar w:fldCharType="end"/>
            </w:r>
          </w:hyperlink>
        </w:p>
        <w:p w14:paraId="21B480E7" w14:textId="19BB6E03" w:rsidR="00CB283F" w:rsidRPr="00546784" w:rsidRDefault="00766EFD" w:rsidP="000910E4">
          <w:pPr>
            <w:jc w:val="both"/>
          </w:pPr>
          <w:r w:rsidRPr="00241A4C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24C1E7CD" w14:textId="77777777" w:rsidR="00766EFD" w:rsidRDefault="00766EFD" w:rsidP="000910E4">
      <w:p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DE65AB2" w14:textId="10C83AA0" w:rsidR="000E0E59" w:rsidRDefault="00E1586B" w:rsidP="008E61A3">
      <w:pPr>
        <w:pStyle w:val="Nadpis1"/>
        <w:numPr>
          <w:ilvl w:val="0"/>
          <w:numId w:val="0"/>
        </w:numPr>
        <w:ind w:left="432" w:hanging="432"/>
        <w:jc w:val="both"/>
        <w:rPr>
          <w:rFonts w:eastAsia="Times New Roman"/>
        </w:rPr>
      </w:pPr>
      <w:bookmarkStart w:id="1" w:name="_Toc32571942"/>
      <w:r>
        <w:rPr>
          <w:rFonts w:eastAsia="Times New Roman"/>
        </w:rPr>
        <w:lastRenderedPageBreak/>
        <w:t>V</w:t>
      </w:r>
      <w:r w:rsidR="000E0E59" w:rsidRPr="008C7417">
        <w:rPr>
          <w:rFonts w:eastAsia="Times New Roman"/>
        </w:rPr>
        <w:t>ymezení předmětu zakázky</w:t>
      </w:r>
      <w:bookmarkEnd w:id="1"/>
    </w:p>
    <w:p w14:paraId="7B18EB2B" w14:textId="719CBBC7" w:rsidR="005454DD" w:rsidRPr="005454DD" w:rsidRDefault="005454DD" w:rsidP="005454DD">
      <w:pPr>
        <w:pStyle w:val="Text"/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 w:rsidRPr="005454DD">
        <w:rPr>
          <w:rFonts w:ascii="Calibri" w:hAnsi="Calibri" w:cs="Calibri"/>
          <w:sz w:val="24"/>
          <w:szCs w:val="24"/>
        </w:rPr>
        <w:t xml:space="preserve">Zadavatel v rámci IS KÚ provozuje bezpečnostní technologie </w:t>
      </w:r>
      <w:proofErr w:type="spellStart"/>
      <w:r w:rsidRPr="005454DD">
        <w:rPr>
          <w:rFonts w:ascii="Calibri" w:hAnsi="Calibri" w:cs="Calibri"/>
          <w:sz w:val="24"/>
          <w:szCs w:val="24"/>
        </w:rPr>
        <w:t>FortiGate</w:t>
      </w:r>
      <w:proofErr w:type="spellEnd"/>
      <w:r w:rsidRPr="005454DD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5454DD">
        <w:rPr>
          <w:rFonts w:ascii="Calibri" w:hAnsi="Calibri" w:cs="Calibri"/>
          <w:sz w:val="24"/>
          <w:szCs w:val="24"/>
        </w:rPr>
        <w:t>Next</w:t>
      </w:r>
      <w:proofErr w:type="spellEnd"/>
      <w:r w:rsidRPr="005454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454DD">
        <w:rPr>
          <w:rFonts w:ascii="Calibri" w:hAnsi="Calibri" w:cs="Calibri"/>
          <w:sz w:val="24"/>
          <w:szCs w:val="24"/>
        </w:rPr>
        <w:t>Generation</w:t>
      </w:r>
      <w:proofErr w:type="spellEnd"/>
      <w:r w:rsidRPr="005454DD">
        <w:rPr>
          <w:rFonts w:ascii="Calibri" w:hAnsi="Calibri" w:cs="Calibri"/>
          <w:sz w:val="24"/>
          <w:szCs w:val="24"/>
        </w:rPr>
        <w:t xml:space="preserve"> Firewall</w:t>
      </w:r>
      <w:r>
        <w:rPr>
          <w:rFonts w:ascii="Calibri" w:hAnsi="Calibri" w:cs="Calibri"/>
          <w:sz w:val="24"/>
          <w:szCs w:val="24"/>
        </w:rPr>
        <w:t xml:space="preserve"> </w:t>
      </w:r>
      <w:r w:rsidRPr="005454DD">
        <w:rPr>
          <w:rFonts w:ascii="Calibri" w:hAnsi="Calibri" w:cs="Calibri"/>
          <w:sz w:val="24"/>
          <w:szCs w:val="24"/>
        </w:rPr>
        <w:t xml:space="preserve">(NGFW), </w:t>
      </w:r>
      <w:proofErr w:type="spellStart"/>
      <w:r w:rsidRPr="005454DD">
        <w:rPr>
          <w:rFonts w:ascii="Calibri" w:hAnsi="Calibri" w:cs="Calibri"/>
          <w:sz w:val="24"/>
          <w:szCs w:val="24"/>
        </w:rPr>
        <w:t>FortiAnalyzer</w:t>
      </w:r>
      <w:proofErr w:type="spellEnd"/>
      <w:r w:rsidRPr="005454D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5454DD">
        <w:rPr>
          <w:rFonts w:ascii="Calibri" w:hAnsi="Calibri" w:cs="Calibri"/>
          <w:sz w:val="24"/>
          <w:szCs w:val="24"/>
        </w:rPr>
        <w:t>FortiSandbox</w:t>
      </w:r>
      <w:proofErr w:type="spellEnd"/>
      <w:r>
        <w:rPr>
          <w:rFonts w:ascii="Calibri" w:hAnsi="Calibri" w:cs="Calibri"/>
          <w:sz w:val="24"/>
          <w:szCs w:val="24"/>
        </w:rPr>
        <w:t xml:space="preserve">. Z důvodu ochrany investičních prostředků a z pohledu zajištění centrálního bezpečnostního řešení poptává </w:t>
      </w:r>
      <w:r w:rsidR="0057403B">
        <w:rPr>
          <w:rFonts w:ascii="Calibri" w:hAnsi="Calibri" w:cs="Calibri"/>
          <w:sz w:val="24"/>
          <w:szCs w:val="24"/>
        </w:rPr>
        <w:t>konkrétní</w:t>
      </w:r>
      <w:r>
        <w:rPr>
          <w:rFonts w:ascii="Calibri" w:hAnsi="Calibri" w:cs="Calibri"/>
          <w:sz w:val="24"/>
          <w:szCs w:val="24"/>
        </w:rPr>
        <w:t xml:space="preserve"> technologie a služby, přičemž předpokládá </w:t>
      </w:r>
      <w:r w:rsidR="0057403B">
        <w:rPr>
          <w:rFonts w:ascii="Calibri" w:hAnsi="Calibri" w:cs="Calibri"/>
          <w:sz w:val="24"/>
          <w:szCs w:val="24"/>
        </w:rPr>
        <w:t xml:space="preserve">plnou </w:t>
      </w:r>
      <w:r>
        <w:rPr>
          <w:rFonts w:ascii="Calibri" w:hAnsi="Calibri" w:cs="Calibri"/>
          <w:sz w:val="24"/>
          <w:szCs w:val="24"/>
        </w:rPr>
        <w:t>konsolidac</w:t>
      </w:r>
      <w:r w:rsidR="0057403B">
        <w:rPr>
          <w:rFonts w:ascii="Calibri" w:hAnsi="Calibri" w:cs="Calibri"/>
          <w:sz w:val="24"/>
          <w:szCs w:val="24"/>
        </w:rPr>
        <w:t>i všech zařízení</w:t>
      </w:r>
      <w:r w:rsidR="00CA1A73">
        <w:rPr>
          <w:rFonts w:ascii="Calibri" w:hAnsi="Calibri" w:cs="Calibri"/>
          <w:sz w:val="24"/>
          <w:szCs w:val="24"/>
        </w:rPr>
        <w:t xml:space="preserve"> do jednoho funkčního celku.</w:t>
      </w:r>
    </w:p>
    <w:p w14:paraId="32CB707C" w14:textId="6E69A19A" w:rsidR="00F82925" w:rsidRDefault="00E1586B" w:rsidP="008E61A3">
      <w:pPr>
        <w:pStyle w:val="Nadpis1"/>
        <w:numPr>
          <w:ilvl w:val="0"/>
          <w:numId w:val="0"/>
        </w:numPr>
        <w:ind w:left="432" w:hanging="432"/>
        <w:jc w:val="both"/>
        <w:rPr>
          <w:rFonts w:eastAsia="Times New Roman"/>
        </w:rPr>
      </w:pPr>
      <w:bookmarkStart w:id="2" w:name="_Toc32571943"/>
      <w:r>
        <w:rPr>
          <w:rFonts w:eastAsia="Times New Roman"/>
        </w:rPr>
        <w:t>Podrobné členění</w:t>
      </w:r>
      <w:bookmarkEnd w:id="2"/>
    </w:p>
    <w:tbl>
      <w:tblPr>
        <w:tblW w:w="99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2547"/>
        <w:gridCol w:w="6379"/>
        <w:gridCol w:w="708"/>
        <w:gridCol w:w="242"/>
      </w:tblGrid>
      <w:tr w:rsidR="0057403B" w:rsidRPr="0057403B" w14:paraId="432CD91D" w14:textId="77777777" w:rsidTr="00465A1C">
        <w:trPr>
          <w:trHeight w:val="75"/>
        </w:trPr>
        <w:tc>
          <w:tcPr>
            <w:tcW w:w="9989" w:type="dxa"/>
            <w:gridSpan w:val="5"/>
          </w:tcPr>
          <w:p w14:paraId="50AD2D4D" w14:textId="72936A31" w:rsidR="0057403B" w:rsidRDefault="0057403B" w:rsidP="00465A1C">
            <w:pPr>
              <w:pStyle w:val="Default"/>
              <w:jc w:val="both"/>
              <w:rPr>
                <w:rFonts w:ascii="Calibri" w:eastAsia="Arial Unicode MS" w:hAnsi="Calibri" w:cs="Calibri"/>
                <w:bdr w:val="nil"/>
                <w:lang w:eastAsia="cs-CZ"/>
              </w:rPr>
            </w:pPr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 xml:space="preserve">Zadavatel poptává zařízení </w:t>
            </w:r>
            <w:proofErr w:type="spellStart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>FortiMail</w:t>
            </w:r>
            <w:proofErr w:type="spellEnd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 xml:space="preserve"> 900F: 2 x GE SFP </w:t>
            </w:r>
            <w:proofErr w:type="spellStart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>slots</w:t>
            </w:r>
            <w:proofErr w:type="spellEnd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 xml:space="preserve">, 4 x GE RJ45 </w:t>
            </w:r>
            <w:proofErr w:type="spellStart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>ports</w:t>
            </w:r>
            <w:proofErr w:type="spellEnd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 xml:space="preserve">, </w:t>
            </w:r>
            <w:proofErr w:type="spellStart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>dual</w:t>
            </w:r>
            <w:proofErr w:type="spellEnd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 xml:space="preserve"> AC </w:t>
            </w:r>
            <w:proofErr w:type="spellStart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>power</w:t>
            </w:r>
            <w:proofErr w:type="spellEnd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 xml:space="preserve"> </w:t>
            </w:r>
            <w:proofErr w:type="spellStart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>supplies</w:t>
            </w:r>
            <w:proofErr w:type="spellEnd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 xml:space="preserve">, 4TB Default </w:t>
            </w:r>
            <w:proofErr w:type="spellStart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>Storage</w:t>
            </w:r>
            <w:proofErr w:type="spellEnd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 xml:space="preserve"> (2 x 2TB HDD)</w:t>
            </w:r>
            <w:r>
              <w:rPr>
                <w:rFonts w:ascii="Calibri" w:eastAsia="Arial Unicode MS" w:hAnsi="Calibri" w:cs="Calibri"/>
                <w:bdr w:val="nil"/>
                <w:lang w:eastAsia="cs-CZ"/>
              </w:rPr>
              <w:t xml:space="preserve"> v následujícím členění dle jednotlivých PN:</w:t>
            </w:r>
          </w:p>
          <w:p w14:paraId="13411770" w14:textId="1BCE33FD" w:rsidR="0057403B" w:rsidRPr="0057403B" w:rsidRDefault="0057403B" w:rsidP="00465A1C">
            <w:pPr>
              <w:pStyle w:val="Default"/>
              <w:jc w:val="both"/>
              <w:rPr>
                <w:rFonts w:ascii="Calibri" w:eastAsia="Arial Unicode MS" w:hAnsi="Calibri" w:cs="Calibri"/>
                <w:bdr w:val="nil"/>
                <w:lang w:eastAsia="cs-CZ"/>
              </w:rPr>
            </w:pPr>
          </w:p>
        </w:tc>
      </w:tr>
      <w:tr w:rsidR="00465A1C" w:rsidRPr="0057403B" w14:paraId="160B6D29" w14:textId="77777777" w:rsidTr="00465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242" w:type="dxa"/>
          <w:trHeight w:val="75"/>
        </w:trPr>
        <w:tc>
          <w:tcPr>
            <w:tcW w:w="2547" w:type="dxa"/>
          </w:tcPr>
          <w:p w14:paraId="72779C79" w14:textId="63DD1E3B" w:rsidR="0057403B" w:rsidRPr="0057403B" w:rsidRDefault="0057403B" w:rsidP="00465A1C">
            <w:pPr>
              <w:pStyle w:val="Default"/>
              <w:ind w:left="28"/>
              <w:rPr>
                <w:rFonts w:ascii="Calibri" w:eastAsia="Arial Unicode MS" w:hAnsi="Calibri" w:cs="Calibri"/>
                <w:bdr w:val="nil"/>
                <w:lang w:eastAsia="cs-CZ"/>
              </w:rPr>
            </w:pPr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>PN</w:t>
            </w:r>
          </w:p>
        </w:tc>
        <w:tc>
          <w:tcPr>
            <w:tcW w:w="6379" w:type="dxa"/>
          </w:tcPr>
          <w:p w14:paraId="71BABCEC" w14:textId="77777777" w:rsidR="0057403B" w:rsidRPr="0057403B" w:rsidRDefault="0057403B" w:rsidP="00777DE4">
            <w:pPr>
              <w:pStyle w:val="Default"/>
              <w:ind w:left="29"/>
              <w:rPr>
                <w:rFonts w:ascii="Calibri" w:eastAsia="Arial Unicode MS" w:hAnsi="Calibri" w:cs="Calibri"/>
                <w:bdr w:val="nil"/>
                <w:lang w:eastAsia="cs-CZ"/>
              </w:rPr>
            </w:pPr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>Popis</w:t>
            </w:r>
          </w:p>
        </w:tc>
        <w:tc>
          <w:tcPr>
            <w:tcW w:w="708" w:type="dxa"/>
          </w:tcPr>
          <w:p w14:paraId="23EEAA63" w14:textId="77777777" w:rsidR="0057403B" w:rsidRPr="0057403B" w:rsidRDefault="0057403B">
            <w:pPr>
              <w:pStyle w:val="Default"/>
              <w:rPr>
                <w:rFonts w:ascii="Calibri" w:eastAsia="Arial Unicode MS" w:hAnsi="Calibri" w:cs="Calibri"/>
                <w:bdr w:val="nil"/>
                <w:lang w:eastAsia="cs-CZ"/>
              </w:rPr>
            </w:pPr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>ks</w:t>
            </w:r>
          </w:p>
        </w:tc>
      </w:tr>
      <w:tr w:rsidR="0057403B" w:rsidRPr="0057403B" w14:paraId="453CD082" w14:textId="77777777" w:rsidTr="00465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242" w:type="dxa"/>
          <w:trHeight w:val="75"/>
        </w:trPr>
        <w:tc>
          <w:tcPr>
            <w:tcW w:w="2547" w:type="dxa"/>
          </w:tcPr>
          <w:p w14:paraId="0E3B5BD6" w14:textId="4DFFA801" w:rsidR="0057403B" w:rsidRPr="0057403B" w:rsidRDefault="0057403B" w:rsidP="00465A1C">
            <w:pPr>
              <w:pStyle w:val="Default"/>
              <w:ind w:left="28"/>
              <w:rPr>
                <w:rFonts w:ascii="Calibri" w:eastAsia="Arial Unicode MS" w:hAnsi="Calibri" w:cs="Calibri"/>
                <w:bdr w:val="nil"/>
                <w:lang w:eastAsia="cs-CZ"/>
              </w:rPr>
            </w:pPr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>FML-900F-BDL-641-36</w:t>
            </w:r>
          </w:p>
        </w:tc>
        <w:tc>
          <w:tcPr>
            <w:tcW w:w="6379" w:type="dxa"/>
          </w:tcPr>
          <w:p w14:paraId="163ECADB" w14:textId="77777777" w:rsidR="0057403B" w:rsidRPr="0057403B" w:rsidRDefault="0057403B" w:rsidP="00465A1C">
            <w:pPr>
              <w:pStyle w:val="Default"/>
              <w:ind w:left="29"/>
              <w:rPr>
                <w:rFonts w:ascii="Calibri" w:eastAsia="Arial Unicode MS" w:hAnsi="Calibri" w:cs="Calibri"/>
                <w:bdr w:val="nil"/>
                <w:lang w:eastAsia="cs-CZ"/>
              </w:rPr>
            </w:pPr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 xml:space="preserve">Hardware plus 24x7 </w:t>
            </w:r>
            <w:proofErr w:type="spellStart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>FortiCare</w:t>
            </w:r>
            <w:proofErr w:type="spellEnd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 xml:space="preserve"> and </w:t>
            </w:r>
            <w:proofErr w:type="spellStart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>FortiGuard</w:t>
            </w:r>
            <w:proofErr w:type="spellEnd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 xml:space="preserve"> </w:t>
            </w:r>
            <w:proofErr w:type="spellStart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>Enterprise</w:t>
            </w:r>
            <w:proofErr w:type="spellEnd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 xml:space="preserve"> ATP </w:t>
            </w:r>
            <w:proofErr w:type="spellStart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>Bundle</w:t>
            </w:r>
            <w:proofErr w:type="spellEnd"/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 xml:space="preserve"> - 3 roky</w:t>
            </w:r>
          </w:p>
        </w:tc>
        <w:tc>
          <w:tcPr>
            <w:tcW w:w="708" w:type="dxa"/>
          </w:tcPr>
          <w:p w14:paraId="01F8EA2F" w14:textId="77777777" w:rsidR="0057403B" w:rsidRPr="0057403B" w:rsidRDefault="0057403B">
            <w:pPr>
              <w:pStyle w:val="Default"/>
              <w:rPr>
                <w:rFonts w:ascii="Calibri" w:eastAsia="Arial Unicode MS" w:hAnsi="Calibri" w:cs="Calibri"/>
                <w:bdr w:val="nil"/>
                <w:lang w:eastAsia="cs-CZ"/>
              </w:rPr>
            </w:pPr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>1</w:t>
            </w:r>
          </w:p>
        </w:tc>
      </w:tr>
      <w:tr w:rsidR="0057403B" w:rsidRPr="0057403B" w14:paraId="2A65B0CA" w14:textId="77777777" w:rsidTr="00465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242" w:type="dxa"/>
          <w:trHeight w:val="75"/>
        </w:trPr>
        <w:tc>
          <w:tcPr>
            <w:tcW w:w="2547" w:type="dxa"/>
          </w:tcPr>
          <w:tbl>
            <w:tblPr>
              <w:tblW w:w="93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9"/>
              <w:gridCol w:w="3109"/>
              <w:gridCol w:w="3109"/>
            </w:tblGrid>
            <w:tr w:rsidR="0057403B" w:rsidRPr="0057403B" w14:paraId="6D27DE75" w14:textId="77777777" w:rsidTr="0057403B">
              <w:trPr>
                <w:trHeight w:val="75"/>
              </w:trPr>
              <w:tc>
                <w:tcPr>
                  <w:tcW w:w="3109" w:type="dxa"/>
                </w:tcPr>
                <w:p w14:paraId="5B2A9C97" w14:textId="7D4C5960" w:rsidR="0057403B" w:rsidRPr="0057403B" w:rsidRDefault="0057403B" w:rsidP="00465A1C">
                  <w:pPr>
                    <w:pStyle w:val="Default"/>
                    <w:ind w:left="-86"/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</w:pPr>
                  <w:r w:rsidRPr="0057403B"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  <w:t>SP-FML900F-HDD</w:t>
                  </w:r>
                </w:p>
              </w:tc>
              <w:tc>
                <w:tcPr>
                  <w:tcW w:w="3109" w:type="dxa"/>
                </w:tcPr>
                <w:p w14:paraId="0CC62413" w14:textId="77777777" w:rsidR="0057403B" w:rsidRPr="0057403B" w:rsidRDefault="0057403B" w:rsidP="0057403B">
                  <w:pPr>
                    <w:pStyle w:val="Default"/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</w:pPr>
                  <w:r w:rsidRPr="0057403B"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  <w:t xml:space="preserve">2 TB 3.5 " SATA hard drive </w:t>
                  </w:r>
                  <w:proofErr w:type="spellStart"/>
                  <w:r w:rsidRPr="0057403B"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  <w:t>with</w:t>
                  </w:r>
                  <w:proofErr w:type="spellEnd"/>
                  <w:r w:rsidRPr="0057403B"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  <w:t xml:space="preserve"> </w:t>
                  </w:r>
                  <w:proofErr w:type="spellStart"/>
                  <w:r w:rsidRPr="0057403B"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  <w:t>tray</w:t>
                  </w:r>
                  <w:proofErr w:type="spellEnd"/>
                  <w:r w:rsidRPr="0057403B"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  <w:t xml:space="preserve"> </w:t>
                  </w:r>
                  <w:proofErr w:type="spellStart"/>
                  <w:r w:rsidRPr="0057403B"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  <w:t>for</w:t>
                  </w:r>
                  <w:proofErr w:type="spellEnd"/>
                  <w:r w:rsidRPr="0057403B"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  <w:t xml:space="preserve"> FML-900F</w:t>
                  </w:r>
                </w:p>
              </w:tc>
              <w:tc>
                <w:tcPr>
                  <w:tcW w:w="3109" w:type="dxa"/>
                </w:tcPr>
                <w:p w14:paraId="2862B0DD" w14:textId="77777777" w:rsidR="0057403B" w:rsidRPr="0057403B" w:rsidRDefault="0057403B" w:rsidP="0057403B">
                  <w:pPr>
                    <w:pStyle w:val="Default"/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</w:pPr>
                  <w:r w:rsidRPr="0057403B"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  <w:t>2</w:t>
                  </w:r>
                </w:p>
              </w:tc>
            </w:tr>
          </w:tbl>
          <w:p w14:paraId="1867FBCA" w14:textId="77777777" w:rsidR="0057403B" w:rsidRPr="0057403B" w:rsidRDefault="0057403B">
            <w:pPr>
              <w:pStyle w:val="Default"/>
              <w:rPr>
                <w:rFonts w:ascii="Calibri" w:eastAsia="Arial Unicode MS" w:hAnsi="Calibri" w:cs="Calibri"/>
                <w:bdr w:val="nil"/>
                <w:lang w:eastAsia="cs-CZ"/>
              </w:rPr>
            </w:pPr>
          </w:p>
        </w:tc>
        <w:tc>
          <w:tcPr>
            <w:tcW w:w="63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2"/>
            </w:tblGrid>
            <w:tr w:rsidR="0057403B" w:rsidRPr="0057403B" w14:paraId="2D0AA0CE" w14:textId="77777777" w:rsidTr="00465A1C">
              <w:trPr>
                <w:trHeight w:val="75"/>
              </w:trPr>
              <w:tc>
                <w:tcPr>
                  <w:tcW w:w="5982" w:type="dxa"/>
                </w:tcPr>
                <w:p w14:paraId="49506A4B" w14:textId="79C5579E" w:rsidR="0057403B" w:rsidRPr="0057403B" w:rsidRDefault="0057403B" w:rsidP="00465A1C">
                  <w:pPr>
                    <w:pStyle w:val="Default"/>
                    <w:ind w:left="-85"/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</w:pPr>
                  <w:r w:rsidRPr="0057403B"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  <w:t xml:space="preserve">2 TB 3.5 " SATA hard drive </w:t>
                  </w:r>
                  <w:proofErr w:type="spellStart"/>
                  <w:r w:rsidRPr="0057403B"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  <w:t>with</w:t>
                  </w:r>
                  <w:proofErr w:type="spellEnd"/>
                  <w:r w:rsidRPr="0057403B"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  <w:t xml:space="preserve"> </w:t>
                  </w:r>
                  <w:proofErr w:type="spellStart"/>
                  <w:r w:rsidR="00465A1C" w:rsidRPr="0057403B"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  <w:t>tray</w:t>
                  </w:r>
                  <w:proofErr w:type="spellEnd"/>
                  <w:r w:rsidR="00465A1C" w:rsidRPr="0057403B"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  <w:t xml:space="preserve"> </w:t>
                  </w:r>
                  <w:proofErr w:type="spellStart"/>
                  <w:r w:rsidR="00465A1C" w:rsidRPr="0057403B"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  <w:t>for</w:t>
                  </w:r>
                  <w:proofErr w:type="spellEnd"/>
                  <w:r w:rsidR="00465A1C" w:rsidRPr="0057403B">
                    <w:rPr>
                      <w:rFonts w:ascii="Calibri" w:eastAsia="Arial Unicode MS" w:hAnsi="Calibri" w:cs="Calibri"/>
                      <w:bdr w:val="nil"/>
                      <w:lang w:eastAsia="cs-CZ"/>
                    </w:rPr>
                    <w:t xml:space="preserve"> FML-900F</w:t>
                  </w:r>
                </w:p>
              </w:tc>
            </w:tr>
          </w:tbl>
          <w:p w14:paraId="68333412" w14:textId="77777777" w:rsidR="0057403B" w:rsidRPr="0057403B" w:rsidRDefault="0057403B">
            <w:pPr>
              <w:pStyle w:val="Default"/>
              <w:rPr>
                <w:rFonts w:ascii="Calibri" w:eastAsia="Arial Unicode MS" w:hAnsi="Calibri" w:cs="Calibri"/>
                <w:bdr w:val="nil"/>
                <w:lang w:eastAsia="cs-CZ"/>
              </w:rPr>
            </w:pPr>
          </w:p>
        </w:tc>
        <w:tc>
          <w:tcPr>
            <w:tcW w:w="708" w:type="dxa"/>
          </w:tcPr>
          <w:p w14:paraId="0F617F84" w14:textId="07D1ADEB" w:rsidR="0057403B" w:rsidRPr="0057403B" w:rsidRDefault="0057403B">
            <w:pPr>
              <w:pStyle w:val="Default"/>
              <w:rPr>
                <w:rFonts w:ascii="Calibri" w:eastAsia="Arial Unicode MS" w:hAnsi="Calibri" w:cs="Calibri"/>
                <w:bdr w:val="nil"/>
                <w:lang w:eastAsia="cs-CZ"/>
              </w:rPr>
            </w:pPr>
            <w:r w:rsidRPr="0057403B">
              <w:rPr>
                <w:rFonts w:ascii="Calibri" w:eastAsia="Arial Unicode MS" w:hAnsi="Calibri" w:cs="Calibri"/>
                <w:bdr w:val="nil"/>
                <w:lang w:eastAsia="cs-CZ"/>
              </w:rPr>
              <w:t>2</w:t>
            </w:r>
          </w:p>
        </w:tc>
      </w:tr>
    </w:tbl>
    <w:p w14:paraId="7C671DF3" w14:textId="77777777" w:rsidR="00465A1C" w:rsidRDefault="00465A1C" w:rsidP="00465A1C">
      <w:pPr>
        <w:rPr>
          <w:rFonts w:eastAsia="Times New Roman"/>
        </w:rPr>
      </w:pPr>
    </w:p>
    <w:p w14:paraId="5645A289" w14:textId="3DF0D932" w:rsidR="0057403B" w:rsidRDefault="00465A1C" w:rsidP="00465A1C">
      <w:pPr>
        <w:jc w:val="both"/>
        <w:rPr>
          <w:rFonts w:eastAsia="Times New Roman"/>
          <w:sz w:val="24"/>
          <w:szCs w:val="24"/>
        </w:rPr>
      </w:pPr>
      <w:r w:rsidRPr="00465A1C">
        <w:rPr>
          <w:rFonts w:eastAsia="Times New Roman"/>
          <w:sz w:val="24"/>
          <w:szCs w:val="24"/>
        </w:rPr>
        <w:t>Součástí zakázky bude implementace a konfigurace zařízení s ostatními bezpečnostním</w:t>
      </w:r>
      <w:r>
        <w:rPr>
          <w:rFonts w:eastAsia="Times New Roman"/>
          <w:sz w:val="24"/>
          <w:szCs w:val="24"/>
        </w:rPr>
        <w:t>i</w:t>
      </w:r>
      <w:r w:rsidRPr="00465A1C">
        <w:rPr>
          <w:rFonts w:eastAsia="Times New Roman"/>
          <w:sz w:val="24"/>
          <w:szCs w:val="24"/>
        </w:rPr>
        <w:t xml:space="preserve"> systémy</w:t>
      </w:r>
      <w:r>
        <w:rPr>
          <w:rFonts w:eastAsia="Times New Roman"/>
          <w:sz w:val="24"/>
          <w:szCs w:val="24"/>
        </w:rPr>
        <w:t>, přičemž musí být zajištěna plná konsolidace s</w:t>
      </w:r>
      <w:r w:rsidR="00777DE4">
        <w:rPr>
          <w:rFonts w:eastAsia="Times New Roman"/>
          <w:sz w:val="24"/>
          <w:szCs w:val="24"/>
        </w:rPr>
        <w:t> již nasazenými</w:t>
      </w:r>
      <w:r>
        <w:rPr>
          <w:rFonts w:eastAsia="Times New Roman"/>
          <w:sz w:val="24"/>
          <w:szCs w:val="24"/>
        </w:rPr>
        <w:t xml:space="preserve"> technologiemi na úrovni bezpečnosti informačního systému úřadu. Tyto služby nacení dodavatel samostatně</w:t>
      </w:r>
      <w:r w:rsidR="00CA1A7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přičemž zadavatel předpokládá základní implementační a konfigurační práce v rozsahu max. 6 MD. Samostatná správa zařízení bude</w:t>
      </w:r>
      <w:r w:rsidR="00CA1A73">
        <w:rPr>
          <w:rFonts w:eastAsia="Times New Roman"/>
          <w:sz w:val="24"/>
          <w:szCs w:val="24"/>
        </w:rPr>
        <w:t xml:space="preserve"> následně</w:t>
      </w:r>
      <w:r>
        <w:rPr>
          <w:rFonts w:eastAsia="Times New Roman"/>
          <w:sz w:val="24"/>
          <w:szCs w:val="24"/>
        </w:rPr>
        <w:t xml:space="preserve"> plně v gesci Odboru informatiky či aktuálního externího dodavatele, který provádí outsourcing sítě KÚ. Z hlediska implementace a konfigurace zařízení je nutné počítat s konzultacemi </w:t>
      </w:r>
      <w:r w:rsidR="00D83443">
        <w:rPr>
          <w:rFonts w:eastAsia="Times New Roman"/>
          <w:sz w:val="24"/>
          <w:szCs w:val="24"/>
        </w:rPr>
        <w:t>na úrovni</w:t>
      </w:r>
      <w:r>
        <w:rPr>
          <w:rFonts w:eastAsia="Times New Roman"/>
          <w:sz w:val="24"/>
          <w:szCs w:val="24"/>
        </w:rPr>
        <w:t xml:space="preserve"> bezpečnosti a provozu</w:t>
      </w:r>
      <w:r w:rsidR="00D83443">
        <w:rPr>
          <w:rFonts w:eastAsia="Times New Roman"/>
          <w:sz w:val="24"/>
          <w:szCs w:val="24"/>
        </w:rPr>
        <w:t xml:space="preserve"> IS</w:t>
      </w:r>
      <w:r w:rsidR="00777DE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777DE4">
        <w:rPr>
          <w:rFonts w:eastAsia="Times New Roman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 xml:space="preserve">adavatel předpokládá, že dodavatel v této rovině následně zpracuje implementační a provozní dokumentaci, kterou předá Odboru informatiky. </w:t>
      </w:r>
      <w:r w:rsidR="00CA1A73">
        <w:rPr>
          <w:rFonts w:eastAsia="Times New Roman"/>
          <w:sz w:val="24"/>
          <w:szCs w:val="24"/>
        </w:rPr>
        <w:t>Předání dokumentace bude podléhat schválení a bude řešeno samostatně předávacím a akceptačním protokolem. Vzhledem k tomu, že se jedná o oblast bezpečnosti, zadavatel předem nebude poskytovat informace o konfiguracích jednotlivých technologií, jejich umístění a nebude předávat žádnou bezpečnostní dokumentaci do doby uzavření smlouvy s konkrétním dodavatelem.</w:t>
      </w:r>
    </w:p>
    <w:p w14:paraId="5C1CB69A" w14:textId="3DE3988E" w:rsidR="00CA1A73" w:rsidRPr="00777DE4" w:rsidRDefault="00CA1A73" w:rsidP="00777DE4">
      <w:pPr>
        <w:jc w:val="both"/>
        <w:rPr>
          <w:rFonts w:eastAsia="Times New Roman"/>
          <w:sz w:val="24"/>
          <w:szCs w:val="24"/>
        </w:rPr>
      </w:pPr>
      <w:r w:rsidRPr="00777DE4">
        <w:rPr>
          <w:rFonts w:eastAsia="Times New Roman"/>
          <w:sz w:val="24"/>
          <w:szCs w:val="24"/>
        </w:rPr>
        <w:t xml:space="preserve">Zadavatel </w:t>
      </w:r>
      <w:r w:rsidR="00777DE4" w:rsidRPr="00777DE4">
        <w:rPr>
          <w:rFonts w:eastAsia="Times New Roman"/>
          <w:sz w:val="24"/>
          <w:szCs w:val="24"/>
        </w:rPr>
        <w:t xml:space="preserve">si je vědom, že je </w:t>
      </w:r>
      <w:r w:rsidRPr="00777DE4">
        <w:rPr>
          <w:rFonts w:eastAsia="Times New Roman"/>
          <w:sz w:val="24"/>
          <w:szCs w:val="24"/>
        </w:rPr>
        <w:t>povinen postupovat vždy tak, aby jeho jednáním nedošlo k diskriminaci žádného z</w:t>
      </w:r>
      <w:r w:rsidR="00777DE4">
        <w:rPr>
          <w:rFonts w:eastAsia="Times New Roman"/>
          <w:sz w:val="24"/>
          <w:szCs w:val="24"/>
        </w:rPr>
        <w:t xml:space="preserve"> </w:t>
      </w:r>
      <w:r w:rsidRPr="00777DE4">
        <w:rPr>
          <w:rFonts w:eastAsia="Times New Roman"/>
          <w:sz w:val="24"/>
          <w:szCs w:val="24"/>
        </w:rPr>
        <w:t>dodavatelů. Tato zásada ovšem nevylučuje oprávnění zadavatele stanovit přesné podmínky účasti v řízení. Tyto podmínky však musí být zadavatelem vždy stanoveny tak, aby zároveň umožňovaly výběr nejvhodnějšího uchazeče</w:t>
      </w:r>
      <w:r w:rsidR="00777DE4">
        <w:rPr>
          <w:rFonts w:eastAsia="Times New Roman"/>
          <w:sz w:val="24"/>
          <w:szCs w:val="24"/>
        </w:rPr>
        <w:t>. V této rovině by chtěl zadavatel sdělit potencionální</w:t>
      </w:r>
      <w:r w:rsidR="00D83443">
        <w:rPr>
          <w:rFonts w:eastAsia="Times New Roman"/>
          <w:sz w:val="24"/>
          <w:szCs w:val="24"/>
        </w:rPr>
        <w:t xml:space="preserve">m </w:t>
      </w:r>
      <w:r w:rsidR="00777DE4">
        <w:rPr>
          <w:rFonts w:eastAsia="Times New Roman"/>
          <w:sz w:val="24"/>
          <w:szCs w:val="24"/>
        </w:rPr>
        <w:t>dodavatelům, že poptávané zařízení může v rámci ČR dodat několik dodavatelů, ačkoliv se jedná</w:t>
      </w:r>
      <w:r w:rsidR="00D83443">
        <w:rPr>
          <w:rFonts w:eastAsia="Times New Roman"/>
          <w:sz w:val="24"/>
          <w:szCs w:val="24"/>
        </w:rPr>
        <w:t xml:space="preserve"> o </w:t>
      </w:r>
      <w:r w:rsidR="00777DE4">
        <w:rPr>
          <w:rFonts w:eastAsia="Times New Roman"/>
          <w:sz w:val="24"/>
          <w:szCs w:val="24"/>
        </w:rPr>
        <w:t>jednoznačné a specifické zařízení, které umožňuje efektivní implementaci a nasazení jen se stávajícími technologickými prvky bezpečnosti. Tímto chce předejít zadavatel případným dotazům ze strany dodavatelů v této oblasti.</w:t>
      </w:r>
      <w:r w:rsidR="00D83443">
        <w:rPr>
          <w:rFonts w:eastAsia="Times New Roman"/>
          <w:sz w:val="24"/>
          <w:szCs w:val="24"/>
        </w:rPr>
        <w:t xml:space="preserve"> </w:t>
      </w:r>
    </w:p>
    <w:p w14:paraId="2AB02652" w14:textId="77777777" w:rsidR="00777DE4" w:rsidRDefault="00777DE4">
      <w:pPr>
        <w:spacing w:after="160" w:line="259" w:lineRule="auto"/>
        <w:rPr>
          <w:rFonts w:asciiTheme="majorHAnsi" w:eastAsia="Times New Roman" w:hAnsiTheme="majorHAnsi" w:cstheme="majorBidi"/>
          <w:color w:val="2E74B5" w:themeColor="accent1" w:themeShade="BF"/>
          <w:sz w:val="28"/>
          <w:szCs w:val="32"/>
        </w:rPr>
      </w:pPr>
      <w:r>
        <w:rPr>
          <w:rFonts w:eastAsia="Times New Roman"/>
        </w:rPr>
        <w:br w:type="page"/>
      </w:r>
    </w:p>
    <w:p w14:paraId="41B89B63" w14:textId="0F618175" w:rsidR="00964437" w:rsidRDefault="00964437" w:rsidP="008E61A3">
      <w:pPr>
        <w:pStyle w:val="Nadpis1"/>
        <w:numPr>
          <w:ilvl w:val="0"/>
          <w:numId w:val="0"/>
        </w:numPr>
        <w:ind w:left="432" w:hanging="432"/>
        <w:jc w:val="both"/>
        <w:rPr>
          <w:rFonts w:eastAsia="Times New Roman"/>
        </w:rPr>
      </w:pPr>
      <w:bookmarkStart w:id="3" w:name="_Toc32571944"/>
      <w:r w:rsidRPr="005E3D54">
        <w:rPr>
          <w:rFonts w:eastAsia="Times New Roman"/>
        </w:rPr>
        <w:lastRenderedPageBreak/>
        <w:t>Nabídková cena</w:t>
      </w:r>
      <w:bookmarkEnd w:id="3"/>
    </w:p>
    <w:p w14:paraId="1AAEA9D6" w14:textId="1A80409D" w:rsidR="00964437" w:rsidRPr="00964437" w:rsidRDefault="00020F61" w:rsidP="00C47F57">
      <w:pPr>
        <w:spacing w:after="240"/>
        <w:jc w:val="both"/>
        <w:rPr>
          <w:sz w:val="24"/>
        </w:rPr>
      </w:pPr>
      <w:r>
        <w:rPr>
          <w:sz w:val="24"/>
        </w:rPr>
        <w:t xml:space="preserve">Předpokládaná cena zakázky je </w:t>
      </w:r>
      <w:r w:rsidR="00C47F57">
        <w:rPr>
          <w:sz w:val="24"/>
        </w:rPr>
        <w:t>1</w:t>
      </w:r>
      <w:r w:rsidR="004F3591">
        <w:rPr>
          <w:sz w:val="24"/>
        </w:rPr>
        <w:t>,</w:t>
      </w:r>
      <w:r w:rsidR="00777DE4">
        <w:rPr>
          <w:sz w:val="24"/>
        </w:rPr>
        <w:t>5</w:t>
      </w:r>
      <w:r>
        <w:rPr>
          <w:sz w:val="24"/>
        </w:rPr>
        <w:t xml:space="preserve"> </w:t>
      </w:r>
      <w:r w:rsidR="00C47F57">
        <w:rPr>
          <w:sz w:val="24"/>
        </w:rPr>
        <w:t>mil</w:t>
      </w:r>
      <w:r>
        <w:rPr>
          <w:sz w:val="24"/>
        </w:rPr>
        <w:t>. Kč bez DPH.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D1B84" w:rsidRPr="00D83443" w14:paraId="63B8A90A" w14:textId="77777777" w:rsidTr="00A02E55">
        <w:tc>
          <w:tcPr>
            <w:tcW w:w="4814" w:type="dxa"/>
            <w:shd w:val="clear" w:color="auto" w:fill="D9D9D9" w:themeFill="background1" w:themeFillShade="D9"/>
          </w:tcPr>
          <w:p w14:paraId="39B63BE7" w14:textId="5036555C" w:rsidR="009D1B84" w:rsidRPr="00D83443" w:rsidRDefault="004F11D4" w:rsidP="008E61A3">
            <w:pPr>
              <w:jc w:val="both"/>
              <w:rPr>
                <w:b/>
                <w:sz w:val="24"/>
                <w:szCs w:val="24"/>
              </w:rPr>
            </w:pPr>
            <w:r w:rsidRPr="00D83443">
              <w:rPr>
                <w:b/>
                <w:sz w:val="24"/>
                <w:szCs w:val="24"/>
              </w:rPr>
              <w:t>Položky rozpočtu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14:paraId="1F24D97F" w14:textId="31F823BC" w:rsidR="009D1B84" w:rsidRPr="00D83443" w:rsidRDefault="009D1B84" w:rsidP="008E61A3">
            <w:pPr>
              <w:jc w:val="both"/>
              <w:rPr>
                <w:sz w:val="24"/>
                <w:szCs w:val="24"/>
              </w:rPr>
            </w:pPr>
          </w:p>
        </w:tc>
      </w:tr>
      <w:tr w:rsidR="00777DE4" w:rsidRPr="00D83443" w14:paraId="53F8AA5F" w14:textId="77777777" w:rsidTr="004F3591">
        <w:tc>
          <w:tcPr>
            <w:tcW w:w="4814" w:type="dxa"/>
          </w:tcPr>
          <w:p w14:paraId="42C4AA44" w14:textId="2FD07453" w:rsidR="00777DE4" w:rsidRPr="00D83443" w:rsidRDefault="00D83443" w:rsidP="00777DE4">
            <w:pPr>
              <w:jc w:val="both"/>
              <w:rPr>
                <w:sz w:val="24"/>
                <w:szCs w:val="24"/>
              </w:rPr>
            </w:pPr>
            <w:r w:rsidRPr="00D83443">
              <w:rPr>
                <w:rFonts w:ascii="Calibri" w:eastAsia="Arial Unicode MS" w:hAnsi="Calibri" w:cs="Calibri"/>
                <w:sz w:val="24"/>
                <w:szCs w:val="24"/>
                <w:bdr w:val="nil"/>
              </w:rPr>
              <w:t xml:space="preserve">1x </w:t>
            </w:r>
            <w:r w:rsidR="00777DE4" w:rsidRPr="00D83443">
              <w:rPr>
                <w:rFonts w:ascii="Calibri" w:eastAsia="Arial Unicode MS" w:hAnsi="Calibri" w:cs="Calibri"/>
                <w:sz w:val="24"/>
                <w:szCs w:val="24"/>
                <w:bdr w:val="nil"/>
              </w:rPr>
              <w:t>FML-900F-BDL-641-36</w:t>
            </w:r>
          </w:p>
        </w:tc>
        <w:tc>
          <w:tcPr>
            <w:tcW w:w="4815" w:type="dxa"/>
            <w:shd w:val="clear" w:color="auto" w:fill="auto"/>
          </w:tcPr>
          <w:p w14:paraId="0DC4DA55" w14:textId="1451AB43" w:rsidR="00777DE4" w:rsidRPr="00D83443" w:rsidRDefault="00777DE4" w:rsidP="00777DE4">
            <w:pPr>
              <w:jc w:val="both"/>
              <w:rPr>
                <w:sz w:val="24"/>
                <w:szCs w:val="24"/>
              </w:rPr>
            </w:pPr>
            <w:r w:rsidRPr="00D83443">
              <w:rPr>
                <w:sz w:val="24"/>
                <w:szCs w:val="24"/>
              </w:rPr>
              <w:t>Cena bez DPH/ Cena vč. DPH</w:t>
            </w:r>
          </w:p>
        </w:tc>
      </w:tr>
      <w:tr w:rsidR="00D83443" w:rsidRPr="00D83443" w14:paraId="0DB90E2D" w14:textId="77777777" w:rsidTr="004F3591">
        <w:tc>
          <w:tcPr>
            <w:tcW w:w="4814" w:type="dxa"/>
          </w:tcPr>
          <w:p w14:paraId="7323DB40" w14:textId="54B6A753" w:rsidR="00D83443" w:rsidRPr="00D83443" w:rsidRDefault="00D83443" w:rsidP="00D83443">
            <w:pPr>
              <w:jc w:val="both"/>
              <w:rPr>
                <w:rFonts w:ascii="Calibri" w:eastAsia="Arial Unicode MS" w:hAnsi="Calibri" w:cs="Calibri"/>
                <w:sz w:val="24"/>
                <w:szCs w:val="24"/>
                <w:bdr w:val="nil"/>
              </w:rPr>
            </w:pPr>
            <w:r w:rsidRPr="00D83443">
              <w:rPr>
                <w:rFonts w:ascii="Calibri" w:eastAsia="Arial Unicode MS" w:hAnsi="Calibri" w:cs="Calibri"/>
                <w:sz w:val="24"/>
                <w:szCs w:val="24"/>
                <w:bdr w:val="nil"/>
              </w:rPr>
              <w:t>2x SP-FML900F-HDD</w:t>
            </w:r>
          </w:p>
        </w:tc>
        <w:tc>
          <w:tcPr>
            <w:tcW w:w="4815" w:type="dxa"/>
            <w:shd w:val="clear" w:color="auto" w:fill="auto"/>
          </w:tcPr>
          <w:p w14:paraId="419F0CC1" w14:textId="6D832D52" w:rsidR="00D83443" w:rsidRPr="00D83443" w:rsidRDefault="00D83443" w:rsidP="00D83443">
            <w:pPr>
              <w:jc w:val="both"/>
              <w:rPr>
                <w:sz w:val="24"/>
                <w:szCs w:val="24"/>
              </w:rPr>
            </w:pPr>
            <w:r w:rsidRPr="00D83443">
              <w:rPr>
                <w:sz w:val="24"/>
                <w:szCs w:val="24"/>
              </w:rPr>
              <w:t>Cena bez DPH/ Cena vč. DPH</w:t>
            </w:r>
          </w:p>
        </w:tc>
      </w:tr>
      <w:tr w:rsidR="00D83443" w:rsidRPr="00D83443" w14:paraId="3A57D8C5" w14:textId="77777777" w:rsidTr="004F3591">
        <w:tc>
          <w:tcPr>
            <w:tcW w:w="4814" w:type="dxa"/>
          </w:tcPr>
          <w:p w14:paraId="3E39BE8C" w14:textId="6ABA6D38" w:rsidR="00D83443" w:rsidRPr="00D83443" w:rsidRDefault="00D83443" w:rsidP="00D83443">
            <w:pPr>
              <w:jc w:val="both"/>
              <w:rPr>
                <w:sz w:val="24"/>
                <w:szCs w:val="24"/>
              </w:rPr>
            </w:pPr>
            <w:r w:rsidRPr="00D83443">
              <w:rPr>
                <w:sz w:val="24"/>
                <w:szCs w:val="24"/>
              </w:rPr>
              <w:t xml:space="preserve">Implementace zařízení do stávající bezpečností infrastruktury zadavatele vč. zpracování </w:t>
            </w:r>
            <w:r>
              <w:rPr>
                <w:sz w:val="24"/>
                <w:szCs w:val="24"/>
              </w:rPr>
              <w:t xml:space="preserve">implementační a provozní </w:t>
            </w:r>
            <w:r w:rsidRPr="00D83443">
              <w:rPr>
                <w:sz w:val="24"/>
                <w:szCs w:val="24"/>
              </w:rPr>
              <w:t>dokumentace v rozsahu 6 MD.</w:t>
            </w:r>
          </w:p>
        </w:tc>
        <w:tc>
          <w:tcPr>
            <w:tcW w:w="4815" w:type="dxa"/>
            <w:shd w:val="clear" w:color="auto" w:fill="auto"/>
          </w:tcPr>
          <w:p w14:paraId="484FD980" w14:textId="77777777" w:rsidR="00D83443" w:rsidRPr="00D83443" w:rsidRDefault="00D83443" w:rsidP="00D83443">
            <w:pPr>
              <w:jc w:val="both"/>
              <w:rPr>
                <w:sz w:val="24"/>
                <w:szCs w:val="24"/>
              </w:rPr>
            </w:pPr>
            <w:r w:rsidRPr="00D83443">
              <w:rPr>
                <w:sz w:val="24"/>
                <w:szCs w:val="24"/>
              </w:rPr>
              <w:t>Cena bez DPH/ Cena vč. DPH</w:t>
            </w:r>
          </w:p>
        </w:tc>
      </w:tr>
      <w:tr w:rsidR="00D83443" w:rsidRPr="00D83443" w14:paraId="407F8C52" w14:textId="77777777" w:rsidTr="004F3591">
        <w:tc>
          <w:tcPr>
            <w:tcW w:w="4814" w:type="dxa"/>
            <w:shd w:val="clear" w:color="auto" w:fill="auto"/>
          </w:tcPr>
          <w:p w14:paraId="062AB238" w14:textId="77777777" w:rsidR="00D83443" w:rsidRPr="00D83443" w:rsidRDefault="00D83443" w:rsidP="00D83443">
            <w:pPr>
              <w:jc w:val="both"/>
              <w:rPr>
                <w:b/>
                <w:sz w:val="24"/>
                <w:szCs w:val="24"/>
              </w:rPr>
            </w:pPr>
            <w:r w:rsidRPr="00D83443">
              <w:rPr>
                <w:b/>
                <w:sz w:val="24"/>
                <w:szCs w:val="24"/>
              </w:rPr>
              <w:t>Celková cena bez DPH</w:t>
            </w:r>
          </w:p>
        </w:tc>
        <w:tc>
          <w:tcPr>
            <w:tcW w:w="4815" w:type="dxa"/>
            <w:shd w:val="clear" w:color="auto" w:fill="auto"/>
          </w:tcPr>
          <w:p w14:paraId="2F03D142" w14:textId="77777777" w:rsidR="00D83443" w:rsidRPr="00D83443" w:rsidRDefault="00D83443" w:rsidP="00D83443">
            <w:pPr>
              <w:jc w:val="both"/>
              <w:rPr>
                <w:sz w:val="24"/>
                <w:szCs w:val="24"/>
              </w:rPr>
            </w:pPr>
            <w:r w:rsidRPr="00D83443">
              <w:rPr>
                <w:sz w:val="24"/>
                <w:szCs w:val="24"/>
              </w:rPr>
              <w:t>Cena</w:t>
            </w:r>
          </w:p>
        </w:tc>
      </w:tr>
      <w:tr w:rsidR="00D83443" w:rsidRPr="00D83443" w14:paraId="2E0E574F" w14:textId="77777777" w:rsidTr="004F3591">
        <w:tc>
          <w:tcPr>
            <w:tcW w:w="4814" w:type="dxa"/>
            <w:shd w:val="clear" w:color="auto" w:fill="auto"/>
          </w:tcPr>
          <w:p w14:paraId="7836FA3B" w14:textId="77777777" w:rsidR="00D83443" w:rsidRPr="00D83443" w:rsidRDefault="00D83443" w:rsidP="00D83443">
            <w:pPr>
              <w:jc w:val="both"/>
              <w:rPr>
                <w:b/>
                <w:sz w:val="24"/>
                <w:szCs w:val="24"/>
              </w:rPr>
            </w:pPr>
            <w:r w:rsidRPr="00D83443">
              <w:rPr>
                <w:b/>
                <w:sz w:val="24"/>
                <w:szCs w:val="24"/>
              </w:rPr>
              <w:t>Celková cena s DPH</w:t>
            </w:r>
          </w:p>
        </w:tc>
        <w:tc>
          <w:tcPr>
            <w:tcW w:w="4815" w:type="dxa"/>
            <w:shd w:val="clear" w:color="auto" w:fill="auto"/>
          </w:tcPr>
          <w:p w14:paraId="702A9E78" w14:textId="77777777" w:rsidR="00D83443" w:rsidRPr="00D83443" w:rsidRDefault="00D83443" w:rsidP="00D83443">
            <w:pPr>
              <w:jc w:val="both"/>
              <w:rPr>
                <w:sz w:val="24"/>
                <w:szCs w:val="24"/>
              </w:rPr>
            </w:pPr>
            <w:r w:rsidRPr="00D83443">
              <w:rPr>
                <w:sz w:val="24"/>
                <w:szCs w:val="24"/>
              </w:rPr>
              <w:t>Cena</w:t>
            </w:r>
          </w:p>
        </w:tc>
      </w:tr>
    </w:tbl>
    <w:p w14:paraId="773832F5" w14:textId="03217778" w:rsidR="009D1B84" w:rsidRPr="00D83443" w:rsidRDefault="009D1B84" w:rsidP="008E61A3">
      <w:pPr>
        <w:jc w:val="both"/>
        <w:rPr>
          <w:sz w:val="24"/>
          <w:szCs w:val="24"/>
        </w:rPr>
      </w:pPr>
    </w:p>
    <w:p w14:paraId="064F8001" w14:textId="334E84BD" w:rsidR="00975FEB" w:rsidRDefault="00975FEB">
      <w:pPr>
        <w:spacing w:after="160" w:line="259" w:lineRule="auto"/>
        <w:rPr>
          <w:sz w:val="24"/>
        </w:rPr>
      </w:pPr>
    </w:p>
    <w:sectPr w:rsidR="00975FEB" w:rsidSect="008C7417">
      <w:headerReference w:type="even" r:id="rId8"/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 w:code="9"/>
      <w:pgMar w:top="851" w:right="1133" w:bottom="851" w:left="1134" w:header="266" w:footer="510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FEF14" w14:textId="77777777" w:rsidR="004E6AB6" w:rsidRDefault="004E6AB6" w:rsidP="00766EFD">
      <w:pPr>
        <w:spacing w:after="0" w:line="240" w:lineRule="auto"/>
      </w:pPr>
      <w:r>
        <w:separator/>
      </w:r>
    </w:p>
  </w:endnote>
  <w:endnote w:type="continuationSeparator" w:id="0">
    <w:p w14:paraId="4CE78606" w14:textId="77777777" w:rsidR="004E6AB6" w:rsidRDefault="004E6AB6" w:rsidP="0076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0"/>
    <w:family w:val="auto"/>
    <w:pitch w:val="variable"/>
  </w:font>
  <w:font w:name="Liberation Mono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925999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651E1B6" w14:textId="77777777" w:rsidR="00BE73CD" w:rsidRPr="00AF4B46" w:rsidRDefault="00BE73CD" w:rsidP="00766EFD">
        <w:pPr>
          <w:pStyle w:val="Zpat"/>
          <w:jc w:val="center"/>
          <w:rPr>
            <w:sz w:val="24"/>
          </w:rPr>
        </w:pPr>
        <w:r w:rsidRPr="00AF4B46">
          <w:rPr>
            <w:sz w:val="24"/>
          </w:rPr>
          <w:fldChar w:fldCharType="begin"/>
        </w:r>
        <w:r w:rsidRPr="00AF4B46">
          <w:rPr>
            <w:sz w:val="24"/>
          </w:rPr>
          <w:instrText>PAGE   \* MERGEFORMAT</w:instrText>
        </w:r>
        <w:r w:rsidRPr="00AF4B46">
          <w:rPr>
            <w:sz w:val="24"/>
          </w:rPr>
          <w:fldChar w:fldCharType="separate"/>
        </w:r>
        <w:r>
          <w:rPr>
            <w:noProof/>
            <w:sz w:val="24"/>
          </w:rPr>
          <w:t>- 2 -</w:t>
        </w:r>
        <w:r w:rsidRPr="00AF4B46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9D4A3" w14:textId="77777777" w:rsidR="004E6AB6" w:rsidRDefault="004E6AB6" w:rsidP="00766EFD">
      <w:pPr>
        <w:spacing w:after="0" w:line="240" w:lineRule="auto"/>
      </w:pPr>
      <w:r>
        <w:separator/>
      </w:r>
    </w:p>
  </w:footnote>
  <w:footnote w:type="continuationSeparator" w:id="0">
    <w:p w14:paraId="7045766E" w14:textId="77777777" w:rsidR="004E6AB6" w:rsidRDefault="004E6AB6" w:rsidP="0076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6D516" w14:textId="77777777" w:rsidR="00BE73CD" w:rsidRDefault="00BE73CD">
    <w:pPr>
      <w:spacing w:after="102" w:line="259" w:lineRule="auto"/>
      <w:ind w:right="58"/>
      <w:jc w:val="right"/>
    </w:pPr>
    <w:r>
      <w:rPr>
        <w:rFonts w:ascii="Calibri" w:eastAsia="Calibri" w:hAnsi="Calibri" w:cs="Calibri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10</w:t>
    </w:r>
    <w:r>
      <w:rPr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- </w:t>
    </w:r>
  </w:p>
  <w:p w14:paraId="1A4969C3" w14:textId="77777777" w:rsidR="00BE73CD" w:rsidRDefault="00BE73CD">
    <w:pPr>
      <w:spacing w:after="0" w:line="259" w:lineRule="auto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D2D88" w14:textId="77777777" w:rsidR="00BE73CD" w:rsidRDefault="00BE73CD">
    <w:pPr>
      <w:pStyle w:val="Zhlav"/>
    </w:pPr>
    <w:r>
      <w:rPr>
        <w:rFonts w:eastAsia="Times New Roman" w:cs="Times New Roman"/>
        <w:noProof/>
        <w:sz w:val="24"/>
        <w:szCs w:val="24"/>
      </w:rPr>
      <w:drawing>
        <wp:inline distT="0" distB="0" distL="0" distR="0" wp14:anchorId="3B7D68E7" wp14:editId="552E34E4">
          <wp:extent cx="2040056" cy="359228"/>
          <wp:effectExtent l="0" t="0" r="0" b="317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any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012" cy="3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8B716" w14:textId="77777777" w:rsidR="00BE73CD" w:rsidRDefault="00BE73CD">
    <w:pPr>
      <w:pStyle w:val="Zhlav"/>
      <w:rPr>
        <w:i/>
      </w:rPr>
    </w:pPr>
  </w:p>
  <w:p w14:paraId="5CF4AA6C" w14:textId="77777777" w:rsidR="00BE73CD" w:rsidRDefault="00BE73CD">
    <w:pPr>
      <w:pStyle w:val="Zhlav"/>
      <w:rPr>
        <w:i/>
      </w:rPr>
    </w:pPr>
    <w:r w:rsidRPr="002D19F0">
      <w:rPr>
        <w:i/>
      </w:rPr>
      <w:t xml:space="preserve">Příloha </w:t>
    </w:r>
    <w:r w:rsidRPr="00811800">
      <w:rPr>
        <w:i/>
      </w:rPr>
      <w:t xml:space="preserve">č. </w:t>
    </w:r>
    <w:r>
      <w:rPr>
        <w:i/>
      </w:rPr>
      <w:t xml:space="preserve">6 </w:t>
    </w:r>
    <w:r w:rsidRPr="00811800">
      <w:rPr>
        <w:i/>
      </w:rPr>
      <w:t>k zadávací dokumentaci</w:t>
    </w:r>
  </w:p>
  <w:p w14:paraId="313ACC80" w14:textId="77777777" w:rsidR="00BE73CD" w:rsidRPr="002D19F0" w:rsidRDefault="00BE73CD">
    <w:pPr>
      <w:pStyle w:val="Zhlav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BA4C" w14:textId="77777777" w:rsidR="00BE73CD" w:rsidRDefault="00BE73CD">
    <w:pPr>
      <w:spacing w:after="102" w:line="259" w:lineRule="auto"/>
      <w:ind w:right="58"/>
      <w:jc w:val="right"/>
    </w:pPr>
    <w:r>
      <w:rPr>
        <w:rFonts w:ascii="Calibri" w:eastAsia="Calibri" w:hAnsi="Calibri" w:cs="Calibri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10</w:t>
    </w:r>
    <w:r>
      <w:rPr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- </w:t>
    </w:r>
  </w:p>
  <w:p w14:paraId="576FC0B0" w14:textId="77777777" w:rsidR="00BE73CD" w:rsidRDefault="00BE73CD">
    <w:pPr>
      <w:spacing w:after="0" w:line="259" w:lineRule="auto"/>
    </w:pP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B6C"/>
    <w:multiLevelType w:val="hybridMultilevel"/>
    <w:tmpl w:val="CC3CD210"/>
    <w:styleLink w:val="Importovanstyl5"/>
    <w:lvl w:ilvl="0" w:tplc="34A63686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B085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AA225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8CD52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D653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3ADD3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081D4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D07F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762E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B63BA0"/>
    <w:multiLevelType w:val="hybridMultilevel"/>
    <w:tmpl w:val="6F3A6C5A"/>
    <w:lvl w:ilvl="0" w:tplc="704EFF10">
      <w:start w:val="1"/>
      <w:numFmt w:val="bullet"/>
      <w:pStyle w:val="602sezna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47A5"/>
    <w:multiLevelType w:val="multilevel"/>
    <w:tmpl w:val="6B66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009F3"/>
    <w:multiLevelType w:val="multilevel"/>
    <w:tmpl w:val="B048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15B2A"/>
    <w:multiLevelType w:val="hybridMultilevel"/>
    <w:tmpl w:val="39446EB6"/>
    <w:styleLink w:val="Importovanstyl6"/>
    <w:lvl w:ilvl="0" w:tplc="9AB803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460E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B90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C89A6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A88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B8E1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C2334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DEE5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20D86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BDD599A"/>
    <w:multiLevelType w:val="multilevel"/>
    <w:tmpl w:val="7B88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E696A"/>
    <w:multiLevelType w:val="hybridMultilevel"/>
    <w:tmpl w:val="CBF89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4F86"/>
    <w:multiLevelType w:val="multilevel"/>
    <w:tmpl w:val="39F8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42567"/>
    <w:multiLevelType w:val="multilevel"/>
    <w:tmpl w:val="C3DA00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F57ED"/>
    <w:multiLevelType w:val="multilevel"/>
    <w:tmpl w:val="10223D4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D2A7D5A"/>
    <w:multiLevelType w:val="multilevel"/>
    <w:tmpl w:val="80768D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5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E5B3136"/>
    <w:multiLevelType w:val="multilevel"/>
    <w:tmpl w:val="1EE2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D050C9"/>
    <w:multiLevelType w:val="hybridMultilevel"/>
    <w:tmpl w:val="579A2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0771"/>
    <w:multiLevelType w:val="multilevel"/>
    <w:tmpl w:val="5472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B20F49"/>
    <w:multiLevelType w:val="hybridMultilevel"/>
    <w:tmpl w:val="41803ED4"/>
    <w:name w:val="Nadpisy2222222222222"/>
    <w:lvl w:ilvl="0" w:tplc="9ADA19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636467"/>
        <w:w w:val="100"/>
        <w:kern w:val="0"/>
        <w:position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857BE"/>
    <w:multiLevelType w:val="multilevel"/>
    <w:tmpl w:val="B81E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205CCC"/>
    <w:multiLevelType w:val="hybridMultilevel"/>
    <w:tmpl w:val="79CE7274"/>
    <w:styleLink w:val="Importovanstyl3"/>
    <w:lvl w:ilvl="0" w:tplc="646622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A470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66C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AE61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E069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129E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4C6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0CE1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74B2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A0B6E4B"/>
    <w:multiLevelType w:val="multilevel"/>
    <w:tmpl w:val="08E2215E"/>
    <w:styleLink w:val="WWNum2"/>
    <w:lvl w:ilvl="0">
      <w:start w:val="1"/>
      <w:numFmt w:val="decimal"/>
      <w:lvlText w:val="%1."/>
      <w:lvlJc w:val="left"/>
      <w:pPr>
        <w:ind w:left="851" w:hanging="283"/>
      </w:pPr>
    </w:lvl>
    <w:lvl w:ilvl="1">
      <w:start w:val="1"/>
      <w:numFmt w:val="decimal"/>
      <w:lvlText w:val="%2."/>
      <w:lvlJc w:val="left"/>
      <w:pPr>
        <w:ind w:left="1558" w:hanging="283"/>
      </w:pPr>
    </w:lvl>
    <w:lvl w:ilvl="2">
      <w:start w:val="1"/>
      <w:numFmt w:val="decimal"/>
      <w:lvlText w:val="%3."/>
      <w:lvlJc w:val="left"/>
      <w:pPr>
        <w:ind w:left="2265" w:hanging="283"/>
      </w:pPr>
    </w:lvl>
    <w:lvl w:ilvl="3">
      <w:start w:val="1"/>
      <w:numFmt w:val="decimal"/>
      <w:lvlText w:val="%4."/>
      <w:lvlJc w:val="left"/>
      <w:pPr>
        <w:ind w:left="2972" w:hanging="283"/>
      </w:pPr>
    </w:lvl>
    <w:lvl w:ilvl="4">
      <w:start w:val="1"/>
      <w:numFmt w:val="decimal"/>
      <w:lvlText w:val="%5."/>
      <w:lvlJc w:val="left"/>
      <w:pPr>
        <w:ind w:left="3679" w:hanging="283"/>
      </w:pPr>
    </w:lvl>
    <w:lvl w:ilvl="5">
      <w:start w:val="1"/>
      <w:numFmt w:val="decimal"/>
      <w:lvlText w:val="%6."/>
      <w:lvlJc w:val="left"/>
      <w:pPr>
        <w:ind w:left="4386" w:hanging="283"/>
      </w:pPr>
    </w:lvl>
    <w:lvl w:ilvl="6">
      <w:start w:val="1"/>
      <w:numFmt w:val="decimal"/>
      <w:lvlText w:val="%7."/>
      <w:lvlJc w:val="left"/>
      <w:pPr>
        <w:ind w:left="5093" w:hanging="283"/>
      </w:pPr>
    </w:lvl>
    <w:lvl w:ilvl="7">
      <w:start w:val="1"/>
      <w:numFmt w:val="decimal"/>
      <w:lvlText w:val="%8."/>
      <w:lvlJc w:val="left"/>
      <w:pPr>
        <w:ind w:left="5800" w:hanging="283"/>
      </w:pPr>
    </w:lvl>
    <w:lvl w:ilvl="8">
      <w:start w:val="1"/>
      <w:numFmt w:val="decimal"/>
      <w:lvlText w:val="%9."/>
      <w:lvlJc w:val="left"/>
      <w:pPr>
        <w:ind w:left="6507" w:hanging="283"/>
      </w:pPr>
    </w:lvl>
  </w:abstractNum>
  <w:abstractNum w:abstractNumId="18" w15:restartNumberingAfterBreak="0">
    <w:nsid w:val="44B46193"/>
    <w:multiLevelType w:val="multilevel"/>
    <w:tmpl w:val="F9B0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BC5B39"/>
    <w:multiLevelType w:val="hybridMultilevel"/>
    <w:tmpl w:val="D02CC2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D61B6"/>
    <w:multiLevelType w:val="multilevel"/>
    <w:tmpl w:val="B88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F95530"/>
    <w:multiLevelType w:val="multilevel"/>
    <w:tmpl w:val="CE76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385443"/>
    <w:multiLevelType w:val="hybridMultilevel"/>
    <w:tmpl w:val="C3CC06B0"/>
    <w:styleLink w:val="Importovanstyl2"/>
    <w:lvl w:ilvl="0" w:tplc="0066BE36">
      <w:start w:val="1"/>
      <w:numFmt w:val="lowerRoman"/>
      <w:lvlText w:val="%1."/>
      <w:lvlJc w:val="left"/>
      <w:pPr>
        <w:ind w:left="900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A47D1E">
      <w:start w:val="1"/>
      <w:numFmt w:val="lowerLetter"/>
      <w:lvlText w:val="%2."/>
      <w:lvlJc w:val="left"/>
      <w:pPr>
        <w:ind w:left="16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CE8546">
      <w:start w:val="1"/>
      <w:numFmt w:val="lowerRoman"/>
      <w:lvlText w:val="%3."/>
      <w:lvlJc w:val="left"/>
      <w:pPr>
        <w:ind w:left="234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DA2DE0">
      <w:start w:val="1"/>
      <w:numFmt w:val="decimal"/>
      <w:lvlText w:val="%4."/>
      <w:lvlJc w:val="left"/>
      <w:pPr>
        <w:ind w:left="30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32C82A">
      <w:start w:val="1"/>
      <w:numFmt w:val="lowerLetter"/>
      <w:lvlText w:val="%5."/>
      <w:lvlJc w:val="left"/>
      <w:pPr>
        <w:ind w:left="37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72063A">
      <w:start w:val="1"/>
      <w:numFmt w:val="lowerRoman"/>
      <w:lvlText w:val="%6."/>
      <w:lvlJc w:val="left"/>
      <w:pPr>
        <w:ind w:left="450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0A07D4">
      <w:start w:val="1"/>
      <w:numFmt w:val="decimal"/>
      <w:lvlText w:val="%7."/>
      <w:lvlJc w:val="left"/>
      <w:pPr>
        <w:ind w:left="52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86FCC8">
      <w:start w:val="1"/>
      <w:numFmt w:val="lowerLetter"/>
      <w:lvlText w:val="%8."/>
      <w:lvlJc w:val="left"/>
      <w:pPr>
        <w:ind w:left="59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B8BF6A">
      <w:start w:val="1"/>
      <w:numFmt w:val="lowerRoman"/>
      <w:lvlText w:val="%9."/>
      <w:lvlJc w:val="left"/>
      <w:pPr>
        <w:ind w:left="66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FC65E51"/>
    <w:multiLevelType w:val="multilevel"/>
    <w:tmpl w:val="C3DA00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254408"/>
    <w:multiLevelType w:val="hybridMultilevel"/>
    <w:tmpl w:val="300ED91C"/>
    <w:styleLink w:val="Importovanstyl4"/>
    <w:lvl w:ilvl="0" w:tplc="95F69F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6402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DAD38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B691B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A49D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E09F5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38595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74DB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8A9A0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3AE2093"/>
    <w:multiLevelType w:val="multilevel"/>
    <w:tmpl w:val="9DF0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B13E72"/>
    <w:multiLevelType w:val="multilevel"/>
    <w:tmpl w:val="947CC4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3476B3"/>
    <w:multiLevelType w:val="multilevel"/>
    <w:tmpl w:val="1744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C8792D"/>
    <w:multiLevelType w:val="hybridMultilevel"/>
    <w:tmpl w:val="2E12C98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16"/>
  </w:num>
  <w:num w:numId="9">
    <w:abstractNumId w:val="24"/>
  </w:num>
  <w:num w:numId="10">
    <w:abstractNumId w:val="0"/>
  </w:num>
  <w:num w:numId="11">
    <w:abstractNumId w:val="4"/>
  </w:num>
  <w:num w:numId="12">
    <w:abstractNumId w:val="22"/>
  </w:num>
  <w:num w:numId="13">
    <w:abstractNumId w:val="26"/>
  </w:num>
  <w:num w:numId="14">
    <w:abstractNumId w:val="19"/>
  </w:num>
  <w:num w:numId="15">
    <w:abstractNumId w:val="17"/>
  </w:num>
  <w:num w:numId="16">
    <w:abstractNumId w:val="28"/>
  </w:num>
  <w:num w:numId="17">
    <w:abstractNumId w:val="5"/>
  </w:num>
  <w:num w:numId="18">
    <w:abstractNumId w:val="3"/>
  </w:num>
  <w:num w:numId="19">
    <w:abstractNumId w:val="21"/>
  </w:num>
  <w:num w:numId="20">
    <w:abstractNumId w:val="27"/>
  </w:num>
  <w:num w:numId="21">
    <w:abstractNumId w:val="20"/>
  </w:num>
  <w:num w:numId="22">
    <w:abstractNumId w:val="25"/>
  </w:num>
  <w:num w:numId="23">
    <w:abstractNumId w:val="15"/>
  </w:num>
  <w:num w:numId="24">
    <w:abstractNumId w:val="11"/>
  </w:num>
  <w:num w:numId="25">
    <w:abstractNumId w:val="13"/>
  </w:num>
  <w:num w:numId="26">
    <w:abstractNumId w:val="7"/>
  </w:num>
  <w:num w:numId="27">
    <w:abstractNumId w:val="18"/>
  </w:num>
  <w:num w:numId="2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3F"/>
    <w:rsid w:val="000066D8"/>
    <w:rsid w:val="00020F61"/>
    <w:rsid w:val="00031E6E"/>
    <w:rsid w:val="00040050"/>
    <w:rsid w:val="00061E1E"/>
    <w:rsid w:val="00067BCB"/>
    <w:rsid w:val="0007342B"/>
    <w:rsid w:val="00082E7D"/>
    <w:rsid w:val="000844BE"/>
    <w:rsid w:val="0008526C"/>
    <w:rsid w:val="000910E4"/>
    <w:rsid w:val="000929A9"/>
    <w:rsid w:val="000A160C"/>
    <w:rsid w:val="000A1A29"/>
    <w:rsid w:val="000B03EE"/>
    <w:rsid w:val="000B057A"/>
    <w:rsid w:val="000B6973"/>
    <w:rsid w:val="000E0E59"/>
    <w:rsid w:val="000E1885"/>
    <w:rsid w:val="000E4961"/>
    <w:rsid w:val="000F4E95"/>
    <w:rsid w:val="000F712E"/>
    <w:rsid w:val="001047B8"/>
    <w:rsid w:val="00105177"/>
    <w:rsid w:val="00105291"/>
    <w:rsid w:val="0010746E"/>
    <w:rsid w:val="00115BB0"/>
    <w:rsid w:val="00136406"/>
    <w:rsid w:val="00137327"/>
    <w:rsid w:val="00137A3F"/>
    <w:rsid w:val="001411A6"/>
    <w:rsid w:val="0014137B"/>
    <w:rsid w:val="0014412A"/>
    <w:rsid w:val="00151466"/>
    <w:rsid w:val="001520BD"/>
    <w:rsid w:val="00154949"/>
    <w:rsid w:val="001577B1"/>
    <w:rsid w:val="00167F84"/>
    <w:rsid w:val="00173155"/>
    <w:rsid w:val="001747C6"/>
    <w:rsid w:val="00177C55"/>
    <w:rsid w:val="0019357B"/>
    <w:rsid w:val="001A083C"/>
    <w:rsid w:val="001A0A88"/>
    <w:rsid w:val="001C0F16"/>
    <w:rsid w:val="001C4D94"/>
    <w:rsid w:val="001C70FD"/>
    <w:rsid w:val="001D1E36"/>
    <w:rsid w:val="001D700D"/>
    <w:rsid w:val="001E2AA8"/>
    <w:rsid w:val="001E5F3A"/>
    <w:rsid w:val="001E77B6"/>
    <w:rsid w:val="001F771B"/>
    <w:rsid w:val="0020296F"/>
    <w:rsid w:val="00204CFE"/>
    <w:rsid w:val="002115FF"/>
    <w:rsid w:val="00215505"/>
    <w:rsid w:val="002251F4"/>
    <w:rsid w:val="00226D91"/>
    <w:rsid w:val="00230817"/>
    <w:rsid w:val="00230D54"/>
    <w:rsid w:val="00241A4C"/>
    <w:rsid w:val="00242982"/>
    <w:rsid w:val="002639C5"/>
    <w:rsid w:val="002742AE"/>
    <w:rsid w:val="00275850"/>
    <w:rsid w:val="0028458D"/>
    <w:rsid w:val="00291A9D"/>
    <w:rsid w:val="0029728C"/>
    <w:rsid w:val="002A4F12"/>
    <w:rsid w:val="002A599F"/>
    <w:rsid w:val="002A7EF7"/>
    <w:rsid w:val="002B3434"/>
    <w:rsid w:val="002D19F0"/>
    <w:rsid w:val="002D3160"/>
    <w:rsid w:val="002D711F"/>
    <w:rsid w:val="002E076E"/>
    <w:rsid w:val="002E17EE"/>
    <w:rsid w:val="002E73A4"/>
    <w:rsid w:val="00302C08"/>
    <w:rsid w:val="003123CB"/>
    <w:rsid w:val="00317424"/>
    <w:rsid w:val="003200B9"/>
    <w:rsid w:val="003307CF"/>
    <w:rsid w:val="00330AC1"/>
    <w:rsid w:val="003411BC"/>
    <w:rsid w:val="00346E8C"/>
    <w:rsid w:val="0036045F"/>
    <w:rsid w:val="003613C0"/>
    <w:rsid w:val="0036529A"/>
    <w:rsid w:val="00372B6B"/>
    <w:rsid w:val="003743A9"/>
    <w:rsid w:val="0037642C"/>
    <w:rsid w:val="00385B68"/>
    <w:rsid w:val="003866F8"/>
    <w:rsid w:val="00387158"/>
    <w:rsid w:val="00387C04"/>
    <w:rsid w:val="00390F3F"/>
    <w:rsid w:val="003915DD"/>
    <w:rsid w:val="00394944"/>
    <w:rsid w:val="003A1EB4"/>
    <w:rsid w:val="003A35B2"/>
    <w:rsid w:val="003B104C"/>
    <w:rsid w:val="003B479E"/>
    <w:rsid w:val="003B6CF5"/>
    <w:rsid w:val="003B7484"/>
    <w:rsid w:val="003B7C61"/>
    <w:rsid w:val="003C29E4"/>
    <w:rsid w:val="003D5195"/>
    <w:rsid w:val="003D5906"/>
    <w:rsid w:val="003E0323"/>
    <w:rsid w:val="003E14EF"/>
    <w:rsid w:val="003E57A5"/>
    <w:rsid w:val="003F402D"/>
    <w:rsid w:val="00407079"/>
    <w:rsid w:val="004076D9"/>
    <w:rsid w:val="004123B1"/>
    <w:rsid w:val="004151A7"/>
    <w:rsid w:val="004327EB"/>
    <w:rsid w:val="00434E40"/>
    <w:rsid w:val="00435743"/>
    <w:rsid w:val="004403AB"/>
    <w:rsid w:val="00441E7C"/>
    <w:rsid w:val="0044202E"/>
    <w:rsid w:val="004534D9"/>
    <w:rsid w:val="00457E91"/>
    <w:rsid w:val="0046126E"/>
    <w:rsid w:val="00462FA7"/>
    <w:rsid w:val="00463F6C"/>
    <w:rsid w:val="00465A1C"/>
    <w:rsid w:val="0047001B"/>
    <w:rsid w:val="0047166A"/>
    <w:rsid w:val="004767D6"/>
    <w:rsid w:val="00476965"/>
    <w:rsid w:val="0048167F"/>
    <w:rsid w:val="00487EA6"/>
    <w:rsid w:val="00496D55"/>
    <w:rsid w:val="004B3C7D"/>
    <w:rsid w:val="004B6488"/>
    <w:rsid w:val="004C2BEE"/>
    <w:rsid w:val="004C3739"/>
    <w:rsid w:val="004C4402"/>
    <w:rsid w:val="004C70A0"/>
    <w:rsid w:val="004D08F5"/>
    <w:rsid w:val="004E1BE6"/>
    <w:rsid w:val="004E624F"/>
    <w:rsid w:val="004E6AB6"/>
    <w:rsid w:val="004F0B64"/>
    <w:rsid w:val="004F11D4"/>
    <w:rsid w:val="004F21BC"/>
    <w:rsid w:val="004F3591"/>
    <w:rsid w:val="004F48DD"/>
    <w:rsid w:val="004F525E"/>
    <w:rsid w:val="004F6C73"/>
    <w:rsid w:val="00512870"/>
    <w:rsid w:val="005132C8"/>
    <w:rsid w:val="00514ADC"/>
    <w:rsid w:val="00514F45"/>
    <w:rsid w:val="0054427C"/>
    <w:rsid w:val="005444FD"/>
    <w:rsid w:val="005454DD"/>
    <w:rsid w:val="00546784"/>
    <w:rsid w:val="00551ECB"/>
    <w:rsid w:val="00563B85"/>
    <w:rsid w:val="00567CBC"/>
    <w:rsid w:val="005739E0"/>
    <w:rsid w:val="0057403B"/>
    <w:rsid w:val="00585001"/>
    <w:rsid w:val="00585056"/>
    <w:rsid w:val="00596EFC"/>
    <w:rsid w:val="005A39DB"/>
    <w:rsid w:val="005A7D09"/>
    <w:rsid w:val="005B454F"/>
    <w:rsid w:val="005B4887"/>
    <w:rsid w:val="005B6E8D"/>
    <w:rsid w:val="005C6044"/>
    <w:rsid w:val="005D6AC0"/>
    <w:rsid w:val="005E32EB"/>
    <w:rsid w:val="005F292C"/>
    <w:rsid w:val="00604383"/>
    <w:rsid w:val="00607E56"/>
    <w:rsid w:val="00613240"/>
    <w:rsid w:val="00614E13"/>
    <w:rsid w:val="00626416"/>
    <w:rsid w:val="006436AF"/>
    <w:rsid w:val="006523C5"/>
    <w:rsid w:val="00662BBF"/>
    <w:rsid w:val="00672A10"/>
    <w:rsid w:val="00673833"/>
    <w:rsid w:val="00675005"/>
    <w:rsid w:val="0068470A"/>
    <w:rsid w:val="00684710"/>
    <w:rsid w:val="00686348"/>
    <w:rsid w:val="006934B4"/>
    <w:rsid w:val="00694A77"/>
    <w:rsid w:val="006A5E33"/>
    <w:rsid w:val="006B499E"/>
    <w:rsid w:val="006B5C0F"/>
    <w:rsid w:val="006C5E08"/>
    <w:rsid w:val="006D2441"/>
    <w:rsid w:val="006F194F"/>
    <w:rsid w:val="006F46ED"/>
    <w:rsid w:val="006F6C9A"/>
    <w:rsid w:val="00702B5F"/>
    <w:rsid w:val="00704743"/>
    <w:rsid w:val="00706759"/>
    <w:rsid w:val="00720DD0"/>
    <w:rsid w:val="00730B6B"/>
    <w:rsid w:val="00766EFD"/>
    <w:rsid w:val="007721C7"/>
    <w:rsid w:val="00777DE4"/>
    <w:rsid w:val="00782200"/>
    <w:rsid w:val="00786EDD"/>
    <w:rsid w:val="007911C8"/>
    <w:rsid w:val="00794607"/>
    <w:rsid w:val="00795B53"/>
    <w:rsid w:val="007B0A76"/>
    <w:rsid w:val="007B11A2"/>
    <w:rsid w:val="007B2B53"/>
    <w:rsid w:val="007C0FE1"/>
    <w:rsid w:val="007C39CE"/>
    <w:rsid w:val="007C54E7"/>
    <w:rsid w:val="007D19A9"/>
    <w:rsid w:val="007E2D11"/>
    <w:rsid w:val="00811800"/>
    <w:rsid w:val="008165C3"/>
    <w:rsid w:val="00820324"/>
    <w:rsid w:val="008325E0"/>
    <w:rsid w:val="008350B2"/>
    <w:rsid w:val="008460CD"/>
    <w:rsid w:val="008462DB"/>
    <w:rsid w:val="00852388"/>
    <w:rsid w:val="00852BA7"/>
    <w:rsid w:val="00877872"/>
    <w:rsid w:val="00881DFC"/>
    <w:rsid w:val="008854AA"/>
    <w:rsid w:val="0088698F"/>
    <w:rsid w:val="00891EAA"/>
    <w:rsid w:val="00892361"/>
    <w:rsid w:val="00894478"/>
    <w:rsid w:val="008958D2"/>
    <w:rsid w:val="0089769A"/>
    <w:rsid w:val="008A1FC6"/>
    <w:rsid w:val="008B313D"/>
    <w:rsid w:val="008B3B61"/>
    <w:rsid w:val="008C5085"/>
    <w:rsid w:val="008C7417"/>
    <w:rsid w:val="008D32E4"/>
    <w:rsid w:val="008E61A3"/>
    <w:rsid w:val="008E741F"/>
    <w:rsid w:val="008F2570"/>
    <w:rsid w:val="008F3E0A"/>
    <w:rsid w:val="008F43E5"/>
    <w:rsid w:val="008F6053"/>
    <w:rsid w:val="009100A4"/>
    <w:rsid w:val="00931DA1"/>
    <w:rsid w:val="0093392D"/>
    <w:rsid w:val="00936B8E"/>
    <w:rsid w:val="00950404"/>
    <w:rsid w:val="00952A2E"/>
    <w:rsid w:val="00964437"/>
    <w:rsid w:val="00966245"/>
    <w:rsid w:val="00973791"/>
    <w:rsid w:val="00975FEB"/>
    <w:rsid w:val="009A3EE9"/>
    <w:rsid w:val="009B0BFC"/>
    <w:rsid w:val="009C2363"/>
    <w:rsid w:val="009D1B84"/>
    <w:rsid w:val="009F25BD"/>
    <w:rsid w:val="009F3E09"/>
    <w:rsid w:val="009F3EF1"/>
    <w:rsid w:val="00A02E55"/>
    <w:rsid w:val="00A0664E"/>
    <w:rsid w:val="00A17F70"/>
    <w:rsid w:val="00A21AA1"/>
    <w:rsid w:val="00A22859"/>
    <w:rsid w:val="00A2403B"/>
    <w:rsid w:val="00A25E7C"/>
    <w:rsid w:val="00A35342"/>
    <w:rsid w:val="00A364F0"/>
    <w:rsid w:val="00A435A1"/>
    <w:rsid w:val="00A527BD"/>
    <w:rsid w:val="00A57AE2"/>
    <w:rsid w:val="00A70956"/>
    <w:rsid w:val="00A755FF"/>
    <w:rsid w:val="00A76B22"/>
    <w:rsid w:val="00A9305E"/>
    <w:rsid w:val="00AA6865"/>
    <w:rsid w:val="00AB378B"/>
    <w:rsid w:val="00AB4328"/>
    <w:rsid w:val="00AB74AF"/>
    <w:rsid w:val="00AC09CE"/>
    <w:rsid w:val="00AC2F43"/>
    <w:rsid w:val="00AC3D1D"/>
    <w:rsid w:val="00AD242E"/>
    <w:rsid w:val="00AD28DA"/>
    <w:rsid w:val="00AD2A8E"/>
    <w:rsid w:val="00AE7CF8"/>
    <w:rsid w:val="00AF315C"/>
    <w:rsid w:val="00B038B0"/>
    <w:rsid w:val="00B10AB5"/>
    <w:rsid w:val="00B1330A"/>
    <w:rsid w:val="00B14AE3"/>
    <w:rsid w:val="00B22F17"/>
    <w:rsid w:val="00B2421C"/>
    <w:rsid w:val="00B33681"/>
    <w:rsid w:val="00B368D9"/>
    <w:rsid w:val="00B44FA6"/>
    <w:rsid w:val="00B46ABB"/>
    <w:rsid w:val="00B46FC9"/>
    <w:rsid w:val="00B525B1"/>
    <w:rsid w:val="00B54FCA"/>
    <w:rsid w:val="00B55D69"/>
    <w:rsid w:val="00B625DD"/>
    <w:rsid w:val="00B77F2D"/>
    <w:rsid w:val="00B92EE7"/>
    <w:rsid w:val="00B94252"/>
    <w:rsid w:val="00BA6475"/>
    <w:rsid w:val="00BB184E"/>
    <w:rsid w:val="00BB6E06"/>
    <w:rsid w:val="00BC517B"/>
    <w:rsid w:val="00BD5377"/>
    <w:rsid w:val="00BE2E65"/>
    <w:rsid w:val="00BE4B79"/>
    <w:rsid w:val="00BE6A39"/>
    <w:rsid w:val="00BE73CD"/>
    <w:rsid w:val="00BF3CD3"/>
    <w:rsid w:val="00BF559D"/>
    <w:rsid w:val="00C04FCE"/>
    <w:rsid w:val="00C06760"/>
    <w:rsid w:val="00C175BA"/>
    <w:rsid w:val="00C17F0C"/>
    <w:rsid w:val="00C256DF"/>
    <w:rsid w:val="00C42192"/>
    <w:rsid w:val="00C4269D"/>
    <w:rsid w:val="00C43ACA"/>
    <w:rsid w:val="00C47F57"/>
    <w:rsid w:val="00C554BF"/>
    <w:rsid w:val="00C72F1F"/>
    <w:rsid w:val="00C80B86"/>
    <w:rsid w:val="00C82062"/>
    <w:rsid w:val="00C85557"/>
    <w:rsid w:val="00C931A5"/>
    <w:rsid w:val="00CA1A73"/>
    <w:rsid w:val="00CA2A33"/>
    <w:rsid w:val="00CA5993"/>
    <w:rsid w:val="00CB0951"/>
    <w:rsid w:val="00CB283F"/>
    <w:rsid w:val="00CC7FDA"/>
    <w:rsid w:val="00CD2521"/>
    <w:rsid w:val="00CD32E8"/>
    <w:rsid w:val="00CD693B"/>
    <w:rsid w:val="00CE5401"/>
    <w:rsid w:val="00CE54EB"/>
    <w:rsid w:val="00CF191B"/>
    <w:rsid w:val="00CF3B0C"/>
    <w:rsid w:val="00CF3F57"/>
    <w:rsid w:val="00D0052C"/>
    <w:rsid w:val="00D01250"/>
    <w:rsid w:val="00D077A6"/>
    <w:rsid w:val="00D077C2"/>
    <w:rsid w:val="00D21717"/>
    <w:rsid w:val="00D26E0A"/>
    <w:rsid w:val="00D30A5D"/>
    <w:rsid w:val="00D400EF"/>
    <w:rsid w:val="00D64322"/>
    <w:rsid w:val="00D66444"/>
    <w:rsid w:val="00D766C9"/>
    <w:rsid w:val="00D76A77"/>
    <w:rsid w:val="00D83443"/>
    <w:rsid w:val="00D871AE"/>
    <w:rsid w:val="00D8745E"/>
    <w:rsid w:val="00D95051"/>
    <w:rsid w:val="00DA0CAC"/>
    <w:rsid w:val="00DB08D2"/>
    <w:rsid w:val="00DB6135"/>
    <w:rsid w:val="00DB655B"/>
    <w:rsid w:val="00DC2DFA"/>
    <w:rsid w:val="00DC7E03"/>
    <w:rsid w:val="00DD40DB"/>
    <w:rsid w:val="00DE007D"/>
    <w:rsid w:val="00DE183B"/>
    <w:rsid w:val="00DF19BE"/>
    <w:rsid w:val="00DF63D1"/>
    <w:rsid w:val="00E07ABB"/>
    <w:rsid w:val="00E120FB"/>
    <w:rsid w:val="00E130DF"/>
    <w:rsid w:val="00E1586B"/>
    <w:rsid w:val="00E15A9C"/>
    <w:rsid w:val="00E525AA"/>
    <w:rsid w:val="00E5638B"/>
    <w:rsid w:val="00E6386A"/>
    <w:rsid w:val="00E73F38"/>
    <w:rsid w:val="00E77EC4"/>
    <w:rsid w:val="00E927DA"/>
    <w:rsid w:val="00E9316C"/>
    <w:rsid w:val="00EA264A"/>
    <w:rsid w:val="00EA37AC"/>
    <w:rsid w:val="00EB1B5B"/>
    <w:rsid w:val="00EB23DE"/>
    <w:rsid w:val="00EC1DED"/>
    <w:rsid w:val="00EC4227"/>
    <w:rsid w:val="00EE613E"/>
    <w:rsid w:val="00EF3875"/>
    <w:rsid w:val="00EF550A"/>
    <w:rsid w:val="00F01C81"/>
    <w:rsid w:val="00F101B2"/>
    <w:rsid w:val="00F137ED"/>
    <w:rsid w:val="00F271F7"/>
    <w:rsid w:val="00F31DB9"/>
    <w:rsid w:val="00F34D88"/>
    <w:rsid w:val="00F3762F"/>
    <w:rsid w:val="00F67085"/>
    <w:rsid w:val="00F73312"/>
    <w:rsid w:val="00F825B9"/>
    <w:rsid w:val="00F82925"/>
    <w:rsid w:val="00F82A96"/>
    <w:rsid w:val="00F854B9"/>
    <w:rsid w:val="00F91BB4"/>
    <w:rsid w:val="00F91C32"/>
    <w:rsid w:val="00FA0B17"/>
    <w:rsid w:val="00FA2549"/>
    <w:rsid w:val="00FA6A69"/>
    <w:rsid w:val="00FA6A9E"/>
    <w:rsid w:val="00FA71DF"/>
    <w:rsid w:val="00FB19AC"/>
    <w:rsid w:val="00FC5A8E"/>
    <w:rsid w:val="00FD01CB"/>
    <w:rsid w:val="00FD3922"/>
    <w:rsid w:val="00FD67A3"/>
    <w:rsid w:val="00FE1F7B"/>
    <w:rsid w:val="00FE3AC5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DC0C"/>
  <w15:docId w15:val="{16D39790-E2C9-B846-976B-58B6713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283F"/>
    <w:pPr>
      <w:spacing w:after="120" w:line="264" w:lineRule="auto"/>
    </w:pPr>
    <w:rPr>
      <w:rFonts w:eastAsiaTheme="minorEastAsia"/>
      <w:sz w:val="21"/>
      <w:szCs w:val="21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487EA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4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14E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C741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C741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C741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C741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C741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C741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B283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B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83F"/>
    <w:rPr>
      <w:rFonts w:eastAsiaTheme="minorEastAsia"/>
      <w:sz w:val="21"/>
      <w:szCs w:val="2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EFD"/>
    <w:rPr>
      <w:rFonts w:eastAsiaTheme="minorEastAsia"/>
      <w:sz w:val="21"/>
      <w:szCs w:val="21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7EA6"/>
    <w:rPr>
      <w:rFonts w:asciiTheme="majorHAnsi" w:eastAsiaTheme="majorEastAsia" w:hAnsiTheme="majorHAnsi" w:cstheme="majorBidi"/>
      <w:color w:val="2E74B5" w:themeColor="accent1" w:themeShade="BF"/>
      <w:sz w:val="28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66EFD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766EFD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66EF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6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A240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385B68"/>
    <w:pPr>
      <w:tabs>
        <w:tab w:val="left" w:pos="720"/>
        <w:tab w:val="right" w:leader="dot" w:pos="9629"/>
      </w:tabs>
      <w:spacing w:after="100"/>
      <w:ind w:left="210"/>
    </w:pPr>
  </w:style>
  <w:style w:type="character" w:customStyle="1" w:styleId="st">
    <w:name w:val="st"/>
    <w:basedOn w:val="Standardnpsmoodstavce"/>
    <w:rsid w:val="003E14EF"/>
  </w:style>
  <w:style w:type="character" w:styleId="Zdraznn">
    <w:name w:val="Emphasis"/>
    <w:basedOn w:val="Standardnpsmoodstavce"/>
    <w:uiPriority w:val="20"/>
    <w:qFormat/>
    <w:rsid w:val="003E14EF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3E14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C7417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C7417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C7417"/>
    <w:rPr>
      <w:rFonts w:asciiTheme="majorHAnsi" w:eastAsiaTheme="majorEastAsia" w:hAnsiTheme="majorHAnsi" w:cstheme="majorBidi"/>
      <w:color w:val="1F4D78" w:themeColor="accent1" w:themeShade="7F"/>
      <w:sz w:val="21"/>
      <w:szCs w:val="21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C7417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1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C74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C74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uiPriority w:val="1"/>
    <w:qFormat/>
    <w:rsid w:val="009F25BD"/>
    <w:pPr>
      <w:spacing w:after="0" w:line="240" w:lineRule="auto"/>
    </w:pPr>
    <w:rPr>
      <w:rFonts w:eastAsiaTheme="minorEastAsia"/>
      <w:sz w:val="21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F271F7"/>
    <w:rPr>
      <w:b/>
      <w:bCs/>
    </w:rPr>
  </w:style>
  <w:style w:type="table" w:customStyle="1" w:styleId="Prosttabulka11">
    <w:name w:val="Prostá tabulka 11"/>
    <w:basedOn w:val="Normlntabulka"/>
    <w:uiPriority w:val="41"/>
    <w:rsid w:val="00F271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A6475"/>
    <w:rPr>
      <w:color w:val="954F72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FD0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613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13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13C0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13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13C0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3C0"/>
    <w:rPr>
      <w:rFonts w:ascii="Segoe UI" w:eastAsiaTheme="minorEastAsia" w:hAnsi="Segoe UI" w:cs="Segoe UI"/>
      <w:sz w:val="18"/>
      <w:szCs w:val="18"/>
      <w:lang w:eastAsia="cs-CZ"/>
    </w:rPr>
  </w:style>
  <w:style w:type="paragraph" w:customStyle="1" w:styleId="602seznambullet">
    <w:name w:val="602_seznam_bullet"/>
    <w:basedOn w:val="Normln"/>
    <w:link w:val="602seznambulletChar"/>
    <w:qFormat/>
    <w:rsid w:val="00082E7D"/>
    <w:pPr>
      <w:numPr>
        <w:numId w:val="6"/>
      </w:numPr>
      <w:spacing w:after="60" w:line="240" w:lineRule="auto"/>
    </w:pPr>
    <w:rPr>
      <w:rFonts w:ascii="Trebuchet MS" w:eastAsia="Calibri" w:hAnsi="Trebuchet MS" w:cs="Trebuchet MS"/>
      <w:color w:val="666666"/>
      <w:sz w:val="20"/>
      <w:szCs w:val="20"/>
      <w:lang w:eastAsia="en-US"/>
    </w:rPr>
  </w:style>
  <w:style w:type="character" w:customStyle="1" w:styleId="602seznambulletChar">
    <w:name w:val="602_seznam_bullet Char"/>
    <w:link w:val="602seznambullet"/>
    <w:locked/>
    <w:rsid w:val="00082E7D"/>
    <w:rPr>
      <w:rFonts w:ascii="Trebuchet MS" w:eastAsia="Calibri" w:hAnsi="Trebuchet MS" w:cs="Trebuchet MS"/>
      <w:color w:val="666666"/>
      <w:sz w:val="20"/>
      <w:szCs w:val="20"/>
    </w:rPr>
  </w:style>
  <w:style w:type="paragraph" w:styleId="Nzev">
    <w:name w:val="Title"/>
    <w:basedOn w:val="Normln"/>
    <w:link w:val="NzevChar"/>
    <w:qFormat/>
    <w:rsid w:val="00346E8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46E8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A4F1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ap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rsid w:val="002A4F12"/>
    <w:rPr>
      <w:rFonts w:ascii="Times New Roman" w:eastAsia="Times New Roman" w:hAnsi="Times New Roman" w:cs="Times New Roman"/>
      <w:b/>
      <w:i/>
      <w:caps/>
      <w:sz w:val="32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CD2521"/>
    <w:rPr>
      <w:rFonts w:eastAsiaTheme="minorEastAsia"/>
      <w:sz w:val="21"/>
      <w:szCs w:val="21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546784"/>
    <w:pPr>
      <w:spacing w:after="100"/>
      <w:ind w:left="420"/>
    </w:pPr>
  </w:style>
  <w:style w:type="paragraph" w:styleId="Revize">
    <w:name w:val="Revision"/>
    <w:hidden/>
    <w:uiPriority w:val="99"/>
    <w:semiHidden/>
    <w:rsid w:val="00230817"/>
    <w:pPr>
      <w:spacing w:after="0" w:line="240" w:lineRule="auto"/>
    </w:pPr>
    <w:rPr>
      <w:rFonts w:eastAsiaTheme="minorEastAsia"/>
      <w:sz w:val="21"/>
      <w:szCs w:val="21"/>
      <w:lang w:eastAsia="cs-CZ"/>
    </w:rPr>
  </w:style>
  <w:style w:type="numbering" w:customStyle="1" w:styleId="Importovanstyl3">
    <w:name w:val="Importovaný styl 3"/>
    <w:rsid w:val="00A755FF"/>
    <w:pPr>
      <w:numPr>
        <w:numId w:val="8"/>
      </w:numPr>
    </w:pPr>
  </w:style>
  <w:style w:type="numbering" w:customStyle="1" w:styleId="Importovanstyl4">
    <w:name w:val="Importovaný styl 4"/>
    <w:rsid w:val="00A755FF"/>
    <w:pPr>
      <w:numPr>
        <w:numId w:val="9"/>
      </w:numPr>
    </w:pPr>
  </w:style>
  <w:style w:type="numbering" w:customStyle="1" w:styleId="Importovanstyl5">
    <w:name w:val="Importovaný styl 5"/>
    <w:rsid w:val="00A755FF"/>
    <w:pPr>
      <w:numPr>
        <w:numId w:val="10"/>
      </w:numPr>
    </w:pPr>
  </w:style>
  <w:style w:type="numbering" w:customStyle="1" w:styleId="Importovanstyl6">
    <w:name w:val="Importovaný styl 6"/>
    <w:rsid w:val="00A755FF"/>
    <w:pPr>
      <w:numPr>
        <w:numId w:val="11"/>
      </w:numPr>
    </w:pPr>
  </w:style>
  <w:style w:type="numbering" w:customStyle="1" w:styleId="Importovanstyl2">
    <w:name w:val="Importovaný styl 2"/>
    <w:rsid w:val="00A755FF"/>
    <w:pPr>
      <w:numPr>
        <w:numId w:val="12"/>
      </w:numPr>
    </w:pPr>
  </w:style>
  <w:style w:type="paragraph" w:customStyle="1" w:styleId="Text">
    <w:name w:val="Text"/>
    <w:rsid w:val="00A755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table" w:styleId="Svtlmkatabulky">
    <w:name w:val="Grid Table Light"/>
    <w:basedOn w:val="Normlntabulka"/>
    <w:uiPriority w:val="40"/>
    <w:rsid w:val="009F3E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xtension-source">
    <w:name w:val="extension-source"/>
    <w:basedOn w:val="Standardnpsmoodstavce"/>
    <w:rsid w:val="008462DB"/>
  </w:style>
  <w:style w:type="paragraph" w:customStyle="1" w:styleId="Standard">
    <w:name w:val="Standard"/>
    <w:rsid w:val="00291A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291A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user">
    <w:name w:val="Text body (user)"/>
    <w:basedOn w:val="Standarduser"/>
    <w:rsid w:val="00291A9D"/>
    <w:pPr>
      <w:spacing w:after="120"/>
    </w:pPr>
  </w:style>
  <w:style w:type="paragraph" w:customStyle="1" w:styleId="ListHeading">
    <w:name w:val="List Heading"/>
    <w:basedOn w:val="Standarduser"/>
    <w:rsid w:val="00291A9D"/>
  </w:style>
  <w:style w:type="paragraph" w:customStyle="1" w:styleId="ListContents">
    <w:name w:val="List Contents"/>
    <w:basedOn w:val="Standarduser"/>
    <w:rsid w:val="00291A9D"/>
    <w:pPr>
      <w:ind w:left="567"/>
    </w:pPr>
  </w:style>
  <w:style w:type="paragraph" w:customStyle="1" w:styleId="Styl1">
    <w:name w:val="Styl1"/>
    <w:basedOn w:val="Nadpis1"/>
    <w:autoRedefine/>
    <w:rsid w:val="00291A9D"/>
    <w:pPr>
      <w:keepLines w:val="0"/>
      <w:widowControl w:val="0"/>
      <w:numPr>
        <w:numId w:val="0"/>
      </w:numPr>
      <w:suppressAutoHyphens/>
      <w:autoSpaceDN w:val="0"/>
      <w:spacing w:line="240" w:lineRule="auto"/>
      <w:outlineLvl w:val="9"/>
    </w:pPr>
    <w:rPr>
      <w:rFonts w:asciiTheme="minorHAnsi" w:eastAsia="DejaVu Sans" w:hAnsiTheme="minorHAnsi" w:cstheme="minorHAnsi"/>
      <w:b/>
      <w:bCs/>
      <w:color w:val="auto"/>
      <w:kern w:val="3"/>
      <w:szCs w:val="28"/>
      <w:lang w:val="en-US" w:eastAsia="en-US" w:bidi="en-US"/>
    </w:rPr>
  </w:style>
  <w:style w:type="character" w:customStyle="1" w:styleId="StrongEmphasis">
    <w:name w:val="Strong Emphasis"/>
    <w:rsid w:val="00291A9D"/>
    <w:rPr>
      <w:b/>
      <w:bCs/>
    </w:rPr>
  </w:style>
  <w:style w:type="character" w:customStyle="1" w:styleId="SourceText">
    <w:name w:val="Source Text"/>
    <w:rsid w:val="00291A9D"/>
    <w:rPr>
      <w:rFonts w:ascii="Liberation Mono" w:eastAsia="Liberation Mono" w:hAnsi="Liberation Mono" w:cs="Liberation Mono" w:hint="default"/>
    </w:rPr>
  </w:style>
  <w:style w:type="numbering" w:customStyle="1" w:styleId="WWNum2">
    <w:name w:val="WWNum2"/>
    <w:rsid w:val="00291A9D"/>
    <w:pPr>
      <w:numPr>
        <w:numId w:val="15"/>
      </w:numPr>
    </w:pPr>
  </w:style>
  <w:style w:type="paragraph" w:customStyle="1" w:styleId="closed">
    <w:name w:val="closed"/>
    <w:basedOn w:val="Normln"/>
    <w:rsid w:val="00BE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label">
    <w:name w:val="attrlabel"/>
    <w:basedOn w:val="Standardnpsmoodstavce"/>
    <w:rsid w:val="00BE4B79"/>
  </w:style>
  <w:style w:type="character" w:customStyle="1" w:styleId="parenthesis">
    <w:name w:val="parenthesis"/>
    <w:basedOn w:val="Standardnpsmoodstavce"/>
    <w:rsid w:val="00BE4B79"/>
  </w:style>
  <w:style w:type="character" w:customStyle="1" w:styleId="attrcode">
    <w:name w:val="attrcode"/>
    <w:basedOn w:val="Standardnpsmoodstavce"/>
    <w:rsid w:val="00BE4B79"/>
  </w:style>
  <w:style w:type="character" w:styleId="Nevyeenzmnka">
    <w:name w:val="Unresolved Mention"/>
    <w:basedOn w:val="Standardnpsmoodstavce"/>
    <w:uiPriority w:val="99"/>
    <w:semiHidden/>
    <w:unhideWhenUsed/>
    <w:rsid w:val="00C554BF"/>
    <w:rPr>
      <w:color w:val="605E5C"/>
      <w:shd w:val="clear" w:color="auto" w:fill="E1DFDD"/>
    </w:rPr>
  </w:style>
  <w:style w:type="paragraph" w:customStyle="1" w:styleId="Default">
    <w:name w:val="Default"/>
    <w:rsid w:val="005740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78BB-DD3D-45C3-9C5E-2659E1F9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Rokos Daniel</dc:creator>
  <cp:lastModifiedBy>Lázničková Petra</cp:lastModifiedBy>
  <cp:revision>4</cp:revision>
  <cp:lastPrinted>2018-10-23T11:25:00Z</cp:lastPrinted>
  <dcterms:created xsi:type="dcterms:W3CDTF">2020-02-14T09:30:00Z</dcterms:created>
  <dcterms:modified xsi:type="dcterms:W3CDTF">2020-02-14T11:48:00Z</dcterms:modified>
</cp:coreProperties>
</file>