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ADF39F" w14:textId="06036286" w:rsidR="00540996" w:rsidRDefault="002652F5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r w:rsidRPr="002B6D1F">
        <w:rPr>
          <w:smallCaps/>
        </w:rPr>
        <w:fldChar w:fldCharType="begin"/>
      </w:r>
      <w:r w:rsidRPr="002B6D1F">
        <w:rPr>
          <w:smallCaps/>
        </w:rPr>
        <w:instrText xml:space="preserve"> TOC \o "1-3" \h \z </w:instrText>
      </w:r>
      <w:r w:rsidRPr="002B6D1F">
        <w:rPr>
          <w:smallCaps/>
        </w:rPr>
        <w:fldChar w:fldCharType="separate"/>
      </w:r>
      <w:hyperlink w:anchor="_Toc516576805" w:history="1">
        <w:r w:rsidR="00540996" w:rsidRPr="00D97ED0">
          <w:rPr>
            <w:rStyle w:val="Hypertextovodkaz"/>
          </w:rPr>
          <w:t>1</w:t>
        </w:r>
        <w:r w:rsidR="0054099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540996" w:rsidRPr="00D97ED0">
          <w:rPr>
            <w:rStyle w:val="Hypertextovodkaz"/>
          </w:rPr>
          <w:t>ZADÁNÍ</w:t>
        </w:r>
        <w:r w:rsidR="00540996">
          <w:rPr>
            <w:webHidden/>
          </w:rPr>
          <w:tab/>
        </w:r>
        <w:r w:rsidR="00540996">
          <w:rPr>
            <w:webHidden/>
          </w:rPr>
          <w:fldChar w:fldCharType="begin"/>
        </w:r>
        <w:r w:rsidR="00540996">
          <w:rPr>
            <w:webHidden/>
          </w:rPr>
          <w:instrText xml:space="preserve"> PAGEREF _Toc516576805 \h </w:instrText>
        </w:r>
        <w:r w:rsidR="00540996">
          <w:rPr>
            <w:webHidden/>
          </w:rPr>
        </w:r>
        <w:r w:rsidR="00540996">
          <w:rPr>
            <w:webHidden/>
          </w:rPr>
          <w:fldChar w:fldCharType="separate"/>
        </w:r>
        <w:r w:rsidR="00540996">
          <w:rPr>
            <w:webHidden/>
          </w:rPr>
          <w:t>2</w:t>
        </w:r>
        <w:r w:rsidR="00540996">
          <w:rPr>
            <w:webHidden/>
          </w:rPr>
          <w:fldChar w:fldCharType="end"/>
        </w:r>
      </w:hyperlink>
    </w:p>
    <w:p w14:paraId="5667F0C7" w14:textId="169F4D1A" w:rsidR="00540996" w:rsidRDefault="00540996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16576806" w:history="1">
        <w:r w:rsidRPr="00D97ED0">
          <w:rPr>
            <w:rStyle w:val="Hypertextovodkaz"/>
            <w:noProof/>
          </w:rPr>
          <w:t>1.1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97ED0">
          <w:rPr>
            <w:rStyle w:val="Hypertextovodkaz"/>
            <w:noProof/>
          </w:rPr>
          <w:t>Projekt řeší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_Toc516576806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6C8CF036" w14:textId="5D49AE98" w:rsidR="00540996" w:rsidRDefault="00540996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16576807" w:history="1">
        <w:r w:rsidRPr="00D97ED0">
          <w:rPr>
            <w:rStyle w:val="Hypertextovodkaz"/>
            <w:noProof/>
          </w:rPr>
          <w:t>1.2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97ED0">
          <w:rPr>
            <w:rStyle w:val="Hypertextovodkaz"/>
            <w:noProof/>
          </w:rPr>
          <w:t>Projektové podklady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_Toc516576807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75E8335C" w14:textId="1B8585F1" w:rsidR="00540996" w:rsidRDefault="00540996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516576808" w:history="1">
        <w:r w:rsidRPr="00D97ED0">
          <w:rPr>
            <w:rStyle w:val="Hypertextovodkaz"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Pr="00D97ED0">
          <w:rPr>
            <w:rStyle w:val="Hypertextovodkaz"/>
          </w:rPr>
          <w:t>ZÁKLADNÍ TECHNICKÉ ÚDAJE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_Toc516576808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6807586A" w14:textId="1074D32D" w:rsidR="00540996" w:rsidRDefault="00540996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16576809" w:history="1">
        <w:r w:rsidRPr="00D97ED0">
          <w:rPr>
            <w:rStyle w:val="Hypertextovodkaz"/>
            <w:noProof/>
          </w:rPr>
          <w:t>2.1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97ED0">
          <w:rPr>
            <w:rStyle w:val="Hypertextovodkaz"/>
            <w:noProof/>
          </w:rPr>
          <w:t>Energetická bilance přístavby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_Toc516576809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CD7CE6B" w14:textId="3AC55149" w:rsidR="00540996" w:rsidRDefault="00540996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516576810" w:history="1">
        <w:r w:rsidRPr="00D97ED0">
          <w:rPr>
            <w:rStyle w:val="Hypertextovodkaz"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Pr="00D97ED0">
          <w:rPr>
            <w:rStyle w:val="Hypertextovodkaz"/>
          </w:rPr>
          <w:t>POPIS TECHNICKÉHO ŘEŠENÍ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_Toc516576810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7E16DEFF" w14:textId="6D5A1FD8" w:rsidR="00540996" w:rsidRDefault="00540996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16576811" w:history="1">
        <w:r w:rsidRPr="00D97ED0">
          <w:rPr>
            <w:rStyle w:val="Hypertextovodkaz"/>
            <w:noProof/>
          </w:rPr>
          <w:t>3.1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97ED0">
          <w:rPr>
            <w:rStyle w:val="Hypertextovodkaz"/>
            <w:noProof/>
          </w:rPr>
          <w:t>Všeobecně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_Toc516576811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E75CDDA" w14:textId="6AA06911" w:rsidR="00540996" w:rsidRDefault="00540996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16576812" w:history="1">
        <w:r w:rsidRPr="00D97ED0">
          <w:rPr>
            <w:rStyle w:val="Hypertextovodkaz"/>
            <w:noProof/>
          </w:rPr>
          <w:t>3.2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97ED0">
          <w:rPr>
            <w:rStyle w:val="Hypertextovodkaz"/>
            <w:noProof/>
          </w:rPr>
          <w:t>Dodávka elektrické energie, měření odběru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_Toc516576812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8670FB8" w14:textId="519FFC84" w:rsidR="00540996" w:rsidRDefault="00540996">
      <w:pPr>
        <w:pStyle w:val="Obsah3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516576813" w:history="1">
        <w:r w:rsidRPr="00D97ED0">
          <w:rPr>
            <w:rStyle w:val="Hypertextovodkaz"/>
          </w:rPr>
          <w:t>3.2.1</w:t>
        </w:r>
        <w:r>
          <w:rPr>
            <w:rFonts w:asciiTheme="minorHAnsi" w:eastAsiaTheme="minorEastAsia" w:hAnsiTheme="minorHAnsi" w:cstheme="minorBidi"/>
            <w:i w:val="0"/>
            <w:iCs w:val="0"/>
            <w:sz w:val="22"/>
            <w:szCs w:val="22"/>
          </w:rPr>
          <w:tab/>
        </w:r>
        <w:r w:rsidRPr="00D97ED0">
          <w:rPr>
            <w:rStyle w:val="Hypertextovodkaz"/>
          </w:rPr>
          <w:t>Objekt gymnázia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_Toc516576813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44D2D26C" w14:textId="0DBF9BDA" w:rsidR="00540996" w:rsidRDefault="00540996">
      <w:pPr>
        <w:pStyle w:val="Obsah3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516576814" w:history="1">
        <w:r w:rsidRPr="00D97ED0">
          <w:rPr>
            <w:rStyle w:val="Hypertextovodkaz"/>
          </w:rPr>
          <w:t>3.2.2</w:t>
        </w:r>
        <w:r>
          <w:rPr>
            <w:rFonts w:asciiTheme="minorHAnsi" w:eastAsiaTheme="minorEastAsia" w:hAnsiTheme="minorHAnsi" w:cstheme="minorBidi"/>
            <w:i w:val="0"/>
            <w:iCs w:val="0"/>
            <w:sz w:val="22"/>
            <w:szCs w:val="22"/>
          </w:rPr>
          <w:tab/>
        </w:r>
        <w:r w:rsidRPr="00D97ED0">
          <w:rPr>
            <w:rStyle w:val="Hypertextovodkaz"/>
          </w:rPr>
          <w:t>Objekt přístavby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_Toc516576814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66DF4522" w14:textId="53822BB6" w:rsidR="00540996" w:rsidRDefault="00540996">
      <w:pPr>
        <w:pStyle w:val="Obsah3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516576815" w:history="1">
        <w:r w:rsidRPr="00D97ED0">
          <w:rPr>
            <w:rStyle w:val="Hypertextovodkaz"/>
          </w:rPr>
          <w:t>3.2.3</w:t>
        </w:r>
        <w:r>
          <w:rPr>
            <w:rFonts w:asciiTheme="minorHAnsi" w:eastAsiaTheme="minorEastAsia" w:hAnsiTheme="minorHAnsi" w:cstheme="minorBidi"/>
            <w:i w:val="0"/>
            <w:iCs w:val="0"/>
            <w:sz w:val="22"/>
            <w:szCs w:val="22"/>
          </w:rPr>
          <w:tab/>
        </w:r>
        <w:r w:rsidRPr="00D97ED0">
          <w:rPr>
            <w:rStyle w:val="Hypertextovodkaz"/>
          </w:rPr>
          <w:t>Vypínání objektu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_Toc516576815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1E6C29A2" w14:textId="788ADD63" w:rsidR="00540996" w:rsidRDefault="00540996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16576816" w:history="1">
        <w:r w:rsidRPr="00D97ED0">
          <w:rPr>
            <w:rStyle w:val="Hypertextovodkaz"/>
            <w:noProof/>
          </w:rPr>
          <w:t>3.3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97ED0">
          <w:rPr>
            <w:rStyle w:val="Hypertextovodkaz"/>
            <w:noProof/>
          </w:rPr>
          <w:t>Rozvaděče objektu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_Toc516576816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685DE21" w14:textId="039D06AB" w:rsidR="00540996" w:rsidRDefault="00540996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16576817" w:history="1">
        <w:r w:rsidRPr="00D97ED0">
          <w:rPr>
            <w:rStyle w:val="Hypertextovodkaz"/>
            <w:noProof/>
          </w:rPr>
          <w:t>3.4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97ED0">
          <w:rPr>
            <w:rStyle w:val="Hypertextovodkaz"/>
            <w:noProof/>
          </w:rPr>
          <w:t>Provedení silnoproudých rozvodů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_Toc516576817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8A76D42" w14:textId="3A5FF179" w:rsidR="00540996" w:rsidRDefault="00540996">
      <w:pPr>
        <w:pStyle w:val="Obsah3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516576818" w:history="1">
        <w:r w:rsidRPr="00D97ED0">
          <w:rPr>
            <w:rStyle w:val="Hypertextovodkaz"/>
          </w:rPr>
          <w:t>3.4.1</w:t>
        </w:r>
        <w:r>
          <w:rPr>
            <w:rFonts w:asciiTheme="minorHAnsi" w:eastAsiaTheme="minorEastAsia" w:hAnsiTheme="minorHAnsi" w:cstheme="minorBidi"/>
            <w:i w:val="0"/>
            <w:iCs w:val="0"/>
            <w:sz w:val="22"/>
            <w:szCs w:val="22"/>
          </w:rPr>
          <w:tab/>
        </w:r>
        <w:r w:rsidRPr="00D97ED0">
          <w:rPr>
            <w:rStyle w:val="Hypertextovodkaz"/>
          </w:rPr>
          <w:t>Kabelové trasy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_Toc516576818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5A174B93" w14:textId="47B24957" w:rsidR="00540996" w:rsidRDefault="00540996">
      <w:pPr>
        <w:pStyle w:val="Obsah3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516576819" w:history="1">
        <w:r w:rsidRPr="00D97ED0">
          <w:rPr>
            <w:rStyle w:val="Hypertextovodkaz"/>
          </w:rPr>
          <w:t>3.4.2</w:t>
        </w:r>
        <w:r>
          <w:rPr>
            <w:rFonts w:asciiTheme="minorHAnsi" w:eastAsiaTheme="minorEastAsia" w:hAnsiTheme="minorHAnsi" w:cstheme="minorBidi"/>
            <w:i w:val="0"/>
            <w:iCs w:val="0"/>
            <w:sz w:val="22"/>
            <w:szCs w:val="22"/>
          </w:rPr>
          <w:tab/>
        </w:r>
        <w:r w:rsidRPr="00D97ED0">
          <w:rPr>
            <w:rStyle w:val="Hypertextovodkaz"/>
          </w:rPr>
          <w:t>Světelné okruhy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_Toc516576819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4ABB34FF" w14:textId="14561BC8" w:rsidR="00540996" w:rsidRDefault="00540996">
      <w:pPr>
        <w:pStyle w:val="Obsah3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516576820" w:history="1">
        <w:r w:rsidRPr="00D97ED0">
          <w:rPr>
            <w:rStyle w:val="Hypertextovodkaz"/>
          </w:rPr>
          <w:t>3.4.1</w:t>
        </w:r>
        <w:r>
          <w:rPr>
            <w:rFonts w:asciiTheme="minorHAnsi" w:eastAsiaTheme="minorEastAsia" w:hAnsiTheme="minorHAnsi" w:cstheme="minorBidi"/>
            <w:i w:val="0"/>
            <w:iCs w:val="0"/>
            <w:sz w:val="22"/>
            <w:szCs w:val="22"/>
          </w:rPr>
          <w:tab/>
        </w:r>
        <w:r w:rsidRPr="00D97ED0">
          <w:rPr>
            <w:rStyle w:val="Hypertextovodkaz"/>
          </w:rPr>
          <w:t>Zásuvkové okruhy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_Toc516576820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0AECF860" w14:textId="7960D478" w:rsidR="00540996" w:rsidRDefault="00540996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16576821" w:history="1">
        <w:r w:rsidRPr="00D97ED0">
          <w:rPr>
            <w:rStyle w:val="Hypertextovodkaz"/>
            <w:noProof/>
          </w:rPr>
          <w:t>3.5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97ED0">
          <w:rPr>
            <w:rStyle w:val="Hypertextovodkaz"/>
            <w:noProof/>
          </w:rPr>
          <w:t>Napájení technologických zařízení budovy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_Toc516576821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0013744" w14:textId="69CFC3C7" w:rsidR="00540996" w:rsidRDefault="00540996">
      <w:pPr>
        <w:pStyle w:val="Obsah3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516576822" w:history="1">
        <w:r w:rsidRPr="00D97ED0">
          <w:rPr>
            <w:rStyle w:val="Hypertextovodkaz"/>
          </w:rPr>
          <w:t>3.5.1</w:t>
        </w:r>
        <w:r>
          <w:rPr>
            <w:rFonts w:asciiTheme="minorHAnsi" w:eastAsiaTheme="minorEastAsia" w:hAnsiTheme="minorHAnsi" w:cstheme="minorBidi"/>
            <w:i w:val="0"/>
            <w:iCs w:val="0"/>
            <w:sz w:val="22"/>
            <w:szCs w:val="22"/>
          </w:rPr>
          <w:tab/>
        </w:r>
        <w:r w:rsidRPr="00D97ED0">
          <w:rPr>
            <w:rStyle w:val="Hypertextovodkaz"/>
          </w:rPr>
          <w:t>Vytápění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_Toc516576822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09B214FB" w14:textId="6830215F" w:rsidR="00540996" w:rsidRDefault="00540996">
      <w:pPr>
        <w:pStyle w:val="Obsah3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516576823" w:history="1">
        <w:r w:rsidRPr="00D97ED0">
          <w:rPr>
            <w:rStyle w:val="Hypertextovodkaz"/>
          </w:rPr>
          <w:t>3.5.2</w:t>
        </w:r>
        <w:r>
          <w:rPr>
            <w:rFonts w:asciiTheme="minorHAnsi" w:eastAsiaTheme="minorEastAsia" w:hAnsiTheme="minorHAnsi" w:cstheme="minorBidi"/>
            <w:i w:val="0"/>
            <w:iCs w:val="0"/>
            <w:sz w:val="22"/>
            <w:szCs w:val="22"/>
          </w:rPr>
          <w:tab/>
        </w:r>
        <w:r w:rsidRPr="00D97ED0">
          <w:rPr>
            <w:rStyle w:val="Hypertextovodkaz"/>
          </w:rPr>
          <w:t>Zdravotechnika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_Toc516576823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0FDB9C88" w14:textId="079B1A98" w:rsidR="00540996" w:rsidRDefault="00540996">
      <w:pPr>
        <w:pStyle w:val="Obsah3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516576824" w:history="1">
        <w:r w:rsidRPr="00D97ED0">
          <w:rPr>
            <w:rStyle w:val="Hypertextovodkaz"/>
          </w:rPr>
          <w:t>3.5.3</w:t>
        </w:r>
        <w:r>
          <w:rPr>
            <w:rFonts w:asciiTheme="minorHAnsi" w:eastAsiaTheme="minorEastAsia" w:hAnsiTheme="minorHAnsi" w:cstheme="minorBidi"/>
            <w:i w:val="0"/>
            <w:iCs w:val="0"/>
            <w:sz w:val="22"/>
            <w:szCs w:val="22"/>
          </w:rPr>
          <w:tab/>
        </w:r>
        <w:r w:rsidRPr="00D97ED0">
          <w:rPr>
            <w:rStyle w:val="Hypertextovodkaz"/>
          </w:rPr>
          <w:t>Slaboproudé systémy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_Toc516576824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7710BB7C" w14:textId="2B8DF1AE" w:rsidR="00540996" w:rsidRDefault="00540996">
      <w:pPr>
        <w:pStyle w:val="Obsah3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516576825" w:history="1">
        <w:r w:rsidRPr="00D97ED0">
          <w:rPr>
            <w:rStyle w:val="Hypertextovodkaz"/>
          </w:rPr>
          <w:t>3.5.4</w:t>
        </w:r>
        <w:r>
          <w:rPr>
            <w:rFonts w:asciiTheme="minorHAnsi" w:eastAsiaTheme="minorEastAsia" w:hAnsiTheme="minorHAnsi" w:cstheme="minorBidi"/>
            <w:i w:val="0"/>
            <w:iCs w:val="0"/>
            <w:sz w:val="22"/>
            <w:szCs w:val="22"/>
          </w:rPr>
          <w:tab/>
        </w:r>
        <w:r w:rsidRPr="00D97ED0">
          <w:rPr>
            <w:rStyle w:val="Hypertextovodkaz"/>
          </w:rPr>
          <w:t>Vzduchotechnika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_Toc516576825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57F57915" w14:textId="3F36D40A" w:rsidR="00540996" w:rsidRDefault="00540996">
      <w:pPr>
        <w:pStyle w:val="Obsah3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516576826" w:history="1">
        <w:r w:rsidRPr="00D97ED0">
          <w:rPr>
            <w:rStyle w:val="Hypertextovodkaz"/>
          </w:rPr>
          <w:t>3.5.5</w:t>
        </w:r>
        <w:r>
          <w:rPr>
            <w:rFonts w:asciiTheme="minorHAnsi" w:eastAsiaTheme="minorEastAsia" w:hAnsiTheme="minorHAnsi" w:cstheme="minorBidi"/>
            <w:i w:val="0"/>
            <w:iCs w:val="0"/>
            <w:sz w:val="22"/>
            <w:szCs w:val="22"/>
          </w:rPr>
          <w:tab/>
        </w:r>
        <w:r w:rsidRPr="00D97ED0">
          <w:rPr>
            <w:rStyle w:val="Hypertextovodkaz"/>
          </w:rPr>
          <w:t>Výtahová technologie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_Toc516576826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7F331056" w14:textId="7B86AE74" w:rsidR="00540996" w:rsidRDefault="00540996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16576827" w:history="1">
        <w:r w:rsidRPr="00D97ED0">
          <w:rPr>
            <w:rStyle w:val="Hypertextovodkaz"/>
            <w:noProof/>
          </w:rPr>
          <w:t>3.6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97ED0">
          <w:rPr>
            <w:rStyle w:val="Hypertextovodkaz"/>
            <w:noProof/>
          </w:rPr>
          <w:t>Umělé osvětlení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_Toc516576827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506C128" w14:textId="576EEBD1" w:rsidR="00540996" w:rsidRDefault="00540996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16576828" w:history="1">
        <w:r w:rsidRPr="00D97ED0">
          <w:rPr>
            <w:rStyle w:val="Hypertextovodkaz"/>
            <w:noProof/>
          </w:rPr>
          <w:t>3.7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97ED0">
          <w:rPr>
            <w:rStyle w:val="Hypertextovodkaz"/>
            <w:noProof/>
          </w:rPr>
          <w:t>Nouzové, náhradní osvětlení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_Toc516576828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F2CF692" w14:textId="247D5949" w:rsidR="00540996" w:rsidRDefault="00540996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16576829" w:history="1">
        <w:r w:rsidRPr="00D97ED0">
          <w:rPr>
            <w:rStyle w:val="Hypertextovodkaz"/>
            <w:noProof/>
          </w:rPr>
          <w:t>3.8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97ED0">
          <w:rPr>
            <w:rStyle w:val="Hypertextovodkaz"/>
            <w:noProof/>
          </w:rPr>
          <w:t>Ochrana proti přepětí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_Toc516576829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AFC0D1E" w14:textId="7A075582" w:rsidR="00540996" w:rsidRDefault="00540996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16576830" w:history="1">
        <w:r w:rsidRPr="00D97ED0">
          <w:rPr>
            <w:rStyle w:val="Hypertextovodkaz"/>
            <w:noProof/>
          </w:rPr>
          <w:t>3.9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97ED0">
          <w:rPr>
            <w:rStyle w:val="Hypertextovodkaz"/>
            <w:noProof/>
          </w:rPr>
          <w:t>Ochrana před úderem blesku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_Toc516576830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28FF5B8" w14:textId="60F3F98C" w:rsidR="00540996" w:rsidRDefault="00540996">
      <w:pPr>
        <w:pStyle w:val="Obsah3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516576831" w:history="1">
        <w:r w:rsidRPr="00D97ED0">
          <w:rPr>
            <w:rStyle w:val="Hypertextovodkaz"/>
          </w:rPr>
          <w:t>3.9.1</w:t>
        </w:r>
        <w:r>
          <w:rPr>
            <w:rFonts w:asciiTheme="minorHAnsi" w:eastAsiaTheme="minorEastAsia" w:hAnsiTheme="minorHAnsi" w:cstheme="minorBidi"/>
            <w:i w:val="0"/>
            <w:iCs w:val="0"/>
            <w:sz w:val="22"/>
            <w:szCs w:val="22"/>
          </w:rPr>
          <w:tab/>
        </w:r>
        <w:r w:rsidRPr="00D97ED0">
          <w:rPr>
            <w:rStyle w:val="Hypertextovodkaz"/>
          </w:rPr>
          <w:t>Vnější systém LPS (hromosvod)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_Toc516576831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67D241B3" w14:textId="3EC205AF" w:rsidR="00540996" w:rsidRDefault="00540996">
      <w:pPr>
        <w:pStyle w:val="Obsah3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516576832" w:history="1">
        <w:r w:rsidRPr="00D97ED0">
          <w:rPr>
            <w:rStyle w:val="Hypertextovodkaz"/>
          </w:rPr>
          <w:t>3.9.2</w:t>
        </w:r>
        <w:r>
          <w:rPr>
            <w:rFonts w:asciiTheme="minorHAnsi" w:eastAsiaTheme="minorEastAsia" w:hAnsiTheme="minorHAnsi" w:cstheme="minorBidi"/>
            <w:i w:val="0"/>
            <w:iCs w:val="0"/>
            <w:sz w:val="22"/>
            <w:szCs w:val="22"/>
          </w:rPr>
          <w:tab/>
        </w:r>
        <w:r w:rsidRPr="00D97ED0">
          <w:rPr>
            <w:rStyle w:val="Hypertextovodkaz"/>
          </w:rPr>
          <w:t>Uzemnění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_Toc516576832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082F502B" w14:textId="1F23FFD3" w:rsidR="00540996" w:rsidRDefault="00540996">
      <w:pPr>
        <w:pStyle w:val="Obsah3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516576833" w:history="1">
        <w:r w:rsidRPr="00D97ED0">
          <w:rPr>
            <w:rStyle w:val="Hypertextovodkaz"/>
          </w:rPr>
          <w:t>3.9.3</w:t>
        </w:r>
        <w:r>
          <w:rPr>
            <w:rFonts w:asciiTheme="minorHAnsi" w:eastAsiaTheme="minorEastAsia" w:hAnsiTheme="minorHAnsi" w:cstheme="minorBidi"/>
            <w:i w:val="0"/>
            <w:iCs w:val="0"/>
            <w:sz w:val="22"/>
            <w:szCs w:val="22"/>
          </w:rPr>
          <w:tab/>
        </w:r>
        <w:r w:rsidRPr="00D97ED0">
          <w:rPr>
            <w:rStyle w:val="Hypertextovodkaz"/>
          </w:rPr>
          <w:t>Vnitřní uzemnění objektu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_Toc516576833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1A232776" w14:textId="676EE6BD" w:rsidR="00540996" w:rsidRDefault="00540996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16576834" w:history="1">
        <w:r w:rsidRPr="00D97ED0">
          <w:rPr>
            <w:rStyle w:val="Hypertextovodkaz"/>
            <w:noProof/>
          </w:rPr>
          <w:t>3.10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97ED0">
          <w:rPr>
            <w:rStyle w:val="Hypertextovodkaz"/>
            <w:noProof/>
          </w:rPr>
          <w:t>Provedení výkopových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_Toc516576834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1ADA94A" w14:textId="45341B26" w:rsidR="00540996" w:rsidRDefault="00540996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16576835" w:history="1">
        <w:r w:rsidRPr="00D97ED0">
          <w:rPr>
            <w:rStyle w:val="Hypertextovodkaz"/>
            <w:noProof/>
          </w:rPr>
          <w:t>3.11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97ED0">
          <w:rPr>
            <w:rStyle w:val="Hypertextovodkaz"/>
            <w:noProof/>
          </w:rPr>
          <w:t>Technické specifikace a technické a uživatelské standardy stavby: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_Toc516576835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0E446A68" w14:textId="2254049C" w:rsidR="00540996" w:rsidRDefault="00540996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516576836" w:history="1">
        <w:r w:rsidRPr="00D97ED0">
          <w:rPr>
            <w:rStyle w:val="Hypertextovodkaz"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Pr="00D97ED0">
          <w:rPr>
            <w:rStyle w:val="Hypertextovodkaz"/>
          </w:rPr>
          <w:t>POŽADAVKY NA OSTATNÍ PROFESE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_Toc516576836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71B2C82F" w14:textId="57F59C50" w:rsidR="00540996" w:rsidRDefault="00540996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16576837" w:history="1">
        <w:r w:rsidRPr="00D97ED0">
          <w:rPr>
            <w:rStyle w:val="Hypertextovodkaz"/>
            <w:noProof/>
          </w:rPr>
          <w:t>4.1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97ED0">
          <w:rPr>
            <w:rStyle w:val="Hypertextovodkaz"/>
            <w:noProof/>
          </w:rPr>
          <w:t>Stavební připravenost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_Toc516576837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2B699F3" w14:textId="1919784D" w:rsidR="00540996" w:rsidRDefault="00540996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16576838" w:history="1">
        <w:r w:rsidRPr="00D97ED0">
          <w:rPr>
            <w:rStyle w:val="Hypertextovodkaz"/>
            <w:noProof/>
          </w:rPr>
          <w:t>4.2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97ED0">
          <w:rPr>
            <w:rStyle w:val="Hypertextovodkaz"/>
            <w:noProof/>
          </w:rPr>
          <w:t>Ostatní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_Toc516576838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623CE840" w14:textId="3C28504C" w:rsidR="00540996" w:rsidRDefault="00540996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516576839" w:history="1">
        <w:r w:rsidRPr="00D97ED0">
          <w:rPr>
            <w:rStyle w:val="Hypertextovodkaz"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Pr="00D97ED0">
          <w:rPr>
            <w:rStyle w:val="Hypertextovodkaz"/>
          </w:rPr>
          <w:t>BEZPEČNOST PRÁCE A OCHRANA ZDRAVÍ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_Toc516576839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55A6CB85" w14:textId="40377F9A" w:rsidR="00540996" w:rsidRDefault="00540996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16576840" w:history="1">
        <w:r w:rsidRPr="00D97ED0">
          <w:rPr>
            <w:rStyle w:val="Hypertextovodkaz"/>
            <w:noProof/>
          </w:rPr>
          <w:t>5.1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97ED0">
          <w:rPr>
            <w:rStyle w:val="Hypertextovodkaz"/>
            <w:noProof/>
          </w:rPr>
          <w:t>Všeobecně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_Toc516576840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7ADA9936" w14:textId="430E1EAE" w:rsidR="00540996" w:rsidRDefault="00540996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16576841" w:history="1">
        <w:r w:rsidRPr="00D97ED0">
          <w:rPr>
            <w:rStyle w:val="Hypertextovodkaz"/>
            <w:noProof/>
          </w:rPr>
          <w:t>5.2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97ED0">
          <w:rPr>
            <w:rStyle w:val="Hypertextovodkaz"/>
            <w:noProof/>
          </w:rPr>
          <w:t>Předrealizační příprava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_Toc516576841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F349C09" w14:textId="678BD6D1" w:rsidR="00540996" w:rsidRDefault="00540996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16576842" w:history="1">
        <w:r w:rsidRPr="00D97ED0">
          <w:rPr>
            <w:rStyle w:val="Hypertextovodkaz"/>
            <w:noProof/>
          </w:rPr>
          <w:t>5.3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97ED0">
          <w:rPr>
            <w:rStyle w:val="Hypertextovodkaz"/>
            <w:noProof/>
          </w:rPr>
          <w:t>BOZP při výstavbě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_Toc516576842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1052E302" w14:textId="6A8AE003" w:rsidR="00540996" w:rsidRDefault="00540996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16576843" w:history="1">
        <w:r w:rsidRPr="00D97ED0">
          <w:rPr>
            <w:rStyle w:val="Hypertextovodkaz"/>
            <w:noProof/>
          </w:rPr>
          <w:t>5.4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97ED0">
          <w:rPr>
            <w:rStyle w:val="Hypertextovodkaz"/>
            <w:noProof/>
          </w:rPr>
          <w:t>Právní předpisy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_Toc516576843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56DB801E" w14:textId="102688E3" w:rsidR="00540996" w:rsidRDefault="00540996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16576844" w:history="1">
        <w:r w:rsidRPr="00D97ED0">
          <w:rPr>
            <w:rStyle w:val="Hypertextovodkaz"/>
            <w:noProof/>
          </w:rPr>
          <w:t>5.5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97ED0">
          <w:rPr>
            <w:rStyle w:val="Hypertextovodkaz"/>
            <w:noProof/>
          </w:rPr>
          <w:t>Technické normy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_Toc516576844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3DCEE82C" w14:textId="20E05DF0" w:rsidR="00540996" w:rsidRDefault="00540996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16576845" w:history="1">
        <w:r w:rsidRPr="00D97ED0">
          <w:rPr>
            <w:rStyle w:val="Hypertextovodkaz"/>
            <w:noProof/>
          </w:rPr>
          <w:t>5.6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97ED0">
          <w:rPr>
            <w:rStyle w:val="Hypertextovodkaz"/>
            <w:noProof/>
          </w:rPr>
          <w:t>Ostatní dokumenty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_Toc516576845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45ADC1B1" w14:textId="26047C39" w:rsidR="00540996" w:rsidRDefault="00540996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516576846" w:history="1">
        <w:r w:rsidRPr="00D97ED0">
          <w:rPr>
            <w:rStyle w:val="Hypertextovodkaz"/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Pr="00D97ED0">
          <w:rPr>
            <w:rStyle w:val="Hypertextovodkaz"/>
          </w:rPr>
          <w:t>ZÁVĚR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_Toc516576846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5C60B772" w14:textId="28B7EA8D" w:rsidR="004B3D0F" w:rsidRDefault="002652F5" w:rsidP="004B3D0F">
      <w:pPr>
        <w:pStyle w:val="ELSOXnormal"/>
        <w:rPr>
          <w:noProof/>
        </w:rPr>
      </w:pPr>
      <w:r w:rsidRPr="002B6D1F">
        <w:rPr>
          <w:noProof/>
        </w:rPr>
        <w:fldChar w:fldCharType="end"/>
      </w:r>
      <w:bookmarkStart w:id="0" w:name="_Toc278191131"/>
      <w:bookmarkStart w:id="1" w:name="_Toc291140309"/>
    </w:p>
    <w:p w14:paraId="62FE9D4B" w14:textId="77777777" w:rsidR="004B3D0F" w:rsidRDefault="004B3D0F" w:rsidP="004B3D0F">
      <w:pPr>
        <w:pStyle w:val="ELSOXnormal"/>
        <w:rPr>
          <w:noProof/>
          <w:sz w:val="26"/>
          <w:szCs w:val="26"/>
        </w:rPr>
      </w:pPr>
      <w:r>
        <w:rPr>
          <w:noProof/>
        </w:rPr>
        <w:br w:type="page"/>
      </w:r>
    </w:p>
    <w:p w14:paraId="72991E1A" w14:textId="056A8861" w:rsidR="00DC4EA6" w:rsidRPr="004B3D0F" w:rsidRDefault="00DC4EA6" w:rsidP="00F31B33">
      <w:pPr>
        <w:pStyle w:val="ELSOXnadpis1"/>
      </w:pPr>
      <w:bookmarkStart w:id="2" w:name="_Toc516576805"/>
      <w:r w:rsidRPr="004B3D0F">
        <w:lastRenderedPageBreak/>
        <w:t>ZADÁNÍ</w:t>
      </w:r>
      <w:bookmarkEnd w:id="0"/>
      <w:bookmarkEnd w:id="1"/>
      <w:bookmarkEnd w:id="2"/>
    </w:p>
    <w:p w14:paraId="7724C739" w14:textId="77777777" w:rsidR="00665290" w:rsidRPr="004B3D0F" w:rsidRDefault="00665290" w:rsidP="00665290">
      <w:pPr>
        <w:pStyle w:val="ELSOXnadpis2"/>
      </w:pPr>
      <w:bookmarkStart w:id="3" w:name="_Toc380033468"/>
      <w:bookmarkStart w:id="4" w:name="_Toc516576806"/>
      <w:r w:rsidRPr="004B3D0F">
        <w:t>Projekt řeší</w:t>
      </w:r>
      <w:bookmarkEnd w:id="3"/>
      <w:bookmarkEnd w:id="4"/>
    </w:p>
    <w:p w14:paraId="58FBD89B" w14:textId="1569D207" w:rsidR="00634FC4" w:rsidRDefault="00634FC4" w:rsidP="000C5091">
      <w:pPr>
        <w:pStyle w:val="ELSOXnormal"/>
      </w:pPr>
      <w:r w:rsidRPr="004B3D0F">
        <w:t xml:space="preserve">Tato </w:t>
      </w:r>
      <w:r w:rsidRPr="004B3D0F">
        <w:rPr>
          <w:b/>
        </w:rPr>
        <w:t xml:space="preserve">dokumentace </w:t>
      </w:r>
      <w:r w:rsidR="001803DC">
        <w:rPr>
          <w:b/>
        </w:rPr>
        <w:t>pro provádění stavby</w:t>
      </w:r>
      <w:r w:rsidR="00B5707C">
        <w:rPr>
          <w:b/>
        </w:rPr>
        <w:t xml:space="preserve"> </w:t>
      </w:r>
      <w:r w:rsidRPr="004B3D0F">
        <w:t xml:space="preserve">řeší </w:t>
      </w:r>
      <w:r w:rsidR="00661F6E" w:rsidRPr="004B3D0F">
        <w:t xml:space="preserve">část vnitřní silnoproudé elektroinstalace </w:t>
      </w:r>
      <w:r w:rsidR="0072547B" w:rsidRPr="00FF4A81">
        <w:t>pro přístavbu nové školní tělocvičny v areálu Gymnázia Benešov, Husova ulice 470, Benešov</w:t>
      </w:r>
      <w:r w:rsidR="00661F6E" w:rsidRPr="004B3D0F">
        <w:t>.</w:t>
      </w:r>
    </w:p>
    <w:p w14:paraId="7693B5B2" w14:textId="77777777" w:rsidR="00D803B7" w:rsidRDefault="00D803B7" w:rsidP="00D803B7">
      <w:pPr>
        <w:pStyle w:val="ELSOXnormal"/>
      </w:pPr>
      <w:bookmarkStart w:id="5" w:name="_Toc278191133"/>
      <w:bookmarkStart w:id="6" w:name="_Toc141244016"/>
      <w:bookmarkStart w:id="7" w:name="_Ref54005066"/>
      <w:bookmarkStart w:id="8" w:name="_Toc291140311"/>
      <w:r>
        <w:t>Předmětem projektu jsou tyto dílčí části:</w:t>
      </w:r>
    </w:p>
    <w:p w14:paraId="1BAE66FA" w14:textId="41A43320" w:rsidR="00D803B7" w:rsidRDefault="00D803B7" w:rsidP="00D803B7">
      <w:pPr>
        <w:pStyle w:val="ELSOXodrazka1"/>
        <w:numPr>
          <w:ilvl w:val="0"/>
          <w:numId w:val="40"/>
        </w:numPr>
        <w:ind w:left="567" w:hanging="283"/>
      </w:pPr>
      <w:r>
        <w:t>úprava napojení na distribuční síť NN,</w:t>
      </w:r>
    </w:p>
    <w:p w14:paraId="0CB13B4C" w14:textId="77777777" w:rsidR="00D803B7" w:rsidRDefault="00D803B7" w:rsidP="00D803B7">
      <w:pPr>
        <w:pStyle w:val="ELSOXodrazka1"/>
        <w:numPr>
          <w:ilvl w:val="0"/>
          <w:numId w:val="40"/>
        </w:numPr>
        <w:ind w:left="567" w:hanging="283"/>
      </w:pPr>
      <w:r>
        <w:t>vnitřní silnoproudá elektroinstalace,</w:t>
      </w:r>
    </w:p>
    <w:p w14:paraId="063C881D" w14:textId="10964D5D" w:rsidR="00D803B7" w:rsidRDefault="00D803B7" w:rsidP="00D803B7">
      <w:pPr>
        <w:pStyle w:val="ELSOXodrazka1"/>
        <w:numPr>
          <w:ilvl w:val="0"/>
          <w:numId w:val="40"/>
        </w:numPr>
        <w:ind w:left="567" w:hanging="283"/>
      </w:pPr>
      <w:r>
        <w:t>umělé a nouzové osvětlení,</w:t>
      </w:r>
    </w:p>
    <w:p w14:paraId="5B3E682C" w14:textId="77777777" w:rsidR="00D803B7" w:rsidRDefault="00D803B7" w:rsidP="00D803B7">
      <w:pPr>
        <w:pStyle w:val="ELSOXodrazka1"/>
        <w:numPr>
          <w:ilvl w:val="0"/>
          <w:numId w:val="40"/>
        </w:numPr>
        <w:ind w:left="567" w:hanging="283"/>
      </w:pPr>
      <w:r>
        <w:t>ochrana před bleskem, vč. uzemnění.</w:t>
      </w:r>
    </w:p>
    <w:p w14:paraId="042F3D33" w14:textId="77777777" w:rsidR="00D803B7" w:rsidRDefault="00D803B7" w:rsidP="00D803B7">
      <w:pPr>
        <w:pStyle w:val="ELSOXnormal"/>
      </w:pPr>
      <w:r>
        <w:t>Předložená projektová dokumentace je zpracována v souladu s příslušnou přílohou Vyhl. 499/2006 Sb. v platném znění (Vyhl. 405/2017 Sb.) – rozsah dokumentace je přizpůsoben druhu a významu stavby.</w:t>
      </w:r>
    </w:p>
    <w:p w14:paraId="2501F032" w14:textId="77777777" w:rsidR="00634FC4" w:rsidRPr="004B3D0F" w:rsidRDefault="00634FC4" w:rsidP="00665290">
      <w:pPr>
        <w:pStyle w:val="ELSOXnadpis2"/>
      </w:pPr>
      <w:bookmarkStart w:id="9" w:name="_Toc516576807"/>
      <w:r w:rsidRPr="004B3D0F">
        <w:t>Projektové podklady</w:t>
      </w:r>
      <w:bookmarkEnd w:id="5"/>
      <w:bookmarkEnd w:id="6"/>
      <w:bookmarkEnd w:id="7"/>
      <w:bookmarkEnd w:id="8"/>
      <w:bookmarkEnd w:id="9"/>
    </w:p>
    <w:p w14:paraId="566869F5" w14:textId="77777777" w:rsidR="00634FC4" w:rsidRPr="004B3D0F" w:rsidRDefault="00634FC4" w:rsidP="000C5091">
      <w:pPr>
        <w:pStyle w:val="ELSOXodrazka1"/>
      </w:pPr>
      <w:r w:rsidRPr="004B3D0F">
        <w:t>Požadavky:</w:t>
      </w:r>
    </w:p>
    <w:p w14:paraId="7EB5B3E4" w14:textId="77777777" w:rsidR="00634FC4" w:rsidRPr="004B3D0F" w:rsidRDefault="00634FC4" w:rsidP="000C5091">
      <w:pPr>
        <w:pStyle w:val="ELSOXodrazka2"/>
      </w:pPr>
      <w:r w:rsidRPr="004B3D0F">
        <w:t>Investora</w:t>
      </w:r>
    </w:p>
    <w:p w14:paraId="1BC33481" w14:textId="77777777" w:rsidR="00634FC4" w:rsidRPr="004B3D0F" w:rsidRDefault="00634FC4" w:rsidP="000C5091">
      <w:pPr>
        <w:pStyle w:val="ELSOXodrazka2"/>
      </w:pPr>
      <w:r w:rsidRPr="004B3D0F">
        <w:t>Generálního projektanta</w:t>
      </w:r>
    </w:p>
    <w:p w14:paraId="2AC20A50" w14:textId="214A0D7C" w:rsidR="00634FC4" w:rsidRDefault="00634FC4" w:rsidP="000C5091">
      <w:pPr>
        <w:pStyle w:val="ELSOXodrazka1"/>
      </w:pPr>
      <w:r w:rsidRPr="004B3D0F">
        <w:t>Stavební a technologické dispozice</w:t>
      </w:r>
    </w:p>
    <w:p w14:paraId="30F408A4" w14:textId="561EDF6C" w:rsidR="0072547B" w:rsidRDefault="0072547B" w:rsidP="000C5091">
      <w:pPr>
        <w:pStyle w:val="ELSOXodrazka1"/>
      </w:pPr>
      <w:r>
        <w:t>Projektová dokumentace</w:t>
      </w:r>
    </w:p>
    <w:p w14:paraId="338D227B" w14:textId="7918F8E7" w:rsidR="00634FC4" w:rsidRPr="004B3D0F" w:rsidRDefault="00634FC4" w:rsidP="000C5091">
      <w:pPr>
        <w:pStyle w:val="ELSOXodrazka1"/>
      </w:pPr>
      <w:r w:rsidRPr="004B3D0F">
        <w:t xml:space="preserve">Podklady od specialistů (ke dni </w:t>
      </w:r>
      <w:r w:rsidR="00164A14">
        <w:t>31</w:t>
      </w:r>
      <w:r w:rsidR="009F0149">
        <w:t>.</w:t>
      </w:r>
      <w:r w:rsidR="001803DC">
        <w:t>5</w:t>
      </w:r>
      <w:r w:rsidR="009F0149">
        <w:t>.</w:t>
      </w:r>
      <w:r w:rsidR="00661F6E" w:rsidRPr="004B3D0F">
        <w:t>201</w:t>
      </w:r>
      <w:r w:rsidR="00386C00">
        <w:t>8</w:t>
      </w:r>
      <w:r w:rsidR="008C03CE" w:rsidRPr="004B3D0F">
        <w:t>)</w:t>
      </w:r>
    </w:p>
    <w:p w14:paraId="4445CD8A" w14:textId="01B73FB3" w:rsidR="00634FC4" w:rsidRPr="004B3D0F" w:rsidRDefault="00634FC4" w:rsidP="00565B47">
      <w:pPr>
        <w:pStyle w:val="ELSOXodrazka1"/>
      </w:pPr>
      <w:r w:rsidRPr="004B3D0F">
        <w:t>Platné vyhlášky a normy ČSN, katalogy</w:t>
      </w:r>
    </w:p>
    <w:p w14:paraId="0723BB89" w14:textId="77777777" w:rsidR="00634FC4" w:rsidRPr="004B3D0F" w:rsidRDefault="00634FC4" w:rsidP="00565B47">
      <w:pPr>
        <w:pStyle w:val="ELSOXnadpis1"/>
      </w:pPr>
      <w:bookmarkStart w:id="10" w:name="_Toc260278803"/>
      <w:bookmarkStart w:id="11" w:name="_Toc347270753"/>
      <w:bookmarkStart w:id="12" w:name="OLE_LINK2"/>
      <w:bookmarkStart w:id="13" w:name="_Toc516576808"/>
      <w:r w:rsidRPr="004B3D0F">
        <w:t>ZÁKLADNÍ TECHNICKÉ ÚDAJE</w:t>
      </w:r>
      <w:bookmarkEnd w:id="10"/>
      <w:bookmarkEnd w:id="11"/>
      <w:bookmarkEnd w:id="13"/>
    </w:p>
    <w:p w14:paraId="5E6FDA54" w14:textId="36C6B950" w:rsidR="000C5091" w:rsidRDefault="000C5091" w:rsidP="000C5091">
      <w:pPr>
        <w:pStyle w:val="ELSOXodrazka1"/>
      </w:pPr>
      <w:r w:rsidRPr="004B3D0F">
        <w:t xml:space="preserve">Proudová soustava, napětí (dle </w:t>
      </w:r>
      <w:r w:rsidRPr="004B3D0F">
        <w:rPr>
          <w:szCs w:val="22"/>
        </w:rPr>
        <w:t>ČSN EN 60038)</w:t>
      </w:r>
      <w:r w:rsidRPr="004B3D0F">
        <w:t>:</w:t>
      </w:r>
    </w:p>
    <w:p w14:paraId="00C0089C" w14:textId="3ABF116C" w:rsidR="00D803B7" w:rsidRPr="004B3D0F" w:rsidRDefault="00D803B7" w:rsidP="00D803B7">
      <w:pPr>
        <w:pStyle w:val="ELSOXodrazka2"/>
      </w:pPr>
      <w:r w:rsidRPr="004B3D0F">
        <w:t>3PEN, 230/</w:t>
      </w:r>
      <w:proofErr w:type="gramStart"/>
      <w:r w:rsidRPr="004B3D0F">
        <w:t>400V</w:t>
      </w:r>
      <w:proofErr w:type="gramEnd"/>
      <w:r w:rsidRPr="004B3D0F">
        <w:t>, 50Hz, TN-C (</w:t>
      </w:r>
      <w:r>
        <w:t>přívod NN)</w:t>
      </w:r>
    </w:p>
    <w:p w14:paraId="1E653910" w14:textId="7F14AD72" w:rsidR="000C5091" w:rsidRPr="004B3D0F" w:rsidRDefault="000C5091" w:rsidP="000C5091">
      <w:pPr>
        <w:pStyle w:val="ELSOXodrazka2"/>
      </w:pPr>
      <w:r w:rsidRPr="004B3D0F">
        <w:t>3PEN, 230/</w:t>
      </w:r>
      <w:proofErr w:type="gramStart"/>
      <w:r w:rsidRPr="004B3D0F">
        <w:t>400V</w:t>
      </w:r>
      <w:proofErr w:type="gramEnd"/>
      <w:r w:rsidRPr="004B3D0F">
        <w:t>, 50Hz, TN-C</w:t>
      </w:r>
      <w:r w:rsidR="00D803B7">
        <w:t>-S</w:t>
      </w:r>
      <w:r w:rsidRPr="004B3D0F">
        <w:t xml:space="preserve"> (</w:t>
      </w:r>
      <w:r w:rsidR="00D803B7">
        <w:t xml:space="preserve">hlavní </w:t>
      </w:r>
      <w:r w:rsidR="0072547B">
        <w:t xml:space="preserve">rozvaděč </w:t>
      </w:r>
      <w:r w:rsidR="0072547B" w:rsidRPr="0072547B">
        <w:rPr>
          <w:i/>
        </w:rPr>
        <w:t>RH</w:t>
      </w:r>
      <w:r w:rsidR="00386C00">
        <w:t>)</w:t>
      </w:r>
    </w:p>
    <w:p w14:paraId="2D2C881C" w14:textId="344A64E8" w:rsidR="000C5091" w:rsidRPr="004B3D0F" w:rsidRDefault="000C5091" w:rsidP="000C5091">
      <w:pPr>
        <w:pStyle w:val="ELSOXodrazka2"/>
      </w:pPr>
      <w:r w:rsidRPr="004B3D0F">
        <w:t>3</w:t>
      </w:r>
      <w:r w:rsidR="00D803B7">
        <w:t>NPE</w:t>
      </w:r>
      <w:r w:rsidRPr="004B3D0F">
        <w:t>, 230/</w:t>
      </w:r>
      <w:proofErr w:type="gramStart"/>
      <w:r w:rsidRPr="004B3D0F">
        <w:t>400V</w:t>
      </w:r>
      <w:proofErr w:type="gramEnd"/>
      <w:r w:rsidRPr="004B3D0F">
        <w:t>, 50Hz, TN-S (</w:t>
      </w:r>
      <w:r w:rsidR="0072547B">
        <w:t xml:space="preserve">rozvaděče </w:t>
      </w:r>
      <w:r w:rsidR="00D803B7">
        <w:t>tělocvičny</w:t>
      </w:r>
      <w:r w:rsidR="0072547B">
        <w:t xml:space="preserve"> </w:t>
      </w:r>
      <w:r w:rsidR="0072547B" w:rsidRPr="0072547B">
        <w:rPr>
          <w:i/>
        </w:rPr>
        <w:t>RT.1</w:t>
      </w:r>
      <w:r w:rsidR="0072547B">
        <w:t xml:space="preserve"> a </w:t>
      </w:r>
      <w:r w:rsidR="0072547B" w:rsidRPr="0072547B">
        <w:rPr>
          <w:i/>
        </w:rPr>
        <w:t>RT.2</w:t>
      </w:r>
      <w:r w:rsidR="00D803B7">
        <w:rPr>
          <w:i/>
        </w:rPr>
        <w:t xml:space="preserve">, </w:t>
      </w:r>
      <w:r w:rsidR="00D803B7" w:rsidRPr="004B3D0F">
        <w:t>e</w:t>
      </w:r>
      <w:r w:rsidR="00D803B7">
        <w:t>le</w:t>
      </w:r>
      <w:r w:rsidR="00D803B7" w:rsidRPr="004B3D0F">
        <w:t>ktroinstalace</w:t>
      </w:r>
      <w:r w:rsidRPr="004B3D0F">
        <w:t>)</w:t>
      </w:r>
    </w:p>
    <w:p w14:paraId="7E57DC92" w14:textId="77777777" w:rsidR="000C5091" w:rsidRPr="004B3D0F" w:rsidRDefault="000C5091" w:rsidP="000C5091">
      <w:pPr>
        <w:pStyle w:val="ELSOXodrazka1"/>
      </w:pPr>
      <w:r w:rsidRPr="004B3D0F">
        <w:t>Dodávka elektrické energie (dle ČSN 34 1610):</w:t>
      </w:r>
    </w:p>
    <w:p w14:paraId="0BB5C454" w14:textId="55EAA9E1" w:rsidR="000C5091" w:rsidRPr="004B3D0F" w:rsidRDefault="006E1E70" w:rsidP="000C5091">
      <w:pPr>
        <w:pStyle w:val="ELSOXodrazka2"/>
      </w:pPr>
      <w:r w:rsidRPr="004B3D0F">
        <w:t>1. stupeň (nouzové osvětlení – autonomní bateriové moduly)</w:t>
      </w:r>
    </w:p>
    <w:p w14:paraId="57398495" w14:textId="5F84AECB" w:rsidR="000C5091" w:rsidRDefault="000C5091" w:rsidP="000C5091">
      <w:pPr>
        <w:pStyle w:val="ELSOXodrazka2"/>
      </w:pPr>
      <w:r w:rsidRPr="004B3D0F">
        <w:t>3. stupeň (veškerá elektroinstalace kromě důležitých zařízení)</w:t>
      </w:r>
    </w:p>
    <w:p w14:paraId="2B490057" w14:textId="77777777" w:rsidR="0072547B" w:rsidRPr="00FF4A81" w:rsidRDefault="0072547B" w:rsidP="0072547B">
      <w:pPr>
        <w:pStyle w:val="RaCaodrazka1"/>
        <w:numPr>
          <w:ilvl w:val="0"/>
          <w:numId w:val="22"/>
        </w:numPr>
        <w:ind w:left="567" w:hanging="283"/>
      </w:pPr>
      <w:r w:rsidRPr="00FF4A81">
        <w:t>Fakturační měření spotřeby el. energie:</w:t>
      </w:r>
    </w:p>
    <w:p w14:paraId="00327898" w14:textId="5B4FE78F" w:rsidR="0072547B" w:rsidRPr="004B3D0F" w:rsidRDefault="0072547B" w:rsidP="0072547B">
      <w:pPr>
        <w:pStyle w:val="RaCaodrazka2"/>
        <w:numPr>
          <w:ilvl w:val="0"/>
          <w:numId w:val="23"/>
        </w:numPr>
        <w:ind w:left="851" w:hanging="284"/>
      </w:pPr>
      <w:r w:rsidRPr="00FF4A81">
        <w:t>zahrnuto do celkového fakturačního měření odběru el. energie školy</w:t>
      </w:r>
    </w:p>
    <w:p w14:paraId="0C2B1E60" w14:textId="77777777" w:rsidR="000C5091" w:rsidRPr="004B3D0F" w:rsidRDefault="000C5091" w:rsidP="000C5091">
      <w:pPr>
        <w:pStyle w:val="ELSOXodrazka1"/>
      </w:pPr>
      <w:r w:rsidRPr="004B3D0F">
        <w:t>Ochrana proti zkratu a přetížení:</w:t>
      </w:r>
    </w:p>
    <w:p w14:paraId="6D38F4C8" w14:textId="77777777" w:rsidR="000C5091" w:rsidRPr="004B3D0F" w:rsidRDefault="000C5091" w:rsidP="000C5091">
      <w:pPr>
        <w:pStyle w:val="ELSOXodrazka2"/>
      </w:pPr>
      <w:r w:rsidRPr="004B3D0F">
        <w:t>jistícími přístroji v rozvaděčích</w:t>
      </w:r>
    </w:p>
    <w:p w14:paraId="54A03F90" w14:textId="11FB0936" w:rsidR="000C5091" w:rsidRPr="004B3D0F" w:rsidRDefault="000C5091" w:rsidP="000C5091">
      <w:pPr>
        <w:pStyle w:val="ELSOXodrazka1"/>
      </w:pPr>
      <w:r w:rsidRPr="004B3D0F">
        <w:t>Ochrana před nebezpečným dotykovým napětím (dle ČSN 332000-4-41 ed.2/Z1):</w:t>
      </w:r>
    </w:p>
    <w:p w14:paraId="6DDF45A7" w14:textId="77777777" w:rsidR="006E1E70" w:rsidRPr="004B3D0F" w:rsidRDefault="006E1E70" w:rsidP="006E1E70">
      <w:pPr>
        <w:pStyle w:val="ELSOXodrazka2"/>
      </w:pPr>
      <w:r w:rsidRPr="004B3D0F">
        <w:t>normální: automatickým odpojením od zdroje v síti TN, dvojitá nebo zesílená izolace</w:t>
      </w:r>
    </w:p>
    <w:p w14:paraId="06027D37" w14:textId="77777777" w:rsidR="00654A40" w:rsidRDefault="006E1E70" w:rsidP="00B5707C">
      <w:pPr>
        <w:pStyle w:val="ELSOXodrazka2"/>
      </w:pPr>
      <w:r w:rsidRPr="004B3D0F">
        <w:t>doplněná: proudovými chrániči a ochranným pospojováním</w:t>
      </w:r>
      <w:bookmarkStart w:id="14" w:name="_Toc278191136"/>
      <w:bookmarkStart w:id="15" w:name="_Toc141244020"/>
      <w:bookmarkStart w:id="16" w:name="_Toc291140314"/>
      <w:bookmarkStart w:id="17" w:name="_Toc294595843"/>
      <w:bookmarkStart w:id="18" w:name="_Toc347270756"/>
      <w:bookmarkEnd w:id="12"/>
    </w:p>
    <w:p w14:paraId="6D3B3924" w14:textId="77777777" w:rsidR="00654A40" w:rsidRPr="00B66E03" w:rsidRDefault="00654A40" w:rsidP="00654A40">
      <w:pPr>
        <w:pStyle w:val="ELSOXodrazka1"/>
      </w:pPr>
      <w:r w:rsidRPr="00B66E03">
        <w:t xml:space="preserve">Druh prostředí (dle ČSN 33 2000-1 ed.2, ČSN 33 2000-4-41 </w:t>
      </w:r>
      <w:proofErr w:type="spellStart"/>
      <w:r w:rsidRPr="00B66E03">
        <w:t>ed</w:t>
      </w:r>
      <w:proofErr w:type="spellEnd"/>
      <w:r w:rsidRPr="00B66E03">
        <w:t xml:space="preserve">. 2/Z1 a ČSN 33 2000-5-51 </w:t>
      </w:r>
      <w:proofErr w:type="spellStart"/>
      <w:r w:rsidRPr="00B66E03">
        <w:t>ed</w:t>
      </w:r>
      <w:proofErr w:type="spellEnd"/>
      <w:r w:rsidRPr="00B66E03">
        <w:t>. 3):</w:t>
      </w:r>
    </w:p>
    <w:p w14:paraId="5E522C56" w14:textId="77777777" w:rsidR="00725CE7" w:rsidRPr="00BE0E7B" w:rsidRDefault="00725CE7" w:rsidP="00725CE7">
      <w:pPr>
        <w:pStyle w:val="ELSOXodrazka2"/>
      </w:pPr>
      <w:r w:rsidRPr="00BE0E7B">
        <w:t>viz samostatná příloha PD</w:t>
      </w:r>
    </w:p>
    <w:p w14:paraId="4EF2D87D" w14:textId="13502E07" w:rsidR="002B6D1F" w:rsidRPr="00B5707C" w:rsidRDefault="002B6D1F" w:rsidP="00B5707C">
      <w:pPr>
        <w:pStyle w:val="ELSOXodrazka2"/>
      </w:pPr>
      <w:r w:rsidRPr="004B3D0F">
        <w:br w:type="page"/>
      </w:r>
    </w:p>
    <w:p w14:paraId="194CE9D4" w14:textId="0C2061CE" w:rsidR="00547ECA" w:rsidRDefault="00547ECA" w:rsidP="00547ECA">
      <w:pPr>
        <w:pStyle w:val="ELSOXnadpis2"/>
      </w:pPr>
      <w:bookmarkStart w:id="19" w:name="_Toc516576809"/>
      <w:r>
        <w:lastRenderedPageBreak/>
        <w:t>Energetická bilance</w:t>
      </w:r>
      <w:r w:rsidR="006A4EDE">
        <w:t xml:space="preserve"> přístavby</w:t>
      </w:r>
      <w:bookmarkEnd w:id="19"/>
    </w:p>
    <w:p w14:paraId="01B05597" w14:textId="79EF4C5B" w:rsidR="0080030E" w:rsidRDefault="00B66E03" w:rsidP="0080030E">
      <w:pPr>
        <w:pStyle w:val="ELSOXtabulka"/>
      </w:pPr>
      <w:r>
        <w:object w:dxaOrig="8065" w:dyaOrig="4210" w14:anchorId="6C514AF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3.5pt;height:209.25pt" o:ole="">
            <v:imagedata r:id="rId9" o:title=""/>
          </v:shape>
          <o:OLEObject Type="Embed" ProgID="Excel.Sheet.12" ShapeID="_x0000_i1025" DrawAspect="Content" ObjectID="_1590318892" r:id="rId10"/>
        </w:object>
      </w:r>
    </w:p>
    <w:p w14:paraId="63E9D1BA" w14:textId="154AE2BD" w:rsidR="00924539" w:rsidRDefault="00634FC4" w:rsidP="00924539">
      <w:pPr>
        <w:pStyle w:val="ELSOXnadpis1"/>
      </w:pPr>
      <w:bookmarkStart w:id="20" w:name="_Toc516576810"/>
      <w:r w:rsidRPr="004B3D0F">
        <w:t>POPIS TECHNICKÉHO ŘEŠENÍ</w:t>
      </w:r>
      <w:bookmarkEnd w:id="14"/>
      <w:bookmarkEnd w:id="15"/>
      <w:bookmarkEnd w:id="16"/>
      <w:bookmarkEnd w:id="17"/>
      <w:bookmarkEnd w:id="18"/>
      <w:bookmarkEnd w:id="20"/>
    </w:p>
    <w:p w14:paraId="053F8164" w14:textId="77777777" w:rsidR="0072547B" w:rsidRPr="00367C88" w:rsidRDefault="0072547B" w:rsidP="0072547B">
      <w:pPr>
        <w:pStyle w:val="RaCanadpis2"/>
      </w:pPr>
      <w:bookmarkStart w:id="21" w:name="_Toc326172229"/>
      <w:bookmarkStart w:id="22" w:name="_Toc516576811"/>
      <w:r w:rsidRPr="00367C88">
        <w:t>Všeobecně</w:t>
      </w:r>
      <w:bookmarkEnd w:id="21"/>
      <w:bookmarkEnd w:id="22"/>
    </w:p>
    <w:p w14:paraId="70538B4D" w14:textId="6893634B" w:rsidR="0072547B" w:rsidRPr="00367C88" w:rsidRDefault="0072547B" w:rsidP="0072547B">
      <w:pPr>
        <w:pStyle w:val="RaCanormal"/>
      </w:pPr>
      <w:r w:rsidRPr="00367C88">
        <w:t xml:space="preserve">Dotčenou novostavbou je objekt tělocvičny se sociálním zázemím a místnostmi pro vyučující. Objekt má </w:t>
      </w:r>
      <w:r>
        <w:t>dvě</w:t>
      </w:r>
      <w:r w:rsidRPr="00367C88">
        <w:t xml:space="preserve"> nadzemní podlaží.</w:t>
      </w:r>
    </w:p>
    <w:p w14:paraId="50140F18" w14:textId="37B262AA" w:rsidR="0072547B" w:rsidRDefault="0072547B" w:rsidP="0072547B">
      <w:pPr>
        <w:pStyle w:val="RaCanormal"/>
      </w:pPr>
      <w:r w:rsidRPr="00367C88">
        <w:t>Hlavním prostorem je vlastní tělocvična o rozměrech 19</w:t>
      </w:r>
      <w:r w:rsidRPr="00367C88">
        <w:sym w:font="Symbol" w:char="F0B4"/>
      </w:r>
      <w:r w:rsidRPr="00367C88">
        <w:t>31 m a světlé výšce 7 m. V čelní nižší části jsou umístěny šatny vč. hygienického zázemí, sklady nářadí, kabinety vyučujících, vrátnice pro možnost využívání i mimo hodiny výuky a místnost pro technologické zařízení.</w:t>
      </w:r>
      <w:r>
        <w:t xml:space="preserve"> V druhém nadzemním podlaží se nachází učebny, kabinety vyučujících a </w:t>
      </w:r>
      <w:r w:rsidRPr="00367C88">
        <w:t>hygienického zázemí</w:t>
      </w:r>
      <w:r>
        <w:t>.</w:t>
      </w:r>
    </w:p>
    <w:p w14:paraId="2C93EAF4" w14:textId="22BFADD8" w:rsidR="0072547B" w:rsidRDefault="0072547B" w:rsidP="0072547B">
      <w:pPr>
        <w:pStyle w:val="RaCanadpis2"/>
      </w:pPr>
      <w:bookmarkStart w:id="23" w:name="_Toc326172230"/>
      <w:bookmarkStart w:id="24" w:name="_Toc516576812"/>
      <w:r w:rsidRPr="00367C88">
        <w:t>Dodávka elektrické energie, měření odběru</w:t>
      </w:r>
      <w:bookmarkEnd w:id="23"/>
      <w:bookmarkEnd w:id="24"/>
    </w:p>
    <w:p w14:paraId="2E7CF8F5" w14:textId="35B3CE9F" w:rsidR="000B7834" w:rsidRPr="000B7834" w:rsidRDefault="000B7834" w:rsidP="006A4EDE">
      <w:pPr>
        <w:pStyle w:val="ELSOXnadpis3"/>
      </w:pPr>
      <w:bookmarkStart w:id="25" w:name="_Toc516576813"/>
      <w:r>
        <w:t>Objekt gymnázia</w:t>
      </w:r>
      <w:bookmarkEnd w:id="25"/>
    </w:p>
    <w:p w14:paraId="77D38EC4" w14:textId="67CE8436" w:rsidR="00E7539C" w:rsidRDefault="00E7539C" w:rsidP="00E7539C">
      <w:pPr>
        <w:pStyle w:val="ELSOXnormal"/>
      </w:pPr>
      <w:r>
        <w:t>Na základě požadavku distributora bude m</w:t>
      </w:r>
      <w:r w:rsidRPr="00367C88">
        <w:t xml:space="preserve">ěření odběru el. energie </w:t>
      </w:r>
      <w:r>
        <w:t>přesunuto na fasádu objektu. Napojení na distribuční rozvodnou síť bude provedeno prostřednictvím stávající pojistkov</w:t>
      </w:r>
      <w:r w:rsidR="000B7834">
        <w:t>é</w:t>
      </w:r>
      <w:r>
        <w:t xml:space="preserve"> skřín</w:t>
      </w:r>
      <w:r w:rsidR="000B7834">
        <w:t>ě</w:t>
      </w:r>
      <w:r>
        <w:t xml:space="preserve"> (SR)</w:t>
      </w:r>
      <w:r w:rsidR="006A4EDE">
        <w:t xml:space="preserve"> a</w:t>
      </w:r>
      <w:r>
        <w:t xml:space="preserve"> </w:t>
      </w:r>
      <w:r w:rsidR="006A4EDE">
        <w:t>v těsné blízkosti</w:t>
      </w:r>
      <w:r>
        <w:t xml:space="preserve"> osazen</w:t>
      </w:r>
      <w:r w:rsidR="006A4EDE">
        <w:t>ého nového</w:t>
      </w:r>
      <w:r>
        <w:t xml:space="preserve"> elektroměrov</w:t>
      </w:r>
      <w:r w:rsidR="006A4EDE">
        <w:t>ého</w:t>
      </w:r>
      <w:r>
        <w:t xml:space="preserve"> rozvaděč</w:t>
      </w:r>
      <w:r w:rsidR="006A4EDE">
        <w:t>e</w:t>
      </w:r>
      <w:r>
        <w:t xml:space="preserve"> </w:t>
      </w:r>
      <w:r>
        <w:rPr>
          <w:i/>
        </w:rPr>
        <w:t>RE</w:t>
      </w:r>
      <w:r>
        <w:t>.</w:t>
      </w:r>
      <w:r w:rsidR="000B7834">
        <w:t xml:space="preserve"> H</w:t>
      </w:r>
      <w:r w:rsidR="000B7834" w:rsidRPr="00367C88">
        <w:t>odnot</w:t>
      </w:r>
      <w:r w:rsidR="000B7834">
        <w:t>a</w:t>
      </w:r>
      <w:r w:rsidR="000B7834" w:rsidRPr="00367C88">
        <w:t xml:space="preserve"> jističe před elektroměrem bude navýšena na hodnotu </w:t>
      </w:r>
      <w:proofErr w:type="gramStart"/>
      <w:r w:rsidR="000B7834" w:rsidRPr="00367C88">
        <w:t>125A</w:t>
      </w:r>
      <w:proofErr w:type="gramEnd"/>
      <w:r w:rsidR="000B7834" w:rsidRPr="00367C88">
        <w:t xml:space="preserve">/3P/B (stávající hodnota je 66,7A), bude použito měřicích transformátorů proudu s převodem </w:t>
      </w:r>
      <w:r w:rsidR="000B7834">
        <w:t>100/5A</w:t>
      </w:r>
      <w:r w:rsidR="000B7834" w:rsidRPr="00367C88">
        <w:t xml:space="preserve">, třídou přesnosti 0,5, výkon 10 VA. MTP musí být úředně cejchované. V návaznosti na úpravu měřicího místa bude provedena výměna pojistek v pojistkové skříni </w:t>
      </w:r>
      <w:r w:rsidR="000B7834" w:rsidRPr="00367C88">
        <w:rPr>
          <w:i/>
        </w:rPr>
        <w:t>SR</w:t>
      </w:r>
      <w:r w:rsidR="000B7834" w:rsidRPr="00367C88">
        <w:t xml:space="preserve"> (na fasádě školy</w:t>
      </w:r>
      <w:r w:rsidR="000B7834">
        <w:t>).</w:t>
      </w:r>
      <w:r>
        <w:t xml:space="preserve"> Hodnota jističů před elektroměrem bude:</w:t>
      </w:r>
    </w:p>
    <w:p w14:paraId="0A18E78C" w14:textId="0A57151F" w:rsidR="00E7539C" w:rsidRDefault="00E7539C" w:rsidP="00E7539C">
      <w:pPr>
        <w:pStyle w:val="ELSOXodrazka1"/>
        <w:numPr>
          <w:ilvl w:val="0"/>
          <w:numId w:val="41"/>
        </w:numPr>
        <w:ind w:left="567" w:hanging="283"/>
      </w:pPr>
      <w:r>
        <w:t xml:space="preserve">1× </w:t>
      </w:r>
      <w:proofErr w:type="gramStart"/>
      <w:r>
        <w:t>125A</w:t>
      </w:r>
      <w:proofErr w:type="gramEnd"/>
      <w:r>
        <w:t>/3P/B – škola</w:t>
      </w:r>
    </w:p>
    <w:p w14:paraId="4E7FABE0" w14:textId="7E3564A9" w:rsidR="00E7539C" w:rsidRDefault="00E7539C" w:rsidP="00E7539C">
      <w:pPr>
        <w:pStyle w:val="ELSOXodrazka1"/>
      </w:pPr>
      <w:r>
        <w:t xml:space="preserve">1× </w:t>
      </w:r>
      <w:proofErr w:type="gramStart"/>
      <w:r w:rsidR="005E235F">
        <w:t>32</w:t>
      </w:r>
      <w:r>
        <w:t>A</w:t>
      </w:r>
      <w:proofErr w:type="gramEnd"/>
      <w:r>
        <w:t>/3P/B – školník</w:t>
      </w:r>
    </w:p>
    <w:p w14:paraId="387B731F" w14:textId="78F786C1" w:rsidR="00E7539C" w:rsidRDefault="00E7539C" w:rsidP="00E7539C">
      <w:pPr>
        <w:pStyle w:val="ELSOXnormal"/>
      </w:pPr>
      <w:r>
        <w:t xml:space="preserve">Přívody do objektu budou provedeny kabely CYKY 4×95 (škola) a CYKY 4×10 (školník), společně s napájecími kabely bude veden ovládací kabel 2× CYKY-J 3×1,5 od HDO. </w:t>
      </w:r>
      <w:r w:rsidR="000B7834">
        <w:t xml:space="preserve">Přívodní kabeláž školu bude zaústěna do stávajícího rozvaděče </w:t>
      </w:r>
      <w:r w:rsidR="000B7834" w:rsidRPr="000B7834">
        <w:rPr>
          <w:i/>
        </w:rPr>
        <w:t>RH</w:t>
      </w:r>
      <w:r w:rsidR="000B7834">
        <w:t xml:space="preserve"> a kabeláž pro rozvaděč školníka bude naspojkovány na stávající vývod v místě zrušeného odběrného místa.</w:t>
      </w:r>
    </w:p>
    <w:p w14:paraId="01AA1C2D" w14:textId="0C5107F4" w:rsidR="000B7834" w:rsidRDefault="000B7834" w:rsidP="006A4EDE">
      <w:pPr>
        <w:pStyle w:val="ELSOXnadpis3"/>
      </w:pPr>
      <w:bookmarkStart w:id="26" w:name="_Toc516576814"/>
      <w:r>
        <w:t>Objekt přístavby</w:t>
      </w:r>
      <w:bookmarkEnd w:id="26"/>
    </w:p>
    <w:p w14:paraId="6FB28331" w14:textId="49EDE441" w:rsidR="000B7834" w:rsidRDefault="000B7834" w:rsidP="000B7834">
      <w:pPr>
        <w:pStyle w:val="ELSOXnormal"/>
      </w:pPr>
      <w:r w:rsidRPr="00367C88">
        <w:t xml:space="preserve">Dodávka elektrické energie bude zajištěna ze stávajícího rozvodu areálu školy. Napájení přístavby bude provedeno prostřednictvím stávajícího hlavního rozvaděče </w:t>
      </w:r>
      <w:r w:rsidRPr="00367C88">
        <w:rPr>
          <w:i/>
        </w:rPr>
        <w:t>RH</w:t>
      </w:r>
      <w:r w:rsidRPr="00367C88">
        <w:t>, umístěného v budově školy. Spotřeba elektrické energie tělocvičny bude zahrnuta do celkového fakturačního měření odběru el. energie školy.</w:t>
      </w:r>
    </w:p>
    <w:p w14:paraId="2E5FF2C0" w14:textId="03B1B8D1" w:rsidR="000B7834" w:rsidRPr="00367C88" w:rsidRDefault="000B7834" w:rsidP="006A4EDE">
      <w:pPr>
        <w:pStyle w:val="ELSOXnormal"/>
      </w:pPr>
      <w:r>
        <w:lastRenderedPageBreak/>
        <w:t xml:space="preserve">Přívod do objektu bude proveden novým kabelem CYKY-J 5×35. Přívodní kabely do objektu budou v trase vedené zemí uloženy v kabelové chráničce. Přívodní kabeláž bude zaústěna do hlavního rozvaděče </w:t>
      </w:r>
      <w:r w:rsidR="005E235F">
        <w:t>objektu+</w:t>
      </w:r>
      <w:r>
        <w:t xml:space="preserve"> </w:t>
      </w:r>
      <w:r>
        <w:rPr>
          <w:i/>
        </w:rPr>
        <w:t>RT.1</w:t>
      </w:r>
      <w:r>
        <w:t>, umístěného v chodbě 1.np.</w:t>
      </w:r>
    </w:p>
    <w:p w14:paraId="37BF8D7C" w14:textId="77777777" w:rsidR="00731092" w:rsidRPr="00367C88" w:rsidRDefault="00731092" w:rsidP="00731092">
      <w:pPr>
        <w:pStyle w:val="RaCanadpis30"/>
        <w:numPr>
          <w:ilvl w:val="2"/>
          <w:numId w:val="27"/>
        </w:numPr>
        <w:spacing w:before="180"/>
      </w:pPr>
      <w:bookmarkStart w:id="27" w:name="_Toc169673860"/>
      <w:bookmarkStart w:id="28" w:name="_Toc326172231"/>
      <w:bookmarkStart w:id="29" w:name="_Toc516576815"/>
      <w:r w:rsidRPr="00367C88">
        <w:t>Vypínání objektu</w:t>
      </w:r>
      <w:bookmarkEnd w:id="27"/>
      <w:bookmarkEnd w:id="28"/>
      <w:bookmarkEnd w:id="29"/>
    </w:p>
    <w:p w14:paraId="4F44825F" w14:textId="217E4D9A" w:rsidR="00731092" w:rsidRDefault="00731092" w:rsidP="000B7834">
      <w:pPr>
        <w:pStyle w:val="Zkladntext"/>
        <w:rPr>
          <w:rStyle w:val="RaCanormalChar"/>
        </w:rPr>
      </w:pPr>
      <w:r w:rsidRPr="00367C88">
        <w:t xml:space="preserve">Pro nouzové vypnutí napájení el. energií budou v objektu osazeno tlačítka </w:t>
      </w:r>
      <w:proofErr w:type="spellStart"/>
      <w:r w:rsidRPr="00367C88">
        <w:t>TotalSTOP</w:t>
      </w:r>
      <w:proofErr w:type="spellEnd"/>
      <w:r w:rsidRPr="00367C88">
        <w:t xml:space="preserve"> – bude umístěno v recepci. Tlačítko způsobí vypnutí přívodního jističe v rozvaděči tělocvičny </w:t>
      </w:r>
      <w:r w:rsidRPr="00367C88">
        <w:rPr>
          <w:i/>
        </w:rPr>
        <w:t>RT</w:t>
      </w:r>
      <w:r>
        <w:rPr>
          <w:i/>
        </w:rPr>
        <w:t>.1</w:t>
      </w:r>
      <w:r w:rsidRPr="00367C88">
        <w:rPr>
          <w:rStyle w:val="RaCanormalChar"/>
        </w:rPr>
        <w:t>.</w:t>
      </w:r>
    </w:p>
    <w:p w14:paraId="4D2CC8E6" w14:textId="61966430" w:rsidR="00731092" w:rsidRPr="00367C88" w:rsidRDefault="00731092" w:rsidP="00731092">
      <w:pPr>
        <w:pStyle w:val="RaCanadpis2"/>
      </w:pPr>
      <w:bookmarkStart w:id="30" w:name="_Toc262747357"/>
      <w:bookmarkStart w:id="31" w:name="_Toc294024064"/>
      <w:bookmarkStart w:id="32" w:name="_Toc306275353"/>
      <w:bookmarkStart w:id="33" w:name="_Toc326172232"/>
      <w:bookmarkStart w:id="34" w:name="_Toc516576816"/>
      <w:r w:rsidRPr="00367C88">
        <w:t>Rozvaděč</w:t>
      </w:r>
      <w:r>
        <w:t>e</w:t>
      </w:r>
      <w:r w:rsidRPr="00367C88">
        <w:t xml:space="preserve"> objektu</w:t>
      </w:r>
      <w:bookmarkEnd w:id="30"/>
      <w:bookmarkEnd w:id="31"/>
      <w:bookmarkEnd w:id="32"/>
      <w:bookmarkEnd w:id="33"/>
      <w:bookmarkEnd w:id="34"/>
    </w:p>
    <w:p w14:paraId="4A23FC64" w14:textId="58B00690" w:rsidR="00731092" w:rsidRDefault="00731092" w:rsidP="00731092">
      <w:pPr>
        <w:pStyle w:val="RaCanormal"/>
      </w:pPr>
      <w:r w:rsidRPr="00367C88">
        <w:t xml:space="preserve">Rozvaděč tělocvičny </w:t>
      </w:r>
      <w:r w:rsidRPr="00367C88">
        <w:rPr>
          <w:i/>
        </w:rPr>
        <w:t>RT</w:t>
      </w:r>
      <w:r>
        <w:rPr>
          <w:i/>
        </w:rPr>
        <w:t xml:space="preserve">.1 </w:t>
      </w:r>
      <w:r w:rsidRPr="00731092">
        <w:t>a</w:t>
      </w:r>
      <w:r>
        <w:rPr>
          <w:i/>
        </w:rPr>
        <w:t xml:space="preserve"> RT.2</w:t>
      </w:r>
      <w:r w:rsidRPr="00367C88">
        <w:t xml:space="preserve"> bude oceloplechový, v provedení zapuštěném. V rozvaděči bude umístěna přepěťová ochrana a přípojnice ochranného pospojování (HOP). Z rozvaděče budou provedeny příslušné jištěné vývody k el. zařízením, světelné a zásuvkové rozvody. V rozvaděči bude obecně definována přístrojová rezerva 5%, prostorová min. 20%.</w:t>
      </w:r>
    </w:p>
    <w:p w14:paraId="2382B63B" w14:textId="328706B6" w:rsidR="00731092" w:rsidRDefault="00731092" w:rsidP="00731092">
      <w:pPr>
        <w:pStyle w:val="ELSOXodrazka1"/>
      </w:pPr>
      <w:r w:rsidRPr="004B3D0F">
        <w:rPr>
          <w:i/>
        </w:rPr>
        <w:t>R</w:t>
      </w:r>
      <w:r>
        <w:rPr>
          <w:i/>
        </w:rPr>
        <w:t>T.1</w:t>
      </w:r>
      <w:r w:rsidRPr="004B3D0F">
        <w:t xml:space="preserve">– </w:t>
      </w:r>
      <w:r>
        <w:t>nový podružný rozvaděč (přívod z </w:t>
      </w:r>
      <w:r w:rsidRPr="00731092">
        <w:rPr>
          <w:i/>
        </w:rPr>
        <w:t>RH</w:t>
      </w:r>
      <w:r>
        <w:t>)</w:t>
      </w:r>
    </w:p>
    <w:p w14:paraId="4B339F7F" w14:textId="0C48EBA0" w:rsidR="00731092" w:rsidRDefault="00731092" w:rsidP="00731092">
      <w:pPr>
        <w:pStyle w:val="ELSOXodrazka1"/>
      </w:pPr>
      <w:r w:rsidRPr="004B3D0F">
        <w:rPr>
          <w:i/>
        </w:rPr>
        <w:t>R</w:t>
      </w:r>
      <w:r>
        <w:rPr>
          <w:i/>
        </w:rPr>
        <w:t>T.2</w:t>
      </w:r>
      <w:r w:rsidRPr="004B3D0F">
        <w:t xml:space="preserve"> – </w:t>
      </w:r>
      <w:r>
        <w:t>nový podružný rozvaděč</w:t>
      </w:r>
      <w:r w:rsidR="00B66E03">
        <w:t xml:space="preserve"> (2.np)</w:t>
      </w:r>
    </w:p>
    <w:p w14:paraId="44B6CC60" w14:textId="3693D3E1" w:rsidR="00352B5D" w:rsidRDefault="00352B5D" w:rsidP="00352B5D">
      <w:pPr>
        <w:pStyle w:val="ELSOXodrazka1"/>
      </w:pPr>
      <w:r>
        <w:rPr>
          <w:i/>
        </w:rPr>
        <w:t xml:space="preserve">RV </w:t>
      </w:r>
      <w:r w:rsidRPr="004B3D0F">
        <w:t xml:space="preserve">– </w:t>
      </w:r>
      <w:r>
        <w:t>výtahový rozvaděč (dodávkou technologie)</w:t>
      </w:r>
    </w:p>
    <w:p w14:paraId="1F501D7F" w14:textId="77777777" w:rsidR="00731092" w:rsidRDefault="00731092" w:rsidP="00731092">
      <w:pPr>
        <w:pStyle w:val="RaCanadpis2"/>
      </w:pPr>
      <w:bookmarkStart w:id="35" w:name="_Toc500341138"/>
      <w:bookmarkStart w:id="36" w:name="_Toc411260933"/>
      <w:bookmarkStart w:id="37" w:name="_Toc516576817"/>
      <w:r>
        <w:t>Provedení silnoproudých rozvodů</w:t>
      </w:r>
      <w:bookmarkEnd w:id="35"/>
      <w:bookmarkEnd w:id="36"/>
      <w:bookmarkEnd w:id="37"/>
    </w:p>
    <w:p w14:paraId="5F886461" w14:textId="77777777" w:rsidR="00731092" w:rsidRDefault="00731092" w:rsidP="00731092">
      <w:pPr>
        <w:pStyle w:val="ELSOXnadpis3"/>
      </w:pPr>
      <w:bookmarkStart w:id="38" w:name="_Toc500341139"/>
      <w:bookmarkStart w:id="39" w:name="_Toc411260934"/>
      <w:bookmarkStart w:id="40" w:name="_Toc516576818"/>
      <w:r>
        <w:t>Kabelové trasy</w:t>
      </w:r>
      <w:bookmarkEnd w:id="38"/>
      <w:bookmarkEnd w:id="39"/>
      <w:bookmarkEnd w:id="40"/>
    </w:p>
    <w:p w14:paraId="0E7FD5E0" w14:textId="060DDC1D" w:rsidR="00731092" w:rsidRDefault="00731092" w:rsidP="00731092">
      <w:pPr>
        <w:pStyle w:val="ELSOXnormal"/>
      </w:pPr>
      <w:r>
        <w:t xml:space="preserve">Veškeré silové rozvody budou provedeny celoplastovými kabely CYKY v provedení tří (pěti) žilovém. Rozvody budou provedeny tzv. smyčkováním, s minimem odbočných krabic. Kabelové trasy budou přednostně vedeny pod omítkou ve vymezených instalačních zónách dle ČSN 33 2130, popř. ve skladbě podlahy, </w:t>
      </w:r>
      <w:r w:rsidRPr="00367C88">
        <w:t xml:space="preserve">dutinou podhledu, </w:t>
      </w:r>
      <w:r w:rsidRPr="00367C88">
        <w:rPr>
          <w:szCs w:val="22"/>
        </w:rPr>
        <w:t>v technických místnostech pak v lištách, popř. trubkách</w:t>
      </w:r>
      <w:r>
        <w:t>.</w:t>
      </w:r>
    </w:p>
    <w:p w14:paraId="593CB6C9" w14:textId="77777777" w:rsidR="00731092" w:rsidRDefault="00731092" w:rsidP="00731092">
      <w:pPr>
        <w:pStyle w:val="ELSOXnormal"/>
      </w:pPr>
      <w:r>
        <w:t>V případě souběhu se slaboproudými kabelovými trasami (není součástí řešení této PD) bude po celé délce trasy dodržen odstup min. 20 cm, popř. bude provedeno vzájemné odstínění (zajištění EMC slaboproudých tras).</w:t>
      </w:r>
    </w:p>
    <w:p w14:paraId="093D10A5" w14:textId="77777777" w:rsidR="00731092" w:rsidRDefault="00731092" w:rsidP="00731092">
      <w:pPr>
        <w:pStyle w:val="ELSOXnormal"/>
        <w:rPr>
          <w:i/>
        </w:rPr>
      </w:pPr>
      <w:r>
        <w:rPr>
          <w:i/>
        </w:rPr>
        <w:t xml:space="preserve">Umístění veškerých koncových prvků (zásuvky, vypínače, světelné vývody </w:t>
      </w:r>
      <w:proofErr w:type="spellStart"/>
      <w:r>
        <w:rPr>
          <w:i/>
        </w:rPr>
        <w:t>atd</w:t>
      </w:r>
      <w:proofErr w:type="spellEnd"/>
      <w:r>
        <w:rPr>
          <w:i/>
        </w:rPr>
        <w:t>…) bude odpovídat požadavkům investora a architekta – NUTNO KOORDINOVAT S PROJEKTEM INTERIÉRU!!!</w:t>
      </w:r>
    </w:p>
    <w:p w14:paraId="06B43255" w14:textId="77777777" w:rsidR="00731092" w:rsidRDefault="00731092" w:rsidP="00731092">
      <w:pPr>
        <w:pStyle w:val="ELSOXnormal"/>
        <w:rPr>
          <w:i/>
        </w:rPr>
      </w:pPr>
      <w:r>
        <w:rPr>
          <w:i/>
        </w:rPr>
        <w:t>Provedení rozvodů pro technologická zařízení vč. vývodů v rozvaděčích bude odpovídat požadavkům dodavatelů technologických zařízení. Před realizací prováděcí firma ověří, zda skutečně dodávaná zařízení včetně všech el. parametrů odpovídají této projektové dokumentaci a v případě nutnosti upraví zapojení!</w:t>
      </w:r>
    </w:p>
    <w:p w14:paraId="49FB96AF" w14:textId="77777777" w:rsidR="00731092" w:rsidRDefault="00731092" w:rsidP="00731092">
      <w:pPr>
        <w:pStyle w:val="ELSOXnadpis3"/>
      </w:pPr>
      <w:bookmarkStart w:id="41" w:name="_Toc500341140"/>
      <w:bookmarkStart w:id="42" w:name="_Toc411260935"/>
      <w:bookmarkStart w:id="43" w:name="_Toc274874925"/>
      <w:bookmarkStart w:id="44" w:name="_Toc516576819"/>
      <w:r>
        <w:t>Světelné okruhy</w:t>
      </w:r>
      <w:bookmarkEnd w:id="41"/>
      <w:bookmarkEnd w:id="42"/>
      <w:bookmarkEnd w:id="43"/>
      <w:bookmarkEnd w:id="44"/>
    </w:p>
    <w:p w14:paraId="53D08D11" w14:textId="77777777" w:rsidR="00731092" w:rsidRDefault="00731092" w:rsidP="00731092">
      <w:pPr>
        <w:pStyle w:val="ELSOXnormal"/>
      </w:pPr>
      <w:r>
        <w:t xml:space="preserve">Řešení umělého osvětlení je dáno členěním prostorů, podle architektonických, provozních a hygienických požadavků. Světelné okruhy budou provedeny vodiči CYKY-J 3×1,5. Bude použito zářivkových nebo LED svítidel dle výběru investora a architekta. Profese elektro-silnoproud zajistí pro svítidla pouze vývody, svítidla jsou součástí dodávky interiéru. </w:t>
      </w:r>
    </w:p>
    <w:p w14:paraId="02C0A8AF" w14:textId="77777777" w:rsidR="00731092" w:rsidRDefault="00731092" w:rsidP="00731092">
      <w:pPr>
        <w:pStyle w:val="ELSOXnormal"/>
      </w:pPr>
      <w:r>
        <w:t>Interiérová svítidla budou většinou ovládána lokálně</w:t>
      </w:r>
      <w:r>
        <w:rPr>
          <w:color w:val="000000"/>
        </w:rPr>
        <w:t xml:space="preserve"> pomocí spínacích prvků v blízkosti dveří</w:t>
      </w:r>
      <w:r>
        <w:t>. Při umístění více vypínačů vedle sebe budou vypínače osazeny do vícenásobných rámečků.</w:t>
      </w:r>
    </w:p>
    <w:p w14:paraId="3413FD71" w14:textId="77D173CD" w:rsidR="00731092" w:rsidRDefault="00731092" w:rsidP="00731092">
      <w:pPr>
        <w:pStyle w:val="ELSOXnormal"/>
      </w:pPr>
      <w:r>
        <w:t>Svítidla umístěná v koupelnách nad umyvadlem musí být ve výšce +1800 mm nad podlahou.</w:t>
      </w:r>
      <w:r w:rsidRPr="00731092">
        <w:t xml:space="preserve"> </w:t>
      </w:r>
      <w:r w:rsidRPr="00367C88">
        <w:t>Osvětlení prostoru technických místností bude provedeno svítidly v provedení prachotěsném</w:t>
      </w:r>
      <w:r>
        <w:t>.</w:t>
      </w:r>
    </w:p>
    <w:p w14:paraId="2EEC9C54" w14:textId="7DEEB6E9" w:rsidR="00731092" w:rsidRDefault="00731092" w:rsidP="00731092">
      <w:pPr>
        <w:pStyle w:val="ELSOXnormal"/>
      </w:pPr>
      <w:r>
        <w:t>Budou-li ke správné funkci svítidel, osazených v domě potřeba nižší napětí, nežli 230 V, bude převodní transformátor namontován v rámci dodávky tohoto zařízení.</w:t>
      </w:r>
    </w:p>
    <w:p w14:paraId="3CFC7D5E" w14:textId="77777777" w:rsidR="00731092" w:rsidRDefault="00731092" w:rsidP="00731092">
      <w:pPr>
        <w:pStyle w:val="ELSOXnadpis3"/>
        <w:numPr>
          <w:ilvl w:val="2"/>
          <w:numId w:val="29"/>
        </w:numPr>
        <w:tabs>
          <w:tab w:val="clear" w:pos="180"/>
          <w:tab w:val="num" w:pos="1314"/>
        </w:tabs>
        <w:ind w:left="567" w:hanging="567"/>
      </w:pPr>
      <w:bookmarkStart w:id="45" w:name="_Toc500341141"/>
      <w:bookmarkStart w:id="46" w:name="_Toc411260936"/>
      <w:bookmarkStart w:id="47" w:name="_Toc274874926"/>
      <w:bookmarkStart w:id="48" w:name="_Toc516576820"/>
      <w:r>
        <w:t>Zásuvkové okruhy</w:t>
      </w:r>
      <w:bookmarkEnd w:id="45"/>
      <w:bookmarkEnd w:id="46"/>
      <w:bookmarkEnd w:id="47"/>
      <w:bookmarkEnd w:id="48"/>
    </w:p>
    <w:p w14:paraId="3D624163" w14:textId="77777777" w:rsidR="00731092" w:rsidRDefault="00731092" w:rsidP="00731092">
      <w:pPr>
        <w:pStyle w:val="ELSOXnormal"/>
        <w:rPr>
          <w:szCs w:val="22"/>
        </w:rPr>
      </w:pPr>
      <w:r>
        <w:t>Jednofázové zásuvkové okruhy budou provedeny celoplastovými kabely CYKY-J 3</w:t>
      </w:r>
      <w:r>
        <w:sym w:font="Symbol" w:char="F0B4"/>
      </w:r>
      <w:r>
        <w:t>2,5, třífázové pak kabely CYKY-J 5</w:t>
      </w:r>
      <w:r>
        <w:sym w:font="Symbol" w:char="F0B4"/>
      </w:r>
      <w:r>
        <w:t>2,5.</w:t>
      </w:r>
      <w:r>
        <w:rPr>
          <w:szCs w:val="22"/>
        </w:rPr>
        <w:t xml:space="preserve"> Přívody k zásuvkám budou provedeny pod omítkou, popř. ve skladbě podlahy.</w:t>
      </w:r>
    </w:p>
    <w:p w14:paraId="7D733C51" w14:textId="77777777" w:rsidR="00731092" w:rsidRDefault="00731092" w:rsidP="00731092">
      <w:pPr>
        <w:pStyle w:val="ELSOXnormal"/>
      </w:pPr>
      <w:r>
        <w:t xml:space="preserve">Pro veškeré zásuvky všeobecného použití, které jsou užívány osobami bez elektrotechnické kvalifikace (dle ČSN 33 2000-5-51 </w:t>
      </w:r>
      <w:proofErr w:type="spellStart"/>
      <w:r>
        <w:t>ed</w:t>
      </w:r>
      <w:proofErr w:type="spellEnd"/>
      <w:r>
        <w:t>. 3 třída BA1 – laici) budou v rozvaděči instalovány proudové chrániče s rozdílovým vybavovacím proudem max. 30mA.</w:t>
      </w:r>
    </w:p>
    <w:p w14:paraId="48DDE8F6" w14:textId="77777777" w:rsidR="00731092" w:rsidRDefault="00731092" w:rsidP="00731092">
      <w:pPr>
        <w:pStyle w:val="ELSOXnormal"/>
      </w:pPr>
      <w:r>
        <w:lastRenderedPageBreak/>
        <w:t>Zásuvky budou v dvojím provedení: pro venkovní a technické prostory bude použit přístroj s vyšším krytím, pro ostatní prostory budou použity přístroje pod omítku do instalační krabice. Zásuvky do prostorů s přístupem dětí budou v provedení s ochrannými (dětskými) clonkami.</w:t>
      </w:r>
    </w:p>
    <w:p w14:paraId="043EF0D3" w14:textId="77777777" w:rsidR="00731092" w:rsidRDefault="00731092" w:rsidP="00731092">
      <w:pPr>
        <w:pStyle w:val="ELSOXnormal"/>
      </w:pPr>
      <w:r>
        <w:t>Rozmístění zásuvek (pozice, výška osazení) bude provedeno dle výkresové dokumentace (resp. dle konečného řešení interiéru).</w:t>
      </w:r>
    </w:p>
    <w:p w14:paraId="68E773F8" w14:textId="763E7DC1" w:rsidR="00731092" w:rsidRPr="009B6C41" w:rsidRDefault="00731092" w:rsidP="00731092">
      <w:pPr>
        <w:pStyle w:val="ELSOXnormal"/>
      </w:pPr>
      <w:r>
        <w:t xml:space="preserve">Pokud je vedle sebe umístěno více přístrojů, umístí se tyto přístroje do vodorovného </w:t>
      </w:r>
      <w:proofErr w:type="spellStart"/>
      <w:r>
        <w:t>vícerámečku</w:t>
      </w:r>
      <w:proofErr w:type="spellEnd"/>
      <w:r>
        <w:t>, NUTNO KOORDINOVAT SE SLABOPROUDEM!</w:t>
      </w:r>
    </w:p>
    <w:p w14:paraId="0D0FDBB3" w14:textId="2C18745A" w:rsidR="00266B6B" w:rsidRPr="004B3D0F" w:rsidRDefault="00266B6B" w:rsidP="00266B6B">
      <w:pPr>
        <w:pStyle w:val="ELSOXnadpis2"/>
      </w:pPr>
      <w:bookmarkStart w:id="49" w:name="_Toc516576821"/>
      <w:r w:rsidRPr="004B3D0F">
        <w:t>Napájení technologických zařízení budovy</w:t>
      </w:r>
      <w:bookmarkEnd w:id="49"/>
    </w:p>
    <w:p w14:paraId="346C08EB" w14:textId="566B505F" w:rsidR="00266B6B" w:rsidRDefault="00266B6B" w:rsidP="00266B6B">
      <w:pPr>
        <w:pStyle w:val="ELSOXnormal"/>
      </w:pPr>
      <w:r w:rsidRPr="00F04ACB">
        <w:t xml:space="preserve">V rámci technologických rozvodů bude provedeno napojení všech zařízení dle </w:t>
      </w:r>
      <w:r w:rsidR="00F403D4">
        <w:t>požadavků jednotlivých profesí.</w:t>
      </w:r>
    </w:p>
    <w:p w14:paraId="52CD32A2" w14:textId="77777777" w:rsidR="00731092" w:rsidRPr="00367C88" w:rsidRDefault="00731092" w:rsidP="00731092">
      <w:pPr>
        <w:pStyle w:val="RaCanadpis30"/>
        <w:numPr>
          <w:ilvl w:val="2"/>
          <w:numId w:val="27"/>
        </w:numPr>
        <w:spacing w:before="180"/>
      </w:pPr>
      <w:bookmarkStart w:id="50" w:name="_Toc326172237"/>
      <w:bookmarkStart w:id="51" w:name="_Toc516576822"/>
      <w:r w:rsidRPr="00367C88">
        <w:t>Vytápění</w:t>
      </w:r>
      <w:bookmarkEnd w:id="50"/>
      <w:bookmarkEnd w:id="51"/>
    </w:p>
    <w:p w14:paraId="251C43A6" w14:textId="77777777" w:rsidR="00731092" w:rsidRDefault="00731092" w:rsidP="00731092">
      <w:pPr>
        <w:pStyle w:val="RaCanormal"/>
      </w:pPr>
      <w:r w:rsidRPr="00367C88">
        <w:t xml:space="preserve">Pro potřeby profese ÚT bude provedeno silové napojení regulátoru otopné soustavy (230V) a dále </w:t>
      </w:r>
      <w:proofErr w:type="spellStart"/>
      <w:r w:rsidRPr="00367C88">
        <w:t>prokabelování</w:t>
      </w:r>
      <w:proofErr w:type="spellEnd"/>
      <w:r w:rsidRPr="00367C88">
        <w:t xml:space="preserve"> mezi regulátorem a jednotlivými komponentami systému (čerpadla, směšovací ventily, …).</w:t>
      </w:r>
    </w:p>
    <w:p w14:paraId="485C0621" w14:textId="77777777" w:rsidR="00731092" w:rsidRPr="00367C88" w:rsidRDefault="00731092" w:rsidP="00731092">
      <w:pPr>
        <w:pStyle w:val="RaCanadpis30"/>
        <w:numPr>
          <w:ilvl w:val="2"/>
          <w:numId w:val="27"/>
        </w:numPr>
        <w:spacing w:before="180"/>
      </w:pPr>
      <w:bookmarkStart w:id="52" w:name="_Toc326172238"/>
      <w:bookmarkStart w:id="53" w:name="_Toc516576823"/>
      <w:r w:rsidRPr="00367C88">
        <w:t>Zdravotechnika</w:t>
      </w:r>
      <w:bookmarkEnd w:id="52"/>
      <w:bookmarkEnd w:id="53"/>
    </w:p>
    <w:p w14:paraId="6DF71EB5" w14:textId="13C0F685" w:rsidR="00731092" w:rsidRDefault="00731092" w:rsidP="00731092">
      <w:pPr>
        <w:pStyle w:val="RaCanormal"/>
      </w:pPr>
      <w:r w:rsidRPr="00367C88">
        <w:t xml:space="preserve">V </w:t>
      </w:r>
      <w:proofErr w:type="spellStart"/>
      <w:r w:rsidRPr="00367C88">
        <w:t>m.č</w:t>
      </w:r>
      <w:proofErr w:type="spellEnd"/>
      <w:r w:rsidRPr="00367C88">
        <w:t xml:space="preserve">. 1.13 zajistí profese elektro-silnoproud napájení cirkulačního čerpadla a zásobníku teplé vody. Dále bude zajištěn silový přívod k bezpečnostní plynové armatuře, kterou bude možné při stisku </w:t>
      </w:r>
      <w:proofErr w:type="spellStart"/>
      <w:r w:rsidRPr="00367C88">
        <w:t>TotalSTOPu</w:t>
      </w:r>
      <w:proofErr w:type="spellEnd"/>
      <w:r w:rsidRPr="00367C88">
        <w:t xml:space="preserve"> (nouzové vypnutí objektu) odstavit.</w:t>
      </w:r>
    </w:p>
    <w:p w14:paraId="4F24EAC3" w14:textId="77777777" w:rsidR="00731092" w:rsidRPr="00367C88" w:rsidRDefault="00731092" w:rsidP="00731092">
      <w:pPr>
        <w:pStyle w:val="RaCanadpis30"/>
        <w:numPr>
          <w:ilvl w:val="2"/>
          <w:numId w:val="27"/>
        </w:numPr>
        <w:spacing w:before="180"/>
      </w:pPr>
      <w:bookmarkStart w:id="54" w:name="_Toc326172239"/>
      <w:bookmarkStart w:id="55" w:name="_Toc516576824"/>
      <w:r w:rsidRPr="00367C88">
        <w:t>Slaboproudé systémy</w:t>
      </w:r>
      <w:bookmarkEnd w:id="54"/>
      <w:bookmarkEnd w:id="55"/>
    </w:p>
    <w:p w14:paraId="6CBDF9CC" w14:textId="151E5B58" w:rsidR="00731092" w:rsidRPr="00F04ACB" w:rsidRDefault="00731092" w:rsidP="00540996">
      <w:pPr>
        <w:pStyle w:val="RaCanormal"/>
      </w:pPr>
      <w:r>
        <w:t xml:space="preserve">Profese silnoproud zajistí napájení </w:t>
      </w:r>
      <w:proofErr w:type="spellStart"/>
      <w:r>
        <w:t>RACKu</w:t>
      </w:r>
      <w:proofErr w:type="spellEnd"/>
      <w:r w:rsidR="00BB22FB">
        <w:t xml:space="preserve"> </w:t>
      </w:r>
      <w:r>
        <w:t>(</w:t>
      </w:r>
      <w:proofErr w:type="gramStart"/>
      <w:r>
        <w:t>230V</w:t>
      </w:r>
      <w:proofErr w:type="gramEnd"/>
      <w:r>
        <w:t>/1</w:t>
      </w:r>
      <w:r w:rsidR="00BB22FB">
        <w:t>6</w:t>
      </w:r>
      <w:r>
        <w:t>A)</w:t>
      </w:r>
      <w:r w:rsidR="00BB22FB">
        <w:t xml:space="preserve"> a </w:t>
      </w:r>
      <w:proofErr w:type="spellStart"/>
      <w:r w:rsidR="00BB22FB">
        <w:t>intercomu</w:t>
      </w:r>
      <w:proofErr w:type="spellEnd"/>
      <w:r w:rsidR="00BB22FB">
        <w:t xml:space="preserve"> (230V/6A).</w:t>
      </w:r>
      <w:r w:rsidR="005E235F">
        <w:t xml:space="preserve"> </w:t>
      </w:r>
      <w:r w:rsidR="00BB22FB">
        <w:t>Vývody</w:t>
      </w:r>
      <w:r w:rsidR="005E235F">
        <w:t xml:space="preserve"> </w:t>
      </w:r>
      <w:r>
        <w:t>ukončené zásuvkou</w:t>
      </w:r>
      <w:r w:rsidR="00BB22FB">
        <w:t xml:space="preserve"> budou opatřeny</w:t>
      </w:r>
      <w:r>
        <w:t xml:space="preserve"> 3. </w:t>
      </w:r>
      <w:r w:rsidR="00BB22FB">
        <w:t>s</w:t>
      </w:r>
      <w:r>
        <w:t>tupněm ochrany proti přepětí</w:t>
      </w:r>
      <w:r w:rsidR="00BB22FB">
        <w:t>.</w:t>
      </w:r>
    </w:p>
    <w:p w14:paraId="340B5485" w14:textId="79F4E02E" w:rsidR="00266B6B" w:rsidRPr="00F403D4" w:rsidRDefault="00157BBF" w:rsidP="002F3D8C">
      <w:pPr>
        <w:pStyle w:val="ELSOXnadpis3"/>
      </w:pPr>
      <w:bookmarkStart w:id="56" w:name="_Toc516576825"/>
      <w:r w:rsidRPr="00F403D4">
        <w:t>Vzduchotechnika</w:t>
      </w:r>
      <w:bookmarkEnd w:id="56"/>
    </w:p>
    <w:p w14:paraId="16F612C9" w14:textId="75D54A78" w:rsidR="00DF7495" w:rsidRPr="00F403D4" w:rsidRDefault="00DD0F40" w:rsidP="0053600B">
      <w:pPr>
        <w:pStyle w:val="ELSOXnormal"/>
        <w:keepNext/>
      </w:pPr>
      <w:r w:rsidRPr="00367C88">
        <w:t>Dle požadavku profese VZT bude provedeno napájení následujících zařízení</w:t>
      </w:r>
      <w:r w:rsidR="0053600B" w:rsidRPr="00F403D4">
        <w:t>:</w:t>
      </w:r>
    </w:p>
    <w:p w14:paraId="79F7C243" w14:textId="2DC823E5" w:rsidR="00C431C8" w:rsidRDefault="0099406C" w:rsidP="0099406C">
      <w:pPr>
        <w:pStyle w:val="ELSOXtabulka"/>
      </w:pPr>
      <w:r>
        <w:object w:dxaOrig="6973" w:dyaOrig="4285" w14:anchorId="7F2E5071">
          <v:shape id="_x0000_i1026" type="#_x0000_t75" style="width:346.5pt;height:3in" o:ole="">
            <v:imagedata r:id="rId11" o:title=""/>
          </v:shape>
          <o:OLEObject Type="Embed" ProgID="Excel.Sheet.12" ShapeID="_x0000_i1026" DrawAspect="Content" ObjectID="_1590318893" r:id="rId12"/>
        </w:object>
      </w:r>
    </w:p>
    <w:p w14:paraId="7215CEC5" w14:textId="1FEB194F" w:rsidR="0099406C" w:rsidRDefault="00A019E8" w:rsidP="00A019E8">
      <w:pPr>
        <w:pStyle w:val="ELSOXodrazka1"/>
      </w:pPr>
      <w:r>
        <w:t>VZT1 - n</w:t>
      </w:r>
      <w:r w:rsidRPr="00A019E8">
        <w:t>apájení a ovládání přes regulační skříň</w:t>
      </w:r>
    </w:p>
    <w:p w14:paraId="58F61B44" w14:textId="333DE810" w:rsidR="00A019E8" w:rsidRDefault="00A019E8" w:rsidP="00A019E8">
      <w:pPr>
        <w:pStyle w:val="ELSOXodrazka1"/>
      </w:pPr>
      <w:r>
        <w:t>VZT2 - n</w:t>
      </w:r>
      <w:r w:rsidRPr="00A019E8">
        <w:t>apájení a ovládání přes regulační skříň</w:t>
      </w:r>
    </w:p>
    <w:p w14:paraId="0895113E" w14:textId="080B95ED" w:rsidR="00221A52" w:rsidRDefault="00A019E8" w:rsidP="00A019E8">
      <w:pPr>
        <w:pStyle w:val="ELSOXodrazka1"/>
      </w:pPr>
      <w:proofErr w:type="gramStart"/>
      <w:r>
        <w:t>VZT3 - ovládání</w:t>
      </w:r>
      <w:proofErr w:type="gramEnd"/>
      <w:r>
        <w:t xml:space="preserve"> časovým spínačem</w:t>
      </w:r>
    </w:p>
    <w:p w14:paraId="7B7D113F" w14:textId="2CDE5198" w:rsidR="00A019E8" w:rsidRPr="00221A52" w:rsidRDefault="00221A52" w:rsidP="00221A52">
      <w:pPr>
        <w:rPr>
          <w:sz w:val="22"/>
        </w:rPr>
      </w:pPr>
      <w:r>
        <w:br w:type="page"/>
      </w:r>
    </w:p>
    <w:p w14:paraId="33BE75A9" w14:textId="77777777" w:rsidR="00766F63" w:rsidRDefault="00766F63" w:rsidP="00766F63">
      <w:pPr>
        <w:pStyle w:val="ELSOXnadpis3"/>
      </w:pPr>
      <w:bookmarkStart w:id="57" w:name="_Toc494245155"/>
      <w:bookmarkStart w:id="58" w:name="_Toc516576826"/>
      <w:r>
        <w:lastRenderedPageBreak/>
        <w:t>Výtahová technologie</w:t>
      </w:r>
      <w:bookmarkEnd w:id="57"/>
      <w:bookmarkEnd w:id="58"/>
    </w:p>
    <w:p w14:paraId="30809659" w14:textId="2EBA68E0" w:rsidR="00766F63" w:rsidRDefault="00766F63" w:rsidP="00766F63">
      <w:pPr>
        <w:pStyle w:val="ELSOXnormal"/>
      </w:pPr>
      <w:r>
        <w:t xml:space="preserve">Rozvaděče výtahové technologie </w:t>
      </w:r>
      <w:r>
        <w:rPr>
          <w:i/>
        </w:rPr>
        <w:t xml:space="preserve">RV </w:t>
      </w:r>
      <w:r>
        <w:t xml:space="preserve">budou napojeny z rozvaděče </w:t>
      </w:r>
      <w:r>
        <w:rPr>
          <w:i/>
        </w:rPr>
        <w:t>RT.</w:t>
      </w:r>
      <w:r w:rsidR="005C5BD2">
        <w:rPr>
          <w:i/>
        </w:rPr>
        <w:t>1</w:t>
      </w:r>
      <w:r w:rsidR="00B66E03">
        <w:rPr>
          <w:i/>
        </w:rPr>
        <w:t xml:space="preserve">, </w:t>
      </w:r>
      <w:r w:rsidR="00B66E03" w:rsidRPr="00B66E03">
        <w:t>kabelem</w:t>
      </w:r>
      <w:r w:rsidR="00B66E03">
        <w:t xml:space="preserve"> CYKY 5</w:t>
      </w:r>
      <w:r w:rsidR="001C1BD1">
        <w:sym w:font="Symbol" w:char="F0B4"/>
      </w:r>
      <w:r w:rsidR="001C1BD1">
        <w:t>6</w:t>
      </w:r>
      <w:r w:rsidR="00B66E03">
        <w:t xml:space="preserve"> společně s vodičem CYA 10</w:t>
      </w:r>
      <w:r w:rsidR="006A4EDE">
        <w:t xml:space="preserve"> </w:t>
      </w:r>
      <w:proofErr w:type="spellStart"/>
      <w:r w:rsidR="006A4EDE">
        <w:t>zž</w:t>
      </w:r>
      <w:proofErr w:type="spellEnd"/>
      <w:r>
        <w:t xml:space="preserve">. V místě rozvaděče </w:t>
      </w:r>
      <w:r>
        <w:rPr>
          <w:i/>
        </w:rPr>
        <w:t>RV</w:t>
      </w:r>
      <w:r>
        <w:t xml:space="preserve"> bude proveden vývod s rezervou cca 5m. Rozvaděč bude součástí dodávky technologie výtahu, stejně jako elektroinstalace výtahové šachty (osvětlení, servisní zásuvka) bude součástí dodávky výtahu.</w:t>
      </w:r>
    </w:p>
    <w:p w14:paraId="0956C74A" w14:textId="61795E50" w:rsidR="00766F63" w:rsidRDefault="007C6128" w:rsidP="00766F63">
      <w:pPr>
        <w:pStyle w:val="ELSOXtabulka"/>
      </w:pPr>
      <w:r>
        <w:object w:dxaOrig="6973" w:dyaOrig="1085" w14:anchorId="08241628">
          <v:shape id="_x0000_i1027" type="#_x0000_t75" style="width:346.5pt;height:57.75pt" o:ole="">
            <v:imagedata r:id="rId13" o:title=""/>
          </v:shape>
          <o:OLEObject Type="Embed" ProgID="Excel.Sheet.12" ShapeID="_x0000_i1027" DrawAspect="Content" ObjectID="_1590318894" r:id="rId14"/>
        </w:object>
      </w:r>
    </w:p>
    <w:p w14:paraId="0F6577DF" w14:textId="57A609E2" w:rsidR="00266B6B" w:rsidRDefault="00266B6B" w:rsidP="009D531A">
      <w:pPr>
        <w:pStyle w:val="ELSOXnadpis2"/>
      </w:pPr>
      <w:bookmarkStart w:id="59" w:name="_Toc516576827"/>
      <w:r w:rsidRPr="002F3D8C">
        <w:t>Umělé osvětlení</w:t>
      </w:r>
      <w:bookmarkEnd w:id="59"/>
    </w:p>
    <w:p w14:paraId="3DA4B740" w14:textId="41CBB3D8" w:rsidR="003B4D98" w:rsidRDefault="003B4D98" w:rsidP="003B4D98">
      <w:pPr>
        <w:pStyle w:val="ELSOXnormal"/>
      </w:pPr>
      <w:r>
        <w:t xml:space="preserve">Řešení umělého osvětlení bude dáno členěním prostorů, podle architektonických, provozních a hygienických požadavků. Osvětlení bude navrženo v souladu s </w:t>
      </w:r>
      <w:r w:rsidR="006A4EDE">
        <w:t xml:space="preserve">ČSN EN 12464-1, ČSN EN 12193 </w:t>
      </w:r>
      <w:r>
        <w:t>a příslušnými hygienickými předpisy tak, aby splňovalo stanovené intenzity osvětlenosti v daných rovinách a prostorech. Rozmístění svítidel bude zvoleno na základě požadavků investora, architekta, popř. dodavatele svítidel.</w:t>
      </w:r>
    </w:p>
    <w:p w14:paraId="37E85DE9" w14:textId="22B16A7C" w:rsidR="003B4D98" w:rsidRPr="00E543F2" w:rsidRDefault="003B4D98" w:rsidP="00E543F2">
      <w:pPr>
        <w:pStyle w:val="ELSOXnormal"/>
      </w:pPr>
      <w:bookmarkStart w:id="60" w:name="_Toc54417141"/>
      <w:bookmarkStart w:id="61" w:name="_Toc163333626"/>
      <w:bookmarkStart w:id="62" w:name="_Toc212910165"/>
      <w:bookmarkStart w:id="63" w:name="_Toc259195301"/>
      <w:bookmarkStart w:id="64" w:name="_Toc399894197"/>
      <w:r>
        <w:t>Budou použita LED svítidla v provedení a krytí dle charakteru prostoru. Typy svítidel budou stanoveny dle standardů investora.</w:t>
      </w:r>
    </w:p>
    <w:p w14:paraId="40CCFA0C" w14:textId="12CCF98A" w:rsidR="00510DAD" w:rsidRPr="002F3D8C" w:rsidRDefault="00510DAD" w:rsidP="00510DAD">
      <w:pPr>
        <w:pStyle w:val="ELSOXnormal"/>
      </w:pPr>
      <w:r w:rsidRPr="002F3D8C">
        <w:t>Osvětlenosti jednotlivých prostor budou následující:</w:t>
      </w:r>
    </w:p>
    <w:p w14:paraId="0529E036" w14:textId="5BEB0643" w:rsidR="002F3D8C" w:rsidRDefault="006E6B68" w:rsidP="002F3D8C">
      <w:pPr>
        <w:pStyle w:val="ELSOXodrazka2"/>
        <w:tabs>
          <w:tab w:val="left" w:leader="dot" w:pos="4536"/>
        </w:tabs>
      </w:pPr>
      <w:r>
        <w:t>Kanceláře</w:t>
      </w:r>
      <w:r w:rsidR="002F3D8C" w:rsidRPr="002F3D8C">
        <w:tab/>
      </w:r>
      <w:r>
        <w:t>5</w:t>
      </w:r>
      <w:r w:rsidR="002F3D8C" w:rsidRPr="002F3D8C">
        <w:t>00 </w:t>
      </w:r>
      <w:proofErr w:type="spellStart"/>
      <w:r w:rsidR="002F3D8C" w:rsidRPr="002F3D8C">
        <w:t>lx</w:t>
      </w:r>
      <w:proofErr w:type="spellEnd"/>
    </w:p>
    <w:p w14:paraId="582AA0F5" w14:textId="2CE151F9" w:rsidR="00413651" w:rsidRDefault="006E6B68" w:rsidP="00413651">
      <w:pPr>
        <w:pStyle w:val="ELSOXodrazka2"/>
        <w:tabs>
          <w:tab w:val="left" w:leader="dot" w:pos="4536"/>
        </w:tabs>
      </w:pPr>
      <w:r>
        <w:t>Učebny</w:t>
      </w:r>
      <w:r w:rsidR="00413651" w:rsidRPr="002F3D8C">
        <w:tab/>
      </w:r>
      <w:r>
        <w:t>500</w:t>
      </w:r>
      <w:r w:rsidR="00413651" w:rsidRPr="002F3D8C">
        <w:t> </w:t>
      </w:r>
      <w:proofErr w:type="spellStart"/>
      <w:r w:rsidR="00413651" w:rsidRPr="002F3D8C">
        <w:t>lx</w:t>
      </w:r>
      <w:proofErr w:type="spellEnd"/>
    </w:p>
    <w:p w14:paraId="008A4467" w14:textId="684F6995" w:rsidR="00413651" w:rsidRDefault="006E6B68" w:rsidP="00413651">
      <w:pPr>
        <w:pStyle w:val="ELSOXodrazka2"/>
        <w:tabs>
          <w:tab w:val="left" w:leader="dot" w:pos="4536"/>
        </w:tabs>
      </w:pPr>
      <w:r>
        <w:t>Tělocvična</w:t>
      </w:r>
      <w:r>
        <w:tab/>
        <w:t>3</w:t>
      </w:r>
      <w:r w:rsidR="00413651" w:rsidRPr="002F3D8C">
        <w:t>00 </w:t>
      </w:r>
      <w:proofErr w:type="spellStart"/>
      <w:r w:rsidR="00413651" w:rsidRPr="002F3D8C">
        <w:t>lx</w:t>
      </w:r>
      <w:proofErr w:type="spellEnd"/>
    </w:p>
    <w:p w14:paraId="41922F3F" w14:textId="765C1B05" w:rsidR="00413651" w:rsidRPr="002F3D8C" w:rsidRDefault="006E6B68" w:rsidP="00413651">
      <w:pPr>
        <w:pStyle w:val="ELSOXodrazka2"/>
        <w:tabs>
          <w:tab w:val="left" w:leader="dot" w:pos="4536"/>
        </w:tabs>
      </w:pPr>
      <w:r>
        <w:t>Technické místnosti</w:t>
      </w:r>
      <w:r w:rsidR="00413651" w:rsidRPr="002F3D8C">
        <w:tab/>
      </w:r>
      <w:r>
        <w:t>2</w:t>
      </w:r>
      <w:r w:rsidR="00413651" w:rsidRPr="002F3D8C">
        <w:t>00 </w:t>
      </w:r>
      <w:proofErr w:type="spellStart"/>
      <w:r w:rsidR="00413651" w:rsidRPr="002F3D8C">
        <w:t>lx</w:t>
      </w:r>
      <w:proofErr w:type="spellEnd"/>
    </w:p>
    <w:p w14:paraId="0EB408E1" w14:textId="151060F8" w:rsidR="002F3D8C" w:rsidRPr="002F3D8C" w:rsidRDefault="006E6B68" w:rsidP="002F3D8C">
      <w:pPr>
        <w:pStyle w:val="ELSOXodrazka2"/>
        <w:tabs>
          <w:tab w:val="left" w:leader="dot" w:pos="4536"/>
        </w:tabs>
      </w:pPr>
      <w:r w:rsidRPr="00367C88">
        <w:t>Sociálky (WC, umývárny)</w:t>
      </w:r>
      <w:r w:rsidR="002F3D8C" w:rsidRPr="002F3D8C">
        <w:tab/>
        <w:t>200</w:t>
      </w:r>
      <w:r w:rsidR="00413651">
        <w:t xml:space="preserve"> </w:t>
      </w:r>
      <w:proofErr w:type="spellStart"/>
      <w:r w:rsidR="002F3D8C" w:rsidRPr="002F3D8C">
        <w:t>lx</w:t>
      </w:r>
      <w:proofErr w:type="spellEnd"/>
    </w:p>
    <w:p w14:paraId="4AEC19C0" w14:textId="02C68379" w:rsidR="002F3D8C" w:rsidRDefault="006E6B68" w:rsidP="002F3D8C">
      <w:pPr>
        <w:pStyle w:val="ELSOXodrazka2"/>
        <w:tabs>
          <w:tab w:val="left" w:leader="dot" w:pos="4536"/>
        </w:tabs>
      </w:pPr>
      <w:r>
        <w:t>Šatny</w:t>
      </w:r>
      <w:r>
        <w:tab/>
        <w:t>2</w:t>
      </w:r>
      <w:r w:rsidR="002F3D8C" w:rsidRPr="002F3D8C">
        <w:t>00 </w:t>
      </w:r>
      <w:proofErr w:type="spellStart"/>
      <w:r w:rsidR="002F3D8C" w:rsidRPr="002F3D8C">
        <w:t>lx</w:t>
      </w:r>
      <w:proofErr w:type="spellEnd"/>
    </w:p>
    <w:p w14:paraId="0988A01D" w14:textId="645B3713" w:rsidR="003B4D98" w:rsidRDefault="006E6B68" w:rsidP="003B4D98">
      <w:pPr>
        <w:pStyle w:val="ELSOXodrazka2"/>
        <w:tabs>
          <w:tab w:val="left" w:leader="dot" w:pos="4536"/>
        </w:tabs>
      </w:pPr>
      <w:r>
        <w:t>Chodby, předsíně</w:t>
      </w:r>
      <w:r w:rsidR="003B4D98" w:rsidRPr="002F3D8C">
        <w:tab/>
      </w:r>
      <w:r>
        <w:t>1</w:t>
      </w:r>
      <w:r w:rsidR="003B4D98" w:rsidRPr="002F3D8C">
        <w:t>00 </w:t>
      </w:r>
      <w:proofErr w:type="spellStart"/>
      <w:r w:rsidR="003B4D98" w:rsidRPr="002F3D8C">
        <w:t>lx</w:t>
      </w:r>
      <w:proofErr w:type="spellEnd"/>
    </w:p>
    <w:p w14:paraId="328FE740" w14:textId="761367FD" w:rsidR="006E6B68" w:rsidRDefault="006E6B68" w:rsidP="006E6B68">
      <w:pPr>
        <w:pStyle w:val="ELSOXodrazka2"/>
        <w:tabs>
          <w:tab w:val="left" w:leader="dot" w:pos="4536"/>
        </w:tabs>
      </w:pPr>
      <w:r>
        <w:t>Úklidové místnosti</w:t>
      </w:r>
      <w:r>
        <w:tab/>
        <w:t>1</w:t>
      </w:r>
      <w:r w:rsidRPr="002F3D8C">
        <w:t>00 </w:t>
      </w:r>
      <w:proofErr w:type="spellStart"/>
      <w:r w:rsidRPr="002F3D8C">
        <w:t>lx</w:t>
      </w:r>
      <w:proofErr w:type="spellEnd"/>
    </w:p>
    <w:p w14:paraId="55A74E60" w14:textId="195A272A" w:rsidR="006E6B68" w:rsidRDefault="006E6B68" w:rsidP="006E6B68">
      <w:pPr>
        <w:pStyle w:val="ELSOXodrazka2"/>
        <w:tabs>
          <w:tab w:val="left" w:leader="dot" w:pos="4536"/>
        </w:tabs>
      </w:pPr>
      <w:r>
        <w:t>Sklady</w:t>
      </w:r>
      <w:r>
        <w:tab/>
        <w:t>1</w:t>
      </w:r>
      <w:r w:rsidRPr="002F3D8C">
        <w:t>00 </w:t>
      </w:r>
      <w:proofErr w:type="spellStart"/>
      <w:r w:rsidRPr="002F3D8C">
        <w:t>lx</w:t>
      </w:r>
      <w:proofErr w:type="spellEnd"/>
    </w:p>
    <w:bookmarkEnd w:id="60"/>
    <w:bookmarkEnd w:id="61"/>
    <w:bookmarkEnd w:id="62"/>
    <w:bookmarkEnd w:id="63"/>
    <w:bookmarkEnd w:id="64"/>
    <w:p w14:paraId="1FFC5E47" w14:textId="233CEDC1" w:rsidR="00084EBB" w:rsidRPr="002F3D8C" w:rsidRDefault="0099406C" w:rsidP="0099406C">
      <w:pPr>
        <w:pStyle w:val="ELSOXnormal"/>
      </w:pPr>
      <w:r w:rsidRPr="00367C88">
        <w:t>Ovládání osvětlovacích soustav bude převážně místní, spínači od vstupu do jednotlivých prostor. Osvětlení komunikačních prostorů (chodby, schodiště) bude ovládáno prostřednictvím tlačítek s orientační doutnavkou se zajištěným automatickým vypnutím (prostřednictvím časového relé)</w:t>
      </w:r>
      <w:r w:rsidR="00187A00">
        <w:t>, popř. pohybovými čidly</w:t>
      </w:r>
      <w:r w:rsidRPr="00367C88">
        <w:t xml:space="preserve">. Osvětlovací soustava tělocvičny bude ovládána prostřednictvím ovládací skříně </w:t>
      </w:r>
      <w:proofErr w:type="spellStart"/>
      <w:r w:rsidRPr="00367C88">
        <w:rPr>
          <w:i/>
        </w:rPr>
        <w:t>Rosv</w:t>
      </w:r>
      <w:proofErr w:type="spellEnd"/>
      <w:r w:rsidRPr="00367C88">
        <w:t>.</w:t>
      </w:r>
    </w:p>
    <w:p w14:paraId="0BFF660D" w14:textId="77777777" w:rsidR="00266B6B" w:rsidRPr="002F3D8C" w:rsidRDefault="00266B6B" w:rsidP="00084EBB">
      <w:pPr>
        <w:pStyle w:val="ELSOXnadpis2"/>
      </w:pPr>
      <w:bookmarkStart w:id="65" w:name="_Toc516576828"/>
      <w:r w:rsidRPr="002F3D8C">
        <w:t>Nouzové, náhradní osvětlení</w:t>
      </w:r>
      <w:bookmarkEnd w:id="65"/>
    </w:p>
    <w:p w14:paraId="710320C9" w14:textId="77777777" w:rsidR="006C3325" w:rsidRPr="002F3D8C" w:rsidRDefault="006C3325" w:rsidP="006C3325">
      <w:pPr>
        <w:pStyle w:val="ELSOXnormal"/>
      </w:pPr>
      <w:r w:rsidRPr="002F3D8C">
        <w:t xml:space="preserve">Nouzové osvětlení bude provedeno tak, aby byly jasně a jednoznačně osvětleny a vyznačeny únikové cesty, aby byla zajištěna viditelnost překážek a bezpečný přesun k nouzovým východům. Nouzovými svítidly budou vyznačena poplachová, protipožární a důležitá ovládací zařízení. Intenzita osvětlenosti v nouzovém režimu je volena v souladu ČSN EN 1838 – min. </w:t>
      </w:r>
      <w:r w:rsidRPr="002F3D8C">
        <w:rPr>
          <w:i/>
        </w:rPr>
        <w:t>1lx</w:t>
      </w:r>
      <w:r w:rsidRPr="002F3D8C">
        <w:t xml:space="preserve"> v osách únikových cest, pro požárně bezpečnostní zařízení ležící mimo únikové cesty </w:t>
      </w:r>
      <w:r w:rsidRPr="002F3D8C">
        <w:rPr>
          <w:i/>
        </w:rPr>
        <w:t>5lx</w:t>
      </w:r>
      <w:r w:rsidRPr="002F3D8C">
        <w:t xml:space="preserve">. Intenzita osvětlenosti protipanického osvětlení je volena v souladu ČSN EN 1838 – min. </w:t>
      </w:r>
      <w:r w:rsidRPr="002F3D8C">
        <w:rPr>
          <w:i/>
        </w:rPr>
        <w:t>0,5lx.</w:t>
      </w:r>
      <w:r w:rsidRPr="002F3D8C">
        <w:t xml:space="preserve"> Po uvedení do provozu zajistí majitel objektu (příp. pověřená osoba nebo firma) pravidelné kontroly a údržbu systému nouzového osvětlení dle ČSN EN 50172.</w:t>
      </w:r>
    </w:p>
    <w:p w14:paraId="49547CF9" w14:textId="77777777" w:rsidR="00F403D4" w:rsidRDefault="00F403D4" w:rsidP="00F403D4">
      <w:pPr>
        <w:pStyle w:val="ELSOXnormal"/>
      </w:pPr>
      <w:r>
        <w:t xml:space="preserve">Nouzové osvětlení v řešených prostorech bude zajištěno svítidly s vlastním zdrojem (baterkou), která mají minimální dobu svítivosti 60 min. Svítidla určená pro orientaci při úniku budou vybavena </w:t>
      </w:r>
      <w:proofErr w:type="spellStart"/>
      <w:r>
        <w:t>pikrogramem</w:t>
      </w:r>
      <w:proofErr w:type="spellEnd"/>
      <w:r>
        <w:t xml:space="preserve"> – vyznačení směru úniku.</w:t>
      </w:r>
    </w:p>
    <w:p w14:paraId="152FEDA1" w14:textId="77777777" w:rsidR="00266B6B" w:rsidRPr="002F3D8C" w:rsidRDefault="00266B6B" w:rsidP="009D531A">
      <w:pPr>
        <w:pStyle w:val="ELSOXnadpis2"/>
      </w:pPr>
      <w:bookmarkStart w:id="66" w:name="_Toc516576829"/>
      <w:r w:rsidRPr="002F3D8C">
        <w:t>Ochrana proti přepětí</w:t>
      </w:r>
      <w:bookmarkEnd w:id="66"/>
    </w:p>
    <w:p w14:paraId="7B213AB8" w14:textId="77777777" w:rsidR="00021428" w:rsidRPr="002F3D8C" w:rsidRDefault="00021428" w:rsidP="00021428">
      <w:pPr>
        <w:pStyle w:val="ELSOXnormal"/>
      </w:pPr>
      <w:r w:rsidRPr="002F3D8C">
        <w:tab/>
        <w:t>Pro ochranu zařízení před účinky atmosférického a provozního přepětí bude objekt chráněn třístupňovou ochranou proti přepětí.</w:t>
      </w:r>
    </w:p>
    <w:p w14:paraId="44D69B4E" w14:textId="2F8CF823" w:rsidR="00021428" w:rsidRDefault="00021428" w:rsidP="00021428">
      <w:pPr>
        <w:pStyle w:val="ELSOXnormal"/>
      </w:pPr>
      <w:r w:rsidRPr="002F3D8C">
        <w:t>Kombinovaný 1. a 2. stupeň (třída T1+T2) bude osazen v</w:t>
      </w:r>
      <w:r w:rsidR="00F403D4">
        <w:t xml:space="preserve"> patrových rozvaděčích </w:t>
      </w:r>
      <w:r w:rsidR="00A27193" w:rsidRPr="004B3D0F">
        <w:rPr>
          <w:i/>
        </w:rPr>
        <w:t>R</w:t>
      </w:r>
      <w:r w:rsidR="0099406C">
        <w:rPr>
          <w:i/>
        </w:rPr>
        <w:t>T.1</w:t>
      </w:r>
      <w:r w:rsidR="00E52AAF">
        <w:rPr>
          <w:i/>
        </w:rPr>
        <w:t xml:space="preserve">, </w:t>
      </w:r>
      <w:r w:rsidR="00E52AAF">
        <w:t xml:space="preserve">2. stupeň (třída T2) je osazen v podružných rozvaděčích </w:t>
      </w:r>
      <w:r w:rsidR="0099406C">
        <w:rPr>
          <w:i/>
        </w:rPr>
        <w:t>RT.2</w:t>
      </w:r>
      <w:r w:rsidR="00E52AAF">
        <w:t>.</w:t>
      </w:r>
      <w:r w:rsidR="00A27193">
        <w:rPr>
          <w:i/>
        </w:rPr>
        <w:t xml:space="preserve"> </w:t>
      </w:r>
      <w:r w:rsidRPr="002F3D8C">
        <w:t>Doplňkový 3. stupeň ochrany proti přepětí bude osazen lokálně v místě připojení slaboproudých zařízení a v zásuvkách pro PC techniku (v chráněných zásuvkách).</w:t>
      </w:r>
    </w:p>
    <w:p w14:paraId="4F9D35BB" w14:textId="77777777" w:rsidR="0099406C" w:rsidRDefault="0099406C" w:rsidP="0099406C">
      <w:pPr>
        <w:pStyle w:val="ELSOXnadpis2"/>
        <w:numPr>
          <w:ilvl w:val="1"/>
          <w:numId w:val="29"/>
        </w:numPr>
        <w:ind w:left="426" w:hanging="426"/>
      </w:pPr>
      <w:bookmarkStart w:id="67" w:name="_Toc500341150"/>
      <w:bookmarkStart w:id="68" w:name="_Toc447175543"/>
      <w:bookmarkStart w:id="69" w:name="_Toc411260945"/>
      <w:bookmarkStart w:id="70" w:name="_Toc262374481"/>
      <w:bookmarkStart w:id="71" w:name="_Toc516576830"/>
      <w:r>
        <w:lastRenderedPageBreak/>
        <w:t>Ochrana před úderem blesku</w:t>
      </w:r>
      <w:bookmarkEnd w:id="67"/>
      <w:bookmarkEnd w:id="68"/>
      <w:bookmarkEnd w:id="69"/>
      <w:bookmarkEnd w:id="70"/>
      <w:bookmarkEnd w:id="71"/>
    </w:p>
    <w:p w14:paraId="25ECB1C7" w14:textId="58C4AB66" w:rsidR="0099406C" w:rsidRDefault="0099406C" w:rsidP="00A019E8">
      <w:pPr>
        <w:pStyle w:val="ELSOXnormal"/>
      </w:pPr>
      <w:r>
        <w:t>Před atmosférickými vlivy bude objekt chráněn systémem LPS tak, aby byla zajištěna dokonalá ochrana budovy a minimalizovány škody na lidských životech a škody hmotné. Návrh LPS je proveden v souladu s úrovní rizika, jež bylo oceněného dle metodiky ČSN EN 62305–2: Ochrana před bleskem – Řízení rizika. Daný objekt byl zařazen do 3. třídy LPS.</w:t>
      </w:r>
    </w:p>
    <w:p w14:paraId="046CEF65" w14:textId="77777777" w:rsidR="0099406C" w:rsidRDefault="0099406C" w:rsidP="0099406C">
      <w:pPr>
        <w:pStyle w:val="ELSOXnadpis3"/>
        <w:numPr>
          <w:ilvl w:val="2"/>
          <w:numId w:val="29"/>
        </w:numPr>
        <w:tabs>
          <w:tab w:val="clear" w:pos="180"/>
          <w:tab w:val="num" w:pos="1314"/>
        </w:tabs>
        <w:ind w:left="567" w:hanging="567"/>
      </w:pPr>
      <w:bookmarkStart w:id="72" w:name="_Toc500341151"/>
      <w:bookmarkStart w:id="73" w:name="_Toc447175544"/>
      <w:bookmarkStart w:id="74" w:name="_Toc411260946"/>
      <w:bookmarkStart w:id="75" w:name="_Toc262374482"/>
      <w:bookmarkStart w:id="76" w:name="_Toc185946452"/>
      <w:bookmarkStart w:id="77" w:name="_Toc156931789"/>
      <w:bookmarkStart w:id="78" w:name="_Toc516576831"/>
      <w:r>
        <w:t>Vnější systém LPS (hromosvod)</w:t>
      </w:r>
      <w:bookmarkEnd w:id="72"/>
      <w:bookmarkEnd w:id="73"/>
      <w:bookmarkEnd w:id="74"/>
      <w:bookmarkEnd w:id="75"/>
      <w:bookmarkEnd w:id="76"/>
      <w:bookmarkEnd w:id="77"/>
      <w:bookmarkEnd w:id="78"/>
    </w:p>
    <w:p w14:paraId="6228AFD6" w14:textId="7D8EBEEA" w:rsidR="0099406C" w:rsidRDefault="0099406C" w:rsidP="0099406C">
      <w:pPr>
        <w:pStyle w:val="Zkladntext"/>
      </w:pPr>
      <w:r>
        <w:t xml:space="preserve">Na střeše objektu bude provedena nová mřížová jímací soustava. Jímací soustava bude provedena drátem </w:t>
      </w:r>
      <w:proofErr w:type="spellStart"/>
      <w:r>
        <w:t>AlMgSi</w:t>
      </w:r>
      <w:proofErr w:type="spellEnd"/>
      <w:r>
        <w:t> </w:t>
      </w:r>
      <w:r>
        <w:sym w:font="Symbol" w:char="F0C6"/>
      </w:r>
      <w:r>
        <w:t xml:space="preserve">8 </w:t>
      </w:r>
      <w:r>
        <w:rPr>
          <w:szCs w:val="22"/>
        </w:rPr>
        <w:t xml:space="preserve">(alternativně </w:t>
      </w:r>
      <w:proofErr w:type="spellStart"/>
      <w:r>
        <w:t>FeZn</w:t>
      </w:r>
      <w:proofErr w:type="spellEnd"/>
      <w:r>
        <w:rPr>
          <w:szCs w:val="22"/>
        </w:rPr>
        <w:t xml:space="preserve">) </w:t>
      </w:r>
      <w:r>
        <w:t>vedeným na podpěrách a doplněná pomocnými jímacími hroty. Vodiče jímací soustavy budou umístěny (pokud možno) na vnějších hranách střechy. Všechny kovové konstrukce střechy a zařízení umístěné na střeše budou v ochranném prostoru jímací soustavy.</w:t>
      </w:r>
    </w:p>
    <w:p w14:paraId="410D5920" w14:textId="2A5AED9E" w:rsidR="0099406C" w:rsidRPr="00367C88" w:rsidRDefault="0099406C" w:rsidP="0099406C">
      <w:pPr>
        <w:pStyle w:val="RaCanormal"/>
      </w:pPr>
      <w:r>
        <w:t xml:space="preserve">Jímací soustava bude se zemnicí soustavou objektu vodivě spojena pomocí </w:t>
      </w:r>
      <w:r w:rsidR="004A3122">
        <w:t>8</w:t>
      </w:r>
      <w:r>
        <w:t xml:space="preserve"> svodů z drátu </w:t>
      </w:r>
      <w:proofErr w:type="spellStart"/>
      <w:r>
        <w:t>AlMgSi</w:t>
      </w:r>
      <w:proofErr w:type="spellEnd"/>
      <w:r>
        <w:t xml:space="preserve"> </w:t>
      </w:r>
      <w:r>
        <w:rPr>
          <w:szCs w:val="22"/>
        </w:rPr>
        <w:sym w:font="Symbol" w:char="F0C6"/>
      </w:r>
      <w:r>
        <w:rPr>
          <w:szCs w:val="22"/>
        </w:rPr>
        <w:t>8</w:t>
      </w:r>
      <w:r>
        <w:t xml:space="preserve"> (popř. </w:t>
      </w:r>
      <w:proofErr w:type="spellStart"/>
      <w:r>
        <w:t>FeZn</w:t>
      </w:r>
      <w:proofErr w:type="spellEnd"/>
      <w:r>
        <w:t xml:space="preserve">), umístěných po obvodu budovy. Svody budou provedeny po fasádě. </w:t>
      </w:r>
      <w:r w:rsidRPr="00367C88">
        <w:t>Každý svod bude vybaven zkušební svorkou, osazenou výšce +1,8÷2,0 m nad zemí. Svorky budou očíslovány v souladu s PD.</w:t>
      </w:r>
    </w:p>
    <w:p w14:paraId="50839CCC" w14:textId="1C381459" w:rsidR="0099406C" w:rsidRPr="00A019E8" w:rsidRDefault="0099406C" w:rsidP="00A019E8">
      <w:pPr>
        <w:pStyle w:val="ELSOXnormal"/>
      </w:pPr>
      <w:r w:rsidRPr="00367C88">
        <w:t xml:space="preserve">Propoj mezi zkušební svorkou a zemničem objektu bude proveden drátem </w:t>
      </w:r>
      <w:proofErr w:type="spellStart"/>
      <w:r w:rsidRPr="00367C88">
        <w:t>FeZn</w:t>
      </w:r>
      <w:proofErr w:type="spellEnd"/>
      <w:r w:rsidRPr="00367C88">
        <w:t xml:space="preserve"> </w:t>
      </w:r>
      <w:r w:rsidRPr="00367C88">
        <w:sym w:font="Symbol" w:char="F0C6"/>
      </w:r>
      <w:r w:rsidRPr="00367C88">
        <w:t>10. Tato část svodu bude min. do výšky +1,6m nad zemí chráněna před poškozením ochranným úhelníkem</w:t>
      </w:r>
      <w:r>
        <w:t>.</w:t>
      </w:r>
    </w:p>
    <w:p w14:paraId="5135EEE7" w14:textId="77777777" w:rsidR="0099406C" w:rsidRDefault="0099406C" w:rsidP="0099406C">
      <w:pPr>
        <w:pStyle w:val="ELSOXnadpis3"/>
        <w:numPr>
          <w:ilvl w:val="2"/>
          <w:numId w:val="29"/>
        </w:numPr>
        <w:tabs>
          <w:tab w:val="clear" w:pos="180"/>
          <w:tab w:val="num" w:pos="1314"/>
        </w:tabs>
        <w:ind w:left="567" w:hanging="567"/>
      </w:pPr>
      <w:bookmarkStart w:id="79" w:name="_Toc500341152"/>
      <w:bookmarkStart w:id="80" w:name="_Toc447175545"/>
      <w:bookmarkStart w:id="81" w:name="_Toc411260947"/>
      <w:bookmarkStart w:id="82" w:name="_Toc263052321"/>
      <w:bookmarkStart w:id="83" w:name="_Toc185946453"/>
      <w:bookmarkStart w:id="84" w:name="_Toc516576832"/>
      <w:r>
        <w:t>Uzemnění</w:t>
      </w:r>
      <w:bookmarkEnd w:id="79"/>
      <w:bookmarkEnd w:id="80"/>
      <w:bookmarkEnd w:id="81"/>
      <w:bookmarkEnd w:id="82"/>
      <w:bookmarkEnd w:id="83"/>
      <w:bookmarkEnd w:id="84"/>
    </w:p>
    <w:p w14:paraId="5DEE8A5E" w14:textId="4A5483B1" w:rsidR="0099406C" w:rsidRPr="00367C88" w:rsidRDefault="0099406C" w:rsidP="00A019E8">
      <w:pPr>
        <w:pStyle w:val="ELSOXnormal"/>
      </w:pPr>
      <w:r>
        <w:t xml:space="preserve">Pro uzemnění hromosvodu a uzemnění silnoproudých zařízení bude vytvořena společná uzemňovací soustava. Uzemňovací soustava bude tvořena strojeným základovým zemničem typu B (pásková ocel </w:t>
      </w:r>
      <w:proofErr w:type="spellStart"/>
      <w:r>
        <w:t>FeZn</w:t>
      </w:r>
      <w:proofErr w:type="spellEnd"/>
      <w:r>
        <w:t xml:space="preserve"> 30</w:t>
      </w:r>
      <w:r>
        <w:sym w:font="Symbol" w:char="F0B4"/>
      </w:r>
      <w:r>
        <w:t>4) položeným v základové rýze, pod základovou deskou. Z uzemňovací soustavy budou provedeny následující vývody:</w:t>
      </w:r>
    </w:p>
    <w:p w14:paraId="233F2E03" w14:textId="77777777" w:rsidR="0099406C" w:rsidRPr="00367C88" w:rsidRDefault="0099406C" w:rsidP="0099406C">
      <w:pPr>
        <w:pStyle w:val="ELSOXodrazka1"/>
        <w:numPr>
          <w:ilvl w:val="0"/>
          <w:numId w:val="37"/>
        </w:numPr>
      </w:pPr>
      <w:r w:rsidRPr="00367C88">
        <w:t>pro svody hromosvodu,</w:t>
      </w:r>
    </w:p>
    <w:p w14:paraId="49D4F837" w14:textId="1F392045" w:rsidR="0099406C" w:rsidRPr="00367C88" w:rsidRDefault="0099406C" w:rsidP="0099406C">
      <w:pPr>
        <w:pStyle w:val="ELSOXodrazka1"/>
        <w:numPr>
          <w:ilvl w:val="0"/>
          <w:numId w:val="37"/>
        </w:numPr>
      </w:pPr>
      <w:r w:rsidRPr="00367C88">
        <w:t xml:space="preserve">hlavní ochranná přípojnice HOP objektu (rozvaděč </w:t>
      </w:r>
      <w:r w:rsidRPr="0099406C">
        <w:rPr>
          <w:i/>
        </w:rPr>
        <w:t>RT</w:t>
      </w:r>
      <w:r>
        <w:rPr>
          <w:i/>
        </w:rPr>
        <w:t>.1</w:t>
      </w:r>
      <w:r w:rsidRPr="00367C88">
        <w:t>)</w:t>
      </w:r>
      <w:r>
        <w:t>,</w:t>
      </w:r>
    </w:p>
    <w:p w14:paraId="3CCC4B31" w14:textId="711709E7" w:rsidR="0099406C" w:rsidRDefault="0099406C" w:rsidP="0099406C">
      <w:pPr>
        <w:pStyle w:val="ELSOXodrazka1"/>
        <w:numPr>
          <w:ilvl w:val="0"/>
          <w:numId w:val="37"/>
        </w:numPr>
      </w:pPr>
      <w:r w:rsidRPr="00367C88">
        <w:t>uze</w:t>
      </w:r>
      <w:r>
        <w:t>mnění výtahové šachty.</w:t>
      </w:r>
    </w:p>
    <w:p w14:paraId="046D7118" w14:textId="77777777" w:rsidR="0099406C" w:rsidRDefault="0099406C" w:rsidP="0099406C">
      <w:pPr>
        <w:pStyle w:val="ELSOXnormal"/>
      </w:pPr>
      <w:r>
        <w:t xml:space="preserve">Jednotlivé </w:t>
      </w:r>
      <w:proofErr w:type="spellStart"/>
      <w:r>
        <w:t>propoje</w:t>
      </w:r>
      <w:proofErr w:type="spellEnd"/>
      <w:r>
        <w:t xml:space="preserve"> zemniče musí být řádně provedeny – pokud je použito svorek, nesmí zemnič poškozovat. Všechny spoje a vývody nad betonové části budou opatřeny povrchovou (pasivní) úpravou proti korozi (např. asfaltovou zálivkou, licí pryskyřicí). Venkovní části uzemňovacího vývodu v místech s nebezpečím mechanického poškození (např. při průchodu zdí, průchodu do země) se musí vhodně chránit proti tomuto poškození.</w:t>
      </w:r>
    </w:p>
    <w:p w14:paraId="75985479" w14:textId="77777777" w:rsidR="0099406C" w:rsidRDefault="0099406C" w:rsidP="0099406C">
      <w:pPr>
        <w:pStyle w:val="ELSOXnormal"/>
      </w:pPr>
      <w:r>
        <w:t xml:space="preserve">Požadovaný odpor zemnící soustavy musí být v souladu ČSN 33 2000-4-41 </w:t>
      </w:r>
      <w:proofErr w:type="spellStart"/>
      <w:r>
        <w:t>ed</w:t>
      </w:r>
      <w:proofErr w:type="spellEnd"/>
      <w:r>
        <w:t>. 2 maximálně 2</w:t>
      </w:r>
      <w:r>
        <w:rPr>
          <w:rFonts w:ascii="Symbol" w:hAnsi="Symbol"/>
        </w:rPr>
        <w:t></w:t>
      </w:r>
      <w:r>
        <w:t>.</w:t>
      </w:r>
    </w:p>
    <w:p w14:paraId="6FED8CFB" w14:textId="77777777" w:rsidR="0099406C" w:rsidRDefault="0099406C" w:rsidP="0099406C">
      <w:pPr>
        <w:pStyle w:val="ELSOXnadpis3"/>
        <w:numPr>
          <w:ilvl w:val="2"/>
          <w:numId w:val="29"/>
        </w:numPr>
        <w:tabs>
          <w:tab w:val="clear" w:pos="180"/>
          <w:tab w:val="num" w:pos="1314"/>
        </w:tabs>
        <w:ind w:left="567" w:hanging="567"/>
      </w:pPr>
      <w:bookmarkStart w:id="85" w:name="_Toc500341153"/>
      <w:bookmarkStart w:id="86" w:name="_Ref499813004"/>
      <w:bookmarkStart w:id="87" w:name="_Ref499812986"/>
      <w:bookmarkStart w:id="88" w:name="_Toc447175546"/>
      <w:bookmarkStart w:id="89" w:name="_Toc516576833"/>
      <w:r>
        <w:t>Vnitřní uzemnění objektu</w:t>
      </w:r>
      <w:bookmarkEnd w:id="85"/>
      <w:bookmarkEnd w:id="86"/>
      <w:bookmarkEnd w:id="87"/>
      <w:bookmarkEnd w:id="88"/>
      <w:bookmarkEnd w:id="89"/>
    </w:p>
    <w:p w14:paraId="07467019" w14:textId="053C7DB1" w:rsidR="0099406C" w:rsidRDefault="0099406C" w:rsidP="0099406C">
      <w:pPr>
        <w:pStyle w:val="ELSOXnormal"/>
      </w:pPr>
      <w:r>
        <w:t>Přípojnice hlavního pospojení (</w:t>
      </w:r>
      <w:r>
        <w:rPr>
          <w:i/>
          <w:iCs/>
        </w:rPr>
        <w:t>HOP</w:t>
      </w:r>
      <w:r>
        <w:t>) bude umístěna v rozvaděči</w:t>
      </w:r>
      <w:r>
        <w:rPr>
          <w:i/>
          <w:iCs/>
        </w:rPr>
        <w:t xml:space="preserve"> RT.1</w:t>
      </w:r>
      <w:r>
        <w:t xml:space="preserve">. Na hlavní ochrannou přípojnici budou napojeny: ochranné vodiče, přepěťové ochrany, uzemňovací přívod, kovový rozvod potrubí v domě, kovové konstrukční části, tělesa vytápění, ústředny slaboproudé jednotky atd. Vodivé části, přicházející do domu zvenku, budou pospojovány co nejblíže, jak je to možné, k jejich vstupu do domu. Vodiče hlavního pospojování musí vyhovovat ČSN 33 2000-4-41 </w:t>
      </w:r>
      <w:proofErr w:type="spellStart"/>
      <w:r>
        <w:t>ed</w:t>
      </w:r>
      <w:proofErr w:type="spellEnd"/>
      <w:r>
        <w:t>. 2.</w:t>
      </w:r>
    </w:p>
    <w:p w14:paraId="34DF0A48" w14:textId="77777777" w:rsidR="0099406C" w:rsidRPr="00367C88" w:rsidRDefault="0099406C" w:rsidP="0099406C">
      <w:pPr>
        <w:pStyle w:val="RaCanadpis2"/>
      </w:pPr>
      <w:bookmarkStart w:id="90" w:name="_Toc22612760"/>
      <w:bookmarkStart w:id="91" w:name="_Toc127690367"/>
      <w:bookmarkStart w:id="92" w:name="_Toc260216895"/>
      <w:bookmarkStart w:id="93" w:name="_Toc292135218"/>
      <w:bookmarkStart w:id="94" w:name="_Toc326172249"/>
      <w:bookmarkStart w:id="95" w:name="_Toc516576834"/>
      <w:r w:rsidRPr="00367C88">
        <w:t>Provedení výkopových prací</w:t>
      </w:r>
      <w:bookmarkEnd w:id="90"/>
      <w:bookmarkEnd w:id="91"/>
      <w:bookmarkEnd w:id="92"/>
      <w:bookmarkEnd w:id="93"/>
      <w:bookmarkEnd w:id="94"/>
      <w:bookmarkEnd w:id="95"/>
    </w:p>
    <w:p w14:paraId="6B9A3C1A" w14:textId="77777777" w:rsidR="0099406C" w:rsidRPr="00367C88" w:rsidRDefault="0099406C" w:rsidP="0099406C">
      <w:pPr>
        <w:pStyle w:val="RaCanormal"/>
      </w:pPr>
      <w:r w:rsidRPr="00367C88">
        <w:t xml:space="preserve">Před zahájením zemních prací je zhotovitel stavby povinen zajistit vytýčení všech stávajících funkčních podzemních inženýrských sítí, které se v prostoru staveniště vyskytují a dohodnout s objednatelem díla taková opatření, aby během stavby nedošlo k poškození těchto sítí. </w:t>
      </w:r>
    </w:p>
    <w:p w14:paraId="1700AA62" w14:textId="77777777" w:rsidR="0099406C" w:rsidRPr="00367C88" w:rsidRDefault="0099406C" w:rsidP="0099406C">
      <w:pPr>
        <w:pStyle w:val="RaCanormal"/>
      </w:pPr>
      <w:r w:rsidRPr="00367C88">
        <w:t xml:space="preserve">V místech styku zemních prací s inženýrskými sítěmi bude zhotovitel postupovat ručně prováděnými pracemi. Dle ČSN budou ruční práce prováděny min. </w:t>
      </w:r>
      <w:smartTag w:uri="urn:schemas-microsoft-com:office:smarttags" w:element="metricconverter">
        <w:smartTagPr>
          <w:attr w:name="ProductID" w:val="1ﾠm"/>
        </w:smartTagPr>
        <w:r w:rsidRPr="00367C88">
          <w:t>1 m</w:t>
        </w:r>
      </w:smartTag>
      <w:r w:rsidRPr="00367C88">
        <w:t xml:space="preserve"> od potrubního či kabelového vedení. Nefunkční kabely budou demontovány.</w:t>
      </w:r>
    </w:p>
    <w:p w14:paraId="0F952BAD" w14:textId="77777777" w:rsidR="0099406C" w:rsidRDefault="0099406C" w:rsidP="0099406C">
      <w:pPr>
        <w:pStyle w:val="RaCanormal"/>
      </w:pPr>
      <w:r w:rsidRPr="00367C88">
        <w:t>Zemní práce musí být prováděny tak, aby nedošlo k ohrožení ani k poškození ostatních stávajících nebo nově pokládaných podzemních inženýrských sítí.</w:t>
      </w:r>
    </w:p>
    <w:p w14:paraId="68B9368E" w14:textId="77777777" w:rsidR="0099406C" w:rsidRDefault="0099406C" w:rsidP="0099406C">
      <w:pPr>
        <w:pStyle w:val="RaCanadpis2"/>
      </w:pPr>
      <w:bookmarkStart w:id="96" w:name="_Toc326172250"/>
      <w:bookmarkStart w:id="97" w:name="_Toc516576835"/>
      <w:r>
        <w:lastRenderedPageBreak/>
        <w:t>Technické specifikace a technické a uživatelské standardy stavby:</w:t>
      </w:r>
      <w:bookmarkEnd w:id="96"/>
      <w:bookmarkEnd w:id="97"/>
    </w:p>
    <w:p w14:paraId="246ED3F5" w14:textId="77777777" w:rsidR="0099406C" w:rsidRDefault="0099406C" w:rsidP="0099406C">
      <w:pPr>
        <w:pStyle w:val="RaCanormal"/>
      </w:pPr>
      <w:r>
        <w:t>Veškeré použité názvy výrobků nebo výrobce slouží jako orientační (referenční) standard. Zhotoviteli je umožněno použití jiných adekvátních typů výrobků.</w:t>
      </w:r>
    </w:p>
    <w:p w14:paraId="26ADFC50" w14:textId="08E88DAA" w:rsidR="0099406C" w:rsidRPr="00BB22FB" w:rsidRDefault="0099406C" w:rsidP="00221A52">
      <w:pPr>
        <w:pStyle w:val="RaCanormal"/>
      </w:pPr>
      <w:r>
        <w:t xml:space="preserve">V případě použitých materiálů a zařízení je nutno volit zařízení, která mají servis v České republice. Používat lze pouze výrobky stejné, nebo kvalitativně </w:t>
      </w:r>
      <w:proofErr w:type="gramStart"/>
      <w:r>
        <w:t>lepší</w:t>
      </w:r>
      <w:proofErr w:type="gramEnd"/>
      <w:r>
        <w:t xml:space="preserve"> než jsou uvedeny ve standardech (popis a určení minimálního standardu).</w:t>
      </w:r>
    </w:p>
    <w:p w14:paraId="6CF4E2A5" w14:textId="5EE0A881" w:rsidR="00266B6B" w:rsidRPr="00371902" w:rsidRDefault="00266B6B" w:rsidP="00157BBF">
      <w:pPr>
        <w:pStyle w:val="ELSOXnadpis1"/>
      </w:pPr>
      <w:bookmarkStart w:id="98" w:name="_Toc516576836"/>
      <w:r w:rsidRPr="00371902">
        <w:t>POŽADAVKY NA OSTATNÍ PROFESE</w:t>
      </w:r>
      <w:bookmarkEnd w:id="98"/>
    </w:p>
    <w:p w14:paraId="09A7CCA8" w14:textId="77777777" w:rsidR="00266B6B" w:rsidRPr="00371902" w:rsidRDefault="00266B6B" w:rsidP="00157BBF">
      <w:pPr>
        <w:pStyle w:val="ELSOXnadpis2"/>
      </w:pPr>
      <w:bookmarkStart w:id="99" w:name="_Toc516576837"/>
      <w:r w:rsidRPr="00371902">
        <w:t>Stavební připravenost</w:t>
      </w:r>
      <w:bookmarkEnd w:id="99"/>
    </w:p>
    <w:p w14:paraId="0562EE20" w14:textId="77777777" w:rsidR="00266B6B" w:rsidRPr="00371902" w:rsidRDefault="00266B6B" w:rsidP="00157BBF">
      <w:pPr>
        <w:pStyle w:val="ELSOXodrazka1"/>
      </w:pPr>
      <w:r w:rsidRPr="00371902">
        <w:t>Pro osazení silnoproudých rozvaděčů budou připraveny požadované prostory pro jejich umístění.</w:t>
      </w:r>
    </w:p>
    <w:p w14:paraId="3F55F1BB" w14:textId="77777777" w:rsidR="00266B6B" w:rsidRPr="00371902" w:rsidRDefault="00266B6B" w:rsidP="00157BBF">
      <w:pPr>
        <w:pStyle w:val="ELSOXodrazka1"/>
      </w:pPr>
      <w:r w:rsidRPr="00371902">
        <w:t>Zajištění všech požadovaných prostupů kabelových tras konstrukcí objektu.</w:t>
      </w:r>
    </w:p>
    <w:p w14:paraId="5F275DEF" w14:textId="77777777" w:rsidR="00266B6B" w:rsidRPr="00371902" w:rsidRDefault="00266B6B" w:rsidP="00157BBF">
      <w:pPr>
        <w:pStyle w:val="ELSOXodrazka1"/>
      </w:pPr>
      <w:r w:rsidRPr="00371902">
        <w:t>Zajištění lešení při práci ve výškách nad 1,9 m.</w:t>
      </w:r>
    </w:p>
    <w:p w14:paraId="044B9336" w14:textId="77777777" w:rsidR="00266B6B" w:rsidRPr="00371902" w:rsidRDefault="00266B6B" w:rsidP="00157BBF">
      <w:pPr>
        <w:pStyle w:val="ELSOXodrazka1"/>
      </w:pPr>
      <w:r w:rsidRPr="00371902">
        <w:t>Prostupy střešní konstrukcí budou zabezpečeny proti zatékání sněhu a vody, prostupy do objektu pod úrovní terénu budou plynotěsné.</w:t>
      </w:r>
    </w:p>
    <w:p w14:paraId="3E6B2531" w14:textId="77777777" w:rsidR="00266B6B" w:rsidRPr="00371902" w:rsidRDefault="00266B6B" w:rsidP="00157BBF">
      <w:pPr>
        <w:pStyle w:val="ELSOXnadpis2"/>
      </w:pPr>
      <w:bookmarkStart w:id="100" w:name="_Toc516576838"/>
      <w:r w:rsidRPr="00371902">
        <w:t>Ostatní</w:t>
      </w:r>
      <w:bookmarkEnd w:id="100"/>
    </w:p>
    <w:p w14:paraId="2F7EA929" w14:textId="7CD5FBE1" w:rsidR="00E52AAF" w:rsidRDefault="00266B6B" w:rsidP="00157BBF">
      <w:pPr>
        <w:pStyle w:val="ELSOXnormal"/>
        <w:rPr>
          <w:snapToGrid w:val="0"/>
        </w:rPr>
      </w:pPr>
      <w:r w:rsidRPr="00371902">
        <w:rPr>
          <w:snapToGrid w:val="0"/>
        </w:rPr>
        <w:t>Pro všechny práce je nutné zajistit přístup pro montážní pracovníky zhotovitele a vjezd pro vozidla zásobování.</w:t>
      </w:r>
    </w:p>
    <w:p w14:paraId="658A11B3" w14:textId="29B9003D" w:rsidR="00266B6B" w:rsidRPr="00E52AAF" w:rsidRDefault="00E52AAF" w:rsidP="00E52AAF">
      <w:pPr>
        <w:rPr>
          <w:snapToGrid w:val="0"/>
          <w:sz w:val="22"/>
        </w:rPr>
      </w:pPr>
      <w:r>
        <w:rPr>
          <w:snapToGrid w:val="0"/>
        </w:rPr>
        <w:br w:type="page"/>
      </w:r>
    </w:p>
    <w:p w14:paraId="2A38A17E" w14:textId="0DA18F74" w:rsidR="007D1DDF" w:rsidRPr="006C3325" w:rsidRDefault="007D1DDF" w:rsidP="00FB0D0A">
      <w:pPr>
        <w:pStyle w:val="ELSOXnadpis1"/>
      </w:pPr>
      <w:bookmarkStart w:id="101" w:name="_Toc278191178"/>
      <w:bookmarkStart w:id="102" w:name="_Toc260278860"/>
      <w:bookmarkStart w:id="103" w:name="_Toc291140356"/>
      <w:bookmarkStart w:id="104" w:name="_Toc314691411"/>
      <w:bookmarkStart w:id="105" w:name="_Toc403374109"/>
      <w:bookmarkStart w:id="106" w:name="_Toc516576839"/>
      <w:r w:rsidRPr="006C3325">
        <w:lastRenderedPageBreak/>
        <w:t>BEZPEČNOST PRÁCE A OCHRANA ZDRAVÍ</w:t>
      </w:r>
      <w:bookmarkEnd w:id="101"/>
      <w:bookmarkEnd w:id="102"/>
      <w:bookmarkEnd w:id="103"/>
      <w:bookmarkEnd w:id="104"/>
      <w:bookmarkEnd w:id="105"/>
      <w:bookmarkEnd w:id="106"/>
    </w:p>
    <w:p w14:paraId="59981997" w14:textId="77777777" w:rsidR="007D1DDF" w:rsidRPr="006C3325" w:rsidRDefault="007D1DDF" w:rsidP="00FB0D0A">
      <w:pPr>
        <w:pStyle w:val="ELSOXnadpis2"/>
      </w:pPr>
      <w:bookmarkStart w:id="107" w:name="_Toc278191179"/>
      <w:bookmarkStart w:id="108" w:name="_Toc260278861"/>
      <w:bookmarkStart w:id="109" w:name="_Toc291140357"/>
      <w:bookmarkStart w:id="110" w:name="_Toc314691412"/>
      <w:bookmarkStart w:id="111" w:name="_Toc403374110"/>
      <w:bookmarkStart w:id="112" w:name="_Toc516576840"/>
      <w:r w:rsidRPr="006C3325">
        <w:t>Všeobecně</w:t>
      </w:r>
      <w:bookmarkEnd w:id="107"/>
      <w:bookmarkEnd w:id="108"/>
      <w:bookmarkEnd w:id="109"/>
      <w:bookmarkEnd w:id="110"/>
      <w:bookmarkEnd w:id="111"/>
      <w:bookmarkEnd w:id="112"/>
    </w:p>
    <w:p w14:paraId="3B1AA640" w14:textId="3B535FEA" w:rsidR="007D1DDF" w:rsidRPr="006C3325" w:rsidRDefault="00A509F7" w:rsidP="00A509F7">
      <w:pPr>
        <w:pStyle w:val="ELSOXnormal"/>
      </w:pPr>
      <w:r w:rsidRPr="008B5B19">
        <w:t xml:space="preserve">Elektroinstalace </w:t>
      </w:r>
      <w:r w:rsidR="007D1DDF" w:rsidRPr="006C3325">
        <w:t>musí být provedena v souladu se všemi předpisy a ČSN platnými v době realizace. Dodavatelská firma musí zajistit vedení realizace stavby autorizovanou osobou ve smyslu zákona č. 360/1992 Sb. na základě požadavku stavebního zákona.</w:t>
      </w:r>
    </w:p>
    <w:p w14:paraId="0868AA6A" w14:textId="77777777" w:rsidR="007D1DDF" w:rsidRPr="006C3325" w:rsidRDefault="007D1DDF" w:rsidP="00FB0D0A">
      <w:pPr>
        <w:pStyle w:val="ELSOXnormal"/>
      </w:pPr>
      <w:r w:rsidRPr="006C3325">
        <w:t xml:space="preserve">Dále bude vhodným konstrukčním a dispozičním řešením v průběhu projektové přípravy (umístění rozvaděčů, umístění kabelových tras, ochrana kabelů před poškozením atd.) eliminováno na minimum nebezpečí úrazu elektrickým proudem při provozu. </w:t>
      </w:r>
    </w:p>
    <w:p w14:paraId="62561B1B" w14:textId="0D2BAFFD" w:rsidR="00164A14" w:rsidRDefault="007D1DDF" w:rsidP="00164A14">
      <w:pPr>
        <w:pStyle w:val="ELSOXnormal"/>
      </w:pPr>
      <w:r w:rsidRPr="006C3325">
        <w:t>Zařízení bude uvedeno do provozu až po provedení výchozí revize el. instalace a pořízení revizní zprávy.</w:t>
      </w:r>
    </w:p>
    <w:p w14:paraId="6132CB4F" w14:textId="77777777" w:rsidR="00164A14" w:rsidRDefault="00164A14" w:rsidP="00164A14">
      <w:pPr>
        <w:pStyle w:val="ELSOXnadpis2"/>
        <w:numPr>
          <w:ilvl w:val="1"/>
          <w:numId w:val="29"/>
        </w:numPr>
        <w:ind w:left="426" w:hanging="426"/>
      </w:pPr>
      <w:bookmarkStart w:id="113" w:name="_Toc512262258"/>
      <w:bookmarkStart w:id="114" w:name="_Toc489576314"/>
      <w:bookmarkStart w:id="115" w:name="_Toc485909545"/>
      <w:bookmarkStart w:id="116" w:name="_Toc475626357"/>
      <w:bookmarkStart w:id="117" w:name="_Toc475482521"/>
      <w:bookmarkStart w:id="118" w:name="_Toc516576841"/>
      <w:proofErr w:type="spellStart"/>
      <w:r>
        <w:t>Předrealizační</w:t>
      </w:r>
      <w:proofErr w:type="spellEnd"/>
      <w:r>
        <w:t xml:space="preserve"> příprava</w:t>
      </w:r>
      <w:bookmarkEnd w:id="113"/>
      <w:bookmarkEnd w:id="114"/>
      <w:bookmarkEnd w:id="115"/>
      <w:bookmarkEnd w:id="116"/>
      <w:bookmarkEnd w:id="117"/>
      <w:bookmarkEnd w:id="118"/>
    </w:p>
    <w:p w14:paraId="74AE7F6C" w14:textId="77777777" w:rsidR="00164A14" w:rsidRDefault="00164A14" w:rsidP="00164A14">
      <w:pPr>
        <w:pStyle w:val="ELSOXnormal"/>
      </w:pPr>
      <w:r>
        <w:t>Je nutné, aby si zhotovitel díla zpracoval vlastní dodavatelskou dokumentaci, kterou si před vlastní realizací nechá od technického a autorského dozoru investora schválit.</w:t>
      </w:r>
    </w:p>
    <w:p w14:paraId="655B3763" w14:textId="77777777" w:rsidR="00164A14" w:rsidRDefault="00164A14" w:rsidP="00164A14">
      <w:pPr>
        <w:pStyle w:val="ELSOXnormal"/>
      </w:pPr>
      <w:r>
        <w:t>V dodavatelské dokumentaci, která bude navazovat na tuto dokumentaci, bude především zohledněno:</w:t>
      </w:r>
    </w:p>
    <w:p w14:paraId="7768B331" w14:textId="77777777" w:rsidR="00164A14" w:rsidRDefault="00164A14" w:rsidP="00164A14">
      <w:pPr>
        <w:pStyle w:val="ELSOXodrazka1"/>
        <w:numPr>
          <w:ilvl w:val="0"/>
          <w:numId w:val="42"/>
        </w:numPr>
        <w:ind w:left="567" w:hanging="283"/>
      </w:pPr>
      <w:r>
        <w:t>jednoznačné konkretizování všech použitých prvků vč. doložení materiálových listů s přesnými technickými parametry výrobku a jeho kvalitativním provedením event. zahrnutí změn vyvolaných případnou inovací výrobků či jejich výrobkovou záměnou,</w:t>
      </w:r>
    </w:p>
    <w:p w14:paraId="06AF6407" w14:textId="77777777" w:rsidR="00164A14" w:rsidRDefault="00164A14" w:rsidP="00164A14">
      <w:pPr>
        <w:pStyle w:val="ELSOXodrazka1"/>
        <w:numPr>
          <w:ilvl w:val="0"/>
          <w:numId w:val="42"/>
        </w:numPr>
        <w:ind w:left="567" w:hanging="283"/>
      </w:pPr>
      <w:r>
        <w:t>změny ve vedení instalací vyvolané prostorovou koordinací, které nebyly zachyceny v dokumentaci pro provedení stavby,</w:t>
      </w:r>
    </w:p>
    <w:p w14:paraId="119D1286" w14:textId="77777777" w:rsidR="00164A14" w:rsidRDefault="00164A14" w:rsidP="00164A14">
      <w:pPr>
        <w:pStyle w:val="ELSOXodrazka1"/>
        <w:numPr>
          <w:ilvl w:val="0"/>
          <w:numId w:val="42"/>
        </w:numPr>
        <w:ind w:left="567" w:hanging="283"/>
      </w:pPr>
      <w:r>
        <w:t>změny ve vedení instalací vyvolané skutečným provedením stavby,</w:t>
      </w:r>
    </w:p>
    <w:p w14:paraId="5F32D194" w14:textId="34339F9D" w:rsidR="00164A14" w:rsidRDefault="00164A14" w:rsidP="00164A14">
      <w:pPr>
        <w:pStyle w:val="ELSOXodrazka1"/>
        <w:numPr>
          <w:ilvl w:val="0"/>
          <w:numId w:val="42"/>
        </w:numPr>
        <w:ind w:left="567" w:hanging="283"/>
      </w:pPr>
      <w:r>
        <w:t>změny, které byly vyvolané časovým postupem montáže.</w:t>
      </w:r>
    </w:p>
    <w:p w14:paraId="29123D17" w14:textId="77777777" w:rsidR="00DC5A2D" w:rsidRPr="00865C84" w:rsidRDefault="00DC5A2D" w:rsidP="00DC5A2D">
      <w:pPr>
        <w:pStyle w:val="ELSOXnadpis2"/>
      </w:pPr>
      <w:bookmarkStart w:id="119" w:name="_Toc475482522"/>
      <w:bookmarkStart w:id="120" w:name="_Toc516576842"/>
      <w:r w:rsidRPr="00865C84">
        <w:t>BOZP při výstavbě</w:t>
      </w:r>
      <w:bookmarkEnd w:id="119"/>
      <w:bookmarkEnd w:id="120"/>
    </w:p>
    <w:p w14:paraId="3BBE7366" w14:textId="77777777" w:rsidR="00DC5A2D" w:rsidRPr="00865C84" w:rsidRDefault="00DC5A2D" w:rsidP="00DC5A2D">
      <w:pPr>
        <w:pStyle w:val="ELSOXnormal"/>
      </w:pPr>
      <w:r w:rsidRPr="00865C84">
        <w:t>Při výstavbě musí být dodržen technologický postup montáže zpracovaný dodavatelskou organizací, jedná se zejména o:</w:t>
      </w:r>
    </w:p>
    <w:p w14:paraId="145DD3F1" w14:textId="77777777" w:rsidR="00DC5A2D" w:rsidRPr="00865C84" w:rsidRDefault="00DC5A2D" w:rsidP="00DC5A2D">
      <w:pPr>
        <w:pStyle w:val="ELSOXodrazka1"/>
      </w:pPr>
      <w:r w:rsidRPr="00865C84">
        <w:t>používání vhodných montážních prostředků,</w:t>
      </w:r>
    </w:p>
    <w:p w14:paraId="6E988DC1" w14:textId="77777777" w:rsidR="00DC5A2D" w:rsidRPr="00865C84" w:rsidRDefault="00DC5A2D" w:rsidP="00DC5A2D">
      <w:pPr>
        <w:pStyle w:val="ELSOXodrazka1"/>
      </w:pPr>
      <w:r w:rsidRPr="00865C84">
        <w:t>používání ochranných pracovních prostředků a vybavení,</w:t>
      </w:r>
    </w:p>
    <w:p w14:paraId="6D8310B5" w14:textId="77777777" w:rsidR="00DC5A2D" w:rsidRPr="00865C84" w:rsidRDefault="00DC5A2D" w:rsidP="00DC5A2D">
      <w:pPr>
        <w:pStyle w:val="ELSOXodrazka1"/>
      </w:pPr>
      <w:r w:rsidRPr="00865C84">
        <w:t>montážní pracoviště musí být provedeno v souladu s projektovou dokumentací, vyklizeno a připraveno k montáži,</w:t>
      </w:r>
    </w:p>
    <w:p w14:paraId="5824E9A9" w14:textId="77777777" w:rsidR="00DC5A2D" w:rsidRPr="00865C84" w:rsidRDefault="00DC5A2D" w:rsidP="00DC5A2D">
      <w:pPr>
        <w:pStyle w:val="ELSOXodrazka1"/>
      </w:pPr>
      <w:r w:rsidRPr="00865C84">
        <w:t>v montážním prostoru není přípustné provádět jiné činnosti bez souhlasu vedoucího montáže,</w:t>
      </w:r>
    </w:p>
    <w:p w14:paraId="1B24E69E" w14:textId="77777777" w:rsidR="00DC5A2D" w:rsidRPr="00865C84" w:rsidRDefault="00DC5A2D" w:rsidP="00DC5A2D">
      <w:pPr>
        <w:pStyle w:val="ELSOXodrazka1"/>
      </w:pPr>
      <w:r w:rsidRPr="00865C84">
        <w:t>před zahájením výkopových prací musí být podzemní vedení vytýčena a zřetelně vyznačena správcem a v průběhu prací je nutné toto označení udržovat, případně musí provedeno odstavení, nebo vypnutí dotčeného vedení.</w:t>
      </w:r>
    </w:p>
    <w:p w14:paraId="5B317716" w14:textId="77777777" w:rsidR="007D1DDF" w:rsidRPr="006C3325" w:rsidRDefault="007D1DDF" w:rsidP="00FB0D0A">
      <w:pPr>
        <w:pStyle w:val="ELSOXnadpis2"/>
      </w:pPr>
      <w:bookmarkStart w:id="121" w:name="_Toc278191182"/>
      <w:bookmarkStart w:id="122" w:name="_Toc291140360"/>
      <w:bookmarkStart w:id="123" w:name="_Toc314691413"/>
      <w:bookmarkStart w:id="124" w:name="_Toc403374112"/>
      <w:bookmarkStart w:id="125" w:name="_Toc516576843"/>
      <w:r w:rsidRPr="006C3325">
        <w:t>Právní předpisy</w:t>
      </w:r>
      <w:bookmarkEnd w:id="121"/>
      <w:bookmarkEnd w:id="122"/>
      <w:bookmarkEnd w:id="123"/>
      <w:bookmarkEnd w:id="124"/>
      <w:bookmarkEnd w:id="125"/>
    </w:p>
    <w:p w14:paraId="13B25FA3" w14:textId="77777777" w:rsidR="007D1DDF" w:rsidRPr="006C3325" w:rsidRDefault="007D1DDF" w:rsidP="00FB0D0A">
      <w:pPr>
        <w:pStyle w:val="ELSOXnormal"/>
      </w:pPr>
      <w:r w:rsidRPr="006C3325">
        <w:t>Při práci a provádění stavby budou dodrženy zásady uvedené v následujících zákonech a vyhláškách ve znění pozdějších předpisů:</w:t>
      </w:r>
    </w:p>
    <w:p w14:paraId="3D0B9F1F" w14:textId="77777777" w:rsidR="007D1DDF" w:rsidRPr="006C3325" w:rsidRDefault="007D1DDF" w:rsidP="00FB0D0A">
      <w:pPr>
        <w:pStyle w:val="ELSOXodrazka1"/>
      </w:pPr>
      <w:r w:rsidRPr="006C3325">
        <w:t>Zákon č. 22/1997 Sb., o technických požadavcích na výrobky:</w:t>
      </w:r>
    </w:p>
    <w:p w14:paraId="01E436DE" w14:textId="77777777" w:rsidR="007D1DDF" w:rsidRPr="006C3325" w:rsidRDefault="007D1DDF" w:rsidP="00FB0D0A">
      <w:pPr>
        <w:pStyle w:val="ELSOXodrazka2"/>
      </w:pPr>
      <w:r w:rsidRPr="006C3325">
        <w:t>NV č.17/2003 Sb., Technické požadavky na elektrická zařízení NN</w:t>
      </w:r>
    </w:p>
    <w:p w14:paraId="2B198485" w14:textId="77777777" w:rsidR="007D1DDF" w:rsidRPr="006C3325" w:rsidRDefault="007D1DDF" w:rsidP="00FB0D0A">
      <w:pPr>
        <w:pStyle w:val="ELSOXodrazka2"/>
      </w:pPr>
      <w:r w:rsidRPr="006C3325">
        <w:t>NV č.18/2003 Sb., Technické požadavky na výrobky z hlediska EMC</w:t>
      </w:r>
    </w:p>
    <w:p w14:paraId="0CFD99B2" w14:textId="77777777" w:rsidR="007D1DDF" w:rsidRPr="006C3325" w:rsidRDefault="007D1DDF" w:rsidP="00FB0D0A">
      <w:pPr>
        <w:pStyle w:val="ELSOXodrazka2"/>
      </w:pPr>
      <w:r w:rsidRPr="006C3325">
        <w:t>NV č. 163/2002 Sb., Technické požadavky na stavební výrobky</w:t>
      </w:r>
    </w:p>
    <w:p w14:paraId="77FDEEB1" w14:textId="77777777" w:rsidR="007D1DDF" w:rsidRPr="006C3325" w:rsidRDefault="007D1DDF" w:rsidP="00FB0D0A">
      <w:pPr>
        <w:pStyle w:val="ELSOXodrazka1"/>
      </w:pPr>
      <w:r w:rsidRPr="006C3325">
        <w:t>Zákon č. 183/2006 Sb., Stavební zákon:</w:t>
      </w:r>
    </w:p>
    <w:p w14:paraId="63BB02DF" w14:textId="77777777" w:rsidR="007D1DDF" w:rsidRPr="006C3325" w:rsidRDefault="007D1DDF" w:rsidP="00FB0D0A">
      <w:pPr>
        <w:pStyle w:val="ELSOXodrazka2"/>
      </w:pPr>
      <w:r w:rsidRPr="006C3325">
        <w:t>Vyhláška MMR č.499/2006, O dokumentaci staveb</w:t>
      </w:r>
    </w:p>
    <w:p w14:paraId="186A078C" w14:textId="77777777" w:rsidR="007D1DDF" w:rsidRPr="006C3325" w:rsidRDefault="007D1DDF" w:rsidP="00FB0D0A">
      <w:pPr>
        <w:pStyle w:val="ELSOXodrazka2"/>
      </w:pPr>
      <w:r w:rsidRPr="006C3325">
        <w:t>Vyhláška MMR č.268/2009, Technické požadavky na výstavbu</w:t>
      </w:r>
    </w:p>
    <w:p w14:paraId="36B033DE" w14:textId="77777777" w:rsidR="007D1DDF" w:rsidRPr="006C3325" w:rsidRDefault="007D1DDF" w:rsidP="00FB0D0A">
      <w:pPr>
        <w:pStyle w:val="ELSOXodrazka1"/>
      </w:pPr>
      <w:r w:rsidRPr="006C3325">
        <w:t>Zákon č.174/1968 Sb., o státním odborném dozoru nad bezpečností práce</w:t>
      </w:r>
    </w:p>
    <w:p w14:paraId="20C2935B" w14:textId="77777777" w:rsidR="007D1DDF" w:rsidRPr="006C3325" w:rsidRDefault="007D1DDF" w:rsidP="00FB0D0A">
      <w:pPr>
        <w:pStyle w:val="ELSOXodrazka2"/>
      </w:pPr>
      <w:r w:rsidRPr="006C3325">
        <w:t>Vyhláška ČÚBP č.48/1982 Sb., Základní požadavky k zajištění bezpečnosti práce a technických zařízení</w:t>
      </w:r>
    </w:p>
    <w:p w14:paraId="639BDD61" w14:textId="77777777" w:rsidR="007D1DDF" w:rsidRPr="006C3325" w:rsidRDefault="007D1DDF" w:rsidP="00FB0D0A">
      <w:pPr>
        <w:pStyle w:val="ELSOXodrazka2"/>
      </w:pPr>
      <w:r w:rsidRPr="006C3325">
        <w:t>Vyhláška ČÚBP a ČBÚ č. 50/1978 Sb., o odborné způsobilosti v elektrotechnice</w:t>
      </w:r>
    </w:p>
    <w:p w14:paraId="6D88AB7A" w14:textId="77777777" w:rsidR="007D1DDF" w:rsidRPr="006C3325" w:rsidRDefault="007D1DDF" w:rsidP="00FB0D0A">
      <w:pPr>
        <w:pStyle w:val="ELSOXodrazka2"/>
      </w:pPr>
      <w:r w:rsidRPr="006C3325">
        <w:t>NV č. 591/2006 Sb., Minimální požadavky na bezpečnost a ochranu zdraví při práci na staveništích.</w:t>
      </w:r>
    </w:p>
    <w:p w14:paraId="2F274DF9" w14:textId="77777777" w:rsidR="007D1DDF" w:rsidRPr="006C3325" w:rsidRDefault="007D1DDF" w:rsidP="00FB0D0A">
      <w:pPr>
        <w:pStyle w:val="ELSOXodrazka1"/>
      </w:pPr>
      <w:r w:rsidRPr="006C3325">
        <w:lastRenderedPageBreak/>
        <w:t>Zákon č. 360/1992 Sb., o výkonu povolání autorizovaných architektů a o výkonu povolání autorizovaných inženýrů a techniků činných ve výstavbě.</w:t>
      </w:r>
    </w:p>
    <w:p w14:paraId="11E71D9B" w14:textId="77777777" w:rsidR="007D1DDF" w:rsidRPr="006C3325" w:rsidRDefault="007D1DDF" w:rsidP="00FB0D0A">
      <w:pPr>
        <w:pStyle w:val="ELSOXodrazka1"/>
      </w:pPr>
      <w:r w:rsidRPr="006C3325">
        <w:t>Zákon č. 133/1985 Sb., o požární ochraně</w:t>
      </w:r>
    </w:p>
    <w:p w14:paraId="6A67761C" w14:textId="77777777" w:rsidR="007D1DDF" w:rsidRPr="006C3325" w:rsidRDefault="007D1DDF" w:rsidP="00FB0D0A">
      <w:pPr>
        <w:pStyle w:val="ELSOXodrazka2"/>
      </w:pPr>
      <w:r w:rsidRPr="006C3325">
        <w:t>Vyhláška MV č. 23/2008 o technických podmínkách požární ochrany staveb</w:t>
      </w:r>
    </w:p>
    <w:p w14:paraId="1E2AEFDC" w14:textId="77777777" w:rsidR="007D1DDF" w:rsidRPr="006C3325" w:rsidRDefault="007D1DDF" w:rsidP="00FB0D0A">
      <w:pPr>
        <w:pStyle w:val="ELSOXnadpis2"/>
      </w:pPr>
      <w:bookmarkStart w:id="126" w:name="_Toc278191183"/>
      <w:bookmarkStart w:id="127" w:name="_Toc260278865"/>
      <w:bookmarkStart w:id="128" w:name="_Toc291140361"/>
      <w:bookmarkStart w:id="129" w:name="_Toc314691414"/>
      <w:bookmarkStart w:id="130" w:name="_Toc403374113"/>
      <w:bookmarkStart w:id="131" w:name="_Toc516576844"/>
      <w:r w:rsidRPr="006C3325">
        <w:t>Technické normy</w:t>
      </w:r>
      <w:bookmarkEnd w:id="126"/>
      <w:bookmarkEnd w:id="127"/>
      <w:bookmarkEnd w:id="128"/>
      <w:bookmarkEnd w:id="129"/>
      <w:bookmarkEnd w:id="130"/>
      <w:bookmarkEnd w:id="131"/>
    </w:p>
    <w:p w14:paraId="70407CAC" w14:textId="77777777" w:rsidR="007D1DDF" w:rsidRPr="006C3325" w:rsidRDefault="007D1DDF" w:rsidP="007D1DDF">
      <w:pPr>
        <w:pStyle w:val="ELSOXCSN1"/>
      </w:pPr>
      <w:r w:rsidRPr="006C3325">
        <w:t>ČSN 33 1310</w:t>
      </w:r>
      <w:r w:rsidRPr="006C3325">
        <w:tab/>
        <w:t>Bezpečnostní požadavky na elektrické instalace a spotřebiče určené k užívání osobami bez elektrotechnické kvalifikace (</w:t>
      </w:r>
      <w:proofErr w:type="spellStart"/>
      <w:r w:rsidRPr="006C3325">
        <w:t>ed</w:t>
      </w:r>
      <w:proofErr w:type="spellEnd"/>
      <w:r w:rsidRPr="006C3325">
        <w:t>. 2)</w:t>
      </w:r>
    </w:p>
    <w:p w14:paraId="74FBC3B3" w14:textId="77777777" w:rsidR="007D1DDF" w:rsidRPr="006C3325" w:rsidRDefault="007D1DDF" w:rsidP="007D1DDF">
      <w:pPr>
        <w:pStyle w:val="ELSOXCSN1"/>
      </w:pPr>
      <w:r w:rsidRPr="006C3325">
        <w:t>ČSN 33 1500</w:t>
      </w:r>
      <w:r w:rsidRPr="006C3325">
        <w:tab/>
        <w:t>Revize elektrických zařízení (vč. změn Z1÷Z4)</w:t>
      </w:r>
    </w:p>
    <w:p w14:paraId="798F958C" w14:textId="77777777" w:rsidR="007D1DDF" w:rsidRPr="006C3325" w:rsidRDefault="007D1DDF" w:rsidP="007D1DDF">
      <w:pPr>
        <w:pStyle w:val="ELSOXCSN1"/>
      </w:pPr>
      <w:r w:rsidRPr="006C3325">
        <w:t>ČSN 33 2000</w:t>
      </w:r>
      <w:r w:rsidRPr="006C3325">
        <w:tab/>
        <w:t>Elektrotechnické předpisy, Elektrická zařízení, zejména:</w:t>
      </w:r>
    </w:p>
    <w:p w14:paraId="14690EE1" w14:textId="77777777" w:rsidR="007D1DDF" w:rsidRPr="006C3325" w:rsidRDefault="007D1DDF" w:rsidP="007D1DDF">
      <w:pPr>
        <w:pStyle w:val="ELSOXCSN2"/>
      </w:pPr>
      <w:r w:rsidRPr="006C3325">
        <w:t>-1</w:t>
      </w:r>
      <w:r w:rsidRPr="006C3325">
        <w:tab/>
        <w:t>Elektrické zařízení nízkého napětí – základní hlediska, stanovení základních charakteristik, definice (</w:t>
      </w:r>
      <w:proofErr w:type="spellStart"/>
      <w:r w:rsidRPr="006C3325">
        <w:t>ed</w:t>
      </w:r>
      <w:proofErr w:type="spellEnd"/>
      <w:r w:rsidRPr="006C3325">
        <w:t>. 2)</w:t>
      </w:r>
    </w:p>
    <w:p w14:paraId="1D6C7A53" w14:textId="77777777" w:rsidR="007D1DDF" w:rsidRPr="006C3325" w:rsidRDefault="007D1DDF" w:rsidP="007D1DDF">
      <w:pPr>
        <w:pStyle w:val="ELSOXCSN2"/>
      </w:pPr>
      <w:r w:rsidRPr="006C3325">
        <w:t>-4</w:t>
      </w:r>
      <w:r w:rsidRPr="006C3325">
        <w:tab/>
        <w:t>Bezpečnost:</w:t>
      </w:r>
    </w:p>
    <w:p w14:paraId="659D788C" w14:textId="77777777" w:rsidR="007D1DDF" w:rsidRPr="006C3325" w:rsidRDefault="007D1DDF" w:rsidP="007D1DDF">
      <w:pPr>
        <w:pStyle w:val="ELSOXCSN3"/>
      </w:pPr>
      <w:r w:rsidRPr="006C3325">
        <w:t>-41</w:t>
      </w:r>
      <w:r w:rsidRPr="006C3325">
        <w:tab/>
        <w:t>Ochrana před úrazem elektrickým proudem (</w:t>
      </w:r>
      <w:proofErr w:type="spellStart"/>
      <w:r w:rsidRPr="006C3325">
        <w:t>ed</w:t>
      </w:r>
      <w:proofErr w:type="spellEnd"/>
      <w:r w:rsidRPr="006C3325">
        <w:t>. 2/Z1)</w:t>
      </w:r>
    </w:p>
    <w:p w14:paraId="65268E1D" w14:textId="77777777" w:rsidR="007D1DDF" w:rsidRPr="006C3325" w:rsidRDefault="007D1DDF" w:rsidP="007D1DDF">
      <w:pPr>
        <w:pStyle w:val="ELSOXCSN3"/>
      </w:pPr>
      <w:r w:rsidRPr="006C3325">
        <w:t>-42</w:t>
      </w:r>
      <w:r w:rsidRPr="006C3325">
        <w:tab/>
        <w:t>Ochrana před účinky tepla (</w:t>
      </w:r>
      <w:proofErr w:type="spellStart"/>
      <w:r w:rsidRPr="006C3325">
        <w:t>ed</w:t>
      </w:r>
      <w:proofErr w:type="spellEnd"/>
      <w:r w:rsidRPr="006C3325">
        <w:t>. 2)</w:t>
      </w:r>
    </w:p>
    <w:p w14:paraId="1326E706" w14:textId="77777777" w:rsidR="007D1DDF" w:rsidRPr="006C3325" w:rsidRDefault="007D1DDF" w:rsidP="007D1DDF">
      <w:pPr>
        <w:pStyle w:val="ELSOXCSN3"/>
      </w:pPr>
      <w:r w:rsidRPr="006C3325">
        <w:t>-43</w:t>
      </w:r>
      <w:r w:rsidRPr="006C3325">
        <w:tab/>
        <w:t>Ochrana před nadproudy (</w:t>
      </w:r>
      <w:proofErr w:type="spellStart"/>
      <w:r w:rsidRPr="006C3325">
        <w:t>ed</w:t>
      </w:r>
      <w:proofErr w:type="spellEnd"/>
      <w:r w:rsidRPr="006C3325">
        <w:t>. 2)</w:t>
      </w:r>
    </w:p>
    <w:p w14:paraId="567987A7" w14:textId="77777777" w:rsidR="007D1DDF" w:rsidRPr="006C3325" w:rsidRDefault="007D1DDF" w:rsidP="007D1DDF">
      <w:pPr>
        <w:pStyle w:val="ELSOXCSN3"/>
      </w:pPr>
      <w:r w:rsidRPr="006C3325">
        <w:t>-44</w:t>
      </w:r>
      <w:r w:rsidRPr="006C3325">
        <w:tab/>
        <w:t>Ochrana před přepětím</w:t>
      </w:r>
    </w:p>
    <w:p w14:paraId="0F55ED89" w14:textId="1735A659" w:rsidR="007D1DDF" w:rsidRPr="006C3325" w:rsidRDefault="007D1DDF" w:rsidP="007D1DDF">
      <w:pPr>
        <w:pStyle w:val="ELSOXCSN3"/>
      </w:pPr>
      <w:r w:rsidRPr="006C3325">
        <w:t>-443</w:t>
      </w:r>
      <w:r w:rsidRPr="006C3325">
        <w:tab/>
        <w:t>Ochrana proti atmosférickým nebo spínacím přepětím</w:t>
      </w:r>
      <w:r w:rsidR="00666821" w:rsidRPr="006C3325">
        <w:t xml:space="preserve"> (</w:t>
      </w:r>
      <w:proofErr w:type="spellStart"/>
      <w:r w:rsidR="00666821" w:rsidRPr="006C3325">
        <w:t>ed</w:t>
      </w:r>
      <w:proofErr w:type="spellEnd"/>
      <w:r w:rsidR="00666821" w:rsidRPr="006C3325">
        <w:t>. 2)</w:t>
      </w:r>
    </w:p>
    <w:p w14:paraId="6E864867" w14:textId="77777777" w:rsidR="007D1DDF" w:rsidRPr="006C3325" w:rsidRDefault="007D1DDF" w:rsidP="007D1DDF">
      <w:pPr>
        <w:pStyle w:val="ELSOXCSN3"/>
      </w:pPr>
      <w:r w:rsidRPr="006C3325">
        <w:t>-444</w:t>
      </w:r>
      <w:r w:rsidRPr="006C3325">
        <w:tab/>
        <w:t>Ochrana před napěťovým a elektromagnetickým rušením</w:t>
      </w:r>
    </w:p>
    <w:p w14:paraId="30949AFE" w14:textId="77777777" w:rsidR="007D1DDF" w:rsidRPr="006C3325" w:rsidRDefault="007D1DDF" w:rsidP="007D1DDF">
      <w:pPr>
        <w:pStyle w:val="ELSOXCSN3"/>
      </w:pPr>
      <w:r w:rsidRPr="006C3325">
        <w:t>-45</w:t>
      </w:r>
      <w:r w:rsidRPr="006C3325">
        <w:tab/>
        <w:t>Ochrana před podpětím</w:t>
      </w:r>
    </w:p>
    <w:p w14:paraId="500ADA9D" w14:textId="77777777" w:rsidR="007D1DDF" w:rsidRPr="006C3325" w:rsidRDefault="007D1DDF" w:rsidP="007D1DDF">
      <w:pPr>
        <w:pStyle w:val="ELSOXCSN3"/>
      </w:pPr>
      <w:r w:rsidRPr="006C3325">
        <w:t>-46</w:t>
      </w:r>
      <w:r w:rsidRPr="006C3325">
        <w:tab/>
        <w:t>Odpojování a spínání (</w:t>
      </w:r>
      <w:proofErr w:type="spellStart"/>
      <w:r w:rsidRPr="006C3325">
        <w:t>ed</w:t>
      </w:r>
      <w:proofErr w:type="spellEnd"/>
      <w:r w:rsidRPr="006C3325">
        <w:t>. 2)</w:t>
      </w:r>
    </w:p>
    <w:p w14:paraId="4B7198CB" w14:textId="77777777" w:rsidR="007D1DDF" w:rsidRPr="006C3325" w:rsidRDefault="007D1DDF" w:rsidP="007D1DDF">
      <w:pPr>
        <w:pStyle w:val="ELSOXCSN3"/>
      </w:pPr>
      <w:r w:rsidRPr="006C3325">
        <w:t>-47</w:t>
      </w:r>
      <w:r w:rsidRPr="006C3325">
        <w:tab/>
        <w:t>Použití ochranných opatření pro zajištění bezpečnosti</w:t>
      </w:r>
    </w:p>
    <w:p w14:paraId="5FFF82D4" w14:textId="50A7E2B2" w:rsidR="007D1DDF" w:rsidRPr="006C3325" w:rsidRDefault="007D1DDF" w:rsidP="007D1DDF">
      <w:pPr>
        <w:pStyle w:val="ELSOXCSN3"/>
      </w:pPr>
      <w:r w:rsidRPr="006C3325">
        <w:t>-473</w:t>
      </w:r>
      <w:r w:rsidRPr="006C3325">
        <w:tab/>
        <w:t>Opatření k ochraně proti nadproudům</w:t>
      </w:r>
      <w:r w:rsidR="00666821" w:rsidRPr="006C3325">
        <w:t xml:space="preserve"> (vč. změny Z1)</w:t>
      </w:r>
    </w:p>
    <w:p w14:paraId="1D50D9FF" w14:textId="77777777" w:rsidR="007D1DDF" w:rsidRPr="006C3325" w:rsidRDefault="007D1DDF" w:rsidP="007D1DDF">
      <w:pPr>
        <w:pStyle w:val="ELSOXCSN2"/>
      </w:pPr>
      <w:r w:rsidRPr="006C3325">
        <w:t>-5</w:t>
      </w:r>
      <w:r w:rsidRPr="006C3325">
        <w:tab/>
        <w:t>Výběr a stavba elektrických zařízení:</w:t>
      </w:r>
    </w:p>
    <w:p w14:paraId="41C7CDB9" w14:textId="77777777" w:rsidR="007D1DDF" w:rsidRPr="006C3325" w:rsidRDefault="007D1DDF" w:rsidP="007D1DDF">
      <w:pPr>
        <w:pStyle w:val="ELSOXCSN3"/>
      </w:pPr>
      <w:r w:rsidRPr="006C3325">
        <w:t>-51</w:t>
      </w:r>
      <w:r w:rsidRPr="006C3325">
        <w:tab/>
        <w:t>Všeobecné předpisy (</w:t>
      </w:r>
      <w:proofErr w:type="spellStart"/>
      <w:r w:rsidRPr="006C3325">
        <w:t>ed</w:t>
      </w:r>
      <w:proofErr w:type="spellEnd"/>
      <w:r w:rsidRPr="006C3325">
        <w:t>. 3)</w:t>
      </w:r>
    </w:p>
    <w:p w14:paraId="292C13FD" w14:textId="1F17DE38" w:rsidR="007D1DDF" w:rsidRPr="006C3325" w:rsidRDefault="007D1DDF" w:rsidP="007D1DDF">
      <w:pPr>
        <w:pStyle w:val="ELSOXCSN3"/>
      </w:pPr>
      <w:r w:rsidRPr="006C3325">
        <w:t>-52</w:t>
      </w:r>
      <w:r w:rsidRPr="006C3325">
        <w:tab/>
      </w:r>
      <w:r w:rsidR="00666821" w:rsidRPr="006C3325">
        <w:t xml:space="preserve">Elektrická </w:t>
      </w:r>
      <w:r w:rsidRPr="006C3325">
        <w:t>vedení</w:t>
      </w:r>
      <w:r w:rsidR="00666821" w:rsidRPr="006C3325">
        <w:t xml:space="preserve"> (</w:t>
      </w:r>
      <w:proofErr w:type="spellStart"/>
      <w:r w:rsidR="00666821" w:rsidRPr="006C3325">
        <w:t>ed</w:t>
      </w:r>
      <w:proofErr w:type="spellEnd"/>
      <w:r w:rsidR="00666821" w:rsidRPr="006C3325">
        <w:t>. 2)</w:t>
      </w:r>
    </w:p>
    <w:p w14:paraId="106AB6B6" w14:textId="77777777" w:rsidR="007D1DDF" w:rsidRPr="006C3325" w:rsidRDefault="007D1DDF" w:rsidP="007D1DDF">
      <w:pPr>
        <w:pStyle w:val="ELSOXCSN3"/>
      </w:pPr>
      <w:r w:rsidRPr="006C3325">
        <w:t>-534</w:t>
      </w:r>
      <w:r w:rsidRPr="006C3325">
        <w:tab/>
        <w:t>Přepěťová ochranná zařízení</w:t>
      </w:r>
    </w:p>
    <w:p w14:paraId="68F00D53" w14:textId="77777777" w:rsidR="007D1DDF" w:rsidRPr="006C3325" w:rsidRDefault="007D1DDF" w:rsidP="007D1DDF">
      <w:pPr>
        <w:pStyle w:val="ELSOXCSN3"/>
      </w:pPr>
      <w:r w:rsidRPr="006C3325">
        <w:t>-54</w:t>
      </w:r>
      <w:r w:rsidRPr="006C3325">
        <w:tab/>
        <w:t>Uzemnění, ochranné vodiče a vodiče ochranného pospojování (</w:t>
      </w:r>
      <w:proofErr w:type="spellStart"/>
      <w:r w:rsidRPr="006C3325">
        <w:t>ed</w:t>
      </w:r>
      <w:proofErr w:type="spellEnd"/>
      <w:r w:rsidRPr="006C3325">
        <w:t>. 3)</w:t>
      </w:r>
    </w:p>
    <w:p w14:paraId="3FC4D18F" w14:textId="256D01A7" w:rsidR="00666821" w:rsidRPr="006C3325" w:rsidRDefault="00666821" w:rsidP="00666821">
      <w:pPr>
        <w:pStyle w:val="ELSOXCSN3"/>
      </w:pPr>
      <w:r w:rsidRPr="006C3325">
        <w:t>-56</w:t>
      </w:r>
      <w:r w:rsidRPr="006C3325">
        <w:tab/>
        <w:t>Zařízení pro bezpečnostní účely (</w:t>
      </w:r>
      <w:proofErr w:type="spellStart"/>
      <w:r w:rsidRPr="006C3325">
        <w:t>ed</w:t>
      </w:r>
      <w:proofErr w:type="spellEnd"/>
      <w:r w:rsidRPr="006C3325">
        <w:t>. 2/Z1÷Z2)</w:t>
      </w:r>
    </w:p>
    <w:p w14:paraId="5C3C259B" w14:textId="77777777" w:rsidR="007D1DDF" w:rsidRPr="006C3325" w:rsidRDefault="007D1DDF" w:rsidP="007D1DDF">
      <w:pPr>
        <w:pStyle w:val="ELSOXCSN2"/>
      </w:pPr>
      <w:r w:rsidRPr="006C3325">
        <w:t>-7</w:t>
      </w:r>
      <w:r w:rsidRPr="006C3325">
        <w:tab/>
        <w:t>Zařízení jednoúčelová a ve zvláštních objektech</w:t>
      </w:r>
    </w:p>
    <w:p w14:paraId="0A7BA033" w14:textId="77777777" w:rsidR="007D1DDF" w:rsidRPr="006C3325" w:rsidRDefault="007D1DDF" w:rsidP="007D1DDF">
      <w:pPr>
        <w:pStyle w:val="ELSOXCSN3"/>
      </w:pPr>
      <w:r w:rsidRPr="006C3325">
        <w:t>-701</w:t>
      </w:r>
      <w:r w:rsidRPr="006C3325">
        <w:tab/>
        <w:t>Prostory s vanou nebo sprchou (</w:t>
      </w:r>
      <w:proofErr w:type="spellStart"/>
      <w:r w:rsidRPr="006C3325">
        <w:t>ed</w:t>
      </w:r>
      <w:proofErr w:type="spellEnd"/>
      <w:r w:rsidRPr="006C3325">
        <w:t>. 2)</w:t>
      </w:r>
    </w:p>
    <w:p w14:paraId="1DCE1657" w14:textId="77777777" w:rsidR="003B4D98" w:rsidRDefault="003B4D98" w:rsidP="003B4D98">
      <w:pPr>
        <w:pStyle w:val="ELSOXCSN1"/>
      </w:pPr>
      <w:bookmarkStart w:id="132" w:name="_Toc330348071"/>
      <w:bookmarkStart w:id="133" w:name="_Toc363526099"/>
      <w:bookmarkStart w:id="134" w:name="_Toc373465219"/>
      <w:bookmarkStart w:id="135" w:name="_Toc398716455"/>
      <w:bookmarkStart w:id="136" w:name="_Toc403374114"/>
      <w:r>
        <w:t>ČSN 33 2130</w:t>
      </w:r>
      <w:r>
        <w:tab/>
        <w:t xml:space="preserve">Elektrické instalace nízkého </w:t>
      </w:r>
      <w:proofErr w:type="gramStart"/>
      <w:r>
        <w:t>napětí - Vnitřní</w:t>
      </w:r>
      <w:proofErr w:type="gramEnd"/>
      <w:r>
        <w:t xml:space="preserve"> elektrické rozvody (</w:t>
      </w:r>
      <w:proofErr w:type="spellStart"/>
      <w:r>
        <w:t>ed</w:t>
      </w:r>
      <w:proofErr w:type="spellEnd"/>
      <w:r>
        <w:t>. 3)</w:t>
      </w:r>
    </w:p>
    <w:p w14:paraId="2BF4A291" w14:textId="38D1F249" w:rsidR="007D486F" w:rsidRDefault="003B4D98" w:rsidP="007D486F">
      <w:pPr>
        <w:pStyle w:val="ELSOXCSN1"/>
      </w:pPr>
      <w:r>
        <w:t>ČSN 33 2180</w:t>
      </w:r>
      <w:r>
        <w:tab/>
        <w:t>Připojování elektrických přístrojů a spotřebičů</w:t>
      </w:r>
    </w:p>
    <w:p w14:paraId="6948A393" w14:textId="28D80E2E" w:rsidR="00164A14" w:rsidRDefault="00164A14" w:rsidP="00164A14">
      <w:pPr>
        <w:pStyle w:val="ELSOXCSN1"/>
      </w:pPr>
      <w:r>
        <w:t>ČSN 33 3320</w:t>
      </w:r>
      <w:r>
        <w:tab/>
        <w:t>Elektrické přípojky (</w:t>
      </w:r>
      <w:proofErr w:type="spellStart"/>
      <w:r>
        <w:t>ed</w:t>
      </w:r>
      <w:proofErr w:type="spellEnd"/>
      <w:r>
        <w:t>. 2)</w:t>
      </w:r>
    </w:p>
    <w:p w14:paraId="72FC10AF" w14:textId="771ACBA0" w:rsidR="007D486F" w:rsidRDefault="007D486F" w:rsidP="007D486F">
      <w:pPr>
        <w:pStyle w:val="ELSOXCSN1"/>
      </w:pPr>
      <w:r>
        <w:t>ČSN EN 1838</w:t>
      </w:r>
      <w:r>
        <w:tab/>
        <w:t>Světlo a osvětlení – Nouzové osvětlení</w:t>
      </w:r>
    </w:p>
    <w:p w14:paraId="5A02A8EB" w14:textId="18DB9C88" w:rsidR="00A73088" w:rsidRDefault="00A73088" w:rsidP="00A73088">
      <w:pPr>
        <w:pStyle w:val="ELSOXCSN1"/>
      </w:pPr>
      <w:r>
        <w:t>ČSN EN 12193</w:t>
      </w:r>
      <w:r>
        <w:tab/>
        <w:t xml:space="preserve">Světlo a </w:t>
      </w:r>
      <w:proofErr w:type="gramStart"/>
      <w:r>
        <w:t>osvětlení - Osvětlení</w:t>
      </w:r>
      <w:proofErr w:type="gramEnd"/>
      <w:r>
        <w:t xml:space="preserve"> sportovišť (</w:t>
      </w:r>
      <w:proofErr w:type="spellStart"/>
      <w:r>
        <w:t>ed</w:t>
      </w:r>
      <w:proofErr w:type="spellEnd"/>
      <w:r>
        <w:t>. 2/</w:t>
      </w:r>
      <w:proofErr w:type="spellStart"/>
      <w:r>
        <w:t>Opr</w:t>
      </w:r>
      <w:proofErr w:type="spellEnd"/>
      <w:r>
        <w:t>. 1)</w:t>
      </w:r>
    </w:p>
    <w:p w14:paraId="4B191085" w14:textId="77777777" w:rsidR="007D486F" w:rsidRDefault="007D486F" w:rsidP="007D486F">
      <w:pPr>
        <w:pStyle w:val="ELSOXCSN1"/>
      </w:pPr>
      <w:r>
        <w:t>ČSN EN 12464</w:t>
      </w:r>
      <w:r>
        <w:tab/>
        <w:t>Umělé osvětlení pracovních prostorů</w:t>
      </w:r>
    </w:p>
    <w:p w14:paraId="1B9B9D67" w14:textId="7DC08A0D" w:rsidR="007D486F" w:rsidRDefault="007D486F" w:rsidP="007D486F">
      <w:pPr>
        <w:pStyle w:val="ELSOXCSN2"/>
      </w:pPr>
      <w:r>
        <w:t>-1</w:t>
      </w:r>
      <w:r>
        <w:tab/>
        <w:t>Vnitřní pracovní prostory</w:t>
      </w:r>
    </w:p>
    <w:p w14:paraId="3BF23F27" w14:textId="0F4B7D7D" w:rsidR="007D486F" w:rsidRDefault="007D486F" w:rsidP="007D486F">
      <w:pPr>
        <w:pStyle w:val="ELSOXCSN1"/>
      </w:pPr>
      <w:r>
        <w:t>ČSN EN 50 110</w:t>
      </w:r>
      <w:r>
        <w:tab/>
        <w:t>Obsluha a práce na elektrických zařízeních (</w:t>
      </w:r>
      <w:proofErr w:type="spellStart"/>
      <w:r>
        <w:t>ed</w:t>
      </w:r>
      <w:proofErr w:type="spellEnd"/>
      <w:r>
        <w:t>. 3)</w:t>
      </w:r>
    </w:p>
    <w:p w14:paraId="083A4070" w14:textId="77777777" w:rsidR="003B4D98" w:rsidRDefault="003B4D98" w:rsidP="003B4D98">
      <w:pPr>
        <w:pStyle w:val="ELSOXCSN1"/>
      </w:pPr>
      <w:r>
        <w:t>ČSN EN 60446</w:t>
      </w:r>
      <w:r>
        <w:tab/>
        <w:t>Označování vodičů barvami nebo písmeny a číslicemi (</w:t>
      </w:r>
      <w:proofErr w:type="spellStart"/>
      <w:r>
        <w:t>ed</w:t>
      </w:r>
      <w:proofErr w:type="spellEnd"/>
      <w:r>
        <w:t>. 2)</w:t>
      </w:r>
    </w:p>
    <w:p w14:paraId="3DC6B93E" w14:textId="77777777" w:rsidR="003B4D98" w:rsidRDefault="003B4D98" w:rsidP="003B4D98">
      <w:pPr>
        <w:pStyle w:val="ELSOXCSN1"/>
      </w:pPr>
      <w:r>
        <w:t>ČSN EN 60204</w:t>
      </w:r>
      <w:r>
        <w:tab/>
        <w:t>Bezpečnost strojních zařízení – Elektrická zařízení strojů</w:t>
      </w:r>
    </w:p>
    <w:p w14:paraId="0BBD4DFA" w14:textId="77777777" w:rsidR="003B4D98" w:rsidRDefault="003B4D98" w:rsidP="003B4D98">
      <w:pPr>
        <w:pStyle w:val="ELSOXCSN2"/>
      </w:pPr>
      <w:r>
        <w:t>-1</w:t>
      </w:r>
      <w:r>
        <w:tab/>
        <w:t>Všeobecné požadavky (</w:t>
      </w:r>
      <w:proofErr w:type="spellStart"/>
      <w:r>
        <w:t>ed</w:t>
      </w:r>
      <w:proofErr w:type="spellEnd"/>
      <w:r>
        <w:t>. 2/A1+O1)</w:t>
      </w:r>
    </w:p>
    <w:p w14:paraId="5B9341A3" w14:textId="77777777" w:rsidR="00B66E03" w:rsidRDefault="00B66E03" w:rsidP="00B66E03">
      <w:pPr>
        <w:pStyle w:val="ELSOXCSN1"/>
      </w:pPr>
      <w:r>
        <w:t>ČSN EN 62305</w:t>
      </w:r>
      <w:r>
        <w:tab/>
        <w:t>Ochrana před bleskem (</w:t>
      </w:r>
      <w:proofErr w:type="spellStart"/>
      <w:r>
        <w:t>ed</w:t>
      </w:r>
      <w:proofErr w:type="spellEnd"/>
      <w:r>
        <w:t>. 2)</w:t>
      </w:r>
    </w:p>
    <w:p w14:paraId="3B49EBB2" w14:textId="0A956CBB" w:rsidR="00164A14" w:rsidRDefault="00B66E03" w:rsidP="00B66E03">
      <w:pPr>
        <w:pStyle w:val="ELSOXCSN1"/>
      </w:pPr>
      <w:r>
        <w:t>ČSN 73 0848</w:t>
      </w:r>
      <w:r>
        <w:tab/>
        <w:t>Požární bezpečnost staveb – Kabelové rozvody</w:t>
      </w:r>
    </w:p>
    <w:p w14:paraId="16064BC4" w14:textId="1C0CB451" w:rsidR="00B66E03" w:rsidRPr="00164A14" w:rsidRDefault="00164A14" w:rsidP="00164A14">
      <w:pPr>
        <w:rPr>
          <w:sz w:val="22"/>
        </w:rPr>
      </w:pPr>
      <w:r>
        <w:br w:type="page"/>
      </w:r>
    </w:p>
    <w:p w14:paraId="1A8A7E2B" w14:textId="6A9ED4AB" w:rsidR="007D1DDF" w:rsidRPr="006C3325" w:rsidRDefault="007D1DDF" w:rsidP="003B4D98">
      <w:pPr>
        <w:pStyle w:val="ELSOXnadpis2"/>
      </w:pPr>
      <w:bookmarkStart w:id="137" w:name="_Toc516576845"/>
      <w:r w:rsidRPr="006C3325">
        <w:lastRenderedPageBreak/>
        <w:t>Ostatní dokumenty</w:t>
      </w:r>
      <w:bookmarkEnd w:id="132"/>
      <w:bookmarkEnd w:id="133"/>
      <w:bookmarkEnd w:id="134"/>
      <w:bookmarkEnd w:id="135"/>
      <w:bookmarkEnd w:id="136"/>
      <w:bookmarkEnd w:id="137"/>
    </w:p>
    <w:p w14:paraId="0DFDF4A3" w14:textId="77777777" w:rsidR="007D486F" w:rsidRDefault="007D486F" w:rsidP="007D486F">
      <w:pPr>
        <w:pStyle w:val="ELSOXCSN1"/>
      </w:pPr>
      <w:r>
        <w:t>TNI 33 2000-4-41</w:t>
      </w:r>
      <w:r>
        <w:tab/>
        <w:t xml:space="preserve">Ochranná opatření pro zajištění </w:t>
      </w:r>
      <w:proofErr w:type="gramStart"/>
      <w:r>
        <w:t>bezpečnosti - Ochrana</w:t>
      </w:r>
      <w:proofErr w:type="gramEnd"/>
      <w:r>
        <w:t xml:space="preserve"> před úrazem elektrickým proudem (komentář k ČSN 33 2000-4-41 </w:t>
      </w:r>
      <w:proofErr w:type="spellStart"/>
      <w:r>
        <w:t>ed</w:t>
      </w:r>
      <w:proofErr w:type="spellEnd"/>
      <w:r>
        <w:t>. 2)</w:t>
      </w:r>
    </w:p>
    <w:p w14:paraId="04E2A74C" w14:textId="77777777" w:rsidR="007D1DDF" w:rsidRPr="006C3325" w:rsidRDefault="007D1DDF" w:rsidP="007D1DDF">
      <w:pPr>
        <w:pStyle w:val="ELSOXCSN1"/>
      </w:pPr>
      <w:r w:rsidRPr="006C3325">
        <w:t>TNI 33 2000-7-701</w:t>
      </w:r>
      <w:r w:rsidRPr="006C3325">
        <w:tab/>
        <w:t xml:space="preserve">Prostory s vanou nebo sprchou (komentář k ČSN 33 2000-7-701 </w:t>
      </w:r>
      <w:proofErr w:type="spellStart"/>
      <w:r w:rsidRPr="006C3325">
        <w:t>ed</w:t>
      </w:r>
      <w:proofErr w:type="spellEnd"/>
      <w:r w:rsidRPr="006C3325">
        <w:t>. 2)</w:t>
      </w:r>
    </w:p>
    <w:p w14:paraId="0638B38E" w14:textId="77777777" w:rsidR="007D1DDF" w:rsidRPr="002F3D8C" w:rsidRDefault="007D1DDF" w:rsidP="00FB0D0A">
      <w:pPr>
        <w:pStyle w:val="ELSOXnadpis1"/>
      </w:pPr>
      <w:bookmarkStart w:id="138" w:name="_Toc380624788"/>
      <w:bookmarkStart w:id="139" w:name="_Toc403374115"/>
      <w:bookmarkStart w:id="140" w:name="_Toc516576846"/>
      <w:r w:rsidRPr="002F3D8C">
        <w:t>ZÁVĚR</w:t>
      </w:r>
      <w:bookmarkEnd w:id="138"/>
      <w:bookmarkEnd w:id="139"/>
      <w:bookmarkEnd w:id="140"/>
    </w:p>
    <w:p w14:paraId="484CF0C1" w14:textId="7A994263" w:rsidR="007D1DDF" w:rsidRPr="002F3D8C" w:rsidRDefault="007D1DDF" w:rsidP="00FB0D0A">
      <w:pPr>
        <w:pStyle w:val="ELSOXnormal"/>
      </w:pPr>
      <w:r w:rsidRPr="002F3D8C">
        <w:t xml:space="preserve">Tento projekt byl zpracován dle odběratelem přiložených podkladů k datu </w:t>
      </w:r>
      <w:r w:rsidR="00A9437C">
        <w:t>31</w:t>
      </w:r>
      <w:r w:rsidR="009F0149">
        <w:t>.</w:t>
      </w:r>
      <w:r w:rsidR="00A9437C">
        <w:t>5</w:t>
      </w:r>
      <w:r w:rsidR="009F0149">
        <w:t>.</w:t>
      </w:r>
      <w:r w:rsidR="00F31B33" w:rsidRPr="002F3D8C">
        <w:t>201</w:t>
      </w:r>
      <w:r w:rsidR="00222E8B">
        <w:t>8</w:t>
      </w:r>
      <w:r w:rsidRPr="002F3D8C">
        <w:t>, splňuje požadavky ČSN a souvisejících bezpečnostních předpisů.</w:t>
      </w:r>
    </w:p>
    <w:p w14:paraId="4ABCEF5C" w14:textId="77777777" w:rsidR="007D1DDF" w:rsidRPr="002F3D8C" w:rsidRDefault="007D1DDF" w:rsidP="00FB0D0A">
      <w:pPr>
        <w:pStyle w:val="ELSOXnormal"/>
      </w:pPr>
    </w:p>
    <w:p w14:paraId="4D376EB1" w14:textId="77777777" w:rsidR="007D1DDF" w:rsidRPr="002F3D8C" w:rsidRDefault="007D1DDF" w:rsidP="00FB0D0A">
      <w:pPr>
        <w:pStyle w:val="ELSOXnormal"/>
      </w:pPr>
    </w:p>
    <w:p w14:paraId="30650BC4" w14:textId="77777777" w:rsidR="00A27193" w:rsidRDefault="00A27193" w:rsidP="00A27193">
      <w:pPr>
        <w:pStyle w:val="RaCapodpis"/>
      </w:pPr>
      <w:r>
        <w:rPr>
          <w:u w:val="single"/>
        </w:rPr>
        <w:t>Vypracoval:</w:t>
      </w:r>
      <w:r>
        <w:t xml:space="preserve"> </w:t>
      </w:r>
      <w:r>
        <w:tab/>
        <w:t>David Janura</w:t>
      </w:r>
      <w:r>
        <w:br/>
        <w:t>ELSOX s.r.o.</w:t>
      </w:r>
      <w:r>
        <w:br/>
      </w:r>
      <w:hyperlink r:id="rId15" w:history="1">
        <w:r>
          <w:rPr>
            <w:rStyle w:val="Hypertextovodkaz"/>
          </w:rPr>
          <w:t>janura</w:t>
        </w:r>
        <w:r>
          <w:rPr>
            <w:rStyle w:val="Hypertextovodkaz"/>
            <w:lang w:val="en-US"/>
          </w:rPr>
          <w:t>@elsox.cz</w:t>
        </w:r>
      </w:hyperlink>
    </w:p>
    <w:p w14:paraId="2F811C05" w14:textId="77777777" w:rsidR="00A27193" w:rsidRDefault="00A27193" w:rsidP="00A27193">
      <w:pPr>
        <w:pStyle w:val="RaCapodpis"/>
        <w:rPr>
          <w:u w:val="single"/>
        </w:rPr>
      </w:pPr>
    </w:p>
    <w:p w14:paraId="071CC00A" w14:textId="77777777" w:rsidR="00A27193" w:rsidRDefault="00A27193" w:rsidP="00A27193">
      <w:pPr>
        <w:pStyle w:val="RaCapodpis"/>
        <w:tabs>
          <w:tab w:val="left" w:pos="4678"/>
          <w:tab w:val="left" w:pos="6379"/>
        </w:tabs>
        <w:ind w:hanging="2268"/>
      </w:pPr>
      <w:r>
        <w:rPr>
          <w:u w:val="single"/>
        </w:rPr>
        <w:t>Zodpovědný projektant:</w:t>
      </w:r>
      <w:r>
        <w:t xml:space="preserve"> </w:t>
      </w:r>
      <w:r>
        <w:tab/>
        <w:t>Ing. Radek Procházka, Ph.D.</w:t>
      </w:r>
      <w:r>
        <w:br/>
        <w:t>ELSOX s.r.o.</w:t>
      </w:r>
      <w:r>
        <w:br/>
      </w:r>
      <w:hyperlink r:id="rId16" w:history="1">
        <w:r>
          <w:rPr>
            <w:rStyle w:val="Hypertextovodkaz"/>
          </w:rPr>
          <w:t>prochazka</w:t>
        </w:r>
        <w:r>
          <w:rPr>
            <w:rStyle w:val="Hypertextovodkaz"/>
            <w:lang w:val="en-US"/>
          </w:rPr>
          <w:t>@elsox.cz</w:t>
        </w:r>
      </w:hyperlink>
      <w:r>
        <w:rPr>
          <w:color w:val="0000FF" w:themeColor="hyperlink"/>
          <w:u w:val="single"/>
          <w:lang w:val="en-US"/>
        </w:rPr>
        <w:br/>
      </w:r>
      <w:r>
        <w:t>ČKAIT: 0010685</w:t>
      </w:r>
    </w:p>
    <w:p w14:paraId="629E6712" w14:textId="306F37BD" w:rsidR="007D1DDF" w:rsidRPr="007D486F" w:rsidRDefault="006F70AC" w:rsidP="007D486F">
      <w:pPr>
        <w:pStyle w:val="RaCapodpis"/>
        <w:tabs>
          <w:tab w:val="left" w:pos="4678"/>
          <w:tab w:val="left" w:pos="6379"/>
        </w:tabs>
        <w:rPr>
          <w:u w:val="single"/>
        </w:rPr>
      </w:pPr>
      <w:r>
        <w:br/>
      </w:r>
      <w:r w:rsidR="00540996">
        <w:t>8</w:t>
      </w:r>
      <w:bookmarkStart w:id="141" w:name="_GoBack"/>
      <w:bookmarkEnd w:id="141"/>
      <w:r>
        <w:t xml:space="preserve">. </w:t>
      </w:r>
      <w:r w:rsidR="00A9437C">
        <w:t>června</w:t>
      </w:r>
      <w:r w:rsidR="00A27193">
        <w:t xml:space="preserve"> 2018</w:t>
      </w:r>
    </w:p>
    <w:sectPr w:rsidR="007D1DDF" w:rsidRPr="007D486F" w:rsidSect="00A62E85">
      <w:headerReference w:type="default" r:id="rId17"/>
      <w:type w:val="continuous"/>
      <w:pgSz w:w="11907" w:h="16834" w:code="9"/>
      <w:pgMar w:top="1843" w:right="851" w:bottom="1276" w:left="851" w:header="624" w:footer="567" w:gutter="567"/>
      <w:cols w:space="708" w:equalWidth="0">
        <w:col w:w="9638" w:space="709"/>
      </w:cols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071">
      <wne:acd wne:acdName="acd3"/>
    </wne:keymap>
    <wne:keymap wne:kcmPrimary="0072">
      <wne:acd wne:acdName="acd4"/>
    </wne:keymap>
    <wne:keymap wne:kcmPrimary="0073">
      <wne:acd wne:acdName="acd5"/>
    </wne:keymap>
    <wne:keymap wne:kcmPrimary="0074">
      <wne:acd wne:acdName="acd7"/>
    </wne:keymap>
    <wne:keymap wne:kcmPrimary="0078">
      <wne:acd wne:acdName="acd9"/>
    </wne:keymap>
    <wne:keymap wne:kcmPrimary="0079">
      <wne:acd wne:acdName="acd6"/>
    </wne:keymap>
    <wne:keymap wne:kcmPrimary="007A">
      <wne:acd wne:acdName="acd8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</wne:acdManifest>
  </wne:toolbars>
  <wne:acds>
    <wne:acd wne:argValue="AgBFAEwAUwBPAFgAXwBuAGEAZABwAGkAcwBfADEA" wne:acdName="acd0" wne:fciIndexBasedOn="0065"/>
    <wne:acd wne:argValue="AgBFAEwAUwBPAFgAXwBuAGEAZABwAGkAcwBfADEA" wne:acdName="acd1" wne:fciIndexBasedOn="0065"/>
    <wne:acd wne:argValue="AgBFAEwAUwBPAFgAXwBuAGEAZABwAGkAcwBfADEA" wne:acdName="acd2" wne:fciIndexBasedOn="0065"/>
    <wne:acd wne:argValue="AgBFAEwAUwBPAFgAXwBuAG8AcgBtAGEAbAA=" wne:acdName="acd3" wne:fciIndexBasedOn="0065"/>
    <wne:acd wne:argValue="AgBFAEwAUwBPAFgAXwBvAGQAcgBhAHoAawBhAF8AMQA=" wne:acdName="acd4" wne:fciIndexBasedOn="0065"/>
    <wne:acd wne:argValue="AgBFAEwAUwBPAFgAXwBvAGQAcgBhAHoAawBhAF8AMgA=" wne:acdName="acd5" wne:fciIndexBasedOn="0065"/>
    <wne:acd wne:argValue="AgBFAEwAUwBPAFgAXwBuAGEAZABwAGkAcwBfADIA" wne:acdName="acd6" wne:fciIndexBasedOn="0065"/>
    <wne:acd wne:argValue="AgBFAEwAUwBPAFgAXwB0AGEAYgB1AGwAawBhAA==" wne:acdName="acd7" wne:fciIndexBasedOn="0065"/>
    <wne:acd wne:argValue="AgBFAEwAUwBPAFgAXwBuAGEAZABwAGkAcwBfADMA" wne:acdName="acd8" wne:fciIndexBasedOn="0065"/>
    <wne:acd wne:argValue="AgBFAEwAUwBPAFgAXwBuAGEAZABwAGkAcwBfADEA" wne:acdName="acd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2A42E9" w14:textId="77777777" w:rsidR="00D60B1F" w:rsidRDefault="00D60B1F">
      <w:r>
        <w:separator/>
      </w:r>
    </w:p>
    <w:p w14:paraId="5A55EB4A" w14:textId="77777777" w:rsidR="00D60B1F" w:rsidRDefault="00D60B1F"/>
  </w:endnote>
  <w:endnote w:type="continuationSeparator" w:id="0">
    <w:p w14:paraId="33CAE2B9" w14:textId="77777777" w:rsidR="00D60B1F" w:rsidRDefault="00D60B1F">
      <w:r>
        <w:continuationSeparator/>
      </w:r>
    </w:p>
    <w:p w14:paraId="0968972C" w14:textId="77777777" w:rsidR="00D60B1F" w:rsidRDefault="00D60B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Yu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DA3E5D" w14:textId="77777777" w:rsidR="00D60B1F" w:rsidRDefault="00D60B1F">
      <w:r>
        <w:separator/>
      </w:r>
    </w:p>
    <w:p w14:paraId="6A975D69" w14:textId="77777777" w:rsidR="00D60B1F" w:rsidRDefault="00D60B1F"/>
  </w:footnote>
  <w:footnote w:type="continuationSeparator" w:id="0">
    <w:p w14:paraId="07674D62" w14:textId="77777777" w:rsidR="00D60B1F" w:rsidRDefault="00D60B1F">
      <w:r>
        <w:continuationSeparator/>
      </w:r>
    </w:p>
    <w:p w14:paraId="21106F09" w14:textId="77777777" w:rsidR="00D60B1F" w:rsidRDefault="00D60B1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46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701"/>
      <w:gridCol w:w="743"/>
      <w:gridCol w:w="3510"/>
      <w:gridCol w:w="709"/>
      <w:gridCol w:w="3083"/>
    </w:tblGrid>
    <w:tr w:rsidR="000B7834" w:rsidRPr="005D68BA" w14:paraId="00761440" w14:textId="77777777" w:rsidTr="000C5091">
      <w:trPr>
        <w:trHeight w:hRule="exact" w:val="198"/>
      </w:trPr>
      <w:tc>
        <w:tcPr>
          <w:tcW w:w="1701" w:type="dxa"/>
          <w:vMerge w:val="restart"/>
          <w:tcBorders>
            <w:top w:val="nil"/>
            <w:left w:val="nil"/>
            <w:bottom w:val="nil"/>
          </w:tcBorders>
          <w:vAlign w:val="center"/>
        </w:tcPr>
        <w:p w14:paraId="4C4CAC4D" w14:textId="77777777" w:rsidR="000B7834" w:rsidRDefault="000B7834" w:rsidP="000C5091">
          <w:pPr>
            <w:pStyle w:val="Titulek"/>
            <w:ind w:left="-108"/>
            <w:jc w:val="left"/>
            <w:rPr>
              <w:sz w:val="14"/>
              <w:szCs w:val="14"/>
            </w:rPr>
          </w:pPr>
          <w:r>
            <w:rPr>
              <w:noProof/>
            </w:rPr>
            <w:drawing>
              <wp:inline distT="0" distB="0" distL="0" distR="0" wp14:anchorId="7B02EC5A" wp14:editId="3A3242DD">
                <wp:extent cx="981456" cy="499872"/>
                <wp:effectExtent l="0" t="0" r="9525" b="0"/>
                <wp:docPr id="5" name="Obrázek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ez názvu - 1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1456" cy="49987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3" w:type="dxa"/>
          <w:vAlign w:val="center"/>
        </w:tcPr>
        <w:p w14:paraId="347AD1F3" w14:textId="77777777" w:rsidR="000B7834" w:rsidRPr="00983BF6" w:rsidRDefault="000B7834" w:rsidP="000C5091">
          <w:pPr>
            <w:pStyle w:val="Titulek"/>
            <w:jc w:val="left"/>
            <w:rPr>
              <w:rFonts w:cs="Arial"/>
              <w:sz w:val="14"/>
              <w:szCs w:val="14"/>
            </w:rPr>
          </w:pPr>
          <w:r w:rsidRPr="00983BF6">
            <w:rPr>
              <w:rFonts w:cs="Arial"/>
              <w:sz w:val="14"/>
              <w:szCs w:val="14"/>
            </w:rPr>
            <w:t>Akce:</w:t>
          </w:r>
        </w:p>
      </w:tc>
      <w:tc>
        <w:tcPr>
          <w:tcW w:w="3510" w:type="dxa"/>
          <w:vAlign w:val="center"/>
        </w:tcPr>
        <w:p w14:paraId="66D53828" w14:textId="31152C4F" w:rsidR="000B7834" w:rsidRPr="00983BF6" w:rsidRDefault="000B7834" w:rsidP="000C5091">
          <w:pPr>
            <w:pStyle w:val="Titulek"/>
            <w:jc w:val="left"/>
            <w:rPr>
              <w:rFonts w:cs="Arial"/>
              <w:b/>
              <w:sz w:val="14"/>
              <w:szCs w:val="14"/>
            </w:rPr>
          </w:pPr>
          <w:r>
            <w:rPr>
              <w:rFonts w:cs="Arial"/>
              <w:b/>
              <w:sz w:val="14"/>
              <w:szCs w:val="14"/>
            </w:rPr>
            <w:t>Přístavba budovy Gymnázia Benešov</w:t>
          </w:r>
        </w:p>
      </w:tc>
      <w:tc>
        <w:tcPr>
          <w:tcW w:w="709" w:type="dxa"/>
          <w:vAlign w:val="center"/>
        </w:tcPr>
        <w:p w14:paraId="1CD8516B" w14:textId="77777777" w:rsidR="000B7834" w:rsidRPr="00983BF6" w:rsidRDefault="000B7834" w:rsidP="000C5091">
          <w:pPr>
            <w:pStyle w:val="Titulek"/>
            <w:jc w:val="left"/>
            <w:rPr>
              <w:rFonts w:cs="Arial"/>
              <w:sz w:val="14"/>
              <w:szCs w:val="14"/>
            </w:rPr>
          </w:pPr>
          <w:r w:rsidRPr="00983BF6">
            <w:rPr>
              <w:rFonts w:cs="Arial"/>
              <w:sz w:val="14"/>
              <w:szCs w:val="14"/>
            </w:rPr>
            <w:t>Stupeň:</w:t>
          </w:r>
        </w:p>
      </w:tc>
      <w:tc>
        <w:tcPr>
          <w:tcW w:w="3083" w:type="dxa"/>
          <w:vAlign w:val="center"/>
        </w:tcPr>
        <w:p w14:paraId="31B82527" w14:textId="04289FBD" w:rsidR="000B7834" w:rsidRPr="00983BF6" w:rsidRDefault="000B7834" w:rsidP="000C5091">
          <w:pPr>
            <w:pStyle w:val="Titulek"/>
            <w:jc w:val="left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Dokumentace pro provádění stavby (DPS)</w:t>
          </w:r>
        </w:p>
      </w:tc>
    </w:tr>
    <w:tr w:rsidR="000B7834" w:rsidRPr="005D68BA" w14:paraId="3D7C240A" w14:textId="77777777" w:rsidTr="000C5091">
      <w:trPr>
        <w:trHeight w:hRule="exact" w:val="198"/>
      </w:trPr>
      <w:tc>
        <w:tcPr>
          <w:tcW w:w="1701" w:type="dxa"/>
          <w:vMerge/>
          <w:tcBorders>
            <w:left w:val="nil"/>
            <w:bottom w:val="nil"/>
          </w:tcBorders>
        </w:tcPr>
        <w:p w14:paraId="4CF38EE0" w14:textId="77777777" w:rsidR="000B7834" w:rsidRDefault="000B7834" w:rsidP="000C5091">
          <w:pPr>
            <w:pStyle w:val="Titulek"/>
            <w:rPr>
              <w:sz w:val="14"/>
              <w:szCs w:val="14"/>
            </w:rPr>
          </w:pPr>
        </w:p>
      </w:tc>
      <w:tc>
        <w:tcPr>
          <w:tcW w:w="743" w:type="dxa"/>
          <w:tcBorders>
            <w:bottom w:val="nil"/>
          </w:tcBorders>
          <w:vAlign w:val="center"/>
        </w:tcPr>
        <w:p w14:paraId="36BD06FC" w14:textId="77777777" w:rsidR="000B7834" w:rsidRPr="00983BF6" w:rsidRDefault="000B7834" w:rsidP="000C5091">
          <w:pPr>
            <w:pStyle w:val="Titulek"/>
            <w:jc w:val="left"/>
            <w:rPr>
              <w:rFonts w:cs="Arial"/>
              <w:sz w:val="14"/>
              <w:szCs w:val="14"/>
            </w:rPr>
          </w:pPr>
          <w:r w:rsidRPr="00983BF6">
            <w:rPr>
              <w:rFonts w:cs="Arial"/>
              <w:sz w:val="14"/>
              <w:szCs w:val="14"/>
            </w:rPr>
            <w:t>Stavba:</w:t>
          </w:r>
        </w:p>
      </w:tc>
      <w:tc>
        <w:tcPr>
          <w:tcW w:w="3510" w:type="dxa"/>
          <w:tcBorders>
            <w:bottom w:val="nil"/>
          </w:tcBorders>
          <w:vAlign w:val="center"/>
        </w:tcPr>
        <w:p w14:paraId="0CC1CE29" w14:textId="120D7BEB" w:rsidR="000B7834" w:rsidRPr="00983BF6" w:rsidRDefault="000B7834" w:rsidP="000C5091">
          <w:pPr>
            <w:pStyle w:val="Titulek"/>
            <w:jc w:val="left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Kat. území: Benešov u Prahy 602191</w:t>
          </w:r>
        </w:p>
      </w:tc>
      <w:tc>
        <w:tcPr>
          <w:tcW w:w="709" w:type="dxa"/>
          <w:vAlign w:val="center"/>
        </w:tcPr>
        <w:p w14:paraId="020EC1DB" w14:textId="77777777" w:rsidR="000B7834" w:rsidRPr="00983BF6" w:rsidRDefault="000B7834" w:rsidP="000C5091">
          <w:pPr>
            <w:pStyle w:val="Titulek"/>
            <w:jc w:val="left"/>
            <w:rPr>
              <w:rFonts w:cs="Arial"/>
              <w:sz w:val="14"/>
              <w:szCs w:val="14"/>
            </w:rPr>
          </w:pPr>
          <w:r w:rsidRPr="00983BF6">
            <w:rPr>
              <w:rFonts w:cs="Arial"/>
              <w:sz w:val="14"/>
              <w:szCs w:val="14"/>
            </w:rPr>
            <w:t>Vydání:</w:t>
          </w:r>
        </w:p>
      </w:tc>
      <w:tc>
        <w:tcPr>
          <w:tcW w:w="3083" w:type="dxa"/>
          <w:vAlign w:val="center"/>
        </w:tcPr>
        <w:p w14:paraId="0B2FA290" w14:textId="6A60E52D" w:rsidR="000B7834" w:rsidRPr="00983BF6" w:rsidRDefault="005C5BD2" w:rsidP="000C5091">
          <w:pPr>
            <w:pStyle w:val="Titulek"/>
            <w:ind w:right="-164"/>
            <w:jc w:val="left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8</w:t>
          </w:r>
          <w:r w:rsidR="005E235F">
            <w:rPr>
              <w:rFonts w:cs="Arial"/>
              <w:sz w:val="14"/>
              <w:szCs w:val="14"/>
            </w:rPr>
            <w:t>. června</w:t>
          </w:r>
          <w:r w:rsidR="000B7834">
            <w:rPr>
              <w:rFonts w:cs="Arial"/>
              <w:sz w:val="14"/>
              <w:szCs w:val="14"/>
            </w:rPr>
            <w:t xml:space="preserve"> 2018</w:t>
          </w:r>
        </w:p>
      </w:tc>
    </w:tr>
    <w:tr w:rsidR="000B7834" w:rsidRPr="005D68BA" w14:paraId="01E01CC3" w14:textId="77777777" w:rsidTr="000C5091">
      <w:trPr>
        <w:trHeight w:hRule="exact" w:val="198"/>
      </w:trPr>
      <w:tc>
        <w:tcPr>
          <w:tcW w:w="1701" w:type="dxa"/>
          <w:vMerge/>
          <w:tcBorders>
            <w:left w:val="nil"/>
            <w:bottom w:val="nil"/>
          </w:tcBorders>
        </w:tcPr>
        <w:p w14:paraId="5E7F672B" w14:textId="77777777" w:rsidR="000B7834" w:rsidRPr="001A0A30" w:rsidRDefault="000B7834" w:rsidP="000C5091">
          <w:pPr>
            <w:pStyle w:val="Titulek"/>
            <w:rPr>
              <w:sz w:val="14"/>
              <w:szCs w:val="14"/>
            </w:rPr>
          </w:pPr>
        </w:p>
      </w:tc>
      <w:tc>
        <w:tcPr>
          <w:tcW w:w="743" w:type="dxa"/>
          <w:tcBorders>
            <w:top w:val="nil"/>
          </w:tcBorders>
          <w:vAlign w:val="center"/>
        </w:tcPr>
        <w:p w14:paraId="58A5BB7B" w14:textId="77777777" w:rsidR="000B7834" w:rsidRPr="00983BF6" w:rsidRDefault="000B7834" w:rsidP="000C5091">
          <w:pPr>
            <w:pStyle w:val="Titulek"/>
            <w:jc w:val="left"/>
            <w:rPr>
              <w:rFonts w:cs="Arial"/>
              <w:sz w:val="14"/>
              <w:szCs w:val="14"/>
            </w:rPr>
          </w:pPr>
        </w:p>
      </w:tc>
      <w:tc>
        <w:tcPr>
          <w:tcW w:w="3510" w:type="dxa"/>
          <w:tcBorders>
            <w:top w:val="nil"/>
          </w:tcBorders>
          <w:vAlign w:val="center"/>
        </w:tcPr>
        <w:p w14:paraId="691635DF" w14:textId="580A9137" w:rsidR="000B7834" w:rsidRPr="00983BF6" w:rsidRDefault="000B7834" w:rsidP="000C5091">
          <w:pPr>
            <w:pStyle w:val="Titulek"/>
            <w:jc w:val="left"/>
            <w:rPr>
              <w:rFonts w:cs="Arial"/>
              <w:bCs/>
              <w:sz w:val="14"/>
              <w:szCs w:val="14"/>
            </w:rPr>
          </w:pPr>
          <w:proofErr w:type="spellStart"/>
          <w:r>
            <w:rPr>
              <w:rFonts w:cs="Arial"/>
              <w:sz w:val="14"/>
              <w:szCs w:val="14"/>
            </w:rPr>
            <w:t>p.č</w:t>
          </w:r>
          <w:proofErr w:type="spellEnd"/>
          <w:r>
            <w:rPr>
              <w:rFonts w:cs="Arial"/>
              <w:sz w:val="14"/>
              <w:szCs w:val="14"/>
            </w:rPr>
            <w:t xml:space="preserve">. 427 a </w:t>
          </w:r>
          <w:proofErr w:type="spellStart"/>
          <w:r>
            <w:rPr>
              <w:rFonts w:cs="Arial"/>
              <w:sz w:val="14"/>
              <w:szCs w:val="14"/>
            </w:rPr>
            <w:t>p.č</w:t>
          </w:r>
          <w:proofErr w:type="spellEnd"/>
          <w:r>
            <w:rPr>
              <w:rFonts w:cs="Arial"/>
              <w:sz w:val="14"/>
              <w:szCs w:val="14"/>
            </w:rPr>
            <w:t>. 415/1</w:t>
          </w:r>
        </w:p>
      </w:tc>
      <w:tc>
        <w:tcPr>
          <w:tcW w:w="709" w:type="dxa"/>
          <w:vAlign w:val="center"/>
        </w:tcPr>
        <w:p w14:paraId="141DA433" w14:textId="77777777" w:rsidR="000B7834" w:rsidRPr="00983BF6" w:rsidRDefault="000B7834" w:rsidP="000C5091">
          <w:pPr>
            <w:pStyle w:val="Titulek"/>
            <w:jc w:val="left"/>
            <w:rPr>
              <w:rFonts w:cs="Arial"/>
              <w:sz w:val="14"/>
              <w:szCs w:val="14"/>
            </w:rPr>
          </w:pPr>
          <w:r w:rsidRPr="00983BF6">
            <w:rPr>
              <w:rFonts w:cs="Arial"/>
              <w:sz w:val="14"/>
              <w:szCs w:val="14"/>
            </w:rPr>
            <w:t>Revize:</w:t>
          </w:r>
        </w:p>
      </w:tc>
      <w:tc>
        <w:tcPr>
          <w:tcW w:w="3083" w:type="dxa"/>
          <w:vAlign w:val="center"/>
        </w:tcPr>
        <w:p w14:paraId="5030F97D" w14:textId="77777777" w:rsidR="000B7834" w:rsidRPr="00983BF6" w:rsidRDefault="000B7834" w:rsidP="000C5091">
          <w:pPr>
            <w:pStyle w:val="Titulek"/>
            <w:jc w:val="left"/>
            <w:rPr>
              <w:rStyle w:val="slostrnky"/>
              <w:rFonts w:cs="Arial"/>
              <w:sz w:val="14"/>
              <w:szCs w:val="14"/>
            </w:rPr>
          </w:pPr>
          <w:r w:rsidRPr="00983BF6">
            <w:rPr>
              <w:rStyle w:val="slostrnky"/>
              <w:rFonts w:cs="Arial"/>
              <w:sz w:val="14"/>
              <w:szCs w:val="14"/>
            </w:rPr>
            <w:t>–</w:t>
          </w:r>
        </w:p>
      </w:tc>
    </w:tr>
    <w:tr w:rsidR="000B7834" w:rsidRPr="005D68BA" w14:paraId="6F43B937" w14:textId="77777777" w:rsidTr="000C5091">
      <w:trPr>
        <w:trHeight w:hRule="exact" w:val="198"/>
      </w:trPr>
      <w:tc>
        <w:tcPr>
          <w:tcW w:w="1701" w:type="dxa"/>
          <w:vMerge/>
          <w:tcBorders>
            <w:left w:val="nil"/>
            <w:bottom w:val="nil"/>
          </w:tcBorders>
        </w:tcPr>
        <w:p w14:paraId="0DBC0AFB" w14:textId="77777777" w:rsidR="000B7834" w:rsidRPr="00276395" w:rsidRDefault="000B7834" w:rsidP="000C5091">
          <w:pPr>
            <w:pStyle w:val="Titulek"/>
            <w:rPr>
              <w:sz w:val="14"/>
            </w:rPr>
          </w:pPr>
        </w:p>
      </w:tc>
      <w:tc>
        <w:tcPr>
          <w:tcW w:w="743" w:type="dxa"/>
          <w:vAlign w:val="center"/>
        </w:tcPr>
        <w:p w14:paraId="01FE0420" w14:textId="77777777" w:rsidR="000B7834" w:rsidRPr="00983BF6" w:rsidRDefault="000B7834" w:rsidP="000C5091">
          <w:pPr>
            <w:pStyle w:val="Titulek"/>
            <w:jc w:val="left"/>
            <w:rPr>
              <w:rFonts w:cs="Arial"/>
              <w:sz w:val="14"/>
              <w:szCs w:val="14"/>
            </w:rPr>
          </w:pPr>
          <w:r w:rsidRPr="00983BF6">
            <w:rPr>
              <w:rFonts w:cs="Arial"/>
              <w:sz w:val="14"/>
              <w:szCs w:val="14"/>
            </w:rPr>
            <w:t>Profese:</w:t>
          </w:r>
        </w:p>
      </w:tc>
      <w:tc>
        <w:tcPr>
          <w:tcW w:w="3510" w:type="dxa"/>
          <w:vAlign w:val="center"/>
        </w:tcPr>
        <w:p w14:paraId="08F0E7F1" w14:textId="77777777" w:rsidR="000B7834" w:rsidRPr="00983BF6" w:rsidRDefault="000B7834" w:rsidP="000C5091">
          <w:pPr>
            <w:pStyle w:val="Titulek"/>
            <w:jc w:val="left"/>
            <w:rPr>
              <w:rFonts w:cs="Arial"/>
              <w:sz w:val="14"/>
              <w:szCs w:val="14"/>
            </w:rPr>
          </w:pPr>
          <w:r w:rsidRPr="00983BF6">
            <w:rPr>
              <w:rFonts w:cs="Arial"/>
              <w:sz w:val="14"/>
              <w:szCs w:val="14"/>
            </w:rPr>
            <w:t>Silnoproudá elektrotechnika</w:t>
          </w:r>
        </w:p>
      </w:tc>
      <w:tc>
        <w:tcPr>
          <w:tcW w:w="709" w:type="dxa"/>
          <w:vAlign w:val="center"/>
        </w:tcPr>
        <w:p w14:paraId="1CFEB164" w14:textId="77777777" w:rsidR="000B7834" w:rsidRPr="00983BF6" w:rsidRDefault="000B7834" w:rsidP="000C5091">
          <w:pPr>
            <w:pStyle w:val="Titulek"/>
            <w:jc w:val="left"/>
            <w:rPr>
              <w:rFonts w:cs="Arial"/>
              <w:sz w:val="14"/>
              <w:szCs w:val="14"/>
            </w:rPr>
          </w:pPr>
          <w:r w:rsidRPr="00983BF6">
            <w:rPr>
              <w:rFonts w:cs="Arial"/>
              <w:sz w:val="14"/>
              <w:szCs w:val="14"/>
            </w:rPr>
            <w:t>Strana:</w:t>
          </w:r>
        </w:p>
      </w:tc>
      <w:tc>
        <w:tcPr>
          <w:tcW w:w="3083" w:type="dxa"/>
          <w:vAlign w:val="center"/>
        </w:tcPr>
        <w:p w14:paraId="71E81392" w14:textId="467F721D" w:rsidR="000B7834" w:rsidRPr="00983BF6" w:rsidRDefault="000B7834" w:rsidP="000C5091">
          <w:pPr>
            <w:pStyle w:val="Titulek"/>
            <w:jc w:val="left"/>
            <w:rPr>
              <w:rFonts w:cs="Arial"/>
              <w:sz w:val="14"/>
              <w:szCs w:val="14"/>
            </w:rPr>
          </w:pPr>
          <w:r w:rsidRPr="00983BF6">
            <w:rPr>
              <w:rStyle w:val="slostrnky"/>
              <w:rFonts w:cs="Arial"/>
              <w:sz w:val="14"/>
              <w:szCs w:val="14"/>
            </w:rPr>
            <w:fldChar w:fldCharType="begin"/>
          </w:r>
          <w:r w:rsidRPr="00983BF6">
            <w:rPr>
              <w:rStyle w:val="slostrnky"/>
              <w:rFonts w:cs="Arial"/>
              <w:sz w:val="14"/>
              <w:szCs w:val="14"/>
            </w:rPr>
            <w:instrText xml:space="preserve"> PAGE </w:instrText>
          </w:r>
          <w:r w:rsidRPr="00983BF6">
            <w:rPr>
              <w:rStyle w:val="slostrnky"/>
              <w:rFonts w:cs="Arial"/>
              <w:sz w:val="14"/>
              <w:szCs w:val="14"/>
            </w:rPr>
            <w:fldChar w:fldCharType="separate"/>
          </w:r>
          <w:r>
            <w:rPr>
              <w:rStyle w:val="slostrnky"/>
              <w:rFonts w:cs="Arial"/>
              <w:noProof/>
              <w:sz w:val="14"/>
              <w:szCs w:val="14"/>
            </w:rPr>
            <w:t>7</w:t>
          </w:r>
          <w:r w:rsidRPr="00983BF6">
            <w:rPr>
              <w:rStyle w:val="slostrnky"/>
              <w:rFonts w:cs="Arial"/>
              <w:sz w:val="14"/>
              <w:szCs w:val="14"/>
            </w:rPr>
            <w:fldChar w:fldCharType="end"/>
          </w:r>
          <w:r w:rsidRPr="00983BF6">
            <w:rPr>
              <w:rStyle w:val="slostrnky"/>
              <w:rFonts w:cs="Arial"/>
              <w:sz w:val="14"/>
              <w:szCs w:val="14"/>
            </w:rPr>
            <w:t xml:space="preserve"> / </w:t>
          </w:r>
          <w:r w:rsidRPr="00983BF6">
            <w:rPr>
              <w:rStyle w:val="slostrnky"/>
              <w:rFonts w:cs="Arial"/>
              <w:sz w:val="14"/>
              <w:szCs w:val="14"/>
            </w:rPr>
            <w:fldChar w:fldCharType="begin"/>
          </w:r>
          <w:r w:rsidRPr="00983BF6">
            <w:rPr>
              <w:rStyle w:val="slostrnky"/>
              <w:rFonts w:cs="Arial"/>
              <w:sz w:val="14"/>
              <w:szCs w:val="14"/>
            </w:rPr>
            <w:instrText xml:space="preserve"> NUMPAGES  \# "0" \* Arabic  \* MERGEFORMAT </w:instrText>
          </w:r>
          <w:r w:rsidRPr="00983BF6">
            <w:rPr>
              <w:rStyle w:val="slostrnky"/>
              <w:rFonts w:cs="Arial"/>
              <w:sz w:val="14"/>
              <w:szCs w:val="14"/>
            </w:rPr>
            <w:fldChar w:fldCharType="separate"/>
          </w:r>
          <w:r>
            <w:rPr>
              <w:rStyle w:val="slostrnky"/>
              <w:rFonts w:cs="Arial"/>
              <w:noProof/>
              <w:sz w:val="14"/>
              <w:szCs w:val="14"/>
            </w:rPr>
            <w:t>7</w:t>
          </w:r>
          <w:r w:rsidRPr="00983BF6">
            <w:rPr>
              <w:rStyle w:val="slostrnky"/>
              <w:rFonts w:cs="Arial"/>
              <w:sz w:val="14"/>
              <w:szCs w:val="14"/>
            </w:rPr>
            <w:fldChar w:fldCharType="end"/>
          </w:r>
        </w:p>
      </w:tc>
    </w:tr>
  </w:tbl>
  <w:p w14:paraId="14256E3E" w14:textId="6A957E73" w:rsidR="000B7834" w:rsidRDefault="000B7834" w:rsidP="000C5091">
    <w:pPr>
      <w:pStyle w:val="Zhlav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4846F4B"/>
    <w:multiLevelType w:val="hybridMultilevel"/>
    <w:tmpl w:val="B5E82352"/>
    <w:lvl w:ilvl="0" w:tplc="81307A36">
      <w:start w:val="1"/>
      <w:numFmt w:val="bullet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885EC4"/>
    <w:multiLevelType w:val="hybridMultilevel"/>
    <w:tmpl w:val="AA9222B6"/>
    <w:lvl w:ilvl="0" w:tplc="E0B62E16">
      <w:start w:val="1"/>
      <w:numFmt w:val="bullet"/>
      <w:pStyle w:val="Odstavec-odrk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363995"/>
    <w:multiLevelType w:val="hybridMultilevel"/>
    <w:tmpl w:val="FB4E8CC8"/>
    <w:lvl w:ilvl="0" w:tplc="040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514E9DFA">
      <w:start w:val="1"/>
      <w:numFmt w:val="bullet"/>
      <w:lvlText w:val=""/>
      <w:lvlJc w:val="left"/>
      <w:pPr>
        <w:tabs>
          <w:tab w:val="num" w:pos="4904"/>
        </w:tabs>
        <w:ind w:left="4904" w:hanging="354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13132E2"/>
    <w:multiLevelType w:val="hybridMultilevel"/>
    <w:tmpl w:val="B0CCF75E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505130A"/>
    <w:multiLevelType w:val="hybridMultilevel"/>
    <w:tmpl w:val="550C16F4"/>
    <w:lvl w:ilvl="0" w:tplc="BD40C62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BD40C62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E4E3132"/>
    <w:multiLevelType w:val="hybridMultilevel"/>
    <w:tmpl w:val="B0CCF75E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4C52953"/>
    <w:multiLevelType w:val="hybridMultilevel"/>
    <w:tmpl w:val="F9B646CC"/>
    <w:lvl w:ilvl="0" w:tplc="040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3844371B"/>
    <w:multiLevelType w:val="hybridMultilevel"/>
    <w:tmpl w:val="2C1EBECC"/>
    <w:lvl w:ilvl="0" w:tplc="040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3FA01169"/>
    <w:multiLevelType w:val="hybridMultilevel"/>
    <w:tmpl w:val="9F8081B4"/>
    <w:lvl w:ilvl="0" w:tplc="A2A4F77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1587DAA"/>
    <w:multiLevelType w:val="hybridMultilevel"/>
    <w:tmpl w:val="5A78462E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41A47FC2"/>
    <w:multiLevelType w:val="singleLevel"/>
    <w:tmpl w:val="B238C410"/>
    <w:lvl w:ilvl="0">
      <w:start w:val="1"/>
      <w:numFmt w:val="none"/>
      <w:lvlText w:val=""/>
      <w:legacy w:legacy="1" w:legacySpace="120" w:legacyIndent="360"/>
      <w:lvlJc w:val="left"/>
      <w:pPr>
        <w:ind w:left="720" w:hanging="360"/>
      </w:pPr>
      <w:rPr>
        <w:rFonts w:ascii="Symbol" w:hAnsi="Symbol" w:hint="default"/>
      </w:rPr>
    </w:lvl>
  </w:abstractNum>
  <w:abstractNum w:abstractNumId="13" w15:restartNumberingAfterBreak="0">
    <w:nsid w:val="43431358"/>
    <w:multiLevelType w:val="multilevel"/>
    <w:tmpl w:val="04050025"/>
    <w:lvl w:ilvl="0">
      <w:start w:val="1"/>
      <w:numFmt w:val="decimal"/>
      <w:pStyle w:val="Nadpis11"/>
      <w:lvlText w:val="%1"/>
      <w:lvlJc w:val="left"/>
      <w:pPr>
        <w:ind w:left="432" w:hanging="432"/>
      </w:pPr>
    </w:lvl>
    <w:lvl w:ilvl="1">
      <w:start w:val="1"/>
      <w:numFmt w:val="decimal"/>
      <w:pStyle w:val="Nadpis21"/>
      <w:lvlText w:val="%1.%2"/>
      <w:lvlJc w:val="left"/>
      <w:pPr>
        <w:ind w:left="576" w:hanging="576"/>
      </w:pPr>
    </w:lvl>
    <w:lvl w:ilvl="2">
      <w:start w:val="1"/>
      <w:numFmt w:val="decimal"/>
      <w:pStyle w:val="Nadpis31"/>
      <w:lvlText w:val="%1.%2.%3"/>
      <w:lvlJc w:val="left"/>
      <w:pPr>
        <w:ind w:left="720" w:hanging="720"/>
      </w:pPr>
    </w:lvl>
    <w:lvl w:ilvl="3">
      <w:start w:val="1"/>
      <w:numFmt w:val="decimal"/>
      <w:pStyle w:val="Nadpis41"/>
      <w:lvlText w:val="%1.%2.%3.%4"/>
      <w:lvlJc w:val="left"/>
      <w:pPr>
        <w:ind w:left="864" w:hanging="864"/>
      </w:pPr>
    </w:lvl>
    <w:lvl w:ilvl="4">
      <w:start w:val="1"/>
      <w:numFmt w:val="decimal"/>
      <w:pStyle w:val="Nadpis51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1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1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1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1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456876AF"/>
    <w:multiLevelType w:val="hybridMultilevel"/>
    <w:tmpl w:val="9C525D3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003378"/>
    <w:multiLevelType w:val="multilevel"/>
    <w:tmpl w:val="3BEE6816"/>
    <w:lvl w:ilvl="0">
      <w:start w:val="1"/>
      <w:numFmt w:val="decimal"/>
      <w:pStyle w:val="Nadpistlust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pStyle w:val="nadpkurzva"/>
      <w:suff w:val="space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46490F1E"/>
    <w:multiLevelType w:val="hybridMultilevel"/>
    <w:tmpl w:val="6A06BE26"/>
    <w:lvl w:ilvl="0" w:tplc="3FB8EC24">
      <w:start w:val="1"/>
      <w:numFmt w:val="bullet"/>
      <w:lvlText w:val="-"/>
      <w:lvlJc w:val="left"/>
      <w:pPr>
        <w:tabs>
          <w:tab w:val="num" w:pos="896"/>
        </w:tabs>
        <w:ind w:left="896" w:hanging="357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6A3CFC"/>
    <w:multiLevelType w:val="hybridMultilevel"/>
    <w:tmpl w:val="30B4ECAE"/>
    <w:lvl w:ilvl="0" w:tplc="DC6239F6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E74AB3B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9BF32C8"/>
    <w:multiLevelType w:val="multilevel"/>
    <w:tmpl w:val="A204173C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792"/>
      </w:pPr>
    </w:lvl>
    <w:lvl w:ilvl="2">
      <w:start w:val="1"/>
      <w:numFmt w:val="decimal"/>
      <w:suff w:val="space"/>
      <w:lvlText w:val="%1.%2.%3."/>
      <w:lvlJc w:val="left"/>
      <w:pPr>
        <w:ind w:left="1224" w:hanging="122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5B4834EE"/>
    <w:multiLevelType w:val="hybridMultilevel"/>
    <w:tmpl w:val="A9AA7678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E582094"/>
    <w:multiLevelType w:val="multilevel"/>
    <w:tmpl w:val="B0320080"/>
    <w:lvl w:ilvl="0">
      <w:start w:val="1"/>
      <w:numFmt w:val="decimal"/>
      <w:lvlText w:val="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pStyle w:val="RaCaNadpis3"/>
      <w:lvlText w:val="%1.%2.%3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60211155"/>
    <w:multiLevelType w:val="hybridMultilevel"/>
    <w:tmpl w:val="500C6D7A"/>
    <w:lvl w:ilvl="0" w:tplc="CB3A27B6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6D5383"/>
    <w:multiLevelType w:val="multilevel"/>
    <w:tmpl w:val="302A19E6"/>
    <w:lvl w:ilvl="0">
      <w:start w:val="1"/>
      <w:numFmt w:val="decimal"/>
      <w:pStyle w:val="RaCanadpis1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pStyle w:val="RaCanadpis2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pStyle w:val="ELSOXnadpis3"/>
      <w:lvlText w:val="%1.%2.%3"/>
      <w:lvlJc w:val="left"/>
      <w:pPr>
        <w:tabs>
          <w:tab w:val="num" w:pos="180"/>
        </w:tabs>
        <w:ind w:left="1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65552943"/>
    <w:multiLevelType w:val="hybridMultilevel"/>
    <w:tmpl w:val="9330FEDA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D40C62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FC63EF4"/>
    <w:multiLevelType w:val="hybridMultilevel"/>
    <w:tmpl w:val="9878D30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71AF184D"/>
    <w:multiLevelType w:val="singleLevel"/>
    <w:tmpl w:val="68CCDB1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6" w15:restartNumberingAfterBreak="0">
    <w:nsid w:val="732F1E64"/>
    <w:multiLevelType w:val="hybridMultilevel"/>
    <w:tmpl w:val="693453C6"/>
    <w:lvl w:ilvl="0" w:tplc="F5AEC34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E90D1CE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EA378B"/>
    <w:multiLevelType w:val="hybridMultilevel"/>
    <w:tmpl w:val="29260EB0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77554C33"/>
    <w:multiLevelType w:val="hybridMultilevel"/>
    <w:tmpl w:val="01706100"/>
    <w:lvl w:ilvl="0" w:tplc="C76C1810">
      <w:start w:val="1"/>
      <w:numFmt w:val="bullet"/>
      <w:pStyle w:val="ELSOXodrazka1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789B253C"/>
    <w:multiLevelType w:val="hybridMultilevel"/>
    <w:tmpl w:val="EC564EE8"/>
    <w:lvl w:ilvl="0" w:tplc="893E9028">
      <w:start w:val="1"/>
      <w:numFmt w:val="bullet"/>
      <w:pStyle w:val="ELSOXodrazka2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0"/>
  </w:num>
  <w:num w:numId="3">
    <w:abstractNumId w:val="18"/>
  </w:num>
  <w:num w:numId="4">
    <w:abstractNumId w:val="2"/>
  </w:num>
  <w:num w:numId="5">
    <w:abstractNumId w:val="25"/>
  </w:num>
  <w:num w:numId="6">
    <w:abstractNumId w:val="23"/>
  </w:num>
  <w:num w:numId="7">
    <w:abstractNumId w:val="16"/>
  </w:num>
  <w:num w:numId="8">
    <w:abstractNumId w:val="9"/>
  </w:num>
  <w:num w:numId="9">
    <w:abstractNumId w:val="19"/>
  </w:num>
  <w:num w:numId="10">
    <w:abstractNumId w:val="26"/>
  </w:num>
  <w:num w:numId="11">
    <w:abstractNumId w:val="8"/>
  </w:num>
  <w:num w:numId="12">
    <w:abstractNumId w:val="11"/>
  </w:num>
  <w:num w:numId="13">
    <w:abstractNumId w:val="4"/>
  </w:num>
  <w:num w:numId="14">
    <w:abstractNumId w:val="10"/>
  </w:num>
  <w:num w:numId="15">
    <w:abstractNumId w:val="24"/>
  </w:num>
  <w:num w:numId="16">
    <w:abstractNumId w:val="20"/>
  </w:num>
  <w:num w:numId="17">
    <w:abstractNumId w:val="20"/>
  </w:num>
  <w:num w:numId="18">
    <w:abstractNumId w:val="20"/>
  </w:num>
  <w:num w:numId="19">
    <w:abstractNumId w:val="6"/>
  </w:num>
  <w:num w:numId="20">
    <w:abstractNumId w:val="20"/>
  </w:num>
  <w:num w:numId="21">
    <w:abstractNumId w:val="12"/>
  </w:num>
  <w:num w:numId="22">
    <w:abstractNumId w:val="28"/>
  </w:num>
  <w:num w:numId="23">
    <w:abstractNumId w:val="29"/>
  </w:num>
  <w:num w:numId="24">
    <w:abstractNumId w:val="13"/>
  </w:num>
  <w:num w:numId="25">
    <w:abstractNumId w:val="17"/>
  </w:num>
  <w:num w:numId="26">
    <w:abstractNumId w:val="21"/>
  </w:num>
  <w:num w:numId="27">
    <w:abstractNumId w:val="22"/>
  </w:num>
  <w:num w:numId="28">
    <w:abstractNumId w:val="27"/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</w:num>
  <w:num w:numId="31">
    <w:abstractNumId w:val="3"/>
  </w:num>
  <w:num w:numId="32">
    <w:abstractNumId w:val="22"/>
  </w:num>
  <w:num w:numId="33">
    <w:abstractNumId w:val="15"/>
  </w:num>
  <w:num w:numId="34">
    <w:abstractNumId w:val="14"/>
  </w:num>
  <w:num w:numId="35">
    <w:abstractNumId w:val="5"/>
  </w:num>
  <w:num w:numId="36">
    <w:abstractNumId w:val="7"/>
  </w:num>
  <w:num w:numId="37">
    <w:abstractNumId w:val="28"/>
  </w:num>
  <w:num w:numId="38">
    <w:abstractNumId w:val="28"/>
  </w:num>
  <w:num w:numId="39">
    <w:abstractNumId w:val="29"/>
  </w:num>
  <w:num w:numId="40">
    <w:abstractNumId w:val="28"/>
  </w:num>
  <w:num w:numId="41">
    <w:abstractNumId w:val="28"/>
  </w:num>
  <w:num w:numId="42">
    <w:abstractNumId w:val="2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BE08" w:allStyles="0" w:customStyles="0" w:latentStyles="0" w:stylesInUse="1" w:headingStyles="0" w:numberingStyles="0" w:tableStyles="0" w:directFormattingOnRuns="0" w:directFormattingOnParagraphs="1" w:directFormattingOnNumbering="1" w:directFormattingOnTables="1" w:clearFormatting="1" w:top3HeadingStyles="1" w:visibleStyles="0" w:alternateStyleNames="1"/>
  <w:stylePaneSortMethod w:val="0000"/>
  <w:defaultTabStop w:val="289"/>
  <w:autoHyphenation/>
  <w:consecutiveHyphenLimit w:val="2"/>
  <w:hyphenationZone w:val="284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EA6"/>
    <w:rsid w:val="00001C2D"/>
    <w:rsid w:val="000023D5"/>
    <w:rsid w:val="00002799"/>
    <w:rsid w:val="000037DD"/>
    <w:rsid w:val="000062F1"/>
    <w:rsid w:val="000076C9"/>
    <w:rsid w:val="000111BE"/>
    <w:rsid w:val="000115DB"/>
    <w:rsid w:val="00015832"/>
    <w:rsid w:val="00016B3D"/>
    <w:rsid w:val="000202B0"/>
    <w:rsid w:val="00021428"/>
    <w:rsid w:val="00021B7B"/>
    <w:rsid w:val="00021F33"/>
    <w:rsid w:val="0002376D"/>
    <w:rsid w:val="00023CDA"/>
    <w:rsid w:val="00024258"/>
    <w:rsid w:val="00031FFE"/>
    <w:rsid w:val="00033B60"/>
    <w:rsid w:val="00034442"/>
    <w:rsid w:val="00035779"/>
    <w:rsid w:val="000405EA"/>
    <w:rsid w:val="00040DC3"/>
    <w:rsid w:val="00042255"/>
    <w:rsid w:val="00043B20"/>
    <w:rsid w:val="0004583A"/>
    <w:rsid w:val="00050DE2"/>
    <w:rsid w:val="0005212B"/>
    <w:rsid w:val="00052140"/>
    <w:rsid w:val="0005430B"/>
    <w:rsid w:val="0005433D"/>
    <w:rsid w:val="000548B1"/>
    <w:rsid w:val="00057251"/>
    <w:rsid w:val="0006164E"/>
    <w:rsid w:val="00061D6A"/>
    <w:rsid w:val="00065201"/>
    <w:rsid w:val="00065872"/>
    <w:rsid w:val="00066F9B"/>
    <w:rsid w:val="0006786F"/>
    <w:rsid w:val="00067E61"/>
    <w:rsid w:val="0007343B"/>
    <w:rsid w:val="00074334"/>
    <w:rsid w:val="000744FB"/>
    <w:rsid w:val="00074AD5"/>
    <w:rsid w:val="00075D2C"/>
    <w:rsid w:val="00075E23"/>
    <w:rsid w:val="000776AB"/>
    <w:rsid w:val="00080B1C"/>
    <w:rsid w:val="000811C0"/>
    <w:rsid w:val="000813C2"/>
    <w:rsid w:val="00081579"/>
    <w:rsid w:val="000825CA"/>
    <w:rsid w:val="00083BB5"/>
    <w:rsid w:val="0008420E"/>
    <w:rsid w:val="00084EBB"/>
    <w:rsid w:val="00087442"/>
    <w:rsid w:val="00087F42"/>
    <w:rsid w:val="00090AC9"/>
    <w:rsid w:val="00091F19"/>
    <w:rsid w:val="00092974"/>
    <w:rsid w:val="000935EC"/>
    <w:rsid w:val="000977D6"/>
    <w:rsid w:val="000A2A98"/>
    <w:rsid w:val="000A2FD7"/>
    <w:rsid w:val="000A363B"/>
    <w:rsid w:val="000A40AC"/>
    <w:rsid w:val="000A4880"/>
    <w:rsid w:val="000A535F"/>
    <w:rsid w:val="000B114E"/>
    <w:rsid w:val="000B1317"/>
    <w:rsid w:val="000B6E07"/>
    <w:rsid w:val="000B7834"/>
    <w:rsid w:val="000B7A5C"/>
    <w:rsid w:val="000C4F58"/>
    <w:rsid w:val="000C5091"/>
    <w:rsid w:val="000C56BE"/>
    <w:rsid w:val="000C6CE4"/>
    <w:rsid w:val="000D0BCF"/>
    <w:rsid w:val="000D0CF5"/>
    <w:rsid w:val="000D118B"/>
    <w:rsid w:val="000D2FCD"/>
    <w:rsid w:val="000D57F5"/>
    <w:rsid w:val="000E07C5"/>
    <w:rsid w:val="000E10AB"/>
    <w:rsid w:val="000E1C24"/>
    <w:rsid w:val="000E2737"/>
    <w:rsid w:val="000E3B5F"/>
    <w:rsid w:val="000E3BA0"/>
    <w:rsid w:val="000E4A38"/>
    <w:rsid w:val="000E5E9D"/>
    <w:rsid w:val="000E7872"/>
    <w:rsid w:val="000F19D8"/>
    <w:rsid w:val="000F1A3B"/>
    <w:rsid w:val="000F2015"/>
    <w:rsid w:val="000F27E7"/>
    <w:rsid w:val="000F2D70"/>
    <w:rsid w:val="000F3093"/>
    <w:rsid w:val="000F64E8"/>
    <w:rsid w:val="000F75E4"/>
    <w:rsid w:val="0010032F"/>
    <w:rsid w:val="00102B6E"/>
    <w:rsid w:val="0010303B"/>
    <w:rsid w:val="0010314F"/>
    <w:rsid w:val="00106E1D"/>
    <w:rsid w:val="0010753C"/>
    <w:rsid w:val="00107EAE"/>
    <w:rsid w:val="00113CAC"/>
    <w:rsid w:val="0011650A"/>
    <w:rsid w:val="001208A7"/>
    <w:rsid w:val="00120D56"/>
    <w:rsid w:val="00121FD3"/>
    <w:rsid w:val="00122F46"/>
    <w:rsid w:val="001231BC"/>
    <w:rsid w:val="0012395A"/>
    <w:rsid w:val="00125866"/>
    <w:rsid w:val="00125868"/>
    <w:rsid w:val="00125BE7"/>
    <w:rsid w:val="00126B19"/>
    <w:rsid w:val="001301FB"/>
    <w:rsid w:val="00130EEF"/>
    <w:rsid w:val="001316A1"/>
    <w:rsid w:val="001373D6"/>
    <w:rsid w:val="0013764A"/>
    <w:rsid w:val="00140D2F"/>
    <w:rsid w:val="00140EE4"/>
    <w:rsid w:val="001419F5"/>
    <w:rsid w:val="001432F4"/>
    <w:rsid w:val="001449EB"/>
    <w:rsid w:val="00145336"/>
    <w:rsid w:val="00147839"/>
    <w:rsid w:val="00147B99"/>
    <w:rsid w:val="00147F27"/>
    <w:rsid w:val="001503A4"/>
    <w:rsid w:val="00150C37"/>
    <w:rsid w:val="00151B7D"/>
    <w:rsid w:val="00152068"/>
    <w:rsid w:val="001521FF"/>
    <w:rsid w:val="001522CE"/>
    <w:rsid w:val="00153790"/>
    <w:rsid w:val="00153DF8"/>
    <w:rsid w:val="00154E78"/>
    <w:rsid w:val="00156121"/>
    <w:rsid w:val="00157BBF"/>
    <w:rsid w:val="001618FD"/>
    <w:rsid w:val="0016391B"/>
    <w:rsid w:val="001643F2"/>
    <w:rsid w:val="00164A14"/>
    <w:rsid w:val="00164B12"/>
    <w:rsid w:val="001657B7"/>
    <w:rsid w:val="001700A7"/>
    <w:rsid w:val="001717BB"/>
    <w:rsid w:val="001718B2"/>
    <w:rsid w:val="0017223F"/>
    <w:rsid w:val="00172596"/>
    <w:rsid w:val="00173F72"/>
    <w:rsid w:val="00174455"/>
    <w:rsid w:val="001803DC"/>
    <w:rsid w:val="00180409"/>
    <w:rsid w:val="00180DD1"/>
    <w:rsid w:val="0018114C"/>
    <w:rsid w:val="00181F26"/>
    <w:rsid w:val="00183CB8"/>
    <w:rsid w:val="00185692"/>
    <w:rsid w:val="00185EC2"/>
    <w:rsid w:val="001864EA"/>
    <w:rsid w:val="00186B97"/>
    <w:rsid w:val="00187A00"/>
    <w:rsid w:val="00190ED6"/>
    <w:rsid w:val="001915F2"/>
    <w:rsid w:val="001942F5"/>
    <w:rsid w:val="0019493A"/>
    <w:rsid w:val="001963CE"/>
    <w:rsid w:val="00197424"/>
    <w:rsid w:val="00197C33"/>
    <w:rsid w:val="001A0A30"/>
    <w:rsid w:val="001A107C"/>
    <w:rsid w:val="001A1510"/>
    <w:rsid w:val="001A34A7"/>
    <w:rsid w:val="001A6AD4"/>
    <w:rsid w:val="001A6B5F"/>
    <w:rsid w:val="001A7A51"/>
    <w:rsid w:val="001B0065"/>
    <w:rsid w:val="001B068D"/>
    <w:rsid w:val="001B098D"/>
    <w:rsid w:val="001B36D7"/>
    <w:rsid w:val="001B37A0"/>
    <w:rsid w:val="001B4B3F"/>
    <w:rsid w:val="001C1BD1"/>
    <w:rsid w:val="001C2946"/>
    <w:rsid w:val="001C39B6"/>
    <w:rsid w:val="001C3BF6"/>
    <w:rsid w:val="001C4B54"/>
    <w:rsid w:val="001C5A72"/>
    <w:rsid w:val="001C68EC"/>
    <w:rsid w:val="001C7562"/>
    <w:rsid w:val="001D0057"/>
    <w:rsid w:val="001D010D"/>
    <w:rsid w:val="001D1BFA"/>
    <w:rsid w:val="001D3073"/>
    <w:rsid w:val="001D4EA5"/>
    <w:rsid w:val="001D5371"/>
    <w:rsid w:val="001D76D2"/>
    <w:rsid w:val="001D76F3"/>
    <w:rsid w:val="001E3965"/>
    <w:rsid w:val="001E4EB2"/>
    <w:rsid w:val="001E5BC9"/>
    <w:rsid w:val="001E5D50"/>
    <w:rsid w:val="001E699D"/>
    <w:rsid w:val="001E77EE"/>
    <w:rsid w:val="001E7AFC"/>
    <w:rsid w:val="001F01EF"/>
    <w:rsid w:val="001F0239"/>
    <w:rsid w:val="001F07F5"/>
    <w:rsid w:val="001F347E"/>
    <w:rsid w:val="001F3BDD"/>
    <w:rsid w:val="001F4715"/>
    <w:rsid w:val="001F4EC5"/>
    <w:rsid w:val="001F5781"/>
    <w:rsid w:val="001F58D2"/>
    <w:rsid w:val="001F5A28"/>
    <w:rsid w:val="001F6901"/>
    <w:rsid w:val="001F6ACB"/>
    <w:rsid w:val="00202CA6"/>
    <w:rsid w:val="002036C5"/>
    <w:rsid w:val="00203C2B"/>
    <w:rsid w:val="00203DBF"/>
    <w:rsid w:val="00203E42"/>
    <w:rsid w:val="0020415E"/>
    <w:rsid w:val="00204198"/>
    <w:rsid w:val="002044B5"/>
    <w:rsid w:val="00204649"/>
    <w:rsid w:val="00204660"/>
    <w:rsid w:val="0020565C"/>
    <w:rsid w:val="0020595A"/>
    <w:rsid w:val="00206822"/>
    <w:rsid w:val="0020693F"/>
    <w:rsid w:val="00207716"/>
    <w:rsid w:val="0021094A"/>
    <w:rsid w:val="00210CC8"/>
    <w:rsid w:val="0021188B"/>
    <w:rsid w:val="00211F0F"/>
    <w:rsid w:val="00212940"/>
    <w:rsid w:val="002129F8"/>
    <w:rsid w:val="00212C85"/>
    <w:rsid w:val="0021601E"/>
    <w:rsid w:val="0021650D"/>
    <w:rsid w:val="0021719D"/>
    <w:rsid w:val="002206CC"/>
    <w:rsid w:val="00221A20"/>
    <w:rsid w:val="00221A52"/>
    <w:rsid w:val="0022276E"/>
    <w:rsid w:val="00222E8B"/>
    <w:rsid w:val="002241A4"/>
    <w:rsid w:val="00224B35"/>
    <w:rsid w:val="00226751"/>
    <w:rsid w:val="0022682C"/>
    <w:rsid w:val="00230E5A"/>
    <w:rsid w:val="0023261F"/>
    <w:rsid w:val="00234143"/>
    <w:rsid w:val="002360FB"/>
    <w:rsid w:val="00237D0E"/>
    <w:rsid w:val="00243BB7"/>
    <w:rsid w:val="00246485"/>
    <w:rsid w:val="00246D77"/>
    <w:rsid w:val="00247311"/>
    <w:rsid w:val="00247E96"/>
    <w:rsid w:val="00247F0F"/>
    <w:rsid w:val="0025070E"/>
    <w:rsid w:val="00252E06"/>
    <w:rsid w:val="00254063"/>
    <w:rsid w:val="0025737D"/>
    <w:rsid w:val="0026126F"/>
    <w:rsid w:val="002652F5"/>
    <w:rsid w:val="00266708"/>
    <w:rsid w:val="00266B6B"/>
    <w:rsid w:val="002672B7"/>
    <w:rsid w:val="002713DE"/>
    <w:rsid w:val="00271DD8"/>
    <w:rsid w:val="0027226A"/>
    <w:rsid w:val="0027248B"/>
    <w:rsid w:val="002750CD"/>
    <w:rsid w:val="00276395"/>
    <w:rsid w:val="00276BEE"/>
    <w:rsid w:val="002774B2"/>
    <w:rsid w:val="00277871"/>
    <w:rsid w:val="0028376D"/>
    <w:rsid w:val="002839DA"/>
    <w:rsid w:val="00285463"/>
    <w:rsid w:val="00286654"/>
    <w:rsid w:val="00292811"/>
    <w:rsid w:val="00293098"/>
    <w:rsid w:val="002931CD"/>
    <w:rsid w:val="00293521"/>
    <w:rsid w:val="002938CE"/>
    <w:rsid w:val="002940BA"/>
    <w:rsid w:val="002964AA"/>
    <w:rsid w:val="00296B0C"/>
    <w:rsid w:val="002A14AD"/>
    <w:rsid w:val="002A1760"/>
    <w:rsid w:val="002A1CB3"/>
    <w:rsid w:val="002A1E35"/>
    <w:rsid w:val="002A279E"/>
    <w:rsid w:val="002A32B4"/>
    <w:rsid w:val="002A3FB6"/>
    <w:rsid w:val="002A5AAD"/>
    <w:rsid w:val="002A5C99"/>
    <w:rsid w:val="002A71B6"/>
    <w:rsid w:val="002B1637"/>
    <w:rsid w:val="002B21BB"/>
    <w:rsid w:val="002B2526"/>
    <w:rsid w:val="002B3FC5"/>
    <w:rsid w:val="002B6D1F"/>
    <w:rsid w:val="002C0D84"/>
    <w:rsid w:val="002C1E48"/>
    <w:rsid w:val="002C4615"/>
    <w:rsid w:val="002C655D"/>
    <w:rsid w:val="002C7FE6"/>
    <w:rsid w:val="002D021E"/>
    <w:rsid w:val="002D0905"/>
    <w:rsid w:val="002D10D2"/>
    <w:rsid w:val="002D46B3"/>
    <w:rsid w:val="002D75DC"/>
    <w:rsid w:val="002E0BA9"/>
    <w:rsid w:val="002E2F1C"/>
    <w:rsid w:val="002E4775"/>
    <w:rsid w:val="002E4B53"/>
    <w:rsid w:val="002E6E2A"/>
    <w:rsid w:val="002F2CA2"/>
    <w:rsid w:val="002F3248"/>
    <w:rsid w:val="002F3D8C"/>
    <w:rsid w:val="002F4436"/>
    <w:rsid w:val="002F7DCD"/>
    <w:rsid w:val="003011CD"/>
    <w:rsid w:val="003015FE"/>
    <w:rsid w:val="00302DA6"/>
    <w:rsid w:val="003053B9"/>
    <w:rsid w:val="003105A0"/>
    <w:rsid w:val="003107A2"/>
    <w:rsid w:val="00311EBD"/>
    <w:rsid w:val="0031297F"/>
    <w:rsid w:val="00312AB0"/>
    <w:rsid w:val="003209F7"/>
    <w:rsid w:val="00321F55"/>
    <w:rsid w:val="003223EC"/>
    <w:rsid w:val="00322785"/>
    <w:rsid w:val="00322CCC"/>
    <w:rsid w:val="003233FC"/>
    <w:rsid w:val="0032394F"/>
    <w:rsid w:val="003239ED"/>
    <w:rsid w:val="00324757"/>
    <w:rsid w:val="003249A3"/>
    <w:rsid w:val="003257D4"/>
    <w:rsid w:val="00326A39"/>
    <w:rsid w:val="00326FCD"/>
    <w:rsid w:val="00327E63"/>
    <w:rsid w:val="00330776"/>
    <w:rsid w:val="00331D15"/>
    <w:rsid w:val="00333E82"/>
    <w:rsid w:val="00334DD8"/>
    <w:rsid w:val="00335260"/>
    <w:rsid w:val="00335C52"/>
    <w:rsid w:val="0033714F"/>
    <w:rsid w:val="00341288"/>
    <w:rsid w:val="00341601"/>
    <w:rsid w:val="00341FB0"/>
    <w:rsid w:val="00341FB9"/>
    <w:rsid w:val="00343E34"/>
    <w:rsid w:val="00346C63"/>
    <w:rsid w:val="00350FC1"/>
    <w:rsid w:val="00351A57"/>
    <w:rsid w:val="00352B5D"/>
    <w:rsid w:val="0035323B"/>
    <w:rsid w:val="00354184"/>
    <w:rsid w:val="003554F5"/>
    <w:rsid w:val="00362985"/>
    <w:rsid w:val="00363533"/>
    <w:rsid w:val="00366F17"/>
    <w:rsid w:val="0036798C"/>
    <w:rsid w:val="0037139E"/>
    <w:rsid w:val="00371902"/>
    <w:rsid w:val="00372A36"/>
    <w:rsid w:val="00376BBE"/>
    <w:rsid w:val="00376C38"/>
    <w:rsid w:val="003778DE"/>
    <w:rsid w:val="00381E6E"/>
    <w:rsid w:val="00382720"/>
    <w:rsid w:val="00386C00"/>
    <w:rsid w:val="003871CF"/>
    <w:rsid w:val="0038740A"/>
    <w:rsid w:val="00387B60"/>
    <w:rsid w:val="003906BF"/>
    <w:rsid w:val="00391EEB"/>
    <w:rsid w:val="00394084"/>
    <w:rsid w:val="003949B4"/>
    <w:rsid w:val="0039682B"/>
    <w:rsid w:val="003A01B5"/>
    <w:rsid w:val="003A120E"/>
    <w:rsid w:val="003A1DB4"/>
    <w:rsid w:val="003A3D0E"/>
    <w:rsid w:val="003A404B"/>
    <w:rsid w:val="003A4B18"/>
    <w:rsid w:val="003A77D0"/>
    <w:rsid w:val="003B1165"/>
    <w:rsid w:val="003B234D"/>
    <w:rsid w:val="003B2F0D"/>
    <w:rsid w:val="003B33BB"/>
    <w:rsid w:val="003B359C"/>
    <w:rsid w:val="003B4D98"/>
    <w:rsid w:val="003B5536"/>
    <w:rsid w:val="003B5C7A"/>
    <w:rsid w:val="003B5FA2"/>
    <w:rsid w:val="003B74A2"/>
    <w:rsid w:val="003C1A68"/>
    <w:rsid w:val="003C478A"/>
    <w:rsid w:val="003C6472"/>
    <w:rsid w:val="003C7415"/>
    <w:rsid w:val="003D2EC4"/>
    <w:rsid w:val="003D397C"/>
    <w:rsid w:val="003D4FAC"/>
    <w:rsid w:val="003D6016"/>
    <w:rsid w:val="003D6323"/>
    <w:rsid w:val="003D7355"/>
    <w:rsid w:val="003E00E0"/>
    <w:rsid w:val="003E0F98"/>
    <w:rsid w:val="003E1BC2"/>
    <w:rsid w:val="003E40FD"/>
    <w:rsid w:val="003E4D3F"/>
    <w:rsid w:val="003E627A"/>
    <w:rsid w:val="003F05E9"/>
    <w:rsid w:val="003F0DD4"/>
    <w:rsid w:val="003F1EB8"/>
    <w:rsid w:val="003F2003"/>
    <w:rsid w:val="003F3762"/>
    <w:rsid w:val="003F4BF4"/>
    <w:rsid w:val="003F54AC"/>
    <w:rsid w:val="003F5CFC"/>
    <w:rsid w:val="003F5EEB"/>
    <w:rsid w:val="003F70BB"/>
    <w:rsid w:val="004002DF"/>
    <w:rsid w:val="00401BC8"/>
    <w:rsid w:val="00407BA1"/>
    <w:rsid w:val="00413651"/>
    <w:rsid w:val="00413951"/>
    <w:rsid w:val="00413BFF"/>
    <w:rsid w:val="0041408E"/>
    <w:rsid w:val="004157FD"/>
    <w:rsid w:val="00416C32"/>
    <w:rsid w:val="00420B17"/>
    <w:rsid w:val="004212B2"/>
    <w:rsid w:val="004242CE"/>
    <w:rsid w:val="00425479"/>
    <w:rsid w:val="0042585F"/>
    <w:rsid w:val="00431EDB"/>
    <w:rsid w:val="00432A27"/>
    <w:rsid w:val="00432DC4"/>
    <w:rsid w:val="004344AF"/>
    <w:rsid w:val="0043522A"/>
    <w:rsid w:val="00436632"/>
    <w:rsid w:val="00437232"/>
    <w:rsid w:val="004376EB"/>
    <w:rsid w:val="00440547"/>
    <w:rsid w:val="004405B3"/>
    <w:rsid w:val="00440ADD"/>
    <w:rsid w:val="00441D7F"/>
    <w:rsid w:val="00443BE0"/>
    <w:rsid w:val="00445099"/>
    <w:rsid w:val="00445CC5"/>
    <w:rsid w:val="004474F4"/>
    <w:rsid w:val="0045130D"/>
    <w:rsid w:val="004524D4"/>
    <w:rsid w:val="0045319F"/>
    <w:rsid w:val="00455EF4"/>
    <w:rsid w:val="0045735E"/>
    <w:rsid w:val="00460AC3"/>
    <w:rsid w:val="0046195B"/>
    <w:rsid w:val="00464A19"/>
    <w:rsid w:val="00466287"/>
    <w:rsid w:val="00467A9A"/>
    <w:rsid w:val="00467BED"/>
    <w:rsid w:val="00470B4F"/>
    <w:rsid w:val="004713AE"/>
    <w:rsid w:val="00471BBF"/>
    <w:rsid w:val="00471C1D"/>
    <w:rsid w:val="004731C8"/>
    <w:rsid w:val="0047379D"/>
    <w:rsid w:val="004737CB"/>
    <w:rsid w:val="00473BA2"/>
    <w:rsid w:val="0047466E"/>
    <w:rsid w:val="00474F69"/>
    <w:rsid w:val="004760EA"/>
    <w:rsid w:val="00476F73"/>
    <w:rsid w:val="0047738C"/>
    <w:rsid w:val="0048034F"/>
    <w:rsid w:val="00481E5B"/>
    <w:rsid w:val="00482C9D"/>
    <w:rsid w:val="00484D0E"/>
    <w:rsid w:val="0048633A"/>
    <w:rsid w:val="0048664D"/>
    <w:rsid w:val="00493958"/>
    <w:rsid w:val="00494166"/>
    <w:rsid w:val="0049484A"/>
    <w:rsid w:val="00496413"/>
    <w:rsid w:val="0049678C"/>
    <w:rsid w:val="00497AEC"/>
    <w:rsid w:val="004A038A"/>
    <w:rsid w:val="004A05F0"/>
    <w:rsid w:val="004A3122"/>
    <w:rsid w:val="004A406B"/>
    <w:rsid w:val="004A42C4"/>
    <w:rsid w:val="004A50B2"/>
    <w:rsid w:val="004A5D57"/>
    <w:rsid w:val="004B02D2"/>
    <w:rsid w:val="004B07FA"/>
    <w:rsid w:val="004B0C41"/>
    <w:rsid w:val="004B31CB"/>
    <w:rsid w:val="004B3D0F"/>
    <w:rsid w:val="004B411D"/>
    <w:rsid w:val="004B4762"/>
    <w:rsid w:val="004B4ECC"/>
    <w:rsid w:val="004B5813"/>
    <w:rsid w:val="004B64AC"/>
    <w:rsid w:val="004B6901"/>
    <w:rsid w:val="004B749D"/>
    <w:rsid w:val="004C469D"/>
    <w:rsid w:val="004C52EB"/>
    <w:rsid w:val="004C5354"/>
    <w:rsid w:val="004D009E"/>
    <w:rsid w:val="004D05E8"/>
    <w:rsid w:val="004D1249"/>
    <w:rsid w:val="004D2764"/>
    <w:rsid w:val="004D29F8"/>
    <w:rsid w:val="004D2D3C"/>
    <w:rsid w:val="004D4433"/>
    <w:rsid w:val="004D590A"/>
    <w:rsid w:val="004D5964"/>
    <w:rsid w:val="004D5C3B"/>
    <w:rsid w:val="004D6D91"/>
    <w:rsid w:val="004D7344"/>
    <w:rsid w:val="004E04DB"/>
    <w:rsid w:val="004E08E5"/>
    <w:rsid w:val="004E0FDB"/>
    <w:rsid w:val="004E3681"/>
    <w:rsid w:val="004E3A24"/>
    <w:rsid w:val="004E4571"/>
    <w:rsid w:val="004E49AB"/>
    <w:rsid w:val="004E5A96"/>
    <w:rsid w:val="004E79B9"/>
    <w:rsid w:val="004F4D42"/>
    <w:rsid w:val="004F529F"/>
    <w:rsid w:val="004F6CA2"/>
    <w:rsid w:val="004F749A"/>
    <w:rsid w:val="0050058A"/>
    <w:rsid w:val="005016B7"/>
    <w:rsid w:val="0050223F"/>
    <w:rsid w:val="00503117"/>
    <w:rsid w:val="00506B9F"/>
    <w:rsid w:val="00506DF3"/>
    <w:rsid w:val="00510BC8"/>
    <w:rsid w:val="00510DAD"/>
    <w:rsid w:val="00514A21"/>
    <w:rsid w:val="00515F26"/>
    <w:rsid w:val="005173DB"/>
    <w:rsid w:val="005216CC"/>
    <w:rsid w:val="0052244D"/>
    <w:rsid w:val="00523C53"/>
    <w:rsid w:val="005242D8"/>
    <w:rsid w:val="005254E5"/>
    <w:rsid w:val="00531402"/>
    <w:rsid w:val="00532CBF"/>
    <w:rsid w:val="00533F80"/>
    <w:rsid w:val="00534169"/>
    <w:rsid w:val="0053600B"/>
    <w:rsid w:val="00540996"/>
    <w:rsid w:val="00543519"/>
    <w:rsid w:val="00543AA3"/>
    <w:rsid w:val="00545775"/>
    <w:rsid w:val="005461F4"/>
    <w:rsid w:val="00547ECA"/>
    <w:rsid w:val="00547F78"/>
    <w:rsid w:val="00552081"/>
    <w:rsid w:val="00552A65"/>
    <w:rsid w:val="00553A5E"/>
    <w:rsid w:val="0055403F"/>
    <w:rsid w:val="00556747"/>
    <w:rsid w:val="005570CA"/>
    <w:rsid w:val="00557635"/>
    <w:rsid w:val="00557773"/>
    <w:rsid w:val="0055792D"/>
    <w:rsid w:val="0056110D"/>
    <w:rsid w:val="00561C5E"/>
    <w:rsid w:val="00561EB1"/>
    <w:rsid w:val="005640CA"/>
    <w:rsid w:val="005645A8"/>
    <w:rsid w:val="00564980"/>
    <w:rsid w:val="00565B47"/>
    <w:rsid w:val="00565EC0"/>
    <w:rsid w:val="00565F9E"/>
    <w:rsid w:val="00566A40"/>
    <w:rsid w:val="00567A79"/>
    <w:rsid w:val="00574565"/>
    <w:rsid w:val="00575635"/>
    <w:rsid w:val="00575943"/>
    <w:rsid w:val="0057647C"/>
    <w:rsid w:val="00576962"/>
    <w:rsid w:val="00577797"/>
    <w:rsid w:val="00577EA5"/>
    <w:rsid w:val="00580FE4"/>
    <w:rsid w:val="00581F3B"/>
    <w:rsid w:val="00582096"/>
    <w:rsid w:val="00583CE9"/>
    <w:rsid w:val="00583ED7"/>
    <w:rsid w:val="00586DE0"/>
    <w:rsid w:val="0059046A"/>
    <w:rsid w:val="00590550"/>
    <w:rsid w:val="00591CB2"/>
    <w:rsid w:val="00592D8C"/>
    <w:rsid w:val="0059489C"/>
    <w:rsid w:val="005957C3"/>
    <w:rsid w:val="0059690E"/>
    <w:rsid w:val="005969E3"/>
    <w:rsid w:val="00597D46"/>
    <w:rsid w:val="005A1C2B"/>
    <w:rsid w:val="005A1D8B"/>
    <w:rsid w:val="005A2DF9"/>
    <w:rsid w:val="005A3C07"/>
    <w:rsid w:val="005A44F8"/>
    <w:rsid w:val="005A46FA"/>
    <w:rsid w:val="005A4F54"/>
    <w:rsid w:val="005A5DC8"/>
    <w:rsid w:val="005A5E62"/>
    <w:rsid w:val="005A5FDC"/>
    <w:rsid w:val="005A6E20"/>
    <w:rsid w:val="005B0643"/>
    <w:rsid w:val="005B08DF"/>
    <w:rsid w:val="005B2D32"/>
    <w:rsid w:val="005B45EC"/>
    <w:rsid w:val="005B4BC0"/>
    <w:rsid w:val="005B6E92"/>
    <w:rsid w:val="005B700C"/>
    <w:rsid w:val="005B7A31"/>
    <w:rsid w:val="005C18AA"/>
    <w:rsid w:val="005C200A"/>
    <w:rsid w:val="005C202B"/>
    <w:rsid w:val="005C2286"/>
    <w:rsid w:val="005C2563"/>
    <w:rsid w:val="005C2CF7"/>
    <w:rsid w:val="005C34C9"/>
    <w:rsid w:val="005C3F48"/>
    <w:rsid w:val="005C56B2"/>
    <w:rsid w:val="005C5BD2"/>
    <w:rsid w:val="005C5E55"/>
    <w:rsid w:val="005C6A3A"/>
    <w:rsid w:val="005C6AA3"/>
    <w:rsid w:val="005C7508"/>
    <w:rsid w:val="005D0683"/>
    <w:rsid w:val="005D16BE"/>
    <w:rsid w:val="005D274F"/>
    <w:rsid w:val="005D52D9"/>
    <w:rsid w:val="005D5365"/>
    <w:rsid w:val="005D68BA"/>
    <w:rsid w:val="005D6CBC"/>
    <w:rsid w:val="005E038F"/>
    <w:rsid w:val="005E1A69"/>
    <w:rsid w:val="005E235F"/>
    <w:rsid w:val="005E3AD4"/>
    <w:rsid w:val="005E4C08"/>
    <w:rsid w:val="005E4D92"/>
    <w:rsid w:val="005E5DB4"/>
    <w:rsid w:val="005E6029"/>
    <w:rsid w:val="005E6276"/>
    <w:rsid w:val="005F202D"/>
    <w:rsid w:val="005F2247"/>
    <w:rsid w:val="005F2745"/>
    <w:rsid w:val="005F3E24"/>
    <w:rsid w:val="005F4142"/>
    <w:rsid w:val="005F54D6"/>
    <w:rsid w:val="005F64E1"/>
    <w:rsid w:val="00601FF5"/>
    <w:rsid w:val="00602109"/>
    <w:rsid w:val="00604B62"/>
    <w:rsid w:val="00605876"/>
    <w:rsid w:val="00607D1E"/>
    <w:rsid w:val="006131E9"/>
    <w:rsid w:val="00613803"/>
    <w:rsid w:val="006143F2"/>
    <w:rsid w:val="006146D5"/>
    <w:rsid w:val="00614779"/>
    <w:rsid w:val="00615B72"/>
    <w:rsid w:val="0061699E"/>
    <w:rsid w:val="00623B98"/>
    <w:rsid w:val="00623F96"/>
    <w:rsid w:val="0062655F"/>
    <w:rsid w:val="006274FA"/>
    <w:rsid w:val="00633A30"/>
    <w:rsid w:val="00634FC4"/>
    <w:rsid w:val="0063612A"/>
    <w:rsid w:val="00636D1A"/>
    <w:rsid w:val="006372F0"/>
    <w:rsid w:val="00640051"/>
    <w:rsid w:val="0064035D"/>
    <w:rsid w:val="006404F7"/>
    <w:rsid w:val="00645A37"/>
    <w:rsid w:val="00645CF7"/>
    <w:rsid w:val="006464D4"/>
    <w:rsid w:val="00646B33"/>
    <w:rsid w:val="00646C89"/>
    <w:rsid w:val="0065011E"/>
    <w:rsid w:val="00651AB7"/>
    <w:rsid w:val="0065306C"/>
    <w:rsid w:val="00654A40"/>
    <w:rsid w:val="00655331"/>
    <w:rsid w:val="00656EC8"/>
    <w:rsid w:val="006608C3"/>
    <w:rsid w:val="00661C1E"/>
    <w:rsid w:val="00661F6E"/>
    <w:rsid w:val="00663441"/>
    <w:rsid w:val="00664C65"/>
    <w:rsid w:val="00665290"/>
    <w:rsid w:val="006652CD"/>
    <w:rsid w:val="00665F4E"/>
    <w:rsid w:val="00666821"/>
    <w:rsid w:val="006675A0"/>
    <w:rsid w:val="006754E3"/>
    <w:rsid w:val="00680661"/>
    <w:rsid w:val="006819D6"/>
    <w:rsid w:val="006826C5"/>
    <w:rsid w:val="00683457"/>
    <w:rsid w:val="00683B0D"/>
    <w:rsid w:val="00683EDF"/>
    <w:rsid w:val="00684524"/>
    <w:rsid w:val="0068479E"/>
    <w:rsid w:val="00686DC5"/>
    <w:rsid w:val="006872F1"/>
    <w:rsid w:val="00687AC0"/>
    <w:rsid w:val="00690DB5"/>
    <w:rsid w:val="006917F2"/>
    <w:rsid w:val="00691B96"/>
    <w:rsid w:val="00691F0E"/>
    <w:rsid w:val="006933B7"/>
    <w:rsid w:val="006937BB"/>
    <w:rsid w:val="0069473A"/>
    <w:rsid w:val="0069764A"/>
    <w:rsid w:val="00697FFE"/>
    <w:rsid w:val="006A04A2"/>
    <w:rsid w:val="006A14BB"/>
    <w:rsid w:val="006A2282"/>
    <w:rsid w:val="006A2D11"/>
    <w:rsid w:val="006A32CC"/>
    <w:rsid w:val="006A3854"/>
    <w:rsid w:val="006A4EDE"/>
    <w:rsid w:val="006A5956"/>
    <w:rsid w:val="006A5A1D"/>
    <w:rsid w:val="006A5DC0"/>
    <w:rsid w:val="006A6272"/>
    <w:rsid w:val="006A677F"/>
    <w:rsid w:val="006B0F6C"/>
    <w:rsid w:val="006B139F"/>
    <w:rsid w:val="006B2853"/>
    <w:rsid w:val="006B2973"/>
    <w:rsid w:val="006B3077"/>
    <w:rsid w:val="006B50C0"/>
    <w:rsid w:val="006B6425"/>
    <w:rsid w:val="006B720B"/>
    <w:rsid w:val="006B7923"/>
    <w:rsid w:val="006C115F"/>
    <w:rsid w:val="006C2EDD"/>
    <w:rsid w:val="006C3325"/>
    <w:rsid w:val="006C45F0"/>
    <w:rsid w:val="006C4B5C"/>
    <w:rsid w:val="006C4C66"/>
    <w:rsid w:val="006C6059"/>
    <w:rsid w:val="006C6164"/>
    <w:rsid w:val="006C7AEA"/>
    <w:rsid w:val="006D0176"/>
    <w:rsid w:val="006D098C"/>
    <w:rsid w:val="006D1417"/>
    <w:rsid w:val="006D1874"/>
    <w:rsid w:val="006D1AE0"/>
    <w:rsid w:val="006D3B3E"/>
    <w:rsid w:val="006D4210"/>
    <w:rsid w:val="006D43EB"/>
    <w:rsid w:val="006D448E"/>
    <w:rsid w:val="006D47CF"/>
    <w:rsid w:val="006D767F"/>
    <w:rsid w:val="006D7A15"/>
    <w:rsid w:val="006E071C"/>
    <w:rsid w:val="006E0BCD"/>
    <w:rsid w:val="006E1E70"/>
    <w:rsid w:val="006E2BA7"/>
    <w:rsid w:val="006E4AAF"/>
    <w:rsid w:val="006E5979"/>
    <w:rsid w:val="006E5D2D"/>
    <w:rsid w:val="006E61C7"/>
    <w:rsid w:val="006E6B68"/>
    <w:rsid w:val="006E74FE"/>
    <w:rsid w:val="006E7AB8"/>
    <w:rsid w:val="006F127F"/>
    <w:rsid w:val="006F29E8"/>
    <w:rsid w:val="006F314E"/>
    <w:rsid w:val="006F4088"/>
    <w:rsid w:val="006F535F"/>
    <w:rsid w:val="006F5785"/>
    <w:rsid w:val="006F70AC"/>
    <w:rsid w:val="006F77AF"/>
    <w:rsid w:val="006F7A09"/>
    <w:rsid w:val="00701A90"/>
    <w:rsid w:val="00701C70"/>
    <w:rsid w:val="0070235E"/>
    <w:rsid w:val="00703044"/>
    <w:rsid w:val="0070629A"/>
    <w:rsid w:val="00707739"/>
    <w:rsid w:val="007109BA"/>
    <w:rsid w:val="00711922"/>
    <w:rsid w:val="00711E14"/>
    <w:rsid w:val="007134AA"/>
    <w:rsid w:val="007136DA"/>
    <w:rsid w:val="00713838"/>
    <w:rsid w:val="00714340"/>
    <w:rsid w:val="00715A44"/>
    <w:rsid w:val="00715D01"/>
    <w:rsid w:val="007160D0"/>
    <w:rsid w:val="00716AB0"/>
    <w:rsid w:val="00720F86"/>
    <w:rsid w:val="0072141B"/>
    <w:rsid w:val="00721DD7"/>
    <w:rsid w:val="00723CD4"/>
    <w:rsid w:val="0072431A"/>
    <w:rsid w:val="0072547B"/>
    <w:rsid w:val="00725CE7"/>
    <w:rsid w:val="00725D2E"/>
    <w:rsid w:val="00727393"/>
    <w:rsid w:val="00727BAD"/>
    <w:rsid w:val="007306BA"/>
    <w:rsid w:val="00731092"/>
    <w:rsid w:val="00732004"/>
    <w:rsid w:val="00732E8C"/>
    <w:rsid w:val="00733C4B"/>
    <w:rsid w:val="007345EC"/>
    <w:rsid w:val="0073599F"/>
    <w:rsid w:val="00735B54"/>
    <w:rsid w:val="00735C1A"/>
    <w:rsid w:val="007367E8"/>
    <w:rsid w:val="00741828"/>
    <w:rsid w:val="00746569"/>
    <w:rsid w:val="00750C19"/>
    <w:rsid w:val="00753C8C"/>
    <w:rsid w:val="007559D7"/>
    <w:rsid w:val="00755B7F"/>
    <w:rsid w:val="00755C94"/>
    <w:rsid w:val="007562D5"/>
    <w:rsid w:val="00756CAB"/>
    <w:rsid w:val="00756DD8"/>
    <w:rsid w:val="0075776A"/>
    <w:rsid w:val="00760DA0"/>
    <w:rsid w:val="007615FF"/>
    <w:rsid w:val="00762439"/>
    <w:rsid w:val="00764E6B"/>
    <w:rsid w:val="00764E71"/>
    <w:rsid w:val="00766446"/>
    <w:rsid w:val="00766698"/>
    <w:rsid w:val="00766F63"/>
    <w:rsid w:val="00771939"/>
    <w:rsid w:val="0077367D"/>
    <w:rsid w:val="00780134"/>
    <w:rsid w:val="00780934"/>
    <w:rsid w:val="0078169B"/>
    <w:rsid w:val="00781CDF"/>
    <w:rsid w:val="00782297"/>
    <w:rsid w:val="00782880"/>
    <w:rsid w:val="00782917"/>
    <w:rsid w:val="0078329A"/>
    <w:rsid w:val="00783AAA"/>
    <w:rsid w:val="007844FF"/>
    <w:rsid w:val="0078530F"/>
    <w:rsid w:val="00785E90"/>
    <w:rsid w:val="0078652B"/>
    <w:rsid w:val="00787E08"/>
    <w:rsid w:val="00790F0B"/>
    <w:rsid w:val="007920A3"/>
    <w:rsid w:val="00792155"/>
    <w:rsid w:val="007934A6"/>
    <w:rsid w:val="00793F76"/>
    <w:rsid w:val="00794392"/>
    <w:rsid w:val="00795EB4"/>
    <w:rsid w:val="0079641A"/>
    <w:rsid w:val="007A0CBA"/>
    <w:rsid w:val="007A1222"/>
    <w:rsid w:val="007A1825"/>
    <w:rsid w:val="007A1A3D"/>
    <w:rsid w:val="007A1C1C"/>
    <w:rsid w:val="007A20BB"/>
    <w:rsid w:val="007A5825"/>
    <w:rsid w:val="007B254B"/>
    <w:rsid w:val="007B37F5"/>
    <w:rsid w:val="007B570E"/>
    <w:rsid w:val="007B58DA"/>
    <w:rsid w:val="007B6948"/>
    <w:rsid w:val="007B7A86"/>
    <w:rsid w:val="007C03A0"/>
    <w:rsid w:val="007C0644"/>
    <w:rsid w:val="007C3F1F"/>
    <w:rsid w:val="007C4295"/>
    <w:rsid w:val="007C571D"/>
    <w:rsid w:val="007C6128"/>
    <w:rsid w:val="007C6D39"/>
    <w:rsid w:val="007C70DC"/>
    <w:rsid w:val="007D052C"/>
    <w:rsid w:val="007D16AC"/>
    <w:rsid w:val="007D1DDF"/>
    <w:rsid w:val="007D39B9"/>
    <w:rsid w:val="007D486F"/>
    <w:rsid w:val="007D529C"/>
    <w:rsid w:val="007D6A10"/>
    <w:rsid w:val="007E1EBA"/>
    <w:rsid w:val="007E2D61"/>
    <w:rsid w:val="007E30CB"/>
    <w:rsid w:val="007E335A"/>
    <w:rsid w:val="007E3FE9"/>
    <w:rsid w:val="007E42C6"/>
    <w:rsid w:val="007E4DE7"/>
    <w:rsid w:val="007E7EA0"/>
    <w:rsid w:val="007F3655"/>
    <w:rsid w:val="007F41CE"/>
    <w:rsid w:val="007F4616"/>
    <w:rsid w:val="007F4B92"/>
    <w:rsid w:val="007F4E00"/>
    <w:rsid w:val="007F517B"/>
    <w:rsid w:val="007F7EB4"/>
    <w:rsid w:val="0080030E"/>
    <w:rsid w:val="00802634"/>
    <w:rsid w:val="008031C8"/>
    <w:rsid w:val="008032DA"/>
    <w:rsid w:val="00803E82"/>
    <w:rsid w:val="0080495A"/>
    <w:rsid w:val="00804B33"/>
    <w:rsid w:val="008061E8"/>
    <w:rsid w:val="008075E2"/>
    <w:rsid w:val="00807A02"/>
    <w:rsid w:val="00810500"/>
    <w:rsid w:val="00812089"/>
    <w:rsid w:val="00812AD4"/>
    <w:rsid w:val="00812CAF"/>
    <w:rsid w:val="008131E4"/>
    <w:rsid w:val="008139ED"/>
    <w:rsid w:val="008152AA"/>
    <w:rsid w:val="008166FE"/>
    <w:rsid w:val="008176D8"/>
    <w:rsid w:val="00817AAE"/>
    <w:rsid w:val="00823174"/>
    <w:rsid w:val="008232B1"/>
    <w:rsid w:val="00823D5D"/>
    <w:rsid w:val="00825A84"/>
    <w:rsid w:val="008318F2"/>
    <w:rsid w:val="00832204"/>
    <w:rsid w:val="00832467"/>
    <w:rsid w:val="00833D5A"/>
    <w:rsid w:val="00836217"/>
    <w:rsid w:val="00837239"/>
    <w:rsid w:val="008400B8"/>
    <w:rsid w:val="00840C6E"/>
    <w:rsid w:val="00840D89"/>
    <w:rsid w:val="00841FC4"/>
    <w:rsid w:val="0084405F"/>
    <w:rsid w:val="0084441D"/>
    <w:rsid w:val="00844E37"/>
    <w:rsid w:val="00845BF9"/>
    <w:rsid w:val="00845C60"/>
    <w:rsid w:val="00846040"/>
    <w:rsid w:val="008471E1"/>
    <w:rsid w:val="0084754F"/>
    <w:rsid w:val="00847DD8"/>
    <w:rsid w:val="00850B34"/>
    <w:rsid w:val="008512CE"/>
    <w:rsid w:val="00853430"/>
    <w:rsid w:val="0085632A"/>
    <w:rsid w:val="00862334"/>
    <w:rsid w:val="00862A25"/>
    <w:rsid w:val="008656C7"/>
    <w:rsid w:val="00865AC7"/>
    <w:rsid w:val="008662FF"/>
    <w:rsid w:val="0086705D"/>
    <w:rsid w:val="008702E2"/>
    <w:rsid w:val="00871351"/>
    <w:rsid w:val="00873107"/>
    <w:rsid w:val="0087335E"/>
    <w:rsid w:val="00875D2E"/>
    <w:rsid w:val="00876E29"/>
    <w:rsid w:val="00880038"/>
    <w:rsid w:val="00880387"/>
    <w:rsid w:val="00881046"/>
    <w:rsid w:val="008816BD"/>
    <w:rsid w:val="00881B56"/>
    <w:rsid w:val="0088375E"/>
    <w:rsid w:val="0088390C"/>
    <w:rsid w:val="00883AE9"/>
    <w:rsid w:val="00885150"/>
    <w:rsid w:val="00885927"/>
    <w:rsid w:val="008862AB"/>
    <w:rsid w:val="00890B05"/>
    <w:rsid w:val="00891B11"/>
    <w:rsid w:val="0089219C"/>
    <w:rsid w:val="0089347E"/>
    <w:rsid w:val="00894BFF"/>
    <w:rsid w:val="00895EC9"/>
    <w:rsid w:val="00896134"/>
    <w:rsid w:val="008961E0"/>
    <w:rsid w:val="00897FA1"/>
    <w:rsid w:val="008A02F1"/>
    <w:rsid w:val="008A079A"/>
    <w:rsid w:val="008A1229"/>
    <w:rsid w:val="008A2275"/>
    <w:rsid w:val="008A2DBE"/>
    <w:rsid w:val="008A2E1E"/>
    <w:rsid w:val="008A409C"/>
    <w:rsid w:val="008A5AB6"/>
    <w:rsid w:val="008A618B"/>
    <w:rsid w:val="008A682F"/>
    <w:rsid w:val="008A692D"/>
    <w:rsid w:val="008A7D7E"/>
    <w:rsid w:val="008B1464"/>
    <w:rsid w:val="008B2ECD"/>
    <w:rsid w:val="008B3215"/>
    <w:rsid w:val="008B3496"/>
    <w:rsid w:val="008B44FD"/>
    <w:rsid w:val="008B4F74"/>
    <w:rsid w:val="008B59FC"/>
    <w:rsid w:val="008B654A"/>
    <w:rsid w:val="008B6EFF"/>
    <w:rsid w:val="008C03CE"/>
    <w:rsid w:val="008C114D"/>
    <w:rsid w:val="008C2E49"/>
    <w:rsid w:val="008C33B8"/>
    <w:rsid w:val="008C45AB"/>
    <w:rsid w:val="008C5175"/>
    <w:rsid w:val="008C57D1"/>
    <w:rsid w:val="008D054D"/>
    <w:rsid w:val="008D550A"/>
    <w:rsid w:val="008D65FD"/>
    <w:rsid w:val="008D6674"/>
    <w:rsid w:val="008E1978"/>
    <w:rsid w:val="008E3AC2"/>
    <w:rsid w:val="008E41E2"/>
    <w:rsid w:val="008E444F"/>
    <w:rsid w:val="008E6C55"/>
    <w:rsid w:val="008E6C67"/>
    <w:rsid w:val="008E6DDA"/>
    <w:rsid w:val="008E6F69"/>
    <w:rsid w:val="008E7F40"/>
    <w:rsid w:val="008F12B6"/>
    <w:rsid w:val="008F1949"/>
    <w:rsid w:val="008F413F"/>
    <w:rsid w:val="008F4633"/>
    <w:rsid w:val="008F4A19"/>
    <w:rsid w:val="008F7173"/>
    <w:rsid w:val="008F738E"/>
    <w:rsid w:val="008F7F8B"/>
    <w:rsid w:val="009002FB"/>
    <w:rsid w:val="009022E8"/>
    <w:rsid w:val="0090445E"/>
    <w:rsid w:val="00904E14"/>
    <w:rsid w:val="00905B74"/>
    <w:rsid w:val="009061EB"/>
    <w:rsid w:val="00910592"/>
    <w:rsid w:val="00910981"/>
    <w:rsid w:val="00910E46"/>
    <w:rsid w:val="00911F25"/>
    <w:rsid w:val="00912501"/>
    <w:rsid w:val="00913989"/>
    <w:rsid w:val="00913ACC"/>
    <w:rsid w:val="009148FC"/>
    <w:rsid w:val="009169DB"/>
    <w:rsid w:val="00922919"/>
    <w:rsid w:val="00922D7B"/>
    <w:rsid w:val="00923C2F"/>
    <w:rsid w:val="00924539"/>
    <w:rsid w:val="00926154"/>
    <w:rsid w:val="00926B1D"/>
    <w:rsid w:val="00927DE5"/>
    <w:rsid w:val="0093005D"/>
    <w:rsid w:val="00930486"/>
    <w:rsid w:val="0093245C"/>
    <w:rsid w:val="009331B4"/>
    <w:rsid w:val="009334E2"/>
    <w:rsid w:val="00934986"/>
    <w:rsid w:val="00934F03"/>
    <w:rsid w:val="009350F3"/>
    <w:rsid w:val="0093659C"/>
    <w:rsid w:val="00941960"/>
    <w:rsid w:val="00944774"/>
    <w:rsid w:val="009457DF"/>
    <w:rsid w:val="00950AA4"/>
    <w:rsid w:val="00951FED"/>
    <w:rsid w:val="0095357F"/>
    <w:rsid w:val="00953EFE"/>
    <w:rsid w:val="009546F3"/>
    <w:rsid w:val="00954BDE"/>
    <w:rsid w:val="009553A3"/>
    <w:rsid w:val="009554C0"/>
    <w:rsid w:val="00955D21"/>
    <w:rsid w:val="00957236"/>
    <w:rsid w:val="00960063"/>
    <w:rsid w:val="009636BD"/>
    <w:rsid w:val="00966A90"/>
    <w:rsid w:val="00966E13"/>
    <w:rsid w:val="00972243"/>
    <w:rsid w:val="00972AFB"/>
    <w:rsid w:val="00974A60"/>
    <w:rsid w:val="0097529D"/>
    <w:rsid w:val="0097537A"/>
    <w:rsid w:val="009756F3"/>
    <w:rsid w:val="00975A3E"/>
    <w:rsid w:val="00975DAC"/>
    <w:rsid w:val="00975DB3"/>
    <w:rsid w:val="00980157"/>
    <w:rsid w:val="0098249B"/>
    <w:rsid w:val="009847BD"/>
    <w:rsid w:val="00985ED5"/>
    <w:rsid w:val="00986B80"/>
    <w:rsid w:val="00990052"/>
    <w:rsid w:val="00990FE8"/>
    <w:rsid w:val="00991314"/>
    <w:rsid w:val="00992743"/>
    <w:rsid w:val="00992D38"/>
    <w:rsid w:val="0099406C"/>
    <w:rsid w:val="00996EC3"/>
    <w:rsid w:val="00996FBE"/>
    <w:rsid w:val="009971C3"/>
    <w:rsid w:val="00997A1C"/>
    <w:rsid w:val="009A055C"/>
    <w:rsid w:val="009A18FE"/>
    <w:rsid w:val="009A35ED"/>
    <w:rsid w:val="009A3677"/>
    <w:rsid w:val="009A7381"/>
    <w:rsid w:val="009A7949"/>
    <w:rsid w:val="009A7D92"/>
    <w:rsid w:val="009B0D88"/>
    <w:rsid w:val="009B197E"/>
    <w:rsid w:val="009B3A8C"/>
    <w:rsid w:val="009B4F66"/>
    <w:rsid w:val="009B555B"/>
    <w:rsid w:val="009B6C41"/>
    <w:rsid w:val="009B72D6"/>
    <w:rsid w:val="009B7938"/>
    <w:rsid w:val="009C008A"/>
    <w:rsid w:val="009C1CBB"/>
    <w:rsid w:val="009C2083"/>
    <w:rsid w:val="009C2ECB"/>
    <w:rsid w:val="009C58EB"/>
    <w:rsid w:val="009D0D94"/>
    <w:rsid w:val="009D1459"/>
    <w:rsid w:val="009D18E9"/>
    <w:rsid w:val="009D3368"/>
    <w:rsid w:val="009D531A"/>
    <w:rsid w:val="009D644B"/>
    <w:rsid w:val="009D6FD2"/>
    <w:rsid w:val="009E1160"/>
    <w:rsid w:val="009E137B"/>
    <w:rsid w:val="009E3234"/>
    <w:rsid w:val="009E3C70"/>
    <w:rsid w:val="009E3CE5"/>
    <w:rsid w:val="009E4D7F"/>
    <w:rsid w:val="009E799F"/>
    <w:rsid w:val="009F0006"/>
    <w:rsid w:val="009F0149"/>
    <w:rsid w:val="009F132D"/>
    <w:rsid w:val="009F17C4"/>
    <w:rsid w:val="009F2E58"/>
    <w:rsid w:val="009F331E"/>
    <w:rsid w:val="009F5296"/>
    <w:rsid w:val="00A019E8"/>
    <w:rsid w:val="00A01B4D"/>
    <w:rsid w:val="00A01F42"/>
    <w:rsid w:val="00A02A37"/>
    <w:rsid w:val="00A02C53"/>
    <w:rsid w:val="00A04763"/>
    <w:rsid w:val="00A04B52"/>
    <w:rsid w:val="00A05D6E"/>
    <w:rsid w:val="00A06E1E"/>
    <w:rsid w:val="00A114D8"/>
    <w:rsid w:val="00A12766"/>
    <w:rsid w:val="00A12D6A"/>
    <w:rsid w:val="00A13E3C"/>
    <w:rsid w:val="00A1406E"/>
    <w:rsid w:val="00A14D5A"/>
    <w:rsid w:val="00A15CA7"/>
    <w:rsid w:val="00A1727A"/>
    <w:rsid w:val="00A17B51"/>
    <w:rsid w:val="00A17B64"/>
    <w:rsid w:val="00A20D5C"/>
    <w:rsid w:val="00A25EF7"/>
    <w:rsid w:val="00A26937"/>
    <w:rsid w:val="00A27193"/>
    <w:rsid w:val="00A32D89"/>
    <w:rsid w:val="00A33E97"/>
    <w:rsid w:val="00A35043"/>
    <w:rsid w:val="00A35477"/>
    <w:rsid w:val="00A35A37"/>
    <w:rsid w:val="00A35D10"/>
    <w:rsid w:val="00A40514"/>
    <w:rsid w:val="00A406C5"/>
    <w:rsid w:val="00A412B1"/>
    <w:rsid w:val="00A41B76"/>
    <w:rsid w:val="00A43590"/>
    <w:rsid w:val="00A43D19"/>
    <w:rsid w:val="00A445F7"/>
    <w:rsid w:val="00A446CD"/>
    <w:rsid w:val="00A4548B"/>
    <w:rsid w:val="00A45683"/>
    <w:rsid w:val="00A47EB0"/>
    <w:rsid w:val="00A509F7"/>
    <w:rsid w:val="00A5292F"/>
    <w:rsid w:val="00A53884"/>
    <w:rsid w:val="00A53B48"/>
    <w:rsid w:val="00A55044"/>
    <w:rsid w:val="00A55170"/>
    <w:rsid w:val="00A60262"/>
    <w:rsid w:val="00A62E85"/>
    <w:rsid w:val="00A65BEE"/>
    <w:rsid w:val="00A66BAF"/>
    <w:rsid w:val="00A71181"/>
    <w:rsid w:val="00A71C25"/>
    <w:rsid w:val="00A72858"/>
    <w:rsid w:val="00A73088"/>
    <w:rsid w:val="00A730B6"/>
    <w:rsid w:val="00A764A1"/>
    <w:rsid w:val="00A773FE"/>
    <w:rsid w:val="00A80AA2"/>
    <w:rsid w:val="00A80FF7"/>
    <w:rsid w:val="00A812EA"/>
    <w:rsid w:val="00A82FFE"/>
    <w:rsid w:val="00A85656"/>
    <w:rsid w:val="00A86F3E"/>
    <w:rsid w:val="00A876A7"/>
    <w:rsid w:val="00A914A0"/>
    <w:rsid w:val="00A91552"/>
    <w:rsid w:val="00A91742"/>
    <w:rsid w:val="00A9338E"/>
    <w:rsid w:val="00A93604"/>
    <w:rsid w:val="00A9437C"/>
    <w:rsid w:val="00A9482F"/>
    <w:rsid w:val="00AA3A2B"/>
    <w:rsid w:val="00AA4B9E"/>
    <w:rsid w:val="00AA4C0D"/>
    <w:rsid w:val="00AA5DFF"/>
    <w:rsid w:val="00AA63B6"/>
    <w:rsid w:val="00AA67AB"/>
    <w:rsid w:val="00AA7F05"/>
    <w:rsid w:val="00AB0926"/>
    <w:rsid w:val="00AB2E43"/>
    <w:rsid w:val="00AB39B0"/>
    <w:rsid w:val="00AB39D7"/>
    <w:rsid w:val="00AB484A"/>
    <w:rsid w:val="00AB4DE1"/>
    <w:rsid w:val="00AB61B8"/>
    <w:rsid w:val="00AB6D81"/>
    <w:rsid w:val="00AB7DBD"/>
    <w:rsid w:val="00AC0AE5"/>
    <w:rsid w:val="00AC0E83"/>
    <w:rsid w:val="00AC14DA"/>
    <w:rsid w:val="00AC21FE"/>
    <w:rsid w:val="00AC3982"/>
    <w:rsid w:val="00AC461D"/>
    <w:rsid w:val="00AC4F31"/>
    <w:rsid w:val="00AC7F5B"/>
    <w:rsid w:val="00AD08C5"/>
    <w:rsid w:val="00AD313C"/>
    <w:rsid w:val="00AD5613"/>
    <w:rsid w:val="00AD6649"/>
    <w:rsid w:val="00AD7AB5"/>
    <w:rsid w:val="00AD7C77"/>
    <w:rsid w:val="00AE0897"/>
    <w:rsid w:val="00AE1D52"/>
    <w:rsid w:val="00AE1F22"/>
    <w:rsid w:val="00AE2552"/>
    <w:rsid w:val="00AE48C8"/>
    <w:rsid w:val="00AE7988"/>
    <w:rsid w:val="00AF1256"/>
    <w:rsid w:val="00AF2885"/>
    <w:rsid w:val="00AF3B5B"/>
    <w:rsid w:val="00AF463A"/>
    <w:rsid w:val="00B01057"/>
    <w:rsid w:val="00B03C63"/>
    <w:rsid w:val="00B0664E"/>
    <w:rsid w:val="00B102C7"/>
    <w:rsid w:val="00B1156A"/>
    <w:rsid w:val="00B115B5"/>
    <w:rsid w:val="00B12518"/>
    <w:rsid w:val="00B126CA"/>
    <w:rsid w:val="00B13483"/>
    <w:rsid w:val="00B13725"/>
    <w:rsid w:val="00B1417D"/>
    <w:rsid w:val="00B16AAF"/>
    <w:rsid w:val="00B16AF7"/>
    <w:rsid w:val="00B17DA7"/>
    <w:rsid w:val="00B20DB3"/>
    <w:rsid w:val="00B223D7"/>
    <w:rsid w:val="00B228C8"/>
    <w:rsid w:val="00B22D94"/>
    <w:rsid w:val="00B2324B"/>
    <w:rsid w:val="00B24922"/>
    <w:rsid w:val="00B25180"/>
    <w:rsid w:val="00B27072"/>
    <w:rsid w:val="00B27078"/>
    <w:rsid w:val="00B301FD"/>
    <w:rsid w:val="00B30403"/>
    <w:rsid w:val="00B33955"/>
    <w:rsid w:val="00B33FA0"/>
    <w:rsid w:val="00B34D25"/>
    <w:rsid w:val="00B35297"/>
    <w:rsid w:val="00B36E2A"/>
    <w:rsid w:val="00B409CF"/>
    <w:rsid w:val="00B439FF"/>
    <w:rsid w:val="00B44A52"/>
    <w:rsid w:val="00B44F3B"/>
    <w:rsid w:val="00B45A49"/>
    <w:rsid w:val="00B45B09"/>
    <w:rsid w:val="00B4658D"/>
    <w:rsid w:val="00B47651"/>
    <w:rsid w:val="00B50A3B"/>
    <w:rsid w:val="00B5139F"/>
    <w:rsid w:val="00B5191D"/>
    <w:rsid w:val="00B51DA7"/>
    <w:rsid w:val="00B52D5B"/>
    <w:rsid w:val="00B54402"/>
    <w:rsid w:val="00B54481"/>
    <w:rsid w:val="00B56B1B"/>
    <w:rsid w:val="00B5707C"/>
    <w:rsid w:val="00B61F7C"/>
    <w:rsid w:val="00B62422"/>
    <w:rsid w:val="00B63702"/>
    <w:rsid w:val="00B652B5"/>
    <w:rsid w:val="00B66E03"/>
    <w:rsid w:val="00B675E4"/>
    <w:rsid w:val="00B67CE0"/>
    <w:rsid w:val="00B67F5D"/>
    <w:rsid w:val="00B70DFB"/>
    <w:rsid w:val="00B70F3D"/>
    <w:rsid w:val="00B71450"/>
    <w:rsid w:val="00B71E14"/>
    <w:rsid w:val="00B721C5"/>
    <w:rsid w:val="00B724DE"/>
    <w:rsid w:val="00B740F9"/>
    <w:rsid w:val="00B7552C"/>
    <w:rsid w:val="00B779F1"/>
    <w:rsid w:val="00B77E1E"/>
    <w:rsid w:val="00B81463"/>
    <w:rsid w:val="00B81A82"/>
    <w:rsid w:val="00B81A8D"/>
    <w:rsid w:val="00B854B6"/>
    <w:rsid w:val="00B85E84"/>
    <w:rsid w:val="00B918C0"/>
    <w:rsid w:val="00B91B6E"/>
    <w:rsid w:val="00B9342E"/>
    <w:rsid w:val="00B94987"/>
    <w:rsid w:val="00B969FE"/>
    <w:rsid w:val="00B96EC7"/>
    <w:rsid w:val="00B9776B"/>
    <w:rsid w:val="00B97C33"/>
    <w:rsid w:val="00BA1993"/>
    <w:rsid w:val="00BA2860"/>
    <w:rsid w:val="00BA30D1"/>
    <w:rsid w:val="00BA3F29"/>
    <w:rsid w:val="00BA585C"/>
    <w:rsid w:val="00BA6876"/>
    <w:rsid w:val="00BA7612"/>
    <w:rsid w:val="00BB02C6"/>
    <w:rsid w:val="00BB1A45"/>
    <w:rsid w:val="00BB22EC"/>
    <w:rsid w:val="00BB22FB"/>
    <w:rsid w:val="00BB5D95"/>
    <w:rsid w:val="00BC17B5"/>
    <w:rsid w:val="00BC190C"/>
    <w:rsid w:val="00BC19F4"/>
    <w:rsid w:val="00BC3152"/>
    <w:rsid w:val="00BC74D1"/>
    <w:rsid w:val="00BD0845"/>
    <w:rsid w:val="00BD224B"/>
    <w:rsid w:val="00BD231C"/>
    <w:rsid w:val="00BD26C7"/>
    <w:rsid w:val="00BD3A02"/>
    <w:rsid w:val="00BD3CDF"/>
    <w:rsid w:val="00BD403F"/>
    <w:rsid w:val="00BD55AF"/>
    <w:rsid w:val="00BD5FCF"/>
    <w:rsid w:val="00BD70A2"/>
    <w:rsid w:val="00BD725C"/>
    <w:rsid w:val="00BD76BD"/>
    <w:rsid w:val="00BE0302"/>
    <w:rsid w:val="00BE376B"/>
    <w:rsid w:val="00BE3F5C"/>
    <w:rsid w:val="00BE4693"/>
    <w:rsid w:val="00BE47C0"/>
    <w:rsid w:val="00BE66A2"/>
    <w:rsid w:val="00BF0286"/>
    <w:rsid w:val="00BF0BB8"/>
    <w:rsid w:val="00BF3016"/>
    <w:rsid w:val="00BF3AC1"/>
    <w:rsid w:val="00BF513A"/>
    <w:rsid w:val="00C002C5"/>
    <w:rsid w:val="00C00535"/>
    <w:rsid w:val="00C005D3"/>
    <w:rsid w:val="00C01B3A"/>
    <w:rsid w:val="00C02FA2"/>
    <w:rsid w:val="00C06196"/>
    <w:rsid w:val="00C06901"/>
    <w:rsid w:val="00C10D41"/>
    <w:rsid w:val="00C10F4A"/>
    <w:rsid w:val="00C110FC"/>
    <w:rsid w:val="00C1119C"/>
    <w:rsid w:val="00C11795"/>
    <w:rsid w:val="00C120AE"/>
    <w:rsid w:val="00C13C98"/>
    <w:rsid w:val="00C14E5A"/>
    <w:rsid w:val="00C153C1"/>
    <w:rsid w:val="00C16C40"/>
    <w:rsid w:val="00C17CFC"/>
    <w:rsid w:val="00C17E6B"/>
    <w:rsid w:val="00C21266"/>
    <w:rsid w:val="00C21435"/>
    <w:rsid w:val="00C214DC"/>
    <w:rsid w:val="00C22238"/>
    <w:rsid w:val="00C227CD"/>
    <w:rsid w:val="00C22C6D"/>
    <w:rsid w:val="00C24076"/>
    <w:rsid w:val="00C2499D"/>
    <w:rsid w:val="00C24A78"/>
    <w:rsid w:val="00C268D9"/>
    <w:rsid w:val="00C32AC4"/>
    <w:rsid w:val="00C32D93"/>
    <w:rsid w:val="00C33305"/>
    <w:rsid w:val="00C34A57"/>
    <w:rsid w:val="00C34C6F"/>
    <w:rsid w:val="00C365EB"/>
    <w:rsid w:val="00C40576"/>
    <w:rsid w:val="00C41036"/>
    <w:rsid w:val="00C410DB"/>
    <w:rsid w:val="00C41502"/>
    <w:rsid w:val="00C42023"/>
    <w:rsid w:val="00C431C8"/>
    <w:rsid w:val="00C44972"/>
    <w:rsid w:val="00C45D27"/>
    <w:rsid w:val="00C466A6"/>
    <w:rsid w:val="00C46A8B"/>
    <w:rsid w:val="00C477B3"/>
    <w:rsid w:val="00C5185C"/>
    <w:rsid w:val="00C529E2"/>
    <w:rsid w:val="00C53B16"/>
    <w:rsid w:val="00C53D66"/>
    <w:rsid w:val="00C5487E"/>
    <w:rsid w:val="00C5563F"/>
    <w:rsid w:val="00C62031"/>
    <w:rsid w:val="00C6379E"/>
    <w:rsid w:val="00C65D89"/>
    <w:rsid w:val="00C6751A"/>
    <w:rsid w:val="00C67E0D"/>
    <w:rsid w:val="00C70437"/>
    <w:rsid w:val="00C72A45"/>
    <w:rsid w:val="00C72E62"/>
    <w:rsid w:val="00C74251"/>
    <w:rsid w:val="00C7490E"/>
    <w:rsid w:val="00C77C99"/>
    <w:rsid w:val="00C8047A"/>
    <w:rsid w:val="00C81A70"/>
    <w:rsid w:val="00C820B0"/>
    <w:rsid w:val="00C832A8"/>
    <w:rsid w:val="00C83534"/>
    <w:rsid w:val="00C8554B"/>
    <w:rsid w:val="00C85B1A"/>
    <w:rsid w:val="00C87521"/>
    <w:rsid w:val="00C90467"/>
    <w:rsid w:val="00C916AF"/>
    <w:rsid w:val="00C91D01"/>
    <w:rsid w:val="00C920B4"/>
    <w:rsid w:val="00C92847"/>
    <w:rsid w:val="00C92D0A"/>
    <w:rsid w:val="00C95869"/>
    <w:rsid w:val="00C9611E"/>
    <w:rsid w:val="00CA4528"/>
    <w:rsid w:val="00CA47A9"/>
    <w:rsid w:val="00CA7692"/>
    <w:rsid w:val="00CB08D6"/>
    <w:rsid w:val="00CB2A89"/>
    <w:rsid w:val="00CB2D5E"/>
    <w:rsid w:val="00CB3307"/>
    <w:rsid w:val="00CB3F72"/>
    <w:rsid w:val="00CB78A2"/>
    <w:rsid w:val="00CC06E3"/>
    <w:rsid w:val="00CC1EEA"/>
    <w:rsid w:val="00CC2212"/>
    <w:rsid w:val="00CC3458"/>
    <w:rsid w:val="00CC39A9"/>
    <w:rsid w:val="00CC4997"/>
    <w:rsid w:val="00CC51B8"/>
    <w:rsid w:val="00CD26DB"/>
    <w:rsid w:val="00CD2822"/>
    <w:rsid w:val="00CD4AE1"/>
    <w:rsid w:val="00CD68E4"/>
    <w:rsid w:val="00CD6B2E"/>
    <w:rsid w:val="00CD6EC6"/>
    <w:rsid w:val="00CE165A"/>
    <w:rsid w:val="00CE25A5"/>
    <w:rsid w:val="00CE2CCB"/>
    <w:rsid w:val="00CE36BA"/>
    <w:rsid w:val="00CE36BC"/>
    <w:rsid w:val="00CE3AFA"/>
    <w:rsid w:val="00CE4132"/>
    <w:rsid w:val="00CE6C71"/>
    <w:rsid w:val="00CE70F2"/>
    <w:rsid w:val="00CE7154"/>
    <w:rsid w:val="00CE7298"/>
    <w:rsid w:val="00CE72F7"/>
    <w:rsid w:val="00CE79C7"/>
    <w:rsid w:val="00CF05F8"/>
    <w:rsid w:val="00CF129A"/>
    <w:rsid w:val="00CF1BC4"/>
    <w:rsid w:val="00CF1D9C"/>
    <w:rsid w:val="00CF37C1"/>
    <w:rsid w:val="00CF39C5"/>
    <w:rsid w:val="00CF436C"/>
    <w:rsid w:val="00CF5D7B"/>
    <w:rsid w:val="00CF5E1E"/>
    <w:rsid w:val="00CF60D2"/>
    <w:rsid w:val="00CF7478"/>
    <w:rsid w:val="00D01109"/>
    <w:rsid w:val="00D04BE8"/>
    <w:rsid w:val="00D060FB"/>
    <w:rsid w:val="00D07C70"/>
    <w:rsid w:val="00D106FC"/>
    <w:rsid w:val="00D110AA"/>
    <w:rsid w:val="00D1298D"/>
    <w:rsid w:val="00D13877"/>
    <w:rsid w:val="00D13F28"/>
    <w:rsid w:val="00D14BA7"/>
    <w:rsid w:val="00D14C8F"/>
    <w:rsid w:val="00D15854"/>
    <w:rsid w:val="00D160C2"/>
    <w:rsid w:val="00D1771E"/>
    <w:rsid w:val="00D21444"/>
    <w:rsid w:val="00D2269F"/>
    <w:rsid w:val="00D24233"/>
    <w:rsid w:val="00D2489F"/>
    <w:rsid w:val="00D2654F"/>
    <w:rsid w:val="00D26706"/>
    <w:rsid w:val="00D30678"/>
    <w:rsid w:val="00D3144C"/>
    <w:rsid w:val="00D3317C"/>
    <w:rsid w:val="00D336EF"/>
    <w:rsid w:val="00D34A64"/>
    <w:rsid w:val="00D4006A"/>
    <w:rsid w:val="00D40D55"/>
    <w:rsid w:val="00D42E3D"/>
    <w:rsid w:val="00D454F0"/>
    <w:rsid w:val="00D45989"/>
    <w:rsid w:val="00D45B2F"/>
    <w:rsid w:val="00D4754A"/>
    <w:rsid w:val="00D4766A"/>
    <w:rsid w:val="00D4793D"/>
    <w:rsid w:val="00D5002B"/>
    <w:rsid w:val="00D5062F"/>
    <w:rsid w:val="00D50E57"/>
    <w:rsid w:val="00D52142"/>
    <w:rsid w:val="00D52A35"/>
    <w:rsid w:val="00D540C2"/>
    <w:rsid w:val="00D55F8F"/>
    <w:rsid w:val="00D56F99"/>
    <w:rsid w:val="00D56FF5"/>
    <w:rsid w:val="00D57160"/>
    <w:rsid w:val="00D574B3"/>
    <w:rsid w:val="00D5797F"/>
    <w:rsid w:val="00D60415"/>
    <w:rsid w:val="00D60B1F"/>
    <w:rsid w:val="00D6150A"/>
    <w:rsid w:val="00D651DC"/>
    <w:rsid w:val="00D65216"/>
    <w:rsid w:val="00D66D56"/>
    <w:rsid w:val="00D729B1"/>
    <w:rsid w:val="00D72BA2"/>
    <w:rsid w:val="00D7338C"/>
    <w:rsid w:val="00D73A03"/>
    <w:rsid w:val="00D741C7"/>
    <w:rsid w:val="00D742BD"/>
    <w:rsid w:val="00D75B13"/>
    <w:rsid w:val="00D77475"/>
    <w:rsid w:val="00D803B7"/>
    <w:rsid w:val="00D80EDF"/>
    <w:rsid w:val="00D821E6"/>
    <w:rsid w:val="00D83984"/>
    <w:rsid w:val="00D845A5"/>
    <w:rsid w:val="00D859FF"/>
    <w:rsid w:val="00D85C84"/>
    <w:rsid w:val="00D906B7"/>
    <w:rsid w:val="00D92326"/>
    <w:rsid w:val="00D92BDB"/>
    <w:rsid w:val="00D95C21"/>
    <w:rsid w:val="00D95FE6"/>
    <w:rsid w:val="00D97373"/>
    <w:rsid w:val="00D975C1"/>
    <w:rsid w:val="00DA135E"/>
    <w:rsid w:val="00DA1A6A"/>
    <w:rsid w:val="00DA2597"/>
    <w:rsid w:val="00DA2DC5"/>
    <w:rsid w:val="00DA2EDB"/>
    <w:rsid w:val="00DA2EE9"/>
    <w:rsid w:val="00DA3526"/>
    <w:rsid w:val="00DA4740"/>
    <w:rsid w:val="00DA494C"/>
    <w:rsid w:val="00DA6047"/>
    <w:rsid w:val="00DA738A"/>
    <w:rsid w:val="00DA7E3F"/>
    <w:rsid w:val="00DB1E58"/>
    <w:rsid w:val="00DB270C"/>
    <w:rsid w:val="00DB4BC4"/>
    <w:rsid w:val="00DB5520"/>
    <w:rsid w:val="00DB64F6"/>
    <w:rsid w:val="00DC0B44"/>
    <w:rsid w:val="00DC0F2E"/>
    <w:rsid w:val="00DC2557"/>
    <w:rsid w:val="00DC3EE6"/>
    <w:rsid w:val="00DC4000"/>
    <w:rsid w:val="00DC4477"/>
    <w:rsid w:val="00DC4640"/>
    <w:rsid w:val="00DC4EA6"/>
    <w:rsid w:val="00DC5A2D"/>
    <w:rsid w:val="00DC5D4D"/>
    <w:rsid w:val="00DC7977"/>
    <w:rsid w:val="00DC7C40"/>
    <w:rsid w:val="00DD0055"/>
    <w:rsid w:val="00DD0753"/>
    <w:rsid w:val="00DD0EC3"/>
    <w:rsid w:val="00DD0F40"/>
    <w:rsid w:val="00DD1B65"/>
    <w:rsid w:val="00DD316C"/>
    <w:rsid w:val="00DD6E01"/>
    <w:rsid w:val="00DD6EFA"/>
    <w:rsid w:val="00DE03E8"/>
    <w:rsid w:val="00DE0B1A"/>
    <w:rsid w:val="00DE0C88"/>
    <w:rsid w:val="00DE182F"/>
    <w:rsid w:val="00DE1EEC"/>
    <w:rsid w:val="00DE27B2"/>
    <w:rsid w:val="00DE3D1F"/>
    <w:rsid w:val="00DE46BA"/>
    <w:rsid w:val="00DE508B"/>
    <w:rsid w:val="00DE5EE1"/>
    <w:rsid w:val="00DE76C5"/>
    <w:rsid w:val="00DE77F2"/>
    <w:rsid w:val="00DF21BB"/>
    <w:rsid w:val="00DF2918"/>
    <w:rsid w:val="00DF4011"/>
    <w:rsid w:val="00DF5FE9"/>
    <w:rsid w:val="00DF7495"/>
    <w:rsid w:val="00E0099C"/>
    <w:rsid w:val="00E0149C"/>
    <w:rsid w:val="00E01B96"/>
    <w:rsid w:val="00E01EF9"/>
    <w:rsid w:val="00E0268F"/>
    <w:rsid w:val="00E03293"/>
    <w:rsid w:val="00E05B13"/>
    <w:rsid w:val="00E061DE"/>
    <w:rsid w:val="00E062D7"/>
    <w:rsid w:val="00E0684A"/>
    <w:rsid w:val="00E06FC2"/>
    <w:rsid w:val="00E07841"/>
    <w:rsid w:val="00E105D6"/>
    <w:rsid w:val="00E1167A"/>
    <w:rsid w:val="00E1186A"/>
    <w:rsid w:val="00E13404"/>
    <w:rsid w:val="00E1363B"/>
    <w:rsid w:val="00E13D40"/>
    <w:rsid w:val="00E17CD7"/>
    <w:rsid w:val="00E17E96"/>
    <w:rsid w:val="00E210D3"/>
    <w:rsid w:val="00E2148E"/>
    <w:rsid w:val="00E2162B"/>
    <w:rsid w:val="00E2194F"/>
    <w:rsid w:val="00E21AE3"/>
    <w:rsid w:val="00E21EEB"/>
    <w:rsid w:val="00E22691"/>
    <w:rsid w:val="00E2393D"/>
    <w:rsid w:val="00E239E5"/>
    <w:rsid w:val="00E24D0A"/>
    <w:rsid w:val="00E2670A"/>
    <w:rsid w:val="00E27A41"/>
    <w:rsid w:val="00E27CF4"/>
    <w:rsid w:val="00E3006F"/>
    <w:rsid w:val="00E30272"/>
    <w:rsid w:val="00E30465"/>
    <w:rsid w:val="00E31591"/>
    <w:rsid w:val="00E31AFD"/>
    <w:rsid w:val="00E32AB6"/>
    <w:rsid w:val="00E32F72"/>
    <w:rsid w:val="00E33F39"/>
    <w:rsid w:val="00E345BB"/>
    <w:rsid w:val="00E369A6"/>
    <w:rsid w:val="00E372D8"/>
    <w:rsid w:val="00E42A82"/>
    <w:rsid w:val="00E5182C"/>
    <w:rsid w:val="00E52941"/>
    <w:rsid w:val="00E52AAF"/>
    <w:rsid w:val="00E52F63"/>
    <w:rsid w:val="00E54170"/>
    <w:rsid w:val="00E543F2"/>
    <w:rsid w:val="00E548D3"/>
    <w:rsid w:val="00E56134"/>
    <w:rsid w:val="00E56E75"/>
    <w:rsid w:val="00E6034F"/>
    <w:rsid w:val="00E6356B"/>
    <w:rsid w:val="00E64116"/>
    <w:rsid w:val="00E64888"/>
    <w:rsid w:val="00E64A73"/>
    <w:rsid w:val="00E653C3"/>
    <w:rsid w:val="00E6735D"/>
    <w:rsid w:val="00E674F6"/>
    <w:rsid w:val="00E67CFF"/>
    <w:rsid w:val="00E7051A"/>
    <w:rsid w:val="00E71030"/>
    <w:rsid w:val="00E71EBB"/>
    <w:rsid w:val="00E7539C"/>
    <w:rsid w:val="00E770AB"/>
    <w:rsid w:val="00E8040B"/>
    <w:rsid w:val="00E80472"/>
    <w:rsid w:val="00E80D34"/>
    <w:rsid w:val="00E81FB2"/>
    <w:rsid w:val="00E82A98"/>
    <w:rsid w:val="00E82B58"/>
    <w:rsid w:val="00E82BB0"/>
    <w:rsid w:val="00E82CD4"/>
    <w:rsid w:val="00E83376"/>
    <w:rsid w:val="00E86CE8"/>
    <w:rsid w:val="00E9108B"/>
    <w:rsid w:val="00E924EC"/>
    <w:rsid w:val="00E92766"/>
    <w:rsid w:val="00E92A28"/>
    <w:rsid w:val="00E932EC"/>
    <w:rsid w:val="00E934F6"/>
    <w:rsid w:val="00E940FB"/>
    <w:rsid w:val="00E94E37"/>
    <w:rsid w:val="00E9549A"/>
    <w:rsid w:val="00E9602B"/>
    <w:rsid w:val="00E97BAA"/>
    <w:rsid w:val="00EA158B"/>
    <w:rsid w:val="00EA1AA1"/>
    <w:rsid w:val="00EA4C93"/>
    <w:rsid w:val="00EA5178"/>
    <w:rsid w:val="00EA7CB4"/>
    <w:rsid w:val="00EB068F"/>
    <w:rsid w:val="00EB182A"/>
    <w:rsid w:val="00EB430F"/>
    <w:rsid w:val="00EB4A22"/>
    <w:rsid w:val="00EB7C0E"/>
    <w:rsid w:val="00EC1166"/>
    <w:rsid w:val="00EC2294"/>
    <w:rsid w:val="00EC317B"/>
    <w:rsid w:val="00EC516E"/>
    <w:rsid w:val="00EC5AD8"/>
    <w:rsid w:val="00EC6001"/>
    <w:rsid w:val="00EC7E15"/>
    <w:rsid w:val="00ED1BA1"/>
    <w:rsid w:val="00ED2927"/>
    <w:rsid w:val="00ED3A12"/>
    <w:rsid w:val="00ED46FB"/>
    <w:rsid w:val="00ED4A8D"/>
    <w:rsid w:val="00ED5B78"/>
    <w:rsid w:val="00ED5BD2"/>
    <w:rsid w:val="00ED73BE"/>
    <w:rsid w:val="00ED799C"/>
    <w:rsid w:val="00ED7A67"/>
    <w:rsid w:val="00EE2821"/>
    <w:rsid w:val="00EE2B5A"/>
    <w:rsid w:val="00EE3198"/>
    <w:rsid w:val="00EE4E37"/>
    <w:rsid w:val="00EE5917"/>
    <w:rsid w:val="00EE6FE4"/>
    <w:rsid w:val="00EE75FD"/>
    <w:rsid w:val="00EE7994"/>
    <w:rsid w:val="00EE7FA3"/>
    <w:rsid w:val="00EF127C"/>
    <w:rsid w:val="00EF13B2"/>
    <w:rsid w:val="00EF222A"/>
    <w:rsid w:val="00EF257F"/>
    <w:rsid w:val="00EF26BF"/>
    <w:rsid w:val="00EF4F1A"/>
    <w:rsid w:val="00F00469"/>
    <w:rsid w:val="00F006AA"/>
    <w:rsid w:val="00F009D3"/>
    <w:rsid w:val="00F009DB"/>
    <w:rsid w:val="00F04ACB"/>
    <w:rsid w:val="00F0545F"/>
    <w:rsid w:val="00F05906"/>
    <w:rsid w:val="00F05FF5"/>
    <w:rsid w:val="00F07687"/>
    <w:rsid w:val="00F07BCC"/>
    <w:rsid w:val="00F07C35"/>
    <w:rsid w:val="00F101AE"/>
    <w:rsid w:val="00F1052B"/>
    <w:rsid w:val="00F11E3F"/>
    <w:rsid w:val="00F1264E"/>
    <w:rsid w:val="00F13A98"/>
    <w:rsid w:val="00F13BA9"/>
    <w:rsid w:val="00F1452A"/>
    <w:rsid w:val="00F15533"/>
    <w:rsid w:val="00F16153"/>
    <w:rsid w:val="00F21A62"/>
    <w:rsid w:val="00F24674"/>
    <w:rsid w:val="00F24CCE"/>
    <w:rsid w:val="00F25C27"/>
    <w:rsid w:val="00F26C46"/>
    <w:rsid w:val="00F26F39"/>
    <w:rsid w:val="00F27346"/>
    <w:rsid w:val="00F274D4"/>
    <w:rsid w:val="00F2777A"/>
    <w:rsid w:val="00F27AB6"/>
    <w:rsid w:val="00F3001A"/>
    <w:rsid w:val="00F31B33"/>
    <w:rsid w:val="00F32153"/>
    <w:rsid w:val="00F35ABF"/>
    <w:rsid w:val="00F36D10"/>
    <w:rsid w:val="00F403D4"/>
    <w:rsid w:val="00F42ECD"/>
    <w:rsid w:val="00F46B4D"/>
    <w:rsid w:val="00F47232"/>
    <w:rsid w:val="00F50550"/>
    <w:rsid w:val="00F518EE"/>
    <w:rsid w:val="00F51A36"/>
    <w:rsid w:val="00F532DF"/>
    <w:rsid w:val="00F548D3"/>
    <w:rsid w:val="00F553EB"/>
    <w:rsid w:val="00F555EC"/>
    <w:rsid w:val="00F55921"/>
    <w:rsid w:val="00F5629B"/>
    <w:rsid w:val="00F56B7E"/>
    <w:rsid w:val="00F57054"/>
    <w:rsid w:val="00F633E9"/>
    <w:rsid w:val="00F63B53"/>
    <w:rsid w:val="00F63CD9"/>
    <w:rsid w:val="00F65505"/>
    <w:rsid w:val="00F6564C"/>
    <w:rsid w:val="00F667B1"/>
    <w:rsid w:val="00F66BBD"/>
    <w:rsid w:val="00F70268"/>
    <w:rsid w:val="00F70C27"/>
    <w:rsid w:val="00F72320"/>
    <w:rsid w:val="00F7282A"/>
    <w:rsid w:val="00F73B6E"/>
    <w:rsid w:val="00F74BB8"/>
    <w:rsid w:val="00F74BCA"/>
    <w:rsid w:val="00F74F9A"/>
    <w:rsid w:val="00F75E81"/>
    <w:rsid w:val="00F80574"/>
    <w:rsid w:val="00F8093C"/>
    <w:rsid w:val="00F80ECA"/>
    <w:rsid w:val="00F81025"/>
    <w:rsid w:val="00F83090"/>
    <w:rsid w:val="00F83B20"/>
    <w:rsid w:val="00F8641F"/>
    <w:rsid w:val="00F87C45"/>
    <w:rsid w:val="00F91AB6"/>
    <w:rsid w:val="00F92B69"/>
    <w:rsid w:val="00F933E8"/>
    <w:rsid w:val="00F95D96"/>
    <w:rsid w:val="00F960CF"/>
    <w:rsid w:val="00F978BC"/>
    <w:rsid w:val="00FA11E4"/>
    <w:rsid w:val="00FA1631"/>
    <w:rsid w:val="00FA2683"/>
    <w:rsid w:val="00FA2A71"/>
    <w:rsid w:val="00FA2BE0"/>
    <w:rsid w:val="00FA426A"/>
    <w:rsid w:val="00FA42B5"/>
    <w:rsid w:val="00FA5BE3"/>
    <w:rsid w:val="00FA7A46"/>
    <w:rsid w:val="00FB0D0A"/>
    <w:rsid w:val="00FB11CF"/>
    <w:rsid w:val="00FB1416"/>
    <w:rsid w:val="00FB3066"/>
    <w:rsid w:val="00FB3A06"/>
    <w:rsid w:val="00FB79F7"/>
    <w:rsid w:val="00FC10B5"/>
    <w:rsid w:val="00FC1EFE"/>
    <w:rsid w:val="00FC23EC"/>
    <w:rsid w:val="00FC25EB"/>
    <w:rsid w:val="00FC388A"/>
    <w:rsid w:val="00FC3A39"/>
    <w:rsid w:val="00FC405A"/>
    <w:rsid w:val="00FC5A9B"/>
    <w:rsid w:val="00FC7EAF"/>
    <w:rsid w:val="00FD0187"/>
    <w:rsid w:val="00FD31C3"/>
    <w:rsid w:val="00FD3468"/>
    <w:rsid w:val="00FD36AB"/>
    <w:rsid w:val="00FD3A13"/>
    <w:rsid w:val="00FD49C9"/>
    <w:rsid w:val="00FD7527"/>
    <w:rsid w:val="00FE0044"/>
    <w:rsid w:val="00FE10B4"/>
    <w:rsid w:val="00FE2EE5"/>
    <w:rsid w:val="00FF3B4C"/>
    <w:rsid w:val="00FF3EB4"/>
    <w:rsid w:val="00FF5A7F"/>
    <w:rsid w:val="00FF5EB3"/>
    <w:rsid w:val="00FF7050"/>
    <w:rsid w:val="00FF7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584FDE8D"/>
  <w15:docId w15:val="{0EBDA39D-057D-44CE-AF54-0A5FAB5D3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rsid w:val="00DF7495"/>
  </w:style>
  <w:style w:type="paragraph" w:styleId="Nadpis1">
    <w:name w:val="heading 1"/>
    <w:basedOn w:val="Normln"/>
    <w:next w:val="Normln"/>
    <w:qFormat/>
    <w:rsid w:val="006404F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qFormat/>
    <w:rsid w:val="006404F7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Nadpis3">
    <w:name w:val="heading 3"/>
    <w:basedOn w:val="Normln"/>
    <w:next w:val="Normln"/>
    <w:qFormat/>
    <w:rsid w:val="006404F7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dpis4">
    <w:name w:val="heading 4"/>
    <w:basedOn w:val="Normln"/>
    <w:next w:val="Normln"/>
    <w:qFormat/>
    <w:rsid w:val="006404F7"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Nadpis5">
    <w:name w:val="heading 5"/>
    <w:basedOn w:val="Normln"/>
    <w:next w:val="Normln"/>
    <w:qFormat/>
    <w:rsid w:val="006404F7"/>
    <w:pPr>
      <w:spacing w:before="240" w:after="60"/>
      <w:outlineLvl w:val="4"/>
    </w:pPr>
    <w:rPr>
      <w:rFonts w:ascii="Arial" w:hAnsi="Arial"/>
      <w:sz w:val="22"/>
    </w:rPr>
  </w:style>
  <w:style w:type="paragraph" w:styleId="Nadpis6">
    <w:name w:val="heading 6"/>
    <w:basedOn w:val="Normln"/>
    <w:next w:val="Normln"/>
    <w:qFormat/>
    <w:rsid w:val="006404F7"/>
    <w:pPr>
      <w:spacing w:before="240" w:after="60"/>
      <w:outlineLvl w:val="5"/>
    </w:pPr>
    <w:rPr>
      <w:i/>
      <w:sz w:val="22"/>
    </w:rPr>
  </w:style>
  <w:style w:type="paragraph" w:styleId="Nadpis7">
    <w:name w:val="heading 7"/>
    <w:basedOn w:val="Normln"/>
    <w:next w:val="Normln"/>
    <w:qFormat/>
    <w:rsid w:val="006404F7"/>
    <w:p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rsid w:val="006404F7"/>
    <w:pPr>
      <w:spacing w:before="240" w:after="60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qFormat/>
    <w:rsid w:val="006404F7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textodsazen">
    <w:name w:val="_Základ. text odsazený"/>
    <w:basedOn w:val="Normln"/>
    <w:rsid w:val="00DF7495"/>
    <w:pPr>
      <w:tabs>
        <w:tab w:val="left" w:pos="3828"/>
      </w:tabs>
      <w:ind w:left="284"/>
      <w:jc w:val="both"/>
    </w:pPr>
    <w:rPr>
      <w:sz w:val="22"/>
    </w:rPr>
  </w:style>
  <w:style w:type="paragraph" w:customStyle="1" w:styleId="Titulek">
    <w:name w:val="_Titulek"/>
    <w:basedOn w:val="Normln"/>
    <w:rsid w:val="00DF7495"/>
    <w:pPr>
      <w:jc w:val="both"/>
    </w:pPr>
    <w:rPr>
      <w:rFonts w:ascii="Arial" w:hAnsi="Arial"/>
      <w:sz w:val="16"/>
    </w:rPr>
  </w:style>
  <w:style w:type="character" w:styleId="Hypertextovodkaz">
    <w:name w:val="Hyperlink"/>
    <w:basedOn w:val="Standardnpsmoodstavce"/>
    <w:uiPriority w:val="99"/>
    <w:unhideWhenUsed/>
    <w:rsid w:val="005D68BA"/>
    <w:rPr>
      <w:color w:val="0000FF" w:themeColor="hyperlink"/>
      <w:u w:val="single"/>
    </w:rPr>
  </w:style>
  <w:style w:type="paragraph" w:customStyle="1" w:styleId="RaCanadpis2">
    <w:name w:val="RaCa_nadpis_2"/>
    <w:basedOn w:val="Normln"/>
    <w:next w:val="Normln"/>
    <w:link w:val="RaCanadpis2Char"/>
    <w:rsid w:val="00DF7495"/>
    <w:pPr>
      <w:keepNext/>
      <w:numPr>
        <w:ilvl w:val="1"/>
        <w:numId w:val="27"/>
      </w:numPr>
      <w:tabs>
        <w:tab w:val="left" w:pos="426"/>
      </w:tabs>
      <w:spacing w:before="300" w:after="60"/>
      <w:ind w:left="426" w:hanging="426"/>
      <w:jc w:val="both"/>
      <w:outlineLvl w:val="1"/>
    </w:pPr>
    <w:rPr>
      <w:b/>
      <w:sz w:val="22"/>
    </w:rPr>
  </w:style>
  <w:style w:type="character" w:customStyle="1" w:styleId="RaCanadpis2Char">
    <w:name w:val="RaCa_nadpis_2 Char"/>
    <w:basedOn w:val="Standardnpsmoodstavce"/>
    <w:link w:val="RaCanadpis2"/>
    <w:rsid w:val="00DF7495"/>
    <w:rPr>
      <w:b/>
      <w:sz w:val="22"/>
    </w:rPr>
  </w:style>
  <w:style w:type="paragraph" w:customStyle="1" w:styleId="RaCanadpis1">
    <w:name w:val="RaCa_nadpis_1"/>
    <w:basedOn w:val="RaCanadpis2"/>
    <w:next w:val="Normln"/>
    <w:link w:val="RaCanadpis1Char"/>
    <w:rsid w:val="000111BE"/>
    <w:pPr>
      <w:numPr>
        <w:ilvl w:val="0"/>
      </w:numPr>
      <w:ind w:hanging="644"/>
      <w:outlineLvl w:val="0"/>
    </w:pPr>
    <w:rPr>
      <w:caps/>
      <w:sz w:val="26"/>
      <w:szCs w:val="26"/>
    </w:rPr>
  </w:style>
  <w:style w:type="character" w:customStyle="1" w:styleId="RaCanadpis1Char">
    <w:name w:val="RaCa_nadpis_1 Char"/>
    <w:basedOn w:val="RaCanadpis2Char"/>
    <w:link w:val="RaCanadpis1"/>
    <w:rsid w:val="000111BE"/>
    <w:rPr>
      <w:b/>
      <w:caps/>
      <w:sz w:val="26"/>
      <w:szCs w:val="26"/>
    </w:rPr>
  </w:style>
  <w:style w:type="paragraph" w:styleId="Zhlav">
    <w:name w:val="header"/>
    <w:basedOn w:val="Normln"/>
    <w:link w:val="ZhlavChar"/>
    <w:rsid w:val="006404F7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6404F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82BB0"/>
  </w:style>
  <w:style w:type="character" w:styleId="slostrnky">
    <w:name w:val="page number"/>
    <w:basedOn w:val="Standardnpsmoodstavce"/>
    <w:rsid w:val="006404F7"/>
  </w:style>
  <w:style w:type="paragraph" w:customStyle="1" w:styleId="ELSOXnadpis3">
    <w:name w:val="ELSOX_nadpis_3"/>
    <w:basedOn w:val="RaCanadpis1"/>
    <w:next w:val="Normln"/>
    <w:link w:val="ELSOXnadpis3Char"/>
    <w:rsid w:val="006C115F"/>
    <w:pPr>
      <w:numPr>
        <w:ilvl w:val="2"/>
      </w:numPr>
      <w:tabs>
        <w:tab w:val="clear" w:pos="180"/>
        <w:tab w:val="clear" w:pos="426"/>
        <w:tab w:val="left" w:pos="567"/>
      </w:tabs>
      <w:ind w:left="567" w:hanging="567"/>
      <w:outlineLvl w:val="2"/>
    </w:pPr>
    <w:rPr>
      <w:b w:val="0"/>
      <w:i/>
      <w:caps w:val="0"/>
      <w:sz w:val="22"/>
      <w:u w:val="single"/>
    </w:rPr>
  </w:style>
  <w:style w:type="character" w:customStyle="1" w:styleId="ELSOXnadpis3Char">
    <w:name w:val="ELSOX_nadpis_3 Char"/>
    <w:basedOn w:val="RaCanadpis1Char"/>
    <w:link w:val="ELSOXnadpis3"/>
    <w:rsid w:val="006C115F"/>
    <w:rPr>
      <w:b w:val="0"/>
      <w:i/>
      <w:caps w:val="0"/>
      <w:sz w:val="22"/>
      <w:szCs w:val="26"/>
      <w:u w:val="single"/>
    </w:rPr>
  </w:style>
  <w:style w:type="paragraph" w:styleId="Zkladntextodsazen2">
    <w:name w:val="Body Text Indent 2"/>
    <w:basedOn w:val="Normln"/>
    <w:rsid w:val="006404F7"/>
    <w:pPr>
      <w:suppressAutoHyphens/>
      <w:ind w:firstLine="708"/>
      <w:jc w:val="both"/>
    </w:pPr>
    <w:rPr>
      <w:sz w:val="24"/>
    </w:rPr>
  </w:style>
  <w:style w:type="paragraph" w:styleId="Obsah1">
    <w:name w:val="toc 1"/>
    <w:basedOn w:val="Normln"/>
    <w:next w:val="Normln"/>
    <w:autoRedefine/>
    <w:uiPriority w:val="39"/>
    <w:qFormat/>
    <w:rsid w:val="005D68BA"/>
    <w:pPr>
      <w:tabs>
        <w:tab w:val="left" w:pos="400"/>
        <w:tab w:val="right" w:leader="dot" w:pos="9628"/>
      </w:tabs>
      <w:spacing w:before="180"/>
    </w:pPr>
    <w:rPr>
      <w:b/>
      <w:bCs/>
      <w:caps/>
      <w:noProof/>
    </w:rPr>
  </w:style>
  <w:style w:type="paragraph" w:styleId="Obsah2">
    <w:name w:val="toc 2"/>
    <w:basedOn w:val="Normln"/>
    <w:next w:val="Normln"/>
    <w:autoRedefine/>
    <w:uiPriority w:val="39"/>
    <w:qFormat/>
    <w:rsid w:val="005D68BA"/>
    <w:pPr>
      <w:tabs>
        <w:tab w:val="left" w:pos="426"/>
        <w:tab w:val="right" w:leader="dot" w:pos="9639"/>
      </w:tabs>
      <w:ind w:left="425" w:hanging="425"/>
    </w:pPr>
    <w:rPr>
      <w:smallCaps/>
    </w:rPr>
  </w:style>
  <w:style w:type="paragraph" w:styleId="Obsah3">
    <w:name w:val="toc 3"/>
    <w:basedOn w:val="Normln"/>
    <w:next w:val="Normln"/>
    <w:autoRedefine/>
    <w:uiPriority w:val="39"/>
    <w:qFormat/>
    <w:rsid w:val="005D68BA"/>
    <w:pPr>
      <w:tabs>
        <w:tab w:val="left" w:pos="993"/>
        <w:tab w:val="right" w:leader="dot" w:pos="9628"/>
      </w:tabs>
      <w:ind w:left="425"/>
    </w:pPr>
    <w:rPr>
      <w:i/>
      <w:iCs/>
      <w:noProof/>
      <w:sz w:val="18"/>
    </w:rPr>
  </w:style>
  <w:style w:type="paragraph" w:styleId="Obsah4">
    <w:name w:val="toc 4"/>
    <w:basedOn w:val="Normln"/>
    <w:next w:val="Normln"/>
    <w:autoRedefine/>
    <w:uiPriority w:val="39"/>
    <w:qFormat/>
    <w:rsid w:val="006404F7"/>
    <w:pPr>
      <w:ind w:left="600"/>
    </w:pPr>
    <w:rPr>
      <w:sz w:val="18"/>
      <w:szCs w:val="18"/>
    </w:rPr>
  </w:style>
  <w:style w:type="paragraph" w:styleId="Obsah5">
    <w:name w:val="toc 5"/>
    <w:basedOn w:val="Normln"/>
    <w:next w:val="Normln"/>
    <w:autoRedefine/>
    <w:uiPriority w:val="39"/>
    <w:qFormat/>
    <w:rsid w:val="006404F7"/>
    <w:pPr>
      <w:ind w:left="800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qFormat/>
    <w:rsid w:val="006404F7"/>
    <w:pPr>
      <w:ind w:left="1000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qFormat/>
    <w:rsid w:val="006404F7"/>
    <w:pPr>
      <w:ind w:left="1200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qFormat/>
    <w:rsid w:val="006404F7"/>
    <w:pPr>
      <w:ind w:left="1400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qFormat/>
    <w:rsid w:val="006404F7"/>
    <w:pPr>
      <w:ind w:left="1600"/>
    </w:pPr>
    <w:rPr>
      <w:sz w:val="18"/>
      <w:szCs w:val="18"/>
    </w:rPr>
  </w:style>
  <w:style w:type="paragraph" w:customStyle="1" w:styleId="Normy">
    <w:name w:val="Normy"/>
    <w:basedOn w:val="Zkladtextodsazen"/>
    <w:rsid w:val="006404F7"/>
    <w:pPr>
      <w:tabs>
        <w:tab w:val="clear" w:pos="3828"/>
        <w:tab w:val="left" w:pos="1701"/>
        <w:tab w:val="left" w:pos="2268"/>
      </w:tabs>
      <w:jc w:val="left"/>
    </w:pPr>
  </w:style>
  <w:style w:type="paragraph" w:styleId="Zkladntext2">
    <w:name w:val="Body Text 2"/>
    <w:basedOn w:val="Normln"/>
    <w:rsid w:val="006404F7"/>
    <w:pPr>
      <w:jc w:val="both"/>
    </w:pPr>
  </w:style>
  <w:style w:type="character" w:styleId="Odkaznakoment">
    <w:name w:val="annotation reference"/>
    <w:basedOn w:val="Standardnpsmoodstavce"/>
    <w:semiHidden/>
    <w:rsid w:val="00B918C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B918C0"/>
  </w:style>
  <w:style w:type="paragraph" w:styleId="Pedmtkomente">
    <w:name w:val="annotation subject"/>
    <w:basedOn w:val="Textkomente"/>
    <w:next w:val="Textkomente"/>
    <w:semiHidden/>
    <w:rsid w:val="00B918C0"/>
    <w:rPr>
      <w:b/>
      <w:bCs/>
    </w:rPr>
  </w:style>
  <w:style w:type="paragraph" w:styleId="Textbubliny">
    <w:name w:val="Balloon Text"/>
    <w:basedOn w:val="Normln"/>
    <w:semiHidden/>
    <w:rsid w:val="00B918C0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A77D0"/>
    <w:pPr>
      <w:ind w:left="720"/>
    </w:pPr>
    <w:rPr>
      <w:rFonts w:ascii="Calibri" w:eastAsia="Calibri" w:hAnsi="Calibri"/>
      <w:sz w:val="22"/>
      <w:szCs w:val="22"/>
    </w:rPr>
  </w:style>
  <w:style w:type="paragraph" w:customStyle="1" w:styleId="Odstavce">
    <w:name w:val="Odstavce"/>
    <w:basedOn w:val="Normln"/>
    <w:link w:val="OdstavceChar"/>
    <w:rsid w:val="0072431A"/>
    <w:pPr>
      <w:spacing w:after="200"/>
      <w:jc w:val="both"/>
    </w:pPr>
    <w:rPr>
      <w:rFonts w:ascii="Arial" w:hAnsi="Arial"/>
    </w:rPr>
  </w:style>
  <w:style w:type="character" w:customStyle="1" w:styleId="OdstavceChar">
    <w:name w:val="Odstavce Char"/>
    <w:basedOn w:val="Standardnpsmoodstavce"/>
    <w:link w:val="Odstavce"/>
    <w:rsid w:val="0072431A"/>
    <w:rPr>
      <w:rFonts w:ascii="Arial" w:hAnsi="Arial"/>
    </w:rPr>
  </w:style>
  <w:style w:type="paragraph" w:customStyle="1" w:styleId="Odstavec-odsazen">
    <w:name w:val="Odstavec - odsazení"/>
    <w:basedOn w:val="Odstavce"/>
    <w:rsid w:val="0072431A"/>
    <w:pPr>
      <w:tabs>
        <w:tab w:val="num" w:pos="360"/>
        <w:tab w:val="num" w:pos="432"/>
      </w:tabs>
      <w:ind w:left="714" w:hanging="357"/>
    </w:pPr>
  </w:style>
  <w:style w:type="character" w:styleId="Zdraznn">
    <w:name w:val="Emphasis"/>
    <w:basedOn w:val="Standardnpsmoodstavce"/>
    <w:uiPriority w:val="20"/>
    <w:qFormat/>
    <w:rsid w:val="008702E2"/>
    <w:rPr>
      <w:i/>
      <w:iCs/>
    </w:rPr>
  </w:style>
  <w:style w:type="paragraph" w:styleId="Prosttext">
    <w:name w:val="Plain Text"/>
    <w:basedOn w:val="Normln"/>
    <w:link w:val="ProsttextChar"/>
    <w:uiPriority w:val="99"/>
    <w:unhideWhenUsed/>
    <w:rsid w:val="005577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557773"/>
    <w:rPr>
      <w:rFonts w:ascii="Consolas" w:eastAsiaTheme="minorHAnsi" w:hAnsi="Consolas" w:cstheme="minorBidi"/>
      <w:sz w:val="21"/>
      <w:szCs w:val="21"/>
      <w:lang w:eastAsia="en-US"/>
    </w:rPr>
  </w:style>
  <w:style w:type="table" w:styleId="Mkatabulky">
    <w:name w:val="Table Grid"/>
    <w:basedOn w:val="Normlntabulka"/>
    <w:rsid w:val="0068452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Zstupntext">
    <w:name w:val="Placeholder Text"/>
    <w:basedOn w:val="Standardnpsmoodstavce"/>
    <w:uiPriority w:val="99"/>
    <w:semiHidden/>
    <w:rsid w:val="004B0C41"/>
    <w:rPr>
      <w:color w:val="808080"/>
    </w:rPr>
  </w:style>
  <w:style w:type="paragraph" w:customStyle="1" w:styleId="ELSOXodrazka1">
    <w:name w:val="ELSOX_odrazka_1"/>
    <w:basedOn w:val="Normln"/>
    <w:link w:val="ELSOXodrazka1Char"/>
    <w:qFormat/>
    <w:rsid w:val="00DF7495"/>
    <w:pPr>
      <w:numPr>
        <w:numId w:val="22"/>
      </w:numPr>
      <w:tabs>
        <w:tab w:val="left" w:pos="567"/>
      </w:tabs>
      <w:ind w:left="567" w:hanging="283"/>
      <w:jc w:val="both"/>
    </w:pPr>
    <w:rPr>
      <w:sz w:val="22"/>
    </w:rPr>
  </w:style>
  <w:style w:type="character" w:customStyle="1" w:styleId="ELSOXodrazka1Char">
    <w:name w:val="ELSOX_odrazka_1 Char"/>
    <w:basedOn w:val="Standardnpsmoodstavce"/>
    <w:link w:val="ELSOXodrazka1"/>
    <w:rsid w:val="00DF7495"/>
    <w:rPr>
      <w:sz w:val="22"/>
    </w:rPr>
  </w:style>
  <w:style w:type="paragraph" w:customStyle="1" w:styleId="ELSOXodrazka2">
    <w:name w:val="ELSOX_odrazka_2"/>
    <w:basedOn w:val="Normln"/>
    <w:link w:val="ELSOXodrazka2Char"/>
    <w:qFormat/>
    <w:rsid w:val="00DF7495"/>
    <w:pPr>
      <w:numPr>
        <w:numId w:val="23"/>
      </w:numPr>
      <w:tabs>
        <w:tab w:val="left" w:pos="851"/>
      </w:tabs>
      <w:ind w:left="851" w:hanging="284"/>
      <w:jc w:val="both"/>
    </w:pPr>
    <w:rPr>
      <w:sz w:val="22"/>
    </w:rPr>
  </w:style>
  <w:style w:type="character" w:customStyle="1" w:styleId="ELSOXodrazka2Char">
    <w:name w:val="ELSOX_odrazka_2 Char"/>
    <w:basedOn w:val="Standardnpsmoodstavce"/>
    <w:link w:val="ELSOXodrazka2"/>
    <w:rsid w:val="00DF7495"/>
    <w:rPr>
      <w:sz w:val="22"/>
    </w:rPr>
  </w:style>
  <w:style w:type="paragraph" w:customStyle="1" w:styleId="ELSOXtabulka">
    <w:name w:val="ELSOX_tabulka"/>
    <w:basedOn w:val="ELSOXnormal"/>
    <w:next w:val="ELSOXnormal"/>
    <w:link w:val="ELSOXtabulkaChar"/>
    <w:qFormat/>
    <w:rsid w:val="005D68BA"/>
    <w:pPr>
      <w:spacing w:before="60" w:after="60"/>
      <w:ind w:firstLine="0"/>
      <w:jc w:val="center"/>
    </w:pPr>
  </w:style>
  <w:style w:type="character" w:customStyle="1" w:styleId="ELSOXtabulkaChar">
    <w:name w:val="ELSOX_tabulka Char"/>
    <w:basedOn w:val="Standardnpsmoodstavce"/>
    <w:link w:val="ELSOXtabulka"/>
    <w:rsid w:val="00DF7495"/>
    <w:rPr>
      <w:sz w:val="22"/>
    </w:rPr>
  </w:style>
  <w:style w:type="paragraph" w:customStyle="1" w:styleId="ELSOXCSN1">
    <w:name w:val="ELSOX_CSN_1"/>
    <w:basedOn w:val="Normy"/>
    <w:link w:val="ELSOXCSN1Char"/>
    <w:qFormat/>
    <w:rsid w:val="004A5D57"/>
    <w:pPr>
      <w:tabs>
        <w:tab w:val="clear" w:pos="1701"/>
        <w:tab w:val="clear" w:pos="2268"/>
        <w:tab w:val="left" w:pos="1843"/>
      </w:tabs>
      <w:ind w:left="1843" w:hanging="1843"/>
    </w:pPr>
  </w:style>
  <w:style w:type="paragraph" w:customStyle="1" w:styleId="ELSOXCSN2">
    <w:name w:val="ELSOX_CSN_2"/>
    <w:basedOn w:val="Normy"/>
    <w:link w:val="ELSOXCSN2Char"/>
    <w:qFormat/>
    <w:rsid w:val="004A5D57"/>
    <w:pPr>
      <w:tabs>
        <w:tab w:val="clear" w:pos="1701"/>
      </w:tabs>
      <w:ind w:left="2268" w:hanging="425"/>
    </w:pPr>
  </w:style>
  <w:style w:type="character" w:customStyle="1" w:styleId="ELSOXCSN1Char">
    <w:name w:val="ELSOX_CSN_1 Char"/>
    <w:basedOn w:val="Standardnpsmoodstavce"/>
    <w:link w:val="ELSOXCSN1"/>
    <w:rsid w:val="004A5D57"/>
    <w:rPr>
      <w:sz w:val="22"/>
    </w:rPr>
  </w:style>
  <w:style w:type="paragraph" w:customStyle="1" w:styleId="ELSOXCSN3">
    <w:name w:val="ELSOX_CSN_3"/>
    <w:basedOn w:val="Normy"/>
    <w:link w:val="ELSOXCSN3Char"/>
    <w:qFormat/>
    <w:rsid w:val="004A5D57"/>
    <w:pPr>
      <w:tabs>
        <w:tab w:val="clear" w:pos="1701"/>
        <w:tab w:val="clear" w:pos="2268"/>
        <w:tab w:val="left" w:pos="2835"/>
      </w:tabs>
      <w:ind w:left="2268"/>
    </w:pPr>
  </w:style>
  <w:style w:type="character" w:customStyle="1" w:styleId="ELSOXCSN2Char">
    <w:name w:val="ELSOX_CSN_2 Char"/>
    <w:basedOn w:val="Standardnpsmoodstavce"/>
    <w:link w:val="ELSOXCSN2"/>
    <w:rsid w:val="004A5D57"/>
    <w:rPr>
      <w:sz w:val="22"/>
    </w:rPr>
  </w:style>
  <w:style w:type="character" w:customStyle="1" w:styleId="ELSOXCSN3Char">
    <w:name w:val="ELSOX_CSN_3 Char"/>
    <w:basedOn w:val="Standardnpsmoodstavce"/>
    <w:link w:val="ELSOXCSN3"/>
    <w:rsid w:val="004A5D57"/>
    <w:rPr>
      <w:sz w:val="22"/>
    </w:rPr>
  </w:style>
  <w:style w:type="paragraph" w:customStyle="1" w:styleId="RaCapodpis">
    <w:name w:val="RaCa_podpis"/>
    <w:basedOn w:val="Normln"/>
    <w:link w:val="RaCapodpisChar"/>
    <w:uiPriority w:val="99"/>
    <w:qFormat/>
    <w:rsid w:val="00DF7495"/>
    <w:pPr>
      <w:tabs>
        <w:tab w:val="left" w:pos="6946"/>
      </w:tabs>
      <w:ind w:left="6946" w:hanging="1276"/>
    </w:pPr>
    <w:rPr>
      <w:sz w:val="22"/>
    </w:rPr>
  </w:style>
  <w:style w:type="paragraph" w:customStyle="1" w:styleId="Obsah">
    <w:name w:val="Obsah"/>
    <w:basedOn w:val="Normln"/>
    <w:link w:val="ObsahChar"/>
    <w:qFormat/>
    <w:rsid w:val="00DF7495"/>
    <w:pPr>
      <w:ind w:firstLine="284"/>
      <w:jc w:val="center"/>
    </w:pPr>
    <w:rPr>
      <w:b/>
      <w:sz w:val="28"/>
    </w:rPr>
  </w:style>
  <w:style w:type="character" w:customStyle="1" w:styleId="RaCapodpisChar">
    <w:name w:val="RaCa_podpis Char"/>
    <w:basedOn w:val="Standardnpsmoodstavce"/>
    <w:link w:val="RaCapodpis"/>
    <w:uiPriority w:val="99"/>
    <w:rsid w:val="00DF7495"/>
    <w:rPr>
      <w:sz w:val="22"/>
    </w:rPr>
  </w:style>
  <w:style w:type="character" w:customStyle="1" w:styleId="ObsahChar">
    <w:name w:val="Obsah Char"/>
    <w:basedOn w:val="Standardnpsmoodstavce"/>
    <w:link w:val="Obsah"/>
    <w:rsid w:val="00DF7495"/>
    <w:rPr>
      <w:b/>
      <w:sz w:val="28"/>
    </w:rPr>
  </w:style>
  <w:style w:type="paragraph" w:customStyle="1" w:styleId="Nadpis11">
    <w:name w:val="Nadpis 11"/>
    <w:basedOn w:val="Normln"/>
    <w:rsid w:val="00EA1AA1"/>
    <w:pPr>
      <w:numPr>
        <w:numId w:val="24"/>
      </w:numPr>
    </w:pPr>
  </w:style>
  <w:style w:type="paragraph" w:customStyle="1" w:styleId="Nadpis21">
    <w:name w:val="Nadpis 21"/>
    <w:basedOn w:val="Normln"/>
    <w:rsid w:val="00EA1AA1"/>
    <w:pPr>
      <w:numPr>
        <w:ilvl w:val="1"/>
        <w:numId w:val="24"/>
      </w:numPr>
    </w:pPr>
  </w:style>
  <w:style w:type="paragraph" w:customStyle="1" w:styleId="Nadpis31">
    <w:name w:val="Nadpis 31"/>
    <w:basedOn w:val="Normln"/>
    <w:rsid w:val="00EA1AA1"/>
    <w:pPr>
      <w:numPr>
        <w:ilvl w:val="2"/>
        <w:numId w:val="24"/>
      </w:numPr>
    </w:pPr>
  </w:style>
  <w:style w:type="paragraph" w:customStyle="1" w:styleId="Nadpis41">
    <w:name w:val="Nadpis 41"/>
    <w:basedOn w:val="Normln"/>
    <w:rsid w:val="00EA1AA1"/>
    <w:pPr>
      <w:numPr>
        <w:ilvl w:val="3"/>
        <w:numId w:val="24"/>
      </w:numPr>
    </w:pPr>
  </w:style>
  <w:style w:type="paragraph" w:customStyle="1" w:styleId="Nadpis51">
    <w:name w:val="Nadpis 51"/>
    <w:basedOn w:val="Normln"/>
    <w:rsid w:val="00EA1AA1"/>
    <w:pPr>
      <w:numPr>
        <w:ilvl w:val="4"/>
        <w:numId w:val="24"/>
      </w:numPr>
    </w:pPr>
  </w:style>
  <w:style w:type="paragraph" w:customStyle="1" w:styleId="Nadpis61">
    <w:name w:val="Nadpis 61"/>
    <w:basedOn w:val="Normln"/>
    <w:rsid w:val="00EA1AA1"/>
    <w:pPr>
      <w:numPr>
        <w:ilvl w:val="5"/>
        <w:numId w:val="24"/>
      </w:numPr>
    </w:pPr>
  </w:style>
  <w:style w:type="paragraph" w:customStyle="1" w:styleId="Nadpis71">
    <w:name w:val="Nadpis 71"/>
    <w:basedOn w:val="Normln"/>
    <w:rsid w:val="00EA1AA1"/>
    <w:pPr>
      <w:numPr>
        <w:ilvl w:val="6"/>
        <w:numId w:val="24"/>
      </w:numPr>
    </w:pPr>
  </w:style>
  <w:style w:type="paragraph" w:customStyle="1" w:styleId="Nadpis81">
    <w:name w:val="Nadpis 81"/>
    <w:basedOn w:val="Normln"/>
    <w:rsid w:val="00EA1AA1"/>
    <w:pPr>
      <w:numPr>
        <w:ilvl w:val="7"/>
        <w:numId w:val="24"/>
      </w:numPr>
    </w:pPr>
  </w:style>
  <w:style w:type="paragraph" w:customStyle="1" w:styleId="Nadpis91">
    <w:name w:val="Nadpis 91"/>
    <w:basedOn w:val="Normln"/>
    <w:rsid w:val="00EA1AA1"/>
    <w:pPr>
      <w:numPr>
        <w:ilvl w:val="8"/>
        <w:numId w:val="24"/>
      </w:numPr>
    </w:pPr>
  </w:style>
  <w:style w:type="paragraph" w:customStyle="1" w:styleId="RaCaosvetlenosti">
    <w:name w:val="RaCa_osvetlenosti"/>
    <w:basedOn w:val="ELSOXodrazka1"/>
    <w:link w:val="RaCaosvetlenostiChar"/>
    <w:qFormat/>
    <w:rsid w:val="00DD0EC3"/>
    <w:pPr>
      <w:tabs>
        <w:tab w:val="right" w:leader="dot" w:pos="4536"/>
      </w:tabs>
    </w:pPr>
  </w:style>
  <w:style w:type="character" w:customStyle="1" w:styleId="RaCaosvetlenostiChar">
    <w:name w:val="RaCa_osvetlenosti Char"/>
    <w:basedOn w:val="ELSOXodrazka1Char"/>
    <w:link w:val="RaCaosvetlenosti"/>
    <w:rsid w:val="00DD0EC3"/>
    <w:rPr>
      <w:sz w:val="22"/>
    </w:rPr>
  </w:style>
  <w:style w:type="paragraph" w:customStyle="1" w:styleId="Zkladntext">
    <w:name w:val="_Základní text"/>
    <w:basedOn w:val="Normln"/>
    <w:link w:val="ZkladntextChar"/>
    <w:rsid w:val="00321F55"/>
    <w:pPr>
      <w:ind w:firstLine="284"/>
      <w:jc w:val="both"/>
    </w:pPr>
    <w:rPr>
      <w:sz w:val="22"/>
    </w:rPr>
  </w:style>
  <w:style w:type="character" w:customStyle="1" w:styleId="ZkladntextChar">
    <w:name w:val="_Základní text Char"/>
    <w:basedOn w:val="Standardnpsmoodstavce"/>
    <w:link w:val="Zkladntext"/>
    <w:rsid w:val="00321F55"/>
    <w:rPr>
      <w:sz w:val="22"/>
    </w:rPr>
  </w:style>
  <w:style w:type="character" w:customStyle="1" w:styleId="ZhlavChar">
    <w:name w:val="Záhlaví Char"/>
    <w:basedOn w:val="Standardnpsmoodstavce"/>
    <w:link w:val="Zhlav"/>
    <w:rsid w:val="00DC4EA6"/>
  </w:style>
  <w:style w:type="paragraph" w:customStyle="1" w:styleId="Zkladntext1">
    <w:name w:val="Základní text1"/>
    <w:basedOn w:val="Normln"/>
    <w:rsid w:val="00807A02"/>
    <w:pPr>
      <w:widowControl w:val="0"/>
      <w:suppressAutoHyphens/>
    </w:pPr>
    <w:rPr>
      <w:color w:val="000000"/>
    </w:rPr>
  </w:style>
  <w:style w:type="paragraph" w:styleId="Normlnweb">
    <w:name w:val="Normal (Web)"/>
    <w:basedOn w:val="Normln"/>
    <w:uiPriority w:val="99"/>
    <w:unhideWhenUsed/>
    <w:rsid w:val="000111BE"/>
    <w:pPr>
      <w:spacing w:before="100" w:beforeAutospacing="1" w:after="100" w:afterAutospacing="1"/>
    </w:pPr>
    <w:rPr>
      <w:sz w:val="24"/>
      <w:szCs w:val="24"/>
    </w:rPr>
  </w:style>
  <w:style w:type="paragraph" w:customStyle="1" w:styleId="RaCaNadpis20">
    <w:name w:val="RaCa_Nadpis2"/>
    <w:basedOn w:val="Zkladntext"/>
    <w:next w:val="Zkladntext"/>
    <w:link w:val="RaCaNadpis2CharChar"/>
    <w:rsid w:val="001D3073"/>
    <w:pPr>
      <w:spacing w:before="240" w:after="120"/>
      <w:ind w:firstLine="0"/>
    </w:pPr>
    <w:rPr>
      <w:b/>
    </w:rPr>
  </w:style>
  <w:style w:type="paragraph" w:customStyle="1" w:styleId="nadpistlust12">
    <w:name w:val="_nadpis tlustý 12"/>
    <w:basedOn w:val="RaCaNadpis20"/>
    <w:next w:val="Zkladntext"/>
    <w:rsid w:val="001D3073"/>
    <w:pPr>
      <w:tabs>
        <w:tab w:val="num" w:pos="360"/>
      </w:tabs>
    </w:pPr>
    <w:rPr>
      <w:sz w:val="24"/>
    </w:rPr>
  </w:style>
  <w:style w:type="paragraph" w:customStyle="1" w:styleId="nadpiskurz11">
    <w:name w:val="_nadpis kurz11"/>
    <w:basedOn w:val="nadpistlust12"/>
    <w:next w:val="Zkladntext"/>
    <w:rsid w:val="001D3073"/>
    <w:pPr>
      <w:tabs>
        <w:tab w:val="clear" w:pos="360"/>
        <w:tab w:val="num" w:pos="720"/>
      </w:tabs>
      <w:spacing w:before="0"/>
    </w:pPr>
    <w:rPr>
      <w:b w:val="0"/>
      <w:i/>
      <w:sz w:val="22"/>
      <w:u w:val="single"/>
    </w:rPr>
  </w:style>
  <w:style w:type="paragraph" w:customStyle="1" w:styleId="RaCaNadpis10">
    <w:name w:val="RaCa_Nadpis1"/>
    <w:basedOn w:val="nadpistlust12"/>
    <w:rsid w:val="001D3073"/>
    <w:rPr>
      <w:bCs/>
      <w:sz w:val="26"/>
    </w:rPr>
  </w:style>
  <w:style w:type="character" w:customStyle="1" w:styleId="RaCaNadpis2CharChar">
    <w:name w:val="RaCa_Nadpis2 Char Char"/>
    <w:basedOn w:val="ZkladntextChar"/>
    <w:link w:val="RaCaNadpis20"/>
    <w:rsid w:val="00185EC2"/>
    <w:rPr>
      <w:b/>
      <w:sz w:val="22"/>
    </w:rPr>
  </w:style>
  <w:style w:type="character" w:customStyle="1" w:styleId="Styl10b">
    <w:name w:val="Styl 10 b."/>
    <w:basedOn w:val="Standardnpsmoodstavce"/>
    <w:rsid w:val="008A5AB6"/>
    <w:rPr>
      <w:sz w:val="20"/>
    </w:rPr>
  </w:style>
  <w:style w:type="paragraph" w:customStyle="1" w:styleId="Mjnadpis02">
    <w:name w:val="Můj nadpis 02"/>
    <w:basedOn w:val="Normln"/>
    <w:link w:val="Mjnadpis02Char"/>
    <w:rsid w:val="008A5AB6"/>
    <w:pPr>
      <w:spacing w:line="360" w:lineRule="auto"/>
    </w:pPr>
    <w:rPr>
      <w:rFonts w:ascii="Arial" w:hAnsi="Arial" w:cs="Arial"/>
      <w:b/>
      <w:smallCaps/>
    </w:rPr>
  </w:style>
  <w:style w:type="character" w:customStyle="1" w:styleId="Mjnadpis02Char">
    <w:name w:val="Můj nadpis 02 Char"/>
    <w:basedOn w:val="Standardnpsmoodstavce"/>
    <w:link w:val="Mjnadpis02"/>
    <w:rsid w:val="008A5AB6"/>
    <w:rPr>
      <w:rFonts w:ascii="Arial" w:hAnsi="Arial" w:cs="Arial"/>
      <w:b/>
      <w:smallCaps/>
    </w:rPr>
  </w:style>
  <w:style w:type="paragraph" w:customStyle="1" w:styleId="Tabulka-nadpis">
    <w:name w:val="Tabulka - nadpis"/>
    <w:basedOn w:val="Normln"/>
    <w:rsid w:val="008A5AB6"/>
    <w:pPr>
      <w:framePr w:hSpace="141" w:wrap="around" w:vAnchor="text" w:hAnchor="text" w:y="1"/>
      <w:suppressOverlap/>
    </w:pPr>
    <w:rPr>
      <w:rFonts w:ascii="Arial" w:hAnsi="Arial" w:cs="Arial"/>
      <w:b/>
      <w:sz w:val="18"/>
      <w:szCs w:val="18"/>
    </w:rPr>
  </w:style>
  <w:style w:type="paragraph" w:customStyle="1" w:styleId="Mjnadpis01">
    <w:name w:val="Můj nadpis 01"/>
    <w:basedOn w:val="Normln"/>
    <w:rsid w:val="008A5AB6"/>
    <w:pPr>
      <w:autoSpaceDE w:val="0"/>
      <w:autoSpaceDN w:val="0"/>
      <w:adjustRightInd w:val="0"/>
      <w:spacing w:line="480" w:lineRule="auto"/>
    </w:pPr>
    <w:rPr>
      <w:rFonts w:ascii="Arial" w:hAnsi="Arial" w:cs="Arial"/>
      <w:b/>
      <w:sz w:val="24"/>
      <w:szCs w:val="24"/>
    </w:rPr>
  </w:style>
  <w:style w:type="paragraph" w:customStyle="1" w:styleId="Odstavce-ods">
    <w:name w:val="Odstavce-ods"/>
    <w:basedOn w:val="Odstavec-odsazen"/>
    <w:rsid w:val="008A5AB6"/>
    <w:pPr>
      <w:tabs>
        <w:tab w:val="clear" w:pos="360"/>
        <w:tab w:val="clear" w:pos="432"/>
      </w:tabs>
      <w:ind w:left="0" w:firstLine="0"/>
    </w:pPr>
  </w:style>
  <w:style w:type="paragraph" w:customStyle="1" w:styleId="Odstavec-odrky">
    <w:name w:val="Odstavec-odrážky"/>
    <w:basedOn w:val="Normln"/>
    <w:rsid w:val="008A5AB6"/>
    <w:pPr>
      <w:numPr>
        <w:numId w:val="31"/>
      </w:numPr>
    </w:pPr>
    <w:rPr>
      <w:rFonts w:ascii="Arial" w:hAnsi="Arial"/>
      <w:sz w:val="22"/>
      <w:szCs w:val="24"/>
    </w:rPr>
  </w:style>
  <w:style w:type="paragraph" w:customStyle="1" w:styleId="Odstavec-odr">
    <w:name w:val="Odstavec-odr"/>
    <w:basedOn w:val="Odstavce"/>
    <w:rsid w:val="008A5AB6"/>
    <w:pPr>
      <w:tabs>
        <w:tab w:val="num" w:pos="360"/>
        <w:tab w:val="num" w:pos="432"/>
      </w:tabs>
      <w:ind w:left="714" w:hanging="357"/>
    </w:pPr>
    <w:rPr>
      <w:rFonts w:ascii="Verdana" w:hAnsi="Verdana"/>
    </w:rPr>
  </w:style>
  <w:style w:type="paragraph" w:customStyle="1" w:styleId="Nadpistlust">
    <w:name w:val="_Nadpis tlustý"/>
    <w:basedOn w:val="Zkladntext"/>
    <w:next w:val="Zkladntext"/>
    <w:rsid w:val="00D07C70"/>
    <w:pPr>
      <w:numPr>
        <w:numId w:val="33"/>
      </w:numPr>
      <w:spacing w:before="120" w:after="120"/>
    </w:pPr>
    <w:rPr>
      <w:b/>
    </w:rPr>
  </w:style>
  <w:style w:type="paragraph" w:customStyle="1" w:styleId="nadpkurzva">
    <w:name w:val="_nadp. kurzíva"/>
    <w:basedOn w:val="Zkladntext"/>
    <w:next w:val="Zkladntext"/>
    <w:rsid w:val="00D07C70"/>
    <w:pPr>
      <w:numPr>
        <w:ilvl w:val="1"/>
        <w:numId w:val="33"/>
      </w:numPr>
    </w:pPr>
    <w:rPr>
      <w:i/>
      <w:u w:val="single"/>
    </w:rPr>
  </w:style>
  <w:style w:type="paragraph" w:customStyle="1" w:styleId="RaCaNadpis3">
    <w:name w:val="RaCa_Nadpis3"/>
    <w:basedOn w:val="nadpiskurz11"/>
    <w:link w:val="Nadpis3Char"/>
    <w:qFormat/>
    <w:rsid w:val="00656EC8"/>
    <w:pPr>
      <w:keepNext/>
      <w:numPr>
        <w:ilvl w:val="2"/>
        <w:numId w:val="2"/>
      </w:numPr>
      <w:spacing w:before="240" w:after="60"/>
    </w:pPr>
  </w:style>
  <w:style w:type="character" w:customStyle="1" w:styleId="Nadpis3Char">
    <w:name w:val="_Nadpis 3 Char"/>
    <w:basedOn w:val="Standardnpsmoodstavce"/>
    <w:link w:val="RaCaNadpis3"/>
    <w:rsid w:val="00656EC8"/>
    <w:rPr>
      <w:i/>
      <w:sz w:val="22"/>
      <w:u w:val="single"/>
    </w:rPr>
  </w:style>
  <w:style w:type="paragraph" w:customStyle="1" w:styleId="zkladntext11">
    <w:name w:val="_základní text (11)"/>
    <w:basedOn w:val="Normln"/>
    <w:rsid w:val="00DA4740"/>
    <w:pPr>
      <w:ind w:firstLine="284"/>
    </w:pPr>
    <w:rPr>
      <w:sz w:val="22"/>
    </w:rPr>
  </w:style>
  <w:style w:type="paragraph" w:styleId="Nzev">
    <w:name w:val="Title"/>
    <w:basedOn w:val="Normln"/>
    <w:link w:val="NzevChar"/>
    <w:qFormat/>
    <w:rsid w:val="00CE3AFA"/>
    <w:pPr>
      <w:jc w:val="center"/>
    </w:pPr>
    <w:rPr>
      <w:b/>
      <w:sz w:val="24"/>
    </w:rPr>
  </w:style>
  <w:style w:type="character" w:customStyle="1" w:styleId="NzevChar">
    <w:name w:val="Název Char"/>
    <w:basedOn w:val="Standardnpsmoodstavce"/>
    <w:link w:val="Nzev"/>
    <w:rsid w:val="00CE3AFA"/>
    <w:rPr>
      <w:b/>
      <w:sz w:val="24"/>
    </w:rPr>
  </w:style>
  <w:style w:type="paragraph" w:styleId="Textpoznpodarou">
    <w:name w:val="footnote text"/>
    <w:basedOn w:val="Normln"/>
    <w:link w:val="TextpoznpodarouChar"/>
    <w:rsid w:val="00564980"/>
  </w:style>
  <w:style w:type="character" w:customStyle="1" w:styleId="TextpoznpodarouChar">
    <w:name w:val="Text pozn. pod čarou Char"/>
    <w:basedOn w:val="Standardnpsmoodstavce"/>
    <w:link w:val="Textpoznpodarou"/>
    <w:rsid w:val="00564980"/>
  </w:style>
  <w:style w:type="character" w:styleId="Znakapoznpodarou">
    <w:name w:val="footnote reference"/>
    <w:basedOn w:val="Standardnpsmoodstavce"/>
    <w:rsid w:val="00564980"/>
    <w:rPr>
      <w:vertAlign w:val="superscript"/>
    </w:rPr>
  </w:style>
  <w:style w:type="paragraph" w:customStyle="1" w:styleId="ELSOXnadpis1">
    <w:name w:val="ELSOX_nadpis_1"/>
    <w:basedOn w:val="RaCanadpis1"/>
    <w:rsid w:val="001373D6"/>
  </w:style>
  <w:style w:type="paragraph" w:customStyle="1" w:styleId="ELSOXnadpis2">
    <w:name w:val="ELSOX_nadpis_2"/>
    <w:basedOn w:val="RaCanadpis2"/>
    <w:rsid w:val="001373D6"/>
  </w:style>
  <w:style w:type="paragraph" w:customStyle="1" w:styleId="ELSOXnormal">
    <w:name w:val="ELSOX_normal"/>
    <w:basedOn w:val="Normln"/>
    <w:rsid w:val="00DF7495"/>
    <w:pPr>
      <w:ind w:firstLine="284"/>
      <w:jc w:val="both"/>
    </w:pPr>
    <w:rPr>
      <w:sz w:val="22"/>
    </w:rPr>
  </w:style>
  <w:style w:type="paragraph" w:customStyle="1" w:styleId="RaCaodrazka1">
    <w:name w:val="RaCa_odrazka_1"/>
    <w:basedOn w:val="Normln"/>
    <w:link w:val="RaCaodrazka1Char"/>
    <w:qFormat/>
    <w:rsid w:val="00DF7495"/>
    <w:pPr>
      <w:tabs>
        <w:tab w:val="left" w:pos="567"/>
      </w:tabs>
      <w:ind w:left="567" w:hanging="283"/>
      <w:jc w:val="both"/>
    </w:pPr>
    <w:rPr>
      <w:sz w:val="22"/>
    </w:rPr>
  </w:style>
  <w:style w:type="character" w:customStyle="1" w:styleId="RaCaodrazka1Char">
    <w:name w:val="RaCa_odrazka_1 Char"/>
    <w:basedOn w:val="Standardnpsmoodstavce"/>
    <w:link w:val="RaCaodrazka1"/>
    <w:rsid w:val="00DF7495"/>
    <w:rPr>
      <w:sz w:val="22"/>
    </w:rPr>
  </w:style>
  <w:style w:type="paragraph" w:customStyle="1" w:styleId="RaCaodrazka2">
    <w:name w:val="RaCa_odrazka_2"/>
    <w:basedOn w:val="Normln"/>
    <w:link w:val="RaCaodrazka2Char"/>
    <w:qFormat/>
    <w:rsid w:val="00DF7495"/>
    <w:pPr>
      <w:tabs>
        <w:tab w:val="left" w:pos="851"/>
      </w:tabs>
      <w:ind w:left="851" w:hanging="284"/>
      <w:jc w:val="both"/>
    </w:pPr>
    <w:rPr>
      <w:sz w:val="22"/>
    </w:rPr>
  </w:style>
  <w:style w:type="character" w:customStyle="1" w:styleId="RaCaodrazka2Char">
    <w:name w:val="RaCa_odrazka_2 Char"/>
    <w:basedOn w:val="Standardnpsmoodstavce"/>
    <w:link w:val="RaCaodrazka2"/>
    <w:rsid w:val="00DF7495"/>
    <w:rPr>
      <w:sz w:val="22"/>
    </w:rPr>
  </w:style>
  <w:style w:type="paragraph" w:customStyle="1" w:styleId="RaCatabulka">
    <w:name w:val="RaCa_tabulka"/>
    <w:basedOn w:val="Normln"/>
    <w:link w:val="RaCatabulkaChar"/>
    <w:qFormat/>
    <w:rsid w:val="00DF7495"/>
    <w:pPr>
      <w:spacing w:before="60" w:after="60"/>
      <w:jc w:val="center"/>
    </w:pPr>
    <w:rPr>
      <w:sz w:val="22"/>
    </w:rPr>
  </w:style>
  <w:style w:type="character" w:customStyle="1" w:styleId="RaCatabulkaChar">
    <w:name w:val="RaCa_tabulka Char"/>
    <w:basedOn w:val="Standardnpsmoodstavce"/>
    <w:link w:val="RaCatabulka"/>
    <w:rsid w:val="00DF7495"/>
    <w:rPr>
      <w:sz w:val="22"/>
    </w:rPr>
  </w:style>
  <w:style w:type="paragraph" w:customStyle="1" w:styleId="RaCanadpis30">
    <w:name w:val="RaCa_nadpis_3"/>
    <w:basedOn w:val="RaCanadpis1"/>
    <w:next w:val="Normln"/>
    <w:link w:val="RaCanadpis3Char"/>
    <w:rsid w:val="006E0BCD"/>
    <w:pPr>
      <w:numPr>
        <w:numId w:val="0"/>
      </w:numPr>
      <w:tabs>
        <w:tab w:val="clear" w:pos="426"/>
        <w:tab w:val="left" w:pos="567"/>
      </w:tabs>
      <w:ind w:left="567" w:hanging="567"/>
      <w:outlineLvl w:val="2"/>
    </w:pPr>
    <w:rPr>
      <w:b w:val="0"/>
      <w:i/>
      <w:caps w:val="0"/>
      <w:sz w:val="22"/>
      <w:u w:val="single"/>
    </w:rPr>
  </w:style>
  <w:style w:type="character" w:customStyle="1" w:styleId="RaCanadpis3Char">
    <w:name w:val="RaCa_nadpis_3 Char"/>
    <w:basedOn w:val="RaCanadpis1Char"/>
    <w:link w:val="RaCanadpis30"/>
    <w:rsid w:val="006E0BCD"/>
    <w:rPr>
      <w:b w:val="0"/>
      <w:i/>
      <w:caps w:val="0"/>
      <w:sz w:val="22"/>
      <w:szCs w:val="26"/>
      <w:u w:val="single"/>
    </w:rPr>
  </w:style>
  <w:style w:type="character" w:customStyle="1" w:styleId="apple-converted-space">
    <w:name w:val="apple-converted-space"/>
    <w:basedOn w:val="Standardnpsmoodstavce"/>
    <w:rsid w:val="002652F5"/>
  </w:style>
  <w:style w:type="character" w:customStyle="1" w:styleId="TextkomenteChar">
    <w:name w:val="Text komentáře Char"/>
    <w:basedOn w:val="Standardnpsmoodstavce"/>
    <w:link w:val="Textkomente"/>
    <w:semiHidden/>
    <w:rsid w:val="00565B47"/>
  </w:style>
  <w:style w:type="paragraph" w:customStyle="1" w:styleId="RaCanormal">
    <w:name w:val="RaCa_normal"/>
    <w:basedOn w:val="Normln"/>
    <w:link w:val="RaCanormalChar"/>
    <w:rsid w:val="00FA2683"/>
    <w:pPr>
      <w:ind w:firstLine="284"/>
      <w:jc w:val="both"/>
    </w:pPr>
    <w:rPr>
      <w:sz w:val="22"/>
    </w:rPr>
  </w:style>
  <w:style w:type="character" w:customStyle="1" w:styleId="RaCanormalChar">
    <w:name w:val="RaCa_normal Char"/>
    <w:basedOn w:val="Standardnpsmoodstavce"/>
    <w:link w:val="RaCanormal"/>
    <w:rsid w:val="00FA2683"/>
    <w:rPr>
      <w:sz w:val="22"/>
    </w:rPr>
  </w:style>
  <w:style w:type="paragraph" w:customStyle="1" w:styleId="Default">
    <w:name w:val="Default"/>
    <w:rsid w:val="00661F6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1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6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2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7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6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79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4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8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6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7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65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986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03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7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44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56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88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3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7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1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8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3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emf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package" Target="embeddings/Microsoft_Excel_Worksheet1.xlsx"/><Relationship Id="rId17" Type="http://schemas.openxmlformats.org/officeDocument/2006/relationships/header" Target="header1.xml"/><Relationship Id="rId2" Type="http://schemas.openxmlformats.org/officeDocument/2006/relationships/customXml" Target="../customXml/item1.xml"/><Relationship Id="rId16" Type="http://schemas.openxmlformats.org/officeDocument/2006/relationships/hyperlink" Target="mailto:prochazka@elsox.cz" TargetMode="Externa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hyperlink" Target="mailto:janura@elsox.cz" TargetMode="External"/><Relationship Id="rId10" Type="http://schemas.openxmlformats.org/officeDocument/2006/relationships/package" Target="embeddings/Microsoft_Excel_Worksheet.xlsx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package" Target="embeddings/Microsoft_Excel_Worksheet2.xlsx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182927-BBA8-46D8-A1BA-16A8A93CD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2078</TotalTime>
  <Pages>11</Pages>
  <Words>3697</Words>
  <Characters>21818</Characters>
  <Application>Microsoft Office Word</Application>
  <DocSecurity>0</DocSecurity>
  <Lines>181</Lines>
  <Paragraphs>50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ELSOX s.r.o.</Company>
  <LinksUpToDate>false</LinksUpToDate>
  <CharactersWithSpaces>25465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Technická zpráva</dc:subject>
  <dc:creator>Ing. Radek Procházka, Ph.D.</dc:creator>
  <cp:keywords/>
  <dc:description/>
  <cp:lastModifiedBy>Radek Procházka</cp:lastModifiedBy>
  <cp:revision>129</cp:revision>
  <cp:lastPrinted>2018-03-16T13:40:00Z</cp:lastPrinted>
  <dcterms:created xsi:type="dcterms:W3CDTF">2012-12-01T22:15:00Z</dcterms:created>
  <dcterms:modified xsi:type="dcterms:W3CDTF">2018-06-12T12:28:00Z</dcterms:modified>
</cp:coreProperties>
</file>