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sz w:val="36"/>
          <w:szCs w:val="36"/>
        </w:rPr>
      </w:pPr>
      <w:r w:rsidDel="00000000" w:rsidR="00000000" w:rsidRPr="00000000">
        <w:rPr>
          <w:b w:val="1"/>
          <w:sz w:val="36"/>
          <w:szCs w:val="36"/>
          <w:rtl w:val="0"/>
        </w:rPr>
        <w:t xml:space="preserve">Specifikace dodávky k veřejné zakázce - Příloha č. </w:t>
      </w:r>
      <w:r w:rsidDel="00000000" w:rsidR="00000000" w:rsidRPr="00000000">
        <w:rPr>
          <w:b w:val="1"/>
          <w:sz w:val="36"/>
          <w:szCs w:val="36"/>
          <w:rtl w:val="0"/>
        </w:rPr>
        <w:t xml:space="preserve">1</w:t>
      </w:r>
      <w:r w:rsidDel="00000000" w:rsidR="00000000" w:rsidRPr="00000000">
        <w:rPr>
          <w:rtl w:val="0"/>
        </w:rPr>
      </w:r>
    </w:p>
    <w:p w:rsidR="00000000" w:rsidDel="00000000" w:rsidP="00000000" w:rsidRDefault="00000000" w:rsidRPr="00000000" w14:paraId="00000002">
      <w:pPr>
        <w:pStyle w:val="Heading1"/>
        <w:rPr>
          <w:color w:val="000000"/>
        </w:rPr>
      </w:pPr>
      <w:bookmarkStart w:colFirst="0" w:colLast="0" w:name="_n1p1x5pur6pa" w:id="0"/>
      <w:bookmarkEnd w:id="0"/>
      <w:r w:rsidDel="00000000" w:rsidR="00000000" w:rsidRPr="00000000">
        <w:rPr>
          <w:color w:val="000000"/>
          <w:rtl w:val="0"/>
        </w:rPr>
        <w:t xml:space="preserve">1 Dodávka 64 ks Chromebook s dotykovým displejem</w:t>
      </w:r>
    </w:p>
    <w:p w:rsidR="00000000" w:rsidDel="00000000" w:rsidP="00000000" w:rsidRDefault="00000000" w:rsidRPr="00000000" w14:paraId="00000003">
      <w:pPr>
        <w:rPr/>
      </w:pPr>
      <w:r w:rsidDel="00000000" w:rsidR="00000000" w:rsidRPr="00000000">
        <w:rPr>
          <w:rtl w:val="0"/>
        </w:rPr>
        <w:t xml:space="preserve">Konvertibilní zařízení s otočením displeje o 360 stupňů, bezventilátorové provedení. Výdrž na baterii až 12 hodin s kapacitou minimálně 4670 mAh, napájecí adaptér s konektorem USB-C s min. 45W.</w:t>
        <w:br w:type="textWrapping"/>
        <w:t xml:space="preserve">Čtyřjádrový CPU s frekvenci min. 2.1 GHz, display min. 13.3” s min. rozlišením 1920x1080 a pozorovacím úhlem 170 stupňů, multidotykové ovládání, Operační paměť min. 4GB, úložiště min. 64GB typu eMMC, Web kamera s rozlišením min. 720p, snímacím úhlem min. 88 stupňů a mikrofonem, Porty: min. 1x USB, min. 1x USB-C pro připojení externího monitoru a napájení notebooku, min. 1 slot pro SD kartu, touchpad, dve reproduktory, tlačítko pro ovládání hlasitosti, jack konektor pro připojení sluchátek nebo náhlavní soupravy. Bezdrátová karta s podporou norem 802.11b/g/n a technologií min. 2x2 MIMO, Bluetooth verze min. 4.0, česká klávesnice (ne samolepky na přelep), Senzor akcelerometr (G-senzor). Váha max. 1.49 kg. Tloušťka zařízení by neměla být vyšší než 16 mm. Operační systém CHROME OS s možností instalace aplikací z Google Play - tento systém požadujeme z důvodu integrace do stávajícího prostředí a proškolených zaměstnanců na tento systém. Zboží musí být nové.</w:t>
      </w:r>
    </w:p>
    <w:p w:rsidR="00000000" w:rsidDel="00000000" w:rsidP="00000000" w:rsidRDefault="00000000" w:rsidRPr="00000000" w14:paraId="00000004">
      <w:pPr>
        <w:rPr>
          <w:b w:val="1"/>
        </w:rPr>
      </w:pPr>
      <w:r w:rsidDel="00000000" w:rsidR="00000000" w:rsidRPr="00000000">
        <w:rPr>
          <w:b w:val="1"/>
          <w:rtl w:val="0"/>
        </w:rPr>
        <w:t xml:space="preserve">Cena za ks max. 9 100 Kč bez DPH  (11 011 Kč s DPH)</w:t>
      </w:r>
      <w:r w:rsidDel="00000000" w:rsidR="00000000" w:rsidRPr="00000000">
        <w:rPr>
          <w:rtl w:val="0"/>
        </w:rPr>
      </w:r>
    </w:p>
    <w:p w:rsidR="00000000" w:rsidDel="00000000" w:rsidP="00000000" w:rsidRDefault="00000000" w:rsidRPr="00000000" w14:paraId="00000005">
      <w:pPr>
        <w:pStyle w:val="Heading1"/>
        <w:rPr>
          <w:color w:val="000000"/>
        </w:rPr>
      </w:pPr>
      <w:bookmarkStart w:colFirst="0" w:colLast="0" w:name="_lptn4w916uuu" w:id="1"/>
      <w:bookmarkEnd w:id="1"/>
      <w:r w:rsidDel="00000000" w:rsidR="00000000" w:rsidRPr="00000000">
        <w:rPr>
          <w:color w:val="000000"/>
          <w:rtl w:val="0"/>
        </w:rPr>
        <w:t xml:space="preserve">2 Dodávka 1 ks Multimediální zařízení - komplet - nejen pro telefonování, ale pro sdílení poslechu, videí, fotek s možností poslechu a notifikací na externím zařízení</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Telefon </w:t>
      </w:r>
      <w:r w:rsidDel="00000000" w:rsidR="00000000" w:rsidRPr="00000000">
        <w:rPr>
          <w:rtl w:val="0"/>
        </w:rPr>
        <w:t xml:space="preserve">s velikosti displeje 6.8” a rozlišením min. 3040x1440 bodů QHD+, dotykový a bezrámečkový, operační paměť 12GB a vnitřní úložná paměť 512 GB s možností SD karty pro rozšíření s kapacitou až 1000GB a výše. Možnost dvou SIM karet. Osmijádrový procesor, Kapacita baterie min. 4300mAh, přední fotoaparát se světelností 1.9F s automatickým ostřením a rozlišením min. 10 Mpx, zadní fotoaparát s funkcí Multiple (rozlišením min. 12Mpx, variabilní světelností 1.5F ne horší / 16Mpx, světelnost 2.2F ne horší / 12Mpx a světelností 2.1F ne horší a optickým zoomem 2x). Podpora technologií 3G TD-SCDMA, 4G FDD LTE, 4G TDD LTE, USB-C verze 3.1 gen. 1, GPS, 3.5 jack pro stereo sluchátka, Bluetooth min. verze 5, wifi s podporou 802.11 a/b/g/n/ac/ax 2.4 GHz+5GHz, HE80, MIMO a 1024-QAM. Stylus s rozpoznáváním psaného textu. Operační systém Android 9 a výše z důvodu proškolené obsluze a integrace do stávajícího prostředí a aplikací. Dostupné senzory v zařízení Akcelerometr, Barometr, Snímač otisků prstů, Gyro senzor, Geomagnetický senzor, Hallův senzor, Snímač srdečního tepu, RGB světelný senzor, Senzor přiblížení. Maximální rozměry 163x78x8 mm, Váha max. 198g. Čtečka otisku prstu pro bezpečné přihlášení. Barva jiná než černá. Zboží musí být nové.</w:t>
      </w:r>
    </w:p>
    <w:p w:rsidR="00000000" w:rsidDel="00000000" w:rsidP="00000000" w:rsidRDefault="00000000" w:rsidRPr="00000000" w14:paraId="00000007">
      <w:pPr>
        <w:rPr/>
      </w:pPr>
      <w:r w:rsidDel="00000000" w:rsidR="00000000" w:rsidRPr="00000000">
        <w:rPr>
          <w:rtl w:val="0"/>
        </w:rPr>
        <w:t xml:space="preserve">Průhledné flipové ochranné pouzdro (bílé) s funkcí aktivace speciálního uživatelského rozhraní telefonu. Dostupné základní funkce telefonu - příjem hovoru, ovládání hudby. Zboží musí být nové.</w:t>
      </w:r>
    </w:p>
    <w:p w:rsidR="00000000" w:rsidDel="00000000" w:rsidP="00000000" w:rsidRDefault="00000000" w:rsidRPr="00000000" w14:paraId="00000008">
      <w:pPr>
        <w:rPr/>
      </w:pPr>
      <w:r w:rsidDel="00000000" w:rsidR="00000000" w:rsidRPr="00000000">
        <w:rPr>
          <w:b w:val="1"/>
          <w:rtl w:val="0"/>
        </w:rPr>
        <w:t xml:space="preserve">Cena za ks max. 26 692 Kč bez DPH</w:t>
      </w:r>
      <w:r w:rsidDel="00000000" w:rsidR="00000000" w:rsidRPr="00000000">
        <w:rPr>
          <w:b w:val="1"/>
          <w:rtl w:val="0"/>
        </w:rPr>
        <w:t xml:space="preserve"> (32 297,32 Kč s DPH)</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pStyle w:val="Heading1"/>
        <w:rPr>
          <w:color w:val="000000"/>
        </w:rPr>
      </w:pPr>
      <w:bookmarkStart w:colFirst="0" w:colLast="0" w:name="_h4vjpuuhr3fk" w:id="2"/>
      <w:bookmarkEnd w:id="2"/>
      <w:r w:rsidDel="00000000" w:rsidR="00000000" w:rsidRPr="00000000">
        <w:rPr>
          <w:b w:val="1"/>
          <w:color w:val="000000"/>
          <w:sz w:val="24"/>
          <w:szCs w:val="24"/>
          <w:u w:val="single"/>
          <w:rtl w:val="0"/>
        </w:rPr>
        <w:t xml:space="preserve">3 Dodávka 1 ks externího zařízení - bezdrátová sluchátka</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Kompatibilní bezdrátová sluchátka s telefonem a prémiovým zvukem. Podporující bezdrátové nabíjení a dobíjení formou bezdrátového sdílení energie. Vestavěná baterie min. 58mAh a druhá v pouzdru s kapacitou min. 252mAh. Výdrž poslechu až 6 hodin na jedno nabití. Bílá barva. Zboží musí být nové.</w:t>
      </w:r>
    </w:p>
    <w:p w:rsidR="00000000" w:rsidDel="00000000" w:rsidP="00000000" w:rsidRDefault="00000000" w:rsidRPr="00000000" w14:paraId="0000000E">
      <w:pPr>
        <w:rPr/>
      </w:pPr>
      <w:r w:rsidDel="00000000" w:rsidR="00000000" w:rsidRPr="00000000">
        <w:rPr>
          <w:b w:val="1"/>
          <w:rtl w:val="0"/>
        </w:rPr>
        <w:t xml:space="preserve">Cena za ks max. 3 304,95 Kč bez DPH</w:t>
      </w:r>
      <w:r w:rsidDel="00000000" w:rsidR="00000000" w:rsidRPr="00000000">
        <w:rPr>
          <w:b w:val="1"/>
          <w:rtl w:val="0"/>
        </w:rPr>
        <w:t xml:space="preserve"> (3 999 Kč s DPH)</w:t>
      </w:r>
      <w:r w:rsidDel="00000000" w:rsidR="00000000" w:rsidRPr="00000000">
        <w:rPr>
          <w:rtl w:val="0"/>
        </w:rPr>
      </w:r>
    </w:p>
    <w:p w:rsidR="00000000" w:rsidDel="00000000" w:rsidP="00000000" w:rsidRDefault="00000000" w:rsidRPr="00000000" w14:paraId="0000000F">
      <w:pPr>
        <w:pStyle w:val="Heading1"/>
        <w:rPr>
          <w:color w:val="000000"/>
        </w:rPr>
      </w:pPr>
      <w:bookmarkStart w:colFirst="0" w:colLast="0" w:name="_da3df6s2sz7j" w:id="3"/>
      <w:bookmarkEnd w:id="3"/>
      <w:r w:rsidDel="00000000" w:rsidR="00000000" w:rsidRPr="00000000">
        <w:rPr>
          <w:b w:val="1"/>
          <w:color w:val="000000"/>
          <w:sz w:val="24"/>
          <w:szCs w:val="24"/>
          <w:u w:val="single"/>
          <w:rtl w:val="0"/>
        </w:rPr>
        <w:t xml:space="preserve">4 Dodávka 1 ks externího zařízení - chytré hodinky</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Chytré hodinky kompatibilní s telefonem a rozhraním WIFI, Bluetooth, NFC. Vestavěné GPS. Notifikace z telefonu s ciferníkem 44mm, vodotěsné do 5 atmosfér, prachotěsné s certifikací IP68. Hmotnost do 30g. Kapacita baterie 340mAh, Interní paměť 4 GB, velikost RAM min. 0,75 GB. Procesor dvoujádrový a frekvencí min. 1,15 GHz. Růžová barva. Zboží musí být nové.</w:t>
      </w:r>
    </w:p>
    <w:p w:rsidR="00000000" w:rsidDel="00000000" w:rsidP="00000000" w:rsidRDefault="00000000" w:rsidRPr="00000000" w14:paraId="00000011">
      <w:pPr>
        <w:rPr>
          <w:b w:val="1"/>
        </w:rPr>
      </w:pPr>
      <w:r w:rsidDel="00000000" w:rsidR="00000000" w:rsidRPr="00000000">
        <w:rPr>
          <w:b w:val="1"/>
          <w:rtl w:val="0"/>
        </w:rPr>
        <w:t xml:space="preserve">Cena za ks max. 6 603,30 Kč bez DPH</w:t>
      </w:r>
      <w:r w:rsidDel="00000000" w:rsidR="00000000" w:rsidRPr="00000000">
        <w:rPr>
          <w:b w:val="1"/>
          <w:rtl w:val="0"/>
        </w:rPr>
        <w:t xml:space="preserve"> (7 990 Kč s DPH)</w:t>
      </w:r>
      <w:r w:rsidDel="00000000" w:rsidR="00000000" w:rsidRPr="00000000">
        <w:rPr>
          <w:rtl w:val="0"/>
        </w:rPr>
      </w:r>
    </w:p>
    <w:p w:rsidR="00000000" w:rsidDel="00000000" w:rsidP="00000000" w:rsidRDefault="00000000" w:rsidRPr="00000000" w14:paraId="00000012">
      <w:pPr>
        <w:pStyle w:val="Heading1"/>
        <w:rPr>
          <w:color w:val="000000"/>
        </w:rPr>
      </w:pPr>
      <w:bookmarkStart w:colFirst="0" w:colLast="0" w:name="_jyxtzzow7d4k" w:id="4"/>
      <w:bookmarkEnd w:id="4"/>
      <w:r w:rsidDel="00000000" w:rsidR="00000000" w:rsidRPr="00000000">
        <w:rPr>
          <w:b w:val="1"/>
          <w:color w:val="000000"/>
          <w:sz w:val="24"/>
          <w:szCs w:val="24"/>
          <w:u w:val="single"/>
          <w:rtl w:val="0"/>
        </w:rPr>
        <w:t xml:space="preserve">5 Dodávka 1 ks externího zařízení - powerbanka s bezdrátovým nabíjením</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Powerbanka s funkcí bezdrátového nabíjení. Kapacita min. 10 000 mAh s min. 0,2m dlouhým kabelem. Funkce bezdrátového nabíjení s možností nabíjení druhého zařízení přes kabel současně. Výstup 5V/2A a pro rychlonabíjení 9V/1.67A, 12V/1.25A. Váha do 234g. Vstupní konektor USB-C a výstupní USB-A. Funkce LED indikace stavu. Funguje na technologii Qi. Růžová barva. Zboží musí být nové.</w:t>
      </w:r>
    </w:p>
    <w:p w:rsidR="00000000" w:rsidDel="00000000" w:rsidP="00000000" w:rsidRDefault="00000000" w:rsidRPr="00000000" w14:paraId="00000014">
      <w:pPr>
        <w:rPr>
          <w:b w:val="1"/>
        </w:rPr>
      </w:pPr>
      <w:r w:rsidDel="00000000" w:rsidR="00000000" w:rsidRPr="00000000">
        <w:rPr>
          <w:b w:val="1"/>
          <w:rtl w:val="0"/>
        </w:rPr>
        <w:t xml:space="preserve">Cena za ks max. 1 073 Kč bez DPH</w:t>
      </w:r>
      <w:r w:rsidDel="00000000" w:rsidR="00000000" w:rsidRPr="00000000">
        <w:rPr>
          <w:b w:val="1"/>
          <w:rtl w:val="0"/>
        </w:rPr>
        <w:t xml:space="preserve"> (1 299 Kč s DPH)</w:t>
      </w:r>
    </w:p>
    <w:p w:rsidR="00000000" w:rsidDel="00000000" w:rsidP="00000000" w:rsidRDefault="00000000" w:rsidRPr="00000000" w14:paraId="00000015">
      <w:pPr>
        <w:pStyle w:val="Heading1"/>
        <w:rPr>
          <w:color w:val="000000"/>
        </w:rPr>
      </w:pPr>
      <w:bookmarkStart w:colFirst="0" w:colLast="0" w:name="_yae1u6wra39e" w:id="5"/>
      <w:bookmarkEnd w:id="5"/>
      <w:r w:rsidDel="00000000" w:rsidR="00000000" w:rsidRPr="00000000">
        <w:rPr>
          <w:b w:val="1"/>
          <w:color w:val="000000"/>
          <w:sz w:val="24"/>
          <w:szCs w:val="24"/>
          <w:u w:val="single"/>
          <w:rtl w:val="0"/>
        </w:rPr>
        <w:t xml:space="preserve">6 Dodávka 1 ks externího zařízení - duální bezdrátová nabíjecí podložka</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duální bezdrátová nabíjecí podložka (1 ks bílé)</w:t>
      </w:r>
    </w:p>
    <w:p w:rsidR="00000000" w:rsidDel="00000000" w:rsidP="00000000" w:rsidRDefault="00000000" w:rsidRPr="00000000" w14:paraId="00000017">
      <w:pPr>
        <w:rPr/>
      </w:pPr>
      <w:r w:rsidDel="00000000" w:rsidR="00000000" w:rsidRPr="00000000">
        <w:rPr>
          <w:rtl w:val="0"/>
        </w:rPr>
        <w:t xml:space="preserve">Duální bezdrátová nabíjecí podložka, která funguje na technologii Qi a je plně kompatibilní s dodávaným telefonem. Hmotnost max. 296 g a rozměry max. 210 x 89 x 97 mm. Funkce rychlonabíjení. Bílá barva. Zboží musí být nové.</w:t>
      </w:r>
    </w:p>
    <w:p w:rsidR="00000000" w:rsidDel="00000000" w:rsidP="00000000" w:rsidRDefault="00000000" w:rsidRPr="00000000" w14:paraId="00000018">
      <w:pPr>
        <w:rPr>
          <w:b w:val="1"/>
        </w:rPr>
      </w:pPr>
      <w:r w:rsidDel="00000000" w:rsidR="00000000" w:rsidRPr="00000000">
        <w:rPr>
          <w:b w:val="1"/>
          <w:rtl w:val="0"/>
        </w:rPr>
        <w:t xml:space="preserve">Cena za ks max. 1 561 Kč bez DPH</w:t>
      </w:r>
      <w:r w:rsidDel="00000000" w:rsidR="00000000" w:rsidRPr="00000000">
        <w:rPr>
          <w:b w:val="1"/>
          <w:rtl w:val="0"/>
        </w:rPr>
        <w:t xml:space="preserve"> (1889 Kč s DPH)</w:t>
      </w:r>
    </w:p>
    <w:p w:rsidR="00000000" w:rsidDel="00000000" w:rsidP="00000000" w:rsidRDefault="00000000" w:rsidRPr="00000000" w14:paraId="00000019">
      <w:pPr>
        <w:pStyle w:val="Heading1"/>
        <w:rPr>
          <w:color w:val="000000"/>
        </w:rPr>
      </w:pPr>
      <w:bookmarkStart w:colFirst="0" w:colLast="0" w:name="_nc7jljyhwpc7" w:id="6"/>
      <w:bookmarkEnd w:id="6"/>
      <w:r w:rsidDel="00000000" w:rsidR="00000000" w:rsidRPr="00000000">
        <w:rPr>
          <w:color w:val="000000"/>
          <w:rtl w:val="0"/>
        </w:rPr>
        <w:t xml:space="preserve">7 Služba 50 hodin podpory vyučujících metodikem pro využití ICT ve výuce</w:t>
      </w:r>
    </w:p>
    <w:p w:rsidR="00000000" w:rsidDel="00000000" w:rsidP="00000000" w:rsidRDefault="00000000" w:rsidRPr="00000000" w14:paraId="0000001A">
      <w:pPr>
        <w:rPr/>
      </w:pPr>
      <w:r w:rsidDel="00000000" w:rsidR="00000000" w:rsidRPr="00000000">
        <w:rPr>
          <w:rtl w:val="0"/>
        </w:rPr>
        <w:t xml:space="preserve">Metodická a didaktická podpora v podobě:</w:t>
      </w:r>
    </w:p>
    <w:p w:rsidR="00000000" w:rsidDel="00000000" w:rsidP="00000000" w:rsidRDefault="00000000" w:rsidRPr="00000000" w14:paraId="0000001B">
      <w:pPr>
        <w:numPr>
          <w:ilvl w:val="0"/>
          <w:numId w:val="1"/>
        </w:numPr>
        <w:spacing w:after="0" w:afterAutospacing="0"/>
        <w:ind w:left="720" w:hanging="360"/>
        <w:rPr>
          <w:u w:val="none"/>
        </w:rPr>
      </w:pPr>
      <w:r w:rsidDel="00000000" w:rsidR="00000000" w:rsidRPr="00000000">
        <w:rPr>
          <w:rtl w:val="0"/>
        </w:rPr>
        <w:t xml:space="preserve">společné realizace 1 výukové hodiny každého zapojeného pedagoga s odborníkem, který má zkušenosti s využitím ICT ve výuce;</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podpora s přípravou na výukové hodiny. </w:t>
      </w:r>
    </w:p>
    <w:p w:rsidR="00000000" w:rsidDel="00000000" w:rsidP="00000000" w:rsidRDefault="00000000" w:rsidRPr="00000000" w14:paraId="0000001D">
      <w:pPr>
        <w:rPr/>
      </w:pPr>
      <w:r w:rsidDel="00000000" w:rsidR="00000000" w:rsidRPr="00000000">
        <w:rPr>
          <w:rtl w:val="0"/>
        </w:rPr>
        <w:t xml:space="preserve">Odborníkem může být zkušený pedagog, student věnující se využívání nových ICT metod ve výuce, vývojář školních výukových aplikací, který pomůže s využitím aplikací ve výuce apod.</w:t>
      </w:r>
    </w:p>
    <w:p w:rsidR="00000000" w:rsidDel="00000000" w:rsidP="00000000" w:rsidRDefault="00000000" w:rsidRPr="00000000" w14:paraId="0000001E">
      <w:pPr>
        <w:rPr/>
      </w:pPr>
      <w:r w:rsidDel="00000000" w:rsidR="00000000" w:rsidRPr="00000000">
        <w:rPr>
          <w:rtl w:val="0"/>
        </w:rPr>
        <w:t xml:space="preserve">Rozdělení celkového počtu 50 hodin na hodiny podpory ve výukových hodinách a hodiny podpory v přípravě bude provedeno dle aktuálních potřeb zadavatele s ohledem na počet (minimálně 5 účastníků)  a jejich individuální potřeby.</w:t>
      </w:r>
    </w:p>
    <w:p w:rsidR="00000000" w:rsidDel="00000000" w:rsidP="00000000" w:rsidRDefault="00000000" w:rsidRPr="00000000" w14:paraId="0000001F">
      <w:pPr>
        <w:pStyle w:val="Heading2"/>
        <w:rPr>
          <w:color w:val="000000"/>
          <w:sz w:val="22"/>
          <w:szCs w:val="22"/>
        </w:rPr>
      </w:pPr>
      <w:bookmarkStart w:colFirst="0" w:colLast="0" w:name="_d66lj84kj2dj" w:id="7"/>
      <w:bookmarkEnd w:id="7"/>
      <w:r w:rsidDel="00000000" w:rsidR="00000000" w:rsidRPr="00000000">
        <w:rPr>
          <w:color w:val="000000"/>
          <w:sz w:val="22"/>
          <w:szCs w:val="22"/>
          <w:rtl w:val="0"/>
        </w:rPr>
        <w:t xml:space="preserve">Cena za 50 hodin max. 19 980 Kč bez DPH</w:t>
      </w:r>
      <w:r w:rsidDel="00000000" w:rsidR="00000000" w:rsidRPr="00000000">
        <w:rPr>
          <w:color w:val="000000"/>
          <w:sz w:val="22"/>
          <w:szCs w:val="22"/>
          <w:rtl w:val="0"/>
        </w:rPr>
        <w:t xml:space="preserve"> (24 176 Kč s DPH)</w:t>
      </w:r>
    </w:p>
    <w:p w:rsidR="00000000" w:rsidDel="00000000" w:rsidP="00000000" w:rsidRDefault="00000000" w:rsidRPr="00000000" w14:paraId="00000020">
      <w:pPr>
        <w:pStyle w:val="Heading1"/>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rPr>
          <w:b w:val="1"/>
          <w:color w:val="000000"/>
          <w:sz w:val="24"/>
          <w:szCs w:val="24"/>
          <w:u w:val="single"/>
        </w:rPr>
      </w:pPr>
      <w:bookmarkStart w:colFirst="0" w:colLast="0" w:name="_lffzffpjeepx" w:id="8"/>
      <w:bookmarkEnd w:id="8"/>
      <w:r w:rsidDel="00000000" w:rsidR="00000000" w:rsidRPr="00000000">
        <w:rPr>
          <w:b w:val="1"/>
          <w:color w:val="000000"/>
          <w:sz w:val="24"/>
          <w:szCs w:val="24"/>
          <w:u w:val="single"/>
          <w:rtl w:val="0"/>
        </w:rPr>
        <w:t xml:space="preserve">8 Dodávka 4 ks notebooků s dotykovým ot</w:t>
      </w:r>
      <w:r w:rsidDel="00000000" w:rsidR="00000000" w:rsidRPr="00000000">
        <w:rPr>
          <w:color w:val="000000"/>
          <w:rtl w:val="0"/>
        </w:rPr>
        <w:t xml:space="preserve">očným displayem</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Konvertibilní notebook 360</w:t>
      </w:r>
      <w:r w:rsidDel="00000000" w:rsidR="00000000" w:rsidRPr="00000000">
        <w:rPr>
          <w:rtl w:val="0"/>
        </w:rPr>
        <w:t xml:space="preserve">° - 2v1 (notebook/tablet), 14“ více dotykový FullHD display s pozorovacím úhel 178 stupňů s technologií IPS. Procesor s výkonem min. 5501 bodů dle </w:t>
      </w:r>
      <w:hyperlink r:id="rId6">
        <w:r w:rsidDel="00000000" w:rsidR="00000000" w:rsidRPr="00000000">
          <w:rPr>
            <w:rtl w:val="0"/>
          </w:rPr>
          <w:t xml:space="preserve">https://www.cpubenchmark.net/</w:t>
        </w:r>
      </w:hyperlink>
      <w:r w:rsidDel="00000000" w:rsidR="00000000" w:rsidRPr="00000000">
        <w:rPr>
          <w:rtl w:val="0"/>
        </w:rPr>
        <w:t xml:space="preserve"> a min. dvoujádrový. Operační paměť min. 8 GB DDR4, podpora paměťové karty SD, úložiště min. 256 GB typu PCIe MVMe SSD. Podpora wifi standardu 802.11c a Bluetooth, min. 1x USB 3.0, 1x USB 2.0, 1x HDMI, 1x Audio výstup, m</w:t>
      </w:r>
      <w:r w:rsidDel="00000000" w:rsidR="00000000" w:rsidRPr="00000000">
        <w:rPr>
          <w:rtl w:val="0"/>
        </w:rPr>
        <w:t xml:space="preserve">ožnost rozšíření o stylus s scertifikací výrobce operačního systému. Výdrž až 12 hodin na baterii – baterie min. 5170 mAh Li-ion, zdroj min. 45W. Rozměry né větší než 335 x 230 x 21 mm, váha pod 1,7 kg. Česká klávesnice. Operační systém Windows 10 Pro 64 bit – důvodem je kompatibilita se stávajícími systémy a již zaškolený personál. Zboží musí být nové, ne repasované či použité.</w:t>
      </w:r>
    </w:p>
    <w:p w:rsidR="00000000" w:rsidDel="00000000" w:rsidP="00000000" w:rsidRDefault="00000000" w:rsidRPr="00000000" w14:paraId="00000022">
      <w:pPr>
        <w:rPr/>
      </w:pPr>
      <w:r w:rsidDel="00000000" w:rsidR="00000000" w:rsidRPr="00000000">
        <w:rPr>
          <w:b w:val="1"/>
          <w:rtl w:val="0"/>
        </w:rPr>
        <w:t xml:space="preserve">Cena za ks max. 15 537,20 Kč bez DPH</w:t>
      </w:r>
      <w:r w:rsidDel="00000000" w:rsidR="00000000" w:rsidRPr="00000000">
        <w:rPr>
          <w:b w:val="1"/>
          <w:rtl w:val="0"/>
        </w:rPr>
        <w:t xml:space="preserve"> (18 800 Kč s DPH)</w:t>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color w:val="ff0000"/>
      <w:sz w:val="24"/>
      <w:szCs w:val="24"/>
      <w:u w:val="single"/>
    </w:rPr>
  </w:style>
  <w:style w:type="paragraph" w:styleId="Heading2">
    <w:name w:val="heading 2"/>
    <w:basedOn w:val="Normal"/>
    <w:next w:val="Normal"/>
    <w:pPr>
      <w:keepNext w:val="1"/>
      <w:keepLines w:val="1"/>
      <w:spacing w:after="80" w:before="360" w:lineRule="auto"/>
    </w:pPr>
    <w:rPr>
      <w:b w:val="1"/>
      <w:color w:val="00ff00"/>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b w:val="1"/>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pubenchmar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