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F55" w:rsidRDefault="00262F55">
      <w:pPr>
        <w:pStyle w:val="Nzev"/>
      </w:pPr>
    </w:p>
    <w:p w:rsidR="00262F55" w:rsidRDefault="00262F55">
      <w:pPr>
        <w:pStyle w:val="Nzev"/>
      </w:pPr>
      <w:r>
        <w:t>Technická specifikace</w:t>
      </w:r>
    </w:p>
    <w:p w:rsidR="00262F55" w:rsidRDefault="00262F55">
      <w:pPr>
        <w:pStyle w:val="Nzev"/>
      </w:pPr>
    </w:p>
    <w:p w:rsidR="00262F55" w:rsidRDefault="00262F55">
      <w:pPr>
        <w:ind w:left="2124" w:hanging="2124"/>
        <w:rPr>
          <w:b/>
          <w:bCs/>
        </w:rPr>
      </w:pPr>
    </w:p>
    <w:p w:rsidR="00262F55" w:rsidRDefault="00262F55" w:rsidP="00583885">
      <w:pPr>
        <w:ind w:left="2124" w:hanging="2124"/>
        <w:rPr>
          <w:b/>
          <w:bCs/>
        </w:rPr>
      </w:pPr>
      <w:r>
        <w:rPr>
          <w:b/>
          <w:bCs/>
        </w:rPr>
        <w:t xml:space="preserve">Název  akce:       </w:t>
      </w:r>
      <w:r w:rsidRPr="00383E8A">
        <w:rPr>
          <w:b/>
          <w:bCs/>
        </w:rPr>
        <w:t>II</w:t>
      </w:r>
      <w:r>
        <w:rPr>
          <w:b/>
          <w:bCs/>
        </w:rPr>
        <w:t>/</w:t>
      </w:r>
      <w:r w:rsidR="004C426A">
        <w:rPr>
          <w:b/>
          <w:bCs/>
        </w:rPr>
        <w:t>244</w:t>
      </w:r>
      <w:r w:rsidR="000A6691">
        <w:rPr>
          <w:b/>
          <w:bCs/>
        </w:rPr>
        <w:t xml:space="preserve"> </w:t>
      </w:r>
      <w:r w:rsidR="004C426A">
        <w:rPr>
          <w:b/>
          <w:bCs/>
        </w:rPr>
        <w:t>Čečelice</w:t>
      </w:r>
      <w:r>
        <w:rPr>
          <w:b/>
          <w:bCs/>
        </w:rPr>
        <w:t xml:space="preserve"> </w:t>
      </w:r>
      <w:r w:rsidR="004C426A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:rsidR="00262F55" w:rsidRDefault="00262F55" w:rsidP="00583885">
      <w:pPr>
        <w:ind w:left="2124" w:hanging="2124"/>
        <w:rPr>
          <w:b/>
          <w:bCs/>
        </w:rPr>
      </w:pPr>
    </w:p>
    <w:p w:rsidR="00262F55" w:rsidRDefault="00262F55" w:rsidP="00583885">
      <w:pPr>
        <w:ind w:left="2124" w:hanging="2124"/>
        <w:rPr>
          <w:b/>
          <w:bCs/>
        </w:rPr>
      </w:pPr>
      <w:r>
        <w:rPr>
          <w:b/>
          <w:bCs/>
        </w:rPr>
        <w:t xml:space="preserve">Místo realizace: </w:t>
      </w:r>
      <w:r w:rsidRPr="000A6691">
        <w:rPr>
          <w:bCs/>
        </w:rPr>
        <w:t>sil. II/</w:t>
      </w:r>
      <w:r w:rsidR="004C426A" w:rsidRPr="000A6691">
        <w:rPr>
          <w:bCs/>
        </w:rPr>
        <w:t>244</w:t>
      </w:r>
      <w:r w:rsidRPr="000A6691">
        <w:rPr>
          <w:bCs/>
        </w:rPr>
        <w:t xml:space="preserve"> </w:t>
      </w:r>
      <w:r w:rsidR="004C426A" w:rsidRPr="000A6691">
        <w:rPr>
          <w:bCs/>
        </w:rPr>
        <w:t xml:space="preserve"> Čečelice</w:t>
      </w:r>
      <w:r w:rsidRPr="000A6691">
        <w:rPr>
          <w:bCs/>
        </w:rPr>
        <w:t xml:space="preserve"> - od </w:t>
      </w:r>
      <w:r w:rsidR="004C426A" w:rsidRPr="000A6691">
        <w:rPr>
          <w:bCs/>
        </w:rPr>
        <w:t>začátku obce od Všetat ve směru staničení na konec</w:t>
      </w:r>
      <w:r w:rsidRPr="000A6691">
        <w:rPr>
          <w:bCs/>
        </w:rPr>
        <w:t xml:space="preserve">  </w:t>
      </w:r>
      <w:r w:rsidR="000A6691">
        <w:rPr>
          <w:bCs/>
        </w:rPr>
        <w:t xml:space="preserve">obce </w:t>
      </w:r>
      <w:r w:rsidR="004C426A" w:rsidRPr="000A6691">
        <w:rPr>
          <w:bCs/>
        </w:rPr>
        <w:t>směr Byšice</w:t>
      </w:r>
    </w:p>
    <w:p w:rsidR="00262F55" w:rsidRDefault="00262F55" w:rsidP="00583885">
      <w:pPr>
        <w:ind w:left="2124" w:hanging="2124"/>
        <w:rPr>
          <w:b/>
          <w:bCs/>
        </w:rPr>
      </w:pPr>
    </w:p>
    <w:p w:rsidR="00262F55" w:rsidRPr="00F47399" w:rsidRDefault="00262F55" w:rsidP="00F47399">
      <w:pPr>
        <w:ind w:left="2124" w:hanging="2124"/>
        <w:rPr>
          <w:b/>
          <w:bCs/>
        </w:rPr>
      </w:pPr>
      <w:r>
        <w:rPr>
          <w:b/>
          <w:bCs/>
        </w:rPr>
        <w:t xml:space="preserve">Staničení:  </w:t>
      </w:r>
      <w:r w:rsidRPr="000A6691">
        <w:rPr>
          <w:bCs/>
        </w:rPr>
        <w:t xml:space="preserve">od  km  </w:t>
      </w:r>
      <w:r w:rsidR="00501BF5" w:rsidRPr="000A6691">
        <w:rPr>
          <w:bCs/>
        </w:rPr>
        <w:t>16,720</w:t>
      </w:r>
      <w:r w:rsidR="004C426A" w:rsidRPr="000A6691">
        <w:rPr>
          <w:bCs/>
        </w:rPr>
        <w:t xml:space="preserve"> do </w:t>
      </w:r>
      <w:r w:rsidR="00501BF5" w:rsidRPr="000A6691">
        <w:rPr>
          <w:bCs/>
        </w:rPr>
        <w:t>17,400</w:t>
      </w:r>
      <w:r w:rsidRPr="000A6691">
        <w:rPr>
          <w:bCs/>
        </w:rPr>
        <w:t xml:space="preserve"> </w:t>
      </w:r>
      <w:r w:rsidR="004C426A" w:rsidRPr="000A6691">
        <w:rPr>
          <w:bCs/>
        </w:rPr>
        <w:t>km</w:t>
      </w:r>
      <w:r w:rsidRPr="000A6691">
        <w:rPr>
          <w:bCs/>
        </w:rPr>
        <w:t xml:space="preserve"> celková délka </w:t>
      </w:r>
      <w:r w:rsidR="004C426A" w:rsidRPr="000A6691">
        <w:rPr>
          <w:bCs/>
        </w:rPr>
        <w:t xml:space="preserve"> </w:t>
      </w:r>
      <w:r w:rsidR="000A6691">
        <w:rPr>
          <w:bCs/>
        </w:rPr>
        <w:t>0,</w:t>
      </w:r>
      <w:r w:rsidR="00501BF5" w:rsidRPr="000A6691">
        <w:rPr>
          <w:bCs/>
        </w:rPr>
        <w:t>680</w:t>
      </w:r>
      <w:r w:rsidR="004C426A" w:rsidRPr="000A6691">
        <w:rPr>
          <w:bCs/>
        </w:rPr>
        <w:t xml:space="preserve"> </w:t>
      </w:r>
      <w:r w:rsidR="000A6691">
        <w:rPr>
          <w:bCs/>
        </w:rPr>
        <w:t>k</w:t>
      </w:r>
      <w:r w:rsidRPr="000A6691">
        <w:rPr>
          <w:bCs/>
        </w:rPr>
        <w:t xml:space="preserve">m,  prům. šíře </w:t>
      </w:r>
      <w:r w:rsidR="00B47BCB" w:rsidRPr="000A6691">
        <w:rPr>
          <w:bCs/>
        </w:rPr>
        <w:t>6,8</w:t>
      </w:r>
      <w:r w:rsidR="004C426A" w:rsidRPr="000A6691">
        <w:rPr>
          <w:bCs/>
        </w:rPr>
        <w:t xml:space="preserve"> </w:t>
      </w:r>
      <w:r w:rsidRPr="000A6691">
        <w:rPr>
          <w:bCs/>
        </w:rPr>
        <w:t xml:space="preserve">m,  celková plocha  </w:t>
      </w:r>
      <w:r w:rsidR="002957E3" w:rsidRPr="000A6691">
        <w:rPr>
          <w:bCs/>
        </w:rPr>
        <w:t>4</w:t>
      </w:r>
      <w:r w:rsidR="00590771" w:rsidRPr="000A6691">
        <w:rPr>
          <w:bCs/>
        </w:rPr>
        <w:t>624</w:t>
      </w:r>
      <w:r w:rsidR="004C426A" w:rsidRPr="000A6691">
        <w:rPr>
          <w:bCs/>
        </w:rPr>
        <w:t xml:space="preserve">  </w:t>
      </w:r>
      <w:r w:rsidRPr="000A6691">
        <w:rPr>
          <w:bCs/>
        </w:rPr>
        <w:t xml:space="preserve"> m2</w:t>
      </w:r>
    </w:p>
    <w:p w:rsidR="00262F55" w:rsidRDefault="00262F55" w:rsidP="00817919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</w:p>
    <w:p w:rsidR="00262F55" w:rsidRPr="006B7984" w:rsidRDefault="00262F55" w:rsidP="00817919">
      <w:pPr>
        <w:rPr>
          <w:b/>
          <w:bCs/>
        </w:rPr>
      </w:pPr>
    </w:p>
    <w:p w:rsidR="00262F55" w:rsidRDefault="00262F55">
      <w:pPr>
        <w:rPr>
          <w:b/>
          <w:bCs/>
        </w:rPr>
      </w:pPr>
    </w:p>
    <w:p w:rsidR="00262F55" w:rsidRDefault="008A4EAC" w:rsidP="003E7DA4">
      <w:pPr>
        <w:jc w:val="center"/>
      </w:pPr>
      <w:r>
        <w:rPr>
          <w:noProof/>
        </w:rPr>
        <w:drawing>
          <wp:inline distT="0" distB="0" distL="0" distR="0">
            <wp:extent cx="5753100" cy="3562350"/>
            <wp:effectExtent l="0" t="0" r="0" b="0"/>
            <wp:docPr id="1" name="obrázek 1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 názv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6B" w:rsidRDefault="00583A6B" w:rsidP="003E7DA4">
      <w:pPr>
        <w:jc w:val="center"/>
      </w:pPr>
    </w:p>
    <w:p w:rsidR="00262F55" w:rsidRDefault="00262F55" w:rsidP="00DD540D">
      <w:pPr>
        <w:jc w:val="center"/>
      </w:pPr>
    </w:p>
    <w:p w:rsidR="00262F55" w:rsidRDefault="00262F55">
      <w:pPr>
        <w:jc w:val="both"/>
      </w:pPr>
    </w:p>
    <w:p w:rsidR="00262F55" w:rsidRDefault="00262F55">
      <w:pPr>
        <w:jc w:val="both"/>
      </w:pPr>
    </w:p>
    <w:p w:rsidR="00262F55" w:rsidRDefault="00262F55">
      <w:pPr>
        <w:jc w:val="both"/>
        <w:rPr>
          <w:b/>
          <w:bCs/>
        </w:rPr>
      </w:pPr>
      <w:r>
        <w:rPr>
          <w:b/>
          <w:bCs/>
        </w:rPr>
        <w:t>Popis současného stavu:</w:t>
      </w:r>
    </w:p>
    <w:p w:rsidR="00451F2E" w:rsidRPr="00241BA6" w:rsidRDefault="00262F55" w:rsidP="00451F2E">
      <w:r w:rsidRPr="00817919">
        <w:t xml:space="preserve">Jedná se o komunikaci II. </w:t>
      </w:r>
      <w:r>
        <w:t>t</w:t>
      </w:r>
      <w:r w:rsidRPr="00817919">
        <w:t>řídy</w:t>
      </w:r>
      <w:r>
        <w:t xml:space="preserve">, v intravilánu  obce </w:t>
      </w:r>
      <w:r w:rsidR="004C426A">
        <w:t>Čečelice</w:t>
      </w:r>
      <w:r w:rsidRPr="00817919">
        <w:t>.</w:t>
      </w:r>
      <w:r>
        <w:t xml:space="preserve"> Pozemní komunikace je v nevyhovujícím stavu,</w:t>
      </w:r>
      <w:r w:rsidR="004C426A">
        <w:t xml:space="preserve"> částečně </w:t>
      </w:r>
      <w:r w:rsidR="000C622E">
        <w:t>po výstavbě obecní kanalizace</w:t>
      </w:r>
      <w:r>
        <w:t xml:space="preserve"> přičemž je po ní vedena veškerá automobilová doprava </w:t>
      </w:r>
      <w:r w:rsidR="000C622E">
        <w:t>s velkým podílem nákladní autodopravy.</w:t>
      </w:r>
      <w:r>
        <w:t xml:space="preserve"> Povrch komunikace vykazuje plošné deformace, hloubkové koroze, síťové, mozaikové, příčné a podélné trhliny, velké množství výtluků, odlámané kraje, hrboly apod. </w:t>
      </w:r>
    </w:p>
    <w:p w:rsidR="00262F55" w:rsidRDefault="00262F55">
      <w:pPr>
        <w:jc w:val="both"/>
      </w:pPr>
    </w:p>
    <w:p w:rsidR="00262F55" w:rsidRDefault="00262F55">
      <w:pPr>
        <w:jc w:val="both"/>
      </w:pPr>
    </w:p>
    <w:p w:rsidR="00262F55" w:rsidRDefault="00262F55" w:rsidP="00AC1732">
      <w:pPr>
        <w:jc w:val="both"/>
        <w:rPr>
          <w:b/>
          <w:bCs/>
        </w:rPr>
      </w:pPr>
      <w:r>
        <w:rPr>
          <w:b/>
          <w:bCs/>
        </w:rPr>
        <w:t>Základní popis akce:</w:t>
      </w:r>
    </w:p>
    <w:p w:rsidR="00451F2E" w:rsidRDefault="00451F2E" w:rsidP="00451F2E">
      <w:r>
        <w:t>Zadání  stavebních prací na op</w:t>
      </w:r>
      <w:r>
        <w:t>ravu povrchu komunikace II/244</w:t>
      </w:r>
      <w:r>
        <w:t xml:space="preserve">. </w:t>
      </w:r>
    </w:p>
    <w:p w:rsidR="00451F2E" w:rsidRDefault="00451F2E" w:rsidP="00451F2E">
      <w:r>
        <w:t xml:space="preserve">Rozsah prací je specifikován ve výkazu výměr, který je nedílnou součástí této přílohy. </w:t>
      </w:r>
    </w:p>
    <w:p w:rsidR="00451F2E" w:rsidRPr="00241BA6" w:rsidRDefault="00451F2E" w:rsidP="00451F2E">
      <w:r w:rsidRPr="00241BA6">
        <w:t xml:space="preserve">Náklady na opravu jsou rozděleny mezi KSÚS SK a </w:t>
      </w:r>
      <w:r>
        <w:t>Obec Čečelice</w:t>
      </w:r>
      <w:r>
        <w:t>, které</w:t>
      </w:r>
      <w:r w:rsidRPr="00241BA6">
        <w:t xml:space="preserve"> zajistí část opravy komunikace v rámci výstavby splaškové kanalizace</w:t>
      </w:r>
      <w:r>
        <w:t xml:space="preserve"> v tělese silnice II/244</w:t>
      </w:r>
      <w:r>
        <w:t>.</w:t>
      </w:r>
    </w:p>
    <w:p w:rsidR="00262F55" w:rsidRDefault="00262F55">
      <w:pPr>
        <w:pStyle w:val="Zkladntext"/>
        <w:ind w:firstLine="708"/>
        <w:rPr>
          <w:sz w:val="22"/>
          <w:szCs w:val="22"/>
        </w:rPr>
      </w:pPr>
    </w:p>
    <w:p w:rsidR="000A6691" w:rsidRDefault="000A6691">
      <w:pPr>
        <w:pStyle w:val="Zkladntext"/>
        <w:ind w:firstLine="708"/>
        <w:rPr>
          <w:sz w:val="22"/>
          <w:szCs w:val="22"/>
        </w:rPr>
      </w:pPr>
    </w:p>
    <w:p w:rsidR="000A6691" w:rsidRDefault="000A6691">
      <w:pPr>
        <w:pStyle w:val="Zkladntext"/>
        <w:ind w:firstLine="708"/>
        <w:rPr>
          <w:sz w:val="22"/>
          <w:szCs w:val="22"/>
        </w:rPr>
      </w:pPr>
    </w:p>
    <w:p w:rsidR="00262F55" w:rsidRDefault="00262F55" w:rsidP="001931EB">
      <w:pPr>
        <w:jc w:val="both"/>
        <w:rPr>
          <w:b/>
          <w:bCs/>
        </w:rPr>
      </w:pPr>
      <w:r>
        <w:rPr>
          <w:b/>
          <w:bCs/>
        </w:rPr>
        <w:t>Technologie opravy</w:t>
      </w:r>
      <w:r w:rsidRPr="001931EB">
        <w:rPr>
          <w:b/>
          <w:bCs/>
        </w:rPr>
        <w:t>:</w:t>
      </w:r>
    </w:p>
    <w:p w:rsidR="00262F55" w:rsidRDefault="00262F55" w:rsidP="001931EB">
      <w:pPr>
        <w:jc w:val="both"/>
      </w:pPr>
      <w:r>
        <w:t xml:space="preserve">Frézování poškozených vrstev – strojní čištění vozovky – </w:t>
      </w:r>
      <w:r w:rsidR="000C036B">
        <w:t xml:space="preserve">výšková úprava kanalizačních vpustí a vodovodních přípojek - </w:t>
      </w:r>
      <w:r>
        <w:t>spojovací postřik - vyrovnávací vrstva A</w:t>
      </w:r>
      <w:r w:rsidR="00B92FDA">
        <w:t>CL</w:t>
      </w:r>
      <w:r>
        <w:t xml:space="preserve"> – spojovací postřik - obrusná vrstva </w:t>
      </w:r>
      <w:r w:rsidR="00B92FDA">
        <w:t xml:space="preserve">ACO 11 </w:t>
      </w:r>
      <w:r>
        <w:t xml:space="preserve">– zálivka spár - VDZ. Před zahájením prací bude navrženo a projednáno DIO a zajištěno ohlášení stavby. </w:t>
      </w:r>
    </w:p>
    <w:p w:rsidR="00262F55" w:rsidRDefault="00262F55" w:rsidP="001931EB">
      <w:pPr>
        <w:jc w:val="both"/>
      </w:pPr>
      <w:r>
        <w:t>Veškeré provedené práce budou podle platných norem ČSN, TP.</w:t>
      </w:r>
    </w:p>
    <w:p w:rsidR="000A6691" w:rsidRDefault="000A6691" w:rsidP="000A6691">
      <w:pPr>
        <w:spacing w:before="100" w:beforeAutospacing="1" w:after="100" w:afterAutospacing="1"/>
        <w:rPr>
          <w:b/>
        </w:rPr>
      </w:pPr>
    </w:p>
    <w:p w:rsidR="000A6691" w:rsidRPr="000A6691" w:rsidRDefault="000A6691" w:rsidP="000A6691">
      <w:pPr>
        <w:spacing w:before="100" w:beforeAutospacing="1" w:after="100" w:afterAutospacing="1"/>
      </w:pPr>
      <w:r w:rsidRPr="000A6691">
        <w:rPr>
          <w:b/>
        </w:rPr>
        <w:t xml:space="preserve">Záruční doba:  </w:t>
      </w:r>
      <w:r w:rsidRPr="000A6691">
        <w:t>36 měsíců</w:t>
      </w:r>
    </w:p>
    <w:p w:rsidR="000A6691" w:rsidRPr="000A6691" w:rsidRDefault="000A6691" w:rsidP="000A6691">
      <w:pPr>
        <w:jc w:val="both"/>
        <w:rPr>
          <w:bCs/>
        </w:rPr>
      </w:pPr>
    </w:p>
    <w:p w:rsidR="000A6691" w:rsidRPr="000A6691" w:rsidRDefault="000A6691" w:rsidP="000A6691">
      <w:pPr>
        <w:jc w:val="both"/>
      </w:pPr>
      <w:r w:rsidRPr="000A6691">
        <w:rPr>
          <w:b/>
        </w:rPr>
        <w:t xml:space="preserve">Předpokládaná lhůta plnění:  </w:t>
      </w:r>
      <w:r w:rsidRPr="000A6691">
        <w:t>předpoklad</w:t>
      </w:r>
      <w:r w:rsidRPr="000A6691">
        <w:rPr>
          <w:b/>
        </w:rPr>
        <w:t xml:space="preserve"> </w:t>
      </w:r>
      <w:r w:rsidR="00451F2E">
        <w:t>3</w:t>
      </w:r>
      <w:r w:rsidRPr="000A6691">
        <w:t xml:space="preserve"> týdny</w:t>
      </w:r>
    </w:p>
    <w:p w:rsidR="000A6691" w:rsidRPr="000A6691" w:rsidRDefault="000A6691" w:rsidP="000A6691">
      <w:pPr>
        <w:jc w:val="both"/>
      </w:pPr>
    </w:p>
    <w:p w:rsidR="000A6691" w:rsidRPr="000A6691" w:rsidRDefault="000A6691" w:rsidP="000A6691">
      <w:pPr>
        <w:rPr>
          <w:b/>
        </w:rPr>
      </w:pPr>
    </w:p>
    <w:p w:rsidR="000A6691" w:rsidRPr="000A6691" w:rsidRDefault="000A6691" w:rsidP="000A6691">
      <w:r w:rsidRPr="000A6691">
        <w:rPr>
          <w:b/>
        </w:rPr>
        <w:t>Zdroj financování:</w:t>
      </w:r>
      <w:r w:rsidRPr="000A6691">
        <w:t xml:space="preserve"> vlastní zdroje – Optimalizace 2019</w:t>
      </w:r>
      <w:r w:rsidR="0077229B">
        <w:t xml:space="preserve"> + spolufinancování Obce Čečelice</w:t>
      </w:r>
    </w:p>
    <w:p w:rsidR="000A6691" w:rsidRPr="000A6691" w:rsidRDefault="000A6691" w:rsidP="000A6691">
      <w:r w:rsidRPr="000A6691">
        <w:t>(akce bude realizována za předpokladu přidělení finančních prostředků)</w:t>
      </w:r>
    </w:p>
    <w:p w:rsidR="000A6691" w:rsidRPr="000A6691" w:rsidRDefault="000A6691" w:rsidP="000A6691">
      <w:pPr>
        <w:rPr>
          <w:b/>
        </w:rPr>
      </w:pPr>
    </w:p>
    <w:p w:rsidR="000A6691" w:rsidRPr="000A6691" w:rsidRDefault="000A6691" w:rsidP="000A6691">
      <w:pPr>
        <w:jc w:val="both"/>
      </w:pPr>
      <w:r w:rsidRPr="000A6691">
        <w:rPr>
          <w:b/>
        </w:rPr>
        <w:t xml:space="preserve">Platební podmínky (fakturace): </w:t>
      </w:r>
      <w:r w:rsidRPr="000A6691">
        <w:t>po dokončení a předání díla</w:t>
      </w:r>
    </w:p>
    <w:p w:rsidR="0077229B" w:rsidRPr="00775614" w:rsidRDefault="0077229B" w:rsidP="0077229B">
      <w:pPr>
        <w:jc w:val="both"/>
        <w:rPr>
          <w:rFonts w:eastAsia="Calibri"/>
          <w:lang w:eastAsia="en-US"/>
        </w:rPr>
      </w:pPr>
      <w:r w:rsidRPr="00775614">
        <w:rPr>
          <w:rFonts w:eastAsia="Calibri"/>
          <w:lang w:eastAsia="en-US"/>
        </w:rPr>
        <w:t xml:space="preserve">Finanční náklady na tuto akci budou rozděleny mezi KSÚS Středočeského kraje a </w:t>
      </w:r>
      <w:r>
        <w:rPr>
          <w:rFonts w:eastAsia="Calibri"/>
          <w:lang w:eastAsia="en-US"/>
        </w:rPr>
        <w:t>Obec Čečelice</w:t>
      </w:r>
      <w:r w:rsidR="00451F2E">
        <w:rPr>
          <w:rFonts w:eastAsia="Calibri"/>
          <w:lang w:eastAsia="en-US"/>
        </w:rPr>
        <w:t xml:space="preserve"> </w:t>
      </w:r>
      <w:r w:rsidR="00451F2E">
        <w:t xml:space="preserve">(50 % nákladů hradí KSÚS, 50 % nákladů </w:t>
      </w:r>
      <w:r w:rsidR="00451F2E">
        <w:t xml:space="preserve">hradí </w:t>
      </w:r>
      <w:r w:rsidR="00451F2E">
        <w:t>Obec Čečelice</w:t>
      </w:r>
      <w:r w:rsidR="00451F2E">
        <w:t>)</w:t>
      </w:r>
    </w:p>
    <w:p w:rsidR="0077229B" w:rsidRPr="00775614" w:rsidRDefault="0077229B" w:rsidP="0077229B">
      <w:pPr>
        <w:jc w:val="both"/>
        <w:rPr>
          <w:rFonts w:eastAsia="Calibri"/>
          <w:lang w:eastAsia="en-US"/>
        </w:rPr>
      </w:pPr>
      <w:r w:rsidRPr="00775614">
        <w:rPr>
          <w:rFonts w:eastAsia="Calibri"/>
          <w:lang w:eastAsia="en-US"/>
        </w:rPr>
        <w:t>Faktury budou vystaveny jednotlivým zadavatelům po kompletním dokončení stavebních prací a předání dokladů (stavební deník, zkoušky, atesty, geodetické zaměření apod.) uvedených v předávacím protokolu.</w:t>
      </w:r>
    </w:p>
    <w:p w:rsidR="00262F55" w:rsidRDefault="00262F55" w:rsidP="00D1341F">
      <w:pPr>
        <w:pStyle w:val="Zkladntext"/>
        <w:rPr>
          <w:b/>
          <w:bCs/>
        </w:rPr>
      </w:pPr>
    </w:p>
    <w:p w:rsidR="00262F55" w:rsidRPr="000A6691" w:rsidRDefault="00262F55" w:rsidP="006E039B">
      <w:pPr>
        <w:pStyle w:val="Zkladntext"/>
      </w:pPr>
      <w:r w:rsidRPr="000A6691">
        <w:rPr>
          <w:b/>
          <w:bCs/>
        </w:rPr>
        <w:t xml:space="preserve">Přílohy: </w:t>
      </w:r>
      <w:r w:rsidRPr="000A6691">
        <w:t xml:space="preserve">Položkový rozpočet s výkazem výměr               </w:t>
      </w:r>
    </w:p>
    <w:p w:rsidR="00262F55" w:rsidRDefault="00262F55" w:rsidP="00D1341F">
      <w:pPr>
        <w:pStyle w:val="Zkladntex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:rsidR="00262F55" w:rsidRDefault="00262F55">
      <w:pPr>
        <w:pStyle w:val="Zkladntext"/>
        <w:ind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</w:p>
    <w:p w:rsidR="00262F55" w:rsidRDefault="00262F55">
      <w:pPr>
        <w:pStyle w:val="Zkladntext"/>
        <w:ind w:firstLine="708"/>
        <w:rPr>
          <w:b/>
          <w:bCs/>
          <w:sz w:val="22"/>
          <w:szCs w:val="22"/>
        </w:rPr>
      </w:pPr>
    </w:p>
    <w:p w:rsidR="00262F55" w:rsidRDefault="00766689" w:rsidP="00766689">
      <w:pPr>
        <w:pStyle w:val="Nadpis2"/>
      </w:pPr>
      <w:r>
        <w:t>Fotodokumentace</w:t>
      </w:r>
    </w:p>
    <w:p w:rsidR="00766689" w:rsidRDefault="00766689" w:rsidP="00766689"/>
    <w:p w:rsidR="00766689" w:rsidRPr="00766689" w:rsidRDefault="00766689" w:rsidP="00766689"/>
    <w:p w:rsidR="00262F55" w:rsidRDefault="00262F55" w:rsidP="000B5C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</w:t>
      </w:r>
      <w:r w:rsidR="008A4EA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14875" cy="3571875"/>
            <wp:effectExtent l="0" t="0" r="9525" b="9525"/>
            <wp:docPr id="2" name="obrázek 2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 názv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</w:t>
      </w:r>
    </w:p>
    <w:p w:rsidR="00262F55" w:rsidRDefault="00262F55" w:rsidP="000E1B0A">
      <w:pPr>
        <w:jc w:val="center"/>
        <w:rPr>
          <w:rFonts w:ascii="Arial" w:hAnsi="Arial" w:cs="Arial"/>
          <w:noProof/>
          <w:sz w:val="20"/>
          <w:szCs w:val="20"/>
        </w:rPr>
      </w:pPr>
    </w:p>
    <w:p w:rsidR="00262F55" w:rsidRDefault="00262F55" w:rsidP="000E1B0A">
      <w:pPr>
        <w:jc w:val="center"/>
        <w:rPr>
          <w:noProof/>
        </w:rPr>
      </w:pPr>
    </w:p>
    <w:p w:rsidR="00262F55" w:rsidRDefault="00262F55" w:rsidP="000E1B0A">
      <w:pPr>
        <w:jc w:val="center"/>
        <w:rPr>
          <w:noProof/>
        </w:rPr>
      </w:pPr>
    </w:p>
    <w:p w:rsidR="00262F55" w:rsidRDefault="008A4EAC" w:rsidP="000E1B0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33925" cy="4229100"/>
            <wp:effectExtent l="0" t="0" r="9525" b="0"/>
            <wp:docPr id="3" name="obrázek 3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názv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7262" r="4990" b="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55" w:rsidRDefault="00262F55" w:rsidP="000E1B0A">
      <w:pPr>
        <w:jc w:val="center"/>
        <w:rPr>
          <w:noProof/>
        </w:rPr>
      </w:pPr>
    </w:p>
    <w:p w:rsidR="00262F55" w:rsidRDefault="00262F55" w:rsidP="000E1B0A">
      <w:pPr>
        <w:jc w:val="center"/>
        <w:rPr>
          <w:rFonts w:ascii="Arial" w:hAnsi="Arial" w:cs="Arial"/>
          <w:noProof/>
          <w:sz w:val="20"/>
          <w:szCs w:val="20"/>
        </w:rPr>
      </w:pPr>
    </w:p>
    <w:p w:rsidR="00262F55" w:rsidRDefault="00262F55" w:rsidP="000E1B0A">
      <w:pPr>
        <w:jc w:val="center"/>
        <w:rPr>
          <w:rFonts w:ascii="Arial" w:hAnsi="Arial" w:cs="Arial"/>
          <w:noProof/>
          <w:sz w:val="20"/>
          <w:szCs w:val="20"/>
        </w:rPr>
      </w:pPr>
    </w:p>
    <w:p w:rsidR="00262F55" w:rsidRDefault="008A4EAC" w:rsidP="000E1B0A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648200" cy="3810000"/>
            <wp:effectExtent l="0" t="0" r="0" b="0"/>
            <wp:docPr id="4" name="obrázek 4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 názv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b="1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55" w:rsidRDefault="00262F55" w:rsidP="000E1B0A">
      <w:pPr>
        <w:jc w:val="center"/>
        <w:rPr>
          <w:rFonts w:ascii="Arial" w:hAnsi="Arial" w:cs="Arial"/>
          <w:noProof/>
          <w:sz w:val="20"/>
          <w:szCs w:val="20"/>
        </w:rPr>
      </w:pPr>
    </w:p>
    <w:p w:rsidR="00262F55" w:rsidRDefault="00262F55" w:rsidP="000E1B0A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¨</w:t>
      </w:r>
    </w:p>
    <w:p w:rsidR="00262F55" w:rsidRDefault="00262F55" w:rsidP="000E1B0A">
      <w:pPr>
        <w:jc w:val="center"/>
        <w:rPr>
          <w:rFonts w:ascii="Arial" w:hAnsi="Arial" w:cs="Arial"/>
          <w:noProof/>
          <w:sz w:val="20"/>
          <w:szCs w:val="20"/>
        </w:rPr>
      </w:pPr>
    </w:p>
    <w:p w:rsidR="00262F55" w:rsidRDefault="008A4EAC" w:rsidP="00756EEE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81575" cy="4886325"/>
            <wp:effectExtent l="0" t="0" r="9525" b="9525"/>
            <wp:docPr id="5" name="obrázek 5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 názv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9042" r="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55" w:rsidRDefault="00262F55" w:rsidP="000B5C13">
      <w:pPr>
        <w:jc w:val="center"/>
      </w:pPr>
    </w:p>
    <w:p w:rsidR="00262F55" w:rsidRDefault="00262F55" w:rsidP="00E17BE9">
      <w:pPr>
        <w:jc w:val="center"/>
        <w:rPr>
          <w:b/>
          <w:bCs/>
        </w:rPr>
      </w:pPr>
    </w:p>
    <w:p w:rsidR="00262F55" w:rsidRDefault="00262F55" w:rsidP="00123EE1">
      <w:pPr>
        <w:jc w:val="both"/>
        <w:rPr>
          <w:b/>
          <w:bCs/>
        </w:rPr>
      </w:pPr>
    </w:p>
    <w:p w:rsidR="00262F55" w:rsidRDefault="00262F55" w:rsidP="00123EE1">
      <w:pPr>
        <w:jc w:val="both"/>
        <w:rPr>
          <w:b/>
          <w:bCs/>
        </w:rPr>
      </w:pPr>
      <w:r>
        <w:rPr>
          <w:b/>
          <w:bCs/>
        </w:rPr>
        <w:t>Kontakty</w:t>
      </w:r>
      <w:r w:rsidR="00451F2E">
        <w:rPr>
          <w:b/>
          <w:bCs/>
        </w:rPr>
        <w:t xml:space="preserve"> KSÚS</w:t>
      </w:r>
      <w:r>
        <w:rPr>
          <w:b/>
          <w:bCs/>
        </w:rPr>
        <w:t>:</w:t>
      </w:r>
    </w:p>
    <w:p w:rsidR="003A70A5" w:rsidRDefault="003A70A5" w:rsidP="003A70A5">
      <w:pPr>
        <w:jc w:val="both"/>
        <w:rPr>
          <w:bCs/>
        </w:rPr>
      </w:pPr>
      <w:r>
        <w:t>Vladimír Krejča</w:t>
      </w:r>
      <w:r>
        <w:rPr>
          <w:bCs/>
        </w:rPr>
        <w:t xml:space="preserve">, vedoucí provozu oblasti Mnichovo Hradiště, </w:t>
      </w:r>
      <w:r>
        <w:t xml:space="preserve">tel: </w:t>
      </w:r>
      <w:r>
        <w:rPr>
          <w:bCs/>
        </w:rPr>
        <w:t>602 489 625</w:t>
      </w:r>
    </w:p>
    <w:p w:rsidR="003A70A5" w:rsidRPr="00723FEF" w:rsidRDefault="003A70A5" w:rsidP="003A70A5">
      <w:pPr>
        <w:jc w:val="both"/>
        <w:rPr>
          <w:rStyle w:val="Hypertextovodkaz"/>
        </w:rPr>
      </w:pPr>
      <w:r>
        <w:rPr>
          <w:bCs/>
        </w:rPr>
        <w:t xml:space="preserve">email: </w:t>
      </w:r>
      <w:hyperlink r:id="rId12" w:history="1">
        <w:r w:rsidRPr="00723FEF">
          <w:rPr>
            <w:rStyle w:val="Hypertextovodkaz"/>
            <w:bCs/>
          </w:rPr>
          <w:t>vladimir.krejca@ksus.cz</w:t>
        </w:r>
      </w:hyperlink>
    </w:p>
    <w:p w:rsidR="003A70A5" w:rsidRPr="00723FEF" w:rsidRDefault="003A70A5" w:rsidP="003A70A5">
      <w:pPr>
        <w:jc w:val="both"/>
      </w:pPr>
      <w:r>
        <w:t>Lenka Chmelová, vedoucí TSÚ oblasti Mnichovo Hradiště, tel:736 623 720</w:t>
      </w:r>
    </w:p>
    <w:p w:rsidR="003A70A5" w:rsidRDefault="003A70A5" w:rsidP="003A70A5">
      <w:pPr>
        <w:jc w:val="both"/>
        <w:rPr>
          <w:color w:val="0000FF"/>
          <w:u w:val="single"/>
        </w:rPr>
      </w:pPr>
      <w:r>
        <w:t xml:space="preserve">e-mail: </w:t>
      </w:r>
      <w:hyperlink r:id="rId13" w:history="1">
        <w:r w:rsidRPr="00723FEF">
          <w:rPr>
            <w:rStyle w:val="Hypertextovodkaz"/>
          </w:rPr>
          <w:t>lenka.chmelova@ksus.cz</w:t>
        </w:r>
      </w:hyperlink>
    </w:p>
    <w:p w:rsidR="003A70A5" w:rsidRPr="00723FEF" w:rsidRDefault="003A70A5" w:rsidP="003A70A5">
      <w:pPr>
        <w:jc w:val="both"/>
        <w:rPr>
          <w:rStyle w:val="Hypertextovodkaz"/>
        </w:rPr>
      </w:pPr>
      <w:r>
        <w:t>Zuzana Pospíšilová</w:t>
      </w:r>
      <w:r>
        <w:t>, spr</w:t>
      </w:r>
      <w:r>
        <w:t>ávní cestmistr, tel: 778 769 400</w:t>
      </w:r>
      <w:r>
        <w:t xml:space="preserve">, email: </w:t>
      </w:r>
      <w:hyperlink r:id="rId14" w:history="1">
        <w:r w:rsidRPr="00A16370">
          <w:rPr>
            <w:rStyle w:val="Hypertextovodkaz"/>
          </w:rPr>
          <w:t>zuzana.pospisilova@ksus.cz</w:t>
        </w:r>
      </w:hyperlink>
    </w:p>
    <w:p w:rsidR="003A70A5" w:rsidRPr="00723FEF" w:rsidRDefault="003A70A5" w:rsidP="003A70A5">
      <w:pPr>
        <w:jc w:val="both"/>
        <w:rPr>
          <w:rStyle w:val="Hypertextovodkaz"/>
        </w:rPr>
      </w:pPr>
      <w:r w:rsidRPr="000D7244">
        <w:t>Karel Sulek, silniční technik, tel.: 602 739 774,</w:t>
      </w:r>
      <w:r w:rsidR="00B85239">
        <w:rPr>
          <w:rStyle w:val="Hypertextovodkaz"/>
        </w:rPr>
        <w:t xml:space="preserve"> </w:t>
      </w:r>
      <w:r w:rsidRPr="00B85239">
        <w:rPr>
          <w:rStyle w:val="Hypertextovodkaz"/>
          <w:color w:val="auto"/>
          <w:u w:val="none"/>
        </w:rPr>
        <w:t>email:</w:t>
      </w:r>
      <w:r w:rsidRPr="00B85239">
        <w:rPr>
          <w:rStyle w:val="Hypertextovodkaz"/>
          <w:color w:val="auto"/>
        </w:rPr>
        <w:t xml:space="preserve"> </w:t>
      </w:r>
      <w:hyperlink r:id="rId15" w:history="1">
        <w:r w:rsidRPr="00723FEF">
          <w:rPr>
            <w:rStyle w:val="Hypertextovodkaz"/>
          </w:rPr>
          <w:t>karel.sulek@ksus.cz</w:t>
        </w:r>
      </w:hyperlink>
    </w:p>
    <w:p w:rsidR="003A70A5" w:rsidRPr="00723FEF" w:rsidRDefault="003A70A5" w:rsidP="003A70A5">
      <w:pPr>
        <w:jc w:val="both"/>
        <w:rPr>
          <w:rStyle w:val="Hypertextovodkaz"/>
        </w:rPr>
      </w:pPr>
      <w:r w:rsidRPr="000D7244">
        <w:t>Tomáš Pecka, silniční technik, tel.: 736 623 713</w:t>
      </w:r>
      <w:r w:rsidRPr="00B85239">
        <w:t>,</w:t>
      </w:r>
      <w:r w:rsidR="00B85239" w:rsidRPr="00B85239">
        <w:rPr>
          <w:rStyle w:val="Hypertextovodkaz"/>
          <w:color w:val="auto"/>
          <w:u w:val="none"/>
        </w:rPr>
        <w:t xml:space="preserve"> email:</w:t>
      </w:r>
      <w:r w:rsidR="00B85239" w:rsidRPr="00B85239">
        <w:rPr>
          <w:rStyle w:val="Hypertextovodkaz"/>
          <w:color w:val="auto"/>
        </w:rPr>
        <w:t xml:space="preserve"> </w:t>
      </w:r>
      <w:hyperlink r:id="rId16" w:history="1">
        <w:r w:rsidRPr="00723FEF">
          <w:rPr>
            <w:rStyle w:val="Hypertextovodkaz"/>
          </w:rPr>
          <w:t>tomas.pecka@ksus.cz</w:t>
        </w:r>
      </w:hyperlink>
    </w:p>
    <w:p w:rsidR="00451F2E" w:rsidRDefault="00451F2E" w:rsidP="00123EE1">
      <w:pPr>
        <w:jc w:val="both"/>
      </w:pPr>
    </w:p>
    <w:p w:rsidR="00451F2E" w:rsidRPr="00241BA6" w:rsidRDefault="00451F2E" w:rsidP="00451F2E">
      <w:pPr>
        <w:rPr>
          <w:b/>
        </w:rPr>
      </w:pPr>
      <w:r w:rsidRPr="00241BA6">
        <w:rPr>
          <w:b/>
        </w:rPr>
        <w:t xml:space="preserve">Kontakty </w:t>
      </w:r>
      <w:r>
        <w:rPr>
          <w:b/>
        </w:rPr>
        <w:t>Obec Čečelice</w:t>
      </w:r>
      <w:r w:rsidRPr="00241BA6">
        <w:rPr>
          <w:b/>
        </w:rPr>
        <w:t>:</w:t>
      </w:r>
    </w:p>
    <w:p w:rsidR="00451F2E" w:rsidRDefault="00B85239" w:rsidP="00451F2E">
      <w:r>
        <w:t>Josef Zeman</w:t>
      </w:r>
      <w:r w:rsidR="00451F2E">
        <w:t xml:space="preserve">, </w:t>
      </w:r>
      <w:r>
        <w:t>starosta obce, tel: 724 158 797</w:t>
      </w:r>
      <w:r w:rsidR="00451F2E">
        <w:t xml:space="preserve"> </w:t>
      </w:r>
      <w:hyperlink r:id="rId17" w:history="1">
        <w:r w:rsidRPr="00A16370">
          <w:rPr>
            <w:rStyle w:val="Hypertextovodkaz"/>
          </w:rPr>
          <w:t>starosta@cecelice.cz</w:t>
        </w:r>
      </w:hyperlink>
      <w:bookmarkStart w:id="0" w:name="_GoBack"/>
      <w:bookmarkEnd w:id="0"/>
    </w:p>
    <w:p w:rsidR="00451F2E" w:rsidRDefault="00451F2E" w:rsidP="00123EE1">
      <w:pPr>
        <w:jc w:val="both"/>
      </w:pPr>
    </w:p>
    <w:p w:rsidR="00262F55" w:rsidRDefault="00262F55" w:rsidP="00123EE1">
      <w:pPr>
        <w:jc w:val="both"/>
      </w:pPr>
    </w:p>
    <w:p w:rsidR="00262F55" w:rsidRDefault="00262F55" w:rsidP="00123EE1">
      <w:pPr>
        <w:jc w:val="both"/>
      </w:pPr>
      <w:r>
        <w:t>Krajská správa a údržba silnic Středočeského kraje, příspěvková organizace, Zborovská 11, 150 21 Praha 5</w:t>
      </w:r>
    </w:p>
    <w:p w:rsidR="00262F55" w:rsidRDefault="00262F55" w:rsidP="00123EE1">
      <w:pPr>
        <w:jc w:val="both"/>
      </w:pPr>
    </w:p>
    <w:p w:rsidR="00262F55" w:rsidRDefault="00262F55" w:rsidP="00123EE1">
      <w:pPr>
        <w:jc w:val="both"/>
      </w:pPr>
    </w:p>
    <w:p w:rsidR="00262F55" w:rsidRDefault="00262F55" w:rsidP="00123EE1"/>
    <w:p w:rsidR="00262F55" w:rsidRDefault="00262F55" w:rsidP="00DF1740">
      <w:pPr>
        <w:rPr>
          <w:sz w:val="22"/>
          <w:szCs w:val="22"/>
        </w:rPr>
      </w:pPr>
      <w:r>
        <w:rPr>
          <w:sz w:val="22"/>
          <w:szCs w:val="22"/>
        </w:rPr>
        <w:t xml:space="preserve">Zpracoval:        </w:t>
      </w:r>
      <w:r w:rsidR="000A6691">
        <w:rPr>
          <w:sz w:val="22"/>
          <w:szCs w:val="22"/>
        </w:rPr>
        <w:t xml:space="preserve">Petr </w:t>
      </w:r>
      <w:r w:rsidR="00615E99">
        <w:rPr>
          <w:sz w:val="22"/>
          <w:szCs w:val="22"/>
        </w:rPr>
        <w:t>Rohal</w:t>
      </w:r>
      <w:r w:rsidR="000A6691">
        <w:rPr>
          <w:sz w:val="22"/>
          <w:szCs w:val="22"/>
        </w:rPr>
        <w:t>, Zuzana Pospíšilová</w:t>
      </w:r>
    </w:p>
    <w:p w:rsidR="00262F55" w:rsidRDefault="00262F55" w:rsidP="00DF17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</w:p>
    <w:p w:rsidR="00262F55" w:rsidRDefault="00262F55" w:rsidP="00DF1740">
      <w:pPr>
        <w:rPr>
          <w:sz w:val="22"/>
          <w:szCs w:val="22"/>
        </w:rPr>
      </w:pPr>
    </w:p>
    <w:p w:rsidR="00262F55" w:rsidRDefault="00262F55" w:rsidP="00DF1740">
      <w:r>
        <w:rPr>
          <w:sz w:val="22"/>
          <w:szCs w:val="22"/>
        </w:rPr>
        <w:t xml:space="preserve">                          </w:t>
      </w:r>
    </w:p>
    <w:p w:rsidR="00262F55" w:rsidRDefault="00262F55">
      <w:pPr>
        <w:jc w:val="center"/>
      </w:pPr>
    </w:p>
    <w:p w:rsidR="00262F55" w:rsidRDefault="00262F55" w:rsidP="00AF091F"/>
    <w:sectPr w:rsidR="00262F55" w:rsidSect="00287A7C">
      <w:footerReference w:type="even" r:id="rId18"/>
      <w:footerReference w:type="default" r:id="rId19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3AF" w:rsidRDefault="00C073AF">
      <w:r>
        <w:separator/>
      </w:r>
    </w:p>
  </w:endnote>
  <w:endnote w:type="continuationSeparator" w:id="0">
    <w:p w:rsidR="00C073AF" w:rsidRDefault="00C0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55" w:rsidRDefault="00013DC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62F55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62F55" w:rsidRDefault="00262F5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55" w:rsidRDefault="00013DC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62F55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60BEF">
      <w:rPr>
        <w:rStyle w:val="slostrnky"/>
        <w:noProof/>
      </w:rPr>
      <w:t>1</w:t>
    </w:r>
    <w:r>
      <w:rPr>
        <w:rStyle w:val="slostrnky"/>
      </w:rPr>
      <w:fldChar w:fldCharType="end"/>
    </w:r>
  </w:p>
  <w:p w:rsidR="00262F55" w:rsidRDefault="00262F5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3AF" w:rsidRDefault="00C073AF">
      <w:r>
        <w:separator/>
      </w:r>
    </w:p>
  </w:footnote>
  <w:footnote w:type="continuationSeparator" w:id="0">
    <w:p w:rsidR="00C073AF" w:rsidRDefault="00C07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1F"/>
    <w:rsid w:val="00013DC5"/>
    <w:rsid w:val="00046BD0"/>
    <w:rsid w:val="00083196"/>
    <w:rsid w:val="00086DEE"/>
    <w:rsid w:val="0009261E"/>
    <w:rsid w:val="000A15A1"/>
    <w:rsid w:val="000A6691"/>
    <w:rsid w:val="000B5C13"/>
    <w:rsid w:val="000C036B"/>
    <w:rsid w:val="000C2B6D"/>
    <w:rsid w:val="000C622E"/>
    <w:rsid w:val="000E1B0A"/>
    <w:rsid w:val="000F60EE"/>
    <w:rsid w:val="00123EE1"/>
    <w:rsid w:val="00127548"/>
    <w:rsid w:val="0017167A"/>
    <w:rsid w:val="001751E6"/>
    <w:rsid w:val="001839D9"/>
    <w:rsid w:val="001931EB"/>
    <w:rsid w:val="001A7185"/>
    <w:rsid w:val="001C7B19"/>
    <w:rsid w:val="001F0CB1"/>
    <w:rsid w:val="001F1B6A"/>
    <w:rsid w:val="00231FD8"/>
    <w:rsid w:val="00241989"/>
    <w:rsid w:val="002428A5"/>
    <w:rsid w:val="00246688"/>
    <w:rsid w:val="00250224"/>
    <w:rsid w:val="00262F55"/>
    <w:rsid w:val="002632E2"/>
    <w:rsid w:val="00287A7C"/>
    <w:rsid w:val="002957E3"/>
    <w:rsid w:val="002A496C"/>
    <w:rsid w:val="002B0CEA"/>
    <w:rsid w:val="002C611A"/>
    <w:rsid w:val="002C61FB"/>
    <w:rsid w:val="002F683D"/>
    <w:rsid w:val="0030571C"/>
    <w:rsid w:val="00315A35"/>
    <w:rsid w:val="00350824"/>
    <w:rsid w:val="0035223B"/>
    <w:rsid w:val="00356C0D"/>
    <w:rsid w:val="00364B91"/>
    <w:rsid w:val="00370DCC"/>
    <w:rsid w:val="00380F50"/>
    <w:rsid w:val="00383E8A"/>
    <w:rsid w:val="00391277"/>
    <w:rsid w:val="003954EF"/>
    <w:rsid w:val="003A70A5"/>
    <w:rsid w:val="003C6CDF"/>
    <w:rsid w:val="003D0EB0"/>
    <w:rsid w:val="003E7DA4"/>
    <w:rsid w:val="00405553"/>
    <w:rsid w:val="00416412"/>
    <w:rsid w:val="00447748"/>
    <w:rsid w:val="00451F2E"/>
    <w:rsid w:val="004562C6"/>
    <w:rsid w:val="00466C41"/>
    <w:rsid w:val="0047283E"/>
    <w:rsid w:val="0049598C"/>
    <w:rsid w:val="004B39ED"/>
    <w:rsid w:val="004C2FD8"/>
    <w:rsid w:val="004C3B21"/>
    <w:rsid w:val="004C426A"/>
    <w:rsid w:val="004E32BF"/>
    <w:rsid w:val="00501BF5"/>
    <w:rsid w:val="00516E46"/>
    <w:rsid w:val="00527B60"/>
    <w:rsid w:val="00534E89"/>
    <w:rsid w:val="00543767"/>
    <w:rsid w:val="005539F0"/>
    <w:rsid w:val="0055483F"/>
    <w:rsid w:val="00560BEF"/>
    <w:rsid w:val="00563B47"/>
    <w:rsid w:val="005720A5"/>
    <w:rsid w:val="005829D6"/>
    <w:rsid w:val="00583885"/>
    <w:rsid w:val="00583A6B"/>
    <w:rsid w:val="00590771"/>
    <w:rsid w:val="005A533A"/>
    <w:rsid w:val="005B33CB"/>
    <w:rsid w:val="005D4277"/>
    <w:rsid w:val="005F1C45"/>
    <w:rsid w:val="005F5914"/>
    <w:rsid w:val="00602287"/>
    <w:rsid w:val="00610F82"/>
    <w:rsid w:val="00615E99"/>
    <w:rsid w:val="00623F2A"/>
    <w:rsid w:val="00634DA1"/>
    <w:rsid w:val="00650D32"/>
    <w:rsid w:val="00662A7F"/>
    <w:rsid w:val="00671BD4"/>
    <w:rsid w:val="00674CB9"/>
    <w:rsid w:val="0069446E"/>
    <w:rsid w:val="00696039"/>
    <w:rsid w:val="006B7984"/>
    <w:rsid w:val="006D1678"/>
    <w:rsid w:val="006D1893"/>
    <w:rsid w:val="006D758D"/>
    <w:rsid w:val="006E039B"/>
    <w:rsid w:val="006E6835"/>
    <w:rsid w:val="006F3CFC"/>
    <w:rsid w:val="00701F39"/>
    <w:rsid w:val="007136F6"/>
    <w:rsid w:val="00723576"/>
    <w:rsid w:val="00730E74"/>
    <w:rsid w:val="0074347E"/>
    <w:rsid w:val="00756EEE"/>
    <w:rsid w:val="00766689"/>
    <w:rsid w:val="00767CFC"/>
    <w:rsid w:val="0077229B"/>
    <w:rsid w:val="00781C66"/>
    <w:rsid w:val="0079601A"/>
    <w:rsid w:val="007D2CD5"/>
    <w:rsid w:val="007F75AE"/>
    <w:rsid w:val="00811426"/>
    <w:rsid w:val="008121EA"/>
    <w:rsid w:val="00814734"/>
    <w:rsid w:val="00817919"/>
    <w:rsid w:val="008314CC"/>
    <w:rsid w:val="00841332"/>
    <w:rsid w:val="00862ED2"/>
    <w:rsid w:val="0087401F"/>
    <w:rsid w:val="00881790"/>
    <w:rsid w:val="00882943"/>
    <w:rsid w:val="008A4EAC"/>
    <w:rsid w:val="008B0461"/>
    <w:rsid w:val="008B6306"/>
    <w:rsid w:val="008C362A"/>
    <w:rsid w:val="00917361"/>
    <w:rsid w:val="00920992"/>
    <w:rsid w:val="009442A1"/>
    <w:rsid w:val="00944BA2"/>
    <w:rsid w:val="00947FB5"/>
    <w:rsid w:val="009962C0"/>
    <w:rsid w:val="009B3FDC"/>
    <w:rsid w:val="009F3CC4"/>
    <w:rsid w:val="00A04279"/>
    <w:rsid w:val="00A11D93"/>
    <w:rsid w:val="00A42761"/>
    <w:rsid w:val="00A5701F"/>
    <w:rsid w:val="00A80518"/>
    <w:rsid w:val="00A947A7"/>
    <w:rsid w:val="00AA4A57"/>
    <w:rsid w:val="00AB5235"/>
    <w:rsid w:val="00AC1455"/>
    <w:rsid w:val="00AC1732"/>
    <w:rsid w:val="00AD2BD9"/>
    <w:rsid w:val="00AD520D"/>
    <w:rsid w:val="00AF091F"/>
    <w:rsid w:val="00B141C4"/>
    <w:rsid w:val="00B2782A"/>
    <w:rsid w:val="00B34B94"/>
    <w:rsid w:val="00B47BCB"/>
    <w:rsid w:val="00B55EDE"/>
    <w:rsid w:val="00B85239"/>
    <w:rsid w:val="00B92FDA"/>
    <w:rsid w:val="00BA04A1"/>
    <w:rsid w:val="00BF3389"/>
    <w:rsid w:val="00C073AF"/>
    <w:rsid w:val="00C14EB0"/>
    <w:rsid w:val="00C372AD"/>
    <w:rsid w:val="00C52D27"/>
    <w:rsid w:val="00C70E51"/>
    <w:rsid w:val="00D1341F"/>
    <w:rsid w:val="00D27B06"/>
    <w:rsid w:val="00D30601"/>
    <w:rsid w:val="00D46075"/>
    <w:rsid w:val="00D518B9"/>
    <w:rsid w:val="00D51F2C"/>
    <w:rsid w:val="00D53698"/>
    <w:rsid w:val="00D64FEE"/>
    <w:rsid w:val="00D83500"/>
    <w:rsid w:val="00D840CD"/>
    <w:rsid w:val="00D97349"/>
    <w:rsid w:val="00DA1944"/>
    <w:rsid w:val="00DB452D"/>
    <w:rsid w:val="00DB47DA"/>
    <w:rsid w:val="00DD540D"/>
    <w:rsid w:val="00DF1740"/>
    <w:rsid w:val="00E12230"/>
    <w:rsid w:val="00E14C12"/>
    <w:rsid w:val="00E17BE9"/>
    <w:rsid w:val="00E4524C"/>
    <w:rsid w:val="00E55AC9"/>
    <w:rsid w:val="00E574C2"/>
    <w:rsid w:val="00E710DD"/>
    <w:rsid w:val="00E71E31"/>
    <w:rsid w:val="00E95EB4"/>
    <w:rsid w:val="00EA2121"/>
    <w:rsid w:val="00EC2AFA"/>
    <w:rsid w:val="00EC43D2"/>
    <w:rsid w:val="00ED13F3"/>
    <w:rsid w:val="00ED19BB"/>
    <w:rsid w:val="00EE2112"/>
    <w:rsid w:val="00EE4F6A"/>
    <w:rsid w:val="00EF325D"/>
    <w:rsid w:val="00EF5BB1"/>
    <w:rsid w:val="00F046F2"/>
    <w:rsid w:val="00F27F8C"/>
    <w:rsid w:val="00F47399"/>
    <w:rsid w:val="00F56C1A"/>
    <w:rsid w:val="00F60931"/>
    <w:rsid w:val="00F65196"/>
    <w:rsid w:val="00F711C0"/>
    <w:rsid w:val="00F74E16"/>
    <w:rsid w:val="00F83960"/>
    <w:rsid w:val="00F87967"/>
    <w:rsid w:val="00FA2F71"/>
    <w:rsid w:val="00FA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A7A62E"/>
  <w15:docId w15:val="{4F69F440-A64C-4267-B66C-42F6B0973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880F5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880F5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880F50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</w:style>
  <w:style w:type="character" w:styleId="Hypertextovodkaz">
    <w:name w:val="Hyperlink"/>
    <w:semiHidden/>
    <w:rsid w:val="00287A7C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</w:style>
  <w:style w:type="character" w:customStyle="1" w:styleId="ZkladntextChar">
    <w:name w:val="Základní text Char"/>
    <w:link w:val="Zkladntext"/>
    <w:uiPriority w:val="99"/>
    <w:semiHidden/>
    <w:rsid w:val="00880F50"/>
    <w:rPr>
      <w:sz w:val="24"/>
      <w:szCs w:val="24"/>
    </w:rPr>
  </w:style>
  <w:style w:type="character" w:styleId="Sledovanodkaz">
    <w:name w:val="FollowedHyperlink"/>
    <w:uiPriority w:val="99"/>
    <w:semiHidden/>
    <w:rsid w:val="00287A7C"/>
    <w:rPr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szCs w:val="48"/>
      <w:u w:val="single"/>
    </w:rPr>
  </w:style>
  <w:style w:type="character" w:customStyle="1" w:styleId="NzevChar">
    <w:name w:val="Název Char"/>
    <w:link w:val="Nzev"/>
    <w:uiPriority w:val="10"/>
    <w:rsid w:val="00880F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13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3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3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3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3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3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32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13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13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132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13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13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3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3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3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3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13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13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132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132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enka.chmelova@ksus.c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vladimir.krejca@ksus.cz" TargetMode="External"/><Relationship Id="rId17" Type="http://schemas.openxmlformats.org/officeDocument/2006/relationships/hyperlink" Target="mailto:starosta@cecelice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tomas.pecka@ksus.c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karel.sulek@ksus.cz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zuzana.pospisilova@ksus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480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Chmelova Lenka</cp:lastModifiedBy>
  <cp:revision>11</cp:revision>
  <cp:lastPrinted>2013-10-14T06:34:00Z</cp:lastPrinted>
  <dcterms:created xsi:type="dcterms:W3CDTF">2019-02-25T08:02:00Z</dcterms:created>
  <dcterms:modified xsi:type="dcterms:W3CDTF">2019-06-19T10:03:00Z</dcterms:modified>
</cp:coreProperties>
</file>