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EB" w:rsidRPr="00B85747" w:rsidRDefault="00BC1BEB" w:rsidP="00BC1B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Specifikace – ZZS Středočeského kraje – speciální vozidla pro přepravu materiálu - 2017</w:t>
      </w:r>
    </w:p>
    <w:p w:rsidR="00BC1BEB" w:rsidRDefault="00BC1BEB" w:rsidP="00BC1BEB"/>
    <w:p w:rsidR="00BC1BEB" w:rsidRPr="00D9645C" w:rsidRDefault="00BC1BEB" w:rsidP="00BC1BEB">
      <w:pPr>
        <w:rPr>
          <w:b/>
        </w:rPr>
      </w:pPr>
      <w:r w:rsidRPr="00D9645C">
        <w:rPr>
          <w:b/>
        </w:rPr>
        <w:t>Specifikace vozidla a jeho zástavby:</w:t>
      </w:r>
    </w:p>
    <w:p w:rsidR="00BC1BEB" w:rsidRDefault="00BC1BEB" w:rsidP="00BC1BEB"/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dodávkový automobil třímístný s odděleným nákladním prostorem,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turbodieselový motor,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manuální </w:t>
      </w:r>
      <w:proofErr w:type="gramStart"/>
      <w:r>
        <w:rPr>
          <w:color w:val="000000"/>
        </w:rPr>
        <w:t>6-ti stupňová</w:t>
      </w:r>
      <w:proofErr w:type="gramEnd"/>
      <w:r>
        <w:rPr>
          <w:color w:val="000000"/>
        </w:rPr>
        <w:t xml:space="preserve"> převodovka,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mechanická uzávěrka diferenciálu,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úprava podvozku pro větší průchodnost terénem, </w:t>
      </w:r>
      <w:bookmarkStart w:id="0" w:name="_GoBack"/>
      <w:bookmarkEnd w:id="0"/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úprava převodů pro větší hnací sílu,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zvýšená kapacita akumulátoru,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zesílený alternátor,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mlhové světlomety,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AT pneu s plechovými disky,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ABS, ESP, ASR,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asistent jízdy do kopce,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multikolizní</w:t>
      </w:r>
      <w:proofErr w:type="spellEnd"/>
      <w:r>
        <w:rPr>
          <w:color w:val="000000"/>
        </w:rPr>
        <w:t xml:space="preserve"> brzda,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úchytná oka v podlaze nákladového prostoru (min. 6 ks),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délka vozidla max. </w:t>
      </w:r>
      <w:r w:rsidR="00737598">
        <w:rPr>
          <w:color w:val="000000"/>
        </w:rPr>
        <w:t>6100</w:t>
      </w:r>
      <w:r>
        <w:rPr>
          <w:color w:val="000000"/>
        </w:rPr>
        <w:t xml:space="preserve"> mm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výška vozu max. 2</w:t>
      </w:r>
      <w:r w:rsidR="00737598">
        <w:rPr>
          <w:color w:val="000000"/>
        </w:rPr>
        <w:t>600</w:t>
      </w:r>
      <w:r>
        <w:rPr>
          <w:color w:val="000000"/>
        </w:rPr>
        <w:t xml:space="preserve"> mm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emisní norma EURO 6,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celková hmotnost </w:t>
      </w:r>
      <w:smartTag w:uri="urn:schemas-microsoft-com:office:smarttags" w:element="metricconverter">
        <w:smartTagPr>
          <w:attr w:name="ProductID" w:val="3500 kg"/>
        </w:smartTagPr>
        <w:r>
          <w:rPr>
            <w:color w:val="000000"/>
          </w:rPr>
          <w:t>3500 kg</w:t>
        </w:r>
      </w:smartTag>
      <w:r>
        <w:rPr>
          <w:color w:val="000000"/>
        </w:rPr>
        <w:t xml:space="preserve">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tažné zařízení,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prodloužená záruka výrobce 2+2,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zadní křídlové dveře neprosklené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barva RAL 1016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výstražné světelné zařízení s LED lineární technologií v masce vozu, předních blatnících a na střeše vozidla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plochý reproduktor zvukového výstražného zařízení umístěný za maskou vozu tak, aby nedocházelo k jeho poškozování odlétávajícími kamínky, blátem a sněhem min.100 W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ovládání sirény a přepínání tonů ve volantu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na zadní části střechy maják s LED lineární technologií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příprava pro montáž spojovacích technologií dle dispozic zadavatele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polep vozu </w:t>
      </w:r>
      <w:proofErr w:type="spellStart"/>
      <w:r>
        <w:rPr>
          <w:color w:val="000000"/>
        </w:rPr>
        <w:t>mikroprismatickou</w:t>
      </w:r>
      <w:proofErr w:type="spellEnd"/>
      <w:r>
        <w:rPr>
          <w:color w:val="000000"/>
        </w:rPr>
        <w:t xml:space="preserve"> reflexní folií v rozsahu obvyklém pro vozy ZZS </w:t>
      </w:r>
      <w:proofErr w:type="spellStart"/>
      <w:r>
        <w:rPr>
          <w:color w:val="000000"/>
        </w:rPr>
        <w:t>SčK</w:t>
      </w:r>
      <w:proofErr w:type="spellEnd"/>
      <w:r>
        <w:rPr>
          <w:color w:val="000000"/>
        </w:rPr>
        <w:t xml:space="preserve"> </w:t>
      </w:r>
    </w:p>
    <w:p w:rsidR="00BC1BEB" w:rsidRDefault="00BC1BEB" w:rsidP="00BC1B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kotevní prvky pro aretaci výbavy : -elektrocentrála</w:t>
      </w:r>
    </w:p>
    <w:p w:rsidR="00BC1BEB" w:rsidRDefault="00BC1BEB" w:rsidP="00BC1BEB">
      <w:pPr>
        <w:ind w:left="360" w:firstLine="348"/>
        <w:rPr>
          <w:color w:val="000000"/>
        </w:rPr>
      </w:pPr>
      <w:r>
        <w:rPr>
          <w:color w:val="000000"/>
        </w:rPr>
        <w:t xml:space="preserve">                                                        - tepelný agregát stanu</w:t>
      </w:r>
    </w:p>
    <w:p w:rsidR="00BC1BEB" w:rsidRDefault="00BC1BEB" w:rsidP="00BC1BE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- mobilní klima</w:t>
      </w:r>
    </w:p>
    <w:p w:rsidR="00BC1BEB" w:rsidRDefault="00BC1BEB" w:rsidP="00BC1BE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- kompresor </w:t>
      </w:r>
    </w:p>
    <w:p w:rsidR="00BC1BEB" w:rsidRDefault="00BC1BEB" w:rsidP="00BC1BE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- sloupové svítilny</w:t>
      </w:r>
    </w:p>
    <w:p w:rsidR="00BC1BEB" w:rsidRDefault="00BC1BEB" w:rsidP="00BC1BEB">
      <w:r>
        <w:t xml:space="preserve">                                                                    - páteřní deka 5 ks  </w:t>
      </w:r>
    </w:p>
    <w:p w:rsidR="00BC1BEB" w:rsidRDefault="00BC1BEB" w:rsidP="00BC1BEB">
      <w:r>
        <w:t xml:space="preserve">                                                                     -kanystr pro PHM 2x 20ltr </w:t>
      </w:r>
    </w:p>
    <w:p w:rsidR="00BC1BEB" w:rsidRDefault="00BC1BEB" w:rsidP="00BC1BEB">
      <w:r>
        <w:t xml:space="preserve">                                                                    - lahve 02 2ltr 10x   </w:t>
      </w:r>
    </w:p>
    <w:p w:rsidR="00BC1BEB" w:rsidRDefault="00BC1BEB" w:rsidP="00BC1BEB">
      <w:r>
        <w:t xml:space="preserve">                                                                     -batohy se </w:t>
      </w:r>
      <w:r w:rsidR="00181134">
        <w:t>zdrav. materiálem</w:t>
      </w:r>
      <w:r>
        <w:t xml:space="preserve"> 2ks </w:t>
      </w:r>
    </w:p>
    <w:p w:rsidR="00BC1BEB" w:rsidRDefault="00BC1BEB" w:rsidP="00BC1BEB">
      <w:r>
        <w:t xml:space="preserve">                                                                     - nafukovací </w:t>
      </w:r>
      <w:r w:rsidR="00181134">
        <w:t>stan (ukotven</w:t>
      </w:r>
      <w:r>
        <w:t xml:space="preserve"> na výsuvné plošině) </w:t>
      </w:r>
    </w:p>
    <w:p w:rsidR="00BC1BEB" w:rsidRDefault="00BC1BEB" w:rsidP="00BC1BEB">
      <w:r>
        <w:t xml:space="preserve">                                                                     - úložný prostor pro materiál objem </w:t>
      </w:r>
      <w:smartTag w:uri="urn:schemas-microsoft-com:office:smarttags" w:element="metricconverter">
        <w:smartTagPr>
          <w:attr w:name="ProductID" w:val="0,5 m3"/>
        </w:smartTagPr>
        <w:r>
          <w:t>0,5 m3</w:t>
        </w:r>
      </w:smartTag>
    </w:p>
    <w:p w:rsidR="00BC1BEB" w:rsidRDefault="00BC1BEB" w:rsidP="00BC1BEB">
      <w:r>
        <w:t xml:space="preserve">    - výsuvná stínící clona (markýza) nad boční posuvné dveře</w:t>
      </w:r>
    </w:p>
    <w:p w:rsidR="00163F28" w:rsidRDefault="00163F28"/>
    <w:sectPr w:rsidR="00163F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B6" w:rsidRDefault="006E39B6" w:rsidP="00F3210C">
      <w:r>
        <w:separator/>
      </w:r>
    </w:p>
  </w:endnote>
  <w:endnote w:type="continuationSeparator" w:id="0">
    <w:p w:rsidR="006E39B6" w:rsidRDefault="006E39B6" w:rsidP="00F3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B6" w:rsidRDefault="006E39B6" w:rsidP="00F3210C">
      <w:r>
        <w:separator/>
      </w:r>
    </w:p>
  </w:footnote>
  <w:footnote w:type="continuationSeparator" w:id="0">
    <w:p w:rsidR="006E39B6" w:rsidRDefault="006E39B6" w:rsidP="00F3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0C" w:rsidRDefault="00F3210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796A3D">
          <wp:simplePos x="0" y="0"/>
          <wp:positionH relativeFrom="column">
            <wp:posOffset>4643755</wp:posOffset>
          </wp:positionH>
          <wp:positionV relativeFrom="paragraph">
            <wp:posOffset>-478155</wp:posOffset>
          </wp:positionV>
          <wp:extent cx="1926000" cy="1155600"/>
          <wp:effectExtent l="0" t="0" r="0" b="6985"/>
          <wp:wrapTight wrapText="bothSides">
            <wp:wrapPolygon edited="0">
              <wp:start x="0" y="0"/>
              <wp:lineTo x="0" y="21374"/>
              <wp:lineTo x="21365" y="21374"/>
              <wp:lineTo x="2136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A34F2"/>
    <w:multiLevelType w:val="hybridMultilevel"/>
    <w:tmpl w:val="D24A07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EB"/>
    <w:rsid w:val="00163F28"/>
    <w:rsid w:val="00181134"/>
    <w:rsid w:val="006E39B6"/>
    <w:rsid w:val="00737598"/>
    <w:rsid w:val="00BC1BEB"/>
    <w:rsid w:val="00F3210C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15ED6-F2C3-4B29-9D52-83D220CC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">
    <w:name w:val="Char Char Char Char Char"/>
    <w:basedOn w:val="Normln"/>
    <w:rsid w:val="00BC1BE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32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1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asistent.ekonom</dc:creator>
  <cp:keywords/>
  <dc:description/>
  <cp:lastModifiedBy>Aleksanjan Seda</cp:lastModifiedBy>
  <cp:revision>3</cp:revision>
  <dcterms:created xsi:type="dcterms:W3CDTF">2019-06-13T08:57:00Z</dcterms:created>
  <dcterms:modified xsi:type="dcterms:W3CDTF">2019-06-18T07:17:00Z</dcterms:modified>
</cp:coreProperties>
</file>