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4738A2" w:rsidRPr="00A56250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A56250">
        <w:rPr>
          <w:rFonts w:ascii="Arial" w:hAnsi="Arial" w:cs="Arial"/>
          <w:b/>
        </w:rPr>
        <w:t>Stavba:  DOMOV SEDLČANY, poskytovatel sociálních služeb</w:t>
      </w: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</w:t>
      </w:r>
      <w:r w:rsidRPr="00A56250">
        <w:rPr>
          <w:rFonts w:ascii="Arial" w:hAnsi="Arial" w:cs="Arial"/>
          <w:b/>
        </w:rPr>
        <w:t xml:space="preserve">U Kulturního domu </w:t>
      </w:r>
      <w:proofErr w:type="gramStart"/>
      <w:r w:rsidRPr="00A56250">
        <w:rPr>
          <w:rFonts w:ascii="Arial" w:hAnsi="Arial" w:cs="Arial"/>
          <w:b/>
        </w:rPr>
        <w:t>746,  264 01</w:t>
      </w:r>
      <w:proofErr w:type="gramEnd"/>
      <w:r w:rsidRPr="00A56250">
        <w:rPr>
          <w:rFonts w:ascii="Arial" w:hAnsi="Arial" w:cs="Arial"/>
          <w:b/>
        </w:rPr>
        <w:t xml:space="preserve"> Sedlčany</w:t>
      </w:r>
    </w:p>
    <w:p w:rsidR="004738A2" w:rsidRPr="00A56250" w:rsidRDefault="004738A2" w:rsidP="004738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4738A2" w:rsidRPr="00A56250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4738A2" w:rsidRPr="00A56250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4738A2" w:rsidRPr="00A56250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gramStart"/>
      <w:r w:rsidRPr="00A56250">
        <w:rPr>
          <w:rFonts w:ascii="Arial" w:hAnsi="Arial" w:cs="Arial"/>
          <w:b/>
        </w:rPr>
        <w:t>D.1.4.5</w:t>
      </w:r>
      <w:proofErr w:type="gramEnd"/>
      <w:r w:rsidRPr="00A56250">
        <w:rPr>
          <w:rFonts w:ascii="Arial" w:hAnsi="Arial" w:cs="Arial"/>
          <w:b/>
        </w:rPr>
        <w:t>. Zařízení slaboproudé elektrotechniky</w:t>
      </w:r>
    </w:p>
    <w:p w:rsidR="004738A2" w:rsidRPr="00A56250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8"/>
          <w:szCs w:val="28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8"/>
          <w:szCs w:val="28"/>
        </w:rPr>
      </w:pPr>
      <w:bookmarkStart w:id="0" w:name="_GoBack"/>
      <w:bookmarkEnd w:id="0"/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8"/>
          <w:szCs w:val="28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56250">
        <w:rPr>
          <w:rFonts w:ascii="Arial" w:hAnsi="Arial" w:cs="Arial"/>
          <w:b/>
          <w:sz w:val="32"/>
          <w:szCs w:val="32"/>
        </w:rPr>
        <w:t>TECHNICKÁ ZPRÁVA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24"/>
          <w:szCs w:val="24"/>
        </w:rPr>
      </w:pPr>
      <w:r w:rsidRPr="001C60D1">
        <w:rPr>
          <w:rFonts w:ascii="Arial" w:hAnsi="Arial" w:cs="Arial"/>
          <w:b/>
          <w:sz w:val="24"/>
          <w:szCs w:val="24"/>
        </w:rPr>
        <w:t>DODATEK</w:t>
      </w:r>
      <w:r w:rsidR="00951054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951054">
        <w:rPr>
          <w:rFonts w:ascii="Arial" w:hAnsi="Arial" w:cs="Arial"/>
          <w:b/>
          <w:sz w:val="24"/>
          <w:szCs w:val="24"/>
        </w:rPr>
        <w:t xml:space="preserve">č. 1 </w:t>
      </w:r>
      <w:r w:rsidRPr="001C60D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1C60D1">
        <w:rPr>
          <w:rFonts w:ascii="Arial" w:hAnsi="Arial" w:cs="Arial"/>
          <w:b/>
          <w:sz w:val="24"/>
          <w:szCs w:val="24"/>
        </w:rPr>
        <w:t xml:space="preserve"> </w:t>
      </w:r>
      <w:r w:rsidR="0095105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Pavilon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č. 2, r</w:t>
      </w:r>
      <w:r w:rsidRPr="001C60D1">
        <w:rPr>
          <w:rFonts w:ascii="CIDFont+F1" w:hAnsi="CIDFont+F1" w:cs="CIDFont+F1"/>
          <w:b/>
          <w:sz w:val="24"/>
          <w:szCs w:val="24"/>
        </w:rPr>
        <w:t>ealizační rozdělení SLP instalace</w:t>
      </w:r>
    </w:p>
    <w:p w:rsidR="00697330" w:rsidRDefault="00697330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24"/>
          <w:szCs w:val="24"/>
        </w:rPr>
      </w:pPr>
    </w:p>
    <w:p w:rsidR="00697330" w:rsidRPr="001C60D1" w:rsidRDefault="00697330" w:rsidP="004738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CIDFont+F1" w:hAnsi="CIDFont+F1" w:cs="CIDFont+F1"/>
          <w:b/>
          <w:sz w:val="24"/>
          <w:szCs w:val="24"/>
        </w:rPr>
        <w:t>Část: STOUPACÍ ROZVODY SLP</w:t>
      </w:r>
    </w:p>
    <w:p w:rsidR="004738A2" w:rsidRDefault="004738A2" w:rsidP="004738A2">
      <w:pPr>
        <w:jc w:val="center"/>
        <w:rPr>
          <w:rFonts w:ascii="CIDFont+F1" w:hAnsi="CIDFont+F1" w:cs="CIDFont+F1"/>
          <w:sz w:val="16"/>
          <w:szCs w:val="16"/>
        </w:rPr>
      </w:pPr>
    </w:p>
    <w:p w:rsidR="004738A2" w:rsidRDefault="004738A2" w:rsidP="004738A2">
      <w:pPr>
        <w:jc w:val="center"/>
        <w:rPr>
          <w:rFonts w:ascii="CIDFont+F1" w:hAnsi="CIDFont+F1" w:cs="CIDFont+F1"/>
          <w:sz w:val="16"/>
          <w:szCs w:val="16"/>
        </w:rPr>
      </w:pPr>
      <w:r>
        <w:rPr>
          <w:rFonts w:ascii="CIDFont+F1" w:hAnsi="CIDFont+F1" w:cs="CIDFont+F1"/>
          <w:sz w:val="16"/>
          <w:szCs w:val="16"/>
        </w:rPr>
        <w:t xml:space="preserve"> </w:t>
      </w: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335BE9">
        <w:rPr>
          <w:rFonts w:ascii="Arial" w:hAnsi="Arial" w:cs="Arial"/>
        </w:rPr>
        <w:t>STAVBA</w:t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  <w:t xml:space="preserve">:  </w:t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  <w:b/>
        </w:rPr>
        <w:t xml:space="preserve">DOMOV SEDLČANY, poskytovatel sociálních služeb, </w:t>
      </w: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335BE9">
        <w:rPr>
          <w:rFonts w:ascii="Arial" w:hAnsi="Arial" w:cs="Arial"/>
          <w:b/>
        </w:rPr>
        <w:tab/>
      </w:r>
      <w:r w:rsidRPr="00335BE9">
        <w:rPr>
          <w:rFonts w:ascii="Arial" w:hAnsi="Arial" w:cs="Arial"/>
          <w:b/>
        </w:rPr>
        <w:tab/>
      </w:r>
      <w:r w:rsidRPr="00335BE9">
        <w:rPr>
          <w:rFonts w:ascii="Arial" w:hAnsi="Arial" w:cs="Arial"/>
          <w:b/>
        </w:rPr>
        <w:tab/>
      </w:r>
      <w:r w:rsidRPr="00335BE9">
        <w:rPr>
          <w:rFonts w:ascii="Arial" w:hAnsi="Arial" w:cs="Arial"/>
          <w:b/>
        </w:rPr>
        <w:tab/>
      </w:r>
      <w:r w:rsidRPr="00335BE9">
        <w:rPr>
          <w:rFonts w:ascii="Arial" w:hAnsi="Arial" w:cs="Arial"/>
          <w:b/>
        </w:rPr>
        <w:tab/>
        <w:t xml:space="preserve">U Kulturního domu </w:t>
      </w:r>
      <w:proofErr w:type="gramStart"/>
      <w:r w:rsidRPr="00335BE9">
        <w:rPr>
          <w:rFonts w:ascii="Arial" w:hAnsi="Arial" w:cs="Arial"/>
          <w:b/>
        </w:rPr>
        <w:t>746,  264 01</w:t>
      </w:r>
      <w:proofErr w:type="gramEnd"/>
      <w:r w:rsidRPr="00335BE9">
        <w:rPr>
          <w:rFonts w:ascii="Arial" w:hAnsi="Arial" w:cs="Arial"/>
          <w:b/>
        </w:rPr>
        <w:t xml:space="preserve"> Sedlčany</w:t>
      </w: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738A2" w:rsidRPr="00BD10E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35BE9">
        <w:rPr>
          <w:rFonts w:ascii="Arial" w:hAnsi="Arial" w:cs="Arial"/>
        </w:rPr>
        <w:t>INVESTOR</w:t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  <w:t xml:space="preserve">: </w:t>
      </w:r>
      <w:r w:rsidRPr="00335BE9">
        <w:rPr>
          <w:rFonts w:ascii="Arial" w:hAnsi="Arial" w:cs="Arial"/>
        </w:rPr>
        <w:tab/>
      </w:r>
      <w:r w:rsidRPr="00BD10E2">
        <w:rPr>
          <w:rFonts w:ascii="Arial" w:hAnsi="Arial" w:cs="Arial"/>
        </w:rPr>
        <w:t>Domov Sedlčany, poskytovatel sociálních služeb</w:t>
      </w:r>
    </w:p>
    <w:p w:rsidR="004738A2" w:rsidRPr="00BD10E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D10E2">
        <w:rPr>
          <w:rFonts w:ascii="Arial" w:hAnsi="Arial" w:cs="Arial"/>
        </w:rPr>
        <w:tab/>
      </w:r>
      <w:r w:rsidRPr="00BD10E2">
        <w:rPr>
          <w:rFonts w:ascii="Arial" w:hAnsi="Arial" w:cs="Arial"/>
        </w:rPr>
        <w:tab/>
      </w:r>
      <w:r w:rsidRPr="00BD10E2">
        <w:rPr>
          <w:rFonts w:ascii="Arial" w:hAnsi="Arial" w:cs="Arial"/>
        </w:rPr>
        <w:tab/>
      </w:r>
      <w:r w:rsidRPr="00BD10E2">
        <w:rPr>
          <w:rFonts w:ascii="Arial" w:hAnsi="Arial" w:cs="Arial"/>
        </w:rPr>
        <w:tab/>
      </w:r>
      <w:r w:rsidRPr="00BD10E2">
        <w:rPr>
          <w:rFonts w:ascii="Arial" w:hAnsi="Arial" w:cs="Arial"/>
        </w:rPr>
        <w:tab/>
        <w:t xml:space="preserve">U Kulturního domu </w:t>
      </w:r>
      <w:proofErr w:type="gramStart"/>
      <w:r w:rsidRPr="00BD10E2">
        <w:rPr>
          <w:rFonts w:ascii="Arial" w:hAnsi="Arial" w:cs="Arial"/>
        </w:rPr>
        <w:t>746,  264 01</w:t>
      </w:r>
      <w:proofErr w:type="gramEnd"/>
      <w:r w:rsidRPr="00BD10E2">
        <w:rPr>
          <w:rFonts w:ascii="Arial" w:hAnsi="Arial" w:cs="Arial"/>
        </w:rPr>
        <w:t xml:space="preserve"> Sedlčany</w:t>
      </w: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35BE9">
        <w:rPr>
          <w:rFonts w:ascii="Arial" w:hAnsi="Arial" w:cs="Arial"/>
        </w:rPr>
        <w:t>PRĚDMĚT PROJEKTU</w:t>
      </w:r>
      <w:r w:rsidRPr="00335BE9">
        <w:rPr>
          <w:rFonts w:ascii="Arial" w:hAnsi="Arial" w:cs="Arial"/>
        </w:rPr>
        <w:tab/>
        <w:t xml:space="preserve">: </w:t>
      </w:r>
      <w:r w:rsidRPr="00335BE9">
        <w:rPr>
          <w:rFonts w:ascii="Arial" w:hAnsi="Arial" w:cs="Arial"/>
        </w:rPr>
        <w:tab/>
      </w:r>
      <w:proofErr w:type="gramStart"/>
      <w:r w:rsidRPr="00335BE9">
        <w:rPr>
          <w:rFonts w:ascii="Arial" w:hAnsi="Arial" w:cs="Arial"/>
        </w:rPr>
        <w:t>D.1.4.5</w:t>
      </w:r>
      <w:proofErr w:type="gramEnd"/>
      <w:r w:rsidRPr="00335BE9">
        <w:rPr>
          <w:rFonts w:ascii="Arial" w:hAnsi="Arial" w:cs="Arial"/>
        </w:rPr>
        <w:t xml:space="preserve"> Zařízení slaboproudé elektrotechniky</w:t>
      </w: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Pr="00335BE9">
        <w:rPr>
          <w:rFonts w:ascii="Arial" w:hAnsi="Arial" w:cs="Arial"/>
        </w:rPr>
        <w:t>-  Strukturovaný</w:t>
      </w:r>
      <w:proofErr w:type="gramEnd"/>
      <w:r w:rsidRPr="00335BE9">
        <w:rPr>
          <w:rFonts w:ascii="Arial" w:hAnsi="Arial" w:cs="Arial"/>
        </w:rPr>
        <w:t xml:space="preserve"> kabelážní systém  -  SKS</w:t>
      </w: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Pr="00335BE9">
        <w:rPr>
          <w:rFonts w:ascii="Arial" w:hAnsi="Arial" w:cs="Arial"/>
        </w:rPr>
        <w:t>-  Společná</w:t>
      </w:r>
      <w:proofErr w:type="gramEnd"/>
      <w:r w:rsidRPr="00335BE9">
        <w:rPr>
          <w:rFonts w:ascii="Arial" w:hAnsi="Arial" w:cs="Arial"/>
        </w:rPr>
        <w:t xml:space="preserve"> televizní anténa  - STA</w:t>
      </w: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  <w:color w:val="FF0000"/>
        </w:rPr>
        <w:tab/>
      </w:r>
      <w:r w:rsidRPr="00335BE9">
        <w:rPr>
          <w:rFonts w:ascii="Arial" w:hAnsi="Arial" w:cs="Arial"/>
          <w:color w:val="FF0000"/>
        </w:rPr>
        <w:tab/>
      </w:r>
      <w:r w:rsidRPr="00335BE9">
        <w:rPr>
          <w:rFonts w:ascii="Arial" w:hAnsi="Arial" w:cs="Arial"/>
          <w:color w:val="FF0000"/>
        </w:rPr>
        <w:tab/>
      </w:r>
      <w:r w:rsidRPr="00335BE9">
        <w:rPr>
          <w:rFonts w:ascii="Arial" w:hAnsi="Arial" w:cs="Arial"/>
          <w:color w:val="FF0000"/>
        </w:rPr>
        <w:tab/>
      </w:r>
      <w:r w:rsidRPr="00335BE9">
        <w:rPr>
          <w:rFonts w:ascii="Arial" w:hAnsi="Arial" w:cs="Arial"/>
          <w:color w:val="FF0000"/>
        </w:rPr>
        <w:tab/>
      </w: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Pr="00335BE9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35BE9">
        <w:rPr>
          <w:rFonts w:ascii="Arial" w:hAnsi="Arial" w:cs="Arial"/>
        </w:rPr>
        <w:t>DATUM</w:t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  <w:t xml:space="preserve">: </w:t>
      </w:r>
      <w:r w:rsidRPr="00335BE9">
        <w:rPr>
          <w:rFonts w:ascii="Arial" w:hAnsi="Arial" w:cs="Arial"/>
        </w:rPr>
        <w:tab/>
        <w:t>0</w:t>
      </w:r>
      <w:r>
        <w:rPr>
          <w:rFonts w:ascii="Arial" w:hAnsi="Arial" w:cs="Arial"/>
        </w:rPr>
        <w:t>7</w:t>
      </w:r>
      <w:r w:rsidRPr="00335BE9">
        <w:rPr>
          <w:rFonts w:ascii="Arial" w:hAnsi="Arial" w:cs="Arial"/>
        </w:rPr>
        <w:t xml:space="preserve"> / /2019</w:t>
      </w:r>
    </w:p>
    <w:p w:rsidR="004738A2" w:rsidRPr="00B070FE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Obsah</w:t>
      </w:r>
      <w:r w:rsidRPr="00BF6D02">
        <w:rPr>
          <w:rFonts w:ascii="Arial" w:hAnsi="Arial" w:cs="Arial"/>
        </w:rPr>
        <w:t xml:space="preserve"> dokumentace:</w:t>
      </w:r>
    </w:p>
    <w:p w:rsidR="004738A2" w:rsidRPr="00BF6D0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Pr="00BF6D0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u w:val="single"/>
        </w:rPr>
      </w:pPr>
      <w:r w:rsidRPr="00BF6D02">
        <w:rPr>
          <w:rFonts w:ascii="Arial" w:hAnsi="Arial" w:cs="Arial"/>
        </w:rPr>
        <w:t xml:space="preserve">A: </w:t>
      </w:r>
      <w:r w:rsidRPr="00BF6D02">
        <w:rPr>
          <w:rFonts w:ascii="Arial" w:hAnsi="Arial" w:cs="Arial"/>
          <w:u w:val="single"/>
        </w:rPr>
        <w:t>Textová část:</w:t>
      </w:r>
    </w:p>
    <w:p w:rsidR="004738A2" w:rsidRPr="00BF6D02" w:rsidRDefault="004738A2" w:rsidP="004738A2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Technická zpráva: DODATEK - Pavilon č. 2, realizační rozdělení SLP instalace</w:t>
      </w:r>
    </w:p>
    <w:p w:rsidR="004738A2" w:rsidRDefault="00951054" w:rsidP="004738A2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Pavilon č. 2 - </w:t>
      </w:r>
      <w:r w:rsidR="004738A2">
        <w:rPr>
          <w:rFonts w:ascii="Arial" w:hAnsi="Arial" w:cs="Arial"/>
        </w:rPr>
        <w:t>Upravený výkaz výměr pro SLP</w:t>
      </w:r>
      <w:r>
        <w:rPr>
          <w:rFonts w:ascii="Arial" w:hAnsi="Arial" w:cs="Arial"/>
        </w:rPr>
        <w:t>, 07/2019</w:t>
      </w:r>
    </w:p>
    <w:p w:rsidR="004738A2" w:rsidRPr="00E132DA" w:rsidRDefault="004738A2" w:rsidP="004738A2">
      <w:pPr>
        <w:jc w:val="both"/>
        <w:rPr>
          <w:rFonts w:ascii="Arial" w:hAnsi="Arial" w:cs="Arial"/>
        </w:rPr>
      </w:pPr>
    </w:p>
    <w:p w:rsidR="004738A2" w:rsidRPr="00E132DA" w:rsidRDefault="004738A2" w:rsidP="004738A2">
      <w:pPr>
        <w:jc w:val="both"/>
        <w:rPr>
          <w:rFonts w:ascii="Arial" w:hAnsi="Arial" w:cs="Arial"/>
        </w:rPr>
      </w:pPr>
    </w:p>
    <w:p w:rsidR="004738A2" w:rsidRPr="00E132DA" w:rsidRDefault="004738A2" w:rsidP="004738A2">
      <w:pPr>
        <w:pStyle w:val="Odstavecseseznamem"/>
        <w:ind w:left="360"/>
        <w:jc w:val="both"/>
        <w:rPr>
          <w:rFonts w:ascii="Arial" w:hAnsi="Arial" w:cs="Arial"/>
        </w:rPr>
      </w:pPr>
    </w:p>
    <w:p w:rsidR="004738A2" w:rsidRPr="00A81F1F" w:rsidRDefault="004738A2" w:rsidP="004738A2">
      <w:pPr>
        <w:pStyle w:val="Odstavecseseznamem"/>
        <w:ind w:left="360"/>
        <w:jc w:val="both"/>
      </w:pPr>
    </w:p>
    <w:p w:rsidR="004738A2" w:rsidRPr="00BF6D02" w:rsidRDefault="004738A2" w:rsidP="004738A2">
      <w:pPr>
        <w:jc w:val="both"/>
        <w:rPr>
          <w:rFonts w:ascii="Arial" w:hAnsi="Arial" w:cs="Arial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r>
        <w:rPr>
          <w:rFonts w:ascii="CIDFont+F1" w:hAnsi="CIDFont+F1" w:cs="CIDFont+F1"/>
        </w:rPr>
        <w:lastRenderedPageBreak/>
        <w:t xml:space="preserve"> </w:t>
      </w: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:rsidR="004738A2" w:rsidRPr="00E132DA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4738A2" w:rsidRDefault="004738A2" w:rsidP="004738A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5BE9">
        <w:rPr>
          <w:rFonts w:ascii="Arial" w:hAnsi="Arial" w:cs="Arial"/>
          <w:b/>
          <w:sz w:val="24"/>
          <w:szCs w:val="24"/>
        </w:rPr>
        <w:t>STRUKTUROVANÝ KABELÁŽNÍ SYSTÉM – SKS</w:t>
      </w:r>
      <w:r w:rsidRPr="00E132DA">
        <w:rPr>
          <w:rFonts w:ascii="Arial" w:hAnsi="Arial" w:cs="Arial"/>
          <w:sz w:val="24"/>
          <w:szCs w:val="24"/>
        </w:rPr>
        <w:t>:</w:t>
      </w:r>
    </w:p>
    <w:p w:rsidR="004738A2" w:rsidRPr="00BF6B5C" w:rsidRDefault="004738A2" w:rsidP="004738A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SPOLEČNÁ TELEVIZNÍ ANTÉNA –</w:t>
      </w:r>
      <w:r w:rsidRPr="00BF6B5C">
        <w:rPr>
          <w:rFonts w:ascii="Arial" w:hAnsi="Arial" w:cs="Arial"/>
          <w:b/>
          <w:sz w:val="24"/>
          <w:szCs w:val="24"/>
        </w:rPr>
        <w:t xml:space="preserve"> STA</w:t>
      </w:r>
      <w:r>
        <w:rPr>
          <w:rFonts w:ascii="Arial" w:hAnsi="Arial" w:cs="Arial"/>
          <w:b/>
          <w:sz w:val="24"/>
          <w:szCs w:val="24"/>
        </w:rPr>
        <w:t xml:space="preserve">: </w:t>
      </w:r>
    </w:p>
    <w:p w:rsidR="004738A2" w:rsidRPr="00E132DA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Pr="00E132DA" w:rsidRDefault="004738A2" w:rsidP="004738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  <w:r w:rsidRPr="00E132DA">
        <w:rPr>
          <w:rFonts w:ascii="Arial" w:hAnsi="Arial" w:cs="Arial"/>
          <w:u w:val="single"/>
        </w:rPr>
        <w:t>Upozornění:</w:t>
      </w:r>
    </w:p>
    <w:p w:rsidR="004738A2" w:rsidRDefault="004738A2" w:rsidP="004738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</w:p>
    <w:p w:rsidR="004738A2" w:rsidRPr="0055139F" w:rsidRDefault="004738A2" w:rsidP="004738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  <w:r w:rsidRPr="0055139F">
        <w:rPr>
          <w:rFonts w:ascii="Arial" w:hAnsi="Arial" w:cs="Arial"/>
        </w:rPr>
        <w:tab/>
      </w:r>
      <w:r w:rsidRPr="00E132DA">
        <w:rPr>
          <w:rFonts w:ascii="Arial" w:hAnsi="Arial" w:cs="Arial"/>
          <w:i/>
        </w:rPr>
        <w:t xml:space="preserve">Investor požaduje realizaci SKS </w:t>
      </w:r>
      <w:r>
        <w:rPr>
          <w:rFonts w:ascii="Arial" w:hAnsi="Arial" w:cs="Arial"/>
          <w:i/>
        </w:rPr>
        <w:t xml:space="preserve">ve svém areálu </w:t>
      </w:r>
      <w:r w:rsidRPr="00E132DA">
        <w:rPr>
          <w:rFonts w:ascii="Arial" w:hAnsi="Arial" w:cs="Arial"/>
          <w:i/>
        </w:rPr>
        <w:t xml:space="preserve">pouze pro přenos dat. Kabelové rozvody pro </w:t>
      </w:r>
      <w:r>
        <w:rPr>
          <w:rFonts w:ascii="Arial" w:hAnsi="Arial" w:cs="Arial"/>
          <w:i/>
        </w:rPr>
        <w:tab/>
      </w:r>
      <w:r w:rsidRPr="00E132DA">
        <w:rPr>
          <w:rFonts w:ascii="Arial" w:hAnsi="Arial" w:cs="Arial"/>
          <w:i/>
        </w:rPr>
        <w:t>telefonní síť v rámci areálu Domova Sedlčany, ani dodávka a instalace telefonní ústředny není součástí tohoto projektu</w:t>
      </w:r>
      <w:r>
        <w:rPr>
          <w:rFonts w:ascii="Arial" w:hAnsi="Arial" w:cs="Arial"/>
          <w:i/>
        </w:rPr>
        <w:t xml:space="preserve">. </w:t>
      </w:r>
    </w:p>
    <w:p w:rsidR="004738A2" w:rsidRDefault="004738A2" w:rsidP="004738A2">
      <w:pPr>
        <w:pStyle w:val="Odstavecseseznamem"/>
        <w:ind w:left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Předmětem změny jsou SLP kabelové rozvody v pavilonu č. 2 a omezení dodávky aktivních prvků SKS i STA, včetně střešního anténního systému STA.</w:t>
      </w:r>
    </w:p>
    <w:p w:rsidR="004738A2" w:rsidRDefault="004738A2" w:rsidP="004738A2">
      <w:pPr>
        <w:pStyle w:val="Odstavecseseznamem"/>
        <w:rPr>
          <w:rFonts w:ascii="Arial" w:hAnsi="Arial" w:cs="Arial"/>
          <w:i/>
        </w:rPr>
      </w:pPr>
    </w:p>
    <w:p w:rsidR="004738A2" w:rsidRDefault="004738A2" w:rsidP="004738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základě požadavku investora došlo k úpravě instalačních prací v pavilonu č. 2. Aktuálně je požadována instalace rozvodných skříní pro SKS a STA a pokládka chrániček pro stoupací vedení, s uložením pod omítku. Horizontální SLP rozvody ani  zásuvky SKS a STA nebudou prozatím realizovány. Rovněž nebudou mezi jednotlivými podlažími do položených chrániček T-36 protahovány ani stoupací kabelové rozvody pro oba SLP systémy. </w:t>
      </w:r>
    </w:p>
    <w:p w:rsidR="004738A2" w:rsidRDefault="004738A2" w:rsidP="004738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132DA">
        <w:rPr>
          <w:rFonts w:ascii="Arial" w:hAnsi="Arial" w:cs="Arial"/>
        </w:rPr>
        <w:t>Do jednotlivých datových rozvaděčů budou přivedeny přívody 230V/16A, ukončené zásuvkami</w:t>
      </w:r>
      <w:r>
        <w:rPr>
          <w:rFonts w:ascii="Arial" w:hAnsi="Arial" w:cs="Arial"/>
        </w:rPr>
        <w:t>. V</w:t>
      </w:r>
      <w:r w:rsidRPr="00E132DA">
        <w:rPr>
          <w:rFonts w:ascii="Arial" w:hAnsi="Arial" w:cs="Arial"/>
        </w:rPr>
        <w:t> ostatních rozvaděčích s požární odolností na jednonásobné nebo dvojnásobné zásuvky IP 44, s ochranným kolíkem, s víčkem, 16 A, 250 V AC pro napájení aktivních prvků</w:t>
      </w:r>
      <w:r>
        <w:rPr>
          <w:rFonts w:ascii="Arial" w:hAnsi="Arial" w:cs="Arial"/>
        </w:rPr>
        <w:t xml:space="preserve"> datové sítě a STA, které však v této fázi nebudou instalovány.</w:t>
      </w:r>
      <w:r w:rsidRPr="00E132DA">
        <w:rPr>
          <w:rFonts w:ascii="Arial" w:hAnsi="Arial" w:cs="Arial"/>
        </w:rPr>
        <w:t xml:space="preserve"> Napájecí kabely CYKY-J 3x2,5 budou uloženy pod omítkou, jištění 16A. </w:t>
      </w:r>
    </w:p>
    <w:p w:rsidR="004738A2" w:rsidRPr="00E132DA" w:rsidRDefault="004738A2" w:rsidP="004738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Rovněž nebudou v této výstavbové fázi v pavilonu č. 2 </w:t>
      </w:r>
      <w:proofErr w:type="gramStart"/>
      <w:r>
        <w:rPr>
          <w:rFonts w:ascii="Arial" w:hAnsi="Arial" w:cs="Arial"/>
        </w:rPr>
        <w:t>realizován</w:t>
      </w:r>
      <w:proofErr w:type="gramEnd"/>
      <w:r>
        <w:rPr>
          <w:rFonts w:ascii="Arial" w:hAnsi="Arial" w:cs="Arial"/>
        </w:rPr>
        <w:t xml:space="preserve"> střešní anténní systém STA, včetně kabeláže a venkovních chrániček.</w:t>
      </w:r>
    </w:p>
    <w:p w:rsidR="004738A2" w:rsidRDefault="004738A2" w:rsidP="004738A2">
      <w:pPr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  <w:t>Veškeré kabelové rozvody a trasy musí respektovat požadavky PBŘS. Trasy a materiály musí vyhovovat protipožárním požadavkům pro jednotlivé prostory. Veškeré prostupy kabelových vedení mezi jednotlivými požárními úseky budou protipožárně zatěsněny požárními ucpávkami.</w:t>
      </w:r>
      <w:r>
        <w:rPr>
          <w:rFonts w:ascii="Arial" w:hAnsi="Arial" w:cs="Arial"/>
        </w:rPr>
        <w:t xml:space="preserve"> </w:t>
      </w:r>
    </w:p>
    <w:p w:rsidR="00640165" w:rsidRDefault="00170317"/>
    <w:sectPr w:rsidR="0064016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317" w:rsidRDefault="00170317" w:rsidP="004738A2">
      <w:pPr>
        <w:spacing w:after="0" w:line="240" w:lineRule="auto"/>
      </w:pPr>
      <w:r>
        <w:separator/>
      </w:r>
    </w:p>
  </w:endnote>
  <w:endnote w:type="continuationSeparator" w:id="0">
    <w:p w:rsidR="00170317" w:rsidRDefault="00170317" w:rsidP="0047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317" w:rsidRDefault="00170317" w:rsidP="004738A2">
      <w:pPr>
        <w:spacing w:after="0" w:line="240" w:lineRule="auto"/>
      </w:pPr>
      <w:r>
        <w:separator/>
      </w:r>
    </w:p>
  </w:footnote>
  <w:footnote w:type="continuationSeparator" w:id="0">
    <w:p w:rsidR="00170317" w:rsidRDefault="00170317" w:rsidP="0047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8A2" w:rsidRPr="00A56250" w:rsidRDefault="004738A2" w:rsidP="004738A2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sz w:val="20"/>
        <w:szCs w:val="20"/>
      </w:rPr>
    </w:pPr>
    <w:r w:rsidRPr="00A56250">
      <w:rPr>
        <w:rFonts w:ascii="Arial" w:hAnsi="Arial" w:cs="Arial"/>
        <w:b/>
        <w:sz w:val="20"/>
        <w:szCs w:val="20"/>
      </w:rPr>
      <w:t>DOMOV SEDLČANY, poskytovatel sociálních služeb</w:t>
    </w:r>
  </w:p>
  <w:p w:rsidR="004738A2" w:rsidRPr="00A56250" w:rsidRDefault="004738A2" w:rsidP="004738A2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sz w:val="20"/>
        <w:szCs w:val="20"/>
      </w:rPr>
    </w:pPr>
    <w:r w:rsidRPr="00A56250">
      <w:rPr>
        <w:rFonts w:ascii="Arial" w:hAnsi="Arial" w:cs="Arial"/>
        <w:b/>
        <w:sz w:val="20"/>
        <w:szCs w:val="20"/>
      </w:rPr>
      <w:t>Zařízení slaboproudé elektrotechniky</w:t>
    </w:r>
  </w:p>
  <w:p w:rsidR="004738A2" w:rsidRDefault="004738A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1405E"/>
    <w:multiLevelType w:val="hybridMultilevel"/>
    <w:tmpl w:val="28DE0F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7E3507"/>
    <w:multiLevelType w:val="hybridMultilevel"/>
    <w:tmpl w:val="9C527A38"/>
    <w:lvl w:ilvl="0" w:tplc="2C6448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8A2"/>
    <w:rsid w:val="000846BD"/>
    <w:rsid w:val="00170317"/>
    <w:rsid w:val="003675B2"/>
    <w:rsid w:val="004738A2"/>
    <w:rsid w:val="00697330"/>
    <w:rsid w:val="00933755"/>
    <w:rsid w:val="0095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38A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738A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7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38A2"/>
  </w:style>
  <w:style w:type="paragraph" w:styleId="Zpat">
    <w:name w:val="footer"/>
    <w:basedOn w:val="Normln"/>
    <w:link w:val="ZpatChar"/>
    <w:uiPriority w:val="99"/>
    <w:unhideWhenUsed/>
    <w:rsid w:val="0047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38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38A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738A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7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38A2"/>
  </w:style>
  <w:style w:type="paragraph" w:styleId="Zpat">
    <w:name w:val="footer"/>
    <w:basedOn w:val="Normln"/>
    <w:link w:val="ZpatChar"/>
    <w:uiPriority w:val="99"/>
    <w:unhideWhenUsed/>
    <w:rsid w:val="0047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3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3</cp:revision>
  <dcterms:created xsi:type="dcterms:W3CDTF">2019-07-17T08:29:00Z</dcterms:created>
  <dcterms:modified xsi:type="dcterms:W3CDTF">2019-07-17T08:38:00Z</dcterms:modified>
</cp:coreProperties>
</file>