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965" w:rsidRDefault="00097B69">
      <w:pPr>
        <w:widowControl w:val="0"/>
        <w:spacing w:after="0" w:line="240" w:lineRule="auto"/>
        <w:contextualSpacing/>
        <w:jc w:val="center"/>
        <w:rPr>
          <w:rFonts w:cs="Arial"/>
          <w:b/>
          <w:lang w:eastAsia="cs-CZ"/>
        </w:rPr>
      </w:pPr>
      <w:r>
        <w:rPr>
          <w:rFonts w:cs="Arial"/>
          <w:b/>
          <w:lang w:eastAsia="cs-CZ"/>
        </w:rPr>
        <w:t>SMLOUVA O DÍLO</w:t>
      </w:r>
    </w:p>
    <w:p w:rsidR="00D21965" w:rsidRDefault="00097B69">
      <w:pPr>
        <w:widowControl w:val="0"/>
        <w:spacing w:after="0" w:line="240" w:lineRule="auto"/>
        <w:contextualSpacing/>
        <w:jc w:val="center"/>
        <w:rPr>
          <w:rFonts w:cs="Arial"/>
          <w:b/>
          <w:color w:val="000000"/>
          <w:lang w:eastAsia="cs-CZ"/>
        </w:rPr>
      </w:pPr>
      <w:r>
        <w:rPr>
          <w:rFonts w:cs="Arial"/>
          <w:color w:val="000000"/>
          <w:lang w:eastAsia="cs-CZ"/>
        </w:rPr>
        <w:t>(dále jen „smlouva“)</w:t>
      </w:r>
    </w:p>
    <w:p w:rsidR="00D21965" w:rsidRDefault="00097B69">
      <w:pPr>
        <w:widowControl w:val="0"/>
        <w:spacing w:after="0" w:line="240" w:lineRule="auto"/>
        <w:contextualSpacing/>
        <w:jc w:val="center"/>
        <w:rPr>
          <w:rFonts w:cs="Arial"/>
          <w:color w:val="000000"/>
          <w:lang w:eastAsia="cs-CZ"/>
        </w:rPr>
      </w:pPr>
      <w:r>
        <w:rPr>
          <w:rFonts w:cs="Arial"/>
          <w:color w:val="000000"/>
          <w:lang w:eastAsia="cs-CZ"/>
        </w:rPr>
        <w:t xml:space="preserve">uzavřená </w:t>
      </w:r>
      <w:r>
        <w:rPr>
          <w:rFonts w:cs="Arial"/>
          <w:lang w:eastAsia="cs-CZ"/>
        </w:rPr>
        <w:t>podle § 2586 a násl. zákona č. 89/2012 Sb., ve</w:t>
      </w:r>
      <w:r>
        <w:rPr>
          <w:rFonts w:cs="Arial"/>
          <w:color w:val="000000"/>
          <w:lang w:eastAsia="cs-CZ"/>
        </w:rPr>
        <w:t xml:space="preserve"> znění pozdějších předpisů </w:t>
      </w:r>
    </w:p>
    <w:p w:rsidR="00D21965" w:rsidRDefault="00097B69">
      <w:pPr>
        <w:widowControl w:val="0"/>
        <w:spacing w:after="0" w:line="240" w:lineRule="auto"/>
        <w:contextualSpacing/>
        <w:jc w:val="center"/>
        <w:rPr>
          <w:rFonts w:cs="Arial"/>
          <w:lang w:eastAsia="cs-CZ"/>
        </w:rPr>
      </w:pPr>
      <w:r>
        <w:rPr>
          <w:rFonts w:cs="Arial"/>
          <w:lang w:eastAsia="cs-CZ"/>
        </w:rPr>
        <w:t>(dále jen „občanský zákoník“)</w:t>
      </w:r>
    </w:p>
    <w:p w:rsidR="00D21965" w:rsidRDefault="00D21965">
      <w:pPr>
        <w:widowControl w:val="0"/>
        <w:tabs>
          <w:tab w:val="left" w:pos="3544"/>
        </w:tabs>
        <w:spacing w:after="0" w:line="240" w:lineRule="auto"/>
        <w:contextualSpacing/>
        <w:rPr>
          <w:rFonts w:cs="Arial"/>
          <w:b/>
          <w:lang w:eastAsia="cs-CZ"/>
        </w:rPr>
      </w:pPr>
    </w:p>
    <w:p w:rsidR="00D21965" w:rsidRDefault="00D21965">
      <w:pPr>
        <w:widowControl w:val="0"/>
        <w:tabs>
          <w:tab w:val="left" w:pos="3544"/>
        </w:tabs>
        <w:spacing w:after="0" w:line="240" w:lineRule="auto"/>
      </w:pPr>
      <w:bookmarkStart w:id="0" w:name="_Hlk10031573"/>
      <w:bookmarkEnd w:id="0"/>
    </w:p>
    <w:p w:rsidR="00D21965" w:rsidRDefault="00097B69">
      <w:pPr>
        <w:widowControl w:val="0"/>
        <w:spacing w:after="0" w:line="240" w:lineRule="auto"/>
        <w:rPr>
          <w:rFonts w:cs="Arial"/>
        </w:rPr>
      </w:pPr>
      <w:r>
        <w:rPr>
          <w:rFonts w:cs="Arial"/>
          <w:b/>
          <w:bCs/>
        </w:rPr>
        <w:t>Střední průmyslová škola Emila Kolbena Rakovník, příspěvková organizace</w:t>
      </w:r>
      <w:r>
        <w:rPr>
          <w:rFonts w:cs="Arial"/>
        </w:rPr>
        <w:t xml:space="preserve"> </w:t>
      </w:r>
    </w:p>
    <w:p w:rsidR="00D21965" w:rsidRDefault="00097B69">
      <w:pPr>
        <w:suppressAutoHyphens/>
        <w:spacing w:after="0" w:line="240" w:lineRule="auto"/>
        <w:rPr>
          <w:rFonts w:cs="Arial"/>
          <w:bCs/>
        </w:rPr>
      </w:pPr>
      <w:r>
        <w:rPr>
          <w:rFonts w:cs="Arial"/>
        </w:rPr>
        <w:t>sídlo:</w:t>
      </w:r>
      <w:r>
        <w:rPr>
          <w:rFonts w:cs="Arial"/>
        </w:rPr>
        <w:tab/>
      </w:r>
      <w:r>
        <w:rPr>
          <w:rFonts w:cs="Arial"/>
        </w:rPr>
        <w:tab/>
      </w:r>
      <w:r>
        <w:rPr>
          <w:rFonts w:cs="Arial"/>
        </w:rPr>
        <w:tab/>
      </w:r>
      <w:r>
        <w:rPr>
          <w:rFonts w:cs="Arial"/>
        </w:rPr>
        <w:tab/>
      </w:r>
      <w:r>
        <w:rPr>
          <w:rFonts w:cs="Arial"/>
        </w:rPr>
        <w:tab/>
      </w:r>
      <w:proofErr w:type="spellStart"/>
      <w:r>
        <w:rPr>
          <w:rFonts w:cs="Arial"/>
          <w:bCs/>
        </w:rPr>
        <w:t>Sídl</w:t>
      </w:r>
      <w:proofErr w:type="spellEnd"/>
      <w:r>
        <w:rPr>
          <w:rFonts w:cs="Arial"/>
          <w:bCs/>
        </w:rPr>
        <w:t xml:space="preserve">. Gen. J. </w:t>
      </w:r>
      <w:proofErr w:type="spellStart"/>
      <w:r>
        <w:rPr>
          <w:rFonts w:cs="Arial"/>
          <w:bCs/>
        </w:rPr>
        <w:t>Kholla</w:t>
      </w:r>
      <w:proofErr w:type="spellEnd"/>
      <w:r>
        <w:rPr>
          <w:rFonts w:cs="Arial"/>
          <w:bCs/>
        </w:rPr>
        <w:t xml:space="preserve"> 2501, 269 01 Rakovník</w:t>
      </w:r>
    </w:p>
    <w:p w:rsidR="00D21965" w:rsidRDefault="00097B69">
      <w:pPr>
        <w:suppressAutoHyphens/>
        <w:spacing w:after="0" w:line="240" w:lineRule="auto"/>
        <w:rPr>
          <w:rFonts w:cs="Arial"/>
          <w:bCs/>
        </w:rPr>
      </w:pPr>
      <w:r>
        <w:rPr>
          <w:rFonts w:cs="Arial"/>
        </w:rPr>
        <w:t>IČ:</w:t>
      </w:r>
      <w:r>
        <w:rPr>
          <w:rFonts w:cs="Arial"/>
        </w:rPr>
        <w:tab/>
      </w:r>
      <w:r>
        <w:rPr>
          <w:rFonts w:cs="Arial"/>
        </w:rPr>
        <w:tab/>
      </w:r>
      <w:r>
        <w:rPr>
          <w:rFonts w:cs="Arial"/>
        </w:rPr>
        <w:tab/>
      </w:r>
      <w:r>
        <w:rPr>
          <w:rFonts w:cs="Arial"/>
        </w:rPr>
        <w:tab/>
      </w:r>
      <w:r>
        <w:rPr>
          <w:rFonts w:cs="Arial"/>
        </w:rPr>
        <w:tab/>
      </w:r>
      <w:r>
        <w:rPr>
          <w:rFonts w:cs="Arial"/>
          <w:bCs/>
        </w:rPr>
        <w:t>169 80 123</w:t>
      </w:r>
      <w:r>
        <w:rPr>
          <w:rFonts w:cs="Arial"/>
        </w:rPr>
        <w:tab/>
      </w:r>
      <w:r>
        <w:rPr>
          <w:rFonts w:cs="Arial"/>
        </w:rPr>
        <w:tab/>
      </w:r>
      <w:r>
        <w:rPr>
          <w:rFonts w:cs="Arial"/>
        </w:rPr>
        <w:tab/>
      </w:r>
      <w:r>
        <w:rPr>
          <w:rFonts w:cs="Arial"/>
        </w:rPr>
        <w:tab/>
      </w:r>
    </w:p>
    <w:p w:rsidR="00D21965" w:rsidRDefault="00097B69">
      <w:pPr>
        <w:widowControl w:val="0"/>
        <w:spacing w:after="0" w:line="240" w:lineRule="auto"/>
        <w:rPr>
          <w:rFonts w:cs="Arial"/>
        </w:rPr>
      </w:pPr>
      <w:r>
        <w:rPr>
          <w:rFonts w:cs="Arial"/>
        </w:rPr>
        <w:t>zastoupený:</w:t>
      </w:r>
      <w:r>
        <w:rPr>
          <w:rFonts w:cs="Arial"/>
        </w:rPr>
        <w:tab/>
      </w:r>
      <w:r>
        <w:rPr>
          <w:rFonts w:cs="Arial"/>
        </w:rPr>
        <w:tab/>
      </w:r>
      <w:r>
        <w:rPr>
          <w:rFonts w:cs="Arial"/>
        </w:rPr>
        <w:tab/>
      </w:r>
      <w:r>
        <w:rPr>
          <w:rFonts w:cs="Arial"/>
        </w:rPr>
        <w:tab/>
        <w:t xml:space="preserve">RNDr. Jan </w:t>
      </w:r>
      <w:proofErr w:type="spellStart"/>
      <w:r>
        <w:rPr>
          <w:rFonts w:cs="Arial"/>
        </w:rPr>
        <w:t>Jirátko</w:t>
      </w:r>
      <w:proofErr w:type="spellEnd"/>
      <w:r>
        <w:rPr>
          <w:rFonts w:cs="Arial"/>
        </w:rPr>
        <w:t>, ředitel</w:t>
      </w:r>
    </w:p>
    <w:p w:rsidR="00D21965" w:rsidRDefault="00097B69">
      <w:pPr>
        <w:widowControl w:val="0"/>
        <w:spacing w:after="0"/>
        <w:rPr>
          <w:rFonts w:cs="Arial"/>
        </w:rPr>
      </w:pPr>
      <w:r>
        <w:rPr>
          <w:rFonts w:cs="Arial"/>
          <w:lang w:eastAsia="cs-CZ"/>
        </w:rPr>
        <w:t>(dále jen „objednatel“)</w:t>
      </w:r>
      <w:r>
        <w:rPr>
          <w:rFonts w:cs="Arial"/>
          <w:lang w:eastAsia="cs-CZ"/>
        </w:rPr>
        <w:tab/>
      </w:r>
    </w:p>
    <w:p w:rsidR="00D21965" w:rsidRDefault="00D21965">
      <w:pPr>
        <w:widowControl w:val="0"/>
        <w:tabs>
          <w:tab w:val="left" w:pos="709"/>
        </w:tabs>
        <w:spacing w:after="0" w:line="240" w:lineRule="auto"/>
        <w:contextualSpacing/>
        <w:rPr>
          <w:rFonts w:cs="Arial"/>
          <w:lang w:eastAsia="cs-CZ"/>
        </w:rPr>
      </w:pPr>
    </w:p>
    <w:p w:rsidR="00D21965" w:rsidRDefault="00097B69">
      <w:pPr>
        <w:widowControl w:val="0"/>
        <w:tabs>
          <w:tab w:val="left" w:pos="709"/>
        </w:tabs>
        <w:spacing w:after="0" w:line="240" w:lineRule="auto"/>
        <w:contextualSpacing/>
        <w:rPr>
          <w:rFonts w:cs="Arial"/>
          <w:lang w:eastAsia="cs-CZ"/>
        </w:rPr>
      </w:pPr>
      <w:r>
        <w:rPr>
          <w:rFonts w:cs="Arial"/>
          <w:lang w:eastAsia="cs-CZ"/>
        </w:rPr>
        <w:t xml:space="preserve">a </w:t>
      </w:r>
    </w:p>
    <w:p w:rsidR="00D21965" w:rsidRDefault="00D21965">
      <w:pPr>
        <w:widowControl w:val="0"/>
        <w:tabs>
          <w:tab w:val="left" w:pos="3544"/>
        </w:tabs>
        <w:spacing w:after="0" w:line="240" w:lineRule="auto"/>
        <w:contextualSpacing/>
        <w:rPr>
          <w:rFonts w:cs="Arial"/>
          <w:b/>
          <w:lang w:eastAsia="cs-CZ"/>
        </w:rPr>
      </w:pPr>
    </w:p>
    <w:p w:rsidR="00D21965" w:rsidRDefault="00097B69">
      <w:pPr>
        <w:widowControl w:val="0"/>
        <w:tabs>
          <w:tab w:val="left" w:pos="3544"/>
        </w:tabs>
        <w:spacing w:after="0" w:line="240" w:lineRule="auto"/>
        <w:contextualSpacing/>
        <w:rPr>
          <w:rFonts w:cs="Arial"/>
          <w:lang w:eastAsia="cs-CZ"/>
        </w:rPr>
      </w:pPr>
      <w:r>
        <w:rPr>
          <w:rFonts w:cs="Arial"/>
          <w:highlight w:val="yellow"/>
        </w:rPr>
        <w:t>[_____] DOPLNÍ ÚČASTNÍK</w:t>
      </w:r>
      <w:bookmarkStart w:id="1" w:name="_Hlk2169758"/>
      <w:bookmarkEnd w:id="1"/>
    </w:p>
    <w:p w:rsidR="00D21965" w:rsidRDefault="00097B69">
      <w:pPr>
        <w:widowControl w:val="0"/>
        <w:tabs>
          <w:tab w:val="left" w:pos="3544"/>
        </w:tabs>
        <w:spacing w:after="0" w:line="240" w:lineRule="auto"/>
        <w:contextualSpacing/>
        <w:rPr>
          <w:rFonts w:cs="Arial"/>
          <w:lang w:eastAsia="cs-CZ"/>
        </w:rPr>
      </w:pPr>
      <w:r>
        <w:rPr>
          <w:rFonts w:cs="Arial"/>
          <w:lang w:eastAsia="cs-CZ"/>
        </w:rPr>
        <w:t>sídlo:</w:t>
      </w:r>
      <w:r>
        <w:rPr>
          <w:rFonts w:cs="Arial"/>
          <w:b/>
          <w:i/>
          <w:lang w:eastAsia="cs-CZ"/>
        </w:rPr>
        <w:tab/>
      </w:r>
      <w:r>
        <w:rPr>
          <w:rFonts w:cs="Arial"/>
          <w:highlight w:val="yellow"/>
        </w:rPr>
        <w:t>[_____] DOPLNÍ ÚČASTNÍK</w:t>
      </w:r>
    </w:p>
    <w:p w:rsidR="00D21965" w:rsidRDefault="00097B69">
      <w:pPr>
        <w:widowControl w:val="0"/>
        <w:tabs>
          <w:tab w:val="left" w:pos="709"/>
          <w:tab w:val="left" w:pos="3544"/>
        </w:tabs>
        <w:spacing w:after="0" w:line="240" w:lineRule="auto"/>
        <w:contextualSpacing/>
        <w:rPr>
          <w:rFonts w:cs="Arial"/>
          <w:lang w:eastAsia="cs-CZ"/>
        </w:rPr>
      </w:pPr>
      <w:r>
        <w:rPr>
          <w:rFonts w:cs="Arial"/>
          <w:lang w:eastAsia="cs-CZ"/>
        </w:rPr>
        <w:t>IČ:</w:t>
      </w:r>
      <w:r>
        <w:rPr>
          <w:rFonts w:cs="Arial"/>
          <w:i/>
          <w:lang w:eastAsia="cs-CZ"/>
        </w:rPr>
        <w:tab/>
        <w:t xml:space="preserve">        </w:t>
      </w:r>
      <w:r>
        <w:rPr>
          <w:rFonts w:cs="Arial"/>
          <w:i/>
          <w:lang w:eastAsia="cs-CZ"/>
        </w:rPr>
        <w:tab/>
      </w:r>
      <w:r>
        <w:rPr>
          <w:rFonts w:cs="Arial"/>
          <w:highlight w:val="yellow"/>
        </w:rPr>
        <w:t>[_____] DOPLNÍ ÚČASTNÍK</w:t>
      </w:r>
    </w:p>
    <w:p w:rsidR="00D21965" w:rsidRDefault="00097B69">
      <w:pPr>
        <w:widowControl w:val="0"/>
        <w:tabs>
          <w:tab w:val="left" w:pos="709"/>
          <w:tab w:val="left" w:pos="3544"/>
        </w:tabs>
        <w:spacing w:after="0" w:line="240" w:lineRule="auto"/>
        <w:contextualSpacing/>
        <w:rPr>
          <w:rFonts w:cs="Arial"/>
          <w:lang w:eastAsia="cs-CZ"/>
        </w:rPr>
      </w:pPr>
      <w:r>
        <w:rPr>
          <w:rFonts w:cs="Arial"/>
          <w:lang w:eastAsia="cs-CZ"/>
        </w:rPr>
        <w:t>DIČ:</w:t>
      </w:r>
      <w:r>
        <w:rPr>
          <w:rFonts w:cs="Arial"/>
          <w:i/>
          <w:lang w:eastAsia="cs-CZ"/>
        </w:rPr>
        <w:tab/>
        <w:t xml:space="preserve">       </w:t>
      </w:r>
      <w:r>
        <w:rPr>
          <w:rFonts w:cs="Arial"/>
          <w:i/>
          <w:lang w:eastAsia="cs-CZ"/>
        </w:rPr>
        <w:tab/>
      </w:r>
      <w:r>
        <w:rPr>
          <w:rFonts w:cs="Arial"/>
          <w:highlight w:val="yellow"/>
        </w:rPr>
        <w:t>[_____] DOPLNÍ ÚČASTNÍK</w:t>
      </w:r>
    </w:p>
    <w:p w:rsidR="00D21965" w:rsidRDefault="00097B69">
      <w:pPr>
        <w:widowControl w:val="0"/>
        <w:spacing w:after="0"/>
        <w:rPr>
          <w:rFonts w:cs="Arial"/>
        </w:rPr>
      </w:pPr>
      <w:r>
        <w:rPr>
          <w:rFonts w:cs="Arial"/>
        </w:rPr>
        <w:t>číslo účtu:</w:t>
      </w:r>
      <w:r>
        <w:rPr>
          <w:rFonts w:cs="Arial"/>
        </w:rPr>
        <w:tab/>
        <w:t xml:space="preserve">      </w:t>
      </w:r>
      <w:r>
        <w:rPr>
          <w:rFonts w:cs="Arial"/>
        </w:rPr>
        <w:tab/>
      </w:r>
      <w:r>
        <w:rPr>
          <w:rFonts w:cs="Arial"/>
        </w:rPr>
        <w:tab/>
      </w:r>
      <w:r>
        <w:rPr>
          <w:rFonts w:cs="Arial"/>
        </w:rPr>
        <w:tab/>
      </w:r>
      <w:r>
        <w:rPr>
          <w:rFonts w:cs="Arial"/>
          <w:highlight w:val="yellow"/>
        </w:rPr>
        <w:t>[_____] DOPLNÍ ÚČASTNÍK</w:t>
      </w:r>
    </w:p>
    <w:p w:rsidR="00D21965" w:rsidRDefault="00097B69">
      <w:pPr>
        <w:widowControl w:val="0"/>
        <w:tabs>
          <w:tab w:val="left" w:pos="709"/>
        </w:tabs>
        <w:spacing w:after="0" w:line="240" w:lineRule="auto"/>
        <w:contextualSpacing/>
        <w:rPr>
          <w:rFonts w:cs="Arial"/>
          <w:lang w:eastAsia="cs-CZ"/>
        </w:rPr>
      </w:pPr>
      <w:r>
        <w:rPr>
          <w:rFonts w:cs="Arial"/>
          <w:lang w:eastAsia="cs-CZ"/>
        </w:rPr>
        <w:t xml:space="preserve">zapsaný v obchodním rejstříku vedeném </w:t>
      </w:r>
      <w:r>
        <w:rPr>
          <w:rFonts w:cs="Arial"/>
          <w:highlight w:val="yellow"/>
        </w:rPr>
        <w:t>[_____] DOPLNÍ ÚČASTNÍK</w:t>
      </w:r>
      <w:r>
        <w:rPr>
          <w:rFonts w:cs="Arial"/>
          <w:lang w:eastAsia="cs-CZ"/>
        </w:rPr>
        <w:t xml:space="preserve"> pod </w:t>
      </w:r>
      <w:proofErr w:type="spellStart"/>
      <w:r>
        <w:rPr>
          <w:rFonts w:cs="Arial"/>
          <w:lang w:eastAsia="cs-CZ"/>
        </w:rPr>
        <w:t>sp</w:t>
      </w:r>
      <w:proofErr w:type="spellEnd"/>
      <w:r>
        <w:rPr>
          <w:rFonts w:cs="Arial"/>
          <w:lang w:eastAsia="cs-CZ"/>
        </w:rPr>
        <w:t xml:space="preserve">. zn. </w:t>
      </w:r>
      <w:r>
        <w:rPr>
          <w:rFonts w:cs="Arial"/>
          <w:highlight w:val="yellow"/>
        </w:rPr>
        <w:t>[_____] DOPLNÍ ÚČASTNÍK</w:t>
      </w:r>
    </w:p>
    <w:p w:rsidR="00D21965" w:rsidRDefault="00097B69">
      <w:pPr>
        <w:widowControl w:val="0"/>
        <w:spacing w:after="0"/>
        <w:rPr>
          <w:rFonts w:cs="Arial"/>
        </w:rPr>
      </w:pPr>
      <w:r>
        <w:rPr>
          <w:rFonts w:cs="Arial"/>
          <w:lang w:eastAsia="cs-CZ"/>
        </w:rPr>
        <w:t>(dále jen „zhotovitel“)</w:t>
      </w:r>
    </w:p>
    <w:p w:rsidR="00D21965" w:rsidRDefault="00D21965">
      <w:pPr>
        <w:rPr>
          <w:lang w:eastAsia="cs-CZ"/>
        </w:rPr>
      </w:pPr>
    </w:p>
    <w:p w:rsidR="00D21965" w:rsidRDefault="00D21965">
      <w:pPr>
        <w:pStyle w:val="Nadpis1"/>
        <w:keepNext w:val="0"/>
        <w:keepLines w:val="0"/>
        <w:widowControl w:val="0"/>
        <w:numPr>
          <w:ilvl w:val="0"/>
          <w:numId w:val="2"/>
        </w:numPr>
        <w:ind w:left="0"/>
        <w:rPr>
          <w:lang w:eastAsia="cs-CZ"/>
        </w:rPr>
      </w:pPr>
    </w:p>
    <w:p w:rsidR="00D21965" w:rsidRDefault="00097B69">
      <w:pPr>
        <w:pStyle w:val="Nadpis5"/>
        <w:keepNext w:val="0"/>
        <w:keepLines w:val="0"/>
        <w:widowControl w:val="0"/>
      </w:pPr>
      <w:r>
        <w:rPr>
          <w:lang w:eastAsia="cs-CZ"/>
        </w:rPr>
        <w:t>Preambule</w:t>
      </w:r>
    </w:p>
    <w:p w:rsidR="00D21965" w:rsidRDefault="00097B69">
      <w:pPr>
        <w:pStyle w:val="Nadpis2"/>
        <w:keepNext w:val="0"/>
        <w:keepLines w:val="0"/>
        <w:widowControl w:val="0"/>
        <w:numPr>
          <w:ilvl w:val="1"/>
          <w:numId w:val="2"/>
        </w:numPr>
        <w:ind w:left="709" w:hanging="709"/>
        <w:rPr>
          <w:rFonts w:cs="Arial"/>
        </w:rPr>
      </w:pPr>
      <w:r>
        <w:rPr>
          <w:rFonts w:cs="Arial"/>
        </w:rPr>
        <w:t xml:space="preserve">Smluvní strany uzavírají tuto smlouvu jako výsledek výběrového řízení na zakázku </w:t>
      </w:r>
      <w:r>
        <w:rPr>
          <w:rFonts w:cs="Arial"/>
          <w:b/>
        </w:rPr>
        <w:t>„SPŠ Emila Kolbena Rakovník – Dodávka a montáž kazetových podhledů“</w:t>
      </w:r>
      <w:r>
        <w:rPr>
          <w:rFonts w:cs="Arial"/>
        </w:rPr>
        <w:t xml:space="preserve"> (dále jen „výběrové řízení“ nebo „veřejná zakázka“), zadávanou mimo režim zákona č. 134/2016 Sb., o zadávání veřejných zakázek, ve znění pozdějších předpisů.</w:t>
      </w:r>
    </w:p>
    <w:p w:rsidR="00D21965" w:rsidRDefault="00D21965">
      <w:pPr>
        <w:pStyle w:val="Nadpis1"/>
        <w:numPr>
          <w:ilvl w:val="0"/>
          <w:numId w:val="2"/>
        </w:numPr>
        <w:ind w:left="0"/>
        <w:rPr>
          <w:lang w:eastAsia="cs-CZ"/>
        </w:rPr>
      </w:pPr>
    </w:p>
    <w:p w:rsidR="00D21965" w:rsidRDefault="00097B69">
      <w:pPr>
        <w:pStyle w:val="Nadpis5"/>
        <w:keepNext w:val="0"/>
        <w:keepLines w:val="0"/>
        <w:widowControl w:val="0"/>
        <w:rPr>
          <w:lang w:eastAsia="cs-CZ"/>
        </w:rPr>
      </w:pPr>
      <w:r>
        <w:rPr>
          <w:lang w:eastAsia="cs-CZ"/>
        </w:rPr>
        <w:t>Účel a předmět plnění</w:t>
      </w:r>
    </w:p>
    <w:p w:rsidR="00D21965" w:rsidRDefault="00097B69">
      <w:pPr>
        <w:pStyle w:val="Nadpis2"/>
        <w:keepNext w:val="0"/>
        <w:keepLines w:val="0"/>
        <w:widowControl w:val="0"/>
        <w:numPr>
          <w:ilvl w:val="1"/>
          <w:numId w:val="2"/>
        </w:numPr>
        <w:ind w:left="709" w:hanging="709"/>
        <w:rPr>
          <w:rFonts w:cs="Arial"/>
        </w:rPr>
      </w:pPr>
      <w:r>
        <w:rPr>
          <w:rFonts w:cs="Arial"/>
        </w:rPr>
        <w:t>Účelem této smlouvy je upravit vzájemné právní vztahy mezi objednatelem a zhotovitelem, a to tak, jak je dále v této smlouvě uvedeno.</w:t>
      </w:r>
    </w:p>
    <w:p w:rsidR="00D21965" w:rsidRDefault="00097B69">
      <w:pPr>
        <w:pStyle w:val="Nadpis2"/>
        <w:keepNext w:val="0"/>
        <w:keepLines w:val="0"/>
        <w:widowControl w:val="0"/>
        <w:numPr>
          <w:ilvl w:val="1"/>
          <w:numId w:val="2"/>
        </w:numPr>
        <w:ind w:left="709" w:hanging="709"/>
      </w:pPr>
      <w:r>
        <w:t>Zhotovitel se touto smlouvou zavazuje provést na svůj náklad a na své nebezpečí pro objednatele dílo dle specifikace a za podmínek uvedených v této smlouvě a objednatel se zavazuje dílo převzít a zaplatit za něj zhotoviteli sjednanou cenu.</w:t>
      </w:r>
    </w:p>
    <w:p w:rsidR="00D21965" w:rsidRDefault="00097B69">
      <w:pPr>
        <w:pStyle w:val="Nadpis2"/>
        <w:keepNext w:val="0"/>
        <w:keepLines w:val="0"/>
        <w:widowControl w:val="0"/>
        <w:numPr>
          <w:ilvl w:val="1"/>
          <w:numId w:val="2"/>
        </w:numPr>
        <w:ind w:left="709" w:hanging="709"/>
      </w:pPr>
      <w:r>
        <w:rPr>
          <w:rFonts w:eastAsia="Times New Roman" w:cs="Arial"/>
          <w:lang w:eastAsia="cs-CZ"/>
        </w:rPr>
        <w:t xml:space="preserve">Předmětem této smlouvy je </w:t>
      </w:r>
      <w:r>
        <w:rPr>
          <w:rFonts w:eastAsia="Times New Roman" w:cs="Arial"/>
          <w:b/>
          <w:lang w:eastAsia="cs-CZ"/>
        </w:rPr>
        <w:t>dodávka a montáž kazetových podhledů</w:t>
      </w:r>
      <w:r>
        <w:rPr>
          <w:rFonts w:eastAsia="Times New Roman" w:cs="Arial"/>
          <w:lang w:eastAsia="cs-CZ"/>
        </w:rPr>
        <w:t xml:space="preserve"> </w:t>
      </w:r>
      <w:r>
        <w:rPr>
          <w:rFonts w:eastAsia="Times New Roman" w:cs="Arial"/>
          <w:b/>
          <w:bCs w:val="0"/>
          <w:lang w:eastAsia="cs-CZ"/>
        </w:rPr>
        <w:t>na chodbách v 1. a 2. patře (tj. 2. a 3. podlaží) budovy teoretické výuk</w:t>
      </w:r>
      <w:r w:rsidRPr="00F67A8D">
        <w:rPr>
          <w:rFonts w:eastAsia="Times New Roman" w:cs="Arial"/>
          <w:b/>
          <w:bCs w:val="0"/>
          <w:lang w:eastAsia="cs-CZ"/>
        </w:rPr>
        <w:t>y</w:t>
      </w:r>
      <w:r w:rsidR="0015639C" w:rsidRPr="00F67A8D">
        <w:rPr>
          <w:rFonts w:eastAsia="Times New Roman" w:cs="Arial"/>
          <w:b/>
          <w:bCs w:val="0"/>
          <w:lang w:eastAsia="cs-CZ"/>
        </w:rPr>
        <w:t xml:space="preserve"> Střední průmyslové školy Emila Kolbena Rakovník, p. o.</w:t>
      </w:r>
      <w:r w:rsidRPr="00F67A8D">
        <w:rPr>
          <w:rFonts w:eastAsia="Times New Roman" w:cs="Arial"/>
          <w:lang w:eastAsia="cs-CZ"/>
        </w:rPr>
        <w:t xml:space="preserve"> (</w:t>
      </w:r>
      <w:r w:rsidR="0015639C" w:rsidRPr="00F67A8D">
        <w:rPr>
          <w:rFonts w:eastAsia="Times New Roman" w:cs="Arial"/>
          <w:lang w:eastAsia="cs-CZ"/>
        </w:rPr>
        <w:t xml:space="preserve">dále též: </w:t>
      </w:r>
      <w:r w:rsidRPr="00F67A8D">
        <w:rPr>
          <w:rFonts w:eastAsia="Times New Roman" w:cs="Arial"/>
          <w:lang w:eastAsia="cs-CZ"/>
        </w:rPr>
        <w:t xml:space="preserve">sídlo objednatele) dle specifikace uvedené v Příloze č. 1 této smlouvy.  </w:t>
      </w:r>
    </w:p>
    <w:p w:rsidR="00D21965" w:rsidRDefault="00D21965">
      <w:pPr>
        <w:pStyle w:val="Nadpis2"/>
        <w:numPr>
          <w:ilvl w:val="0"/>
          <w:numId w:val="0"/>
        </w:numPr>
        <w:ind w:left="1134"/>
        <w:rPr>
          <w:highlight w:val="darkGreen"/>
          <w:lang w:eastAsia="cs-CZ"/>
        </w:rPr>
      </w:pPr>
      <w:bookmarkStart w:id="2" w:name="_Hlk12361604"/>
      <w:bookmarkEnd w:id="2"/>
    </w:p>
    <w:p w:rsidR="00D21965" w:rsidRPr="00F67A8D" w:rsidRDefault="00097B69">
      <w:pPr>
        <w:pStyle w:val="Nadpis2"/>
        <w:numPr>
          <w:ilvl w:val="1"/>
          <w:numId w:val="2"/>
        </w:numPr>
        <w:ind w:left="709" w:hanging="709"/>
      </w:pPr>
      <w:r w:rsidRPr="00F67A8D">
        <w:t>Postup prací bude koordinován s objednatelem tak, aby došlo k co nejmenšímu omezení běžného provozu školy.</w:t>
      </w:r>
    </w:p>
    <w:p w:rsidR="00D21965" w:rsidRDefault="00097B69">
      <w:pPr>
        <w:pStyle w:val="Nadpis2"/>
        <w:keepNext w:val="0"/>
        <w:keepLines w:val="0"/>
        <w:widowControl w:val="0"/>
        <w:numPr>
          <w:ilvl w:val="1"/>
          <w:numId w:val="2"/>
        </w:numPr>
        <w:ind w:left="709" w:hanging="709"/>
      </w:pPr>
      <w:bookmarkStart w:id="3" w:name="_Hlk2776540"/>
      <w:bookmarkStart w:id="4" w:name="_Hlk2775418"/>
      <w:r>
        <w:rPr>
          <w:rFonts w:eastAsia="Times New Roman" w:cs="Arial"/>
          <w:color w:val="000000"/>
          <w:lang w:eastAsia="cs-CZ"/>
        </w:rPr>
        <w:t>Z</w:t>
      </w:r>
      <w:bookmarkEnd w:id="3"/>
      <w:bookmarkEnd w:id="4"/>
      <w:r>
        <w:rPr>
          <w:rFonts w:eastAsia="Times New Roman" w:cs="Arial"/>
          <w:color w:val="000000"/>
          <w:lang w:eastAsia="cs-CZ"/>
        </w:rPr>
        <w:t>hotovitel je povinen zajistit koordinaci prací se zhotovitelem provádějícím opravu elektroinstalace.</w:t>
      </w:r>
    </w:p>
    <w:p w:rsidR="00D21965" w:rsidRDefault="00097B69">
      <w:pPr>
        <w:pStyle w:val="Nadpis2"/>
        <w:widowControl w:val="0"/>
        <w:numPr>
          <w:ilvl w:val="1"/>
          <w:numId w:val="2"/>
        </w:numPr>
        <w:ind w:left="709" w:hanging="709"/>
      </w:pPr>
      <w:r>
        <w:rPr>
          <w:rFonts w:eastAsia="Times New Roman" w:cs="Arial"/>
          <w:color w:val="000000"/>
          <w:lang w:eastAsia="cs-CZ"/>
        </w:rPr>
        <w:t>Zhotovitel se zavazuje zajistit, aby při provádění díla nedošlo ke škodám na majetku, zdraví, životech, přírodě ani životním prostředí.</w:t>
      </w:r>
    </w:p>
    <w:p w:rsidR="00D21965" w:rsidRDefault="00097B69">
      <w:pPr>
        <w:pStyle w:val="Nadpis2"/>
        <w:keepNext w:val="0"/>
        <w:keepLines w:val="0"/>
        <w:widowControl w:val="0"/>
        <w:numPr>
          <w:ilvl w:val="1"/>
          <w:numId w:val="2"/>
        </w:numPr>
        <w:ind w:left="709" w:hanging="709"/>
        <w:rPr>
          <w:lang w:eastAsia="cs-CZ"/>
        </w:rPr>
      </w:pPr>
      <w:r>
        <w:rPr>
          <w:rFonts w:eastAsia="Times New Roman" w:cs="Arial"/>
          <w:color w:val="000000"/>
          <w:lang w:eastAsia="cs-CZ"/>
        </w:rPr>
        <w:t>Veškeré práce budou provedeny s odbornou péčí dle platných právních předpisů. Pro účely této smlouvy se dílem způsobilým k předání rozumí dílo prosté jakýchkoliv vad a nedodělků a je-li předvedena jeho způsobilost sloužit svému účelu. Smluvní strany po vzájemné dohodě vylučují užití ustanovení § 2628 občanského zákoníku.</w:t>
      </w:r>
    </w:p>
    <w:p w:rsidR="00D21965" w:rsidRDefault="00D21965">
      <w:pPr>
        <w:pStyle w:val="Nadpis1"/>
        <w:keepNext w:val="0"/>
        <w:keepLines w:val="0"/>
        <w:widowControl w:val="0"/>
        <w:numPr>
          <w:ilvl w:val="0"/>
          <w:numId w:val="2"/>
        </w:numPr>
        <w:ind w:left="0"/>
        <w:rPr>
          <w:lang w:eastAsia="cs-CZ"/>
        </w:rPr>
      </w:pPr>
    </w:p>
    <w:p w:rsidR="00D21965" w:rsidRDefault="00097B69">
      <w:pPr>
        <w:pStyle w:val="Nadpis5"/>
        <w:keepNext w:val="0"/>
        <w:keepLines w:val="0"/>
        <w:widowControl w:val="0"/>
        <w:rPr>
          <w:lang w:eastAsia="cs-CZ"/>
        </w:rPr>
      </w:pPr>
      <w:r>
        <w:rPr>
          <w:lang w:eastAsia="cs-CZ"/>
        </w:rPr>
        <w:t>Podmínky zhotovování díla</w:t>
      </w:r>
    </w:p>
    <w:p w:rsidR="00D21965" w:rsidRDefault="00097B69">
      <w:pPr>
        <w:pStyle w:val="Nadpis2"/>
        <w:keepNext w:val="0"/>
        <w:keepLines w:val="0"/>
        <w:widowControl w:val="0"/>
        <w:numPr>
          <w:ilvl w:val="1"/>
          <w:numId w:val="2"/>
        </w:numPr>
        <w:ind w:left="709" w:hanging="709"/>
        <w:rPr>
          <w:lang w:eastAsia="cs-CZ"/>
        </w:rPr>
      </w:pPr>
      <w:r>
        <w:rPr>
          <w:lang w:eastAsia="cs-CZ"/>
        </w:rPr>
        <w:t>Zhotovitel se zavazuje zhotovit dílo svým jménem a na vlastní odpovědnost.</w:t>
      </w:r>
    </w:p>
    <w:p w:rsidR="00D21965" w:rsidRDefault="00097B69">
      <w:pPr>
        <w:pStyle w:val="Nadpis2"/>
        <w:keepNext w:val="0"/>
        <w:keepLines w:val="0"/>
        <w:widowControl w:val="0"/>
        <w:numPr>
          <w:ilvl w:val="1"/>
          <w:numId w:val="2"/>
        </w:numPr>
        <w:ind w:left="709" w:hanging="709"/>
        <w:rPr>
          <w:rFonts w:eastAsia="Times New Roman" w:cs="Arial"/>
          <w:color w:val="000000"/>
          <w:lang w:eastAsia="cs-CZ"/>
        </w:rPr>
      </w:pPr>
      <w:r>
        <w:rPr>
          <w:rFonts w:eastAsia="Times New Roman" w:cs="Arial"/>
          <w:color w:val="000000"/>
          <w:lang w:eastAsia="cs-CZ"/>
        </w:rPr>
        <w:t>Korespondence a platební doklady, které budou objednateli zasílány zhotovitelem, musí být označeny názvem veřejné zakázky. Neoznačenou korespondenci a platební doklady má objednatel právo vrátit zhotoviteli.</w:t>
      </w:r>
    </w:p>
    <w:p w:rsidR="00D21965" w:rsidRDefault="00097B69">
      <w:pPr>
        <w:pStyle w:val="Nadpis2"/>
        <w:keepNext w:val="0"/>
        <w:keepLines w:val="0"/>
        <w:widowControl w:val="0"/>
        <w:numPr>
          <w:ilvl w:val="1"/>
          <w:numId w:val="2"/>
        </w:numPr>
        <w:ind w:left="709" w:hanging="709"/>
        <w:rPr>
          <w:rFonts w:eastAsia="Times New Roman" w:cs="Arial"/>
          <w:color w:val="000000"/>
          <w:lang w:eastAsia="cs-CZ"/>
        </w:rPr>
      </w:pPr>
      <w:r>
        <w:rPr>
          <w:rFonts w:eastAsia="Times New Roman" w:cs="Arial"/>
          <w:color w:val="000000"/>
          <w:lang w:eastAsia="cs-CZ"/>
        </w:rPr>
        <w:t>Zhotovitel je oprávněn využít k plnění díla poddodavatele (blíže viz čl. 9.7 smlouvy) jen se souhlasem objednatele.</w:t>
      </w:r>
    </w:p>
    <w:p w:rsidR="00D21965" w:rsidRDefault="00097B69">
      <w:pPr>
        <w:pStyle w:val="Nadpis2"/>
        <w:keepNext w:val="0"/>
        <w:keepLines w:val="0"/>
        <w:widowControl w:val="0"/>
        <w:numPr>
          <w:ilvl w:val="1"/>
          <w:numId w:val="2"/>
        </w:numPr>
        <w:ind w:left="709" w:hanging="709"/>
      </w:pPr>
      <w:r>
        <w:rPr>
          <w:rFonts w:eastAsia="Times New Roman" w:cs="Arial"/>
          <w:color w:val="000000"/>
          <w:lang w:eastAsia="cs-CZ"/>
        </w:rPr>
        <w:t>Domnívá-li se zhotovitel, že pro řádné provádění prací existují překážky, musí to neprodleně písemně ohlásit objednateli. Opomene-li toto oznámení, může uplatnit jen ty okolnosti, které byly objednateli známy včetně jejich účinků.</w:t>
      </w:r>
    </w:p>
    <w:p w:rsidR="00D21965" w:rsidRDefault="00D21965">
      <w:pPr>
        <w:pStyle w:val="Nadpis2"/>
        <w:numPr>
          <w:ilvl w:val="0"/>
          <w:numId w:val="0"/>
        </w:numPr>
        <w:ind w:left="357"/>
        <w:rPr>
          <w:lang w:eastAsia="cs-CZ"/>
        </w:rPr>
      </w:pPr>
    </w:p>
    <w:p w:rsidR="00D21965" w:rsidRDefault="00D21965">
      <w:pPr>
        <w:pStyle w:val="Nadpis1"/>
        <w:keepNext w:val="0"/>
        <w:keepLines w:val="0"/>
        <w:widowControl w:val="0"/>
        <w:numPr>
          <w:ilvl w:val="0"/>
          <w:numId w:val="2"/>
        </w:numPr>
        <w:ind w:left="0"/>
        <w:rPr>
          <w:lang w:eastAsia="cs-CZ"/>
        </w:rPr>
      </w:pPr>
    </w:p>
    <w:p w:rsidR="00D21965" w:rsidRDefault="00097B69">
      <w:pPr>
        <w:pStyle w:val="Nadpis5"/>
        <w:keepNext w:val="0"/>
        <w:keepLines w:val="0"/>
        <w:widowControl w:val="0"/>
        <w:rPr>
          <w:lang w:eastAsia="cs-CZ"/>
        </w:rPr>
      </w:pPr>
      <w:r>
        <w:rPr>
          <w:lang w:eastAsia="cs-CZ"/>
        </w:rPr>
        <w:t>Doba a místo plnění</w:t>
      </w:r>
    </w:p>
    <w:p w:rsidR="0015639C" w:rsidRPr="0015639C" w:rsidRDefault="00097B69" w:rsidP="0015639C">
      <w:pPr>
        <w:pStyle w:val="Nadpis2"/>
        <w:keepNext w:val="0"/>
        <w:keepLines w:val="0"/>
        <w:widowControl w:val="0"/>
        <w:numPr>
          <w:ilvl w:val="1"/>
          <w:numId w:val="2"/>
        </w:numPr>
        <w:ind w:left="709" w:hanging="709"/>
        <w:rPr>
          <w:lang w:eastAsia="cs-CZ"/>
        </w:rPr>
      </w:pPr>
      <w:r w:rsidRPr="0015639C">
        <w:rPr>
          <w:rFonts w:eastAsia="Times New Roman" w:cs="Arial"/>
          <w:color w:val="000000"/>
          <w:lang w:eastAsia="cs-CZ"/>
        </w:rPr>
        <w:t xml:space="preserve">Místo realizace díla: sídlo objednatele </w:t>
      </w:r>
    </w:p>
    <w:p w:rsidR="00D21965" w:rsidRDefault="00097B69" w:rsidP="0015639C">
      <w:pPr>
        <w:pStyle w:val="Nadpis2"/>
        <w:keepNext w:val="0"/>
        <w:keepLines w:val="0"/>
        <w:widowControl w:val="0"/>
        <w:numPr>
          <w:ilvl w:val="1"/>
          <w:numId w:val="2"/>
        </w:numPr>
        <w:ind w:left="709" w:hanging="709"/>
        <w:rPr>
          <w:lang w:eastAsia="cs-CZ"/>
        </w:rPr>
      </w:pPr>
      <w:r w:rsidRPr="0015639C">
        <w:rPr>
          <w:rFonts w:eastAsia="Times New Roman" w:cs="Arial"/>
          <w:color w:val="000000"/>
          <w:lang w:eastAsia="cs-CZ"/>
        </w:rPr>
        <w:t xml:space="preserve">Zahájení realizace díla: do 2 týdnů od uveřejnění smlouvy v registru smluv </w:t>
      </w:r>
    </w:p>
    <w:p w:rsidR="00D21965" w:rsidRDefault="00097B69">
      <w:pPr>
        <w:widowControl w:val="0"/>
        <w:spacing w:before="120" w:after="0" w:line="240" w:lineRule="auto"/>
        <w:ind w:left="709" w:hanging="1"/>
        <w:rPr>
          <w:rFonts w:eastAsia="Times New Roman" w:cs="Arial"/>
          <w:color w:val="000000"/>
          <w:lang w:eastAsia="cs-CZ"/>
        </w:rPr>
      </w:pPr>
      <w:r>
        <w:rPr>
          <w:rFonts w:eastAsia="Times New Roman" w:cs="Arial"/>
          <w:color w:val="000000"/>
          <w:lang w:eastAsia="cs-CZ"/>
        </w:rPr>
        <w:t xml:space="preserve">Kompletní dokončení díla: </w:t>
      </w:r>
      <w:r>
        <w:rPr>
          <w:rFonts w:eastAsia="Times New Roman" w:cs="Arial"/>
          <w:b/>
          <w:color w:val="000000"/>
          <w:lang w:eastAsia="cs-CZ"/>
        </w:rPr>
        <w:t xml:space="preserve">do 60 dnů od zahájení realizace </w:t>
      </w:r>
    </w:p>
    <w:p w:rsidR="00D21965" w:rsidRDefault="00097B69">
      <w:pPr>
        <w:pStyle w:val="Nadpis2"/>
        <w:keepNext w:val="0"/>
        <w:keepLines w:val="0"/>
        <w:widowControl w:val="0"/>
        <w:numPr>
          <w:ilvl w:val="1"/>
          <w:numId w:val="2"/>
        </w:numPr>
        <w:ind w:left="709" w:hanging="709"/>
        <w:rPr>
          <w:lang w:eastAsia="cs-CZ"/>
        </w:rPr>
      </w:pPr>
      <w:r>
        <w:rPr>
          <w:lang w:eastAsia="cs-CZ"/>
        </w:rPr>
        <w:t>Lhůty provádění budou prodlouženy:</w:t>
      </w:r>
    </w:p>
    <w:p w:rsidR="00D21965" w:rsidRDefault="00097B69">
      <w:pPr>
        <w:widowControl w:val="0"/>
        <w:numPr>
          <w:ilvl w:val="0"/>
          <w:numId w:val="3"/>
        </w:numPr>
        <w:tabs>
          <w:tab w:val="left" w:pos="1418"/>
        </w:tabs>
        <w:spacing w:after="0" w:line="240" w:lineRule="auto"/>
        <w:ind w:left="1418" w:hanging="709"/>
        <w:rPr>
          <w:rFonts w:eastAsia="Times New Roman" w:cs="Arial"/>
          <w:color w:val="000000"/>
          <w:lang w:eastAsia="cs-CZ"/>
        </w:rPr>
      </w:pPr>
      <w:r>
        <w:rPr>
          <w:rFonts w:eastAsia="Times New Roman" w:cs="Arial"/>
          <w:color w:val="000000"/>
          <w:lang w:eastAsia="cs-CZ"/>
        </w:rPr>
        <w:t xml:space="preserve">jestliže překážky v provádění díla zavinil objednatel,   </w:t>
      </w:r>
    </w:p>
    <w:p w:rsidR="00D21965" w:rsidRDefault="00097B69">
      <w:pPr>
        <w:widowControl w:val="0"/>
        <w:numPr>
          <w:ilvl w:val="0"/>
          <w:numId w:val="3"/>
        </w:numPr>
        <w:tabs>
          <w:tab w:val="left" w:pos="1418"/>
        </w:tabs>
        <w:spacing w:after="0" w:line="240" w:lineRule="auto"/>
        <w:ind w:left="1418" w:hanging="709"/>
        <w:rPr>
          <w:rFonts w:eastAsia="Times New Roman" w:cs="Arial"/>
          <w:color w:val="000000"/>
          <w:lang w:eastAsia="cs-CZ"/>
        </w:rPr>
      </w:pPr>
      <w:r>
        <w:rPr>
          <w:rFonts w:eastAsia="Times New Roman" w:cs="Arial"/>
          <w:color w:val="000000"/>
          <w:lang w:eastAsia="cs-CZ"/>
        </w:rPr>
        <w:t>jestliže přerušení prací bylo zaviněno vyšší mocí, nebo jinými okolnostmi nezaviněnými zhotovitelem.</w:t>
      </w:r>
    </w:p>
    <w:p w:rsidR="00D21965" w:rsidRDefault="00097B69">
      <w:pPr>
        <w:pStyle w:val="Nadpis2"/>
        <w:numPr>
          <w:ilvl w:val="1"/>
          <w:numId w:val="2"/>
        </w:numPr>
        <w:ind w:left="709" w:hanging="709"/>
        <w:rPr>
          <w:lang w:eastAsia="cs-CZ"/>
        </w:rPr>
      </w:pPr>
      <w:r>
        <w:rPr>
          <w:lang w:eastAsia="cs-CZ"/>
        </w:rPr>
        <w:lastRenderedPageBreak/>
        <w:t>O uveřejnění smlouvy v registru smluv bude objednatel bez zbytečného odkladu informovat zhotovitele.</w:t>
      </w:r>
    </w:p>
    <w:p w:rsidR="00D21965" w:rsidRDefault="00D21965">
      <w:pPr>
        <w:pStyle w:val="Nadpis1"/>
        <w:keepNext w:val="0"/>
        <w:keepLines w:val="0"/>
        <w:widowControl w:val="0"/>
        <w:numPr>
          <w:ilvl w:val="0"/>
          <w:numId w:val="2"/>
        </w:numPr>
        <w:ind w:left="0"/>
        <w:rPr>
          <w:lang w:eastAsia="cs-CZ"/>
        </w:rPr>
      </w:pPr>
    </w:p>
    <w:p w:rsidR="00D21965" w:rsidRDefault="00097B69">
      <w:pPr>
        <w:pStyle w:val="Nadpis5"/>
        <w:keepNext w:val="0"/>
        <w:keepLines w:val="0"/>
        <w:widowControl w:val="0"/>
        <w:rPr>
          <w:lang w:eastAsia="cs-CZ"/>
        </w:rPr>
      </w:pPr>
      <w:r>
        <w:rPr>
          <w:lang w:eastAsia="cs-CZ"/>
        </w:rPr>
        <w:t>Cena</w:t>
      </w:r>
    </w:p>
    <w:p w:rsidR="00D21965" w:rsidRDefault="00097B69">
      <w:pPr>
        <w:pStyle w:val="Nadpis2"/>
        <w:keepNext w:val="0"/>
        <w:keepLines w:val="0"/>
        <w:widowControl w:val="0"/>
        <w:numPr>
          <w:ilvl w:val="1"/>
          <w:numId w:val="2"/>
        </w:numPr>
        <w:ind w:left="709" w:hanging="709"/>
      </w:pPr>
      <w:r>
        <w:rPr>
          <w:rFonts w:eastAsia="Times New Roman" w:cs="Arial"/>
          <w:color w:val="000000"/>
          <w:lang w:eastAsia="cs-CZ"/>
        </w:rPr>
        <w:t>Cena za provedení díla dle této smlouvy činí</w:t>
      </w:r>
      <w:r>
        <w:rPr>
          <w:rFonts w:eastAsia="Times New Roman" w:cs="Arial"/>
          <w:b/>
          <w:color w:val="000000"/>
          <w:lang w:eastAsia="cs-CZ"/>
        </w:rPr>
        <w:t xml:space="preserve"> </w:t>
      </w:r>
      <w:bookmarkStart w:id="5" w:name="__DdeLink__1268_1367261789"/>
      <w:r>
        <w:rPr>
          <w:rFonts w:eastAsia="Times New Roman" w:cs="Arial"/>
          <w:color w:val="000000"/>
          <w:highlight w:val="yellow"/>
          <w:lang w:eastAsia="cs-CZ"/>
        </w:rPr>
        <w:t>[_____] DOPLNÍ ÚČASTNÍK</w:t>
      </w:r>
      <w:r>
        <w:rPr>
          <w:rFonts w:eastAsia="Times New Roman" w:cs="Arial"/>
          <w:color w:val="000000"/>
          <w:lang w:eastAsia="cs-CZ"/>
        </w:rPr>
        <w:t xml:space="preserve"> bez DPH (slovy: </w:t>
      </w:r>
      <w:r>
        <w:rPr>
          <w:rFonts w:eastAsia="Times New Roman" w:cs="Arial"/>
          <w:color w:val="000000"/>
          <w:highlight w:val="yellow"/>
          <w:lang w:eastAsia="cs-CZ"/>
        </w:rPr>
        <w:t>[_____] DOPLNÍ ÚČASTNÍK</w:t>
      </w:r>
      <w:r>
        <w:rPr>
          <w:rFonts w:eastAsia="Times New Roman" w:cs="Arial"/>
          <w:color w:val="000000"/>
          <w:lang w:eastAsia="cs-CZ"/>
        </w:rPr>
        <w:t>), DPH činí</w:t>
      </w:r>
      <w:bookmarkEnd w:id="5"/>
      <w:r>
        <w:rPr>
          <w:rFonts w:eastAsia="Times New Roman" w:cs="Arial"/>
          <w:color w:val="000000"/>
          <w:lang w:eastAsia="cs-CZ"/>
        </w:rPr>
        <w:t xml:space="preserve"> </w:t>
      </w:r>
      <w:r>
        <w:rPr>
          <w:rFonts w:eastAsia="Times New Roman" w:cs="Arial"/>
          <w:color w:val="000000"/>
          <w:highlight w:val="yellow"/>
          <w:lang w:eastAsia="cs-CZ"/>
        </w:rPr>
        <w:t xml:space="preserve">[_____] DOPLNÍ </w:t>
      </w:r>
      <w:proofErr w:type="gramStart"/>
      <w:r>
        <w:rPr>
          <w:rFonts w:eastAsia="Times New Roman" w:cs="Arial"/>
          <w:color w:val="000000"/>
          <w:highlight w:val="yellow"/>
          <w:lang w:eastAsia="cs-CZ"/>
        </w:rPr>
        <w:t>ÚČASTNÍK</w:t>
      </w:r>
      <w:r>
        <w:rPr>
          <w:rFonts w:eastAsia="Times New Roman" w:cs="Arial"/>
          <w:color w:val="000000"/>
          <w:lang w:eastAsia="cs-CZ"/>
        </w:rPr>
        <w:t xml:space="preserve"> ,</w:t>
      </w:r>
      <w:proofErr w:type="gramEnd"/>
      <w:r>
        <w:rPr>
          <w:rFonts w:eastAsia="Times New Roman" w:cs="Arial"/>
          <w:color w:val="000000"/>
          <w:lang w:eastAsia="cs-CZ"/>
        </w:rPr>
        <w:t xml:space="preserve"> cena za provedení díla včetně DPH činí </w:t>
      </w:r>
      <w:r>
        <w:rPr>
          <w:rFonts w:eastAsia="Times New Roman" w:cs="Arial"/>
          <w:color w:val="000000"/>
          <w:highlight w:val="yellow"/>
          <w:lang w:eastAsia="cs-CZ"/>
        </w:rPr>
        <w:t>[_____] DOPLNÍ ÚČASTNÍK</w:t>
      </w:r>
      <w:r>
        <w:rPr>
          <w:rFonts w:eastAsia="Times New Roman" w:cs="Arial"/>
          <w:color w:val="000000"/>
          <w:lang w:eastAsia="cs-CZ"/>
        </w:rPr>
        <w:t xml:space="preserve">), (slovy: </w:t>
      </w:r>
      <w:r>
        <w:rPr>
          <w:rFonts w:eastAsia="Times New Roman" w:cs="Arial"/>
          <w:color w:val="000000"/>
          <w:highlight w:val="yellow"/>
          <w:lang w:eastAsia="cs-CZ"/>
        </w:rPr>
        <w:t>[_____] DOPLNÍ ÚČASTNÍK</w:t>
      </w:r>
      <w:r>
        <w:rPr>
          <w:rFonts w:eastAsia="Times New Roman" w:cs="Arial"/>
          <w:color w:val="000000"/>
          <w:lang w:eastAsia="cs-CZ"/>
        </w:rPr>
        <w:t>).</w:t>
      </w:r>
    </w:p>
    <w:p w:rsidR="00D21965" w:rsidRDefault="00097B69">
      <w:pPr>
        <w:widowControl w:val="0"/>
        <w:spacing w:before="120" w:after="0" w:line="240" w:lineRule="auto"/>
        <w:ind w:left="708"/>
      </w:pPr>
      <w:r>
        <w:rPr>
          <w:rFonts w:eastAsia="Times New Roman" w:cs="Arial"/>
          <w:color w:val="000000"/>
          <w:lang w:eastAsia="cs-CZ"/>
        </w:rPr>
        <w:t xml:space="preserve">Tato celková cena je fixní, konečnou a závaznou cenou za provedení díla. </w:t>
      </w:r>
    </w:p>
    <w:p w:rsidR="00D21965" w:rsidRDefault="00097B69">
      <w:pPr>
        <w:pStyle w:val="Nadpis2"/>
        <w:numPr>
          <w:ilvl w:val="1"/>
          <w:numId w:val="2"/>
        </w:numPr>
        <w:ind w:left="709" w:hanging="709"/>
      </w:pPr>
      <w:r>
        <w:rPr>
          <w:lang w:eastAsia="cs-CZ"/>
        </w:rPr>
        <w:t>Změna ceny je možná pouze v případě:</w:t>
      </w:r>
    </w:p>
    <w:p w:rsidR="00D21965" w:rsidRDefault="00097B69">
      <w:pPr>
        <w:pStyle w:val="Nadpis2"/>
        <w:numPr>
          <w:ilvl w:val="1"/>
          <w:numId w:val="5"/>
        </w:numPr>
        <w:rPr>
          <w:lang w:eastAsia="cs-CZ"/>
        </w:rPr>
      </w:pPr>
      <w:r>
        <w:rPr>
          <w:lang w:eastAsia="cs-CZ"/>
        </w:rPr>
        <w:t xml:space="preserve">požaduje-li objednatel vypustit některé práce předmětu díla, </w:t>
      </w:r>
    </w:p>
    <w:p w:rsidR="00D21965" w:rsidRDefault="00097B69">
      <w:pPr>
        <w:pStyle w:val="Nadpis2"/>
        <w:numPr>
          <w:ilvl w:val="1"/>
          <w:numId w:val="5"/>
        </w:numPr>
      </w:pPr>
      <w:r>
        <w:rPr>
          <w:lang w:eastAsia="cs-CZ"/>
        </w:rPr>
        <w:t>při realizaci budou zjištěny skutečnosti, které nebyly v době podpisu smlouvy známy a zhotovitel je nezavinil ani nemohl předvídat a mají vliv na cenu díla.</w:t>
      </w:r>
    </w:p>
    <w:p w:rsidR="00D21965" w:rsidRDefault="00D21965">
      <w:pPr>
        <w:rPr>
          <w:lang w:eastAsia="cs-CZ"/>
        </w:rPr>
      </w:pPr>
    </w:p>
    <w:p w:rsidR="00D21965" w:rsidRDefault="00097B69">
      <w:pPr>
        <w:pStyle w:val="Nadpis2"/>
        <w:keepNext w:val="0"/>
        <w:keepLines w:val="0"/>
        <w:widowControl w:val="0"/>
        <w:numPr>
          <w:ilvl w:val="1"/>
          <w:numId w:val="2"/>
        </w:numPr>
        <w:ind w:left="709" w:hanging="709"/>
      </w:pPr>
      <w:r>
        <w:rPr>
          <w:lang w:eastAsia="cs-CZ"/>
        </w:rPr>
        <w:t>Výše DPH se bude řídit předpisy platnými v době realizace díla.</w:t>
      </w:r>
    </w:p>
    <w:p w:rsidR="00D21965" w:rsidRDefault="00D21965">
      <w:pPr>
        <w:pStyle w:val="Nadpis1"/>
        <w:keepNext w:val="0"/>
        <w:keepLines w:val="0"/>
        <w:widowControl w:val="0"/>
        <w:numPr>
          <w:ilvl w:val="0"/>
          <w:numId w:val="2"/>
        </w:numPr>
        <w:ind w:left="0"/>
        <w:rPr>
          <w:lang w:eastAsia="cs-CZ"/>
        </w:rPr>
      </w:pPr>
    </w:p>
    <w:p w:rsidR="00D21965" w:rsidRDefault="00097B69">
      <w:pPr>
        <w:pStyle w:val="Nadpis5"/>
        <w:keepNext w:val="0"/>
        <w:keepLines w:val="0"/>
        <w:widowControl w:val="0"/>
        <w:rPr>
          <w:lang w:eastAsia="cs-CZ"/>
        </w:rPr>
      </w:pPr>
      <w:r>
        <w:rPr>
          <w:lang w:eastAsia="cs-CZ"/>
        </w:rPr>
        <w:t>Platební podmínky</w:t>
      </w:r>
    </w:p>
    <w:p w:rsidR="00D21965" w:rsidRPr="00F67A8D" w:rsidRDefault="00097B69">
      <w:pPr>
        <w:pStyle w:val="Nadpis2"/>
        <w:numPr>
          <w:ilvl w:val="1"/>
          <w:numId w:val="2"/>
        </w:numPr>
        <w:ind w:left="709" w:hanging="709"/>
        <w:rPr>
          <w:rFonts w:cs="Arial"/>
          <w:szCs w:val="22"/>
        </w:rPr>
      </w:pPr>
      <w:bookmarkStart w:id="6" w:name="_Ref353464895"/>
      <w:r w:rsidRPr="00F67A8D">
        <w:t>Úhrada ceny díla bude uskutečněna po předání a převzetí dokončeného díla na základě daňového dokladu (také jako „</w:t>
      </w:r>
      <w:r w:rsidRPr="00F67A8D">
        <w:rPr>
          <w:b/>
        </w:rPr>
        <w:t>faktura</w:t>
      </w:r>
      <w:r w:rsidRPr="00F67A8D">
        <w:t>“)</w:t>
      </w:r>
      <w:bookmarkEnd w:id="6"/>
      <w:r w:rsidRPr="00F67A8D">
        <w:t>.</w:t>
      </w:r>
    </w:p>
    <w:p w:rsidR="00D21965" w:rsidRDefault="00097B69">
      <w:pPr>
        <w:pStyle w:val="Nadpis2"/>
        <w:keepNext w:val="0"/>
        <w:keepLines w:val="0"/>
        <w:widowControl w:val="0"/>
        <w:numPr>
          <w:ilvl w:val="1"/>
          <w:numId w:val="2"/>
        </w:numPr>
        <w:ind w:left="709" w:hanging="709"/>
      </w:pPr>
      <w:r>
        <w:rPr>
          <w:lang w:eastAsia="cs-CZ"/>
        </w:rPr>
        <w:t>Smluvní strany se dohodly na termínu splatnosti faktury do 30 dní ode dne doručení faktury objednateli. Za den splnění povinnosti zaplatit cenu je považován den odepsání příslušné částky z účtu objednatele ve prospěch účtu zhotovitele.</w:t>
      </w:r>
    </w:p>
    <w:p w:rsidR="00D21965" w:rsidRDefault="00097B69">
      <w:pPr>
        <w:pStyle w:val="Nadpis2"/>
        <w:keepNext w:val="0"/>
        <w:keepLines w:val="0"/>
        <w:widowControl w:val="0"/>
        <w:numPr>
          <w:ilvl w:val="1"/>
          <w:numId w:val="2"/>
        </w:numPr>
        <w:ind w:left="709" w:hanging="709"/>
        <w:rPr>
          <w:lang w:eastAsia="cs-CZ"/>
        </w:rPr>
      </w:pPr>
      <w:r>
        <w:rPr>
          <w:lang w:eastAsia="cs-CZ"/>
        </w:rPr>
        <w:t xml:space="preserve">Faktura musí mít náležitosti daňového dokladu dle § 29 zák. č. 235/2004 Sb., a obchodní listiny podle </w:t>
      </w:r>
      <w:r>
        <w:t>§ 435 občanského zákoníku</w:t>
      </w:r>
      <w:r>
        <w:rPr>
          <w:lang w:eastAsia="cs-CZ"/>
        </w:rPr>
        <w:t xml:space="preserve"> a musí být zaslána doporučeně na adresu objednatele uvedenou v záhlaví této smlouvy. </w:t>
      </w:r>
    </w:p>
    <w:p w:rsidR="00D21965" w:rsidRDefault="00097B69">
      <w:pPr>
        <w:pStyle w:val="Nadpis2"/>
        <w:keepNext w:val="0"/>
        <w:keepLines w:val="0"/>
        <w:widowControl w:val="0"/>
        <w:numPr>
          <w:ilvl w:val="1"/>
          <w:numId w:val="2"/>
        </w:numPr>
        <w:ind w:left="709" w:hanging="709"/>
      </w:pPr>
      <w:r>
        <w:rPr>
          <w:lang w:eastAsia="cs-CZ"/>
        </w:rPr>
        <w:t>V případě, že faktura bude obsahovat nesprávné údaje, je objednatel oprávněn fakturu do data její smluvní splatnosti vrátit zhotoviteli. Zhotovitel je v takovém případě povinen fakturu stornovat nebo opravit. U opravené faktury běží nová lhůta splatnosti ode dne jejího doručení objednateli.</w:t>
      </w:r>
    </w:p>
    <w:p w:rsidR="00D21965" w:rsidRDefault="00D21965">
      <w:pPr>
        <w:widowControl w:val="0"/>
        <w:ind w:left="709" w:hanging="709"/>
        <w:rPr>
          <w:lang w:eastAsia="cs-CZ"/>
        </w:rPr>
      </w:pPr>
    </w:p>
    <w:p w:rsidR="00D21965" w:rsidRDefault="00D21965">
      <w:pPr>
        <w:pStyle w:val="Nadpis1"/>
        <w:keepNext w:val="0"/>
        <w:keepLines w:val="0"/>
        <w:widowControl w:val="0"/>
        <w:numPr>
          <w:ilvl w:val="0"/>
          <w:numId w:val="2"/>
        </w:numPr>
        <w:ind w:left="0"/>
        <w:rPr>
          <w:lang w:eastAsia="cs-CZ"/>
        </w:rPr>
      </w:pPr>
    </w:p>
    <w:p w:rsidR="00D21965" w:rsidRDefault="00097B69">
      <w:pPr>
        <w:pStyle w:val="Nadpis5"/>
        <w:keepNext w:val="0"/>
        <w:keepLines w:val="0"/>
        <w:widowControl w:val="0"/>
      </w:pPr>
      <w:r>
        <w:rPr>
          <w:lang w:eastAsia="cs-CZ"/>
        </w:rPr>
        <w:t>Záruční podmínky, odpovědnost za vady</w:t>
      </w:r>
    </w:p>
    <w:p w:rsidR="00D21965" w:rsidRDefault="00097B69">
      <w:pPr>
        <w:pStyle w:val="Nadpis2"/>
        <w:keepNext w:val="0"/>
        <w:keepLines w:val="0"/>
        <w:widowControl w:val="0"/>
        <w:numPr>
          <w:ilvl w:val="1"/>
          <w:numId w:val="2"/>
        </w:numPr>
        <w:ind w:left="709" w:hanging="709"/>
      </w:pPr>
      <w:r>
        <w:rPr>
          <w:lang w:eastAsia="cs-CZ"/>
        </w:rPr>
        <w:t xml:space="preserve">Zhotovitel zodpovídá za to, že předmět díla bude proveden v souladu s touto smlouvou, </w:t>
      </w:r>
      <w:r>
        <w:rPr>
          <w:lang w:eastAsia="cs-CZ"/>
        </w:rPr>
        <w:lastRenderedPageBreak/>
        <w:t>platnými českými normami a předpisy a požadavky objednatele, že technická řešení a navržená zařízení budou v souladu s požadovanými parametry, uvedenými v této smlouvě.</w:t>
      </w:r>
    </w:p>
    <w:p w:rsidR="00D21965" w:rsidRDefault="00097B69">
      <w:pPr>
        <w:pStyle w:val="Nadpis2"/>
        <w:keepNext w:val="0"/>
        <w:keepLines w:val="0"/>
        <w:widowControl w:val="0"/>
        <w:numPr>
          <w:ilvl w:val="1"/>
          <w:numId w:val="2"/>
        </w:numPr>
        <w:ind w:left="709" w:hanging="709"/>
        <w:rPr>
          <w:rFonts w:cs="Arial"/>
        </w:rPr>
      </w:pPr>
      <w:r>
        <w:rPr>
          <w:lang w:eastAsia="cs-CZ"/>
        </w:rPr>
        <w:t xml:space="preserve">Zhotovitel poskytuje na zhotovené dílo záruku 5 let. </w:t>
      </w:r>
    </w:p>
    <w:p w:rsidR="00D21965" w:rsidRDefault="00097B69">
      <w:pPr>
        <w:pStyle w:val="Nadpis2"/>
        <w:keepNext w:val="0"/>
        <w:keepLines w:val="0"/>
        <w:widowControl w:val="0"/>
        <w:numPr>
          <w:ilvl w:val="1"/>
          <w:numId w:val="2"/>
        </w:numPr>
        <w:ind w:left="709" w:hanging="709"/>
        <w:rPr>
          <w:lang w:eastAsia="cs-CZ"/>
        </w:rPr>
      </w:pPr>
      <w:r>
        <w:rPr>
          <w:lang w:eastAsia="cs-CZ"/>
        </w:rPr>
        <w:t>Záruční doba začíná běžet okamžikem předání a převzetí díla.</w:t>
      </w:r>
    </w:p>
    <w:p w:rsidR="00D21965" w:rsidRDefault="00097B69">
      <w:pPr>
        <w:pStyle w:val="Nadpis2"/>
        <w:keepNext w:val="0"/>
        <w:keepLines w:val="0"/>
        <w:widowControl w:val="0"/>
        <w:numPr>
          <w:ilvl w:val="1"/>
          <w:numId w:val="2"/>
        </w:numPr>
        <w:ind w:left="709" w:hanging="709"/>
        <w:rPr>
          <w:lang w:eastAsia="cs-CZ"/>
        </w:rPr>
      </w:pPr>
      <w:r>
        <w:rPr>
          <w:lang w:eastAsia="cs-CZ"/>
        </w:rPr>
        <w:t>Objednatel se zavazuje, že případnou reklamaci vady díla uplatní bezodkladně po jejím zjištění písemnou formou a navrhne přiměřenou lhůtu k jejímu odstranění.</w:t>
      </w:r>
    </w:p>
    <w:p w:rsidR="001608FF" w:rsidRPr="00A75C8A" w:rsidRDefault="001608FF" w:rsidP="00A75C8A">
      <w:pPr>
        <w:pStyle w:val="Nadpis2"/>
        <w:keepNext w:val="0"/>
        <w:keepLines w:val="0"/>
        <w:widowControl w:val="0"/>
        <w:numPr>
          <w:ilvl w:val="1"/>
          <w:numId w:val="2"/>
        </w:numPr>
        <w:ind w:left="709" w:hanging="709"/>
        <w:rPr>
          <w:lang w:eastAsia="cs-CZ"/>
        </w:rPr>
      </w:pPr>
      <w:r w:rsidRPr="00A75C8A">
        <w:rPr>
          <w:lang w:eastAsia="cs-CZ"/>
        </w:rPr>
        <w:t xml:space="preserve">Zhotovitel se zavazuje začít s odstraňováním případných vad díla do </w:t>
      </w:r>
      <w:r w:rsidR="000117C3" w:rsidRPr="00A75C8A">
        <w:rPr>
          <w:lang w:eastAsia="cs-CZ"/>
        </w:rPr>
        <w:t>3</w:t>
      </w:r>
      <w:r w:rsidRPr="00A75C8A">
        <w:rPr>
          <w:lang w:eastAsia="cs-CZ"/>
        </w:rPr>
        <w:t xml:space="preserve"> pracovních dnů od uplatnění oprávněné reklamace objednatelem. Zhotovitel je povinen vady odstranit do 10 </w:t>
      </w:r>
      <w:r w:rsidR="000117C3" w:rsidRPr="00A75C8A">
        <w:rPr>
          <w:lang w:eastAsia="cs-CZ"/>
        </w:rPr>
        <w:t>pracovních</w:t>
      </w:r>
      <w:r w:rsidRPr="00A75C8A">
        <w:rPr>
          <w:lang w:eastAsia="cs-CZ"/>
        </w:rPr>
        <w:t xml:space="preserve"> dn</w:t>
      </w:r>
      <w:r w:rsidR="007B6896" w:rsidRPr="00A75C8A">
        <w:rPr>
          <w:lang w:eastAsia="cs-CZ"/>
        </w:rPr>
        <w:t>ů</w:t>
      </w:r>
      <w:r w:rsidRPr="00A75C8A">
        <w:rPr>
          <w:lang w:eastAsia="cs-CZ"/>
        </w:rPr>
        <w:t xml:space="preserve"> od uplatnění oprávněné reklamace objednatelem. </w:t>
      </w:r>
    </w:p>
    <w:p w:rsidR="00D21965" w:rsidRDefault="00097B69">
      <w:pPr>
        <w:pStyle w:val="Nadpis2"/>
        <w:keepNext w:val="0"/>
        <w:keepLines w:val="0"/>
        <w:widowControl w:val="0"/>
        <w:numPr>
          <w:ilvl w:val="1"/>
          <w:numId w:val="2"/>
        </w:numPr>
        <w:ind w:left="709" w:hanging="709"/>
        <w:rPr>
          <w:rFonts w:eastAsia="Times New Roman"/>
          <w:color w:val="000000"/>
          <w:lang w:eastAsia="cs-CZ"/>
        </w:rPr>
      </w:pPr>
      <w:r>
        <w:t xml:space="preserve">Neodstraní-li zhotovitel reklamovanou vadu ve lhůtě uvedené v čl. 7.5 smlouvy nebo pokud prohlásí, že vadu neuznává, má objednatel právo vadu nechat odstranit na náklady zhotovitele třetí osobou. Strany si pro takovýto případ tímto ujednávají, že postup odstranění vady a cenový rozpočet k jejímu odstranění bude stanoven znaleckým posudkem s tím, že ceny budou takto určeny dle cenové soustavy ÚRS vydané společností ÚRS Praha s.r.o. </w:t>
      </w:r>
    </w:p>
    <w:p w:rsidR="00D21965" w:rsidRDefault="00097B69">
      <w:pPr>
        <w:pStyle w:val="Nadpis2"/>
        <w:keepNext w:val="0"/>
        <w:keepLines w:val="0"/>
        <w:widowControl w:val="0"/>
        <w:numPr>
          <w:ilvl w:val="1"/>
          <w:numId w:val="2"/>
        </w:numPr>
        <w:ind w:left="709" w:hanging="709"/>
        <w:rPr>
          <w:rFonts w:eastAsia="Times New Roman"/>
          <w:color w:val="000000"/>
          <w:lang w:eastAsia="cs-CZ"/>
        </w:rPr>
      </w:pPr>
      <w:r>
        <w:t>O odstranění reklamované vady sepíše objednatel protokol, ve kterém potvrdí odstranění vady nebo uvede důvody, pro které odmítá opravu převzít.</w:t>
      </w:r>
    </w:p>
    <w:p w:rsidR="00D21965" w:rsidRDefault="00097B69">
      <w:pPr>
        <w:pStyle w:val="Nadpis2"/>
        <w:keepNext w:val="0"/>
        <w:keepLines w:val="0"/>
        <w:widowControl w:val="0"/>
        <w:numPr>
          <w:ilvl w:val="1"/>
          <w:numId w:val="2"/>
        </w:numPr>
        <w:ind w:left="709" w:hanging="709"/>
      </w:pPr>
      <w:r>
        <w:t xml:space="preserve">Objednatel má rovněž právo postupovat v uplatňování svých nároků vyplývající z odpovědnosti za vady v záruční době vůči zhotoviteli dle </w:t>
      </w:r>
      <w:proofErr w:type="spellStart"/>
      <w:r>
        <w:t>ust</w:t>
      </w:r>
      <w:proofErr w:type="spellEnd"/>
      <w:r>
        <w:t xml:space="preserve">. § 2107 </w:t>
      </w:r>
      <w:proofErr w:type="spellStart"/>
      <w:r>
        <w:t>Obč</w:t>
      </w:r>
      <w:proofErr w:type="spellEnd"/>
      <w:r>
        <w:t>. Zák.</w:t>
      </w:r>
    </w:p>
    <w:p w:rsidR="00613AE1" w:rsidRDefault="00613AE1">
      <w:pPr>
        <w:spacing w:after="0" w:line="240" w:lineRule="auto"/>
        <w:jc w:val="left"/>
      </w:pPr>
    </w:p>
    <w:p w:rsidR="00D21965" w:rsidRDefault="00D21965">
      <w:pPr>
        <w:pStyle w:val="Nadpis1"/>
        <w:keepNext w:val="0"/>
        <w:keepLines w:val="0"/>
        <w:widowControl w:val="0"/>
        <w:numPr>
          <w:ilvl w:val="0"/>
          <w:numId w:val="2"/>
        </w:numPr>
        <w:ind w:left="0"/>
        <w:rPr>
          <w:lang w:eastAsia="cs-CZ"/>
        </w:rPr>
      </w:pPr>
    </w:p>
    <w:p w:rsidR="00D21965" w:rsidRDefault="00097B69">
      <w:pPr>
        <w:pStyle w:val="Nadpis5"/>
        <w:keepNext w:val="0"/>
        <w:keepLines w:val="0"/>
        <w:widowControl w:val="0"/>
        <w:rPr>
          <w:lang w:eastAsia="cs-CZ"/>
        </w:rPr>
      </w:pPr>
      <w:r>
        <w:rPr>
          <w:lang w:eastAsia="cs-CZ"/>
        </w:rPr>
        <w:t>Spolupůsobení a povinnosti objednatele</w:t>
      </w:r>
    </w:p>
    <w:p w:rsidR="00D21965" w:rsidRPr="00F67A8D" w:rsidRDefault="00097B69">
      <w:pPr>
        <w:pStyle w:val="Nadpis2"/>
        <w:numPr>
          <w:ilvl w:val="1"/>
          <w:numId w:val="2"/>
        </w:numPr>
        <w:ind w:left="709" w:hanging="709"/>
      </w:pPr>
      <w:r w:rsidRPr="00F67A8D">
        <w:t>Objednatel zajistí přístup k přívodu elektrické energie, vody a k toaletám.</w:t>
      </w:r>
      <w:r w:rsidR="00613AE1" w:rsidRPr="00F67A8D">
        <w:t xml:space="preserve"> </w:t>
      </w:r>
    </w:p>
    <w:p w:rsidR="00D21965" w:rsidRPr="00F67A8D" w:rsidRDefault="00097B69">
      <w:pPr>
        <w:pStyle w:val="Nadpis2"/>
        <w:numPr>
          <w:ilvl w:val="1"/>
          <w:numId w:val="2"/>
        </w:numPr>
        <w:ind w:left="709" w:hanging="709"/>
      </w:pPr>
      <w:r w:rsidRPr="00F67A8D">
        <w:t xml:space="preserve">Objednatel zajistí přístup do všech prostorů, kde budou práce probíhat. </w:t>
      </w:r>
    </w:p>
    <w:p w:rsidR="00D21965" w:rsidRPr="00F67A8D" w:rsidRDefault="00097B69">
      <w:pPr>
        <w:pStyle w:val="Nadpis2"/>
        <w:numPr>
          <w:ilvl w:val="1"/>
          <w:numId w:val="2"/>
        </w:numPr>
        <w:ind w:left="709" w:hanging="709"/>
      </w:pPr>
      <w:r w:rsidRPr="00F67A8D">
        <w:t>Objednatel se zavazuje poskytnout nezbytnou součinnost vedoucí ke splnění předmětu plnění a je povinen informovat zhotovitele o všech skutečnostech majících vliv na splnění předmětu této smlouvy.</w:t>
      </w:r>
    </w:p>
    <w:p w:rsidR="00F50B3B" w:rsidRDefault="00F50B3B" w:rsidP="00F50B3B">
      <w:pPr>
        <w:rPr>
          <w:color w:val="FF0000"/>
        </w:rPr>
      </w:pPr>
    </w:p>
    <w:p w:rsidR="00D21965" w:rsidRDefault="00D21965">
      <w:pPr>
        <w:pStyle w:val="Nadpis1"/>
        <w:keepNext w:val="0"/>
        <w:keepLines w:val="0"/>
        <w:widowControl w:val="0"/>
        <w:numPr>
          <w:ilvl w:val="0"/>
          <w:numId w:val="2"/>
        </w:numPr>
        <w:ind w:left="0"/>
        <w:rPr>
          <w:lang w:eastAsia="cs-CZ"/>
        </w:rPr>
      </w:pPr>
    </w:p>
    <w:p w:rsidR="00D21965" w:rsidRDefault="00097B69">
      <w:pPr>
        <w:pStyle w:val="Nadpis5"/>
        <w:keepNext w:val="0"/>
        <w:keepLines w:val="0"/>
        <w:widowControl w:val="0"/>
        <w:rPr>
          <w:lang w:eastAsia="cs-CZ"/>
        </w:rPr>
      </w:pPr>
      <w:r>
        <w:rPr>
          <w:lang w:eastAsia="cs-CZ"/>
        </w:rPr>
        <w:t>Povinnosti zhotovitele</w:t>
      </w:r>
    </w:p>
    <w:p w:rsidR="00D21965" w:rsidRDefault="00097B69">
      <w:pPr>
        <w:pStyle w:val="Nadpis2"/>
        <w:keepNext w:val="0"/>
        <w:keepLines w:val="0"/>
        <w:widowControl w:val="0"/>
        <w:numPr>
          <w:ilvl w:val="1"/>
          <w:numId w:val="2"/>
        </w:numPr>
        <w:ind w:left="709" w:hanging="709"/>
        <w:rPr>
          <w:lang w:eastAsia="cs-CZ"/>
        </w:rPr>
      </w:pPr>
      <w:r>
        <w:rPr>
          <w:lang w:eastAsia="cs-CZ"/>
        </w:rPr>
        <w:t xml:space="preserve">Zhotovitel bude dodržovat všeobecné podmínky bezpečnosti práce a požární ochrany. </w:t>
      </w:r>
    </w:p>
    <w:p w:rsidR="00D21965" w:rsidRDefault="00097B69">
      <w:pPr>
        <w:pStyle w:val="Nadpis2"/>
        <w:keepNext w:val="0"/>
        <w:keepLines w:val="0"/>
        <w:widowControl w:val="0"/>
        <w:numPr>
          <w:ilvl w:val="1"/>
          <w:numId w:val="2"/>
        </w:numPr>
        <w:ind w:left="709" w:hanging="709"/>
      </w:pPr>
      <w:r>
        <w:rPr>
          <w:lang w:eastAsia="cs-CZ"/>
        </w:rPr>
        <w:t xml:space="preserve">Zhotovitel bude při plnění předmětu této smlouvy postupovat s odbornou péčí. Zavazuje se dodržovat všeobecně závazné směrnice, předpisy, technické normy a podmínky této smlouvy. Zhotovitel se bude řídit výchozími podklady objednatele, jeho </w:t>
      </w:r>
      <w:r>
        <w:rPr>
          <w:lang w:eastAsia="cs-CZ"/>
        </w:rPr>
        <w:lastRenderedPageBreak/>
        <w:t>pokyny, zápisy a dohodami oprávněných pracovníků smluvních stran a rozhodnutími a vyjádřeními dotčených orgánů státní správy.</w:t>
      </w:r>
    </w:p>
    <w:p w:rsidR="00D21965" w:rsidRDefault="00097B69">
      <w:pPr>
        <w:pStyle w:val="Nadpis2"/>
        <w:keepNext w:val="0"/>
        <w:keepLines w:val="0"/>
        <w:widowControl w:val="0"/>
        <w:numPr>
          <w:ilvl w:val="1"/>
          <w:numId w:val="2"/>
        </w:numPr>
        <w:ind w:left="709" w:hanging="709"/>
        <w:rPr>
          <w:lang w:eastAsia="cs-CZ"/>
        </w:rPr>
      </w:pPr>
      <w:r>
        <w:rPr>
          <w:lang w:eastAsia="cs-CZ"/>
        </w:rPr>
        <w:t>Zhotovitel je zodpovědný za předaný materiál, popřípadě montážní vybavení dle dodacího listu, předávacího či zápůjčního protokolu a za jeho ochranu proti poškození a odcizení. V případě odcizení, ztráty či poškození za takto předaný materiál si objednatel vyhrazuje právo na náhradu takto vzniklé škody, a to buď formou vystavení faktury, nebo odečtením od svých závazků vůči zhotoviteli vyplývajících z této smlouvy.</w:t>
      </w:r>
    </w:p>
    <w:p w:rsidR="00D21965" w:rsidRDefault="00097B69">
      <w:pPr>
        <w:pStyle w:val="Nadpis2"/>
        <w:keepNext w:val="0"/>
        <w:keepLines w:val="0"/>
        <w:widowControl w:val="0"/>
        <w:numPr>
          <w:ilvl w:val="1"/>
          <w:numId w:val="2"/>
        </w:numPr>
        <w:ind w:left="709" w:hanging="709"/>
        <w:rPr>
          <w:lang w:eastAsia="cs-CZ"/>
        </w:rPr>
      </w:pPr>
      <w:r>
        <w:rPr>
          <w:lang w:eastAsia="cs-CZ"/>
        </w:rPr>
        <w:t>Všechny povrchy, konstrukce, zařizovací předměty, součásti vnitřního vybavení, venkovní plochy apod. poškozené nebo zničené v důsledku činnosti zhotovitele, budou uvedeny zhotovitelem do původního stavu.</w:t>
      </w:r>
    </w:p>
    <w:p w:rsidR="00D21965" w:rsidRDefault="00097B69">
      <w:pPr>
        <w:pStyle w:val="Nadpis2"/>
        <w:keepNext w:val="0"/>
        <w:keepLines w:val="0"/>
        <w:widowControl w:val="0"/>
        <w:numPr>
          <w:ilvl w:val="1"/>
          <w:numId w:val="2"/>
        </w:numPr>
        <w:ind w:left="709" w:hanging="709"/>
        <w:rPr>
          <w:lang w:eastAsia="cs-CZ"/>
        </w:rPr>
      </w:pPr>
      <w:r>
        <w:rPr>
          <w:lang w:eastAsia="cs-CZ"/>
        </w:rPr>
        <w:t>Zhotovitel je povinen zajistit účast svých odpovědných zástupců na případných kontrolních poradách, jejichž termíny budou oznámeny objednatelem.</w:t>
      </w:r>
    </w:p>
    <w:p w:rsidR="00D21965" w:rsidRDefault="00097B69">
      <w:pPr>
        <w:pStyle w:val="Nadpis2"/>
        <w:keepNext w:val="0"/>
        <w:keepLines w:val="0"/>
        <w:widowControl w:val="0"/>
        <w:numPr>
          <w:ilvl w:val="1"/>
          <w:numId w:val="2"/>
        </w:numPr>
        <w:ind w:left="709" w:hanging="709"/>
      </w:pPr>
      <w:r>
        <w:rPr>
          <w:lang w:eastAsia="cs-CZ"/>
        </w:rPr>
        <w:t>Zhotovitel také odpovídá za koordinaci prací prováděných poddodavateli. Zhotovitel je povinen oznámit případnou změnu poddodavatelů objednateli do 5 dnů od této změny. Plnění poddodavatelů se pro účely této smlouvy považuje za plnění zhotovitele, a to zejm. vzhledem k odpovědnosti za vady plnění poskytnutých poddodavateli. Pokud se jedná o změnu poddodavatele, kterým byla prokázána kvalifikace ve výběrovém řízení, musí nový poddodavatel splňovat kvalifikaci minimálně v rozsahu, v jakém byla prokázána ve výběrovém řízení.</w:t>
      </w:r>
    </w:p>
    <w:p w:rsidR="00D21965" w:rsidRDefault="00097B69" w:rsidP="00F67A8D">
      <w:pPr>
        <w:pStyle w:val="Nadpis2"/>
        <w:keepNext w:val="0"/>
        <w:keepLines w:val="0"/>
        <w:widowControl w:val="0"/>
        <w:numPr>
          <w:ilvl w:val="1"/>
          <w:numId w:val="2"/>
        </w:numPr>
        <w:ind w:left="709" w:hanging="709"/>
        <w:rPr>
          <w:lang w:eastAsia="cs-CZ"/>
        </w:rPr>
      </w:pPr>
      <w:r>
        <w:rPr>
          <w:lang w:eastAsia="cs-CZ"/>
        </w:rPr>
        <w:t>Zhotovitel je povinen informovat objednatele o všech skutečnostech majících vliv na splnění předmětu této smlouvy.</w:t>
      </w:r>
    </w:p>
    <w:p w:rsidR="00D21965" w:rsidRDefault="00097B69" w:rsidP="00F67A8D">
      <w:pPr>
        <w:pStyle w:val="Nadpis2"/>
        <w:keepNext w:val="0"/>
        <w:keepLines w:val="0"/>
        <w:widowControl w:val="0"/>
        <w:numPr>
          <w:ilvl w:val="1"/>
          <w:numId w:val="2"/>
        </w:numPr>
        <w:ind w:left="709" w:hanging="709"/>
        <w:rPr>
          <w:lang w:eastAsia="cs-CZ"/>
        </w:rPr>
      </w:pPr>
      <w:r>
        <w:rPr>
          <w:lang w:eastAsia="cs-CZ"/>
        </w:rPr>
        <w:t xml:space="preserve">Zhotovitel se zavazuje uhradit veškeré škody vzniklé na majetku objednatele v souvislosti s plněním díla dle této smlouvy. </w:t>
      </w:r>
    </w:p>
    <w:p w:rsidR="00D21965" w:rsidRDefault="00D21965">
      <w:pPr>
        <w:pStyle w:val="Nadpis1"/>
        <w:keepNext w:val="0"/>
        <w:keepLines w:val="0"/>
        <w:widowControl w:val="0"/>
        <w:numPr>
          <w:ilvl w:val="0"/>
          <w:numId w:val="2"/>
        </w:numPr>
        <w:ind w:left="0"/>
        <w:rPr>
          <w:lang w:eastAsia="cs-CZ"/>
        </w:rPr>
      </w:pPr>
    </w:p>
    <w:p w:rsidR="00D21965" w:rsidRDefault="00097B69">
      <w:pPr>
        <w:pStyle w:val="Nadpis5"/>
        <w:keepNext w:val="0"/>
        <w:keepLines w:val="0"/>
        <w:widowControl w:val="0"/>
        <w:rPr>
          <w:lang w:eastAsia="cs-CZ"/>
        </w:rPr>
      </w:pPr>
      <w:r>
        <w:rPr>
          <w:lang w:eastAsia="cs-CZ"/>
        </w:rPr>
        <w:t>Předání díla</w:t>
      </w:r>
    </w:p>
    <w:p w:rsidR="00D21965" w:rsidRDefault="00097B69">
      <w:pPr>
        <w:pStyle w:val="Nadpis2"/>
        <w:keepNext w:val="0"/>
        <w:keepLines w:val="0"/>
        <w:widowControl w:val="0"/>
        <w:numPr>
          <w:ilvl w:val="1"/>
          <w:numId w:val="2"/>
        </w:numPr>
        <w:ind w:left="709" w:hanging="709"/>
      </w:pPr>
      <w:r>
        <w:rPr>
          <w:lang w:eastAsia="cs-CZ"/>
        </w:rPr>
        <w:t xml:space="preserve">Objednatel se zavazuje, že převezme dokončené dílo a zaplatí za jeho zhotovení dohodnutou cenu. </w:t>
      </w:r>
    </w:p>
    <w:p w:rsidR="00D21965" w:rsidRDefault="00097B69">
      <w:pPr>
        <w:pStyle w:val="Nadpis2"/>
        <w:keepNext w:val="0"/>
        <w:keepLines w:val="0"/>
        <w:widowControl w:val="0"/>
        <w:numPr>
          <w:ilvl w:val="1"/>
          <w:numId w:val="2"/>
        </w:numPr>
        <w:ind w:left="709" w:hanging="709"/>
      </w:pPr>
      <w:r>
        <w:rPr>
          <w:lang w:eastAsia="cs-CZ"/>
        </w:rPr>
        <w:t xml:space="preserve">Zhotovitel odevzdá a objednatel přejímá dílo v rozsahu předmětu dle této smlouvy. Nedokončené dílo, nebo jeho část není objednatel povinen převzít, tak jak je ujednáno v čl. 2.10 smlouvy. </w:t>
      </w:r>
    </w:p>
    <w:p w:rsidR="00D21965" w:rsidRDefault="00097B69">
      <w:pPr>
        <w:pStyle w:val="Nadpis2"/>
        <w:keepNext w:val="0"/>
        <w:keepLines w:val="0"/>
        <w:widowControl w:val="0"/>
        <w:numPr>
          <w:ilvl w:val="1"/>
          <w:numId w:val="2"/>
        </w:numPr>
        <w:ind w:left="709" w:hanging="709"/>
      </w:pPr>
      <w:r>
        <w:t>Zhotovitel splní svou povinnost provést dílo jeho dokončením v souladu s podmínkami smlouvy a jeho předáním objednateli v dohodnutém termínu, včetně zajištění dokladové části pro objednatele.</w:t>
      </w:r>
    </w:p>
    <w:p w:rsidR="00D21965" w:rsidRDefault="00097B69">
      <w:pPr>
        <w:pStyle w:val="Nadpis2"/>
        <w:keepNext w:val="0"/>
        <w:keepLines w:val="0"/>
        <w:widowControl w:val="0"/>
        <w:numPr>
          <w:ilvl w:val="1"/>
          <w:numId w:val="2"/>
        </w:numPr>
        <w:ind w:left="709" w:hanging="709"/>
        <w:rPr>
          <w:rFonts w:cs="Arial"/>
          <w:szCs w:val="22"/>
        </w:rPr>
      </w:pPr>
      <w:r>
        <w:rPr>
          <w:rFonts w:cs="Arial"/>
          <w:lang w:eastAsia="cs-CZ"/>
        </w:rPr>
        <w:t>Dokončeným dílem se rozumí provedené dílo bez vad a nedodělků a je-li předvedena jeho způsobilost sloužit svému účelu a je-li předáno protokolárně objednateli. U předávacího a přejímacího řízení je objednatel povinen předložit veškerou potřebnou dokumentaci.</w:t>
      </w:r>
    </w:p>
    <w:p w:rsidR="00D21965" w:rsidRDefault="00097B69">
      <w:pPr>
        <w:pStyle w:val="Nadpis2"/>
        <w:keepNext w:val="0"/>
        <w:keepLines w:val="0"/>
        <w:widowControl w:val="0"/>
        <w:numPr>
          <w:ilvl w:val="1"/>
          <w:numId w:val="2"/>
        </w:numPr>
        <w:ind w:left="709" w:hanging="709"/>
        <w:rPr>
          <w:lang w:eastAsia="cs-CZ"/>
        </w:rPr>
      </w:pPr>
      <w:r>
        <w:rPr>
          <w:lang w:eastAsia="cs-CZ"/>
        </w:rPr>
        <w:t xml:space="preserve">Zhotovitel vyzve objednatele k převzetí díla 3 pracovní dny předem. </w:t>
      </w:r>
    </w:p>
    <w:p w:rsidR="00D21965" w:rsidRDefault="00097B69">
      <w:pPr>
        <w:pStyle w:val="Nadpis2"/>
        <w:keepNext w:val="0"/>
        <w:keepLines w:val="0"/>
        <w:widowControl w:val="0"/>
        <w:numPr>
          <w:ilvl w:val="1"/>
          <w:numId w:val="2"/>
        </w:numPr>
        <w:ind w:left="709" w:hanging="709"/>
        <w:rPr>
          <w:lang w:eastAsia="cs-CZ"/>
        </w:rPr>
      </w:pPr>
      <w:r>
        <w:rPr>
          <w:rFonts w:eastAsia="Times New Roman" w:cs="Arial"/>
          <w:lang w:eastAsia="cs-CZ"/>
        </w:rPr>
        <w:lastRenderedPageBreak/>
        <w:t>O předání a převzetí ukončeného díla bude sepsán Zápis o předání a převzetí díla. Povinnost dodat je splněna řádným provedením díla. Povinnost odebrat je splněna prohlášením objednatele o tom, že dílo přejímá, uvedeném v Zápisu o předání a převzetí díla.</w:t>
      </w:r>
    </w:p>
    <w:p w:rsidR="00D21965" w:rsidRDefault="00097B69">
      <w:pPr>
        <w:pStyle w:val="Nadpis2"/>
        <w:keepNext w:val="0"/>
        <w:keepLines w:val="0"/>
        <w:widowControl w:val="0"/>
        <w:numPr>
          <w:ilvl w:val="1"/>
          <w:numId w:val="2"/>
        </w:numPr>
        <w:ind w:left="709" w:hanging="709"/>
        <w:rPr>
          <w:lang w:eastAsia="cs-CZ"/>
        </w:rPr>
      </w:pPr>
      <w:r>
        <w:rPr>
          <w:lang w:eastAsia="cs-CZ"/>
        </w:rPr>
        <w:t>Zhotovitel nese nebezpečí škody na díle až do doby podepsání Zápisu o předání a převzetí objednatelem, kdy vlastnické právo přechází na objednatele.</w:t>
      </w:r>
    </w:p>
    <w:p w:rsidR="00D21965" w:rsidRDefault="00D21965">
      <w:pPr>
        <w:pStyle w:val="Nadpis1"/>
        <w:keepNext w:val="0"/>
        <w:keepLines w:val="0"/>
        <w:widowControl w:val="0"/>
        <w:numPr>
          <w:ilvl w:val="0"/>
          <w:numId w:val="2"/>
        </w:numPr>
        <w:ind w:left="0"/>
        <w:rPr>
          <w:lang w:eastAsia="cs-CZ"/>
        </w:rPr>
      </w:pPr>
    </w:p>
    <w:p w:rsidR="00D21965" w:rsidRDefault="00097B69">
      <w:pPr>
        <w:pStyle w:val="Nadpis5"/>
        <w:keepNext w:val="0"/>
        <w:keepLines w:val="0"/>
        <w:widowControl w:val="0"/>
        <w:rPr>
          <w:lang w:eastAsia="cs-CZ"/>
        </w:rPr>
      </w:pPr>
      <w:r>
        <w:rPr>
          <w:lang w:eastAsia="cs-CZ"/>
        </w:rPr>
        <w:t>Smluvní pokuty</w:t>
      </w:r>
    </w:p>
    <w:p w:rsidR="00D21965" w:rsidRDefault="00097B69">
      <w:pPr>
        <w:pStyle w:val="Nadpis2"/>
        <w:keepNext w:val="0"/>
        <w:keepLines w:val="0"/>
        <w:widowControl w:val="0"/>
        <w:numPr>
          <w:ilvl w:val="1"/>
          <w:numId w:val="2"/>
        </w:numPr>
        <w:ind w:left="709" w:hanging="709"/>
        <w:rPr>
          <w:lang w:eastAsia="cs-CZ"/>
        </w:rPr>
      </w:pPr>
      <w:r>
        <w:rPr>
          <w:lang w:eastAsia="cs-CZ"/>
        </w:rPr>
        <w:t xml:space="preserve">V případě prodlení zhotovitele s řádným provedením a předáním díla v termínu dle této smlouvy, postihuje objednatel zhotovitele smluvní pokutou ve výši </w:t>
      </w:r>
      <w:proofErr w:type="gramStart"/>
      <w:r>
        <w:rPr>
          <w:b/>
          <w:lang w:eastAsia="cs-CZ"/>
        </w:rPr>
        <w:t>0,5%</w:t>
      </w:r>
      <w:proofErr w:type="gramEnd"/>
      <w:r>
        <w:rPr>
          <w:lang w:eastAsia="cs-CZ"/>
        </w:rPr>
        <w:t xml:space="preserve"> z celkové ceny díla za každý den prodlení.</w:t>
      </w:r>
    </w:p>
    <w:p w:rsidR="001E0EA1" w:rsidRPr="00777A74" w:rsidRDefault="001E0EA1" w:rsidP="001E0EA1">
      <w:pPr>
        <w:pStyle w:val="Nadpis2"/>
        <w:keepNext w:val="0"/>
        <w:keepLines w:val="0"/>
        <w:widowControl w:val="0"/>
        <w:numPr>
          <w:ilvl w:val="1"/>
          <w:numId w:val="2"/>
        </w:numPr>
        <w:ind w:left="709" w:hanging="709"/>
        <w:rPr>
          <w:lang w:eastAsia="cs-CZ"/>
        </w:rPr>
      </w:pPr>
      <w:r w:rsidRPr="00777A74">
        <w:rPr>
          <w:lang w:eastAsia="cs-CZ"/>
        </w:rPr>
        <w:t xml:space="preserve">V případě prodlení zhotovitele s odstraněním řádně reklamované vady během záruční doby dle čl. 7.5 této smlouvy postihuje objednatel zhotovitele smluvní pokutou ve výši </w:t>
      </w:r>
      <w:proofErr w:type="gramStart"/>
      <w:r w:rsidRPr="00777A74">
        <w:rPr>
          <w:b/>
          <w:lang w:eastAsia="cs-CZ"/>
        </w:rPr>
        <w:t>0,2%</w:t>
      </w:r>
      <w:proofErr w:type="gramEnd"/>
      <w:r w:rsidRPr="00777A74">
        <w:rPr>
          <w:lang w:eastAsia="cs-CZ"/>
        </w:rPr>
        <w:t xml:space="preserve"> z celkové ceny díla za každý den prodlení.</w:t>
      </w:r>
    </w:p>
    <w:p w:rsidR="00D21965" w:rsidRDefault="00097B69">
      <w:pPr>
        <w:pStyle w:val="Nadpis2"/>
        <w:keepNext w:val="0"/>
        <w:keepLines w:val="0"/>
        <w:widowControl w:val="0"/>
        <w:numPr>
          <w:ilvl w:val="1"/>
          <w:numId w:val="2"/>
        </w:numPr>
        <w:ind w:left="709" w:hanging="709"/>
        <w:rPr>
          <w:lang w:eastAsia="cs-CZ"/>
        </w:rPr>
      </w:pPr>
      <w:r w:rsidRPr="00777A74">
        <w:rPr>
          <w:lang w:eastAsia="cs-CZ"/>
        </w:rPr>
        <w:t>V případě prodlení objednatele s úhradou faktury je objednatel povinen uhradit</w:t>
      </w:r>
      <w:r>
        <w:rPr>
          <w:lang w:eastAsia="cs-CZ"/>
        </w:rPr>
        <w:t xml:space="preserve"> zhotoviteli smluvní pokutu ve výši </w:t>
      </w:r>
      <w:proofErr w:type="gramStart"/>
      <w:r>
        <w:rPr>
          <w:b/>
          <w:lang w:eastAsia="cs-CZ"/>
        </w:rPr>
        <w:t>0,5%</w:t>
      </w:r>
      <w:proofErr w:type="gramEnd"/>
      <w:r>
        <w:rPr>
          <w:b/>
          <w:lang w:eastAsia="cs-CZ"/>
        </w:rPr>
        <w:t xml:space="preserve"> </w:t>
      </w:r>
      <w:r>
        <w:rPr>
          <w:lang w:eastAsia="cs-CZ"/>
        </w:rPr>
        <w:t>z dlužné částky</w:t>
      </w:r>
      <w:r>
        <w:rPr>
          <w:b/>
          <w:lang w:eastAsia="cs-CZ"/>
        </w:rPr>
        <w:t xml:space="preserve"> </w:t>
      </w:r>
      <w:r>
        <w:rPr>
          <w:lang w:eastAsia="cs-CZ"/>
        </w:rPr>
        <w:t>za každý den prodlení.</w:t>
      </w:r>
    </w:p>
    <w:p w:rsidR="00D21965" w:rsidRDefault="00097B69">
      <w:pPr>
        <w:pStyle w:val="Nadpis2"/>
        <w:keepNext w:val="0"/>
        <w:keepLines w:val="0"/>
        <w:widowControl w:val="0"/>
        <w:numPr>
          <w:ilvl w:val="1"/>
          <w:numId w:val="2"/>
        </w:numPr>
        <w:ind w:left="709" w:hanging="709"/>
        <w:rPr>
          <w:lang w:eastAsia="cs-CZ"/>
        </w:rPr>
      </w:pPr>
      <w:r>
        <w:rPr>
          <w:lang w:eastAsia="cs-CZ"/>
        </w:rPr>
        <w:t xml:space="preserve">V případě porušení předpisů o bezpečnosti práce, požární ochrany, udržování pořádku na pracovišti ze strany zhotovitele postihuje objednatel zhotovitele smluvní pokutou ve výši </w:t>
      </w:r>
      <w:proofErr w:type="gramStart"/>
      <w:r>
        <w:rPr>
          <w:b/>
          <w:lang w:eastAsia="cs-CZ"/>
        </w:rPr>
        <w:t>0,2%</w:t>
      </w:r>
      <w:proofErr w:type="gramEnd"/>
      <w:r>
        <w:rPr>
          <w:lang w:eastAsia="cs-CZ"/>
        </w:rPr>
        <w:t xml:space="preserve"> z celkové ceny díla za každý zjištěný případ.</w:t>
      </w:r>
    </w:p>
    <w:p w:rsidR="00D21965" w:rsidRDefault="00097B69">
      <w:pPr>
        <w:pStyle w:val="Nadpis2"/>
        <w:keepNext w:val="0"/>
        <w:keepLines w:val="0"/>
        <w:widowControl w:val="0"/>
        <w:numPr>
          <w:ilvl w:val="1"/>
          <w:numId w:val="2"/>
        </w:numPr>
        <w:ind w:left="709" w:hanging="709"/>
        <w:rPr>
          <w:lang w:eastAsia="cs-CZ"/>
        </w:rPr>
      </w:pPr>
      <w:r>
        <w:rPr>
          <w:lang w:eastAsia="cs-CZ"/>
        </w:rPr>
        <w:t xml:space="preserve">Smluvní pokutou není dotčeno právo objednatele na náhradu škody, kterou zhotovitel způsobil objednateli nesplněním svých povinností, ke kterým se zhotovitel zavázal v této smlouvě. </w:t>
      </w:r>
      <w:r>
        <w:t>Smluvní strany tímto, po vzájemné dohodě, vylučují použití ustanovení §2050 zákona č. 89/2012 Sb., občanský zákoník.</w:t>
      </w:r>
    </w:p>
    <w:p w:rsidR="00D21965" w:rsidRDefault="00097B69">
      <w:pPr>
        <w:pStyle w:val="Nadpis2"/>
        <w:keepNext w:val="0"/>
        <w:keepLines w:val="0"/>
        <w:widowControl w:val="0"/>
        <w:numPr>
          <w:ilvl w:val="1"/>
          <w:numId w:val="2"/>
        </w:numPr>
        <w:ind w:left="709" w:hanging="709"/>
      </w:pPr>
      <w:r>
        <w:t xml:space="preserve">Smluvní pokuty dle článků 11.1 až 14.4 této smlouvy jsou splatné do 10 dnů od doručení výzvy oprávněné strany k její úhradě. Objednatel je oprávněn zádržné použít při účtování smluvních pokut výše uvedených jednostranným zápočtem. </w:t>
      </w:r>
    </w:p>
    <w:p w:rsidR="00364EA4" w:rsidRDefault="00364EA4" w:rsidP="00364EA4">
      <w:pPr>
        <w:rPr>
          <w:color w:val="FF0000"/>
        </w:rPr>
      </w:pPr>
    </w:p>
    <w:p w:rsidR="00D21965" w:rsidRDefault="00D21965">
      <w:pPr>
        <w:pStyle w:val="Nadpis1"/>
        <w:keepNext w:val="0"/>
        <w:keepLines w:val="0"/>
        <w:widowControl w:val="0"/>
        <w:numPr>
          <w:ilvl w:val="0"/>
          <w:numId w:val="2"/>
        </w:numPr>
        <w:ind w:left="0"/>
      </w:pPr>
    </w:p>
    <w:p w:rsidR="00D21965" w:rsidRDefault="00097B69">
      <w:pPr>
        <w:pStyle w:val="Nadpis5"/>
        <w:keepNext w:val="0"/>
        <w:keepLines w:val="0"/>
        <w:widowControl w:val="0"/>
        <w:rPr>
          <w:lang w:eastAsia="cs-CZ"/>
        </w:rPr>
      </w:pPr>
      <w:r>
        <w:rPr>
          <w:lang w:eastAsia="cs-CZ"/>
        </w:rPr>
        <w:t>Vyšší moc</w:t>
      </w:r>
    </w:p>
    <w:p w:rsidR="00D21965" w:rsidRDefault="00097B69">
      <w:pPr>
        <w:pStyle w:val="Nadpis2"/>
        <w:keepNext w:val="0"/>
        <w:keepLines w:val="0"/>
        <w:widowControl w:val="0"/>
        <w:numPr>
          <w:ilvl w:val="1"/>
          <w:numId w:val="2"/>
        </w:numPr>
        <w:ind w:left="709" w:hanging="709"/>
        <w:rPr>
          <w:lang w:eastAsia="cs-CZ"/>
        </w:rPr>
      </w:pPr>
      <w:r>
        <w:rPr>
          <w:lang w:eastAsia="cs-CZ"/>
        </w:rPr>
        <w:t>Jakékoliv zpoždění nebo nedostatky v činnosti zhotovitele nebo objednatele nejsou neplněním závazku a nedávají důvod k jakýmkoliv požadavkům na náhradu škody, pokud je rozsah těchto zpoždění nebo nedostatků vyvolán příčinami vyšší moci, které zhotovitel nebo objednatel nemohou ovlivnit, zahrnujícími vyvlastnění nebo zabavení věcí, vyhovění jakémukoliv příkazu nebo žádosti vládních úřadů, válečné události, vzpouru nebo sabotáž nebo tím vzniklou škodu, požáry, povodně, výbuch, stávky nebo jakékoliv další příčiny, ať již stejného nebo jiného charakteru než výše uvedené, kterým při veškerém přiměřeném úsilí nemohou smluvní strany zabránit.</w:t>
      </w:r>
    </w:p>
    <w:p w:rsidR="00D21965" w:rsidRDefault="00097B69">
      <w:pPr>
        <w:pStyle w:val="Nadpis2"/>
        <w:keepNext w:val="0"/>
        <w:keepLines w:val="0"/>
        <w:widowControl w:val="0"/>
        <w:numPr>
          <w:ilvl w:val="1"/>
          <w:numId w:val="2"/>
        </w:numPr>
        <w:ind w:left="709" w:hanging="709"/>
        <w:rPr>
          <w:lang w:eastAsia="cs-CZ"/>
        </w:rPr>
      </w:pPr>
      <w:r>
        <w:rPr>
          <w:lang w:eastAsia="cs-CZ"/>
        </w:rPr>
        <w:lastRenderedPageBreak/>
        <w:t>Zpoždění způsobená vyšší mocí prodlužují termín plnění závazků podle této smlouvy pro každou ze zúčastněných stran.</w:t>
      </w:r>
    </w:p>
    <w:p w:rsidR="00D21965" w:rsidRDefault="00D21965">
      <w:pPr>
        <w:pStyle w:val="Nadpis1"/>
        <w:keepNext w:val="0"/>
        <w:keepLines w:val="0"/>
        <w:widowControl w:val="0"/>
        <w:numPr>
          <w:ilvl w:val="0"/>
          <w:numId w:val="2"/>
        </w:numPr>
        <w:ind w:left="0"/>
        <w:rPr>
          <w:lang w:eastAsia="cs-CZ"/>
        </w:rPr>
      </w:pPr>
    </w:p>
    <w:p w:rsidR="00D21965" w:rsidRDefault="00097B69">
      <w:pPr>
        <w:pStyle w:val="Nadpis5"/>
        <w:keepNext w:val="0"/>
        <w:keepLines w:val="0"/>
        <w:widowControl w:val="0"/>
        <w:rPr>
          <w:lang w:eastAsia="cs-CZ"/>
        </w:rPr>
      </w:pPr>
      <w:r>
        <w:rPr>
          <w:lang w:eastAsia="cs-CZ"/>
        </w:rPr>
        <w:t>Zvláštní ujednání</w:t>
      </w:r>
    </w:p>
    <w:p w:rsidR="00D21965" w:rsidRDefault="00097B69">
      <w:pPr>
        <w:pStyle w:val="Nadpis2"/>
        <w:keepNext w:val="0"/>
        <w:keepLines w:val="0"/>
        <w:widowControl w:val="0"/>
        <w:numPr>
          <w:ilvl w:val="1"/>
          <w:numId w:val="2"/>
        </w:numPr>
        <w:ind w:left="709" w:hanging="709"/>
        <w:rPr>
          <w:lang w:eastAsia="cs-CZ"/>
        </w:rPr>
      </w:pPr>
      <w:r>
        <w:rPr>
          <w:lang w:eastAsia="cs-CZ"/>
        </w:rPr>
        <w:t>Zhotovitel prohlašuje, že mu bylo uděleno oprávnění k provádění činností, které jsou předmětem této smlouvy. Zhotovitel neprodleně oznámí objednateli jakoukoli změnu, týkající se autorizovaných osob nebo živnostenského oprávnění zhotovitele.</w:t>
      </w:r>
    </w:p>
    <w:p w:rsidR="00D21965" w:rsidRDefault="00097B69">
      <w:pPr>
        <w:pStyle w:val="Nadpis2"/>
        <w:keepNext w:val="0"/>
        <w:keepLines w:val="0"/>
        <w:widowControl w:val="0"/>
        <w:numPr>
          <w:ilvl w:val="1"/>
          <w:numId w:val="2"/>
        </w:numPr>
        <w:ind w:left="709" w:hanging="709"/>
        <w:rPr>
          <w:lang w:eastAsia="cs-CZ"/>
        </w:rPr>
      </w:pPr>
      <w:r>
        <w:rPr>
          <w:lang w:eastAsia="cs-CZ"/>
        </w:rPr>
        <w:t>Zhotovitel prohlašuje, že má sjednané pojištění odpovědnosti za újmu způsobenou svou činností, a to v rozsahu této zakázky, případně v rozsahu potenciálního rizika, tak aby v případě způsobení škody byl schopen náhradu škod uhradit. Zhotovitel je povinen na žádost objednavatele prokázat doklad o uzavřeném pojištění a výšku sjednaného plnění.</w:t>
      </w:r>
    </w:p>
    <w:p w:rsidR="00D21965" w:rsidRDefault="00097B69">
      <w:pPr>
        <w:pStyle w:val="Nadpis2"/>
        <w:keepNext w:val="0"/>
        <w:keepLines w:val="0"/>
        <w:widowControl w:val="0"/>
        <w:numPr>
          <w:ilvl w:val="1"/>
          <w:numId w:val="2"/>
        </w:numPr>
        <w:ind w:left="709" w:hanging="709"/>
        <w:rPr>
          <w:lang w:eastAsia="cs-CZ"/>
        </w:rPr>
      </w:pPr>
      <w:r>
        <w:rPr>
          <w:lang w:eastAsia="cs-CZ"/>
        </w:rPr>
        <w:t>V případě více jak desetidenního prodlení zhotovitele se splněním konečného termínu provádění díla, nebo pokud bude z jiných skutečností zjevné, že zhotovitel z důvodů na své straně dílo nedokončí ve sjednaném termínu, může objednatel od této smlouvy odstoupit.</w:t>
      </w:r>
    </w:p>
    <w:p w:rsidR="00D21965" w:rsidRDefault="00097B69">
      <w:pPr>
        <w:pStyle w:val="Nadpis2"/>
        <w:keepNext w:val="0"/>
        <w:keepLines w:val="0"/>
        <w:widowControl w:val="0"/>
        <w:numPr>
          <w:ilvl w:val="1"/>
          <w:numId w:val="2"/>
        </w:numPr>
        <w:ind w:left="709" w:hanging="709"/>
        <w:rPr>
          <w:lang w:eastAsia="cs-CZ"/>
        </w:rPr>
      </w:pPr>
      <w:r>
        <w:rPr>
          <w:lang w:eastAsia="cs-CZ"/>
        </w:rPr>
        <w:t>Objednatel je oprávněn od této smlouvy odstoupit také tehdy, pokud zhotovitel provádí dílo v rozporu s touto smlouvou a nezjedná nápravu ani do 10 dnů poté, co k tomu byl objednatelem vyzván.</w:t>
      </w:r>
    </w:p>
    <w:p w:rsidR="00D21965" w:rsidRDefault="00097B69">
      <w:pPr>
        <w:pStyle w:val="Nadpis2"/>
        <w:keepNext w:val="0"/>
        <w:keepLines w:val="0"/>
        <w:widowControl w:val="0"/>
        <w:numPr>
          <w:ilvl w:val="1"/>
          <w:numId w:val="2"/>
        </w:numPr>
        <w:ind w:left="709" w:hanging="709"/>
        <w:rPr>
          <w:lang w:eastAsia="cs-CZ"/>
        </w:rPr>
      </w:pPr>
      <w:r>
        <w:rPr>
          <w:lang w:eastAsia="cs-CZ"/>
        </w:rPr>
        <w:t>Smluvní strany se dohodly, že zhotovitel není oprávněn bez předchozího písemného souhlasu objednatele postoupit jakékoli pohledávky za objednatelem vyplývající z této smlouvy na třetí osobu.</w:t>
      </w:r>
    </w:p>
    <w:p w:rsidR="00D21965" w:rsidRDefault="00097B69">
      <w:pPr>
        <w:pStyle w:val="Nadpis2"/>
        <w:keepNext w:val="0"/>
        <w:keepLines w:val="0"/>
        <w:widowControl w:val="0"/>
        <w:numPr>
          <w:ilvl w:val="1"/>
          <w:numId w:val="2"/>
        </w:numPr>
        <w:ind w:left="709" w:hanging="709"/>
      </w:pPr>
      <w:r>
        <w:rPr>
          <w:lang w:eastAsia="cs-CZ"/>
        </w:rPr>
        <w:t>Zhotovitel prohlašuje a zavazuje se, že obchodní a technické informace, které mu byly svěřeny objednatelem, a které nemají povahu obecně známých informací, nezpřístupní třetím osobám bez předchozího písemného souhlasu objednavatele a nepoužije tyto informace pro jiné účely než pro účely splnění závazků dle této smlouvy.</w:t>
      </w:r>
    </w:p>
    <w:p w:rsidR="00D21965" w:rsidRDefault="00D21965">
      <w:pPr>
        <w:pStyle w:val="Nadpis1"/>
        <w:keepNext w:val="0"/>
        <w:keepLines w:val="0"/>
        <w:widowControl w:val="0"/>
        <w:numPr>
          <w:ilvl w:val="0"/>
          <w:numId w:val="2"/>
        </w:numPr>
        <w:ind w:left="0"/>
        <w:rPr>
          <w:lang w:eastAsia="cs-CZ"/>
        </w:rPr>
      </w:pPr>
    </w:p>
    <w:p w:rsidR="00D21965" w:rsidRDefault="00097B69">
      <w:pPr>
        <w:pStyle w:val="Nadpis5"/>
        <w:keepNext w:val="0"/>
        <w:keepLines w:val="0"/>
        <w:widowControl w:val="0"/>
        <w:rPr>
          <w:lang w:eastAsia="cs-CZ"/>
        </w:rPr>
      </w:pPr>
      <w:r>
        <w:rPr>
          <w:lang w:eastAsia="cs-CZ"/>
        </w:rPr>
        <w:t>Závěrečná ustanovení</w:t>
      </w:r>
    </w:p>
    <w:p w:rsidR="00D21965" w:rsidRDefault="00097B69">
      <w:pPr>
        <w:pStyle w:val="Nadpis2"/>
        <w:keepNext w:val="0"/>
        <w:keepLines w:val="0"/>
        <w:widowControl w:val="0"/>
        <w:numPr>
          <w:ilvl w:val="1"/>
          <w:numId w:val="2"/>
        </w:numPr>
        <w:ind w:left="709" w:hanging="709"/>
      </w:pPr>
      <w:r>
        <w:rPr>
          <w:color w:val="000000"/>
          <w:lang w:eastAsia="cs-CZ"/>
        </w:rPr>
        <w:t xml:space="preserve">Tato smlouva </w:t>
      </w:r>
      <w:r>
        <w:t xml:space="preserve">nabývá platnosti dnem připojení podpisu obou smluvních stran a účinnosti dnem zveřejnění v informačním systému registru smluv na Portále veřejné správy dle zákona č. 340/2015 Sb., o registru smluv. </w:t>
      </w:r>
    </w:p>
    <w:p w:rsidR="00D21965" w:rsidRDefault="00097B69">
      <w:pPr>
        <w:pStyle w:val="Nadpis2"/>
        <w:keepNext w:val="0"/>
        <w:keepLines w:val="0"/>
        <w:widowControl w:val="0"/>
        <w:numPr>
          <w:ilvl w:val="1"/>
          <w:numId w:val="2"/>
        </w:numPr>
        <w:ind w:left="709" w:hanging="709"/>
      </w:pPr>
      <w:r>
        <w:rPr>
          <w:lang w:eastAsia="cs-CZ"/>
        </w:rPr>
        <w:t>Tuto smlouvu lze měnit nebo doplňovat pouze dohodou ve formě písemných dodatků k ní. Pro účely tohoto ustanovení se za písemnou formu nepovažuje komunikace prostřednictvím e-mailu nebo jiných elektronických zpráv.</w:t>
      </w:r>
    </w:p>
    <w:p w:rsidR="00D21965" w:rsidRDefault="00097B69">
      <w:pPr>
        <w:pStyle w:val="Nadpis2"/>
        <w:keepNext w:val="0"/>
        <w:keepLines w:val="0"/>
        <w:widowControl w:val="0"/>
        <w:numPr>
          <w:ilvl w:val="1"/>
          <w:numId w:val="2"/>
        </w:numPr>
        <w:ind w:left="709" w:hanging="709"/>
      </w:pPr>
      <w:r>
        <w:rPr>
          <w:lang w:eastAsia="cs-CZ"/>
        </w:rPr>
        <w:t>Tato smlouva je vyhotovena ve dvou stejnopisech, z nichž objednatel i zhotovitel obdrží po jednom výtisku.</w:t>
      </w:r>
    </w:p>
    <w:p w:rsidR="00D21965" w:rsidRDefault="00097B69">
      <w:pPr>
        <w:pStyle w:val="Nadpis2"/>
        <w:keepNext w:val="0"/>
        <w:keepLines w:val="0"/>
        <w:widowControl w:val="0"/>
        <w:numPr>
          <w:ilvl w:val="1"/>
          <w:numId w:val="2"/>
        </w:numPr>
        <w:ind w:left="709" w:hanging="709"/>
      </w:pPr>
      <w:r>
        <w:rPr>
          <w:lang w:eastAsia="cs-CZ"/>
        </w:rPr>
        <w:t xml:space="preserve">Pokud nebylo v této smlouvě ujednáno jinak, řídí se právní vztahy z ní vyplývající </w:t>
      </w:r>
      <w:r>
        <w:rPr>
          <w:lang w:eastAsia="cs-CZ"/>
        </w:rPr>
        <w:lastRenderedPageBreak/>
        <w:t>zákonem č. 89/2012 Sb., občanský zákoník.</w:t>
      </w:r>
    </w:p>
    <w:p w:rsidR="00D21965" w:rsidRDefault="00097B69">
      <w:pPr>
        <w:pStyle w:val="Nadpis2"/>
        <w:keepNext w:val="0"/>
        <w:keepLines w:val="0"/>
        <w:widowControl w:val="0"/>
        <w:numPr>
          <w:ilvl w:val="1"/>
          <w:numId w:val="2"/>
        </w:numPr>
        <w:ind w:left="709" w:hanging="709"/>
      </w:pPr>
      <w:r>
        <w:rPr>
          <w:lang w:eastAsia="cs-CZ"/>
        </w:rPr>
        <w:t>Pokud by některé z ustanoveních této smlouvy bylo nebo se stalo neúčinným nebo neproveditelným, nebude tím dotčena platnost ostatních ustanovení této smlouvy. Smluvní strany se v takovém případě zavazují nahradit neúčinné nebo neproveditelné ustanovení takovým, které se podle smyslu a účelu nejvíce blíží hospodářskému účelu neúčinného nebo neproveditelného ustanovení.</w:t>
      </w:r>
    </w:p>
    <w:p w:rsidR="00D21965" w:rsidRDefault="00097B69">
      <w:pPr>
        <w:pStyle w:val="Nadpis2"/>
        <w:keepNext w:val="0"/>
        <w:keepLines w:val="0"/>
        <w:widowControl w:val="0"/>
        <w:numPr>
          <w:ilvl w:val="1"/>
          <w:numId w:val="2"/>
        </w:numPr>
        <w:ind w:left="709" w:hanging="709"/>
      </w:pPr>
      <w:r>
        <w:rPr>
          <w:lang w:eastAsia="cs-CZ"/>
        </w:rPr>
        <w:t xml:space="preserve">Smluvní strany prohlašují, že tato smlouva byla uzavřena podle jejich svobodné a vážné </w:t>
      </w:r>
      <w:proofErr w:type="gramStart"/>
      <w:r>
        <w:rPr>
          <w:lang w:eastAsia="cs-CZ"/>
        </w:rPr>
        <w:t>vůle</w:t>
      </w:r>
      <w:proofErr w:type="gramEnd"/>
      <w:r>
        <w:rPr>
          <w:lang w:eastAsia="cs-CZ"/>
        </w:rPr>
        <w:t xml:space="preserve"> a nikoliv v tísni ani za nápadně nevýhodných podmínek. Účastníci smlouvy si tuto smlouvu přečetli, je jim znám její obsah a souhlasí s ním, což stvrzují vlastnoručními podpisy.</w:t>
      </w:r>
    </w:p>
    <w:p w:rsidR="00D21965" w:rsidRDefault="00097B69">
      <w:pPr>
        <w:pStyle w:val="Nadpis2"/>
        <w:keepNext w:val="0"/>
        <w:keepLines w:val="0"/>
        <w:widowControl w:val="0"/>
        <w:numPr>
          <w:ilvl w:val="1"/>
          <w:numId w:val="2"/>
        </w:numPr>
        <w:ind w:left="709" w:hanging="709"/>
      </w:pPr>
      <w:r>
        <w:rPr>
          <w:lang w:eastAsia="cs-CZ"/>
        </w:rPr>
        <w:t>Smluvní strany prohlašují, že skutečnosti uvedené v této Smlouvě nepovažují za obchodní tajemství a udělují svolení k jejich zpřístupnění ve smyslu zákona č. 106/1999 Sb., o svobodném přístupu k informacím.</w:t>
      </w:r>
    </w:p>
    <w:p w:rsidR="00D21965" w:rsidRDefault="00D21965">
      <w:pPr>
        <w:widowControl w:val="0"/>
        <w:spacing w:line="240" w:lineRule="auto"/>
        <w:rPr>
          <w:rFonts w:eastAsia="Times New Roman" w:cs="Arial"/>
          <w:color w:val="000000"/>
          <w:lang w:eastAsia="cs-CZ"/>
        </w:rPr>
      </w:pPr>
    </w:p>
    <w:p w:rsidR="00D21965" w:rsidRDefault="00097B69">
      <w:pPr>
        <w:widowControl w:val="0"/>
        <w:spacing w:after="0" w:line="240" w:lineRule="auto"/>
        <w:rPr>
          <w:rFonts w:eastAsia="Calibri" w:cs="Arial"/>
        </w:rPr>
      </w:pPr>
      <w:r>
        <w:rPr>
          <w:rFonts w:cs="Arial"/>
        </w:rPr>
        <w:t>V ……………</w:t>
      </w:r>
      <w:proofErr w:type="gramStart"/>
      <w:r>
        <w:rPr>
          <w:rFonts w:cs="Arial"/>
        </w:rPr>
        <w:t>…….</w:t>
      </w:r>
      <w:proofErr w:type="gramEnd"/>
      <w:r>
        <w:rPr>
          <w:rFonts w:cs="Arial"/>
        </w:rPr>
        <w:t>.dne</w:t>
      </w:r>
      <w:r>
        <w:rPr>
          <w:rFonts w:cs="Arial"/>
        </w:rPr>
        <w:tab/>
      </w:r>
      <w:r>
        <w:rPr>
          <w:rFonts w:cs="Arial"/>
        </w:rPr>
        <w:tab/>
      </w:r>
      <w:r>
        <w:rPr>
          <w:rFonts w:cs="Arial"/>
        </w:rPr>
        <w:tab/>
      </w:r>
      <w:r>
        <w:rPr>
          <w:rFonts w:cs="Arial"/>
        </w:rPr>
        <w:tab/>
        <w:t>V </w:t>
      </w:r>
      <w:r>
        <w:rPr>
          <w:rFonts w:cs="Arial"/>
          <w:highlight w:val="yellow"/>
        </w:rPr>
        <w:t>……………</w:t>
      </w:r>
      <w:r>
        <w:rPr>
          <w:rFonts w:cs="Arial"/>
        </w:rPr>
        <w:t xml:space="preserve"> dne  </w:t>
      </w:r>
      <w:r>
        <w:rPr>
          <w:rFonts w:cs="Arial"/>
          <w:highlight w:val="yellow"/>
        </w:rPr>
        <w:t>………</w:t>
      </w:r>
    </w:p>
    <w:p w:rsidR="00D21965" w:rsidRDefault="00D21965">
      <w:pPr>
        <w:widowControl w:val="0"/>
        <w:spacing w:after="0" w:line="240" w:lineRule="auto"/>
        <w:rPr>
          <w:rFonts w:cs="Arial"/>
        </w:rPr>
      </w:pPr>
    </w:p>
    <w:p w:rsidR="009F5BDE" w:rsidRDefault="009F5BDE">
      <w:pPr>
        <w:widowControl w:val="0"/>
        <w:spacing w:after="0" w:line="240" w:lineRule="auto"/>
        <w:rPr>
          <w:rFonts w:cs="Arial"/>
        </w:rPr>
      </w:pPr>
    </w:p>
    <w:p w:rsidR="009F5BDE" w:rsidRDefault="009F5BDE">
      <w:pPr>
        <w:widowControl w:val="0"/>
        <w:spacing w:after="0" w:line="240" w:lineRule="auto"/>
        <w:rPr>
          <w:rFonts w:cs="Arial"/>
        </w:rPr>
      </w:pPr>
    </w:p>
    <w:p w:rsidR="009F5BDE" w:rsidRDefault="009F5BDE">
      <w:pPr>
        <w:widowControl w:val="0"/>
        <w:spacing w:after="0" w:line="240" w:lineRule="auto"/>
        <w:rPr>
          <w:rFonts w:cs="Arial"/>
        </w:rPr>
      </w:pPr>
    </w:p>
    <w:p w:rsidR="009F5BDE" w:rsidRDefault="009F5BDE">
      <w:pPr>
        <w:widowControl w:val="0"/>
        <w:spacing w:after="0" w:line="240" w:lineRule="auto"/>
        <w:rPr>
          <w:rFonts w:cs="Arial"/>
        </w:rPr>
      </w:pPr>
    </w:p>
    <w:p w:rsidR="009F5BDE" w:rsidRDefault="009F5BDE">
      <w:pPr>
        <w:widowControl w:val="0"/>
        <w:spacing w:after="0" w:line="240" w:lineRule="auto"/>
        <w:rPr>
          <w:rFonts w:cs="Arial"/>
        </w:rPr>
      </w:pPr>
      <w:bookmarkStart w:id="7" w:name="_GoBack"/>
      <w:bookmarkEnd w:id="7"/>
    </w:p>
    <w:p w:rsidR="00D21965" w:rsidRDefault="00097B69">
      <w:pPr>
        <w:widowControl w:val="0"/>
        <w:spacing w:after="0" w:line="240" w:lineRule="auto"/>
        <w:rPr>
          <w:rFonts w:cs="Arial"/>
        </w:rPr>
      </w:pPr>
      <w:r>
        <w:rPr>
          <w:rFonts w:cs="Arial"/>
        </w:rPr>
        <w:t>………………………………</w:t>
      </w:r>
      <w:r>
        <w:rPr>
          <w:rFonts w:cs="Arial"/>
        </w:rPr>
        <w:tab/>
      </w:r>
      <w:r>
        <w:rPr>
          <w:rFonts w:cs="Arial"/>
        </w:rPr>
        <w:tab/>
      </w:r>
      <w:r>
        <w:rPr>
          <w:rFonts w:cs="Arial"/>
        </w:rPr>
        <w:tab/>
      </w:r>
      <w:r>
        <w:rPr>
          <w:rFonts w:cs="Arial"/>
        </w:rPr>
        <w:tab/>
        <w:t>………………………………</w:t>
      </w:r>
    </w:p>
    <w:p w:rsidR="00D21965" w:rsidRDefault="00097B69">
      <w:pPr>
        <w:spacing w:after="0" w:line="240" w:lineRule="auto"/>
        <w:rPr>
          <w:rFonts w:cs="Arial"/>
          <w:lang w:eastAsia="cs-CZ"/>
        </w:rPr>
      </w:pPr>
      <w:r>
        <w:rPr>
          <w:rFonts w:cs="Arial"/>
          <w:bCs/>
          <w:color w:val="000000"/>
        </w:rPr>
        <w:t xml:space="preserve">RNDr. Jan </w:t>
      </w:r>
      <w:proofErr w:type="spellStart"/>
      <w:r>
        <w:rPr>
          <w:rFonts w:cs="Arial"/>
          <w:bCs/>
          <w:color w:val="000000"/>
        </w:rPr>
        <w:t>Jirátko</w:t>
      </w:r>
      <w:proofErr w:type="spellEnd"/>
      <w:r>
        <w:rPr>
          <w:rFonts w:cs="Arial"/>
          <w:bCs/>
          <w:color w:val="000000"/>
        </w:rPr>
        <w:t>, ředitel školy</w:t>
      </w:r>
    </w:p>
    <w:p w:rsidR="00D21965" w:rsidRDefault="00D21965">
      <w:pPr>
        <w:widowControl w:val="0"/>
        <w:spacing w:after="0" w:line="240" w:lineRule="auto"/>
        <w:ind w:firstLine="708"/>
        <w:rPr>
          <w:rFonts w:cs="Arial"/>
        </w:rPr>
      </w:pPr>
    </w:p>
    <w:p w:rsidR="00D21965" w:rsidRDefault="00D21965">
      <w:pPr>
        <w:widowControl w:val="0"/>
        <w:spacing w:line="240" w:lineRule="auto"/>
        <w:ind w:firstLine="708"/>
        <w:rPr>
          <w:rFonts w:cs="Arial"/>
        </w:rPr>
      </w:pPr>
    </w:p>
    <w:p w:rsidR="00D21965" w:rsidRDefault="00D21965">
      <w:pPr>
        <w:widowControl w:val="0"/>
        <w:spacing w:line="240" w:lineRule="auto"/>
        <w:ind w:firstLine="708"/>
        <w:rPr>
          <w:rFonts w:cs="Arial"/>
        </w:rPr>
      </w:pPr>
    </w:p>
    <w:p w:rsidR="00A75C8A" w:rsidRDefault="00A75C8A">
      <w:pPr>
        <w:widowControl w:val="0"/>
        <w:spacing w:after="0" w:line="240" w:lineRule="auto"/>
        <w:rPr>
          <w:rFonts w:cs="Arial"/>
        </w:rPr>
      </w:pPr>
    </w:p>
    <w:p w:rsidR="00A75C8A" w:rsidRDefault="00A75C8A">
      <w:pPr>
        <w:widowControl w:val="0"/>
        <w:spacing w:after="0" w:line="240" w:lineRule="auto"/>
        <w:rPr>
          <w:rFonts w:cs="Arial"/>
        </w:rPr>
      </w:pPr>
    </w:p>
    <w:p w:rsidR="00A75C8A" w:rsidRDefault="00A75C8A">
      <w:pPr>
        <w:widowControl w:val="0"/>
        <w:spacing w:after="0" w:line="240" w:lineRule="auto"/>
        <w:rPr>
          <w:rFonts w:cs="Arial"/>
        </w:rPr>
      </w:pPr>
    </w:p>
    <w:p w:rsidR="00A75C8A" w:rsidRDefault="00A75C8A">
      <w:pPr>
        <w:widowControl w:val="0"/>
        <w:spacing w:after="0" w:line="240" w:lineRule="auto"/>
        <w:rPr>
          <w:rFonts w:cs="Arial"/>
        </w:rPr>
      </w:pPr>
    </w:p>
    <w:p w:rsidR="00A75C8A" w:rsidRDefault="00A75C8A">
      <w:pPr>
        <w:widowControl w:val="0"/>
        <w:spacing w:after="0" w:line="240" w:lineRule="auto"/>
        <w:rPr>
          <w:rFonts w:cs="Arial"/>
        </w:rPr>
      </w:pPr>
    </w:p>
    <w:p w:rsidR="00A75C8A" w:rsidRDefault="00A75C8A">
      <w:pPr>
        <w:widowControl w:val="0"/>
        <w:spacing w:after="0" w:line="240" w:lineRule="auto"/>
        <w:rPr>
          <w:rFonts w:cs="Arial"/>
        </w:rPr>
      </w:pPr>
    </w:p>
    <w:p w:rsidR="00A75C8A" w:rsidRDefault="00A75C8A">
      <w:pPr>
        <w:widowControl w:val="0"/>
        <w:spacing w:after="0" w:line="240" w:lineRule="auto"/>
        <w:rPr>
          <w:rFonts w:cs="Arial"/>
        </w:rPr>
      </w:pPr>
    </w:p>
    <w:p w:rsidR="00A75C8A" w:rsidRDefault="00A75C8A">
      <w:pPr>
        <w:widowControl w:val="0"/>
        <w:spacing w:after="0" w:line="240" w:lineRule="auto"/>
        <w:rPr>
          <w:rFonts w:cs="Arial"/>
        </w:rPr>
      </w:pPr>
    </w:p>
    <w:p w:rsidR="00A75C8A" w:rsidRDefault="00A75C8A">
      <w:pPr>
        <w:widowControl w:val="0"/>
        <w:spacing w:after="0" w:line="240" w:lineRule="auto"/>
        <w:rPr>
          <w:rFonts w:cs="Arial"/>
        </w:rPr>
      </w:pPr>
    </w:p>
    <w:p w:rsidR="00A75C8A" w:rsidRDefault="00A75C8A">
      <w:pPr>
        <w:widowControl w:val="0"/>
        <w:spacing w:after="0" w:line="240" w:lineRule="auto"/>
        <w:rPr>
          <w:rFonts w:cs="Arial"/>
        </w:rPr>
      </w:pPr>
    </w:p>
    <w:p w:rsidR="00A75C8A" w:rsidRDefault="00A75C8A">
      <w:pPr>
        <w:widowControl w:val="0"/>
        <w:spacing w:after="0" w:line="240" w:lineRule="auto"/>
        <w:rPr>
          <w:rFonts w:cs="Arial"/>
        </w:rPr>
      </w:pPr>
    </w:p>
    <w:p w:rsidR="00D21965" w:rsidRDefault="00097B69">
      <w:pPr>
        <w:widowControl w:val="0"/>
        <w:spacing w:after="0" w:line="240" w:lineRule="auto"/>
        <w:rPr>
          <w:rFonts w:cs="Arial"/>
        </w:rPr>
      </w:pPr>
      <w:r>
        <w:rPr>
          <w:rFonts w:cs="Arial"/>
        </w:rPr>
        <w:t>Přílohy:</w:t>
      </w:r>
    </w:p>
    <w:p w:rsidR="00D21965" w:rsidRDefault="00097B69">
      <w:pPr>
        <w:widowControl w:val="0"/>
        <w:spacing w:after="0" w:line="240" w:lineRule="auto"/>
      </w:pPr>
      <w:r>
        <w:rPr>
          <w:rFonts w:cs="Arial"/>
        </w:rPr>
        <w:t>Příloha č. 1: Technická specifikace</w:t>
      </w:r>
    </w:p>
    <w:p w:rsidR="00A75C8A" w:rsidRDefault="00A75C8A">
      <w:pPr>
        <w:spacing w:after="0" w:line="240" w:lineRule="auto"/>
        <w:jc w:val="left"/>
        <w:rPr>
          <w:rFonts w:cs="Arial"/>
          <w:b/>
          <w:lang w:eastAsia="cs-CZ"/>
        </w:rPr>
      </w:pPr>
      <w:r>
        <w:rPr>
          <w:rFonts w:cs="Arial"/>
          <w:b/>
          <w:lang w:eastAsia="cs-CZ"/>
        </w:rPr>
        <w:br w:type="page"/>
      </w:r>
    </w:p>
    <w:p w:rsidR="00D21965" w:rsidRDefault="00097B69">
      <w:pPr>
        <w:widowControl w:val="0"/>
        <w:spacing w:after="0" w:line="240" w:lineRule="auto"/>
        <w:contextualSpacing/>
        <w:jc w:val="left"/>
        <w:rPr>
          <w:rFonts w:cs="Arial"/>
          <w:b/>
          <w:lang w:eastAsia="cs-CZ"/>
        </w:rPr>
      </w:pPr>
      <w:r>
        <w:rPr>
          <w:rFonts w:cs="Arial"/>
          <w:b/>
          <w:lang w:eastAsia="cs-CZ"/>
        </w:rPr>
        <w:lastRenderedPageBreak/>
        <w:t>Příloha č. 1 Smlouvy o dílo – Technická specifikace</w:t>
      </w:r>
    </w:p>
    <w:p w:rsidR="00D21965" w:rsidRDefault="00D21965">
      <w:pPr>
        <w:widowControl w:val="0"/>
        <w:spacing w:after="0" w:line="240" w:lineRule="auto"/>
        <w:contextualSpacing/>
        <w:jc w:val="left"/>
        <w:rPr>
          <w:rFonts w:cs="Arial"/>
          <w:b/>
          <w:lang w:eastAsia="cs-CZ"/>
        </w:rPr>
      </w:pPr>
    </w:p>
    <w:p w:rsidR="00D21965" w:rsidRDefault="00097B69">
      <w:r>
        <w:rPr>
          <w:rFonts w:cs="Arial"/>
        </w:rPr>
        <w:t xml:space="preserve">Dodávka a montáž kazetových podhledů na chodbách v 1. a 2. patře (tj. 2. a 3. podlaží) budovy teoretické výuky v těchto rozměrech: </w:t>
      </w:r>
    </w:p>
    <w:p w:rsidR="00D21965" w:rsidRDefault="00097B69">
      <w:r>
        <w:rPr>
          <w:rFonts w:cs="Arial"/>
        </w:rPr>
        <w:t>1) 33,0 x 2,9 m = 95,7 m</w:t>
      </w:r>
      <w:r>
        <w:rPr>
          <w:rFonts w:cs="Arial"/>
          <w:vertAlign w:val="superscript"/>
        </w:rPr>
        <w:t>2</w:t>
      </w:r>
      <w:r>
        <w:rPr>
          <w:rFonts w:cs="Arial"/>
        </w:rPr>
        <w:t>;</w:t>
      </w:r>
    </w:p>
    <w:p w:rsidR="00D21965" w:rsidRDefault="00097B69">
      <w:r>
        <w:rPr>
          <w:rFonts w:cs="Arial"/>
        </w:rPr>
        <w:t>2) 5,7 x 3,0 m = 17,1 m</w:t>
      </w:r>
      <w:r>
        <w:rPr>
          <w:rFonts w:cs="Arial"/>
          <w:vertAlign w:val="superscript"/>
        </w:rPr>
        <w:t>2</w:t>
      </w:r>
      <w:r>
        <w:rPr>
          <w:rFonts w:cs="Arial"/>
        </w:rPr>
        <w:t>;</w:t>
      </w:r>
    </w:p>
    <w:p w:rsidR="00D21965" w:rsidRDefault="00097B69">
      <w:r>
        <w:rPr>
          <w:rFonts w:cs="Arial"/>
        </w:rPr>
        <w:t>3)15,0 x 2,9 m = 43,5 m</w:t>
      </w:r>
      <w:r>
        <w:rPr>
          <w:rFonts w:cs="Arial"/>
          <w:vertAlign w:val="superscript"/>
        </w:rPr>
        <w:t>2</w:t>
      </w:r>
      <w:r>
        <w:rPr>
          <w:rFonts w:cs="Arial"/>
        </w:rPr>
        <w:t>;</w:t>
      </w:r>
    </w:p>
    <w:p w:rsidR="00D21965" w:rsidRDefault="00097B69">
      <w:r>
        <w:rPr>
          <w:rFonts w:cs="Arial"/>
        </w:rPr>
        <w:t>4) 5,8 x 2,2 m = 12,8 m</w:t>
      </w:r>
      <w:r>
        <w:rPr>
          <w:rFonts w:cs="Arial"/>
          <w:vertAlign w:val="superscript"/>
        </w:rPr>
        <w:t>2</w:t>
      </w:r>
      <w:r>
        <w:rPr>
          <w:rFonts w:cs="Arial"/>
        </w:rPr>
        <w:t>.</w:t>
      </w:r>
    </w:p>
    <w:p w:rsidR="00D21965" w:rsidRDefault="00097B69">
      <w:pPr>
        <w:pStyle w:val="Zkladntext"/>
        <w:spacing w:line="360" w:lineRule="auto"/>
        <w:ind w:left="708" w:hanging="708"/>
      </w:pPr>
      <w:r>
        <w:rPr>
          <w:rFonts w:ascii="Arial" w:hAnsi="Arial" w:cs="Arial"/>
          <w:sz w:val="22"/>
          <w:szCs w:val="22"/>
        </w:rPr>
        <w:t xml:space="preserve">Materiál rámu: hliník nebo pozinkovaný plech </w:t>
      </w:r>
      <w:r>
        <w:rPr>
          <w:rFonts w:ascii="Arial" w:hAnsi="Arial" w:cs="Arial"/>
          <w:sz w:val="22"/>
          <w:szCs w:val="22"/>
          <w:highlight w:val="yellow"/>
        </w:rPr>
        <w:t>[____</w:t>
      </w:r>
      <w:proofErr w:type="gramStart"/>
      <w:r>
        <w:rPr>
          <w:rFonts w:ascii="Arial" w:hAnsi="Arial" w:cs="Arial"/>
          <w:sz w:val="22"/>
          <w:szCs w:val="22"/>
          <w:highlight w:val="yellow"/>
        </w:rPr>
        <w:t>_]  ÚČASTNÍK</w:t>
      </w:r>
      <w:proofErr w:type="gramEnd"/>
      <w:r>
        <w:rPr>
          <w:rFonts w:ascii="Arial" w:hAnsi="Arial" w:cs="Arial"/>
          <w:sz w:val="22"/>
          <w:szCs w:val="22"/>
          <w:highlight w:val="yellow"/>
        </w:rPr>
        <w:t xml:space="preserve"> UPŘESNÍ, KTEROU Z MOŽNÝCH VARIANT POUŽIJE </w:t>
      </w:r>
    </w:p>
    <w:p w:rsidR="00D21965" w:rsidRDefault="00097B69">
      <w:pPr>
        <w:pStyle w:val="Zkladntext"/>
        <w:spacing w:line="360" w:lineRule="auto"/>
        <w:ind w:left="708" w:hanging="708"/>
        <w:rPr>
          <w:rFonts w:eastAsiaTheme="minorHAnsi" w:cstheme="minorBidi"/>
        </w:rPr>
      </w:pPr>
      <w:r>
        <w:rPr>
          <w:rFonts w:ascii="Arial" w:hAnsi="Arial" w:cs="Arial"/>
          <w:sz w:val="22"/>
          <w:szCs w:val="22"/>
        </w:rPr>
        <w:t>Rozteč rámu: 600 x 600 mm</w:t>
      </w:r>
    </w:p>
    <w:p w:rsidR="00D21965" w:rsidRDefault="00097B69">
      <w:pPr>
        <w:pStyle w:val="Zkladntext"/>
        <w:spacing w:line="360" w:lineRule="auto"/>
        <w:ind w:left="708" w:hanging="708"/>
        <w:rPr>
          <w:rFonts w:eastAsiaTheme="minorHAnsi" w:cstheme="minorBidi"/>
        </w:rPr>
      </w:pPr>
      <w:r>
        <w:rPr>
          <w:rFonts w:ascii="Arial" w:hAnsi="Arial" w:cs="Arial"/>
          <w:sz w:val="22"/>
          <w:szCs w:val="22"/>
        </w:rPr>
        <w:t xml:space="preserve">Výplň: minerální kazeta, barva bílá nebo </w:t>
      </w:r>
      <w:proofErr w:type="gramStart"/>
      <w:r>
        <w:rPr>
          <w:rFonts w:ascii="Arial" w:hAnsi="Arial" w:cs="Arial"/>
          <w:sz w:val="22"/>
          <w:szCs w:val="22"/>
        </w:rPr>
        <w:t xml:space="preserve">šedá  </w:t>
      </w:r>
      <w:r>
        <w:rPr>
          <w:rFonts w:ascii="Arial" w:hAnsi="Arial" w:cs="Arial"/>
          <w:sz w:val="22"/>
          <w:szCs w:val="22"/>
          <w:highlight w:val="yellow"/>
        </w:rPr>
        <w:t>[</w:t>
      </w:r>
      <w:proofErr w:type="gramEnd"/>
      <w:r>
        <w:rPr>
          <w:rFonts w:ascii="Arial" w:hAnsi="Arial" w:cs="Arial"/>
          <w:sz w:val="22"/>
          <w:szCs w:val="22"/>
          <w:highlight w:val="yellow"/>
        </w:rPr>
        <w:t xml:space="preserve">_____]  ÚČASTNÍK UPŘESNÍ, KTEROU Z MOŽNÝCH VARIANT POUŽIJE </w:t>
      </w:r>
    </w:p>
    <w:p w:rsidR="00D21965" w:rsidRDefault="00D21965">
      <w:pPr>
        <w:rPr>
          <w:rFonts w:cs="Arial"/>
        </w:rPr>
      </w:pPr>
    </w:p>
    <w:p w:rsidR="00D21965" w:rsidRDefault="00097B69">
      <w:r>
        <w:rPr>
          <w:rFonts w:cs="Arial"/>
        </w:rPr>
        <w:t xml:space="preserve">Do kazetové podhledu budou integrována osvětlovací tělesa, jejichž dodávka a montáž není předmětem této smlouvy. </w:t>
      </w:r>
    </w:p>
    <w:p w:rsidR="00D21965" w:rsidRDefault="00D21965">
      <w:pPr>
        <w:widowControl w:val="0"/>
        <w:spacing w:after="0" w:line="360" w:lineRule="auto"/>
        <w:ind w:left="708" w:hanging="708"/>
        <w:contextualSpacing/>
      </w:pPr>
    </w:p>
    <w:sectPr w:rsidR="00D21965">
      <w:headerReference w:type="default" r:id="rId8"/>
      <w:footerReference w:type="default" r:id="rId9"/>
      <w:pgSz w:w="11906" w:h="16838"/>
      <w:pgMar w:top="1276" w:right="1417" w:bottom="1417" w:left="1417" w:header="279"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BC7" w:rsidRDefault="00CF4BC7">
      <w:pPr>
        <w:spacing w:after="0" w:line="240" w:lineRule="auto"/>
      </w:pPr>
      <w:r>
        <w:separator/>
      </w:r>
    </w:p>
  </w:endnote>
  <w:endnote w:type="continuationSeparator" w:id="0">
    <w:p w:rsidR="00CF4BC7" w:rsidRDefault="00CF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ndale Sans UI">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912521"/>
      <w:docPartObj>
        <w:docPartGallery w:val="Page Numbers (Top of Page)"/>
        <w:docPartUnique/>
      </w:docPartObj>
    </w:sdtPr>
    <w:sdtEndPr/>
    <w:sdtContent>
      <w:p w:rsidR="00D21965" w:rsidRDefault="00097B69">
        <w:pPr>
          <w:pStyle w:val="Zpat"/>
          <w:jc w:val="center"/>
        </w:pPr>
        <w:r>
          <w:rPr>
            <w:sz w:val="18"/>
            <w:szCs w:val="18"/>
          </w:rPr>
          <w:t xml:space="preserve">Stránka </w:t>
        </w:r>
        <w:r>
          <w:rPr>
            <w:b/>
            <w:sz w:val="18"/>
            <w:szCs w:val="18"/>
          </w:rPr>
          <w:fldChar w:fldCharType="begin"/>
        </w:r>
        <w:r>
          <w:rPr>
            <w:b/>
            <w:sz w:val="18"/>
            <w:szCs w:val="18"/>
          </w:rPr>
          <w:instrText>PAGE</w:instrText>
        </w:r>
        <w:r>
          <w:rPr>
            <w:b/>
            <w:sz w:val="18"/>
            <w:szCs w:val="18"/>
          </w:rPr>
          <w:fldChar w:fldCharType="separate"/>
        </w:r>
        <w:r w:rsidR="00777A74">
          <w:rPr>
            <w:b/>
            <w:noProof/>
            <w:sz w:val="18"/>
            <w:szCs w:val="18"/>
          </w:rPr>
          <w:t>9</w:t>
        </w:r>
        <w:r>
          <w:rPr>
            <w:b/>
            <w:sz w:val="18"/>
            <w:szCs w:val="18"/>
          </w:rPr>
          <w:fldChar w:fldCharType="end"/>
        </w:r>
        <w:r>
          <w:rPr>
            <w:sz w:val="18"/>
            <w:szCs w:val="18"/>
          </w:rPr>
          <w:t xml:space="preserve"> z </w:t>
        </w:r>
        <w:r>
          <w:rPr>
            <w:b/>
            <w:sz w:val="18"/>
            <w:szCs w:val="18"/>
          </w:rPr>
          <w:fldChar w:fldCharType="begin"/>
        </w:r>
        <w:r>
          <w:rPr>
            <w:b/>
            <w:sz w:val="18"/>
            <w:szCs w:val="18"/>
          </w:rPr>
          <w:instrText>NUMPAGES</w:instrText>
        </w:r>
        <w:r>
          <w:rPr>
            <w:b/>
            <w:sz w:val="18"/>
            <w:szCs w:val="18"/>
          </w:rPr>
          <w:fldChar w:fldCharType="separate"/>
        </w:r>
        <w:r w:rsidR="00777A74">
          <w:rPr>
            <w:b/>
            <w:noProof/>
            <w:sz w:val="18"/>
            <w:szCs w:val="18"/>
          </w:rPr>
          <w:t>9</w:t>
        </w:r>
        <w:r>
          <w:rPr>
            <w:b/>
            <w:sz w:val="18"/>
            <w:szCs w:val="18"/>
          </w:rPr>
          <w:fldChar w:fldCharType="end"/>
        </w:r>
      </w:p>
    </w:sdtContent>
  </w:sdt>
  <w:p w:rsidR="00D21965" w:rsidRDefault="00D2196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BC7" w:rsidRDefault="00CF4BC7">
      <w:pPr>
        <w:spacing w:after="0" w:line="240" w:lineRule="auto"/>
      </w:pPr>
      <w:r>
        <w:separator/>
      </w:r>
    </w:p>
  </w:footnote>
  <w:footnote w:type="continuationSeparator" w:id="0">
    <w:p w:rsidR="00CF4BC7" w:rsidRDefault="00CF4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965" w:rsidRDefault="00D21965">
    <w:pPr>
      <w:pStyle w:val="Zhlav"/>
    </w:pPr>
  </w:p>
  <w:p w:rsidR="00D21965" w:rsidRDefault="00097B69">
    <w:pPr>
      <w:pStyle w:val="Zhlav"/>
      <w:rPr>
        <w:sz w:val="20"/>
        <w:szCs w:val="20"/>
      </w:rPr>
    </w:pPr>
    <w:bookmarkStart w:id="8" w:name="_Hlk10031674"/>
    <w:r>
      <w:rPr>
        <w:sz w:val="20"/>
        <w:szCs w:val="20"/>
      </w:rPr>
      <w:tab/>
    </w:r>
    <w:r>
      <w:rPr>
        <w:sz w:val="20"/>
        <w:szCs w:val="20"/>
      </w:rPr>
      <w:tab/>
    </w:r>
    <w:bookmarkEnd w:id="8"/>
  </w:p>
  <w:p w:rsidR="00D21965" w:rsidRDefault="00D21965">
    <w:pPr>
      <w:pStyle w:val="Zhlav"/>
      <w:rPr>
        <w:sz w:val="20"/>
        <w:szCs w:val="20"/>
      </w:rPr>
    </w:pPr>
  </w:p>
  <w:p w:rsidR="00D21965" w:rsidRDefault="00D21965">
    <w:pPr>
      <w:pStyle w:val="Zhlav"/>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79C"/>
    <w:multiLevelType w:val="multilevel"/>
    <w:tmpl w:val="5712C614"/>
    <w:lvl w:ilvl="0">
      <w:start w:val="1"/>
      <w:numFmt w:val="decimal"/>
      <w:pStyle w:val="Nadpis1"/>
      <w:suff w:val="nothing"/>
      <w:lvlText w:val="Čl. %1"/>
      <w:lvlJc w:val="left"/>
      <w:pPr>
        <w:ind w:left="357" w:firstLine="0"/>
      </w:pPr>
      <w:rPr>
        <w:b/>
        <w:i w:val="0"/>
        <w:color w:val="auto"/>
        <w:sz w:val="22"/>
      </w:rPr>
    </w:lvl>
    <w:lvl w:ilvl="1">
      <w:start w:val="1"/>
      <w:numFmt w:val="decimal"/>
      <w:pStyle w:val="Nadpis2"/>
      <w:lvlText w:val="%1.%2"/>
      <w:lvlJc w:val="left"/>
      <w:pPr>
        <w:ind w:left="1134" w:hanging="777"/>
      </w:pPr>
      <w:rPr>
        <w:strike w:val="0"/>
        <w:dstrike w:val="0"/>
        <w:color w:val="auto"/>
        <w:sz w:val="22"/>
      </w:rPr>
    </w:lvl>
    <w:lvl w:ilvl="2">
      <w:start w:val="1"/>
      <w:numFmt w:val="decimal"/>
      <w:pStyle w:val="Nadpis3"/>
      <w:lvlText w:val="%1.%2.%3"/>
      <w:lvlJc w:val="left"/>
      <w:pPr>
        <w:ind w:left="1701" w:hanging="1344"/>
      </w:pPr>
    </w:lvl>
    <w:lvl w:ilvl="3">
      <w:start w:val="1"/>
      <w:numFmt w:val="decimal"/>
      <w:pStyle w:val="Nadpis4"/>
      <w:lvlText w:val="%1.%2.%3.%4"/>
      <w:lvlJc w:val="left"/>
      <w:pPr>
        <w:ind w:left="1985" w:hanging="1628"/>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2DA23BA"/>
    <w:multiLevelType w:val="multilevel"/>
    <w:tmpl w:val="8A1A895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2645C89"/>
    <w:multiLevelType w:val="multilevel"/>
    <w:tmpl w:val="71265D9C"/>
    <w:lvl w:ilvl="0">
      <w:start w:val="1"/>
      <w:numFmt w:val="bullet"/>
      <w:lvlText w:val=""/>
      <w:lvlJc w:val="left"/>
      <w:pPr>
        <w:ind w:left="1778" w:hanging="360"/>
      </w:pPr>
      <w:rPr>
        <w:rFonts w:ascii="Symbol" w:hAnsi="Symbol" w:cs="Symbol" w:hint="default"/>
      </w:rPr>
    </w:lvl>
    <w:lvl w:ilvl="1">
      <w:start w:val="1"/>
      <w:numFmt w:val="bullet"/>
      <w:lvlText w:val="-"/>
      <w:lvlJc w:val="left"/>
      <w:pPr>
        <w:ind w:left="2498" w:hanging="360"/>
      </w:pPr>
      <w:rPr>
        <w:rFonts w:ascii="Arial" w:hAnsi="Arial" w:cs="Arial"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3" w15:restartNumberingAfterBreak="0">
    <w:nsid w:val="41DC43BA"/>
    <w:multiLevelType w:val="multilevel"/>
    <w:tmpl w:val="CD04C098"/>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 w15:restartNumberingAfterBreak="0">
    <w:nsid w:val="520E243C"/>
    <w:multiLevelType w:val="multilevel"/>
    <w:tmpl w:val="6F860674"/>
    <w:lvl w:ilvl="0">
      <w:start w:val="1"/>
      <w:numFmt w:val="decimal"/>
      <w:suff w:val="nothing"/>
      <w:lvlText w:val="Čl. %1"/>
      <w:lvlJc w:val="left"/>
      <w:pPr>
        <w:ind w:left="357" w:firstLine="0"/>
      </w:pPr>
      <w:rPr>
        <w:b w:val="0"/>
        <w:i w:val="0"/>
        <w:color w:val="auto"/>
        <w:sz w:val="22"/>
      </w:rPr>
    </w:lvl>
    <w:lvl w:ilvl="1">
      <w:start w:val="1"/>
      <w:numFmt w:val="decimal"/>
      <w:lvlText w:val="%1.%2"/>
      <w:lvlJc w:val="left"/>
      <w:pPr>
        <w:ind w:left="1134" w:hanging="777"/>
      </w:pPr>
      <w:rPr>
        <w:strike w:val="0"/>
        <w:dstrike w:val="0"/>
        <w:color w:val="auto"/>
        <w:sz w:val="22"/>
      </w:rPr>
    </w:lvl>
    <w:lvl w:ilvl="2">
      <w:start w:val="1"/>
      <w:numFmt w:val="decimal"/>
      <w:lvlText w:val="%1.%2.%3"/>
      <w:lvlJc w:val="left"/>
      <w:pPr>
        <w:ind w:left="1701" w:hanging="1344"/>
      </w:pPr>
    </w:lvl>
    <w:lvl w:ilvl="3">
      <w:start w:val="1"/>
      <w:numFmt w:val="decimal"/>
      <w:lvlText w:val="%1.%2.%3.%4"/>
      <w:lvlJc w:val="left"/>
      <w:pPr>
        <w:ind w:left="1985" w:hanging="1628"/>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777B0C5E"/>
    <w:multiLevelType w:val="multilevel"/>
    <w:tmpl w:val="5BA41960"/>
    <w:lvl w:ilvl="0">
      <w:start w:val="1"/>
      <w:numFmt w:val="decimal"/>
      <w:suff w:val="nothing"/>
      <w:lvlText w:val="Čl. %1"/>
      <w:lvlJc w:val="left"/>
      <w:pPr>
        <w:ind w:left="357" w:firstLine="0"/>
      </w:pPr>
      <w:rPr>
        <w:b w:val="0"/>
        <w:i w:val="0"/>
        <w:color w:val="auto"/>
        <w:sz w:val="22"/>
      </w:rPr>
    </w:lvl>
    <w:lvl w:ilvl="1">
      <w:start w:val="1"/>
      <w:numFmt w:val="decimal"/>
      <w:lvlText w:val="%1.%2"/>
      <w:lvlJc w:val="left"/>
      <w:pPr>
        <w:ind w:left="1134" w:hanging="777"/>
      </w:pPr>
      <w:rPr>
        <w:strike w:val="0"/>
        <w:dstrike w:val="0"/>
        <w:color w:val="auto"/>
        <w:sz w:val="22"/>
      </w:rPr>
    </w:lvl>
    <w:lvl w:ilvl="2">
      <w:start w:val="1"/>
      <w:numFmt w:val="decimal"/>
      <w:lvlText w:val="%1.%2.%3"/>
      <w:lvlJc w:val="left"/>
      <w:pPr>
        <w:ind w:left="1701" w:hanging="1344"/>
      </w:pPr>
    </w:lvl>
    <w:lvl w:ilvl="3">
      <w:start w:val="1"/>
      <w:numFmt w:val="decimal"/>
      <w:lvlText w:val="%1.%2.%3.%4"/>
      <w:lvlJc w:val="left"/>
      <w:pPr>
        <w:ind w:left="1985" w:hanging="1628"/>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0"/>
  </w:num>
  <w:num w:numId="2">
    <w:abstractNumId w:val="4"/>
  </w:num>
  <w:num w:numId="3">
    <w:abstractNumId w:val="1"/>
  </w:num>
  <w:num w:numId="4">
    <w:abstractNumId w:val="2"/>
  </w:num>
  <w:num w:numId="5">
    <w:abstractNumId w:val="3"/>
  </w:num>
  <w:num w:numId="6">
    <w:abstractNumId w:val="0"/>
  </w:num>
  <w:num w:numId="7">
    <w:abstractNumId w:val="0"/>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965"/>
    <w:rsid w:val="000117C3"/>
    <w:rsid w:val="00097B69"/>
    <w:rsid w:val="0015639C"/>
    <w:rsid w:val="001608FF"/>
    <w:rsid w:val="00164A72"/>
    <w:rsid w:val="001A60E3"/>
    <w:rsid w:val="001E0EA1"/>
    <w:rsid w:val="002407B7"/>
    <w:rsid w:val="002E3073"/>
    <w:rsid w:val="00364EA4"/>
    <w:rsid w:val="003F30E6"/>
    <w:rsid w:val="00613AE1"/>
    <w:rsid w:val="00777A74"/>
    <w:rsid w:val="007B6896"/>
    <w:rsid w:val="009F5BDE"/>
    <w:rsid w:val="00A75C8A"/>
    <w:rsid w:val="00B147E0"/>
    <w:rsid w:val="00BA50EB"/>
    <w:rsid w:val="00CF4BC7"/>
    <w:rsid w:val="00D21965"/>
    <w:rsid w:val="00D657D3"/>
    <w:rsid w:val="00DB099C"/>
    <w:rsid w:val="00DC5FA4"/>
    <w:rsid w:val="00DE48C6"/>
    <w:rsid w:val="00F40ED2"/>
    <w:rsid w:val="00F50B3B"/>
    <w:rsid w:val="00F67A8D"/>
  </w:rsids>
  <m:mathPr>
    <m:mathFont m:val="Cambria Math"/>
    <m:brkBin m:val="before"/>
    <m:brkBinSub m:val="--"/>
    <m:smallFrac m:val="0"/>
    <m:dispDef/>
    <m:lMargin m:val="0"/>
    <m:rMargin m:val="0"/>
    <m:defJc m:val="centerGroup"/>
    <m:wrapIndent m:val="1440"/>
    <m:intLim m:val="subSup"/>
    <m:naryLim m:val="undOvr"/>
  </m:mathPr>
  <w:themeFontLang w:val="cs-CZ"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2E5B"/>
  <w15:docId w15:val="{AB36704B-BEFC-42ED-A442-F86F5FF8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078A"/>
    <w:pPr>
      <w:spacing w:after="200" w:line="276" w:lineRule="auto"/>
      <w:jc w:val="both"/>
    </w:pPr>
    <w:rPr>
      <w:rFonts w:ascii="Arial" w:hAnsi="Arial"/>
      <w:sz w:val="22"/>
    </w:rPr>
  </w:style>
  <w:style w:type="paragraph" w:styleId="Nadpis1">
    <w:name w:val="heading 1"/>
    <w:basedOn w:val="Normln"/>
    <w:next w:val="Normln"/>
    <w:link w:val="Nadpis1Char"/>
    <w:qFormat/>
    <w:rsid w:val="00AC776C"/>
    <w:pPr>
      <w:keepNext/>
      <w:keepLines/>
      <w:numPr>
        <w:numId w:val="1"/>
      </w:numPr>
      <w:spacing w:before="480" w:after="0"/>
      <w:ind w:left="0"/>
      <w:jc w:val="center"/>
      <w:outlineLvl w:val="0"/>
    </w:pPr>
    <w:rPr>
      <w:rFonts w:eastAsiaTheme="majorEastAsia" w:cstheme="majorBidi"/>
      <w:b/>
      <w:bCs/>
      <w:szCs w:val="28"/>
    </w:rPr>
  </w:style>
  <w:style w:type="paragraph" w:styleId="Nadpis2">
    <w:name w:val="heading 2"/>
    <w:basedOn w:val="Normln"/>
    <w:next w:val="Normln"/>
    <w:link w:val="Nadpis2Char"/>
    <w:unhideWhenUsed/>
    <w:qFormat/>
    <w:rsid w:val="00FB078A"/>
    <w:pPr>
      <w:keepNext/>
      <w:keepLines/>
      <w:numPr>
        <w:ilvl w:val="1"/>
        <w:numId w:val="1"/>
      </w:numPr>
      <w:spacing w:before="200" w:after="0"/>
      <w:outlineLvl w:val="1"/>
    </w:pPr>
    <w:rPr>
      <w:rFonts w:eastAsiaTheme="majorEastAsia" w:cstheme="majorBidi"/>
      <w:bCs/>
      <w:szCs w:val="26"/>
    </w:rPr>
  </w:style>
  <w:style w:type="paragraph" w:styleId="Nadpis3">
    <w:name w:val="heading 3"/>
    <w:basedOn w:val="Normln"/>
    <w:next w:val="Normln"/>
    <w:link w:val="Nadpis3Char"/>
    <w:unhideWhenUsed/>
    <w:qFormat/>
    <w:rsid w:val="00FB078A"/>
    <w:pPr>
      <w:keepNext/>
      <w:keepLines/>
      <w:numPr>
        <w:ilvl w:val="2"/>
        <w:numId w:val="1"/>
      </w:numPr>
      <w:spacing w:before="200" w:after="0"/>
      <w:outlineLvl w:val="2"/>
    </w:pPr>
    <w:rPr>
      <w:rFonts w:eastAsiaTheme="majorEastAsia" w:cstheme="majorBidi"/>
      <w:bCs/>
    </w:rPr>
  </w:style>
  <w:style w:type="paragraph" w:styleId="Nadpis4">
    <w:name w:val="heading 4"/>
    <w:basedOn w:val="Normln"/>
    <w:next w:val="Normln"/>
    <w:link w:val="Nadpis4Char"/>
    <w:unhideWhenUsed/>
    <w:qFormat/>
    <w:rsid w:val="00C52AC8"/>
    <w:pPr>
      <w:keepNext/>
      <w:keepLines/>
      <w:numPr>
        <w:ilvl w:val="3"/>
        <w:numId w:val="1"/>
      </w:numPr>
      <w:spacing w:before="200" w:after="0"/>
      <w:outlineLvl w:val="3"/>
    </w:pPr>
    <w:rPr>
      <w:rFonts w:eastAsiaTheme="majorEastAsia" w:cstheme="majorBidi"/>
      <w:bCs/>
      <w:iCs/>
    </w:rPr>
  </w:style>
  <w:style w:type="paragraph" w:styleId="Nadpis5">
    <w:name w:val="heading 5"/>
    <w:basedOn w:val="Normln"/>
    <w:next w:val="Normln"/>
    <w:link w:val="Nadpis5Char"/>
    <w:uiPriority w:val="9"/>
    <w:unhideWhenUsed/>
    <w:qFormat/>
    <w:rsid w:val="00AC776C"/>
    <w:pPr>
      <w:keepNext/>
      <w:keepLines/>
      <w:spacing w:before="200" w:after="0"/>
      <w:jc w:val="center"/>
      <w:outlineLvl w:val="4"/>
    </w:pPr>
    <w:rPr>
      <w:rFonts w:eastAsiaTheme="majorEastAsia" w:cstheme="majorBidi"/>
      <w:b/>
    </w:rPr>
  </w:style>
  <w:style w:type="paragraph" w:styleId="Nadpis6">
    <w:name w:val="heading 6"/>
    <w:basedOn w:val="Normln"/>
    <w:next w:val="Normln"/>
    <w:link w:val="Nadpis6Char"/>
    <w:qFormat/>
    <w:rsid w:val="005713D2"/>
    <w:pPr>
      <w:tabs>
        <w:tab w:val="left"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qFormat/>
    <w:rsid w:val="005713D2"/>
    <w:pPr>
      <w:tabs>
        <w:tab w:val="left" w:pos="1013"/>
      </w:tabs>
      <w:spacing w:before="240" w:after="60" w:line="240" w:lineRule="auto"/>
      <w:ind w:left="1013" w:hanging="1296"/>
      <w:jc w:val="left"/>
      <w:outlineLvl w:val="6"/>
    </w:pPr>
    <w:rPr>
      <w:rFonts w:eastAsia="Times New Roman" w:cs="Times New Roman"/>
      <w:szCs w:val="20"/>
      <w:lang w:eastAsia="cs-CZ"/>
    </w:rPr>
  </w:style>
  <w:style w:type="paragraph" w:styleId="Nadpis8">
    <w:name w:val="heading 8"/>
    <w:basedOn w:val="Normln"/>
    <w:next w:val="Normln"/>
    <w:link w:val="Nadpis8Char"/>
    <w:qFormat/>
    <w:rsid w:val="005713D2"/>
    <w:pPr>
      <w:tabs>
        <w:tab w:val="left" w:pos="1157"/>
      </w:tabs>
      <w:spacing w:before="240" w:after="60" w:line="240" w:lineRule="auto"/>
      <w:ind w:left="1157" w:hanging="1440"/>
      <w:jc w:val="left"/>
      <w:outlineLvl w:val="7"/>
    </w:pPr>
    <w:rPr>
      <w:rFonts w:eastAsia="Times New Roman" w:cs="Times New Roman"/>
      <w:i/>
      <w:szCs w:val="20"/>
      <w:lang w:eastAsia="cs-CZ"/>
    </w:rPr>
  </w:style>
  <w:style w:type="paragraph" w:styleId="Nadpis9">
    <w:name w:val="heading 9"/>
    <w:basedOn w:val="Normln"/>
    <w:next w:val="Normln"/>
    <w:link w:val="Nadpis9Char"/>
    <w:qFormat/>
    <w:rsid w:val="005713D2"/>
    <w:pPr>
      <w:tabs>
        <w:tab w:val="left" w:pos="1301"/>
      </w:tabs>
      <w:spacing w:before="240" w:after="60" w:line="240" w:lineRule="auto"/>
      <w:ind w:left="1301" w:hanging="1584"/>
      <w:jc w:val="left"/>
      <w:outlineLvl w:val="8"/>
    </w:pPr>
    <w:rPr>
      <w:rFonts w:eastAsia="Times New Roman"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AC776C"/>
    <w:rPr>
      <w:rFonts w:ascii="Arial" w:eastAsiaTheme="majorEastAsia" w:hAnsi="Arial" w:cstheme="majorBidi"/>
      <w:b/>
      <w:bCs/>
      <w:szCs w:val="28"/>
    </w:rPr>
  </w:style>
  <w:style w:type="character" w:customStyle="1" w:styleId="Nadpis2Char">
    <w:name w:val="Nadpis 2 Char"/>
    <w:basedOn w:val="Standardnpsmoodstavce"/>
    <w:link w:val="Nadpis2"/>
    <w:qFormat/>
    <w:rsid w:val="00FB078A"/>
    <w:rPr>
      <w:rFonts w:ascii="Arial" w:eastAsiaTheme="majorEastAsia" w:hAnsi="Arial" w:cstheme="majorBidi"/>
      <w:bCs/>
      <w:szCs w:val="26"/>
    </w:rPr>
  </w:style>
  <w:style w:type="character" w:customStyle="1" w:styleId="Nadpis3Char">
    <w:name w:val="Nadpis 3 Char"/>
    <w:basedOn w:val="Standardnpsmoodstavce"/>
    <w:link w:val="Nadpis3"/>
    <w:qFormat/>
    <w:rsid w:val="00FB078A"/>
    <w:rPr>
      <w:rFonts w:ascii="Arial" w:eastAsiaTheme="majorEastAsia" w:hAnsi="Arial" w:cstheme="majorBidi"/>
      <w:bCs/>
    </w:rPr>
  </w:style>
  <w:style w:type="character" w:customStyle="1" w:styleId="NzevChar">
    <w:name w:val="Název Char"/>
    <w:basedOn w:val="Standardnpsmoodstavce"/>
    <w:link w:val="Nzev"/>
    <w:uiPriority w:val="10"/>
    <w:qFormat/>
    <w:rsid w:val="00C52AC8"/>
    <w:rPr>
      <w:rFonts w:asciiTheme="majorHAnsi" w:eastAsiaTheme="majorEastAsia" w:hAnsiTheme="majorHAnsi" w:cstheme="majorBidi"/>
      <w:color w:val="17365D" w:themeColor="text2" w:themeShade="BF"/>
      <w:spacing w:val="5"/>
      <w:kern w:val="2"/>
      <w:sz w:val="52"/>
      <w:szCs w:val="52"/>
    </w:rPr>
  </w:style>
  <w:style w:type="character" w:customStyle="1" w:styleId="Nadpis4Char">
    <w:name w:val="Nadpis 4 Char"/>
    <w:basedOn w:val="Standardnpsmoodstavce"/>
    <w:link w:val="Nadpis4"/>
    <w:qFormat/>
    <w:rsid w:val="00C52AC8"/>
    <w:rPr>
      <w:rFonts w:ascii="Arial" w:eastAsiaTheme="majorEastAsia" w:hAnsi="Arial" w:cstheme="majorBidi"/>
      <w:bCs/>
      <w:iCs/>
    </w:rPr>
  </w:style>
  <w:style w:type="character" w:customStyle="1" w:styleId="Nadpis5Char">
    <w:name w:val="Nadpis 5 Char"/>
    <w:basedOn w:val="Standardnpsmoodstavce"/>
    <w:link w:val="Nadpis5"/>
    <w:uiPriority w:val="9"/>
    <w:qFormat/>
    <w:rsid w:val="00AC776C"/>
    <w:rPr>
      <w:rFonts w:ascii="Arial" w:eastAsiaTheme="majorEastAsia" w:hAnsi="Arial" w:cstheme="majorBidi"/>
      <w:b/>
    </w:rPr>
  </w:style>
  <w:style w:type="character" w:customStyle="1" w:styleId="ZhlavChar">
    <w:name w:val="Záhlaví Char"/>
    <w:basedOn w:val="Standardnpsmoodstavce"/>
    <w:link w:val="Zhlav"/>
    <w:uiPriority w:val="99"/>
    <w:qFormat/>
    <w:rsid w:val="004512CF"/>
    <w:rPr>
      <w:rFonts w:ascii="Arial" w:hAnsi="Arial"/>
    </w:rPr>
  </w:style>
  <w:style w:type="character" w:customStyle="1" w:styleId="ZpatChar">
    <w:name w:val="Zápatí Char"/>
    <w:basedOn w:val="Standardnpsmoodstavce"/>
    <w:link w:val="Zpat"/>
    <w:uiPriority w:val="99"/>
    <w:qFormat/>
    <w:rsid w:val="004512CF"/>
    <w:rPr>
      <w:rFonts w:ascii="Arial" w:hAnsi="Arial"/>
    </w:rPr>
  </w:style>
  <w:style w:type="character" w:customStyle="1" w:styleId="Internetovodkaz">
    <w:name w:val="Internetový odkaz"/>
    <w:basedOn w:val="Standardnpsmoodstavce"/>
    <w:uiPriority w:val="99"/>
    <w:unhideWhenUsed/>
    <w:rsid w:val="00A84220"/>
    <w:rPr>
      <w:color w:val="0000FF" w:themeColor="hyperlink"/>
      <w:u w:val="single"/>
    </w:rPr>
  </w:style>
  <w:style w:type="character" w:styleId="Odkaznakoment">
    <w:name w:val="annotation reference"/>
    <w:basedOn w:val="Standardnpsmoodstavce"/>
    <w:uiPriority w:val="99"/>
    <w:unhideWhenUsed/>
    <w:qFormat/>
    <w:rsid w:val="00C67A15"/>
    <w:rPr>
      <w:sz w:val="16"/>
      <w:szCs w:val="16"/>
    </w:rPr>
  </w:style>
  <w:style w:type="character" w:customStyle="1" w:styleId="TextkomenteChar">
    <w:name w:val="Text komentáře Char"/>
    <w:basedOn w:val="Standardnpsmoodstavce"/>
    <w:link w:val="Textkomente"/>
    <w:uiPriority w:val="99"/>
    <w:qFormat/>
    <w:rsid w:val="00C67A15"/>
    <w:rPr>
      <w:rFonts w:ascii="Times New Roman" w:eastAsia="Times New Roman" w:hAnsi="Times New Roman" w:cs="Times New Roman"/>
      <w:sz w:val="20"/>
      <w:szCs w:val="20"/>
      <w:lang w:eastAsia="cs-CZ"/>
    </w:rPr>
  </w:style>
  <w:style w:type="character" w:customStyle="1" w:styleId="OdstavecseseznamemChar">
    <w:name w:val="Odstavec se seznamem Char"/>
    <w:link w:val="Odstavecseseznamem"/>
    <w:uiPriority w:val="34"/>
    <w:qFormat/>
    <w:locked/>
    <w:rsid w:val="00C67A15"/>
    <w:rPr>
      <w:rFonts w:ascii="Arial" w:hAnsi="Arial"/>
    </w:rPr>
  </w:style>
  <w:style w:type="character" w:customStyle="1" w:styleId="TextbublinyChar">
    <w:name w:val="Text bubliny Char"/>
    <w:basedOn w:val="Standardnpsmoodstavce"/>
    <w:link w:val="Textbubliny"/>
    <w:uiPriority w:val="99"/>
    <w:semiHidden/>
    <w:qFormat/>
    <w:rsid w:val="00C67A15"/>
    <w:rPr>
      <w:rFonts w:ascii="Tahoma" w:hAnsi="Tahoma" w:cs="Tahoma"/>
      <w:sz w:val="16"/>
      <w:szCs w:val="16"/>
    </w:rPr>
  </w:style>
  <w:style w:type="character" w:customStyle="1" w:styleId="PedmtkomenteChar">
    <w:name w:val="Předmět komentáře Char"/>
    <w:basedOn w:val="TextkomenteChar"/>
    <w:link w:val="Pedmtkomente"/>
    <w:uiPriority w:val="99"/>
    <w:semiHidden/>
    <w:qFormat/>
    <w:rsid w:val="00830114"/>
    <w:rPr>
      <w:rFonts w:ascii="Arial" w:eastAsia="Times New Roman" w:hAnsi="Arial" w:cs="Times New Roman"/>
      <w:b/>
      <w:bCs/>
      <w:sz w:val="20"/>
      <w:szCs w:val="20"/>
      <w:lang w:eastAsia="cs-CZ"/>
    </w:rPr>
  </w:style>
  <w:style w:type="character" w:customStyle="1" w:styleId="PodnadpisChar">
    <w:name w:val="Podnadpis Char"/>
    <w:basedOn w:val="Standardnpsmoodstavce"/>
    <w:link w:val="Podnadpis"/>
    <w:uiPriority w:val="99"/>
    <w:qFormat/>
    <w:rsid w:val="00A930D5"/>
    <w:rPr>
      <w:rFonts w:ascii="Times New Roman" w:eastAsia="Times New Roman" w:hAnsi="Times New Roman" w:cs="Times New Roman"/>
      <w:b/>
      <w:bCs/>
      <w:sz w:val="28"/>
      <w:szCs w:val="24"/>
      <w:lang w:eastAsia="cs-CZ"/>
    </w:rPr>
  </w:style>
  <w:style w:type="character" w:customStyle="1" w:styleId="Nadpis6Char">
    <w:name w:val="Nadpis 6 Char"/>
    <w:basedOn w:val="Standardnpsmoodstavce"/>
    <w:link w:val="Nadpis6"/>
    <w:qFormat/>
    <w:rsid w:val="005713D2"/>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qFormat/>
    <w:rsid w:val="005713D2"/>
    <w:rPr>
      <w:rFonts w:ascii="Arial" w:eastAsia="Times New Roman" w:hAnsi="Arial" w:cs="Times New Roman"/>
      <w:szCs w:val="20"/>
      <w:lang w:eastAsia="cs-CZ"/>
    </w:rPr>
  </w:style>
  <w:style w:type="character" w:customStyle="1" w:styleId="Nadpis8Char">
    <w:name w:val="Nadpis 8 Char"/>
    <w:basedOn w:val="Standardnpsmoodstavce"/>
    <w:link w:val="Nadpis8"/>
    <w:qFormat/>
    <w:rsid w:val="005713D2"/>
    <w:rPr>
      <w:rFonts w:ascii="Arial" w:eastAsia="Times New Roman" w:hAnsi="Arial" w:cs="Times New Roman"/>
      <w:i/>
      <w:szCs w:val="20"/>
      <w:lang w:eastAsia="cs-CZ"/>
    </w:rPr>
  </w:style>
  <w:style w:type="character" w:customStyle="1" w:styleId="Nadpis9Char">
    <w:name w:val="Nadpis 9 Char"/>
    <w:basedOn w:val="Standardnpsmoodstavce"/>
    <w:link w:val="Nadpis9"/>
    <w:qFormat/>
    <w:rsid w:val="005713D2"/>
    <w:rPr>
      <w:rFonts w:ascii="Arial" w:eastAsia="Times New Roman" w:hAnsi="Arial" w:cs="Times New Roman"/>
      <w:b/>
      <w:i/>
      <w:sz w:val="18"/>
      <w:szCs w:val="20"/>
      <w:lang w:eastAsia="cs-CZ"/>
    </w:rPr>
  </w:style>
  <w:style w:type="character" w:customStyle="1" w:styleId="ZkladntextChar">
    <w:name w:val="Základní text Char"/>
    <w:basedOn w:val="Standardnpsmoodstavce"/>
    <w:link w:val="Zkladntext"/>
    <w:semiHidden/>
    <w:qFormat/>
    <w:rsid w:val="004123B4"/>
    <w:rPr>
      <w:rFonts w:ascii="Times New Roman" w:eastAsia="Times New Roman" w:hAnsi="Times New Roman" w:cs="Times New Roman"/>
      <w:sz w:val="24"/>
      <w:szCs w:val="20"/>
      <w:lang w:eastAsia="cs-CZ"/>
    </w:rPr>
  </w:style>
  <w:style w:type="character" w:customStyle="1" w:styleId="datalabel">
    <w:name w:val="datalabel"/>
    <w:qFormat/>
    <w:rsid w:val="00464378"/>
  </w:style>
  <w:style w:type="character" w:customStyle="1" w:styleId="ListLabel1">
    <w:name w:val="ListLabel 1"/>
    <w:qFormat/>
    <w:rPr>
      <w:b/>
      <w:i w:val="0"/>
      <w:color w:val="auto"/>
      <w:sz w:val="22"/>
    </w:rPr>
  </w:style>
  <w:style w:type="character" w:customStyle="1" w:styleId="ListLabel2">
    <w:name w:val="ListLabel 2"/>
    <w:qFormat/>
    <w:rPr>
      <w:strike w:val="0"/>
      <w:dstrike w:val="0"/>
      <w:color w:val="auto"/>
      <w:sz w:val="22"/>
    </w:rPr>
  </w:style>
  <w:style w:type="character" w:customStyle="1" w:styleId="ListLabel3">
    <w:name w:val="ListLabel 3"/>
    <w:qFormat/>
    <w:rPr>
      <w:b/>
      <w:i w:val="0"/>
      <w:sz w:val="24"/>
    </w:rPr>
  </w:style>
  <w:style w:type="character" w:customStyle="1" w:styleId="ListLabel4">
    <w:name w:val="ListLabel 4"/>
    <w:qFormat/>
    <w:rPr>
      <w:b w:val="0"/>
      <w:i w:val="0"/>
      <w:sz w:val="24"/>
    </w:rPr>
  </w:style>
  <w:style w:type="character" w:customStyle="1" w:styleId="ListLabel5">
    <w:name w:val="ListLabel 5"/>
    <w:qFormat/>
    <w:rPr>
      <w:b w:val="0"/>
      <w:i w:val="0"/>
    </w:rPr>
  </w:style>
  <w:style w:type="character" w:customStyle="1" w:styleId="ListLabel6">
    <w:name w:val="ListLabel 6"/>
    <w:qFormat/>
    <w:rPr>
      <w:b/>
      <w:i w:val="0"/>
      <w:sz w:val="22"/>
    </w:rPr>
  </w:style>
  <w:style w:type="character" w:customStyle="1" w:styleId="ListLabel7">
    <w:name w:val="ListLabel 7"/>
    <w:qFormat/>
    <w:rPr>
      <w:b/>
      <w:i w:val="0"/>
      <w:sz w:val="21"/>
    </w:rPr>
  </w:style>
  <w:style w:type="character" w:customStyle="1" w:styleId="ListLabel8">
    <w:name w:val="ListLabel 8"/>
    <w:qFormat/>
    <w:rPr>
      <w:b/>
      <w:i w:val="0"/>
      <w:sz w:val="17"/>
    </w:rPr>
  </w:style>
  <w:style w:type="character" w:customStyle="1" w:styleId="ListLabel9">
    <w:name w:val="ListLabel 9"/>
    <w:qFormat/>
    <w:rPr>
      <w:rFonts w:eastAsia="Calibri"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Times New Roman"/>
    </w:rPr>
  </w:style>
  <w:style w:type="character" w:customStyle="1" w:styleId="ListLabel14">
    <w:name w:val="ListLabel 14"/>
    <w:qFormat/>
    <w:rPr>
      <w:rFonts w:eastAsia="Times New Roman" w:cs="Aria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b w:val="0"/>
    </w:rPr>
  </w:style>
  <w:style w:type="character" w:customStyle="1" w:styleId="ListLabel21">
    <w:name w:val="ListLabel 21"/>
    <w:qFormat/>
    <w:rPr>
      <w:b w:val="0"/>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rFonts w:cs="Times New Roman"/>
      <w:b/>
    </w:rPr>
  </w:style>
  <w:style w:type="character" w:customStyle="1" w:styleId="ListLabel30">
    <w:name w:val="ListLabel 30"/>
    <w:qFormat/>
    <w:rPr>
      <w:rFonts w:cs="Times New Roman"/>
      <w:b w:val="0"/>
      <w:color w:val="auto"/>
      <w:sz w:val="22"/>
      <w:szCs w:val="22"/>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eastAsia="Calibri" w:cs="Arial"/>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b/>
      <w:i w:val="0"/>
      <w:color w:val="auto"/>
      <w:sz w:val="22"/>
    </w:rPr>
  </w:style>
  <w:style w:type="character" w:customStyle="1" w:styleId="ListLabel43">
    <w:name w:val="ListLabel 43"/>
    <w:qFormat/>
    <w:rPr>
      <w:strike w:val="0"/>
      <w:dstrike w:val="0"/>
      <w:color w:val="auto"/>
      <w:sz w:val="22"/>
    </w:rPr>
  </w:style>
  <w:style w:type="character" w:customStyle="1" w:styleId="ListLabel44">
    <w:name w:val="ListLabel 44"/>
    <w:qFormat/>
    <w:rPr>
      <w:b/>
      <w:i w:val="0"/>
      <w:color w:val="auto"/>
      <w:sz w:val="22"/>
    </w:rPr>
  </w:style>
  <w:style w:type="character" w:customStyle="1" w:styleId="ListLabel45">
    <w:name w:val="ListLabel 45"/>
    <w:qFormat/>
    <w:rPr>
      <w:strike w:val="0"/>
      <w:dstrike w:val="0"/>
      <w:color w:val="auto"/>
      <w:sz w:val="22"/>
    </w:rPr>
  </w:style>
  <w:style w:type="character" w:customStyle="1" w:styleId="ListLabel46">
    <w:name w:val="ListLabel 46"/>
    <w:qFormat/>
    <w:rPr>
      <w:b/>
      <w:i w:val="0"/>
      <w:color w:val="auto"/>
      <w:sz w:val="22"/>
    </w:rPr>
  </w:style>
  <w:style w:type="character" w:customStyle="1" w:styleId="ListLabel47">
    <w:name w:val="ListLabel 47"/>
    <w:qFormat/>
    <w:rPr>
      <w:strike w:val="0"/>
      <w:dstrike w:val="0"/>
      <w:color w:val="auto"/>
      <w:sz w:val="22"/>
    </w:rPr>
  </w:style>
  <w:style w:type="character" w:customStyle="1" w:styleId="ListLabel48">
    <w:name w:val="ListLabel 48"/>
    <w:qFormat/>
    <w:rPr>
      <w:rFonts w:cs="Times New Roman"/>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Arial"/>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b/>
      <w:i w:val="0"/>
      <w:color w:val="auto"/>
      <w:sz w:val="22"/>
    </w:rPr>
  </w:style>
  <w:style w:type="character" w:customStyle="1" w:styleId="ListLabel67">
    <w:name w:val="ListLabel 67"/>
    <w:qFormat/>
    <w:rPr>
      <w:strike w:val="0"/>
      <w:dstrike w:val="0"/>
      <w:color w:val="auto"/>
      <w:sz w:val="22"/>
    </w:rPr>
  </w:style>
  <w:style w:type="character" w:customStyle="1" w:styleId="ListLabel68">
    <w:name w:val="ListLabel 68"/>
    <w:qFormat/>
    <w:rPr>
      <w:b/>
      <w:i w:val="0"/>
      <w:color w:val="auto"/>
      <w:sz w:val="22"/>
    </w:rPr>
  </w:style>
  <w:style w:type="character" w:customStyle="1" w:styleId="ListLabel69">
    <w:name w:val="ListLabel 69"/>
    <w:qFormat/>
    <w:rPr>
      <w:strike w:val="0"/>
      <w:dstrike w:val="0"/>
      <w:color w:val="auto"/>
      <w:sz w:val="22"/>
    </w:rPr>
  </w:style>
  <w:style w:type="character" w:customStyle="1" w:styleId="ListLabel70">
    <w:name w:val="ListLabel 70"/>
    <w:qFormat/>
    <w:rPr>
      <w:rFonts w:cs="Times New Roman"/>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Arial"/>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b/>
      <w:i w:val="0"/>
      <w:color w:val="auto"/>
      <w:sz w:val="22"/>
    </w:rPr>
  </w:style>
  <w:style w:type="character" w:customStyle="1" w:styleId="ListLabel89">
    <w:name w:val="ListLabel 89"/>
    <w:qFormat/>
    <w:rPr>
      <w:strike w:val="0"/>
      <w:dstrike w:val="0"/>
      <w:color w:val="auto"/>
      <w:sz w:val="22"/>
    </w:rPr>
  </w:style>
  <w:style w:type="character" w:customStyle="1" w:styleId="ListLabel90">
    <w:name w:val="ListLabel 90"/>
    <w:qFormat/>
    <w:rPr>
      <w:b w:val="0"/>
      <w:i w:val="0"/>
      <w:color w:val="auto"/>
      <w:sz w:val="22"/>
    </w:rPr>
  </w:style>
  <w:style w:type="character" w:customStyle="1" w:styleId="ListLabel91">
    <w:name w:val="ListLabel 91"/>
    <w:qFormat/>
    <w:rPr>
      <w:strike w:val="0"/>
      <w:dstrike w:val="0"/>
      <w:color w:val="auto"/>
      <w:sz w:val="22"/>
    </w:rPr>
  </w:style>
  <w:style w:type="character" w:customStyle="1" w:styleId="ListLabel92">
    <w:name w:val="ListLabel 92"/>
    <w:qFormat/>
    <w:rPr>
      <w:rFonts w:cs="Times New Roman"/>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Arial"/>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slovndk">
    <w:name w:val="Číslování řádků"/>
  </w:style>
  <w:style w:type="character" w:customStyle="1" w:styleId="ListLabel110">
    <w:name w:val="ListLabel 110"/>
    <w:qFormat/>
    <w:rPr>
      <w:b/>
      <w:i w:val="0"/>
      <w:color w:val="auto"/>
      <w:sz w:val="22"/>
    </w:rPr>
  </w:style>
  <w:style w:type="character" w:customStyle="1" w:styleId="ListLabel111">
    <w:name w:val="ListLabel 111"/>
    <w:qFormat/>
    <w:rPr>
      <w:strike w:val="0"/>
      <w:dstrike w:val="0"/>
      <w:color w:val="auto"/>
      <w:sz w:val="22"/>
    </w:rPr>
  </w:style>
  <w:style w:type="character" w:customStyle="1" w:styleId="ListLabel112">
    <w:name w:val="ListLabel 112"/>
    <w:qFormat/>
    <w:rPr>
      <w:b w:val="0"/>
      <w:i w:val="0"/>
      <w:color w:val="auto"/>
      <w:sz w:val="22"/>
    </w:rPr>
  </w:style>
  <w:style w:type="character" w:customStyle="1" w:styleId="ListLabel113">
    <w:name w:val="ListLabel 113"/>
    <w:qFormat/>
    <w:rPr>
      <w:strike w:val="0"/>
      <w:dstrike w:val="0"/>
      <w:color w:val="auto"/>
      <w:sz w:val="22"/>
    </w:rPr>
  </w:style>
  <w:style w:type="character" w:customStyle="1" w:styleId="ListLabel114">
    <w:name w:val="ListLabel 114"/>
    <w:qFormat/>
    <w:rPr>
      <w:rFonts w:cs="Times New Roman"/>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Arial"/>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b/>
      <w:i w:val="0"/>
      <w:color w:val="auto"/>
      <w:sz w:val="22"/>
    </w:rPr>
  </w:style>
  <w:style w:type="character" w:customStyle="1" w:styleId="ListLabel133">
    <w:name w:val="ListLabel 133"/>
    <w:qFormat/>
    <w:rPr>
      <w:strike w:val="0"/>
      <w:dstrike w:val="0"/>
      <w:color w:val="auto"/>
      <w:sz w:val="22"/>
    </w:rPr>
  </w:style>
  <w:style w:type="character" w:customStyle="1" w:styleId="ListLabel134">
    <w:name w:val="ListLabel 134"/>
    <w:qFormat/>
    <w:rPr>
      <w:b w:val="0"/>
      <w:i w:val="0"/>
      <w:color w:val="auto"/>
      <w:sz w:val="22"/>
    </w:rPr>
  </w:style>
  <w:style w:type="character" w:customStyle="1" w:styleId="ListLabel135">
    <w:name w:val="ListLabel 135"/>
    <w:qFormat/>
    <w:rPr>
      <w:strike w:val="0"/>
      <w:dstrike w:val="0"/>
      <w:color w:val="auto"/>
      <w:sz w:val="22"/>
    </w:rPr>
  </w:style>
  <w:style w:type="character" w:customStyle="1" w:styleId="ListLabel136">
    <w:name w:val="ListLabel 136"/>
    <w:qFormat/>
    <w:rPr>
      <w:rFonts w:cs="Times New Roman"/>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Arial"/>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b/>
      <w:i w:val="0"/>
      <w:color w:val="auto"/>
      <w:sz w:val="22"/>
    </w:rPr>
  </w:style>
  <w:style w:type="character" w:customStyle="1" w:styleId="ListLabel155">
    <w:name w:val="ListLabel 155"/>
    <w:qFormat/>
    <w:rPr>
      <w:strike w:val="0"/>
      <w:dstrike w:val="0"/>
      <w:color w:val="auto"/>
      <w:sz w:val="22"/>
    </w:rPr>
  </w:style>
  <w:style w:type="character" w:customStyle="1" w:styleId="ListLabel156">
    <w:name w:val="ListLabel 156"/>
    <w:qFormat/>
    <w:rPr>
      <w:b w:val="0"/>
      <w:i w:val="0"/>
      <w:color w:val="auto"/>
      <w:sz w:val="22"/>
    </w:rPr>
  </w:style>
  <w:style w:type="character" w:customStyle="1" w:styleId="ListLabel157">
    <w:name w:val="ListLabel 157"/>
    <w:qFormat/>
    <w:rPr>
      <w:strike w:val="0"/>
      <w:dstrike w:val="0"/>
      <w:color w:val="auto"/>
      <w:sz w:val="22"/>
    </w:rPr>
  </w:style>
  <w:style w:type="character" w:customStyle="1" w:styleId="ListLabel158">
    <w:name w:val="ListLabel 158"/>
    <w:qFormat/>
    <w:rPr>
      <w:rFonts w:cs="Times New Roman"/>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Arial"/>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Znakypropoznmkupodarou">
    <w:name w:val="Znaky pro poznámku pod čarou"/>
    <w:qFormat/>
  </w:style>
  <w:style w:type="character" w:customStyle="1" w:styleId="Znakyprovysvtlivky">
    <w:name w:val="Znaky pro vysvětlivky"/>
    <w:qFormat/>
  </w:style>
  <w:style w:type="character" w:customStyle="1" w:styleId="Navtveninternetovodkaz">
    <w:name w:val="Navštívený internetový odkaz"/>
    <w:rPr>
      <w:color w:val="800000"/>
      <w:u w:val="single"/>
    </w:rPr>
  </w:style>
  <w:style w:type="character" w:customStyle="1" w:styleId="ListLabel176">
    <w:name w:val="ListLabel 176"/>
    <w:qFormat/>
    <w:rPr>
      <w:b/>
      <w:i w:val="0"/>
      <w:color w:val="auto"/>
      <w:sz w:val="22"/>
    </w:rPr>
  </w:style>
  <w:style w:type="character" w:customStyle="1" w:styleId="ListLabel177">
    <w:name w:val="ListLabel 177"/>
    <w:qFormat/>
    <w:rPr>
      <w:strike w:val="0"/>
      <w:dstrike w:val="0"/>
      <w:color w:val="auto"/>
      <w:sz w:val="22"/>
    </w:rPr>
  </w:style>
  <w:style w:type="character" w:customStyle="1" w:styleId="ListLabel178">
    <w:name w:val="ListLabel 178"/>
    <w:qFormat/>
    <w:rPr>
      <w:b w:val="0"/>
      <w:i w:val="0"/>
      <w:color w:val="auto"/>
      <w:sz w:val="22"/>
    </w:rPr>
  </w:style>
  <w:style w:type="character" w:customStyle="1" w:styleId="ListLabel179">
    <w:name w:val="ListLabel 179"/>
    <w:qFormat/>
    <w:rPr>
      <w:strike w:val="0"/>
      <w:dstrike w:val="0"/>
      <w:color w:val="auto"/>
      <w:sz w:val="22"/>
    </w:rPr>
  </w:style>
  <w:style w:type="character" w:customStyle="1" w:styleId="ListLabel180">
    <w:name w:val="ListLabel 180"/>
    <w:qFormat/>
    <w:rPr>
      <w:rFonts w:cs="Times New Roman"/>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Arial"/>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b/>
      <w:i w:val="0"/>
      <w:color w:val="auto"/>
      <w:sz w:val="22"/>
    </w:rPr>
  </w:style>
  <w:style w:type="character" w:customStyle="1" w:styleId="ListLabel199">
    <w:name w:val="ListLabel 199"/>
    <w:qFormat/>
    <w:rPr>
      <w:strike w:val="0"/>
      <w:dstrike w:val="0"/>
      <w:color w:val="auto"/>
      <w:sz w:val="22"/>
    </w:rPr>
  </w:style>
  <w:style w:type="character" w:customStyle="1" w:styleId="ListLabel200">
    <w:name w:val="ListLabel 200"/>
    <w:qFormat/>
    <w:rPr>
      <w:b w:val="0"/>
      <w:i w:val="0"/>
      <w:color w:val="auto"/>
      <w:sz w:val="22"/>
    </w:rPr>
  </w:style>
  <w:style w:type="character" w:customStyle="1" w:styleId="ListLabel201">
    <w:name w:val="ListLabel 201"/>
    <w:qFormat/>
    <w:rPr>
      <w:strike w:val="0"/>
      <w:dstrike w:val="0"/>
      <w:color w:val="auto"/>
      <w:sz w:val="22"/>
    </w:rPr>
  </w:style>
  <w:style w:type="character" w:customStyle="1" w:styleId="ListLabel202">
    <w:name w:val="ListLabel 202"/>
    <w:qFormat/>
    <w:rPr>
      <w:rFonts w:cs="Times New Roman"/>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Arial"/>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b/>
      <w:i w:val="0"/>
      <w:color w:val="auto"/>
      <w:sz w:val="22"/>
    </w:rPr>
  </w:style>
  <w:style w:type="character" w:customStyle="1" w:styleId="ListLabel221">
    <w:name w:val="ListLabel 221"/>
    <w:qFormat/>
    <w:rPr>
      <w:strike w:val="0"/>
      <w:dstrike w:val="0"/>
      <w:color w:val="auto"/>
      <w:sz w:val="22"/>
    </w:rPr>
  </w:style>
  <w:style w:type="character" w:customStyle="1" w:styleId="ListLabel222">
    <w:name w:val="ListLabel 222"/>
    <w:qFormat/>
    <w:rPr>
      <w:b w:val="0"/>
      <w:i w:val="0"/>
      <w:color w:val="auto"/>
      <w:sz w:val="22"/>
    </w:rPr>
  </w:style>
  <w:style w:type="character" w:customStyle="1" w:styleId="ListLabel223">
    <w:name w:val="ListLabel 223"/>
    <w:qFormat/>
    <w:rPr>
      <w:strike w:val="0"/>
      <w:dstrike w:val="0"/>
      <w:color w:val="auto"/>
      <w:sz w:val="22"/>
    </w:rPr>
  </w:style>
  <w:style w:type="character" w:customStyle="1" w:styleId="ListLabel224">
    <w:name w:val="ListLabel 224"/>
    <w:qFormat/>
    <w:rPr>
      <w:rFonts w:cs="Times New Roman"/>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Arial"/>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semiHidden/>
    <w:unhideWhenUsed/>
    <w:rsid w:val="004123B4"/>
    <w:pPr>
      <w:widowControl w:val="0"/>
      <w:snapToGrid w:val="0"/>
      <w:spacing w:after="0" w:line="240" w:lineRule="auto"/>
      <w:jc w:val="left"/>
    </w:pPr>
    <w:rPr>
      <w:rFonts w:ascii="Times New Roman" w:eastAsia="Times New Roman" w:hAnsi="Times New Roman" w:cs="Times New Roman"/>
      <w:sz w:val="24"/>
      <w:szCs w:val="20"/>
      <w:lang w:eastAsia="cs-CZ"/>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Nzev">
    <w:name w:val="Title"/>
    <w:basedOn w:val="Normln"/>
    <w:next w:val="Normln"/>
    <w:link w:val="NzevChar"/>
    <w:uiPriority w:val="10"/>
    <w:qFormat/>
    <w:rsid w:val="00C52AC8"/>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Odstavecseseznamem">
    <w:name w:val="List Paragraph"/>
    <w:basedOn w:val="Normln"/>
    <w:link w:val="OdstavecseseznamemChar"/>
    <w:uiPriority w:val="34"/>
    <w:qFormat/>
    <w:rsid w:val="009F7AC8"/>
    <w:pPr>
      <w:ind w:left="720"/>
      <w:contextualSpacing/>
    </w:pPr>
  </w:style>
  <w:style w:type="paragraph" w:styleId="Zhlav">
    <w:name w:val="header"/>
    <w:basedOn w:val="Normln"/>
    <w:link w:val="ZhlavChar"/>
    <w:uiPriority w:val="99"/>
    <w:unhideWhenUsed/>
    <w:rsid w:val="004512CF"/>
    <w:pPr>
      <w:tabs>
        <w:tab w:val="center" w:pos="4536"/>
        <w:tab w:val="right" w:pos="9072"/>
      </w:tabs>
      <w:spacing w:after="0" w:line="240" w:lineRule="auto"/>
    </w:pPr>
  </w:style>
  <w:style w:type="paragraph" w:styleId="Zpat">
    <w:name w:val="footer"/>
    <w:basedOn w:val="Normln"/>
    <w:link w:val="ZpatChar"/>
    <w:uiPriority w:val="99"/>
    <w:unhideWhenUsed/>
    <w:rsid w:val="004512CF"/>
    <w:pPr>
      <w:tabs>
        <w:tab w:val="center" w:pos="4536"/>
        <w:tab w:val="right" w:pos="9072"/>
      </w:tabs>
      <w:spacing w:after="0" w:line="240" w:lineRule="auto"/>
    </w:pPr>
  </w:style>
  <w:style w:type="paragraph" w:styleId="Normlnweb">
    <w:name w:val="Normal (Web)"/>
    <w:basedOn w:val="Normln"/>
    <w:uiPriority w:val="99"/>
    <w:semiHidden/>
    <w:unhideWhenUsed/>
    <w:qFormat/>
    <w:rsid w:val="008D6628"/>
    <w:pPr>
      <w:spacing w:beforeAutospacing="1" w:afterAutospacing="1" w:line="240" w:lineRule="auto"/>
      <w:jc w:val="left"/>
    </w:pPr>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unhideWhenUsed/>
    <w:qFormat/>
    <w:rsid w:val="00C67A15"/>
    <w:pPr>
      <w:spacing w:after="0" w:line="240" w:lineRule="auto"/>
      <w:jc w:val="left"/>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qFormat/>
    <w:rsid w:val="00C67A15"/>
    <w:pPr>
      <w:spacing w:after="0" w:line="240" w:lineRule="auto"/>
    </w:pPr>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qFormat/>
    <w:rsid w:val="00830114"/>
    <w:pPr>
      <w:spacing w:after="200"/>
      <w:jc w:val="both"/>
    </w:pPr>
    <w:rPr>
      <w:rFonts w:ascii="Arial" w:eastAsiaTheme="minorHAnsi" w:hAnsi="Arial" w:cstheme="minorBidi"/>
      <w:b/>
      <w:bCs/>
      <w:lang w:eastAsia="en-US"/>
    </w:rPr>
  </w:style>
  <w:style w:type="paragraph" w:styleId="Podnadpis">
    <w:name w:val="Subtitle"/>
    <w:basedOn w:val="Normln"/>
    <w:link w:val="PodnadpisChar"/>
    <w:uiPriority w:val="99"/>
    <w:qFormat/>
    <w:rsid w:val="00A930D5"/>
    <w:pPr>
      <w:spacing w:after="0" w:line="240" w:lineRule="auto"/>
      <w:jc w:val="center"/>
    </w:pPr>
    <w:rPr>
      <w:rFonts w:ascii="Times New Roman" w:eastAsia="Times New Roman" w:hAnsi="Times New Roman" w:cs="Times New Roman"/>
      <w:b/>
      <w:bCs/>
      <w:sz w:val="28"/>
      <w:szCs w:val="24"/>
      <w:lang w:eastAsia="cs-CZ"/>
    </w:rPr>
  </w:style>
  <w:style w:type="paragraph" w:customStyle="1" w:styleId="Odstavecseseznamem1">
    <w:name w:val="Odstavec se seznamem1"/>
    <w:basedOn w:val="Normln"/>
    <w:qFormat/>
    <w:rsid w:val="00110F16"/>
    <w:pPr>
      <w:widowControl w:val="0"/>
      <w:suppressAutoHyphens/>
      <w:spacing w:after="0" w:line="100" w:lineRule="atLeast"/>
      <w:ind w:left="708"/>
      <w:jc w:val="left"/>
    </w:pPr>
    <w:rPr>
      <w:rFonts w:ascii="Times New Roman" w:eastAsia="Andale Sans UI" w:hAnsi="Times New Roman" w:cs="Tahoma"/>
      <w:kern w:val="2"/>
      <w:sz w:val="24"/>
      <w:szCs w:val="24"/>
      <w:lang w:val="de-DE" w:eastAsia="fa-IR" w:bidi="fa-IR"/>
    </w:rPr>
  </w:style>
  <w:style w:type="paragraph" w:customStyle="1" w:styleId="slolnku">
    <w:name w:val="Číslo článku"/>
    <w:basedOn w:val="Normln"/>
    <w:next w:val="Normln"/>
    <w:qFormat/>
    <w:rsid w:val="007906A2"/>
    <w:pPr>
      <w:keepNext/>
      <w:tabs>
        <w:tab w:val="left" w:pos="0"/>
        <w:tab w:val="left" w:pos="284"/>
        <w:tab w:val="left" w:pos="1701"/>
      </w:tabs>
      <w:spacing w:before="160" w:after="40" w:line="240" w:lineRule="auto"/>
      <w:jc w:val="center"/>
    </w:pPr>
    <w:rPr>
      <w:rFonts w:ascii="Times New Roman" w:eastAsia="Times New Roman" w:hAnsi="Times New Roman" w:cs="Times New Roman"/>
      <w:b/>
      <w:sz w:val="24"/>
      <w:szCs w:val="20"/>
      <w:lang w:eastAsia="cs-CZ"/>
    </w:rPr>
  </w:style>
  <w:style w:type="paragraph" w:customStyle="1" w:styleId="Textodst1sl">
    <w:name w:val="Text odst.1čísl"/>
    <w:basedOn w:val="Normln"/>
    <w:qFormat/>
    <w:rsid w:val="007906A2"/>
    <w:p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2slovan">
    <w:name w:val="Text odst.2 číslovaný"/>
    <w:basedOn w:val="Textodst1sl"/>
    <w:qFormat/>
    <w:rsid w:val="007906A2"/>
    <w:pPr>
      <w:tabs>
        <w:tab w:val="clear" w:pos="0"/>
        <w:tab w:val="clear" w:pos="284"/>
      </w:tabs>
      <w:spacing w:before="0"/>
      <w:outlineLvl w:val="2"/>
    </w:pPr>
  </w:style>
  <w:style w:type="paragraph" w:customStyle="1" w:styleId="Textodst3psmena">
    <w:name w:val="Text odst. 3 písmena"/>
    <w:basedOn w:val="Textodst1sl"/>
    <w:qFormat/>
    <w:rsid w:val="007906A2"/>
    <w:pPr>
      <w:spacing w:before="0"/>
      <w:outlineLvl w:val="3"/>
    </w:pPr>
  </w:style>
  <w:style w:type="paragraph" w:customStyle="1" w:styleId="Styl1">
    <w:name w:val="Styl1"/>
    <w:basedOn w:val="Normln"/>
    <w:qFormat/>
    <w:rsid w:val="005713D2"/>
    <w:pPr>
      <w:widowControl w:val="0"/>
      <w:snapToGrid w:val="0"/>
      <w:spacing w:before="240" w:after="0" w:line="240" w:lineRule="auto"/>
    </w:pPr>
    <w:rPr>
      <w:rFonts w:ascii="Times New Roman" w:eastAsia="Times New Roman" w:hAnsi="Times New Roman" w:cs="Times New Roman"/>
      <w:color w:val="000000"/>
      <w:sz w:val="24"/>
      <w:szCs w:val="20"/>
      <w:lang w:eastAsia="cs-CZ"/>
    </w:rPr>
  </w:style>
  <w:style w:type="paragraph" w:styleId="Bezmezer">
    <w:name w:val="No Spacing"/>
    <w:uiPriority w:val="1"/>
    <w:qFormat/>
    <w:rsid w:val="004123B4"/>
    <w:rPr>
      <w:rFonts w:cs="Times New Roman"/>
      <w:sz w:val="22"/>
    </w:rPr>
  </w:style>
  <w:style w:type="paragraph" w:customStyle="1" w:styleId="Level1">
    <w:name w:val="Level 1"/>
    <w:basedOn w:val="Normln"/>
    <w:next w:val="Normln"/>
    <w:qFormat/>
    <w:rsid w:val="004123B4"/>
    <w:pPr>
      <w:keepNext/>
      <w:spacing w:before="280" w:after="140" w:line="288" w:lineRule="auto"/>
      <w:outlineLvl w:val="0"/>
    </w:pPr>
    <w:rPr>
      <w:rFonts w:eastAsia="Times New Roman" w:cs="Times New Roman"/>
      <w:b/>
      <w:kern w:val="2"/>
      <w:szCs w:val="24"/>
    </w:rPr>
  </w:style>
  <w:style w:type="paragraph" w:customStyle="1" w:styleId="Level2">
    <w:name w:val="Level 2"/>
    <w:basedOn w:val="Normln"/>
    <w:qFormat/>
    <w:rsid w:val="004123B4"/>
    <w:pPr>
      <w:spacing w:after="140" w:line="288" w:lineRule="auto"/>
      <w:outlineLvl w:val="1"/>
    </w:pPr>
    <w:rPr>
      <w:rFonts w:eastAsia="Times New Roman" w:cs="Times New Roman"/>
      <w:kern w:val="2"/>
      <w:sz w:val="20"/>
      <w:szCs w:val="24"/>
    </w:rPr>
  </w:style>
  <w:style w:type="paragraph" w:customStyle="1" w:styleId="Level3">
    <w:name w:val="Level 3"/>
    <w:basedOn w:val="Normln"/>
    <w:qFormat/>
    <w:rsid w:val="004123B4"/>
    <w:pPr>
      <w:spacing w:after="140" w:line="288" w:lineRule="auto"/>
      <w:outlineLvl w:val="2"/>
    </w:pPr>
    <w:rPr>
      <w:rFonts w:eastAsia="Times New Roman" w:cs="Times New Roman"/>
      <w:kern w:val="2"/>
      <w:sz w:val="20"/>
      <w:szCs w:val="24"/>
    </w:rPr>
  </w:style>
  <w:style w:type="paragraph" w:customStyle="1" w:styleId="Level4">
    <w:name w:val="Level 4"/>
    <w:basedOn w:val="Normln"/>
    <w:qFormat/>
    <w:rsid w:val="004123B4"/>
    <w:pPr>
      <w:spacing w:after="140" w:line="288" w:lineRule="auto"/>
      <w:outlineLvl w:val="3"/>
    </w:pPr>
    <w:rPr>
      <w:rFonts w:eastAsia="Times New Roman" w:cs="Times New Roman"/>
      <w:kern w:val="2"/>
      <w:sz w:val="20"/>
      <w:szCs w:val="24"/>
    </w:rPr>
  </w:style>
  <w:style w:type="paragraph" w:customStyle="1" w:styleId="Level5">
    <w:name w:val="Level 5"/>
    <w:basedOn w:val="Normln"/>
    <w:qFormat/>
    <w:rsid w:val="004123B4"/>
    <w:pPr>
      <w:spacing w:after="140" w:line="288" w:lineRule="auto"/>
      <w:outlineLvl w:val="4"/>
    </w:pPr>
    <w:rPr>
      <w:rFonts w:eastAsia="Times New Roman" w:cs="Times New Roman"/>
      <w:kern w:val="2"/>
      <w:sz w:val="20"/>
      <w:szCs w:val="24"/>
    </w:rPr>
  </w:style>
  <w:style w:type="paragraph" w:customStyle="1" w:styleId="Level6">
    <w:name w:val="Level 6"/>
    <w:basedOn w:val="Normln"/>
    <w:qFormat/>
    <w:rsid w:val="004123B4"/>
    <w:pPr>
      <w:spacing w:after="140" w:line="288" w:lineRule="auto"/>
      <w:outlineLvl w:val="5"/>
    </w:pPr>
    <w:rPr>
      <w:rFonts w:eastAsia="Times New Roman" w:cs="Times New Roman"/>
      <w:kern w:val="2"/>
      <w:sz w:val="20"/>
      <w:szCs w:val="24"/>
    </w:rPr>
  </w:style>
  <w:style w:type="paragraph" w:customStyle="1" w:styleId="Level7">
    <w:name w:val="Level 7"/>
    <w:basedOn w:val="Normln"/>
    <w:qFormat/>
    <w:rsid w:val="004123B4"/>
    <w:pPr>
      <w:spacing w:after="140" w:line="288" w:lineRule="auto"/>
      <w:outlineLvl w:val="6"/>
    </w:pPr>
    <w:rPr>
      <w:rFonts w:eastAsia="Times New Roman" w:cs="Times New Roman"/>
      <w:kern w:val="2"/>
      <w:sz w:val="20"/>
      <w:szCs w:val="24"/>
    </w:rPr>
  </w:style>
  <w:style w:type="paragraph" w:customStyle="1" w:styleId="Level8">
    <w:name w:val="Level 8"/>
    <w:basedOn w:val="Normln"/>
    <w:qFormat/>
    <w:rsid w:val="004123B4"/>
    <w:pPr>
      <w:spacing w:after="140" w:line="288" w:lineRule="auto"/>
      <w:outlineLvl w:val="7"/>
    </w:pPr>
    <w:rPr>
      <w:rFonts w:eastAsia="Times New Roman" w:cs="Times New Roman"/>
      <w:kern w:val="2"/>
      <w:sz w:val="20"/>
      <w:szCs w:val="24"/>
    </w:rPr>
  </w:style>
  <w:style w:type="paragraph" w:customStyle="1" w:styleId="Level9">
    <w:name w:val="Level 9"/>
    <w:basedOn w:val="Normln"/>
    <w:qFormat/>
    <w:rsid w:val="004123B4"/>
    <w:pPr>
      <w:spacing w:after="140" w:line="288" w:lineRule="auto"/>
      <w:outlineLvl w:val="8"/>
    </w:pPr>
    <w:rPr>
      <w:rFonts w:eastAsia="Times New Roman" w:cs="Times New Roman"/>
      <w:kern w:val="2"/>
      <w:sz w:val="20"/>
      <w:szCs w:val="24"/>
    </w:rPr>
  </w:style>
  <w:style w:type="paragraph" w:customStyle="1" w:styleId="Style6">
    <w:name w:val="Style6"/>
    <w:basedOn w:val="Normln"/>
    <w:uiPriority w:val="99"/>
    <w:qFormat/>
    <w:rsid w:val="00464378"/>
    <w:pPr>
      <w:widowControl w:val="0"/>
      <w:spacing w:after="0" w:line="256" w:lineRule="exact"/>
      <w:jc w:val="left"/>
    </w:pPr>
    <w:rPr>
      <w:rFonts w:eastAsia="Times New Roman" w:cs="Arial"/>
      <w:sz w:val="24"/>
      <w:szCs w:val="24"/>
      <w:lang w:eastAsia="cs-CZ"/>
    </w:rPr>
  </w:style>
  <w:style w:type="paragraph" w:styleId="slovanseznam">
    <w:name w:val="List Number"/>
    <w:basedOn w:val="Normln"/>
    <w:uiPriority w:val="99"/>
    <w:semiHidden/>
    <w:qFormat/>
    <w:rsid w:val="00464378"/>
    <w:pPr>
      <w:tabs>
        <w:tab w:val="left" w:pos="360"/>
      </w:tabs>
      <w:ind w:left="360"/>
      <w:contextualSpacing/>
      <w:jc w:val="left"/>
    </w:pPr>
    <w:rPr>
      <w:rFonts w:ascii="Calibri" w:eastAsia="Calibri" w:hAnsi="Calibri" w:cs="Times New Roman"/>
    </w:rPr>
  </w:style>
  <w:style w:type="paragraph" w:customStyle="1" w:styleId="Obsahseznamu">
    <w:name w:val="Obsah seznamu"/>
    <w:basedOn w:val="Normln"/>
    <w:qFormat/>
    <w:pPr>
      <w:ind w:left="567"/>
    </w:pPr>
  </w:style>
  <w:style w:type="numbering" w:customStyle="1" w:styleId="Styl3">
    <w:name w:val="Styl3"/>
    <w:qFormat/>
    <w:rsid w:val="004123B4"/>
  </w:style>
  <w:style w:type="numbering" w:customStyle="1" w:styleId="Styl7">
    <w:name w:val="Styl7"/>
    <w:qFormat/>
    <w:rsid w:val="00412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73DCC-3B4A-48A9-A271-D929E78F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2348</Words>
  <Characters>13858</Characters>
  <Application>Microsoft Office Word</Application>
  <DocSecurity>0</DocSecurity>
  <Lines>115</Lines>
  <Paragraphs>32</Paragraphs>
  <ScaleCrop>false</ScaleCrop>
  <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Zejdová</dc:creator>
  <dc:description/>
  <cp:lastModifiedBy>Helena Kordová</cp:lastModifiedBy>
  <cp:revision>9</cp:revision>
  <cp:lastPrinted>2019-06-25T12:08:00Z</cp:lastPrinted>
  <dcterms:created xsi:type="dcterms:W3CDTF">2019-08-07T09:38:00Z</dcterms:created>
  <dcterms:modified xsi:type="dcterms:W3CDTF">2019-08-08T09:39:00Z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