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AB660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46D52F00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53D184B5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436478B7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18743CCA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2E990A6D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1B4D911A" w14:textId="77777777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</w:p>
    <w:p w14:paraId="20D87017" w14:textId="6BA45B40" w:rsidR="0024186F" w:rsidRDefault="0024186F" w:rsidP="0024186F">
      <w:pPr>
        <w:pStyle w:val="Bezmezer"/>
        <w:jc w:val="center"/>
        <w:rPr>
          <w:rFonts w:ascii="Times New Roman" w:hAnsi="Times New Roman"/>
          <w:b/>
          <w:caps/>
          <w:sz w:val="28"/>
          <w:szCs w:val="32"/>
        </w:rPr>
      </w:pPr>
      <w:r w:rsidRPr="00FD46DD">
        <w:rPr>
          <w:rFonts w:ascii="Times New Roman" w:hAnsi="Times New Roman"/>
          <w:b/>
          <w:caps/>
          <w:sz w:val="28"/>
          <w:szCs w:val="32"/>
        </w:rPr>
        <w:t>RÁMCOVÁ DOHODA NA MODERNIZACI ZASTÁVKOVÉHO INFORMAČNÍHO SYSTÉMU STŘEDOČESKÉHO KRAJE</w:t>
      </w:r>
      <w:r w:rsidRPr="00224A67">
        <w:rPr>
          <w:rFonts w:ascii="Times New Roman" w:hAnsi="Times New Roman"/>
          <w:b/>
          <w:caps/>
          <w:sz w:val="28"/>
          <w:szCs w:val="32"/>
        </w:rPr>
        <w:t xml:space="preserve"> </w:t>
      </w:r>
    </w:p>
    <w:p w14:paraId="194845B4" w14:textId="77777777" w:rsidR="00087E17" w:rsidRDefault="00087E17" w:rsidP="00087E17">
      <w:pPr>
        <w:jc w:val="center"/>
        <w:rPr>
          <w:b/>
          <w:sz w:val="32"/>
        </w:rPr>
      </w:pPr>
    </w:p>
    <w:p w14:paraId="176586BD" w14:textId="77777777" w:rsidR="0024186F" w:rsidRDefault="0024186F" w:rsidP="00087E17">
      <w:pPr>
        <w:jc w:val="center"/>
        <w:rPr>
          <w:b/>
          <w:caps/>
          <w:sz w:val="32"/>
        </w:rPr>
      </w:pPr>
    </w:p>
    <w:p w14:paraId="64B74498" w14:textId="77777777" w:rsidR="0024186F" w:rsidRDefault="0024186F" w:rsidP="00087E17">
      <w:pPr>
        <w:jc w:val="center"/>
        <w:rPr>
          <w:b/>
          <w:caps/>
          <w:sz w:val="32"/>
        </w:rPr>
      </w:pPr>
    </w:p>
    <w:p w14:paraId="04A6D253" w14:textId="44A36404" w:rsidR="0024186F" w:rsidRDefault="0024186F" w:rsidP="00087E17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>Technická specifikace</w:t>
      </w:r>
    </w:p>
    <w:p w14:paraId="4B40B502" w14:textId="77777777" w:rsidR="0024186F" w:rsidRDefault="0024186F">
      <w:pPr>
        <w:rPr>
          <w:b/>
          <w:caps/>
          <w:sz w:val="32"/>
        </w:rPr>
      </w:pPr>
      <w:r>
        <w:rPr>
          <w:b/>
          <w:caps/>
          <w:sz w:val="32"/>
        </w:rPr>
        <w:br w:type="page"/>
      </w:r>
    </w:p>
    <w:p w14:paraId="25D36C4A" w14:textId="2A0C00C4" w:rsidR="00F82D84" w:rsidRDefault="00F82D84" w:rsidP="00F82D84">
      <w:pPr>
        <w:pStyle w:val="Nadpis1"/>
      </w:pPr>
      <w:r>
        <w:lastRenderedPageBreak/>
        <w:t>Úvod</w:t>
      </w:r>
    </w:p>
    <w:p w14:paraId="45CEAE4B" w14:textId="47632B4B" w:rsidR="00F82D84" w:rsidRPr="004D71F5" w:rsidRDefault="00F82D84" w:rsidP="00F82D84">
      <w:pPr>
        <w:rPr>
          <w:rFonts w:cs="Arial"/>
        </w:rPr>
      </w:pPr>
      <w:r w:rsidRPr="004D71F5">
        <w:rPr>
          <w:rFonts w:cs="Arial"/>
        </w:rPr>
        <w:t xml:space="preserve">Každý z dodávaných ZIS ať už ve standartní nebo lomené variantě musí obsahovat minimálně následující komponenty, jejichž minimální požadavky </w:t>
      </w:r>
      <w:r w:rsidR="00320FD8" w:rsidRPr="004D71F5">
        <w:rPr>
          <w:rFonts w:cs="Arial"/>
        </w:rPr>
        <w:t>a vlastnosti jsou uvedeny níže v jednotlivých ucelených kapitolách</w:t>
      </w:r>
      <w:r w:rsidR="0087341A" w:rsidRPr="004D71F5">
        <w:rPr>
          <w:rFonts w:cs="Arial"/>
        </w:rPr>
        <w:t>.</w:t>
      </w:r>
      <w:r w:rsidR="00DE44BE" w:rsidRPr="004D71F5">
        <w:rPr>
          <w:rFonts w:cs="Arial"/>
        </w:rPr>
        <w:t xml:space="preserve"> Vzhled, konstrukční rozměry a další potřebné specifikace ZIS, včetně popisu implementace jednotlivých komponent do ZIS je uveden v </w:t>
      </w:r>
      <w:r w:rsidR="00DE44BE" w:rsidRPr="001723E4">
        <w:rPr>
          <w:rFonts w:cs="Arial"/>
        </w:rPr>
        <w:t xml:space="preserve">příloze </w:t>
      </w:r>
      <w:r w:rsidR="001723E4" w:rsidRPr="001723E4">
        <w:rPr>
          <w:rFonts w:cs="Arial"/>
        </w:rPr>
        <w:t>C</w:t>
      </w:r>
      <w:r w:rsidR="00DE44BE" w:rsidRPr="004D71F5">
        <w:rPr>
          <w:rFonts w:cs="Arial"/>
        </w:rPr>
        <w:t xml:space="preserve"> veřejné zakázky s názvem Rámcová dohoda na modernizaci zastávkového informačního systému Středočeského kraje (dále jen „veřejná zakázka“)</w:t>
      </w:r>
      <w:r w:rsidR="00060366">
        <w:rPr>
          <w:rFonts w:cs="Arial"/>
        </w:rPr>
        <w:t>.</w:t>
      </w:r>
    </w:p>
    <w:p w14:paraId="7826B79B" w14:textId="0DDF8EE1" w:rsidR="0087341A" w:rsidRDefault="005217B9" w:rsidP="005217B9">
      <w:pPr>
        <w:pStyle w:val="Nadpis1"/>
      </w:pPr>
      <w:r>
        <w:t>Nízkoenergetický informační panel (NIP)</w:t>
      </w:r>
    </w:p>
    <w:p w14:paraId="7BED4299" w14:textId="4B8CCEBD" w:rsidR="005217B9" w:rsidRPr="004D71F5" w:rsidRDefault="005217B9" w:rsidP="00E46DEA">
      <w:pPr>
        <w:rPr>
          <w:rFonts w:cs="Arial"/>
        </w:rPr>
      </w:pPr>
      <w:r w:rsidRPr="004D71F5">
        <w:rPr>
          <w:rFonts w:cs="Arial"/>
        </w:rPr>
        <w:t>Nízkoenergetický informační panel může být složen z jedné nebo maximáln</w:t>
      </w:r>
      <w:r w:rsidR="00CB4FEC">
        <w:rPr>
          <w:rFonts w:cs="Arial"/>
        </w:rPr>
        <w:t>ě ze</w:t>
      </w:r>
      <w:r w:rsidRPr="004D71F5">
        <w:rPr>
          <w:rFonts w:cs="Arial"/>
        </w:rPr>
        <w:t xml:space="preserve"> dvou zobrazovacích ploch</w:t>
      </w:r>
      <w:r w:rsidR="00060366">
        <w:rPr>
          <w:rFonts w:cs="Arial"/>
        </w:rPr>
        <w:t>,</w:t>
      </w:r>
      <w:r w:rsidRPr="004D71F5">
        <w:rPr>
          <w:rFonts w:cs="Arial"/>
        </w:rPr>
        <w:t xml:space="preserve"> a to vždy tak, aby zobrazovací plocha tohoto celku</w:t>
      </w:r>
      <w:bookmarkStart w:id="0" w:name="_GoBack"/>
      <w:bookmarkEnd w:id="0"/>
      <w:r w:rsidRPr="004D71F5">
        <w:rPr>
          <w:rFonts w:cs="Arial"/>
        </w:rPr>
        <w:t xml:space="preserve"> byla vždy minimálně o velikosti 260 mm (výška) a 400 mm (šířka)</w:t>
      </w:r>
      <w:r w:rsidR="00CB4FEC">
        <w:rPr>
          <w:rFonts w:cs="Arial"/>
        </w:rPr>
        <w:t>.</w:t>
      </w:r>
      <w:r w:rsidRPr="004D71F5">
        <w:rPr>
          <w:rFonts w:cs="Arial"/>
        </w:rPr>
        <w:t xml:space="preserve"> Maximální rozměry nízkoenergetického informačního panelu jsou pak dále omezeny konstrukčními rozměry označníku, které jsou definovány </w:t>
      </w:r>
      <w:r w:rsidRPr="001723E4">
        <w:rPr>
          <w:rFonts w:cs="Arial"/>
        </w:rPr>
        <w:t xml:space="preserve">v příloze </w:t>
      </w:r>
      <w:r w:rsidR="001723E4" w:rsidRPr="001723E4">
        <w:rPr>
          <w:rFonts w:cs="Arial"/>
        </w:rPr>
        <w:t>C</w:t>
      </w:r>
      <w:r w:rsidRPr="004D71F5">
        <w:rPr>
          <w:rFonts w:cs="Arial"/>
        </w:rPr>
        <w:t xml:space="preserve"> </w:t>
      </w:r>
      <w:r w:rsidR="00DE44BE" w:rsidRPr="004D71F5">
        <w:rPr>
          <w:rFonts w:cs="Arial"/>
        </w:rPr>
        <w:t>veřejné zakázky</w:t>
      </w:r>
      <w:r w:rsidR="00CB4FEC">
        <w:rPr>
          <w:rFonts w:cs="Arial"/>
        </w:rPr>
        <w:t>.</w:t>
      </w:r>
    </w:p>
    <w:p w14:paraId="002F89F1" w14:textId="77777777" w:rsidR="005217B9" w:rsidRPr="004D71F5" w:rsidRDefault="005217B9" w:rsidP="00E46DEA">
      <w:pPr>
        <w:rPr>
          <w:rFonts w:cs="Arial"/>
        </w:rPr>
      </w:pPr>
      <w:r w:rsidRPr="004D71F5">
        <w:rPr>
          <w:rFonts w:cs="Arial"/>
        </w:rPr>
        <w:t>Zobrazovací plocha nízkoenergetického panelu tedy může být rozvržena těmito způsoby:</w:t>
      </w:r>
    </w:p>
    <w:p w14:paraId="2FA07835" w14:textId="6D1D4E14" w:rsidR="005217B9" w:rsidRPr="004D71F5" w:rsidRDefault="005217B9" w:rsidP="005217B9">
      <w:pPr>
        <w:pStyle w:val="Odstavecseseznamem"/>
        <w:numPr>
          <w:ilvl w:val="0"/>
          <w:numId w:val="15"/>
        </w:numPr>
        <w:spacing w:after="0" w:line="23" w:lineRule="atLeast"/>
        <w:rPr>
          <w:rFonts w:cs="Arial"/>
          <w:b/>
          <w:szCs w:val="20"/>
        </w:rPr>
      </w:pPr>
      <w:r w:rsidRPr="004D71F5">
        <w:rPr>
          <w:rFonts w:cs="Arial"/>
          <w:b/>
          <w:szCs w:val="20"/>
        </w:rPr>
        <w:t>Jedna zobrazovací plocha</w:t>
      </w:r>
      <w:r w:rsidR="004D71F5">
        <w:rPr>
          <w:rFonts w:cs="Arial"/>
          <w:b/>
          <w:szCs w:val="20"/>
        </w:rPr>
        <w:tab/>
      </w:r>
      <w:r w:rsidR="004D71F5">
        <w:rPr>
          <w:rFonts w:cs="Arial"/>
          <w:b/>
          <w:szCs w:val="20"/>
        </w:rPr>
        <w:tab/>
      </w:r>
      <w:r w:rsidR="004D71F5">
        <w:rPr>
          <w:rFonts w:cs="Arial"/>
          <w:b/>
          <w:szCs w:val="20"/>
        </w:rPr>
        <w:tab/>
        <w:t>b) D</w:t>
      </w:r>
      <w:r w:rsidRPr="004D71F5">
        <w:rPr>
          <w:rFonts w:cs="Arial"/>
          <w:b/>
          <w:szCs w:val="20"/>
        </w:rPr>
        <w:t>vě propojené zobrazovací plochy</w:t>
      </w:r>
    </w:p>
    <w:p w14:paraId="3A30645E" w14:textId="320A7200" w:rsidR="005217B9" w:rsidRDefault="00E46DEA" w:rsidP="005217B9">
      <w:pPr>
        <w:spacing w:after="0" w:line="23" w:lineRule="atLeast"/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C43693" wp14:editId="30FA84E7">
                <wp:simplePos x="0" y="0"/>
                <wp:positionH relativeFrom="column">
                  <wp:posOffset>3130880</wp:posOffset>
                </wp:positionH>
                <wp:positionV relativeFrom="paragraph">
                  <wp:posOffset>132105</wp:posOffset>
                </wp:positionV>
                <wp:extent cx="2625865" cy="1821384"/>
                <wp:effectExtent l="38100" t="38100" r="3175" b="7620"/>
                <wp:wrapNone/>
                <wp:docPr id="193" name="Skupina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865" cy="1821384"/>
                          <a:chOff x="0" y="0"/>
                          <a:chExt cx="2625865" cy="1821384"/>
                        </a:xfrm>
                      </wpg:grpSpPr>
                      <wps:wsp>
                        <wps:cNvPr id="4" name="Obdélník 4"/>
                        <wps:cNvSpPr/>
                        <wps:spPr>
                          <a:xfrm>
                            <a:off x="1111911" y="14631"/>
                            <a:ext cx="107823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bdélník 7"/>
                        <wps:cNvSpPr/>
                        <wps:spPr>
                          <a:xfrm>
                            <a:off x="7315" y="14631"/>
                            <a:ext cx="107823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8"/>
                        <wps:cNvSpPr/>
                        <wps:spPr>
                          <a:xfrm>
                            <a:off x="0" y="21946"/>
                            <a:ext cx="2183311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římá spojnice 12"/>
                        <wps:cNvCnPr/>
                        <wps:spPr>
                          <a:xfrm>
                            <a:off x="7315" y="1433780"/>
                            <a:ext cx="0" cy="1689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Přímá spojnice 13"/>
                        <wps:cNvCnPr/>
                        <wps:spPr>
                          <a:xfrm>
                            <a:off x="2187245" y="1433780"/>
                            <a:ext cx="0" cy="1689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Přímá spojnice 17"/>
                        <wps:cNvCnPr/>
                        <wps:spPr>
                          <a:xfrm flipH="1">
                            <a:off x="2179930" y="1448410"/>
                            <a:ext cx="2159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Přímá spojnice 18"/>
                        <wps:cNvCnPr/>
                        <wps:spPr>
                          <a:xfrm flipH="1">
                            <a:off x="2187245" y="14631"/>
                            <a:ext cx="2159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Přímá spojnice se šipkou 20"/>
                        <wps:cNvCnPr/>
                        <wps:spPr>
                          <a:xfrm>
                            <a:off x="2414016" y="0"/>
                            <a:ext cx="0" cy="1448409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Přímá spojnice se šipkou 23"/>
                        <wps:cNvCnPr/>
                        <wps:spPr>
                          <a:xfrm flipH="1">
                            <a:off x="7315" y="1623975"/>
                            <a:ext cx="219456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694944" y="1580084"/>
                            <a:ext cx="82613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A8E64A" w14:textId="77777777" w:rsidR="005217B9" w:rsidRPr="00F00360" w:rsidRDefault="005217B9" w:rsidP="005217B9">
                              <w:pPr>
                                <w:rPr>
                                  <w:sz w:val="18"/>
                                </w:rPr>
                              </w:pPr>
                              <w:r w:rsidRPr="00F00360">
                                <w:rPr>
                                  <w:sz w:val="18"/>
                                </w:rPr>
                                <w:t xml:space="preserve">min. </w:t>
                              </w:r>
                              <w:r>
                                <w:rPr>
                                  <w:sz w:val="18"/>
                                </w:rPr>
                                <w:t>400</w:t>
                              </w:r>
                              <w:r w:rsidRPr="00F00360">
                                <w:rPr>
                                  <w:sz w:val="18"/>
                                </w:rPr>
                                <w:t xml:space="preserve">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ové pole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092147" y="621792"/>
                            <a:ext cx="82613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D6A5F1" w14:textId="77777777" w:rsidR="005217B9" w:rsidRPr="00F00360" w:rsidRDefault="005217B9" w:rsidP="005217B9">
                              <w:pPr>
                                <w:rPr>
                                  <w:sz w:val="18"/>
                                </w:rPr>
                              </w:pPr>
                              <w:r w:rsidRPr="00F00360">
                                <w:rPr>
                                  <w:sz w:val="18"/>
                                </w:rPr>
                                <w:t>min. 260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232" y="234035"/>
                            <a:ext cx="775334" cy="1145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80579" w14:textId="77777777" w:rsidR="005217B9" w:rsidRPr="00C319BC" w:rsidRDefault="005217B9" w:rsidP="005217B9">
                              <w:pPr>
                                <w:jc w:val="center"/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19BC"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Zobrazovací plocha</w:t>
                              </w:r>
                            </w:p>
                            <w:p w14:paraId="1716D544" w14:textId="77777777" w:rsidR="005217B9" w:rsidRPr="00C319BC" w:rsidRDefault="005217B9" w:rsidP="005217B9">
                              <w:pPr>
                                <w:jc w:val="center"/>
                                <w:rPr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19BC">
                                <w:rPr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8081" y="234035"/>
                            <a:ext cx="775334" cy="1145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532418" w14:textId="77777777" w:rsidR="005217B9" w:rsidRPr="00C319BC" w:rsidRDefault="005217B9" w:rsidP="005217B9">
                              <w:pPr>
                                <w:jc w:val="center"/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19BC"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Zobrazovací plocha</w:t>
                              </w:r>
                            </w:p>
                            <w:p w14:paraId="449C8B47" w14:textId="77777777" w:rsidR="005217B9" w:rsidRPr="00C319BC" w:rsidRDefault="005217B9" w:rsidP="005217B9">
                              <w:pPr>
                                <w:jc w:val="center"/>
                                <w:rPr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43693" id="Skupina 193" o:spid="_x0000_s1026" style="position:absolute;left:0;text-align:left;margin-left:246.55pt;margin-top:10.4pt;width:206.75pt;height:143.4pt;z-index:251680768" coordsize="26258,18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3ZLgYAAJYnAAAOAAAAZHJzL2Uyb0RvYy54bWzsWsty2zYU3Xem/4DhvhHfIjWRM64Tp51x&#10;E0+dTtYQCUqsSYAFIUvun3SZZRb5Ck/+q/cCBMXISuykHdtJ5IXMB54XBwfn3svHT9Z1RS6YbEvB&#10;p473yHUI45nISz6fOn+8Ov4pcUirKM9pJTibOpesdZ4c/PjD41UzYb5YiCpnkkAjvJ2smqmzUKqZ&#10;jEZttmA1bR+JhnF4WQhZUwW3cj7KJV1B63U18l03Hq2EzBspMta28PSpeekc6PaLgmXqZVG0TJFq&#10;6sDYlP6V+neGv6ODx3Qyl7RZlFk3DPoFo6hpyaHTvqmnVFGylOW1puoyk6IVhXqUiXokiqLMmJ4D&#10;zMZzt2bzXIplo+cyn6zmTW8mMO2Wnb642ezFxakkZQ5rlwYO4bSGRTo7XzYlpwQfgYFWzXwC5Z7L&#10;5qw5ld2DubnDOa8LWeN/mA1Za9Ne9qZla0UyeOjHfpTEkUMyeOclvhckoTF+toAVulYvWzy7oebI&#10;djzC8fXDWTUApHZjq/a/2epsQRuml6BFG3S2Cq2lXs7yq7cVv3p3TvR0sHco1tupnbRgsh1G8uAv&#10;9TyHoDnCOPCMMay5PHec+AEAVpsrDF0v0VjtJ00njWzVcyZqghdTRwLUNQLpxUmrYJGgqC2C/XNx&#10;XFaVhnvF8UErqjLHZ/oG9xs7qiS5oLBT1FqPB5oYlII7rAnmtrPSV+qyYthExX9nBSAJF1sPRO/h&#10;TZs0yxhXnnm1oDkzXUUu/OHksTM7Cn2nG8SWCxhk33bXgC1pGrFtm2a68liVaQroK7ufGpip3NfQ&#10;PQuu+sp1yYXc1UAFs+p6NuWtkYxp0EozkV8CdqQwBNQ22XEJy3ZCW3VKJTAOLDWwqHoJP0UlVlNH&#10;dFcOWQj5967nWB7ADW8dsgIGmzrtX0sqmUOqXznAPvUAN0B5+iaMxj7cyOGb2fANX9ZHApYeIAmj&#10;05dYXlX2spCifg1ke4i9wivKM+h76mRK2psjZZgV6Dpjh4e6GNBcQ9UJP2sybBytirB8tX5NZdNh&#10;VwHsXwi71ehkC8KmLNbk4nCpRFFqfG/s2tkbtj2S1R3s//GO/T9GDGDvt9r/48ADMtxv/v3m32/+&#10;r2zzg6I1Mmlw+CeftfmBPWHn+14axlgPjimrdbwkCFAV7I/9/bG/P/ZRIjykY9/z7dY/ff/P1bv6&#10;6g1oJfEnBx+OwLvN+X/EOz/JKmXrq/RO0uD8D4KxEfcbHgCC0AwQJ6lnxbH1sqyo77RTVXL0T66J&#10;JnQNrA7VLghKk3aHWL+FoN6txG8hpu9aiW/8luLTShzleqcU70gyer13vQM7nZuttePN2PG9ZOyH&#10;Vj7u4WO91g+9wC9w5B4yfHqXYwd8hq7HR+BDiqpsfrEeWBep8b1xmmKUQfshYRIastnwkO9FadTJ&#10;kT0PIct2vGLiHB+NCDxkIPXydQeQhjL284A0ZKRr0aw9jCC49W3xEQaTjBd0HUYtI+/flM25WBIo&#10;9jmqyA89CHXGmpB0zQ0VWUkUAk25KbYKNv2IJmqVpOV8oY4E5xAWFdJonK2wklFIJqhJJwtG82c8&#10;J+qygQi4kiXl84oZ90zRstr97vYx0b3MupPInP8JmTXE5S0U184jc6PbYz9Ix5EByMZ/T8Mo7qB6&#10;w4G5B6lNF9zCkfjGyLPPH70C5IiLq7ekERUjQxcSU0hErX8WkE/puKM5Edl5S7g4WgA5sUMpxQpp&#10;C2L9JgExiD4brwaTT2S2+k3kwGkUQufaU7Ss2anAOA3TEEaEIjBKXNcm5iyoEz/2gi5zBwQd9Oka&#10;286WR3pTJmqQUoKUj5zP+rTTsf7ruP2DYhUnkBNJIz/SMxgks+pSQQK5KuupA2Pvwsk9ncMxQScd&#10;fZsjY0cKS61n6+6U2srT/L8pFpsxUVv5kocU4gADd+f6vUHTZMm8GNL7uJxoHeuvuKnvheAJAVRj&#10;dF70htlohO8CqSZZj5sEt/sesOm9A3aAUC+GtD1ECTG8H4Qu0KZmIEul43EUBEC1OrjnhVEU3KBk&#10;v0ou1Qjtz7J7Q2jbYLL4+N6TxRhgMa7SvVHqEKHwHY6bmA9PvnOI9j7AQ4ao/roJPv7S/m73oRp+&#10;XTa818Hszed0B/8CAAD//wMAUEsDBBQABgAIAAAAIQCSAnvK4QAAAAoBAAAPAAAAZHJzL2Rvd25y&#10;ZXYueG1sTI9BS8NAEIXvgv9hGcGb3U2jsY3ZlFLUUxFsBeltmkyT0OxsyG6T9N+7nvQ4zMd738tW&#10;k2nFQL1rLGuIZgoEcWHLhisNX/u3hwUI55FLbC2This5WOW3NxmmpR35k4adr0QIYZeihtr7LpXS&#10;FTUZdDPbEYffyfYGfTj7SpY9jiHctHKuVCINNhwaauxoU1Nx3l2MhvcRx3UcvQ7b82lzPeyfPr63&#10;EWl9fzetX0B4mvwfDL/6QR3y4HS0Fy6daDU8LuMooBrmKkwIwFIlCYijhlg9JyDzTP6fkP8AAAD/&#10;/wMAUEsBAi0AFAAGAAgAAAAhALaDOJL+AAAA4QEAABMAAAAAAAAAAAAAAAAAAAAAAFtDb250ZW50&#10;X1R5cGVzXS54bWxQSwECLQAUAAYACAAAACEAOP0h/9YAAACUAQAACwAAAAAAAAAAAAAAAAAvAQAA&#10;X3JlbHMvLnJlbHNQSwECLQAUAAYACAAAACEAKxKt2S4GAACWJwAADgAAAAAAAAAAAAAAAAAuAgAA&#10;ZHJzL2Uyb0RvYy54bWxQSwECLQAUAAYACAAAACEAkgJ7yuEAAAAKAQAADwAAAAAAAAAAAAAAAACI&#10;CAAAZHJzL2Rvd25yZXYueG1sUEsFBgAAAAAEAAQA8wAAAJYJAAAAAA==&#10;">
                <v:rect id="Obdélník 4" o:spid="_x0000_s1027" style="position:absolute;left:11119;top:146;width:1078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8swwAAANoAAAAPAAAAZHJzL2Rvd25yZXYueG1sRI9BawIx&#10;FITvhf6H8ApepGYrUm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7bKvLMMAAADaAAAADwAA&#10;AAAAAAAAAAAAAAAHAgAAZHJzL2Rvd25yZXYueG1sUEsFBgAAAAADAAMAtwAAAPcCAAAAAA==&#10;" filled="f" strokecolor="black [3213]" strokeweight="2pt"/>
                <v:rect id="Obdélník 7" o:spid="_x0000_s1028" style="position:absolute;left:73;top:146;width:1078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  <v:rect id="Obdélník 8" o:spid="_x0000_s1029" style="position:absolute;top:219;width:21833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UpwAAAANoAAAAPAAAAZHJzL2Rvd25yZXYueG1sRE/LisIw&#10;FN0P+A/hDriRMR0XMnSMIgNqERR8LdxdmmtTbG5Ck9H692YhuDyc92TW2UbcqA21YwXfwwwEcel0&#10;zZWC42Hx9QMiRGSNjWNS8KAAs2nvY4K5dnfe0W0fK5FCOOSowMTocylDachiGDpPnLiLay3GBNtK&#10;6hbvKdw2cpRlY2mx5tRg0NOfofK6/7cKFiszmMv15uSLsL3YUeGXq8FZqf5nN/8FEamLb/HLXWgF&#10;aWu6km6AnD4BAAD//wMAUEsBAi0AFAAGAAgAAAAhANvh9svuAAAAhQEAABMAAAAAAAAAAAAAAAAA&#10;AAAAAFtDb250ZW50X1R5cGVzXS54bWxQSwECLQAUAAYACAAAACEAWvQsW78AAAAVAQAACwAAAAAA&#10;AAAAAAAAAAAfAQAAX3JlbHMvLnJlbHNQSwECLQAUAAYACAAAACEAbP+lKcAAAADaAAAADwAAAAAA&#10;AAAAAAAAAAAHAgAAZHJzL2Rvd25yZXYueG1sUEsFBgAAAAADAAMAtwAAAPQCAAAAAA==&#10;" filled="f" strokecolor="black [3213]" strokeweight="2pt"/>
                <v:line id="Přímá spojnice 12" o:spid="_x0000_s1030" style="position:absolute;visibility:visible;mso-wrap-style:square" from="73,14337" to="73,1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Z0wQAAANsAAAAPAAAAZHJzL2Rvd25yZXYueG1sRE/NasJA&#10;EL4LfYdlCt500xRFo6tIoSC2l9o+wJgdk2B2Nt2dauzTu4WCt/n4fme57l2rzhRi49nA0zgDRVx6&#10;23Bl4OvzdTQDFQXZYuuZDFwpwnr1MFhiYf2FP+i8l0qlEI4FGqhFukLrWNbkMI59R5y4ow8OJcFQ&#10;aRvwksJdq/Msm2qHDaeGGjt6qak87X+cge+39228HtpcppPf3SlsZnN5jsYMH/vNApRQL3fxv3tr&#10;0/wc/n5JB+jVDQAA//8DAFBLAQItABQABgAIAAAAIQDb4fbL7gAAAIUBAAATAAAAAAAAAAAAAAAA&#10;AAAAAABbQ29udGVudF9UeXBlc10ueG1sUEsBAi0AFAAGAAgAAAAhAFr0LFu/AAAAFQEAAAsAAAAA&#10;AAAAAAAAAAAAHwEAAF9yZWxzLy5yZWxzUEsBAi0AFAAGAAgAAAAhAA9ixnTBAAAA2wAAAA8AAAAA&#10;AAAAAAAAAAAABwIAAGRycy9kb3ducmV2LnhtbFBLBQYAAAAAAwADALcAAAD1AgAAAAA=&#10;" strokecolor="#4579b8 [3044]"/>
                <v:line id="Přímá spojnice 13" o:spid="_x0000_s1031" style="position:absolute;visibility:visible;mso-wrap-style:square" from="21872,14337" to="21872,1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mPvwQAAANsAAAAPAAAAZHJzL2Rvd25yZXYueG1sRE/NagIx&#10;EL4LfYcwBW+araLYrVGkUBD1Uu0DTDfT3cXNZJtMdfXpjVDwNh/f78yXnWvUiUKsPRt4GWagiAtv&#10;ay4NfB0+BjNQUZAtNp7JwIUiLBdPvTnm1p/5k057KVUK4ZijgUqkzbWORUUO49C3xIn78cGhJBhK&#10;bQOeU7hr9CjLptphzamhwpbeKyqO+z9n4He7W8fLdzOS6eS6OYbV7FXG0Zj+c7d6AyXUyUP8717b&#10;NH8M91/SAXpxAwAA//8DAFBLAQItABQABgAIAAAAIQDb4fbL7gAAAIUBAAATAAAAAAAAAAAAAAAA&#10;AAAAAABbQ29udGVudF9UeXBlc10ueG1sUEsBAi0AFAAGAAgAAAAhAFr0LFu/AAAAFQEAAAsAAAAA&#10;AAAAAAAAAAAAHwEAAF9yZWxzLy5yZWxzUEsBAi0AFAAGAAgAAAAhAGAuY+/BAAAA2wAAAA8AAAAA&#10;AAAAAAAAAAAABwIAAGRycy9kb3ducmV2LnhtbFBLBQYAAAAAAwADALcAAAD1AgAAAAA=&#10;" strokecolor="#4579b8 [3044]"/>
                <v:line id="Přímá spojnice 17" o:spid="_x0000_s1032" style="position:absolute;flip:x;visibility:visible;mso-wrap-style:square" from="21799,14484" to="23958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FeKwwAAANsAAAAPAAAAZHJzL2Rvd25yZXYueG1sRE9Na8JA&#10;EL0L/odlCr3pRitaoquIIA0K2toeehyyYxKanU2zq4n+elcQvM3jfc5s0ZpSnKl2hWUFg34Egji1&#10;uuBMwc/3uvcOwnlkjaVlUnAhB4t5tzPDWNuGv+h88JkIIexiVJB7X8VSujQng65vK+LAHW1t0AdY&#10;Z1LX2IRwU8phFI2lwYJDQ44VrXJK/w4noyBJeLO58nr/O/j8//BvxXY3aiZKvb60yykIT61/ih/u&#10;RIf5E7j/Eg6Q8xsAAAD//wMAUEsBAi0AFAAGAAgAAAAhANvh9svuAAAAhQEAABMAAAAAAAAAAAAA&#10;AAAAAAAAAFtDb250ZW50X1R5cGVzXS54bWxQSwECLQAUAAYACAAAACEAWvQsW78AAAAVAQAACwAA&#10;AAAAAAAAAAAAAAAfAQAAX3JlbHMvLnJlbHNQSwECLQAUAAYACAAAACEAdlBXisMAAADbAAAADwAA&#10;AAAAAAAAAAAAAAAHAgAAZHJzL2Rvd25yZXYueG1sUEsFBgAAAAADAAMAtwAAAPcCAAAAAA==&#10;" strokecolor="#4579b8 [3044]"/>
                <v:line id="Přímá spojnice 18" o:spid="_x0000_s1033" style="position:absolute;flip:x;visibility:visible;mso-wrap-style:square" from="21872,146" to="24031,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8P4xgAAANsAAAAPAAAAZHJzL2Rvd25yZXYueG1sRI9Pa8JA&#10;EMXvBb/DMgVvdWOVtqSuIgUxKPSP9eBxyE6T0OxszK4m+umdQ6G3Gd6b934zW/SuVmdqQ+XZwHiU&#10;gCLOva24MLD/Xj28gAoR2WLtmQxcKMBiPribYWp9x1903sVCSQiHFA2UMTap1iEvyWEY+YZYtB/f&#10;OoyytoW2LXYS7mr9mCRP2mHF0lBiQ28l5b+7kzOQZbzZXHn1cRh/HtdxUm3fp92zMcP7fvkKKlIf&#10;/81/15kVfIGVX2QAPb8BAAD//wMAUEsBAi0AFAAGAAgAAAAhANvh9svuAAAAhQEAABMAAAAAAAAA&#10;AAAAAAAAAAAAAFtDb250ZW50X1R5cGVzXS54bWxQSwECLQAUAAYACAAAACEAWvQsW78AAAAVAQAA&#10;CwAAAAAAAAAAAAAAAAAfAQAAX3JlbHMvLnJlbHNQSwECLQAUAAYACAAAACEAB8/D+MYAAADbAAAA&#10;DwAAAAAAAAAAAAAAAAAHAgAAZHJzL2Rvd25yZXYueG1sUEsFBgAAAAADAAMAtwAAAPoCAAAAAA==&#10;" strokecolor="#4579b8 [3044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20" o:spid="_x0000_s1034" type="#_x0000_t32" style="position:absolute;left:24140;width:0;height:144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Ex9wAAAANsAAAAPAAAAZHJzL2Rvd25yZXYueG1sRE9ba8Iw&#10;FH4X9h/CGfimaR2IdkYZQnG+DLzA9nhozpqy5qQk0bb/fnkQfPz47pvdYFtxJx8axwryeQaCuHK6&#10;4VrB9VLOViBCRNbYOiYFIwXYbV8mGyy06/lE93OsRQrhUKACE2NXSBkqQxbD3HXEift13mJM0NdS&#10;e+xTuG3lIsuW0mLDqcFgR3tD1d/5ZhX4Q5+/fZnlIfse1+HnWJbNSLlS09fh4x1EpCE+xQ/3p1aw&#10;SOvTl/QD5PYfAAD//wMAUEsBAi0AFAAGAAgAAAAhANvh9svuAAAAhQEAABMAAAAAAAAAAAAAAAAA&#10;AAAAAFtDb250ZW50X1R5cGVzXS54bWxQSwECLQAUAAYACAAAACEAWvQsW78AAAAVAQAACwAAAAAA&#10;AAAAAAAAAAAfAQAAX3JlbHMvLnJlbHNQSwECLQAUAAYACAAAACEAjphMfcAAAADbAAAADwAAAAAA&#10;AAAAAAAAAAAHAgAAZHJzL2Rvd25yZXYueG1sUEsFBgAAAAADAAMAtwAAAPQCAAAAAA==&#10;" strokecolor="#4579b8 [3044]">
                  <v:stroke startarrow="block" endarrow="block"/>
                </v:shape>
                <v:shape id="Přímá spojnice se šipkou 23" o:spid="_x0000_s1035" type="#_x0000_t32" style="position:absolute;left:73;top:16239;width:219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JVoxAAAANsAAAAPAAAAZHJzL2Rvd25yZXYueG1sRI9BawIx&#10;FITvBf9DeEIvRbNVEF03K2Ir2GO1UL09Ns/dxc1LmqS6/fdNoeBxmJlvmGLVm05cyYfWsoLncQaC&#10;uLK65VrBx2E7moMIEVljZ5kU/FCAVTl4KDDX9sbvdN3HWiQIhxwVNDG6XMpQNWQwjK0jTt7ZeoMx&#10;SV9L7fGW4KaTkyybSYMtp4UGHW0aqi77b6Mgmtf120v7dZxdPs3Uy8XJLZ6cUo/Dfr0EEamP9/B/&#10;e6cVTKbw9yX9AFn+AgAA//8DAFBLAQItABQABgAIAAAAIQDb4fbL7gAAAIUBAAATAAAAAAAAAAAA&#10;AAAAAAAAAABbQ29udGVudF9UeXBlc10ueG1sUEsBAi0AFAAGAAgAAAAhAFr0LFu/AAAAFQEAAAsA&#10;AAAAAAAAAAAAAAAAHwEAAF9yZWxzLy5yZWxzUEsBAi0AFAAGAAgAAAAhAM9UlWjEAAAA2wAAAA8A&#10;AAAAAAAAAAAAAAAABwIAAGRycy9kb3ducmV2LnhtbFBLBQYAAAAAAwADALcAAAD4AgAAAAA=&#10;" strokecolor="#4579b8 [3044]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36" type="#_x0000_t202" style="position:absolute;left:6949;top:15800;width:826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14:paraId="6FA8E64A" w14:textId="77777777" w:rsidR="005217B9" w:rsidRPr="00F00360" w:rsidRDefault="005217B9" w:rsidP="005217B9">
                        <w:pPr>
                          <w:rPr>
                            <w:sz w:val="18"/>
                          </w:rPr>
                        </w:pPr>
                        <w:r w:rsidRPr="00F00360">
                          <w:rPr>
                            <w:sz w:val="18"/>
                          </w:rPr>
                          <w:t xml:space="preserve">min. </w:t>
                        </w:r>
                        <w:r>
                          <w:rPr>
                            <w:sz w:val="18"/>
                          </w:rPr>
                          <w:t>400</w:t>
                        </w:r>
                        <w:r w:rsidRPr="00F00360">
                          <w:rPr>
                            <w:sz w:val="18"/>
                          </w:rPr>
                          <w:t xml:space="preserve"> mm</w:t>
                        </w:r>
                      </w:p>
                    </w:txbxContent>
                  </v:textbox>
                </v:shape>
                <v:shape id="Textové pole 2" o:spid="_x0000_s1037" type="#_x0000_t202" style="position:absolute;left:20921;top:6217;width:8262;height:24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RLdxgAAANsAAAAPAAAAZHJzL2Rvd25yZXYueG1sRI9ba8JA&#10;FITfC/0Pyyn4IrpRvEZXEVGrL4IXBN8O2dMkNHs2ZFeN/fVuodDHYWa+Yabz2hTiTpXLLSvotCMQ&#10;xInVOacKzqd1awTCeWSNhWVS8CQH89n72xRjbR98oPvRpyJA2MWoIPO+jKV0SUYGXduWxMH7spVB&#10;H2SVSl3hI8BNIbtRNJAGcw4LGZa0zCj5Pt6MguHnfnD1S/OTXzfRbrxqml3ZuyjV+KgXExCeav8f&#10;/mtvtYJuH36/hB8gZy8AAAD//wMAUEsBAi0AFAAGAAgAAAAhANvh9svuAAAAhQEAABMAAAAAAAAA&#10;AAAAAAAAAAAAAFtDb250ZW50X1R5cGVzXS54bWxQSwECLQAUAAYACAAAACEAWvQsW78AAAAVAQAA&#10;CwAAAAAAAAAAAAAAAAAfAQAAX3JlbHMvLnJlbHNQSwECLQAUAAYACAAAACEAXx0S3cYAAADbAAAA&#10;DwAAAAAAAAAAAAAAAAAHAgAAZHJzL2Rvd25yZXYueG1sUEsFBgAAAAADAAMAtwAAAPoCAAAAAA==&#10;" stroked="f">
                  <v:textbox>
                    <w:txbxContent>
                      <w:p w14:paraId="32D6A5F1" w14:textId="77777777" w:rsidR="005217B9" w:rsidRPr="00F00360" w:rsidRDefault="005217B9" w:rsidP="005217B9">
                        <w:pPr>
                          <w:rPr>
                            <w:sz w:val="18"/>
                          </w:rPr>
                        </w:pPr>
                        <w:r w:rsidRPr="00F00360">
                          <w:rPr>
                            <w:sz w:val="18"/>
                          </w:rPr>
                          <w:t>min. 260 mm</w:t>
                        </w:r>
                      </w:p>
                    </w:txbxContent>
                  </v:textbox>
                </v:shape>
                <v:shape id="Textové pole 2" o:spid="_x0000_s1038" type="#_x0000_t202" style="position:absolute;left:1682;top:2340;width:7753;height:1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oT2wgAAANsAAAAPAAAAZHJzL2Rvd25yZXYueG1sRI9Li8Iw&#10;FIX3A/6HcAV301RBGTtGGQRBxIWvhctLc6fptLmpTdT6740gzPJwHh9ntuhsLW7U+tKxgmGSgiDO&#10;nS65UHA6rj6/QPiArLF2TAoe5GEx733MMNPuznu6HUIh4gj7DBWYEJpMSp8bsugT1xBH79e1FkOU&#10;bSF1i/c4bms5StOJtFhyJBhsaGkorw5XGyFbn1/37vI33FbybKoJjndmo9Sg3/18gwjUhf/wu73W&#10;CkZTeH2JP0DOnwAAAP//AwBQSwECLQAUAAYACAAAACEA2+H2y+4AAACFAQAAEwAAAAAAAAAAAAAA&#10;AAAAAAAAW0NvbnRlbnRfVHlwZXNdLnhtbFBLAQItABQABgAIAAAAIQBa9CxbvwAAABUBAAALAAAA&#10;AAAAAAAAAAAAAB8BAABfcmVscy8ucmVsc1BLAQItABQABgAIAAAAIQBpToT2wgAAANsAAAAPAAAA&#10;AAAAAAAAAAAAAAcCAABkcnMvZG93bnJldi54bWxQSwUGAAAAAAMAAwC3AAAA9gIAAAAA&#10;" stroked="f">
                  <v:textbox style="mso-fit-shape-to-text:t">
                    <w:txbxContent>
                      <w:p w14:paraId="44980579" w14:textId="77777777" w:rsidR="005217B9" w:rsidRPr="00C319BC" w:rsidRDefault="005217B9" w:rsidP="005217B9">
                        <w:pPr>
                          <w:jc w:val="center"/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19BC"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Zobrazovací plocha</w:t>
                        </w:r>
                      </w:p>
                      <w:p w14:paraId="1716D544" w14:textId="77777777" w:rsidR="005217B9" w:rsidRPr="00C319BC" w:rsidRDefault="005217B9" w:rsidP="005217B9">
                        <w:pPr>
                          <w:jc w:val="center"/>
                          <w:rPr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19BC">
                          <w:rPr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shape id="Textové pole 2" o:spid="_x0000_s1039" type="#_x0000_t202" style="position:absolute;left:12580;top:2340;width:7754;height:1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bu2wAAAANsAAAAPAAAAZHJzL2Rvd25yZXYueG1sRE9Na8JA&#10;EL0X/A/LCN7qxkpFoquIUBDxUG0PHofsmI3Jzsbsqum/7xwKPT7e93Ld+0Y9qItVYAOTcQaKuAi2&#10;4tLA99fH6xxUTMgWm8Bk4IcirFeDlyXmNjz5SI9TKpWEcMzRgEupzbWOhSOPcRxaYuEuofOYBHal&#10;th0+Jdw3+i3LZtpjxdLgsKWto6I+3b2UHGJxP4bbdXKo9dnVM3z/dHtjRsN+swCVqE//4j/3zhqY&#10;ynr5Ij9Ar34BAAD//wMAUEsBAi0AFAAGAAgAAAAhANvh9svuAAAAhQEAABMAAAAAAAAAAAAAAAAA&#10;AAAAAFtDb250ZW50X1R5cGVzXS54bWxQSwECLQAUAAYACAAAACEAWvQsW78AAAAVAQAACwAAAAAA&#10;AAAAAAAAAAAfAQAAX3JlbHMvLnJlbHNQSwECLQAUAAYACAAAACEAfa27tsAAAADbAAAADwAAAAAA&#10;AAAAAAAAAAAHAgAAZHJzL2Rvd25yZXYueG1sUEsFBgAAAAADAAMAtwAAAPQCAAAAAA==&#10;" stroked="f">
                  <v:textbox style="mso-fit-shape-to-text:t">
                    <w:txbxContent>
                      <w:p w14:paraId="44532418" w14:textId="77777777" w:rsidR="005217B9" w:rsidRPr="00C319BC" w:rsidRDefault="005217B9" w:rsidP="005217B9">
                        <w:pPr>
                          <w:jc w:val="center"/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19BC"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Zobrazovací plocha</w:t>
                        </w:r>
                      </w:p>
                      <w:p w14:paraId="449C8B47" w14:textId="77777777" w:rsidR="005217B9" w:rsidRPr="00C319BC" w:rsidRDefault="005217B9" w:rsidP="005217B9">
                        <w:pPr>
                          <w:jc w:val="center"/>
                          <w:rPr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Arial"/>
          <w:noProof/>
          <w:szCs w:val="20"/>
          <w:lang w:eastAsia="cs-CZ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392F1F4" wp14:editId="77FD7A62">
                <wp:simplePos x="0" y="0"/>
                <wp:positionH relativeFrom="column">
                  <wp:posOffset>21920</wp:posOffset>
                </wp:positionH>
                <wp:positionV relativeFrom="paragraph">
                  <wp:posOffset>139421</wp:posOffset>
                </wp:positionV>
                <wp:extent cx="2596605" cy="1843328"/>
                <wp:effectExtent l="38100" t="38100" r="0" b="5080"/>
                <wp:wrapNone/>
                <wp:docPr id="192" name="Skupina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6605" cy="1843328"/>
                          <a:chOff x="0" y="0"/>
                          <a:chExt cx="2596605" cy="1843328"/>
                        </a:xfrm>
                      </wpg:grpSpPr>
                      <wps:wsp>
                        <wps:cNvPr id="3" name="Obdélník 3"/>
                        <wps:cNvSpPr/>
                        <wps:spPr>
                          <a:xfrm>
                            <a:off x="0" y="14630"/>
                            <a:ext cx="2191110" cy="144061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římá spojnice 9"/>
                        <wps:cNvCnPr/>
                        <wps:spPr>
                          <a:xfrm>
                            <a:off x="0" y="1448409"/>
                            <a:ext cx="0" cy="1691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Přímá spojnice 11"/>
                        <wps:cNvCnPr/>
                        <wps:spPr>
                          <a:xfrm>
                            <a:off x="2194560" y="1448409"/>
                            <a:ext cx="0" cy="1689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Přímá spojnice 15"/>
                        <wps:cNvCnPr/>
                        <wps:spPr>
                          <a:xfrm flipH="1">
                            <a:off x="2187245" y="14630"/>
                            <a:ext cx="2159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Přímá spojnice 16"/>
                        <wps:cNvCnPr/>
                        <wps:spPr>
                          <a:xfrm flipH="1">
                            <a:off x="2187245" y="1433779"/>
                            <a:ext cx="2159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Přímá spojnice se šipkou 19"/>
                        <wps:cNvCnPr/>
                        <wps:spPr>
                          <a:xfrm>
                            <a:off x="2399386" y="0"/>
                            <a:ext cx="0" cy="1448409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římá spojnice se šipkou 22"/>
                        <wps:cNvCnPr/>
                        <wps:spPr>
                          <a:xfrm flipH="1">
                            <a:off x="0" y="1609344"/>
                            <a:ext cx="219456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0314" y="1602028"/>
                            <a:ext cx="82613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7999F" w14:textId="77777777" w:rsidR="005217B9" w:rsidRPr="00F00360" w:rsidRDefault="005217B9" w:rsidP="005217B9">
                              <w:pPr>
                                <w:rPr>
                                  <w:sz w:val="18"/>
                                </w:rPr>
                              </w:pPr>
                              <w:r w:rsidRPr="00F00360">
                                <w:rPr>
                                  <w:sz w:val="18"/>
                                </w:rPr>
                                <w:t xml:space="preserve">min. </w:t>
                              </w:r>
                              <w:r>
                                <w:rPr>
                                  <w:sz w:val="18"/>
                                </w:rPr>
                                <w:t>400</w:t>
                              </w:r>
                              <w:r w:rsidRPr="00F00360">
                                <w:rPr>
                                  <w:sz w:val="18"/>
                                </w:rPr>
                                <w:t xml:space="preserve">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ové pole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062887" y="614476"/>
                            <a:ext cx="826135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2027F" w14:textId="77777777" w:rsidR="005217B9" w:rsidRPr="00F00360" w:rsidRDefault="005217B9" w:rsidP="005217B9">
                              <w:pPr>
                                <w:rPr>
                                  <w:sz w:val="18"/>
                                </w:rPr>
                              </w:pPr>
                              <w:r w:rsidRPr="00F00360">
                                <w:rPr>
                                  <w:sz w:val="18"/>
                                </w:rPr>
                                <w:t>min. 260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155" y="263187"/>
                            <a:ext cx="775334" cy="11455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00512A" w14:textId="77777777" w:rsidR="005217B9" w:rsidRPr="00C319BC" w:rsidRDefault="005217B9" w:rsidP="005217B9">
                              <w:pPr>
                                <w:jc w:val="center"/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19BC">
                                <w:rPr>
                                  <w:color w:val="4F81BD" w:themeColor="accent1"/>
                                  <w:sz w:val="1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Zobrazovací plocha</w:t>
                              </w:r>
                            </w:p>
                            <w:p w14:paraId="4136B2B1" w14:textId="77777777" w:rsidR="005217B9" w:rsidRPr="002C105E" w:rsidRDefault="005217B9" w:rsidP="005217B9">
                              <w:pPr>
                                <w:jc w:val="center"/>
                                <w:rPr>
                                  <w:b/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105E">
                                <w:rPr>
                                  <w:b/>
                                  <w:color w:val="4F81BD" w:themeColor="accent1"/>
                                  <w:sz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Přímá spojnice 10"/>
                        <wps:cNvCnPr/>
                        <wps:spPr>
                          <a:xfrm>
                            <a:off x="1111911" y="14630"/>
                            <a:ext cx="0" cy="144109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2F1F4" id="Skupina 192" o:spid="_x0000_s1040" style="position:absolute;left:0;text-align:left;margin-left:1.75pt;margin-top:11pt;width:204.45pt;height:145.15pt;z-index:251682816" coordsize="25966,18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9c8AUAAI8fAAAOAAAAZHJzL2Uyb0RvYy54bWzsWc1y2zYQvnem74DhvRH/JWoiZ1w7Tjvj&#10;Jp46nZwhEpRYkwAKQJacN+kxxxzyFJ68VxcAQTGyLHuSjO228kEmCWABLL799gfPX6yaGl0SIStG&#10;J17wzPcQoTkrKjqbeH+8Pflp5CGpMC1wzSiZeFdEei8Ofvzh+ZKPScjmrC6IQCCEyvGST7y5Unw8&#10;GMh8ThosnzFOKDSWTDRYwauYDQqBlyC9qQeh76eDJRMFFywnUsLXY9voHRj5ZUly9aYsJVGonniw&#10;NmV+hfmd6t/BwXM8ngnM51XeLgN/xSoaXFGYtBN1jBVGC1HdENVUuWCSlepZzpoBK8sqJ2YPsJvA&#10;39jNK8EW3OxlNl7OeKcmUO2Gnr5abP768kygqoCzy0IPUdzAIZ1fLHhFMdKfQEFLPhtDv1eCn/Mz&#10;0X6Y2Te951UpGv0fdoNWRrVXnWrJSqEcPoZJlqZ+4qEc2oJRHEXhyCo/n8MJ3RiXz1/eMXLgJh7o&#10;9XXLWXIAklzrSn6brs7nmBNzBFLroNVV5DT1Zlpcf6zp9acLFFlVmW6dnuRYgspuVVIQp1GLwU5R&#10;QRYEAUDVKCqO/TQItORuu3jMhVSvCGuQfph4AkBusIcvT6WyXV0XPTNlJ1Vdw3c8rqn+layuCv3N&#10;vGhLI0e1QJcYbESt3Gy9XjC3HgmKdvsxT+qqJlbq76QEDOljNgsx1ruWifOcUBXYpjkuiJ0q8eGv&#10;3Vo3wmy0piBQSy5hkZ3sVsCX63Wy7bbb/nooMcbfDfZ3LcwO7kaYmRlV3eCmokxsE1DDrtqZbX+n&#10;JKsaraUpK64ANYJZ6pE8P6ng2E6xVGdYANfAUQN/qjfwU9ZsOfFY++ShORPvt33X/QHW0OqhJXDX&#10;xJN/LbAgHqp/pQD4LADcANmZlzgZhvAi+i3TfgtdNEcMjj4Apua5edT9Ve0eS8Gad0Czh3pWaMI0&#10;h7knXq6EezlSllOBqHNyeGi6AcFxrE7pOc+1cK1VDcu3q3dY8Ba7CmD/mjkjw+MNCNu+eiRlhwvF&#10;ysrge63XVt9g8JqmHsDyM2f5Z5//vv7UXH8AnbE/KbA4ynoEcERbonQG48hqgyXhoEaxb0YCZFvG&#10;AxUb40+zII13235dUc1ONxSn6cFh0RDQbQZ7D6Pabo33MKiHtsY1d5W7rVGbbIuWB4INcHjrW2/i&#10;xvK7Xg84mLuBEwZZnKSAEe1Id8JnlIEfsfTkXLTzC6357eGz1fU9PfhA4GRDsy3wSe7mHVTWFf/F&#10;sXAbp4XBaBjGINkAaUsgkmQJwFZT0R5G948JnjILpTtglH4XGEXRcLjhzsJgD6R1OPrfANKOMEgS&#10;9PlDxS/YAvLHuzGl9eEIKcqyaAQYdYxzMyRa+7vb8yGpBK5mc3XEKIXUiAkb42yEljZCcinRnODi&#10;JS2QuuKQ/ypRYTqriV49Hitc1dvb7p8X7cOsB4nOw66EcdNP9nAJ3eBkd0dcW11mG3WlfhbFJjJf&#10;I7QLy+7hL/cIdfWCe2QRX5GWP2EXHAZD54PfQr7HLq8/Is5qgvqQ1OUjpFY/M6iotMzBT1l+IRFl&#10;R3OgJnIoBFtq0oJs35YgWjTroRbauvCEpsvfWAGMhiF5NnmiSwRayk1HfhTENgRM/dB3RTmXio7C&#10;NIjaql0YB1FXsHFyNhKKu2pRvaIS1KHEbNoVnk7Mn7ZLYNUvutUUQVUkS8LE7KBXzmoqBcXjumom&#10;3kgXk9pSWkvmffK2YrcUsdRqujLlT2POWokbBZvvW2txpRO1UTjRfuaplDjCLkp8NITaclmQQoVf&#10;n2o/RvDTcDQCG4IYIYX0d2jC1jUN/38A26V9e8DCHZPNjh8NsD2EQk4dJDarDtMIcmwbRTpGHQ6T&#10;KALGNRW+IE6SyATJt4ez/15K7TLKR0Oo5LpqfPLoVWN9n3Nr/cZ4rd3BaA9ecDmkb4huq9q42nEc&#10;B372TcVjlxp94Yu7e5odt0W2zH+M5dx2KuDpmKnWtW/xwXLLRdI+YTLXmnDrawKi9oZaXyv3300d&#10;e32PfvAPAAAA//8DAFBLAwQUAAYACAAAACEAz5orTd8AAAAIAQAADwAAAGRycy9kb3ducmV2Lnht&#10;bEyPQUvDQBCF74L/YRnBm91k04rEbEop6qkItoJ4m2anSWh2N2S3SfrvHU96nPceb75XrGfbiZGG&#10;0HqnIV0kIMhV3rSu1vB5eH14AhEiOoOdd6ThSgHW5e1Ngbnxk/ugcR9rwSUu5KihibHPpQxVQxbD&#10;wvfk2Dv5wWLkc6ilGXDicttJlSSP0mLr+EODPW0bqs77i9XwNuG0ydKXcXc+ba/fh9X71y4lre/v&#10;5s0ziEhz/AvDLz6jQ8lMR39xJohOQ7bioAaleBHby1QtQRxZT1UGsizk/wHlDwAAAP//AwBQSwEC&#10;LQAUAAYACAAAACEAtoM4kv4AAADhAQAAEwAAAAAAAAAAAAAAAAAAAAAAW0NvbnRlbnRfVHlwZXNd&#10;LnhtbFBLAQItABQABgAIAAAAIQA4/SH/1gAAAJQBAAALAAAAAAAAAAAAAAAAAC8BAABfcmVscy8u&#10;cmVsc1BLAQItABQABgAIAAAAIQA3fi9c8AUAAI8fAAAOAAAAAAAAAAAAAAAAAC4CAABkcnMvZTJv&#10;RG9jLnhtbFBLAQItABQABgAIAAAAIQDPmitN3wAAAAgBAAAPAAAAAAAAAAAAAAAAAEoIAABkcnMv&#10;ZG93bnJldi54bWxQSwUGAAAAAAQABADzAAAAVgkAAAAA&#10;">
                <v:rect id="Obdélník 3" o:spid="_x0000_s1041" style="position:absolute;top:146;width:21911;height:1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dYwwAAANoAAAAPAAAAZHJzL2Rvd25yZXYueG1sRI9BawIx&#10;FITvhf6H8ApepGarU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Yls3WMMAAADaAAAADwAA&#10;AAAAAAAAAAAAAAAHAgAAZHJzL2Rvd25yZXYueG1sUEsFBgAAAAADAAMAtwAAAPcCAAAAAA==&#10;" filled="f" strokecolor="black [3213]" strokeweight="2pt"/>
                <v:line id="Přímá spojnice 9" o:spid="_x0000_s1042" style="position:absolute;visibility:visible;mso-wrap-style:square" from="0,14484" to="0,16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wawwAAANoAAAAPAAAAZHJzL2Rvd25yZXYueG1sRI9RawIx&#10;EITfC/6HsELfak5F0atRpFCQti9Vf8B62d4dXjZnsurZX28KBR+HmfmGWaw616gLhVh7NjAcZKCI&#10;C29rLg3sd+8vM1BRkC02nsnAjSKslr2nBebWX/mbLlspVYJwzNFAJdLmWseiIodx4Fvi5P344FCS&#10;DKW2Aa8J7ho9yrKpdlhzWqiwpbeKiuP27AycPr828XZoRjKd/H4cw3o2l3E05rnfrV9BCXXyCP+3&#10;N9bAHP6upBugl3cAAAD//wMAUEsBAi0AFAAGAAgAAAAhANvh9svuAAAAhQEAABMAAAAAAAAAAAAA&#10;AAAAAAAAAFtDb250ZW50X1R5cGVzXS54bWxQSwECLQAUAAYACAAAACEAWvQsW78AAAAVAQAACwAA&#10;AAAAAAAAAAAAAAAfAQAAX3JlbHMvLnJlbHNQSwECLQAUAAYACAAAACEA6ii8GsMAAADaAAAADwAA&#10;AAAAAAAAAAAAAAAHAgAAZHJzL2Rvd25yZXYueG1sUEsFBgAAAAADAAMAtwAAAPcCAAAAAA==&#10;" strokecolor="#4579b8 [3044]"/>
                <v:line id="Přímá spojnice 11" o:spid="_x0000_s1043" style="position:absolute;visibility:visible;mso-wrap-style:square" from="21945,14484" to="21945,16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FgDwQAAANsAAAAPAAAAZHJzL2Rvd25yZXYueG1sRE/NagIx&#10;EL4XfIcwQm81q6Lo1ihSKEjbS9UHmG7G3cXNZE1GXfv0plDwNh/f7yxWnWvUhUKsPRsYDjJQxIW3&#10;NZcG9rv3lxmoKMgWG89k4EYRVsve0wJz66/8TZetlCqFcMzRQCXS5lrHoiKHceBb4sQdfHAoCYZS&#10;24DXFO4aPcqyqXZYc2qosKW3iorj9uwMnD6/NvH204xkOvn9OIb1bC7jaMxzv1u/ghLq5CH+d29s&#10;mj+Ev1/SAXp5BwAA//8DAFBLAQItABQABgAIAAAAIQDb4fbL7gAAAIUBAAATAAAAAAAAAAAAAAAA&#10;AAAAAABbQ29udGVudF9UeXBlc10ueG1sUEsBAi0AFAAGAAgAAAAhAFr0LFu/AAAAFQEAAAsAAAAA&#10;AAAAAAAAAAAAHwEAAF9yZWxzLy5yZWxzUEsBAi0AFAAGAAgAAAAhAP+wWAPBAAAA2wAAAA8AAAAA&#10;AAAAAAAAAAAABwIAAGRycy9kb3ducmV2LnhtbFBLBQYAAAAAAwADALcAAAD1AgAAAAA=&#10;" strokecolor="#4579b8 [3044]"/>
                <v:line id="Přímá spojnice 15" o:spid="_x0000_s1044" style="position:absolute;flip:x;visibility:visible;mso-wrap-style:square" from="21872,146" to="24031,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mxmwwAAANsAAAAPAAAAZHJzL2Rvd25yZXYueG1sRE9Na8JA&#10;EL0L/odlhN7MRlvbkrqKCNKgoK3tocchO02C2dk0uzXRX+8Kgrd5vM+ZzjtTiSM1rrSsYBTFIIgz&#10;q0vOFXx/rYavIJxH1lhZJgUncjCf9XtTTLRt+ZOOe5+LEMIuQQWF93UipcsKMugiWxMH7tc2Bn2A&#10;TS51g20IN5Ucx/GzNFhyaCiwpmVB2WH/bxSkKa/XZ17tfkYff+/+sdxsn9oXpR4G3eINhKfO38U3&#10;d6rD/AlcfwkHyNkFAAD//wMAUEsBAi0AFAAGAAgAAAAhANvh9svuAAAAhQEAABMAAAAAAAAAAAAA&#10;AAAAAAAAAFtDb250ZW50X1R5cGVzXS54bWxQSwECLQAUAAYACAAAACEAWvQsW78AAAAVAQAACwAA&#10;AAAAAAAAAAAAAAAfAQAAX3JlbHMvLnJlbHNQSwECLQAUAAYACAAAACEA6c5sZsMAAADbAAAADwAA&#10;AAAAAAAAAAAAAAAHAgAAZHJzL2Rvd25yZXYueG1sUEsFBgAAAAADAAMAtwAAAPcCAAAAAA==&#10;" strokecolor="#4579b8 [3044]"/>
                <v:line id="Přímá spojnice 16" o:spid="_x0000_s1045" style="position:absolute;flip:x;visibility:visible;mso-wrap-style:square" from="21872,14337" to="24031,14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PIRwwAAANsAAAAPAAAAZHJzL2Rvd25yZXYueG1sRE9La8JA&#10;EL4X/A/LCN504wMt0VVEEIOFttoeehyyYxLMzsbsalJ/vVsQepuP7zmLVWtKcaPaFZYVDAcRCOLU&#10;6oIzBd9f2/4rCOeRNZaWScEvOVgtOy8LjLVt+EC3o89ECGEXo4Lc+yqW0qU5GXQDWxEH7mRrgz7A&#10;OpO6xiaEm1KOomgqDRYcGnKsaJNTej5ejYIk4f3+ztuPn+HnZefHxdv7pJkp1eu26zkIT63/Fz/d&#10;iQ7zp/D3SzhALh8AAAD//wMAUEsBAi0AFAAGAAgAAAAhANvh9svuAAAAhQEAABMAAAAAAAAAAAAA&#10;AAAAAAAAAFtDb250ZW50X1R5cGVzXS54bWxQSwECLQAUAAYACAAAACEAWvQsW78AAAAVAQAACwAA&#10;AAAAAAAAAAAAAAAfAQAAX3JlbHMvLnJlbHNQSwECLQAUAAYACAAAACEAGRzyEcMAAADbAAAADwAA&#10;AAAAAAAAAAAAAAAHAgAAZHJzL2Rvd25yZXYueG1sUEsFBgAAAAADAAMAtwAAAPcCAAAAAA==&#10;" strokecolor="#4579b8 [3044]"/>
                <v:shape id="Přímá spojnice se šipkou 19" o:spid="_x0000_s1046" type="#_x0000_t32" style="position:absolute;left:23993;width:0;height:144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9dwQAAANsAAAAPAAAAZHJzL2Rvd25yZXYueG1sRE/fa8Iw&#10;EH4X9j+EG+xN0zqQWY0iQnG+DHSD7fFozqbYXEqS2fa/NwNhb/fx/bz1drCtuJEPjWMF+SwDQVw5&#10;3XCt4OuznL6BCBFZY+uYFIwUYLt5mqyx0K7nE93OsRYphEOBCkyMXSFlqAxZDDPXESfu4rzFmKCv&#10;pfbYp3DbynmWLaTFhlODwY72hqrr+dcq8Ic+f/0wi0P2PS7Dz7Esm5FypV6eh90KRKQh/osf7ned&#10;5i/h75d0gNzcAQAA//8DAFBLAQItABQABgAIAAAAIQDb4fbL7gAAAIUBAAATAAAAAAAAAAAAAAAA&#10;AAAAAABbQ29udGVudF9UeXBlc10ueG1sUEsBAi0AFAAGAAgAAAAhAFr0LFu/AAAAFQEAAAsAAAAA&#10;AAAAAAAAAAAAHwEAAF9yZWxzLy5yZWxzUEsBAi0AFAAGAAgAAAAhANHOL13BAAAA2wAAAA8AAAAA&#10;AAAAAAAAAAAABwIAAGRycy9kb3ducmV2LnhtbFBLBQYAAAAAAwADALcAAAD1AgAAAAA=&#10;" strokecolor="#4579b8 [3044]">
                  <v:stroke startarrow="block" endarrow="block"/>
                </v:shape>
                <v:shape id="Přímá spojnice se šipkou 22" o:spid="_x0000_s1047" type="#_x0000_t32" style="position:absolute;top:16093;width:219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DDzxAAAANsAAAAPAAAAZHJzL2Rvd25yZXYueG1sRI9BawIx&#10;FITvBf9DeEIvRbNuQdzVKGJbaI+1gnp7bJ67i5uXNEl1/femUOhxmJlvmMWqN524kA+tZQWTcQaC&#10;uLK65VrB7uttNAMRIrLGzjIpuFGA1XLwsMBS2yt/0mUba5EgHEpU0MToSilD1ZDBMLaOOHkn6w3G&#10;JH0ttcdrgptO5lk2lQZbTgsNOto0VJ23P0ZBNK/rj5f2+zA9782zl8XRFU9Oqcdhv56DiNTH//Bf&#10;+10ryHP4/ZJ+gFzeAQAA//8DAFBLAQItABQABgAIAAAAIQDb4fbL7gAAAIUBAAATAAAAAAAAAAAA&#10;AAAAAAAAAABbQ29udGVudF9UeXBlc10ueG1sUEsBAi0AFAAGAAgAAAAhAFr0LFu/AAAAFQEAAAsA&#10;AAAAAAAAAAAAAAAAHwEAAF9yZWxzLy5yZWxzUEsBAi0AFAAGAAgAAAAhAKAYMPPEAAAA2wAAAA8A&#10;AAAAAAAAAAAAAAAABwIAAGRycy9kb3ducmV2LnhtbFBLBQYAAAAAAwADALcAAAD4AgAAAAA=&#10;" strokecolor="#4579b8 [3044]">
                  <v:stroke startarrow="block" endarrow="block"/>
                </v:shape>
                <v:shape id="Textové pole 2" o:spid="_x0000_s1048" type="#_x0000_t202" style="position:absolute;left:6803;top:16020;width:826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3D97999F" w14:textId="77777777" w:rsidR="005217B9" w:rsidRPr="00F00360" w:rsidRDefault="005217B9" w:rsidP="005217B9">
                        <w:pPr>
                          <w:rPr>
                            <w:sz w:val="18"/>
                          </w:rPr>
                        </w:pPr>
                        <w:r w:rsidRPr="00F00360">
                          <w:rPr>
                            <w:sz w:val="18"/>
                          </w:rPr>
                          <w:t xml:space="preserve">min. </w:t>
                        </w:r>
                        <w:r>
                          <w:rPr>
                            <w:sz w:val="18"/>
                          </w:rPr>
                          <w:t>400</w:t>
                        </w:r>
                        <w:r w:rsidRPr="00F00360">
                          <w:rPr>
                            <w:sz w:val="18"/>
                          </w:rPr>
                          <w:t xml:space="preserve"> mm</w:t>
                        </w:r>
                      </w:p>
                    </w:txbxContent>
                  </v:textbox>
                </v:shape>
                <v:shape id="Textové pole 2" o:spid="_x0000_s1049" type="#_x0000_t202" style="position:absolute;left:20629;top:6144;width:8261;height:241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4yqxQAAANsAAAAPAAAAZHJzL2Rvd25yZXYueG1sRI9Ba8JA&#10;FITvgv9heUIvRTdKiRpdRURtvRSMInh7ZJ9JMPs2ZLea9td3CwWPw8x8w8yXranEnRpXWlYwHEQg&#10;iDOrS84VnI7b/gSE88gaK8uk4JscLBfdzhwTbR98oHvqcxEg7BJUUHhfJ1K6rCCDbmBr4uBdbWPQ&#10;B9nkUjf4CHBTyVEUxdJgyWGhwJrWBWW39MsoGL9/xhe/Nj/lZRftp5tXs6/fzkq99NrVDISn1j/D&#10;/+0PrWAUw9+X8APk4hcAAP//AwBQSwECLQAUAAYACAAAACEA2+H2y+4AAACFAQAAEwAAAAAAAAAA&#10;AAAAAAAAAAAAW0NvbnRlbnRfVHlwZXNdLnhtbFBLAQItABQABgAIAAAAIQBa9CxbvwAAABUBAAAL&#10;AAAAAAAAAAAAAAAAAB8BAABfcmVscy8ucmVsc1BLAQItABQABgAIAAAAIQCvz4yqxQAAANsAAAAP&#10;AAAAAAAAAAAAAAAAAAcCAABkcnMvZG93bnJldi54bWxQSwUGAAAAAAMAAwC3AAAA+QIAAAAA&#10;" stroked="f">
                  <v:textbox>
                    <w:txbxContent>
                      <w:p w14:paraId="6A72027F" w14:textId="77777777" w:rsidR="005217B9" w:rsidRPr="00F00360" w:rsidRDefault="005217B9" w:rsidP="005217B9">
                        <w:pPr>
                          <w:rPr>
                            <w:sz w:val="18"/>
                          </w:rPr>
                        </w:pPr>
                        <w:r w:rsidRPr="00F00360">
                          <w:rPr>
                            <w:sz w:val="18"/>
                          </w:rPr>
                          <w:t>min. 260 mm</w:t>
                        </w:r>
                      </w:p>
                    </w:txbxContent>
                  </v:textbox>
                </v:shape>
                <v:shape id="Textové pole 2" o:spid="_x0000_s1050" type="#_x0000_t202" style="position:absolute;left:7241;top:2631;width:7753;height:11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FtvwAAANsAAAAPAAAAZHJzL2Rvd25yZXYueG1sRE9Na8JA&#10;EL0X/A/LCN7qRkEp0VVEKBTxoLaHHofsmI3JzsbsqvHfO4dCj4/3vVz3vlF36mIV2MBknIEiLoKt&#10;uDTw8/35/gEqJmSLTWAy8KQI69XgbYm5DQ8+0v2USiUhHHM04FJqc61j4chjHIeWWLhz6DwmgV2p&#10;bYcPCfeNnmbZXHusWBoctrR1VNSnm5eSfSxux3C9TPa1/nX1HGcHtzNmNOw3C1CJ+vQv/nN/WQNT&#10;GStf5Afo1QsAAP//AwBQSwECLQAUAAYACAAAACEA2+H2y+4AAACFAQAAEwAAAAAAAAAAAAAAAAAA&#10;AAAAW0NvbnRlbnRfVHlwZXNdLnhtbFBLAQItABQABgAIAAAAIQBa9CxbvwAAABUBAAALAAAAAAAA&#10;AAAAAAAAAB8BAABfcmVscy8ucmVsc1BLAQItABQABgAIAAAAIQAGAiFtvwAAANsAAAAPAAAAAAAA&#10;AAAAAAAAAAcCAABkcnMvZG93bnJldi54bWxQSwUGAAAAAAMAAwC3AAAA8wIAAAAA&#10;" stroked="f">
                  <v:textbox style="mso-fit-shape-to-text:t">
                    <w:txbxContent>
                      <w:p w14:paraId="6200512A" w14:textId="77777777" w:rsidR="005217B9" w:rsidRPr="00C319BC" w:rsidRDefault="005217B9" w:rsidP="005217B9">
                        <w:pPr>
                          <w:jc w:val="center"/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19BC">
                          <w:rPr>
                            <w:color w:val="4F81BD" w:themeColor="accent1"/>
                            <w:sz w:val="1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Zobrazovací plocha</w:t>
                        </w:r>
                      </w:p>
                      <w:p w14:paraId="4136B2B1" w14:textId="77777777" w:rsidR="005217B9" w:rsidRPr="002C105E" w:rsidRDefault="005217B9" w:rsidP="005217B9">
                        <w:pPr>
                          <w:jc w:val="center"/>
                          <w:rPr>
                            <w:b/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105E">
                          <w:rPr>
                            <w:b/>
                            <w:color w:val="4F81BD" w:themeColor="accent1"/>
                            <w:sz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line id="Přímá spojnice 10" o:spid="_x0000_s1051" style="position:absolute;visibility:visible;mso-wrap-style:square" from="11119,146" to="11119,14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+V8wgAAANsAAAAPAAAAZHJzL2Rvd25yZXYueG1sRI9BawIx&#10;EIXvBf9DGMFbzepBZWsUqxaEguDa3odkulm6mSybVNd/3zkUepvhvXnvm/V2CK26UZ+ayAZm0wIU&#10;sY2u4drAx/XteQUqZWSHbWQy8KAE283oaY2li3e+0K3KtZIQTiUa8Dl3pdbJegqYprEjFu0r9gGz&#10;rH2tXY93CQ+tnhfFQgdsWBo8drT3ZL+rn2DADodXrI7X5XlpdXj3x8982bXGTMbD7gVUpiH/m/+u&#10;T07whV5+kQH05hcAAP//AwBQSwECLQAUAAYACAAAACEA2+H2y+4AAACFAQAAEwAAAAAAAAAAAAAA&#10;AAAAAAAAW0NvbnRlbnRfVHlwZXNdLnhtbFBLAQItABQABgAIAAAAIQBa9CxbvwAAABUBAAALAAAA&#10;AAAAAAAAAAAAAB8BAABfcmVscy8ucmVsc1BLAQItABQABgAIAAAAIQDCS+V8wgAAANsAAAAPAAAA&#10;AAAAAAAAAAAAAAcCAABkcnMvZG93bnJldi54bWxQSwUGAAAAAAMAAwC3AAAA9gIAAAAA&#10;" strokecolor="black [3213]">
                  <v:stroke dashstyle="dashDot"/>
                </v:line>
              </v:group>
            </w:pict>
          </mc:Fallback>
        </mc:AlternateContent>
      </w:r>
    </w:p>
    <w:p w14:paraId="6D873F31" w14:textId="3009A16B" w:rsidR="005217B9" w:rsidRDefault="005217B9" w:rsidP="005217B9">
      <w:pPr>
        <w:spacing w:after="0" w:line="23" w:lineRule="atLeast"/>
        <w:rPr>
          <w:rFonts w:cs="Arial"/>
          <w:szCs w:val="20"/>
        </w:rPr>
      </w:pPr>
    </w:p>
    <w:p w14:paraId="78901ADB" w14:textId="242E4A3C" w:rsidR="005217B9" w:rsidRDefault="005217B9" w:rsidP="005217B9">
      <w:pPr>
        <w:spacing w:after="0" w:line="23" w:lineRule="atLeast"/>
        <w:rPr>
          <w:rFonts w:cs="Arial"/>
          <w:szCs w:val="20"/>
        </w:rPr>
      </w:pPr>
    </w:p>
    <w:p w14:paraId="4B633EAA" w14:textId="77777777" w:rsidR="005217B9" w:rsidRDefault="005217B9" w:rsidP="005217B9">
      <w:pPr>
        <w:spacing w:after="0" w:line="23" w:lineRule="atLeast"/>
        <w:rPr>
          <w:rFonts w:cs="Arial"/>
          <w:szCs w:val="20"/>
        </w:rPr>
      </w:pPr>
    </w:p>
    <w:p w14:paraId="3967EA62" w14:textId="77777777" w:rsidR="005217B9" w:rsidRDefault="005217B9" w:rsidP="005217B9">
      <w:pPr>
        <w:spacing w:after="0" w:line="23" w:lineRule="atLeast"/>
        <w:rPr>
          <w:rFonts w:cs="Arial"/>
          <w:szCs w:val="20"/>
        </w:rPr>
      </w:pPr>
    </w:p>
    <w:p w14:paraId="62977748" w14:textId="307AA080" w:rsidR="005217B9" w:rsidRDefault="005217B9" w:rsidP="005217B9">
      <w:pPr>
        <w:spacing w:after="0" w:line="23" w:lineRule="atLeast"/>
        <w:rPr>
          <w:rFonts w:cs="Arial"/>
          <w:szCs w:val="20"/>
        </w:rPr>
      </w:pPr>
    </w:p>
    <w:p w14:paraId="2994C13E" w14:textId="6ED85655" w:rsidR="005217B9" w:rsidRPr="004D71F5" w:rsidRDefault="005217B9" w:rsidP="00E46DEA">
      <w:pPr>
        <w:rPr>
          <w:rFonts w:cs="Arial"/>
        </w:rPr>
      </w:pPr>
      <w:r w:rsidRPr="004D71F5">
        <w:rPr>
          <w:rFonts w:cs="Arial"/>
        </w:rPr>
        <w:t>Přepínání mezi jednotlivými typy zobrazení informací na nízkoenergetickém informačním panelu bude možné prostřednictvím dodaného Řídícího centra</w:t>
      </w:r>
      <w:r w:rsidR="002016BC">
        <w:rPr>
          <w:rFonts w:cs="Arial"/>
        </w:rPr>
        <w:t>, které je dále specifikováno také v čl. 3.3.3</w:t>
      </w:r>
      <w:r w:rsidRPr="004D71F5">
        <w:rPr>
          <w:rFonts w:cs="Arial"/>
        </w:rPr>
        <w:t>.</w:t>
      </w:r>
      <w:r w:rsidR="002016BC">
        <w:rPr>
          <w:rFonts w:cs="Arial"/>
        </w:rPr>
        <w:t xml:space="preserve"> rámcové dohody.</w:t>
      </w:r>
      <w:r w:rsidRPr="004D71F5">
        <w:rPr>
          <w:rFonts w:cs="Arial"/>
        </w:rPr>
        <w:t xml:space="preserve"> Toto</w:t>
      </w:r>
      <w:r w:rsidR="00295EE2">
        <w:rPr>
          <w:rFonts w:cs="Arial"/>
        </w:rPr>
        <w:t xml:space="preserve"> přepínání mezi jednotlivými typy zobrazení informací</w:t>
      </w:r>
      <w:r w:rsidRPr="004D71F5">
        <w:rPr>
          <w:rFonts w:cs="Arial"/>
        </w:rPr>
        <w:t xml:space="preserve"> bude možné provádět uživatelsky bez potřeby zásahu dodavatelem.</w:t>
      </w:r>
    </w:p>
    <w:p w14:paraId="7D6E7865" w14:textId="77777777" w:rsidR="00E46DEA" w:rsidRPr="004D71F5" w:rsidRDefault="00E46DEA" w:rsidP="00E46DEA">
      <w:pPr>
        <w:rPr>
          <w:rFonts w:cs="Arial"/>
          <w:szCs w:val="20"/>
          <w:u w:val="single"/>
        </w:rPr>
      </w:pPr>
      <w:r w:rsidRPr="004D71F5">
        <w:rPr>
          <w:rFonts w:cs="Arial"/>
          <w:szCs w:val="20"/>
          <w:u w:val="single"/>
        </w:rPr>
        <w:t xml:space="preserve">Základní požadavky na panel: </w:t>
      </w:r>
    </w:p>
    <w:p w14:paraId="2D236610" w14:textId="3BBD174C" w:rsidR="00756DFA" w:rsidRPr="004D71F5" w:rsidRDefault="00763D75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Z</w:t>
      </w:r>
      <w:r w:rsidR="00E46DEA" w:rsidRPr="004D71F5">
        <w:rPr>
          <w:rFonts w:cs="Arial"/>
          <w:szCs w:val="20"/>
        </w:rPr>
        <w:t>obrazovací plocha e-</w:t>
      </w:r>
      <w:proofErr w:type="spellStart"/>
      <w:r w:rsidR="00E46DEA" w:rsidRPr="004D71F5">
        <w:rPr>
          <w:rFonts w:cs="Arial"/>
          <w:szCs w:val="20"/>
        </w:rPr>
        <w:t>paper</w:t>
      </w:r>
      <w:proofErr w:type="spellEnd"/>
      <w:r w:rsidR="00E46DEA" w:rsidRPr="004D71F5">
        <w:rPr>
          <w:rFonts w:cs="Arial"/>
          <w:szCs w:val="20"/>
        </w:rPr>
        <w:t xml:space="preserve">, </w:t>
      </w:r>
      <w:proofErr w:type="spellStart"/>
      <w:r w:rsidR="00E46DEA" w:rsidRPr="004D71F5">
        <w:rPr>
          <w:rFonts w:cs="Arial"/>
          <w:szCs w:val="20"/>
        </w:rPr>
        <w:t>ChLCD</w:t>
      </w:r>
      <w:proofErr w:type="spellEnd"/>
      <w:r w:rsidR="00E46DEA" w:rsidRPr="004D71F5">
        <w:rPr>
          <w:rFonts w:cs="Arial"/>
          <w:szCs w:val="20"/>
        </w:rPr>
        <w:t xml:space="preserve"> nebo podobné</w:t>
      </w:r>
    </w:p>
    <w:p w14:paraId="23B14741" w14:textId="73E40D5C" w:rsidR="00E46DEA" w:rsidRPr="004D71F5" w:rsidRDefault="00763D75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R</w:t>
      </w:r>
      <w:r w:rsidR="00E46DEA" w:rsidRPr="004D71F5">
        <w:rPr>
          <w:rFonts w:cs="Arial"/>
          <w:szCs w:val="20"/>
        </w:rPr>
        <w:t xml:space="preserve">ozlišení min. </w:t>
      </w:r>
      <w:r w:rsidR="00756DFA" w:rsidRPr="004D71F5">
        <w:rPr>
          <w:rFonts w:cs="Arial"/>
          <w:szCs w:val="20"/>
        </w:rPr>
        <w:t>1400</w:t>
      </w:r>
      <w:r w:rsidR="00E46DEA" w:rsidRPr="004D71F5">
        <w:rPr>
          <w:rFonts w:cs="Arial"/>
          <w:szCs w:val="20"/>
        </w:rPr>
        <w:t xml:space="preserve"> x </w:t>
      </w:r>
      <w:r w:rsidR="00756DFA" w:rsidRPr="004D71F5">
        <w:rPr>
          <w:rFonts w:cs="Arial"/>
          <w:szCs w:val="20"/>
        </w:rPr>
        <w:t xml:space="preserve">1000 </w:t>
      </w:r>
      <w:proofErr w:type="spellStart"/>
      <w:r w:rsidR="00756DFA" w:rsidRPr="004D71F5">
        <w:rPr>
          <w:rFonts w:cs="Arial"/>
          <w:szCs w:val="20"/>
        </w:rPr>
        <w:t>px</w:t>
      </w:r>
      <w:proofErr w:type="spellEnd"/>
    </w:p>
    <w:p w14:paraId="37A08AEF" w14:textId="1FF087C5" w:rsidR="00756DFA" w:rsidRPr="004D71F5" w:rsidRDefault="00756DFA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lastRenderedPageBreak/>
        <w:t>Barevné zobrazení: monochromatické nebo stupně šedi</w:t>
      </w:r>
    </w:p>
    <w:p w14:paraId="69955460" w14:textId="141B641E" w:rsidR="00756DFA" w:rsidRDefault="00756DFA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Pracovní teplota od -</w:t>
      </w:r>
      <w:proofErr w:type="gramStart"/>
      <w:r w:rsidRPr="004D71F5">
        <w:rPr>
          <w:rFonts w:cs="Arial"/>
          <w:szCs w:val="20"/>
        </w:rPr>
        <w:t>15°C</w:t>
      </w:r>
      <w:proofErr w:type="gramEnd"/>
      <w:r w:rsidRPr="004D71F5">
        <w:rPr>
          <w:rFonts w:cs="Arial"/>
          <w:szCs w:val="20"/>
        </w:rPr>
        <w:t xml:space="preserve"> do +</w:t>
      </w:r>
      <w:r w:rsidR="00A95CCF">
        <w:rPr>
          <w:rFonts w:cs="Arial"/>
          <w:szCs w:val="20"/>
        </w:rPr>
        <w:t>6</w:t>
      </w:r>
      <w:r w:rsidR="00A95CCF" w:rsidRPr="004D71F5">
        <w:rPr>
          <w:rFonts w:cs="Arial"/>
          <w:szCs w:val="20"/>
        </w:rPr>
        <w:t>0</w:t>
      </w:r>
      <w:r w:rsidRPr="004D71F5">
        <w:rPr>
          <w:rFonts w:cs="Arial"/>
          <w:szCs w:val="20"/>
        </w:rPr>
        <w:t>°C</w:t>
      </w:r>
    </w:p>
    <w:p w14:paraId="42ED7470" w14:textId="10FD0E60" w:rsidR="00A95CCF" w:rsidRPr="004D71F5" w:rsidRDefault="00A95CCF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>
        <w:rPr>
          <w:rFonts w:cs="Arial"/>
          <w:szCs w:val="20"/>
        </w:rPr>
        <w:t>Zařízení musí fungovat bez omezení na přímém slunci</w:t>
      </w:r>
    </w:p>
    <w:p w14:paraId="029C2DAF" w14:textId="3848A1BF" w:rsidR="00756DFA" w:rsidRPr="004D71F5" w:rsidRDefault="00756DFA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Podsvícení zobrazovací plochy s možností nastavení intenzity</w:t>
      </w:r>
    </w:p>
    <w:p w14:paraId="5571ECEF" w14:textId="6B140A6C" w:rsidR="00756DFA" w:rsidRPr="004D71F5" w:rsidRDefault="00953B02" w:rsidP="00756DFA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GSM modem ve standardu 4G/LTE</w:t>
      </w:r>
    </w:p>
    <w:p w14:paraId="7595A246" w14:textId="77777777" w:rsidR="00763D75" w:rsidRPr="004D71F5" w:rsidRDefault="00953B02" w:rsidP="00763D75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Možnost vzdáleného restartu NIP</w:t>
      </w:r>
    </w:p>
    <w:p w14:paraId="58E4F25D" w14:textId="2B36FFE4" w:rsidR="00763D75" w:rsidRPr="004D71F5" w:rsidRDefault="00763D75" w:rsidP="00763D75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>NIP</w:t>
      </w:r>
      <w:r w:rsidR="005A6385">
        <w:rPr>
          <w:rFonts w:cs="Arial"/>
          <w:szCs w:val="20"/>
        </w:rPr>
        <w:t xml:space="preserve"> musí mít stálou </w:t>
      </w:r>
      <w:r w:rsidRPr="004D71F5">
        <w:rPr>
          <w:rFonts w:cs="Arial"/>
          <w:szCs w:val="20"/>
        </w:rPr>
        <w:t xml:space="preserve">paměť s dostatečnou kapacitou pro uložení šablon, fontů, jízdních řádů dané zastávky a případných textových nebo grafických informací </w:t>
      </w:r>
    </w:p>
    <w:p w14:paraId="17A4239B" w14:textId="0EE1876C" w:rsidR="00763D75" w:rsidRDefault="00763D75" w:rsidP="00763D75">
      <w:pPr>
        <w:pStyle w:val="Odstavecseseznamem"/>
        <w:numPr>
          <w:ilvl w:val="0"/>
          <w:numId w:val="19"/>
        </w:numPr>
        <w:rPr>
          <w:rFonts w:cs="Arial"/>
          <w:szCs w:val="20"/>
        </w:rPr>
      </w:pPr>
      <w:r w:rsidRPr="004D71F5">
        <w:rPr>
          <w:rFonts w:cs="Arial"/>
          <w:szCs w:val="20"/>
        </w:rPr>
        <w:t xml:space="preserve">Teplotní čidla pro měření venkovní a vnitřní teploty (přesnost lepší než +/- </w:t>
      </w:r>
      <w:proofErr w:type="gramStart"/>
      <w:r w:rsidRPr="004D71F5">
        <w:rPr>
          <w:rFonts w:cs="Arial"/>
          <w:szCs w:val="20"/>
        </w:rPr>
        <w:t>1°C</w:t>
      </w:r>
      <w:proofErr w:type="gramEnd"/>
      <w:r w:rsidRPr="004D71F5">
        <w:rPr>
          <w:rFonts w:cs="Arial"/>
          <w:szCs w:val="20"/>
        </w:rPr>
        <w:t>)</w:t>
      </w:r>
      <w:r w:rsidR="00060366">
        <w:rPr>
          <w:rFonts w:cs="Arial"/>
          <w:szCs w:val="20"/>
        </w:rPr>
        <w:t>.</w:t>
      </w:r>
    </w:p>
    <w:p w14:paraId="4F940F86" w14:textId="6625A6A7" w:rsidR="00E9176B" w:rsidRDefault="00763D75" w:rsidP="004D71F5">
      <w:pPr>
        <w:rPr>
          <w:rFonts w:cs="Arial"/>
          <w:szCs w:val="20"/>
        </w:rPr>
      </w:pPr>
      <w:r w:rsidRPr="004D71F5">
        <w:rPr>
          <w:rFonts w:cs="Arial"/>
          <w:szCs w:val="20"/>
        </w:rPr>
        <w:t>P</w:t>
      </w:r>
      <w:r w:rsidR="00E46DEA" w:rsidRPr="004D71F5">
        <w:rPr>
          <w:rFonts w:cs="Arial"/>
          <w:szCs w:val="20"/>
        </w:rPr>
        <w:t xml:space="preserve">ředpokládá se cca 3 500 překreslení </w:t>
      </w:r>
      <w:r w:rsidRPr="004D71F5">
        <w:rPr>
          <w:rFonts w:cs="Arial"/>
          <w:szCs w:val="20"/>
        </w:rPr>
        <w:t>zobrazovací plochy</w:t>
      </w:r>
      <w:r w:rsidR="00E46DEA" w:rsidRPr="004D71F5">
        <w:rPr>
          <w:rFonts w:cs="Arial"/>
          <w:szCs w:val="20"/>
        </w:rPr>
        <w:t xml:space="preserve"> za den (a s tím související </w:t>
      </w:r>
      <w:r w:rsidRPr="004D71F5">
        <w:rPr>
          <w:rFonts w:cs="Arial"/>
          <w:szCs w:val="20"/>
        </w:rPr>
        <w:t>GSM komunikace).</w:t>
      </w:r>
    </w:p>
    <w:p w14:paraId="4D772FEE" w14:textId="146D9365" w:rsidR="00583521" w:rsidRDefault="00583521" w:rsidP="004D71F5">
      <w:pPr>
        <w:rPr>
          <w:rFonts w:cs="Arial"/>
          <w:szCs w:val="20"/>
        </w:rPr>
      </w:pPr>
      <w:r>
        <w:rPr>
          <w:rFonts w:cs="Arial"/>
          <w:szCs w:val="20"/>
        </w:rPr>
        <w:t xml:space="preserve">NIP bude do Řídícího centra v pravidelných intervalech </w:t>
      </w:r>
      <w:r w:rsidR="0084553D">
        <w:rPr>
          <w:rFonts w:cs="Arial"/>
          <w:szCs w:val="20"/>
        </w:rPr>
        <w:t>zasílat následující stavové inform</w:t>
      </w:r>
      <w:r w:rsidR="00A61771">
        <w:rPr>
          <w:rFonts w:cs="Arial"/>
          <w:szCs w:val="20"/>
        </w:rPr>
        <w:t>ace</w:t>
      </w:r>
      <w:r>
        <w:rPr>
          <w:rFonts w:cs="Arial"/>
          <w:szCs w:val="20"/>
        </w:rPr>
        <w:t>:</w:t>
      </w:r>
    </w:p>
    <w:p w14:paraId="640BFADF" w14:textId="7D14FD97" w:rsidR="00583521" w:rsidRDefault="00583521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Venkovní teplotě a </w:t>
      </w:r>
      <w:r w:rsidRPr="00583521">
        <w:rPr>
          <w:rFonts w:cs="Arial"/>
          <w:szCs w:val="20"/>
        </w:rPr>
        <w:t>teplot</w:t>
      </w:r>
      <w:r>
        <w:rPr>
          <w:rFonts w:cs="Arial"/>
          <w:szCs w:val="20"/>
        </w:rPr>
        <w:t>ě</w:t>
      </w:r>
      <w:r w:rsidRPr="00583521">
        <w:rPr>
          <w:rFonts w:cs="Arial"/>
          <w:szCs w:val="20"/>
        </w:rPr>
        <w:t xml:space="preserve"> procesoru</w:t>
      </w:r>
    </w:p>
    <w:p w14:paraId="5673A633" w14:textId="39DC3FBE" w:rsidR="00583521" w:rsidRDefault="00060366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583521" w:rsidRPr="00583521">
        <w:rPr>
          <w:rFonts w:cs="Arial"/>
          <w:szCs w:val="20"/>
        </w:rPr>
        <w:t>apětí akumulátoru</w:t>
      </w:r>
    </w:p>
    <w:p w14:paraId="721EF3F9" w14:textId="258DC84B" w:rsidR="00583521" w:rsidRDefault="00060366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583521">
        <w:rPr>
          <w:rFonts w:cs="Arial"/>
          <w:szCs w:val="20"/>
        </w:rPr>
        <w:t>íle signálu GSM</w:t>
      </w:r>
    </w:p>
    <w:p w14:paraId="2E69945C" w14:textId="6600EE80" w:rsidR="00583521" w:rsidRDefault="00060366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V</w:t>
      </w:r>
      <w:r w:rsidR="00583521" w:rsidRPr="00583521">
        <w:rPr>
          <w:rFonts w:cs="Arial"/>
          <w:szCs w:val="20"/>
        </w:rPr>
        <w:t>erz</w:t>
      </w:r>
      <w:r w:rsidR="00583521">
        <w:rPr>
          <w:rFonts w:cs="Arial"/>
          <w:szCs w:val="20"/>
        </w:rPr>
        <w:t>i</w:t>
      </w:r>
      <w:r w:rsidR="00583521" w:rsidRPr="00583521">
        <w:rPr>
          <w:rFonts w:cs="Arial"/>
          <w:szCs w:val="20"/>
        </w:rPr>
        <w:t xml:space="preserve"> firmware kom</w:t>
      </w:r>
      <w:r w:rsidR="00583521">
        <w:rPr>
          <w:rFonts w:cs="Arial"/>
          <w:szCs w:val="20"/>
        </w:rPr>
        <w:t xml:space="preserve">ponent panelu (procesoru, GSM </w:t>
      </w:r>
      <w:r w:rsidR="00583521" w:rsidRPr="00583521">
        <w:rPr>
          <w:rFonts w:cs="Arial"/>
          <w:szCs w:val="20"/>
        </w:rPr>
        <w:t>modemu, displeje), které ho mají definovaný</w:t>
      </w:r>
    </w:p>
    <w:p w14:paraId="306C5D23" w14:textId="1223A156" w:rsidR="00583521" w:rsidRDefault="00060366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Č</w:t>
      </w:r>
      <w:r w:rsidR="00583521">
        <w:rPr>
          <w:rFonts w:cs="Arial"/>
          <w:szCs w:val="20"/>
        </w:rPr>
        <w:t>ísle IMEI</w:t>
      </w:r>
      <w:r w:rsidR="00583521" w:rsidRPr="00583521">
        <w:rPr>
          <w:rFonts w:cs="Arial"/>
          <w:szCs w:val="20"/>
        </w:rPr>
        <w:t>, CPU,</w:t>
      </w:r>
      <w:r w:rsidR="00583521">
        <w:rPr>
          <w:rFonts w:cs="Arial"/>
          <w:szCs w:val="20"/>
        </w:rPr>
        <w:t xml:space="preserve"> displeje a telefonním čísle SIM karty</w:t>
      </w:r>
    </w:p>
    <w:p w14:paraId="3C835D32" w14:textId="6D2C0D61" w:rsidR="00583521" w:rsidRDefault="00060366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C</w:t>
      </w:r>
      <w:r w:rsidR="0027443E">
        <w:rPr>
          <w:rFonts w:cs="Arial"/>
          <w:szCs w:val="20"/>
        </w:rPr>
        <w:t>hybových hlášení</w:t>
      </w:r>
    </w:p>
    <w:p w14:paraId="40E43429" w14:textId="50A429C4" w:rsidR="00A95CCF" w:rsidRPr="00583521" w:rsidRDefault="00A95CCF" w:rsidP="00583521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>
        <w:rPr>
          <w:rFonts w:cs="Arial"/>
          <w:szCs w:val="20"/>
        </w:rPr>
        <w:t>Aktuálně zobrazené informace na NIP</w:t>
      </w:r>
      <w:r w:rsidR="00A61771">
        <w:rPr>
          <w:rFonts w:cs="Arial"/>
          <w:szCs w:val="20"/>
        </w:rPr>
        <w:t>.</w:t>
      </w:r>
    </w:p>
    <w:p w14:paraId="4EA942AB" w14:textId="439C11D2" w:rsidR="00E7618F" w:rsidRDefault="00A072FF" w:rsidP="004D71F5">
      <w:pPr>
        <w:pStyle w:val="Nadpis2"/>
      </w:pPr>
      <w:r>
        <w:t>Zdroje dat</w:t>
      </w:r>
      <w:r w:rsidR="004D71F5">
        <w:t>/informací</w:t>
      </w:r>
      <w:r>
        <w:t xml:space="preserve"> pro nízkoenergetický informační panel</w:t>
      </w:r>
    </w:p>
    <w:p w14:paraId="4E6F8438" w14:textId="77777777" w:rsidR="00B13340" w:rsidRDefault="00B13340" w:rsidP="00B13340">
      <w:pPr>
        <w:rPr>
          <w:rFonts w:cs="Arial"/>
          <w:szCs w:val="20"/>
        </w:rPr>
      </w:pPr>
      <w:r w:rsidRPr="00B13340">
        <w:rPr>
          <w:rFonts w:cs="Arial"/>
          <w:szCs w:val="20"/>
        </w:rPr>
        <w:t>Nízkoenergetický informační panel musí umožnit zobrazování dvou typů informací, kdy každý z těchto dvou typů informací má odlišný zdroj vstupních dat</w:t>
      </w:r>
      <w:r>
        <w:rPr>
          <w:rFonts w:cs="Arial"/>
          <w:szCs w:val="20"/>
        </w:rPr>
        <w:t>. Jedná se o následující dva typy informací:</w:t>
      </w:r>
    </w:p>
    <w:p w14:paraId="273039FA" w14:textId="77777777" w:rsidR="00B13340" w:rsidRDefault="00B13340" w:rsidP="00A410A3">
      <w:pPr>
        <w:pStyle w:val="Odstavecseseznamem"/>
        <w:numPr>
          <w:ilvl w:val="0"/>
          <w:numId w:val="17"/>
        </w:numPr>
        <w:rPr>
          <w:rFonts w:cs="Arial"/>
          <w:szCs w:val="20"/>
        </w:rPr>
      </w:pPr>
      <w:r>
        <w:rPr>
          <w:rFonts w:cs="Arial"/>
          <w:szCs w:val="20"/>
        </w:rPr>
        <w:t>Aktuální informace o odjezdech spojů z dané zastávky (data z MPV)</w:t>
      </w:r>
    </w:p>
    <w:p w14:paraId="002CF94D" w14:textId="7A6A3D61" w:rsidR="00B13340" w:rsidRPr="00B13340" w:rsidRDefault="00436147" w:rsidP="00A410A3">
      <w:pPr>
        <w:pStyle w:val="Odstavecseseznamem"/>
        <w:numPr>
          <w:ilvl w:val="0"/>
          <w:numId w:val="17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Dodatečné </w:t>
      </w:r>
      <w:r w:rsidR="00A410A3">
        <w:rPr>
          <w:rFonts w:cs="Arial"/>
          <w:szCs w:val="20"/>
        </w:rPr>
        <w:t>informace</w:t>
      </w:r>
      <w:r>
        <w:rPr>
          <w:rFonts w:cs="Arial"/>
          <w:szCs w:val="20"/>
        </w:rPr>
        <w:t xml:space="preserve"> (např. </w:t>
      </w:r>
      <w:r w:rsidR="00A410A3">
        <w:rPr>
          <w:rFonts w:cs="Arial"/>
          <w:szCs w:val="20"/>
        </w:rPr>
        <w:t>jízdní řády, mimořádné dopravní informace at</w:t>
      </w:r>
      <w:r w:rsidR="00060366">
        <w:rPr>
          <w:rFonts w:cs="Arial"/>
          <w:szCs w:val="20"/>
        </w:rPr>
        <w:t>d</w:t>
      </w:r>
      <w:r w:rsidR="00A410A3">
        <w:rPr>
          <w:rFonts w:cs="Arial"/>
          <w:szCs w:val="20"/>
        </w:rPr>
        <w:t>.)</w:t>
      </w:r>
      <w:r w:rsidR="00060366">
        <w:rPr>
          <w:rFonts w:cs="Arial"/>
          <w:szCs w:val="20"/>
        </w:rPr>
        <w:t>.</w:t>
      </w:r>
    </w:p>
    <w:p w14:paraId="5864AB67" w14:textId="6DBA528C" w:rsidR="00A072FF" w:rsidRDefault="00DD3D0C" w:rsidP="00A072FF">
      <w:pPr>
        <w:rPr>
          <w:rFonts w:cs="Arial"/>
          <w:szCs w:val="20"/>
        </w:rPr>
      </w:pPr>
      <w:r w:rsidRPr="00DD3D0C">
        <w:rPr>
          <w:rFonts w:cs="Arial"/>
          <w:b/>
          <w:szCs w:val="20"/>
        </w:rPr>
        <w:t>ad A)</w:t>
      </w:r>
      <w:r w:rsidRPr="00DD3D0C">
        <w:rPr>
          <w:rFonts w:cs="Arial"/>
          <w:szCs w:val="20"/>
        </w:rPr>
        <w:t xml:space="preserve"> Popis vstupních dat a práce s těmito daty je uveden v kapitole 2</w:t>
      </w:r>
      <w:r w:rsidR="00EA0D09">
        <w:rPr>
          <w:rFonts w:cs="Arial"/>
          <w:szCs w:val="20"/>
        </w:rPr>
        <w:t>.1.1</w:t>
      </w:r>
      <w:r w:rsidRPr="00DD3D0C">
        <w:rPr>
          <w:rFonts w:cs="Arial"/>
          <w:szCs w:val="20"/>
        </w:rPr>
        <w:t xml:space="preserve"> </w:t>
      </w:r>
      <w:r w:rsidR="00EA0D09">
        <w:rPr>
          <w:rFonts w:cs="Arial"/>
          <w:szCs w:val="20"/>
        </w:rPr>
        <w:t>tohoto dokumentu.</w:t>
      </w:r>
    </w:p>
    <w:p w14:paraId="2910839C" w14:textId="1892D43A" w:rsidR="00DD3D0C" w:rsidRDefault="00DD3D0C" w:rsidP="00A072FF">
      <w:pPr>
        <w:rPr>
          <w:rFonts w:cs="Arial"/>
          <w:szCs w:val="20"/>
        </w:rPr>
      </w:pPr>
      <w:r>
        <w:rPr>
          <w:rFonts w:cs="Arial"/>
          <w:b/>
          <w:szCs w:val="20"/>
        </w:rPr>
        <w:t>ad</w:t>
      </w:r>
      <w:r w:rsidRPr="00DD3D0C">
        <w:rPr>
          <w:rFonts w:cs="Arial"/>
          <w:b/>
          <w:szCs w:val="20"/>
        </w:rPr>
        <w:t xml:space="preserve"> B)</w:t>
      </w:r>
      <w:r>
        <w:rPr>
          <w:rFonts w:cs="Arial"/>
          <w:szCs w:val="20"/>
        </w:rPr>
        <w:t xml:space="preserve"> </w:t>
      </w:r>
      <w:r w:rsidRPr="00DD3D0C">
        <w:rPr>
          <w:rFonts w:cs="Arial"/>
          <w:szCs w:val="20"/>
        </w:rPr>
        <w:t xml:space="preserve">Popis vstupních dat a práce s těmito daty je uveden v kapitole </w:t>
      </w:r>
      <w:r w:rsidR="00EA0D09">
        <w:rPr>
          <w:rFonts w:cs="Arial"/>
          <w:szCs w:val="20"/>
        </w:rPr>
        <w:t>2.1.2</w:t>
      </w:r>
      <w:r w:rsidRPr="00DD3D0C">
        <w:rPr>
          <w:rFonts w:cs="Arial"/>
          <w:szCs w:val="20"/>
        </w:rPr>
        <w:t xml:space="preserve"> tohoto dokumentu.</w:t>
      </w:r>
    </w:p>
    <w:p w14:paraId="7995BCD4" w14:textId="58C1BEA7" w:rsidR="00DD3D0C" w:rsidRPr="00DD3D0C" w:rsidRDefault="00DD3D0C" w:rsidP="00DD3D0C">
      <w:pPr>
        <w:pStyle w:val="Nadpis1"/>
        <w:numPr>
          <w:ilvl w:val="0"/>
          <w:numId w:val="0"/>
        </w:numPr>
        <w:rPr>
          <w:rFonts w:ascii="Arial" w:eastAsia="Times New Roman" w:hAnsi="Arial" w:cs="Arial"/>
          <w:color w:val="auto"/>
          <w:sz w:val="20"/>
          <w:szCs w:val="20"/>
        </w:rPr>
      </w:pPr>
      <w:r w:rsidRPr="00DD3D0C">
        <w:rPr>
          <w:rFonts w:ascii="Arial" w:eastAsia="Times New Roman" w:hAnsi="Arial" w:cs="Arial"/>
          <w:color w:val="auto"/>
          <w:sz w:val="20"/>
          <w:szCs w:val="20"/>
        </w:rPr>
        <w:t xml:space="preserve">Přepínání zobrazovaných 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typů </w:t>
      </w:r>
      <w:r w:rsidRPr="00DD3D0C">
        <w:rPr>
          <w:rFonts w:ascii="Arial" w:eastAsia="Times New Roman" w:hAnsi="Arial" w:cs="Arial"/>
          <w:color w:val="auto"/>
          <w:sz w:val="20"/>
          <w:szCs w:val="20"/>
        </w:rPr>
        <w:t>dat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(uvedených v bodě A </w:t>
      </w:r>
      <w:proofErr w:type="spellStart"/>
      <w:r>
        <w:rPr>
          <w:rFonts w:ascii="Arial" w:eastAsia="Times New Roman" w:hAnsi="Arial" w:cs="Arial"/>
          <w:color w:val="auto"/>
          <w:sz w:val="20"/>
          <w:szCs w:val="20"/>
        </w:rPr>
        <w:t>a</w:t>
      </w:r>
      <w:proofErr w:type="spellEnd"/>
      <w:r>
        <w:rPr>
          <w:rFonts w:ascii="Arial" w:eastAsia="Times New Roman" w:hAnsi="Arial" w:cs="Arial"/>
          <w:color w:val="auto"/>
          <w:sz w:val="20"/>
          <w:szCs w:val="20"/>
        </w:rPr>
        <w:t xml:space="preserve"> B) mezi jednotlivými zobrazovacími plochami musí být umožněno uživatelsky prostřednictvím dodaného Řídícího centra. Toto nastavení zobrazení musí být možno nastavit </w:t>
      </w:r>
      <w:r w:rsidR="00232735">
        <w:rPr>
          <w:rFonts w:ascii="Arial" w:eastAsia="Times New Roman" w:hAnsi="Arial" w:cs="Arial"/>
          <w:color w:val="auto"/>
          <w:sz w:val="20"/>
          <w:szCs w:val="20"/>
        </w:rPr>
        <w:t xml:space="preserve">zvlášť </w:t>
      </w:r>
      <w:r>
        <w:rPr>
          <w:rFonts w:ascii="Arial" w:eastAsia="Times New Roman" w:hAnsi="Arial" w:cs="Arial"/>
          <w:color w:val="auto"/>
          <w:sz w:val="20"/>
          <w:szCs w:val="20"/>
        </w:rPr>
        <w:t>pro každý dodávaný nízkoenergetický</w:t>
      </w:r>
      <w:r w:rsidR="00232735">
        <w:rPr>
          <w:rFonts w:ascii="Arial" w:eastAsia="Times New Roman" w:hAnsi="Arial" w:cs="Arial"/>
          <w:color w:val="auto"/>
          <w:sz w:val="20"/>
          <w:szCs w:val="20"/>
        </w:rPr>
        <w:t xml:space="preserve"> informační panel</w:t>
      </w:r>
      <w:r>
        <w:rPr>
          <w:rFonts w:ascii="Arial" w:eastAsia="Times New Roman" w:hAnsi="Arial" w:cs="Arial"/>
          <w:color w:val="auto"/>
          <w:sz w:val="20"/>
          <w:szCs w:val="20"/>
        </w:rPr>
        <w:t>.</w:t>
      </w:r>
    </w:p>
    <w:p w14:paraId="007A03F6" w14:textId="77777777" w:rsidR="00E7618F" w:rsidRDefault="0094685F" w:rsidP="004D71F5">
      <w:pPr>
        <w:spacing w:after="0"/>
        <w:rPr>
          <w:rFonts w:cs="Arial"/>
          <w:szCs w:val="20"/>
        </w:rPr>
      </w:pPr>
      <w:r w:rsidRPr="0094685F">
        <w:rPr>
          <w:rFonts w:cs="Arial"/>
          <w:szCs w:val="20"/>
        </w:rPr>
        <w:t xml:space="preserve">V případě, kdy bude </w:t>
      </w:r>
      <w:r>
        <w:rPr>
          <w:rFonts w:cs="Arial"/>
          <w:szCs w:val="20"/>
        </w:rPr>
        <w:t>nízko</w:t>
      </w:r>
      <w:r w:rsidR="0027560C">
        <w:rPr>
          <w:rFonts w:cs="Arial"/>
          <w:szCs w:val="20"/>
        </w:rPr>
        <w:t>energetický informační</w:t>
      </w:r>
      <w:r>
        <w:rPr>
          <w:rFonts w:cs="Arial"/>
          <w:szCs w:val="20"/>
        </w:rPr>
        <w:t xml:space="preserve"> panel nastaven na jednu zobrazovací plochu</w:t>
      </w:r>
      <w:r w:rsidR="0027560C">
        <w:rPr>
          <w:rFonts w:cs="Arial"/>
          <w:szCs w:val="20"/>
        </w:rPr>
        <w:t>, může být na této ploše zobrazena informace typu A nebo informace typu B.</w:t>
      </w:r>
    </w:p>
    <w:p w14:paraId="0680F2F1" w14:textId="77777777" w:rsidR="0027560C" w:rsidRDefault="0027560C" w:rsidP="004D71F5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V případě, kdy bude </w:t>
      </w:r>
      <w:r w:rsidRPr="0027560C">
        <w:rPr>
          <w:rFonts w:cs="Arial"/>
          <w:szCs w:val="20"/>
        </w:rPr>
        <w:t>nízkoenergetický informační panel nastaven na</w:t>
      </w:r>
      <w:r>
        <w:rPr>
          <w:rFonts w:cs="Arial"/>
          <w:szCs w:val="20"/>
        </w:rPr>
        <w:t xml:space="preserve"> dvě zobrazovací plochy, bude možné v dodávaném Řídícím centru uživatelsky nastavit, zda se v zobrazovací ploše 1 budou zobrazovat informace typu A nebo B. To samé platí pro nastavení zobrazení na zobrazovací ploše 2.</w:t>
      </w:r>
    </w:p>
    <w:p w14:paraId="170569BA" w14:textId="77777777" w:rsidR="00E443B1" w:rsidRPr="0094685F" w:rsidRDefault="00E443B1" w:rsidP="004D71F5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Pro každou zobrazovací plochu zvlášť musí být možné uživatelsky nastavit frekvence, v jakých se bude zobrazovací plocha aktualizovat/překreslovat.</w:t>
      </w:r>
    </w:p>
    <w:p w14:paraId="45B5BB6B" w14:textId="7DCED909" w:rsidR="007944D3" w:rsidRDefault="004D71F5" w:rsidP="004D71F5">
      <w:pPr>
        <w:pStyle w:val="Nadpis3"/>
      </w:pPr>
      <w:r w:rsidRPr="004D71F5">
        <w:t>Struktura a logika zobrazovaných informací</w:t>
      </w:r>
      <w:r>
        <w:t xml:space="preserve"> pro a</w:t>
      </w:r>
      <w:r w:rsidRPr="004D71F5">
        <w:t>ktuální informace o odjezdech spojů z dané zastávky</w:t>
      </w:r>
      <w:r>
        <w:t xml:space="preserve"> (data z MPV)</w:t>
      </w:r>
    </w:p>
    <w:p w14:paraId="67E3D036" w14:textId="3673E018" w:rsidR="00DD3D0C" w:rsidRPr="00B9239E" w:rsidRDefault="00DD3D0C" w:rsidP="004D71F5">
      <w:pPr>
        <w:pStyle w:val="Podnadpis"/>
        <w:rPr>
          <w:b/>
          <w:u w:val="single"/>
        </w:rPr>
      </w:pPr>
      <w:r w:rsidRPr="00B9239E">
        <w:rPr>
          <w:b/>
          <w:u w:val="single"/>
        </w:rPr>
        <w:t>Zdroj dat</w:t>
      </w:r>
    </w:p>
    <w:p w14:paraId="37E1EAE8" w14:textId="2F626137" w:rsidR="007944D3" w:rsidRDefault="0062627B" w:rsidP="00503331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Zdrojem dat je</w:t>
      </w:r>
      <w:r w:rsidR="007944D3">
        <w:rPr>
          <w:rFonts w:cs="Arial"/>
          <w:szCs w:val="20"/>
        </w:rPr>
        <w:t xml:space="preserve"> přímý přístup k datovému rozhraní </w:t>
      </w:r>
      <w:r w:rsidR="007944D3" w:rsidRPr="00541DA3">
        <w:rPr>
          <w:rFonts w:cs="Arial"/>
          <w:szCs w:val="20"/>
        </w:rPr>
        <w:t>systému Monitorování provozu vozidel (MPV)</w:t>
      </w:r>
      <w:r w:rsidR="007944D3">
        <w:rPr>
          <w:rFonts w:cs="Arial"/>
          <w:szCs w:val="20"/>
        </w:rPr>
        <w:t xml:space="preserve">. Rozhraní je dostupné přes HTTP </w:t>
      </w:r>
      <w:r w:rsidR="004D71F5">
        <w:rPr>
          <w:rFonts w:cs="Arial"/>
          <w:szCs w:val="20"/>
        </w:rPr>
        <w:t xml:space="preserve">a </w:t>
      </w:r>
      <w:r w:rsidR="00BB76A8">
        <w:rPr>
          <w:rFonts w:cs="Arial"/>
          <w:szCs w:val="20"/>
        </w:rPr>
        <w:t xml:space="preserve">je </w:t>
      </w:r>
      <w:r w:rsidR="00BB76A8" w:rsidRPr="00CD5C3B">
        <w:rPr>
          <w:rFonts w:cs="Arial"/>
          <w:szCs w:val="20"/>
        </w:rPr>
        <w:t xml:space="preserve">popsáno v příloze </w:t>
      </w:r>
      <w:r w:rsidR="00CD5C3B" w:rsidRPr="00CD5C3B">
        <w:rPr>
          <w:rFonts w:cs="Arial"/>
          <w:szCs w:val="20"/>
        </w:rPr>
        <w:t>D</w:t>
      </w:r>
      <w:r w:rsidR="004D71F5" w:rsidRPr="00CD5C3B">
        <w:rPr>
          <w:rFonts w:cs="Arial"/>
          <w:szCs w:val="20"/>
        </w:rPr>
        <w:t xml:space="preserve"> veřejné</w:t>
      </w:r>
      <w:r w:rsidR="004D71F5">
        <w:rPr>
          <w:rFonts w:cs="Arial"/>
          <w:szCs w:val="20"/>
        </w:rPr>
        <w:t xml:space="preserve"> zakázky</w:t>
      </w:r>
      <w:r w:rsidR="007944D3">
        <w:rPr>
          <w:rFonts w:cs="Arial"/>
          <w:szCs w:val="20"/>
        </w:rPr>
        <w:t xml:space="preserve">. </w:t>
      </w:r>
    </w:p>
    <w:p w14:paraId="70FD93FB" w14:textId="1BBBF5CB" w:rsidR="007944D3" w:rsidRDefault="007944D3" w:rsidP="00503331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Při implementaci tohoto rozhraní je nutné se řídit tímto dokumentem, který definuje požadovanou strukturu a logiku zobrazovaných informací ve vztahu k cestujícímu. </w:t>
      </w:r>
      <w:r w:rsidRPr="00541DA3">
        <w:rPr>
          <w:rFonts w:cs="Arial"/>
          <w:szCs w:val="20"/>
        </w:rPr>
        <w:t xml:space="preserve">Názvy konkrétních </w:t>
      </w:r>
      <w:r>
        <w:rPr>
          <w:rFonts w:cs="Arial"/>
          <w:szCs w:val="20"/>
        </w:rPr>
        <w:t>tagů a</w:t>
      </w:r>
      <w:r w:rsidR="00060366">
        <w:rPr>
          <w:rFonts w:cs="Arial"/>
          <w:szCs w:val="20"/>
        </w:rPr>
        <w:t> </w:t>
      </w:r>
      <w:r w:rsidRPr="00541DA3">
        <w:rPr>
          <w:rFonts w:cs="Arial"/>
          <w:szCs w:val="20"/>
        </w:rPr>
        <w:t xml:space="preserve">atributů XML </w:t>
      </w:r>
      <w:r>
        <w:rPr>
          <w:rFonts w:cs="Arial"/>
          <w:szCs w:val="20"/>
        </w:rPr>
        <w:t xml:space="preserve">rozhraní </w:t>
      </w:r>
      <w:r w:rsidRPr="00541DA3">
        <w:rPr>
          <w:rFonts w:cs="Arial"/>
          <w:szCs w:val="20"/>
        </w:rPr>
        <w:t xml:space="preserve">jsou v tomto dokumentu označeny </w:t>
      </w:r>
      <w:r w:rsidRPr="00541DA3">
        <w:rPr>
          <w:rFonts w:cs="Arial"/>
          <w:b/>
          <w:color w:val="0070C0"/>
          <w:szCs w:val="20"/>
        </w:rPr>
        <w:t>modrým textem</w:t>
      </w:r>
      <w:r w:rsidRPr="00541DA3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CD5C3B">
        <w:rPr>
          <w:rFonts w:cs="Arial"/>
          <w:szCs w:val="20"/>
        </w:rPr>
        <w:t xml:space="preserve">Příklad dat ve formátu XML je uveden </w:t>
      </w:r>
      <w:r w:rsidR="00503331" w:rsidRPr="00CD5C3B">
        <w:rPr>
          <w:rFonts w:cs="Arial"/>
          <w:szCs w:val="20"/>
        </w:rPr>
        <w:t xml:space="preserve">v příloze </w:t>
      </w:r>
      <w:r w:rsidR="00CD5C3B" w:rsidRPr="00CD5C3B">
        <w:rPr>
          <w:rFonts w:cs="Arial"/>
          <w:szCs w:val="20"/>
        </w:rPr>
        <w:t>D</w:t>
      </w:r>
      <w:r w:rsidR="00503331" w:rsidRPr="00CD5C3B">
        <w:rPr>
          <w:rFonts w:cs="Arial"/>
          <w:szCs w:val="20"/>
        </w:rPr>
        <w:t xml:space="preserve"> veřejné zakázky.</w:t>
      </w:r>
    </w:p>
    <w:p w14:paraId="4B03812D" w14:textId="14D14085" w:rsidR="004D71F5" w:rsidRDefault="00503331" w:rsidP="000917E2">
      <w:pPr>
        <w:spacing w:after="0"/>
        <w:rPr>
          <w:rFonts w:cs="Arial"/>
          <w:szCs w:val="20"/>
        </w:rPr>
      </w:pPr>
      <w:r w:rsidRPr="00503331">
        <w:rPr>
          <w:rFonts w:cs="Arial"/>
          <w:szCs w:val="20"/>
        </w:rPr>
        <w:t xml:space="preserve">Zobrazení údajů </w:t>
      </w:r>
      <w:r>
        <w:rPr>
          <w:rFonts w:cs="Arial"/>
          <w:szCs w:val="20"/>
        </w:rPr>
        <w:t xml:space="preserve">z </w:t>
      </w:r>
      <w:r w:rsidR="005A6385">
        <w:rPr>
          <w:rFonts w:cs="Arial"/>
          <w:szCs w:val="20"/>
        </w:rPr>
        <w:t>datového</w:t>
      </w:r>
      <w:r>
        <w:rPr>
          <w:rFonts w:cs="Arial"/>
          <w:szCs w:val="20"/>
        </w:rPr>
        <w:t xml:space="preserve"> rozhraní </w:t>
      </w:r>
      <w:r w:rsidRPr="00541DA3">
        <w:rPr>
          <w:rFonts w:cs="Arial"/>
          <w:szCs w:val="20"/>
        </w:rPr>
        <w:t>systému</w:t>
      </w:r>
      <w:r w:rsidRPr="0050333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MPV </w:t>
      </w:r>
      <w:r w:rsidR="005A6385">
        <w:rPr>
          <w:rFonts w:cs="Arial"/>
          <w:szCs w:val="20"/>
        </w:rPr>
        <w:t>na zobrazovací ploše</w:t>
      </w:r>
      <w:r w:rsidRPr="00503331">
        <w:rPr>
          <w:rFonts w:cs="Arial"/>
          <w:szCs w:val="20"/>
        </w:rPr>
        <w:t xml:space="preserve"> musí být </w:t>
      </w:r>
      <w:r>
        <w:rPr>
          <w:rFonts w:cs="Arial"/>
          <w:szCs w:val="20"/>
        </w:rPr>
        <w:t xml:space="preserve">umožněno </w:t>
      </w:r>
      <w:r w:rsidRPr="00503331">
        <w:rPr>
          <w:rFonts w:cs="Arial"/>
          <w:szCs w:val="20"/>
        </w:rPr>
        <w:t>pomocí šablony. Objekty musí být zpracovávány v pořadí, jak jsou za sebou ve zprávě i v šabloně. Šablona se používá pro definování konstantních a opakujících se údajů, při příjmu takové zprávy se použije formátování ze zadané šablony a zpráva se zobrazí na</w:t>
      </w:r>
      <w:r>
        <w:rPr>
          <w:rFonts w:cs="Arial"/>
          <w:szCs w:val="20"/>
        </w:rPr>
        <w:t xml:space="preserve"> NIP</w:t>
      </w:r>
      <w:r w:rsidRPr="00503331">
        <w:rPr>
          <w:rFonts w:cs="Arial"/>
          <w:szCs w:val="20"/>
        </w:rPr>
        <w:t xml:space="preserve">. Šablony musí být možné uložit ve vyhrazeném </w:t>
      </w:r>
      <w:r>
        <w:rPr>
          <w:rFonts w:cs="Arial"/>
          <w:szCs w:val="20"/>
        </w:rPr>
        <w:t xml:space="preserve">úložišti v NIP. Zadavatel na obrázku níže definuje podobu základní šablony. </w:t>
      </w:r>
      <w:proofErr w:type="gramStart"/>
      <w:r>
        <w:rPr>
          <w:rFonts w:cs="Arial"/>
          <w:szCs w:val="20"/>
        </w:rPr>
        <w:t>NIP</w:t>
      </w:r>
      <w:proofErr w:type="gramEnd"/>
      <w:r>
        <w:rPr>
          <w:rFonts w:cs="Arial"/>
          <w:szCs w:val="20"/>
        </w:rPr>
        <w:t xml:space="preserve"> popřípadě Řídící centrum musí umožnit změnu této základní šablony. V NIP musí být dostatečné úložiště pro uložení až pěti šablon. Náklady spojené se změnou/úpravou/přidáním šablon jsou již součástí veřejné zakázky</w:t>
      </w:r>
      <w:r w:rsidR="000917E2">
        <w:rPr>
          <w:rFonts w:cs="Arial"/>
          <w:szCs w:val="20"/>
        </w:rPr>
        <w:t xml:space="preserve">. </w:t>
      </w:r>
    </w:p>
    <w:p w14:paraId="10D69EFB" w14:textId="77777777" w:rsidR="000917E2" w:rsidRDefault="000917E2" w:rsidP="000917E2">
      <w:pPr>
        <w:keepNext/>
        <w:spacing w:after="0" w:line="23" w:lineRule="atLeast"/>
        <w:jc w:val="center"/>
      </w:pPr>
      <w:r w:rsidRPr="002B3A3F">
        <w:rPr>
          <w:i/>
          <w:noProof/>
          <w:lang w:eastAsia="cs-CZ"/>
        </w:rPr>
        <w:lastRenderedPageBreak/>
        <w:drawing>
          <wp:inline distT="0" distB="0" distL="0" distR="0" wp14:anchorId="667A312A" wp14:editId="0911528F">
            <wp:extent cx="3219450" cy="2254102"/>
            <wp:effectExtent l="19050" t="19050" r="19050" b="13335"/>
            <wp:docPr id="198" name="Obrázek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26164" cy="225880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B5FA6" w14:textId="274B0956" w:rsidR="000917E2" w:rsidRDefault="000917E2" w:rsidP="000917E2">
      <w:pPr>
        <w:pStyle w:val="Titulek"/>
        <w:ind w:left="1416" w:firstLine="708"/>
        <w:jc w:val="left"/>
        <w:rPr>
          <w:noProof/>
        </w:rPr>
      </w:pPr>
      <w:r>
        <w:t xml:space="preserve">Obrázek </w:t>
      </w:r>
      <w:r w:rsidR="009F3690">
        <w:fldChar w:fldCharType="begin"/>
      </w:r>
      <w:r w:rsidR="009F3690">
        <w:instrText xml:space="preserve"> SEQ Obrázek \* ARABIC </w:instrText>
      </w:r>
      <w:r w:rsidR="009F3690">
        <w:fldChar w:fldCharType="separate"/>
      </w:r>
      <w:r>
        <w:rPr>
          <w:noProof/>
        </w:rPr>
        <w:t>1</w:t>
      </w:r>
      <w:r w:rsidR="009F3690">
        <w:rPr>
          <w:noProof/>
        </w:rPr>
        <w:fldChar w:fldCharType="end"/>
      </w:r>
      <w:r>
        <w:t xml:space="preserve">: Vzor základní šablony pro zobrazení informací </w:t>
      </w:r>
      <w:r>
        <w:rPr>
          <w:noProof/>
        </w:rPr>
        <w:t xml:space="preserve">z datového </w:t>
      </w:r>
      <w:r>
        <w:rPr>
          <w:noProof/>
        </w:rPr>
        <w:br/>
        <w:t xml:space="preserve">                                      rozhraní systému MPV</w:t>
      </w:r>
    </w:p>
    <w:p w14:paraId="1F8586CC" w14:textId="3FA86809" w:rsidR="00181EFC" w:rsidRPr="00EA0D09" w:rsidRDefault="00181EFC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Font</w:t>
      </w:r>
    </w:p>
    <w:p w14:paraId="385B5F6F" w14:textId="77777777" w:rsidR="00181EFC" w:rsidRPr="00061C3E" w:rsidRDefault="00181EFC" w:rsidP="009E185D">
      <w:pPr>
        <w:spacing w:after="0" w:line="23" w:lineRule="atLeast"/>
        <w:rPr>
          <w:rFonts w:cs="Arial"/>
          <w:szCs w:val="20"/>
        </w:rPr>
      </w:pPr>
      <w:r w:rsidRPr="00061C3E">
        <w:rPr>
          <w:rFonts w:cs="Arial"/>
          <w:szCs w:val="20"/>
        </w:rPr>
        <w:t>Pro zobrazování informací bude použit</w:t>
      </w:r>
      <w:r w:rsidR="00CE22ED">
        <w:rPr>
          <w:rFonts w:cs="Arial"/>
          <w:szCs w:val="20"/>
        </w:rPr>
        <w:t xml:space="preserve"> snadno čitelný </w:t>
      </w:r>
      <w:r w:rsidRPr="00061C3E">
        <w:rPr>
          <w:rFonts w:cs="Arial"/>
          <w:szCs w:val="20"/>
        </w:rPr>
        <w:t>bezpatkový font</w:t>
      </w:r>
      <w:r w:rsidR="00CE22ED">
        <w:rPr>
          <w:rFonts w:cs="Arial"/>
          <w:szCs w:val="20"/>
        </w:rPr>
        <w:t>.</w:t>
      </w:r>
    </w:p>
    <w:p w14:paraId="71BD09C1" w14:textId="296D71B4" w:rsidR="006B5135" w:rsidRPr="00EA0D09" w:rsidRDefault="006B5135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Záhlaví</w:t>
      </w:r>
    </w:p>
    <w:p w14:paraId="4541CF9F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V záhlaví panelu jsou uvedeny následující údaje:</w:t>
      </w:r>
    </w:p>
    <w:p w14:paraId="08C6EDCB" w14:textId="77777777" w:rsidR="00B027CF" w:rsidRPr="00E72F81" w:rsidRDefault="00B027CF" w:rsidP="00B027CF">
      <w:pPr>
        <w:pStyle w:val="Odstavecseseznamem"/>
        <w:numPr>
          <w:ilvl w:val="0"/>
          <w:numId w:val="2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název zastávky</w:t>
      </w:r>
    </w:p>
    <w:p w14:paraId="529D2EDB" w14:textId="77777777" w:rsidR="00B027CF" w:rsidRPr="002F0329" w:rsidRDefault="00B027CF" w:rsidP="00B027CF">
      <w:pPr>
        <w:pStyle w:val="Odstavecseseznamem"/>
        <w:numPr>
          <w:ilvl w:val="1"/>
          <w:numId w:val="2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>
        <w:rPr>
          <w:rFonts w:cs="Arial"/>
          <w:b/>
          <w:color w:val="0070C0"/>
          <w:szCs w:val="20"/>
        </w:rPr>
        <w:t>zast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731B648B" w14:textId="77777777" w:rsidR="002F0329" w:rsidRPr="009661E2" w:rsidRDefault="002F0329" w:rsidP="002F0329">
      <w:pPr>
        <w:pStyle w:val="Odstavecseseznamem"/>
        <w:spacing w:after="0" w:line="23" w:lineRule="atLeast"/>
        <w:ind w:left="1440"/>
        <w:rPr>
          <w:rFonts w:cs="Arial"/>
          <w:szCs w:val="20"/>
        </w:rPr>
      </w:pPr>
    </w:p>
    <w:p w14:paraId="7CED124B" w14:textId="77777777" w:rsidR="006B5135" w:rsidRPr="00B027CF" w:rsidRDefault="006B5135" w:rsidP="00B027CF">
      <w:pPr>
        <w:pStyle w:val="Odstavecseseznamem"/>
        <w:numPr>
          <w:ilvl w:val="0"/>
          <w:numId w:val="2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 xml:space="preserve">aktuální </w:t>
      </w:r>
      <w:r w:rsidR="00B027CF">
        <w:rPr>
          <w:rFonts w:cs="Arial"/>
          <w:b/>
          <w:color w:val="984806" w:themeColor="accent6" w:themeShade="80"/>
          <w:szCs w:val="20"/>
        </w:rPr>
        <w:t xml:space="preserve">datum a </w:t>
      </w:r>
      <w:r w:rsidRPr="00E72F81">
        <w:rPr>
          <w:rFonts w:cs="Arial"/>
          <w:b/>
          <w:color w:val="984806" w:themeColor="accent6" w:themeShade="80"/>
          <w:szCs w:val="20"/>
        </w:rPr>
        <w:t>čas</w:t>
      </w:r>
      <w:r w:rsidRPr="00541DA3">
        <w:rPr>
          <w:rFonts w:cs="Arial"/>
          <w:color w:val="984806"/>
          <w:szCs w:val="20"/>
        </w:rPr>
        <w:t xml:space="preserve"> </w:t>
      </w:r>
    </w:p>
    <w:p w14:paraId="2DE3B35E" w14:textId="77777777" w:rsidR="00E2763C" w:rsidRPr="00E2763C" w:rsidRDefault="006B5135" w:rsidP="00454B71">
      <w:pPr>
        <w:pStyle w:val="Odstavecseseznamem"/>
        <w:numPr>
          <w:ilvl w:val="1"/>
          <w:numId w:val="2"/>
        </w:numPr>
        <w:spacing w:after="0" w:line="23" w:lineRule="atLeast"/>
      </w:pPr>
      <w:r w:rsidRPr="00E2763C">
        <w:rPr>
          <w:rFonts w:cs="Arial"/>
          <w:szCs w:val="20"/>
        </w:rPr>
        <w:t xml:space="preserve">zdroj: </w:t>
      </w:r>
      <w:proofErr w:type="gramStart"/>
      <w:r w:rsidRPr="00E2763C">
        <w:rPr>
          <w:rFonts w:cs="Arial"/>
          <w:b/>
          <w:color w:val="0070C0"/>
          <w:szCs w:val="20"/>
        </w:rPr>
        <w:t>TBL[</w:t>
      </w:r>
      <w:proofErr w:type="spellStart"/>
      <w:proofErr w:type="gramEnd"/>
      <w:r w:rsidRPr="00E2763C">
        <w:rPr>
          <w:rFonts w:cs="Arial"/>
          <w:b/>
          <w:color w:val="0070C0"/>
          <w:szCs w:val="20"/>
        </w:rPr>
        <w:t>cas</w:t>
      </w:r>
      <w:proofErr w:type="spellEnd"/>
      <w:r w:rsidRPr="00E2763C">
        <w:rPr>
          <w:rFonts w:cs="Arial"/>
          <w:b/>
          <w:color w:val="0070C0"/>
          <w:szCs w:val="20"/>
        </w:rPr>
        <w:t>]</w:t>
      </w:r>
    </w:p>
    <w:p w14:paraId="1364FB30" w14:textId="61188D23" w:rsidR="008006EB" w:rsidRPr="000917E2" w:rsidRDefault="00F83661" w:rsidP="008006EB">
      <w:pPr>
        <w:pStyle w:val="Odstavecseseznamem"/>
        <w:numPr>
          <w:ilvl w:val="1"/>
          <w:numId w:val="2"/>
        </w:numPr>
        <w:spacing w:after="0" w:line="23" w:lineRule="atLeast"/>
        <w:rPr>
          <w:rFonts w:cs="Arial"/>
        </w:rPr>
      </w:pPr>
      <w:r w:rsidRPr="000917E2">
        <w:rPr>
          <w:rFonts w:cs="Arial"/>
        </w:rPr>
        <w:t>nepovinné</w:t>
      </w:r>
      <w:r w:rsidR="00E2763C" w:rsidRPr="000917E2">
        <w:rPr>
          <w:rFonts w:cs="Arial"/>
        </w:rPr>
        <w:t>, pokud</w:t>
      </w:r>
      <w:r w:rsidRPr="000917E2">
        <w:rPr>
          <w:rFonts w:cs="Arial"/>
        </w:rPr>
        <w:t xml:space="preserve"> je garantováno zobrazení pouze aktuálních dat (v případě jakékoliv poruchy nebo výpadku napájení </w:t>
      </w:r>
      <w:r w:rsidR="00E2763C" w:rsidRPr="000917E2">
        <w:rPr>
          <w:rFonts w:cs="Arial"/>
        </w:rPr>
        <w:t>nesmí zůstat</w:t>
      </w:r>
      <w:r w:rsidR="00CD5C3B">
        <w:rPr>
          <w:rFonts w:cs="Arial"/>
        </w:rPr>
        <w:t xml:space="preserve"> zobrazen starý obraz)</w:t>
      </w:r>
    </w:p>
    <w:p w14:paraId="24051257" w14:textId="77777777" w:rsidR="008006EB" w:rsidRPr="008006EB" w:rsidRDefault="008006EB" w:rsidP="008006EB">
      <w:pPr>
        <w:pStyle w:val="Odstavecseseznamem"/>
        <w:spacing w:after="0" w:line="23" w:lineRule="atLeast"/>
        <w:rPr>
          <w:rFonts w:cs="Arial"/>
          <w:b/>
          <w:szCs w:val="20"/>
        </w:rPr>
      </w:pPr>
    </w:p>
    <w:p w14:paraId="719D6C65" w14:textId="77777777" w:rsidR="00181EFC" w:rsidRPr="00E7667F" w:rsidRDefault="00E94E4C" w:rsidP="00B027CF">
      <w:pPr>
        <w:pStyle w:val="Odstavecseseznamem"/>
        <w:numPr>
          <w:ilvl w:val="0"/>
          <w:numId w:val="2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nadpisy jednotlivých sloupců</w:t>
      </w:r>
    </w:p>
    <w:p w14:paraId="3F5441E6" w14:textId="77777777" w:rsidR="00E7667F" w:rsidRPr="00E7667F" w:rsidRDefault="00E7667F" w:rsidP="00E7667F">
      <w:pPr>
        <w:pStyle w:val="Odstavecseseznamem"/>
        <w:numPr>
          <w:ilvl w:val="1"/>
          <w:numId w:val="2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nepovinné</w:t>
      </w:r>
      <w:r w:rsidR="009661E2">
        <w:rPr>
          <w:rFonts w:cs="Arial"/>
          <w:szCs w:val="20"/>
        </w:rPr>
        <w:t>, níže uvedená struktura by měla být dostatečně intuitivní i bez nadpisů</w:t>
      </w:r>
    </w:p>
    <w:p w14:paraId="7357BF99" w14:textId="5DE88EB9" w:rsidR="006B5135" w:rsidRPr="00EA0D09" w:rsidRDefault="006B5135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Seznam odjezdů</w:t>
      </w:r>
    </w:p>
    <w:p w14:paraId="2636D638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Seznam odjezdů zobrazuje odjezdy nejbližších N spojů odjíždějících z daného stanoviště / skupiny stanovišť / celého uz</w:t>
      </w:r>
      <w:r w:rsidR="006F1BBC">
        <w:rPr>
          <w:rFonts w:cs="Arial"/>
          <w:szCs w:val="20"/>
        </w:rPr>
        <w:t>lu.</w:t>
      </w:r>
    </w:p>
    <w:p w14:paraId="20C4E0D6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Základní struktura </w:t>
      </w:r>
      <w:r w:rsidR="006F1BBC">
        <w:rPr>
          <w:rFonts w:cs="Arial"/>
          <w:szCs w:val="20"/>
        </w:rPr>
        <w:t xml:space="preserve">každého odjezdu </w:t>
      </w:r>
      <w:r w:rsidRPr="00541DA3">
        <w:rPr>
          <w:rFonts w:cs="Arial"/>
          <w:szCs w:val="20"/>
        </w:rPr>
        <w:t>je následující:</w:t>
      </w:r>
    </w:p>
    <w:p w14:paraId="3BF237F3" w14:textId="77777777" w:rsidR="006B5135" w:rsidRPr="00541DA3" w:rsidRDefault="006B5135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číslo linky</w:t>
      </w:r>
    </w:p>
    <w:p w14:paraId="565946AF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standardní označení linky v rámci PID</w:t>
      </w:r>
    </w:p>
    <w:p w14:paraId="39F98682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[alias]</w:t>
      </w:r>
    </w:p>
    <w:p w14:paraId="34AA0863" w14:textId="77777777" w:rsidR="00BB428E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počet znaků: standardně 1-3, mimořádně až 6 (číslo linky delší než 3 znaky může být zobrazeno </w:t>
      </w:r>
      <w:r w:rsidR="006F1BBC">
        <w:rPr>
          <w:rFonts w:cs="Arial"/>
          <w:szCs w:val="20"/>
        </w:rPr>
        <w:t xml:space="preserve">menším nebo </w:t>
      </w:r>
      <w:r w:rsidRPr="00541DA3">
        <w:rPr>
          <w:rFonts w:cs="Arial"/>
          <w:szCs w:val="20"/>
        </w:rPr>
        <w:t>užším fontem)</w:t>
      </w:r>
      <w:r w:rsidR="00E67D2F">
        <w:rPr>
          <w:rFonts w:cs="Arial"/>
          <w:szCs w:val="20"/>
        </w:rPr>
        <w:t xml:space="preserve">, </w:t>
      </w:r>
      <w:r w:rsidR="00BB428E">
        <w:rPr>
          <w:rFonts w:cs="Arial"/>
          <w:szCs w:val="20"/>
        </w:rPr>
        <w:t>u vlaků může</w:t>
      </w:r>
      <w:r w:rsidR="00CE22ED">
        <w:rPr>
          <w:rFonts w:cs="Arial"/>
          <w:szCs w:val="20"/>
        </w:rPr>
        <w:t xml:space="preserve"> být</w:t>
      </w:r>
      <w:r w:rsidR="00BB428E">
        <w:rPr>
          <w:rFonts w:cs="Arial"/>
          <w:szCs w:val="20"/>
        </w:rPr>
        <w:t xml:space="preserve"> číslo linky</w:t>
      </w:r>
      <w:r w:rsidR="00CE22ED">
        <w:rPr>
          <w:rFonts w:cs="Arial"/>
          <w:szCs w:val="20"/>
        </w:rPr>
        <w:t xml:space="preserve"> doplněno </w:t>
      </w:r>
      <w:r w:rsidR="00BB428E">
        <w:rPr>
          <w:rFonts w:cs="Arial"/>
          <w:szCs w:val="20"/>
        </w:rPr>
        <w:t>číslem vlaku</w:t>
      </w:r>
      <w:r w:rsidR="00181EFC">
        <w:rPr>
          <w:rFonts w:cs="Arial"/>
          <w:szCs w:val="20"/>
        </w:rPr>
        <w:t xml:space="preserve"> (</w:t>
      </w:r>
      <w:proofErr w:type="spellStart"/>
      <w:proofErr w:type="gramStart"/>
      <w:r w:rsidR="00181EFC">
        <w:rPr>
          <w:rFonts w:cs="Arial"/>
          <w:b/>
          <w:color w:val="0070C0"/>
          <w:szCs w:val="20"/>
        </w:rPr>
        <w:t>TBL»</w:t>
      </w:r>
      <w:proofErr w:type="gramEnd"/>
      <w:r w:rsidR="00181EFC">
        <w:rPr>
          <w:rFonts w:cs="Arial"/>
          <w:b/>
          <w:color w:val="0070C0"/>
          <w:szCs w:val="20"/>
        </w:rPr>
        <w:t>t»o</w:t>
      </w:r>
      <w:proofErr w:type="spellEnd"/>
      <w:r w:rsidR="00181EFC">
        <w:rPr>
          <w:rFonts w:cs="Arial"/>
          <w:b/>
          <w:color w:val="0070C0"/>
          <w:szCs w:val="20"/>
        </w:rPr>
        <w:t>[spoj</w:t>
      </w:r>
      <w:r w:rsidR="00181EFC" w:rsidRPr="00541DA3">
        <w:rPr>
          <w:rFonts w:cs="Arial"/>
          <w:b/>
          <w:color w:val="0070C0"/>
          <w:szCs w:val="20"/>
        </w:rPr>
        <w:t>]</w:t>
      </w:r>
      <w:r w:rsidR="00181EFC">
        <w:rPr>
          <w:rFonts w:cs="Arial"/>
          <w:szCs w:val="20"/>
        </w:rPr>
        <w:t>)</w:t>
      </w:r>
      <w:r w:rsidR="00CE22ED">
        <w:rPr>
          <w:rFonts w:cs="Arial"/>
          <w:szCs w:val="20"/>
        </w:rPr>
        <w:t xml:space="preserve"> – např. ve druhém řádku</w:t>
      </w:r>
    </w:p>
    <w:p w14:paraId="7A108BAA" w14:textId="77777777" w:rsidR="006B5135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lastRenderedPageBreak/>
        <w:t xml:space="preserve">zarovnání </w:t>
      </w:r>
      <w:r w:rsidR="00CE22ED">
        <w:rPr>
          <w:rFonts w:cs="Arial"/>
          <w:szCs w:val="20"/>
        </w:rPr>
        <w:t>textu</w:t>
      </w:r>
      <w:r w:rsidRPr="00541DA3">
        <w:rPr>
          <w:rFonts w:cs="Arial"/>
          <w:szCs w:val="20"/>
        </w:rPr>
        <w:t xml:space="preserve">: </w:t>
      </w:r>
      <w:r w:rsidR="006F1BBC">
        <w:rPr>
          <w:rFonts w:cs="Arial"/>
          <w:szCs w:val="20"/>
        </w:rPr>
        <w:t xml:space="preserve">na střed nebo </w:t>
      </w:r>
      <w:r w:rsidRPr="00541DA3">
        <w:rPr>
          <w:rFonts w:cs="Arial"/>
          <w:szCs w:val="20"/>
        </w:rPr>
        <w:t>vpravo</w:t>
      </w:r>
    </w:p>
    <w:p w14:paraId="67CAE075" w14:textId="77777777" w:rsidR="000D5A11" w:rsidRPr="000D5A11" w:rsidRDefault="00B027CF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graficky</w:t>
      </w:r>
      <w:r w:rsidR="000D5A11" w:rsidRPr="000D5A11">
        <w:rPr>
          <w:rFonts w:cs="Arial"/>
          <w:szCs w:val="20"/>
        </w:rPr>
        <w:t xml:space="preserve"> </w:t>
      </w:r>
      <w:r w:rsidR="00CE22ED">
        <w:rPr>
          <w:rFonts w:cs="Arial"/>
          <w:szCs w:val="20"/>
        </w:rPr>
        <w:t xml:space="preserve">lze </w:t>
      </w:r>
      <w:r w:rsidR="000D5A11" w:rsidRPr="000D5A11">
        <w:rPr>
          <w:rFonts w:cs="Arial"/>
          <w:szCs w:val="20"/>
        </w:rPr>
        <w:t>rozlišit druh dopravy (</w:t>
      </w:r>
      <w:proofErr w:type="spellStart"/>
      <w:proofErr w:type="gramStart"/>
      <w:r w:rsidR="000D5A11" w:rsidRPr="000D5A11">
        <w:rPr>
          <w:rFonts w:cs="Arial"/>
          <w:b/>
          <w:color w:val="0070C0"/>
          <w:szCs w:val="20"/>
        </w:rPr>
        <w:t>TBL»</w:t>
      </w:r>
      <w:proofErr w:type="gramEnd"/>
      <w:r w:rsidR="000D5A11" w:rsidRPr="000D5A11">
        <w:rPr>
          <w:rFonts w:cs="Arial"/>
          <w:b/>
          <w:color w:val="0070C0"/>
          <w:szCs w:val="20"/>
        </w:rPr>
        <w:t>t»o</w:t>
      </w:r>
      <w:proofErr w:type="spellEnd"/>
      <w:r w:rsidR="000D5A11" w:rsidRPr="000D5A11">
        <w:rPr>
          <w:rFonts w:cs="Arial"/>
          <w:b/>
          <w:color w:val="0070C0"/>
          <w:szCs w:val="20"/>
        </w:rPr>
        <w:t>[</w:t>
      </w:r>
      <w:proofErr w:type="spellStart"/>
      <w:r w:rsidR="000D5A11" w:rsidRPr="000D5A11">
        <w:rPr>
          <w:rFonts w:cs="Arial"/>
          <w:b/>
          <w:color w:val="0070C0"/>
          <w:szCs w:val="20"/>
        </w:rPr>
        <w:t>dd</w:t>
      </w:r>
      <w:proofErr w:type="spellEnd"/>
      <w:r w:rsidR="000D5A11" w:rsidRPr="000D5A11">
        <w:rPr>
          <w:rFonts w:cs="Arial"/>
          <w:b/>
          <w:color w:val="0070C0"/>
          <w:szCs w:val="20"/>
        </w:rPr>
        <w:t>]</w:t>
      </w:r>
      <w:r w:rsidR="000D5A11" w:rsidRPr="000D5A11">
        <w:rPr>
          <w:rFonts w:cs="Arial"/>
          <w:szCs w:val="20"/>
        </w:rPr>
        <w:t>)</w:t>
      </w:r>
      <w:r w:rsidR="00E94E4C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např. pi</w:t>
      </w:r>
      <w:r w:rsidR="002F0329">
        <w:rPr>
          <w:rFonts w:cs="Arial"/>
          <w:szCs w:val="20"/>
        </w:rPr>
        <w:t>ktogramem vlaku, autobusu apod.</w:t>
      </w:r>
    </w:p>
    <w:p w14:paraId="6D11D153" w14:textId="77777777" w:rsidR="006B5135" w:rsidRPr="00541DA3" w:rsidRDefault="00345B92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cílová zastávka</w:t>
      </w:r>
    </w:p>
    <w:p w14:paraId="5F9861C6" w14:textId="77777777" w:rsidR="006B5135" w:rsidRPr="00541DA3" w:rsidRDefault="00345B92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název cílové zastávky</w:t>
      </w:r>
      <w:r w:rsidR="006B5135" w:rsidRPr="00541DA3">
        <w:rPr>
          <w:rFonts w:cs="Arial"/>
          <w:szCs w:val="20"/>
        </w:rPr>
        <w:t xml:space="preserve"> spoje</w:t>
      </w:r>
    </w:p>
    <w:p w14:paraId="73EBD63F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smer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39872F9D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počet znaků: </w:t>
      </w:r>
      <w:r w:rsidR="003640B9">
        <w:rPr>
          <w:rFonts w:cs="Arial"/>
          <w:szCs w:val="20"/>
        </w:rPr>
        <w:t>obvykle do 2</w:t>
      </w:r>
      <w:r w:rsidR="006F1BBC">
        <w:rPr>
          <w:rFonts w:cs="Arial"/>
          <w:szCs w:val="20"/>
        </w:rPr>
        <w:t xml:space="preserve">6 </w:t>
      </w:r>
      <w:r w:rsidRPr="00541DA3">
        <w:rPr>
          <w:rFonts w:cs="Arial"/>
          <w:szCs w:val="20"/>
        </w:rPr>
        <w:t xml:space="preserve">– pokud </w:t>
      </w:r>
      <w:r w:rsidR="006F1BBC">
        <w:rPr>
          <w:rFonts w:cs="Arial"/>
          <w:szCs w:val="20"/>
        </w:rPr>
        <w:t>se</w:t>
      </w:r>
      <w:r w:rsidRPr="00541DA3">
        <w:rPr>
          <w:rFonts w:cs="Arial"/>
          <w:szCs w:val="20"/>
        </w:rPr>
        <w:t xml:space="preserve"> název nevejde se do vymezeného segmentu, pak se zobrazí</w:t>
      </w:r>
      <w:r w:rsidR="006F1BBC">
        <w:rPr>
          <w:rFonts w:cs="Arial"/>
          <w:szCs w:val="20"/>
        </w:rPr>
        <w:t xml:space="preserve"> menším nebo</w:t>
      </w:r>
      <w:r w:rsidRPr="00541DA3">
        <w:rPr>
          <w:rFonts w:cs="Arial"/>
          <w:szCs w:val="20"/>
        </w:rPr>
        <w:t xml:space="preserve"> užším</w:t>
      </w:r>
      <w:r w:rsidR="006F1BBC">
        <w:rPr>
          <w:rFonts w:cs="Arial"/>
          <w:szCs w:val="20"/>
        </w:rPr>
        <w:t xml:space="preserve"> </w:t>
      </w:r>
      <w:r w:rsidRPr="00541DA3">
        <w:rPr>
          <w:rFonts w:cs="Arial"/>
          <w:szCs w:val="20"/>
        </w:rPr>
        <w:t>fontem</w:t>
      </w:r>
    </w:p>
    <w:p w14:paraId="123A7646" w14:textId="77777777" w:rsidR="006B5135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zarovnání </w:t>
      </w:r>
      <w:r w:rsidR="00181EFC">
        <w:rPr>
          <w:rFonts w:cs="Arial"/>
          <w:szCs w:val="20"/>
        </w:rPr>
        <w:t>textu</w:t>
      </w:r>
      <w:r w:rsidRPr="00541DA3">
        <w:rPr>
          <w:rFonts w:cs="Arial"/>
          <w:szCs w:val="20"/>
        </w:rPr>
        <w:t>: vlevo</w:t>
      </w:r>
    </w:p>
    <w:p w14:paraId="67D825E8" w14:textId="77777777" w:rsidR="006B5135" w:rsidRPr="00541DA3" w:rsidRDefault="006B5135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 xml:space="preserve">označení stanoviště </w:t>
      </w:r>
      <w:r w:rsidRPr="00E72F81">
        <w:rPr>
          <w:rFonts w:cs="Arial"/>
          <w:color w:val="984806" w:themeColor="accent6" w:themeShade="80"/>
          <w:szCs w:val="20"/>
        </w:rPr>
        <w:t>(volitelně)</w:t>
      </w:r>
    </w:p>
    <w:p w14:paraId="6A33243F" w14:textId="77777777" w:rsidR="006B5135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označení stanoviště, </w:t>
      </w:r>
      <w:r w:rsidR="006F1BBC">
        <w:rPr>
          <w:rFonts w:cs="Arial"/>
          <w:szCs w:val="20"/>
        </w:rPr>
        <w:t xml:space="preserve">popř. </w:t>
      </w:r>
      <w:r w:rsidRPr="00541DA3">
        <w:rPr>
          <w:rFonts w:cs="Arial"/>
          <w:szCs w:val="20"/>
        </w:rPr>
        <w:t>nástupiště</w:t>
      </w:r>
      <w:r w:rsidR="006F1BBC">
        <w:rPr>
          <w:rFonts w:cs="Arial"/>
          <w:szCs w:val="20"/>
        </w:rPr>
        <w:t>/koleje</w:t>
      </w:r>
      <w:r w:rsidRPr="00541DA3">
        <w:rPr>
          <w:rFonts w:cs="Arial"/>
          <w:szCs w:val="20"/>
        </w:rPr>
        <w:t>, odkud daný spoj odjíždí</w:t>
      </w:r>
    </w:p>
    <w:p w14:paraId="47028577" w14:textId="77777777" w:rsidR="00485954" w:rsidRPr="00541DA3" w:rsidRDefault="00485954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stanoviště zobrazovat pouze v případě, že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>
        <w:rPr>
          <w:rFonts w:cs="Arial"/>
          <w:b/>
          <w:color w:val="0070C0"/>
          <w:szCs w:val="20"/>
        </w:rPr>
        <w:t>zobraz_stan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>
        <w:rPr>
          <w:rFonts w:cs="Arial"/>
          <w:szCs w:val="20"/>
        </w:rPr>
        <w:t>=“</w:t>
      </w:r>
      <w:proofErr w:type="spellStart"/>
      <w:r>
        <w:rPr>
          <w:rFonts w:cs="Arial"/>
          <w:szCs w:val="20"/>
        </w:rPr>
        <w:t>true</w:t>
      </w:r>
      <w:proofErr w:type="spellEnd"/>
      <w:r>
        <w:rPr>
          <w:rFonts w:cs="Arial"/>
          <w:szCs w:val="20"/>
        </w:rPr>
        <w:t>“</w:t>
      </w:r>
      <w:r w:rsidR="00126506">
        <w:rPr>
          <w:rFonts w:cs="Arial"/>
          <w:szCs w:val="20"/>
        </w:rPr>
        <w:t>, v opačném případě bude o tento prostor rozšířen předchozí segment „cílová zastávka“</w:t>
      </w:r>
    </w:p>
    <w:p w14:paraId="46C6F461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[stan]</w:t>
      </w:r>
    </w:p>
    <w:p w14:paraId="599A1862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počet znaků: standardně </w:t>
      </w:r>
      <w:r w:rsidR="006F1BBC">
        <w:rPr>
          <w:rFonts w:cs="Arial"/>
          <w:szCs w:val="20"/>
        </w:rPr>
        <w:t>1-</w:t>
      </w:r>
      <w:r w:rsidRPr="00541DA3">
        <w:rPr>
          <w:rFonts w:cs="Arial"/>
          <w:szCs w:val="20"/>
        </w:rPr>
        <w:t>3, mimořádně více</w:t>
      </w:r>
    </w:p>
    <w:p w14:paraId="07A65E11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zarovnání </w:t>
      </w:r>
      <w:r w:rsidR="00181EFC">
        <w:rPr>
          <w:rFonts w:cs="Arial"/>
          <w:szCs w:val="20"/>
        </w:rPr>
        <w:t>textu</w:t>
      </w:r>
      <w:r w:rsidRPr="00541DA3">
        <w:rPr>
          <w:rFonts w:cs="Arial"/>
          <w:szCs w:val="20"/>
        </w:rPr>
        <w:t>: na střed nebo vlevo</w:t>
      </w:r>
    </w:p>
    <w:p w14:paraId="14736C53" w14:textId="77777777" w:rsidR="006B5135" w:rsidRPr="00541DA3" w:rsidRDefault="006B5135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nízkopodlažní spoj</w:t>
      </w:r>
    </w:p>
    <w:p w14:paraId="2B0F5DD5" w14:textId="77777777" w:rsidR="00E94E4C" w:rsidRPr="00CE22ED" w:rsidRDefault="006B5135" w:rsidP="009E185D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b/>
          <w:szCs w:val="20"/>
        </w:rPr>
      </w:pPr>
      <w:r w:rsidRPr="00CE22ED">
        <w:rPr>
          <w:rFonts w:cs="Arial"/>
          <w:szCs w:val="20"/>
        </w:rPr>
        <w:t>spoje zajišťované nízkopodlažními vozidly budou označeny příslušným jednotným piktogramem „</w:t>
      </w:r>
      <w:r w:rsidRPr="00541DA3">
        <w:rPr>
          <w:rFonts w:cs="Arial"/>
          <w:noProof/>
          <w:szCs w:val="20"/>
          <w:lang w:eastAsia="cs-CZ"/>
        </w:rPr>
        <w:drawing>
          <wp:inline distT="0" distB="0" distL="0" distR="0" wp14:anchorId="6513442A" wp14:editId="2F2ADB45">
            <wp:extent cx="142875" cy="123825"/>
            <wp:effectExtent l="0" t="0" r="9525" b="9525"/>
            <wp:docPr id="1" name="Obrázek 1" descr="14828135-zakázáno-invalidní-vozík-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14828135-zakázáno-invalidní-vozík-symb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2ED">
        <w:rPr>
          <w:rFonts w:cs="Arial"/>
          <w:szCs w:val="20"/>
        </w:rPr>
        <w:t>“</w:t>
      </w:r>
    </w:p>
    <w:p w14:paraId="078F7845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np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 w:rsidR="00E67D2F">
        <w:rPr>
          <w:rFonts w:cs="Arial"/>
          <w:color w:val="0070C0"/>
          <w:szCs w:val="20"/>
        </w:rPr>
        <w:t xml:space="preserve"> </w:t>
      </w:r>
      <w:r w:rsidR="00E67D2F" w:rsidRPr="003640B9">
        <w:rPr>
          <w:rFonts w:cs="Arial"/>
          <w:szCs w:val="20"/>
        </w:rPr>
        <w:t>(</w:t>
      </w:r>
      <w:proofErr w:type="spellStart"/>
      <w:r w:rsidR="00E67D2F" w:rsidRPr="003640B9">
        <w:rPr>
          <w:rFonts w:cs="Arial"/>
          <w:szCs w:val="20"/>
        </w:rPr>
        <w:t>true</w:t>
      </w:r>
      <w:proofErr w:type="spellEnd"/>
      <w:r w:rsidR="00E67D2F" w:rsidRPr="003640B9">
        <w:rPr>
          <w:rFonts w:cs="Arial"/>
          <w:szCs w:val="20"/>
        </w:rPr>
        <w:t>/</w:t>
      </w:r>
      <w:proofErr w:type="spellStart"/>
      <w:r w:rsidR="00E67D2F" w:rsidRPr="003640B9">
        <w:rPr>
          <w:rFonts w:cs="Arial"/>
          <w:szCs w:val="20"/>
        </w:rPr>
        <w:t>false</w:t>
      </w:r>
      <w:proofErr w:type="spellEnd"/>
      <w:r w:rsidR="00E67D2F" w:rsidRPr="003640B9">
        <w:rPr>
          <w:rFonts w:cs="Arial"/>
          <w:szCs w:val="20"/>
        </w:rPr>
        <w:t>)</w:t>
      </w:r>
    </w:p>
    <w:p w14:paraId="260591E9" w14:textId="77777777" w:rsidR="00181EFC" w:rsidRPr="009B1AA6" w:rsidRDefault="00181EFC" w:rsidP="00181EFC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zarovnání: vlevo</w:t>
      </w:r>
    </w:p>
    <w:p w14:paraId="3EBB5CE1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b/>
          <w:szCs w:val="20"/>
        </w:rPr>
      </w:pPr>
      <w:r w:rsidRPr="00541DA3">
        <w:rPr>
          <w:rFonts w:cs="Arial"/>
          <w:szCs w:val="20"/>
        </w:rPr>
        <w:t>počet znaků: 1</w:t>
      </w:r>
    </w:p>
    <w:p w14:paraId="34E6F749" w14:textId="77777777" w:rsidR="006B5135" w:rsidRPr="00541DA3" w:rsidRDefault="006B5135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čas odjezdu</w:t>
      </w:r>
    </w:p>
    <w:p w14:paraId="1BA9734E" w14:textId="77777777" w:rsidR="006B5135" w:rsidRPr="00541DA3" w:rsidRDefault="006B5135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časový údaj o reálném čase odjezdu spoje</w:t>
      </w:r>
    </w:p>
    <w:p w14:paraId="4EB92B43" w14:textId="77777777" w:rsidR="006B5135" w:rsidRPr="00541DA3" w:rsidRDefault="00DB4CEF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podrobnosti </w:t>
      </w:r>
      <w:r w:rsidR="006B5135" w:rsidRPr="00541DA3">
        <w:rPr>
          <w:rFonts w:cs="Arial"/>
          <w:szCs w:val="20"/>
        </w:rPr>
        <w:t xml:space="preserve">viz </w:t>
      </w:r>
      <w:r w:rsidR="002F0329">
        <w:rPr>
          <w:rFonts w:cs="Arial"/>
          <w:szCs w:val="20"/>
        </w:rPr>
        <w:t>kapitola 2.5 tohoto dokumentu</w:t>
      </w:r>
    </w:p>
    <w:p w14:paraId="30BD7E76" w14:textId="77777777" w:rsidR="006B5135" w:rsidRPr="00541DA3" w:rsidRDefault="003640B9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počet znaků: 5-8</w:t>
      </w:r>
      <w:r w:rsidR="006B5135" w:rsidRPr="00541DA3">
        <w:rPr>
          <w:rFonts w:cs="Arial"/>
          <w:szCs w:val="20"/>
        </w:rPr>
        <w:t xml:space="preserve"> </w:t>
      </w:r>
    </w:p>
    <w:p w14:paraId="70A93587" w14:textId="77777777" w:rsidR="00E94E4C" w:rsidRPr="003640B9" w:rsidRDefault="006B5135" w:rsidP="003640B9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zarovnání</w:t>
      </w:r>
      <w:r w:rsidR="00181EFC">
        <w:rPr>
          <w:rFonts w:cs="Arial"/>
          <w:szCs w:val="20"/>
        </w:rPr>
        <w:t xml:space="preserve"> textu</w:t>
      </w:r>
      <w:r w:rsidRPr="00541DA3">
        <w:rPr>
          <w:rFonts w:cs="Arial"/>
          <w:szCs w:val="20"/>
        </w:rPr>
        <w:t>: vlevo</w:t>
      </w:r>
      <w:r w:rsidR="003640B9">
        <w:rPr>
          <w:rFonts w:cs="Arial"/>
          <w:szCs w:val="20"/>
        </w:rPr>
        <w:t xml:space="preserve"> (u jednociferných hodnot odsadit první znak)</w:t>
      </w:r>
    </w:p>
    <w:p w14:paraId="267772E2" w14:textId="77777777" w:rsidR="006F1BBC" w:rsidRPr="00541DA3" w:rsidRDefault="006F1BBC" w:rsidP="00C37416">
      <w:pPr>
        <w:pStyle w:val="Odstavecseseznamem"/>
        <w:numPr>
          <w:ilvl w:val="0"/>
          <w:numId w:val="3"/>
        </w:numPr>
        <w:spacing w:after="0" w:line="23" w:lineRule="atLeast"/>
        <w:rPr>
          <w:rFonts w:cs="Arial"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 xml:space="preserve">poslední projetá zastávka </w:t>
      </w:r>
      <w:r w:rsidRPr="00E72F81">
        <w:rPr>
          <w:rFonts w:cs="Arial"/>
          <w:color w:val="984806" w:themeColor="accent6" w:themeShade="80"/>
          <w:szCs w:val="20"/>
        </w:rPr>
        <w:t>(volitelně)</w:t>
      </w:r>
    </w:p>
    <w:p w14:paraId="4F7EFEE0" w14:textId="77777777" w:rsidR="006F1BBC" w:rsidRDefault="006F1BBC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název </w:t>
      </w:r>
      <w:r>
        <w:rPr>
          <w:rFonts w:cs="Arial"/>
          <w:szCs w:val="20"/>
        </w:rPr>
        <w:t xml:space="preserve">poslední zastávky, ke které byla přiřazena poloha </w:t>
      </w:r>
      <w:r w:rsidR="000D5A11">
        <w:rPr>
          <w:rFonts w:cs="Arial"/>
          <w:szCs w:val="20"/>
        </w:rPr>
        <w:t xml:space="preserve">vozu </w:t>
      </w:r>
      <w:r>
        <w:rPr>
          <w:rFonts w:cs="Arial"/>
          <w:szCs w:val="20"/>
        </w:rPr>
        <w:t>podle GPS</w:t>
      </w:r>
    </w:p>
    <w:p w14:paraId="5604A8BF" w14:textId="77777777" w:rsidR="006F1BBC" w:rsidRPr="00541DA3" w:rsidRDefault="006F1BBC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zobrazení tohoto parametru pouze po dohodě na vhodné místo v rámci di</w:t>
      </w:r>
      <w:r w:rsidR="008E5E8E">
        <w:rPr>
          <w:rFonts w:cs="Arial"/>
          <w:szCs w:val="20"/>
        </w:rPr>
        <w:t>s</w:t>
      </w:r>
      <w:r>
        <w:rPr>
          <w:rFonts w:cs="Arial"/>
          <w:szCs w:val="20"/>
        </w:rPr>
        <w:t>pleje (např. na druhém řádku malým fontem)</w:t>
      </w:r>
    </w:p>
    <w:p w14:paraId="0BCA8B45" w14:textId="77777777" w:rsidR="006F1BBC" w:rsidRPr="00541DA3" w:rsidRDefault="006F1BBC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zdroj: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>
        <w:rPr>
          <w:rFonts w:cs="Arial"/>
          <w:b/>
          <w:color w:val="0070C0"/>
          <w:szCs w:val="20"/>
        </w:rPr>
        <w:t>pz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744D8E69" w14:textId="77777777" w:rsidR="006F1BBC" w:rsidRDefault="006F1BBC" w:rsidP="00C37416">
      <w:pPr>
        <w:pStyle w:val="Odstavecseseznamem"/>
        <w:numPr>
          <w:ilvl w:val="1"/>
          <w:numId w:val="3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počet znaků: </w:t>
      </w:r>
      <w:r w:rsidR="003640B9">
        <w:rPr>
          <w:rFonts w:cs="Arial"/>
          <w:szCs w:val="20"/>
        </w:rPr>
        <w:t>obvykle do 2</w:t>
      </w:r>
      <w:r>
        <w:rPr>
          <w:rFonts w:cs="Arial"/>
          <w:szCs w:val="20"/>
        </w:rPr>
        <w:t xml:space="preserve">6 </w:t>
      </w:r>
      <w:r w:rsidRPr="00541DA3">
        <w:rPr>
          <w:rFonts w:cs="Arial"/>
          <w:szCs w:val="20"/>
        </w:rPr>
        <w:t xml:space="preserve">– pokud </w:t>
      </w:r>
      <w:r>
        <w:rPr>
          <w:rFonts w:cs="Arial"/>
          <w:szCs w:val="20"/>
        </w:rPr>
        <w:t>se</w:t>
      </w:r>
      <w:r w:rsidRPr="00541DA3">
        <w:rPr>
          <w:rFonts w:cs="Arial"/>
          <w:szCs w:val="20"/>
        </w:rPr>
        <w:t xml:space="preserve"> název nevejde se do vymezeného segmentu, pak se zobrazí</w:t>
      </w:r>
      <w:r>
        <w:rPr>
          <w:rFonts w:cs="Arial"/>
          <w:szCs w:val="20"/>
        </w:rPr>
        <w:t xml:space="preserve"> menším </w:t>
      </w:r>
      <w:r w:rsidRPr="00541DA3">
        <w:rPr>
          <w:rFonts w:cs="Arial"/>
          <w:szCs w:val="20"/>
        </w:rPr>
        <w:t>fontem</w:t>
      </w:r>
    </w:p>
    <w:p w14:paraId="6719C05D" w14:textId="77777777" w:rsidR="006B5135" w:rsidRPr="00EA0D09" w:rsidRDefault="006B5135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Formát zobrazovaného času odjezdu</w:t>
      </w:r>
    </w:p>
    <w:p w14:paraId="26E3ABD0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Pro zobrazení informace o času odjezdu spoje je nutné znát následující údaje:</w:t>
      </w:r>
    </w:p>
    <w:p w14:paraId="0743083B" w14:textId="77777777" w:rsidR="006B5135" w:rsidRPr="00541DA3" w:rsidRDefault="006B5135" w:rsidP="00C37416">
      <w:pPr>
        <w:pStyle w:val="Odstavecseseznamem"/>
        <w:numPr>
          <w:ilvl w:val="0"/>
          <w:numId w:val="4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čas odjezdu dle jízdního řádu –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odj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319F85B8" w14:textId="77777777" w:rsidR="006B5135" w:rsidRPr="00541DA3" w:rsidRDefault="006B5135" w:rsidP="00C37416">
      <w:pPr>
        <w:pStyle w:val="Odstavecseseznamem"/>
        <w:numPr>
          <w:ilvl w:val="0"/>
          <w:numId w:val="4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zpoždění –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zpoz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4FD9A5DB" w14:textId="77777777" w:rsidR="006B5135" w:rsidRPr="00541DA3" w:rsidRDefault="006B5135" w:rsidP="00C37416">
      <w:pPr>
        <w:pStyle w:val="Odstavecseseznamem"/>
        <w:numPr>
          <w:ilvl w:val="0"/>
          <w:numId w:val="4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příznak, zda je informace o zpoždění k dispozici –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[sled]</w:t>
      </w:r>
    </w:p>
    <w:p w14:paraId="6BBC9D5F" w14:textId="77777777" w:rsidR="006B5135" w:rsidRPr="00541DA3" w:rsidRDefault="006B5135" w:rsidP="00C37416">
      <w:pPr>
        <w:pStyle w:val="Odstavecseseznamem"/>
        <w:numPr>
          <w:ilvl w:val="0"/>
          <w:numId w:val="4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příznak, zda se vůz nachází v prostoru zastávky –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blik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1C8A9B5E" w14:textId="77777777" w:rsidR="006B5135" w:rsidRPr="00541DA3" w:rsidRDefault="0088350A" w:rsidP="00C37416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Pro zobrazení časů odjezdů je požadována následující dvojice formátů</w:t>
      </w:r>
      <w:r w:rsidR="006B5135" w:rsidRPr="00541DA3">
        <w:rPr>
          <w:rFonts w:cs="Arial"/>
          <w:szCs w:val="20"/>
        </w:rPr>
        <w:t>:</w:t>
      </w:r>
    </w:p>
    <w:p w14:paraId="0C772717" w14:textId="77777777" w:rsidR="006B5135" w:rsidRPr="00541DA3" w:rsidRDefault="006B5135" w:rsidP="00C37416">
      <w:pPr>
        <w:pStyle w:val="Odstavecseseznamem"/>
        <w:numPr>
          <w:ilvl w:val="0"/>
          <w:numId w:val="5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XX min</w:t>
      </w:r>
    </w:p>
    <w:p w14:paraId="522361D7" w14:textId="77777777" w:rsidR="0088350A" w:rsidRDefault="006B5135" w:rsidP="00C37416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kde </w:t>
      </w:r>
      <w:r w:rsidRPr="00541DA3">
        <w:rPr>
          <w:rFonts w:cs="Arial"/>
          <w:b/>
          <w:szCs w:val="20"/>
        </w:rPr>
        <w:t>XX</w:t>
      </w:r>
      <w:r w:rsidRPr="00541DA3">
        <w:rPr>
          <w:rFonts w:cs="Arial"/>
          <w:szCs w:val="20"/>
        </w:rPr>
        <w:t xml:space="preserve"> vyjadřuje počet minut do </w:t>
      </w:r>
      <w:r w:rsidR="00AB08F2">
        <w:rPr>
          <w:rFonts w:cs="Arial"/>
          <w:szCs w:val="20"/>
        </w:rPr>
        <w:t xml:space="preserve">skutečného </w:t>
      </w:r>
      <w:r w:rsidRPr="00541DA3">
        <w:rPr>
          <w:rFonts w:cs="Arial"/>
          <w:szCs w:val="20"/>
        </w:rPr>
        <w:t>odjezdu, včetně připočítaného zpoždění (</w:t>
      </w:r>
      <w:r w:rsidRPr="00541DA3">
        <w:rPr>
          <w:rFonts w:cs="Arial"/>
          <w:b/>
          <w:szCs w:val="20"/>
        </w:rPr>
        <w:t>XX</w:t>
      </w:r>
      <w:r w:rsidRPr="00541DA3">
        <w:rPr>
          <w:rFonts w:cs="Arial"/>
          <w:szCs w:val="20"/>
        </w:rPr>
        <w:t xml:space="preserve"> může být i jednociferné)</w:t>
      </w:r>
    </w:p>
    <w:p w14:paraId="326D4FB2" w14:textId="70C8BD91" w:rsidR="006B5135" w:rsidRDefault="0088350A" w:rsidP="00C37416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použije se </w:t>
      </w:r>
      <w:r w:rsidR="006B5135" w:rsidRPr="00AB08F2">
        <w:rPr>
          <w:rFonts w:cs="Arial"/>
          <w:szCs w:val="20"/>
        </w:rPr>
        <w:t xml:space="preserve">pro spoje </w:t>
      </w:r>
      <w:r w:rsidR="000C5DD8">
        <w:rPr>
          <w:rFonts w:cs="Arial"/>
          <w:szCs w:val="20"/>
        </w:rPr>
        <w:t>se skutečným odjezdem</w:t>
      </w:r>
      <w:r w:rsidR="006B5135" w:rsidRPr="00AB08F2">
        <w:rPr>
          <w:rFonts w:cs="Arial"/>
          <w:szCs w:val="20"/>
        </w:rPr>
        <w:t xml:space="preserve"> </w:t>
      </w:r>
      <w:r w:rsidR="006B5135" w:rsidRPr="00AB08F2">
        <w:rPr>
          <w:rFonts w:cs="Arial"/>
          <w:b/>
          <w:szCs w:val="20"/>
        </w:rPr>
        <w:t xml:space="preserve">do </w:t>
      </w:r>
      <w:r w:rsidR="00D022C9">
        <w:rPr>
          <w:rFonts w:cs="Arial"/>
          <w:b/>
          <w:szCs w:val="20"/>
        </w:rPr>
        <w:t>4</w:t>
      </w:r>
      <w:r w:rsidR="006B5135" w:rsidRPr="00AB08F2">
        <w:rPr>
          <w:rFonts w:cs="Arial"/>
          <w:b/>
          <w:szCs w:val="20"/>
        </w:rPr>
        <w:t>0 minut</w:t>
      </w:r>
      <w:r w:rsidR="006B5135" w:rsidRPr="00AB08F2">
        <w:rPr>
          <w:rFonts w:cs="Arial"/>
          <w:szCs w:val="20"/>
        </w:rPr>
        <w:t xml:space="preserve"> (včetně) od aktuálního okamžiku</w:t>
      </w:r>
      <w:r w:rsidR="0004746E">
        <w:rPr>
          <w:rFonts w:cs="Arial"/>
          <w:szCs w:val="20"/>
        </w:rPr>
        <w:t>. Tento parametr musí být možné uživatelsky změnit.</w:t>
      </w:r>
    </w:p>
    <w:p w14:paraId="26972A4B" w14:textId="77777777" w:rsidR="009C20A1" w:rsidRPr="00AB08F2" w:rsidRDefault="009C20A1" w:rsidP="00C37416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 w:rsidRPr="009C20A1">
        <w:rPr>
          <w:rFonts w:cs="Arial"/>
          <w:b/>
          <w:szCs w:val="20"/>
        </w:rPr>
        <w:t>XX</w:t>
      </w:r>
      <w:r>
        <w:rPr>
          <w:rFonts w:cs="Arial"/>
          <w:szCs w:val="20"/>
        </w:rPr>
        <w:t xml:space="preserve"> =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odj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>
        <w:rPr>
          <w:rFonts w:cs="Arial"/>
          <w:b/>
          <w:color w:val="0070C0"/>
          <w:szCs w:val="20"/>
        </w:rPr>
        <w:t xml:space="preserve"> </w:t>
      </w:r>
      <w:r w:rsidRPr="009C20A1">
        <w:rPr>
          <w:rFonts w:cs="Arial"/>
          <w:b/>
          <w:szCs w:val="20"/>
        </w:rPr>
        <w:t>+</w:t>
      </w:r>
      <w:r>
        <w:rPr>
          <w:rFonts w:cs="Arial"/>
          <w:b/>
          <w:color w:val="0070C0"/>
          <w:szCs w:val="20"/>
        </w:rPr>
        <w:t xml:space="preserve"> </w:t>
      </w:r>
      <w:proofErr w:type="spellStart"/>
      <w:r w:rsidRPr="00541DA3">
        <w:rPr>
          <w:rFonts w:cs="Arial"/>
          <w:b/>
          <w:color w:val="0070C0"/>
          <w:szCs w:val="20"/>
        </w:rPr>
        <w:t>TBL»t»o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zpoz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>
        <w:rPr>
          <w:rFonts w:cs="Arial"/>
          <w:b/>
          <w:color w:val="0070C0"/>
          <w:szCs w:val="20"/>
        </w:rPr>
        <w:t xml:space="preserve"> </w:t>
      </w:r>
      <w:r w:rsidRPr="009C20A1">
        <w:rPr>
          <w:rFonts w:cs="Arial"/>
          <w:b/>
          <w:szCs w:val="20"/>
        </w:rPr>
        <w:t>-</w:t>
      </w:r>
      <w:r>
        <w:rPr>
          <w:rFonts w:cs="Arial"/>
          <w:b/>
          <w:color w:val="0070C0"/>
          <w:szCs w:val="20"/>
        </w:rPr>
        <w:t xml:space="preserve"> </w:t>
      </w:r>
      <w:r w:rsidRPr="00541DA3">
        <w:rPr>
          <w:rFonts w:cs="Arial"/>
          <w:b/>
          <w:color w:val="0070C0"/>
          <w:szCs w:val="20"/>
        </w:rPr>
        <w:t>TBL[</w:t>
      </w:r>
      <w:proofErr w:type="spellStart"/>
      <w:r w:rsidRPr="00541DA3">
        <w:rPr>
          <w:rFonts w:cs="Arial"/>
          <w:b/>
          <w:color w:val="0070C0"/>
          <w:szCs w:val="20"/>
        </w:rPr>
        <w:t>cas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103E55CB" w14:textId="77777777" w:rsidR="006B5135" w:rsidRPr="00541DA3" w:rsidRDefault="006B5135" w:rsidP="00C37416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lastRenderedPageBreak/>
        <w:t>pokud není informace o zpoždění spoje k dispozici, doplní se údaj o odjezdu otazníkem (</w:t>
      </w:r>
      <w:r w:rsidRPr="00E72F81">
        <w:rPr>
          <w:rFonts w:cs="Arial"/>
          <w:b/>
          <w:color w:val="984806" w:themeColor="accent6" w:themeShade="80"/>
          <w:szCs w:val="20"/>
        </w:rPr>
        <w:t xml:space="preserve">XX </w:t>
      </w:r>
      <w:proofErr w:type="gramStart"/>
      <w:r w:rsidRPr="00E72F81">
        <w:rPr>
          <w:rFonts w:cs="Arial"/>
          <w:b/>
          <w:color w:val="984806" w:themeColor="accent6" w:themeShade="80"/>
          <w:szCs w:val="20"/>
        </w:rPr>
        <w:t>min ?</w:t>
      </w:r>
      <w:proofErr w:type="gramEnd"/>
      <w:r w:rsidRPr="00541DA3">
        <w:rPr>
          <w:rFonts w:cs="Arial"/>
          <w:szCs w:val="20"/>
        </w:rPr>
        <w:t>)</w:t>
      </w:r>
    </w:p>
    <w:p w14:paraId="426DF85B" w14:textId="77777777" w:rsidR="00AA278A" w:rsidRDefault="000D5A11" w:rsidP="000E1E57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 w:rsidRPr="00826741">
        <w:rPr>
          <w:rFonts w:cs="Arial"/>
          <w:szCs w:val="20"/>
        </w:rPr>
        <w:t xml:space="preserve">zarovnání </w:t>
      </w:r>
      <w:r w:rsidR="0088350A" w:rsidRPr="00826741">
        <w:rPr>
          <w:rFonts w:cs="Arial"/>
          <w:szCs w:val="20"/>
        </w:rPr>
        <w:t xml:space="preserve">textu </w:t>
      </w:r>
      <w:r w:rsidRPr="00826741">
        <w:rPr>
          <w:rFonts w:cs="Arial"/>
          <w:szCs w:val="20"/>
        </w:rPr>
        <w:t>na jednotky minut</w:t>
      </w:r>
      <w:r w:rsidR="00E67D2F" w:rsidRPr="00826741">
        <w:rPr>
          <w:rFonts w:cs="Arial"/>
          <w:szCs w:val="20"/>
        </w:rPr>
        <w:t xml:space="preserve"> (zarovnat vlevo, ale jednociferné hodnoty odsadit o jeden znak)</w:t>
      </w:r>
    </w:p>
    <w:p w14:paraId="0FDD89F6" w14:textId="77777777" w:rsidR="006B5135" w:rsidRPr="00541DA3" w:rsidRDefault="006B5135" w:rsidP="00C37416">
      <w:pPr>
        <w:pStyle w:val="Odstavecseseznamem"/>
        <w:numPr>
          <w:ilvl w:val="0"/>
          <w:numId w:val="5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HH:MM</w:t>
      </w:r>
    </w:p>
    <w:p w14:paraId="4102601C" w14:textId="7685228C" w:rsidR="006B5135" w:rsidRDefault="006B5135" w:rsidP="00C37416">
      <w:pPr>
        <w:pStyle w:val="Odstavecseseznamem"/>
        <w:numPr>
          <w:ilvl w:val="1"/>
          <w:numId w:val="5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kde </w:t>
      </w:r>
      <w:r w:rsidRPr="00541DA3">
        <w:rPr>
          <w:rFonts w:cs="Arial"/>
          <w:b/>
          <w:szCs w:val="20"/>
        </w:rPr>
        <w:t>HH:MM</w:t>
      </w:r>
      <w:r w:rsidRPr="00541DA3">
        <w:rPr>
          <w:rFonts w:cs="Arial"/>
          <w:szCs w:val="20"/>
        </w:rPr>
        <w:t xml:space="preserve"> vyjadřuje čas odjezdu dle jízdního řádu (ve formátu </w:t>
      </w:r>
      <w:proofErr w:type="spellStart"/>
      <w:proofErr w:type="gramStart"/>
      <w:r w:rsidRPr="00541DA3">
        <w:rPr>
          <w:rFonts w:cs="Arial"/>
          <w:i/>
          <w:szCs w:val="20"/>
        </w:rPr>
        <w:t>hodiny:minuty</w:t>
      </w:r>
      <w:proofErr w:type="spellEnd"/>
      <w:proofErr w:type="gramEnd"/>
      <w:r w:rsidRPr="00541DA3">
        <w:rPr>
          <w:rFonts w:cs="Arial"/>
          <w:szCs w:val="20"/>
        </w:rPr>
        <w:t>)</w:t>
      </w:r>
      <w:r w:rsidR="00AB08F2">
        <w:rPr>
          <w:rFonts w:cs="Arial"/>
          <w:szCs w:val="20"/>
        </w:rPr>
        <w:t xml:space="preserve"> </w:t>
      </w:r>
      <w:r w:rsidRPr="00AB08F2">
        <w:rPr>
          <w:rFonts w:cs="Arial"/>
          <w:szCs w:val="20"/>
        </w:rPr>
        <w:t xml:space="preserve">pro spoje </w:t>
      </w:r>
      <w:r w:rsidR="000C5DD8">
        <w:rPr>
          <w:rFonts w:cs="Arial"/>
          <w:szCs w:val="20"/>
        </w:rPr>
        <w:t xml:space="preserve">s </w:t>
      </w:r>
      <w:r w:rsidR="00E67D2F">
        <w:rPr>
          <w:rFonts w:cs="Arial"/>
          <w:szCs w:val="20"/>
        </w:rPr>
        <w:t>pravidelným</w:t>
      </w:r>
      <w:r w:rsidR="000C5DD8">
        <w:rPr>
          <w:rFonts w:cs="Arial"/>
          <w:szCs w:val="20"/>
        </w:rPr>
        <w:t xml:space="preserve"> odjezdem</w:t>
      </w:r>
      <w:r w:rsidRPr="00AB08F2">
        <w:rPr>
          <w:rFonts w:cs="Arial"/>
          <w:szCs w:val="20"/>
        </w:rPr>
        <w:t xml:space="preserve"> </w:t>
      </w:r>
      <w:r w:rsidRPr="00AB08F2">
        <w:rPr>
          <w:rFonts w:cs="Arial"/>
          <w:b/>
          <w:szCs w:val="20"/>
        </w:rPr>
        <w:t xml:space="preserve">nad </w:t>
      </w:r>
      <w:r w:rsidR="00D022C9">
        <w:rPr>
          <w:rFonts w:cs="Arial"/>
          <w:b/>
          <w:szCs w:val="20"/>
        </w:rPr>
        <w:t>4</w:t>
      </w:r>
      <w:r w:rsidRPr="00AB08F2">
        <w:rPr>
          <w:rFonts w:cs="Arial"/>
          <w:b/>
          <w:szCs w:val="20"/>
        </w:rPr>
        <w:t>0 minut</w:t>
      </w:r>
      <w:r w:rsidRPr="00AB08F2">
        <w:rPr>
          <w:rFonts w:cs="Arial"/>
          <w:szCs w:val="20"/>
        </w:rPr>
        <w:t xml:space="preserve"> od aktuálního okamžiku</w:t>
      </w:r>
      <w:r w:rsidR="00054B6B">
        <w:rPr>
          <w:rFonts w:cs="Arial"/>
          <w:szCs w:val="20"/>
        </w:rPr>
        <w:t xml:space="preserve"> (</w:t>
      </w:r>
      <w:r w:rsidRPr="00054B6B">
        <w:rPr>
          <w:rFonts w:cs="Arial"/>
          <w:szCs w:val="20"/>
        </w:rPr>
        <w:t>v tomto případě se informac</w:t>
      </w:r>
      <w:r w:rsidR="000C5DD8">
        <w:rPr>
          <w:rFonts w:cs="Arial"/>
          <w:szCs w:val="20"/>
        </w:rPr>
        <w:t>e</w:t>
      </w:r>
      <w:r w:rsidRPr="00054B6B">
        <w:rPr>
          <w:rFonts w:cs="Arial"/>
          <w:szCs w:val="20"/>
        </w:rPr>
        <w:t xml:space="preserve"> o zpoždění</w:t>
      </w:r>
      <w:r w:rsidR="000C5DD8">
        <w:rPr>
          <w:rFonts w:cs="Arial"/>
          <w:szCs w:val="20"/>
        </w:rPr>
        <w:t xml:space="preserve"> nezobrazuje</w:t>
      </w:r>
      <w:r w:rsidR="00054B6B">
        <w:rPr>
          <w:rFonts w:cs="Arial"/>
          <w:szCs w:val="20"/>
        </w:rPr>
        <w:t>)</w:t>
      </w:r>
      <w:r w:rsidR="0004746E">
        <w:rPr>
          <w:rFonts w:cs="Arial"/>
          <w:szCs w:val="20"/>
        </w:rPr>
        <w:t>. Tento parametr musí být možné uživatelsky změnit.</w:t>
      </w:r>
    </w:p>
    <w:p w14:paraId="132DDF6D" w14:textId="620136A0" w:rsidR="00E2763C" w:rsidRDefault="00E2763C" w:rsidP="00E2763C">
      <w:pPr>
        <w:pStyle w:val="Odstavecseseznamem"/>
        <w:spacing w:after="0" w:line="23" w:lineRule="atLeast"/>
        <w:ind w:left="1440"/>
        <w:rPr>
          <w:rFonts w:cs="Arial"/>
          <w:szCs w:val="20"/>
        </w:rPr>
      </w:pPr>
    </w:p>
    <w:p w14:paraId="52BFFB92" w14:textId="77777777" w:rsidR="00345B92" w:rsidRPr="00EA0D09" w:rsidRDefault="00345B92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Výpadek na spoji zadaný dispečinkem</w:t>
      </w:r>
    </w:p>
    <w:p w14:paraId="1C41A292" w14:textId="77777777" w:rsidR="00345B92" w:rsidRDefault="00345B92" w:rsidP="00C37416">
      <w:pPr>
        <w:spacing w:after="0" w:line="23" w:lineRule="atLeast"/>
        <w:rPr>
          <w:rFonts w:cs="Arial"/>
          <w:szCs w:val="20"/>
        </w:rPr>
      </w:pP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t»o</w:t>
      </w:r>
      <w:proofErr w:type="spellEnd"/>
      <w:r w:rsidRPr="00541DA3">
        <w:rPr>
          <w:rFonts w:cs="Arial"/>
          <w:b/>
          <w:color w:val="0070C0"/>
          <w:szCs w:val="20"/>
        </w:rPr>
        <w:t>[info]</w:t>
      </w:r>
      <w:r w:rsidR="00181EFC">
        <w:rPr>
          <w:rFonts w:cs="Arial"/>
          <w:szCs w:val="20"/>
        </w:rPr>
        <w:t>=</w:t>
      </w:r>
      <w:r>
        <w:rPr>
          <w:rFonts w:cs="Arial"/>
          <w:szCs w:val="20"/>
        </w:rPr>
        <w:t>„</w:t>
      </w:r>
      <w:r w:rsidR="00E94E4C">
        <w:rPr>
          <w:rFonts w:cs="Arial"/>
          <w:szCs w:val="20"/>
        </w:rPr>
        <w:t>nejede</w:t>
      </w:r>
      <w:r>
        <w:rPr>
          <w:rFonts w:cs="Arial"/>
          <w:szCs w:val="20"/>
        </w:rPr>
        <w:t>“</w:t>
      </w:r>
    </w:p>
    <w:p w14:paraId="1D068479" w14:textId="5BBB1486" w:rsidR="00102A19" w:rsidRDefault="00A75548" w:rsidP="00C37416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V tomto případě se doplní za název cílové zastávky text</w:t>
      </w:r>
      <w:r w:rsidRPr="00345B92">
        <w:rPr>
          <w:rFonts w:cs="Arial"/>
          <w:szCs w:val="20"/>
        </w:rPr>
        <w:t xml:space="preserve"> </w:t>
      </w:r>
      <w:r w:rsidR="00102A19" w:rsidRPr="00510274">
        <w:rPr>
          <w:rFonts w:cs="Arial"/>
          <w:b/>
          <w:szCs w:val="20"/>
        </w:rPr>
        <w:t>„NEJEDE!“</w:t>
      </w:r>
      <w:r>
        <w:rPr>
          <w:rFonts w:cs="Arial"/>
          <w:szCs w:val="20"/>
        </w:rPr>
        <w:t>.</w:t>
      </w:r>
    </w:p>
    <w:p w14:paraId="1E14C9BC" w14:textId="77777777" w:rsidR="00345B92" w:rsidRPr="00345B92" w:rsidRDefault="0088350A" w:rsidP="00C37416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Čas odjezdu se zobrazí ve tvaru </w:t>
      </w:r>
      <w:r>
        <w:rPr>
          <w:rFonts w:cs="Arial"/>
          <w:b/>
          <w:color w:val="984806" w:themeColor="accent6" w:themeShade="80"/>
          <w:szCs w:val="20"/>
        </w:rPr>
        <w:t>HH:</w:t>
      </w:r>
      <w:proofErr w:type="gramStart"/>
      <w:r>
        <w:rPr>
          <w:rFonts w:cs="Arial"/>
          <w:b/>
          <w:color w:val="984806" w:themeColor="accent6" w:themeShade="80"/>
          <w:szCs w:val="20"/>
        </w:rPr>
        <w:t xml:space="preserve">MM </w:t>
      </w:r>
      <w:r w:rsidR="00102A19">
        <w:rPr>
          <w:rFonts w:cs="Arial"/>
          <w:b/>
          <w:color w:val="984806" w:themeColor="accent6" w:themeShade="80"/>
          <w:szCs w:val="20"/>
        </w:rPr>
        <w:t>!</w:t>
      </w:r>
      <w:r>
        <w:rPr>
          <w:rFonts w:cs="Arial"/>
          <w:b/>
          <w:color w:val="984806" w:themeColor="accent6" w:themeShade="80"/>
          <w:szCs w:val="20"/>
        </w:rPr>
        <w:t>!</w:t>
      </w:r>
      <w:proofErr w:type="gramEnd"/>
      <w:r w:rsidR="00102A19">
        <w:rPr>
          <w:rFonts w:cs="Arial"/>
          <w:szCs w:val="20"/>
        </w:rPr>
        <w:t xml:space="preserve"> (čas odjezdu podle jízdního řádu doplněný o dva vykřičníky, zde se nemění formát při odjezdu za méně než 40 minut)</w:t>
      </w:r>
      <w:r w:rsidR="00345B92" w:rsidRPr="00345B92">
        <w:rPr>
          <w:rFonts w:cs="Arial"/>
          <w:szCs w:val="20"/>
        </w:rPr>
        <w:t>.</w:t>
      </w:r>
    </w:p>
    <w:p w14:paraId="71A22394" w14:textId="77777777" w:rsidR="006B5135" w:rsidRPr="00EA0D09" w:rsidRDefault="006B5135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Řazení odjezdů</w:t>
      </w:r>
    </w:p>
    <w:p w14:paraId="34930078" w14:textId="77777777" w:rsidR="0060244C" w:rsidRPr="00293857" w:rsidRDefault="0060244C" w:rsidP="00C37416">
      <w:pPr>
        <w:spacing w:after="0" w:line="23" w:lineRule="atLeast"/>
        <w:rPr>
          <w:rFonts w:cs="Arial"/>
          <w:szCs w:val="20"/>
        </w:rPr>
      </w:pPr>
      <w:r w:rsidRPr="00293857">
        <w:rPr>
          <w:rFonts w:cs="Arial"/>
          <w:szCs w:val="20"/>
        </w:rPr>
        <w:t xml:space="preserve">Řazení jednotlivých odjezdů </w:t>
      </w:r>
      <w:r w:rsidR="00293857" w:rsidRPr="00293857">
        <w:rPr>
          <w:rFonts w:cs="Arial"/>
          <w:szCs w:val="20"/>
        </w:rPr>
        <w:t xml:space="preserve">bude zachováno ze zdrojového </w:t>
      </w:r>
      <w:r w:rsidRPr="00293857">
        <w:rPr>
          <w:rFonts w:cs="Arial"/>
          <w:szCs w:val="20"/>
        </w:rPr>
        <w:t>XML</w:t>
      </w:r>
      <w:r w:rsidR="00293857" w:rsidRPr="00293857">
        <w:rPr>
          <w:rFonts w:cs="Arial"/>
          <w:szCs w:val="20"/>
        </w:rPr>
        <w:t xml:space="preserve"> řetězce.</w:t>
      </w:r>
    </w:p>
    <w:p w14:paraId="2EB06C85" w14:textId="77777777" w:rsidR="00AA278A" w:rsidRPr="00EA0D09" w:rsidRDefault="00AA278A" w:rsidP="000917E2">
      <w:pPr>
        <w:pStyle w:val="Podnadpis"/>
        <w:rPr>
          <w:b/>
          <w:u w:val="single"/>
        </w:rPr>
      </w:pPr>
      <w:r w:rsidRPr="00EA0D09">
        <w:rPr>
          <w:b/>
          <w:u w:val="single"/>
        </w:rPr>
        <w:t>Neobsluhovaná zastávka</w:t>
      </w:r>
    </w:p>
    <w:p w14:paraId="4D1AC4AA" w14:textId="77777777" w:rsidR="00AA278A" w:rsidRDefault="00AA278A" w:rsidP="00C37416">
      <w:pPr>
        <w:spacing w:after="0" w:line="23" w:lineRule="atLeast"/>
        <w:rPr>
          <w:rFonts w:cs="Arial"/>
          <w:szCs w:val="20"/>
        </w:rPr>
      </w:pP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>
        <w:rPr>
          <w:rFonts w:cs="Arial"/>
          <w:b/>
          <w:color w:val="0070C0"/>
          <w:szCs w:val="20"/>
        </w:rPr>
        <w:t>err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</w:p>
    <w:p w14:paraId="16F785BA" w14:textId="192CA309" w:rsidR="00AA278A" w:rsidRDefault="00AA278A" w:rsidP="00C37416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Rozhraní </w:t>
      </w:r>
      <w:r w:rsidR="00996D2B">
        <w:rPr>
          <w:rFonts w:cs="Arial"/>
          <w:szCs w:val="20"/>
        </w:rPr>
        <w:t xml:space="preserve">popsané v příloze </w:t>
      </w:r>
      <w:r w:rsidR="0062627B">
        <w:rPr>
          <w:rFonts w:cs="Arial"/>
          <w:szCs w:val="20"/>
        </w:rPr>
        <w:t>D veřejné zakázky</w:t>
      </w:r>
      <w:r>
        <w:rPr>
          <w:rFonts w:cs="Arial"/>
          <w:szCs w:val="20"/>
        </w:rPr>
        <w:t xml:space="preserve"> vrací odjezdy na maximálně </w:t>
      </w:r>
      <w:r w:rsidRPr="00510274">
        <w:rPr>
          <w:rFonts w:cs="Arial"/>
          <w:b/>
          <w:szCs w:val="20"/>
        </w:rPr>
        <w:t>300</w:t>
      </w:r>
      <w:r>
        <w:rPr>
          <w:rFonts w:cs="Arial"/>
          <w:szCs w:val="20"/>
        </w:rPr>
        <w:t xml:space="preserve"> minut dopředu. V případě, že ze zastávky neodjíždí žádný spoj v nejbližších 300 minutách, zařízení zobrazí obsah chybové hlášky</w:t>
      </w:r>
      <w:r w:rsidR="00826741">
        <w:rPr>
          <w:rFonts w:cs="Arial"/>
          <w:szCs w:val="20"/>
        </w:rPr>
        <w:t xml:space="preserve"> </w:t>
      </w:r>
      <w:proofErr w:type="spellStart"/>
      <w:proofErr w:type="gramStart"/>
      <w:r w:rsidRPr="00510274">
        <w:rPr>
          <w:rFonts w:cs="Arial"/>
          <w:i/>
          <w:szCs w:val="20"/>
        </w:rPr>
        <w:t>TBL»</w:t>
      </w:r>
      <w:proofErr w:type="gramEnd"/>
      <w:r w:rsidRPr="00510274">
        <w:rPr>
          <w:rFonts w:cs="Arial"/>
          <w:i/>
          <w:szCs w:val="20"/>
        </w:rPr>
        <w:t>t</w:t>
      </w:r>
      <w:proofErr w:type="spellEnd"/>
      <w:r w:rsidRPr="00510274">
        <w:rPr>
          <w:rFonts w:cs="Arial"/>
          <w:i/>
          <w:szCs w:val="20"/>
        </w:rPr>
        <w:t>[</w:t>
      </w:r>
      <w:proofErr w:type="spellStart"/>
      <w:r w:rsidRPr="00510274">
        <w:rPr>
          <w:rFonts w:cs="Arial"/>
          <w:i/>
          <w:szCs w:val="20"/>
        </w:rPr>
        <w:t>err</w:t>
      </w:r>
      <w:proofErr w:type="spellEnd"/>
      <w:r w:rsidRPr="00510274">
        <w:rPr>
          <w:rFonts w:cs="Arial"/>
          <w:i/>
          <w:szCs w:val="20"/>
        </w:rPr>
        <w:t>]</w:t>
      </w:r>
      <w:r w:rsidR="00826741">
        <w:rPr>
          <w:rFonts w:cs="Arial"/>
          <w:szCs w:val="20"/>
        </w:rPr>
        <w:t xml:space="preserve"> (tento atribut je v XML přítomen pouze v tomto případě)</w:t>
      </w:r>
      <w:r w:rsidR="001D2AAB">
        <w:rPr>
          <w:rFonts w:cs="Arial"/>
          <w:szCs w:val="20"/>
        </w:rPr>
        <w:t xml:space="preserve">. </w:t>
      </w:r>
      <w:r w:rsidR="00826741">
        <w:rPr>
          <w:rFonts w:cs="Arial"/>
          <w:szCs w:val="20"/>
        </w:rPr>
        <w:t xml:space="preserve">V tomto stavu </w:t>
      </w:r>
      <w:r w:rsidRPr="00AA278A">
        <w:rPr>
          <w:rFonts w:cs="Arial"/>
          <w:szCs w:val="20"/>
        </w:rPr>
        <w:t xml:space="preserve">nemusí být zobrazen </w:t>
      </w:r>
      <w:r w:rsidR="00826741">
        <w:rPr>
          <w:rFonts w:cs="Arial"/>
          <w:szCs w:val="20"/>
        </w:rPr>
        <w:t>aktuální čas</w:t>
      </w:r>
      <w:r w:rsidR="001D2AAB">
        <w:rPr>
          <w:rFonts w:cs="Arial"/>
          <w:szCs w:val="20"/>
        </w:rPr>
        <w:t xml:space="preserve"> a je možno vypnout aktivní podsvícení zobrazovacího zařízení.</w:t>
      </w:r>
    </w:p>
    <w:p w14:paraId="47999485" w14:textId="77777777" w:rsidR="006B5135" w:rsidRPr="000917E2" w:rsidRDefault="006B5135" w:rsidP="000917E2">
      <w:pPr>
        <w:pStyle w:val="Podnadpis"/>
        <w:rPr>
          <w:b/>
          <w:u w:val="single"/>
        </w:rPr>
      </w:pPr>
      <w:proofErr w:type="spellStart"/>
      <w:r w:rsidRPr="000917E2">
        <w:rPr>
          <w:b/>
          <w:u w:val="single"/>
        </w:rPr>
        <w:t>Infotext</w:t>
      </w:r>
      <w:proofErr w:type="spellEnd"/>
    </w:p>
    <w:p w14:paraId="591A5C73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Součástí zobrazovaných informací </w:t>
      </w:r>
      <w:r w:rsidR="00102A19">
        <w:rPr>
          <w:rFonts w:cs="Arial"/>
          <w:szCs w:val="20"/>
        </w:rPr>
        <w:t>je</w:t>
      </w:r>
      <w:r w:rsidRPr="00541DA3">
        <w:rPr>
          <w:rFonts w:cs="Arial"/>
          <w:szCs w:val="20"/>
        </w:rPr>
        <w:t xml:space="preserve"> také informační te</w:t>
      </w:r>
      <w:r w:rsidR="00AB4424">
        <w:rPr>
          <w:rFonts w:cs="Arial"/>
          <w:szCs w:val="20"/>
        </w:rPr>
        <w:t>xt (</w:t>
      </w:r>
      <w:proofErr w:type="spellStart"/>
      <w:r w:rsidR="00AB4424">
        <w:rPr>
          <w:rFonts w:cs="Arial"/>
          <w:szCs w:val="20"/>
        </w:rPr>
        <w:t>infotext</w:t>
      </w:r>
      <w:proofErr w:type="spellEnd"/>
      <w:r w:rsidR="00AB4424">
        <w:rPr>
          <w:rFonts w:cs="Arial"/>
          <w:szCs w:val="20"/>
        </w:rPr>
        <w:t>) zadaný dispečinkem, případně jiným oprávněným uživatelem MPV</w:t>
      </w:r>
      <w:r w:rsidRPr="00541DA3">
        <w:rPr>
          <w:rFonts w:cs="Arial"/>
          <w:szCs w:val="20"/>
        </w:rPr>
        <w:t xml:space="preserve">. </w:t>
      </w:r>
    </w:p>
    <w:p w14:paraId="63599E89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>Z</w:t>
      </w:r>
      <w:r w:rsidR="00C37416">
        <w:rPr>
          <w:rFonts w:cs="Arial"/>
          <w:szCs w:val="20"/>
        </w:rPr>
        <w:t>d</w:t>
      </w:r>
      <w:r w:rsidRPr="00541DA3">
        <w:rPr>
          <w:rFonts w:cs="Arial"/>
          <w:szCs w:val="20"/>
        </w:rPr>
        <w:t xml:space="preserve">roj: </w:t>
      </w: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t»i</w:t>
      </w:r>
      <w:proofErr w:type="spellEnd"/>
      <w:r w:rsidRPr="00541DA3">
        <w:rPr>
          <w:rFonts w:cs="Arial"/>
          <w:szCs w:val="20"/>
        </w:rPr>
        <w:t xml:space="preserve">. </w:t>
      </w:r>
    </w:p>
    <w:p w14:paraId="0023EA28" w14:textId="77777777" w:rsidR="006B5135" w:rsidRPr="00541DA3" w:rsidRDefault="006B5135" w:rsidP="00C37416">
      <w:p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t xml:space="preserve">Délka </w:t>
      </w:r>
      <w:r w:rsidR="00E67D2F">
        <w:rPr>
          <w:rFonts w:cs="Arial"/>
          <w:szCs w:val="20"/>
        </w:rPr>
        <w:t xml:space="preserve">jednoho </w:t>
      </w:r>
      <w:proofErr w:type="spellStart"/>
      <w:r w:rsidRPr="00541DA3">
        <w:rPr>
          <w:rFonts w:cs="Arial"/>
          <w:szCs w:val="20"/>
        </w:rPr>
        <w:t>infotextu</w:t>
      </w:r>
      <w:proofErr w:type="spellEnd"/>
      <w:r w:rsidRPr="00541DA3">
        <w:rPr>
          <w:rFonts w:cs="Arial"/>
          <w:szCs w:val="20"/>
        </w:rPr>
        <w:t xml:space="preserve"> může být až </w:t>
      </w:r>
      <w:r w:rsidRPr="00541DA3">
        <w:rPr>
          <w:rFonts w:cs="Arial"/>
          <w:b/>
          <w:szCs w:val="20"/>
        </w:rPr>
        <w:t>500 znaků</w:t>
      </w:r>
      <w:r w:rsidR="008006EB">
        <w:rPr>
          <w:rFonts w:cs="Arial"/>
          <w:szCs w:val="20"/>
        </w:rPr>
        <w:t xml:space="preserve">, k jedné zastávce může existovat i více </w:t>
      </w:r>
      <w:proofErr w:type="spellStart"/>
      <w:r w:rsidR="008006EB">
        <w:rPr>
          <w:rFonts w:cs="Arial"/>
          <w:szCs w:val="20"/>
        </w:rPr>
        <w:t>infotextů</w:t>
      </w:r>
      <w:proofErr w:type="spellEnd"/>
      <w:r w:rsidR="008006EB">
        <w:rPr>
          <w:rFonts w:cs="Arial"/>
          <w:szCs w:val="20"/>
        </w:rPr>
        <w:t>.</w:t>
      </w:r>
      <w:r w:rsidRPr="00541DA3">
        <w:rPr>
          <w:rFonts w:cs="Arial"/>
          <w:szCs w:val="20"/>
        </w:rPr>
        <w:t xml:space="preserve"> </w:t>
      </w:r>
      <w:proofErr w:type="spellStart"/>
      <w:r w:rsidRPr="00541DA3">
        <w:rPr>
          <w:rFonts w:cs="Arial"/>
          <w:szCs w:val="20"/>
        </w:rPr>
        <w:t>Infotext</w:t>
      </w:r>
      <w:proofErr w:type="spellEnd"/>
      <w:r w:rsidRPr="00541DA3">
        <w:rPr>
          <w:rFonts w:cs="Arial"/>
          <w:szCs w:val="20"/>
        </w:rPr>
        <w:t xml:space="preserve"> může být zobrazen v následujících režimech:</w:t>
      </w:r>
    </w:p>
    <w:p w14:paraId="7CDAA1B9" w14:textId="77777777" w:rsidR="006B5135" w:rsidRPr="00541DA3" w:rsidRDefault="006B5135" w:rsidP="00C37416">
      <w:pPr>
        <w:pStyle w:val="Odstavecseseznamem"/>
        <w:numPr>
          <w:ilvl w:val="0"/>
          <w:numId w:val="7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Normální</w:t>
      </w:r>
    </w:p>
    <w:p w14:paraId="6A7B21F4" w14:textId="77777777" w:rsidR="00485954" w:rsidRDefault="00485954" w:rsidP="00C37416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t»i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global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 w:rsidRPr="00485954">
        <w:rPr>
          <w:rFonts w:cs="Arial"/>
          <w:szCs w:val="20"/>
        </w:rPr>
        <w:t>=“</w:t>
      </w:r>
      <w:proofErr w:type="spellStart"/>
      <w:r w:rsidRPr="00485954">
        <w:rPr>
          <w:rFonts w:cs="Arial"/>
          <w:szCs w:val="20"/>
        </w:rPr>
        <w:t>false</w:t>
      </w:r>
      <w:proofErr w:type="spellEnd"/>
      <w:r w:rsidRPr="00485954">
        <w:rPr>
          <w:rFonts w:cs="Arial"/>
          <w:szCs w:val="20"/>
        </w:rPr>
        <w:t>“ (atribut zpravidla není uveden vůbec)</w:t>
      </w:r>
    </w:p>
    <w:p w14:paraId="10D27D83" w14:textId="6940CCCA" w:rsidR="006B5135" w:rsidRDefault="006B5135" w:rsidP="00C37416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proofErr w:type="spellStart"/>
      <w:r w:rsidRPr="00541DA3">
        <w:rPr>
          <w:rFonts w:cs="Arial"/>
          <w:szCs w:val="20"/>
        </w:rPr>
        <w:t>Infotext</w:t>
      </w:r>
      <w:proofErr w:type="spellEnd"/>
      <w:r w:rsidRPr="00541DA3">
        <w:rPr>
          <w:rFonts w:cs="Arial"/>
          <w:szCs w:val="20"/>
        </w:rPr>
        <w:t xml:space="preserve"> se </w:t>
      </w:r>
      <w:r w:rsidR="00F56ECE">
        <w:rPr>
          <w:rFonts w:cs="Arial"/>
          <w:szCs w:val="20"/>
        </w:rPr>
        <w:t>zobrazuje jako</w:t>
      </w:r>
      <w:r w:rsidR="00102A19">
        <w:rPr>
          <w:rFonts w:cs="Arial"/>
          <w:szCs w:val="20"/>
        </w:rPr>
        <w:t xml:space="preserve"> text na posledním řádku po částech, případně </w:t>
      </w:r>
      <w:r w:rsidR="00C928F3">
        <w:rPr>
          <w:rFonts w:cs="Arial"/>
          <w:szCs w:val="20"/>
        </w:rPr>
        <w:t>se zobrazí</w:t>
      </w:r>
      <w:r w:rsidR="00102A19">
        <w:rPr>
          <w:rFonts w:cs="Arial"/>
          <w:szCs w:val="20"/>
        </w:rPr>
        <w:t xml:space="preserve"> celý text ve více řádcích ve spodní části displeje (v takovém případě by měla být velkost fontu dynamická – čím delší text, tím menší font)</w:t>
      </w:r>
      <w:r w:rsidR="00F56ECE">
        <w:rPr>
          <w:rFonts w:cs="Arial"/>
          <w:szCs w:val="20"/>
        </w:rPr>
        <w:t>.</w:t>
      </w:r>
    </w:p>
    <w:p w14:paraId="7625C555" w14:textId="77777777" w:rsidR="003F677F" w:rsidRPr="00541DA3" w:rsidRDefault="008006EB" w:rsidP="00C37416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3F677F">
        <w:rPr>
          <w:rFonts w:cs="Arial"/>
          <w:szCs w:val="20"/>
        </w:rPr>
        <w:t xml:space="preserve">ro spojování více </w:t>
      </w:r>
      <w:proofErr w:type="spellStart"/>
      <w:r w:rsidR="003F677F">
        <w:rPr>
          <w:rFonts w:cs="Arial"/>
          <w:szCs w:val="20"/>
        </w:rPr>
        <w:t>infotextů</w:t>
      </w:r>
      <w:proofErr w:type="spellEnd"/>
      <w:r w:rsidR="003F677F">
        <w:rPr>
          <w:rFonts w:cs="Arial"/>
          <w:szCs w:val="20"/>
        </w:rPr>
        <w:t xml:space="preserve"> se použije řetězec </w:t>
      </w:r>
      <w:proofErr w:type="gramStart"/>
      <w:r w:rsidR="003F677F">
        <w:rPr>
          <w:rFonts w:cs="Arial"/>
          <w:szCs w:val="20"/>
        </w:rPr>
        <w:t>„ *</w:t>
      </w:r>
      <w:proofErr w:type="gramEnd"/>
      <w:r w:rsidR="003F677F">
        <w:rPr>
          <w:rFonts w:cs="Arial"/>
          <w:szCs w:val="20"/>
        </w:rPr>
        <w:t>** “ (mezera, tři hvězdičky, mezera).</w:t>
      </w:r>
    </w:p>
    <w:p w14:paraId="2210374E" w14:textId="77777777" w:rsidR="006B5135" w:rsidRPr="00541DA3" w:rsidRDefault="006B5135" w:rsidP="00C37416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r w:rsidRPr="00541DA3">
        <w:rPr>
          <w:rFonts w:cs="Arial"/>
          <w:szCs w:val="20"/>
        </w:rPr>
        <w:lastRenderedPageBreak/>
        <w:t>Pokud neexistuje žád</w:t>
      </w:r>
      <w:r w:rsidR="000D5A11">
        <w:rPr>
          <w:rFonts w:cs="Arial"/>
          <w:szCs w:val="20"/>
        </w:rPr>
        <w:t xml:space="preserve">ný </w:t>
      </w:r>
      <w:proofErr w:type="spellStart"/>
      <w:r w:rsidR="000D5A11">
        <w:rPr>
          <w:rFonts w:cs="Arial"/>
          <w:szCs w:val="20"/>
        </w:rPr>
        <w:t>infotext</w:t>
      </w:r>
      <w:proofErr w:type="spellEnd"/>
      <w:r w:rsidR="00102A19">
        <w:rPr>
          <w:rFonts w:cs="Arial"/>
          <w:szCs w:val="20"/>
        </w:rPr>
        <w:t xml:space="preserve"> k zobrazení, volný prostor </w:t>
      </w:r>
      <w:r w:rsidR="008B5E23">
        <w:rPr>
          <w:rFonts w:cs="Arial"/>
          <w:szCs w:val="20"/>
        </w:rPr>
        <w:t xml:space="preserve">se </w:t>
      </w:r>
      <w:r w:rsidR="00E93613">
        <w:rPr>
          <w:rFonts w:cs="Arial"/>
          <w:szCs w:val="20"/>
        </w:rPr>
        <w:t>využi</w:t>
      </w:r>
      <w:r w:rsidR="008B5E23">
        <w:rPr>
          <w:rFonts w:cs="Arial"/>
          <w:szCs w:val="20"/>
        </w:rPr>
        <w:t>je</w:t>
      </w:r>
      <w:r w:rsidRPr="00541DA3">
        <w:rPr>
          <w:rFonts w:cs="Arial"/>
          <w:szCs w:val="20"/>
        </w:rPr>
        <w:t xml:space="preserve"> </w:t>
      </w:r>
      <w:r w:rsidR="00E93613">
        <w:rPr>
          <w:rFonts w:cs="Arial"/>
          <w:szCs w:val="20"/>
        </w:rPr>
        <w:t>p</w:t>
      </w:r>
      <w:r w:rsidRPr="00541DA3">
        <w:rPr>
          <w:rFonts w:cs="Arial"/>
          <w:szCs w:val="20"/>
        </w:rPr>
        <w:t xml:space="preserve">ro zobrazení </w:t>
      </w:r>
      <w:r w:rsidR="00E93613">
        <w:rPr>
          <w:rFonts w:cs="Arial"/>
          <w:szCs w:val="20"/>
        </w:rPr>
        <w:t xml:space="preserve">dalšího </w:t>
      </w:r>
      <w:r w:rsidRPr="00541DA3">
        <w:rPr>
          <w:rFonts w:cs="Arial"/>
          <w:szCs w:val="20"/>
        </w:rPr>
        <w:t>odjezdu.</w:t>
      </w:r>
    </w:p>
    <w:p w14:paraId="632674B0" w14:textId="77777777" w:rsidR="006B5135" w:rsidRPr="00541DA3" w:rsidRDefault="006B5135" w:rsidP="00C37416">
      <w:pPr>
        <w:pStyle w:val="Odstavecseseznamem"/>
        <w:numPr>
          <w:ilvl w:val="0"/>
          <w:numId w:val="7"/>
        </w:numPr>
        <w:spacing w:after="0" w:line="23" w:lineRule="atLeast"/>
        <w:rPr>
          <w:rFonts w:cs="Arial"/>
          <w:b/>
          <w:szCs w:val="20"/>
        </w:rPr>
      </w:pPr>
      <w:r w:rsidRPr="00E72F81">
        <w:rPr>
          <w:rFonts w:cs="Arial"/>
          <w:b/>
          <w:color w:val="984806" w:themeColor="accent6" w:themeShade="80"/>
          <w:szCs w:val="20"/>
        </w:rPr>
        <w:t>Globální</w:t>
      </w:r>
    </w:p>
    <w:p w14:paraId="55577D78" w14:textId="77777777" w:rsidR="00485954" w:rsidRDefault="00485954" w:rsidP="00485954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proofErr w:type="spellStart"/>
      <w:proofErr w:type="gramStart"/>
      <w:r w:rsidRPr="00541DA3">
        <w:rPr>
          <w:rFonts w:cs="Arial"/>
          <w:b/>
          <w:color w:val="0070C0"/>
          <w:szCs w:val="20"/>
        </w:rPr>
        <w:t>TBL»</w:t>
      </w:r>
      <w:proofErr w:type="gramEnd"/>
      <w:r w:rsidRPr="00541DA3">
        <w:rPr>
          <w:rFonts w:cs="Arial"/>
          <w:b/>
          <w:color w:val="0070C0"/>
          <w:szCs w:val="20"/>
        </w:rPr>
        <w:t>t»i</w:t>
      </w:r>
      <w:proofErr w:type="spellEnd"/>
      <w:r w:rsidRPr="00541DA3">
        <w:rPr>
          <w:rFonts w:cs="Arial"/>
          <w:b/>
          <w:color w:val="0070C0"/>
          <w:szCs w:val="20"/>
        </w:rPr>
        <w:t>[</w:t>
      </w:r>
      <w:proofErr w:type="spellStart"/>
      <w:r w:rsidRPr="00541DA3">
        <w:rPr>
          <w:rFonts w:cs="Arial"/>
          <w:b/>
          <w:color w:val="0070C0"/>
          <w:szCs w:val="20"/>
        </w:rPr>
        <w:t>global</w:t>
      </w:r>
      <w:proofErr w:type="spellEnd"/>
      <w:r w:rsidRPr="00541DA3">
        <w:rPr>
          <w:rFonts w:cs="Arial"/>
          <w:b/>
          <w:color w:val="0070C0"/>
          <w:szCs w:val="20"/>
        </w:rPr>
        <w:t>]</w:t>
      </w:r>
      <w:r w:rsidRPr="00485954">
        <w:rPr>
          <w:rFonts w:cs="Arial"/>
          <w:szCs w:val="20"/>
        </w:rPr>
        <w:t>=“</w:t>
      </w:r>
      <w:proofErr w:type="spellStart"/>
      <w:r>
        <w:rPr>
          <w:rFonts w:cs="Arial"/>
          <w:szCs w:val="20"/>
        </w:rPr>
        <w:t>true</w:t>
      </w:r>
      <w:proofErr w:type="spellEnd"/>
      <w:r w:rsidRPr="00485954">
        <w:rPr>
          <w:rFonts w:cs="Arial"/>
          <w:szCs w:val="20"/>
        </w:rPr>
        <w:t>“</w:t>
      </w:r>
    </w:p>
    <w:p w14:paraId="18755643" w14:textId="77777777" w:rsidR="00181EFC" w:rsidRDefault="006B5135" w:rsidP="00181EFC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proofErr w:type="spellStart"/>
      <w:r w:rsidRPr="00541DA3">
        <w:rPr>
          <w:rFonts w:cs="Arial"/>
          <w:szCs w:val="20"/>
        </w:rPr>
        <w:t>Infotext</w:t>
      </w:r>
      <w:proofErr w:type="spellEnd"/>
      <w:r w:rsidRPr="00541DA3">
        <w:rPr>
          <w:rFonts w:cs="Arial"/>
          <w:szCs w:val="20"/>
        </w:rPr>
        <w:t xml:space="preserve"> se zobrazuje </w:t>
      </w:r>
      <w:r w:rsidR="004877D0">
        <w:rPr>
          <w:rFonts w:cs="Arial"/>
          <w:szCs w:val="20"/>
        </w:rPr>
        <w:t xml:space="preserve">staticky </w:t>
      </w:r>
      <w:r w:rsidRPr="00541DA3">
        <w:rPr>
          <w:rFonts w:cs="Arial"/>
          <w:szCs w:val="20"/>
        </w:rPr>
        <w:t xml:space="preserve">celoplošně místo odjezdů přes celou zobrazovací plochu (pokud je současně k zobrazení i normální </w:t>
      </w:r>
      <w:proofErr w:type="spellStart"/>
      <w:r w:rsidRPr="00541DA3">
        <w:rPr>
          <w:rFonts w:cs="Arial"/>
          <w:szCs w:val="20"/>
        </w:rPr>
        <w:t>infotext</w:t>
      </w:r>
      <w:proofErr w:type="spellEnd"/>
      <w:r w:rsidRPr="00541DA3">
        <w:rPr>
          <w:rFonts w:cs="Arial"/>
          <w:szCs w:val="20"/>
        </w:rPr>
        <w:t>, vyhradí se pro něj poslední řádek</w:t>
      </w:r>
      <w:r w:rsidR="00102A19">
        <w:rPr>
          <w:rFonts w:cs="Arial"/>
          <w:szCs w:val="20"/>
        </w:rPr>
        <w:t xml:space="preserve"> nebo spodní část displeje</w:t>
      </w:r>
      <w:r w:rsidRPr="00541DA3">
        <w:rPr>
          <w:rFonts w:cs="Arial"/>
          <w:szCs w:val="20"/>
        </w:rPr>
        <w:t>).</w:t>
      </w:r>
      <w:r w:rsidR="00181EFC" w:rsidRPr="00181EFC">
        <w:rPr>
          <w:rFonts w:cs="Arial"/>
          <w:szCs w:val="20"/>
        </w:rPr>
        <w:t xml:space="preserve"> </w:t>
      </w:r>
    </w:p>
    <w:p w14:paraId="687B10DE" w14:textId="77777777" w:rsidR="006B5135" w:rsidRDefault="00181EFC" w:rsidP="00181EFC">
      <w:pPr>
        <w:pStyle w:val="Odstavecseseznamem"/>
        <w:numPr>
          <w:ilvl w:val="1"/>
          <w:numId w:val="7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Font </w:t>
      </w:r>
      <w:r w:rsidR="001F7FB0">
        <w:rPr>
          <w:rFonts w:cs="Arial"/>
          <w:szCs w:val="20"/>
        </w:rPr>
        <w:t xml:space="preserve">globálního </w:t>
      </w:r>
      <w:proofErr w:type="spellStart"/>
      <w:r w:rsidR="001F7FB0">
        <w:rPr>
          <w:rFonts w:cs="Arial"/>
          <w:szCs w:val="20"/>
        </w:rPr>
        <w:t>infotextu</w:t>
      </w:r>
      <w:proofErr w:type="spellEnd"/>
      <w:r w:rsidR="001F7FB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se automaticky přizpůsobí délce textu.</w:t>
      </w:r>
    </w:p>
    <w:p w14:paraId="54430E42" w14:textId="77777777" w:rsidR="000F0B82" w:rsidRDefault="000F0B82" w:rsidP="000F0B82">
      <w:pPr>
        <w:pStyle w:val="Odstavecseseznamem"/>
        <w:spacing w:after="0" w:line="23" w:lineRule="atLeast"/>
        <w:ind w:left="360"/>
        <w:rPr>
          <w:rFonts w:cs="Arial"/>
          <w:b/>
          <w:szCs w:val="20"/>
          <w:u w:val="single"/>
        </w:rPr>
      </w:pPr>
    </w:p>
    <w:p w14:paraId="6D5677A8" w14:textId="6783696D" w:rsidR="00826741" w:rsidRPr="000917E2" w:rsidRDefault="00826741" w:rsidP="000917E2">
      <w:pPr>
        <w:pStyle w:val="Podnadpis"/>
        <w:rPr>
          <w:b/>
          <w:u w:val="single"/>
        </w:rPr>
      </w:pPr>
      <w:r w:rsidRPr="000917E2">
        <w:rPr>
          <w:b/>
          <w:u w:val="single"/>
        </w:rPr>
        <w:t>Perioda aktualizace obsahu</w:t>
      </w:r>
    </w:p>
    <w:p w14:paraId="19720235" w14:textId="23DDC78E" w:rsidR="009E028A" w:rsidRDefault="00402701" w:rsidP="00826741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Níže jsou uvedena základní pravidla </w:t>
      </w:r>
      <w:r w:rsidR="009E028A">
        <w:rPr>
          <w:rFonts w:cs="Arial"/>
          <w:szCs w:val="20"/>
        </w:rPr>
        <w:t>aktualizace obsahu:</w:t>
      </w:r>
    </w:p>
    <w:p w14:paraId="45CB5B0F" w14:textId="1DAFB3C6" w:rsidR="00826741" w:rsidRDefault="00826741" w:rsidP="00826741">
      <w:pPr>
        <w:pStyle w:val="Odstavecseseznamem"/>
        <w:numPr>
          <w:ilvl w:val="0"/>
          <w:numId w:val="14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Standardní</w:t>
      </w:r>
      <w:r w:rsidRPr="00826741">
        <w:rPr>
          <w:rFonts w:cs="Arial"/>
          <w:szCs w:val="20"/>
        </w:rPr>
        <w:t xml:space="preserve"> perioda aktualizace zobrazovaných i</w:t>
      </w:r>
      <w:r w:rsidR="00394DC6">
        <w:rPr>
          <w:rFonts w:cs="Arial"/>
          <w:szCs w:val="20"/>
        </w:rPr>
        <w:t xml:space="preserve">nformací je nastavena na </w:t>
      </w:r>
      <w:r w:rsidR="00394DC6">
        <w:rPr>
          <w:rFonts w:cs="Arial"/>
          <w:b/>
          <w:szCs w:val="20"/>
        </w:rPr>
        <w:t xml:space="preserve">20 sekund </w:t>
      </w:r>
      <w:r w:rsidR="00394DC6" w:rsidRPr="00394DC6">
        <w:rPr>
          <w:rFonts w:cs="Arial"/>
          <w:szCs w:val="20"/>
        </w:rPr>
        <w:t xml:space="preserve">(tento parametr musí </w:t>
      </w:r>
      <w:proofErr w:type="gramStart"/>
      <w:r w:rsidR="00394DC6" w:rsidRPr="00394DC6">
        <w:rPr>
          <w:rFonts w:cs="Arial"/>
          <w:szCs w:val="20"/>
        </w:rPr>
        <w:t>byt</w:t>
      </w:r>
      <w:proofErr w:type="gramEnd"/>
      <w:r w:rsidR="00394DC6" w:rsidRPr="00394DC6">
        <w:rPr>
          <w:rFonts w:cs="Arial"/>
          <w:szCs w:val="20"/>
        </w:rPr>
        <w:t xml:space="preserve"> uživatelsky </w:t>
      </w:r>
      <w:r w:rsidR="00394DC6">
        <w:rPr>
          <w:rFonts w:cs="Arial"/>
          <w:szCs w:val="20"/>
        </w:rPr>
        <w:t>nastavitelný</w:t>
      </w:r>
      <w:r w:rsidR="00394DC6" w:rsidRPr="00394DC6">
        <w:rPr>
          <w:rFonts w:cs="Arial"/>
          <w:szCs w:val="20"/>
        </w:rPr>
        <w:t>)</w:t>
      </w:r>
      <w:r w:rsidR="00394DC6">
        <w:rPr>
          <w:rFonts w:cs="Arial"/>
          <w:szCs w:val="20"/>
        </w:rPr>
        <w:t>.</w:t>
      </w:r>
    </w:p>
    <w:p w14:paraId="257123F2" w14:textId="06FD380E" w:rsidR="000F0B82" w:rsidRDefault="00826741" w:rsidP="00394DC6">
      <w:pPr>
        <w:pStyle w:val="Odstavecseseznamem"/>
        <w:numPr>
          <w:ilvl w:val="0"/>
          <w:numId w:val="14"/>
        </w:numPr>
        <w:spacing w:after="0" w:line="23" w:lineRule="atLeast"/>
        <w:rPr>
          <w:rFonts w:cs="Arial"/>
          <w:szCs w:val="20"/>
        </w:rPr>
      </w:pPr>
      <w:r w:rsidRPr="00826741">
        <w:rPr>
          <w:rFonts w:cs="Arial"/>
          <w:szCs w:val="20"/>
        </w:rPr>
        <w:t>V případě nepříznivých po</w:t>
      </w:r>
      <w:r>
        <w:rPr>
          <w:rFonts w:cs="Arial"/>
          <w:szCs w:val="20"/>
        </w:rPr>
        <w:t xml:space="preserve">dmínek (nízké napětí akumulátoru, teplota pod bodem mrazu apod.) </w:t>
      </w:r>
      <w:r w:rsidR="00394DC6">
        <w:rPr>
          <w:rFonts w:cs="Arial"/>
          <w:szCs w:val="20"/>
        </w:rPr>
        <w:t>systém automaticky nastaví</w:t>
      </w:r>
      <w:r>
        <w:rPr>
          <w:rFonts w:cs="Arial"/>
          <w:szCs w:val="20"/>
        </w:rPr>
        <w:t xml:space="preserve"> periodu </w:t>
      </w:r>
      <w:r w:rsidR="00394DC6">
        <w:rPr>
          <w:rFonts w:cs="Arial"/>
          <w:szCs w:val="20"/>
        </w:rPr>
        <w:t xml:space="preserve">aktualizace obsahu </w:t>
      </w:r>
      <w:r>
        <w:rPr>
          <w:rFonts w:cs="Arial"/>
          <w:szCs w:val="20"/>
        </w:rPr>
        <w:t xml:space="preserve">na </w:t>
      </w:r>
      <w:r w:rsidRPr="00510274">
        <w:rPr>
          <w:rFonts w:cs="Arial"/>
          <w:b/>
          <w:szCs w:val="20"/>
        </w:rPr>
        <w:t>60 sekund</w:t>
      </w:r>
      <w:r w:rsidR="00394DC6">
        <w:rPr>
          <w:rFonts w:cs="Arial"/>
          <w:szCs w:val="20"/>
        </w:rPr>
        <w:t xml:space="preserve"> </w:t>
      </w:r>
      <w:r w:rsidR="00394DC6" w:rsidRPr="00394DC6">
        <w:rPr>
          <w:rFonts w:cs="Arial"/>
          <w:szCs w:val="20"/>
        </w:rPr>
        <w:t xml:space="preserve">(tento parametr musí </w:t>
      </w:r>
      <w:proofErr w:type="gramStart"/>
      <w:r w:rsidR="00394DC6" w:rsidRPr="00394DC6">
        <w:rPr>
          <w:rFonts w:cs="Arial"/>
          <w:szCs w:val="20"/>
        </w:rPr>
        <w:t>byt</w:t>
      </w:r>
      <w:proofErr w:type="gramEnd"/>
      <w:r w:rsidR="00394DC6" w:rsidRPr="00394DC6">
        <w:rPr>
          <w:rFonts w:cs="Arial"/>
          <w:szCs w:val="20"/>
        </w:rPr>
        <w:t xml:space="preserve"> uživatelsky </w:t>
      </w:r>
      <w:r w:rsidR="00394DC6">
        <w:rPr>
          <w:rFonts w:cs="Arial"/>
          <w:szCs w:val="20"/>
        </w:rPr>
        <w:t>nastavitelný</w:t>
      </w:r>
      <w:r w:rsidR="00394DC6" w:rsidRPr="00394DC6">
        <w:rPr>
          <w:rFonts w:cs="Arial"/>
          <w:szCs w:val="20"/>
        </w:rPr>
        <w:t>).</w:t>
      </w:r>
    </w:p>
    <w:p w14:paraId="007CB80F" w14:textId="4E58CCD9" w:rsidR="00826741" w:rsidRDefault="009E028A" w:rsidP="00826741">
      <w:pPr>
        <w:pStyle w:val="Odstavecseseznamem"/>
        <w:numPr>
          <w:ilvl w:val="0"/>
          <w:numId w:val="14"/>
        </w:num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t>V případě, kdy nejbližší spoj odjíždí za déle než 1 hodinu, nejsou žádné odjezdy k zobrazení (v nejbližších 300 minutách)</w:t>
      </w:r>
      <w:r w:rsidR="00BD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nebo je zobrazen globální </w:t>
      </w:r>
      <w:proofErr w:type="spellStart"/>
      <w:r>
        <w:rPr>
          <w:rFonts w:cs="Arial"/>
          <w:szCs w:val="20"/>
        </w:rPr>
        <w:t>infotext</w:t>
      </w:r>
      <w:proofErr w:type="spellEnd"/>
      <w:r>
        <w:rPr>
          <w:rFonts w:cs="Arial"/>
          <w:szCs w:val="20"/>
        </w:rPr>
        <w:t xml:space="preserve">, </w:t>
      </w:r>
      <w:r w:rsidR="00394DC6">
        <w:rPr>
          <w:rFonts w:cs="Arial"/>
          <w:szCs w:val="20"/>
        </w:rPr>
        <w:t xml:space="preserve">systém automaticky nastaví periodu aktualizace </w:t>
      </w:r>
      <w:r>
        <w:rPr>
          <w:rFonts w:cs="Arial"/>
          <w:szCs w:val="20"/>
        </w:rPr>
        <w:t xml:space="preserve">na </w:t>
      </w:r>
      <w:r w:rsidR="00394DC6" w:rsidRPr="00394DC6">
        <w:rPr>
          <w:rFonts w:cs="Arial"/>
          <w:b/>
          <w:szCs w:val="20"/>
        </w:rPr>
        <w:t>15</w:t>
      </w:r>
      <w:r w:rsidRPr="00394DC6">
        <w:rPr>
          <w:rFonts w:cs="Arial"/>
          <w:b/>
          <w:szCs w:val="20"/>
        </w:rPr>
        <w:t xml:space="preserve"> minut</w:t>
      </w:r>
      <w:r>
        <w:rPr>
          <w:rFonts w:cs="Arial"/>
          <w:szCs w:val="20"/>
        </w:rPr>
        <w:t xml:space="preserve"> </w:t>
      </w:r>
      <w:r w:rsidR="00394DC6">
        <w:rPr>
          <w:rFonts w:cs="Arial"/>
          <w:szCs w:val="20"/>
        </w:rPr>
        <w:t>(</w:t>
      </w:r>
      <w:r w:rsidR="00394DC6" w:rsidRPr="00394DC6">
        <w:rPr>
          <w:rFonts w:cs="Arial"/>
          <w:szCs w:val="20"/>
        </w:rPr>
        <w:t xml:space="preserve">tento parametr musí </w:t>
      </w:r>
      <w:proofErr w:type="gramStart"/>
      <w:r w:rsidR="00394DC6" w:rsidRPr="00394DC6">
        <w:rPr>
          <w:rFonts w:cs="Arial"/>
          <w:szCs w:val="20"/>
        </w:rPr>
        <w:t>byt</w:t>
      </w:r>
      <w:proofErr w:type="gramEnd"/>
      <w:r w:rsidR="00394DC6" w:rsidRPr="00394DC6">
        <w:rPr>
          <w:rFonts w:cs="Arial"/>
          <w:szCs w:val="20"/>
        </w:rPr>
        <w:t xml:space="preserve"> uživatelsky </w:t>
      </w:r>
      <w:r w:rsidR="00394DC6">
        <w:rPr>
          <w:rFonts w:cs="Arial"/>
          <w:szCs w:val="20"/>
        </w:rPr>
        <w:t>nastavitelný</w:t>
      </w:r>
      <w:r w:rsidR="00394DC6" w:rsidRPr="00394DC6">
        <w:rPr>
          <w:rFonts w:cs="Arial"/>
          <w:szCs w:val="20"/>
        </w:rPr>
        <w:t>)</w:t>
      </w:r>
      <w:r w:rsidR="00394DC6">
        <w:rPr>
          <w:rFonts w:cs="Arial"/>
          <w:szCs w:val="20"/>
        </w:rPr>
        <w:t>. V</w:t>
      </w:r>
      <w:r>
        <w:rPr>
          <w:rFonts w:cs="Arial"/>
          <w:szCs w:val="20"/>
        </w:rPr>
        <w:t xml:space="preserve"> tomto případě se</w:t>
      </w:r>
      <w:r w:rsidR="00394DC6">
        <w:rPr>
          <w:rFonts w:cs="Arial"/>
          <w:szCs w:val="20"/>
        </w:rPr>
        <w:t xml:space="preserve"> nebude zobrazovat aktuální čas</w:t>
      </w:r>
      <w:r>
        <w:rPr>
          <w:rFonts w:cs="Arial"/>
          <w:szCs w:val="20"/>
        </w:rPr>
        <w:t>.</w:t>
      </w:r>
    </w:p>
    <w:p w14:paraId="56BB392C" w14:textId="77777777" w:rsidR="004B05FF" w:rsidRPr="000917E2" w:rsidRDefault="004B05FF" w:rsidP="000917E2">
      <w:pPr>
        <w:pStyle w:val="Podnadpis"/>
        <w:rPr>
          <w:b/>
          <w:u w:val="single"/>
        </w:rPr>
      </w:pPr>
      <w:r w:rsidRPr="000917E2">
        <w:rPr>
          <w:b/>
          <w:u w:val="single"/>
        </w:rPr>
        <w:t>Chování při výpadku datového spojení</w:t>
      </w:r>
      <w:r w:rsidR="0099144A" w:rsidRPr="000917E2">
        <w:rPr>
          <w:b/>
          <w:u w:val="single"/>
        </w:rPr>
        <w:t xml:space="preserve"> nebo napájení</w:t>
      </w:r>
    </w:p>
    <w:p w14:paraId="306FD7C9" w14:textId="3AA4E4A4" w:rsidR="00F330EA" w:rsidRPr="0045547D" w:rsidRDefault="0099144A" w:rsidP="000F0B82">
      <w:pPr>
        <w:spacing w:after="0" w:line="23" w:lineRule="atLeast"/>
        <w:rPr>
          <w:rFonts w:cs="Arial"/>
          <w:szCs w:val="20"/>
        </w:rPr>
      </w:pPr>
      <w:r w:rsidRPr="000F0B82">
        <w:rPr>
          <w:rFonts w:cs="Arial"/>
          <w:szCs w:val="20"/>
        </w:rPr>
        <w:t xml:space="preserve">Zařízení nesmí zobrazovat informace starší než 2 </w:t>
      </w:r>
      <w:r w:rsidR="000F0B82" w:rsidRPr="000F0B82">
        <w:rPr>
          <w:rFonts w:cs="Arial"/>
          <w:szCs w:val="20"/>
        </w:rPr>
        <w:t>minuty (</w:t>
      </w:r>
      <w:r w:rsidR="0045547D" w:rsidRPr="0045547D">
        <w:rPr>
          <w:rFonts w:cs="Arial"/>
          <w:szCs w:val="20"/>
        </w:rPr>
        <w:t>tento parametr musí b</w:t>
      </w:r>
      <w:r w:rsidR="00060366">
        <w:rPr>
          <w:rFonts w:cs="Arial"/>
          <w:szCs w:val="20"/>
        </w:rPr>
        <w:t>ý</w:t>
      </w:r>
      <w:r w:rsidR="0045547D" w:rsidRPr="0045547D">
        <w:rPr>
          <w:rFonts w:cs="Arial"/>
          <w:szCs w:val="20"/>
        </w:rPr>
        <w:t>t uživatelsky nastavitelný</w:t>
      </w:r>
      <w:r w:rsidR="000F0B82" w:rsidRPr="000F0B82">
        <w:rPr>
          <w:rFonts w:cs="Arial"/>
          <w:szCs w:val="20"/>
        </w:rPr>
        <w:t>). Pokud dojde k výpadku</w:t>
      </w:r>
      <w:r w:rsidR="000F0B82" w:rsidRPr="0045547D">
        <w:rPr>
          <w:rFonts w:cs="Arial"/>
          <w:szCs w:val="20"/>
        </w:rPr>
        <w:t xml:space="preserve"> spojení nebo napájení, je nutno tento požadavek ošetřit zobrazením </w:t>
      </w:r>
      <w:r w:rsidR="001A4D85" w:rsidRPr="0045547D">
        <w:rPr>
          <w:rFonts w:cs="Arial"/>
          <w:szCs w:val="20"/>
        </w:rPr>
        <w:t xml:space="preserve">chybové </w:t>
      </w:r>
      <w:r w:rsidR="008A16FF" w:rsidRPr="0045547D">
        <w:rPr>
          <w:rFonts w:cs="Arial"/>
          <w:szCs w:val="20"/>
        </w:rPr>
        <w:t>stránky</w:t>
      </w:r>
      <w:r w:rsidR="001A4D85" w:rsidRPr="0045547D">
        <w:rPr>
          <w:rFonts w:cs="Arial"/>
          <w:szCs w:val="20"/>
        </w:rPr>
        <w:t xml:space="preserve">. Chybová </w:t>
      </w:r>
      <w:r w:rsidR="008A16FF" w:rsidRPr="0045547D">
        <w:rPr>
          <w:rFonts w:cs="Arial"/>
          <w:szCs w:val="20"/>
        </w:rPr>
        <w:t>stránka</w:t>
      </w:r>
      <w:r w:rsidR="001A4D85" w:rsidRPr="0045547D">
        <w:rPr>
          <w:rFonts w:cs="Arial"/>
          <w:szCs w:val="20"/>
        </w:rPr>
        <w:t xml:space="preserve"> musí být spustitelná i uživatelsky </w:t>
      </w:r>
      <w:r w:rsidR="0045547D">
        <w:rPr>
          <w:rFonts w:cs="Arial"/>
          <w:szCs w:val="20"/>
        </w:rPr>
        <w:t>prostřednictvím Řídícího centra</w:t>
      </w:r>
      <w:r w:rsidR="001A4D85" w:rsidRPr="0045547D">
        <w:rPr>
          <w:rFonts w:cs="Arial"/>
          <w:szCs w:val="20"/>
        </w:rPr>
        <w:t>.</w:t>
      </w:r>
    </w:p>
    <w:p w14:paraId="1965E8FF" w14:textId="522AA8C5" w:rsidR="00A61771" w:rsidRDefault="00A61771">
      <w:pPr>
        <w:spacing w:before="0" w:beforeAutospacing="0" w:after="200" w:line="276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5D023225" w14:textId="22DD2876" w:rsidR="008A16FF" w:rsidRPr="0045547D" w:rsidRDefault="005A6385" w:rsidP="000F0B82">
      <w:pPr>
        <w:spacing w:after="0" w:line="23" w:lineRule="atLeast"/>
        <w:rPr>
          <w:rFonts w:cs="Arial"/>
          <w:szCs w:val="20"/>
        </w:rPr>
      </w:pPr>
      <w:r>
        <w:rPr>
          <w:rFonts w:cs="Arial"/>
          <w:szCs w:val="20"/>
        </w:rPr>
        <w:lastRenderedPageBreak/>
        <w:t>Vzor</w:t>
      </w:r>
      <w:r w:rsidR="008A16FF" w:rsidRPr="0045547D">
        <w:rPr>
          <w:rFonts w:cs="Arial"/>
          <w:szCs w:val="20"/>
        </w:rPr>
        <w:t xml:space="preserve"> chybové stránky:</w:t>
      </w:r>
    </w:p>
    <w:p w14:paraId="69D3463A" w14:textId="77777777" w:rsidR="000917E2" w:rsidRDefault="00F330EA" w:rsidP="000917E2">
      <w:pPr>
        <w:keepNext/>
        <w:spacing w:line="23" w:lineRule="atLeast"/>
        <w:jc w:val="center"/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1A2AC202" wp14:editId="288C29F1">
                <wp:extent cx="3870251" cy="3030279"/>
                <wp:effectExtent l="0" t="0" r="16510" b="17780"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70251" cy="303027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0FB74E" w14:textId="77777777" w:rsidR="00F330EA" w:rsidRPr="00D238C6" w:rsidRDefault="00F330EA" w:rsidP="00F330E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D238C6">
                              <w:rPr>
                                <w:b/>
                              </w:rPr>
                              <w:t>PRAŽSKÁ INTEGROVANÁ DOPRAVA</w:t>
                            </w:r>
                          </w:p>
                          <w:p w14:paraId="3DF82CBD" w14:textId="77777777" w:rsidR="00D238C6" w:rsidRDefault="00D238C6" w:rsidP="00F330EA">
                            <w:pPr>
                              <w:spacing w:before="120"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74D91CBC" w14:textId="77777777" w:rsidR="00D238C6" w:rsidRDefault="00D238C6" w:rsidP="00F330EA">
                            <w:pPr>
                              <w:spacing w:before="120"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48303C7A" w14:textId="77777777" w:rsidR="00F330EA" w:rsidRPr="00D238C6" w:rsidRDefault="00F330EA" w:rsidP="00F330EA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238C6">
                              <w:rPr>
                                <w:b/>
                                <w:sz w:val="28"/>
                              </w:rPr>
                              <w:t xml:space="preserve">Informace o provozu </w:t>
                            </w:r>
                            <w:r w:rsidR="00D238C6" w:rsidRPr="00D238C6">
                              <w:rPr>
                                <w:b/>
                                <w:sz w:val="28"/>
                              </w:rPr>
                              <w:t>a aktuální odjezdy</w:t>
                            </w:r>
                          </w:p>
                          <w:p w14:paraId="7D8CE89C" w14:textId="77777777" w:rsidR="00F330EA" w:rsidRPr="00D238C6" w:rsidRDefault="00D679ED" w:rsidP="00D679E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D238C6">
                              <w:rPr>
                                <w:b/>
                              </w:rPr>
                              <w:t>www.pid.cz</w:t>
                            </w:r>
                          </w:p>
                          <w:p w14:paraId="21C4B623" w14:textId="77777777" w:rsidR="00F330EA" w:rsidRPr="00D238C6" w:rsidRDefault="00F330EA" w:rsidP="00F330E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D238C6">
                              <w:rPr>
                                <w:b/>
                              </w:rPr>
                              <w:t>www.kdymitojede.cz</w:t>
                            </w:r>
                          </w:p>
                          <w:p w14:paraId="128C3429" w14:textId="77777777" w:rsidR="00D238C6" w:rsidRDefault="00D238C6" w:rsidP="00F330EA">
                            <w:pPr>
                              <w:spacing w:before="360" w:after="0"/>
                              <w:ind w:left="-142" w:right="-102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14:paraId="27B9BB66" w14:textId="77777777" w:rsidR="00F330EA" w:rsidRPr="00D238C6" w:rsidRDefault="00F330EA" w:rsidP="00F330EA">
                            <w:pPr>
                              <w:spacing w:before="360" w:after="0"/>
                              <w:ind w:left="-142" w:right="-10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238C6">
                              <w:rPr>
                                <w:b/>
                                <w:sz w:val="16"/>
                                <w:szCs w:val="16"/>
                              </w:rPr>
                              <w:t>Omlouváme se, zařízení je dočasně mimo provoz.</w:t>
                            </w:r>
                          </w:p>
                          <w:p w14:paraId="1B56FBDE" w14:textId="77777777" w:rsidR="00F330EA" w:rsidRPr="00D238C6" w:rsidRDefault="00F330EA" w:rsidP="00F330EA">
                            <w:pPr>
                              <w:spacing w:after="0"/>
                              <w:ind w:left="-142" w:right="174"/>
                              <w:jc w:val="right"/>
                              <w:rPr>
                                <w:b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D238C6">
                              <w:rPr>
                                <w:b/>
                                <w:sz w:val="16"/>
                                <w:szCs w:val="16"/>
                              </w:rPr>
                              <w:t>Děkujeme za pochopení</w:t>
                            </w:r>
                            <w:r w:rsidRPr="00D238C6">
                              <w:rPr>
                                <w:b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2AC202" id="Textové pole 6" o:spid="_x0000_s1052" type="#_x0000_t202" style="width:304.75pt;height:23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sHXgIAAK0EAAAOAAAAZHJzL2Uyb0RvYy54bWysVEtu2zAQ3RfoHQjua8n/RLAcuA5cFDCS&#10;AHaRNU1RthCKw5K0JfdGPUcv1iEl2UbaVdENRXIe5/PmjWYPdSnJSRhbgEppvxdTIhSHrFD7lH7b&#10;rj7dUWIdUxmToERKz8LSh/nHD7NKJ2IAB5CZMASdKJtUOqUH53QSRZYfRMlsD7RQaMzBlMzh0eyj&#10;zLAKvZcyGsTxJKrAZNoAF9bi7WNjpPPgP88Fd895boUjMqWYmwurCevOr9F8xpK9YfpQ8DYN9g9Z&#10;lKxQGPTi6pE5Ro6m+MNVWXADFnLX41BGkOcFF6EGrKYfv6tmc2BahFqQHKsvNNn/55Y/nV4MKbKU&#10;TihRrMQWbUXt4PTrJ9EgBZl4iiptE0RuNGJd/RlqbHUo1+o18DeLkOgG0zywiPaU1Lkp/ReLJfgQ&#10;u3C+MI+hCMfL4d00Hoz7lHC0DeNhPJje+8DR9bk21n0RUBK/SanB1oYU2GltXQPtID6aglUhJd6z&#10;RCpSYX3DcdzkDLLIvNHb/JOlNOTEUCA7yfhbG9ZeUZiEVB4sgqDacL7epkS/c/WuDjROO752kJ2R&#10;LgON5qzmqwKDrZl1L8ygyJAIHBz3jEsuATOEdkfJAcyPv917PPYerZRUKNqU2u9HZgQl8qtCVdz3&#10;RyOv8nAYjacDPJhby+7Woo7lErBspB2zC1uPd7Lb5gbKV5yvhY+KJqY4xk6p67ZL14wSzicXi0UA&#10;oa41c2u10bxTiSd5W78yo9vmOez7E3TyZsm7HjbYpouLo4O8CA32PDestnLDmQgSaefXD93tOaCu&#10;f5n5bwAAAP//AwBQSwMEFAAGAAgAAAAhAK1jqlTeAAAABQEAAA8AAABkcnMvZG93bnJldi54bWxM&#10;j8FOwzAQRO9I/IO1SNyoQwQNhDhVWykSBw40KVKPTrxNIux1FLtt8vcYLvSy0mhGM2+z1WQ0O+Po&#10;eksCHhcRMKTGqp5aAfuqeHgB5rwkJbUlFDCjg1V+e5PJVNkL7fBc+paFEnKpFNB5P6Scu6ZDI93C&#10;DkjBO9rRSB/k2HI1yksoN5rHUbTkRvYUFjo54LbD5rs8GQHHQ/URz/X6UJWfX+9qUxT9nGgh7u+m&#10;9Rswj5P/D8MvfkCHPDDV9kTKMS0gPOL/bvCW0eszsFrAU5LEwPOMX9PnPwAAAP//AwBQSwECLQAU&#10;AAYACAAAACEAtoM4kv4AAADhAQAAEwAAAAAAAAAAAAAAAAAAAAAAW0NvbnRlbnRfVHlwZXNdLnht&#10;bFBLAQItABQABgAIAAAAIQA4/SH/1gAAAJQBAAALAAAAAAAAAAAAAAAAAC8BAABfcmVscy8ucmVs&#10;c1BLAQItABQABgAIAAAAIQBcvesHXgIAAK0EAAAOAAAAAAAAAAAAAAAAAC4CAABkcnMvZTJvRG9j&#10;LnhtbFBLAQItABQABgAIAAAAIQCtY6pU3gAAAAUBAAAPAAAAAAAAAAAAAAAAALgEAABkcnMvZG93&#10;bnJldi54bWxQSwUGAAAAAAQABADzAAAAwwUAAAAA&#10;" filled="f" strokeweight=".5pt">
                <v:path arrowok="t"/>
                <v:textbox>
                  <w:txbxContent>
                    <w:p w14:paraId="680FB74E" w14:textId="77777777" w:rsidR="00F330EA" w:rsidRPr="00D238C6" w:rsidRDefault="00F330EA" w:rsidP="00F330EA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D238C6">
                        <w:rPr>
                          <w:b/>
                        </w:rPr>
                        <w:t>PRAŽSKÁ INTEGROVANÁ DOPRAVA</w:t>
                      </w:r>
                    </w:p>
                    <w:p w14:paraId="3DF82CBD" w14:textId="77777777" w:rsidR="00D238C6" w:rsidRDefault="00D238C6" w:rsidP="00F330EA">
                      <w:pPr>
                        <w:spacing w:before="120" w:after="0" w:line="240" w:lineRule="auto"/>
                        <w:jc w:val="center"/>
                        <w:rPr>
                          <w:sz w:val="28"/>
                        </w:rPr>
                      </w:pPr>
                    </w:p>
                    <w:p w14:paraId="74D91CBC" w14:textId="77777777" w:rsidR="00D238C6" w:rsidRDefault="00D238C6" w:rsidP="00F330EA">
                      <w:pPr>
                        <w:spacing w:before="120" w:after="0" w:line="240" w:lineRule="auto"/>
                        <w:jc w:val="center"/>
                        <w:rPr>
                          <w:sz w:val="28"/>
                        </w:rPr>
                      </w:pPr>
                    </w:p>
                    <w:p w14:paraId="48303C7A" w14:textId="77777777" w:rsidR="00F330EA" w:rsidRPr="00D238C6" w:rsidRDefault="00F330EA" w:rsidP="00F330EA">
                      <w:pPr>
                        <w:spacing w:before="120"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D238C6">
                        <w:rPr>
                          <w:b/>
                          <w:sz w:val="28"/>
                        </w:rPr>
                        <w:t xml:space="preserve">Informace o provozu </w:t>
                      </w:r>
                      <w:r w:rsidR="00D238C6" w:rsidRPr="00D238C6">
                        <w:rPr>
                          <w:b/>
                          <w:sz w:val="28"/>
                        </w:rPr>
                        <w:t>a aktuální odjezdy</w:t>
                      </w:r>
                    </w:p>
                    <w:p w14:paraId="7D8CE89C" w14:textId="77777777" w:rsidR="00F330EA" w:rsidRPr="00D238C6" w:rsidRDefault="00D679ED" w:rsidP="00D679ED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D238C6">
                        <w:rPr>
                          <w:b/>
                        </w:rPr>
                        <w:t>www.pid.cz</w:t>
                      </w:r>
                    </w:p>
                    <w:p w14:paraId="21C4B623" w14:textId="77777777" w:rsidR="00F330EA" w:rsidRPr="00D238C6" w:rsidRDefault="00F330EA" w:rsidP="00F330EA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D238C6">
                        <w:rPr>
                          <w:b/>
                        </w:rPr>
                        <w:t>www.kdymitojede.cz</w:t>
                      </w:r>
                    </w:p>
                    <w:p w14:paraId="128C3429" w14:textId="77777777" w:rsidR="00D238C6" w:rsidRDefault="00D238C6" w:rsidP="00F330EA">
                      <w:pPr>
                        <w:spacing w:before="360" w:after="0"/>
                        <w:ind w:left="-142" w:right="-102"/>
                        <w:jc w:val="center"/>
                        <w:rPr>
                          <w:sz w:val="14"/>
                        </w:rPr>
                      </w:pPr>
                    </w:p>
                    <w:p w14:paraId="27B9BB66" w14:textId="77777777" w:rsidR="00F330EA" w:rsidRPr="00D238C6" w:rsidRDefault="00F330EA" w:rsidP="00F330EA">
                      <w:pPr>
                        <w:spacing w:before="360" w:after="0"/>
                        <w:ind w:left="-142" w:right="-10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238C6">
                        <w:rPr>
                          <w:b/>
                          <w:sz w:val="16"/>
                          <w:szCs w:val="16"/>
                        </w:rPr>
                        <w:t>Omlouváme se, zařízení je dočasně mimo provoz.</w:t>
                      </w:r>
                    </w:p>
                    <w:p w14:paraId="1B56FBDE" w14:textId="77777777" w:rsidR="00F330EA" w:rsidRPr="00D238C6" w:rsidRDefault="00F330EA" w:rsidP="00F330EA">
                      <w:pPr>
                        <w:spacing w:after="0"/>
                        <w:ind w:left="-142" w:right="174"/>
                        <w:jc w:val="right"/>
                        <w:rPr>
                          <w:b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D238C6">
                        <w:rPr>
                          <w:b/>
                          <w:sz w:val="16"/>
                          <w:szCs w:val="16"/>
                        </w:rPr>
                        <w:t>Děkujeme za pochopení</w:t>
                      </w:r>
                      <w:r w:rsidRPr="00D238C6">
                        <w:rPr>
                          <w:b/>
                          <w:color w:val="A6A6A6" w:themeColor="background1" w:themeShade="A6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FFBC77" w14:textId="19CB0D89" w:rsidR="00F330EA" w:rsidRDefault="000917E2" w:rsidP="000917E2">
      <w:pPr>
        <w:pStyle w:val="Titulek"/>
        <w:ind w:left="1416" w:firstLine="708"/>
        <w:jc w:val="left"/>
      </w:pPr>
      <w:r>
        <w:t xml:space="preserve">Obrázek </w:t>
      </w:r>
      <w:r w:rsidR="009F3690">
        <w:fldChar w:fldCharType="begin"/>
      </w:r>
      <w:r w:rsidR="009F3690">
        <w:instrText xml:space="preserve"> SEQ Obrázek \* ARABIC </w:instrText>
      </w:r>
      <w:r w:rsidR="009F3690">
        <w:fldChar w:fldCharType="separate"/>
      </w:r>
      <w:r>
        <w:rPr>
          <w:noProof/>
        </w:rPr>
        <w:t>2</w:t>
      </w:r>
      <w:r w:rsidR="009F3690">
        <w:rPr>
          <w:noProof/>
        </w:rPr>
        <w:fldChar w:fldCharType="end"/>
      </w:r>
      <w:r>
        <w:t>: Vzor chybové obrazovky</w:t>
      </w:r>
    </w:p>
    <w:p w14:paraId="0F449774" w14:textId="77777777" w:rsidR="008A16FF" w:rsidRPr="000917E2" w:rsidRDefault="008A16FF" w:rsidP="00D238C6">
      <w:pPr>
        <w:spacing w:after="0" w:line="23" w:lineRule="atLeast"/>
        <w:rPr>
          <w:rFonts w:cs="Arial"/>
        </w:rPr>
      </w:pPr>
      <w:r w:rsidRPr="000917E2">
        <w:rPr>
          <w:rFonts w:cs="Arial"/>
        </w:rPr>
        <w:t>V případě mimořádné</w:t>
      </w:r>
      <w:r w:rsidR="00D64D07" w:rsidRPr="000917E2">
        <w:rPr>
          <w:rFonts w:cs="Arial"/>
        </w:rPr>
        <w:t xml:space="preserve"> závady, kdy zařízení není schopno zobrazit chybovou stránku, je požadováno alespoň smazání obsahu celé obrazovky (nutné opatření proti zobrazování neaktuálních informací).</w:t>
      </w:r>
    </w:p>
    <w:p w14:paraId="4FFABBF7" w14:textId="67165631" w:rsidR="00D64D07" w:rsidRDefault="00D64D07" w:rsidP="00D238C6">
      <w:pPr>
        <w:spacing w:after="0" w:line="23" w:lineRule="atLeast"/>
        <w:rPr>
          <w:rFonts w:cs="Arial"/>
        </w:rPr>
      </w:pPr>
      <w:r w:rsidRPr="000917E2">
        <w:rPr>
          <w:rFonts w:cs="Arial"/>
        </w:rPr>
        <w:t>V případě zobrazení chybové (nebo prázdné) stránky je možno vypnout aktivní podsvícení zobrazovacího zařízení.</w:t>
      </w:r>
    </w:p>
    <w:p w14:paraId="5EF58585" w14:textId="031CAACD" w:rsidR="003B449E" w:rsidRDefault="003B449E" w:rsidP="003B449E">
      <w:pPr>
        <w:pStyle w:val="Nadpis3"/>
      </w:pPr>
      <w:r>
        <w:t>S</w:t>
      </w:r>
      <w:r w:rsidRPr="003B449E">
        <w:t>truktura a logika zobrazovaných informací pro</w:t>
      </w:r>
      <w:r>
        <w:t xml:space="preserve"> d</w:t>
      </w:r>
      <w:r w:rsidRPr="003B449E">
        <w:t xml:space="preserve">odatečné informace (např. jízdní řády, mimořádné dopravní </w:t>
      </w:r>
      <w:proofErr w:type="gramStart"/>
      <w:r w:rsidRPr="003B449E">
        <w:t>informace,</w:t>
      </w:r>
      <w:proofErr w:type="gramEnd"/>
      <w:r w:rsidRPr="003B449E">
        <w:t xml:space="preserve"> atp.)</w:t>
      </w:r>
    </w:p>
    <w:p w14:paraId="7DD136B6" w14:textId="0216813B" w:rsidR="003B449E" w:rsidRDefault="003B449E" w:rsidP="0062627B">
      <w:pPr>
        <w:spacing w:after="0"/>
        <w:rPr>
          <w:rFonts w:cs="Arial"/>
        </w:rPr>
      </w:pPr>
      <w:r w:rsidRPr="003B449E">
        <w:rPr>
          <w:rFonts w:cs="Arial"/>
        </w:rPr>
        <w:t>NIP musí umožnit vzdálené nahrání a korektní zobrazení informací uložených ve formátech PDF, TXT, JPG, PNG. Převážně se bude jednat o jízdní řády a mimořádné dopravní informace.</w:t>
      </w:r>
      <w:r w:rsidR="00C857A6">
        <w:rPr>
          <w:rFonts w:cs="Arial"/>
        </w:rPr>
        <w:t xml:space="preserve"> V případě potřeby zobrazení více informací, musí být umožněno přepínání mezi jednotlivými zobrazovanými informacemi prostřednictvím tlačítka pro přepínání informací, které je popsáno také v příloze C veřejné zakázky.</w:t>
      </w:r>
    </w:p>
    <w:p w14:paraId="70F47FD8" w14:textId="1EDA5449" w:rsidR="001F5747" w:rsidRDefault="001F5747" w:rsidP="001F5747">
      <w:pPr>
        <w:pStyle w:val="Nadpis1"/>
      </w:pPr>
      <w:r w:rsidRPr="001F5747">
        <w:t>Zprostředkování informací pro nevidomé</w:t>
      </w:r>
    </w:p>
    <w:p w14:paraId="38E03CC0" w14:textId="60BF832D" w:rsidR="001F5747" w:rsidRDefault="001F5747" w:rsidP="001F5747">
      <w:r w:rsidRPr="001F5747">
        <w:t>Předmětné zastávkové informační systémy (ZIS standard a ZIS lomený) musí kromě vizuálního zprostředkování informací sloužit i jako orientační a informační prvek pro nevidomé a slabozraké cestující (na základě vyhlášky MMR 398/2009 Sb.). Pomocí akustického výstupu je umožněno nevidomému identifikovat zastávku a získat informace o odjezdech, případně o důležitých provozních informacích (informační text).</w:t>
      </w:r>
    </w:p>
    <w:p w14:paraId="19BA1E93" w14:textId="77777777" w:rsidR="001F5747" w:rsidRPr="001F5747" w:rsidRDefault="001F5747" w:rsidP="001F5747">
      <w:pPr>
        <w:pStyle w:val="Nadpis2"/>
      </w:pPr>
      <w:r w:rsidRPr="001F5747">
        <w:lastRenderedPageBreak/>
        <w:t>Ovládání akustických informací</w:t>
      </w:r>
    </w:p>
    <w:p w14:paraId="1CE8FB51" w14:textId="77777777" w:rsidR="001F5747" w:rsidRPr="001F5747" w:rsidRDefault="001F5747" w:rsidP="001F5747">
      <w:pPr>
        <w:rPr>
          <w:rFonts w:eastAsiaTheme="minorHAnsi"/>
        </w:rPr>
      </w:pPr>
      <w:r w:rsidRPr="001F5747">
        <w:rPr>
          <w:rFonts w:eastAsiaTheme="minorHAnsi"/>
        </w:rPr>
        <w:t>Nevidomý ovládá zařízení pomocí vlastního vysílače pro nevidomé (VPN – v podobě samostatného zařízení nebo zařízení zabudovaného do slepecké hole), který předává povely 1 až 6 pomocí radiového signálu. Zastávkový informační systém musí tedy obsahovat přijímač povelů nevidomých (PPN), který bude předávat přijaté povely řídící jednotce ke zpracování.</w:t>
      </w:r>
    </w:p>
    <w:p w14:paraId="1DD04E19" w14:textId="77777777" w:rsidR="001F5747" w:rsidRPr="001F5747" w:rsidRDefault="001F5747" w:rsidP="001F5747">
      <w:pPr>
        <w:pStyle w:val="Podnadpis"/>
        <w:rPr>
          <w:b/>
          <w:u w:val="single"/>
        </w:rPr>
      </w:pPr>
      <w:r w:rsidRPr="001F5747">
        <w:rPr>
          <w:b/>
          <w:u w:val="single"/>
        </w:rPr>
        <w:t>Technické požadavky na PPN:</w:t>
      </w:r>
    </w:p>
    <w:p w14:paraId="5B50E09C" w14:textId="77777777" w:rsidR="001F5747" w:rsidRPr="001F5747" w:rsidRDefault="001F5747" w:rsidP="001F5747">
      <w:pPr>
        <w:pStyle w:val="Odstavecseseznamem"/>
        <w:numPr>
          <w:ilvl w:val="0"/>
          <w:numId w:val="24"/>
        </w:numPr>
        <w:rPr>
          <w:rFonts w:eastAsiaTheme="minorHAnsi"/>
        </w:rPr>
      </w:pPr>
      <w:r w:rsidRPr="001F5747">
        <w:rPr>
          <w:rFonts w:eastAsiaTheme="minorHAnsi"/>
        </w:rPr>
        <w:t xml:space="preserve">přijímaný kmitočet: </w:t>
      </w:r>
      <w:r w:rsidRPr="001F5747">
        <w:rPr>
          <w:rFonts w:eastAsiaTheme="minorHAnsi"/>
        </w:rPr>
        <w:tab/>
      </w:r>
      <w:r w:rsidRPr="001F5747">
        <w:rPr>
          <w:rFonts w:eastAsiaTheme="minorHAnsi"/>
        </w:rPr>
        <w:tab/>
        <w:t>86,790 MHz</w:t>
      </w:r>
    </w:p>
    <w:p w14:paraId="48C59E1B" w14:textId="77777777" w:rsidR="001F5747" w:rsidRPr="001F5747" w:rsidRDefault="001F5747" w:rsidP="001F5747">
      <w:pPr>
        <w:pStyle w:val="Odstavecseseznamem"/>
        <w:numPr>
          <w:ilvl w:val="0"/>
          <w:numId w:val="24"/>
        </w:numPr>
        <w:rPr>
          <w:rFonts w:eastAsiaTheme="minorHAnsi"/>
        </w:rPr>
      </w:pPr>
      <w:r w:rsidRPr="001F5747">
        <w:rPr>
          <w:rFonts w:eastAsiaTheme="minorHAnsi"/>
        </w:rPr>
        <w:t>modulace:</w:t>
      </w:r>
      <w:r w:rsidRPr="001F5747">
        <w:rPr>
          <w:rFonts w:eastAsiaTheme="minorHAnsi"/>
        </w:rPr>
        <w:tab/>
      </w:r>
      <w:r w:rsidRPr="001F5747">
        <w:rPr>
          <w:rFonts w:eastAsiaTheme="minorHAnsi"/>
        </w:rPr>
        <w:tab/>
      </w:r>
      <w:r w:rsidRPr="001F5747">
        <w:rPr>
          <w:rFonts w:eastAsiaTheme="minorHAnsi"/>
        </w:rPr>
        <w:tab/>
        <w:t>FSK</w:t>
      </w:r>
    </w:p>
    <w:p w14:paraId="5FFE6F7B" w14:textId="77777777" w:rsidR="001F5747" w:rsidRPr="001F5747" w:rsidRDefault="001F5747" w:rsidP="001F5747">
      <w:pPr>
        <w:pStyle w:val="Podnadpis"/>
        <w:rPr>
          <w:rFonts w:eastAsiaTheme="minorHAnsi"/>
          <w:b/>
          <w:u w:val="single"/>
        </w:rPr>
      </w:pPr>
      <w:r w:rsidRPr="001F5747">
        <w:rPr>
          <w:rFonts w:eastAsiaTheme="minorHAnsi"/>
          <w:b/>
          <w:u w:val="single"/>
        </w:rPr>
        <w:t>Způsob ovládání:</w:t>
      </w:r>
    </w:p>
    <w:p w14:paraId="3F07A1E4" w14:textId="5BD9FA2C" w:rsidR="001F5747" w:rsidRPr="001F5747" w:rsidRDefault="001F5747" w:rsidP="001F5747">
      <w:pPr>
        <w:pStyle w:val="Odstavecseseznamem"/>
        <w:numPr>
          <w:ilvl w:val="0"/>
          <w:numId w:val="25"/>
        </w:numPr>
        <w:rPr>
          <w:rFonts w:eastAsiaTheme="minorHAnsi"/>
        </w:rPr>
      </w:pPr>
      <w:r w:rsidRPr="001F5747">
        <w:rPr>
          <w:rFonts w:eastAsiaTheme="minorHAnsi"/>
        </w:rPr>
        <w:t>Akce „Identifikace zastávky“:</w:t>
      </w:r>
    </w:p>
    <w:p w14:paraId="362E258E" w14:textId="77777777" w:rsidR="001F5747" w:rsidRDefault="001F5747" w:rsidP="001F5747">
      <w:pPr>
        <w:pStyle w:val="Odstavecseseznamem"/>
        <w:numPr>
          <w:ilvl w:val="0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Povelem 1 se spustí akce:</w:t>
      </w:r>
    </w:p>
    <w:p w14:paraId="4E5055A0" w14:textId="77777777" w:rsidR="001F5747" w:rsidRDefault="001F5747" w:rsidP="001F5747">
      <w:pPr>
        <w:pStyle w:val="Odstavecseseznamem"/>
        <w:numPr>
          <w:ilvl w:val="1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přehraje se trylek INFO</w:t>
      </w:r>
    </w:p>
    <w:p w14:paraId="4717C325" w14:textId="77777777" w:rsidR="001F5747" w:rsidRDefault="001F5747" w:rsidP="001F5747">
      <w:pPr>
        <w:pStyle w:val="Odstavecseseznamem"/>
        <w:numPr>
          <w:ilvl w:val="1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přehraje se informace o zastávce</w:t>
      </w:r>
    </w:p>
    <w:p w14:paraId="1C44B377" w14:textId="4BD86140" w:rsidR="001F5747" w:rsidRPr="001F5747" w:rsidRDefault="001F5747" w:rsidP="001F5747">
      <w:pPr>
        <w:pStyle w:val="Odstavecseseznamem"/>
        <w:numPr>
          <w:ilvl w:val="1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přehraje se zvuk CVAK</w:t>
      </w:r>
    </w:p>
    <w:p w14:paraId="319F289F" w14:textId="77777777" w:rsidR="001F5747" w:rsidRDefault="001F5747" w:rsidP="001F5747">
      <w:pPr>
        <w:pStyle w:val="Odstavecseseznamem"/>
        <w:numPr>
          <w:ilvl w:val="0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Povelem 6 v průběhu akce se tato akce zastaví (včetně okamžitého ukončení hlášení) a spustí se akce „Čtení odjezdů“.</w:t>
      </w:r>
    </w:p>
    <w:p w14:paraId="746FE575" w14:textId="4F9F6980" w:rsidR="001F5747" w:rsidRPr="001F5747" w:rsidRDefault="001F5747" w:rsidP="001F5747">
      <w:pPr>
        <w:pStyle w:val="Odstavecseseznamem"/>
        <w:numPr>
          <w:ilvl w:val="0"/>
          <w:numId w:val="26"/>
        </w:numPr>
        <w:rPr>
          <w:rFonts w:eastAsiaTheme="minorHAnsi"/>
        </w:rPr>
      </w:pPr>
      <w:r w:rsidRPr="001F5747">
        <w:rPr>
          <w:rFonts w:eastAsiaTheme="minorHAnsi"/>
        </w:rPr>
        <w:t>Povely 1 až 5 jsou během této akce ignorovány.</w:t>
      </w:r>
    </w:p>
    <w:p w14:paraId="03C2B3DE" w14:textId="77777777" w:rsidR="001F5747" w:rsidRPr="001F5747" w:rsidRDefault="001F5747" w:rsidP="001F5747">
      <w:pPr>
        <w:spacing w:before="0" w:beforeAutospacing="0" w:after="0" w:line="23" w:lineRule="atLeast"/>
        <w:rPr>
          <w:rFonts w:asciiTheme="minorHAnsi" w:eastAsiaTheme="minorHAnsi" w:hAnsiTheme="minorHAnsi" w:cstheme="minorBidi"/>
          <w:sz w:val="22"/>
        </w:rPr>
      </w:pPr>
    </w:p>
    <w:p w14:paraId="5F7AF096" w14:textId="17384074" w:rsidR="001F5747" w:rsidRPr="001F5747" w:rsidRDefault="001F5747" w:rsidP="001F5747">
      <w:pPr>
        <w:pStyle w:val="Odstavecseseznamem"/>
        <w:numPr>
          <w:ilvl w:val="0"/>
          <w:numId w:val="25"/>
        </w:numPr>
        <w:rPr>
          <w:rFonts w:eastAsiaTheme="minorHAnsi"/>
        </w:rPr>
      </w:pPr>
      <w:r w:rsidRPr="001F5747">
        <w:rPr>
          <w:rFonts w:eastAsiaTheme="minorHAnsi"/>
        </w:rPr>
        <w:t>Akce „Čtení odjezdů“:</w:t>
      </w:r>
    </w:p>
    <w:p w14:paraId="547FD255" w14:textId="77777777" w:rsidR="001F5747" w:rsidRDefault="001F5747" w:rsidP="001F5747">
      <w:pPr>
        <w:pStyle w:val="Odstavecseseznamem"/>
        <w:numPr>
          <w:ilvl w:val="0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Povelem 6 se spustí akce:</w:t>
      </w:r>
    </w:p>
    <w:p w14:paraId="31433328" w14:textId="77777777" w:rsidR="001F5747" w:rsidRDefault="001F5747" w:rsidP="001F5747">
      <w:pPr>
        <w:pStyle w:val="Odstavecseseznamem"/>
        <w:numPr>
          <w:ilvl w:val="1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přehraje se trylek INFO2</w:t>
      </w:r>
    </w:p>
    <w:p w14:paraId="482C7F11" w14:textId="77777777" w:rsidR="001F5747" w:rsidRDefault="001F5747" w:rsidP="001F5747">
      <w:pPr>
        <w:pStyle w:val="Odstavecseseznamem"/>
        <w:numPr>
          <w:ilvl w:val="1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přečtou se všechny provozní informace aktuálně zobrazené na nízkoenergetickém informačním panelu</w:t>
      </w:r>
    </w:p>
    <w:p w14:paraId="0525226E" w14:textId="77777777" w:rsidR="001F5747" w:rsidRDefault="001F5747" w:rsidP="001F5747">
      <w:pPr>
        <w:pStyle w:val="Odstavecseseznamem"/>
        <w:numPr>
          <w:ilvl w:val="1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přečtou se všechny odjezdy aktuálně zobrazené na nízkoenergetickém informačním panelu</w:t>
      </w:r>
    </w:p>
    <w:p w14:paraId="3FD708C9" w14:textId="4A93049F" w:rsidR="001F5747" w:rsidRPr="001F5747" w:rsidRDefault="001F5747" w:rsidP="001F5747">
      <w:pPr>
        <w:pStyle w:val="Odstavecseseznamem"/>
        <w:numPr>
          <w:ilvl w:val="1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po přehrání všech bloků se přehraje zvuk CVAK</w:t>
      </w:r>
    </w:p>
    <w:p w14:paraId="3778CCC7" w14:textId="77777777" w:rsidR="001F5747" w:rsidRPr="001F5747" w:rsidRDefault="001F5747" w:rsidP="001F5747">
      <w:pPr>
        <w:pStyle w:val="Odstavecseseznamem"/>
        <w:numPr>
          <w:ilvl w:val="0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Povelem 6 v průběhu čtení provozních informací se čtení přeruší a přeskočí se na čtení odjezdů.</w:t>
      </w:r>
    </w:p>
    <w:p w14:paraId="3054CC41" w14:textId="77777777" w:rsidR="001F5747" w:rsidRPr="001F5747" w:rsidRDefault="001F5747" w:rsidP="001F5747">
      <w:pPr>
        <w:pStyle w:val="Odstavecseseznamem"/>
        <w:numPr>
          <w:ilvl w:val="0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Povelem 6 v průběhu čtení odjezdů se tato akce zastaví (včetně okamžitého ukončení hlášení) a přehraje se zvuk CVAK.</w:t>
      </w:r>
    </w:p>
    <w:p w14:paraId="402CAAE9" w14:textId="77777777" w:rsidR="001F5747" w:rsidRPr="001F5747" w:rsidRDefault="001F5747" w:rsidP="001F5747">
      <w:pPr>
        <w:pStyle w:val="Odstavecseseznamem"/>
        <w:numPr>
          <w:ilvl w:val="0"/>
          <w:numId w:val="28"/>
        </w:numPr>
        <w:rPr>
          <w:rFonts w:eastAsiaTheme="minorHAnsi"/>
        </w:rPr>
      </w:pPr>
      <w:r w:rsidRPr="001F5747">
        <w:rPr>
          <w:rFonts w:eastAsiaTheme="minorHAnsi"/>
        </w:rPr>
        <w:t>Povely 1 až 5 jsou v průběhu této akce ignorovány.</w:t>
      </w:r>
    </w:p>
    <w:p w14:paraId="459AEF6B" w14:textId="77777777" w:rsidR="001F5747" w:rsidRPr="001F5747" w:rsidRDefault="001F5747" w:rsidP="001F5747">
      <w:pPr>
        <w:rPr>
          <w:rFonts w:eastAsiaTheme="minorHAnsi"/>
          <w:u w:val="single"/>
        </w:rPr>
      </w:pPr>
      <w:r w:rsidRPr="001F5747">
        <w:rPr>
          <w:rFonts w:eastAsiaTheme="minorHAnsi"/>
          <w:u w:val="single"/>
        </w:rPr>
        <w:t>Poznámka:</w:t>
      </w:r>
    </w:p>
    <w:p w14:paraId="63DFA5C0" w14:textId="551F9F68" w:rsidR="001F5747" w:rsidRDefault="001F5747" w:rsidP="001F5747">
      <w:pPr>
        <w:rPr>
          <w:rFonts w:eastAsiaTheme="minorHAnsi"/>
        </w:rPr>
      </w:pPr>
      <w:r w:rsidRPr="001F5747">
        <w:rPr>
          <w:rFonts w:eastAsiaTheme="minorHAnsi"/>
        </w:rPr>
        <w:t>Všechny informace pro akustický výstup se jednorázově vygenerují v okamžiku příjmu povelu od nevidomého. Platnost všech přečtených informací se tedy vztahuje k tomuto okamžiku.</w:t>
      </w:r>
    </w:p>
    <w:p w14:paraId="2E183F13" w14:textId="07DCADE6" w:rsidR="001F5747" w:rsidRDefault="006E70B5" w:rsidP="006E70B5">
      <w:pPr>
        <w:pStyle w:val="Nadpis2"/>
      </w:pPr>
      <w:r>
        <w:lastRenderedPageBreak/>
        <w:t>P</w:t>
      </w:r>
      <w:r w:rsidRPr="006E70B5">
        <w:t>ožadavky na akustický výstup</w:t>
      </w:r>
    </w:p>
    <w:p w14:paraId="551A6BDA" w14:textId="77777777" w:rsidR="006E70B5" w:rsidRPr="006E70B5" w:rsidRDefault="006E70B5" w:rsidP="006E70B5">
      <w:pPr>
        <w:pStyle w:val="Podnadpis"/>
        <w:rPr>
          <w:b/>
          <w:u w:val="single"/>
        </w:rPr>
      </w:pPr>
      <w:r w:rsidRPr="006E70B5">
        <w:rPr>
          <w:b/>
          <w:u w:val="single"/>
        </w:rPr>
        <w:t>Technické požadavky:</w:t>
      </w:r>
    </w:p>
    <w:p w14:paraId="71A872CB" w14:textId="16FBBCDC" w:rsidR="006E70B5" w:rsidRDefault="006E70B5" w:rsidP="006E70B5">
      <w:pPr>
        <w:pStyle w:val="Odstavecseseznamem"/>
        <w:numPr>
          <w:ilvl w:val="0"/>
          <w:numId w:val="29"/>
        </w:numPr>
      </w:pPr>
      <w:r>
        <w:t>výkon reproduktoru:</w:t>
      </w:r>
      <w:r>
        <w:tab/>
      </w:r>
      <w:r>
        <w:tab/>
      </w:r>
      <w:proofErr w:type="gramStart"/>
      <w:r w:rsidRPr="002C5CF9">
        <w:rPr>
          <w:b/>
        </w:rPr>
        <w:t>4 - 10</w:t>
      </w:r>
      <w:proofErr w:type="gramEnd"/>
      <w:r w:rsidRPr="002C5CF9">
        <w:rPr>
          <w:b/>
        </w:rPr>
        <w:t xml:space="preserve"> W</w:t>
      </w:r>
    </w:p>
    <w:p w14:paraId="6648C576" w14:textId="232DF703" w:rsidR="006E70B5" w:rsidRDefault="006E70B5" w:rsidP="006E70B5">
      <w:pPr>
        <w:pStyle w:val="Odstavecseseznamem"/>
        <w:numPr>
          <w:ilvl w:val="0"/>
          <w:numId w:val="29"/>
        </w:numPr>
      </w:pPr>
      <w:r>
        <w:t>možnost nastavení dvou úrovní hlasitosti dle času (denní/noční režim)</w:t>
      </w:r>
    </w:p>
    <w:p w14:paraId="10CC397B" w14:textId="140AD3FA" w:rsidR="006E70B5" w:rsidRDefault="006E70B5" w:rsidP="006E70B5">
      <w:pPr>
        <w:pStyle w:val="Odstavecseseznamem"/>
        <w:numPr>
          <w:ilvl w:val="0"/>
          <w:numId w:val="29"/>
        </w:numPr>
      </w:pPr>
      <w:r>
        <w:t>možnost přehrání uložených nahrávek (akustický trylek apod.)</w:t>
      </w:r>
    </w:p>
    <w:p w14:paraId="05C5CF98" w14:textId="5F1A0798" w:rsidR="006E70B5" w:rsidRDefault="006E70B5" w:rsidP="006E70B5">
      <w:pPr>
        <w:pStyle w:val="Odstavecseseznamem"/>
        <w:numPr>
          <w:ilvl w:val="0"/>
          <w:numId w:val="29"/>
        </w:numPr>
      </w:pPr>
      <w:r>
        <w:t>generování mluveného slova pomocí prostředku pro hlasovou syntézu řeči. Výstup příslušného SW pro hlasovou syntézu musí být srozumitelný a musí zachovat správnou výslovnost.</w:t>
      </w:r>
    </w:p>
    <w:p w14:paraId="38080455" w14:textId="38B5C6D3" w:rsidR="006E70B5" w:rsidRDefault="006E70B5" w:rsidP="006E70B5">
      <w:pPr>
        <w:pStyle w:val="Odstavecseseznamem"/>
        <w:numPr>
          <w:ilvl w:val="0"/>
          <w:numId w:val="29"/>
        </w:numPr>
      </w:pPr>
      <w:r>
        <w:t>akustický trylek by měl být o 1/3 akustického tlaku silnější než ostatní text</w:t>
      </w:r>
    </w:p>
    <w:p w14:paraId="760E4643" w14:textId="77777777" w:rsidR="008D4FDC" w:rsidRPr="008D4FDC" w:rsidRDefault="008D4FDC" w:rsidP="008D4FDC">
      <w:pPr>
        <w:pStyle w:val="Podnadpis"/>
        <w:rPr>
          <w:b/>
          <w:u w:val="single"/>
        </w:rPr>
      </w:pPr>
      <w:r w:rsidRPr="008D4FDC">
        <w:rPr>
          <w:b/>
          <w:u w:val="single"/>
        </w:rPr>
        <w:t>Struktura čtených informací:</w:t>
      </w:r>
    </w:p>
    <w:p w14:paraId="30996A50" w14:textId="37B894B4" w:rsidR="006E70B5" w:rsidRDefault="008D4FDC" w:rsidP="008D4FDC">
      <w:r>
        <w:t>Jednotná struktura čtených informací byla připravována ve spolupráci se Sjednocenou organizací slabozrakých a nevidomých (SONS). Dále je nutné ošetřit správnou výslovnost nestandardních výrazů, zkrácených názvů zastávek apod. Z tohoto důvodu bylo přistoupeno k vytvoření jednotného on-line nástroje pro generování přesného znění textu ve správné struktuře, který lze pak doslovně použít pro generování mluveného slova.</w:t>
      </w:r>
    </w:p>
    <w:p w14:paraId="1F68D4F3" w14:textId="77777777" w:rsidR="008D4FDC" w:rsidRPr="008D4FDC" w:rsidRDefault="008D4FDC" w:rsidP="008D4FDC">
      <w:pPr>
        <w:pStyle w:val="Podnadpis"/>
        <w:rPr>
          <w:b/>
          <w:u w:val="single"/>
        </w:rPr>
      </w:pPr>
      <w:r w:rsidRPr="008D4FDC">
        <w:rPr>
          <w:b/>
          <w:u w:val="single"/>
        </w:rPr>
        <w:t>Varianty generování textu:</w:t>
      </w:r>
    </w:p>
    <w:p w14:paraId="13BE2D4C" w14:textId="05664934" w:rsidR="008D4FDC" w:rsidRDefault="008D4FDC" w:rsidP="008D4FDC">
      <w:pPr>
        <w:pStyle w:val="Odstavecseseznamem"/>
        <w:numPr>
          <w:ilvl w:val="0"/>
          <w:numId w:val="30"/>
        </w:numPr>
      </w:pPr>
      <w:r>
        <w:t>online dotazem na server</w:t>
      </w:r>
    </w:p>
    <w:p w14:paraId="3F2D8EEA" w14:textId="24CB935E" w:rsidR="008D4FDC" w:rsidRDefault="008D4FDC" w:rsidP="008D4FDC">
      <w:pPr>
        <w:pStyle w:val="Odstavecseseznamem"/>
        <w:numPr>
          <w:ilvl w:val="0"/>
          <w:numId w:val="30"/>
        </w:numPr>
      </w:pPr>
      <w:r>
        <w:t>lokálně v zařízení</w:t>
      </w:r>
    </w:p>
    <w:p w14:paraId="1F12D146" w14:textId="378E5E9D" w:rsidR="008D4FDC" w:rsidRDefault="004B777F" w:rsidP="004B777F">
      <w:pPr>
        <w:pStyle w:val="Nadpis3"/>
      </w:pPr>
      <w:r w:rsidRPr="004B777F">
        <w:t>Generování textu online</w:t>
      </w:r>
      <w:r>
        <w:t xml:space="preserve"> dotazem na server</w:t>
      </w:r>
    </w:p>
    <w:p w14:paraId="7415EFE4" w14:textId="77777777" w:rsidR="004B777F" w:rsidRDefault="004B777F" w:rsidP="004B777F">
      <w:r>
        <w:t xml:space="preserve">V této variantě je pro vygenerování přesného znění textu pro akustický výstup použit jednotný skript na serveru ROPID. Na základě signálu z povelového přijímače nevidomých zařízení pošle http dotaz na daný skript. Adresa http pro ostrý provoz bude dodavateli poskytnuta po podpisu Rámcové dohody. </w:t>
      </w:r>
    </w:p>
    <w:p w14:paraId="2194DDCC" w14:textId="77777777" w:rsidR="004B777F" w:rsidRPr="009A7377" w:rsidRDefault="004B777F" w:rsidP="009A7377">
      <w:pPr>
        <w:pStyle w:val="Podnadpis"/>
        <w:rPr>
          <w:b/>
          <w:u w:val="single"/>
        </w:rPr>
      </w:pPr>
      <w:r w:rsidRPr="009A7377">
        <w:rPr>
          <w:b/>
          <w:u w:val="single"/>
        </w:rPr>
        <w:t>Pro potřeby testování byly vytvořeny následující testovací URL:</w:t>
      </w:r>
    </w:p>
    <w:p w14:paraId="670D9135" w14:textId="60FDED2E" w:rsidR="004B777F" w:rsidRDefault="004B777F" w:rsidP="004B777F">
      <w:pPr>
        <w:pStyle w:val="Odstavecseseznamem"/>
        <w:numPr>
          <w:ilvl w:val="0"/>
          <w:numId w:val="31"/>
        </w:numPr>
      </w:pPr>
      <w:r>
        <w:t xml:space="preserve">informační texty + odjezdy: </w:t>
      </w:r>
    </w:p>
    <w:p w14:paraId="0E887DA4" w14:textId="4C90C7F1" w:rsidR="004B777F" w:rsidRDefault="009F3690" w:rsidP="004B777F">
      <w:pPr>
        <w:ind w:firstLine="708"/>
      </w:pPr>
      <w:hyperlink r:id="rId9" w:history="1">
        <w:r w:rsidR="004B777F" w:rsidRPr="00A13135">
          <w:rPr>
            <w:rStyle w:val="Hypertextovodkaz"/>
          </w:rPr>
          <w:t>http://data.ropid.cz/test/tts_departures_t.php?id=2000000020&amp;num=10</w:t>
        </w:r>
      </w:hyperlink>
      <w:r w:rsidR="004B777F">
        <w:t xml:space="preserve">  </w:t>
      </w:r>
    </w:p>
    <w:p w14:paraId="2548B8D3" w14:textId="389597BC" w:rsidR="004B777F" w:rsidRDefault="004B777F" w:rsidP="004B777F">
      <w:pPr>
        <w:pStyle w:val="Odstavecseseznamem"/>
        <w:numPr>
          <w:ilvl w:val="1"/>
          <w:numId w:val="31"/>
        </w:numPr>
      </w:pPr>
      <w:r>
        <w:t>oddělovač mezi jednotlivými bloky je středník</w:t>
      </w:r>
    </w:p>
    <w:p w14:paraId="71E72BA0" w14:textId="30EA294E" w:rsidR="004B777F" w:rsidRDefault="004B777F" w:rsidP="004B777F">
      <w:pPr>
        <w:pStyle w:val="Odstavecseseznamem"/>
        <w:numPr>
          <w:ilvl w:val="1"/>
          <w:numId w:val="31"/>
        </w:numPr>
      </w:pPr>
      <w:r>
        <w:t xml:space="preserve">oddělovač mezi informačními texty a odjezdy je </w:t>
      </w:r>
      <w:proofErr w:type="spellStart"/>
      <w:r>
        <w:t>svislítko</w:t>
      </w:r>
      <w:proofErr w:type="spellEnd"/>
    </w:p>
    <w:p w14:paraId="223F72B3" w14:textId="77777777" w:rsidR="00CC1C06" w:rsidRDefault="00CC1C06" w:rsidP="00CC1C06">
      <w:pPr>
        <w:pStyle w:val="Odstavecseseznamem"/>
        <w:ind w:left="1440"/>
      </w:pPr>
    </w:p>
    <w:p w14:paraId="3F1C784F" w14:textId="38929E6C" w:rsidR="009A7377" w:rsidRDefault="004B777F" w:rsidP="00CC1C06">
      <w:pPr>
        <w:pStyle w:val="Odstavecseseznamem"/>
        <w:numPr>
          <w:ilvl w:val="0"/>
          <w:numId w:val="31"/>
        </w:numPr>
      </w:pPr>
      <w:r>
        <w:t xml:space="preserve">identifikace zastávky: </w:t>
      </w:r>
    </w:p>
    <w:p w14:paraId="6BD4694D" w14:textId="77777777" w:rsidR="009A7377" w:rsidRDefault="009A7377" w:rsidP="009A7377">
      <w:pPr>
        <w:pStyle w:val="Odstavecseseznamem"/>
      </w:pPr>
    </w:p>
    <w:p w14:paraId="4C818313" w14:textId="42D84CE5" w:rsidR="004B777F" w:rsidRDefault="009F3690" w:rsidP="009A7377">
      <w:pPr>
        <w:pStyle w:val="Odstavecseseznamem"/>
      </w:pPr>
      <w:hyperlink r:id="rId10" w:history="1">
        <w:r w:rsidR="009A7377" w:rsidRPr="00A13135">
          <w:rPr>
            <w:rStyle w:val="Hypertextovodkaz"/>
          </w:rPr>
          <w:t>http://data.ropid.cz/test/tts_stop_identification.php?id=2000000020</w:t>
        </w:r>
      </w:hyperlink>
      <w:r w:rsidR="009A7377">
        <w:t xml:space="preserve"> </w:t>
      </w:r>
      <w:r w:rsidR="004B777F">
        <w:t xml:space="preserve"> </w:t>
      </w:r>
    </w:p>
    <w:p w14:paraId="77A6A74B" w14:textId="67E56C1B" w:rsidR="004B777F" w:rsidRDefault="004B777F" w:rsidP="004B777F">
      <w:r>
        <w:lastRenderedPageBreak/>
        <w:t>Odpověď na dotaz obsahuje text, který má být přečten pomocí hlasového syntezátoru. Text je členěn na bloky oddělené oddělovačem pro umožnění ovládání hlasovéh</w:t>
      </w:r>
      <w:r w:rsidR="009A7377">
        <w:t xml:space="preserve">o výstupu nevidomým cestujícím. </w:t>
      </w:r>
      <w:r>
        <w:t>V</w:t>
      </w:r>
      <w:r w:rsidR="00060366">
        <w:t> </w:t>
      </w:r>
      <w:r>
        <w:t>tomto případě nemusí čtené informace přesně korespond</w:t>
      </w:r>
      <w:r w:rsidR="009A7377">
        <w:t xml:space="preserve">ovat s informacemi zobrazenými. </w:t>
      </w:r>
      <w:r>
        <w:t xml:space="preserve">Pokud do časového limitu 10 sekund (konfigurovatelná hodnota) nedorazí odpověď ze serveru, přečte se chybová hláška „Omlouváme se, požadované informace nejsou k dispozici.“ (hláška může být v zařízení uložena ve formě textu, který se v daný okamžik předá hlasovému syntezátoru, nebo ve </w:t>
      </w:r>
      <w:r w:rsidR="009A7377">
        <w:t xml:space="preserve">formě hotové zvukové nahrávky). </w:t>
      </w:r>
      <w:r>
        <w:t>U této varianty tedy odpadá nutnost implementace logiky pro generování čteného textu přímo do zařízení. Na druhou stranu je tato varianta závislá na rychlé komunikaci mezi koncovým zařízením a serverem.</w:t>
      </w:r>
    </w:p>
    <w:p w14:paraId="4F6CD963" w14:textId="77777777" w:rsidR="004B777F" w:rsidRPr="009A7377" w:rsidRDefault="004B777F" w:rsidP="009A7377">
      <w:pPr>
        <w:pStyle w:val="Podnadpis"/>
        <w:rPr>
          <w:b/>
          <w:u w:val="single"/>
        </w:rPr>
      </w:pPr>
      <w:r w:rsidRPr="009A7377">
        <w:rPr>
          <w:b/>
          <w:u w:val="single"/>
        </w:rPr>
        <w:t>Typy online dotazů:</w:t>
      </w:r>
    </w:p>
    <w:p w14:paraId="1DDC8F99" w14:textId="7F3CF381" w:rsidR="004B777F" w:rsidRDefault="004B777F" w:rsidP="009A7377">
      <w:pPr>
        <w:pStyle w:val="Odstavecseseznamem"/>
        <w:numPr>
          <w:ilvl w:val="0"/>
          <w:numId w:val="32"/>
        </w:numPr>
      </w:pPr>
      <w:r>
        <w:t>identifikace zastávky: vygeneruje text obsahující název zastávky + doplňkové informace (např. označení stanoviště, směr, důležité bezpečnostní informace apod.)</w:t>
      </w:r>
    </w:p>
    <w:p w14:paraId="6BD07EC8" w14:textId="59F2757D" w:rsidR="004B777F" w:rsidRDefault="004B777F" w:rsidP="009A7377">
      <w:pPr>
        <w:pStyle w:val="Odstavecseseznamem"/>
        <w:numPr>
          <w:ilvl w:val="0"/>
          <w:numId w:val="32"/>
        </w:numPr>
      </w:pPr>
      <w:r>
        <w:t>odjezdy a informační texty: vygeneruje jednotlivé informační texty platné pro danou zastávku (pokud existují), následují jednotlivé odjezdy</w:t>
      </w:r>
    </w:p>
    <w:p w14:paraId="45922A7B" w14:textId="48824BF6" w:rsidR="009A7377" w:rsidRDefault="009A7377" w:rsidP="009A7377">
      <w:pPr>
        <w:pStyle w:val="Nadpis3"/>
      </w:pPr>
      <w:r w:rsidRPr="009A7377">
        <w:t>Generování textu lokálně (přímo v koncovém zařízení)</w:t>
      </w:r>
    </w:p>
    <w:p w14:paraId="5518B338" w14:textId="77777777" w:rsidR="009A7377" w:rsidRDefault="009A7377" w:rsidP="009A7377">
      <w:pPr>
        <w:spacing w:after="0" w:line="23" w:lineRule="atLeast"/>
      </w:pPr>
      <w:r>
        <w:t>V této variantě je veškerá logika generování textu pro akustický výstup přímo v koncovém zařízení – je nutné dodržet přesnou strukturu textu podle níže uvedeného popisu. Pro generování textu se využijí stejná zdrojová data jako pro zobrazované informace.</w:t>
      </w:r>
    </w:p>
    <w:p w14:paraId="336563EB" w14:textId="77777777" w:rsidR="009A7377" w:rsidRPr="00251285" w:rsidRDefault="009A7377" w:rsidP="009A7377">
      <w:pPr>
        <w:spacing w:after="0" w:line="23" w:lineRule="atLeast"/>
      </w:pPr>
      <w:r w:rsidRPr="00251285">
        <w:t>Poznámka: Přesné znění informací je uváděno v uvozovkách, při</w:t>
      </w:r>
      <w:r>
        <w:t>č</w:t>
      </w:r>
      <w:r w:rsidRPr="00251285">
        <w:t xml:space="preserve">emž text ve složených závorkách </w:t>
      </w:r>
      <w:r>
        <w:t>značí proměnnou</w:t>
      </w:r>
      <w:r w:rsidRPr="00251285">
        <w:t>, text mimo závorky pevný text.</w:t>
      </w:r>
    </w:p>
    <w:p w14:paraId="2EC01CEE" w14:textId="77777777" w:rsidR="009A7377" w:rsidRPr="009A7377" w:rsidRDefault="009A7377" w:rsidP="009A7377">
      <w:pPr>
        <w:pStyle w:val="Podnadpis"/>
        <w:rPr>
          <w:b/>
          <w:u w:val="single"/>
        </w:rPr>
      </w:pPr>
      <w:r w:rsidRPr="009A7377">
        <w:rPr>
          <w:b/>
          <w:u w:val="single"/>
        </w:rPr>
        <w:t>Identifikace zastávky:</w:t>
      </w:r>
    </w:p>
    <w:p w14:paraId="1B22A31D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 xml:space="preserve">Základní struktura: </w:t>
      </w:r>
      <w:r>
        <w:rPr>
          <w:b/>
          <w:i/>
        </w:rPr>
        <w:t>„Zastávka {název zastávky}. {doplňková informace}.“</w:t>
      </w:r>
    </w:p>
    <w:p w14:paraId="1AD86269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 xml:space="preserve">Příklady: </w:t>
      </w:r>
    </w:p>
    <w:p w14:paraId="7A440592" w14:textId="77777777" w:rsidR="009A7377" w:rsidRPr="00251285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 w:rsidRPr="0014337F">
        <w:rPr>
          <w:b/>
          <w:i/>
        </w:rPr>
        <w:t>„</w:t>
      </w:r>
      <w:r>
        <w:rPr>
          <w:b/>
          <w:i/>
        </w:rPr>
        <w:t>Zastávka Albertov. Směr z centra, zastávka s pojížděným mysem.</w:t>
      </w:r>
      <w:r w:rsidRPr="0014337F">
        <w:rPr>
          <w:b/>
          <w:i/>
        </w:rPr>
        <w:t>“</w:t>
      </w:r>
    </w:p>
    <w:p w14:paraId="1E96B16B" w14:textId="77777777" w:rsidR="009A7377" w:rsidRPr="00C75C36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 w:rsidRPr="0014337F">
        <w:rPr>
          <w:b/>
          <w:i/>
        </w:rPr>
        <w:t>„</w:t>
      </w:r>
      <w:r>
        <w:rPr>
          <w:b/>
          <w:i/>
        </w:rPr>
        <w:t>Zastávka Staroměstská. Směr Národní divadlo, zastávkový ostrůvek bez zábradlí.</w:t>
      </w:r>
      <w:r w:rsidRPr="0014337F">
        <w:rPr>
          <w:b/>
          <w:i/>
        </w:rPr>
        <w:t>“</w:t>
      </w:r>
    </w:p>
    <w:p w14:paraId="1621279F" w14:textId="77777777" w:rsidR="009A7377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>„Přestupní terminál Háje. Souhrnný informační panel.“</w:t>
      </w:r>
    </w:p>
    <w:p w14:paraId="10F9B8C2" w14:textId="77777777" w:rsidR="009A7377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>„Zastávka Háje, stanoviště D, odjezdy příměstských linek.“</w:t>
      </w:r>
    </w:p>
    <w:p w14:paraId="5731B494" w14:textId="77777777" w:rsidR="009A7377" w:rsidRPr="009A7377" w:rsidRDefault="009A7377" w:rsidP="009A7377">
      <w:pPr>
        <w:pStyle w:val="Podnadpis"/>
        <w:rPr>
          <w:b/>
          <w:u w:val="single"/>
        </w:rPr>
      </w:pPr>
      <w:r w:rsidRPr="009A7377">
        <w:rPr>
          <w:b/>
          <w:u w:val="single"/>
        </w:rPr>
        <w:t>Informační text:</w:t>
      </w:r>
    </w:p>
    <w:p w14:paraId="28E98442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>Přečtou se všechny informační texty ze zdroje dat</w:t>
      </w:r>
      <w:r w:rsidRPr="00F77F83">
        <w:t>.</w:t>
      </w:r>
    </w:p>
    <w:p w14:paraId="2183A06F" w14:textId="67712445" w:rsidR="009A7377" w:rsidRPr="00D12DB8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 xml:space="preserve">Příklad: </w:t>
      </w:r>
      <w:r w:rsidRPr="00F77F83">
        <w:rPr>
          <w:b/>
          <w:i/>
        </w:rPr>
        <w:t xml:space="preserve">„2.7. až 10.7.2016 je přerušen provoz metra C v úseku </w:t>
      </w:r>
      <w:proofErr w:type="gramStart"/>
      <w:r w:rsidRPr="00F77F83">
        <w:rPr>
          <w:b/>
          <w:i/>
        </w:rPr>
        <w:t>PANKRÁC - ROZTYLY</w:t>
      </w:r>
      <w:proofErr w:type="gramEnd"/>
      <w:r w:rsidRPr="00F77F83">
        <w:rPr>
          <w:b/>
          <w:i/>
        </w:rPr>
        <w:t xml:space="preserve"> a</w:t>
      </w:r>
      <w:r w:rsidR="00060366">
        <w:rPr>
          <w:b/>
          <w:i/>
        </w:rPr>
        <w:t> </w:t>
      </w:r>
      <w:r w:rsidRPr="00F77F83">
        <w:rPr>
          <w:b/>
          <w:i/>
        </w:rPr>
        <w:t xml:space="preserve">provoz tramvají v úseku KARLOVO NÁM. - I.P.PAVLOVA. Informace o náhradní dopravě na </w:t>
      </w:r>
      <w:r w:rsidRPr="00D12DB8">
        <w:rPr>
          <w:b/>
          <w:i/>
        </w:rPr>
        <w:t>www.ropid.cz</w:t>
      </w:r>
      <w:r w:rsidRPr="00F77F83">
        <w:rPr>
          <w:b/>
          <w:i/>
        </w:rPr>
        <w:t>.“</w:t>
      </w:r>
    </w:p>
    <w:p w14:paraId="51AE8E9A" w14:textId="77777777" w:rsidR="009A7377" w:rsidRPr="00F77F83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>Pokud je alespoň jeden informační text globální statický (</w:t>
      </w:r>
      <w:r>
        <w:rPr>
          <w:rFonts w:cs="Arial"/>
        </w:rPr>
        <w:t>vizuálně zobrazen přes celý panel</w:t>
      </w:r>
      <w:r>
        <w:t>), následné čtení odjezdů se neprovádí.</w:t>
      </w:r>
    </w:p>
    <w:p w14:paraId="2DEED7AA" w14:textId="77777777" w:rsidR="00060366" w:rsidRDefault="00060366" w:rsidP="009A7377">
      <w:pPr>
        <w:pStyle w:val="Podnadpis"/>
        <w:rPr>
          <w:b/>
          <w:u w:val="single"/>
        </w:rPr>
      </w:pPr>
    </w:p>
    <w:p w14:paraId="30A18057" w14:textId="4EBC6EAE" w:rsidR="009A7377" w:rsidRPr="009A7377" w:rsidRDefault="009A7377" w:rsidP="009A7377">
      <w:pPr>
        <w:pStyle w:val="Podnadpis"/>
        <w:rPr>
          <w:b/>
          <w:u w:val="single"/>
        </w:rPr>
      </w:pPr>
      <w:r w:rsidRPr="009A7377">
        <w:rPr>
          <w:b/>
          <w:u w:val="single"/>
        </w:rPr>
        <w:lastRenderedPageBreak/>
        <w:t>Odjezdy:</w:t>
      </w:r>
    </w:p>
    <w:p w14:paraId="3EC54DA4" w14:textId="77777777" w:rsidR="009A7377" w:rsidRPr="00251285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 w:rsidRPr="00251285">
        <w:t>Zá</w:t>
      </w:r>
      <w:r>
        <w:t>kladní struktura pro odjezd do 40</w:t>
      </w:r>
      <w:r w:rsidRPr="00251285">
        <w:t xml:space="preserve"> minut: </w:t>
      </w:r>
      <w:r w:rsidRPr="00251285">
        <w:rPr>
          <w:b/>
          <w:i/>
        </w:rPr>
        <w:t>„Linka {</w:t>
      </w:r>
      <w:r w:rsidRPr="00251285">
        <w:rPr>
          <w:rFonts w:cs="Arial"/>
          <w:b/>
          <w:i/>
        </w:rPr>
        <w:t>alias linky}, odjezd přibližně za {X} minut, směr {cílová zastávka}, stanoviště {stanoviště}</w:t>
      </w:r>
      <w:r>
        <w:rPr>
          <w:rFonts w:cs="Arial"/>
          <w:b/>
          <w:i/>
        </w:rPr>
        <w:t>, {další informace}</w:t>
      </w:r>
      <w:r w:rsidRPr="00251285">
        <w:rPr>
          <w:rFonts w:cs="Arial"/>
          <w:b/>
          <w:i/>
        </w:rPr>
        <w:t>.“</w:t>
      </w:r>
    </w:p>
    <w:p w14:paraId="324063B9" w14:textId="77777777" w:rsidR="009A7377" w:rsidRPr="00251285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 w:rsidRPr="00251285">
        <w:t>Zák</w:t>
      </w:r>
      <w:r>
        <w:t>ladní struktura pro odjezd nad 4</w:t>
      </w:r>
      <w:r w:rsidRPr="00251285">
        <w:t xml:space="preserve">0 minut: </w:t>
      </w:r>
      <w:r w:rsidRPr="00251285">
        <w:rPr>
          <w:b/>
          <w:i/>
        </w:rPr>
        <w:t>„Linka {</w:t>
      </w:r>
      <w:r w:rsidRPr="00251285">
        <w:rPr>
          <w:rFonts w:cs="Arial"/>
          <w:b/>
          <w:i/>
        </w:rPr>
        <w:t xml:space="preserve">alias linky}, </w:t>
      </w:r>
      <w:r>
        <w:rPr>
          <w:rFonts w:cs="Arial"/>
          <w:b/>
          <w:i/>
        </w:rPr>
        <w:t xml:space="preserve">pravidelný </w:t>
      </w:r>
      <w:r w:rsidRPr="00251285">
        <w:rPr>
          <w:rFonts w:cs="Arial"/>
          <w:b/>
          <w:i/>
        </w:rPr>
        <w:t>odjezd v {čas odjezdu}, směr {cílová zastávka}, stanoviště {stanoviště}</w:t>
      </w:r>
      <w:r>
        <w:rPr>
          <w:rFonts w:cs="Arial"/>
          <w:b/>
          <w:i/>
        </w:rPr>
        <w:t>, {další informace}</w:t>
      </w:r>
      <w:r w:rsidRPr="00251285">
        <w:rPr>
          <w:rFonts w:cs="Arial"/>
          <w:b/>
          <w:i/>
        </w:rPr>
        <w:t>.“</w:t>
      </w:r>
    </w:p>
    <w:p w14:paraId="6B3E6D32" w14:textId="77777777" w:rsidR="009A7377" w:rsidRPr="00301D00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 w:rsidRPr="00301D00">
        <w:t xml:space="preserve">Slovo </w:t>
      </w:r>
      <w:r w:rsidRPr="003416AA">
        <w:rPr>
          <w:i/>
        </w:rPr>
        <w:t>„přibližně“</w:t>
      </w:r>
      <w:r w:rsidRPr="00301D00">
        <w:t xml:space="preserve"> se uvede pouze v případě, že je zpoždění neznámé.</w:t>
      </w:r>
    </w:p>
    <w:p w14:paraId="54F011D2" w14:textId="77777777" w:rsidR="009A7377" w:rsidRPr="00985D02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 w:rsidRPr="003416AA">
        <w:rPr>
          <w:i/>
        </w:rPr>
        <w:t>X</w:t>
      </w:r>
      <w:r w:rsidRPr="00985D02">
        <w:t xml:space="preserve"> =</w:t>
      </w:r>
      <w:r w:rsidRPr="00985D02">
        <w:rPr>
          <w:rFonts w:cs="Arial"/>
        </w:rPr>
        <w:t xml:space="preserve"> </w:t>
      </w:r>
      <w:r w:rsidRPr="00985D02">
        <w:t>čas odjezdu + zpoždění – aktuální čas</w:t>
      </w:r>
    </w:p>
    <w:p w14:paraId="18E88C78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>Označení stanoviště se čte pouze v případě souhrnných odjezdových panelů (jen v případě, že bude současně tento údaj zobrazován na panelu).</w:t>
      </w:r>
    </w:p>
    <w:p w14:paraId="2C618FA4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 xml:space="preserve">Do dalších informací je uvede např. </w:t>
      </w:r>
      <w:r w:rsidRPr="003416AA">
        <w:rPr>
          <w:i/>
        </w:rPr>
        <w:t>„spoj už přijel“</w:t>
      </w:r>
      <w:r>
        <w:t xml:space="preserve"> nebo </w:t>
      </w:r>
      <w:r w:rsidRPr="003416AA">
        <w:rPr>
          <w:i/>
        </w:rPr>
        <w:t>„pozor, spoj nejede“</w:t>
      </w:r>
      <w:r>
        <w:t>.</w:t>
      </w:r>
    </w:p>
    <w:p w14:paraId="35D05B53" w14:textId="77777777" w:rsidR="009A7377" w:rsidRDefault="009A7377" w:rsidP="009A7377">
      <w:pPr>
        <w:pStyle w:val="Odstavecseseznamem"/>
        <w:numPr>
          <w:ilvl w:val="0"/>
          <w:numId w:val="33"/>
        </w:numPr>
        <w:spacing w:before="0" w:beforeAutospacing="0" w:after="0" w:line="23" w:lineRule="atLeast"/>
      </w:pPr>
      <w:r>
        <w:t>Příklady:</w:t>
      </w:r>
    </w:p>
    <w:p w14:paraId="154C4357" w14:textId="77777777" w:rsidR="009A7377" w:rsidRPr="00F77F83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>„Linka 240, odjezd za 10 minut, směr Černý Most, stanoviště E.“</w:t>
      </w:r>
    </w:p>
    <w:p w14:paraId="29C01F52" w14:textId="77777777" w:rsidR="009A7377" w:rsidRPr="00251285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>„Linka 22, odjezd přibližně za 5 minut, směr Bílá Hora.“</w:t>
      </w:r>
    </w:p>
    <w:p w14:paraId="4A7E67E7" w14:textId="77777777" w:rsidR="009A7377" w:rsidRPr="00EE74C7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>„Linka S9, odjezd v 19:58, směr Benešov.“</w:t>
      </w:r>
    </w:p>
    <w:p w14:paraId="6E64DDF6" w14:textId="77777777" w:rsidR="009A7377" w:rsidRPr="00F77F83" w:rsidRDefault="009A7377" w:rsidP="009A7377">
      <w:pPr>
        <w:pStyle w:val="Odstavecseseznamem"/>
        <w:numPr>
          <w:ilvl w:val="1"/>
          <w:numId w:val="33"/>
        </w:numPr>
        <w:spacing w:before="0" w:beforeAutospacing="0" w:after="0" w:line="23" w:lineRule="atLeast"/>
      </w:pPr>
      <w:r>
        <w:rPr>
          <w:b/>
          <w:i/>
        </w:rPr>
        <w:t xml:space="preserve">„Linka 381, odjezd za 0 minut, směr </w:t>
      </w:r>
      <w:proofErr w:type="spellStart"/>
      <w:proofErr w:type="gramStart"/>
      <w:r>
        <w:rPr>
          <w:b/>
          <w:i/>
        </w:rPr>
        <w:t>Praha,Háje</w:t>
      </w:r>
      <w:proofErr w:type="spellEnd"/>
      <w:proofErr w:type="gramEnd"/>
      <w:r>
        <w:rPr>
          <w:b/>
          <w:i/>
        </w:rPr>
        <w:t>, spoj už přijel.“</w:t>
      </w:r>
    </w:p>
    <w:p w14:paraId="49A8EE0A" w14:textId="3953D9B4" w:rsidR="009A7377" w:rsidRDefault="00A77B2F" w:rsidP="00A77B2F">
      <w:pPr>
        <w:pStyle w:val="Nadpis1"/>
      </w:pPr>
      <w:r>
        <w:t>Zdroj napájení</w:t>
      </w:r>
    </w:p>
    <w:p w14:paraId="60D3A95A" w14:textId="11F89C55" w:rsidR="00A77B2F" w:rsidRPr="00A77B2F" w:rsidRDefault="00A77B2F" w:rsidP="00A77B2F">
      <w:r>
        <w:t>ZIS bude napájen prostřednictvím autonomního energetického zdroje bez možnosti napojení na stálý zdroj napájení. Zvolené řešení je na dodavateli, který je mimo jiné povinen zajistit provoz a dostupnost</w:t>
      </w:r>
      <w:r w:rsidR="00AD4CF9">
        <w:t xml:space="preserve"> všech komponent dle podmínek této rámcové dohody.</w:t>
      </w:r>
    </w:p>
    <w:sectPr w:rsidR="00A77B2F" w:rsidRPr="00A77B2F" w:rsidSect="001F5747">
      <w:headerReference w:type="default" r:id="rId11"/>
      <w:footerReference w:type="default" r:id="rId12"/>
      <w:pgSz w:w="11906" w:h="16838"/>
      <w:pgMar w:top="2694" w:right="1417" w:bottom="993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69743" w14:textId="77777777" w:rsidR="009F3690" w:rsidRDefault="009F3690" w:rsidP="006B5135">
      <w:pPr>
        <w:spacing w:after="0" w:line="240" w:lineRule="auto"/>
      </w:pPr>
      <w:r>
        <w:separator/>
      </w:r>
    </w:p>
  </w:endnote>
  <w:endnote w:type="continuationSeparator" w:id="0">
    <w:p w14:paraId="281E8527" w14:textId="77777777" w:rsidR="009F3690" w:rsidRDefault="009F3690" w:rsidP="006B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B3362" w14:textId="5F38854F" w:rsidR="006B5135" w:rsidRDefault="006B5135" w:rsidP="006B5135">
    <w:pPr>
      <w:pStyle w:val="Zpat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7443E">
      <w:rPr>
        <w:noProof/>
      </w:rPr>
      <w:t>3</w:t>
    </w:r>
    <w:r>
      <w:fldChar w:fldCharType="end"/>
    </w:r>
    <w:r>
      <w:t>/</w:t>
    </w:r>
    <w:r w:rsidR="00B77D31">
      <w:rPr>
        <w:noProof/>
      </w:rPr>
      <w:fldChar w:fldCharType="begin"/>
    </w:r>
    <w:r w:rsidR="00B77D31">
      <w:rPr>
        <w:noProof/>
      </w:rPr>
      <w:instrText xml:space="preserve"> NUMPAGES   \* MERGEFORMAT </w:instrText>
    </w:r>
    <w:r w:rsidR="00B77D31">
      <w:rPr>
        <w:noProof/>
      </w:rPr>
      <w:fldChar w:fldCharType="separate"/>
    </w:r>
    <w:r w:rsidR="0027443E">
      <w:rPr>
        <w:noProof/>
      </w:rPr>
      <w:t>13</w:t>
    </w:r>
    <w:r w:rsidR="00B77D31">
      <w:rPr>
        <w:noProof/>
      </w:rPr>
      <w:fldChar w:fldCharType="end"/>
    </w:r>
    <w:r>
      <w:tab/>
    </w:r>
  </w:p>
  <w:p w14:paraId="36CF026E" w14:textId="77777777" w:rsidR="006B5135" w:rsidRDefault="006B51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B1E88" w14:textId="77777777" w:rsidR="009F3690" w:rsidRDefault="009F3690" w:rsidP="006B5135">
      <w:pPr>
        <w:spacing w:after="0" w:line="240" w:lineRule="auto"/>
      </w:pPr>
      <w:r>
        <w:separator/>
      </w:r>
    </w:p>
  </w:footnote>
  <w:footnote w:type="continuationSeparator" w:id="0">
    <w:p w14:paraId="306B8A5A" w14:textId="77777777" w:rsidR="009F3690" w:rsidRDefault="009F3690" w:rsidP="006B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EA41E" w14:textId="77777777" w:rsidR="00087E17" w:rsidRDefault="00087E17" w:rsidP="00087E17">
    <w:pPr>
      <w:pStyle w:val="Zhlav"/>
      <w:jc w:val="center"/>
      <w:rPr>
        <w:b/>
      </w:rPr>
    </w:pPr>
    <w:r w:rsidRPr="005A1EB9">
      <w:rPr>
        <w:noProof/>
        <w:lang w:eastAsia="cs-CZ"/>
      </w:rPr>
      <w:drawing>
        <wp:inline distT="0" distB="0" distL="0" distR="0" wp14:anchorId="1D753FE4" wp14:editId="3620DFF3">
          <wp:extent cx="5719445" cy="888365"/>
          <wp:effectExtent l="0" t="0" r="0" b="6985"/>
          <wp:docPr id="199" name="Obrázek 199" descr="IROP 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 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BCEBBA" w14:textId="4E856E11" w:rsidR="00087E17" w:rsidRDefault="0024186F">
    <w:pPr>
      <w:pStyle w:val="Zhlav"/>
    </w:pPr>
    <w:r w:rsidRPr="0024186F">
      <w:t xml:space="preserve">Příloha č. </w:t>
    </w:r>
    <w:r>
      <w:t>1</w:t>
    </w:r>
    <w:r w:rsidRPr="0024186F">
      <w:t xml:space="preserve"> k rámcové dohodě na modernizaci zastávkového informačního systému Středočeského kraje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C417C"/>
    <w:multiLevelType w:val="hybridMultilevel"/>
    <w:tmpl w:val="C5026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F4553"/>
    <w:multiLevelType w:val="hybridMultilevel"/>
    <w:tmpl w:val="6FE2A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3750D"/>
    <w:multiLevelType w:val="hybridMultilevel"/>
    <w:tmpl w:val="BB648F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F7B74"/>
    <w:multiLevelType w:val="hybridMultilevel"/>
    <w:tmpl w:val="BFCCA0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54A02"/>
    <w:multiLevelType w:val="hybridMultilevel"/>
    <w:tmpl w:val="D0CEF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414E5"/>
    <w:multiLevelType w:val="hybridMultilevel"/>
    <w:tmpl w:val="CE0C3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F3FCC"/>
    <w:multiLevelType w:val="hybridMultilevel"/>
    <w:tmpl w:val="6BC26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F255B"/>
    <w:multiLevelType w:val="hybridMultilevel"/>
    <w:tmpl w:val="C9FC5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7754F"/>
    <w:multiLevelType w:val="hybridMultilevel"/>
    <w:tmpl w:val="66E6D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91263"/>
    <w:multiLevelType w:val="hybridMultilevel"/>
    <w:tmpl w:val="058E5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512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21128"/>
    <w:multiLevelType w:val="hybridMultilevel"/>
    <w:tmpl w:val="C94A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D6CBD"/>
    <w:multiLevelType w:val="hybridMultilevel"/>
    <w:tmpl w:val="CBF63234"/>
    <w:lvl w:ilvl="0" w:tplc="F33C02DA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5695E"/>
    <w:multiLevelType w:val="hybridMultilevel"/>
    <w:tmpl w:val="1ADEF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2591D"/>
    <w:multiLevelType w:val="hybridMultilevel"/>
    <w:tmpl w:val="FE5EE7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03D90"/>
    <w:multiLevelType w:val="hybridMultilevel"/>
    <w:tmpl w:val="E97C0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13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463A5"/>
    <w:multiLevelType w:val="hybridMultilevel"/>
    <w:tmpl w:val="FA681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11D96"/>
    <w:multiLevelType w:val="hybridMultilevel"/>
    <w:tmpl w:val="98743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B112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CB15AA4"/>
    <w:multiLevelType w:val="hybridMultilevel"/>
    <w:tmpl w:val="3492407C"/>
    <w:lvl w:ilvl="0" w:tplc="A3FA57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A620C"/>
    <w:multiLevelType w:val="hybridMultilevel"/>
    <w:tmpl w:val="78E21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929B0"/>
    <w:multiLevelType w:val="hybridMultilevel"/>
    <w:tmpl w:val="F18052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E66F8"/>
    <w:multiLevelType w:val="hybridMultilevel"/>
    <w:tmpl w:val="65F4BF72"/>
    <w:lvl w:ilvl="0" w:tplc="293C25B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D34AA"/>
    <w:multiLevelType w:val="hybridMultilevel"/>
    <w:tmpl w:val="56A457B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5" w15:restartNumberingAfterBreak="0">
    <w:nsid w:val="5AE25CDB"/>
    <w:multiLevelType w:val="hybridMultilevel"/>
    <w:tmpl w:val="EADA4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71748"/>
    <w:multiLevelType w:val="hybridMultilevel"/>
    <w:tmpl w:val="7E40C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E3649"/>
    <w:multiLevelType w:val="hybridMultilevel"/>
    <w:tmpl w:val="A08803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B1ADC"/>
    <w:multiLevelType w:val="hybridMultilevel"/>
    <w:tmpl w:val="C69A7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A3010"/>
    <w:multiLevelType w:val="hybridMultilevel"/>
    <w:tmpl w:val="43101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62211"/>
    <w:multiLevelType w:val="hybridMultilevel"/>
    <w:tmpl w:val="2C4CC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D65E9"/>
    <w:multiLevelType w:val="hybridMultilevel"/>
    <w:tmpl w:val="F8E4C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587E5F"/>
    <w:multiLevelType w:val="hybridMultilevel"/>
    <w:tmpl w:val="AA3AF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8"/>
  </w:num>
  <w:num w:numId="4">
    <w:abstractNumId w:val="21"/>
  </w:num>
  <w:num w:numId="5">
    <w:abstractNumId w:val="26"/>
  </w:num>
  <w:num w:numId="6">
    <w:abstractNumId w:val="9"/>
  </w:num>
  <w:num w:numId="7">
    <w:abstractNumId w:val="17"/>
  </w:num>
  <w:num w:numId="8">
    <w:abstractNumId w:val="29"/>
  </w:num>
  <w:num w:numId="9">
    <w:abstractNumId w:val="22"/>
  </w:num>
  <w:num w:numId="10">
    <w:abstractNumId w:val="11"/>
  </w:num>
  <w:num w:numId="11">
    <w:abstractNumId w:val="8"/>
  </w:num>
  <w:num w:numId="12">
    <w:abstractNumId w:val="12"/>
  </w:num>
  <w:num w:numId="13">
    <w:abstractNumId w:val="10"/>
  </w:num>
  <w:num w:numId="14">
    <w:abstractNumId w:val="15"/>
  </w:num>
  <w:num w:numId="15">
    <w:abstractNumId w:val="2"/>
  </w:num>
  <w:num w:numId="16">
    <w:abstractNumId w:val="20"/>
  </w:num>
  <w:num w:numId="17">
    <w:abstractNumId w:val="3"/>
  </w:num>
  <w:num w:numId="18">
    <w:abstractNumId w:val="19"/>
  </w:num>
  <w:num w:numId="19">
    <w:abstractNumId w:val="30"/>
  </w:num>
  <w:num w:numId="20">
    <w:abstractNumId w:val="4"/>
  </w:num>
  <w:num w:numId="21">
    <w:abstractNumId w:val="18"/>
  </w:num>
  <w:num w:numId="22">
    <w:abstractNumId w:val="13"/>
  </w:num>
  <w:num w:numId="23">
    <w:abstractNumId w:val="14"/>
  </w:num>
  <w:num w:numId="24">
    <w:abstractNumId w:val="25"/>
  </w:num>
  <w:num w:numId="25">
    <w:abstractNumId w:val="23"/>
  </w:num>
  <w:num w:numId="26">
    <w:abstractNumId w:val="7"/>
  </w:num>
  <w:num w:numId="27">
    <w:abstractNumId w:val="24"/>
  </w:num>
  <w:num w:numId="28">
    <w:abstractNumId w:val="0"/>
  </w:num>
  <w:num w:numId="29">
    <w:abstractNumId w:val="27"/>
  </w:num>
  <w:num w:numId="30">
    <w:abstractNumId w:val="6"/>
  </w:num>
  <w:num w:numId="31">
    <w:abstractNumId w:val="31"/>
  </w:num>
  <w:num w:numId="32">
    <w:abstractNumId w:val="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135"/>
    <w:rsid w:val="00000CEF"/>
    <w:rsid w:val="00021A57"/>
    <w:rsid w:val="0004746E"/>
    <w:rsid w:val="00054B6B"/>
    <w:rsid w:val="00060366"/>
    <w:rsid w:val="00067230"/>
    <w:rsid w:val="00087E17"/>
    <w:rsid w:val="000917E2"/>
    <w:rsid w:val="000C5DD8"/>
    <w:rsid w:val="000D4BF9"/>
    <w:rsid w:val="000D5A11"/>
    <w:rsid w:val="000D6818"/>
    <w:rsid w:val="000F0B82"/>
    <w:rsid w:val="00102A19"/>
    <w:rsid w:val="00104F14"/>
    <w:rsid w:val="0011123B"/>
    <w:rsid w:val="00126506"/>
    <w:rsid w:val="00156EBC"/>
    <w:rsid w:val="001603D1"/>
    <w:rsid w:val="0016530C"/>
    <w:rsid w:val="001723E4"/>
    <w:rsid w:val="00181EFC"/>
    <w:rsid w:val="001A4D85"/>
    <w:rsid w:val="001A68C4"/>
    <w:rsid w:val="001D2AAB"/>
    <w:rsid w:val="001E6686"/>
    <w:rsid w:val="001F5747"/>
    <w:rsid w:val="001F7FB0"/>
    <w:rsid w:val="002016BC"/>
    <w:rsid w:val="002032ED"/>
    <w:rsid w:val="00231E8A"/>
    <w:rsid w:val="00232735"/>
    <w:rsid w:val="002378AA"/>
    <w:rsid w:val="0024186F"/>
    <w:rsid w:val="0027211C"/>
    <w:rsid w:val="0027443E"/>
    <w:rsid w:val="0027560C"/>
    <w:rsid w:val="00293857"/>
    <w:rsid w:val="00295EE2"/>
    <w:rsid w:val="002C105E"/>
    <w:rsid w:val="002C2787"/>
    <w:rsid w:val="002C5CF9"/>
    <w:rsid w:val="002F0329"/>
    <w:rsid w:val="002F17C2"/>
    <w:rsid w:val="00320FD8"/>
    <w:rsid w:val="00334B06"/>
    <w:rsid w:val="00335687"/>
    <w:rsid w:val="00345B92"/>
    <w:rsid w:val="0035542B"/>
    <w:rsid w:val="003640B9"/>
    <w:rsid w:val="00364E1A"/>
    <w:rsid w:val="00394DC6"/>
    <w:rsid w:val="003A2DAB"/>
    <w:rsid w:val="003B449E"/>
    <w:rsid w:val="003F677F"/>
    <w:rsid w:val="00402701"/>
    <w:rsid w:val="00420568"/>
    <w:rsid w:val="00433614"/>
    <w:rsid w:val="00436147"/>
    <w:rsid w:val="0045547D"/>
    <w:rsid w:val="00477E14"/>
    <w:rsid w:val="00485954"/>
    <w:rsid w:val="004877D0"/>
    <w:rsid w:val="004B05FF"/>
    <w:rsid w:val="004B777F"/>
    <w:rsid w:val="004C032F"/>
    <w:rsid w:val="004D71F5"/>
    <w:rsid w:val="004E4B0E"/>
    <w:rsid w:val="004F6952"/>
    <w:rsid w:val="00503331"/>
    <w:rsid w:val="00510274"/>
    <w:rsid w:val="005217B9"/>
    <w:rsid w:val="0052698F"/>
    <w:rsid w:val="00583521"/>
    <w:rsid w:val="005A6385"/>
    <w:rsid w:val="005E084F"/>
    <w:rsid w:val="005F7E0F"/>
    <w:rsid w:val="0060244C"/>
    <w:rsid w:val="0060404D"/>
    <w:rsid w:val="0062627B"/>
    <w:rsid w:val="00680888"/>
    <w:rsid w:val="006A5D28"/>
    <w:rsid w:val="006A7344"/>
    <w:rsid w:val="006B5135"/>
    <w:rsid w:val="006D4578"/>
    <w:rsid w:val="006E3E97"/>
    <w:rsid w:val="006E4082"/>
    <w:rsid w:val="006E70B5"/>
    <w:rsid w:val="006F1BBC"/>
    <w:rsid w:val="006F3E49"/>
    <w:rsid w:val="00701608"/>
    <w:rsid w:val="00727D04"/>
    <w:rsid w:val="00735CC2"/>
    <w:rsid w:val="00756DFA"/>
    <w:rsid w:val="00761689"/>
    <w:rsid w:val="00763D75"/>
    <w:rsid w:val="00771B2F"/>
    <w:rsid w:val="007944D3"/>
    <w:rsid w:val="007C0C4C"/>
    <w:rsid w:val="008006EB"/>
    <w:rsid w:val="00803CB9"/>
    <w:rsid w:val="00826741"/>
    <w:rsid w:val="00841C5D"/>
    <w:rsid w:val="0084553D"/>
    <w:rsid w:val="0087341A"/>
    <w:rsid w:val="0088350A"/>
    <w:rsid w:val="008A16FF"/>
    <w:rsid w:val="008B5E23"/>
    <w:rsid w:val="008C1A77"/>
    <w:rsid w:val="008D4FDC"/>
    <w:rsid w:val="008E5E8E"/>
    <w:rsid w:val="009150B8"/>
    <w:rsid w:val="0094685F"/>
    <w:rsid w:val="00952ACC"/>
    <w:rsid w:val="00953B02"/>
    <w:rsid w:val="009661E2"/>
    <w:rsid w:val="00967059"/>
    <w:rsid w:val="0099144A"/>
    <w:rsid w:val="00996D2B"/>
    <w:rsid w:val="009A32CA"/>
    <w:rsid w:val="009A7377"/>
    <w:rsid w:val="009C20A1"/>
    <w:rsid w:val="009D3D8B"/>
    <w:rsid w:val="009E028A"/>
    <w:rsid w:val="009E185D"/>
    <w:rsid w:val="009E2837"/>
    <w:rsid w:val="009F3690"/>
    <w:rsid w:val="009F71D9"/>
    <w:rsid w:val="00A072FF"/>
    <w:rsid w:val="00A354C5"/>
    <w:rsid w:val="00A410A3"/>
    <w:rsid w:val="00A51578"/>
    <w:rsid w:val="00A61771"/>
    <w:rsid w:val="00A702A0"/>
    <w:rsid w:val="00A74821"/>
    <w:rsid w:val="00A75548"/>
    <w:rsid w:val="00A77B2F"/>
    <w:rsid w:val="00A95CCF"/>
    <w:rsid w:val="00A96F94"/>
    <w:rsid w:val="00AA278A"/>
    <w:rsid w:val="00AB08F2"/>
    <w:rsid w:val="00AB4424"/>
    <w:rsid w:val="00AC5388"/>
    <w:rsid w:val="00AD3102"/>
    <w:rsid w:val="00AD4CF9"/>
    <w:rsid w:val="00B027CF"/>
    <w:rsid w:val="00B13340"/>
    <w:rsid w:val="00B16F76"/>
    <w:rsid w:val="00B7556E"/>
    <w:rsid w:val="00B77D31"/>
    <w:rsid w:val="00B9239E"/>
    <w:rsid w:val="00BB428E"/>
    <w:rsid w:val="00BB76A8"/>
    <w:rsid w:val="00BC2C6D"/>
    <w:rsid w:val="00BD425B"/>
    <w:rsid w:val="00BE04CF"/>
    <w:rsid w:val="00C17CA1"/>
    <w:rsid w:val="00C221B7"/>
    <w:rsid w:val="00C319BC"/>
    <w:rsid w:val="00C36D92"/>
    <w:rsid w:val="00C37416"/>
    <w:rsid w:val="00C857A6"/>
    <w:rsid w:val="00C870E7"/>
    <w:rsid w:val="00C928F3"/>
    <w:rsid w:val="00CB3F95"/>
    <w:rsid w:val="00CB4FEC"/>
    <w:rsid w:val="00CC1C06"/>
    <w:rsid w:val="00CD3DE3"/>
    <w:rsid w:val="00CD5C3B"/>
    <w:rsid w:val="00CE22ED"/>
    <w:rsid w:val="00D022C9"/>
    <w:rsid w:val="00D238C6"/>
    <w:rsid w:val="00D27640"/>
    <w:rsid w:val="00D64D07"/>
    <w:rsid w:val="00D679ED"/>
    <w:rsid w:val="00D7544A"/>
    <w:rsid w:val="00D90411"/>
    <w:rsid w:val="00DB4CEF"/>
    <w:rsid w:val="00DB7E11"/>
    <w:rsid w:val="00DD3D0C"/>
    <w:rsid w:val="00DE44BE"/>
    <w:rsid w:val="00E26EAF"/>
    <w:rsid w:val="00E2763C"/>
    <w:rsid w:val="00E3058D"/>
    <w:rsid w:val="00E30CC1"/>
    <w:rsid w:val="00E443B1"/>
    <w:rsid w:val="00E46DEA"/>
    <w:rsid w:val="00E67D2F"/>
    <w:rsid w:val="00E72F81"/>
    <w:rsid w:val="00E7618F"/>
    <w:rsid w:val="00E7667F"/>
    <w:rsid w:val="00E9176B"/>
    <w:rsid w:val="00E93613"/>
    <w:rsid w:val="00E94E4C"/>
    <w:rsid w:val="00EA0D09"/>
    <w:rsid w:val="00ED6269"/>
    <w:rsid w:val="00EE68D2"/>
    <w:rsid w:val="00F00360"/>
    <w:rsid w:val="00F330EA"/>
    <w:rsid w:val="00F42319"/>
    <w:rsid w:val="00F56ECE"/>
    <w:rsid w:val="00F82D84"/>
    <w:rsid w:val="00F831D7"/>
    <w:rsid w:val="00F83661"/>
    <w:rsid w:val="00F86025"/>
    <w:rsid w:val="00FB1322"/>
    <w:rsid w:val="00FF25BB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8970B"/>
  <w15:docId w15:val="{F68828D1-2471-4B8E-B384-D3E97E46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5747"/>
    <w:pPr>
      <w:spacing w:before="100" w:beforeAutospacing="1" w:after="120" w:line="360" w:lineRule="auto"/>
      <w:jc w:val="both"/>
    </w:pPr>
    <w:rPr>
      <w:rFonts w:ascii="Arial" w:eastAsia="Times New Roman" w:hAnsi="Arial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D3D0C"/>
    <w:pPr>
      <w:keepNext/>
      <w:keepLines/>
      <w:numPr>
        <w:numId w:val="18"/>
      </w:numPr>
      <w:spacing w:before="240" w:after="240"/>
      <w:ind w:left="431" w:hanging="431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3D0C"/>
    <w:pPr>
      <w:keepNext/>
      <w:keepLines/>
      <w:numPr>
        <w:ilvl w:val="1"/>
        <w:numId w:val="18"/>
      </w:numPr>
      <w:spacing w:before="40" w:after="240"/>
      <w:ind w:left="578" w:hanging="578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3D0C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D3D0C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D3D0C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3D0C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D3D0C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D3D0C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3D0C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5135"/>
    <w:pPr>
      <w:spacing w:after="160" w:line="259" w:lineRule="auto"/>
      <w:ind w:left="720"/>
      <w:contextualSpacing/>
    </w:pPr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135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B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135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B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135"/>
    <w:rPr>
      <w:rFonts w:ascii="Calibri" w:eastAsia="Times New Roman" w:hAnsi="Calibri" w:cs="Times New Roman"/>
    </w:rPr>
  </w:style>
  <w:style w:type="character" w:styleId="Hypertextovodkaz">
    <w:name w:val="Hyperlink"/>
    <w:uiPriority w:val="99"/>
    <w:unhideWhenUsed/>
    <w:rsid w:val="00F330EA"/>
    <w:rPr>
      <w:color w:val="0000FF"/>
      <w:u w:val="single"/>
    </w:rPr>
  </w:style>
  <w:style w:type="paragraph" w:customStyle="1" w:styleId="Textvtabulce">
    <w:name w:val="Text v tabulce"/>
    <w:basedOn w:val="Normln"/>
    <w:autoRedefine/>
    <w:qFormat/>
    <w:rsid w:val="00087E17"/>
    <w:pPr>
      <w:spacing w:before="60" w:after="60" w:line="240" w:lineRule="auto"/>
    </w:pPr>
    <w:rPr>
      <w:rFonts w:ascii="Times New Roman" w:eastAsia="Calibri" w:hAnsi="Times New Roman" w:cs="Tahoma"/>
      <w:sz w:val="24"/>
      <w:szCs w:val="24"/>
    </w:rPr>
  </w:style>
  <w:style w:type="paragraph" w:customStyle="1" w:styleId="Textvtabulcezvraznn">
    <w:name w:val="Text v tabulce zvýrazněný"/>
    <w:basedOn w:val="Textvtabulce"/>
    <w:qFormat/>
    <w:rsid w:val="00087E17"/>
    <w:rPr>
      <w:b/>
    </w:rPr>
  </w:style>
  <w:style w:type="character" w:customStyle="1" w:styleId="Nadpis1Char">
    <w:name w:val="Nadpis 1 Char"/>
    <w:basedOn w:val="Standardnpsmoodstavce"/>
    <w:link w:val="Nadpis1"/>
    <w:uiPriority w:val="9"/>
    <w:rsid w:val="00DD3D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D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D3D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D3D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D3D0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3D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D3D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D3D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D3D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DD3D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3D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BB76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76A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76A8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76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76A8"/>
    <w:rPr>
      <w:rFonts w:ascii="Calibri" w:eastAsia="Times New Roman" w:hAnsi="Calibri" w:cs="Times New Roman"/>
      <w:b/>
      <w:bCs/>
      <w:sz w:val="20"/>
      <w:szCs w:val="20"/>
    </w:rPr>
  </w:style>
  <w:style w:type="paragraph" w:styleId="Bezmezer">
    <w:name w:val="No Spacing"/>
    <w:uiPriority w:val="99"/>
    <w:qFormat/>
    <w:rsid w:val="002418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ln0">
    <w:name w:val="normální"/>
    <w:basedOn w:val="Normln"/>
    <w:link w:val="normlnChar"/>
    <w:rsid w:val="00F82D84"/>
    <w:pPr>
      <w:spacing w:before="120"/>
    </w:pPr>
    <w:rPr>
      <w:rFonts w:asciiTheme="minorHAnsi" w:hAnsiTheme="minorHAnsi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71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lnChar">
    <w:name w:val="normální Char"/>
    <w:basedOn w:val="Standardnpsmoodstavce"/>
    <w:link w:val="normln0"/>
    <w:rsid w:val="00F82D84"/>
    <w:rPr>
      <w:rFonts w:eastAsia="Times New Roman" w:cs="Times New Roman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D71F5"/>
    <w:rPr>
      <w:rFonts w:eastAsiaTheme="minorEastAsia"/>
      <w:color w:val="5A5A5A" w:themeColor="text1" w:themeTint="A5"/>
      <w:spacing w:val="15"/>
    </w:rPr>
  </w:style>
  <w:style w:type="paragraph" w:styleId="Titulek">
    <w:name w:val="caption"/>
    <w:basedOn w:val="Normln"/>
    <w:next w:val="Normln"/>
    <w:uiPriority w:val="35"/>
    <w:unhideWhenUsed/>
    <w:qFormat/>
    <w:rsid w:val="000917E2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ata.ropid.cz/test/tts_stop_identification.php?id=2000000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.ropid.cz/test/tts_departures_t.php?id=2000000020&amp;num=1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2925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Bitter</dc:creator>
  <cp:lastModifiedBy>KAROLAS</cp:lastModifiedBy>
  <cp:revision>47</cp:revision>
  <cp:lastPrinted>2018-09-24T12:30:00Z</cp:lastPrinted>
  <dcterms:created xsi:type="dcterms:W3CDTF">2018-10-01T12:55:00Z</dcterms:created>
  <dcterms:modified xsi:type="dcterms:W3CDTF">2019-05-17T11:49:00Z</dcterms:modified>
</cp:coreProperties>
</file>