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D5597" w14:textId="77777777" w:rsidR="00757445" w:rsidRDefault="00354E26" w:rsidP="00926C06">
      <w:pPr>
        <w:pStyle w:val="Nadpis1"/>
        <w:numPr>
          <w:ilvl w:val="0"/>
          <w:numId w:val="0"/>
        </w:numPr>
        <w:ind w:left="-567"/>
      </w:pPr>
      <w:r>
        <w:tab/>
      </w:r>
      <w:r>
        <w:tab/>
      </w:r>
    </w:p>
    <w:p w14:paraId="7B2951F3" w14:textId="77777777" w:rsidR="001354BF" w:rsidRDefault="001354BF" w:rsidP="001354BF">
      <w:pPr>
        <w:pStyle w:val="Nzev"/>
        <w:jc w:val="center"/>
      </w:pPr>
    </w:p>
    <w:p w14:paraId="7B39DE25" w14:textId="77777777" w:rsidR="001354BF" w:rsidRDefault="001354BF" w:rsidP="001354BF">
      <w:pPr>
        <w:pStyle w:val="Nzev"/>
        <w:jc w:val="center"/>
      </w:pPr>
    </w:p>
    <w:p w14:paraId="760C2FD8" w14:textId="77777777" w:rsidR="001354BF" w:rsidRDefault="001354BF" w:rsidP="001354BF">
      <w:pPr>
        <w:pStyle w:val="Nzev"/>
        <w:jc w:val="center"/>
      </w:pPr>
    </w:p>
    <w:p w14:paraId="4C945BCB" w14:textId="77777777" w:rsidR="001354BF" w:rsidRDefault="001354BF" w:rsidP="001354BF">
      <w:pPr>
        <w:pStyle w:val="Nzev"/>
        <w:jc w:val="center"/>
      </w:pPr>
    </w:p>
    <w:p w14:paraId="72924AFE" w14:textId="77777777" w:rsidR="001354BF" w:rsidRDefault="001354BF" w:rsidP="001354BF">
      <w:pPr>
        <w:pStyle w:val="Nzev"/>
        <w:jc w:val="center"/>
      </w:pPr>
    </w:p>
    <w:p w14:paraId="7153E0B7" w14:textId="77777777" w:rsidR="00B12958" w:rsidRDefault="00B12958" w:rsidP="001354BF">
      <w:pPr>
        <w:pStyle w:val="Nzev"/>
        <w:jc w:val="center"/>
      </w:pPr>
    </w:p>
    <w:p w14:paraId="39E0C2CB" w14:textId="77777777" w:rsidR="00B12958" w:rsidRDefault="00B12958" w:rsidP="001354BF">
      <w:pPr>
        <w:pStyle w:val="Nzev"/>
        <w:jc w:val="center"/>
      </w:pPr>
    </w:p>
    <w:p w14:paraId="7E9DB863" w14:textId="77777777" w:rsidR="00B12958" w:rsidRDefault="00B12958" w:rsidP="001354BF">
      <w:pPr>
        <w:pStyle w:val="Nzev"/>
        <w:jc w:val="center"/>
      </w:pPr>
    </w:p>
    <w:p w14:paraId="03B7BB95" w14:textId="77777777" w:rsidR="00B12958" w:rsidRDefault="00B12958" w:rsidP="001354BF">
      <w:pPr>
        <w:pStyle w:val="Nzev"/>
        <w:jc w:val="center"/>
      </w:pPr>
    </w:p>
    <w:p w14:paraId="3AA4024B" w14:textId="77777777" w:rsidR="00B12958" w:rsidRDefault="00B12958" w:rsidP="001354BF">
      <w:pPr>
        <w:pStyle w:val="Nzev"/>
        <w:jc w:val="center"/>
      </w:pPr>
    </w:p>
    <w:p w14:paraId="40F8D5CE" w14:textId="77777777" w:rsidR="00B12958" w:rsidRDefault="00B12958" w:rsidP="001354BF">
      <w:pPr>
        <w:pStyle w:val="Nzev"/>
        <w:jc w:val="center"/>
      </w:pPr>
    </w:p>
    <w:p w14:paraId="252F2285" w14:textId="77777777" w:rsidR="00B12958" w:rsidRDefault="00B12958" w:rsidP="001354BF">
      <w:pPr>
        <w:pStyle w:val="Nzev"/>
        <w:jc w:val="center"/>
      </w:pPr>
    </w:p>
    <w:p w14:paraId="1C4C0443" w14:textId="77777777" w:rsidR="00B12958" w:rsidRDefault="00B12958" w:rsidP="001354BF">
      <w:pPr>
        <w:pStyle w:val="Nzev"/>
        <w:jc w:val="center"/>
      </w:pPr>
    </w:p>
    <w:p w14:paraId="2B4C3DCE" w14:textId="77777777" w:rsidR="00B12958" w:rsidRDefault="00B12958" w:rsidP="00345495">
      <w:pPr>
        <w:pStyle w:val="Nzev"/>
      </w:pPr>
    </w:p>
    <w:p w14:paraId="4160257A" w14:textId="77777777" w:rsidR="00B12958" w:rsidRDefault="00B12958" w:rsidP="003337BD">
      <w:pPr>
        <w:pStyle w:val="Nzev"/>
      </w:pPr>
    </w:p>
    <w:p w14:paraId="208A9D21" w14:textId="77777777" w:rsidR="00974D2A" w:rsidRDefault="00974D2A" w:rsidP="001354BF"/>
    <w:p w14:paraId="00BAAC5F" w14:textId="77777777" w:rsidR="00023C4A" w:rsidRDefault="00023C4A" w:rsidP="001354BF">
      <w:pPr>
        <w:rPr>
          <w:lang w:val="en-US"/>
        </w:rPr>
        <w:sectPr w:rsidR="00023C4A" w:rsidSect="001354BF">
          <w:headerReference w:type="even" r:id="rId8"/>
          <w:headerReference w:type="default" r:id="rId9"/>
          <w:footerReference w:type="even" r:id="rId10"/>
          <w:footerReference w:type="default" r:id="rId11"/>
          <w:headerReference w:type="first" r:id="rId12"/>
          <w:footerReference w:type="first" r:id="rId13"/>
          <w:pgSz w:w="11908" w:h="16838" w:code="9"/>
          <w:pgMar w:top="1134" w:right="851" w:bottom="851" w:left="1701" w:header="709" w:footer="567" w:gutter="0"/>
          <w:cols w:space="708"/>
          <w:formProt w:val="0"/>
          <w:noEndnote/>
          <w:titlePg/>
          <w:docGrid w:linePitch="272"/>
        </w:sectPr>
      </w:pPr>
    </w:p>
    <w:p w14:paraId="294ACE5F" w14:textId="77777777" w:rsidR="009F7286" w:rsidRPr="009F7286" w:rsidRDefault="009F7286" w:rsidP="009F7286">
      <w:pPr>
        <w:rPr>
          <w:lang w:val="en-US"/>
        </w:rPr>
      </w:pPr>
    </w:p>
    <w:tbl>
      <w:tblPr>
        <w:tblpPr w:leftFromText="142" w:rightFromText="142" w:vertAnchor="page" w:horzAnchor="margin" w:tblpY="7269"/>
        <w:tblOverlap w:val="never"/>
        <w:tblW w:w="0" w:type="auto"/>
        <w:tblLook w:val="01E0" w:firstRow="1" w:lastRow="1" w:firstColumn="1" w:lastColumn="1" w:noHBand="0" w:noVBand="0"/>
      </w:tblPr>
      <w:tblGrid>
        <w:gridCol w:w="2518"/>
        <w:gridCol w:w="6772"/>
      </w:tblGrid>
      <w:tr w:rsidR="000B5C51" w:rsidRPr="004A7786" w14:paraId="223A0A0C" w14:textId="77777777" w:rsidTr="00B55848">
        <w:tc>
          <w:tcPr>
            <w:tcW w:w="2518" w:type="dxa"/>
          </w:tcPr>
          <w:p w14:paraId="35DBE1C0" w14:textId="77777777" w:rsidR="000B5C51" w:rsidRPr="004A7786" w:rsidRDefault="000B5C51" w:rsidP="000B5C51">
            <w:pPr>
              <w:pStyle w:val="Nzev"/>
              <w:jc w:val="right"/>
              <w:rPr>
                <w:position w:val="-6"/>
                <w:sz w:val="20"/>
              </w:rPr>
            </w:pPr>
            <w:r w:rsidRPr="004A7786">
              <w:rPr>
                <w:position w:val="-6"/>
                <w:sz w:val="18"/>
                <w:szCs w:val="18"/>
              </w:rPr>
              <w:t>zákazník:</w:t>
            </w:r>
          </w:p>
        </w:tc>
        <w:tc>
          <w:tcPr>
            <w:tcW w:w="6772" w:type="dxa"/>
          </w:tcPr>
          <w:p w14:paraId="1550EC8B" w14:textId="77777777" w:rsidR="009968EC" w:rsidRDefault="009968EC" w:rsidP="009968EC">
            <w:pPr>
              <w:pStyle w:val="Nzev"/>
              <w:jc w:val="left"/>
              <w:rPr>
                <w:sz w:val="24"/>
                <w:szCs w:val="24"/>
                <w:highlight w:val="lightGray"/>
              </w:rPr>
            </w:pPr>
            <w:r>
              <w:rPr>
                <w:sz w:val="24"/>
                <w:szCs w:val="24"/>
                <w:highlight w:val="lightGray"/>
              </w:rPr>
              <w:t xml:space="preserve">gymnázium, příbram, legionářů 402, </w:t>
            </w:r>
          </w:p>
          <w:p w14:paraId="4F704CAB" w14:textId="5C8F555B" w:rsidR="00CA674A" w:rsidRPr="00CA674A" w:rsidRDefault="009968EC" w:rsidP="009968EC">
            <w:pPr>
              <w:pStyle w:val="Nzev"/>
              <w:jc w:val="left"/>
              <w:rPr>
                <w:color w:val="000000" w:themeColor="text1"/>
                <w:position w:val="-6"/>
                <w:sz w:val="24"/>
                <w:szCs w:val="24"/>
                <w:highlight w:val="lightGray"/>
              </w:rPr>
            </w:pPr>
            <w:r>
              <w:rPr>
                <w:sz w:val="24"/>
                <w:szCs w:val="24"/>
                <w:highlight w:val="lightGray"/>
              </w:rPr>
              <w:t>LEGIONÁŘŮ 402, 261 02 Příbram Vii</w:t>
            </w:r>
          </w:p>
        </w:tc>
      </w:tr>
      <w:tr w:rsidR="00AE3E4D" w:rsidRPr="004A7786" w14:paraId="77D40929" w14:textId="77777777" w:rsidTr="00B55848">
        <w:trPr>
          <w:trHeight w:hRule="exact" w:val="113"/>
        </w:trPr>
        <w:tc>
          <w:tcPr>
            <w:tcW w:w="2518" w:type="dxa"/>
          </w:tcPr>
          <w:p w14:paraId="27A0449B" w14:textId="77777777" w:rsidR="00AE3E4D" w:rsidRPr="004A7786" w:rsidRDefault="00AE3E4D" w:rsidP="00AE3E4D">
            <w:pPr>
              <w:pStyle w:val="Nzev"/>
              <w:jc w:val="right"/>
              <w:rPr>
                <w:position w:val="-6"/>
                <w:sz w:val="20"/>
              </w:rPr>
            </w:pPr>
          </w:p>
        </w:tc>
        <w:tc>
          <w:tcPr>
            <w:tcW w:w="6772" w:type="dxa"/>
          </w:tcPr>
          <w:p w14:paraId="4A74A468" w14:textId="77777777" w:rsidR="00AE3E4D" w:rsidRPr="00CA674A" w:rsidRDefault="00AE3E4D" w:rsidP="00AE3E4D">
            <w:pPr>
              <w:pStyle w:val="Nzev"/>
              <w:jc w:val="left"/>
              <w:rPr>
                <w:position w:val="-6"/>
                <w:sz w:val="20"/>
                <w:highlight w:val="lightGray"/>
              </w:rPr>
            </w:pPr>
          </w:p>
        </w:tc>
      </w:tr>
      <w:tr w:rsidR="00163828" w:rsidRPr="004A7786" w14:paraId="3441B4B6" w14:textId="77777777" w:rsidTr="00B55848">
        <w:tc>
          <w:tcPr>
            <w:tcW w:w="2518" w:type="dxa"/>
          </w:tcPr>
          <w:p w14:paraId="1C7072DE" w14:textId="77777777" w:rsidR="00163828" w:rsidRPr="004A7786" w:rsidRDefault="00163828" w:rsidP="00163828">
            <w:pPr>
              <w:pStyle w:val="Nzev"/>
              <w:jc w:val="right"/>
              <w:rPr>
                <w:position w:val="-6"/>
                <w:sz w:val="20"/>
              </w:rPr>
            </w:pPr>
            <w:r w:rsidRPr="004A7786">
              <w:rPr>
                <w:position w:val="-6"/>
                <w:sz w:val="18"/>
                <w:szCs w:val="18"/>
              </w:rPr>
              <w:t>akce:</w:t>
            </w:r>
          </w:p>
        </w:tc>
        <w:tc>
          <w:tcPr>
            <w:tcW w:w="6772" w:type="dxa"/>
          </w:tcPr>
          <w:p w14:paraId="20F363A0" w14:textId="4EFB7062" w:rsidR="00163828" w:rsidRPr="00CA674A" w:rsidRDefault="009968EC" w:rsidP="003337BD">
            <w:pPr>
              <w:pStyle w:val="Nzev"/>
              <w:jc w:val="left"/>
              <w:rPr>
                <w:sz w:val="32"/>
                <w:szCs w:val="32"/>
                <w:highlight w:val="lightGray"/>
              </w:rPr>
            </w:pPr>
            <w:bookmarkStart w:id="0" w:name="_Hlk204589814"/>
            <w:r>
              <w:rPr>
                <w:sz w:val="32"/>
                <w:szCs w:val="32"/>
                <w:highlight w:val="lightGray"/>
              </w:rPr>
              <w:t>nástavba budovy gymnázia Č.P. 402 příbram, parc. č. 1321 a 715/51, k.ú. březové hory</w:t>
            </w:r>
            <w:bookmarkEnd w:id="0"/>
          </w:p>
        </w:tc>
      </w:tr>
      <w:tr w:rsidR="00163828" w:rsidRPr="004A7786" w14:paraId="4C131E34" w14:textId="77777777" w:rsidTr="00B55848">
        <w:trPr>
          <w:trHeight w:hRule="exact" w:val="113"/>
        </w:trPr>
        <w:tc>
          <w:tcPr>
            <w:tcW w:w="2518" w:type="dxa"/>
          </w:tcPr>
          <w:p w14:paraId="57BE7DD0" w14:textId="77777777" w:rsidR="00163828" w:rsidRPr="004A7786" w:rsidRDefault="00163828" w:rsidP="00163828">
            <w:pPr>
              <w:jc w:val="right"/>
              <w:rPr>
                <w:position w:val="-6"/>
              </w:rPr>
            </w:pPr>
          </w:p>
        </w:tc>
        <w:tc>
          <w:tcPr>
            <w:tcW w:w="6772" w:type="dxa"/>
          </w:tcPr>
          <w:p w14:paraId="41ED6A48" w14:textId="77777777" w:rsidR="00163828" w:rsidRPr="00CA674A" w:rsidRDefault="00163828" w:rsidP="00163828">
            <w:pPr>
              <w:jc w:val="left"/>
              <w:rPr>
                <w:position w:val="-6"/>
                <w:highlight w:val="lightGray"/>
              </w:rPr>
            </w:pPr>
          </w:p>
        </w:tc>
      </w:tr>
      <w:tr w:rsidR="00163828" w:rsidRPr="004A7786" w14:paraId="36689C7E" w14:textId="77777777" w:rsidTr="00B55848">
        <w:tc>
          <w:tcPr>
            <w:tcW w:w="2518" w:type="dxa"/>
          </w:tcPr>
          <w:p w14:paraId="147A86C3" w14:textId="77777777" w:rsidR="00163828" w:rsidRPr="004A7786" w:rsidRDefault="00163828" w:rsidP="00163828">
            <w:pPr>
              <w:pStyle w:val="Nzev"/>
              <w:jc w:val="right"/>
              <w:rPr>
                <w:position w:val="-6"/>
                <w:sz w:val="20"/>
              </w:rPr>
            </w:pPr>
            <w:r w:rsidRPr="004A7786">
              <w:rPr>
                <w:position w:val="-6"/>
                <w:sz w:val="18"/>
                <w:szCs w:val="18"/>
              </w:rPr>
              <w:t>stupeň dokumentace:</w:t>
            </w:r>
          </w:p>
        </w:tc>
        <w:tc>
          <w:tcPr>
            <w:tcW w:w="6772" w:type="dxa"/>
          </w:tcPr>
          <w:p w14:paraId="3B90A076" w14:textId="486F8083" w:rsidR="00163828" w:rsidRPr="00CA674A" w:rsidRDefault="009968EC" w:rsidP="00163828">
            <w:pPr>
              <w:pStyle w:val="Nzev"/>
              <w:jc w:val="left"/>
              <w:rPr>
                <w:position w:val="-6"/>
                <w:highlight w:val="lightGray"/>
              </w:rPr>
            </w:pPr>
            <w:r w:rsidRPr="000051B2">
              <w:rPr>
                <w:sz w:val="20"/>
                <w:highlight w:val="lightGray"/>
              </w:rPr>
              <w:t xml:space="preserve">Dokumentace </w:t>
            </w:r>
            <w:r>
              <w:rPr>
                <w:sz w:val="20"/>
                <w:highlight w:val="lightGray"/>
              </w:rPr>
              <w:t>PRO POVOLENÍ STAVBY</w:t>
            </w:r>
          </w:p>
        </w:tc>
      </w:tr>
      <w:tr w:rsidR="00163828" w:rsidRPr="004A7786" w14:paraId="199DDE16" w14:textId="77777777" w:rsidTr="00B55848">
        <w:trPr>
          <w:trHeight w:hRule="exact" w:val="113"/>
        </w:trPr>
        <w:tc>
          <w:tcPr>
            <w:tcW w:w="2518" w:type="dxa"/>
          </w:tcPr>
          <w:p w14:paraId="66486E81" w14:textId="77777777" w:rsidR="00163828" w:rsidRPr="004A7786" w:rsidRDefault="00163828" w:rsidP="00163828">
            <w:pPr>
              <w:jc w:val="right"/>
              <w:rPr>
                <w:position w:val="-6"/>
              </w:rPr>
            </w:pPr>
          </w:p>
        </w:tc>
        <w:tc>
          <w:tcPr>
            <w:tcW w:w="6772" w:type="dxa"/>
          </w:tcPr>
          <w:p w14:paraId="03C437D0" w14:textId="77777777" w:rsidR="00163828" w:rsidRPr="00CA674A" w:rsidRDefault="00163828" w:rsidP="00163828">
            <w:pPr>
              <w:jc w:val="left"/>
              <w:rPr>
                <w:position w:val="-6"/>
                <w:highlight w:val="lightGray"/>
              </w:rPr>
            </w:pPr>
          </w:p>
        </w:tc>
      </w:tr>
      <w:tr w:rsidR="00163828" w:rsidRPr="004A7786" w14:paraId="08F138C0" w14:textId="77777777" w:rsidTr="00B55848">
        <w:trPr>
          <w:trHeight w:val="464"/>
        </w:trPr>
        <w:tc>
          <w:tcPr>
            <w:tcW w:w="2518" w:type="dxa"/>
          </w:tcPr>
          <w:p w14:paraId="585DBC52" w14:textId="77777777" w:rsidR="00163828" w:rsidRPr="004A7786" w:rsidRDefault="00163828" w:rsidP="00163828">
            <w:pPr>
              <w:pStyle w:val="Nzev"/>
              <w:jc w:val="right"/>
              <w:rPr>
                <w:position w:val="-6"/>
                <w:sz w:val="18"/>
                <w:szCs w:val="18"/>
              </w:rPr>
            </w:pPr>
            <w:r w:rsidRPr="004A7786">
              <w:rPr>
                <w:position w:val="-6"/>
                <w:sz w:val="18"/>
                <w:szCs w:val="18"/>
              </w:rPr>
              <w:t>profesní díl</w:t>
            </w:r>
          </w:p>
        </w:tc>
        <w:tc>
          <w:tcPr>
            <w:tcW w:w="6772" w:type="dxa"/>
          </w:tcPr>
          <w:p w14:paraId="1F0E76D3" w14:textId="77777777" w:rsidR="00163828" w:rsidRPr="00CA674A" w:rsidRDefault="00163828" w:rsidP="00163828">
            <w:pPr>
              <w:pStyle w:val="Nzev"/>
              <w:jc w:val="left"/>
              <w:rPr>
                <w:position w:val="-6"/>
                <w:sz w:val="20"/>
                <w:highlight w:val="lightGray"/>
              </w:rPr>
            </w:pPr>
            <w:r w:rsidRPr="00CA674A">
              <w:rPr>
                <w:position w:val="-6"/>
                <w:sz w:val="20"/>
                <w:highlight w:val="lightGray"/>
              </w:rPr>
              <w:fldChar w:fldCharType="begin">
                <w:ffData>
                  <w:name w:val="ProfesniDil99"/>
                  <w:enabled/>
                  <w:calcOnExit/>
                  <w:textInput>
                    <w:default w:val="D.1.1 Architektonicko-stavební řešení"/>
                  </w:textInput>
                </w:ffData>
              </w:fldChar>
            </w:r>
            <w:bookmarkStart w:id="1" w:name="ProfesniDil99"/>
            <w:r w:rsidRPr="00CA674A">
              <w:rPr>
                <w:position w:val="-6"/>
                <w:sz w:val="20"/>
                <w:highlight w:val="lightGray"/>
              </w:rPr>
              <w:instrText xml:space="preserve"> FORMTEXT </w:instrText>
            </w:r>
            <w:r w:rsidRPr="00CA674A">
              <w:rPr>
                <w:position w:val="-6"/>
                <w:sz w:val="20"/>
                <w:highlight w:val="lightGray"/>
              </w:rPr>
            </w:r>
            <w:r w:rsidRPr="00CA674A">
              <w:rPr>
                <w:position w:val="-6"/>
                <w:sz w:val="20"/>
                <w:highlight w:val="lightGray"/>
              </w:rPr>
              <w:fldChar w:fldCharType="separate"/>
            </w:r>
            <w:r w:rsidRPr="00CA674A">
              <w:rPr>
                <w:noProof/>
                <w:position w:val="-6"/>
                <w:sz w:val="20"/>
                <w:highlight w:val="lightGray"/>
              </w:rPr>
              <w:t>D.1.1 Architektonicko-stavební řešení</w:t>
            </w:r>
            <w:r w:rsidRPr="00CA674A">
              <w:rPr>
                <w:position w:val="-6"/>
                <w:sz w:val="20"/>
                <w:highlight w:val="lightGray"/>
              </w:rPr>
              <w:fldChar w:fldCharType="end"/>
            </w:r>
            <w:bookmarkEnd w:id="1"/>
          </w:p>
        </w:tc>
      </w:tr>
      <w:tr w:rsidR="00163828" w:rsidRPr="004A7786" w14:paraId="22F7FB91" w14:textId="77777777" w:rsidTr="00B55848">
        <w:trPr>
          <w:trHeight w:val="113"/>
        </w:trPr>
        <w:tc>
          <w:tcPr>
            <w:tcW w:w="2518" w:type="dxa"/>
          </w:tcPr>
          <w:p w14:paraId="291AC4CA" w14:textId="77777777" w:rsidR="00163828" w:rsidRPr="004A7786" w:rsidRDefault="00163828" w:rsidP="00163828">
            <w:pPr>
              <w:pStyle w:val="Nzev"/>
              <w:jc w:val="right"/>
              <w:rPr>
                <w:position w:val="-6"/>
                <w:sz w:val="20"/>
              </w:rPr>
            </w:pPr>
          </w:p>
        </w:tc>
        <w:tc>
          <w:tcPr>
            <w:tcW w:w="6772" w:type="dxa"/>
          </w:tcPr>
          <w:p w14:paraId="02FC4537" w14:textId="77777777" w:rsidR="00163828" w:rsidRPr="004A7786" w:rsidRDefault="00163828" w:rsidP="00163828">
            <w:pPr>
              <w:pStyle w:val="Nzev"/>
              <w:jc w:val="left"/>
              <w:rPr>
                <w:position w:val="-6"/>
                <w:sz w:val="20"/>
              </w:rPr>
            </w:pPr>
            <w:r w:rsidRPr="004A7786">
              <w:rPr>
                <w:position w:val="-6"/>
                <w:sz w:val="20"/>
                <w:lang w:val="en-US"/>
              </w:rPr>
              <w:tab/>
            </w:r>
          </w:p>
        </w:tc>
      </w:tr>
      <w:tr w:rsidR="00163828" w:rsidRPr="004A7786" w14:paraId="1D655588" w14:textId="77777777" w:rsidTr="00B55848">
        <w:trPr>
          <w:trHeight w:hRule="exact" w:val="113"/>
        </w:trPr>
        <w:tc>
          <w:tcPr>
            <w:tcW w:w="2518" w:type="dxa"/>
          </w:tcPr>
          <w:p w14:paraId="1E7AA014" w14:textId="77777777" w:rsidR="00163828" w:rsidRPr="004A7786" w:rsidRDefault="00163828" w:rsidP="00163828">
            <w:pPr>
              <w:jc w:val="right"/>
              <w:rPr>
                <w:position w:val="-6"/>
              </w:rPr>
            </w:pPr>
          </w:p>
        </w:tc>
        <w:tc>
          <w:tcPr>
            <w:tcW w:w="6772" w:type="dxa"/>
          </w:tcPr>
          <w:p w14:paraId="615BE4CC" w14:textId="77777777" w:rsidR="00163828" w:rsidRPr="004A7786" w:rsidRDefault="00163828" w:rsidP="00163828">
            <w:pPr>
              <w:jc w:val="left"/>
              <w:rPr>
                <w:position w:val="-6"/>
              </w:rPr>
            </w:pPr>
          </w:p>
        </w:tc>
      </w:tr>
      <w:tr w:rsidR="00163828" w:rsidRPr="004A7786" w14:paraId="52408DBE" w14:textId="77777777" w:rsidTr="00B55848">
        <w:tc>
          <w:tcPr>
            <w:tcW w:w="2518" w:type="dxa"/>
          </w:tcPr>
          <w:p w14:paraId="538EF9B4" w14:textId="77777777" w:rsidR="00163828" w:rsidRPr="004A7786" w:rsidRDefault="00163828" w:rsidP="00163828">
            <w:pPr>
              <w:pStyle w:val="Nzev"/>
              <w:jc w:val="right"/>
              <w:rPr>
                <w:position w:val="-6"/>
                <w:sz w:val="20"/>
              </w:rPr>
            </w:pPr>
          </w:p>
        </w:tc>
        <w:tc>
          <w:tcPr>
            <w:tcW w:w="6772" w:type="dxa"/>
          </w:tcPr>
          <w:p w14:paraId="4F9AE287" w14:textId="54F91485" w:rsidR="00345495" w:rsidRDefault="00345495" w:rsidP="00345495">
            <w:pPr>
              <w:tabs>
                <w:tab w:val="left" w:pos="3614"/>
              </w:tabs>
              <w:rPr>
                <w:b/>
                <w:position w:val="-6"/>
                <w:sz w:val="40"/>
                <w:szCs w:val="40"/>
                <w:highlight w:val="lightGray"/>
              </w:rPr>
            </w:pPr>
            <w:r w:rsidRPr="004A7786">
              <w:rPr>
                <w:b/>
                <w:position w:val="-6"/>
                <w:sz w:val="40"/>
                <w:szCs w:val="40"/>
                <w:highlight w:val="lightGray"/>
              </w:rPr>
              <w:fldChar w:fldCharType="begin">
                <w:ffData>
                  <w:name w:val="TitulekDokumentu"/>
                  <w:enabled/>
                  <w:calcOnExit/>
                  <w:exitMacro w:val="AktualizujTZ"/>
                  <w:textInput>
                    <w:default w:val="TECHNICKÁ ZPRÁVA"/>
                  </w:textInput>
                </w:ffData>
              </w:fldChar>
            </w:r>
            <w:r w:rsidRPr="004A7786">
              <w:rPr>
                <w:b/>
                <w:position w:val="-6"/>
                <w:sz w:val="40"/>
                <w:szCs w:val="40"/>
                <w:highlight w:val="lightGray"/>
              </w:rPr>
              <w:instrText xml:space="preserve"> FORMTEXT </w:instrText>
            </w:r>
            <w:r w:rsidRPr="004A7786">
              <w:rPr>
                <w:b/>
                <w:position w:val="-6"/>
                <w:sz w:val="40"/>
                <w:szCs w:val="40"/>
                <w:highlight w:val="lightGray"/>
              </w:rPr>
            </w:r>
            <w:r w:rsidRPr="004A7786">
              <w:rPr>
                <w:b/>
                <w:position w:val="-6"/>
                <w:sz w:val="40"/>
                <w:szCs w:val="40"/>
                <w:highlight w:val="lightGray"/>
              </w:rPr>
              <w:fldChar w:fldCharType="separate"/>
            </w:r>
            <w:r w:rsidRPr="004A7786">
              <w:rPr>
                <w:b/>
                <w:noProof/>
                <w:position w:val="-6"/>
                <w:sz w:val="40"/>
                <w:szCs w:val="40"/>
                <w:highlight w:val="lightGray"/>
              </w:rPr>
              <w:t>TECHNICKÁ ZPRÁVA</w:t>
            </w:r>
            <w:r w:rsidRPr="004A7786">
              <w:rPr>
                <w:b/>
                <w:position w:val="-6"/>
                <w:sz w:val="40"/>
                <w:szCs w:val="40"/>
                <w:highlight w:val="lightGray"/>
              </w:rPr>
              <w:fldChar w:fldCharType="end"/>
            </w:r>
          </w:p>
          <w:p w14:paraId="2F0E4A2E" w14:textId="03F13B2D" w:rsidR="00163828" w:rsidRPr="004A7786" w:rsidRDefault="00163828" w:rsidP="00163828">
            <w:pPr>
              <w:pStyle w:val="Nzev"/>
              <w:jc w:val="left"/>
              <w:rPr>
                <w:position w:val="-6"/>
                <w:sz w:val="20"/>
              </w:rPr>
            </w:pPr>
          </w:p>
        </w:tc>
      </w:tr>
    </w:tbl>
    <w:p w14:paraId="118A935C" w14:textId="77777777" w:rsidR="009F7286" w:rsidRPr="004A7786" w:rsidRDefault="009F7286" w:rsidP="009F7286">
      <w:pPr>
        <w:rPr>
          <w:position w:val="-6"/>
          <w:lang w:val="en-US"/>
        </w:rPr>
      </w:pPr>
    </w:p>
    <w:tbl>
      <w:tblPr>
        <w:tblpPr w:leftFromText="142" w:rightFromText="284" w:bottomFromText="1134" w:vertAnchor="page" w:horzAnchor="margin" w:tblpY="11386"/>
        <w:tblW w:w="8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5284"/>
        <w:gridCol w:w="1302"/>
      </w:tblGrid>
      <w:tr w:rsidR="00B55848" w:rsidRPr="004A7786" w14:paraId="4E7DDF3F" w14:textId="77777777" w:rsidTr="00B55848">
        <w:tc>
          <w:tcPr>
            <w:tcW w:w="2376" w:type="dxa"/>
            <w:tcBorders>
              <w:top w:val="single" w:sz="4" w:space="0" w:color="auto"/>
              <w:left w:val="single" w:sz="4" w:space="0" w:color="auto"/>
              <w:bottom w:val="nil"/>
              <w:right w:val="nil"/>
            </w:tcBorders>
          </w:tcPr>
          <w:p w14:paraId="0C43E207" w14:textId="77777777" w:rsidR="00B55848" w:rsidRPr="004A7786" w:rsidRDefault="00B55848" w:rsidP="00B55848">
            <w:pPr>
              <w:jc w:val="right"/>
              <w:rPr>
                <w:position w:val="-6"/>
              </w:rPr>
            </w:pPr>
            <w:bookmarkStart w:id="2" w:name="TitulekDokumentu"/>
            <w:r w:rsidRPr="004A7786">
              <w:rPr>
                <w:position w:val="-6"/>
              </w:rPr>
              <w:t>ČÍSLO ZAKÁZKY:</w:t>
            </w:r>
          </w:p>
        </w:tc>
        <w:tc>
          <w:tcPr>
            <w:tcW w:w="5284" w:type="dxa"/>
            <w:tcBorders>
              <w:top w:val="single" w:sz="4" w:space="0" w:color="auto"/>
              <w:left w:val="nil"/>
              <w:bottom w:val="nil"/>
              <w:right w:val="single" w:sz="4" w:space="0" w:color="auto"/>
            </w:tcBorders>
          </w:tcPr>
          <w:p w14:paraId="2342E376" w14:textId="392CDFDD" w:rsidR="00B55848" w:rsidRPr="004A7786" w:rsidRDefault="00CC31C2" w:rsidP="00F86610">
            <w:pPr>
              <w:rPr>
                <w:b/>
                <w:position w:val="-6"/>
                <w:highlight w:val="lightGray"/>
              </w:rPr>
            </w:pPr>
            <w:r>
              <w:rPr>
                <w:b/>
                <w:highlight w:val="lightGray"/>
              </w:rPr>
              <w:t>z2</w:t>
            </w:r>
            <w:r w:rsidR="00CA674A">
              <w:rPr>
                <w:b/>
                <w:highlight w:val="lightGray"/>
              </w:rPr>
              <w:t>5020</w:t>
            </w:r>
          </w:p>
        </w:tc>
        <w:tc>
          <w:tcPr>
            <w:tcW w:w="1302" w:type="dxa"/>
            <w:vMerge w:val="restart"/>
            <w:tcBorders>
              <w:top w:val="single" w:sz="4" w:space="0" w:color="auto"/>
              <w:left w:val="single" w:sz="4" w:space="0" w:color="auto"/>
              <w:bottom w:val="single" w:sz="4" w:space="0" w:color="auto"/>
              <w:right w:val="single" w:sz="4" w:space="0" w:color="auto"/>
            </w:tcBorders>
          </w:tcPr>
          <w:p w14:paraId="581CF331" w14:textId="77777777" w:rsidR="00B55848" w:rsidRPr="004A7786" w:rsidRDefault="00B55848" w:rsidP="00B55848">
            <w:pPr>
              <w:jc w:val="center"/>
              <w:rPr>
                <w:position w:val="-6"/>
              </w:rPr>
            </w:pPr>
            <w:r w:rsidRPr="004A7786">
              <w:rPr>
                <w:position w:val="-6"/>
              </w:rPr>
              <w:t>Č. KOPIE</w:t>
            </w:r>
          </w:p>
          <w:p w14:paraId="69AA8A05" w14:textId="77777777" w:rsidR="00B55848" w:rsidRPr="004A7786" w:rsidRDefault="00B55848" w:rsidP="00B55848">
            <w:pPr>
              <w:pStyle w:val="Nzev"/>
              <w:jc w:val="center"/>
              <w:rPr>
                <w:position w:val="-6"/>
                <w:sz w:val="96"/>
                <w:szCs w:val="96"/>
              </w:rPr>
            </w:pPr>
          </w:p>
        </w:tc>
      </w:tr>
      <w:tr w:rsidR="00B55848" w:rsidRPr="004A7786" w14:paraId="20EAB721" w14:textId="77777777" w:rsidTr="00B55848">
        <w:tc>
          <w:tcPr>
            <w:tcW w:w="2376" w:type="dxa"/>
            <w:tcBorders>
              <w:top w:val="nil"/>
              <w:left w:val="single" w:sz="4" w:space="0" w:color="auto"/>
              <w:bottom w:val="nil"/>
              <w:right w:val="nil"/>
            </w:tcBorders>
          </w:tcPr>
          <w:p w14:paraId="4DEA5046" w14:textId="77777777" w:rsidR="00B55848" w:rsidRPr="004A7786" w:rsidRDefault="00B55848" w:rsidP="00B55848">
            <w:pPr>
              <w:jc w:val="right"/>
              <w:rPr>
                <w:position w:val="-6"/>
              </w:rPr>
            </w:pPr>
            <w:r w:rsidRPr="004A7786">
              <w:rPr>
                <w:position w:val="-6"/>
              </w:rPr>
              <w:t>ČÍSLO DOKUMENTU:</w:t>
            </w:r>
          </w:p>
        </w:tc>
        <w:tc>
          <w:tcPr>
            <w:tcW w:w="5284" w:type="dxa"/>
            <w:tcBorders>
              <w:top w:val="nil"/>
              <w:left w:val="nil"/>
              <w:bottom w:val="nil"/>
              <w:right w:val="single" w:sz="4" w:space="0" w:color="auto"/>
            </w:tcBorders>
          </w:tcPr>
          <w:p w14:paraId="311665D9" w14:textId="675528D7" w:rsidR="00B55848" w:rsidRPr="004A7786" w:rsidRDefault="001E56BF" w:rsidP="00B55848">
            <w:pPr>
              <w:tabs>
                <w:tab w:val="left" w:pos="1672"/>
              </w:tabs>
              <w:rPr>
                <w:b/>
                <w:position w:val="-6"/>
                <w:highlight w:val="lightGray"/>
              </w:rPr>
            </w:pPr>
            <w:r>
              <w:rPr>
                <w:b/>
                <w:position w:val="-6"/>
                <w:highlight w:val="lightGray"/>
              </w:rPr>
              <w:fldChar w:fldCharType="begin">
                <w:ffData>
                  <w:name w:val="CisloDokumentu"/>
                  <w:enabled/>
                  <w:calcOnExit/>
                  <w:textInput>
                    <w:default w:val="D.1.1.01"/>
                  </w:textInput>
                </w:ffData>
              </w:fldChar>
            </w:r>
            <w:bookmarkStart w:id="3" w:name="CisloDokumentu"/>
            <w:r>
              <w:rPr>
                <w:b/>
                <w:position w:val="-6"/>
                <w:highlight w:val="lightGray"/>
              </w:rPr>
              <w:instrText xml:space="preserve"> FORMTEXT </w:instrText>
            </w:r>
            <w:r>
              <w:rPr>
                <w:b/>
                <w:position w:val="-6"/>
                <w:highlight w:val="lightGray"/>
              </w:rPr>
            </w:r>
            <w:r>
              <w:rPr>
                <w:b/>
                <w:position w:val="-6"/>
                <w:highlight w:val="lightGray"/>
              </w:rPr>
              <w:fldChar w:fldCharType="separate"/>
            </w:r>
            <w:r>
              <w:rPr>
                <w:b/>
                <w:noProof/>
                <w:position w:val="-6"/>
                <w:highlight w:val="lightGray"/>
              </w:rPr>
              <w:t>D.1.1.01</w:t>
            </w:r>
            <w:r>
              <w:rPr>
                <w:b/>
                <w:position w:val="-6"/>
                <w:highlight w:val="lightGray"/>
              </w:rPr>
              <w:fldChar w:fldCharType="end"/>
            </w:r>
            <w:bookmarkEnd w:id="3"/>
          </w:p>
        </w:tc>
        <w:tc>
          <w:tcPr>
            <w:tcW w:w="1302" w:type="dxa"/>
            <w:vMerge/>
            <w:tcBorders>
              <w:left w:val="single" w:sz="4" w:space="0" w:color="auto"/>
              <w:bottom w:val="single" w:sz="4" w:space="0" w:color="auto"/>
              <w:right w:val="single" w:sz="4" w:space="0" w:color="auto"/>
            </w:tcBorders>
          </w:tcPr>
          <w:p w14:paraId="434DF632" w14:textId="77777777" w:rsidR="00B55848" w:rsidRPr="004A7786" w:rsidRDefault="00B55848" w:rsidP="00B55848">
            <w:pPr>
              <w:rPr>
                <w:position w:val="-6"/>
              </w:rPr>
            </w:pPr>
          </w:p>
        </w:tc>
      </w:tr>
      <w:tr w:rsidR="00B55848" w:rsidRPr="004A7786" w14:paraId="2B39EB0D" w14:textId="77777777" w:rsidTr="00B55848">
        <w:tc>
          <w:tcPr>
            <w:tcW w:w="2376" w:type="dxa"/>
            <w:tcBorders>
              <w:top w:val="nil"/>
              <w:left w:val="single" w:sz="4" w:space="0" w:color="auto"/>
              <w:bottom w:val="nil"/>
              <w:right w:val="nil"/>
            </w:tcBorders>
          </w:tcPr>
          <w:p w14:paraId="67803418" w14:textId="77777777" w:rsidR="00B55848" w:rsidRPr="004A7786" w:rsidRDefault="00B55848" w:rsidP="00B55848">
            <w:pPr>
              <w:jc w:val="right"/>
              <w:rPr>
                <w:position w:val="-6"/>
              </w:rPr>
            </w:pPr>
            <w:r w:rsidRPr="004A7786">
              <w:rPr>
                <w:position w:val="-6"/>
              </w:rPr>
              <w:t>PROJEKTANT:</w:t>
            </w:r>
          </w:p>
        </w:tc>
        <w:tc>
          <w:tcPr>
            <w:tcW w:w="5284" w:type="dxa"/>
            <w:tcBorders>
              <w:top w:val="nil"/>
              <w:left w:val="nil"/>
              <w:bottom w:val="nil"/>
              <w:right w:val="single" w:sz="4" w:space="0" w:color="auto"/>
            </w:tcBorders>
          </w:tcPr>
          <w:p w14:paraId="3C5B6505" w14:textId="77777777" w:rsidR="00B55848" w:rsidRPr="004A7786" w:rsidRDefault="0088235B" w:rsidP="00F86610">
            <w:pPr>
              <w:tabs>
                <w:tab w:val="left" w:pos="1672"/>
              </w:tabs>
              <w:rPr>
                <w:b/>
                <w:position w:val="-6"/>
                <w:highlight w:val="lightGray"/>
              </w:rPr>
            </w:pPr>
            <w:r w:rsidRPr="00900844">
              <w:rPr>
                <w:b/>
                <w:highlight w:val="lightGray"/>
              </w:rPr>
              <w:t>BS projekt</w:t>
            </w:r>
            <w:r>
              <w:rPr>
                <w:b/>
                <w:highlight w:val="lightGray"/>
              </w:rPr>
              <w:t xml:space="preserve"> architektonická a projekční kancelář s.r.o.</w:t>
            </w:r>
          </w:p>
        </w:tc>
        <w:tc>
          <w:tcPr>
            <w:tcW w:w="1302" w:type="dxa"/>
            <w:vMerge/>
            <w:tcBorders>
              <w:left w:val="single" w:sz="4" w:space="0" w:color="auto"/>
              <w:bottom w:val="single" w:sz="4" w:space="0" w:color="auto"/>
              <w:right w:val="single" w:sz="4" w:space="0" w:color="auto"/>
            </w:tcBorders>
          </w:tcPr>
          <w:p w14:paraId="193F44AA" w14:textId="77777777" w:rsidR="00B55848" w:rsidRPr="004A7786" w:rsidRDefault="00B55848" w:rsidP="00B55848">
            <w:pPr>
              <w:rPr>
                <w:position w:val="-6"/>
              </w:rPr>
            </w:pPr>
          </w:p>
        </w:tc>
      </w:tr>
      <w:tr w:rsidR="00B55848" w:rsidRPr="004A7786" w14:paraId="7E028A04" w14:textId="77777777" w:rsidTr="00B55848">
        <w:trPr>
          <w:trHeight w:val="402"/>
        </w:trPr>
        <w:tc>
          <w:tcPr>
            <w:tcW w:w="2376" w:type="dxa"/>
            <w:tcBorders>
              <w:top w:val="nil"/>
              <w:left w:val="single" w:sz="4" w:space="0" w:color="auto"/>
              <w:bottom w:val="nil"/>
              <w:right w:val="nil"/>
            </w:tcBorders>
          </w:tcPr>
          <w:p w14:paraId="67FB1B86" w14:textId="77777777" w:rsidR="00B55848" w:rsidRPr="004A7786" w:rsidRDefault="00B55848" w:rsidP="00B55848">
            <w:pPr>
              <w:jc w:val="right"/>
              <w:rPr>
                <w:position w:val="-6"/>
              </w:rPr>
            </w:pPr>
            <w:r w:rsidRPr="004A7786">
              <w:rPr>
                <w:position w:val="-6"/>
              </w:rPr>
              <w:t>DATUM ZHOTOVENÍ:</w:t>
            </w:r>
          </w:p>
        </w:tc>
        <w:tc>
          <w:tcPr>
            <w:tcW w:w="5284" w:type="dxa"/>
            <w:tcBorders>
              <w:top w:val="nil"/>
              <w:left w:val="nil"/>
              <w:bottom w:val="nil"/>
              <w:right w:val="single" w:sz="4" w:space="0" w:color="auto"/>
            </w:tcBorders>
          </w:tcPr>
          <w:p w14:paraId="275BE0A9" w14:textId="32E032E5" w:rsidR="00B55848" w:rsidRPr="004A7786" w:rsidRDefault="00345495" w:rsidP="00CE1E45">
            <w:pPr>
              <w:tabs>
                <w:tab w:val="left" w:pos="3317"/>
              </w:tabs>
              <w:rPr>
                <w:b/>
                <w:position w:val="-6"/>
                <w:highlight w:val="lightGray"/>
              </w:rPr>
            </w:pPr>
            <w:r>
              <w:rPr>
                <w:b/>
                <w:highlight w:val="lightGray"/>
              </w:rPr>
              <w:t>0</w:t>
            </w:r>
            <w:r w:rsidR="00CA674A">
              <w:rPr>
                <w:b/>
                <w:highlight w:val="lightGray"/>
              </w:rPr>
              <w:t>9</w:t>
            </w:r>
            <w:r>
              <w:rPr>
                <w:b/>
                <w:highlight w:val="lightGray"/>
              </w:rPr>
              <w:t>/2025</w:t>
            </w:r>
          </w:p>
        </w:tc>
        <w:tc>
          <w:tcPr>
            <w:tcW w:w="1302" w:type="dxa"/>
            <w:vMerge/>
            <w:tcBorders>
              <w:left w:val="single" w:sz="4" w:space="0" w:color="auto"/>
              <w:bottom w:val="single" w:sz="4" w:space="0" w:color="auto"/>
              <w:right w:val="single" w:sz="4" w:space="0" w:color="auto"/>
            </w:tcBorders>
          </w:tcPr>
          <w:p w14:paraId="0AC68C57" w14:textId="77777777" w:rsidR="00B55848" w:rsidRPr="004A7786" w:rsidRDefault="00B55848" w:rsidP="00B55848">
            <w:pPr>
              <w:rPr>
                <w:position w:val="-6"/>
              </w:rPr>
            </w:pPr>
          </w:p>
        </w:tc>
      </w:tr>
      <w:tr w:rsidR="00B55848" w:rsidRPr="004A7786" w14:paraId="6B280C90" w14:textId="77777777" w:rsidTr="00B55848">
        <w:tc>
          <w:tcPr>
            <w:tcW w:w="2376" w:type="dxa"/>
            <w:tcBorders>
              <w:top w:val="nil"/>
              <w:left w:val="single" w:sz="4" w:space="0" w:color="auto"/>
              <w:bottom w:val="single" w:sz="4" w:space="0" w:color="auto"/>
              <w:right w:val="nil"/>
            </w:tcBorders>
          </w:tcPr>
          <w:p w14:paraId="4275C64C" w14:textId="77777777" w:rsidR="00B55848" w:rsidRPr="004A7786" w:rsidRDefault="00B55848" w:rsidP="00B55848">
            <w:pPr>
              <w:jc w:val="right"/>
              <w:rPr>
                <w:position w:val="-6"/>
                <w:sz w:val="16"/>
                <w:szCs w:val="16"/>
              </w:rPr>
            </w:pPr>
            <w:proofErr w:type="gramStart"/>
            <w:r w:rsidRPr="004A7786">
              <w:rPr>
                <w:position w:val="-6"/>
                <w:sz w:val="16"/>
                <w:szCs w:val="16"/>
              </w:rPr>
              <w:t>REVIZE:-</w:t>
            </w:r>
            <w:proofErr w:type="gramEnd"/>
            <w:r w:rsidRPr="004A7786">
              <w:rPr>
                <w:position w:val="-6"/>
                <w:sz w:val="16"/>
                <w:szCs w:val="16"/>
              </w:rPr>
              <w:t xml:space="preserve"> ČÍSLO A DATUM</w:t>
            </w:r>
          </w:p>
        </w:tc>
        <w:tc>
          <w:tcPr>
            <w:tcW w:w="5284" w:type="dxa"/>
            <w:tcBorders>
              <w:top w:val="nil"/>
              <w:left w:val="nil"/>
              <w:bottom w:val="single" w:sz="4" w:space="0" w:color="auto"/>
              <w:right w:val="single" w:sz="4" w:space="0" w:color="auto"/>
            </w:tcBorders>
          </w:tcPr>
          <w:p w14:paraId="3B451B6A" w14:textId="57A28416" w:rsidR="00B55848" w:rsidRPr="004A7786" w:rsidRDefault="00C51B9B" w:rsidP="00B55848">
            <w:pPr>
              <w:rPr>
                <w:b/>
                <w:position w:val="-6"/>
                <w:highlight w:val="lightGray"/>
              </w:rPr>
            </w:pPr>
            <w:r>
              <w:rPr>
                <w:b/>
                <w:position w:val="-6"/>
                <w:highlight w:val="lightGray"/>
              </w:rPr>
              <w:t>00</w:t>
            </w:r>
          </w:p>
        </w:tc>
        <w:tc>
          <w:tcPr>
            <w:tcW w:w="1302" w:type="dxa"/>
            <w:vMerge/>
            <w:tcBorders>
              <w:left w:val="single" w:sz="4" w:space="0" w:color="auto"/>
              <w:bottom w:val="single" w:sz="4" w:space="0" w:color="auto"/>
              <w:right w:val="single" w:sz="4" w:space="0" w:color="auto"/>
            </w:tcBorders>
          </w:tcPr>
          <w:p w14:paraId="6539881F" w14:textId="77777777" w:rsidR="00B55848" w:rsidRPr="004A7786" w:rsidRDefault="00B55848" w:rsidP="00B55848">
            <w:pPr>
              <w:rPr>
                <w:position w:val="-6"/>
              </w:rPr>
            </w:pPr>
          </w:p>
        </w:tc>
      </w:tr>
      <w:bookmarkEnd w:id="2"/>
    </w:tbl>
    <w:p w14:paraId="597EEA17" w14:textId="77777777" w:rsidR="00974D2A" w:rsidRDefault="00974D2A" w:rsidP="009F7286">
      <w:pPr>
        <w:rPr>
          <w:position w:val="-6"/>
          <w:lang w:val="en-US"/>
        </w:rPr>
      </w:pPr>
    </w:p>
    <w:p w14:paraId="58D7C913" w14:textId="77777777" w:rsidR="00E7666C" w:rsidRPr="004A7786" w:rsidRDefault="00E7666C" w:rsidP="009F7286">
      <w:pPr>
        <w:rPr>
          <w:position w:val="-6"/>
          <w:lang w:val="en-US"/>
        </w:rPr>
        <w:sectPr w:rsidR="00E7666C" w:rsidRPr="004A7786" w:rsidSect="00974D2A">
          <w:type w:val="continuous"/>
          <w:pgSz w:w="11908" w:h="16838" w:code="9"/>
          <w:pgMar w:top="1134" w:right="851" w:bottom="851" w:left="1701" w:header="709" w:footer="567" w:gutter="0"/>
          <w:cols w:space="708"/>
          <w:noEndnote/>
          <w:titlePg/>
          <w:docGrid w:linePitch="272"/>
        </w:sectPr>
      </w:pPr>
    </w:p>
    <w:p w14:paraId="4C1505F4" w14:textId="2D44710A" w:rsidR="001354BF" w:rsidRPr="004A7786" w:rsidRDefault="001354BF" w:rsidP="008900DA">
      <w:pPr>
        <w:tabs>
          <w:tab w:val="center" w:pos="4394"/>
        </w:tabs>
        <w:rPr>
          <w:smallCaps/>
          <w:position w:val="-6"/>
          <w:szCs w:val="19"/>
        </w:rPr>
      </w:pPr>
      <w:r w:rsidRPr="004A7786">
        <w:rPr>
          <w:b/>
          <w:smallCaps/>
          <w:position w:val="-6"/>
          <w:szCs w:val="19"/>
        </w:rPr>
        <w:lastRenderedPageBreak/>
        <w:t>OBSAH TECHNICKÉ ZPRÁVY:</w:t>
      </w:r>
      <w:r w:rsidRPr="004A7786">
        <w:rPr>
          <w:smallCaps/>
          <w:position w:val="-6"/>
          <w:szCs w:val="19"/>
        </w:rPr>
        <w:t xml:space="preserve"> </w:t>
      </w:r>
      <w:r w:rsidR="008900DA">
        <w:rPr>
          <w:smallCaps/>
          <w:position w:val="-6"/>
          <w:szCs w:val="19"/>
        </w:rPr>
        <w:tab/>
      </w:r>
    </w:p>
    <w:p w14:paraId="208F69F3" w14:textId="42FF2630" w:rsidR="006C0D6E" w:rsidRDefault="00AC1BB1">
      <w:pPr>
        <w:pStyle w:val="Obsah1"/>
        <w:tabs>
          <w:tab w:val="left" w:pos="440"/>
          <w:tab w:val="right" w:leader="dot" w:pos="8779"/>
        </w:tabs>
        <w:rPr>
          <w:rFonts w:asciiTheme="minorHAnsi" w:eastAsiaTheme="minorEastAsia" w:hAnsiTheme="minorHAnsi" w:cstheme="minorBidi"/>
          <w:b w:val="0"/>
          <w:smallCaps w:val="0"/>
          <w:kern w:val="2"/>
          <w:sz w:val="24"/>
          <w:szCs w:val="24"/>
          <w14:ligatures w14:val="standardContextual"/>
        </w:rPr>
      </w:pPr>
      <w:r w:rsidRPr="004A7786">
        <w:rPr>
          <w:position w:val="-6"/>
          <w:szCs w:val="19"/>
        </w:rPr>
        <w:fldChar w:fldCharType="begin"/>
      </w:r>
      <w:r w:rsidR="0079097E" w:rsidRPr="004A7786">
        <w:rPr>
          <w:position w:val="-6"/>
          <w:szCs w:val="19"/>
        </w:rPr>
        <w:instrText xml:space="preserve"> TOC \o "1-3" \h \z \u </w:instrText>
      </w:r>
      <w:r w:rsidRPr="004A7786">
        <w:rPr>
          <w:position w:val="-6"/>
          <w:szCs w:val="19"/>
        </w:rPr>
        <w:fldChar w:fldCharType="separate"/>
      </w:r>
      <w:hyperlink w:anchor="_Toc211001190" w:history="1">
        <w:r w:rsidR="006C0D6E" w:rsidRPr="00D56B63">
          <w:rPr>
            <w:rStyle w:val="Hypertextovodkaz"/>
            <w:caps/>
            <w:position w:val="-6"/>
          </w:rPr>
          <w:t>1</w:t>
        </w:r>
        <w:r w:rsidR="006C0D6E">
          <w:rPr>
            <w:rFonts w:asciiTheme="minorHAnsi" w:eastAsiaTheme="minorEastAsia" w:hAnsiTheme="minorHAnsi" w:cstheme="minorBidi"/>
            <w:b w:val="0"/>
            <w:smallCaps w:val="0"/>
            <w:kern w:val="2"/>
            <w:sz w:val="24"/>
            <w:szCs w:val="24"/>
            <w14:ligatures w14:val="standardContextual"/>
          </w:rPr>
          <w:tab/>
        </w:r>
        <w:r w:rsidR="006C0D6E" w:rsidRPr="00D56B63">
          <w:rPr>
            <w:rStyle w:val="Hypertextovodkaz"/>
            <w:position w:val="-6"/>
          </w:rPr>
          <w:t>ZÁKLADNÍ ÚDAJE</w:t>
        </w:r>
        <w:r w:rsidR="006C0D6E">
          <w:rPr>
            <w:webHidden/>
          </w:rPr>
          <w:tab/>
        </w:r>
        <w:r w:rsidR="006C0D6E">
          <w:rPr>
            <w:webHidden/>
          </w:rPr>
          <w:fldChar w:fldCharType="begin"/>
        </w:r>
        <w:r w:rsidR="006C0D6E">
          <w:rPr>
            <w:webHidden/>
          </w:rPr>
          <w:instrText xml:space="preserve"> PAGEREF _Toc211001190 \h </w:instrText>
        </w:r>
        <w:r w:rsidR="006C0D6E">
          <w:rPr>
            <w:webHidden/>
          </w:rPr>
        </w:r>
        <w:r w:rsidR="006C0D6E">
          <w:rPr>
            <w:webHidden/>
          </w:rPr>
          <w:fldChar w:fldCharType="separate"/>
        </w:r>
        <w:r w:rsidR="00422F7C">
          <w:rPr>
            <w:webHidden/>
          </w:rPr>
          <w:t>3</w:t>
        </w:r>
        <w:r w:rsidR="006C0D6E">
          <w:rPr>
            <w:webHidden/>
          </w:rPr>
          <w:fldChar w:fldCharType="end"/>
        </w:r>
      </w:hyperlink>
    </w:p>
    <w:p w14:paraId="38E054F6" w14:textId="44EAB795" w:rsidR="006C0D6E" w:rsidRDefault="006C0D6E">
      <w:pPr>
        <w:pStyle w:val="Obsah2"/>
        <w:tabs>
          <w:tab w:val="left" w:pos="960"/>
          <w:tab w:val="right" w:leader="dot" w:pos="8779"/>
        </w:tabs>
        <w:rPr>
          <w:rFonts w:asciiTheme="minorHAnsi" w:eastAsiaTheme="minorEastAsia" w:hAnsiTheme="minorHAnsi" w:cstheme="minorBidi"/>
          <w:smallCaps w:val="0"/>
          <w:kern w:val="2"/>
          <w:sz w:val="24"/>
          <w:szCs w:val="24"/>
          <w14:ligatures w14:val="standardContextual"/>
        </w:rPr>
      </w:pPr>
      <w:hyperlink w:anchor="_Toc211001191" w:history="1">
        <w:r w:rsidRPr="00D56B63">
          <w:rPr>
            <w:rStyle w:val="Hypertextovodkaz"/>
            <w:position w:val="-6"/>
          </w:rPr>
          <w:t>1.1</w:t>
        </w:r>
        <w:r>
          <w:rPr>
            <w:rFonts w:asciiTheme="minorHAnsi" w:eastAsiaTheme="minorEastAsia" w:hAnsiTheme="minorHAnsi" w:cstheme="minorBidi"/>
            <w:smallCaps w:val="0"/>
            <w:kern w:val="2"/>
            <w:sz w:val="24"/>
            <w:szCs w:val="24"/>
            <w14:ligatures w14:val="standardContextual"/>
          </w:rPr>
          <w:tab/>
        </w:r>
        <w:r w:rsidRPr="00D56B63">
          <w:rPr>
            <w:rStyle w:val="Hypertextovodkaz"/>
            <w:position w:val="-6"/>
          </w:rPr>
          <w:t>Zpracovatel dokumentace</w:t>
        </w:r>
        <w:r>
          <w:rPr>
            <w:webHidden/>
          </w:rPr>
          <w:tab/>
        </w:r>
        <w:r>
          <w:rPr>
            <w:webHidden/>
          </w:rPr>
          <w:fldChar w:fldCharType="begin"/>
        </w:r>
        <w:r>
          <w:rPr>
            <w:webHidden/>
          </w:rPr>
          <w:instrText xml:space="preserve"> PAGEREF _Toc211001191 \h </w:instrText>
        </w:r>
        <w:r>
          <w:rPr>
            <w:webHidden/>
          </w:rPr>
        </w:r>
        <w:r>
          <w:rPr>
            <w:webHidden/>
          </w:rPr>
          <w:fldChar w:fldCharType="separate"/>
        </w:r>
        <w:r w:rsidR="00422F7C">
          <w:rPr>
            <w:webHidden/>
          </w:rPr>
          <w:t>3</w:t>
        </w:r>
        <w:r>
          <w:rPr>
            <w:webHidden/>
          </w:rPr>
          <w:fldChar w:fldCharType="end"/>
        </w:r>
      </w:hyperlink>
    </w:p>
    <w:p w14:paraId="1128385D" w14:textId="1E3A01B3" w:rsidR="006C0D6E" w:rsidRDefault="006C0D6E">
      <w:pPr>
        <w:pStyle w:val="Obsah1"/>
        <w:tabs>
          <w:tab w:val="left" w:pos="440"/>
          <w:tab w:val="right" w:leader="dot" w:pos="8779"/>
        </w:tabs>
        <w:rPr>
          <w:rFonts w:asciiTheme="minorHAnsi" w:eastAsiaTheme="minorEastAsia" w:hAnsiTheme="minorHAnsi" w:cstheme="minorBidi"/>
          <w:b w:val="0"/>
          <w:smallCaps w:val="0"/>
          <w:kern w:val="2"/>
          <w:sz w:val="24"/>
          <w:szCs w:val="24"/>
          <w14:ligatures w14:val="standardContextual"/>
        </w:rPr>
      </w:pPr>
      <w:hyperlink w:anchor="_Toc211001192" w:history="1">
        <w:r w:rsidRPr="00D56B63">
          <w:rPr>
            <w:rStyle w:val="Hypertextovodkaz"/>
            <w:caps/>
            <w:position w:val="-6"/>
          </w:rPr>
          <w:t>2</w:t>
        </w:r>
        <w:r>
          <w:rPr>
            <w:rFonts w:asciiTheme="minorHAnsi" w:eastAsiaTheme="minorEastAsia" w:hAnsiTheme="minorHAnsi" w:cstheme="minorBidi"/>
            <w:b w:val="0"/>
            <w:smallCaps w:val="0"/>
            <w:kern w:val="2"/>
            <w:sz w:val="24"/>
            <w:szCs w:val="24"/>
            <w14:ligatures w14:val="standardContextual"/>
          </w:rPr>
          <w:tab/>
        </w:r>
        <w:r w:rsidRPr="00D56B63">
          <w:rPr>
            <w:rStyle w:val="Hypertextovodkaz"/>
            <w:position w:val="-6"/>
          </w:rPr>
          <w:t>ZÁKLADNÍ ARCHITEKTONICKÉ ŘEŠENÍ STAVBY</w:t>
        </w:r>
        <w:r>
          <w:rPr>
            <w:webHidden/>
          </w:rPr>
          <w:tab/>
        </w:r>
        <w:r>
          <w:rPr>
            <w:webHidden/>
          </w:rPr>
          <w:fldChar w:fldCharType="begin"/>
        </w:r>
        <w:r>
          <w:rPr>
            <w:webHidden/>
          </w:rPr>
          <w:instrText xml:space="preserve"> PAGEREF _Toc211001192 \h </w:instrText>
        </w:r>
        <w:r>
          <w:rPr>
            <w:webHidden/>
          </w:rPr>
        </w:r>
        <w:r>
          <w:rPr>
            <w:webHidden/>
          </w:rPr>
          <w:fldChar w:fldCharType="separate"/>
        </w:r>
        <w:r w:rsidR="00422F7C">
          <w:rPr>
            <w:webHidden/>
          </w:rPr>
          <w:t>3</w:t>
        </w:r>
        <w:r>
          <w:rPr>
            <w:webHidden/>
          </w:rPr>
          <w:fldChar w:fldCharType="end"/>
        </w:r>
      </w:hyperlink>
    </w:p>
    <w:p w14:paraId="4F06F6D7" w14:textId="253A0B6E" w:rsidR="006C0D6E" w:rsidRDefault="006C0D6E">
      <w:pPr>
        <w:pStyle w:val="Obsah1"/>
        <w:tabs>
          <w:tab w:val="left" w:pos="440"/>
          <w:tab w:val="right" w:leader="dot" w:pos="8779"/>
        </w:tabs>
        <w:rPr>
          <w:rFonts w:asciiTheme="minorHAnsi" w:eastAsiaTheme="minorEastAsia" w:hAnsiTheme="minorHAnsi" w:cstheme="minorBidi"/>
          <w:b w:val="0"/>
          <w:smallCaps w:val="0"/>
          <w:kern w:val="2"/>
          <w:sz w:val="24"/>
          <w:szCs w:val="24"/>
          <w14:ligatures w14:val="standardContextual"/>
        </w:rPr>
      </w:pPr>
      <w:hyperlink w:anchor="_Toc211001193" w:history="1">
        <w:r w:rsidRPr="00D56B63">
          <w:rPr>
            <w:rStyle w:val="Hypertextovodkaz"/>
            <w:position w:val="-6"/>
          </w:rPr>
          <w:t>3</w:t>
        </w:r>
        <w:r>
          <w:rPr>
            <w:rFonts w:asciiTheme="minorHAnsi" w:eastAsiaTheme="minorEastAsia" w:hAnsiTheme="minorHAnsi" w:cstheme="minorBidi"/>
            <w:b w:val="0"/>
            <w:smallCaps w:val="0"/>
            <w:kern w:val="2"/>
            <w:sz w:val="24"/>
            <w:szCs w:val="24"/>
            <w14:ligatures w14:val="standardContextual"/>
          </w:rPr>
          <w:tab/>
        </w:r>
        <w:r w:rsidRPr="00D56B63">
          <w:rPr>
            <w:rStyle w:val="Hypertextovodkaz"/>
            <w:position w:val="-6"/>
          </w:rPr>
          <w:t>STAVEBNĚ TECHNICKÉ ŘEŠENÍ, PROVOZNÍ ŘEŠENÍ, POŽADAVKY NA TECHNICKÉ VLASTNOSTI STAVBY A PODMÍNKY PŘÍSTUPNOSTI</w:t>
        </w:r>
        <w:r>
          <w:rPr>
            <w:webHidden/>
          </w:rPr>
          <w:tab/>
        </w:r>
        <w:r>
          <w:rPr>
            <w:webHidden/>
          </w:rPr>
          <w:fldChar w:fldCharType="begin"/>
        </w:r>
        <w:r>
          <w:rPr>
            <w:webHidden/>
          </w:rPr>
          <w:instrText xml:space="preserve"> PAGEREF _Toc211001193 \h </w:instrText>
        </w:r>
        <w:r>
          <w:rPr>
            <w:webHidden/>
          </w:rPr>
        </w:r>
        <w:r>
          <w:rPr>
            <w:webHidden/>
          </w:rPr>
          <w:fldChar w:fldCharType="separate"/>
        </w:r>
        <w:r w:rsidR="00422F7C">
          <w:rPr>
            <w:webHidden/>
          </w:rPr>
          <w:t>3</w:t>
        </w:r>
        <w:r>
          <w:rPr>
            <w:webHidden/>
          </w:rPr>
          <w:fldChar w:fldCharType="end"/>
        </w:r>
      </w:hyperlink>
    </w:p>
    <w:p w14:paraId="593872A4" w14:textId="18D85182" w:rsidR="006C0D6E" w:rsidRDefault="006C0D6E">
      <w:pPr>
        <w:pStyle w:val="Obsah2"/>
        <w:tabs>
          <w:tab w:val="left" w:pos="960"/>
          <w:tab w:val="right" w:leader="dot" w:pos="8779"/>
        </w:tabs>
        <w:rPr>
          <w:rFonts w:asciiTheme="minorHAnsi" w:eastAsiaTheme="minorEastAsia" w:hAnsiTheme="minorHAnsi" w:cstheme="minorBidi"/>
          <w:smallCaps w:val="0"/>
          <w:kern w:val="2"/>
          <w:sz w:val="24"/>
          <w:szCs w:val="24"/>
          <w14:ligatures w14:val="standardContextual"/>
        </w:rPr>
      </w:pPr>
      <w:hyperlink w:anchor="_Toc211001194" w:history="1">
        <w:r w:rsidRPr="00D56B63">
          <w:rPr>
            <w:rStyle w:val="Hypertextovodkaz"/>
            <w:position w:val="-6"/>
          </w:rPr>
          <w:t>3.1</w:t>
        </w:r>
        <w:r>
          <w:rPr>
            <w:rFonts w:asciiTheme="minorHAnsi" w:eastAsiaTheme="minorEastAsia" w:hAnsiTheme="minorHAnsi" w:cstheme="minorBidi"/>
            <w:smallCaps w:val="0"/>
            <w:kern w:val="2"/>
            <w:sz w:val="24"/>
            <w:szCs w:val="24"/>
            <w14:ligatures w14:val="standardContextual"/>
          </w:rPr>
          <w:tab/>
        </w:r>
        <w:r w:rsidRPr="00D56B63">
          <w:rPr>
            <w:rStyle w:val="Hypertextovodkaz"/>
            <w:position w:val="-6"/>
          </w:rPr>
          <w:t>Bourací práce</w:t>
        </w:r>
        <w:r>
          <w:rPr>
            <w:webHidden/>
          </w:rPr>
          <w:tab/>
        </w:r>
        <w:r>
          <w:rPr>
            <w:webHidden/>
          </w:rPr>
          <w:fldChar w:fldCharType="begin"/>
        </w:r>
        <w:r>
          <w:rPr>
            <w:webHidden/>
          </w:rPr>
          <w:instrText xml:space="preserve"> PAGEREF _Toc211001194 \h </w:instrText>
        </w:r>
        <w:r>
          <w:rPr>
            <w:webHidden/>
          </w:rPr>
        </w:r>
        <w:r>
          <w:rPr>
            <w:webHidden/>
          </w:rPr>
          <w:fldChar w:fldCharType="separate"/>
        </w:r>
        <w:r w:rsidR="00422F7C">
          <w:rPr>
            <w:webHidden/>
          </w:rPr>
          <w:t>3</w:t>
        </w:r>
        <w:r>
          <w:rPr>
            <w:webHidden/>
          </w:rPr>
          <w:fldChar w:fldCharType="end"/>
        </w:r>
      </w:hyperlink>
    </w:p>
    <w:p w14:paraId="6592E3EE" w14:textId="65CEE655" w:rsidR="006C0D6E" w:rsidRDefault="006C0D6E">
      <w:pPr>
        <w:pStyle w:val="Obsah2"/>
        <w:tabs>
          <w:tab w:val="left" w:pos="960"/>
          <w:tab w:val="right" w:leader="dot" w:pos="8779"/>
        </w:tabs>
        <w:rPr>
          <w:rFonts w:asciiTheme="minorHAnsi" w:eastAsiaTheme="minorEastAsia" w:hAnsiTheme="minorHAnsi" w:cstheme="minorBidi"/>
          <w:smallCaps w:val="0"/>
          <w:kern w:val="2"/>
          <w:sz w:val="24"/>
          <w:szCs w:val="24"/>
          <w14:ligatures w14:val="standardContextual"/>
        </w:rPr>
      </w:pPr>
      <w:hyperlink w:anchor="_Toc211001195" w:history="1">
        <w:r w:rsidRPr="00D56B63">
          <w:rPr>
            <w:rStyle w:val="Hypertextovodkaz"/>
            <w:position w:val="-6"/>
          </w:rPr>
          <w:t>3.2</w:t>
        </w:r>
        <w:r>
          <w:rPr>
            <w:rFonts w:asciiTheme="minorHAnsi" w:eastAsiaTheme="minorEastAsia" w:hAnsiTheme="minorHAnsi" w:cstheme="minorBidi"/>
            <w:smallCaps w:val="0"/>
            <w:kern w:val="2"/>
            <w:sz w:val="24"/>
            <w:szCs w:val="24"/>
            <w14:ligatures w14:val="standardContextual"/>
          </w:rPr>
          <w:tab/>
        </w:r>
        <w:r w:rsidRPr="00D56B63">
          <w:rPr>
            <w:rStyle w:val="Hypertextovodkaz"/>
            <w:position w:val="-6"/>
          </w:rPr>
          <w:t>Zemní práce</w:t>
        </w:r>
        <w:r>
          <w:rPr>
            <w:webHidden/>
          </w:rPr>
          <w:tab/>
        </w:r>
        <w:r>
          <w:rPr>
            <w:webHidden/>
          </w:rPr>
          <w:fldChar w:fldCharType="begin"/>
        </w:r>
        <w:r>
          <w:rPr>
            <w:webHidden/>
          </w:rPr>
          <w:instrText xml:space="preserve"> PAGEREF _Toc211001195 \h </w:instrText>
        </w:r>
        <w:r>
          <w:rPr>
            <w:webHidden/>
          </w:rPr>
        </w:r>
        <w:r>
          <w:rPr>
            <w:webHidden/>
          </w:rPr>
          <w:fldChar w:fldCharType="separate"/>
        </w:r>
        <w:r w:rsidR="00422F7C">
          <w:rPr>
            <w:webHidden/>
          </w:rPr>
          <w:t>4</w:t>
        </w:r>
        <w:r>
          <w:rPr>
            <w:webHidden/>
          </w:rPr>
          <w:fldChar w:fldCharType="end"/>
        </w:r>
      </w:hyperlink>
    </w:p>
    <w:p w14:paraId="4F3EFFF2" w14:textId="0915373A" w:rsidR="006C0D6E" w:rsidRDefault="006C0D6E">
      <w:pPr>
        <w:pStyle w:val="Obsah2"/>
        <w:tabs>
          <w:tab w:val="left" w:pos="960"/>
          <w:tab w:val="right" w:leader="dot" w:pos="8779"/>
        </w:tabs>
        <w:rPr>
          <w:rFonts w:asciiTheme="minorHAnsi" w:eastAsiaTheme="minorEastAsia" w:hAnsiTheme="minorHAnsi" w:cstheme="minorBidi"/>
          <w:smallCaps w:val="0"/>
          <w:kern w:val="2"/>
          <w:sz w:val="24"/>
          <w:szCs w:val="24"/>
          <w14:ligatures w14:val="standardContextual"/>
        </w:rPr>
      </w:pPr>
      <w:hyperlink w:anchor="_Toc211001196" w:history="1">
        <w:r w:rsidRPr="00D56B63">
          <w:rPr>
            <w:rStyle w:val="Hypertextovodkaz"/>
            <w:position w:val="-6"/>
          </w:rPr>
          <w:t>3.3</w:t>
        </w:r>
        <w:r>
          <w:rPr>
            <w:rFonts w:asciiTheme="minorHAnsi" w:eastAsiaTheme="minorEastAsia" w:hAnsiTheme="minorHAnsi" w:cstheme="minorBidi"/>
            <w:smallCaps w:val="0"/>
            <w:kern w:val="2"/>
            <w:sz w:val="24"/>
            <w:szCs w:val="24"/>
            <w14:ligatures w14:val="standardContextual"/>
          </w:rPr>
          <w:tab/>
        </w:r>
        <w:r w:rsidRPr="00D56B63">
          <w:rPr>
            <w:rStyle w:val="Hypertextovodkaz"/>
            <w:position w:val="-6"/>
          </w:rPr>
          <w:t>Základy</w:t>
        </w:r>
        <w:r>
          <w:rPr>
            <w:webHidden/>
          </w:rPr>
          <w:tab/>
        </w:r>
        <w:r>
          <w:rPr>
            <w:webHidden/>
          </w:rPr>
          <w:fldChar w:fldCharType="begin"/>
        </w:r>
        <w:r>
          <w:rPr>
            <w:webHidden/>
          </w:rPr>
          <w:instrText xml:space="preserve"> PAGEREF _Toc211001196 \h </w:instrText>
        </w:r>
        <w:r>
          <w:rPr>
            <w:webHidden/>
          </w:rPr>
        </w:r>
        <w:r>
          <w:rPr>
            <w:webHidden/>
          </w:rPr>
          <w:fldChar w:fldCharType="separate"/>
        </w:r>
        <w:r w:rsidR="00422F7C">
          <w:rPr>
            <w:webHidden/>
          </w:rPr>
          <w:t>4</w:t>
        </w:r>
        <w:r>
          <w:rPr>
            <w:webHidden/>
          </w:rPr>
          <w:fldChar w:fldCharType="end"/>
        </w:r>
      </w:hyperlink>
    </w:p>
    <w:p w14:paraId="3EEDC2A0" w14:textId="7283D538" w:rsidR="006C0D6E" w:rsidRDefault="006C0D6E">
      <w:pPr>
        <w:pStyle w:val="Obsah2"/>
        <w:tabs>
          <w:tab w:val="left" w:pos="960"/>
          <w:tab w:val="right" w:leader="dot" w:pos="8779"/>
        </w:tabs>
        <w:rPr>
          <w:rFonts w:asciiTheme="minorHAnsi" w:eastAsiaTheme="minorEastAsia" w:hAnsiTheme="minorHAnsi" w:cstheme="minorBidi"/>
          <w:smallCaps w:val="0"/>
          <w:kern w:val="2"/>
          <w:sz w:val="24"/>
          <w:szCs w:val="24"/>
          <w14:ligatures w14:val="standardContextual"/>
        </w:rPr>
      </w:pPr>
      <w:hyperlink w:anchor="_Toc211001197" w:history="1">
        <w:r w:rsidRPr="00D56B63">
          <w:rPr>
            <w:rStyle w:val="Hypertextovodkaz"/>
            <w:position w:val="-6"/>
          </w:rPr>
          <w:t>3.4</w:t>
        </w:r>
        <w:r>
          <w:rPr>
            <w:rFonts w:asciiTheme="minorHAnsi" w:eastAsiaTheme="minorEastAsia" w:hAnsiTheme="minorHAnsi" w:cstheme="minorBidi"/>
            <w:smallCaps w:val="0"/>
            <w:kern w:val="2"/>
            <w:sz w:val="24"/>
            <w:szCs w:val="24"/>
            <w14:ligatures w14:val="standardContextual"/>
          </w:rPr>
          <w:tab/>
        </w:r>
        <w:r w:rsidRPr="00D56B63">
          <w:rPr>
            <w:rStyle w:val="Hypertextovodkaz"/>
            <w:position w:val="-6"/>
          </w:rPr>
          <w:t>Hydroizolace, parozábrana a doplňková hydroizolační vrstva</w:t>
        </w:r>
        <w:r>
          <w:rPr>
            <w:webHidden/>
          </w:rPr>
          <w:tab/>
        </w:r>
        <w:r>
          <w:rPr>
            <w:webHidden/>
          </w:rPr>
          <w:fldChar w:fldCharType="begin"/>
        </w:r>
        <w:r>
          <w:rPr>
            <w:webHidden/>
          </w:rPr>
          <w:instrText xml:space="preserve"> PAGEREF _Toc211001197 \h </w:instrText>
        </w:r>
        <w:r>
          <w:rPr>
            <w:webHidden/>
          </w:rPr>
        </w:r>
        <w:r>
          <w:rPr>
            <w:webHidden/>
          </w:rPr>
          <w:fldChar w:fldCharType="separate"/>
        </w:r>
        <w:r w:rsidR="00422F7C">
          <w:rPr>
            <w:webHidden/>
          </w:rPr>
          <w:t>4</w:t>
        </w:r>
        <w:r>
          <w:rPr>
            <w:webHidden/>
          </w:rPr>
          <w:fldChar w:fldCharType="end"/>
        </w:r>
      </w:hyperlink>
    </w:p>
    <w:p w14:paraId="42505A8D" w14:textId="45DEB07D" w:rsidR="006C0D6E" w:rsidRDefault="006C0D6E">
      <w:pPr>
        <w:pStyle w:val="Obsah2"/>
        <w:tabs>
          <w:tab w:val="left" w:pos="960"/>
          <w:tab w:val="right" w:leader="dot" w:pos="8779"/>
        </w:tabs>
        <w:rPr>
          <w:rFonts w:asciiTheme="minorHAnsi" w:eastAsiaTheme="minorEastAsia" w:hAnsiTheme="minorHAnsi" w:cstheme="minorBidi"/>
          <w:smallCaps w:val="0"/>
          <w:kern w:val="2"/>
          <w:sz w:val="24"/>
          <w:szCs w:val="24"/>
          <w14:ligatures w14:val="standardContextual"/>
        </w:rPr>
      </w:pPr>
      <w:hyperlink w:anchor="_Toc211001198" w:history="1">
        <w:r w:rsidRPr="00D56B63">
          <w:rPr>
            <w:rStyle w:val="Hypertextovodkaz"/>
            <w:position w:val="-6"/>
          </w:rPr>
          <w:t>3.5</w:t>
        </w:r>
        <w:r>
          <w:rPr>
            <w:rFonts w:asciiTheme="minorHAnsi" w:eastAsiaTheme="minorEastAsia" w:hAnsiTheme="minorHAnsi" w:cstheme="minorBidi"/>
            <w:smallCaps w:val="0"/>
            <w:kern w:val="2"/>
            <w:sz w:val="24"/>
            <w:szCs w:val="24"/>
            <w14:ligatures w14:val="standardContextual"/>
          </w:rPr>
          <w:tab/>
        </w:r>
        <w:r w:rsidRPr="00D56B63">
          <w:rPr>
            <w:rStyle w:val="Hypertextovodkaz"/>
            <w:position w:val="-6"/>
          </w:rPr>
          <w:t>Svislé nosné a nenosné konstrukce</w:t>
        </w:r>
        <w:r>
          <w:rPr>
            <w:webHidden/>
          </w:rPr>
          <w:tab/>
        </w:r>
        <w:r>
          <w:rPr>
            <w:webHidden/>
          </w:rPr>
          <w:fldChar w:fldCharType="begin"/>
        </w:r>
        <w:r>
          <w:rPr>
            <w:webHidden/>
          </w:rPr>
          <w:instrText xml:space="preserve"> PAGEREF _Toc211001198 \h </w:instrText>
        </w:r>
        <w:r>
          <w:rPr>
            <w:webHidden/>
          </w:rPr>
        </w:r>
        <w:r>
          <w:rPr>
            <w:webHidden/>
          </w:rPr>
          <w:fldChar w:fldCharType="separate"/>
        </w:r>
        <w:r w:rsidR="00422F7C">
          <w:rPr>
            <w:webHidden/>
          </w:rPr>
          <w:t>5</w:t>
        </w:r>
        <w:r>
          <w:rPr>
            <w:webHidden/>
          </w:rPr>
          <w:fldChar w:fldCharType="end"/>
        </w:r>
      </w:hyperlink>
    </w:p>
    <w:p w14:paraId="1FAEB8AE" w14:textId="389E239F" w:rsidR="006C0D6E" w:rsidRDefault="006C0D6E">
      <w:pPr>
        <w:pStyle w:val="Obsah2"/>
        <w:tabs>
          <w:tab w:val="left" w:pos="960"/>
          <w:tab w:val="right" w:leader="dot" w:pos="8779"/>
        </w:tabs>
        <w:rPr>
          <w:rFonts w:asciiTheme="minorHAnsi" w:eastAsiaTheme="minorEastAsia" w:hAnsiTheme="minorHAnsi" w:cstheme="minorBidi"/>
          <w:smallCaps w:val="0"/>
          <w:kern w:val="2"/>
          <w:sz w:val="24"/>
          <w:szCs w:val="24"/>
          <w14:ligatures w14:val="standardContextual"/>
        </w:rPr>
      </w:pPr>
      <w:hyperlink w:anchor="_Toc211001199" w:history="1">
        <w:r w:rsidRPr="00D56B63">
          <w:rPr>
            <w:rStyle w:val="Hypertextovodkaz"/>
            <w:position w:val="-6"/>
          </w:rPr>
          <w:t>3.6</w:t>
        </w:r>
        <w:r>
          <w:rPr>
            <w:rFonts w:asciiTheme="minorHAnsi" w:eastAsiaTheme="minorEastAsia" w:hAnsiTheme="minorHAnsi" w:cstheme="minorBidi"/>
            <w:smallCaps w:val="0"/>
            <w:kern w:val="2"/>
            <w:sz w:val="24"/>
            <w:szCs w:val="24"/>
            <w14:ligatures w14:val="standardContextual"/>
          </w:rPr>
          <w:tab/>
        </w:r>
        <w:r w:rsidRPr="00D56B63">
          <w:rPr>
            <w:rStyle w:val="Hypertextovodkaz"/>
            <w:position w:val="-6"/>
          </w:rPr>
          <w:t>Překlady a venkovní žaluzie</w:t>
        </w:r>
        <w:r>
          <w:rPr>
            <w:webHidden/>
          </w:rPr>
          <w:tab/>
        </w:r>
        <w:r>
          <w:rPr>
            <w:webHidden/>
          </w:rPr>
          <w:fldChar w:fldCharType="begin"/>
        </w:r>
        <w:r>
          <w:rPr>
            <w:webHidden/>
          </w:rPr>
          <w:instrText xml:space="preserve"> PAGEREF _Toc211001199 \h </w:instrText>
        </w:r>
        <w:r>
          <w:rPr>
            <w:webHidden/>
          </w:rPr>
        </w:r>
        <w:r>
          <w:rPr>
            <w:webHidden/>
          </w:rPr>
          <w:fldChar w:fldCharType="separate"/>
        </w:r>
        <w:r w:rsidR="00422F7C">
          <w:rPr>
            <w:webHidden/>
          </w:rPr>
          <w:t>5</w:t>
        </w:r>
        <w:r>
          <w:rPr>
            <w:webHidden/>
          </w:rPr>
          <w:fldChar w:fldCharType="end"/>
        </w:r>
      </w:hyperlink>
    </w:p>
    <w:p w14:paraId="0CEF9C71" w14:textId="3A6756A5" w:rsidR="006C0D6E" w:rsidRDefault="006C0D6E">
      <w:pPr>
        <w:pStyle w:val="Obsah2"/>
        <w:tabs>
          <w:tab w:val="left" w:pos="960"/>
          <w:tab w:val="right" w:leader="dot" w:pos="8779"/>
        </w:tabs>
        <w:rPr>
          <w:rFonts w:asciiTheme="minorHAnsi" w:eastAsiaTheme="minorEastAsia" w:hAnsiTheme="minorHAnsi" w:cstheme="minorBidi"/>
          <w:smallCaps w:val="0"/>
          <w:kern w:val="2"/>
          <w:sz w:val="24"/>
          <w:szCs w:val="24"/>
          <w14:ligatures w14:val="standardContextual"/>
        </w:rPr>
      </w:pPr>
      <w:hyperlink w:anchor="_Toc211001200" w:history="1">
        <w:r w:rsidRPr="00D56B63">
          <w:rPr>
            <w:rStyle w:val="Hypertextovodkaz"/>
          </w:rPr>
          <w:t>3.7</w:t>
        </w:r>
        <w:r>
          <w:rPr>
            <w:rFonts w:asciiTheme="minorHAnsi" w:eastAsiaTheme="minorEastAsia" w:hAnsiTheme="minorHAnsi" w:cstheme="minorBidi"/>
            <w:smallCaps w:val="0"/>
            <w:kern w:val="2"/>
            <w:sz w:val="24"/>
            <w:szCs w:val="24"/>
            <w14:ligatures w14:val="standardContextual"/>
          </w:rPr>
          <w:tab/>
        </w:r>
        <w:r w:rsidRPr="00D56B63">
          <w:rPr>
            <w:rStyle w:val="Hypertextovodkaz"/>
          </w:rPr>
          <w:t>Vodorovné konstrukce</w:t>
        </w:r>
        <w:r>
          <w:rPr>
            <w:webHidden/>
          </w:rPr>
          <w:tab/>
        </w:r>
        <w:r>
          <w:rPr>
            <w:webHidden/>
          </w:rPr>
          <w:fldChar w:fldCharType="begin"/>
        </w:r>
        <w:r>
          <w:rPr>
            <w:webHidden/>
          </w:rPr>
          <w:instrText xml:space="preserve"> PAGEREF _Toc211001200 \h </w:instrText>
        </w:r>
        <w:r>
          <w:rPr>
            <w:webHidden/>
          </w:rPr>
        </w:r>
        <w:r>
          <w:rPr>
            <w:webHidden/>
          </w:rPr>
          <w:fldChar w:fldCharType="separate"/>
        </w:r>
        <w:r w:rsidR="00422F7C">
          <w:rPr>
            <w:webHidden/>
          </w:rPr>
          <w:t>5</w:t>
        </w:r>
        <w:r>
          <w:rPr>
            <w:webHidden/>
          </w:rPr>
          <w:fldChar w:fldCharType="end"/>
        </w:r>
      </w:hyperlink>
    </w:p>
    <w:p w14:paraId="5F515B7D" w14:textId="587DB745" w:rsidR="006C0D6E" w:rsidRDefault="006C0D6E">
      <w:pPr>
        <w:pStyle w:val="Obsah2"/>
        <w:tabs>
          <w:tab w:val="left" w:pos="960"/>
          <w:tab w:val="right" w:leader="dot" w:pos="8779"/>
        </w:tabs>
        <w:rPr>
          <w:rFonts w:asciiTheme="minorHAnsi" w:eastAsiaTheme="minorEastAsia" w:hAnsiTheme="minorHAnsi" w:cstheme="minorBidi"/>
          <w:smallCaps w:val="0"/>
          <w:kern w:val="2"/>
          <w:sz w:val="24"/>
          <w:szCs w:val="24"/>
          <w14:ligatures w14:val="standardContextual"/>
        </w:rPr>
      </w:pPr>
      <w:hyperlink w:anchor="_Toc211001201" w:history="1">
        <w:r w:rsidRPr="00D56B63">
          <w:rPr>
            <w:rStyle w:val="Hypertextovodkaz"/>
            <w:position w:val="-6"/>
          </w:rPr>
          <w:t>3.8</w:t>
        </w:r>
        <w:r>
          <w:rPr>
            <w:rFonts w:asciiTheme="minorHAnsi" w:eastAsiaTheme="minorEastAsia" w:hAnsiTheme="minorHAnsi" w:cstheme="minorBidi"/>
            <w:smallCaps w:val="0"/>
            <w:kern w:val="2"/>
            <w:sz w:val="24"/>
            <w:szCs w:val="24"/>
            <w14:ligatures w14:val="standardContextual"/>
          </w:rPr>
          <w:tab/>
        </w:r>
        <w:r w:rsidRPr="00D56B63">
          <w:rPr>
            <w:rStyle w:val="Hypertextovodkaz"/>
            <w:position w:val="-6"/>
          </w:rPr>
          <w:t>Plochá střecha</w:t>
        </w:r>
        <w:r>
          <w:rPr>
            <w:webHidden/>
          </w:rPr>
          <w:tab/>
        </w:r>
        <w:r>
          <w:rPr>
            <w:webHidden/>
          </w:rPr>
          <w:fldChar w:fldCharType="begin"/>
        </w:r>
        <w:r>
          <w:rPr>
            <w:webHidden/>
          </w:rPr>
          <w:instrText xml:space="preserve"> PAGEREF _Toc211001201 \h </w:instrText>
        </w:r>
        <w:r>
          <w:rPr>
            <w:webHidden/>
          </w:rPr>
        </w:r>
        <w:r>
          <w:rPr>
            <w:webHidden/>
          </w:rPr>
          <w:fldChar w:fldCharType="separate"/>
        </w:r>
        <w:r w:rsidR="00422F7C">
          <w:rPr>
            <w:webHidden/>
          </w:rPr>
          <w:t>5</w:t>
        </w:r>
        <w:r>
          <w:rPr>
            <w:webHidden/>
          </w:rPr>
          <w:fldChar w:fldCharType="end"/>
        </w:r>
      </w:hyperlink>
    </w:p>
    <w:p w14:paraId="4F2FAC57" w14:textId="3A8B326C" w:rsidR="006C0D6E" w:rsidRDefault="006C0D6E">
      <w:pPr>
        <w:pStyle w:val="Obsah2"/>
        <w:tabs>
          <w:tab w:val="left" w:pos="960"/>
          <w:tab w:val="right" w:leader="dot" w:pos="8779"/>
        </w:tabs>
        <w:rPr>
          <w:rFonts w:asciiTheme="minorHAnsi" w:eastAsiaTheme="minorEastAsia" w:hAnsiTheme="minorHAnsi" w:cstheme="minorBidi"/>
          <w:smallCaps w:val="0"/>
          <w:kern w:val="2"/>
          <w:sz w:val="24"/>
          <w:szCs w:val="24"/>
          <w14:ligatures w14:val="standardContextual"/>
        </w:rPr>
      </w:pPr>
      <w:hyperlink w:anchor="_Toc211001202" w:history="1">
        <w:r w:rsidRPr="00D56B63">
          <w:rPr>
            <w:rStyle w:val="Hypertextovodkaz"/>
            <w:position w:val="-6"/>
          </w:rPr>
          <w:t>3.9</w:t>
        </w:r>
        <w:r>
          <w:rPr>
            <w:rFonts w:asciiTheme="minorHAnsi" w:eastAsiaTheme="minorEastAsia" w:hAnsiTheme="minorHAnsi" w:cstheme="minorBidi"/>
            <w:smallCaps w:val="0"/>
            <w:kern w:val="2"/>
            <w:sz w:val="24"/>
            <w:szCs w:val="24"/>
            <w14:ligatures w14:val="standardContextual"/>
          </w:rPr>
          <w:tab/>
        </w:r>
        <w:r w:rsidRPr="00D56B63">
          <w:rPr>
            <w:rStyle w:val="Hypertextovodkaz"/>
            <w:position w:val="-6"/>
          </w:rPr>
          <w:t>Schodiště</w:t>
        </w:r>
        <w:r>
          <w:rPr>
            <w:webHidden/>
          </w:rPr>
          <w:tab/>
        </w:r>
        <w:r>
          <w:rPr>
            <w:webHidden/>
          </w:rPr>
          <w:fldChar w:fldCharType="begin"/>
        </w:r>
        <w:r>
          <w:rPr>
            <w:webHidden/>
          </w:rPr>
          <w:instrText xml:space="preserve"> PAGEREF _Toc211001202 \h </w:instrText>
        </w:r>
        <w:r>
          <w:rPr>
            <w:webHidden/>
          </w:rPr>
        </w:r>
        <w:r>
          <w:rPr>
            <w:webHidden/>
          </w:rPr>
          <w:fldChar w:fldCharType="separate"/>
        </w:r>
        <w:r w:rsidR="00422F7C">
          <w:rPr>
            <w:webHidden/>
          </w:rPr>
          <w:t>6</w:t>
        </w:r>
        <w:r>
          <w:rPr>
            <w:webHidden/>
          </w:rPr>
          <w:fldChar w:fldCharType="end"/>
        </w:r>
      </w:hyperlink>
    </w:p>
    <w:p w14:paraId="72F36EF4" w14:textId="4EE97D45" w:rsidR="006C0D6E" w:rsidRDefault="006C0D6E">
      <w:pPr>
        <w:pStyle w:val="Obsah2"/>
        <w:tabs>
          <w:tab w:val="left" w:pos="960"/>
          <w:tab w:val="right" w:leader="dot" w:pos="8779"/>
        </w:tabs>
        <w:rPr>
          <w:rFonts w:asciiTheme="minorHAnsi" w:eastAsiaTheme="minorEastAsia" w:hAnsiTheme="minorHAnsi" w:cstheme="minorBidi"/>
          <w:smallCaps w:val="0"/>
          <w:kern w:val="2"/>
          <w:sz w:val="24"/>
          <w:szCs w:val="24"/>
          <w14:ligatures w14:val="standardContextual"/>
        </w:rPr>
      </w:pPr>
      <w:hyperlink w:anchor="_Toc211001203" w:history="1">
        <w:r w:rsidRPr="00D56B63">
          <w:rPr>
            <w:rStyle w:val="Hypertextovodkaz"/>
            <w:position w:val="-6"/>
          </w:rPr>
          <w:t>3.10</w:t>
        </w:r>
        <w:r>
          <w:rPr>
            <w:rFonts w:asciiTheme="minorHAnsi" w:eastAsiaTheme="minorEastAsia" w:hAnsiTheme="minorHAnsi" w:cstheme="minorBidi"/>
            <w:smallCaps w:val="0"/>
            <w:kern w:val="2"/>
            <w:sz w:val="24"/>
            <w:szCs w:val="24"/>
            <w14:ligatures w14:val="standardContextual"/>
          </w:rPr>
          <w:tab/>
        </w:r>
        <w:r w:rsidRPr="00D56B63">
          <w:rPr>
            <w:rStyle w:val="Hypertextovodkaz"/>
            <w:position w:val="-6"/>
          </w:rPr>
          <w:t>Podlahy a zpevněné plochy</w:t>
        </w:r>
        <w:r>
          <w:rPr>
            <w:webHidden/>
          </w:rPr>
          <w:tab/>
        </w:r>
        <w:r>
          <w:rPr>
            <w:webHidden/>
          </w:rPr>
          <w:fldChar w:fldCharType="begin"/>
        </w:r>
        <w:r>
          <w:rPr>
            <w:webHidden/>
          </w:rPr>
          <w:instrText xml:space="preserve"> PAGEREF _Toc211001203 \h </w:instrText>
        </w:r>
        <w:r>
          <w:rPr>
            <w:webHidden/>
          </w:rPr>
        </w:r>
        <w:r>
          <w:rPr>
            <w:webHidden/>
          </w:rPr>
          <w:fldChar w:fldCharType="separate"/>
        </w:r>
        <w:r w:rsidR="00422F7C">
          <w:rPr>
            <w:webHidden/>
          </w:rPr>
          <w:t>6</w:t>
        </w:r>
        <w:r>
          <w:rPr>
            <w:webHidden/>
          </w:rPr>
          <w:fldChar w:fldCharType="end"/>
        </w:r>
      </w:hyperlink>
    </w:p>
    <w:p w14:paraId="7FF46F50" w14:textId="7E0D42CD" w:rsidR="006C0D6E" w:rsidRDefault="006C0D6E">
      <w:pPr>
        <w:pStyle w:val="Obsah2"/>
        <w:tabs>
          <w:tab w:val="left" w:pos="960"/>
          <w:tab w:val="right" w:leader="dot" w:pos="8779"/>
        </w:tabs>
        <w:rPr>
          <w:rFonts w:asciiTheme="minorHAnsi" w:eastAsiaTheme="minorEastAsia" w:hAnsiTheme="minorHAnsi" w:cstheme="minorBidi"/>
          <w:smallCaps w:val="0"/>
          <w:kern w:val="2"/>
          <w:sz w:val="24"/>
          <w:szCs w:val="24"/>
          <w14:ligatures w14:val="standardContextual"/>
        </w:rPr>
      </w:pPr>
      <w:hyperlink w:anchor="_Toc211001204" w:history="1">
        <w:r w:rsidRPr="00D56B63">
          <w:rPr>
            <w:rStyle w:val="Hypertextovodkaz"/>
            <w:position w:val="-6"/>
          </w:rPr>
          <w:t>3.11</w:t>
        </w:r>
        <w:r>
          <w:rPr>
            <w:rFonts w:asciiTheme="minorHAnsi" w:eastAsiaTheme="minorEastAsia" w:hAnsiTheme="minorHAnsi" w:cstheme="minorBidi"/>
            <w:smallCaps w:val="0"/>
            <w:kern w:val="2"/>
            <w:sz w:val="24"/>
            <w:szCs w:val="24"/>
            <w14:ligatures w14:val="standardContextual"/>
          </w:rPr>
          <w:tab/>
        </w:r>
        <w:r w:rsidRPr="00D56B63">
          <w:rPr>
            <w:rStyle w:val="Hypertextovodkaz"/>
            <w:position w:val="-6"/>
          </w:rPr>
          <w:t>Tepelné a akustické izolace</w:t>
        </w:r>
        <w:r>
          <w:rPr>
            <w:webHidden/>
          </w:rPr>
          <w:tab/>
        </w:r>
        <w:r>
          <w:rPr>
            <w:webHidden/>
          </w:rPr>
          <w:fldChar w:fldCharType="begin"/>
        </w:r>
        <w:r>
          <w:rPr>
            <w:webHidden/>
          </w:rPr>
          <w:instrText xml:space="preserve"> PAGEREF _Toc211001204 \h </w:instrText>
        </w:r>
        <w:r>
          <w:rPr>
            <w:webHidden/>
          </w:rPr>
        </w:r>
        <w:r>
          <w:rPr>
            <w:webHidden/>
          </w:rPr>
          <w:fldChar w:fldCharType="separate"/>
        </w:r>
        <w:r w:rsidR="00422F7C">
          <w:rPr>
            <w:webHidden/>
          </w:rPr>
          <w:t>6</w:t>
        </w:r>
        <w:r>
          <w:rPr>
            <w:webHidden/>
          </w:rPr>
          <w:fldChar w:fldCharType="end"/>
        </w:r>
      </w:hyperlink>
    </w:p>
    <w:p w14:paraId="5F5F46D2" w14:textId="78C319D9" w:rsidR="006C0D6E" w:rsidRDefault="006C0D6E">
      <w:pPr>
        <w:pStyle w:val="Obsah2"/>
        <w:tabs>
          <w:tab w:val="left" w:pos="960"/>
          <w:tab w:val="right" w:leader="dot" w:pos="8779"/>
        </w:tabs>
        <w:rPr>
          <w:rFonts w:asciiTheme="minorHAnsi" w:eastAsiaTheme="minorEastAsia" w:hAnsiTheme="minorHAnsi" w:cstheme="minorBidi"/>
          <w:smallCaps w:val="0"/>
          <w:kern w:val="2"/>
          <w:sz w:val="24"/>
          <w:szCs w:val="24"/>
          <w14:ligatures w14:val="standardContextual"/>
        </w:rPr>
      </w:pPr>
      <w:hyperlink w:anchor="_Toc211001205" w:history="1">
        <w:r w:rsidRPr="00D56B63">
          <w:rPr>
            <w:rStyle w:val="Hypertextovodkaz"/>
            <w:position w:val="-6"/>
          </w:rPr>
          <w:t>3.12</w:t>
        </w:r>
        <w:r>
          <w:rPr>
            <w:rFonts w:asciiTheme="minorHAnsi" w:eastAsiaTheme="minorEastAsia" w:hAnsiTheme="minorHAnsi" w:cstheme="minorBidi"/>
            <w:smallCaps w:val="0"/>
            <w:kern w:val="2"/>
            <w:sz w:val="24"/>
            <w:szCs w:val="24"/>
            <w14:ligatures w14:val="standardContextual"/>
          </w:rPr>
          <w:tab/>
        </w:r>
        <w:r w:rsidRPr="00D56B63">
          <w:rPr>
            <w:rStyle w:val="Hypertextovodkaz"/>
            <w:position w:val="-6"/>
          </w:rPr>
          <w:t>Spojovací krček</w:t>
        </w:r>
        <w:r>
          <w:rPr>
            <w:webHidden/>
          </w:rPr>
          <w:tab/>
        </w:r>
        <w:r>
          <w:rPr>
            <w:webHidden/>
          </w:rPr>
          <w:fldChar w:fldCharType="begin"/>
        </w:r>
        <w:r>
          <w:rPr>
            <w:webHidden/>
          </w:rPr>
          <w:instrText xml:space="preserve"> PAGEREF _Toc211001205 \h </w:instrText>
        </w:r>
        <w:r>
          <w:rPr>
            <w:webHidden/>
          </w:rPr>
        </w:r>
        <w:r>
          <w:rPr>
            <w:webHidden/>
          </w:rPr>
          <w:fldChar w:fldCharType="separate"/>
        </w:r>
        <w:r w:rsidR="00422F7C">
          <w:rPr>
            <w:webHidden/>
          </w:rPr>
          <w:t>7</w:t>
        </w:r>
        <w:r>
          <w:rPr>
            <w:webHidden/>
          </w:rPr>
          <w:fldChar w:fldCharType="end"/>
        </w:r>
      </w:hyperlink>
    </w:p>
    <w:p w14:paraId="652CE2BE" w14:textId="3D8901FC" w:rsidR="006C0D6E" w:rsidRDefault="006C0D6E">
      <w:pPr>
        <w:pStyle w:val="Obsah2"/>
        <w:tabs>
          <w:tab w:val="left" w:pos="960"/>
          <w:tab w:val="right" w:leader="dot" w:pos="8779"/>
        </w:tabs>
        <w:rPr>
          <w:rFonts w:asciiTheme="minorHAnsi" w:eastAsiaTheme="minorEastAsia" w:hAnsiTheme="minorHAnsi" w:cstheme="minorBidi"/>
          <w:smallCaps w:val="0"/>
          <w:kern w:val="2"/>
          <w:sz w:val="24"/>
          <w:szCs w:val="24"/>
          <w14:ligatures w14:val="standardContextual"/>
        </w:rPr>
      </w:pPr>
      <w:hyperlink w:anchor="_Toc211001206" w:history="1">
        <w:r w:rsidRPr="00D56B63">
          <w:rPr>
            <w:rStyle w:val="Hypertextovodkaz"/>
            <w:position w:val="-6"/>
          </w:rPr>
          <w:t>3.13</w:t>
        </w:r>
        <w:r>
          <w:rPr>
            <w:rFonts w:asciiTheme="minorHAnsi" w:eastAsiaTheme="minorEastAsia" w:hAnsiTheme="minorHAnsi" w:cstheme="minorBidi"/>
            <w:smallCaps w:val="0"/>
            <w:kern w:val="2"/>
            <w:sz w:val="24"/>
            <w:szCs w:val="24"/>
            <w14:ligatures w14:val="standardContextual"/>
          </w:rPr>
          <w:tab/>
        </w:r>
        <w:r w:rsidRPr="00D56B63">
          <w:rPr>
            <w:rStyle w:val="Hypertextovodkaz"/>
            <w:position w:val="-6"/>
          </w:rPr>
          <w:t>Výplně otvorů</w:t>
        </w:r>
        <w:r>
          <w:rPr>
            <w:webHidden/>
          </w:rPr>
          <w:tab/>
        </w:r>
        <w:r>
          <w:rPr>
            <w:webHidden/>
          </w:rPr>
          <w:fldChar w:fldCharType="begin"/>
        </w:r>
        <w:r>
          <w:rPr>
            <w:webHidden/>
          </w:rPr>
          <w:instrText xml:space="preserve"> PAGEREF _Toc211001206 \h </w:instrText>
        </w:r>
        <w:r>
          <w:rPr>
            <w:webHidden/>
          </w:rPr>
        </w:r>
        <w:r>
          <w:rPr>
            <w:webHidden/>
          </w:rPr>
          <w:fldChar w:fldCharType="separate"/>
        </w:r>
        <w:r w:rsidR="00422F7C">
          <w:rPr>
            <w:webHidden/>
          </w:rPr>
          <w:t>7</w:t>
        </w:r>
        <w:r>
          <w:rPr>
            <w:webHidden/>
          </w:rPr>
          <w:fldChar w:fldCharType="end"/>
        </w:r>
      </w:hyperlink>
    </w:p>
    <w:p w14:paraId="060387EA" w14:textId="3623EDBD" w:rsidR="006C0D6E" w:rsidRDefault="006C0D6E">
      <w:pPr>
        <w:pStyle w:val="Obsah2"/>
        <w:tabs>
          <w:tab w:val="left" w:pos="960"/>
          <w:tab w:val="right" w:leader="dot" w:pos="8779"/>
        </w:tabs>
        <w:rPr>
          <w:rFonts w:asciiTheme="minorHAnsi" w:eastAsiaTheme="minorEastAsia" w:hAnsiTheme="minorHAnsi" w:cstheme="minorBidi"/>
          <w:smallCaps w:val="0"/>
          <w:kern w:val="2"/>
          <w:sz w:val="24"/>
          <w:szCs w:val="24"/>
          <w14:ligatures w14:val="standardContextual"/>
        </w:rPr>
      </w:pPr>
      <w:hyperlink w:anchor="_Toc211001207" w:history="1">
        <w:r w:rsidRPr="00D56B63">
          <w:rPr>
            <w:rStyle w:val="Hypertextovodkaz"/>
          </w:rPr>
          <w:t>3.14</w:t>
        </w:r>
        <w:r>
          <w:rPr>
            <w:rFonts w:asciiTheme="minorHAnsi" w:eastAsiaTheme="minorEastAsia" w:hAnsiTheme="minorHAnsi" w:cstheme="minorBidi"/>
            <w:smallCaps w:val="0"/>
            <w:kern w:val="2"/>
            <w:sz w:val="24"/>
            <w:szCs w:val="24"/>
            <w14:ligatures w14:val="standardContextual"/>
          </w:rPr>
          <w:tab/>
        </w:r>
        <w:r w:rsidRPr="00D56B63">
          <w:rPr>
            <w:rStyle w:val="Hypertextovodkaz"/>
          </w:rPr>
          <w:t>Klempířské prvky</w:t>
        </w:r>
        <w:r>
          <w:rPr>
            <w:webHidden/>
          </w:rPr>
          <w:tab/>
        </w:r>
        <w:r>
          <w:rPr>
            <w:webHidden/>
          </w:rPr>
          <w:fldChar w:fldCharType="begin"/>
        </w:r>
        <w:r>
          <w:rPr>
            <w:webHidden/>
          </w:rPr>
          <w:instrText xml:space="preserve"> PAGEREF _Toc211001207 \h </w:instrText>
        </w:r>
        <w:r>
          <w:rPr>
            <w:webHidden/>
          </w:rPr>
        </w:r>
        <w:r>
          <w:rPr>
            <w:webHidden/>
          </w:rPr>
          <w:fldChar w:fldCharType="separate"/>
        </w:r>
        <w:r w:rsidR="00422F7C">
          <w:rPr>
            <w:webHidden/>
          </w:rPr>
          <w:t>7</w:t>
        </w:r>
        <w:r>
          <w:rPr>
            <w:webHidden/>
          </w:rPr>
          <w:fldChar w:fldCharType="end"/>
        </w:r>
      </w:hyperlink>
    </w:p>
    <w:p w14:paraId="5081DD45" w14:textId="71664A30" w:rsidR="006C0D6E" w:rsidRDefault="006C0D6E">
      <w:pPr>
        <w:pStyle w:val="Obsah2"/>
        <w:tabs>
          <w:tab w:val="left" w:pos="960"/>
          <w:tab w:val="right" w:leader="dot" w:pos="8779"/>
        </w:tabs>
        <w:rPr>
          <w:rFonts w:asciiTheme="minorHAnsi" w:eastAsiaTheme="minorEastAsia" w:hAnsiTheme="minorHAnsi" w:cstheme="minorBidi"/>
          <w:smallCaps w:val="0"/>
          <w:kern w:val="2"/>
          <w:sz w:val="24"/>
          <w:szCs w:val="24"/>
          <w14:ligatures w14:val="standardContextual"/>
        </w:rPr>
      </w:pPr>
      <w:hyperlink w:anchor="_Toc211001208" w:history="1">
        <w:r w:rsidRPr="00D56B63">
          <w:rPr>
            <w:rStyle w:val="Hypertextovodkaz"/>
            <w:position w:val="-6"/>
          </w:rPr>
          <w:t>3.15</w:t>
        </w:r>
        <w:r>
          <w:rPr>
            <w:rFonts w:asciiTheme="minorHAnsi" w:eastAsiaTheme="minorEastAsia" w:hAnsiTheme="minorHAnsi" w:cstheme="minorBidi"/>
            <w:smallCaps w:val="0"/>
            <w:kern w:val="2"/>
            <w:sz w:val="24"/>
            <w:szCs w:val="24"/>
            <w14:ligatures w14:val="standardContextual"/>
          </w:rPr>
          <w:tab/>
        </w:r>
        <w:r w:rsidRPr="00D56B63">
          <w:rPr>
            <w:rStyle w:val="Hypertextovodkaz"/>
            <w:position w:val="-6"/>
          </w:rPr>
          <w:t>Povrchové úpravy</w:t>
        </w:r>
        <w:r>
          <w:rPr>
            <w:webHidden/>
          </w:rPr>
          <w:tab/>
        </w:r>
        <w:r>
          <w:rPr>
            <w:webHidden/>
          </w:rPr>
          <w:fldChar w:fldCharType="begin"/>
        </w:r>
        <w:r>
          <w:rPr>
            <w:webHidden/>
          </w:rPr>
          <w:instrText xml:space="preserve"> PAGEREF _Toc211001208 \h </w:instrText>
        </w:r>
        <w:r>
          <w:rPr>
            <w:webHidden/>
          </w:rPr>
        </w:r>
        <w:r>
          <w:rPr>
            <w:webHidden/>
          </w:rPr>
          <w:fldChar w:fldCharType="separate"/>
        </w:r>
        <w:r w:rsidR="00422F7C">
          <w:rPr>
            <w:webHidden/>
          </w:rPr>
          <w:t>8</w:t>
        </w:r>
        <w:r>
          <w:rPr>
            <w:webHidden/>
          </w:rPr>
          <w:fldChar w:fldCharType="end"/>
        </w:r>
      </w:hyperlink>
    </w:p>
    <w:p w14:paraId="211281ED" w14:textId="30078220" w:rsidR="006C0D6E" w:rsidRDefault="006C0D6E">
      <w:pPr>
        <w:pStyle w:val="Obsah3"/>
        <w:rPr>
          <w:rFonts w:asciiTheme="minorHAnsi" w:eastAsiaTheme="minorEastAsia" w:hAnsiTheme="minorHAnsi" w:cstheme="minorBidi"/>
          <w:i w:val="0"/>
          <w:kern w:val="2"/>
          <w:sz w:val="24"/>
          <w:szCs w:val="24"/>
          <w14:ligatures w14:val="standardContextual"/>
        </w:rPr>
      </w:pPr>
      <w:hyperlink w:anchor="_Toc211001209" w:history="1">
        <w:r w:rsidRPr="00D56B63">
          <w:rPr>
            <w:rStyle w:val="Hypertextovodkaz"/>
            <w:position w:val="-6"/>
          </w:rPr>
          <w:t>3.15.1</w:t>
        </w:r>
        <w:r>
          <w:rPr>
            <w:rFonts w:asciiTheme="minorHAnsi" w:eastAsiaTheme="minorEastAsia" w:hAnsiTheme="minorHAnsi" w:cstheme="minorBidi"/>
            <w:i w:val="0"/>
            <w:kern w:val="2"/>
            <w:sz w:val="24"/>
            <w:szCs w:val="24"/>
            <w14:ligatures w14:val="standardContextual"/>
          </w:rPr>
          <w:tab/>
        </w:r>
        <w:r w:rsidRPr="00D56B63">
          <w:rPr>
            <w:rStyle w:val="Hypertextovodkaz"/>
            <w:position w:val="-6"/>
          </w:rPr>
          <w:t>Vnější omítky, obklady a nátěry</w:t>
        </w:r>
        <w:r>
          <w:rPr>
            <w:webHidden/>
          </w:rPr>
          <w:tab/>
        </w:r>
        <w:r>
          <w:rPr>
            <w:webHidden/>
          </w:rPr>
          <w:fldChar w:fldCharType="begin"/>
        </w:r>
        <w:r>
          <w:rPr>
            <w:webHidden/>
          </w:rPr>
          <w:instrText xml:space="preserve"> PAGEREF _Toc211001209 \h </w:instrText>
        </w:r>
        <w:r>
          <w:rPr>
            <w:webHidden/>
          </w:rPr>
        </w:r>
        <w:r>
          <w:rPr>
            <w:webHidden/>
          </w:rPr>
          <w:fldChar w:fldCharType="separate"/>
        </w:r>
        <w:r w:rsidR="00422F7C">
          <w:rPr>
            <w:webHidden/>
          </w:rPr>
          <w:t>8</w:t>
        </w:r>
        <w:r>
          <w:rPr>
            <w:webHidden/>
          </w:rPr>
          <w:fldChar w:fldCharType="end"/>
        </w:r>
      </w:hyperlink>
    </w:p>
    <w:p w14:paraId="5E0F1D1D" w14:textId="4D15B337" w:rsidR="006C0D6E" w:rsidRDefault="006C0D6E">
      <w:pPr>
        <w:pStyle w:val="Obsah2"/>
        <w:tabs>
          <w:tab w:val="left" w:pos="960"/>
          <w:tab w:val="right" w:leader="dot" w:pos="8779"/>
        </w:tabs>
        <w:rPr>
          <w:rFonts w:asciiTheme="minorHAnsi" w:eastAsiaTheme="minorEastAsia" w:hAnsiTheme="minorHAnsi" w:cstheme="minorBidi"/>
          <w:smallCaps w:val="0"/>
          <w:kern w:val="2"/>
          <w:sz w:val="24"/>
          <w:szCs w:val="24"/>
          <w14:ligatures w14:val="standardContextual"/>
        </w:rPr>
      </w:pPr>
      <w:hyperlink w:anchor="_Toc211001210" w:history="1">
        <w:r w:rsidRPr="00D56B63">
          <w:rPr>
            <w:rStyle w:val="Hypertextovodkaz"/>
            <w:position w:val="-6"/>
          </w:rPr>
          <w:t>3.16</w:t>
        </w:r>
        <w:r>
          <w:rPr>
            <w:rFonts w:asciiTheme="minorHAnsi" w:eastAsiaTheme="minorEastAsia" w:hAnsiTheme="minorHAnsi" w:cstheme="minorBidi"/>
            <w:smallCaps w:val="0"/>
            <w:kern w:val="2"/>
            <w:sz w:val="24"/>
            <w:szCs w:val="24"/>
            <w14:ligatures w14:val="standardContextual"/>
          </w:rPr>
          <w:tab/>
        </w:r>
        <w:r w:rsidRPr="00D56B63">
          <w:rPr>
            <w:rStyle w:val="Hypertextovodkaz"/>
            <w:position w:val="-6"/>
          </w:rPr>
          <w:t>Vnitřní obklady</w:t>
        </w:r>
        <w:r>
          <w:rPr>
            <w:webHidden/>
          </w:rPr>
          <w:tab/>
        </w:r>
        <w:r>
          <w:rPr>
            <w:webHidden/>
          </w:rPr>
          <w:fldChar w:fldCharType="begin"/>
        </w:r>
        <w:r>
          <w:rPr>
            <w:webHidden/>
          </w:rPr>
          <w:instrText xml:space="preserve"> PAGEREF _Toc211001210 \h </w:instrText>
        </w:r>
        <w:r>
          <w:rPr>
            <w:webHidden/>
          </w:rPr>
        </w:r>
        <w:r>
          <w:rPr>
            <w:webHidden/>
          </w:rPr>
          <w:fldChar w:fldCharType="separate"/>
        </w:r>
        <w:r w:rsidR="00422F7C">
          <w:rPr>
            <w:webHidden/>
          </w:rPr>
          <w:t>8</w:t>
        </w:r>
        <w:r>
          <w:rPr>
            <w:webHidden/>
          </w:rPr>
          <w:fldChar w:fldCharType="end"/>
        </w:r>
      </w:hyperlink>
    </w:p>
    <w:p w14:paraId="04DCCE56" w14:textId="29D80254" w:rsidR="006C0D6E" w:rsidRDefault="006C0D6E">
      <w:pPr>
        <w:pStyle w:val="Obsah2"/>
        <w:tabs>
          <w:tab w:val="left" w:pos="960"/>
          <w:tab w:val="right" w:leader="dot" w:pos="8779"/>
        </w:tabs>
        <w:rPr>
          <w:rFonts w:asciiTheme="minorHAnsi" w:eastAsiaTheme="minorEastAsia" w:hAnsiTheme="minorHAnsi" w:cstheme="minorBidi"/>
          <w:smallCaps w:val="0"/>
          <w:kern w:val="2"/>
          <w:sz w:val="24"/>
          <w:szCs w:val="24"/>
          <w14:ligatures w14:val="standardContextual"/>
        </w:rPr>
      </w:pPr>
      <w:hyperlink w:anchor="_Toc211001211" w:history="1">
        <w:r w:rsidRPr="00D56B63">
          <w:rPr>
            <w:rStyle w:val="Hypertextovodkaz"/>
          </w:rPr>
          <w:t>3.17</w:t>
        </w:r>
        <w:r>
          <w:rPr>
            <w:rFonts w:asciiTheme="minorHAnsi" w:eastAsiaTheme="minorEastAsia" w:hAnsiTheme="minorHAnsi" w:cstheme="minorBidi"/>
            <w:smallCaps w:val="0"/>
            <w:kern w:val="2"/>
            <w:sz w:val="24"/>
            <w:szCs w:val="24"/>
            <w14:ligatures w14:val="standardContextual"/>
          </w:rPr>
          <w:tab/>
        </w:r>
        <w:r w:rsidRPr="00D56B63">
          <w:rPr>
            <w:rStyle w:val="Hypertextovodkaz"/>
          </w:rPr>
          <w:t>Podmínky přístupnosti</w:t>
        </w:r>
        <w:r>
          <w:rPr>
            <w:webHidden/>
          </w:rPr>
          <w:tab/>
        </w:r>
        <w:r>
          <w:rPr>
            <w:webHidden/>
          </w:rPr>
          <w:fldChar w:fldCharType="begin"/>
        </w:r>
        <w:r>
          <w:rPr>
            <w:webHidden/>
          </w:rPr>
          <w:instrText xml:space="preserve"> PAGEREF _Toc211001211 \h </w:instrText>
        </w:r>
        <w:r>
          <w:rPr>
            <w:webHidden/>
          </w:rPr>
        </w:r>
        <w:r>
          <w:rPr>
            <w:webHidden/>
          </w:rPr>
          <w:fldChar w:fldCharType="separate"/>
        </w:r>
        <w:r w:rsidR="00422F7C">
          <w:rPr>
            <w:webHidden/>
          </w:rPr>
          <w:t>8</w:t>
        </w:r>
        <w:r>
          <w:rPr>
            <w:webHidden/>
          </w:rPr>
          <w:fldChar w:fldCharType="end"/>
        </w:r>
      </w:hyperlink>
    </w:p>
    <w:p w14:paraId="771F2773" w14:textId="25E462D4" w:rsidR="001354BF" w:rsidRPr="004A7786" w:rsidRDefault="00AC1BB1" w:rsidP="00693A23">
      <w:pPr>
        <w:rPr>
          <w:position w:val="-6"/>
        </w:rPr>
      </w:pPr>
      <w:r w:rsidRPr="004A7786">
        <w:rPr>
          <w:noProof/>
          <w:position w:val="-6"/>
        </w:rPr>
        <w:fldChar w:fldCharType="end"/>
      </w:r>
    </w:p>
    <w:p w14:paraId="01394FD5" w14:textId="77777777" w:rsidR="002315AE" w:rsidRPr="004A7786" w:rsidRDefault="002315AE" w:rsidP="002315AE">
      <w:pPr>
        <w:rPr>
          <w:position w:val="-6"/>
        </w:rPr>
      </w:pPr>
      <w:bookmarkStart w:id="4" w:name="_Toc59274203"/>
      <w:bookmarkStart w:id="5" w:name="_Toc59418091"/>
    </w:p>
    <w:p w14:paraId="0EB844F8" w14:textId="77777777" w:rsidR="001354BF" w:rsidRPr="009968EC" w:rsidRDefault="001354BF" w:rsidP="001354BF">
      <w:pPr>
        <w:pStyle w:val="Nadpis1"/>
        <w:rPr>
          <w:caps/>
          <w:smallCaps w:val="0"/>
          <w:position w:val="-6"/>
          <w:sz w:val="28"/>
          <w:szCs w:val="28"/>
        </w:rPr>
      </w:pPr>
      <w:r w:rsidRPr="004A7786">
        <w:rPr>
          <w:caps/>
          <w:smallCaps w:val="0"/>
          <w:position w:val="-6"/>
        </w:rPr>
        <w:br w:type="page"/>
      </w:r>
      <w:bookmarkStart w:id="6" w:name="_Toc211001190"/>
      <w:r w:rsidR="00E75579" w:rsidRPr="009968EC">
        <w:rPr>
          <w:smallCaps w:val="0"/>
          <w:position w:val="-6"/>
          <w:sz w:val="28"/>
          <w:szCs w:val="28"/>
        </w:rPr>
        <w:lastRenderedPageBreak/>
        <w:t>ZÁKLADNÍ ÚDAJE</w:t>
      </w:r>
      <w:bookmarkEnd w:id="4"/>
      <w:bookmarkEnd w:id="5"/>
      <w:bookmarkEnd w:id="6"/>
    </w:p>
    <w:p w14:paraId="4E3AA67A" w14:textId="77777777" w:rsidR="001354BF" w:rsidRPr="009968EC" w:rsidRDefault="001354BF" w:rsidP="003E5C03">
      <w:pPr>
        <w:pStyle w:val="Nadpis2"/>
        <w:rPr>
          <w:position w:val="-6"/>
        </w:rPr>
      </w:pPr>
      <w:bookmarkStart w:id="7" w:name="_Toc59418092"/>
      <w:bookmarkStart w:id="8" w:name="_Toc211001191"/>
      <w:r w:rsidRPr="009968EC">
        <w:rPr>
          <w:position w:val="-6"/>
        </w:rPr>
        <w:t>Zpracovatel dokumentace</w:t>
      </w:r>
      <w:bookmarkEnd w:id="7"/>
      <w:bookmarkEnd w:id="8"/>
      <w:r w:rsidRPr="009968EC">
        <w:rPr>
          <w:position w:val="-6"/>
        </w:rPr>
        <w:t xml:space="preserve"> </w:t>
      </w:r>
    </w:p>
    <w:p w14:paraId="3B116722" w14:textId="77777777" w:rsidR="001354BF" w:rsidRPr="009968EC" w:rsidRDefault="001354BF" w:rsidP="001354BF">
      <w:pPr>
        <w:rPr>
          <w:position w:val="-6"/>
        </w:rPr>
        <w:sectPr w:rsidR="001354BF" w:rsidRPr="009968EC" w:rsidSect="001354BF">
          <w:pgSz w:w="11908" w:h="16838" w:code="9"/>
          <w:pgMar w:top="1418" w:right="851" w:bottom="1134" w:left="2268" w:header="0" w:footer="567" w:gutter="0"/>
          <w:cols w:space="708"/>
          <w:formProt w:val="0"/>
          <w:noEndnote/>
          <w:docGrid w:linePitch="272"/>
        </w:sectPr>
      </w:pPr>
    </w:p>
    <w:tbl>
      <w:tblPr>
        <w:tblStyle w:val="Mkatabulky"/>
        <w:tblW w:w="31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5697"/>
        <w:gridCol w:w="15875"/>
      </w:tblGrid>
      <w:tr w:rsidR="00CC31C2" w:rsidRPr="009968EC" w14:paraId="58FEAC61" w14:textId="77777777" w:rsidTr="00CC31C2">
        <w:tc>
          <w:tcPr>
            <w:tcW w:w="15697" w:type="dxa"/>
          </w:tcPr>
          <w:p w14:paraId="66DD43C4" w14:textId="13D68D9B" w:rsidR="00CC31C2" w:rsidRPr="009968EC" w:rsidRDefault="00CC31C2" w:rsidP="00CC31C2">
            <w:r w:rsidRPr="009968EC">
              <w:t>Generální projektant:</w:t>
            </w:r>
          </w:p>
        </w:tc>
        <w:tc>
          <w:tcPr>
            <w:tcW w:w="15875" w:type="dxa"/>
          </w:tcPr>
          <w:p w14:paraId="555FD86D" w14:textId="048113B2" w:rsidR="00CC31C2" w:rsidRPr="009968EC" w:rsidRDefault="00CC31C2" w:rsidP="00CC31C2">
            <w:r w:rsidRPr="009968EC">
              <w:t>Generální projektant:</w:t>
            </w:r>
          </w:p>
        </w:tc>
      </w:tr>
      <w:tr w:rsidR="00CC31C2" w:rsidRPr="0013255D" w14:paraId="655DA832" w14:textId="77777777" w:rsidTr="00CC31C2">
        <w:trPr>
          <w:trHeight w:val="2529"/>
        </w:trPr>
        <w:tc>
          <w:tcPr>
            <w:tcW w:w="15697" w:type="dxa"/>
          </w:tcPr>
          <w:p w14:paraId="29031D92" w14:textId="77777777" w:rsidR="00CC31C2" w:rsidRPr="009968EC" w:rsidRDefault="00CC31C2" w:rsidP="00CC31C2">
            <w:r w:rsidRPr="009968EC">
              <w:t>BS projekt architektonická a projekční kancelář s.r.o.</w:t>
            </w:r>
          </w:p>
          <w:p w14:paraId="77922E98" w14:textId="77777777" w:rsidR="00CC31C2" w:rsidRPr="009968EC" w:rsidRDefault="00CC31C2" w:rsidP="00CC31C2">
            <w:r w:rsidRPr="009968EC">
              <w:t>nám. Míru 30/16, 276 01, Mělník</w:t>
            </w:r>
          </w:p>
          <w:p w14:paraId="3E128524" w14:textId="77777777" w:rsidR="00CC31C2" w:rsidRPr="009968EC" w:rsidRDefault="00CC31C2" w:rsidP="00CC31C2">
            <w:pPr>
              <w:rPr>
                <w:rStyle w:val="Hypertextovodkaz"/>
                <w:color w:val="auto"/>
                <w:u w:val="none"/>
              </w:rPr>
            </w:pPr>
            <w:r w:rsidRPr="009968EC">
              <w:t>IČ: 06666752</w:t>
            </w:r>
          </w:p>
          <w:p w14:paraId="678A7CBC" w14:textId="6CB53DF9" w:rsidR="00CC31C2" w:rsidRPr="009968EC" w:rsidRDefault="00CC31C2" w:rsidP="00CC31C2">
            <w:r w:rsidRPr="009968EC">
              <w:t>Tel: +420</w:t>
            </w:r>
            <w:r w:rsidR="00744103" w:rsidRPr="009968EC">
              <w:t> 724 410 267</w:t>
            </w:r>
          </w:p>
          <w:p w14:paraId="46E01D26" w14:textId="77777777" w:rsidR="00CC31C2" w:rsidRPr="009968EC" w:rsidRDefault="00CC31C2" w:rsidP="00CC31C2">
            <w:pPr>
              <w:rPr>
                <w:rStyle w:val="Hypertextovodkaz"/>
              </w:rPr>
            </w:pPr>
            <w:r w:rsidRPr="009968EC">
              <w:t xml:space="preserve">Email: </w:t>
            </w:r>
            <w:hyperlink r:id="rId14" w:history="1">
              <w:r w:rsidRPr="009968EC">
                <w:rPr>
                  <w:rStyle w:val="Hypertextovodkaz"/>
                </w:rPr>
                <w:t>info@bsprojekt.cz</w:t>
              </w:r>
            </w:hyperlink>
          </w:p>
          <w:p w14:paraId="1ECB2761" w14:textId="0D5D9227" w:rsidR="00CC31C2" w:rsidRPr="009968EC" w:rsidRDefault="00855C09" w:rsidP="00CC31C2">
            <w:pPr>
              <w:rPr>
                <w:rStyle w:val="Hypertextovodkaz"/>
                <w:color w:val="000000" w:themeColor="text1"/>
                <w:u w:val="none"/>
              </w:rPr>
            </w:pPr>
            <w:r w:rsidRPr="009968EC">
              <w:rPr>
                <w:rStyle w:val="Hypertextovodkaz"/>
                <w:color w:val="000000" w:themeColor="text1"/>
                <w:u w:val="none"/>
              </w:rPr>
              <w:t>Odpovědný projektant</w:t>
            </w:r>
            <w:r w:rsidR="00CC31C2" w:rsidRPr="009968EC">
              <w:rPr>
                <w:rStyle w:val="Hypertextovodkaz"/>
                <w:color w:val="000000" w:themeColor="text1"/>
                <w:u w:val="none"/>
              </w:rPr>
              <w:t>: Ing Petr Picmaus (ČKAIT 0009194)</w:t>
            </w:r>
          </w:p>
          <w:p w14:paraId="72B26F47" w14:textId="5A94E13D" w:rsidR="00CC31C2" w:rsidRPr="009968EC" w:rsidRDefault="00CC31C2" w:rsidP="00CC31C2">
            <w:pPr>
              <w:rPr>
                <w:rStyle w:val="Hypertextovodkaz"/>
                <w:color w:val="auto"/>
                <w:u w:val="none"/>
              </w:rPr>
            </w:pPr>
            <w:r w:rsidRPr="009968EC">
              <w:rPr>
                <w:rStyle w:val="Hypertextovodkaz"/>
                <w:color w:val="000000" w:themeColor="text1"/>
                <w:u w:val="none"/>
              </w:rPr>
              <w:t xml:space="preserve">Vedoucí projektu: </w:t>
            </w:r>
            <w:r w:rsidR="00E61F97" w:rsidRPr="009968EC">
              <w:rPr>
                <w:rStyle w:val="Hypertextovodkaz"/>
                <w:color w:val="000000" w:themeColor="text1"/>
                <w:u w:val="none"/>
              </w:rPr>
              <w:t>Ing</w:t>
            </w:r>
            <w:r w:rsidRPr="009968EC">
              <w:rPr>
                <w:rStyle w:val="Hypertextovodkaz"/>
                <w:color w:val="000000" w:themeColor="text1"/>
                <w:u w:val="none"/>
              </w:rPr>
              <w:t xml:space="preserve">. </w:t>
            </w:r>
            <w:r w:rsidR="00744103" w:rsidRPr="009968EC">
              <w:rPr>
                <w:rStyle w:val="Hypertextovodkaz"/>
                <w:color w:val="000000" w:themeColor="text1"/>
                <w:u w:val="none"/>
              </w:rPr>
              <w:t>Antonín Možný</w:t>
            </w:r>
          </w:p>
          <w:p w14:paraId="5C925F0F" w14:textId="037912A1" w:rsidR="00CC31C2" w:rsidRPr="009968EC" w:rsidRDefault="00CC31C2" w:rsidP="00CC31C2">
            <w:r w:rsidRPr="009968EC">
              <w:rPr>
                <w:rStyle w:val="Hypertextovodkaz"/>
                <w:color w:val="auto"/>
                <w:u w:val="none"/>
              </w:rPr>
              <w:t xml:space="preserve">Vypracoval: </w:t>
            </w:r>
            <w:r w:rsidR="00A44BBC" w:rsidRPr="009968EC">
              <w:rPr>
                <w:rStyle w:val="Hypertextovodkaz"/>
                <w:color w:val="000000" w:themeColor="text1"/>
                <w:u w:val="none"/>
              </w:rPr>
              <w:t>Ing. Antonín Možný</w:t>
            </w:r>
          </w:p>
        </w:tc>
        <w:tc>
          <w:tcPr>
            <w:tcW w:w="15875" w:type="dxa"/>
          </w:tcPr>
          <w:p w14:paraId="3D27FCD3" w14:textId="517DA792" w:rsidR="00CC31C2" w:rsidRPr="009968EC" w:rsidRDefault="00CC31C2" w:rsidP="00CC31C2">
            <w:r w:rsidRPr="009968EC">
              <w:t>BS projekt architektonická a projekční kancelář s.r.o.</w:t>
            </w:r>
          </w:p>
          <w:p w14:paraId="20F2AE2C" w14:textId="35213CBC" w:rsidR="00CC31C2" w:rsidRPr="009968EC" w:rsidRDefault="00CC31C2" w:rsidP="00CC31C2">
            <w:r w:rsidRPr="009968EC">
              <w:t>nám. Míru 30/16, 276 01, Mělník</w:t>
            </w:r>
          </w:p>
          <w:p w14:paraId="1910977E" w14:textId="77777777" w:rsidR="00CC31C2" w:rsidRPr="009968EC" w:rsidRDefault="00CC31C2" w:rsidP="00CC31C2">
            <w:pPr>
              <w:rPr>
                <w:rStyle w:val="Hypertextovodkaz"/>
                <w:color w:val="auto"/>
                <w:u w:val="none"/>
              </w:rPr>
            </w:pPr>
            <w:r w:rsidRPr="009968EC">
              <w:t>IČ: 06666752</w:t>
            </w:r>
          </w:p>
          <w:p w14:paraId="2C907785" w14:textId="77777777" w:rsidR="00CC31C2" w:rsidRPr="009968EC" w:rsidRDefault="00CC31C2" w:rsidP="00CC31C2">
            <w:r w:rsidRPr="009968EC">
              <w:t>Tel: +420 777 440 637</w:t>
            </w:r>
          </w:p>
          <w:p w14:paraId="3D45EC61" w14:textId="77777777" w:rsidR="00CC31C2" w:rsidRPr="009968EC" w:rsidRDefault="00CC31C2" w:rsidP="00CC31C2">
            <w:pPr>
              <w:rPr>
                <w:rStyle w:val="Hypertextovodkaz"/>
              </w:rPr>
            </w:pPr>
            <w:r w:rsidRPr="009968EC">
              <w:t xml:space="preserve">Email: </w:t>
            </w:r>
            <w:hyperlink r:id="rId15" w:history="1">
              <w:r w:rsidRPr="009968EC">
                <w:rPr>
                  <w:rStyle w:val="Hypertextovodkaz"/>
                </w:rPr>
                <w:t>info@bsprojekt.cz</w:t>
              </w:r>
            </w:hyperlink>
          </w:p>
          <w:p w14:paraId="3E8A0E85" w14:textId="77777777" w:rsidR="00CC31C2" w:rsidRPr="009968EC" w:rsidRDefault="00CC31C2" w:rsidP="00CC31C2">
            <w:pPr>
              <w:rPr>
                <w:rStyle w:val="Hypertextovodkaz"/>
                <w:color w:val="000000" w:themeColor="text1"/>
                <w:u w:val="none"/>
              </w:rPr>
            </w:pPr>
            <w:r w:rsidRPr="009968EC">
              <w:rPr>
                <w:rStyle w:val="Hypertextovodkaz"/>
                <w:color w:val="auto"/>
                <w:u w:val="none"/>
              </w:rPr>
              <w:t>O</w:t>
            </w:r>
            <w:r w:rsidRPr="009968EC">
              <w:rPr>
                <w:rStyle w:val="Hypertextovodkaz"/>
                <w:color w:val="000000" w:themeColor="text1"/>
                <w:u w:val="none"/>
              </w:rPr>
              <w:t>dpovědný projektant: Ing Petr Picmaus (ČKAIT 0009194)</w:t>
            </w:r>
          </w:p>
          <w:p w14:paraId="515BD085" w14:textId="25BE9D96" w:rsidR="00CC31C2" w:rsidRPr="009968EC" w:rsidRDefault="00CC31C2" w:rsidP="00CC31C2">
            <w:pPr>
              <w:rPr>
                <w:rStyle w:val="Hypertextovodkaz"/>
                <w:color w:val="auto"/>
                <w:u w:val="none"/>
              </w:rPr>
            </w:pPr>
            <w:r w:rsidRPr="009968EC">
              <w:rPr>
                <w:rStyle w:val="Hypertextovodkaz"/>
                <w:color w:val="auto"/>
                <w:u w:val="none"/>
              </w:rPr>
              <w:t>Vypracoval: Jakub Nesládek a Bc. Hichem Boulaouad</w:t>
            </w:r>
          </w:p>
          <w:p w14:paraId="2BC23A2E" w14:textId="082A57B7" w:rsidR="00CC31C2" w:rsidRPr="009968EC" w:rsidRDefault="00CC31C2" w:rsidP="00CC31C2">
            <w:r w:rsidRPr="009968EC">
              <w:t>Energetický specialista: Ing. Petr Kaňák</w:t>
            </w:r>
          </w:p>
          <w:p w14:paraId="553ECD7A" w14:textId="77777777" w:rsidR="00CC31C2" w:rsidRPr="009968EC" w:rsidRDefault="00CC31C2" w:rsidP="00CC31C2"/>
        </w:tc>
      </w:tr>
    </w:tbl>
    <w:p w14:paraId="1E6862B7" w14:textId="77777777" w:rsidR="00BD28BB" w:rsidRPr="0013255D" w:rsidRDefault="00BD28BB" w:rsidP="00BD28BB">
      <w:pPr>
        <w:rPr>
          <w:position w:val="-6"/>
          <w:highlight w:val="yellow"/>
        </w:rPr>
        <w:sectPr w:rsidR="00BD28BB" w:rsidRPr="0013255D" w:rsidSect="001354BF">
          <w:type w:val="continuous"/>
          <w:pgSz w:w="11908" w:h="16838" w:code="9"/>
          <w:pgMar w:top="1985" w:right="851" w:bottom="1134" w:left="2268" w:header="0" w:footer="567" w:gutter="0"/>
          <w:cols w:space="708"/>
          <w:formProt w:val="0"/>
          <w:noEndnote/>
          <w:docGrid w:linePitch="272"/>
        </w:sectPr>
      </w:pPr>
    </w:p>
    <w:p w14:paraId="03F3D395" w14:textId="77777777" w:rsidR="00783805" w:rsidRPr="0013255D" w:rsidRDefault="00783805" w:rsidP="00783805">
      <w:pPr>
        <w:rPr>
          <w:highlight w:val="yellow"/>
        </w:rPr>
      </w:pPr>
    </w:p>
    <w:p w14:paraId="3C08C097" w14:textId="4464264C" w:rsidR="00CB6C16" w:rsidRPr="00084F84" w:rsidRDefault="00084F84" w:rsidP="00275DB5">
      <w:pPr>
        <w:pStyle w:val="Nadpis1"/>
        <w:spacing w:line="276" w:lineRule="auto"/>
        <w:ind w:left="-284" w:hanging="283"/>
        <w:rPr>
          <w:caps/>
          <w:smallCaps w:val="0"/>
          <w:position w:val="-6"/>
          <w:sz w:val="28"/>
          <w:szCs w:val="28"/>
        </w:rPr>
      </w:pPr>
      <w:bookmarkStart w:id="9" w:name="_Toc211001192"/>
      <w:r w:rsidRPr="00084F84">
        <w:rPr>
          <w:smallCaps w:val="0"/>
          <w:position w:val="-6"/>
          <w:sz w:val="28"/>
          <w:szCs w:val="28"/>
        </w:rPr>
        <w:t xml:space="preserve">ZÁKLADNÍ </w:t>
      </w:r>
      <w:r w:rsidR="00E75579" w:rsidRPr="00084F84">
        <w:rPr>
          <w:smallCaps w:val="0"/>
          <w:position w:val="-6"/>
          <w:sz w:val="28"/>
          <w:szCs w:val="28"/>
        </w:rPr>
        <w:t>ARCHITEKTONICKÉ</w:t>
      </w:r>
      <w:r w:rsidRPr="00084F84">
        <w:rPr>
          <w:smallCaps w:val="0"/>
          <w:position w:val="-6"/>
          <w:sz w:val="28"/>
          <w:szCs w:val="28"/>
        </w:rPr>
        <w:t xml:space="preserve"> ŘEŠENÍ STAVBY</w:t>
      </w:r>
      <w:bookmarkEnd w:id="9"/>
    </w:p>
    <w:p w14:paraId="67FFF320" w14:textId="77777777" w:rsidR="00084F84" w:rsidRPr="00E73A95" w:rsidRDefault="00084F84" w:rsidP="00084F84">
      <w:pPr>
        <w:spacing w:line="360" w:lineRule="auto"/>
      </w:pPr>
      <w:r w:rsidRPr="00E73A95">
        <w:t>Projektová dokumentace řeší nástavbu nad částí objektu gymnázia.</w:t>
      </w:r>
    </w:p>
    <w:p w14:paraId="611EEDF6" w14:textId="77777777" w:rsidR="00084F84" w:rsidRPr="00E73A95" w:rsidRDefault="00084F84" w:rsidP="00084F84">
      <w:pPr>
        <w:spacing w:line="360" w:lineRule="auto"/>
      </w:pPr>
      <w:r w:rsidRPr="00E73A95">
        <w:t>Z hlediska stavebně technické koncepce se jedná o částečně podsklepenou stavbu s jedním nadzemním podlažím a půdou, která je založena na plošných betonových základech (kombinace základové desky, základových pasů a patek), svislé nosné konstrukce jsou tvořeny cihelným zdivem a železobetonovými sloupy, vodorovné konstrukce jsou tvořeny železobetonovými stropy a stávající střešní konstrukce je tvořena dřevěným vaznicovým krovem valbového tvaru.</w:t>
      </w:r>
    </w:p>
    <w:p w14:paraId="7A9BE050" w14:textId="77777777" w:rsidR="00084F84" w:rsidRDefault="00084F84" w:rsidP="00084F84">
      <w:pPr>
        <w:spacing w:line="360" w:lineRule="auto"/>
      </w:pPr>
      <w:r w:rsidRPr="00E73A95">
        <w:t>V rámci nástavby budou provedeny bourací práce (odstranění stávající střechy atd.), dále bude provedeno zesílení základových konstrukcí, nad stropní konstrukcí nad 1NP bude vytvořena nová nosná stropní konstrukce tvořena předpjatými panely spiroll, nové svislé nosné konstrukce v rámci 2NP a 3NP budou tvořeny plynosilikátovým zdivem, stropní konstrukce nad 2NP bude částečně tvořena předpjatými stropními panely a částečně železobetonem a zastřešení nad 3NP bude tvořeno železobetonovou deskou.</w:t>
      </w:r>
    </w:p>
    <w:p w14:paraId="48F9571F" w14:textId="77777777" w:rsidR="00084F84" w:rsidRDefault="00084F84" w:rsidP="00084F84">
      <w:pPr>
        <w:spacing w:line="360" w:lineRule="auto"/>
      </w:pPr>
      <w:r>
        <w:t>Nové příčky v rámci objektu budou řešeny kombinací SDK, plynosilikátu a broušené cihly, podlahy budou těžké plovoucí, zastřešení nad objektem bude tvořeno plochou střechou a fasáda bude částečně tvořena kontaktním zateplovacím systémem a částečně provětrávanou fasádou.</w:t>
      </w:r>
    </w:p>
    <w:p w14:paraId="37F2B575" w14:textId="77777777" w:rsidR="009179B0" w:rsidRPr="0013255D" w:rsidRDefault="009179B0" w:rsidP="00581617">
      <w:pPr>
        <w:pStyle w:val="Normlnweb"/>
        <w:shd w:val="clear" w:color="auto" w:fill="FFFFFF"/>
        <w:spacing w:before="0" w:beforeAutospacing="0" w:after="0" w:afterAutospacing="0" w:line="276" w:lineRule="auto"/>
        <w:rPr>
          <w:rFonts w:ascii="Arial" w:hAnsi="Arial"/>
          <w:sz w:val="19"/>
          <w:szCs w:val="20"/>
          <w:highlight w:val="yellow"/>
        </w:rPr>
      </w:pPr>
    </w:p>
    <w:p w14:paraId="0BE716CB" w14:textId="57FD97C9" w:rsidR="00245ED9" w:rsidRPr="00084F84" w:rsidRDefault="00E75579" w:rsidP="00275DB5">
      <w:pPr>
        <w:pStyle w:val="Nadpis1"/>
        <w:spacing w:line="276" w:lineRule="auto"/>
        <w:ind w:left="-284" w:hanging="283"/>
        <w:rPr>
          <w:position w:val="-6"/>
          <w:sz w:val="28"/>
          <w:szCs w:val="28"/>
        </w:rPr>
      </w:pPr>
      <w:bookmarkStart w:id="10" w:name="_Toc211001193"/>
      <w:r w:rsidRPr="00084F84">
        <w:rPr>
          <w:position w:val="-6"/>
          <w:sz w:val="28"/>
          <w:szCs w:val="28"/>
        </w:rPr>
        <w:t>STAVEBNĚ TECHNICKÉ ŘEŠENÍ</w:t>
      </w:r>
      <w:r w:rsidR="00084F84" w:rsidRPr="00084F84">
        <w:rPr>
          <w:position w:val="-6"/>
          <w:sz w:val="28"/>
          <w:szCs w:val="28"/>
        </w:rPr>
        <w:t>, PROVOZNÍ ŘEŠENÍ, POŽADAVKY NA TECHNICKÉ VLASTNOSTI STAVBY A PODMÍNKY PŘÍSTUPNOSTI</w:t>
      </w:r>
      <w:bookmarkEnd w:id="10"/>
    </w:p>
    <w:p w14:paraId="72B51088" w14:textId="437A2189" w:rsidR="00084F84" w:rsidRPr="00806500" w:rsidRDefault="00084F84" w:rsidP="00275DB5">
      <w:pPr>
        <w:pStyle w:val="Nadpis2"/>
        <w:spacing w:line="360" w:lineRule="auto"/>
        <w:rPr>
          <w:position w:val="-6"/>
        </w:rPr>
      </w:pPr>
      <w:bookmarkStart w:id="11" w:name="_Toc211001194"/>
      <w:r w:rsidRPr="00806500">
        <w:rPr>
          <w:position w:val="-6"/>
        </w:rPr>
        <w:t>Bourací práce</w:t>
      </w:r>
      <w:bookmarkEnd w:id="11"/>
    </w:p>
    <w:p w14:paraId="7A70AB74" w14:textId="010E56D3" w:rsidR="00806500" w:rsidRDefault="00084F84" w:rsidP="00084F84">
      <w:pPr>
        <w:spacing w:line="276" w:lineRule="auto"/>
      </w:pPr>
      <w:r w:rsidRPr="00CC4D18">
        <w:t xml:space="preserve">V rámci bouracích prací bude odstraněn stávající </w:t>
      </w:r>
      <w:r>
        <w:t>krov včetně střešního pláště</w:t>
      </w:r>
      <w:r w:rsidRPr="00CC4D18">
        <w:t xml:space="preserve">, </w:t>
      </w:r>
      <w:r w:rsidR="00806500">
        <w:t>dále bude v rámci půdy odstraněna nenosná část podlahy.</w:t>
      </w:r>
    </w:p>
    <w:p w14:paraId="20BE232F" w14:textId="5A76C379" w:rsidR="00806500" w:rsidRDefault="00806500" w:rsidP="00084F84">
      <w:pPr>
        <w:spacing w:line="276" w:lineRule="auto"/>
      </w:pPr>
      <w:r>
        <w:t>V rámci 1NP budou lokálně odstraněna příčka a vytvořen nový otvor do schodišťového prostoru, také bude odstraněno schodiště vedoucí z 1NP na půdu.</w:t>
      </w:r>
    </w:p>
    <w:p w14:paraId="7FB9F18F" w14:textId="77777777" w:rsidR="00084F84" w:rsidRPr="00CC4D18" w:rsidRDefault="00084F84" w:rsidP="00084F84">
      <w:pPr>
        <w:spacing w:line="276" w:lineRule="auto"/>
      </w:pPr>
      <w:r w:rsidRPr="00CC4D18">
        <w:t xml:space="preserve">Bourací práce jsou patrné z výkresové části projektové dokumentace. </w:t>
      </w:r>
    </w:p>
    <w:p w14:paraId="1B750053" w14:textId="77777777" w:rsidR="00084F84" w:rsidRPr="00CC4D18" w:rsidRDefault="00084F84" w:rsidP="00084F84">
      <w:pPr>
        <w:spacing w:line="360" w:lineRule="auto"/>
      </w:pPr>
      <w:r w:rsidRPr="00CC4D18">
        <w:t>Bourací práce budou prováděny postupným bouráním. Suť bude uložená do speciálních zařízení.</w:t>
      </w:r>
    </w:p>
    <w:p w14:paraId="729A2FEA" w14:textId="1935ECA6" w:rsidR="00084F84" w:rsidRDefault="00084F84" w:rsidP="00084F84">
      <w:pPr>
        <w:spacing w:line="360" w:lineRule="auto"/>
        <w:rPr>
          <w:color w:val="FF0000"/>
        </w:rPr>
      </w:pPr>
      <w:r w:rsidRPr="00CC4D18">
        <w:rPr>
          <w:color w:val="FF0000"/>
        </w:rPr>
        <w:t>Stavba neobsahuje nebezpečný odpad (stavba neobsahuje azbest).</w:t>
      </w:r>
    </w:p>
    <w:p w14:paraId="20E5CF8B" w14:textId="77777777" w:rsidR="00806500" w:rsidRPr="00CC4D18" w:rsidRDefault="00806500" w:rsidP="00084F84">
      <w:pPr>
        <w:spacing w:line="360" w:lineRule="auto"/>
        <w:rPr>
          <w:color w:val="FF0000"/>
        </w:rPr>
      </w:pPr>
    </w:p>
    <w:tbl>
      <w:tblPr>
        <w:tblW w:w="7780" w:type="dxa"/>
        <w:tblCellMar>
          <w:left w:w="70" w:type="dxa"/>
          <w:right w:w="70" w:type="dxa"/>
        </w:tblCellMar>
        <w:tblLook w:val="04A0" w:firstRow="1" w:lastRow="0" w:firstColumn="1" w:lastColumn="0" w:noHBand="0" w:noVBand="1"/>
      </w:tblPr>
      <w:tblGrid>
        <w:gridCol w:w="1949"/>
        <w:gridCol w:w="2705"/>
        <w:gridCol w:w="1864"/>
        <w:gridCol w:w="1262"/>
      </w:tblGrid>
      <w:tr w:rsidR="00084F84" w:rsidRPr="00CC4D18" w14:paraId="7C633980" w14:textId="77777777" w:rsidTr="00BC390C">
        <w:trPr>
          <w:trHeight w:val="375"/>
        </w:trPr>
        <w:tc>
          <w:tcPr>
            <w:tcW w:w="7780" w:type="dxa"/>
            <w:gridSpan w:val="4"/>
            <w:tcBorders>
              <w:top w:val="single" w:sz="4" w:space="0" w:color="auto"/>
              <w:left w:val="single" w:sz="4" w:space="0" w:color="auto"/>
              <w:bottom w:val="single" w:sz="4" w:space="0" w:color="auto"/>
              <w:right w:val="single" w:sz="4" w:space="0" w:color="auto"/>
            </w:tcBorders>
            <w:noWrap/>
            <w:vAlign w:val="bottom"/>
            <w:hideMark/>
          </w:tcPr>
          <w:p w14:paraId="202D13F4" w14:textId="77777777" w:rsidR="00084F84" w:rsidRPr="00CC4D18" w:rsidRDefault="00084F84" w:rsidP="00BC390C">
            <w:pPr>
              <w:widowControl/>
              <w:spacing w:line="240" w:lineRule="auto"/>
              <w:jc w:val="center"/>
              <w:rPr>
                <w:rFonts w:ascii="Calibri" w:hAnsi="Calibri" w:cs="Calibri"/>
                <w:b/>
                <w:bCs/>
                <w:color w:val="000000"/>
                <w:sz w:val="28"/>
                <w:szCs w:val="28"/>
              </w:rPr>
            </w:pPr>
            <w:r w:rsidRPr="00CC4D18">
              <w:rPr>
                <w:rFonts w:ascii="Calibri" w:hAnsi="Calibri" w:cs="Calibri"/>
                <w:b/>
                <w:bCs/>
                <w:color w:val="000000"/>
                <w:sz w:val="28"/>
                <w:szCs w:val="28"/>
              </w:rPr>
              <w:lastRenderedPageBreak/>
              <w:t>PŘEDPOKLÁDANÉ MNOŽSTVÍ ODPADU</w:t>
            </w:r>
          </w:p>
        </w:tc>
      </w:tr>
      <w:tr w:rsidR="00084F84" w:rsidRPr="00CC4D18" w14:paraId="1883B639" w14:textId="77777777" w:rsidTr="00BC390C">
        <w:trPr>
          <w:trHeight w:val="300"/>
        </w:trPr>
        <w:tc>
          <w:tcPr>
            <w:tcW w:w="1949" w:type="dxa"/>
            <w:tcBorders>
              <w:top w:val="nil"/>
              <w:left w:val="single" w:sz="4" w:space="0" w:color="auto"/>
              <w:bottom w:val="single" w:sz="4" w:space="0" w:color="auto"/>
              <w:right w:val="single" w:sz="4" w:space="0" w:color="auto"/>
            </w:tcBorders>
            <w:noWrap/>
            <w:vAlign w:val="center"/>
            <w:hideMark/>
          </w:tcPr>
          <w:p w14:paraId="05A1D6BE" w14:textId="77777777" w:rsidR="00084F84" w:rsidRPr="00CC4D18" w:rsidRDefault="00084F84" w:rsidP="00BC390C">
            <w:pPr>
              <w:widowControl/>
              <w:spacing w:line="240" w:lineRule="auto"/>
              <w:jc w:val="center"/>
              <w:rPr>
                <w:rFonts w:ascii="Calibri" w:hAnsi="Calibri" w:cs="Calibri"/>
                <w:b/>
                <w:bCs/>
                <w:color w:val="000000"/>
                <w:sz w:val="22"/>
                <w:szCs w:val="22"/>
              </w:rPr>
            </w:pPr>
            <w:r w:rsidRPr="00CC4D18">
              <w:rPr>
                <w:rFonts w:ascii="Calibri" w:hAnsi="Calibri" w:cs="Calibri"/>
                <w:b/>
                <w:bCs/>
                <w:color w:val="000000"/>
                <w:sz w:val="22"/>
                <w:szCs w:val="22"/>
              </w:rPr>
              <w:t>Kód druhu odpadu</w:t>
            </w:r>
          </w:p>
        </w:tc>
        <w:tc>
          <w:tcPr>
            <w:tcW w:w="2705" w:type="dxa"/>
            <w:tcBorders>
              <w:top w:val="nil"/>
              <w:left w:val="nil"/>
              <w:bottom w:val="single" w:sz="4" w:space="0" w:color="auto"/>
              <w:right w:val="single" w:sz="4" w:space="0" w:color="auto"/>
            </w:tcBorders>
            <w:noWrap/>
            <w:vAlign w:val="center"/>
            <w:hideMark/>
          </w:tcPr>
          <w:p w14:paraId="2CB7F896" w14:textId="77777777" w:rsidR="00084F84" w:rsidRPr="00CC4D18" w:rsidRDefault="00084F84" w:rsidP="00BC390C">
            <w:pPr>
              <w:widowControl/>
              <w:spacing w:line="240" w:lineRule="auto"/>
              <w:jc w:val="center"/>
              <w:rPr>
                <w:rFonts w:ascii="Calibri" w:hAnsi="Calibri" w:cs="Calibri"/>
                <w:b/>
                <w:bCs/>
                <w:color w:val="000000"/>
                <w:sz w:val="22"/>
                <w:szCs w:val="22"/>
              </w:rPr>
            </w:pPr>
            <w:r w:rsidRPr="00CC4D18">
              <w:rPr>
                <w:rFonts w:ascii="Calibri" w:hAnsi="Calibri" w:cs="Calibri"/>
                <w:b/>
                <w:bCs/>
                <w:color w:val="000000"/>
                <w:sz w:val="22"/>
                <w:szCs w:val="22"/>
              </w:rPr>
              <w:t>Název druhu odpadu</w:t>
            </w:r>
          </w:p>
        </w:tc>
        <w:tc>
          <w:tcPr>
            <w:tcW w:w="1864" w:type="dxa"/>
            <w:tcBorders>
              <w:top w:val="nil"/>
              <w:left w:val="nil"/>
              <w:bottom w:val="single" w:sz="4" w:space="0" w:color="auto"/>
              <w:right w:val="single" w:sz="4" w:space="0" w:color="auto"/>
            </w:tcBorders>
            <w:noWrap/>
            <w:vAlign w:val="center"/>
            <w:hideMark/>
          </w:tcPr>
          <w:p w14:paraId="28C869DC" w14:textId="77777777" w:rsidR="00084F84" w:rsidRPr="00CC4D18" w:rsidRDefault="00084F84" w:rsidP="00BC390C">
            <w:pPr>
              <w:widowControl/>
              <w:spacing w:line="240" w:lineRule="auto"/>
              <w:jc w:val="center"/>
              <w:rPr>
                <w:rFonts w:ascii="Calibri" w:hAnsi="Calibri" w:cs="Calibri"/>
                <w:b/>
                <w:bCs/>
                <w:color w:val="000000"/>
                <w:sz w:val="22"/>
                <w:szCs w:val="22"/>
              </w:rPr>
            </w:pPr>
            <w:r w:rsidRPr="00CC4D18">
              <w:rPr>
                <w:rFonts w:ascii="Calibri" w:hAnsi="Calibri" w:cs="Calibri"/>
                <w:b/>
                <w:bCs/>
                <w:color w:val="000000"/>
                <w:sz w:val="22"/>
                <w:szCs w:val="22"/>
              </w:rPr>
              <w:t>Kategorie odpadu</w:t>
            </w:r>
          </w:p>
        </w:tc>
        <w:tc>
          <w:tcPr>
            <w:tcW w:w="1262" w:type="dxa"/>
            <w:tcBorders>
              <w:top w:val="nil"/>
              <w:left w:val="nil"/>
              <w:bottom w:val="single" w:sz="4" w:space="0" w:color="auto"/>
              <w:right w:val="single" w:sz="4" w:space="0" w:color="auto"/>
            </w:tcBorders>
            <w:noWrap/>
            <w:vAlign w:val="center"/>
            <w:hideMark/>
          </w:tcPr>
          <w:p w14:paraId="2B91EED2" w14:textId="77777777" w:rsidR="00084F84" w:rsidRPr="00CC4D18" w:rsidRDefault="00084F84" w:rsidP="00BC390C">
            <w:pPr>
              <w:widowControl/>
              <w:spacing w:line="240" w:lineRule="auto"/>
              <w:jc w:val="center"/>
              <w:rPr>
                <w:rFonts w:ascii="Calibri" w:hAnsi="Calibri" w:cs="Calibri"/>
                <w:b/>
                <w:bCs/>
                <w:color w:val="000000"/>
                <w:sz w:val="22"/>
                <w:szCs w:val="22"/>
              </w:rPr>
            </w:pPr>
            <w:r w:rsidRPr="00CC4D18">
              <w:rPr>
                <w:rFonts w:ascii="Calibri" w:hAnsi="Calibri" w:cs="Calibri"/>
                <w:b/>
                <w:bCs/>
                <w:color w:val="000000"/>
                <w:sz w:val="22"/>
                <w:szCs w:val="22"/>
              </w:rPr>
              <w:t>množství [t]</w:t>
            </w:r>
          </w:p>
        </w:tc>
      </w:tr>
      <w:tr w:rsidR="00084F84" w:rsidRPr="00CC4D18" w14:paraId="264A00EB" w14:textId="77777777" w:rsidTr="00BC390C">
        <w:trPr>
          <w:trHeight w:val="300"/>
        </w:trPr>
        <w:tc>
          <w:tcPr>
            <w:tcW w:w="1949" w:type="dxa"/>
            <w:tcBorders>
              <w:top w:val="nil"/>
              <w:left w:val="single" w:sz="4" w:space="0" w:color="auto"/>
              <w:bottom w:val="single" w:sz="4" w:space="0" w:color="auto"/>
              <w:right w:val="single" w:sz="4" w:space="0" w:color="auto"/>
            </w:tcBorders>
            <w:noWrap/>
            <w:vAlign w:val="center"/>
            <w:hideMark/>
          </w:tcPr>
          <w:p w14:paraId="0FF26A92" w14:textId="77777777" w:rsidR="00084F84" w:rsidRPr="00CC4D18" w:rsidRDefault="00084F84" w:rsidP="00BC390C">
            <w:pPr>
              <w:widowControl/>
              <w:spacing w:line="240" w:lineRule="auto"/>
              <w:jc w:val="center"/>
              <w:rPr>
                <w:rFonts w:ascii="Calibri" w:hAnsi="Calibri" w:cs="Calibri"/>
                <w:color w:val="000000"/>
                <w:sz w:val="22"/>
                <w:szCs w:val="22"/>
              </w:rPr>
            </w:pPr>
            <w:r w:rsidRPr="00CC4D18">
              <w:rPr>
                <w:rFonts w:ascii="Calibri" w:hAnsi="Calibri" w:cs="Calibri"/>
                <w:color w:val="000000"/>
                <w:sz w:val="22"/>
                <w:szCs w:val="22"/>
              </w:rPr>
              <w:t>17 01 01</w:t>
            </w:r>
          </w:p>
        </w:tc>
        <w:tc>
          <w:tcPr>
            <w:tcW w:w="2705" w:type="dxa"/>
            <w:tcBorders>
              <w:top w:val="nil"/>
              <w:left w:val="nil"/>
              <w:bottom w:val="single" w:sz="4" w:space="0" w:color="auto"/>
              <w:right w:val="single" w:sz="4" w:space="0" w:color="auto"/>
            </w:tcBorders>
            <w:noWrap/>
            <w:vAlign w:val="center"/>
            <w:hideMark/>
          </w:tcPr>
          <w:p w14:paraId="61EF2FEA" w14:textId="77777777" w:rsidR="00084F84" w:rsidRPr="00CC4D18" w:rsidRDefault="00084F84" w:rsidP="00BC390C">
            <w:pPr>
              <w:widowControl/>
              <w:spacing w:line="240" w:lineRule="auto"/>
              <w:jc w:val="center"/>
              <w:rPr>
                <w:rFonts w:ascii="Calibri" w:hAnsi="Calibri" w:cs="Calibri"/>
                <w:color w:val="000000"/>
                <w:sz w:val="22"/>
                <w:szCs w:val="22"/>
              </w:rPr>
            </w:pPr>
            <w:r w:rsidRPr="00CC4D18">
              <w:rPr>
                <w:rFonts w:ascii="Calibri" w:hAnsi="Calibri" w:cs="Calibri"/>
                <w:color w:val="000000"/>
                <w:sz w:val="22"/>
                <w:szCs w:val="22"/>
              </w:rPr>
              <w:t>Beton</w:t>
            </w:r>
          </w:p>
        </w:tc>
        <w:tc>
          <w:tcPr>
            <w:tcW w:w="1864" w:type="dxa"/>
            <w:tcBorders>
              <w:top w:val="nil"/>
              <w:left w:val="nil"/>
              <w:bottom w:val="single" w:sz="4" w:space="0" w:color="auto"/>
              <w:right w:val="single" w:sz="4" w:space="0" w:color="auto"/>
            </w:tcBorders>
            <w:noWrap/>
            <w:vAlign w:val="center"/>
            <w:hideMark/>
          </w:tcPr>
          <w:p w14:paraId="300E0BC9" w14:textId="77777777" w:rsidR="00084F84" w:rsidRPr="00CC4D18" w:rsidRDefault="00084F84" w:rsidP="00BC390C">
            <w:pPr>
              <w:widowControl/>
              <w:spacing w:line="240" w:lineRule="auto"/>
              <w:jc w:val="center"/>
              <w:rPr>
                <w:rFonts w:ascii="Calibri" w:hAnsi="Calibri" w:cs="Calibri"/>
                <w:color w:val="000000"/>
                <w:sz w:val="22"/>
                <w:szCs w:val="22"/>
              </w:rPr>
            </w:pPr>
            <w:r w:rsidRPr="00CC4D18">
              <w:rPr>
                <w:rFonts w:ascii="Calibri" w:hAnsi="Calibri" w:cs="Calibri"/>
                <w:color w:val="000000"/>
                <w:sz w:val="22"/>
                <w:szCs w:val="22"/>
              </w:rPr>
              <w:t>O</w:t>
            </w:r>
          </w:p>
        </w:tc>
        <w:tc>
          <w:tcPr>
            <w:tcW w:w="1262" w:type="dxa"/>
            <w:tcBorders>
              <w:top w:val="nil"/>
              <w:left w:val="nil"/>
              <w:bottom w:val="single" w:sz="4" w:space="0" w:color="auto"/>
              <w:right w:val="single" w:sz="4" w:space="0" w:color="auto"/>
            </w:tcBorders>
            <w:noWrap/>
            <w:vAlign w:val="center"/>
            <w:hideMark/>
          </w:tcPr>
          <w:p w14:paraId="25E6E774" w14:textId="4187769C" w:rsidR="00084F84" w:rsidRPr="00CC4D18" w:rsidRDefault="00806500" w:rsidP="00BC390C">
            <w:pPr>
              <w:widowControl/>
              <w:spacing w:line="240" w:lineRule="auto"/>
              <w:jc w:val="center"/>
              <w:rPr>
                <w:rFonts w:ascii="Calibri" w:hAnsi="Calibri" w:cs="Calibri"/>
                <w:color w:val="000000"/>
                <w:sz w:val="22"/>
                <w:szCs w:val="22"/>
              </w:rPr>
            </w:pPr>
            <w:r>
              <w:rPr>
                <w:rFonts w:ascii="Calibri" w:hAnsi="Calibri" w:cs="Calibri"/>
                <w:color w:val="000000"/>
                <w:sz w:val="22"/>
                <w:szCs w:val="22"/>
              </w:rPr>
              <w:t>220</w:t>
            </w:r>
          </w:p>
        </w:tc>
      </w:tr>
      <w:tr w:rsidR="00084F84" w:rsidRPr="00CC4D18" w14:paraId="555AC35E" w14:textId="77777777" w:rsidTr="00BC390C">
        <w:trPr>
          <w:trHeight w:val="300"/>
        </w:trPr>
        <w:tc>
          <w:tcPr>
            <w:tcW w:w="1949" w:type="dxa"/>
            <w:tcBorders>
              <w:top w:val="nil"/>
              <w:left w:val="single" w:sz="4" w:space="0" w:color="auto"/>
              <w:bottom w:val="single" w:sz="4" w:space="0" w:color="auto"/>
              <w:right w:val="single" w:sz="4" w:space="0" w:color="auto"/>
            </w:tcBorders>
            <w:noWrap/>
            <w:vAlign w:val="center"/>
            <w:hideMark/>
          </w:tcPr>
          <w:p w14:paraId="0011FE8F" w14:textId="77777777" w:rsidR="00084F84" w:rsidRPr="00CC4D18" w:rsidRDefault="00084F84" w:rsidP="00BC390C">
            <w:pPr>
              <w:widowControl/>
              <w:spacing w:line="240" w:lineRule="auto"/>
              <w:jc w:val="center"/>
              <w:rPr>
                <w:rFonts w:ascii="Calibri" w:hAnsi="Calibri" w:cs="Calibri"/>
                <w:color w:val="000000"/>
                <w:sz w:val="22"/>
                <w:szCs w:val="22"/>
              </w:rPr>
            </w:pPr>
            <w:r w:rsidRPr="00CC4D18">
              <w:rPr>
                <w:rFonts w:ascii="Calibri" w:hAnsi="Calibri" w:cs="Calibri"/>
                <w:color w:val="000000"/>
                <w:sz w:val="22"/>
                <w:szCs w:val="22"/>
              </w:rPr>
              <w:t>17 01 02</w:t>
            </w:r>
          </w:p>
        </w:tc>
        <w:tc>
          <w:tcPr>
            <w:tcW w:w="2705" w:type="dxa"/>
            <w:tcBorders>
              <w:top w:val="nil"/>
              <w:left w:val="nil"/>
              <w:bottom w:val="single" w:sz="4" w:space="0" w:color="auto"/>
              <w:right w:val="single" w:sz="4" w:space="0" w:color="auto"/>
            </w:tcBorders>
            <w:noWrap/>
            <w:vAlign w:val="center"/>
            <w:hideMark/>
          </w:tcPr>
          <w:p w14:paraId="4D5F567E" w14:textId="77777777" w:rsidR="00084F84" w:rsidRPr="00CC4D18" w:rsidRDefault="00084F84" w:rsidP="00BC390C">
            <w:pPr>
              <w:widowControl/>
              <w:spacing w:line="240" w:lineRule="auto"/>
              <w:jc w:val="center"/>
              <w:rPr>
                <w:rFonts w:ascii="Calibri" w:hAnsi="Calibri" w:cs="Calibri"/>
                <w:color w:val="000000"/>
                <w:sz w:val="22"/>
                <w:szCs w:val="22"/>
              </w:rPr>
            </w:pPr>
            <w:r w:rsidRPr="00CC4D18">
              <w:rPr>
                <w:rFonts w:ascii="Calibri" w:hAnsi="Calibri" w:cs="Calibri"/>
                <w:color w:val="000000"/>
                <w:sz w:val="22"/>
                <w:szCs w:val="22"/>
              </w:rPr>
              <w:t xml:space="preserve">Cihly </w:t>
            </w:r>
          </w:p>
        </w:tc>
        <w:tc>
          <w:tcPr>
            <w:tcW w:w="1864" w:type="dxa"/>
            <w:tcBorders>
              <w:top w:val="nil"/>
              <w:left w:val="nil"/>
              <w:bottom w:val="single" w:sz="4" w:space="0" w:color="auto"/>
              <w:right w:val="single" w:sz="4" w:space="0" w:color="auto"/>
            </w:tcBorders>
            <w:noWrap/>
            <w:vAlign w:val="center"/>
            <w:hideMark/>
          </w:tcPr>
          <w:p w14:paraId="5D85EF7F" w14:textId="77777777" w:rsidR="00084F84" w:rsidRPr="00CC4D18" w:rsidRDefault="00084F84" w:rsidP="00BC390C">
            <w:pPr>
              <w:widowControl/>
              <w:spacing w:line="240" w:lineRule="auto"/>
              <w:jc w:val="center"/>
              <w:rPr>
                <w:rFonts w:ascii="Calibri" w:hAnsi="Calibri" w:cs="Calibri"/>
                <w:color w:val="000000"/>
                <w:sz w:val="22"/>
                <w:szCs w:val="22"/>
              </w:rPr>
            </w:pPr>
            <w:r w:rsidRPr="00CC4D18">
              <w:rPr>
                <w:rFonts w:ascii="Calibri" w:hAnsi="Calibri" w:cs="Calibri"/>
                <w:color w:val="000000"/>
                <w:sz w:val="22"/>
                <w:szCs w:val="22"/>
              </w:rPr>
              <w:t>O</w:t>
            </w:r>
          </w:p>
        </w:tc>
        <w:tc>
          <w:tcPr>
            <w:tcW w:w="1262" w:type="dxa"/>
            <w:tcBorders>
              <w:top w:val="nil"/>
              <w:left w:val="nil"/>
              <w:bottom w:val="single" w:sz="4" w:space="0" w:color="auto"/>
              <w:right w:val="single" w:sz="4" w:space="0" w:color="auto"/>
            </w:tcBorders>
            <w:noWrap/>
            <w:vAlign w:val="center"/>
            <w:hideMark/>
          </w:tcPr>
          <w:p w14:paraId="7641CCCD" w14:textId="74166C28" w:rsidR="00084F84" w:rsidRPr="00CC4D18" w:rsidRDefault="00806500" w:rsidP="00BC390C">
            <w:pPr>
              <w:widowControl/>
              <w:spacing w:line="240" w:lineRule="auto"/>
              <w:jc w:val="center"/>
              <w:rPr>
                <w:rFonts w:ascii="Calibri" w:hAnsi="Calibri" w:cs="Calibri"/>
                <w:color w:val="000000"/>
                <w:sz w:val="22"/>
                <w:szCs w:val="22"/>
              </w:rPr>
            </w:pPr>
            <w:r>
              <w:rPr>
                <w:rFonts w:ascii="Calibri" w:hAnsi="Calibri" w:cs="Calibri"/>
                <w:color w:val="000000"/>
                <w:sz w:val="22"/>
                <w:szCs w:val="22"/>
              </w:rPr>
              <w:t>7</w:t>
            </w:r>
          </w:p>
        </w:tc>
      </w:tr>
      <w:tr w:rsidR="00084F84" w:rsidRPr="00CC4D18" w14:paraId="3CF465A6" w14:textId="77777777" w:rsidTr="00BC390C">
        <w:trPr>
          <w:trHeight w:val="300"/>
        </w:trPr>
        <w:tc>
          <w:tcPr>
            <w:tcW w:w="1949" w:type="dxa"/>
            <w:tcBorders>
              <w:top w:val="nil"/>
              <w:left w:val="single" w:sz="4" w:space="0" w:color="auto"/>
              <w:bottom w:val="single" w:sz="4" w:space="0" w:color="auto"/>
              <w:right w:val="single" w:sz="4" w:space="0" w:color="auto"/>
            </w:tcBorders>
            <w:noWrap/>
            <w:vAlign w:val="center"/>
            <w:hideMark/>
          </w:tcPr>
          <w:p w14:paraId="1605C066" w14:textId="77777777" w:rsidR="00084F84" w:rsidRPr="00CC4D18" w:rsidRDefault="00084F84" w:rsidP="00BC390C">
            <w:pPr>
              <w:widowControl/>
              <w:spacing w:line="240" w:lineRule="auto"/>
              <w:jc w:val="center"/>
              <w:rPr>
                <w:rFonts w:ascii="Calibri" w:hAnsi="Calibri" w:cs="Calibri"/>
                <w:color w:val="000000"/>
                <w:sz w:val="22"/>
                <w:szCs w:val="22"/>
              </w:rPr>
            </w:pPr>
            <w:r w:rsidRPr="00CC4D18">
              <w:rPr>
                <w:rFonts w:ascii="Calibri" w:hAnsi="Calibri" w:cs="Calibri"/>
                <w:color w:val="000000"/>
                <w:sz w:val="22"/>
                <w:szCs w:val="22"/>
              </w:rPr>
              <w:t>17 01 03</w:t>
            </w:r>
          </w:p>
        </w:tc>
        <w:tc>
          <w:tcPr>
            <w:tcW w:w="2705" w:type="dxa"/>
            <w:tcBorders>
              <w:top w:val="nil"/>
              <w:left w:val="nil"/>
              <w:bottom w:val="single" w:sz="4" w:space="0" w:color="auto"/>
              <w:right w:val="single" w:sz="4" w:space="0" w:color="auto"/>
            </w:tcBorders>
            <w:noWrap/>
            <w:vAlign w:val="center"/>
            <w:hideMark/>
          </w:tcPr>
          <w:p w14:paraId="75B2B4F6" w14:textId="77777777" w:rsidR="00084F84" w:rsidRPr="00CC4D18" w:rsidRDefault="00084F84" w:rsidP="00BC390C">
            <w:pPr>
              <w:widowControl/>
              <w:spacing w:line="240" w:lineRule="auto"/>
              <w:jc w:val="center"/>
              <w:rPr>
                <w:rFonts w:ascii="Calibri" w:hAnsi="Calibri" w:cs="Calibri"/>
                <w:color w:val="000000"/>
                <w:sz w:val="22"/>
                <w:szCs w:val="22"/>
              </w:rPr>
            </w:pPr>
            <w:r w:rsidRPr="00CC4D18">
              <w:rPr>
                <w:rFonts w:ascii="Calibri" w:hAnsi="Calibri" w:cs="Calibri"/>
                <w:color w:val="000000"/>
                <w:sz w:val="22"/>
                <w:szCs w:val="22"/>
              </w:rPr>
              <w:t>Tašky a keramické výrobky</w:t>
            </w:r>
          </w:p>
        </w:tc>
        <w:tc>
          <w:tcPr>
            <w:tcW w:w="1864" w:type="dxa"/>
            <w:tcBorders>
              <w:top w:val="nil"/>
              <w:left w:val="nil"/>
              <w:bottom w:val="single" w:sz="4" w:space="0" w:color="auto"/>
              <w:right w:val="single" w:sz="4" w:space="0" w:color="auto"/>
            </w:tcBorders>
            <w:noWrap/>
            <w:vAlign w:val="center"/>
            <w:hideMark/>
          </w:tcPr>
          <w:p w14:paraId="63D52C23" w14:textId="77777777" w:rsidR="00084F84" w:rsidRPr="00CC4D18" w:rsidRDefault="00084F84" w:rsidP="00BC390C">
            <w:pPr>
              <w:widowControl/>
              <w:spacing w:line="240" w:lineRule="auto"/>
              <w:jc w:val="center"/>
              <w:rPr>
                <w:rFonts w:ascii="Calibri" w:hAnsi="Calibri" w:cs="Calibri"/>
                <w:color w:val="000000"/>
                <w:sz w:val="22"/>
                <w:szCs w:val="22"/>
              </w:rPr>
            </w:pPr>
            <w:r w:rsidRPr="00CC4D18">
              <w:rPr>
                <w:rFonts w:ascii="Calibri" w:hAnsi="Calibri" w:cs="Calibri"/>
                <w:color w:val="000000"/>
                <w:sz w:val="22"/>
                <w:szCs w:val="22"/>
              </w:rPr>
              <w:t>O</w:t>
            </w:r>
          </w:p>
        </w:tc>
        <w:tc>
          <w:tcPr>
            <w:tcW w:w="1262" w:type="dxa"/>
            <w:tcBorders>
              <w:top w:val="nil"/>
              <w:left w:val="nil"/>
              <w:bottom w:val="single" w:sz="4" w:space="0" w:color="auto"/>
              <w:right w:val="single" w:sz="4" w:space="0" w:color="auto"/>
            </w:tcBorders>
            <w:noWrap/>
            <w:vAlign w:val="center"/>
            <w:hideMark/>
          </w:tcPr>
          <w:p w14:paraId="040B34C7" w14:textId="1D09FB77" w:rsidR="00084F84" w:rsidRPr="00CC4D18" w:rsidRDefault="00806500" w:rsidP="00BC390C">
            <w:pPr>
              <w:widowControl/>
              <w:spacing w:line="240" w:lineRule="auto"/>
              <w:jc w:val="center"/>
              <w:rPr>
                <w:rFonts w:ascii="Calibri" w:hAnsi="Calibri" w:cs="Calibri"/>
                <w:color w:val="000000"/>
                <w:sz w:val="22"/>
                <w:szCs w:val="22"/>
              </w:rPr>
            </w:pPr>
            <w:r>
              <w:rPr>
                <w:rFonts w:ascii="Calibri" w:hAnsi="Calibri" w:cs="Calibri"/>
                <w:color w:val="000000"/>
                <w:sz w:val="22"/>
                <w:szCs w:val="22"/>
              </w:rPr>
              <w:t>50</w:t>
            </w:r>
          </w:p>
        </w:tc>
      </w:tr>
      <w:tr w:rsidR="00084F84" w:rsidRPr="00CC4D18" w14:paraId="243C2C88" w14:textId="77777777" w:rsidTr="00BC390C">
        <w:trPr>
          <w:trHeight w:val="300"/>
        </w:trPr>
        <w:tc>
          <w:tcPr>
            <w:tcW w:w="1949" w:type="dxa"/>
            <w:tcBorders>
              <w:top w:val="nil"/>
              <w:left w:val="single" w:sz="4" w:space="0" w:color="auto"/>
              <w:bottom w:val="single" w:sz="4" w:space="0" w:color="auto"/>
              <w:right w:val="single" w:sz="4" w:space="0" w:color="auto"/>
            </w:tcBorders>
            <w:noWrap/>
            <w:vAlign w:val="center"/>
            <w:hideMark/>
          </w:tcPr>
          <w:p w14:paraId="06EC635B" w14:textId="77777777" w:rsidR="00084F84" w:rsidRPr="00CC4D18" w:rsidRDefault="00084F84" w:rsidP="00BC390C">
            <w:pPr>
              <w:widowControl/>
              <w:spacing w:line="240" w:lineRule="auto"/>
              <w:jc w:val="center"/>
              <w:rPr>
                <w:rFonts w:ascii="Calibri" w:hAnsi="Calibri" w:cs="Calibri"/>
                <w:color w:val="000000"/>
                <w:sz w:val="22"/>
                <w:szCs w:val="22"/>
              </w:rPr>
            </w:pPr>
            <w:r w:rsidRPr="00CC4D18">
              <w:rPr>
                <w:rFonts w:ascii="Calibri" w:hAnsi="Calibri" w:cs="Calibri"/>
                <w:color w:val="000000"/>
                <w:sz w:val="22"/>
                <w:szCs w:val="22"/>
              </w:rPr>
              <w:t>17 02 01</w:t>
            </w:r>
          </w:p>
        </w:tc>
        <w:tc>
          <w:tcPr>
            <w:tcW w:w="2705" w:type="dxa"/>
            <w:tcBorders>
              <w:top w:val="nil"/>
              <w:left w:val="nil"/>
              <w:bottom w:val="single" w:sz="4" w:space="0" w:color="auto"/>
              <w:right w:val="single" w:sz="4" w:space="0" w:color="auto"/>
            </w:tcBorders>
            <w:noWrap/>
            <w:vAlign w:val="center"/>
            <w:hideMark/>
          </w:tcPr>
          <w:p w14:paraId="35AC4990" w14:textId="77777777" w:rsidR="00084F84" w:rsidRPr="00CC4D18" w:rsidRDefault="00084F84" w:rsidP="00BC390C">
            <w:pPr>
              <w:widowControl/>
              <w:spacing w:line="240" w:lineRule="auto"/>
              <w:jc w:val="center"/>
              <w:rPr>
                <w:rFonts w:ascii="Calibri" w:hAnsi="Calibri" w:cs="Calibri"/>
                <w:color w:val="000000"/>
                <w:sz w:val="22"/>
                <w:szCs w:val="22"/>
              </w:rPr>
            </w:pPr>
            <w:r w:rsidRPr="00CC4D18">
              <w:rPr>
                <w:rFonts w:ascii="Calibri" w:hAnsi="Calibri" w:cs="Calibri"/>
                <w:color w:val="000000"/>
                <w:sz w:val="22"/>
                <w:szCs w:val="22"/>
              </w:rPr>
              <w:t>Dřevo</w:t>
            </w:r>
          </w:p>
        </w:tc>
        <w:tc>
          <w:tcPr>
            <w:tcW w:w="1864" w:type="dxa"/>
            <w:tcBorders>
              <w:top w:val="nil"/>
              <w:left w:val="nil"/>
              <w:bottom w:val="single" w:sz="4" w:space="0" w:color="auto"/>
              <w:right w:val="single" w:sz="4" w:space="0" w:color="auto"/>
            </w:tcBorders>
            <w:noWrap/>
            <w:vAlign w:val="center"/>
            <w:hideMark/>
          </w:tcPr>
          <w:p w14:paraId="2D8EF94C" w14:textId="77777777" w:rsidR="00084F84" w:rsidRPr="00CC4D18" w:rsidRDefault="00084F84" w:rsidP="00BC390C">
            <w:pPr>
              <w:widowControl/>
              <w:spacing w:line="240" w:lineRule="auto"/>
              <w:jc w:val="center"/>
              <w:rPr>
                <w:rFonts w:ascii="Calibri" w:hAnsi="Calibri" w:cs="Calibri"/>
                <w:color w:val="000000"/>
                <w:sz w:val="22"/>
                <w:szCs w:val="22"/>
              </w:rPr>
            </w:pPr>
            <w:r w:rsidRPr="00CC4D18">
              <w:rPr>
                <w:rFonts w:ascii="Calibri" w:hAnsi="Calibri" w:cs="Calibri"/>
                <w:color w:val="000000"/>
                <w:sz w:val="22"/>
                <w:szCs w:val="22"/>
              </w:rPr>
              <w:t>O</w:t>
            </w:r>
          </w:p>
        </w:tc>
        <w:tc>
          <w:tcPr>
            <w:tcW w:w="1262" w:type="dxa"/>
            <w:tcBorders>
              <w:top w:val="nil"/>
              <w:left w:val="nil"/>
              <w:bottom w:val="single" w:sz="4" w:space="0" w:color="auto"/>
              <w:right w:val="single" w:sz="4" w:space="0" w:color="auto"/>
            </w:tcBorders>
            <w:noWrap/>
            <w:vAlign w:val="center"/>
            <w:hideMark/>
          </w:tcPr>
          <w:p w14:paraId="60FEA63C" w14:textId="670B1E0D" w:rsidR="00084F84" w:rsidRPr="00CC4D18" w:rsidRDefault="00806500" w:rsidP="00BC390C">
            <w:pPr>
              <w:widowControl/>
              <w:spacing w:line="240" w:lineRule="auto"/>
              <w:jc w:val="center"/>
              <w:rPr>
                <w:rFonts w:ascii="Calibri" w:hAnsi="Calibri" w:cs="Calibri"/>
                <w:color w:val="000000"/>
                <w:sz w:val="22"/>
                <w:szCs w:val="22"/>
              </w:rPr>
            </w:pPr>
            <w:r>
              <w:rPr>
                <w:rFonts w:ascii="Calibri" w:hAnsi="Calibri" w:cs="Calibri"/>
                <w:color w:val="000000"/>
                <w:sz w:val="22"/>
                <w:szCs w:val="22"/>
              </w:rPr>
              <w:t>45</w:t>
            </w:r>
          </w:p>
        </w:tc>
      </w:tr>
      <w:tr w:rsidR="00084F84" w:rsidRPr="00CC4D18" w14:paraId="11388C4D" w14:textId="77777777" w:rsidTr="00BC390C">
        <w:trPr>
          <w:trHeight w:val="300"/>
        </w:trPr>
        <w:tc>
          <w:tcPr>
            <w:tcW w:w="1949" w:type="dxa"/>
            <w:tcBorders>
              <w:top w:val="nil"/>
              <w:left w:val="single" w:sz="4" w:space="0" w:color="auto"/>
              <w:bottom w:val="single" w:sz="4" w:space="0" w:color="auto"/>
              <w:right w:val="single" w:sz="4" w:space="0" w:color="auto"/>
            </w:tcBorders>
            <w:noWrap/>
            <w:vAlign w:val="center"/>
            <w:hideMark/>
          </w:tcPr>
          <w:p w14:paraId="338523FD" w14:textId="77777777" w:rsidR="00084F84" w:rsidRPr="00CC4D18" w:rsidRDefault="00084F84" w:rsidP="00BC390C">
            <w:pPr>
              <w:widowControl/>
              <w:spacing w:line="240" w:lineRule="auto"/>
              <w:jc w:val="center"/>
              <w:rPr>
                <w:rFonts w:ascii="Calibri" w:hAnsi="Calibri" w:cs="Calibri"/>
                <w:color w:val="000000"/>
                <w:sz w:val="22"/>
                <w:szCs w:val="22"/>
              </w:rPr>
            </w:pPr>
            <w:r w:rsidRPr="00CC4D18">
              <w:rPr>
                <w:rFonts w:ascii="Calibri" w:hAnsi="Calibri" w:cs="Calibri"/>
                <w:color w:val="000000"/>
                <w:sz w:val="22"/>
                <w:szCs w:val="22"/>
              </w:rPr>
              <w:t>17 02 02</w:t>
            </w:r>
          </w:p>
        </w:tc>
        <w:tc>
          <w:tcPr>
            <w:tcW w:w="2705" w:type="dxa"/>
            <w:tcBorders>
              <w:top w:val="nil"/>
              <w:left w:val="nil"/>
              <w:bottom w:val="single" w:sz="4" w:space="0" w:color="auto"/>
              <w:right w:val="single" w:sz="4" w:space="0" w:color="auto"/>
            </w:tcBorders>
            <w:noWrap/>
            <w:vAlign w:val="center"/>
            <w:hideMark/>
          </w:tcPr>
          <w:p w14:paraId="15C27ECC" w14:textId="77777777" w:rsidR="00084F84" w:rsidRPr="00CC4D18" w:rsidRDefault="00084F84" w:rsidP="00BC390C">
            <w:pPr>
              <w:widowControl/>
              <w:spacing w:line="240" w:lineRule="auto"/>
              <w:jc w:val="center"/>
              <w:rPr>
                <w:rFonts w:ascii="Calibri" w:hAnsi="Calibri" w:cs="Calibri"/>
                <w:color w:val="000000"/>
                <w:sz w:val="22"/>
                <w:szCs w:val="22"/>
              </w:rPr>
            </w:pPr>
            <w:r w:rsidRPr="00CC4D18">
              <w:rPr>
                <w:rFonts w:ascii="Calibri" w:hAnsi="Calibri" w:cs="Calibri"/>
                <w:color w:val="000000"/>
                <w:sz w:val="22"/>
                <w:szCs w:val="22"/>
              </w:rPr>
              <w:t>Sklo</w:t>
            </w:r>
          </w:p>
        </w:tc>
        <w:tc>
          <w:tcPr>
            <w:tcW w:w="1864" w:type="dxa"/>
            <w:tcBorders>
              <w:top w:val="nil"/>
              <w:left w:val="nil"/>
              <w:bottom w:val="single" w:sz="4" w:space="0" w:color="auto"/>
              <w:right w:val="single" w:sz="4" w:space="0" w:color="auto"/>
            </w:tcBorders>
            <w:noWrap/>
            <w:vAlign w:val="center"/>
            <w:hideMark/>
          </w:tcPr>
          <w:p w14:paraId="61872270" w14:textId="77777777" w:rsidR="00084F84" w:rsidRPr="00CC4D18" w:rsidRDefault="00084F84" w:rsidP="00BC390C">
            <w:pPr>
              <w:widowControl/>
              <w:spacing w:line="240" w:lineRule="auto"/>
              <w:jc w:val="center"/>
              <w:rPr>
                <w:rFonts w:ascii="Calibri" w:hAnsi="Calibri" w:cs="Calibri"/>
                <w:color w:val="000000"/>
                <w:sz w:val="22"/>
                <w:szCs w:val="22"/>
              </w:rPr>
            </w:pPr>
            <w:r w:rsidRPr="00CC4D18">
              <w:rPr>
                <w:rFonts w:ascii="Calibri" w:hAnsi="Calibri" w:cs="Calibri"/>
                <w:color w:val="000000"/>
                <w:sz w:val="22"/>
                <w:szCs w:val="22"/>
              </w:rPr>
              <w:t>O</w:t>
            </w:r>
          </w:p>
        </w:tc>
        <w:tc>
          <w:tcPr>
            <w:tcW w:w="1262" w:type="dxa"/>
            <w:tcBorders>
              <w:top w:val="nil"/>
              <w:left w:val="nil"/>
              <w:bottom w:val="single" w:sz="4" w:space="0" w:color="auto"/>
              <w:right w:val="single" w:sz="4" w:space="0" w:color="auto"/>
            </w:tcBorders>
            <w:noWrap/>
            <w:vAlign w:val="center"/>
            <w:hideMark/>
          </w:tcPr>
          <w:p w14:paraId="184103B9" w14:textId="561DAE55" w:rsidR="00084F84" w:rsidRPr="00CC4D18" w:rsidRDefault="00806500" w:rsidP="00BC390C">
            <w:pPr>
              <w:widowControl/>
              <w:spacing w:line="240" w:lineRule="auto"/>
              <w:jc w:val="center"/>
              <w:rPr>
                <w:rFonts w:ascii="Calibri" w:hAnsi="Calibri" w:cs="Calibri"/>
                <w:color w:val="000000"/>
                <w:sz w:val="22"/>
                <w:szCs w:val="22"/>
              </w:rPr>
            </w:pPr>
            <w:r>
              <w:rPr>
                <w:rFonts w:ascii="Calibri" w:hAnsi="Calibri" w:cs="Calibri"/>
                <w:color w:val="000000"/>
                <w:sz w:val="22"/>
                <w:szCs w:val="22"/>
              </w:rPr>
              <w:t>1,2</w:t>
            </w:r>
          </w:p>
        </w:tc>
      </w:tr>
      <w:tr w:rsidR="00084F84" w:rsidRPr="00CC4D18" w14:paraId="45447042" w14:textId="77777777" w:rsidTr="00BC390C">
        <w:trPr>
          <w:trHeight w:val="300"/>
        </w:trPr>
        <w:tc>
          <w:tcPr>
            <w:tcW w:w="1949" w:type="dxa"/>
            <w:tcBorders>
              <w:top w:val="nil"/>
              <w:left w:val="single" w:sz="4" w:space="0" w:color="auto"/>
              <w:bottom w:val="single" w:sz="4" w:space="0" w:color="auto"/>
              <w:right w:val="single" w:sz="4" w:space="0" w:color="auto"/>
            </w:tcBorders>
            <w:noWrap/>
            <w:vAlign w:val="center"/>
            <w:hideMark/>
          </w:tcPr>
          <w:p w14:paraId="416B3360" w14:textId="77777777" w:rsidR="00084F84" w:rsidRPr="00CC4D18" w:rsidRDefault="00084F84" w:rsidP="00BC390C">
            <w:pPr>
              <w:widowControl/>
              <w:spacing w:line="240" w:lineRule="auto"/>
              <w:jc w:val="center"/>
              <w:rPr>
                <w:rFonts w:ascii="Calibri" w:hAnsi="Calibri" w:cs="Calibri"/>
                <w:color w:val="000000"/>
                <w:sz w:val="22"/>
                <w:szCs w:val="22"/>
              </w:rPr>
            </w:pPr>
            <w:r w:rsidRPr="00CC4D18">
              <w:rPr>
                <w:rFonts w:ascii="Calibri" w:hAnsi="Calibri" w:cs="Calibri"/>
                <w:color w:val="000000"/>
                <w:sz w:val="22"/>
                <w:szCs w:val="22"/>
              </w:rPr>
              <w:t>17 02 03</w:t>
            </w:r>
          </w:p>
        </w:tc>
        <w:tc>
          <w:tcPr>
            <w:tcW w:w="2705" w:type="dxa"/>
            <w:tcBorders>
              <w:top w:val="nil"/>
              <w:left w:val="nil"/>
              <w:bottom w:val="single" w:sz="4" w:space="0" w:color="auto"/>
              <w:right w:val="single" w:sz="4" w:space="0" w:color="auto"/>
            </w:tcBorders>
            <w:noWrap/>
            <w:vAlign w:val="center"/>
            <w:hideMark/>
          </w:tcPr>
          <w:p w14:paraId="489EB5B4" w14:textId="77777777" w:rsidR="00084F84" w:rsidRPr="00CC4D18" w:rsidRDefault="00084F84" w:rsidP="00BC390C">
            <w:pPr>
              <w:widowControl/>
              <w:spacing w:line="240" w:lineRule="auto"/>
              <w:jc w:val="center"/>
              <w:rPr>
                <w:rFonts w:ascii="Calibri" w:hAnsi="Calibri" w:cs="Calibri"/>
                <w:color w:val="000000"/>
                <w:sz w:val="22"/>
                <w:szCs w:val="22"/>
              </w:rPr>
            </w:pPr>
            <w:r w:rsidRPr="00CC4D18">
              <w:rPr>
                <w:rFonts w:ascii="Calibri" w:hAnsi="Calibri" w:cs="Calibri"/>
                <w:color w:val="000000"/>
                <w:sz w:val="22"/>
                <w:szCs w:val="22"/>
              </w:rPr>
              <w:t>Plasty</w:t>
            </w:r>
          </w:p>
        </w:tc>
        <w:tc>
          <w:tcPr>
            <w:tcW w:w="1864" w:type="dxa"/>
            <w:tcBorders>
              <w:top w:val="nil"/>
              <w:left w:val="nil"/>
              <w:bottom w:val="single" w:sz="4" w:space="0" w:color="auto"/>
              <w:right w:val="single" w:sz="4" w:space="0" w:color="auto"/>
            </w:tcBorders>
            <w:noWrap/>
            <w:vAlign w:val="center"/>
            <w:hideMark/>
          </w:tcPr>
          <w:p w14:paraId="0BAD8D57" w14:textId="77777777" w:rsidR="00084F84" w:rsidRPr="00CC4D18" w:rsidRDefault="00084F84" w:rsidP="00BC390C">
            <w:pPr>
              <w:widowControl/>
              <w:spacing w:line="240" w:lineRule="auto"/>
              <w:jc w:val="center"/>
              <w:rPr>
                <w:rFonts w:ascii="Calibri" w:hAnsi="Calibri" w:cs="Calibri"/>
                <w:color w:val="000000"/>
                <w:sz w:val="22"/>
                <w:szCs w:val="22"/>
              </w:rPr>
            </w:pPr>
            <w:r w:rsidRPr="00CC4D18">
              <w:rPr>
                <w:rFonts w:ascii="Calibri" w:hAnsi="Calibri" w:cs="Calibri"/>
                <w:color w:val="000000"/>
                <w:sz w:val="22"/>
                <w:szCs w:val="22"/>
              </w:rPr>
              <w:t>O</w:t>
            </w:r>
          </w:p>
        </w:tc>
        <w:tc>
          <w:tcPr>
            <w:tcW w:w="1262" w:type="dxa"/>
            <w:tcBorders>
              <w:top w:val="nil"/>
              <w:left w:val="nil"/>
              <w:bottom w:val="single" w:sz="4" w:space="0" w:color="auto"/>
              <w:right w:val="single" w:sz="4" w:space="0" w:color="auto"/>
            </w:tcBorders>
            <w:noWrap/>
            <w:vAlign w:val="center"/>
            <w:hideMark/>
          </w:tcPr>
          <w:p w14:paraId="1C13F902" w14:textId="77777777" w:rsidR="00084F84" w:rsidRPr="00CC4D18" w:rsidRDefault="00084F84" w:rsidP="00BC390C">
            <w:pPr>
              <w:widowControl/>
              <w:spacing w:line="240" w:lineRule="auto"/>
              <w:jc w:val="center"/>
              <w:rPr>
                <w:rFonts w:ascii="Calibri" w:hAnsi="Calibri" w:cs="Calibri"/>
                <w:color w:val="000000"/>
                <w:sz w:val="22"/>
                <w:szCs w:val="22"/>
              </w:rPr>
            </w:pPr>
            <w:r w:rsidRPr="00CC4D18">
              <w:rPr>
                <w:rFonts w:ascii="Calibri" w:hAnsi="Calibri" w:cs="Calibri"/>
                <w:color w:val="000000"/>
                <w:sz w:val="22"/>
                <w:szCs w:val="22"/>
              </w:rPr>
              <w:t>0,4</w:t>
            </w:r>
          </w:p>
        </w:tc>
      </w:tr>
      <w:tr w:rsidR="00084F84" w:rsidRPr="00CC4D18" w14:paraId="650FD035" w14:textId="77777777" w:rsidTr="00BC390C">
        <w:trPr>
          <w:trHeight w:val="300"/>
        </w:trPr>
        <w:tc>
          <w:tcPr>
            <w:tcW w:w="1949" w:type="dxa"/>
            <w:tcBorders>
              <w:top w:val="nil"/>
              <w:left w:val="single" w:sz="4" w:space="0" w:color="auto"/>
              <w:bottom w:val="single" w:sz="4" w:space="0" w:color="auto"/>
              <w:right w:val="single" w:sz="4" w:space="0" w:color="auto"/>
            </w:tcBorders>
            <w:noWrap/>
            <w:vAlign w:val="center"/>
            <w:hideMark/>
          </w:tcPr>
          <w:p w14:paraId="6D936618" w14:textId="77777777" w:rsidR="00084F84" w:rsidRPr="00CC4D18" w:rsidRDefault="00084F84" w:rsidP="00BC390C">
            <w:pPr>
              <w:widowControl/>
              <w:spacing w:line="240" w:lineRule="auto"/>
              <w:jc w:val="center"/>
              <w:rPr>
                <w:rFonts w:ascii="Calibri" w:hAnsi="Calibri" w:cs="Calibri"/>
                <w:color w:val="000000"/>
                <w:sz w:val="22"/>
                <w:szCs w:val="22"/>
              </w:rPr>
            </w:pPr>
            <w:r w:rsidRPr="00CC4D18">
              <w:rPr>
                <w:rFonts w:ascii="Calibri" w:hAnsi="Calibri" w:cs="Calibri"/>
                <w:color w:val="000000"/>
                <w:sz w:val="22"/>
                <w:szCs w:val="22"/>
              </w:rPr>
              <w:t>17 04 09*</w:t>
            </w:r>
          </w:p>
        </w:tc>
        <w:tc>
          <w:tcPr>
            <w:tcW w:w="2705" w:type="dxa"/>
            <w:tcBorders>
              <w:top w:val="nil"/>
              <w:left w:val="nil"/>
              <w:bottom w:val="single" w:sz="4" w:space="0" w:color="auto"/>
              <w:right w:val="single" w:sz="4" w:space="0" w:color="auto"/>
            </w:tcBorders>
            <w:noWrap/>
            <w:vAlign w:val="center"/>
            <w:hideMark/>
          </w:tcPr>
          <w:p w14:paraId="4AC0A9EB" w14:textId="77777777" w:rsidR="00084F84" w:rsidRPr="00CC4D18" w:rsidRDefault="00084F84" w:rsidP="00BC390C">
            <w:pPr>
              <w:widowControl/>
              <w:spacing w:line="240" w:lineRule="auto"/>
              <w:jc w:val="center"/>
              <w:rPr>
                <w:rFonts w:ascii="Calibri" w:hAnsi="Calibri" w:cs="Calibri"/>
                <w:color w:val="000000"/>
                <w:sz w:val="22"/>
                <w:szCs w:val="22"/>
              </w:rPr>
            </w:pPr>
            <w:r w:rsidRPr="00CC4D18">
              <w:rPr>
                <w:rFonts w:ascii="Calibri" w:hAnsi="Calibri" w:cs="Calibri"/>
                <w:color w:val="000000"/>
                <w:sz w:val="22"/>
                <w:szCs w:val="22"/>
              </w:rPr>
              <w:t>Železo a ocel</w:t>
            </w:r>
          </w:p>
        </w:tc>
        <w:tc>
          <w:tcPr>
            <w:tcW w:w="1864" w:type="dxa"/>
            <w:tcBorders>
              <w:top w:val="nil"/>
              <w:left w:val="nil"/>
              <w:bottom w:val="single" w:sz="4" w:space="0" w:color="auto"/>
              <w:right w:val="single" w:sz="4" w:space="0" w:color="auto"/>
            </w:tcBorders>
            <w:noWrap/>
            <w:vAlign w:val="center"/>
            <w:hideMark/>
          </w:tcPr>
          <w:p w14:paraId="5C43784F" w14:textId="77777777" w:rsidR="00084F84" w:rsidRPr="00CC4D18" w:rsidRDefault="00084F84" w:rsidP="00BC390C">
            <w:pPr>
              <w:widowControl/>
              <w:spacing w:line="240" w:lineRule="auto"/>
              <w:jc w:val="center"/>
              <w:rPr>
                <w:rFonts w:ascii="Calibri" w:hAnsi="Calibri" w:cs="Calibri"/>
                <w:color w:val="000000"/>
                <w:sz w:val="22"/>
                <w:szCs w:val="22"/>
              </w:rPr>
            </w:pPr>
            <w:r w:rsidRPr="00CC4D18">
              <w:rPr>
                <w:rFonts w:ascii="Calibri" w:hAnsi="Calibri" w:cs="Calibri"/>
                <w:color w:val="000000"/>
                <w:sz w:val="22"/>
                <w:szCs w:val="22"/>
              </w:rPr>
              <w:t>O</w:t>
            </w:r>
          </w:p>
        </w:tc>
        <w:tc>
          <w:tcPr>
            <w:tcW w:w="1262" w:type="dxa"/>
            <w:tcBorders>
              <w:top w:val="nil"/>
              <w:left w:val="nil"/>
              <w:bottom w:val="single" w:sz="4" w:space="0" w:color="auto"/>
              <w:right w:val="single" w:sz="4" w:space="0" w:color="auto"/>
            </w:tcBorders>
            <w:noWrap/>
            <w:vAlign w:val="center"/>
            <w:hideMark/>
          </w:tcPr>
          <w:p w14:paraId="236B43AC" w14:textId="77777777" w:rsidR="00084F84" w:rsidRPr="00CC4D18" w:rsidRDefault="00084F84" w:rsidP="00BC390C">
            <w:pPr>
              <w:widowControl/>
              <w:spacing w:line="240" w:lineRule="auto"/>
              <w:jc w:val="center"/>
              <w:rPr>
                <w:rFonts w:ascii="Calibri" w:hAnsi="Calibri" w:cs="Calibri"/>
                <w:color w:val="000000"/>
                <w:sz w:val="22"/>
                <w:szCs w:val="22"/>
              </w:rPr>
            </w:pPr>
            <w:r w:rsidRPr="00CC4D18">
              <w:rPr>
                <w:rFonts w:ascii="Calibri" w:hAnsi="Calibri" w:cs="Calibri"/>
                <w:color w:val="000000"/>
                <w:sz w:val="22"/>
                <w:szCs w:val="22"/>
              </w:rPr>
              <w:t>4</w:t>
            </w:r>
          </w:p>
        </w:tc>
      </w:tr>
    </w:tbl>
    <w:p w14:paraId="2AB38055" w14:textId="77777777" w:rsidR="00084F84" w:rsidRPr="00CC4D18" w:rsidRDefault="00084F84" w:rsidP="00084F84">
      <w:pPr>
        <w:spacing w:line="360" w:lineRule="auto"/>
      </w:pPr>
      <w:r w:rsidRPr="00CC4D18">
        <w:t>Likvidace odpadů bude probíhat ve speciálních zařízení tomu určených (skládka, recyklační zařízení). Při kolaudaci budou doloženy doklady o likvidaci odpadů.</w:t>
      </w:r>
    </w:p>
    <w:p w14:paraId="7FF3D433" w14:textId="77777777" w:rsidR="00084F84" w:rsidRPr="00084F84" w:rsidRDefault="00084F84" w:rsidP="00084F84">
      <w:pPr>
        <w:rPr>
          <w:highlight w:val="yellow"/>
        </w:rPr>
      </w:pPr>
    </w:p>
    <w:p w14:paraId="3B6227B6" w14:textId="09CC03A9" w:rsidR="00245ED9" w:rsidRPr="00084F84" w:rsidRDefault="004471A7" w:rsidP="00275DB5">
      <w:pPr>
        <w:pStyle w:val="Nadpis2"/>
        <w:spacing w:line="360" w:lineRule="auto"/>
        <w:rPr>
          <w:position w:val="-6"/>
        </w:rPr>
      </w:pPr>
      <w:bookmarkStart w:id="12" w:name="_Toc211001195"/>
      <w:r w:rsidRPr="00084F84">
        <w:rPr>
          <w:position w:val="-6"/>
        </w:rPr>
        <w:t>Zemní práce</w:t>
      </w:r>
      <w:bookmarkEnd w:id="12"/>
    </w:p>
    <w:p w14:paraId="38AC9A3A" w14:textId="5F57949C" w:rsidR="00084F84" w:rsidRDefault="00084F84" w:rsidP="00084F84">
      <w:pPr>
        <w:spacing w:line="360" w:lineRule="auto"/>
      </w:pPr>
      <w:bookmarkStart w:id="13" w:name="_Hlk523312858"/>
      <w:r>
        <w:t>V rámci zemních prací se provede výkop okolo budovy, který bude zhotoven z důvodu zateplení soklové části budovy. Sokl bude zateplen do hl. 0,5 m pod upravený terén. Výkop okolo stavby tedy bude cca v šíři 1,5 m a hloubky 0,8 m od upraveného terénu.</w:t>
      </w:r>
    </w:p>
    <w:p w14:paraId="081D32CA" w14:textId="77777777" w:rsidR="00084F84" w:rsidRPr="0013255D" w:rsidRDefault="00084F84" w:rsidP="004F42E7">
      <w:pPr>
        <w:spacing w:line="360" w:lineRule="auto"/>
        <w:rPr>
          <w:highlight w:val="yellow"/>
        </w:rPr>
      </w:pPr>
    </w:p>
    <w:p w14:paraId="1A1C4870" w14:textId="7C7152CF" w:rsidR="004471A7" w:rsidRPr="00806500" w:rsidRDefault="004471A7" w:rsidP="00275DB5">
      <w:pPr>
        <w:pStyle w:val="Nadpis2"/>
        <w:spacing w:line="360" w:lineRule="auto"/>
        <w:rPr>
          <w:position w:val="-6"/>
        </w:rPr>
      </w:pPr>
      <w:bookmarkStart w:id="14" w:name="_Toc211001196"/>
      <w:bookmarkEnd w:id="13"/>
      <w:r w:rsidRPr="00806500">
        <w:rPr>
          <w:position w:val="-6"/>
        </w:rPr>
        <w:t>Základy</w:t>
      </w:r>
      <w:bookmarkEnd w:id="14"/>
    </w:p>
    <w:p w14:paraId="169381C7" w14:textId="60DC6135" w:rsidR="00806500" w:rsidRDefault="00806500" w:rsidP="003609ED">
      <w:r w:rsidRPr="00806500">
        <w:t>Stávající založení objektu je řešeno jako plošné na železobetonové základové desce, lokálně na základových pasech a lokálně na betonových patkách.</w:t>
      </w:r>
    </w:p>
    <w:p w14:paraId="2C6198F9" w14:textId="275011A5" w:rsidR="00806500" w:rsidRPr="00806500" w:rsidRDefault="00806500" w:rsidP="003609ED">
      <w:r>
        <w:t>Nově bude provedeno lokálně podbetonování základů, vše je patrné ze stavebně konstrukčního řešení.</w:t>
      </w:r>
    </w:p>
    <w:p w14:paraId="6E2C5F77" w14:textId="77777777" w:rsidR="00D74CA0" w:rsidRPr="0013255D" w:rsidRDefault="00D74CA0" w:rsidP="0097751E">
      <w:pPr>
        <w:spacing w:line="360" w:lineRule="auto"/>
        <w:rPr>
          <w:highlight w:val="yellow"/>
        </w:rPr>
      </w:pPr>
    </w:p>
    <w:p w14:paraId="12CE62B2" w14:textId="5096D5BA" w:rsidR="00425EC8" w:rsidRPr="00806500" w:rsidRDefault="00806500" w:rsidP="00425EC8">
      <w:pPr>
        <w:pStyle w:val="Nadpis2"/>
        <w:spacing w:line="360" w:lineRule="auto"/>
        <w:ind w:left="-284" w:hanging="283"/>
        <w:rPr>
          <w:position w:val="-6"/>
        </w:rPr>
      </w:pPr>
      <w:bookmarkStart w:id="15" w:name="_Toc53127785"/>
      <w:bookmarkStart w:id="16" w:name="_Toc211001197"/>
      <w:r>
        <w:rPr>
          <w:position w:val="-6"/>
        </w:rPr>
        <w:t xml:space="preserve">Hydroizolace, </w:t>
      </w:r>
      <w:r w:rsidR="00425EC8" w:rsidRPr="00806500">
        <w:rPr>
          <w:position w:val="-6"/>
        </w:rPr>
        <w:t>parozábrana a doplňková hydroizolační vrstva</w:t>
      </w:r>
      <w:bookmarkEnd w:id="15"/>
      <w:bookmarkEnd w:id="16"/>
    </w:p>
    <w:p w14:paraId="11EAFE68" w14:textId="63532287" w:rsidR="00425EC8" w:rsidRPr="00806500" w:rsidRDefault="00425EC8" w:rsidP="00425EC8">
      <w:r w:rsidRPr="00806500">
        <w:t xml:space="preserve">Hydroizolace jsou řešeny dle ČSN P 73 0600 </w:t>
      </w:r>
      <w:r w:rsidRPr="00806500">
        <w:rPr>
          <w:i/>
          <w:iCs/>
        </w:rPr>
        <w:t>Hydroizolace staveb – Základní ustanovení</w:t>
      </w:r>
      <w:r w:rsidRPr="00806500">
        <w:t>.</w:t>
      </w:r>
    </w:p>
    <w:p w14:paraId="5390261A" w14:textId="7A641631" w:rsidR="00D51C55" w:rsidRDefault="00D51C55" w:rsidP="00425EC8">
      <w:pPr>
        <w:rPr>
          <w:b/>
          <w:bCs/>
          <w:highlight w:val="yellow"/>
        </w:rPr>
      </w:pPr>
    </w:p>
    <w:p w14:paraId="62A24EF4" w14:textId="4808D50D" w:rsidR="00806500" w:rsidRPr="005947DB" w:rsidRDefault="00806500" w:rsidP="00806500">
      <w:pPr>
        <w:rPr>
          <w:b/>
          <w:bCs/>
        </w:rPr>
      </w:pPr>
      <w:r w:rsidRPr="005947DB">
        <w:rPr>
          <w:b/>
          <w:bCs/>
        </w:rPr>
        <w:t xml:space="preserve">HYDROIZOLACE </w:t>
      </w:r>
      <w:r w:rsidRPr="005947DB">
        <w:rPr>
          <w:b/>
          <w:bCs/>
        </w:rPr>
        <w:t>PLOCHÉ</w:t>
      </w:r>
      <w:r w:rsidR="005947DB" w:rsidRPr="005947DB">
        <w:rPr>
          <w:b/>
          <w:bCs/>
        </w:rPr>
        <w:t xml:space="preserve"> STŘECHY</w:t>
      </w:r>
    </w:p>
    <w:p w14:paraId="07BBD397" w14:textId="25A6AF4F" w:rsidR="00806500" w:rsidRPr="005947DB" w:rsidRDefault="005947DB" w:rsidP="00806500">
      <w:r w:rsidRPr="005947DB">
        <w:t>V rámci ploché střechy nad 2N</w:t>
      </w:r>
      <w:r>
        <w:t>P</w:t>
      </w:r>
      <w:r w:rsidRPr="005947DB">
        <w:t xml:space="preserve"> bude hydroizolace tvořena PVC-P fólií</w:t>
      </w:r>
      <w:r>
        <w:t xml:space="preserve"> tl. 1,8 mm</w:t>
      </w:r>
      <w:r w:rsidRPr="005947DB">
        <w:t>. Nad 3NP bude hydroizolace tekutá, bude natřena na vnějším povrchu betonu.</w:t>
      </w:r>
    </w:p>
    <w:p w14:paraId="46BC5105" w14:textId="77777777" w:rsidR="00167A21" w:rsidRPr="0013255D" w:rsidRDefault="00167A21" w:rsidP="00747C21">
      <w:pPr>
        <w:rPr>
          <w:b/>
          <w:bCs/>
          <w:highlight w:val="yellow"/>
        </w:rPr>
      </w:pPr>
    </w:p>
    <w:p w14:paraId="194F9646" w14:textId="203BB646" w:rsidR="00F043DC" w:rsidRPr="005947DB" w:rsidRDefault="00472707" w:rsidP="00F043DC">
      <w:pPr>
        <w:rPr>
          <w:b/>
          <w:bCs/>
        </w:rPr>
      </w:pPr>
      <w:r w:rsidRPr="005947DB">
        <w:rPr>
          <w:b/>
          <w:bCs/>
        </w:rPr>
        <w:t>PAROZÁBRANA</w:t>
      </w:r>
      <w:r w:rsidR="00F043DC" w:rsidRPr="005947DB">
        <w:rPr>
          <w:b/>
          <w:bCs/>
        </w:rPr>
        <w:t xml:space="preserve"> </w:t>
      </w:r>
      <w:r w:rsidR="00806500" w:rsidRPr="005947DB">
        <w:rPr>
          <w:b/>
          <w:bCs/>
        </w:rPr>
        <w:t>PLOCHÉ</w:t>
      </w:r>
      <w:r w:rsidR="00F043DC" w:rsidRPr="005947DB">
        <w:rPr>
          <w:b/>
          <w:bCs/>
        </w:rPr>
        <w:t xml:space="preserve"> </w:t>
      </w:r>
      <w:r w:rsidR="005947DB" w:rsidRPr="005947DB">
        <w:rPr>
          <w:b/>
          <w:bCs/>
        </w:rPr>
        <w:t>STŘECHY</w:t>
      </w:r>
      <w:r w:rsidR="00F043DC" w:rsidRPr="005947DB">
        <w:rPr>
          <w:b/>
          <w:bCs/>
        </w:rPr>
        <w:t>:</w:t>
      </w:r>
    </w:p>
    <w:p w14:paraId="782F338B" w14:textId="7986F483" w:rsidR="00105619" w:rsidRDefault="005947DB" w:rsidP="00F043DC">
      <w:r w:rsidRPr="005947DB">
        <w:t xml:space="preserve">V rámci ploché střechy nad 2NP bude parozábrana tvořena modifikovaným asfaltovým pásem tl. 4 mm. Pod asfaltovým pásem bude proveden asfaltový penetrační nátěr. </w:t>
      </w:r>
    </w:p>
    <w:p w14:paraId="2C52D31F" w14:textId="77777777" w:rsidR="005947DB" w:rsidRDefault="005947DB" w:rsidP="00F043DC"/>
    <w:p w14:paraId="37354A25" w14:textId="3607CAA3" w:rsidR="005947DB" w:rsidRPr="005947DB" w:rsidRDefault="005947DB" w:rsidP="005947DB">
      <w:pPr>
        <w:rPr>
          <w:b/>
          <w:bCs/>
        </w:rPr>
      </w:pPr>
      <w:r>
        <w:rPr>
          <w:b/>
          <w:bCs/>
        </w:rPr>
        <w:t>DHV SPOJOVACÍHO KRČKU</w:t>
      </w:r>
    </w:p>
    <w:p w14:paraId="126A2F4E" w14:textId="1B341B04" w:rsidR="005947DB" w:rsidRPr="005947DB" w:rsidRDefault="005947DB" w:rsidP="005947DB">
      <w:r>
        <w:t>V rámci spojovacího krčku bude jako hydroizolace zastřešení použita D</w:t>
      </w:r>
      <w:r w:rsidR="002A1DD8">
        <w:t>HV tvořena střešní fólií</w:t>
      </w:r>
      <w:r>
        <w:t>.</w:t>
      </w:r>
    </w:p>
    <w:p w14:paraId="5EA33BAD" w14:textId="77777777" w:rsidR="005947DB" w:rsidRDefault="005947DB" w:rsidP="00F043DC"/>
    <w:p w14:paraId="47F96E03" w14:textId="5FE6195B" w:rsidR="005947DB" w:rsidRPr="005947DB" w:rsidRDefault="005947DB" w:rsidP="005947DB">
      <w:pPr>
        <w:rPr>
          <w:b/>
          <w:bCs/>
        </w:rPr>
      </w:pPr>
      <w:r w:rsidRPr="005947DB">
        <w:rPr>
          <w:b/>
          <w:bCs/>
        </w:rPr>
        <w:t xml:space="preserve">PAROZÁBRANA </w:t>
      </w:r>
      <w:r>
        <w:rPr>
          <w:b/>
          <w:bCs/>
        </w:rPr>
        <w:t>SPOJOVACÍHO KRČKU</w:t>
      </w:r>
      <w:r w:rsidRPr="005947DB">
        <w:rPr>
          <w:b/>
          <w:bCs/>
        </w:rPr>
        <w:t>:</w:t>
      </w:r>
    </w:p>
    <w:p w14:paraId="46FE4C98" w14:textId="04CAB427" w:rsidR="005947DB" w:rsidRPr="005947DB" w:rsidRDefault="005947DB" w:rsidP="005947DB">
      <w:pPr>
        <w:rPr>
          <w:b/>
          <w:bCs/>
        </w:rPr>
      </w:pPr>
      <w:r w:rsidRPr="005947DB">
        <w:t xml:space="preserve">V rámci </w:t>
      </w:r>
      <w:r>
        <w:t>spojovacího krčku bude v rámci SDK podhledu použita parozábrana</w:t>
      </w:r>
      <w:r w:rsidR="002A1DD8">
        <w:t xml:space="preserve"> (fólie používaná do šikmých střech)</w:t>
      </w:r>
      <w:r>
        <w:t>.</w:t>
      </w:r>
    </w:p>
    <w:p w14:paraId="3627C75E" w14:textId="77777777" w:rsidR="00F043DC" w:rsidRPr="0013255D" w:rsidRDefault="00F043DC" w:rsidP="00747C21">
      <w:pPr>
        <w:rPr>
          <w:b/>
          <w:bCs/>
          <w:highlight w:val="yellow"/>
        </w:rPr>
      </w:pPr>
    </w:p>
    <w:p w14:paraId="6BB1BE4B" w14:textId="358C24FA" w:rsidR="00747C21" w:rsidRPr="00806500" w:rsidRDefault="00747C21" w:rsidP="00747C21">
      <w:pPr>
        <w:rPr>
          <w:b/>
          <w:bCs/>
        </w:rPr>
      </w:pPr>
      <w:r w:rsidRPr="00806500">
        <w:rPr>
          <w:b/>
          <w:bCs/>
        </w:rPr>
        <w:t>PŘI PROVÁDĚNÍ STAVEBNÍCH PRACÍ MUSÍ BÝT DODRŽENY ZÁSADY STANOVENÉ VÝROBCEM.</w:t>
      </w:r>
    </w:p>
    <w:p w14:paraId="450646E1" w14:textId="18D42C10" w:rsidR="00855C09" w:rsidRPr="0013255D" w:rsidRDefault="00855C09" w:rsidP="00747C21">
      <w:pPr>
        <w:widowControl/>
        <w:spacing w:line="240" w:lineRule="auto"/>
        <w:jc w:val="left"/>
        <w:rPr>
          <w:highlight w:val="yellow"/>
        </w:rPr>
      </w:pPr>
    </w:p>
    <w:p w14:paraId="4995068C" w14:textId="794218EC" w:rsidR="00BF0126" w:rsidRPr="00806500" w:rsidRDefault="00BF0126" w:rsidP="00425EC8">
      <w:pPr>
        <w:pStyle w:val="Nadpis2"/>
        <w:spacing w:line="360" w:lineRule="auto"/>
        <w:rPr>
          <w:position w:val="-6"/>
        </w:rPr>
      </w:pPr>
      <w:bookmarkStart w:id="17" w:name="_Toc211001198"/>
      <w:r w:rsidRPr="00806500">
        <w:rPr>
          <w:position w:val="-6"/>
        </w:rPr>
        <w:lastRenderedPageBreak/>
        <w:t>Svislé nosné a nenosné konstrukce</w:t>
      </w:r>
      <w:bookmarkEnd w:id="17"/>
    </w:p>
    <w:p w14:paraId="1B085D5D" w14:textId="0BF9C56A" w:rsidR="002A1DD8" w:rsidRDefault="002A1DD8" w:rsidP="009350BC">
      <w:pPr>
        <w:spacing w:after="120" w:line="360" w:lineRule="auto"/>
        <w:rPr>
          <w:b/>
          <w:iCs/>
        </w:rPr>
      </w:pPr>
      <w:bookmarkStart w:id="18" w:name="_Hlk523312825"/>
      <w:r>
        <w:rPr>
          <w:b/>
          <w:iCs/>
        </w:rPr>
        <w:t>STÁVAJÍCÍ SVISLÉ KONSTRUKCE</w:t>
      </w:r>
      <w:r w:rsidRPr="002A1DD8">
        <w:rPr>
          <w:i/>
        </w:rPr>
        <w:t xml:space="preserve"> – </w:t>
      </w:r>
      <w:r>
        <w:rPr>
          <w:iCs/>
        </w:rPr>
        <w:t>stávající svislé konstrukce jsou tvořeny železobetonovými stěnami i sloupy a dále cihelným zdivem proměnných tlouštěk.</w:t>
      </w:r>
    </w:p>
    <w:p w14:paraId="237E5B34" w14:textId="13C58191" w:rsidR="002A1DD8" w:rsidRPr="002A1DD8" w:rsidRDefault="00651BBA" w:rsidP="009350BC">
      <w:pPr>
        <w:spacing w:after="120" w:line="360" w:lineRule="auto"/>
        <w:rPr>
          <w:iCs/>
          <w:highlight w:val="yellow"/>
        </w:rPr>
      </w:pPr>
      <w:r w:rsidRPr="002A1DD8">
        <w:rPr>
          <w:b/>
          <w:iCs/>
        </w:rPr>
        <w:t>OBVODOVÉ ZDIVO</w:t>
      </w:r>
      <w:r w:rsidR="007975D7" w:rsidRPr="002A1DD8">
        <w:rPr>
          <w:i/>
        </w:rPr>
        <w:t xml:space="preserve"> –</w:t>
      </w:r>
      <w:bookmarkStart w:id="19" w:name="_Hlk5085183"/>
      <w:r w:rsidR="00105619" w:rsidRPr="002A1DD8">
        <w:rPr>
          <w:i/>
        </w:rPr>
        <w:t xml:space="preserve"> </w:t>
      </w:r>
      <w:bookmarkEnd w:id="19"/>
      <w:r w:rsidR="002A1DD8">
        <w:rPr>
          <w:iCs/>
        </w:rPr>
        <w:t>n</w:t>
      </w:r>
      <w:r w:rsidR="002A1DD8" w:rsidRPr="002A1DD8">
        <w:rPr>
          <w:iCs/>
        </w:rPr>
        <w:t>ové obvodové zdivo bude plynosilikátové tl. 250 a 300 mm.</w:t>
      </w:r>
    </w:p>
    <w:p w14:paraId="7FD8454B" w14:textId="3DB88F81" w:rsidR="0072762F" w:rsidRPr="002A1DD8" w:rsidRDefault="0072762F" w:rsidP="009350BC">
      <w:pPr>
        <w:spacing w:after="120" w:line="360" w:lineRule="auto"/>
      </w:pPr>
      <w:r w:rsidRPr="002A1DD8">
        <w:rPr>
          <w:b/>
          <w:iCs/>
        </w:rPr>
        <w:t>VNITŘNÍ NOSNÉ ZDIVO</w:t>
      </w:r>
      <w:r w:rsidRPr="002A1DD8">
        <w:rPr>
          <w:i/>
        </w:rPr>
        <w:t xml:space="preserve"> – </w:t>
      </w:r>
      <w:r w:rsidR="002A1DD8" w:rsidRPr="002A1DD8">
        <w:rPr>
          <w:iCs/>
        </w:rPr>
        <w:t xml:space="preserve">nové nosné vnitřní stěny budou tvořené částečně broušeným cihelným zdivem tl. 190 a 240 mm. Dále plynosilikátovým zdivem tl. 250 a 300 mm. </w:t>
      </w:r>
    </w:p>
    <w:p w14:paraId="09211D7F" w14:textId="208457A3" w:rsidR="00B359A3" w:rsidRPr="002A1DD8" w:rsidRDefault="003232AD" w:rsidP="009350BC">
      <w:pPr>
        <w:spacing w:after="120" w:line="360" w:lineRule="auto"/>
      </w:pPr>
      <w:r w:rsidRPr="002A1DD8">
        <w:rPr>
          <w:b/>
          <w:iCs/>
        </w:rPr>
        <w:t>VNITŘNÍ PŘÍČKY</w:t>
      </w:r>
      <w:r w:rsidR="00036D43" w:rsidRPr="002A1DD8">
        <w:rPr>
          <w:i/>
        </w:rPr>
        <w:t xml:space="preserve"> – </w:t>
      </w:r>
      <w:r w:rsidR="002A1DD8" w:rsidRPr="002A1DD8">
        <w:t>nové vnitřní příčky</w:t>
      </w:r>
      <w:r w:rsidR="00E50E02" w:rsidRPr="002A1DD8">
        <w:t xml:space="preserve"> </w:t>
      </w:r>
      <w:r w:rsidR="000C7CDF" w:rsidRPr="002A1DD8">
        <w:t>budou z</w:t>
      </w:r>
      <w:r w:rsidR="00894E41" w:rsidRPr="002A1DD8">
        <w:t> SDK tl. 100 a 200 mm</w:t>
      </w:r>
      <w:r w:rsidR="002A1DD8" w:rsidRPr="002A1DD8">
        <w:t>.</w:t>
      </w:r>
    </w:p>
    <w:p w14:paraId="13E68E69" w14:textId="418EDB6A" w:rsidR="00067442" w:rsidRPr="002A1DD8" w:rsidRDefault="00067442" w:rsidP="007975D7">
      <w:pPr>
        <w:spacing w:line="360" w:lineRule="auto"/>
      </w:pPr>
      <w:r w:rsidRPr="002A1DD8">
        <w:rPr>
          <w:b/>
          <w:iCs/>
        </w:rPr>
        <w:t>INSTALAČNÍ PŘIZDÍVKY</w:t>
      </w:r>
      <w:r w:rsidRPr="002A1DD8">
        <w:rPr>
          <w:i/>
        </w:rPr>
        <w:t xml:space="preserve"> </w:t>
      </w:r>
      <w:r w:rsidRPr="002A1DD8">
        <w:t>– instalační přizdívky budou provedeny z</w:t>
      </w:r>
      <w:r w:rsidR="002A1DD8" w:rsidRPr="002A1DD8">
        <w:t> </w:t>
      </w:r>
      <w:r w:rsidRPr="002A1DD8">
        <w:t>p</w:t>
      </w:r>
      <w:r w:rsidR="002A1DD8" w:rsidRPr="002A1DD8">
        <w:t>lynos</w:t>
      </w:r>
      <w:r w:rsidR="002A1DD8">
        <w:t>i</w:t>
      </w:r>
      <w:r w:rsidR="002A1DD8" w:rsidRPr="002A1DD8">
        <w:t>likátových tvárnic</w:t>
      </w:r>
      <w:r w:rsidRPr="002A1DD8">
        <w:t>.</w:t>
      </w:r>
    </w:p>
    <w:p w14:paraId="0E7F8A5D" w14:textId="0083203B" w:rsidR="004516F7" w:rsidRPr="009D192A" w:rsidRDefault="004516F7" w:rsidP="007975D7">
      <w:pPr>
        <w:spacing w:line="360" w:lineRule="auto"/>
      </w:pPr>
      <w:r w:rsidRPr="009D192A">
        <w:rPr>
          <w:b/>
          <w:bCs/>
        </w:rPr>
        <w:t>ATIKA</w:t>
      </w:r>
      <w:r w:rsidR="009D192A" w:rsidRPr="009D192A">
        <w:rPr>
          <w:b/>
          <w:bCs/>
        </w:rPr>
        <w:t xml:space="preserve"> PLOCHÉ STŘECHY</w:t>
      </w:r>
      <w:r w:rsidRPr="009D192A">
        <w:rPr>
          <w:b/>
          <w:bCs/>
        </w:rPr>
        <w:t xml:space="preserve"> – </w:t>
      </w:r>
      <w:r w:rsidR="009D192A" w:rsidRPr="009D192A">
        <w:t>atika ploché střechy b</w:t>
      </w:r>
      <w:r w:rsidRPr="009D192A">
        <w:t>ude tvořena železobetonem</w:t>
      </w:r>
      <w:r w:rsidR="009D192A" w:rsidRPr="009D192A">
        <w:t xml:space="preserve"> tl 300 mm</w:t>
      </w:r>
      <w:r w:rsidRPr="009D192A">
        <w:t>.</w:t>
      </w:r>
    </w:p>
    <w:bookmarkEnd w:id="18"/>
    <w:p w14:paraId="463C4816" w14:textId="77777777" w:rsidR="00067442" w:rsidRPr="009D192A" w:rsidRDefault="00067442" w:rsidP="00560F72">
      <w:pPr>
        <w:rPr>
          <w:b/>
          <w:bCs/>
        </w:rPr>
      </w:pPr>
    </w:p>
    <w:p w14:paraId="3604ED08" w14:textId="79D6F32F" w:rsidR="00560F72" w:rsidRPr="009D192A" w:rsidRDefault="00560F72" w:rsidP="00560F72">
      <w:pPr>
        <w:rPr>
          <w:b/>
          <w:bCs/>
        </w:rPr>
      </w:pPr>
      <w:r w:rsidRPr="009D192A">
        <w:rPr>
          <w:b/>
          <w:bCs/>
        </w:rPr>
        <w:t>PŘI PROVÁDĚNÍ STAVEBNÍCH PRACÍ MUSÍ BÝT DODRŽENY ZÁSADY STANOVENÉ VÝROBCEM.</w:t>
      </w:r>
    </w:p>
    <w:p w14:paraId="1F3118EE" w14:textId="77777777" w:rsidR="00425EC8" w:rsidRPr="0013255D" w:rsidRDefault="00425EC8" w:rsidP="00275DB5">
      <w:pPr>
        <w:spacing w:line="360" w:lineRule="auto"/>
        <w:rPr>
          <w:position w:val="-6"/>
          <w:highlight w:val="yellow"/>
        </w:rPr>
      </w:pPr>
    </w:p>
    <w:p w14:paraId="5BA9B3D2" w14:textId="3A264845" w:rsidR="00720E75" w:rsidRPr="009D192A" w:rsidRDefault="005B6F50" w:rsidP="00275DB5">
      <w:pPr>
        <w:pStyle w:val="Nadpis2"/>
        <w:spacing w:line="360" w:lineRule="auto"/>
        <w:rPr>
          <w:position w:val="-6"/>
        </w:rPr>
      </w:pPr>
      <w:bookmarkStart w:id="20" w:name="_Toc211001199"/>
      <w:r w:rsidRPr="009D192A">
        <w:rPr>
          <w:position w:val="-6"/>
        </w:rPr>
        <w:t>Překlady</w:t>
      </w:r>
      <w:r w:rsidR="00167A21" w:rsidRPr="009D192A">
        <w:rPr>
          <w:position w:val="-6"/>
        </w:rPr>
        <w:t xml:space="preserve"> </w:t>
      </w:r>
      <w:r w:rsidR="009D192A" w:rsidRPr="009D192A">
        <w:rPr>
          <w:position w:val="-6"/>
        </w:rPr>
        <w:t>a venkovní žaluzie</w:t>
      </w:r>
      <w:bookmarkEnd w:id="20"/>
    </w:p>
    <w:p w14:paraId="38D7D144" w14:textId="77777777" w:rsidR="009D192A" w:rsidRPr="009D192A" w:rsidRDefault="009D192A" w:rsidP="00275DB5">
      <w:pPr>
        <w:spacing w:line="360" w:lineRule="auto"/>
      </w:pPr>
      <w:r w:rsidRPr="009D192A">
        <w:rPr>
          <w:bCs/>
          <w:iCs/>
        </w:rPr>
        <w:t>Překlady budou tvořeny lokálně pozedním železobetonovým věncem a lokálně systémovými překlady</w:t>
      </w:r>
      <w:r w:rsidR="00E5481D" w:rsidRPr="009D192A">
        <w:t>.</w:t>
      </w:r>
    </w:p>
    <w:p w14:paraId="43F2FEB6" w14:textId="77777777" w:rsidR="009D192A" w:rsidRPr="009D192A" w:rsidRDefault="009D192A" w:rsidP="00275DB5">
      <w:pPr>
        <w:spacing w:line="360" w:lineRule="auto"/>
      </w:pPr>
    </w:p>
    <w:p w14:paraId="776A6789" w14:textId="2E1D8D7A" w:rsidR="008C502B" w:rsidRPr="009D192A" w:rsidRDefault="009D192A" w:rsidP="00275DB5">
      <w:pPr>
        <w:spacing w:line="360" w:lineRule="auto"/>
      </w:pPr>
      <w:r w:rsidRPr="009D192A">
        <w:t>V rámci 2NP budou vybraná okna doplněna o podomítkový purenitový box s vloženou hliníkovou venkovní žaluzií Z90.</w:t>
      </w:r>
      <w:r w:rsidR="000C7CDF" w:rsidRPr="009D192A">
        <w:t xml:space="preserve"> </w:t>
      </w:r>
    </w:p>
    <w:p w14:paraId="322AE458" w14:textId="77777777" w:rsidR="008C502B" w:rsidRPr="0013255D" w:rsidRDefault="008C502B" w:rsidP="00275DB5">
      <w:pPr>
        <w:spacing w:line="360" w:lineRule="auto"/>
        <w:rPr>
          <w:highlight w:val="yellow"/>
        </w:rPr>
      </w:pPr>
    </w:p>
    <w:p w14:paraId="1DE4D780" w14:textId="20E1DAC4" w:rsidR="00893B64" w:rsidRPr="005947DB" w:rsidRDefault="005947DB" w:rsidP="00893B64">
      <w:pPr>
        <w:pStyle w:val="Nadpis2"/>
      </w:pPr>
      <w:bookmarkStart w:id="21" w:name="_Toc211001200"/>
      <w:r w:rsidRPr="005947DB">
        <w:rPr>
          <w:szCs w:val="24"/>
        </w:rPr>
        <w:t>Vodorovné</w:t>
      </w:r>
      <w:r w:rsidR="00893B64" w:rsidRPr="005947DB">
        <w:t xml:space="preserve"> konstrukce</w:t>
      </w:r>
      <w:bookmarkEnd w:id="21"/>
    </w:p>
    <w:p w14:paraId="7F80ADFA" w14:textId="39CC2CDB" w:rsidR="00FB1CEF" w:rsidRPr="005947DB" w:rsidRDefault="005947DB" w:rsidP="000B1DCE">
      <w:pPr>
        <w:spacing w:line="360" w:lineRule="auto"/>
        <w:ind w:firstLine="142"/>
      </w:pPr>
      <w:r w:rsidRPr="005947DB">
        <w:t>Stávající vodorovné konstrukce nad 1PP a 1Np jsou tvořeny železobetonovou stropní deskou v kombinaci s železobetonovými průvlaky.</w:t>
      </w:r>
    </w:p>
    <w:p w14:paraId="46ECEDC3" w14:textId="77777777" w:rsidR="005947DB" w:rsidRPr="005947DB" w:rsidRDefault="005947DB" w:rsidP="000B1DCE">
      <w:pPr>
        <w:spacing w:line="360" w:lineRule="auto"/>
        <w:ind w:firstLine="142"/>
      </w:pPr>
    </w:p>
    <w:p w14:paraId="302570AA" w14:textId="00BCB977" w:rsidR="005947DB" w:rsidRPr="005947DB" w:rsidRDefault="005947DB" w:rsidP="000B1DCE">
      <w:pPr>
        <w:spacing w:line="360" w:lineRule="auto"/>
        <w:ind w:firstLine="142"/>
      </w:pPr>
      <w:r w:rsidRPr="005947DB">
        <w:t xml:space="preserve">Nově se provedena stropní konstrukce nad 1NP tím způsobem, že se nad stávající železobetonový strop zhotoví strop nový tvořený předpjatými betonovými panely spiroll proměnné tloušťky. Nad 2NP bude stropní konstrukce tvořena částečně železobetonovým stropem a částečně předpjatými stropními panely spiroll. Nad 3NP bude stropní konstrukce tvořena sendvičovou železobetonovou stropní konstrukcí. </w:t>
      </w:r>
    </w:p>
    <w:p w14:paraId="6E14B035" w14:textId="08E98BB5" w:rsidR="005947DB" w:rsidRPr="005947DB" w:rsidRDefault="005947DB" w:rsidP="000B1DCE">
      <w:pPr>
        <w:spacing w:line="360" w:lineRule="auto"/>
        <w:ind w:firstLine="142"/>
      </w:pPr>
      <w:r w:rsidRPr="005947DB">
        <w:t>Součástí nově stropní konstrukce budou také skryté ocelové průvlaky.</w:t>
      </w:r>
    </w:p>
    <w:p w14:paraId="7B56FB9A" w14:textId="77777777" w:rsidR="008C502B" w:rsidRDefault="008C502B" w:rsidP="00FC0343">
      <w:pPr>
        <w:spacing w:line="360" w:lineRule="auto"/>
        <w:rPr>
          <w:highlight w:val="yellow"/>
        </w:rPr>
      </w:pPr>
    </w:p>
    <w:p w14:paraId="4E9F4351" w14:textId="77777777" w:rsidR="005947DB" w:rsidRPr="009D192A" w:rsidRDefault="005947DB" w:rsidP="005947DB">
      <w:pPr>
        <w:rPr>
          <w:b/>
          <w:bCs/>
        </w:rPr>
      </w:pPr>
      <w:r w:rsidRPr="009D192A">
        <w:rPr>
          <w:b/>
          <w:bCs/>
        </w:rPr>
        <w:t>PŘI PROVÁDĚNÍ STAVEBNÍCH PRACÍ MUSÍ BÝT DODRŽENY ZÁSADY STANOVENÉ VÝROBCEM.</w:t>
      </w:r>
    </w:p>
    <w:p w14:paraId="55EBB583" w14:textId="77777777" w:rsidR="005947DB" w:rsidRPr="0013255D" w:rsidRDefault="005947DB" w:rsidP="00FC0343">
      <w:pPr>
        <w:spacing w:line="360" w:lineRule="auto"/>
        <w:rPr>
          <w:highlight w:val="yellow"/>
        </w:rPr>
      </w:pPr>
    </w:p>
    <w:p w14:paraId="02892877" w14:textId="34467941" w:rsidR="00F4438B" w:rsidRPr="009A7111" w:rsidRDefault="00F428A8" w:rsidP="00425EC8">
      <w:pPr>
        <w:pStyle w:val="Nadpis2"/>
        <w:spacing w:line="360" w:lineRule="auto"/>
        <w:rPr>
          <w:position w:val="-6"/>
        </w:rPr>
      </w:pPr>
      <w:r w:rsidRPr="009A7111">
        <w:rPr>
          <w:position w:val="-6"/>
        </w:rPr>
        <w:t xml:space="preserve"> </w:t>
      </w:r>
      <w:bookmarkStart w:id="22" w:name="_Toc211001201"/>
      <w:r w:rsidR="009A7111" w:rsidRPr="009A7111">
        <w:rPr>
          <w:position w:val="-6"/>
        </w:rPr>
        <w:t>Plochá střecha</w:t>
      </w:r>
      <w:bookmarkEnd w:id="22"/>
    </w:p>
    <w:p w14:paraId="6CAF8680" w14:textId="75772AF8" w:rsidR="006217B5" w:rsidRPr="009A7111" w:rsidRDefault="009A7111" w:rsidP="0053020D">
      <w:pPr>
        <w:spacing w:line="360" w:lineRule="auto"/>
      </w:pPr>
      <w:bookmarkStart w:id="23" w:name="_Hlk175339005"/>
      <w:r w:rsidRPr="009A7111">
        <w:t>Nad 2NP budou celkem tři druhy plochých střech.</w:t>
      </w:r>
    </w:p>
    <w:p w14:paraId="139F1C57" w14:textId="77777777" w:rsidR="009A7111" w:rsidRPr="009A7111" w:rsidRDefault="009A7111" w:rsidP="0053020D">
      <w:pPr>
        <w:spacing w:line="360" w:lineRule="auto"/>
      </w:pPr>
    </w:p>
    <w:p w14:paraId="7A6FC226" w14:textId="0B17AC37" w:rsidR="009A7111" w:rsidRPr="009A7111" w:rsidRDefault="009A7111" w:rsidP="0053020D">
      <w:pPr>
        <w:spacing w:line="360" w:lineRule="auto"/>
      </w:pPr>
      <w:r w:rsidRPr="009A7111">
        <w:t xml:space="preserve">Nad technickou místností bude plochá střecha jednoplášťová tvořena parozábranou, tepelnou izolací EPS 150 ve spádu </w:t>
      </w:r>
      <w:proofErr w:type="gramStart"/>
      <w:r w:rsidRPr="009A7111">
        <w:t>2%</w:t>
      </w:r>
      <w:proofErr w:type="gramEnd"/>
      <w:r w:rsidRPr="009A7111">
        <w:t xml:space="preserve"> a hydroizolací PVC-P mechanicky kotvenou k podkladu. PVC-P fólie bude od tepelné izolace separována pomocí geotextílie. Střecha bude vyspádována do dvou chrličů, které </w:t>
      </w:r>
      <w:r w:rsidRPr="009A7111">
        <w:lastRenderedPageBreak/>
        <w:t>budou dále pomocí odpadních trub svedeny do akumulační nádrže na dešťové vody. Plochá střecha bude doplněna o zádržný systém.</w:t>
      </w:r>
    </w:p>
    <w:p w14:paraId="0969C3CC" w14:textId="77777777" w:rsidR="009A7111" w:rsidRPr="009A7111" w:rsidRDefault="009A7111" w:rsidP="0053020D">
      <w:pPr>
        <w:spacing w:line="360" w:lineRule="auto"/>
      </w:pPr>
    </w:p>
    <w:p w14:paraId="21B3CB31" w14:textId="5E61B77D" w:rsidR="009A7111" w:rsidRPr="009A7111" w:rsidRDefault="009A7111" w:rsidP="0053020D">
      <w:pPr>
        <w:spacing w:line="360" w:lineRule="auto"/>
      </w:pPr>
      <w:r w:rsidRPr="009A7111">
        <w:t>Nad zbytkem 2NP bude plochá střecha provozní vegetační a částečně provozní s pochozí vrstvou tvořenou WPC prkny.</w:t>
      </w:r>
    </w:p>
    <w:p w14:paraId="380D9663" w14:textId="77777777" w:rsidR="009A7111" w:rsidRPr="009A7111" w:rsidRDefault="009A7111" w:rsidP="0053020D">
      <w:pPr>
        <w:spacing w:line="360" w:lineRule="auto"/>
      </w:pPr>
      <w:r w:rsidRPr="009A7111">
        <w:t xml:space="preserve">Plochá střecha bude mít souvrství tvořené parozábranou, tepelnou izolací EPS 150 ve spádu </w:t>
      </w:r>
      <w:proofErr w:type="gramStart"/>
      <w:r w:rsidRPr="009A7111">
        <w:t>2%</w:t>
      </w:r>
      <w:proofErr w:type="gramEnd"/>
      <w:r w:rsidRPr="009A7111">
        <w:t>, geotextílií a PVC-P fólií. Tam, kde je zelená střecha bude dále pokračovat hydroakumulační vrstva, vegetační substrát a vegetace. U druhého případu bude na PVC-P fólii pouze WPC prkna na rektifikačních terčích.</w:t>
      </w:r>
    </w:p>
    <w:p w14:paraId="71CE2763" w14:textId="7DB78EDF" w:rsidR="009A7111" w:rsidRPr="009A7111" w:rsidRDefault="009A7111" w:rsidP="0053020D">
      <w:pPr>
        <w:spacing w:line="360" w:lineRule="auto"/>
      </w:pPr>
      <w:r w:rsidRPr="009A7111">
        <w:t>Plochá střecha bude v ploše svedena do celkem pěti chrličů a pomocí odpadních trub bude dešťová voda svedena do akumulační nádrže na dešťové vody.</w:t>
      </w:r>
    </w:p>
    <w:p w14:paraId="075B88AA" w14:textId="22CE2F1E" w:rsidR="009A7111" w:rsidRPr="009A7111" w:rsidRDefault="009A7111" w:rsidP="0053020D">
      <w:pPr>
        <w:spacing w:line="360" w:lineRule="auto"/>
      </w:pPr>
      <w:r w:rsidRPr="009A7111">
        <w:t>Vegetační střecha bude mít po obvodě vytvořený pás tvořený říčním kamenivem.</w:t>
      </w:r>
    </w:p>
    <w:p w14:paraId="210952BB" w14:textId="58C87162" w:rsidR="009A7111" w:rsidRPr="009A7111" w:rsidRDefault="009A7111" w:rsidP="0053020D">
      <w:pPr>
        <w:spacing w:line="360" w:lineRule="auto"/>
      </w:pPr>
      <w:r w:rsidRPr="009A7111">
        <w:t>Vzhledem k tomu, že se bude jednat o střechu provozní a bude zde použito zábradlí, tak není zapotřebí řešit zádržné systémy.</w:t>
      </w:r>
    </w:p>
    <w:p w14:paraId="28268F3C" w14:textId="77777777" w:rsidR="009A7111" w:rsidRPr="0013255D" w:rsidRDefault="009A7111" w:rsidP="0053020D">
      <w:pPr>
        <w:spacing w:line="360" w:lineRule="auto"/>
        <w:rPr>
          <w:highlight w:val="yellow"/>
        </w:rPr>
      </w:pPr>
    </w:p>
    <w:p w14:paraId="1D9E0B8E" w14:textId="77777777" w:rsidR="009A7111" w:rsidRPr="009D192A" w:rsidRDefault="009A7111" w:rsidP="009A7111">
      <w:pPr>
        <w:rPr>
          <w:b/>
          <w:bCs/>
        </w:rPr>
      </w:pPr>
      <w:r w:rsidRPr="009D192A">
        <w:rPr>
          <w:b/>
          <w:bCs/>
        </w:rPr>
        <w:t>PŘI PROVÁDĚNÍ STAVEBNÍCH PRACÍ MUSÍ BÝT DODRŽENY ZÁSADY STANOVENÉ VÝROBCEM.</w:t>
      </w:r>
    </w:p>
    <w:p w14:paraId="6838DA40" w14:textId="77777777" w:rsidR="00210BFC" w:rsidRPr="0013255D" w:rsidRDefault="00210BFC" w:rsidP="0053020D">
      <w:pPr>
        <w:spacing w:line="360" w:lineRule="auto"/>
        <w:rPr>
          <w:highlight w:val="yellow"/>
        </w:rPr>
      </w:pPr>
    </w:p>
    <w:p w14:paraId="63AA64EB" w14:textId="03AB33B8" w:rsidR="00210BFC" w:rsidRPr="009A7111" w:rsidRDefault="009D192A" w:rsidP="00210BFC">
      <w:pPr>
        <w:pStyle w:val="Nadpis2"/>
        <w:spacing w:line="360" w:lineRule="auto"/>
        <w:rPr>
          <w:position w:val="-6"/>
        </w:rPr>
      </w:pPr>
      <w:bookmarkStart w:id="24" w:name="_Toc211001202"/>
      <w:bookmarkEnd w:id="23"/>
      <w:r w:rsidRPr="009A7111">
        <w:rPr>
          <w:position w:val="-6"/>
        </w:rPr>
        <w:t>S</w:t>
      </w:r>
      <w:r w:rsidR="00210BFC" w:rsidRPr="009A7111">
        <w:rPr>
          <w:position w:val="-6"/>
        </w:rPr>
        <w:t>chodiště</w:t>
      </w:r>
      <w:bookmarkEnd w:id="24"/>
    </w:p>
    <w:p w14:paraId="159836FD" w14:textId="77777777" w:rsidR="009A7111" w:rsidRPr="009A7111" w:rsidRDefault="009A7111" w:rsidP="00210BFC">
      <w:pPr>
        <w:spacing w:line="360" w:lineRule="auto"/>
      </w:pPr>
      <w:r w:rsidRPr="009A7111">
        <w:t xml:space="preserve">Mezi 1NP a 2NP a dále mezi 2NP a střechou bude nově vytvořeno železobetonové dvouramenné schodiště s mezipodestou. Schodiště bude tvořeno deskou tl. 180 mm. </w:t>
      </w:r>
    </w:p>
    <w:p w14:paraId="4CB6225B" w14:textId="7747B92F" w:rsidR="00210BFC" w:rsidRPr="009A7111" w:rsidRDefault="009A7111" w:rsidP="00210BFC">
      <w:pPr>
        <w:spacing w:line="360" w:lineRule="auto"/>
      </w:pPr>
      <w:r w:rsidRPr="009A7111">
        <w:t>Nášlapná vrstva schodiště bude tvořena keramickou dlažbou.</w:t>
      </w:r>
    </w:p>
    <w:p w14:paraId="370F9752" w14:textId="15E2904D" w:rsidR="009A7111" w:rsidRPr="009A7111" w:rsidRDefault="009A7111" w:rsidP="00210BFC">
      <w:pPr>
        <w:spacing w:line="360" w:lineRule="auto"/>
      </w:pPr>
      <w:r w:rsidRPr="009A7111">
        <w:t>Schodiště bude opatřeno z obou stran zábradlím výšky 900 mm.</w:t>
      </w:r>
    </w:p>
    <w:p w14:paraId="3E45B3FA" w14:textId="77777777" w:rsidR="009D192A" w:rsidRPr="0013255D" w:rsidRDefault="009D192A" w:rsidP="00210BFC">
      <w:pPr>
        <w:spacing w:line="360" w:lineRule="auto"/>
        <w:rPr>
          <w:highlight w:val="yellow"/>
        </w:rPr>
      </w:pPr>
    </w:p>
    <w:p w14:paraId="694131DA" w14:textId="1DCEECCE" w:rsidR="00425EC8" w:rsidRPr="009D192A" w:rsidRDefault="006928B1" w:rsidP="00425EC8">
      <w:pPr>
        <w:pStyle w:val="Nadpis2"/>
        <w:spacing w:line="360" w:lineRule="auto"/>
        <w:rPr>
          <w:position w:val="-6"/>
        </w:rPr>
      </w:pPr>
      <w:bookmarkStart w:id="25" w:name="_Toc211001203"/>
      <w:r w:rsidRPr="009D192A">
        <w:rPr>
          <w:position w:val="-6"/>
        </w:rPr>
        <w:t>Podlah</w:t>
      </w:r>
      <w:r w:rsidR="00D5266D" w:rsidRPr="009D192A">
        <w:rPr>
          <w:position w:val="-6"/>
        </w:rPr>
        <w:t>y</w:t>
      </w:r>
      <w:r w:rsidR="00182AFA" w:rsidRPr="009D192A">
        <w:rPr>
          <w:position w:val="-6"/>
        </w:rPr>
        <w:t xml:space="preserve"> a zpevněné plochy</w:t>
      </w:r>
      <w:bookmarkEnd w:id="25"/>
    </w:p>
    <w:p w14:paraId="5EC1F04D" w14:textId="0E2A1F53" w:rsidR="00500FB8" w:rsidRPr="009D192A" w:rsidRDefault="0049308F" w:rsidP="00500FB8">
      <w:pPr>
        <w:spacing w:line="360" w:lineRule="auto"/>
      </w:pPr>
      <w:r w:rsidRPr="009D192A">
        <w:t xml:space="preserve">Stávající </w:t>
      </w:r>
      <w:r w:rsidR="00F239FD" w:rsidRPr="009D192A">
        <w:t xml:space="preserve">podlahy </w:t>
      </w:r>
      <w:r w:rsidRPr="009D192A">
        <w:t>v 1.NP zůstávají</w:t>
      </w:r>
      <w:r w:rsidR="009D192A" w:rsidRPr="009D192A">
        <w:t>, pouze lokálně v místě nového zádveří bude provedena nová nášlapná vrstva tvořena keramickou dlažbou</w:t>
      </w:r>
      <w:r w:rsidR="00F239FD" w:rsidRPr="009D192A">
        <w:t>.</w:t>
      </w:r>
    </w:p>
    <w:p w14:paraId="06E4065F" w14:textId="2736E992" w:rsidR="009D192A" w:rsidRDefault="009D192A" w:rsidP="00500FB8">
      <w:pPr>
        <w:spacing w:line="360" w:lineRule="auto"/>
      </w:pPr>
      <w:r w:rsidRPr="009D192A">
        <w:t>V rámci nového 2NP a 3NP budou podlahy těžké plovoucí s nášlapnou vrstvou tvořenou keramickou dlažbou, PVC a epoxidovým nátěrem.</w:t>
      </w:r>
    </w:p>
    <w:p w14:paraId="488A37EC" w14:textId="77777777" w:rsidR="009D192A" w:rsidRDefault="009D192A" w:rsidP="00500FB8">
      <w:pPr>
        <w:spacing w:line="360" w:lineRule="auto"/>
      </w:pPr>
    </w:p>
    <w:p w14:paraId="29590C6A" w14:textId="78092CBD" w:rsidR="009D192A" w:rsidRPr="009D192A" w:rsidRDefault="009D192A" w:rsidP="00500FB8">
      <w:pPr>
        <w:spacing w:line="360" w:lineRule="auto"/>
      </w:pPr>
      <w:r>
        <w:t>Venkovní zpevněné plochy budou vlivem odkopu kolem domu lokálně poškozeny. Lokálně tedy bude zpevněná plocha uvedena do původního stavu.</w:t>
      </w:r>
    </w:p>
    <w:p w14:paraId="2A3A1D79" w14:textId="77777777" w:rsidR="009D192A" w:rsidRPr="0013255D" w:rsidRDefault="009D192A" w:rsidP="0072369E">
      <w:pPr>
        <w:spacing w:line="360" w:lineRule="auto"/>
        <w:rPr>
          <w:highlight w:val="yellow"/>
        </w:rPr>
      </w:pPr>
    </w:p>
    <w:p w14:paraId="42FC3454" w14:textId="77777777" w:rsidR="00C32130" w:rsidRPr="009D192A" w:rsidRDefault="00C32130" w:rsidP="00C32130">
      <w:pPr>
        <w:rPr>
          <w:b/>
          <w:bCs/>
        </w:rPr>
      </w:pPr>
      <w:r w:rsidRPr="009D192A">
        <w:rPr>
          <w:b/>
          <w:bCs/>
        </w:rPr>
        <w:t>PŘI PROVÁDĚNÍ STAVEBNÍCH PRACÍ MUSÍ BÝT DODRŽENY ZÁSADY STANOVENÉ VÝROBCEM.</w:t>
      </w:r>
    </w:p>
    <w:p w14:paraId="7EB4598D" w14:textId="77777777" w:rsidR="00DC4E14" w:rsidRPr="0013255D" w:rsidRDefault="00DC4E14" w:rsidP="000508E5">
      <w:pPr>
        <w:spacing w:line="360" w:lineRule="auto"/>
        <w:rPr>
          <w:highlight w:val="yellow"/>
        </w:rPr>
      </w:pPr>
    </w:p>
    <w:p w14:paraId="5DC8595A" w14:textId="11F6FCF0" w:rsidR="000C249F" w:rsidRPr="009A7111" w:rsidRDefault="00F7584B" w:rsidP="000C249F">
      <w:pPr>
        <w:pStyle w:val="Nadpis2"/>
        <w:spacing w:line="360" w:lineRule="auto"/>
        <w:rPr>
          <w:position w:val="-6"/>
        </w:rPr>
      </w:pPr>
      <w:bookmarkStart w:id="26" w:name="_Toc211001204"/>
      <w:r w:rsidRPr="009A7111">
        <w:rPr>
          <w:position w:val="-6"/>
        </w:rPr>
        <w:t>Tepeln</w:t>
      </w:r>
      <w:r w:rsidR="00182AFA" w:rsidRPr="009A7111">
        <w:rPr>
          <w:position w:val="-6"/>
        </w:rPr>
        <w:t>é</w:t>
      </w:r>
      <w:r w:rsidR="009647FD" w:rsidRPr="009A7111">
        <w:rPr>
          <w:position w:val="-6"/>
        </w:rPr>
        <w:t xml:space="preserve"> a akustické</w:t>
      </w:r>
      <w:r w:rsidRPr="009A7111">
        <w:rPr>
          <w:position w:val="-6"/>
        </w:rPr>
        <w:t xml:space="preserve"> i</w:t>
      </w:r>
      <w:r w:rsidR="00841D7C" w:rsidRPr="009A7111">
        <w:rPr>
          <w:position w:val="-6"/>
        </w:rPr>
        <w:t>zolace</w:t>
      </w:r>
      <w:bookmarkEnd w:id="26"/>
    </w:p>
    <w:p w14:paraId="2FF13D92" w14:textId="1EF63CD8" w:rsidR="000C249F" w:rsidRPr="00E661DB" w:rsidRDefault="000C249F" w:rsidP="000C249F">
      <w:r w:rsidRPr="00E661DB">
        <w:t>PODLAHA:</w:t>
      </w:r>
    </w:p>
    <w:p w14:paraId="1D387413" w14:textId="3AF0F02F" w:rsidR="00146FDB" w:rsidRDefault="00E661DB" w:rsidP="000C249F">
      <w:r w:rsidRPr="00E661DB">
        <w:t>P</w:t>
      </w:r>
      <w:r w:rsidR="000C249F" w:rsidRPr="00E661DB">
        <w:t>odlah</w:t>
      </w:r>
      <w:r w:rsidRPr="00E661DB">
        <w:t>a</w:t>
      </w:r>
      <w:r w:rsidR="00CA03C3" w:rsidRPr="00E661DB">
        <w:t xml:space="preserve"> 2. NP bude</w:t>
      </w:r>
      <w:r w:rsidRPr="00E661DB">
        <w:t xml:space="preserve"> obsahovat minerální kročejovou izolaci tl. 30 mm, dále v ní bude</w:t>
      </w:r>
      <w:r w:rsidR="000C249F" w:rsidRPr="00E661DB">
        <w:t xml:space="preserve"> </w:t>
      </w:r>
      <w:r w:rsidRPr="00E661DB">
        <w:t>jako instalační vrstva</w:t>
      </w:r>
      <w:r w:rsidR="006217B5" w:rsidRPr="00E661DB">
        <w:t xml:space="preserve"> izolace </w:t>
      </w:r>
      <w:r w:rsidR="000C249F" w:rsidRPr="00E661DB">
        <w:t>EPS</w:t>
      </w:r>
      <w:r w:rsidR="00327023" w:rsidRPr="00E661DB">
        <w:t xml:space="preserve"> </w:t>
      </w:r>
      <w:r w:rsidR="008C502B" w:rsidRPr="00E661DB">
        <w:t>150</w:t>
      </w:r>
      <w:r w:rsidR="000C249F" w:rsidRPr="00E661DB">
        <w:t xml:space="preserve"> TL. </w:t>
      </w:r>
      <w:r w:rsidR="00B91425" w:rsidRPr="00E661DB">
        <w:t>70</w:t>
      </w:r>
      <w:r w:rsidRPr="00E661DB">
        <w:t>, 80</w:t>
      </w:r>
      <w:r w:rsidR="00B91425" w:rsidRPr="00E661DB">
        <w:t xml:space="preserve"> a </w:t>
      </w:r>
      <w:r w:rsidRPr="00E661DB">
        <w:t>24</w:t>
      </w:r>
      <w:r w:rsidR="00B91425" w:rsidRPr="00E661DB">
        <w:t>0</w:t>
      </w:r>
      <w:r w:rsidR="000C249F" w:rsidRPr="00E661DB">
        <w:t xml:space="preserve"> mm</w:t>
      </w:r>
      <w:r w:rsidR="00175927" w:rsidRPr="00E661DB">
        <w:t>.</w:t>
      </w:r>
      <w:r w:rsidR="00CA03C3" w:rsidRPr="00E661DB">
        <w:t xml:space="preserve"> </w:t>
      </w:r>
    </w:p>
    <w:p w14:paraId="2FC67069" w14:textId="1E4A43B9" w:rsidR="00CA03C3" w:rsidRPr="00E661DB" w:rsidRDefault="00E661DB" w:rsidP="000C249F">
      <w:r>
        <w:t xml:space="preserve">Roznášecí vrstva podlahy (betonová mazanina) bude od okolních stěn dilatována pomocí dilatačních </w:t>
      </w:r>
      <w:r>
        <w:lastRenderedPageBreak/>
        <w:t>pásků.</w:t>
      </w:r>
    </w:p>
    <w:p w14:paraId="17C31909" w14:textId="7D3DD1F7" w:rsidR="00247FE0" w:rsidRPr="00E661DB" w:rsidRDefault="0003788B" w:rsidP="00247FE0">
      <w:r w:rsidRPr="00E661DB">
        <w:t>FASÁDA</w:t>
      </w:r>
      <w:r w:rsidR="00247FE0" w:rsidRPr="00E661DB">
        <w:t>:</w:t>
      </w:r>
    </w:p>
    <w:p w14:paraId="3C611642" w14:textId="77777777" w:rsidR="00E661DB" w:rsidRPr="00E661DB" w:rsidRDefault="002A1DD8" w:rsidP="00D943C0">
      <w:pPr>
        <w:ind w:firstLine="142"/>
      </w:pPr>
      <w:r w:rsidRPr="00E661DB">
        <w:t xml:space="preserve">V rámci fasády bude lokálně provedeno kontaktní zateplení a lokálně bude provětrávaná fasáda. V místech kontaktního zateplení bude tepelná izolace minerální kamenná tl. 200 mm. </w:t>
      </w:r>
    </w:p>
    <w:p w14:paraId="32A4209F" w14:textId="0F0348C1" w:rsidR="00247FE0" w:rsidRPr="0013255D" w:rsidRDefault="002A1DD8" w:rsidP="00E661DB">
      <w:pPr>
        <w:rPr>
          <w:highlight w:val="yellow"/>
        </w:rPr>
      </w:pPr>
      <w:r w:rsidRPr="00E661DB">
        <w:t xml:space="preserve">V místech provětrávané fasády bude tepelná izolace minerální </w:t>
      </w:r>
      <w:r w:rsidR="00E661DB" w:rsidRPr="00E661DB">
        <w:t>kamenná tl. 120 a 200 mm.</w:t>
      </w:r>
    </w:p>
    <w:p w14:paraId="48D3047F" w14:textId="77777777" w:rsidR="00247FE0" w:rsidRPr="0013255D" w:rsidRDefault="00247FE0" w:rsidP="000C249F">
      <w:pPr>
        <w:rPr>
          <w:highlight w:val="yellow"/>
        </w:rPr>
      </w:pPr>
    </w:p>
    <w:p w14:paraId="68DC68AB" w14:textId="66ACF3CD" w:rsidR="000C249F" w:rsidRPr="002A1DD8" w:rsidRDefault="000C249F" w:rsidP="000C249F">
      <w:r w:rsidRPr="002A1DD8">
        <w:t>SOKL:</w:t>
      </w:r>
    </w:p>
    <w:p w14:paraId="6AA86819" w14:textId="6CA3DD63" w:rsidR="000C249F" w:rsidRDefault="002D36E2" w:rsidP="000C249F">
      <w:r w:rsidRPr="002A1DD8">
        <w:t>Sokl bude zhotoven z XPS tl. 1</w:t>
      </w:r>
      <w:r w:rsidR="002A1DD8" w:rsidRPr="002A1DD8">
        <w:t>7</w:t>
      </w:r>
      <w:r w:rsidRPr="002A1DD8">
        <w:t>0 mm. Výškové umístění soklu</w:t>
      </w:r>
      <w:r w:rsidR="00A93AB9" w:rsidRPr="002A1DD8">
        <w:t xml:space="preserve"> vrchní části</w:t>
      </w:r>
      <w:r w:rsidRPr="002A1DD8">
        <w:t xml:space="preserve"> bude</w:t>
      </w:r>
      <w:r w:rsidR="00294169" w:rsidRPr="002A1DD8">
        <w:t>. Vzhledem k proměnlivé výšce terénu v jednotlivých částech stavby se budou výškové kóty soklu lišit</w:t>
      </w:r>
      <w:r w:rsidR="002A1DD8" w:rsidRPr="002A1DD8">
        <w:t>, ale podmínkou je, aby výška od upraveného terénu nebyla nižší než 300 mm.</w:t>
      </w:r>
    </w:p>
    <w:p w14:paraId="29DBC867" w14:textId="77777777" w:rsidR="00E661DB" w:rsidRDefault="00E661DB" w:rsidP="000C249F"/>
    <w:p w14:paraId="5532F066" w14:textId="53776DA4" w:rsidR="00E661DB" w:rsidRPr="002A1DD8" w:rsidRDefault="00E661DB" w:rsidP="00E661DB">
      <w:r>
        <w:t>ATIKA</w:t>
      </w:r>
      <w:r w:rsidRPr="002A1DD8">
        <w:t>:</w:t>
      </w:r>
    </w:p>
    <w:p w14:paraId="1E3D5B96" w14:textId="2A0B9D76" w:rsidR="00E661DB" w:rsidRPr="002A1DD8" w:rsidRDefault="00E661DB" w:rsidP="00E661DB">
      <w:r>
        <w:t>Atika ploché střechy bude zateplena z vnitřní strany střechy tepelnou izolací XPS tl. 50 mm.</w:t>
      </w:r>
    </w:p>
    <w:p w14:paraId="5711BDE9" w14:textId="77777777" w:rsidR="004B4F3B" w:rsidRPr="0013255D" w:rsidRDefault="004B4F3B" w:rsidP="000C249F">
      <w:pPr>
        <w:rPr>
          <w:highlight w:val="yellow"/>
        </w:rPr>
      </w:pPr>
    </w:p>
    <w:p w14:paraId="6EBD8E30" w14:textId="77777777" w:rsidR="00560F72" w:rsidRPr="002A1DD8" w:rsidRDefault="00560F72" w:rsidP="00560F72">
      <w:pPr>
        <w:rPr>
          <w:b/>
          <w:bCs/>
        </w:rPr>
      </w:pPr>
      <w:r w:rsidRPr="002A1DD8">
        <w:rPr>
          <w:b/>
          <w:bCs/>
        </w:rPr>
        <w:t>PŘI PROVÁDĚNÍ STAVEBNÍCH PRACÍ MUSÍ BÝT DODRŽENY ZÁSADY STANOVENÉ VÝROBCEM.</w:t>
      </w:r>
    </w:p>
    <w:p w14:paraId="7F9F031D" w14:textId="77777777" w:rsidR="00FB1CEF" w:rsidRPr="002A1DD8" w:rsidRDefault="00FB1CEF" w:rsidP="00587F42">
      <w:pPr>
        <w:rPr>
          <w:b/>
          <w:bCs/>
        </w:rPr>
      </w:pPr>
    </w:p>
    <w:p w14:paraId="145B82F4" w14:textId="6D1A6BE5" w:rsidR="00E661DB" w:rsidRDefault="00E661DB" w:rsidP="00275DB5">
      <w:pPr>
        <w:pStyle w:val="Nadpis2"/>
        <w:spacing w:line="360" w:lineRule="auto"/>
        <w:rPr>
          <w:position w:val="-6"/>
        </w:rPr>
      </w:pPr>
      <w:bookmarkStart w:id="27" w:name="_Toc211001205"/>
      <w:r>
        <w:rPr>
          <w:position w:val="-6"/>
        </w:rPr>
        <w:t>Spojovací krček</w:t>
      </w:r>
      <w:bookmarkEnd w:id="27"/>
    </w:p>
    <w:p w14:paraId="7C2CFC9E" w14:textId="6D752DEB" w:rsidR="00E661DB" w:rsidRDefault="00E661DB" w:rsidP="00E661DB">
      <w:r>
        <w:t>Spojovací krček mezi řešenou částí a starší budovou gymnázia v úrovni 2NP bude zhotoven nově.</w:t>
      </w:r>
    </w:p>
    <w:p w14:paraId="626A07C3" w14:textId="77777777" w:rsidR="00E661DB" w:rsidRDefault="00E661DB" w:rsidP="00E661DB"/>
    <w:p w14:paraId="68944091" w14:textId="77777777" w:rsidR="00E661DB" w:rsidRDefault="00E661DB" w:rsidP="00E661DB">
      <w:r>
        <w:t>Konstrukčně bude nad stávajícím krčkem vytvořen strop pomocí ocelových průvlaků a předpjatých stropních panelů. V úrovni 2NP budou svislé konstrukce tvořeny ocelovými sloupy čtvercového průřezu, střešní konstrukce nad 2NP bude tvořena ocelovými nosníky v kombinaci s dřevěnými nosníky.</w:t>
      </w:r>
    </w:p>
    <w:p w14:paraId="29D94B6D" w14:textId="046BBD21" w:rsidR="00E661DB" w:rsidRDefault="00E661DB" w:rsidP="00E661DB">
      <w:r>
        <w:t xml:space="preserve">Fasáda krčku bude tvořena skleněnou plochou, izolačním bezpečnostním dvojsklem. </w:t>
      </w:r>
    </w:p>
    <w:p w14:paraId="20E1CD85" w14:textId="77777777" w:rsidR="00E661DB" w:rsidRPr="00E661DB" w:rsidRDefault="00E661DB" w:rsidP="00E661DB"/>
    <w:p w14:paraId="496C173B" w14:textId="2214D5D1" w:rsidR="00F12CA0" w:rsidRPr="002A1DD8" w:rsidRDefault="00F12CA0" w:rsidP="00275DB5">
      <w:pPr>
        <w:pStyle w:val="Nadpis2"/>
        <w:spacing w:line="360" w:lineRule="auto"/>
        <w:rPr>
          <w:position w:val="-6"/>
        </w:rPr>
      </w:pPr>
      <w:bookmarkStart w:id="28" w:name="_Toc211001206"/>
      <w:r w:rsidRPr="002A1DD8">
        <w:rPr>
          <w:position w:val="-6"/>
        </w:rPr>
        <w:t>Výplně otvorů</w:t>
      </w:r>
      <w:bookmarkEnd w:id="28"/>
    </w:p>
    <w:p w14:paraId="758E84FC" w14:textId="03BED0F5" w:rsidR="008359C3" w:rsidRPr="002A1DD8" w:rsidRDefault="000508E5" w:rsidP="00234511">
      <w:pPr>
        <w:spacing w:line="360" w:lineRule="auto"/>
      </w:pPr>
      <w:r w:rsidRPr="002A1DD8">
        <w:t>V</w:t>
      </w:r>
      <w:r w:rsidR="00B46788" w:rsidRPr="002A1DD8">
        <w:t>ýplně</w:t>
      </w:r>
      <w:r w:rsidR="008359C3" w:rsidRPr="002A1DD8">
        <w:t xml:space="preserve"> vnějších</w:t>
      </w:r>
      <w:r w:rsidR="00B46788" w:rsidRPr="002A1DD8">
        <w:t xml:space="preserve"> otvorů</w:t>
      </w:r>
      <w:r w:rsidRPr="002A1DD8">
        <w:t xml:space="preserve"> </w:t>
      </w:r>
      <w:r w:rsidR="00B46788" w:rsidRPr="002A1DD8">
        <w:t xml:space="preserve">budou </w:t>
      </w:r>
      <w:r w:rsidR="00294169" w:rsidRPr="002A1DD8">
        <w:t>hliníkové</w:t>
      </w:r>
      <w:r w:rsidR="00A67939" w:rsidRPr="002A1DD8">
        <w:t xml:space="preserve"> se</w:t>
      </w:r>
      <w:r w:rsidR="00C252F9" w:rsidRPr="002A1DD8">
        <w:t xml:space="preserve"> zasklení</w:t>
      </w:r>
      <w:r w:rsidR="00A67939" w:rsidRPr="002A1DD8">
        <w:t>m s i</w:t>
      </w:r>
      <w:r w:rsidR="00547CB7" w:rsidRPr="002A1DD8">
        <w:t>zolačním trojsklem</w:t>
      </w:r>
      <w:r w:rsidR="002A1DD8" w:rsidRPr="002A1DD8">
        <w:t>.</w:t>
      </w:r>
    </w:p>
    <w:p w14:paraId="69F37DDB" w14:textId="77777777" w:rsidR="00A93AB9" w:rsidRPr="002A1DD8" w:rsidRDefault="00A93AB9" w:rsidP="00234511">
      <w:pPr>
        <w:spacing w:line="360" w:lineRule="auto"/>
      </w:pPr>
    </w:p>
    <w:p w14:paraId="6EE29CFB" w14:textId="3CE878D0" w:rsidR="00585D75" w:rsidRPr="002A1DD8" w:rsidRDefault="000508E5" w:rsidP="00234511">
      <w:pPr>
        <w:spacing w:line="360" w:lineRule="auto"/>
      </w:pPr>
      <w:r w:rsidRPr="002A1DD8">
        <w:t>Interiérové dveře budou dřevěné</w:t>
      </w:r>
      <w:r w:rsidR="002A1DD8" w:rsidRPr="002A1DD8">
        <w:t xml:space="preserve"> nebo plechové</w:t>
      </w:r>
      <w:r w:rsidRPr="002A1DD8">
        <w:t>, zárubně budou</w:t>
      </w:r>
      <w:r w:rsidR="002A1DD8" w:rsidRPr="002A1DD8">
        <w:t xml:space="preserve"> ocelové</w:t>
      </w:r>
      <w:r w:rsidRPr="002A1DD8">
        <w:t xml:space="preserve"> obložkové</w:t>
      </w:r>
      <w:r w:rsidR="002A1DD8" w:rsidRPr="002A1DD8">
        <w:t>, dveře budou</w:t>
      </w:r>
      <w:r w:rsidRPr="002A1DD8">
        <w:t xml:space="preserve"> </w:t>
      </w:r>
      <w:r w:rsidR="00E25BFB" w:rsidRPr="002A1DD8">
        <w:t>s odpovídajícím kováním</w:t>
      </w:r>
      <w:r w:rsidR="00B46788" w:rsidRPr="002A1DD8">
        <w:t xml:space="preserve"> (dekor bude zvolený investorem při výstavbě)</w:t>
      </w:r>
      <w:r w:rsidRPr="002A1DD8">
        <w:t>.</w:t>
      </w:r>
    </w:p>
    <w:p w14:paraId="76546C8F" w14:textId="1FD5AE20" w:rsidR="00640940" w:rsidRPr="0013255D" w:rsidRDefault="00640940" w:rsidP="00234511">
      <w:pPr>
        <w:spacing w:line="360" w:lineRule="auto"/>
        <w:rPr>
          <w:highlight w:val="yellow"/>
        </w:rPr>
      </w:pPr>
    </w:p>
    <w:p w14:paraId="6385C4FC" w14:textId="77E8E1D2" w:rsidR="00640940" w:rsidRPr="00E661DB" w:rsidRDefault="00640940" w:rsidP="00640940">
      <w:pPr>
        <w:pStyle w:val="Nadpis2"/>
      </w:pPr>
      <w:bookmarkStart w:id="29" w:name="_Toc211001207"/>
      <w:r w:rsidRPr="00E661DB">
        <w:t>Klempířské prvky</w:t>
      </w:r>
      <w:bookmarkEnd w:id="29"/>
    </w:p>
    <w:p w14:paraId="35F8310B" w14:textId="77777777" w:rsidR="00640940" w:rsidRPr="00E661DB" w:rsidRDefault="00640940" w:rsidP="00640940">
      <w:pPr>
        <w:spacing w:line="360" w:lineRule="auto"/>
      </w:pPr>
      <w:r w:rsidRPr="00E661DB">
        <w:t>Při provádění klempířských prací bude postupováno dle normy ČSN 73 3610 Navrhování klempířských konstrukcí.</w:t>
      </w:r>
    </w:p>
    <w:p w14:paraId="0D7E5408" w14:textId="1478CA44" w:rsidR="00640940" w:rsidRPr="00E661DB" w:rsidRDefault="00640940" w:rsidP="00640940">
      <w:pPr>
        <w:spacing w:line="360" w:lineRule="auto"/>
      </w:pPr>
      <w:r w:rsidRPr="00E661DB">
        <w:t>Klempířské prvky budou tvořeny lakovaným pozinkovaným plechem, bude se jednat o následující prvky:</w:t>
      </w:r>
    </w:p>
    <w:p w14:paraId="426A7300" w14:textId="77777777" w:rsidR="00640940" w:rsidRPr="00E661DB" w:rsidRDefault="00640940" w:rsidP="00640940">
      <w:pPr>
        <w:pStyle w:val="Odstavecseseznamem"/>
        <w:numPr>
          <w:ilvl w:val="0"/>
          <w:numId w:val="21"/>
        </w:numPr>
        <w:spacing w:line="360" w:lineRule="auto"/>
      </w:pPr>
      <w:r w:rsidRPr="00E661DB">
        <w:t>Oplechování parapetů</w:t>
      </w:r>
    </w:p>
    <w:p w14:paraId="4B959E8E" w14:textId="3D8DF610" w:rsidR="00A67939" w:rsidRPr="00E661DB" w:rsidRDefault="00294169" w:rsidP="00C252F9">
      <w:pPr>
        <w:pStyle w:val="Odstavecseseznamem"/>
        <w:numPr>
          <w:ilvl w:val="0"/>
          <w:numId w:val="21"/>
        </w:numPr>
        <w:spacing w:line="360" w:lineRule="auto"/>
      </w:pPr>
      <w:r w:rsidRPr="00E661DB">
        <w:t>Okapový systém</w:t>
      </w:r>
    </w:p>
    <w:p w14:paraId="5CF9058D" w14:textId="1DF6C9B0" w:rsidR="00294169" w:rsidRPr="00E661DB" w:rsidRDefault="00294169" w:rsidP="00C252F9">
      <w:pPr>
        <w:pStyle w:val="Odstavecseseznamem"/>
        <w:numPr>
          <w:ilvl w:val="0"/>
          <w:numId w:val="21"/>
        </w:numPr>
        <w:spacing w:line="360" w:lineRule="auto"/>
      </w:pPr>
      <w:r w:rsidRPr="00E661DB">
        <w:t>Podokapní žlab</w:t>
      </w:r>
    </w:p>
    <w:p w14:paraId="797F5BAE" w14:textId="39FA458C" w:rsidR="00294169" w:rsidRPr="00E661DB" w:rsidRDefault="00294169" w:rsidP="00C252F9">
      <w:pPr>
        <w:pStyle w:val="Odstavecseseznamem"/>
        <w:numPr>
          <w:ilvl w:val="0"/>
          <w:numId w:val="21"/>
        </w:numPr>
        <w:spacing w:line="360" w:lineRule="auto"/>
      </w:pPr>
      <w:r w:rsidRPr="00E661DB">
        <w:t>Oplechování atiky</w:t>
      </w:r>
    </w:p>
    <w:p w14:paraId="12D8C2EA" w14:textId="61DE777C" w:rsidR="00E661DB" w:rsidRPr="00E661DB" w:rsidRDefault="00E661DB" w:rsidP="00C252F9">
      <w:pPr>
        <w:pStyle w:val="Odstavecseseznamem"/>
        <w:numPr>
          <w:ilvl w:val="0"/>
          <w:numId w:val="21"/>
        </w:numPr>
        <w:spacing w:line="360" w:lineRule="auto"/>
      </w:pPr>
      <w:r w:rsidRPr="00E661DB">
        <w:t>Střecha spojovacího krčku</w:t>
      </w:r>
    </w:p>
    <w:p w14:paraId="15D15A3C" w14:textId="77777777" w:rsidR="008B0DC9" w:rsidRPr="0013255D" w:rsidRDefault="008B0DC9" w:rsidP="00542416">
      <w:pPr>
        <w:pStyle w:val="Odstavecseseznamem"/>
        <w:spacing w:line="360" w:lineRule="auto"/>
        <w:rPr>
          <w:highlight w:val="yellow"/>
        </w:rPr>
      </w:pPr>
    </w:p>
    <w:p w14:paraId="7F0FC73E" w14:textId="1D6EC00E" w:rsidR="00F047F3" w:rsidRPr="00E661DB" w:rsidRDefault="00F047F3" w:rsidP="00275DB5">
      <w:pPr>
        <w:pStyle w:val="Nadpis2"/>
        <w:spacing w:line="360" w:lineRule="auto"/>
        <w:rPr>
          <w:position w:val="-6"/>
        </w:rPr>
      </w:pPr>
      <w:bookmarkStart w:id="30" w:name="_Toc153488909"/>
      <w:bookmarkStart w:id="31" w:name="_Toc211001208"/>
      <w:r w:rsidRPr="00E661DB">
        <w:rPr>
          <w:position w:val="-6"/>
        </w:rPr>
        <w:lastRenderedPageBreak/>
        <w:t>Povrchové úpravy</w:t>
      </w:r>
      <w:bookmarkEnd w:id="30"/>
      <w:bookmarkEnd w:id="31"/>
    </w:p>
    <w:p w14:paraId="31573E85" w14:textId="77777777" w:rsidR="00234511" w:rsidRPr="00E661DB" w:rsidRDefault="00234511" w:rsidP="00234511">
      <w:pPr>
        <w:pStyle w:val="Nadpis3"/>
        <w:spacing w:line="360" w:lineRule="auto"/>
        <w:rPr>
          <w:position w:val="-6"/>
        </w:rPr>
      </w:pPr>
      <w:bookmarkStart w:id="32" w:name="_Toc53127793"/>
      <w:bookmarkStart w:id="33" w:name="_Toc517350294"/>
      <w:bookmarkStart w:id="34" w:name="_Toc211001209"/>
      <w:r w:rsidRPr="00E661DB">
        <w:rPr>
          <w:position w:val="-6"/>
        </w:rPr>
        <w:t>Vnější omítky, obklady a nátěry</w:t>
      </w:r>
      <w:bookmarkEnd w:id="32"/>
      <w:bookmarkEnd w:id="34"/>
    </w:p>
    <w:p w14:paraId="612CB603" w14:textId="70CEAAFE" w:rsidR="005E26E9" w:rsidRPr="00E661DB" w:rsidRDefault="00294169" w:rsidP="005E26E9">
      <w:r w:rsidRPr="00E661DB">
        <w:t>Povrchová úprava fasády bude v 1.NP tvořena</w:t>
      </w:r>
      <w:r w:rsidR="009B5016" w:rsidRPr="00E661DB">
        <w:t xml:space="preserve"> silikonovou</w:t>
      </w:r>
      <w:r w:rsidRPr="00E661DB">
        <w:t xml:space="preserve"> omítkou</w:t>
      </w:r>
      <w:r w:rsidR="009B5016" w:rsidRPr="00E661DB">
        <w:t xml:space="preserve">, ve 2.NP bude tvořen provětrávanou fasádou, kde finální úprava bude </w:t>
      </w:r>
      <w:r w:rsidR="00E661DB" w:rsidRPr="00E661DB">
        <w:t>lokálně trapézový plech</w:t>
      </w:r>
      <w:r w:rsidR="009B5016" w:rsidRPr="00E661DB">
        <w:t>. V úrovni střechy bude fasáda tvořena dřevěným obkladem</w:t>
      </w:r>
      <w:r w:rsidR="00E25BFB" w:rsidRPr="00E661DB">
        <w:t>.</w:t>
      </w:r>
    </w:p>
    <w:p w14:paraId="1A49816E" w14:textId="77777777" w:rsidR="0095527E" w:rsidRPr="00E661DB" w:rsidRDefault="0095527E" w:rsidP="005E26E9"/>
    <w:p w14:paraId="0F192BF8" w14:textId="77777777" w:rsidR="00234511" w:rsidRPr="00E661DB" w:rsidRDefault="00234511" w:rsidP="00234511">
      <w:pPr>
        <w:rPr>
          <w:b/>
          <w:bCs/>
        </w:rPr>
      </w:pPr>
      <w:r w:rsidRPr="00E661DB">
        <w:rPr>
          <w:b/>
          <w:bCs/>
        </w:rPr>
        <w:t>PŘI PROVÁDĚNÍ STAVEBNÍCH PRACÍ MUSÍ BÝT DODRŽENY ZÁSADY STANOVENÉ VÝROBCEM.</w:t>
      </w:r>
    </w:p>
    <w:p w14:paraId="53B88ACE" w14:textId="77777777" w:rsidR="00234511" w:rsidRPr="0013255D" w:rsidRDefault="00234511" w:rsidP="00234511">
      <w:pPr>
        <w:rPr>
          <w:highlight w:val="yellow"/>
        </w:rPr>
      </w:pPr>
    </w:p>
    <w:p w14:paraId="69B1E623" w14:textId="2CD3DB8E" w:rsidR="00234511" w:rsidRPr="00E661DB" w:rsidRDefault="00640940" w:rsidP="00AD3D8B">
      <w:pPr>
        <w:pStyle w:val="Nadpis4"/>
      </w:pPr>
      <w:bookmarkStart w:id="35" w:name="_Toc53127794"/>
      <w:r w:rsidRPr="00E661DB">
        <w:t>v</w:t>
      </w:r>
      <w:r w:rsidR="00234511" w:rsidRPr="00E661DB">
        <w:t>nitřní omítky a malby</w:t>
      </w:r>
      <w:bookmarkEnd w:id="35"/>
    </w:p>
    <w:p w14:paraId="125ADF08" w14:textId="74886B49" w:rsidR="00C705DC" w:rsidRPr="00E661DB" w:rsidRDefault="00234511" w:rsidP="00234511">
      <w:pPr>
        <w:spacing w:line="360" w:lineRule="auto"/>
      </w:pPr>
      <w:r w:rsidRPr="00E661DB">
        <w:t>Vnitřní omítky</w:t>
      </w:r>
      <w:r w:rsidR="00C705DC" w:rsidRPr="00E661DB">
        <w:t xml:space="preserve"> na nosných stěnách</w:t>
      </w:r>
      <w:r w:rsidR="00482031" w:rsidRPr="00E661DB">
        <w:t xml:space="preserve"> </w:t>
      </w:r>
      <w:r w:rsidRPr="00E661DB">
        <w:t xml:space="preserve">budou </w:t>
      </w:r>
      <w:r w:rsidR="00E661DB" w:rsidRPr="00E661DB">
        <w:t>štukové</w:t>
      </w:r>
      <w:r w:rsidR="008B0DC9" w:rsidRPr="00E661DB">
        <w:t xml:space="preserve"> </w:t>
      </w:r>
      <w:r w:rsidR="00710295" w:rsidRPr="00E661DB">
        <w:t>tl. 1</w:t>
      </w:r>
      <w:r w:rsidR="00C705DC" w:rsidRPr="00E661DB">
        <w:t>0</w:t>
      </w:r>
      <w:r w:rsidR="00710295" w:rsidRPr="00E661DB">
        <w:t xml:space="preserve"> mm</w:t>
      </w:r>
      <w:r w:rsidRPr="00E661DB">
        <w:t>, na omítku bude provedena</w:t>
      </w:r>
      <w:r w:rsidR="006C2686" w:rsidRPr="00E661DB">
        <w:t xml:space="preserve"> </w:t>
      </w:r>
      <w:r w:rsidRPr="00E661DB">
        <w:t>malba</w:t>
      </w:r>
      <w:r w:rsidR="00C705DC" w:rsidRPr="00E661DB">
        <w:t>.</w:t>
      </w:r>
    </w:p>
    <w:p w14:paraId="68D6BCBB" w14:textId="1336BEB9" w:rsidR="00234511" w:rsidRPr="00E661DB" w:rsidRDefault="00E25BFB" w:rsidP="00234511">
      <w:pPr>
        <w:spacing w:line="360" w:lineRule="auto"/>
      </w:pPr>
      <w:r w:rsidRPr="00E661DB">
        <w:t xml:space="preserve">U SDK </w:t>
      </w:r>
      <w:r w:rsidR="00E661DB" w:rsidRPr="00E661DB">
        <w:t>příček a podhledů</w:t>
      </w:r>
      <w:r w:rsidRPr="00E661DB">
        <w:t xml:space="preserve"> bude provedeno zatmelení spár a po vytvrdnutí </w:t>
      </w:r>
      <w:r w:rsidR="00E661DB" w:rsidRPr="00E661DB">
        <w:t>a</w:t>
      </w:r>
      <w:r w:rsidRPr="00E661DB">
        <w:t xml:space="preserve"> přebroušení</w:t>
      </w:r>
      <w:r w:rsidR="00E661DB" w:rsidRPr="00E661DB">
        <w:t xml:space="preserve"> bude</w:t>
      </w:r>
      <w:r w:rsidRPr="00E661DB">
        <w:t xml:space="preserve"> </w:t>
      </w:r>
      <w:r w:rsidR="00E661DB" w:rsidRPr="00E661DB">
        <w:t>n</w:t>
      </w:r>
      <w:r w:rsidRPr="00E661DB">
        <w:t>ásledně nanesena penetrace a finální úprava malbou.</w:t>
      </w:r>
    </w:p>
    <w:p w14:paraId="111340FB" w14:textId="77777777" w:rsidR="00234511" w:rsidRPr="00E661DB" w:rsidRDefault="00234511" w:rsidP="00234511">
      <w:pPr>
        <w:spacing w:line="360" w:lineRule="auto"/>
      </w:pPr>
    </w:p>
    <w:p w14:paraId="2AB09801" w14:textId="77777777" w:rsidR="00234511" w:rsidRPr="00E661DB" w:rsidRDefault="00234511" w:rsidP="00234511">
      <w:pPr>
        <w:rPr>
          <w:b/>
          <w:bCs/>
        </w:rPr>
      </w:pPr>
      <w:r w:rsidRPr="00E661DB">
        <w:rPr>
          <w:b/>
          <w:bCs/>
        </w:rPr>
        <w:t>PŘI PROVÁDĚNÍ STAVEBNÍCH PRACÍ MUSÍ BÝT DODRŽENY ZÁSADY STANOVENÉ VÝROBCEM.</w:t>
      </w:r>
    </w:p>
    <w:p w14:paraId="6873FA0D" w14:textId="77777777" w:rsidR="006C2686" w:rsidRPr="0013255D" w:rsidRDefault="006C2686" w:rsidP="006C2686">
      <w:pPr>
        <w:rPr>
          <w:highlight w:val="yellow"/>
        </w:rPr>
      </w:pPr>
      <w:bookmarkStart w:id="36" w:name="_Toc53127796"/>
    </w:p>
    <w:p w14:paraId="252A6C32" w14:textId="3B82EC17" w:rsidR="00667461" w:rsidRPr="00E661DB" w:rsidRDefault="00667461" w:rsidP="00234511">
      <w:pPr>
        <w:pStyle w:val="Nadpis2"/>
        <w:spacing w:line="360" w:lineRule="auto"/>
        <w:rPr>
          <w:position w:val="-6"/>
        </w:rPr>
      </w:pPr>
      <w:bookmarkStart w:id="37" w:name="_Toc211001210"/>
      <w:r w:rsidRPr="00E661DB">
        <w:rPr>
          <w:position w:val="-6"/>
        </w:rPr>
        <w:t>Vnitřní obklady</w:t>
      </w:r>
      <w:bookmarkEnd w:id="37"/>
    </w:p>
    <w:p w14:paraId="28A7FB4F" w14:textId="46BD2F2A" w:rsidR="00667461" w:rsidRPr="00E661DB" w:rsidRDefault="00542416" w:rsidP="00667461">
      <w:r w:rsidRPr="00E661DB">
        <w:t>V</w:t>
      </w:r>
      <w:r w:rsidR="00014A53" w:rsidRPr="00E661DB">
        <w:t> hygienických místnostech</w:t>
      </w:r>
      <w:r w:rsidR="00E77D2A" w:rsidRPr="00E661DB">
        <w:t xml:space="preserve"> budou na</w:t>
      </w:r>
      <w:r w:rsidR="00667461" w:rsidRPr="00E661DB">
        <w:t xml:space="preserve"> stěnách</w:t>
      </w:r>
      <w:r w:rsidR="00E77D2A" w:rsidRPr="00E661DB">
        <w:t xml:space="preserve"> </w:t>
      </w:r>
      <w:r w:rsidR="00667461" w:rsidRPr="00E661DB">
        <w:t>keramické obklady</w:t>
      </w:r>
      <w:r w:rsidR="00E25BFB" w:rsidRPr="00E661DB">
        <w:t>, kde finální obklady budou vybrány zástupcem investora při realizaci.</w:t>
      </w:r>
      <w:r w:rsidR="00014A53" w:rsidRPr="00E661DB">
        <w:t xml:space="preserve"> </w:t>
      </w:r>
    </w:p>
    <w:p w14:paraId="3C2A6620" w14:textId="419CB02B" w:rsidR="00667461" w:rsidRPr="00E661DB" w:rsidRDefault="00667461" w:rsidP="00667461"/>
    <w:p w14:paraId="35341A64" w14:textId="05C83AE9" w:rsidR="006E211F" w:rsidRDefault="00667461" w:rsidP="008B7552">
      <w:pPr>
        <w:rPr>
          <w:b/>
          <w:bCs/>
        </w:rPr>
      </w:pPr>
      <w:r w:rsidRPr="00E661DB">
        <w:rPr>
          <w:b/>
          <w:bCs/>
        </w:rPr>
        <w:t>PŘI PROVÁDĚNÍ STAVEBNÍCH PRACÍ MUSÍ BÝT DODRŽENY ZÁSADY STANOVENÉ VÝROBCEM.</w:t>
      </w:r>
      <w:bookmarkEnd w:id="36"/>
    </w:p>
    <w:p w14:paraId="08DAB1CC" w14:textId="77777777" w:rsidR="00E661DB" w:rsidRDefault="00E661DB" w:rsidP="008B7552">
      <w:pPr>
        <w:rPr>
          <w:b/>
          <w:bCs/>
        </w:rPr>
      </w:pPr>
    </w:p>
    <w:p w14:paraId="215D41F8" w14:textId="17D58D68" w:rsidR="00E661DB" w:rsidRPr="00E661DB" w:rsidRDefault="00E661DB" w:rsidP="006C0D6E">
      <w:pPr>
        <w:pStyle w:val="Nadpis2"/>
      </w:pPr>
      <w:bookmarkStart w:id="38" w:name="_Toc211001211"/>
      <w:r>
        <w:t>Podmínky přístupnosti</w:t>
      </w:r>
      <w:bookmarkEnd w:id="38"/>
    </w:p>
    <w:p w14:paraId="27E5F0AA" w14:textId="77777777" w:rsidR="006C0D6E" w:rsidRPr="00E935BF" w:rsidRDefault="006C0D6E" w:rsidP="006C0D6E">
      <w:pPr>
        <w:ind w:firstLine="142"/>
      </w:pPr>
      <w:r w:rsidRPr="00E935BF">
        <w:t xml:space="preserve">V rámci řešení nástavby se bezbariérovost samostatně neřeší, neboť je zajištěna již ve stávajícím objektu. Bezbariérový přístup je umožněn vstupní rampou pro vozíčkáře, dále je zajištěna návaznost přes spojovací chodbu a v původním objektu školy je k dispozici také výtah, který zajišťuje plnohodnotné využívání stavby osobami s omezenou schopností pohybu a orientace. </w:t>
      </w:r>
    </w:p>
    <w:p w14:paraId="3B4E83AC" w14:textId="2389692F" w:rsidR="006C0D6E" w:rsidRPr="00E935BF" w:rsidRDefault="006C0D6E" w:rsidP="006C0D6E">
      <w:pPr>
        <w:ind w:firstLine="142"/>
      </w:pPr>
      <w:r w:rsidRPr="00E935BF">
        <w:t>Přístupnost je řešena v návaznosti na ČSN 73 4001 – Přístupnost a bezbariérové užívání</w:t>
      </w:r>
      <w:r>
        <w:t>.</w:t>
      </w:r>
    </w:p>
    <w:p w14:paraId="60A549E6" w14:textId="77777777" w:rsidR="00AE2552" w:rsidRPr="0013255D" w:rsidRDefault="00AE2552" w:rsidP="008B7552">
      <w:pPr>
        <w:rPr>
          <w:b/>
          <w:bCs/>
          <w:highlight w:val="yellow"/>
        </w:rPr>
      </w:pPr>
    </w:p>
    <w:bookmarkEnd w:id="33"/>
    <w:sectPr w:rsidR="00AE2552" w:rsidRPr="0013255D" w:rsidSect="003E5C03">
      <w:type w:val="continuous"/>
      <w:pgSz w:w="11908" w:h="16838" w:code="9"/>
      <w:pgMar w:top="1418" w:right="851" w:bottom="1134" w:left="2552" w:header="0" w:footer="567" w:gutter="0"/>
      <w:cols w:space="708"/>
      <w:formProt w:val="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1CAAE" w14:textId="77777777" w:rsidR="005A2911" w:rsidRDefault="005A2911">
      <w:r>
        <w:separator/>
      </w:r>
    </w:p>
  </w:endnote>
  <w:endnote w:type="continuationSeparator" w:id="0">
    <w:p w14:paraId="3213C94D" w14:textId="77777777" w:rsidR="005A2911" w:rsidRDefault="005A2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otusWP Type">
    <w:charset w:val="EE"/>
    <w:family w:val="roman"/>
    <w:pitch w:val="variable"/>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F589" w14:textId="77777777" w:rsidR="009968EC" w:rsidRDefault="009968E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2E480" w14:textId="77777777" w:rsidR="006F3E40" w:rsidRPr="008C6FAF" w:rsidRDefault="006F3E40" w:rsidP="00DF7FBD">
    <w:pPr>
      <w:pStyle w:val="Zpat"/>
      <w:tabs>
        <w:tab w:val="clear" w:pos="4536"/>
        <w:tab w:val="center" w:pos="8080"/>
      </w:tabs>
      <w:spacing w:line="240" w:lineRule="auto"/>
      <w:ind w:right="360"/>
      <w:jc w:val="center"/>
      <w:rPr>
        <w:noProof/>
        <w:sz w:val="12"/>
      </w:rPr>
    </w:pPr>
    <w:r>
      <w:rPr>
        <w:noProof/>
      </w:rPr>
      <mc:AlternateContent>
        <mc:Choice Requires="wps">
          <w:drawing>
            <wp:anchor distT="0" distB="0" distL="114300" distR="114300" simplePos="0" relativeHeight="251660288" behindDoc="0" locked="0" layoutInCell="1" allowOverlap="1" wp14:anchorId="64C956D7" wp14:editId="1B1572A4">
              <wp:simplePos x="0" y="0"/>
              <wp:positionH relativeFrom="page">
                <wp:posOffset>963295</wp:posOffset>
              </wp:positionH>
              <wp:positionV relativeFrom="page">
                <wp:posOffset>10046970</wp:posOffset>
              </wp:positionV>
              <wp:extent cx="6176010" cy="0"/>
              <wp:effectExtent l="10795" t="7620" r="13970" b="1143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76010" cy="0"/>
                      </a:xfrm>
                      <a:prstGeom prst="line">
                        <a:avLst/>
                      </a:prstGeom>
                      <a:noFill/>
                      <a:ln w="508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EFB4C5" id="Line 3" o:spid="_x0000_s1026" style="position:absolute;flip:y;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5.85pt,791.1pt" to="562.15pt,79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SEdLQIAAGoEAAAOAAAAZHJzL2Uyb0RvYy54bWysVE2P2yAQvVfqf0DcE9tZbzZrxVlVdtJL&#10;2o20294JYBsVAwISJ6r63zuQj91tD62q+oDB8+Zl5s0j84dDL9GeWye0KnE2TjHiimomVFviL8+r&#10;0Qwj54liRGrFS3zkDj8s3r+bD6bgE91pybhFQKJcMZgSd96bIkkc7XhP3FgbriDYaNsTD0fbJsyS&#10;Adh7mUzSdJoM2jJjNeXOwdf6FMSLyN80nPrHpnHcI1liqM3H1cZ1G9ZkMSdFa4npBD2XQf6hip4I&#10;BT96paqJJ2hnxW9UvaBWO934MdV9optGUB57gG6y9JdunjpieOwFxHHmKpP7f7T0835jkWAwO4wU&#10;6WFEa6E4ugnKDMYVAKjUxobe6EE9mbWm3xxSuuqIanms8PloIC0LGcmblHBwBvi3wyfNAEN2XkeZ&#10;Do3tUSOF+RoSAzlIgQ5xLsfrXPjBIwofp9ndFNTBiF5iCSkCRUg01vmPXPcobEosofpISPZr50NJ&#10;L5AAV3olpIxjlwoNJb5NZ2lMcFoKFoIB5my7raRFexKME5/YH0Rew6zeKRbJOk7YUjHkoxgKzI4D&#10;u+sxkhyuBmwizhMh/4yDoqUKdYAE0MZ5d3LU9/v0fjlbzvJRPpkuR3la16MPqyofTVfZ3W19U1dV&#10;nf0ILWV50QnGuApdXdyd5X/nnvM9O/ny6u+rfMlb9qgzFHt5x6KjG4IBTlbaanbc2DCSYAwwdASf&#10;L1+4Ma/PEfXyF7H4CQAA//8DAFBLAwQUAAYACAAAACEAbgupieEAAAAOAQAADwAAAGRycy9kb3du&#10;cmV2LnhtbEyPzU7DMBCE70i8g7VI3KgTE0IJcaqCAPXApT8qHJ14SSLidRS7beDpcQ4Ibju7o9lv&#10;8sVoOnbEwbWWJMSzCBhSZXVLtYTd9vlqDsx5RVp1llDCFzpYFOdnucq0PdEajxtfsxBCLlMSGu/7&#10;jHNXNWiUm9keKdw+7GCUD3KouR7UKYSbjosoSrlRLYUPjerxscHqc3MwEkQ6vuHy+321Xz+8bEX6&#10;mpR3T4mUlxfj8h6Yx9H/mWHCD+hQBKbSHkg71gV9E98G6zTMhQA2WWKRXAMrf3e8yPn/GsUPAAAA&#10;//8DAFBLAQItABQABgAIAAAAIQC2gziS/gAAAOEBAAATAAAAAAAAAAAAAAAAAAAAAABbQ29udGVu&#10;dF9UeXBlc10ueG1sUEsBAi0AFAAGAAgAAAAhADj9If/WAAAAlAEAAAsAAAAAAAAAAAAAAAAALwEA&#10;AF9yZWxzLy5yZWxzUEsBAi0AFAAGAAgAAAAhAGZ9IR0tAgAAagQAAA4AAAAAAAAAAAAAAAAALgIA&#10;AGRycy9lMm9Eb2MueG1sUEsBAi0AFAAGAAgAAAAhAG4LqYnhAAAADgEAAA8AAAAAAAAAAAAAAAAA&#10;hwQAAGRycy9kb3ducmV2LnhtbFBLBQYAAAAABAAEAPMAAACVBQAAAAA=&#10;" strokeweight=".4pt">
              <v:stroke startarrowwidth="narrow" startarrowlength="short" endarrowwidth="narrow" endarrowlength="short"/>
              <w10:wrap anchorx="page" anchory="page"/>
            </v:line>
          </w:pict>
        </mc:Fallback>
      </mc:AlternateContent>
    </w:r>
    <w:r>
      <w:rPr>
        <w:noProof/>
        <w:sz w:val="12"/>
        <w:lang w:val="en-US"/>
      </w:rPr>
      <w:t>Technická zpráva</w:t>
    </w:r>
  </w:p>
  <w:p w14:paraId="07D4FBD0" w14:textId="77777777" w:rsidR="006F3E40" w:rsidRPr="002944E3" w:rsidRDefault="006F3E40" w:rsidP="00BD28BB">
    <w:pPr>
      <w:pStyle w:val="Zpat"/>
      <w:tabs>
        <w:tab w:val="clear" w:pos="4536"/>
        <w:tab w:val="center" w:pos="8080"/>
      </w:tabs>
      <w:spacing w:line="240" w:lineRule="auto"/>
      <w:ind w:right="360"/>
      <w:jc w:val="left"/>
      <w:rPr>
        <w:i/>
        <w:noProof/>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7E1B8" w14:textId="77777777" w:rsidR="009968EC" w:rsidRDefault="009968E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50DAA" w14:textId="77777777" w:rsidR="005A2911" w:rsidRDefault="005A2911">
      <w:r>
        <w:separator/>
      </w:r>
    </w:p>
  </w:footnote>
  <w:footnote w:type="continuationSeparator" w:id="0">
    <w:p w14:paraId="08E2004D" w14:textId="77777777" w:rsidR="005A2911" w:rsidRDefault="005A2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6D1CB" w14:textId="77777777" w:rsidR="009968EC" w:rsidRDefault="009968E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05150" w14:textId="77777777" w:rsidR="006F3E40" w:rsidRDefault="006F3E40" w:rsidP="001354BF">
    <w:pPr>
      <w:tabs>
        <w:tab w:val="right" w:pos="1560"/>
        <w:tab w:val="left" w:pos="1701"/>
        <w:tab w:val="right" w:pos="6663"/>
        <w:tab w:val="left" w:pos="6804"/>
        <w:tab w:val="right" w:pos="7797"/>
        <w:tab w:val="left" w:pos="7938"/>
      </w:tabs>
      <w:spacing w:line="0" w:lineRule="atLeast"/>
      <w:rPr>
        <w:sz w:val="14"/>
        <w:szCs w:val="14"/>
      </w:rPr>
    </w:pPr>
  </w:p>
  <w:p w14:paraId="43CC35E4" w14:textId="77777777" w:rsidR="006F3E40" w:rsidRDefault="006F3E40" w:rsidP="001354BF">
    <w:pPr>
      <w:tabs>
        <w:tab w:val="right" w:pos="1560"/>
        <w:tab w:val="left" w:pos="1701"/>
        <w:tab w:val="right" w:pos="6663"/>
        <w:tab w:val="left" w:pos="6804"/>
        <w:tab w:val="right" w:pos="7797"/>
        <w:tab w:val="left" w:pos="7938"/>
      </w:tabs>
      <w:spacing w:line="0" w:lineRule="atLeast"/>
      <w:rPr>
        <w:sz w:val="14"/>
        <w:szCs w:val="14"/>
      </w:rPr>
    </w:pPr>
  </w:p>
  <w:p w14:paraId="0C3C3EC7" w14:textId="77777777" w:rsidR="006F3E40" w:rsidRDefault="006F3E40" w:rsidP="001354BF">
    <w:pPr>
      <w:tabs>
        <w:tab w:val="right" w:pos="1560"/>
        <w:tab w:val="left" w:pos="1701"/>
        <w:tab w:val="right" w:pos="6663"/>
        <w:tab w:val="left" w:pos="6804"/>
        <w:tab w:val="right" w:pos="7797"/>
        <w:tab w:val="left" w:pos="7938"/>
      </w:tabs>
      <w:spacing w:line="0" w:lineRule="atLeast"/>
      <w:rPr>
        <w:sz w:val="14"/>
        <w:szCs w:val="14"/>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590"/>
      <w:gridCol w:w="2630"/>
      <w:gridCol w:w="1274"/>
      <w:gridCol w:w="872"/>
      <w:gridCol w:w="1095"/>
      <w:gridCol w:w="1044"/>
    </w:tblGrid>
    <w:tr w:rsidR="006F3E40" w:rsidRPr="00397CFE" w14:paraId="5A9A2596" w14:textId="77777777" w:rsidTr="00031FA5">
      <w:trPr>
        <w:trHeight w:val="361"/>
      </w:trPr>
      <w:tc>
        <w:tcPr>
          <w:tcW w:w="1654" w:type="dxa"/>
        </w:tcPr>
        <w:p w14:paraId="7E410EB0" w14:textId="77777777" w:rsidR="006F3E40" w:rsidRPr="00397CFE" w:rsidRDefault="006F3E40" w:rsidP="00D619DF">
          <w:pPr>
            <w:widowControl/>
            <w:spacing w:line="240" w:lineRule="auto"/>
            <w:jc w:val="left"/>
            <w:rPr>
              <w:sz w:val="14"/>
              <w:szCs w:val="14"/>
            </w:rPr>
          </w:pPr>
        </w:p>
      </w:tc>
      <w:tc>
        <w:tcPr>
          <w:tcW w:w="2686" w:type="dxa"/>
        </w:tcPr>
        <w:p w14:paraId="20DD7132" w14:textId="77777777" w:rsidR="006F3E40" w:rsidRPr="00397CFE" w:rsidRDefault="006F3E40" w:rsidP="00D619DF">
          <w:pPr>
            <w:spacing w:line="0" w:lineRule="atLeast"/>
            <w:rPr>
              <w:sz w:val="14"/>
              <w:szCs w:val="14"/>
            </w:rPr>
          </w:pPr>
        </w:p>
      </w:tc>
      <w:tc>
        <w:tcPr>
          <w:tcW w:w="1306" w:type="dxa"/>
        </w:tcPr>
        <w:p w14:paraId="6A4C5D5C" w14:textId="77777777" w:rsidR="006F3E40" w:rsidRPr="00397CFE" w:rsidRDefault="006F3E40" w:rsidP="00D619DF">
          <w:pPr>
            <w:spacing w:line="0" w:lineRule="atLeast"/>
            <w:rPr>
              <w:sz w:val="14"/>
              <w:szCs w:val="14"/>
            </w:rPr>
          </w:pPr>
        </w:p>
      </w:tc>
      <w:tc>
        <w:tcPr>
          <w:tcW w:w="888" w:type="dxa"/>
        </w:tcPr>
        <w:p w14:paraId="0EA6763B" w14:textId="77777777" w:rsidR="006F3E40" w:rsidRPr="00397CFE" w:rsidRDefault="006F3E40" w:rsidP="00D619DF">
          <w:pPr>
            <w:spacing w:line="0" w:lineRule="atLeast"/>
            <w:rPr>
              <w:sz w:val="14"/>
              <w:szCs w:val="14"/>
            </w:rPr>
          </w:pPr>
        </w:p>
      </w:tc>
      <w:tc>
        <w:tcPr>
          <w:tcW w:w="1122" w:type="dxa"/>
        </w:tcPr>
        <w:p w14:paraId="231266D0" w14:textId="77777777" w:rsidR="006F3E40" w:rsidRDefault="006F3E40" w:rsidP="00D619DF">
          <w:pPr>
            <w:spacing w:line="0" w:lineRule="atLeast"/>
            <w:rPr>
              <w:sz w:val="14"/>
              <w:szCs w:val="14"/>
            </w:rPr>
          </w:pPr>
          <w:r>
            <w:rPr>
              <w:sz w:val="14"/>
              <w:szCs w:val="14"/>
            </w:rPr>
            <w:t>Revize:</w:t>
          </w:r>
        </w:p>
        <w:p w14:paraId="13FF07F1" w14:textId="77777777" w:rsidR="006F3E40" w:rsidRPr="00397CFE" w:rsidRDefault="006F3E40" w:rsidP="00D619DF">
          <w:pPr>
            <w:spacing w:line="0" w:lineRule="atLeast"/>
            <w:rPr>
              <w:sz w:val="14"/>
              <w:szCs w:val="14"/>
            </w:rPr>
          </w:pPr>
          <w:r w:rsidRPr="00397CFE">
            <w:rPr>
              <w:sz w:val="14"/>
              <w:szCs w:val="14"/>
            </w:rPr>
            <w:t>Datum vydání:</w:t>
          </w:r>
          <w:r w:rsidRPr="00397CFE">
            <w:t xml:space="preserve"> </w:t>
          </w:r>
        </w:p>
      </w:tc>
      <w:tc>
        <w:tcPr>
          <w:tcW w:w="1065" w:type="dxa"/>
        </w:tcPr>
        <w:p w14:paraId="39E05BE1" w14:textId="77777777" w:rsidR="006F3E40" w:rsidRDefault="006F3E40" w:rsidP="00D619DF">
          <w:pPr>
            <w:spacing w:line="0" w:lineRule="atLeast"/>
            <w:rPr>
              <w:sz w:val="14"/>
              <w:szCs w:val="14"/>
            </w:rPr>
          </w:pPr>
          <w:r>
            <w:rPr>
              <w:sz w:val="14"/>
              <w:szCs w:val="14"/>
            </w:rPr>
            <w:t>00</w:t>
          </w:r>
        </w:p>
        <w:p w14:paraId="6F318A79" w14:textId="7BE72E70" w:rsidR="006F3E40" w:rsidRPr="00397CFE" w:rsidRDefault="00345495" w:rsidP="00F86610">
          <w:pPr>
            <w:spacing w:line="0" w:lineRule="atLeast"/>
            <w:rPr>
              <w:sz w:val="14"/>
              <w:szCs w:val="14"/>
            </w:rPr>
          </w:pPr>
          <w:r>
            <w:rPr>
              <w:sz w:val="14"/>
              <w:szCs w:val="14"/>
            </w:rPr>
            <w:t>0</w:t>
          </w:r>
          <w:r w:rsidR="009968EC">
            <w:rPr>
              <w:sz w:val="14"/>
              <w:szCs w:val="14"/>
            </w:rPr>
            <w:t>9</w:t>
          </w:r>
          <w:r>
            <w:rPr>
              <w:sz w:val="14"/>
              <w:szCs w:val="14"/>
            </w:rPr>
            <w:t>/2025</w:t>
          </w:r>
        </w:p>
      </w:tc>
    </w:tr>
    <w:tr w:rsidR="00AC12D4" w:rsidRPr="00397CFE" w14:paraId="68BF6080" w14:textId="77777777">
      <w:tc>
        <w:tcPr>
          <w:tcW w:w="1654" w:type="dxa"/>
        </w:tcPr>
        <w:p w14:paraId="66A0DF67" w14:textId="08D70169" w:rsidR="00AC12D4" w:rsidRPr="00397CFE" w:rsidRDefault="00AC12D4" w:rsidP="00AC12D4">
          <w:pPr>
            <w:spacing w:line="0" w:lineRule="atLeast"/>
            <w:rPr>
              <w:sz w:val="14"/>
              <w:szCs w:val="14"/>
            </w:rPr>
          </w:pPr>
          <w:r>
            <w:rPr>
              <w:sz w:val="14"/>
              <w:szCs w:val="14"/>
            </w:rPr>
            <w:t>Název akce:</w:t>
          </w:r>
        </w:p>
      </w:tc>
      <w:tc>
        <w:tcPr>
          <w:tcW w:w="4880" w:type="dxa"/>
          <w:gridSpan w:val="3"/>
        </w:tcPr>
        <w:p w14:paraId="44A7728C" w14:textId="3836A164" w:rsidR="00A44BBC" w:rsidRPr="00397CFE" w:rsidRDefault="009968EC" w:rsidP="00AC12D4">
          <w:pPr>
            <w:spacing w:line="0" w:lineRule="atLeast"/>
            <w:rPr>
              <w:sz w:val="14"/>
              <w:szCs w:val="14"/>
            </w:rPr>
          </w:pPr>
          <w:r>
            <w:rPr>
              <w:sz w:val="14"/>
              <w:szCs w:val="14"/>
            </w:rPr>
            <w:t>Nástavba budovy Gymnázia č.p. 402 Příbram, parc. č. 1321 a 715/51, k.ú. Březové Hory</w:t>
          </w:r>
        </w:p>
      </w:tc>
      <w:tc>
        <w:tcPr>
          <w:tcW w:w="1122" w:type="dxa"/>
        </w:tcPr>
        <w:p w14:paraId="66E22F90" w14:textId="77777777" w:rsidR="00AC12D4" w:rsidRPr="00397CFE" w:rsidRDefault="00AC12D4" w:rsidP="00AC12D4">
          <w:pPr>
            <w:spacing w:line="0" w:lineRule="atLeast"/>
            <w:rPr>
              <w:sz w:val="14"/>
              <w:szCs w:val="14"/>
            </w:rPr>
          </w:pPr>
          <w:r w:rsidRPr="00397CFE">
            <w:rPr>
              <w:sz w:val="14"/>
              <w:szCs w:val="14"/>
            </w:rPr>
            <w:t xml:space="preserve">Strana: </w:t>
          </w:r>
        </w:p>
      </w:tc>
      <w:tc>
        <w:tcPr>
          <w:tcW w:w="1065" w:type="dxa"/>
        </w:tcPr>
        <w:p w14:paraId="0E4784D4" w14:textId="77777777" w:rsidR="00AC12D4" w:rsidRDefault="00AC12D4" w:rsidP="00AC12D4">
          <w:pPr>
            <w:spacing w:line="0" w:lineRule="atLeast"/>
            <w:rPr>
              <w:sz w:val="14"/>
              <w:szCs w:val="14"/>
            </w:rPr>
          </w:pPr>
          <w:r w:rsidRPr="00397CFE">
            <w:rPr>
              <w:rStyle w:val="slostrnky"/>
              <w:b/>
              <w:sz w:val="14"/>
              <w:szCs w:val="14"/>
            </w:rPr>
            <w:fldChar w:fldCharType="begin"/>
          </w:r>
          <w:r w:rsidRPr="00397CFE">
            <w:rPr>
              <w:rStyle w:val="slostrnky"/>
              <w:b/>
              <w:sz w:val="14"/>
              <w:szCs w:val="14"/>
            </w:rPr>
            <w:instrText xml:space="preserve"> PAGE </w:instrText>
          </w:r>
          <w:r w:rsidRPr="00397CFE">
            <w:rPr>
              <w:rStyle w:val="slostrnky"/>
              <w:b/>
              <w:sz w:val="14"/>
              <w:szCs w:val="14"/>
            </w:rPr>
            <w:fldChar w:fldCharType="separate"/>
          </w:r>
          <w:r>
            <w:rPr>
              <w:rStyle w:val="slostrnky"/>
              <w:b/>
              <w:noProof/>
              <w:sz w:val="14"/>
              <w:szCs w:val="14"/>
            </w:rPr>
            <w:t>7</w:t>
          </w:r>
          <w:r w:rsidRPr="00397CFE">
            <w:rPr>
              <w:rStyle w:val="slostrnky"/>
              <w:b/>
              <w:sz w:val="14"/>
              <w:szCs w:val="14"/>
            </w:rPr>
            <w:fldChar w:fldCharType="end"/>
          </w:r>
          <w:r w:rsidRPr="00397CFE">
            <w:rPr>
              <w:rStyle w:val="slostrnky"/>
              <w:sz w:val="14"/>
              <w:szCs w:val="14"/>
            </w:rPr>
            <w:t xml:space="preserve"> z </w:t>
          </w:r>
          <w:r w:rsidRPr="00397CFE">
            <w:rPr>
              <w:rStyle w:val="slostrnky"/>
              <w:sz w:val="14"/>
              <w:szCs w:val="14"/>
            </w:rPr>
            <w:fldChar w:fldCharType="begin"/>
          </w:r>
          <w:r w:rsidRPr="00397CFE">
            <w:rPr>
              <w:rStyle w:val="slostrnky"/>
              <w:sz w:val="14"/>
              <w:szCs w:val="14"/>
            </w:rPr>
            <w:instrText xml:space="preserve"> NUMPAGES </w:instrText>
          </w:r>
          <w:r w:rsidRPr="00397CFE">
            <w:rPr>
              <w:rStyle w:val="slostrnky"/>
              <w:sz w:val="14"/>
              <w:szCs w:val="14"/>
            </w:rPr>
            <w:fldChar w:fldCharType="separate"/>
          </w:r>
          <w:r>
            <w:rPr>
              <w:rStyle w:val="slostrnky"/>
              <w:noProof/>
              <w:sz w:val="14"/>
              <w:szCs w:val="14"/>
            </w:rPr>
            <w:t>7</w:t>
          </w:r>
          <w:r w:rsidRPr="00397CFE">
            <w:rPr>
              <w:rStyle w:val="slostrnky"/>
              <w:sz w:val="14"/>
              <w:szCs w:val="14"/>
            </w:rPr>
            <w:fldChar w:fldCharType="end"/>
          </w:r>
        </w:p>
      </w:tc>
    </w:tr>
    <w:tr w:rsidR="00AC12D4" w:rsidRPr="00397CFE" w14:paraId="65FA1C9F" w14:textId="77777777">
      <w:tc>
        <w:tcPr>
          <w:tcW w:w="1654" w:type="dxa"/>
        </w:tcPr>
        <w:p w14:paraId="10E60424" w14:textId="5A8BD128" w:rsidR="00AC12D4" w:rsidRPr="00397CFE" w:rsidRDefault="00345495" w:rsidP="00AC12D4">
          <w:pPr>
            <w:widowControl/>
            <w:spacing w:line="240" w:lineRule="auto"/>
            <w:jc w:val="left"/>
            <w:rPr>
              <w:sz w:val="14"/>
              <w:szCs w:val="14"/>
            </w:rPr>
          </w:pPr>
          <w:r>
            <w:rPr>
              <w:noProof/>
              <w:sz w:val="14"/>
              <w:szCs w:val="14"/>
            </w:rPr>
            <mc:AlternateContent>
              <mc:Choice Requires="wps">
                <w:drawing>
                  <wp:anchor distT="0" distB="0" distL="114300" distR="114300" simplePos="0" relativeHeight="251658240" behindDoc="0" locked="0" layoutInCell="1" allowOverlap="1" wp14:anchorId="7D22B83D" wp14:editId="1C611DB1">
                    <wp:simplePos x="0" y="0"/>
                    <wp:positionH relativeFrom="page">
                      <wp:posOffset>-448310</wp:posOffset>
                    </wp:positionH>
                    <wp:positionV relativeFrom="page">
                      <wp:posOffset>41910</wp:posOffset>
                    </wp:positionV>
                    <wp:extent cx="6176010" cy="0"/>
                    <wp:effectExtent l="10795" t="8255" r="13970"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76010" cy="0"/>
                            </a:xfrm>
                            <a:prstGeom prst="line">
                              <a:avLst/>
                            </a:prstGeom>
                            <a:noFill/>
                            <a:ln w="508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3B0989" id="Line 2" o:spid="_x0000_s1026" style="position:absolute;flip:y;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5.3pt,3.3pt" to="451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fMFxwEAAIoDAAAOAAAAZHJzL2Uyb0RvYy54bWysU01v2zAMvQ/YfxB0X+wUWFYYcXpI1126&#10;LUDb3RV92MIkURCV2Pn3E7UsLbbDgKI+CKJIPr/3RK1vZu/YUSe0EHq+XLSc6SBB2TD0/Onx7sM1&#10;Z5hFUMJB0D0/aeQ3m/fv1lPs9BWM4JROrIAE7KbY8zHn2DUNylF7gQuIOpSkgeRFLmEaGpXEVNC9&#10;a67adtVMkFRMIDViOb39neSbim+Mlvm7Magzcz0v3HJdU133tDabteiGJOJo5ZmGeAULL2woP71A&#10;3Yos2CHZf6C8lQkQTF5I8A0YY6WuGoqaZfuXmodRRF21FHMwXmzCt4OV347bsEtEXc7hId6D/Iks&#10;wHYUYdCVwOMplotbklXNFLG7tFCAcZfYfvoKqtSIQ4bqwmySZ8bZ+IMaCbwoZXO1/XSxXc+ZyXK4&#10;Wn5aFfGcyT+5RnQEQY0xYf6iwTPa9NzZQI6IThzvMROl5xI6DnBnnau36gKbev6xvW5rA4KzipJU&#10;hmnYb11iR0FzUb+qr2ReliU4BFXBRi3U56BYrmaEMsuc0NFz5nSZ/LKpdVlY9/+6QtqFs53kII0r&#10;dntQp10iTRSVC6/qzsNJE/UyrlXPT2jzCwAA//8DAFBLAwQUAAYACAAAACEAsuHBwt0AAAAHAQAA&#10;DwAAAGRycy9kb3ducmV2LnhtbEyPwU7DMBBE70j8g7VI3FqbqDI0xKkKAsSBS1sEHJ14SSLidRS7&#10;beDrWbjAaTWa0eybYjX5XhxwjF0gAxdzBQKpDq6jxsDz7n52BSImS872gdDAJ0ZYlacnhc1dONIG&#10;D9vUCC6hmFsDbUpDLmWsW/Q2zsOAxN57GL1NLMdGutEeudz3MlNKS2874g+tHfC2xfpju/cGMj29&#10;4vrr7fFlc/Owy/TTolreLYw5P5vW1yASTukvDD/4jA4lM1VhTy6K3sDsUmmOGtB82F+qjLdVv1qW&#10;hfzPX34DAAD//wMAUEsBAi0AFAAGAAgAAAAhALaDOJL+AAAA4QEAABMAAAAAAAAAAAAAAAAAAAAA&#10;AFtDb250ZW50X1R5cGVzXS54bWxQSwECLQAUAAYACAAAACEAOP0h/9YAAACUAQAACwAAAAAAAAAA&#10;AAAAAAAvAQAAX3JlbHMvLnJlbHNQSwECLQAUAAYACAAAACEAe2nzBccBAACKAwAADgAAAAAAAAAA&#10;AAAAAAAuAgAAZHJzL2Uyb0RvYy54bWxQSwECLQAUAAYACAAAACEAsuHBwt0AAAAHAQAADwAAAAAA&#10;AAAAAAAAAAAhBAAAZHJzL2Rvd25yZXYueG1sUEsFBgAAAAAEAAQA8wAAACsFAAAAAA==&#10;" strokeweight=".4pt">
                    <v:stroke startarrowwidth="narrow" startarrowlength="short" endarrowwidth="narrow" endarrowlength="short"/>
                    <w10:wrap anchorx="page" anchory="page"/>
                  </v:line>
                </w:pict>
              </mc:Fallback>
            </mc:AlternateContent>
          </w:r>
        </w:p>
      </w:tc>
      <w:tc>
        <w:tcPr>
          <w:tcW w:w="4880" w:type="dxa"/>
          <w:gridSpan w:val="3"/>
        </w:tcPr>
        <w:p w14:paraId="6339934C" w14:textId="536AB68E" w:rsidR="00AC12D4" w:rsidRPr="00397CFE" w:rsidRDefault="00AC12D4" w:rsidP="00AC12D4">
          <w:pPr>
            <w:tabs>
              <w:tab w:val="left" w:pos="2948"/>
            </w:tabs>
            <w:spacing w:line="0" w:lineRule="atLeast"/>
            <w:rPr>
              <w:sz w:val="14"/>
              <w:szCs w:val="14"/>
            </w:rPr>
          </w:pPr>
          <w:r>
            <w:rPr>
              <w:sz w:val="14"/>
              <w:szCs w:val="14"/>
            </w:rPr>
            <w:tab/>
          </w:r>
        </w:p>
      </w:tc>
      <w:tc>
        <w:tcPr>
          <w:tcW w:w="1122" w:type="dxa"/>
        </w:tcPr>
        <w:p w14:paraId="32D4A99F" w14:textId="77777777" w:rsidR="00AC12D4" w:rsidRPr="00397CFE" w:rsidRDefault="00AC12D4" w:rsidP="00AC12D4">
          <w:pPr>
            <w:spacing w:line="0" w:lineRule="atLeast"/>
            <w:rPr>
              <w:sz w:val="14"/>
              <w:szCs w:val="14"/>
            </w:rPr>
          </w:pPr>
        </w:p>
      </w:tc>
      <w:tc>
        <w:tcPr>
          <w:tcW w:w="1065" w:type="dxa"/>
        </w:tcPr>
        <w:p w14:paraId="237BF887" w14:textId="77777777" w:rsidR="00AC12D4" w:rsidRPr="00397CFE" w:rsidRDefault="00AC12D4" w:rsidP="00AC12D4">
          <w:pPr>
            <w:spacing w:line="0" w:lineRule="atLeast"/>
            <w:rPr>
              <w:sz w:val="14"/>
              <w:szCs w:val="14"/>
            </w:rPr>
          </w:pPr>
        </w:p>
      </w:tc>
    </w:tr>
    <w:tr w:rsidR="00AC12D4" w14:paraId="03DAC38A" w14:textId="77777777">
      <w:tc>
        <w:tcPr>
          <w:tcW w:w="1654" w:type="dxa"/>
        </w:tcPr>
        <w:p w14:paraId="4728E7D6" w14:textId="77777777" w:rsidR="00AC12D4" w:rsidRPr="00397CFE" w:rsidRDefault="00AC12D4" w:rsidP="00AC12D4">
          <w:pPr>
            <w:spacing w:line="0" w:lineRule="atLeast"/>
            <w:rPr>
              <w:sz w:val="14"/>
              <w:szCs w:val="14"/>
            </w:rPr>
          </w:pPr>
        </w:p>
      </w:tc>
      <w:tc>
        <w:tcPr>
          <w:tcW w:w="4880" w:type="dxa"/>
          <w:gridSpan w:val="3"/>
        </w:tcPr>
        <w:p w14:paraId="0752E20D" w14:textId="77777777" w:rsidR="00AC12D4" w:rsidRDefault="00AC12D4" w:rsidP="00AC12D4">
          <w:pPr>
            <w:spacing w:line="0" w:lineRule="atLeast"/>
            <w:rPr>
              <w:sz w:val="14"/>
              <w:szCs w:val="14"/>
            </w:rPr>
          </w:pPr>
        </w:p>
      </w:tc>
      <w:tc>
        <w:tcPr>
          <w:tcW w:w="1122" w:type="dxa"/>
        </w:tcPr>
        <w:p w14:paraId="11B6B004" w14:textId="77777777" w:rsidR="00AC12D4" w:rsidRPr="00397CFE" w:rsidRDefault="00AC12D4" w:rsidP="00AC12D4">
          <w:pPr>
            <w:spacing w:line="0" w:lineRule="atLeast"/>
            <w:rPr>
              <w:sz w:val="14"/>
              <w:szCs w:val="14"/>
            </w:rPr>
          </w:pPr>
        </w:p>
      </w:tc>
      <w:tc>
        <w:tcPr>
          <w:tcW w:w="1065" w:type="dxa"/>
        </w:tcPr>
        <w:p w14:paraId="288B5223" w14:textId="77777777" w:rsidR="00AC12D4" w:rsidRDefault="00AC12D4" w:rsidP="00AC12D4">
          <w:pPr>
            <w:spacing w:line="0" w:lineRule="atLeast"/>
            <w:rPr>
              <w:sz w:val="14"/>
              <w:szCs w:val="14"/>
            </w:rPr>
          </w:pPr>
        </w:p>
      </w:tc>
    </w:tr>
  </w:tbl>
  <w:p w14:paraId="7A8C28CC" w14:textId="4E382261" w:rsidR="006F3E40" w:rsidRDefault="006F3E40" w:rsidP="00437D3D">
    <w:pPr>
      <w:tabs>
        <w:tab w:val="right" w:pos="709"/>
        <w:tab w:val="left" w:pos="1276"/>
        <w:tab w:val="right" w:pos="7513"/>
        <w:tab w:val="left" w:pos="7655"/>
      </w:tabs>
      <w:spacing w:line="0" w:lineRule="atLeast"/>
      <w:ind w:left="-709"/>
      <w:rPr>
        <w:sz w:val="14"/>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AE52D" w14:textId="77777777" w:rsidR="009968EC" w:rsidRDefault="009968E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6191D"/>
    <w:multiLevelType w:val="hybridMultilevel"/>
    <w:tmpl w:val="E5AA2E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5013166"/>
    <w:multiLevelType w:val="hybridMultilevel"/>
    <w:tmpl w:val="948C2F50"/>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 w15:restartNumberingAfterBreak="0">
    <w:nsid w:val="071A239C"/>
    <w:multiLevelType w:val="hybridMultilevel"/>
    <w:tmpl w:val="7B143F0C"/>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 w15:restartNumberingAfterBreak="0">
    <w:nsid w:val="07E92316"/>
    <w:multiLevelType w:val="multilevel"/>
    <w:tmpl w:val="0AC2142C"/>
    <w:lvl w:ilvl="0">
      <w:start w:val="1"/>
      <w:numFmt w:val="decimal"/>
      <w:pStyle w:val="Nadpis1"/>
      <w:lvlText w:val="%1"/>
      <w:lvlJc w:val="right"/>
      <w:pPr>
        <w:tabs>
          <w:tab w:val="num" w:pos="-284"/>
        </w:tabs>
        <w:ind w:left="-1134" w:firstLine="567"/>
      </w:pPr>
      <w:rPr>
        <w:rFonts w:hint="default"/>
      </w:rPr>
    </w:lvl>
    <w:lvl w:ilvl="1">
      <w:start w:val="1"/>
      <w:numFmt w:val="decimal"/>
      <w:pStyle w:val="Nadpis2"/>
      <w:lvlText w:val="%1.%2"/>
      <w:lvlJc w:val="right"/>
      <w:pPr>
        <w:tabs>
          <w:tab w:val="num" w:pos="283"/>
        </w:tabs>
        <w:ind w:left="-567" w:firstLine="567"/>
      </w:pPr>
      <w:rPr>
        <w:rFonts w:hint="default"/>
      </w:rPr>
    </w:lvl>
    <w:lvl w:ilvl="2">
      <w:start w:val="1"/>
      <w:numFmt w:val="decimal"/>
      <w:pStyle w:val="Nadpis3"/>
      <w:lvlText w:val="%1.%2.%3"/>
      <w:lvlJc w:val="right"/>
      <w:pPr>
        <w:tabs>
          <w:tab w:val="num" w:pos="-284"/>
        </w:tabs>
        <w:ind w:left="-1134" w:firstLine="567"/>
      </w:pPr>
      <w:rPr>
        <w:rFonts w:hint="default"/>
      </w:rPr>
    </w:lvl>
    <w:lvl w:ilvl="3">
      <w:start w:val="1"/>
      <w:numFmt w:val="decimal"/>
      <w:pStyle w:val="Nadpis4"/>
      <w:lvlText w:val="%1.%2.%3.%4"/>
      <w:lvlJc w:val="right"/>
      <w:pPr>
        <w:tabs>
          <w:tab w:val="num" w:pos="-284"/>
        </w:tabs>
        <w:ind w:left="-1134" w:firstLine="567"/>
      </w:pPr>
      <w:rPr>
        <w:rFonts w:hint="default"/>
      </w:rPr>
    </w:lvl>
    <w:lvl w:ilvl="4">
      <w:start w:val="1"/>
      <w:numFmt w:val="decimal"/>
      <w:pStyle w:val="Nadpis5"/>
      <w:lvlText w:val="%1.%2.%3.%4.%5"/>
      <w:lvlJc w:val="right"/>
      <w:pPr>
        <w:tabs>
          <w:tab w:val="num" w:pos="-284"/>
        </w:tabs>
        <w:ind w:left="-1134" w:firstLine="567"/>
      </w:pPr>
      <w:rPr>
        <w:rFonts w:hint="default"/>
      </w:rPr>
    </w:lvl>
    <w:lvl w:ilvl="5">
      <w:start w:val="1"/>
      <w:numFmt w:val="decimal"/>
      <w:pStyle w:val="Nadpis6"/>
      <w:lvlText w:val="%1.%2.%3.%4.%5.%6"/>
      <w:lvlJc w:val="left"/>
      <w:pPr>
        <w:tabs>
          <w:tab w:val="num" w:pos="-1134"/>
        </w:tabs>
        <w:ind w:left="-1134" w:hanging="567"/>
      </w:pPr>
      <w:rPr>
        <w:rFonts w:hint="default"/>
      </w:rPr>
    </w:lvl>
    <w:lvl w:ilvl="6">
      <w:start w:val="1"/>
      <w:numFmt w:val="decimal"/>
      <w:pStyle w:val="Nadpis7"/>
      <w:lvlText w:val="%1.%2.%3.%4.%5.%6.%7"/>
      <w:lvlJc w:val="left"/>
      <w:pPr>
        <w:tabs>
          <w:tab w:val="num" w:pos="-1134"/>
        </w:tabs>
        <w:ind w:left="-1134" w:firstLine="0"/>
      </w:pPr>
      <w:rPr>
        <w:rFonts w:hint="default"/>
      </w:rPr>
    </w:lvl>
    <w:lvl w:ilvl="7">
      <w:start w:val="1"/>
      <w:numFmt w:val="decimal"/>
      <w:pStyle w:val="Nadpis8"/>
      <w:lvlText w:val="%1.%2.%3.%4.%5.%6.%7.%8"/>
      <w:lvlJc w:val="left"/>
      <w:pPr>
        <w:tabs>
          <w:tab w:val="num" w:pos="-1134"/>
        </w:tabs>
        <w:ind w:left="-1134" w:hanging="567"/>
      </w:pPr>
      <w:rPr>
        <w:rFonts w:hint="default"/>
      </w:rPr>
    </w:lvl>
    <w:lvl w:ilvl="8">
      <w:start w:val="1"/>
      <w:numFmt w:val="decimal"/>
      <w:pStyle w:val="Nadpis9"/>
      <w:lvlText w:val="%1.%2.%3.%4.%5.%6.%7.%8.%9"/>
      <w:lvlJc w:val="left"/>
      <w:pPr>
        <w:tabs>
          <w:tab w:val="num" w:pos="-1134"/>
        </w:tabs>
        <w:ind w:left="-1134" w:hanging="567"/>
      </w:pPr>
      <w:rPr>
        <w:rFonts w:hint="default"/>
      </w:rPr>
    </w:lvl>
  </w:abstractNum>
  <w:abstractNum w:abstractNumId="4" w15:restartNumberingAfterBreak="0">
    <w:nsid w:val="08F265A6"/>
    <w:multiLevelType w:val="hybridMultilevel"/>
    <w:tmpl w:val="9278A642"/>
    <w:lvl w:ilvl="0" w:tplc="04050001">
      <w:start w:val="1"/>
      <w:numFmt w:val="bullet"/>
      <w:lvlText w:val=""/>
      <w:lvlJc w:val="left"/>
      <w:pPr>
        <w:ind w:left="360" w:hanging="360"/>
      </w:pPr>
      <w:rPr>
        <w:rFonts w:ascii="Symbol" w:hAnsi="Symbol" w:hint="default"/>
      </w:rPr>
    </w:lvl>
    <w:lvl w:ilvl="1" w:tplc="CB668BB4">
      <w:numFmt w:val="bullet"/>
      <w:lvlText w:val="-"/>
      <w:lvlJc w:val="left"/>
      <w:pPr>
        <w:ind w:left="1425" w:hanging="705"/>
      </w:pPr>
      <w:rPr>
        <w:rFonts w:ascii="Arial" w:eastAsia="Times New Roman" w:hAnsi="Arial" w:cs="Arial"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5" w15:restartNumberingAfterBreak="0">
    <w:nsid w:val="0B4F0313"/>
    <w:multiLevelType w:val="hybridMultilevel"/>
    <w:tmpl w:val="2A2A1114"/>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6" w15:restartNumberingAfterBreak="0">
    <w:nsid w:val="0D693753"/>
    <w:multiLevelType w:val="hybridMultilevel"/>
    <w:tmpl w:val="5FDA8FAE"/>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7" w15:restartNumberingAfterBreak="0">
    <w:nsid w:val="10640C27"/>
    <w:multiLevelType w:val="hybridMultilevel"/>
    <w:tmpl w:val="C6729E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1E93FA9"/>
    <w:multiLevelType w:val="hybridMultilevel"/>
    <w:tmpl w:val="65282A70"/>
    <w:lvl w:ilvl="0" w:tplc="BD062E1A">
      <w:start w:val="1"/>
      <w:numFmt w:val="none"/>
      <w:pStyle w:val="Nvrheen"/>
      <w:lvlText w:val="Návrh řešení:"/>
      <w:lvlJc w:val="left"/>
      <w:pPr>
        <w:tabs>
          <w:tab w:val="num" w:pos="417"/>
        </w:tabs>
        <w:ind w:left="417" w:hanging="360"/>
      </w:pPr>
      <w:rPr>
        <w:rFonts w:hint="default"/>
        <w:b/>
        <w:i w:val="0"/>
      </w:rPr>
    </w:lvl>
    <w:lvl w:ilvl="1" w:tplc="EB9450A4" w:tentative="1">
      <w:start w:val="1"/>
      <w:numFmt w:val="lowerLetter"/>
      <w:lvlText w:val="%2."/>
      <w:lvlJc w:val="left"/>
      <w:pPr>
        <w:tabs>
          <w:tab w:val="num" w:pos="1440"/>
        </w:tabs>
        <w:ind w:left="1440" w:hanging="360"/>
      </w:pPr>
    </w:lvl>
    <w:lvl w:ilvl="2" w:tplc="028282EE" w:tentative="1">
      <w:start w:val="1"/>
      <w:numFmt w:val="lowerRoman"/>
      <w:lvlText w:val="%3."/>
      <w:lvlJc w:val="right"/>
      <w:pPr>
        <w:tabs>
          <w:tab w:val="num" w:pos="2160"/>
        </w:tabs>
        <w:ind w:left="2160" w:hanging="180"/>
      </w:pPr>
    </w:lvl>
    <w:lvl w:ilvl="3" w:tplc="566E0F76" w:tentative="1">
      <w:start w:val="1"/>
      <w:numFmt w:val="decimal"/>
      <w:lvlText w:val="%4."/>
      <w:lvlJc w:val="left"/>
      <w:pPr>
        <w:tabs>
          <w:tab w:val="num" w:pos="2880"/>
        </w:tabs>
        <w:ind w:left="2880" w:hanging="360"/>
      </w:pPr>
    </w:lvl>
    <w:lvl w:ilvl="4" w:tplc="636A3C1E" w:tentative="1">
      <w:start w:val="1"/>
      <w:numFmt w:val="lowerLetter"/>
      <w:lvlText w:val="%5."/>
      <w:lvlJc w:val="left"/>
      <w:pPr>
        <w:tabs>
          <w:tab w:val="num" w:pos="3600"/>
        </w:tabs>
        <w:ind w:left="3600" w:hanging="360"/>
      </w:pPr>
    </w:lvl>
    <w:lvl w:ilvl="5" w:tplc="B32067D8" w:tentative="1">
      <w:start w:val="1"/>
      <w:numFmt w:val="lowerRoman"/>
      <w:lvlText w:val="%6."/>
      <w:lvlJc w:val="right"/>
      <w:pPr>
        <w:tabs>
          <w:tab w:val="num" w:pos="4320"/>
        </w:tabs>
        <w:ind w:left="4320" w:hanging="180"/>
      </w:pPr>
    </w:lvl>
    <w:lvl w:ilvl="6" w:tplc="41B649B4" w:tentative="1">
      <w:start w:val="1"/>
      <w:numFmt w:val="decimal"/>
      <w:lvlText w:val="%7."/>
      <w:lvlJc w:val="left"/>
      <w:pPr>
        <w:tabs>
          <w:tab w:val="num" w:pos="5040"/>
        </w:tabs>
        <w:ind w:left="5040" w:hanging="360"/>
      </w:pPr>
    </w:lvl>
    <w:lvl w:ilvl="7" w:tplc="D0EEF2AC" w:tentative="1">
      <w:start w:val="1"/>
      <w:numFmt w:val="lowerLetter"/>
      <w:lvlText w:val="%8."/>
      <w:lvlJc w:val="left"/>
      <w:pPr>
        <w:tabs>
          <w:tab w:val="num" w:pos="5760"/>
        </w:tabs>
        <w:ind w:left="5760" w:hanging="360"/>
      </w:pPr>
    </w:lvl>
    <w:lvl w:ilvl="8" w:tplc="7B42F2AE" w:tentative="1">
      <w:start w:val="1"/>
      <w:numFmt w:val="lowerRoman"/>
      <w:lvlText w:val="%9."/>
      <w:lvlJc w:val="right"/>
      <w:pPr>
        <w:tabs>
          <w:tab w:val="num" w:pos="6480"/>
        </w:tabs>
        <w:ind w:left="6480" w:hanging="180"/>
      </w:pPr>
    </w:lvl>
  </w:abstractNum>
  <w:abstractNum w:abstractNumId="9" w15:restartNumberingAfterBreak="0">
    <w:nsid w:val="13612F38"/>
    <w:multiLevelType w:val="hybridMultilevel"/>
    <w:tmpl w:val="501249E6"/>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0" w15:restartNumberingAfterBreak="0">
    <w:nsid w:val="18814135"/>
    <w:multiLevelType w:val="hybridMultilevel"/>
    <w:tmpl w:val="DBEC9D6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1" w15:restartNumberingAfterBreak="0">
    <w:nsid w:val="1C286A00"/>
    <w:multiLevelType w:val="hybridMultilevel"/>
    <w:tmpl w:val="8C76EB9A"/>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2" w15:restartNumberingAfterBreak="0">
    <w:nsid w:val="23827B64"/>
    <w:multiLevelType w:val="hybridMultilevel"/>
    <w:tmpl w:val="E976FF28"/>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3" w15:restartNumberingAfterBreak="0">
    <w:nsid w:val="26066CCA"/>
    <w:multiLevelType w:val="hybridMultilevel"/>
    <w:tmpl w:val="ADD07DD4"/>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14" w15:restartNumberingAfterBreak="0">
    <w:nsid w:val="2794155C"/>
    <w:multiLevelType w:val="hybridMultilevel"/>
    <w:tmpl w:val="5844BED2"/>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5" w15:restartNumberingAfterBreak="0">
    <w:nsid w:val="301149AE"/>
    <w:multiLevelType w:val="hybridMultilevel"/>
    <w:tmpl w:val="AB62468C"/>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6" w15:restartNumberingAfterBreak="0">
    <w:nsid w:val="42F15CE4"/>
    <w:multiLevelType w:val="hybridMultilevel"/>
    <w:tmpl w:val="B790C3D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4ABC6436"/>
    <w:multiLevelType w:val="hybridMultilevel"/>
    <w:tmpl w:val="6066A00A"/>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8" w15:restartNumberingAfterBreak="0">
    <w:nsid w:val="58D0771D"/>
    <w:multiLevelType w:val="hybridMultilevel"/>
    <w:tmpl w:val="DC68310A"/>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9" w15:restartNumberingAfterBreak="0">
    <w:nsid w:val="5AA538B3"/>
    <w:multiLevelType w:val="hybridMultilevel"/>
    <w:tmpl w:val="F6C6CA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5C2F48D4"/>
    <w:multiLevelType w:val="hybridMultilevel"/>
    <w:tmpl w:val="674A0998"/>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1" w15:restartNumberingAfterBreak="0">
    <w:nsid w:val="68152FA4"/>
    <w:multiLevelType w:val="hybridMultilevel"/>
    <w:tmpl w:val="B02E6C9E"/>
    <w:lvl w:ilvl="0" w:tplc="4CA48D74">
      <w:start w:val="1"/>
      <w:numFmt w:val="none"/>
      <w:pStyle w:val="Koment"/>
      <w:lvlText w:val="Komentář:"/>
      <w:lvlJc w:val="left"/>
      <w:pPr>
        <w:tabs>
          <w:tab w:val="num" w:pos="720"/>
        </w:tabs>
        <w:ind w:left="720" w:hanging="360"/>
      </w:pPr>
      <w:rPr>
        <w:rFonts w:hint="default"/>
        <w:b/>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2" w15:restartNumberingAfterBreak="0">
    <w:nsid w:val="738F151F"/>
    <w:multiLevelType w:val="hybridMultilevel"/>
    <w:tmpl w:val="DA2EDA6E"/>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3" w15:restartNumberingAfterBreak="0">
    <w:nsid w:val="78AE0AD5"/>
    <w:multiLevelType w:val="hybridMultilevel"/>
    <w:tmpl w:val="659C7004"/>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num w:numId="1" w16cid:durableId="1363552720">
    <w:abstractNumId w:val="8"/>
  </w:num>
  <w:num w:numId="2" w16cid:durableId="327636965">
    <w:abstractNumId w:val="21"/>
  </w:num>
  <w:num w:numId="3" w16cid:durableId="1919825425">
    <w:abstractNumId w:val="3"/>
  </w:num>
  <w:num w:numId="4" w16cid:durableId="929898325">
    <w:abstractNumId w:val="7"/>
  </w:num>
  <w:num w:numId="5" w16cid:durableId="593129127">
    <w:abstractNumId w:val="4"/>
  </w:num>
  <w:num w:numId="6" w16cid:durableId="686442564">
    <w:abstractNumId w:val="12"/>
  </w:num>
  <w:num w:numId="7" w16cid:durableId="1938824608">
    <w:abstractNumId w:val="18"/>
  </w:num>
  <w:num w:numId="8" w16cid:durableId="1822504486">
    <w:abstractNumId w:val="2"/>
  </w:num>
  <w:num w:numId="9" w16cid:durableId="371274141">
    <w:abstractNumId w:val="11"/>
  </w:num>
  <w:num w:numId="10" w16cid:durableId="76169047">
    <w:abstractNumId w:val="14"/>
  </w:num>
  <w:num w:numId="11" w16cid:durableId="523980935">
    <w:abstractNumId w:val="15"/>
  </w:num>
  <w:num w:numId="12" w16cid:durableId="314261520">
    <w:abstractNumId w:val="9"/>
  </w:num>
  <w:num w:numId="13" w16cid:durableId="1496998429">
    <w:abstractNumId w:val="1"/>
  </w:num>
  <w:num w:numId="14" w16cid:durableId="1333291936">
    <w:abstractNumId w:val="17"/>
  </w:num>
  <w:num w:numId="15" w16cid:durableId="102918311">
    <w:abstractNumId w:val="6"/>
  </w:num>
  <w:num w:numId="16" w16cid:durableId="783765109">
    <w:abstractNumId w:val="22"/>
  </w:num>
  <w:num w:numId="17" w16cid:durableId="27151041">
    <w:abstractNumId w:val="23"/>
  </w:num>
  <w:num w:numId="18" w16cid:durableId="1546408609">
    <w:abstractNumId w:val="5"/>
  </w:num>
  <w:num w:numId="19" w16cid:durableId="1531994639">
    <w:abstractNumId w:val="20"/>
  </w:num>
  <w:num w:numId="20" w16cid:durableId="1041395588">
    <w:abstractNumId w:val="0"/>
  </w:num>
  <w:num w:numId="21" w16cid:durableId="1153520974">
    <w:abstractNumId w:val="19"/>
  </w:num>
  <w:num w:numId="22" w16cid:durableId="1344090419">
    <w:abstractNumId w:val="13"/>
  </w:num>
  <w:num w:numId="23" w16cid:durableId="1149978833">
    <w:abstractNumId w:val="10"/>
  </w:num>
  <w:num w:numId="24" w16cid:durableId="527569181">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2"/>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7E68"/>
    <w:rsid w:val="00001B3A"/>
    <w:rsid w:val="00004270"/>
    <w:rsid w:val="0000617D"/>
    <w:rsid w:val="00013A33"/>
    <w:rsid w:val="00014A53"/>
    <w:rsid w:val="00014C34"/>
    <w:rsid w:val="00014C61"/>
    <w:rsid w:val="000158E0"/>
    <w:rsid w:val="00016F84"/>
    <w:rsid w:val="000170B8"/>
    <w:rsid w:val="000179BD"/>
    <w:rsid w:val="00020181"/>
    <w:rsid w:val="00020A69"/>
    <w:rsid w:val="00020DD0"/>
    <w:rsid w:val="00021196"/>
    <w:rsid w:val="000211D4"/>
    <w:rsid w:val="000227CD"/>
    <w:rsid w:val="000234D2"/>
    <w:rsid w:val="00023551"/>
    <w:rsid w:val="000239DA"/>
    <w:rsid w:val="00023C4A"/>
    <w:rsid w:val="00025012"/>
    <w:rsid w:val="00026897"/>
    <w:rsid w:val="00026DC8"/>
    <w:rsid w:val="000273F9"/>
    <w:rsid w:val="00027D8A"/>
    <w:rsid w:val="000300F3"/>
    <w:rsid w:val="00030737"/>
    <w:rsid w:val="000318A9"/>
    <w:rsid w:val="00031FA5"/>
    <w:rsid w:val="00032B0C"/>
    <w:rsid w:val="00034440"/>
    <w:rsid w:val="00036C58"/>
    <w:rsid w:val="00036D43"/>
    <w:rsid w:val="00037429"/>
    <w:rsid w:val="0003788B"/>
    <w:rsid w:val="000414B5"/>
    <w:rsid w:val="0004216F"/>
    <w:rsid w:val="00042525"/>
    <w:rsid w:val="0004292F"/>
    <w:rsid w:val="000429C3"/>
    <w:rsid w:val="00045545"/>
    <w:rsid w:val="00047A49"/>
    <w:rsid w:val="000508E5"/>
    <w:rsid w:val="00051931"/>
    <w:rsid w:val="0005253F"/>
    <w:rsid w:val="00052609"/>
    <w:rsid w:val="0005263D"/>
    <w:rsid w:val="00053192"/>
    <w:rsid w:val="000614B2"/>
    <w:rsid w:val="00061C30"/>
    <w:rsid w:val="0006219A"/>
    <w:rsid w:val="00062B77"/>
    <w:rsid w:val="00063360"/>
    <w:rsid w:val="00065CC0"/>
    <w:rsid w:val="00066076"/>
    <w:rsid w:val="000671C3"/>
    <w:rsid w:val="00067442"/>
    <w:rsid w:val="00067989"/>
    <w:rsid w:val="00067DA0"/>
    <w:rsid w:val="00072CCD"/>
    <w:rsid w:val="00072D44"/>
    <w:rsid w:val="0007358C"/>
    <w:rsid w:val="00074890"/>
    <w:rsid w:val="00074D82"/>
    <w:rsid w:val="000757A5"/>
    <w:rsid w:val="000759A7"/>
    <w:rsid w:val="0007660E"/>
    <w:rsid w:val="0007768C"/>
    <w:rsid w:val="00077F88"/>
    <w:rsid w:val="00082FDA"/>
    <w:rsid w:val="00083CB8"/>
    <w:rsid w:val="00084F84"/>
    <w:rsid w:val="000850D5"/>
    <w:rsid w:val="00085655"/>
    <w:rsid w:val="000879DA"/>
    <w:rsid w:val="00087E18"/>
    <w:rsid w:val="000906FE"/>
    <w:rsid w:val="0009165F"/>
    <w:rsid w:val="0009186A"/>
    <w:rsid w:val="00093CD0"/>
    <w:rsid w:val="00095152"/>
    <w:rsid w:val="000A2B51"/>
    <w:rsid w:val="000A36E8"/>
    <w:rsid w:val="000A3A19"/>
    <w:rsid w:val="000A5062"/>
    <w:rsid w:val="000A72D0"/>
    <w:rsid w:val="000B0875"/>
    <w:rsid w:val="000B0C53"/>
    <w:rsid w:val="000B1272"/>
    <w:rsid w:val="000B1DCE"/>
    <w:rsid w:val="000B21ED"/>
    <w:rsid w:val="000B2DA1"/>
    <w:rsid w:val="000B5C51"/>
    <w:rsid w:val="000C11DC"/>
    <w:rsid w:val="000C249F"/>
    <w:rsid w:val="000C321F"/>
    <w:rsid w:val="000C459D"/>
    <w:rsid w:val="000C7CDF"/>
    <w:rsid w:val="000C7F25"/>
    <w:rsid w:val="000D0170"/>
    <w:rsid w:val="000D0BE4"/>
    <w:rsid w:val="000D27A9"/>
    <w:rsid w:val="000D7076"/>
    <w:rsid w:val="000E06E5"/>
    <w:rsid w:val="000E0CE3"/>
    <w:rsid w:val="000E10E2"/>
    <w:rsid w:val="000E1920"/>
    <w:rsid w:val="000E4444"/>
    <w:rsid w:val="000E4878"/>
    <w:rsid w:val="000E52A8"/>
    <w:rsid w:val="000E73CD"/>
    <w:rsid w:val="000E7891"/>
    <w:rsid w:val="000E7B52"/>
    <w:rsid w:val="000F05EA"/>
    <w:rsid w:val="000F124A"/>
    <w:rsid w:val="000F1630"/>
    <w:rsid w:val="000F1798"/>
    <w:rsid w:val="000F488F"/>
    <w:rsid w:val="00100050"/>
    <w:rsid w:val="00100B8B"/>
    <w:rsid w:val="00101933"/>
    <w:rsid w:val="00103CC9"/>
    <w:rsid w:val="00105619"/>
    <w:rsid w:val="00105E8D"/>
    <w:rsid w:val="00105EC2"/>
    <w:rsid w:val="00105EED"/>
    <w:rsid w:val="00110043"/>
    <w:rsid w:val="00110553"/>
    <w:rsid w:val="00111F41"/>
    <w:rsid w:val="00112188"/>
    <w:rsid w:val="001136F5"/>
    <w:rsid w:val="00114D1D"/>
    <w:rsid w:val="00117692"/>
    <w:rsid w:val="00120B21"/>
    <w:rsid w:val="00124BF2"/>
    <w:rsid w:val="00125E95"/>
    <w:rsid w:val="0012757F"/>
    <w:rsid w:val="00130D41"/>
    <w:rsid w:val="001323DA"/>
    <w:rsid w:val="0013255D"/>
    <w:rsid w:val="00132D29"/>
    <w:rsid w:val="001354BF"/>
    <w:rsid w:val="0013793A"/>
    <w:rsid w:val="00137EB9"/>
    <w:rsid w:val="001423E8"/>
    <w:rsid w:val="00142F0B"/>
    <w:rsid w:val="0014628A"/>
    <w:rsid w:val="00146FDB"/>
    <w:rsid w:val="00146FDF"/>
    <w:rsid w:val="00147F21"/>
    <w:rsid w:val="001507A5"/>
    <w:rsid w:val="00152F08"/>
    <w:rsid w:val="00153757"/>
    <w:rsid w:val="0015397C"/>
    <w:rsid w:val="00154230"/>
    <w:rsid w:val="001545F0"/>
    <w:rsid w:val="00156046"/>
    <w:rsid w:val="00156492"/>
    <w:rsid w:val="001613D4"/>
    <w:rsid w:val="001615C1"/>
    <w:rsid w:val="00163828"/>
    <w:rsid w:val="00164837"/>
    <w:rsid w:val="00165F6F"/>
    <w:rsid w:val="001660EA"/>
    <w:rsid w:val="00167A21"/>
    <w:rsid w:val="00170298"/>
    <w:rsid w:val="00171091"/>
    <w:rsid w:val="00171400"/>
    <w:rsid w:val="0017210D"/>
    <w:rsid w:val="00172CA7"/>
    <w:rsid w:val="00175927"/>
    <w:rsid w:val="001804CB"/>
    <w:rsid w:val="001806AB"/>
    <w:rsid w:val="001809B1"/>
    <w:rsid w:val="00182AFA"/>
    <w:rsid w:val="00182DDD"/>
    <w:rsid w:val="00183993"/>
    <w:rsid w:val="001841D4"/>
    <w:rsid w:val="00186B1F"/>
    <w:rsid w:val="00187E9C"/>
    <w:rsid w:val="001930C3"/>
    <w:rsid w:val="00193D8D"/>
    <w:rsid w:val="0019467B"/>
    <w:rsid w:val="001952C4"/>
    <w:rsid w:val="001977C8"/>
    <w:rsid w:val="001A07FC"/>
    <w:rsid w:val="001A3AB3"/>
    <w:rsid w:val="001A61BF"/>
    <w:rsid w:val="001A70DA"/>
    <w:rsid w:val="001B1AFD"/>
    <w:rsid w:val="001B3243"/>
    <w:rsid w:val="001B4BB6"/>
    <w:rsid w:val="001B4CD5"/>
    <w:rsid w:val="001B7FB3"/>
    <w:rsid w:val="001C0739"/>
    <w:rsid w:val="001C10C1"/>
    <w:rsid w:val="001C17D7"/>
    <w:rsid w:val="001C3B1A"/>
    <w:rsid w:val="001C42C9"/>
    <w:rsid w:val="001C5D33"/>
    <w:rsid w:val="001C6A2A"/>
    <w:rsid w:val="001C6C03"/>
    <w:rsid w:val="001D10A9"/>
    <w:rsid w:val="001D1C15"/>
    <w:rsid w:val="001D51F9"/>
    <w:rsid w:val="001D5E5C"/>
    <w:rsid w:val="001D6AEF"/>
    <w:rsid w:val="001D703F"/>
    <w:rsid w:val="001D7221"/>
    <w:rsid w:val="001D72AE"/>
    <w:rsid w:val="001E09B8"/>
    <w:rsid w:val="001E305D"/>
    <w:rsid w:val="001E56BF"/>
    <w:rsid w:val="001E5D06"/>
    <w:rsid w:val="001E6574"/>
    <w:rsid w:val="001F131C"/>
    <w:rsid w:val="001F1D2B"/>
    <w:rsid w:val="001F2648"/>
    <w:rsid w:val="001F41F6"/>
    <w:rsid w:val="001F4D4E"/>
    <w:rsid w:val="001F4F7E"/>
    <w:rsid w:val="001F50A9"/>
    <w:rsid w:val="001F6082"/>
    <w:rsid w:val="001F6AF4"/>
    <w:rsid w:val="001F6B3B"/>
    <w:rsid w:val="001F76E4"/>
    <w:rsid w:val="00200084"/>
    <w:rsid w:val="002005E8"/>
    <w:rsid w:val="00200704"/>
    <w:rsid w:val="00200C08"/>
    <w:rsid w:val="00200E30"/>
    <w:rsid w:val="0020144B"/>
    <w:rsid w:val="00201483"/>
    <w:rsid w:val="002019E5"/>
    <w:rsid w:val="00204DF0"/>
    <w:rsid w:val="00205C37"/>
    <w:rsid w:val="0020601E"/>
    <w:rsid w:val="002067AC"/>
    <w:rsid w:val="00207661"/>
    <w:rsid w:val="00210109"/>
    <w:rsid w:val="00210BFC"/>
    <w:rsid w:val="0021159C"/>
    <w:rsid w:val="00212FF2"/>
    <w:rsid w:val="00214A1E"/>
    <w:rsid w:val="00214A5B"/>
    <w:rsid w:val="00214DA3"/>
    <w:rsid w:val="0021536E"/>
    <w:rsid w:val="002157AA"/>
    <w:rsid w:val="00216F0F"/>
    <w:rsid w:val="00220987"/>
    <w:rsid w:val="0022100E"/>
    <w:rsid w:val="00222D66"/>
    <w:rsid w:val="00223848"/>
    <w:rsid w:val="0022611C"/>
    <w:rsid w:val="002269AE"/>
    <w:rsid w:val="00227C3E"/>
    <w:rsid w:val="00230A8F"/>
    <w:rsid w:val="002315AE"/>
    <w:rsid w:val="00233A7C"/>
    <w:rsid w:val="00234511"/>
    <w:rsid w:val="00234D8F"/>
    <w:rsid w:val="00237DF7"/>
    <w:rsid w:val="002414AC"/>
    <w:rsid w:val="00241A90"/>
    <w:rsid w:val="00243EF4"/>
    <w:rsid w:val="002458A3"/>
    <w:rsid w:val="00245ED9"/>
    <w:rsid w:val="00246C0C"/>
    <w:rsid w:val="00246DBB"/>
    <w:rsid w:val="002476C2"/>
    <w:rsid w:val="00247835"/>
    <w:rsid w:val="00247FE0"/>
    <w:rsid w:val="00250880"/>
    <w:rsid w:val="00250DC0"/>
    <w:rsid w:val="00251C29"/>
    <w:rsid w:val="00253F68"/>
    <w:rsid w:val="00254D1E"/>
    <w:rsid w:val="002556F8"/>
    <w:rsid w:val="00255C17"/>
    <w:rsid w:val="00256065"/>
    <w:rsid w:val="00260027"/>
    <w:rsid w:val="00263519"/>
    <w:rsid w:val="002635CA"/>
    <w:rsid w:val="00266630"/>
    <w:rsid w:val="00266660"/>
    <w:rsid w:val="00270C9A"/>
    <w:rsid w:val="00271AB4"/>
    <w:rsid w:val="00272AD0"/>
    <w:rsid w:val="00275721"/>
    <w:rsid w:val="00275DB5"/>
    <w:rsid w:val="00276230"/>
    <w:rsid w:val="00277754"/>
    <w:rsid w:val="002779FE"/>
    <w:rsid w:val="00277F21"/>
    <w:rsid w:val="00277FC9"/>
    <w:rsid w:val="00282315"/>
    <w:rsid w:val="002857C6"/>
    <w:rsid w:val="00285EF6"/>
    <w:rsid w:val="002864BA"/>
    <w:rsid w:val="002906B0"/>
    <w:rsid w:val="002920D5"/>
    <w:rsid w:val="0029297F"/>
    <w:rsid w:val="0029403E"/>
    <w:rsid w:val="00294169"/>
    <w:rsid w:val="002944E3"/>
    <w:rsid w:val="002947A7"/>
    <w:rsid w:val="002951DD"/>
    <w:rsid w:val="002A13C8"/>
    <w:rsid w:val="002A16B9"/>
    <w:rsid w:val="002A1DD8"/>
    <w:rsid w:val="002A290F"/>
    <w:rsid w:val="002A397A"/>
    <w:rsid w:val="002A4358"/>
    <w:rsid w:val="002A6312"/>
    <w:rsid w:val="002A7C1B"/>
    <w:rsid w:val="002B048F"/>
    <w:rsid w:val="002B2A1F"/>
    <w:rsid w:val="002B2A35"/>
    <w:rsid w:val="002B31F2"/>
    <w:rsid w:val="002B33E4"/>
    <w:rsid w:val="002B3E87"/>
    <w:rsid w:val="002B3F46"/>
    <w:rsid w:val="002B4608"/>
    <w:rsid w:val="002B4F95"/>
    <w:rsid w:val="002C2414"/>
    <w:rsid w:val="002C5294"/>
    <w:rsid w:val="002C542B"/>
    <w:rsid w:val="002C5E90"/>
    <w:rsid w:val="002C73BB"/>
    <w:rsid w:val="002D33A1"/>
    <w:rsid w:val="002D36E2"/>
    <w:rsid w:val="002D3D01"/>
    <w:rsid w:val="002D4A31"/>
    <w:rsid w:val="002D58AD"/>
    <w:rsid w:val="002D654A"/>
    <w:rsid w:val="002D7277"/>
    <w:rsid w:val="002D773D"/>
    <w:rsid w:val="002E0835"/>
    <w:rsid w:val="002E104B"/>
    <w:rsid w:val="002E2D3A"/>
    <w:rsid w:val="002E3D50"/>
    <w:rsid w:val="002E459E"/>
    <w:rsid w:val="002E4990"/>
    <w:rsid w:val="002E4D3F"/>
    <w:rsid w:val="002E5EA8"/>
    <w:rsid w:val="002E7587"/>
    <w:rsid w:val="002E7A2C"/>
    <w:rsid w:val="002F0A53"/>
    <w:rsid w:val="002F10DB"/>
    <w:rsid w:val="002F1247"/>
    <w:rsid w:val="002F1B0C"/>
    <w:rsid w:val="002F2087"/>
    <w:rsid w:val="002F2675"/>
    <w:rsid w:val="002F27F2"/>
    <w:rsid w:val="002F2DFD"/>
    <w:rsid w:val="002F4039"/>
    <w:rsid w:val="002F569D"/>
    <w:rsid w:val="002F5972"/>
    <w:rsid w:val="002F6B5F"/>
    <w:rsid w:val="002F7403"/>
    <w:rsid w:val="00302150"/>
    <w:rsid w:val="0030344F"/>
    <w:rsid w:val="00305CB9"/>
    <w:rsid w:val="003065D6"/>
    <w:rsid w:val="00307634"/>
    <w:rsid w:val="00310085"/>
    <w:rsid w:val="0031097B"/>
    <w:rsid w:val="00312071"/>
    <w:rsid w:val="0031231D"/>
    <w:rsid w:val="003125FF"/>
    <w:rsid w:val="00312689"/>
    <w:rsid w:val="00312DE2"/>
    <w:rsid w:val="00314F7F"/>
    <w:rsid w:val="0031660E"/>
    <w:rsid w:val="00317881"/>
    <w:rsid w:val="003232AD"/>
    <w:rsid w:val="0032457C"/>
    <w:rsid w:val="00326A8C"/>
    <w:rsid w:val="00327023"/>
    <w:rsid w:val="00327242"/>
    <w:rsid w:val="00330005"/>
    <w:rsid w:val="003309A2"/>
    <w:rsid w:val="00331025"/>
    <w:rsid w:val="00331FC6"/>
    <w:rsid w:val="00333247"/>
    <w:rsid w:val="003337BD"/>
    <w:rsid w:val="00334039"/>
    <w:rsid w:val="0033463F"/>
    <w:rsid w:val="00335E50"/>
    <w:rsid w:val="00337E88"/>
    <w:rsid w:val="0034022C"/>
    <w:rsid w:val="00341190"/>
    <w:rsid w:val="00342BCA"/>
    <w:rsid w:val="00345495"/>
    <w:rsid w:val="00345BA2"/>
    <w:rsid w:val="003462F5"/>
    <w:rsid w:val="003467E8"/>
    <w:rsid w:val="00346F0E"/>
    <w:rsid w:val="003475EF"/>
    <w:rsid w:val="00347DC6"/>
    <w:rsid w:val="003505EB"/>
    <w:rsid w:val="003514B7"/>
    <w:rsid w:val="00351A2D"/>
    <w:rsid w:val="00351B7B"/>
    <w:rsid w:val="003531A4"/>
    <w:rsid w:val="00353DD9"/>
    <w:rsid w:val="00354E26"/>
    <w:rsid w:val="00355279"/>
    <w:rsid w:val="00357119"/>
    <w:rsid w:val="00357E1D"/>
    <w:rsid w:val="003600B0"/>
    <w:rsid w:val="003609ED"/>
    <w:rsid w:val="00360EA2"/>
    <w:rsid w:val="003615F2"/>
    <w:rsid w:val="003636B7"/>
    <w:rsid w:val="0036572B"/>
    <w:rsid w:val="003662B5"/>
    <w:rsid w:val="00367284"/>
    <w:rsid w:val="00367655"/>
    <w:rsid w:val="00371996"/>
    <w:rsid w:val="00373818"/>
    <w:rsid w:val="00374753"/>
    <w:rsid w:val="00374D40"/>
    <w:rsid w:val="003810D1"/>
    <w:rsid w:val="0038347A"/>
    <w:rsid w:val="003855A7"/>
    <w:rsid w:val="00386C68"/>
    <w:rsid w:val="003870A3"/>
    <w:rsid w:val="003877A4"/>
    <w:rsid w:val="00387BBF"/>
    <w:rsid w:val="0039452F"/>
    <w:rsid w:val="00397586"/>
    <w:rsid w:val="00397CFE"/>
    <w:rsid w:val="003A0C13"/>
    <w:rsid w:val="003A0D97"/>
    <w:rsid w:val="003A2236"/>
    <w:rsid w:val="003A41AC"/>
    <w:rsid w:val="003A58AE"/>
    <w:rsid w:val="003A5FF1"/>
    <w:rsid w:val="003A765C"/>
    <w:rsid w:val="003B1113"/>
    <w:rsid w:val="003B1BE4"/>
    <w:rsid w:val="003B31CD"/>
    <w:rsid w:val="003B3C77"/>
    <w:rsid w:val="003B4683"/>
    <w:rsid w:val="003B4762"/>
    <w:rsid w:val="003B58E8"/>
    <w:rsid w:val="003B6C5D"/>
    <w:rsid w:val="003B6DD7"/>
    <w:rsid w:val="003B6DFA"/>
    <w:rsid w:val="003C2BA8"/>
    <w:rsid w:val="003D000F"/>
    <w:rsid w:val="003D16AA"/>
    <w:rsid w:val="003D193F"/>
    <w:rsid w:val="003D2BCB"/>
    <w:rsid w:val="003D30B5"/>
    <w:rsid w:val="003D3E37"/>
    <w:rsid w:val="003D4263"/>
    <w:rsid w:val="003D4EA0"/>
    <w:rsid w:val="003D5FD8"/>
    <w:rsid w:val="003D6281"/>
    <w:rsid w:val="003E5C03"/>
    <w:rsid w:val="003E6A7D"/>
    <w:rsid w:val="003E7598"/>
    <w:rsid w:val="003F1D0B"/>
    <w:rsid w:val="003F4893"/>
    <w:rsid w:val="003F4DF8"/>
    <w:rsid w:val="003F61E3"/>
    <w:rsid w:val="003F6A1D"/>
    <w:rsid w:val="003F75A3"/>
    <w:rsid w:val="003F7FA3"/>
    <w:rsid w:val="004037A6"/>
    <w:rsid w:val="0040445D"/>
    <w:rsid w:val="00411FA2"/>
    <w:rsid w:val="00412ABB"/>
    <w:rsid w:val="00413D3F"/>
    <w:rsid w:val="00414855"/>
    <w:rsid w:val="00415229"/>
    <w:rsid w:val="0041581C"/>
    <w:rsid w:val="00415F47"/>
    <w:rsid w:val="00417E11"/>
    <w:rsid w:val="00421316"/>
    <w:rsid w:val="00421F14"/>
    <w:rsid w:val="0042240D"/>
    <w:rsid w:val="00422F75"/>
    <w:rsid w:val="00422F7C"/>
    <w:rsid w:val="00424164"/>
    <w:rsid w:val="004246BD"/>
    <w:rsid w:val="00424885"/>
    <w:rsid w:val="00425B1F"/>
    <w:rsid w:val="00425EC8"/>
    <w:rsid w:val="0042714C"/>
    <w:rsid w:val="00427E1A"/>
    <w:rsid w:val="00430357"/>
    <w:rsid w:val="00433215"/>
    <w:rsid w:val="00433505"/>
    <w:rsid w:val="00434C7E"/>
    <w:rsid w:val="004370DD"/>
    <w:rsid w:val="00437D3D"/>
    <w:rsid w:val="00437E28"/>
    <w:rsid w:val="004411EF"/>
    <w:rsid w:val="004432AE"/>
    <w:rsid w:val="0044428D"/>
    <w:rsid w:val="00446385"/>
    <w:rsid w:val="00446572"/>
    <w:rsid w:val="00446869"/>
    <w:rsid w:val="004471A7"/>
    <w:rsid w:val="00447756"/>
    <w:rsid w:val="00451549"/>
    <w:rsid w:val="004516F7"/>
    <w:rsid w:val="0046135D"/>
    <w:rsid w:val="00464AED"/>
    <w:rsid w:val="00464F57"/>
    <w:rsid w:val="004679B4"/>
    <w:rsid w:val="0047111B"/>
    <w:rsid w:val="00472707"/>
    <w:rsid w:val="004734E0"/>
    <w:rsid w:val="004745D2"/>
    <w:rsid w:val="004750BC"/>
    <w:rsid w:val="00475AE2"/>
    <w:rsid w:val="004761D1"/>
    <w:rsid w:val="00476816"/>
    <w:rsid w:val="00477224"/>
    <w:rsid w:val="004810CF"/>
    <w:rsid w:val="00482031"/>
    <w:rsid w:val="0048216A"/>
    <w:rsid w:val="004823D7"/>
    <w:rsid w:val="00483A62"/>
    <w:rsid w:val="004859E3"/>
    <w:rsid w:val="00487A49"/>
    <w:rsid w:val="00490E45"/>
    <w:rsid w:val="004911F7"/>
    <w:rsid w:val="00491748"/>
    <w:rsid w:val="00491FBD"/>
    <w:rsid w:val="00492ADC"/>
    <w:rsid w:val="0049308F"/>
    <w:rsid w:val="00493A9E"/>
    <w:rsid w:val="00496BD5"/>
    <w:rsid w:val="004A2EC5"/>
    <w:rsid w:val="004A7786"/>
    <w:rsid w:val="004B0379"/>
    <w:rsid w:val="004B3E76"/>
    <w:rsid w:val="004B4111"/>
    <w:rsid w:val="004B4D01"/>
    <w:rsid w:val="004B4F3B"/>
    <w:rsid w:val="004B5AA8"/>
    <w:rsid w:val="004B7F76"/>
    <w:rsid w:val="004C0C6D"/>
    <w:rsid w:val="004C3692"/>
    <w:rsid w:val="004C440C"/>
    <w:rsid w:val="004C4BA8"/>
    <w:rsid w:val="004C4CF1"/>
    <w:rsid w:val="004C736E"/>
    <w:rsid w:val="004D123A"/>
    <w:rsid w:val="004D39AD"/>
    <w:rsid w:val="004D4BBA"/>
    <w:rsid w:val="004D5AC9"/>
    <w:rsid w:val="004D667C"/>
    <w:rsid w:val="004E1B23"/>
    <w:rsid w:val="004E28FD"/>
    <w:rsid w:val="004E3829"/>
    <w:rsid w:val="004E3D75"/>
    <w:rsid w:val="004E437A"/>
    <w:rsid w:val="004E49CA"/>
    <w:rsid w:val="004E4F5D"/>
    <w:rsid w:val="004E522B"/>
    <w:rsid w:val="004E5744"/>
    <w:rsid w:val="004E69E5"/>
    <w:rsid w:val="004E6FF8"/>
    <w:rsid w:val="004F06B1"/>
    <w:rsid w:val="004F3CDB"/>
    <w:rsid w:val="004F3DBE"/>
    <w:rsid w:val="004F42E7"/>
    <w:rsid w:val="004F4DD7"/>
    <w:rsid w:val="004F59CD"/>
    <w:rsid w:val="004F6F46"/>
    <w:rsid w:val="00500AD5"/>
    <w:rsid w:val="00500FB8"/>
    <w:rsid w:val="00503C27"/>
    <w:rsid w:val="00504292"/>
    <w:rsid w:val="00505BB4"/>
    <w:rsid w:val="00507514"/>
    <w:rsid w:val="0051113D"/>
    <w:rsid w:val="0051136D"/>
    <w:rsid w:val="00511E8D"/>
    <w:rsid w:val="00512386"/>
    <w:rsid w:val="00512484"/>
    <w:rsid w:val="005128C1"/>
    <w:rsid w:val="00513E32"/>
    <w:rsid w:val="0051475A"/>
    <w:rsid w:val="00523B28"/>
    <w:rsid w:val="005245B4"/>
    <w:rsid w:val="00525008"/>
    <w:rsid w:val="00525B08"/>
    <w:rsid w:val="00525BF6"/>
    <w:rsid w:val="00526286"/>
    <w:rsid w:val="005301FD"/>
    <w:rsid w:val="0053020D"/>
    <w:rsid w:val="00531C5A"/>
    <w:rsid w:val="00531CB1"/>
    <w:rsid w:val="005335EC"/>
    <w:rsid w:val="00534440"/>
    <w:rsid w:val="00534537"/>
    <w:rsid w:val="00534BF4"/>
    <w:rsid w:val="00535BAA"/>
    <w:rsid w:val="005367FC"/>
    <w:rsid w:val="005368BF"/>
    <w:rsid w:val="005376F0"/>
    <w:rsid w:val="00537BB4"/>
    <w:rsid w:val="00541F03"/>
    <w:rsid w:val="00542416"/>
    <w:rsid w:val="00544611"/>
    <w:rsid w:val="00544B98"/>
    <w:rsid w:val="0054652C"/>
    <w:rsid w:val="00547CB7"/>
    <w:rsid w:val="00547F04"/>
    <w:rsid w:val="0055027C"/>
    <w:rsid w:val="00554BDB"/>
    <w:rsid w:val="005565EB"/>
    <w:rsid w:val="00556884"/>
    <w:rsid w:val="0055697B"/>
    <w:rsid w:val="005569DE"/>
    <w:rsid w:val="00556AD9"/>
    <w:rsid w:val="00557A29"/>
    <w:rsid w:val="00560F72"/>
    <w:rsid w:val="005612DB"/>
    <w:rsid w:val="00561990"/>
    <w:rsid w:val="00563380"/>
    <w:rsid w:val="00564B4F"/>
    <w:rsid w:val="00565661"/>
    <w:rsid w:val="0056676C"/>
    <w:rsid w:val="005669BF"/>
    <w:rsid w:val="00566BC7"/>
    <w:rsid w:val="00567129"/>
    <w:rsid w:val="00567169"/>
    <w:rsid w:val="00567FCD"/>
    <w:rsid w:val="00570CD4"/>
    <w:rsid w:val="00574111"/>
    <w:rsid w:val="00574993"/>
    <w:rsid w:val="00575F72"/>
    <w:rsid w:val="005770C4"/>
    <w:rsid w:val="0058140A"/>
    <w:rsid w:val="00581617"/>
    <w:rsid w:val="005827E2"/>
    <w:rsid w:val="0058297D"/>
    <w:rsid w:val="005829EF"/>
    <w:rsid w:val="00585426"/>
    <w:rsid w:val="00585D75"/>
    <w:rsid w:val="00587E6A"/>
    <w:rsid w:val="00587F42"/>
    <w:rsid w:val="005947DB"/>
    <w:rsid w:val="005948A8"/>
    <w:rsid w:val="005969A6"/>
    <w:rsid w:val="00596CBB"/>
    <w:rsid w:val="005A0C8E"/>
    <w:rsid w:val="005A18BF"/>
    <w:rsid w:val="005A2911"/>
    <w:rsid w:val="005A2AEE"/>
    <w:rsid w:val="005A52AB"/>
    <w:rsid w:val="005A76C6"/>
    <w:rsid w:val="005A7D98"/>
    <w:rsid w:val="005A7DB6"/>
    <w:rsid w:val="005B1765"/>
    <w:rsid w:val="005B1A49"/>
    <w:rsid w:val="005B2B5C"/>
    <w:rsid w:val="005B2DC6"/>
    <w:rsid w:val="005B529C"/>
    <w:rsid w:val="005B6B15"/>
    <w:rsid w:val="005B6F50"/>
    <w:rsid w:val="005B7259"/>
    <w:rsid w:val="005C1301"/>
    <w:rsid w:val="005C1F4E"/>
    <w:rsid w:val="005C2243"/>
    <w:rsid w:val="005C334E"/>
    <w:rsid w:val="005C352D"/>
    <w:rsid w:val="005C3734"/>
    <w:rsid w:val="005C3C1B"/>
    <w:rsid w:val="005C6304"/>
    <w:rsid w:val="005D1F82"/>
    <w:rsid w:val="005D2BFE"/>
    <w:rsid w:val="005D51D2"/>
    <w:rsid w:val="005E1AFA"/>
    <w:rsid w:val="005E26E9"/>
    <w:rsid w:val="005E2808"/>
    <w:rsid w:val="005E2BAF"/>
    <w:rsid w:val="005E3109"/>
    <w:rsid w:val="005E3E34"/>
    <w:rsid w:val="005E3F53"/>
    <w:rsid w:val="005E43CF"/>
    <w:rsid w:val="005E49E0"/>
    <w:rsid w:val="005E4C67"/>
    <w:rsid w:val="005E4DD1"/>
    <w:rsid w:val="005E5F07"/>
    <w:rsid w:val="005E61BA"/>
    <w:rsid w:val="005E6991"/>
    <w:rsid w:val="005E6B81"/>
    <w:rsid w:val="005F0350"/>
    <w:rsid w:val="005F03AF"/>
    <w:rsid w:val="005F18DD"/>
    <w:rsid w:val="005F1B7A"/>
    <w:rsid w:val="005F3FCB"/>
    <w:rsid w:val="005F48D7"/>
    <w:rsid w:val="005F6218"/>
    <w:rsid w:val="006009A3"/>
    <w:rsid w:val="00600BAD"/>
    <w:rsid w:val="0060129D"/>
    <w:rsid w:val="006038A2"/>
    <w:rsid w:val="006038D5"/>
    <w:rsid w:val="00604FEF"/>
    <w:rsid w:val="0060542D"/>
    <w:rsid w:val="006059B3"/>
    <w:rsid w:val="006061C6"/>
    <w:rsid w:val="00606647"/>
    <w:rsid w:val="0060671C"/>
    <w:rsid w:val="00610A65"/>
    <w:rsid w:val="00611319"/>
    <w:rsid w:val="006124AB"/>
    <w:rsid w:val="00616FD0"/>
    <w:rsid w:val="00621172"/>
    <w:rsid w:val="006217B5"/>
    <w:rsid w:val="00623189"/>
    <w:rsid w:val="00624D02"/>
    <w:rsid w:val="00624E41"/>
    <w:rsid w:val="00625F8C"/>
    <w:rsid w:val="00626A62"/>
    <w:rsid w:val="00630AD8"/>
    <w:rsid w:val="006336F0"/>
    <w:rsid w:val="00633E25"/>
    <w:rsid w:val="0063500F"/>
    <w:rsid w:val="00635508"/>
    <w:rsid w:val="00635BC2"/>
    <w:rsid w:val="00636E02"/>
    <w:rsid w:val="00636E3A"/>
    <w:rsid w:val="0063751E"/>
    <w:rsid w:val="00637722"/>
    <w:rsid w:val="00640940"/>
    <w:rsid w:val="006417B7"/>
    <w:rsid w:val="006433DE"/>
    <w:rsid w:val="00644B20"/>
    <w:rsid w:val="00644CDF"/>
    <w:rsid w:val="00647594"/>
    <w:rsid w:val="00651BBA"/>
    <w:rsid w:val="00652437"/>
    <w:rsid w:val="00652B8A"/>
    <w:rsid w:val="006531B7"/>
    <w:rsid w:val="00653FC7"/>
    <w:rsid w:val="00655679"/>
    <w:rsid w:val="006603D8"/>
    <w:rsid w:val="006608CC"/>
    <w:rsid w:val="00660A41"/>
    <w:rsid w:val="00660BAD"/>
    <w:rsid w:val="006614FA"/>
    <w:rsid w:val="0066239E"/>
    <w:rsid w:val="00662A54"/>
    <w:rsid w:val="006637A5"/>
    <w:rsid w:val="00665539"/>
    <w:rsid w:val="0066592B"/>
    <w:rsid w:val="00666724"/>
    <w:rsid w:val="00667461"/>
    <w:rsid w:val="00670EE7"/>
    <w:rsid w:val="00671746"/>
    <w:rsid w:val="0067199B"/>
    <w:rsid w:val="00672A76"/>
    <w:rsid w:val="00674CF5"/>
    <w:rsid w:val="00675267"/>
    <w:rsid w:val="0067545E"/>
    <w:rsid w:val="00675B75"/>
    <w:rsid w:val="00676437"/>
    <w:rsid w:val="00680484"/>
    <w:rsid w:val="00681624"/>
    <w:rsid w:val="00682B3C"/>
    <w:rsid w:val="006847D6"/>
    <w:rsid w:val="00685080"/>
    <w:rsid w:val="00685EAC"/>
    <w:rsid w:val="00687B7C"/>
    <w:rsid w:val="006910E1"/>
    <w:rsid w:val="0069158D"/>
    <w:rsid w:val="006928B1"/>
    <w:rsid w:val="006934E5"/>
    <w:rsid w:val="006938C5"/>
    <w:rsid w:val="00693A23"/>
    <w:rsid w:val="00693D98"/>
    <w:rsid w:val="006A15C5"/>
    <w:rsid w:val="006A2C73"/>
    <w:rsid w:val="006A313A"/>
    <w:rsid w:val="006A461A"/>
    <w:rsid w:val="006A501A"/>
    <w:rsid w:val="006A7FD6"/>
    <w:rsid w:val="006B1018"/>
    <w:rsid w:val="006B7044"/>
    <w:rsid w:val="006C0D6E"/>
    <w:rsid w:val="006C1734"/>
    <w:rsid w:val="006C249E"/>
    <w:rsid w:val="006C2686"/>
    <w:rsid w:val="006C3151"/>
    <w:rsid w:val="006C38CA"/>
    <w:rsid w:val="006C5F28"/>
    <w:rsid w:val="006C6D86"/>
    <w:rsid w:val="006C7ED8"/>
    <w:rsid w:val="006D0038"/>
    <w:rsid w:val="006D00AE"/>
    <w:rsid w:val="006D0C43"/>
    <w:rsid w:val="006D17D3"/>
    <w:rsid w:val="006D2674"/>
    <w:rsid w:val="006D3A3F"/>
    <w:rsid w:val="006D4155"/>
    <w:rsid w:val="006D4C6D"/>
    <w:rsid w:val="006D6E46"/>
    <w:rsid w:val="006D7075"/>
    <w:rsid w:val="006D7556"/>
    <w:rsid w:val="006E211F"/>
    <w:rsid w:val="006E2A99"/>
    <w:rsid w:val="006E3196"/>
    <w:rsid w:val="006E4292"/>
    <w:rsid w:val="006E5779"/>
    <w:rsid w:val="006E5946"/>
    <w:rsid w:val="006E5F6E"/>
    <w:rsid w:val="006E6C96"/>
    <w:rsid w:val="006F1B40"/>
    <w:rsid w:val="006F1E86"/>
    <w:rsid w:val="006F24CF"/>
    <w:rsid w:val="006F2620"/>
    <w:rsid w:val="006F2CB6"/>
    <w:rsid w:val="006F3E40"/>
    <w:rsid w:val="006F5838"/>
    <w:rsid w:val="006F6B21"/>
    <w:rsid w:val="006F6FAA"/>
    <w:rsid w:val="00700014"/>
    <w:rsid w:val="0070001F"/>
    <w:rsid w:val="00700124"/>
    <w:rsid w:val="00702FCB"/>
    <w:rsid w:val="00704C66"/>
    <w:rsid w:val="00705AB9"/>
    <w:rsid w:val="0070629A"/>
    <w:rsid w:val="00710295"/>
    <w:rsid w:val="0071102C"/>
    <w:rsid w:val="00711FC1"/>
    <w:rsid w:val="00711FF9"/>
    <w:rsid w:val="00713076"/>
    <w:rsid w:val="00713374"/>
    <w:rsid w:val="0071444B"/>
    <w:rsid w:val="00714DDB"/>
    <w:rsid w:val="00715289"/>
    <w:rsid w:val="0071766A"/>
    <w:rsid w:val="00720E75"/>
    <w:rsid w:val="0072138D"/>
    <w:rsid w:val="00721C8F"/>
    <w:rsid w:val="0072369E"/>
    <w:rsid w:val="00726D23"/>
    <w:rsid w:val="00726E97"/>
    <w:rsid w:val="0072762F"/>
    <w:rsid w:val="0073046C"/>
    <w:rsid w:val="007312B7"/>
    <w:rsid w:val="007332A8"/>
    <w:rsid w:val="00733681"/>
    <w:rsid w:val="00734F94"/>
    <w:rsid w:val="00736010"/>
    <w:rsid w:val="007412C8"/>
    <w:rsid w:val="00742276"/>
    <w:rsid w:val="00742B09"/>
    <w:rsid w:val="00743826"/>
    <w:rsid w:val="00744103"/>
    <w:rsid w:val="00745DBF"/>
    <w:rsid w:val="00746FC6"/>
    <w:rsid w:val="00747C21"/>
    <w:rsid w:val="00750145"/>
    <w:rsid w:val="0075170E"/>
    <w:rsid w:val="00751988"/>
    <w:rsid w:val="00753303"/>
    <w:rsid w:val="00754EAE"/>
    <w:rsid w:val="00755C80"/>
    <w:rsid w:val="00756159"/>
    <w:rsid w:val="00757445"/>
    <w:rsid w:val="00757FFE"/>
    <w:rsid w:val="00760751"/>
    <w:rsid w:val="007610E8"/>
    <w:rsid w:val="00764752"/>
    <w:rsid w:val="00764BBD"/>
    <w:rsid w:val="00766174"/>
    <w:rsid w:val="00766A84"/>
    <w:rsid w:val="00771C51"/>
    <w:rsid w:val="00771D27"/>
    <w:rsid w:val="00772EA3"/>
    <w:rsid w:val="00774425"/>
    <w:rsid w:val="007746F7"/>
    <w:rsid w:val="00776055"/>
    <w:rsid w:val="007761CA"/>
    <w:rsid w:val="0077739A"/>
    <w:rsid w:val="007775A3"/>
    <w:rsid w:val="007806DD"/>
    <w:rsid w:val="00781F6C"/>
    <w:rsid w:val="00782111"/>
    <w:rsid w:val="007835F4"/>
    <w:rsid w:val="00783805"/>
    <w:rsid w:val="00785F2C"/>
    <w:rsid w:val="007863A4"/>
    <w:rsid w:val="007866E8"/>
    <w:rsid w:val="00786A67"/>
    <w:rsid w:val="0079097E"/>
    <w:rsid w:val="00790D66"/>
    <w:rsid w:val="007953BF"/>
    <w:rsid w:val="00795962"/>
    <w:rsid w:val="00795FEF"/>
    <w:rsid w:val="00796677"/>
    <w:rsid w:val="00796A3D"/>
    <w:rsid w:val="0079724E"/>
    <w:rsid w:val="007975D7"/>
    <w:rsid w:val="007A20E4"/>
    <w:rsid w:val="007A2229"/>
    <w:rsid w:val="007A31F9"/>
    <w:rsid w:val="007A3494"/>
    <w:rsid w:val="007A5199"/>
    <w:rsid w:val="007A6256"/>
    <w:rsid w:val="007A6E96"/>
    <w:rsid w:val="007B0A8B"/>
    <w:rsid w:val="007B1F66"/>
    <w:rsid w:val="007B2A1B"/>
    <w:rsid w:val="007B3F63"/>
    <w:rsid w:val="007B5413"/>
    <w:rsid w:val="007B54C0"/>
    <w:rsid w:val="007B5C56"/>
    <w:rsid w:val="007B6CA1"/>
    <w:rsid w:val="007C034B"/>
    <w:rsid w:val="007C34C3"/>
    <w:rsid w:val="007C5BAF"/>
    <w:rsid w:val="007C5CA9"/>
    <w:rsid w:val="007D29EB"/>
    <w:rsid w:val="007D2CA6"/>
    <w:rsid w:val="007D3787"/>
    <w:rsid w:val="007D3896"/>
    <w:rsid w:val="007D4841"/>
    <w:rsid w:val="007D6A49"/>
    <w:rsid w:val="007D6D57"/>
    <w:rsid w:val="007D6FE2"/>
    <w:rsid w:val="007E00A7"/>
    <w:rsid w:val="007E1145"/>
    <w:rsid w:val="007E1725"/>
    <w:rsid w:val="007E2470"/>
    <w:rsid w:val="007E252D"/>
    <w:rsid w:val="007E2EB7"/>
    <w:rsid w:val="007E40A9"/>
    <w:rsid w:val="007E6753"/>
    <w:rsid w:val="007E744F"/>
    <w:rsid w:val="007F0CDD"/>
    <w:rsid w:val="007F13F3"/>
    <w:rsid w:val="007F18E0"/>
    <w:rsid w:val="007F237A"/>
    <w:rsid w:val="007F5772"/>
    <w:rsid w:val="007F5FB5"/>
    <w:rsid w:val="007F60B9"/>
    <w:rsid w:val="007F7FF8"/>
    <w:rsid w:val="008000A9"/>
    <w:rsid w:val="008023A8"/>
    <w:rsid w:val="00802A41"/>
    <w:rsid w:val="00805477"/>
    <w:rsid w:val="00805BF6"/>
    <w:rsid w:val="00806296"/>
    <w:rsid w:val="00806500"/>
    <w:rsid w:val="00806E0E"/>
    <w:rsid w:val="00807263"/>
    <w:rsid w:val="00811A0D"/>
    <w:rsid w:val="00814461"/>
    <w:rsid w:val="00814C35"/>
    <w:rsid w:val="00814C63"/>
    <w:rsid w:val="00815FAF"/>
    <w:rsid w:val="00816E72"/>
    <w:rsid w:val="008208C5"/>
    <w:rsid w:val="00820C0B"/>
    <w:rsid w:val="0082109E"/>
    <w:rsid w:val="00822BD3"/>
    <w:rsid w:val="00825366"/>
    <w:rsid w:val="00826D4B"/>
    <w:rsid w:val="00830A41"/>
    <w:rsid w:val="00830DE8"/>
    <w:rsid w:val="008320DF"/>
    <w:rsid w:val="00832F8A"/>
    <w:rsid w:val="00833025"/>
    <w:rsid w:val="008359C3"/>
    <w:rsid w:val="00836899"/>
    <w:rsid w:val="00841D7C"/>
    <w:rsid w:val="00841EA8"/>
    <w:rsid w:val="00843AE5"/>
    <w:rsid w:val="00843C51"/>
    <w:rsid w:val="00844A0C"/>
    <w:rsid w:val="0084670E"/>
    <w:rsid w:val="00847EB4"/>
    <w:rsid w:val="00850F70"/>
    <w:rsid w:val="00851470"/>
    <w:rsid w:val="00855C09"/>
    <w:rsid w:val="008560BB"/>
    <w:rsid w:val="00856684"/>
    <w:rsid w:val="008569F4"/>
    <w:rsid w:val="0085781C"/>
    <w:rsid w:val="00865242"/>
    <w:rsid w:val="0087042C"/>
    <w:rsid w:val="008708CE"/>
    <w:rsid w:val="00871100"/>
    <w:rsid w:val="008714B7"/>
    <w:rsid w:val="00871507"/>
    <w:rsid w:val="008731C4"/>
    <w:rsid w:val="00873C40"/>
    <w:rsid w:val="00877695"/>
    <w:rsid w:val="00877FE8"/>
    <w:rsid w:val="008802DB"/>
    <w:rsid w:val="00881C1B"/>
    <w:rsid w:val="00882280"/>
    <w:rsid w:val="0088235B"/>
    <w:rsid w:val="00882C3E"/>
    <w:rsid w:val="008833CE"/>
    <w:rsid w:val="00884F98"/>
    <w:rsid w:val="00886746"/>
    <w:rsid w:val="008877FE"/>
    <w:rsid w:val="008900DA"/>
    <w:rsid w:val="0089232B"/>
    <w:rsid w:val="00893B64"/>
    <w:rsid w:val="0089485B"/>
    <w:rsid w:val="00894E41"/>
    <w:rsid w:val="00895E23"/>
    <w:rsid w:val="00897B26"/>
    <w:rsid w:val="008A25B2"/>
    <w:rsid w:val="008A403C"/>
    <w:rsid w:val="008A540B"/>
    <w:rsid w:val="008A54D7"/>
    <w:rsid w:val="008A5526"/>
    <w:rsid w:val="008A76E1"/>
    <w:rsid w:val="008B0DC9"/>
    <w:rsid w:val="008B1213"/>
    <w:rsid w:val="008B1DAD"/>
    <w:rsid w:val="008B7552"/>
    <w:rsid w:val="008C0800"/>
    <w:rsid w:val="008C0A28"/>
    <w:rsid w:val="008C1D5A"/>
    <w:rsid w:val="008C25BA"/>
    <w:rsid w:val="008C502B"/>
    <w:rsid w:val="008C5973"/>
    <w:rsid w:val="008C6BE6"/>
    <w:rsid w:val="008D1C66"/>
    <w:rsid w:val="008D39A3"/>
    <w:rsid w:val="008D3F9B"/>
    <w:rsid w:val="008D491C"/>
    <w:rsid w:val="008D49A3"/>
    <w:rsid w:val="008D4C87"/>
    <w:rsid w:val="008D6489"/>
    <w:rsid w:val="008D7666"/>
    <w:rsid w:val="008E08C4"/>
    <w:rsid w:val="008E161E"/>
    <w:rsid w:val="008E4B44"/>
    <w:rsid w:val="008E4F0F"/>
    <w:rsid w:val="008E58CE"/>
    <w:rsid w:val="008E5EEC"/>
    <w:rsid w:val="008F1AC0"/>
    <w:rsid w:val="008F2460"/>
    <w:rsid w:val="008F465F"/>
    <w:rsid w:val="008F71B8"/>
    <w:rsid w:val="00900451"/>
    <w:rsid w:val="00904155"/>
    <w:rsid w:val="00905803"/>
    <w:rsid w:val="00911B91"/>
    <w:rsid w:val="00911D59"/>
    <w:rsid w:val="009121E6"/>
    <w:rsid w:val="00912E6E"/>
    <w:rsid w:val="009133DB"/>
    <w:rsid w:val="00913700"/>
    <w:rsid w:val="009138F1"/>
    <w:rsid w:val="009139CD"/>
    <w:rsid w:val="00914F3C"/>
    <w:rsid w:val="0091687E"/>
    <w:rsid w:val="00917586"/>
    <w:rsid w:val="009179B0"/>
    <w:rsid w:val="00917F4B"/>
    <w:rsid w:val="009217AF"/>
    <w:rsid w:val="00921B21"/>
    <w:rsid w:val="00924EC3"/>
    <w:rsid w:val="00925D6C"/>
    <w:rsid w:val="00926C06"/>
    <w:rsid w:val="00926EFE"/>
    <w:rsid w:val="00926FBC"/>
    <w:rsid w:val="00930695"/>
    <w:rsid w:val="009312E5"/>
    <w:rsid w:val="00931D4D"/>
    <w:rsid w:val="009350BC"/>
    <w:rsid w:val="00935871"/>
    <w:rsid w:val="00935D79"/>
    <w:rsid w:val="00937129"/>
    <w:rsid w:val="00937B3D"/>
    <w:rsid w:val="00937F63"/>
    <w:rsid w:val="00940E01"/>
    <w:rsid w:val="009421E6"/>
    <w:rsid w:val="0094255C"/>
    <w:rsid w:val="009434D2"/>
    <w:rsid w:val="00944581"/>
    <w:rsid w:val="00945570"/>
    <w:rsid w:val="0094693B"/>
    <w:rsid w:val="009544E7"/>
    <w:rsid w:val="00954D48"/>
    <w:rsid w:val="0095527E"/>
    <w:rsid w:val="009556A4"/>
    <w:rsid w:val="00956833"/>
    <w:rsid w:val="00956B50"/>
    <w:rsid w:val="00957D58"/>
    <w:rsid w:val="00963A0C"/>
    <w:rsid w:val="009647FD"/>
    <w:rsid w:val="00965D43"/>
    <w:rsid w:val="00971CC8"/>
    <w:rsid w:val="00972C50"/>
    <w:rsid w:val="00974179"/>
    <w:rsid w:val="00974411"/>
    <w:rsid w:val="00974D2A"/>
    <w:rsid w:val="0097751E"/>
    <w:rsid w:val="00980B4D"/>
    <w:rsid w:val="009810B4"/>
    <w:rsid w:val="00981DF6"/>
    <w:rsid w:val="00981E91"/>
    <w:rsid w:val="009821C5"/>
    <w:rsid w:val="00982A57"/>
    <w:rsid w:val="00984039"/>
    <w:rsid w:val="00985402"/>
    <w:rsid w:val="009872E1"/>
    <w:rsid w:val="00987762"/>
    <w:rsid w:val="009907C7"/>
    <w:rsid w:val="009939F2"/>
    <w:rsid w:val="00993D53"/>
    <w:rsid w:val="00994C1A"/>
    <w:rsid w:val="009960DB"/>
    <w:rsid w:val="009968EC"/>
    <w:rsid w:val="00996C37"/>
    <w:rsid w:val="00997531"/>
    <w:rsid w:val="009978AA"/>
    <w:rsid w:val="009A1165"/>
    <w:rsid w:val="009A31F5"/>
    <w:rsid w:val="009A3E19"/>
    <w:rsid w:val="009A5CA4"/>
    <w:rsid w:val="009A6C20"/>
    <w:rsid w:val="009A7111"/>
    <w:rsid w:val="009B1857"/>
    <w:rsid w:val="009B1E3C"/>
    <w:rsid w:val="009B43E1"/>
    <w:rsid w:val="009B4536"/>
    <w:rsid w:val="009B5016"/>
    <w:rsid w:val="009B52AC"/>
    <w:rsid w:val="009B796F"/>
    <w:rsid w:val="009C5B31"/>
    <w:rsid w:val="009C62F6"/>
    <w:rsid w:val="009C7A30"/>
    <w:rsid w:val="009C7C0A"/>
    <w:rsid w:val="009D0E5F"/>
    <w:rsid w:val="009D1273"/>
    <w:rsid w:val="009D192A"/>
    <w:rsid w:val="009D1BDB"/>
    <w:rsid w:val="009D1F23"/>
    <w:rsid w:val="009D4ECF"/>
    <w:rsid w:val="009D5083"/>
    <w:rsid w:val="009E0413"/>
    <w:rsid w:val="009E068A"/>
    <w:rsid w:val="009E0C6E"/>
    <w:rsid w:val="009E1E37"/>
    <w:rsid w:val="009E341A"/>
    <w:rsid w:val="009E3971"/>
    <w:rsid w:val="009E46CA"/>
    <w:rsid w:val="009E4C4B"/>
    <w:rsid w:val="009E5FAE"/>
    <w:rsid w:val="009F0540"/>
    <w:rsid w:val="009F351D"/>
    <w:rsid w:val="009F69FC"/>
    <w:rsid w:val="009F7286"/>
    <w:rsid w:val="00A00632"/>
    <w:rsid w:val="00A025E8"/>
    <w:rsid w:val="00A02DDF"/>
    <w:rsid w:val="00A05CE3"/>
    <w:rsid w:val="00A07AF2"/>
    <w:rsid w:val="00A107BF"/>
    <w:rsid w:val="00A10A4B"/>
    <w:rsid w:val="00A12B5D"/>
    <w:rsid w:val="00A14253"/>
    <w:rsid w:val="00A2068D"/>
    <w:rsid w:val="00A20C4F"/>
    <w:rsid w:val="00A21044"/>
    <w:rsid w:val="00A22651"/>
    <w:rsid w:val="00A23D0E"/>
    <w:rsid w:val="00A2622A"/>
    <w:rsid w:val="00A26463"/>
    <w:rsid w:val="00A26723"/>
    <w:rsid w:val="00A26E11"/>
    <w:rsid w:val="00A323CC"/>
    <w:rsid w:val="00A32830"/>
    <w:rsid w:val="00A339E4"/>
    <w:rsid w:val="00A35BF0"/>
    <w:rsid w:val="00A36F1A"/>
    <w:rsid w:val="00A40068"/>
    <w:rsid w:val="00A408DE"/>
    <w:rsid w:val="00A411A4"/>
    <w:rsid w:val="00A41451"/>
    <w:rsid w:val="00A41740"/>
    <w:rsid w:val="00A41825"/>
    <w:rsid w:val="00A4215E"/>
    <w:rsid w:val="00A4340C"/>
    <w:rsid w:val="00A43AB6"/>
    <w:rsid w:val="00A44BBC"/>
    <w:rsid w:val="00A45E74"/>
    <w:rsid w:val="00A4647B"/>
    <w:rsid w:val="00A47F59"/>
    <w:rsid w:val="00A5024D"/>
    <w:rsid w:val="00A50D39"/>
    <w:rsid w:val="00A5305A"/>
    <w:rsid w:val="00A5339C"/>
    <w:rsid w:val="00A53690"/>
    <w:rsid w:val="00A53E50"/>
    <w:rsid w:val="00A54827"/>
    <w:rsid w:val="00A55C86"/>
    <w:rsid w:val="00A55EAF"/>
    <w:rsid w:val="00A56C71"/>
    <w:rsid w:val="00A60A93"/>
    <w:rsid w:val="00A63E52"/>
    <w:rsid w:val="00A65875"/>
    <w:rsid w:val="00A65B51"/>
    <w:rsid w:val="00A67939"/>
    <w:rsid w:val="00A67B2D"/>
    <w:rsid w:val="00A7002B"/>
    <w:rsid w:val="00A71178"/>
    <w:rsid w:val="00A71468"/>
    <w:rsid w:val="00A73982"/>
    <w:rsid w:val="00A74EF4"/>
    <w:rsid w:val="00A75DF9"/>
    <w:rsid w:val="00A76C30"/>
    <w:rsid w:val="00A77117"/>
    <w:rsid w:val="00A80030"/>
    <w:rsid w:val="00A81B27"/>
    <w:rsid w:val="00A838F8"/>
    <w:rsid w:val="00A85CAF"/>
    <w:rsid w:val="00A86A08"/>
    <w:rsid w:val="00A87741"/>
    <w:rsid w:val="00A877BF"/>
    <w:rsid w:val="00A90162"/>
    <w:rsid w:val="00A90CA3"/>
    <w:rsid w:val="00A91F57"/>
    <w:rsid w:val="00A92E26"/>
    <w:rsid w:val="00A93AB9"/>
    <w:rsid w:val="00A94B51"/>
    <w:rsid w:val="00A94C7F"/>
    <w:rsid w:val="00A94E5A"/>
    <w:rsid w:val="00A960DE"/>
    <w:rsid w:val="00A96805"/>
    <w:rsid w:val="00A9746F"/>
    <w:rsid w:val="00AA066D"/>
    <w:rsid w:val="00AA266D"/>
    <w:rsid w:val="00AA3648"/>
    <w:rsid w:val="00AA3D08"/>
    <w:rsid w:val="00AA3F2F"/>
    <w:rsid w:val="00AA6803"/>
    <w:rsid w:val="00AA70CE"/>
    <w:rsid w:val="00AA72B2"/>
    <w:rsid w:val="00AB08AC"/>
    <w:rsid w:val="00AB4D2E"/>
    <w:rsid w:val="00AB5880"/>
    <w:rsid w:val="00AB6BA4"/>
    <w:rsid w:val="00AC12D4"/>
    <w:rsid w:val="00AC1810"/>
    <w:rsid w:val="00AC1BB1"/>
    <w:rsid w:val="00AC31C0"/>
    <w:rsid w:val="00AC3A61"/>
    <w:rsid w:val="00AC5CBF"/>
    <w:rsid w:val="00AD1124"/>
    <w:rsid w:val="00AD193D"/>
    <w:rsid w:val="00AD3652"/>
    <w:rsid w:val="00AD3D8B"/>
    <w:rsid w:val="00AD57FF"/>
    <w:rsid w:val="00AD66DF"/>
    <w:rsid w:val="00AE10C7"/>
    <w:rsid w:val="00AE2552"/>
    <w:rsid w:val="00AE3E4D"/>
    <w:rsid w:val="00AE53A0"/>
    <w:rsid w:val="00AE7C67"/>
    <w:rsid w:val="00AF1090"/>
    <w:rsid w:val="00B00552"/>
    <w:rsid w:val="00B01377"/>
    <w:rsid w:val="00B0279A"/>
    <w:rsid w:val="00B04AE6"/>
    <w:rsid w:val="00B114B6"/>
    <w:rsid w:val="00B12958"/>
    <w:rsid w:val="00B1528E"/>
    <w:rsid w:val="00B1575F"/>
    <w:rsid w:val="00B16A7A"/>
    <w:rsid w:val="00B2058D"/>
    <w:rsid w:val="00B21472"/>
    <w:rsid w:val="00B22A0B"/>
    <w:rsid w:val="00B22EAC"/>
    <w:rsid w:val="00B231F3"/>
    <w:rsid w:val="00B23484"/>
    <w:rsid w:val="00B242BC"/>
    <w:rsid w:val="00B24BBE"/>
    <w:rsid w:val="00B25F0E"/>
    <w:rsid w:val="00B27C74"/>
    <w:rsid w:val="00B30944"/>
    <w:rsid w:val="00B30B29"/>
    <w:rsid w:val="00B324B1"/>
    <w:rsid w:val="00B324D0"/>
    <w:rsid w:val="00B33038"/>
    <w:rsid w:val="00B33D55"/>
    <w:rsid w:val="00B359A3"/>
    <w:rsid w:val="00B376E9"/>
    <w:rsid w:val="00B37BD1"/>
    <w:rsid w:val="00B37C91"/>
    <w:rsid w:val="00B4014F"/>
    <w:rsid w:val="00B40EFB"/>
    <w:rsid w:val="00B428D3"/>
    <w:rsid w:val="00B42F63"/>
    <w:rsid w:val="00B4320A"/>
    <w:rsid w:val="00B44E67"/>
    <w:rsid w:val="00B46788"/>
    <w:rsid w:val="00B47646"/>
    <w:rsid w:val="00B54B10"/>
    <w:rsid w:val="00B55848"/>
    <w:rsid w:val="00B56587"/>
    <w:rsid w:val="00B61876"/>
    <w:rsid w:val="00B6314A"/>
    <w:rsid w:val="00B65BA4"/>
    <w:rsid w:val="00B66457"/>
    <w:rsid w:val="00B66DDE"/>
    <w:rsid w:val="00B67820"/>
    <w:rsid w:val="00B679DC"/>
    <w:rsid w:val="00B679DE"/>
    <w:rsid w:val="00B67C8A"/>
    <w:rsid w:val="00B710A3"/>
    <w:rsid w:val="00B72A35"/>
    <w:rsid w:val="00B733E1"/>
    <w:rsid w:val="00B744A6"/>
    <w:rsid w:val="00B75FBD"/>
    <w:rsid w:val="00B76508"/>
    <w:rsid w:val="00B77132"/>
    <w:rsid w:val="00B774CA"/>
    <w:rsid w:val="00B77F9D"/>
    <w:rsid w:val="00B8105B"/>
    <w:rsid w:val="00B8146D"/>
    <w:rsid w:val="00B81A8E"/>
    <w:rsid w:val="00B82CDC"/>
    <w:rsid w:val="00B83041"/>
    <w:rsid w:val="00B8439A"/>
    <w:rsid w:val="00B87781"/>
    <w:rsid w:val="00B87ABC"/>
    <w:rsid w:val="00B901F9"/>
    <w:rsid w:val="00B90954"/>
    <w:rsid w:val="00B91425"/>
    <w:rsid w:val="00B91A7D"/>
    <w:rsid w:val="00B91EED"/>
    <w:rsid w:val="00B91F45"/>
    <w:rsid w:val="00B958EE"/>
    <w:rsid w:val="00B967E8"/>
    <w:rsid w:val="00B96E24"/>
    <w:rsid w:val="00B97A95"/>
    <w:rsid w:val="00BA0FDF"/>
    <w:rsid w:val="00BA3B8F"/>
    <w:rsid w:val="00BA3C18"/>
    <w:rsid w:val="00BA58AF"/>
    <w:rsid w:val="00BB022E"/>
    <w:rsid w:val="00BB02B2"/>
    <w:rsid w:val="00BB2B15"/>
    <w:rsid w:val="00BB2E4F"/>
    <w:rsid w:val="00BB4939"/>
    <w:rsid w:val="00BB76D3"/>
    <w:rsid w:val="00BC0361"/>
    <w:rsid w:val="00BC0821"/>
    <w:rsid w:val="00BC0D09"/>
    <w:rsid w:val="00BC1795"/>
    <w:rsid w:val="00BC1E5A"/>
    <w:rsid w:val="00BC1F5A"/>
    <w:rsid w:val="00BC4CFF"/>
    <w:rsid w:val="00BD0690"/>
    <w:rsid w:val="00BD28BB"/>
    <w:rsid w:val="00BD4445"/>
    <w:rsid w:val="00BD7F43"/>
    <w:rsid w:val="00BE02E8"/>
    <w:rsid w:val="00BE433F"/>
    <w:rsid w:val="00BE44C8"/>
    <w:rsid w:val="00BF00C2"/>
    <w:rsid w:val="00BF0126"/>
    <w:rsid w:val="00BF105B"/>
    <w:rsid w:val="00BF23C9"/>
    <w:rsid w:val="00BF2689"/>
    <w:rsid w:val="00BF2F96"/>
    <w:rsid w:val="00BF39AC"/>
    <w:rsid w:val="00BF3A63"/>
    <w:rsid w:val="00BF3C7A"/>
    <w:rsid w:val="00BF41A3"/>
    <w:rsid w:val="00BF5B6A"/>
    <w:rsid w:val="00BF730E"/>
    <w:rsid w:val="00BF7AEE"/>
    <w:rsid w:val="00C01362"/>
    <w:rsid w:val="00C02DC0"/>
    <w:rsid w:val="00C0552E"/>
    <w:rsid w:val="00C06283"/>
    <w:rsid w:val="00C1163B"/>
    <w:rsid w:val="00C167EF"/>
    <w:rsid w:val="00C20329"/>
    <w:rsid w:val="00C215B8"/>
    <w:rsid w:val="00C21CDA"/>
    <w:rsid w:val="00C22A4C"/>
    <w:rsid w:val="00C24718"/>
    <w:rsid w:val="00C252F9"/>
    <w:rsid w:val="00C26651"/>
    <w:rsid w:val="00C27E0F"/>
    <w:rsid w:val="00C32130"/>
    <w:rsid w:val="00C323F0"/>
    <w:rsid w:val="00C3414C"/>
    <w:rsid w:val="00C3474C"/>
    <w:rsid w:val="00C3544F"/>
    <w:rsid w:val="00C35726"/>
    <w:rsid w:val="00C36A9B"/>
    <w:rsid w:val="00C37730"/>
    <w:rsid w:val="00C3795F"/>
    <w:rsid w:val="00C4296F"/>
    <w:rsid w:val="00C43269"/>
    <w:rsid w:val="00C43322"/>
    <w:rsid w:val="00C44369"/>
    <w:rsid w:val="00C443FF"/>
    <w:rsid w:val="00C44C6C"/>
    <w:rsid w:val="00C51B9B"/>
    <w:rsid w:val="00C53780"/>
    <w:rsid w:val="00C54FD0"/>
    <w:rsid w:val="00C55073"/>
    <w:rsid w:val="00C55E05"/>
    <w:rsid w:val="00C6097D"/>
    <w:rsid w:val="00C60F88"/>
    <w:rsid w:val="00C6226E"/>
    <w:rsid w:val="00C62E0B"/>
    <w:rsid w:val="00C657AA"/>
    <w:rsid w:val="00C705DC"/>
    <w:rsid w:val="00C70A18"/>
    <w:rsid w:val="00C71CC7"/>
    <w:rsid w:val="00C73B63"/>
    <w:rsid w:val="00C75583"/>
    <w:rsid w:val="00C75A01"/>
    <w:rsid w:val="00C75FD6"/>
    <w:rsid w:val="00C76527"/>
    <w:rsid w:val="00C766C2"/>
    <w:rsid w:val="00C76B64"/>
    <w:rsid w:val="00C8252D"/>
    <w:rsid w:val="00C84567"/>
    <w:rsid w:val="00C84667"/>
    <w:rsid w:val="00C8710C"/>
    <w:rsid w:val="00C9306F"/>
    <w:rsid w:val="00C94635"/>
    <w:rsid w:val="00C9562E"/>
    <w:rsid w:val="00C9619E"/>
    <w:rsid w:val="00C96F7F"/>
    <w:rsid w:val="00C97A48"/>
    <w:rsid w:val="00CA0035"/>
    <w:rsid w:val="00CA03C3"/>
    <w:rsid w:val="00CA0602"/>
    <w:rsid w:val="00CA137C"/>
    <w:rsid w:val="00CA1400"/>
    <w:rsid w:val="00CA22E7"/>
    <w:rsid w:val="00CA3D25"/>
    <w:rsid w:val="00CA674A"/>
    <w:rsid w:val="00CA6AF9"/>
    <w:rsid w:val="00CB0E6B"/>
    <w:rsid w:val="00CB19AB"/>
    <w:rsid w:val="00CB383F"/>
    <w:rsid w:val="00CB5975"/>
    <w:rsid w:val="00CB644C"/>
    <w:rsid w:val="00CB6C16"/>
    <w:rsid w:val="00CB74DA"/>
    <w:rsid w:val="00CB76CB"/>
    <w:rsid w:val="00CB7CA4"/>
    <w:rsid w:val="00CB7DC3"/>
    <w:rsid w:val="00CC0C72"/>
    <w:rsid w:val="00CC1E3E"/>
    <w:rsid w:val="00CC31C2"/>
    <w:rsid w:val="00CC3A19"/>
    <w:rsid w:val="00CC4483"/>
    <w:rsid w:val="00CC4DBF"/>
    <w:rsid w:val="00CC5E7A"/>
    <w:rsid w:val="00CC6384"/>
    <w:rsid w:val="00CC652D"/>
    <w:rsid w:val="00CC7120"/>
    <w:rsid w:val="00CD074A"/>
    <w:rsid w:val="00CD08C9"/>
    <w:rsid w:val="00CD1638"/>
    <w:rsid w:val="00CD17E1"/>
    <w:rsid w:val="00CD30E4"/>
    <w:rsid w:val="00CD692D"/>
    <w:rsid w:val="00CD69E5"/>
    <w:rsid w:val="00CD7429"/>
    <w:rsid w:val="00CE13B0"/>
    <w:rsid w:val="00CE1D92"/>
    <w:rsid w:val="00CE1E45"/>
    <w:rsid w:val="00CE3BB2"/>
    <w:rsid w:val="00CE40CF"/>
    <w:rsid w:val="00CE4E95"/>
    <w:rsid w:val="00CE7928"/>
    <w:rsid w:val="00CE7B34"/>
    <w:rsid w:val="00CF04E7"/>
    <w:rsid w:val="00CF0CBC"/>
    <w:rsid w:val="00CF3FFA"/>
    <w:rsid w:val="00CF4CB9"/>
    <w:rsid w:val="00CF57AD"/>
    <w:rsid w:val="00CF6186"/>
    <w:rsid w:val="00CF6F34"/>
    <w:rsid w:val="00D03515"/>
    <w:rsid w:val="00D06C5F"/>
    <w:rsid w:val="00D07217"/>
    <w:rsid w:val="00D079FC"/>
    <w:rsid w:val="00D108B9"/>
    <w:rsid w:val="00D1164A"/>
    <w:rsid w:val="00D11A4C"/>
    <w:rsid w:val="00D11CDF"/>
    <w:rsid w:val="00D1343F"/>
    <w:rsid w:val="00D13E39"/>
    <w:rsid w:val="00D141D9"/>
    <w:rsid w:val="00D14869"/>
    <w:rsid w:val="00D14C9B"/>
    <w:rsid w:val="00D164C4"/>
    <w:rsid w:val="00D16B2B"/>
    <w:rsid w:val="00D16BBB"/>
    <w:rsid w:val="00D17D16"/>
    <w:rsid w:val="00D201F3"/>
    <w:rsid w:val="00D2109D"/>
    <w:rsid w:val="00D2186B"/>
    <w:rsid w:val="00D232FB"/>
    <w:rsid w:val="00D23346"/>
    <w:rsid w:val="00D249D5"/>
    <w:rsid w:val="00D251D9"/>
    <w:rsid w:val="00D25355"/>
    <w:rsid w:val="00D25AF3"/>
    <w:rsid w:val="00D26ED4"/>
    <w:rsid w:val="00D3130A"/>
    <w:rsid w:val="00D33425"/>
    <w:rsid w:val="00D3424C"/>
    <w:rsid w:val="00D34B44"/>
    <w:rsid w:val="00D35A46"/>
    <w:rsid w:val="00D369E3"/>
    <w:rsid w:val="00D36D6C"/>
    <w:rsid w:val="00D41D77"/>
    <w:rsid w:val="00D4636A"/>
    <w:rsid w:val="00D46D86"/>
    <w:rsid w:val="00D50E2E"/>
    <w:rsid w:val="00D51C55"/>
    <w:rsid w:val="00D5266D"/>
    <w:rsid w:val="00D53368"/>
    <w:rsid w:val="00D53443"/>
    <w:rsid w:val="00D56AEA"/>
    <w:rsid w:val="00D60A6D"/>
    <w:rsid w:val="00D60F71"/>
    <w:rsid w:val="00D619DF"/>
    <w:rsid w:val="00D64BE7"/>
    <w:rsid w:val="00D66BB4"/>
    <w:rsid w:val="00D74CA0"/>
    <w:rsid w:val="00D77AAA"/>
    <w:rsid w:val="00D80F8F"/>
    <w:rsid w:val="00D81DEA"/>
    <w:rsid w:val="00D8337D"/>
    <w:rsid w:val="00D84547"/>
    <w:rsid w:val="00D84A2A"/>
    <w:rsid w:val="00D85FDE"/>
    <w:rsid w:val="00D86990"/>
    <w:rsid w:val="00D873DB"/>
    <w:rsid w:val="00D92DF9"/>
    <w:rsid w:val="00D934A9"/>
    <w:rsid w:val="00D943C0"/>
    <w:rsid w:val="00D94DB7"/>
    <w:rsid w:val="00D97686"/>
    <w:rsid w:val="00DA0030"/>
    <w:rsid w:val="00DA1123"/>
    <w:rsid w:val="00DA1DA4"/>
    <w:rsid w:val="00DA3DA6"/>
    <w:rsid w:val="00DA6421"/>
    <w:rsid w:val="00DA65EB"/>
    <w:rsid w:val="00DA7E32"/>
    <w:rsid w:val="00DB1B43"/>
    <w:rsid w:val="00DB24EB"/>
    <w:rsid w:val="00DB576C"/>
    <w:rsid w:val="00DB786F"/>
    <w:rsid w:val="00DC3F6E"/>
    <w:rsid w:val="00DC4E14"/>
    <w:rsid w:val="00DC605E"/>
    <w:rsid w:val="00DD20C1"/>
    <w:rsid w:val="00DD4E4B"/>
    <w:rsid w:val="00DD6111"/>
    <w:rsid w:val="00DE0809"/>
    <w:rsid w:val="00DE1205"/>
    <w:rsid w:val="00DE2D06"/>
    <w:rsid w:val="00DE3918"/>
    <w:rsid w:val="00DE4497"/>
    <w:rsid w:val="00DE5D8C"/>
    <w:rsid w:val="00DE7234"/>
    <w:rsid w:val="00DE7EA1"/>
    <w:rsid w:val="00DF222B"/>
    <w:rsid w:val="00DF3A89"/>
    <w:rsid w:val="00DF450B"/>
    <w:rsid w:val="00DF7FBD"/>
    <w:rsid w:val="00E00D7A"/>
    <w:rsid w:val="00E01811"/>
    <w:rsid w:val="00E026B9"/>
    <w:rsid w:val="00E0491A"/>
    <w:rsid w:val="00E05531"/>
    <w:rsid w:val="00E07B2B"/>
    <w:rsid w:val="00E10CF4"/>
    <w:rsid w:val="00E11F6F"/>
    <w:rsid w:val="00E12DAC"/>
    <w:rsid w:val="00E1387D"/>
    <w:rsid w:val="00E1463C"/>
    <w:rsid w:val="00E14A30"/>
    <w:rsid w:val="00E1534B"/>
    <w:rsid w:val="00E160C4"/>
    <w:rsid w:val="00E163D5"/>
    <w:rsid w:val="00E17DA8"/>
    <w:rsid w:val="00E20D11"/>
    <w:rsid w:val="00E22B0A"/>
    <w:rsid w:val="00E244ED"/>
    <w:rsid w:val="00E24CA2"/>
    <w:rsid w:val="00E25BFB"/>
    <w:rsid w:val="00E27183"/>
    <w:rsid w:val="00E34A07"/>
    <w:rsid w:val="00E36955"/>
    <w:rsid w:val="00E37529"/>
    <w:rsid w:val="00E400A8"/>
    <w:rsid w:val="00E40895"/>
    <w:rsid w:val="00E41C97"/>
    <w:rsid w:val="00E41F93"/>
    <w:rsid w:val="00E4430F"/>
    <w:rsid w:val="00E45B51"/>
    <w:rsid w:val="00E46517"/>
    <w:rsid w:val="00E472AA"/>
    <w:rsid w:val="00E50E02"/>
    <w:rsid w:val="00E50ECD"/>
    <w:rsid w:val="00E511AA"/>
    <w:rsid w:val="00E514AF"/>
    <w:rsid w:val="00E53DAB"/>
    <w:rsid w:val="00E5481D"/>
    <w:rsid w:val="00E557C5"/>
    <w:rsid w:val="00E55B09"/>
    <w:rsid w:val="00E60834"/>
    <w:rsid w:val="00E60874"/>
    <w:rsid w:val="00E61059"/>
    <w:rsid w:val="00E61F97"/>
    <w:rsid w:val="00E63406"/>
    <w:rsid w:val="00E661DB"/>
    <w:rsid w:val="00E71BEB"/>
    <w:rsid w:val="00E727A1"/>
    <w:rsid w:val="00E74246"/>
    <w:rsid w:val="00E74484"/>
    <w:rsid w:val="00E75542"/>
    <w:rsid w:val="00E75579"/>
    <w:rsid w:val="00E75D2F"/>
    <w:rsid w:val="00E7666C"/>
    <w:rsid w:val="00E769B6"/>
    <w:rsid w:val="00E774A2"/>
    <w:rsid w:val="00E77963"/>
    <w:rsid w:val="00E77D2A"/>
    <w:rsid w:val="00E77F15"/>
    <w:rsid w:val="00E811E9"/>
    <w:rsid w:val="00E82617"/>
    <w:rsid w:val="00E8362F"/>
    <w:rsid w:val="00E840A7"/>
    <w:rsid w:val="00E84BD2"/>
    <w:rsid w:val="00E8564D"/>
    <w:rsid w:val="00E85719"/>
    <w:rsid w:val="00E85A8B"/>
    <w:rsid w:val="00E900A6"/>
    <w:rsid w:val="00E9154C"/>
    <w:rsid w:val="00E9435D"/>
    <w:rsid w:val="00E9481A"/>
    <w:rsid w:val="00E94E92"/>
    <w:rsid w:val="00E97298"/>
    <w:rsid w:val="00EA0DBD"/>
    <w:rsid w:val="00EA40D8"/>
    <w:rsid w:val="00EA59B6"/>
    <w:rsid w:val="00EA7BD8"/>
    <w:rsid w:val="00EB0048"/>
    <w:rsid w:val="00EB3D48"/>
    <w:rsid w:val="00EB472D"/>
    <w:rsid w:val="00EB48DC"/>
    <w:rsid w:val="00EB4957"/>
    <w:rsid w:val="00EB52FE"/>
    <w:rsid w:val="00EB588F"/>
    <w:rsid w:val="00EB7A67"/>
    <w:rsid w:val="00EC0E59"/>
    <w:rsid w:val="00EC172D"/>
    <w:rsid w:val="00EC1FD4"/>
    <w:rsid w:val="00EC3527"/>
    <w:rsid w:val="00EC5750"/>
    <w:rsid w:val="00EC5E40"/>
    <w:rsid w:val="00EC7FE3"/>
    <w:rsid w:val="00ED16B5"/>
    <w:rsid w:val="00ED1AD7"/>
    <w:rsid w:val="00ED1D9A"/>
    <w:rsid w:val="00ED1DB1"/>
    <w:rsid w:val="00ED3AA0"/>
    <w:rsid w:val="00ED56A1"/>
    <w:rsid w:val="00ED5722"/>
    <w:rsid w:val="00ED6A1A"/>
    <w:rsid w:val="00ED6F4B"/>
    <w:rsid w:val="00EE1F17"/>
    <w:rsid w:val="00EE331A"/>
    <w:rsid w:val="00EE4A70"/>
    <w:rsid w:val="00EE4C6A"/>
    <w:rsid w:val="00EE5856"/>
    <w:rsid w:val="00EF2EED"/>
    <w:rsid w:val="00EF3D0C"/>
    <w:rsid w:val="00EF4177"/>
    <w:rsid w:val="00EF431E"/>
    <w:rsid w:val="00EF551F"/>
    <w:rsid w:val="00EF7AD5"/>
    <w:rsid w:val="00F00820"/>
    <w:rsid w:val="00F016B5"/>
    <w:rsid w:val="00F03DD9"/>
    <w:rsid w:val="00F043DC"/>
    <w:rsid w:val="00F047F3"/>
    <w:rsid w:val="00F04E80"/>
    <w:rsid w:val="00F05498"/>
    <w:rsid w:val="00F06ADE"/>
    <w:rsid w:val="00F106DF"/>
    <w:rsid w:val="00F11B02"/>
    <w:rsid w:val="00F127D7"/>
    <w:rsid w:val="00F12CA0"/>
    <w:rsid w:val="00F13B66"/>
    <w:rsid w:val="00F14982"/>
    <w:rsid w:val="00F1589F"/>
    <w:rsid w:val="00F200C6"/>
    <w:rsid w:val="00F20A18"/>
    <w:rsid w:val="00F226B4"/>
    <w:rsid w:val="00F22B15"/>
    <w:rsid w:val="00F22FF9"/>
    <w:rsid w:val="00F239FD"/>
    <w:rsid w:val="00F23A15"/>
    <w:rsid w:val="00F24F12"/>
    <w:rsid w:val="00F253D3"/>
    <w:rsid w:val="00F2603C"/>
    <w:rsid w:val="00F26488"/>
    <w:rsid w:val="00F30E89"/>
    <w:rsid w:val="00F31685"/>
    <w:rsid w:val="00F316AF"/>
    <w:rsid w:val="00F320B8"/>
    <w:rsid w:val="00F34298"/>
    <w:rsid w:val="00F402E2"/>
    <w:rsid w:val="00F412DE"/>
    <w:rsid w:val="00F41658"/>
    <w:rsid w:val="00F428A8"/>
    <w:rsid w:val="00F431B4"/>
    <w:rsid w:val="00F43EB1"/>
    <w:rsid w:val="00F4412D"/>
    <w:rsid w:val="00F4438B"/>
    <w:rsid w:val="00F468C2"/>
    <w:rsid w:val="00F5025B"/>
    <w:rsid w:val="00F5050E"/>
    <w:rsid w:val="00F5058C"/>
    <w:rsid w:val="00F52443"/>
    <w:rsid w:val="00F60FAB"/>
    <w:rsid w:val="00F62C64"/>
    <w:rsid w:val="00F62DAE"/>
    <w:rsid w:val="00F62DD3"/>
    <w:rsid w:val="00F6324F"/>
    <w:rsid w:val="00F642C5"/>
    <w:rsid w:val="00F65D87"/>
    <w:rsid w:val="00F661DA"/>
    <w:rsid w:val="00F66B6D"/>
    <w:rsid w:val="00F711B6"/>
    <w:rsid w:val="00F72744"/>
    <w:rsid w:val="00F72ED5"/>
    <w:rsid w:val="00F7333B"/>
    <w:rsid w:val="00F737EB"/>
    <w:rsid w:val="00F741DD"/>
    <w:rsid w:val="00F74F29"/>
    <w:rsid w:val="00F7584B"/>
    <w:rsid w:val="00F758B2"/>
    <w:rsid w:val="00F762C5"/>
    <w:rsid w:val="00F80AD8"/>
    <w:rsid w:val="00F827AA"/>
    <w:rsid w:val="00F8287C"/>
    <w:rsid w:val="00F831DE"/>
    <w:rsid w:val="00F8509E"/>
    <w:rsid w:val="00F854B1"/>
    <w:rsid w:val="00F85529"/>
    <w:rsid w:val="00F85BE9"/>
    <w:rsid w:val="00F85E61"/>
    <w:rsid w:val="00F86610"/>
    <w:rsid w:val="00F90623"/>
    <w:rsid w:val="00F91824"/>
    <w:rsid w:val="00F9224A"/>
    <w:rsid w:val="00F92887"/>
    <w:rsid w:val="00F92BEB"/>
    <w:rsid w:val="00F92CC8"/>
    <w:rsid w:val="00F92F81"/>
    <w:rsid w:val="00F948C7"/>
    <w:rsid w:val="00F9584A"/>
    <w:rsid w:val="00FA0605"/>
    <w:rsid w:val="00FA1E1C"/>
    <w:rsid w:val="00FA2DF4"/>
    <w:rsid w:val="00FA430D"/>
    <w:rsid w:val="00FA4A44"/>
    <w:rsid w:val="00FA4F8B"/>
    <w:rsid w:val="00FA50FE"/>
    <w:rsid w:val="00FA65B5"/>
    <w:rsid w:val="00FA6609"/>
    <w:rsid w:val="00FA674E"/>
    <w:rsid w:val="00FA7317"/>
    <w:rsid w:val="00FB141D"/>
    <w:rsid w:val="00FB1CEF"/>
    <w:rsid w:val="00FB1E8D"/>
    <w:rsid w:val="00FB25AA"/>
    <w:rsid w:val="00FB32AB"/>
    <w:rsid w:val="00FB3ECB"/>
    <w:rsid w:val="00FB5A96"/>
    <w:rsid w:val="00FB7637"/>
    <w:rsid w:val="00FB7EE5"/>
    <w:rsid w:val="00FC0343"/>
    <w:rsid w:val="00FC1D92"/>
    <w:rsid w:val="00FC73F0"/>
    <w:rsid w:val="00FD1AFA"/>
    <w:rsid w:val="00FD222B"/>
    <w:rsid w:val="00FD316F"/>
    <w:rsid w:val="00FD32B0"/>
    <w:rsid w:val="00FD5434"/>
    <w:rsid w:val="00FD6388"/>
    <w:rsid w:val="00FD6B93"/>
    <w:rsid w:val="00FD7271"/>
    <w:rsid w:val="00FD7E68"/>
    <w:rsid w:val="00FE31CA"/>
    <w:rsid w:val="00FE3F28"/>
    <w:rsid w:val="00FE566B"/>
    <w:rsid w:val="00FE5A2C"/>
    <w:rsid w:val="00FE750B"/>
    <w:rsid w:val="00FE7FE4"/>
    <w:rsid w:val="00FF0452"/>
    <w:rsid w:val="00FF0F8A"/>
    <w:rsid w:val="00FF286F"/>
    <w:rsid w:val="00FF2F64"/>
    <w:rsid w:val="00FF373E"/>
    <w:rsid w:val="00FF66E3"/>
    <w:rsid w:val="00FF730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0DBACB6"/>
  <w15:docId w15:val="{79D6497D-91B9-46C6-8B92-96E03A627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354BF"/>
    <w:pPr>
      <w:widowControl w:val="0"/>
      <w:spacing w:line="280" w:lineRule="atLeast"/>
      <w:jc w:val="both"/>
    </w:pPr>
    <w:rPr>
      <w:rFonts w:ascii="Arial" w:hAnsi="Arial"/>
      <w:sz w:val="19"/>
    </w:rPr>
  </w:style>
  <w:style w:type="paragraph" w:styleId="Nadpis1">
    <w:name w:val="heading 1"/>
    <w:basedOn w:val="Normln"/>
    <w:next w:val="Normln"/>
    <w:qFormat/>
    <w:rsid w:val="0033463F"/>
    <w:pPr>
      <w:keepNext/>
      <w:numPr>
        <w:numId w:val="3"/>
      </w:numPr>
      <w:spacing w:before="120" w:after="60"/>
      <w:outlineLvl w:val="0"/>
    </w:pPr>
    <w:rPr>
      <w:rFonts w:cs="Arial"/>
      <w:b/>
      <w:bCs/>
      <w:smallCaps/>
      <w:kern w:val="32"/>
      <w:sz w:val="32"/>
      <w:szCs w:val="32"/>
    </w:rPr>
  </w:style>
  <w:style w:type="paragraph" w:styleId="Nadpis2">
    <w:name w:val="heading 2"/>
    <w:basedOn w:val="Normln"/>
    <w:next w:val="Normln"/>
    <w:qFormat/>
    <w:rsid w:val="0033463F"/>
    <w:pPr>
      <w:keepNext/>
      <w:numPr>
        <w:ilvl w:val="1"/>
        <w:numId w:val="3"/>
      </w:numPr>
      <w:tabs>
        <w:tab w:val="clear" w:pos="283"/>
        <w:tab w:val="num" w:pos="-284"/>
      </w:tabs>
      <w:spacing w:before="120" w:after="60"/>
      <w:ind w:left="-1134"/>
      <w:outlineLvl w:val="1"/>
    </w:pPr>
    <w:rPr>
      <w:rFonts w:cs="Arial"/>
      <w:b/>
      <w:bCs/>
      <w:iCs/>
      <w:smallCaps/>
      <w:sz w:val="24"/>
      <w:szCs w:val="19"/>
    </w:rPr>
  </w:style>
  <w:style w:type="paragraph" w:styleId="Nadpis3">
    <w:name w:val="heading 3"/>
    <w:aliases w:val="Nadpis 3 velká písmena,Titul1"/>
    <w:basedOn w:val="Normln"/>
    <w:next w:val="Normln"/>
    <w:qFormat/>
    <w:rsid w:val="0033463F"/>
    <w:pPr>
      <w:keepNext/>
      <w:numPr>
        <w:ilvl w:val="2"/>
        <w:numId w:val="3"/>
      </w:numPr>
      <w:spacing w:before="120" w:after="60"/>
      <w:outlineLvl w:val="2"/>
    </w:pPr>
    <w:rPr>
      <w:rFonts w:cs="Arial"/>
      <w:b/>
      <w:bCs/>
      <w:smallCaps/>
      <w:sz w:val="22"/>
      <w:szCs w:val="22"/>
    </w:rPr>
  </w:style>
  <w:style w:type="paragraph" w:styleId="Nadpis4">
    <w:name w:val="heading 4"/>
    <w:aliases w:val="Titul2"/>
    <w:basedOn w:val="Normln"/>
    <w:next w:val="Normln"/>
    <w:qFormat/>
    <w:rsid w:val="0070629A"/>
    <w:pPr>
      <w:keepNext/>
      <w:numPr>
        <w:ilvl w:val="3"/>
        <w:numId w:val="3"/>
      </w:numPr>
      <w:spacing w:before="240" w:after="60"/>
      <w:outlineLvl w:val="3"/>
    </w:pPr>
    <w:rPr>
      <w:b/>
      <w:bCs/>
      <w:caps/>
      <w:szCs w:val="19"/>
    </w:rPr>
  </w:style>
  <w:style w:type="paragraph" w:styleId="Nadpis5">
    <w:name w:val="heading 5"/>
    <w:basedOn w:val="Normln"/>
    <w:next w:val="Normln"/>
    <w:qFormat/>
    <w:rsid w:val="0070629A"/>
    <w:pPr>
      <w:numPr>
        <w:ilvl w:val="4"/>
        <w:numId w:val="3"/>
      </w:numPr>
      <w:spacing w:before="240" w:after="60"/>
      <w:outlineLvl w:val="4"/>
    </w:pPr>
    <w:rPr>
      <w:b/>
      <w:bCs/>
      <w:i/>
      <w:iCs/>
      <w:caps/>
      <w:szCs w:val="19"/>
    </w:rPr>
  </w:style>
  <w:style w:type="paragraph" w:styleId="Nadpis6">
    <w:name w:val="heading 6"/>
    <w:basedOn w:val="Normln"/>
    <w:next w:val="Normln"/>
    <w:qFormat/>
    <w:rsid w:val="0070629A"/>
    <w:pPr>
      <w:numPr>
        <w:ilvl w:val="5"/>
        <w:numId w:val="3"/>
      </w:numPr>
      <w:spacing w:before="240" w:after="60"/>
      <w:outlineLvl w:val="5"/>
    </w:pPr>
    <w:rPr>
      <w:rFonts w:ascii="Times New Roman" w:hAnsi="Times New Roman"/>
      <w:b/>
      <w:bCs/>
      <w:sz w:val="22"/>
      <w:szCs w:val="22"/>
    </w:rPr>
  </w:style>
  <w:style w:type="paragraph" w:styleId="Nadpis7">
    <w:name w:val="heading 7"/>
    <w:basedOn w:val="Normln"/>
    <w:next w:val="Normln"/>
    <w:qFormat/>
    <w:rsid w:val="0070629A"/>
    <w:pPr>
      <w:numPr>
        <w:ilvl w:val="6"/>
        <w:numId w:val="3"/>
      </w:numPr>
      <w:spacing w:before="240" w:after="60"/>
      <w:outlineLvl w:val="6"/>
    </w:pPr>
    <w:rPr>
      <w:rFonts w:ascii="Times New Roman" w:hAnsi="Times New Roman"/>
      <w:sz w:val="24"/>
      <w:szCs w:val="24"/>
    </w:rPr>
  </w:style>
  <w:style w:type="paragraph" w:styleId="Nadpis8">
    <w:name w:val="heading 8"/>
    <w:basedOn w:val="Normln"/>
    <w:next w:val="Normln"/>
    <w:qFormat/>
    <w:rsid w:val="0070629A"/>
    <w:pPr>
      <w:numPr>
        <w:ilvl w:val="7"/>
        <w:numId w:val="3"/>
      </w:numPr>
      <w:spacing w:before="240" w:after="60"/>
      <w:outlineLvl w:val="7"/>
    </w:pPr>
    <w:rPr>
      <w:rFonts w:ascii="Times New Roman" w:hAnsi="Times New Roman"/>
      <w:i/>
      <w:iCs/>
      <w:sz w:val="24"/>
      <w:szCs w:val="24"/>
    </w:rPr>
  </w:style>
  <w:style w:type="paragraph" w:styleId="Nadpis9">
    <w:name w:val="heading 9"/>
    <w:basedOn w:val="Normln"/>
    <w:next w:val="Normln"/>
    <w:qFormat/>
    <w:rsid w:val="0070629A"/>
    <w:pPr>
      <w:numPr>
        <w:ilvl w:val="8"/>
        <w:numId w:val="3"/>
      </w:numPr>
      <w:spacing w:before="240" w:after="60"/>
      <w:outlineLvl w:val="8"/>
    </w:pPr>
    <w:rPr>
      <w:rFonts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Koment">
    <w:name w:val="Komentář"/>
    <w:basedOn w:val="Normln"/>
    <w:rsid w:val="006637A5"/>
    <w:pPr>
      <w:numPr>
        <w:numId w:val="2"/>
      </w:numPr>
    </w:pPr>
    <w:rPr>
      <w:sz w:val="20"/>
    </w:rPr>
  </w:style>
  <w:style w:type="paragraph" w:customStyle="1" w:styleId="Nvrheen">
    <w:name w:val="Návrh řešení"/>
    <w:basedOn w:val="Koment"/>
    <w:rsid w:val="00F320B8"/>
    <w:pPr>
      <w:numPr>
        <w:numId w:val="1"/>
      </w:numPr>
      <w:tabs>
        <w:tab w:val="clear" w:pos="417"/>
        <w:tab w:val="num" w:pos="360"/>
        <w:tab w:val="left" w:pos="567"/>
        <w:tab w:val="left" w:pos="1134"/>
        <w:tab w:val="left" w:pos="1701"/>
      </w:tabs>
      <w:ind w:left="720"/>
    </w:pPr>
  </w:style>
  <w:style w:type="paragraph" w:customStyle="1" w:styleId="POZNAMKYPRODOPLNENI">
    <w:name w:val="POZNAMKY PRO DOPLNENI"/>
    <w:basedOn w:val="Normln"/>
    <w:link w:val="POZNAMKYPRODOPLNENIChar"/>
    <w:rsid w:val="009C7C0A"/>
    <w:rPr>
      <w:i/>
      <w:noProof/>
      <w:color w:val="0000FF"/>
      <w:sz w:val="16"/>
      <w:szCs w:val="16"/>
    </w:rPr>
  </w:style>
  <w:style w:type="paragraph" w:styleId="Obsah1">
    <w:name w:val="toc 1"/>
    <w:basedOn w:val="Normln"/>
    <w:next w:val="Normln"/>
    <w:autoRedefine/>
    <w:uiPriority w:val="39"/>
    <w:rsid w:val="0079097E"/>
    <w:pPr>
      <w:spacing w:before="120"/>
      <w:ind w:right="851"/>
    </w:pPr>
    <w:rPr>
      <w:b/>
      <w:smallCaps/>
      <w:noProof/>
      <w:sz w:val="20"/>
    </w:rPr>
  </w:style>
  <w:style w:type="paragraph" w:styleId="Obsah2">
    <w:name w:val="toc 2"/>
    <w:basedOn w:val="Normln"/>
    <w:next w:val="Normln"/>
    <w:autoRedefine/>
    <w:uiPriority w:val="39"/>
    <w:rsid w:val="0079097E"/>
    <w:pPr>
      <w:ind w:left="221" w:right="851"/>
    </w:pPr>
    <w:rPr>
      <w:smallCaps/>
      <w:noProof/>
      <w:sz w:val="18"/>
      <w:szCs w:val="18"/>
    </w:rPr>
  </w:style>
  <w:style w:type="paragraph" w:styleId="Obsah3">
    <w:name w:val="toc 3"/>
    <w:basedOn w:val="Normln"/>
    <w:next w:val="Normln"/>
    <w:autoRedefine/>
    <w:uiPriority w:val="39"/>
    <w:rsid w:val="00F86610"/>
    <w:pPr>
      <w:tabs>
        <w:tab w:val="left" w:pos="1100"/>
        <w:tab w:val="right" w:leader="dot" w:pos="7938"/>
      </w:tabs>
      <w:ind w:left="440"/>
    </w:pPr>
    <w:rPr>
      <w:i/>
      <w:noProof/>
      <w:sz w:val="16"/>
    </w:rPr>
  </w:style>
  <w:style w:type="paragraph" w:styleId="Obsah4">
    <w:name w:val="toc 4"/>
    <w:basedOn w:val="Normln"/>
    <w:next w:val="Normln"/>
    <w:autoRedefine/>
    <w:semiHidden/>
    <w:rsid w:val="007D4841"/>
    <w:pPr>
      <w:ind w:left="660"/>
    </w:pPr>
    <w:rPr>
      <w:noProof/>
      <w:sz w:val="16"/>
    </w:rPr>
  </w:style>
  <w:style w:type="paragraph" w:styleId="Zkladntext">
    <w:name w:val="Body Text"/>
    <w:basedOn w:val="Normln"/>
    <w:rsid w:val="00E45B51"/>
    <w:rPr>
      <w:color w:val="FF6600"/>
    </w:rPr>
  </w:style>
  <w:style w:type="paragraph" w:styleId="Zhlav">
    <w:name w:val="header"/>
    <w:basedOn w:val="Normln"/>
    <w:rsid w:val="001354BF"/>
    <w:pPr>
      <w:tabs>
        <w:tab w:val="center" w:pos="4536"/>
        <w:tab w:val="right" w:pos="9072"/>
      </w:tabs>
    </w:pPr>
  </w:style>
  <w:style w:type="paragraph" w:styleId="Zpat">
    <w:name w:val="footer"/>
    <w:basedOn w:val="Normln"/>
    <w:rsid w:val="001354BF"/>
    <w:pPr>
      <w:tabs>
        <w:tab w:val="center" w:pos="4536"/>
        <w:tab w:val="right" w:pos="9072"/>
      </w:tabs>
    </w:pPr>
  </w:style>
  <w:style w:type="character" w:styleId="slostrnky">
    <w:name w:val="page number"/>
    <w:basedOn w:val="Standardnpsmoodstavce"/>
    <w:rsid w:val="001354BF"/>
  </w:style>
  <w:style w:type="paragraph" w:styleId="Nzev">
    <w:name w:val="Title"/>
    <w:basedOn w:val="Normln"/>
    <w:link w:val="NzevChar"/>
    <w:qFormat/>
    <w:rsid w:val="001354BF"/>
    <w:rPr>
      <w:b/>
      <w:caps/>
      <w:sz w:val="26"/>
    </w:rPr>
  </w:style>
  <w:style w:type="table" w:styleId="Mkatabulky">
    <w:name w:val="Table Grid"/>
    <w:basedOn w:val="Normlntabulka"/>
    <w:rsid w:val="001354BF"/>
    <w:pPr>
      <w:widowControl w:val="0"/>
      <w:spacing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rsid w:val="001354BF"/>
    <w:rPr>
      <w:color w:val="0000FF"/>
      <w:u w:val="single"/>
    </w:rPr>
  </w:style>
  <w:style w:type="paragraph" w:styleId="Textpoznpodarou">
    <w:name w:val="footnote text"/>
    <w:basedOn w:val="Normln"/>
    <w:semiHidden/>
    <w:rsid w:val="00B90954"/>
    <w:rPr>
      <w:sz w:val="14"/>
      <w:lang w:val="de-DE"/>
    </w:rPr>
  </w:style>
  <w:style w:type="paragraph" w:customStyle="1" w:styleId="Pomlka">
    <w:name w:val="Pomlčka"/>
    <w:basedOn w:val="Normln"/>
    <w:autoRedefine/>
    <w:rsid w:val="00B90954"/>
    <w:pPr>
      <w:widowControl/>
      <w:tabs>
        <w:tab w:val="left" w:pos="0"/>
        <w:tab w:val="num" w:pos="360"/>
        <w:tab w:val="num" w:pos="709"/>
      </w:tabs>
      <w:overflowPunct w:val="0"/>
      <w:autoSpaceDE w:val="0"/>
      <w:autoSpaceDN w:val="0"/>
      <w:adjustRightInd w:val="0"/>
      <w:spacing w:line="240" w:lineRule="auto"/>
      <w:ind w:left="709" w:hanging="283"/>
      <w:textAlignment w:val="baseline"/>
    </w:pPr>
    <w:rPr>
      <w:color w:val="000000"/>
    </w:rPr>
  </w:style>
  <w:style w:type="character" w:styleId="Znakapoznpodarou">
    <w:name w:val="footnote reference"/>
    <w:basedOn w:val="Standardnpsmoodstavce"/>
    <w:semiHidden/>
    <w:rsid w:val="00B90954"/>
    <w:rPr>
      <w:vertAlign w:val="superscript"/>
    </w:rPr>
  </w:style>
  <w:style w:type="paragraph" w:customStyle="1" w:styleId="Odsazen05">
    <w:name w:val="Odsazený 0.5"/>
    <w:basedOn w:val="Zkladntext"/>
    <w:rsid w:val="00B90954"/>
    <w:pPr>
      <w:widowControl/>
      <w:overflowPunct w:val="0"/>
      <w:autoSpaceDE w:val="0"/>
      <w:autoSpaceDN w:val="0"/>
      <w:adjustRightInd w:val="0"/>
      <w:spacing w:after="120" w:line="240" w:lineRule="atLeast"/>
      <w:ind w:left="284"/>
      <w:textAlignment w:val="baseline"/>
    </w:pPr>
    <w:rPr>
      <w:rFonts w:ascii="Times New Roman" w:hAnsi="Times New Roman"/>
      <w:color w:val="000000"/>
      <w:sz w:val="24"/>
    </w:rPr>
  </w:style>
  <w:style w:type="paragraph" w:customStyle="1" w:styleId="DefaultText">
    <w:name w:val="Default Text"/>
    <w:basedOn w:val="Normln"/>
    <w:next w:val="Zkladntext"/>
    <w:rsid w:val="007F237A"/>
    <w:pPr>
      <w:widowControl/>
      <w:tabs>
        <w:tab w:val="left" w:pos="0"/>
        <w:tab w:val="left" w:pos="2834"/>
        <w:tab w:val="left" w:pos="3540"/>
        <w:tab w:val="left" w:pos="4248"/>
        <w:tab w:val="left" w:pos="4956"/>
        <w:tab w:val="left" w:pos="5664"/>
        <w:tab w:val="left" w:pos="6372"/>
        <w:tab w:val="left" w:pos="7080"/>
        <w:tab w:val="left" w:pos="7788"/>
        <w:tab w:val="left" w:pos="8496"/>
      </w:tabs>
      <w:spacing w:line="240" w:lineRule="auto"/>
      <w:jc w:val="left"/>
    </w:pPr>
    <w:rPr>
      <w:rFonts w:ascii="LotusWP Type" w:eastAsia="LotusWP Type" w:hAnsi="LotusWP Type"/>
      <w:color w:val="FF00FF"/>
      <w:sz w:val="24"/>
    </w:rPr>
  </w:style>
  <w:style w:type="character" w:customStyle="1" w:styleId="POZNAMKYPRODOPLNENIChar">
    <w:name w:val="POZNAMKY PRO DOPLNENI Char"/>
    <w:basedOn w:val="Standardnpsmoodstavce"/>
    <w:link w:val="POZNAMKYPRODOPLNENI"/>
    <w:rsid w:val="00CC5E7A"/>
    <w:rPr>
      <w:rFonts w:ascii="Arial" w:hAnsi="Arial"/>
      <w:i/>
      <w:noProof/>
      <w:color w:val="0000FF"/>
      <w:sz w:val="16"/>
      <w:szCs w:val="16"/>
      <w:lang w:val="cs-CZ" w:eastAsia="cs-CZ" w:bidi="ar-SA"/>
    </w:rPr>
  </w:style>
  <w:style w:type="character" w:styleId="Siln">
    <w:name w:val="Strong"/>
    <w:basedOn w:val="Standardnpsmoodstavce"/>
    <w:qFormat/>
    <w:rsid w:val="009121E6"/>
    <w:rPr>
      <w:b/>
      <w:bCs/>
    </w:rPr>
  </w:style>
  <w:style w:type="paragraph" w:styleId="Odstavecseseznamem">
    <w:name w:val="List Paragraph"/>
    <w:basedOn w:val="Normln"/>
    <w:uiPriority w:val="34"/>
    <w:qFormat/>
    <w:rsid w:val="00A025E8"/>
    <w:pPr>
      <w:ind w:left="720"/>
      <w:contextualSpacing/>
    </w:pPr>
  </w:style>
  <w:style w:type="paragraph" w:styleId="Textbubliny">
    <w:name w:val="Balloon Text"/>
    <w:basedOn w:val="Normln"/>
    <w:link w:val="TextbublinyChar"/>
    <w:uiPriority w:val="99"/>
    <w:semiHidden/>
    <w:unhideWhenUsed/>
    <w:rsid w:val="00A07AF2"/>
    <w:pPr>
      <w:spacing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07AF2"/>
    <w:rPr>
      <w:rFonts w:ascii="Tahoma" w:hAnsi="Tahoma" w:cs="Tahoma"/>
      <w:sz w:val="16"/>
      <w:szCs w:val="16"/>
    </w:rPr>
  </w:style>
  <w:style w:type="paragraph" w:styleId="Bezmezer">
    <w:name w:val="No Spacing"/>
    <w:uiPriority w:val="1"/>
    <w:qFormat/>
    <w:rsid w:val="00711FF9"/>
    <w:pPr>
      <w:widowControl w:val="0"/>
      <w:jc w:val="both"/>
    </w:pPr>
    <w:rPr>
      <w:rFonts w:ascii="Arial" w:hAnsi="Arial"/>
      <w:sz w:val="19"/>
    </w:rPr>
  </w:style>
  <w:style w:type="paragraph" w:styleId="Normlnweb">
    <w:name w:val="Normal (Web)"/>
    <w:basedOn w:val="Normln"/>
    <w:uiPriority w:val="99"/>
    <w:unhideWhenUsed/>
    <w:rsid w:val="009179B0"/>
    <w:pPr>
      <w:widowControl/>
      <w:spacing w:before="100" w:beforeAutospacing="1" w:after="100" w:afterAutospacing="1" w:line="240" w:lineRule="auto"/>
      <w:jc w:val="left"/>
    </w:pPr>
    <w:rPr>
      <w:rFonts w:ascii="Times New Roman" w:hAnsi="Times New Roman"/>
      <w:sz w:val="24"/>
      <w:szCs w:val="24"/>
    </w:rPr>
  </w:style>
  <w:style w:type="character" w:customStyle="1" w:styleId="NzevChar">
    <w:name w:val="Název Char"/>
    <w:basedOn w:val="Standardnpsmoodstavce"/>
    <w:link w:val="Nzev"/>
    <w:rsid w:val="003337BD"/>
    <w:rPr>
      <w:rFonts w:ascii="Arial" w:hAnsi="Arial"/>
      <w:b/>
      <w:caps/>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56715">
      <w:bodyDiv w:val="1"/>
      <w:marLeft w:val="0"/>
      <w:marRight w:val="0"/>
      <w:marTop w:val="0"/>
      <w:marBottom w:val="0"/>
      <w:divBdr>
        <w:top w:val="none" w:sz="0" w:space="0" w:color="auto"/>
        <w:left w:val="none" w:sz="0" w:space="0" w:color="auto"/>
        <w:bottom w:val="none" w:sz="0" w:space="0" w:color="auto"/>
        <w:right w:val="none" w:sz="0" w:space="0" w:color="auto"/>
      </w:divBdr>
    </w:div>
    <w:div w:id="318197108">
      <w:bodyDiv w:val="1"/>
      <w:marLeft w:val="0"/>
      <w:marRight w:val="0"/>
      <w:marTop w:val="0"/>
      <w:marBottom w:val="0"/>
      <w:divBdr>
        <w:top w:val="none" w:sz="0" w:space="0" w:color="auto"/>
        <w:left w:val="none" w:sz="0" w:space="0" w:color="auto"/>
        <w:bottom w:val="none" w:sz="0" w:space="0" w:color="auto"/>
        <w:right w:val="none" w:sz="0" w:space="0" w:color="auto"/>
      </w:divBdr>
    </w:div>
    <w:div w:id="318922668">
      <w:bodyDiv w:val="1"/>
      <w:marLeft w:val="0"/>
      <w:marRight w:val="0"/>
      <w:marTop w:val="0"/>
      <w:marBottom w:val="0"/>
      <w:divBdr>
        <w:top w:val="none" w:sz="0" w:space="0" w:color="auto"/>
        <w:left w:val="none" w:sz="0" w:space="0" w:color="auto"/>
        <w:bottom w:val="none" w:sz="0" w:space="0" w:color="auto"/>
        <w:right w:val="none" w:sz="0" w:space="0" w:color="auto"/>
      </w:divBdr>
    </w:div>
    <w:div w:id="442842178">
      <w:bodyDiv w:val="1"/>
      <w:marLeft w:val="0"/>
      <w:marRight w:val="0"/>
      <w:marTop w:val="0"/>
      <w:marBottom w:val="0"/>
      <w:divBdr>
        <w:top w:val="none" w:sz="0" w:space="0" w:color="auto"/>
        <w:left w:val="none" w:sz="0" w:space="0" w:color="auto"/>
        <w:bottom w:val="none" w:sz="0" w:space="0" w:color="auto"/>
        <w:right w:val="none" w:sz="0" w:space="0" w:color="auto"/>
      </w:divBdr>
    </w:div>
    <w:div w:id="610628897">
      <w:bodyDiv w:val="1"/>
      <w:marLeft w:val="0"/>
      <w:marRight w:val="0"/>
      <w:marTop w:val="0"/>
      <w:marBottom w:val="0"/>
      <w:divBdr>
        <w:top w:val="none" w:sz="0" w:space="0" w:color="auto"/>
        <w:left w:val="none" w:sz="0" w:space="0" w:color="auto"/>
        <w:bottom w:val="none" w:sz="0" w:space="0" w:color="auto"/>
        <w:right w:val="none" w:sz="0" w:space="0" w:color="auto"/>
      </w:divBdr>
    </w:div>
    <w:div w:id="745538714">
      <w:bodyDiv w:val="1"/>
      <w:marLeft w:val="0"/>
      <w:marRight w:val="0"/>
      <w:marTop w:val="0"/>
      <w:marBottom w:val="0"/>
      <w:divBdr>
        <w:top w:val="none" w:sz="0" w:space="0" w:color="auto"/>
        <w:left w:val="none" w:sz="0" w:space="0" w:color="auto"/>
        <w:bottom w:val="none" w:sz="0" w:space="0" w:color="auto"/>
        <w:right w:val="none" w:sz="0" w:space="0" w:color="auto"/>
      </w:divBdr>
    </w:div>
    <w:div w:id="884948288">
      <w:bodyDiv w:val="1"/>
      <w:marLeft w:val="0"/>
      <w:marRight w:val="0"/>
      <w:marTop w:val="0"/>
      <w:marBottom w:val="0"/>
      <w:divBdr>
        <w:top w:val="none" w:sz="0" w:space="0" w:color="auto"/>
        <w:left w:val="none" w:sz="0" w:space="0" w:color="auto"/>
        <w:bottom w:val="none" w:sz="0" w:space="0" w:color="auto"/>
        <w:right w:val="none" w:sz="0" w:space="0" w:color="auto"/>
      </w:divBdr>
    </w:div>
    <w:div w:id="1159149642">
      <w:bodyDiv w:val="1"/>
      <w:marLeft w:val="0"/>
      <w:marRight w:val="0"/>
      <w:marTop w:val="0"/>
      <w:marBottom w:val="0"/>
      <w:divBdr>
        <w:top w:val="none" w:sz="0" w:space="0" w:color="auto"/>
        <w:left w:val="none" w:sz="0" w:space="0" w:color="auto"/>
        <w:bottom w:val="none" w:sz="0" w:space="0" w:color="auto"/>
        <w:right w:val="none" w:sz="0" w:space="0" w:color="auto"/>
      </w:divBdr>
    </w:div>
    <w:div w:id="1536500105">
      <w:bodyDiv w:val="1"/>
      <w:marLeft w:val="0"/>
      <w:marRight w:val="0"/>
      <w:marTop w:val="0"/>
      <w:marBottom w:val="0"/>
      <w:divBdr>
        <w:top w:val="none" w:sz="0" w:space="0" w:color="auto"/>
        <w:left w:val="none" w:sz="0" w:space="0" w:color="auto"/>
        <w:bottom w:val="none" w:sz="0" w:space="0" w:color="auto"/>
        <w:right w:val="none" w:sz="0" w:space="0" w:color="auto"/>
      </w:divBdr>
    </w:div>
    <w:div w:id="1569000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info@bsprojekt.cz"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info@bsprojekt.cz"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číselná reference" Version="1987"/>
</file>

<file path=customXml/itemProps1.xml><?xml version="1.0" encoding="utf-8"?>
<ds:datastoreItem xmlns:ds="http://schemas.openxmlformats.org/officeDocument/2006/customXml" ds:itemID="{3F286F94-E90B-49FA-B04B-0CFEF1109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4312</TotalTime>
  <Pages>8</Pages>
  <Words>1848</Words>
  <Characters>12604</Characters>
  <Application>Microsoft Office Word</Application>
  <DocSecurity>0</DocSecurity>
  <Lines>105</Lines>
  <Paragraphs>28</Paragraphs>
  <ScaleCrop>false</ScaleCrop>
  <HeadingPairs>
    <vt:vector size="2" baseType="variant">
      <vt:variant>
        <vt:lpstr>Název</vt:lpstr>
      </vt:variant>
      <vt:variant>
        <vt:i4>1</vt:i4>
      </vt:variant>
    </vt:vector>
  </HeadingPairs>
  <TitlesOfParts>
    <vt:vector size="1" baseType="lpstr">
      <vt:lpstr>Technicka zprava</vt:lpstr>
    </vt:vector>
  </TitlesOfParts>
  <Company>HELIKA, a. s.</Company>
  <LinksUpToDate>false</LinksUpToDate>
  <CharactersWithSpaces>14424</CharactersWithSpaces>
  <SharedDoc>false</SharedDoc>
  <HLinks>
    <vt:vector size="60" baseType="variant">
      <vt:variant>
        <vt:i4>1507386</vt:i4>
      </vt:variant>
      <vt:variant>
        <vt:i4>97</vt:i4>
      </vt:variant>
      <vt:variant>
        <vt:i4>0</vt:i4>
      </vt:variant>
      <vt:variant>
        <vt:i4>5</vt:i4>
      </vt:variant>
      <vt:variant>
        <vt:lpwstr/>
      </vt:variant>
      <vt:variant>
        <vt:lpwstr>_Toc118169591</vt:lpwstr>
      </vt:variant>
      <vt:variant>
        <vt:i4>1507386</vt:i4>
      </vt:variant>
      <vt:variant>
        <vt:i4>91</vt:i4>
      </vt:variant>
      <vt:variant>
        <vt:i4>0</vt:i4>
      </vt:variant>
      <vt:variant>
        <vt:i4>5</vt:i4>
      </vt:variant>
      <vt:variant>
        <vt:lpwstr/>
      </vt:variant>
      <vt:variant>
        <vt:lpwstr>_Toc118169590</vt:lpwstr>
      </vt:variant>
      <vt:variant>
        <vt:i4>1441850</vt:i4>
      </vt:variant>
      <vt:variant>
        <vt:i4>85</vt:i4>
      </vt:variant>
      <vt:variant>
        <vt:i4>0</vt:i4>
      </vt:variant>
      <vt:variant>
        <vt:i4>5</vt:i4>
      </vt:variant>
      <vt:variant>
        <vt:lpwstr/>
      </vt:variant>
      <vt:variant>
        <vt:lpwstr>_Toc118169589</vt:lpwstr>
      </vt:variant>
      <vt:variant>
        <vt:i4>1441850</vt:i4>
      </vt:variant>
      <vt:variant>
        <vt:i4>79</vt:i4>
      </vt:variant>
      <vt:variant>
        <vt:i4>0</vt:i4>
      </vt:variant>
      <vt:variant>
        <vt:i4>5</vt:i4>
      </vt:variant>
      <vt:variant>
        <vt:lpwstr/>
      </vt:variant>
      <vt:variant>
        <vt:lpwstr>_Toc118169588</vt:lpwstr>
      </vt:variant>
      <vt:variant>
        <vt:i4>1441850</vt:i4>
      </vt:variant>
      <vt:variant>
        <vt:i4>73</vt:i4>
      </vt:variant>
      <vt:variant>
        <vt:i4>0</vt:i4>
      </vt:variant>
      <vt:variant>
        <vt:i4>5</vt:i4>
      </vt:variant>
      <vt:variant>
        <vt:lpwstr/>
      </vt:variant>
      <vt:variant>
        <vt:lpwstr>_Toc118169587</vt:lpwstr>
      </vt:variant>
      <vt:variant>
        <vt:i4>1441850</vt:i4>
      </vt:variant>
      <vt:variant>
        <vt:i4>67</vt:i4>
      </vt:variant>
      <vt:variant>
        <vt:i4>0</vt:i4>
      </vt:variant>
      <vt:variant>
        <vt:i4>5</vt:i4>
      </vt:variant>
      <vt:variant>
        <vt:lpwstr/>
      </vt:variant>
      <vt:variant>
        <vt:lpwstr>_Toc118169586</vt:lpwstr>
      </vt:variant>
      <vt:variant>
        <vt:i4>1441850</vt:i4>
      </vt:variant>
      <vt:variant>
        <vt:i4>61</vt:i4>
      </vt:variant>
      <vt:variant>
        <vt:i4>0</vt:i4>
      </vt:variant>
      <vt:variant>
        <vt:i4>5</vt:i4>
      </vt:variant>
      <vt:variant>
        <vt:lpwstr/>
      </vt:variant>
      <vt:variant>
        <vt:lpwstr>_Toc118169585</vt:lpwstr>
      </vt:variant>
      <vt:variant>
        <vt:i4>1441850</vt:i4>
      </vt:variant>
      <vt:variant>
        <vt:i4>55</vt:i4>
      </vt:variant>
      <vt:variant>
        <vt:i4>0</vt:i4>
      </vt:variant>
      <vt:variant>
        <vt:i4>5</vt:i4>
      </vt:variant>
      <vt:variant>
        <vt:lpwstr/>
      </vt:variant>
      <vt:variant>
        <vt:lpwstr>_Toc118169584</vt:lpwstr>
      </vt:variant>
      <vt:variant>
        <vt:i4>1441850</vt:i4>
      </vt:variant>
      <vt:variant>
        <vt:i4>49</vt:i4>
      </vt:variant>
      <vt:variant>
        <vt:i4>0</vt:i4>
      </vt:variant>
      <vt:variant>
        <vt:i4>5</vt:i4>
      </vt:variant>
      <vt:variant>
        <vt:lpwstr/>
      </vt:variant>
      <vt:variant>
        <vt:lpwstr>_Toc118169583</vt:lpwstr>
      </vt:variant>
      <vt:variant>
        <vt:i4>1441850</vt:i4>
      </vt:variant>
      <vt:variant>
        <vt:i4>43</vt:i4>
      </vt:variant>
      <vt:variant>
        <vt:i4>0</vt:i4>
      </vt:variant>
      <vt:variant>
        <vt:i4>5</vt:i4>
      </vt:variant>
      <vt:variant>
        <vt:lpwstr/>
      </vt:variant>
      <vt:variant>
        <vt:lpwstr>_Toc118169582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Technicka zprava</dc:title>
  <dc:subject/>
  <dc:creator>Martin</dc:creator>
  <cp:keywords/>
  <dc:description/>
  <cp:lastModifiedBy>BS projekt</cp:lastModifiedBy>
  <cp:revision>226</cp:revision>
  <cp:lastPrinted>2025-10-10T13:06:00Z</cp:lastPrinted>
  <dcterms:created xsi:type="dcterms:W3CDTF">2019-03-18T07:25:00Z</dcterms:created>
  <dcterms:modified xsi:type="dcterms:W3CDTF">2025-10-10T13:06:00Z</dcterms:modified>
  <cp:category>Technicka zprava</cp:category>
</cp:coreProperties>
</file>