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BAFE9A" w14:textId="77777777" w:rsidR="002823B1" w:rsidRPr="002823B1" w:rsidRDefault="002823B1" w:rsidP="002823B1">
      <w:pPr>
        <w:suppressAutoHyphens w:val="0"/>
        <w:spacing w:after="120"/>
        <w:ind w:left="567" w:hanging="567"/>
        <w:jc w:val="both"/>
        <w:rPr>
          <w:rFonts w:ascii="Arial" w:hAnsi="Arial" w:cs="Arial"/>
          <w:kern w:val="22"/>
          <w:lang w:eastAsia="cs-CZ"/>
        </w:rPr>
      </w:pPr>
    </w:p>
    <w:p w14:paraId="4DC60807" w14:textId="77777777" w:rsidR="002823B1" w:rsidRPr="002823B1" w:rsidRDefault="002823B1" w:rsidP="002823B1">
      <w:pPr>
        <w:spacing w:line="288" w:lineRule="auto"/>
        <w:ind w:left="2041" w:hanging="2041"/>
        <w:jc w:val="center"/>
        <w:rPr>
          <w:rFonts w:ascii="Arial" w:hAnsi="Arial" w:cs="Arial"/>
          <w:b/>
          <w:sz w:val="32"/>
          <w:szCs w:val="72"/>
          <w:lang w:eastAsia="en-CA"/>
        </w:rPr>
      </w:pPr>
      <w:r w:rsidRPr="002823B1">
        <w:rPr>
          <w:rFonts w:ascii="Arial" w:hAnsi="Arial" w:cs="Arial"/>
          <w:b/>
          <w:color w:val="004289"/>
          <w:sz w:val="32"/>
          <w:szCs w:val="72"/>
          <w:lang w:eastAsia="en-CA"/>
        </w:rPr>
        <w:t>DOHODA O OCHRANĚ DŮVĚRNÝCH INFORMACÍ</w:t>
      </w:r>
    </w:p>
    <w:p w14:paraId="412EC338" w14:textId="77777777" w:rsidR="002823B1" w:rsidRPr="002823B1" w:rsidRDefault="002823B1" w:rsidP="002823B1">
      <w:pPr>
        <w:suppressAutoHyphens w:val="0"/>
        <w:spacing w:after="120"/>
        <w:ind w:left="567" w:hanging="567"/>
        <w:jc w:val="both"/>
        <w:rPr>
          <w:rFonts w:ascii="Arial" w:hAnsi="Arial" w:cs="Arial"/>
          <w:kern w:val="22"/>
          <w:lang w:eastAsia="cs-CZ"/>
        </w:rPr>
      </w:pPr>
    </w:p>
    <w:p w14:paraId="3A040A8B" w14:textId="77777777" w:rsidR="002823B1" w:rsidRPr="002823B1" w:rsidRDefault="002823B1" w:rsidP="002823B1">
      <w:pPr>
        <w:suppressAutoHyphens w:val="0"/>
        <w:spacing w:after="120"/>
        <w:ind w:left="567" w:hanging="567"/>
        <w:jc w:val="both"/>
        <w:rPr>
          <w:rFonts w:ascii="Arial" w:hAnsi="Arial" w:cs="Arial"/>
          <w:kern w:val="22"/>
          <w:sz w:val="20"/>
          <w:szCs w:val="20"/>
          <w:lang w:eastAsia="cs-CZ"/>
        </w:rPr>
      </w:pPr>
      <w:r w:rsidRPr="002823B1">
        <w:rPr>
          <w:rFonts w:ascii="Arial" w:hAnsi="Arial" w:cs="Arial"/>
          <w:kern w:val="22"/>
          <w:sz w:val="20"/>
          <w:szCs w:val="20"/>
          <w:lang w:eastAsia="cs-CZ"/>
        </w:rPr>
        <w:t>Smluvní strany:</w:t>
      </w:r>
    </w:p>
    <w:p w14:paraId="4815501C" w14:textId="77777777" w:rsidR="002823B1" w:rsidRPr="002823B1" w:rsidRDefault="002823B1" w:rsidP="002823B1">
      <w:pPr>
        <w:suppressAutoHyphens w:val="0"/>
        <w:spacing w:after="120"/>
        <w:ind w:left="567" w:hanging="567"/>
        <w:jc w:val="both"/>
        <w:rPr>
          <w:rFonts w:ascii="Arial" w:hAnsi="Arial" w:cs="Arial"/>
          <w:kern w:val="22"/>
          <w:szCs w:val="22"/>
          <w:lang w:eastAsia="cs-CZ"/>
        </w:rPr>
      </w:pPr>
    </w:p>
    <w:p w14:paraId="74AF254D" w14:textId="77777777" w:rsidR="002823B1" w:rsidRPr="002823B1" w:rsidRDefault="002823B1" w:rsidP="002823B1">
      <w:pPr>
        <w:widowControl w:val="0"/>
        <w:numPr>
          <w:ilvl w:val="0"/>
          <w:numId w:val="13"/>
        </w:numPr>
        <w:suppressAutoHyphens w:val="0"/>
        <w:spacing w:after="120" w:line="360" w:lineRule="auto"/>
        <w:ind w:left="567" w:hanging="567"/>
        <w:contextualSpacing/>
        <w:jc w:val="both"/>
        <w:rPr>
          <w:rFonts w:ascii="Arial" w:eastAsia="Calibri" w:hAnsi="Arial" w:cs="Arial"/>
          <w:b/>
          <w:bCs/>
          <w:szCs w:val="22"/>
          <w:lang w:eastAsia="en-US"/>
        </w:rPr>
      </w:pPr>
      <w:r w:rsidRPr="002823B1">
        <w:rPr>
          <w:rFonts w:ascii="Arial" w:eastAsia="Calibri" w:hAnsi="Arial" w:cs="Arial"/>
          <w:b/>
          <w:bCs/>
          <w:szCs w:val="22"/>
          <w:lang w:eastAsia="en-US"/>
        </w:rPr>
        <w:t>Zdravotnická záchranná služba Středočeského kraje, příspěvková organizace</w:t>
      </w:r>
    </w:p>
    <w:p w14:paraId="7E36E0B9" w14:textId="77777777" w:rsidR="002823B1" w:rsidRPr="002823B1" w:rsidRDefault="002823B1" w:rsidP="002823B1">
      <w:pPr>
        <w:widowControl w:val="0"/>
        <w:suppressAutoHyphens w:val="0"/>
        <w:spacing w:after="120" w:line="360" w:lineRule="auto"/>
        <w:ind w:left="567"/>
        <w:contextualSpacing/>
        <w:rPr>
          <w:rFonts w:ascii="Arial" w:eastAsia="Calibri" w:hAnsi="Arial" w:cs="Arial"/>
          <w:sz w:val="20"/>
          <w:szCs w:val="20"/>
          <w:lang w:eastAsia="en-US"/>
        </w:rPr>
      </w:pPr>
      <w:r w:rsidRPr="002823B1">
        <w:rPr>
          <w:rFonts w:ascii="Arial" w:eastAsia="Calibri" w:hAnsi="Arial" w:cs="Arial"/>
          <w:sz w:val="20"/>
          <w:szCs w:val="20"/>
          <w:lang w:eastAsia="en-US"/>
        </w:rPr>
        <w:t>se sídlem: Vančurova 1544, 272 01 Kladno</w:t>
      </w:r>
    </w:p>
    <w:p w14:paraId="1A580CD3" w14:textId="77777777" w:rsidR="002823B1" w:rsidRPr="002823B1" w:rsidRDefault="002823B1" w:rsidP="002823B1">
      <w:pPr>
        <w:widowControl w:val="0"/>
        <w:suppressAutoHyphens w:val="0"/>
        <w:spacing w:after="120" w:line="360" w:lineRule="auto"/>
        <w:ind w:left="567"/>
        <w:contextualSpacing/>
        <w:rPr>
          <w:rFonts w:ascii="Arial" w:eastAsia="Calibri" w:hAnsi="Arial" w:cs="Arial"/>
          <w:sz w:val="20"/>
          <w:szCs w:val="20"/>
          <w:lang w:eastAsia="en-US"/>
        </w:rPr>
      </w:pPr>
      <w:r w:rsidRPr="002823B1">
        <w:rPr>
          <w:rFonts w:ascii="Arial" w:eastAsia="Calibri" w:hAnsi="Arial" w:cs="Arial"/>
          <w:sz w:val="20"/>
          <w:szCs w:val="20"/>
          <w:lang w:eastAsia="en-US"/>
        </w:rPr>
        <w:t>zastoupená: MUDr. Pavlem Rusým, ředitelem</w:t>
      </w:r>
    </w:p>
    <w:p w14:paraId="3EF0B89E" w14:textId="77777777" w:rsidR="002823B1" w:rsidRPr="002823B1" w:rsidRDefault="002823B1" w:rsidP="002823B1">
      <w:pPr>
        <w:widowControl w:val="0"/>
        <w:suppressAutoHyphens w:val="0"/>
        <w:spacing w:after="120" w:line="360" w:lineRule="auto"/>
        <w:ind w:left="567"/>
        <w:contextualSpacing/>
        <w:rPr>
          <w:rFonts w:ascii="Arial" w:eastAsia="Calibri" w:hAnsi="Arial" w:cs="Arial"/>
          <w:sz w:val="20"/>
          <w:szCs w:val="20"/>
          <w:lang w:eastAsia="en-US"/>
        </w:rPr>
      </w:pPr>
      <w:r w:rsidRPr="002823B1">
        <w:rPr>
          <w:rFonts w:ascii="Arial" w:eastAsia="Calibri" w:hAnsi="Arial" w:cs="Arial"/>
          <w:sz w:val="20"/>
          <w:szCs w:val="20"/>
          <w:lang w:eastAsia="en-US"/>
        </w:rPr>
        <w:t>IČO: 750 30 926</w:t>
      </w:r>
    </w:p>
    <w:p w14:paraId="33E7678E" w14:textId="77777777" w:rsidR="002823B1" w:rsidRPr="002823B1" w:rsidRDefault="002823B1" w:rsidP="00311506">
      <w:pPr>
        <w:suppressAutoHyphens w:val="0"/>
        <w:ind w:left="567"/>
        <w:jc w:val="both"/>
        <w:rPr>
          <w:rFonts w:ascii="Arial" w:hAnsi="Arial" w:cs="Arial"/>
          <w:kern w:val="22"/>
          <w:sz w:val="20"/>
          <w:szCs w:val="20"/>
          <w:lang w:eastAsia="cs-CZ"/>
        </w:rPr>
      </w:pPr>
      <w:r w:rsidRPr="002823B1">
        <w:rPr>
          <w:rFonts w:ascii="Arial" w:hAnsi="Arial" w:cs="Arial"/>
          <w:kern w:val="22"/>
          <w:sz w:val="20"/>
          <w:szCs w:val="20"/>
          <w:lang w:eastAsia="cs-CZ"/>
        </w:rPr>
        <w:t xml:space="preserve">společnost zapsaná v obchodním rejstříku vedeném v Praze pod spisovou značkou </w:t>
      </w:r>
      <w:proofErr w:type="spellStart"/>
      <w:r w:rsidRPr="002823B1">
        <w:rPr>
          <w:rFonts w:ascii="Arial" w:hAnsi="Arial" w:cs="Arial"/>
          <w:kern w:val="22"/>
          <w:sz w:val="20"/>
          <w:szCs w:val="20"/>
          <w:lang w:eastAsia="cs-CZ"/>
        </w:rPr>
        <w:t>Pr</w:t>
      </w:r>
      <w:proofErr w:type="spellEnd"/>
      <w:r w:rsidRPr="002823B1">
        <w:rPr>
          <w:rFonts w:ascii="Arial" w:hAnsi="Arial" w:cs="Arial"/>
          <w:kern w:val="22"/>
          <w:sz w:val="20"/>
          <w:szCs w:val="20"/>
          <w:lang w:eastAsia="cs-CZ"/>
        </w:rPr>
        <w:t xml:space="preserve"> 979</w:t>
      </w:r>
    </w:p>
    <w:p w14:paraId="4F7C8A7A" w14:textId="77777777" w:rsidR="002823B1" w:rsidRPr="002823B1" w:rsidRDefault="002823B1" w:rsidP="002823B1">
      <w:pPr>
        <w:suppressAutoHyphens w:val="0"/>
        <w:spacing w:after="120"/>
        <w:ind w:left="567" w:hanging="567"/>
        <w:jc w:val="center"/>
        <w:rPr>
          <w:rFonts w:ascii="Arial" w:hAnsi="Arial" w:cs="Arial"/>
          <w:kern w:val="22"/>
          <w:sz w:val="20"/>
          <w:szCs w:val="20"/>
          <w:lang w:eastAsia="cs-CZ"/>
        </w:rPr>
      </w:pPr>
    </w:p>
    <w:p w14:paraId="77D946A1" w14:textId="2D6964DA" w:rsidR="002823B1" w:rsidRPr="002823B1" w:rsidRDefault="002823B1" w:rsidP="002823B1">
      <w:pPr>
        <w:suppressAutoHyphens w:val="0"/>
        <w:spacing w:after="120"/>
        <w:ind w:left="567"/>
        <w:jc w:val="both"/>
        <w:rPr>
          <w:rFonts w:ascii="Arial" w:hAnsi="Arial" w:cs="Arial"/>
          <w:kern w:val="22"/>
          <w:sz w:val="20"/>
          <w:szCs w:val="20"/>
          <w:lang w:eastAsia="cs-CZ"/>
        </w:rPr>
      </w:pPr>
      <w:r w:rsidRPr="002823B1">
        <w:rPr>
          <w:rFonts w:ascii="Arial" w:hAnsi="Arial" w:cs="Arial"/>
          <w:kern w:val="22"/>
          <w:sz w:val="20"/>
          <w:szCs w:val="20"/>
          <w:lang w:eastAsia="cs-CZ"/>
        </w:rPr>
        <w:t>(dále jen „</w:t>
      </w:r>
      <w:r w:rsidRPr="002823B1">
        <w:rPr>
          <w:rFonts w:ascii="Arial" w:hAnsi="Arial" w:cs="Arial"/>
          <w:b/>
          <w:bCs/>
          <w:kern w:val="22"/>
          <w:sz w:val="20"/>
          <w:szCs w:val="20"/>
          <w:lang w:eastAsia="cs-CZ"/>
        </w:rPr>
        <w:t>ZZS</w:t>
      </w:r>
      <w:r w:rsidR="00311506" w:rsidRPr="00311506">
        <w:rPr>
          <w:rFonts w:ascii="Arial" w:hAnsi="Arial" w:cs="Arial"/>
          <w:b/>
          <w:bCs/>
          <w:kern w:val="22"/>
          <w:sz w:val="20"/>
          <w:szCs w:val="20"/>
          <w:lang w:eastAsia="cs-CZ"/>
        </w:rPr>
        <w:t xml:space="preserve"> </w:t>
      </w:r>
      <w:r w:rsidRPr="002823B1">
        <w:rPr>
          <w:rFonts w:ascii="Arial" w:hAnsi="Arial" w:cs="Arial"/>
          <w:b/>
          <w:bCs/>
          <w:kern w:val="22"/>
          <w:sz w:val="20"/>
          <w:szCs w:val="20"/>
          <w:lang w:eastAsia="cs-CZ"/>
        </w:rPr>
        <w:t>SK</w:t>
      </w:r>
      <w:r w:rsidRPr="002823B1">
        <w:rPr>
          <w:rFonts w:ascii="Arial" w:hAnsi="Arial" w:cs="Arial"/>
          <w:kern w:val="22"/>
          <w:sz w:val="20"/>
          <w:szCs w:val="20"/>
          <w:lang w:eastAsia="cs-CZ"/>
        </w:rPr>
        <w:t>“)</w:t>
      </w:r>
    </w:p>
    <w:p w14:paraId="6577864C" w14:textId="77777777" w:rsidR="002823B1" w:rsidRPr="002823B1" w:rsidRDefault="002823B1" w:rsidP="002823B1">
      <w:pPr>
        <w:suppressAutoHyphens w:val="0"/>
        <w:spacing w:after="120"/>
        <w:ind w:left="567"/>
        <w:jc w:val="both"/>
        <w:rPr>
          <w:rFonts w:ascii="Arial" w:hAnsi="Arial" w:cs="Arial"/>
          <w:kern w:val="22"/>
          <w:szCs w:val="22"/>
          <w:lang w:eastAsia="cs-CZ"/>
        </w:rPr>
      </w:pPr>
    </w:p>
    <w:p w14:paraId="3567FC88" w14:textId="77777777" w:rsidR="002823B1" w:rsidRPr="002823B1" w:rsidRDefault="002823B1" w:rsidP="002823B1">
      <w:pPr>
        <w:suppressAutoHyphens w:val="0"/>
        <w:spacing w:after="120"/>
        <w:ind w:left="567" w:hanging="567"/>
        <w:jc w:val="both"/>
        <w:rPr>
          <w:rFonts w:ascii="Arial" w:hAnsi="Arial" w:cs="Arial"/>
          <w:kern w:val="22"/>
          <w:sz w:val="20"/>
          <w:szCs w:val="20"/>
          <w:lang w:eastAsia="cs-CZ"/>
        </w:rPr>
      </w:pPr>
      <w:r w:rsidRPr="002823B1">
        <w:rPr>
          <w:rFonts w:ascii="Arial" w:hAnsi="Arial" w:cs="Arial"/>
          <w:kern w:val="22"/>
          <w:sz w:val="20"/>
          <w:szCs w:val="20"/>
          <w:lang w:eastAsia="cs-CZ"/>
        </w:rPr>
        <w:t xml:space="preserve">a </w:t>
      </w:r>
    </w:p>
    <w:p w14:paraId="714FCEF6" w14:textId="77777777" w:rsidR="002823B1" w:rsidRPr="002823B1" w:rsidRDefault="002823B1" w:rsidP="002823B1">
      <w:pPr>
        <w:suppressAutoHyphens w:val="0"/>
        <w:spacing w:after="120"/>
        <w:ind w:left="567" w:hanging="567"/>
        <w:jc w:val="both"/>
        <w:rPr>
          <w:rFonts w:ascii="Arial" w:hAnsi="Arial" w:cs="Arial"/>
          <w:kern w:val="22"/>
          <w:szCs w:val="22"/>
          <w:lang w:eastAsia="cs-CZ"/>
        </w:rPr>
      </w:pPr>
    </w:p>
    <w:p w14:paraId="1DC3A03E" w14:textId="53FC3D19" w:rsidR="002823B1" w:rsidRPr="002823B1" w:rsidRDefault="002823B1" w:rsidP="002823B1">
      <w:pPr>
        <w:suppressAutoHyphens w:val="0"/>
        <w:spacing w:after="120"/>
        <w:ind w:left="567" w:hanging="567"/>
        <w:jc w:val="both"/>
        <w:rPr>
          <w:rFonts w:ascii="Arial" w:hAnsi="Arial" w:cs="Arial"/>
          <w:kern w:val="22"/>
          <w:szCs w:val="22"/>
          <w:lang w:eastAsia="cs-CZ"/>
        </w:rPr>
      </w:pPr>
      <w:r w:rsidRPr="002823B1">
        <w:rPr>
          <w:rFonts w:ascii="Arial" w:hAnsi="Arial" w:cs="Arial"/>
          <w:b/>
          <w:kern w:val="22"/>
          <w:szCs w:val="22"/>
          <w:lang w:eastAsia="cs-CZ"/>
        </w:rPr>
        <w:t xml:space="preserve">2. </w:t>
      </w:r>
      <w:r w:rsidRPr="002823B1">
        <w:rPr>
          <w:rFonts w:ascii="Arial" w:hAnsi="Arial" w:cs="Arial"/>
          <w:b/>
          <w:kern w:val="22"/>
          <w:szCs w:val="22"/>
          <w:lang w:eastAsia="cs-CZ"/>
        </w:rPr>
        <w:tab/>
      </w:r>
      <w:r w:rsidR="00D52268" w:rsidRPr="00D52268">
        <w:rPr>
          <w:rFonts w:ascii="Arial" w:hAnsi="Arial" w:cs="Arial"/>
          <w:b/>
          <w:kern w:val="22"/>
          <w:szCs w:val="22"/>
          <w:highlight w:val="yellow"/>
          <w:lang w:eastAsia="cs-CZ"/>
        </w:rPr>
        <w:t>Doplní dodavatel</w:t>
      </w:r>
    </w:p>
    <w:p w14:paraId="74E71B26" w14:textId="40AE2F44" w:rsidR="002823B1" w:rsidRPr="002823B1" w:rsidRDefault="002823B1" w:rsidP="002823B1">
      <w:pPr>
        <w:suppressAutoHyphens w:val="0"/>
        <w:spacing w:after="120"/>
        <w:ind w:left="567"/>
        <w:jc w:val="both"/>
        <w:rPr>
          <w:rFonts w:ascii="Arial" w:hAnsi="Arial" w:cs="Arial"/>
          <w:kern w:val="22"/>
          <w:sz w:val="20"/>
          <w:szCs w:val="20"/>
          <w:lang w:eastAsia="cs-CZ"/>
        </w:rPr>
      </w:pPr>
      <w:r w:rsidRPr="002823B1">
        <w:rPr>
          <w:rFonts w:ascii="Arial" w:hAnsi="Arial" w:cs="Arial"/>
          <w:kern w:val="22"/>
          <w:sz w:val="20"/>
          <w:szCs w:val="20"/>
          <w:lang w:eastAsia="cs-CZ"/>
        </w:rPr>
        <w:t xml:space="preserve">se sídlem: </w:t>
      </w:r>
      <w:r w:rsidR="00D52268" w:rsidRPr="00D52268">
        <w:rPr>
          <w:rFonts w:ascii="Arial" w:hAnsi="Arial" w:cs="Arial"/>
          <w:kern w:val="22"/>
          <w:sz w:val="20"/>
          <w:szCs w:val="20"/>
          <w:highlight w:val="yellow"/>
          <w:lang w:eastAsia="cs-CZ"/>
        </w:rPr>
        <w:t>Doplní dodavatel</w:t>
      </w:r>
    </w:p>
    <w:p w14:paraId="61097C96" w14:textId="4D5F8157" w:rsidR="002823B1" w:rsidRPr="002823B1" w:rsidRDefault="002823B1" w:rsidP="002823B1">
      <w:pPr>
        <w:suppressAutoHyphens w:val="0"/>
        <w:spacing w:after="120"/>
        <w:ind w:left="567"/>
        <w:jc w:val="both"/>
        <w:rPr>
          <w:rFonts w:ascii="Arial" w:hAnsi="Arial" w:cs="Arial"/>
          <w:kern w:val="22"/>
          <w:sz w:val="20"/>
          <w:szCs w:val="20"/>
          <w:lang w:eastAsia="cs-CZ"/>
        </w:rPr>
      </w:pPr>
      <w:r w:rsidRPr="002823B1">
        <w:rPr>
          <w:rFonts w:ascii="Arial" w:hAnsi="Arial" w:cs="Arial"/>
          <w:kern w:val="22"/>
          <w:sz w:val="20"/>
          <w:szCs w:val="20"/>
          <w:lang w:eastAsia="cs-CZ"/>
        </w:rPr>
        <w:t xml:space="preserve">zastoupená: </w:t>
      </w:r>
      <w:r w:rsidR="00D52268" w:rsidRPr="00D52268">
        <w:rPr>
          <w:rFonts w:ascii="Arial" w:hAnsi="Arial" w:cs="Arial"/>
          <w:kern w:val="22"/>
          <w:sz w:val="20"/>
          <w:szCs w:val="20"/>
          <w:highlight w:val="yellow"/>
          <w:lang w:eastAsia="cs-CZ"/>
        </w:rPr>
        <w:t>Doplní dodavatel</w:t>
      </w:r>
    </w:p>
    <w:p w14:paraId="43FD6307" w14:textId="4BAFB609" w:rsidR="002823B1" w:rsidRPr="002823B1" w:rsidRDefault="002823B1" w:rsidP="002823B1">
      <w:pPr>
        <w:suppressAutoHyphens w:val="0"/>
        <w:spacing w:after="120"/>
        <w:ind w:left="567"/>
        <w:jc w:val="both"/>
        <w:rPr>
          <w:rFonts w:ascii="Arial" w:hAnsi="Arial" w:cs="Arial"/>
          <w:kern w:val="22"/>
          <w:sz w:val="20"/>
          <w:szCs w:val="20"/>
          <w:lang w:eastAsia="cs-CZ"/>
        </w:rPr>
      </w:pPr>
      <w:r w:rsidRPr="002823B1">
        <w:rPr>
          <w:rFonts w:ascii="Arial" w:hAnsi="Arial" w:cs="Arial"/>
          <w:kern w:val="22"/>
          <w:sz w:val="20"/>
          <w:szCs w:val="20"/>
          <w:lang w:eastAsia="cs-CZ"/>
        </w:rPr>
        <w:t xml:space="preserve">IČO: </w:t>
      </w:r>
      <w:r w:rsidR="00D52268" w:rsidRPr="00D52268">
        <w:rPr>
          <w:rFonts w:ascii="Arial" w:hAnsi="Arial" w:cs="Arial"/>
          <w:kern w:val="22"/>
          <w:sz w:val="20"/>
          <w:szCs w:val="20"/>
          <w:highlight w:val="yellow"/>
          <w:lang w:eastAsia="cs-CZ"/>
        </w:rPr>
        <w:t>Doplní dodavatel</w:t>
      </w:r>
    </w:p>
    <w:p w14:paraId="6ACCE9E5" w14:textId="77777777" w:rsidR="002823B1" w:rsidRPr="002823B1" w:rsidRDefault="002823B1" w:rsidP="002823B1">
      <w:pPr>
        <w:suppressAutoHyphens w:val="0"/>
        <w:spacing w:after="120"/>
        <w:ind w:left="567"/>
        <w:jc w:val="both"/>
        <w:rPr>
          <w:rFonts w:ascii="Arial" w:hAnsi="Arial" w:cs="Arial"/>
          <w:kern w:val="22"/>
          <w:sz w:val="20"/>
          <w:szCs w:val="20"/>
          <w:lang w:eastAsia="cs-CZ"/>
        </w:rPr>
      </w:pPr>
      <w:r w:rsidRPr="002823B1">
        <w:rPr>
          <w:rFonts w:ascii="Arial" w:hAnsi="Arial" w:cs="Arial"/>
          <w:kern w:val="22"/>
          <w:sz w:val="20"/>
          <w:szCs w:val="20"/>
          <w:lang w:eastAsia="cs-CZ"/>
        </w:rPr>
        <w:t>společnost zapsaná v obchodním rejstříku vedeném v Praze oddíl C, vložka 116269</w:t>
      </w:r>
    </w:p>
    <w:p w14:paraId="5235D4AD" w14:textId="77777777" w:rsidR="002823B1" w:rsidRPr="002823B1" w:rsidRDefault="002823B1" w:rsidP="002823B1">
      <w:pPr>
        <w:suppressAutoHyphens w:val="0"/>
        <w:spacing w:after="120"/>
        <w:ind w:left="567"/>
        <w:jc w:val="both"/>
        <w:rPr>
          <w:rFonts w:ascii="Arial" w:hAnsi="Arial" w:cs="Arial"/>
          <w:kern w:val="22"/>
          <w:sz w:val="20"/>
          <w:szCs w:val="20"/>
          <w:lang w:eastAsia="cs-CZ"/>
        </w:rPr>
      </w:pPr>
    </w:p>
    <w:p w14:paraId="762CCCA2" w14:textId="77777777" w:rsidR="002823B1" w:rsidRPr="002823B1" w:rsidRDefault="002823B1" w:rsidP="002823B1">
      <w:pPr>
        <w:suppressAutoHyphens w:val="0"/>
        <w:spacing w:after="120"/>
        <w:ind w:left="567"/>
        <w:jc w:val="both"/>
        <w:rPr>
          <w:rFonts w:ascii="Arial" w:hAnsi="Arial" w:cs="Arial"/>
          <w:kern w:val="22"/>
          <w:sz w:val="20"/>
          <w:szCs w:val="20"/>
          <w:lang w:eastAsia="cs-CZ"/>
        </w:rPr>
      </w:pPr>
      <w:r w:rsidRPr="002823B1">
        <w:rPr>
          <w:rFonts w:ascii="Arial" w:hAnsi="Arial" w:cs="Arial"/>
          <w:kern w:val="22"/>
          <w:sz w:val="20"/>
          <w:szCs w:val="20"/>
          <w:lang w:eastAsia="cs-CZ"/>
        </w:rPr>
        <w:t>(dále jen „</w:t>
      </w:r>
      <w:r w:rsidRPr="002823B1">
        <w:rPr>
          <w:rFonts w:ascii="Arial" w:hAnsi="Arial" w:cs="Arial"/>
          <w:b/>
          <w:kern w:val="22"/>
          <w:sz w:val="20"/>
          <w:szCs w:val="20"/>
          <w:lang w:eastAsia="cs-CZ"/>
        </w:rPr>
        <w:t>Poskytovatel</w:t>
      </w:r>
      <w:r w:rsidRPr="002823B1">
        <w:rPr>
          <w:rFonts w:ascii="Arial" w:hAnsi="Arial" w:cs="Arial"/>
          <w:kern w:val="22"/>
          <w:sz w:val="20"/>
          <w:szCs w:val="20"/>
          <w:lang w:eastAsia="cs-CZ"/>
        </w:rPr>
        <w:t>“)</w:t>
      </w:r>
    </w:p>
    <w:p w14:paraId="2FB35040" w14:textId="77777777" w:rsidR="002823B1" w:rsidRPr="002823B1" w:rsidRDefault="002823B1" w:rsidP="002823B1">
      <w:pPr>
        <w:suppressAutoHyphens w:val="0"/>
        <w:spacing w:after="120"/>
        <w:ind w:left="567" w:hanging="567"/>
        <w:jc w:val="center"/>
        <w:rPr>
          <w:rFonts w:ascii="Arial" w:hAnsi="Arial" w:cs="Arial"/>
          <w:kern w:val="22"/>
          <w:sz w:val="20"/>
          <w:szCs w:val="20"/>
          <w:lang w:eastAsia="cs-CZ"/>
        </w:rPr>
      </w:pPr>
    </w:p>
    <w:p w14:paraId="0D1A6239" w14:textId="77777777" w:rsidR="002823B1" w:rsidRPr="002823B1" w:rsidRDefault="002823B1" w:rsidP="002823B1">
      <w:pPr>
        <w:suppressAutoHyphens w:val="0"/>
        <w:spacing w:after="120"/>
        <w:ind w:left="567"/>
        <w:jc w:val="both"/>
        <w:rPr>
          <w:rFonts w:ascii="Arial" w:hAnsi="Arial" w:cs="Arial"/>
          <w:kern w:val="22"/>
          <w:sz w:val="20"/>
          <w:szCs w:val="20"/>
          <w:lang w:eastAsia="cs-CZ"/>
        </w:rPr>
      </w:pPr>
      <w:r w:rsidRPr="002823B1">
        <w:rPr>
          <w:rFonts w:ascii="Arial" w:hAnsi="Arial" w:cs="Arial"/>
          <w:kern w:val="22"/>
          <w:sz w:val="20"/>
          <w:szCs w:val="20"/>
          <w:lang w:eastAsia="cs-CZ"/>
        </w:rPr>
        <w:t>dnešního dne uzavřely tuto dohodu v souladu s ustanovením § 1746 odst. 2 zákona č. 89/2012 Sb., občanského zákoníku, ve znění pozdějších předpisů (dále jen „</w:t>
      </w:r>
      <w:r w:rsidRPr="002823B1">
        <w:rPr>
          <w:rFonts w:ascii="Arial" w:hAnsi="Arial" w:cs="Arial"/>
          <w:b/>
          <w:kern w:val="22"/>
          <w:sz w:val="20"/>
          <w:szCs w:val="20"/>
          <w:lang w:eastAsia="cs-CZ"/>
        </w:rPr>
        <w:t>Občanský zákoník</w:t>
      </w:r>
      <w:r w:rsidRPr="002823B1">
        <w:rPr>
          <w:rFonts w:ascii="Arial" w:hAnsi="Arial" w:cs="Arial"/>
          <w:kern w:val="22"/>
          <w:sz w:val="20"/>
          <w:szCs w:val="20"/>
          <w:lang w:eastAsia="cs-CZ"/>
        </w:rPr>
        <w:t>“)</w:t>
      </w:r>
    </w:p>
    <w:p w14:paraId="4836D64F" w14:textId="77777777" w:rsidR="002823B1" w:rsidRPr="002823B1" w:rsidRDefault="002823B1" w:rsidP="002823B1">
      <w:pPr>
        <w:suppressAutoHyphens w:val="0"/>
        <w:spacing w:after="120"/>
        <w:ind w:left="567"/>
        <w:jc w:val="both"/>
        <w:rPr>
          <w:rFonts w:ascii="Arial" w:hAnsi="Arial" w:cs="Arial"/>
          <w:kern w:val="22"/>
          <w:sz w:val="20"/>
          <w:szCs w:val="20"/>
          <w:lang w:eastAsia="cs-CZ"/>
        </w:rPr>
      </w:pPr>
      <w:r w:rsidRPr="002823B1">
        <w:rPr>
          <w:rFonts w:ascii="Arial" w:hAnsi="Arial" w:cs="Arial"/>
          <w:kern w:val="22"/>
          <w:sz w:val="20"/>
          <w:szCs w:val="20"/>
          <w:lang w:eastAsia="cs-CZ"/>
        </w:rPr>
        <w:t>(dále jen „</w:t>
      </w:r>
      <w:r w:rsidRPr="002823B1">
        <w:rPr>
          <w:rFonts w:ascii="Arial" w:hAnsi="Arial" w:cs="Arial"/>
          <w:b/>
          <w:kern w:val="22"/>
          <w:sz w:val="20"/>
          <w:szCs w:val="20"/>
          <w:lang w:eastAsia="cs-CZ"/>
        </w:rPr>
        <w:t>Dohoda</w:t>
      </w:r>
      <w:r w:rsidRPr="002823B1">
        <w:rPr>
          <w:rFonts w:ascii="Arial" w:hAnsi="Arial" w:cs="Arial"/>
          <w:kern w:val="22"/>
          <w:sz w:val="20"/>
          <w:szCs w:val="20"/>
          <w:lang w:eastAsia="cs-CZ"/>
        </w:rPr>
        <w:t>“)</w:t>
      </w:r>
    </w:p>
    <w:p w14:paraId="7AC877FA" w14:textId="77777777" w:rsidR="002823B1" w:rsidRPr="002823B1" w:rsidRDefault="002823B1" w:rsidP="002823B1">
      <w:pPr>
        <w:suppressAutoHyphens w:val="0"/>
        <w:spacing w:after="160" w:line="256" w:lineRule="auto"/>
        <w:rPr>
          <w:rFonts w:ascii="Arial" w:hAnsi="Arial" w:cs="Arial"/>
          <w:kern w:val="22"/>
          <w:sz w:val="20"/>
          <w:lang w:eastAsia="cs-CZ"/>
        </w:rPr>
      </w:pPr>
    </w:p>
    <w:p w14:paraId="77AFA582" w14:textId="77777777" w:rsidR="002823B1" w:rsidRPr="002823B1" w:rsidRDefault="002823B1" w:rsidP="002823B1">
      <w:pPr>
        <w:suppressAutoHyphens w:val="0"/>
        <w:spacing w:after="160" w:line="256" w:lineRule="auto"/>
        <w:rPr>
          <w:rFonts w:ascii="Arial" w:hAnsi="Arial" w:cs="Arial"/>
          <w:kern w:val="22"/>
          <w:sz w:val="20"/>
          <w:lang w:eastAsia="cs-CZ"/>
        </w:rPr>
      </w:pPr>
      <w:r w:rsidRPr="002823B1">
        <w:rPr>
          <w:rFonts w:ascii="Arial" w:eastAsia="Calibri" w:hAnsi="Arial" w:cs="Arial"/>
          <w:sz w:val="24"/>
          <w:lang w:eastAsia="cs-CZ"/>
        </w:rPr>
        <w:br w:type="page"/>
      </w:r>
    </w:p>
    <w:p w14:paraId="286D5773" w14:textId="77777777" w:rsidR="002823B1" w:rsidRPr="002823B1" w:rsidRDefault="002823B1" w:rsidP="002823B1">
      <w:pPr>
        <w:keepNext/>
        <w:keepLines/>
        <w:numPr>
          <w:ilvl w:val="0"/>
          <w:numId w:val="8"/>
        </w:numPr>
        <w:tabs>
          <w:tab w:val="num" w:pos="360"/>
        </w:tabs>
        <w:suppressAutoHyphens w:val="0"/>
        <w:spacing w:before="360" w:after="120"/>
        <w:ind w:left="431" w:hanging="431"/>
        <w:jc w:val="both"/>
        <w:outlineLvl w:val="0"/>
        <w:rPr>
          <w:rFonts w:ascii="Arial" w:hAnsi="Arial" w:cs="Arial"/>
          <w:b/>
          <w:smallCaps/>
          <w:color w:val="004289"/>
          <w:kern w:val="22"/>
          <w:sz w:val="28"/>
          <w:szCs w:val="32"/>
          <w:lang w:eastAsia="cs-CZ"/>
        </w:rPr>
      </w:pPr>
      <w:r w:rsidRPr="002823B1">
        <w:rPr>
          <w:rFonts w:ascii="Arial" w:hAnsi="Arial" w:cs="Arial"/>
          <w:b/>
          <w:smallCaps/>
          <w:color w:val="004289"/>
          <w:kern w:val="22"/>
          <w:sz w:val="28"/>
          <w:szCs w:val="32"/>
          <w:lang w:eastAsia="cs-CZ"/>
        </w:rPr>
        <w:lastRenderedPageBreak/>
        <w:t>Účel</w:t>
      </w:r>
    </w:p>
    <w:p w14:paraId="4BDCF3BA" w14:textId="24F9BFD9" w:rsidR="002823B1" w:rsidRPr="002823B1" w:rsidRDefault="002823B1" w:rsidP="002823B1">
      <w:pPr>
        <w:numPr>
          <w:ilvl w:val="1"/>
          <w:numId w:val="0"/>
        </w:numPr>
        <w:suppressAutoHyphens w:val="0"/>
        <w:spacing w:before="160" w:after="120"/>
        <w:ind w:left="578" w:hanging="578"/>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 xml:space="preserve">Poskytovatel s úmyslem provedení </w:t>
      </w:r>
      <w:r w:rsidR="00D52268">
        <w:rPr>
          <w:rFonts w:ascii="Arial" w:hAnsi="Arial" w:cs="Arial"/>
          <w:color w:val="000000"/>
          <w:kern w:val="22"/>
          <w:sz w:val="20"/>
          <w:szCs w:val="26"/>
          <w:lang w:eastAsia="cs-CZ"/>
        </w:rPr>
        <w:t>díla</w:t>
      </w:r>
      <w:r w:rsidR="00214977">
        <w:rPr>
          <w:rFonts w:ascii="Arial" w:hAnsi="Arial" w:cs="Arial"/>
          <w:color w:val="000000"/>
          <w:kern w:val="22"/>
          <w:sz w:val="20"/>
          <w:szCs w:val="26"/>
          <w:lang w:eastAsia="cs-CZ"/>
        </w:rPr>
        <w:t>,</w:t>
      </w:r>
      <w:r w:rsidR="00D52268">
        <w:rPr>
          <w:rFonts w:ascii="Arial" w:hAnsi="Arial" w:cs="Arial"/>
          <w:color w:val="000000"/>
          <w:kern w:val="22"/>
          <w:sz w:val="20"/>
          <w:szCs w:val="26"/>
          <w:lang w:eastAsia="cs-CZ"/>
        </w:rPr>
        <w:t xml:space="preserve"> jenž je předmětem veřejné zakázky </w:t>
      </w:r>
      <w:r w:rsidR="00D52268" w:rsidRPr="00D52268">
        <w:rPr>
          <w:rFonts w:ascii="Arial" w:hAnsi="Arial" w:cs="Arial"/>
          <w:color w:val="000000"/>
          <w:kern w:val="22"/>
          <w:sz w:val="20"/>
          <w:szCs w:val="26"/>
          <w:lang w:eastAsia="cs-CZ"/>
        </w:rPr>
        <w:t>M_T26_18 – Klimatizace zdravotnického operačního střediska ZZS SK</w:t>
      </w:r>
      <w:r w:rsidR="00D52268">
        <w:rPr>
          <w:rFonts w:ascii="Arial" w:hAnsi="Arial" w:cs="Arial"/>
          <w:color w:val="000000"/>
          <w:kern w:val="22"/>
          <w:sz w:val="20"/>
          <w:szCs w:val="26"/>
          <w:lang w:eastAsia="cs-CZ"/>
        </w:rPr>
        <w:t xml:space="preserve"> (dále jen „veřejná zakázka“)</w:t>
      </w:r>
      <w:r w:rsidR="00214977">
        <w:rPr>
          <w:rFonts w:ascii="Arial" w:hAnsi="Arial" w:cs="Arial"/>
          <w:color w:val="000000"/>
          <w:kern w:val="22"/>
          <w:sz w:val="20"/>
          <w:szCs w:val="26"/>
          <w:lang w:eastAsia="cs-CZ"/>
        </w:rPr>
        <w:t>,</w:t>
      </w:r>
      <w:r w:rsidR="00D52268">
        <w:rPr>
          <w:rFonts w:ascii="Arial" w:hAnsi="Arial" w:cs="Arial"/>
          <w:color w:val="000000"/>
          <w:kern w:val="22"/>
          <w:sz w:val="20"/>
          <w:szCs w:val="26"/>
          <w:lang w:eastAsia="cs-CZ"/>
        </w:rPr>
        <w:t xml:space="preserve"> obdržel plány </w:t>
      </w:r>
      <w:proofErr w:type="gramStart"/>
      <w:r w:rsidR="00D52268">
        <w:rPr>
          <w:rFonts w:ascii="Arial" w:hAnsi="Arial" w:cs="Arial"/>
          <w:color w:val="000000"/>
          <w:kern w:val="22"/>
          <w:sz w:val="20"/>
          <w:szCs w:val="26"/>
          <w:lang w:eastAsia="cs-CZ"/>
        </w:rPr>
        <w:t>podlaží</w:t>
      </w:r>
      <w:proofErr w:type="gramEnd"/>
      <w:r w:rsidR="00D52268">
        <w:rPr>
          <w:rFonts w:ascii="Arial" w:hAnsi="Arial" w:cs="Arial"/>
          <w:color w:val="000000"/>
          <w:kern w:val="22"/>
          <w:sz w:val="20"/>
          <w:szCs w:val="26"/>
          <w:lang w:eastAsia="cs-CZ"/>
        </w:rPr>
        <w:t xml:space="preserve"> na němž má být dílo realizováno</w:t>
      </w:r>
      <w:r w:rsidRPr="002823B1">
        <w:rPr>
          <w:rFonts w:ascii="Arial" w:hAnsi="Arial" w:cs="Arial"/>
          <w:color w:val="000000"/>
          <w:kern w:val="22"/>
          <w:sz w:val="20"/>
          <w:szCs w:val="26"/>
          <w:lang w:eastAsia="cs-CZ"/>
        </w:rPr>
        <w:t>, jež ZZS</w:t>
      </w:r>
      <w:r w:rsidR="00311506">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SK považuje za důvěrné a vyžaduje jejich ochranu (dále jen „</w:t>
      </w:r>
      <w:r w:rsidRPr="002823B1">
        <w:rPr>
          <w:rFonts w:ascii="Arial" w:hAnsi="Arial" w:cs="Arial"/>
          <w:b/>
          <w:bCs/>
          <w:color w:val="000000"/>
          <w:kern w:val="22"/>
          <w:sz w:val="20"/>
          <w:szCs w:val="26"/>
          <w:lang w:eastAsia="cs-CZ"/>
        </w:rPr>
        <w:t>Důvěrné</w:t>
      </w:r>
      <w:r w:rsidRPr="002823B1">
        <w:rPr>
          <w:rFonts w:ascii="Arial" w:hAnsi="Arial" w:cs="Arial"/>
          <w:color w:val="000000"/>
          <w:kern w:val="22"/>
          <w:sz w:val="20"/>
          <w:szCs w:val="26"/>
          <w:lang w:eastAsia="cs-CZ"/>
        </w:rPr>
        <w:t xml:space="preserve"> </w:t>
      </w:r>
      <w:r w:rsidRPr="002823B1">
        <w:rPr>
          <w:rFonts w:ascii="Arial" w:hAnsi="Arial" w:cs="Arial"/>
          <w:b/>
          <w:bCs/>
          <w:color w:val="000000"/>
          <w:kern w:val="22"/>
          <w:sz w:val="20"/>
          <w:szCs w:val="26"/>
          <w:lang w:eastAsia="cs-CZ"/>
        </w:rPr>
        <w:t>informace</w:t>
      </w:r>
      <w:r w:rsidRPr="002823B1">
        <w:rPr>
          <w:rFonts w:ascii="Arial" w:hAnsi="Arial" w:cs="Arial"/>
          <w:color w:val="000000"/>
          <w:kern w:val="22"/>
          <w:sz w:val="20"/>
          <w:szCs w:val="26"/>
          <w:lang w:eastAsia="cs-CZ"/>
        </w:rPr>
        <w:t xml:space="preserve">“), a to jak po dobu trvání </w:t>
      </w:r>
      <w:r w:rsidR="00D52268">
        <w:rPr>
          <w:rFonts w:ascii="Arial" w:hAnsi="Arial" w:cs="Arial"/>
          <w:color w:val="000000"/>
          <w:kern w:val="22"/>
          <w:sz w:val="20"/>
          <w:szCs w:val="26"/>
          <w:lang w:eastAsia="cs-CZ"/>
        </w:rPr>
        <w:t>realizace veřejné zakázky</w:t>
      </w:r>
      <w:r w:rsidRPr="002823B1">
        <w:rPr>
          <w:rFonts w:ascii="Arial" w:hAnsi="Arial" w:cs="Arial"/>
          <w:color w:val="000000"/>
          <w:kern w:val="22"/>
          <w:sz w:val="20"/>
          <w:szCs w:val="26"/>
          <w:lang w:eastAsia="cs-CZ"/>
        </w:rPr>
        <w:t>, tak i po skončení. Důvěrné informace mohou být ZZS</w:t>
      </w:r>
      <w:r w:rsidR="00311506">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SK zpřístupňovány také v rámci prohlídky místa plnění, v případě, že bude během poskytování služby ZZS</w:t>
      </w:r>
      <w:r w:rsidR="00311506">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SK organizována.</w:t>
      </w:r>
      <w:r w:rsidR="00D52268">
        <w:rPr>
          <w:rFonts w:ascii="Arial" w:hAnsi="Arial" w:cs="Arial"/>
          <w:color w:val="000000"/>
          <w:kern w:val="22"/>
          <w:sz w:val="20"/>
          <w:szCs w:val="26"/>
          <w:lang w:eastAsia="cs-CZ"/>
        </w:rPr>
        <w:t xml:space="preserve"> </w:t>
      </w:r>
      <w:proofErr w:type="gramStart"/>
      <w:r w:rsidRPr="002823B1">
        <w:rPr>
          <w:rFonts w:ascii="Arial" w:hAnsi="Arial" w:cs="Arial"/>
          <w:color w:val="000000"/>
          <w:kern w:val="22"/>
          <w:sz w:val="20"/>
          <w:szCs w:val="26"/>
          <w:lang w:eastAsia="cs-CZ"/>
        </w:rPr>
        <w:t>Z</w:t>
      </w:r>
      <w:proofErr w:type="gramEnd"/>
      <w:r w:rsidRPr="002823B1">
        <w:rPr>
          <w:rFonts w:ascii="Arial" w:hAnsi="Arial" w:cs="Arial"/>
          <w:color w:val="000000"/>
          <w:kern w:val="22"/>
          <w:sz w:val="20"/>
          <w:szCs w:val="26"/>
          <w:lang w:eastAsia="cs-CZ"/>
        </w:rPr>
        <w:t xml:space="preserve"> těchto důvodů uzavírají smluvní strany tuto Dohodu, která upravuje pravidla pro nakládání s Důvěrnými informacemi převzatými Poskytovatelem.</w:t>
      </w:r>
    </w:p>
    <w:p w14:paraId="767EFADD" w14:textId="77777777" w:rsidR="002823B1" w:rsidRPr="002823B1" w:rsidRDefault="002823B1" w:rsidP="002823B1">
      <w:pPr>
        <w:keepNext/>
        <w:keepLines/>
        <w:numPr>
          <w:ilvl w:val="0"/>
          <w:numId w:val="8"/>
        </w:numPr>
        <w:tabs>
          <w:tab w:val="num" w:pos="360"/>
        </w:tabs>
        <w:suppressAutoHyphens w:val="0"/>
        <w:spacing w:before="360" w:after="120"/>
        <w:ind w:left="431" w:hanging="431"/>
        <w:jc w:val="both"/>
        <w:outlineLvl w:val="0"/>
        <w:rPr>
          <w:rFonts w:ascii="Arial" w:hAnsi="Arial" w:cs="Arial"/>
          <w:b/>
          <w:smallCaps/>
          <w:color w:val="004289"/>
          <w:kern w:val="22"/>
          <w:sz w:val="28"/>
          <w:szCs w:val="32"/>
          <w:lang w:eastAsia="cs-CZ"/>
        </w:rPr>
      </w:pPr>
      <w:r w:rsidRPr="002823B1">
        <w:rPr>
          <w:rFonts w:ascii="Arial" w:hAnsi="Arial" w:cs="Arial"/>
          <w:b/>
          <w:smallCaps/>
          <w:color w:val="004289"/>
          <w:kern w:val="22"/>
          <w:sz w:val="28"/>
          <w:szCs w:val="32"/>
          <w:lang w:eastAsia="cs-CZ"/>
        </w:rPr>
        <w:t>Předmět dohody</w:t>
      </w:r>
    </w:p>
    <w:p w14:paraId="006AD764" w14:textId="29003FFD" w:rsidR="002823B1" w:rsidRPr="002823B1" w:rsidRDefault="002823B1" w:rsidP="002823B1">
      <w:pPr>
        <w:numPr>
          <w:ilvl w:val="1"/>
          <w:numId w:val="0"/>
        </w:numPr>
        <w:suppressAutoHyphens w:val="0"/>
        <w:spacing w:before="160" w:after="120"/>
        <w:ind w:left="578" w:hanging="578"/>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Předmětem této Dohody je povinnost Poskytovatele použít Důvěrné informace dle této Dohody pouze způsobem a k účelu v této Dohodě stanoveným.</w:t>
      </w:r>
    </w:p>
    <w:p w14:paraId="1DD5C869" w14:textId="3D863AEB" w:rsidR="002823B1" w:rsidRPr="002823B1" w:rsidRDefault="002823B1" w:rsidP="002823B1">
      <w:pPr>
        <w:numPr>
          <w:ilvl w:val="1"/>
          <w:numId w:val="0"/>
        </w:numPr>
        <w:suppressAutoHyphens w:val="0"/>
        <w:spacing w:before="160" w:after="120"/>
        <w:ind w:left="578" w:hanging="578"/>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Nedohodnou-li se Strany jinak, Poskytovatel není oprávněn nakládat s Důvěrnými informacemi. V případě, že dojde mezi smluvními stranami během trvání této Dohody ke změně podmínek Dohody, mohou smluvní strany po vzájemné domluvě měnit podmínky pouze písemnou dohodou ve formě číslovaných dodatků této Dohody, podepsaných za každou stranu osobou nebo osobami oprávněnými zastupovat tuto stranu.</w:t>
      </w:r>
    </w:p>
    <w:p w14:paraId="2D7616A6" w14:textId="77777777" w:rsidR="002823B1" w:rsidRPr="002823B1" w:rsidRDefault="002823B1" w:rsidP="002823B1">
      <w:pPr>
        <w:keepNext/>
        <w:keepLines/>
        <w:numPr>
          <w:ilvl w:val="0"/>
          <w:numId w:val="8"/>
        </w:numPr>
        <w:tabs>
          <w:tab w:val="num" w:pos="360"/>
        </w:tabs>
        <w:suppressAutoHyphens w:val="0"/>
        <w:spacing w:before="360" w:after="120"/>
        <w:ind w:left="431" w:hanging="431"/>
        <w:jc w:val="both"/>
        <w:outlineLvl w:val="0"/>
        <w:rPr>
          <w:rFonts w:ascii="Arial" w:hAnsi="Arial" w:cs="Arial"/>
          <w:b/>
          <w:smallCaps/>
          <w:color w:val="004289"/>
          <w:kern w:val="22"/>
          <w:sz w:val="28"/>
          <w:szCs w:val="32"/>
          <w:lang w:eastAsia="cs-CZ"/>
        </w:rPr>
      </w:pPr>
      <w:r w:rsidRPr="002823B1">
        <w:rPr>
          <w:rFonts w:ascii="Arial" w:hAnsi="Arial" w:cs="Arial"/>
          <w:b/>
          <w:smallCaps/>
          <w:color w:val="004289"/>
          <w:kern w:val="22"/>
          <w:sz w:val="28"/>
          <w:szCs w:val="32"/>
          <w:lang w:eastAsia="cs-CZ"/>
        </w:rPr>
        <w:t>Specifikace důvěrných informací</w:t>
      </w:r>
    </w:p>
    <w:p w14:paraId="264FAD9E" w14:textId="77777777" w:rsidR="002823B1" w:rsidRPr="002823B1" w:rsidRDefault="002823B1" w:rsidP="002823B1">
      <w:pPr>
        <w:numPr>
          <w:ilvl w:val="1"/>
          <w:numId w:val="0"/>
        </w:numPr>
        <w:suppressAutoHyphens w:val="0"/>
        <w:spacing w:before="160" w:after="120"/>
        <w:ind w:left="578" w:hanging="578"/>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Veškeré informace poskytnuté či zpřístupněné Poskytovateli v rámci případné prohlídky místa plnění.</w:t>
      </w:r>
    </w:p>
    <w:p w14:paraId="59C45748" w14:textId="78752CBB" w:rsidR="002823B1" w:rsidRPr="002823B1" w:rsidRDefault="002823B1" w:rsidP="002823B1">
      <w:pPr>
        <w:numPr>
          <w:ilvl w:val="1"/>
          <w:numId w:val="0"/>
        </w:numPr>
        <w:suppressAutoHyphens w:val="0"/>
        <w:spacing w:before="160" w:after="120"/>
        <w:ind w:left="578" w:hanging="578"/>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 xml:space="preserve">Veškeré informace, které Poskytovatel nabude, sezná nebo mu budou sděleny </w:t>
      </w:r>
      <w:r w:rsidR="00D52268">
        <w:rPr>
          <w:rFonts w:ascii="Arial" w:hAnsi="Arial" w:cs="Arial"/>
          <w:color w:val="000000"/>
          <w:kern w:val="22"/>
          <w:sz w:val="20"/>
          <w:szCs w:val="26"/>
          <w:lang w:eastAsia="cs-CZ"/>
        </w:rPr>
        <w:t>v rámci veřejné zakázky</w:t>
      </w:r>
      <w:r w:rsidRPr="002823B1">
        <w:rPr>
          <w:rFonts w:ascii="Arial" w:hAnsi="Arial" w:cs="Arial"/>
          <w:color w:val="000000"/>
          <w:kern w:val="22"/>
          <w:sz w:val="20"/>
          <w:szCs w:val="26"/>
          <w:lang w:eastAsia="cs-CZ"/>
        </w:rPr>
        <w:t>, které jsou klasifikovány ZZS</w:t>
      </w:r>
      <w:r w:rsidR="00311506">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SK jako Neveřejné a Chráněné.</w:t>
      </w:r>
    </w:p>
    <w:p w14:paraId="5C555549" w14:textId="3601FA40" w:rsidR="002823B1" w:rsidRPr="002823B1" w:rsidRDefault="002823B1" w:rsidP="002823B1">
      <w:pPr>
        <w:numPr>
          <w:ilvl w:val="1"/>
          <w:numId w:val="0"/>
        </w:numPr>
        <w:suppressAutoHyphens w:val="0"/>
        <w:spacing w:before="160" w:after="120"/>
        <w:ind w:left="578" w:hanging="578"/>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 xml:space="preserve">Veškeré informace, které Poskytovatel nabude, sezná nebo mu budou sděleny </w:t>
      </w:r>
      <w:r w:rsidR="00214977">
        <w:rPr>
          <w:rFonts w:ascii="Arial" w:hAnsi="Arial" w:cs="Arial"/>
          <w:color w:val="000000"/>
          <w:kern w:val="22"/>
          <w:sz w:val="20"/>
          <w:szCs w:val="26"/>
          <w:lang w:eastAsia="cs-CZ"/>
        </w:rPr>
        <w:t>k veřejné zakázce</w:t>
      </w:r>
      <w:r w:rsidRPr="002823B1">
        <w:rPr>
          <w:rFonts w:ascii="Arial" w:hAnsi="Arial" w:cs="Arial"/>
          <w:color w:val="000000"/>
          <w:kern w:val="22"/>
          <w:sz w:val="20"/>
          <w:szCs w:val="26"/>
          <w:lang w:eastAsia="cs-CZ"/>
        </w:rPr>
        <w:t>, které by při vyzrazení třetí osobě mohly mít přímý i nepřímý dopad na kontinuitu činností ZZS</w:t>
      </w:r>
      <w:r w:rsidR="00311506">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SK nebo které by mohly poškodit goodwill ZZS</w:t>
      </w:r>
      <w:r w:rsidR="00311506">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SK.</w:t>
      </w:r>
    </w:p>
    <w:p w14:paraId="50B5B7DF" w14:textId="77777777" w:rsidR="002823B1" w:rsidRPr="002823B1" w:rsidRDefault="002823B1" w:rsidP="002823B1">
      <w:pPr>
        <w:keepNext/>
        <w:keepLines/>
        <w:numPr>
          <w:ilvl w:val="0"/>
          <w:numId w:val="8"/>
        </w:numPr>
        <w:tabs>
          <w:tab w:val="num" w:pos="360"/>
        </w:tabs>
        <w:suppressAutoHyphens w:val="0"/>
        <w:spacing w:before="360" w:after="120"/>
        <w:ind w:left="431" w:hanging="431"/>
        <w:jc w:val="both"/>
        <w:outlineLvl w:val="0"/>
        <w:rPr>
          <w:rFonts w:ascii="Arial" w:hAnsi="Arial" w:cs="Arial"/>
          <w:b/>
          <w:smallCaps/>
          <w:color w:val="004289"/>
          <w:kern w:val="22"/>
          <w:sz w:val="28"/>
          <w:szCs w:val="32"/>
          <w:lang w:eastAsia="cs-CZ"/>
        </w:rPr>
      </w:pPr>
      <w:r w:rsidRPr="002823B1">
        <w:rPr>
          <w:rFonts w:ascii="Arial" w:hAnsi="Arial" w:cs="Arial"/>
          <w:b/>
          <w:smallCaps/>
          <w:color w:val="004289"/>
          <w:kern w:val="22"/>
          <w:sz w:val="28"/>
          <w:szCs w:val="32"/>
          <w:lang w:eastAsia="cs-CZ"/>
        </w:rPr>
        <w:t>UŽITÍ DŮVĚRNÝCH INFORMACÍ</w:t>
      </w:r>
    </w:p>
    <w:p w14:paraId="665BC47F" w14:textId="57C0B007" w:rsidR="002823B1" w:rsidRPr="002823B1" w:rsidRDefault="002823B1" w:rsidP="001E4930">
      <w:pPr>
        <w:numPr>
          <w:ilvl w:val="1"/>
          <w:numId w:val="0"/>
        </w:numPr>
        <w:suppressAutoHyphens w:val="0"/>
        <w:spacing w:before="160" w:after="120"/>
        <w:ind w:left="578" w:hanging="578"/>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Veškeré Důvěrné informace zůstávají výhradním vlastnictvím ZZS</w:t>
      </w:r>
      <w:r w:rsidR="00F41949">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 xml:space="preserve">SK a Poskytovatel je oprávněn tyto užít jen pro účely v nezbytně nutném rozsahu pro </w:t>
      </w:r>
      <w:r w:rsidR="00214977">
        <w:rPr>
          <w:rFonts w:ascii="Arial" w:hAnsi="Arial" w:cs="Arial"/>
          <w:color w:val="000000"/>
          <w:kern w:val="22"/>
          <w:sz w:val="20"/>
          <w:szCs w:val="26"/>
          <w:lang w:eastAsia="cs-CZ"/>
        </w:rPr>
        <w:t>veřejnou zakázku</w:t>
      </w:r>
      <w:r w:rsidRPr="002823B1">
        <w:rPr>
          <w:rFonts w:ascii="Arial" w:hAnsi="Arial" w:cs="Arial"/>
          <w:color w:val="000000"/>
          <w:kern w:val="22"/>
          <w:sz w:val="20"/>
          <w:szCs w:val="26"/>
          <w:lang w:eastAsia="cs-CZ"/>
        </w:rPr>
        <w:t xml:space="preserve">. </w:t>
      </w:r>
    </w:p>
    <w:p w14:paraId="698E17D9" w14:textId="556D536D" w:rsidR="002823B1" w:rsidRPr="002823B1" w:rsidRDefault="002823B1" w:rsidP="002823B1">
      <w:pPr>
        <w:numPr>
          <w:ilvl w:val="1"/>
          <w:numId w:val="0"/>
        </w:numPr>
        <w:suppressAutoHyphens w:val="0"/>
        <w:spacing w:before="160" w:after="120"/>
        <w:ind w:left="578" w:hanging="578"/>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Poskytovatel se zavazuje zachovat důvěrnost Důvěrných informací a nezpřístupnit je žádné třetí osobě. Poskytovatel je oprávněn zpřístupnit Důvěrné informace jiným třetím osobám jen s předchozím písemným souhlasem ZZS</w:t>
      </w:r>
      <w:r w:rsidR="00F41949">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 xml:space="preserve">SK anebo při splnění podmínek uvedených v článku 5. Dohody. </w:t>
      </w:r>
    </w:p>
    <w:p w14:paraId="0B35C643" w14:textId="14EA9B0E" w:rsidR="002823B1" w:rsidRPr="002823B1" w:rsidRDefault="002823B1" w:rsidP="002823B1">
      <w:pPr>
        <w:numPr>
          <w:ilvl w:val="1"/>
          <w:numId w:val="0"/>
        </w:numPr>
        <w:suppressAutoHyphens w:val="0"/>
        <w:spacing w:before="160" w:after="120"/>
        <w:ind w:left="578" w:hanging="578"/>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 xml:space="preserve">Svým zaměstnancům je Poskytovatel oprávněn Důvěrné informace zpřístupnit jen v rozsahu, v jakém je pro konkrétní osobu nezbytně nutné, aby se s Důvěrnými informacemi seznámila pro účely účasti Poskytovatele </w:t>
      </w:r>
      <w:r w:rsidR="00214977">
        <w:rPr>
          <w:rFonts w:ascii="Arial" w:hAnsi="Arial" w:cs="Arial"/>
          <w:color w:val="000000"/>
          <w:kern w:val="22"/>
          <w:sz w:val="20"/>
          <w:szCs w:val="26"/>
          <w:lang w:eastAsia="cs-CZ"/>
        </w:rPr>
        <w:t>ve veřejné zakázce</w:t>
      </w:r>
      <w:r w:rsidRPr="002823B1">
        <w:rPr>
          <w:rFonts w:ascii="Arial" w:hAnsi="Arial" w:cs="Arial"/>
          <w:color w:val="000000"/>
          <w:kern w:val="22"/>
          <w:sz w:val="20"/>
          <w:szCs w:val="26"/>
          <w:lang w:eastAsia="cs-CZ"/>
        </w:rPr>
        <w:t xml:space="preserve">. Tyto osoby musí být poučeny </w:t>
      </w:r>
      <w:r w:rsidR="001E4930">
        <w:rPr>
          <w:rFonts w:ascii="Arial" w:hAnsi="Arial" w:cs="Arial"/>
          <w:color w:val="000000"/>
          <w:kern w:val="22"/>
          <w:sz w:val="20"/>
          <w:szCs w:val="26"/>
          <w:lang w:eastAsia="cs-CZ"/>
        </w:rPr>
        <w:br/>
      </w:r>
      <w:r w:rsidRPr="002823B1">
        <w:rPr>
          <w:rFonts w:ascii="Arial" w:hAnsi="Arial" w:cs="Arial"/>
          <w:color w:val="000000"/>
          <w:kern w:val="22"/>
          <w:sz w:val="20"/>
          <w:szCs w:val="26"/>
          <w:lang w:eastAsia="cs-CZ"/>
        </w:rPr>
        <w:t>o důvěrném charakteru předávaných informací a zavázány k mlčenlivosti.</w:t>
      </w:r>
    </w:p>
    <w:p w14:paraId="2903B76E" w14:textId="77777777" w:rsidR="002823B1" w:rsidRPr="002823B1" w:rsidRDefault="002823B1" w:rsidP="002823B1">
      <w:pPr>
        <w:keepNext/>
        <w:keepLines/>
        <w:numPr>
          <w:ilvl w:val="0"/>
          <w:numId w:val="8"/>
        </w:numPr>
        <w:tabs>
          <w:tab w:val="num" w:pos="360"/>
        </w:tabs>
        <w:suppressAutoHyphens w:val="0"/>
        <w:spacing w:before="360" w:after="120"/>
        <w:ind w:left="431" w:hanging="431"/>
        <w:jc w:val="both"/>
        <w:outlineLvl w:val="0"/>
        <w:rPr>
          <w:rFonts w:ascii="Arial" w:hAnsi="Arial" w:cs="Arial"/>
          <w:b/>
          <w:smallCaps/>
          <w:color w:val="004289"/>
          <w:kern w:val="22"/>
          <w:sz w:val="28"/>
          <w:szCs w:val="32"/>
          <w:lang w:eastAsia="cs-CZ"/>
        </w:rPr>
      </w:pPr>
      <w:r w:rsidRPr="002823B1">
        <w:rPr>
          <w:rFonts w:ascii="Arial" w:hAnsi="Arial" w:cs="Arial"/>
          <w:b/>
          <w:smallCaps/>
          <w:color w:val="004289"/>
          <w:kern w:val="22"/>
          <w:sz w:val="28"/>
          <w:szCs w:val="32"/>
          <w:lang w:eastAsia="cs-CZ"/>
        </w:rPr>
        <w:t>Poddodavatelé</w:t>
      </w:r>
    </w:p>
    <w:p w14:paraId="0EA0CE8E" w14:textId="72A1306E" w:rsidR="002823B1" w:rsidRPr="002823B1" w:rsidRDefault="002823B1" w:rsidP="002823B1">
      <w:pPr>
        <w:numPr>
          <w:ilvl w:val="1"/>
          <w:numId w:val="0"/>
        </w:numPr>
        <w:suppressAutoHyphens w:val="0"/>
        <w:spacing w:before="160" w:after="120"/>
        <w:ind w:left="578" w:hanging="578"/>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 xml:space="preserve">Pokud Poskytovatel zvažuje spolupracovat na </w:t>
      </w:r>
      <w:r w:rsidR="00214977">
        <w:rPr>
          <w:rFonts w:ascii="Arial" w:hAnsi="Arial" w:cs="Arial"/>
          <w:color w:val="000000"/>
          <w:kern w:val="22"/>
          <w:sz w:val="20"/>
          <w:szCs w:val="26"/>
          <w:lang w:eastAsia="cs-CZ"/>
        </w:rPr>
        <w:t>veřejné zakázce</w:t>
      </w:r>
      <w:r w:rsidRPr="002823B1">
        <w:rPr>
          <w:rFonts w:ascii="Arial" w:hAnsi="Arial" w:cs="Arial"/>
          <w:color w:val="000000"/>
          <w:kern w:val="22"/>
          <w:sz w:val="20"/>
          <w:szCs w:val="26"/>
          <w:lang w:eastAsia="cs-CZ"/>
        </w:rPr>
        <w:t xml:space="preserve"> a/nebo při eventuálním plnění </w:t>
      </w:r>
      <w:r w:rsidR="00214977">
        <w:rPr>
          <w:rFonts w:ascii="Arial" w:hAnsi="Arial" w:cs="Arial"/>
          <w:color w:val="000000"/>
          <w:kern w:val="22"/>
          <w:sz w:val="20"/>
          <w:szCs w:val="26"/>
          <w:lang w:eastAsia="cs-CZ"/>
        </w:rPr>
        <w:t>veřejné zakázky</w:t>
      </w:r>
      <w:r w:rsidRPr="002823B1">
        <w:rPr>
          <w:rFonts w:ascii="Arial" w:hAnsi="Arial" w:cs="Arial"/>
          <w:color w:val="000000"/>
          <w:kern w:val="22"/>
          <w:sz w:val="20"/>
          <w:szCs w:val="26"/>
          <w:lang w:eastAsia="cs-CZ"/>
        </w:rPr>
        <w:t xml:space="preserve"> Poskytovatelem se třetími osobami, zavazuje se sdílet s těmito osobami (dále jen „</w:t>
      </w:r>
      <w:r w:rsidRPr="002823B1">
        <w:rPr>
          <w:rFonts w:ascii="Arial" w:hAnsi="Arial" w:cs="Arial"/>
          <w:b/>
          <w:bCs/>
          <w:color w:val="000000"/>
          <w:kern w:val="22"/>
          <w:sz w:val="20"/>
          <w:szCs w:val="26"/>
          <w:lang w:eastAsia="cs-CZ"/>
        </w:rPr>
        <w:t>Poddodavatelé</w:t>
      </w:r>
      <w:r w:rsidRPr="002823B1">
        <w:rPr>
          <w:rFonts w:ascii="Arial" w:hAnsi="Arial" w:cs="Arial"/>
          <w:color w:val="000000"/>
          <w:kern w:val="22"/>
          <w:sz w:val="20"/>
          <w:szCs w:val="26"/>
          <w:lang w:eastAsia="cs-CZ"/>
        </w:rPr>
        <w:t>“) Důvěrné informace jen v souladu s tímto článkem 5. Dohody.</w:t>
      </w:r>
    </w:p>
    <w:p w14:paraId="4A20DE06" w14:textId="2CD9AB6C" w:rsidR="002823B1" w:rsidRPr="002823B1" w:rsidRDefault="002823B1" w:rsidP="002823B1">
      <w:pPr>
        <w:numPr>
          <w:ilvl w:val="1"/>
          <w:numId w:val="0"/>
        </w:numPr>
        <w:suppressAutoHyphens w:val="0"/>
        <w:spacing w:before="160" w:after="120"/>
        <w:ind w:left="578" w:hanging="578"/>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 xml:space="preserve">Za Poddodavatele se považuje jakákoliv třetí osoba spolupracující s Poskytovatelem dle odst. 5.1. Dohody bez ohledu na to, zda: </w:t>
      </w:r>
    </w:p>
    <w:p w14:paraId="69F26E1C" w14:textId="2C8566E4" w:rsidR="002823B1" w:rsidRPr="002823B1" w:rsidRDefault="002823B1" w:rsidP="002823B1">
      <w:pPr>
        <w:widowControl w:val="0"/>
        <w:numPr>
          <w:ilvl w:val="0"/>
          <w:numId w:val="14"/>
        </w:numPr>
        <w:suppressAutoHyphens w:val="0"/>
        <w:spacing w:after="200" w:line="276" w:lineRule="auto"/>
        <w:contextualSpacing/>
        <w:jc w:val="both"/>
        <w:rPr>
          <w:rFonts w:ascii="Arial" w:eastAsia="Calibri" w:hAnsi="Arial" w:cs="Arial"/>
          <w:sz w:val="20"/>
          <w:szCs w:val="20"/>
          <w:lang w:eastAsia="en-US"/>
        </w:rPr>
      </w:pPr>
      <w:r w:rsidRPr="002823B1">
        <w:rPr>
          <w:rFonts w:ascii="Arial" w:eastAsia="Calibri" w:hAnsi="Arial" w:cs="Arial"/>
          <w:sz w:val="20"/>
          <w:szCs w:val="20"/>
          <w:lang w:eastAsia="en-US"/>
        </w:rPr>
        <w:t xml:space="preserve">spolupráce probíhá v rámci konsorcia Poskytovatele a takovéto třetí osoby, jehož členové vykonávají IA společně a nerozdílně, nebo </w:t>
      </w:r>
    </w:p>
    <w:p w14:paraId="14771186" w14:textId="77777777" w:rsidR="002823B1" w:rsidRPr="002823B1" w:rsidRDefault="002823B1" w:rsidP="002823B1">
      <w:pPr>
        <w:widowControl w:val="0"/>
        <w:numPr>
          <w:ilvl w:val="0"/>
          <w:numId w:val="14"/>
        </w:numPr>
        <w:suppressAutoHyphens w:val="0"/>
        <w:spacing w:after="200" w:line="276" w:lineRule="auto"/>
        <w:contextualSpacing/>
        <w:jc w:val="both"/>
        <w:rPr>
          <w:rFonts w:ascii="Arial" w:eastAsia="Calibri" w:hAnsi="Arial" w:cs="Arial"/>
          <w:sz w:val="20"/>
          <w:szCs w:val="20"/>
          <w:lang w:eastAsia="en-US"/>
        </w:rPr>
      </w:pPr>
      <w:r w:rsidRPr="002823B1">
        <w:rPr>
          <w:rFonts w:ascii="Arial" w:eastAsia="Calibri" w:hAnsi="Arial" w:cs="Arial"/>
          <w:sz w:val="20"/>
          <w:szCs w:val="20"/>
          <w:lang w:eastAsia="en-US"/>
        </w:rPr>
        <w:lastRenderedPageBreak/>
        <w:t xml:space="preserve">spolupráce je založena na poddodavatelském vztahu takovéto třetí osoby vůči Poskytovateli, nebo </w:t>
      </w:r>
    </w:p>
    <w:p w14:paraId="36E803FE" w14:textId="77777777" w:rsidR="002823B1" w:rsidRPr="002823B1" w:rsidRDefault="002823B1" w:rsidP="002823B1">
      <w:pPr>
        <w:widowControl w:val="0"/>
        <w:numPr>
          <w:ilvl w:val="0"/>
          <w:numId w:val="14"/>
        </w:numPr>
        <w:suppressAutoHyphens w:val="0"/>
        <w:spacing w:after="200" w:line="276" w:lineRule="auto"/>
        <w:contextualSpacing/>
        <w:jc w:val="both"/>
        <w:rPr>
          <w:rFonts w:ascii="Arial" w:eastAsia="Calibri" w:hAnsi="Arial" w:cs="Arial"/>
          <w:sz w:val="24"/>
          <w:lang w:eastAsia="en-US"/>
        </w:rPr>
      </w:pPr>
      <w:r w:rsidRPr="002823B1">
        <w:rPr>
          <w:rFonts w:ascii="Arial" w:eastAsia="Calibri" w:hAnsi="Arial" w:cs="Arial"/>
          <w:sz w:val="20"/>
          <w:szCs w:val="20"/>
          <w:lang w:eastAsia="en-US"/>
        </w:rPr>
        <w:t>Poskytovatel a třetí osoba zvolili eventuální jinou formu spolupráce.</w:t>
      </w:r>
    </w:p>
    <w:p w14:paraId="7DEDF798" w14:textId="5E2667AB" w:rsidR="002823B1" w:rsidRPr="002823B1" w:rsidRDefault="002823B1" w:rsidP="002823B1">
      <w:pPr>
        <w:numPr>
          <w:ilvl w:val="1"/>
          <w:numId w:val="0"/>
        </w:numPr>
        <w:suppressAutoHyphens w:val="0"/>
        <w:spacing w:before="160" w:after="120"/>
        <w:ind w:left="578" w:hanging="578"/>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 xml:space="preserve">Sdílení Důvěrných informací je v nezbytně nutném rozsahu možné jen za předpokladu, že Poskytovatel uzavřel s Poddodavatelem dohodu o ochraně informací, na </w:t>
      </w:r>
      <w:proofErr w:type="gramStart"/>
      <w:r w:rsidRPr="002823B1">
        <w:rPr>
          <w:rFonts w:ascii="Arial" w:hAnsi="Arial" w:cs="Arial"/>
          <w:color w:val="000000"/>
          <w:kern w:val="22"/>
          <w:sz w:val="20"/>
          <w:szCs w:val="26"/>
          <w:lang w:eastAsia="cs-CZ"/>
        </w:rPr>
        <w:t>základě</w:t>
      </w:r>
      <w:proofErr w:type="gramEnd"/>
      <w:r w:rsidRPr="002823B1">
        <w:rPr>
          <w:rFonts w:ascii="Arial" w:hAnsi="Arial" w:cs="Arial"/>
          <w:color w:val="000000"/>
          <w:kern w:val="22"/>
          <w:sz w:val="20"/>
          <w:szCs w:val="26"/>
          <w:lang w:eastAsia="cs-CZ"/>
        </w:rPr>
        <w:t xml:space="preserve"> které budou Důvěrné informace poskytnuté Poskytovateli a sdílené s Poddodavatelem podléhat ochraně i ze strany Poddodavatele za stejných podmínek, jako jsou stanoveny touto Dohodou.  Tento předpoklad se považuje zejména za splněný, pokud bude ZZS</w:t>
      </w:r>
      <w:r w:rsidR="00F41949">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 xml:space="preserve">SK doručeno vyhotovení takovéto dohody </w:t>
      </w:r>
      <w:r w:rsidR="001E4930">
        <w:rPr>
          <w:rFonts w:ascii="Arial" w:hAnsi="Arial" w:cs="Arial"/>
          <w:color w:val="000000"/>
          <w:kern w:val="22"/>
          <w:sz w:val="20"/>
          <w:szCs w:val="26"/>
          <w:lang w:eastAsia="cs-CZ"/>
        </w:rPr>
        <w:br/>
      </w:r>
      <w:r w:rsidRPr="002823B1">
        <w:rPr>
          <w:rFonts w:ascii="Arial" w:hAnsi="Arial" w:cs="Arial"/>
          <w:color w:val="000000"/>
          <w:kern w:val="22"/>
          <w:sz w:val="20"/>
          <w:szCs w:val="26"/>
          <w:lang w:eastAsia="cs-CZ"/>
        </w:rPr>
        <w:t>o ochraně informací podepsané osobami zastupujícími Poddodavatele a Poskytovatele, stejně jako jmenný seznam všech Poddodavatelů, kterým byly nebo mohou být Poskytovatelem Důvěrné informace jakýmkoliv způsobem zpřístupněny.</w:t>
      </w:r>
    </w:p>
    <w:p w14:paraId="2D4077A2" w14:textId="77777777" w:rsidR="002823B1" w:rsidRPr="002823B1" w:rsidRDefault="002823B1" w:rsidP="002823B1">
      <w:pPr>
        <w:keepNext/>
        <w:keepLines/>
        <w:numPr>
          <w:ilvl w:val="0"/>
          <w:numId w:val="8"/>
        </w:numPr>
        <w:tabs>
          <w:tab w:val="num" w:pos="360"/>
        </w:tabs>
        <w:suppressAutoHyphens w:val="0"/>
        <w:spacing w:before="360" w:after="120"/>
        <w:ind w:left="431" w:hanging="431"/>
        <w:jc w:val="both"/>
        <w:outlineLvl w:val="0"/>
        <w:rPr>
          <w:rFonts w:ascii="Arial" w:hAnsi="Arial" w:cs="Arial"/>
          <w:b/>
          <w:smallCaps/>
          <w:color w:val="004289"/>
          <w:kern w:val="22"/>
          <w:sz w:val="28"/>
          <w:szCs w:val="32"/>
          <w:lang w:eastAsia="cs-CZ"/>
        </w:rPr>
      </w:pPr>
      <w:r w:rsidRPr="002823B1">
        <w:rPr>
          <w:rFonts w:ascii="Arial" w:hAnsi="Arial" w:cs="Arial"/>
          <w:b/>
          <w:smallCaps/>
          <w:color w:val="004289"/>
          <w:kern w:val="22"/>
          <w:sz w:val="28"/>
          <w:szCs w:val="32"/>
          <w:lang w:eastAsia="cs-CZ"/>
        </w:rPr>
        <w:t>Splnění účelu dohody</w:t>
      </w:r>
    </w:p>
    <w:p w14:paraId="1D3A4D9B" w14:textId="745B5F4E" w:rsidR="002823B1" w:rsidRPr="002823B1" w:rsidRDefault="002823B1" w:rsidP="002823B1">
      <w:pPr>
        <w:numPr>
          <w:ilvl w:val="1"/>
          <w:numId w:val="0"/>
        </w:numPr>
        <w:suppressAutoHyphens w:val="0"/>
        <w:spacing w:before="160" w:after="120"/>
        <w:ind w:left="578" w:hanging="578"/>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Poskytovatel se zavazuje, že po splnění účelu této Dohody dle článku 1 anebo na písemnou výzvu ZZS</w:t>
      </w:r>
      <w:r w:rsidR="00F41949">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SK, vrátí všechny přijaté Důvěrné informace ZZS</w:t>
      </w:r>
      <w:r w:rsidR="00F41949">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 xml:space="preserve">SK, je-li to objektivně možné, a jakékoliv kopie či jiné informace, které v souvislosti s plněním předmětu a účelu této Dohody pořídil, bezodkladně zlikviduje, a to v souladu s přílohou č. 4 k vyhlášce č. 82/2018 Sb. o bezpečnostních opatřeních, kybernetických bezpečnostních incidentech, reaktivních opatřeních, náležitostech podání </w:t>
      </w:r>
      <w:r w:rsidR="00F41949">
        <w:rPr>
          <w:rFonts w:ascii="Arial" w:hAnsi="Arial" w:cs="Arial"/>
          <w:color w:val="000000"/>
          <w:kern w:val="22"/>
          <w:sz w:val="20"/>
          <w:szCs w:val="26"/>
          <w:lang w:eastAsia="cs-CZ"/>
        </w:rPr>
        <w:br/>
      </w:r>
      <w:r w:rsidRPr="002823B1">
        <w:rPr>
          <w:rFonts w:ascii="Arial" w:hAnsi="Arial" w:cs="Arial"/>
          <w:color w:val="000000"/>
          <w:kern w:val="22"/>
          <w:sz w:val="20"/>
          <w:szCs w:val="26"/>
          <w:lang w:eastAsia="cs-CZ"/>
        </w:rPr>
        <w:t>v oblasti kybernetické bezpečnosti a likvidaci dat (vyhláška o kybernetické bezpečnosti). Současně se Poskytovatel zavazuje, že jakékoliv Důvěrné informace jakýmkoliv způsobem nadále nesdělí či nepoužije a tuto povinnost zajistí také u všech osob, jimž byly Důvěrné informace zpřístupněny.</w:t>
      </w:r>
    </w:p>
    <w:p w14:paraId="60BFFF49" w14:textId="77777777" w:rsidR="002823B1" w:rsidRPr="002823B1" w:rsidRDefault="002823B1" w:rsidP="002823B1">
      <w:pPr>
        <w:keepNext/>
        <w:keepLines/>
        <w:numPr>
          <w:ilvl w:val="0"/>
          <w:numId w:val="8"/>
        </w:numPr>
        <w:tabs>
          <w:tab w:val="num" w:pos="360"/>
        </w:tabs>
        <w:suppressAutoHyphens w:val="0"/>
        <w:spacing w:before="360" w:after="120"/>
        <w:ind w:left="431" w:hanging="431"/>
        <w:jc w:val="both"/>
        <w:outlineLvl w:val="0"/>
        <w:rPr>
          <w:rFonts w:ascii="Arial" w:hAnsi="Arial" w:cs="Arial"/>
          <w:b/>
          <w:smallCaps/>
          <w:color w:val="004289"/>
          <w:kern w:val="22"/>
          <w:sz w:val="28"/>
          <w:szCs w:val="32"/>
          <w:lang w:eastAsia="cs-CZ"/>
        </w:rPr>
      </w:pPr>
      <w:r w:rsidRPr="002823B1">
        <w:rPr>
          <w:rFonts w:ascii="Arial" w:hAnsi="Arial" w:cs="Arial"/>
          <w:b/>
          <w:smallCaps/>
          <w:color w:val="004289"/>
          <w:kern w:val="22"/>
          <w:sz w:val="28"/>
          <w:szCs w:val="32"/>
          <w:lang w:eastAsia="cs-CZ"/>
        </w:rPr>
        <w:t>Porušení povinností</w:t>
      </w:r>
    </w:p>
    <w:p w14:paraId="40B17467" w14:textId="77777777" w:rsidR="002823B1" w:rsidRPr="002823B1" w:rsidRDefault="002823B1" w:rsidP="002823B1">
      <w:pPr>
        <w:numPr>
          <w:ilvl w:val="1"/>
          <w:numId w:val="0"/>
        </w:numPr>
        <w:suppressAutoHyphens w:val="0"/>
        <w:spacing w:before="160" w:after="120"/>
        <w:ind w:left="578" w:hanging="578"/>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Poskytovatel odpovídá za porušení povinností pro nakládání s Důvěrnými informacemi dle článku 4 této Dohody, které způsobil jeho Poddodavatel, jako by toto porušení způsobil sám Poskytovatel.</w:t>
      </w:r>
    </w:p>
    <w:p w14:paraId="72CB67EF" w14:textId="15547A6E" w:rsidR="002823B1" w:rsidRPr="002823B1" w:rsidRDefault="002823B1" w:rsidP="002823B1">
      <w:pPr>
        <w:numPr>
          <w:ilvl w:val="1"/>
          <w:numId w:val="0"/>
        </w:numPr>
        <w:suppressAutoHyphens w:val="0"/>
        <w:spacing w:before="160" w:after="120"/>
        <w:ind w:left="578" w:hanging="578"/>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Poruší-li Poskytovatel jakoukoliv povinnost dle této Dohody, vznikne ZZS</w:t>
      </w:r>
      <w:r w:rsidR="00F41949">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SK právo požadovat zaplacení smluvní pokuty Poskytovatelem ve výši 300 000,- Kč za každé porušení takové povinnosti, nejedná-li se o zanedbatelné porušení, u kterého Poskytovatel prokáže, že jejím porušením nemohlo dojít ke škodě/újmě.</w:t>
      </w:r>
    </w:p>
    <w:p w14:paraId="005F37D6" w14:textId="64E98601" w:rsidR="002823B1" w:rsidRPr="002823B1" w:rsidRDefault="002823B1" w:rsidP="002823B1">
      <w:pPr>
        <w:numPr>
          <w:ilvl w:val="1"/>
          <w:numId w:val="0"/>
        </w:numPr>
        <w:suppressAutoHyphens w:val="0"/>
        <w:spacing w:before="160" w:after="120"/>
        <w:ind w:left="578" w:hanging="578"/>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V případě, že Poskytovatel umožní jakékoliv třetí osobě za účelem vlastního zisku či jiné obzvláště zavrženíhodné pohnutky nabytí jakékoliv Důvěrné informace dle této Dohody, vznikne ZZS</w:t>
      </w:r>
      <w:r w:rsidR="00F41949">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SK právo požadovat zaplacení smluvní pokuty Poskytovatelem ve výši 300 000,- Kč za každé porušení takové povinnosti.</w:t>
      </w:r>
    </w:p>
    <w:p w14:paraId="5FEDB188" w14:textId="7F121923" w:rsidR="002823B1" w:rsidRPr="002823B1" w:rsidRDefault="002823B1" w:rsidP="002823B1">
      <w:pPr>
        <w:numPr>
          <w:ilvl w:val="1"/>
          <w:numId w:val="0"/>
        </w:numPr>
        <w:suppressAutoHyphens w:val="0"/>
        <w:spacing w:before="160" w:after="120"/>
        <w:ind w:left="578" w:hanging="578"/>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Povinnost Poskytovatele zaplatit smluvní pokutu dle této Dohody se nedotýká nároku ZZS</w:t>
      </w:r>
      <w:r w:rsidR="00F41949">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 xml:space="preserve">SK </w:t>
      </w:r>
      <w:r w:rsidR="00F41949">
        <w:rPr>
          <w:rFonts w:ascii="Arial" w:hAnsi="Arial" w:cs="Arial"/>
          <w:color w:val="000000"/>
          <w:kern w:val="22"/>
          <w:sz w:val="20"/>
          <w:szCs w:val="26"/>
          <w:lang w:eastAsia="cs-CZ"/>
        </w:rPr>
        <w:br/>
      </w:r>
      <w:r w:rsidRPr="002823B1">
        <w:rPr>
          <w:rFonts w:ascii="Arial" w:hAnsi="Arial" w:cs="Arial"/>
          <w:color w:val="000000"/>
          <w:kern w:val="22"/>
          <w:sz w:val="20"/>
          <w:szCs w:val="26"/>
          <w:lang w:eastAsia="cs-CZ"/>
        </w:rPr>
        <w:t>na náhradu škody způsobené porušením povinností, která ke vzniku nároku na smluvní pokutu vedla, a to v plné výši.</w:t>
      </w:r>
    </w:p>
    <w:p w14:paraId="3CC08F5E" w14:textId="77777777" w:rsidR="002823B1" w:rsidRPr="002823B1" w:rsidRDefault="002823B1" w:rsidP="002823B1">
      <w:pPr>
        <w:keepNext/>
        <w:keepLines/>
        <w:numPr>
          <w:ilvl w:val="0"/>
          <w:numId w:val="8"/>
        </w:numPr>
        <w:tabs>
          <w:tab w:val="num" w:pos="360"/>
        </w:tabs>
        <w:suppressAutoHyphens w:val="0"/>
        <w:spacing w:before="360" w:after="120"/>
        <w:ind w:left="431" w:hanging="431"/>
        <w:jc w:val="both"/>
        <w:outlineLvl w:val="0"/>
        <w:rPr>
          <w:rFonts w:ascii="Arial" w:hAnsi="Arial" w:cs="Arial"/>
          <w:b/>
          <w:smallCaps/>
          <w:color w:val="004289"/>
          <w:kern w:val="22"/>
          <w:sz w:val="28"/>
          <w:szCs w:val="32"/>
          <w:lang w:eastAsia="cs-CZ"/>
        </w:rPr>
      </w:pPr>
      <w:r w:rsidRPr="002823B1">
        <w:rPr>
          <w:rFonts w:ascii="Arial" w:hAnsi="Arial" w:cs="Arial"/>
          <w:b/>
          <w:smallCaps/>
          <w:color w:val="004289"/>
          <w:kern w:val="22"/>
          <w:sz w:val="28"/>
          <w:szCs w:val="32"/>
          <w:lang w:eastAsia="cs-CZ"/>
        </w:rPr>
        <w:t>Závěrečná ustanovení</w:t>
      </w:r>
    </w:p>
    <w:p w14:paraId="4248CCA9" w14:textId="70641C75" w:rsidR="002823B1" w:rsidRPr="002823B1" w:rsidRDefault="002823B1" w:rsidP="002823B1">
      <w:pPr>
        <w:numPr>
          <w:ilvl w:val="1"/>
          <w:numId w:val="0"/>
        </w:numPr>
        <w:suppressAutoHyphens w:val="0"/>
        <w:spacing w:before="160" w:after="120"/>
        <w:ind w:left="578" w:hanging="578"/>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Povinnost chránit Důvěrné informace zavazuje Poskytovatele bez ohledu na případný zánik účinnosti této Dohody</w:t>
      </w:r>
      <w:r w:rsidR="001E4930">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 xml:space="preserve">po neomezenou dobu od uzavření této Dohody. Ustanovení o odpovědnosti </w:t>
      </w:r>
      <w:r w:rsidR="00F41949">
        <w:rPr>
          <w:rFonts w:ascii="Arial" w:hAnsi="Arial" w:cs="Arial"/>
          <w:color w:val="000000"/>
          <w:kern w:val="22"/>
          <w:sz w:val="20"/>
          <w:szCs w:val="26"/>
          <w:lang w:eastAsia="cs-CZ"/>
        </w:rPr>
        <w:br/>
      </w:r>
      <w:r w:rsidRPr="002823B1">
        <w:rPr>
          <w:rFonts w:ascii="Arial" w:hAnsi="Arial" w:cs="Arial"/>
          <w:color w:val="000000"/>
          <w:kern w:val="22"/>
          <w:sz w:val="20"/>
          <w:szCs w:val="26"/>
          <w:lang w:eastAsia="cs-CZ"/>
        </w:rPr>
        <w:t>a smluvních pokutách budou považována za účinná i pro případy porušení povinnosti v době dle předchozí věty.</w:t>
      </w:r>
    </w:p>
    <w:p w14:paraId="7DE03C1E" w14:textId="399CD89B" w:rsidR="002823B1" w:rsidRPr="002823B1" w:rsidRDefault="002823B1" w:rsidP="002823B1">
      <w:pPr>
        <w:numPr>
          <w:ilvl w:val="1"/>
          <w:numId w:val="0"/>
        </w:numPr>
        <w:suppressAutoHyphens w:val="0"/>
        <w:spacing w:before="160" w:after="120"/>
        <w:ind w:left="578" w:hanging="578"/>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Poskytovatel není oprávněn bez souhlasu ZZS</w:t>
      </w:r>
      <w:r w:rsidR="00F41949">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SK postoupit závazky plynoucí z této Dohody třetí osobě. ZZS</w:t>
      </w:r>
      <w:r w:rsidR="00F41949">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SK je oprávněno postoupit závazky plynoucí z této Dohody třetí osobě i bez předchozího souhlasu Poskytovatele. Případné spory se budou řešit před českými soudy podle platného českého právního řádu. Místní příslušnost soudu se sjednává podle sídla ZZS</w:t>
      </w:r>
      <w:r w:rsidR="00F41949">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SK.</w:t>
      </w:r>
    </w:p>
    <w:p w14:paraId="1E6F4B1A" w14:textId="00A9AC28" w:rsidR="002823B1" w:rsidRPr="002823B1" w:rsidRDefault="002823B1" w:rsidP="002823B1">
      <w:pPr>
        <w:numPr>
          <w:ilvl w:val="1"/>
          <w:numId w:val="0"/>
        </w:numPr>
        <w:suppressAutoHyphens w:val="0"/>
        <w:spacing w:before="160" w:after="120"/>
        <w:ind w:left="578" w:hanging="578"/>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ZZS</w:t>
      </w:r>
      <w:r w:rsidR="00F41949">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 xml:space="preserve">SK může provést započtení svých veškerých pohledávek vůči Poskytovateli, a to splatných, nesplatných i budoucích, strany Dohody v tomto kontextu vylučují aplikaci ustanovení § 1987 </w:t>
      </w:r>
      <w:r w:rsidRPr="002823B1">
        <w:rPr>
          <w:rFonts w:ascii="Arial" w:hAnsi="Arial" w:cs="Arial"/>
          <w:color w:val="000000"/>
          <w:kern w:val="22"/>
          <w:sz w:val="20"/>
          <w:szCs w:val="26"/>
          <w:lang w:eastAsia="cs-CZ"/>
        </w:rPr>
        <w:lastRenderedPageBreak/>
        <w:t>odst. 2 Občanského zákoníku. Poskytovatel není oprávněn započítat jakékoliv své pohledávky vůči ZZS</w:t>
      </w:r>
      <w:r w:rsidR="00F41949">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SK vyplývající z této Dohody.</w:t>
      </w:r>
    </w:p>
    <w:p w14:paraId="2EA0F632" w14:textId="63F74FA5" w:rsidR="002823B1" w:rsidRPr="002823B1" w:rsidRDefault="002823B1" w:rsidP="002823B1">
      <w:pPr>
        <w:numPr>
          <w:ilvl w:val="1"/>
          <w:numId w:val="0"/>
        </w:numPr>
        <w:suppressAutoHyphens w:val="0"/>
        <w:spacing w:before="160" w:after="120"/>
        <w:ind w:left="578" w:hanging="578"/>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Tuto Dohodu je možné měnit pouze písemnou dohodou stran ve formě číslovaných dodatků této Dohody, podepsaných</w:t>
      </w:r>
      <w:r w:rsidR="001E4930">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za každou stranu osobou nebo osobami oprávněnými zastupovat tuto stranu.</w:t>
      </w:r>
    </w:p>
    <w:p w14:paraId="70119628" w14:textId="77777777" w:rsidR="002823B1" w:rsidRPr="002823B1" w:rsidRDefault="002823B1" w:rsidP="002823B1">
      <w:pPr>
        <w:suppressAutoHyphens w:val="0"/>
        <w:jc w:val="both"/>
        <w:rPr>
          <w:rFonts w:ascii="Arial" w:hAnsi="Arial" w:cs="Arial"/>
          <w:kern w:val="22"/>
          <w:sz w:val="20"/>
          <w:lang w:eastAsia="cs-CZ"/>
        </w:rPr>
      </w:pPr>
    </w:p>
    <w:p w14:paraId="6DBA6CFF" w14:textId="77777777" w:rsidR="002823B1" w:rsidRPr="002823B1" w:rsidRDefault="002823B1" w:rsidP="002823B1">
      <w:pPr>
        <w:suppressAutoHyphens w:val="0"/>
        <w:jc w:val="both"/>
        <w:rPr>
          <w:rFonts w:ascii="Arial" w:hAnsi="Arial" w:cs="Arial"/>
          <w:kern w:val="22"/>
          <w:sz w:val="20"/>
          <w:lang w:eastAsia="cs-CZ"/>
        </w:rPr>
      </w:pPr>
    </w:p>
    <w:p w14:paraId="23F46534" w14:textId="77777777" w:rsidR="002823B1" w:rsidRPr="002823B1" w:rsidRDefault="002823B1" w:rsidP="002823B1">
      <w:pPr>
        <w:suppressAutoHyphens w:val="0"/>
        <w:jc w:val="both"/>
        <w:rPr>
          <w:rFonts w:ascii="Arial" w:hAnsi="Arial" w:cs="Arial"/>
          <w:kern w:val="22"/>
          <w:sz w:val="20"/>
          <w:lang w:eastAsia="cs-CZ"/>
        </w:rPr>
      </w:pPr>
    </w:p>
    <w:tbl>
      <w:tblPr>
        <w:tblW w:w="0" w:type="auto"/>
        <w:jc w:val="center"/>
        <w:tblLook w:val="01E0" w:firstRow="1" w:lastRow="1" w:firstColumn="1" w:lastColumn="1" w:noHBand="0" w:noVBand="0"/>
      </w:tblPr>
      <w:tblGrid>
        <w:gridCol w:w="4536"/>
        <w:gridCol w:w="4536"/>
      </w:tblGrid>
      <w:tr w:rsidR="002823B1" w:rsidRPr="002823B1" w14:paraId="34DDC231" w14:textId="77777777" w:rsidTr="00311506">
        <w:trPr>
          <w:jc w:val="center"/>
        </w:trPr>
        <w:tc>
          <w:tcPr>
            <w:tcW w:w="4536" w:type="dxa"/>
          </w:tcPr>
          <w:p w14:paraId="2DC5BE65" w14:textId="77777777" w:rsidR="00311506" w:rsidRDefault="00311506" w:rsidP="00311506">
            <w:pPr>
              <w:suppressAutoHyphens w:val="0"/>
              <w:spacing w:after="120" w:line="276" w:lineRule="auto"/>
              <w:rPr>
                <w:rFonts w:ascii="Arial" w:hAnsi="Arial" w:cs="Arial"/>
                <w:b/>
                <w:sz w:val="20"/>
                <w:szCs w:val="20"/>
                <w:lang w:eastAsia="cs-CZ"/>
              </w:rPr>
            </w:pPr>
            <w:r w:rsidRPr="002823B1">
              <w:rPr>
                <w:rFonts w:ascii="Arial" w:hAnsi="Arial" w:cs="Arial"/>
                <w:b/>
                <w:sz w:val="20"/>
                <w:szCs w:val="20"/>
                <w:lang w:eastAsia="cs-CZ"/>
              </w:rPr>
              <w:t>Z</w:t>
            </w:r>
            <w:r>
              <w:rPr>
                <w:rFonts w:ascii="Arial" w:hAnsi="Arial" w:cs="Arial"/>
                <w:b/>
                <w:sz w:val="20"/>
                <w:szCs w:val="20"/>
                <w:lang w:eastAsia="cs-CZ"/>
              </w:rPr>
              <w:t>a ZZS SK:</w:t>
            </w:r>
          </w:p>
          <w:p w14:paraId="70F2DCDF" w14:textId="24960F4E" w:rsidR="00311506" w:rsidRDefault="00311506" w:rsidP="00311506">
            <w:pPr>
              <w:suppressAutoHyphens w:val="0"/>
              <w:spacing w:after="120" w:line="276" w:lineRule="auto"/>
              <w:rPr>
                <w:rFonts w:ascii="Arial" w:hAnsi="Arial" w:cs="Arial"/>
                <w:bCs/>
                <w:sz w:val="20"/>
                <w:szCs w:val="20"/>
                <w:lang w:eastAsia="cs-CZ"/>
              </w:rPr>
            </w:pPr>
            <w:r w:rsidRPr="00311506">
              <w:rPr>
                <w:rFonts w:ascii="Arial" w:hAnsi="Arial" w:cs="Arial"/>
                <w:bCs/>
                <w:sz w:val="20"/>
                <w:szCs w:val="20"/>
                <w:lang w:eastAsia="cs-CZ"/>
              </w:rPr>
              <w:t xml:space="preserve">V Kladně dne dle el. </w:t>
            </w:r>
            <w:r>
              <w:rPr>
                <w:rFonts w:ascii="Arial" w:hAnsi="Arial" w:cs="Arial"/>
                <w:bCs/>
                <w:sz w:val="20"/>
                <w:szCs w:val="20"/>
                <w:lang w:eastAsia="cs-CZ"/>
              </w:rPr>
              <w:t>p</w:t>
            </w:r>
            <w:r w:rsidRPr="00311506">
              <w:rPr>
                <w:rFonts w:ascii="Arial" w:hAnsi="Arial" w:cs="Arial"/>
                <w:bCs/>
                <w:sz w:val="20"/>
                <w:szCs w:val="20"/>
                <w:lang w:eastAsia="cs-CZ"/>
              </w:rPr>
              <w:t>odpisu</w:t>
            </w:r>
            <w:r>
              <w:rPr>
                <w:rFonts w:ascii="Arial" w:hAnsi="Arial" w:cs="Arial"/>
                <w:bCs/>
                <w:sz w:val="20"/>
                <w:szCs w:val="20"/>
                <w:lang w:eastAsia="cs-CZ"/>
              </w:rPr>
              <w:t>:</w:t>
            </w:r>
          </w:p>
          <w:p w14:paraId="5A539A0A" w14:textId="77777777" w:rsidR="00311506" w:rsidRPr="002823B1" w:rsidRDefault="00311506" w:rsidP="00311506">
            <w:pPr>
              <w:suppressAutoHyphens w:val="0"/>
              <w:spacing w:after="120" w:line="276" w:lineRule="auto"/>
              <w:rPr>
                <w:rFonts w:ascii="Arial" w:hAnsi="Arial" w:cs="Arial"/>
                <w:bCs/>
                <w:sz w:val="20"/>
                <w:szCs w:val="20"/>
                <w:lang w:eastAsia="cs-CZ"/>
              </w:rPr>
            </w:pPr>
          </w:p>
          <w:p w14:paraId="54E5D6C9" w14:textId="77777777" w:rsidR="002823B1" w:rsidRPr="002823B1" w:rsidRDefault="002823B1" w:rsidP="002823B1">
            <w:pPr>
              <w:suppressAutoHyphens w:val="0"/>
              <w:spacing w:after="120" w:line="276" w:lineRule="auto"/>
              <w:jc w:val="center"/>
              <w:rPr>
                <w:rFonts w:ascii="Arial" w:hAnsi="Arial" w:cs="Arial"/>
                <w:sz w:val="20"/>
                <w:szCs w:val="20"/>
                <w:lang w:eastAsia="en-US"/>
              </w:rPr>
            </w:pPr>
          </w:p>
        </w:tc>
        <w:tc>
          <w:tcPr>
            <w:tcW w:w="4536" w:type="dxa"/>
          </w:tcPr>
          <w:p w14:paraId="106DC446" w14:textId="199A4527" w:rsidR="002823B1" w:rsidRPr="002823B1" w:rsidRDefault="00311506" w:rsidP="00311506">
            <w:pPr>
              <w:suppressAutoHyphens w:val="0"/>
              <w:spacing w:after="120" w:line="276" w:lineRule="auto"/>
              <w:rPr>
                <w:rFonts w:ascii="Arial" w:hAnsi="Arial" w:cs="Arial"/>
                <w:b/>
                <w:sz w:val="20"/>
                <w:szCs w:val="20"/>
                <w:lang w:eastAsia="cs-CZ"/>
              </w:rPr>
            </w:pPr>
            <w:r>
              <w:rPr>
                <w:rFonts w:ascii="Arial" w:hAnsi="Arial" w:cs="Arial"/>
                <w:b/>
                <w:sz w:val="20"/>
                <w:szCs w:val="20"/>
                <w:lang w:eastAsia="cs-CZ"/>
              </w:rPr>
              <w:t>Za P</w:t>
            </w:r>
            <w:r w:rsidR="002823B1" w:rsidRPr="002823B1">
              <w:rPr>
                <w:rFonts w:ascii="Arial" w:hAnsi="Arial" w:cs="Arial"/>
                <w:b/>
                <w:sz w:val="20"/>
                <w:szCs w:val="20"/>
                <w:lang w:eastAsia="cs-CZ"/>
              </w:rPr>
              <w:t>oskytovatel</w:t>
            </w:r>
            <w:r>
              <w:rPr>
                <w:rFonts w:ascii="Arial" w:hAnsi="Arial" w:cs="Arial"/>
                <w:b/>
                <w:sz w:val="20"/>
                <w:szCs w:val="20"/>
                <w:lang w:eastAsia="cs-CZ"/>
              </w:rPr>
              <w:t>e:</w:t>
            </w:r>
          </w:p>
          <w:p w14:paraId="5E0F7071" w14:textId="48559D37" w:rsidR="002823B1" w:rsidRDefault="00311506" w:rsidP="00311506">
            <w:pPr>
              <w:suppressAutoHyphens w:val="0"/>
              <w:spacing w:after="120" w:line="276" w:lineRule="auto"/>
              <w:rPr>
                <w:rFonts w:ascii="Arial" w:hAnsi="Arial" w:cs="Arial"/>
                <w:sz w:val="20"/>
                <w:szCs w:val="20"/>
                <w:lang w:eastAsia="en-US"/>
              </w:rPr>
            </w:pPr>
            <w:r w:rsidRPr="00311506">
              <w:rPr>
                <w:rFonts w:ascii="Arial" w:hAnsi="Arial" w:cs="Arial"/>
                <w:bCs/>
                <w:sz w:val="20"/>
                <w:szCs w:val="20"/>
                <w:lang w:eastAsia="cs-CZ"/>
              </w:rPr>
              <w:t>V</w:t>
            </w:r>
            <w:r w:rsidR="00214977">
              <w:rPr>
                <w:rFonts w:ascii="Arial" w:hAnsi="Arial" w:cs="Arial"/>
                <w:bCs/>
                <w:sz w:val="20"/>
                <w:szCs w:val="20"/>
                <w:lang w:eastAsia="cs-CZ"/>
              </w:rPr>
              <w:t> </w:t>
            </w:r>
            <w:r w:rsidR="00214977" w:rsidRPr="00214977">
              <w:rPr>
                <w:rFonts w:ascii="Arial" w:hAnsi="Arial" w:cs="Arial"/>
                <w:bCs/>
                <w:sz w:val="20"/>
                <w:szCs w:val="20"/>
                <w:highlight w:val="yellow"/>
                <w:lang w:eastAsia="cs-CZ"/>
              </w:rPr>
              <w:t>doplní dodavatel</w:t>
            </w:r>
            <w:r w:rsidRPr="00311506">
              <w:rPr>
                <w:rFonts w:ascii="Arial" w:hAnsi="Arial" w:cs="Arial"/>
                <w:bCs/>
                <w:sz w:val="20"/>
                <w:szCs w:val="20"/>
                <w:lang w:eastAsia="cs-CZ"/>
              </w:rPr>
              <w:t xml:space="preserve"> dne dle el. </w:t>
            </w:r>
            <w:r>
              <w:rPr>
                <w:rFonts w:ascii="Arial" w:hAnsi="Arial" w:cs="Arial"/>
                <w:bCs/>
                <w:sz w:val="20"/>
                <w:szCs w:val="20"/>
                <w:lang w:eastAsia="cs-CZ"/>
              </w:rPr>
              <w:t>p</w:t>
            </w:r>
            <w:r w:rsidRPr="00311506">
              <w:rPr>
                <w:rFonts w:ascii="Arial" w:hAnsi="Arial" w:cs="Arial"/>
                <w:bCs/>
                <w:sz w:val="20"/>
                <w:szCs w:val="20"/>
                <w:lang w:eastAsia="cs-CZ"/>
              </w:rPr>
              <w:t>odpisu</w:t>
            </w:r>
            <w:r>
              <w:rPr>
                <w:rFonts w:ascii="Arial" w:hAnsi="Arial" w:cs="Arial"/>
                <w:bCs/>
                <w:sz w:val="20"/>
                <w:szCs w:val="20"/>
                <w:lang w:eastAsia="cs-CZ"/>
              </w:rPr>
              <w:t>:</w:t>
            </w:r>
          </w:p>
          <w:p w14:paraId="1D8D53DA" w14:textId="77777777" w:rsidR="00311506" w:rsidRPr="002823B1" w:rsidRDefault="00311506" w:rsidP="00311506">
            <w:pPr>
              <w:suppressAutoHyphens w:val="0"/>
              <w:spacing w:after="120" w:line="276" w:lineRule="auto"/>
              <w:rPr>
                <w:rFonts w:ascii="Arial" w:hAnsi="Arial" w:cs="Arial"/>
                <w:sz w:val="20"/>
                <w:szCs w:val="20"/>
                <w:lang w:eastAsia="en-US"/>
              </w:rPr>
            </w:pPr>
          </w:p>
          <w:p w14:paraId="1159960A" w14:textId="77777777" w:rsidR="002823B1" w:rsidRPr="002823B1" w:rsidRDefault="002823B1" w:rsidP="002823B1">
            <w:pPr>
              <w:suppressAutoHyphens w:val="0"/>
              <w:spacing w:after="120" w:line="276" w:lineRule="auto"/>
              <w:jc w:val="center"/>
              <w:rPr>
                <w:rFonts w:ascii="Arial" w:hAnsi="Arial" w:cs="Arial"/>
                <w:sz w:val="20"/>
                <w:szCs w:val="20"/>
                <w:lang w:eastAsia="en-US"/>
              </w:rPr>
            </w:pPr>
          </w:p>
        </w:tc>
      </w:tr>
      <w:tr w:rsidR="002823B1" w:rsidRPr="002823B1" w14:paraId="645F70F0" w14:textId="77777777" w:rsidTr="00311506">
        <w:trPr>
          <w:trHeight w:val="1482"/>
          <w:jc w:val="center"/>
        </w:trPr>
        <w:tc>
          <w:tcPr>
            <w:tcW w:w="4536" w:type="dxa"/>
          </w:tcPr>
          <w:p w14:paraId="3A6FB35C" w14:textId="77777777" w:rsidR="002823B1" w:rsidRPr="002823B1" w:rsidRDefault="002823B1" w:rsidP="002823B1">
            <w:pPr>
              <w:suppressAutoHyphens w:val="0"/>
              <w:spacing w:line="276" w:lineRule="auto"/>
              <w:jc w:val="center"/>
              <w:rPr>
                <w:rFonts w:ascii="Arial" w:hAnsi="Arial" w:cs="Arial"/>
                <w:sz w:val="20"/>
                <w:szCs w:val="20"/>
                <w:lang w:eastAsia="en-US"/>
              </w:rPr>
            </w:pPr>
            <w:r w:rsidRPr="002823B1">
              <w:rPr>
                <w:rFonts w:ascii="Arial" w:hAnsi="Arial" w:cs="Arial"/>
                <w:sz w:val="20"/>
                <w:szCs w:val="20"/>
                <w:lang w:eastAsia="en-US"/>
              </w:rPr>
              <w:t>.........................................................................</w:t>
            </w:r>
          </w:p>
          <w:p w14:paraId="66A300F2" w14:textId="77777777" w:rsidR="00311506" w:rsidRDefault="002823B1" w:rsidP="00311506">
            <w:pPr>
              <w:widowControl w:val="0"/>
              <w:suppressAutoHyphens w:val="0"/>
              <w:spacing w:after="120" w:line="360" w:lineRule="auto"/>
              <w:contextualSpacing/>
              <w:jc w:val="center"/>
              <w:rPr>
                <w:rFonts w:ascii="Arial" w:eastAsia="Calibri" w:hAnsi="Arial" w:cs="Arial"/>
                <w:sz w:val="20"/>
                <w:szCs w:val="20"/>
                <w:lang w:eastAsia="en-US"/>
              </w:rPr>
            </w:pPr>
            <w:r w:rsidRPr="002823B1">
              <w:rPr>
                <w:rFonts w:ascii="Arial" w:eastAsia="Calibri" w:hAnsi="Arial" w:cs="Arial"/>
                <w:sz w:val="20"/>
                <w:szCs w:val="20"/>
                <w:lang w:eastAsia="en-US"/>
              </w:rPr>
              <w:t>MUDr. Pavel Rusý</w:t>
            </w:r>
          </w:p>
          <w:p w14:paraId="4AEAFF61" w14:textId="52356CFD" w:rsidR="002823B1" w:rsidRPr="002823B1" w:rsidRDefault="002823B1" w:rsidP="00311506">
            <w:pPr>
              <w:widowControl w:val="0"/>
              <w:suppressAutoHyphens w:val="0"/>
              <w:spacing w:after="120" w:line="360" w:lineRule="auto"/>
              <w:ind w:left="-108"/>
              <w:contextualSpacing/>
              <w:jc w:val="center"/>
              <w:rPr>
                <w:rFonts w:ascii="Arial" w:eastAsia="Calibri" w:hAnsi="Arial" w:cs="Arial"/>
                <w:b/>
                <w:bCs/>
                <w:sz w:val="20"/>
                <w:szCs w:val="20"/>
                <w:lang w:eastAsia="en-US"/>
              </w:rPr>
            </w:pPr>
            <w:r w:rsidRPr="002823B1">
              <w:rPr>
                <w:rFonts w:ascii="Arial" w:eastAsia="Calibri" w:hAnsi="Arial" w:cs="Arial"/>
                <w:sz w:val="20"/>
                <w:szCs w:val="20"/>
                <w:lang w:eastAsia="en-US"/>
              </w:rPr>
              <w:t>ředitel</w:t>
            </w:r>
          </w:p>
          <w:p w14:paraId="3453FAB0" w14:textId="77777777" w:rsidR="002823B1" w:rsidRPr="002823B1" w:rsidRDefault="002823B1" w:rsidP="002823B1">
            <w:pPr>
              <w:suppressAutoHyphens w:val="0"/>
              <w:spacing w:line="276" w:lineRule="auto"/>
              <w:jc w:val="center"/>
              <w:rPr>
                <w:rFonts w:ascii="Arial" w:hAnsi="Arial" w:cs="Arial"/>
                <w:sz w:val="20"/>
                <w:szCs w:val="20"/>
                <w:lang w:eastAsia="en-US"/>
              </w:rPr>
            </w:pPr>
          </w:p>
        </w:tc>
        <w:tc>
          <w:tcPr>
            <w:tcW w:w="4536" w:type="dxa"/>
            <w:hideMark/>
          </w:tcPr>
          <w:p w14:paraId="14C51299" w14:textId="77777777" w:rsidR="002823B1" w:rsidRPr="002823B1" w:rsidRDefault="002823B1" w:rsidP="002823B1">
            <w:pPr>
              <w:suppressAutoHyphens w:val="0"/>
              <w:spacing w:line="276" w:lineRule="auto"/>
              <w:jc w:val="center"/>
              <w:rPr>
                <w:rFonts w:ascii="Arial" w:hAnsi="Arial" w:cs="Arial"/>
                <w:sz w:val="20"/>
                <w:szCs w:val="20"/>
                <w:lang w:eastAsia="en-US"/>
              </w:rPr>
            </w:pPr>
            <w:r w:rsidRPr="002823B1">
              <w:rPr>
                <w:rFonts w:ascii="Arial" w:hAnsi="Arial" w:cs="Arial"/>
                <w:sz w:val="20"/>
                <w:szCs w:val="20"/>
                <w:lang w:eastAsia="en-US"/>
              </w:rPr>
              <w:t>.........................................................................</w:t>
            </w:r>
          </w:p>
          <w:p w14:paraId="7DBD5B2B" w14:textId="614119D2" w:rsidR="002823B1" w:rsidRPr="002823B1" w:rsidRDefault="00214977" w:rsidP="002823B1">
            <w:pPr>
              <w:suppressAutoHyphens w:val="0"/>
              <w:spacing w:line="276" w:lineRule="auto"/>
              <w:jc w:val="center"/>
              <w:rPr>
                <w:rFonts w:ascii="Arial" w:hAnsi="Arial" w:cs="Arial"/>
                <w:sz w:val="20"/>
                <w:szCs w:val="20"/>
                <w:lang w:eastAsia="en-US"/>
              </w:rPr>
            </w:pPr>
            <w:r w:rsidRPr="00214977">
              <w:rPr>
                <w:rFonts w:ascii="Arial" w:hAnsi="Arial" w:cs="Arial"/>
                <w:sz w:val="20"/>
                <w:szCs w:val="20"/>
                <w:highlight w:val="yellow"/>
                <w:lang w:eastAsia="en-US"/>
              </w:rPr>
              <w:t>Doplní dodavatel</w:t>
            </w:r>
          </w:p>
        </w:tc>
      </w:tr>
      <w:tr w:rsidR="002823B1" w:rsidRPr="002823B1" w14:paraId="7EA82F02" w14:textId="77777777" w:rsidTr="00311506">
        <w:trPr>
          <w:jc w:val="center"/>
        </w:trPr>
        <w:tc>
          <w:tcPr>
            <w:tcW w:w="4536" w:type="dxa"/>
            <w:vAlign w:val="bottom"/>
          </w:tcPr>
          <w:p w14:paraId="511B55EF" w14:textId="77777777" w:rsidR="002823B1" w:rsidRPr="002823B1" w:rsidRDefault="002823B1" w:rsidP="002823B1">
            <w:pPr>
              <w:suppressAutoHyphens w:val="0"/>
              <w:spacing w:line="276" w:lineRule="auto"/>
              <w:rPr>
                <w:rFonts w:ascii="Arial" w:hAnsi="Arial" w:cs="Arial"/>
                <w:sz w:val="20"/>
                <w:szCs w:val="20"/>
                <w:lang w:eastAsia="en-US"/>
              </w:rPr>
            </w:pPr>
          </w:p>
        </w:tc>
        <w:tc>
          <w:tcPr>
            <w:tcW w:w="4536" w:type="dxa"/>
            <w:vAlign w:val="bottom"/>
          </w:tcPr>
          <w:p w14:paraId="20BC9B8D" w14:textId="77777777" w:rsidR="002823B1" w:rsidRPr="002823B1" w:rsidRDefault="002823B1" w:rsidP="002823B1">
            <w:pPr>
              <w:suppressAutoHyphens w:val="0"/>
              <w:spacing w:line="276" w:lineRule="auto"/>
              <w:rPr>
                <w:rFonts w:ascii="Arial" w:hAnsi="Arial" w:cs="Arial"/>
                <w:sz w:val="20"/>
                <w:szCs w:val="20"/>
                <w:lang w:eastAsia="en-US"/>
              </w:rPr>
            </w:pPr>
          </w:p>
        </w:tc>
      </w:tr>
    </w:tbl>
    <w:p w14:paraId="261EF948" w14:textId="4A004F9A" w:rsidR="00825C0F" w:rsidRPr="002823B1" w:rsidRDefault="00825C0F" w:rsidP="001E4930">
      <w:pPr>
        <w:suppressAutoHyphens w:val="0"/>
        <w:rPr>
          <w:rFonts w:ascii="Arial" w:hAnsi="Arial" w:cs="Arial"/>
          <w:b/>
          <w:noProof/>
          <w:color w:val="2F5496" w:themeColor="accent1" w:themeShade="BF"/>
          <w:sz w:val="28"/>
        </w:rPr>
      </w:pPr>
    </w:p>
    <w:sectPr w:rsidR="00825C0F" w:rsidRPr="002823B1" w:rsidSect="0032626F">
      <w:headerReference w:type="default" r:id="rId9"/>
      <w:footerReference w:type="default" r:id="rId10"/>
      <w:pgSz w:w="11906" w:h="16838"/>
      <w:pgMar w:top="1417" w:right="1417" w:bottom="1417" w:left="1417" w:header="567" w:footer="11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DDF40" w14:textId="77777777" w:rsidR="00F55070" w:rsidRDefault="00F55070">
      <w:r>
        <w:separator/>
      </w:r>
    </w:p>
  </w:endnote>
  <w:endnote w:type="continuationSeparator" w:id="0">
    <w:p w14:paraId="4F047895" w14:textId="77777777" w:rsidR="00F55070" w:rsidRDefault="00F55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Calibri"/>
    <w:charset w:val="EE"/>
    <w:family w:val="auto"/>
    <w:pitch w:val="variable"/>
    <w:sig w:usb0="00008007" w:usb1="00000000" w:usb2="00000000" w:usb3="00000000" w:csb0="00000093" w:csb1="00000000"/>
    <w:embedRegular r:id="rId1" w:fontKey="{B553073A-B434-4E0D-AC97-C62F5F95DA4C}"/>
    <w:embedBold r:id="rId2" w:fontKey="{341A4841-94CD-4463-82F3-AD2E405F8AF9}"/>
    <w:embedItalic r:id="rId3" w:fontKey="{11B0BD75-6B61-45B2-96DB-5AAE155FEFCA}"/>
    <w:embedBoldItalic r:id="rId4" w:fontKey="{EFBF89D0-2C32-40FD-8341-5A95A12DADFC}"/>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charset w:val="00"/>
    <w:family w:val="decorative"/>
    <w:pitch w:val="variable"/>
    <w:sig w:usb0="800000AF" w:usb1="1001ECEA" w:usb2="00000000" w:usb3="00000000" w:csb0="00000001" w:csb1="00000000"/>
  </w:font>
  <w:font w:name="Liberation Sans">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531590"/>
      <w:docPartObj>
        <w:docPartGallery w:val="Page Numbers (Bottom of Page)"/>
        <w:docPartUnique/>
      </w:docPartObj>
    </w:sdtPr>
    <w:sdtEndPr/>
    <w:sdtContent>
      <w:p w14:paraId="0B2FC5CB" w14:textId="77777777" w:rsidR="00492C00" w:rsidRPr="00425704" w:rsidRDefault="00492C00" w:rsidP="00492C00">
        <w:pPr>
          <w:rPr>
            <w:rFonts w:cs="Poppins"/>
            <w:noProof/>
            <w:lang w:eastAsia="cs-CZ"/>
          </w:rPr>
        </w:pPr>
      </w:p>
      <w:p w14:paraId="42C3A7E8" w14:textId="00E9EECE" w:rsidR="00492C00" w:rsidRPr="00425704" w:rsidRDefault="00492C00" w:rsidP="00492C00">
        <w:pPr>
          <w:pBdr>
            <w:top w:val="nil"/>
            <w:left w:val="nil"/>
            <w:bottom w:val="nil"/>
            <w:right w:val="nil"/>
            <w:between w:val="nil"/>
          </w:pBdr>
          <w:tabs>
            <w:tab w:val="center" w:pos="4536"/>
            <w:tab w:val="right" w:pos="9072"/>
          </w:tabs>
          <w:jc w:val="center"/>
          <w:rPr>
            <w:rFonts w:cs="Poppins"/>
            <w:color w:val="000000"/>
            <w:sz w:val="16"/>
            <w:szCs w:val="16"/>
          </w:rPr>
        </w:pPr>
        <w:r w:rsidRPr="00425704">
          <w:rPr>
            <w:rFonts w:cs="Poppins"/>
            <w:color w:val="000000"/>
            <w:sz w:val="16"/>
            <w:szCs w:val="16"/>
          </w:rPr>
          <w:t>Zdravotnická záchranná služba</w:t>
        </w:r>
        <w:r w:rsidRPr="00425704">
          <w:rPr>
            <w:rFonts w:cs="Poppins"/>
            <w:color w:val="000000"/>
            <w:sz w:val="16"/>
            <w:szCs w:val="16"/>
          </w:rPr>
          <w:tab/>
          <w:t>IČO 75030926</w:t>
        </w:r>
        <w:r w:rsidRPr="00425704">
          <w:rPr>
            <w:rFonts w:cs="Poppins"/>
            <w:color w:val="000000"/>
            <w:sz w:val="16"/>
            <w:szCs w:val="16"/>
          </w:rPr>
          <w:tab/>
        </w:r>
        <w:r w:rsidR="00AE7DE4">
          <w:rPr>
            <w:rFonts w:cs="Poppins"/>
            <w:color w:val="000000"/>
            <w:sz w:val="16"/>
            <w:szCs w:val="16"/>
          </w:rPr>
          <w:t>t</w:t>
        </w:r>
        <w:r w:rsidRPr="00425704">
          <w:rPr>
            <w:rFonts w:cs="Poppins"/>
            <w:color w:val="000000"/>
            <w:sz w:val="16"/>
            <w:szCs w:val="16"/>
          </w:rPr>
          <w:t>el.</w:t>
        </w:r>
        <w:r w:rsidR="00AE7DE4">
          <w:rPr>
            <w:rFonts w:cs="Poppins"/>
            <w:color w:val="000000"/>
            <w:sz w:val="16"/>
            <w:szCs w:val="16"/>
          </w:rPr>
          <w:t>:</w:t>
        </w:r>
        <w:r w:rsidRPr="00425704">
          <w:rPr>
            <w:rFonts w:cs="Poppins"/>
            <w:color w:val="000000"/>
            <w:sz w:val="16"/>
            <w:szCs w:val="16"/>
          </w:rPr>
          <w:t xml:space="preserve"> 312 256 601</w:t>
        </w:r>
        <w:r w:rsidRPr="00425704">
          <w:rPr>
            <w:rFonts w:cs="Poppins"/>
            <w:noProof/>
            <w:lang w:eastAsia="cs-CZ"/>
          </w:rPr>
          <mc:AlternateContent>
            <mc:Choice Requires="wps">
              <w:drawing>
                <wp:anchor distT="0" distB="0" distL="0" distR="0" simplePos="0" relativeHeight="251659264" behindDoc="1" locked="0" layoutInCell="1" hidden="0" allowOverlap="1" wp14:anchorId="79E0BA46" wp14:editId="3D56FEA9">
                  <wp:simplePos x="0" y="0"/>
                  <wp:positionH relativeFrom="column">
                    <wp:posOffset>0</wp:posOffset>
                  </wp:positionH>
                  <wp:positionV relativeFrom="paragraph">
                    <wp:posOffset>-76199</wp:posOffset>
                  </wp:positionV>
                  <wp:extent cx="5838825" cy="22225"/>
                  <wp:effectExtent l="0" t="0" r="0" b="0"/>
                  <wp:wrapNone/>
                  <wp:docPr id="4" name="Přímá spojnice se šipkou 9"/>
                  <wp:cNvGraphicFramePr/>
                  <a:graphic xmlns:a="http://schemas.openxmlformats.org/drawingml/2006/main">
                    <a:graphicData uri="http://schemas.microsoft.com/office/word/2010/wordprocessingShape">
                      <wps:wsp>
                        <wps:cNvCnPr/>
                        <wps:spPr>
                          <a:xfrm>
                            <a:off x="2431350" y="3780000"/>
                            <a:ext cx="5829300" cy="0"/>
                          </a:xfrm>
                          <a:prstGeom prst="straightConnector1">
                            <a:avLst/>
                          </a:prstGeom>
                          <a:noFill/>
                          <a:ln w="9525" cap="sq" cmpd="sng">
                            <a:solidFill>
                              <a:srgbClr val="000000"/>
                            </a:solidFill>
                            <a:prstDash val="solid"/>
                            <a:miter lim="800000"/>
                            <a:headEnd type="none" w="sm" len="sm"/>
                            <a:tailEnd type="none" w="sm" len="sm"/>
                          </a:ln>
                        </wps:spPr>
                        <wps:bodyPr/>
                      </wps:wsp>
                    </a:graphicData>
                  </a:graphic>
                </wp:anchor>
              </w:drawing>
            </mc:Choice>
            <mc:Fallback>
              <w:pict>
                <v:shapetype w14:anchorId="63846447" id="_x0000_t32" coordsize="21600,21600" o:spt="32" o:oned="t" path="m,l21600,21600e" filled="f">
                  <v:path arrowok="t" fillok="f" o:connecttype="none"/>
                  <o:lock v:ext="edit" shapetype="t"/>
                </v:shapetype>
                <v:shape id="Přímá spojnice se šipkou 9" o:spid="_x0000_s1026" type="#_x0000_t32" style="position:absolute;margin-left:0;margin-top:-6pt;width:459.75pt;height:1.75pt;z-index:-25165721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">
                  <v:stroke startarrowwidth="narrow" startarrowlength="short" endarrowwidth="narrow" endarrowlength="short" joinstyle="miter" endcap="square"/>
                </v:shape>
              </w:pict>
            </mc:Fallback>
          </mc:AlternateContent>
        </w:r>
      </w:p>
      <w:p w14:paraId="670D3ABB" w14:textId="77777777" w:rsidR="00492C00" w:rsidRPr="00425704" w:rsidRDefault="00492C00" w:rsidP="00492C00">
        <w:pPr>
          <w:pBdr>
            <w:top w:val="nil"/>
            <w:left w:val="nil"/>
            <w:bottom w:val="nil"/>
            <w:right w:val="nil"/>
            <w:between w:val="nil"/>
          </w:pBdr>
          <w:tabs>
            <w:tab w:val="center" w:pos="4536"/>
            <w:tab w:val="right" w:pos="9072"/>
          </w:tabs>
          <w:rPr>
            <w:rFonts w:cs="Poppins"/>
            <w:color w:val="000000"/>
            <w:sz w:val="16"/>
            <w:szCs w:val="16"/>
          </w:rPr>
        </w:pPr>
        <w:r w:rsidRPr="00425704">
          <w:rPr>
            <w:rFonts w:cs="Poppins"/>
            <w:color w:val="000000"/>
            <w:sz w:val="16"/>
            <w:szCs w:val="16"/>
          </w:rPr>
          <w:t>Středočeského kraje, p.o.</w:t>
        </w:r>
        <w:r w:rsidRPr="00425704">
          <w:rPr>
            <w:rFonts w:cs="Poppins"/>
            <w:color w:val="000000"/>
            <w:sz w:val="16"/>
            <w:szCs w:val="16"/>
          </w:rPr>
          <w:tab/>
        </w:r>
        <w:r w:rsidRPr="00425704">
          <w:rPr>
            <w:rFonts w:cs="Poppins"/>
            <w:color w:val="000000"/>
            <w:sz w:val="16"/>
            <w:szCs w:val="16"/>
          </w:rPr>
          <w:tab/>
          <w:t xml:space="preserve"> e-mail: </w:t>
        </w:r>
        <w:hyperlink r:id="rId1" w:history="1">
          <w:r w:rsidRPr="00425704">
            <w:rPr>
              <w:rStyle w:val="Hypertextovodkaz"/>
              <w:rFonts w:cs="Poppins"/>
              <w:sz w:val="16"/>
              <w:szCs w:val="16"/>
            </w:rPr>
            <w:t>podatelna@zachranka.cz</w:t>
          </w:r>
        </w:hyperlink>
      </w:p>
      <w:p w14:paraId="019314C5" w14:textId="6CF447CB" w:rsidR="00492C00" w:rsidRPr="001E577D" w:rsidRDefault="00492C00" w:rsidP="00492C00">
        <w:pPr>
          <w:pBdr>
            <w:top w:val="nil"/>
            <w:left w:val="nil"/>
            <w:bottom w:val="nil"/>
            <w:right w:val="nil"/>
            <w:between w:val="nil"/>
          </w:pBdr>
          <w:tabs>
            <w:tab w:val="center" w:pos="4536"/>
            <w:tab w:val="right" w:pos="9072"/>
          </w:tabs>
          <w:jc w:val="both"/>
          <w:rPr>
            <w:rFonts w:cs="Poppins"/>
            <w:color w:val="000000"/>
            <w:sz w:val="13"/>
            <w:szCs w:val="13"/>
          </w:rPr>
        </w:pPr>
        <w:r w:rsidRPr="00425704">
          <w:rPr>
            <w:rFonts w:cs="Poppins"/>
            <w:color w:val="000000"/>
            <w:sz w:val="16"/>
            <w:szCs w:val="16"/>
          </w:rPr>
          <w:t>Vančurova 1544, 272 01 Kladno</w:t>
        </w:r>
        <w:r w:rsidR="002012F6">
          <w:rPr>
            <w:rFonts w:cs="Poppins"/>
            <w:color w:val="000000"/>
            <w:sz w:val="16"/>
            <w:szCs w:val="16"/>
          </w:rPr>
          <w:tab/>
        </w:r>
        <w:r w:rsidR="002012F6">
          <w:rPr>
            <w:rFonts w:cs="Poppins"/>
            <w:color w:val="000000"/>
            <w:sz w:val="16"/>
            <w:szCs w:val="16"/>
          </w:rPr>
          <w:tab/>
        </w:r>
        <w:r w:rsidRPr="00AE7DE4">
          <w:rPr>
            <w:rFonts w:cs="Poppins"/>
            <w:color w:val="000000"/>
            <w:sz w:val="15"/>
            <w:szCs w:val="15"/>
          </w:rPr>
          <w:t>Spisová značka: PR 979 vedená u Městského soudu v Praze</w:t>
        </w:r>
      </w:p>
      <w:p w14:paraId="76F7CF98" w14:textId="7D125937" w:rsidR="008F2967" w:rsidRDefault="008F2967">
        <w:pPr>
          <w:pStyle w:val="Zpat"/>
          <w:jc w:val="center"/>
        </w:pPr>
        <w:r w:rsidRPr="0032626F">
          <w:rPr>
            <w:szCs w:val="22"/>
          </w:rPr>
          <w:fldChar w:fldCharType="begin"/>
        </w:r>
        <w:r w:rsidRPr="0032626F">
          <w:rPr>
            <w:szCs w:val="22"/>
          </w:rPr>
          <w:instrText>PAGE   \* MERGEFORMAT</w:instrText>
        </w:r>
        <w:r w:rsidRPr="0032626F">
          <w:rPr>
            <w:szCs w:val="22"/>
          </w:rPr>
          <w:fldChar w:fldCharType="separate"/>
        </w:r>
        <w:r w:rsidRPr="0032626F">
          <w:rPr>
            <w:szCs w:val="22"/>
          </w:rPr>
          <w:t>2</w:t>
        </w:r>
        <w:r w:rsidRPr="0032626F">
          <w:rPr>
            <w:szCs w:val="22"/>
          </w:rPr>
          <w:fldChar w:fldCharType="end"/>
        </w:r>
      </w:p>
    </w:sdtContent>
  </w:sdt>
  <w:p w14:paraId="30476068" w14:textId="64A4320A" w:rsidR="008F2967" w:rsidRPr="00630480" w:rsidRDefault="008F2967" w:rsidP="00630480">
    <w:pPr>
      <w:jc w:val="center"/>
      <w:rPr>
        <w:rFonts w:cs="Poppins"/>
        <w:bCs/>
        <w:i/>
        <w:iCs/>
        <w:noProof/>
        <w:sz w:val="16"/>
        <w:szCs w:val="16"/>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52688" w14:textId="77777777" w:rsidR="00F55070" w:rsidRDefault="00F55070">
      <w:r>
        <w:separator/>
      </w:r>
    </w:p>
  </w:footnote>
  <w:footnote w:type="continuationSeparator" w:id="0">
    <w:p w14:paraId="2A385AD9" w14:textId="77777777" w:rsidR="00F55070" w:rsidRDefault="00F55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896D" w14:textId="740ED4F2" w:rsidR="008F30EB" w:rsidRPr="00095C6D" w:rsidRDefault="00176889" w:rsidP="00176889">
    <w:pPr>
      <w:pBdr>
        <w:top w:val="nil"/>
        <w:left w:val="nil"/>
        <w:bottom w:val="nil"/>
        <w:right w:val="nil"/>
        <w:between w:val="nil"/>
      </w:pBdr>
      <w:tabs>
        <w:tab w:val="center" w:pos="4536"/>
        <w:tab w:val="right" w:pos="9072"/>
      </w:tabs>
      <w:jc w:val="center"/>
      <w:rPr>
        <w:color w:val="000000"/>
        <w:sz w:val="16"/>
        <w:szCs w:val="16"/>
      </w:rPr>
    </w:pPr>
    <w:r>
      <w:rPr>
        <w:noProof/>
        <w:color w:val="000000"/>
        <w:lang w:eastAsia="cs-CZ"/>
      </w:rPr>
      <w:drawing>
        <wp:anchor distT="0" distB="0" distL="114300" distR="114300" simplePos="0" relativeHeight="251661312" behindDoc="1" locked="0" layoutInCell="1" allowOverlap="1" wp14:anchorId="188D3470" wp14:editId="6147921F">
          <wp:simplePos x="0" y="0"/>
          <wp:positionH relativeFrom="margin">
            <wp:posOffset>1628775</wp:posOffset>
          </wp:positionH>
          <wp:positionV relativeFrom="paragraph">
            <wp:posOffset>-181188</wp:posOffset>
          </wp:positionV>
          <wp:extent cx="2356673" cy="648000"/>
          <wp:effectExtent l="0" t="0" r="0" b="0"/>
          <wp:wrapNone/>
          <wp:docPr id="1241819778" name="Obrázek 124181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pi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6673" cy="648000"/>
                  </a:xfrm>
                  <a:prstGeom prst="rect">
                    <a:avLst/>
                  </a:prstGeom>
                </pic:spPr>
              </pic:pic>
            </a:graphicData>
          </a:graphic>
          <wp14:sizeRelH relativeFrom="page">
            <wp14:pctWidth>0</wp14:pctWidth>
          </wp14:sizeRelH>
          <wp14:sizeRelV relativeFrom="page">
            <wp14:pctHeight>0</wp14:pctHeight>
          </wp14:sizeRelV>
        </wp:anchor>
      </w:drawing>
    </w:r>
  </w:p>
  <w:p w14:paraId="636FEA1C" w14:textId="5AA7D7CE" w:rsidR="00D5676E" w:rsidRDefault="00176889" w:rsidP="00176889">
    <w:pPr>
      <w:pBdr>
        <w:top w:val="nil"/>
        <w:left w:val="nil"/>
        <w:bottom w:val="nil"/>
        <w:right w:val="nil"/>
        <w:between w:val="nil"/>
      </w:pBdr>
      <w:tabs>
        <w:tab w:val="left" w:pos="3930"/>
      </w:tabs>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0BA"/>
    <w:multiLevelType w:val="hybridMultilevel"/>
    <w:tmpl w:val="04300638"/>
    <w:lvl w:ilvl="0" w:tplc="0405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E2880130">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8C0EDA"/>
    <w:multiLevelType w:val="hybridMultilevel"/>
    <w:tmpl w:val="DE982A4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19F44C91"/>
    <w:multiLevelType w:val="multilevel"/>
    <w:tmpl w:val="4600F0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pStyle w:val="Nadpis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1F0A41"/>
    <w:multiLevelType w:val="hybridMultilevel"/>
    <w:tmpl w:val="5880A1A6"/>
    <w:lvl w:ilvl="0" w:tplc="F8CEA876">
      <w:start w:val="1"/>
      <w:numFmt w:val="bullet"/>
      <w:lvlText w:val=""/>
      <w:lvlJc w:val="left"/>
      <w:pPr>
        <w:ind w:left="1440" w:hanging="360"/>
      </w:pPr>
      <w:rPr>
        <w:rFonts w:ascii="Symbol" w:hAnsi="Symbol" w:hint="default"/>
        <w:color w:val="323E4F" w:themeColor="text2" w:themeShade="BF"/>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48442061"/>
    <w:multiLevelType w:val="hybridMultilevel"/>
    <w:tmpl w:val="DEC493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524A18C2"/>
    <w:multiLevelType w:val="multilevel"/>
    <w:tmpl w:val="FF528DD2"/>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start w:val="1"/>
      <w:numFmt w:val="lowerLetter"/>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D01908"/>
    <w:multiLevelType w:val="hybridMultilevel"/>
    <w:tmpl w:val="6C94DE7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5AD90EFC"/>
    <w:multiLevelType w:val="multilevel"/>
    <w:tmpl w:val="8F5EA58A"/>
    <w:lvl w:ilvl="0">
      <w:start w:val="1"/>
      <w:numFmt w:val="decimal"/>
      <w:lvlText w:val="%1."/>
      <w:lvlJc w:val="left"/>
      <w:pPr>
        <w:ind w:left="369" w:hanging="369"/>
      </w:pPr>
      <w:rPr>
        <w:rFonts w:hint="default"/>
      </w:rPr>
    </w:lvl>
    <w:lvl w:ilvl="1">
      <w:start w:val="1"/>
      <w:numFmt w:val="decimal"/>
      <w:lvlText w:val="%2.%1"/>
      <w:lvlJc w:val="left"/>
      <w:pPr>
        <w:ind w:left="547" w:hanging="547"/>
      </w:pPr>
      <w:rPr>
        <w:rFonts w:hint="default"/>
      </w:rPr>
    </w:lvl>
    <w:lvl w:ilvl="2">
      <w:start w:val="1"/>
      <w:numFmt w:val="decimal"/>
      <w:lvlText w:val="%2.%3.1"/>
      <w:lvlJc w:val="left"/>
      <w:pPr>
        <w:ind w:left="737" w:hanging="737"/>
      </w:pPr>
      <w:rPr>
        <w:rFonts w:hint="default"/>
      </w:rPr>
    </w:lvl>
    <w:lvl w:ilvl="3">
      <w:start w:val="1"/>
      <w:numFmt w:val="decimal"/>
      <w:lvlText w:val="%4."/>
      <w:lvlJc w:val="left"/>
      <w:pPr>
        <w:ind w:left="2520" w:hanging="535"/>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6BDD4ECA"/>
    <w:multiLevelType w:val="hybridMultilevel"/>
    <w:tmpl w:val="1B4A5C9A"/>
    <w:lvl w:ilvl="0" w:tplc="0BDA2B1E">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71FC14F4"/>
    <w:multiLevelType w:val="multilevel"/>
    <w:tmpl w:val="04385164"/>
    <w:lvl w:ilvl="0">
      <w:start w:val="1"/>
      <w:numFmt w:val="decimal"/>
      <w:pStyle w:val="Nadpis1"/>
      <w:lvlText w:val="%1."/>
      <w:lvlJc w:val="left"/>
      <w:pPr>
        <w:ind w:left="369" w:hanging="369"/>
      </w:pPr>
      <w:rPr>
        <w:rFonts w:hint="default"/>
      </w:rPr>
    </w:lvl>
    <w:lvl w:ilvl="1">
      <w:start w:val="1"/>
      <w:numFmt w:val="decimal"/>
      <w:lvlText w:val="%1.%2"/>
      <w:lvlJc w:val="left"/>
      <w:pPr>
        <w:ind w:left="547" w:hanging="547"/>
      </w:pPr>
      <w:rPr>
        <w:rFonts w:hint="default"/>
      </w:rPr>
    </w:lvl>
    <w:lvl w:ilvl="2">
      <w:start w:val="1"/>
      <w:numFmt w:val="decimal"/>
      <w:lvlText w:val="%1.%2.%3"/>
      <w:lvlJc w:val="left"/>
      <w:pPr>
        <w:ind w:left="737" w:hanging="737"/>
      </w:pPr>
      <w:rPr>
        <w:rFonts w:hint="default"/>
      </w:rPr>
    </w:lvl>
    <w:lvl w:ilvl="3">
      <w:start w:val="1"/>
      <w:numFmt w:val="decimal"/>
      <w:lvlText w:val="%4."/>
      <w:lvlJc w:val="left"/>
      <w:pPr>
        <w:ind w:left="2520" w:hanging="535"/>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74761C26"/>
    <w:multiLevelType w:val="hybridMultilevel"/>
    <w:tmpl w:val="CE984B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54B0251"/>
    <w:multiLevelType w:val="hybridMultilevel"/>
    <w:tmpl w:val="4AFAC6E2"/>
    <w:lvl w:ilvl="0" w:tplc="B27EFA6A">
      <w:start w:val="2"/>
      <w:numFmt w:val="lowerLetter"/>
      <w:lvlText w:val="%1)"/>
      <w:lvlJc w:val="left"/>
      <w:pPr>
        <w:ind w:left="1145" w:hanging="720"/>
      </w:pPr>
      <w:rPr>
        <w:rFonts w:hint="default"/>
      </w:rPr>
    </w:lvl>
    <w:lvl w:ilvl="1" w:tplc="04050019" w:tentative="1">
      <w:start w:val="1"/>
      <w:numFmt w:val="lowerLetter"/>
      <w:lvlText w:val="%2."/>
      <w:lvlJc w:val="left"/>
      <w:pPr>
        <w:ind w:left="5190" w:hanging="360"/>
      </w:pPr>
    </w:lvl>
    <w:lvl w:ilvl="2" w:tplc="0405001B" w:tentative="1">
      <w:start w:val="1"/>
      <w:numFmt w:val="lowerRoman"/>
      <w:lvlText w:val="%3."/>
      <w:lvlJc w:val="right"/>
      <w:pPr>
        <w:ind w:left="5910" w:hanging="180"/>
      </w:pPr>
    </w:lvl>
    <w:lvl w:ilvl="3" w:tplc="0405000F" w:tentative="1">
      <w:start w:val="1"/>
      <w:numFmt w:val="decimal"/>
      <w:lvlText w:val="%4."/>
      <w:lvlJc w:val="left"/>
      <w:pPr>
        <w:ind w:left="6630" w:hanging="360"/>
      </w:pPr>
    </w:lvl>
    <w:lvl w:ilvl="4" w:tplc="04050019" w:tentative="1">
      <w:start w:val="1"/>
      <w:numFmt w:val="lowerLetter"/>
      <w:lvlText w:val="%5."/>
      <w:lvlJc w:val="left"/>
      <w:pPr>
        <w:ind w:left="7350" w:hanging="360"/>
      </w:pPr>
    </w:lvl>
    <w:lvl w:ilvl="5" w:tplc="0405001B" w:tentative="1">
      <w:start w:val="1"/>
      <w:numFmt w:val="lowerRoman"/>
      <w:lvlText w:val="%6."/>
      <w:lvlJc w:val="right"/>
      <w:pPr>
        <w:ind w:left="8070" w:hanging="180"/>
      </w:pPr>
    </w:lvl>
    <w:lvl w:ilvl="6" w:tplc="0405000F" w:tentative="1">
      <w:start w:val="1"/>
      <w:numFmt w:val="decimal"/>
      <w:lvlText w:val="%7."/>
      <w:lvlJc w:val="left"/>
      <w:pPr>
        <w:ind w:left="8790" w:hanging="360"/>
      </w:pPr>
    </w:lvl>
    <w:lvl w:ilvl="7" w:tplc="04050019" w:tentative="1">
      <w:start w:val="1"/>
      <w:numFmt w:val="lowerLetter"/>
      <w:lvlText w:val="%8."/>
      <w:lvlJc w:val="left"/>
      <w:pPr>
        <w:ind w:left="9510" w:hanging="360"/>
      </w:pPr>
    </w:lvl>
    <w:lvl w:ilvl="8" w:tplc="0405001B" w:tentative="1">
      <w:start w:val="1"/>
      <w:numFmt w:val="lowerRoman"/>
      <w:lvlText w:val="%9."/>
      <w:lvlJc w:val="right"/>
      <w:pPr>
        <w:ind w:left="10230" w:hanging="180"/>
      </w:pPr>
    </w:lvl>
  </w:abstractNum>
  <w:abstractNum w:abstractNumId="12" w15:restartNumberingAfterBreak="0">
    <w:nsid w:val="7966212C"/>
    <w:multiLevelType w:val="hybridMultilevel"/>
    <w:tmpl w:val="127CA2E6"/>
    <w:lvl w:ilvl="0" w:tplc="BDFE51F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FC45F24"/>
    <w:multiLevelType w:val="hybridMultilevel"/>
    <w:tmpl w:val="95241C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35760791">
    <w:abstractNumId w:val="2"/>
  </w:num>
  <w:num w:numId="2" w16cid:durableId="887297905">
    <w:abstractNumId w:val="12"/>
  </w:num>
  <w:num w:numId="3" w16cid:durableId="1424886081">
    <w:abstractNumId w:val="8"/>
  </w:num>
  <w:num w:numId="4" w16cid:durableId="470825302">
    <w:abstractNumId w:val="6"/>
  </w:num>
  <w:num w:numId="5" w16cid:durableId="1256019733">
    <w:abstractNumId w:val="1"/>
  </w:num>
  <w:num w:numId="6" w16cid:durableId="677662161">
    <w:abstractNumId w:val="13"/>
  </w:num>
  <w:num w:numId="7" w16cid:durableId="1552305496">
    <w:abstractNumId w:val="5"/>
  </w:num>
  <w:num w:numId="8" w16cid:durableId="734351565">
    <w:abstractNumId w:val="9"/>
  </w:num>
  <w:num w:numId="9" w16cid:durableId="2005624340">
    <w:abstractNumId w:val="11"/>
  </w:num>
  <w:num w:numId="10" w16cid:durableId="987980354">
    <w:abstractNumId w:val="0"/>
  </w:num>
  <w:num w:numId="11" w16cid:durableId="1060521621">
    <w:abstractNumId w:val="3"/>
  </w:num>
  <w:num w:numId="12" w16cid:durableId="227541620">
    <w:abstractNumId w:val="7"/>
  </w:num>
  <w:num w:numId="13" w16cid:durableId="797621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5934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76E"/>
    <w:rsid w:val="00013F01"/>
    <w:rsid w:val="00025277"/>
    <w:rsid w:val="00026D98"/>
    <w:rsid w:val="00036677"/>
    <w:rsid w:val="0005153E"/>
    <w:rsid w:val="0007082D"/>
    <w:rsid w:val="00071451"/>
    <w:rsid w:val="000A57FE"/>
    <w:rsid w:val="000B776C"/>
    <w:rsid w:val="000D59E0"/>
    <w:rsid w:val="000E17A5"/>
    <w:rsid w:val="000F0297"/>
    <w:rsid w:val="0011579A"/>
    <w:rsid w:val="001321A4"/>
    <w:rsid w:val="00144AB1"/>
    <w:rsid w:val="001646D5"/>
    <w:rsid w:val="00176889"/>
    <w:rsid w:val="001C171C"/>
    <w:rsid w:val="001E4930"/>
    <w:rsid w:val="001E577D"/>
    <w:rsid w:val="002012F6"/>
    <w:rsid w:val="00212D7E"/>
    <w:rsid w:val="00214977"/>
    <w:rsid w:val="0022771A"/>
    <w:rsid w:val="00256D8D"/>
    <w:rsid w:val="00261AEB"/>
    <w:rsid w:val="00263D1E"/>
    <w:rsid w:val="00267F93"/>
    <w:rsid w:val="002823B1"/>
    <w:rsid w:val="00292C2E"/>
    <w:rsid w:val="002943BE"/>
    <w:rsid w:val="002B77DB"/>
    <w:rsid w:val="002E02F4"/>
    <w:rsid w:val="002E7D3D"/>
    <w:rsid w:val="00311506"/>
    <w:rsid w:val="00315D15"/>
    <w:rsid w:val="0032626F"/>
    <w:rsid w:val="00384E89"/>
    <w:rsid w:val="003A5910"/>
    <w:rsid w:val="003A5D9A"/>
    <w:rsid w:val="003A73C4"/>
    <w:rsid w:val="003E7D35"/>
    <w:rsid w:val="003F3A43"/>
    <w:rsid w:val="00414702"/>
    <w:rsid w:val="004163A8"/>
    <w:rsid w:val="00417F09"/>
    <w:rsid w:val="0043538A"/>
    <w:rsid w:val="00454265"/>
    <w:rsid w:val="00460E82"/>
    <w:rsid w:val="00470A24"/>
    <w:rsid w:val="00470CD9"/>
    <w:rsid w:val="0047664B"/>
    <w:rsid w:val="00492C00"/>
    <w:rsid w:val="004A4A78"/>
    <w:rsid w:val="004A5CA4"/>
    <w:rsid w:val="004A7037"/>
    <w:rsid w:val="004B2520"/>
    <w:rsid w:val="004C2AC1"/>
    <w:rsid w:val="004D5D28"/>
    <w:rsid w:val="004E7F2C"/>
    <w:rsid w:val="0051327F"/>
    <w:rsid w:val="0054604B"/>
    <w:rsid w:val="00562D68"/>
    <w:rsid w:val="005A29FC"/>
    <w:rsid w:val="005C1A1F"/>
    <w:rsid w:val="005C5562"/>
    <w:rsid w:val="005D3EED"/>
    <w:rsid w:val="005E6707"/>
    <w:rsid w:val="005F6AF9"/>
    <w:rsid w:val="00630480"/>
    <w:rsid w:val="00687881"/>
    <w:rsid w:val="006942D8"/>
    <w:rsid w:val="006947E6"/>
    <w:rsid w:val="006D4231"/>
    <w:rsid w:val="006E74ED"/>
    <w:rsid w:val="00730DB7"/>
    <w:rsid w:val="00731F2E"/>
    <w:rsid w:val="0073458D"/>
    <w:rsid w:val="00743E30"/>
    <w:rsid w:val="00795F73"/>
    <w:rsid w:val="007C247F"/>
    <w:rsid w:val="007E501D"/>
    <w:rsid w:val="007F4780"/>
    <w:rsid w:val="008203A6"/>
    <w:rsid w:val="00825122"/>
    <w:rsid w:val="00825C0F"/>
    <w:rsid w:val="008325A1"/>
    <w:rsid w:val="00836A2B"/>
    <w:rsid w:val="00841073"/>
    <w:rsid w:val="008459F4"/>
    <w:rsid w:val="00876B99"/>
    <w:rsid w:val="008B1679"/>
    <w:rsid w:val="008B2411"/>
    <w:rsid w:val="008D27F2"/>
    <w:rsid w:val="008D5831"/>
    <w:rsid w:val="008F2967"/>
    <w:rsid w:val="008F30EB"/>
    <w:rsid w:val="0090593E"/>
    <w:rsid w:val="0093605C"/>
    <w:rsid w:val="0093757C"/>
    <w:rsid w:val="00961995"/>
    <w:rsid w:val="009A2A70"/>
    <w:rsid w:val="009B4D2A"/>
    <w:rsid w:val="009B714E"/>
    <w:rsid w:val="009C7F4A"/>
    <w:rsid w:val="009D49A6"/>
    <w:rsid w:val="009E6EE7"/>
    <w:rsid w:val="00A35CA5"/>
    <w:rsid w:val="00A362BB"/>
    <w:rsid w:val="00A3687B"/>
    <w:rsid w:val="00A80871"/>
    <w:rsid w:val="00AA02DE"/>
    <w:rsid w:val="00AE7DE4"/>
    <w:rsid w:val="00AF2390"/>
    <w:rsid w:val="00AF4989"/>
    <w:rsid w:val="00B046C5"/>
    <w:rsid w:val="00B3269F"/>
    <w:rsid w:val="00B42A17"/>
    <w:rsid w:val="00B6676D"/>
    <w:rsid w:val="00BD06D2"/>
    <w:rsid w:val="00C24D4D"/>
    <w:rsid w:val="00C514C7"/>
    <w:rsid w:val="00C64404"/>
    <w:rsid w:val="00C66302"/>
    <w:rsid w:val="00CC4CA8"/>
    <w:rsid w:val="00CE0AAA"/>
    <w:rsid w:val="00D52268"/>
    <w:rsid w:val="00D53B0B"/>
    <w:rsid w:val="00D5676E"/>
    <w:rsid w:val="00D67BF1"/>
    <w:rsid w:val="00D67CE8"/>
    <w:rsid w:val="00D8496C"/>
    <w:rsid w:val="00DA07B4"/>
    <w:rsid w:val="00DB584D"/>
    <w:rsid w:val="00DE1E29"/>
    <w:rsid w:val="00DF694B"/>
    <w:rsid w:val="00E003A9"/>
    <w:rsid w:val="00E03039"/>
    <w:rsid w:val="00E259AF"/>
    <w:rsid w:val="00E471B0"/>
    <w:rsid w:val="00E521AB"/>
    <w:rsid w:val="00E54BA0"/>
    <w:rsid w:val="00E819D9"/>
    <w:rsid w:val="00E93DD2"/>
    <w:rsid w:val="00ED300F"/>
    <w:rsid w:val="00F12E02"/>
    <w:rsid w:val="00F15814"/>
    <w:rsid w:val="00F26899"/>
    <w:rsid w:val="00F37913"/>
    <w:rsid w:val="00F41949"/>
    <w:rsid w:val="00F55070"/>
    <w:rsid w:val="00F60D9C"/>
    <w:rsid w:val="00F63FB5"/>
    <w:rsid w:val="00F77ACA"/>
    <w:rsid w:val="00F8001A"/>
    <w:rsid w:val="00F97CB3"/>
    <w:rsid w:val="00FC56FC"/>
    <w:rsid w:val="00FD047D"/>
    <w:rsid w:val="00FE3F4E"/>
    <w:rsid w:val="00FE581D"/>
    <w:rsid w:val="00FF73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43669"/>
  <w15:docId w15:val="{DE97C510-C300-41D2-95A7-418C2092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171C"/>
    <w:pPr>
      <w:suppressAutoHyphens/>
    </w:pPr>
    <w:rPr>
      <w:rFonts w:ascii="Poppins" w:hAnsi="Poppins"/>
      <w:sz w:val="22"/>
      <w:lang w:eastAsia="zh-CN"/>
    </w:rPr>
  </w:style>
  <w:style w:type="paragraph" w:styleId="Nadpis1">
    <w:name w:val="heading 1"/>
    <w:basedOn w:val="Odstavecseseznamem"/>
    <w:next w:val="Normln"/>
    <w:qFormat/>
    <w:rsid w:val="0043538A"/>
    <w:pPr>
      <w:numPr>
        <w:numId w:val="8"/>
      </w:numPr>
      <w:jc w:val="both"/>
      <w:outlineLvl w:val="0"/>
    </w:pPr>
    <w:rPr>
      <w:rFonts w:cs="Poppins"/>
      <w:b/>
      <w:noProof/>
      <w:color w:val="2F5496" w:themeColor="accent1" w:themeShade="BF"/>
      <w:sz w:val="2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adpis"/>
    <w:next w:val="Zkladntext"/>
    <w:qFormat/>
    <w:pPr>
      <w:numPr>
        <w:ilvl w:val="2"/>
        <w:numId w:val="1"/>
      </w:numPr>
      <w:spacing w:before="140"/>
      <w:outlineLvl w:val="2"/>
    </w:pPr>
    <w:rPr>
      <w:rFonts w:ascii="Liberation Serif" w:eastAsia="SimSun" w:hAnsi="Liberation Serif" w:cs="Arial"/>
      <w:b/>
      <w:bCs/>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Standardnpsmoodstavce2">
    <w:name w:val="Standardní písmo odstavce2"/>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Standardnpsmoodstavce1">
    <w:name w:val="Standardní písmo odstavce1"/>
  </w:style>
  <w:style w:type="character" w:styleId="Hypertextovodkaz">
    <w:name w:val="Hyperlink"/>
    <w:uiPriority w:val="99"/>
    <w:rPr>
      <w:color w:val="0000FF"/>
      <w:u w:val="single"/>
    </w:rPr>
  </w:style>
  <w:style w:type="character" w:customStyle="1" w:styleId="Promnn">
    <w:name w:val="Proměnný"/>
    <w:rPr>
      <w:i/>
      <w:iCs/>
    </w:rPr>
  </w:style>
  <w:style w:type="character" w:styleId="Siln">
    <w:name w:val="Strong"/>
    <w:uiPriority w:val="22"/>
    <w:qFormat/>
    <w:rPr>
      <w:b/>
      <w:bCs/>
    </w:rPr>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ascii="Liberation Sans" w:eastAsia="Lucida Sans Unicode"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pPr>
      <w:suppressLineNumbers/>
    </w:pPr>
    <w:rPr>
      <w:rFonts w:cs="Mangal"/>
    </w:rPr>
  </w:style>
  <w:style w:type="paragraph" w:customStyle="1" w:styleId="Titulek1">
    <w:name w:val="Titulek1"/>
    <w:basedOn w:val="Normln"/>
    <w:pPr>
      <w:suppressLineNumbers/>
      <w:spacing w:before="120" w:after="120"/>
    </w:pPr>
    <w:rPr>
      <w:rFonts w:cs="Mangal"/>
      <w:i/>
      <w:iCs/>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Textbubliny">
    <w:name w:val="Balloon Text"/>
    <w:basedOn w:val="Normln"/>
    <w:rPr>
      <w:rFonts w:ascii="Tahoma" w:hAnsi="Tahoma" w:cs="Tahoma"/>
      <w:sz w:val="16"/>
      <w:szCs w:val="16"/>
    </w:rPr>
  </w:style>
  <w:style w:type="paragraph" w:customStyle="1" w:styleId="CharCharCharCharChar">
    <w:name w:val="Char Char Char Char Char"/>
    <w:basedOn w:val="Normln"/>
    <w:pPr>
      <w:widowControl w:val="0"/>
      <w:spacing w:after="160" w:line="240" w:lineRule="exact"/>
      <w:jc w:val="both"/>
      <w:textAlignment w:val="baseline"/>
    </w:pPr>
    <w:rPr>
      <w:rFonts w:ascii="Times New Roman Bold" w:hAnsi="Times New Roman Bold" w:cs="Times New Roman Bold"/>
      <w:szCs w:val="26"/>
      <w:lang w:val="sk-SK"/>
    </w:rPr>
  </w:style>
  <w:style w:type="paragraph" w:customStyle="1" w:styleId="Zkladntext31">
    <w:name w:val="Základní text 31"/>
    <w:basedOn w:val="Normln"/>
    <w:pPr>
      <w:widowControl w:val="0"/>
      <w:spacing w:line="360" w:lineRule="atLeast"/>
      <w:jc w:val="both"/>
      <w:textAlignment w:val="baseline"/>
    </w:pPr>
    <w:rPr>
      <w:szCs w:val="20"/>
    </w:rPr>
  </w:style>
  <w:style w:type="paragraph" w:customStyle="1" w:styleId="CharCharCharCharCharCharCharChar">
    <w:name w:val="Char Char Char Char Char Char Char Char"/>
    <w:basedOn w:val="Normln"/>
    <w:pPr>
      <w:widowControl w:val="0"/>
      <w:spacing w:after="160" w:line="240" w:lineRule="exact"/>
      <w:jc w:val="both"/>
      <w:textAlignment w:val="baseline"/>
    </w:pPr>
    <w:rPr>
      <w:rFonts w:ascii="Times New Roman Bold" w:hAnsi="Times New Roman Bold" w:cs="Times New Roman Bold"/>
      <w:szCs w:val="26"/>
      <w:lang w:val="sk-SK"/>
    </w:rPr>
  </w:style>
  <w:style w:type="paragraph" w:customStyle="1" w:styleId="Podpiselektronickpoty">
    <w:name w:val="Podpis elektronické pošty"/>
    <w:basedOn w:val="Normln"/>
  </w:style>
  <w:style w:type="table" w:styleId="Barevntabulkaseznamu7zvraznn5">
    <w:name w:val="List Table 7 Colorful Accent 5"/>
    <w:basedOn w:val="Normlntabulka"/>
    <w:uiPriority w:val="52"/>
    <w:rsid w:val="00DD2BD1"/>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odnadpis">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rPr>
      <w:color w:val="2E75B5"/>
    </w:rPr>
    <w:tblPr>
      <w:tblStyleRowBandSize w:val="1"/>
      <w:tblStyleColBandSize w:val="1"/>
      <w:tblCellMar>
        <w:top w:w="113" w:type="dxa"/>
        <w:left w:w="113" w:type="dxa"/>
        <w:right w:w="113" w:type="dxa"/>
      </w:tblCellMar>
    </w:tblPr>
    <w:tblStylePr w:type="firstRow">
      <w:rPr>
        <w:rFonts w:ascii="Calibri" w:eastAsia="Calibri" w:hAnsi="Calibri" w:cs="Calibri"/>
        <w:i/>
        <w:sz w:val="26"/>
        <w:szCs w:val="26"/>
      </w:rPr>
      <w:tblPr/>
      <w:tcPr>
        <w:tcBorders>
          <w:bottom w:val="single" w:sz="4" w:space="0" w:color="5B9BD5"/>
        </w:tcBorders>
        <w:shd w:val="clear" w:color="auto" w:fill="FFFFFF"/>
      </w:tcPr>
    </w:tblStylePr>
    <w:tblStylePr w:type="lastRow">
      <w:rPr>
        <w:rFonts w:ascii="Calibri" w:eastAsia="Calibri" w:hAnsi="Calibri" w:cs="Calibri"/>
        <w:i/>
        <w:sz w:val="26"/>
        <w:szCs w:val="26"/>
      </w:rPr>
      <w:tblPr/>
      <w:tcPr>
        <w:tcBorders>
          <w:top w:val="single" w:sz="4" w:space="0" w:color="5B9BD5"/>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5B9BD5"/>
        </w:tcBorders>
        <w:shd w:val="clear" w:color="auto" w:fill="FFFFFF"/>
      </w:tcPr>
    </w:tblStylePr>
    <w:tblStylePr w:type="lastCol">
      <w:rPr>
        <w:rFonts w:ascii="Calibri" w:eastAsia="Calibri" w:hAnsi="Calibri" w:cs="Calibri"/>
        <w:i/>
        <w:sz w:val="26"/>
        <w:szCs w:val="26"/>
      </w:rPr>
      <w:tblPr/>
      <w:tcPr>
        <w:tcBorders>
          <w:left w:val="single" w:sz="4" w:space="0" w:color="5B9BD5"/>
        </w:tcBorders>
        <w:shd w:val="clear" w:color="auto" w:fill="FFFFFF"/>
      </w:tcPr>
    </w:tblStylePr>
    <w:tblStylePr w:type="band1Vert">
      <w:tblPr/>
      <w:tcPr>
        <w:shd w:val="clear" w:color="auto" w:fill="DEEBF6"/>
      </w:tcPr>
    </w:tblStylePr>
    <w:tblStylePr w:type="band1Horz">
      <w:tblPr/>
      <w:tcPr>
        <w:shd w:val="clear" w:color="auto" w:fill="DEEB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0">
    <w:basedOn w:val="TableNormal2"/>
    <w:rPr>
      <w:color w:val="2E75B5"/>
    </w:rPr>
    <w:tblPr>
      <w:tblStyleRowBandSize w:val="1"/>
      <w:tblStyleColBandSize w:val="1"/>
      <w:tblCellMar>
        <w:top w:w="113" w:type="dxa"/>
        <w:left w:w="113" w:type="dxa"/>
        <w:right w:w="113" w:type="dxa"/>
      </w:tblCellMar>
    </w:tblPr>
    <w:tblStylePr w:type="firstRow">
      <w:rPr>
        <w:rFonts w:ascii="Calibri" w:eastAsia="Calibri" w:hAnsi="Calibri" w:cs="Calibri"/>
        <w:i/>
        <w:sz w:val="26"/>
        <w:szCs w:val="26"/>
      </w:rPr>
      <w:tblPr/>
      <w:tcPr>
        <w:tcBorders>
          <w:bottom w:val="single" w:sz="4" w:space="0" w:color="5B9BD5"/>
        </w:tcBorders>
        <w:shd w:val="clear" w:color="auto" w:fill="FFFFFF"/>
      </w:tcPr>
    </w:tblStylePr>
    <w:tblStylePr w:type="lastRow">
      <w:rPr>
        <w:rFonts w:ascii="Calibri" w:eastAsia="Calibri" w:hAnsi="Calibri" w:cs="Calibri"/>
        <w:i/>
        <w:sz w:val="26"/>
        <w:szCs w:val="26"/>
      </w:rPr>
      <w:tblPr/>
      <w:tcPr>
        <w:tcBorders>
          <w:top w:val="single" w:sz="4" w:space="0" w:color="5B9BD5"/>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5B9BD5"/>
        </w:tcBorders>
        <w:shd w:val="clear" w:color="auto" w:fill="FFFFFF"/>
      </w:tcPr>
    </w:tblStylePr>
    <w:tblStylePr w:type="lastCol">
      <w:rPr>
        <w:rFonts w:ascii="Calibri" w:eastAsia="Calibri" w:hAnsi="Calibri" w:cs="Calibri"/>
        <w:i/>
        <w:sz w:val="26"/>
        <w:szCs w:val="26"/>
      </w:rPr>
      <w:tblPr/>
      <w:tcPr>
        <w:tcBorders>
          <w:left w:val="single" w:sz="4" w:space="0" w:color="5B9BD5"/>
        </w:tcBorders>
        <w:shd w:val="clear" w:color="auto" w:fill="FFFFFF"/>
      </w:tcPr>
    </w:tblStylePr>
    <w:tblStylePr w:type="band1Vert">
      <w:tblPr/>
      <w:tcPr>
        <w:shd w:val="clear" w:color="auto" w:fill="DEEBF6"/>
      </w:tcPr>
    </w:tblStylePr>
    <w:tblStylePr w:type="band1Horz">
      <w:tblPr/>
      <w:tcPr>
        <w:shd w:val="clear" w:color="auto" w:fill="DEEB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sz w:val="20"/>
      <w:szCs w:val="20"/>
      <w:lang w:eastAsia="zh-CN"/>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link w:val="OdstavecseseznamemChar"/>
    <w:uiPriority w:val="34"/>
    <w:qFormat/>
    <w:rsid w:val="008B2411"/>
    <w:pPr>
      <w:suppressAutoHyphens w:val="0"/>
      <w:ind w:left="708"/>
    </w:pPr>
    <w:rPr>
      <w:lang w:eastAsia="cs-CZ"/>
    </w:rPr>
  </w:style>
  <w:style w:type="table" w:styleId="Mkatabulky">
    <w:name w:val="Table Grid"/>
    <w:basedOn w:val="Normlntabulka"/>
    <w:uiPriority w:val="39"/>
    <w:rsid w:val="00C66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8F30EB"/>
    <w:rPr>
      <w:lang w:eastAsia="zh-CN"/>
    </w:rPr>
  </w:style>
  <w:style w:type="paragraph" w:customStyle="1" w:styleId="Default">
    <w:name w:val="Default"/>
    <w:rsid w:val="008F30EB"/>
    <w:pPr>
      <w:autoSpaceDE w:val="0"/>
      <w:autoSpaceDN w:val="0"/>
      <w:adjustRightInd w:val="0"/>
    </w:pPr>
    <w:rPr>
      <w:rFonts w:ascii="Calibri" w:hAnsi="Calibri" w:cs="Calibri"/>
      <w:color w:val="000000"/>
    </w:rPr>
  </w:style>
  <w:style w:type="character" w:styleId="slostrnky">
    <w:name w:val="page number"/>
    <w:basedOn w:val="Standardnpsmoodstavce"/>
    <w:uiPriority w:val="99"/>
    <w:semiHidden/>
    <w:unhideWhenUsed/>
    <w:rsid w:val="008F30EB"/>
  </w:style>
  <w:style w:type="character" w:styleId="Nevyeenzmnka">
    <w:name w:val="Unresolved Mention"/>
    <w:basedOn w:val="Standardnpsmoodstavce"/>
    <w:uiPriority w:val="99"/>
    <w:semiHidden/>
    <w:unhideWhenUsed/>
    <w:rsid w:val="005A29FC"/>
    <w:rPr>
      <w:color w:val="605E5C"/>
      <w:shd w:val="clear" w:color="auto" w:fill="E1DFDD"/>
    </w:rPr>
  </w:style>
  <w:style w:type="character" w:customStyle="1" w:styleId="OdstavecseseznamemChar">
    <w:name w:val="Odstavec se seznamem Char"/>
    <w:link w:val="Odstavecseseznamem"/>
    <w:uiPriority w:val="34"/>
    <w:rsid w:val="00825C0F"/>
  </w:style>
  <w:style w:type="paragraph" w:styleId="Obsah1">
    <w:name w:val="toc 1"/>
    <w:basedOn w:val="Normln"/>
    <w:next w:val="Normln"/>
    <w:autoRedefine/>
    <w:uiPriority w:val="39"/>
    <w:unhideWhenUsed/>
    <w:rsid w:val="005D3EED"/>
    <w:pPr>
      <w:tabs>
        <w:tab w:val="left" w:pos="480"/>
        <w:tab w:val="right" w:leader="dot" w:pos="9062"/>
      </w:tabs>
      <w:spacing w:before="120" w:after="120"/>
    </w:pPr>
    <w:rPr>
      <w:rFonts w:cstheme="minorHAnsi"/>
      <w:b/>
      <w:bCs/>
      <w:caps/>
      <w:sz w:val="20"/>
      <w:szCs w:val="20"/>
    </w:rPr>
  </w:style>
  <w:style w:type="paragraph" w:styleId="Obsah3">
    <w:name w:val="toc 3"/>
    <w:basedOn w:val="Normln"/>
    <w:next w:val="Normln"/>
    <w:autoRedefine/>
    <w:uiPriority w:val="39"/>
    <w:unhideWhenUsed/>
    <w:rsid w:val="0073458D"/>
    <w:pPr>
      <w:spacing w:after="100"/>
      <w:ind w:left="440"/>
    </w:pPr>
  </w:style>
  <w:style w:type="paragraph" w:styleId="Obsah2">
    <w:name w:val="toc 2"/>
    <w:basedOn w:val="Normln"/>
    <w:next w:val="Normln"/>
    <w:autoRedefine/>
    <w:uiPriority w:val="39"/>
    <w:semiHidden/>
    <w:unhideWhenUsed/>
    <w:rsid w:val="0073458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73929">
      <w:bodyDiv w:val="1"/>
      <w:marLeft w:val="0"/>
      <w:marRight w:val="0"/>
      <w:marTop w:val="0"/>
      <w:marBottom w:val="0"/>
      <w:divBdr>
        <w:top w:val="none" w:sz="0" w:space="0" w:color="auto"/>
        <w:left w:val="none" w:sz="0" w:space="0" w:color="auto"/>
        <w:bottom w:val="none" w:sz="0" w:space="0" w:color="auto"/>
        <w:right w:val="none" w:sz="0" w:space="0" w:color="auto"/>
      </w:divBdr>
    </w:div>
    <w:div w:id="262762189">
      <w:bodyDiv w:val="1"/>
      <w:marLeft w:val="0"/>
      <w:marRight w:val="0"/>
      <w:marTop w:val="0"/>
      <w:marBottom w:val="0"/>
      <w:divBdr>
        <w:top w:val="none" w:sz="0" w:space="0" w:color="auto"/>
        <w:left w:val="none" w:sz="0" w:space="0" w:color="auto"/>
        <w:bottom w:val="none" w:sz="0" w:space="0" w:color="auto"/>
        <w:right w:val="none" w:sz="0" w:space="0" w:color="auto"/>
      </w:divBdr>
    </w:div>
    <w:div w:id="384186499">
      <w:bodyDiv w:val="1"/>
      <w:marLeft w:val="0"/>
      <w:marRight w:val="0"/>
      <w:marTop w:val="0"/>
      <w:marBottom w:val="0"/>
      <w:divBdr>
        <w:top w:val="none" w:sz="0" w:space="0" w:color="auto"/>
        <w:left w:val="none" w:sz="0" w:space="0" w:color="auto"/>
        <w:bottom w:val="none" w:sz="0" w:space="0" w:color="auto"/>
        <w:right w:val="none" w:sz="0" w:space="0" w:color="auto"/>
      </w:divBdr>
    </w:div>
    <w:div w:id="709184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9WJPpKiZTQmRieX8BtRfsPqR9A==">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0BCAB9-0F6B-4459-9C17-A79CB757E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1156</Words>
  <Characters>6821</Characters>
  <Application>Microsoft Office Word</Application>
  <DocSecurity>4</DocSecurity>
  <Lines>56</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Maršálek</dc:creator>
  <cp:lastModifiedBy>Witosz Michal | ZZSSK</cp:lastModifiedBy>
  <cp:revision>2</cp:revision>
  <cp:lastPrinted>2023-11-02T08:27:00Z</cp:lastPrinted>
  <dcterms:created xsi:type="dcterms:W3CDTF">2026-02-27T11:21:00Z</dcterms:created>
  <dcterms:modified xsi:type="dcterms:W3CDTF">2026-02-27T11:21:00Z</dcterms:modified>
</cp:coreProperties>
</file>