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F3C3" w14:textId="35C6E1B0" w:rsidR="000C6B3A" w:rsidRDefault="009D5C8F" w:rsidP="007931D8">
      <w:pPr>
        <w:jc w:val="center"/>
        <w:rPr>
          <w:rFonts w:ascii="Arial" w:hAnsi="Arial" w:cs="Arial"/>
          <w:b/>
          <w:sz w:val="22"/>
          <w:szCs w:val="22"/>
          <w:u w:val="single"/>
        </w:rPr>
      </w:pPr>
      <w:r>
        <w:rPr>
          <w:rFonts w:ascii="Arial" w:hAnsi="Arial" w:cs="Arial"/>
          <w:b/>
          <w:sz w:val="22"/>
          <w:szCs w:val="22"/>
          <w:u w:val="single"/>
        </w:rPr>
        <w:t>Příkazní smlouva</w:t>
      </w:r>
      <w:r w:rsidR="000C6B3A" w:rsidRPr="005C6FE8">
        <w:rPr>
          <w:rFonts w:ascii="Arial" w:hAnsi="Arial" w:cs="Arial"/>
          <w:b/>
          <w:sz w:val="22"/>
          <w:szCs w:val="22"/>
          <w:u w:val="single"/>
        </w:rPr>
        <w:t xml:space="preserve"> </w:t>
      </w:r>
      <w:r w:rsidR="009E6AAD" w:rsidRPr="005C6FE8">
        <w:rPr>
          <w:rFonts w:ascii="Arial" w:hAnsi="Arial" w:cs="Arial"/>
          <w:b/>
          <w:sz w:val="22"/>
          <w:szCs w:val="22"/>
          <w:u w:val="single"/>
        </w:rPr>
        <w:t xml:space="preserve">č. </w:t>
      </w:r>
      <w:r w:rsidR="002D0311">
        <w:rPr>
          <w:rFonts w:ascii="Arial" w:hAnsi="Arial" w:cs="Arial"/>
          <w:b/>
          <w:sz w:val="22"/>
          <w:szCs w:val="22"/>
          <w:u w:val="single"/>
        </w:rPr>
        <w:t>146</w:t>
      </w:r>
      <w:r w:rsidR="009E6AAD" w:rsidRPr="005C6FE8">
        <w:rPr>
          <w:rFonts w:ascii="Arial" w:hAnsi="Arial" w:cs="Arial"/>
          <w:b/>
          <w:sz w:val="22"/>
          <w:szCs w:val="22"/>
          <w:u w:val="single"/>
        </w:rPr>
        <w:t>/71234411/20</w:t>
      </w:r>
      <w:r>
        <w:rPr>
          <w:rFonts w:ascii="Arial" w:hAnsi="Arial" w:cs="Arial"/>
          <w:b/>
          <w:sz w:val="22"/>
          <w:szCs w:val="22"/>
          <w:u w:val="single"/>
        </w:rPr>
        <w:t>2</w:t>
      </w:r>
      <w:r w:rsidR="002622FD">
        <w:rPr>
          <w:rFonts w:ascii="Arial" w:hAnsi="Arial" w:cs="Arial"/>
          <w:b/>
          <w:sz w:val="22"/>
          <w:szCs w:val="22"/>
          <w:u w:val="single"/>
        </w:rPr>
        <w:t>5</w:t>
      </w:r>
      <w:r>
        <w:rPr>
          <w:rFonts w:ascii="Arial" w:hAnsi="Arial" w:cs="Arial"/>
          <w:b/>
          <w:sz w:val="22"/>
          <w:szCs w:val="22"/>
          <w:u w:val="single"/>
        </w:rPr>
        <w:t xml:space="preserve"> o vedení účetnictví</w:t>
      </w:r>
    </w:p>
    <w:p w14:paraId="169D3711" w14:textId="77777777" w:rsidR="001324B1" w:rsidRDefault="001324B1" w:rsidP="007931D8">
      <w:pPr>
        <w:jc w:val="center"/>
        <w:rPr>
          <w:rFonts w:ascii="Arial" w:hAnsi="Arial" w:cs="Arial"/>
          <w:b/>
          <w:sz w:val="22"/>
          <w:szCs w:val="22"/>
          <w:u w:val="single"/>
        </w:rPr>
      </w:pPr>
    </w:p>
    <w:p w14:paraId="285635A2" w14:textId="77777777" w:rsidR="001324B1" w:rsidRPr="001324B1" w:rsidRDefault="001324B1" w:rsidP="007931D8">
      <w:pPr>
        <w:jc w:val="center"/>
        <w:rPr>
          <w:rFonts w:ascii="Arial" w:hAnsi="Arial" w:cs="Arial"/>
          <w:b/>
          <w:sz w:val="22"/>
          <w:szCs w:val="22"/>
        </w:rPr>
      </w:pPr>
      <w:r w:rsidRPr="001324B1">
        <w:rPr>
          <w:rFonts w:ascii="Arial" w:hAnsi="Arial" w:cs="Arial"/>
          <w:b/>
          <w:sz w:val="22"/>
          <w:szCs w:val="22"/>
        </w:rPr>
        <w:t>Článek I</w:t>
      </w:r>
    </w:p>
    <w:p w14:paraId="0E545302" w14:textId="77777777" w:rsidR="001324B1" w:rsidRPr="001324B1" w:rsidRDefault="001324B1" w:rsidP="007931D8">
      <w:pPr>
        <w:jc w:val="center"/>
        <w:rPr>
          <w:rFonts w:ascii="Arial" w:hAnsi="Arial" w:cs="Arial"/>
          <w:b/>
          <w:sz w:val="22"/>
          <w:szCs w:val="22"/>
        </w:rPr>
      </w:pPr>
      <w:r w:rsidRPr="001324B1">
        <w:rPr>
          <w:rFonts w:ascii="Arial" w:hAnsi="Arial" w:cs="Arial"/>
          <w:b/>
          <w:sz w:val="22"/>
          <w:szCs w:val="22"/>
        </w:rPr>
        <w:t>ÚČASTNÍCI SMLOUVY</w:t>
      </w:r>
    </w:p>
    <w:p w14:paraId="54012E52" w14:textId="77777777" w:rsidR="00194293" w:rsidRPr="005C6FE8" w:rsidRDefault="00194293" w:rsidP="00194293">
      <w:pPr>
        <w:rPr>
          <w:rFonts w:ascii="Arial" w:hAnsi="Arial" w:cs="Arial"/>
          <w:sz w:val="22"/>
          <w:szCs w:val="22"/>
        </w:rPr>
      </w:pPr>
    </w:p>
    <w:p w14:paraId="4C5ADB47" w14:textId="77777777" w:rsidR="000C6B3A" w:rsidRPr="005C6FE8" w:rsidRDefault="000C6B3A" w:rsidP="006E1AA1">
      <w:pPr>
        <w:jc w:val="both"/>
        <w:rPr>
          <w:rFonts w:ascii="Arial" w:hAnsi="Arial" w:cs="Arial"/>
          <w:sz w:val="22"/>
          <w:szCs w:val="22"/>
        </w:rPr>
      </w:pPr>
    </w:p>
    <w:p w14:paraId="549B0450" w14:textId="77777777" w:rsidR="00B826D3" w:rsidRDefault="009D5C8F" w:rsidP="006E1AA1">
      <w:pPr>
        <w:jc w:val="both"/>
        <w:rPr>
          <w:rFonts w:ascii="Arial" w:hAnsi="Arial" w:cs="Arial"/>
          <w:sz w:val="22"/>
          <w:szCs w:val="22"/>
        </w:rPr>
      </w:pPr>
      <w:proofErr w:type="gramStart"/>
      <w:r>
        <w:rPr>
          <w:rFonts w:ascii="Arial" w:hAnsi="Arial" w:cs="Arial"/>
          <w:b/>
          <w:sz w:val="22"/>
          <w:szCs w:val="22"/>
        </w:rPr>
        <w:t>Příkazce</w:t>
      </w:r>
      <w:r w:rsidR="000C6B3A" w:rsidRPr="005C6FE8">
        <w:rPr>
          <w:rFonts w:ascii="Arial" w:hAnsi="Arial" w:cs="Arial"/>
          <w:b/>
          <w:sz w:val="22"/>
          <w:szCs w:val="22"/>
        </w:rPr>
        <w:t>:</w:t>
      </w:r>
      <w:r w:rsidR="000C6B3A" w:rsidRPr="005C6FE8">
        <w:rPr>
          <w:rFonts w:ascii="Arial" w:hAnsi="Arial" w:cs="Arial"/>
          <w:sz w:val="22"/>
          <w:szCs w:val="22"/>
        </w:rPr>
        <w:t xml:space="preserve">   </w:t>
      </w:r>
      <w:proofErr w:type="gramEnd"/>
      <w:r>
        <w:rPr>
          <w:rFonts w:ascii="Arial" w:hAnsi="Arial" w:cs="Arial"/>
          <w:sz w:val="22"/>
          <w:szCs w:val="22"/>
        </w:rPr>
        <w:t xml:space="preserve">    </w:t>
      </w:r>
      <w:r w:rsidR="00B826D3" w:rsidRPr="005C6FE8">
        <w:rPr>
          <w:rFonts w:ascii="Arial" w:hAnsi="Arial" w:cs="Arial"/>
          <w:sz w:val="22"/>
          <w:szCs w:val="22"/>
        </w:rPr>
        <w:t>Domov Unhošť, poskytovatel sociálních služeb</w:t>
      </w:r>
    </w:p>
    <w:p w14:paraId="5A0162E1" w14:textId="43E482A4" w:rsidR="009D5C8F" w:rsidRPr="005C6FE8" w:rsidRDefault="009D5C8F" w:rsidP="006E1AA1">
      <w:pPr>
        <w:jc w:val="both"/>
        <w:rPr>
          <w:rFonts w:ascii="Arial" w:hAnsi="Arial" w:cs="Arial"/>
          <w:sz w:val="22"/>
          <w:szCs w:val="22"/>
        </w:rPr>
      </w:pPr>
      <w:r>
        <w:rPr>
          <w:rFonts w:ascii="Arial" w:hAnsi="Arial" w:cs="Arial"/>
          <w:sz w:val="22"/>
          <w:szCs w:val="22"/>
        </w:rPr>
        <w:t xml:space="preserve">                       zapsaná v obchodním rejstříku vedeném Městským soudem v Praze </w:t>
      </w:r>
      <w:proofErr w:type="spellStart"/>
      <w:r>
        <w:rPr>
          <w:rFonts w:ascii="Arial" w:hAnsi="Arial" w:cs="Arial"/>
          <w:sz w:val="22"/>
          <w:szCs w:val="22"/>
        </w:rPr>
        <w:t>Pr</w:t>
      </w:r>
      <w:proofErr w:type="spellEnd"/>
      <w:r w:rsidR="00446088">
        <w:rPr>
          <w:rFonts w:ascii="Arial" w:hAnsi="Arial" w:cs="Arial"/>
          <w:sz w:val="22"/>
          <w:szCs w:val="22"/>
        </w:rPr>
        <w:t xml:space="preserve"> </w:t>
      </w:r>
      <w:r>
        <w:rPr>
          <w:rFonts w:ascii="Arial" w:hAnsi="Arial" w:cs="Arial"/>
          <w:sz w:val="22"/>
          <w:szCs w:val="22"/>
        </w:rPr>
        <w:t>987</w:t>
      </w:r>
    </w:p>
    <w:p w14:paraId="023B2836" w14:textId="0A578270" w:rsidR="000C6B3A" w:rsidRPr="005C6FE8" w:rsidRDefault="00B826D3" w:rsidP="006E1AA1">
      <w:pPr>
        <w:jc w:val="both"/>
        <w:rPr>
          <w:rFonts w:ascii="Arial" w:hAnsi="Arial" w:cs="Arial"/>
          <w:sz w:val="22"/>
          <w:szCs w:val="22"/>
        </w:rPr>
      </w:pPr>
      <w:r w:rsidRPr="005C6FE8">
        <w:rPr>
          <w:rFonts w:ascii="Arial" w:hAnsi="Arial" w:cs="Arial"/>
          <w:sz w:val="22"/>
          <w:szCs w:val="22"/>
        </w:rPr>
        <w:tab/>
      </w:r>
      <w:r w:rsidRPr="005C6FE8">
        <w:rPr>
          <w:rFonts w:ascii="Arial" w:hAnsi="Arial" w:cs="Arial"/>
          <w:sz w:val="22"/>
          <w:szCs w:val="22"/>
        </w:rPr>
        <w:tab/>
      </w:r>
      <w:r w:rsidR="009D5C8F">
        <w:rPr>
          <w:rFonts w:ascii="Arial" w:hAnsi="Arial" w:cs="Arial"/>
          <w:sz w:val="22"/>
          <w:szCs w:val="22"/>
        </w:rPr>
        <w:t>se sídlem</w:t>
      </w:r>
      <w:r w:rsidR="000F5434">
        <w:rPr>
          <w:rFonts w:ascii="Arial" w:hAnsi="Arial" w:cs="Arial"/>
          <w:sz w:val="22"/>
          <w:szCs w:val="22"/>
        </w:rPr>
        <w:t>:</w:t>
      </w:r>
      <w:r w:rsidR="009D5C8F">
        <w:rPr>
          <w:rFonts w:ascii="Arial" w:hAnsi="Arial" w:cs="Arial"/>
          <w:sz w:val="22"/>
          <w:szCs w:val="22"/>
        </w:rPr>
        <w:t xml:space="preserve"> </w:t>
      </w:r>
      <w:r w:rsidRPr="005C6FE8">
        <w:rPr>
          <w:rFonts w:ascii="Arial" w:hAnsi="Arial" w:cs="Arial"/>
          <w:sz w:val="22"/>
          <w:szCs w:val="22"/>
        </w:rPr>
        <w:t>Berounská 500, 273 51 Unhošť</w:t>
      </w:r>
      <w:r w:rsidR="000C6B3A" w:rsidRPr="005C6FE8">
        <w:rPr>
          <w:rFonts w:ascii="Arial" w:hAnsi="Arial" w:cs="Arial"/>
          <w:sz w:val="22"/>
          <w:szCs w:val="22"/>
        </w:rPr>
        <w:t xml:space="preserve"> </w:t>
      </w:r>
    </w:p>
    <w:p w14:paraId="32824442" w14:textId="1DB72A04" w:rsidR="0051296F" w:rsidRPr="005C6FE8" w:rsidRDefault="009D5C8F" w:rsidP="006E1AA1">
      <w:pPr>
        <w:jc w:val="both"/>
        <w:rPr>
          <w:rFonts w:ascii="Arial" w:hAnsi="Arial" w:cs="Arial"/>
          <w:sz w:val="22"/>
          <w:szCs w:val="22"/>
        </w:rPr>
      </w:pPr>
      <w:r>
        <w:rPr>
          <w:rFonts w:ascii="Arial" w:hAnsi="Arial" w:cs="Arial"/>
          <w:sz w:val="22"/>
          <w:szCs w:val="22"/>
        </w:rPr>
        <w:t xml:space="preserve">                       </w:t>
      </w:r>
      <w:r w:rsidR="000C6B3A" w:rsidRPr="005C6FE8">
        <w:rPr>
          <w:rFonts w:ascii="Arial" w:hAnsi="Arial" w:cs="Arial"/>
          <w:sz w:val="22"/>
          <w:szCs w:val="22"/>
        </w:rPr>
        <w:t>IČO:</w:t>
      </w:r>
      <w:r>
        <w:rPr>
          <w:rFonts w:ascii="Arial" w:hAnsi="Arial" w:cs="Arial"/>
          <w:sz w:val="22"/>
          <w:szCs w:val="22"/>
        </w:rPr>
        <w:t xml:space="preserve"> </w:t>
      </w:r>
      <w:r w:rsidR="00B826D3" w:rsidRPr="005C6FE8">
        <w:rPr>
          <w:rFonts w:ascii="Arial" w:hAnsi="Arial" w:cs="Arial"/>
          <w:sz w:val="22"/>
          <w:szCs w:val="22"/>
        </w:rPr>
        <w:t>71234411</w:t>
      </w:r>
      <w:r w:rsidR="00B826D3" w:rsidRPr="005C6FE8">
        <w:rPr>
          <w:rFonts w:ascii="Arial" w:hAnsi="Arial" w:cs="Arial"/>
          <w:sz w:val="22"/>
          <w:szCs w:val="22"/>
        </w:rPr>
        <w:tab/>
      </w:r>
    </w:p>
    <w:p w14:paraId="4A816B00" w14:textId="77777777" w:rsidR="009A219F" w:rsidRPr="005C6FE8" w:rsidRDefault="009D5C8F" w:rsidP="006E1AA1">
      <w:pPr>
        <w:jc w:val="both"/>
        <w:rPr>
          <w:rFonts w:ascii="Arial" w:hAnsi="Arial" w:cs="Arial"/>
          <w:sz w:val="22"/>
          <w:szCs w:val="22"/>
        </w:rPr>
      </w:pPr>
      <w:r>
        <w:rPr>
          <w:rFonts w:ascii="Arial" w:hAnsi="Arial" w:cs="Arial"/>
          <w:sz w:val="22"/>
          <w:szCs w:val="22"/>
        </w:rPr>
        <w:t xml:space="preserve">                       </w:t>
      </w:r>
      <w:r w:rsidR="000C6B3A" w:rsidRPr="005C6FE8">
        <w:rPr>
          <w:rFonts w:ascii="Arial" w:hAnsi="Arial" w:cs="Arial"/>
          <w:sz w:val="22"/>
          <w:szCs w:val="22"/>
        </w:rPr>
        <w:t>DI</w:t>
      </w:r>
      <w:r>
        <w:rPr>
          <w:rFonts w:ascii="Arial" w:hAnsi="Arial" w:cs="Arial"/>
          <w:sz w:val="22"/>
          <w:szCs w:val="22"/>
        </w:rPr>
        <w:t xml:space="preserve">Č: </w:t>
      </w:r>
      <w:r w:rsidR="009A219F" w:rsidRPr="005C6FE8">
        <w:rPr>
          <w:rFonts w:ascii="Arial" w:hAnsi="Arial" w:cs="Arial"/>
          <w:sz w:val="22"/>
          <w:szCs w:val="22"/>
        </w:rPr>
        <w:t>Nejsme plátci</w:t>
      </w:r>
    </w:p>
    <w:p w14:paraId="61F2B35E" w14:textId="5A33AD3F" w:rsidR="000C6B3A" w:rsidRDefault="00872876" w:rsidP="006E1AA1">
      <w:pPr>
        <w:jc w:val="both"/>
        <w:rPr>
          <w:rFonts w:ascii="Arial" w:hAnsi="Arial" w:cs="Arial"/>
          <w:sz w:val="22"/>
          <w:szCs w:val="22"/>
        </w:rPr>
      </w:pPr>
      <w:r w:rsidRPr="005C6FE8">
        <w:rPr>
          <w:rFonts w:ascii="Arial" w:hAnsi="Arial" w:cs="Arial"/>
          <w:sz w:val="22"/>
          <w:szCs w:val="22"/>
        </w:rPr>
        <w:t xml:space="preserve">                       </w:t>
      </w:r>
      <w:r w:rsidR="001D4CAF">
        <w:rPr>
          <w:rFonts w:ascii="Arial" w:hAnsi="Arial" w:cs="Arial"/>
          <w:sz w:val="22"/>
          <w:szCs w:val="22"/>
        </w:rPr>
        <w:t>jejím</w:t>
      </w:r>
      <w:r w:rsidR="009D5C8F">
        <w:rPr>
          <w:rFonts w:ascii="Arial" w:hAnsi="Arial" w:cs="Arial"/>
          <w:sz w:val="22"/>
          <w:szCs w:val="22"/>
        </w:rPr>
        <w:t xml:space="preserve"> jménem </w:t>
      </w:r>
      <w:r w:rsidR="000C6B3A" w:rsidRPr="005C6FE8">
        <w:rPr>
          <w:rFonts w:ascii="Arial" w:hAnsi="Arial" w:cs="Arial"/>
          <w:sz w:val="22"/>
          <w:szCs w:val="22"/>
        </w:rPr>
        <w:t>ředitel</w:t>
      </w:r>
      <w:r w:rsidR="00AE3AA5" w:rsidRPr="005C6FE8">
        <w:rPr>
          <w:rFonts w:ascii="Arial" w:hAnsi="Arial" w:cs="Arial"/>
          <w:sz w:val="22"/>
          <w:szCs w:val="22"/>
        </w:rPr>
        <w:t>ka</w:t>
      </w:r>
      <w:r w:rsidR="000F5434">
        <w:rPr>
          <w:rFonts w:ascii="Arial" w:hAnsi="Arial" w:cs="Arial"/>
          <w:sz w:val="22"/>
          <w:szCs w:val="22"/>
        </w:rPr>
        <w:t>:</w:t>
      </w:r>
      <w:r w:rsidR="00AE3AA5" w:rsidRPr="005C6FE8">
        <w:rPr>
          <w:rFonts w:ascii="Arial" w:hAnsi="Arial" w:cs="Arial"/>
          <w:sz w:val="22"/>
          <w:szCs w:val="22"/>
        </w:rPr>
        <w:t xml:space="preserve"> PO </w:t>
      </w:r>
      <w:r w:rsidR="00CF1B36" w:rsidRPr="005C6FE8">
        <w:rPr>
          <w:rFonts w:ascii="Arial" w:hAnsi="Arial" w:cs="Arial"/>
          <w:sz w:val="22"/>
          <w:szCs w:val="22"/>
        </w:rPr>
        <w:t xml:space="preserve">Ing. </w:t>
      </w:r>
      <w:r w:rsidR="00B368D6">
        <w:rPr>
          <w:rFonts w:ascii="Arial" w:hAnsi="Arial" w:cs="Arial"/>
          <w:sz w:val="22"/>
          <w:szCs w:val="22"/>
        </w:rPr>
        <w:t>Lenka Ungerová</w:t>
      </w:r>
      <w:r w:rsidR="001D4CAF">
        <w:rPr>
          <w:rFonts w:ascii="Arial" w:hAnsi="Arial" w:cs="Arial"/>
          <w:sz w:val="22"/>
          <w:szCs w:val="22"/>
        </w:rPr>
        <w:t>, MPA</w:t>
      </w:r>
      <w:r w:rsidR="00CF1B36" w:rsidRPr="005C6FE8">
        <w:rPr>
          <w:rFonts w:ascii="Arial" w:hAnsi="Arial" w:cs="Arial"/>
          <w:sz w:val="22"/>
          <w:szCs w:val="22"/>
        </w:rPr>
        <w:t xml:space="preserve"> </w:t>
      </w:r>
    </w:p>
    <w:p w14:paraId="36D80B38" w14:textId="6B8B98F7" w:rsidR="009D5C8F" w:rsidRDefault="009D5C8F" w:rsidP="006E1AA1">
      <w:pPr>
        <w:jc w:val="both"/>
        <w:rPr>
          <w:rFonts w:ascii="Arial" w:hAnsi="Arial" w:cs="Arial"/>
          <w:sz w:val="22"/>
          <w:szCs w:val="22"/>
        </w:rPr>
      </w:pPr>
      <w:r>
        <w:rPr>
          <w:rFonts w:ascii="Arial" w:hAnsi="Arial" w:cs="Arial"/>
          <w:sz w:val="22"/>
          <w:szCs w:val="22"/>
        </w:rPr>
        <w:tab/>
      </w:r>
      <w:r>
        <w:rPr>
          <w:rFonts w:ascii="Arial" w:hAnsi="Arial" w:cs="Arial"/>
          <w:sz w:val="22"/>
          <w:szCs w:val="22"/>
        </w:rPr>
        <w:tab/>
        <w:t>e-mailová adresa</w:t>
      </w:r>
      <w:r w:rsidR="000F5434">
        <w:rPr>
          <w:rFonts w:ascii="Arial" w:hAnsi="Arial" w:cs="Arial"/>
          <w:sz w:val="22"/>
          <w:szCs w:val="22"/>
        </w:rPr>
        <w:t>:</w:t>
      </w:r>
      <w:r>
        <w:rPr>
          <w:rFonts w:ascii="Arial" w:hAnsi="Arial" w:cs="Arial"/>
          <w:sz w:val="22"/>
          <w:szCs w:val="22"/>
        </w:rPr>
        <w:t xml:space="preserve"> </w:t>
      </w:r>
      <w:proofErr w:type="spellStart"/>
      <w:r w:rsidR="001100A4">
        <w:rPr>
          <w:rFonts w:ascii="Arial" w:hAnsi="Arial" w:cs="Arial"/>
          <w:sz w:val="22"/>
          <w:szCs w:val="22"/>
        </w:rPr>
        <w:t>xxxxxxxxxxxxxxxxxxxxx</w:t>
      </w:r>
      <w:proofErr w:type="spellEnd"/>
    </w:p>
    <w:p w14:paraId="193336AB" w14:textId="77777777" w:rsidR="001D4CAF" w:rsidRPr="005C6FE8" w:rsidRDefault="001D4CAF" w:rsidP="006E1AA1">
      <w:pPr>
        <w:jc w:val="both"/>
        <w:rPr>
          <w:rFonts w:ascii="Arial" w:hAnsi="Arial" w:cs="Arial"/>
          <w:sz w:val="22"/>
          <w:szCs w:val="22"/>
        </w:rPr>
      </w:pPr>
      <w:r>
        <w:rPr>
          <w:rFonts w:ascii="Arial" w:hAnsi="Arial" w:cs="Arial"/>
          <w:sz w:val="22"/>
          <w:szCs w:val="22"/>
        </w:rPr>
        <w:t xml:space="preserve">                       (dále jen „příkazce“)</w:t>
      </w:r>
    </w:p>
    <w:p w14:paraId="5CC4F0FF" w14:textId="77777777" w:rsidR="00CF77E8" w:rsidRPr="005C6FE8" w:rsidRDefault="00CF77E8" w:rsidP="006E1AA1">
      <w:pPr>
        <w:ind w:left="708" w:firstLine="708"/>
        <w:jc w:val="both"/>
        <w:rPr>
          <w:rFonts w:ascii="Arial" w:hAnsi="Arial" w:cs="Arial"/>
          <w:sz w:val="22"/>
          <w:szCs w:val="22"/>
        </w:rPr>
      </w:pPr>
    </w:p>
    <w:p w14:paraId="0A5E4D4B" w14:textId="77777777" w:rsidR="000C6B3A" w:rsidRPr="005C6FE8" w:rsidRDefault="009A219F">
      <w:pPr>
        <w:rPr>
          <w:rFonts w:ascii="Arial" w:hAnsi="Arial" w:cs="Arial"/>
          <w:b/>
          <w:sz w:val="22"/>
          <w:szCs w:val="22"/>
        </w:rPr>
      </w:pPr>
      <w:r w:rsidRPr="005C6FE8">
        <w:rPr>
          <w:rFonts w:ascii="Arial" w:hAnsi="Arial" w:cs="Arial"/>
          <w:b/>
          <w:sz w:val="22"/>
          <w:szCs w:val="22"/>
        </w:rPr>
        <w:t>a</w:t>
      </w:r>
    </w:p>
    <w:p w14:paraId="5EC7E3E0" w14:textId="77777777" w:rsidR="000C6B3A" w:rsidRDefault="000C6B3A">
      <w:pPr>
        <w:rPr>
          <w:rFonts w:ascii="Arial" w:hAnsi="Arial" w:cs="Arial"/>
          <w:sz w:val="22"/>
          <w:szCs w:val="22"/>
        </w:rPr>
      </w:pPr>
    </w:p>
    <w:p w14:paraId="357DF9F8" w14:textId="77777777" w:rsidR="009D5C8F" w:rsidRPr="009D5C8F" w:rsidRDefault="009D5C8F">
      <w:pPr>
        <w:rPr>
          <w:rFonts w:ascii="Arial" w:hAnsi="Arial" w:cs="Arial"/>
          <w:b/>
          <w:bCs/>
          <w:sz w:val="22"/>
          <w:szCs w:val="22"/>
        </w:rPr>
      </w:pPr>
      <w:r w:rsidRPr="009D5C8F">
        <w:rPr>
          <w:rFonts w:ascii="Arial" w:hAnsi="Arial" w:cs="Arial"/>
          <w:b/>
          <w:bCs/>
          <w:sz w:val="22"/>
          <w:szCs w:val="22"/>
        </w:rPr>
        <w:t>Příkazník:</w:t>
      </w:r>
    </w:p>
    <w:p w14:paraId="3CEB60A8" w14:textId="23237D96" w:rsidR="009D5C8F" w:rsidRPr="001D4CAF" w:rsidRDefault="009D5C8F" w:rsidP="009D5C8F">
      <w:pPr>
        <w:spacing w:line="312" w:lineRule="atLeast"/>
        <w:rPr>
          <w:rFonts w:ascii="Arial" w:hAnsi="Arial" w:cs="Arial"/>
          <w:sz w:val="22"/>
          <w:szCs w:val="22"/>
        </w:rPr>
      </w:pPr>
      <w:r w:rsidRPr="001D4CAF">
        <w:rPr>
          <w:rFonts w:ascii="Arial" w:hAnsi="Arial" w:cs="Arial"/>
          <w:sz w:val="22"/>
          <w:szCs w:val="22"/>
        </w:rPr>
        <w:t xml:space="preserve">                       </w:t>
      </w:r>
      <w:proofErr w:type="spellStart"/>
      <w:r w:rsidR="00C276A2">
        <w:rPr>
          <w:rFonts w:ascii="Arial" w:hAnsi="Arial" w:cs="Arial"/>
          <w:sz w:val="22"/>
          <w:szCs w:val="22"/>
        </w:rPr>
        <w:t>Azmera</w:t>
      </w:r>
      <w:proofErr w:type="spellEnd"/>
      <w:r w:rsidR="00C276A2">
        <w:rPr>
          <w:rFonts w:ascii="Arial" w:hAnsi="Arial" w:cs="Arial"/>
          <w:sz w:val="22"/>
          <w:szCs w:val="22"/>
        </w:rPr>
        <w:t xml:space="preserve"> s.r.o.</w:t>
      </w:r>
      <w:r w:rsidRPr="001D4CAF">
        <w:rPr>
          <w:rFonts w:ascii="Arial" w:hAnsi="Arial" w:cs="Arial"/>
          <w:sz w:val="22"/>
          <w:szCs w:val="22"/>
        </w:rPr>
        <w:br/>
        <w:t xml:space="preserve">                       zapsaný v obchodním rejstříku vedeném Městským soudem</w:t>
      </w:r>
      <w:r w:rsidR="00C276A2">
        <w:rPr>
          <w:rFonts w:ascii="Arial" w:hAnsi="Arial" w:cs="Arial"/>
          <w:sz w:val="22"/>
          <w:szCs w:val="22"/>
        </w:rPr>
        <w:t xml:space="preserve"> v Praze, C 218057</w:t>
      </w:r>
      <w:r w:rsidRPr="001D4CAF">
        <w:rPr>
          <w:rFonts w:ascii="Arial" w:hAnsi="Arial" w:cs="Arial"/>
          <w:sz w:val="22"/>
          <w:szCs w:val="22"/>
        </w:rPr>
        <w:br/>
        <w:t xml:space="preserve">                       se sídlem</w:t>
      </w:r>
      <w:r w:rsidR="00C276A2">
        <w:rPr>
          <w:rFonts w:ascii="Arial" w:hAnsi="Arial" w:cs="Arial"/>
          <w:sz w:val="22"/>
          <w:szCs w:val="22"/>
        </w:rPr>
        <w:t>: Huťská 1350, 272 01 Kladno</w:t>
      </w:r>
    </w:p>
    <w:p w14:paraId="2CE7E466" w14:textId="61E76BDF" w:rsidR="009D5C8F" w:rsidRPr="001D4CAF" w:rsidRDefault="009D5C8F" w:rsidP="009D5C8F">
      <w:pPr>
        <w:spacing w:line="312" w:lineRule="atLeast"/>
        <w:rPr>
          <w:rFonts w:ascii="Arial" w:hAnsi="Arial" w:cs="Arial"/>
          <w:sz w:val="22"/>
          <w:szCs w:val="22"/>
        </w:rPr>
      </w:pPr>
      <w:r w:rsidRPr="001D4CAF">
        <w:rPr>
          <w:rFonts w:ascii="Arial" w:hAnsi="Arial" w:cs="Arial"/>
          <w:sz w:val="22"/>
          <w:szCs w:val="22"/>
        </w:rPr>
        <w:t xml:space="preserve">                       DIČ: </w:t>
      </w:r>
      <w:r w:rsidR="00C276A2">
        <w:rPr>
          <w:rFonts w:ascii="Arial" w:hAnsi="Arial" w:cs="Arial"/>
          <w:sz w:val="22"/>
          <w:szCs w:val="22"/>
        </w:rPr>
        <w:t>CZ02315271</w:t>
      </w:r>
    </w:p>
    <w:p w14:paraId="5731EEF3" w14:textId="03E5722F" w:rsidR="009D5C8F" w:rsidRPr="001D4CAF" w:rsidRDefault="009D5C8F" w:rsidP="009D5C8F">
      <w:pPr>
        <w:spacing w:line="312" w:lineRule="atLeast"/>
        <w:rPr>
          <w:rFonts w:ascii="Arial" w:hAnsi="Arial" w:cs="Arial"/>
          <w:sz w:val="22"/>
          <w:szCs w:val="22"/>
        </w:rPr>
      </w:pPr>
      <w:r w:rsidRPr="001D4CAF">
        <w:rPr>
          <w:rFonts w:ascii="Arial" w:hAnsi="Arial" w:cs="Arial"/>
          <w:sz w:val="22"/>
          <w:szCs w:val="22"/>
        </w:rPr>
        <w:t xml:space="preserve">                       IČ: </w:t>
      </w:r>
      <w:r w:rsidR="00C276A2">
        <w:rPr>
          <w:rFonts w:ascii="Arial" w:hAnsi="Arial" w:cs="Arial"/>
          <w:sz w:val="22"/>
          <w:szCs w:val="22"/>
        </w:rPr>
        <w:t>02315271</w:t>
      </w:r>
    </w:p>
    <w:p w14:paraId="31A8CE93" w14:textId="3838264A" w:rsidR="009D5C8F" w:rsidRPr="001D4CAF" w:rsidRDefault="009D5C8F" w:rsidP="009D5C8F">
      <w:pPr>
        <w:spacing w:line="312" w:lineRule="atLeast"/>
        <w:rPr>
          <w:rFonts w:ascii="Arial" w:hAnsi="Arial" w:cs="Arial"/>
          <w:bCs/>
          <w:sz w:val="22"/>
          <w:szCs w:val="22"/>
        </w:rPr>
      </w:pPr>
      <w:r w:rsidRPr="001D4CAF">
        <w:rPr>
          <w:rFonts w:ascii="Arial" w:hAnsi="Arial" w:cs="Arial"/>
          <w:sz w:val="22"/>
          <w:szCs w:val="22"/>
        </w:rPr>
        <w:t xml:space="preserve">                       </w:t>
      </w:r>
      <w:r w:rsidR="001D4CAF" w:rsidRPr="001D4CAF">
        <w:rPr>
          <w:rFonts w:ascii="Arial" w:hAnsi="Arial" w:cs="Arial"/>
          <w:sz w:val="22"/>
          <w:szCs w:val="22"/>
        </w:rPr>
        <w:t>jejím jménem</w:t>
      </w:r>
      <w:r w:rsidR="001D4CAF">
        <w:rPr>
          <w:rFonts w:ascii="Arial" w:hAnsi="Arial" w:cs="Arial"/>
          <w:sz w:val="22"/>
          <w:szCs w:val="22"/>
        </w:rPr>
        <w:t xml:space="preserve"> jednatelka:</w:t>
      </w:r>
      <w:r w:rsidRPr="001D4CAF">
        <w:rPr>
          <w:rFonts w:ascii="Arial" w:hAnsi="Arial" w:cs="Arial"/>
          <w:sz w:val="22"/>
          <w:szCs w:val="22"/>
        </w:rPr>
        <w:t xml:space="preserve"> </w:t>
      </w:r>
      <w:r w:rsidR="00C276A2">
        <w:rPr>
          <w:rFonts w:ascii="Arial" w:hAnsi="Arial" w:cs="Arial"/>
          <w:sz w:val="22"/>
          <w:szCs w:val="22"/>
        </w:rPr>
        <w:t>Ing. Jana Průchová</w:t>
      </w:r>
      <w:r w:rsidRPr="001D4CAF">
        <w:rPr>
          <w:rFonts w:ascii="Arial" w:hAnsi="Arial" w:cs="Arial"/>
          <w:sz w:val="22"/>
          <w:szCs w:val="22"/>
        </w:rPr>
        <w:br/>
      </w:r>
      <w:r w:rsidR="001D4CAF" w:rsidRPr="001D4CAF">
        <w:rPr>
          <w:rFonts w:ascii="Arial" w:hAnsi="Arial" w:cs="Arial"/>
          <w:bCs/>
          <w:sz w:val="22"/>
          <w:szCs w:val="22"/>
        </w:rPr>
        <w:t xml:space="preserve">                       </w:t>
      </w:r>
      <w:r w:rsidRPr="001D4CAF">
        <w:rPr>
          <w:rFonts w:ascii="Arial" w:hAnsi="Arial" w:cs="Arial"/>
          <w:bCs/>
          <w:sz w:val="22"/>
          <w:szCs w:val="22"/>
        </w:rPr>
        <w:t>e-mailová adresa:</w:t>
      </w:r>
      <w:r w:rsidR="00C276A2">
        <w:rPr>
          <w:rFonts w:ascii="Arial" w:hAnsi="Arial" w:cs="Arial"/>
          <w:bCs/>
          <w:sz w:val="22"/>
          <w:szCs w:val="22"/>
        </w:rPr>
        <w:t xml:space="preserve"> </w:t>
      </w:r>
      <w:r w:rsidR="001100A4">
        <w:rPr>
          <w:rFonts w:ascii="Arial" w:hAnsi="Arial" w:cs="Arial"/>
          <w:bCs/>
          <w:sz w:val="22"/>
          <w:szCs w:val="22"/>
        </w:rPr>
        <w:t>xxxxxxxxxxxxxxxxxxxxx</w:t>
      </w:r>
    </w:p>
    <w:p w14:paraId="34099F44" w14:textId="5F804B65" w:rsidR="009D5C8F" w:rsidRPr="001D4CAF" w:rsidRDefault="001D4CAF" w:rsidP="009D5C8F">
      <w:pPr>
        <w:spacing w:line="312" w:lineRule="atLeast"/>
        <w:rPr>
          <w:rFonts w:ascii="Arial" w:hAnsi="Arial" w:cs="Arial"/>
          <w:bCs/>
          <w:sz w:val="22"/>
          <w:szCs w:val="22"/>
        </w:rPr>
      </w:pPr>
      <w:r w:rsidRPr="001D4CAF">
        <w:rPr>
          <w:rFonts w:ascii="Arial" w:hAnsi="Arial" w:cs="Arial"/>
          <w:bCs/>
          <w:sz w:val="22"/>
          <w:szCs w:val="22"/>
        </w:rPr>
        <w:t xml:space="preserve">                       č. bankovního účtu</w:t>
      </w:r>
      <w:r w:rsidR="009D5C8F" w:rsidRPr="001D4CAF">
        <w:rPr>
          <w:rFonts w:ascii="Arial" w:hAnsi="Arial" w:cs="Arial"/>
          <w:bCs/>
          <w:sz w:val="22"/>
          <w:szCs w:val="22"/>
        </w:rPr>
        <w:t>:</w:t>
      </w:r>
      <w:r w:rsidR="00C276A2">
        <w:rPr>
          <w:rFonts w:ascii="Arial" w:hAnsi="Arial" w:cs="Arial"/>
          <w:bCs/>
          <w:sz w:val="22"/>
          <w:szCs w:val="22"/>
        </w:rPr>
        <w:t xml:space="preserve"> 2109690665/2700</w:t>
      </w:r>
    </w:p>
    <w:p w14:paraId="702FC094" w14:textId="77777777" w:rsidR="000C6B3A" w:rsidRPr="001D4CAF" w:rsidRDefault="001D4CAF" w:rsidP="001D4CAF">
      <w:pPr>
        <w:rPr>
          <w:rFonts w:ascii="Arial" w:hAnsi="Arial" w:cs="Arial"/>
          <w:sz w:val="22"/>
          <w:szCs w:val="22"/>
        </w:rPr>
      </w:pPr>
      <w:r w:rsidRPr="001D4CAF">
        <w:rPr>
          <w:rFonts w:ascii="Arial" w:hAnsi="Arial" w:cs="Arial"/>
          <w:bCs/>
          <w:sz w:val="22"/>
          <w:szCs w:val="22"/>
        </w:rPr>
        <w:t xml:space="preserve">                       </w:t>
      </w:r>
      <w:r w:rsidR="009D5C8F" w:rsidRPr="001D4CAF">
        <w:rPr>
          <w:rFonts w:ascii="Arial" w:hAnsi="Arial" w:cs="Arial"/>
          <w:bCs/>
          <w:sz w:val="22"/>
          <w:szCs w:val="22"/>
        </w:rPr>
        <w:t xml:space="preserve">(dále jen "příkazník") </w:t>
      </w:r>
      <w:r w:rsidR="009D5C8F" w:rsidRPr="001D4CAF">
        <w:rPr>
          <w:rFonts w:ascii="Arial" w:hAnsi="Arial" w:cs="Arial"/>
          <w:bCs/>
          <w:sz w:val="22"/>
          <w:szCs w:val="22"/>
        </w:rPr>
        <w:br/>
      </w:r>
    </w:p>
    <w:p w14:paraId="72FBD58A" w14:textId="77777777" w:rsidR="000C6B3A" w:rsidRPr="005C6FE8" w:rsidRDefault="000C6B3A" w:rsidP="006E1AA1">
      <w:pPr>
        <w:jc w:val="both"/>
        <w:rPr>
          <w:rFonts w:ascii="Arial" w:hAnsi="Arial" w:cs="Arial"/>
          <w:sz w:val="22"/>
          <w:szCs w:val="22"/>
        </w:rPr>
      </w:pPr>
      <w:r w:rsidRPr="005C6FE8">
        <w:rPr>
          <w:rFonts w:ascii="Arial" w:hAnsi="Arial" w:cs="Arial"/>
          <w:sz w:val="22"/>
          <w:szCs w:val="22"/>
        </w:rPr>
        <w:t xml:space="preserve">                             </w:t>
      </w:r>
    </w:p>
    <w:p w14:paraId="423BFF00" w14:textId="77777777" w:rsidR="000C6B3A" w:rsidRPr="005C6FE8" w:rsidRDefault="000C6B3A">
      <w:pPr>
        <w:rPr>
          <w:rFonts w:ascii="Arial" w:hAnsi="Arial" w:cs="Arial"/>
          <w:sz w:val="22"/>
          <w:szCs w:val="22"/>
        </w:rPr>
      </w:pPr>
    </w:p>
    <w:p w14:paraId="12B2842F" w14:textId="77777777" w:rsidR="000C6B3A" w:rsidRPr="005C6FE8" w:rsidRDefault="000C6B3A">
      <w:pPr>
        <w:rPr>
          <w:rFonts w:ascii="Arial" w:hAnsi="Arial" w:cs="Arial"/>
          <w:sz w:val="22"/>
          <w:szCs w:val="22"/>
        </w:rPr>
      </w:pPr>
    </w:p>
    <w:p w14:paraId="6585C91A" w14:textId="77777777" w:rsidR="001D4CAF" w:rsidRPr="001D4CAF" w:rsidRDefault="001D4CAF" w:rsidP="001D4CAF">
      <w:pPr>
        <w:spacing w:line="312" w:lineRule="atLeast"/>
        <w:rPr>
          <w:rFonts w:ascii="Arial" w:hAnsi="Arial" w:cs="Arial"/>
          <w:bCs/>
          <w:sz w:val="22"/>
          <w:szCs w:val="22"/>
        </w:rPr>
      </w:pPr>
      <w:r w:rsidRPr="001D4CAF">
        <w:rPr>
          <w:rFonts w:ascii="Arial" w:hAnsi="Arial" w:cs="Arial"/>
          <w:sz w:val="22"/>
          <w:szCs w:val="22"/>
        </w:rPr>
        <w:t xml:space="preserve">uzavírají dle § 2430 a násl. zákona č. 89/2012Sb., občanského zákoníku, tuto smlouvu. </w:t>
      </w:r>
    </w:p>
    <w:p w14:paraId="5880D5F7" w14:textId="77777777" w:rsidR="001D4CAF" w:rsidRPr="001D4CAF" w:rsidRDefault="001D4CAF" w:rsidP="001D4CAF">
      <w:pPr>
        <w:spacing w:line="312" w:lineRule="atLeast"/>
        <w:jc w:val="center"/>
        <w:outlineLvl w:val="3"/>
        <w:rPr>
          <w:rFonts w:ascii="Arial" w:hAnsi="Arial" w:cs="Arial"/>
          <w:b/>
          <w:bCs/>
          <w:sz w:val="22"/>
          <w:szCs w:val="22"/>
        </w:rPr>
      </w:pPr>
    </w:p>
    <w:p w14:paraId="619D57AB" w14:textId="77777777" w:rsidR="001D4CAF" w:rsidRPr="001D4CAF" w:rsidRDefault="001D4CAF" w:rsidP="001D4CAF">
      <w:pPr>
        <w:spacing w:line="312" w:lineRule="atLeast"/>
        <w:jc w:val="center"/>
        <w:outlineLvl w:val="3"/>
        <w:rPr>
          <w:rFonts w:ascii="Arial" w:hAnsi="Arial" w:cs="Arial"/>
          <w:b/>
          <w:bCs/>
          <w:sz w:val="22"/>
          <w:szCs w:val="22"/>
        </w:rPr>
      </w:pPr>
      <w:r w:rsidRPr="001D4CAF">
        <w:rPr>
          <w:rFonts w:ascii="Arial" w:hAnsi="Arial" w:cs="Arial"/>
          <w:b/>
          <w:bCs/>
          <w:sz w:val="22"/>
          <w:szCs w:val="22"/>
        </w:rPr>
        <w:t xml:space="preserve">Článek </w:t>
      </w:r>
      <w:r w:rsidR="009633E0">
        <w:rPr>
          <w:rFonts w:ascii="Arial" w:hAnsi="Arial" w:cs="Arial"/>
          <w:b/>
          <w:bCs/>
          <w:sz w:val="22"/>
          <w:szCs w:val="22"/>
        </w:rPr>
        <w:t>I</w:t>
      </w:r>
      <w:r w:rsidRPr="001D4CAF">
        <w:rPr>
          <w:rFonts w:ascii="Arial" w:hAnsi="Arial" w:cs="Arial"/>
          <w:b/>
          <w:bCs/>
          <w:sz w:val="22"/>
          <w:szCs w:val="22"/>
        </w:rPr>
        <w:t>I</w:t>
      </w:r>
    </w:p>
    <w:p w14:paraId="6C392D62" w14:textId="77777777" w:rsidR="001D4CAF" w:rsidRPr="001D4CAF" w:rsidRDefault="001D4CAF" w:rsidP="001D4CAF">
      <w:pPr>
        <w:spacing w:line="312" w:lineRule="atLeast"/>
        <w:jc w:val="center"/>
        <w:outlineLvl w:val="3"/>
        <w:rPr>
          <w:rFonts w:ascii="Arial" w:hAnsi="Arial" w:cs="Arial"/>
          <w:b/>
          <w:bCs/>
          <w:sz w:val="22"/>
          <w:szCs w:val="22"/>
        </w:rPr>
      </w:pPr>
      <w:r w:rsidRPr="001D4CAF">
        <w:rPr>
          <w:rFonts w:ascii="Arial" w:hAnsi="Arial" w:cs="Arial"/>
          <w:b/>
          <w:bCs/>
          <w:sz w:val="22"/>
          <w:szCs w:val="22"/>
        </w:rPr>
        <w:t>PŘEDMĚT A ROZSAH SMLOUVY</w:t>
      </w:r>
    </w:p>
    <w:p w14:paraId="688F08E0" w14:textId="77777777" w:rsidR="001D4CAF" w:rsidRPr="001D4CAF" w:rsidRDefault="001D4CAF" w:rsidP="001D4CAF">
      <w:pPr>
        <w:spacing w:line="312" w:lineRule="atLeast"/>
        <w:jc w:val="center"/>
        <w:outlineLvl w:val="3"/>
        <w:rPr>
          <w:rFonts w:ascii="Arial" w:hAnsi="Arial" w:cs="Arial"/>
          <w:b/>
          <w:bCs/>
          <w:sz w:val="22"/>
          <w:szCs w:val="22"/>
        </w:rPr>
      </w:pPr>
    </w:p>
    <w:p w14:paraId="52547861" w14:textId="77777777" w:rsidR="001D4CAF" w:rsidRPr="00523A9A" w:rsidRDefault="00523A9A" w:rsidP="00523A9A">
      <w:pPr>
        <w:spacing w:line="312" w:lineRule="atLeast"/>
        <w:ind w:right="225"/>
        <w:jc w:val="both"/>
        <w:rPr>
          <w:rFonts w:ascii="Arial" w:hAnsi="Arial" w:cs="Arial"/>
          <w:sz w:val="22"/>
          <w:szCs w:val="22"/>
        </w:rPr>
      </w:pPr>
      <w:r w:rsidRPr="00523A9A">
        <w:rPr>
          <w:rFonts w:ascii="Arial" w:hAnsi="Arial" w:cs="Arial"/>
          <w:sz w:val="22"/>
          <w:szCs w:val="22"/>
        </w:rPr>
        <w:t>1.</w:t>
      </w:r>
      <w:r>
        <w:rPr>
          <w:rFonts w:ascii="Arial" w:hAnsi="Arial" w:cs="Arial"/>
          <w:sz w:val="22"/>
          <w:szCs w:val="22"/>
        </w:rPr>
        <w:t xml:space="preserve"> </w:t>
      </w:r>
      <w:r w:rsidR="001D4CAF" w:rsidRPr="00523A9A">
        <w:rPr>
          <w:rFonts w:ascii="Arial" w:hAnsi="Arial" w:cs="Arial"/>
          <w:sz w:val="22"/>
          <w:szCs w:val="22"/>
        </w:rPr>
        <w:t xml:space="preserve">Příkazník se touto smlouvou zavazuje, že pro příkazce na jeho účet zařídí za odměnu (předmět smlouvy): </w:t>
      </w:r>
    </w:p>
    <w:p w14:paraId="0D9AF683" w14:textId="77777777" w:rsidR="001D4CAF" w:rsidRPr="001D4CAF" w:rsidRDefault="001D4CAF" w:rsidP="001D4CAF">
      <w:pPr>
        <w:shd w:val="clear" w:color="auto" w:fill="FFFFFF"/>
        <w:rPr>
          <w:rFonts w:ascii="Arial" w:hAnsi="Arial" w:cs="Arial"/>
          <w:sz w:val="22"/>
          <w:szCs w:val="22"/>
        </w:rPr>
      </w:pPr>
    </w:p>
    <w:p w14:paraId="4454A51C" w14:textId="77777777" w:rsidR="00DD7986" w:rsidRPr="0045003F" w:rsidRDefault="00DD7986" w:rsidP="00DD7986">
      <w:pPr>
        <w:shd w:val="clear" w:color="auto" w:fill="FFFFFF"/>
        <w:spacing w:line="312" w:lineRule="atLeast"/>
        <w:rPr>
          <w:rFonts w:ascii="Arial" w:hAnsi="Arial" w:cs="Arial"/>
          <w:b/>
          <w:bCs/>
          <w:i/>
          <w:color w:val="000000"/>
          <w:sz w:val="22"/>
          <w:szCs w:val="22"/>
          <w:u w:val="single"/>
        </w:rPr>
      </w:pPr>
      <w:bookmarkStart w:id="0" w:name="_Hlk216073664"/>
      <w:r w:rsidRPr="0045003F">
        <w:rPr>
          <w:rFonts w:ascii="Arial" w:hAnsi="Arial" w:cs="Arial"/>
          <w:b/>
          <w:bCs/>
          <w:i/>
          <w:color w:val="000000"/>
          <w:sz w:val="22"/>
          <w:szCs w:val="22"/>
          <w:u w:val="single"/>
        </w:rPr>
        <w:t>Služby mzdové účtárny – měsíční závěrka</w:t>
      </w:r>
    </w:p>
    <w:p w14:paraId="7E4F0806"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kompletní výpočet měsíčních mezd a odvodů na sociální a zdravotní pojištění na základě podkladů od zaměstnavatele</w:t>
      </w:r>
    </w:p>
    <w:p w14:paraId="38F3BAC0"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přihlášení a odhlášení zaměstnanců k sociálnímu a zdravotnímu pojištění</w:t>
      </w:r>
    </w:p>
    <w:p w14:paraId="7950393B"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komunikace s OSSZ včetně zpracování nemocenských dávek</w:t>
      </w:r>
    </w:p>
    <w:p w14:paraId="15B07257"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 xml:space="preserve">zpracování sestavy nemocenských dávek dle jednotlivých zaměstnanců, zpracování „e-neschopenek“ </w:t>
      </w:r>
    </w:p>
    <w:p w14:paraId="2D1F2848"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zpracování „e-dávek“ na základě elektronicky vyplněného tiskopisu zaměstnavatelem (OČR, mateřská dovolená, otcovská dovolená atd.)</w:t>
      </w:r>
    </w:p>
    <w:p w14:paraId="1F59203C" w14:textId="77777777" w:rsidR="00DD7986" w:rsidRPr="00A967D3"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zpracování a odeslání přehledu vyměřovacích základů na OSSZ, ZP, FÚ</w:t>
      </w:r>
    </w:p>
    <w:p w14:paraId="1A815D3F" w14:textId="17701C18" w:rsidR="00A967D3" w:rsidRPr="00A967D3" w:rsidRDefault="00A967D3" w:rsidP="00A967D3">
      <w:pPr>
        <w:shd w:val="clear" w:color="auto" w:fill="FFFFFF"/>
        <w:spacing w:line="312" w:lineRule="atLeast"/>
        <w:ind w:left="360"/>
        <w:jc w:val="center"/>
        <w:rPr>
          <w:rFonts w:ascii="Arial" w:hAnsi="Arial" w:cs="Arial"/>
          <w:iCs/>
          <w:color w:val="000000"/>
          <w:sz w:val="22"/>
          <w:szCs w:val="22"/>
        </w:rPr>
      </w:pPr>
      <w:r>
        <w:rPr>
          <w:rFonts w:ascii="Arial" w:hAnsi="Arial" w:cs="Arial"/>
          <w:iCs/>
          <w:color w:val="000000"/>
          <w:sz w:val="22"/>
          <w:szCs w:val="22"/>
        </w:rPr>
        <w:t>1</w:t>
      </w:r>
    </w:p>
    <w:p w14:paraId="39365B9D"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lastRenderedPageBreak/>
        <w:t>výpočet zákonného pojištění odpovědnosti zaměstnavatele za škodu včetně výpočtu</w:t>
      </w:r>
      <w:r w:rsidRPr="0045003F">
        <w:rPr>
          <w:rFonts w:ascii="Arial" w:hAnsi="Arial" w:cs="Arial"/>
          <w:i/>
          <w:color w:val="000000"/>
          <w:sz w:val="22"/>
          <w:szCs w:val="22"/>
        </w:rPr>
        <w:t xml:space="preserve"> </w:t>
      </w:r>
      <w:r w:rsidRPr="0045003F">
        <w:rPr>
          <w:rFonts w:ascii="Arial" w:hAnsi="Arial" w:cs="Arial"/>
          <w:iCs/>
          <w:color w:val="000000"/>
          <w:sz w:val="22"/>
          <w:szCs w:val="22"/>
        </w:rPr>
        <w:t>náhrady</w:t>
      </w:r>
      <w:r w:rsidRPr="0045003F">
        <w:rPr>
          <w:rFonts w:ascii="Arial" w:hAnsi="Arial" w:cs="Arial"/>
          <w:color w:val="000000"/>
          <w:sz w:val="22"/>
          <w:szCs w:val="22"/>
        </w:rPr>
        <w:t xml:space="preserve"> ztráty na výdělku při pracovním úrazu</w:t>
      </w:r>
    </w:p>
    <w:p w14:paraId="75656A40"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sestavy srážek a exekucí dle jednotlivých zaměstnanců včetně komunikace</w:t>
      </w:r>
    </w:p>
    <w:p w14:paraId="4EAA1FBF" w14:textId="77777777" w:rsidR="00DD7986" w:rsidRPr="0045003F" w:rsidRDefault="00DD7986" w:rsidP="00DD7986">
      <w:pPr>
        <w:shd w:val="clear" w:color="auto" w:fill="FFFFFF"/>
        <w:spacing w:line="312" w:lineRule="atLeast"/>
        <w:ind w:left="720"/>
        <w:rPr>
          <w:rFonts w:ascii="Arial" w:hAnsi="Arial" w:cs="Arial"/>
          <w:color w:val="000000"/>
          <w:sz w:val="22"/>
          <w:szCs w:val="22"/>
        </w:rPr>
      </w:pPr>
      <w:r w:rsidRPr="0045003F">
        <w:rPr>
          <w:rFonts w:ascii="Arial" w:hAnsi="Arial" w:cs="Arial"/>
          <w:color w:val="000000"/>
          <w:sz w:val="22"/>
          <w:szCs w:val="22"/>
        </w:rPr>
        <w:t>s exekutorskými úřady</w:t>
      </w:r>
    </w:p>
    <w:p w14:paraId="6F90BE05"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zpracování sestavy čerpání dovolené</w:t>
      </w:r>
    </w:p>
    <w:p w14:paraId="1ED6CBA4"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mzdových rekapitulací a podkladů pro finanční účetnictví</w:t>
      </w:r>
    </w:p>
    <w:p w14:paraId="314F15F1"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administrativní úkony spojené se vznikem a ukončením pracovního poměru/dohod, úkony spojené se změnami pracovních smluv/dohod a platových postupů (v případě požadavku vystavení pracovních smluv, dodatků ke smlouvám, vystavení platových výměrů, zápočet praxe, zaslání zápočtového listu)</w:t>
      </w:r>
    </w:p>
    <w:p w14:paraId="42097D57"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pravidelné informování o blížícím se vypršení doby určité u pracovních poměrů</w:t>
      </w:r>
    </w:p>
    <w:p w14:paraId="011A54B1"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u dohod evidence docházky, nároku na dovolenou a hlídání limitu 300 h. práce u DPP</w:t>
      </w:r>
    </w:p>
    <w:p w14:paraId="6A2FB4DC"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slev na sociálním pojištění pro zaměstnavatele a pro starobní důchodce vč. přihlášení/odhlášení</w:t>
      </w:r>
    </w:p>
    <w:p w14:paraId="433A3C5B"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iCs/>
          <w:color w:val="000000"/>
          <w:sz w:val="22"/>
          <w:szCs w:val="22"/>
        </w:rPr>
        <w:t>na základě předaných podkladů od zaměstnavatele zohlednění benefitů ve mzdě</w:t>
      </w:r>
    </w:p>
    <w:p w14:paraId="2C2A4B99"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iCs/>
          <w:color w:val="000000"/>
          <w:sz w:val="22"/>
          <w:szCs w:val="22"/>
        </w:rPr>
        <w:t>zpr</w:t>
      </w:r>
      <w:r w:rsidRPr="0045003F">
        <w:rPr>
          <w:rFonts w:ascii="Arial" w:hAnsi="Arial" w:cs="Arial"/>
          <w:color w:val="000000"/>
          <w:sz w:val="22"/>
          <w:szCs w:val="22"/>
        </w:rPr>
        <w:t>acování daňově podporovaných produktů spoření na stáří včetně příkazu do banky</w:t>
      </w:r>
    </w:p>
    <w:p w14:paraId="6DA2EC91"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sestavy pro odvod do FKSP</w:t>
      </w:r>
    </w:p>
    <w:p w14:paraId="1E5A7B87" w14:textId="77777777" w:rsidR="00DD7986" w:rsidRPr="0045003F" w:rsidRDefault="00DD7986" w:rsidP="00DD7986">
      <w:pPr>
        <w:numPr>
          <w:ilvl w:val="0"/>
          <w:numId w:val="15"/>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zaslání elektronických výplatních pásek na e-mailové adresy zaměstnanců</w:t>
      </w:r>
    </w:p>
    <w:p w14:paraId="10419F78"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příprava platebních příkazů z mezd ve formátu pro nahrání do elektronického bankovnictví</w:t>
      </w:r>
    </w:p>
    <w:p w14:paraId="408F85A0" w14:textId="77777777" w:rsidR="00DD7986" w:rsidRPr="0045003F" w:rsidRDefault="00DD7986" w:rsidP="00DD7986">
      <w:pPr>
        <w:shd w:val="clear" w:color="auto" w:fill="FFFFFF"/>
        <w:spacing w:line="312" w:lineRule="atLeast"/>
        <w:rPr>
          <w:rFonts w:ascii="Arial" w:hAnsi="Arial" w:cs="Arial"/>
          <w:iCs/>
          <w:color w:val="000000"/>
          <w:sz w:val="22"/>
          <w:szCs w:val="22"/>
        </w:rPr>
      </w:pPr>
    </w:p>
    <w:p w14:paraId="5D062C75" w14:textId="77777777" w:rsidR="00DD7986" w:rsidRPr="0045003F" w:rsidRDefault="00DD7986" w:rsidP="00DD7986">
      <w:pPr>
        <w:shd w:val="clear" w:color="auto" w:fill="FFFFFF"/>
        <w:spacing w:line="312" w:lineRule="atLeast"/>
        <w:rPr>
          <w:rFonts w:ascii="Arial" w:hAnsi="Arial" w:cs="Arial"/>
          <w:b/>
          <w:bCs/>
          <w:iCs/>
          <w:color w:val="000000"/>
          <w:sz w:val="22"/>
          <w:szCs w:val="22"/>
          <w:u w:val="single"/>
        </w:rPr>
      </w:pPr>
      <w:r w:rsidRPr="0045003F">
        <w:rPr>
          <w:rFonts w:ascii="Arial" w:hAnsi="Arial" w:cs="Arial"/>
          <w:b/>
          <w:bCs/>
          <w:i/>
          <w:color w:val="000000"/>
          <w:sz w:val="22"/>
          <w:szCs w:val="22"/>
          <w:u w:val="single"/>
        </w:rPr>
        <w:t xml:space="preserve">Služby mzdové účtárny – roční závěrka a vyúčtování daní </w:t>
      </w:r>
    </w:p>
    <w:p w14:paraId="50E45C78"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mzdových listů</w:t>
      </w:r>
    </w:p>
    <w:p w14:paraId="63BC4ADF"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evidenčních listů důchodového pojištění a jejích elektronické odeslání OSSZ + zaměstnavateli</w:t>
      </w:r>
    </w:p>
    <w:p w14:paraId="499140B3"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ročního vyúčtování daní za zaměstnance na základě kompletních podkladů</w:t>
      </w:r>
    </w:p>
    <w:p w14:paraId="646BFE3F"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potvrzení o příjmech ze závislé činnosti na základě žádosti zaměstnanců</w:t>
      </w:r>
    </w:p>
    <w:p w14:paraId="1E05B452"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 xml:space="preserve">roční zúčtování srážkové a zálohové daně za organizaci, zaslání </w:t>
      </w:r>
      <w:proofErr w:type="spellStart"/>
      <w:r w:rsidRPr="0045003F">
        <w:rPr>
          <w:rFonts w:ascii="Arial" w:hAnsi="Arial" w:cs="Arial"/>
          <w:color w:val="000000"/>
          <w:sz w:val="22"/>
          <w:szCs w:val="22"/>
        </w:rPr>
        <w:t>xml</w:t>
      </w:r>
      <w:proofErr w:type="spellEnd"/>
      <w:r w:rsidRPr="0045003F">
        <w:rPr>
          <w:rFonts w:ascii="Arial" w:hAnsi="Arial" w:cs="Arial"/>
          <w:color w:val="000000"/>
          <w:sz w:val="22"/>
          <w:szCs w:val="22"/>
        </w:rPr>
        <w:t xml:space="preserve"> souboru zaměstnavateli</w:t>
      </w:r>
    </w:p>
    <w:p w14:paraId="5BE363D0" w14:textId="77777777" w:rsidR="00DD7986" w:rsidRPr="0045003F" w:rsidRDefault="00DD7986" w:rsidP="00DD7986">
      <w:pPr>
        <w:numPr>
          <w:ilvl w:val="0"/>
          <w:numId w:val="15"/>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Oznámení o plnění povinného podílu OZP</w:t>
      </w:r>
    </w:p>
    <w:p w14:paraId="3D78FAFA" w14:textId="77777777" w:rsidR="00DD7986" w:rsidRPr="0045003F" w:rsidRDefault="00DD7986" w:rsidP="00DD7986">
      <w:pPr>
        <w:shd w:val="clear" w:color="auto" w:fill="FFFFFF"/>
        <w:spacing w:line="312" w:lineRule="atLeast"/>
        <w:ind w:left="720"/>
        <w:rPr>
          <w:rFonts w:ascii="Arial" w:hAnsi="Arial" w:cs="Arial"/>
          <w:color w:val="000000"/>
          <w:sz w:val="22"/>
          <w:szCs w:val="22"/>
        </w:rPr>
      </w:pPr>
    </w:p>
    <w:p w14:paraId="65412F8C" w14:textId="77777777" w:rsidR="00DD7986" w:rsidRPr="0045003F" w:rsidRDefault="00DD7986" w:rsidP="00DD7986">
      <w:pPr>
        <w:shd w:val="clear" w:color="auto" w:fill="FFFFFF"/>
        <w:spacing w:line="312" w:lineRule="atLeast"/>
        <w:rPr>
          <w:rFonts w:ascii="Arial" w:hAnsi="Arial" w:cs="Arial"/>
          <w:b/>
          <w:bCs/>
          <w:i/>
          <w:color w:val="000000"/>
          <w:sz w:val="22"/>
          <w:szCs w:val="22"/>
          <w:u w:val="single"/>
        </w:rPr>
      </w:pPr>
      <w:r w:rsidRPr="0045003F">
        <w:rPr>
          <w:rFonts w:ascii="Arial" w:hAnsi="Arial" w:cs="Arial"/>
          <w:b/>
          <w:bCs/>
          <w:i/>
          <w:color w:val="000000"/>
          <w:sz w:val="22"/>
          <w:szCs w:val="22"/>
          <w:u w:val="single"/>
        </w:rPr>
        <w:t>Další služby mzdové účtárny</w:t>
      </w:r>
    </w:p>
    <w:p w14:paraId="10C9E8D3" w14:textId="77777777" w:rsidR="00DD7986" w:rsidRPr="0045003F" w:rsidRDefault="00DD7986" w:rsidP="00DD7986">
      <w:pPr>
        <w:numPr>
          <w:ilvl w:val="0"/>
          <w:numId w:val="16"/>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zastupování při jednáních a kontrolách prováděných OSSZ, FÚ, ÚP, ZP</w:t>
      </w:r>
    </w:p>
    <w:p w14:paraId="2CF5ADC3" w14:textId="77777777" w:rsidR="00DD7986" w:rsidRPr="0045003F" w:rsidRDefault="00DD7986" w:rsidP="00DD7986">
      <w:pPr>
        <w:numPr>
          <w:ilvl w:val="0"/>
          <w:numId w:val="16"/>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vypracování potvrzeních pro zaměstnance (pro ČSSZ, ZP, ÚP, žádosti o úvěry, potvrzení pro soudy)</w:t>
      </w:r>
    </w:p>
    <w:p w14:paraId="6817D3C6" w14:textId="77777777" w:rsidR="00DD7986" w:rsidRPr="0045003F" w:rsidRDefault="00DD7986" w:rsidP="00DD7986">
      <w:pPr>
        <w:numPr>
          <w:ilvl w:val="0"/>
          <w:numId w:val="16"/>
        </w:numPr>
        <w:shd w:val="clear" w:color="auto" w:fill="FFFFFF"/>
        <w:spacing w:line="312" w:lineRule="atLeast"/>
        <w:rPr>
          <w:rFonts w:ascii="Arial" w:hAnsi="Arial" w:cs="Arial"/>
          <w:color w:val="000000"/>
          <w:sz w:val="22"/>
          <w:szCs w:val="22"/>
        </w:rPr>
      </w:pPr>
      <w:r w:rsidRPr="0045003F">
        <w:rPr>
          <w:rFonts w:ascii="Arial" w:hAnsi="Arial" w:cs="Arial"/>
          <w:color w:val="000000"/>
          <w:sz w:val="22"/>
          <w:szCs w:val="22"/>
        </w:rPr>
        <w:t>zpracování vybraných statistických výkazů (např. ISP 2 x ročně, P 2-04 kvartálně a další dle domluvy)</w:t>
      </w:r>
    </w:p>
    <w:p w14:paraId="75244D23" w14:textId="77777777" w:rsidR="00DD7986" w:rsidRPr="0045003F" w:rsidRDefault="00DD7986" w:rsidP="00DD7986">
      <w:pPr>
        <w:numPr>
          <w:ilvl w:val="0"/>
          <w:numId w:val="16"/>
        </w:numPr>
        <w:shd w:val="clear" w:color="auto" w:fill="FFFFFF"/>
        <w:spacing w:line="312" w:lineRule="atLeast"/>
        <w:rPr>
          <w:rFonts w:ascii="Arial" w:hAnsi="Arial" w:cs="Arial"/>
          <w:i/>
          <w:color w:val="000000"/>
          <w:sz w:val="22"/>
          <w:szCs w:val="22"/>
        </w:rPr>
      </w:pPr>
      <w:r w:rsidRPr="0045003F">
        <w:rPr>
          <w:rFonts w:ascii="Arial" w:hAnsi="Arial" w:cs="Arial"/>
          <w:color w:val="000000"/>
          <w:sz w:val="22"/>
          <w:szCs w:val="22"/>
        </w:rPr>
        <w:t>jiné mzdové výkazy dle požadavku</w:t>
      </w:r>
    </w:p>
    <w:p w14:paraId="0CB01B5F" w14:textId="77777777" w:rsidR="00DD7986" w:rsidRPr="0045003F" w:rsidRDefault="00DD7986" w:rsidP="00DD7986">
      <w:pPr>
        <w:numPr>
          <w:ilvl w:val="0"/>
          <w:numId w:val="16"/>
        </w:numPr>
        <w:shd w:val="clear" w:color="auto" w:fill="FFFFFF"/>
        <w:spacing w:line="312" w:lineRule="atLeast"/>
        <w:rPr>
          <w:rFonts w:ascii="Arial" w:hAnsi="Arial" w:cs="Arial"/>
          <w:iCs/>
          <w:color w:val="000000"/>
          <w:sz w:val="22"/>
          <w:szCs w:val="22"/>
        </w:rPr>
      </w:pPr>
      <w:r w:rsidRPr="0045003F">
        <w:rPr>
          <w:rFonts w:ascii="Arial" w:hAnsi="Arial" w:cs="Arial"/>
          <w:iCs/>
          <w:color w:val="000000"/>
          <w:sz w:val="22"/>
          <w:szCs w:val="22"/>
        </w:rPr>
        <w:t>od 1.4.2026 plnění všech legislativních povinností v souladu s Jednotným měsíčním hlášením zaměstnavatele</w:t>
      </w:r>
    </w:p>
    <w:p w14:paraId="5B16D577" w14:textId="77777777" w:rsidR="00DD7986" w:rsidRPr="0045003F" w:rsidRDefault="00DD7986" w:rsidP="00DD7986">
      <w:pPr>
        <w:shd w:val="clear" w:color="auto" w:fill="FFFFFF"/>
        <w:spacing w:line="312" w:lineRule="atLeast"/>
        <w:rPr>
          <w:rFonts w:ascii="Arial" w:hAnsi="Arial" w:cs="Arial"/>
          <w:sz w:val="22"/>
          <w:szCs w:val="22"/>
        </w:rPr>
      </w:pPr>
    </w:p>
    <w:p w14:paraId="16081ACA" w14:textId="77777777" w:rsidR="00DD7986" w:rsidRPr="0045003F" w:rsidRDefault="00DD7986" w:rsidP="00DD7986">
      <w:pPr>
        <w:shd w:val="clear" w:color="auto" w:fill="FFFFFF"/>
        <w:spacing w:line="312" w:lineRule="atLeast"/>
        <w:rPr>
          <w:rFonts w:ascii="Arial" w:hAnsi="Arial" w:cs="Arial"/>
          <w:sz w:val="22"/>
          <w:szCs w:val="22"/>
        </w:rPr>
      </w:pPr>
    </w:p>
    <w:p w14:paraId="4FF861B7" w14:textId="77777777" w:rsidR="00DD7986" w:rsidRPr="0045003F" w:rsidRDefault="00DD7986" w:rsidP="00DD7986">
      <w:pPr>
        <w:shd w:val="clear" w:color="auto" w:fill="FFFFFF"/>
        <w:spacing w:line="312" w:lineRule="atLeast"/>
        <w:rPr>
          <w:rFonts w:ascii="Arial" w:hAnsi="Arial" w:cs="Arial"/>
          <w:b/>
          <w:bCs/>
          <w:i/>
          <w:sz w:val="22"/>
          <w:szCs w:val="22"/>
          <w:u w:val="single"/>
        </w:rPr>
      </w:pPr>
      <w:r w:rsidRPr="0045003F">
        <w:rPr>
          <w:rFonts w:ascii="Arial" w:hAnsi="Arial" w:cs="Arial"/>
          <w:b/>
          <w:bCs/>
          <w:i/>
          <w:sz w:val="22"/>
          <w:szCs w:val="22"/>
          <w:u w:val="single"/>
        </w:rPr>
        <w:t>Služby finanční účtárny</w:t>
      </w:r>
    </w:p>
    <w:p w14:paraId="06C99B60"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 xml:space="preserve">Účtování v sw </w:t>
      </w:r>
      <w:proofErr w:type="spellStart"/>
      <w:r w:rsidRPr="0045003F">
        <w:rPr>
          <w:rFonts w:ascii="Arial" w:hAnsi="Arial" w:cs="Arial"/>
          <w:sz w:val="22"/>
          <w:szCs w:val="22"/>
        </w:rPr>
        <w:t>Ginis</w:t>
      </w:r>
      <w:proofErr w:type="spellEnd"/>
      <w:r w:rsidRPr="0045003F">
        <w:rPr>
          <w:rFonts w:ascii="Arial" w:hAnsi="Arial" w:cs="Arial"/>
          <w:sz w:val="22"/>
          <w:szCs w:val="22"/>
        </w:rPr>
        <w:t xml:space="preserve"> </w:t>
      </w:r>
      <w:proofErr w:type="spellStart"/>
      <w:r w:rsidRPr="0045003F">
        <w:rPr>
          <w:rFonts w:ascii="Arial" w:hAnsi="Arial" w:cs="Arial"/>
          <w:sz w:val="22"/>
          <w:szCs w:val="22"/>
        </w:rPr>
        <w:t>Enterprise</w:t>
      </w:r>
      <w:proofErr w:type="spellEnd"/>
      <w:r w:rsidRPr="0045003F">
        <w:rPr>
          <w:rFonts w:ascii="Arial" w:hAnsi="Arial" w:cs="Arial"/>
          <w:sz w:val="22"/>
          <w:szCs w:val="22"/>
        </w:rPr>
        <w:t>+</w:t>
      </w:r>
    </w:p>
    <w:p w14:paraId="6AEE685A" w14:textId="2BAB1511" w:rsidR="00A967D3" w:rsidRDefault="00DD7986" w:rsidP="00731703">
      <w:pPr>
        <w:numPr>
          <w:ilvl w:val="0"/>
          <w:numId w:val="14"/>
        </w:numPr>
        <w:suppressAutoHyphens/>
        <w:textAlignment w:val="baseline"/>
        <w:rPr>
          <w:rFonts w:ascii="Arial" w:hAnsi="Arial" w:cs="Arial"/>
          <w:sz w:val="22"/>
          <w:szCs w:val="22"/>
        </w:rPr>
      </w:pPr>
      <w:r w:rsidRPr="0045003F">
        <w:rPr>
          <w:rFonts w:ascii="Arial" w:hAnsi="Arial" w:cs="Arial"/>
          <w:sz w:val="22"/>
          <w:szCs w:val="22"/>
        </w:rPr>
        <w:t>účtování podle výpisu z banky o stavu a pohybu finančních prostředků na bankovních</w:t>
      </w:r>
    </w:p>
    <w:p w14:paraId="315C1C72" w14:textId="0B8E2860" w:rsidR="00731703" w:rsidRDefault="00731703" w:rsidP="00731703">
      <w:pPr>
        <w:suppressAutoHyphens/>
        <w:ind w:left="720"/>
        <w:jc w:val="center"/>
        <w:textAlignment w:val="baseline"/>
        <w:rPr>
          <w:rFonts w:ascii="Arial" w:hAnsi="Arial" w:cs="Arial"/>
          <w:sz w:val="22"/>
          <w:szCs w:val="22"/>
        </w:rPr>
      </w:pPr>
      <w:r>
        <w:rPr>
          <w:rFonts w:ascii="Arial" w:hAnsi="Arial" w:cs="Arial"/>
          <w:sz w:val="22"/>
          <w:szCs w:val="22"/>
        </w:rPr>
        <w:t>2</w:t>
      </w:r>
    </w:p>
    <w:p w14:paraId="7F5A68F2" w14:textId="53A9BA47" w:rsidR="00DD7986" w:rsidRPr="0045003F" w:rsidRDefault="00DD7986" w:rsidP="00731703">
      <w:pPr>
        <w:suppressAutoHyphens/>
        <w:ind w:left="360" w:firstLine="348"/>
        <w:textAlignment w:val="baseline"/>
        <w:rPr>
          <w:rFonts w:ascii="Arial" w:hAnsi="Arial" w:cs="Arial"/>
          <w:sz w:val="22"/>
          <w:szCs w:val="22"/>
        </w:rPr>
      </w:pPr>
      <w:r w:rsidRPr="0045003F">
        <w:rPr>
          <w:rFonts w:ascii="Arial" w:hAnsi="Arial" w:cs="Arial"/>
          <w:sz w:val="22"/>
          <w:szCs w:val="22"/>
        </w:rPr>
        <w:lastRenderedPageBreak/>
        <w:t>účtech organizace a kontrola bankovních zůstatků</w:t>
      </w:r>
    </w:p>
    <w:p w14:paraId="4A78F929"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podle platných zákonů, vyhlášek a účtového rozvrhu účtování o nákladech, výnosech, příjmech, výdajích, o rezervním fondu, FKSP, fondu reprodukce a pohybech na depozitním účtu uživatelů/úložky, pozůstalosti, aj./, podrozvahových účtech</w:t>
      </w:r>
    </w:p>
    <w:p w14:paraId="1DFB6D71"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účtování o mzdách, pokladnách, skladech, ceninách, vkladních knížkách, věcných depozitech</w:t>
      </w:r>
    </w:p>
    <w:p w14:paraId="51A24FD5"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měsíční kontrola vybraných účtů s organizací</w:t>
      </w:r>
    </w:p>
    <w:p w14:paraId="5ADD78AB"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zadávání rozpočtu do programu na základě podkladů od organizace. Rozpočet je součástí měsíčních rozborových sestav.</w:t>
      </w:r>
    </w:p>
    <w:p w14:paraId="7D6B0D3C"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zpracování měsíční účetní závěrky na základě došlých podkladů</w:t>
      </w:r>
    </w:p>
    <w:p w14:paraId="0EE7C431" w14:textId="77777777" w:rsidR="00DD7986" w:rsidRPr="0045003F" w:rsidRDefault="00DD7986" w:rsidP="00DD7986">
      <w:pPr>
        <w:pStyle w:val="AKFZFnormln"/>
        <w:numPr>
          <w:ilvl w:val="0"/>
          <w:numId w:val="14"/>
        </w:numPr>
        <w:rPr>
          <w:rFonts w:cs="Arial"/>
        </w:rPr>
      </w:pPr>
      <w:r w:rsidRPr="0045003F">
        <w:rPr>
          <w:rFonts w:cs="Arial"/>
        </w:rPr>
        <w:t xml:space="preserve">evidence DM v modulu majetku a čtvrtletně provádí výpočet výše odpisů </w:t>
      </w:r>
    </w:p>
    <w:p w14:paraId="6C5E35FC" w14:textId="77777777" w:rsidR="00DD7986" w:rsidRPr="0045003F" w:rsidRDefault="00DD7986" w:rsidP="00DD7986">
      <w:pPr>
        <w:pStyle w:val="AKFZFnormln"/>
        <w:numPr>
          <w:ilvl w:val="0"/>
          <w:numId w:val="14"/>
        </w:numPr>
        <w:rPr>
          <w:rFonts w:cs="Arial"/>
        </w:rPr>
      </w:pPr>
      <w:r w:rsidRPr="0045003F">
        <w:rPr>
          <w:rFonts w:cs="Arial"/>
        </w:rPr>
        <w:t xml:space="preserve">zvlášť evidence dokladů pro státní dotaci </w:t>
      </w:r>
    </w:p>
    <w:p w14:paraId="7549E880"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1x za čtvrtletí elektronické odeslání firmě MÚZO a veškeré kontroly s tím související</w:t>
      </w:r>
    </w:p>
    <w:p w14:paraId="2F695C54"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 xml:space="preserve">Kontrola stavů a pohybů dlouhodobého majetku a čtvrtletně výpočet výše odpisů </w:t>
      </w:r>
    </w:p>
    <w:p w14:paraId="7807D6A8" w14:textId="42AF44DB"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Sehrání účetních dat PO a čtvrtletních výkazů za čtvrtletí dle pokynů KÚ SK</w:t>
      </w:r>
    </w:p>
    <w:p w14:paraId="5FC2EA8F"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po zpracování měsíční závěrky jsou organizaci předány v elektronické podobě sestavy: měsíční pohyby na nákladových a výnosových účtech, rozvaha, výkaz zisku a ztráty, příloha, rozbory nákladů a výnosů podle jednotlivých nákladových a výnosových účtů včetně plnění rozpočtu/ načítaný od začátku roku/ a podle jednotlivých druhů služeb, čerpání státní dotace apod. Na vyžádání odeslání např. stav fondů, aj. sestavy</w:t>
      </w:r>
    </w:p>
    <w:p w14:paraId="53AD4FC8"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elektronicky měsíční povinné sestavy: rozvaha, výkaz zisku a ztráty a přílohy, hlavní knihy a deníky</w:t>
      </w:r>
    </w:p>
    <w:p w14:paraId="3ADA91B6"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 xml:space="preserve">zpracování 1x ročně statistického výkazu „Roční výkaz VI 1-01“ a „Plán odpisů“ </w:t>
      </w:r>
    </w:p>
    <w:p w14:paraId="6E14B5BA" w14:textId="58F15D86"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zpracování dokladové inventury u vybraných účtů dle dohody a spolupráce při inventurách majetku/ kontrolní sestavy, podklady pro inventarizaci dlouhodobého majetku</w:t>
      </w:r>
    </w:p>
    <w:p w14:paraId="2B8C8CC5"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 xml:space="preserve">zpracování roční účetní závěrky včetně všech ročních závěrkových prací týkajících se účetnictví </w:t>
      </w:r>
    </w:p>
    <w:p w14:paraId="4A012022"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účast na kontrolách, které se provádí v dané organizaci / prováděné zřizovatelem, aj./</w:t>
      </w:r>
    </w:p>
    <w:p w14:paraId="283A8588" w14:textId="77777777" w:rsidR="00DD7986" w:rsidRPr="0045003F" w:rsidRDefault="00DD7986" w:rsidP="00DD7986">
      <w:pPr>
        <w:numPr>
          <w:ilvl w:val="0"/>
          <w:numId w:val="14"/>
        </w:numPr>
        <w:suppressAutoHyphens/>
        <w:spacing w:before="120"/>
        <w:textAlignment w:val="baseline"/>
        <w:rPr>
          <w:rFonts w:ascii="Arial" w:hAnsi="Arial" w:cs="Arial"/>
          <w:sz w:val="22"/>
          <w:szCs w:val="22"/>
        </w:rPr>
      </w:pPr>
      <w:r w:rsidRPr="0045003F">
        <w:rPr>
          <w:rFonts w:ascii="Arial" w:hAnsi="Arial" w:cs="Arial"/>
          <w:sz w:val="22"/>
          <w:szCs w:val="22"/>
        </w:rPr>
        <w:t>spolupráce s auditorem, který zpracovává audit o použití státní dotace</w:t>
      </w:r>
    </w:p>
    <w:p w14:paraId="68216954" w14:textId="77777777" w:rsidR="00DD7986" w:rsidRDefault="00DD7986" w:rsidP="00DD7986">
      <w:pPr>
        <w:numPr>
          <w:ilvl w:val="0"/>
          <w:numId w:val="14"/>
        </w:numPr>
        <w:suppressAutoHyphens/>
        <w:spacing w:before="120"/>
        <w:textAlignment w:val="baseline"/>
        <w:rPr>
          <w:rFonts w:ascii="Verdana" w:hAnsi="Verdana"/>
          <w:sz w:val="18"/>
          <w:szCs w:val="18"/>
        </w:rPr>
      </w:pPr>
      <w:r w:rsidRPr="0045003F">
        <w:rPr>
          <w:rFonts w:ascii="Arial" w:hAnsi="Arial" w:cs="Arial"/>
          <w:sz w:val="22"/>
          <w:szCs w:val="22"/>
        </w:rPr>
        <w:t>jiné finanční výkazy na základě požadavku</w:t>
      </w:r>
    </w:p>
    <w:bookmarkEnd w:id="0"/>
    <w:p w14:paraId="64D29AD3" w14:textId="77777777" w:rsidR="00DD7986" w:rsidRDefault="00DD7986" w:rsidP="00DD7986">
      <w:pPr>
        <w:suppressAutoHyphens/>
        <w:spacing w:before="120"/>
        <w:textAlignment w:val="baseline"/>
        <w:rPr>
          <w:rFonts w:ascii="Verdana" w:hAnsi="Verdana"/>
          <w:sz w:val="18"/>
          <w:szCs w:val="18"/>
        </w:rPr>
      </w:pPr>
    </w:p>
    <w:p w14:paraId="7B5724A8" w14:textId="77777777" w:rsidR="00523A9A" w:rsidRDefault="00523A9A" w:rsidP="00523A9A">
      <w:pPr>
        <w:pStyle w:val="AKFZFnormln"/>
        <w:ind w:left="720"/>
      </w:pPr>
    </w:p>
    <w:p w14:paraId="59264787" w14:textId="77777777" w:rsidR="001D4CAF" w:rsidRDefault="00523A9A" w:rsidP="001D4CAF">
      <w:pPr>
        <w:pStyle w:val="AKFZFnormln"/>
      </w:pPr>
      <w:r>
        <w:t xml:space="preserve">2. </w:t>
      </w:r>
      <w:bookmarkStart w:id="1" w:name="_Hlk26189368"/>
      <w:r w:rsidR="001D4CAF">
        <w:t>Příkazník bude příkazce zastupovat při jednáních s</w:t>
      </w:r>
      <w:r>
        <w:t xml:space="preserve"> finančním úřadem, správou </w:t>
      </w:r>
      <w:r w:rsidR="001D4CAF">
        <w:t>sociálního zabezpečení, zdravotními pojišťovnami, včetně kontrol jimi prováděných.</w:t>
      </w:r>
    </w:p>
    <w:bookmarkEnd w:id="1"/>
    <w:p w14:paraId="2C92E1AF" w14:textId="77777777" w:rsidR="0053353A"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Příkazník bude Příkazci k dispozici po celou pracovní dobu Příkazce.</w:t>
      </w:r>
      <w:r w:rsidR="00523A9A" w:rsidRPr="0053353A">
        <w:rPr>
          <w:rFonts w:ascii="Arial" w:hAnsi="Arial" w:cs="Arial"/>
          <w:sz w:val="22"/>
          <w:szCs w:val="22"/>
        </w:rPr>
        <w:t xml:space="preserve"> </w:t>
      </w:r>
    </w:p>
    <w:p w14:paraId="19E8AFAC" w14:textId="77777777" w:rsidR="001D4CAF" w:rsidRDefault="001D4CAF" w:rsidP="001D4CAF">
      <w:pPr>
        <w:spacing w:line="312" w:lineRule="atLeast"/>
        <w:ind w:right="225"/>
        <w:jc w:val="both"/>
        <w:rPr>
          <w:rFonts w:ascii="Verdana" w:hAnsi="Verdana" w:cs="Arial"/>
          <w:sz w:val="18"/>
          <w:szCs w:val="18"/>
        </w:rPr>
      </w:pPr>
    </w:p>
    <w:p w14:paraId="0EA81CB3" w14:textId="77777777" w:rsidR="001D4CAF" w:rsidRPr="00170C27" w:rsidRDefault="001D4CAF" w:rsidP="001D4CAF">
      <w:pPr>
        <w:spacing w:line="312" w:lineRule="atLeast"/>
        <w:jc w:val="center"/>
        <w:outlineLvl w:val="3"/>
        <w:rPr>
          <w:rFonts w:ascii="Verdana" w:hAnsi="Verdana" w:cs="Arial"/>
          <w:b/>
          <w:bCs/>
        </w:rPr>
      </w:pPr>
      <w:r w:rsidRPr="00170C27">
        <w:rPr>
          <w:rFonts w:ascii="Verdana" w:hAnsi="Verdana" w:cs="Arial"/>
          <w:b/>
          <w:bCs/>
        </w:rPr>
        <w:t>Článek III</w:t>
      </w:r>
    </w:p>
    <w:p w14:paraId="6261AFE1" w14:textId="77777777" w:rsidR="001D4CAF" w:rsidRPr="00170C27" w:rsidRDefault="001D4CAF" w:rsidP="001D4CAF">
      <w:pPr>
        <w:spacing w:line="312" w:lineRule="atLeast"/>
        <w:jc w:val="center"/>
        <w:outlineLvl w:val="3"/>
        <w:rPr>
          <w:rFonts w:ascii="Verdana" w:hAnsi="Verdana" w:cs="Arial"/>
          <w:b/>
          <w:bCs/>
        </w:rPr>
      </w:pPr>
      <w:r w:rsidRPr="00170C27">
        <w:rPr>
          <w:rFonts w:ascii="Verdana" w:hAnsi="Verdana" w:cs="Arial"/>
          <w:b/>
          <w:bCs/>
        </w:rPr>
        <w:t>FORMA, MÍSTO PLNĚNÍ SMLOUVY</w:t>
      </w:r>
    </w:p>
    <w:p w14:paraId="58A5350F" w14:textId="77777777" w:rsidR="001D4CAF" w:rsidRPr="002B44A3" w:rsidRDefault="001D4CAF" w:rsidP="001D4CAF">
      <w:pPr>
        <w:spacing w:line="312" w:lineRule="atLeast"/>
        <w:jc w:val="center"/>
        <w:outlineLvl w:val="3"/>
        <w:rPr>
          <w:rFonts w:ascii="Verdana" w:hAnsi="Verdana" w:cs="Arial"/>
          <w:b/>
          <w:bCs/>
          <w:sz w:val="22"/>
          <w:szCs w:val="22"/>
        </w:rPr>
      </w:pPr>
    </w:p>
    <w:p w14:paraId="54F176FC"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Zpracování prvotních účetních dokladů a ostatní činnosti dle čl. II prová</w:t>
      </w:r>
      <w:r w:rsidR="0053353A">
        <w:rPr>
          <w:rFonts w:ascii="Arial" w:hAnsi="Arial" w:cs="Arial"/>
          <w:sz w:val="22"/>
          <w:szCs w:val="22"/>
        </w:rPr>
        <w:t>d</w:t>
      </w:r>
      <w:r w:rsidRPr="0053353A">
        <w:rPr>
          <w:rFonts w:ascii="Arial" w:hAnsi="Arial" w:cs="Arial"/>
          <w:sz w:val="22"/>
          <w:szCs w:val="22"/>
        </w:rPr>
        <w:t xml:space="preserve">í příkazník v místě kanceláře své firmy. </w:t>
      </w:r>
    </w:p>
    <w:p w14:paraId="06687A44" w14:textId="77777777" w:rsidR="00904FC0" w:rsidRDefault="00904FC0" w:rsidP="00A143B8">
      <w:pPr>
        <w:spacing w:line="312" w:lineRule="atLeast"/>
        <w:ind w:right="225"/>
        <w:jc w:val="center"/>
        <w:rPr>
          <w:rFonts w:ascii="Arial" w:hAnsi="Arial" w:cs="Arial"/>
          <w:sz w:val="22"/>
          <w:szCs w:val="22"/>
        </w:rPr>
      </w:pPr>
    </w:p>
    <w:p w14:paraId="4E6E8906" w14:textId="489139F0" w:rsidR="001D4CAF" w:rsidRPr="0053353A" w:rsidRDefault="00A143B8" w:rsidP="00A143B8">
      <w:pPr>
        <w:spacing w:line="312" w:lineRule="atLeast"/>
        <w:ind w:right="225"/>
        <w:jc w:val="center"/>
        <w:rPr>
          <w:rFonts w:ascii="Arial" w:hAnsi="Arial" w:cs="Arial"/>
          <w:sz w:val="22"/>
          <w:szCs w:val="22"/>
        </w:rPr>
      </w:pPr>
      <w:r>
        <w:rPr>
          <w:rFonts w:ascii="Arial" w:hAnsi="Arial" w:cs="Arial"/>
          <w:sz w:val="22"/>
          <w:szCs w:val="22"/>
        </w:rPr>
        <w:t>3</w:t>
      </w:r>
    </w:p>
    <w:p w14:paraId="018B7F1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2. Příkazce umožní příkazníkovi přístup k veškerým dokladům, které se váží k jeho činnosti a mají, nebo dle názoru příkazníka mohou mít vliv na plnění předmětu této smlouvy.</w:t>
      </w:r>
    </w:p>
    <w:p w14:paraId="5F97CCB4" w14:textId="77777777" w:rsidR="001D4CAF" w:rsidRPr="0053353A" w:rsidRDefault="001D4CAF" w:rsidP="001D4CAF">
      <w:pPr>
        <w:spacing w:line="312" w:lineRule="atLeast"/>
        <w:ind w:right="225"/>
        <w:jc w:val="both"/>
        <w:rPr>
          <w:rFonts w:ascii="Arial" w:hAnsi="Arial" w:cs="Arial"/>
          <w:sz w:val="22"/>
          <w:szCs w:val="22"/>
        </w:rPr>
      </w:pPr>
    </w:p>
    <w:p w14:paraId="5D950170" w14:textId="77777777" w:rsidR="001D4CAF" w:rsidRPr="0053353A" w:rsidRDefault="001D4CAF" w:rsidP="001D4CAF">
      <w:pPr>
        <w:spacing w:line="312" w:lineRule="atLeast"/>
        <w:ind w:right="225"/>
        <w:jc w:val="both"/>
        <w:rPr>
          <w:rFonts w:ascii="Arial" w:hAnsi="Arial" w:cs="Arial"/>
          <w:sz w:val="22"/>
          <w:szCs w:val="22"/>
        </w:rPr>
      </w:pPr>
    </w:p>
    <w:p w14:paraId="38650825"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IV</w:t>
      </w:r>
    </w:p>
    <w:p w14:paraId="16F640D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PRÁVA A POVINNOSTI PŘÍKAZNÍKA</w:t>
      </w:r>
    </w:p>
    <w:p w14:paraId="00226A4D" w14:textId="77777777" w:rsidR="001D4CAF" w:rsidRPr="0053353A" w:rsidRDefault="001D4CAF" w:rsidP="001D4CAF">
      <w:pPr>
        <w:spacing w:line="312" w:lineRule="atLeast"/>
        <w:ind w:right="225"/>
        <w:jc w:val="both"/>
        <w:rPr>
          <w:rFonts w:ascii="Arial" w:hAnsi="Arial" w:cs="Arial"/>
          <w:sz w:val="22"/>
          <w:szCs w:val="22"/>
        </w:rPr>
      </w:pPr>
    </w:p>
    <w:p w14:paraId="4354B88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Příkazník je povinen při plnění předmětu smlouvy dle čl. II upozornit příkazce neprodleně na nedostatky v dokladech příkazcem předložených a na zřejmou nevhodnost jeho příkazů a pokynů. V případě, že příkazce i přes upozornění příkazníka na splnění příkazů nebo pokynů trvá, neodpovídá příkazník za škodu takto vzniklou. </w:t>
      </w:r>
    </w:p>
    <w:p w14:paraId="2438FC5A" w14:textId="77777777" w:rsidR="001D4CAF" w:rsidRPr="0053353A" w:rsidRDefault="001D4CAF" w:rsidP="001D4CAF">
      <w:pPr>
        <w:spacing w:line="312" w:lineRule="atLeast"/>
        <w:ind w:right="225"/>
        <w:jc w:val="both"/>
        <w:rPr>
          <w:rFonts w:ascii="Arial" w:hAnsi="Arial" w:cs="Arial"/>
          <w:sz w:val="22"/>
          <w:szCs w:val="22"/>
        </w:rPr>
      </w:pPr>
    </w:p>
    <w:p w14:paraId="3935C59D"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Od pokynů příkazce se může příkazník odchýlit, pokud je to nezbytné v zájmu příkazce a pokud nemůže včas obdržet jeho souhlas. </w:t>
      </w:r>
    </w:p>
    <w:p w14:paraId="5EEAE55C"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w:t>
      </w:r>
    </w:p>
    <w:p w14:paraId="746DE5A4"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Příkazník má právo odmítnout poskytování takových služeb, které by způsobem poskytování nebo svými důsledky vedly k porušení všeobecně závazných právních předpisů, případně by vybočovaly z mezí dobrých mravů. </w:t>
      </w:r>
    </w:p>
    <w:p w14:paraId="370FC202" w14:textId="77777777" w:rsidR="001D4CAF" w:rsidRPr="0053353A" w:rsidRDefault="001D4CAF" w:rsidP="001D4CAF">
      <w:pPr>
        <w:spacing w:line="312" w:lineRule="atLeast"/>
        <w:ind w:right="225"/>
        <w:jc w:val="both"/>
        <w:rPr>
          <w:rFonts w:ascii="Arial" w:hAnsi="Arial" w:cs="Arial"/>
          <w:sz w:val="22"/>
          <w:szCs w:val="22"/>
        </w:rPr>
      </w:pPr>
    </w:p>
    <w:p w14:paraId="7292A343"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4. Příkazník je povinen oznámit příkazci všechny okolnosti, které zjistil při zařizování záležitostí pro příkazce a jež mohou mít vliv na změnu pokynů příkazce. Příkazník se zavazuje průběžně informovat příkazce o průběhu vyřizování záležitostí podle této smlouvy, a to zpravidla písemně nebo při osobních schůzkách.     </w:t>
      </w:r>
    </w:p>
    <w:p w14:paraId="7E8E27B0" w14:textId="77777777" w:rsidR="001D4CAF" w:rsidRPr="0053353A" w:rsidRDefault="001D4CAF" w:rsidP="001D4CAF">
      <w:pPr>
        <w:spacing w:line="312" w:lineRule="atLeast"/>
        <w:ind w:right="225"/>
        <w:jc w:val="both"/>
        <w:rPr>
          <w:rFonts w:ascii="Arial" w:hAnsi="Arial" w:cs="Arial"/>
          <w:sz w:val="22"/>
          <w:szCs w:val="22"/>
        </w:rPr>
      </w:pPr>
    </w:p>
    <w:p w14:paraId="2E958FF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Příkazník má právo ponechat si kopii daňových přiznání a ostatních nezbytných materiálů příkazce (v kopiích) pro svou potřebu. Příkazník je povinen předat příkazci bez zbytečného odkladu věci, které od něho převzal při vyřizování záležitostí podle této smlouvy. Účetní doklady budou uloženy v místě výkonu činnosti příkazníka s tím, že jejich vlastníkem zůstává příkazce. Příkazník se zavazuje umožnit příkazci přístup k dokladům. V případě ukončení této smlouvy příkazník vrátí neprodleně doklady příkazci. </w:t>
      </w:r>
    </w:p>
    <w:p w14:paraId="3ABFAD8C" w14:textId="77777777" w:rsidR="001D4CAF" w:rsidRPr="0053353A" w:rsidRDefault="001D4CAF" w:rsidP="001D4CAF">
      <w:pPr>
        <w:spacing w:line="312" w:lineRule="atLeast"/>
        <w:ind w:right="225"/>
        <w:jc w:val="both"/>
        <w:rPr>
          <w:rFonts w:ascii="Arial" w:hAnsi="Arial" w:cs="Arial"/>
          <w:sz w:val="22"/>
          <w:szCs w:val="22"/>
        </w:rPr>
      </w:pPr>
    </w:p>
    <w:p w14:paraId="6671B903"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Příkazník je povinen plnit další dohodnuté činnosti, a dostavovat se na schůzky v dohodnutých termínech a včas. </w:t>
      </w:r>
    </w:p>
    <w:p w14:paraId="33D38A2C" w14:textId="77777777" w:rsidR="001D4CAF" w:rsidRPr="0053353A" w:rsidRDefault="001D4CAF" w:rsidP="001D4CAF">
      <w:pPr>
        <w:spacing w:line="312" w:lineRule="atLeast"/>
        <w:ind w:right="225"/>
        <w:jc w:val="both"/>
        <w:rPr>
          <w:rFonts w:ascii="Arial" w:hAnsi="Arial" w:cs="Arial"/>
          <w:sz w:val="22"/>
          <w:szCs w:val="22"/>
        </w:rPr>
      </w:pPr>
    </w:p>
    <w:p w14:paraId="55688AE8"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7. Příkazník se zavazuje postupovat v jednotlivých oblastech při provádění činností, které jsou předmětem této smlouvy, s odbornou péčí a dodržovat termíny a lhůty stanovené příslušnými právními předpisy. Příkazník odpovídá příkazci za každou případnou škodu, která mu vznikne zaviněním příkazníka v souvislosti s plněním této smlouvy. </w:t>
      </w:r>
    </w:p>
    <w:p w14:paraId="26A5C6B7" w14:textId="77777777" w:rsidR="001D4CAF" w:rsidRPr="0053353A" w:rsidRDefault="001D4CAF" w:rsidP="001D4CAF">
      <w:pPr>
        <w:spacing w:line="312" w:lineRule="atLeast"/>
        <w:ind w:right="225"/>
        <w:jc w:val="both"/>
        <w:rPr>
          <w:rFonts w:ascii="Arial" w:hAnsi="Arial" w:cs="Arial"/>
          <w:sz w:val="22"/>
          <w:szCs w:val="22"/>
        </w:rPr>
      </w:pPr>
    </w:p>
    <w:p w14:paraId="40C52B8E" w14:textId="77777777" w:rsidR="00566797" w:rsidRPr="00566797" w:rsidRDefault="00566797" w:rsidP="00566797">
      <w:pPr>
        <w:spacing w:line="312" w:lineRule="atLeast"/>
        <w:ind w:right="225"/>
        <w:jc w:val="both"/>
        <w:rPr>
          <w:rFonts w:ascii="Arial" w:hAnsi="Arial" w:cs="Arial"/>
          <w:sz w:val="22"/>
          <w:szCs w:val="22"/>
        </w:rPr>
      </w:pPr>
      <w:r>
        <w:rPr>
          <w:rFonts w:ascii="Arial" w:hAnsi="Arial" w:cs="Arial"/>
          <w:sz w:val="22"/>
          <w:szCs w:val="22"/>
        </w:rPr>
        <w:t xml:space="preserve">8. </w:t>
      </w:r>
      <w:r w:rsidRPr="00566797">
        <w:rPr>
          <w:rFonts w:ascii="Arial" w:hAnsi="Arial" w:cs="Arial"/>
          <w:sz w:val="22"/>
          <w:szCs w:val="22"/>
        </w:rPr>
        <w:t>Příkazník je povinen zachovávat mlčenlivost o jeho činnosti na základě této smlouvy pro příkazce a samotné činnosti příkazce vůči třetím osobám po dobu trvání této smlouvy, jakož i po zániku této smlouvy. Zároveň je příkazník povinen zavázat mlčenlivostí o předmětu této smlouvy své zaměstnance a spolupracovníky, kteří budou zpracovávat osobní údaje spolupracujících fyzických osob, zaměstnanců a uživatelů příkazce za účelem naplnění předmětu této smlouvy.</w:t>
      </w:r>
    </w:p>
    <w:p w14:paraId="6724AE97" w14:textId="7D06DB2B" w:rsidR="00214BB1" w:rsidRDefault="00A143B8" w:rsidP="00A143B8">
      <w:pPr>
        <w:spacing w:line="312" w:lineRule="atLeast"/>
        <w:ind w:right="225"/>
        <w:jc w:val="center"/>
        <w:rPr>
          <w:rFonts w:ascii="Arial" w:hAnsi="Arial" w:cs="Arial"/>
          <w:sz w:val="22"/>
          <w:szCs w:val="22"/>
        </w:rPr>
      </w:pPr>
      <w:r>
        <w:rPr>
          <w:rFonts w:ascii="Arial" w:hAnsi="Arial" w:cs="Arial"/>
          <w:sz w:val="22"/>
          <w:szCs w:val="22"/>
        </w:rPr>
        <w:t>4</w:t>
      </w:r>
    </w:p>
    <w:p w14:paraId="054AC60E" w14:textId="77777777" w:rsidR="00566797" w:rsidRPr="00566797" w:rsidRDefault="00566797" w:rsidP="00566797">
      <w:pPr>
        <w:spacing w:line="312" w:lineRule="atLeast"/>
        <w:ind w:right="225"/>
        <w:jc w:val="both"/>
        <w:rPr>
          <w:rFonts w:ascii="Arial" w:hAnsi="Arial" w:cs="Arial"/>
          <w:sz w:val="22"/>
          <w:szCs w:val="22"/>
        </w:rPr>
      </w:pPr>
      <w:r>
        <w:rPr>
          <w:rFonts w:ascii="Arial" w:hAnsi="Arial" w:cs="Arial"/>
          <w:sz w:val="22"/>
          <w:szCs w:val="22"/>
        </w:rPr>
        <w:lastRenderedPageBreak/>
        <w:t xml:space="preserve">9. </w:t>
      </w:r>
      <w:r w:rsidRPr="00566797">
        <w:rPr>
          <w:rFonts w:ascii="Arial" w:hAnsi="Arial" w:cs="Arial"/>
          <w:sz w:val="22"/>
          <w:szCs w:val="22"/>
        </w:rPr>
        <w:t>Příkazník je dále povinen ve vztahu ke zpracování osobních údajů spolupracujících fyzických osob, zaměstnanců a uživatelů příkazce, jehož účel vyplývá z této smlouvy:</w:t>
      </w:r>
    </w:p>
    <w:p w14:paraId="209CA97B"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a)</w:t>
      </w:r>
      <w:r w:rsidRPr="00566797">
        <w:rPr>
          <w:rFonts w:ascii="Arial" w:hAnsi="Arial" w:cs="Arial"/>
          <w:sz w:val="22"/>
          <w:szCs w:val="22"/>
        </w:rPr>
        <w:tab/>
        <w:t>přijmout všechna bezpečnostní, technická, organizační a jiná opatření požadovaná v čl. 32 Nařízení, přitom přihlédne ke stavu techniky, nákladům na provedení, povaze zpracování, rozsahu zpracování, kontextu zpracování a účelům zpracování osobních údajů spolupracujících fyzických osob, zaměstnanců a uživatelů příkazce i k různě pravděpodobným a různě závažným rizikům pro práva a svobody spolupracujících fyzických osob, zaměstnanců a uživatelů příkazce,</w:t>
      </w:r>
    </w:p>
    <w:p w14:paraId="351E9579"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b)</w:t>
      </w:r>
      <w:r w:rsidRPr="00566797">
        <w:rPr>
          <w:rFonts w:ascii="Arial" w:hAnsi="Arial" w:cs="Arial"/>
          <w:sz w:val="22"/>
          <w:szCs w:val="22"/>
        </w:rPr>
        <w:tab/>
        <w:t>nezapojí do zpracování žádné další třetí osoby bez předchozího písemného souhlasu příkazce,</w:t>
      </w:r>
    </w:p>
    <w:p w14:paraId="715908DD"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c)</w:t>
      </w:r>
      <w:r w:rsidRPr="00566797">
        <w:rPr>
          <w:rFonts w:ascii="Arial" w:hAnsi="Arial" w:cs="Arial"/>
          <w:sz w:val="22"/>
          <w:szCs w:val="22"/>
        </w:rPr>
        <w:tab/>
        <w:t>zpracovávat osobní údaje pouze na základě doložených pokynů příkazce s výjimkou případů, kdy jsou určité povinnosti příkazníkovi uloženy přímo právním předpisem nebo touto smlouvou,</w:t>
      </w:r>
    </w:p>
    <w:p w14:paraId="7FB5F22E"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d)</w:t>
      </w:r>
      <w:r w:rsidRPr="00566797">
        <w:rPr>
          <w:rFonts w:ascii="Arial" w:hAnsi="Arial" w:cs="Arial"/>
          <w:sz w:val="22"/>
          <w:szCs w:val="22"/>
        </w:rPr>
        <w:tab/>
        <w:t>zajistit, aby se osoby oprávněné zpracovávat osobní údaje zavázaly k mlčenlivosti nebo aby se na ně vztahovala zákonná povinnost mlčenlivosti,</w:t>
      </w:r>
    </w:p>
    <w:p w14:paraId="0218BE22"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e)</w:t>
      </w:r>
      <w:r w:rsidRPr="00566797">
        <w:rPr>
          <w:rFonts w:ascii="Arial" w:hAnsi="Arial" w:cs="Arial"/>
          <w:sz w:val="22"/>
          <w:szCs w:val="22"/>
        </w:rPr>
        <w:tab/>
        <w:t>být bez zbytečného odkladu příkazci nápomocen při plnění povinností příkazce vyplývajících z Nařízení a jiných právních předpisů upravujících zpracovávání osobních údajů,</w:t>
      </w:r>
    </w:p>
    <w:p w14:paraId="0A42D5BA"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f)</w:t>
      </w:r>
      <w:r w:rsidRPr="00566797">
        <w:rPr>
          <w:rFonts w:ascii="Arial" w:hAnsi="Arial" w:cs="Arial"/>
          <w:sz w:val="22"/>
          <w:szCs w:val="22"/>
        </w:rPr>
        <w:tab/>
        <w:t>po skončení této smlouvy řádně naložit se zpracovávanými údaji, např. že všechny osobní údaje vymaže nebo je vrátí příkazci a vymaže existující kopie apod.,</w:t>
      </w:r>
    </w:p>
    <w:p w14:paraId="410DFCF7"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g)</w:t>
      </w:r>
      <w:r w:rsidRPr="00566797">
        <w:rPr>
          <w:rFonts w:ascii="Arial" w:hAnsi="Arial" w:cs="Arial"/>
          <w:sz w:val="22"/>
          <w:szCs w:val="22"/>
        </w:rPr>
        <w:tab/>
        <w:t>poskytnout příkazci veškeré informace potřebné k doložení toho, že byly splněny povinnosti stanovené příkazci právními předpisy,</w:t>
      </w:r>
    </w:p>
    <w:p w14:paraId="50AE69A2"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h)</w:t>
      </w:r>
      <w:r w:rsidRPr="00566797">
        <w:rPr>
          <w:rFonts w:ascii="Arial" w:hAnsi="Arial" w:cs="Arial"/>
          <w:sz w:val="22"/>
          <w:szCs w:val="22"/>
        </w:rPr>
        <w:tab/>
        <w:t>umožnit kontroly, audity či inspekce prováděné příkazcem nebo jiným příslušným orgánem dle právních předpisů,</w:t>
      </w:r>
    </w:p>
    <w:p w14:paraId="4E175B92"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i)</w:t>
      </w:r>
      <w:r w:rsidRPr="00566797">
        <w:rPr>
          <w:rFonts w:ascii="Arial" w:hAnsi="Arial" w:cs="Arial"/>
          <w:sz w:val="22"/>
          <w:szCs w:val="22"/>
        </w:rPr>
        <w:tab/>
        <w:t>poskytnout bez zbytečného odkladu nebo ve lhůtě, kterou stanoví příkazce, součinnost potřebnou pro plnění zákonných povinností příkazce s ochranou osobních údajů, jejich zpracováním apod.</w:t>
      </w:r>
    </w:p>
    <w:p w14:paraId="7120C335" w14:textId="77777777" w:rsidR="00214BB1" w:rsidRDefault="00214BB1" w:rsidP="00566797">
      <w:pPr>
        <w:spacing w:line="312" w:lineRule="atLeast"/>
        <w:ind w:right="225"/>
        <w:jc w:val="both"/>
        <w:rPr>
          <w:rFonts w:ascii="Arial" w:hAnsi="Arial" w:cs="Arial"/>
          <w:sz w:val="22"/>
          <w:szCs w:val="22"/>
        </w:rPr>
      </w:pPr>
    </w:p>
    <w:p w14:paraId="10EDB9EC"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1</w:t>
      </w:r>
      <w:r>
        <w:rPr>
          <w:rFonts w:ascii="Arial" w:hAnsi="Arial" w:cs="Arial"/>
          <w:sz w:val="22"/>
          <w:szCs w:val="22"/>
        </w:rPr>
        <w:t xml:space="preserve">0. </w:t>
      </w:r>
      <w:r w:rsidRPr="00566797">
        <w:rPr>
          <w:rFonts w:ascii="Arial" w:hAnsi="Arial" w:cs="Arial"/>
          <w:sz w:val="22"/>
          <w:szCs w:val="22"/>
        </w:rPr>
        <w:t xml:space="preserve">Pro případ porušení povinností příkazníka ujednaných v odst. 8 a/nebo </w:t>
      </w:r>
      <w:r>
        <w:rPr>
          <w:rFonts w:ascii="Arial" w:hAnsi="Arial" w:cs="Arial"/>
          <w:sz w:val="22"/>
          <w:szCs w:val="22"/>
        </w:rPr>
        <w:t>9</w:t>
      </w:r>
      <w:r w:rsidRPr="00566797">
        <w:rPr>
          <w:rFonts w:ascii="Arial" w:hAnsi="Arial" w:cs="Arial"/>
          <w:sz w:val="22"/>
          <w:szCs w:val="22"/>
        </w:rPr>
        <w:t xml:space="preserve"> tohoto článku si smluvní strany této smlouvy ujednaly smluvní pokutu</w:t>
      </w:r>
      <w:r>
        <w:rPr>
          <w:rFonts w:ascii="Arial" w:hAnsi="Arial" w:cs="Arial"/>
          <w:sz w:val="22"/>
          <w:szCs w:val="22"/>
        </w:rPr>
        <w:t xml:space="preserve">, </w:t>
      </w:r>
      <w:r w:rsidRPr="00566797">
        <w:rPr>
          <w:rFonts w:ascii="Arial" w:hAnsi="Arial" w:cs="Arial"/>
          <w:sz w:val="22"/>
          <w:szCs w:val="22"/>
        </w:rPr>
        <w:t xml:space="preserve">a to do výše pokuty, která bude uložena příkazci příslušným orgánem za porušení povinností v souvislosti se zpracováním osobních údajů spolupracujících fyzických osob, zaměstnanců a uživatelů příkazce v důsledku jednání a/nebo opomenutí příkazníka ve vztahu k povinnostem uvedeným v odst. 8 a/nebo </w:t>
      </w:r>
      <w:r>
        <w:rPr>
          <w:rFonts w:ascii="Arial" w:hAnsi="Arial" w:cs="Arial"/>
          <w:sz w:val="22"/>
          <w:szCs w:val="22"/>
        </w:rPr>
        <w:t>9</w:t>
      </w:r>
      <w:r w:rsidRPr="00566797">
        <w:rPr>
          <w:rFonts w:ascii="Arial" w:hAnsi="Arial" w:cs="Arial"/>
          <w:sz w:val="22"/>
          <w:szCs w:val="22"/>
        </w:rPr>
        <w:t xml:space="preserve"> tohoto článku. Příkazník prohlašuje, že s takto ujednanou smluvní pokutou bez výhrad souhlasí.</w:t>
      </w:r>
    </w:p>
    <w:p w14:paraId="0B025B58" w14:textId="77777777" w:rsidR="00214BB1" w:rsidRDefault="00214BB1" w:rsidP="00566797">
      <w:pPr>
        <w:spacing w:line="312" w:lineRule="atLeast"/>
        <w:ind w:right="225"/>
        <w:jc w:val="both"/>
        <w:rPr>
          <w:rFonts w:ascii="Arial" w:hAnsi="Arial" w:cs="Arial"/>
          <w:sz w:val="22"/>
          <w:szCs w:val="22"/>
        </w:rPr>
      </w:pPr>
    </w:p>
    <w:p w14:paraId="7476F2D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1</w:t>
      </w:r>
      <w:r>
        <w:rPr>
          <w:rFonts w:ascii="Arial" w:hAnsi="Arial" w:cs="Arial"/>
          <w:sz w:val="22"/>
          <w:szCs w:val="22"/>
        </w:rPr>
        <w:t xml:space="preserve">1. </w:t>
      </w:r>
      <w:r w:rsidRPr="00566797">
        <w:rPr>
          <w:rFonts w:ascii="Arial" w:hAnsi="Arial" w:cs="Arial"/>
          <w:sz w:val="22"/>
          <w:szCs w:val="22"/>
        </w:rPr>
        <w:t>Příkazník v souladu s touto smlouvou a po dobu trvání této smlouvy zpracovává následující kategorie osobních údajů:</w:t>
      </w:r>
    </w:p>
    <w:p w14:paraId="124E307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a)</w:t>
      </w:r>
      <w:r w:rsidRPr="00566797">
        <w:rPr>
          <w:rFonts w:ascii="Arial" w:hAnsi="Arial" w:cs="Arial"/>
          <w:sz w:val="22"/>
          <w:szCs w:val="22"/>
        </w:rPr>
        <w:tab/>
        <w:t>identifikační údaje spolupracujících fyzických osob příkazce (jména a příjmení, tituly, data narození, rodná čísla, trvalá bydliště, přechodná bydliště, doručovací adresy), čísla bankovních účtů, údaje o zdravotním pojištění a sociálním zabezpečení;</w:t>
      </w:r>
    </w:p>
    <w:p w14:paraId="5CA523E9"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b)</w:t>
      </w:r>
      <w:r w:rsidRPr="00566797">
        <w:rPr>
          <w:rFonts w:ascii="Arial" w:hAnsi="Arial" w:cs="Arial"/>
          <w:sz w:val="22"/>
          <w:szCs w:val="22"/>
        </w:rPr>
        <w:tab/>
        <w:t>identifikační údaje zaměstnanců příkazce (jména a příjmení, tituly, data narození, rodná čísla, trvalá bydliště, přechodná bydliště, doručovací adresy), čísla bankovních účtů, údaje o zdravotním pojištění a sociálním zabezpečení;</w:t>
      </w:r>
    </w:p>
    <w:p w14:paraId="465F78B6"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c)</w:t>
      </w:r>
      <w:r w:rsidRPr="00566797">
        <w:rPr>
          <w:rFonts w:ascii="Arial" w:hAnsi="Arial" w:cs="Arial"/>
          <w:sz w:val="22"/>
          <w:szCs w:val="22"/>
        </w:rPr>
        <w:tab/>
        <w:t>identifikační údaje uživatelů příkazce (jména a příjmení, data narození, rodná čísla, trvalá bydliště, přechodná bydliště, doručovací adresy), údaj o zdravotní pojišťovně;</w:t>
      </w:r>
    </w:p>
    <w:p w14:paraId="7460E165" w14:textId="77777777" w:rsidR="00A143B8"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d)</w:t>
      </w:r>
      <w:r w:rsidRPr="00566797">
        <w:rPr>
          <w:rFonts w:ascii="Arial" w:hAnsi="Arial" w:cs="Arial"/>
          <w:sz w:val="22"/>
          <w:szCs w:val="22"/>
        </w:rPr>
        <w:tab/>
        <w:t xml:space="preserve">identifikační údaje uživatelů příkazce (jména a příjmení, tituly, data narození, rodná čísla, </w:t>
      </w:r>
    </w:p>
    <w:p w14:paraId="64F4D948" w14:textId="204086B6" w:rsidR="00A143B8" w:rsidRDefault="00A143B8" w:rsidP="00A143B8">
      <w:pPr>
        <w:spacing w:line="312" w:lineRule="atLeast"/>
        <w:ind w:right="225"/>
        <w:jc w:val="center"/>
        <w:rPr>
          <w:rFonts w:ascii="Arial" w:hAnsi="Arial" w:cs="Arial"/>
          <w:sz w:val="22"/>
          <w:szCs w:val="22"/>
        </w:rPr>
      </w:pPr>
      <w:r>
        <w:rPr>
          <w:rFonts w:ascii="Arial" w:hAnsi="Arial" w:cs="Arial"/>
          <w:sz w:val="22"/>
          <w:szCs w:val="22"/>
        </w:rPr>
        <w:t>5</w:t>
      </w:r>
    </w:p>
    <w:p w14:paraId="57A6BA81" w14:textId="43B3D4BB" w:rsidR="00566797" w:rsidRPr="0053353A"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lastRenderedPageBreak/>
        <w:t>trvalá bydliště, přechodná bydliště, doručovací adresy), údaj o zdravotní pojišťovně.</w:t>
      </w:r>
    </w:p>
    <w:p w14:paraId="324DBF48" w14:textId="77777777" w:rsidR="001D4CAF" w:rsidRPr="0053353A" w:rsidRDefault="001D4CAF" w:rsidP="001D4CAF">
      <w:pPr>
        <w:spacing w:line="312" w:lineRule="atLeast"/>
        <w:ind w:right="225"/>
        <w:jc w:val="both"/>
        <w:rPr>
          <w:rFonts w:ascii="Arial" w:hAnsi="Arial" w:cs="Arial"/>
          <w:sz w:val="22"/>
          <w:szCs w:val="22"/>
        </w:rPr>
      </w:pPr>
    </w:p>
    <w:p w14:paraId="6BAFED84" w14:textId="77777777" w:rsidR="001D4CAF" w:rsidRDefault="00820993" w:rsidP="001D4CAF">
      <w:pPr>
        <w:spacing w:line="312" w:lineRule="atLeast"/>
        <w:ind w:right="225"/>
        <w:jc w:val="both"/>
        <w:rPr>
          <w:rFonts w:ascii="Arial" w:hAnsi="Arial" w:cs="Arial"/>
          <w:sz w:val="22"/>
          <w:szCs w:val="22"/>
        </w:rPr>
      </w:pPr>
      <w:r>
        <w:rPr>
          <w:rFonts w:ascii="Arial" w:hAnsi="Arial" w:cs="Arial"/>
          <w:sz w:val="22"/>
          <w:szCs w:val="22"/>
        </w:rPr>
        <w:t xml:space="preserve">12. </w:t>
      </w:r>
      <w:r w:rsidR="001D4CAF" w:rsidRPr="0053353A">
        <w:rPr>
          <w:rFonts w:ascii="Arial" w:hAnsi="Arial" w:cs="Arial"/>
          <w:sz w:val="22"/>
          <w:szCs w:val="22"/>
        </w:rPr>
        <w:t xml:space="preserve">Příkazník je povinen postupovat při zařizování záležitostí podle této smlouvy s odbornou péčí a chránit zájmy příkazce.  </w:t>
      </w:r>
    </w:p>
    <w:p w14:paraId="5737E247" w14:textId="77777777" w:rsidR="0053353A" w:rsidRDefault="0053353A" w:rsidP="001D4CAF">
      <w:pPr>
        <w:spacing w:line="312" w:lineRule="atLeast"/>
        <w:ind w:right="225"/>
        <w:jc w:val="both"/>
        <w:rPr>
          <w:rFonts w:ascii="Arial" w:hAnsi="Arial" w:cs="Arial"/>
          <w:sz w:val="22"/>
          <w:szCs w:val="22"/>
        </w:rPr>
      </w:pPr>
    </w:p>
    <w:p w14:paraId="15F0AB6A" w14:textId="77777777" w:rsidR="0053353A" w:rsidRPr="0053353A" w:rsidRDefault="0053353A" w:rsidP="001D4CAF">
      <w:pPr>
        <w:spacing w:line="312" w:lineRule="atLeast"/>
        <w:ind w:right="225"/>
        <w:jc w:val="both"/>
        <w:rPr>
          <w:rFonts w:ascii="Arial" w:hAnsi="Arial" w:cs="Arial"/>
          <w:sz w:val="22"/>
          <w:szCs w:val="22"/>
        </w:rPr>
      </w:pPr>
      <w:r>
        <w:rPr>
          <w:rFonts w:ascii="Arial" w:hAnsi="Arial" w:cs="Arial"/>
          <w:sz w:val="22"/>
          <w:szCs w:val="22"/>
        </w:rPr>
        <w:t>1</w:t>
      </w:r>
      <w:r w:rsidR="00820993">
        <w:rPr>
          <w:rFonts w:ascii="Arial" w:hAnsi="Arial" w:cs="Arial"/>
          <w:sz w:val="22"/>
          <w:szCs w:val="22"/>
        </w:rPr>
        <w:t>3</w:t>
      </w:r>
      <w:r>
        <w:rPr>
          <w:rFonts w:ascii="Arial" w:hAnsi="Arial" w:cs="Arial"/>
          <w:sz w:val="22"/>
          <w:szCs w:val="22"/>
        </w:rPr>
        <w:t>. Příkazník se zavazuje uzavřít a platit profesní pojištění odpovědnosti po celou dobu trvání Smlouvy.</w:t>
      </w:r>
    </w:p>
    <w:p w14:paraId="4CECD162" w14:textId="77777777" w:rsidR="001D4CAF" w:rsidRPr="0053353A" w:rsidRDefault="001D4CAF" w:rsidP="001D4CAF">
      <w:pPr>
        <w:spacing w:line="312" w:lineRule="atLeast"/>
        <w:ind w:right="225"/>
        <w:jc w:val="both"/>
        <w:rPr>
          <w:rFonts w:ascii="Arial" w:hAnsi="Arial" w:cs="Arial"/>
          <w:sz w:val="22"/>
          <w:szCs w:val="22"/>
        </w:rPr>
      </w:pPr>
    </w:p>
    <w:p w14:paraId="34296835" w14:textId="77777777" w:rsidR="001D4CAF" w:rsidRPr="0053353A" w:rsidRDefault="001D4CAF" w:rsidP="001D4CAF">
      <w:pPr>
        <w:spacing w:line="312" w:lineRule="atLeast"/>
        <w:ind w:right="225"/>
        <w:jc w:val="both"/>
        <w:rPr>
          <w:rFonts w:ascii="Arial" w:hAnsi="Arial" w:cs="Arial"/>
          <w:sz w:val="22"/>
          <w:szCs w:val="22"/>
        </w:rPr>
      </w:pPr>
    </w:p>
    <w:p w14:paraId="338F774C"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w:t>
      </w:r>
    </w:p>
    <w:p w14:paraId="21E0615F"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PRÁVA A POVINNOSTI PŘÍKAZCE</w:t>
      </w:r>
    </w:p>
    <w:p w14:paraId="38044D48" w14:textId="77777777" w:rsidR="001D4CAF" w:rsidRPr="0053353A" w:rsidRDefault="001D4CAF" w:rsidP="001D4CAF">
      <w:pPr>
        <w:spacing w:line="312" w:lineRule="atLeast"/>
        <w:ind w:right="225"/>
        <w:jc w:val="both"/>
        <w:rPr>
          <w:rFonts w:ascii="Arial" w:hAnsi="Arial" w:cs="Arial"/>
          <w:b/>
          <w:bCs/>
          <w:sz w:val="22"/>
          <w:szCs w:val="22"/>
        </w:rPr>
      </w:pPr>
    </w:p>
    <w:p w14:paraId="18159FD8"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Příkazce se zavazuje vytvořit příkazníkovi vhodné podmínky odpovídající pro výkon činnosti.</w:t>
      </w:r>
    </w:p>
    <w:p w14:paraId="10A1EF66" w14:textId="77777777" w:rsidR="001D4CAF" w:rsidRPr="0053353A" w:rsidRDefault="001D4CAF" w:rsidP="001D4CAF">
      <w:pPr>
        <w:spacing w:line="312" w:lineRule="atLeast"/>
        <w:ind w:right="225"/>
        <w:jc w:val="both"/>
        <w:rPr>
          <w:rFonts w:ascii="Arial" w:hAnsi="Arial" w:cs="Arial"/>
          <w:sz w:val="22"/>
          <w:szCs w:val="22"/>
        </w:rPr>
      </w:pPr>
    </w:p>
    <w:p w14:paraId="2F69CBE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Příkazce se zavazuje po celou dobu trvání této smlouvy poskytovat příkazníkovi potřebnou součinnost a všechny potřebné informace k zajištění činnosti podle čl. II této smlouvy. </w:t>
      </w:r>
    </w:p>
    <w:p w14:paraId="08C16C4A" w14:textId="77777777" w:rsidR="001D4CAF" w:rsidRPr="0053353A" w:rsidRDefault="001D4CAF" w:rsidP="001D4CAF">
      <w:pPr>
        <w:spacing w:line="312" w:lineRule="atLeast"/>
        <w:ind w:right="225"/>
        <w:jc w:val="both"/>
        <w:rPr>
          <w:rFonts w:ascii="Arial" w:hAnsi="Arial" w:cs="Arial"/>
          <w:sz w:val="22"/>
          <w:szCs w:val="22"/>
        </w:rPr>
      </w:pPr>
    </w:p>
    <w:p w14:paraId="7F640BE6"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Příkazce je povinen zabezpečit kontrolu věcné a formální správnosti účetních dokladů z hlediska zákona o účetnictví a zákona o DPH a jednoznačné určení účelu účetní operace. Příkazce odpovídá za vyloučení duplicity předaných dokladů. </w:t>
      </w:r>
    </w:p>
    <w:p w14:paraId="3C297F86" w14:textId="77777777" w:rsidR="001D4CAF" w:rsidRPr="0053353A" w:rsidRDefault="001D4CAF" w:rsidP="001D4CAF">
      <w:pPr>
        <w:spacing w:before="240" w:after="240" w:line="312" w:lineRule="atLeast"/>
        <w:jc w:val="both"/>
        <w:rPr>
          <w:rFonts w:ascii="Arial" w:hAnsi="Arial" w:cs="Arial"/>
          <w:sz w:val="22"/>
          <w:szCs w:val="22"/>
        </w:rPr>
      </w:pPr>
      <w:r w:rsidRPr="0053353A">
        <w:rPr>
          <w:rFonts w:ascii="Arial" w:hAnsi="Arial" w:cs="Arial"/>
          <w:sz w:val="22"/>
          <w:szCs w:val="22"/>
        </w:rPr>
        <w:t>4. Příkazce je povinen předat či zpřístupnit příkazníkovi vždy k 7. dni každého kalendářního měsíce, případně v jiném dohodnutém termínu, veškeré doklady, písemnosti a informace, jež mají, měly, budou mít, mohly mít, nebo mohou mít nějaký vztah k předmětu této smlouvy za uplynulý kalendářní měsíc. V případě, že v dodaných podkladech budou zjištěny nesrovnalosti či budou neúplné, je příkazce povinen neprodleně odstranit tyto překážky, nebude-li dohodnuto jinak. Současně se příkazce zavazuje, že nezamlčí žádné informace týkající se předmětu této smlouvy.</w:t>
      </w:r>
    </w:p>
    <w:p w14:paraId="1F0E1305" w14:textId="77777777" w:rsidR="001D4CAF" w:rsidRPr="0053353A" w:rsidRDefault="001D4CAF" w:rsidP="001D4CAF">
      <w:pPr>
        <w:spacing w:before="240" w:after="240" w:line="312" w:lineRule="atLeast"/>
        <w:jc w:val="both"/>
        <w:rPr>
          <w:rFonts w:ascii="Arial" w:hAnsi="Arial" w:cs="Arial"/>
          <w:sz w:val="22"/>
          <w:szCs w:val="22"/>
        </w:rPr>
      </w:pPr>
      <w:r w:rsidRPr="0053353A">
        <w:rPr>
          <w:rFonts w:ascii="Arial" w:hAnsi="Arial" w:cs="Arial"/>
          <w:sz w:val="22"/>
          <w:szCs w:val="22"/>
        </w:rPr>
        <w:t>5. Příkazce je povinen veškeré podklady dle odst. 3 čl. III předávat či zpřístupňovat příkazníkovi po celou dobu platnosti této smlouvy.</w:t>
      </w:r>
    </w:p>
    <w:p w14:paraId="79FC6A66"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Požaduje-li příkazce od příkazníka vyjádření či stanovisko ke složitější problematice dle této smlouvy zpracovat písemně, příkazník jej zpracuje pouze za předpokladu, že dotaz bude formulován též písemně s přiložením potřebných příloh pro potřeby příkazníka, a to nejméně dva týdny předem. </w:t>
      </w:r>
    </w:p>
    <w:p w14:paraId="638AC51C" w14:textId="77777777" w:rsidR="001D4CAF" w:rsidRPr="0053353A" w:rsidRDefault="001D4CAF" w:rsidP="001D4CAF">
      <w:pPr>
        <w:spacing w:line="312" w:lineRule="atLeast"/>
        <w:ind w:right="225"/>
        <w:jc w:val="both"/>
        <w:rPr>
          <w:rFonts w:ascii="Arial" w:hAnsi="Arial" w:cs="Arial"/>
          <w:sz w:val="22"/>
          <w:szCs w:val="22"/>
        </w:rPr>
      </w:pPr>
    </w:p>
    <w:p w14:paraId="5DB8BF54"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7. Příkazce je povinen zachovávat mlčenlivost o všech skutečnostech, informacích, radách, pokynech a doporučeních, o nichž se v souvislosti s plněním této smlouvy dozvěděl</w:t>
      </w:r>
      <w:r w:rsidR="00566797">
        <w:rPr>
          <w:rFonts w:ascii="Arial" w:hAnsi="Arial" w:cs="Arial"/>
          <w:sz w:val="22"/>
          <w:szCs w:val="22"/>
        </w:rPr>
        <w:t>,</w:t>
      </w:r>
      <w:r w:rsidRPr="0053353A">
        <w:rPr>
          <w:rFonts w:ascii="Arial" w:hAnsi="Arial" w:cs="Arial"/>
          <w:sz w:val="22"/>
          <w:szCs w:val="22"/>
        </w:rPr>
        <w:t xml:space="preserve"> a to i po skončení této smlouvy. Zejména příkazce nesmí sdělovat třetím osobám, bez předchozího souhlasu příkazníka, údaje o obsahu rad, které mu jsou příkazníkem poskytovány. Toto platí i po skončení platnosti této smlouvy.</w:t>
      </w:r>
    </w:p>
    <w:p w14:paraId="1390D289" w14:textId="77777777" w:rsidR="00566797" w:rsidRPr="0053353A" w:rsidRDefault="00566797" w:rsidP="001D4CAF">
      <w:pPr>
        <w:spacing w:line="312" w:lineRule="atLeast"/>
        <w:ind w:right="225"/>
        <w:jc w:val="both"/>
        <w:rPr>
          <w:rFonts w:ascii="Arial" w:hAnsi="Arial" w:cs="Arial"/>
          <w:sz w:val="22"/>
          <w:szCs w:val="22"/>
        </w:rPr>
      </w:pPr>
    </w:p>
    <w:p w14:paraId="35E97D27"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8. Příkazce je povinen uhradit příkazníkovi škodu, která v důsledku porušení povinnosti příkazce dle ustanovení předchozího bodu této smlouvy příkazníkovi vznikla.</w:t>
      </w:r>
    </w:p>
    <w:p w14:paraId="59732186" w14:textId="1CB59B39" w:rsidR="001D4CAF" w:rsidRPr="0053353A" w:rsidRDefault="004478BC" w:rsidP="004478BC">
      <w:pPr>
        <w:spacing w:line="312" w:lineRule="atLeast"/>
        <w:ind w:right="225"/>
        <w:jc w:val="center"/>
        <w:rPr>
          <w:rFonts w:ascii="Arial" w:hAnsi="Arial" w:cs="Arial"/>
          <w:sz w:val="22"/>
          <w:szCs w:val="22"/>
        </w:rPr>
      </w:pPr>
      <w:r>
        <w:rPr>
          <w:rFonts w:ascii="Arial" w:hAnsi="Arial" w:cs="Arial"/>
          <w:sz w:val="22"/>
          <w:szCs w:val="22"/>
        </w:rPr>
        <w:t>6</w:t>
      </w:r>
    </w:p>
    <w:p w14:paraId="30DA0226"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9. Příkazce je povinen ve stanovených lhůtách odstranit nedostatky, omyly a nesprávnosti v předložených podkladech, na které byl příkazníkem upozorněn, a předat je včas příkazníkovi ke kontrole a ke zpracování.</w:t>
      </w:r>
    </w:p>
    <w:p w14:paraId="369137EF" w14:textId="77777777" w:rsidR="001D4CAF" w:rsidRPr="0053353A" w:rsidRDefault="001D4CAF" w:rsidP="001D4CAF">
      <w:pPr>
        <w:spacing w:line="312" w:lineRule="atLeast"/>
        <w:ind w:right="225"/>
        <w:jc w:val="both"/>
        <w:rPr>
          <w:rFonts w:ascii="Arial" w:hAnsi="Arial" w:cs="Arial"/>
          <w:sz w:val="22"/>
          <w:szCs w:val="22"/>
        </w:rPr>
      </w:pPr>
    </w:p>
    <w:p w14:paraId="7C1B9447"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10. Příkazce je povinen plnit další dohodnuté činnosti, dodávat podklady a informace a dostavovat se na schůzky v dohodnutých termínech a včas.</w:t>
      </w:r>
    </w:p>
    <w:p w14:paraId="49145A6F" w14:textId="77777777" w:rsidR="001D4CAF" w:rsidRPr="0053353A" w:rsidRDefault="001D4CAF" w:rsidP="001D4CAF">
      <w:pPr>
        <w:spacing w:line="312" w:lineRule="atLeast"/>
        <w:ind w:right="225"/>
        <w:jc w:val="both"/>
        <w:rPr>
          <w:rFonts w:ascii="Arial" w:hAnsi="Arial" w:cs="Arial"/>
          <w:sz w:val="22"/>
          <w:szCs w:val="22"/>
        </w:rPr>
      </w:pPr>
    </w:p>
    <w:p w14:paraId="2CDE2AD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11. Příkazce se zavazuje informovat příkazníka o zahájení, průběhu a výsledku daňové kontroly související s přiznáními podanými na základě této smlouvy a předat příkazníkovi kopie kontrolních protokolů a rozhodnutí správce daně ve věci uvedeného daňového přiznání, pokud se nebude příkazník takové kontroly účastnit, popř. zastupovat při ní příkazce.</w:t>
      </w:r>
    </w:p>
    <w:p w14:paraId="621F589E" w14:textId="77777777" w:rsidR="001D4CAF" w:rsidRPr="0053353A" w:rsidRDefault="001D4CAF" w:rsidP="001D4CAF">
      <w:pPr>
        <w:spacing w:line="312" w:lineRule="atLeast"/>
        <w:ind w:right="225"/>
        <w:jc w:val="both"/>
        <w:rPr>
          <w:rFonts w:ascii="Arial" w:hAnsi="Arial" w:cs="Arial"/>
          <w:sz w:val="22"/>
          <w:szCs w:val="22"/>
        </w:rPr>
      </w:pPr>
    </w:p>
    <w:p w14:paraId="67979AA9"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12. Příkazce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w:t>
      </w:r>
      <w:r w:rsidR="00820993">
        <w:rPr>
          <w:rFonts w:ascii="Arial" w:hAnsi="Arial" w:cs="Arial"/>
          <w:sz w:val="22"/>
          <w:szCs w:val="22"/>
        </w:rPr>
        <w:t>,</w:t>
      </w:r>
      <w:r w:rsidRPr="0053353A">
        <w:rPr>
          <w:rFonts w:ascii="Arial" w:hAnsi="Arial" w:cs="Arial"/>
          <w:sz w:val="22"/>
          <w:szCs w:val="22"/>
        </w:rPr>
        <w:t xml:space="preserve"> pokud informace a podklady ze strany příkazníka byly správné.</w:t>
      </w:r>
    </w:p>
    <w:p w14:paraId="3E152980" w14:textId="77777777" w:rsidR="001D4CAF" w:rsidRPr="0053353A" w:rsidRDefault="001D4CAF" w:rsidP="001D4CAF">
      <w:pPr>
        <w:spacing w:line="312" w:lineRule="atLeast"/>
        <w:ind w:right="225"/>
        <w:jc w:val="both"/>
        <w:rPr>
          <w:rFonts w:ascii="Arial" w:hAnsi="Arial" w:cs="Arial"/>
          <w:sz w:val="22"/>
          <w:szCs w:val="22"/>
        </w:rPr>
      </w:pPr>
    </w:p>
    <w:p w14:paraId="4CE5E0C0" w14:textId="77777777" w:rsidR="001D4CAF" w:rsidRPr="0053353A" w:rsidRDefault="001D4CAF" w:rsidP="001D4CAF">
      <w:pPr>
        <w:spacing w:line="312" w:lineRule="atLeast"/>
        <w:outlineLvl w:val="3"/>
        <w:rPr>
          <w:rFonts w:ascii="Arial" w:hAnsi="Arial" w:cs="Arial"/>
          <w:b/>
          <w:bCs/>
          <w:sz w:val="22"/>
          <w:szCs w:val="22"/>
        </w:rPr>
      </w:pPr>
    </w:p>
    <w:p w14:paraId="29EC0A01"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VI</w:t>
      </w:r>
    </w:p>
    <w:p w14:paraId="5F48A38D"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VYMEZENÍ ODPOVĚDNOSTI</w:t>
      </w:r>
    </w:p>
    <w:p w14:paraId="00B7343D" w14:textId="77777777" w:rsidR="001D4CAF" w:rsidRPr="0053353A" w:rsidRDefault="001D4CAF" w:rsidP="001D4CAF">
      <w:pPr>
        <w:spacing w:line="312" w:lineRule="atLeast"/>
        <w:ind w:right="225"/>
        <w:jc w:val="both"/>
        <w:rPr>
          <w:rFonts w:ascii="Arial" w:hAnsi="Arial" w:cs="Arial"/>
          <w:sz w:val="22"/>
          <w:szCs w:val="22"/>
        </w:rPr>
      </w:pPr>
    </w:p>
    <w:p w14:paraId="0F5BBDBD"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Příkazník neodpovídá ani neručí za pravost, správnost a pravdivost dokladů, které mu poskytl příkazce. </w:t>
      </w:r>
    </w:p>
    <w:p w14:paraId="4D8AAA44" w14:textId="77777777" w:rsidR="001D4CAF" w:rsidRPr="0053353A" w:rsidRDefault="001D4CAF" w:rsidP="001D4CAF">
      <w:pPr>
        <w:spacing w:line="312" w:lineRule="atLeast"/>
        <w:ind w:right="225"/>
        <w:jc w:val="both"/>
        <w:rPr>
          <w:rFonts w:ascii="Arial" w:hAnsi="Arial" w:cs="Arial"/>
          <w:sz w:val="22"/>
          <w:szCs w:val="22"/>
        </w:rPr>
      </w:pPr>
    </w:p>
    <w:p w14:paraId="5BB2D74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Příkazce odpovídá za věcnost, správnost, pravdivost, včasnost a úplnost veškerých dokladů a písemností, které příkazníkovi předá, či se kterými ho seznámí. Příkazce odpovídá za věcnost, správnost, pravdivost, včasnost a úplnost veškerých informací, které příkazníkovi sdělí. Příkazce odpovídá za škodu, která mu vznikne vinou zatajení, nesprávnosti či neúplnosti dokladů a písemností, které příkazníkovi předal. Příkazce odpovídá za škodu i v tom případě, kdy sice doklad příkazníkovi předal, ale opožděně. Příkazce odpovídá za vyloučení duplicity účetních dokladů a účetních operací. </w:t>
      </w:r>
    </w:p>
    <w:p w14:paraId="76FA3FA5" w14:textId="77777777" w:rsidR="001D4CAF" w:rsidRPr="0053353A" w:rsidRDefault="001D4CAF" w:rsidP="001D4CAF">
      <w:pPr>
        <w:spacing w:line="312" w:lineRule="atLeast"/>
        <w:ind w:right="225"/>
        <w:jc w:val="both"/>
        <w:rPr>
          <w:rFonts w:ascii="Arial" w:hAnsi="Arial" w:cs="Arial"/>
          <w:sz w:val="22"/>
          <w:szCs w:val="22"/>
        </w:rPr>
      </w:pPr>
    </w:p>
    <w:p w14:paraId="79689041"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Příkazník neodpovídá ani neručí za zákonnost postupů a obchodních aktivit příkazce. </w:t>
      </w:r>
    </w:p>
    <w:p w14:paraId="3B72FC6F" w14:textId="77777777" w:rsidR="001D4CAF" w:rsidRPr="0053353A" w:rsidRDefault="001D4CAF" w:rsidP="001D4CAF">
      <w:pPr>
        <w:spacing w:line="312" w:lineRule="atLeast"/>
        <w:ind w:right="225"/>
        <w:jc w:val="both"/>
        <w:rPr>
          <w:rFonts w:ascii="Arial" w:hAnsi="Arial" w:cs="Arial"/>
          <w:sz w:val="22"/>
          <w:szCs w:val="22"/>
        </w:rPr>
      </w:pPr>
    </w:p>
    <w:p w14:paraId="454AFAAD"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4. Příkazník neodpovídá ani neručí za včasnost a správnost placení daní a pojistného příkazcem. </w:t>
      </w:r>
    </w:p>
    <w:p w14:paraId="687F9C35" w14:textId="77777777" w:rsidR="001D4CAF" w:rsidRPr="0053353A" w:rsidRDefault="001D4CAF" w:rsidP="001D4CAF">
      <w:pPr>
        <w:spacing w:line="312" w:lineRule="atLeast"/>
        <w:ind w:right="225"/>
        <w:jc w:val="both"/>
        <w:rPr>
          <w:rFonts w:ascii="Arial" w:hAnsi="Arial" w:cs="Arial"/>
          <w:sz w:val="22"/>
          <w:szCs w:val="22"/>
        </w:rPr>
      </w:pPr>
    </w:p>
    <w:p w14:paraId="02988389"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5. Příkazník neodpovídá za škodu vzniklou z důvodu opožděného podání přiznání, pokud příkazce včas přiznání nepodepsal a nepodat příslušnému finančnímu úřadu (viz výše).</w:t>
      </w:r>
    </w:p>
    <w:p w14:paraId="2FFACFEC" w14:textId="77777777" w:rsidR="001D4CAF" w:rsidRPr="0053353A" w:rsidRDefault="001D4CAF" w:rsidP="001D4CAF">
      <w:pPr>
        <w:spacing w:line="312" w:lineRule="atLeast"/>
        <w:jc w:val="center"/>
        <w:outlineLvl w:val="3"/>
        <w:rPr>
          <w:rFonts w:ascii="Arial" w:hAnsi="Arial" w:cs="Arial"/>
          <w:b/>
          <w:bCs/>
          <w:sz w:val="22"/>
          <w:szCs w:val="22"/>
        </w:rPr>
      </w:pPr>
    </w:p>
    <w:p w14:paraId="44077092" w14:textId="77777777" w:rsidR="001D4CAF" w:rsidRPr="0053353A" w:rsidRDefault="001D4CAF" w:rsidP="001D4CAF">
      <w:pPr>
        <w:spacing w:line="312" w:lineRule="atLeast"/>
        <w:jc w:val="center"/>
        <w:outlineLvl w:val="3"/>
        <w:rPr>
          <w:rFonts w:ascii="Arial" w:hAnsi="Arial" w:cs="Arial"/>
          <w:b/>
          <w:bCs/>
          <w:sz w:val="22"/>
          <w:szCs w:val="22"/>
        </w:rPr>
      </w:pPr>
    </w:p>
    <w:p w14:paraId="6C7667BB"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VII</w:t>
      </w:r>
    </w:p>
    <w:p w14:paraId="157650D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ODMĚNA, PLACENÍ, SMLUVNÍ POKUTY</w:t>
      </w:r>
    </w:p>
    <w:p w14:paraId="1290EF25" w14:textId="77777777" w:rsidR="004478BC" w:rsidRDefault="004478BC" w:rsidP="001D4CAF">
      <w:pPr>
        <w:spacing w:line="312" w:lineRule="atLeast"/>
        <w:jc w:val="center"/>
        <w:outlineLvl w:val="3"/>
        <w:rPr>
          <w:rFonts w:ascii="Arial" w:hAnsi="Arial" w:cs="Arial"/>
          <w:sz w:val="22"/>
          <w:szCs w:val="22"/>
        </w:rPr>
      </w:pPr>
    </w:p>
    <w:p w14:paraId="77083520" w14:textId="5C1451BF" w:rsidR="001D4CAF" w:rsidRPr="004478BC" w:rsidRDefault="004478BC" w:rsidP="001D4CAF">
      <w:pPr>
        <w:spacing w:line="312" w:lineRule="atLeast"/>
        <w:jc w:val="center"/>
        <w:outlineLvl w:val="3"/>
        <w:rPr>
          <w:rFonts w:ascii="Arial" w:hAnsi="Arial" w:cs="Arial"/>
          <w:sz w:val="22"/>
          <w:szCs w:val="22"/>
        </w:rPr>
      </w:pPr>
      <w:r>
        <w:rPr>
          <w:rFonts w:ascii="Arial" w:hAnsi="Arial" w:cs="Arial"/>
          <w:sz w:val="22"/>
          <w:szCs w:val="22"/>
        </w:rPr>
        <w:t>7</w:t>
      </w:r>
    </w:p>
    <w:p w14:paraId="10EAF17B" w14:textId="7DD7D0E0"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1. Příkazce se zavazuje platit příkazníkovi za činnost poskytovanou mu příkazníkem dle této smlouvy měsíční paušál za zpracování účetnictví</w:t>
      </w:r>
      <w:r w:rsidR="00B97B67">
        <w:rPr>
          <w:rFonts w:ascii="Arial" w:hAnsi="Arial" w:cs="Arial"/>
          <w:sz w:val="22"/>
          <w:szCs w:val="22"/>
        </w:rPr>
        <w:t xml:space="preserve"> 40.000,-</w:t>
      </w:r>
      <w:r w:rsidRPr="0053353A">
        <w:rPr>
          <w:rFonts w:ascii="Arial" w:hAnsi="Arial" w:cs="Arial"/>
          <w:sz w:val="22"/>
          <w:szCs w:val="22"/>
        </w:rPr>
        <w:t xml:space="preserve"> Kč bez DPH, tj.</w:t>
      </w:r>
      <w:r w:rsidR="00B97B67">
        <w:rPr>
          <w:rFonts w:ascii="Arial" w:hAnsi="Arial" w:cs="Arial"/>
          <w:sz w:val="22"/>
          <w:szCs w:val="22"/>
        </w:rPr>
        <w:t xml:space="preserve"> </w:t>
      </w:r>
      <w:proofErr w:type="gramStart"/>
      <w:r w:rsidR="00B97B67">
        <w:rPr>
          <w:rFonts w:ascii="Arial" w:hAnsi="Arial" w:cs="Arial"/>
          <w:sz w:val="22"/>
          <w:szCs w:val="22"/>
        </w:rPr>
        <w:t>960.000,-</w:t>
      </w:r>
      <w:proofErr w:type="gramEnd"/>
      <w:r w:rsidRPr="0053353A">
        <w:rPr>
          <w:rFonts w:ascii="Arial" w:hAnsi="Arial" w:cs="Arial"/>
          <w:sz w:val="22"/>
          <w:szCs w:val="22"/>
        </w:rPr>
        <w:t xml:space="preserve"> Kč bez DPH za celou dobu plnění zakázky. </w:t>
      </w:r>
    </w:p>
    <w:p w14:paraId="203EC20B" w14:textId="77777777" w:rsidR="001D4CAF" w:rsidRPr="0053353A" w:rsidRDefault="001D4CAF" w:rsidP="001D4CAF">
      <w:pPr>
        <w:spacing w:line="312" w:lineRule="atLeast"/>
        <w:ind w:right="225"/>
        <w:jc w:val="both"/>
        <w:rPr>
          <w:rFonts w:ascii="Arial" w:hAnsi="Arial" w:cs="Arial"/>
          <w:sz w:val="22"/>
          <w:szCs w:val="22"/>
        </w:rPr>
      </w:pPr>
    </w:p>
    <w:p w14:paraId="22A6E8F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Paušální cena uvedená v předchozím odstavci tohoto článku je dohodnuta pro obsah činnosti příkazníka pro příkazce specifikovaný v čl. II smlouvy v rozsahu </w:t>
      </w:r>
    </w:p>
    <w:p w14:paraId="78449582" w14:textId="48FECCDD"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maximálně </w:t>
      </w:r>
      <w:r w:rsidR="00C36564" w:rsidRPr="002123B1">
        <w:rPr>
          <w:rFonts w:ascii="Arial" w:hAnsi="Arial" w:cs="Arial"/>
          <w:sz w:val="22"/>
          <w:szCs w:val="22"/>
        </w:rPr>
        <w:t>1</w:t>
      </w:r>
      <w:r w:rsidR="001B3DDA" w:rsidRPr="002123B1">
        <w:rPr>
          <w:rFonts w:ascii="Arial" w:hAnsi="Arial" w:cs="Arial"/>
          <w:sz w:val="22"/>
          <w:szCs w:val="22"/>
        </w:rPr>
        <w:t>1</w:t>
      </w:r>
      <w:r w:rsidRPr="002123B1">
        <w:rPr>
          <w:rFonts w:ascii="Arial" w:hAnsi="Arial" w:cs="Arial"/>
          <w:sz w:val="22"/>
          <w:szCs w:val="22"/>
        </w:rPr>
        <w:t>.</w:t>
      </w:r>
      <w:r w:rsidR="001B3DDA" w:rsidRPr="002123B1">
        <w:rPr>
          <w:rFonts w:ascii="Arial" w:hAnsi="Arial" w:cs="Arial"/>
          <w:sz w:val="22"/>
          <w:szCs w:val="22"/>
        </w:rPr>
        <w:t>0</w:t>
      </w:r>
      <w:r w:rsidRPr="002123B1">
        <w:rPr>
          <w:rFonts w:ascii="Arial" w:hAnsi="Arial" w:cs="Arial"/>
          <w:sz w:val="22"/>
          <w:szCs w:val="22"/>
        </w:rPr>
        <w:t>00</w:t>
      </w:r>
      <w:r w:rsidRPr="0053353A">
        <w:rPr>
          <w:rFonts w:ascii="Arial" w:hAnsi="Arial" w:cs="Arial"/>
          <w:sz w:val="22"/>
          <w:szCs w:val="22"/>
        </w:rPr>
        <w:t xml:space="preserve"> účetních řádků ročně, </w:t>
      </w:r>
    </w:p>
    <w:p w14:paraId="7A28A27F" w14:textId="6C47D7ED"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maximálně do </w:t>
      </w:r>
      <w:r w:rsidR="00820993" w:rsidRPr="002123B1">
        <w:rPr>
          <w:rFonts w:ascii="Arial" w:hAnsi="Arial" w:cs="Arial"/>
          <w:sz w:val="22"/>
          <w:szCs w:val="22"/>
        </w:rPr>
        <w:t>8</w:t>
      </w:r>
      <w:r w:rsidR="001B3DDA" w:rsidRPr="002123B1">
        <w:rPr>
          <w:rFonts w:ascii="Arial" w:hAnsi="Arial" w:cs="Arial"/>
          <w:sz w:val="22"/>
          <w:szCs w:val="22"/>
        </w:rPr>
        <w:t>5</w:t>
      </w:r>
      <w:r w:rsidRPr="0053353A">
        <w:rPr>
          <w:rFonts w:ascii="Arial" w:hAnsi="Arial" w:cs="Arial"/>
          <w:sz w:val="22"/>
          <w:szCs w:val="22"/>
        </w:rPr>
        <w:t xml:space="preserve"> zaměstnanců příkazce.</w:t>
      </w:r>
    </w:p>
    <w:p w14:paraId="03EECF29" w14:textId="77777777" w:rsidR="001D4CAF" w:rsidRPr="0053353A" w:rsidRDefault="001D4CAF" w:rsidP="001D4CAF">
      <w:pPr>
        <w:spacing w:line="312" w:lineRule="atLeast"/>
        <w:ind w:right="225"/>
        <w:jc w:val="both"/>
        <w:rPr>
          <w:rFonts w:ascii="Arial" w:hAnsi="Arial" w:cs="Arial"/>
          <w:color w:val="000000"/>
          <w:sz w:val="22"/>
          <w:szCs w:val="22"/>
        </w:rPr>
      </w:pPr>
      <w:r w:rsidRPr="0053353A">
        <w:rPr>
          <w:rFonts w:ascii="Arial" w:hAnsi="Arial" w:cs="Arial"/>
          <w:color w:val="000000"/>
          <w:sz w:val="22"/>
          <w:szCs w:val="22"/>
        </w:rPr>
        <w:t xml:space="preserve">Jakmile příkazník zjistí překročení uvedených limitů (nebo některého z nich), předloží příkazci dodatek k této smlouvě zohledňující navýšení prací příkazníka pro příkazce. Příkazce je povinen uzavřít příslušný dodatek do 30 dnů od jeho předložení. Nedojde-li v uvedené lhůtě k uzavření dodatku, má příkazník právo od této smlouvy odstoupit. Totéž platí, dojde-li k navýšení ceny za používání software, zvýší se o prokázané navýšení ceny software i měsíční paušál dle čl. I shora.       </w:t>
      </w:r>
    </w:p>
    <w:p w14:paraId="7B8E1675"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br/>
        <w:t xml:space="preserve">3. V paušální odměně jsou zahrnuty všechny běžné režijní náklady příkazníka, zejména administrativní práce, poplatky spojům, využívání výpočetní techniky, software, informačních databází, pojištění, odborné publikace, školení příkazníka apod. V odměně jsou dále zahrnuty i odměny zástupce a pracovníků příkazníka a cena subdodávek. </w:t>
      </w:r>
    </w:p>
    <w:p w14:paraId="15007A0C" w14:textId="77777777" w:rsidR="001D4CAF" w:rsidRPr="0053353A" w:rsidRDefault="001D4CAF" w:rsidP="001D4CAF">
      <w:pPr>
        <w:spacing w:line="312" w:lineRule="atLeast"/>
        <w:ind w:right="225"/>
        <w:jc w:val="both"/>
        <w:rPr>
          <w:rFonts w:ascii="Arial" w:hAnsi="Arial" w:cs="Arial"/>
          <w:sz w:val="22"/>
          <w:szCs w:val="22"/>
        </w:rPr>
      </w:pPr>
    </w:p>
    <w:p w14:paraId="4E56D56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color w:val="000000"/>
          <w:sz w:val="22"/>
          <w:szCs w:val="22"/>
        </w:rPr>
        <w:t>4. V paušální odměně není zahrnuta náhrada správních a jiných poplatků, cestovní výdaj</w:t>
      </w:r>
      <w:r w:rsidR="00820993">
        <w:rPr>
          <w:rFonts w:ascii="Arial" w:hAnsi="Arial" w:cs="Arial"/>
          <w:color w:val="000000"/>
          <w:sz w:val="22"/>
          <w:szCs w:val="22"/>
        </w:rPr>
        <w:t>e</w:t>
      </w:r>
      <w:r w:rsidRPr="0053353A">
        <w:rPr>
          <w:rFonts w:ascii="Arial" w:hAnsi="Arial" w:cs="Arial"/>
          <w:color w:val="000000"/>
          <w:sz w:val="22"/>
          <w:szCs w:val="22"/>
        </w:rPr>
        <w:t xml:space="preserve"> mimo katastr sídla příkazníka (8,- Kč za 1 km)</w:t>
      </w:r>
      <w:r w:rsidR="00820993">
        <w:rPr>
          <w:rFonts w:ascii="Arial" w:hAnsi="Arial" w:cs="Arial"/>
          <w:color w:val="000000"/>
          <w:sz w:val="22"/>
          <w:szCs w:val="22"/>
        </w:rPr>
        <w:t xml:space="preserve">, tlumočení, překlady a náhrady, které v případě </w:t>
      </w:r>
      <w:r w:rsidR="00C847CA">
        <w:rPr>
          <w:rFonts w:ascii="Arial" w:hAnsi="Arial" w:cs="Arial"/>
          <w:color w:val="000000"/>
          <w:sz w:val="22"/>
          <w:szCs w:val="22"/>
        </w:rPr>
        <w:t>vyžádané cesty příkazcem</w:t>
      </w:r>
      <w:r w:rsidR="00820993">
        <w:rPr>
          <w:rFonts w:ascii="Arial" w:hAnsi="Arial" w:cs="Arial"/>
          <w:color w:val="000000"/>
          <w:sz w:val="22"/>
          <w:szCs w:val="22"/>
        </w:rPr>
        <w:t xml:space="preserve"> budou </w:t>
      </w:r>
      <w:r w:rsidR="00C847CA">
        <w:rPr>
          <w:rFonts w:ascii="Arial" w:hAnsi="Arial" w:cs="Arial"/>
          <w:color w:val="000000"/>
          <w:sz w:val="22"/>
          <w:szCs w:val="22"/>
        </w:rPr>
        <w:t>p</w:t>
      </w:r>
      <w:r w:rsidR="00820993">
        <w:rPr>
          <w:rFonts w:ascii="Arial" w:hAnsi="Arial" w:cs="Arial"/>
          <w:color w:val="000000"/>
          <w:sz w:val="22"/>
          <w:szCs w:val="22"/>
        </w:rPr>
        <w:t xml:space="preserve">říkazcem proplaceny </w:t>
      </w:r>
      <w:r w:rsidRPr="0053353A">
        <w:rPr>
          <w:rFonts w:ascii="Arial" w:hAnsi="Arial" w:cs="Arial"/>
          <w:color w:val="000000"/>
          <w:sz w:val="22"/>
          <w:szCs w:val="22"/>
        </w:rPr>
        <w:t xml:space="preserve">příkazníkovi v prokázané výši, a to za předpokladu jejich účelného vynaložení. </w:t>
      </w:r>
      <w:r w:rsidR="00820993">
        <w:rPr>
          <w:rFonts w:ascii="Arial" w:hAnsi="Arial" w:cs="Arial"/>
          <w:color w:val="000000"/>
          <w:sz w:val="22"/>
          <w:szCs w:val="22"/>
        </w:rPr>
        <w:t>V paušální odměně dále nejsou zahrnuty výdaje</w:t>
      </w:r>
      <w:r w:rsidR="009F3F6E">
        <w:rPr>
          <w:rFonts w:ascii="Arial" w:hAnsi="Arial" w:cs="Arial"/>
          <w:color w:val="000000"/>
          <w:sz w:val="22"/>
          <w:szCs w:val="22"/>
        </w:rPr>
        <w:t xml:space="preserve"> účelně vynaložené příkazníkem na pořízení nového softwaru nebo nové součásti např. v důsledku změny zákona, nových požadavků příkazce (vypracování pomocného analytického přehledu apod.).</w:t>
      </w:r>
    </w:p>
    <w:p w14:paraId="7446CA34" w14:textId="77777777" w:rsidR="00214BB1" w:rsidRDefault="00214BB1" w:rsidP="001D4CAF">
      <w:pPr>
        <w:spacing w:line="312" w:lineRule="atLeast"/>
        <w:ind w:right="225"/>
        <w:jc w:val="both"/>
        <w:rPr>
          <w:rFonts w:ascii="Arial" w:hAnsi="Arial" w:cs="Arial"/>
          <w:sz w:val="22"/>
          <w:szCs w:val="22"/>
        </w:rPr>
      </w:pPr>
    </w:p>
    <w:p w14:paraId="5AC826A6" w14:textId="30BD146C"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V případě rozšíření okruhu problematiky nad rámec dle odst. 1 čl. II této smlouvy, zejména rozšíření rozsahu konzultací, se příkazce zavazuje zaplatit příkazníkovi odměnu ve výši </w:t>
      </w:r>
      <w:r w:rsidR="00B97B67">
        <w:rPr>
          <w:rFonts w:ascii="Arial" w:hAnsi="Arial" w:cs="Arial"/>
          <w:sz w:val="22"/>
          <w:szCs w:val="22"/>
        </w:rPr>
        <w:t>750,-</w:t>
      </w:r>
      <w:r w:rsidRPr="0053353A">
        <w:rPr>
          <w:rFonts w:ascii="Arial" w:hAnsi="Arial" w:cs="Arial"/>
          <w:sz w:val="22"/>
          <w:szCs w:val="22"/>
        </w:rPr>
        <w:t xml:space="preserve"> Kč bez DPH za každou započatou hodinu práce. </w:t>
      </w:r>
    </w:p>
    <w:p w14:paraId="4B7F8E96" w14:textId="77777777" w:rsidR="001D4CAF" w:rsidRPr="0053353A" w:rsidRDefault="001D4CAF" w:rsidP="001D4CAF">
      <w:pPr>
        <w:spacing w:line="312" w:lineRule="atLeast"/>
        <w:ind w:right="225"/>
        <w:jc w:val="both"/>
        <w:rPr>
          <w:rFonts w:ascii="Arial" w:hAnsi="Arial" w:cs="Arial"/>
          <w:sz w:val="22"/>
          <w:szCs w:val="22"/>
        </w:rPr>
      </w:pPr>
    </w:p>
    <w:p w14:paraId="778DF9FD"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Výdaje účelně vynaložené při poskytování poradenství dle čl. II, paušální odměnu a další odměny bude příkazník účtovat samostatným daňovým dokladem (fakturou). Ke všem odměnám dle této smlouvy se připočítává daň z přidané hodnoty (DPH) podle platné sazby, kterou je příkazce povinen uhradit. </w:t>
      </w:r>
    </w:p>
    <w:p w14:paraId="1CBC5586" w14:textId="77777777" w:rsidR="001D4CAF" w:rsidRPr="0053353A" w:rsidRDefault="001D4CAF" w:rsidP="001D4CAF">
      <w:pPr>
        <w:spacing w:line="312" w:lineRule="atLeast"/>
        <w:ind w:right="225"/>
        <w:jc w:val="both"/>
        <w:rPr>
          <w:rFonts w:ascii="Arial" w:hAnsi="Arial" w:cs="Arial"/>
          <w:sz w:val="22"/>
          <w:szCs w:val="22"/>
        </w:rPr>
      </w:pPr>
    </w:p>
    <w:p w14:paraId="0029BDD7"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7. Odměna je splatná na účet příkazníka uvedený v záhlaví této smlouvy do deseti dnů od vystavení řádného daňového dokladu (faktury), není-li dohodnuto jinak.</w:t>
      </w:r>
    </w:p>
    <w:p w14:paraId="5C649182" w14:textId="77777777" w:rsidR="001D4CAF" w:rsidRPr="0053353A" w:rsidRDefault="001D4CAF" w:rsidP="001D4CAF">
      <w:pPr>
        <w:spacing w:line="312" w:lineRule="atLeast"/>
        <w:ind w:right="225"/>
        <w:jc w:val="both"/>
        <w:rPr>
          <w:rFonts w:ascii="Arial" w:hAnsi="Arial" w:cs="Arial"/>
          <w:sz w:val="22"/>
          <w:szCs w:val="22"/>
        </w:rPr>
      </w:pPr>
    </w:p>
    <w:p w14:paraId="192F0F1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8. Příkazník je povinen uvést na daňovém dokladu kromě sjednané paušální částky i jednotlivé další položky účtované nad rámec rozsahu a další účtované náhrady. Rozsah a výši účtovaných částek je příkazce oprávněn reklamovat písemně do 30 dnů od vystavení daňového dokladu. Uplatněním reklamace se nemění splatnost vyúčtování.</w:t>
      </w:r>
    </w:p>
    <w:p w14:paraId="3D634FBB" w14:textId="5B7C59E2" w:rsidR="00214BB1" w:rsidRDefault="002A2F0B" w:rsidP="002A2F0B">
      <w:pPr>
        <w:spacing w:line="312" w:lineRule="atLeast"/>
        <w:ind w:right="225"/>
        <w:jc w:val="center"/>
        <w:rPr>
          <w:rFonts w:ascii="Arial" w:hAnsi="Arial" w:cs="Arial"/>
          <w:sz w:val="22"/>
          <w:szCs w:val="22"/>
        </w:rPr>
      </w:pPr>
      <w:r>
        <w:rPr>
          <w:rFonts w:ascii="Arial" w:hAnsi="Arial" w:cs="Arial"/>
          <w:sz w:val="22"/>
          <w:szCs w:val="22"/>
        </w:rPr>
        <w:t>8</w:t>
      </w:r>
    </w:p>
    <w:p w14:paraId="25F6995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9. Při bezhotovostních platbách se pro účely této smlouvy zaplacením rozumí připsání příslušné částky ve prospěch účtu příjemce, a to pod variabilním symbolem, kterým je číslo daňového dokladu.</w:t>
      </w:r>
    </w:p>
    <w:p w14:paraId="00667C3A" w14:textId="77777777" w:rsidR="001D4CAF" w:rsidRPr="0053353A" w:rsidRDefault="001D4CAF" w:rsidP="001D4CAF">
      <w:pPr>
        <w:spacing w:line="312" w:lineRule="atLeast"/>
        <w:ind w:right="225"/>
        <w:jc w:val="both"/>
        <w:rPr>
          <w:rFonts w:ascii="Arial" w:hAnsi="Arial" w:cs="Arial"/>
          <w:sz w:val="22"/>
          <w:szCs w:val="22"/>
        </w:rPr>
      </w:pPr>
    </w:p>
    <w:p w14:paraId="76B85EB6"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10. Je-li příkazce v prodlení s placením (i záloh), dohodli účastníci právo příkazníka požadovat po příkazci zaplacení smluvní pokuty ve výši 0,3 % z dlužné částky za každý započatý den prodlení. Smluvní pokuta je splatná na požádání a jejím zaplacením není dotčeno právo příkazníka na náhradu škody a zákonné úroky z prodlení.  </w:t>
      </w:r>
    </w:p>
    <w:p w14:paraId="1A165B51" w14:textId="77777777" w:rsidR="001D4CAF" w:rsidRPr="0053353A" w:rsidRDefault="001D4CAF" w:rsidP="001D4CAF">
      <w:pPr>
        <w:spacing w:line="312" w:lineRule="atLeast"/>
        <w:ind w:right="225"/>
        <w:jc w:val="both"/>
        <w:rPr>
          <w:rFonts w:ascii="Arial" w:hAnsi="Arial" w:cs="Arial"/>
          <w:sz w:val="22"/>
          <w:szCs w:val="22"/>
        </w:rPr>
      </w:pPr>
    </w:p>
    <w:p w14:paraId="66B9E334"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11. Pokud bude příkazce požadovat prodloužit termín pro podání daňového přiznání k dani z příjmů právnických osob, bude toto řešeno samostatnou smlouvou s daňovým poradcem.</w:t>
      </w:r>
    </w:p>
    <w:p w14:paraId="044E2540" w14:textId="77777777" w:rsidR="0064099F" w:rsidRDefault="0064099F" w:rsidP="001D4CAF">
      <w:pPr>
        <w:spacing w:line="312" w:lineRule="atLeast"/>
        <w:ind w:right="225"/>
        <w:jc w:val="both"/>
        <w:rPr>
          <w:rFonts w:ascii="Arial" w:hAnsi="Arial" w:cs="Arial"/>
          <w:sz w:val="22"/>
          <w:szCs w:val="22"/>
        </w:rPr>
      </w:pPr>
    </w:p>
    <w:p w14:paraId="44F7B62E" w14:textId="73D21DAE" w:rsidR="0064099F" w:rsidRDefault="0064099F" w:rsidP="001D4CAF">
      <w:pPr>
        <w:spacing w:line="312" w:lineRule="atLeast"/>
        <w:ind w:right="225"/>
        <w:jc w:val="both"/>
        <w:rPr>
          <w:rFonts w:ascii="Arial" w:hAnsi="Arial" w:cs="Arial"/>
          <w:sz w:val="22"/>
          <w:szCs w:val="22"/>
        </w:rPr>
      </w:pPr>
      <w:r>
        <w:rPr>
          <w:rFonts w:ascii="Arial" w:hAnsi="Arial" w:cs="Arial"/>
          <w:sz w:val="22"/>
          <w:szCs w:val="22"/>
        </w:rPr>
        <w:t xml:space="preserve">12. V případě, že Příkazník poruší ustanovení dle čl. IV Smlouvy, zavazuje se uhradit smluvní pokutu ve výši </w:t>
      </w:r>
      <w:proofErr w:type="gramStart"/>
      <w:r>
        <w:rPr>
          <w:rFonts w:ascii="Arial" w:hAnsi="Arial" w:cs="Arial"/>
          <w:sz w:val="22"/>
          <w:szCs w:val="22"/>
        </w:rPr>
        <w:t>50.000,-</w:t>
      </w:r>
      <w:proofErr w:type="gramEnd"/>
      <w:r>
        <w:rPr>
          <w:rFonts w:ascii="Arial" w:hAnsi="Arial" w:cs="Arial"/>
          <w:sz w:val="22"/>
          <w:szCs w:val="22"/>
        </w:rPr>
        <w:t>Kč ve prospěch Příkazce.</w:t>
      </w:r>
    </w:p>
    <w:p w14:paraId="6E14E9CF" w14:textId="77777777" w:rsidR="0064099F" w:rsidRDefault="0064099F" w:rsidP="001D4CAF">
      <w:pPr>
        <w:spacing w:line="312" w:lineRule="atLeast"/>
        <w:ind w:right="225"/>
        <w:jc w:val="both"/>
        <w:rPr>
          <w:rFonts w:ascii="Arial" w:hAnsi="Arial" w:cs="Arial"/>
          <w:sz w:val="22"/>
          <w:szCs w:val="22"/>
        </w:rPr>
      </w:pPr>
    </w:p>
    <w:p w14:paraId="335AA801" w14:textId="4A4929B7" w:rsidR="0064099F" w:rsidRDefault="0064099F" w:rsidP="001D4CAF">
      <w:pPr>
        <w:spacing w:line="312" w:lineRule="atLeast"/>
        <w:ind w:right="225"/>
        <w:jc w:val="both"/>
        <w:rPr>
          <w:rFonts w:ascii="Arial" w:hAnsi="Arial" w:cs="Arial"/>
          <w:sz w:val="22"/>
          <w:szCs w:val="22"/>
        </w:rPr>
      </w:pPr>
      <w:r>
        <w:rPr>
          <w:rFonts w:ascii="Arial" w:hAnsi="Arial" w:cs="Arial"/>
          <w:sz w:val="22"/>
          <w:szCs w:val="22"/>
        </w:rPr>
        <w:t>13. Ujednáními o smluvních pokutách není dotčen nárok na náhradu případné škody vzniklé porušením povinnosti, na kterou se vztahuje smluvní pokuta, a to i v případě, k</w:t>
      </w:r>
      <w:r w:rsidR="00A429B9">
        <w:rPr>
          <w:rFonts w:ascii="Arial" w:hAnsi="Arial" w:cs="Arial"/>
          <w:sz w:val="22"/>
          <w:szCs w:val="22"/>
        </w:rPr>
        <w:t>d</w:t>
      </w:r>
      <w:r>
        <w:rPr>
          <w:rFonts w:ascii="Arial" w:hAnsi="Arial" w:cs="Arial"/>
          <w:sz w:val="22"/>
          <w:szCs w:val="22"/>
        </w:rPr>
        <w:t>y škoda přesahuje smluvní pokutu.</w:t>
      </w:r>
    </w:p>
    <w:p w14:paraId="37EC074E" w14:textId="77777777" w:rsidR="0064099F" w:rsidRDefault="0064099F" w:rsidP="001D4CAF">
      <w:pPr>
        <w:spacing w:line="312" w:lineRule="atLeast"/>
        <w:ind w:right="225"/>
        <w:jc w:val="both"/>
        <w:rPr>
          <w:rFonts w:ascii="Arial" w:hAnsi="Arial" w:cs="Arial"/>
          <w:sz w:val="22"/>
          <w:szCs w:val="22"/>
        </w:rPr>
      </w:pPr>
    </w:p>
    <w:p w14:paraId="74E1061D" w14:textId="77777777" w:rsidR="0064099F" w:rsidRPr="0053353A" w:rsidRDefault="0064099F" w:rsidP="001D4CAF">
      <w:pPr>
        <w:spacing w:line="312" w:lineRule="atLeast"/>
        <w:ind w:right="225"/>
        <w:jc w:val="both"/>
        <w:rPr>
          <w:rFonts w:ascii="Arial" w:hAnsi="Arial" w:cs="Arial"/>
          <w:sz w:val="22"/>
          <w:szCs w:val="22"/>
        </w:rPr>
      </w:pPr>
      <w:r>
        <w:rPr>
          <w:rFonts w:ascii="Arial" w:hAnsi="Arial" w:cs="Arial"/>
          <w:sz w:val="22"/>
          <w:szCs w:val="22"/>
        </w:rPr>
        <w:t>14. Tato smlouva, jakož i práva a povinnosti vzniklé na základě této smlouvy nebo v souvislosti s ní, se řídí českým právem, zejména občanským zákoníkem.</w:t>
      </w:r>
    </w:p>
    <w:p w14:paraId="77B46B03" w14:textId="77777777" w:rsidR="001D4CAF" w:rsidRDefault="001D4CAF" w:rsidP="001D4CAF">
      <w:pPr>
        <w:spacing w:line="312" w:lineRule="atLeast"/>
        <w:ind w:right="225"/>
        <w:jc w:val="both"/>
        <w:rPr>
          <w:rFonts w:ascii="Arial" w:hAnsi="Arial" w:cs="Arial"/>
          <w:sz w:val="22"/>
          <w:szCs w:val="22"/>
        </w:rPr>
      </w:pPr>
    </w:p>
    <w:p w14:paraId="49BBE407" w14:textId="77777777" w:rsidR="001D4CAF" w:rsidRPr="0053353A" w:rsidRDefault="001D4CAF" w:rsidP="001D4CAF">
      <w:pPr>
        <w:spacing w:line="312" w:lineRule="atLeast"/>
        <w:jc w:val="center"/>
        <w:outlineLvl w:val="3"/>
        <w:rPr>
          <w:rFonts w:ascii="Arial" w:hAnsi="Arial" w:cs="Arial"/>
          <w:b/>
          <w:bCs/>
          <w:sz w:val="22"/>
          <w:szCs w:val="22"/>
        </w:rPr>
      </w:pPr>
    </w:p>
    <w:p w14:paraId="4827CD90"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 xml:space="preserve">Článek VIII </w:t>
      </w:r>
    </w:p>
    <w:p w14:paraId="3A05F22B" w14:textId="77777777" w:rsidR="001D4CAF" w:rsidRDefault="0064099F" w:rsidP="001D4CAF">
      <w:pPr>
        <w:spacing w:line="312" w:lineRule="atLeast"/>
        <w:jc w:val="center"/>
        <w:outlineLvl w:val="3"/>
        <w:rPr>
          <w:rFonts w:ascii="Arial" w:hAnsi="Arial" w:cs="Arial"/>
          <w:b/>
          <w:bCs/>
          <w:sz w:val="22"/>
          <w:szCs w:val="22"/>
        </w:rPr>
      </w:pPr>
      <w:r>
        <w:rPr>
          <w:rFonts w:ascii="Arial" w:hAnsi="Arial" w:cs="Arial"/>
          <w:b/>
          <w:bCs/>
          <w:sz w:val="22"/>
          <w:szCs w:val="22"/>
        </w:rPr>
        <w:t>VALORIZACE</w:t>
      </w:r>
    </w:p>
    <w:p w14:paraId="112821D5" w14:textId="77777777" w:rsidR="0064099F" w:rsidRPr="0064099F" w:rsidRDefault="0064099F" w:rsidP="0064099F">
      <w:pPr>
        <w:spacing w:line="312" w:lineRule="atLeast"/>
        <w:outlineLvl w:val="3"/>
        <w:rPr>
          <w:rFonts w:ascii="Arial" w:hAnsi="Arial" w:cs="Arial"/>
          <w:b/>
          <w:bCs/>
          <w:sz w:val="22"/>
          <w:szCs w:val="22"/>
        </w:rPr>
      </w:pPr>
      <w:r w:rsidRPr="0064099F">
        <w:rPr>
          <w:rFonts w:ascii="Arial" w:hAnsi="Arial" w:cs="Arial"/>
          <w:sz w:val="22"/>
          <w:szCs w:val="22"/>
        </w:rPr>
        <w:t>Smluvní strany se dohodly, že výše smluvní odměny stanovená v článku č. VII nebude valorizována.</w:t>
      </w:r>
    </w:p>
    <w:p w14:paraId="52D8452B" w14:textId="77777777" w:rsidR="0064099F" w:rsidRPr="0053353A" w:rsidRDefault="0064099F" w:rsidP="0064099F">
      <w:pPr>
        <w:spacing w:line="312" w:lineRule="atLeast"/>
        <w:jc w:val="center"/>
        <w:outlineLvl w:val="3"/>
        <w:rPr>
          <w:rFonts w:ascii="Arial" w:hAnsi="Arial" w:cs="Arial"/>
          <w:b/>
          <w:bCs/>
          <w:sz w:val="22"/>
          <w:szCs w:val="22"/>
        </w:rPr>
      </w:pPr>
      <w:r w:rsidRPr="0053353A">
        <w:rPr>
          <w:rFonts w:ascii="Arial" w:hAnsi="Arial" w:cs="Arial"/>
          <w:b/>
          <w:bCs/>
          <w:sz w:val="22"/>
          <w:szCs w:val="22"/>
        </w:rPr>
        <w:t xml:space="preserve">Článek </w:t>
      </w:r>
      <w:r w:rsidR="009633E0">
        <w:rPr>
          <w:rFonts w:ascii="Arial" w:hAnsi="Arial" w:cs="Arial"/>
          <w:b/>
          <w:bCs/>
          <w:sz w:val="22"/>
          <w:szCs w:val="22"/>
        </w:rPr>
        <w:t>IX</w:t>
      </w:r>
      <w:r w:rsidRPr="0053353A">
        <w:rPr>
          <w:rFonts w:ascii="Arial" w:hAnsi="Arial" w:cs="Arial"/>
          <w:b/>
          <w:bCs/>
          <w:sz w:val="22"/>
          <w:szCs w:val="22"/>
        </w:rPr>
        <w:t xml:space="preserve"> </w:t>
      </w:r>
    </w:p>
    <w:p w14:paraId="4DE261C8" w14:textId="77777777" w:rsidR="0064099F" w:rsidRPr="0053353A" w:rsidRDefault="0064099F" w:rsidP="001D4CAF">
      <w:pPr>
        <w:spacing w:line="312" w:lineRule="atLeast"/>
        <w:jc w:val="center"/>
        <w:outlineLvl w:val="3"/>
        <w:rPr>
          <w:rFonts w:ascii="Arial" w:hAnsi="Arial" w:cs="Arial"/>
          <w:b/>
          <w:bCs/>
          <w:sz w:val="22"/>
          <w:szCs w:val="22"/>
        </w:rPr>
      </w:pPr>
      <w:r>
        <w:rPr>
          <w:rFonts w:ascii="Arial" w:hAnsi="Arial" w:cs="Arial"/>
          <w:b/>
          <w:bCs/>
          <w:sz w:val="22"/>
          <w:szCs w:val="22"/>
        </w:rPr>
        <w:t>DORUČOVÁNÍ</w:t>
      </w:r>
    </w:p>
    <w:p w14:paraId="00CE035C" w14:textId="77777777" w:rsidR="001D4CAF" w:rsidRPr="0053353A" w:rsidRDefault="001D4CAF" w:rsidP="001D4CAF">
      <w:pPr>
        <w:spacing w:line="312" w:lineRule="atLeast"/>
        <w:jc w:val="center"/>
        <w:outlineLvl w:val="3"/>
        <w:rPr>
          <w:rFonts w:ascii="Arial" w:hAnsi="Arial" w:cs="Arial"/>
          <w:b/>
          <w:bCs/>
          <w:sz w:val="22"/>
          <w:szCs w:val="22"/>
        </w:rPr>
      </w:pPr>
    </w:p>
    <w:p w14:paraId="7A63A1C2"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Smluvní strany si dohodly způsob doručování osobně, poštou, elektronickou poštou.</w:t>
      </w:r>
    </w:p>
    <w:p w14:paraId="5B41784D" w14:textId="77777777" w:rsidR="001D4CAF" w:rsidRPr="0053353A" w:rsidRDefault="001D4CAF" w:rsidP="001D4CAF">
      <w:pPr>
        <w:spacing w:line="312" w:lineRule="atLeast"/>
        <w:ind w:right="225"/>
        <w:jc w:val="both"/>
        <w:rPr>
          <w:rFonts w:ascii="Arial" w:hAnsi="Arial" w:cs="Arial"/>
          <w:sz w:val="22"/>
          <w:szCs w:val="22"/>
        </w:rPr>
      </w:pPr>
    </w:p>
    <w:p w14:paraId="79B10BD8"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Písemnost se považuje dle ujednání stran za doručenou:</w:t>
      </w:r>
    </w:p>
    <w:p w14:paraId="18205090" w14:textId="77777777" w:rsidR="001D4CAF" w:rsidRPr="0053353A" w:rsidRDefault="001D4CAF" w:rsidP="001D4CAF">
      <w:pPr>
        <w:numPr>
          <w:ilvl w:val="0"/>
          <w:numId w:val="6"/>
        </w:numPr>
        <w:spacing w:line="312" w:lineRule="atLeast"/>
        <w:ind w:right="225"/>
        <w:jc w:val="both"/>
        <w:rPr>
          <w:rFonts w:ascii="Arial" w:hAnsi="Arial" w:cs="Arial"/>
          <w:sz w:val="22"/>
          <w:szCs w:val="22"/>
        </w:rPr>
      </w:pPr>
      <w:r w:rsidRPr="0053353A">
        <w:rPr>
          <w:rFonts w:ascii="Arial" w:hAnsi="Arial" w:cs="Arial"/>
          <w:sz w:val="22"/>
          <w:szCs w:val="22"/>
        </w:rPr>
        <w:t>byla-li zaslána doporučenou poštou na adresu uvedenou v záhlaví této smlouvy, popřípadě jako sídlo či místo podnikání příkazce či příkazníka v příslušném rejstříku, a to nejpozději třetím pracovním dnem po předání na poštu,</w:t>
      </w:r>
    </w:p>
    <w:p w14:paraId="2ABF57CA" w14:textId="77777777" w:rsidR="00FC0A0A" w:rsidRPr="0064099F" w:rsidRDefault="001D4CAF" w:rsidP="0064099F">
      <w:pPr>
        <w:numPr>
          <w:ilvl w:val="0"/>
          <w:numId w:val="6"/>
        </w:numPr>
        <w:spacing w:line="312" w:lineRule="atLeast"/>
        <w:ind w:right="225"/>
        <w:jc w:val="both"/>
        <w:rPr>
          <w:rFonts w:ascii="Arial" w:hAnsi="Arial" w:cs="Arial"/>
          <w:sz w:val="22"/>
          <w:szCs w:val="22"/>
        </w:rPr>
      </w:pPr>
      <w:r w:rsidRPr="0053353A">
        <w:rPr>
          <w:rFonts w:ascii="Arial" w:hAnsi="Arial" w:cs="Arial"/>
          <w:sz w:val="22"/>
          <w:szCs w:val="22"/>
        </w:rPr>
        <w:t>byla-li zaslána e-mailem na adresu uvedenou v záhlaví této smlouvy, nejpozději druhý pracovní den po jejím odeslání.</w:t>
      </w:r>
    </w:p>
    <w:p w14:paraId="0997B20F" w14:textId="77777777" w:rsidR="00FC0A0A" w:rsidRPr="0053353A" w:rsidRDefault="00FC0A0A" w:rsidP="001D4CAF">
      <w:pPr>
        <w:spacing w:line="312" w:lineRule="atLeast"/>
        <w:outlineLvl w:val="3"/>
        <w:rPr>
          <w:rFonts w:ascii="Arial" w:hAnsi="Arial" w:cs="Arial"/>
          <w:b/>
          <w:bCs/>
          <w:sz w:val="22"/>
          <w:szCs w:val="22"/>
        </w:rPr>
      </w:pPr>
    </w:p>
    <w:p w14:paraId="7BFDC28B"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X</w:t>
      </w:r>
    </w:p>
    <w:p w14:paraId="511D409C" w14:textId="77777777" w:rsidR="001D4CAF"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DOBA TRVÁNÍ SMLOUVY</w:t>
      </w:r>
    </w:p>
    <w:p w14:paraId="6A449316" w14:textId="77777777" w:rsidR="001D4CAF" w:rsidRPr="0053353A" w:rsidRDefault="001D4CAF" w:rsidP="001D4CAF">
      <w:pPr>
        <w:spacing w:line="312" w:lineRule="atLeast"/>
        <w:jc w:val="center"/>
        <w:outlineLvl w:val="3"/>
        <w:rPr>
          <w:rFonts w:ascii="Arial" w:hAnsi="Arial" w:cs="Arial"/>
          <w:b/>
          <w:bCs/>
          <w:sz w:val="22"/>
          <w:szCs w:val="22"/>
        </w:rPr>
      </w:pPr>
    </w:p>
    <w:p w14:paraId="63CB9AD7" w14:textId="12C395C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Tato smlouva se uzavírá na dobu určitou od 1. 1. 20</w:t>
      </w:r>
      <w:r w:rsidR="0064099F">
        <w:rPr>
          <w:rFonts w:ascii="Arial" w:hAnsi="Arial" w:cs="Arial"/>
          <w:sz w:val="22"/>
          <w:szCs w:val="22"/>
        </w:rPr>
        <w:t>2</w:t>
      </w:r>
      <w:r w:rsidR="004004D1">
        <w:rPr>
          <w:rFonts w:ascii="Arial" w:hAnsi="Arial" w:cs="Arial"/>
          <w:sz w:val="22"/>
          <w:szCs w:val="22"/>
        </w:rPr>
        <w:t>6</w:t>
      </w:r>
      <w:r w:rsidRPr="0053353A">
        <w:rPr>
          <w:rFonts w:ascii="Arial" w:hAnsi="Arial" w:cs="Arial"/>
          <w:sz w:val="22"/>
          <w:szCs w:val="22"/>
        </w:rPr>
        <w:t xml:space="preserve"> do 31. 12. 202</w:t>
      </w:r>
      <w:r w:rsidR="002123B1">
        <w:rPr>
          <w:rFonts w:ascii="Arial" w:hAnsi="Arial" w:cs="Arial"/>
          <w:sz w:val="22"/>
          <w:szCs w:val="22"/>
        </w:rPr>
        <w:t>7</w:t>
      </w:r>
      <w:r w:rsidRPr="0053353A">
        <w:rPr>
          <w:rFonts w:ascii="Arial" w:hAnsi="Arial" w:cs="Arial"/>
          <w:sz w:val="22"/>
          <w:szCs w:val="22"/>
        </w:rPr>
        <w:t>.</w:t>
      </w:r>
    </w:p>
    <w:p w14:paraId="6C5B5859" w14:textId="77777777" w:rsidR="00E3218F" w:rsidRDefault="00E3218F" w:rsidP="00E3218F">
      <w:pPr>
        <w:spacing w:line="312" w:lineRule="atLeast"/>
        <w:ind w:right="225"/>
        <w:jc w:val="center"/>
        <w:rPr>
          <w:rFonts w:ascii="Arial" w:hAnsi="Arial" w:cs="Arial"/>
          <w:sz w:val="22"/>
          <w:szCs w:val="22"/>
        </w:rPr>
      </w:pPr>
    </w:p>
    <w:p w14:paraId="150020DF" w14:textId="2F47B0EE" w:rsidR="001D4CAF" w:rsidRPr="0053353A" w:rsidRDefault="00E3218F" w:rsidP="00E3218F">
      <w:pPr>
        <w:spacing w:line="312" w:lineRule="atLeast"/>
        <w:ind w:right="225"/>
        <w:jc w:val="center"/>
        <w:rPr>
          <w:rFonts w:ascii="Arial" w:hAnsi="Arial" w:cs="Arial"/>
          <w:sz w:val="22"/>
          <w:szCs w:val="22"/>
        </w:rPr>
      </w:pPr>
      <w:r>
        <w:rPr>
          <w:rFonts w:ascii="Arial" w:hAnsi="Arial" w:cs="Arial"/>
          <w:sz w:val="22"/>
          <w:szCs w:val="22"/>
        </w:rPr>
        <w:t>9</w:t>
      </w:r>
    </w:p>
    <w:p w14:paraId="40F9BAA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2. Smlouvu lze ukončit buď dohodou, nebo výpovědí i bez uvedení důvodu s tříměsíční výpovědní lhůtou. Výpově</w:t>
      </w:r>
      <w:r w:rsidR="0064099F">
        <w:rPr>
          <w:rFonts w:ascii="Arial" w:hAnsi="Arial" w:cs="Arial"/>
          <w:sz w:val="22"/>
          <w:szCs w:val="22"/>
        </w:rPr>
        <w:t>d</w:t>
      </w:r>
      <w:r w:rsidRPr="0053353A">
        <w:rPr>
          <w:rFonts w:ascii="Arial" w:hAnsi="Arial" w:cs="Arial"/>
          <w:sz w:val="22"/>
          <w:szCs w:val="22"/>
        </w:rPr>
        <w:t>ní lhůta počíná běžet od prvního dne kalendářního měsíce následujícího po doručení písemné výpovědi druhé smluvní straně. Po dobu běhu výpovědní doby se vzájemná práva a povinnosti řídí plně touto smlouvou.</w:t>
      </w:r>
    </w:p>
    <w:p w14:paraId="477AF9AD"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Poruší-li jedna smluvní strana hrubě své povinnosti stanovené jí touto smlouvou, je druhá smluvní strana oprávněna od této smlouvy odstoupit. Odstoupení je účinné dnem, kdy je doručeno druhé smluvní straně. Za hrubé porušení povinností ze strany příkazce je považováno např. opakované (více než dvakrát po sobě) prodlení delší než 14dnů se zaplacením úhrady mandatáři za činnost podle této smlouvy. </w:t>
      </w:r>
    </w:p>
    <w:p w14:paraId="53C94D98" w14:textId="77777777" w:rsidR="001D4CAF" w:rsidRPr="0053353A" w:rsidRDefault="001D4CAF" w:rsidP="001D4CAF">
      <w:pPr>
        <w:spacing w:line="312" w:lineRule="atLeast"/>
        <w:ind w:right="225"/>
        <w:jc w:val="both"/>
        <w:rPr>
          <w:rFonts w:ascii="Arial" w:hAnsi="Arial" w:cs="Arial"/>
          <w:sz w:val="22"/>
          <w:szCs w:val="22"/>
        </w:rPr>
      </w:pPr>
    </w:p>
    <w:p w14:paraId="6CB2A1B3"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4. Všechna oznámení o odstoupení od smlouvy nebo výpovědi musí být učiněna písemně, podepsána osobou oprávněnou jednat za danou smluvní stranu a doručena druhé straně doporučeným dopisem nebo osobně proti potvrzení o přijetí písemnosti.</w:t>
      </w:r>
    </w:p>
    <w:p w14:paraId="1BF235EF" w14:textId="77777777" w:rsidR="001D4CAF" w:rsidRPr="0053353A" w:rsidRDefault="001D4CAF" w:rsidP="001D4CAF">
      <w:pPr>
        <w:spacing w:line="312" w:lineRule="atLeast"/>
        <w:ind w:right="225"/>
        <w:jc w:val="both"/>
        <w:rPr>
          <w:rFonts w:ascii="Arial" w:hAnsi="Arial" w:cs="Arial"/>
          <w:sz w:val="22"/>
          <w:szCs w:val="22"/>
        </w:rPr>
      </w:pPr>
    </w:p>
    <w:p w14:paraId="360BC68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Ve všech případech ukončení smlouvy je příkazník povinen písemně upozornit příkazce na opatření potřebná k tomu, aby se zabránilo vzniku škody bezprostředně hrozící příkazci nedokončením činnosti související se zařizováním záležitostí podle této smlouvy. </w:t>
      </w:r>
    </w:p>
    <w:p w14:paraId="7CCAEA92" w14:textId="77777777" w:rsidR="001D4CAF" w:rsidRDefault="001D4CAF" w:rsidP="001D4CAF">
      <w:pPr>
        <w:spacing w:line="312" w:lineRule="atLeast"/>
        <w:jc w:val="center"/>
        <w:outlineLvl w:val="3"/>
        <w:rPr>
          <w:rFonts w:ascii="Arial" w:hAnsi="Arial" w:cs="Arial"/>
          <w:b/>
          <w:bCs/>
          <w:sz w:val="22"/>
          <w:szCs w:val="22"/>
        </w:rPr>
      </w:pPr>
    </w:p>
    <w:p w14:paraId="0F95ED96" w14:textId="77777777" w:rsidR="009633E0" w:rsidRDefault="009633E0" w:rsidP="001D4CAF">
      <w:pPr>
        <w:spacing w:line="312" w:lineRule="atLeast"/>
        <w:jc w:val="center"/>
        <w:outlineLvl w:val="3"/>
        <w:rPr>
          <w:rFonts w:ascii="Arial" w:hAnsi="Arial" w:cs="Arial"/>
          <w:b/>
          <w:bCs/>
          <w:sz w:val="22"/>
          <w:szCs w:val="22"/>
        </w:rPr>
      </w:pPr>
    </w:p>
    <w:p w14:paraId="05C8416D" w14:textId="77777777" w:rsidR="009633E0" w:rsidRPr="0053353A" w:rsidRDefault="009633E0" w:rsidP="001D4CAF">
      <w:pPr>
        <w:spacing w:line="312" w:lineRule="atLeast"/>
        <w:jc w:val="center"/>
        <w:outlineLvl w:val="3"/>
        <w:rPr>
          <w:rFonts w:ascii="Arial" w:hAnsi="Arial" w:cs="Arial"/>
          <w:b/>
          <w:bCs/>
          <w:sz w:val="22"/>
          <w:szCs w:val="22"/>
        </w:rPr>
      </w:pPr>
    </w:p>
    <w:p w14:paraId="6E82B355" w14:textId="77777777" w:rsidR="001D4CAF" w:rsidRPr="0053353A" w:rsidRDefault="001D4CAF" w:rsidP="001D4CAF">
      <w:pPr>
        <w:spacing w:line="312" w:lineRule="atLeast"/>
        <w:jc w:val="center"/>
        <w:outlineLvl w:val="3"/>
        <w:rPr>
          <w:rFonts w:ascii="Arial" w:hAnsi="Arial" w:cs="Arial"/>
          <w:b/>
          <w:bCs/>
          <w:sz w:val="22"/>
          <w:szCs w:val="22"/>
        </w:rPr>
      </w:pPr>
    </w:p>
    <w:p w14:paraId="2726C1AF"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X</w:t>
      </w:r>
      <w:r w:rsidR="009633E0">
        <w:rPr>
          <w:rFonts w:ascii="Arial" w:hAnsi="Arial" w:cs="Arial"/>
          <w:b/>
          <w:bCs/>
          <w:sz w:val="22"/>
          <w:szCs w:val="22"/>
        </w:rPr>
        <w:t>I</w:t>
      </w:r>
    </w:p>
    <w:p w14:paraId="14E12F84"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ZÁVĚREČNÁ UJEDNÁNÍ</w:t>
      </w:r>
    </w:p>
    <w:p w14:paraId="1DE8A5BC" w14:textId="77777777" w:rsidR="001D4CAF" w:rsidRPr="0053353A" w:rsidRDefault="001D4CAF" w:rsidP="001D4CAF">
      <w:pPr>
        <w:spacing w:line="312" w:lineRule="atLeast"/>
        <w:ind w:right="225"/>
        <w:jc w:val="both"/>
        <w:rPr>
          <w:rFonts w:ascii="Arial" w:hAnsi="Arial" w:cs="Arial"/>
          <w:sz w:val="22"/>
          <w:szCs w:val="22"/>
        </w:rPr>
      </w:pPr>
    </w:p>
    <w:p w14:paraId="012ADB6B" w14:textId="77777777" w:rsidR="00785506" w:rsidRPr="00785506" w:rsidRDefault="00785506" w:rsidP="00785506">
      <w:pPr>
        <w:spacing w:line="312" w:lineRule="atLeast"/>
        <w:ind w:right="225"/>
        <w:jc w:val="both"/>
        <w:rPr>
          <w:rFonts w:ascii="Arial" w:hAnsi="Arial" w:cs="Arial"/>
          <w:sz w:val="22"/>
          <w:szCs w:val="22"/>
        </w:rPr>
      </w:pPr>
      <w:r w:rsidRPr="00785506">
        <w:rPr>
          <w:rFonts w:ascii="Arial" w:hAnsi="Arial" w:cs="Arial"/>
          <w:sz w:val="22"/>
          <w:szCs w:val="22"/>
        </w:rPr>
        <w:t>1.</w:t>
      </w:r>
      <w:r>
        <w:rPr>
          <w:rFonts w:ascii="Arial" w:hAnsi="Arial" w:cs="Arial"/>
          <w:sz w:val="22"/>
          <w:szCs w:val="22"/>
        </w:rPr>
        <w:t xml:space="preserve"> </w:t>
      </w:r>
      <w:r w:rsidRPr="00785506">
        <w:rPr>
          <w:rFonts w:ascii="Arial" w:hAnsi="Arial" w:cs="Arial"/>
          <w:sz w:val="22"/>
          <w:szCs w:val="22"/>
        </w:rPr>
        <w:t>Tam, kde nejsou práva a závazky smluvních stran vyplývající z této smlouvy výslovně upraveny, platí ustanovení občanského zákoníku v platném znění a další obecně závazné právní předpisy ČR</w:t>
      </w:r>
    </w:p>
    <w:p w14:paraId="64303B3C" w14:textId="77777777" w:rsidR="001D4CAF" w:rsidRPr="0053353A" w:rsidRDefault="001D4CAF" w:rsidP="001D4CAF">
      <w:pPr>
        <w:spacing w:line="312" w:lineRule="atLeast"/>
        <w:ind w:right="225"/>
        <w:jc w:val="both"/>
        <w:rPr>
          <w:rFonts w:ascii="Arial" w:hAnsi="Arial" w:cs="Arial"/>
          <w:sz w:val="22"/>
          <w:szCs w:val="22"/>
        </w:rPr>
      </w:pPr>
    </w:p>
    <w:p w14:paraId="295D62D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Smlouvu lze měnit či upravovat pouze písemnými dodatky podepsanými oběma smluvními stranami.</w:t>
      </w:r>
    </w:p>
    <w:p w14:paraId="7EA487B8" w14:textId="77777777" w:rsidR="001D4CAF" w:rsidRPr="0053353A" w:rsidRDefault="001D4CAF" w:rsidP="001D4CAF">
      <w:pPr>
        <w:spacing w:line="312" w:lineRule="atLeast"/>
        <w:ind w:right="225"/>
        <w:jc w:val="both"/>
        <w:rPr>
          <w:rFonts w:ascii="Arial" w:hAnsi="Arial" w:cs="Arial"/>
          <w:sz w:val="22"/>
          <w:szCs w:val="22"/>
        </w:rPr>
      </w:pPr>
    </w:p>
    <w:p w14:paraId="08F7ACF6" w14:textId="77777777" w:rsidR="00481771" w:rsidRPr="005C6FE8" w:rsidRDefault="00481771" w:rsidP="00DD7986">
      <w:pPr>
        <w:spacing w:line="276" w:lineRule="auto"/>
        <w:jc w:val="both"/>
        <w:rPr>
          <w:rFonts w:ascii="Arial" w:hAnsi="Arial" w:cs="Arial"/>
          <w:sz w:val="22"/>
          <w:szCs w:val="22"/>
        </w:rPr>
      </w:pPr>
      <w:r>
        <w:rPr>
          <w:rFonts w:ascii="Arial" w:hAnsi="Arial" w:cs="Arial"/>
          <w:sz w:val="22"/>
          <w:szCs w:val="22"/>
        </w:rPr>
        <w:t>3</w:t>
      </w:r>
      <w:r w:rsidR="001D4CAF" w:rsidRPr="0053353A">
        <w:rPr>
          <w:rFonts w:ascii="Arial" w:hAnsi="Arial" w:cs="Arial"/>
          <w:sz w:val="22"/>
          <w:szCs w:val="22"/>
        </w:rPr>
        <w:t xml:space="preserve">. </w:t>
      </w:r>
      <w:r w:rsidRPr="005C6FE8">
        <w:rPr>
          <w:rFonts w:ascii="Arial" w:hAnsi="Arial" w:cs="Arial"/>
          <w:sz w:val="22"/>
          <w:szCs w:val="22"/>
        </w:rPr>
        <w:t>Smlouva je vyhotovena ve 3 (třech) stejnopisech, z nichž každý má povahu originálu. Objednatel obdrží 2 (dvě) vyhotovení a zhotovitel 1 (jedno) vyhotovení této smlouvy. Smlouva nabývá platnosti dnem podpisu oběma smluvními stranami a účinnosti dnem jejího zveřejnění v registru smluv.</w:t>
      </w:r>
    </w:p>
    <w:p w14:paraId="20B30A73" w14:textId="77777777" w:rsidR="003C0982" w:rsidRDefault="003C0982" w:rsidP="00DD7986">
      <w:pPr>
        <w:spacing w:line="276" w:lineRule="auto"/>
        <w:ind w:right="225"/>
        <w:jc w:val="both"/>
        <w:rPr>
          <w:rFonts w:ascii="Arial" w:hAnsi="Arial" w:cs="Arial"/>
          <w:sz w:val="22"/>
          <w:szCs w:val="22"/>
        </w:rPr>
      </w:pPr>
    </w:p>
    <w:p w14:paraId="4F91C73C" w14:textId="5C66FD9A" w:rsidR="003C0982" w:rsidRDefault="00A46D65" w:rsidP="00DD7986">
      <w:pPr>
        <w:spacing w:line="276" w:lineRule="auto"/>
        <w:ind w:right="225"/>
        <w:jc w:val="both"/>
        <w:rPr>
          <w:rFonts w:ascii="Arial" w:hAnsi="Arial" w:cs="Arial"/>
          <w:sz w:val="22"/>
          <w:szCs w:val="22"/>
        </w:rPr>
      </w:pPr>
      <w:r>
        <w:rPr>
          <w:rFonts w:ascii="Arial" w:hAnsi="Arial" w:cs="Arial"/>
          <w:sz w:val="22"/>
          <w:szCs w:val="22"/>
        </w:rPr>
        <w:t>4</w:t>
      </w:r>
      <w:r w:rsidR="003C0982">
        <w:rPr>
          <w:rFonts w:ascii="Arial" w:hAnsi="Arial" w:cs="Arial"/>
          <w:sz w:val="22"/>
          <w:szCs w:val="22"/>
        </w:rPr>
        <w:t xml:space="preserve">. </w:t>
      </w:r>
      <w:r w:rsidR="00785506" w:rsidRPr="005C6FE8">
        <w:rPr>
          <w:rFonts w:ascii="Arial" w:hAnsi="Arial" w:cs="Arial"/>
          <w:sz w:val="22"/>
          <w:szCs w:val="22"/>
        </w:rPr>
        <w:t>Žádné z ustanovení této smlouvy nepovažují smluvní strany za obchodní tajemství ve smyslu znění § 504 zákona č. 89/2012 Sb., občanského zákoníku, ani za důvěrný údaj nebo sdělení</w:t>
      </w:r>
      <w:r w:rsidR="00785506">
        <w:rPr>
          <w:rFonts w:ascii="Arial" w:hAnsi="Arial" w:cs="Arial"/>
          <w:sz w:val="22"/>
          <w:szCs w:val="22"/>
        </w:rPr>
        <w:t>,</w:t>
      </w:r>
      <w:r w:rsidR="00785506" w:rsidRPr="005C6FE8">
        <w:rPr>
          <w:rFonts w:ascii="Arial" w:hAnsi="Arial" w:cs="Arial"/>
          <w:sz w:val="22"/>
          <w:szCs w:val="22"/>
        </w:rPr>
        <w:t xml:space="preserve"> ve smyslu znění § 1730 odst. 2 občanského zákoníku.</w:t>
      </w:r>
    </w:p>
    <w:p w14:paraId="26951BF8" w14:textId="77777777" w:rsidR="00481771" w:rsidRDefault="00481771" w:rsidP="00DD7986">
      <w:pPr>
        <w:spacing w:line="276" w:lineRule="auto"/>
        <w:ind w:right="225"/>
        <w:jc w:val="both"/>
        <w:rPr>
          <w:rFonts w:ascii="Arial" w:hAnsi="Arial" w:cs="Arial"/>
          <w:sz w:val="22"/>
          <w:szCs w:val="22"/>
        </w:rPr>
      </w:pPr>
    </w:p>
    <w:p w14:paraId="415EC466" w14:textId="77777777" w:rsidR="00785506" w:rsidRPr="005C6FE8" w:rsidRDefault="00785506" w:rsidP="00DD7986">
      <w:pPr>
        <w:spacing w:line="276" w:lineRule="auto"/>
        <w:jc w:val="both"/>
        <w:rPr>
          <w:rFonts w:ascii="Arial" w:hAnsi="Arial" w:cs="Arial"/>
          <w:sz w:val="22"/>
          <w:szCs w:val="22"/>
        </w:rPr>
      </w:pPr>
      <w:r w:rsidRPr="005C6FE8">
        <w:rPr>
          <w:rFonts w:ascii="Arial" w:hAnsi="Arial" w:cs="Arial"/>
          <w:sz w:val="22"/>
          <w:szCs w:val="22"/>
        </w:rPr>
        <w:t>Smluvní strany se zavazují případné spory řešit dohodou svých oprávněných zástupců s vynaložením veškerého úsilí, které lze spravedlivě požadovat, aby tyto spory byly řešeny smírnou cestou.</w:t>
      </w:r>
    </w:p>
    <w:p w14:paraId="6BA14595" w14:textId="77777777" w:rsidR="00785506" w:rsidRDefault="00785506" w:rsidP="00DD7986">
      <w:pPr>
        <w:spacing w:line="276" w:lineRule="auto"/>
        <w:jc w:val="both"/>
        <w:rPr>
          <w:rFonts w:ascii="Arial" w:hAnsi="Arial" w:cs="Arial"/>
          <w:sz w:val="22"/>
          <w:szCs w:val="22"/>
        </w:rPr>
      </w:pPr>
    </w:p>
    <w:p w14:paraId="23C4956D" w14:textId="77777777" w:rsidR="00637B30" w:rsidRDefault="00637B30" w:rsidP="00DD7986">
      <w:pPr>
        <w:spacing w:line="276" w:lineRule="auto"/>
        <w:jc w:val="both"/>
        <w:rPr>
          <w:rFonts w:ascii="Arial" w:hAnsi="Arial" w:cs="Arial"/>
          <w:sz w:val="22"/>
          <w:szCs w:val="22"/>
        </w:rPr>
      </w:pPr>
    </w:p>
    <w:p w14:paraId="295CA945" w14:textId="1D21360E" w:rsidR="00637B30" w:rsidRDefault="00637B30" w:rsidP="00637B30">
      <w:pPr>
        <w:spacing w:line="276" w:lineRule="auto"/>
        <w:jc w:val="center"/>
        <w:rPr>
          <w:rFonts w:ascii="Arial" w:hAnsi="Arial" w:cs="Arial"/>
          <w:sz w:val="22"/>
          <w:szCs w:val="22"/>
        </w:rPr>
      </w:pPr>
      <w:r>
        <w:rPr>
          <w:rFonts w:ascii="Arial" w:hAnsi="Arial" w:cs="Arial"/>
          <w:sz w:val="22"/>
          <w:szCs w:val="22"/>
        </w:rPr>
        <w:t>10</w:t>
      </w:r>
    </w:p>
    <w:p w14:paraId="5B506D53" w14:textId="77777777" w:rsidR="00637B30" w:rsidRPr="005C6FE8" w:rsidRDefault="00637B30" w:rsidP="00DD7986">
      <w:pPr>
        <w:spacing w:line="276" w:lineRule="auto"/>
        <w:jc w:val="both"/>
        <w:rPr>
          <w:rFonts w:ascii="Arial" w:hAnsi="Arial" w:cs="Arial"/>
          <w:sz w:val="22"/>
          <w:szCs w:val="22"/>
        </w:rPr>
      </w:pPr>
    </w:p>
    <w:p w14:paraId="24F75EBD" w14:textId="2730B5FE" w:rsidR="00785506" w:rsidRPr="005C6FE8" w:rsidRDefault="00A46D65" w:rsidP="00DD7986">
      <w:pPr>
        <w:suppressAutoHyphens/>
        <w:spacing w:line="276" w:lineRule="auto"/>
        <w:jc w:val="both"/>
        <w:rPr>
          <w:rFonts w:ascii="Arial" w:hAnsi="Arial" w:cs="Arial"/>
          <w:color w:val="000000"/>
          <w:sz w:val="22"/>
          <w:szCs w:val="22"/>
        </w:rPr>
      </w:pPr>
      <w:r>
        <w:rPr>
          <w:rFonts w:ascii="Arial" w:hAnsi="Arial" w:cs="Arial"/>
          <w:color w:val="000000"/>
          <w:sz w:val="22"/>
          <w:szCs w:val="22"/>
        </w:rPr>
        <w:t>5</w:t>
      </w:r>
      <w:r w:rsidR="00481771">
        <w:rPr>
          <w:rFonts w:ascii="Arial" w:hAnsi="Arial" w:cs="Arial"/>
          <w:color w:val="000000"/>
          <w:sz w:val="22"/>
          <w:szCs w:val="22"/>
        </w:rPr>
        <w:t>. Příkazník</w:t>
      </w:r>
      <w:r w:rsidR="00785506" w:rsidRPr="005C6FE8">
        <w:rPr>
          <w:rFonts w:ascii="Arial" w:hAnsi="Arial" w:cs="Arial"/>
          <w:color w:val="000000"/>
          <w:sz w:val="22"/>
          <w:szCs w:val="22"/>
        </w:rPr>
        <w:t xml:space="preserve"> souhlasí se zveřejněním této smlouvy v registru smluv a s poskytnutím informací o smlouvě v souladu a v rozsahu dle zákona č. 106/1999 Sb., o svobodném přístupu k informacím, ve znění pozdějších předpisů.</w:t>
      </w:r>
    </w:p>
    <w:p w14:paraId="40FA4B02" w14:textId="77777777" w:rsidR="00785506" w:rsidRPr="005C6FE8" w:rsidRDefault="00785506" w:rsidP="00DD7986">
      <w:pPr>
        <w:pStyle w:val="Odstavecseseznamem"/>
        <w:spacing w:line="276" w:lineRule="auto"/>
        <w:rPr>
          <w:rFonts w:ascii="Arial" w:hAnsi="Arial" w:cs="Arial"/>
          <w:color w:val="000000"/>
          <w:sz w:val="22"/>
          <w:szCs w:val="22"/>
        </w:rPr>
      </w:pPr>
    </w:p>
    <w:p w14:paraId="5D1C571A" w14:textId="4E232C20" w:rsidR="00785506" w:rsidRDefault="00A46D65" w:rsidP="00DD7986">
      <w:pPr>
        <w:suppressAutoHyphens/>
        <w:spacing w:line="276" w:lineRule="auto"/>
        <w:jc w:val="both"/>
        <w:rPr>
          <w:rFonts w:ascii="Arial" w:hAnsi="Arial" w:cs="Arial"/>
          <w:color w:val="000000"/>
          <w:sz w:val="22"/>
          <w:szCs w:val="22"/>
        </w:rPr>
      </w:pPr>
      <w:r>
        <w:rPr>
          <w:rFonts w:ascii="Arial" w:hAnsi="Arial" w:cs="Arial"/>
          <w:color w:val="000000"/>
          <w:sz w:val="22"/>
          <w:szCs w:val="22"/>
        </w:rPr>
        <w:t>6</w:t>
      </w:r>
      <w:r w:rsidR="00481771">
        <w:rPr>
          <w:rFonts w:ascii="Arial" w:hAnsi="Arial" w:cs="Arial"/>
          <w:color w:val="000000"/>
          <w:sz w:val="22"/>
          <w:szCs w:val="22"/>
        </w:rPr>
        <w:t xml:space="preserve">. </w:t>
      </w:r>
      <w:r w:rsidR="00785506" w:rsidRPr="005C6FE8">
        <w:rPr>
          <w:rFonts w:ascii="Arial" w:hAnsi="Arial" w:cs="Arial"/>
          <w:color w:val="000000"/>
          <w:sz w:val="22"/>
          <w:szCs w:val="22"/>
        </w:rPr>
        <w:t>Smluvní strany výslovně sjednávají, že uveřejnění této smlouvy v registru smluv dle zákona č. 340/2015 Sb., o zvláštních podmínkách účinnosti</w:t>
      </w:r>
      <w:r w:rsidR="00785506" w:rsidRPr="005C6FE8">
        <w:rPr>
          <w:rFonts w:ascii="Arial" w:hAnsi="Arial" w:cs="Arial"/>
          <w:color w:val="1F497D"/>
          <w:sz w:val="22"/>
          <w:szCs w:val="22"/>
        </w:rPr>
        <w:t xml:space="preserve"> </w:t>
      </w:r>
      <w:r w:rsidR="00785506" w:rsidRPr="005C6FE8">
        <w:rPr>
          <w:rFonts w:ascii="Arial" w:hAnsi="Arial" w:cs="Arial"/>
          <w:color w:val="000000"/>
          <w:sz w:val="22"/>
          <w:szCs w:val="22"/>
        </w:rPr>
        <w:t xml:space="preserve">některých smluv, uveřejňování těchto smluv a o registru smluv (zákon o registru smluv) zajistí </w:t>
      </w:r>
      <w:r w:rsidR="00481771">
        <w:rPr>
          <w:rFonts w:ascii="Arial" w:hAnsi="Arial" w:cs="Arial"/>
          <w:color w:val="000000"/>
          <w:sz w:val="22"/>
          <w:szCs w:val="22"/>
        </w:rPr>
        <w:t>Příkazce</w:t>
      </w:r>
      <w:r w:rsidR="00785506" w:rsidRPr="005C6FE8">
        <w:rPr>
          <w:rFonts w:ascii="Arial" w:hAnsi="Arial" w:cs="Arial"/>
          <w:color w:val="000000"/>
          <w:sz w:val="22"/>
          <w:szCs w:val="22"/>
        </w:rPr>
        <w:t>.</w:t>
      </w:r>
    </w:p>
    <w:p w14:paraId="2346764F" w14:textId="77777777" w:rsidR="00481771" w:rsidRDefault="00481771" w:rsidP="00DD7986">
      <w:pPr>
        <w:suppressAutoHyphens/>
        <w:spacing w:line="276" w:lineRule="auto"/>
        <w:jc w:val="both"/>
        <w:rPr>
          <w:rFonts w:ascii="Arial" w:hAnsi="Arial" w:cs="Arial"/>
          <w:color w:val="000000"/>
          <w:sz w:val="22"/>
          <w:szCs w:val="22"/>
        </w:rPr>
      </w:pPr>
    </w:p>
    <w:p w14:paraId="613583D2" w14:textId="3413A46C" w:rsidR="00481771" w:rsidRPr="005C6FE8" w:rsidRDefault="00A46D65" w:rsidP="00DD7986">
      <w:pPr>
        <w:suppressAutoHyphens/>
        <w:spacing w:line="276" w:lineRule="auto"/>
        <w:jc w:val="both"/>
        <w:rPr>
          <w:rFonts w:ascii="Arial" w:hAnsi="Arial" w:cs="Arial"/>
          <w:color w:val="000000"/>
          <w:sz w:val="22"/>
          <w:szCs w:val="22"/>
        </w:rPr>
      </w:pPr>
      <w:r>
        <w:rPr>
          <w:rFonts w:ascii="Arial" w:hAnsi="Arial" w:cs="Arial"/>
          <w:sz w:val="22"/>
          <w:szCs w:val="22"/>
        </w:rPr>
        <w:t>7</w:t>
      </w:r>
      <w:r w:rsidR="00481771">
        <w:rPr>
          <w:rFonts w:ascii="Arial" w:hAnsi="Arial" w:cs="Arial"/>
          <w:sz w:val="22"/>
          <w:szCs w:val="22"/>
        </w:rPr>
        <w:t xml:space="preserve">. </w:t>
      </w:r>
      <w:r w:rsidR="00481771" w:rsidRPr="0053353A">
        <w:rPr>
          <w:rFonts w:ascii="Arial" w:hAnsi="Arial" w:cs="Arial"/>
          <w:sz w:val="22"/>
          <w:szCs w:val="22"/>
        </w:rPr>
        <w:t>Účastníci prohlašují, že smlouvu přečetli, s jejím obsahem souhlasí, což stvrzují vlastnoručními podpisy.</w:t>
      </w:r>
    </w:p>
    <w:p w14:paraId="5D0F084C" w14:textId="77777777" w:rsidR="001D4CAF" w:rsidRPr="0053353A" w:rsidRDefault="001D4CAF" w:rsidP="001D4CAF">
      <w:pPr>
        <w:spacing w:before="240" w:after="240" w:line="312" w:lineRule="atLeast"/>
        <w:rPr>
          <w:rFonts w:ascii="Arial" w:hAnsi="Arial" w:cs="Arial"/>
          <w:sz w:val="22"/>
          <w:szCs w:val="22"/>
        </w:rPr>
      </w:pPr>
    </w:p>
    <w:p w14:paraId="24BE32DD" w14:textId="77777777" w:rsidR="001D4CAF" w:rsidRPr="0053353A" w:rsidRDefault="001D4CAF" w:rsidP="001D4CAF">
      <w:pPr>
        <w:spacing w:before="240" w:after="240" w:line="312" w:lineRule="atLeast"/>
        <w:rPr>
          <w:rFonts w:ascii="Arial" w:hAnsi="Arial" w:cs="Arial"/>
          <w:sz w:val="22"/>
          <w:szCs w:val="22"/>
        </w:rPr>
      </w:pPr>
    </w:p>
    <w:p w14:paraId="2FB2074D" w14:textId="6C5A7175" w:rsidR="001D4CAF" w:rsidRPr="0053353A" w:rsidRDefault="001D4CAF" w:rsidP="001D4CAF">
      <w:pPr>
        <w:spacing w:before="240" w:after="240" w:line="312" w:lineRule="atLeast"/>
        <w:rPr>
          <w:rFonts w:ascii="Arial" w:hAnsi="Arial" w:cs="Arial"/>
          <w:sz w:val="22"/>
          <w:szCs w:val="22"/>
        </w:rPr>
      </w:pPr>
      <w:r w:rsidRPr="0053353A">
        <w:rPr>
          <w:rFonts w:ascii="Arial" w:hAnsi="Arial" w:cs="Arial"/>
          <w:sz w:val="22"/>
          <w:szCs w:val="22"/>
        </w:rPr>
        <w:t xml:space="preserve">V </w:t>
      </w:r>
      <w:r w:rsidR="00ED1570">
        <w:rPr>
          <w:rFonts w:ascii="Arial" w:hAnsi="Arial" w:cs="Arial"/>
          <w:sz w:val="22"/>
          <w:szCs w:val="22"/>
        </w:rPr>
        <w:t>Unhošti</w:t>
      </w:r>
      <w:r w:rsidRPr="0053353A">
        <w:rPr>
          <w:rFonts w:ascii="Arial" w:hAnsi="Arial" w:cs="Arial"/>
          <w:sz w:val="22"/>
          <w:szCs w:val="22"/>
        </w:rPr>
        <w:t xml:space="preserve"> dne</w:t>
      </w:r>
      <w:r w:rsidR="00ED1570">
        <w:rPr>
          <w:rFonts w:ascii="Arial" w:hAnsi="Arial" w:cs="Arial"/>
          <w:sz w:val="22"/>
          <w:szCs w:val="22"/>
        </w:rPr>
        <w:t>…………….</w:t>
      </w:r>
      <w:r w:rsidRPr="0053353A">
        <w:rPr>
          <w:rFonts w:ascii="Arial" w:hAnsi="Arial" w:cs="Arial"/>
          <w:sz w:val="22"/>
          <w:szCs w:val="22"/>
        </w:rPr>
        <w:t xml:space="preserve">            </w:t>
      </w:r>
      <w:r w:rsidR="00ED1570">
        <w:rPr>
          <w:rFonts w:ascii="Arial" w:hAnsi="Arial" w:cs="Arial"/>
          <w:sz w:val="22"/>
          <w:szCs w:val="22"/>
        </w:rPr>
        <w:t xml:space="preserve">                              </w:t>
      </w:r>
      <w:r w:rsidRPr="0053353A">
        <w:rPr>
          <w:rFonts w:ascii="Arial" w:hAnsi="Arial" w:cs="Arial"/>
          <w:sz w:val="22"/>
          <w:szCs w:val="22"/>
        </w:rPr>
        <w:t xml:space="preserve">V </w:t>
      </w:r>
      <w:r w:rsidR="00B97B67">
        <w:rPr>
          <w:rFonts w:ascii="Arial" w:hAnsi="Arial" w:cs="Arial"/>
          <w:sz w:val="22"/>
          <w:szCs w:val="22"/>
        </w:rPr>
        <w:t>Kladně</w:t>
      </w:r>
      <w:r w:rsidRPr="0053353A">
        <w:rPr>
          <w:rFonts w:ascii="Arial" w:hAnsi="Arial" w:cs="Arial"/>
          <w:sz w:val="22"/>
          <w:szCs w:val="22"/>
        </w:rPr>
        <w:t xml:space="preserve"> dne ...................             </w:t>
      </w:r>
      <w:r w:rsidRPr="0053353A">
        <w:rPr>
          <w:rFonts w:ascii="Arial" w:hAnsi="Arial" w:cs="Arial"/>
          <w:sz w:val="22"/>
          <w:szCs w:val="22"/>
        </w:rPr>
        <w:br/>
      </w:r>
    </w:p>
    <w:p w14:paraId="5BCEE598" w14:textId="77777777" w:rsidR="001D4CAF" w:rsidRPr="0053353A" w:rsidRDefault="001D4CAF" w:rsidP="001D4CAF">
      <w:pPr>
        <w:rPr>
          <w:rFonts w:ascii="Arial" w:hAnsi="Arial" w:cs="Arial"/>
          <w:sz w:val="22"/>
          <w:szCs w:val="22"/>
        </w:rPr>
      </w:pPr>
    </w:p>
    <w:p w14:paraId="2B4AE325" w14:textId="7A41311F" w:rsidR="001D4CAF" w:rsidRPr="0053353A" w:rsidRDefault="001D4CAF" w:rsidP="00481771">
      <w:pPr>
        <w:rPr>
          <w:rFonts w:ascii="Arial" w:hAnsi="Arial" w:cs="Arial"/>
          <w:sz w:val="22"/>
          <w:szCs w:val="22"/>
        </w:rPr>
      </w:pPr>
      <w:r w:rsidRPr="0053353A">
        <w:rPr>
          <w:rFonts w:ascii="Arial" w:hAnsi="Arial" w:cs="Arial"/>
          <w:sz w:val="22"/>
          <w:szCs w:val="22"/>
        </w:rPr>
        <w:br/>
        <w:t>....................................</w:t>
      </w:r>
      <w:r w:rsidR="000C7F5D">
        <w:rPr>
          <w:rFonts w:ascii="Arial" w:hAnsi="Arial" w:cs="Arial"/>
          <w:sz w:val="22"/>
          <w:szCs w:val="22"/>
        </w:rPr>
        <w:t>......</w:t>
      </w:r>
      <w:r w:rsidRPr="0053353A">
        <w:rPr>
          <w:rFonts w:ascii="Arial" w:hAnsi="Arial" w:cs="Arial"/>
          <w:sz w:val="22"/>
          <w:szCs w:val="22"/>
        </w:rPr>
        <w:t xml:space="preserve">                                              </w:t>
      </w:r>
      <w:r w:rsidR="000C7F5D">
        <w:rPr>
          <w:rFonts w:ascii="Arial" w:hAnsi="Arial" w:cs="Arial"/>
          <w:sz w:val="22"/>
          <w:szCs w:val="22"/>
        </w:rPr>
        <w:t>…………………………………</w:t>
      </w:r>
      <w:proofErr w:type="gramStart"/>
      <w:r w:rsidR="000C7F5D">
        <w:rPr>
          <w:rFonts w:ascii="Arial" w:hAnsi="Arial" w:cs="Arial"/>
          <w:sz w:val="22"/>
          <w:szCs w:val="22"/>
        </w:rPr>
        <w:t>…….</w:t>
      </w:r>
      <w:proofErr w:type="gramEnd"/>
      <w:r w:rsidRPr="0053353A">
        <w:rPr>
          <w:rFonts w:ascii="Arial" w:hAnsi="Arial" w:cs="Arial"/>
          <w:sz w:val="22"/>
          <w:szCs w:val="22"/>
        </w:rPr>
        <w:br/>
      </w:r>
      <w:r w:rsidR="00F1017C">
        <w:rPr>
          <w:rFonts w:ascii="Arial" w:hAnsi="Arial" w:cs="Arial"/>
          <w:sz w:val="22"/>
          <w:szCs w:val="22"/>
        </w:rPr>
        <w:t xml:space="preserve">Ing. Lenka Ungerová, MPA                                             </w:t>
      </w:r>
      <w:r w:rsidR="00582B0C">
        <w:rPr>
          <w:rFonts w:ascii="Arial" w:hAnsi="Arial" w:cs="Arial"/>
          <w:sz w:val="22"/>
          <w:szCs w:val="22"/>
        </w:rPr>
        <w:t>Ing. Jana Průchová</w:t>
      </w:r>
    </w:p>
    <w:p w14:paraId="72F8BDA2" w14:textId="32066A13" w:rsidR="00F1017C" w:rsidRDefault="00F1017C" w:rsidP="001D4CAF">
      <w:pPr>
        <w:rPr>
          <w:rFonts w:ascii="Arial" w:hAnsi="Arial" w:cs="Arial"/>
          <w:sz w:val="22"/>
          <w:szCs w:val="22"/>
        </w:rPr>
      </w:pPr>
      <w:r>
        <w:rPr>
          <w:rFonts w:ascii="Arial" w:hAnsi="Arial" w:cs="Arial"/>
          <w:sz w:val="22"/>
          <w:szCs w:val="22"/>
        </w:rPr>
        <w:t>ředitelka PO</w:t>
      </w:r>
      <w:r w:rsidR="001D4CAF" w:rsidRPr="0053353A">
        <w:rPr>
          <w:rFonts w:ascii="Arial" w:hAnsi="Arial" w:cs="Arial"/>
          <w:sz w:val="22"/>
          <w:szCs w:val="22"/>
        </w:rPr>
        <w:tab/>
      </w:r>
      <w:r w:rsidR="001D4CAF" w:rsidRPr="0053353A">
        <w:rPr>
          <w:rFonts w:ascii="Arial" w:hAnsi="Arial" w:cs="Arial"/>
          <w:sz w:val="22"/>
          <w:szCs w:val="22"/>
        </w:rPr>
        <w:tab/>
      </w:r>
      <w:r w:rsidR="001D4CAF" w:rsidRPr="0053353A">
        <w:rPr>
          <w:rFonts w:ascii="Arial" w:hAnsi="Arial" w:cs="Arial"/>
          <w:sz w:val="22"/>
          <w:szCs w:val="22"/>
        </w:rPr>
        <w:tab/>
      </w:r>
      <w:r w:rsidR="001D4CAF" w:rsidRPr="0053353A">
        <w:rPr>
          <w:rFonts w:ascii="Arial" w:hAnsi="Arial" w:cs="Arial"/>
          <w:sz w:val="22"/>
          <w:szCs w:val="22"/>
        </w:rPr>
        <w:tab/>
        <w:t xml:space="preserve">   </w:t>
      </w:r>
      <w:r>
        <w:rPr>
          <w:rFonts w:ascii="Arial" w:hAnsi="Arial" w:cs="Arial"/>
          <w:sz w:val="22"/>
          <w:szCs w:val="22"/>
        </w:rPr>
        <w:t xml:space="preserve">            </w:t>
      </w:r>
      <w:r w:rsidR="001D4CAF" w:rsidRPr="0053353A">
        <w:rPr>
          <w:rFonts w:ascii="Arial" w:hAnsi="Arial" w:cs="Arial"/>
          <w:sz w:val="22"/>
          <w:szCs w:val="22"/>
        </w:rPr>
        <w:t xml:space="preserve">    </w:t>
      </w:r>
      <w:r>
        <w:rPr>
          <w:rFonts w:ascii="Arial" w:hAnsi="Arial" w:cs="Arial"/>
          <w:sz w:val="22"/>
          <w:szCs w:val="22"/>
        </w:rPr>
        <w:t xml:space="preserve">           </w:t>
      </w:r>
      <w:r w:rsidR="00582B0C">
        <w:rPr>
          <w:rFonts w:ascii="Arial" w:hAnsi="Arial" w:cs="Arial"/>
          <w:sz w:val="22"/>
          <w:szCs w:val="22"/>
        </w:rPr>
        <w:t>jednatelka</w:t>
      </w:r>
    </w:p>
    <w:p w14:paraId="4B8FDCB9" w14:textId="3B201F76" w:rsidR="001D4CAF" w:rsidRDefault="001D4CAF" w:rsidP="001D4CAF">
      <w:pPr>
        <w:rPr>
          <w:rFonts w:ascii="Arial" w:hAnsi="Arial" w:cs="Arial"/>
          <w:sz w:val="22"/>
          <w:szCs w:val="22"/>
        </w:rPr>
      </w:pPr>
      <w:r w:rsidRPr="0053353A">
        <w:rPr>
          <w:rFonts w:ascii="Arial" w:hAnsi="Arial" w:cs="Arial"/>
          <w:sz w:val="22"/>
          <w:szCs w:val="22"/>
        </w:rPr>
        <w:t>příka</w:t>
      </w:r>
      <w:r w:rsidR="00C44C84">
        <w:rPr>
          <w:rFonts w:ascii="Arial" w:hAnsi="Arial" w:cs="Arial"/>
          <w:sz w:val="22"/>
          <w:szCs w:val="22"/>
        </w:rPr>
        <w:t>zce</w:t>
      </w:r>
      <w:r w:rsidRPr="0053353A">
        <w:rPr>
          <w:rFonts w:ascii="Arial" w:hAnsi="Arial" w:cs="Arial"/>
          <w:sz w:val="22"/>
          <w:szCs w:val="22"/>
        </w:rPr>
        <w:t xml:space="preserve">                                                                       </w:t>
      </w:r>
      <w:r w:rsidR="00F1017C">
        <w:rPr>
          <w:rFonts w:ascii="Arial" w:hAnsi="Arial" w:cs="Arial"/>
          <w:sz w:val="22"/>
          <w:szCs w:val="22"/>
        </w:rPr>
        <w:t xml:space="preserve">  </w:t>
      </w:r>
      <w:r w:rsidR="00C12752">
        <w:rPr>
          <w:rFonts w:ascii="Arial" w:hAnsi="Arial" w:cs="Arial"/>
          <w:sz w:val="22"/>
          <w:szCs w:val="22"/>
        </w:rPr>
        <w:t xml:space="preserve"> </w:t>
      </w:r>
      <w:r w:rsidRPr="0053353A">
        <w:rPr>
          <w:rFonts w:ascii="Arial" w:hAnsi="Arial" w:cs="Arial"/>
          <w:sz w:val="22"/>
          <w:szCs w:val="22"/>
        </w:rPr>
        <w:t>příka</w:t>
      </w:r>
      <w:r w:rsidR="00C44C84">
        <w:rPr>
          <w:rFonts w:ascii="Arial" w:hAnsi="Arial" w:cs="Arial"/>
          <w:sz w:val="22"/>
          <w:szCs w:val="22"/>
        </w:rPr>
        <w:t>zník</w:t>
      </w:r>
    </w:p>
    <w:p w14:paraId="52AFE5F9" w14:textId="77777777" w:rsidR="00637B30" w:rsidRDefault="00637B30" w:rsidP="001D4CAF">
      <w:pPr>
        <w:rPr>
          <w:rFonts w:ascii="Arial" w:hAnsi="Arial" w:cs="Arial"/>
          <w:sz w:val="22"/>
          <w:szCs w:val="22"/>
        </w:rPr>
      </w:pPr>
    </w:p>
    <w:p w14:paraId="103535BE" w14:textId="77777777" w:rsidR="00637B30" w:rsidRDefault="00637B30" w:rsidP="001D4CAF">
      <w:pPr>
        <w:rPr>
          <w:rFonts w:ascii="Arial" w:hAnsi="Arial" w:cs="Arial"/>
          <w:sz w:val="22"/>
          <w:szCs w:val="22"/>
        </w:rPr>
      </w:pPr>
    </w:p>
    <w:p w14:paraId="255618B7" w14:textId="77777777" w:rsidR="00637B30" w:rsidRDefault="00637B30" w:rsidP="001D4CAF">
      <w:pPr>
        <w:rPr>
          <w:rFonts w:ascii="Arial" w:hAnsi="Arial" w:cs="Arial"/>
          <w:sz w:val="22"/>
          <w:szCs w:val="22"/>
        </w:rPr>
      </w:pPr>
    </w:p>
    <w:p w14:paraId="35D501FF" w14:textId="77777777" w:rsidR="00637B30" w:rsidRDefault="00637B30" w:rsidP="001D4CAF">
      <w:pPr>
        <w:rPr>
          <w:rFonts w:ascii="Arial" w:hAnsi="Arial" w:cs="Arial"/>
          <w:sz w:val="22"/>
          <w:szCs w:val="22"/>
        </w:rPr>
      </w:pPr>
    </w:p>
    <w:p w14:paraId="53B0CDE4" w14:textId="77777777" w:rsidR="00637B30" w:rsidRDefault="00637B30" w:rsidP="001D4CAF">
      <w:pPr>
        <w:rPr>
          <w:rFonts w:ascii="Arial" w:hAnsi="Arial" w:cs="Arial"/>
          <w:sz w:val="22"/>
          <w:szCs w:val="22"/>
        </w:rPr>
      </w:pPr>
    </w:p>
    <w:p w14:paraId="27E584CF" w14:textId="77777777" w:rsidR="00637B30" w:rsidRDefault="00637B30" w:rsidP="001D4CAF">
      <w:pPr>
        <w:rPr>
          <w:rFonts w:ascii="Arial" w:hAnsi="Arial" w:cs="Arial"/>
          <w:sz w:val="22"/>
          <w:szCs w:val="22"/>
        </w:rPr>
      </w:pPr>
    </w:p>
    <w:p w14:paraId="3D2E8A69" w14:textId="77777777" w:rsidR="00637B30" w:rsidRDefault="00637B30" w:rsidP="001D4CAF">
      <w:pPr>
        <w:rPr>
          <w:rFonts w:ascii="Arial" w:hAnsi="Arial" w:cs="Arial"/>
          <w:sz w:val="22"/>
          <w:szCs w:val="22"/>
        </w:rPr>
      </w:pPr>
    </w:p>
    <w:p w14:paraId="0E474E69" w14:textId="77777777" w:rsidR="00637B30" w:rsidRDefault="00637B30" w:rsidP="001D4CAF">
      <w:pPr>
        <w:rPr>
          <w:rFonts w:ascii="Arial" w:hAnsi="Arial" w:cs="Arial"/>
          <w:sz w:val="22"/>
          <w:szCs w:val="22"/>
        </w:rPr>
      </w:pPr>
    </w:p>
    <w:p w14:paraId="3C4E165C" w14:textId="77777777" w:rsidR="00637B30" w:rsidRDefault="00637B30" w:rsidP="001D4CAF">
      <w:pPr>
        <w:rPr>
          <w:rFonts w:ascii="Arial" w:hAnsi="Arial" w:cs="Arial"/>
          <w:sz w:val="22"/>
          <w:szCs w:val="22"/>
        </w:rPr>
      </w:pPr>
    </w:p>
    <w:p w14:paraId="538301FE" w14:textId="77777777" w:rsidR="00637B30" w:rsidRDefault="00637B30" w:rsidP="001D4CAF">
      <w:pPr>
        <w:rPr>
          <w:rFonts w:ascii="Arial" w:hAnsi="Arial" w:cs="Arial"/>
          <w:sz w:val="22"/>
          <w:szCs w:val="22"/>
        </w:rPr>
      </w:pPr>
    </w:p>
    <w:p w14:paraId="13217E01" w14:textId="77777777" w:rsidR="00637B30" w:rsidRDefault="00637B30" w:rsidP="001D4CAF">
      <w:pPr>
        <w:rPr>
          <w:rFonts w:ascii="Arial" w:hAnsi="Arial" w:cs="Arial"/>
          <w:sz w:val="22"/>
          <w:szCs w:val="22"/>
        </w:rPr>
      </w:pPr>
    </w:p>
    <w:p w14:paraId="1A0EF962" w14:textId="77777777" w:rsidR="00637B30" w:rsidRDefault="00637B30" w:rsidP="001D4CAF">
      <w:pPr>
        <w:rPr>
          <w:rFonts w:ascii="Arial" w:hAnsi="Arial" w:cs="Arial"/>
          <w:sz w:val="22"/>
          <w:szCs w:val="22"/>
        </w:rPr>
      </w:pPr>
    </w:p>
    <w:p w14:paraId="4E935137" w14:textId="77777777" w:rsidR="00637B30" w:rsidRDefault="00637B30" w:rsidP="001D4CAF">
      <w:pPr>
        <w:rPr>
          <w:rFonts w:ascii="Arial" w:hAnsi="Arial" w:cs="Arial"/>
          <w:sz w:val="22"/>
          <w:szCs w:val="22"/>
        </w:rPr>
      </w:pPr>
    </w:p>
    <w:p w14:paraId="75EE0703" w14:textId="77777777" w:rsidR="00637B30" w:rsidRDefault="00637B30" w:rsidP="001D4CAF">
      <w:pPr>
        <w:rPr>
          <w:rFonts w:ascii="Arial" w:hAnsi="Arial" w:cs="Arial"/>
          <w:sz w:val="22"/>
          <w:szCs w:val="22"/>
        </w:rPr>
      </w:pPr>
    </w:p>
    <w:p w14:paraId="7746F594" w14:textId="77777777" w:rsidR="00637B30" w:rsidRDefault="00637B30" w:rsidP="001D4CAF">
      <w:pPr>
        <w:rPr>
          <w:rFonts w:ascii="Arial" w:hAnsi="Arial" w:cs="Arial"/>
          <w:sz w:val="22"/>
          <w:szCs w:val="22"/>
        </w:rPr>
      </w:pPr>
    </w:p>
    <w:p w14:paraId="05A04203" w14:textId="77777777" w:rsidR="00637B30" w:rsidRDefault="00637B30" w:rsidP="001D4CAF">
      <w:pPr>
        <w:rPr>
          <w:rFonts w:ascii="Arial" w:hAnsi="Arial" w:cs="Arial"/>
          <w:sz w:val="22"/>
          <w:szCs w:val="22"/>
        </w:rPr>
      </w:pPr>
    </w:p>
    <w:p w14:paraId="5CEA2309" w14:textId="77777777" w:rsidR="00637B30" w:rsidRDefault="00637B30" w:rsidP="001D4CAF">
      <w:pPr>
        <w:rPr>
          <w:rFonts w:ascii="Arial" w:hAnsi="Arial" w:cs="Arial"/>
          <w:sz w:val="22"/>
          <w:szCs w:val="22"/>
        </w:rPr>
      </w:pPr>
    </w:p>
    <w:p w14:paraId="78F374C5" w14:textId="77777777" w:rsidR="00637B30" w:rsidRDefault="00637B30" w:rsidP="001D4CAF">
      <w:pPr>
        <w:rPr>
          <w:rFonts w:ascii="Arial" w:hAnsi="Arial" w:cs="Arial"/>
          <w:sz w:val="22"/>
          <w:szCs w:val="22"/>
        </w:rPr>
      </w:pPr>
    </w:p>
    <w:p w14:paraId="080B08FE" w14:textId="77777777" w:rsidR="00637B30" w:rsidRDefault="00637B30" w:rsidP="001D4CAF">
      <w:pPr>
        <w:rPr>
          <w:rFonts w:ascii="Arial" w:hAnsi="Arial" w:cs="Arial"/>
          <w:sz w:val="22"/>
          <w:szCs w:val="22"/>
        </w:rPr>
      </w:pPr>
    </w:p>
    <w:p w14:paraId="71602A77" w14:textId="77777777" w:rsidR="00637B30" w:rsidRDefault="00637B30" w:rsidP="001D4CAF">
      <w:pPr>
        <w:rPr>
          <w:rFonts w:ascii="Arial" w:hAnsi="Arial" w:cs="Arial"/>
          <w:sz w:val="22"/>
          <w:szCs w:val="22"/>
        </w:rPr>
      </w:pPr>
    </w:p>
    <w:p w14:paraId="605E0712" w14:textId="77777777" w:rsidR="00637B30" w:rsidRDefault="00637B30" w:rsidP="001D4CAF">
      <w:pPr>
        <w:rPr>
          <w:rFonts w:ascii="Arial" w:hAnsi="Arial" w:cs="Arial"/>
          <w:sz w:val="22"/>
          <w:szCs w:val="22"/>
        </w:rPr>
      </w:pPr>
    </w:p>
    <w:p w14:paraId="0DD2470B" w14:textId="77777777" w:rsidR="00637B30" w:rsidRDefault="00637B30" w:rsidP="001D4CAF">
      <w:pPr>
        <w:rPr>
          <w:rFonts w:ascii="Arial" w:hAnsi="Arial" w:cs="Arial"/>
          <w:sz w:val="22"/>
          <w:szCs w:val="22"/>
        </w:rPr>
      </w:pPr>
    </w:p>
    <w:p w14:paraId="1FF67FD1" w14:textId="77777777" w:rsidR="00637B30" w:rsidRDefault="00637B30" w:rsidP="001D4CAF">
      <w:pPr>
        <w:rPr>
          <w:rFonts w:ascii="Arial" w:hAnsi="Arial" w:cs="Arial"/>
          <w:sz w:val="22"/>
          <w:szCs w:val="22"/>
        </w:rPr>
      </w:pPr>
    </w:p>
    <w:p w14:paraId="5894E40C" w14:textId="77777777" w:rsidR="00637B30" w:rsidRDefault="00637B30" w:rsidP="001D4CAF">
      <w:pPr>
        <w:rPr>
          <w:rFonts w:ascii="Arial" w:hAnsi="Arial" w:cs="Arial"/>
          <w:sz w:val="22"/>
          <w:szCs w:val="22"/>
        </w:rPr>
      </w:pPr>
    </w:p>
    <w:p w14:paraId="301DB585" w14:textId="77777777" w:rsidR="00637B30" w:rsidRDefault="00637B30" w:rsidP="001D4CAF">
      <w:pPr>
        <w:rPr>
          <w:rFonts w:ascii="Arial" w:hAnsi="Arial" w:cs="Arial"/>
          <w:sz w:val="22"/>
          <w:szCs w:val="22"/>
        </w:rPr>
      </w:pPr>
    </w:p>
    <w:p w14:paraId="14ED31B7" w14:textId="77777777" w:rsidR="00637B30" w:rsidRDefault="00637B30" w:rsidP="001D4CAF">
      <w:pPr>
        <w:rPr>
          <w:rFonts w:ascii="Arial" w:hAnsi="Arial" w:cs="Arial"/>
          <w:sz w:val="22"/>
          <w:szCs w:val="22"/>
        </w:rPr>
      </w:pPr>
    </w:p>
    <w:p w14:paraId="084B7EBB" w14:textId="77777777" w:rsidR="00637B30" w:rsidRDefault="00637B30" w:rsidP="001D4CAF">
      <w:pPr>
        <w:rPr>
          <w:rFonts w:ascii="Arial" w:hAnsi="Arial" w:cs="Arial"/>
          <w:sz w:val="22"/>
          <w:szCs w:val="22"/>
        </w:rPr>
      </w:pPr>
    </w:p>
    <w:p w14:paraId="69137C32" w14:textId="7F93A99A" w:rsidR="002A2BF6" w:rsidRPr="0053353A" w:rsidRDefault="00637B30" w:rsidP="00637B30">
      <w:pPr>
        <w:jc w:val="center"/>
        <w:rPr>
          <w:rFonts w:ascii="Arial" w:hAnsi="Arial" w:cs="Arial"/>
          <w:sz w:val="22"/>
          <w:szCs w:val="22"/>
        </w:rPr>
      </w:pPr>
      <w:r>
        <w:rPr>
          <w:rFonts w:ascii="Arial" w:hAnsi="Arial" w:cs="Arial"/>
          <w:sz w:val="22"/>
          <w:szCs w:val="22"/>
        </w:rPr>
        <w:t>11</w:t>
      </w:r>
    </w:p>
    <w:sectPr w:rsidR="002A2BF6" w:rsidRPr="0053353A" w:rsidSect="00C54898">
      <w:footerReference w:type="even" r:id="rId8"/>
      <w:footerReference w:type="default" r:id="rId9"/>
      <w:footerReference w:type="first" r:id="rId10"/>
      <w:type w:val="continuous"/>
      <w:pgSz w:w="11907" w:h="16840" w:code="9"/>
      <w:pgMar w:top="1418" w:right="1134" w:bottom="993"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6BA6" w14:textId="77777777" w:rsidR="00DE497A" w:rsidRDefault="00DE497A">
      <w:r>
        <w:separator/>
      </w:r>
    </w:p>
  </w:endnote>
  <w:endnote w:type="continuationSeparator" w:id="0">
    <w:p w14:paraId="5DC77B18" w14:textId="77777777" w:rsidR="00DE497A" w:rsidRDefault="00DE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7A2B" w14:textId="77777777" w:rsidR="0058324C" w:rsidRDefault="009C1855">
    <w:pPr>
      <w:pStyle w:val="Zpat"/>
      <w:framePr w:wrap="around" w:vAnchor="text" w:hAnchor="margin" w:xAlign="right" w:y="1"/>
      <w:rPr>
        <w:rStyle w:val="slostrnky"/>
      </w:rPr>
    </w:pPr>
    <w:r>
      <w:rPr>
        <w:rStyle w:val="slostrnky"/>
      </w:rPr>
      <w:fldChar w:fldCharType="begin"/>
    </w:r>
    <w:r w:rsidR="0058324C">
      <w:rPr>
        <w:rStyle w:val="slostrnky"/>
      </w:rPr>
      <w:instrText xml:space="preserve">PAGE  </w:instrText>
    </w:r>
    <w:r>
      <w:rPr>
        <w:rStyle w:val="slostrnky"/>
      </w:rPr>
      <w:fldChar w:fldCharType="separate"/>
    </w:r>
    <w:r w:rsidR="0058324C">
      <w:rPr>
        <w:rStyle w:val="slostrnky"/>
        <w:noProof/>
      </w:rPr>
      <w:t>1</w:t>
    </w:r>
    <w:r>
      <w:rPr>
        <w:rStyle w:val="slostrnky"/>
      </w:rPr>
      <w:fldChar w:fldCharType="end"/>
    </w:r>
  </w:p>
  <w:p w14:paraId="7BB4B5BC" w14:textId="77777777" w:rsidR="0058324C" w:rsidRDefault="0058324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5140" w14:textId="250B7DBF" w:rsidR="00D86EFD" w:rsidRDefault="00D86EFD">
    <w:pPr>
      <w:pStyle w:val="Zpat"/>
      <w:jc w:val="center"/>
    </w:pPr>
  </w:p>
  <w:p w14:paraId="5895C057" w14:textId="77777777" w:rsidR="0058324C" w:rsidRPr="00D86EFD" w:rsidRDefault="00D86EFD" w:rsidP="00D86EFD">
    <w:pPr>
      <w:pStyle w:val="Zpat"/>
      <w:tabs>
        <w:tab w:val="clear" w:pos="4536"/>
        <w:tab w:val="clear" w:pos="9072"/>
        <w:tab w:val="left" w:pos="5745"/>
      </w:tabs>
      <w:ind w:right="360"/>
      <w:rPr>
        <w:sz w:val="24"/>
        <w:szCs w:val="24"/>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33C4" w14:textId="65278210" w:rsidR="00D86EFD" w:rsidRDefault="00D86EFD">
    <w:pPr>
      <w:pStyle w:val="Zpat"/>
      <w:jc w:val="center"/>
    </w:pPr>
  </w:p>
  <w:p w14:paraId="3CE6C4FD" w14:textId="77777777" w:rsidR="0058324C" w:rsidRPr="00D86EFD" w:rsidRDefault="0058324C">
    <w:pPr>
      <w:pStyle w:val="Zpa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E2E7" w14:textId="77777777" w:rsidR="00DE497A" w:rsidRDefault="00DE497A">
      <w:r>
        <w:separator/>
      </w:r>
    </w:p>
  </w:footnote>
  <w:footnote w:type="continuationSeparator" w:id="0">
    <w:p w14:paraId="1E1FE0EE" w14:textId="77777777" w:rsidR="00DE497A" w:rsidRDefault="00DE4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360" w:hanging="360"/>
      </w:pPr>
      <w:rPr>
        <w:rFonts w:hint="default"/>
        <w:color w:val="000000"/>
        <w:sz w:val="24"/>
      </w:rPr>
    </w:lvl>
  </w:abstractNum>
  <w:abstractNum w:abstractNumId="1" w15:restartNumberingAfterBreak="0">
    <w:nsid w:val="03046DB2"/>
    <w:multiLevelType w:val="multilevel"/>
    <w:tmpl w:val="D3C01BA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814C0"/>
    <w:multiLevelType w:val="hybridMultilevel"/>
    <w:tmpl w:val="0BA629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9452B"/>
    <w:multiLevelType w:val="hybridMultilevel"/>
    <w:tmpl w:val="7A50B6C6"/>
    <w:lvl w:ilvl="0" w:tplc="8516336E">
      <w:start w:val="5"/>
      <w:numFmt w:val="bullet"/>
      <w:lvlText w:val="-"/>
      <w:lvlJc w:val="left"/>
      <w:pPr>
        <w:ind w:left="1788" w:hanging="360"/>
      </w:pPr>
      <w:rPr>
        <w:rFonts w:ascii="Arial" w:eastAsia="Times New Roman"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4" w15:restartNumberingAfterBreak="0">
    <w:nsid w:val="135B45E3"/>
    <w:multiLevelType w:val="hybridMultilevel"/>
    <w:tmpl w:val="A86233A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8A699E"/>
    <w:multiLevelType w:val="hybridMultilevel"/>
    <w:tmpl w:val="245E9D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BF86723"/>
    <w:multiLevelType w:val="hybridMultilevel"/>
    <w:tmpl w:val="AE8A6266"/>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6D048C"/>
    <w:multiLevelType w:val="hybridMultilevel"/>
    <w:tmpl w:val="58BE01A8"/>
    <w:lvl w:ilvl="0" w:tplc="95AEC2F2">
      <w:numFmt w:val="bullet"/>
      <w:lvlText w:val="-"/>
      <w:lvlJc w:val="left"/>
      <w:pPr>
        <w:ind w:left="720" w:hanging="360"/>
      </w:pPr>
      <w:rPr>
        <w:rFonts w:ascii="Verdana" w:eastAsia="Times New Roman"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34346"/>
    <w:multiLevelType w:val="hybridMultilevel"/>
    <w:tmpl w:val="DA3E1DF6"/>
    <w:lvl w:ilvl="0" w:tplc="7AD00B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C3B39"/>
    <w:multiLevelType w:val="hybridMultilevel"/>
    <w:tmpl w:val="12F23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9C2CA9"/>
    <w:multiLevelType w:val="hybridMultilevel"/>
    <w:tmpl w:val="7A42A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F467E0"/>
    <w:multiLevelType w:val="hybridMultilevel"/>
    <w:tmpl w:val="6EE48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CFE57F6"/>
    <w:multiLevelType w:val="hybridMultilevel"/>
    <w:tmpl w:val="8174B8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D04526"/>
    <w:multiLevelType w:val="hybridMultilevel"/>
    <w:tmpl w:val="EBD4E404"/>
    <w:lvl w:ilvl="0" w:tplc="9EA238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1561904">
    <w:abstractNumId w:val="9"/>
  </w:num>
  <w:num w:numId="2" w16cid:durableId="1355578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213245">
    <w:abstractNumId w:val="0"/>
  </w:num>
  <w:num w:numId="4" w16cid:durableId="1923299671">
    <w:abstractNumId w:val="5"/>
  </w:num>
  <w:num w:numId="5" w16cid:durableId="514466696">
    <w:abstractNumId w:val="3"/>
  </w:num>
  <w:num w:numId="6" w16cid:durableId="1164398900">
    <w:abstractNumId w:val="7"/>
  </w:num>
  <w:num w:numId="7" w16cid:durableId="900022871">
    <w:abstractNumId w:val="6"/>
  </w:num>
  <w:num w:numId="8" w16cid:durableId="1270821570">
    <w:abstractNumId w:val="12"/>
  </w:num>
  <w:num w:numId="9" w16cid:durableId="127163541">
    <w:abstractNumId w:val="11"/>
  </w:num>
  <w:num w:numId="10" w16cid:durableId="2018537166">
    <w:abstractNumId w:val="13"/>
  </w:num>
  <w:num w:numId="11" w16cid:durableId="1797213272">
    <w:abstractNumId w:val="2"/>
  </w:num>
  <w:num w:numId="12" w16cid:durableId="2090887510">
    <w:abstractNumId w:val="10"/>
  </w:num>
  <w:num w:numId="13" w16cid:durableId="156651357">
    <w:abstractNumId w:val="6"/>
  </w:num>
  <w:num w:numId="14" w16cid:durableId="425157572">
    <w:abstractNumId w:val="1"/>
  </w:num>
  <w:num w:numId="15" w16cid:durableId="130052581">
    <w:abstractNumId w:val="8"/>
  </w:num>
  <w:num w:numId="16" w16cid:durableId="697202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6D"/>
    <w:rsid w:val="00011F1A"/>
    <w:rsid w:val="00012BD4"/>
    <w:rsid w:val="000134F9"/>
    <w:rsid w:val="00016404"/>
    <w:rsid w:val="0002092B"/>
    <w:rsid w:val="00021204"/>
    <w:rsid w:val="00027E38"/>
    <w:rsid w:val="000304E1"/>
    <w:rsid w:val="000330CF"/>
    <w:rsid w:val="000416DA"/>
    <w:rsid w:val="0005477E"/>
    <w:rsid w:val="0005566D"/>
    <w:rsid w:val="0006530F"/>
    <w:rsid w:val="00070DEC"/>
    <w:rsid w:val="0007292B"/>
    <w:rsid w:val="0008506F"/>
    <w:rsid w:val="000914E2"/>
    <w:rsid w:val="000A71B0"/>
    <w:rsid w:val="000C0AD7"/>
    <w:rsid w:val="000C6B3A"/>
    <w:rsid w:val="000C7F5D"/>
    <w:rsid w:val="000E2ACD"/>
    <w:rsid w:val="000E3990"/>
    <w:rsid w:val="000F5434"/>
    <w:rsid w:val="00103011"/>
    <w:rsid w:val="001100A4"/>
    <w:rsid w:val="001324B1"/>
    <w:rsid w:val="00152851"/>
    <w:rsid w:val="001546F3"/>
    <w:rsid w:val="00165B57"/>
    <w:rsid w:val="00184A77"/>
    <w:rsid w:val="00186065"/>
    <w:rsid w:val="001867D6"/>
    <w:rsid w:val="00186BA9"/>
    <w:rsid w:val="00186CBA"/>
    <w:rsid w:val="00190B61"/>
    <w:rsid w:val="00194293"/>
    <w:rsid w:val="001A0375"/>
    <w:rsid w:val="001A0A15"/>
    <w:rsid w:val="001A5EF0"/>
    <w:rsid w:val="001B3DDA"/>
    <w:rsid w:val="001D12B1"/>
    <w:rsid w:val="001D4CAF"/>
    <w:rsid w:val="001E43CB"/>
    <w:rsid w:val="00200ACC"/>
    <w:rsid w:val="00200BCC"/>
    <w:rsid w:val="002043F6"/>
    <w:rsid w:val="00205CB9"/>
    <w:rsid w:val="002123B1"/>
    <w:rsid w:val="00214BB1"/>
    <w:rsid w:val="00232CB8"/>
    <w:rsid w:val="00233FCD"/>
    <w:rsid w:val="00243730"/>
    <w:rsid w:val="002514B1"/>
    <w:rsid w:val="00252A8C"/>
    <w:rsid w:val="00255798"/>
    <w:rsid w:val="002622FD"/>
    <w:rsid w:val="0026797A"/>
    <w:rsid w:val="0027276B"/>
    <w:rsid w:val="002A2BF6"/>
    <w:rsid w:val="002A2F0B"/>
    <w:rsid w:val="002B4DCC"/>
    <w:rsid w:val="002B51A0"/>
    <w:rsid w:val="002C33D1"/>
    <w:rsid w:val="002D0311"/>
    <w:rsid w:val="002D5E76"/>
    <w:rsid w:val="002D61A8"/>
    <w:rsid w:val="002E3075"/>
    <w:rsid w:val="002E30FC"/>
    <w:rsid w:val="002E45C4"/>
    <w:rsid w:val="00315EF9"/>
    <w:rsid w:val="00317479"/>
    <w:rsid w:val="00322A68"/>
    <w:rsid w:val="003240CD"/>
    <w:rsid w:val="00333709"/>
    <w:rsid w:val="00340DAC"/>
    <w:rsid w:val="0034779A"/>
    <w:rsid w:val="00350FF1"/>
    <w:rsid w:val="003563E4"/>
    <w:rsid w:val="0037565C"/>
    <w:rsid w:val="003770E9"/>
    <w:rsid w:val="00377906"/>
    <w:rsid w:val="0038076C"/>
    <w:rsid w:val="00383253"/>
    <w:rsid w:val="003A3985"/>
    <w:rsid w:val="003A6562"/>
    <w:rsid w:val="003C0982"/>
    <w:rsid w:val="003C3172"/>
    <w:rsid w:val="003C629B"/>
    <w:rsid w:val="004004D1"/>
    <w:rsid w:val="0040373B"/>
    <w:rsid w:val="0040574E"/>
    <w:rsid w:val="00407560"/>
    <w:rsid w:val="00420C61"/>
    <w:rsid w:val="00423934"/>
    <w:rsid w:val="0044153F"/>
    <w:rsid w:val="00446088"/>
    <w:rsid w:val="004478BC"/>
    <w:rsid w:val="0045066C"/>
    <w:rsid w:val="00465FAA"/>
    <w:rsid w:val="00467048"/>
    <w:rsid w:val="00470C7B"/>
    <w:rsid w:val="00472A33"/>
    <w:rsid w:val="00476651"/>
    <w:rsid w:val="00481771"/>
    <w:rsid w:val="004817B0"/>
    <w:rsid w:val="00491AEF"/>
    <w:rsid w:val="004953E6"/>
    <w:rsid w:val="004A1479"/>
    <w:rsid w:val="004D32AD"/>
    <w:rsid w:val="004D4581"/>
    <w:rsid w:val="004D71E8"/>
    <w:rsid w:val="004E592D"/>
    <w:rsid w:val="004E63B1"/>
    <w:rsid w:val="004F597F"/>
    <w:rsid w:val="00504EA0"/>
    <w:rsid w:val="00507763"/>
    <w:rsid w:val="0051296F"/>
    <w:rsid w:val="00523A9A"/>
    <w:rsid w:val="00527210"/>
    <w:rsid w:val="0053353A"/>
    <w:rsid w:val="005363F9"/>
    <w:rsid w:val="00552424"/>
    <w:rsid w:val="00553646"/>
    <w:rsid w:val="005600BE"/>
    <w:rsid w:val="00566797"/>
    <w:rsid w:val="00582789"/>
    <w:rsid w:val="00582B0C"/>
    <w:rsid w:val="00582DB3"/>
    <w:rsid w:val="0058324C"/>
    <w:rsid w:val="005B5A58"/>
    <w:rsid w:val="005C6FE8"/>
    <w:rsid w:val="005D2C59"/>
    <w:rsid w:val="005D4B61"/>
    <w:rsid w:val="005D64E7"/>
    <w:rsid w:val="005E1362"/>
    <w:rsid w:val="005E6DD7"/>
    <w:rsid w:val="005F0D71"/>
    <w:rsid w:val="005F590A"/>
    <w:rsid w:val="0062351F"/>
    <w:rsid w:val="00637B30"/>
    <w:rsid w:val="0064099F"/>
    <w:rsid w:val="006501E0"/>
    <w:rsid w:val="00661A04"/>
    <w:rsid w:val="00666D2D"/>
    <w:rsid w:val="00670D6B"/>
    <w:rsid w:val="0069464B"/>
    <w:rsid w:val="006A0C39"/>
    <w:rsid w:val="006B0604"/>
    <w:rsid w:val="006E1AA1"/>
    <w:rsid w:val="006F3C72"/>
    <w:rsid w:val="00700408"/>
    <w:rsid w:val="00701365"/>
    <w:rsid w:val="00703C17"/>
    <w:rsid w:val="007114D5"/>
    <w:rsid w:val="00721947"/>
    <w:rsid w:val="00727FCF"/>
    <w:rsid w:val="00731703"/>
    <w:rsid w:val="007326B5"/>
    <w:rsid w:val="00736865"/>
    <w:rsid w:val="00744C55"/>
    <w:rsid w:val="007460C5"/>
    <w:rsid w:val="00754A79"/>
    <w:rsid w:val="00755703"/>
    <w:rsid w:val="0077353B"/>
    <w:rsid w:val="00785506"/>
    <w:rsid w:val="007931D8"/>
    <w:rsid w:val="00796301"/>
    <w:rsid w:val="007C06E1"/>
    <w:rsid w:val="007C2500"/>
    <w:rsid w:val="007D64AA"/>
    <w:rsid w:val="007E3A4F"/>
    <w:rsid w:val="007F3550"/>
    <w:rsid w:val="00811153"/>
    <w:rsid w:val="00820993"/>
    <w:rsid w:val="0082246D"/>
    <w:rsid w:val="0082303A"/>
    <w:rsid w:val="008239C3"/>
    <w:rsid w:val="00833D5E"/>
    <w:rsid w:val="0083727E"/>
    <w:rsid w:val="008406FA"/>
    <w:rsid w:val="0084358F"/>
    <w:rsid w:val="00872876"/>
    <w:rsid w:val="00877259"/>
    <w:rsid w:val="0089476B"/>
    <w:rsid w:val="008C3AC5"/>
    <w:rsid w:val="008D4BED"/>
    <w:rsid w:val="008D528D"/>
    <w:rsid w:val="008F0E25"/>
    <w:rsid w:val="00900A4A"/>
    <w:rsid w:val="00904FC0"/>
    <w:rsid w:val="009068D1"/>
    <w:rsid w:val="00907B16"/>
    <w:rsid w:val="0093374D"/>
    <w:rsid w:val="00934B52"/>
    <w:rsid w:val="00941672"/>
    <w:rsid w:val="00941940"/>
    <w:rsid w:val="009432AA"/>
    <w:rsid w:val="00945130"/>
    <w:rsid w:val="00947B5F"/>
    <w:rsid w:val="009633E0"/>
    <w:rsid w:val="00963B40"/>
    <w:rsid w:val="009726A1"/>
    <w:rsid w:val="009A219F"/>
    <w:rsid w:val="009B0588"/>
    <w:rsid w:val="009B1845"/>
    <w:rsid w:val="009B3C4F"/>
    <w:rsid w:val="009B502B"/>
    <w:rsid w:val="009B5479"/>
    <w:rsid w:val="009C1855"/>
    <w:rsid w:val="009C5BE6"/>
    <w:rsid w:val="009D46CB"/>
    <w:rsid w:val="009D5C8F"/>
    <w:rsid w:val="009D6CF5"/>
    <w:rsid w:val="009E61EE"/>
    <w:rsid w:val="009E6AAD"/>
    <w:rsid w:val="009F3F6E"/>
    <w:rsid w:val="009F50FA"/>
    <w:rsid w:val="00A143B8"/>
    <w:rsid w:val="00A14EC2"/>
    <w:rsid w:val="00A2016E"/>
    <w:rsid w:val="00A424C6"/>
    <w:rsid w:val="00A429B9"/>
    <w:rsid w:val="00A46D65"/>
    <w:rsid w:val="00A46D79"/>
    <w:rsid w:val="00A61003"/>
    <w:rsid w:val="00A63D22"/>
    <w:rsid w:val="00A65176"/>
    <w:rsid w:val="00A945BD"/>
    <w:rsid w:val="00A94925"/>
    <w:rsid w:val="00A967D3"/>
    <w:rsid w:val="00AA11F0"/>
    <w:rsid w:val="00AC3251"/>
    <w:rsid w:val="00AC794D"/>
    <w:rsid w:val="00AE3AA5"/>
    <w:rsid w:val="00B23EA9"/>
    <w:rsid w:val="00B266AA"/>
    <w:rsid w:val="00B27DAE"/>
    <w:rsid w:val="00B320A5"/>
    <w:rsid w:val="00B34DEB"/>
    <w:rsid w:val="00B368D6"/>
    <w:rsid w:val="00B407AD"/>
    <w:rsid w:val="00B4751D"/>
    <w:rsid w:val="00B51704"/>
    <w:rsid w:val="00B57AA4"/>
    <w:rsid w:val="00B80198"/>
    <w:rsid w:val="00B826D3"/>
    <w:rsid w:val="00B87A70"/>
    <w:rsid w:val="00B92384"/>
    <w:rsid w:val="00B94EF8"/>
    <w:rsid w:val="00B96770"/>
    <w:rsid w:val="00B97B67"/>
    <w:rsid w:val="00BA00F1"/>
    <w:rsid w:val="00BA0DFC"/>
    <w:rsid w:val="00BB181A"/>
    <w:rsid w:val="00BB6AE3"/>
    <w:rsid w:val="00BC4CDA"/>
    <w:rsid w:val="00BC61FE"/>
    <w:rsid w:val="00BD006A"/>
    <w:rsid w:val="00BD5520"/>
    <w:rsid w:val="00BE7858"/>
    <w:rsid w:val="00C12752"/>
    <w:rsid w:val="00C1594E"/>
    <w:rsid w:val="00C2172B"/>
    <w:rsid w:val="00C227A8"/>
    <w:rsid w:val="00C276A2"/>
    <w:rsid w:val="00C351C3"/>
    <w:rsid w:val="00C36564"/>
    <w:rsid w:val="00C41213"/>
    <w:rsid w:val="00C44C84"/>
    <w:rsid w:val="00C54898"/>
    <w:rsid w:val="00C63E7A"/>
    <w:rsid w:val="00C847CA"/>
    <w:rsid w:val="00C84C7E"/>
    <w:rsid w:val="00CA64A2"/>
    <w:rsid w:val="00CC51F9"/>
    <w:rsid w:val="00CE50FB"/>
    <w:rsid w:val="00CF1B36"/>
    <w:rsid w:val="00CF26BE"/>
    <w:rsid w:val="00CF2E73"/>
    <w:rsid w:val="00CF77E8"/>
    <w:rsid w:val="00D22250"/>
    <w:rsid w:val="00D349D1"/>
    <w:rsid w:val="00D34F54"/>
    <w:rsid w:val="00D557FC"/>
    <w:rsid w:val="00D652D8"/>
    <w:rsid w:val="00D67C48"/>
    <w:rsid w:val="00D820E1"/>
    <w:rsid w:val="00D86EFD"/>
    <w:rsid w:val="00D93BEB"/>
    <w:rsid w:val="00DA1DA1"/>
    <w:rsid w:val="00DA25CE"/>
    <w:rsid w:val="00DA67F1"/>
    <w:rsid w:val="00DB414B"/>
    <w:rsid w:val="00DB56A7"/>
    <w:rsid w:val="00DD0175"/>
    <w:rsid w:val="00DD7986"/>
    <w:rsid w:val="00DE497A"/>
    <w:rsid w:val="00DF4BD7"/>
    <w:rsid w:val="00E065C1"/>
    <w:rsid w:val="00E130F8"/>
    <w:rsid w:val="00E15A52"/>
    <w:rsid w:val="00E26757"/>
    <w:rsid w:val="00E3218F"/>
    <w:rsid w:val="00E371AA"/>
    <w:rsid w:val="00E46C96"/>
    <w:rsid w:val="00E52291"/>
    <w:rsid w:val="00E611D1"/>
    <w:rsid w:val="00E72EB7"/>
    <w:rsid w:val="00E86CD4"/>
    <w:rsid w:val="00E9233D"/>
    <w:rsid w:val="00EA1751"/>
    <w:rsid w:val="00EB2351"/>
    <w:rsid w:val="00EB58A7"/>
    <w:rsid w:val="00EC5A41"/>
    <w:rsid w:val="00ED0AF3"/>
    <w:rsid w:val="00ED1570"/>
    <w:rsid w:val="00ED1949"/>
    <w:rsid w:val="00ED24ED"/>
    <w:rsid w:val="00EE056A"/>
    <w:rsid w:val="00EF0199"/>
    <w:rsid w:val="00F069F5"/>
    <w:rsid w:val="00F1017C"/>
    <w:rsid w:val="00F14FC6"/>
    <w:rsid w:val="00F15162"/>
    <w:rsid w:val="00F16239"/>
    <w:rsid w:val="00F37CDF"/>
    <w:rsid w:val="00F56B5A"/>
    <w:rsid w:val="00F66864"/>
    <w:rsid w:val="00F66A6D"/>
    <w:rsid w:val="00F74121"/>
    <w:rsid w:val="00F74278"/>
    <w:rsid w:val="00F77C9A"/>
    <w:rsid w:val="00FA50C6"/>
    <w:rsid w:val="00FA76C8"/>
    <w:rsid w:val="00FA7B9A"/>
    <w:rsid w:val="00FB7680"/>
    <w:rsid w:val="00FC0A0A"/>
    <w:rsid w:val="00FC6C7F"/>
    <w:rsid w:val="00FD4BDA"/>
    <w:rsid w:val="00FD735C"/>
    <w:rsid w:val="00FE6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5EAFA"/>
  <w15:docId w15:val="{0D07FDB4-1337-4FD3-9198-AD6C4AF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35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rsid w:val="007F3550"/>
    <w:rPr>
      <w:color w:val="0000FF"/>
      <w:u w:val="single"/>
    </w:rPr>
  </w:style>
  <w:style w:type="paragraph" w:styleId="Zpat">
    <w:name w:val="footer"/>
    <w:basedOn w:val="Normln"/>
    <w:link w:val="ZpatChar"/>
    <w:uiPriority w:val="99"/>
    <w:rsid w:val="007F3550"/>
    <w:pPr>
      <w:tabs>
        <w:tab w:val="center" w:pos="4536"/>
        <w:tab w:val="right" w:pos="9072"/>
      </w:tabs>
    </w:pPr>
  </w:style>
  <w:style w:type="character" w:styleId="slostrnky">
    <w:name w:val="page number"/>
    <w:basedOn w:val="Standardnpsmoodstavce"/>
    <w:semiHidden/>
    <w:rsid w:val="007F3550"/>
  </w:style>
  <w:style w:type="character" w:styleId="Hypertextovodkaz">
    <w:name w:val="Hyperlink"/>
    <w:basedOn w:val="Standardnpsmoodstavce"/>
    <w:rsid w:val="00252A8C"/>
    <w:rPr>
      <w:color w:val="0000FF"/>
      <w:u w:val="single"/>
    </w:rPr>
  </w:style>
  <w:style w:type="paragraph" w:styleId="Zhlav">
    <w:name w:val="header"/>
    <w:basedOn w:val="Normln"/>
    <w:link w:val="ZhlavChar"/>
    <w:uiPriority w:val="99"/>
    <w:rsid w:val="0082303A"/>
    <w:pPr>
      <w:tabs>
        <w:tab w:val="center" w:pos="4536"/>
        <w:tab w:val="right" w:pos="9072"/>
      </w:tabs>
    </w:pPr>
  </w:style>
  <w:style w:type="character" w:customStyle="1" w:styleId="ZpatChar">
    <w:name w:val="Zápatí Char"/>
    <w:basedOn w:val="Standardnpsmoodstavce"/>
    <w:link w:val="Zpat"/>
    <w:uiPriority w:val="99"/>
    <w:rsid w:val="00317479"/>
  </w:style>
  <w:style w:type="paragraph" w:styleId="Odstavecseseznamem">
    <w:name w:val="List Paragraph"/>
    <w:basedOn w:val="Normln"/>
    <w:uiPriority w:val="34"/>
    <w:qFormat/>
    <w:rsid w:val="0006530F"/>
    <w:pPr>
      <w:suppressAutoHyphens/>
      <w:ind w:left="720"/>
      <w:contextualSpacing/>
    </w:pPr>
    <w:rPr>
      <w:lang w:eastAsia="ar-SA"/>
    </w:rPr>
  </w:style>
  <w:style w:type="paragraph" w:customStyle="1" w:styleId="AKFZFnormln">
    <w:name w:val="AKFZF_normální"/>
    <w:link w:val="AKFZFnormlnChar"/>
    <w:qFormat/>
    <w:rsid w:val="0058324C"/>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58324C"/>
    <w:rPr>
      <w:rFonts w:ascii="Arial" w:eastAsia="Calibri" w:hAnsi="Arial" w:cs="Calibri"/>
      <w:sz w:val="22"/>
      <w:szCs w:val="22"/>
      <w:lang w:eastAsia="en-US"/>
    </w:rPr>
  </w:style>
  <w:style w:type="character" w:customStyle="1" w:styleId="ZhlavChar">
    <w:name w:val="Záhlaví Char"/>
    <w:basedOn w:val="Standardnpsmoodstavce"/>
    <w:link w:val="Zhlav"/>
    <w:uiPriority w:val="99"/>
    <w:rsid w:val="00D86EFD"/>
  </w:style>
  <w:style w:type="character" w:customStyle="1" w:styleId="Nevyeenzmnka1">
    <w:name w:val="Nevyřešená zmínka1"/>
    <w:basedOn w:val="Standardnpsmoodstavce"/>
    <w:uiPriority w:val="99"/>
    <w:semiHidden/>
    <w:unhideWhenUsed/>
    <w:rsid w:val="001D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8288">
      <w:bodyDiv w:val="1"/>
      <w:marLeft w:val="0"/>
      <w:marRight w:val="0"/>
      <w:marTop w:val="0"/>
      <w:marBottom w:val="0"/>
      <w:divBdr>
        <w:top w:val="none" w:sz="0" w:space="0" w:color="auto"/>
        <w:left w:val="none" w:sz="0" w:space="0" w:color="auto"/>
        <w:bottom w:val="none" w:sz="0" w:space="0" w:color="auto"/>
        <w:right w:val="none" w:sz="0" w:space="0" w:color="auto"/>
      </w:divBdr>
    </w:div>
    <w:div w:id="322120815">
      <w:bodyDiv w:val="1"/>
      <w:marLeft w:val="0"/>
      <w:marRight w:val="0"/>
      <w:marTop w:val="0"/>
      <w:marBottom w:val="0"/>
      <w:divBdr>
        <w:top w:val="none" w:sz="0" w:space="0" w:color="auto"/>
        <w:left w:val="none" w:sz="0" w:space="0" w:color="auto"/>
        <w:bottom w:val="none" w:sz="0" w:space="0" w:color="auto"/>
        <w:right w:val="none" w:sz="0" w:space="0" w:color="auto"/>
      </w:divBdr>
    </w:div>
    <w:div w:id="482892095">
      <w:bodyDiv w:val="1"/>
      <w:marLeft w:val="0"/>
      <w:marRight w:val="0"/>
      <w:marTop w:val="0"/>
      <w:marBottom w:val="0"/>
      <w:divBdr>
        <w:top w:val="none" w:sz="0" w:space="0" w:color="auto"/>
        <w:left w:val="none" w:sz="0" w:space="0" w:color="auto"/>
        <w:bottom w:val="none" w:sz="0" w:space="0" w:color="auto"/>
        <w:right w:val="none" w:sz="0" w:space="0" w:color="auto"/>
      </w:divBdr>
    </w:div>
    <w:div w:id="512457464">
      <w:bodyDiv w:val="1"/>
      <w:marLeft w:val="0"/>
      <w:marRight w:val="0"/>
      <w:marTop w:val="0"/>
      <w:marBottom w:val="0"/>
      <w:divBdr>
        <w:top w:val="none" w:sz="0" w:space="0" w:color="auto"/>
        <w:left w:val="none" w:sz="0" w:space="0" w:color="auto"/>
        <w:bottom w:val="none" w:sz="0" w:space="0" w:color="auto"/>
        <w:right w:val="none" w:sz="0" w:space="0" w:color="auto"/>
      </w:divBdr>
    </w:div>
    <w:div w:id="858741534">
      <w:bodyDiv w:val="1"/>
      <w:marLeft w:val="0"/>
      <w:marRight w:val="0"/>
      <w:marTop w:val="0"/>
      <w:marBottom w:val="0"/>
      <w:divBdr>
        <w:top w:val="none" w:sz="0" w:space="0" w:color="auto"/>
        <w:left w:val="none" w:sz="0" w:space="0" w:color="auto"/>
        <w:bottom w:val="none" w:sz="0" w:space="0" w:color="auto"/>
        <w:right w:val="none" w:sz="0" w:space="0" w:color="auto"/>
      </w:divBdr>
    </w:div>
    <w:div w:id="1501038770">
      <w:bodyDiv w:val="1"/>
      <w:marLeft w:val="0"/>
      <w:marRight w:val="0"/>
      <w:marTop w:val="0"/>
      <w:marBottom w:val="0"/>
      <w:divBdr>
        <w:top w:val="none" w:sz="0" w:space="0" w:color="auto"/>
        <w:left w:val="none" w:sz="0" w:space="0" w:color="auto"/>
        <w:bottom w:val="none" w:sz="0" w:space="0" w:color="auto"/>
        <w:right w:val="none" w:sz="0" w:space="0" w:color="auto"/>
      </w:divBdr>
    </w:div>
    <w:div w:id="18581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9102A-6F87-4E58-B2C1-924CC8A4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3656</Words>
  <Characters>21577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Domov Unhost</cp:lastModifiedBy>
  <cp:revision>2</cp:revision>
  <cp:lastPrinted>2019-12-04T11:34:00Z</cp:lastPrinted>
  <dcterms:created xsi:type="dcterms:W3CDTF">2025-12-18T12:59:00Z</dcterms:created>
  <dcterms:modified xsi:type="dcterms:W3CDTF">2025-12-18T12:59:00Z</dcterms:modified>
</cp:coreProperties>
</file>