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24F11F06" w:rsidR="00F94DD5" w:rsidRPr="00A95CAA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sz w:val="20"/>
          <w:szCs w:val="20"/>
          <w:lang w:val="cs-CZ" w:bidi="ar-SA"/>
        </w:rPr>
      </w:pPr>
      <w:r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ČESTNÉ PROHLÁŠENÍ K PROKÁZÁNÍ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t xml:space="preserve">ZÁKLADNÍ A PROFESNÍ ZPŮSOBILOSTI </w:t>
      </w:r>
      <w:r w:rsidR="00DE1F6D" w:rsidRPr="00A95CAA">
        <w:rPr>
          <w:rFonts w:ascii="Arial" w:hAnsi="Arial" w:cs="Arial"/>
          <w:b/>
          <w:smallCaps/>
          <w:sz w:val="20"/>
          <w:szCs w:val="20"/>
          <w:lang w:val="cs-CZ" w:bidi="ar-SA"/>
        </w:rPr>
        <w:br/>
      </w:r>
    </w:p>
    <w:p w14:paraId="62C0ED64" w14:textId="68EA565A" w:rsidR="00F94DD5" w:rsidRPr="00A95CAA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Dodavatel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="00F94DD5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="00F94DD5"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1E5FFC6F" w14:textId="77777777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se sídlem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6363DF67" w14:textId="1609265F" w:rsidR="00F94DD5" w:rsidRPr="00A95CAA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IČ</w:t>
      </w:r>
      <w:r w:rsidR="00A1649F" w:rsidRPr="00A95CAA">
        <w:rPr>
          <w:rFonts w:ascii="Arial" w:hAnsi="Arial" w:cs="Arial"/>
          <w:sz w:val="20"/>
          <w:szCs w:val="20"/>
          <w:lang w:val="cs-CZ" w:bidi="ar-SA"/>
        </w:rPr>
        <w:t>O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: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</w:t>
      </w:r>
      <w:r w:rsidR="00034831"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ÚČASTNÍK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]</w:t>
      </w:r>
      <w:r w:rsidRPr="00A95CAA">
        <w:rPr>
          <w:rFonts w:ascii="Arial" w:hAnsi="Arial" w:cs="Arial"/>
          <w:sz w:val="20"/>
          <w:szCs w:val="20"/>
          <w:lang w:val="cs-CZ" w:bidi="ar-SA"/>
        </w:rPr>
        <w:t>,</w:t>
      </w:r>
    </w:p>
    <w:p w14:paraId="4D1AF354" w14:textId="4879F8ED" w:rsidR="00034831" w:rsidRPr="00343916" w:rsidRDefault="00F94DD5" w:rsidP="00FC3C51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343916">
        <w:rPr>
          <w:rFonts w:ascii="Arial" w:hAnsi="Arial" w:cs="Arial"/>
          <w:sz w:val="20"/>
          <w:szCs w:val="20"/>
          <w:lang w:val="cs-CZ" w:bidi="ar-SA"/>
        </w:rPr>
        <w:t>tímto</w:t>
      </w:r>
      <w:r w:rsidRPr="00343916">
        <w:rPr>
          <w:rFonts w:ascii="Arial" w:hAnsi="Arial" w:cs="Arial"/>
          <w:b/>
          <w:sz w:val="20"/>
          <w:szCs w:val="20"/>
          <w:lang w:val="cs-CZ" w:bidi="ar-SA"/>
        </w:rPr>
        <w:t xml:space="preserve"> </w:t>
      </w:r>
      <w:r w:rsidRPr="00343916">
        <w:rPr>
          <w:rFonts w:ascii="Arial" w:hAnsi="Arial" w:cs="Arial"/>
          <w:sz w:val="20"/>
          <w:szCs w:val="20"/>
          <w:lang w:val="cs-CZ" w:bidi="ar-SA"/>
        </w:rPr>
        <w:t xml:space="preserve">ve vztahu k veřejné zakázce </w:t>
      </w:r>
      <w:r w:rsidR="009116BA" w:rsidRPr="00343916">
        <w:rPr>
          <w:rFonts w:ascii="Arial" w:hAnsi="Arial" w:cs="Arial"/>
          <w:sz w:val="20"/>
          <w:szCs w:val="20"/>
          <w:lang w:val="cs-CZ" w:bidi="ar-SA"/>
        </w:rPr>
        <w:t xml:space="preserve">malého rozsahu </w:t>
      </w:r>
      <w:r w:rsidRPr="00343916">
        <w:rPr>
          <w:rFonts w:ascii="Arial" w:hAnsi="Arial" w:cs="Arial"/>
          <w:sz w:val="20"/>
          <w:szCs w:val="20"/>
          <w:lang w:val="cs-CZ" w:bidi="ar-SA"/>
        </w:rPr>
        <w:t>s</w:t>
      </w:r>
      <w:r w:rsidR="009116BA" w:rsidRPr="00343916">
        <w:rPr>
          <w:rFonts w:ascii="Arial" w:hAnsi="Arial" w:cs="Arial"/>
          <w:sz w:val="20"/>
          <w:szCs w:val="20"/>
          <w:lang w:val="cs-CZ" w:bidi="ar-SA"/>
        </w:rPr>
        <w:t> </w:t>
      </w:r>
      <w:r w:rsidRPr="00343916">
        <w:rPr>
          <w:rFonts w:ascii="Arial" w:hAnsi="Arial" w:cs="Arial"/>
          <w:sz w:val="20"/>
          <w:szCs w:val="20"/>
          <w:lang w:val="cs-CZ" w:bidi="ar-SA"/>
        </w:rPr>
        <w:t>názvem</w:t>
      </w:r>
      <w:r w:rsidR="009116BA" w:rsidRPr="00343916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343916" w:rsidRPr="00785DFB">
        <w:rPr>
          <w:rFonts w:cs="Arial"/>
          <w:b/>
          <w:lang w:val="cs-CZ"/>
        </w:rPr>
        <w:t xml:space="preserve">„Projektová dokumentace pro rekonstrukci rozvodů vody a sociálních zařízení v dětském domově“ </w:t>
      </w:r>
      <w:r w:rsidR="001E0212" w:rsidRPr="00343916">
        <w:rPr>
          <w:rFonts w:ascii="Arial" w:hAnsi="Arial" w:cs="Arial"/>
          <w:b/>
          <w:bCs/>
          <w:sz w:val="20"/>
          <w:szCs w:val="20"/>
          <w:lang w:val="cs-CZ" w:bidi="ar-SA"/>
        </w:rPr>
        <w:t xml:space="preserve"> </w:t>
      </w:r>
      <w:r w:rsidR="00A5730A" w:rsidRPr="00343916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A5730A" w:rsidRPr="00343916">
        <w:rPr>
          <w:rFonts w:ascii="Arial" w:hAnsi="Arial" w:cs="Arial"/>
          <w:b/>
          <w:sz w:val="20"/>
          <w:szCs w:val="20"/>
          <w:lang w:val="cs-CZ" w:bidi="ar-SA"/>
        </w:rPr>
        <w:t>Veřejná zakázka</w:t>
      </w:r>
      <w:r w:rsidR="00A5730A" w:rsidRPr="00343916">
        <w:rPr>
          <w:rFonts w:ascii="Arial" w:hAnsi="Arial" w:cs="Arial"/>
          <w:sz w:val="20"/>
          <w:szCs w:val="20"/>
          <w:lang w:val="cs-CZ" w:bidi="ar-SA"/>
        </w:rPr>
        <w:t>“)</w:t>
      </w:r>
      <w:r w:rsidRPr="00343916">
        <w:rPr>
          <w:rFonts w:ascii="Arial" w:hAnsi="Arial" w:cs="Arial"/>
          <w:sz w:val="20"/>
          <w:szCs w:val="20"/>
          <w:lang w:val="cs-CZ" w:bidi="ar-SA"/>
        </w:rPr>
        <w:t xml:space="preserve">, zadávané zadavatelem </w:t>
      </w:r>
      <w:r w:rsidR="00343916" w:rsidRPr="00785DFB">
        <w:rPr>
          <w:rFonts w:ascii="Arial" w:hAnsi="Arial" w:cs="Arial"/>
          <w:b/>
          <w:bCs/>
          <w:sz w:val="20"/>
          <w:szCs w:val="20"/>
          <w:lang w:val="cs-CZ"/>
        </w:rPr>
        <w:t>Dětský domov, Praktická škola, Základní škola a Mateřská škola Nymburk, příspěvková organizace</w:t>
      </w:r>
      <w:r w:rsidR="004874F3" w:rsidRPr="00343916">
        <w:rPr>
          <w:rFonts w:ascii="Arial" w:hAnsi="Arial" w:cs="Arial"/>
          <w:b/>
          <w:sz w:val="20"/>
          <w:szCs w:val="20"/>
          <w:lang w:val="cs-CZ"/>
        </w:rPr>
        <w:t xml:space="preserve">, IČO: </w:t>
      </w:r>
      <w:r w:rsidR="00343916" w:rsidRPr="00343916">
        <w:rPr>
          <w:rFonts w:ascii="Arial" w:hAnsi="Arial" w:cs="Arial"/>
          <w:b/>
          <w:sz w:val="20"/>
          <w:szCs w:val="20"/>
          <w:lang w:val="cs-CZ"/>
        </w:rPr>
        <w:t>62444191</w:t>
      </w:r>
      <w:r w:rsidR="00330EFD" w:rsidRPr="00343916">
        <w:rPr>
          <w:rFonts w:ascii="Arial" w:hAnsi="Arial" w:cs="Arial"/>
          <w:b/>
          <w:sz w:val="20"/>
          <w:szCs w:val="20"/>
          <w:lang w:val="cs-CZ"/>
        </w:rPr>
        <w:t>,</w:t>
      </w:r>
      <w:r w:rsidR="004874F3" w:rsidRPr="00343916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48725D" w:rsidRPr="00343916">
        <w:rPr>
          <w:rFonts w:ascii="Arial" w:hAnsi="Arial" w:cs="Arial"/>
          <w:sz w:val="20"/>
          <w:szCs w:val="20"/>
          <w:lang w:val="cs-CZ"/>
        </w:rPr>
        <w:t>se sídlem</w:t>
      </w:r>
      <w:r w:rsidR="00330EFD" w:rsidRPr="00343916">
        <w:rPr>
          <w:rFonts w:ascii="Arial" w:hAnsi="Arial" w:cs="Arial"/>
          <w:sz w:val="20"/>
          <w:szCs w:val="20"/>
          <w:lang w:val="cs-CZ"/>
        </w:rPr>
        <w:t>:</w:t>
      </w:r>
      <w:r w:rsidR="0048725D" w:rsidRPr="00343916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343916" w:rsidRPr="00343916">
        <w:rPr>
          <w:rFonts w:ascii="Arial" w:hAnsi="Arial" w:cs="Arial"/>
          <w:b/>
          <w:sz w:val="20"/>
          <w:szCs w:val="20"/>
          <w:lang w:val="cs-CZ"/>
        </w:rPr>
        <w:t>Palackého třída 515, Nymburk</w:t>
      </w:r>
      <w:r w:rsidR="00A353FE" w:rsidRPr="00343916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Pr="00343916">
        <w:rPr>
          <w:rFonts w:ascii="Arial" w:hAnsi="Arial" w:cs="Arial"/>
          <w:sz w:val="20"/>
          <w:szCs w:val="20"/>
          <w:lang w:val="cs-CZ" w:bidi="ar-SA"/>
        </w:rPr>
        <w:t>(dále jen „</w:t>
      </w:r>
      <w:r w:rsidR="004B5434" w:rsidRPr="00343916">
        <w:rPr>
          <w:rFonts w:ascii="Arial" w:hAnsi="Arial" w:cs="Arial"/>
          <w:b/>
          <w:sz w:val="20"/>
          <w:szCs w:val="20"/>
          <w:lang w:val="cs-CZ" w:bidi="ar-SA"/>
        </w:rPr>
        <w:t>Z</w:t>
      </w:r>
      <w:r w:rsidRPr="00343916">
        <w:rPr>
          <w:rFonts w:ascii="Arial" w:hAnsi="Arial" w:cs="Arial"/>
          <w:b/>
          <w:sz w:val="20"/>
          <w:szCs w:val="20"/>
          <w:lang w:val="cs-CZ" w:bidi="ar-SA"/>
        </w:rPr>
        <w:t>adavatel</w:t>
      </w:r>
      <w:r w:rsidRPr="00343916">
        <w:rPr>
          <w:rFonts w:ascii="Arial" w:hAnsi="Arial" w:cs="Arial"/>
          <w:sz w:val="20"/>
          <w:szCs w:val="20"/>
          <w:lang w:val="cs-CZ" w:bidi="ar-SA"/>
        </w:rPr>
        <w:t>“),</w:t>
      </w:r>
      <w:r w:rsidR="00607EE3" w:rsidRPr="00343916">
        <w:rPr>
          <w:rFonts w:ascii="Arial" w:hAnsi="Arial" w:cs="Arial"/>
          <w:sz w:val="20"/>
          <w:szCs w:val="20"/>
          <w:lang w:val="cs-CZ" w:bidi="ar-SA"/>
        </w:rPr>
        <w:t xml:space="preserve"> </w:t>
      </w:r>
    </w:p>
    <w:p w14:paraId="1DF5C61E" w14:textId="77777777" w:rsidR="00607EE3" w:rsidRPr="00A95CAA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základních 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 je</w:t>
      </w:r>
      <w:r w:rsidR="00034831" w:rsidRPr="00A95CAA">
        <w:rPr>
          <w:rFonts w:ascii="Arial" w:hAnsi="Arial" w:cs="Arial"/>
          <w:sz w:val="20"/>
          <w:szCs w:val="20"/>
          <w:lang w:val="cs-CZ" w:bidi="ar-SA"/>
        </w:rPr>
        <w:t xml:space="preserve"> dodavatelem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, který</w:t>
      </w:r>
      <w:r w:rsidRPr="00A95CAA">
        <w:rPr>
          <w:rFonts w:ascii="Arial" w:hAnsi="Arial" w:cs="Arial"/>
          <w:sz w:val="20"/>
          <w:szCs w:val="20"/>
          <w:lang w:val="cs-CZ" w:bidi="ar-SA"/>
        </w:rPr>
        <w:t>:</w:t>
      </w:r>
    </w:p>
    <w:p w14:paraId="78BE3640" w14:textId="0E974303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č. 134/2016 Sb., o zadávání veřejných zakázek, ve znění pozdějších předpisů, </w:t>
      </w:r>
      <w:r w:rsidRPr="00A95CAA">
        <w:rPr>
          <w:rFonts w:ascii="Arial" w:hAnsi="Arial" w:cs="Arial"/>
          <w:sz w:val="20"/>
          <w:szCs w:val="20"/>
          <w:lang w:val="cs-CZ" w:bidi="ar-SA"/>
        </w:rPr>
        <w:t>nebo obdobný trestný čin podle právního řádu země sídla dodavatele; k zahlazeným odsouzením se nepřihlí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 xml:space="preserve">ží; je-li dodavatelem právnická osoba, </w:t>
      </w:r>
      <w:r w:rsidR="00196C8D" w:rsidRPr="00A95CAA">
        <w:rPr>
          <w:rFonts w:ascii="Arial" w:hAnsi="Arial" w:cs="Arial"/>
          <w:sz w:val="20"/>
          <w:szCs w:val="20"/>
          <w:lang w:val="cs-CZ" w:bidi="ar-SA"/>
        </w:rPr>
        <w:t xml:space="preserve">dodavatel 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Pr="00A95CAA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A95CAA">
        <w:rPr>
          <w:rFonts w:ascii="Arial" w:hAnsi="Arial" w:cs="Arial"/>
          <w:sz w:val="20"/>
          <w:szCs w:val="20"/>
          <w:lang w:val="cs-CZ" w:bidi="ar-SA"/>
        </w:rPr>
        <w:t>ního řádu země sídla dodavatele;</w:t>
      </w:r>
    </w:p>
    <w:p w14:paraId="41A35EF7" w14:textId="77777777" w:rsidR="00054215" w:rsidRPr="00A95CAA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é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profesní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způsobilosti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</w:t>
      </w:r>
      <w:r w:rsidR="00054215" w:rsidRPr="00A95CAA">
        <w:rPr>
          <w:rFonts w:ascii="Arial" w:hAnsi="Arial" w:cs="Arial"/>
          <w:sz w:val="20"/>
          <w:szCs w:val="20"/>
          <w:lang w:val="cs-CZ" w:bidi="ar-SA"/>
        </w:rPr>
        <w:t>, že</w:t>
      </w:r>
    </w:p>
    <w:p w14:paraId="1F55811F" w14:textId="42896A54" w:rsidR="00A15E33" w:rsidRPr="00A95CAA" w:rsidRDefault="00054215" w:rsidP="00A15E33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je zapsán v obchodním rejstříku, vedeném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 xml:space="preserve">[DOPLNÍ ÚČASTNÍK] 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pod sp. zn. </w:t>
      </w:r>
      <w:r w:rsidRPr="00A95CAA">
        <w:rPr>
          <w:rFonts w:ascii="Arial" w:hAnsi="Arial" w:cs="Arial"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A15E33" w:rsidRPr="00A95CAA">
        <w:rPr>
          <w:rFonts w:ascii="Arial" w:hAnsi="Arial" w:cs="Arial"/>
          <w:sz w:val="20"/>
          <w:szCs w:val="20"/>
          <w:lang w:val="cs-CZ" w:bidi="ar-SA"/>
        </w:rPr>
        <w:t xml:space="preserve">  </w:t>
      </w:r>
    </w:p>
    <w:p w14:paraId="2C3438A4" w14:textId="41D8418A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 pro případ zápisu v jiné evidenci: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79893224" w:rsidR="00054215" w:rsidRPr="00A95CAA" w:rsidRDefault="00054215" w:rsidP="00A15E33">
      <w:pPr>
        <w:pStyle w:val="Odstavecseseznamem"/>
        <w:numPr>
          <w:ilvl w:val="0"/>
          <w:numId w:val="5"/>
        </w:numPr>
        <w:spacing w:before="120" w:after="120" w:line="288" w:lineRule="auto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alternativa 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pro případ, že dodavatel není zapsán v žádné evidenci a právní předpisy takový zápis nevyžadují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: není zapsán v obchodním rejstříku či jiné obdobné evidenci a právní předpis</w:t>
      </w:r>
      <w:r w:rsidR="00196C8D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y</w:t>
      </w: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 xml:space="preserve"> jeho zápis do takové evidence nevyžaduje</w:t>
      </w:r>
    </w:p>
    <w:p w14:paraId="0F21B838" w14:textId="613A871B" w:rsidR="00054215" w:rsidRPr="00A95CAA" w:rsidRDefault="00204034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AF600C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ÚČASTNÍK]</w:t>
      </w:r>
      <w:r w:rsidRPr="00A95CAA">
        <w:rPr>
          <w:rFonts w:ascii="Arial" w:eastAsia="Calibri" w:hAnsi="Arial" w:cs="Arial"/>
          <w:i/>
          <w:sz w:val="20"/>
          <w:szCs w:val="20"/>
          <w:lang w:val="cs-CZ" w:bidi="ar-SA"/>
        </w:rPr>
        <w:t>;</w:t>
      </w:r>
    </w:p>
    <w:p w14:paraId="26B773BF" w14:textId="7831452B" w:rsidR="007007C0" w:rsidRPr="00B53312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>za účelem prokázání Zadavatelem požadované technické způsobilosti čestně prohlašuje, že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[tabulky DOPLNÍ ÚČASTNÍK]</w:t>
      </w:r>
    </w:p>
    <w:p w14:paraId="15376CDF" w14:textId="147F212C" w:rsid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6C2855A5" w14:textId="77777777" w:rsidR="00B53312" w:rsidRPr="00B53312" w:rsidRDefault="00B53312" w:rsidP="00B5331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cs-CZ" w:bidi="ar-SA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  <w:gridCol w:w="3260"/>
      </w:tblGrid>
      <w:tr w:rsidR="00BB7438" w:rsidRPr="00A95CAA" w14:paraId="7EF8DB7E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38CBEB" w14:textId="5231BAD4" w:rsidR="00BB7438" w:rsidRPr="00A95CAA" w:rsidRDefault="00BB7438" w:rsidP="007007C0">
            <w:pPr>
              <w:pStyle w:val="Zkladntext"/>
              <w:spacing w:line="276" w:lineRule="auto"/>
              <w:jc w:val="left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Název zakázky - reference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F3E185" w14:textId="5B0D77D3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1F7B6A" w14:textId="2EBAC939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2.</w:t>
            </w:r>
          </w:p>
        </w:tc>
      </w:tr>
      <w:tr w:rsidR="00BB7438" w:rsidRPr="00A95CAA" w14:paraId="61C11388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5B06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Popis významné služby</w:t>
            </w:r>
          </w:p>
          <w:p w14:paraId="7DF5BE88" w14:textId="45E24928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(vypovídající stručný popis dle požadavků ZD) realizovaných dodavatelem za poslední 3 roky před zahájením poptávkového řízení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60F0" w14:textId="77777777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C900" w14:textId="77777777" w:rsidR="00BB7438" w:rsidRPr="00A95CAA" w:rsidRDefault="00BB7438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3E0E8943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295D" w14:textId="151D60D2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Cena bez DPH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B045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EF3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66ABB082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A150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 xml:space="preserve">Doba plnění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48F7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E978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63C35E3C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63B6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Místo plnění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9F3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8181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A95CAA" w14:paraId="31B354BB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1A42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Objednatel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67B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B16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B7438" w:rsidRPr="00785DFB" w14:paraId="586912DF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4F2B" w14:textId="77777777" w:rsidR="00BB7438" w:rsidRPr="00A95CAA" w:rsidRDefault="00BB7438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82B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5168" w14:textId="77777777" w:rsidR="00BB7438" w:rsidRPr="00A95CAA" w:rsidRDefault="00BB7438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C63A2F3" w14:textId="730A15E1" w:rsidR="007007C0" w:rsidRPr="00785DFB" w:rsidRDefault="007007C0" w:rsidP="007007C0">
      <w:pPr>
        <w:spacing w:before="240" w:line="240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  <w:gridCol w:w="3260"/>
      </w:tblGrid>
      <w:tr w:rsidR="00475897" w:rsidRPr="00785DFB" w14:paraId="507C9D45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56F059D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Pozice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3740DB" w14:textId="46853007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Hlavní inženýr projektu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C0162F" w14:textId="2F68D4AB" w:rsidR="00475897" w:rsidRPr="00A95CAA" w:rsidRDefault="00475897" w:rsidP="0045774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Osoba poskytující služby v oboru tvorby a kontroly rozpočtů</w:t>
            </w:r>
          </w:p>
        </w:tc>
      </w:tr>
      <w:tr w:rsidR="00475897" w:rsidRPr="00A95CAA" w14:paraId="67732A52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A3C27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Titul, jméno, příjmení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8713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B4B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A95CAA" w14:paraId="6624D708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B87B8" w14:textId="77777777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Osvědčení / Oprávnění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8851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698A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785DFB" w14:paraId="511AB00E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A3CF4" w14:textId="02ADB8DC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Roky odborné praxe v oboru na dané pozici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775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3E6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785DFB" w14:paraId="56D01309" w14:textId="77777777" w:rsidTr="004A60E0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5E36" w14:textId="588B4CCA" w:rsidR="00475897" w:rsidRPr="00A95CAA" w:rsidRDefault="00475897" w:rsidP="00DD683D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Praxe na obdobných zakázkách (název zakázky, cena, doba a místo plnění, objednatel a kontakt, kde lze informace ověřit)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294B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D679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475897" w:rsidRPr="00785DFB" w14:paraId="072D2F7C" w14:textId="77777777" w:rsidTr="004A60E0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0FB5B" w14:textId="77777777" w:rsidR="00475897" w:rsidRPr="00A95CAA" w:rsidRDefault="00475897" w:rsidP="006A6D8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Vztah k dodavateli (pracovněprávní, poddodavatelský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859C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8A4F" w14:textId="77777777" w:rsidR="00475897" w:rsidRPr="00A95CAA" w:rsidRDefault="00475897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4D9D1B64" w14:textId="50BC0AE9" w:rsidR="00D730D1" w:rsidRDefault="00D730D1" w:rsidP="00785DFB">
      <w:pPr>
        <w:spacing w:before="120" w:after="120" w:line="288" w:lineRule="auto"/>
        <w:ind w:left="360"/>
        <w:jc w:val="both"/>
        <w:rPr>
          <w:rFonts w:ascii="Arial" w:eastAsia="Calibri" w:hAnsi="Arial" w:cs="Arial"/>
          <w:sz w:val="20"/>
          <w:szCs w:val="20"/>
          <w:lang w:val="cs-CZ" w:bidi="ar-SA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9"/>
        <w:gridCol w:w="2977"/>
        <w:gridCol w:w="3260"/>
      </w:tblGrid>
      <w:tr w:rsidR="00785DFB" w:rsidRPr="00785DFB" w14:paraId="02085D27" w14:textId="77777777" w:rsidTr="00F56855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8B6675D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b/>
                <w:sz w:val="20"/>
                <w:lang w:eastAsia="en-US"/>
              </w:rPr>
              <w:t>Pozice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8A84377" w14:textId="6C29D532" w:rsidR="00785DFB" w:rsidRPr="00A95CAA" w:rsidRDefault="00785DFB" w:rsidP="00F5685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85DFB">
              <w:rPr>
                <w:rFonts w:ascii="Arial" w:hAnsi="Arial" w:cs="Arial"/>
                <w:b/>
                <w:sz w:val="20"/>
                <w:lang w:eastAsia="en-US"/>
              </w:rPr>
              <w:t>Projektant pro obory technika prostředí staveb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A30ED32" w14:textId="5FD977B9" w:rsidR="00785DFB" w:rsidRPr="00A95CAA" w:rsidRDefault="00785DFB" w:rsidP="00F56855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785DFB">
              <w:rPr>
                <w:rFonts w:ascii="Arial" w:hAnsi="Arial" w:cs="Arial"/>
                <w:b/>
                <w:sz w:val="20"/>
                <w:lang w:eastAsia="en-US"/>
              </w:rPr>
              <w:t>Koordinátor BOZP</w:t>
            </w:r>
          </w:p>
        </w:tc>
      </w:tr>
      <w:tr w:rsidR="00785DFB" w:rsidRPr="00A95CAA" w14:paraId="0E437F08" w14:textId="77777777" w:rsidTr="00F56855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A474F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Titul, jméno, příjmení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66A2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49E4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85DFB" w:rsidRPr="00A95CAA" w14:paraId="578409E8" w14:textId="77777777" w:rsidTr="00F56855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D0928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Osvědčení / Oprávnění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26A9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0727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85DFB" w:rsidRPr="00785DFB" w14:paraId="709B099E" w14:textId="77777777" w:rsidTr="00F56855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CDF98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Roky odborné praxe v oboru na dané pozici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D402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4526D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85DFB" w:rsidRPr="00785DFB" w14:paraId="587E7515" w14:textId="77777777" w:rsidTr="00F56855">
        <w:trPr>
          <w:cantSplit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F381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Praxe na obdobných zakázkách (název zakázky, cena, doba a místo plnění, objednatel a kontakt, kde lze informace ověřit)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4E23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9059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85DFB" w:rsidRPr="00785DFB" w14:paraId="2BB02403" w14:textId="77777777" w:rsidTr="00F56855">
        <w:trPr>
          <w:cantSplit/>
          <w:trHeight w:val="806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7CCD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95CAA">
              <w:rPr>
                <w:rFonts w:ascii="Arial" w:hAnsi="Arial" w:cs="Arial"/>
                <w:sz w:val="20"/>
                <w:lang w:eastAsia="en-US"/>
              </w:rPr>
              <w:t>Vztah k dodavateli (pracovněprávní, poddodavatelský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739A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BE74" w14:textId="77777777" w:rsidR="00785DFB" w:rsidRPr="00A95CAA" w:rsidRDefault="00785DFB" w:rsidP="00F56855">
            <w:pPr>
              <w:pStyle w:val="Zkladntext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477B8BED" w14:textId="77777777" w:rsidR="00785DFB" w:rsidRPr="00785DFB" w:rsidRDefault="00785DFB" w:rsidP="00785DFB">
      <w:pPr>
        <w:spacing w:before="120" w:after="120" w:line="288" w:lineRule="auto"/>
        <w:ind w:left="36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28EE79D" w14:textId="77777777" w:rsidR="00785DFB" w:rsidRDefault="00785DFB" w:rsidP="00785DFB">
      <w:pPr>
        <w:spacing w:before="120" w:after="120" w:line="288" w:lineRule="auto"/>
        <w:ind w:left="360"/>
        <w:jc w:val="both"/>
        <w:rPr>
          <w:rFonts w:ascii="Arial" w:eastAsia="Calibri" w:hAnsi="Arial" w:cs="Arial"/>
          <w:sz w:val="20"/>
          <w:szCs w:val="20"/>
          <w:lang w:val="cs-CZ" w:bidi="ar-SA"/>
        </w:rPr>
      </w:pPr>
    </w:p>
    <w:p w14:paraId="66E29EE2" w14:textId="77777777" w:rsidR="00785DFB" w:rsidRPr="00785DFB" w:rsidRDefault="00785DFB" w:rsidP="00785DFB">
      <w:pPr>
        <w:spacing w:before="120" w:after="120" w:line="288" w:lineRule="auto"/>
        <w:ind w:left="360"/>
        <w:jc w:val="both"/>
        <w:rPr>
          <w:rFonts w:ascii="Arial" w:eastAsia="Calibri" w:hAnsi="Arial" w:cs="Arial"/>
          <w:sz w:val="20"/>
          <w:szCs w:val="20"/>
          <w:lang w:val="cs-CZ" w:bidi="ar-SA"/>
        </w:rPr>
      </w:pPr>
    </w:p>
    <w:p w14:paraId="4D679ED2" w14:textId="77777777" w:rsidR="00785DFB" w:rsidRPr="00A95CAA" w:rsidRDefault="00785DFB" w:rsidP="00785DFB">
      <w:pPr>
        <w:pStyle w:val="Odstavecseseznamem"/>
        <w:numPr>
          <w:ilvl w:val="0"/>
          <w:numId w:val="4"/>
        </w:numPr>
        <w:spacing w:before="120" w:after="120" w:line="288" w:lineRule="auto"/>
        <w:jc w:val="both"/>
        <w:rPr>
          <w:rFonts w:ascii="Arial" w:eastAsia="Calibri" w:hAnsi="Arial" w:cs="Arial"/>
          <w:sz w:val="20"/>
          <w:szCs w:val="20"/>
          <w:lang w:val="cs-CZ" w:bidi="ar-SA"/>
        </w:rPr>
      </w:pPr>
      <w:r w:rsidRPr="00A95CAA">
        <w:rPr>
          <w:rFonts w:ascii="Arial" w:eastAsia="Calibri" w:hAnsi="Arial" w:cs="Arial"/>
          <w:sz w:val="20"/>
          <w:szCs w:val="20"/>
          <w:lang w:val="cs-CZ" w:bidi="ar-SA"/>
        </w:rPr>
        <w:t>pojištěnců ČSSZ a mají příslušná povolení k pobytu v ČR a i u svých poddodavatelů.</w:t>
      </w:r>
    </w:p>
    <w:p w14:paraId="7FA2C7EF" w14:textId="77777777" w:rsidR="00D730D1" w:rsidRPr="00A95CAA" w:rsidRDefault="00D730D1" w:rsidP="00D730D1">
      <w:pPr>
        <w:pStyle w:val="Odstavecseseznamem"/>
        <w:autoSpaceDE w:val="0"/>
        <w:autoSpaceDN w:val="0"/>
        <w:adjustRightInd w:val="0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</w:p>
    <w:p w14:paraId="31FE8713" w14:textId="42EB80A1" w:rsidR="00AF600C" w:rsidRPr="00A95CAA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  <w:lang w:val="cs-CZ" w:bidi="ar-SA"/>
        </w:rPr>
      </w:pPr>
      <w:r w:rsidRPr="00A95CAA">
        <w:rPr>
          <w:rFonts w:ascii="Arial" w:hAnsi="Arial" w:cs="Arial"/>
          <w:sz w:val="20"/>
          <w:szCs w:val="20"/>
          <w:lang w:val="cs-CZ" w:bidi="ar-SA"/>
        </w:rPr>
        <w:t xml:space="preserve">za účelem předložení </w:t>
      </w:r>
      <w:r w:rsidRPr="00A95CAA">
        <w:rPr>
          <w:rFonts w:ascii="Arial" w:hAnsi="Arial" w:cs="Arial"/>
          <w:sz w:val="20"/>
          <w:szCs w:val="20"/>
          <w:lang w:val="cs-CZ"/>
        </w:rPr>
        <w:t>seznamu poddodavatelů, dodavatel</w:t>
      </w:r>
      <w:r w:rsidRPr="00A95CAA">
        <w:rPr>
          <w:rFonts w:ascii="Arial" w:hAnsi="Arial" w:cs="Arial"/>
          <w:sz w:val="20"/>
          <w:szCs w:val="20"/>
          <w:lang w:val="cs-CZ" w:bidi="ar-SA"/>
        </w:rPr>
        <w:t xml:space="preserve"> čestně prohlašuje, že:</w:t>
      </w:r>
      <w:r w:rsidR="00F250FF" w:rsidRPr="00A95CAA">
        <w:rPr>
          <w:rFonts w:ascii="Arial" w:hAnsi="Arial" w:cs="Arial"/>
          <w:sz w:val="20"/>
          <w:szCs w:val="20"/>
          <w:lang w:val="cs-CZ" w:bidi="ar-SA"/>
        </w:rPr>
        <w:t xml:space="preserve"> </w:t>
      </w:r>
      <w:r w:rsidR="00F250FF"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[DOPLNÍ ÚČASTNÍK – vybere 1 z alternativ]</w:t>
      </w:r>
    </w:p>
    <w:p w14:paraId="69A3C2F7" w14:textId="17EBAD40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1</w:t>
      </w:r>
    </w:p>
    <w:p w14:paraId="7263258D" w14:textId="4A7B6AC0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60A47BB8" w14:textId="77777777" w:rsidR="00AF600C" w:rsidRPr="00785DFB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</w:p>
    <w:p w14:paraId="212B3875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95CAA">
        <w:rPr>
          <w:rFonts w:ascii="Arial" w:hAnsi="Arial" w:cs="Arial"/>
          <w:sz w:val="20"/>
          <w:szCs w:val="20"/>
        </w:rPr>
        <w:t>nebo</w:t>
      </w:r>
    </w:p>
    <w:p w14:paraId="1221A897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b/>
          <w:sz w:val="20"/>
          <w:szCs w:val="20"/>
          <w:highlight w:val="cyan"/>
        </w:rPr>
      </w:pPr>
    </w:p>
    <w:p w14:paraId="304D524B" w14:textId="0EFFB14B" w:rsidR="00AF600C" w:rsidRPr="00A95CAA" w:rsidRDefault="00AF600C" w:rsidP="00AF600C">
      <w:pPr>
        <w:spacing w:after="60"/>
        <w:jc w:val="both"/>
        <w:rPr>
          <w:rFonts w:ascii="Arial" w:hAnsi="Arial" w:cs="Arial"/>
          <w:i/>
          <w:sz w:val="20"/>
          <w:szCs w:val="20"/>
          <w:highlight w:val="yellow"/>
          <w:lang w:val="cs-CZ" w:bidi="ar-SA"/>
        </w:rPr>
      </w:pPr>
      <w:r w:rsidRPr="00A95CAA">
        <w:rPr>
          <w:rFonts w:ascii="Arial" w:hAnsi="Arial" w:cs="Arial"/>
          <w:i/>
          <w:sz w:val="20"/>
          <w:szCs w:val="20"/>
          <w:highlight w:val="yellow"/>
          <w:lang w:val="cs-CZ" w:bidi="ar-SA"/>
        </w:rPr>
        <w:t>Alternativa 2</w:t>
      </w:r>
    </w:p>
    <w:p w14:paraId="215ACBE2" w14:textId="77777777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785DFB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5F44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</w:rPr>
            </w:pPr>
            <w:r w:rsidRPr="00A95CAA">
              <w:rPr>
                <w:rFonts w:cs="Arial"/>
                <w:b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F7618" w14:textId="77777777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</w:rPr>
              <w:t>IČO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95CAA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</w:rPr>
            </w:pPr>
            <w:r w:rsidRPr="00A95CAA">
              <w:rPr>
                <w:rFonts w:cs="Arial"/>
                <w:b/>
                <w:color w:val="000000"/>
              </w:rPr>
              <w:t>Část veřejné zakázky, kterou bude poddodavatel plnit</w:t>
            </w:r>
          </w:p>
        </w:tc>
      </w:tr>
      <w:tr w:rsidR="00AF600C" w:rsidRPr="00785DFB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287DA" w14:textId="1CBB876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77AF" w14:textId="384A7D7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785DFB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A41E1" w14:textId="26DCCC69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1A1F" w14:textId="45960223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785DFB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23D22" w14:textId="419497D2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35CB" w14:textId="6C0CC954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  <w:tr w:rsidR="00AF600C" w:rsidRPr="00785DFB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1751" w14:textId="732A25B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E811A" w14:textId="6A7705E6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95CAA" w:rsidRDefault="00AF600C" w:rsidP="00B74133">
            <w:pPr>
              <w:pStyle w:val="tabulka"/>
              <w:widowControl/>
              <w:spacing w:before="0" w:after="60" w:line="276" w:lineRule="auto"/>
              <w:rPr>
                <w:rFonts w:cs="Arial"/>
                <w:highlight w:val="cyan"/>
              </w:rPr>
            </w:pPr>
          </w:p>
        </w:tc>
      </w:tr>
    </w:tbl>
    <w:p w14:paraId="3FB98A13" w14:textId="77777777" w:rsidR="00AF600C" w:rsidRPr="00785DFB" w:rsidRDefault="00AF600C" w:rsidP="00AF600C">
      <w:pPr>
        <w:spacing w:before="120" w:after="60"/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4BF2DF02" w14:textId="64993D51" w:rsidR="00AF600C" w:rsidRPr="00A95CAA" w:rsidRDefault="00AF600C" w:rsidP="00AF600C">
      <w:pPr>
        <w:spacing w:after="60"/>
        <w:jc w:val="both"/>
        <w:rPr>
          <w:rFonts w:ascii="Arial" w:hAnsi="Arial" w:cs="Arial"/>
          <w:sz w:val="20"/>
          <w:szCs w:val="20"/>
          <w:lang w:val="cs-CZ"/>
        </w:rPr>
      </w:pPr>
      <w:r w:rsidRPr="00A95CAA">
        <w:rPr>
          <w:rFonts w:ascii="Arial" w:hAnsi="Arial" w:cs="Arial"/>
          <w:sz w:val="20"/>
          <w:szCs w:val="20"/>
          <w:lang w:val="cs-CZ"/>
        </w:rPr>
        <w:t>Ve výše předloženém seznamu jsou vypsány i jiné osoby, jejichž prostřednictvím prokazuji</w:t>
      </w:r>
      <w:r w:rsidR="00EA7197" w:rsidRPr="00A95CAA">
        <w:rPr>
          <w:rFonts w:ascii="Arial" w:hAnsi="Arial" w:cs="Arial"/>
          <w:sz w:val="20"/>
          <w:szCs w:val="20"/>
          <w:lang w:val="cs-CZ"/>
        </w:rPr>
        <w:t xml:space="preserve"> kvalifikaci.</w:t>
      </w:r>
    </w:p>
    <w:p w14:paraId="183B36A6" w14:textId="77777777" w:rsidR="00C911CE" w:rsidRPr="00A95CAA" w:rsidRDefault="00C911CE" w:rsidP="00B505CF">
      <w:pPr>
        <w:spacing w:before="120" w:after="120" w:line="288" w:lineRule="auto"/>
        <w:rPr>
          <w:rFonts w:ascii="Arial" w:hAnsi="Arial" w:cs="Arial"/>
          <w:sz w:val="20"/>
          <w:szCs w:val="20"/>
          <w:lang w:val="cs-CZ" w:bidi="ar-SA"/>
        </w:rPr>
      </w:pPr>
    </w:p>
    <w:p w14:paraId="7797B08E" w14:textId="7EA2AC69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</w:rPr>
        <w:t xml:space="preserve">Za </w:t>
      </w:r>
      <w:r w:rsidR="00F63D77" w:rsidRPr="00A95CAA">
        <w:rPr>
          <w:rFonts w:cs="Arial"/>
          <w:sz w:val="20"/>
          <w:szCs w:val="20"/>
        </w:rPr>
        <w:t>dodavatele</w:t>
      </w:r>
      <w:r w:rsidRPr="00A95CAA">
        <w:rPr>
          <w:rFonts w:cs="Arial"/>
          <w:sz w:val="20"/>
          <w:szCs w:val="20"/>
        </w:rPr>
        <w:t xml:space="preserve">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785DFB">
        <w:rPr>
          <w:rFonts w:cs="Arial"/>
          <w:sz w:val="20"/>
          <w:szCs w:val="20"/>
          <w:highlight w:val="yellow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115D31B9" w14:textId="65FD793F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 xml:space="preserve">V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785DFB">
        <w:rPr>
          <w:rFonts w:cs="Arial"/>
          <w:sz w:val="20"/>
          <w:szCs w:val="20"/>
          <w:highlight w:val="yellow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  <w:r w:rsidRPr="00A95CAA">
        <w:rPr>
          <w:rFonts w:cs="Arial"/>
          <w:sz w:val="20"/>
          <w:szCs w:val="20"/>
        </w:rPr>
        <w:t xml:space="preserve">, dne </w:t>
      </w:r>
      <w:r w:rsidR="007C6898"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785DFB">
        <w:rPr>
          <w:rFonts w:cs="Arial"/>
          <w:sz w:val="20"/>
          <w:szCs w:val="20"/>
          <w:highlight w:val="yellow"/>
        </w:rPr>
        <w:t>ÚČASTNÍK</w:t>
      </w:r>
      <w:r w:rsidR="007C6898" w:rsidRPr="00A95CAA">
        <w:rPr>
          <w:rFonts w:cs="Arial"/>
          <w:sz w:val="20"/>
          <w:szCs w:val="20"/>
          <w:highlight w:val="yellow"/>
        </w:rPr>
        <w:t>]</w:t>
      </w:r>
    </w:p>
    <w:p w14:paraId="3F493CAE" w14:textId="77777777" w:rsidR="00F94DD5" w:rsidRPr="00A95CAA" w:rsidRDefault="00F94DD5" w:rsidP="00B505CF">
      <w:pPr>
        <w:pStyle w:val="AKFZFnormln"/>
        <w:spacing w:before="120" w:after="120"/>
        <w:rPr>
          <w:rFonts w:cs="Arial"/>
          <w:sz w:val="20"/>
          <w:szCs w:val="20"/>
        </w:rPr>
      </w:pPr>
    </w:p>
    <w:p w14:paraId="457A95E7" w14:textId="3E9FDB13" w:rsidR="00F94DD5" w:rsidRPr="00A95CAA" w:rsidRDefault="00F94DD5" w:rsidP="00B505CF">
      <w:pPr>
        <w:pStyle w:val="AKFZFpodpis"/>
        <w:spacing w:before="120" w:after="120"/>
        <w:jc w:val="left"/>
        <w:rPr>
          <w:rFonts w:cs="Arial"/>
          <w:sz w:val="20"/>
          <w:szCs w:val="20"/>
        </w:rPr>
      </w:pPr>
      <w:r w:rsidRPr="00A95CAA">
        <w:rPr>
          <w:rFonts w:cs="Arial"/>
          <w:sz w:val="20"/>
          <w:szCs w:val="20"/>
        </w:rPr>
        <w:t>________________________</w:t>
      </w:r>
    </w:p>
    <w:p w14:paraId="3FD65633" w14:textId="15A44D0F" w:rsidR="00F94DD5" w:rsidRPr="00A95CAA" w:rsidRDefault="007C6898" w:rsidP="00B505CF">
      <w:pPr>
        <w:pStyle w:val="AKFZFpodpis"/>
        <w:spacing w:before="120" w:after="120"/>
        <w:jc w:val="left"/>
        <w:rPr>
          <w:rFonts w:cs="Arial"/>
          <w:b/>
          <w:sz w:val="20"/>
          <w:szCs w:val="20"/>
          <w:highlight w:val="yellow"/>
        </w:rPr>
      </w:pPr>
      <w:r w:rsidRPr="00A95CAA">
        <w:rPr>
          <w:rFonts w:cs="Arial"/>
          <w:sz w:val="20"/>
          <w:szCs w:val="20"/>
          <w:highlight w:val="yellow"/>
        </w:rPr>
        <w:t xml:space="preserve">[DOPLNÍ </w:t>
      </w:r>
      <w:r w:rsidR="00F63D77" w:rsidRPr="00A95CAA">
        <w:rPr>
          <w:rFonts w:cs="Arial"/>
          <w:sz w:val="20"/>
          <w:szCs w:val="20"/>
          <w:highlight w:val="yellow"/>
          <w:lang w:val="en-US"/>
        </w:rPr>
        <w:t>ÚČASTNÍK</w:t>
      </w:r>
      <w:r w:rsidRPr="00A95CAA">
        <w:rPr>
          <w:rFonts w:cs="Arial"/>
          <w:sz w:val="20"/>
          <w:szCs w:val="20"/>
          <w:highlight w:val="yellow"/>
        </w:rPr>
        <w:t>]</w:t>
      </w:r>
    </w:p>
    <w:sectPr w:rsidR="00F94DD5" w:rsidRPr="00A95CAA" w:rsidSect="00636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1B38" w14:textId="77777777" w:rsidR="00072ABA" w:rsidRDefault="00072ABA" w:rsidP="00F94DD5">
      <w:pPr>
        <w:spacing w:after="0" w:line="240" w:lineRule="auto"/>
      </w:pPr>
      <w:r>
        <w:separator/>
      </w:r>
    </w:p>
  </w:endnote>
  <w:endnote w:type="continuationSeparator" w:id="0">
    <w:p w14:paraId="286AE681" w14:textId="77777777" w:rsidR="00072ABA" w:rsidRDefault="00072ABA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3A89" w14:textId="77777777" w:rsidR="00C44130" w:rsidRDefault="00C441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8FB4" w14:textId="77777777" w:rsidR="00C44130" w:rsidRDefault="00C441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B44E" w14:textId="77777777" w:rsidR="00C44130" w:rsidRDefault="00C441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BA3D" w14:textId="77777777" w:rsidR="00072ABA" w:rsidRDefault="00072ABA" w:rsidP="00F94DD5">
      <w:pPr>
        <w:spacing w:after="0" w:line="240" w:lineRule="auto"/>
      </w:pPr>
      <w:r>
        <w:separator/>
      </w:r>
    </w:p>
  </w:footnote>
  <w:footnote w:type="continuationSeparator" w:id="0">
    <w:p w14:paraId="7249D931" w14:textId="77777777" w:rsidR="00072ABA" w:rsidRDefault="00072ABA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8799" w14:textId="77777777" w:rsidR="00C44130" w:rsidRDefault="00C441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D1DC" w14:textId="7A078424" w:rsidR="001E0212" w:rsidRPr="00617CE9" w:rsidRDefault="001E0212" w:rsidP="001E0212">
    <w:pPr>
      <w:pStyle w:val="Zhlav"/>
      <w:tabs>
        <w:tab w:val="clear" w:pos="4536"/>
      </w:tabs>
    </w:pPr>
    <w:r>
      <w:tab/>
    </w:r>
    <w:proofErr w:type="spellStart"/>
    <w:r>
      <w:t>Příloha</w:t>
    </w:r>
    <w:proofErr w:type="spellEnd"/>
    <w:r>
      <w:t xml:space="preserve"> č. 2</w:t>
    </w:r>
  </w:p>
  <w:p w14:paraId="7B62AC6B" w14:textId="7FAB447D" w:rsidR="00902DC7" w:rsidRPr="001E0212" w:rsidRDefault="00902DC7" w:rsidP="001E0212">
    <w:pPr>
      <w:pStyle w:val="Zhlav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3EF0" w14:textId="77777777" w:rsidR="00C44130" w:rsidRDefault="00C441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36246">
    <w:abstractNumId w:val="4"/>
  </w:num>
  <w:num w:numId="2" w16cid:durableId="1904830367">
    <w:abstractNumId w:val="2"/>
  </w:num>
  <w:num w:numId="3" w16cid:durableId="1606230343">
    <w:abstractNumId w:val="0"/>
  </w:num>
  <w:num w:numId="4" w16cid:durableId="864825147">
    <w:abstractNumId w:val="3"/>
  </w:num>
  <w:num w:numId="5" w16cid:durableId="210136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4C2E"/>
    <w:rsid w:val="00015467"/>
    <w:rsid w:val="00034831"/>
    <w:rsid w:val="00045E48"/>
    <w:rsid w:val="00045FAC"/>
    <w:rsid w:val="00054215"/>
    <w:rsid w:val="0006558D"/>
    <w:rsid w:val="00072ABA"/>
    <w:rsid w:val="00092BFF"/>
    <w:rsid w:val="000C3D3B"/>
    <w:rsid w:val="000D1C05"/>
    <w:rsid w:val="00104C2F"/>
    <w:rsid w:val="00117CF4"/>
    <w:rsid w:val="00125EFA"/>
    <w:rsid w:val="00180A8E"/>
    <w:rsid w:val="00185810"/>
    <w:rsid w:val="001936A7"/>
    <w:rsid w:val="00196C8D"/>
    <w:rsid w:val="001D69A6"/>
    <w:rsid w:val="001E0212"/>
    <w:rsid w:val="00204034"/>
    <w:rsid w:val="00245455"/>
    <w:rsid w:val="00246A4B"/>
    <w:rsid w:val="00252AF6"/>
    <w:rsid w:val="00254EC2"/>
    <w:rsid w:val="00295BDB"/>
    <w:rsid w:val="002A7A0F"/>
    <w:rsid w:val="002B7601"/>
    <w:rsid w:val="002D704D"/>
    <w:rsid w:val="002E0694"/>
    <w:rsid w:val="003002C1"/>
    <w:rsid w:val="003158A7"/>
    <w:rsid w:val="00330EFD"/>
    <w:rsid w:val="00343916"/>
    <w:rsid w:val="00344D50"/>
    <w:rsid w:val="00355764"/>
    <w:rsid w:val="003670B5"/>
    <w:rsid w:val="003D0ECC"/>
    <w:rsid w:val="003D1E57"/>
    <w:rsid w:val="004008E1"/>
    <w:rsid w:val="00403ED6"/>
    <w:rsid w:val="004108A0"/>
    <w:rsid w:val="00416122"/>
    <w:rsid w:val="00457745"/>
    <w:rsid w:val="00461FDE"/>
    <w:rsid w:val="00471085"/>
    <w:rsid w:val="00475897"/>
    <w:rsid w:val="0048725D"/>
    <w:rsid w:val="004874F3"/>
    <w:rsid w:val="00492DAF"/>
    <w:rsid w:val="0049481D"/>
    <w:rsid w:val="004A60E0"/>
    <w:rsid w:val="004B5434"/>
    <w:rsid w:val="00505E14"/>
    <w:rsid w:val="00527E6B"/>
    <w:rsid w:val="005328EC"/>
    <w:rsid w:val="005350BC"/>
    <w:rsid w:val="00566F76"/>
    <w:rsid w:val="00567EC0"/>
    <w:rsid w:val="005A6DA8"/>
    <w:rsid w:val="005C14A5"/>
    <w:rsid w:val="005E3E82"/>
    <w:rsid w:val="005F479D"/>
    <w:rsid w:val="005F4D64"/>
    <w:rsid w:val="00607EE3"/>
    <w:rsid w:val="00617BE1"/>
    <w:rsid w:val="00633C6C"/>
    <w:rsid w:val="00636E84"/>
    <w:rsid w:val="006475B5"/>
    <w:rsid w:val="0067124A"/>
    <w:rsid w:val="00683DC0"/>
    <w:rsid w:val="0068404D"/>
    <w:rsid w:val="0068764F"/>
    <w:rsid w:val="00697DAC"/>
    <w:rsid w:val="006A6D85"/>
    <w:rsid w:val="006B2175"/>
    <w:rsid w:val="006C04A9"/>
    <w:rsid w:val="006D060F"/>
    <w:rsid w:val="006F246D"/>
    <w:rsid w:val="006F6E8C"/>
    <w:rsid w:val="006F7520"/>
    <w:rsid w:val="007007C0"/>
    <w:rsid w:val="00702BC3"/>
    <w:rsid w:val="0071264B"/>
    <w:rsid w:val="0073044D"/>
    <w:rsid w:val="007670CB"/>
    <w:rsid w:val="00785DFB"/>
    <w:rsid w:val="007C6898"/>
    <w:rsid w:val="007F2DB6"/>
    <w:rsid w:val="00811984"/>
    <w:rsid w:val="00833827"/>
    <w:rsid w:val="00853A47"/>
    <w:rsid w:val="0087028C"/>
    <w:rsid w:val="008B79AD"/>
    <w:rsid w:val="008C208F"/>
    <w:rsid w:val="008C60B8"/>
    <w:rsid w:val="008C67BD"/>
    <w:rsid w:val="008E41BB"/>
    <w:rsid w:val="00902DC7"/>
    <w:rsid w:val="0090518A"/>
    <w:rsid w:val="009116BA"/>
    <w:rsid w:val="00920E8C"/>
    <w:rsid w:val="0092454F"/>
    <w:rsid w:val="009310B4"/>
    <w:rsid w:val="009437D4"/>
    <w:rsid w:val="00970753"/>
    <w:rsid w:val="009732E3"/>
    <w:rsid w:val="00980C4C"/>
    <w:rsid w:val="0098287E"/>
    <w:rsid w:val="00992C5C"/>
    <w:rsid w:val="009B28F4"/>
    <w:rsid w:val="009C1DC8"/>
    <w:rsid w:val="009C24AE"/>
    <w:rsid w:val="009F0644"/>
    <w:rsid w:val="00A15E33"/>
    <w:rsid w:val="00A1649F"/>
    <w:rsid w:val="00A353FE"/>
    <w:rsid w:val="00A5730A"/>
    <w:rsid w:val="00A7731B"/>
    <w:rsid w:val="00A95CAA"/>
    <w:rsid w:val="00AC5553"/>
    <w:rsid w:val="00AF600C"/>
    <w:rsid w:val="00AF7A03"/>
    <w:rsid w:val="00B505CF"/>
    <w:rsid w:val="00B53312"/>
    <w:rsid w:val="00B63D04"/>
    <w:rsid w:val="00B73D25"/>
    <w:rsid w:val="00B748DF"/>
    <w:rsid w:val="00BB7438"/>
    <w:rsid w:val="00BD3250"/>
    <w:rsid w:val="00C071B9"/>
    <w:rsid w:val="00C2389D"/>
    <w:rsid w:val="00C3358B"/>
    <w:rsid w:val="00C35B3D"/>
    <w:rsid w:val="00C435E8"/>
    <w:rsid w:val="00C44130"/>
    <w:rsid w:val="00C44A5B"/>
    <w:rsid w:val="00C73A0F"/>
    <w:rsid w:val="00C911CE"/>
    <w:rsid w:val="00C93BE0"/>
    <w:rsid w:val="00CB21B4"/>
    <w:rsid w:val="00CE1567"/>
    <w:rsid w:val="00CF4A96"/>
    <w:rsid w:val="00D3764E"/>
    <w:rsid w:val="00D61C27"/>
    <w:rsid w:val="00D63BE6"/>
    <w:rsid w:val="00D730D1"/>
    <w:rsid w:val="00D85AA9"/>
    <w:rsid w:val="00D9009E"/>
    <w:rsid w:val="00D94DE8"/>
    <w:rsid w:val="00DC4166"/>
    <w:rsid w:val="00DC63D0"/>
    <w:rsid w:val="00DD683D"/>
    <w:rsid w:val="00DE1563"/>
    <w:rsid w:val="00DE1F6D"/>
    <w:rsid w:val="00E0666F"/>
    <w:rsid w:val="00E0674C"/>
    <w:rsid w:val="00E10169"/>
    <w:rsid w:val="00E12C74"/>
    <w:rsid w:val="00E46377"/>
    <w:rsid w:val="00EA7197"/>
    <w:rsid w:val="00EC6E3C"/>
    <w:rsid w:val="00ED6637"/>
    <w:rsid w:val="00EF3DBF"/>
    <w:rsid w:val="00F0315B"/>
    <w:rsid w:val="00F250FF"/>
    <w:rsid w:val="00F44377"/>
    <w:rsid w:val="00F45D3A"/>
    <w:rsid w:val="00F52252"/>
    <w:rsid w:val="00F560B2"/>
    <w:rsid w:val="00F61375"/>
    <w:rsid w:val="00F63D77"/>
    <w:rsid w:val="00F94DD5"/>
    <w:rsid w:val="00FA1707"/>
    <w:rsid w:val="00FB0887"/>
    <w:rsid w:val="00FC3C51"/>
    <w:rsid w:val="00FC5C4A"/>
    <w:rsid w:val="00FE1294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95A6434B-7AC2-4AC1-82CE-1FC9572F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dětský domov Nymburk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Klímová</dc:creator>
  <cp:lastModifiedBy>Eva Zoubková</cp:lastModifiedBy>
  <cp:revision>2</cp:revision>
  <dcterms:created xsi:type="dcterms:W3CDTF">2025-11-05T11:00:00Z</dcterms:created>
  <dcterms:modified xsi:type="dcterms:W3CDTF">2025-11-05T11:00:00Z</dcterms:modified>
</cp:coreProperties>
</file>