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B26FB" w14:textId="27E186F2" w:rsidR="00167CFA" w:rsidRPr="006C7C34" w:rsidRDefault="00F605DC" w:rsidP="00167CFA">
      <w:pPr>
        <w:autoSpaceDE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VZOR </w:t>
      </w:r>
      <w:r w:rsidR="00167CFA" w:rsidRPr="006C7C34">
        <w:rPr>
          <w:b/>
          <w:bCs/>
          <w:sz w:val="32"/>
          <w:szCs w:val="32"/>
        </w:rPr>
        <w:t>KUPNÍ SMLOUV</w:t>
      </w:r>
      <w:r>
        <w:rPr>
          <w:b/>
          <w:bCs/>
          <w:sz w:val="32"/>
          <w:szCs w:val="32"/>
        </w:rPr>
        <w:t>Y</w:t>
      </w:r>
    </w:p>
    <w:p w14:paraId="193360C0" w14:textId="77777777" w:rsidR="00167CFA" w:rsidRPr="006C7C34" w:rsidRDefault="00167CFA" w:rsidP="00167CFA">
      <w:pPr>
        <w:autoSpaceDE w:val="0"/>
        <w:jc w:val="center"/>
        <w:rPr>
          <w:b/>
          <w:bCs/>
          <w:sz w:val="24"/>
          <w:szCs w:val="24"/>
        </w:rPr>
      </w:pPr>
    </w:p>
    <w:p w14:paraId="63135900" w14:textId="663AEF2F" w:rsidR="00167CFA" w:rsidRPr="006C7C34" w:rsidRDefault="00167CFA" w:rsidP="00167CFA">
      <w:pPr>
        <w:autoSpaceDE w:val="0"/>
        <w:jc w:val="center"/>
        <w:rPr>
          <w:sz w:val="24"/>
          <w:szCs w:val="24"/>
        </w:rPr>
      </w:pPr>
      <w:r w:rsidRPr="006C7C34">
        <w:rPr>
          <w:sz w:val="24"/>
          <w:szCs w:val="24"/>
        </w:rPr>
        <w:t xml:space="preserve">číslo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 xml:space="preserve">ho: </w:t>
      </w:r>
      <w:proofErr w:type="spellStart"/>
      <w:r w:rsidR="00D61BE5">
        <w:rPr>
          <w:sz w:val="24"/>
          <w:szCs w:val="24"/>
        </w:rPr>
        <w:t>xx</w:t>
      </w:r>
      <w:proofErr w:type="spellEnd"/>
      <w:r w:rsidR="00993636">
        <w:rPr>
          <w:sz w:val="24"/>
          <w:szCs w:val="24"/>
        </w:rPr>
        <w:t>/72081368/2025</w:t>
      </w:r>
    </w:p>
    <w:p w14:paraId="784A3821" w14:textId="77777777" w:rsidR="00167CFA" w:rsidRPr="006C7C34" w:rsidRDefault="00167CFA" w:rsidP="00167CFA">
      <w:pPr>
        <w:autoSpaceDE w:val="0"/>
        <w:ind w:firstLine="360"/>
        <w:rPr>
          <w:b/>
          <w:bCs/>
          <w:sz w:val="24"/>
          <w:szCs w:val="24"/>
        </w:rPr>
      </w:pPr>
      <w:r w:rsidRPr="006C7C34">
        <w:rPr>
          <w:sz w:val="24"/>
          <w:szCs w:val="24"/>
        </w:rPr>
        <w:tab/>
      </w:r>
      <w:r w:rsidRPr="006C7C34">
        <w:rPr>
          <w:sz w:val="24"/>
          <w:szCs w:val="24"/>
        </w:rPr>
        <w:tab/>
      </w:r>
      <w:r w:rsidRPr="006C7C34">
        <w:rPr>
          <w:sz w:val="24"/>
          <w:szCs w:val="24"/>
        </w:rPr>
        <w:tab/>
        <w:t xml:space="preserve">               číslo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ho: </w:t>
      </w:r>
      <w:r w:rsidRPr="00993636">
        <w:rPr>
          <w:sz w:val="24"/>
          <w:szCs w:val="24"/>
        </w:rPr>
        <w:t>………………….</w:t>
      </w:r>
      <w:r w:rsidRPr="00BE6751">
        <w:rPr>
          <w:rStyle w:val="Znakapoznpodarou"/>
          <w:b/>
          <w:bCs/>
          <w:sz w:val="24"/>
          <w:szCs w:val="24"/>
        </w:rPr>
        <w:footnoteReference w:id="1"/>
      </w:r>
    </w:p>
    <w:p w14:paraId="52582FBD" w14:textId="77777777" w:rsidR="00167CFA" w:rsidRPr="006C7C34" w:rsidRDefault="00167CFA" w:rsidP="00167CFA">
      <w:pPr>
        <w:jc w:val="center"/>
        <w:rPr>
          <w:b/>
          <w:bCs/>
          <w:sz w:val="24"/>
          <w:szCs w:val="24"/>
        </w:rPr>
      </w:pPr>
    </w:p>
    <w:p w14:paraId="1C2C5947" w14:textId="77777777" w:rsidR="00167CFA" w:rsidRPr="006C7C34" w:rsidRDefault="00167CFA" w:rsidP="00167CFA">
      <w:pPr>
        <w:jc w:val="center"/>
        <w:rPr>
          <w:b/>
          <w:bCs/>
          <w:sz w:val="24"/>
          <w:szCs w:val="24"/>
        </w:rPr>
      </w:pPr>
    </w:p>
    <w:p w14:paraId="6C69B6AE" w14:textId="3EE34CD1" w:rsidR="00167CFA" w:rsidRPr="006C7C34" w:rsidRDefault="00167CFA" w:rsidP="00167CFA">
      <w:pPr>
        <w:autoSpaceDE w:val="0"/>
        <w:ind w:left="360"/>
        <w:jc w:val="center"/>
        <w:rPr>
          <w:b/>
          <w:bCs/>
          <w:sz w:val="36"/>
          <w:szCs w:val="36"/>
        </w:rPr>
      </w:pPr>
      <w:r w:rsidRPr="006C7C34">
        <w:rPr>
          <w:b/>
          <w:sz w:val="36"/>
          <w:szCs w:val="36"/>
        </w:rPr>
        <w:t>„</w:t>
      </w:r>
      <w:r w:rsidR="00D61BE5">
        <w:rPr>
          <w:rFonts w:cs="Arial"/>
          <w:b/>
          <w:sz w:val="36"/>
          <w:szCs w:val="36"/>
        </w:rPr>
        <w:t>Nákup velkoobjemového vozu</w:t>
      </w:r>
      <w:r w:rsidR="00DC3D19">
        <w:rPr>
          <w:rFonts w:cs="Arial"/>
          <w:b/>
          <w:sz w:val="36"/>
          <w:szCs w:val="36"/>
        </w:rPr>
        <w:t xml:space="preserve"> – středisko </w:t>
      </w:r>
      <w:r w:rsidR="00D61BE5">
        <w:rPr>
          <w:rFonts w:cs="Arial"/>
          <w:b/>
          <w:sz w:val="36"/>
          <w:szCs w:val="36"/>
        </w:rPr>
        <w:t>Rakovník</w:t>
      </w:r>
      <w:r w:rsidRPr="006C7C34">
        <w:rPr>
          <w:b/>
          <w:sz w:val="36"/>
          <w:szCs w:val="36"/>
        </w:rPr>
        <w:t>“</w:t>
      </w:r>
    </w:p>
    <w:p w14:paraId="2E9232C3" w14:textId="77777777" w:rsidR="00167CFA" w:rsidRPr="006C7C34" w:rsidRDefault="00167CFA" w:rsidP="00167CFA">
      <w:pPr>
        <w:autoSpaceDE w:val="0"/>
        <w:ind w:left="360"/>
        <w:rPr>
          <w:sz w:val="24"/>
          <w:szCs w:val="24"/>
        </w:rPr>
      </w:pPr>
    </w:p>
    <w:p w14:paraId="39B23EED" w14:textId="77777777" w:rsidR="00167CFA" w:rsidRPr="006C7C34" w:rsidRDefault="00167CFA" w:rsidP="00167CFA">
      <w:pPr>
        <w:rPr>
          <w:b/>
          <w:color w:val="000000"/>
          <w:sz w:val="24"/>
          <w:szCs w:val="24"/>
        </w:rPr>
      </w:pPr>
      <w:r w:rsidRPr="006C7C34">
        <w:rPr>
          <w:b/>
          <w:color w:val="000000"/>
          <w:sz w:val="24"/>
          <w:szCs w:val="24"/>
        </w:rPr>
        <w:t xml:space="preserve">Školní statek Středočeského kraje, </w:t>
      </w:r>
      <w:proofErr w:type="spellStart"/>
      <w:r w:rsidRPr="006C7C34">
        <w:rPr>
          <w:b/>
          <w:color w:val="000000"/>
          <w:sz w:val="24"/>
          <w:szCs w:val="24"/>
        </w:rPr>
        <w:t>p.o</w:t>
      </w:r>
      <w:proofErr w:type="spellEnd"/>
      <w:r w:rsidRPr="006C7C34">
        <w:rPr>
          <w:b/>
          <w:color w:val="000000"/>
          <w:sz w:val="24"/>
          <w:szCs w:val="24"/>
        </w:rPr>
        <w:t>.</w:t>
      </w:r>
    </w:p>
    <w:p w14:paraId="0624ED02" w14:textId="77777777" w:rsidR="00167CFA" w:rsidRPr="006C7C34" w:rsidRDefault="00167CFA" w:rsidP="00167CF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</w:t>
      </w:r>
      <w:r w:rsidRPr="006C7C34">
        <w:rPr>
          <w:bCs/>
          <w:sz w:val="24"/>
          <w:szCs w:val="24"/>
        </w:rPr>
        <w:t xml:space="preserve">e sídlem: </w:t>
      </w:r>
      <w:r>
        <w:rPr>
          <w:bCs/>
          <w:sz w:val="24"/>
          <w:szCs w:val="24"/>
        </w:rPr>
        <w:t>Školní statek</w:t>
      </w:r>
      <w:r w:rsidRPr="006C7C34">
        <w:rPr>
          <w:bCs/>
          <w:sz w:val="24"/>
          <w:szCs w:val="24"/>
        </w:rPr>
        <w:t xml:space="preserve"> 169, 250 89 Lázně Toušeň</w:t>
      </w:r>
      <w:r w:rsidRPr="006C7C34">
        <w:rPr>
          <w:bCs/>
          <w:sz w:val="24"/>
          <w:szCs w:val="24"/>
        </w:rPr>
        <w:tab/>
      </w:r>
    </w:p>
    <w:p w14:paraId="51A51036" w14:textId="77777777" w:rsidR="00167CFA" w:rsidRPr="006C7C34" w:rsidRDefault="00167CFA" w:rsidP="00167CFA">
      <w:pPr>
        <w:ind w:left="2880" w:hanging="2880"/>
        <w:rPr>
          <w:color w:val="000000"/>
          <w:sz w:val="24"/>
          <w:szCs w:val="24"/>
        </w:rPr>
      </w:pPr>
      <w:r w:rsidRPr="006C7C34">
        <w:rPr>
          <w:bCs/>
          <w:sz w:val="24"/>
          <w:szCs w:val="24"/>
        </w:rPr>
        <w:t xml:space="preserve">Zastoupený: </w:t>
      </w:r>
      <w:r w:rsidRPr="006C7C34">
        <w:rPr>
          <w:sz w:val="24"/>
          <w:szCs w:val="24"/>
        </w:rPr>
        <w:t xml:space="preserve">Ing. Jan Kocmánek, ředitel </w:t>
      </w:r>
      <w:proofErr w:type="spellStart"/>
      <w:r w:rsidRPr="006C7C34">
        <w:rPr>
          <w:sz w:val="24"/>
          <w:szCs w:val="24"/>
        </w:rPr>
        <w:t>p.o</w:t>
      </w:r>
      <w:proofErr w:type="spellEnd"/>
      <w:r w:rsidRPr="006C7C34">
        <w:rPr>
          <w:sz w:val="24"/>
          <w:szCs w:val="24"/>
        </w:rPr>
        <w:t>.</w:t>
      </w:r>
    </w:p>
    <w:p w14:paraId="446BC115" w14:textId="77777777" w:rsidR="00167CFA" w:rsidRPr="006C7C34" w:rsidRDefault="00167CFA" w:rsidP="00167CFA">
      <w:pPr>
        <w:autoSpaceDE w:val="0"/>
        <w:autoSpaceDN w:val="0"/>
        <w:adjustRightInd w:val="0"/>
        <w:rPr>
          <w:sz w:val="24"/>
          <w:szCs w:val="24"/>
        </w:rPr>
      </w:pPr>
      <w:r w:rsidRPr="006C7C34">
        <w:rPr>
          <w:rFonts w:eastAsia="Calibri"/>
          <w:sz w:val="24"/>
          <w:szCs w:val="24"/>
          <w:lang w:eastAsia="en-US"/>
        </w:rPr>
        <w:t xml:space="preserve">IČ: </w:t>
      </w:r>
      <w:r w:rsidRPr="006C7C34">
        <w:rPr>
          <w:sz w:val="24"/>
          <w:szCs w:val="24"/>
        </w:rPr>
        <w:t>72081368</w:t>
      </w:r>
    </w:p>
    <w:p w14:paraId="74DB17D2" w14:textId="77777777" w:rsidR="00167CFA" w:rsidRPr="006C7C34" w:rsidRDefault="00167CFA" w:rsidP="00167CFA">
      <w:pPr>
        <w:autoSpaceDE w:val="0"/>
        <w:autoSpaceDN w:val="0"/>
        <w:adjustRightInd w:val="0"/>
        <w:rPr>
          <w:bCs/>
          <w:sz w:val="24"/>
          <w:szCs w:val="24"/>
        </w:rPr>
      </w:pPr>
      <w:r w:rsidRPr="006C7C34">
        <w:rPr>
          <w:sz w:val="24"/>
          <w:szCs w:val="24"/>
        </w:rPr>
        <w:t>DIČ: CZ72081368</w:t>
      </w:r>
    </w:p>
    <w:p w14:paraId="142DC149" w14:textId="77777777" w:rsidR="00167CFA" w:rsidRPr="00993636" w:rsidRDefault="00167CFA" w:rsidP="00167CFA">
      <w:pPr>
        <w:tabs>
          <w:tab w:val="left" w:pos="2520"/>
        </w:tabs>
        <w:rPr>
          <w:sz w:val="24"/>
          <w:szCs w:val="24"/>
        </w:rPr>
      </w:pPr>
      <w:r w:rsidRPr="00993636">
        <w:rPr>
          <w:sz w:val="24"/>
          <w:szCs w:val="24"/>
        </w:rPr>
        <w:t xml:space="preserve">bankovní spojení: </w:t>
      </w:r>
      <w:r w:rsidR="00993636">
        <w:rPr>
          <w:sz w:val="24"/>
          <w:szCs w:val="24"/>
        </w:rPr>
        <w:t>Komerční banka a.s.</w:t>
      </w:r>
    </w:p>
    <w:p w14:paraId="3A5CD9DF" w14:textId="77777777" w:rsidR="00167CFA" w:rsidRPr="006C7C34" w:rsidRDefault="00167CFA" w:rsidP="00167CFA">
      <w:pPr>
        <w:tabs>
          <w:tab w:val="left" w:pos="2520"/>
        </w:tabs>
        <w:rPr>
          <w:sz w:val="24"/>
          <w:szCs w:val="24"/>
        </w:rPr>
      </w:pPr>
      <w:r w:rsidRPr="00993636">
        <w:rPr>
          <w:sz w:val="24"/>
          <w:szCs w:val="24"/>
        </w:rPr>
        <w:t>číslo účtu:</w:t>
      </w:r>
      <w:r w:rsidRPr="006C7C34">
        <w:rPr>
          <w:sz w:val="24"/>
          <w:szCs w:val="24"/>
        </w:rPr>
        <w:t xml:space="preserve"> </w:t>
      </w:r>
      <w:r>
        <w:rPr>
          <w:rStyle w:val="Znakapoznpodarou"/>
          <w:sz w:val="24"/>
          <w:szCs w:val="24"/>
        </w:rPr>
        <w:footnoteReference w:id="2"/>
      </w:r>
      <w:r w:rsidR="009F69B4">
        <w:rPr>
          <w:sz w:val="24"/>
          <w:szCs w:val="24"/>
        </w:rPr>
        <w:t xml:space="preserve"> 1030201</w:t>
      </w:r>
      <w:r w:rsidR="00993636">
        <w:rPr>
          <w:sz w:val="24"/>
          <w:szCs w:val="24"/>
        </w:rPr>
        <w:t>/0100</w:t>
      </w:r>
    </w:p>
    <w:p w14:paraId="171F1D60" w14:textId="77777777" w:rsidR="00167CFA" w:rsidRPr="006C7C34" w:rsidRDefault="00167CFA" w:rsidP="00167CFA">
      <w:pPr>
        <w:rPr>
          <w:b/>
          <w:bCs/>
          <w:i/>
          <w:iCs/>
          <w:sz w:val="24"/>
          <w:szCs w:val="24"/>
        </w:rPr>
      </w:pPr>
      <w:r w:rsidRPr="006C7C34">
        <w:rPr>
          <w:sz w:val="24"/>
          <w:szCs w:val="24"/>
        </w:rPr>
        <w:t>dále jen</w:t>
      </w:r>
      <w:r w:rsidRPr="006C7C34">
        <w:rPr>
          <w:i/>
          <w:iCs/>
          <w:sz w:val="24"/>
          <w:szCs w:val="24"/>
        </w:rPr>
        <w:t xml:space="preserve"> „</w:t>
      </w:r>
      <w:r>
        <w:rPr>
          <w:i/>
          <w:iCs/>
          <w:sz w:val="24"/>
          <w:szCs w:val="24"/>
        </w:rPr>
        <w:t>Kupující</w:t>
      </w:r>
      <w:r w:rsidRPr="006C7C34">
        <w:rPr>
          <w:i/>
          <w:iCs/>
          <w:sz w:val="24"/>
          <w:szCs w:val="24"/>
        </w:rPr>
        <w:t>“</w:t>
      </w:r>
    </w:p>
    <w:p w14:paraId="1FB6ABCB" w14:textId="77777777" w:rsidR="00167CFA" w:rsidRPr="006C7C34" w:rsidRDefault="00167CFA" w:rsidP="00167CFA">
      <w:pPr>
        <w:rPr>
          <w:b/>
          <w:bCs/>
          <w:sz w:val="24"/>
          <w:szCs w:val="24"/>
        </w:rPr>
      </w:pPr>
    </w:p>
    <w:p w14:paraId="3DE93BE6" w14:textId="77777777" w:rsidR="00167CFA" w:rsidRDefault="00167CFA" w:rsidP="00167CFA">
      <w:pPr>
        <w:rPr>
          <w:b/>
          <w:bCs/>
          <w:sz w:val="24"/>
          <w:szCs w:val="24"/>
        </w:rPr>
      </w:pPr>
      <w:r w:rsidRPr="006C7C34">
        <w:rPr>
          <w:b/>
          <w:bCs/>
          <w:sz w:val="24"/>
          <w:szCs w:val="24"/>
        </w:rPr>
        <w:t>a</w:t>
      </w:r>
    </w:p>
    <w:p w14:paraId="37ABC664" w14:textId="77777777" w:rsidR="00993636" w:rsidRPr="006C7C34" w:rsidRDefault="00993636" w:rsidP="00167CFA">
      <w:pPr>
        <w:rPr>
          <w:b/>
          <w:bCs/>
          <w:sz w:val="24"/>
          <w:szCs w:val="24"/>
        </w:rPr>
      </w:pPr>
    </w:p>
    <w:p w14:paraId="53E6AA04" w14:textId="77777777" w:rsidR="00167CFA" w:rsidRPr="006C7C34" w:rsidRDefault="00167CFA" w:rsidP="00167CFA">
      <w:pPr>
        <w:autoSpaceDE w:val="0"/>
        <w:ind w:left="360" w:hanging="360"/>
        <w:rPr>
          <w:sz w:val="24"/>
          <w:szCs w:val="24"/>
          <w:highlight w:val="yellow"/>
        </w:rPr>
      </w:pPr>
    </w:p>
    <w:p w14:paraId="5315446D" w14:textId="7C18FDA2" w:rsidR="00993636" w:rsidRDefault="00D61BE5" w:rsidP="00167CFA">
      <w:pPr>
        <w:autoSpaceDE w:val="0"/>
        <w:ind w:left="360" w:hanging="36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xxx</w:t>
      </w:r>
      <w:proofErr w:type="spellEnd"/>
    </w:p>
    <w:p w14:paraId="71EEF5CB" w14:textId="4ADE3A4B" w:rsidR="00167CFA" w:rsidRPr="00993636" w:rsidRDefault="00993636" w:rsidP="00167CFA">
      <w:pPr>
        <w:autoSpaceDE w:val="0"/>
        <w:ind w:left="360" w:hanging="360"/>
        <w:rPr>
          <w:sz w:val="24"/>
          <w:szCs w:val="24"/>
        </w:rPr>
      </w:pPr>
      <w:r>
        <w:rPr>
          <w:sz w:val="24"/>
          <w:szCs w:val="24"/>
        </w:rPr>
        <w:t>Se sí</w:t>
      </w:r>
      <w:r w:rsidR="00167CFA" w:rsidRPr="00993636">
        <w:rPr>
          <w:sz w:val="24"/>
          <w:szCs w:val="24"/>
        </w:rPr>
        <w:t xml:space="preserve">dlem: </w:t>
      </w:r>
    </w:p>
    <w:p w14:paraId="775851AC" w14:textId="56DE0252" w:rsidR="00167CFA" w:rsidRPr="00993636" w:rsidRDefault="00167CFA" w:rsidP="00167CFA">
      <w:pPr>
        <w:autoSpaceDE w:val="0"/>
        <w:rPr>
          <w:sz w:val="24"/>
          <w:szCs w:val="24"/>
        </w:rPr>
      </w:pPr>
      <w:r w:rsidRPr="00993636">
        <w:rPr>
          <w:sz w:val="24"/>
          <w:szCs w:val="24"/>
        </w:rPr>
        <w:t>zapsan</w:t>
      </w:r>
      <w:r w:rsidR="00993636">
        <w:rPr>
          <w:sz w:val="24"/>
          <w:szCs w:val="24"/>
        </w:rPr>
        <w:t xml:space="preserve">ý v obchodním rejstříku </w:t>
      </w:r>
    </w:p>
    <w:p w14:paraId="1242271A" w14:textId="32E38088" w:rsidR="00167CFA" w:rsidRPr="00993636" w:rsidRDefault="00167CFA" w:rsidP="00167CFA">
      <w:pPr>
        <w:autoSpaceDE w:val="0"/>
        <w:ind w:left="360" w:hanging="360"/>
        <w:rPr>
          <w:sz w:val="24"/>
          <w:szCs w:val="24"/>
        </w:rPr>
      </w:pPr>
      <w:proofErr w:type="gramStart"/>
      <w:r w:rsidRPr="00993636">
        <w:rPr>
          <w:sz w:val="24"/>
          <w:szCs w:val="24"/>
        </w:rPr>
        <w:t xml:space="preserve">jednající </w:t>
      </w:r>
      <w:r w:rsidR="00993636">
        <w:rPr>
          <w:sz w:val="24"/>
          <w:szCs w:val="24"/>
        </w:rPr>
        <w:t>:</w:t>
      </w:r>
      <w:proofErr w:type="gramEnd"/>
      <w:r w:rsidR="00993636">
        <w:rPr>
          <w:sz w:val="24"/>
          <w:szCs w:val="24"/>
        </w:rPr>
        <w:t xml:space="preserve"> </w:t>
      </w:r>
    </w:p>
    <w:p w14:paraId="0EE2CE6A" w14:textId="7BD77266" w:rsidR="00167CFA" w:rsidRPr="00993636" w:rsidRDefault="00167CFA" w:rsidP="00167CFA">
      <w:pPr>
        <w:autoSpaceDE w:val="0"/>
        <w:ind w:left="360" w:hanging="360"/>
        <w:rPr>
          <w:sz w:val="24"/>
          <w:szCs w:val="24"/>
        </w:rPr>
      </w:pPr>
      <w:r w:rsidRPr="00993636">
        <w:rPr>
          <w:sz w:val="24"/>
          <w:szCs w:val="24"/>
        </w:rPr>
        <w:t xml:space="preserve">IČO: </w:t>
      </w:r>
    </w:p>
    <w:p w14:paraId="2E15744D" w14:textId="2B07F4D3" w:rsidR="00167CFA" w:rsidRPr="00993636" w:rsidRDefault="00167CFA" w:rsidP="00167CFA">
      <w:pPr>
        <w:autoSpaceDE w:val="0"/>
        <w:ind w:left="360" w:hanging="360"/>
        <w:rPr>
          <w:sz w:val="24"/>
          <w:szCs w:val="24"/>
        </w:rPr>
      </w:pPr>
      <w:r w:rsidRPr="00993636">
        <w:rPr>
          <w:sz w:val="24"/>
          <w:szCs w:val="24"/>
        </w:rPr>
        <w:t xml:space="preserve">DIČ: </w:t>
      </w:r>
    </w:p>
    <w:p w14:paraId="081B85DE" w14:textId="7BE013AA" w:rsidR="00167CFA" w:rsidRPr="00993636" w:rsidRDefault="00167CFA" w:rsidP="00167CFA">
      <w:pPr>
        <w:autoSpaceDE w:val="0"/>
        <w:ind w:left="360" w:hanging="360"/>
        <w:rPr>
          <w:sz w:val="24"/>
          <w:szCs w:val="24"/>
        </w:rPr>
      </w:pPr>
      <w:r w:rsidRPr="00993636">
        <w:rPr>
          <w:sz w:val="24"/>
          <w:szCs w:val="24"/>
        </w:rPr>
        <w:t xml:space="preserve">bankovní spojení: </w:t>
      </w:r>
    </w:p>
    <w:p w14:paraId="22EB4B99" w14:textId="31D1E489" w:rsidR="00167CFA" w:rsidRPr="006C7C34" w:rsidRDefault="00167CFA" w:rsidP="00167CFA">
      <w:pPr>
        <w:autoSpaceDE w:val="0"/>
        <w:ind w:left="360" w:hanging="360"/>
        <w:rPr>
          <w:sz w:val="24"/>
          <w:szCs w:val="24"/>
        </w:rPr>
      </w:pPr>
      <w:r w:rsidRPr="00993636">
        <w:rPr>
          <w:sz w:val="24"/>
          <w:szCs w:val="24"/>
        </w:rPr>
        <w:t xml:space="preserve">číslo </w:t>
      </w:r>
      <w:proofErr w:type="gramStart"/>
      <w:r w:rsidRPr="00993636">
        <w:rPr>
          <w:sz w:val="24"/>
          <w:szCs w:val="24"/>
        </w:rPr>
        <w:t xml:space="preserve">účtu </w:t>
      </w:r>
      <w:r w:rsidR="00993636">
        <w:rPr>
          <w:sz w:val="24"/>
          <w:szCs w:val="24"/>
        </w:rPr>
        <w:t>:</w:t>
      </w:r>
      <w:proofErr w:type="gramEnd"/>
      <w:r w:rsidR="00993636">
        <w:rPr>
          <w:sz w:val="24"/>
          <w:szCs w:val="24"/>
        </w:rPr>
        <w:t xml:space="preserve"> </w:t>
      </w:r>
    </w:p>
    <w:p w14:paraId="37BFFE08" w14:textId="77777777" w:rsidR="00167CFA" w:rsidRPr="006C7C34" w:rsidRDefault="00167CFA" w:rsidP="00167CFA">
      <w:pPr>
        <w:autoSpaceDE w:val="0"/>
        <w:rPr>
          <w:i/>
          <w:iCs/>
          <w:sz w:val="24"/>
          <w:szCs w:val="24"/>
        </w:rPr>
      </w:pPr>
      <w:r w:rsidRPr="006C7C34">
        <w:rPr>
          <w:sz w:val="24"/>
          <w:szCs w:val="24"/>
        </w:rPr>
        <w:t>dále jen</w:t>
      </w:r>
      <w:r w:rsidRPr="006C7C34">
        <w:rPr>
          <w:i/>
          <w:iCs/>
          <w:sz w:val="24"/>
          <w:szCs w:val="24"/>
        </w:rPr>
        <w:t xml:space="preserve"> „</w:t>
      </w:r>
      <w:r>
        <w:rPr>
          <w:i/>
          <w:iCs/>
          <w:sz w:val="24"/>
          <w:szCs w:val="24"/>
        </w:rPr>
        <w:t>Prodávající</w:t>
      </w:r>
      <w:r w:rsidRPr="006C7C34">
        <w:rPr>
          <w:i/>
          <w:iCs/>
          <w:sz w:val="24"/>
          <w:szCs w:val="24"/>
        </w:rPr>
        <w:t>“</w:t>
      </w:r>
    </w:p>
    <w:p w14:paraId="5B813D64" w14:textId="77777777" w:rsidR="00167CFA" w:rsidRPr="006C7C34" w:rsidRDefault="00167CFA" w:rsidP="00167CFA">
      <w:pPr>
        <w:autoSpaceDE w:val="0"/>
        <w:jc w:val="center"/>
        <w:rPr>
          <w:sz w:val="24"/>
          <w:szCs w:val="24"/>
        </w:rPr>
      </w:pPr>
    </w:p>
    <w:p w14:paraId="081CFFEC" w14:textId="77777777" w:rsidR="00167CFA" w:rsidRPr="006C7C34" w:rsidRDefault="00167CFA" w:rsidP="00167CFA">
      <w:pPr>
        <w:autoSpaceDE w:val="0"/>
        <w:jc w:val="center"/>
        <w:rPr>
          <w:bCs/>
          <w:sz w:val="24"/>
          <w:szCs w:val="24"/>
        </w:rPr>
      </w:pPr>
      <w:r w:rsidRPr="006C7C34">
        <w:rPr>
          <w:sz w:val="24"/>
          <w:szCs w:val="24"/>
        </w:rPr>
        <w:t xml:space="preserve">dále společně také jako „smluvní strany“ uzavírají podle příslušných ustanovení občanského zákoníku </w:t>
      </w:r>
      <w:r w:rsidRPr="006C7C34">
        <w:rPr>
          <w:bCs/>
          <w:sz w:val="24"/>
          <w:szCs w:val="24"/>
        </w:rPr>
        <w:t>tuto kupní smlouvu:</w:t>
      </w:r>
    </w:p>
    <w:p w14:paraId="5B92A500" w14:textId="77777777" w:rsidR="00167CFA" w:rsidRPr="006C7C34" w:rsidRDefault="00167CFA" w:rsidP="00167CFA">
      <w:pPr>
        <w:autoSpaceDE w:val="0"/>
        <w:rPr>
          <w:b/>
          <w:bCs/>
          <w:sz w:val="24"/>
          <w:szCs w:val="24"/>
        </w:rPr>
      </w:pPr>
    </w:p>
    <w:p w14:paraId="23D0C78B" w14:textId="77777777" w:rsidR="00167CFA" w:rsidRPr="006C7C34" w:rsidRDefault="00167CFA" w:rsidP="00167CFA">
      <w:pPr>
        <w:autoSpaceDE w:val="0"/>
        <w:jc w:val="center"/>
        <w:rPr>
          <w:b/>
          <w:bCs/>
          <w:sz w:val="24"/>
          <w:szCs w:val="24"/>
        </w:rPr>
      </w:pPr>
      <w:r w:rsidRPr="006C7C34">
        <w:rPr>
          <w:b/>
          <w:bCs/>
          <w:sz w:val="24"/>
          <w:szCs w:val="24"/>
        </w:rPr>
        <w:t>Článek I.</w:t>
      </w:r>
    </w:p>
    <w:p w14:paraId="1B83F178" w14:textId="77777777" w:rsidR="00167CFA" w:rsidRPr="006C7C34" w:rsidRDefault="00167CFA" w:rsidP="00167CFA">
      <w:pPr>
        <w:keepNext/>
        <w:autoSpaceDE w:val="0"/>
        <w:jc w:val="center"/>
        <w:rPr>
          <w:b/>
          <w:bCs/>
          <w:sz w:val="24"/>
          <w:szCs w:val="24"/>
        </w:rPr>
      </w:pPr>
      <w:r w:rsidRPr="006C7C34">
        <w:rPr>
          <w:b/>
          <w:bCs/>
          <w:sz w:val="24"/>
          <w:szCs w:val="24"/>
        </w:rPr>
        <w:t>Předmět smlouvy</w:t>
      </w:r>
    </w:p>
    <w:p w14:paraId="2FD3577F" w14:textId="77777777" w:rsidR="00167CFA" w:rsidRPr="006C7C34" w:rsidRDefault="00167CFA" w:rsidP="00167CFA">
      <w:pPr>
        <w:tabs>
          <w:tab w:val="left" w:pos="-180"/>
        </w:tabs>
        <w:suppressAutoHyphens/>
        <w:autoSpaceDE w:val="0"/>
        <w:ind w:left="426"/>
        <w:jc w:val="both"/>
        <w:rPr>
          <w:sz w:val="24"/>
          <w:szCs w:val="24"/>
        </w:rPr>
      </w:pPr>
    </w:p>
    <w:p w14:paraId="59D060E0" w14:textId="42CAF52B" w:rsidR="00167CFA" w:rsidRPr="006C7C34" w:rsidRDefault="00167CFA" w:rsidP="00167CFA">
      <w:pPr>
        <w:pStyle w:val="Odstavecseseznamem"/>
        <w:numPr>
          <w:ilvl w:val="1"/>
          <w:numId w:val="4"/>
        </w:numPr>
        <w:tabs>
          <w:tab w:val="left" w:pos="260"/>
        </w:tabs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 se zavazuje k dodání</w:t>
      </w:r>
      <w:r w:rsidR="00DC3D19">
        <w:rPr>
          <w:sz w:val="24"/>
          <w:szCs w:val="24"/>
        </w:rPr>
        <w:t xml:space="preserve"> </w:t>
      </w:r>
      <w:r w:rsidR="00D61BE5">
        <w:rPr>
          <w:sz w:val="24"/>
          <w:szCs w:val="24"/>
        </w:rPr>
        <w:t>velkoobjemového vozu</w:t>
      </w:r>
      <w:r w:rsidRPr="006C7C34">
        <w:rPr>
          <w:sz w:val="24"/>
          <w:szCs w:val="24"/>
        </w:rPr>
        <w:t xml:space="preserve"> na základě zadávacího řízení s názvem - </w:t>
      </w:r>
      <w:r w:rsidRPr="006C7C34">
        <w:rPr>
          <w:bCs/>
          <w:sz w:val="24"/>
          <w:szCs w:val="24"/>
        </w:rPr>
        <w:t>„</w:t>
      </w:r>
      <w:r w:rsidR="00D61BE5">
        <w:rPr>
          <w:bCs/>
          <w:sz w:val="24"/>
          <w:szCs w:val="24"/>
        </w:rPr>
        <w:t>Nákup velkoobjemového vozu</w:t>
      </w:r>
      <w:r w:rsidR="00DC3D19">
        <w:rPr>
          <w:bCs/>
          <w:sz w:val="24"/>
          <w:szCs w:val="24"/>
        </w:rPr>
        <w:t xml:space="preserve"> – středisko </w:t>
      </w:r>
      <w:r w:rsidR="00D61BE5">
        <w:rPr>
          <w:bCs/>
          <w:sz w:val="24"/>
          <w:szCs w:val="24"/>
        </w:rPr>
        <w:t>Rakovník</w:t>
      </w:r>
      <w:r w:rsidRPr="006C7C34">
        <w:rPr>
          <w:bCs/>
          <w:sz w:val="24"/>
          <w:szCs w:val="24"/>
        </w:rPr>
        <w:t>“</w:t>
      </w:r>
      <w:r w:rsidRPr="006C7C34">
        <w:rPr>
          <w:sz w:val="24"/>
          <w:szCs w:val="24"/>
        </w:rPr>
        <w:t xml:space="preserve"> podle </w:t>
      </w:r>
      <w:r w:rsidR="00DC3D19">
        <w:rPr>
          <w:sz w:val="24"/>
          <w:szCs w:val="24"/>
        </w:rPr>
        <w:t xml:space="preserve">technické </w:t>
      </w:r>
      <w:r w:rsidRPr="006C7C34">
        <w:rPr>
          <w:sz w:val="24"/>
          <w:szCs w:val="24"/>
        </w:rPr>
        <w:t xml:space="preserve">specifikace, která byla součástí nabídky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>ho podané v rámci zadávacího řízení a v souladu s dalšími zadávacími podmínkami</w:t>
      </w:r>
      <w:r>
        <w:rPr>
          <w:sz w:val="24"/>
          <w:szCs w:val="24"/>
        </w:rPr>
        <w:t xml:space="preserve"> (dále také jen jako „Zboží“).</w:t>
      </w:r>
    </w:p>
    <w:p w14:paraId="2A2164FE" w14:textId="77777777" w:rsidR="00167CFA" w:rsidRPr="006C7C34" w:rsidRDefault="00167CFA" w:rsidP="00167CFA">
      <w:pPr>
        <w:pStyle w:val="Odstavecseseznamem"/>
        <w:tabs>
          <w:tab w:val="left" w:pos="260"/>
        </w:tabs>
        <w:autoSpaceDE w:val="0"/>
        <w:ind w:left="450"/>
        <w:jc w:val="both"/>
        <w:rPr>
          <w:sz w:val="24"/>
          <w:szCs w:val="24"/>
        </w:rPr>
      </w:pPr>
    </w:p>
    <w:p w14:paraId="5E2C222A" w14:textId="77777777" w:rsidR="00167CFA" w:rsidRPr="006C7C34" w:rsidRDefault="00167CFA" w:rsidP="00167CFA">
      <w:pPr>
        <w:numPr>
          <w:ilvl w:val="1"/>
          <w:numId w:val="4"/>
        </w:numPr>
        <w:tabs>
          <w:tab w:val="left" w:pos="260"/>
        </w:tabs>
        <w:jc w:val="both"/>
        <w:rPr>
          <w:sz w:val="24"/>
          <w:szCs w:val="24"/>
        </w:rPr>
      </w:pPr>
      <w:r w:rsidRPr="006C7C34">
        <w:rPr>
          <w:sz w:val="24"/>
          <w:szCs w:val="24"/>
        </w:rPr>
        <w:t>Dodávkou „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“ se pro účely této smlouvy rozumí úplné a komplexní dodání </w:t>
      </w:r>
      <w:r w:rsidR="00DC3D19">
        <w:rPr>
          <w:sz w:val="24"/>
          <w:szCs w:val="24"/>
        </w:rPr>
        <w:t>lisu včetně příslušenství.</w:t>
      </w:r>
      <w:r w:rsidRPr="006C7C34">
        <w:rPr>
          <w:sz w:val="24"/>
          <w:szCs w:val="24"/>
        </w:rPr>
        <w:t xml:space="preserve"> Předání kompletní dokumentace a návodů, proškolení a seznámení určené osoby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>ho a další činností nezbytné pro uvedení předmětu smlouvy do plného užívání.</w:t>
      </w:r>
    </w:p>
    <w:p w14:paraId="5E278072" w14:textId="77777777" w:rsidR="00167CFA" w:rsidRPr="006C7C34" w:rsidRDefault="00167CFA" w:rsidP="00167CFA">
      <w:pPr>
        <w:autoSpaceDE w:val="0"/>
        <w:rPr>
          <w:sz w:val="24"/>
          <w:szCs w:val="24"/>
        </w:rPr>
      </w:pPr>
    </w:p>
    <w:p w14:paraId="2C77716D" w14:textId="77777777" w:rsidR="00167CFA" w:rsidRPr="006C7C34" w:rsidRDefault="00167CFA" w:rsidP="00167CFA">
      <w:pPr>
        <w:numPr>
          <w:ilvl w:val="1"/>
          <w:numId w:val="4"/>
        </w:numPr>
        <w:tabs>
          <w:tab w:val="clear" w:pos="450"/>
          <w:tab w:val="left" w:pos="-180"/>
        </w:tabs>
        <w:suppressAutoHyphens/>
        <w:autoSpaceDE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 se zavazuje, že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bude převedeno v rozsahu, způsobem, v jakosti a za podmínek dohodnutých v této smlouvě, svým jménem a na vlastní odpovědnost, v souladu </w:t>
      </w:r>
      <w:r w:rsidRPr="006C7C34">
        <w:rPr>
          <w:sz w:val="24"/>
          <w:szCs w:val="24"/>
        </w:rPr>
        <w:lastRenderedPageBreak/>
        <w:t xml:space="preserve">s právními předpisy a technickými normami ČR a podmínkami výrobců materiálu a dodaných zařízení. </w:t>
      </w:r>
    </w:p>
    <w:p w14:paraId="7D473E88" w14:textId="77777777" w:rsidR="00167CFA" w:rsidRPr="006C7C34" w:rsidRDefault="00167CFA" w:rsidP="00167CFA">
      <w:pPr>
        <w:tabs>
          <w:tab w:val="left" w:pos="-180"/>
        </w:tabs>
        <w:suppressAutoHyphens/>
        <w:autoSpaceDE w:val="0"/>
        <w:ind w:left="540"/>
        <w:jc w:val="both"/>
        <w:rPr>
          <w:sz w:val="24"/>
          <w:szCs w:val="24"/>
        </w:rPr>
      </w:pPr>
    </w:p>
    <w:p w14:paraId="3136E2BD" w14:textId="77777777" w:rsidR="00167CFA" w:rsidRPr="006C7C34" w:rsidRDefault="00167CFA" w:rsidP="00167CFA">
      <w:pPr>
        <w:numPr>
          <w:ilvl w:val="1"/>
          <w:numId w:val="4"/>
        </w:numPr>
        <w:tabs>
          <w:tab w:val="left" w:pos="-18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 xml:space="preserve"> se zavazuje za podmínek stanovených touto smlouvou převzít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a zaplatit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mu cenu za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uvedené v článku III. smlouvy, a to za podmínek uvedených v této smlouvě. </w:t>
      </w:r>
    </w:p>
    <w:p w14:paraId="21A545E7" w14:textId="77777777" w:rsidR="00167CFA" w:rsidRPr="006C7C34" w:rsidRDefault="00167CFA" w:rsidP="00167CFA">
      <w:pPr>
        <w:autoSpaceDE w:val="0"/>
        <w:jc w:val="center"/>
        <w:rPr>
          <w:b/>
          <w:bCs/>
          <w:sz w:val="24"/>
          <w:szCs w:val="24"/>
        </w:rPr>
      </w:pPr>
      <w:r w:rsidRPr="006C7C34">
        <w:rPr>
          <w:b/>
          <w:bCs/>
          <w:sz w:val="24"/>
          <w:szCs w:val="24"/>
        </w:rPr>
        <w:t>Článek II.</w:t>
      </w:r>
    </w:p>
    <w:p w14:paraId="5C776F34" w14:textId="77777777" w:rsidR="00167CFA" w:rsidRPr="006C7C34" w:rsidRDefault="00167CFA" w:rsidP="00167CFA">
      <w:pPr>
        <w:keepNext/>
        <w:autoSpaceDE w:val="0"/>
        <w:jc w:val="center"/>
        <w:rPr>
          <w:b/>
          <w:sz w:val="24"/>
          <w:szCs w:val="24"/>
        </w:rPr>
      </w:pPr>
      <w:r w:rsidRPr="006C7C34">
        <w:rPr>
          <w:b/>
          <w:sz w:val="24"/>
          <w:szCs w:val="24"/>
        </w:rPr>
        <w:t xml:space="preserve">Termín </w:t>
      </w:r>
      <w:r>
        <w:rPr>
          <w:b/>
          <w:sz w:val="24"/>
          <w:szCs w:val="24"/>
        </w:rPr>
        <w:t xml:space="preserve">a místo </w:t>
      </w:r>
      <w:r w:rsidRPr="006C7C34">
        <w:rPr>
          <w:b/>
          <w:sz w:val="24"/>
          <w:szCs w:val="24"/>
        </w:rPr>
        <w:t xml:space="preserve">dodání </w:t>
      </w:r>
      <w:r>
        <w:rPr>
          <w:b/>
          <w:sz w:val="24"/>
          <w:szCs w:val="24"/>
        </w:rPr>
        <w:t>Zboží</w:t>
      </w:r>
    </w:p>
    <w:p w14:paraId="6CF2183F" w14:textId="77777777" w:rsidR="00167CFA" w:rsidRPr="006C7C34" w:rsidRDefault="00167CFA" w:rsidP="00167CFA">
      <w:pPr>
        <w:pStyle w:val="Odstavecseseznamem"/>
        <w:keepNext/>
        <w:autoSpaceDE w:val="0"/>
        <w:ind w:left="450"/>
        <w:jc w:val="center"/>
        <w:rPr>
          <w:sz w:val="24"/>
          <w:szCs w:val="24"/>
        </w:rPr>
      </w:pPr>
    </w:p>
    <w:p w14:paraId="1E991A7B" w14:textId="77777777" w:rsidR="00167CFA" w:rsidRDefault="00167CFA" w:rsidP="00167CFA">
      <w:pPr>
        <w:tabs>
          <w:tab w:val="left" w:pos="-180"/>
        </w:tabs>
        <w:suppressAutoHyphens/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2.1.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 kompletně předá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specifikované v článku I. odst. 1.1. až 1.4. smlouvy v předem dohodnutém termínu nejpozději </w:t>
      </w:r>
      <w:r w:rsidRPr="004E3EEB">
        <w:rPr>
          <w:sz w:val="24"/>
          <w:szCs w:val="24"/>
        </w:rPr>
        <w:t xml:space="preserve">do </w:t>
      </w:r>
      <w:r w:rsidR="00DC3D19">
        <w:rPr>
          <w:sz w:val="24"/>
          <w:szCs w:val="24"/>
        </w:rPr>
        <w:t>2</w:t>
      </w:r>
      <w:r w:rsidRPr="004E3EEB">
        <w:rPr>
          <w:sz w:val="24"/>
          <w:szCs w:val="24"/>
        </w:rPr>
        <w:t xml:space="preserve"> měsíců od nabytí účinnosti</w:t>
      </w:r>
      <w:r>
        <w:rPr>
          <w:sz w:val="24"/>
          <w:szCs w:val="24"/>
        </w:rPr>
        <w:t xml:space="preserve"> této</w:t>
      </w:r>
      <w:r w:rsidRPr="004E3EEB">
        <w:rPr>
          <w:sz w:val="24"/>
          <w:szCs w:val="24"/>
        </w:rPr>
        <w:t xml:space="preserve"> Smlouvy.</w:t>
      </w:r>
      <w:r w:rsidRPr="006C7C34">
        <w:rPr>
          <w:sz w:val="24"/>
          <w:szCs w:val="24"/>
        </w:rPr>
        <w:t xml:space="preserve">  </w:t>
      </w:r>
    </w:p>
    <w:p w14:paraId="7299A23E" w14:textId="77777777" w:rsidR="00167CFA" w:rsidRDefault="00167CFA" w:rsidP="00167CFA">
      <w:pPr>
        <w:tabs>
          <w:tab w:val="left" w:pos="-180"/>
        </w:tabs>
        <w:suppressAutoHyphens/>
        <w:ind w:left="426" w:hanging="426"/>
        <w:jc w:val="both"/>
        <w:rPr>
          <w:sz w:val="24"/>
          <w:szCs w:val="24"/>
        </w:rPr>
      </w:pPr>
    </w:p>
    <w:p w14:paraId="0AF22242" w14:textId="0E7EA816" w:rsidR="00167CFA" w:rsidRPr="006C7C34" w:rsidRDefault="00167CFA" w:rsidP="00167CFA">
      <w:pPr>
        <w:tabs>
          <w:tab w:val="left" w:pos="-180"/>
        </w:tabs>
        <w:suppressAutoHyphens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6C7C34">
        <w:rPr>
          <w:sz w:val="24"/>
          <w:szCs w:val="24"/>
        </w:rPr>
        <w:t xml:space="preserve">Místem předání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je Školní statek Středo</w:t>
      </w:r>
      <w:r w:rsidR="00DC3D19">
        <w:rPr>
          <w:sz w:val="24"/>
          <w:szCs w:val="24"/>
        </w:rPr>
        <w:t xml:space="preserve">českého kraje – středisko </w:t>
      </w:r>
      <w:r w:rsidR="00D61BE5">
        <w:rPr>
          <w:sz w:val="24"/>
          <w:szCs w:val="24"/>
        </w:rPr>
        <w:t>Rakovník</w:t>
      </w:r>
      <w:r>
        <w:rPr>
          <w:sz w:val="24"/>
          <w:szCs w:val="24"/>
        </w:rPr>
        <w:t xml:space="preserve"> na adrese</w:t>
      </w:r>
      <w:r w:rsidR="00DC3D19">
        <w:rPr>
          <w:sz w:val="24"/>
          <w:szCs w:val="24"/>
        </w:rPr>
        <w:t xml:space="preserve"> </w:t>
      </w:r>
      <w:proofErr w:type="spellStart"/>
      <w:r w:rsidR="00D61BE5">
        <w:rPr>
          <w:sz w:val="24"/>
          <w:szCs w:val="24"/>
        </w:rPr>
        <w:t>Bulovna</w:t>
      </w:r>
      <w:proofErr w:type="spellEnd"/>
      <w:r w:rsidR="00D61BE5">
        <w:rPr>
          <w:sz w:val="24"/>
          <w:szCs w:val="24"/>
        </w:rPr>
        <w:t xml:space="preserve"> 173</w:t>
      </w:r>
      <w:r w:rsidR="00DC3D19">
        <w:rPr>
          <w:sz w:val="24"/>
          <w:szCs w:val="24"/>
        </w:rPr>
        <w:t>, 2</w:t>
      </w:r>
      <w:r w:rsidR="00D61BE5">
        <w:rPr>
          <w:sz w:val="24"/>
          <w:szCs w:val="24"/>
        </w:rPr>
        <w:t>69 01</w:t>
      </w:r>
      <w:r w:rsidR="00DC3D19">
        <w:rPr>
          <w:sz w:val="24"/>
          <w:szCs w:val="24"/>
        </w:rPr>
        <w:t xml:space="preserve">, </w:t>
      </w:r>
      <w:r w:rsidR="00D61BE5">
        <w:rPr>
          <w:sz w:val="24"/>
          <w:szCs w:val="24"/>
        </w:rPr>
        <w:t>Rakovník</w:t>
      </w:r>
      <w:r>
        <w:rPr>
          <w:sz w:val="24"/>
          <w:szCs w:val="24"/>
        </w:rPr>
        <w:t>.</w:t>
      </w:r>
    </w:p>
    <w:p w14:paraId="0618E9AA" w14:textId="77777777" w:rsidR="00167CFA" w:rsidRPr="006C7C34" w:rsidRDefault="00167CFA" w:rsidP="00167CFA">
      <w:pPr>
        <w:ind w:right="-119"/>
        <w:jc w:val="center"/>
        <w:rPr>
          <w:b/>
          <w:bCs/>
          <w:sz w:val="24"/>
          <w:szCs w:val="24"/>
          <w:u w:val="single"/>
        </w:rPr>
      </w:pPr>
    </w:p>
    <w:p w14:paraId="04C8CE44" w14:textId="77777777" w:rsidR="00167CFA" w:rsidRPr="006C7C34" w:rsidRDefault="00167CFA" w:rsidP="00167CFA">
      <w:pPr>
        <w:autoSpaceDE w:val="0"/>
        <w:jc w:val="center"/>
        <w:rPr>
          <w:b/>
          <w:bCs/>
          <w:sz w:val="24"/>
          <w:szCs w:val="24"/>
        </w:rPr>
      </w:pPr>
      <w:r w:rsidRPr="006C7C34">
        <w:rPr>
          <w:b/>
          <w:bCs/>
          <w:sz w:val="24"/>
          <w:szCs w:val="24"/>
        </w:rPr>
        <w:t>Článek III.</w:t>
      </w:r>
    </w:p>
    <w:p w14:paraId="269DC053" w14:textId="77777777" w:rsidR="00167CFA" w:rsidRPr="006C7C34" w:rsidRDefault="00167CFA" w:rsidP="00167CFA">
      <w:pPr>
        <w:autoSpaceDE w:val="0"/>
        <w:jc w:val="center"/>
        <w:rPr>
          <w:b/>
          <w:bCs/>
          <w:sz w:val="24"/>
          <w:szCs w:val="24"/>
        </w:rPr>
      </w:pPr>
      <w:r w:rsidRPr="006C7C34">
        <w:rPr>
          <w:b/>
          <w:bCs/>
          <w:sz w:val="24"/>
          <w:szCs w:val="24"/>
        </w:rPr>
        <w:t xml:space="preserve">Cena za </w:t>
      </w:r>
      <w:r>
        <w:rPr>
          <w:b/>
          <w:bCs/>
          <w:sz w:val="24"/>
          <w:szCs w:val="24"/>
        </w:rPr>
        <w:t>Zboží</w:t>
      </w:r>
    </w:p>
    <w:p w14:paraId="0CE7FDC8" w14:textId="77777777" w:rsidR="00167CFA" w:rsidRPr="006C7C34" w:rsidRDefault="00167CFA" w:rsidP="00167CFA">
      <w:pPr>
        <w:autoSpaceDE w:val="0"/>
        <w:jc w:val="center"/>
        <w:rPr>
          <w:sz w:val="24"/>
          <w:szCs w:val="24"/>
        </w:rPr>
      </w:pPr>
    </w:p>
    <w:p w14:paraId="3AFF9C07" w14:textId="4DB4AE39" w:rsidR="00167CFA" w:rsidRPr="006C7C34" w:rsidRDefault="00167CFA" w:rsidP="00167CFA">
      <w:pPr>
        <w:autoSpaceDE w:val="0"/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>3.1</w:t>
      </w:r>
      <w:r w:rsidRPr="006C7C34">
        <w:rPr>
          <w:sz w:val="24"/>
          <w:szCs w:val="24"/>
        </w:rPr>
        <w:tab/>
        <w:t xml:space="preserve">Cena za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dle článku I. smlouvy je sjednána dohodou na základě nabídkové ceny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ho dohodou smluvních stran v souladu se zákonem č. 526/1990 Sb., o cenách, ve znění pozdějších předpisů, v celkové výši </w:t>
      </w:r>
      <w:r w:rsidR="00D61BE5">
        <w:rPr>
          <w:sz w:val="24"/>
          <w:szCs w:val="24"/>
        </w:rPr>
        <w:t>600 000</w:t>
      </w:r>
      <w:r w:rsidR="009F69B4">
        <w:rPr>
          <w:sz w:val="24"/>
          <w:szCs w:val="24"/>
        </w:rPr>
        <w:t>,- Kč</w:t>
      </w:r>
      <w:r w:rsidRPr="006C7C34">
        <w:rPr>
          <w:sz w:val="24"/>
          <w:szCs w:val="24"/>
        </w:rPr>
        <w:t xml:space="preserve"> bez DPH, a to jako cena nejvýše přípustná.</w:t>
      </w:r>
    </w:p>
    <w:p w14:paraId="7B117F1F" w14:textId="77777777" w:rsidR="00167CFA" w:rsidRPr="006C7C34" w:rsidRDefault="00167CFA" w:rsidP="00167CFA">
      <w:pPr>
        <w:autoSpaceDE w:val="0"/>
        <w:ind w:left="426" w:hanging="426"/>
        <w:jc w:val="both"/>
        <w:rPr>
          <w:sz w:val="24"/>
          <w:szCs w:val="24"/>
        </w:rPr>
      </w:pPr>
    </w:p>
    <w:p w14:paraId="6946CC82" w14:textId="43142A6F" w:rsidR="00167CFA" w:rsidRPr="006C7C34" w:rsidRDefault="00167CFA" w:rsidP="00167CFA">
      <w:pPr>
        <w:autoSpaceDE w:val="0"/>
        <w:ind w:left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K této ceně za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bude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m účtována v souladu se zákonem č. 235/2004 Sb., o dani z přidané hodnoty, v platném znění, DPH ve výši </w:t>
      </w:r>
      <w:r w:rsidR="00D61BE5">
        <w:rPr>
          <w:sz w:val="24"/>
          <w:szCs w:val="24"/>
        </w:rPr>
        <w:t>126 000</w:t>
      </w:r>
      <w:r w:rsidR="009F69B4">
        <w:rPr>
          <w:sz w:val="24"/>
          <w:szCs w:val="24"/>
        </w:rPr>
        <w:t>,-</w:t>
      </w:r>
      <w:r>
        <w:rPr>
          <w:sz w:val="24"/>
          <w:szCs w:val="24"/>
        </w:rPr>
        <w:t xml:space="preserve"> </w:t>
      </w:r>
      <w:r w:rsidRPr="006C7C34">
        <w:rPr>
          <w:sz w:val="24"/>
          <w:szCs w:val="24"/>
        </w:rPr>
        <w:t>Kč.</w:t>
      </w:r>
    </w:p>
    <w:p w14:paraId="5C2087FE" w14:textId="77777777" w:rsidR="00167CFA" w:rsidRPr="006C7C34" w:rsidRDefault="00167CFA" w:rsidP="00167CFA">
      <w:pPr>
        <w:autoSpaceDE w:val="0"/>
        <w:ind w:left="426" w:hanging="426"/>
        <w:jc w:val="both"/>
        <w:rPr>
          <w:sz w:val="24"/>
          <w:szCs w:val="24"/>
        </w:rPr>
      </w:pPr>
    </w:p>
    <w:p w14:paraId="670E0346" w14:textId="76B62700" w:rsidR="00167CFA" w:rsidRPr="006C7C34" w:rsidRDefault="00167CFA" w:rsidP="00167CFA">
      <w:pPr>
        <w:autoSpaceDE w:val="0"/>
        <w:ind w:left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Celková cena za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včetně DPH činí </w:t>
      </w:r>
      <w:r w:rsidR="00D61BE5">
        <w:rPr>
          <w:sz w:val="24"/>
          <w:szCs w:val="24"/>
        </w:rPr>
        <w:t>726 000,-</w:t>
      </w:r>
      <w:r w:rsidRPr="006C7C34">
        <w:rPr>
          <w:sz w:val="24"/>
          <w:szCs w:val="24"/>
        </w:rPr>
        <w:t xml:space="preserve"> Kč. </w:t>
      </w:r>
    </w:p>
    <w:p w14:paraId="1FA072C4" w14:textId="77777777" w:rsidR="00167CFA" w:rsidRPr="006C7C34" w:rsidRDefault="00167CFA" w:rsidP="00167CFA"/>
    <w:p w14:paraId="695F96FA" w14:textId="77777777" w:rsidR="00167CFA" w:rsidRPr="006C7C34" w:rsidRDefault="00167CFA" w:rsidP="00167CFA">
      <w:pPr>
        <w:ind w:left="426" w:hanging="426"/>
        <w:rPr>
          <w:sz w:val="24"/>
          <w:szCs w:val="24"/>
        </w:rPr>
      </w:pPr>
      <w:r w:rsidRPr="006C7C34">
        <w:rPr>
          <w:sz w:val="24"/>
          <w:szCs w:val="24"/>
        </w:rPr>
        <w:t xml:space="preserve">3.2 Dohodnutá cena za kompletní předání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zahrnuje veškeré náklady potřebné k</w:t>
      </w:r>
      <w:r>
        <w:rPr>
          <w:sz w:val="24"/>
          <w:szCs w:val="24"/>
        </w:rPr>
        <w:t> </w:t>
      </w:r>
      <w:r w:rsidRPr="006C7C34">
        <w:rPr>
          <w:sz w:val="24"/>
          <w:szCs w:val="24"/>
        </w:rPr>
        <w:t>jeh</w:t>
      </w:r>
      <w:r>
        <w:rPr>
          <w:sz w:val="24"/>
          <w:szCs w:val="24"/>
        </w:rPr>
        <w:t xml:space="preserve">o </w:t>
      </w:r>
      <w:r w:rsidRPr="006C7C34">
        <w:rPr>
          <w:sz w:val="24"/>
          <w:szCs w:val="24"/>
        </w:rPr>
        <w:t xml:space="preserve">provedení a předání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m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>mu podle čl. I. této smlouvy.</w:t>
      </w:r>
    </w:p>
    <w:p w14:paraId="132FE37E" w14:textId="77777777" w:rsidR="00167CFA" w:rsidRPr="006C7C34" w:rsidRDefault="00167CFA" w:rsidP="00167CFA">
      <w:pPr>
        <w:ind w:left="426" w:hanging="426"/>
        <w:rPr>
          <w:sz w:val="24"/>
          <w:szCs w:val="24"/>
        </w:rPr>
      </w:pPr>
    </w:p>
    <w:p w14:paraId="2F37171D" w14:textId="77777777" w:rsidR="00167CFA" w:rsidRPr="006C7C34" w:rsidRDefault="00167CFA" w:rsidP="00167CFA">
      <w:pPr>
        <w:autoSpaceDE w:val="0"/>
        <w:autoSpaceDN w:val="0"/>
        <w:adjustRightInd w:val="0"/>
        <w:ind w:left="426" w:hanging="426"/>
        <w:rPr>
          <w:color w:val="000000"/>
          <w:sz w:val="24"/>
          <w:szCs w:val="24"/>
        </w:rPr>
      </w:pPr>
      <w:r w:rsidRPr="006C7C34">
        <w:rPr>
          <w:color w:val="000000"/>
          <w:sz w:val="24"/>
          <w:szCs w:val="24"/>
        </w:rPr>
        <w:t xml:space="preserve">3.2. </w:t>
      </w:r>
      <w:r>
        <w:rPr>
          <w:color w:val="000000"/>
          <w:sz w:val="24"/>
          <w:szCs w:val="24"/>
        </w:rPr>
        <w:t>Prodávající</w:t>
      </w:r>
      <w:r w:rsidRPr="006C7C34">
        <w:rPr>
          <w:color w:val="000000"/>
          <w:sz w:val="24"/>
          <w:szCs w:val="24"/>
        </w:rPr>
        <w:t xml:space="preserve"> je oprávněn změnit účtovanou výši DPH v souladu se zákonem č. 235/2004 Sb., o dani z přidané hodnoty, jestliže po uzavření této kupní smlouvy nabude účinnosti zákon, kterým bude výše DPH v uvedeném zákoně změněna.   </w:t>
      </w:r>
    </w:p>
    <w:p w14:paraId="6F7E922B" w14:textId="77777777" w:rsidR="00167CFA" w:rsidRPr="006C7C34" w:rsidRDefault="00167CFA" w:rsidP="00167CFA">
      <w:pPr>
        <w:ind w:left="426" w:hanging="426"/>
      </w:pPr>
    </w:p>
    <w:p w14:paraId="65BA6545" w14:textId="77777777" w:rsidR="00167CFA" w:rsidRPr="006C7C34" w:rsidRDefault="00167CFA" w:rsidP="00167CFA">
      <w:pPr>
        <w:ind w:left="426" w:hanging="426"/>
        <w:jc w:val="both"/>
      </w:pPr>
      <w:r w:rsidRPr="006C7C34">
        <w:rPr>
          <w:sz w:val="24"/>
          <w:szCs w:val="24"/>
        </w:rPr>
        <w:t xml:space="preserve">3.3. Právo na zaplacení dohodnuté ceny za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vzniká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mu řádným předáním předmětu smlouvy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>mu bez vad.</w:t>
      </w:r>
    </w:p>
    <w:p w14:paraId="3ACBE667" w14:textId="77777777" w:rsidR="00167CFA" w:rsidRPr="006C7C34" w:rsidRDefault="00167CFA" w:rsidP="00167CFA">
      <w:pPr>
        <w:autoSpaceDE w:val="0"/>
        <w:rPr>
          <w:sz w:val="24"/>
          <w:szCs w:val="24"/>
        </w:rPr>
      </w:pPr>
    </w:p>
    <w:p w14:paraId="3B52CB32" w14:textId="77777777" w:rsidR="00167CFA" w:rsidRPr="006C7C34" w:rsidRDefault="00167CFA" w:rsidP="00167CFA">
      <w:pPr>
        <w:autoSpaceDE w:val="0"/>
        <w:ind w:left="360" w:hanging="360"/>
        <w:jc w:val="center"/>
        <w:rPr>
          <w:b/>
          <w:bCs/>
          <w:sz w:val="24"/>
          <w:szCs w:val="24"/>
        </w:rPr>
      </w:pPr>
      <w:r w:rsidRPr="006C7C34">
        <w:rPr>
          <w:b/>
          <w:bCs/>
          <w:sz w:val="24"/>
          <w:szCs w:val="24"/>
        </w:rPr>
        <w:t>Článek IV.</w:t>
      </w:r>
    </w:p>
    <w:p w14:paraId="724A0578" w14:textId="77777777" w:rsidR="00167CFA" w:rsidRPr="006C7C34" w:rsidRDefault="00167CFA" w:rsidP="00167CFA">
      <w:pPr>
        <w:autoSpaceDE w:val="0"/>
        <w:jc w:val="center"/>
        <w:rPr>
          <w:b/>
          <w:bCs/>
          <w:sz w:val="24"/>
          <w:szCs w:val="24"/>
        </w:rPr>
      </w:pPr>
      <w:r w:rsidRPr="006C7C34">
        <w:rPr>
          <w:b/>
          <w:bCs/>
          <w:sz w:val="24"/>
          <w:szCs w:val="24"/>
        </w:rPr>
        <w:t>Platební podmínky</w:t>
      </w:r>
    </w:p>
    <w:p w14:paraId="1CC0B14D" w14:textId="77777777" w:rsidR="00167CFA" w:rsidRPr="006C7C34" w:rsidRDefault="00167CFA" w:rsidP="00167CFA"/>
    <w:p w14:paraId="275E8F3F" w14:textId="77777777" w:rsidR="00167CFA" w:rsidRPr="006C7C34" w:rsidRDefault="00167CFA" w:rsidP="00167CFA">
      <w:pPr>
        <w:ind w:left="426" w:hanging="426"/>
        <w:jc w:val="both"/>
      </w:pPr>
      <w:r w:rsidRPr="006C7C34">
        <w:rPr>
          <w:sz w:val="24"/>
          <w:szCs w:val="24"/>
        </w:rPr>
        <w:t xml:space="preserve">4.l.   Úhrada za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bude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 xml:space="preserve">m provedena na základě faktury vystavené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m po řádném předání a převzetí celého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bez vad předávacím protokolem. </w:t>
      </w:r>
      <w:r>
        <w:rPr>
          <w:bCs/>
          <w:sz w:val="24"/>
          <w:szCs w:val="24"/>
        </w:rPr>
        <w:t>Kupující</w:t>
      </w:r>
      <w:r w:rsidRPr="006C7C34">
        <w:rPr>
          <w:sz w:val="24"/>
          <w:szCs w:val="24"/>
        </w:rPr>
        <w:t xml:space="preserve"> </w:t>
      </w:r>
      <w:r w:rsidRPr="006C7C34">
        <w:rPr>
          <w:bCs/>
          <w:sz w:val="24"/>
          <w:szCs w:val="24"/>
        </w:rPr>
        <w:t>zálohy neposkytuje.</w:t>
      </w:r>
    </w:p>
    <w:p w14:paraId="71AA272B" w14:textId="77777777" w:rsidR="00167CFA" w:rsidRPr="006C7C34" w:rsidRDefault="00167CFA" w:rsidP="00167CFA">
      <w:pPr>
        <w:jc w:val="both"/>
      </w:pPr>
    </w:p>
    <w:p w14:paraId="27ADA12C" w14:textId="77777777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4.2. Faktura je splatná ve lhůtě 14 kalendářních dnů od jejího doručení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 xml:space="preserve">mu za předpokladu, že bude vystavena v souladu s platebními podmínkami a bude splňovat všechny uvedené náležitosti, týkající se vystavené faktury. Pokud faktura nebude vystavena v souladu s platebními podmínkami nebo nebude splňovat požadované náležitosti, je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 xml:space="preserve"> oprávněn fakturu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mu vrátit; v případě, že je faktura oprávněně vrácena, hledí se na ni, jako by nebyla vystavena. Veškeré platby budou prováděny v českých korunách. </w:t>
      </w:r>
    </w:p>
    <w:p w14:paraId="4B0CD4E6" w14:textId="77777777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</w:p>
    <w:p w14:paraId="46505312" w14:textId="77777777" w:rsidR="00167CFA" w:rsidRPr="006C7C34" w:rsidRDefault="00167CFA" w:rsidP="00167CFA">
      <w:pPr>
        <w:numPr>
          <w:ilvl w:val="1"/>
          <w:numId w:val="5"/>
        </w:numPr>
        <w:ind w:left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lastRenderedPageBreak/>
        <w:t xml:space="preserve">Cena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bude považována za uhrazenou, bude-li nejpozději v den její splatnosti připsána ve prospěch účtu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ho uvedeného v záhlaví této smlouvy. Fakturu v tomto případě lze uhradit i v den předání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specifikované v čl. I. smlouvy. </w:t>
      </w:r>
    </w:p>
    <w:p w14:paraId="128FB960" w14:textId="77777777" w:rsidR="00167CFA" w:rsidRPr="006C7C34" w:rsidRDefault="00167CFA" w:rsidP="00167CFA">
      <w:pPr>
        <w:ind w:right="-119"/>
        <w:jc w:val="center"/>
        <w:rPr>
          <w:b/>
          <w:bCs/>
          <w:sz w:val="24"/>
          <w:szCs w:val="24"/>
        </w:rPr>
      </w:pPr>
    </w:p>
    <w:p w14:paraId="2EC75791" w14:textId="77777777" w:rsidR="00167CFA" w:rsidRPr="006C7C34" w:rsidRDefault="00167CFA" w:rsidP="00167CFA">
      <w:pPr>
        <w:ind w:right="-119"/>
        <w:jc w:val="center"/>
      </w:pPr>
      <w:r w:rsidRPr="006C7C34">
        <w:rPr>
          <w:b/>
          <w:bCs/>
          <w:sz w:val="24"/>
          <w:szCs w:val="24"/>
        </w:rPr>
        <w:t>Článek V.</w:t>
      </w:r>
    </w:p>
    <w:p w14:paraId="3077184A" w14:textId="77777777" w:rsidR="00167CFA" w:rsidRPr="006C7C34" w:rsidRDefault="00167CFA" w:rsidP="00167CFA">
      <w:pPr>
        <w:ind w:right="-119"/>
        <w:jc w:val="center"/>
        <w:rPr>
          <w:b/>
          <w:bCs/>
          <w:sz w:val="24"/>
          <w:szCs w:val="24"/>
        </w:rPr>
      </w:pPr>
      <w:r w:rsidRPr="006C7C34">
        <w:rPr>
          <w:b/>
          <w:bCs/>
          <w:sz w:val="24"/>
          <w:szCs w:val="24"/>
        </w:rPr>
        <w:t xml:space="preserve">Předání a převzetí </w:t>
      </w:r>
      <w:r>
        <w:rPr>
          <w:b/>
          <w:bCs/>
          <w:sz w:val="24"/>
          <w:szCs w:val="24"/>
        </w:rPr>
        <w:t>Zboží</w:t>
      </w:r>
    </w:p>
    <w:p w14:paraId="63EB94B7" w14:textId="77777777" w:rsidR="00167CFA" w:rsidRPr="006C7C34" w:rsidRDefault="00167CFA" w:rsidP="00167CFA"/>
    <w:p w14:paraId="5FB51568" w14:textId="169C1A7B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5.l. 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 předá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 xml:space="preserve">mu a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 xml:space="preserve"> převezme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od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>ho v</w:t>
      </w:r>
      <w:r>
        <w:rPr>
          <w:sz w:val="24"/>
          <w:szCs w:val="24"/>
        </w:rPr>
        <w:t>e středisku</w:t>
      </w:r>
      <w:r w:rsidRPr="006C7C34">
        <w:rPr>
          <w:sz w:val="24"/>
          <w:szCs w:val="24"/>
        </w:rPr>
        <w:t xml:space="preserve"> </w:t>
      </w:r>
      <w:r w:rsidR="00EB77DC">
        <w:rPr>
          <w:sz w:val="24"/>
          <w:szCs w:val="24"/>
        </w:rPr>
        <w:t>Rakovník</w:t>
      </w:r>
      <w:r w:rsidRPr="006C7C34">
        <w:rPr>
          <w:sz w:val="24"/>
          <w:szCs w:val="24"/>
        </w:rPr>
        <w:t xml:space="preserve"> v den, na kterém se smluvní strany společně dohodnou. O předání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bude sepsán předávací protokol – potvrzení o převzetí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>m.</w:t>
      </w:r>
    </w:p>
    <w:p w14:paraId="41032A52" w14:textId="77777777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</w:p>
    <w:p w14:paraId="317B6913" w14:textId="77777777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5.2. Vlastnické právo ke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přechází na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>ho oboustranným podpisem předávacího protokolu dle předchozího odstavce.</w:t>
      </w:r>
    </w:p>
    <w:p w14:paraId="667ADD36" w14:textId="77777777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</w:p>
    <w:p w14:paraId="12853C42" w14:textId="77777777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5.3. Nebezpečí škody na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přechází z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ho na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>ho okamžikem oboustranného podpisu předávacího protokolu dle tohoto článku.</w:t>
      </w:r>
    </w:p>
    <w:p w14:paraId="1C656913" w14:textId="77777777" w:rsidR="00167CFA" w:rsidRPr="006C7C34" w:rsidRDefault="00167CFA" w:rsidP="00167CFA">
      <w:pPr>
        <w:ind w:left="426" w:hanging="426"/>
        <w:jc w:val="both"/>
      </w:pPr>
    </w:p>
    <w:p w14:paraId="797CC11C" w14:textId="77777777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5.4.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 xml:space="preserve"> se zavazuje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od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ho převzít, jestliže bude dodání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provedeno v souladu s touto smlouvou bez jakýchkoliv vad.</w:t>
      </w:r>
    </w:p>
    <w:p w14:paraId="42094CC0" w14:textId="77777777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</w:p>
    <w:p w14:paraId="79D24C12" w14:textId="77777777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5.5. Spolu se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m předá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>mu také veškeré příslušenství, záruční list, manuály, veškerá platná osvědčení, certifikáty a atesty, pokud jsou pro některé specifické druhy výrobků vydávány k tomu oprávněnými osobami, dle zvláštních předpisů.</w:t>
      </w:r>
    </w:p>
    <w:p w14:paraId="13BD4514" w14:textId="77777777" w:rsidR="00167CFA" w:rsidRPr="006C7C34" w:rsidRDefault="00167CFA" w:rsidP="00167CFA">
      <w:pPr>
        <w:ind w:left="426" w:hanging="426"/>
        <w:jc w:val="both"/>
      </w:pPr>
    </w:p>
    <w:p w14:paraId="5F0FD187" w14:textId="77777777" w:rsidR="00167CFA" w:rsidRPr="006C7C34" w:rsidRDefault="00167CFA" w:rsidP="00167CFA">
      <w:pPr>
        <w:ind w:left="426" w:hanging="426"/>
        <w:jc w:val="both"/>
      </w:pPr>
      <w:r w:rsidRPr="006C7C34">
        <w:rPr>
          <w:sz w:val="24"/>
          <w:szCs w:val="24"/>
        </w:rPr>
        <w:t xml:space="preserve">5.5. Protokol o předání a převzetí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bude obsahovat zejména tyto náležitosti:</w:t>
      </w:r>
    </w:p>
    <w:p w14:paraId="7CE609E5" w14:textId="77777777" w:rsidR="00167CFA" w:rsidRPr="006C7C34" w:rsidRDefault="00167CFA" w:rsidP="00167CFA">
      <w:pPr>
        <w:jc w:val="both"/>
      </w:pPr>
    </w:p>
    <w:p w14:paraId="20169EF0" w14:textId="77777777" w:rsidR="00167CFA" w:rsidRPr="006C7C34" w:rsidRDefault="00167CFA" w:rsidP="00167CFA">
      <w:pPr>
        <w:numPr>
          <w:ilvl w:val="0"/>
          <w:numId w:val="1"/>
        </w:numPr>
        <w:tabs>
          <w:tab w:val="left" w:pos="993"/>
        </w:tabs>
        <w:ind w:left="426" w:firstLine="141"/>
        <w:jc w:val="both"/>
        <w:rPr>
          <w:sz w:val="24"/>
          <w:szCs w:val="24"/>
        </w:rPr>
      </w:pPr>
      <w:r w:rsidRPr="006C7C34">
        <w:rPr>
          <w:sz w:val="24"/>
          <w:szCs w:val="24"/>
        </w:rPr>
        <w:t>uvedení smluvních účastníků</w:t>
      </w:r>
    </w:p>
    <w:p w14:paraId="1EDC23B3" w14:textId="77777777" w:rsidR="00167CFA" w:rsidRPr="006C7C34" w:rsidRDefault="00167CFA" w:rsidP="00167CFA">
      <w:pPr>
        <w:numPr>
          <w:ilvl w:val="0"/>
          <w:numId w:val="1"/>
        </w:numPr>
        <w:tabs>
          <w:tab w:val="left" w:pos="993"/>
        </w:tabs>
        <w:ind w:left="426" w:firstLine="141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název </w:t>
      </w:r>
      <w:r>
        <w:rPr>
          <w:sz w:val="24"/>
          <w:szCs w:val="24"/>
        </w:rPr>
        <w:t>Zboží</w:t>
      </w:r>
    </w:p>
    <w:p w14:paraId="7E523A94" w14:textId="77777777" w:rsidR="00167CFA" w:rsidRPr="006C7C34" w:rsidRDefault="00167CFA" w:rsidP="00167CFA">
      <w:pPr>
        <w:numPr>
          <w:ilvl w:val="0"/>
          <w:numId w:val="1"/>
        </w:numPr>
        <w:tabs>
          <w:tab w:val="left" w:pos="993"/>
        </w:tabs>
        <w:ind w:left="426" w:firstLine="141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datum zahájení a ukončení převzetí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</w:t>
      </w:r>
    </w:p>
    <w:p w14:paraId="339E3494" w14:textId="77777777" w:rsidR="00167CFA" w:rsidRPr="006C7C34" w:rsidRDefault="00167CFA" w:rsidP="00167CFA">
      <w:pPr>
        <w:numPr>
          <w:ilvl w:val="0"/>
          <w:numId w:val="1"/>
        </w:numPr>
        <w:tabs>
          <w:tab w:val="left" w:pos="993"/>
        </w:tabs>
        <w:ind w:left="426" w:firstLine="141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stanovisko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 xml:space="preserve">ho, zda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přejímá nebo nikoliv a z jakých důvodů</w:t>
      </w:r>
    </w:p>
    <w:p w14:paraId="5753F27F" w14:textId="77777777" w:rsidR="00167CFA" w:rsidRPr="006C7C34" w:rsidRDefault="00167CFA" w:rsidP="00167CFA">
      <w:pPr>
        <w:numPr>
          <w:ilvl w:val="0"/>
          <w:numId w:val="2"/>
        </w:numPr>
        <w:tabs>
          <w:tab w:val="left" w:pos="993"/>
        </w:tabs>
        <w:ind w:left="426" w:firstLine="141"/>
        <w:jc w:val="both"/>
        <w:rPr>
          <w:sz w:val="24"/>
          <w:szCs w:val="24"/>
        </w:rPr>
      </w:pPr>
      <w:r w:rsidRPr="006C7C34">
        <w:rPr>
          <w:sz w:val="24"/>
          <w:szCs w:val="24"/>
        </w:rPr>
        <w:t>soupis případných vad a termíny jejich odstranění</w:t>
      </w:r>
    </w:p>
    <w:p w14:paraId="4A8ADF15" w14:textId="77777777" w:rsidR="00167CFA" w:rsidRPr="006C7C34" w:rsidRDefault="00167CFA" w:rsidP="00167CFA">
      <w:pPr>
        <w:jc w:val="center"/>
        <w:rPr>
          <w:b/>
          <w:bCs/>
          <w:sz w:val="24"/>
          <w:szCs w:val="24"/>
        </w:rPr>
      </w:pPr>
    </w:p>
    <w:p w14:paraId="4C9D0683" w14:textId="77777777" w:rsidR="00167CFA" w:rsidRPr="006C7C34" w:rsidRDefault="00167CFA" w:rsidP="00167CFA">
      <w:pPr>
        <w:jc w:val="center"/>
        <w:rPr>
          <w:b/>
          <w:bCs/>
          <w:sz w:val="24"/>
          <w:szCs w:val="24"/>
        </w:rPr>
      </w:pPr>
      <w:r w:rsidRPr="006C7C34">
        <w:rPr>
          <w:b/>
          <w:bCs/>
          <w:sz w:val="24"/>
          <w:szCs w:val="24"/>
        </w:rPr>
        <w:t>Článek VI.</w:t>
      </w:r>
    </w:p>
    <w:p w14:paraId="3F0FC048" w14:textId="77777777" w:rsidR="00167CFA" w:rsidRPr="006C7C34" w:rsidRDefault="00167CFA" w:rsidP="00167CFA">
      <w:pPr>
        <w:jc w:val="center"/>
        <w:rPr>
          <w:b/>
          <w:bCs/>
          <w:color w:val="0000FF"/>
          <w:sz w:val="24"/>
          <w:szCs w:val="24"/>
        </w:rPr>
      </w:pPr>
      <w:r w:rsidRPr="006C7C34">
        <w:rPr>
          <w:b/>
          <w:bCs/>
          <w:sz w:val="24"/>
          <w:szCs w:val="24"/>
        </w:rPr>
        <w:t xml:space="preserve">Záruka za jakost </w:t>
      </w:r>
      <w:r>
        <w:rPr>
          <w:b/>
          <w:bCs/>
          <w:sz w:val="24"/>
          <w:szCs w:val="24"/>
        </w:rPr>
        <w:t>Zboží</w:t>
      </w:r>
      <w:r w:rsidRPr="006C7C34">
        <w:rPr>
          <w:b/>
          <w:bCs/>
          <w:sz w:val="24"/>
          <w:szCs w:val="24"/>
        </w:rPr>
        <w:t xml:space="preserve"> a odpovědnost za vady </w:t>
      </w:r>
      <w:r>
        <w:rPr>
          <w:b/>
          <w:bCs/>
          <w:sz w:val="24"/>
          <w:szCs w:val="24"/>
        </w:rPr>
        <w:t>Zboží</w:t>
      </w:r>
    </w:p>
    <w:p w14:paraId="5A506B30" w14:textId="77777777" w:rsidR="00167CFA" w:rsidRPr="006C7C34" w:rsidRDefault="00167CFA" w:rsidP="00167CFA">
      <w:pPr>
        <w:tabs>
          <w:tab w:val="left" w:pos="320"/>
        </w:tabs>
        <w:ind w:left="320"/>
        <w:jc w:val="both"/>
        <w:rPr>
          <w:sz w:val="24"/>
          <w:szCs w:val="24"/>
        </w:rPr>
      </w:pPr>
    </w:p>
    <w:p w14:paraId="5A2CF2E4" w14:textId="77777777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6.l.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 odpovídá za to, že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touto smlouvou sjednané bude dodáno podle podmínek této smlouvy, a že bude mít vlastnosti obvyklé a že bude bez vad.</w:t>
      </w:r>
    </w:p>
    <w:p w14:paraId="096F0899" w14:textId="77777777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</w:p>
    <w:p w14:paraId="03A97B0D" w14:textId="77777777" w:rsidR="00167CFA" w:rsidRPr="006C7C34" w:rsidRDefault="00167CFA" w:rsidP="00167CFA">
      <w:p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C7C34">
        <w:rPr>
          <w:sz w:val="24"/>
          <w:szCs w:val="24"/>
        </w:rPr>
        <w:t xml:space="preserve">6.2.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 poskytuje na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>mu záruku v délce 24 měsíců ode dne podpisu Protokolů pověřenými zástupci obou smluvních stran, nevyplývá-li z této smlouvy záruční doba delší (viz čl. IV).</w:t>
      </w:r>
      <w:r w:rsidRPr="006C7C34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page3"/>
      <w:bookmarkEnd w:id="0"/>
    </w:p>
    <w:p w14:paraId="17E24E4F" w14:textId="77777777" w:rsidR="00167CFA" w:rsidRPr="006C7C34" w:rsidRDefault="00167CFA" w:rsidP="00167CFA">
      <w:p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5FE2E318" w14:textId="77777777" w:rsidR="00167CFA" w:rsidRPr="006C7C34" w:rsidRDefault="00167CFA" w:rsidP="00167CFA">
      <w:p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C7C34">
        <w:rPr>
          <w:rFonts w:asciiTheme="minorHAnsi" w:hAnsiTheme="minorHAnsi" w:cstheme="minorHAnsi"/>
          <w:sz w:val="24"/>
          <w:szCs w:val="24"/>
        </w:rPr>
        <w:t xml:space="preserve">6.3. </w:t>
      </w:r>
      <w:r w:rsidRPr="006C7C34">
        <w:rPr>
          <w:color w:val="000000"/>
          <w:sz w:val="24"/>
          <w:szCs w:val="24"/>
        </w:rPr>
        <w:t xml:space="preserve">Vady musí </w:t>
      </w:r>
      <w:r>
        <w:rPr>
          <w:color w:val="000000"/>
          <w:sz w:val="24"/>
          <w:szCs w:val="24"/>
        </w:rPr>
        <w:t>Kupující</w:t>
      </w:r>
      <w:r w:rsidRPr="006C7C34">
        <w:rPr>
          <w:color w:val="000000"/>
          <w:sz w:val="24"/>
          <w:szCs w:val="24"/>
        </w:rPr>
        <w:t xml:space="preserve"> uplatnit u </w:t>
      </w:r>
      <w:r>
        <w:rPr>
          <w:color w:val="000000"/>
          <w:sz w:val="24"/>
          <w:szCs w:val="24"/>
        </w:rPr>
        <w:t>Prodávající</w:t>
      </w:r>
      <w:r w:rsidRPr="006C7C34">
        <w:rPr>
          <w:color w:val="000000"/>
          <w:sz w:val="24"/>
          <w:szCs w:val="24"/>
        </w:rPr>
        <w:t>ho bez zbytečného odkladu poté, co se o nich dozví.</w:t>
      </w:r>
    </w:p>
    <w:p w14:paraId="1E2F0AFA" w14:textId="77777777" w:rsidR="00167CFA" w:rsidRPr="006C7C34" w:rsidRDefault="00167CFA" w:rsidP="00167CFA">
      <w:pPr>
        <w:pStyle w:val="Zkladntext"/>
        <w:spacing w:after="0"/>
        <w:jc w:val="both"/>
        <w:rPr>
          <w:color w:val="000000"/>
        </w:rPr>
      </w:pPr>
    </w:p>
    <w:p w14:paraId="0DC4EAF2" w14:textId="77777777" w:rsidR="00167CFA" w:rsidRPr="006C7C34" w:rsidRDefault="00167CFA" w:rsidP="00167CFA">
      <w:pPr>
        <w:pStyle w:val="Zkladntext"/>
        <w:numPr>
          <w:ilvl w:val="1"/>
          <w:numId w:val="7"/>
        </w:numPr>
        <w:spacing w:after="0"/>
        <w:jc w:val="both"/>
      </w:pPr>
      <w:r w:rsidRPr="006C7C34">
        <w:t xml:space="preserve">V případě výskytu záruční vady je </w:t>
      </w:r>
      <w:r>
        <w:t>Prodávající</w:t>
      </w:r>
      <w:r w:rsidRPr="006C7C34">
        <w:t xml:space="preserve"> povinen zajistit realizaci záručního servisu následující pracovní den po nahlášení vady </w:t>
      </w:r>
      <w:r>
        <w:t>Kupující</w:t>
      </w:r>
      <w:r w:rsidRPr="006C7C34">
        <w:t xml:space="preserve">m, a to v místě umístění </w:t>
      </w:r>
      <w:r>
        <w:t>Zboží</w:t>
      </w:r>
      <w:r w:rsidRPr="006C7C34">
        <w:t>, zjistit příčinu této vady a v co nejkratším termínu ji bezplatně odstranit.</w:t>
      </w:r>
    </w:p>
    <w:p w14:paraId="5675FC63" w14:textId="77777777" w:rsidR="00167CFA" w:rsidRPr="006C7C34" w:rsidRDefault="00167CFA" w:rsidP="00167CFA">
      <w:pPr>
        <w:pStyle w:val="Zkladntext"/>
        <w:spacing w:after="0"/>
        <w:ind w:left="360"/>
        <w:jc w:val="both"/>
      </w:pPr>
    </w:p>
    <w:p w14:paraId="07603DD5" w14:textId="77777777" w:rsidR="00167CFA" w:rsidRPr="006C7C34" w:rsidRDefault="00167CFA" w:rsidP="00167CFA">
      <w:pPr>
        <w:pStyle w:val="Zkladntext"/>
        <w:numPr>
          <w:ilvl w:val="1"/>
          <w:numId w:val="7"/>
        </w:numPr>
        <w:spacing w:after="0"/>
        <w:jc w:val="both"/>
      </w:pPr>
      <w:r>
        <w:t>Kupující</w:t>
      </w:r>
      <w:r w:rsidRPr="006C7C34">
        <w:t xml:space="preserve"> má právo na úhradu nutných nákladů, které mu vznikly v souvislosti s uplatněním práv z vad. </w:t>
      </w:r>
    </w:p>
    <w:p w14:paraId="1230BC05" w14:textId="77777777" w:rsidR="00167CFA" w:rsidRPr="006C7C34" w:rsidRDefault="00167CFA" w:rsidP="00167CFA">
      <w:pPr>
        <w:pStyle w:val="Zkladntext"/>
        <w:spacing w:after="0"/>
        <w:jc w:val="both"/>
      </w:pPr>
    </w:p>
    <w:p w14:paraId="72A9C2A9" w14:textId="77777777" w:rsidR="00167CFA" w:rsidRPr="006C7C34" w:rsidRDefault="00167CFA" w:rsidP="00167CFA">
      <w:pPr>
        <w:pStyle w:val="Zkladntext"/>
        <w:numPr>
          <w:ilvl w:val="1"/>
          <w:numId w:val="7"/>
        </w:numPr>
        <w:spacing w:after="0"/>
        <w:jc w:val="both"/>
      </w:pPr>
      <w:r w:rsidRPr="006C7C34">
        <w:t>Uplatněním práv z odpovědnosti za vady není dotčeno právo na náhradu škody.</w:t>
      </w:r>
    </w:p>
    <w:p w14:paraId="759DCC18" w14:textId="77777777" w:rsidR="00167CFA" w:rsidRPr="006C7C34" w:rsidRDefault="00167CFA" w:rsidP="00167CFA">
      <w:pPr>
        <w:pStyle w:val="Zkladntext"/>
        <w:spacing w:after="0"/>
        <w:jc w:val="both"/>
      </w:pPr>
    </w:p>
    <w:p w14:paraId="41ABBAEA" w14:textId="77777777" w:rsidR="00167CFA" w:rsidRPr="006C7C34" w:rsidRDefault="00167CFA" w:rsidP="00167CFA">
      <w:pPr>
        <w:pStyle w:val="Zkladntext"/>
        <w:numPr>
          <w:ilvl w:val="1"/>
          <w:numId w:val="7"/>
        </w:numPr>
        <w:spacing w:after="0"/>
        <w:jc w:val="both"/>
      </w:pPr>
      <w:r w:rsidRPr="006C7C34">
        <w:t xml:space="preserve">Za záruční vady nebudou považovány ty vady, které byly způsobeny nesprávnou obsluhou nebo údržbou </w:t>
      </w:r>
      <w:r>
        <w:t>Zboží</w:t>
      </w:r>
      <w:r w:rsidRPr="006C7C34">
        <w:t xml:space="preserve"> nebo úmyslným poškozením </w:t>
      </w:r>
      <w:r>
        <w:t>Zboží</w:t>
      </w:r>
      <w:r w:rsidRPr="006C7C34">
        <w:t xml:space="preserve"> </w:t>
      </w:r>
      <w:r>
        <w:t>Kupující</w:t>
      </w:r>
      <w:r w:rsidRPr="006C7C34">
        <w:t xml:space="preserve">m nebo nepovolanou osobou, případně jakýmikoli jinými zásahy, jednáními nebo skutečnostmi nastalými na straně </w:t>
      </w:r>
      <w:r>
        <w:t>Kupující</w:t>
      </w:r>
      <w:r w:rsidRPr="006C7C34">
        <w:t>ho.</w:t>
      </w:r>
    </w:p>
    <w:p w14:paraId="742E8922" w14:textId="77777777" w:rsidR="00167CFA" w:rsidRPr="006C7C34" w:rsidRDefault="00167CFA" w:rsidP="00167CFA">
      <w:pPr>
        <w:pStyle w:val="Zkladntext"/>
        <w:spacing w:after="0"/>
        <w:jc w:val="both"/>
      </w:pPr>
    </w:p>
    <w:p w14:paraId="384FCD4C" w14:textId="77777777" w:rsidR="00167CFA" w:rsidRPr="006C7C34" w:rsidRDefault="00167CFA" w:rsidP="00167CFA">
      <w:pPr>
        <w:pStyle w:val="Zkladntext"/>
        <w:numPr>
          <w:ilvl w:val="1"/>
          <w:numId w:val="7"/>
        </w:numPr>
        <w:spacing w:after="0"/>
        <w:jc w:val="both"/>
      </w:pPr>
      <w:r>
        <w:t xml:space="preserve"> </w:t>
      </w:r>
      <w:r w:rsidRPr="006C7C34">
        <w:t xml:space="preserve">Je-li vadné plnění podstatným porušením této Smlouvy, má </w:t>
      </w:r>
      <w:r>
        <w:t>Kupující</w:t>
      </w:r>
      <w:r w:rsidRPr="006C7C34">
        <w:t xml:space="preserve"> právo na odstranění vady dodáním nového </w:t>
      </w:r>
      <w:r>
        <w:t>Zboží</w:t>
      </w:r>
      <w:r w:rsidRPr="006C7C34">
        <w:t xml:space="preserve"> bez vady nebo dodáním chybějícího </w:t>
      </w:r>
      <w:r>
        <w:t>Zboží</w:t>
      </w:r>
      <w:r w:rsidRPr="006C7C34">
        <w:t xml:space="preserve">, na odstranění vady opravou </w:t>
      </w:r>
      <w:r>
        <w:t>Zboží</w:t>
      </w:r>
      <w:r w:rsidRPr="006C7C34">
        <w:t>, na přiměřenou slevu, nebo na odstoupení od této Smlouvy. Smluvní strany se dohodly, že za podstatné porušení Smlouvy bude považováno zejména:</w:t>
      </w:r>
    </w:p>
    <w:p w14:paraId="68839E78" w14:textId="77777777" w:rsidR="00167CFA" w:rsidRPr="006C7C34" w:rsidRDefault="00167CFA" w:rsidP="00167CFA">
      <w:pPr>
        <w:pStyle w:val="Zkladntext"/>
        <w:spacing w:after="0"/>
        <w:ind w:left="1260" w:hanging="540"/>
      </w:pPr>
      <w:r w:rsidRPr="006C7C34">
        <w:t>a)</w:t>
      </w:r>
      <w:r w:rsidRPr="006C7C34">
        <w:tab/>
        <w:t xml:space="preserve">nemožnost odstranění vady dodaného </w:t>
      </w:r>
      <w:r>
        <w:t>Zboží</w:t>
      </w:r>
      <w:r w:rsidRPr="006C7C34">
        <w:t>;</w:t>
      </w:r>
    </w:p>
    <w:p w14:paraId="1C6354D6" w14:textId="77777777" w:rsidR="00167CFA" w:rsidRPr="006C7C34" w:rsidRDefault="00167CFA" w:rsidP="00167CFA">
      <w:pPr>
        <w:pStyle w:val="Zkladntext"/>
        <w:spacing w:after="0"/>
        <w:ind w:left="1260" w:hanging="540"/>
      </w:pPr>
      <w:r w:rsidRPr="006C7C34">
        <w:t>b)</w:t>
      </w:r>
      <w:r w:rsidRPr="006C7C34">
        <w:tab/>
        <w:t xml:space="preserve">prodlení </w:t>
      </w:r>
      <w:r>
        <w:t>Prodávající</w:t>
      </w:r>
      <w:r w:rsidRPr="006C7C34">
        <w:t xml:space="preserve">ho s dodáním </w:t>
      </w:r>
      <w:r>
        <w:t>Zboží</w:t>
      </w:r>
      <w:r w:rsidRPr="006C7C34">
        <w:t xml:space="preserve"> o více než 30 dní.</w:t>
      </w:r>
    </w:p>
    <w:p w14:paraId="29BA5728" w14:textId="77777777" w:rsidR="00167CFA" w:rsidRPr="006C7C34" w:rsidRDefault="00167CFA" w:rsidP="00167CFA">
      <w:pPr>
        <w:pStyle w:val="Zkladntext"/>
        <w:spacing w:after="0"/>
        <w:ind w:left="1260" w:hanging="540"/>
      </w:pPr>
      <w:r w:rsidRPr="006C7C34">
        <w:t>c)</w:t>
      </w:r>
      <w:r w:rsidRPr="006C7C34">
        <w:tab/>
        <w:t xml:space="preserve">jestliže </w:t>
      </w:r>
      <w:r>
        <w:t>Prodávající</w:t>
      </w:r>
      <w:r w:rsidRPr="006C7C34">
        <w:t xml:space="preserve"> ujistil </w:t>
      </w:r>
      <w:r>
        <w:t>Kupující</w:t>
      </w:r>
      <w:r w:rsidRPr="006C7C34">
        <w:t>ho, že </w:t>
      </w:r>
      <w:r>
        <w:t>Zboží</w:t>
      </w:r>
      <w:r w:rsidRPr="006C7C34">
        <w:t xml:space="preserve"> má určité vlastnosti, zejména vlastnosti </w:t>
      </w:r>
      <w:r>
        <w:t>Kupující</w:t>
      </w:r>
      <w:r w:rsidRPr="006C7C34">
        <w:t>m výslovně vymíněné, a toto ujištění se následně ukáže nepravdivým.</w:t>
      </w:r>
    </w:p>
    <w:p w14:paraId="6CAE62F5" w14:textId="77777777" w:rsidR="00167CFA" w:rsidRPr="006C7C34" w:rsidRDefault="00167CFA" w:rsidP="00167CFA">
      <w:pPr>
        <w:ind w:right="-119"/>
        <w:jc w:val="center"/>
        <w:rPr>
          <w:b/>
          <w:sz w:val="24"/>
          <w:szCs w:val="24"/>
        </w:rPr>
      </w:pPr>
    </w:p>
    <w:p w14:paraId="79175181" w14:textId="77777777" w:rsidR="00167CFA" w:rsidRPr="006C7C34" w:rsidRDefault="00167CFA" w:rsidP="00167CFA">
      <w:pPr>
        <w:ind w:right="-119"/>
        <w:jc w:val="center"/>
        <w:rPr>
          <w:b/>
        </w:rPr>
      </w:pPr>
      <w:r w:rsidRPr="006C7C34">
        <w:rPr>
          <w:b/>
          <w:sz w:val="24"/>
          <w:szCs w:val="24"/>
        </w:rPr>
        <w:t>Článek VII.</w:t>
      </w:r>
      <w:r>
        <w:rPr>
          <w:b/>
        </w:rPr>
        <w:br/>
      </w:r>
      <w:r w:rsidRPr="006C7C34">
        <w:rPr>
          <w:b/>
          <w:sz w:val="24"/>
          <w:szCs w:val="24"/>
        </w:rPr>
        <w:t>Smluvní pokuty a odstoupení od smlouvy</w:t>
      </w:r>
    </w:p>
    <w:p w14:paraId="0E9EAF7D" w14:textId="77777777" w:rsidR="00167CFA" w:rsidRPr="006C7C34" w:rsidRDefault="00167CFA" w:rsidP="00167CFA"/>
    <w:p w14:paraId="78BEF7FE" w14:textId="77777777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7.l. Smluvní strany se dohodly, že při nedodržení sjednaných termínů dokončení a předání dodaného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 xml:space="preserve">mu, resp. jeho částí,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 zaplatí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>mu smluvní pokutu ve výši 0,1 % z</w:t>
      </w:r>
      <w:r>
        <w:rPr>
          <w:sz w:val="24"/>
          <w:szCs w:val="24"/>
        </w:rPr>
        <w:t xml:space="preserve"> kupní </w:t>
      </w:r>
      <w:r w:rsidRPr="006C7C34">
        <w:rPr>
          <w:sz w:val="24"/>
          <w:szCs w:val="24"/>
        </w:rPr>
        <w:t>ceny za každý takovýto případ a den prodlení.</w:t>
      </w:r>
    </w:p>
    <w:p w14:paraId="513CC435" w14:textId="77777777" w:rsidR="00167CFA" w:rsidRPr="006C7C34" w:rsidRDefault="00167CFA" w:rsidP="00167CFA">
      <w:pPr>
        <w:jc w:val="both"/>
      </w:pPr>
    </w:p>
    <w:p w14:paraId="234005B0" w14:textId="77777777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7.2. Při prodlení s placením faktury se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 xml:space="preserve"> zavazuje zaplatit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>mu úrok z prodlení z nezaplacené částky ve výši stanovené platnými právními předpisy.</w:t>
      </w:r>
    </w:p>
    <w:p w14:paraId="6A270202" w14:textId="77777777" w:rsidR="00167CFA" w:rsidRPr="006C7C34" w:rsidRDefault="00167CFA" w:rsidP="00167CFA">
      <w:pPr>
        <w:ind w:left="426" w:hanging="426"/>
        <w:jc w:val="both"/>
      </w:pPr>
    </w:p>
    <w:p w14:paraId="7584F518" w14:textId="77777777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7.3. Smluvní strany se dohodly, že v případě dodání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s vadami uhradí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 xml:space="preserve">mu smluvní pokutu ve výši </w:t>
      </w:r>
      <w:proofErr w:type="gramStart"/>
      <w:r w:rsidRPr="006C7C34">
        <w:rPr>
          <w:sz w:val="24"/>
          <w:szCs w:val="24"/>
        </w:rPr>
        <w:t>0,l</w:t>
      </w:r>
      <w:proofErr w:type="gramEnd"/>
      <w:r w:rsidRPr="006C7C34">
        <w:rPr>
          <w:sz w:val="24"/>
          <w:szCs w:val="24"/>
        </w:rPr>
        <w:t xml:space="preserve"> % z ceny uvedené v bodě 3.1 této smlouvy.</w:t>
      </w:r>
    </w:p>
    <w:p w14:paraId="08BB88EB" w14:textId="77777777" w:rsidR="00167CFA" w:rsidRPr="006C7C34" w:rsidRDefault="00167CFA" w:rsidP="00167CFA">
      <w:pPr>
        <w:ind w:left="426" w:hanging="426"/>
        <w:jc w:val="both"/>
      </w:pPr>
    </w:p>
    <w:p w14:paraId="1D8041C4" w14:textId="77777777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7.4. Smluvní pokuta za nesplnění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 xml:space="preserve">m stanovených termínů odstranění vad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činí 10 % z ceny uvedené v bodě 3.1 této smlouvy.</w:t>
      </w:r>
    </w:p>
    <w:p w14:paraId="5C67BDFD" w14:textId="77777777" w:rsidR="00167CFA" w:rsidRPr="006C7C34" w:rsidRDefault="00167CFA" w:rsidP="00167CFA">
      <w:pPr>
        <w:ind w:left="426" w:hanging="426"/>
        <w:jc w:val="both"/>
      </w:pPr>
    </w:p>
    <w:p w14:paraId="12F07F2F" w14:textId="77777777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7.5. Pokud vznikne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 xml:space="preserve">mu škoda nebo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 xml:space="preserve"> vynaloží jakékoliv náklady v důsledku prodlení s plněním povinnosti přiznat DPH, které bude způsobeno pozdním doručením faktury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m (nedodržením lhůty uvedené v bodu 4.3 této smlouvy), odpovídá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 za škodu vzniklou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 xml:space="preserve">mu a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 se zavazuje takto vzniklou škodu nebo vynaložené náklady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>mu nahradit.</w:t>
      </w:r>
    </w:p>
    <w:p w14:paraId="2F4BF39C" w14:textId="77777777" w:rsidR="00167CFA" w:rsidRPr="006C7C34" w:rsidRDefault="00167CFA" w:rsidP="00167CFA">
      <w:pPr>
        <w:ind w:left="426" w:hanging="426"/>
        <w:jc w:val="both"/>
      </w:pPr>
    </w:p>
    <w:p w14:paraId="0FCD70BB" w14:textId="77777777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>7.6. Smluvní pokuty, sjednané touto smlouvou hradí povinná strana nezávisle na tom, zda a v jaké výši vznikne druhé smluvní straně v této souvislosti škoda, kterou lze vymáhat samostatně.</w:t>
      </w:r>
    </w:p>
    <w:p w14:paraId="576A6D3B" w14:textId="77777777" w:rsidR="00167CFA" w:rsidRPr="006C7C34" w:rsidRDefault="00167CFA" w:rsidP="00167CFA">
      <w:pPr>
        <w:jc w:val="both"/>
      </w:pPr>
    </w:p>
    <w:p w14:paraId="28ED4C39" w14:textId="77777777" w:rsidR="00167CFA" w:rsidRPr="006C7C34" w:rsidRDefault="00167CFA" w:rsidP="00167CFA">
      <w:pPr>
        <w:ind w:left="426" w:hanging="426"/>
        <w:jc w:val="both"/>
      </w:pPr>
      <w:r w:rsidRPr="006C7C34">
        <w:rPr>
          <w:sz w:val="24"/>
          <w:szCs w:val="24"/>
        </w:rPr>
        <w:t xml:space="preserve">7.7.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 xml:space="preserve"> je oprávněn od této smlouvy odstoupit v případě, že:</w:t>
      </w:r>
    </w:p>
    <w:p w14:paraId="3291EDBD" w14:textId="77777777" w:rsidR="00167CFA" w:rsidRDefault="00167CFA" w:rsidP="00167CFA">
      <w:pPr>
        <w:numPr>
          <w:ilvl w:val="0"/>
          <w:numId w:val="3"/>
        </w:numPr>
        <w:tabs>
          <w:tab w:val="left" w:pos="840"/>
        </w:tabs>
        <w:ind w:left="993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je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 s předáním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v prodlení delším než tři týdn</w:t>
      </w:r>
      <w:r>
        <w:rPr>
          <w:sz w:val="24"/>
          <w:szCs w:val="24"/>
        </w:rPr>
        <w:t>y,</w:t>
      </w:r>
    </w:p>
    <w:p w14:paraId="235A4CFE" w14:textId="77777777" w:rsidR="00167CFA" w:rsidRPr="006C7C34" w:rsidRDefault="00167CFA" w:rsidP="00167CFA">
      <w:pPr>
        <w:numPr>
          <w:ilvl w:val="0"/>
          <w:numId w:val="3"/>
        </w:numPr>
        <w:tabs>
          <w:tab w:val="left" w:pos="840"/>
        </w:tabs>
        <w:ind w:left="993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je vůči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>mu zahájeno insolvenční řízení</w:t>
      </w:r>
    </w:p>
    <w:p w14:paraId="5A48843D" w14:textId="77777777" w:rsidR="00167CFA" w:rsidRDefault="00167CFA" w:rsidP="00167CFA">
      <w:pPr>
        <w:numPr>
          <w:ilvl w:val="0"/>
          <w:numId w:val="3"/>
        </w:numPr>
        <w:tabs>
          <w:tab w:val="left" w:pos="840"/>
        </w:tabs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 porušuje své povinnosti a neprovádí instalaci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řádným způsobem</w:t>
      </w:r>
      <w:r>
        <w:rPr>
          <w:sz w:val="24"/>
          <w:szCs w:val="24"/>
        </w:rPr>
        <w:t xml:space="preserve"> a </w:t>
      </w:r>
      <w:r w:rsidRPr="006C7C34">
        <w:rPr>
          <w:sz w:val="24"/>
          <w:szCs w:val="24"/>
        </w:rPr>
        <w:t xml:space="preserve">nezajistí nápravu v přiměřené době stanovené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>m.</w:t>
      </w:r>
    </w:p>
    <w:p w14:paraId="2B05FB71" w14:textId="77777777" w:rsidR="00167CFA" w:rsidRPr="006C7C34" w:rsidRDefault="00167CFA" w:rsidP="00167CFA">
      <w:pPr>
        <w:tabs>
          <w:tab w:val="left" w:pos="840"/>
        </w:tabs>
        <w:ind w:left="993"/>
        <w:jc w:val="both"/>
        <w:rPr>
          <w:sz w:val="24"/>
          <w:szCs w:val="24"/>
        </w:rPr>
      </w:pPr>
    </w:p>
    <w:p w14:paraId="1F8BEB61" w14:textId="77777777" w:rsidR="00167CFA" w:rsidRPr="006C7C34" w:rsidRDefault="00167CFA" w:rsidP="00167CFA">
      <w:pPr>
        <w:pStyle w:val="Odstavecseseznamem"/>
        <w:numPr>
          <w:ilvl w:val="1"/>
          <w:numId w:val="6"/>
        </w:numPr>
        <w:tabs>
          <w:tab w:val="left" w:pos="840"/>
        </w:tabs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 Právní účinky odstoupení od smlouvy nastávají dnem následujícím po písemném doručení odstoupení od smlouvy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>m.</w:t>
      </w:r>
    </w:p>
    <w:p w14:paraId="55D1AD19" w14:textId="77777777" w:rsidR="00167CFA" w:rsidRDefault="00167CFA" w:rsidP="00167CFA"/>
    <w:p w14:paraId="67EA6F26" w14:textId="77777777" w:rsidR="00DC3D19" w:rsidRPr="006C7C34" w:rsidRDefault="00DC3D19" w:rsidP="00167CFA"/>
    <w:p w14:paraId="27B6E131" w14:textId="77777777" w:rsidR="00167CFA" w:rsidRPr="006C7C34" w:rsidRDefault="00167CFA" w:rsidP="00167CFA">
      <w:pPr>
        <w:ind w:right="-119"/>
        <w:jc w:val="center"/>
        <w:rPr>
          <w:b/>
        </w:rPr>
      </w:pPr>
      <w:r w:rsidRPr="006C7C34">
        <w:rPr>
          <w:b/>
          <w:sz w:val="24"/>
          <w:szCs w:val="24"/>
        </w:rPr>
        <w:lastRenderedPageBreak/>
        <w:t>Článek VIII.</w:t>
      </w:r>
      <w:r>
        <w:rPr>
          <w:b/>
        </w:rPr>
        <w:br/>
      </w:r>
      <w:r>
        <w:rPr>
          <w:b/>
          <w:sz w:val="24"/>
          <w:szCs w:val="24"/>
        </w:rPr>
        <w:t>Kontaktní osoby</w:t>
      </w:r>
    </w:p>
    <w:p w14:paraId="2DE9ED38" w14:textId="77777777" w:rsidR="00167CFA" w:rsidRPr="006C7C34" w:rsidRDefault="00167CFA" w:rsidP="00167CFA"/>
    <w:p w14:paraId="023E3DB6" w14:textId="77777777" w:rsidR="00167CFA" w:rsidRPr="006C7C34" w:rsidRDefault="00167CFA" w:rsidP="00167CFA">
      <w:pPr>
        <w:ind w:left="567" w:hanging="567"/>
      </w:pPr>
      <w:r w:rsidRPr="006C7C34">
        <w:rPr>
          <w:sz w:val="24"/>
          <w:szCs w:val="24"/>
        </w:rPr>
        <w:t xml:space="preserve">8.2.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 xml:space="preserve"> určuje osobu kontaktní: </w:t>
      </w:r>
      <w:r w:rsidR="009F69B4">
        <w:rPr>
          <w:sz w:val="24"/>
          <w:szCs w:val="24"/>
        </w:rPr>
        <w:t xml:space="preserve">Ing. Jan Kocmánek </w:t>
      </w:r>
      <w:r>
        <w:rPr>
          <w:rStyle w:val="Znakapoznpodarou"/>
        </w:rPr>
        <w:footnoteReference w:id="3"/>
      </w:r>
    </w:p>
    <w:p w14:paraId="28D223B8" w14:textId="77777777" w:rsidR="00167CFA" w:rsidRPr="006C7C34" w:rsidRDefault="00167CFA" w:rsidP="00167CFA">
      <w:pPr>
        <w:ind w:left="567" w:hanging="567"/>
      </w:pPr>
    </w:p>
    <w:p w14:paraId="20B110F5" w14:textId="4D7CA8DC" w:rsidR="00167CFA" w:rsidRDefault="00167CFA" w:rsidP="00167CFA">
      <w:pPr>
        <w:ind w:left="567" w:hanging="567"/>
        <w:rPr>
          <w:sz w:val="24"/>
          <w:szCs w:val="24"/>
        </w:rPr>
      </w:pPr>
      <w:r w:rsidRPr="006C7C34">
        <w:rPr>
          <w:sz w:val="24"/>
          <w:szCs w:val="24"/>
        </w:rPr>
        <w:t xml:space="preserve">8.3.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 určuje osobu kontaktní: </w:t>
      </w:r>
      <w:bookmarkStart w:id="1" w:name="page4"/>
      <w:bookmarkEnd w:id="1"/>
    </w:p>
    <w:p w14:paraId="43E43995" w14:textId="77777777" w:rsidR="00167CFA" w:rsidRDefault="00167CFA" w:rsidP="00167CFA">
      <w:pPr>
        <w:ind w:left="567" w:hanging="567"/>
        <w:rPr>
          <w:sz w:val="24"/>
          <w:szCs w:val="24"/>
        </w:rPr>
      </w:pPr>
    </w:p>
    <w:p w14:paraId="2581D3E9" w14:textId="77777777" w:rsidR="00167CFA" w:rsidRPr="006C7C34" w:rsidRDefault="00167CFA" w:rsidP="00167CFA"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8.4. Smluvní strany se zavazují prokazatelně se písemně informovat o případné změně kontaktních osob. Taková změna není považována za změnu smlouvy. </w:t>
      </w:r>
    </w:p>
    <w:p w14:paraId="00AB4FC4" w14:textId="77777777" w:rsidR="00167CFA" w:rsidRPr="006C7C34" w:rsidRDefault="00167CFA" w:rsidP="00167CFA"/>
    <w:p w14:paraId="471FB592" w14:textId="77777777" w:rsidR="00167CFA" w:rsidRPr="006C7C34" w:rsidRDefault="00167CFA" w:rsidP="00167CFA">
      <w:pPr>
        <w:ind w:right="-119"/>
        <w:jc w:val="center"/>
      </w:pPr>
      <w:r w:rsidRPr="006C7C34">
        <w:rPr>
          <w:b/>
          <w:bCs/>
          <w:sz w:val="24"/>
          <w:szCs w:val="24"/>
        </w:rPr>
        <w:t>Článek IX.</w:t>
      </w:r>
      <w:r>
        <w:br/>
      </w:r>
      <w:r w:rsidRPr="006C7C34">
        <w:rPr>
          <w:b/>
          <w:bCs/>
          <w:sz w:val="24"/>
          <w:szCs w:val="24"/>
        </w:rPr>
        <w:t>Závěrečná ustanovení</w:t>
      </w:r>
    </w:p>
    <w:p w14:paraId="268571B1" w14:textId="77777777" w:rsidR="00167CFA" w:rsidRPr="006C7C34" w:rsidRDefault="00167CFA" w:rsidP="00167CFA"/>
    <w:p w14:paraId="68675576" w14:textId="77777777" w:rsidR="00167CFA" w:rsidRPr="00454310" w:rsidRDefault="00167CFA" w:rsidP="00167CFA">
      <w:pPr>
        <w:pStyle w:val="Odstavecseseznamem"/>
        <w:numPr>
          <w:ilvl w:val="1"/>
          <w:numId w:val="8"/>
        </w:numPr>
        <w:jc w:val="both"/>
        <w:rPr>
          <w:sz w:val="24"/>
          <w:szCs w:val="24"/>
        </w:rPr>
      </w:pPr>
      <w:r w:rsidRPr="00454310">
        <w:rPr>
          <w:sz w:val="24"/>
          <w:szCs w:val="24"/>
        </w:rPr>
        <w:t xml:space="preserve">Účastníci této Smlouvy po jejím úplném přečtení prohlašují, že souhlasí s jejím obsahem, že byla sepsána na základě jejich pravé, svobodné a vážné vůle, nikoliv v tísni nebo za nápadně nevýhodných podmínek. </w:t>
      </w:r>
    </w:p>
    <w:p w14:paraId="5F46789E" w14:textId="77777777" w:rsidR="00167CFA" w:rsidRPr="00454310" w:rsidRDefault="00167CFA" w:rsidP="00167CFA">
      <w:pPr>
        <w:pStyle w:val="Odstavecseseznamem"/>
        <w:ind w:left="360"/>
        <w:jc w:val="both"/>
        <w:rPr>
          <w:sz w:val="24"/>
          <w:szCs w:val="24"/>
        </w:rPr>
      </w:pPr>
    </w:p>
    <w:p w14:paraId="2D8E1CB1" w14:textId="77777777" w:rsidR="00167CFA" w:rsidRDefault="00167CFA" w:rsidP="00167CFA">
      <w:pPr>
        <w:pStyle w:val="Odstavecseseznamem"/>
        <w:numPr>
          <w:ilvl w:val="1"/>
          <w:numId w:val="8"/>
        </w:numPr>
        <w:jc w:val="both"/>
        <w:rPr>
          <w:sz w:val="24"/>
          <w:szCs w:val="24"/>
        </w:rPr>
      </w:pPr>
      <w:r w:rsidRPr="00454310">
        <w:rPr>
          <w:sz w:val="24"/>
          <w:szCs w:val="24"/>
        </w:rPr>
        <w:t>Práva a povinnosti smluvních stran touto Smlouvou výslovně neupravené se řídí obecně závaznými právními předpisy, zejm. zákonem č. 89/2012 Sb., občanský zákoník, v platném znění.</w:t>
      </w:r>
      <w:r>
        <w:rPr>
          <w:sz w:val="24"/>
          <w:szCs w:val="24"/>
        </w:rPr>
        <w:t xml:space="preserve"> </w:t>
      </w:r>
    </w:p>
    <w:p w14:paraId="3FEF7D3B" w14:textId="77777777" w:rsidR="00167CFA" w:rsidRPr="000B5329" w:rsidRDefault="00167CFA" w:rsidP="00167CFA">
      <w:pPr>
        <w:pStyle w:val="Odstavecseseznamem"/>
        <w:rPr>
          <w:sz w:val="24"/>
          <w:szCs w:val="24"/>
        </w:rPr>
      </w:pPr>
    </w:p>
    <w:p w14:paraId="61A40C7C" w14:textId="77777777" w:rsidR="00167CFA" w:rsidRPr="000B5329" w:rsidRDefault="00167CFA" w:rsidP="00167CFA">
      <w:pPr>
        <w:pStyle w:val="Odstavecseseznamem"/>
        <w:numPr>
          <w:ilvl w:val="1"/>
          <w:numId w:val="8"/>
        </w:numPr>
        <w:jc w:val="both"/>
        <w:rPr>
          <w:sz w:val="24"/>
          <w:szCs w:val="24"/>
        </w:rPr>
      </w:pPr>
      <w:r w:rsidRPr="000B5329">
        <w:rPr>
          <w:sz w:val="24"/>
          <w:szCs w:val="24"/>
        </w:rPr>
        <w:t xml:space="preserve">Pozbude-li některé ustanovení této smlouvy platnosti či účinnosti, nebo ukáže-li se některé ustanovení této Smlouvy neplatným nebo neúčinným, nemá to vliv na platnost Smlouvy jako celku. </w:t>
      </w:r>
      <w:r w:rsidRPr="000B5329">
        <w:rPr>
          <w:bCs/>
          <w:sz w:val="24"/>
          <w:szCs w:val="24"/>
        </w:rPr>
        <w:t>Příslušné neplatné ustanovení se smluvní strany zavazují nahradit takovým platným ustanovením, jehož věcný obsah bude shodný nebo co nejvíce podobný nahrazovanému ustanovení, přičemž účel a smysl Smlouvy zůstane zachován, nebo se použije právní předpis, který nejblíže odpovídá účelu a smyslu Smlouvy.</w:t>
      </w:r>
    </w:p>
    <w:p w14:paraId="6D7FD8E5" w14:textId="77777777" w:rsidR="00167CFA" w:rsidRPr="00454310" w:rsidRDefault="00167CFA" w:rsidP="00167CFA">
      <w:pPr>
        <w:pStyle w:val="Odstavecseseznamem"/>
        <w:rPr>
          <w:sz w:val="24"/>
          <w:szCs w:val="24"/>
        </w:rPr>
      </w:pPr>
    </w:p>
    <w:p w14:paraId="5CB0BFF4" w14:textId="77777777" w:rsidR="00167CFA" w:rsidRPr="00454310" w:rsidRDefault="00167CFA" w:rsidP="00167CFA">
      <w:pPr>
        <w:pStyle w:val="Odstavecseseznamem"/>
        <w:numPr>
          <w:ilvl w:val="1"/>
          <w:numId w:val="8"/>
        </w:numPr>
        <w:jc w:val="both"/>
        <w:rPr>
          <w:sz w:val="24"/>
          <w:szCs w:val="24"/>
        </w:rPr>
      </w:pPr>
      <w:r w:rsidRPr="00454310">
        <w:rPr>
          <w:sz w:val="24"/>
          <w:szCs w:val="24"/>
        </w:rPr>
        <w:t>Tato Smlouva nabývá platnosti dnem jejího podpisu oběma smluvními stranami a nabývá účinnosti dnem její uveřejnění v registru smluv</w:t>
      </w:r>
      <w:r>
        <w:rPr>
          <w:sz w:val="24"/>
          <w:szCs w:val="24"/>
        </w:rPr>
        <w:t xml:space="preserve"> vedeném dle z. </w:t>
      </w:r>
      <w:r w:rsidRPr="00454310">
        <w:rPr>
          <w:sz w:val="24"/>
          <w:szCs w:val="24"/>
        </w:rPr>
        <w:t xml:space="preserve">č. 340/2015 Sb. Zákon o zvláštních podmínkách účinnosti některých smluv, u, které provede Kupující. </w:t>
      </w:r>
    </w:p>
    <w:p w14:paraId="03C0C9BD" w14:textId="77777777" w:rsidR="00167CFA" w:rsidRPr="00454310" w:rsidRDefault="00167CFA" w:rsidP="00167CFA">
      <w:pPr>
        <w:pStyle w:val="Odstavecseseznamem"/>
        <w:rPr>
          <w:sz w:val="24"/>
          <w:szCs w:val="24"/>
        </w:rPr>
      </w:pPr>
    </w:p>
    <w:p w14:paraId="1607FFD3" w14:textId="77777777" w:rsidR="00167CFA" w:rsidRPr="00454310" w:rsidRDefault="00167CFA" w:rsidP="00167CFA">
      <w:pPr>
        <w:pStyle w:val="Odstavecseseznamem"/>
        <w:numPr>
          <w:ilvl w:val="1"/>
          <w:numId w:val="8"/>
        </w:numPr>
        <w:jc w:val="both"/>
        <w:rPr>
          <w:sz w:val="24"/>
          <w:szCs w:val="24"/>
        </w:rPr>
      </w:pPr>
      <w:r w:rsidRPr="00454310">
        <w:rPr>
          <w:sz w:val="24"/>
          <w:szCs w:val="24"/>
        </w:rPr>
        <w:t>Tato Smlouva</w:t>
      </w:r>
      <w:r w:rsidRPr="00454310">
        <w:rPr>
          <w:color w:val="000000"/>
          <w:sz w:val="24"/>
          <w:szCs w:val="24"/>
        </w:rPr>
        <w:t xml:space="preserve"> je vyhotovena v elektronické podobě ve formátu PDF/A, a je podepsána zaručenými elektronickými podpisy smluvních stran založenými na kvalifikovaných certifikátech. Každá ze smluvních stran obdrží Smlouvu v elektronické podobě s uznávanými elektronickými podpisy</w:t>
      </w:r>
      <w:r>
        <w:rPr>
          <w:color w:val="000000"/>
          <w:sz w:val="24"/>
          <w:szCs w:val="24"/>
        </w:rPr>
        <w:t>.</w:t>
      </w:r>
    </w:p>
    <w:p w14:paraId="4BEE02EA" w14:textId="77777777" w:rsidR="00167CFA" w:rsidRPr="00454310" w:rsidRDefault="00167CFA" w:rsidP="00167CFA">
      <w:pPr>
        <w:pStyle w:val="Odstavecseseznamem"/>
        <w:rPr>
          <w:sz w:val="24"/>
          <w:szCs w:val="24"/>
        </w:rPr>
      </w:pPr>
    </w:p>
    <w:p w14:paraId="04F2ACDE" w14:textId="77777777" w:rsidR="00167CFA" w:rsidRPr="00454310" w:rsidRDefault="00167CFA" w:rsidP="00167CFA">
      <w:pPr>
        <w:pStyle w:val="Odstavecseseznamem"/>
        <w:numPr>
          <w:ilvl w:val="1"/>
          <w:numId w:val="8"/>
        </w:numPr>
        <w:jc w:val="both"/>
        <w:rPr>
          <w:sz w:val="24"/>
          <w:szCs w:val="24"/>
        </w:rPr>
      </w:pPr>
      <w:r w:rsidRPr="00454310">
        <w:rPr>
          <w:sz w:val="24"/>
          <w:szCs w:val="24"/>
        </w:rPr>
        <w:t>Změny nebo doplňky této Smlouvy jsou možné pouze formou písemných, vzestupně číslovaných, dodatků, podepsaných oprávněnými zástupci obou smluvních stran.</w:t>
      </w:r>
    </w:p>
    <w:p w14:paraId="6CDE7CAA" w14:textId="77777777" w:rsidR="00167CFA" w:rsidRPr="00454310" w:rsidRDefault="00167CFA" w:rsidP="00167CFA">
      <w:pPr>
        <w:pStyle w:val="Odstavecseseznamem"/>
        <w:rPr>
          <w:sz w:val="24"/>
          <w:szCs w:val="24"/>
        </w:rPr>
      </w:pPr>
    </w:p>
    <w:p w14:paraId="2E61728E" w14:textId="38CFB42F" w:rsidR="00167CFA" w:rsidRPr="00454310" w:rsidRDefault="00167CFA" w:rsidP="00167CFA">
      <w:pPr>
        <w:pStyle w:val="Odstavecseseznamem"/>
        <w:numPr>
          <w:ilvl w:val="1"/>
          <w:numId w:val="8"/>
        </w:numPr>
        <w:jc w:val="both"/>
        <w:rPr>
          <w:sz w:val="24"/>
          <w:szCs w:val="24"/>
        </w:rPr>
      </w:pPr>
      <w:r w:rsidRPr="00454310">
        <w:rPr>
          <w:color w:val="000000"/>
          <w:sz w:val="24"/>
          <w:szCs w:val="24"/>
        </w:rPr>
        <w:t xml:space="preserve"> Uzavření této smlouvy bylo schváleno usnesením Rady Středočeského kraje ze dne </w:t>
      </w:r>
      <w:r w:rsidR="00D61BE5">
        <w:rPr>
          <w:color w:val="000000"/>
          <w:sz w:val="24"/>
          <w:szCs w:val="24"/>
        </w:rPr>
        <w:t>5</w:t>
      </w:r>
      <w:r w:rsidR="009F69B4">
        <w:rPr>
          <w:color w:val="000000"/>
          <w:sz w:val="24"/>
          <w:szCs w:val="24"/>
        </w:rPr>
        <w:t>.</w:t>
      </w:r>
      <w:r w:rsidR="00D61BE5">
        <w:rPr>
          <w:color w:val="000000"/>
          <w:sz w:val="24"/>
          <w:szCs w:val="24"/>
        </w:rPr>
        <w:t>6</w:t>
      </w:r>
      <w:r w:rsidR="009F69B4">
        <w:rPr>
          <w:color w:val="000000"/>
          <w:sz w:val="24"/>
          <w:szCs w:val="24"/>
        </w:rPr>
        <w:t>.202</w:t>
      </w:r>
      <w:r w:rsidR="00D61BE5">
        <w:rPr>
          <w:color w:val="000000"/>
          <w:sz w:val="24"/>
          <w:szCs w:val="24"/>
        </w:rPr>
        <w:t>5</w:t>
      </w:r>
      <w:r w:rsidR="009F69B4">
        <w:rPr>
          <w:color w:val="000000"/>
          <w:sz w:val="24"/>
          <w:szCs w:val="24"/>
        </w:rPr>
        <w:t xml:space="preserve">, </w:t>
      </w:r>
      <w:r w:rsidR="009F69B4">
        <w:rPr>
          <w:rFonts w:ascii="Arial" w:hAnsi="Arial" w:cs="Arial"/>
          <w:sz w:val="20"/>
          <w:szCs w:val="20"/>
        </w:rPr>
        <w:t>č.</w:t>
      </w:r>
      <w:r w:rsidR="00D61BE5" w:rsidRPr="00BE628B">
        <w:rPr>
          <w:rFonts w:ascii="Arial" w:hAnsi="Arial" w:cs="Arial"/>
          <w:sz w:val="20"/>
          <w:szCs w:val="20"/>
        </w:rPr>
        <w:t xml:space="preserve"> RK/ZK č. 035</w:t>
      </w:r>
      <w:r w:rsidR="00D61BE5">
        <w:rPr>
          <w:rFonts w:ascii="Arial" w:hAnsi="Arial" w:cs="Arial"/>
          <w:sz w:val="20"/>
          <w:szCs w:val="20"/>
        </w:rPr>
        <w:t>-21/2025/RK</w:t>
      </w:r>
    </w:p>
    <w:p w14:paraId="6B748188" w14:textId="77777777" w:rsidR="00167CFA" w:rsidRDefault="00167CFA" w:rsidP="00167CFA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F9A3757" w14:textId="77777777" w:rsidR="00167CFA" w:rsidRDefault="00167CFA" w:rsidP="00167CFA">
      <w:pPr>
        <w:ind w:left="426" w:hanging="426"/>
        <w:rPr>
          <w:sz w:val="24"/>
          <w:szCs w:val="24"/>
        </w:rPr>
      </w:pPr>
      <w:r w:rsidRPr="006C7C34">
        <w:rPr>
          <w:sz w:val="24"/>
          <w:szCs w:val="24"/>
        </w:rPr>
        <w:lastRenderedPageBreak/>
        <w:t>Nedílnou součástí této smlouvy tvoří následující přílohy:</w:t>
      </w:r>
    </w:p>
    <w:p w14:paraId="0A49E50B" w14:textId="70C1FF1E" w:rsidR="00167CFA" w:rsidRDefault="00167CFA" w:rsidP="00167CFA">
      <w:pPr>
        <w:rPr>
          <w:b/>
          <w:bCs/>
          <w:sz w:val="24"/>
          <w:szCs w:val="24"/>
        </w:rPr>
      </w:pPr>
      <w:r w:rsidRPr="00454310">
        <w:rPr>
          <w:b/>
          <w:bCs/>
          <w:sz w:val="24"/>
          <w:szCs w:val="24"/>
        </w:rPr>
        <w:t>P</w:t>
      </w:r>
      <w:r w:rsidR="0028535F">
        <w:rPr>
          <w:b/>
          <w:bCs/>
          <w:sz w:val="24"/>
          <w:szCs w:val="24"/>
        </w:rPr>
        <w:t>říloha č.5</w:t>
      </w:r>
      <w:r w:rsidRPr="00454310">
        <w:rPr>
          <w:b/>
          <w:bCs/>
          <w:sz w:val="24"/>
          <w:szCs w:val="24"/>
        </w:rPr>
        <w:t xml:space="preserve"> – </w:t>
      </w:r>
      <w:r w:rsidR="00DC3D19">
        <w:rPr>
          <w:b/>
          <w:bCs/>
          <w:sz w:val="24"/>
          <w:szCs w:val="24"/>
        </w:rPr>
        <w:t xml:space="preserve">technická specifikace </w:t>
      </w:r>
      <w:r w:rsidR="00D61BE5">
        <w:rPr>
          <w:b/>
          <w:bCs/>
          <w:sz w:val="24"/>
          <w:szCs w:val="24"/>
        </w:rPr>
        <w:t>velkoobjemového vozu</w:t>
      </w:r>
    </w:p>
    <w:p w14:paraId="4FE481C8" w14:textId="77777777" w:rsidR="00167CFA" w:rsidRDefault="00167CFA" w:rsidP="00167CFA">
      <w:pPr>
        <w:rPr>
          <w:b/>
          <w:bCs/>
          <w:sz w:val="24"/>
          <w:szCs w:val="24"/>
        </w:rPr>
      </w:pPr>
    </w:p>
    <w:p w14:paraId="0C53A4A2" w14:textId="77777777" w:rsidR="00167CFA" w:rsidRPr="00E9209E" w:rsidRDefault="00167CFA" w:rsidP="00167CFA">
      <w:pPr>
        <w:rPr>
          <w:b/>
          <w:bCs/>
          <w:sz w:val="24"/>
          <w:szCs w:val="24"/>
        </w:rPr>
      </w:pPr>
    </w:p>
    <w:p w14:paraId="7FDF9F8F" w14:textId="66DBD7AE" w:rsidR="00167CFA" w:rsidRPr="006C7C34" w:rsidRDefault="00167CFA" w:rsidP="00167CFA">
      <w:pPr>
        <w:autoSpaceDE w:val="0"/>
        <w:rPr>
          <w:sz w:val="24"/>
          <w:szCs w:val="24"/>
        </w:rPr>
      </w:pPr>
      <w:r w:rsidRPr="006C7C34">
        <w:rPr>
          <w:sz w:val="24"/>
          <w:szCs w:val="24"/>
        </w:rPr>
        <w:t>V</w:t>
      </w:r>
      <w:r w:rsidR="00DC3D19">
        <w:rPr>
          <w:sz w:val="24"/>
          <w:szCs w:val="24"/>
        </w:rPr>
        <w:t> </w:t>
      </w:r>
      <w:proofErr w:type="gramStart"/>
      <w:r w:rsidR="00D61BE5">
        <w:rPr>
          <w:sz w:val="24"/>
          <w:szCs w:val="24"/>
        </w:rPr>
        <w:t>Rakovníku</w:t>
      </w:r>
      <w:r w:rsidR="00DC3D19">
        <w:rPr>
          <w:sz w:val="24"/>
          <w:szCs w:val="24"/>
        </w:rPr>
        <w:t xml:space="preserve"> </w:t>
      </w:r>
      <w:r w:rsidR="009F69B4">
        <w:rPr>
          <w:sz w:val="24"/>
          <w:szCs w:val="24"/>
        </w:rPr>
        <w:t xml:space="preserve"> dne</w:t>
      </w:r>
      <w:proofErr w:type="gramEnd"/>
      <w:r w:rsidR="009F69B4">
        <w:rPr>
          <w:sz w:val="24"/>
          <w:szCs w:val="24"/>
        </w:rPr>
        <w:t xml:space="preserve">    ……………….</w:t>
      </w:r>
      <w:r w:rsidRPr="006C7C34">
        <w:rPr>
          <w:sz w:val="24"/>
          <w:szCs w:val="24"/>
        </w:rPr>
        <w:tab/>
      </w:r>
      <w:r w:rsidRPr="006C7C34">
        <w:rPr>
          <w:sz w:val="24"/>
          <w:szCs w:val="24"/>
        </w:rPr>
        <w:tab/>
      </w:r>
      <w:r w:rsidRPr="00A20834">
        <w:rPr>
          <w:sz w:val="24"/>
          <w:szCs w:val="24"/>
        </w:rPr>
        <w:t>V</w:t>
      </w:r>
      <w:r w:rsidR="009F69B4">
        <w:rPr>
          <w:sz w:val="24"/>
          <w:szCs w:val="24"/>
        </w:rPr>
        <w:t> </w:t>
      </w:r>
      <w:r w:rsidR="00D61BE5">
        <w:rPr>
          <w:sz w:val="24"/>
          <w:szCs w:val="24"/>
        </w:rPr>
        <w:t>…………….</w:t>
      </w:r>
      <w:r w:rsidR="009F69B4">
        <w:rPr>
          <w:sz w:val="24"/>
          <w:szCs w:val="24"/>
        </w:rPr>
        <w:t xml:space="preserve"> </w:t>
      </w:r>
      <w:r w:rsidRPr="00A20834">
        <w:rPr>
          <w:sz w:val="24"/>
          <w:szCs w:val="24"/>
        </w:rPr>
        <w:t>dne</w:t>
      </w:r>
      <w:r w:rsidRPr="006C7C34">
        <w:rPr>
          <w:sz w:val="24"/>
          <w:szCs w:val="24"/>
        </w:rPr>
        <w:t xml:space="preserve"> </w:t>
      </w:r>
      <w:r w:rsidR="009F69B4">
        <w:rPr>
          <w:sz w:val="24"/>
          <w:szCs w:val="24"/>
        </w:rPr>
        <w:t>……………….</w:t>
      </w:r>
    </w:p>
    <w:p w14:paraId="40F92071" w14:textId="77777777" w:rsidR="00167CFA" w:rsidRPr="006C7C34" w:rsidRDefault="00167CFA" w:rsidP="00167CFA">
      <w:pPr>
        <w:autoSpaceDE w:val="0"/>
        <w:rPr>
          <w:sz w:val="24"/>
          <w:szCs w:val="24"/>
        </w:rPr>
      </w:pPr>
    </w:p>
    <w:p w14:paraId="305E73AE" w14:textId="77777777" w:rsidR="00167CFA" w:rsidRDefault="00167CFA" w:rsidP="00167CFA">
      <w:pPr>
        <w:autoSpaceDE w:val="0"/>
        <w:rPr>
          <w:sz w:val="24"/>
          <w:szCs w:val="24"/>
        </w:rPr>
      </w:pPr>
      <w:r w:rsidRPr="006C7C34">
        <w:rPr>
          <w:sz w:val="24"/>
          <w:szCs w:val="24"/>
        </w:rPr>
        <w:t xml:space="preserve">            </w:t>
      </w:r>
    </w:p>
    <w:p w14:paraId="3288B1E1" w14:textId="77777777" w:rsidR="00167CFA" w:rsidRPr="006C7C34" w:rsidRDefault="00167CFA" w:rsidP="00167CFA">
      <w:pPr>
        <w:autoSpaceDE w:val="0"/>
        <w:rPr>
          <w:sz w:val="24"/>
          <w:szCs w:val="24"/>
        </w:rPr>
      </w:pPr>
      <w:r>
        <w:rPr>
          <w:sz w:val="24"/>
          <w:szCs w:val="24"/>
        </w:rPr>
        <w:br/>
      </w:r>
    </w:p>
    <w:p w14:paraId="411CCC25" w14:textId="77777777" w:rsidR="00167CFA" w:rsidRPr="006C7C34" w:rsidRDefault="00167CFA" w:rsidP="00167CFA">
      <w:pPr>
        <w:autoSpaceDE w:val="0"/>
        <w:rPr>
          <w:sz w:val="24"/>
          <w:szCs w:val="24"/>
        </w:rPr>
      </w:pPr>
    </w:p>
    <w:p w14:paraId="08D08541" w14:textId="77777777" w:rsidR="00167CFA" w:rsidRPr="006C7C34" w:rsidRDefault="00167CFA" w:rsidP="00167CFA">
      <w:pPr>
        <w:autoSpaceDE w:val="0"/>
        <w:rPr>
          <w:sz w:val="24"/>
          <w:szCs w:val="24"/>
        </w:rPr>
      </w:pP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ab/>
      </w:r>
      <w:r w:rsidRPr="006C7C34">
        <w:rPr>
          <w:sz w:val="24"/>
          <w:szCs w:val="24"/>
        </w:rPr>
        <w:tab/>
      </w:r>
      <w:r w:rsidRPr="006C7C34">
        <w:rPr>
          <w:sz w:val="24"/>
          <w:szCs w:val="24"/>
        </w:rPr>
        <w:tab/>
      </w:r>
      <w:r w:rsidRPr="006C7C34">
        <w:rPr>
          <w:sz w:val="24"/>
          <w:szCs w:val="24"/>
        </w:rPr>
        <w:tab/>
      </w:r>
      <w:r w:rsidRPr="006C7C34">
        <w:rPr>
          <w:sz w:val="24"/>
          <w:szCs w:val="24"/>
        </w:rPr>
        <w:tab/>
      </w:r>
      <w:r w:rsidRPr="006C7C34">
        <w:rPr>
          <w:sz w:val="24"/>
          <w:szCs w:val="24"/>
        </w:rPr>
        <w:tab/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          </w:t>
      </w:r>
    </w:p>
    <w:p w14:paraId="4294D1F9" w14:textId="3124B4E1" w:rsidR="00167CFA" w:rsidRPr="006C7C34" w:rsidRDefault="00167CFA" w:rsidP="00167CFA">
      <w:pPr>
        <w:autoSpaceDE w:val="0"/>
        <w:rPr>
          <w:sz w:val="24"/>
          <w:szCs w:val="24"/>
        </w:rPr>
      </w:pPr>
      <w:r w:rsidRPr="006C7C34">
        <w:rPr>
          <w:sz w:val="24"/>
          <w:szCs w:val="24"/>
        </w:rPr>
        <w:t>Ing. Jan Kocmánek, ředitel</w:t>
      </w:r>
      <w:r w:rsidRPr="006C7C34">
        <w:rPr>
          <w:sz w:val="24"/>
          <w:szCs w:val="24"/>
        </w:rPr>
        <w:tab/>
      </w:r>
      <w:r w:rsidRPr="006C7C34">
        <w:rPr>
          <w:sz w:val="24"/>
          <w:szCs w:val="24"/>
        </w:rPr>
        <w:tab/>
      </w:r>
      <w:r w:rsidRPr="006C7C34">
        <w:rPr>
          <w:sz w:val="24"/>
          <w:szCs w:val="24"/>
        </w:rPr>
        <w:tab/>
      </w:r>
      <w:r w:rsidRPr="006C7C34">
        <w:rPr>
          <w:sz w:val="24"/>
          <w:szCs w:val="24"/>
        </w:rPr>
        <w:tab/>
      </w:r>
    </w:p>
    <w:p w14:paraId="6248229C" w14:textId="5994FE0B" w:rsidR="00167CFA" w:rsidRPr="006C7C34" w:rsidRDefault="00167CFA" w:rsidP="00167CFA">
      <w:pPr>
        <w:autoSpaceDE w:val="0"/>
        <w:rPr>
          <w:sz w:val="24"/>
          <w:szCs w:val="24"/>
        </w:rPr>
      </w:pPr>
      <w:r w:rsidRPr="006C7C34">
        <w:rPr>
          <w:sz w:val="24"/>
          <w:szCs w:val="24"/>
        </w:rPr>
        <w:t xml:space="preserve">Školní statek Středočeského kraje, </w:t>
      </w:r>
      <w:proofErr w:type="spellStart"/>
      <w:r w:rsidRPr="006C7C34">
        <w:rPr>
          <w:sz w:val="24"/>
          <w:szCs w:val="24"/>
        </w:rPr>
        <w:t>p.o</w:t>
      </w:r>
      <w:proofErr w:type="spellEnd"/>
      <w:r w:rsidRPr="006C7C34">
        <w:rPr>
          <w:sz w:val="24"/>
          <w:szCs w:val="24"/>
        </w:rPr>
        <w:t xml:space="preserve">. </w:t>
      </w:r>
      <w:r w:rsidRPr="006C7C34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4649CC2" w14:textId="77777777" w:rsidR="005F5422" w:rsidRDefault="005F5422"/>
    <w:sectPr w:rsidR="005F5422" w:rsidSect="00152C8C">
      <w:footerReference w:type="default" r:id="rId7"/>
      <w:headerReference w:type="first" r:id="rId8"/>
      <w:pgSz w:w="11900" w:h="16838"/>
      <w:pgMar w:top="993" w:right="1266" w:bottom="1276" w:left="1440" w:header="0" w:footer="314" w:gutter="0"/>
      <w:cols w:space="708" w:equalWidth="0">
        <w:col w:w="920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6B932" w14:textId="77777777" w:rsidR="00A72362" w:rsidRDefault="00A72362" w:rsidP="00167CFA">
      <w:r>
        <w:separator/>
      </w:r>
    </w:p>
  </w:endnote>
  <w:endnote w:type="continuationSeparator" w:id="0">
    <w:p w14:paraId="0B81E338" w14:textId="77777777" w:rsidR="00A72362" w:rsidRDefault="00A72362" w:rsidP="0016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6332825"/>
      <w:docPartObj>
        <w:docPartGallery w:val="Page Numbers (Bottom of Page)"/>
        <w:docPartUnique/>
      </w:docPartObj>
    </w:sdtPr>
    <w:sdtContent>
      <w:p w14:paraId="161B0F27" w14:textId="77777777" w:rsidR="00000000" w:rsidRDefault="008C3EA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9B4">
          <w:rPr>
            <w:noProof/>
          </w:rPr>
          <w:t>6</w:t>
        </w:r>
        <w:r>
          <w:fldChar w:fldCharType="end"/>
        </w:r>
      </w:p>
    </w:sdtContent>
  </w:sdt>
  <w:p w14:paraId="27210457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EC09F" w14:textId="77777777" w:rsidR="00A72362" w:rsidRDefault="00A72362" w:rsidP="00167CFA">
      <w:r>
        <w:separator/>
      </w:r>
    </w:p>
  </w:footnote>
  <w:footnote w:type="continuationSeparator" w:id="0">
    <w:p w14:paraId="0CCACA26" w14:textId="77777777" w:rsidR="00A72362" w:rsidRDefault="00A72362" w:rsidP="00167CFA">
      <w:r>
        <w:continuationSeparator/>
      </w:r>
    </w:p>
  </w:footnote>
  <w:footnote w:id="1">
    <w:p w14:paraId="34AA9BDC" w14:textId="77777777" w:rsidR="00167CFA" w:rsidRDefault="00167CFA" w:rsidP="00167CFA">
      <w:pPr>
        <w:pStyle w:val="Textpoznpodarou"/>
      </w:pPr>
      <w:r>
        <w:rPr>
          <w:rStyle w:val="Znakapoznpodarou"/>
        </w:rPr>
        <w:footnoteRef/>
      </w:r>
      <w:r>
        <w:t xml:space="preserve"> Bude doplněno před podpisem smlouvy</w:t>
      </w:r>
    </w:p>
  </w:footnote>
  <w:footnote w:id="2">
    <w:p w14:paraId="102A14ED" w14:textId="77777777" w:rsidR="00167CFA" w:rsidRDefault="00167CFA" w:rsidP="00167CFA">
      <w:pPr>
        <w:pStyle w:val="Textpoznpodarou"/>
      </w:pPr>
      <w:r>
        <w:rPr>
          <w:rStyle w:val="Znakapoznpodarou"/>
        </w:rPr>
        <w:footnoteRef/>
      </w:r>
      <w:r>
        <w:t xml:space="preserve"> Bude doplněno před podpisem smlouvy</w:t>
      </w:r>
    </w:p>
  </w:footnote>
  <w:footnote w:id="3">
    <w:p w14:paraId="39717EF2" w14:textId="77777777" w:rsidR="00167CFA" w:rsidRDefault="00167CFA" w:rsidP="00167CFA">
      <w:pPr>
        <w:pStyle w:val="Textpoznpodarou"/>
      </w:pPr>
      <w:r>
        <w:rPr>
          <w:rStyle w:val="Znakapoznpodarou"/>
        </w:rPr>
        <w:footnoteRef/>
      </w:r>
      <w:r>
        <w:t xml:space="preserve"> Bude doplněno před podpisem smlouvy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EBD1D" w14:textId="77777777" w:rsidR="00000000" w:rsidRDefault="00000000" w:rsidP="00152C8C">
    <w:pPr>
      <w:pStyle w:val="Zhlav"/>
      <w:jc w:val="right"/>
      <w:rPr>
        <w:sz w:val="18"/>
        <w:szCs w:val="18"/>
      </w:rPr>
    </w:pPr>
  </w:p>
  <w:p w14:paraId="7969EC3B" w14:textId="77777777" w:rsidR="00000000" w:rsidRDefault="00000000" w:rsidP="00152C8C">
    <w:pPr>
      <w:pStyle w:val="Zhlav"/>
      <w:jc w:val="right"/>
      <w:rPr>
        <w:sz w:val="18"/>
        <w:szCs w:val="18"/>
      </w:rPr>
    </w:pPr>
  </w:p>
  <w:p w14:paraId="6F988672" w14:textId="77777777" w:rsidR="00000000" w:rsidRPr="00A1693C" w:rsidRDefault="00000000" w:rsidP="00DC3D19">
    <w:pPr>
      <w:pStyle w:val="Zhlav"/>
      <w:jc w:val="cent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2"/>
    <w:multiLevelType w:val="multilevel"/>
    <w:tmpl w:val="37C03D64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4663963"/>
    <w:multiLevelType w:val="multilevel"/>
    <w:tmpl w:val="9BC8E8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1BD44EBC"/>
    <w:multiLevelType w:val="multilevel"/>
    <w:tmpl w:val="9E022AC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D1B58BA"/>
    <w:multiLevelType w:val="hybridMultilevel"/>
    <w:tmpl w:val="E898977E"/>
    <w:lvl w:ilvl="0" w:tplc="2190FAC2">
      <w:start w:val="6"/>
      <w:numFmt w:val="lowerLetter"/>
      <w:lvlText w:val="%1)"/>
      <w:lvlJc w:val="left"/>
    </w:lvl>
    <w:lvl w:ilvl="1" w:tplc="AD1690DA">
      <w:numFmt w:val="decimal"/>
      <w:lvlText w:val=""/>
      <w:lvlJc w:val="left"/>
    </w:lvl>
    <w:lvl w:ilvl="2" w:tplc="A93E5FAA">
      <w:numFmt w:val="decimal"/>
      <w:lvlText w:val=""/>
      <w:lvlJc w:val="left"/>
    </w:lvl>
    <w:lvl w:ilvl="3" w:tplc="5C0234F8">
      <w:numFmt w:val="decimal"/>
      <w:lvlText w:val=""/>
      <w:lvlJc w:val="left"/>
    </w:lvl>
    <w:lvl w:ilvl="4" w:tplc="84D682A0">
      <w:numFmt w:val="decimal"/>
      <w:lvlText w:val=""/>
      <w:lvlJc w:val="left"/>
    </w:lvl>
    <w:lvl w:ilvl="5" w:tplc="DE1673F6">
      <w:numFmt w:val="decimal"/>
      <w:lvlText w:val=""/>
      <w:lvlJc w:val="left"/>
    </w:lvl>
    <w:lvl w:ilvl="6" w:tplc="0268C51A">
      <w:numFmt w:val="decimal"/>
      <w:lvlText w:val=""/>
      <w:lvlJc w:val="left"/>
    </w:lvl>
    <w:lvl w:ilvl="7" w:tplc="2B5488E6">
      <w:numFmt w:val="decimal"/>
      <w:lvlText w:val=""/>
      <w:lvlJc w:val="left"/>
    </w:lvl>
    <w:lvl w:ilvl="8" w:tplc="65F84CB4">
      <w:numFmt w:val="decimal"/>
      <w:lvlText w:val=""/>
      <w:lvlJc w:val="left"/>
    </w:lvl>
  </w:abstractNum>
  <w:abstractNum w:abstractNumId="4" w15:restartNumberingAfterBreak="0">
    <w:nsid w:val="46E87CCD"/>
    <w:multiLevelType w:val="hybridMultilevel"/>
    <w:tmpl w:val="490CD6F6"/>
    <w:lvl w:ilvl="0" w:tplc="4252BAC6">
      <w:start w:val="1"/>
      <w:numFmt w:val="lowerLetter"/>
      <w:lvlText w:val="%1)"/>
      <w:lvlJc w:val="left"/>
    </w:lvl>
    <w:lvl w:ilvl="1" w:tplc="D5F475E8">
      <w:numFmt w:val="decimal"/>
      <w:lvlText w:val=""/>
      <w:lvlJc w:val="left"/>
    </w:lvl>
    <w:lvl w:ilvl="2" w:tplc="BCE8AA92">
      <w:numFmt w:val="decimal"/>
      <w:lvlText w:val=""/>
      <w:lvlJc w:val="left"/>
    </w:lvl>
    <w:lvl w:ilvl="3" w:tplc="0DCC8BE6">
      <w:numFmt w:val="decimal"/>
      <w:lvlText w:val=""/>
      <w:lvlJc w:val="left"/>
    </w:lvl>
    <w:lvl w:ilvl="4" w:tplc="85F21CEC">
      <w:numFmt w:val="decimal"/>
      <w:lvlText w:val=""/>
      <w:lvlJc w:val="left"/>
    </w:lvl>
    <w:lvl w:ilvl="5" w:tplc="C906903A">
      <w:numFmt w:val="decimal"/>
      <w:lvlText w:val=""/>
      <w:lvlJc w:val="left"/>
    </w:lvl>
    <w:lvl w:ilvl="6" w:tplc="781C6D04">
      <w:numFmt w:val="decimal"/>
      <w:lvlText w:val=""/>
      <w:lvlJc w:val="left"/>
    </w:lvl>
    <w:lvl w:ilvl="7" w:tplc="B0F05558">
      <w:numFmt w:val="decimal"/>
      <w:lvlText w:val=""/>
      <w:lvlJc w:val="left"/>
    </w:lvl>
    <w:lvl w:ilvl="8" w:tplc="942E50DE">
      <w:numFmt w:val="decimal"/>
      <w:lvlText w:val=""/>
      <w:lvlJc w:val="left"/>
    </w:lvl>
  </w:abstractNum>
  <w:abstractNum w:abstractNumId="5" w15:restartNumberingAfterBreak="0">
    <w:nsid w:val="507ED7AB"/>
    <w:multiLevelType w:val="hybridMultilevel"/>
    <w:tmpl w:val="EBF47E80"/>
    <w:lvl w:ilvl="0" w:tplc="0405000F">
      <w:start w:val="1"/>
      <w:numFmt w:val="decimal"/>
      <w:lvlText w:val="%1."/>
      <w:lvlJc w:val="left"/>
    </w:lvl>
    <w:lvl w:ilvl="1" w:tplc="4BD21CF4">
      <w:numFmt w:val="decimal"/>
      <w:lvlText w:val=""/>
      <w:lvlJc w:val="left"/>
    </w:lvl>
    <w:lvl w:ilvl="2" w:tplc="1590990E">
      <w:numFmt w:val="decimal"/>
      <w:lvlText w:val=""/>
      <w:lvlJc w:val="left"/>
    </w:lvl>
    <w:lvl w:ilvl="3" w:tplc="5D0298F2">
      <w:numFmt w:val="decimal"/>
      <w:lvlText w:val=""/>
      <w:lvlJc w:val="left"/>
    </w:lvl>
    <w:lvl w:ilvl="4" w:tplc="F4040968">
      <w:numFmt w:val="decimal"/>
      <w:lvlText w:val=""/>
      <w:lvlJc w:val="left"/>
    </w:lvl>
    <w:lvl w:ilvl="5" w:tplc="26A03296">
      <w:numFmt w:val="decimal"/>
      <w:lvlText w:val=""/>
      <w:lvlJc w:val="left"/>
    </w:lvl>
    <w:lvl w:ilvl="6" w:tplc="268AF7F2">
      <w:numFmt w:val="decimal"/>
      <w:lvlText w:val=""/>
      <w:lvlJc w:val="left"/>
    </w:lvl>
    <w:lvl w:ilvl="7" w:tplc="9FF64B86">
      <w:numFmt w:val="decimal"/>
      <w:lvlText w:val=""/>
      <w:lvlJc w:val="left"/>
    </w:lvl>
    <w:lvl w:ilvl="8" w:tplc="A318757C">
      <w:numFmt w:val="decimal"/>
      <w:lvlText w:val=""/>
      <w:lvlJc w:val="left"/>
    </w:lvl>
  </w:abstractNum>
  <w:abstractNum w:abstractNumId="6" w15:restartNumberingAfterBreak="0">
    <w:nsid w:val="714C401E"/>
    <w:multiLevelType w:val="multilevel"/>
    <w:tmpl w:val="0944DF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6FC7D7B"/>
    <w:multiLevelType w:val="multilevel"/>
    <w:tmpl w:val="72F6C2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 w16cid:durableId="620695456">
    <w:abstractNumId w:val="4"/>
  </w:num>
  <w:num w:numId="2" w16cid:durableId="2132429780">
    <w:abstractNumId w:val="3"/>
  </w:num>
  <w:num w:numId="3" w16cid:durableId="1580139851">
    <w:abstractNumId w:val="5"/>
  </w:num>
  <w:num w:numId="4" w16cid:durableId="1826242067">
    <w:abstractNumId w:val="0"/>
  </w:num>
  <w:num w:numId="5" w16cid:durableId="470944874">
    <w:abstractNumId w:val="1"/>
  </w:num>
  <w:num w:numId="6" w16cid:durableId="85465519">
    <w:abstractNumId w:val="6"/>
  </w:num>
  <w:num w:numId="7" w16cid:durableId="1393307289">
    <w:abstractNumId w:val="7"/>
  </w:num>
  <w:num w:numId="8" w16cid:durableId="1712605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FA"/>
    <w:rsid w:val="00167CFA"/>
    <w:rsid w:val="001F37FC"/>
    <w:rsid w:val="00207B18"/>
    <w:rsid w:val="0028535F"/>
    <w:rsid w:val="00411363"/>
    <w:rsid w:val="005F5422"/>
    <w:rsid w:val="008C3EAE"/>
    <w:rsid w:val="00993636"/>
    <w:rsid w:val="009A0D66"/>
    <w:rsid w:val="009F69B4"/>
    <w:rsid w:val="00A712E8"/>
    <w:rsid w:val="00A72362"/>
    <w:rsid w:val="00B878FC"/>
    <w:rsid w:val="00D61BE5"/>
    <w:rsid w:val="00DC3D19"/>
    <w:rsid w:val="00EB77DC"/>
    <w:rsid w:val="00F6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9698"/>
  <w15:docId w15:val="{AFD1AEFB-8981-452B-8687-DD408BBD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7CFA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7CF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67C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7C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67C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7CFA"/>
    <w:rPr>
      <w:rFonts w:ascii="Times New Roman" w:eastAsia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167CFA"/>
    <w:pPr>
      <w:spacing w:after="12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67C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67C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67C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167C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1631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Reditel</cp:lastModifiedBy>
  <cp:revision>2</cp:revision>
  <dcterms:created xsi:type="dcterms:W3CDTF">2025-10-28T07:54:00Z</dcterms:created>
  <dcterms:modified xsi:type="dcterms:W3CDTF">2025-10-28T07:54:00Z</dcterms:modified>
</cp:coreProperties>
</file>