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65F9" w14:textId="77777777" w:rsidR="005D6AE0" w:rsidRDefault="005D6AE0" w:rsidP="005D6AE0">
      <w:pPr>
        <w:pStyle w:val="Nzev"/>
        <w:rPr>
          <w:rFonts w:ascii="Arial" w:hAnsi="Arial" w:cs="Arial"/>
          <w:i/>
          <w:caps/>
          <w:sz w:val="32"/>
        </w:rPr>
      </w:pPr>
      <w:r w:rsidRPr="00807DE6">
        <w:rPr>
          <w:rFonts w:ascii="Arial" w:hAnsi="Arial" w:cs="Arial"/>
          <w:i/>
          <w:caps/>
          <w:sz w:val="32"/>
        </w:rPr>
        <w:t xml:space="preserve">KUPNÍ SMLOUVa </w:t>
      </w:r>
    </w:p>
    <w:p w14:paraId="3760B6BE" w14:textId="79153915" w:rsidR="009E199C" w:rsidRPr="009E199C" w:rsidRDefault="009E199C" w:rsidP="005D6AE0">
      <w:pPr>
        <w:pStyle w:val="Nzev"/>
        <w:rPr>
          <w:rFonts w:ascii="Arial" w:eastAsiaTheme="minorHAnsi" w:hAnsi="Arial" w:cs="Arial"/>
          <w:sz w:val="22"/>
          <w:szCs w:val="22"/>
          <w:lang w:eastAsia="en-US"/>
        </w:rPr>
      </w:pPr>
      <w:r>
        <w:rPr>
          <w:rFonts w:ascii="Arial" w:eastAsiaTheme="minorHAnsi" w:hAnsi="Arial" w:cs="Arial"/>
          <w:sz w:val="22"/>
          <w:szCs w:val="22"/>
          <w:lang w:eastAsia="en-US"/>
        </w:rPr>
        <w:t>č. 251219</w:t>
      </w:r>
    </w:p>
    <w:p w14:paraId="4CA7A114" w14:textId="77777777" w:rsidR="005D6AE0" w:rsidRPr="00EF0D0D" w:rsidRDefault="005D6AE0" w:rsidP="005D6AE0">
      <w:pPr>
        <w:ind w:left="2127" w:hanging="2127"/>
        <w:jc w:val="center"/>
        <w:rPr>
          <w:rFonts w:cs="Arial"/>
          <w:color w:val="auto"/>
          <w:sz w:val="22"/>
          <w:szCs w:val="22"/>
        </w:rPr>
      </w:pPr>
    </w:p>
    <w:p w14:paraId="718ED978" w14:textId="3E3BCC12" w:rsidR="00C15199" w:rsidRDefault="005D6AE0" w:rsidP="009E199C">
      <w:pPr>
        <w:jc w:val="center"/>
        <w:rPr>
          <w:rFonts w:cs="Arial"/>
          <w:b/>
          <w:color w:val="auto"/>
          <w:sz w:val="22"/>
          <w:szCs w:val="22"/>
        </w:rPr>
      </w:pPr>
      <w:r w:rsidRPr="00EF0D0D">
        <w:rPr>
          <w:rFonts w:cs="Arial"/>
          <w:b/>
          <w:color w:val="auto"/>
          <w:sz w:val="22"/>
          <w:szCs w:val="22"/>
        </w:rPr>
        <w:t xml:space="preserve"> „Nákup </w:t>
      </w:r>
      <w:r w:rsidR="00C15199">
        <w:rPr>
          <w:rFonts w:cs="Arial"/>
          <w:b/>
          <w:color w:val="auto"/>
          <w:sz w:val="22"/>
          <w:szCs w:val="22"/>
        </w:rPr>
        <w:t xml:space="preserve">podpěrného lešení </w:t>
      </w:r>
      <w:proofErr w:type="spellStart"/>
      <w:r w:rsidR="00C15199">
        <w:rPr>
          <w:rFonts w:cs="Arial"/>
          <w:b/>
          <w:color w:val="auto"/>
          <w:sz w:val="22"/>
          <w:szCs w:val="22"/>
        </w:rPr>
        <w:t>Ringlock</w:t>
      </w:r>
      <w:proofErr w:type="spellEnd"/>
      <w:r w:rsidR="00C15199">
        <w:rPr>
          <w:rFonts w:cs="Arial"/>
          <w:b/>
          <w:color w:val="auto"/>
          <w:sz w:val="22"/>
          <w:szCs w:val="22"/>
        </w:rPr>
        <w:t xml:space="preserve"> – havarijní stav depozitáře Nebužely</w:t>
      </w:r>
      <w:r w:rsidRPr="00EF0D0D">
        <w:rPr>
          <w:rFonts w:cs="Arial"/>
          <w:b/>
          <w:color w:val="auto"/>
          <w:sz w:val="22"/>
          <w:szCs w:val="22"/>
        </w:rPr>
        <w:t>“</w:t>
      </w:r>
    </w:p>
    <w:p w14:paraId="7523E264" w14:textId="77777777" w:rsidR="009E199C" w:rsidRPr="009E199C" w:rsidRDefault="009E199C" w:rsidP="009E199C">
      <w:pPr>
        <w:pStyle w:val="Text"/>
      </w:pPr>
    </w:p>
    <w:p w14:paraId="2DB0A716" w14:textId="77777777" w:rsidR="005D6AE0" w:rsidRPr="00807DE6" w:rsidRDefault="005D6AE0" w:rsidP="00450AF0">
      <w:pPr>
        <w:rPr>
          <w:rFonts w:cs="Arial"/>
          <w:sz w:val="22"/>
          <w:szCs w:val="22"/>
        </w:rPr>
      </w:pPr>
    </w:p>
    <w:p w14:paraId="6D06B21C" w14:textId="53DAC127" w:rsidR="005D6AE0" w:rsidRPr="00205E8B" w:rsidRDefault="0089026D" w:rsidP="005D6AE0">
      <w:pPr>
        <w:rPr>
          <w:rFonts w:cs="Arial"/>
          <w:b/>
          <w:sz w:val="22"/>
          <w:szCs w:val="22"/>
        </w:rPr>
      </w:pPr>
      <w:r>
        <w:rPr>
          <w:rFonts w:cs="Arial"/>
          <w:b/>
          <w:sz w:val="22"/>
          <w:szCs w:val="22"/>
        </w:rPr>
        <w:t>Regionální muzeum Mělník, příspěvková organizace Středočeského kraje</w:t>
      </w:r>
    </w:p>
    <w:p w14:paraId="34EBC213" w14:textId="3A98E927" w:rsidR="005D6AE0" w:rsidRPr="00205E8B" w:rsidRDefault="005D6AE0" w:rsidP="005D6AE0">
      <w:pPr>
        <w:rPr>
          <w:rFonts w:cs="Arial"/>
          <w:sz w:val="22"/>
          <w:szCs w:val="22"/>
        </w:rPr>
      </w:pPr>
      <w:r w:rsidRPr="00205E8B">
        <w:rPr>
          <w:rFonts w:cs="Arial"/>
          <w:sz w:val="22"/>
          <w:szCs w:val="22"/>
        </w:rPr>
        <w:t xml:space="preserve">sídlo: </w:t>
      </w:r>
      <w:r w:rsidR="00C15199">
        <w:rPr>
          <w:rFonts w:cs="Arial"/>
          <w:sz w:val="22"/>
          <w:szCs w:val="22"/>
        </w:rPr>
        <w:tab/>
      </w:r>
      <w:r w:rsidR="00C15199">
        <w:rPr>
          <w:rFonts w:cs="Arial"/>
          <w:sz w:val="22"/>
          <w:szCs w:val="22"/>
        </w:rPr>
        <w:tab/>
      </w:r>
      <w:r w:rsidR="00C15199">
        <w:rPr>
          <w:rFonts w:cs="Arial"/>
          <w:sz w:val="22"/>
          <w:szCs w:val="22"/>
        </w:rPr>
        <w:tab/>
      </w:r>
      <w:r w:rsidR="0089026D">
        <w:rPr>
          <w:rFonts w:cs="Arial"/>
          <w:sz w:val="22"/>
          <w:szCs w:val="22"/>
        </w:rPr>
        <w:t>nám. Míru 54, 276 01 Mělník</w:t>
      </w:r>
      <w:r w:rsidRPr="00205E8B">
        <w:rPr>
          <w:rFonts w:cs="Arial"/>
          <w:sz w:val="22"/>
          <w:szCs w:val="22"/>
        </w:rPr>
        <w:tab/>
        <w:t xml:space="preserve">    </w:t>
      </w:r>
      <w:r w:rsidRPr="00205E8B">
        <w:rPr>
          <w:rFonts w:cs="Arial"/>
          <w:sz w:val="22"/>
          <w:szCs w:val="22"/>
        </w:rPr>
        <w:tab/>
      </w:r>
    </w:p>
    <w:p w14:paraId="04D67B8D" w14:textId="77777777" w:rsidR="00C15199" w:rsidRPr="00C15199" w:rsidRDefault="00C15199" w:rsidP="00C15199">
      <w:pPr>
        <w:jc w:val="both"/>
        <w:rPr>
          <w:rFonts w:cs="Arial"/>
          <w:sz w:val="22"/>
          <w:szCs w:val="22"/>
        </w:rPr>
      </w:pPr>
      <w:r w:rsidRPr="00C15199">
        <w:rPr>
          <w:rFonts w:cs="Arial"/>
          <w:sz w:val="22"/>
          <w:szCs w:val="22"/>
        </w:rPr>
        <w:t xml:space="preserve">IČO: </w:t>
      </w:r>
      <w:r w:rsidRPr="00C15199">
        <w:rPr>
          <w:rFonts w:cs="Arial"/>
          <w:sz w:val="22"/>
          <w:szCs w:val="22"/>
        </w:rPr>
        <w:tab/>
      </w:r>
      <w:r w:rsidRPr="00C15199">
        <w:rPr>
          <w:rFonts w:cs="Arial"/>
          <w:sz w:val="22"/>
          <w:szCs w:val="22"/>
        </w:rPr>
        <w:tab/>
      </w:r>
      <w:r w:rsidRPr="00C15199">
        <w:rPr>
          <w:rFonts w:cs="Arial"/>
          <w:sz w:val="22"/>
          <w:szCs w:val="22"/>
        </w:rPr>
        <w:tab/>
        <w:t>00066567</w:t>
      </w:r>
    </w:p>
    <w:p w14:paraId="334E758A" w14:textId="77777777" w:rsidR="00C15199" w:rsidRPr="00C15199" w:rsidRDefault="00C15199" w:rsidP="00C15199">
      <w:pPr>
        <w:jc w:val="both"/>
        <w:rPr>
          <w:rFonts w:cs="Arial"/>
          <w:sz w:val="22"/>
          <w:szCs w:val="22"/>
        </w:rPr>
      </w:pPr>
      <w:r w:rsidRPr="00C15199">
        <w:rPr>
          <w:rFonts w:cs="Arial"/>
          <w:sz w:val="22"/>
          <w:szCs w:val="22"/>
        </w:rPr>
        <w:t xml:space="preserve">DIČ: </w:t>
      </w:r>
      <w:r w:rsidRPr="00C15199">
        <w:rPr>
          <w:rFonts w:cs="Arial"/>
          <w:sz w:val="22"/>
          <w:szCs w:val="22"/>
        </w:rPr>
        <w:tab/>
      </w:r>
      <w:r w:rsidRPr="00C15199">
        <w:rPr>
          <w:rFonts w:cs="Arial"/>
          <w:sz w:val="22"/>
          <w:szCs w:val="22"/>
        </w:rPr>
        <w:tab/>
      </w:r>
      <w:r w:rsidRPr="00C15199">
        <w:rPr>
          <w:rFonts w:cs="Arial"/>
          <w:sz w:val="22"/>
          <w:szCs w:val="22"/>
        </w:rPr>
        <w:tab/>
        <w:t>CZ00066567</w:t>
      </w:r>
    </w:p>
    <w:p w14:paraId="63FFF424" w14:textId="77777777" w:rsidR="00C15199" w:rsidRPr="00C15199" w:rsidRDefault="00C15199" w:rsidP="00C15199">
      <w:pPr>
        <w:jc w:val="both"/>
        <w:rPr>
          <w:rFonts w:cs="Arial"/>
          <w:sz w:val="22"/>
          <w:szCs w:val="22"/>
        </w:rPr>
      </w:pPr>
      <w:r w:rsidRPr="00C15199">
        <w:rPr>
          <w:rFonts w:cs="Arial"/>
          <w:sz w:val="22"/>
          <w:szCs w:val="22"/>
        </w:rPr>
        <w:t xml:space="preserve">zastoupení: </w:t>
      </w:r>
      <w:r w:rsidRPr="00C15199">
        <w:rPr>
          <w:rFonts w:cs="Arial"/>
          <w:sz w:val="22"/>
          <w:szCs w:val="22"/>
        </w:rPr>
        <w:tab/>
      </w:r>
      <w:r w:rsidRPr="00C15199">
        <w:rPr>
          <w:rFonts w:cs="Arial"/>
          <w:sz w:val="22"/>
          <w:szCs w:val="22"/>
        </w:rPr>
        <w:tab/>
        <w:t>Mgr. Jitka Králová, ředitelka</w:t>
      </w:r>
    </w:p>
    <w:p w14:paraId="6D45EE14" w14:textId="77777777" w:rsidR="00C15199" w:rsidRPr="00C15199" w:rsidRDefault="00C15199" w:rsidP="00C15199">
      <w:pPr>
        <w:jc w:val="both"/>
        <w:rPr>
          <w:rFonts w:cs="Arial"/>
          <w:sz w:val="22"/>
          <w:szCs w:val="22"/>
        </w:rPr>
      </w:pPr>
      <w:r w:rsidRPr="00C15199">
        <w:rPr>
          <w:rFonts w:cs="Arial"/>
          <w:sz w:val="22"/>
          <w:szCs w:val="22"/>
        </w:rPr>
        <w:t xml:space="preserve">kontaktní osoba: </w:t>
      </w:r>
      <w:r w:rsidRPr="00C15199">
        <w:rPr>
          <w:rFonts w:cs="Arial"/>
          <w:sz w:val="22"/>
          <w:szCs w:val="22"/>
        </w:rPr>
        <w:tab/>
        <w:t>Mgr. Jitka Králová</w:t>
      </w:r>
    </w:p>
    <w:p w14:paraId="2ECB6FC6" w14:textId="73F2B6DB" w:rsidR="00C15199" w:rsidRPr="00C15199" w:rsidRDefault="00C15199" w:rsidP="00C15199">
      <w:pPr>
        <w:jc w:val="both"/>
        <w:rPr>
          <w:rFonts w:cs="Arial"/>
          <w:sz w:val="22"/>
          <w:szCs w:val="22"/>
        </w:rPr>
      </w:pPr>
      <w:r w:rsidRPr="00C15199">
        <w:rPr>
          <w:rFonts w:cs="Arial"/>
          <w:sz w:val="22"/>
          <w:szCs w:val="22"/>
        </w:rPr>
        <w:t xml:space="preserve">telefon: </w:t>
      </w:r>
      <w:r w:rsidRPr="00C15199">
        <w:rPr>
          <w:rFonts w:cs="Arial"/>
          <w:sz w:val="22"/>
          <w:szCs w:val="22"/>
        </w:rPr>
        <w:tab/>
      </w:r>
      <w:r w:rsidRPr="00C15199">
        <w:rPr>
          <w:rFonts w:cs="Arial"/>
          <w:sz w:val="22"/>
          <w:szCs w:val="22"/>
        </w:rPr>
        <w:tab/>
      </w:r>
    </w:p>
    <w:p w14:paraId="4D8BD82B" w14:textId="67CCE5CD" w:rsidR="00C15199" w:rsidRPr="00C15199" w:rsidRDefault="00C15199" w:rsidP="00C15199">
      <w:pPr>
        <w:jc w:val="both"/>
        <w:rPr>
          <w:rFonts w:cs="Arial"/>
          <w:sz w:val="22"/>
          <w:szCs w:val="22"/>
        </w:rPr>
      </w:pPr>
      <w:r w:rsidRPr="00C15199">
        <w:rPr>
          <w:rFonts w:cs="Arial"/>
          <w:sz w:val="22"/>
          <w:szCs w:val="22"/>
        </w:rPr>
        <w:t xml:space="preserve">bank. spojení: </w:t>
      </w:r>
      <w:r w:rsidRPr="00C15199">
        <w:rPr>
          <w:rFonts w:cs="Arial"/>
          <w:sz w:val="22"/>
          <w:szCs w:val="22"/>
        </w:rPr>
        <w:tab/>
        <w:t>3139-171/0100</w:t>
      </w:r>
    </w:p>
    <w:p w14:paraId="1FCCC96C" w14:textId="15CE2E09" w:rsidR="005D6AE0" w:rsidRPr="00205E8B" w:rsidRDefault="005D6AE0" w:rsidP="005D6AE0">
      <w:pPr>
        <w:jc w:val="both"/>
        <w:rPr>
          <w:rFonts w:cs="Arial"/>
          <w:sz w:val="22"/>
          <w:szCs w:val="22"/>
        </w:rPr>
      </w:pPr>
      <w:r w:rsidRPr="00205E8B">
        <w:rPr>
          <w:rFonts w:cs="Arial"/>
          <w:sz w:val="22"/>
          <w:szCs w:val="22"/>
        </w:rPr>
        <w:t>(dále jen „</w:t>
      </w:r>
      <w:r w:rsidR="00135F1D">
        <w:rPr>
          <w:rFonts w:cs="Arial"/>
          <w:sz w:val="22"/>
          <w:szCs w:val="22"/>
        </w:rPr>
        <w:t>K</w:t>
      </w:r>
      <w:r w:rsidRPr="00205E8B">
        <w:rPr>
          <w:rFonts w:cs="Arial"/>
          <w:sz w:val="22"/>
          <w:szCs w:val="22"/>
        </w:rPr>
        <w:t>upující“)</w:t>
      </w:r>
    </w:p>
    <w:p w14:paraId="0E580982" w14:textId="77777777" w:rsidR="005D6AE0" w:rsidRPr="00205E8B" w:rsidRDefault="005D6AE0" w:rsidP="005D6AE0">
      <w:pPr>
        <w:jc w:val="both"/>
        <w:rPr>
          <w:rFonts w:cs="Arial"/>
          <w:sz w:val="22"/>
          <w:szCs w:val="22"/>
        </w:rPr>
      </w:pPr>
    </w:p>
    <w:p w14:paraId="62716876" w14:textId="77777777" w:rsidR="005D6AE0" w:rsidRPr="00760A6F" w:rsidRDefault="005D6AE0" w:rsidP="005D6AE0">
      <w:pPr>
        <w:jc w:val="both"/>
        <w:rPr>
          <w:rFonts w:cs="Arial"/>
          <w:sz w:val="22"/>
          <w:szCs w:val="22"/>
        </w:rPr>
      </w:pPr>
      <w:r w:rsidRPr="00760A6F">
        <w:rPr>
          <w:rFonts w:cs="Arial"/>
          <w:sz w:val="22"/>
          <w:szCs w:val="22"/>
        </w:rPr>
        <w:t>a</w:t>
      </w:r>
    </w:p>
    <w:p w14:paraId="33C16576" w14:textId="77777777" w:rsidR="005D6AE0" w:rsidRPr="00CE6C53" w:rsidRDefault="005D6AE0" w:rsidP="005D6AE0">
      <w:pPr>
        <w:jc w:val="both"/>
        <w:rPr>
          <w:rFonts w:cs="Arial"/>
          <w:b/>
          <w:sz w:val="22"/>
          <w:szCs w:val="22"/>
        </w:rPr>
      </w:pPr>
    </w:p>
    <w:p w14:paraId="670E953C" w14:textId="77777777" w:rsidR="00C15199" w:rsidRDefault="00C15199" w:rsidP="00450AF0">
      <w:pPr>
        <w:pStyle w:val="Text"/>
        <w:spacing w:before="0"/>
        <w:rPr>
          <w:rFonts w:cs="Arial"/>
          <w:b/>
          <w:sz w:val="22"/>
          <w:szCs w:val="22"/>
        </w:rPr>
      </w:pPr>
      <w:r w:rsidRPr="00C15199">
        <w:rPr>
          <w:rFonts w:cs="Arial"/>
          <w:b/>
          <w:sz w:val="22"/>
          <w:szCs w:val="22"/>
        </w:rPr>
        <w:t xml:space="preserve">Česká </w:t>
      </w:r>
      <w:proofErr w:type="spellStart"/>
      <w:r w:rsidRPr="00C15199">
        <w:rPr>
          <w:rFonts w:cs="Arial"/>
          <w:b/>
          <w:sz w:val="22"/>
          <w:szCs w:val="22"/>
        </w:rPr>
        <w:t>Doka</w:t>
      </w:r>
      <w:proofErr w:type="spellEnd"/>
      <w:r w:rsidRPr="00C15199">
        <w:rPr>
          <w:rFonts w:cs="Arial"/>
          <w:b/>
          <w:sz w:val="22"/>
          <w:szCs w:val="22"/>
        </w:rPr>
        <w:t xml:space="preserve"> bednicí technika spol. s r.o.</w:t>
      </w:r>
    </w:p>
    <w:p w14:paraId="716D6171" w14:textId="631D37F0" w:rsidR="00C15199" w:rsidRPr="00C15199" w:rsidRDefault="00C15199" w:rsidP="00450AF0">
      <w:pPr>
        <w:pStyle w:val="Text"/>
        <w:spacing w:before="0"/>
        <w:rPr>
          <w:rFonts w:cs="Arial"/>
          <w:bCs/>
          <w:sz w:val="22"/>
          <w:szCs w:val="22"/>
        </w:rPr>
      </w:pPr>
      <w:r w:rsidRPr="00C15199">
        <w:rPr>
          <w:rFonts w:cs="Arial"/>
          <w:bCs/>
          <w:sz w:val="22"/>
          <w:szCs w:val="22"/>
        </w:rPr>
        <w:t>Sídlo:</w:t>
      </w:r>
      <w:r w:rsidRPr="00C15199">
        <w:rPr>
          <w:rFonts w:cs="Arial"/>
          <w:bCs/>
          <w:sz w:val="22"/>
          <w:szCs w:val="22"/>
        </w:rPr>
        <w:tab/>
      </w:r>
      <w:r w:rsidRPr="00C15199">
        <w:rPr>
          <w:rFonts w:cs="Arial"/>
          <w:bCs/>
          <w:sz w:val="22"/>
          <w:szCs w:val="22"/>
        </w:rPr>
        <w:tab/>
      </w:r>
      <w:r w:rsidRPr="00C15199">
        <w:rPr>
          <w:rFonts w:cs="Arial"/>
          <w:bCs/>
          <w:sz w:val="22"/>
          <w:szCs w:val="22"/>
        </w:rPr>
        <w:tab/>
        <w:t>Za Avií 868/1, Čakovice, 196 00 Praha 9</w:t>
      </w:r>
    </w:p>
    <w:p w14:paraId="0E0E6BD6" w14:textId="60CF22B0" w:rsidR="00CE6C53" w:rsidRDefault="00CE6C53" w:rsidP="00450AF0">
      <w:pPr>
        <w:pStyle w:val="Text"/>
        <w:spacing w:before="0"/>
        <w:rPr>
          <w:sz w:val="22"/>
          <w:szCs w:val="22"/>
        </w:rPr>
      </w:pPr>
      <w:r>
        <w:rPr>
          <w:sz w:val="22"/>
          <w:szCs w:val="22"/>
        </w:rPr>
        <w:t>IČ:</w:t>
      </w:r>
      <w:r w:rsidR="00C15199">
        <w:rPr>
          <w:sz w:val="22"/>
          <w:szCs w:val="22"/>
        </w:rPr>
        <w:tab/>
      </w:r>
      <w:r w:rsidR="00C15199">
        <w:rPr>
          <w:sz w:val="22"/>
          <w:szCs w:val="22"/>
        </w:rPr>
        <w:tab/>
      </w:r>
      <w:r w:rsidR="00C15199">
        <w:rPr>
          <w:sz w:val="22"/>
          <w:szCs w:val="22"/>
        </w:rPr>
        <w:tab/>
        <w:t>49616471</w:t>
      </w:r>
    </w:p>
    <w:p w14:paraId="4EB0CE69" w14:textId="429E1A71" w:rsidR="00CE6C53" w:rsidRDefault="00CE6C53" w:rsidP="00450AF0">
      <w:pPr>
        <w:pStyle w:val="Text"/>
        <w:spacing w:before="0"/>
        <w:rPr>
          <w:sz w:val="22"/>
          <w:szCs w:val="22"/>
        </w:rPr>
      </w:pPr>
      <w:r>
        <w:rPr>
          <w:sz w:val="22"/>
          <w:szCs w:val="22"/>
        </w:rPr>
        <w:t>DIČ:</w:t>
      </w:r>
      <w:r w:rsidR="00C15199">
        <w:rPr>
          <w:sz w:val="22"/>
          <w:szCs w:val="22"/>
        </w:rPr>
        <w:tab/>
      </w:r>
      <w:r w:rsidR="00C15199">
        <w:rPr>
          <w:sz w:val="22"/>
          <w:szCs w:val="22"/>
        </w:rPr>
        <w:tab/>
      </w:r>
      <w:r w:rsidR="00C15199">
        <w:rPr>
          <w:sz w:val="22"/>
          <w:szCs w:val="22"/>
        </w:rPr>
        <w:tab/>
      </w:r>
      <w:r>
        <w:rPr>
          <w:sz w:val="22"/>
          <w:szCs w:val="22"/>
        </w:rPr>
        <w:t>CZ</w:t>
      </w:r>
      <w:r w:rsidR="00C15199">
        <w:rPr>
          <w:sz w:val="22"/>
          <w:szCs w:val="22"/>
        </w:rPr>
        <w:t>49616471</w:t>
      </w:r>
    </w:p>
    <w:p w14:paraId="426FFF28" w14:textId="5EB94597" w:rsidR="00CE6C53" w:rsidRDefault="00CE6C53" w:rsidP="00450AF0">
      <w:pPr>
        <w:pStyle w:val="Text"/>
        <w:spacing w:before="0"/>
        <w:rPr>
          <w:sz w:val="22"/>
          <w:szCs w:val="22"/>
        </w:rPr>
      </w:pPr>
      <w:r>
        <w:rPr>
          <w:sz w:val="22"/>
          <w:szCs w:val="22"/>
        </w:rPr>
        <w:t xml:space="preserve">Zastoupený/jednající: </w:t>
      </w:r>
      <w:r w:rsidR="00C15199">
        <w:rPr>
          <w:sz w:val="22"/>
          <w:szCs w:val="22"/>
        </w:rPr>
        <w:t>Ing. Karel Novotný</w:t>
      </w:r>
      <w:r>
        <w:rPr>
          <w:sz w:val="22"/>
          <w:szCs w:val="22"/>
        </w:rPr>
        <w:t xml:space="preserve">               </w:t>
      </w:r>
    </w:p>
    <w:p w14:paraId="74B41EF5" w14:textId="4461E3E6" w:rsidR="00CE6C53" w:rsidRDefault="00CE6C53" w:rsidP="00450AF0">
      <w:pPr>
        <w:pStyle w:val="Text"/>
        <w:spacing w:before="0"/>
        <w:rPr>
          <w:sz w:val="22"/>
          <w:szCs w:val="22"/>
        </w:rPr>
      </w:pPr>
      <w:r>
        <w:rPr>
          <w:sz w:val="22"/>
          <w:szCs w:val="22"/>
        </w:rPr>
        <w:t xml:space="preserve">Bankovní spojení:      </w:t>
      </w:r>
      <w:r w:rsidR="002D1B40">
        <w:rPr>
          <w:sz w:val="22"/>
          <w:szCs w:val="22"/>
        </w:rPr>
        <w:t>994404-0841794001/0800</w:t>
      </w:r>
      <w:r>
        <w:rPr>
          <w:sz w:val="22"/>
          <w:szCs w:val="22"/>
        </w:rPr>
        <w:t xml:space="preserve">              </w:t>
      </w:r>
    </w:p>
    <w:p w14:paraId="5F7383D3" w14:textId="54FBC120" w:rsidR="00CE6C53" w:rsidRDefault="00CE6C53" w:rsidP="00450AF0">
      <w:pPr>
        <w:pStyle w:val="Text"/>
        <w:spacing w:before="0"/>
        <w:rPr>
          <w:sz w:val="22"/>
          <w:szCs w:val="22"/>
        </w:rPr>
      </w:pPr>
      <w:r>
        <w:rPr>
          <w:sz w:val="22"/>
          <w:szCs w:val="22"/>
        </w:rPr>
        <w:t>Kontaktní osoba:</w:t>
      </w:r>
      <w:r w:rsidR="00C15199">
        <w:rPr>
          <w:sz w:val="22"/>
          <w:szCs w:val="22"/>
        </w:rPr>
        <w:tab/>
        <w:t>Petr Kabelík</w:t>
      </w:r>
      <w:r>
        <w:rPr>
          <w:sz w:val="22"/>
          <w:szCs w:val="22"/>
        </w:rPr>
        <w:t xml:space="preserve">                      </w:t>
      </w:r>
      <w:r w:rsidRPr="00CE6C53">
        <w:rPr>
          <w:b/>
          <w:sz w:val="22"/>
          <w:szCs w:val="22"/>
        </w:rPr>
        <w:t xml:space="preserve"> </w:t>
      </w:r>
    </w:p>
    <w:p w14:paraId="430D9704" w14:textId="415DE19A" w:rsidR="00CE6C53" w:rsidRDefault="00450AF0" w:rsidP="00450AF0">
      <w:pPr>
        <w:pStyle w:val="Text"/>
        <w:spacing w:before="0"/>
        <w:rPr>
          <w:sz w:val="22"/>
          <w:szCs w:val="22"/>
        </w:rPr>
      </w:pPr>
      <w:r>
        <w:rPr>
          <w:sz w:val="22"/>
          <w:szCs w:val="22"/>
        </w:rPr>
        <w:t>Mob.</w:t>
      </w:r>
      <w:r w:rsidR="00CE6C53">
        <w:rPr>
          <w:sz w:val="22"/>
          <w:szCs w:val="22"/>
        </w:rPr>
        <w:t xml:space="preserve">: </w:t>
      </w:r>
      <w:r w:rsidR="00C15199">
        <w:rPr>
          <w:sz w:val="22"/>
          <w:szCs w:val="22"/>
        </w:rPr>
        <w:tab/>
      </w:r>
      <w:r w:rsidR="00C15199">
        <w:rPr>
          <w:sz w:val="22"/>
          <w:szCs w:val="22"/>
        </w:rPr>
        <w:tab/>
      </w:r>
      <w:r w:rsidR="00C15199">
        <w:rPr>
          <w:sz w:val="22"/>
          <w:szCs w:val="22"/>
        </w:rPr>
        <w:tab/>
      </w:r>
      <w:r w:rsidR="00CE6C53">
        <w:rPr>
          <w:sz w:val="22"/>
          <w:szCs w:val="22"/>
        </w:rPr>
        <w:t xml:space="preserve">                                   </w:t>
      </w:r>
      <w:r>
        <w:rPr>
          <w:sz w:val="22"/>
          <w:szCs w:val="22"/>
        </w:rPr>
        <w:t xml:space="preserve">     </w:t>
      </w:r>
    </w:p>
    <w:p w14:paraId="29B80D05" w14:textId="49A4961B" w:rsidR="00CE6C53" w:rsidRDefault="00CE6C53" w:rsidP="00450AF0">
      <w:pPr>
        <w:pStyle w:val="Text"/>
        <w:spacing w:before="0"/>
        <w:rPr>
          <w:sz w:val="22"/>
          <w:szCs w:val="22"/>
        </w:rPr>
      </w:pPr>
      <w:r>
        <w:rPr>
          <w:sz w:val="22"/>
          <w:szCs w:val="22"/>
        </w:rPr>
        <w:t>E-mail:</w:t>
      </w:r>
      <w:r w:rsidR="00C15199">
        <w:rPr>
          <w:sz w:val="22"/>
          <w:szCs w:val="22"/>
        </w:rPr>
        <w:tab/>
      </w:r>
      <w:r w:rsidR="00C15199">
        <w:rPr>
          <w:sz w:val="22"/>
          <w:szCs w:val="22"/>
        </w:rPr>
        <w:tab/>
      </w:r>
      <w:r w:rsidR="00C15199">
        <w:rPr>
          <w:sz w:val="22"/>
          <w:szCs w:val="22"/>
        </w:rPr>
        <w:tab/>
      </w:r>
      <w:r>
        <w:rPr>
          <w:sz w:val="22"/>
          <w:szCs w:val="22"/>
        </w:rPr>
        <w:t xml:space="preserve">                                      </w:t>
      </w:r>
    </w:p>
    <w:p w14:paraId="39650B9A" w14:textId="63C93272" w:rsidR="005D6AE0" w:rsidRPr="00760A6F" w:rsidRDefault="0029211E" w:rsidP="005D6AE0">
      <w:pPr>
        <w:jc w:val="both"/>
        <w:rPr>
          <w:rFonts w:cs="Arial"/>
          <w:sz w:val="22"/>
          <w:szCs w:val="22"/>
        </w:rPr>
      </w:pPr>
      <w:r>
        <w:rPr>
          <w:rFonts w:cs="Arial"/>
          <w:sz w:val="22"/>
          <w:szCs w:val="22"/>
        </w:rPr>
        <w:t>(</w:t>
      </w:r>
      <w:r w:rsidR="005D6AE0" w:rsidRPr="00760A6F">
        <w:rPr>
          <w:rFonts w:cs="Arial"/>
          <w:sz w:val="22"/>
          <w:szCs w:val="22"/>
        </w:rPr>
        <w:t>dále jen „</w:t>
      </w:r>
      <w:r w:rsidR="00135F1D">
        <w:rPr>
          <w:rFonts w:cs="Arial"/>
          <w:sz w:val="22"/>
          <w:szCs w:val="22"/>
        </w:rPr>
        <w:t>P</w:t>
      </w:r>
      <w:r w:rsidR="00C15199">
        <w:rPr>
          <w:rFonts w:cs="Arial"/>
          <w:sz w:val="22"/>
          <w:szCs w:val="22"/>
        </w:rPr>
        <w:t>rodávající</w:t>
      </w:r>
      <w:r w:rsidR="005D6AE0" w:rsidRPr="00760A6F">
        <w:rPr>
          <w:rFonts w:cs="Arial"/>
          <w:sz w:val="22"/>
          <w:szCs w:val="22"/>
        </w:rPr>
        <w:t>“</w:t>
      </w:r>
      <w:r>
        <w:rPr>
          <w:rFonts w:cs="Arial"/>
          <w:sz w:val="22"/>
          <w:szCs w:val="22"/>
        </w:rPr>
        <w:t>)</w:t>
      </w:r>
      <w:r w:rsidR="005D6AE0" w:rsidRPr="00760A6F">
        <w:rPr>
          <w:rFonts w:cs="Arial"/>
          <w:sz w:val="22"/>
          <w:szCs w:val="22"/>
        </w:rPr>
        <w:t>,</w:t>
      </w:r>
    </w:p>
    <w:p w14:paraId="747ADFF8" w14:textId="77777777" w:rsidR="005D6AE0" w:rsidRPr="00760A6F" w:rsidRDefault="005D6AE0" w:rsidP="005D6AE0">
      <w:pPr>
        <w:jc w:val="both"/>
        <w:rPr>
          <w:rFonts w:cs="Arial"/>
          <w:sz w:val="22"/>
          <w:szCs w:val="22"/>
        </w:rPr>
      </w:pPr>
    </w:p>
    <w:p w14:paraId="28EF22CF" w14:textId="4F3242C5" w:rsidR="005D6AE0" w:rsidRPr="00760A6F" w:rsidRDefault="005D6AE0" w:rsidP="00600882">
      <w:pPr>
        <w:spacing w:line="276" w:lineRule="auto"/>
        <w:jc w:val="both"/>
        <w:rPr>
          <w:rFonts w:cs="Arial"/>
          <w:sz w:val="22"/>
          <w:szCs w:val="22"/>
        </w:rPr>
      </w:pPr>
      <w:r w:rsidRPr="00760A6F">
        <w:rPr>
          <w:rFonts w:cs="Arial"/>
          <w:sz w:val="22"/>
          <w:szCs w:val="22"/>
        </w:rPr>
        <w:t>uzavírají níže uvedeného dne, měsíce a roku tuto kupní smlou</w:t>
      </w:r>
      <w:r>
        <w:rPr>
          <w:rFonts w:cs="Arial"/>
          <w:sz w:val="22"/>
          <w:szCs w:val="22"/>
        </w:rPr>
        <w:t xml:space="preserve">vu o prodeji </w:t>
      </w:r>
      <w:r w:rsidR="00135F1D">
        <w:rPr>
          <w:rFonts w:cs="Arial"/>
          <w:b/>
          <w:color w:val="auto"/>
          <w:sz w:val="22"/>
          <w:szCs w:val="22"/>
        </w:rPr>
        <w:t xml:space="preserve">podpěrného lešení </w:t>
      </w:r>
      <w:proofErr w:type="spellStart"/>
      <w:r w:rsidR="00135F1D">
        <w:rPr>
          <w:rFonts w:cs="Arial"/>
          <w:b/>
          <w:color w:val="auto"/>
          <w:sz w:val="22"/>
          <w:szCs w:val="22"/>
        </w:rPr>
        <w:t>Ringlock</w:t>
      </w:r>
      <w:proofErr w:type="spellEnd"/>
      <w:r w:rsidR="00135F1D">
        <w:rPr>
          <w:rFonts w:cs="Arial"/>
          <w:b/>
          <w:color w:val="auto"/>
          <w:sz w:val="22"/>
          <w:szCs w:val="22"/>
        </w:rPr>
        <w:t xml:space="preserve">, </w:t>
      </w:r>
      <w:r w:rsidRPr="00760A6F">
        <w:rPr>
          <w:rFonts w:cs="Arial"/>
          <w:sz w:val="22"/>
          <w:szCs w:val="22"/>
        </w:rPr>
        <w:t>ve smyslu ustanovení § 2079 a násl. zákona č. 89/2012 Sb., občanského zákoníku, ve znění pozdějších předpisů (dále jen „</w:t>
      </w:r>
      <w:r w:rsidRPr="007A3AA6">
        <w:rPr>
          <w:rFonts w:cs="Arial"/>
          <w:bCs/>
          <w:sz w:val="22"/>
          <w:szCs w:val="22"/>
        </w:rPr>
        <w:t>Občanský zákoník</w:t>
      </w:r>
      <w:r w:rsidRPr="00760A6F">
        <w:rPr>
          <w:rFonts w:cs="Arial"/>
          <w:sz w:val="22"/>
          <w:szCs w:val="22"/>
        </w:rPr>
        <w:t>“)</w:t>
      </w:r>
    </w:p>
    <w:p w14:paraId="79172075" w14:textId="24B95C20" w:rsidR="005D6AE0" w:rsidRDefault="005D6AE0" w:rsidP="00600882">
      <w:pPr>
        <w:spacing w:line="276" w:lineRule="auto"/>
        <w:jc w:val="center"/>
        <w:rPr>
          <w:rFonts w:cs="Arial"/>
          <w:b/>
          <w:i/>
          <w:sz w:val="22"/>
          <w:szCs w:val="22"/>
        </w:rPr>
      </w:pPr>
    </w:p>
    <w:p w14:paraId="4CFB433C" w14:textId="77777777" w:rsidR="00135F1D" w:rsidRPr="00135F1D" w:rsidRDefault="00135F1D" w:rsidP="00135F1D">
      <w:pPr>
        <w:pStyle w:val="Text"/>
      </w:pPr>
    </w:p>
    <w:p w14:paraId="074530BA" w14:textId="77777777" w:rsidR="005D6AE0" w:rsidRPr="00760A6F" w:rsidRDefault="005D6AE0" w:rsidP="009E6CAC">
      <w:pPr>
        <w:spacing w:line="276" w:lineRule="auto"/>
        <w:jc w:val="center"/>
        <w:rPr>
          <w:rFonts w:cs="Arial"/>
          <w:b/>
          <w:i/>
          <w:sz w:val="22"/>
          <w:szCs w:val="22"/>
        </w:rPr>
      </w:pPr>
      <w:r w:rsidRPr="00760A6F">
        <w:rPr>
          <w:rFonts w:cs="Arial"/>
          <w:b/>
          <w:i/>
          <w:sz w:val="22"/>
          <w:szCs w:val="22"/>
        </w:rPr>
        <w:t>Článek I.</w:t>
      </w:r>
    </w:p>
    <w:p w14:paraId="046B0BBE" w14:textId="340A88A6" w:rsidR="005D6AE0" w:rsidRPr="00760A6F" w:rsidRDefault="005D6AE0" w:rsidP="009E6CAC">
      <w:pPr>
        <w:spacing w:line="276" w:lineRule="auto"/>
        <w:jc w:val="center"/>
        <w:rPr>
          <w:rFonts w:cs="Arial"/>
          <w:b/>
          <w:i/>
          <w:sz w:val="22"/>
          <w:szCs w:val="22"/>
        </w:rPr>
      </w:pPr>
      <w:r w:rsidRPr="00760A6F">
        <w:rPr>
          <w:rFonts w:cs="Arial"/>
          <w:b/>
          <w:i/>
          <w:sz w:val="22"/>
          <w:szCs w:val="22"/>
        </w:rPr>
        <w:t>Úvodní ustanovení</w:t>
      </w:r>
      <w:r w:rsidR="00135F1D">
        <w:rPr>
          <w:rFonts w:cs="Arial"/>
          <w:b/>
          <w:i/>
          <w:sz w:val="22"/>
          <w:szCs w:val="22"/>
        </w:rPr>
        <w:t>, předmět smlouvy</w:t>
      </w:r>
    </w:p>
    <w:p w14:paraId="48F5C89D" w14:textId="77777777" w:rsidR="005D6AE0" w:rsidRPr="00760A6F" w:rsidRDefault="005D6AE0" w:rsidP="00600882">
      <w:pPr>
        <w:spacing w:line="276" w:lineRule="auto"/>
        <w:rPr>
          <w:rFonts w:cs="Arial"/>
          <w:sz w:val="22"/>
          <w:szCs w:val="22"/>
        </w:rPr>
      </w:pPr>
    </w:p>
    <w:p w14:paraId="181E025C" w14:textId="77B655F2" w:rsidR="005D6AE0" w:rsidRPr="00135F1D" w:rsidRDefault="005D6AE0" w:rsidP="009E6CAC">
      <w:pPr>
        <w:pStyle w:val="Zpat"/>
        <w:numPr>
          <w:ilvl w:val="0"/>
          <w:numId w:val="28"/>
        </w:numPr>
        <w:tabs>
          <w:tab w:val="clear" w:pos="4536"/>
          <w:tab w:val="clear" w:pos="9072"/>
        </w:tabs>
        <w:spacing w:line="276" w:lineRule="auto"/>
        <w:jc w:val="both"/>
        <w:rPr>
          <w:rFonts w:cs="Arial"/>
          <w:bCs/>
          <w:sz w:val="22"/>
          <w:szCs w:val="22"/>
        </w:rPr>
      </w:pPr>
      <w:r w:rsidRPr="00760A6F">
        <w:rPr>
          <w:rFonts w:cs="Arial"/>
          <w:sz w:val="22"/>
          <w:szCs w:val="22"/>
        </w:rPr>
        <w:t xml:space="preserve">Tato Smlouva je uzavírána mezi prodávajícím a kupujícím na základě </w:t>
      </w:r>
      <w:r w:rsidR="00135F1D">
        <w:rPr>
          <w:rFonts w:cs="Arial"/>
          <w:sz w:val="22"/>
          <w:szCs w:val="22"/>
        </w:rPr>
        <w:t>výběru dodavatele</w:t>
      </w:r>
      <w:r w:rsidRPr="00760A6F">
        <w:rPr>
          <w:rFonts w:cs="Arial"/>
          <w:sz w:val="22"/>
          <w:szCs w:val="22"/>
        </w:rPr>
        <w:t xml:space="preserve"> za účelem realizace veřejné zakázky s názvem „</w:t>
      </w:r>
      <w:r w:rsidR="00135F1D" w:rsidRPr="00EF0D0D">
        <w:rPr>
          <w:rFonts w:cs="Arial"/>
          <w:b/>
          <w:color w:val="auto"/>
          <w:sz w:val="22"/>
          <w:szCs w:val="22"/>
        </w:rPr>
        <w:t xml:space="preserve">Nákup </w:t>
      </w:r>
      <w:r w:rsidR="00135F1D">
        <w:rPr>
          <w:rFonts w:cs="Arial"/>
          <w:b/>
          <w:color w:val="auto"/>
          <w:sz w:val="22"/>
          <w:szCs w:val="22"/>
        </w:rPr>
        <w:t xml:space="preserve">podpěrného lešení </w:t>
      </w:r>
      <w:proofErr w:type="spellStart"/>
      <w:r w:rsidR="00135F1D">
        <w:rPr>
          <w:rFonts w:cs="Arial"/>
          <w:b/>
          <w:color w:val="auto"/>
          <w:sz w:val="22"/>
          <w:szCs w:val="22"/>
        </w:rPr>
        <w:t>Ringlock</w:t>
      </w:r>
      <w:proofErr w:type="spellEnd"/>
      <w:r w:rsidR="00135F1D">
        <w:rPr>
          <w:rFonts w:cs="Arial"/>
          <w:b/>
          <w:color w:val="auto"/>
          <w:sz w:val="22"/>
          <w:szCs w:val="22"/>
        </w:rPr>
        <w:t xml:space="preserve"> – havarijní stav depozitáře Nebužely</w:t>
      </w:r>
      <w:r>
        <w:rPr>
          <w:rFonts w:cs="Arial"/>
          <w:b/>
          <w:sz w:val="22"/>
          <w:szCs w:val="22"/>
        </w:rPr>
        <w:t>“</w:t>
      </w:r>
      <w:r w:rsidR="00135F1D">
        <w:rPr>
          <w:rFonts w:cs="Arial"/>
          <w:b/>
          <w:sz w:val="22"/>
          <w:szCs w:val="22"/>
        </w:rPr>
        <w:t xml:space="preserve">. </w:t>
      </w:r>
      <w:r w:rsidR="00135F1D" w:rsidRPr="00135F1D">
        <w:rPr>
          <w:rFonts w:cs="Arial"/>
          <w:bCs/>
          <w:sz w:val="22"/>
          <w:szCs w:val="22"/>
        </w:rPr>
        <w:t xml:space="preserve">Lešení bude sloužit k zajištění havarijního stavu </w:t>
      </w:r>
      <w:r w:rsidR="00135F1D">
        <w:rPr>
          <w:rFonts w:cs="Arial"/>
          <w:bCs/>
          <w:sz w:val="22"/>
          <w:szCs w:val="22"/>
        </w:rPr>
        <w:t xml:space="preserve">stropních konstrukcí </w:t>
      </w:r>
      <w:r w:rsidR="00135F1D" w:rsidRPr="00135F1D">
        <w:rPr>
          <w:rFonts w:cs="Arial"/>
          <w:bCs/>
          <w:sz w:val="22"/>
          <w:szCs w:val="22"/>
        </w:rPr>
        <w:t>v depozitárním objektu kostela v Nebuželech ve správ</w:t>
      </w:r>
      <w:r w:rsidR="00135F1D">
        <w:rPr>
          <w:rFonts w:cs="Arial"/>
          <w:bCs/>
          <w:sz w:val="22"/>
          <w:szCs w:val="22"/>
        </w:rPr>
        <w:t>ě</w:t>
      </w:r>
      <w:r w:rsidR="00135F1D" w:rsidRPr="00135F1D">
        <w:rPr>
          <w:rFonts w:cs="Arial"/>
          <w:bCs/>
          <w:sz w:val="22"/>
          <w:szCs w:val="22"/>
        </w:rPr>
        <w:t xml:space="preserve"> kupujícího.</w:t>
      </w:r>
    </w:p>
    <w:p w14:paraId="524D364C" w14:textId="77777777" w:rsidR="005D6AE0" w:rsidRPr="00760A6F" w:rsidRDefault="005D6AE0" w:rsidP="00600882">
      <w:pPr>
        <w:spacing w:line="276" w:lineRule="auto"/>
        <w:rPr>
          <w:rFonts w:cs="Arial"/>
          <w:sz w:val="22"/>
          <w:szCs w:val="22"/>
        </w:rPr>
      </w:pPr>
    </w:p>
    <w:p w14:paraId="7728E842" w14:textId="559D7C09" w:rsidR="005D6AE0" w:rsidRDefault="005D6AE0" w:rsidP="009E6CAC">
      <w:pPr>
        <w:pStyle w:val="Zpat"/>
        <w:numPr>
          <w:ilvl w:val="0"/>
          <w:numId w:val="28"/>
        </w:numPr>
        <w:tabs>
          <w:tab w:val="clear" w:pos="4536"/>
          <w:tab w:val="clear" w:pos="9072"/>
        </w:tabs>
        <w:spacing w:line="276" w:lineRule="auto"/>
        <w:jc w:val="both"/>
        <w:rPr>
          <w:rFonts w:cs="Arial"/>
          <w:sz w:val="22"/>
          <w:szCs w:val="22"/>
        </w:rPr>
      </w:pPr>
      <w:r w:rsidRPr="00760A6F">
        <w:rPr>
          <w:rFonts w:cs="Arial"/>
          <w:sz w:val="22"/>
          <w:szCs w:val="22"/>
        </w:rPr>
        <w:t>Předm</w:t>
      </w:r>
      <w:r w:rsidR="00600882">
        <w:rPr>
          <w:rFonts w:cs="Arial"/>
          <w:sz w:val="22"/>
          <w:szCs w:val="22"/>
        </w:rPr>
        <w:t>ětem této Smlouvy je povinnost prodávajícího dodat k</w:t>
      </w:r>
      <w:r w:rsidRPr="00760A6F">
        <w:rPr>
          <w:rFonts w:cs="Arial"/>
          <w:sz w:val="22"/>
          <w:szCs w:val="22"/>
        </w:rPr>
        <w:t xml:space="preserve">upujícímu </w:t>
      </w:r>
      <w:r w:rsidR="00135F1D">
        <w:rPr>
          <w:rFonts w:cs="Arial"/>
          <w:sz w:val="22"/>
          <w:szCs w:val="22"/>
        </w:rPr>
        <w:t xml:space="preserve">podpěrné lešení </w:t>
      </w:r>
      <w:proofErr w:type="spellStart"/>
      <w:r w:rsidR="00135F1D">
        <w:rPr>
          <w:rFonts w:cs="Arial"/>
          <w:sz w:val="22"/>
          <w:szCs w:val="22"/>
        </w:rPr>
        <w:t>Ringlock</w:t>
      </w:r>
      <w:proofErr w:type="spellEnd"/>
      <w:r w:rsidRPr="00760A6F">
        <w:rPr>
          <w:rFonts w:cs="Arial"/>
          <w:sz w:val="22"/>
          <w:szCs w:val="22"/>
        </w:rPr>
        <w:t xml:space="preserve"> </w:t>
      </w:r>
      <w:r w:rsidR="002913BA">
        <w:rPr>
          <w:rFonts w:cs="Arial"/>
          <w:sz w:val="22"/>
          <w:szCs w:val="22"/>
        </w:rPr>
        <w:t xml:space="preserve">dle </w:t>
      </w:r>
      <w:r w:rsidRPr="002913BA">
        <w:rPr>
          <w:rFonts w:cs="Arial"/>
          <w:color w:val="auto"/>
          <w:sz w:val="22"/>
          <w:szCs w:val="22"/>
        </w:rPr>
        <w:t>specifikace</w:t>
      </w:r>
      <w:r>
        <w:rPr>
          <w:rFonts w:cs="Arial"/>
          <w:sz w:val="22"/>
          <w:szCs w:val="22"/>
        </w:rPr>
        <w:t xml:space="preserve"> </w:t>
      </w:r>
      <w:r w:rsidR="002913BA">
        <w:rPr>
          <w:rFonts w:cs="Arial"/>
          <w:sz w:val="22"/>
          <w:szCs w:val="22"/>
        </w:rPr>
        <w:t xml:space="preserve">uvedené </w:t>
      </w:r>
      <w:r w:rsidR="002913BA" w:rsidRPr="006F7A33">
        <w:rPr>
          <w:rFonts w:cs="Arial"/>
          <w:sz w:val="22"/>
          <w:szCs w:val="22"/>
        </w:rPr>
        <w:t xml:space="preserve">v příloze č. </w:t>
      </w:r>
      <w:r w:rsidR="00135F1D">
        <w:rPr>
          <w:rFonts w:cs="Arial"/>
          <w:sz w:val="22"/>
          <w:szCs w:val="22"/>
        </w:rPr>
        <w:t>2</w:t>
      </w:r>
      <w:r w:rsidR="002913BA">
        <w:rPr>
          <w:rFonts w:cs="Arial"/>
          <w:sz w:val="22"/>
          <w:szCs w:val="22"/>
        </w:rPr>
        <w:t xml:space="preserve"> </w:t>
      </w:r>
      <w:r w:rsidR="00135F1D">
        <w:rPr>
          <w:rFonts w:cs="Arial"/>
          <w:sz w:val="22"/>
          <w:szCs w:val="22"/>
        </w:rPr>
        <w:t>této smlouvy</w:t>
      </w:r>
      <w:r w:rsidR="0029211E">
        <w:rPr>
          <w:rFonts w:cs="Arial"/>
          <w:sz w:val="22"/>
          <w:szCs w:val="22"/>
        </w:rPr>
        <w:t>, která vychází z technického nákresu v příloze č. 1 této smlouvy.</w:t>
      </w:r>
      <w:r w:rsidRPr="00760A6F">
        <w:rPr>
          <w:rFonts w:cs="Arial"/>
          <w:sz w:val="22"/>
          <w:szCs w:val="22"/>
        </w:rPr>
        <w:t xml:space="preserve"> </w:t>
      </w:r>
      <w:r w:rsidR="004D0A5C">
        <w:rPr>
          <w:rFonts w:cs="Arial"/>
          <w:sz w:val="22"/>
          <w:szCs w:val="22"/>
        </w:rPr>
        <w:t>Součástí nákupu je i doprava na místo plnění smlouvy</w:t>
      </w:r>
      <w:r w:rsidR="00BC0738">
        <w:rPr>
          <w:rFonts w:cs="Arial"/>
          <w:sz w:val="22"/>
          <w:szCs w:val="22"/>
        </w:rPr>
        <w:t xml:space="preserve">, </w:t>
      </w:r>
      <w:r w:rsidR="003B77D9">
        <w:rPr>
          <w:rFonts w:cs="Arial"/>
          <w:sz w:val="22"/>
          <w:szCs w:val="22"/>
        </w:rPr>
        <w:t>přepravní palety</w:t>
      </w:r>
      <w:r w:rsidR="000C0002">
        <w:rPr>
          <w:rFonts w:cs="Arial"/>
          <w:sz w:val="22"/>
          <w:szCs w:val="22"/>
        </w:rPr>
        <w:t>, revizní tabulk</w:t>
      </w:r>
      <w:r w:rsidR="0077588D">
        <w:rPr>
          <w:rFonts w:cs="Arial"/>
          <w:sz w:val="22"/>
          <w:szCs w:val="22"/>
        </w:rPr>
        <w:t>a</w:t>
      </w:r>
      <w:r w:rsidR="001C554A">
        <w:rPr>
          <w:rFonts w:cs="Arial"/>
          <w:sz w:val="22"/>
          <w:szCs w:val="22"/>
        </w:rPr>
        <w:t xml:space="preserve"> a prkna na </w:t>
      </w:r>
      <w:proofErr w:type="spellStart"/>
      <w:r w:rsidR="001C554A">
        <w:rPr>
          <w:rFonts w:cs="Arial"/>
          <w:sz w:val="22"/>
          <w:szCs w:val="22"/>
        </w:rPr>
        <w:t>dopodložení</w:t>
      </w:r>
      <w:proofErr w:type="spellEnd"/>
      <w:r w:rsidR="00D03AD2">
        <w:rPr>
          <w:rFonts w:cs="Arial"/>
          <w:sz w:val="22"/>
          <w:szCs w:val="22"/>
        </w:rPr>
        <w:t xml:space="preserve"> konstrukce stropu</w:t>
      </w:r>
      <w:r w:rsidR="004D0A5C">
        <w:rPr>
          <w:rFonts w:cs="Arial"/>
          <w:sz w:val="22"/>
          <w:szCs w:val="22"/>
        </w:rPr>
        <w:t>.</w:t>
      </w:r>
      <w:r w:rsidR="007A3AA6">
        <w:rPr>
          <w:rFonts w:cs="Arial"/>
          <w:sz w:val="22"/>
          <w:szCs w:val="22"/>
        </w:rPr>
        <w:t xml:space="preserve"> D</w:t>
      </w:r>
      <w:r w:rsidR="007A3AA6" w:rsidRPr="00760A6F">
        <w:rPr>
          <w:rFonts w:cs="Arial"/>
          <w:sz w:val="22"/>
          <w:szCs w:val="22"/>
        </w:rPr>
        <w:t>ále</w:t>
      </w:r>
      <w:r w:rsidR="007A3AA6">
        <w:rPr>
          <w:rFonts w:cs="Arial"/>
          <w:sz w:val="22"/>
          <w:szCs w:val="22"/>
        </w:rPr>
        <w:t xml:space="preserve"> ve smlouvě označeno</w:t>
      </w:r>
      <w:r w:rsidR="007A3AA6" w:rsidRPr="00760A6F">
        <w:rPr>
          <w:rFonts w:cs="Arial"/>
          <w:sz w:val="22"/>
          <w:szCs w:val="22"/>
        </w:rPr>
        <w:t xml:space="preserve"> „Zboží“</w:t>
      </w:r>
      <w:r w:rsidR="007A3AA6">
        <w:rPr>
          <w:rFonts w:cs="Arial"/>
          <w:sz w:val="22"/>
          <w:szCs w:val="22"/>
        </w:rPr>
        <w:t>.</w:t>
      </w:r>
    </w:p>
    <w:p w14:paraId="193E4AA9" w14:textId="77777777" w:rsidR="009E6CAC" w:rsidRDefault="009E6CAC" w:rsidP="00600882">
      <w:pPr>
        <w:pStyle w:val="Zpat"/>
        <w:tabs>
          <w:tab w:val="clear" w:pos="4536"/>
          <w:tab w:val="clear" w:pos="9072"/>
        </w:tabs>
        <w:spacing w:line="276" w:lineRule="auto"/>
        <w:jc w:val="both"/>
        <w:rPr>
          <w:rFonts w:cs="Arial"/>
          <w:sz w:val="22"/>
          <w:szCs w:val="22"/>
        </w:rPr>
      </w:pPr>
    </w:p>
    <w:p w14:paraId="345D205B" w14:textId="62CA53DE" w:rsidR="004D0A5C" w:rsidRPr="009E6CAC" w:rsidRDefault="004D0A5C" w:rsidP="009E6CAC">
      <w:pPr>
        <w:pStyle w:val="Odstavecseseznamem"/>
        <w:numPr>
          <w:ilvl w:val="0"/>
          <w:numId w:val="28"/>
        </w:numPr>
        <w:spacing w:line="276" w:lineRule="auto"/>
        <w:jc w:val="both"/>
        <w:rPr>
          <w:rFonts w:ascii="Arial" w:hAnsi="Arial" w:cs="Arial"/>
          <w:sz w:val="22"/>
          <w:szCs w:val="22"/>
        </w:rPr>
      </w:pPr>
      <w:r w:rsidRPr="009E6CAC">
        <w:rPr>
          <w:rFonts w:ascii="Arial" w:hAnsi="Arial" w:cs="Arial"/>
          <w:sz w:val="22"/>
          <w:szCs w:val="22"/>
        </w:rPr>
        <w:t xml:space="preserve">Místem plnění je evangelický kostel v Nebuželech a na pozemku </w:t>
      </w:r>
      <w:r w:rsidR="007A3AA6">
        <w:rPr>
          <w:rFonts w:ascii="Arial" w:hAnsi="Arial" w:cs="Arial"/>
          <w:sz w:val="22"/>
          <w:szCs w:val="22"/>
        </w:rPr>
        <w:t xml:space="preserve">st. </w:t>
      </w:r>
      <w:proofErr w:type="spellStart"/>
      <w:r w:rsidRPr="009E6CAC">
        <w:rPr>
          <w:rFonts w:ascii="Arial" w:hAnsi="Arial" w:cs="Arial"/>
          <w:sz w:val="22"/>
          <w:szCs w:val="22"/>
        </w:rPr>
        <w:t>parc</w:t>
      </w:r>
      <w:proofErr w:type="spellEnd"/>
      <w:r w:rsidRPr="009E6CAC">
        <w:rPr>
          <w:rFonts w:ascii="Arial" w:hAnsi="Arial" w:cs="Arial"/>
          <w:sz w:val="22"/>
          <w:szCs w:val="22"/>
        </w:rPr>
        <w:t>.</w:t>
      </w:r>
      <w:r w:rsidR="007A3AA6">
        <w:rPr>
          <w:rFonts w:ascii="Arial" w:hAnsi="Arial" w:cs="Arial"/>
          <w:sz w:val="22"/>
          <w:szCs w:val="22"/>
        </w:rPr>
        <w:t xml:space="preserve"> </w:t>
      </w:r>
      <w:r w:rsidRPr="009E6CAC">
        <w:rPr>
          <w:rFonts w:ascii="Arial" w:hAnsi="Arial" w:cs="Arial"/>
          <w:sz w:val="22"/>
          <w:szCs w:val="22"/>
        </w:rPr>
        <w:t>č. 15</w:t>
      </w:r>
      <w:r w:rsidR="009E6CAC" w:rsidRPr="009E6CAC">
        <w:rPr>
          <w:rFonts w:ascii="Arial" w:hAnsi="Arial" w:cs="Arial"/>
          <w:sz w:val="22"/>
          <w:szCs w:val="22"/>
        </w:rPr>
        <w:t xml:space="preserve">, </w:t>
      </w:r>
      <w:proofErr w:type="spellStart"/>
      <w:r w:rsidR="009E6CAC" w:rsidRPr="009E6CAC">
        <w:rPr>
          <w:rFonts w:ascii="Arial" w:hAnsi="Arial" w:cs="Arial"/>
          <w:sz w:val="22"/>
          <w:szCs w:val="22"/>
        </w:rPr>
        <w:t>k.ú</w:t>
      </w:r>
      <w:proofErr w:type="spellEnd"/>
      <w:r w:rsidR="009E6CAC" w:rsidRPr="009E6CAC">
        <w:rPr>
          <w:rFonts w:ascii="Arial" w:hAnsi="Arial" w:cs="Arial"/>
          <w:sz w:val="22"/>
          <w:szCs w:val="22"/>
        </w:rPr>
        <w:t>. Nebužely.</w:t>
      </w:r>
    </w:p>
    <w:p w14:paraId="25652585" w14:textId="77777777" w:rsidR="004D0A5C" w:rsidRPr="00760A6F" w:rsidRDefault="004D0A5C" w:rsidP="00600882">
      <w:pPr>
        <w:pStyle w:val="Zpat"/>
        <w:tabs>
          <w:tab w:val="clear" w:pos="4536"/>
          <w:tab w:val="clear" w:pos="9072"/>
        </w:tabs>
        <w:spacing w:line="276" w:lineRule="auto"/>
        <w:jc w:val="both"/>
        <w:rPr>
          <w:rFonts w:cs="Arial"/>
          <w:sz w:val="22"/>
          <w:szCs w:val="22"/>
        </w:rPr>
      </w:pPr>
    </w:p>
    <w:p w14:paraId="0FCEE9C2" w14:textId="77777777" w:rsidR="00600882" w:rsidRPr="00760A6F" w:rsidRDefault="00600882" w:rsidP="00600882">
      <w:pPr>
        <w:pStyle w:val="Zpat"/>
        <w:tabs>
          <w:tab w:val="clear" w:pos="4536"/>
          <w:tab w:val="clear" w:pos="9072"/>
        </w:tabs>
        <w:spacing w:line="276" w:lineRule="auto"/>
        <w:ind w:left="426"/>
        <w:jc w:val="both"/>
        <w:rPr>
          <w:rFonts w:cs="Arial"/>
          <w:sz w:val="22"/>
          <w:szCs w:val="22"/>
        </w:rPr>
      </w:pPr>
    </w:p>
    <w:p w14:paraId="5862FD90" w14:textId="77777777" w:rsidR="005D6AE0" w:rsidRPr="00760A6F" w:rsidRDefault="005D6AE0" w:rsidP="00600882">
      <w:pPr>
        <w:spacing w:line="276" w:lineRule="auto"/>
        <w:jc w:val="center"/>
        <w:rPr>
          <w:rFonts w:cs="Arial"/>
          <w:b/>
          <w:i/>
          <w:sz w:val="22"/>
          <w:szCs w:val="22"/>
        </w:rPr>
      </w:pPr>
      <w:r w:rsidRPr="00760A6F">
        <w:rPr>
          <w:rFonts w:cs="Arial"/>
          <w:b/>
          <w:i/>
          <w:sz w:val="22"/>
          <w:szCs w:val="22"/>
        </w:rPr>
        <w:t>Článek II.</w:t>
      </w:r>
    </w:p>
    <w:p w14:paraId="68A66875" w14:textId="1BCE3D3F" w:rsidR="005D6AE0" w:rsidRPr="00760A6F" w:rsidRDefault="00135F1D" w:rsidP="00600882">
      <w:pPr>
        <w:spacing w:line="276" w:lineRule="auto"/>
        <w:jc w:val="center"/>
        <w:rPr>
          <w:rFonts w:cs="Arial"/>
          <w:b/>
          <w:sz w:val="22"/>
          <w:szCs w:val="22"/>
        </w:rPr>
      </w:pPr>
      <w:r>
        <w:rPr>
          <w:rFonts w:cs="Arial"/>
          <w:b/>
          <w:i/>
          <w:sz w:val="22"/>
          <w:szCs w:val="22"/>
        </w:rPr>
        <w:t>Cena a platební podmínky</w:t>
      </w:r>
    </w:p>
    <w:p w14:paraId="530246F7" w14:textId="77777777" w:rsidR="005D6AE0" w:rsidRPr="00760A6F" w:rsidRDefault="005D6AE0" w:rsidP="00600882">
      <w:pPr>
        <w:spacing w:line="276" w:lineRule="auto"/>
        <w:rPr>
          <w:rFonts w:cs="Arial"/>
          <w:sz w:val="22"/>
          <w:szCs w:val="22"/>
        </w:rPr>
      </w:pPr>
    </w:p>
    <w:p w14:paraId="7884C633" w14:textId="795303DA" w:rsidR="005D6AE0" w:rsidRPr="009E6CAC" w:rsidRDefault="004D0A5C" w:rsidP="009E6CAC">
      <w:pPr>
        <w:pStyle w:val="Odstavecseseznamem"/>
        <w:numPr>
          <w:ilvl w:val="0"/>
          <w:numId w:val="29"/>
        </w:numPr>
        <w:spacing w:line="276" w:lineRule="auto"/>
        <w:jc w:val="both"/>
        <w:rPr>
          <w:rFonts w:ascii="Arial" w:hAnsi="Arial" w:cs="Arial"/>
          <w:sz w:val="22"/>
          <w:szCs w:val="22"/>
        </w:rPr>
      </w:pPr>
      <w:r w:rsidRPr="009E6CAC">
        <w:rPr>
          <w:rFonts w:ascii="Arial" w:hAnsi="Arial" w:cs="Arial"/>
          <w:sz w:val="22"/>
          <w:szCs w:val="22"/>
        </w:rPr>
        <w:t xml:space="preserve">Smluvní strany se dohodly, že kupní cena za Zboží činí </w:t>
      </w:r>
      <w:r w:rsidRPr="009E6CAC">
        <w:rPr>
          <w:rFonts w:ascii="Arial" w:hAnsi="Arial" w:cs="Arial"/>
          <w:b/>
          <w:bCs/>
          <w:sz w:val="22"/>
          <w:szCs w:val="22"/>
        </w:rPr>
        <w:t>941 238 Kč bez DPH</w:t>
      </w:r>
      <w:r w:rsidRPr="009E6CAC">
        <w:rPr>
          <w:rFonts w:ascii="Arial" w:hAnsi="Arial" w:cs="Arial"/>
          <w:sz w:val="22"/>
          <w:szCs w:val="22"/>
        </w:rPr>
        <w:t xml:space="preserve">, tedy 1 138 898 </w:t>
      </w:r>
      <w:r w:rsidR="009E6CAC" w:rsidRPr="009E6CAC">
        <w:rPr>
          <w:rFonts w:ascii="Arial" w:hAnsi="Arial" w:cs="Arial"/>
          <w:sz w:val="22"/>
          <w:szCs w:val="22"/>
        </w:rPr>
        <w:t xml:space="preserve">Kč </w:t>
      </w:r>
      <w:r w:rsidRPr="009E6CAC">
        <w:rPr>
          <w:rFonts w:ascii="Arial" w:hAnsi="Arial" w:cs="Arial"/>
          <w:sz w:val="22"/>
          <w:szCs w:val="22"/>
        </w:rPr>
        <w:t>vč. DPH. Samotné DPH činí 197 660 Kč.</w:t>
      </w:r>
    </w:p>
    <w:p w14:paraId="1C9106F4" w14:textId="390F65B2" w:rsidR="004D0A5C" w:rsidRPr="009E6CAC" w:rsidRDefault="004D0A5C" w:rsidP="009E6CAC">
      <w:pPr>
        <w:pStyle w:val="Text"/>
        <w:numPr>
          <w:ilvl w:val="0"/>
          <w:numId w:val="29"/>
        </w:numPr>
        <w:spacing w:line="276" w:lineRule="auto"/>
        <w:jc w:val="both"/>
        <w:rPr>
          <w:sz w:val="22"/>
          <w:szCs w:val="22"/>
        </w:rPr>
      </w:pPr>
      <w:r w:rsidRPr="009E6CAC">
        <w:rPr>
          <w:sz w:val="22"/>
          <w:szCs w:val="22"/>
        </w:rPr>
        <w:t>Kupní cena</w:t>
      </w:r>
      <w:r w:rsidR="002D1B40">
        <w:rPr>
          <w:sz w:val="22"/>
          <w:szCs w:val="22"/>
        </w:rPr>
        <w:t xml:space="preserve"> </w:t>
      </w:r>
      <w:r w:rsidR="002D1B40" w:rsidRPr="00B3592E">
        <w:rPr>
          <w:sz w:val="22"/>
          <w:szCs w:val="22"/>
        </w:rPr>
        <w:t xml:space="preserve">se rozumí v korunách českých, včetně obalu, nákladů na balení a naložení zboží na dopravní prostředek, s daní, </w:t>
      </w:r>
      <w:r w:rsidR="002D1B40" w:rsidRPr="009E6CAC">
        <w:rPr>
          <w:sz w:val="22"/>
          <w:szCs w:val="22"/>
        </w:rPr>
        <w:t>včetně veškerých nákladů na dopravu do místa plnění</w:t>
      </w:r>
      <w:r w:rsidR="002D1B40" w:rsidRPr="00B3592E">
        <w:rPr>
          <w:sz w:val="22"/>
          <w:szCs w:val="22"/>
        </w:rPr>
        <w:t>, ale bez</w:t>
      </w:r>
      <w:r w:rsidR="002D1B40">
        <w:rPr>
          <w:sz w:val="22"/>
          <w:szCs w:val="22"/>
        </w:rPr>
        <w:t xml:space="preserve"> </w:t>
      </w:r>
      <w:r w:rsidR="002D1B40" w:rsidRPr="00B3592E">
        <w:rPr>
          <w:sz w:val="22"/>
          <w:szCs w:val="22"/>
        </w:rPr>
        <w:t>pojištění zboží</w:t>
      </w:r>
      <w:r w:rsidRPr="009E6CAC">
        <w:rPr>
          <w:sz w:val="22"/>
          <w:szCs w:val="22"/>
        </w:rPr>
        <w:t>.</w:t>
      </w:r>
    </w:p>
    <w:p w14:paraId="202B77BC" w14:textId="3BF73A77" w:rsidR="005D6AE0" w:rsidRPr="009E6CAC" w:rsidRDefault="009E6CAC" w:rsidP="009E6CAC">
      <w:pPr>
        <w:pStyle w:val="Odstavecseseznamem"/>
        <w:numPr>
          <w:ilvl w:val="0"/>
          <w:numId w:val="29"/>
        </w:numPr>
        <w:spacing w:before="240" w:line="276" w:lineRule="auto"/>
        <w:jc w:val="both"/>
        <w:rPr>
          <w:rFonts w:ascii="Arial" w:hAnsi="Arial" w:cs="Arial"/>
          <w:sz w:val="22"/>
          <w:szCs w:val="22"/>
        </w:rPr>
      </w:pPr>
      <w:r w:rsidRPr="009E6CAC">
        <w:rPr>
          <w:rFonts w:ascii="Arial" w:hAnsi="Arial" w:cs="Arial"/>
          <w:sz w:val="22"/>
          <w:szCs w:val="22"/>
        </w:rPr>
        <w:t>Úhrada kupní ceny bude provedena Kupujícím ve prospěch Prodávajícího na základě faktury (daňového dokladu) vystavené Prodávajícím. Splatnost faktury činí 30 dnů ode dne jejího doručení Kupujícímu. Kupní cena bude uhrazena bezhotovostním převodem na účet Prodávajícího uvedený v úvodu Smlouvy v části věnované identifikaci smluvních stran.</w:t>
      </w:r>
    </w:p>
    <w:p w14:paraId="45BE1166" w14:textId="273F3BCE" w:rsidR="009E6CAC" w:rsidRPr="009E6CAC" w:rsidRDefault="009E6CAC" w:rsidP="009E6CAC">
      <w:pPr>
        <w:pStyle w:val="Text"/>
        <w:numPr>
          <w:ilvl w:val="0"/>
          <w:numId w:val="29"/>
        </w:numPr>
        <w:spacing w:line="276" w:lineRule="auto"/>
        <w:jc w:val="both"/>
        <w:rPr>
          <w:sz w:val="22"/>
          <w:szCs w:val="22"/>
        </w:rPr>
      </w:pPr>
      <w:r w:rsidRPr="009E6CAC">
        <w:rPr>
          <w:sz w:val="22"/>
          <w:szCs w:val="22"/>
        </w:rPr>
        <w:t>Prodávající je oprávněn vystavit fakturu až po dodání Zboží Kupujícímu (po podpisu</w:t>
      </w:r>
      <w:r>
        <w:rPr>
          <w:sz w:val="22"/>
          <w:szCs w:val="22"/>
        </w:rPr>
        <w:t xml:space="preserve"> </w:t>
      </w:r>
      <w:r w:rsidRPr="009E6CAC">
        <w:rPr>
          <w:sz w:val="22"/>
          <w:szCs w:val="22"/>
        </w:rPr>
        <w:t xml:space="preserve">předávacího protokolu dle čl. </w:t>
      </w:r>
      <w:r w:rsidRPr="0029211E">
        <w:rPr>
          <w:color w:val="auto"/>
          <w:sz w:val="22"/>
          <w:szCs w:val="22"/>
        </w:rPr>
        <w:t>III. odst. 1</w:t>
      </w:r>
      <w:r w:rsidRPr="009E6CAC">
        <w:rPr>
          <w:sz w:val="22"/>
          <w:szCs w:val="22"/>
        </w:rPr>
        <w:t>. Prodávající se zavazuje, že vedle náležitostí</w:t>
      </w:r>
      <w:r>
        <w:rPr>
          <w:sz w:val="22"/>
          <w:szCs w:val="22"/>
        </w:rPr>
        <w:t xml:space="preserve"> </w:t>
      </w:r>
      <w:r w:rsidRPr="009E6CAC">
        <w:rPr>
          <w:sz w:val="22"/>
          <w:szCs w:val="22"/>
        </w:rPr>
        <w:t>stanovených platnými právními předpisy, bude faktura obsahovat číselné označení a název</w:t>
      </w:r>
      <w:r>
        <w:rPr>
          <w:sz w:val="22"/>
          <w:szCs w:val="22"/>
        </w:rPr>
        <w:t xml:space="preserve"> </w:t>
      </w:r>
      <w:r w:rsidRPr="009E6CAC">
        <w:rPr>
          <w:sz w:val="22"/>
          <w:szCs w:val="22"/>
        </w:rPr>
        <w:t>této Smlouvy.</w:t>
      </w:r>
    </w:p>
    <w:p w14:paraId="4D8FA6E9" w14:textId="0A4E6C13" w:rsidR="009E6CAC" w:rsidRPr="009E6CAC" w:rsidRDefault="009E6CAC" w:rsidP="009E6CAC">
      <w:pPr>
        <w:pStyle w:val="Text"/>
        <w:numPr>
          <w:ilvl w:val="0"/>
          <w:numId w:val="29"/>
        </w:numPr>
        <w:spacing w:line="276" w:lineRule="auto"/>
        <w:jc w:val="both"/>
        <w:rPr>
          <w:sz w:val="22"/>
          <w:szCs w:val="22"/>
        </w:rPr>
      </w:pPr>
      <w:r w:rsidRPr="009E6CAC">
        <w:rPr>
          <w:sz w:val="22"/>
          <w:szCs w:val="22"/>
        </w:rPr>
        <w:t xml:space="preserve">Nebude-li faktura obsahovat výše uvedené údaje a přílohy, je Kupující oprávněn fakturu vrátit Prodávajícímu do 5 pracovních dnů po jejím obdržení, s uvedením důvodu vrácení. Prodávající je povinen fakturu podle charakteru nedostatků, buď opravit, nebo </w:t>
      </w:r>
      <w:r w:rsidRPr="009E6CAC">
        <w:rPr>
          <w:sz w:val="22"/>
          <w:szCs w:val="22"/>
        </w:rPr>
        <w:lastRenderedPageBreak/>
        <w:t>nově vystavit. Oprávněným vrácením faktury přestává Kupujícímu běžet původní lhůta splatnosti faktury a nová lhůta splatnosti začne běžet okamžikem doručení nové či opravené původní faktury.</w:t>
      </w:r>
    </w:p>
    <w:p w14:paraId="4F006C9C" w14:textId="584FBF53" w:rsidR="009E6CAC" w:rsidRPr="009E6CAC" w:rsidRDefault="009E6CAC" w:rsidP="009E6CAC">
      <w:pPr>
        <w:pStyle w:val="Text"/>
        <w:numPr>
          <w:ilvl w:val="0"/>
          <w:numId w:val="29"/>
        </w:numPr>
        <w:spacing w:line="276" w:lineRule="auto"/>
        <w:jc w:val="both"/>
        <w:rPr>
          <w:sz w:val="22"/>
          <w:szCs w:val="22"/>
        </w:rPr>
      </w:pPr>
      <w:r w:rsidRPr="009E6CAC">
        <w:rPr>
          <w:sz w:val="22"/>
          <w:szCs w:val="22"/>
        </w:rPr>
        <w:t>V případě prodlení Kupujícího se zaplacením kupní ceny podle této Smlouvy zaplatí Kupující Prodávajícímu zákonný úrok z prodlení ve výši stanovené nařízením vlády č. 351/2013 Sb., v platném znění.</w:t>
      </w:r>
    </w:p>
    <w:p w14:paraId="6B76A257" w14:textId="77777777" w:rsidR="009E6CAC" w:rsidRPr="00600882" w:rsidRDefault="009E6CAC" w:rsidP="009E6CAC">
      <w:pPr>
        <w:pStyle w:val="Text"/>
      </w:pPr>
    </w:p>
    <w:p w14:paraId="527F97BB" w14:textId="77777777" w:rsidR="002913BA" w:rsidRPr="002913BA" w:rsidRDefault="002913BA" w:rsidP="00600882">
      <w:pPr>
        <w:keepNext/>
        <w:spacing w:line="276" w:lineRule="auto"/>
        <w:jc w:val="center"/>
        <w:outlineLvl w:val="4"/>
        <w:rPr>
          <w:rFonts w:eastAsia="Times New Roman" w:cs="Arial"/>
          <w:b/>
          <w:i/>
          <w:color w:val="auto"/>
          <w:sz w:val="22"/>
          <w:szCs w:val="22"/>
          <w:lang w:eastAsia="cs-CZ"/>
        </w:rPr>
      </w:pPr>
      <w:r w:rsidRPr="002913BA">
        <w:rPr>
          <w:rFonts w:eastAsia="Times New Roman" w:cs="Arial"/>
          <w:b/>
          <w:i/>
          <w:color w:val="auto"/>
          <w:sz w:val="22"/>
          <w:szCs w:val="22"/>
          <w:lang w:eastAsia="cs-CZ"/>
        </w:rPr>
        <w:t>Článek III.</w:t>
      </w:r>
    </w:p>
    <w:p w14:paraId="7B0CD1C9" w14:textId="436F06FA" w:rsidR="005D6AE0" w:rsidRDefault="009E6CAC" w:rsidP="009E6CAC">
      <w:pPr>
        <w:spacing w:line="276" w:lineRule="auto"/>
        <w:jc w:val="center"/>
        <w:rPr>
          <w:rFonts w:eastAsia="Times New Roman" w:cs="Arial"/>
          <w:b/>
          <w:i/>
          <w:color w:val="auto"/>
          <w:sz w:val="22"/>
          <w:szCs w:val="22"/>
          <w:lang w:eastAsia="cs-CZ"/>
        </w:rPr>
      </w:pPr>
      <w:r w:rsidRPr="009E6CAC">
        <w:rPr>
          <w:rFonts w:eastAsia="Times New Roman" w:cs="Arial"/>
          <w:b/>
          <w:i/>
          <w:color w:val="auto"/>
          <w:sz w:val="22"/>
          <w:szCs w:val="22"/>
          <w:lang w:eastAsia="cs-CZ"/>
        </w:rPr>
        <w:t>Dodací podmínky, nabytí vlastnického práva</w:t>
      </w:r>
    </w:p>
    <w:p w14:paraId="74B9E92B" w14:textId="77777777" w:rsidR="009E6CAC" w:rsidRPr="009E6CAC" w:rsidRDefault="009E6CAC" w:rsidP="009E6CAC">
      <w:pPr>
        <w:pStyle w:val="Text"/>
        <w:spacing w:before="0"/>
        <w:rPr>
          <w:lang w:eastAsia="cs-CZ"/>
        </w:rPr>
      </w:pPr>
    </w:p>
    <w:p w14:paraId="61410944" w14:textId="3CCAA3B0" w:rsidR="005D6AE0" w:rsidRPr="004F6961" w:rsidRDefault="000E600A" w:rsidP="004F6961">
      <w:pPr>
        <w:pStyle w:val="Odstavecseseznamem"/>
        <w:numPr>
          <w:ilvl w:val="0"/>
          <w:numId w:val="30"/>
        </w:numPr>
        <w:spacing w:line="276" w:lineRule="auto"/>
        <w:jc w:val="both"/>
        <w:rPr>
          <w:rFonts w:ascii="Arial" w:hAnsi="Arial" w:cs="Arial"/>
          <w:sz w:val="22"/>
          <w:szCs w:val="22"/>
        </w:rPr>
      </w:pPr>
      <w:r w:rsidRPr="004F6961">
        <w:rPr>
          <w:rFonts w:ascii="Arial" w:hAnsi="Arial" w:cs="Arial"/>
          <w:sz w:val="22"/>
          <w:szCs w:val="22"/>
        </w:rPr>
        <w:t>Prodávající předá Zboží Kupujícímu a Kupující převezme Zboží od Prodávajícího v místě plnění v</w:t>
      </w:r>
      <w:r w:rsidR="004F6961">
        <w:rPr>
          <w:rFonts w:ascii="Arial" w:hAnsi="Arial" w:cs="Arial"/>
          <w:sz w:val="22"/>
          <w:szCs w:val="22"/>
        </w:rPr>
        <w:t> </w:t>
      </w:r>
      <w:r w:rsidRPr="004F6961">
        <w:rPr>
          <w:rFonts w:ascii="Arial" w:hAnsi="Arial" w:cs="Arial"/>
          <w:sz w:val="22"/>
          <w:szCs w:val="22"/>
        </w:rPr>
        <w:t>den</w:t>
      </w:r>
      <w:r w:rsidR="004F6961">
        <w:rPr>
          <w:rFonts w:ascii="Arial" w:hAnsi="Arial" w:cs="Arial"/>
          <w:sz w:val="22"/>
          <w:szCs w:val="22"/>
        </w:rPr>
        <w:t xml:space="preserve"> uvedený v</w:t>
      </w:r>
      <w:r w:rsidR="0029211E">
        <w:rPr>
          <w:rFonts w:ascii="Arial" w:hAnsi="Arial" w:cs="Arial"/>
          <w:sz w:val="22"/>
          <w:szCs w:val="22"/>
        </w:rPr>
        <w:t> odst.</w:t>
      </w:r>
      <w:r w:rsidR="004F6961">
        <w:rPr>
          <w:rFonts w:ascii="Arial" w:hAnsi="Arial" w:cs="Arial"/>
          <w:sz w:val="22"/>
          <w:szCs w:val="22"/>
        </w:rPr>
        <w:t xml:space="preserve"> 4</w:t>
      </w:r>
      <w:r w:rsidR="0029211E">
        <w:rPr>
          <w:rFonts w:ascii="Arial" w:hAnsi="Arial" w:cs="Arial"/>
          <w:sz w:val="22"/>
          <w:szCs w:val="22"/>
        </w:rPr>
        <w:t>.</w:t>
      </w:r>
      <w:r w:rsidR="004F6961">
        <w:rPr>
          <w:rFonts w:ascii="Arial" w:hAnsi="Arial" w:cs="Arial"/>
          <w:sz w:val="22"/>
          <w:szCs w:val="22"/>
        </w:rPr>
        <w:t xml:space="preserve"> tohoto </w:t>
      </w:r>
      <w:r w:rsidR="0029211E">
        <w:rPr>
          <w:rFonts w:ascii="Arial" w:hAnsi="Arial" w:cs="Arial"/>
          <w:sz w:val="22"/>
          <w:szCs w:val="22"/>
        </w:rPr>
        <w:t>článku</w:t>
      </w:r>
      <w:r w:rsidRPr="004F6961">
        <w:rPr>
          <w:rFonts w:ascii="Arial" w:hAnsi="Arial" w:cs="Arial"/>
          <w:sz w:val="22"/>
          <w:szCs w:val="22"/>
        </w:rPr>
        <w:t xml:space="preserve">. O předání Zboží bude sepsán předávací </w:t>
      </w:r>
      <w:r w:rsidR="0029211E" w:rsidRPr="004F6961">
        <w:rPr>
          <w:rFonts w:ascii="Arial" w:hAnsi="Arial" w:cs="Arial"/>
          <w:sz w:val="22"/>
          <w:szCs w:val="22"/>
        </w:rPr>
        <w:t>protokol – potvrzení</w:t>
      </w:r>
      <w:r w:rsidRPr="004F6961">
        <w:rPr>
          <w:rFonts w:ascii="Arial" w:hAnsi="Arial" w:cs="Arial"/>
          <w:sz w:val="22"/>
          <w:szCs w:val="22"/>
        </w:rPr>
        <w:t xml:space="preserve"> o převzetí Zboží Kupujícím.</w:t>
      </w:r>
    </w:p>
    <w:p w14:paraId="7577B03E" w14:textId="77777777" w:rsidR="005D6AE0" w:rsidRPr="004F6961" w:rsidRDefault="005D6AE0" w:rsidP="004F6961">
      <w:pPr>
        <w:pStyle w:val="Zhlav"/>
        <w:tabs>
          <w:tab w:val="clear" w:pos="4536"/>
          <w:tab w:val="clear" w:pos="9072"/>
        </w:tabs>
        <w:spacing w:line="276" w:lineRule="auto"/>
        <w:jc w:val="both"/>
        <w:rPr>
          <w:rFonts w:cs="Arial"/>
          <w:sz w:val="22"/>
          <w:szCs w:val="22"/>
        </w:rPr>
      </w:pPr>
    </w:p>
    <w:p w14:paraId="30030719" w14:textId="1EBD315C" w:rsidR="000E600A" w:rsidRPr="004F6961" w:rsidRDefault="000E600A" w:rsidP="004F6961">
      <w:pPr>
        <w:pStyle w:val="Zhlav"/>
        <w:numPr>
          <w:ilvl w:val="0"/>
          <w:numId w:val="30"/>
        </w:numPr>
        <w:tabs>
          <w:tab w:val="clear" w:pos="4536"/>
          <w:tab w:val="clear" w:pos="9072"/>
        </w:tabs>
        <w:spacing w:line="276" w:lineRule="auto"/>
        <w:jc w:val="both"/>
        <w:rPr>
          <w:rFonts w:cs="Arial"/>
          <w:sz w:val="22"/>
          <w:szCs w:val="22"/>
        </w:rPr>
      </w:pPr>
      <w:r w:rsidRPr="004F6961">
        <w:rPr>
          <w:rFonts w:cs="Arial"/>
          <w:sz w:val="22"/>
          <w:szCs w:val="22"/>
        </w:rPr>
        <w:t xml:space="preserve">Vlastnické právo ke Zboží přechází na Kupujícího </w:t>
      </w:r>
      <w:r w:rsidR="002D1B40">
        <w:rPr>
          <w:rFonts w:cs="Arial"/>
          <w:sz w:val="22"/>
          <w:szCs w:val="22"/>
        </w:rPr>
        <w:t>při uhrazení celé kupní ceny</w:t>
      </w:r>
      <w:r w:rsidRPr="004F6961">
        <w:rPr>
          <w:rFonts w:cs="Arial"/>
          <w:sz w:val="22"/>
          <w:szCs w:val="22"/>
        </w:rPr>
        <w:t>.</w:t>
      </w:r>
    </w:p>
    <w:p w14:paraId="69405F79" w14:textId="77777777" w:rsidR="000E600A" w:rsidRPr="004F6961" w:rsidRDefault="000E600A" w:rsidP="004F6961">
      <w:pPr>
        <w:pStyle w:val="Zhlav"/>
        <w:tabs>
          <w:tab w:val="clear" w:pos="4536"/>
          <w:tab w:val="clear" w:pos="9072"/>
        </w:tabs>
        <w:spacing w:line="276" w:lineRule="auto"/>
        <w:jc w:val="both"/>
        <w:rPr>
          <w:rFonts w:cs="Arial"/>
          <w:sz w:val="22"/>
          <w:szCs w:val="22"/>
        </w:rPr>
      </w:pPr>
    </w:p>
    <w:p w14:paraId="1A5EDE25" w14:textId="35B784F1" w:rsidR="000E600A" w:rsidRPr="004F6961" w:rsidRDefault="000E600A" w:rsidP="004F6961">
      <w:pPr>
        <w:pStyle w:val="Zhlav"/>
        <w:numPr>
          <w:ilvl w:val="0"/>
          <w:numId w:val="30"/>
        </w:numPr>
        <w:tabs>
          <w:tab w:val="clear" w:pos="4536"/>
          <w:tab w:val="clear" w:pos="9072"/>
        </w:tabs>
        <w:spacing w:line="276" w:lineRule="auto"/>
        <w:jc w:val="both"/>
        <w:rPr>
          <w:rFonts w:cs="Arial"/>
          <w:sz w:val="22"/>
          <w:szCs w:val="22"/>
        </w:rPr>
      </w:pPr>
      <w:r w:rsidRPr="004F6961">
        <w:rPr>
          <w:rFonts w:cs="Arial"/>
          <w:sz w:val="22"/>
          <w:szCs w:val="22"/>
        </w:rPr>
        <w:t>Nebezpečí škody na Zboží přechází z Prodávajícího na Kupujícího okamžikem oboustranného podpisu předávacího protokolu dle tohoto článku.</w:t>
      </w:r>
    </w:p>
    <w:p w14:paraId="66DDA434" w14:textId="77777777" w:rsidR="000E600A" w:rsidRPr="004F6961" w:rsidRDefault="000E600A" w:rsidP="004F6961">
      <w:pPr>
        <w:pStyle w:val="Zhlav"/>
        <w:tabs>
          <w:tab w:val="clear" w:pos="4536"/>
          <w:tab w:val="clear" w:pos="9072"/>
        </w:tabs>
        <w:spacing w:line="276" w:lineRule="auto"/>
        <w:jc w:val="both"/>
        <w:rPr>
          <w:rFonts w:cs="Arial"/>
          <w:sz w:val="22"/>
          <w:szCs w:val="22"/>
        </w:rPr>
      </w:pPr>
    </w:p>
    <w:p w14:paraId="48084257" w14:textId="09F584D9" w:rsidR="000E600A" w:rsidRPr="004F6961" w:rsidRDefault="000E600A" w:rsidP="004F6961">
      <w:pPr>
        <w:pStyle w:val="Zhlav"/>
        <w:numPr>
          <w:ilvl w:val="0"/>
          <w:numId w:val="30"/>
        </w:numPr>
        <w:tabs>
          <w:tab w:val="clear" w:pos="4536"/>
          <w:tab w:val="clear" w:pos="9072"/>
        </w:tabs>
        <w:spacing w:line="276" w:lineRule="auto"/>
        <w:jc w:val="both"/>
        <w:rPr>
          <w:rFonts w:cs="Arial"/>
          <w:sz w:val="22"/>
          <w:szCs w:val="22"/>
        </w:rPr>
      </w:pPr>
      <w:r w:rsidRPr="004F6961">
        <w:rPr>
          <w:rFonts w:cs="Arial"/>
          <w:sz w:val="22"/>
          <w:szCs w:val="22"/>
        </w:rPr>
        <w:t xml:space="preserve">Lhůta pro dodání Zboží je stanovena na </w:t>
      </w:r>
      <w:r w:rsidRPr="004F6961">
        <w:rPr>
          <w:rFonts w:cs="Arial"/>
          <w:b/>
          <w:bCs/>
          <w:sz w:val="22"/>
          <w:szCs w:val="22"/>
        </w:rPr>
        <w:t>13. 10. 2025</w:t>
      </w:r>
      <w:r w:rsidRPr="004F6961">
        <w:rPr>
          <w:rFonts w:cs="Arial"/>
          <w:sz w:val="22"/>
          <w:szCs w:val="22"/>
        </w:rPr>
        <w:t>. Za každý den prodlení s dodáním bude Prodávajícímu účtována smluvní pokuta ve výši 0,05 % z celkové ceny Zboží s DPH.</w:t>
      </w:r>
    </w:p>
    <w:p w14:paraId="7CAF0CAC" w14:textId="77777777" w:rsidR="000E600A" w:rsidRPr="004F6961" w:rsidRDefault="000E600A" w:rsidP="004F6961">
      <w:pPr>
        <w:pStyle w:val="Zhlav"/>
        <w:tabs>
          <w:tab w:val="clear" w:pos="4536"/>
          <w:tab w:val="clear" w:pos="9072"/>
        </w:tabs>
        <w:spacing w:line="276" w:lineRule="auto"/>
        <w:jc w:val="both"/>
        <w:rPr>
          <w:rFonts w:cs="Arial"/>
          <w:sz w:val="22"/>
          <w:szCs w:val="22"/>
        </w:rPr>
      </w:pPr>
    </w:p>
    <w:p w14:paraId="4E3873C2" w14:textId="340A2457" w:rsidR="000E600A" w:rsidRPr="004F6961" w:rsidRDefault="000E600A" w:rsidP="004F6961">
      <w:pPr>
        <w:pStyle w:val="Zhlav"/>
        <w:numPr>
          <w:ilvl w:val="0"/>
          <w:numId w:val="30"/>
        </w:numPr>
        <w:tabs>
          <w:tab w:val="clear" w:pos="4536"/>
          <w:tab w:val="clear" w:pos="9072"/>
        </w:tabs>
        <w:spacing w:line="276" w:lineRule="auto"/>
        <w:jc w:val="both"/>
        <w:rPr>
          <w:rFonts w:cs="Arial"/>
          <w:sz w:val="22"/>
          <w:szCs w:val="22"/>
        </w:rPr>
      </w:pPr>
      <w:r w:rsidRPr="004F6961">
        <w:rPr>
          <w:rFonts w:cs="Arial"/>
          <w:sz w:val="22"/>
          <w:szCs w:val="22"/>
        </w:rPr>
        <w:t xml:space="preserve">Termín dodání může být po dohodě smluvních stran </w:t>
      </w:r>
      <w:r w:rsidR="004F6961" w:rsidRPr="004F6961">
        <w:rPr>
          <w:rFonts w:cs="Arial"/>
          <w:sz w:val="22"/>
          <w:szCs w:val="22"/>
        </w:rPr>
        <w:t xml:space="preserve">formou dodatku této smlouvy </w:t>
      </w:r>
      <w:r w:rsidRPr="004F6961">
        <w:rPr>
          <w:rFonts w:cs="Arial"/>
          <w:sz w:val="22"/>
          <w:szCs w:val="22"/>
        </w:rPr>
        <w:t>oddálen v návaznosti na případné podm</w:t>
      </w:r>
      <w:r w:rsidR="004F6961" w:rsidRPr="004F6961">
        <w:rPr>
          <w:rFonts w:cs="Arial"/>
          <w:sz w:val="22"/>
          <w:szCs w:val="22"/>
        </w:rPr>
        <w:t>ínky příslušných orgánů veřejné moci s ohledem na statut ochrany objektu.</w:t>
      </w:r>
    </w:p>
    <w:p w14:paraId="64B03A62" w14:textId="77777777" w:rsidR="000E600A" w:rsidRPr="00760A6F" w:rsidRDefault="000E600A" w:rsidP="00600882">
      <w:pPr>
        <w:pStyle w:val="Zhlav"/>
        <w:tabs>
          <w:tab w:val="clear" w:pos="4536"/>
          <w:tab w:val="clear" w:pos="9072"/>
        </w:tabs>
        <w:spacing w:line="276" w:lineRule="auto"/>
        <w:rPr>
          <w:rFonts w:cs="Arial"/>
          <w:sz w:val="22"/>
          <w:szCs w:val="22"/>
        </w:rPr>
      </w:pPr>
    </w:p>
    <w:p w14:paraId="0BB12A78" w14:textId="77777777" w:rsidR="005D6AE0" w:rsidRPr="00760A6F" w:rsidRDefault="005D6AE0" w:rsidP="00600882">
      <w:pPr>
        <w:spacing w:line="276" w:lineRule="auto"/>
        <w:jc w:val="center"/>
        <w:rPr>
          <w:rFonts w:cs="Arial"/>
          <w:b/>
          <w:i/>
          <w:sz w:val="22"/>
          <w:szCs w:val="22"/>
        </w:rPr>
      </w:pPr>
    </w:p>
    <w:p w14:paraId="26B6FF75" w14:textId="77777777" w:rsidR="005D6AE0" w:rsidRPr="00760A6F" w:rsidRDefault="005D6AE0" w:rsidP="00600882">
      <w:pPr>
        <w:spacing w:line="276" w:lineRule="auto"/>
        <w:jc w:val="center"/>
        <w:rPr>
          <w:rFonts w:cs="Arial"/>
          <w:b/>
          <w:i/>
          <w:sz w:val="22"/>
          <w:szCs w:val="22"/>
        </w:rPr>
      </w:pPr>
      <w:r w:rsidRPr="00760A6F">
        <w:rPr>
          <w:rFonts w:cs="Arial"/>
          <w:b/>
          <w:i/>
          <w:sz w:val="22"/>
          <w:szCs w:val="22"/>
        </w:rPr>
        <w:t>Článek IV.</w:t>
      </w:r>
    </w:p>
    <w:p w14:paraId="072827E3" w14:textId="25D258AC" w:rsidR="005D6AE0" w:rsidRDefault="004F6961" w:rsidP="00600882">
      <w:pPr>
        <w:spacing w:line="276" w:lineRule="auto"/>
        <w:jc w:val="center"/>
        <w:rPr>
          <w:rFonts w:cs="Arial"/>
          <w:b/>
          <w:i/>
          <w:sz w:val="22"/>
          <w:szCs w:val="22"/>
        </w:rPr>
      </w:pPr>
      <w:r w:rsidRPr="004F6961">
        <w:rPr>
          <w:rFonts w:cs="Arial"/>
          <w:b/>
          <w:i/>
          <w:sz w:val="22"/>
          <w:szCs w:val="22"/>
        </w:rPr>
        <w:t>Práva z vad, sankce, odstoupení od smlouvy</w:t>
      </w:r>
    </w:p>
    <w:p w14:paraId="0700C9BA" w14:textId="77777777" w:rsidR="004F6961" w:rsidRPr="004F6961" w:rsidRDefault="004F6961" w:rsidP="004F6961">
      <w:pPr>
        <w:pStyle w:val="Text"/>
        <w:spacing w:before="0"/>
      </w:pPr>
    </w:p>
    <w:p w14:paraId="46B088B5" w14:textId="6A2FB5A4" w:rsidR="005D6AE0" w:rsidRPr="004F6961" w:rsidRDefault="002D1B40" w:rsidP="004F6961">
      <w:pPr>
        <w:pStyle w:val="Odstavecseseznamem"/>
        <w:numPr>
          <w:ilvl w:val="0"/>
          <w:numId w:val="31"/>
        </w:numPr>
        <w:spacing w:line="276" w:lineRule="auto"/>
        <w:rPr>
          <w:rFonts w:ascii="Arial" w:hAnsi="Arial" w:cs="Arial"/>
          <w:sz w:val="22"/>
          <w:szCs w:val="22"/>
        </w:rPr>
      </w:pPr>
      <w:r w:rsidRPr="00B3592E">
        <w:rPr>
          <w:rFonts w:ascii="Arial" w:eastAsiaTheme="minorHAnsi" w:hAnsi="Arial" w:cs="Arial"/>
          <w:color w:val="1A1918"/>
          <w:sz w:val="22"/>
          <w:szCs w:val="22"/>
          <w:lang w:eastAsia="en-US"/>
        </w:rPr>
        <w:t>Kupující je povinen dodané zboží při převzetí zkontrolovat z hlediska zjevných vad a úplnosti dodávky</w:t>
      </w:r>
      <w:r w:rsidRPr="00DB3EFC">
        <w:rPr>
          <w:rFonts w:ascii="Verdana" w:hAnsi="Verdana"/>
          <w:sz w:val="18"/>
          <w:szCs w:val="18"/>
        </w:rPr>
        <w:t xml:space="preserve">. </w:t>
      </w:r>
      <w:r w:rsidRPr="00B3592E">
        <w:rPr>
          <w:rFonts w:ascii="Arial" w:eastAsiaTheme="minorHAnsi" w:hAnsi="Arial" w:cs="Arial"/>
          <w:color w:val="1A1918"/>
          <w:sz w:val="22"/>
          <w:szCs w:val="22"/>
          <w:lang w:eastAsia="en-US"/>
        </w:rPr>
        <w:t>Na případné skryté vady se vztahuje zákonná záruční lhůta.</w:t>
      </w:r>
    </w:p>
    <w:p w14:paraId="4A050B70" w14:textId="77777777" w:rsidR="004F6961" w:rsidRPr="004F6961" w:rsidRDefault="004F6961" w:rsidP="004F6961">
      <w:pPr>
        <w:pStyle w:val="Text"/>
        <w:spacing w:before="0"/>
        <w:rPr>
          <w:rFonts w:cs="Arial"/>
        </w:rPr>
      </w:pPr>
    </w:p>
    <w:p w14:paraId="50C3D3DD" w14:textId="77777777" w:rsidR="004F6961" w:rsidRPr="004F6961" w:rsidRDefault="004F6961" w:rsidP="004F6961">
      <w:pPr>
        <w:pStyle w:val="Odstavecseseznamem"/>
        <w:numPr>
          <w:ilvl w:val="0"/>
          <w:numId w:val="31"/>
        </w:numPr>
        <w:spacing w:after="100" w:line="276" w:lineRule="auto"/>
        <w:jc w:val="both"/>
        <w:rPr>
          <w:rFonts w:ascii="Arial" w:eastAsiaTheme="minorHAnsi" w:hAnsi="Arial" w:cs="Arial"/>
          <w:color w:val="1A1918"/>
          <w:sz w:val="22"/>
          <w:szCs w:val="22"/>
          <w:lang w:eastAsia="en-US"/>
        </w:rPr>
      </w:pPr>
      <w:r w:rsidRPr="004F6961">
        <w:rPr>
          <w:rFonts w:ascii="Arial" w:eastAsiaTheme="minorHAnsi" w:hAnsi="Arial" w:cs="Arial"/>
          <w:color w:val="1A1918"/>
          <w:sz w:val="22"/>
          <w:szCs w:val="22"/>
          <w:lang w:eastAsia="en-US"/>
        </w:rPr>
        <w:t>Vady musí Kupující uplatnit u Prodávajícího bez zbytečného odkladu poté, co se o nich dozví.</w:t>
      </w:r>
    </w:p>
    <w:p w14:paraId="554FCEEF" w14:textId="77777777" w:rsidR="004F6961" w:rsidRPr="004F6961" w:rsidRDefault="004F6961" w:rsidP="00600882">
      <w:pPr>
        <w:pStyle w:val="Odstavecseseznamem"/>
        <w:spacing w:after="100" w:line="276" w:lineRule="auto"/>
        <w:ind w:left="0"/>
        <w:jc w:val="both"/>
        <w:rPr>
          <w:rFonts w:ascii="Arial" w:eastAsiaTheme="minorHAnsi" w:hAnsi="Arial" w:cs="Arial"/>
          <w:color w:val="1A1918"/>
          <w:sz w:val="22"/>
          <w:szCs w:val="22"/>
          <w:lang w:eastAsia="en-US"/>
        </w:rPr>
      </w:pPr>
    </w:p>
    <w:p w14:paraId="4FF99278" w14:textId="46107320" w:rsidR="004F6961" w:rsidRPr="004F6961" w:rsidRDefault="004F6961" w:rsidP="004F6961">
      <w:pPr>
        <w:pStyle w:val="Odstavecseseznamem"/>
        <w:numPr>
          <w:ilvl w:val="0"/>
          <w:numId w:val="31"/>
        </w:numPr>
        <w:spacing w:after="100" w:line="276" w:lineRule="auto"/>
        <w:jc w:val="both"/>
        <w:rPr>
          <w:rFonts w:ascii="Arial" w:eastAsiaTheme="minorHAnsi" w:hAnsi="Arial" w:cs="Arial"/>
          <w:color w:val="1A1918"/>
          <w:sz w:val="22"/>
          <w:szCs w:val="22"/>
          <w:lang w:eastAsia="en-US"/>
        </w:rPr>
      </w:pPr>
      <w:r w:rsidRPr="004F6961">
        <w:rPr>
          <w:rFonts w:ascii="Arial" w:eastAsiaTheme="minorHAnsi" w:hAnsi="Arial" w:cs="Arial"/>
          <w:color w:val="1A1918"/>
          <w:sz w:val="22"/>
          <w:szCs w:val="22"/>
          <w:lang w:eastAsia="en-US"/>
        </w:rPr>
        <w:t xml:space="preserve">V případě výskytu záruční vady je Prodávající povinen zajistit realizaci záručního servisu </w:t>
      </w:r>
      <w:r w:rsidR="000859CD">
        <w:rPr>
          <w:rFonts w:ascii="Arial" w:eastAsiaTheme="minorHAnsi" w:hAnsi="Arial" w:cs="Arial"/>
          <w:color w:val="1A1918"/>
          <w:sz w:val="22"/>
          <w:szCs w:val="22"/>
          <w:lang w:eastAsia="en-US"/>
        </w:rPr>
        <w:t>v přiměřeném termínu</w:t>
      </w:r>
      <w:r w:rsidRPr="004F6961">
        <w:rPr>
          <w:rFonts w:ascii="Arial" w:eastAsiaTheme="minorHAnsi" w:hAnsi="Arial" w:cs="Arial"/>
          <w:color w:val="1A1918"/>
          <w:sz w:val="22"/>
          <w:szCs w:val="22"/>
          <w:lang w:eastAsia="en-US"/>
        </w:rPr>
        <w:t>, a to v místě instalace či umístění Zboží, zjistit příčinu této vady a v co nejkratším termínu ji bezplatně odstranit.</w:t>
      </w:r>
    </w:p>
    <w:p w14:paraId="36224B8D" w14:textId="77777777" w:rsidR="004F6961" w:rsidRPr="004F6961" w:rsidRDefault="004F6961" w:rsidP="00600882">
      <w:pPr>
        <w:pStyle w:val="Odstavecseseznamem"/>
        <w:spacing w:after="100" w:line="276" w:lineRule="auto"/>
        <w:ind w:left="0"/>
        <w:jc w:val="both"/>
        <w:rPr>
          <w:rFonts w:ascii="Arial" w:eastAsiaTheme="minorHAnsi" w:hAnsi="Arial" w:cs="Arial"/>
          <w:color w:val="1A1918"/>
          <w:sz w:val="22"/>
          <w:szCs w:val="22"/>
          <w:lang w:eastAsia="en-US"/>
        </w:rPr>
      </w:pPr>
    </w:p>
    <w:p w14:paraId="2D6FDDDF" w14:textId="3ACF3449" w:rsidR="005D6AE0" w:rsidRPr="004F6961" w:rsidRDefault="004F6961" w:rsidP="004F6961">
      <w:pPr>
        <w:pStyle w:val="Odstavecseseznamem"/>
        <w:numPr>
          <w:ilvl w:val="0"/>
          <w:numId w:val="31"/>
        </w:numPr>
        <w:spacing w:after="100" w:line="276" w:lineRule="auto"/>
        <w:jc w:val="both"/>
        <w:rPr>
          <w:rFonts w:ascii="Arial" w:hAnsi="Arial" w:cs="Arial"/>
          <w:sz w:val="22"/>
          <w:szCs w:val="22"/>
        </w:rPr>
      </w:pPr>
      <w:r w:rsidRPr="004F6961">
        <w:rPr>
          <w:rFonts w:ascii="Arial" w:hAnsi="Arial" w:cs="Arial"/>
          <w:sz w:val="22"/>
          <w:szCs w:val="22"/>
        </w:rPr>
        <w:lastRenderedPageBreak/>
        <w:t>Kupující má právo na úhradu nutných nákladů, které mu vznikly v souvislosti s uplatněním práv z vad.</w:t>
      </w:r>
    </w:p>
    <w:p w14:paraId="680259D0" w14:textId="77777777" w:rsidR="004F6961" w:rsidRPr="004F6961" w:rsidRDefault="004F6961" w:rsidP="00600882">
      <w:pPr>
        <w:pStyle w:val="Odstavecseseznamem"/>
        <w:spacing w:after="100" w:line="276" w:lineRule="auto"/>
        <w:ind w:left="0"/>
        <w:jc w:val="both"/>
        <w:rPr>
          <w:rFonts w:ascii="Arial" w:hAnsi="Arial" w:cs="Arial"/>
          <w:sz w:val="22"/>
          <w:szCs w:val="22"/>
        </w:rPr>
      </w:pPr>
    </w:p>
    <w:p w14:paraId="5CE593C8" w14:textId="14982F0D" w:rsidR="004F6961" w:rsidRPr="004F6961" w:rsidRDefault="004F6961" w:rsidP="004F6961">
      <w:pPr>
        <w:pStyle w:val="Odstavecseseznamem"/>
        <w:numPr>
          <w:ilvl w:val="0"/>
          <w:numId w:val="31"/>
        </w:numPr>
        <w:spacing w:after="100" w:line="276" w:lineRule="auto"/>
        <w:jc w:val="both"/>
        <w:rPr>
          <w:rFonts w:ascii="Arial" w:hAnsi="Arial" w:cs="Arial"/>
          <w:sz w:val="22"/>
          <w:szCs w:val="22"/>
        </w:rPr>
      </w:pPr>
      <w:r w:rsidRPr="004F6961">
        <w:rPr>
          <w:rFonts w:ascii="Arial" w:hAnsi="Arial" w:cs="Arial"/>
          <w:sz w:val="22"/>
          <w:szCs w:val="22"/>
        </w:rPr>
        <w:t>Za záruční vady nebudou považovány ty vady, které byly způsobeny nesprávnou obsluhou nebo údržbou Zboží nebo úmyslným poškozením Zboží Kupujícím nebo nepovolanou osobou, případně jakýmikoli jinými zásahy, jednáními nebo skutečnostmi nastalými na straně Kupujícího.</w:t>
      </w:r>
    </w:p>
    <w:p w14:paraId="389B41D1" w14:textId="77777777" w:rsidR="004F6961" w:rsidRPr="004F6961" w:rsidRDefault="004F6961" w:rsidP="00600882">
      <w:pPr>
        <w:pStyle w:val="Odstavecseseznamem"/>
        <w:spacing w:after="100" w:line="276" w:lineRule="auto"/>
        <w:ind w:left="0"/>
        <w:jc w:val="both"/>
        <w:rPr>
          <w:rFonts w:ascii="Arial" w:hAnsi="Arial" w:cs="Arial"/>
          <w:sz w:val="22"/>
          <w:szCs w:val="22"/>
        </w:rPr>
      </w:pPr>
    </w:p>
    <w:p w14:paraId="18A5F6F0" w14:textId="4FE7BACE" w:rsidR="004F6961" w:rsidRPr="004F6961" w:rsidRDefault="004F6961" w:rsidP="004F6961">
      <w:pPr>
        <w:pStyle w:val="Odstavecseseznamem"/>
        <w:numPr>
          <w:ilvl w:val="0"/>
          <w:numId w:val="31"/>
        </w:numPr>
        <w:spacing w:after="100" w:line="276" w:lineRule="auto"/>
        <w:jc w:val="both"/>
        <w:rPr>
          <w:rFonts w:ascii="Arial" w:hAnsi="Arial" w:cs="Arial"/>
          <w:sz w:val="22"/>
          <w:szCs w:val="22"/>
        </w:rPr>
      </w:pPr>
      <w:r w:rsidRPr="004F6961">
        <w:rPr>
          <w:rFonts w:ascii="Arial" w:hAnsi="Arial" w:cs="Arial"/>
          <w:sz w:val="22"/>
          <w:szCs w:val="22"/>
        </w:rPr>
        <w:t>Je-li vadné plnění podstatným porušením této Smlouvy, má Kupující právo na odstranění vady dodáním nového Zboží bez vady nebo dodáním chybějícího Zboží, na odstranění vady opravou Zboží, na přiměřenou slevu, nebo na odstoupení od této Smlouvy. Smluvní strany se dohodly, že za podstatné porušení Smlouvy bude považováno zejména: a) nemožnost odstranění vady dodaného Zboží; b) prodlení Prodávajícího s dodáním Zboží o více než 30 dní. c) jestliže Prodávající ujistil Kupujícího, že Zboží má určité vlastnosti, zejména vlastnosti Kupujícím výslovně vymíněné, a toto ujištění se následně ukáže nepravdivým.</w:t>
      </w:r>
    </w:p>
    <w:p w14:paraId="65DD7B26" w14:textId="77777777" w:rsidR="004F6961" w:rsidRPr="004F6961" w:rsidRDefault="004F6961" w:rsidP="00600882">
      <w:pPr>
        <w:pStyle w:val="Odstavecseseznamem"/>
        <w:spacing w:after="100" w:line="276" w:lineRule="auto"/>
        <w:ind w:left="0"/>
        <w:jc w:val="both"/>
        <w:rPr>
          <w:rFonts w:ascii="Arial" w:hAnsi="Arial" w:cs="Arial"/>
          <w:sz w:val="22"/>
          <w:szCs w:val="22"/>
        </w:rPr>
      </w:pPr>
    </w:p>
    <w:p w14:paraId="762CF29E" w14:textId="5E81B146" w:rsidR="004F6961" w:rsidRPr="004F6961" w:rsidRDefault="004F6961" w:rsidP="004F6961">
      <w:pPr>
        <w:pStyle w:val="Odstavecseseznamem"/>
        <w:numPr>
          <w:ilvl w:val="0"/>
          <w:numId w:val="31"/>
        </w:numPr>
        <w:spacing w:after="100" w:line="276" w:lineRule="auto"/>
        <w:jc w:val="both"/>
        <w:rPr>
          <w:rFonts w:ascii="Arial" w:hAnsi="Arial" w:cs="Arial"/>
          <w:sz w:val="22"/>
          <w:szCs w:val="22"/>
        </w:rPr>
      </w:pPr>
      <w:r w:rsidRPr="004F6961">
        <w:rPr>
          <w:rFonts w:ascii="Arial" w:hAnsi="Arial" w:cs="Arial"/>
          <w:sz w:val="22"/>
          <w:szCs w:val="22"/>
        </w:rPr>
        <w:t>Odstoupení od Smlouvy musí být provedeno v písemné formě. Odstoupením se závazek založený Smlouvou zrušuje od počátku. Účinky odstoupení nastávají okamžikem doručení odstoupení od Smlouvy Prodávajícímu. Odstoupení od Smlouvy se nedotýká práva na náhradu škody vzniklého z porušení smluvní povinnosti, práva na zaplacení smluvní pokuty a úroku z prodlení, pokud již dospěl, ani ujednání o způsobu řešení sporů a volbě práva.</w:t>
      </w:r>
    </w:p>
    <w:p w14:paraId="397997AD" w14:textId="77777777" w:rsidR="004F6961" w:rsidRPr="004F6961" w:rsidRDefault="004F6961" w:rsidP="00600882">
      <w:pPr>
        <w:pStyle w:val="Odstavecseseznamem"/>
        <w:spacing w:after="100" w:line="276" w:lineRule="auto"/>
        <w:ind w:left="0"/>
        <w:jc w:val="both"/>
        <w:rPr>
          <w:rFonts w:ascii="Arial" w:hAnsi="Arial" w:cs="Arial"/>
          <w:sz w:val="22"/>
          <w:szCs w:val="22"/>
        </w:rPr>
      </w:pPr>
    </w:p>
    <w:p w14:paraId="43FEB7DD" w14:textId="77777777" w:rsidR="004F6961" w:rsidRDefault="004F6961" w:rsidP="00600882">
      <w:pPr>
        <w:pStyle w:val="Odstavecseseznamem"/>
        <w:spacing w:after="100" w:line="276" w:lineRule="auto"/>
        <w:ind w:left="0"/>
        <w:jc w:val="both"/>
        <w:rPr>
          <w:rFonts w:ascii="Arial" w:hAnsi="Arial" w:cs="Arial"/>
          <w:sz w:val="22"/>
          <w:szCs w:val="22"/>
        </w:rPr>
      </w:pPr>
    </w:p>
    <w:p w14:paraId="129371E4" w14:textId="77777777" w:rsidR="00C21019" w:rsidRPr="00C21019" w:rsidRDefault="00C21019" w:rsidP="00847176">
      <w:pPr>
        <w:pStyle w:val="Nadpis5"/>
        <w:numPr>
          <w:ilvl w:val="0"/>
          <w:numId w:val="0"/>
        </w:numPr>
        <w:spacing w:before="0" w:line="276" w:lineRule="auto"/>
        <w:ind w:left="1008" w:hanging="1008"/>
        <w:jc w:val="center"/>
        <w:rPr>
          <w:rFonts w:ascii="Arial" w:hAnsi="Arial" w:cs="Arial"/>
          <w:b/>
          <w:i/>
          <w:color w:val="auto"/>
          <w:sz w:val="22"/>
          <w:szCs w:val="22"/>
        </w:rPr>
      </w:pPr>
      <w:r w:rsidRPr="00C21019">
        <w:rPr>
          <w:rFonts w:ascii="Arial" w:hAnsi="Arial" w:cs="Arial"/>
          <w:b/>
          <w:i/>
          <w:color w:val="auto"/>
          <w:sz w:val="22"/>
          <w:szCs w:val="22"/>
        </w:rPr>
        <w:t>Článek V.</w:t>
      </w:r>
    </w:p>
    <w:p w14:paraId="2F130335" w14:textId="3BB37E0F" w:rsidR="00C21019" w:rsidRDefault="004F6961" w:rsidP="004F6961">
      <w:pPr>
        <w:spacing w:line="276" w:lineRule="auto"/>
        <w:jc w:val="center"/>
        <w:rPr>
          <w:rFonts w:eastAsiaTheme="majorEastAsia" w:cs="Arial"/>
          <w:b/>
          <w:i/>
          <w:color w:val="auto"/>
          <w:sz w:val="22"/>
          <w:szCs w:val="22"/>
        </w:rPr>
      </w:pPr>
      <w:r w:rsidRPr="004F6961">
        <w:rPr>
          <w:rFonts w:eastAsiaTheme="majorEastAsia" w:cs="Arial"/>
          <w:b/>
          <w:i/>
          <w:color w:val="auto"/>
          <w:sz w:val="22"/>
          <w:szCs w:val="22"/>
        </w:rPr>
        <w:t>Závěrečná ujednáni</w:t>
      </w:r>
    </w:p>
    <w:p w14:paraId="512DEC22" w14:textId="77777777" w:rsidR="004F6961" w:rsidRPr="004F6961" w:rsidRDefault="004F6961" w:rsidP="004F6961">
      <w:pPr>
        <w:pStyle w:val="Text"/>
        <w:spacing w:before="0"/>
      </w:pPr>
    </w:p>
    <w:p w14:paraId="62CA6BB1" w14:textId="0B1C8938" w:rsidR="005D6AE0" w:rsidRPr="0029211E" w:rsidRDefault="0029211E" w:rsidP="0029211E">
      <w:pPr>
        <w:pStyle w:val="Odstavecseseznamem"/>
        <w:numPr>
          <w:ilvl w:val="0"/>
          <w:numId w:val="32"/>
        </w:numPr>
        <w:spacing w:line="276" w:lineRule="auto"/>
        <w:jc w:val="both"/>
        <w:rPr>
          <w:rFonts w:ascii="Arial" w:hAnsi="Arial" w:cs="Arial"/>
          <w:sz w:val="22"/>
          <w:szCs w:val="22"/>
        </w:rPr>
      </w:pPr>
      <w:r w:rsidRPr="0029211E">
        <w:rPr>
          <w:rFonts w:ascii="Arial" w:hAnsi="Arial" w:cs="Arial"/>
          <w:sz w:val="22"/>
          <w:szCs w:val="22"/>
        </w:rPr>
        <w:t>Účastníci této Smlouvy po jejím úplném přečtení prohlašují, že souhlasí s jejím obsahem, že byla sepsána na základě jejich pravé, svobodné a vážné vůle, nikoliv v tísni nebo za nápadně nevýhodných podmínek. Na důkaz toho připojují účastníci své vlastnoruční podpisy.</w:t>
      </w:r>
    </w:p>
    <w:p w14:paraId="3E67E155" w14:textId="77777777" w:rsidR="0029211E" w:rsidRPr="0029211E" w:rsidRDefault="0029211E" w:rsidP="0029211E">
      <w:pPr>
        <w:pStyle w:val="Text"/>
        <w:spacing w:before="0"/>
        <w:jc w:val="both"/>
        <w:rPr>
          <w:rFonts w:cs="Arial"/>
        </w:rPr>
      </w:pPr>
    </w:p>
    <w:p w14:paraId="6509FE59" w14:textId="6982B812" w:rsidR="0029211E" w:rsidRPr="0029211E" w:rsidRDefault="0029211E" w:rsidP="0029211E">
      <w:pPr>
        <w:pStyle w:val="Text"/>
        <w:numPr>
          <w:ilvl w:val="0"/>
          <w:numId w:val="32"/>
        </w:numPr>
        <w:spacing w:before="0" w:line="276" w:lineRule="auto"/>
        <w:jc w:val="both"/>
        <w:rPr>
          <w:rFonts w:cs="Arial"/>
          <w:sz w:val="22"/>
          <w:szCs w:val="22"/>
        </w:rPr>
      </w:pPr>
      <w:r w:rsidRPr="0029211E">
        <w:rPr>
          <w:rFonts w:cs="Arial"/>
          <w:sz w:val="22"/>
          <w:szCs w:val="22"/>
        </w:rPr>
        <w:t>Pozbude-li některé ustanovení této smlouvy platnosti či účinnosti, nebo ukáže-li se některé ustanovení této Smlouvy neplatným nebo neúčinným, nemá to vliv na platnost Smlouvy jako celku. Příslušné neplatné ustanovení se smluvní strany zavazují nahradit takovým platným ustanovením, jehož věcný obsah bude shodný nebo co nejvíce podobný nahrazovanému ustanovení, přičemž účel a smysl Smlouvy zůstane zachován, nebo se použije právní předpis, který nejblíže odpovídá účelu a smyslu Smlouvy.</w:t>
      </w:r>
    </w:p>
    <w:p w14:paraId="47C365ED" w14:textId="77777777" w:rsidR="0029211E" w:rsidRPr="0029211E" w:rsidRDefault="0029211E" w:rsidP="0029211E">
      <w:pPr>
        <w:pStyle w:val="Text"/>
        <w:spacing w:before="0" w:line="276" w:lineRule="auto"/>
        <w:jc w:val="both"/>
        <w:rPr>
          <w:rFonts w:cs="Arial"/>
          <w:sz w:val="22"/>
          <w:szCs w:val="22"/>
        </w:rPr>
      </w:pPr>
    </w:p>
    <w:p w14:paraId="1F71D484" w14:textId="6C3C452B" w:rsidR="0029211E" w:rsidRPr="0029211E" w:rsidRDefault="0029211E" w:rsidP="0029211E">
      <w:pPr>
        <w:pStyle w:val="Text"/>
        <w:numPr>
          <w:ilvl w:val="0"/>
          <w:numId w:val="32"/>
        </w:numPr>
        <w:spacing w:before="0" w:line="276" w:lineRule="auto"/>
        <w:jc w:val="both"/>
        <w:rPr>
          <w:rFonts w:cs="Arial"/>
          <w:sz w:val="22"/>
          <w:szCs w:val="22"/>
        </w:rPr>
      </w:pPr>
      <w:r w:rsidRPr="0029211E">
        <w:rPr>
          <w:rFonts w:cs="Arial"/>
          <w:sz w:val="22"/>
          <w:szCs w:val="22"/>
        </w:rPr>
        <w:lastRenderedPageBreak/>
        <w:t>V souladu s nařízením Rady (EU) 2022/576 ze dne 8. dubna 2022, kterým se mění nařízení (EU) č. 833/2014 o omezujících opatřeních vzhledem k činnostem Ruska destabilizujícím situaci na Ukrajině Poskytovatel prohlašuje, že není Sankcionovanou osobou a neporušuje jakékoli Sankce.</w:t>
      </w:r>
    </w:p>
    <w:p w14:paraId="52E1DC57" w14:textId="77777777" w:rsidR="0029211E" w:rsidRPr="0029211E" w:rsidRDefault="0029211E" w:rsidP="0029211E">
      <w:pPr>
        <w:pStyle w:val="Text"/>
        <w:spacing w:before="0" w:line="276" w:lineRule="auto"/>
        <w:jc w:val="both"/>
        <w:rPr>
          <w:rFonts w:cs="Arial"/>
          <w:sz w:val="22"/>
          <w:szCs w:val="22"/>
        </w:rPr>
      </w:pPr>
    </w:p>
    <w:p w14:paraId="43212CC4" w14:textId="5C24FA77" w:rsidR="0029211E" w:rsidRPr="0029211E" w:rsidRDefault="0029211E" w:rsidP="0029211E">
      <w:pPr>
        <w:pStyle w:val="Text"/>
        <w:numPr>
          <w:ilvl w:val="0"/>
          <w:numId w:val="32"/>
        </w:numPr>
        <w:spacing w:before="0" w:line="276" w:lineRule="auto"/>
        <w:jc w:val="both"/>
        <w:rPr>
          <w:rFonts w:cs="Arial"/>
          <w:sz w:val="22"/>
          <w:szCs w:val="22"/>
        </w:rPr>
      </w:pPr>
      <w:r w:rsidRPr="0029211E">
        <w:rPr>
          <w:rFonts w:cs="Arial"/>
          <w:sz w:val="22"/>
          <w:szCs w:val="22"/>
        </w:rPr>
        <w:t>Práva a povinnosti smluvních stran touto Smlouvou výslovně neupravené se řídí obecně závaznými právními předpisy, zejm. zákonem č. 89/2012 Sb., občanský zákoník, v platném znění.</w:t>
      </w:r>
    </w:p>
    <w:p w14:paraId="1901BCA0" w14:textId="77777777" w:rsidR="0029211E" w:rsidRPr="0029211E" w:rsidRDefault="0029211E" w:rsidP="0029211E">
      <w:pPr>
        <w:pStyle w:val="Text"/>
        <w:spacing w:before="0" w:line="276" w:lineRule="auto"/>
        <w:jc w:val="both"/>
        <w:rPr>
          <w:rFonts w:cs="Arial"/>
          <w:sz w:val="22"/>
          <w:szCs w:val="22"/>
        </w:rPr>
      </w:pPr>
    </w:p>
    <w:p w14:paraId="1A5B3771" w14:textId="3D4D8336" w:rsidR="0029211E" w:rsidRPr="0029211E" w:rsidRDefault="0029211E" w:rsidP="0029211E">
      <w:pPr>
        <w:pStyle w:val="Text"/>
        <w:numPr>
          <w:ilvl w:val="0"/>
          <w:numId w:val="32"/>
        </w:numPr>
        <w:spacing w:before="0" w:line="276" w:lineRule="auto"/>
        <w:jc w:val="both"/>
        <w:rPr>
          <w:rFonts w:cs="Arial"/>
          <w:sz w:val="22"/>
          <w:szCs w:val="22"/>
        </w:rPr>
      </w:pPr>
      <w:r w:rsidRPr="0029211E">
        <w:rPr>
          <w:rFonts w:cs="Arial"/>
          <w:sz w:val="22"/>
          <w:szCs w:val="22"/>
        </w:rPr>
        <w:t>Tato Smlouva nabývá platnosti dnem jejího podpisu oběma smluvními stranami a nabývá účinnosti dnem její uveřejnění v registru smluv, které provede Kupující</w:t>
      </w:r>
    </w:p>
    <w:p w14:paraId="72A6122B" w14:textId="77777777" w:rsidR="0029211E" w:rsidRPr="0029211E" w:rsidRDefault="0029211E" w:rsidP="0029211E">
      <w:pPr>
        <w:pStyle w:val="Text"/>
        <w:spacing w:before="0" w:line="276" w:lineRule="auto"/>
        <w:jc w:val="both"/>
        <w:rPr>
          <w:rFonts w:cs="Arial"/>
          <w:sz w:val="22"/>
          <w:szCs w:val="22"/>
        </w:rPr>
      </w:pPr>
    </w:p>
    <w:p w14:paraId="5F1B7D24" w14:textId="591A86B9" w:rsidR="0029211E" w:rsidRPr="0029211E" w:rsidRDefault="0029211E" w:rsidP="0029211E">
      <w:pPr>
        <w:pStyle w:val="Text"/>
        <w:numPr>
          <w:ilvl w:val="0"/>
          <w:numId w:val="32"/>
        </w:numPr>
        <w:spacing w:before="0" w:line="276" w:lineRule="auto"/>
        <w:jc w:val="both"/>
        <w:rPr>
          <w:rFonts w:cs="Arial"/>
          <w:sz w:val="22"/>
          <w:szCs w:val="22"/>
        </w:rPr>
      </w:pPr>
      <w:r w:rsidRPr="0029211E">
        <w:rPr>
          <w:rFonts w:cs="Arial"/>
          <w:sz w:val="22"/>
          <w:szCs w:val="22"/>
        </w:rPr>
        <w:t>Tato Smlouva je vyhotovena v elektronické podobě ve formátu PDF/A, a je podepsána zaručenými elektronickými podpisy smluvních stran založenými na kvalifikovaných certifikátech. Každá ze smluvních stran obdrží Dohodu v elektronické podobě s uznávanými elektronickými podpisy.</w:t>
      </w:r>
    </w:p>
    <w:p w14:paraId="672227D5" w14:textId="77777777" w:rsidR="0029211E" w:rsidRPr="0029211E" w:rsidRDefault="0029211E" w:rsidP="0029211E">
      <w:pPr>
        <w:pStyle w:val="Text"/>
        <w:spacing w:before="0" w:line="276" w:lineRule="auto"/>
        <w:jc w:val="both"/>
        <w:rPr>
          <w:rFonts w:cs="Arial"/>
          <w:sz w:val="22"/>
          <w:szCs w:val="22"/>
        </w:rPr>
      </w:pPr>
    </w:p>
    <w:p w14:paraId="24045066" w14:textId="1EC5C58E" w:rsidR="005D6AE0" w:rsidRDefault="0029211E" w:rsidP="00876C6A">
      <w:pPr>
        <w:pStyle w:val="Text"/>
        <w:numPr>
          <w:ilvl w:val="0"/>
          <w:numId w:val="32"/>
        </w:numPr>
        <w:spacing w:before="0" w:line="276" w:lineRule="auto"/>
        <w:jc w:val="both"/>
        <w:rPr>
          <w:rFonts w:cs="Arial"/>
          <w:sz w:val="22"/>
          <w:szCs w:val="22"/>
        </w:rPr>
      </w:pPr>
      <w:r w:rsidRPr="0029211E">
        <w:rPr>
          <w:rFonts w:cs="Arial"/>
          <w:sz w:val="22"/>
          <w:szCs w:val="22"/>
        </w:rPr>
        <w:t>Změny nebo doplňky této Smlouvy jsou možné pouze formou písemných, vzestupně číslovaných, dodatků, podepsaných oprávněnými zástupci obou smluvních stran.</w:t>
      </w:r>
    </w:p>
    <w:p w14:paraId="163F6832" w14:textId="77777777" w:rsidR="009E199C" w:rsidRDefault="009E199C" w:rsidP="0029211E">
      <w:pPr>
        <w:pStyle w:val="Text"/>
        <w:rPr>
          <w:color w:val="auto"/>
          <w:sz w:val="22"/>
          <w:szCs w:val="22"/>
        </w:rPr>
      </w:pPr>
    </w:p>
    <w:p w14:paraId="7B62A710" w14:textId="17D30A50" w:rsidR="0029211E" w:rsidRPr="007A3AA6" w:rsidRDefault="0029211E" w:rsidP="0029211E">
      <w:pPr>
        <w:pStyle w:val="Text"/>
        <w:rPr>
          <w:color w:val="auto"/>
          <w:sz w:val="22"/>
          <w:szCs w:val="22"/>
        </w:rPr>
      </w:pPr>
      <w:r w:rsidRPr="007A3AA6">
        <w:rPr>
          <w:color w:val="auto"/>
          <w:sz w:val="22"/>
          <w:szCs w:val="22"/>
        </w:rPr>
        <w:t>V Mělníku, dne</w:t>
      </w:r>
      <w:r w:rsidRPr="007A3AA6">
        <w:rPr>
          <w:color w:val="auto"/>
          <w:sz w:val="22"/>
          <w:szCs w:val="22"/>
        </w:rPr>
        <w:tab/>
      </w:r>
      <w:r w:rsidRPr="007A3AA6">
        <w:rPr>
          <w:color w:val="auto"/>
          <w:sz w:val="22"/>
          <w:szCs w:val="22"/>
        </w:rPr>
        <w:tab/>
      </w:r>
      <w:r w:rsidRPr="007A3AA6">
        <w:rPr>
          <w:color w:val="auto"/>
          <w:sz w:val="22"/>
          <w:szCs w:val="22"/>
        </w:rPr>
        <w:tab/>
      </w:r>
      <w:r w:rsidRPr="007A3AA6">
        <w:rPr>
          <w:color w:val="auto"/>
          <w:sz w:val="22"/>
          <w:szCs w:val="22"/>
        </w:rPr>
        <w:tab/>
      </w:r>
      <w:r w:rsidRPr="007A3AA6">
        <w:rPr>
          <w:color w:val="auto"/>
          <w:sz w:val="22"/>
          <w:szCs w:val="22"/>
        </w:rPr>
        <w:tab/>
      </w:r>
      <w:r w:rsidRPr="007A3AA6">
        <w:rPr>
          <w:color w:val="auto"/>
          <w:sz w:val="22"/>
          <w:szCs w:val="22"/>
        </w:rPr>
        <w:tab/>
        <w:t xml:space="preserve">V Praze, dne </w:t>
      </w:r>
      <w:r w:rsidRPr="007A3AA6">
        <w:rPr>
          <w:color w:val="auto"/>
          <w:sz w:val="22"/>
          <w:szCs w:val="22"/>
        </w:rPr>
        <w:tab/>
      </w:r>
      <w:r w:rsidRPr="007A3AA6">
        <w:rPr>
          <w:color w:val="auto"/>
          <w:sz w:val="22"/>
          <w:szCs w:val="22"/>
        </w:rPr>
        <w:tab/>
      </w:r>
    </w:p>
    <w:p w14:paraId="12B00794" w14:textId="77777777" w:rsidR="0029211E" w:rsidRDefault="0029211E" w:rsidP="0029211E">
      <w:pPr>
        <w:pStyle w:val="Text"/>
        <w:rPr>
          <w:color w:val="FF0000"/>
          <w:sz w:val="22"/>
          <w:szCs w:val="22"/>
        </w:rPr>
      </w:pPr>
    </w:p>
    <w:p w14:paraId="58879085" w14:textId="77777777" w:rsidR="007A3AA6" w:rsidRDefault="007A3AA6" w:rsidP="0029211E">
      <w:pPr>
        <w:pStyle w:val="Text"/>
        <w:rPr>
          <w:color w:val="FF0000"/>
          <w:sz w:val="22"/>
          <w:szCs w:val="22"/>
        </w:rPr>
      </w:pPr>
    </w:p>
    <w:p w14:paraId="2E308E62" w14:textId="77777777" w:rsidR="009E199C" w:rsidRDefault="009E199C" w:rsidP="0029211E">
      <w:pPr>
        <w:pStyle w:val="Text"/>
        <w:rPr>
          <w:color w:val="FF0000"/>
          <w:sz w:val="22"/>
          <w:szCs w:val="22"/>
        </w:rPr>
      </w:pPr>
    </w:p>
    <w:p w14:paraId="5B406A24" w14:textId="77777777" w:rsidR="007A3AA6" w:rsidRPr="007A3AA6" w:rsidRDefault="007A3AA6" w:rsidP="0029211E">
      <w:pPr>
        <w:pStyle w:val="Text"/>
        <w:rPr>
          <w:color w:val="FF0000"/>
          <w:sz w:val="22"/>
          <w:szCs w:val="22"/>
        </w:rPr>
      </w:pPr>
    </w:p>
    <w:p w14:paraId="7DF89EA8" w14:textId="2A8B6A97" w:rsidR="0029211E" w:rsidRPr="007A3AA6" w:rsidRDefault="0029211E" w:rsidP="0029211E">
      <w:pPr>
        <w:pStyle w:val="Text"/>
        <w:spacing w:before="0"/>
        <w:rPr>
          <w:b/>
          <w:color w:val="auto"/>
          <w:sz w:val="22"/>
          <w:szCs w:val="22"/>
        </w:rPr>
      </w:pPr>
      <w:r w:rsidRPr="007A3AA6">
        <w:rPr>
          <w:b/>
          <w:color w:val="auto"/>
          <w:sz w:val="22"/>
          <w:szCs w:val="22"/>
        </w:rPr>
        <w:t xml:space="preserve"> Kupující</w:t>
      </w:r>
      <w:r w:rsidR="007A3AA6">
        <w:rPr>
          <w:b/>
          <w:color w:val="auto"/>
          <w:sz w:val="22"/>
          <w:szCs w:val="22"/>
        </w:rPr>
        <w:tab/>
      </w:r>
      <w:r w:rsidR="007A3AA6">
        <w:rPr>
          <w:b/>
          <w:color w:val="auto"/>
          <w:sz w:val="22"/>
          <w:szCs w:val="22"/>
        </w:rPr>
        <w:tab/>
      </w:r>
      <w:r w:rsidR="007A3AA6">
        <w:rPr>
          <w:b/>
          <w:color w:val="auto"/>
          <w:sz w:val="22"/>
          <w:szCs w:val="22"/>
        </w:rPr>
        <w:tab/>
      </w:r>
      <w:r w:rsidR="007A3AA6">
        <w:rPr>
          <w:b/>
          <w:color w:val="auto"/>
          <w:sz w:val="22"/>
          <w:szCs w:val="22"/>
        </w:rPr>
        <w:tab/>
      </w:r>
      <w:r w:rsidRPr="007A3AA6">
        <w:rPr>
          <w:b/>
          <w:color w:val="auto"/>
          <w:sz w:val="22"/>
          <w:szCs w:val="22"/>
        </w:rPr>
        <w:t>Prodávající</w:t>
      </w:r>
      <w:r w:rsidR="000859CD">
        <w:rPr>
          <w:b/>
          <w:color w:val="auto"/>
          <w:sz w:val="22"/>
          <w:szCs w:val="22"/>
        </w:rPr>
        <w:tab/>
      </w:r>
      <w:r w:rsidR="000859CD">
        <w:rPr>
          <w:b/>
          <w:color w:val="auto"/>
          <w:sz w:val="22"/>
          <w:szCs w:val="22"/>
        </w:rPr>
        <w:tab/>
      </w:r>
    </w:p>
    <w:p w14:paraId="45EBA105" w14:textId="20581F3F" w:rsidR="0029211E" w:rsidRPr="007A3AA6" w:rsidRDefault="0029211E" w:rsidP="0029211E">
      <w:pPr>
        <w:pStyle w:val="Text"/>
        <w:spacing w:before="0"/>
        <w:rPr>
          <w:color w:val="auto"/>
          <w:sz w:val="22"/>
          <w:szCs w:val="22"/>
        </w:rPr>
      </w:pPr>
      <w:r w:rsidRPr="007A3AA6">
        <w:rPr>
          <w:color w:val="auto"/>
          <w:sz w:val="22"/>
          <w:szCs w:val="22"/>
        </w:rPr>
        <w:t xml:space="preserve"> Mgr. Jitka Králová</w:t>
      </w:r>
      <w:r w:rsidRPr="007A3AA6">
        <w:rPr>
          <w:color w:val="auto"/>
          <w:sz w:val="22"/>
          <w:szCs w:val="22"/>
        </w:rPr>
        <w:tab/>
      </w:r>
      <w:r w:rsidRPr="007A3AA6">
        <w:rPr>
          <w:color w:val="auto"/>
          <w:sz w:val="22"/>
          <w:szCs w:val="22"/>
        </w:rPr>
        <w:tab/>
      </w:r>
      <w:r w:rsidRPr="007A3AA6">
        <w:rPr>
          <w:color w:val="auto"/>
          <w:sz w:val="22"/>
          <w:szCs w:val="22"/>
        </w:rPr>
        <w:tab/>
        <w:t>Ing. Karel Novotný</w:t>
      </w:r>
      <w:r w:rsidR="000859CD">
        <w:rPr>
          <w:color w:val="auto"/>
          <w:sz w:val="22"/>
          <w:szCs w:val="22"/>
        </w:rPr>
        <w:tab/>
        <w:t xml:space="preserve">        Ing. Jan Lavička</w:t>
      </w:r>
    </w:p>
    <w:p w14:paraId="7B8D1EBF" w14:textId="3EE39595" w:rsidR="0029211E" w:rsidRPr="007A3AA6" w:rsidRDefault="0029211E" w:rsidP="00876C6A">
      <w:pPr>
        <w:pStyle w:val="Text"/>
        <w:spacing w:before="0"/>
        <w:ind w:left="3540" w:hanging="3540"/>
        <w:rPr>
          <w:color w:val="auto"/>
          <w:sz w:val="22"/>
          <w:szCs w:val="22"/>
        </w:rPr>
      </w:pPr>
      <w:r w:rsidRPr="007A3AA6">
        <w:rPr>
          <w:color w:val="auto"/>
          <w:sz w:val="22"/>
          <w:szCs w:val="22"/>
        </w:rPr>
        <w:t xml:space="preserve"> ředitelka</w:t>
      </w:r>
      <w:r w:rsidRPr="007A3AA6">
        <w:rPr>
          <w:color w:val="auto"/>
          <w:sz w:val="22"/>
          <w:szCs w:val="22"/>
        </w:rPr>
        <w:tab/>
        <w:t xml:space="preserve">jednatel                            </w:t>
      </w:r>
      <w:r w:rsidR="000859CD">
        <w:rPr>
          <w:color w:val="auto"/>
          <w:sz w:val="22"/>
          <w:szCs w:val="22"/>
        </w:rPr>
        <w:t xml:space="preserve">  vedoucí obchodního oddělení</w:t>
      </w:r>
    </w:p>
    <w:p w14:paraId="6FE16EBC" w14:textId="77777777" w:rsidR="0029211E" w:rsidRPr="007A3AA6" w:rsidRDefault="0029211E" w:rsidP="0029211E">
      <w:pPr>
        <w:pStyle w:val="Text"/>
        <w:spacing w:before="0"/>
        <w:rPr>
          <w:color w:val="auto"/>
          <w:sz w:val="22"/>
          <w:szCs w:val="22"/>
        </w:rPr>
      </w:pPr>
    </w:p>
    <w:p w14:paraId="540BF55B" w14:textId="77777777" w:rsidR="0029211E" w:rsidRDefault="0029211E" w:rsidP="0029211E">
      <w:pPr>
        <w:pStyle w:val="Text"/>
        <w:spacing w:before="0"/>
        <w:rPr>
          <w:color w:val="auto"/>
          <w:sz w:val="22"/>
          <w:szCs w:val="22"/>
        </w:rPr>
      </w:pPr>
    </w:p>
    <w:p w14:paraId="17AB0008" w14:textId="77777777" w:rsidR="00C70A13" w:rsidRPr="007A3AA6" w:rsidRDefault="00C70A13" w:rsidP="0029211E">
      <w:pPr>
        <w:pStyle w:val="Text"/>
        <w:spacing w:before="0"/>
        <w:rPr>
          <w:color w:val="auto"/>
          <w:sz w:val="22"/>
          <w:szCs w:val="22"/>
        </w:rPr>
      </w:pPr>
    </w:p>
    <w:p w14:paraId="69D092BA" w14:textId="77777777" w:rsidR="0029211E" w:rsidRPr="007A3AA6" w:rsidRDefault="0029211E" w:rsidP="0029211E">
      <w:pPr>
        <w:pStyle w:val="Text"/>
        <w:spacing w:before="0"/>
        <w:rPr>
          <w:color w:val="auto"/>
          <w:sz w:val="22"/>
          <w:szCs w:val="22"/>
        </w:rPr>
      </w:pPr>
    </w:p>
    <w:p w14:paraId="0199CE47" w14:textId="4FDE4EDB" w:rsidR="0029211E" w:rsidRPr="007A3AA6" w:rsidRDefault="007A3AA6" w:rsidP="0029211E">
      <w:pPr>
        <w:pStyle w:val="Text"/>
        <w:spacing w:before="0"/>
        <w:rPr>
          <w:color w:val="auto"/>
          <w:sz w:val="22"/>
          <w:szCs w:val="22"/>
        </w:rPr>
      </w:pPr>
      <w:r>
        <w:rPr>
          <w:color w:val="auto"/>
          <w:sz w:val="22"/>
          <w:szCs w:val="22"/>
        </w:rPr>
        <w:t>Příloha č. 1: Technický nákres</w:t>
      </w:r>
    </w:p>
    <w:p w14:paraId="60044B98" w14:textId="2FA4C563" w:rsidR="00B77527" w:rsidRPr="00C70A13" w:rsidRDefault="0029211E" w:rsidP="00C70A13">
      <w:pPr>
        <w:pStyle w:val="Text"/>
        <w:spacing w:before="0"/>
        <w:rPr>
          <w:color w:val="auto"/>
          <w:sz w:val="22"/>
          <w:szCs w:val="22"/>
        </w:rPr>
      </w:pPr>
      <w:r w:rsidRPr="007A3AA6">
        <w:rPr>
          <w:color w:val="auto"/>
          <w:sz w:val="22"/>
          <w:szCs w:val="22"/>
        </w:rPr>
        <w:t xml:space="preserve">Příloha č. </w:t>
      </w:r>
      <w:r w:rsidR="007A3AA6">
        <w:rPr>
          <w:color w:val="auto"/>
          <w:sz w:val="22"/>
          <w:szCs w:val="22"/>
        </w:rPr>
        <w:t>2</w:t>
      </w:r>
      <w:r w:rsidRPr="007A3AA6">
        <w:rPr>
          <w:color w:val="auto"/>
          <w:sz w:val="22"/>
          <w:szCs w:val="22"/>
        </w:rPr>
        <w:t xml:space="preserve">: </w:t>
      </w:r>
      <w:r w:rsidR="007A3AA6">
        <w:rPr>
          <w:color w:val="auto"/>
          <w:sz w:val="22"/>
          <w:szCs w:val="22"/>
        </w:rPr>
        <w:t>Bližší specifikace Zboží</w:t>
      </w:r>
    </w:p>
    <w:sectPr w:rsidR="00B77527" w:rsidRPr="00C70A13" w:rsidSect="00600882">
      <w:headerReference w:type="default" r:id="rId11"/>
      <w:footerReference w:type="even" r:id="rId12"/>
      <w:footerReference w:type="default" r:id="rId13"/>
      <w:footerReference w:type="first" r:id="rId14"/>
      <w:pgSz w:w="11906" w:h="16838"/>
      <w:pgMar w:top="2127" w:right="1417" w:bottom="2130" w:left="1417" w:header="592"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8C128" w14:textId="77777777" w:rsidR="00FE77AE" w:rsidRDefault="00FE77AE" w:rsidP="005243F9">
      <w:pPr>
        <w:spacing w:line="240" w:lineRule="auto"/>
      </w:pPr>
      <w:r>
        <w:separator/>
      </w:r>
    </w:p>
  </w:endnote>
  <w:endnote w:type="continuationSeparator" w:id="0">
    <w:p w14:paraId="21673569" w14:textId="77777777" w:rsidR="00FE77AE" w:rsidRDefault="00FE77AE" w:rsidP="005243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useo 500">
    <w:altName w:val="Calibri"/>
    <w:panose1 w:val="02000000000000000000"/>
    <w:charset w:val="00"/>
    <w:family w:val="modern"/>
    <w:notTrueType/>
    <w:pitch w:val="variable"/>
    <w:sig w:usb0="A00000AF" w:usb1="4000004A" w:usb2="00000000" w:usb3="00000000" w:csb0="00000093" w:csb1="00000000"/>
  </w:font>
  <w:font w:name="Times New Roman (Základní tex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682C" w14:textId="3BF5DFE2" w:rsidR="00016F6D" w:rsidRDefault="002D1B40" w:rsidP="00A30B74">
    <w:pPr>
      <w:pStyle w:val="Zpat"/>
      <w:framePr w:wrap="none" w:vAnchor="text" w:hAnchor="margin" w:xAlign="right" w:y="1"/>
      <w:rPr>
        <w:rStyle w:val="slostrnky"/>
      </w:rPr>
    </w:pPr>
    <w:r>
      <w:rPr>
        <w:noProof/>
      </w:rPr>
      <mc:AlternateContent>
        <mc:Choice Requires="wps">
          <w:drawing>
            <wp:anchor distT="0" distB="0" distL="0" distR="0" simplePos="0" relativeHeight="251659264" behindDoc="0" locked="0" layoutInCell="1" allowOverlap="1" wp14:anchorId="629ABC23" wp14:editId="66DD2AA7">
              <wp:simplePos x="635" y="635"/>
              <wp:positionH relativeFrom="page">
                <wp:align>left</wp:align>
              </wp:positionH>
              <wp:positionV relativeFrom="page">
                <wp:align>bottom</wp:align>
              </wp:positionV>
              <wp:extent cx="1227455" cy="343535"/>
              <wp:effectExtent l="0" t="0" r="10795" b="0"/>
              <wp:wrapNone/>
              <wp:docPr id="526631696" name="Textové pole 2"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7455" cy="343535"/>
                      </a:xfrm>
                      <a:prstGeom prst="rect">
                        <a:avLst/>
                      </a:prstGeom>
                      <a:noFill/>
                      <a:ln>
                        <a:noFill/>
                      </a:ln>
                    </wps:spPr>
                    <wps:txbx>
                      <w:txbxContent>
                        <w:p w14:paraId="3AA72D8D" w14:textId="3A8B5A5B" w:rsidR="002D1B40" w:rsidRPr="002D1B40" w:rsidRDefault="002D1B40" w:rsidP="002D1B40">
                          <w:pPr>
                            <w:rPr>
                              <w:rFonts w:eastAsia="Arial" w:cs="Arial"/>
                              <w:noProof/>
                              <w:color w:val="999999"/>
                              <w:sz w:val="14"/>
                              <w:szCs w:val="14"/>
                            </w:rPr>
                          </w:pPr>
                          <w:r w:rsidRPr="002D1B40">
                            <w:rPr>
                              <w:rFonts w:eastAsia="Arial" w:cs="Arial"/>
                              <w:noProof/>
                              <w:color w:val="999999"/>
                              <w:sz w:val="14"/>
                              <w:szCs w:val="14"/>
                            </w:rPr>
                            <w:t>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9ABC23" id="_x0000_t202" coordsize="21600,21600" o:spt="202" path="m,l,21600r21600,l21600,xe">
              <v:stroke joinstyle="miter"/>
              <v:path gradientshapeok="t" o:connecttype="rect"/>
            </v:shapetype>
            <v:shape id="Textové pole 2" o:spid="_x0000_s1026" type="#_x0000_t202" alt="Classification: Restricted" style="position:absolute;margin-left:0;margin-top:0;width:96.65pt;height:27.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" filled="f" stroked="f">
              <v:textbox style="mso-fit-shape-to-text:t" inset="20pt,0,0,15pt">
                <w:txbxContent>
                  <w:p w14:paraId="3AA72D8D" w14:textId="3A8B5A5B" w:rsidR="002D1B40" w:rsidRPr="002D1B40" w:rsidRDefault="002D1B40" w:rsidP="002D1B40">
                    <w:pPr>
                      <w:rPr>
                        <w:rFonts w:eastAsia="Arial" w:cs="Arial"/>
                        <w:noProof/>
                        <w:color w:val="999999"/>
                        <w:sz w:val="14"/>
                        <w:szCs w:val="14"/>
                      </w:rPr>
                    </w:pPr>
                    <w:r w:rsidRPr="002D1B40">
                      <w:rPr>
                        <w:rFonts w:eastAsia="Arial" w:cs="Arial"/>
                        <w:noProof/>
                        <w:color w:val="999999"/>
                        <w:sz w:val="14"/>
                        <w:szCs w:val="14"/>
                      </w:rPr>
                      <w:t>Classification: Restricted</w:t>
                    </w:r>
                  </w:p>
                </w:txbxContent>
              </v:textbox>
              <w10:wrap anchorx="page" anchory="page"/>
            </v:shape>
          </w:pict>
        </mc:Fallback>
      </mc:AlternateContent>
    </w:r>
  </w:p>
  <w:sdt>
    <w:sdtPr>
      <w:rPr>
        <w:rStyle w:val="slostrnky"/>
      </w:rPr>
      <w:id w:val="2122563978"/>
      <w:docPartObj>
        <w:docPartGallery w:val="Page Numbers (Bottom of Page)"/>
        <w:docPartUnique/>
      </w:docPartObj>
    </w:sdtPr>
    <w:sdtContent>
      <w:p w14:paraId="5D7917D7" w14:textId="77777777" w:rsidR="00016F6D" w:rsidRDefault="00016F6D" w:rsidP="00A30B74">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9211FB0" w14:textId="77777777" w:rsidR="00016F6D" w:rsidRDefault="00016F6D" w:rsidP="00016F6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8930" w:type="dxa"/>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1"/>
      <w:gridCol w:w="2835"/>
      <w:gridCol w:w="2694"/>
      <w:gridCol w:w="850"/>
    </w:tblGrid>
    <w:tr w:rsidR="00016F6D" w14:paraId="7EF9719A" w14:textId="52A4A9EA" w:rsidTr="00AD4979">
      <w:trPr>
        <w:trHeight w:val="20"/>
      </w:trPr>
      <w:tc>
        <w:tcPr>
          <w:tcW w:w="2551" w:type="dxa"/>
        </w:tcPr>
        <w:p w14:paraId="69146944" w14:textId="79EFD9B4" w:rsidR="00016F6D" w:rsidRPr="003A1995" w:rsidRDefault="002D1B40" w:rsidP="00FA1E0E">
          <w:pPr>
            <w:pStyle w:val="ZpatRMM"/>
            <w:ind w:right="360"/>
          </w:pPr>
          <w:r>
            <w:rPr>
              <w:noProof/>
            </w:rPr>
            <mc:AlternateContent>
              <mc:Choice Requires="wps">
                <w:drawing>
                  <wp:anchor distT="0" distB="0" distL="0" distR="0" simplePos="0" relativeHeight="251660288" behindDoc="0" locked="0" layoutInCell="1" allowOverlap="1" wp14:anchorId="017FCFCC" wp14:editId="33EB3B87">
                    <wp:simplePos x="1076325" y="9829800"/>
                    <wp:positionH relativeFrom="page">
                      <wp:align>left</wp:align>
                    </wp:positionH>
                    <wp:positionV relativeFrom="page">
                      <wp:align>bottom</wp:align>
                    </wp:positionV>
                    <wp:extent cx="1227455" cy="343535"/>
                    <wp:effectExtent l="0" t="0" r="10795" b="0"/>
                    <wp:wrapNone/>
                    <wp:docPr id="1299961845" name="Textové pole 3"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7455" cy="343535"/>
                            </a:xfrm>
                            <a:prstGeom prst="rect">
                              <a:avLst/>
                            </a:prstGeom>
                            <a:noFill/>
                            <a:ln>
                              <a:noFill/>
                            </a:ln>
                          </wps:spPr>
                          <wps:txbx>
                            <w:txbxContent>
                              <w:p w14:paraId="41667D35" w14:textId="141054B8" w:rsidR="002D1B40" w:rsidRDefault="002D1B40" w:rsidP="002D1B40">
                                <w:pPr>
                                  <w:rPr>
                                    <w:rFonts w:eastAsia="Arial" w:cs="Arial"/>
                                    <w:noProof/>
                                    <w:color w:val="999999"/>
                                    <w:sz w:val="14"/>
                                    <w:szCs w:val="14"/>
                                  </w:rPr>
                                </w:pPr>
                              </w:p>
                              <w:p w14:paraId="6D22A6E6" w14:textId="77777777" w:rsidR="00876C6A" w:rsidRDefault="00876C6A" w:rsidP="00876C6A">
                                <w:pPr>
                                  <w:pStyle w:val="Text"/>
                                </w:pPr>
                              </w:p>
                              <w:p w14:paraId="24DA6067" w14:textId="77777777" w:rsidR="00876C6A" w:rsidRPr="00876C6A" w:rsidRDefault="00876C6A" w:rsidP="00876C6A">
                                <w:pPr>
                                  <w:pStyle w:val="Text"/>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7FCFCC" id="_x0000_t202" coordsize="21600,21600" o:spt="202" path="m,l,21600r21600,l21600,xe">
                    <v:stroke joinstyle="miter"/>
                    <v:path gradientshapeok="t" o:connecttype="rect"/>
                  </v:shapetype>
                  <v:shape id="Textové pole 3" o:spid="_x0000_s1027" type="#_x0000_t202" alt="Classification: Restricted" style="position:absolute;margin-left:0;margin-top:0;width:96.65pt;height:27.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" filled="f" stroked="f">
                    <v:textbox style="mso-fit-shape-to-text:t" inset="20pt,0,0,15pt">
                      <w:txbxContent>
                        <w:p w14:paraId="41667D35" w14:textId="141054B8" w:rsidR="002D1B40" w:rsidRDefault="002D1B40" w:rsidP="002D1B40">
                          <w:pPr>
                            <w:rPr>
                              <w:rFonts w:eastAsia="Arial" w:cs="Arial"/>
                              <w:noProof/>
                              <w:color w:val="999999"/>
                              <w:sz w:val="14"/>
                              <w:szCs w:val="14"/>
                            </w:rPr>
                          </w:pPr>
                        </w:p>
                        <w:p w14:paraId="6D22A6E6" w14:textId="77777777" w:rsidR="00876C6A" w:rsidRDefault="00876C6A" w:rsidP="00876C6A">
                          <w:pPr>
                            <w:pStyle w:val="Text"/>
                          </w:pPr>
                        </w:p>
                        <w:p w14:paraId="24DA6067" w14:textId="77777777" w:rsidR="00876C6A" w:rsidRPr="00876C6A" w:rsidRDefault="00876C6A" w:rsidP="00876C6A">
                          <w:pPr>
                            <w:pStyle w:val="Text"/>
                          </w:pPr>
                        </w:p>
                      </w:txbxContent>
                    </v:textbox>
                    <w10:wrap anchorx="page" anchory="page"/>
                  </v:shape>
                </w:pict>
              </mc:Fallback>
            </mc:AlternateContent>
          </w:r>
          <w:r w:rsidR="00016F6D" w:rsidRPr="003A1995">
            <w:t>Regionální muzeum Mělník</w:t>
          </w:r>
        </w:p>
        <w:p w14:paraId="4F173FBA" w14:textId="77777777" w:rsidR="00016F6D" w:rsidRPr="003A1995" w:rsidRDefault="00016F6D" w:rsidP="00FA1E0E">
          <w:pPr>
            <w:pStyle w:val="ZpatRMM"/>
          </w:pPr>
          <w:r w:rsidRPr="003A1995">
            <w:t>příspěvková organizace</w:t>
          </w:r>
        </w:p>
        <w:p w14:paraId="49F49D3C" w14:textId="77777777" w:rsidR="00016F6D" w:rsidRPr="003A1995" w:rsidRDefault="00016F6D" w:rsidP="00FA1E0E">
          <w:pPr>
            <w:pStyle w:val="ZpatRMM"/>
          </w:pPr>
          <w:r w:rsidRPr="003A1995">
            <w:t>nám. Míru 54, 276 01 Mělník</w:t>
          </w:r>
        </w:p>
        <w:p w14:paraId="4840D865" w14:textId="77777777" w:rsidR="00016F6D" w:rsidRDefault="00016F6D" w:rsidP="00FA1E0E">
          <w:pPr>
            <w:pStyle w:val="ZpatRMM"/>
          </w:pPr>
        </w:p>
      </w:tc>
      <w:tc>
        <w:tcPr>
          <w:tcW w:w="2835" w:type="dxa"/>
        </w:tcPr>
        <w:p w14:paraId="7ABA6D1C" w14:textId="77777777" w:rsidR="00016F6D" w:rsidRDefault="00016F6D" w:rsidP="00016F6D">
          <w:pPr>
            <w:pStyle w:val="ZpatRMM"/>
          </w:pPr>
          <w:r>
            <w:t xml:space="preserve">T:  </w:t>
          </w:r>
          <w:r w:rsidRPr="003A1995">
            <w:t>+420 315 630</w:t>
          </w:r>
          <w:r>
            <w:t> </w:t>
          </w:r>
          <w:r w:rsidRPr="003A1995">
            <w:t>922</w:t>
          </w:r>
        </w:p>
        <w:p w14:paraId="5CF8C3E1" w14:textId="77777777" w:rsidR="00016F6D" w:rsidRDefault="00016F6D" w:rsidP="00016F6D">
          <w:pPr>
            <w:pStyle w:val="ZpatRMM"/>
          </w:pPr>
          <w:r>
            <w:t xml:space="preserve">E:  </w:t>
          </w:r>
          <w:r w:rsidRPr="003A1995">
            <w:t xml:space="preserve">muzeum@muzeum-melnik.cz </w:t>
          </w:r>
          <w:r>
            <w:t xml:space="preserve">  </w:t>
          </w:r>
        </w:p>
        <w:p w14:paraId="4E7F808E" w14:textId="77777777" w:rsidR="00016F6D" w:rsidRDefault="00016F6D" w:rsidP="00016F6D">
          <w:pPr>
            <w:pStyle w:val="ZpatRMM"/>
          </w:pPr>
          <w:r>
            <w:t xml:space="preserve">    </w:t>
          </w:r>
          <w:r w:rsidRPr="003A1995">
            <w:rPr>
              <w:sz w:val="20"/>
              <w:szCs w:val="20"/>
            </w:rPr>
            <w:t xml:space="preserve"> </w:t>
          </w:r>
          <w:r w:rsidRPr="003A1995">
            <w:t>www.muzeum-melnik.cz</w:t>
          </w:r>
        </w:p>
      </w:tc>
      <w:tc>
        <w:tcPr>
          <w:tcW w:w="2694" w:type="dxa"/>
        </w:tcPr>
        <w:p w14:paraId="0C739E0F" w14:textId="05526FCC" w:rsidR="00016F6D" w:rsidRDefault="00016F6D" w:rsidP="00016F6D">
          <w:pPr>
            <w:pStyle w:val="ZpatRMM"/>
          </w:pPr>
          <w:r>
            <w:t xml:space="preserve">DS: </w:t>
          </w:r>
          <w:r w:rsidRPr="00A5586F">
            <w:rPr>
              <w:sz w:val="18"/>
              <w:szCs w:val="20"/>
            </w:rPr>
            <w:t xml:space="preserve"> </w:t>
          </w:r>
          <w:r w:rsidRPr="00A5586F">
            <w:t>nxzk7gx</w:t>
          </w:r>
        </w:p>
        <w:p w14:paraId="4A834A17" w14:textId="5B94EB36" w:rsidR="00016F6D" w:rsidRDefault="00016F6D" w:rsidP="00016F6D">
          <w:pPr>
            <w:pStyle w:val="ZpatRMM"/>
          </w:pPr>
          <w:r>
            <w:t xml:space="preserve"> IČ:  </w:t>
          </w:r>
          <w:r w:rsidRPr="00A5586F">
            <w:t>00066567, DIČ:</w:t>
          </w:r>
          <w:r w:rsidR="00127522">
            <w:t xml:space="preserve"> </w:t>
          </w:r>
          <w:r w:rsidRPr="00A5586F">
            <w:t>CZ00066567</w:t>
          </w:r>
        </w:p>
        <w:p w14:paraId="29BE2761" w14:textId="77777777" w:rsidR="00016F6D" w:rsidRDefault="00016F6D" w:rsidP="00016F6D">
          <w:pPr>
            <w:pStyle w:val="ZpatRMM"/>
          </w:pPr>
          <w:r>
            <w:t xml:space="preserve">BÚ:  </w:t>
          </w:r>
          <w:r w:rsidRPr="00A5586F">
            <w:t>KB Mělník 3139171/0100</w:t>
          </w:r>
        </w:p>
      </w:tc>
      <w:tc>
        <w:tcPr>
          <w:tcW w:w="850" w:type="dxa"/>
        </w:tcPr>
        <w:p w14:paraId="6BC7AAD4" w14:textId="77777777" w:rsidR="00BF1A95" w:rsidRDefault="00BF1A95" w:rsidP="00BF1A95">
          <w:pPr>
            <w:pStyle w:val="ZpatRMM"/>
            <w:jc w:val="right"/>
          </w:pPr>
        </w:p>
        <w:p w14:paraId="7A28ABC4" w14:textId="77777777" w:rsidR="00BF1A95" w:rsidRDefault="00BF1A95" w:rsidP="00BF1A95">
          <w:pPr>
            <w:pStyle w:val="ZpatRMM"/>
            <w:jc w:val="right"/>
          </w:pPr>
        </w:p>
        <w:p w14:paraId="1217497B" w14:textId="1806FFF9" w:rsidR="00016F6D" w:rsidRDefault="00127522" w:rsidP="00A05C9A">
          <w:pPr>
            <w:pStyle w:val="ZpatRMM"/>
            <w:tabs>
              <w:tab w:val="left" w:pos="408"/>
              <w:tab w:val="right" w:pos="742"/>
            </w:tabs>
          </w:pPr>
          <w:r>
            <w:tab/>
          </w:r>
          <w:r>
            <w:tab/>
          </w:r>
          <w:r w:rsidR="00016F6D">
            <w:fldChar w:fldCharType="begin"/>
          </w:r>
          <w:r w:rsidR="00016F6D">
            <w:instrText>PAGE  \* Arabic  \* MERGEFORMAT</w:instrText>
          </w:r>
          <w:r w:rsidR="00016F6D">
            <w:fldChar w:fldCharType="separate"/>
          </w:r>
          <w:r w:rsidR="00847176">
            <w:rPr>
              <w:noProof/>
            </w:rPr>
            <w:t>8</w:t>
          </w:r>
          <w:r w:rsidR="00016F6D">
            <w:fldChar w:fldCharType="end"/>
          </w:r>
          <w:r w:rsidR="00016F6D">
            <w:t>/</w:t>
          </w:r>
          <w:r w:rsidR="007A3AA6">
            <w:t>5</w:t>
          </w:r>
        </w:p>
      </w:tc>
    </w:tr>
  </w:tbl>
  <w:p w14:paraId="569C0B89" w14:textId="0FB9ADBE" w:rsidR="005243F9" w:rsidRPr="003A1995" w:rsidRDefault="005243F9" w:rsidP="003A1995">
    <w:pPr>
      <w:pStyle w:val="ZpatRMM"/>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4748" w14:textId="61C72E5D" w:rsidR="002D1B40" w:rsidRDefault="002D1B40">
    <w:pPr>
      <w:pStyle w:val="Zpat"/>
    </w:pPr>
    <w:r>
      <w:rPr>
        <w:noProof/>
      </w:rPr>
      <mc:AlternateContent>
        <mc:Choice Requires="wps">
          <w:drawing>
            <wp:anchor distT="0" distB="0" distL="0" distR="0" simplePos="0" relativeHeight="251658240" behindDoc="0" locked="0" layoutInCell="1" allowOverlap="1" wp14:anchorId="314A80C0" wp14:editId="44F991EC">
              <wp:simplePos x="635" y="635"/>
              <wp:positionH relativeFrom="page">
                <wp:align>left</wp:align>
              </wp:positionH>
              <wp:positionV relativeFrom="page">
                <wp:align>bottom</wp:align>
              </wp:positionV>
              <wp:extent cx="1227455" cy="343535"/>
              <wp:effectExtent l="0" t="0" r="10795" b="0"/>
              <wp:wrapNone/>
              <wp:docPr id="890630875" name="Textové pole 1"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7455" cy="343535"/>
                      </a:xfrm>
                      <a:prstGeom prst="rect">
                        <a:avLst/>
                      </a:prstGeom>
                      <a:noFill/>
                      <a:ln>
                        <a:noFill/>
                      </a:ln>
                    </wps:spPr>
                    <wps:txbx>
                      <w:txbxContent>
                        <w:p w14:paraId="62AF6CC4" w14:textId="7EEC7EDB" w:rsidR="002D1B40" w:rsidRPr="002D1B40" w:rsidRDefault="002D1B40" w:rsidP="002D1B40">
                          <w:pPr>
                            <w:rPr>
                              <w:rFonts w:eastAsia="Arial" w:cs="Arial"/>
                              <w:noProof/>
                              <w:color w:val="999999"/>
                              <w:sz w:val="14"/>
                              <w:szCs w:val="14"/>
                            </w:rPr>
                          </w:pPr>
                          <w:r w:rsidRPr="002D1B40">
                            <w:rPr>
                              <w:rFonts w:eastAsia="Arial" w:cs="Arial"/>
                              <w:noProof/>
                              <w:color w:val="999999"/>
                              <w:sz w:val="14"/>
                              <w:szCs w:val="14"/>
                            </w:rPr>
                            <w:t>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4A80C0" id="_x0000_t202" coordsize="21600,21600" o:spt="202" path="m,l,21600r21600,l21600,xe">
              <v:stroke joinstyle="miter"/>
              <v:path gradientshapeok="t" o:connecttype="rect"/>
            </v:shapetype>
            <v:shape id="Textové pole 1" o:spid="_x0000_s1028" type="#_x0000_t202" alt="Classification: Restricted" style="position:absolute;margin-left:0;margin-top:0;width:96.65pt;height:27.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" filled="f" stroked="f">
              <v:textbox style="mso-fit-shape-to-text:t" inset="20pt,0,0,15pt">
                <w:txbxContent>
                  <w:p w14:paraId="62AF6CC4" w14:textId="7EEC7EDB" w:rsidR="002D1B40" w:rsidRPr="002D1B40" w:rsidRDefault="002D1B40" w:rsidP="002D1B40">
                    <w:pPr>
                      <w:rPr>
                        <w:rFonts w:eastAsia="Arial" w:cs="Arial"/>
                        <w:noProof/>
                        <w:color w:val="999999"/>
                        <w:sz w:val="14"/>
                        <w:szCs w:val="14"/>
                      </w:rPr>
                    </w:pPr>
                    <w:r w:rsidRPr="002D1B40">
                      <w:rPr>
                        <w:rFonts w:eastAsia="Arial" w:cs="Arial"/>
                        <w:noProof/>
                        <w:color w:val="999999"/>
                        <w:sz w:val="14"/>
                        <w:szCs w:val="14"/>
                      </w:rPr>
                      <w:t>Classification: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7ABE" w14:textId="77777777" w:rsidR="00FE77AE" w:rsidRDefault="00FE77AE" w:rsidP="005243F9">
      <w:pPr>
        <w:spacing w:line="240" w:lineRule="auto"/>
      </w:pPr>
      <w:r>
        <w:separator/>
      </w:r>
    </w:p>
  </w:footnote>
  <w:footnote w:type="continuationSeparator" w:id="0">
    <w:p w14:paraId="7442BDE4" w14:textId="77777777" w:rsidR="00FE77AE" w:rsidRDefault="00FE77AE" w:rsidP="005243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1B78" w14:textId="4AFFBF47" w:rsidR="005A229A" w:rsidRPr="005A229A" w:rsidRDefault="005A229A" w:rsidP="005A229A">
    <w:pPr>
      <w:pStyle w:val="Zhlav"/>
      <w:rPr>
        <w:sz w:val="22"/>
        <w:szCs w:val="22"/>
      </w:rPr>
    </w:pPr>
  </w:p>
  <w:tbl>
    <w:tblPr>
      <w:tblStyle w:val="Mkatabulky"/>
      <w:tblW w:w="977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1"/>
      <w:gridCol w:w="5245"/>
    </w:tblGrid>
    <w:tr w:rsidR="005A229A" w:rsidRPr="002C29C1" w14:paraId="3EFEEF9F" w14:textId="77777777" w:rsidTr="00AD4979">
      <w:trPr>
        <w:trHeight w:val="841"/>
      </w:trPr>
      <w:tc>
        <w:tcPr>
          <w:tcW w:w="4531" w:type="dxa"/>
        </w:tcPr>
        <w:p w14:paraId="7A142102" w14:textId="7F5FDC47" w:rsidR="005A229A" w:rsidRDefault="005A229A" w:rsidP="005A229A">
          <w:pPr>
            <w:pStyle w:val="Zhlav"/>
            <w:rPr>
              <w:sz w:val="22"/>
              <w:szCs w:val="22"/>
            </w:rPr>
          </w:pPr>
          <w:r>
            <w:rPr>
              <w:noProof/>
              <w:lang w:eastAsia="cs-CZ"/>
            </w:rPr>
            <w:drawing>
              <wp:inline distT="0" distB="0" distL="0" distR="0" wp14:anchorId="078DDC02" wp14:editId="5DAE82BF">
                <wp:extent cx="1308100" cy="5461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308100" cy="546100"/>
                        </a:xfrm>
                        <a:prstGeom prst="rect">
                          <a:avLst/>
                        </a:prstGeom>
                      </pic:spPr>
                    </pic:pic>
                  </a:graphicData>
                </a:graphic>
              </wp:inline>
            </w:drawing>
          </w:r>
        </w:p>
      </w:tc>
      <w:tc>
        <w:tcPr>
          <w:tcW w:w="5245" w:type="dxa"/>
        </w:tcPr>
        <w:p w14:paraId="7C87AEBD" w14:textId="691D73AB" w:rsidR="005A229A" w:rsidRPr="007A3AA6" w:rsidRDefault="005D6AE0" w:rsidP="002C29C1">
          <w:pPr>
            <w:pStyle w:val="Zhlav-RMM"/>
            <w:rPr>
              <w:rStyle w:val="Zhlav-RMMChar"/>
              <w:b/>
              <w:bCs/>
              <w:color w:val="auto"/>
            </w:rPr>
          </w:pPr>
          <w:r w:rsidRPr="007A3AA6">
            <w:rPr>
              <w:rStyle w:val="Zhlav-RMMChar"/>
              <w:b/>
              <w:bCs/>
              <w:color w:val="auto"/>
            </w:rPr>
            <w:t>Kupní</w:t>
          </w:r>
          <w:r w:rsidR="00C058DB" w:rsidRPr="007A3AA6">
            <w:rPr>
              <w:rStyle w:val="Zhlav-RMMChar"/>
              <w:b/>
              <w:bCs/>
              <w:color w:val="auto"/>
            </w:rPr>
            <w:t xml:space="preserve"> smlouva</w:t>
          </w:r>
        </w:p>
        <w:p w14:paraId="7143541E" w14:textId="6B12109D" w:rsidR="002C29C1" w:rsidRPr="00C15199" w:rsidRDefault="007A3AA6" w:rsidP="002C29C1">
          <w:pPr>
            <w:pStyle w:val="EES"/>
            <w:rPr>
              <w:color w:val="EE0000"/>
            </w:rPr>
          </w:pPr>
          <w:r w:rsidRPr="007A3AA6">
            <w:rPr>
              <w:color w:val="auto"/>
            </w:rPr>
            <w:t>S-0028/00066567/2025</w:t>
          </w:r>
        </w:p>
      </w:tc>
    </w:tr>
  </w:tbl>
  <w:p w14:paraId="6E26F2CD" w14:textId="176192B0" w:rsidR="005A229A" w:rsidRPr="005A229A" w:rsidRDefault="005A229A" w:rsidP="005A229A">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1" w15:restartNumberingAfterBreak="0">
    <w:nsid w:val="048D47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20B72"/>
    <w:multiLevelType w:val="hybridMultilevel"/>
    <w:tmpl w:val="7792B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580878"/>
    <w:multiLevelType w:val="multilevel"/>
    <w:tmpl w:val="36CCB660"/>
    <w:lvl w:ilvl="0">
      <w:start w:val="1"/>
      <w:numFmt w:val="decimal"/>
      <w:pStyle w:val="Kapitoly-smlouvy"/>
      <w:lvlText w:val="%1."/>
      <w:lvlJc w:val="left"/>
      <w:pPr>
        <w:ind w:left="170" w:hanging="170"/>
      </w:pPr>
      <w:rPr>
        <w:rFonts w:ascii="Arial" w:hAnsi="Arial" w:hint="default"/>
        <w:b/>
        <w:i w:val="0"/>
        <w:sz w:val="18"/>
      </w:rPr>
    </w:lvl>
    <w:lvl w:ilvl="1">
      <w:start w:val="1"/>
      <w:numFmt w:val="decimal"/>
      <w:pStyle w:val="Nadpis2"/>
      <w:lvlText w:val="%1.%2"/>
      <w:lvlJc w:val="left"/>
      <w:pPr>
        <w:ind w:left="576" w:hanging="576"/>
      </w:pPr>
      <w:rPr>
        <w:rFonts w:ascii="Arial" w:hAnsi="Arial" w:hint="default"/>
        <w:b/>
        <w:i w:val="0"/>
        <w:sz w:val="18"/>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0D58141C"/>
    <w:multiLevelType w:val="multilevel"/>
    <w:tmpl w:val="6D20E3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144CF"/>
    <w:multiLevelType w:val="multilevel"/>
    <w:tmpl w:val="ADBE080C"/>
    <w:styleLink w:val="Aktulnseznam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33E7285"/>
    <w:multiLevelType w:val="hybridMultilevel"/>
    <w:tmpl w:val="4658EB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7258CE"/>
    <w:multiLevelType w:val="multilevel"/>
    <w:tmpl w:val="D598CEF0"/>
    <w:lvl w:ilvl="0">
      <w:start w:val="1"/>
      <w:numFmt w:val="upperRoman"/>
      <w:suff w:val="space"/>
      <w:lvlText w:val="%1."/>
      <w:lvlJc w:val="center"/>
      <w:rPr>
        <w:rFonts w:hint="default"/>
      </w:rPr>
    </w:lvl>
    <w:lvl w:ilvl="1">
      <w:start w:val="1"/>
      <w:numFmt w:val="decimal"/>
      <w:isLgl/>
      <w:lvlText w:val="%1.%2"/>
      <w:lvlJc w:val="left"/>
      <w:pPr>
        <w:ind w:left="454" w:hanging="454"/>
      </w:pPr>
      <w:rPr>
        <w:rFonts w:hint="default"/>
        <w:b/>
      </w:rPr>
    </w:lvl>
    <w:lvl w:ilvl="2">
      <w:start w:val="1"/>
      <w:numFmt w:val="lowerRoman"/>
      <w:lvlText w:val="%3."/>
      <w:lvlJc w:val="right"/>
      <w:rPr>
        <w:rFonts w:hint="default"/>
      </w:rPr>
    </w:lvl>
    <w:lvl w:ilvl="3">
      <w:start w:val="1"/>
      <w:numFmt w:val="decimal"/>
      <w:lvlText w:val="%4."/>
      <w:lvlJc w:val="left"/>
      <w:rPr>
        <w:rFonts w:hint="default"/>
      </w:rPr>
    </w:lvl>
    <w:lvl w:ilvl="4">
      <w:start w:val="1"/>
      <w:numFmt w:val="lowerLetter"/>
      <w:lvlText w:val="%5."/>
      <w:lvlJc w:val="left"/>
      <w:rPr>
        <w:rFonts w:hint="default"/>
      </w:rPr>
    </w:lvl>
    <w:lvl w:ilvl="5">
      <w:start w:val="1"/>
      <w:numFmt w:val="lowerRoman"/>
      <w:lvlText w:val="%6."/>
      <w:lvlJc w:val="right"/>
      <w:rPr>
        <w:rFonts w:hint="default"/>
      </w:rPr>
    </w:lvl>
    <w:lvl w:ilvl="6">
      <w:start w:val="1"/>
      <w:numFmt w:val="decimal"/>
      <w:lvlText w:val="%7."/>
      <w:lvlJc w:val="left"/>
      <w:rPr>
        <w:rFonts w:hint="default"/>
      </w:rPr>
    </w:lvl>
    <w:lvl w:ilvl="7">
      <w:start w:val="1"/>
      <w:numFmt w:val="lowerLetter"/>
      <w:lvlText w:val="%8."/>
      <w:lvlJc w:val="left"/>
      <w:rPr>
        <w:rFonts w:hint="default"/>
      </w:rPr>
    </w:lvl>
    <w:lvl w:ilvl="8">
      <w:start w:val="1"/>
      <w:numFmt w:val="lowerRoman"/>
      <w:lvlText w:val="%9."/>
      <w:lvlJc w:val="right"/>
      <w:rPr>
        <w:rFonts w:hint="default"/>
      </w:rPr>
    </w:lvl>
  </w:abstractNum>
  <w:abstractNum w:abstractNumId="8" w15:restartNumberingAfterBreak="0">
    <w:nsid w:val="15772EA7"/>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17100030"/>
    <w:multiLevelType w:val="multilevel"/>
    <w:tmpl w:val="7494F43A"/>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bCs/>
        <w:i w:val="0"/>
        <w:iCs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A7507E"/>
    <w:multiLevelType w:val="multilevel"/>
    <w:tmpl w:val="1DDE4010"/>
    <w:lvl w:ilvl="0">
      <w:start w:val="5"/>
      <w:numFmt w:val="decimal"/>
      <w:lvlText w:val="%1."/>
      <w:lvlJc w:val="left"/>
      <w:pPr>
        <w:ind w:left="360" w:hanging="360"/>
      </w:pPr>
      <w:rPr>
        <w:rFonts w:hint="default"/>
      </w:rPr>
    </w:lvl>
    <w:lvl w:ilvl="1">
      <w:start w:val="1"/>
      <w:numFmt w:val="decimal"/>
      <w:lvlText w:val="%1.%2."/>
      <w:lvlJc w:val="left"/>
      <w:pPr>
        <w:ind w:left="3131" w:hanging="720"/>
      </w:pPr>
      <w:rPr>
        <w:rFonts w:hint="default"/>
        <w:b/>
        <w:bCs/>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11" w15:restartNumberingAfterBreak="0">
    <w:nsid w:val="1B5D624A"/>
    <w:multiLevelType w:val="hybridMultilevel"/>
    <w:tmpl w:val="0B3E835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D127B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A21C9"/>
    <w:multiLevelType w:val="hybridMultilevel"/>
    <w:tmpl w:val="A64665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05110E"/>
    <w:multiLevelType w:val="multilevel"/>
    <w:tmpl w:val="7FE637A0"/>
    <w:lvl w:ilvl="0">
      <w:start w:val="2"/>
      <w:numFmt w:val="decimal"/>
      <w:lvlText w:val="%1."/>
      <w:lvlJc w:val="left"/>
      <w:pPr>
        <w:ind w:left="360" w:hanging="360"/>
      </w:pPr>
      <w:rPr>
        <w:rFonts w:hint="default"/>
      </w:rPr>
    </w:lvl>
    <w:lvl w:ilvl="1">
      <w:start w:val="1"/>
      <w:numFmt w:val="decimal"/>
      <w:lvlText w:val="%1.%2."/>
      <w:lvlJc w:val="left"/>
      <w:pPr>
        <w:ind w:left="2771" w:hanging="360"/>
      </w:pPr>
      <w:rPr>
        <w:rFonts w:ascii="Arial" w:hAnsi="Arial" w:cs="Arial" w:hint="default"/>
        <w:b/>
        <w:bCs/>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5" w15:restartNumberingAfterBreak="0">
    <w:nsid w:val="2F657EE4"/>
    <w:multiLevelType w:val="hybridMultilevel"/>
    <w:tmpl w:val="95323F50"/>
    <w:lvl w:ilvl="0" w:tplc="7D0A721A">
      <w:start w:val="1"/>
      <w:numFmt w:val="bullet"/>
      <w:lvlText w:val=""/>
      <w:lvlJc w:val="left"/>
      <w:pPr>
        <w:tabs>
          <w:tab w:val="num" w:pos="360"/>
        </w:tabs>
        <w:ind w:left="360" w:hanging="360"/>
      </w:pPr>
      <w:rPr>
        <w:rFonts w:ascii="Wingdings" w:hAnsi="Wingdings"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A96CBC"/>
    <w:multiLevelType w:val="hybridMultilevel"/>
    <w:tmpl w:val="8416D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081337"/>
    <w:multiLevelType w:val="hybridMultilevel"/>
    <w:tmpl w:val="A45263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E24584"/>
    <w:multiLevelType w:val="multilevel"/>
    <w:tmpl w:val="46FC9542"/>
    <w:styleLink w:val="Aktulnseznam3"/>
    <w:lvl w:ilvl="0">
      <w:start w:val="1"/>
      <w:numFmt w:val="decimal"/>
      <w:lvlText w:val="%1"/>
      <w:lvlJc w:val="left"/>
      <w:pPr>
        <w:ind w:left="170" w:hanging="170"/>
      </w:pPr>
      <w:rPr>
        <w:rFonts w:ascii="Arial" w:hAnsi="Arial" w:hint="default"/>
        <w:b/>
        <w:i w:val="0"/>
        <w:sz w:val="1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F28126F"/>
    <w:multiLevelType w:val="hybridMultilevel"/>
    <w:tmpl w:val="5E24F630"/>
    <w:lvl w:ilvl="0" w:tplc="AE7675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E129AE"/>
    <w:multiLevelType w:val="hybridMultilevel"/>
    <w:tmpl w:val="53C2A6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2E24A0"/>
    <w:multiLevelType w:val="singleLevel"/>
    <w:tmpl w:val="E01648F4"/>
    <w:lvl w:ilvl="0">
      <w:start w:val="1"/>
      <w:numFmt w:val="decimal"/>
      <w:lvlText w:val="%1."/>
      <w:legacy w:legacy="1" w:legacySpace="0" w:legacyIndent="360"/>
      <w:lvlJc w:val="left"/>
      <w:pPr>
        <w:ind w:left="360" w:hanging="360"/>
      </w:pPr>
    </w:lvl>
  </w:abstractNum>
  <w:abstractNum w:abstractNumId="22" w15:restartNumberingAfterBreak="0">
    <w:nsid w:val="43486D41"/>
    <w:multiLevelType w:val="hybridMultilevel"/>
    <w:tmpl w:val="282C70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B31DD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DC6DE1"/>
    <w:multiLevelType w:val="multilevel"/>
    <w:tmpl w:val="21947884"/>
    <w:styleLink w:val="Aktulnseznam4"/>
    <w:lvl w:ilvl="0">
      <w:start w:val="1"/>
      <w:numFmt w:val="decimal"/>
      <w:lvlText w:val="%1."/>
      <w:lvlJc w:val="left"/>
      <w:pPr>
        <w:ind w:left="170" w:hanging="170"/>
      </w:pPr>
      <w:rPr>
        <w:rFonts w:ascii="Arial" w:hAnsi="Arial" w:hint="default"/>
        <w:b/>
        <w:i w:val="0"/>
        <w:sz w:val="1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CAE7CED"/>
    <w:multiLevelType w:val="hybridMultilevel"/>
    <w:tmpl w:val="FE9E8460"/>
    <w:lvl w:ilvl="0" w:tplc="FABE06B0">
      <w:start w:val="2"/>
      <w:numFmt w:val="decimal"/>
      <w:pStyle w:val="Nadpis1"/>
      <w:lvlText w:val="%1."/>
      <w:lvlJc w:val="left"/>
      <w:pPr>
        <w:ind w:left="2771"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267778"/>
    <w:multiLevelType w:val="multilevel"/>
    <w:tmpl w:val="0838C26E"/>
    <w:lvl w:ilvl="0">
      <w:start w:val="4"/>
      <w:numFmt w:val="decimal"/>
      <w:lvlText w:val="%1."/>
      <w:lvlJc w:val="left"/>
      <w:pPr>
        <w:ind w:left="360" w:hanging="360"/>
      </w:pPr>
      <w:rPr>
        <w:rFonts w:hint="default"/>
      </w:rPr>
    </w:lvl>
    <w:lvl w:ilvl="1">
      <w:start w:val="1"/>
      <w:numFmt w:val="decimal"/>
      <w:lvlText w:val="%1.%2."/>
      <w:lvlJc w:val="left"/>
      <w:pPr>
        <w:ind w:left="3131" w:hanging="720"/>
      </w:pPr>
      <w:rPr>
        <w:rFonts w:ascii="Arial" w:hAnsi="Arial" w:cs="Arial" w:hint="default"/>
        <w:b/>
        <w:bCs/>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28" w15:restartNumberingAfterBreak="0">
    <w:nsid w:val="64D92A6E"/>
    <w:multiLevelType w:val="hybridMultilevel"/>
    <w:tmpl w:val="E260F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5B2B1A"/>
    <w:multiLevelType w:val="multilevel"/>
    <w:tmpl w:val="BBEE247C"/>
    <w:styleLink w:val="Aktulnseznam2"/>
    <w:lvl w:ilvl="0">
      <w:start w:val="1"/>
      <w:numFmt w:val="decimal"/>
      <w:lvlText w:val="%1"/>
      <w:lvlJc w:val="left"/>
      <w:pPr>
        <w:ind w:left="432" w:hanging="432"/>
      </w:pPr>
      <w:rPr>
        <w:rFonts w:ascii="Arial" w:hAnsi="Arial" w:hint="default"/>
        <w:b/>
        <w:i w:val="0"/>
        <w:sz w:val="1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40D7064"/>
    <w:multiLevelType w:val="hybridMultilevel"/>
    <w:tmpl w:val="B108EC9A"/>
    <w:lvl w:ilvl="0" w:tplc="01AA50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D61540E"/>
    <w:multiLevelType w:val="hybridMultilevel"/>
    <w:tmpl w:val="D2CC90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2414557">
    <w:abstractNumId w:val="12"/>
  </w:num>
  <w:num w:numId="2" w16cid:durableId="1723402488">
    <w:abstractNumId w:val="3"/>
  </w:num>
  <w:num w:numId="3" w16cid:durableId="229315681">
    <w:abstractNumId w:val="5"/>
  </w:num>
  <w:num w:numId="4" w16cid:durableId="92556129">
    <w:abstractNumId w:val="29"/>
  </w:num>
  <w:num w:numId="5" w16cid:durableId="50732841">
    <w:abstractNumId w:val="18"/>
  </w:num>
  <w:num w:numId="6" w16cid:durableId="730884289">
    <w:abstractNumId w:val="24"/>
  </w:num>
  <w:num w:numId="7" w16cid:durableId="797115006">
    <w:abstractNumId w:val="25"/>
  </w:num>
  <w:num w:numId="8" w16cid:durableId="410543375">
    <w:abstractNumId w:val="14"/>
  </w:num>
  <w:num w:numId="9" w16cid:durableId="558906924">
    <w:abstractNumId w:val="27"/>
  </w:num>
  <w:num w:numId="10" w16cid:durableId="1305237274">
    <w:abstractNumId w:val="9"/>
  </w:num>
  <w:num w:numId="11" w16cid:durableId="178669285">
    <w:abstractNumId w:val="10"/>
  </w:num>
  <w:num w:numId="12" w16cid:durableId="1773166033">
    <w:abstractNumId w:val="21"/>
    <w:lvlOverride w:ilvl="0">
      <w:startOverride w:val="1"/>
    </w:lvlOverride>
  </w:num>
  <w:num w:numId="13" w16cid:durableId="376859660">
    <w:abstractNumId w:val="8"/>
  </w:num>
  <w:num w:numId="14" w16cid:durableId="896669250">
    <w:abstractNumId w:val="28"/>
  </w:num>
  <w:num w:numId="15" w16cid:durableId="302277247">
    <w:abstractNumId w:val="6"/>
  </w:num>
  <w:num w:numId="16" w16cid:durableId="1232082349">
    <w:abstractNumId w:val="4"/>
  </w:num>
  <w:num w:numId="17" w16cid:durableId="1016538033">
    <w:abstractNumId w:val="1"/>
  </w:num>
  <w:num w:numId="18" w16cid:durableId="1718625282">
    <w:abstractNumId w:val="19"/>
  </w:num>
  <w:num w:numId="19" w16cid:durableId="89811872">
    <w:abstractNumId w:val="23"/>
  </w:num>
  <w:num w:numId="20" w16cid:durableId="2137527913">
    <w:abstractNumId w:val="22"/>
  </w:num>
  <w:num w:numId="21" w16cid:durableId="1420441935">
    <w:abstractNumId w:val="7"/>
  </w:num>
  <w:num w:numId="22" w16cid:durableId="975137438">
    <w:abstractNumId w:val="11"/>
  </w:num>
  <w:num w:numId="23" w16cid:durableId="1957364356">
    <w:abstractNumId w:val="15"/>
  </w:num>
  <w:num w:numId="24" w16cid:durableId="2026513521">
    <w:abstractNumId w:val="30"/>
  </w:num>
  <w:num w:numId="25" w16cid:durableId="531261089">
    <w:abstractNumId w:val="26"/>
  </w:num>
  <w:num w:numId="26" w16cid:durableId="1033383896">
    <w:abstractNumId w:val="0"/>
  </w:num>
  <w:num w:numId="27" w16cid:durableId="1867213406">
    <w:abstractNumId w:val="16"/>
  </w:num>
  <w:num w:numId="28" w16cid:durableId="14506806">
    <w:abstractNumId w:val="31"/>
  </w:num>
  <w:num w:numId="29" w16cid:durableId="561331371">
    <w:abstractNumId w:val="17"/>
  </w:num>
  <w:num w:numId="30" w16cid:durableId="1630936218">
    <w:abstractNumId w:val="2"/>
  </w:num>
  <w:num w:numId="31" w16cid:durableId="2131435319">
    <w:abstractNumId w:val="20"/>
  </w:num>
  <w:num w:numId="32" w16cid:durableId="1841889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DA"/>
    <w:rsid w:val="00011305"/>
    <w:rsid w:val="00016F6D"/>
    <w:rsid w:val="00056D30"/>
    <w:rsid w:val="000639BB"/>
    <w:rsid w:val="0007616E"/>
    <w:rsid w:val="00081EFF"/>
    <w:rsid w:val="000859CD"/>
    <w:rsid w:val="00094318"/>
    <w:rsid w:val="000C0002"/>
    <w:rsid w:val="000D10B1"/>
    <w:rsid w:val="000E600A"/>
    <w:rsid w:val="000F20C6"/>
    <w:rsid w:val="00102DB5"/>
    <w:rsid w:val="001154D1"/>
    <w:rsid w:val="00127522"/>
    <w:rsid w:val="00132529"/>
    <w:rsid w:val="00135F1D"/>
    <w:rsid w:val="00184A18"/>
    <w:rsid w:val="001C554A"/>
    <w:rsid w:val="00206B7F"/>
    <w:rsid w:val="00233678"/>
    <w:rsid w:val="002459CB"/>
    <w:rsid w:val="00275E55"/>
    <w:rsid w:val="00280478"/>
    <w:rsid w:val="002913BA"/>
    <w:rsid w:val="0029211E"/>
    <w:rsid w:val="002970F0"/>
    <w:rsid w:val="002B5497"/>
    <w:rsid w:val="002C29C1"/>
    <w:rsid w:val="002D1B40"/>
    <w:rsid w:val="002D29EB"/>
    <w:rsid w:val="003054B3"/>
    <w:rsid w:val="0033069C"/>
    <w:rsid w:val="0037110F"/>
    <w:rsid w:val="003A1995"/>
    <w:rsid w:val="003B7178"/>
    <w:rsid w:val="003B77D9"/>
    <w:rsid w:val="00440236"/>
    <w:rsid w:val="00450AF0"/>
    <w:rsid w:val="004D0A5C"/>
    <w:rsid w:val="004D58F1"/>
    <w:rsid w:val="004F6961"/>
    <w:rsid w:val="00507471"/>
    <w:rsid w:val="005166EA"/>
    <w:rsid w:val="005243F9"/>
    <w:rsid w:val="00560AF3"/>
    <w:rsid w:val="00562DEF"/>
    <w:rsid w:val="00572AD8"/>
    <w:rsid w:val="005928BA"/>
    <w:rsid w:val="005A229A"/>
    <w:rsid w:val="005A4465"/>
    <w:rsid w:val="005D4DE5"/>
    <w:rsid w:val="005D6AE0"/>
    <w:rsid w:val="005F0016"/>
    <w:rsid w:val="00600882"/>
    <w:rsid w:val="006214CC"/>
    <w:rsid w:val="006267C3"/>
    <w:rsid w:val="00652A84"/>
    <w:rsid w:val="0077588D"/>
    <w:rsid w:val="007823F0"/>
    <w:rsid w:val="007A3AA6"/>
    <w:rsid w:val="007A7C12"/>
    <w:rsid w:val="007D0A76"/>
    <w:rsid w:val="008032E9"/>
    <w:rsid w:val="008102C5"/>
    <w:rsid w:val="00821FA6"/>
    <w:rsid w:val="00847176"/>
    <w:rsid w:val="00871B7A"/>
    <w:rsid w:val="00876C6A"/>
    <w:rsid w:val="0089026D"/>
    <w:rsid w:val="008E7E2E"/>
    <w:rsid w:val="00921578"/>
    <w:rsid w:val="00940A5E"/>
    <w:rsid w:val="00981B6A"/>
    <w:rsid w:val="009C150B"/>
    <w:rsid w:val="009C16DC"/>
    <w:rsid w:val="009C4F74"/>
    <w:rsid w:val="009E199C"/>
    <w:rsid w:val="009E3177"/>
    <w:rsid w:val="009E6CAC"/>
    <w:rsid w:val="00A02C10"/>
    <w:rsid w:val="00A05C9A"/>
    <w:rsid w:val="00A05DF6"/>
    <w:rsid w:val="00A5586F"/>
    <w:rsid w:val="00AC30FB"/>
    <w:rsid w:val="00AD4979"/>
    <w:rsid w:val="00B116EA"/>
    <w:rsid w:val="00B221D0"/>
    <w:rsid w:val="00B356AC"/>
    <w:rsid w:val="00B73A44"/>
    <w:rsid w:val="00B77527"/>
    <w:rsid w:val="00BA60C7"/>
    <w:rsid w:val="00BC0738"/>
    <w:rsid w:val="00BF1A95"/>
    <w:rsid w:val="00C058DB"/>
    <w:rsid w:val="00C15199"/>
    <w:rsid w:val="00C21019"/>
    <w:rsid w:val="00C67A83"/>
    <w:rsid w:val="00C70A13"/>
    <w:rsid w:val="00C86200"/>
    <w:rsid w:val="00CE0C55"/>
    <w:rsid w:val="00CE29B0"/>
    <w:rsid w:val="00CE6C53"/>
    <w:rsid w:val="00CE7CBC"/>
    <w:rsid w:val="00CF4BC9"/>
    <w:rsid w:val="00D03AD2"/>
    <w:rsid w:val="00D66F81"/>
    <w:rsid w:val="00D84ADA"/>
    <w:rsid w:val="00D91012"/>
    <w:rsid w:val="00DA43F6"/>
    <w:rsid w:val="00DC1133"/>
    <w:rsid w:val="00DC7E7D"/>
    <w:rsid w:val="00DE1A97"/>
    <w:rsid w:val="00E03600"/>
    <w:rsid w:val="00E40EE6"/>
    <w:rsid w:val="00E475C9"/>
    <w:rsid w:val="00ED45EA"/>
    <w:rsid w:val="00EE224E"/>
    <w:rsid w:val="00EF0D0D"/>
    <w:rsid w:val="00F0454F"/>
    <w:rsid w:val="00F143FA"/>
    <w:rsid w:val="00F3154C"/>
    <w:rsid w:val="00F336AB"/>
    <w:rsid w:val="00F408A0"/>
    <w:rsid w:val="00F54990"/>
    <w:rsid w:val="00F86B72"/>
    <w:rsid w:val="00FA1E0E"/>
    <w:rsid w:val="00FA6BB3"/>
    <w:rsid w:val="00FE7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C05F1"/>
  <w15:docId w15:val="{37B64BA5-5937-4B83-B82E-BBBB073A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next w:val="Text"/>
    <w:qFormat/>
    <w:rsid w:val="001154D1"/>
    <w:pPr>
      <w:spacing w:line="360" w:lineRule="auto"/>
    </w:pPr>
    <w:rPr>
      <w:rFonts w:ascii="Arial" w:hAnsi="Arial"/>
      <w:color w:val="1A1918"/>
      <w:sz w:val="18"/>
    </w:rPr>
  </w:style>
  <w:style w:type="paragraph" w:styleId="Nadpis1">
    <w:name w:val="heading 1"/>
    <w:basedOn w:val="Normln"/>
    <w:next w:val="Normln"/>
    <w:link w:val="Nadpis1Char"/>
    <w:uiPriority w:val="9"/>
    <w:qFormat/>
    <w:rsid w:val="00B221D0"/>
    <w:pPr>
      <w:keepNext/>
      <w:keepLines/>
      <w:numPr>
        <w:numId w:val="7"/>
      </w:numPr>
      <w:tabs>
        <w:tab w:val="num" w:pos="360"/>
      </w:tabs>
      <w:spacing w:before="360" w:after="240" w:line="276" w:lineRule="auto"/>
      <w:ind w:left="714" w:hanging="357"/>
      <w:jc w:val="center"/>
      <w:outlineLvl w:val="0"/>
    </w:pPr>
    <w:rPr>
      <w:rFonts w:eastAsiaTheme="majorEastAsia" w:cs="Arial"/>
      <w:b/>
    </w:rPr>
  </w:style>
  <w:style w:type="paragraph" w:styleId="Nadpis2">
    <w:name w:val="heading 2"/>
    <w:basedOn w:val="Normln"/>
    <w:next w:val="Normln"/>
    <w:link w:val="Nadpis2Char"/>
    <w:uiPriority w:val="9"/>
    <w:unhideWhenUsed/>
    <w:qFormat/>
    <w:rsid w:val="00A02C10"/>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A02C10"/>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A02C10"/>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A02C10"/>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A02C10"/>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A02C10"/>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A02C1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02C1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84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243F9"/>
    <w:pPr>
      <w:spacing w:before="100" w:beforeAutospacing="1" w:after="100" w:afterAutospacing="1" w:line="240" w:lineRule="auto"/>
    </w:pPr>
    <w:rPr>
      <w:rFonts w:ascii="Times New Roman" w:eastAsia="Times New Roman" w:hAnsi="Times New Roman" w:cs="Times New Roman"/>
      <w:lang w:eastAsia="cs-CZ"/>
    </w:rPr>
  </w:style>
  <w:style w:type="paragraph" w:customStyle="1" w:styleId="AdresaOrganizace">
    <w:name w:val="Adresa Organizace"/>
    <w:next w:val="Normln"/>
    <w:rsid w:val="00280478"/>
    <w:pPr>
      <w:framePr w:hSpace="141" w:wrap="around" w:vAnchor="page" w:hAnchor="margin" w:xAlign="right" w:y="2037"/>
    </w:pPr>
    <w:rPr>
      <w:rFonts w:ascii="Museo 500" w:hAnsi="Museo 500"/>
      <w:color w:val="000000" w:themeColor="text1"/>
      <w:sz w:val="18"/>
      <w:szCs w:val="18"/>
    </w:rPr>
  </w:style>
  <w:style w:type="paragraph" w:customStyle="1" w:styleId="AdresaPjemce">
    <w:name w:val="Adresa Příjemce"/>
    <w:basedOn w:val="Normln"/>
    <w:next w:val="AdresaOrganizace"/>
    <w:qFormat/>
    <w:rsid w:val="001154D1"/>
    <w:pPr>
      <w:framePr w:hSpace="141" w:wrap="around" w:vAnchor="page" w:hAnchor="margin" w:xAlign="right" w:y="2037"/>
      <w:spacing w:line="288" w:lineRule="auto"/>
      <w:ind w:left="113"/>
    </w:pPr>
    <w:rPr>
      <w:rFonts w:cs="Arial"/>
      <w:szCs w:val="18"/>
    </w:rPr>
  </w:style>
  <w:style w:type="paragraph" w:customStyle="1" w:styleId="AdresaOrganizaceRMM">
    <w:name w:val="Adresa Organizace RMM"/>
    <w:qFormat/>
    <w:rsid w:val="001154D1"/>
    <w:rPr>
      <w:rFonts w:ascii="Museo 500" w:hAnsi="Museo 500"/>
      <w:color w:val="1A1918"/>
      <w:sz w:val="18"/>
      <w:szCs w:val="18"/>
    </w:rPr>
  </w:style>
  <w:style w:type="paragraph" w:customStyle="1" w:styleId="Text">
    <w:name w:val="Text"/>
    <w:basedOn w:val="Normln"/>
    <w:qFormat/>
    <w:rsid w:val="001154D1"/>
    <w:pPr>
      <w:spacing w:before="240"/>
    </w:pPr>
  </w:style>
  <w:style w:type="paragraph" w:styleId="Zhlav">
    <w:name w:val="header"/>
    <w:basedOn w:val="Normln"/>
    <w:link w:val="ZhlavChar"/>
    <w:uiPriority w:val="99"/>
    <w:unhideWhenUsed/>
    <w:rsid w:val="005243F9"/>
    <w:pPr>
      <w:tabs>
        <w:tab w:val="center" w:pos="4536"/>
        <w:tab w:val="right" w:pos="9072"/>
      </w:tabs>
      <w:spacing w:line="240" w:lineRule="auto"/>
    </w:pPr>
  </w:style>
  <w:style w:type="character" w:customStyle="1" w:styleId="ZhlavChar">
    <w:name w:val="Záhlaví Char"/>
    <w:basedOn w:val="Standardnpsmoodstavce"/>
    <w:link w:val="Zhlav"/>
    <w:uiPriority w:val="99"/>
    <w:rsid w:val="005243F9"/>
    <w:rPr>
      <w:rFonts w:ascii="Arial" w:hAnsi="Arial"/>
      <w:sz w:val="18"/>
    </w:rPr>
  </w:style>
  <w:style w:type="paragraph" w:styleId="Zpat">
    <w:name w:val="footer"/>
    <w:basedOn w:val="Normln"/>
    <w:link w:val="ZpatChar"/>
    <w:uiPriority w:val="99"/>
    <w:unhideWhenUsed/>
    <w:rsid w:val="005243F9"/>
    <w:pPr>
      <w:tabs>
        <w:tab w:val="center" w:pos="4536"/>
        <w:tab w:val="right" w:pos="9072"/>
      </w:tabs>
      <w:spacing w:line="240" w:lineRule="auto"/>
    </w:pPr>
  </w:style>
  <w:style w:type="character" w:customStyle="1" w:styleId="ZpatChar">
    <w:name w:val="Zápatí Char"/>
    <w:basedOn w:val="Standardnpsmoodstavce"/>
    <w:link w:val="Zpat"/>
    <w:uiPriority w:val="99"/>
    <w:rsid w:val="005243F9"/>
    <w:rPr>
      <w:rFonts w:ascii="Arial" w:hAnsi="Arial"/>
      <w:sz w:val="18"/>
    </w:rPr>
  </w:style>
  <w:style w:type="character" w:styleId="slostrnky">
    <w:name w:val="page number"/>
    <w:basedOn w:val="Standardnpsmoodstavce"/>
    <w:uiPriority w:val="99"/>
    <w:semiHidden/>
    <w:unhideWhenUsed/>
    <w:rsid w:val="00016F6D"/>
  </w:style>
  <w:style w:type="paragraph" w:customStyle="1" w:styleId="ZpatRMM">
    <w:name w:val="Zápatí RMM"/>
    <w:basedOn w:val="Zpat"/>
    <w:link w:val="ZpatRMMChar"/>
    <w:qFormat/>
    <w:rsid w:val="003A1995"/>
    <w:rPr>
      <w:rFonts w:ascii="Museo 500" w:hAnsi="Museo 500" w:cs="Times New Roman (Základní text"/>
      <w:color w:val="595959" w:themeColor="text1" w:themeTint="A6"/>
      <w:spacing w:val="2"/>
      <w:sz w:val="14"/>
      <w:szCs w:val="14"/>
    </w:rPr>
  </w:style>
  <w:style w:type="character" w:customStyle="1" w:styleId="ZpatRMMChar">
    <w:name w:val="Zápatí RMM Char"/>
    <w:basedOn w:val="ZpatChar"/>
    <w:link w:val="ZpatRMM"/>
    <w:rsid w:val="003A1995"/>
    <w:rPr>
      <w:rFonts w:ascii="Museo 500" w:hAnsi="Museo 500" w:cs="Times New Roman (Základní text"/>
      <w:color w:val="595959" w:themeColor="text1" w:themeTint="A6"/>
      <w:spacing w:val="2"/>
      <w:sz w:val="14"/>
      <w:szCs w:val="14"/>
    </w:rPr>
  </w:style>
  <w:style w:type="paragraph" w:customStyle="1" w:styleId="Zhlav-RMM">
    <w:name w:val="Záhlaví-RMM"/>
    <w:basedOn w:val="Zhlav"/>
    <w:link w:val="Zhlav-RMMChar"/>
    <w:qFormat/>
    <w:rsid w:val="00ED45EA"/>
    <w:pPr>
      <w:spacing w:before="142"/>
      <w:ind w:left="-567"/>
      <w:jc w:val="right"/>
    </w:pPr>
    <w:rPr>
      <w:rFonts w:cs="Arial"/>
      <w:b/>
      <w:bCs/>
      <w:sz w:val="23"/>
      <w:szCs w:val="22"/>
    </w:rPr>
  </w:style>
  <w:style w:type="character" w:customStyle="1" w:styleId="Zhlav-RMMChar">
    <w:name w:val="Záhlaví-RMM Char"/>
    <w:basedOn w:val="ZhlavChar"/>
    <w:link w:val="Zhlav-RMM"/>
    <w:rsid w:val="00ED45EA"/>
    <w:rPr>
      <w:rFonts w:ascii="Arial" w:hAnsi="Arial" w:cs="Arial"/>
      <w:b/>
      <w:bCs/>
      <w:color w:val="1A1918"/>
      <w:sz w:val="23"/>
      <w:szCs w:val="22"/>
    </w:rPr>
  </w:style>
  <w:style w:type="character" w:customStyle="1" w:styleId="Nadpis1Char">
    <w:name w:val="Nadpis 1 Char"/>
    <w:basedOn w:val="Standardnpsmoodstavce"/>
    <w:link w:val="Nadpis1"/>
    <w:uiPriority w:val="9"/>
    <w:rsid w:val="00B221D0"/>
    <w:rPr>
      <w:rFonts w:ascii="Arial" w:eastAsiaTheme="majorEastAsia" w:hAnsi="Arial" w:cs="Arial"/>
      <w:b/>
      <w:color w:val="1A1918"/>
      <w:sz w:val="18"/>
    </w:rPr>
  </w:style>
  <w:style w:type="paragraph" w:customStyle="1" w:styleId="ObdorarovanyDarce">
    <w:name w:val="Obdorarovany/Darce"/>
    <w:basedOn w:val="Normln"/>
    <w:qFormat/>
    <w:rsid w:val="007D0A76"/>
    <w:pPr>
      <w:spacing w:line="240" w:lineRule="auto"/>
    </w:pPr>
  </w:style>
  <w:style w:type="paragraph" w:customStyle="1" w:styleId="kapitoly-smlouvy0">
    <w:name w:val="kapitoly-smlouvy"/>
    <w:basedOn w:val="Normln"/>
    <w:qFormat/>
    <w:rsid w:val="00CE29B0"/>
    <w:pPr>
      <w:ind w:left="284"/>
      <w:jc w:val="center"/>
    </w:pPr>
    <w:rPr>
      <w:b/>
    </w:rPr>
  </w:style>
  <w:style w:type="paragraph" w:customStyle="1" w:styleId="Kapitoly-smlouvy">
    <w:name w:val="Kapitoly-smlouvy"/>
    <w:basedOn w:val="Normln"/>
    <w:qFormat/>
    <w:rsid w:val="00A02C10"/>
    <w:pPr>
      <w:numPr>
        <w:numId w:val="2"/>
      </w:numPr>
      <w:jc w:val="center"/>
    </w:pPr>
    <w:rPr>
      <w:b/>
    </w:rPr>
  </w:style>
  <w:style w:type="character" w:customStyle="1" w:styleId="Nadpis2Char">
    <w:name w:val="Nadpis 2 Char"/>
    <w:basedOn w:val="Standardnpsmoodstavce"/>
    <w:link w:val="Nadpis2"/>
    <w:uiPriority w:val="9"/>
    <w:rsid w:val="00A02C1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A02C10"/>
    <w:rPr>
      <w:rFonts w:asciiTheme="majorHAnsi" w:eastAsiaTheme="majorEastAsia" w:hAnsiTheme="majorHAnsi" w:cstheme="majorBidi"/>
      <w:color w:val="1F3763" w:themeColor="accent1" w:themeShade="7F"/>
    </w:rPr>
  </w:style>
  <w:style w:type="character" w:customStyle="1" w:styleId="Nadpis4Char">
    <w:name w:val="Nadpis 4 Char"/>
    <w:basedOn w:val="Standardnpsmoodstavce"/>
    <w:link w:val="Nadpis4"/>
    <w:uiPriority w:val="9"/>
    <w:semiHidden/>
    <w:rsid w:val="00A02C10"/>
    <w:rPr>
      <w:rFonts w:asciiTheme="majorHAnsi" w:eastAsiaTheme="majorEastAsia" w:hAnsiTheme="majorHAnsi" w:cstheme="majorBidi"/>
      <w:i/>
      <w:iCs/>
      <w:color w:val="2F5496" w:themeColor="accent1" w:themeShade="BF"/>
      <w:sz w:val="18"/>
    </w:rPr>
  </w:style>
  <w:style w:type="character" w:customStyle="1" w:styleId="Nadpis5Char">
    <w:name w:val="Nadpis 5 Char"/>
    <w:basedOn w:val="Standardnpsmoodstavce"/>
    <w:link w:val="Nadpis5"/>
    <w:uiPriority w:val="9"/>
    <w:semiHidden/>
    <w:rsid w:val="00A02C10"/>
    <w:rPr>
      <w:rFonts w:asciiTheme="majorHAnsi" w:eastAsiaTheme="majorEastAsia" w:hAnsiTheme="majorHAnsi" w:cstheme="majorBidi"/>
      <w:color w:val="2F5496" w:themeColor="accent1" w:themeShade="BF"/>
      <w:sz w:val="18"/>
    </w:rPr>
  </w:style>
  <w:style w:type="character" w:customStyle="1" w:styleId="Nadpis6Char">
    <w:name w:val="Nadpis 6 Char"/>
    <w:basedOn w:val="Standardnpsmoodstavce"/>
    <w:link w:val="Nadpis6"/>
    <w:uiPriority w:val="9"/>
    <w:semiHidden/>
    <w:rsid w:val="00A02C10"/>
    <w:rPr>
      <w:rFonts w:asciiTheme="majorHAnsi" w:eastAsiaTheme="majorEastAsia" w:hAnsiTheme="majorHAnsi" w:cstheme="majorBidi"/>
      <w:color w:val="1F3763" w:themeColor="accent1" w:themeShade="7F"/>
      <w:sz w:val="18"/>
    </w:rPr>
  </w:style>
  <w:style w:type="character" w:customStyle="1" w:styleId="Nadpis7Char">
    <w:name w:val="Nadpis 7 Char"/>
    <w:basedOn w:val="Standardnpsmoodstavce"/>
    <w:link w:val="Nadpis7"/>
    <w:uiPriority w:val="9"/>
    <w:rsid w:val="00A02C10"/>
    <w:rPr>
      <w:rFonts w:asciiTheme="majorHAnsi" w:eastAsiaTheme="majorEastAsia" w:hAnsiTheme="majorHAnsi" w:cstheme="majorBidi"/>
      <w:i/>
      <w:iCs/>
      <w:color w:val="1F3763" w:themeColor="accent1" w:themeShade="7F"/>
      <w:sz w:val="18"/>
    </w:rPr>
  </w:style>
  <w:style w:type="character" w:customStyle="1" w:styleId="Nadpis8Char">
    <w:name w:val="Nadpis 8 Char"/>
    <w:basedOn w:val="Standardnpsmoodstavce"/>
    <w:link w:val="Nadpis8"/>
    <w:uiPriority w:val="9"/>
    <w:semiHidden/>
    <w:rsid w:val="00A02C1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02C10"/>
    <w:rPr>
      <w:rFonts w:asciiTheme="majorHAnsi" w:eastAsiaTheme="majorEastAsia" w:hAnsiTheme="majorHAnsi" w:cstheme="majorBidi"/>
      <w:i/>
      <w:iCs/>
      <w:color w:val="272727" w:themeColor="text1" w:themeTint="D8"/>
      <w:sz w:val="21"/>
      <w:szCs w:val="21"/>
    </w:rPr>
  </w:style>
  <w:style w:type="numbering" w:customStyle="1" w:styleId="Aktulnseznam1">
    <w:name w:val="Aktuální seznam1"/>
    <w:uiPriority w:val="99"/>
    <w:rsid w:val="00A02C10"/>
    <w:pPr>
      <w:numPr>
        <w:numId w:val="3"/>
      </w:numPr>
    </w:pPr>
  </w:style>
  <w:style w:type="numbering" w:customStyle="1" w:styleId="Aktulnseznam2">
    <w:name w:val="Aktuální seznam2"/>
    <w:uiPriority w:val="99"/>
    <w:rsid w:val="00A02C10"/>
    <w:pPr>
      <w:numPr>
        <w:numId w:val="4"/>
      </w:numPr>
    </w:pPr>
  </w:style>
  <w:style w:type="numbering" w:customStyle="1" w:styleId="Aktulnseznam3">
    <w:name w:val="Aktuální seznam3"/>
    <w:uiPriority w:val="99"/>
    <w:rsid w:val="00A02C10"/>
    <w:pPr>
      <w:numPr>
        <w:numId w:val="5"/>
      </w:numPr>
    </w:pPr>
  </w:style>
  <w:style w:type="numbering" w:customStyle="1" w:styleId="Aktulnseznam4">
    <w:name w:val="Aktuální seznam4"/>
    <w:uiPriority w:val="99"/>
    <w:rsid w:val="00A02C10"/>
    <w:pPr>
      <w:numPr>
        <w:numId w:val="6"/>
      </w:numPr>
    </w:pPr>
  </w:style>
  <w:style w:type="paragraph" w:styleId="Odstavecseseznamem">
    <w:name w:val="List Paragraph"/>
    <w:basedOn w:val="Normln"/>
    <w:uiPriority w:val="99"/>
    <w:qFormat/>
    <w:rsid w:val="005D4DE5"/>
    <w:pPr>
      <w:ind w:left="720"/>
      <w:contextualSpacing/>
    </w:pPr>
    <w:rPr>
      <w:rFonts w:ascii="Times New Roman" w:eastAsia="Times New Roman" w:hAnsi="Times New Roman" w:cs="Times New Roman"/>
      <w:color w:val="auto"/>
      <w:sz w:val="28"/>
      <w:szCs w:val="20"/>
      <w:lang w:eastAsia="cs-CZ"/>
    </w:rPr>
  </w:style>
  <w:style w:type="paragraph" w:styleId="Bezmezer">
    <w:name w:val="No Spacing"/>
    <w:uiPriority w:val="1"/>
    <w:qFormat/>
    <w:rsid w:val="005D4DE5"/>
    <w:rPr>
      <w:rFonts w:ascii="Times New Roman" w:eastAsia="Times New Roman" w:hAnsi="Times New Roman" w:cs="Times New Roman"/>
      <w:lang w:eastAsia="cs-CZ"/>
    </w:rPr>
  </w:style>
  <w:style w:type="paragraph" w:styleId="Seznam3">
    <w:name w:val="List 3"/>
    <w:basedOn w:val="Normln"/>
    <w:unhideWhenUsed/>
    <w:rsid w:val="003B7178"/>
    <w:pPr>
      <w:spacing w:line="240" w:lineRule="auto"/>
      <w:ind w:left="849" w:hanging="283"/>
      <w:contextualSpacing/>
    </w:pPr>
    <w:rPr>
      <w:rFonts w:ascii="Times New Roman" w:eastAsia="Times New Roman" w:hAnsi="Times New Roman" w:cs="Times New Roman"/>
      <w:color w:val="auto"/>
      <w:sz w:val="24"/>
      <w:lang w:eastAsia="cs-CZ"/>
    </w:rPr>
  </w:style>
  <w:style w:type="paragraph" w:customStyle="1" w:styleId="EES">
    <w:name w:val="EES"/>
    <w:basedOn w:val="Normln"/>
    <w:qFormat/>
    <w:rsid w:val="002C29C1"/>
    <w:pPr>
      <w:jc w:val="right"/>
    </w:pPr>
  </w:style>
  <w:style w:type="paragraph" w:styleId="Textbubliny">
    <w:name w:val="Balloon Text"/>
    <w:basedOn w:val="Normln"/>
    <w:link w:val="TextbublinyChar"/>
    <w:uiPriority w:val="99"/>
    <w:semiHidden/>
    <w:unhideWhenUsed/>
    <w:rsid w:val="00B73A44"/>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3A44"/>
    <w:rPr>
      <w:rFonts w:ascii="Tahoma" w:hAnsi="Tahoma" w:cs="Tahoma"/>
      <w:color w:val="1A1918"/>
      <w:sz w:val="16"/>
      <w:szCs w:val="16"/>
    </w:rPr>
  </w:style>
  <w:style w:type="paragraph" w:styleId="Zkladntext">
    <w:name w:val="Body Text"/>
    <w:basedOn w:val="Normln"/>
    <w:link w:val="ZkladntextChar"/>
    <w:semiHidden/>
    <w:rsid w:val="00507471"/>
    <w:pPr>
      <w:spacing w:line="240" w:lineRule="auto"/>
      <w:jc w:val="both"/>
    </w:pPr>
    <w:rPr>
      <w:rFonts w:ascii="Times New Roman" w:eastAsia="Times New Roman" w:hAnsi="Times New Roman" w:cs="Times New Roman"/>
      <w:b/>
      <w:color w:val="auto"/>
      <w:sz w:val="24"/>
      <w:szCs w:val="20"/>
      <w:lang w:eastAsia="cs-CZ"/>
    </w:rPr>
  </w:style>
  <w:style w:type="character" w:customStyle="1" w:styleId="ZkladntextChar">
    <w:name w:val="Základní text Char"/>
    <w:basedOn w:val="Standardnpsmoodstavce"/>
    <w:link w:val="Zkladntext"/>
    <w:semiHidden/>
    <w:rsid w:val="00507471"/>
    <w:rPr>
      <w:rFonts w:ascii="Times New Roman" w:eastAsia="Times New Roman" w:hAnsi="Times New Roman" w:cs="Times New Roman"/>
      <w:b/>
      <w:szCs w:val="20"/>
      <w:lang w:eastAsia="cs-CZ"/>
    </w:rPr>
  </w:style>
  <w:style w:type="paragraph" w:styleId="Zkladntextodsazen">
    <w:name w:val="Body Text Indent"/>
    <w:basedOn w:val="Normln"/>
    <w:link w:val="ZkladntextodsazenChar"/>
    <w:semiHidden/>
    <w:rsid w:val="00507471"/>
    <w:pPr>
      <w:widowControl w:val="0"/>
      <w:snapToGrid w:val="0"/>
      <w:spacing w:line="240" w:lineRule="auto"/>
      <w:ind w:left="2832"/>
      <w:jc w:val="both"/>
    </w:pPr>
    <w:rPr>
      <w:rFonts w:ascii="Times New Roman" w:eastAsia="Times New Roman" w:hAnsi="Times New Roman" w:cs="Times New Roman"/>
      <w:color w:val="auto"/>
      <w:sz w:val="24"/>
      <w:szCs w:val="20"/>
      <w:lang w:eastAsia="cs-CZ"/>
    </w:rPr>
  </w:style>
  <w:style w:type="character" w:customStyle="1" w:styleId="ZkladntextodsazenChar">
    <w:name w:val="Základní text odsazený Char"/>
    <w:basedOn w:val="Standardnpsmoodstavce"/>
    <w:link w:val="Zkladntextodsazen"/>
    <w:semiHidden/>
    <w:rsid w:val="00507471"/>
    <w:rPr>
      <w:rFonts w:ascii="Times New Roman" w:eastAsia="Times New Roman" w:hAnsi="Times New Roman" w:cs="Times New Roman"/>
      <w:szCs w:val="20"/>
      <w:lang w:eastAsia="cs-CZ"/>
    </w:rPr>
  </w:style>
  <w:style w:type="paragraph" w:styleId="Nzev">
    <w:name w:val="Title"/>
    <w:basedOn w:val="Normln"/>
    <w:link w:val="NzevChar"/>
    <w:qFormat/>
    <w:rsid w:val="00507471"/>
    <w:pPr>
      <w:widowControl w:val="0"/>
      <w:spacing w:line="240" w:lineRule="auto"/>
      <w:ind w:right="72"/>
      <w:jc w:val="center"/>
    </w:pPr>
    <w:rPr>
      <w:rFonts w:ascii="Times New Roman" w:eastAsia="Times New Roman" w:hAnsi="Times New Roman" w:cs="Times New Roman"/>
      <w:b/>
      <w:color w:val="auto"/>
      <w:sz w:val="24"/>
      <w:lang w:eastAsia="cs-CZ"/>
    </w:rPr>
  </w:style>
  <w:style w:type="character" w:customStyle="1" w:styleId="NzevChar">
    <w:name w:val="Název Char"/>
    <w:basedOn w:val="Standardnpsmoodstavce"/>
    <w:link w:val="Nzev"/>
    <w:rsid w:val="00507471"/>
    <w:rPr>
      <w:rFonts w:ascii="Times New Roman" w:eastAsia="Times New Roman" w:hAnsi="Times New Roman" w:cs="Times New Roman"/>
      <w:b/>
      <w:lang w:eastAsia="cs-CZ"/>
    </w:rPr>
  </w:style>
  <w:style w:type="paragraph" w:styleId="Prosttext">
    <w:name w:val="Plain Text"/>
    <w:basedOn w:val="Normln"/>
    <w:link w:val="ProsttextChar"/>
    <w:uiPriority w:val="99"/>
    <w:semiHidden/>
    <w:unhideWhenUsed/>
    <w:rsid w:val="00507471"/>
    <w:pPr>
      <w:spacing w:line="240" w:lineRule="auto"/>
    </w:pPr>
    <w:rPr>
      <w:rFonts w:ascii="Consolas" w:eastAsia="Calibri" w:hAnsi="Consolas" w:cs="Times New Roman"/>
      <w:color w:val="auto"/>
      <w:sz w:val="21"/>
      <w:szCs w:val="21"/>
      <w:lang w:val="x-none"/>
    </w:rPr>
  </w:style>
  <w:style w:type="character" w:customStyle="1" w:styleId="ProsttextChar">
    <w:name w:val="Prostý text Char"/>
    <w:basedOn w:val="Standardnpsmoodstavce"/>
    <w:link w:val="Prosttext"/>
    <w:uiPriority w:val="99"/>
    <w:semiHidden/>
    <w:rsid w:val="00507471"/>
    <w:rPr>
      <w:rFonts w:ascii="Consolas" w:eastAsia="Calibri" w:hAnsi="Consolas" w:cs="Times New Roman"/>
      <w:sz w:val="21"/>
      <w:szCs w:val="21"/>
      <w:lang w:val="x-none"/>
    </w:rPr>
  </w:style>
  <w:style w:type="character" w:styleId="Zdraznn">
    <w:name w:val="Emphasis"/>
    <w:basedOn w:val="Standardnpsmoodstavce"/>
    <w:uiPriority w:val="20"/>
    <w:qFormat/>
    <w:rsid w:val="00B77527"/>
    <w:rPr>
      <w:i/>
      <w:iCs/>
    </w:rPr>
  </w:style>
  <w:style w:type="paragraph" w:styleId="Zkladntext3">
    <w:name w:val="Body Text 3"/>
    <w:basedOn w:val="Normln"/>
    <w:link w:val="Zkladntext3Char"/>
    <w:uiPriority w:val="99"/>
    <w:semiHidden/>
    <w:unhideWhenUsed/>
    <w:rsid w:val="005D6AE0"/>
    <w:pPr>
      <w:spacing w:after="120"/>
    </w:pPr>
    <w:rPr>
      <w:sz w:val="16"/>
      <w:szCs w:val="16"/>
    </w:rPr>
  </w:style>
  <w:style w:type="character" w:customStyle="1" w:styleId="Zkladntext3Char">
    <w:name w:val="Základní text 3 Char"/>
    <w:basedOn w:val="Standardnpsmoodstavce"/>
    <w:link w:val="Zkladntext3"/>
    <w:uiPriority w:val="99"/>
    <w:semiHidden/>
    <w:rsid w:val="005D6AE0"/>
    <w:rPr>
      <w:rFonts w:ascii="Arial" w:hAnsi="Arial"/>
      <w:color w:val="1A1918"/>
      <w:sz w:val="16"/>
      <w:szCs w:val="16"/>
    </w:rPr>
  </w:style>
  <w:style w:type="character" w:styleId="Hypertextovodkaz">
    <w:name w:val="Hyperlink"/>
    <w:rsid w:val="005D6AE0"/>
    <w:rPr>
      <w:color w:val="0000FF"/>
      <w:u w:val="single"/>
    </w:rPr>
  </w:style>
  <w:style w:type="paragraph" w:styleId="Revize">
    <w:name w:val="Revision"/>
    <w:hidden/>
    <w:uiPriority w:val="99"/>
    <w:semiHidden/>
    <w:rsid w:val="002D1B40"/>
    <w:rPr>
      <w:rFonts w:ascii="Arial" w:hAnsi="Arial"/>
      <w:color w:val="1A191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1435">
      <w:bodyDiv w:val="1"/>
      <w:marLeft w:val="0"/>
      <w:marRight w:val="0"/>
      <w:marTop w:val="0"/>
      <w:marBottom w:val="0"/>
      <w:divBdr>
        <w:top w:val="none" w:sz="0" w:space="0" w:color="auto"/>
        <w:left w:val="none" w:sz="0" w:space="0" w:color="auto"/>
        <w:bottom w:val="none" w:sz="0" w:space="0" w:color="auto"/>
        <w:right w:val="none" w:sz="0" w:space="0" w:color="auto"/>
      </w:divBdr>
    </w:div>
    <w:div w:id="427503708">
      <w:bodyDiv w:val="1"/>
      <w:marLeft w:val="0"/>
      <w:marRight w:val="0"/>
      <w:marTop w:val="0"/>
      <w:marBottom w:val="0"/>
      <w:divBdr>
        <w:top w:val="none" w:sz="0" w:space="0" w:color="auto"/>
        <w:left w:val="none" w:sz="0" w:space="0" w:color="auto"/>
        <w:bottom w:val="none" w:sz="0" w:space="0" w:color="auto"/>
        <w:right w:val="none" w:sz="0" w:space="0" w:color="auto"/>
      </w:divBdr>
    </w:div>
    <w:div w:id="1163274138">
      <w:bodyDiv w:val="1"/>
      <w:marLeft w:val="0"/>
      <w:marRight w:val="0"/>
      <w:marTop w:val="0"/>
      <w:marBottom w:val="0"/>
      <w:divBdr>
        <w:top w:val="none" w:sz="0" w:space="0" w:color="auto"/>
        <w:left w:val="none" w:sz="0" w:space="0" w:color="auto"/>
        <w:bottom w:val="none" w:sz="0" w:space="0" w:color="auto"/>
        <w:right w:val="none" w:sz="0" w:space="0" w:color="auto"/>
      </w:divBdr>
    </w:div>
    <w:div w:id="211478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83131A794B11144AE80578A28AB4EB2" ma:contentTypeVersion="13" ma:contentTypeDescription="Vytvoří nový dokument" ma:contentTypeScope="" ma:versionID="315d75183702b1ce2d34c8d4e7ba8b5c">
  <xsd:schema xmlns:xsd="http://www.w3.org/2001/XMLSchema" xmlns:xs="http://www.w3.org/2001/XMLSchema" xmlns:p="http://schemas.microsoft.com/office/2006/metadata/properties" xmlns:ns3="13d55c98-5e7b-4bc9-8e58-83bc41f5e45c" xmlns:ns4="a2c9fa22-0eaf-4640-8b55-30cf8813250b" targetNamespace="http://schemas.microsoft.com/office/2006/metadata/properties" ma:root="true" ma:fieldsID="19f77d5336e51c946a73a1f0670eb149" ns3:_="" ns4:_="">
    <xsd:import namespace="13d55c98-5e7b-4bc9-8e58-83bc41f5e45c"/>
    <xsd:import namespace="a2c9fa22-0eaf-4640-8b55-30cf881325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55c98-5e7b-4bc9-8e58-83bc41f5e45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fa22-0eaf-4640-8b55-30cf881325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C7311-B8C4-4D25-A4E0-10412E36FDCC}">
  <ds:schemaRefs>
    <ds:schemaRef ds:uri="http://schemas.microsoft.com/sharepoint/v3/contenttype/forms"/>
  </ds:schemaRefs>
</ds:datastoreItem>
</file>

<file path=customXml/itemProps2.xml><?xml version="1.0" encoding="utf-8"?>
<ds:datastoreItem xmlns:ds="http://schemas.openxmlformats.org/officeDocument/2006/customXml" ds:itemID="{E6E0B397-827F-43C2-BACB-BB8182FDC23C}">
  <ds:schemaRefs>
    <ds:schemaRef ds:uri="http://schemas.openxmlformats.org/officeDocument/2006/bibliography"/>
  </ds:schemaRefs>
</ds:datastoreItem>
</file>

<file path=customXml/itemProps3.xml><?xml version="1.0" encoding="utf-8"?>
<ds:datastoreItem xmlns:ds="http://schemas.openxmlformats.org/officeDocument/2006/customXml" ds:itemID="{1BD58BFB-2D94-42A7-98B7-EEF1C5D58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55c98-5e7b-4bc9-8e58-83bc41f5e45c"/>
    <ds:schemaRef ds:uri="a2c9fa22-0eaf-4640-8b55-30cf88132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8BA10-AB87-424A-BE56-E2B9C78D52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1226</Words>
  <Characters>7234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Marcela Holubová</cp:lastModifiedBy>
  <cp:revision>5</cp:revision>
  <cp:lastPrinted>2023-09-21T14:50:00Z</cp:lastPrinted>
  <dcterms:created xsi:type="dcterms:W3CDTF">2025-09-18T06:13:00Z</dcterms:created>
  <dcterms:modified xsi:type="dcterms:W3CDTF">2025-09-22T06:14:00Z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0x010100E83131A794B11144AE80578A28AB4EB2</vt:lpwstr>
  </property>
  <property fmtid="{D5CDD505-2E9C-101B-9397-08002B2CF9AE}" pid="3" name="ClassificationContentMarkingFooterShapeIds">
    <vt:lpwstr>3515f2db,1f63c310,4d7bd7f5</vt:lpwstr>
  </property>
  <property fmtid="{D5CDD505-2E9C-101B-9397-08002B2CF9AE}" pid="4" name="ClassificationContentMarkingFooterFontProps">
    <vt:lpwstr>#999999,7,Arial</vt:lpwstr>
  </property>
  <property fmtid="{D5CDD505-2E9C-101B-9397-08002B2CF9AE}" pid="5" name="ClassificationContentMarkingFooterText">
    <vt:lpwstr>Classification: Restricted</vt:lpwstr>
  </property>
  <property fmtid="{D5CDD505-2E9C-101B-9397-08002B2CF9AE}" pid="6" name="MSIP_Label_0ac288b0-8409-42ff-9c0f-c8b95e149093_Enabled">
    <vt:lpwstr>true</vt:lpwstr>
  </property>
  <property fmtid="{D5CDD505-2E9C-101B-9397-08002B2CF9AE}" pid="7" name="MSIP_Label_0ac288b0-8409-42ff-9c0f-c8b95e149093_SetDate">
    <vt:lpwstr>2025-09-17T08:11:13Z</vt:lpwstr>
  </property>
  <property fmtid="{D5CDD505-2E9C-101B-9397-08002B2CF9AE}" pid="8" name="MSIP_Label_0ac288b0-8409-42ff-9c0f-c8b95e149093_Method">
    <vt:lpwstr>Standard</vt:lpwstr>
  </property>
  <property fmtid="{D5CDD505-2E9C-101B-9397-08002B2CF9AE}" pid="9" name="MSIP_Label_0ac288b0-8409-42ff-9c0f-c8b95e149093_Name">
    <vt:lpwstr>Restricted</vt:lpwstr>
  </property>
  <property fmtid="{D5CDD505-2E9C-101B-9397-08002B2CF9AE}" pid="10" name="MSIP_Label_0ac288b0-8409-42ff-9c0f-c8b95e149093_SiteId">
    <vt:lpwstr>83998d4c-9ad6-4c9f-ad6c-de83f284ab6f</vt:lpwstr>
  </property>
  <property fmtid="{D5CDD505-2E9C-101B-9397-08002B2CF9AE}" pid="11" name="MSIP_Label_0ac288b0-8409-42ff-9c0f-c8b95e149093_ActionId">
    <vt:lpwstr>1a4645d3-13f0-43f4-8bb8-eeefa263a542</vt:lpwstr>
  </property>
  <property fmtid="{D5CDD505-2E9C-101B-9397-08002B2CF9AE}" pid="12" name="MSIP_Label_0ac288b0-8409-42ff-9c0f-c8b95e149093_ContentBits">
    <vt:lpwstr>2</vt:lpwstr>
  </property>
  <property fmtid="{D5CDD505-2E9C-101B-9397-08002B2CF9AE}" pid="13" name="MSIP_Label_0ac288b0-8409-42ff-9c0f-c8b95e149093_Tag">
    <vt:lpwstr>10, 3, 0, 1</vt:lpwstr>
  </property>
</Properties>
</file>