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36CC9CC"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2E2D02" w:rsidRPr="002E2D02">
            <w:rPr>
              <w:b/>
              <w:sz w:val="22"/>
              <w:szCs w:val="22"/>
            </w:rPr>
            <w:t>III/10149 Kralupy nad Vltavou – Nelahozeves</w:t>
          </w:r>
        </w:sdtContent>
      </w:sdt>
      <w:r w:rsidRPr="00F04838">
        <w:rPr>
          <w:sz w:val="22"/>
          <w:szCs w:val="22"/>
        </w:rPr>
        <w:t>“, a to v</w:t>
      </w:r>
      <w:r w:rsidR="007560CD">
        <w:rPr>
          <w:sz w:val="22"/>
          <w:szCs w:val="22"/>
        </w:rPr>
        <w:t> rozsahu stanovém technickou specifikací, která je přílohou č. 5 této smlouvy.</w:t>
      </w: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FF7594D"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DC1B3C">
        <w:rPr>
          <w:b/>
          <w:bCs/>
          <w:sz w:val="22"/>
          <w:szCs w:val="22"/>
        </w:rPr>
        <w:t>4</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60F58419"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565FB7">
        <w:rPr>
          <w:sz w:val="22"/>
          <w:szCs w:val="22"/>
        </w:rPr>
        <w:t>Michal Novák</w:t>
      </w:r>
    </w:p>
    <w:p w14:paraId="1F0B62B7" w14:textId="591B2836"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565FB7" w:rsidRPr="005B1917">
          <w:rPr>
            <w:rStyle w:val="Hypertextovodkaz"/>
            <w:sz w:val="22"/>
            <w:szCs w:val="22"/>
          </w:rPr>
          <w:t>michal.novak@ksus.cz</w:t>
        </w:r>
      </w:hyperlink>
    </w:p>
    <w:p w14:paraId="12D6D8E8" w14:textId="00D569EA"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171B48">
        <w:rPr>
          <w:sz w:val="22"/>
          <w:szCs w:val="22"/>
        </w:rPr>
        <w:t>73</w:t>
      </w:r>
      <w:r w:rsidR="00351BCF">
        <w:rPr>
          <w:sz w:val="22"/>
          <w:szCs w:val="22"/>
        </w:rPr>
        <w:t>6 623 735</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7220504F" w14:textId="77777777" w:rsidR="00845852" w:rsidRDefault="00845852" w:rsidP="00845852">
      <w:pPr>
        <w:pStyle w:val="Textodst1sl"/>
        <w:numPr>
          <w:ilvl w:val="0"/>
          <w:numId w:val="0"/>
        </w:numPr>
        <w:ind w:left="709"/>
        <w:rPr>
          <w:sz w:val="22"/>
          <w:szCs w:val="22"/>
        </w:rPr>
      </w:pPr>
    </w:p>
    <w:p w14:paraId="161A4415" w14:textId="4549DF17" w:rsidR="00102EC7" w:rsidRDefault="00845852" w:rsidP="00102EC7">
      <w:pPr>
        <w:pStyle w:val="Textodst1sl"/>
        <w:numPr>
          <w:ilvl w:val="0"/>
          <w:numId w:val="0"/>
        </w:numPr>
        <w:ind w:left="709"/>
        <w:rPr>
          <w:sz w:val="22"/>
          <w:szCs w:val="22"/>
        </w:rPr>
      </w:pPr>
      <w:r>
        <w:rPr>
          <w:sz w:val="22"/>
          <w:szCs w:val="22"/>
        </w:rPr>
        <w:tab/>
      </w:r>
      <w:r>
        <w:rPr>
          <w:sz w:val="22"/>
          <w:szCs w:val="22"/>
        </w:rPr>
        <w:tab/>
      </w:r>
      <w:r w:rsidR="00102EC7">
        <w:rPr>
          <w:sz w:val="22"/>
          <w:szCs w:val="22"/>
        </w:rPr>
        <w:t>projektový manažer staveb</w:t>
      </w:r>
    </w:p>
    <w:p w14:paraId="08B2A922"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90F261D"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6535F92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lastRenderedPageBreak/>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50DD" w14:textId="77777777" w:rsidR="00BD66F2" w:rsidRDefault="00BD66F2" w:rsidP="003C6092">
      <w:r>
        <w:separator/>
      </w:r>
    </w:p>
  </w:endnote>
  <w:endnote w:type="continuationSeparator" w:id="0">
    <w:p w14:paraId="795A857B" w14:textId="77777777" w:rsidR="00BD66F2" w:rsidRDefault="00BD66F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9A37" w14:textId="77777777" w:rsidR="00BD66F2" w:rsidRDefault="00BD66F2" w:rsidP="003C6092">
      <w:r>
        <w:separator/>
      </w:r>
    </w:p>
  </w:footnote>
  <w:footnote w:type="continuationSeparator" w:id="0">
    <w:p w14:paraId="506B7F54" w14:textId="77777777" w:rsidR="00BD66F2" w:rsidRDefault="00BD66F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2D02"/>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47C9"/>
    <w:rsid w:val="003365D8"/>
    <w:rsid w:val="00340AD6"/>
    <w:rsid w:val="0034185D"/>
    <w:rsid w:val="003420F4"/>
    <w:rsid w:val="003425CA"/>
    <w:rsid w:val="003450D9"/>
    <w:rsid w:val="0034563B"/>
    <w:rsid w:val="00345EF1"/>
    <w:rsid w:val="00351BCF"/>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5FB7"/>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chal.nova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A1B30"/>
    <w:rsid w:val="003E6B2C"/>
    <w:rsid w:val="00452A48"/>
    <w:rsid w:val="004A597D"/>
    <w:rsid w:val="004B2AE7"/>
    <w:rsid w:val="004C2054"/>
    <w:rsid w:val="00513B2B"/>
    <w:rsid w:val="0055396F"/>
    <w:rsid w:val="0070317C"/>
    <w:rsid w:val="007C0857"/>
    <w:rsid w:val="00917EA0"/>
    <w:rsid w:val="00946173"/>
    <w:rsid w:val="00974D17"/>
    <w:rsid w:val="009C41D7"/>
    <w:rsid w:val="00A47E8C"/>
    <w:rsid w:val="00A74CD3"/>
    <w:rsid w:val="00AA09CC"/>
    <w:rsid w:val="00BA1846"/>
    <w:rsid w:val="00C7079A"/>
    <w:rsid w:val="00C8534D"/>
    <w:rsid w:val="00D50260"/>
    <w:rsid w:val="00D65C5B"/>
    <w:rsid w:val="00D71B7B"/>
    <w:rsid w:val="00DF6673"/>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A597D"/>
    <w:rPr>
      <w:color w:val="808080"/>
    </w:rPr>
  </w:style>
  <w:style w:type="paragraph" w:customStyle="1" w:styleId="6337501D478C4B9F8E04E3AB8485B997">
    <w:name w:val="6337501D478C4B9F8E04E3AB8485B997"/>
    <w:rsid w:val="00F40F64"/>
  </w:style>
  <w:style w:type="paragraph" w:customStyle="1" w:styleId="F02244EA9E874152BDD00A5B6BFD3B0F">
    <w:name w:val="F02244EA9E874152BDD00A5B6BFD3B0F"/>
    <w:rsid w:val="004A5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25</Pages>
  <Words>8724</Words>
  <Characters>53794</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175</cp:revision>
  <dcterms:created xsi:type="dcterms:W3CDTF">2024-12-10T11:36:00Z</dcterms:created>
  <dcterms:modified xsi:type="dcterms:W3CDTF">2025-09-25T09:32:00Z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