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A0B3A" w14:textId="50DE95B9" w:rsidR="003B725C" w:rsidRPr="00135D3E" w:rsidRDefault="00C46B45" w:rsidP="00226174">
      <w:pPr>
        <w:spacing w:after="0"/>
        <w:jc w:val="center"/>
        <w:rPr>
          <w:rFonts w:asciiTheme="majorHAnsi" w:hAnsiTheme="majorHAnsi" w:cstheme="majorHAnsi"/>
          <w:b/>
          <w:sz w:val="28"/>
          <w:szCs w:val="28"/>
        </w:rPr>
      </w:pPr>
      <w:r w:rsidRPr="00135D3E">
        <w:rPr>
          <w:rFonts w:asciiTheme="majorHAnsi" w:hAnsiTheme="majorHAnsi" w:cstheme="majorHAnsi"/>
          <w:b/>
          <w:sz w:val="28"/>
          <w:szCs w:val="28"/>
        </w:rPr>
        <w:t>SMLOUVA O POSKYTOVÁNÍ</w:t>
      </w:r>
      <w:r w:rsidR="00A12875" w:rsidRPr="00135D3E">
        <w:rPr>
          <w:rFonts w:asciiTheme="majorHAnsi" w:hAnsiTheme="majorHAnsi" w:cstheme="majorHAnsi"/>
          <w:b/>
          <w:sz w:val="28"/>
          <w:szCs w:val="28"/>
        </w:rPr>
        <w:t xml:space="preserve"> </w:t>
      </w:r>
      <w:r w:rsidR="00E2052D" w:rsidRPr="00135D3E">
        <w:rPr>
          <w:rFonts w:asciiTheme="majorHAnsi" w:hAnsiTheme="majorHAnsi" w:cstheme="majorHAnsi"/>
          <w:b/>
          <w:sz w:val="28"/>
          <w:szCs w:val="28"/>
        </w:rPr>
        <w:t>SERVISNÍCH</w:t>
      </w:r>
      <w:r w:rsidR="00A12875" w:rsidRPr="00135D3E">
        <w:rPr>
          <w:rFonts w:asciiTheme="majorHAnsi" w:hAnsiTheme="majorHAnsi" w:cstheme="majorHAnsi"/>
          <w:b/>
          <w:sz w:val="28"/>
          <w:szCs w:val="28"/>
        </w:rPr>
        <w:t xml:space="preserve"> SLUŽEB</w:t>
      </w:r>
    </w:p>
    <w:p w14:paraId="49AB8573" w14:textId="6B2F3B53" w:rsidR="00173FF7" w:rsidRPr="0024042A" w:rsidRDefault="00173FF7" w:rsidP="00226174">
      <w:pPr>
        <w:spacing w:after="0"/>
        <w:jc w:val="center"/>
        <w:rPr>
          <w:rFonts w:asciiTheme="majorHAnsi" w:hAnsiTheme="majorHAnsi" w:cstheme="majorHAnsi"/>
          <w:b/>
        </w:rPr>
      </w:pPr>
      <w:r w:rsidRPr="0024042A">
        <w:rPr>
          <w:rFonts w:asciiTheme="majorHAnsi" w:hAnsiTheme="majorHAnsi" w:cstheme="majorHAnsi"/>
          <w:b/>
        </w:rPr>
        <w:t>Č</w:t>
      </w:r>
      <w:r w:rsidR="00C6598B" w:rsidRPr="0024042A">
        <w:rPr>
          <w:rFonts w:asciiTheme="majorHAnsi" w:hAnsiTheme="majorHAnsi" w:cstheme="majorHAnsi"/>
          <w:b/>
        </w:rPr>
        <w:t>íslo smlouvy Poskytovatele</w:t>
      </w:r>
      <w:r w:rsidRPr="0024042A">
        <w:rPr>
          <w:rFonts w:asciiTheme="majorHAnsi" w:hAnsiTheme="majorHAnsi" w:cstheme="majorHAnsi"/>
          <w:b/>
        </w:rPr>
        <w:t>:</w:t>
      </w:r>
      <w:r w:rsidR="00CA06AF" w:rsidRPr="0024042A">
        <w:rPr>
          <w:rFonts w:asciiTheme="majorHAnsi" w:hAnsiTheme="majorHAnsi" w:cstheme="majorHAnsi"/>
          <w:b/>
        </w:rPr>
        <w:t xml:space="preserve"> 25SIT308</w:t>
      </w:r>
    </w:p>
    <w:p w14:paraId="0B62DF7C" w14:textId="73EB2D9E" w:rsidR="00C6598B" w:rsidRPr="0024042A" w:rsidRDefault="00C6598B" w:rsidP="00226174">
      <w:pPr>
        <w:spacing w:after="0"/>
        <w:jc w:val="center"/>
        <w:rPr>
          <w:rFonts w:asciiTheme="majorHAnsi" w:hAnsiTheme="majorHAnsi" w:cstheme="majorHAnsi"/>
          <w:b/>
        </w:rPr>
      </w:pPr>
      <w:r w:rsidRPr="0024042A">
        <w:rPr>
          <w:rFonts w:asciiTheme="majorHAnsi" w:hAnsiTheme="majorHAnsi" w:cstheme="majorHAnsi"/>
          <w:b/>
        </w:rPr>
        <w:t>Číslo smlouvy Objednatele:</w:t>
      </w:r>
      <w:r w:rsidR="001B43D2" w:rsidRPr="0024042A">
        <w:rPr>
          <w:rFonts w:asciiTheme="majorHAnsi" w:hAnsiTheme="majorHAnsi" w:cstheme="majorHAnsi"/>
          <w:b/>
        </w:rPr>
        <w:t xml:space="preserve"> 0148/00874680/2025</w:t>
      </w:r>
    </w:p>
    <w:p w14:paraId="329D5FA7" w14:textId="43217D38" w:rsidR="00A12875" w:rsidRPr="0024042A" w:rsidRDefault="00C46B45" w:rsidP="00C46B45">
      <w:pPr>
        <w:tabs>
          <w:tab w:val="left" w:pos="5460"/>
        </w:tabs>
        <w:spacing w:after="0"/>
        <w:jc w:val="center"/>
        <w:rPr>
          <w:rFonts w:asciiTheme="majorHAnsi" w:hAnsiTheme="majorHAnsi" w:cstheme="majorHAnsi"/>
        </w:rPr>
      </w:pPr>
      <w:r w:rsidRPr="0024042A">
        <w:rPr>
          <w:rFonts w:asciiTheme="majorHAnsi" w:hAnsiTheme="majorHAnsi" w:cstheme="majorHAnsi"/>
        </w:rPr>
        <w:t>dále jen „</w:t>
      </w:r>
      <w:r w:rsidRPr="0024042A">
        <w:rPr>
          <w:rFonts w:asciiTheme="majorHAnsi" w:hAnsiTheme="majorHAnsi" w:cstheme="majorHAnsi"/>
          <w:b/>
        </w:rPr>
        <w:t>Smlouva</w:t>
      </w:r>
      <w:r w:rsidRPr="0024042A">
        <w:rPr>
          <w:rFonts w:asciiTheme="majorHAnsi" w:hAnsiTheme="majorHAnsi" w:cstheme="majorHAnsi"/>
        </w:rPr>
        <w:t>“ uzavřená</w:t>
      </w:r>
      <w:r w:rsidR="00ED7202" w:rsidRPr="0024042A">
        <w:rPr>
          <w:rFonts w:asciiTheme="majorHAnsi" w:hAnsiTheme="majorHAnsi" w:cstheme="majorHAnsi"/>
        </w:rPr>
        <w:t xml:space="preserve"> v souladu s</w:t>
      </w:r>
      <w:r w:rsidRPr="0024042A">
        <w:rPr>
          <w:rFonts w:asciiTheme="majorHAnsi" w:hAnsiTheme="majorHAnsi" w:cstheme="majorHAnsi"/>
        </w:rPr>
        <w:t> </w:t>
      </w:r>
      <w:proofErr w:type="spellStart"/>
      <w:r w:rsidRPr="0024042A">
        <w:rPr>
          <w:rFonts w:asciiTheme="majorHAnsi" w:hAnsiTheme="majorHAnsi" w:cstheme="majorHAnsi"/>
        </w:rPr>
        <w:t>ust</w:t>
      </w:r>
      <w:proofErr w:type="spellEnd"/>
      <w:r w:rsidRPr="0024042A">
        <w:rPr>
          <w:rFonts w:asciiTheme="majorHAnsi" w:hAnsiTheme="majorHAnsi" w:cstheme="majorHAnsi"/>
        </w:rPr>
        <w:t>.</w:t>
      </w:r>
      <w:r w:rsidR="00ED7202" w:rsidRPr="0024042A">
        <w:rPr>
          <w:rFonts w:asciiTheme="majorHAnsi" w:hAnsiTheme="majorHAnsi" w:cstheme="majorHAnsi"/>
        </w:rPr>
        <w:t xml:space="preserve"> §</w:t>
      </w:r>
      <w:r w:rsidR="007D028A" w:rsidRPr="0024042A">
        <w:rPr>
          <w:rFonts w:asciiTheme="majorHAnsi" w:hAnsiTheme="majorHAnsi" w:cstheme="majorHAnsi"/>
        </w:rPr>
        <w:t xml:space="preserve"> </w:t>
      </w:r>
      <w:r w:rsidRPr="0024042A">
        <w:rPr>
          <w:rFonts w:asciiTheme="majorHAnsi" w:hAnsiTheme="majorHAnsi" w:cstheme="majorHAnsi"/>
        </w:rPr>
        <w:t>1746 odst. 2</w:t>
      </w:r>
      <w:r w:rsidR="007D028A" w:rsidRPr="0024042A">
        <w:rPr>
          <w:rFonts w:asciiTheme="majorHAnsi" w:hAnsiTheme="majorHAnsi" w:cstheme="majorHAnsi"/>
        </w:rPr>
        <w:t xml:space="preserve"> a</w:t>
      </w:r>
      <w:r w:rsidR="00ED7202" w:rsidRPr="0024042A">
        <w:rPr>
          <w:rFonts w:asciiTheme="majorHAnsi" w:hAnsiTheme="majorHAnsi" w:cstheme="majorHAnsi"/>
        </w:rPr>
        <w:t xml:space="preserve"> násl. zákona č. 89/2012 Sb., občanský zákoník</w:t>
      </w:r>
      <w:r w:rsidR="006A5B73" w:rsidRPr="0024042A">
        <w:rPr>
          <w:rFonts w:asciiTheme="majorHAnsi" w:hAnsiTheme="majorHAnsi" w:cstheme="majorHAnsi"/>
        </w:rPr>
        <w:t>, ve znění pozdějších předpisů</w:t>
      </w:r>
      <w:r w:rsidRPr="0024042A">
        <w:rPr>
          <w:rFonts w:asciiTheme="majorHAnsi" w:hAnsiTheme="majorHAnsi" w:cstheme="majorHAnsi"/>
        </w:rPr>
        <w:t xml:space="preserve"> (dále jen „</w:t>
      </w:r>
      <w:r w:rsidRPr="0024042A">
        <w:rPr>
          <w:rFonts w:asciiTheme="majorHAnsi" w:hAnsiTheme="majorHAnsi" w:cstheme="majorHAnsi"/>
          <w:b/>
        </w:rPr>
        <w:t>Občanský zákoník</w:t>
      </w:r>
      <w:r w:rsidRPr="0024042A">
        <w:rPr>
          <w:rFonts w:asciiTheme="majorHAnsi" w:hAnsiTheme="majorHAnsi" w:cstheme="majorHAnsi"/>
        </w:rPr>
        <w:t>“)</w:t>
      </w:r>
      <w:r w:rsidR="00470DB9" w:rsidRPr="0024042A">
        <w:rPr>
          <w:rFonts w:asciiTheme="majorHAnsi" w:hAnsiTheme="majorHAnsi" w:cstheme="majorHAnsi"/>
        </w:rPr>
        <w:t xml:space="preserve"> </w:t>
      </w:r>
      <w:r w:rsidRPr="0024042A">
        <w:rPr>
          <w:rFonts w:asciiTheme="majorHAnsi" w:hAnsiTheme="majorHAnsi" w:cstheme="majorHAnsi"/>
        </w:rPr>
        <w:t xml:space="preserve">níže uvedeného dne, měsíce a roku mezi níže uvedenými </w:t>
      </w:r>
      <w:r w:rsidR="00470DB9" w:rsidRPr="0024042A">
        <w:rPr>
          <w:rFonts w:asciiTheme="majorHAnsi" w:hAnsiTheme="majorHAnsi" w:cstheme="majorHAnsi"/>
        </w:rPr>
        <w:t>smluvní</w:t>
      </w:r>
      <w:r w:rsidRPr="0024042A">
        <w:rPr>
          <w:rFonts w:asciiTheme="majorHAnsi" w:hAnsiTheme="majorHAnsi" w:cstheme="majorHAnsi"/>
        </w:rPr>
        <w:t>mi stranami</w:t>
      </w:r>
      <w:r w:rsidR="00470DB9" w:rsidRPr="0024042A">
        <w:rPr>
          <w:rFonts w:asciiTheme="majorHAnsi" w:hAnsiTheme="majorHAnsi" w:cstheme="majorHAnsi"/>
        </w:rPr>
        <w:t>:</w:t>
      </w:r>
    </w:p>
    <w:p w14:paraId="4B60BE39" w14:textId="77777777" w:rsidR="007F4944" w:rsidRPr="0024042A" w:rsidRDefault="007F4944" w:rsidP="007F4944">
      <w:pPr>
        <w:spacing w:after="0"/>
        <w:ind w:left="426" w:hanging="426"/>
        <w:jc w:val="both"/>
        <w:rPr>
          <w:rFonts w:asciiTheme="majorHAnsi" w:hAnsiTheme="majorHAnsi" w:cstheme="majorHAnsi"/>
          <w:b/>
          <w:bCs/>
          <w:bdr w:val="none" w:sz="0" w:space="0" w:color="auto" w:frame="1"/>
        </w:rPr>
      </w:pPr>
    </w:p>
    <w:p w14:paraId="4A84559F" w14:textId="5C1BD07A" w:rsidR="00A3605B" w:rsidRPr="0024042A" w:rsidRDefault="00A05115" w:rsidP="007F4944">
      <w:pPr>
        <w:spacing w:after="0"/>
        <w:ind w:left="426" w:hanging="426"/>
        <w:jc w:val="both"/>
        <w:rPr>
          <w:rFonts w:asciiTheme="majorHAnsi" w:eastAsia="Calibri" w:hAnsiTheme="majorHAnsi" w:cstheme="majorHAnsi"/>
        </w:rPr>
      </w:pPr>
      <w:r w:rsidRPr="0024042A">
        <w:rPr>
          <w:rFonts w:asciiTheme="majorHAnsi" w:eastAsia="Calibri" w:hAnsiTheme="majorHAnsi" w:cstheme="majorHAnsi"/>
          <w:b/>
        </w:rPr>
        <w:t xml:space="preserve">(1) </w:t>
      </w:r>
      <w:r w:rsidR="007F4944" w:rsidRPr="0024042A">
        <w:rPr>
          <w:rFonts w:asciiTheme="majorHAnsi" w:eastAsia="Calibri" w:hAnsiTheme="majorHAnsi" w:cstheme="majorHAnsi"/>
          <w:b/>
        </w:rPr>
        <w:tab/>
      </w:r>
      <w:r w:rsidR="00272C32" w:rsidRPr="0024042A">
        <w:rPr>
          <w:rFonts w:asciiTheme="majorHAnsi" w:eastAsia="Calibri" w:hAnsiTheme="majorHAnsi" w:cstheme="majorHAnsi"/>
          <w:b/>
        </w:rPr>
        <w:t>MITEL</w:t>
      </w:r>
      <w:r w:rsidRPr="0024042A">
        <w:rPr>
          <w:rFonts w:asciiTheme="majorHAnsi" w:eastAsia="Calibri" w:hAnsiTheme="majorHAnsi" w:cstheme="majorHAnsi"/>
          <w:b/>
        </w:rPr>
        <w:t xml:space="preserve"> </w:t>
      </w:r>
      <w:r w:rsidR="00272C32" w:rsidRPr="0024042A">
        <w:rPr>
          <w:rFonts w:asciiTheme="majorHAnsi" w:eastAsia="Calibri" w:hAnsiTheme="majorHAnsi" w:cstheme="majorHAnsi"/>
          <w:b/>
        </w:rPr>
        <w:t>a.</w:t>
      </w:r>
      <w:r w:rsidRPr="0024042A">
        <w:rPr>
          <w:rFonts w:asciiTheme="majorHAnsi" w:eastAsia="Calibri" w:hAnsiTheme="majorHAnsi" w:cstheme="majorHAnsi"/>
          <w:b/>
        </w:rPr>
        <w:t>s.</w:t>
      </w:r>
      <w:r w:rsidR="00C327DB" w:rsidRPr="0024042A">
        <w:rPr>
          <w:rFonts w:asciiTheme="majorHAnsi" w:eastAsia="Calibri" w:hAnsiTheme="majorHAnsi" w:cstheme="majorHAnsi"/>
          <w:b/>
        </w:rPr>
        <w:t>,</w:t>
      </w:r>
      <w:r w:rsidR="007F4944" w:rsidRPr="0024042A">
        <w:rPr>
          <w:rFonts w:asciiTheme="majorHAnsi" w:eastAsia="Calibri" w:hAnsiTheme="majorHAnsi" w:cstheme="majorHAnsi"/>
          <w:b/>
        </w:rPr>
        <w:t xml:space="preserve"> </w:t>
      </w:r>
      <w:r w:rsidR="007F4944" w:rsidRPr="0024042A">
        <w:rPr>
          <w:rFonts w:asciiTheme="majorHAnsi" w:eastAsia="Calibri" w:hAnsiTheme="majorHAnsi" w:cstheme="majorHAnsi"/>
        </w:rPr>
        <w:t xml:space="preserve">IČ </w:t>
      </w:r>
      <w:r w:rsidR="001C2B80" w:rsidRPr="0024042A">
        <w:rPr>
          <w:rFonts w:asciiTheme="majorHAnsi" w:eastAsia="Calibri" w:hAnsiTheme="majorHAnsi" w:cstheme="majorHAnsi"/>
        </w:rPr>
        <w:t>256</w:t>
      </w:r>
      <w:r w:rsidR="007F4944" w:rsidRPr="0024042A">
        <w:rPr>
          <w:rFonts w:asciiTheme="majorHAnsi" w:eastAsia="Calibri" w:hAnsiTheme="majorHAnsi" w:cstheme="majorHAnsi"/>
        </w:rPr>
        <w:t xml:space="preserve"> 7</w:t>
      </w:r>
      <w:r w:rsidR="005A48E4" w:rsidRPr="0024042A">
        <w:rPr>
          <w:rFonts w:asciiTheme="majorHAnsi" w:eastAsia="Calibri" w:hAnsiTheme="majorHAnsi" w:cstheme="majorHAnsi"/>
        </w:rPr>
        <w:t>5</w:t>
      </w:r>
      <w:r w:rsidR="007F4944" w:rsidRPr="0024042A">
        <w:rPr>
          <w:rFonts w:asciiTheme="majorHAnsi" w:eastAsia="Calibri" w:hAnsiTheme="majorHAnsi" w:cstheme="majorHAnsi"/>
        </w:rPr>
        <w:t> </w:t>
      </w:r>
      <w:r w:rsidR="005A48E4" w:rsidRPr="0024042A">
        <w:rPr>
          <w:rFonts w:asciiTheme="majorHAnsi" w:eastAsia="Calibri" w:hAnsiTheme="majorHAnsi" w:cstheme="majorHAnsi"/>
        </w:rPr>
        <w:t>036</w:t>
      </w:r>
      <w:r w:rsidR="007F4944" w:rsidRPr="0024042A">
        <w:rPr>
          <w:rFonts w:asciiTheme="majorHAnsi" w:eastAsia="Calibri" w:hAnsiTheme="majorHAnsi" w:cstheme="majorHAnsi"/>
        </w:rPr>
        <w:t xml:space="preserve">, se sídlem </w:t>
      </w:r>
      <w:r w:rsidR="005A48E4" w:rsidRPr="0024042A">
        <w:rPr>
          <w:rFonts w:asciiTheme="majorHAnsi" w:eastAsia="Calibri" w:hAnsiTheme="majorHAnsi" w:cstheme="majorHAnsi"/>
        </w:rPr>
        <w:t>Dobrušská 1797/1</w:t>
      </w:r>
      <w:r w:rsidR="007F4944" w:rsidRPr="0024042A">
        <w:rPr>
          <w:rFonts w:asciiTheme="majorHAnsi" w:eastAsia="Calibri" w:hAnsiTheme="majorHAnsi" w:cstheme="majorHAnsi"/>
        </w:rPr>
        <w:t xml:space="preserve">, </w:t>
      </w:r>
      <w:r w:rsidR="005A48E4" w:rsidRPr="0024042A">
        <w:rPr>
          <w:rFonts w:asciiTheme="majorHAnsi" w:eastAsia="Calibri" w:hAnsiTheme="majorHAnsi" w:cstheme="majorHAnsi"/>
        </w:rPr>
        <w:t>147</w:t>
      </w:r>
      <w:r w:rsidR="007F4944" w:rsidRPr="0024042A">
        <w:rPr>
          <w:rFonts w:asciiTheme="majorHAnsi" w:eastAsia="Calibri" w:hAnsiTheme="majorHAnsi" w:cstheme="majorHAnsi"/>
        </w:rPr>
        <w:t xml:space="preserve"> </w:t>
      </w:r>
      <w:r w:rsidR="005A48E4" w:rsidRPr="0024042A">
        <w:rPr>
          <w:rFonts w:asciiTheme="majorHAnsi" w:eastAsia="Calibri" w:hAnsiTheme="majorHAnsi" w:cstheme="majorHAnsi"/>
        </w:rPr>
        <w:t>00</w:t>
      </w:r>
      <w:r w:rsidR="007F4944" w:rsidRPr="0024042A">
        <w:rPr>
          <w:rFonts w:asciiTheme="majorHAnsi" w:eastAsia="Calibri" w:hAnsiTheme="majorHAnsi" w:cstheme="majorHAnsi"/>
        </w:rPr>
        <w:t xml:space="preserve"> </w:t>
      </w:r>
      <w:r w:rsidR="005A48E4" w:rsidRPr="0024042A">
        <w:rPr>
          <w:rFonts w:asciiTheme="majorHAnsi" w:eastAsia="Calibri" w:hAnsiTheme="majorHAnsi" w:cstheme="majorHAnsi"/>
        </w:rPr>
        <w:t>Praha 4</w:t>
      </w:r>
      <w:r w:rsidR="007F4944" w:rsidRPr="0024042A">
        <w:rPr>
          <w:rFonts w:asciiTheme="majorHAnsi" w:eastAsia="Calibri" w:hAnsiTheme="majorHAnsi" w:cstheme="majorHAnsi"/>
        </w:rPr>
        <w:t>, společnost zapsaná v obchodním rejstříku veden</w:t>
      </w:r>
      <w:r w:rsidR="005D2876" w:rsidRPr="0024042A">
        <w:rPr>
          <w:rFonts w:asciiTheme="majorHAnsi" w:eastAsia="Calibri" w:hAnsiTheme="majorHAnsi" w:cstheme="majorHAnsi"/>
        </w:rPr>
        <w:t>á u</w:t>
      </w:r>
      <w:r w:rsidR="007F4944" w:rsidRPr="0024042A">
        <w:rPr>
          <w:rFonts w:asciiTheme="majorHAnsi" w:eastAsia="Calibri" w:hAnsiTheme="majorHAnsi" w:cstheme="majorHAnsi"/>
        </w:rPr>
        <w:t xml:space="preserve"> </w:t>
      </w:r>
      <w:r w:rsidR="005A48E4" w:rsidRPr="0024042A">
        <w:rPr>
          <w:rFonts w:asciiTheme="majorHAnsi" w:eastAsia="Calibri" w:hAnsiTheme="majorHAnsi" w:cstheme="majorHAnsi"/>
        </w:rPr>
        <w:t>Městsk</w:t>
      </w:r>
      <w:r w:rsidR="005D2876" w:rsidRPr="0024042A">
        <w:rPr>
          <w:rFonts w:asciiTheme="majorHAnsi" w:eastAsia="Calibri" w:hAnsiTheme="majorHAnsi" w:cstheme="majorHAnsi"/>
        </w:rPr>
        <w:t>ého</w:t>
      </w:r>
      <w:r w:rsidR="007F4944" w:rsidRPr="0024042A">
        <w:rPr>
          <w:rFonts w:asciiTheme="majorHAnsi" w:eastAsia="Calibri" w:hAnsiTheme="majorHAnsi" w:cstheme="majorHAnsi"/>
        </w:rPr>
        <w:t xml:space="preserve"> soud</w:t>
      </w:r>
      <w:r w:rsidR="005D2876" w:rsidRPr="0024042A">
        <w:rPr>
          <w:rFonts w:asciiTheme="majorHAnsi" w:eastAsia="Calibri" w:hAnsiTheme="majorHAnsi" w:cstheme="majorHAnsi"/>
        </w:rPr>
        <w:t>u</w:t>
      </w:r>
      <w:r w:rsidR="007F4944" w:rsidRPr="0024042A">
        <w:rPr>
          <w:rFonts w:asciiTheme="majorHAnsi" w:eastAsia="Calibri" w:hAnsiTheme="majorHAnsi" w:cstheme="majorHAnsi"/>
        </w:rPr>
        <w:t xml:space="preserve"> v </w:t>
      </w:r>
      <w:r w:rsidR="005D2876" w:rsidRPr="0024042A">
        <w:rPr>
          <w:rFonts w:asciiTheme="majorHAnsi" w:eastAsia="Calibri" w:hAnsiTheme="majorHAnsi" w:cstheme="majorHAnsi"/>
        </w:rPr>
        <w:t>Praze</w:t>
      </w:r>
      <w:r w:rsidR="007F4944" w:rsidRPr="0024042A">
        <w:rPr>
          <w:rFonts w:asciiTheme="majorHAnsi" w:eastAsia="Calibri" w:hAnsiTheme="majorHAnsi" w:cstheme="majorHAnsi"/>
        </w:rPr>
        <w:t xml:space="preserve"> pod </w:t>
      </w:r>
      <w:proofErr w:type="spellStart"/>
      <w:r w:rsidR="007F4944" w:rsidRPr="0024042A">
        <w:rPr>
          <w:rFonts w:asciiTheme="majorHAnsi" w:eastAsia="Calibri" w:hAnsiTheme="majorHAnsi" w:cstheme="majorHAnsi"/>
        </w:rPr>
        <w:t>sp</w:t>
      </w:r>
      <w:proofErr w:type="spellEnd"/>
      <w:r w:rsidR="007F4944" w:rsidRPr="0024042A">
        <w:rPr>
          <w:rFonts w:asciiTheme="majorHAnsi" w:eastAsia="Calibri" w:hAnsiTheme="majorHAnsi" w:cstheme="majorHAnsi"/>
        </w:rPr>
        <w:t xml:space="preserve">. zn. </w:t>
      </w:r>
      <w:r w:rsidR="005D2876" w:rsidRPr="0024042A">
        <w:rPr>
          <w:rFonts w:asciiTheme="majorHAnsi" w:eastAsia="Calibri" w:hAnsiTheme="majorHAnsi" w:cstheme="majorHAnsi"/>
        </w:rPr>
        <w:t>B</w:t>
      </w:r>
      <w:r w:rsidR="007F4944" w:rsidRPr="0024042A">
        <w:rPr>
          <w:rFonts w:asciiTheme="majorHAnsi" w:eastAsia="Calibri" w:hAnsiTheme="majorHAnsi" w:cstheme="majorHAnsi"/>
        </w:rPr>
        <w:t xml:space="preserve"> </w:t>
      </w:r>
      <w:r w:rsidR="005D2876" w:rsidRPr="0024042A">
        <w:rPr>
          <w:rFonts w:asciiTheme="majorHAnsi" w:eastAsia="Calibri" w:hAnsiTheme="majorHAnsi" w:cstheme="majorHAnsi"/>
        </w:rPr>
        <w:t>27</w:t>
      </w:r>
      <w:r w:rsidR="007F4944" w:rsidRPr="0024042A">
        <w:rPr>
          <w:rFonts w:asciiTheme="majorHAnsi" w:eastAsia="Calibri" w:hAnsiTheme="majorHAnsi" w:cstheme="majorHAnsi"/>
        </w:rPr>
        <w:t>5</w:t>
      </w:r>
      <w:r w:rsidR="005D2876" w:rsidRPr="0024042A">
        <w:rPr>
          <w:rFonts w:asciiTheme="majorHAnsi" w:eastAsia="Calibri" w:hAnsiTheme="majorHAnsi" w:cstheme="majorHAnsi"/>
        </w:rPr>
        <w:t>11</w:t>
      </w:r>
      <w:r w:rsidR="007F4944" w:rsidRPr="0024042A">
        <w:rPr>
          <w:rFonts w:asciiTheme="majorHAnsi" w:eastAsia="Calibri" w:hAnsiTheme="majorHAnsi" w:cstheme="majorHAnsi"/>
        </w:rPr>
        <w:t xml:space="preserve">, za níž jedná </w:t>
      </w:r>
      <w:r w:rsidR="005D2876" w:rsidRPr="0024042A">
        <w:rPr>
          <w:rFonts w:asciiTheme="majorHAnsi" w:eastAsia="Calibri" w:hAnsiTheme="majorHAnsi" w:cstheme="majorHAnsi"/>
        </w:rPr>
        <w:t>Richard Mikeš</w:t>
      </w:r>
      <w:r w:rsidR="007F4944" w:rsidRPr="0024042A">
        <w:rPr>
          <w:rFonts w:asciiTheme="majorHAnsi" w:eastAsia="Calibri" w:hAnsiTheme="majorHAnsi" w:cstheme="majorHAnsi"/>
        </w:rPr>
        <w:t xml:space="preserve">, </w:t>
      </w:r>
      <w:r w:rsidR="005D2876" w:rsidRPr="0024042A">
        <w:rPr>
          <w:rFonts w:asciiTheme="majorHAnsi" w:eastAsia="Calibri" w:hAnsiTheme="majorHAnsi" w:cstheme="majorHAnsi"/>
        </w:rPr>
        <w:t>předseda představenstva</w:t>
      </w:r>
      <w:r w:rsidR="00921FB9" w:rsidRPr="0024042A">
        <w:rPr>
          <w:rFonts w:asciiTheme="majorHAnsi" w:eastAsia="Calibri" w:hAnsiTheme="majorHAnsi" w:cstheme="majorHAnsi"/>
        </w:rPr>
        <w:t xml:space="preserve">, číslo </w:t>
      </w:r>
      <w:proofErr w:type="spellStart"/>
      <w:r w:rsidR="00921FB9" w:rsidRPr="0024042A">
        <w:rPr>
          <w:rFonts w:asciiTheme="majorHAnsi" w:eastAsia="Calibri" w:hAnsiTheme="majorHAnsi" w:cstheme="majorHAnsi"/>
        </w:rPr>
        <w:t>účtu</w:t>
      </w:r>
      <w:r w:rsidR="00BA052E">
        <w:rPr>
          <w:rFonts w:asciiTheme="majorHAnsi" w:eastAsia="Calibri" w:hAnsiTheme="majorHAnsi" w:cstheme="majorHAnsi"/>
        </w:rPr>
        <w:t>xxxxxxxxxxxx</w:t>
      </w:r>
      <w:proofErr w:type="spellEnd"/>
      <w:r w:rsidR="007C23EF" w:rsidRPr="0024042A">
        <w:rPr>
          <w:rFonts w:asciiTheme="majorHAnsi" w:eastAsia="Calibri" w:hAnsiTheme="majorHAnsi" w:cstheme="majorHAnsi"/>
        </w:rPr>
        <w:t>, email: info@mitel.cz</w:t>
      </w:r>
    </w:p>
    <w:p w14:paraId="1D625888" w14:textId="77777777" w:rsidR="007F4944" w:rsidRPr="0024042A" w:rsidRDefault="007F4944" w:rsidP="007F4944">
      <w:pPr>
        <w:widowControl w:val="0"/>
        <w:autoSpaceDE w:val="0"/>
        <w:autoSpaceDN w:val="0"/>
        <w:adjustRightInd w:val="0"/>
        <w:spacing w:after="0" w:line="240" w:lineRule="auto"/>
        <w:rPr>
          <w:rFonts w:asciiTheme="majorHAnsi" w:hAnsiTheme="majorHAnsi" w:cstheme="majorHAnsi"/>
        </w:rPr>
      </w:pPr>
      <w:r w:rsidRPr="0024042A">
        <w:rPr>
          <w:rFonts w:asciiTheme="majorHAnsi" w:hAnsiTheme="majorHAnsi" w:cstheme="majorHAnsi"/>
        </w:rPr>
        <w:t xml:space="preserve">(dále jen </w:t>
      </w:r>
      <w:r w:rsidRPr="0024042A">
        <w:rPr>
          <w:rFonts w:asciiTheme="majorHAnsi" w:hAnsiTheme="majorHAnsi" w:cstheme="majorHAnsi"/>
          <w:i/>
        </w:rPr>
        <w:t>„</w:t>
      </w:r>
      <w:r w:rsidRPr="0024042A">
        <w:rPr>
          <w:rFonts w:asciiTheme="majorHAnsi" w:hAnsiTheme="majorHAnsi" w:cstheme="majorHAnsi"/>
          <w:b/>
        </w:rPr>
        <w:t>Poskytovatel</w:t>
      </w:r>
      <w:r w:rsidRPr="0024042A">
        <w:rPr>
          <w:rFonts w:asciiTheme="majorHAnsi" w:hAnsiTheme="majorHAnsi" w:cstheme="majorHAnsi"/>
          <w:i/>
        </w:rPr>
        <w:t>“</w:t>
      </w:r>
      <w:r w:rsidRPr="0024042A">
        <w:rPr>
          <w:rFonts w:asciiTheme="majorHAnsi" w:hAnsiTheme="majorHAnsi" w:cstheme="majorHAnsi"/>
        </w:rPr>
        <w:t>)</w:t>
      </w:r>
    </w:p>
    <w:p w14:paraId="3529DEF4" w14:textId="20AD70B9" w:rsidR="007F4944" w:rsidRPr="0024042A" w:rsidRDefault="007F4944" w:rsidP="007F4944">
      <w:pPr>
        <w:spacing w:after="0"/>
        <w:rPr>
          <w:rFonts w:asciiTheme="majorHAnsi" w:eastAsia="Calibri" w:hAnsiTheme="majorHAnsi" w:cstheme="majorHAnsi"/>
        </w:rPr>
      </w:pPr>
    </w:p>
    <w:p w14:paraId="0992E871" w14:textId="222E07FD" w:rsidR="004C301F" w:rsidRPr="0024042A" w:rsidRDefault="007F4944" w:rsidP="004C301F">
      <w:pPr>
        <w:spacing w:after="0"/>
        <w:ind w:left="426" w:hanging="426"/>
        <w:jc w:val="both"/>
        <w:rPr>
          <w:rFonts w:asciiTheme="majorHAnsi" w:eastAsia="Calibri" w:hAnsiTheme="majorHAnsi" w:cstheme="majorHAnsi"/>
        </w:rPr>
      </w:pPr>
      <w:r w:rsidRPr="0024042A">
        <w:rPr>
          <w:rFonts w:asciiTheme="majorHAnsi" w:eastAsia="Calibri" w:hAnsiTheme="majorHAnsi" w:cstheme="majorHAnsi"/>
          <w:b/>
          <w:bCs/>
        </w:rPr>
        <w:t>(2)</w:t>
      </w:r>
      <w:r w:rsidRPr="0024042A">
        <w:rPr>
          <w:rFonts w:asciiTheme="majorHAnsi" w:eastAsia="Calibri" w:hAnsiTheme="majorHAnsi" w:cstheme="majorHAnsi"/>
        </w:rPr>
        <w:t xml:space="preserve"> </w:t>
      </w:r>
      <w:r w:rsidRPr="0024042A">
        <w:rPr>
          <w:rFonts w:asciiTheme="majorHAnsi" w:eastAsia="Calibri" w:hAnsiTheme="majorHAnsi" w:cstheme="majorHAnsi"/>
        </w:rPr>
        <w:tab/>
      </w:r>
      <w:r w:rsidR="004C301F" w:rsidRPr="0024042A">
        <w:rPr>
          <w:rFonts w:asciiTheme="majorHAnsi" w:eastAsia="Calibri" w:hAnsiTheme="majorHAnsi" w:cstheme="majorHAnsi"/>
          <w:b/>
          <w:bCs/>
        </w:rPr>
        <w:t>Centrum 83, poskytovatel sociálních služeb</w:t>
      </w:r>
      <w:r w:rsidRPr="0024042A">
        <w:rPr>
          <w:rFonts w:asciiTheme="majorHAnsi" w:eastAsia="Calibri" w:hAnsiTheme="majorHAnsi" w:cstheme="majorHAnsi"/>
        </w:rPr>
        <w:t>, IČ</w:t>
      </w:r>
      <w:r w:rsidR="00747B32" w:rsidRPr="0024042A">
        <w:rPr>
          <w:rFonts w:asciiTheme="majorHAnsi" w:eastAsia="Calibri" w:hAnsiTheme="majorHAnsi" w:cstheme="majorHAnsi"/>
        </w:rPr>
        <w:t xml:space="preserve"> </w:t>
      </w:r>
      <w:r w:rsidR="004C301F" w:rsidRPr="0024042A">
        <w:rPr>
          <w:rFonts w:asciiTheme="majorHAnsi" w:eastAsia="Calibri" w:hAnsiTheme="majorHAnsi" w:cstheme="majorHAnsi"/>
        </w:rPr>
        <w:t>00874680</w:t>
      </w:r>
      <w:r w:rsidRPr="0024042A">
        <w:rPr>
          <w:rFonts w:asciiTheme="majorHAnsi" w:eastAsia="Calibri" w:hAnsiTheme="majorHAnsi" w:cstheme="majorHAnsi"/>
        </w:rPr>
        <w:t xml:space="preserve">, </w:t>
      </w:r>
      <w:r w:rsidR="00747B32" w:rsidRPr="0024042A">
        <w:rPr>
          <w:rFonts w:asciiTheme="majorHAnsi" w:eastAsia="Calibri" w:hAnsiTheme="majorHAnsi" w:cstheme="majorHAnsi"/>
        </w:rPr>
        <w:t xml:space="preserve">se </w:t>
      </w:r>
      <w:r w:rsidRPr="0024042A">
        <w:rPr>
          <w:rFonts w:asciiTheme="majorHAnsi" w:eastAsia="Calibri" w:hAnsiTheme="majorHAnsi" w:cstheme="majorHAnsi"/>
        </w:rPr>
        <w:t>sídl</w:t>
      </w:r>
      <w:r w:rsidR="00747B32" w:rsidRPr="0024042A">
        <w:rPr>
          <w:rFonts w:asciiTheme="majorHAnsi" w:eastAsia="Calibri" w:hAnsiTheme="majorHAnsi" w:cstheme="majorHAnsi"/>
        </w:rPr>
        <w:t>em</w:t>
      </w:r>
      <w:r w:rsidR="004C301F" w:rsidRPr="0024042A">
        <w:rPr>
          <w:rFonts w:asciiTheme="majorHAnsi" w:eastAsia="Calibri" w:hAnsiTheme="majorHAnsi" w:cstheme="majorHAnsi"/>
        </w:rPr>
        <w:t xml:space="preserve"> Václavkova 950, 293 01 Mladá Boleslav</w:t>
      </w:r>
      <w:r w:rsidRPr="0024042A">
        <w:rPr>
          <w:rFonts w:asciiTheme="majorHAnsi" w:eastAsia="Calibri" w:hAnsiTheme="majorHAnsi" w:cstheme="majorHAnsi"/>
        </w:rPr>
        <w:t xml:space="preserve">, společnost zapsaná v obchodním rejstříku vedeném </w:t>
      </w:r>
      <w:r w:rsidR="004C301F" w:rsidRPr="0024042A">
        <w:rPr>
          <w:rFonts w:asciiTheme="majorHAnsi" w:eastAsia="Calibri" w:hAnsiTheme="majorHAnsi" w:cstheme="majorHAnsi"/>
        </w:rPr>
        <w:t>Městským</w:t>
      </w:r>
      <w:r w:rsidRPr="0024042A">
        <w:rPr>
          <w:rFonts w:asciiTheme="majorHAnsi" w:eastAsia="Calibri" w:hAnsiTheme="majorHAnsi" w:cstheme="majorHAnsi"/>
        </w:rPr>
        <w:t xml:space="preserve"> soudem v </w:t>
      </w:r>
      <w:r w:rsidR="004C301F" w:rsidRPr="0024042A">
        <w:rPr>
          <w:rFonts w:asciiTheme="majorHAnsi" w:eastAsia="Calibri" w:hAnsiTheme="majorHAnsi" w:cstheme="majorHAnsi"/>
        </w:rPr>
        <w:t>Praze</w:t>
      </w:r>
      <w:r w:rsidRPr="0024042A">
        <w:rPr>
          <w:rFonts w:asciiTheme="majorHAnsi" w:eastAsia="Calibri" w:hAnsiTheme="majorHAnsi" w:cstheme="majorHAnsi"/>
        </w:rPr>
        <w:t xml:space="preserve"> pod </w:t>
      </w:r>
      <w:proofErr w:type="spellStart"/>
      <w:r w:rsidRPr="0024042A">
        <w:rPr>
          <w:rFonts w:asciiTheme="majorHAnsi" w:eastAsia="Calibri" w:hAnsiTheme="majorHAnsi" w:cstheme="majorHAnsi"/>
        </w:rPr>
        <w:t>sp</w:t>
      </w:r>
      <w:proofErr w:type="spellEnd"/>
      <w:r w:rsidRPr="0024042A">
        <w:rPr>
          <w:rFonts w:asciiTheme="majorHAnsi" w:eastAsia="Calibri" w:hAnsiTheme="majorHAnsi" w:cstheme="majorHAnsi"/>
        </w:rPr>
        <w:t xml:space="preserve">. zn. </w:t>
      </w:r>
      <w:proofErr w:type="spellStart"/>
      <w:r w:rsidR="004C301F" w:rsidRPr="0024042A">
        <w:rPr>
          <w:rFonts w:asciiTheme="majorHAnsi" w:eastAsia="Calibri" w:hAnsiTheme="majorHAnsi" w:cstheme="majorHAnsi"/>
        </w:rPr>
        <w:t>Pr</w:t>
      </w:r>
      <w:proofErr w:type="spellEnd"/>
      <w:r w:rsidR="004C301F" w:rsidRPr="0024042A">
        <w:rPr>
          <w:rFonts w:asciiTheme="majorHAnsi" w:eastAsia="Calibri" w:hAnsiTheme="majorHAnsi" w:cstheme="majorHAnsi"/>
        </w:rPr>
        <w:t>/916</w:t>
      </w:r>
      <w:r w:rsidR="006A35BC" w:rsidRPr="0024042A">
        <w:rPr>
          <w:rFonts w:asciiTheme="majorHAnsi" w:eastAsia="Calibri" w:hAnsiTheme="majorHAnsi" w:cstheme="majorHAnsi"/>
        </w:rPr>
        <w:t xml:space="preserve">, za níž jedná </w:t>
      </w:r>
      <w:r w:rsidR="004C301F" w:rsidRPr="0024042A">
        <w:rPr>
          <w:rFonts w:asciiTheme="majorHAnsi" w:eastAsia="Calibri" w:hAnsiTheme="majorHAnsi" w:cstheme="majorHAnsi"/>
        </w:rPr>
        <w:t>Mgr. Luďka Jiránková, ředitelka organizace</w:t>
      </w:r>
      <w:r w:rsidR="00403302" w:rsidRPr="0024042A">
        <w:rPr>
          <w:rFonts w:asciiTheme="majorHAnsi" w:eastAsia="Calibri" w:hAnsiTheme="majorHAnsi" w:cstheme="majorHAnsi"/>
        </w:rPr>
        <w:t>, email:</w:t>
      </w:r>
      <w:r w:rsidR="004C301F" w:rsidRPr="0024042A">
        <w:rPr>
          <w:rFonts w:asciiTheme="majorHAnsi" w:eastAsia="Calibri" w:hAnsiTheme="majorHAnsi" w:cstheme="majorHAnsi"/>
        </w:rPr>
        <w:t xml:space="preserve"> info@centrum83.cz</w:t>
      </w:r>
    </w:p>
    <w:p w14:paraId="5B533FCD" w14:textId="09BD4C60" w:rsidR="00470DB9" w:rsidRPr="0024042A" w:rsidRDefault="006A35BC" w:rsidP="006A35BC">
      <w:pPr>
        <w:rPr>
          <w:rFonts w:asciiTheme="majorHAnsi" w:hAnsiTheme="majorHAnsi" w:cstheme="majorHAnsi"/>
        </w:rPr>
      </w:pPr>
      <w:r w:rsidRPr="0024042A">
        <w:rPr>
          <w:rFonts w:asciiTheme="majorHAnsi" w:hAnsiTheme="majorHAnsi" w:cstheme="majorHAnsi"/>
        </w:rPr>
        <w:t>(dále jen „</w:t>
      </w:r>
      <w:r w:rsidRPr="0024042A">
        <w:rPr>
          <w:rFonts w:asciiTheme="majorHAnsi" w:hAnsiTheme="majorHAnsi" w:cstheme="majorHAnsi"/>
          <w:b/>
        </w:rPr>
        <w:t>Objednatel</w:t>
      </w:r>
      <w:r w:rsidRPr="0024042A">
        <w:rPr>
          <w:rFonts w:asciiTheme="majorHAnsi" w:hAnsiTheme="majorHAnsi" w:cstheme="majorHAnsi"/>
        </w:rPr>
        <w:t>“)</w:t>
      </w:r>
    </w:p>
    <w:p w14:paraId="23C37C6F" w14:textId="77777777" w:rsidR="008A09ED" w:rsidRPr="0024042A" w:rsidRDefault="00C46B45" w:rsidP="00470DB9">
      <w:pPr>
        <w:pBdr>
          <w:bottom w:val="single" w:sz="12" w:space="1" w:color="auto"/>
        </w:pBdr>
        <w:spacing w:after="0" w:line="240" w:lineRule="auto"/>
        <w:jc w:val="both"/>
        <w:rPr>
          <w:rFonts w:asciiTheme="majorHAnsi" w:hAnsiTheme="majorHAnsi" w:cstheme="majorHAnsi"/>
        </w:rPr>
      </w:pPr>
      <w:r w:rsidRPr="0024042A">
        <w:rPr>
          <w:rFonts w:asciiTheme="majorHAnsi" w:hAnsiTheme="majorHAnsi" w:cstheme="majorHAnsi"/>
        </w:rPr>
        <w:t>(Poskytovatel</w:t>
      </w:r>
      <w:r w:rsidR="007D028A" w:rsidRPr="0024042A">
        <w:rPr>
          <w:rFonts w:asciiTheme="majorHAnsi" w:hAnsiTheme="majorHAnsi" w:cstheme="majorHAnsi"/>
        </w:rPr>
        <w:t xml:space="preserve"> a </w:t>
      </w:r>
      <w:r w:rsidRPr="0024042A">
        <w:rPr>
          <w:rFonts w:asciiTheme="majorHAnsi" w:hAnsiTheme="majorHAnsi" w:cstheme="majorHAnsi"/>
        </w:rPr>
        <w:t>Objednatel</w:t>
      </w:r>
      <w:r w:rsidR="007D028A" w:rsidRPr="0024042A">
        <w:rPr>
          <w:rFonts w:asciiTheme="majorHAnsi" w:hAnsiTheme="majorHAnsi" w:cstheme="majorHAnsi"/>
        </w:rPr>
        <w:t xml:space="preserve"> dále též jen </w:t>
      </w:r>
      <w:r w:rsidR="00912EC8" w:rsidRPr="0024042A">
        <w:rPr>
          <w:rFonts w:asciiTheme="majorHAnsi" w:hAnsiTheme="majorHAnsi" w:cstheme="majorHAnsi"/>
        </w:rPr>
        <w:t xml:space="preserve">společně </w:t>
      </w:r>
      <w:r w:rsidR="007D028A" w:rsidRPr="0024042A">
        <w:rPr>
          <w:rFonts w:asciiTheme="majorHAnsi" w:hAnsiTheme="majorHAnsi" w:cstheme="majorHAnsi"/>
        </w:rPr>
        <w:t>jako „</w:t>
      </w:r>
      <w:r w:rsidRPr="0024042A">
        <w:rPr>
          <w:rFonts w:asciiTheme="majorHAnsi" w:hAnsiTheme="majorHAnsi" w:cstheme="majorHAnsi"/>
          <w:b/>
          <w:bCs/>
        </w:rPr>
        <w:t>S</w:t>
      </w:r>
      <w:r w:rsidR="007D028A" w:rsidRPr="0024042A">
        <w:rPr>
          <w:rFonts w:asciiTheme="majorHAnsi" w:hAnsiTheme="majorHAnsi" w:cstheme="majorHAnsi"/>
          <w:b/>
          <w:bCs/>
        </w:rPr>
        <w:t>mluvní strany</w:t>
      </w:r>
      <w:r w:rsidR="007D028A" w:rsidRPr="0024042A">
        <w:rPr>
          <w:rFonts w:asciiTheme="majorHAnsi" w:hAnsiTheme="majorHAnsi" w:cstheme="majorHAnsi"/>
        </w:rPr>
        <w:t>“ nebo jednotlivě jako „</w:t>
      </w:r>
      <w:r w:rsidRPr="0024042A">
        <w:rPr>
          <w:rFonts w:asciiTheme="majorHAnsi" w:hAnsiTheme="majorHAnsi" w:cstheme="majorHAnsi"/>
          <w:b/>
          <w:bCs/>
        </w:rPr>
        <w:t>S</w:t>
      </w:r>
      <w:r w:rsidR="007D028A" w:rsidRPr="0024042A">
        <w:rPr>
          <w:rFonts w:asciiTheme="majorHAnsi" w:hAnsiTheme="majorHAnsi" w:cstheme="majorHAnsi"/>
          <w:b/>
          <w:bCs/>
        </w:rPr>
        <w:t>mluvní strana</w:t>
      </w:r>
      <w:r w:rsidR="007D028A" w:rsidRPr="0024042A">
        <w:rPr>
          <w:rFonts w:asciiTheme="majorHAnsi" w:hAnsiTheme="majorHAnsi" w:cstheme="majorHAnsi"/>
        </w:rPr>
        <w:t>“)</w:t>
      </w:r>
    </w:p>
    <w:p w14:paraId="3AB9044D" w14:textId="60266DAC" w:rsidR="0066174B" w:rsidRPr="0024042A" w:rsidRDefault="0066174B" w:rsidP="00470DB9">
      <w:pPr>
        <w:spacing w:after="0" w:line="240" w:lineRule="auto"/>
        <w:jc w:val="both"/>
        <w:rPr>
          <w:rFonts w:asciiTheme="majorHAnsi" w:hAnsiTheme="majorHAnsi" w:cstheme="majorHAnsi"/>
        </w:rPr>
      </w:pPr>
    </w:p>
    <w:p w14:paraId="272217A5" w14:textId="0BC4693E" w:rsidR="00FE09C7" w:rsidRPr="0024042A" w:rsidRDefault="00FE09C7" w:rsidP="00977019">
      <w:pPr>
        <w:spacing w:after="0"/>
        <w:jc w:val="center"/>
        <w:rPr>
          <w:rFonts w:asciiTheme="majorHAnsi" w:hAnsiTheme="majorHAnsi" w:cstheme="majorHAnsi"/>
          <w:b/>
          <w:bCs/>
        </w:rPr>
      </w:pPr>
      <w:r w:rsidRPr="0024042A">
        <w:rPr>
          <w:rFonts w:asciiTheme="majorHAnsi" w:hAnsiTheme="majorHAnsi" w:cstheme="majorHAnsi"/>
          <w:b/>
          <w:bCs/>
        </w:rPr>
        <w:t>P</w:t>
      </w:r>
      <w:r w:rsidR="00CD5DF3" w:rsidRPr="0024042A">
        <w:rPr>
          <w:rFonts w:asciiTheme="majorHAnsi" w:hAnsiTheme="majorHAnsi" w:cstheme="majorHAnsi"/>
          <w:b/>
          <w:bCs/>
        </w:rPr>
        <w:t>REAMBULE</w:t>
      </w:r>
    </w:p>
    <w:p w14:paraId="52F9E846" w14:textId="39C312B5" w:rsidR="00FE09C7" w:rsidRPr="0024042A" w:rsidRDefault="00FE09C7" w:rsidP="00BA052E">
      <w:pPr>
        <w:pStyle w:val="Odstavecseseznamem"/>
        <w:numPr>
          <w:ilvl w:val="0"/>
          <w:numId w:val="4"/>
        </w:numPr>
        <w:spacing w:after="0"/>
        <w:ind w:left="567" w:hanging="567"/>
        <w:jc w:val="both"/>
        <w:rPr>
          <w:rFonts w:asciiTheme="majorHAnsi" w:hAnsiTheme="majorHAnsi" w:cstheme="majorHAnsi"/>
        </w:rPr>
      </w:pPr>
      <w:r w:rsidRPr="0024042A">
        <w:rPr>
          <w:rFonts w:asciiTheme="majorHAnsi" w:hAnsiTheme="majorHAnsi" w:cstheme="majorHAnsi"/>
        </w:rPr>
        <w:t xml:space="preserve">Účelem této Smlouvy je uspokojení potřeby Objednatele spočívající v odborném zabezpečení </w:t>
      </w:r>
      <w:r w:rsidR="004F0238" w:rsidRPr="0024042A">
        <w:rPr>
          <w:rFonts w:asciiTheme="majorHAnsi" w:hAnsiTheme="majorHAnsi" w:cstheme="majorHAnsi"/>
        </w:rPr>
        <w:t>servisních služeb v oblasti IT</w:t>
      </w:r>
      <w:r w:rsidRPr="0024042A">
        <w:rPr>
          <w:rFonts w:asciiTheme="majorHAnsi" w:hAnsiTheme="majorHAnsi" w:cstheme="majorHAnsi"/>
        </w:rPr>
        <w:t xml:space="preserve"> </w:t>
      </w:r>
      <w:r w:rsidR="00B07CAC" w:rsidRPr="0024042A">
        <w:rPr>
          <w:rFonts w:asciiTheme="majorHAnsi" w:hAnsiTheme="majorHAnsi" w:cstheme="majorHAnsi"/>
        </w:rPr>
        <w:t>a</w:t>
      </w:r>
      <w:r w:rsidRPr="0024042A">
        <w:rPr>
          <w:rFonts w:asciiTheme="majorHAnsi" w:hAnsiTheme="majorHAnsi" w:cstheme="majorHAnsi"/>
        </w:rPr>
        <w:t xml:space="preserve"> vedoucí k</w:t>
      </w:r>
      <w:r w:rsidR="002F0BB2" w:rsidRPr="0024042A">
        <w:rPr>
          <w:rFonts w:asciiTheme="majorHAnsi" w:hAnsiTheme="majorHAnsi" w:cstheme="majorHAnsi"/>
        </w:rPr>
        <w:t xml:space="preserve"> funkčnosti </w:t>
      </w:r>
      <w:r w:rsidR="004C301F" w:rsidRPr="0024042A">
        <w:rPr>
          <w:rFonts w:asciiTheme="majorHAnsi" w:hAnsiTheme="majorHAnsi" w:cstheme="majorHAnsi"/>
        </w:rPr>
        <w:t xml:space="preserve">a bezpečnému provozu </w:t>
      </w:r>
      <w:r w:rsidR="002F0BB2" w:rsidRPr="0024042A">
        <w:rPr>
          <w:rFonts w:asciiTheme="majorHAnsi" w:hAnsiTheme="majorHAnsi" w:cstheme="majorHAnsi"/>
        </w:rPr>
        <w:t xml:space="preserve">IT </w:t>
      </w:r>
      <w:r w:rsidR="00954FD2" w:rsidRPr="0024042A">
        <w:rPr>
          <w:rFonts w:asciiTheme="majorHAnsi" w:hAnsiTheme="majorHAnsi" w:cstheme="majorHAnsi"/>
        </w:rPr>
        <w:t>infra</w:t>
      </w:r>
      <w:r w:rsidR="002F0BB2" w:rsidRPr="0024042A">
        <w:rPr>
          <w:rFonts w:asciiTheme="majorHAnsi" w:hAnsiTheme="majorHAnsi" w:cstheme="majorHAnsi"/>
        </w:rPr>
        <w:t>struktury</w:t>
      </w:r>
      <w:r w:rsidR="002700DF" w:rsidRPr="0024042A">
        <w:rPr>
          <w:rFonts w:asciiTheme="majorHAnsi" w:hAnsiTheme="majorHAnsi" w:cstheme="majorHAnsi"/>
        </w:rPr>
        <w:t xml:space="preserve"> zajišťované</w:t>
      </w:r>
      <w:r w:rsidR="007F5692" w:rsidRPr="0024042A">
        <w:rPr>
          <w:rFonts w:asciiTheme="majorHAnsi" w:hAnsiTheme="majorHAnsi" w:cstheme="majorHAnsi"/>
        </w:rPr>
        <w:t>ho</w:t>
      </w:r>
      <w:r w:rsidR="002700DF" w:rsidRPr="0024042A">
        <w:rPr>
          <w:rFonts w:asciiTheme="majorHAnsi" w:hAnsiTheme="majorHAnsi" w:cstheme="majorHAnsi"/>
        </w:rPr>
        <w:t xml:space="preserve"> Poskytovatelem</w:t>
      </w:r>
      <w:r w:rsidRPr="0024042A">
        <w:rPr>
          <w:rFonts w:asciiTheme="majorHAnsi" w:hAnsiTheme="majorHAnsi" w:cstheme="majorHAnsi"/>
        </w:rPr>
        <w:t>.</w:t>
      </w:r>
    </w:p>
    <w:p w14:paraId="587DCBBB" w14:textId="3AB07ABA" w:rsidR="00470DB9" w:rsidRPr="0024042A" w:rsidRDefault="00470DB9" w:rsidP="00923AEC">
      <w:pPr>
        <w:spacing w:after="0" w:line="240" w:lineRule="auto"/>
        <w:rPr>
          <w:rFonts w:asciiTheme="majorHAnsi" w:hAnsiTheme="majorHAnsi" w:cstheme="majorHAnsi"/>
        </w:rPr>
      </w:pPr>
    </w:p>
    <w:p w14:paraId="5A3C5287" w14:textId="16AE74C5" w:rsidR="009E0F4E" w:rsidRPr="0024042A" w:rsidRDefault="00575789" w:rsidP="00BA052E">
      <w:pPr>
        <w:pStyle w:val="Odstavecseseznamem"/>
        <w:numPr>
          <w:ilvl w:val="0"/>
          <w:numId w:val="1"/>
        </w:numPr>
        <w:spacing w:after="120"/>
        <w:outlineLvl w:val="0"/>
        <w:rPr>
          <w:rFonts w:asciiTheme="majorHAnsi" w:hAnsiTheme="majorHAnsi" w:cstheme="majorHAnsi"/>
          <w:b/>
          <w:bCs/>
        </w:rPr>
      </w:pPr>
      <w:r w:rsidRPr="0024042A">
        <w:rPr>
          <w:rFonts w:asciiTheme="majorHAnsi" w:hAnsiTheme="majorHAnsi" w:cstheme="majorHAnsi"/>
          <w:b/>
          <w:bCs/>
        </w:rPr>
        <w:t>PODMÍNKY PLNĚNÍ SMLOUVY</w:t>
      </w:r>
    </w:p>
    <w:p w14:paraId="73BD1FF9" w14:textId="1224E163" w:rsidR="009E0F4E" w:rsidRPr="0024042A" w:rsidRDefault="00514BE1" w:rsidP="00BA052E">
      <w:pPr>
        <w:numPr>
          <w:ilvl w:val="1"/>
          <w:numId w:val="1"/>
        </w:numPr>
        <w:spacing w:after="120"/>
        <w:ind w:left="567" w:hanging="567"/>
        <w:jc w:val="both"/>
        <w:rPr>
          <w:rFonts w:asciiTheme="majorHAnsi" w:hAnsiTheme="majorHAnsi" w:cstheme="majorHAnsi"/>
        </w:rPr>
      </w:pPr>
      <w:r w:rsidRPr="0024042A">
        <w:rPr>
          <w:rFonts w:asciiTheme="majorHAnsi" w:hAnsiTheme="majorHAnsi" w:cstheme="majorHAnsi"/>
          <w:u w:val="single"/>
        </w:rPr>
        <w:t>Předmět Smlouvy.</w:t>
      </w:r>
      <w:r w:rsidRPr="0024042A">
        <w:rPr>
          <w:rFonts w:asciiTheme="majorHAnsi" w:hAnsiTheme="majorHAnsi" w:cstheme="majorHAnsi"/>
        </w:rPr>
        <w:t xml:space="preserve"> </w:t>
      </w:r>
      <w:r w:rsidR="009E0F4E" w:rsidRPr="0024042A">
        <w:rPr>
          <w:rFonts w:asciiTheme="majorHAnsi" w:hAnsiTheme="majorHAnsi" w:cstheme="majorHAnsi"/>
          <w:lang w:val="x-none"/>
        </w:rPr>
        <w:t xml:space="preserve">Předmětem této </w:t>
      </w:r>
      <w:r w:rsidR="00767C79" w:rsidRPr="0024042A">
        <w:rPr>
          <w:rFonts w:asciiTheme="majorHAnsi" w:hAnsiTheme="majorHAnsi" w:cstheme="majorHAnsi"/>
        </w:rPr>
        <w:t>S</w:t>
      </w:r>
      <w:r w:rsidR="009E0F4E" w:rsidRPr="0024042A">
        <w:rPr>
          <w:rFonts w:asciiTheme="majorHAnsi" w:hAnsiTheme="majorHAnsi" w:cstheme="majorHAnsi"/>
        </w:rPr>
        <w:t>mlouvy</w:t>
      </w:r>
      <w:r w:rsidR="009E0F4E" w:rsidRPr="0024042A">
        <w:rPr>
          <w:rFonts w:asciiTheme="majorHAnsi" w:hAnsiTheme="majorHAnsi" w:cstheme="majorHAnsi"/>
          <w:lang w:val="x-none"/>
        </w:rPr>
        <w:t xml:space="preserve"> je závazek Poskytovatele</w:t>
      </w:r>
      <w:r w:rsidR="00870824" w:rsidRPr="0024042A">
        <w:rPr>
          <w:rFonts w:asciiTheme="majorHAnsi" w:hAnsiTheme="majorHAnsi" w:cstheme="majorHAnsi"/>
        </w:rPr>
        <w:t xml:space="preserve"> </w:t>
      </w:r>
      <w:r w:rsidR="0084721F" w:rsidRPr="0024042A">
        <w:rPr>
          <w:rFonts w:asciiTheme="majorHAnsi" w:hAnsiTheme="majorHAnsi" w:cstheme="majorHAnsi"/>
        </w:rPr>
        <w:t xml:space="preserve">poskytovat IT služby v rozsahu </w:t>
      </w:r>
      <w:r w:rsidR="00A75DAA" w:rsidRPr="0024042A">
        <w:rPr>
          <w:rFonts w:asciiTheme="majorHAnsi" w:hAnsiTheme="majorHAnsi" w:cstheme="majorHAnsi"/>
        </w:rPr>
        <w:t xml:space="preserve">uvedeném v Příloze č. 1 této Smlouvy </w:t>
      </w:r>
      <w:r w:rsidR="00E34029" w:rsidRPr="0024042A">
        <w:rPr>
          <w:rFonts w:asciiTheme="majorHAnsi" w:hAnsiTheme="majorHAnsi" w:cstheme="majorHAnsi"/>
        </w:rPr>
        <w:t>(dále jen „</w:t>
      </w:r>
      <w:r w:rsidR="00E34029" w:rsidRPr="0024042A">
        <w:rPr>
          <w:rFonts w:asciiTheme="majorHAnsi" w:hAnsiTheme="majorHAnsi" w:cstheme="majorHAnsi"/>
          <w:b/>
        </w:rPr>
        <w:t>Služby</w:t>
      </w:r>
      <w:r w:rsidR="00E34029" w:rsidRPr="0024042A">
        <w:rPr>
          <w:rFonts w:asciiTheme="majorHAnsi" w:hAnsiTheme="majorHAnsi" w:cstheme="majorHAnsi"/>
        </w:rPr>
        <w:t xml:space="preserve">“) </w:t>
      </w:r>
      <w:r w:rsidR="00243D4D" w:rsidRPr="0024042A">
        <w:rPr>
          <w:rFonts w:asciiTheme="majorHAnsi" w:hAnsiTheme="majorHAnsi" w:cstheme="majorHAnsi"/>
        </w:rPr>
        <w:t>dle</w:t>
      </w:r>
      <w:r w:rsidR="009B28FF" w:rsidRPr="0024042A">
        <w:rPr>
          <w:rFonts w:asciiTheme="majorHAnsi" w:hAnsiTheme="majorHAnsi" w:cstheme="majorHAnsi"/>
        </w:rPr>
        <w:t xml:space="preserve"> požadavků</w:t>
      </w:r>
      <w:r w:rsidR="00243D4D" w:rsidRPr="0024042A">
        <w:rPr>
          <w:rFonts w:asciiTheme="majorHAnsi" w:hAnsiTheme="majorHAnsi" w:cstheme="majorHAnsi"/>
        </w:rPr>
        <w:t xml:space="preserve"> </w:t>
      </w:r>
      <w:r w:rsidR="009E0F4E" w:rsidRPr="0024042A">
        <w:rPr>
          <w:rFonts w:asciiTheme="majorHAnsi" w:hAnsiTheme="majorHAnsi" w:cstheme="majorHAnsi"/>
        </w:rPr>
        <w:t>Objednatele</w:t>
      </w:r>
      <w:r w:rsidR="00870824" w:rsidRPr="0024042A">
        <w:rPr>
          <w:rFonts w:asciiTheme="majorHAnsi" w:hAnsiTheme="majorHAnsi" w:cstheme="majorHAnsi"/>
        </w:rPr>
        <w:t xml:space="preserve"> </w:t>
      </w:r>
      <w:r w:rsidR="008B2D89" w:rsidRPr="0024042A">
        <w:rPr>
          <w:rFonts w:asciiTheme="majorHAnsi" w:hAnsiTheme="majorHAnsi" w:cstheme="majorHAnsi"/>
        </w:rPr>
        <w:t xml:space="preserve">na základě </w:t>
      </w:r>
      <w:r w:rsidR="005F119C" w:rsidRPr="0024042A">
        <w:rPr>
          <w:rFonts w:asciiTheme="majorHAnsi" w:hAnsiTheme="majorHAnsi" w:cstheme="majorHAnsi"/>
        </w:rPr>
        <w:t xml:space="preserve">dílčích </w:t>
      </w:r>
      <w:r w:rsidR="00D123B8" w:rsidRPr="0024042A">
        <w:rPr>
          <w:rFonts w:asciiTheme="majorHAnsi" w:hAnsiTheme="majorHAnsi" w:cstheme="majorHAnsi"/>
        </w:rPr>
        <w:t>O</w:t>
      </w:r>
      <w:r w:rsidR="008B2D89" w:rsidRPr="0024042A">
        <w:rPr>
          <w:rFonts w:asciiTheme="majorHAnsi" w:hAnsiTheme="majorHAnsi" w:cstheme="majorHAnsi"/>
        </w:rPr>
        <w:t>bjednáv</w:t>
      </w:r>
      <w:r w:rsidR="00D123B8" w:rsidRPr="0024042A">
        <w:rPr>
          <w:rFonts w:asciiTheme="majorHAnsi" w:hAnsiTheme="majorHAnsi" w:cstheme="majorHAnsi"/>
        </w:rPr>
        <w:t>e</w:t>
      </w:r>
      <w:r w:rsidR="008B2D89" w:rsidRPr="0024042A">
        <w:rPr>
          <w:rFonts w:asciiTheme="majorHAnsi" w:hAnsiTheme="majorHAnsi" w:cstheme="majorHAnsi"/>
        </w:rPr>
        <w:t>k</w:t>
      </w:r>
      <w:r w:rsidR="00620199" w:rsidRPr="0024042A">
        <w:rPr>
          <w:rFonts w:asciiTheme="majorHAnsi" w:hAnsiTheme="majorHAnsi" w:cstheme="majorHAnsi"/>
        </w:rPr>
        <w:t xml:space="preserve"> zasílaných</w:t>
      </w:r>
      <w:r w:rsidR="00451B29" w:rsidRPr="0024042A">
        <w:rPr>
          <w:rFonts w:asciiTheme="majorHAnsi" w:hAnsiTheme="majorHAnsi" w:cstheme="majorHAnsi"/>
        </w:rPr>
        <w:t xml:space="preserve"> Objednatelem</w:t>
      </w:r>
      <w:r w:rsidR="00620199" w:rsidRPr="0024042A">
        <w:rPr>
          <w:rFonts w:asciiTheme="majorHAnsi" w:hAnsiTheme="majorHAnsi" w:cstheme="majorHAnsi"/>
        </w:rPr>
        <w:t xml:space="preserve"> Poskytovateli</w:t>
      </w:r>
      <w:r w:rsidR="005F119C" w:rsidRPr="0024042A">
        <w:rPr>
          <w:rFonts w:asciiTheme="majorHAnsi" w:hAnsiTheme="majorHAnsi" w:cstheme="majorHAnsi"/>
        </w:rPr>
        <w:t xml:space="preserve"> </w:t>
      </w:r>
      <w:r w:rsidR="00F15AB1" w:rsidRPr="0024042A">
        <w:rPr>
          <w:rFonts w:asciiTheme="majorHAnsi" w:hAnsiTheme="majorHAnsi" w:cstheme="majorHAnsi"/>
        </w:rPr>
        <w:t xml:space="preserve">prostřednictvím emailové komunikace na </w:t>
      </w:r>
      <w:r w:rsidR="00F15AB1" w:rsidRPr="0024042A">
        <w:rPr>
          <w:rFonts w:asciiTheme="majorHAnsi" w:hAnsiTheme="majorHAnsi" w:cstheme="majorHAnsi"/>
          <w:b/>
          <w:i/>
        </w:rPr>
        <w:t>it</w:t>
      </w:r>
      <w:r w:rsidR="00916C5C" w:rsidRPr="0024042A">
        <w:rPr>
          <w:rFonts w:asciiTheme="majorHAnsi" w:hAnsiTheme="majorHAnsi" w:cstheme="majorHAnsi"/>
          <w:b/>
          <w:i/>
        </w:rPr>
        <w:t>-support</w:t>
      </w:r>
      <w:r w:rsidR="00214CBD" w:rsidRPr="0024042A">
        <w:rPr>
          <w:rFonts w:asciiTheme="majorHAnsi" w:hAnsiTheme="majorHAnsi" w:cstheme="majorHAnsi"/>
          <w:b/>
          <w:bCs/>
          <w:i/>
          <w:iCs/>
        </w:rPr>
        <w:t>@mitel.cz</w:t>
      </w:r>
      <w:r w:rsidR="00AF052E" w:rsidRPr="0024042A">
        <w:rPr>
          <w:rFonts w:asciiTheme="majorHAnsi" w:hAnsiTheme="majorHAnsi" w:cstheme="majorHAnsi"/>
        </w:rPr>
        <w:t>,</w:t>
      </w:r>
      <w:r w:rsidR="008B2D89" w:rsidRPr="0024042A">
        <w:rPr>
          <w:rFonts w:asciiTheme="majorHAnsi" w:hAnsiTheme="majorHAnsi" w:cstheme="majorHAnsi"/>
        </w:rPr>
        <w:t xml:space="preserve"> </w:t>
      </w:r>
      <w:r w:rsidR="00EC0DC3" w:rsidRPr="0024042A">
        <w:rPr>
          <w:rFonts w:asciiTheme="majorHAnsi" w:hAnsiTheme="majorHAnsi" w:cstheme="majorHAnsi"/>
        </w:rPr>
        <w:t>a závazek Objednatele za tyto Služby zaplatit</w:t>
      </w:r>
      <w:r w:rsidR="009E0F4E" w:rsidRPr="0024042A">
        <w:rPr>
          <w:rFonts w:asciiTheme="majorHAnsi" w:hAnsiTheme="majorHAnsi" w:cstheme="majorHAnsi"/>
        </w:rPr>
        <w:t>.</w:t>
      </w:r>
    </w:p>
    <w:p w14:paraId="06D15068" w14:textId="329DDA70" w:rsidR="00EC0DC3" w:rsidRPr="0024042A" w:rsidRDefault="00D12B88" w:rsidP="00BA052E">
      <w:pPr>
        <w:numPr>
          <w:ilvl w:val="1"/>
          <w:numId w:val="1"/>
        </w:numPr>
        <w:spacing w:after="120"/>
        <w:ind w:left="567" w:hanging="567"/>
        <w:jc w:val="both"/>
        <w:rPr>
          <w:rFonts w:asciiTheme="majorHAnsi" w:hAnsiTheme="majorHAnsi" w:cstheme="majorHAnsi"/>
          <w:b/>
          <w:bCs/>
          <w:i/>
          <w:iCs/>
        </w:rPr>
      </w:pPr>
      <w:r w:rsidRPr="0024042A">
        <w:rPr>
          <w:rFonts w:asciiTheme="majorHAnsi" w:hAnsiTheme="majorHAnsi" w:cstheme="majorHAnsi"/>
          <w:u w:val="single"/>
        </w:rPr>
        <w:t>Cena</w:t>
      </w:r>
      <w:r w:rsidR="00514BE1" w:rsidRPr="0024042A">
        <w:rPr>
          <w:rFonts w:asciiTheme="majorHAnsi" w:hAnsiTheme="majorHAnsi" w:cstheme="majorHAnsi"/>
          <w:u w:val="single"/>
        </w:rPr>
        <w:t>.</w:t>
      </w:r>
      <w:r w:rsidR="00514BE1" w:rsidRPr="0024042A">
        <w:rPr>
          <w:rFonts w:asciiTheme="majorHAnsi" w:hAnsiTheme="majorHAnsi" w:cstheme="majorHAnsi"/>
        </w:rPr>
        <w:t xml:space="preserve"> </w:t>
      </w:r>
      <w:r w:rsidR="00EC0DC3" w:rsidRPr="0024042A">
        <w:rPr>
          <w:rFonts w:asciiTheme="majorHAnsi" w:hAnsiTheme="majorHAnsi" w:cstheme="majorHAnsi"/>
        </w:rPr>
        <w:t xml:space="preserve">Objednatel se zavazuje </w:t>
      </w:r>
      <w:r w:rsidR="002A64B6" w:rsidRPr="0024042A">
        <w:rPr>
          <w:rFonts w:asciiTheme="majorHAnsi" w:hAnsiTheme="majorHAnsi" w:cstheme="majorHAnsi"/>
        </w:rPr>
        <w:t xml:space="preserve">uhradit </w:t>
      </w:r>
      <w:r w:rsidR="00A26035" w:rsidRPr="0024042A">
        <w:rPr>
          <w:rFonts w:asciiTheme="majorHAnsi" w:hAnsiTheme="majorHAnsi" w:cstheme="majorHAnsi"/>
        </w:rPr>
        <w:t xml:space="preserve">fixní odměnu ve výši </w:t>
      </w:r>
      <w:proofErr w:type="gramStart"/>
      <w:r w:rsidR="001E166C" w:rsidRPr="0024042A">
        <w:rPr>
          <w:rFonts w:asciiTheme="majorHAnsi" w:hAnsiTheme="majorHAnsi" w:cstheme="majorHAnsi"/>
        </w:rPr>
        <w:t>2</w:t>
      </w:r>
      <w:r w:rsidR="00911E30" w:rsidRPr="0024042A">
        <w:rPr>
          <w:rFonts w:asciiTheme="majorHAnsi" w:hAnsiTheme="majorHAnsi" w:cstheme="majorHAnsi"/>
        </w:rPr>
        <w:t>8.</w:t>
      </w:r>
      <w:r w:rsidR="00EB49A2" w:rsidRPr="0024042A">
        <w:rPr>
          <w:rFonts w:asciiTheme="majorHAnsi" w:hAnsiTheme="majorHAnsi" w:cstheme="majorHAnsi"/>
        </w:rPr>
        <w:t>95</w:t>
      </w:r>
      <w:r w:rsidR="00911E30" w:rsidRPr="0024042A">
        <w:rPr>
          <w:rFonts w:asciiTheme="majorHAnsi" w:hAnsiTheme="majorHAnsi" w:cstheme="majorHAnsi"/>
        </w:rPr>
        <w:t>0</w:t>
      </w:r>
      <w:r w:rsidR="00A26035" w:rsidRPr="0024042A">
        <w:rPr>
          <w:rFonts w:asciiTheme="majorHAnsi" w:hAnsiTheme="majorHAnsi" w:cstheme="majorHAnsi"/>
        </w:rPr>
        <w:t>,-</w:t>
      </w:r>
      <w:proofErr w:type="gramEnd"/>
      <w:r w:rsidR="00A26035" w:rsidRPr="0024042A">
        <w:rPr>
          <w:rFonts w:asciiTheme="majorHAnsi" w:hAnsiTheme="majorHAnsi" w:cstheme="majorHAnsi"/>
        </w:rPr>
        <w:t xml:space="preserve"> Kč</w:t>
      </w:r>
      <w:r w:rsidR="00514BE1" w:rsidRPr="0024042A">
        <w:rPr>
          <w:rFonts w:asciiTheme="majorHAnsi" w:hAnsiTheme="majorHAnsi" w:cstheme="majorHAnsi"/>
        </w:rPr>
        <w:t xml:space="preserve"> bez DPH</w:t>
      </w:r>
      <w:r w:rsidR="0098581F" w:rsidRPr="0024042A">
        <w:rPr>
          <w:rFonts w:asciiTheme="majorHAnsi" w:hAnsiTheme="majorHAnsi" w:cstheme="majorHAnsi"/>
        </w:rPr>
        <w:t xml:space="preserve"> (slovy: </w:t>
      </w:r>
      <w:r w:rsidR="001E166C" w:rsidRPr="0024042A">
        <w:rPr>
          <w:rFonts w:asciiTheme="majorHAnsi" w:hAnsiTheme="majorHAnsi" w:cstheme="majorHAnsi"/>
        </w:rPr>
        <w:t xml:space="preserve">Dvacet </w:t>
      </w:r>
      <w:r w:rsidR="00911E30" w:rsidRPr="0024042A">
        <w:rPr>
          <w:rFonts w:asciiTheme="majorHAnsi" w:hAnsiTheme="majorHAnsi" w:cstheme="majorHAnsi"/>
        </w:rPr>
        <w:t>Osm</w:t>
      </w:r>
      <w:r w:rsidR="0098581F" w:rsidRPr="0024042A">
        <w:rPr>
          <w:rFonts w:asciiTheme="majorHAnsi" w:hAnsiTheme="majorHAnsi" w:cstheme="majorHAnsi"/>
        </w:rPr>
        <w:t xml:space="preserve"> Tisíc</w:t>
      </w:r>
      <w:r w:rsidR="00911E30" w:rsidRPr="0024042A">
        <w:rPr>
          <w:rFonts w:asciiTheme="majorHAnsi" w:hAnsiTheme="majorHAnsi" w:cstheme="majorHAnsi"/>
        </w:rPr>
        <w:t xml:space="preserve"> D</w:t>
      </w:r>
      <w:r w:rsidR="001F5ECD" w:rsidRPr="0024042A">
        <w:rPr>
          <w:rFonts w:asciiTheme="majorHAnsi" w:hAnsiTheme="majorHAnsi" w:cstheme="majorHAnsi"/>
        </w:rPr>
        <w:t xml:space="preserve">evět set padesát </w:t>
      </w:r>
      <w:r w:rsidR="0098581F" w:rsidRPr="0024042A">
        <w:rPr>
          <w:rFonts w:asciiTheme="majorHAnsi" w:hAnsiTheme="majorHAnsi" w:cstheme="majorHAnsi"/>
        </w:rPr>
        <w:t>Korun Českých)</w:t>
      </w:r>
      <w:r w:rsidR="00A26035" w:rsidRPr="0024042A">
        <w:rPr>
          <w:rFonts w:asciiTheme="majorHAnsi" w:hAnsiTheme="majorHAnsi" w:cstheme="majorHAnsi"/>
        </w:rPr>
        <w:t xml:space="preserve"> za každý jeden měsíc poskytovaných Služeb</w:t>
      </w:r>
      <w:r w:rsidR="00514BE1" w:rsidRPr="0024042A">
        <w:rPr>
          <w:rFonts w:asciiTheme="majorHAnsi" w:hAnsiTheme="majorHAnsi" w:cstheme="majorHAnsi"/>
        </w:rPr>
        <w:t xml:space="preserve"> (dále jen „</w:t>
      </w:r>
      <w:r w:rsidRPr="0024042A">
        <w:rPr>
          <w:rFonts w:asciiTheme="majorHAnsi" w:hAnsiTheme="majorHAnsi" w:cstheme="majorHAnsi"/>
          <w:b/>
          <w:bCs/>
        </w:rPr>
        <w:t>Cena</w:t>
      </w:r>
      <w:r w:rsidR="00514BE1" w:rsidRPr="0024042A">
        <w:rPr>
          <w:rFonts w:asciiTheme="majorHAnsi" w:hAnsiTheme="majorHAnsi" w:cstheme="majorHAnsi"/>
        </w:rPr>
        <w:t>“)</w:t>
      </w:r>
      <w:r w:rsidR="00A26035" w:rsidRPr="0024042A">
        <w:rPr>
          <w:rFonts w:asciiTheme="majorHAnsi" w:hAnsiTheme="majorHAnsi" w:cstheme="majorHAnsi"/>
        </w:rPr>
        <w:t>.</w:t>
      </w:r>
      <w:r w:rsidR="00514BE1" w:rsidRPr="0024042A">
        <w:rPr>
          <w:rFonts w:asciiTheme="majorHAnsi" w:hAnsiTheme="majorHAnsi" w:cstheme="majorHAnsi"/>
        </w:rPr>
        <w:t xml:space="preserve"> Poskytovatel má povinnost vystavit na </w:t>
      </w:r>
      <w:r w:rsidR="00A86003" w:rsidRPr="0024042A">
        <w:rPr>
          <w:rFonts w:asciiTheme="majorHAnsi" w:hAnsiTheme="majorHAnsi" w:cstheme="majorHAnsi"/>
        </w:rPr>
        <w:t>částku Ceny</w:t>
      </w:r>
      <w:r w:rsidR="00514BE1" w:rsidRPr="0024042A">
        <w:rPr>
          <w:rFonts w:asciiTheme="majorHAnsi" w:hAnsiTheme="majorHAnsi" w:cstheme="majorHAnsi"/>
        </w:rPr>
        <w:t xml:space="preserve"> nebo jiné finanční plnění podle této Smlouvy řádný daňový doklad – fakturu</w:t>
      </w:r>
      <w:r w:rsidR="0024042A">
        <w:rPr>
          <w:rFonts w:asciiTheme="majorHAnsi" w:hAnsiTheme="majorHAnsi" w:cstheme="majorHAnsi"/>
        </w:rPr>
        <w:t xml:space="preserve"> a zaslat  na email</w:t>
      </w:r>
      <w:r w:rsidR="0024042A" w:rsidRPr="0024042A">
        <w:rPr>
          <w:rFonts w:asciiTheme="majorHAnsi" w:hAnsiTheme="majorHAnsi" w:cstheme="majorHAnsi"/>
          <w:b/>
          <w:bCs/>
          <w:i/>
          <w:iCs/>
        </w:rPr>
        <w:t>: fakturace@centrum83.cz</w:t>
      </w:r>
    </w:p>
    <w:p w14:paraId="2A480772" w14:textId="315EE78E" w:rsidR="0051781B" w:rsidRPr="0024042A" w:rsidRDefault="0051781B" w:rsidP="00BA052E">
      <w:pPr>
        <w:numPr>
          <w:ilvl w:val="1"/>
          <w:numId w:val="1"/>
        </w:numPr>
        <w:spacing w:after="120"/>
        <w:ind w:left="567" w:hanging="567"/>
        <w:jc w:val="both"/>
        <w:rPr>
          <w:rFonts w:asciiTheme="majorHAnsi" w:hAnsiTheme="majorHAnsi" w:cstheme="majorHAnsi"/>
        </w:rPr>
      </w:pPr>
      <w:r w:rsidRPr="0024042A">
        <w:rPr>
          <w:rFonts w:asciiTheme="majorHAnsi" w:hAnsiTheme="majorHAnsi" w:cstheme="majorHAnsi"/>
          <w:u w:val="single"/>
        </w:rPr>
        <w:t>Doba trvání Smlouvy.</w:t>
      </w:r>
      <w:r w:rsidRPr="0024042A">
        <w:rPr>
          <w:rFonts w:asciiTheme="majorHAnsi" w:hAnsiTheme="majorHAnsi" w:cstheme="majorHAnsi"/>
        </w:rPr>
        <w:t xml:space="preserve"> Smlouva je ujednána na dobu určitou v délce trvání </w:t>
      </w:r>
      <w:r w:rsidR="004C301F" w:rsidRPr="0024042A">
        <w:rPr>
          <w:rFonts w:asciiTheme="majorHAnsi" w:hAnsiTheme="majorHAnsi" w:cstheme="majorHAnsi"/>
        </w:rPr>
        <w:t>dvou let</w:t>
      </w:r>
      <w:r w:rsidRPr="0024042A">
        <w:rPr>
          <w:rFonts w:asciiTheme="majorHAnsi" w:hAnsiTheme="majorHAnsi" w:cstheme="majorHAnsi"/>
        </w:rPr>
        <w:t xml:space="preserve"> (od </w:t>
      </w:r>
      <w:r w:rsidR="004C301F" w:rsidRPr="0024042A">
        <w:rPr>
          <w:rFonts w:asciiTheme="majorHAnsi" w:hAnsiTheme="majorHAnsi" w:cstheme="majorHAnsi"/>
        </w:rPr>
        <w:t xml:space="preserve">1. 10. 2025 do 30. 9. 2027). </w:t>
      </w:r>
    </w:p>
    <w:p w14:paraId="7D48540D" w14:textId="43135101" w:rsidR="008B1C79" w:rsidRPr="0024042A" w:rsidRDefault="00575789" w:rsidP="00BA052E">
      <w:pPr>
        <w:numPr>
          <w:ilvl w:val="1"/>
          <w:numId w:val="1"/>
        </w:numPr>
        <w:spacing w:after="120"/>
        <w:ind w:left="567" w:hanging="567"/>
        <w:jc w:val="both"/>
        <w:rPr>
          <w:rFonts w:asciiTheme="majorHAnsi" w:hAnsiTheme="majorHAnsi" w:cstheme="majorHAnsi"/>
        </w:rPr>
      </w:pPr>
      <w:r w:rsidRPr="0024042A">
        <w:rPr>
          <w:rFonts w:asciiTheme="majorHAnsi" w:hAnsiTheme="majorHAnsi" w:cstheme="majorHAnsi"/>
          <w:u w:val="single"/>
        </w:rPr>
        <w:t>Ukončení Smlouvy.</w:t>
      </w:r>
      <w:r w:rsidRPr="0024042A">
        <w:rPr>
          <w:rFonts w:asciiTheme="majorHAnsi" w:hAnsiTheme="majorHAnsi" w:cstheme="majorHAnsi"/>
        </w:rPr>
        <w:t xml:space="preserve"> </w:t>
      </w:r>
      <w:r w:rsidR="008B1C79" w:rsidRPr="0024042A">
        <w:rPr>
          <w:rFonts w:asciiTheme="majorHAnsi" w:hAnsiTheme="majorHAnsi" w:cstheme="majorHAnsi"/>
        </w:rPr>
        <w:t>Smlouvu lze písemně ukončit dohodou smluvních stran nebo jednostrannou písemnou výpovědí, i bez uvedení důvodu, s </w:t>
      </w:r>
      <w:r w:rsidR="00D523B9" w:rsidRPr="0024042A">
        <w:rPr>
          <w:rFonts w:asciiTheme="majorHAnsi" w:hAnsiTheme="majorHAnsi" w:cstheme="majorHAnsi"/>
        </w:rPr>
        <w:t>dvouměsíční (2)</w:t>
      </w:r>
      <w:r w:rsidR="008B1C79" w:rsidRPr="0024042A">
        <w:rPr>
          <w:rFonts w:asciiTheme="majorHAnsi" w:hAnsiTheme="majorHAnsi" w:cstheme="majorHAnsi"/>
        </w:rPr>
        <w:t xml:space="preserve"> výpovědní lhůtou.</w:t>
      </w:r>
    </w:p>
    <w:p w14:paraId="67A9259F" w14:textId="536F9412" w:rsidR="00825F74" w:rsidRPr="0024042A" w:rsidRDefault="008B2D89" w:rsidP="00BA052E">
      <w:pPr>
        <w:numPr>
          <w:ilvl w:val="1"/>
          <w:numId w:val="1"/>
        </w:numPr>
        <w:spacing w:after="120"/>
        <w:ind w:left="567" w:hanging="567"/>
        <w:jc w:val="both"/>
        <w:rPr>
          <w:rFonts w:asciiTheme="majorHAnsi" w:hAnsiTheme="majorHAnsi" w:cstheme="majorHAnsi"/>
        </w:rPr>
      </w:pPr>
      <w:r w:rsidRPr="0024042A">
        <w:rPr>
          <w:rFonts w:asciiTheme="majorHAnsi" w:hAnsiTheme="majorHAnsi" w:cstheme="majorHAnsi"/>
          <w:u w:val="single"/>
        </w:rPr>
        <w:t>Běh lhůty.</w:t>
      </w:r>
      <w:r w:rsidRPr="0024042A">
        <w:rPr>
          <w:rFonts w:asciiTheme="majorHAnsi" w:hAnsiTheme="majorHAnsi" w:cstheme="majorHAnsi"/>
        </w:rPr>
        <w:t xml:space="preserve"> </w:t>
      </w:r>
      <w:r w:rsidR="00825F74" w:rsidRPr="0024042A">
        <w:rPr>
          <w:rFonts w:asciiTheme="majorHAnsi" w:hAnsiTheme="majorHAnsi" w:cstheme="majorHAnsi"/>
        </w:rPr>
        <w:t>Výpovědní lhůta začíná běžet prvním dnem kalendářního měsíce následujícího po dni doručení výpovědi.</w:t>
      </w:r>
    </w:p>
    <w:p w14:paraId="0907FCCE" w14:textId="77777777" w:rsidR="00575789" w:rsidRPr="0024042A" w:rsidRDefault="00575789" w:rsidP="007D6728">
      <w:pPr>
        <w:keepNext/>
        <w:spacing w:after="0"/>
        <w:ind w:left="567"/>
        <w:jc w:val="both"/>
        <w:rPr>
          <w:rFonts w:asciiTheme="majorHAnsi" w:hAnsiTheme="majorHAnsi" w:cstheme="majorHAnsi"/>
        </w:rPr>
      </w:pPr>
    </w:p>
    <w:p w14:paraId="7A37EBC4" w14:textId="3A9B0F7A" w:rsidR="00575789" w:rsidRPr="0024042A" w:rsidRDefault="00575789" w:rsidP="00BA052E">
      <w:pPr>
        <w:pStyle w:val="Odstavecseseznamem"/>
        <w:keepNext/>
        <w:numPr>
          <w:ilvl w:val="0"/>
          <w:numId w:val="1"/>
        </w:numPr>
        <w:spacing w:after="120"/>
        <w:jc w:val="both"/>
        <w:rPr>
          <w:rFonts w:asciiTheme="majorHAnsi" w:hAnsiTheme="majorHAnsi" w:cstheme="majorHAnsi"/>
          <w:b/>
          <w:bCs/>
        </w:rPr>
      </w:pPr>
      <w:r w:rsidRPr="0024042A">
        <w:rPr>
          <w:rFonts w:asciiTheme="majorHAnsi" w:hAnsiTheme="majorHAnsi" w:cstheme="majorHAnsi"/>
          <w:b/>
          <w:bCs/>
        </w:rPr>
        <w:t>PRÁVA A POVINNOSTI</w:t>
      </w:r>
    </w:p>
    <w:p w14:paraId="641976D2" w14:textId="7D73DDC7" w:rsidR="00825F74" w:rsidRPr="0024042A" w:rsidRDefault="00020E7D" w:rsidP="00BA052E">
      <w:pPr>
        <w:keepNext/>
        <w:numPr>
          <w:ilvl w:val="1"/>
          <w:numId w:val="1"/>
        </w:numPr>
        <w:spacing w:after="120"/>
        <w:ind w:left="567" w:hanging="567"/>
        <w:jc w:val="both"/>
        <w:rPr>
          <w:rFonts w:asciiTheme="majorHAnsi" w:hAnsiTheme="majorHAnsi" w:cstheme="majorHAnsi"/>
        </w:rPr>
      </w:pPr>
      <w:r w:rsidRPr="0024042A">
        <w:rPr>
          <w:rFonts w:asciiTheme="majorHAnsi" w:hAnsiTheme="majorHAnsi" w:cstheme="majorHAnsi"/>
          <w:u w:val="single"/>
        </w:rPr>
        <w:t>Poskytovaní Služeb.</w:t>
      </w:r>
      <w:r w:rsidRPr="0024042A">
        <w:rPr>
          <w:rFonts w:asciiTheme="majorHAnsi" w:hAnsiTheme="majorHAnsi" w:cstheme="majorHAnsi"/>
        </w:rPr>
        <w:t xml:space="preserve"> </w:t>
      </w:r>
      <w:r w:rsidR="00825F74" w:rsidRPr="0024042A">
        <w:rPr>
          <w:rFonts w:asciiTheme="majorHAnsi" w:hAnsiTheme="majorHAnsi" w:cstheme="majorHAnsi"/>
        </w:rPr>
        <w:t>Poskytovatel je povinen poskytovat Služby včas a v řádné kvalitě, při poskytování Služeb bude postupovat s náležitou odbornou péčí a profesionálně.</w:t>
      </w:r>
    </w:p>
    <w:p w14:paraId="23046D66" w14:textId="705E86F8" w:rsidR="00825F74" w:rsidRPr="0024042A" w:rsidRDefault="00020E7D" w:rsidP="00BA052E">
      <w:pPr>
        <w:keepNext/>
        <w:numPr>
          <w:ilvl w:val="1"/>
          <w:numId w:val="1"/>
        </w:numPr>
        <w:spacing w:after="120"/>
        <w:ind w:left="567" w:hanging="567"/>
        <w:jc w:val="both"/>
        <w:rPr>
          <w:rFonts w:asciiTheme="majorHAnsi" w:hAnsiTheme="majorHAnsi" w:cstheme="majorHAnsi"/>
        </w:rPr>
      </w:pPr>
      <w:r w:rsidRPr="0024042A">
        <w:rPr>
          <w:rFonts w:asciiTheme="majorHAnsi" w:hAnsiTheme="majorHAnsi" w:cstheme="majorHAnsi"/>
          <w:u w:val="single"/>
        </w:rPr>
        <w:t>Součinnost.</w:t>
      </w:r>
      <w:r w:rsidRPr="0024042A">
        <w:rPr>
          <w:rFonts w:asciiTheme="majorHAnsi" w:hAnsiTheme="majorHAnsi" w:cstheme="majorHAnsi"/>
        </w:rPr>
        <w:t xml:space="preserve"> </w:t>
      </w:r>
      <w:r w:rsidR="00825F74" w:rsidRPr="0024042A">
        <w:rPr>
          <w:rFonts w:asciiTheme="majorHAnsi" w:hAnsiTheme="majorHAnsi" w:cstheme="majorHAnsi"/>
        </w:rPr>
        <w:t>Smluvní strany se zavazují poskytovat si vzájemnou součinnost. Objednatel je oprávněn v průběhu poskytování služeb kontrolovat kvalitu, způsob poskytování služeb a soulad se zadáním ve Smlouvě</w:t>
      </w:r>
      <w:r w:rsidR="00957F1F" w:rsidRPr="0024042A">
        <w:rPr>
          <w:rFonts w:asciiTheme="majorHAnsi" w:hAnsiTheme="majorHAnsi" w:cstheme="majorHAnsi"/>
        </w:rPr>
        <w:t xml:space="preserve"> a dílčí Objednávky</w:t>
      </w:r>
      <w:r w:rsidR="00825F74" w:rsidRPr="0024042A">
        <w:rPr>
          <w:rFonts w:asciiTheme="majorHAnsi" w:hAnsiTheme="majorHAnsi" w:cstheme="majorHAnsi"/>
        </w:rPr>
        <w:t>.</w:t>
      </w:r>
    </w:p>
    <w:p w14:paraId="4965A82F" w14:textId="46B02710" w:rsidR="00D42464" w:rsidRPr="0024042A" w:rsidRDefault="00020E7D" w:rsidP="00BA052E">
      <w:pPr>
        <w:keepNext/>
        <w:numPr>
          <w:ilvl w:val="1"/>
          <w:numId w:val="1"/>
        </w:numPr>
        <w:spacing w:after="120"/>
        <w:ind w:left="567" w:hanging="567"/>
        <w:jc w:val="both"/>
        <w:rPr>
          <w:rFonts w:asciiTheme="majorHAnsi" w:hAnsiTheme="majorHAnsi" w:cstheme="majorHAnsi"/>
        </w:rPr>
      </w:pPr>
      <w:r w:rsidRPr="0024042A">
        <w:rPr>
          <w:rFonts w:asciiTheme="majorHAnsi" w:hAnsiTheme="majorHAnsi" w:cstheme="majorHAnsi"/>
          <w:u w:val="single"/>
        </w:rPr>
        <w:t>Zásah do Služeb.</w:t>
      </w:r>
      <w:r w:rsidRPr="0024042A">
        <w:rPr>
          <w:rFonts w:asciiTheme="majorHAnsi" w:hAnsiTheme="majorHAnsi" w:cstheme="majorHAnsi"/>
        </w:rPr>
        <w:t xml:space="preserve"> </w:t>
      </w:r>
      <w:r w:rsidR="00A610DD" w:rsidRPr="0024042A">
        <w:rPr>
          <w:rFonts w:asciiTheme="majorHAnsi" w:hAnsiTheme="majorHAnsi" w:cstheme="majorHAnsi"/>
        </w:rPr>
        <w:t xml:space="preserve">Poskytovatel se vymiňuje, že by </w:t>
      </w:r>
      <w:proofErr w:type="gramStart"/>
      <w:r w:rsidR="00A610DD" w:rsidRPr="0024042A">
        <w:rPr>
          <w:rFonts w:asciiTheme="majorHAnsi" w:hAnsiTheme="majorHAnsi" w:cstheme="majorHAnsi"/>
        </w:rPr>
        <w:t>Objednatel</w:t>
      </w:r>
      <w:proofErr w:type="gramEnd"/>
      <w:r w:rsidR="00A610DD" w:rsidRPr="0024042A">
        <w:rPr>
          <w:rFonts w:asciiTheme="majorHAnsi" w:hAnsiTheme="majorHAnsi" w:cstheme="majorHAnsi"/>
        </w:rPr>
        <w:t xml:space="preserve"> jakkoliv zasahoval do Poskytovatelem poskytovaných Služeb.</w:t>
      </w:r>
    </w:p>
    <w:p w14:paraId="78EB2858" w14:textId="3157741D" w:rsidR="005240E8" w:rsidRPr="0024042A" w:rsidRDefault="00D8247E" w:rsidP="00BA052E">
      <w:pPr>
        <w:keepNext/>
        <w:numPr>
          <w:ilvl w:val="1"/>
          <w:numId w:val="1"/>
        </w:numPr>
        <w:spacing w:after="120"/>
        <w:ind w:left="567" w:hanging="567"/>
        <w:jc w:val="both"/>
        <w:rPr>
          <w:rFonts w:asciiTheme="majorHAnsi" w:hAnsiTheme="majorHAnsi" w:cstheme="majorHAnsi"/>
        </w:rPr>
      </w:pPr>
      <w:r w:rsidRPr="0024042A">
        <w:rPr>
          <w:rFonts w:asciiTheme="majorHAnsi" w:hAnsiTheme="majorHAnsi" w:cstheme="majorHAnsi"/>
          <w:u w:val="single"/>
        </w:rPr>
        <w:t>Servisní kalendář</w:t>
      </w:r>
      <w:r w:rsidR="005240E8" w:rsidRPr="0024042A">
        <w:rPr>
          <w:rFonts w:asciiTheme="majorHAnsi" w:hAnsiTheme="majorHAnsi" w:cstheme="majorHAnsi"/>
          <w:u w:val="single"/>
        </w:rPr>
        <w:t>.</w:t>
      </w:r>
      <w:r w:rsidR="005240E8" w:rsidRPr="0024042A">
        <w:rPr>
          <w:rFonts w:asciiTheme="majorHAnsi" w:hAnsiTheme="majorHAnsi" w:cstheme="majorHAnsi"/>
        </w:rPr>
        <w:t xml:space="preserve"> </w:t>
      </w:r>
      <w:r w:rsidR="00FE18CF" w:rsidRPr="0024042A">
        <w:rPr>
          <w:rFonts w:asciiTheme="majorHAnsi" w:hAnsiTheme="majorHAnsi" w:cstheme="majorHAnsi"/>
        </w:rPr>
        <w:t>Smluvní strany berou na vědomí, že Poskytovatel poskytuje Služby v</w:t>
      </w:r>
      <w:r w:rsidR="00AC55ED" w:rsidRPr="0024042A">
        <w:rPr>
          <w:rFonts w:asciiTheme="majorHAnsi" w:hAnsiTheme="majorHAnsi" w:cstheme="majorHAnsi"/>
        </w:rPr>
        <w:t> </w:t>
      </w:r>
      <w:r w:rsidR="00FE18CF" w:rsidRPr="0024042A">
        <w:rPr>
          <w:rFonts w:asciiTheme="majorHAnsi" w:hAnsiTheme="majorHAnsi" w:cstheme="majorHAnsi"/>
        </w:rPr>
        <w:t>roz</w:t>
      </w:r>
      <w:r w:rsidR="00E7336D" w:rsidRPr="0024042A">
        <w:rPr>
          <w:rFonts w:asciiTheme="majorHAnsi" w:hAnsiTheme="majorHAnsi" w:cstheme="majorHAnsi"/>
        </w:rPr>
        <w:t>mezí</w:t>
      </w:r>
      <w:r w:rsidR="00AC55ED" w:rsidRPr="0024042A">
        <w:rPr>
          <w:rFonts w:asciiTheme="majorHAnsi" w:hAnsiTheme="majorHAnsi" w:cstheme="majorHAnsi"/>
        </w:rPr>
        <w:t xml:space="preserve"> pracovních dnů </w:t>
      </w:r>
      <w:r w:rsidR="00006C1C" w:rsidRPr="0024042A">
        <w:rPr>
          <w:rFonts w:asciiTheme="majorHAnsi" w:hAnsiTheme="majorHAnsi" w:cstheme="majorHAnsi"/>
        </w:rPr>
        <w:t>(</w:t>
      </w:r>
      <w:proofErr w:type="gramStart"/>
      <w:r w:rsidR="00006C1C" w:rsidRPr="0024042A">
        <w:rPr>
          <w:rFonts w:asciiTheme="majorHAnsi" w:hAnsiTheme="majorHAnsi" w:cstheme="majorHAnsi"/>
        </w:rPr>
        <w:t>pondělí – pátek</w:t>
      </w:r>
      <w:proofErr w:type="gramEnd"/>
      <w:r w:rsidR="00006C1C" w:rsidRPr="0024042A">
        <w:rPr>
          <w:rFonts w:asciiTheme="majorHAnsi" w:hAnsiTheme="majorHAnsi" w:cstheme="majorHAnsi"/>
        </w:rPr>
        <w:t>) od 8.00 do 1</w:t>
      </w:r>
      <w:r w:rsidR="00C73164" w:rsidRPr="0024042A">
        <w:rPr>
          <w:rFonts w:asciiTheme="majorHAnsi" w:hAnsiTheme="majorHAnsi" w:cstheme="majorHAnsi"/>
        </w:rPr>
        <w:t>6</w:t>
      </w:r>
      <w:r w:rsidR="00006C1C" w:rsidRPr="0024042A">
        <w:rPr>
          <w:rFonts w:asciiTheme="majorHAnsi" w:hAnsiTheme="majorHAnsi" w:cstheme="majorHAnsi"/>
        </w:rPr>
        <w:t>.00</w:t>
      </w:r>
      <w:r w:rsidRPr="0024042A">
        <w:rPr>
          <w:rFonts w:asciiTheme="majorHAnsi" w:hAnsiTheme="majorHAnsi" w:cstheme="majorHAnsi"/>
        </w:rPr>
        <w:t xml:space="preserve"> (dále jen „</w:t>
      </w:r>
      <w:r w:rsidRPr="0024042A">
        <w:rPr>
          <w:rFonts w:asciiTheme="majorHAnsi" w:hAnsiTheme="majorHAnsi" w:cstheme="majorHAnsi"/>
          <w:b/>
        </w:rPr>
        <w:t>Servisní kalendář</w:t>
      </w:r>
      <w:r w:rsidRPr="0024042A">
        <w:rPr>
          <w:rFonts w:asciiTheme="majorHAnsi" w:hAnsiTheme="majorHAnsi" w:cstheme="majorHAnsi"/>
        </w:rPr>
        <w:t>“)</w:t>
      </w:r>
      <w:r w:rsidR="00006C1C" w:rsidRPr="0024042A">
        <w:rPr>
          <w:rFonts w:asciiTheme="majorHAnsi" w:hAnsiTheme="majorHAnsi" w:cstheme="majorHAnsi"/>
        </w:rPr>
        <w:t>.</w:t>
      </w:r>
      <w:r w:rsidR="00123E69" w:rsidRPr="0024042A">
        <w:rPr>
          <w:rFonts w:asciiTheme="majorHAnsi" w:hAnsiTheme="majorHAnsi" w:cstheme="majorHAnsi"/>
        </w:rPr>
        <w:t xml:space="preserve"> Při hodinových sazbách za práci </w:t>
      </w:r>
      <w:r w:rsidR="00573FDE" w:rsidRPr="0024042A">
        <w:rPr>
          <w:rFonts w:asciiTheme="majorHAnsi" w:hAnsiTheme="majorHAnsi" w:cstheme="majorHAnsi"/>
        </w:rPr>
        <w:t>Poskytovatele</w:t>
      </w:r>
      <w:r w:rsidR="00123E69" w:rsidRPr="0024042A">
        <w:rPr>
          <w:rFonts w:asciiTheme="majorHAnsi" w:hAnsiTheme="majorHAnsi" w:cstheme="majorHAnsi"/>
        </w:rPr>
        <w:t xml:space="preserve"> se účtuje každá započatá půlhodina</w:t>
      </w:r>
      <w:r w:rsidR="009A39A8" w:rsidRPr="0024042A">
        <w:rPr>
          <w:rFonts w:asciiTheme="majorHAnsi" w:hAnsiTheme="majorHAnsi" w:cstheme="majorHAnsi"/>
        </w:rPr>
        <w:t xml:space="preserve"> dle platného ceníků</w:t>
      </w:r>
      <w:r w:rsidR="00573FDE" w:rsidRPr="0024042A">
        <w:rPr>
          <w:rFonts w:asciiTheme="majorHAnsi" w:hAnsiTheme="majorHAnsi" w:cstheme="majorHAnsi"/>
        </w:rPr>
        <w:t>.</w:t>
      </w:r>
    </w:p>
    <w:p w14:paraId="3125ACBD" w14:textId="18546C19" w:rsidR="00D0536B" w:rsidRPr="0024042A" w:rsidRDefault="008E22C2" w:rsidP="00BA052E">
      <w:pPr>
        <w:keepNext/>
        <w:numPr>
          <w:ilvl w:val="1"/>
          <w:numId w:val="1"/>
        </w:numPr>
        <w:spacing w:after="120"/>
        <w:ind w:left="567" w:hanging="567"/>
        <w:jc w:val="both"/>
        <w:rPr>
          <w:rFonts w:asciiTheme="majorHAnsi" w:hAnsiTheme="majorHAnsi" w:cstheme="majorHAnsi"/>
        </w:rPr>
      </w:pPr>
      <w:r w:rsidRPr="0024042A">
        <w:rPr>
          <w:rFonts w:asciiTheme="majorHAnsi" w:hAnsiTheme="majorHAnsi" w:cstheme="majorHAnsi"/>
          <w:u w:val="single"/>
        </w:rPr>
        <w:t>Služby nad rámec rozsahu.</w:t>
      </w:r>
      <w:r w:rsidRPr="0024042A">
        <w:rPr>
          <w:rFonts w:asciiTheme="majorHAnsi" w:hAnsiTheme="majorHAnsi" w:cstheme="majorHAnsi"/>
        </w:rPr>
        <w:t xml:space="preserve"> </w:t>
      </w:r>
      <w:r w:rsidR="00D0536B" w:rsidRPr="0024042A">
        <w:rPr>
          <w:rFonts w:asciiTheme="majorHAnsi" w:hAnsiTheme="majorHAnsi" w:cstheme="majorHAnsi"/>
        </w:rPr>
        <w:t xml:space="preserve">V případě potřeby provedení činnosti Poskytovatelem nad rozsah předmětu plnění dle </w:t>
      </w:r>
      <w:proofErr w:type="spellStart"/>
      <w:r w:rsidR="00D0536B" w:rsidRPr="0024042A">
        <w:rPr>
          <w:rFonts w:asciiTheme="majorHAnsi" w:hAnsiTheme="majorHAnsi" w:cstheme="majorHAnsi"/>
        </w:rPr>
        <w:t>ust</w:t>
      </w:r>
      <w:proofErr w:type="spellEnd"/>
      <w:r w:rsidR="00D0536B" w:rsidRPr="0024042A">
        <w:rPr>
          <w:rFonts w:asciiTheme="majorHAnsi" w:hAnsiTheme="majorHAnsi" w:cstheme="majorHAnsi"/>
        </w:rPr>
        <w:t xml:space="preserve">. 1.1. této Smlouvy, se mohou Smluvní strany dohodnout na jejím provedení a na výši </w:t>
      </w:r>
      <w:r w:rsidR="00B20039" w:rsidRPr="0024042A">
        <w:rPr>
          <w:rFonts w:asciiTheme="majorHAnsi" w:hAnsiTheme="majorHAnsi" w:cstheme="majorHAnsi"/>
        </w:rPr>
        <w:t>ceny</w:t>
      </w:r>
      <w:r w:rsidR="00D0536B" w:rsidRPr="0024042A">
        <w:rPr>
          <w:rFonts w:asciiTheme="majorHAnsi" w:hAnsiTheme="majorHAnsi" w:cstheme="majorHAnsi"/>
        </w:rPr>
        <w:t xml:space="preserve"> za její provedení prostřednictvím emailové komunikace Odpovědných osob.</w:t>
      </w:r>
      <w:r w:rsidR="00D0536B" w:rsidRPr="0024042A">
        <w:rPr>
          <w:rFonts w:asciiTheme="majorHAnsi" w:hAnsiTheme="majorHAnsi" w:cstheme="majorHAnsi"/>
          <w:color w:val="FF0000"/>
        </w:rPr>
        <w:t xml:space="preserve"> </w:t>
      </w:r>
      <w:r w:rsidR="00B20039" w:rsidRPr="0024042A">
        <w:rPr>
          <w:rFonts w:asciiTheme="majorHAnsi" w:hAnsiTheme="majorHAnsi" w:cstheme="majorHAnsi"/>
        </w:rPr>
        <w:t xml:space="preserve">Cena </w:t>
      </w:r>
      <w:r w:rsidR="00D0536B" w:rsidRPr="0024042A">
        <w:rPr>
          <w:rFonts w:asciiTheme="majorHAnsi" w:hAnsiTheme="majorHAnsi" w:cstheme="majorHAnsi"/>
        </w:rPr>
        <w:t>takto stanovená bude splatná na základě faktury</w:t>
      </w:r>
      <w:r w:rsidR="005C5686" w:rsidRPr="0024042A">
        <w:rPr>
          <w:rFonts w:asciiTheme="majorHAnsi" w:hAnsiTheme="majorHAnsi" w:cstheme="majorHAnsi"/>
        </w:rPr>
        <w:t>.</w:t>
      </w:r>
    </w:p>
    <w:p w14:paraId="4C863A8F" w14:textId="436DABA1" w:rsidR="004069CC" w:rsidRPr="0024042A" w:rsidRDefault="00F510EE" w:rsidP="00BA052E">
      <w:pPr>
        <w:keepNext/>
        <w:numPr>
          <w:ilvl w:val="1"/>
          <w:numId w:val="1"/>
        </w:numPr>
        <w:spacing w:after="120"/>
        <w:ind w:left="567" w:hanging="567"/>
        <w:jc w:val="both"/>
        <w:rPr>
          <w:rFonts w:asciiTheme="majorHAnsi" w:hAnsiTheme="majorHAnsi" w:cstheme="majorHAnsi"/>
        </w:rPr>
      </w:pPr>
      <w:r w:rsidRPr="0024042A">
        <w:rPr>
          <w:rFonts w:asciiTheme="majorHAnsi" w:hAnsiTheme="majorHAnsi" w:cstheme="majorHAnsi"/>
          <w:u w:val="single"/>
        </w:rPr>
        <w:t>Služby mimo časový rozsah.</w:t>
      </w:r>
      <w:r w:rsidRPr="0024042A">
        <w:rPr>
          <w:rFonts w:asciiTheme="majorHAnsi" w:hAnsiTheme="majorHAnsi" w:cstheme="majorHAnsi"/>
        </w:rPr>
        <w:t xml:space="preserve"> </w:t>
      </w:r>
      <w:r w:rsidR="004069CC" w:rsidRPr="0024042A">
        <w:rPr>
          <w:rFonts w:asciiTheme="majorHAnsi" w:hAnsiTheme="majorHAnsi" w:cstheme="majorHAnsi"/>
        </w:rPr>
        <w:t xml:space="preserve">V případě poskytování </w:t>
      </w:r>
      <w:r w:rsidRPr="0024042A">
        <w:rPr>
          <w:rFonts w:asciiTheme="majorHAnsi" w:hAnsiTheme="majorHAnsi" w:cstheme="majorHAnsi"/>
        </w:rPr>
        <w:t>Služeb</w:t>
      </w:r>
      <w:r w:rsidR="004069CC" w:rsidRPr="0024042A">
        <w:rPr>
          <w:rFonts w:asciiTheme="majorHAnsi" w:hAnsiTheme="majorHAnsi" w:cstheme="majorHAnsi"/>
        </w:rPr>
        <w:t xml:space="preserve"> mimo časový rozsah daný Servisním kalendářem nebo po vyčerpání hodin dle Servisní služby bud</w:t>
      </w:r>
      <w:r w:rsidR="00D8247E" w:rsidRPr="0024042A">
        <w:rPr>
          <w:rFonts w:asciiTheme="majorHAnsi" w:hAnsiTheme="majorHAnsi" w:cstheme="majorHAnsi"/>
        </w:rPr>
        <w:t>ou Služby</w:t>
      </w:r>
      <w:r w:rsidR="004069CC" w:rsidRPr="0024042A">
        <w:rPr>
          <w:rFonts w:asciiTheme="majorHAnsi" w:hAnsiTheme="majorHAnsi" w:cstheme="majorHAnsi"/>
        </w:rPr>
        <w:t xml:space="preserve"> poskytnuté Poskytovatelem ve prospěch Objednatele oceněno částkou dle hodinové/denní sazby.</w:t>
      </w:r>
    </w:p>
    <w:p w14:paraId="2A035DDD" w14:textId="3ADF758C" w:rsidR="00892D6F" w:rsidRPr="0024042A" w:rsidRDefault="00892D6F" w:rsidP="00BA052E">
      <w:pPr>
        <w:keepNext/>
        <w:numPr>
          <w:ilvl w:val="1"/>
          <w:numId w:val="1"/>
        </w:numPr>
        <w:spacing w:after="120"/>
        <w:ind w:left="567" w:hanging="567"/>
        <w:jc w:val="both"/>
        <w:rPr>
          <w:rFonts w:asciiTheme="majorHAnsi" w:hAnsiTheme="majorHAnsi" w:cstheme="majorHAnsi"/>
        </w:rPr>
      </w:pPr>
      <w:r w:rsidRPr="0024042A">
        <w:rPr>
          <w:rFonts w:asciiTheme="majorHAnsi" w:hAnsiTheme="majorHAnsi" w:cstheme="majorHAnsi"/>
          <w:u w:val="single"/>
        </w:rPr>
        <w:t>Nadstandardní služby.</w:t>
      </w:r>
      <w:r w:rsidRPr="0024042A">
        <w:rPr>
          <w:rFonts w:asciiTheme="majorHAnsi" w:hAnsiTheme="majorHAnsi" w:cstheme="majorHAnsi"/>
        </w:rPr>
        <w:t xml:space="preserve"> V případě činnosti nadstandardní, vysoké odborné náročnosti či složitosti, nebo při nalezení neobvyklého řešení požadavku, se mohou Smluvní strany dohodnout na jiné výši nebo jiném způsobu odměny. Výše </w:t>
      </w:r>
      <w:r w:rsidR="00D871EA" w:rsidRPr="0024042A">
        <w:rPr>
          <w:rFonts w:asciiTheme="majorHAnsi" w:hAnsiTheme="majorHAnsi" w:cstheme="majorHAnsi"/>
        </w:rPr>
        <w:t>ceny</w:t>
      </w:r>
      <w:r w:rsidRPr="0024042A">
        <w:rPr>
          <w:rFonts w:asciiTheme="majorHAnsi" w:hAnsiTheme="majorHAnsi" w:cstheme="majorHAnsi"/>
        </w:rPr>
        <w:t xml:space="preserve"> či jiný způsob </w:t>
      </w:r>
      <w:r w:rsidR="00D871EA" w:rsidRPr="0024042A">
        <w:rPr>
          <w:rFonts w:asciiTheme="majorHAnsi" w:hAnsiTheme="majorHAnsi" w:cstheme="majorHAnsi"/>
        </w:rPr>
        <w:t>ceny</w:t>
      </w:r>
      <w:r w:rsidRPr="0024042A">
        <w:rPr>
          <w:rFonts w:asciiTheme="majorHAnsi" w:hAnsiTheme="majorHAnsi" w:cstheme="majorHAnsi"/>
        </w:rPr>
        <w:t xml:space="preserve"> bude sjednán předem prostřednictvím emailové komunikace Odpovědných osob. Cena takto stanovená bude splatná na základě faktury v termínech individuálně dohodnutých.</w:t>
      </w:r>
    </w:p>
    <w:p w14:paraId="43217584" w14:textId="77777777" w:rsidR="00893AB9" w:rsidRPr="0024042A" w:rsidRDefault="00020E7D" w:rsidP="00BA052E">
      <w:pPr>
        <w:numPr>
          <w:ilvl w:val="1"/>
          <w:numId w:val="1"/>
        </w:numPr>
        <w:spacing w:after="120"/>
        <w:ind w:left="567" w:hanging="567"/>
        <w:jc w:val="both"/>
        <w:rPr>
          <w:rFonts w:asciiTheme="majorHAnsi" w:hAnsiTheme="majorHAnsi" w:cstheme="majorHAnsi"/>
        </w:rPr>
      </w:pPr>
      <w:r w:rsidRPr="0024042A">
        <w:rPr>
          <w:rFonts w:asciiTheme="majorHAnsi" w:hAnsiTheme="majorHAnsi" w:cstheme="majorHAnsi"/>
          <w:u w:val="single"/>
        </w:rPr>
        <w:t>Pověřené osoby.</w:t>
      </w:r>
      <w:r w:rsidRPr="0024042A">
        <w:rPr>
          <w:rFonts w:asciiTheme="majorHAnsi" w:hAnsiTheme="majorHAnsi" w:cstheme="majorHAnsi"/>
        </w:rPr>
        <w:t xml:space="preserve"> </w:t>
      </w:r>
      <w:r w:rsidR="00575789" w:rsidRPr="0024042A">
        <w:rPr>
          <w:rFonts w:asciiTheme="majorHAnsi" w:hAnsiTheme="majorHAnsi" w:cstheme="majorHAnsi"/>
        </w:rPr>
        <w:t xml:space="preserve">Veškerá komunikace mezi </w:t>
      </w:r>
      <w:r w:rsidR="00287C24" w:rsidRPr="0024042A">
        <w:rPr>
          <w:rFonts w:asciiTheme="majorHAnsi" w:hAnsiTheme="majorHAnsi" w:cstheme="majorHAnsi"/>
        </w:rPr>
        <w:t>S</w:t>
      </w:r>
      <w:r w:rsidR="00575789" w:rsidRPr="0024042A">
        <w:rPr>
          <w:rFonts w:asciiTheme="majorHAnsi" w:hAnsiTheme="majorHAnsi" w:cstheme="majorHAnsi"/>
        </w:rPr>
        <w:t>mluvními stranami bude probíhat prostřednictvím osob pověřených za tím</w:t>
      </w:r>
      <w:r w:rsidR="00BE48BB" w:rsidRPr="0024042A">
        <w:rPr>
          <w:rFonts w:asciiTheme="majorHAnsi" w:hAnsiTheme="majorHAnsi" w:cstheme="majorHAnsi"/>
        </w:rPr>
        <w:t>to</w:t>
      </w:r>
      <w:r w:rsidR="00575789" w:rsidRPr="0024042A">
        <w:rPr>
          <w:rFonts w:asciiTheme="majorHAnsi" w:hAnsiTheme="majorHAnsi" w:cstheme="majorHAnsi"/>
        </w:rPr>
        <w:t xml:space="preserve"> účelem.</w:t>
      </w:r>
      <w:r w:rsidR="00CA34BC" w:rsidRPr="0024042A">
        <w:rPr>
          <w:rFonts w:asciiTheme="majorHAnsi" w:hAnsiTheme="majorHAnsi" w:cstheme="majorHAnsi"/>
        </w:rPr>
        <w:t xml:space="preserve"> </w:t>
      </w:r>
    </w:p>
    <w:p w14:paraId="28E8687C" w14:textId="0C6BEF07" w:rsidR="000D15BC" w:rsidRPr="0024042A" w:rsidRDefault="00893AB9" w:rsidP="00BA052E">
      <w:pPr>
        <w:numPr>
          <w:ilvl w:val="2"/>
          <w:numId w:val="1"/>
        </w:numPr>
        <w:spacing w:after="120"/>
        <w:jc w:val="both"/>
        <w:rPr>
          <w:rFonts w:asciiTheme="majorHAnsi" w:hAnsiTheme="majorHAnsi" w:cstheme="majorHAnsi"/>
        </w:rPr>
      </w:pPr>
      <w:r w:rsidRPr="0024042A">
        <w:rPr>
          <w:rFonts w:asciiTheme="majorHAnsi" w:hAnsiTheme="majorHAnsi" w:cstheme="majorHAnsi"/>
          <w:u w:val="single"/>
        </w:rPr>
        <w:t>Pověřená osoba.</w:t>
      </w:r>
      <w:r w:rsidRPr="0024042A">
        <w:rPr>
          <w:rFonts w:asciiTheme="majorHAnsi" w:hAnsiTheme="majorHAnsi" w:cstheme="majorHAnsi"/>
        </w:rPr>
        <w:t xml:space="preserve"> Za </w:t>
      </w:r>
      <w:r w:rsidR="00C5241A" w:rsidRPr="0024042A">
        <w:rPr>
          <w:rFonts w:asciiTheme="majorHAnsi" w:hAnsiTheme="majorHAnsi" w:cstheme="majorHAnsi"/>
        </w:rPr>
        <w:t>Poskytovatel</w:t>
      </w:r>
      <w:r w:rsidRPr="0024042A">
        <w:rPr>
          <w:rFonts w:asciiTheme="majorHAnsi" w:hAnsiTheme="majorHAnsi" w:cstheme="majorHAnsi"/>
        </w:rPr>
        <w:t xml:space="preserve">e: </w:t>
      </w:r>
      <w:proofErr w:type="spellStart"/>
      <w:r w:rsidR="00BA052E">
        <w:rPr>
          <w:rFonts w:asciiTheme="majorHAnsi" w:hAnsiTheme="majorHAnsi" w:cstheme="majorHAnsi"/>
        </w:rPr>
        <w:t>xxxxxxx</w:t>
      </w:r>
      <w:proofErr w:type="spellEnd"/>
      <w:r w:rsidR="00CA06AF" w:rsidRPr="0024042A">
        <w:rPr>
          <w:rFonts w:asciiTheme="majorHAnsi" w:hAnsiTheme="majorHAnsi" w:cstheme="majorHAnsi"/>
        </w:rPr>
        <w:t xml:space="preserve"> – technik, </w:t>
      </w:r>
      <w:proofErr w:type="spellStart"/>
      <w:r w:rsidR="00BA052E">
        <w:rPr>
          <w:rFonts w:asciiTheme="majorHAnsi" w:hAnsiTheme="majorHAnsi" w:cstheme="majorHAnsi"/>
        </w:rPr>
        <w:t>xxxxxxx</w:t>
      </w:r>
      <w:proofErr w:type="spellEnd"/>
      <w:r w:rsidR="00CA06AF" w:rsidRPr="0024042A">
        <w:rPr>
          <w:rFonts w:asciiTheme="majorHAnsi" w:hAnsiTheme="majorHAnsi" w:cstheme="majorHAnsi"/>
        </w:rPr>
        <w:t xml:space="preserve"> – Technik, </w:t>
      </w:r>
      <w:proofErr w:type="spellStart"/>
      <w:r w:rsidR="00BA052E">
        <w:rPr>
          <w:rFonts w:asciiTheme="majorHAnsi" w:hAnsiTheme="majorHAnsi" w:cstheme="majorHAnsi"/>
        </w:rPr>
        <w:t>xxxxxxxx</w:t>
      </w:r>
      <w:proofErr w:type="spellEnd"/>
      <w:r w:rsidR="00CA06AF" w:rsidRPr="0024042A">
        <w:rPr>
          <w:rFonts w:asciiTheme="majorHAnsi" w:hAnsiTheme="majorHAnsi" w:cstheme="majorHAnsi"/>
        </w:rPr>
        <w:t xml:space="preserve"> – projektový manažer, </w:t>
      </w:r>
      <w:proofErr w:type="spellStart"/>
      <w:proofErr w:type="gramStart"/>
      <w:r w:rsidR="00BA052E">
        <w:rPr>
          <w:rFonts w:asciiTheme="majorHAnsi" w:hAnsiTheme="majorHAnsi" w:cstheme="majorHAnsi"/>
        </w:rPr>
        <w:t>xxxxxxx</w:t>
      </w:r>
      <w:proofErr w:type="spellEnd"/>
      <w:r w:rsidR="00CA06AF" w:rsidRPr="0024042A">
        <w:rPr>
          <w:rFonts w:asciiTheme="majorHAnsi" w:hAnsiTheme="majorHAnsi" w:cstheme="majorHAnsi"/>
        </w:rPr>
        <w:t xml:space="preserve"> - CTO</w:t>
      </w:r>
      <w:proofErr w:type="gramEnd"/>
    </w:p>
    <w:p w14:paraId="6032B1F4" w14:textId="4D577AA1" w:rsidR="00893AB9" w:rsidRPr="0024042A" w:rsidRDefault="004C301F" w:rsidP="00BA052E">
      <w:pPr>
        <w:numPr>
          <w:ilvl w:val="2"/>
          <w:numId w:val="1"/>
        </w:numPr>
        <w:spacing w:after="120"/>
        <w:jc w:val="both"/>
        <w:rPr>
          <w:rFonts w:asciiTheme="majorHAnsi" w:hAnsiTheme="majorHAnsi" w:cstheme="majorHAnsi"/>
        </w:rPr>
      </w:pPr>
      <w:r w:rsidRPr="0024042A">
        <w:rPr>
          <w:rFonts w:asciiTheme="majorHAnsi" w:hAnsiTheme="majorHAnsi" w:cstheme="majorHAnsi"/>
          <w:u w:val="single"/>
        </w:rPr>
        <w:t>Pověřené osoby</w:t>
      </w:r>
      <w:r w:rsidR="00893AB9" w:rsidRPr="0024042A">
        <w:rPr>
          <w:rFonts w:asciiTheme="majorHAnsi" w:hAnsiTheme="majorHAnsi" w:cstheme="majorHAnsi"/>
          <w:u w:val="single"/>
        </w:rPr>
        <w:t>.</w:t>
      </w:r>
      <w:r w:rsidR="00893AB9" w:rsidRPr="0024042A">
        <w:rPr>
          <w:rFonts w:asciiTheme="majorHAnsi" w:hAnsiTheme="majorHAnsi" w:cstheme="majorHAnsi"/>
        </w:rPr>
        <w:t xml:space="preserve"> Za Objednatele: </w:t>
      </w:r>
      <w:proofErr w:type="spellStart"/>
      <w:r w:rsidR="00BA052E">
        <w:rPr>
          <w:rFonts w:asciiTheme="majorHAnsi" w:hAnsiTheme="majorHAnsi" w:cstheme="majorHAnsi"/>
        </w:rPr>
        <w:t>xxxxxxx</w:t>
      </w:r>
      <w:proofErr w:type="spellEnd"/>
      <w:r w:rsidRPr="0024042A">
        <w:rPr>
          <w:rFonts w:asciiTheme="majorHAnsi" w:hAnsiTheme="majorHAnsi" w:cstheme="majorHAnsi"/>
        </w:rPr>
        <w:t xml:space="preserve"> – technik, </w:t>
      </w:r>
      <w:proofErr w:type="spellStart"/>
      <w:r w:rsidR="00BA052E">
        <w:rPr>
          <w:rFonts w:asciiTheme="majorHAnsi" w:hAnsiTheme="majorHAnsi" w:cstheme="majorHAnsi"/>
        </w:rPr>
        <w:t>xxxxxxxxxxx</w:t>
      </w:r>
      <w:proofErr w:type="spellEnd"/>
      <w:r w:rsidRPr="0024042A">
        <w:rPr>
          <w:rFonts w:asciiTheme="majorHAnsi" w:hAnsiTheme="majorHAnsi" w:cstheme="majorHAnsi"/>
        </w:rPr>
        <w:t xml:space="preserve"> – zástupkyně ředitelky</w:t>
      </w:r>
    </w:p>
    <w:p w14:paraId="071BC45C" w14:textId="15CACFAB" w:rsidR="00906587" w:rsidRPr="0024042A" w:rsidRDefault="00020E7D" w:rsidP="00BA052E">
      <w:pPr>
        <w:numPr>
          <w:ilvl w:val="1"/>
          <w:numId w:val="1"/>
        </w:numPr>
        <w:spacing w:after="120"/>
        <w:ind w:left="567" w:hanging="567"/>
        <w:jc w:val="both"/>
        <w:rPr>
          <w:rFonts w:asciiTheme="majorHAnsi" w:hAnsiTheme="majorHAnsi" w:cstheme="majorHAnsi"/>
        </w:rPr>
      </w:pPr>
      <w:r w:rsidRPr="0024042A">
        <w:rPr>
          <w:rFonts w:asciiTheme="majorHAnsi" w:hAnsiTheme="majorHAnsi" w:cstheme="majorHAnsi"/>
          <w:u w:val="single"/>
        </w:rPr>
        <w:t>Prodlení.</w:t>
      </w:r>
      <w:r w:rsidRPr="0024042A">
        <w:rPr>
          <w:rFonts w:asciiTheme="majorHAnsi" w:hAnsiTheme="majorHAnsi" w:cstheme="majorHAnsi"/>
        </w:rPr>
        <w:t xml:space="preserve"> </w:t>
      </w:r>
      <w:r w:rsidR="00825F74" w:rsidRPr="0024042A">
        <w:rPr>
          <w:rFonts w:asciiTheme="majorHAnsi" w:hAnsiTheme="majorHAnsi" w:cstheme="majorHAnsi"/>
        </w:rPr>
        <w:t>V případě prodlení Objednatele se zaplacením jakéhokoliv finančního plnění Poskytovateli podle této Smlouvy má Poskytovatel právo přerušit poskytování Služeb do zaplacení daného finančního plnění.</w:t>
      </w:r>
      <w:r w:rsidR="00E0309E" w:rsidRPr="0024042A">
        <w:rPr>
          <w:rFonts w:asciiTheme="majorHAnsi" w:hAnsiTheme="majorHAnsi" w:cstheme="majorHAnsi"/>
        </w:rPr>
        <w:t xml:space="preserve"> V případě prodlení Objednatele se zaplacením Ceny delším než </w:t>
      </w:r>
      <w:r w:rsidR="005D5897" w:rsidRPr="0024042A">
        <w:rPr>
          <w:rFonts w:asciiTheme="majorHAnsi" w:hAnsiTheme="majorHAnsi" w:cstheme="majorHAnsi"/>
        </w:rPr>
        <w:t>30 dní,</w:t>
      </w:r>
      <w:r w:rsidR="00690BE3" w:rsidRPr="0024042A">
        <w:rPr>
          <w:rFonts w:asciiTheme="majorHAnsi" w:hAnsiTheme="majorHAnsi" w:cstheme="majorHAnsi"/>
        </w:rPr>
        <w:t xml:space="preserve"> má Poskytovatel právo odstoupit od této Smlouvy. </w:t>
      </w:r>
      <w:r w:rsidR="009978E1" w:rsidRPr="0024042A">
        <w:rPr>
          <w:rFonts w:asciiTheme="majorHAnsi" w:hAnsiTheme="majorHAnsi" w:cstheme="majorHAnsi"/>
        </w:rPr>
        <w:t xml:space="preserve">V případě odstoupení od Smlouvy nejsou Smluvní strany povinny vrátit si vzájemně poskytnutá plnění, tím není dotčen nárok na bezdůvodné obohacení. </w:t>
      </w:r>
    </w:p>
    <w:p w14:paraId="53C8E3B6" w14:textId="3DBEDA3C" w:rsidR="003E1116" w:rsidRPr="0024042A" w:rsidRDefault="003E1116" w:rsidP="00BA052E">
      <w:pPr>
        <w:numPr>
          <w:ilvl w:val="1"/>
          <w:numId w:val="1"/>
        </w:numPr>
        <w:spacing w:after="120"/>
        <w:ind w:left="567" w:hanging="567"/>
        <w:jc w:val="both"/>
        <w:rPr>
          <w:rFonts w:asciiTheme="majorHAnsi" w:hAnsiTheme="majorHAnsi" w:cstheme="majorHAnsi"/>
        </w:rPr>
      </w:pPr>
      <w:r w:rsidRPr="0024042A">
        <w:rPr>
          <w:rFonts w:asciiTheme="majorHAnsi" w:hAnsiTheme="majorHAnsi" w:cstheme="majorHAnsi"/>
          <w:u w:val="single"/>
        </w:rPr>
        <w:t>Smluvní pokuta z prodlení.</w:t>
      </w:r>
      <w:r w:rsidRPr="0024042A">
        <w:rPr>
          <w:rFonts w:asciiTheme="majorHAnsi" w:hAnsiTheme="majorHAnsi" w:cstheme="majorHAnsi"/>
        </w:rPr>
        <w:t xml:space="preserve"> </w:t>
      </w:r>
      <w:r w:rsidR="00570947" w:rsidRPr="0024042A">
        <w:rPr>
          <w:rFonts w:asciiTheme="majorHAnsi" w:hAnsiTheme="majorHAnsi" w:cstheme="majorHAnsi"/>
        </w:rPr>
        <w:t>V případě prodlení Objednatele se zaplacením jakéhokoliv finančního plnění</w:t>
      </w:r>
      <w:r w:rsidRPr="0024042A">
        <w:rPr>
          <w:rFonts w:asciiTheme="majorHAnsi" w:hAnsiTheme="majorHAnsi" w:cstheme="majorHAnsi"/>
        </w:rPr>
        <w:t>, je Objednatel povinen Poskytovateli zaplatit smluvní pokutu ve výši 0,5 % z dlužné částky za každý den prodlení</w:t>
      </w:r>
      <w:r w:rsidRPr="0024042A">
        <w:rPr>
          <w:rFonts w:asciiTheme="majorHAnsi" w:hAnsiTheme="majorHAnsi" w:cstheme="majorHAnsi"/>
          <w:color w:val="000000"/>
        </w:rPr>
        <w:t>.</w:t>
      </w:r>
    </w:p>
    <w:p w14:paraId="4A6F4005" w14:textId="77777777" w:rsidR="00783AEE" w:rsidRPr="0024042A" w:rsidRDefault="00783AEE" w:rsidP="00BA052E">
      <w:pPr>
        <w:numPr>
          <w:ilvl w:val="1"/>
          <w:numId w:val="1"/>
        </w:numPr>
        <w:spacing w:after="120"/>
        <w:ind w:left="567" w:hanging="567"/>
        <w:jc w:val="both"/>
        <w:rPr>
          <w:rFonts w:asciiTheme="majorHAnsi" w:hAnsiTheme="majorHAnsi" w:cstheme="majorHAnsi"/>
        </w:rPr>
      </w:pPr>
      <w:r w:rsidRPr="0024042A">
        <w:rPr>
          <w:rFonts w:asciiTheme="majorHAnsi" w:hAnsiTheme="majorHAnsi" w:cstheme="majorHAnsi"/>
          <w:u w:val="single"/>
        </w:rPr>
        <w:lastRenderedPageBreak/>
        <w:t>Předcházení škodám.</w:t>
      </w:r>
      <w:r w:rsidRPr="0024042A">
        <w:rPr>
          <w:rFonts w:asciiTheme="majorHAnsi" w:hAnsiTheme="majorHAnsi" w:cstheme="majorHAnsi"/>
        </w:rPr>
        <w:t xml:space="preserve"> Smluvní strany se zavazují k vyvinutí maximálního úsilí k předcházení škodám a k minimalizaci vzniklých škod.</w:t>
      </w:r>
    </w:p>
    <w:p w14:paraId="24D3F7BA" w14:textId="2BC05960" w:rsidR="006E027B" w:rsidRPr="0024042A" w:rsidRDefault="006E027B" w:rsidP="00BA052E">
      <w:pPr>
        <w:numPr>
          <w:ilvl w:val="1"/>
          <w:numId w:val="1"/>
        </w:numPr>
        <w:spacing w:after="120"/>
        <w:ind w:left="567" w:hanging="567"/>
        <w:jc w:val="both"/>
        <w:rPr>
          <w:rFonts w:asciiTheme="majorHAnsi" w:hAnsiTheme="majorHAnsi" w:cstheme="majorHAnsi"/>
        </w:rPr>
      </w:pPr>
      <w:r w:rsidRPr="0024042A">
        <w:rPr>
          <w:rFonts w:asciiTheme="majorHAnsi" w:hAnsiTheme="majorHAnsi" w:cstheme="majorHAnsi"/>
          <w:u w:val="single"/>
        </w:rPr>
        <w:t>Odpovědnost</w:t>
      </w:r>
      <w:r w:rsidRPr="0024042A">
        <w:rPr>
          <w:rFonts w:asciiTheme="majorHAnsi" w:hAnsiTheme="majorHAnsi" w:cstheme="majorHAnsi"/>
        </w:rPr>
        <w:t xml:space="preserve">. </w:t>
      </w:r>
      <w:r w:rsidR="00F229C4" w:rsidRPr="0024042A">
        <w:rPr>
          <w:rFonts w:asciiTheme="majorHAnsi" w:hAnsiTheme="majorHAnsi" w:cstheme="majorHAnsi"/>
        </w:rPr>
        <w:t>Objednatel bere na vědomí, že Poskytovatel nemůže a nikterak neodpovídá za důsledky související či jakkoliv vyplývající z</w:t>
      </w:r>
      <w:r w:rsidR="00736EDD" w:rsidRPr="0024042A">
        <w:rPr>
          <w:rFonts w:asciiTheme="majorHAnsi" w:hAnsiTheme="majorHAnsi" w:cstheme="majorHAnsi"/>
        </w:rPr>
        <w:t xml:space="preserve"> neodborného</w:t>
      </w:r>
      <w:r w:rsidR="00F229C4" w:rsidRPr="0024042A">
        <w:rPr>
          <w:rFonts w:asciiTheme="majorHAnsi" w:hAnsiTheme="majorHAnsi" w:cstheme="majorHAnsi"/>
        </w:rPr>
        <w:t xml:space="preserve"> učiněného pokynu ze strany Objednatele či Odpovědných osob Objednatele.</w:t>
      </w:r>
    </w:p>
    <w:p w14:paraId="10961C8B" w14:textId="00821248" w:rsidR="00485185" w:rsidRPr="0024042A" w:rsidRDefault="00D271FF" w:rsidP="00BA052E">
      <w:pPr>
        <w:numPr>
          <w:ilvl w:val="1"/>
          <w:numId w:val="1"/>
        </w:numPr>
        <w:spacing w:after="120"/>
        <w:ind w:left="567" w:hanging="567"/>
        <w:jc w:val="both"/>
        <w:rPr>
          <w:rFonts w:asciiTheme="majorHAnsi" w:hAnsiTheme="majorHAnsi" w:cstheme="majorHAnsi"/>
        </w:rPr>
      </w:pPr>
      <w:r w:rsidRPr="0024042A">
        <w:rPr>
          <w:rFonts w:asciiTheme="majorHAnsi" w:hAnsiTheme="majorHAnsi" w:cstheme="majorHAnsi"/>
          <w:u w:val="single"/>
        </w:rPr>
        <w:t>Odpovědnost</w:t>
      </w:r>
      <w:r w:rsidR="0073445D" w:rsidRPr="0024042A">
        <w:rPr>
          <w:rFonts w:asciiTheme="majorHAnsi" w:hAnsiTheme="majorHAnsi" w:cstheme="majorHAnsi"/>
          <w:u w:val="single"/>
        </w:rPr>
        <w:t xml:space="preserve"> za data</w:t>
      </w:r>
      <w:r w:rsidRPr="0024042A">
        <w:rPr>
          <w:rFonts w:asciiTheme="majorHAnsi" w:hAnsiTheme="majorHAnsi" w:cstheme="majorHAnsi"/>
          <w:u w:val="single"/>
        </w:rPr>
        <w:t>.</w:t>
      </w:r>
      <w:r w:rsidRPr="0024042A">
        <w:rPr>
          <w:rFonts w:asciiTheme="majorHAnsi" w:hAnsiTheme="majorHAnsi" w:cstheme="majorHAnsi"/>
        </w:rPr>
        <w:t xml:space="preserve"> </w:t>
      </w:r>
      <w:r w:rsidR="00BE6582" w:rsidRPr="0024042A">
        <w:rPr>
          <w:rFonts w:asciiTheme="majorHAnsi" w:hAnsiTheme="majorHAnsi" w:cstheme="majorHAnsi"/>
        </w:rPr>
        <w:t>Objednatel bere na vědomí, že Poskytovatel nenese odpovědnost za obsah, množství a stav dat Objednatele</w:t>
      </w:r>
      <w:r w:rsidR="00FF6BFC" w:rsidRPr="0024042A">
        <w:rPr>
          <w:rFonts w:asciiTheme="majorHAnsi" w:hAnsiTheme="majorHAnsi" w:cstheme="majorHAnsi"/>
        </w:rPr>
        <w:t>.</w:t>
      </w:r>
    </w:p>
    <w:p w14:paraId="345A65CF" w14:textId="1D3B49BF" w:rsidR="00B8796C" w:rsidRPr="0024042A" w:rsidRDefault="00845230" w:rsidP="00BA052E">
      <w:pPr>
        <w:numPr>
          <w:ilvl w:val="1"/>
          <w:numId w:val="1"/>
        </w:numPr>
        <w:spacing w:after="120"/>
        <w:ind w:left="567" w:hanging="567"/>
        <w:jc w:val="both"/>
        <w:rPr>
          <w:rFonts w:asciiTheme="majorHAnsi" w:hAnsiTheme="majorHAnsi" w:cstheme="majorHAnsi"/>
        </w:rPr>
      </w:pPr>
      <w:r w:rsidRPr="0024042A">
        <w:rPr>
          <w:rFonts w:asciiTheme="majorHAnsi" w:hAnsiTheme="majorHAnsi" w:cstheme="majorHAnsi"/>
          <w:u w:val="single"/>
        </w:rPr>
        <w:t>Odpovědnost za vady.</w:t>
      </w:r>
      <w:r w:rsidRPr="0024042A">
        <w:rPr>
          <w:rFonts w:asciiTheme="majorHAnsi" w:hAnsiTheme="majorHAnsi" w:cstheme="majorHAnsi"/>
        </w:rPr>
        <w:t xml:space="preserve"> </w:t>
      </w:r>
      <w:r w:rsidR="00B8796C" w:rsidRPr="0024042A">
        <w:rPr>
          <w:rFonts w:asciiTheme="majorHAnsi" w:hAnsiTheme="majorHAnsi" w:cstheme="majorHAnsi"/>
        </w:rPr>
        <w:t>Poskytovatel nenese odpovědnost za vady, k nimž došlo v</w:t>
      </w:r>
      <w:r w:rsidR="0095381F" w:rsidRPr="0024042A">
        <w:rPr>
          <w:rFonts w:asciiTheme="majorHAnsi" w:hAnsiTheme="majorHAnsi" w:cstheme="majorHAnsi"/>
        </w:rPr>
        <w:t> </w:t>
      </w:r>
      <w:r w:rsidR="00B8796C" w:rsidRPr="0024042A">
        <w:rPr>
          <w:rFonts w:asciiTheme="majorHAnsi" w:hAnsiTheme="majorHAnsi" w:cstheme="majorHAnsi"/>
        </w:rPr>
        <w:t>důsledku</w:t>
      </w:r>
      <w:r w:rsidR="0095381F" w:rsidRPr="0024042A">
        <w:rPr>
          <w:rFonts w:asciiTheme="majorHAnsi" w:hAnsiTheme="majorHAnsi" w:cstheme="majorHAnsi"/>
        </w:rPr>
        <w:t xml:space="preserve"> jakékoliv manipulace </w:t>
      </w:r>
      <w:r w:rsidR="00811A9E" w:rsidRPr="0024042A">
        <w:rPr>
          <w:rFonts w:asciiTheme="majorHAnsi" w:hAnsiTheme="majorHAnsi" w:cstheme="majorHAnsi"/>
        </w:rPr>
        <w:t>s IT prvky</w:t>
      </w:r>
      <w:r w:rsidR="001E7857" w:rsidRPr="0024042A">
        <w:rPr>
          <w:rFonts w:asciiTheme="majorHAnsi" w:hAnsiTheme="majorHAnsi" w:cstheme="majorHAnsi"/>
        </w:rPr>
        <w:t xml:space="preserve"> zejména</w:t>
      </w:r>
      <w:r w:rsidR="00455BE5" w:rsidRPr="0024042A">
        <w:rPr>
          <w:rFonts w:asciiTheme="majorHAnsi" w:hAnsiTheme="majorHAnsi" w:cstheme="majorHAnsi"/>
        </w:rPr>
        <w:t xml:space="preserve"> v</w:t>
      </w:r>
      <w:r w:rsidR="00402126" w:rsidRPr="0024042A">
        <w:rPr>
          <w:rFonts w:asciiTheme="majorHAnsi" w:hAnsiTheme="majorHAnsi" w:cstheme="majorHAnsi"/>
        </w:rPr>
        <w:t xml:space="preserve"> důsledku</w:t>
      </w:r>
      <w:r w:rsidR="00B8796C" w:rsidRPr="0024042A">
        <w:rPr>
          <w:rFonts w:asciiTheme="majorHAnsi" w:hAnsiTheme="majorHAnsi" w:cstheme="majorHAnsi"/>
        </w:rPr>
        <w:t xml:space="preserve"> úprav, doplňků nebo změn provedených Objednatelem nebo třetí osobou</w:t>
      </w:r>
      <w:r w:rsidR="000C2905" w:rsidRPr="0024042A">
        <w:rPr>
          <w:rFonts w:asciiTheme="majorHAnsi" w:hAnsiTheme="majorHAnsi" w:cstheme="majorHAnsi"/>
        </w:rPr>
        <w:t>.</w:t>
      </w:r>
    </w:p>
    <w:p w14:paraId="31D341F7" w14:textId="7705BC3A" w:rsidR="008C76CF" w:rsidRPr="0024042A" w:rsidRDefault="00CC6B06" w:rsidP="00BA052E">
      <w:pPr>
        <w:numPr>
          <w:ilvl w:val="1"/>
          <w:numId w:val="1"/>
        </w:numPr>
        <w:spacing w:after="120"/>
        <w:ind w:left="567" w:hanging="567"/>
        <w:jc w:val="both"/>
        <w:rPr>
          <w:rFonts w:asciiTheme="majorHAnsi" w:hAnsiTheme="majorHAnsi" w:cstheme="majorHAnsi"/>
        </w:rPr>
      </w:pPr>
      <w:r w:rsidRPr="0024042A">
        <w:rPr>
          <w:rFonts w:asciiTheme="majorHAnsi" w:hAnsiTheme="majorHAnsi" w:cstheme="majorHAnsi"/>
          <w:u w:val="single"/>
        </w:rPr>
        <w:t>Odpovědnost</w:t>
      </w:r>
      <w:r w:rsidR="00C251E1" w:rsidRPr="0024042A">
        <w:rPr>
          <w:rFonts w:asciiTheme="majorHAnsi" w:hAnsiTheme="majorHAnsi" w:cstheme="majorHAnsi"/>
          <w:u w:val="single"/>
        </w:rPr>
        <w:t xml:space="preserve"> z pokynu.</w:t>
      </w:r>
      <w:r w:rsidR="00C251E1" w:rsidRPr="0024042A">
        <w:rPr>
          <w:rFonts w:asciiTheme="majorHAnsi" w:hAnsiTheme="majorHAnsi" w:cstheme="majorHAnsi"/>
        </w:rPr>
        <w:t xml:space="preserve"> </w:t>
      </w:r>
      <w:r w:rsidR="008C76CF" w:rsidRPr="0024042A">
        <w:rPr>
          <w:rFonts w:asciiTheme="majorHAnsi" w:hAnsiTheme="majorHAnsi" w:cstheme="majorHAnsi"/>
        </w:rPr>
        <w:t>Objednatel bere na vědomí, že Poskytovatel nemůže a nikterak neodpovídá za důsledky související či jakkoliv vyplývající z učiněného pokynu ze strany Objednatele či Odpovědných osob Objednatele</w:t>
      </w:r>
      <w:r w:rsidR="00D0234E" w:rsidRPr="0024042A">
        <w:rPr>
          <w:rFonts w:asciiTheme="majorHAnsi" w:hAnsiTheme="majorHAnsi" w:cstheme="majorHAnsi"/>
        </w:rPr>
        <w:t>.</w:t>
      </w:r>
    </w:p>
    <w:p w14:paraId="43694689" w14:textId="2C84BF3D" w:rsidR="000A392F" w:rsidRPr="0024042A" w:rsidRDefault="00D52A3A" w:rsidP="00BA052E">
      <w:pPr>
        <w:numPr>
          <w:ilvl w:val="1"/>
          <w:numId w:val="1"/>
        </w:numPr>
        <w:spacing w:after="120"/>
        <w:ind w:left="567" w:hanging="567"/>
        <w:jc w:val="both"/>
        <w:rPr>
          <w:rFonts w:asciiTheme="majorHAnsi" w:hAnsiTheme="majorHAnsi" w:cstheme="majorHAnsi"/>
        </w:rPr>
      </w:pPr>
      <w:r w:rsidRPr="0024042A">
        <w:rPr>
          <w:rFonts w:asciiTheme="majorHAnsi" w:hAnsiTheme="majorHAnsi" w:cstheme="majorHAnsi"/>
          <w:u w:val="single"/>
        </w:rPr>
        <w:t>Ostatní služby</w:t>
      </w:r>
      <w:r w:rsidR="00C2205F" w:rsidRPr="0024042A">
        <w:rPr>
          <w:rFonts w:asciiTheme="majorHAnsi" w:hAnsiTheme="majorHAnsi" w:cstheme="majorHAnsi"/>
          <w:u w:val="single"/>
        </w:rPr>
        <w:t>.</w:t>
      </w:r>
      <w:r w:rsidR="00C2205F" w:rsidRPr="0024042A">
        <w:rPr>
          <w:rFonts w:asciiTheme="majorHAnsi" w:hAnsiTheme="majorHAnsi" w:cstheme="majorHAnsi"/>
        </w:rPr>
        <w:t xml:space="preserve"> </w:t>
      </w:r>
      <w:r w:rsidR="000A392F" w:rsidRPr="0024042A">
        <w:rPr>
          <w:rFonts w:asciiTheme="majorHAnsi" w:hAnsiTheme="majorHAnsi" w:cstheme="majorHAnsi"/>
        </w:rPr>
        <w:t>Objednatel se zavazuje v případě zájmu o zajištění bezpečnostního monitoringu, pronájmu výpočetního výkonu a dalších služeb</w:t>
      </w:r>
      <w:r w:rsidR="00750468" w:rsidRPr="0024042A">
        <w:rPr>
          <w:rFonts w:asciiTheme="majorHAnsi" w:hAnsiTheme="majorHAnsi" w:cstheme="majorHAnsi"/>
        </w:rPr>
        <w:t xml:space="preserve"> či IT prvků</w:t>
      </w:r>
      <w:r w:rsidR="00964089" w:rsidRPr="0024042A">
        <w:rPr>
          <w:rFonts w:asciiTheme="majorHAnsi" w:hAnsiTheme="majorHAnsi" w:cstheme="majorHAnsi"/>
        </w:rPr>
        <w:t>,</w:t>
      </w:r>
      <w:r w:rsidR="000A392F" w:rsidRPr="0024042A">
        <w:rPr>
          <w:rFonts w:asciiTheme="majorHAnsi" w:hAnsiTheme="majorHAnsi" w:cstheme="majorHAnsi"/>
        </w:rPr>
        <w:t xml:space="preserve"> případně jiných dalších Poskytovatelem poskytovaných a nabízených služeb oslovit Poskytovatele</w:t>
      </w:r>
      <w:r w:rsidR="00964089" w:rsidRPr="0024042A">
        <w:rPr>
          <w:rFonts w:asciiTheme="majorHAnsi" w:hAnsiTheme="majorHAnsi" w:cstheme="majorHAnsi"/>
        </w:rPr>
        <w:t>.</w:t>
      </w:r>
    </w:p>
    <w:p w14:paraId="03EBD17F" w14:textId="77777777" w:rsidR="00F02B30" w:rsidRPr="0024042A" w:rsidRDefault="00F02B30" w:rsidP="003D04FA">
      <w:pPr>
        <w:spacing w:after="0"/>
        <w:ind w:left="567"/>
        <w:jc w:val="both"/>
        <w:rPr>
          <w:rFonts w:asciiTheme="majorHAnsi" w:hAnsiTheme="majorHAnsi" w:cstheme="majorHAnsi"/>
        </w:rPr>
      </w:pPr>
    </w:p>
    <w:p w14:paraId="4CB3BE64" w14:textId="64D64BA7" w:rsidR="00D15A51" w:rsidRPr="0024042A" w:rsidRDefault="00A94B3D" w:rsidP="00BA052E">
      <w:pPr>
        <w:numPr>
          <w:ilvl w:val="0"/>
          <w:numId w:val="1"/>
        </w:numPr>
        <w:spacing w:after="120"/>
        <w:jc w:val="both"/>
        <w:rPr>
          <w:rFonts w:asciiTheme="majorHAnsi" w:hAnsiTheme="majorHAnsi" w:cstheme="majorHAnsi"/>
          <w:b/>
        </w:rPr>
      </w:pPr>
      <w:r w:rsidRPr="0024042A">
        <w:rPr>
          <w:rFonts w:asciiTheme="majorHAnsi" w:hAnsiTheme="majorHAnsi" w:cstheme="majorHAnsi"/>
          <w:b/>
          <w:bCs/>
        </w:rPr>
        <w:t>DŮVĚRNOST</w:t>
      </w:r>
    </w:p>
    <w:p w14:paraId="6DD59545" w14:textId="57666FA7" w:rsidR="004459E6" w:rsidRPr="0024042A" w:rsidRDefault="009C45D2" w:rsidP="00BA052E">
      <w:pPr>
        <w:pStyle w:val="Odstavecseseznamem"/>
        <w:numPr>
          <w:ilvl w:val="1"/>
          <w:numId w:val="1"/>
        </w:numPr>
        <w:spacing w:before="120" w:after="0"/>
        <w:ind w:left="567" w:hanging="567"/>
        <w:jc w:val="both"/>
        <w:rPr>
          <w:rFonts w:asciiTheme="majorHAnsi" w:hAnsiTheme="majorHAnsi" w:cstheme="majorHAnsi"/>
        </w:rPr>
      </w:pPr>
      <w:r w:rsidRPr="0024042A">
        <w:rPr>
          <w:rFonts w:asciiTheme="majorHAnsi" w:hAnsiTheme="majorHAnsi" w:cstheme="majorHAnsi"/>
          <w:u w:val="single"/>
        </w:rPr>
        <w:t xml:space="preserve">Důvěrná informace. </w:t>
      </w:r>
      <w:r w:rsidR="004459E6" w:rsidRPr="0024042A">
        <w:rPr>
          <w:rFonts w:asciiTheme="majorHAnsi" w:hAnsiTheme="majorHAnsi" w:cstheme="majorHAnsi"/>
        </w:rPr>
        <w:t>Každá Smluvní strana se zavazuje, že nezpřístupní, ani nepoužije žádnou informaci obchodní a/nebo výrobní povahy, se kterou se seznámí v souvislosti s </w:t>
      </w:r>
      <w:r w:rsidR="004459E6" w:rsidRPr="0024042A">
        <w:rPr>
          <w:rFonts w:asciiTheme="majorHAnsi" w:eastAsia="Arial Unicode MS" w:hAnsiTheme="majorHAnsi" w:cstheme="majorHAnsi"/>
          <w:color w:val="000000"/>
          <w:kern w:val="1"/>
          <w:lang w:eastAsia="cs-CZ" w:bidi="cs-CZ"/>
        </w:rPr>
        <w:t>plněním této Smlouvy, zejména nezpřístupní</w:t>
      </w:r>
      <w:r w:rsidR="004459E6" w:rsidRPr="0024042A">
        <w:rPr>
          <w:rFonts w:asciiTheme="majorHAnsi" w:hAnsiTheme="majorHAnsi" w:cstheme="majorHAnsi"/>
        </w:rPr>
        <w:t>, ani nepoužije:</w:t>
      </w:r>
    </w:p>
    <w:p w14:paraId="35CC5940" w14:textId="77777777" w:rsidR="004459E6" w:rsidRPr="0024042A" w:rsidRDefault="004459E6" w:rsidP="00BA052E">
      <w:pPr>
        <w:pStyle w:val="Odstavecseseznamem"/>
        <w:numPr>
          <w:ilvl w:val="0"/>
          <w:numId w:val="5"/>
        </w:numPr>
        <w:spacing w:before="120" w:after="0"/>
        <w:jc w:val="both"/>
        <w:rPr>
          <w:rFonts w:asciiTheme="majorHAnsi" w:hAnsiTheme="majorHAnsi" w:cstheme="majorHAnsi"/>
        </w:rPr>
      </w:pPr>
      <w:r w:rsidRPr="0024042A">
        <w:rPr>
          <w:rFonts w:asciiTheme="majorHAnsi" w:hAnsiTheme="majorHAnsi" w:cstheme="majorHAnsi"/>
        </w:rPr>
        <w:t>Žádnou takovou informaci obsaženou v této Smlouvě,</w:t>
      </w:r>
    </w:p>
    <w:p w14:paraId="7B88B65A" w14:textId="77777777" w:rsidR="004459E6" w:rsidRPr="0024042A" w:rsidRDefault="004459E6" w:rsidP="00BA052E">
      <w:pPr>
        <w:pStyle w:val="Odstavecseseznamem"/>
        <w:numPr>
          <w:ilvl w:val="0"/>
          <w:numId w:val="5"/>
        </w:numPr>
        <w:spacing w:before="120" w:after="0"/>
        <w:jc w:val="both"/>
        <w:rPr>
          <w:rFonts w:asciiTheme="majorHAnsi" w:hAnsiTheme="majorHAnsi" w:cstheme="majorHAnsi"/>
        </w:rPr>
      </w:pPr>
      <w:r w:rsidRPr="0024042A">
        <w:rPr>
          <w:rFonts w:asciiTheme="majorHAnsi" w:hAnsiTheme="majorHAnsi" w:cstheme="majorHAnsi"/>
        </w:rPr>
        <w:t>Databázi zákazníků druhé Smluvní strany ani kontakty na ně,</w:t>
      </w:r>
    </w:p>
    <w:p w14:paraId="46C88D30" w14:textId="77777777" w:rsidR="004459E6" w:rsidRPr="0024042A" w:rsidRDefault="004459E6" w:rsidP="00BA052E">
      <w:pPr>
        <w:pStyle w:val="Odstavecseseznamem"/>
        <w:numPr>
          <w:ilvl w:val="0"/>
          <w:numId w:val="5"/>
        </w:numPr>
        <w:spacing w:before="120" w:after="0"/>
        <w:jc w:val="both"/>
        <w:rPr>
          <w:rFonts w:asciiTheme="majorHAnsi" w:hAnsiTheme="majorHAnsi" w:cstheme="majorHAnsi"/>
        </w:rPr>
      </w:pPr>
      <w:r w:rsidRPr="0024042A">
        <w:rPr>
          <w:rFonts w:asciiTheme="majorHAnsi" w:hAnsiTheme="majorHAnsi" w:cstheme="majorHAnsi"/>
        </w:rPr>
        <w:t>Cenovou politiku druhé Smluvní strany,</w:t>
      </w:r>
    </w:p>
    <w:p w14:paraId="16DD32E5" w14:textId="77777777" w:rsidR="004459E6" w:rsidRPr="0024042A" w:rsidRDefault="004459E6" w:rsidP="00BA052E">
      <w:pPr>
        <w:pStyle w:val="Odstavecseseznamem"/>
        <w:numPr>
          <w:ilvl w:val="0"/>
          <w:numId w:val="5"/>
        </w:numPr>
        <w:spacing w:before="120" w:after="0"/>
        <w:jc w:val="both"/>
        <w:rPr>
          <w:rFonts w:asciiTheme="majorHAnsi" w:hAnsiTheme="majorHAnsi" w:cstheme="majorHAnsi"/>
        </w:rPr>
      </w:pPr>
      <w:r w:rsidRPr="0024042A">
        <w:rPr>
          <w:rFonts w:asciiTheme="majorHAnsi" w:hAnsiTheme="majorHAnsi" w:cstheme="majorHAnsi"/>
        </w:rPr>
        <w:t>Marketingovou strategii druhé Smluvní strany,</w:t>
      </w:r>
    </w:p>
    <w:p w14:paraId="3EF64778" w14:textId="77777777" w:rsidR="004459E6" w:rsidRPr="0024042A" w:rsidRDefault="004459E6" w:rsidP="00BA052E">
      <w:pPr>
        <w:pStyle w:val="Odstavecseseznamem"/>
        <w:numPr>
          <w:ilvl w:val="0"/>
          <w:numId w:val="5"/>
        </w:numPr>
        <w:spacing w:before="120" w:after="0"/>
        <w:jc w:val="both"/>
        <w:rPr>
          <w:rFonts w:asciiTheme="majorHAnsi" w:hAnsiTheme="majorHAnsi" w:cstheme="majorHAnsi"/>
        </w:rPr>
      </w:pPr>
      <w:r w:rsidRPr="0024042A">
        <w:rPr>
          <w:rFonts w:asciiTheme="majorHAnsi" w:hAnsiTheme="majorHAnsi" w:cstheme="majorHAnsi"/>
        </w:rPr>
        <w:t>Informace o uzavřených smlouvách a dodavatelích druhé Smluvní strany,</w:t>
      </w:r>
    </w:p>
    <w:p w14:paraId="09209CFD" w14:textId="77777777" w:rsidR="004459E6" w:rsidRPr="0024042A" w:rsidRDefault="004459E6" w:rsidP="00BA052E">
      <w:pPr>
        <w:pStyle w:val="Odstavecseseznamem"/>
        <w:numPr>
          <w:ilvl w:val="0"/>
          <w:numId w:val="5"/>
        </w:numPr>
        <w:spacing w:before="120" w:after="0"/>
        <w:jc w:val="both"/>
        <w:rPr>
          <w:rFonts w:asciiTheme="majorHAnsi" w:hAnsiTheme="majorHAnsi" w:cstheme="majorHAnsi"/>
        </w:rPr>
      </w:pPr>
      <w:r w:rsidRPr="0024042A">
        <w:rPr>
          <w:rFonts w:asciiTheme="majorHAnsi" w:hAnsiTheme="majorHAnsi" w:cstheme="majorHAnsi"/>
        </w:rPr>
        <w:t>Způsob fungování podniku druhé Smluvní strany,</w:t>
      </w:r>
    </w:p>
    <w:p w14:paraId="433359F2" w14:textId="77777777" w:rsidR="004459E6" w:rsidRPr="0024042A" w:rsidRDefault="004459E6" w:rsidP="00BA052E">
      <w:pPr>
        <w:pStyle w:val="Odstavecseseznamem"/>
        <w:numPr>
          <w:ilvl w:val="0"/>
          <w:numId w:val="5"/>
        </w:numPr>
        <w:spacing w:before="120" w:after="0"/>
        <w:jc w:val="both"/>
        <w:rPr>
          <w:rFonts w:asciiTheme="majorHAnsi" w:hAnsiTheme="majorHAnsi" w:cstheme="majorHAnsi"/>
        </w:rPr>
      </w:pPr>
      <w:r w:rsidRPr="0024042A">
        <w:rPr>
          <w:rFonts w:asciiTheme="majorHAnsi" w:hAnsiTheme="majorHAnsi" w:cstheme="majorHAnsi"/>
        </w:rPr>
        <w:t>Strategická rozhodnutí a podnikatelské záměry druhé Smluvní strany,</w:t>
      </w:r>
    </w:p>
    <w:p w14:paraId="240E700F" w14:textId="77777777" w:rsidR="004459E6" w:rsidRPr="0024042A" w:rsidRDefault="004459E6" w:rsidP="00BA052E">
      <w:pPr>
        <w:pStyle w:val="Odstavecseseznamem"/>
        <w:numPr>
          <w:ilvl w:val="0"/>
          <w:numId w:val="5"/>
        </w:numPr>
        <w:spacing w:before="120" w:after="0"/>
        <w:jc w:val="both"/>
        <w:rPr>
          <w:rFonts w:asciiTheme="majorHAnsi" w:hAnsiTheme="majorHAnsi" w:cstheme="majorHAnsi"/>
        </w:rPr>
      </w:pPr>
      <w:r w:rsidRPr="0024042A">
        <w:rPr>
          <w:rFonts w:asciiTheme="majorHAnsi" w:hAnsiTheme="majorHAnsi" w:cstheme="majorHAnsi"/>
        </w:rPr>
        <w:t>Informace nabyté v souvislosti s poskytováním Služeb pro jakoukoliv třetí stranu.</w:t>
      </w:r>
    </w:p>
    <w:p w14:paraId="58EDAC71" w14:textId="77777777" w:rsidR="004459E6" w:rsidRPr="0024042A" w:rsidRDefault="004459E6" w:rsidP="004459E6">
      <w:pPr>
        <w:spacing w:before="120"/>
        <w:rPr>
          <w:rFonts w:asciiTheme="majorHAnsi" w:hAnsiTheme="majorHAnsi" w:cstheme="majorHAnsi"/>
        </w:rPr>
      </w:pPr>
      <w:r w:rsidRPr="0024042A">
        <w:rPr>
          <w:rFonts w:asciiTheme="majorHAnsi" w:hAnsiTheme="majorHAnsi" w:cstheme="majorHAnsi"/>
        </w:rPr>
        <w:t>(dále jen „</w:t>
      </w:r>
      <w:r w:rsidRPr="0024042A">
        <w:rPr>
          <w:rFonts w:asciiTheme="majorHAnsi" w:hAnsiTheme="majorHAnsi" w:cstheme="majorHAnsi"/>
          <w:b/>
        </w:rPr>
        <w:t>Důvěrná informace</w:t>
      </w:r>
      <w:r w:rsidRPr="0024042A">
        <w:rPr>
          <w:rFonts w:asciiTheme="majorHAnsi" w:hAnsiTheme="majorHAnsi" w:cstheme="majorHAnsi"/>
        </w:rPr>
        <w:t>“)</w:t>
      </w:r>
    </w:p>
    <w:p w14:paraId="30FD3F59" w14:textId="52214122" w:rsidR="004459E6" w:rsidRPr="0024042A" w:rsidRDefault="0075654D" w:rsidP="00BA052E">
      <w:pPr>
        <w:pStyle w:val="Odstavecseseznamem"/>
        <w:numPr>
          <w:ilvl w:val="1"/>
          <w:numId w:val="1"/>
        </w:numPr>
        <w:spacing w:before="120" w:after="0"/>
        <w:ind w:left="567" w:hanging="567"/>
        <w:jc w:val="both"/>
        <w:rPr>
          <w:rFonts w:asciiTheme="majorHAnsi" w:hAnsiTheme="majorHAnsi" w:cstheme="majorHAnsi"/>
        </w:rPr>
      </w:pPr>
      <w:r w:rsidRPr="0024042A">
        <w:rPr>
          <w:rFonts w:asciiTheme="majorHAnsi" w:hAnsiTheme="majorHAnsi" w:cstheme="majorHAnsi"/>
          <w:u w:val="single"/>
        </w:rPr>
        <w:t>Výjimka mlčenlivosti.</w:t>
      </w:r>
      <w:r w:rsidRPr="0024042A">
        <w:rPr>
          <w:rFonts w:asciiTheme="majorHAnsi" w:hAnsiTheme="majorHAnsi" w:cstheme="majorHAnsi"/>
        </w:rPr>
        <w:t xml:space="preserve"> </w:t>
      </w:r>
      <w:r w:rsidR="004459E6" w:rsidRPr="0024042A">
        <w:rPr>
          <w:rFonts w:asciiTheme="majorHAnsi" w:hAnsiTheme="majorHAnsi" w:cstheme="majorHAnsi"/>
        </w:rPr>
        <w:t xml:space="preserve">Povinnosti mlčenlivosti podle čl. </w:t>
      </w:r>
      <w:r w:rsidR="00C419CD" w:rsidRPr="0024042A">
        <w:rPr>
          <w:rFonts w:asciiTheme="majorHAnsi" w:hAnsiTheme="majorHAnsi" w:cstheme="majorHAnsi"/>
        </w:rPr>
        <w:t>3</w:t>
      </w:r>
      <w:r w:rsidR="004459E6" w:rsidRPr="0024042A">
        <w:rPr>
          <w:rFonts w:asciiTheme="majorHAnsi" w:hAnsiTheme="majorHAnsi" w:cstheme="majorHAnsi"/>
        </w:rPr>
        <w:t xml:space="preserve">. odst. </w:t>
      </w:r>
      <w:r w:rsidR="00C419CD" w:rsidRPr="0024042A">
        <w:rPr>
          <w:rFonts w:asciiTheme="majorHAnsi" w:hAnsiTheme="majorHAnsi" w:cstheme="majorHAnsi"/>
        </w:rPr>
        <w:t>3</w:t>
      </w:r>
      <w:r w:rsidR="004459E6" w:rsidRPr="0024042A">
        <w:rPr>
          <w:rFonts w:asciiTheme="majorHAnsi" w:hAnsiTheme="majorHAnsi" w:cstheme="majorHAnsi"/>
        </w:rPr>
        <w:t>.1. této Smlouvy platí s výjimkou případů, kdy:</w:t>
      </w:r>
    </w:p>
    <w:p w14:paraId="7E73FA11" w14:textId="77777777" w:rsidR="004459E6" w:rsidRPr="0024042A" w:rsidRDefault="004459E6" w:rsidP="00BA052E">
      <w:pPr>
        <w:pStyle w:val="Odstavecseseznamem"/>
        <w:numPr>
          <w:ilvl w:val="0"/>
          <w:numId w:val="6"/>
        </w:numPr>
        <w:spacing w:before="120" w:after="0"/>
        <w:jc w:val="both"/>
        <w:rPr>
          <w:rFonts w:asciiTheme="majorHAnsi" w:hAnsiTheme="majorHAnsi" w:cstheme="majorHAnsi"/>
        </w:rPr>
      </w:pPr>
      <w:r w:rsidRPr="0024042A">
        <w:rPr>
          <w:rFonts w:asciiTheme="majorHAnsi" w:hAnsiTheme="majorHAnsi" w:cstheme="majorHAnsi"/>
        </w:rPr>
        <w:t>Druhá Smluvní strana udělila předchozí písemný souhlas s takovým zpřístupněním nebo použitím Důvěrné informace.</w:t>
      </w:r>
    </w:p>
    <w:p w14:paraId="424D5BFB" w14:textId="77777777" w:rsidR="004459E6" w:rsidRPr="0024042A" w:rsidRDefault="004459E6" w:rsidP="00BA052E">
      <w:pPr>
        <w:pStyle w:val="Odstavecseseznamem"/>
        <w:numPr>
          <w:ilvl w:val="0"/>
          <w:numId w:val="6"/>
        </w:numPr>
        <w:spacing w:before="120" w:after="0"/>
        <w:jc w:val="both"/>
        <w:rPr>
          <w:rFonts w:asciiTheme="majorHAnsi" w:hAnsiTheme="majorHAnsi" w:cstheme="majorHAnsi"/>
        </w:rPr>
      </w:pPr>
      <w:r w:rsidRPr="0024042A">
        <w:rPr>
          <w:rFonts w:asciiTheme="majorHAnsi" w:hAnsiTheme="majorHAnsi" w:cstheme="majorHAnsi"/>
        </w:rPr>
        <w:t>Právní předpis nebo veřejnoprávní orgán stanoví povinnost zpřístupnit nebo použít Důvěrnou informaci.</w:t>
      </w:r>
    </w:p>
    <w:p w14:paraId="2CCE8520" w14:textId="77777777" w:rsidR="004459E6" w:rsidRPr="0024042A" w:rsidRDefault="004459E6" w:rsidP="00BA052E">
      <w:pPr>
        <w:pStyle w:val="Odstavecseseznamem"/>
        <w:numPr>
          <w:ilvl w:val="0"/>
          <w:numId w:val="6"/>
        </w:numPr>
        <w:spacing w:before="120" w:after="0"/>
        <w:jc w:val="both"/>
        <w:rPr>
          <w:rFonts w:asciiTheme="majorHAnsi" w:hAnsiTheme="majorHAnsi" w:cstheme="majorHAnsi"/>
        </w:rPr>
      </w:pPr>
      <w:r w:rsidRPr="0024042A">
        <w:rPr>
          <w:rFonts w:asciiTheme="majorHAnsi" w:hAnsiTheme="majorHAnsi" w:cstheme="majorHAnsi"/>
        </w:rPr>
        <w:t>Takové zpřístupnění nebo použití Důvěrné informace je nezbytné pro realizaci této Smlouvy,</w:t>
      </w:r>
    </w:p>
    <w:p w14:paraId="09D5E768" w14:textId="77777777" w:rsidR="004459E6" w:rsidRPr="0024042A" w:rsidRDefault="004459E6" w:rsidP="00BA052E">
      <w:pPr>
        <w:pStyle w:val="Odstavecseseznamem"/>
        <w:numPr>
          <w:ilvl w:val="0"/>
          <w:numId w:val="6"/>
        </w:numPr>
        <w:spacing w:before="120" w:after="0"/>
        <w:jc w:val="both"/>
        <w:rPr>
          <w:rFonts w:asciiTheme="majorHAnsi" w:hAnsiTheme="majorHAnsi" w:cstheme="majorHAnsi"/>
        </w:rPr>
      </w:pPr>
      <w:r w:rsidRPr="0024042A">
        <w:rPr>
          <w:rFonts w:asciiTheme="majorHAnsi" w:hAnsiTheme="majorHAnsi" w:cstheme="majorHAnsi"/>
        </w:rPr>
        <w:t>Je to podle jakékoliv smlouvy nebo dohody uzavřené mezi Smluvními stranami dovoleno.</w:t>
      </w:r>
    </w:p>
    <w:p w14:paraId="6E1B3EE5" w14:textId="70225426" w:rsidR="004459E6" w:rsidRPr="0024042A" w:rsidRDefault="00723D26" w:rsidP="00BA052E">
      <w:pPr>
        <w:pStyle w:val="Odstavecseseznamem"/>
        <w:numPr>
          <w:ilvl w:val="1"/>
          <w:numId w:val="1"/>
        </w:numPr>
        <w:spacing w:before="120" w:after="120"/>
        <w:ind w:left="567" w:hanging="567"/>
        <w:contextualSpacing w:val="0"/>
        <w:jc w:val="both"/>
        <w:rPr>
          <w:rFonts w:asciiTheme="majorHAnsi" w:hAnsiTheme="majorHAnsi" w:cstheme="majorHAnsi"/>
        </w:rPr>
      </w:pPr>
      <w:r w:rsidRPr="0024042A">
        <w:rPr>
          <w:rFonts w:asciiTheme="majorHAnsi" w:hAnsiTheme="majorHAnsi" w:cstheme="majorHAnsi"/>
          <w:u w:val="single"/>
        </w:rPr>
        <w:lastRenderedPageBreak/>
        <w:t>Vyjmuté informace.</w:t>
      </w:r>
      <w:r w:rsidRPr="0024042A">
        <w:rPr>
          <w:rFonts w:asciiTheme="majorHAnsi" w:hAnsiTheme="majorHAnsi" w:cstheme="majorHAnsi"/>
        </w:rPr>
        <w:t xml:space="preserve"> </w:t>
      </w:r>
      <w:r w:rsidR="004459E6" w:rsidRPr="0024042A">
        <w:rPr>
          <w:rFonts w:asciiTheme="majorHAnsi" w:hAnsiTheme="majorHAnsi" w:cstheme="majorHAnsi"/>
        </w:rPr>
        <w:t xml:space="preserve">Mezi Důvěrné informace nepatří žádné informace, které jsou v době jejich </w:t>
      </w:r>
      <w:r w:rsidR="004459E6" w:rsidRPr="0024042A">
        <w:rPr>
          <w:rFonts w:asciiTheme="majorHAnsi" w:eastAsia="Arial Unicode MS" w:hAnsiTheme="majorHAnsi" w:cstheme="majorHAnsi"/>
          <w:color w:val="000000"/>
          <w:kern w:val="1"/>
          <w:lang w:eastAsia="cs-CZ" w:bidi="cs-CZ"/>
        </w:rPr>
        <w:t>zpřístupnění nebo</w:t>
      </w:r>
      <w:r w:rsidR="004459E6" w:rsidRPr="0024042A">
        <w:rPr>
          <w:rFonts w:asciiTheme="majorHAnsi" w:hAnsiTheme="majorHAnsi" w:cstheme="majorHAnsi"/>
        </w:rPr>
        <w:t xml:space="preserve"> použití běžně dostupné veřejnosti.</w:t>
      </w:r>
    </w:p>
    <w:p w14:paraId="2648C749" w14:textId="10C1F65F" w:rsidR="004459E6" w:rsidRPr="0024042A" w:rsidRDefault="005D10E6" w:rsidP="00BA052E">
      <w:pPr>
        <w:pStyle w:val="Odstavecseseznamem"/>
        <w:numPr>
          <w:ilvl w:val="1"/>
          <w:numId w:val="1"/>
        </w:numPr>
        <w:spacing w:after="120"/>
        <w:ind w:left="567" w:hanging="567"/>
        <w:contextualSpacing w:val="0"/>
        <w:jc w:val="both"/>
        <w:rPr>
          <w:rFonts w:asciiTheme="majorHAnsi" w:eastAsia="Arial Unicode MS" w:hAnsiTheme="majorHAnsi" w:cstheme="majorHAnsi"/>
          <w:color w:val="000000"/>
          <w:kern w:val="1"/>
          <w:lang w:eastAsia="cs-CZ" w:bidi="cs-CZ"/>
        </w:rPr>
      </w:pPr>
      <w:r w:rsidRPr="0024042A">
        <w:rPr>
          <w:rFonts w:asciiTheme="majorHAnsi" w:hAnsiTheme="majorHAnsi" w:cstheme="majorHAnsi"/>
          <w:u w:val="single"/>
        </w:rPr>
        <w:t>Zv</w:t>
      </w:r>
      <w:r w:rsidR="00404587" w:rsidRPr="0024042A">
        <w:rPr>
          <w:rFonts w:asciiTheme="majorHAnsi" w:hAnsiTheme="majorHAnsi" w:cstheme="majorHAnsi"/>
          <w:u w:val="single"/>
        </w:rPr>
        <w:t>e</w:t>
      </w:r>
      <w:r w:rsidRPr="0024042A">
        <w:rPr>
          <w:rFonts w:asciiTheme="majorHAnsi" w:hAnsiTheme="majorHAnsi" w:cstheme="majorHAnsi"/>
          <w:u w:val="single"/>
        </w:rPr>
        <w:t xml:space="preserve">řejnění </w:t>
      </w:r>
      <w:r w:rsidR="00404587" w:rsidRPr="0024042A">
        <w:rPr>
          <w:rFonts w:asciiTheme="majorHAnsi" w:hAnsiTheme="majorHAnsi" w:cstheme="majorHAnsi"/>
          <w:u w:val="single"/>
        </w:rPr>
        <w:t>stran.</w:t>
      </w:r>
      <w:r w:rsidR="00404587" w:rsidRPr="0024042A">
        <w:rPr>
          <w:rFonts w:asciiTheme="majorHAnsi" w:hAnsiTheme="majorHAnsi" w:cstheme="majorHAnsi"/>
        </w:rPr>
        <w:t xml:space="preserve"> </w:t>
      </w:r>
      <w:r w:rsidR="004459E6" w:rsidRPr="0024042A">
        <w:rPr>
          <w:rFonts w:asciiTheme="majorHAnsi" w:hAnsiTheme="majorHAnsi" w:cstheme="majorHAnsi"/>
        </w:rPr>
        <w:t xml:space="preserve">Smluvní strany si tímto vzájemně dávají souhlas k tomu, aby je druhá </w:t>
      </w:r>
      <w:r w:rsidR="004459E6" w:rsidRPr="0024042A">
        <w:rPr>
          <w:rFonts w:asciiTheme="majorHAnsi" w:eastAsia="Arial Unicode MS" w:hAnsiTheme="majorHAnsi" w:cstheme="majorHAnsi"/>
          <w:color w:val="000000"/>
          <w:kern w:val="1"/>
          <w:lang w:eastAsia="cs-CZ" w:bidi="cs-CZ"/>
        </w:rPr>
        <w:t xml:space="preserve">Smluvní strana uváděla jako svého </w:t>
      </w:r>
      <w:r w:rsidR="001C58DE" w:rsidRPr="0024042A">
        <w:rPr>
          <w:rFonts w:asciiTheme="majorHAnsi" w:eastAsia="Arial Unicode MS" w:hAnsiTheme="majorHAnsi" w:cstheme="majorHAnsi"/>
          <w:color w:val="000000"/>
          <w:kern w:val="1"/>
          <w:lang w:eastAsia="cs-CZ" w:bidi="cs-CZ"/>
        </w:rPr>
        <w:t>partnera</w:t>
      </w:r>
      <w:r w:rsidR="004459E6" w:rsidRPr="0024042A">
        <w:rPr>
          <w:rFonts w:asciiTheme="majorHAnsi" w:eastAsia="Arial Unicode MS" w:hAnsiTheme="majorHAnsi" w:cstheme="majorHAnsi"/>
          <w:color w:val="000000"/>
          <w:kern w:val="1"/>
          <w:lang w:eastAsia="cs-CZ" w:bidi="cs-CZ"/>
        </w:rPr>
        <w:t>.</w:t>
      </w:r>
    </w:p>
    <w:p w14:paraId="51120B2B" w14:textId="5C42D5C4" w:rsidR="004459E6" w:rsidRPr="0024042A" w:rsidRDefault="00210C6E" w:rsidP="00BA052E">
      <w:pPr>
        <w:pStyle w:val="Odstavecseseznamem"/>
        <w:numPr>
          <w:ilvl w:val="1"/>
          <w:numId w:val="1"/>
        </w:numPr>
        <w:spacing w:before="120" w:after="120"/>
        <w:ind w:left="567" w:hanging="567"/>
        <w:contextualSpacing w:val="0"/>
        <w:jc w:val="both"/>
        <w:rPr>
          <w:rFonts w:asciiTheme="majorHAnsi" w:hAnsiTheme="majorHAnsi" w:cstheme="majorHAnsi"/>
        </w:rPr>
      </w:pPr>
      <w:r w:rsidRPr="0024042A">
        <w:rPr>
          <w:rFonts w:asciiTheme="majorHAnsi" w:eastAsia="Arial Unicode MS" w:hAnsiTheme="majorHAnsi" w:cstheme="majorHAnsi"/>
          <w:color w:val="000000"/>
          <w:kern w:val="1"/>
          <w:u w:val="single"/>
          <w:lang w:eastAsia="cs-CZ" w:bidi="cs-CZ"/>
        </w:rPr>
        <w:t>Obchodní tajemství.</w:t>
      </w:r>
      <w:r w:rsidRPr="0024042A">
        <w:rPr>
          <w:rFonts w:asciiTheme="majorHAnsi" w:eastAsia="Arial Unicode MS" w:hAnsiTheme="majorHAnsi" w:cstheme="majorHAnsi"/>
          <w:color w:val="000000"/>
          <w:kern w:val="1"/>
          <w:lang w:eastAsia="cs-CZ" w:bidi="cs-CZ"/>
        </w:rPr>
        <w:t xml:space="preserve"> </w:t>
      </w:r>
      <w:r w:rsidR="004459E6" w:rsidRPr="0024042A">
        <w:rPr>
          <w:rFonts w:asciiTheme="majorHAnsi" w:eastAsia="Arial Unicode MS" w:hAnsiTheme="majorHAnsi" w:cstheme="majorHAnsi"/>
          <w:color w:val="000000"/>
          <w:kern w:val="1"/>
          <w:lang w:eastAsia="cs-CZ" w:bidi="cs-CZ"/>
        </w:rPr>
        <w:t>Každá Smluvní strana bere na vědomí</w:t>
      </w:r>
      <w:r w:rsidR="004459E6" w:rsidRPr="0024042A">
        <w:rPr>
          <w:rFonts w:asciiTheme="majorHAnsi" w:hAnsiTheme="majorHAnsi" w:cstheme="majorHAnsi"/>
        </w:rPr>
        <w:t xml:space="preserve">, že Důvěrné informace tvoří obchodní tajemství druhé </w:t>
      </w:r>
      <w:r w:rsidR="004459E6" w:rsidRPr="0024042A">
        <w:rPr>
          <w:rFonts w:asciiTheme="majorHAnsi" w:eastAsia="Arial Unicode MS" w:hAnsiTheme="majorHAnsi" w:cstheme="majorHAnsi"/>
          <w:color w:val="000000"/>
          <w:kern w:val="1"/>
          <w:lang w:eastAsia="cs-CZ" w:bidi="cs-CZ"/>
        </w:rPr>
        <w:t>Smluvní strany</w:t>
      </w:r>
      <w:r w:rsidR="004459E6" w:rsidRPr="0024042A">
        <w:rPr>
          <w:rFonts w:asciiTheme="majorHAnsi" w:hAnsiTheme="majorHAnsi" w:cstheme="majorHAnsi"/>
        </w:rPr>
        <w:t>.</w:t>
      </w:r>
    </w:p>
    <w:p w14:paraId="3C434DAF" w14:textId="4141F1BC" w:rsidR="004459E6" w:rsidRPr="0024042A" w:rsidRDefault="006554AF" w:rsidP="00BA052E">
      <w:pPr>
        <w:pStyle w:val="Odstavecseseznamem"/>
        <w:numPr>
          <w:ilvl w:val="1"/>
          <w:numId w:val="1"/>
        </w:numPr>
        <w:spacing w:before="120" w:after="120"/>
        <w:ind w:left="567" w:hanging="567"/>
        <w:contextualSpacing w:val="0"/>
        <w:jc w:val="both"/>
        <w:rPr>
          <w:rFonts w:asciiTheme="majorHAnsi" w:hAnsiTheme="majorHAnsi" w:cstheme="majorHAnsi"/>
        </w:rPr>
      </w:pPr>
      <w:r w:rsidRPr="0024042A">
        <w:rPr>
          <w:rFonts w:asciiTheme="majorHAnsi" w:hAnsiTheme="majorHAnsi" w:cstheme="majorHAnsi"/>
          <w:u w:val="single"/>
        </w:rPr>
        <w:t>Ochrana a oznamování.</w:t>
      </w:r>
      <w:r w:rsidRPr="0024042A">
        <w:rPr>
          <w:rFonts w:asciiTheme="majorHAnsi" w:hAnsiTheme="majorHAnsi" w:cstheme="majorHAnsi"/>
        </w:rPr>
        <w:t xml:space="preserve"> </w:t>
      </w:r>
      <w:r w:rsidR="004459E6" w:rsidRPr="0024042A">
        <w:rPr>
          <w:rFonts w:asciiTheme="majorHAnsi" w:hAnsiTheme="majorHAnsi" w:cstheme="majorHAnsi"/>
        </w:rPr>
        <w:t>Každá ze Smluvních stran je povinna vynaložit alespoň stejné úsilí k ochraně Důvěrných informací druhé Smluvní strany, jaké vynakládá ve vztahu ke svým vlastním informacím obdobné povahy, přičemž toto úsilí musí být vždy alespoň přiměřené. Jakékoli neoprávněné sdělení nebo ztráta Důvěrných informací sdělující Smluvní strany musí být této Smluvní straně okamžitě písemně oznámeno.</w:t>
      </w:r>
    </w:p>
    <w:p w14:paraId="7D07FCFA" w14:textId="0C87BCB1" w:rsidR="004459E6" w:rsidRPr="0024042A" w:rsidRDefault="00C92A74" w:rsidP="00BA052E">
      <w:pPr>
        <w:pStyle w:val="Odstavecseseznamem"/>
        <w:numPr>
          <w:ilvl w:val="1"/>
          <w:numId w:val="1"/>
        </w:numPr>
        <w:spacing w:before="120" w:after="120"/>
        <w:ind w:left="567" w:hanging="567"/>
        <w:contextualSpacing w:val="0"/>
        <w:jc w:val="both"/>
        <w:rPr>
          <w:rFonts w:asciiTheme="majorHAnsi" w:hAnsiTheme="majorHAnsi" w:cstheme="majorHAnsi"/>
        </w:rPr>
      </w:pPr>
      <w:r w:rsidRPr="0024042A">
        <w:rPr>
          <w:rFonts w:asciiTheme="majorHAnsi" w:hAnsiTheme="majorHAnsi" w:cstheme="majorHAnsi"/>
          <w:u w:val="single"/>
        </w:rPr>
        <w:t>GDPR.</w:t>
      </w:r>
      <w:r w:rsidRPr="0024042A">
        <w:rPr>
          <w:rFonts w:asciiTheme="majorHAnsi" w:hAnsiTheme="majorHAnsi" w:cstheme="majorHAnsi"/>
        </w:rPr>
        <w:t xml:space="preserve"> </w:t>
      </w:r>
      <w:r w:rsidR="004459E6" w:rsidRPr="0024042A">
        <w:rPr>
          <w:rFonts w:asciiTheme="majorHAnsi" w:hAnsiTheme="majorHAnsi" w:cstheme="majorHAnsi"/>
        </w:rPr>
        <w:t>Budou-li pro Objednatele nebo jeho jménem během poskytování Služeb zpracovávány osobní údaje ve smyslu nařízení Evropského parlamentu a Rady (EU) 2016/679 ze dne 27. dubna 2016 o ochraně fyzických osob v souvislosti se zpracováním osobních údajů a o volném pohybu těchto údajů (dále jen „</w:t>
      </w:r>
      <w:r w:rsidR="004459E6" w:rsidRPr="0024042A">
        <w:rPr>
          <w:rFonts w:asciiTheme="majorHAnsi" w:hAnsiTheme="majorHAnsi" w:cstheme="majorHAnsi"/>
          <w:b/>
        </w:rPr>
        <w:t>Nařízení</w:t>
      </w:r>
      <w:r w:rsidR="004459E6" w:rsidRPr="0024042A">
        <w:rPr>
          <w:rFonts w:asciiTheme="majorHAnsi" w:hAnsiTheme="majorHAnsi" w:cstheme="majorHAnsi"/>
        </w:rPr>
        <w:t>“) a zákona č. 110/2019 Sb., o zpracování osobních údajů, ve znění pozdějších předpisů (dále jen „</w:t>
      </w:r>
      <w:r w:rsidR="004459E6" w:rsidRPr="0024042A">
        <w:rPr>
          <w:rFonts w:asciiTheme="majorHAnsi" w:hAnsiTheme="majorHAnsi" w:cstheme="majorHAnsi"/>
          <w:b/>
          <w:bCs/>
        </w:rPr>
        <w:t>Zákon o zpracování osobních údajů</w:t>
      </w:r>
      <w:r w:rsidR="004459E6" w:rsidRPr="0024042A">
        <w:rPr>
          <w:rFonts w:asciiTheme="majorHAnsi" w:hAnsiTheme="majorHAnsi" w:cstheme="majorHAnsi"/>
        </w:rPr>
        <w:t>“), zavazuje se Poskytovatel i Objednatelem postupovat v souladu s Nařízením i Zákonem o zpracování osobních údajů. Smluvní strany si poskytnou vzájemnou součinnost při plnění jakýchkoli povinností souvisejících s Nařízením a Zákonem o zpracování osobních údajů. Platnost tohoto ustanovení je vždy v souladu s platnou právní úpravou Nařízení a Zákonem o zpracování osobních údajů.</w:t>
      </w:r>
    </w:p>
    <w:p w14:paraId="3680EAD2" w14:textId="7A8AB411" w:rsidR="004459E6" w:rsidRPr="0024042A" w:rsidRDefault="006554AF" w:rsidP="00BA052E">
      <w:pPr>
        <w:pStyle w:val="Odstavecseseznamem"/>
        <w:numPr>
          <w:ilvl w:val="1"/>
          <w:numId w:val="1"/>
        </w:numPr>
        <w:spacing w:before="120" w:after="120"/>
        <w:ind w:left="567" w:hanging="567"/>
        <w:contextualSpacing w:val="0"/>
        <w:jc w:val="both"/>
        <w:rPr>
          <w:rFonts w:asciiTheme="majorHAnsi" w:hAnsiTheme="majorHAnsi" w:cstheme="majorHAnsi"/>
        </w:rPr>
      </w:pPr>
      <w:r w:rsidRPr="0024042A">
        <w:rPr>
          <w:rFonts w:asciiTheme="majorHAnsi" w:hAnsiTheme="majorHAnsi" w:cstheme="majorHAnsi"/>
          <w:u w:val="single"/>
        </w:rPr>
        <w:t>Platnost ustanovení.</w:t>
      </w:r>
      <w:r w:rsidRPr="0024042A">
        <w:rPr>
          <w:rFonts w:asciiTheme="majorHAnsi" w:hAnsiTheme="majorHAnsi" w:cstheme="majorHAnsi"/>
        </w:rPr>
        <w:t xml:space="preserve"> </w:t>
      </w:r>
      <w:r w:rsidR="004459E6" w:rsidRPr="0024042A">
        <w:rPr>
          <w:rFonts w:asciiTheme="majorHAnsi" w:hAnsiTheme="majorHAnsi" w:cstheme="majorHAnsi"/>
        </w:rPr>
        <w:t xml:space="preserve">Tento článek </w:t>
      </w:r>
      <w:r w:rsidRPr="0024042A">
        <w:rPr>
          <w:rFonts w:asciiTheme="majorHAnsi" w:hAnsiTheme="majorHAnsi" w:cstheme="majorHAnsi"/>
        </w:rPr>
        <w:t>3</w:t>
      </w:r>
      <w:r w:rsidR="004459E6" w:rsidRPr="0024042A">
        <w:rPr>
          <w:rFonts w:asciiTheme="majorHAnsi" w:hAnsiTheme="majorHAnsi" w:cstheme="majorHAnsi"/>
        </w:rPr>
        <w:t>. této Smlouvy zůstane v platnosti po dobu deseti (10) let po uplynutí doby trvání nebo po ukončení této Smlouvy. Povinnost zachovávat důvěrnost ve vztahu k citlivým informacím a obchodnímu tajemství není časově omezena.</w:t>
      </w:r>
    </w:p>
    <w:p w14:paraId="0ABD58A1" w14:textId="4B1597B4" w:rsidR="004459E6" w:rsidRPr="0024042A" w:rsidRDefault="005F0608" w:rsidP="00BA052E">
      <w:pPr>
        <w:pStyle w:val="Odstavecseseznamem"/>
        <w:numPr>
          <w:ilvl w:val="1"/>
          <w:numId w:val="1"/>
        </w:numPr>
        <w:spacing w:before="120" w:after="120"/>
        <w:ind w:left="567" w:hanging="567"/>
        <w:contextualSpacing w:val="0"/>
        <w:jc w:val="both"/>
        <w:rPr>
          <w:rFonts w:asciiTheme="majorHAnsi" w:hAnsiTheme="majorHAnsi" w:cstheme="majorHAnsi"/>
        </w:rPr>
      </w:pPr>
      <w:r w:rsidRPr="0024042A">
        <w:rPr>
          <w:rFonts w:asciiTheme="majorHAnsi" w:hAnsiTheme="majorHAnsi" w:cstheme="majorHAnsi"/>
          <w:u w:val="single"/>
        </w:rPr>
        <w:t>Zákaz poškozování.</w:t>
      </w:r>
      <w:r w:rsidRPr="0024042A">
        <w:rPr>
          <w:rFonts w:asciiTheme="majorHAnsi" w:hAnsiTheme="majorHAnsi" w:cstheme="majorHAnsi"/>
        </w:rPr>
        <w:t xml:space="preserve"> </w:t>
      </w:r>
      <w:r w:rsidR="004459E6" w:rsidRPr="0024042A">
        <w:rPr>
          <w:rFonts w:asciiTheme="majorHAnsi" w:hAnsiTheme="majorHAnsi" w:cstheme="majorHAnsi"/>
        </w:rPr>
        <w:t xml:space="preserve">Smluvní strany se dále zavazují druhou Smluvní stranu či jeho spolupracující </w:t>
      </w:r>
      <w:proofErr w:type="gramStart"/>
      <w:r w:rsidR="004459E6" w:rsidRPr="0024042A">
        <w:rPr>
          <w:rFonts w:asciiTheme="majorHAnsi" w:hAnsiTheme="majorHAnsi" w:cstheme="majorHAnsi"/>
        </w:rPr>
        <w:t>partnery</w:t>
      </w:r>
      <w:proofErr w:type="gramEnd"/>
      <w:r w:rsidR="004459E6" w:rsidRPr="0024042A">
        <w:rPr>
          <w:rFonts w:asciiTheme="majorHAnsi" w:hAnsiTheme="majorHAnsi" w:cstheme="majorHAnsi"/>
        </w:rPr>
        <w:t xml:space="preserve"> jakkoliv nepoškozovat, a to jak ve svém soukromém životě, tak i při další podnikatelské aktivitě.</w:t>
      </w:r>
    </w:p>
    <w:p w14:paraId="43DEE197" w14:textId="48138E1C" w:rsidR="004459E6" w:rsidRPr="0024042A" w:rsidRDefault="005F0608" w:rsidP="00BA052E">
      <w:pPr>
        <w:pStyle w:val="Zkladntext2"/>
        <w:numPr>
          <w:ilvl w:val="1"/>
          <w:numId w:val="1"/>
        </w:numPr>
        <w:spacing w:before="0" w:after="120" w:line="276" w:lineRule="auto"/>
        <w:ind w:left="567" w:hanging="567"/>
        <w:jc w:val="both"/>
        <w:rPr>
          <w:rFonts w:asciiTheme="majorHAnsi" w:hAnsiTheme="majorHAnsi" w:cstheme="majorHAnsi"/>
        </w:rPr>
      </w:pPr>
      <w:r w:rsidRPr="0024042A">
        <w:rPr>
          <w:rFonts w:asciiTheme="majorHAnsi" w:hAnsiTheme="majorHAnsi" w:cstheme="majorHAnsi"/>
          <w:u w:val="single"/>
        </w:rPr>
        <w:t>Rozsah povinnosti.</w:t>
      </w:r>
      <w:r w:rsidRPr="0024042A">
        <w:rPr>
          <w:rFonts w:asciiTheme="majorHAnsi" w:hAnsiTheme="majorHAnsi" w:cstheme="majorHAnsi"/>
        </w:rPr>
        <w:t xml:space="preserve"> </w:t>
      </w:r>
      <w:r w:rsidR="004459E6" w:rsidRPr="0024042A">
        <w:rPr>
          <w:rFonts w:asciiTheme="majorHAnsi" w:hAnsiTheme="majorHAnsi" w:cstheme="majorHAnsi"/>
        </w:rPr>
        <w:t>Uvedená povinnost se vztahuje i na zaměstnance Objednatele či jiné osoby, které by se na poskytování služeb podíleli nebo měli z jednání či opomenutí Objednatele přístup k takovým informacím</w:t>
      </w:r>
      <w:r w:rsidR="00942B12" w:rsidRPr="0024042A">
        <w:rPr>
          <w:rFonts w:asciiTheme="majorHAnsi" w:hAnsiTheme="majorHAnsi" w:cstheme="majorHAnsi"/>
        </w:rPr>
        <w:t>.</w:t>
      </w:r>
    </w:p>
    <w:p w14:paraId="70B004D6" w14:textId="77777777" w:rsidR="00C52302" w:rsidRPr="0024042A" w:rsidRDefault="00C52302" w:rsidP="003D04FA">
      <w:pPr>
        <w:pStyle w:val="Zkladntext2"/>
        <w:spacing w:before="0" w:after="0" w:line="276" w:lineRule="auto"/>
        <w:ind w:left="567" w:firstLine="0"/>
        <w:jc w:val="both"/>
        <w:rPr>
          <w:rFonts w:asciiTheme="majorHAnsi" w:hAnsiTheme="majorHAnsi" w:cstheme="majorHAnsi"/>
        </w:rPr>
      </w:pPr>
    </w:p>
    <w:p w14:paraId="7F3B3560" w14:textId="5280FA9D" w:rsidR="00942B12" w:rsidRPr="0024042A" w:rsidRDefault="009C13AB" w:rsidP="00BA052E">
      <w:pPr>
        <w:pStyle w:val="Zkladntext2"/>
        <w:numPr>
          <w:ilvl w:val="0"/>
          <w:numId w:val="1"/>
        </w:numPr>
        <w:spacing w:before="0" w:after="120" w:line="276" w:lineRule="auto"/>
        <w:jc w:val="both"/>
        <w:rPr>
          <w:rFonts w:asciiTheme="majorHAnsi" w:hAnsiTheme="majorHAnsi" w:cstheme="majorHAnsi"/>
          <w:b/>
          <w:bCs/>
        </w:rPr>
      </w:pPr>
      <w:r w:rsidRPr="0024042A">
        <w:rPr>
          <w:rFonts w:asciiTheme="majorHAnsi" w:hAnsiTheme="majorHAnsi" w:cstheme="majorHAnsi"/>
          <w:b/>
          <w:bCs/>
        </w:rPr>
        <w:t>ODPOVĚDNOST ZA ŠKODU</w:t>
      </w:r>
    </w:p>
    <w:p w14:paraId="1F67B67A" w14:textId="50A37D9C" w:rsidR="00B30F9C" w:rsidRPr="0024042A" w:rsidRDefault="00514950" w:rsidP="00BA052E">
      <w:pPr>
        <w:pStyle w:val="Zkladntext2"/>
        <w:numPr>
          <w:ilvl w:val="1"/>
          <w:numId w:val="1"/>
        </w:numPr>
        <w:spacing w:before="0" w:after="120" w:line="276" w:lineRule="auto"/>
        <w:ind w:left="567" w:hanging="567"/>
        <w:jc w:val="both"/>
        <w:rPr>
          <w:rFonts w:asciiTheme="majorHAnsi" w:hAnsiTheme="majorHAnsi" w:cstheme="majorHAnsi"/>
        </w:rPr>
      </w:pPr>
      <w:r w:rsidRPr="0024042A">
        <w:rPr>
          <w:rFonts w:asciiTheme="majorHAnsi" w:hAnsiTheme="majorHAnsi" w:cstheme="majorHAnsi"/>
          <w:u w:val="single"/>
        </w:rPr>
        <w:t>Odpovědnost za škodu.</w:t>
      </w:r>
      <w:r w:rsidRPr="0024042A">
        <w:rPr>
          <w:rFonts w:asciiTheme="majorHAnsi" w:hAnsiTheme="majorHAnsi" w:cstheme="majorHAnsi"/>
        </w:rPr>
        <w:t xml:space="preserve"> </w:t>
      </w:r>
      <w:r w:rsidR="00015E79" w:rsidRPr="0024042A">
        <w:rPr>
          <w:rFonts w:asciiTheme="majorHAnsi" w:hAnsiTheme="majorHAnsi" w:cstheme="majorHAnsi"/>
        </w:rPr>
        <w:t xml:space="preserve">Poskytovatel odpovídá Objednateli za </w:t>
      </w:r>
      <w:r w:rsidR="005C6A3F" w:rsidRPr="0024042A">
        <w:rPr>
          <w:rFonts w:asciiTheme="majorHAnsi" w:hAnsiTheme="majorHAnsi" w:cstheme="majorHAnsi"/>
        </w:rPr>
        <w:t xml:space="preserve">škodu způsobenou Poskytovatelem Objednateli </w:t>
      </w:r>
      <w:r w:rsidR="00E37013" w:rsidRPr="0024042A">
        <w:rPr>
          <w:rFonts w:asciiTheme="majorHAnsi" w:hAnsiTheme="majorHAnsi" w:cstheme="majorHAnsi"/>
        </w:rPr>
        <w:t>porušením povinnosti Poskytovatele uvedené v</w:t>
      </w:r>
      <w:r w:rsidR="00B30F9C" w:rsidRPr="0024042A">
        <w:rPr>
          <w:rFonts w:asciiTheme="majorHAnsi" w:hAnsiTheme="majorHAnsi" w:cstheme="majorHAnsi"/>
        </w:rPr>
        <w:t> </w:t>
      </w:r>
      <w:proofErr w:type="spellStart"/>
      <w:r w:rsidR="00B30F9C" w:rsidRPr="0024042A">
        <w:rPr>
          <w:rFonts w:asciiTheme="majorHAnsi" w:hAnsiTheme="majorHAnsi" w:cstheme="majorHAnsi"/>
        </w:rPr>
        <w:t>ust</w:t>
      </w:r>
      <w:proofErr w:type="spellEnd"/>
      <w:r w:rsidR="00B30F9C" w:rsidRPr="0024042A">
        <w:rPr>
          <w:rFonts w:asciiTheme="majorHAnsi" w:hAnsiTheme="majorHAnsi" w:cstheme="majorHAnsi"/>
        </w:rPr>
        <w:t xml:space="preserve">. 2.1. této Smlouvy. </w:t>
      </w:r>
    </w:p>
    <w:p w14:paraId="11727D51" w14:textId="19ED1E84" w:rsidR="003D04FA" w:rsidRPr="0024042A" w:rsidRDefault="003D04FA" w:rsidP="00BA052E">
      <w:pPr>
        <w:pStyle w:val="Zkladntext2"/>
        <w:numPr>
          <w:ilvl w:val="1"/>
          <w:numId w:val="1"/>
        </w:numPr>
        <w:spacing w:before="0" w:after="120" w:line="276" w:lineRule="auto"/>
        <w:ind w:left="567" w:hanging="567"/>
        <w:jc w:val="both"/>
        <w:rPr>
          <w:rFonts w:asciiTheme="majorHAnsi" w:hAnsiTheme="majorHAnsi" w:cstheme="majorHAnsi"/>
        </w:rPr>
      </w:pPr>
      <w:r w:rsidRPr="0024042A">
        <w:rPr>
          <w:rFonts w:asciiTheme="majorHAnsi" w:hAnsiTheme="majorHAnsi" w:cstheme="majorHAnsi"/>
          <w:u w:val="single"/>
        </w:rPr>
        <w:t>Vyšší moc.</w:t>
      </w:r>
      <w:r w:rsidRPr="0024042A">
        <w:rPr>
          <w:rFonts w:asciiTheme="majorHAnsi" w:hAnsiTheme="majorHAnsi" w:cstheme="majorHAnsi"/>
        </w:rPr>
        <w:t xml:space="preserve"> Smluvní strany neodpovídají za prodlení způsobené nepředvídatelnými okolnostmi nebo příčinami ležícími mimo jejich vliv v souladu s ustanovením § 2913 odst. 2 Občanského zákoníku. Za okolnost vylučující odpovědnost se považuje překážka, jež nastala nezávisle na vůli povinné strany a brání jí ve splnění její povinnosti, jestliže nelze rozumně předpokládat, že by povinná strana tuto překážku nebo její následky odvrátila nebo překonala a dále, že by v době vzniku překážku předvídala. Účinky vylučující odpovědnost jsou omezeny však pouze po dobu, </w:t>
      </w:r>
      <w:r w:rsidRPr="0024042A">
        <w:rPr>
          <w:rFonts w:asciiTheme="majorHAnsi" w:hAnsiTheme="majorHAnsi" w:cstheme="majorHAnsi"/>
        </w:rPr>
        <w:lastRenderedPageBreak/>
        <w:t>co trvá překážka, s níž jsou tyto povinnosti spojeny. V případě, že je Objednatel v prodlení dle tohoto bodu Smlouvy déle než 20 dní a nezjedná nápravu ani do 20 dnů od písemného upozornění druhé Smluvní strany, může Poskytovatel vypovědět Smlouvu jako celek, a to s okamžitou účinností ke dni doručení písemné výpovědi druhé Smluvní straně. Smluvní strany se zavazují upozornit druhou Smluvní stranu bez zbytečného odkladu na vzniklé okolnosti vylučující odpovědnost bránící řádnému plnění této Smlouvy. Smluvní strany se zavazují k vyvinutí maximálního úsilí k odvrácení a překonání okolností vylučujících odpovědnost</w:t>
      </w:r>
      <w:r w:rsidR="00325E90" w:rsidRPr="0024042A">
        <w:rPr>
          <w:rFonts w:asciiTheme="majorHAnsi" w:hAnsiTheme="majorHAnsi" w:cstheme="majorHAnsi"/>
        </w:rPr>
        <w:t>.</w:t>
      </w:r>
    </w:p>
    <w:p w14:paraId="14740448" w14:textId="77777777" w:rsidR="00C52302" w:rsidRPr="0024042A" w:rsidRDefault="00C52302" w:rsidP="003D04FA">
      <w:pPr>
        <w:pStyle w:val="Zkladntext2"/>
        <w:spacing w:before="0" w:after="0" w:line="276" w:lineRule="auto"/>
        <w:ind w:left="567" w:firstLine="0"/>
        <w:jc w:val="both"/>
        <w:rPr>
          <w:rFonts w:asciiTheme="majorHAnsi" w:hAnsiTheme="majorHAnsi" w:cstheme="majorHAnsi"/>
        </w:rPr>
      </w:pPr>
    </w:p>
    <w:p w14:paraId="535DF7B4" w14:textId="07D56C87" w:rsidR="00A24F4B" w:rsidRPr="0024042A" w:rsidRDefault="009C13AB" w:rsidP="00BA052E">
      <w:pPr>
        <w:pStyle w:val="Zkladntext2"/>
        <w:numPr>
          <w:ilvl w:val="0"/>
          <w:numId w:val="1"/>
        </w:numPr>
        <w:spacing w:before="0" w:after="120" w:line="276" w:lineRule="auto"/>
        <w:jc w:val="both"/>
        <w:rPr>
          <w:rFonts w:asciiTheme="majorHAnsi" w:hAnsiTheme="majorHAnsi" w:cstheme="majorHAnsi"/>
          <w:b/>
          <w:bCs/>
        </w:rPr>
      </w:pPr>
      <w:r w:rsidRPr="0024042A">
        <w:rPr>
          <w:rFonts w:asciiTheme="majorHAnsi" w:hAnsiTheme="majorHAnsi" w:cstheme="majorHAnsi"/>
          <w:b/>
          <w:bCs/>
        </w:rPr>
        <w:t>SMLUVNÍ POKUTY</w:t>
      </w:r>
    </w:p>
    <w:p w14:paraId="3288B56D" w14:textId="23476884" w:rsidR="00A24F4B" w:rsidRPr="0024042A" w:rsidRDefault="00C25EE4" w:rsidP="00BA052E">
      <w:pPr>
        <w:pStyle w:val="Zkladntext2"/>
        <w:numPr>
          <w:ilvl w:val="1"/>
          <w:numId w:val="1"/>
        </w:numPr>
        <w:spacing w:before="0" w:after="120" w:line="276" w:lineRule="auto"/>
        <w:ind w:left="567" w:hanging="567"/>
        <w:jc w:val="both"/>
        <w:rPr>
          <w:rFonts w:asciiTheme="majorHAnsi" w:hAnsiTheme="majorHAnsi" w:cstheme="majorHAnsi"/>
        </w:rPr>
      </w:pPr>
      <w:r w:rsidRPr="0024042A">
        <w:rPr>
          <w:rFonts w:asciiTheme="majorHAnsi" w:hAnsiTheme="majorHAnsi" w:cstheme="majorHAnsi"/>
          <w:u w:val="single"/>
        </w:rPr>
        <w:t>Porušení mlčenlivosti.</w:t>
      </w:r>
      <w:r w:rsidRPr="0024042A">
        <w:rPr>
          <w:rFonts w:asciiTheme="majorHAnsi" w:hAnsiTheme="majorHAnsi" w:cstheme="majorHAnsi"/>
        </w:rPr>
        <w:t xml:space="preserve"> </w:t>
      </w:r>
      <w:r w:rsidR="00511DB0" w:rsidRPr="0024042A">
        <w:rPr>
          <w:rFonts w:asciiTheme="majorHAnsi" w:hAnsiTheme="majorHAnsi" w:cstheme="majorHAnsi"/>
        </w:rPr>
        <w:t xml:space="preserve">V případě, že Smluvní strana poruší jakoukoliv svou povinnost mlčenlivosti uvedenou v článku </w:t>
      </w:r>
      <w:r w:rsidRPr="0024042A">
        <w:rPr>
          <w:rFonts w:asciiTheme="majorHAnsi" w:hAnsiTheme="majorHAnsi" w:cstheme="majorHAnsi"/>
        </w:rPr>
        <w:t>3</w:t>
      </w:r>
      <w:r w:rsidR="00511DB0" w:rsidRPr="0024042A">
        <w:rPr>
          <w:rFonts w:asciiTheme="majorHAnsi" w:hAnsiTheme="majorHAnsi" w:cstheme="majorHAnsi"/>
        </w:rPr>
        <w:t xml:space="preserve">. této Smlouvy, zavazuje se tato vydat veškerý prospěch z tohoto porušení druhé Smluvní straně a zaplatit druhé Smluvní straně smluvní pokutu ve výši </w:t>
      </w:r>
      <w:proofErr w:type="gramStart"/>
      <w:r w:rsidR="00AC2049" w:rsidRPr="0024042A">
        <w:rPr>
          <w:rFonts w:asciiTheme="majorHAnsi" w:hAnsiTheme="majorHAnsi" w:cstheme="majorHAnsi"/>
        </w:rPr>
        <w:t>1</w:t>
      </w:r>
      <w:r w:rsidR="00511DB0" w:rsidRPr="0024042A">
        <w:rPr>
          <w:rFonts w:asciiTheme="majorHAnsi" w:hAnsiTheme="majorHAnsi" w:cstheme="majorHAnsi"/>
        </w:rPr>
        <w:t>00.000,-</w:t>
      </w:r>
      <w:proofErr w:type="gramEnd"/>
      <w:r w:rsidR="00511DB0" w:rsidRPr="0024042A">
        <w:rPr>
          <w:rFonts w:asciiTheme="majorHAnsi" w:hAnsiTheme="majorHAnsi" w:cstheme="majorHAnsi"/>
        </w:rPr>
        <w:t xml:space="preserve"> Kč za každé jednotlivé porušení uvedené povinnosti.</w:t>
      </w:r>
    </w:p>
    <w:p w14:paraId="626E4030" w14:textId="2C1C0B7A" w:rsidR="00E47B1D" w:rsidRPr="0024042A" w:rsidRDefault="00C25EE4" w:rsidP="00BA052E">
      <w:pPr>
        <w:pStyle w:val="Zkladntext2"/>
        <w:numPr>
          <w:ilvl w:val="1"/>
          <w:numId w:val="1"/>
        </w:numPr>
        <w:spacing w:before="0" w:after="120" w:line="276" w:lineRule="auto"/>
        <w:ind w:left="567" w:hanging="567"/>
        <w:jc w:val="both"/>
        <w:rPr>
          <w:rFonts w:asciiTheme="majorHAnsi" w:hAnsiTheme="majorHAnsi" w:cstheme="majorHAnsi"/>
        </w:rPr>
      </w:pPr>
      <w:r w:rsidRPr="0024042A">
        <w:rPr>
          <w:rFonts w:asciiTheme="majorHAnsi" w:hAnsiTheme="majorHAnsi" w:cstheme="majorHAnsi"/>
          <w:u w:val="single"/>
        </w:rPr>
        <w:t>Pokuta z prodlení.</w:t>
      </w:r>
      <w:r w:rsidRPr="0024042A">
        <w:rPr>
          <w:rFonts w:asciiTheme="majorHAnsi" w:hAnsiTheme="majorHAnsi" w:cstheme="majorHAnsi"/>
        </w:rPr>
        <w:t xml:space="preserve"> </w:t>
      </w:r>
      <w:r w:rsidR="00E47B1D" w:rsidRPr="0024042A">
        <w:rPr>
          <w:rFonts w:asciiTheme="majorHAnsi" w:hAnsiTheme="majorHAnsi" w:cstheme="majorHAnsi"/>
        </w:rPr>
        <w:t xml:space="preserve">Za každé jednotlivé porušení povinnosti Objednatele dle </w:t>
      </w:r>
      <w:proofErr w:type="spellStart"/>
      <w:r w:rsidRPr="0024042A">
        <w:rPr>
          <w:rFonts w:asciiTheme="majorHAnsi" w:hAnsiTheme="majorHAnsi" w:cstheme="majorHAnsi"/>
        </w:rPr>
        <w:t>ust</w:t>
      </w:r>
      <w:proofErr w:type="spellEnd"/>
      <w:r w:rsidRPr="0024042A">
        <w:rPr>
          <w:rFonts w:asciiTheme="majorHAnsi" w:hAnsiTheme="majorHAnsi" w:cstheme="majorHAnsi"/>
        </w:rPr>
        <w:t>. 1.2. této Smlouvy</w:t>
      </w:r>
      <w:r w:rsidR="00E47B1D" w:rsidRPr="0024042A">
        <w:rPr>
          <w:rFonts w:asciiTheme="majorHAnsi" w:hAnsiTheme="majorHAnsi" w:cstheme="majorHAnsi"/>
        </w:rPr>
        <w:t xml:space="preserve"> včas uhradit Fakturu, je Objednatel povinen Poskytovateli zaplatit smluvní pokutu ve výši 0,5 % z dlužné částky za každý den prodlení</w:t>
      </w:r>
      <w:r w:rsidRPr="0024042A">
        <w:rPr>
          <w:rFonts w:asciiTheme="majorHAnsi" w:hAnsiTheme="majorHAnsi" w:cstheme="majorHAnsi"/>
        </w:rPr>
        <w:t>.</w:t>
      </w:r>
    </w:p>
    <w:p w14:paraId="5CC70933" w14:textId="78EAE012" w:rsidR="00770EC6" w:rsidRPr="0024042A" w:rsidRDefault="00EE24EA" w:rsidP="00BA052E">
      <w:pPr>
        <w:pStyle w:val="Zkladntext2"/>
        <w:numPr>
          <w:ilvl w:val="1"/>
          <w:numId w:val="1"/>
        </w:numPr>
        <w:spacing w:before="0" w:after="120" w:line="276" w:lineRule="auto"/>
        <w:ind w:left="567" w:hanging="567"/>
        <w:jc w:val="both"/>
        <w:rPr>
          <w:rFonts w:asciiTheme="majorHAnsi" w:hAnsiTheme="majorHAnsi" w:cstheme="majorHAnsi"/>
        </w:rPr>
      </w:pPr>
      <w:r w:rsidRPr="0024042A">
        <w:rPr>
          <w:rFonts w:asciiTheme="majorHAnsi" w:hAnsiTheme="majorHAnsi" w:cstheme="majorHAnsi"/>
          <w:u w:val="single"/>
        </w:rPr>
        <w:t>Splatnost a náhrada škody.</w:t>
      </w:r>
      <w:r w:rsidRPr="0024042A">
        <w:rPr>
          <w:rFonts w:asciiTheme="majorHAnsi" w:hAnsiTheme="majorHAnsi" w:cstheme="majorHAnsi"/>
        </w:rPr>
        <w:t xml:space="preserve"> </w:t>
      </w:r>
      <w:r w:rsidR="00770EC6" w:rsidRPr="0024042A">
        <w:rPr>
          <w:rFonts w:asciiTheme="majorHAnsi" w:hAnsiTheme="majorHAnsi" w:cstheme="majorHAnsi"/>
        </w:rPr>
        <w:t>Smluvní pokuta, na kterou vzniká nárok podle této Smlouvy, je splatná do 10 pracovních dnů od data doručení písemné výzvy k platbě jednou Smluvní stranou adresovanou druhé Smluvní straně. Uhrazením smluvní pokuty není vyloučeno právo požadovat náhradu škody či újmy</w:t>
      </w:r>
      <w:r w:rsidRPr="0024042A">
        <w:rPr>
          <w:rFonts w:asciiTheme="majorHAnsi" w:hAnsiTheme="majorHAnsi" w:cstheme="majorHAnsi"/>
        </w:rPr>
        <w:t>.</w:t>
      </w:r>
    </w:p>
    <w:p w14:paraId="37E6C182" w14:textId="77777777" w:rsidR="000D15BC" w:rsidRPr="0024042A" w:rsidRDefault="000D15BC" w:rsidP="00977019">
      <w:pPr>
        <w:spacing w:after="0" w:line="240" w:lineRule="auto"/>
        <w:jc w:val="both"/>
        <w:rPr>
          <w:rFonts w:asciiTheme="majorHAnsi" w:hAnsiTheme="majorHAnsi" w:cstheme="majorHAnsi"/>
        </w:rPr>
      </w:pPr>
    </w:p>
    <w:p w14:paraId="43D978BF" w14:textId="2B797957" w:rsidR="00622D3C" w:rsidRPr="0024042A" w:rsidRDefault="00622D3C" w:rsidP="00BA052E">
      <w:pPr>
        <w:pStyle w:val="Zkladntext2"/>
        <w:keepNext/>
        <w:numPr>
          <w:ilvl w:val="0"/>
          <w:numId w:val="1"/>
        </w:numPr>
        <w:spacing w:before="0" w:after="120" w:line="240" w:lineRule="auto"/>
        <w:jc w:val="both"/>
        <w:rPr>
          <w:rFonts w:asciiTheme="majorHAnsi" w:hAnsiTheme="majorHAnsi" w:cstheme="majorHAnsi"/>
          <w:b/>
        </w:rPr>
      </w:pPr>
      <w:bookmarkStart w:id="0" w:name="_Ref522630766"/>
      <w:r w:rsidRPr="0024042A">
        <w:rPr>
          <w:rFonts w:asciiTheme="majorHAnsi" w:hAnsiTheme="majorHAnsi" w:cstheme="majorHAnsi"/>
          <w:b/>
        </w:rPr>
        <w:t>ZÁVĚREČNÁ USTANOVENÍ</w:t>
      </w:r>
      <w:bookmarkEnd w:id="0"/>
    </w:p>
    <w:p w14:paraId="08FA138D" w14:textId="77777777" w:rsidR="00622D3C" w:rsidRPr="0024042A" w:rsidRDefault="00622D3C" w:rsidP="00BA052E">
      <w:pPr>
        <w:pStyle w:val="Zkladntext2"/>
        <w:numPr>
          <w:ilvl w:val="1"/>
          <w:numId w:val="1"/>
        </w:numPr>
        <w:spacing w:before="0" w:after="120" w:line="240" w:lineRule="auto"/>
        <w:ind w:left="567" w:hanging="567"/>
        <w:jc w:val="both"/>
        <w:rPr>
          <w:rFonts w:asciiTheme="majorHAnsi" w:hAnsiTheme="majorHAnsi" w:cstheme="majorHAnsi"/>
        </w:rPr>
      </w:pPr>
      <w:r w:rsidRPr="0024042A">
        <w:rPr>
          <w:rFonts w:asciiTheme="majorHAnsi" w:hAnsiTheme="majorHAnsi" w:cstheme="majorHAnsi"/>
          <w:u w:val="single"/>
        </w:rPr>
        <w:t>Oznámení</w:t>
      </w:r>
      <w:r w:rsidRPr="0024042A">
        <w:rPr>
          <w:rFonts w:asciiTheme="majorHAnsi" w:hAnsiTheme="majorHAnsi" w:cstheme="majorHAnsi"/>
        </w:rPr>
        <w:t>. Veškerá doručování, oznámení, úkony a jinou komunikaci mezi Stranami v souvislosti s touto Smlouvou budou Strany činit písemně a elektronicky v českém jazyce a budou doručována na adresu Strany uvedenou v záhlaví této Smlouvy.</w:t>
      </w:r>
    </w:p>
    <w:p w14:paraId="1324C97E" w14:textId="77777777" w:rsidR="00622D3C" w:rsidRPr="0024042A" w:rsidRDefault="00622D3C" w:rsidP="00BA052E">
      <w:pPr>
        <w:pStyle w:val="Zkladntext2"/>
        <w:numPr>
          <w:ilvl w:val="1"/>
          <w:numId w:val="1"/>
        </w:numPr>
        <w:spacing w:before="0" w:after="120" w:line="240" w:lineRule="auto"/>
        <w:ind w:left="567" w:hanging="567"/>
        <w:jc w:val="both"/>
        <w:rPr>
          <w:rFonts w:asciiTheme="majorHAnsi" w:hAnsiTheme="majorHAnsi" w:cstheme="majorHAnsi"/>
        </w:rPr>
      </w:pPr>
      <w:r w:rsidRPr="0024042A">
        <w:rPr>
          <w:rFonts w:asciiTheme="majorHAnsi" w:hAnsiTheme="majorHAnsi" w:cstheme="majorHAnsi"/>
          <w:u w:val="single"/>
        </w:rPr>
        <w:t>Úplná dohoda</w:t>
      </w:r>
      <w:r w:rsidRPr="0024042A">
        <w:rPr>
          <w:rFonts w:asciiTheme="majorHAnsi" w:hAnsiTheme="majorHAnsi" w:cstheme="majorHAnsi"/>
        </w:rPr>
        <w:t xml:space="preserve">. Tato Smlouva se řídí mimo svůj obsah také </w:t>
      </w:r>
      <w:r w:rsidRPr="0024042A">
        <w:rPr>
          <w:rFonts w:asciiTheme="majorHAnsi" w:eastAsia="Arial Unicode MS" w:hAnsiTheme="majorHAnsi" w:cstheme="majorHAnsi"/>
        </w:rPr>
        <w:t>zákonem č. 89/2012 Sb. „Občanský zákoník“</w:t>
      </w:r>
      <w:r w:rsidRPr="0024042A">
        <w:rPr>
          <w:rFonts w:asciiTheme="majorHAnsi" w:hAnsiTheme="majorHAnsi" w:cstheme="majorHAnsi"/>
        </w:rPr>
        <w:t>.</w:t>
      </w:r>
    </w:p>
    <w:p w14:paraId="055299CE" w14:textId="77777777" w:rsidR="00622D3C" w:rsidRPr="0024042A" w:rsidRDefault="00622D3C" w:rsidP="00BA052E">
      <w:pPr>
        <w:pStyle w:val="Zkladntext2"/>
        <w:numPr>
          <w:ilvl w:val="1"/>
          <w:numId w:val="1"/>
        </w:numPr>
        <w:spacing w:before="0" w:after="120" w:line="240" w:lineRule="auto"/>
        <w:ind w:left="567" w:hanging="567"/>
        <w:jc w:val="both"/>
        <w:rPr>
          <w:rFonts w:asciiTheme="majorHAnsi" w:hAnsiTheme="majorHAnsi" w:cstheme="majorHAnsi"/>
        </w:rPr>
      </w:pPr>
      <w:r w:rsidRPr="0024042A">
        <w:rPr>
          <w:rFonts w:asciiTheme="majorHAnsi" w:hAnsiTheme="majorHAnsi" w:cstheme="majorHAnsi"/>
          <w:u w:val="single"/>
        </w:rPr>
        <w:t>Dodatky</w:t>
      </w:r>
      <w:r w:rsidRPr="0024042A">
        <w:rPr>
          <w:rFonts w:asciiTheme="majorHAnsi" w:hAnsiTheme="majorHAnsi" w:cstheme="majorHAnsi"/>
        </w:rPr>
        <w:t>. Tuto Smlouvu lze měnit a doplňovat pouze písemně odsouhlasenými a podepsanými dodatky.</w:t>
      </w:r>
    </w:p>
    <w:p w14:paraId="1C054EB5" w14:textId="0B70102D" w:rsidR="00B70C9C" w:rsidRPr="0024042A" w:rsidRDefault="00B70C9C" w:rsidP="00BA052E">
      <w:pPr>
        <w:pStyle w:val="Zkladntext2"/>
        <w:numPr>
          <w:ilvl w:val="1"/>
          <w:numId w:val="1"/>
        </w:numPr>
        <w:spacing w:before="0" w:after="120" w:line="240" w:lineRule="auto"/>
        <w:ind w:left="567" w:hanging="567"/>
        <w:jc w:val="both"/>
        <w:rPr>
          <w:rFonts w:asciiTheme="majorHAnsi" w:hAnsiTheme="majorHAnsi" w:cstheme="majorHAnsi"/>
        </w:rPr>
      </w:pPr>
      <w:r w:rsidRPr="0024042A">
        <w:rPr>
          <w:rFonts w:asciiTheme="majorHAnsi" w:hAnsiTheme="majorHAnsi" w:cstheme="majorHAnsi"/>
        </w:rPr>
        <w:t>Smluvní strany berou na vědomí a prohlašují, že jsou jim známy účinky zákona č. 137/2006 Sb. o veřejných zakázkách, ve znění pozdějších předpisů a zákona č. 340/2015 Sb. o registru smluv, ve znění pozdějších předpisů, kterými je kupující vázán. Prodávající souhlasí se zveřejněním celého znění této smlouvy vč. příloh a prohlašuje tímto, že smlouva ani její přílohy neobsahují obchodní tajemství.</w:t>
      </w:r>
    </w:p>
    <w:p w14:paraId="4CE31BB3" w14:textId="7F07B725" w:rsidR="00622D3C" w:rsidRPr="0024042A" w:rsidRDefault="00622D3C" w:rsidP="00BA052E">
      <w:pPr>
        <w:pStyle w:val="Zkladntext2"/>
        <w:numPr>
          <w:ilvl w:val="1"/>
          <w:numId w:val="1"/>
        </w:numPr>
        <w:spacing w:before="0" w:after="120" w:line="240" w:lineRule="auto"/>
        <w:ind w:left="567" w:hanging="567"/>
        <w:jc w:val="both"/>
        <w:rPr>
          <w:rFonts w:asciiTheme="majorHAnsi" w:hAnsiTheme="majorHAnsi" w:cstheme="majorHAnsi"/>
        </w:rPr>
      </w:pPr>
      <w:r w:rsidRPr="0024042A">
        <w:rPr>
          <w:rFonts w:asciiTheme="majorHAnsi" w:hAnsiTheme="majorHAnsi" w:cstheme="majorHAnsi"/>
          <w:u w:val="single"/>
        </w:rPr>
        <w:t>Účinnost</w:t>
      </w:r>
      <w:r w:rsidRPr="0024042A">
        <w:rPr>
          <w:rFonts w:asciiTheme="majorHAnsi" w:hAnsiTheme="majorHAnsi" w:cstheme="majorHAnsi"/>
        </w:rPr>
        <w:t xml:space="preserve">. Tato Smlouva nabývá účinnosti </w:t>
      </w:r>
      <w:proofErr w:type="gramStart"/>
      <w:r w:rsidRPr="0024042A">
        <w:rPr>
          <w:rFonts w:asciiTheme="majorHAnsi" w:hAnsiTheme="majorHAnsi" w:cstheme="majorHAnsi"/>
        </w:rPr>
        <w:t xml:space="preserve">dnem </w:t>
      </w:r>
      <w:r w:rsidR="00B70C9C" w:rsidRPr="0024042A">
        <w:rPr>
          <w:rFonts w:asciiTheme="majorHAnsi" w:hAnsiTheme="majorHAnsi" w:cstheme="majorHAnsi"/>
        </w:rPr>
        <w:t xml:space="preserve"> jejího</w:t>
      </w:r>
      <w:proofErr w:type="gramEnd"/>
      <w:r w:rsidR="00B70C9C" w:rsidRPr="0024042A">
        <w:rPr>
          <w:rFonts w:asciiTheme="majorHAnsi" w:hAnsiTheme="majorHAnsi" w:cstheme="majorHAnsi"/>
        </w:rPr>
        <w:t xml:space="preserve"> zveřejnění v registru smluv, zveřejnění provede objednatel.</w:t>
      </w:r>
    </w:p>
    <w:p w14:paraId="3FAA6DC8" w14:textId="1448AD1E" w:rsidR="00622D3C" w:rsidRPr="0024042A" w:rsidRDefault="00622D3C" w:rsidP="00BA052E">
      <w:pPr>
        <w:pStyle w:val="Zkladntext2"/>
        <w:numPr>
          <w:ilvl w:val="1"/>
          <w:numId w:val="1"/>
        </w:numPr>
        <w:spacing w:before="0" w:after="120" w:line="240" w:lineRule="auto"/>
        <w:ind w:left="567" w:hanging="567"/>
        <w:jc w:val="both"/>
        <w:rPr>
          <w:rFonts w:asciiTheme="majorHAnsi" w:hAnsiTheme="majorHAnsi" w:cstheme="majorHAnsi"/>
        </w:rPr>
      </w:pPr>
      <w:r w:rsidRPr="0024042A">
        <w:rPr>
          <w:rFonts w:asciiTheme="majorHAnsi" w:hAnsiTheme="majorHAnsi" w:cstheme="majorHAnsi"/>
          <w:u w:val="single"/>
        </w:rPr>
        <w:t>Stejnopisy</w:t>
      </w:r>
      <w:r w:rsidRPr="0024042A">
        <w:rPr>
          <w:rFonts w:asciiTheme="majorHAnsi" w:hAnsiTheme="majorHAnsi" w:cstheme="majorHAnsi"/>
        </w:rPr>
        <w:t xml:space="preserve">. Tato Smlouva je vyhotovena ve </w:t>
      </w:r>
      <w:r w:rsidR="00BF7F32" w:rsidRPr="0024042A">
        <w:rPr>
          <w:rFonts w:asciiTheme="majorHAnsi" w:hAnsiTheme="majorHAnsi" w:cstheme="majorHAnsi"/>
        </w:rPr>
        <w:t>dvou</w:t>
      </w:r>
      <w:r w:rsidRPr="0024042A">
        <w:rPr>
          <w:rFonts w:asciiTheme="majorHAnsi" w:hAnsiTheme="majorHAnsi" w:cstheme="majorHAnsi"/>
        </w:rPr>
        <w:t xml:space="preserve"> (</w:t>
      </w:r>
      <w:r w:rsidR="00BF7F32" w:rsidRPr="0024042A">
        <w:rPr>
          <w:rFonts w:asciiTheme="majorHAnsi" w:hAnsiTheme="majorHAnsi" w:cstheme="majorHAnsi"/>
        </w:rPr>
        <w:t>2</w:t>
      </w:r>
      <w:r w:rsidRPr="0024042A">
        <w:rPr>
          <w:rFonts w:asciiTheme="majorHAnsi" w:hAnsiTheme="majorHAnsi" w:cstheme="majorHAnsi"/>
        </w:rPr>
        <w:t>) stejnopisech, z nichž každý z účastníků Smlouvy obdrží po jednom (1) stejnopisu.</w:t>
      </w:r>
    </w:p>
    <w:p w14:paraId="08425DA3" w14:textId="27CB39D0" w:rsidR="00622D3C" w:rsidRPr="0024042A" w:rsidRDefault="00622D3C" w:rsidP="00BA052E">
      <w:pPr>
        <w:pStyle w:val="Zkladntext2"/>
        <w:numPr>
          <w:ilvl w:val="1"/>
          <w:numId w:val="1"/>
        </w:numPr>
        <w:spacing w:before="0" w:after="120" w:line="240" w:lineRule="auto"/>
        <w:ind w:left="567" w:hanging="567"/>
        <w:jc w:val="both"/>
        <w:rPr>
          <w:rFonts w:asciiTheme="majorHAnsi" w:hAnsiTheme="majorHAnsi" w:cstheme="majorHAnsi"/>
        </w:rPr>
      </w:pPr>
      <w:r w:rsidRPr="0024042A">
        <w:rPr>
          <w:rFonts w:asciiTheme="majorHAnsi" w:hAnsiTheme="majorHAnsi" w:cstheme="majorHAnsi"/>
          <w:u w:val="single"/>
        </w:rPr>
        <w:t>Přílohy.</w:t>
      </w:r>
      <w:r w:rsidRPr="0024042A">
        <w:rPr>
          <w:rFonts w:asciiTheme="majorHAnsi" w:hAnsiTheme="majorHAnsi" w:cstheme="majorHAnsi"/>
        </w:rPr>
        <w:t xml:space="preserve"> Všechny následující přílohy jsou nedílnou součástí této Smlouvy.</w:t>
      </w:r>
    </w:p>
    <w:p w14:paraId="750EF0BB" w14:textId="5E9C62C4" w:rsidR="00622D3C" w:rsidRPr="0024042A" w:rsidRDefault="00622D3C" w:rsidP="00622D3C">
      <w:pPr>
        <w:pStyle w:val="Zkladntext2"/>
        <w:tabs>
          <w:tab w:val="left" w:pos="567"/>
        </w:tabs>
        <w:spacing w:before="0" w:after="120" w:line="240" w:lineRule="auto"/>
        <w:ind w:left="2124" w:hanging="1557"/>
        <w:jc w:val="both"/>
        <w:rPr>
          <w:rFonts w:asciiTheme="majorHAnsi" w:hAnsiTheme="majorHAnsi" w:cstheme="majorHAnsi"/>
          <w:b/>
        </w:rPr>
      </w:pPr>
      <w:r w:rsidRPr="0024042A">
        <w:rPr>
          <w:rFonts w:asciiTheme="majorHAnsi" w:hAnsiTheme="majorHAnsi" w:cstheme="majorHAnsi"/>
          <w:b/>
        </w:rPr>
        <w:t>PŘÍLOHA 1:</w:t>
      </w:r>
      <w:r w:rsidRPr="0024042A">
        <w:rPr>
          <w:rFonts w:asciiTheme="majorHAnsi" w:hAnsiTheme="majorHAnsi" w:cstheme="majorHAnsi"/>
          <w:b/>
        </w:rPr>
        <w:tab/>
      </w:r>
      <w:r w:rsidR="00AF6B7B" w:rsidRPr="0024042A">
        <w:rPr>
          <w:rFonts w:asciiTheme="majorHAnsi" w:hAnsiTheme="majorHAnsi" w:cstheme="majorHAnsi"/>
          <w:b/>
        </w:rPr>
        <w:t xml:space="preserve">Seznam </w:t>
      </w:r>
      <w:r w:rsidR="008D3EAD" w:rsidRPr="0024042A">
        <w:rPr>
          <w:rFonts w:asciiTheme="majorHAnsi" w:hAnsiTheme="majorHAnsi" w:cstheme="majorHAnsi"/>
          <w:b/>
        </w:rPr>
        <w:t>a rozsah</w:t>
      </w:r>
      <w:r w:rsidR="00AF6B7B" w:rsidRPr="0024042A">
        <w:rPr>
          <w:rFonts w:asciiTheme="majorHAnsi" w:hAnsiTheme="majorHAnsi" w:cstheme="majorHAnsi"/>
          <w:b/>
        </w:rPr>
        <w:t xml:space="preserve"> poskytovaných IT Služeb</w:t>
      </w:r>
    </w:p>
    <w:p w14:paraId="1C653A03" w14:textId="289F23B1" w:rsidR="000D15BC" w:rsidRPr="0024042A" w:rsidRDefault="00622D3C" w:rsidP="00BA052E">
      <w:pPr>
        <w:pStyle w:val="Zkladntext2"/>
        <w:numPr>
          <w:ilvl w:val="1"/>
          <w:numId w:val="1"/>
        </w:numPr>
        <w:spacing w:before="0" w:after="120" w:line="240" w:lineRule="auto"/>
        <w:ind w:left="567" w:hanging="567"/>
        <w:jc w:val="both"/>
        <w:rPr>
          <w:rFonts w:asciiTheme="majorHAnsi" w:hAnsiTheme="majorHAnsi" w:cstheme="majorHAnsi"/>
        </w:rPr>
      </w:pPr>
      <w:r w:rsidRPr="0024042A">
        <w:rPr>
          <w:rFonts w:asciiTheme="majorHAnsi" w:hAnsiTheme="majorHAnsi" w:cstheme="majorHAnsi"/>
          <w:u w:val="single"/>
        </w:rPr>
        <w:t>Podpisy</w:t>
      </w:r>
      <w:r w:rsidRPr="0024042A">
        <w:rPr>
          <w:rFonts w:asciiTheme="majorHAnsi" w:hAnsiTheme="majorHAnsi" w:cstheme="majorHAnsi"/>
        </w:rPr>
        <w:t xml:space="preserve">. Strany shodně prohlašují, že si tuto Smlouvu před jejím podpisem přečetly, že byla uzavřena po vzájemném projednání podle jejich pravé a svobodné vůle, určitě, vážně </w:t>
      </w:r>
      <w:r w:rsidRPr="0024042A">
        <w:rPr>
          <w:rFonts w:asciiTheme="majorHAnsi" w:hAnsiTheme="majorHAnsi" w:cstheme="majorHAnsi"/>
        </w:rPr>
        <w:lastRenderedPageBreak/>
        <w:t>a srozumitelně, nikoliv v tísni za nápadně nevýhodných podmínek a na důkaz toho připojují své vlastnoruční podpisy.</w:t>
      </w:r>
    </w:p>
    <w:p w14:paraId="36EBD7A9" w14:textId="669B66D1" w:rsidR="000D15BC" w:rsidRPr="0024042A" w:rsidRDefault="000D15BC" w:rsidP="000D15BC">
      <w:pPr>
        <w:autoSpaceDE w:val="0"/>
        <w:autoSpaceDN w:val="0"/>
        <w:adjustRightInd w:val="0"/>
        <w:spacing w:after="0" w:line="240" w:lineRule="atLeast"/>
        <w:jc w:val="both"/>
        <w:rPr>
          <w:rFonts w:asciiTheme="majorHAnsi" w:hAnsiTheme="majorHAnsi" w:cstheme="majorHAnsi"/>
        </w:rPr>
      </w:pPr>
      <w:r w:rsidRPr="0024042A">
        <w:rPr>
          <w:rFonts w:asciiTheme="majorHAnsi" w:hAnsiTheme="majorHAnsi" w:cstheme="majorHAnsi"/>
          <w:lang w:val="x-none"/>
        </w:rPr>
        <w:t>V</w:t>
      </w:r>
      <w:r w:rsidR="00A10EB3" w:rsidRPr="0024042A">
        <w:rPr>
          <w:rFonts w:asciiTheme="majorHAnsi" w:hAnsiTheme="majorHAnsi" w:cstheme="majorHAnsi"/>
          <w:lang w:val="x-none"/>
        </w:rPr>
        <w:t> </w:t>
      </w:r>
      <w:r w:rsidR="005E253F" w:rsidRPr="0024042A">
        <w:rPr>
          <w:rFonts w:asciiTheme="majorHAnsi" w:hAnsiTheme="majorHAnsi" w:cstheme="majorHAnsi"/>
        </w:rPr>
        <w:t>Praze</w:t>
      </w:r>
      <w:r w:rsidR="00A10EB3" w:rsidRPr="0024042A">
        <w:rPr>
          <w:rFonts w:asciiTheme="majorHAnsi" w:hAnsiTheme="majorHAnsi" w:cstheme="majorHAnsi"/>
        </w:rPr>
        <w:t xml:space="preserve"> </w:t>
      </w:r>
      <w:r w:rsidRPr="0024042A">
        <w:rPr>
          <w:rFonts w:asciiTheme="majorHAnsi" w:hAnsiTheme="majorHAnsi" w:cstheme="majorHAnsi"/>
          <w:lang w:val="x-none"/>
        </w:rPr>
        <w:t xml:space="preserve">dne </w:t>
      </w:r>
      <w:r w:rsidR="004C7569">
        <w:rPr>
          <w:rFonts w:asciiTheme="majorHAnsi" w:hAnsiTheme="majorHAnsi" w:cstheme="majorHAnsi"/>
        </w:rPr>
        <w:t>22.9.2025</w:t>
      </w:r>
      <w:r w:rsidR="00105E1D" w:rsidRPr="0024042A">
        <w:rPr>
          <w:rFonts w:asciiTheme="majorHAnsi" w:hAnsiTheme="majorHAnsi" w:cstheme="majorHAnsi"/>
        </w:rPr>
        <w:tab/>
      </w:r>
      <w:r w:rsidR="00105E1D" w:rsidRPr="0024042A">
        <w:rPr>
          <w:rFonts w:asciiTheme="majorHAnsi" w:hAnsiTheme="majorHAnsi" w:cstheme="majorHAnsi"/>
        </w:rPr>
        <w:tab/>
      </w:r>
      <w:r w:rsidR="00105E1D" w:rsidRPr="0024042A">
        <w:rPr>
          <w:rFonts w:asciiTheme="majorHAnsi" w:hAnsiTheme="majorHAnsi" w:cstheme="majorHAnsi"/>
        </w:rPr>
        <w:tab/>
      </w:r>
      <w:r w:rsidR="00105E1D" w:rsidRPr="0024042A">
        <w:rPr>
          <w:rFonts w:asciiTheme="majorHAnsi" w:hAnsiTheme="majorHAnsi" w:cstheme="majorHAnsi"/>
        </w:rPr>
        <w:tab/>
      </w:r>
      <w:r w:rsidR="00105E1D" w:rsidRPr="0024042A">
        <w:rPr>
          <w:rFonts w:asciiTheme="majorHAnsi" w:hAnsiTheme="majorHAnsi" w:cstheme="majorHAnsi"/>
        </w:rPr>
        <w:tab/>
      </w:r>
      <w:r w:rsidR="00105E1D" w:rsidRPr="0024042A">
        <w:rPr>
          <w:rFonts w:asciiTheme="majorHAnsi" w:hAnsiTheme="majorHAnsi" w:cstheme="majorHAnsi"/>
          <w:lang w:val="x-none"/>
        </w:rPr>
        <w:t>V</w:t>
      </w:r>
      <w:r w:rsidR="00105E1D" w:rsidRPr="0024042A">
        <w:rPr>
          <w:rFonts w:asciiTheme="majorHAnsi" w:hAnsiTheme="majorHAnsi" w:cstheme="majorHAnsi"/>
        </w:rPr>
        <w:t xml:space="preserve"> </w:t>
      </w:r>
      <w:r w:rsidR="005E253F" w:rsidRPr="0024042A">
        <w:rPr>
          <w:rFonts w:asciiTheme="majorHAnsi" w:hAnsiTheme="majorHAnsi" w:cstheme="majorHAnsi"/>
        </w:rPr>
        <w:t>Praze</w:t>
      </w:r>
      <w:r w:rsidR="00105E1D" w:rsidRPr="0024042A">
        <w:rPr>
          <w:rFonts w:asciiTheme="majorHAnsi" w:hAnsiTheme="majorHAnsi" w:cstheme="majorHAnsi"/>
          <w:lang w:val="x-none"/>
        </w:rPr>
        <w:t xml:space="preserve"> dne </w:t>
      </w:r>
      <w:r w:rsidR="004C7569">
        <w:rPr>
          <w:rFonts w:asciiTheme="majorHAnsi" w:hAnsiTheme="majorHAnsi" w:cstheme="majorHAnsi"/>
        </w:rPr>
        <w:t>23.9.2025</w:t>
      </w:r>
    </w:p>
    <w:p w14:paraId="10BD2F23" w14:textId="77777777" w:rsidR="000D15BC" w:rsidRPr="0024042A" w:rsidRDefault="000D15BC" w:rsidP="000D15BC">
      <w:pPr>
        <w:autoSpaceDE w:val="0"/>
        <w:autoSpaceDN w:val="0"/>
        <w:adjustRightInd w:val="0"/>
        <w:spacing w:after="0" w:line="240" w:lineRule="atLeast"/>
        <w:jc w:val="both"/>
        <w:rPr>
          <w:rFonts w:asciiTheme="majorHAnsi" w:hAnsiTheme="majorHAnsi" w:cstheme="majorHAnsi"/>
        </w:rPr>
      </w:pPr>
    </w:p>
    <w:p w14:paraId="44C602CB" w14:textId="77777777" w:rsidR="000D15BC" w:rsidRPr="0024042A" w:rsidRDefault="000D15BC" w:rsidP="000D15BC">
      <w:pPr>
        <w:autoSpaceDE w:val="0"/>
        <w:autoSpaceDN w:val="0"/>
        <w:adjustRightInd w:val="0"/>
        <w:spacing w:after="0" w:line="240" w:lineRule="atLeast"/>
        <w:jc w:val="both"/>
        <w:rPr>
          <w:rFonts w:asciiTheme="majorHAnsi" w:hAnsiTheme="majorHAnsi" w:cstheme="majorHAnsi"/>
        </w:rPr>
      </w:pPr>
    </w:p>
    <w:p w14:paraId="7B65FE9C" w14:textId="53F10A53" w:rsidR="000D15BC" w:rsidRPr="0024042A" w:rsidRDefault="000D15BC" w:rsidP="000D15BC">
      <w:pPr>
        <w:autoSpaceDE w:val="0"/>
        <w:autoSpaceDN w:val="0"/>
        <w:adjustRightInd w:val="0"/>
        <w:spacing w:after="0" w:line="240" w:lineRule="atLeast"/>
        <w:jc w:val="both"/>
        <w:rPr>
          <w:rFonts w:asciiTheme="majorHAnsi" w:hAnsiTheme="majorHAnsi" w:cstheme="majorHAnsi"/>
        </w:rPr>
      </w:pPr>
      <w:r w:rsidRPr="0024042A">
        <w:rPr>
          <w:rFonts w:asciiTheme="majorHAnsi" w:hAnsiTheme="majorHAnsi" w:cstheme="majorHAnsi"/>
        </w:rPr>
        <w:t>___________________</w:t>
      </w:r>
      <w:r w:rsidR="005A1FEF" w:rsidRPr="0024042A">
        <w:rPr>
          <w:rFonts w:asciiTheme="majorHAnsi" w:hAnsiTheme="majorHAnsi" w:cstheme="majorHAnsi"/>
        </w:rPr>
        <w:t>_____</w:t>
      </w:r>
      <w:r w:rsidR="005E253F" w:rsidRPr="0024042A">
        <w:rPr>
          <w:rFonts w:asciiTheme="majorHAnsi" w:hAnsiTheme="majorHAnsi" w:cstheme="majorHAnsi"/>
        </w:rPr>
        <w:t>_</w:t>
      </w:r>
      <w:r w:rsidRPr="0024042A">
        <w:rPr>
          <w:rFonts w:asciiTheme="majorHAnsi" w:hAnsiTheme="majorHAnsi" w:cstheme="majorHAnsi"/>
          <w:lang w:val="x-none"/>
        </w:rPr>
        <w:tab/>
      </w:r>
      <w:r w:rsidRPr="0024042A">
        <w:rPr>
          <w:rFonts w:asciiTheme="majorHAnsi" w:hAnsiTheme="majorHAnsi" w:cstheme="majorHAnsi"/>
          <w:lang w:val="x-none"/>
        </w:rPr>
        <w:tab/>
      </w:r>
      <w:r w:rsidRPr="0024042A">
        <w:rPr>
          <w:rFonts w:asciiTheme="majorHAnsi" w:hAnsiTheme="majorHAnsi" w:cstheme="majorHAnsi"/>
          <w:lang w:val="x-none"/>
        </w:rPr>
        <w:tab/>
      </w:r>
      <w:r w:rsidRPr="0024042A">
        <w:rPr>
          <w:rFonts w:asciiTheme="majorHAnsi" w:hAnsiTheme="majorHAnsi" w:cstheme="majorHAnsi"/>
        </w:rPr>
        <w:t xml:space="preserve">                       </w:t>
      </w:r>
      <w:r w:rsidR="00105E1D" w:rsidRPr="0024042A">
        <w:rPr>
          <w:rFonts w:asciiTheme="majorHAnsi" w:hAnsiTheme="majorHAnsi" w:cstheme="majorHAnsi"/>
        </w:rPr>
        <w:tab/>
      </w:r>
      <w:r w:rsidRPr="0024042A">
        <w:rPr>
          <w:rFonts w:asciiTheme="majorHAnsi" w:hAnsiTheme="majorHAnsi" w:cstheme="majorHAnsi"/>
        </w:rPr>
        <w:t xml:space="preserve"> ___________________</w:t>
      </w:r>
      <w:r w:rsidR="005A1FEF" w:rsidRPr="0024042A">
        <w:rPr>
          <w:rFonts w:asciiTheme="majorHAnsi" w:hAnsiTheme="majorHAnsi" w:cstheme="majorHAnsi"/>
        </w:rPr>
        <w:t>_____</w:t>
      </w:r>
      <w:r w:rsidR="005E253F" w:rsidRPr="0024042A">
        <w:rPr>
          <w:rFonts w:asciiTheme="majorHAnsi" w:hAnsiTheme="majorHAnsi" w:cstheme="majorHAnsi"/>
        </w:rPr>
        <w:t>_</w:t>
      </w:r>
    </w:p>
    <w:p w14:paraId="12E590D9" w14:textId="5C6EBF9E" w:rsidR="000D15BC" w:rsidRPr="0024042A" w:rsidRDefault="00BF7F32" w:rsidP="005E253F">
      <w:pPr>
        <w:autoSpaceDE w:val="0"/>
        <w:autoSpaceDN w:val="0"/>
        <w:adjustRightInd w:val="0"/>
        <w:spacing w:after="0" w:line="240" w:lineRule="atLeast"/>
        <w:ind w:firstLine="708"/>
        <w:jc w:val="both"/>
        <w:rPr>
          <w:rFonts w:asciiTheme="majorHAnsi" w:hAnsiTheme="majorHAnsi" w:cstheme="majorHAnsi"/>
        </w:rPr>
      </w:pPr>
      <w:r w:rsidRPr="0024042A">
        <w:rPr>
          <w:rFonts w:asciiTheme="majorHAnsi" w:hAnsiTheme="majorHAnsi" w:cstheme="majorHAnsi"/>
        </w:rPr>
        <w:t xml:space="preserve">za </w:t>
      </w:r>
      <w:r w:rsidR="005E253F" w:rsidRPr="0024042A">
        <w:rPr>
          <w:rFonts w:asciiTheme="majorHAnsi" w:hAnsiTheme="majorHAnsi" w:cstheme="majorHAnsi"/>
          <w:b/>
          <w:bCs/>
        </w:rPr>
        <w:t>MITEL</w:t>
      </w:r>
      <w:r w:rsidRPr="0024042A">
        <w:rPr>
          <w:rFonts w:asciiTheme="majorHAnsi" w:hAnsiTheme="majorHAnsi" w:cstheme="majorHAnsi"/>
          <w:b/>
          <w:bCs/>
        </w:rPr>
        <w:t xml:space="preserve"> </w:t>
      </w:r>
      <w:r w:rsidR="005E253F" w:rsidRPr="0024042A">
        <w:rPr>
          <w:rFonts w:asciiTheme="majorHAnsi" w:hAnsiTheme="majorHAnsi" w:cstheme="majorHAnsi"/>
          <w:b/>
          <w:bCs/>
        </w:rPr>
        <w:t>a.</w:t>
      </w:r>
      <w:r w:rsidRPr="0024042A">
        <w:rPr>
          <w:rFonts w:asciiTheme="majorHAnsi" w:hAnsiTheme="majorHAnsi" w:cstheme="majorHAnsi"/>
          <w:b/>
          <w:bCs/>
        </w:rPr>
        <w:t>s.</w:t>
      </w:r>
      <w:r w:rsidRPr="0024042A">
        <w:rPr>
          <w:rFonts w:asciiTheme="majorHAnsi" w:hAnsiTheme="majorHAnsi" w:cstheme="majorHAnsi"/>
        </w:rPr>
        <w:t>,</w:t>
      </w:r>
      <w:r w:rsidRPr="0024042A">
        <w:rPr>
          <w:rFonts w:asciiTheme="majorHAnsi" w:hAnsiTheme="majorHAnsi" w:cstheme="majorHAnsi"/>
        </w:rPr>
        <w:tab/>
      </w:r>
      <w:r w:rsidRPr="0024042A">
        <w:rPr>
          <w:rFonts w:asciiTheme="majorHAnsi" w:hAnsiTheme="majorHAnsi" w:cstheme="majorHAnsi"/>
        </w:rPr>
        <w:tab/>
      </w:r>
      <w:r w:rsidRPr="0024042A">
        <w:rPr>
          <w:rFonts w:asciiTheme="majorHAnsi" w:hAnsiTheme="majorHAnsi" w:cstheme="majorHAnsi"/>
        </w:rPr>
        <w:tab/>
      </w:r>
      <w:r w:rsidRPr="0024042A">
        <w:rPr>
          <w:rFonts w:asciiTheme="majorHAnsi" w:hAnsiTheme="majorHAnsi" w:cstheme="majorHAnsi"/>
        </w:rPr>
        <w:tab/>
      </w:r>
      <w:r w:rsidRPr="0024042A">
        <w:rPr>
          <w:rFonts w:asciiTheme="majorHAnsi" w:hAnsiTheme="majorHAnsi" w:cstheme="majorHAnsi"/>
        </w:rPr>
        <w:tab/>
      </w:r>
      <w:r w:rsidRPr="0024042A">
        <w:rPr>
          <w:rFonts w:asciiTheme="majorHAnsi" w:hAnsiTheme="majorHAnsi" w:cstheme="majorHAnsi"/>
        </w:rPr>
        <w:tab/>
      </w:r>
      <w:r w:rsidRPr="0024042A">
        <w:rPr>
          <w:rFonts w:asciiTheme="majorHAnsi" w:hAnsiTheme="majorHAnsi" w:cstheme="majorHAnsi"/>
        </w:rPr>
        <w:tab/>
        <w:t xml:space="preserve">za </w:t>
      </w:r>
      <w:r w:rsidR="004C301F" w:rsidRPr="0024042A">
        <w:rPr>
          <w:rFonts w:asciiTheme="majorHAnsi" w:hAnsiTheme="majorHAnsi" w:cstheme="majorHAnsi"/>
        </w:rPr>
        <w:t xml:space="preserve">Centrum 83, </w:t>
      </w:r>
      <w:proofErr w:type="spellStart"/>
      <w:r w:rsidR="004C301F" w:rsidRPr="0024042A">
        <w:rPr>
          <w:rFonts w:asciiTheme="majorHAnsi" w:hAnsiTheme="majorHAnsi" w:cstheme="majorHAnsi"/>
        </w:rPr>
        <w:t>p.s.s</w:t>
      </w:r>
      <w:proofErr w:type="spellEnd"/>
      <w:r w:rsidR="004C301F" w:rsidRPr="0024042A">
        <w:rPr>
          <w:rFonts w:asciiTheme="majorHAnsi" w:hAnsiTheme="majorHAnsi" w:cstheme="majorHAnsi"/>
        </w:rPr>
        <w:t>.</w:t>
      </w:r>
    </w:p>
    <w:p w14:paraId="131806C3" w14:textId="6C5AF3CE" w:rsidR="00BF7F32" w:rsidRPr="0024042A" w:rsidRDefault="005E253F" w:rsidP="000D15BC">
      <w:pPr>
        <w:autoSpaceDE w:val="0"/>
        <w:autoSpaceDN w:val="0"/>
        <w:adjustRightInd w:val="0"/>
        <w:spacing w:after="0" w:line="240" w:lineRule="atLeast"/>
        <w:jc w:val="both"/>
        <w:rPr>
          <w:rFonts w:asciiTheme="majorHAnsi" w:hAnsiTheme="majorHAnsi" w:cstheme="majorHAnsi"/>
        </w:rPr>
      </w:pPr>
      <w:r w:rsidRPr="0024042A">
        <w:rPr>
          <w:rFonts w:asciiTheme="majorHAnsi" w:hAnsiTheme="majorHAnsi" w:cstheme="majorHAnsi"/>
        </w:rPr>
        <w:t>Richard Mikeš</w:t>
      </w:r>
      <w:r w:rsidR="00BF7F32" w:rsidRPr="0024042A">
        <w:rPr>
          <w:rFonts w:asciiTheme="majorHAnsi" w:hAnsiTheme="majorHAnsi" w:cstheme="majorHAnsi"/>
        </w:rPr>
        <w:t xml:space="preserve">, </w:t>
      </w:r>
      <w:r w:rsidRPr="0024042A">
        <w:rPr>
          <w:rFonts w:asciiTheme="majorHAnsi" w:hAnsiTheme="majorHAnsi" w:cstheme="majorHAnsi"/>
        </w:rPr>
        <w:t>předseda představenstva</w:t>
      </w:r>
      <w:r w:rsidR="00BF7F32" w:rsidRPr="0024042A">
        <w:rPr>
          <w:rFonts w:asciiTheme="majorHAnsi" w:hAnsiTheme="majorHAnsi" w:cstheme="majorHAnsi"/>
        </w:rPr>
        <w:tab/>
      </w:r>
      <w:r w:rsidR="00BF7F32" w:rsidRPr="0024042A">
        <w:rPr>
          <w:rFonts w:asciiTheme="majorHAnsi" w:hAnsiTheme="majorHAnsi" w:cstheme="majorHAnsi"/>
        </w:rPr>
        <w:tab/>
      </w:r>
      <w:r w:rsidR="00BF7F32" w:rsidRPr="0024042A">
        <w:rPr>
          <w:rFonts w:asciiTheme="majorHAnsi" w:hAnsiTheme="majorHAnsi" w:cstheme="majorHAnsi"/>
        </w:rPr>
        <w:tab/>
      </w:r>
      <w:r w:rsidR="004C301F" w:rsidRPr="0024042A">
        <w:rPr>
          <w:rFonts w:asciiTheme="majorHAnsi" w:hAnsiTheme="majorHAnsi" w:cstheme="majorHAnsi"/>
        </w:rPr>
        <w:t>Mgr. Luďka Jiráková, ředitelka</w:t>
      </w:r>
    </w:p>
    <w:p w14:paraId="76F1D33A" w14:textId="77777777" w:rsidR="00A35727" w:rsidRPr="0024042A" w:rsidRDefault="003034CA" w:rsidP="000D15BC">
      <w:pPr>
        <w:autoSpaceDE w:val="0"/>
        <w:autoSpaceDN w:val="0"/>
        <w:adjustRightInd w:val="0"/>
        <w:spacing w:after="0" w:line="240" w:lineRule="atLeast"/>
        <w:jc w:val="both"/>
        <w:rPr>
          <w:rFonts w:asciiTheme="majorHAnsi" w:hAnsiTheme="majorHAnsi" w:cstheme="majorHAnsi"/>
        </w:rPr>
      </w:pPr>
      <w:r w:rsidRPr="0024042A">
        <w:rPr>
          <w:rFonts w:asciiTheme="majorHAnsi" w:hAnsiTheme="majorHAnsi" w:cstheme="majorHAnsi"/>
        </w:rPr>
        <w:tab/>
      </w:r>
    </w:p>
    <w:p w14:paraId="406FD47D" w14:textId="77777777" w:rsidR="0075115B" w:rsidRPr="0024042A" w:rsidRDefault="003034CA" w:rsidP="000D15BC">
      <w:pPr>
        <w:autoSpaceDE w:val="0"/>
        <w:autoSpaceDN w:val="0"/>
        <w:adjustRightInd w:val="0"/>
        <w:spacing w:after="0" w:line="240" w:lineRule="atLeast"/>
        <w:jc w:val="both"/>
        <w:rPr>
          <w:rFonts w:asciiTheme="majorHAnsi" w:hAnsiTheme="majorHAnsi" w:cstheme="majorHAnsi"/>
        </w:rPr>
      </w:pPr>
      <w:r w:rsidRPr="0024042A">
        <w:rPr>
          <w:rFonts w:asciiTheme="majorHAnsi" w:hAnsiTheme="majorHAnsi" w:cstheme="majorHAnsi"/>
        </w:rPr>
        <w:tab/>
      </w:r>
      <w:r w:rsidRPr="0024042A">
        <w:rPr>
          <w:rFonts w:asciiTheme="majorHAnsi" w:hAnsiTheme="majorHAnsi" w:cstheme="majorHAnsi"/>
        </w:rPr>
        <w:tab/>
      </w:r>
      <w:r w:rsidRPr="0024042A">
        <w:rPr>
          <w:rFonts w:asciiTheme="majorHAnsi" w:hAnsiTheme="majorHAnsi" w:cstheme="majorHAnsi"/>
        </w:rPr>
        <w:tab/>
      </w:r>
    </w:p>
    <w:p w14:paraId="2AE0C605" w14:textId="159C5427" w:rsidR="00D6602E" w:rsidRPr="0024042A" w:rsidRDefault="0075115B" w:rsidP="00CF732A">
      <w:pPr>
        <w:spacing w:after="0" w:line="240" w:lineRule="auto"/>
        <w:rPr>
          <w:rFonts w:asciiTheme="majorHAnsi" w:hAnsiTheme="majorHAnsi" w:cstheme="majorHAnsi"/>
        </w:rPr>
      </w:pPr>
      <w:r w:rsidRPr="0024042A">
        <w:rPr>
          <w:rFonts w:asciiTheme="majorHAnsi" w:hAnsiTheme="majorHAnsi" w:cstheme="majorHAnsi"/>
        </w:rPr>
        <w:br w:type="page"/>
      </w:r>
    </w:p>
    <w:p w14:paraId="1586B066" w14:textId="28AB650E" w:rsidR="009A377E" w:rsidRPr="0024042A" w:rsidRDefault="009A377E" w:rsidP="009A377E">
      <w:pPr>
        <w:jc w:val="center"/>
        <w:rPr>
          <w:rFonts w:asciiTheme="majorHAnsi" w:hAnsiTheme="majorHAnsi" w:cstheme="majorHAnsi"/>
          <w:b/>
          <w:sz w:val="32"/>
          <w:szCs w:val="32"/>
        </w:rPr>
      </w:pPr>
      <w:r w:rsidRPr="0024042A">
        <w:rPr>
          <w:rFonts w:asciiTheme="majorHAnsi" w:hAnsiTheme="majorHAnsi" w:cstheme="majorHAnsi"/>
          <w:b/>
          <w:sz w:val="32"/>
          <w:szCs w:val="32"/>
        </w:rPr>
        <w:lastRenderedPageBreak/>
        <w:t xml:space="preserve">Příloha č. 1 – </w:t>
      </w:r>
      <w:r w:rsidR="00CF732A" w:rsidRPr="0024042A">
        <w:rPr>
          <w:rFonts w:asciiTheme="majorHAnsi" w:hAnsiTheme="majorHAnsi" w:cstheme="majorHAnsi"/>
          <w:b/>
          <w:sz w:val="32"/>
          <w:szCs w:val="32"/>
        </w:rPr>
        <w:t>Seznam a rozsah poskytování IT Služeb</w:t>
      </w:r>
    </w:p>
    <w:p w14:paraId="2D550C86" w14:textId="2E984959" w:rsidR="00E71C12" w:rsidRDefault="00544491" w:rsidP="00243932">
      <w:pPr>
        <w:rPr>
          <w:rFonts w:asciiTheme="majorHAnsi" w:hAnsiTheme="majorHAnsi" w:cstheme="majorHAnsi"/>
        </w:rPr>
      </w:pPr>
      <w:r w:rsidRPr="0024042A">
        <w:rPr>
          <w:rFonts w:asciiTheme="majorHAnsi" w:hAnsiTheme="majorHAnsi" w:cstheme="majorHAnsi"/>
        </w:rPr>
        <w:t>Seznam podporovaných Prvků IT v rámci této Smlouvy, na které jsou poskytovány Servisní služby, na základě požadavků Objednatele.</w:t>
      </w:r>
    </w:p>
    <w:p w14:paraId="5A75D486" w14:textId="77777777" w:rsidR="00E02B9B" w:rsidRPr="006C4F68" w:rsidRDefault="00E02B9B" w:rsidP="00E02B9B">
      <w:pPr>
        <w:framePr w:w="1404" w:wrap="auto" w:vAnchor="page" w:hAnchor="page" w:x="1393" w:y="3169"/>
        <w:widowControl w:val="0"/>
        <w:autoSpaceDE w:val="0"/>
        <w:autoSpaceDN w:val="0"/>
        <w:spacing w:after="0" w:line="268" w:lineRule="exact"/>
        <w:rPr>
          <w:rFonts w:ascii="EKRKJG+Arial-BoldMT"/>
          <w:color w:val="000000"/>
          <w:szCs w:val="20"/>
        </w:rPr>
      </w:pPr>
      <w:r w:rsidRPr="006C4F68">
        <w:rPr>
          <w:color w:val="000000"/>
          <w:spacing w:val="-3"/>
          <w:szCs w:val="20"/>
        </w:rPr>
        <w:t>MITEL</w:t>
      </w:r>
      <w:r w:rsidRPr="006C4F68">
        <w:rPr>
          <w:rFonts w:ascii="EKRKJG+Arial-BoldMT"/>
          <w:color w:val="000000"/>
          <w:spacing w:val="-2"/>
          <w:szCs w:val="20"/>
        </w:rPr>
        <w:t xml:space="preserve"> </w:t>
      </w:r>
      <w:r w:rsidRPr="006C4F68">
        <w:rPr>
          <w:rFonts w:ascii="EKRKJG+Arial-BoldMT"/>
          <w:color w:val="000000"/>
          <w:spacing w:val="-3"/>
          <w:szCs w:val="20"/>
        </w:rPr>
        <w:t>a.s.</w:t>
      </w:r>
    </w:p>
    <w:p w14:paraId="0C3E69CA" w14:textId="6383C28E" w:rsidR="00E02B9B" w:rsidRPr="006C4F68" w:rsidRDefault="00E02B9B" w:rsidP="006C4F68">
      <w:pPr>
        <w:framePr w:w="2835" w:wrap="auto" w:vAnchor="page" w:hAnchor="page" w:x="8089" w:y="3193"/>
        <w:widowControl w:val="0"/>
        <w:autoSpaceDE w:val="0"/>
        <w:autoSpaceDN w:val="0"/>
        <w:spacing w:after="0" w:line="268" w:lineRule="exact"/>
        <w:rPr>
          <w:color w:val="000000"/>
          <w:szCs w:val="20"/>
        </w:rPr>
      </w:pPr>
      <w:r w:rsidRPr="006C4F68">
        <w:rPr>
          <w:color w:val="000080"/>
          <w:spacing w:val="-3"/>
          <w:szCs w:val="20"/>
        </w:rPr>
        <w:t>NABÍDKA</w:t>
      </w:r>
      <w:r w:rsidRPr="006C4F68">
        <w:rPr>
          <w:color w:val="000080"/>
          <w:spacing w:val="-2"/>
          <w:szCs w:val="20"/>
        </w:rPr>
        <w:t xml:space="preserve"> </w:t>
      </w:r>
      <w:r w:rsidRPr="006C4F68">
        <w:rPr>
          <w:color w:val="000080"/>
          <w:spacing w:val="-3"/>
          <w:szCs w:val="20"/>
        </w:rPr>
        <w:t>č</w:t>
      </w:r>
      <w:r w:rsidRPr="006C4F68">
        <w:rPr>
          <w:color w:val="000080"/>
          <w:spacing w:val="-3"/>
          <w:szCs w:val="20"/>
        </w:rPr>
        <w:t>.</w:t>
      </w:r>
      <w:r w:rsidRPr="006C4F68">
        <w:rPr>
          <w:color w:val="000080"/>
          <w:spacing w:val="-2"/>
          <w:szCs w:val="20"/>
        </w:rPr>
        <w:t xml:space="preserve"> </w:t>
      </w:r>
      <w:r w:rsidRPr="006C4F68">
        <w:rPr>
          <w:color w:val="000080"/>
          <w:spacing w:val="-3"/>
          <w:szCs w:val="20"/>
        </w:rPr>
        <w:t>25VHM035</w:t>
      </w:r>
    </w:p>
    <w:p w14:paraId="6F70804D" w14:textId="620E32F2" w:rsidR="00E02B9B" w:rsidRPr="006C4F68" w:rsidRDefault="00E02B9B" w:rsidP="00243932">
      <w:pPr>
        <w:rPr>
          <w:rFonts w:asciiTheme="majorHAnsi" w:hAnsiTheme="majorHAnsi" w:cstheme="majorHAnsi"/>
          <w:sz w:val="20"/>
          <w:szCs w:val="20"/>
        </w:rPr>
      </w:pPr>
    </w:p>
    <w:tbl>
      <w:tblPr>
        <w:tblStyle w:val="Mkatabulky"/>
        <w:tblW w:w="0" w:type="auto"/>
        <w:tblLook w:val="04A0" w:firstRow="1" w:lastRow="0" w:firstColumn="1" w:lastColumn="0" w:noHBand="0" w:noVBand="1"/>
      </w:tblPr>
      <w:tblGrid>
        <w:gridCol w:w="2813"/>
        <w:gridCol w:w="878"/>
        <w:gridCol w:w="6"/>
        <w:gridCol w:w="842"/>
        <w:gridCol w:w="172"/>
        <w:gridCol w:w="641"/>
        <w:gridCol w:w="1390"/>
        <w:gridCol w:w="661"/>
        <w:gridCol w:w="75"/>
        <w:gridCol w:w="535"/>
        <w:gridCol w:w="58"/>
        <w:gridCol w:w="991"/>
      </w:tblGrid>
      <w:tr w:rsidR="006C4F68" w:rsidRPr="006C4F68" w14:paraId="64632836" w14:textId="77777777" w:rsidTr="006C4F68">
        <w:tc>
          <w:tcPr>
            <w:tcW w:w="4539" w:type="dxa"/>
            <w:gridSpan w:val="4"/>
          </w:tcPr>
          <w:p w14:paraId="2A827CA5" w14:textId="47FA2A47" w:rsidR="00E02B9B" w:rsidRPr="006C4F68" w:rsidRDefault="00E02B9B" w:rsidP="0045053F">
            <w:pPr>
              <w:spacing w:after="0" w:line="240" w:lineRule="auto"/>
              <w:rPr>
                <w:rFonts w:asciiTheme="majorHAnsi" w:hAnsiTheme="majorHAnsi" w:cstheme="majorHAnsi"/>
                <w:sz w:val="18"/>
                <w:szCs w:val="18"/>
              </w:rPr>
            </w:pPr>
            <w:r w:rsidRPr="006C4F68">
              <w:rPr>
                <w:rFonts w:asciiTheme="majorHAnsi" w:hAnsiTheme="majorHAnsi" w:cstheme="majorHAnsi"/>
                <w:sz w:val="18"/>
                <w:szCs w:val="18"/>
              </w:rPr>
              <w:t>Dodavatel:</w:t>
            </w:r>
            <w:r w:rsidRPr="006C4F68">
              <w:rPr>
                <w:rFonts w:asciiTheme="majorHAnsi" w:hAnsiTheme="majorHAnsi" w:cstheme="majorHAnsi"/>
                <w:sz w:val="18"/>
                <w:szCs w:val="18"/>
              </w:rPr>
              <w:t xml:space="preserve"> </w:t>
            </w:r>
          </w:p>
          <w:p w14:paraId="716DA702" w14:textId="77777777" w:rsidR="0045053F" w:rsidRPr="006C4F68" w:rsidRDefault="0045053F" w:rsidP="0045053F">
            <w:pPr>
              <w:spacing w:after="0" w:line="240" w:lineRule="auto"/>
              <w:rPr>
                <w:rFonts w:asciiTheme="majorHAnsi" w:hAnsiTheme="majorHAnsi" w:cstheme="majorHAnsi"/>
                <w:sz w:val="20"/>
                <w:szCs w:val="20"/>
              </w:rPr>
            </w:pPr>
          </w:p>
          <w:p w14:paraId="151D2E03" w14:textId="415B94F1" w:rsidR="00E02B9B" w:rsidRPr="006C4F68" w:rsidRDefault="00E02B9B" w:rsidP="006C4F68">
            <w:pPr>
              <w:spacing w:after="0" w:line="240" w:lineRule="auto"/>
              <w:ind w:left="1593"/>
              <w:rPr>
                <w:rFonts w:asciiTheme="majorHAnsi" w:hAnsiTheme="majorHAnsi" w:cstheme="majorHAnsi"/>
                <w:b/>
                <w:bCs/>
                <w:sz w:val="20"/>
                <w:szCs w:val="20"/>
              </w:rPr>
            </w:pPr>
            <w:r w:rsidRPr="006C4F68">
              <w:rPr>
                <w:rFonts w:asciiTheme="majorHAnsi" w:hAnsiTheme="majorHAnsi" w:cstheme="majorHAnsi"/>
                <w:b/>
                <w:bCs/>
                <w:sz w:val="20"/>
                <w:szCs w:val="20"/>
              </w:rPr>
              <w:t>MITEL a.s.</w:t>
            </w:r>
          </w:p>
          <w:p w14:paraId="45D64B00" w14:textId="1E5A9826" w:rsidR="00E02B9B" w:rsidRPr="006C4F68" w:rsidRDefault="00E02B9B" w:rsidP="006C4F68">
            <w:pPr>
              <w:spacing w:after="0" w:line="240" w:lineRule="auto"/>
              <w:ind w:left="1593"/>
              <w:rPr>
                <w:rFonts w:asciiTheme="majorHAnsi" w:hAnsiTheme="majorHAnsi" w:cstheme="majorHAnsi"/>
                <w:b/>
                <w:bCs/>
                <w:sz w:val="20"/>
                <w:szCs w:val="20"/>
              </w:rPr>
            </w:pPr>
            <w:r w:rsidRPr="006C4F68">
              <w:rPr>
                <w:rFonts w:asciiTheme="majorHAnsi" w:hAnsiTheme="majorHAnsi" w:cstheme="majorHAnsi"/>
                <w:b/>
                <w:bCs/>
                <w:sz w:val="20"/>
                <w:szCs w:val="20"/>
              </w:rPr>
              <w:t>Dobrušská 1797/1</w:t>
            </w:r>
          </w:p>
          <w:p w14:paraId="1C8FD42D" w14:textId="77777777" w:rsidR="00E02B9B" w:rsidRPr="006C4F68" w:rsidRDefault="00E02B9B" w:rsidP="006C4F68">
            <w:pPr>
              <w:spacing w:after="0" w:line="240" w:lineRule="auto"/>
              <w:ind w:left="1593"/>
              <w:rPr>
                <w:rFonts w:asciiTheme="majorHAnsi" w:hAnsiTheme="majorHAnsi" w:cstheme="majorHAnsi"/>
                <w:b/>
                <w:bCs/>
                <w:sz w:val="20"/>
                <w:szCs w:val="20"/>
              </w:rPr>
            </w:pPr>
            <w:r w:rsidRPr="006C4F68">
              <w:rPr>
                <w:rFonts w:asciiTheme="majorHAnsi" w:hAnsiTheme="majorHAnsi" w:cstheme="majorHAnsi"/>
                <w:b/>
                <w:bCs/>
                <w:sz w:val="20"/>
                <w:szCs w:val="20"/>
              </w:rPr>
              <w:t>147 00 Praha 4</w:t>
            </w:r>
          </w:p>
          <w:p w14:paraId="36713FD8" w14:textId="77777777" w:rsidR="0045053F" w:rsidRPr="006C4F68" w:rsidRDefault="0045053F" w:rsidP="006C4F68">
            <w:pPr>
              <w:spacing w:after="0" w:line="240" w:lineRule="auto"/>
              <w:ind w:left="1593"/>
              <w:rPr>
                <w:rFonts w:asciiTheme="majorHAnsi" w:hAnsiTheme="majorHAnsi" w:cstheme="majorHAnsi"/>
                <w:sz w:val="20"/>
                <w:szCs w:val="20"/>
              </w:rPr>
            </w:pPr>
          </w:p>
          <w:p w14:paraId="1F426CD2" w14:textId="3C918A3E" w:rsidR="00E02B9B" w:rsidRPr="006C4F68" w:rsidRDefault="00E02B9B" w:rsidP="006C4F68">
            <w:pPr>
              <w:spacing w:after="0" w:line="240" w:lineRule="auto"/>
              <w:ind w:left="1593"/>
              <w:rPr>
                <w:rFonts w:asciiTheme="majorHAnsi" w:hAnsiTheme="majorHAnsi" w:cstheme="majorHAnsi"/>
                <w:sz w:val="18"/>
                <w:szCs w:val="18"/>
              </w:rPr>
            </w:pPr>
            <w:r w:rsidRPr="006C4F68">
              <w:rPr>
                <w:rFonts w:asciiTheme="majorHAnsi" w:hAnsiTheme="majorHAnsi" w:cstheme="majorHAnsi"/>
                <w:sz w:val="18"/>
                <w:szCs w:val="18"/>
              </w:rPr>
              <w:t>IČ: 25675036</w:t>
            </w:r>
          </w:p>
          <w:p w14:paraId="01210048" w14:textId="77777777" w:rsidR="0045053F" w:rsidRPr="006C4F68" w:rsidRDefault="00E02B9B" w:rsidP="006C4F68">
            <w:pPr>
              <w:spacing w:after="0" w:line="240" w:lineRule="auto"/>
              <w:ind w:left="1593"/>
              <w:rPr>
                <w:rFonts w:asciiTheme="majorHAnsi" w:hAnsiTheme="majorHAnsi" w:cstheme="majorHAnsi"/>
                <w:sz w:val="18"/>
                <w:szCs w:val="18"/>
              </w:rPr>
            </w:pPr>
            <w:r w:rsidRPr="006C4F68">
              <w:rPr>
                <w:rFonts w:asciiTheme="majorHAnsi" w:hAnsiTheme="majorHAnsi" w:cstheme="majorHAnsi"/>
                <w:sz w:val="18"/>
                <w:szCs w:val="18"/>
              </w:rPr>
              <w:t xml:space="preserve">DIČ: CZ25675036 </w:t>
            </w:r>
          </w:p>
          <w:p w14:paraId="525C2815" w14:textId="16ACE02E" w:rsidR="00E02B9B" w:rsidRPr="006C4F68" w:rsidRDefault="00E02B9B" w:rsidP="006C4F68">
            <w:pPr>
              <w:spacing w:after="0" w:line="240" w:lineRule="auto"/>
              <w:ind w:left="1593"/>
              <w:rPr>
                <w:rFonts w:asciiTheme="majorHAnsi" w:hAnsiTheme="majorHAnsi" w:cstheme="majorHAnsi"/>
                <w:sz w:val="18"/>
                <w:szCs w:val="18"/>
              </w:rPr>
            </w:pPr>
            <w:r w:rsidRPr="006C4F68">
              <w:rPr>
                <w:rFonts w:asciiTheme="majorHAnsi" w:hAnsiTheme="majorHAnsi" w:cstheme="majorHAnsi"/>
                <w:sz w:val="18"/>
                <w:szCs w:val="18"/>
              </w:rPr>
              <w:t>Telefon: +</w:t>
            </w:r>
            <w:proofErr w:type="spellStart"/>
            <w:r w:rsidRPr="006C4F68">
              <w:rPr>
                <w:rFonts w:asciiTheme="majorHAnsi" w:hAnsiTheme="majorHAnsi" w:cstheme="majorHAnsi"/>
                <w:sz w:val="18"/>
                <w:szCs w:val="18"/>
              </w:rPr>
              <w:t>xxxxxxxxxxxxx</w:t>
            </w:r>
            <w:proofErr w:type="spellEnd"/>
          </w:p>
          <w:p w14:paraId="317786C1" w14:textId="77777777" w:rsidR="0045053F" w:rsidRPr="006C4F68" w:rsidRDefault="00E02B9B" w:rsidP="006C4F68">
            <w:pPr>
              <w:spacing w:after="0" w:line="240" w:lineRule="auto"/>
              <w:ind w:left="1593"/>
              <w:rPr>
                <w:rFonts w:asciiTheme="majorHAnsi" w:hAnsiTheme="majorHAnsi" w:cstheme="majorHAnsi"/>
                <w:sz w:val="18"/>
                <w:szCs w:val="18"/>
              </w:rPr>
            </w:pPr>
            <w:r w:rsidRPr="006C4F68">
              <w:rPr>
                <w:rFonts w:asciiTheme="majorHAnsi" w:hAnsiTheme="majorHAnsi" w:cstheme="majorHAnsi"/>
                <w:sz w:val="18"/>
                <w:szCs w:val="18"/>
              </w:rPr>
              <w:t>Mobil: +</w:t>
            </w:r>
            <w:proofErr w:type="spellStart"/>
            <w:r w:rsidRPr="006C4F68">
              <w:rPr>
                <w:rFonts w:asciiTheme="majorHAnsi" w:hAnsiTheme="majorHAnsi" w:cstheme="majorHAnsi"/>
                <w:sz w:val="18"/>
                <w:szCs w:val="18"/>
              </w:rPr>
              <w:t>xxxxxxxxxxxx</w:t>
            </w:r>
            <w:proofErr w:type="spellEnd"/>
            <w:r w:rsidRPr="006C4F68">
              <w:rPr>
                <w:rFonts w:asciiTheme="majorHAnsi" w:hAnsiTheme="majorHAnsi" w:cstheme="majorHAnsi"/>
                <w:sz w:val="18"/>
                <w:szCs w:val="18"/>
              </w:rPr>
              <w:t xml:space="preserve"> </w:t>
            </w:r>
          </w:p>
          <w:p w14:paraId="2EDC354E" w14:textId="55D37139" w:rsidR="00E02B9B" w:rsidRPr="006C4F68" w:rsidRDefault="00E02B9B" w:rsidP="006C4F68">
            <w:pPr>
              <w:spacing w:after="0" w:line="240" w:lineRule="auto"/>
              <w:ind w:left="1593"/>
              <w:rPr>
                <w:rFonts w:asciiTheme="majorHAnsi" w:hAnsiTheme="majorHAnsi" w:cstheme="majorHAnsi"/>
                <w:sz w:val="18"/>
                <w:szCs w:val="18"/>
              </w:rPr>
            </w:pPr>
            <w:r w:rsidRPr="006C4F68">
              <w:rPr>
                <w:rFonts w:asciiTheme="majorHAnsi" w:hAnsiTheme="majorHAnsi" w:cstheme="majorHAnsi"/>
                <w:sz w:val="18"/>
                <w:szCs w:val="18"/>
              </w:rPr>
              <w:t xml:space="preserve">E-mail: </w:t>
            </w:r>
            <w:hyperlink r:id="rId8" w:history="1">
              <w:r w:rsidR="0045053F" w:rsidRPr="006C4F68">
                <w:rPr>
                  <w:rStyle w:val="Hypertextovodkaz"/>
                  <w:rFonts w:asciiTheme="majorHAnsi" w:hAnsiTheme="majorHAnsi" w:cstheme="majorHAnsi"/>
                  <w:sz w:val="18"/>
                  <w:szCs w:val="18"/>
                </w:rPr>
                <w:t>info@mitel.cz</w:t>
              </w:r>
            </w:hyperlink>
          </w:p>
          <w:p w14:paraId="7F540B9D" w14:textId="77777777" w:rsidR="0045053F" w:rsidRPr="006C4F68" w:rsidRDefault="0045053F" w:rsidP="0045053F">
            <w:pPr>
              <w:spacing w:after="0" w:line="240" w:lineRule="auto"/>
              <w:ind w:left="1026"/>
              <w:rPr>
                <w:rFonts w:asciiTheme="majorHAnsi" w:hAnsiTheme="majorHAnsi" w:cstheme="majorHAnsi"/>
                <w:sz w:val="20"/>
                <w:szCs w:val="20"/>
              </w:rPr>
            </w:pPr>
          </w:p>
          <w:p w14:paraId="675DD6BF" w14:textId="33F286A9" w:rsidR="00E02B9B" w:rsidRPr="006C4F68" w:rsidRDefault="00E02B9B" w:rsidP="0045053F">
            <w:pPr>
              <w:spacing w:after="0" w:line="240" w:lineRule="auto"/>
              <w:rPr>
                <w:rFonts w:asciiTheme="majorHAnsi" w:hAnsiTheme="majorHAnsi" w:cstheme="majorHAnsi"/>
                <w:b/>
                <w:bCs/>
                <w:sz w:val="20"/>
                <w:szCs w:val="20"/>
              </w:rPr>
            </w:pPr>
            <w:r w:rsidRPr="006C4F68">
              <w:rPr>
                <w:rFonts w:asciiTheme="majorHAnsi" w:hAnsiTheme="majorHAnsi" w:cstheme="majorHAnsi"/>
                <w:sz w:val="20"/>
                <w:szCs w:val="20"/>
              </w:rPr>
              <w:t xml:space="preserve">Nabídka č.: </w:t>
            </w:r>
            <w:r w:rsidR="006C4F68">
              <w:rPr>
                <w:rFonts w:asciiTheme="majorHAnsi" w:hAnsiTheme="majorHAnsi" w:cstheme="majorHAnsi"/>
                <w:sz w:val="20"/>
                <w:szCs w:val="20"/>
              </w:rPr>
              <w:t xml:space="preserve">               </w:t>
            </w:r>
            <w:r w:rsidRPr="006C4F68">
              <w:rPr>
                <w:rFonts w:asciiTheme="majorHAnsi" w:hAnsiTheme="majorHAnsi" w:cstheme="majorHAnsi"/>
                <w:b/>
                <w:bCs/>
                <w:sz w:val="20"/>
                <w:szCs w:val="20"/>
              </w:rPr>
              <w:t>25VHM035</w:t>
            </w:r>
          </w:p>
          <w:p w14:paraId="38AE6691" w14:textId="743A701C" w:rsidR="00E02B9B" w:rsidRPr="006C4F68" w:rsidRDefault="00E02B9B" w:rsidP="0045053F">
            <w:pPr>
              <w:spacing w:after="0" w:line="240" w:lineRule="auto"/>
              <w:rPr>
                <w:rFonts w:asciiTheme="majorHAnsi" w:hAnsiTheme="majorHAnsi" w:cstheme="majorHAnsi"/>
                <w:sz w:val="20"/>
                <w:szCs w:val="20"/>
              </w:rPr>
            </w:pPr>
            <w:r w:rsidRPr="006C4F68">
              <w:rPr>
                <w:rFonts w:asciiTheme="majorHAnsi" w:hAnsiTheme="majorHAnsi" w:cstheme="majorHAnsi"/>
                <w:sz w:val="20"/>
                <w:szCs w:val="20"/>
              </w:rPr>
              <w:t xml:space="preserve">Forma </w:t>
            </w:r>
            <w:proofErr w:type="gramStart"/>
            <w:r w:rsidRPr="006C4F68">
              <w:rPr>
                <w:rFonts w:asciiTheme="majorHAnsi" w:hAnsiTheme="majorHAnsi" w:cstheme="majorHAnsi"/>
                <w:sz w:val="20"/>
                <w:szCs w:val="20"/>
              </w:rPr>
              <w:t>úhrady:</w:t>
            </w:r>
            <w:r w:rsidRPr="006C4F68">
              <w:rPr>
                <w:rFonts w:asciiTheme="majorHAnsi" w:hAnsiTheme="majorHAnsi" w:cstheme="majorHAnsi"/>
                <w:sz w:val="20"/>
                <w:szCs w:val="20"/>
              </w:rPr>
              <w:t xml:space="preserve"> </w:t>
            </w:r>
            <w:r w:rsidR="006C4F68">
              <w:rPr>
                <w:rFonts w:asciiTheme="majorHAnsi" w:hAnsiTheme="majorHAnsi" w:cstheme="majorHAnsi"/>
                <w:sz w:val="20"/>
                <w:szCs w:val="20"/>
              </w:rPr>
              <w:t xml:space="preserve">  </w:t>
            </w:r>
            <w:proofErr w:type="gramEnd"/>
            <w:r w:rsidR="006C4F68">
              <w:rPr>
                <w:rFonts w:asciiTheme="majorHAnsi" w:hAnsiTheme="majorHAnsi" w:cstheme="majorHAnsi"/>
                <w:sz w:val="20"/>
                <w:szCs w:val="20"/>
              </w:rPr>
              <w:t xml:space="preserve">      P</w:t>
            </w:r>
            <w:r w:rsidRPr="006C4F68">
              <w:rPr>
                <w:rFonts w:asciiTheme="majorHAnsi" w:hAnsiTheme="majorHAnsi" w:cstheme="majorHAnsi"/>
                <w:sz w:val="20"/>
                <w:szCs w:val="20"/>
              </w:rPr>
              <w:t>říkazem</w:t>
            </w:r>
          </w:p>
          <w:p w14:paraId="630DEDA9" w14:textId="4C9CBC59" w:rsidR="00E02B9B" w:rsidRPr="006C4F68" w:rsidRDefault="0045053F" w:rsidP="0045053F">
            <w:pPr>
              <w:spacing w:after="0" w:line="240" w:lineRule="auto"/>
              <w:rPr>
                <w:rFonts w:asciiTheme="majorHAnsi" w:hAnsiTheme="majorHAnsi" w:cstheme="majorHAnsi"/>
                <w:sz w:val="20"/>
                <w:szCs w:val="20"/>
              </w:rPr>
            </w:pPr>
            <w:r w:rsidRPr="006C4F68">
              <w:rPr>
                <w:rFonts w:asciiTheme="majorHAnsi" w:hAnsiTheme="majorHAnsi" w:cstheme="majorHAnsi"/>
                <w:sz w:val="20"/>
                <w:szCs w:val="20"/>
              </w:rPr>
              <w:t xml:space="preserve">Datum </w:t>
            </w:r>
            <w:proofErr w:type="gramStart"/>
            <w:r w:rsidRPr="006C4F68">
              <w:rPr>
                <w:rFonts w:asciiTheme="majorHAnsi" w:hAnsiTheme="majorHAnsi" w:cstheme="majorHAnsi"/>
                <w:sz w:val="20"/>
                <w:szCs w:val="20"/>
              </w:rPr>
              <w:t xml:space="preserve">zápisu: </w:t>
            </w:r>
            <w:r w:rsidR="006C4F68">
              <w:rPr>
                <w:rFonts w:asciiTheme="majorHAnsi" w:hAnsiTheme="majorHAnsi" w:cstheme="majorHAnsi"/>
                <w:sz w:val="20"/>
                <w:szCs w:val="20"/>
              </w:rPr>
              <w:t xml:space="preserve">  </w:t>
            </w:r>
            <w:proofErr w:type="gramEnd"/>
            <w:r w:rsidR="006C4F68">
              <w:rPr>
                <w:rFonts w:asciiTheme="majorHAnsi" w:hAnsiTheme="majorHAnsi" w:cstheme="majorHAnsi"/>
                <w:sz w:val="20"/>
                <w:szCs w:val="20"/>
              </w:rPr>
              <w:t xml:space="preserve">       </w:t>
            </w:r>
            <w:r w:rsidRPr="006C4F68">
              <w:rPr>
                <w:rFonts w:asciiTheme="majorHAnsi" w:hAnsiTheme="majorHAnsi" w:cstheme="majorHAnsi"/>
                <w:sz w:val="20"/>
                <w:szCs w:val="20"/>
              </w:rPr>
              <w:t>07.07.2025</w:t>
            </w:r>
          </w:p>
          <w:p w14:paraId="752AE36B" w14:textId="77777777" w:rsidR="0045053F" w:rsidRPr="006C4F68" w:rsidRDefault="0045053F" w:rsidP="0045053F">
            <w:pPr>
              <w:spacing w:after="0" w:line="240" w:lineRule="auto"/>
              <w:rPr>
                <w:rFonts w:asciiTheme="majorHAnsi" w:hAnsiTheme="majorHAnsi" w:cstheme="majorHAnsi"/>
                <w:sz w:val="20"/>
                <w:szCs w:val="20"/>
                <w:lang w:val="cs"/>
              </w:rPr>
            </w:pPr>
            <w:proofErr w:type="spellStart"/>
            <w:r w:rsidRPr="006C4F68">
              <w:rPr>
                <w:rFonts w:asciiTheme="majorHAnsi" w:hAnsiTheme="majorHAnsi" w:cstheme="majorHAnsi"/>
                <w:sz w:val="20"/>
                <w:szCs w:val="20"/>
                <w:lang w:val="cs"/>
              </w:rPr>
              <w:t>Platno</w:t>
            </w:r>
            <w:proofErr w:type="spellEnd"/>
            <w:r w:rsidRPr="006C4F68">
              <w:rPr>
                <w:rFonts w:asciiTheme="majorHAnsi" w:hAnsiTheme="majorHAnsi" w:cstheme="majorHAnsi"/>
                <w:sz w:val="20"/>
                <w:szCs w:val="20"/>
                <w:lang w:val="cs"/>
              </w:rPr>
              <w:t xml:space="preserve"> do:</w:t>
            </w:r>
          </w:p>
          <w:p w14:paraId="4B9FEDE5" w14:textId="48BBF530" w:rsidR="0045053F" w:rsidRPr="006C4F68" w:rsidRDefault="0045053F" w:rsidP="0045053F">
            <w:pPr>
              <w:spacing w:after="0" w:line="240" w:lineRule="auto"/>
              <w:rPr>
                <w:rFonts w:ascii="Calibri" w:eastAsia="Calibri" w:hAnsi="Calibri" w:cs="Calibri"/>
                <w:sz w:val="20"/>
                <w:szCs w:val="20"/>
                <w:lang w:val="cs"/>
              </w:rPr>
            </w:pPr>
          </w:p>
        </w:tc>
        <w:tc>
          <w:tcPr>
            <w:tcW w:w="4523" w:type="dxa"/>
            <w:gridSpan w:val="8"/>
          </w:tcPr>
          <w:p w14:paraId="7F0D4AC6" w14:textId="55C56B31" w:rsidR="0045053F" w:rsidRPr="006C4F68" w:rsidRDefault="006C4F68" w:rsidP="0045053F">
            <w:pPr>
              <w:spacing w:after="0" w:line="240" w:lineRule="auto"/>
              <w:rPr>
                <w:rFonts w:asciiTheme="majorHAnsi" w:hAnsiTheme="majorHAnsi" w:cstheme="majorHAnsi"/>
                <w:sz w:val="18"/>
                <w:szCs w:val="18"/>
              </w:rPr>
            </w:pPr>
            <w:r w:rsidRPr="006C4F68">
              <w:rPr>
                <w:rFonts w:asciiTheme="majorHAnsi" w:hAnsiTheme="majorHAnsi" w:cstheme="majorHAnsi"/>
                <w:noProof/>
                <w:sz w:val="20"/>
                <w:szCs w:val="20"/>
              </w:rPr>
              <mc:AlternateContent>
                <mc:Choice Requires="wps">
                  <w:drawing>
                    <wp:anchor distT="0" distB="0" distL="114300" distR="114300" simplePos="0" relativeHeight="251659264" behindDoc="0" locked="0" layoutInCell="1" allowOverlap="1" wp14:anchorId="035CB4EE" wp14:editId="1357CCF8">
                      <wp:simplePos x="0" y="0"/>
                      <wp:positionH relativeFrom="column">
                        <wp:posOffset>-70485</wp:posOffset>
                      </wp:positionH>
                      <wp:positionV relativeFrom="paragraph">
                        <wp:posOffset>-12065</wp:posOffset>
                      </wp:positionV>
                      <wp:extent cx="2884170" cy="1687830"/>
                      <wp:effectExtent l="57150" t="19050" r="68580" b="102870"/>
                      <wp:wrapNone/>
                      <wp:docPr id="3" name="Obdélník 3"/>
                      <wp:cNvGraphicFramePr/>
                      <a:graphic xmlns:a="http://schemas.openxmlformats.org/drawingml/2006/main">
                        <a:graphicData uri="http://schemas.microsoft.com/office/word/2010/wordprocessingShape">
                          <wps:wsp>
                            <wps:cNvSpPr/>
                            <wps:spPr>
                              <a:xfrm>
                                <a:off x="0" y="0"/>
                                <a:ext cx="2884170" cy="1687830"/>
                              </a:xfrm>
                              <a:prstGeom prst="rect">
                                <a:avLst/>
                              </a:prstGeom>
                              <a:noFill/>
                              <a:ln w="12700">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7F71D2" id="Obdélník 3" o:spid="_x0000_s1026" style="position:absolute;margin-left:-5.55pt;margin-top:-.95pt;width:227.1pt;height:13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" filled="f" strokecolor="black [3213]" strokeweight="1pt">
                      <v:shadow on="t" color="black" opacity="22937f" origin=",.5" offset="0,.63889mm"/>
                    </v:rect>
                  </w:pict>
                </mc:Fallback>
              </mc:AlternateContent>
            </w:r>
            <w:proofErr w:type="gramStart"/>
            <w:r w:rsidR="00E02B9B" w:rsidRPr="006C4F68">
              <w:rPr>
                <w:rFonts w:asciiTheme="majorHAnsi" w:hAnsiTheme="majorHAnsi" w:cstheme="majorHAnsi"/>
                <w:sz w:val="18"/>
                <w:szCs w:val="18"/>
              </w:rPr>
              <w:t>Odběratel:</w:t>
            </w:r>
            <w:r w:rsidR="00E02B9B" w:rsidRPr="006C4F68">
              <w:rPr>
                <w:rFonts w:asciiTheme="majorHAnsi" w:hAnsiTheme="majorHAnsi" w:cstheme="majorHAnsi"/>
                <w:sz w:val="18"/>
                <w:szCs w:val="18"/>
              </w:rPr>
              <w:t xml:space="preserve"> </w:t>
            </w:r>
            <w:r w:rsidR="0045053F" w:rsidRPr="006C4F68">
              <w:rPr>
                <w:rFonts w:asciiTheme="majorHAnsi" w:hAnsiTheme="majorHAnsi" w:cstheme="majorHAnsi"/>
                <w:sz w:val="18"/>
                <w:szCs w:val="18"/>
              </w:rPr>
              <w:t xml:space="preserve">  </w:t>
            </w:r>
            <w:proofErr w:type="gramEnd"/>
            <w:r w:rsidR="0045053F" w:rsidRPr="006C4F68">
              <w:rPr>
                <w:rFonts w:asciiTheme="majorHAnsi" w:hAnsiTheme="majorHAnsi" w:cstheme="majorHAnsi"/>
                <w:sz w:val="18"/>
                <w:szCs w:val="18"/>
              </w:rPr>
              <w:t xml:space="preserve">                               </w:t>
            </w:r>
            <w:r w:rsidR="0045053F" w:rsidRPr="006C4F68">
              <w:rPr>
                <w:rFonts w:asciiTheme="majorHAnsi" w:hAnsiTheme="majorHAnsi" w:cstheme="majorHAnsi"/>
                <w:sz w:val="18"/>
                <w:szCs w:val="18"/>
              </w:rPr>
              <w:t>IČ: 00874680</w:t>
            </w:r>
          </w:p>
          <w:p w14:paraId="3BFA9853" w14:textId="73B53490" w:rsidR="0045053F" w:rsidRPr="006C4F68" w:rsidRDefault="0045053F" w:rsidP="0045053F">
            <w:pPr>
              <w:spacing w:after="0" w:line="240" w:lineRule="auto"/>
              <w:rPr>
                <w:rFonts w:asciiTheme="majorHAnsi" w:hAnsiTheme="majorHAnsi" w:cstheme="majorHAnsi"/>
                <w:sz w:val="18"/>
                <w:szCs w:val="18"/>
              </w:rPr>
            </w:pPr>
            <w:r w:rsidRPr="006C4F68">
              <w:rPr>
                <w:rFonts w:asciiTheme="majorHAnsi" w:hAnsiTheme="majorHAnsi" w:cstheme="majorHAnsi"/>
                <w:sz w:val="18"/>
                <w:szCs w:val="18"/>
              </w:rPr>
              <w:t xml:space="preserve">                                           </w:t>
            </w:r>
            <w:r w:rsidR="006C4F68" w:rsidRPr="006C4F68">
              <w:rPr>
                <w:rFonts w:asciiTheme="majorHAnsi" w:hAnsiTheme="majorHAnsi" w:cstheme="majorHAnsi"/>
                <w:sz w:val="18"/>
                <w:szCs w:val="18"/>
              </w:rPr>
              <w:t xml:space="preserve">         </w:t>
            </w:r>
            <w:r w:rsidRPr="006C4F68">
              <w:rPr>
                <w:rFonts w:asciiTheme="majorHAnsi" w:hAnsiTheme="majorHAnsi" w:cstheme="majorHAnsi"/>
                <w:sz w:val="18"/>
                <w:szCs w:val="18"/>
              </w:rPr>
              <w:t xml:space="preserve"> </w:t>
            </w:r>
            <w:r w:rsidRPr="006C4F68">
              <w:rPr>
                <w:rFonts w:asciiTheme="majorHAnsi" w:hAnsiTheme="majorHAnsi" w:cstheme="majorHAnsi"/>
                <w:sz w:val="18"/>
                <w:szCs w:val="18"/>
              </w:rPr>
              <w:t>DIČ: neplátce DPH</w:t>
            </w:r>
          </w:p>
          <w:p w14:paraId="62E7CD0A" w14:textId="17B26E83" w:rsidR="00E02B9B" w:rsidRPr="006C4F68" w:rsidRDefault="00E02B9B" w:rsidP="0045053F">
            <w:pPr>
              <w:spacing w:after="0" w:line="240" w:lineRule="auto"/>
              <w:rPr>
                <w:rFonts w:asciiTheme="majorHAnsi" w:hAnsiTheme="majorHAnsi" w:cstheme="majorHAnsi"/>
                <w:sz w:val="20"/>
                <w:szCs w:val="20"/>
              </w:rPr>
            </w:pPr>
          </w:p>
          <w:p w14:paraId="1760DE5B" w14:textId="6DBA0BE6" w:rsidR="00E02B9B" w:rsidRPr="006C4F68" w:rsidRDefault="00E02B9B" w:rsidP="0045053F">
            <w:pPr>
              <w:spacing w:after="0" w:line="240" w:lineRule="auto"/>
              <w:ind w:left="318"/>
              <w:rPr>
                <w:rFonts w:asciiTheme="majorHAnsi" w:hAnsiTheme="majorHAnsi" w:cstheme="majorHAnsi"/>
                <w:b/>
                <w:bCs/>
                <w:sz w:val="20"/>
                <w:szCs w:val="20"/>
              </w:rPr>
            </w:pPr>
            <w:r w:rsidRPr="006C4F68">
              <w:rPr>
                <w:rFonts w:asciiTheme="majorHAnsi" w:hAnsiTheme="majorHAnsi" w:cstheme="majorHAnsi"/>
                <w:b/>
                <w:bCs/>
                <w:sz w:val="20"/>
                <w:szCs w:val="20"/>
              </w:rPr>
              <w:t>Centrum 83, poskytovatel sociálních služeb</w:t>
            </w:r>
          </w:p>
          <w:p w14:paraId="7A3F0F1D" w14:textId="77777777" w:rsidR="00E02B9B" w:rsidRPr="006C4F68" w:rsidRDefault="00E02B9B" w:rsidP="0045053F">
            <w:pPr>
              <w:spacing w:after="0" w:line="240" w:lineRule="auto"/>
              <w:ind w:left="318"/>
              <w:rPr>
                <w:rFonts w:asciiTheme="majorHAnsi" w:hAnsiTheme="majorHAnsi" w:cstheme="majorHAnsi"/>
                <w:b/>
                <w:bCs/>
                <w:sz w:val="20"/>
                <w:szCs w:val="20"/>
              </w:rPr>
            </w:pPr>
            <w:r w:rsidRPr="006C4F68">
              <w:rPr>
                <w:rFonts w:asciiTheme="majorHAnsi" w:hAnsiTheme="majorHAnsi" w:cstheme="majorHAnsi"/>
                <w:b/>
                <w:bCs/>
                <w:sz w:val="20"/>
                <w:szCs w:val="20"/>
              </w:rPr>
              <w:t>Václavkova 950</w:t>
            </w:r>
          </w:p>
          <w:p w14:paraId="6033C55E" w14:textId="77777777" w:rsidR="00E02B9B" w:rsidRPr="006C4F68" w:rsidRDefault="00E02B9B" w:rsidP="0045053F">
            <w:pPr>
              <w:spacing w:after="0" w:line="240" w:lineRule="auto"/>
              <w:ind w:left="318"/>
              <w:rPr>
                <w:rFonts w:asciiTheme="majorHAnsi" w:hAnsiTheme="majorHAnsi" w:cstheme="majorHAnsi"/>
                <w:b/>
                <w:bCs/>
                <w:sz w:val="20"/>
                <w:szCs w:val="20"/>
              </w:rPr>
            </w:pPr>
            <w:r w:rsidRPr="006C4F68">
              <w:rPr>
                <w:rFonts w:asciiTheme="majorHAnsi" w:hAnsiTheme="majorHAnsi" w:cstheme="majorHAnsi"/>
                <w:b/>
                <w:bCs/>
                <w:sz w:val="20"/>
                <w:szCs w:val="20"/>
              </w:rPr>
              <w:t>293 01 Mladá Boleslav</w:t>
            </w:r>
          </w:p>
          <w:p w14:paraId="7EDD4F3C" w14:textId="77777777" w:rsidR="0045053F" w:rsidRPr="006C4F68" w:rsidRDefault="0045053F" w:rsidP="0045053F">
            <w:pPr>
              <w:spacing w:after="0" w:line="240" w:lineRule="auto"/>
              <w:ind w:left="318"/>
              <w:rPr>
                <w:rFonts w:asciiTheme="majorHAnsi" w:hAnsiTheme="majorHAnsi" w:cstheme="majorHAnsi"/>
                <w:sz w:val="20"/>
                <w:szCs w:val="20"/>
              </w:rPr>
            </w:pPr>
          </w:p>
          <w:p w14:paraId="7406C792" w14:textId="73758788" w:rsidR="00E02B9B" w:rsidRPr="006C4F68" w:rsidRDefault="00E02B9B" w:rsidP="0045053F">
            <w:pPr>
              <w:spacing w:after="0" w:line="240" w:lineRule="auto"/>
              <w:ind w:left="318"/>
              <w:rPr>
                <w:rFonts w:asciiTheme="majorHAnsi" w:hAnsiTheme="majorHAnsi" w:cstheme="majorHAnsi"/>
                <w:b/>
                <w:bCs/>
                <w:sz w:val="18"/>
                <w:szCs w:val="18"/>
              </w:rPr>
            </w:pPr>
            <w:r w:rsidRPr="006C4F68">
              <w:rPr>
                <w:rFonts w:asciiTheme="majorHAnsi" w:hAnsiTheme="majorHAnsi" w:cstheme="majorHAnsi"/>
                <w:b/>
                <w:bCs/>
                <w:sz w:val="18"/>
                <w:szCs w:val="18"/>
              </w:rPr>
              <w:t>Česko</w:t>
            </w:r>
          </w:p>
          <w:p w14:paraId="4C419C32" w14:textId="77777777" w:rsidR="006C4F68" w:rsidRDefault="006C4F68" w:rsidP="0045053F">
            <w:pPr>
              <w:spacing w:after="0" w:line="240" w:lineRule="auto"/>
              <w:ind w:left="318"/>
              <w:rPr>
                <w:rFonts w:asciiTheme="majorHAnsi" w:hAnsiTheme="majorHAnsi" w:cstheme="majorHAnsi"/>
                <w:sz w:val="18"/>
                <w:szCs w:val="18"/>
              </w:rPr>
            </w:pPr>
          </w:p>
          <w:p w14:paraId="4A0301C1" w14:textId="74CF356D" w:rsidR="00E02B9B" w:rsidRPr="006C4F68" w:rsidRDefault="00E02B9B" w:rsidP="0045053F">
            <w:pPr>
              <w:spacing w:after="0" w:line="240" w:lineRule="auto"/>
              <w:ind w:left="318"/>
              <w:rPr>
                <w:rFonts w:asciiTheme="majorHAnsi" w:hAnsiTheme="majorHAnsi" w:cstheme="majorHAnsi"/>
                <w:sz w:val="18"/>
                <w:szCs w:val="18"/>
              </w:rPr>
            </w:pPr>
            <w:r w:rsidRPr="006C4F68">
              <w:rPr>
                <w:rFonts w:asciiTheme="majorHAnsi" w:hAnsiTheme="majorHAnsi" w:cstheme="majorHAnsi"/>
                <w:sz w:val="18"/>
                <w:szCs w:val="18"/>
              </w:rPr>
              <w:t>Tel.: x</w:t>
            </w:r>
            <w:proofErr w:type="spellStart"/>
            <w:r w:rsidRPr="006C4F68">
              <w:rPr>
                <w:rFonts w:asciiTheme="majorHAnsi" w:hAnsiTheme="majorHAnsi" w:cstheme="majorHAnsi"/>
                <w:sz w:val="18"/>
                <w:szCs w:val="18"/>
              </w:rPr>
              <w:t>xxxxxxxxx</w:t>
            </w:r>
            <w:proofErr w:type="spellEnd"/>
            <w:r w:rsidRPr="006C4F68">
              <w:rPr>
                <w:rFonts w:asciiTheme="majorHAnsi" w:hAnsiTheme="majorHAnsi" w:cstheme="majorHAnsi"/>
                <w:sz w:val="18"/>
                <w:szCs w:val="18"/>
              </w:rPr>
              <w:t xml:space="preserve"> </w:t>
            </w:r>
            <w:proofErr w:type="gramStart"/>
            <w:r w:rsidRPr="006C4F68">
              <w:rPr>
                <w:rFonts w:asciiTheme="majorHAnsi" w:hAnsiTheme="majorHAnsi" w:cstheme="majorHAnsi"/>
                <w:sz w:val="18"/>
                <w:szCs w:val="18"/>
              </w:rPr>
              <w:t>Jiránková - ředitelka</w:t>
            </w:r>
            <w:proofErr w:type="gramEnd"/>
          </w:p>
          <w:p w14:paraId="553E6D2C" w14:textId="77777777" w:rsidR="00E02B9B" w:rsidRPr="006C4F68" w:rsidRDefault="00E02B9B" w:rsidP="0045053F">
            <w:pPr>
              <w:spacing w:after="0" w:line="240" w:lineRule="auto"/>
              <w:rPr>
                <w:rFonts w:asciiTheme="majorHAnsi" w:hAnsiTheme="majorHAnsi" w:cstheme="majorHAnsi"/>
                <w:sz w:val="20"/>
                <w:szCs w:val="20"/>
              </w:rPr>
            </w:pPr>
          </w:p>
          <w:p w14:paraId="0C889FA9" w14:textId="77777777" w:rsidR="0045053F" w:rsidRPr="006C4F68" w:rsidRDefault="0045053F" w:rsidP="0045053F">
            <w:pPr>
              <w:spacing w:after="0" w:line="240" w:lineRule="auto"/>
              <w:rPr>
                <w:rFonts w:asciiTheme="majorHAnsi" w:hAnsiTheme="majorHAnsi" w:cstheme="majorHAnsi"/>
                <w:sz w:val="20"/>
                <w:szCs w:val="20"/>
              </w:rPr>
            </w:pPr>
          </w:p>
          <w:p w14:paraId="6F6B88CF" w14:textId="321C8E37" w:rsidR="00E02B9B" w:rsidRPr="006C4F68" w:rsidRDefault="00E02B9B" w:rsidP="0045053F">
            <w:pPr>
              <w:spacing w:after="0" w:line="240" w:lineRule="auto"/>
              <w:rPr>
                <w:rFonts w:asciiTheme="majorHAnsi" w:hAnsiTheme="majorHAnsi" w:cstheme="majorHAnsi"/>
                <w:sz w:val="18"/>
                <w:szCs w:val="18"/>
              </w:rPr>
            </w:pPr>
            <w:r w:rsidRPr="006C4F68">
              <w:rPr>
                <w:rFonts w:asciiTheme="majorHAnsi" w:hAnsiTheme="majorHAnsi" w:cstheme="majorHAnsi"/>
                <w:sz w:val="18"/>
                <w:szCs w:val="18"/>
              </w:rPr>
              <w:t xml:space="preserve">Konečný příjemce: </w:t>
            </w:r>
          </w:p>
          <w:p w14:paraId="32D6656C" w14:textId="77777777" w:rsidR="00E02B9B" w:rsidRPr="006C4F68" w:rsidRDefault="00E02B9B" w:rsidP="0045053F">
            <w:pPr>
              <w:spacing w:after="0" w:line="240" w:lineRule="auto"/>
              <w:ind w:left="459"/>
              <w:rPr>
                <w:rFonts w:asciiTheme="majorHAnsi" w:hAnsiTheme="majorHAnsi" w:cstheme="majorHAnsi"/>
                <w:sz w:val="20"/>
                <w:szCs w:val="20"/>
              </w:rPr>
            </w:pPr>
            <w:r w:rsidRPr="006C4F68">
              <w:rPr>
                <w:rFonts w:asciiTheme="majorHAnsi" w:hAnsiTheme="majorHAnsi" w:cstheme="majorHAnsi"/>
                <w:sz w:val="20"/>
                <w:szCs w:val="20"/>
              </w:rPr>
              <w:t>Centrum 83, poskytovatel sociálních služeb</w:t>
            </w:r>
          </w:p>
          <w:p w14:paraId="2B0353BF" w14:textId="77777777" w:rsidR="00E02B9B" w:rsidRPr="006C4F68" w:rsidRDefault="00E02B9B" w:rsidP="0045053F">
            <w:pPr>
              <w:spacing w:after="0" w:line="240" w:lineRule="auto"/>
              <w:ind w:left="459"/>
              <w:rPr>
                <w:rFonts w:asciiTheme="majorHAnsi" w:hAnsiTheme="majorHAnsi" w:cstheme="majorHAnsi"/>
                <w:sz w:val="20"/>
                <w:szCs w:val="20"/>
              </w:rPr>
            </w:pPr>
            <w:r w:rsidRPr="006C4F68">
              <w:rPr>
                <w:rFonts w:asciiTheme="majorHAnsi" w:hAnsiTheme="majorHAnsi" w:cstheme="majorHAnsi"/>
                <w:sz w:val="20"/>
                <w:szCs w:val="20"/>
              </w:rPr>
              <w:t>Havlíčkova 447</w:t>
            </w:r>
          </w:p>
          <w:p w14:paraId="7E92E4DF" w14:textId="37A432D6" w:rsidR="00E02B9B" w:rsidRPr="006C4F68" w:rsidRDefault="00E02B9B" w:rsidP="0045053F">
            <w:pPr>
              <w:spacing w:after="0" w:line="240" w:lineRule="auto"/>
              <w:ind w:left="459"/>
              <w:rPr>
                <w:rFonts w:ascii="Calibri" w:eastAsia="Calibri" w:hAnsi="Calibri" w:cs="Calibri"/>
                <w:sz w:val="20"/>
                <w:szCs w:val="20"/>
                <w:lang w:val="cs"/>
              </w:rPr>
            </w:pPr>
            <w:r w:rsidRPr="006C4F68">
              <w:rPr>
                <w:rFonts w:asciiTheme="majorHAnsi" w:hAnsiTheme="majorHAnsi" w:cstheme="majorHAnsi"/>
                <w:sz w:val="20"/>
                <w:szCs w:val="20"/>
              </w:rPr>
              <w:t>Mladá Boleslav</w:t>
            </w:r>
          </w:p>
        </w:tc>
      </w:tr>
      <w:tr w:rsidR="00E02B9B" w:rsidRPr="006C4F68" w14:paraId="6C04CD9F" w14:textId="77777777" w:rsidTr="006C4F68">
        <w:trPr>
          <w:trHeight w:val="383"/>
        </w:trPr>
        <w:tc>
          <w:tcPr>
            <w:tcW w:w="9062" w:type="dxa"/>
            <w:gridSpan w:val="12"/>
          </w:tcPr>
          <w:p w14:paraId="0CDE28FB" w14:textId="77777777" w:rsidR="0045053F" w:rsidRPr="006C4F68" w:rsidRDefault="0045053F" w:rsidP="0045053F">
            <w:pPr>
              <w:spacing w:after="0" w:line="240" w:lineRule="auto"/>
              <w:rPr>
                <w:rFonts w:asciiTheme="majorHAnsi" w:hAnsiTheme="majorHAnsi" w:cstheme="majorHAnsi"/>
                <w:sz w:val="20"/>
                <w:szCs w:val="20"/>
              </w:rPr>
            </w:pPr>
            <w:r w:rsidRPr="006C4F68">
              <w:rPr>
                <w:rFonts w:asciiTheme="majorHAnsi" w:hAnsiTheme="majorHAnsi" w:cstheme="majorHAnsi"/>
                <w:sz w:val="20"/>
                <w:szCs w:val="20"/>
              </w:rPr>
              <w:t>Návrh na servisní podporu / měsíční sazba</w:t>
            </w:r>
          </w:p>
          <w:p w14:paraId="4B0A7A5B" w14:textId="77777777" w:rsidR="00E02B9B" w:rsidRPr="006C4F68" w:rsidRDefault="00E02B9B" w:rsidP="0045053F">
            <w:pPr>
              <w:spacing w:after="0" w:line="240" w:lineRule="auto"/>
              <w:rPr>
                <w:rFonts w:ascii="Calibri" w:eastAsia="Calibri" w:hAnsi="Calibri" w:cs="Calibri"/>
                <w:sz w:val="20"/>
                <w:szCs w:val="20"/>
                <w:lang w:val="cs"/>
              </w:rPr>
            </w:pPr>
          </w:p>
        </w:tc>
      </w:tr>
      <w:tr w:rsidR="006C4F68" w:rsidRPr="006C4F68" w14:paraId="528AE4B2" w14:textId="77777777" w:rsidTr="006C4F68">
        <w:trPr>
          <w:trHeight w:val="333"/>
        </w:trPr>
        <w:tc>
          <w:tcPr>
            <w:tcW w:w="2813" w:type="dxa"/>
            <w:tcBorders>
              <w:right w:val="single" w:sz="4" w:space="0" w:color="FFFFFF" w:themeColor="background1"/>
            </w:tcBorders>
          </w:tcPr>
          <w:p w14:paraId="2E371FBD" w14:textId="6DB65BEF" w:rsidR="0045053F" w:rsidRPr="006C4F68" w:rsidRDefault="0045053F" w:rsidP="0045053F">
            <w:pPr>
              <w:spacing w:after="0" w:line="240" w:lineRule="auto"/>
              <w:rPr>
                <w:rFonts w:asciiTheme="majorHAnsi" w:hAnsiTheme="majorHAnsi" w:cstheme="majorHAnsi"/>
                <w:sz w:val="18"/>
                <w:szCs w:val="18"/>
              </w:rPr>
            </w:pPr>
            <w:r w:rsidRPr="006C4F68">
              <w:rPr>
                <w:rFonts w:asciiTheme="majorHAnsi" w:hAnsiTheme="majorHAnsi" w:cstheme="majorHAnsi"/>
                <w:sz w:val="18"/>
                <w:szCs w:val="18"/>
              </w:rPr>
              <w:t xml:space="preserve">Označení dodávky </w:t>
            </w:r>
          </w:p>
        </w:tc>
        <w:tc>
          <w:tcPr>
            <w:tcW w:w="884" w:type="dxa"/>
            <w:gridSpan w:val="2"/>
            <w:tcBorders>
              <w:left w:val="single" w:sz="4" w:space="0" w:color="FFFFFF" w:themeColor="background1"/>
              <w:right w:val="single" w:sz="4" w:space="0" w:color="FFFFFF" w:themeColor="background1"/>
            </w:tcBorders>
          </w:tcPr>
          <w:p w14:paraId="00A43CD3" w14:textId="3419B389" w:rsidR="0045053F" w:rsidRPr="006C4F68" w:rsidRDefault="0045053F" w:rsidP="0045053F">
            <w:pPr>
              <w:spacing w:after="0" w:line="240" w:lineRule="auto"/>
              <w:rPr>
                <w:rFonts w:asciiTheme="majorHAnsi" w:hAnsiTheme="majorHAnsi" w:cstheme="majorHAnsi"/>
                <w:sz w:val="18"/>
                <w:szCs w:val="18"/>
              </w:rPr>
            </w:pPr>
            <w:r w:rsidRPr="006C4F68">
              <w:rPr>
                <w:rFonts w:asciiTheme="majorHAnsi" w:hAnsiTheme="majorHAnsi" w:cstheme="majorHAnsi"/>
                <w:sz w:val="18"/>
                <w:szCs w:val="18"/>
              </w:rPr>
              <w:t>Množství</w:t>
            </w:r>
          </w:p>
        </w:tc>
        <w:tc>
          <w:tcPr>
            <w:tcW w:w="1014" w:type="dxa"/>
            <w:gridSpan w:val="2"/>
            <w:tcBorders>
              <w:left w:val="single" w:sz="4" w:space="0" w:color="FFFFFF" w:themeColor="background1"/>
              <w:right w:val="single" w:sz="4" w:space="0" w:color="FFFFFF" w:themeColor="background1"/>
            </w:tcBorders>
          </w:tcPr>
          <w:p w14:paraId="37BE11C4" w14:textId="2F2450CE" w:rsidR="0045053F" w:rsidRPr="006C4F68" w:rsidRDefault="0045053F" w:rsidP="0045053F">
            <w:pPr>
              <w:spacing w:after="0" w:line="240" w:lineRule="auto"/>
              <w:rPr>
                <w:rFonts w:asciiTheme="majorHAnsi" w:hAnsiTheme="majorHAnsi" w:cstheme="majorHAnsi"/>
                <w:sz w:val="18"/>
                <w:szCs w:val="18"/>
              </w:rPr>
            </w:pPr>
            <w:proofErr w:type="spellStart"/>
            <w:proofErr w:type="gramStart"/>
            <w:r w:rsidRPr="006C4F68">
              <w:rPr>
                <w:rFonts w:asciiTheme="majorHAnsi" w:hAnsiTheme="majorHAnsi" w:cstheme="majorHAnsi"/>
                <w:sz w:val="18"/>
                <w:szCs w:val="18"/>
              </w:rPr>
              <w:t>J.cena</w:t>
            </w:r>
            <w:proofErr w:type="spellEnd"/>
            <w:proofErr w:type="gramEnd"/>
          </w:p>
        </w:tc>
        <w:tc>
          <w:tcPr>
            <w:tcW w:w="641" w:type="dxa"/>
            <w:tcBorders>
              <w:left w:val="single" w:sz="4" w:space="0" w:color="FFFFFF" w:themeColor="background1"/>
              <w:right w:val="single" w:sz="4" w:space="0" w:color="FFFFFF" w:themeColor="background1"/>
            </w:tcBorders>
          </w:tcPr>
          <w:p w14:paraId="11BC5F01" w14:textId="42680F68" w:rsidR="0045053F" w:rsidRPr="006C4F68" w:rsidRDefault="0045053F" w:rsidP="0045053F">
            <w:pPr>
              <w:spacing w:after="0" w:line="240" w:lineRule="auto"/>
              <w:rPr>
                <w:rFonts w:asciiTheme="majorHAnsi" w:hAnsiTheme="majorHAnsi" w:cstheme="majorHAnsi"/>
                <w:sz w:val="18"/>
                <w:szCs w:val="18"/>
              </w:rPr>
            </w:pPr>
            <w:r w:rsidRPr="006C4F68">
              <w:rPr>
                <w:rFonts w:asciiTheme="majorHAnsi" w:hAnsiTheme="majorHAnsi" w:cstheme="majorHAnsi"/>
                <w:sz w:val="18"/>
                <w:szCs w:val="18"/>
              </w:rPr>
              <w:t>Sleva</w:t>
            </w:r>
          </w:p>
        </w:tc>
        <w:tc>
          <w:tcPr>
            <w:tcW w:w="1390" w:type="dxa"/>
            <w:tcBorders>
              <w:left w:val="single" w:sz="4" w:space="0" w:color="FFFFFF" w:themeColor="background1"/>
              <w:right w:val="single" w:sz="4" w:space="0" w:color="FFFFFF" w:themeColor="background1"/>
            </w:tcBorders>
          </w:tcPr>
          <w:p w14:paraId="02955D4B" w14:textId="7984B3AE" w:rsidR="0045053F" w:rsidRPr="006C4F68" w:rsidRDefault="0045053F" w:rsidP="0045053F">
            <w:pPr>
              <w:spacing w:after="0" w:line="240" w:lineRule="auto"/>
              <w:rPr>
                <w:rFonts w:asciiTheme="majorHAnsi" w:hAnsiTheme="majorHAnsi" w:cstheme="majorHAnsi"/>
                <w:sz w:val="18"/>
                <w:szCs w:val="18"/>
              </w:rPr>
            </w:pPr>
            <w:r w:rsidRPr="006C4F68">
              <w:rPr>
                <w:rFonts w:asciiTheme="majorHAnsi" w:hAnsiTheme="majorHAnsi" w:cstheme="majorHAnsi"/>
                <w:sz w:val="18"/>
                <w:szCs w:val="18"/>
              </w:rPr>
              <w:t>Cena</w:t>
            </w:r>
          </w:p>
        </w:tc>
        <w:tc>
          <w:tcPr>
            <w:tcW w:w="661" w:type="dxa"/>
            <w:tcBorders>
              <w:left w:val="single" w:sz="4" w:space="0" w:color="FFFFFF" w:themeColor="background1"/>
              <w:right w:val="single" w:sz="4" w:space="0" w:color="FFFFFF" w:themeColor="background1"/>
            </w:tcBorders>
          </w:tcPr>
          <w:p w14:paraId="3728B501" w14:textId="10C2C806" w:rsidR="0045053F" w:rsidRPr="006C4F68" w:rsidRDefault="0045053F" w:rsidP="0045053F">
            <w:pPr>
              <w:spacing w:after="0" w:line="240" w:lineRule="auto"/>
              <w:rPr>
                <w:rFonts w:asciiTheme="majorHAnsi" w:hAnsiTheme="majorHAnsi" w:cstheme="majorHAnsi"/>
                <w:sz w:val="18"/>
                <w:szCs w:val="18"/>
              </w:rPr>
            </w:pPr>
            <w:r w:rsidRPr="006C4F68">
              <w:rPr>
                <w:rFonts w:asciiTheme="majorHAnsi" w:hAnsiTheme="majorHAnsi" w:cstheme="majorHAnsi"/>
                <w:sz w:val="18"/>
                <w:szCs w:val="18"/>
              </w:rPr>
              <w:t>%DPH</w:t>
            </w:r>
          </w:p>
        </w:tc>
        <w:tc>
          <w:tcPr>
            <w:tcW w:w="668" w:type="dxa"/>
            <w:gridSpan w:val="3"/>
            <w:tcBorders>
              <w:left w:val="single" w:sz="4" w:space="0" w:color="FFFFFF" w:themeColor="background1"/>
              <w:right w:val="single" w:sz="4" w:space="0" w:color="FFFFFF" w:themeColor="background1"/>
            </w:tcBorders>
          </w:tcPr>
          <w:p w14:paraId="2FB4A808" w14:textId="18E608E3" w:rsidR="0045053F" w:rsidRPr="006C4F68" w:rsidRDefault="0045053F" w:rsidP="0045053F">
            <w:pPr>
              <w:spacing w:after="0" w:line="240" w:lineRule="auto"/>
              <w:rPr>
                <w:rFonts w:asciiTheme="majorHAnsi" w:hAnsiTheme="majorHAnsi" w:cstheme="majorHAnsi"/>
                <w:sz w:val="18"/>
                <w:szCs w:val="18"/>
              </w:rPr>
            </w:pPr>
            <w:r w:rsidRPr="006C4F68">
              <w:rPr>
                <w:rFonts w:asciiTheme="majorHAnsi" w:hAnsiTheme="majorHAnsi" w:cstheme="majorHAnsi"/>
                <w:sz w:val="18"/>
                <w:szCs w:val="18"/>
              </w:rPr>
              <w:t xml:space="preserve">DPH </w:t>
            </w:r>
          </w:p>
        </w:tc>
        <w:tc>
          <w:tcPr>
            <w:tcW w:w="991" w:type="dxa"/>
            <w:tcBorders>
              <w:left w:val="single" w:sz="4" w:space="0" w:color="FFFFFF" w:themeColor="background1"/>
              <w:right w:val="single" w:sz="4" w:space="0" w:color="auto"/>
            </w:tcBorders>
          </w:tcPr>
          <w:p w14:paraId="2A1714EF" w14:textId="468C478C" w:rsidR="0045053F" w:rsidRPr="006C4F68" w:rsidRDefault="0045053F" w:rsidP="0045053F">
            <w:pPr>
              <w:spacing w:after="0" w:line="240" w:lineRule="auto"/>
              <w:rPr>
                <w:rFonts w:asciiTheme="majorHAnsi" w:hAnsiTheme="majorHAnsi" w:cstheme="majorHAnsi"/>
                <w:sz w:val="18"/>
                <w:szCs w:val="18"/>
              </w:rPr>
            </w:pPr>
            <w:r w:rsidRPr="006C4F68">
              <w:rPr>
                <w:rFonts w:asciiTheme="majorHAnsi" w:hAnsiTheme="majorHAnsi" w:cstheme="majorHAnsi"/>
                <w:sz w:val="18"/>
                <w:szCs w:val="18"/>
              </w:rPr>
              <w:t>Kč</w:t>
            </w:r>
            <w:r w:rsidRPr="006C4F68">
              <w:rPr>
                <w:rFonts w:asciiTheme="majorHAnsi" w:hAnsiTheme="majorHAnsi" w:cstheme="majorHAnsi"/>
                <w:sz w:val="18"/>
                <w:szCs w:val="18"/>
              </w:rPr>
              <w:t xml:space="preserve"> </w:t>
            </w:r>
            <w:r w:rsidRPr="006C4F68">
              <w:rPr>
                <w:rFonts w:asciiTheme="majorHAnsi" w:hAnsiTheme="majorHAnsi" w:cstheme="majorHAnsi"/>
                <w:sz w:val="18"/>
                <w:szCs w:val="18"/>
              </w:rPr>
              <w:t>Celkem</w:t>
            </w:r>
          </w:p>
        </w:tc>
      </w:tr>
      <w:tr w:rsidR="00AC3D2A" w:rsidRPr="006C4F68" w14:paraId="3B47C565" w14:textId="77777777" w:rsidTr="006C4F68">
        <w:trPr>
          <w:trHeight w:val="324"/>
        </w:trPr>
        <w:tc>
          <w:tcPr>
            <w:tcW w:w="2813" w:type="dxa"/>
            <w:tcBorders>
              <w:right w:val="single" w:sz="4" w:space="0" w:color="FFFFFF" w:themeColor="background1"/>
            </w:tcBorders>
          </w:tcPr>
          <w:p w14:paraId="6C0E8B48" w14:textId="72E46C29" w:rsidR="0045053F" w:rsidRPr="006C4F68" w:rsidRDefault="0045053F" w:rsidP="0045053F">
            <w:pPr>
              <w:spacing w:after="0" w:line="240" w:lineRule="auto"/>
              <w:rPr>
                <w:rFonts w:asciiTheme="majorHAnsi" w:hAnsiTheme="majorHAnsi" w:cstheme="majorHAnsi"/>
                <w:sz w:val="16"/>
                <w:szCs w:val="16"/>
              </w:rPr>
            </w:pPr>
            <w:proofErr w:type="gramStart"/>
            <w:r w:rsidRPr="006C4F68">
              <w:rPr>
                <w:rFonts w:asciiTheme="majorHAnsi" w:hAnsiTheme="majorHAnsi" w:cstheme="majorHAnsi"/>
                <w:sz w:val="16"/>
                <w:szCs w:val="16"/>
              </w:rPr>
              <w:t>L2 - Konfigurační</w:t>
            </w:r>
            <w:proofErr w:type="gramEnd"/>
            <w:r w:rsidRPr="006C4F68">
              <w:rPr>
                <w:rFonts w:asciiTheme="majorHAnsi" w:hAnsiTheme="majorHAnsi" w:cstheme="majorHAnsi"/>
                <w:sz w:val="16"/>
                <w:szCs w:val="16"/>
              </w:rPr>
              <w:t xml:space="preserve"> práce, v rozsahu 2 hodin měsíčně + 1x doprava (Po-Pá 8-16 hod CET) </w:t>
            </w:r>
          </w:p>
        </w:tc>
        <w:tc>
          <w:tcPr>
            <w:tcW w:w="884" w:type="dxa"/>
            <w:gridSpan w:val="2"/>
            <w:tcBorders>
              <w:left w:val="single" w:sz="4" w:space="0" w:color="FFFFFF" w:themeColor="background1"/>
              <w:right w:val="single" w:sz="4" w:space="0" w:color="FFFFFF" w:themeColor="background1"/>
            </w:tcBorders>
          </w:tcPr>
          <w:p w14:paraId="2E6D56FC" w14:textId="77777777" w:rsidR="0045053F" w:rsidRPr="006C4F68" w:rsidRDefault="0045053F" w:rsidP="006C4F68">
            <w:pPr>
              <w:spacing w:after="0" w:line="240" w:lineRule="auto"/>
              <w:jc w:val="right"/>
              <w:rPr>
                <w:rFonts w:asciiTheme="majorHAnsi" w:hAnsiTheme="majorHAnsi" w:cstheme="majorHAnsi"/>
                <w:sz w:val="16"/>
                <w:szCs w:val="16"/>
              </w:rPr>
            </w:pPr>
            <w:r w:rsidRPr="006C4F68">
              <w:rPr>
                <w:rFonts w:asciiTheme="majorHAnsi" w:hAnsiTheme="majorHAnsi" w:cstheme="majorHAnsi"/>
                <w:sz w:val="16"/>
                <w:szCs w:val="16"/>
              </w:rPr>
              <w:t>1 x</w:t>
            </w:r>
          </w:p>
        </w:tc>
        <w:tc>
          <w:tcPr>
            <w:tcW w:w="1014" w:type="dxa"/>
            <w:gridSpan w:val="2"/>
            <w:tcBorders>
              <w:left w:val="single" w:sz="4" w:space="0" w:color="FFFFFF" w:themeColor="background1"/>
              <w:right w:val="single" w:sz="4" w:space="0" w:color="FFFFFF" w:themeColor="background1"/>
            </w:tcBorders>
          </w:tcPr>
          <w:p w14:paraId="33AEC2E3" w14:textId="6F3EDE77" w:rsidR="0045053F" w:rsidRPr="006C4F68" w:rsidRDefault="0045053F" w:rsidP="006C4F68">
            <w:pPr>
              <w:spacing w:after="0" w:line="240" w:lineRule="auto"/>
              <w:jc w:val="right"/>
              <w:rPr>
                <w:rFonts w:asciiTheme="majorHAnsi" w:hAnsiTheme="majorHAnsi" w:cstheme="majorHAnsi"/>
                <w:sz w:val="16"/>
                <w:szCs w:val="16"/>
              </w:rPr>
            </w:pPr>
            <w:r w:rsidRPr="006C4F68">
              <w:rPr>
                <w:rFonts w:asciiTheme="majorHAnsi" w:hAnsiTheme="majorHAnsi" w:cstheme="majorHAnsi"/>
                <w:sz w:val="16"/>
                <w:szCs w:val="16"/>
              </w:rPr>
              <w:t>3 750,00</w:t>
            </w:r>
          </w:p>
        </w:tc>
        <w:tc>
          <w:tcPr>
            <w:tcW w:w="641" w:type="dxa"/>
            <w:tcBorders>
              <w:left w:val="single" w:sz="4" w:space="0" w:color="FFFFFF" w:themeColor="background1"/>
              <w:right w:val="single" w:sz="4" w:space="0" w:color="FFFFFF" w:themeColor="background1"/>
            </w:tcBorders>
          </w:tcPr>
          <w:p w14:paraId="7D645105" w14:textId="622E89E7" w:rsidR="0045053F" w:rsidRPr="006C4F68" w:rsidRDefault="0045053F" w:rsidP="0045053F">
            <w:pPr>
              <w:spacing w:after="0" w:line="240" w:lineRule="auto"/>
              <w:rPr>
                <w:rFonts w:asciiTheme="majorHAnsi" w:hAnsiTheme="majorHAnsi" w:cstheme="majorHAnsi"/>
                <w:sz w:val="16"/>
                <w:szCs w:val="16"/>
              </w:rPr>
            </w:pPr>
          </w:p>
        </w:tc>
        <w:tc>
          <w:tcPr>
            <w:tcW w:w="1390" w:type="dxa"/>
            <w:tcBorders>
              <w:left w:val="single" w:sz="4" w:space="0" w:color="FFFFFF" w:themeColor="background1"/>
              <w:right w:val="single" w:sz="4" w:space="0" w:color="FFFFFF" w:themeColor="background1"/>
            </w:tcBorders>
          </w:tcPr>
          <w:p w14:paraId="7BF7A13C" w14:textId="5B57F8AE" w:rsidR="0045053F" w:rsidRPr="006C4F68" w:rsidRDefault="0045053F" w:rsidP="0045053F">
            <w:pPr>
              <w:spacing w:after="0" w:line="240" w:lineRule="auto"/>
              <w:rPr>
                <w:rFonts w:asciiTheme="majorHAnsi" w:hAnsiTheme="majorHAnsi" w:cstheme="majorHAnsi"/>
                <w:sz w:val="16"/>
                <w:szCs w:val="16"/>
              </w:rPr>
            </w:pPr>
            <w:r w:rsidRPr="006C4F68">
              <w:rPr>
                <w:rFonts w:asciiTheme="majorHAnsi" w:hAnsiTheme="majorHAnsi" w:cstheme="majorHAnsi"/>
                <w:sz w:val="16"/>
                <w:szCs w:val="16"/>
              </w:rPr>
              <w:t>3 750,00</w:t>
            </w:r>
          </w:p>
        </w:tc>
        <w:tc>
          <w:tcPr>
            <w:tcW w:w="736" w:type="dxa"/>
            <w:gridSpan w:val="2"/>
            <w:tcBorders>
              <w:left w:val="single" w:sz="4" w:space="0" w:color="FFFFFF" w:themeColor="background1"/>
              <w:right w:val="single" w:sz="4" w:space="0" w:color="FFFFFF" w:themeColor="background1"/>
            </w:tcBorders>
          </w:tcPr>
          <w:p w14:paraId="1BB4E0CD" w14:textId="2220A865" w:rsidR="0045053F" w:rsidRPr="006C4F68" w:rsidRDefault="0045053F" w:rsidP="0045053F">
            <w:pPr>
              <w:spacing w:after="0" w:line="240" w:lineRule="auto"/>
              <w:rPr>
                <w:rFonts w:ascii="Calibri" w:eastAsia="Calibri" w:hAnsi="Calibri" w:cs="Calibri"/>
                <w:sz w:val="16"/>
                <w:szCs w:val="16"/>
                <w:lang w:val="cs"/>
              </w:rPr>
            </w:pPr>
            <w:proofErr w:type="gramStart"/>
            <w:r w:rsidRPr="006C4F68">
              <w:rPr>
                <w:rFonts w:asciiTheme="majorHAnsi" w:hAnsiTheme="majorHAnsi" w:cstheme="majorHAnsi"/>
                <w:sz w:val="16"/>
                <w:szCs w:val="16"/>
              </w:rPr>
              <w:t>0%</w:t>
            </w:r>
            <w:proofErr w:type="gramEnd"/>
          </w:p>
        </w:tc>
        <w:tc>
          <w:tcPr>
            <w:tcW w:w="593" w:type="dxa"/>
            <w:gridSpan w:val="2"/>
            <w:tcBorders>
              <w:left w:val="single" w:sz="4" w:space="0" w:color="FFFFFF" w:themeColor="background1"/>
              <w:right w:val="single" w:sz="4" w:space="0" w:color="FFFFFF" w:themeColor="background1"/>
            </w:tcBorders>
          </w:tcPr>
          <w:p w14:paraId="0520DF6F" w14:textId="410C894D" w:rsidR="0045053F" w:rsidRPr="006C4F68" w:rsidRDefault="0045053F" w:rsidP="0045053F">
            <w:pPr>
              <w:spacing w:after="0" w:line="240" w:lineRule="auto"/>
              <w:rPr>
                <w:rFonts w:ascii="Calibri" w:eastAsia="Calibri" w:hAnsi="Calibri" w:cs="Calibri"/>
                <w:sz w:val="16"/>
                <w:szCs w:val="16"/>
                <w:lang w:val="cs"/>
              </w:rPr>
            </w:pPr>
            <w:r w:rsidRPr="006C4F68">
              <w:rPr>
                <w:rFonts w:asciiTheme="majorHAnsi" w:hAnsiTheme="majorHAnsi" w:cstheme="majorHAnsi"/>
                <w:sz w:val="16"/>
                <w:szCs w:val="16"/>
              </w:rPr>
              <w:t>0,00</w:t>
            </w:r>
          </w:p>
        </w:tc>
        <w:tc>
          <w:tcPr>
            <w:tcW w:w="991" w:type="dxa"/>
            <w:tcBorders>
              <w:left w:val="single" w:sz="4" w:space="0" w:color="FFFFFF" w:themeColor="background1"/>
              <w:right w:val="single" w:sz="4" w:space="0" w:color="auto"/>
            </w:tcBorders>
          </w:tcPr>
          <w:p w14:paraId="0F51416E" w14:textId="40165D93" w:rsidR="0045053F" w:rsidRPr="006C4F68" w:rsidRDefault="0045053F" w:rsidP="0045053F">
            <w:pPr>
              <w:spacing w:after="0" w:line="240" w:lineRule="auto"/>
              <w:rPr>
                <w:rFonts w:ascii="Calibri" w:eastAsia="Calibri" w:hAnsi="Calibri" w:cs="Calibri"/>
                <w:sz w:val="16"/>
                <w:szCs w:val="16"/>
                <w:lang w:val="cs"/>
              </w:rPr>
            </w:pPr>
            <w:r w:rsidRPr="006C4F68">
              <w:rPr>
                <w:rFonts w:asciiTheme="majorHAnsi" w:hAnsiTheme="majorHAnsi" w:cstheme="majorHAnsi"/>
                <w:sz w:val="16"/>
                <w:szCs w:val="16"/>
              </w:rPr>
              <w:t>3 750,00</w:t>
            </w:r>
          </w:p>
        </w:tc>
      </w:tr>
      <w:tr w:rsidR="006C4F68" w:rsidRPr="006C4F68" w14:paraId="14D05FA9" w14:textId="77777777" w:rsidTr="006C4F68">
        <w:trPr>
          <w:trHeight w:val="321"/>
        </w:trPr>
        <w:tc>
          <w:tcPr>
            <w:tcW w:w="2813" w:type="dxa"/>
            <w:tcBorders>
              <w:right w:val="single" w:sz="4" w:space="0" w:color="FFFFFF" w:themeColor="background1"/>
            </w:tcBorders>
          </w:tcPr>
          <w:p w14:paraId="08984B32" w14:textId="43726B66" w:rsidR="00AC3D2A" w:rsidRPr="006C4F68" w:rsidRDefault="00AC3D2A" w:rsidP="0045053F">
            <w:pPr>
              <w:spacing w:after="0" w:line="240" w:lineRule="auto"/>
              <w:rPr>
                <w:rFonts w:asciiTheme="majorHAnsi" w:hAnsiTheme="majorHAnsi" w:cstheme="majorHAnsi"/>
                <w:sz w:val="16"/>
                <w:szCs w:val="16"/>
              </w:rPr>
            </w:pPr>
            <w:r w:rsidRPr="006C4F68">
              <w:rPr>
                <w:rFonts w:asciiTheme="majorHAnsi" w:hAnsiTheme="majorHAnsi" w:cstheme="majorHAnsi"/>
                <w:sz w:val="16"/>
                <w:szCs w:val="16"/>
              </w:rPr>
              <w:t xml:space="preserve">L1 - HW/SW práce, V rozsahu 20 </w:t>
            </w:r>
            <w:proofErr w:type="gramStart"/>
            <w:r w:rsidRPr="006C4F68">
              <w:rPr>
                <w:rFonts w:asciiTheme="majorHAnsi" w:hAnsiTheme="majorHAnsi" w:cstheme="majorHAnsi"/>
                <w:sz w:val="16"/>
                <w:szCs w:val="16"/>
              </w:rPr>
              <w:t>hodin  měsíčně</w:t>
            </w:r>
            <w:proofErr w:type="gramEnd"/>
            <w:r w:rsidRPr="006C4F68">
              <w:rPr>
                <w:rFonts w:asciiTheme="majorHAnsi" w:hAnsiTheme="majorHAnsi" w:cstheme="majorHAnsi"/>
                <w:sz w:val="16"/>
                <w:szCs w:val="16"/>
              </w:rPr>
              <w:t xml:space="preserve"> (Po-Pá 8-16 hod CET)</w:t>
            </w:r>
          </w:p>
        </w:tc>
        <w:tc>
          <w:tcPr>
            <w:tcW w:w="884" w:type="dxa"/>
            <w:gridSpan w:val="2"/>
            <w:tcBorders>
              <w:left w:val="single" w:sz="4" w:space="0" w:color="FFFFFF" w:themeColor="background1"/>
              <w:right w:val="single" w:sz="4" w:space="0" w:color="FFFFFF" w:themeColor="background1"/>
            </w:tcBorders>
          </w:tcPr>
          <w:p w14:paraId="48853665" w14:textId="4C9E9515" w:rsidR="00AC3D2A" w:rsidRPr="006C4F68" w:rsidRDefault="00AC3D2A" w:rsidP="006C4F68">
            <w:pPr>
              <w:spacing w:after="0" w:line="240" w:lineRule="auto"/>
              <w:jc w:val="right"/>
              <w:rPr>
                <w:rFonts w:asciiTheme="majorHAnsi" w:hAnsiTheme="majorHAnsi" w:cstheme="majorHAnsi"/>
                <w:sz w:val="16"/>
                <w:szCs w:val="16"/>
              </w:rPr>
            </w:pPr>
            <w:r w:rsidRPr="006C4F68">
              <w:rPr>
                <w:rFonts w:asciiTheme="majorHAnsi" w:hAnsiTheme="majorHAnsi" w:cstheme="majorHAnsi"/>
                <w:sz w:val="16"/>
                <w:szCs w:val="16"/>
              </w:rPr>
              <w:t xml:space="preserve">1 x </w:t>
            </w:r>
          </w:p>
        </w:tc>
        <w:tc>
          <w:tcPr>
            <w:tcW w:w="1014" w:type="dxa"/>
            <w:gridSpan w:val="2"/>
            <w:tcBorders>
              <w:left w:val="single" w:sz="4" w:space="0" w:color="FFFFFF" w:themeColor="background1"/>
              <w:right w:val="single" w:sz="4" w:space="0" w:color="FFFFFF" w:themeColor="background1"/>
            </w:tcBorders>
          </w:tcPr>
          <w:p w14:paraId="39849C68" w14:textId="2F3F2D28" w:rsidR="00AC3D2A" w:rsidRPr="006C4F68" w:rsidRDefault="00AC3D2A" w:rsidP="006C4F68">
            <w:pPr>
              <w:spacing w:after="0" w:line="240" w:lineRule="auto"/>
              <w:jc w:val="right"/>
              <w:rPr>
                <w:rFonts w:asciiTheme="majorHAnsi" w:hAnsiTheme="majorHAnsi" w:cstheme="majorHAnsi"/>
                <w:sz w:val="16"/>
                <w:szCs w:val="16"/>
              </w:rPr>
            </w:pPr>
            <w:r w:rsidRPr="006C4F68">
              <w:rPr>
                <w:rFonts w:asciiTheme="majorHAnsi" w:hAnsiTheme="majorHAnsi" w:cstheme="majorHAnsi"/>
                <w:sz w:val="16"/>
                <w:szCs w:val="16"/>
              </w:rPr>
              <w:t>20 000,00</w:t>
            </w:r>
          </w:p>
        </w:tc>
        <w:tc>
          <w:tcPr>
            <w:tcW w:w="641" w:type="dxa"/>
            <w:tcBorders>
              <w:left w:val="single" w:sz="4" w:space="0" w:color="FFFFFF" w:themeColor="background1"/>
              <w:right w:val="single" w:sz="4" w:space="0" w:color="FFFFFF" w:themeColor="background1"/>
            </w:tcBorders>
          </w:tcPr>
          <w:p w14:paraId="55897BE1" w14:textId="36D946FD" w:rsidR="00AC3D2A" w:rsidRPr="006C4F68" w:rsidRDefault="00AC3D2A" w:rsidP="0045053F">
            <w:pPr>
              <w:spacing w:after="0" w:line="240" w:lineRule="auto"/>
              <w:rPr>
                <w:rFonts w:asciiTheme="majorHAnsi" w:hAnsiTheme="majorHAnsi" w:cstheme="majorHAnsi"/>
                <w:sz w:val="16"/>
                <w:szCs w:val="16"/>
              </w:rPr>
            </w:pPr>
          </w:p>
        </w:tc>
        <w:tc>
          <w:tcPr>
            <w:tcW w:w="1390" w:type="dxa"/>
            <w:tcBorders>
              <w:left w:val="single" w:sz="4" w:space="0" w:color="FFFFFF" w:themeColor="background1"/>
              <w:right w:val="single" w:sz="4" w:space="0" w:color="FFFFFF" w:themeColor="background1"/>
            </w:tcBorders>
          </w:tcPr>
          <w:p w14:paraId="166241DB" w14:textId="101F7373" w:rsidR="00AC3D2A" w:rsidRPr="006C4F68" w:rsidRDefault="00AC3D2A" w:rsidP="0045053F">
            <w:pPr>
              <w:spacing w:after="0" w:line="240" w:lineRule="auto"/>
              <w:rPr>
                <w:rFonts w:asciiTheme="majorHAnsi" w:hAnsiTheme="majorHAnsi" w:cstheme="majorHAnsi"/>
                <w:sz w:val="16"/>
                <w:szCs w:val="16"/>
              </w:rPr>
            </w:pPr>
            <w:r w:rsidRPr="006C4F68">
              <w:rPr>
                <w:rFonts w:asciiTheme="majorHAnsi" w:hAnsiTheme="majorHAnsi" w:cstheme="majorHAnsi"/>
                <w:sz w:val="16"/>
                <w:szCs w:val="16"/>
              </w:rPr>
              <w:t>20 000,00</w:t>
            </w:r>
          </w:p>
        </w:tc>
        <w:tc>
          <w:tcPr>
            <w:tcW w:w="736" w:type="dxa"/>
            <w:gridSpan w:val="2"/>
            <w:tcBorders>
              <w:left w:val="single" w:sz="4" w:space="0" w:color="FFFFFF" w:themeColor="background1"/>
              <w:right w:val="single" w:sz="4" w:space="0" w:color="FFFFFF" w:themeColor="background1"/>
            </w:tcBorders>
          </w:tcPr>
          <w:p w14:paraId="52851D3D" w14:textId="73A5E249" w:rsidR="00AC3D2A" w:rsidRPr="006C4F68" w:rsidRDefault="00AC3D2A" w:rsidP="0045053F">
            <w:pPr>
              <w:spacing w:after="0" w:line="240" w:lineRule="auto"/>
              <w:rPr>
                <w:rFonts w:asciiTheme="majorHAnsi" w:hAnsiTheme="majorHAnsi" w:cstheme="majorHAnsi"/>
                <w:sz w:val="16"/>
                <w:szCs w:val="16"/>
              </w:rPr>
            </w:pPr>
            <w:proofErr w:type="gramStart"/>
            <w:r w:rsidRPr="006C4F68">
              <w:rPr>
                <w:rFonts w:asciiTheme="majorHAnsi" w:hAnsiTheme="majorHAnsi" w:cstheme="majorHAnsi"/>
                <w:sz w:val="16"/>
                <w:szCs w:val="16"/>
              </w:rPr>
              <w:t>0%</w:t>
            </w:r>
            <w:proofErr w:type="gramEnd"/>
          </w:p>
        </w:tc>
        <w:tc>
          <w:tcPr>
            <w:tcW w:w="593" w:type="dxa"/>
            <w:gridSpan w:val="2"/>
            <w:tcBorders>
              <w:left w:val="single" w:sz="4" w:space="0" w:color="FFFFFF" w:themeColor="background1"/>
              <w:right w:val="single" w:sz="4" w:space="0" w:color="FFFFFF" w:themeColor="background1"/>
            </w:tcBorders>
          </w:tcPr>
          <w:p w14:paraId="57BF8D38" w14:textId="169756CF" w:rsidR="00AC3D2A" w:rsidRPr="006C4F68" w:rsidRDefault="00AC3D2A" w:rsidP="0045053F">
            <w:pPr>
              <w:spacing w:after="0" w:line="240" w:lineRule="auto"/>
              <w:rPr>
                <w:rFonts w:asciiTheme="majorHAnsi" w:hAnsiTheme="majorHAnsi" w:cstheme="majorHAnsi"/>
                <w:sz w:val="16"/>
                <w:szCs w:val="16"/>
              </w:rPr>
            </w:pPr>
            <w:r w:rsidRPr="006C4F68">
              <w:rPr>
                <w:rFonts w:asciiTheme="majorHAnsi" w:hAnsiTheme="majorHAnsi" w:cstheme="majorHAnsi"/>
                <w:sz w:val="16"/>
                <w:szCs w:val="16"/>
              </w:rPr>
              <w:t>0,00</w:t>
            </w:r>
          </w:p>
        </w:tc>
        <w:tc>
          <w:tcPr>
            <w:tcW w:w="991" w:type="dxa"/>
            <w:tcBorders>
              <w:left w:val="single" w:sz="4" w:space="0" w:color="FFFFFF" w:themeColor="background1"/>
            </w:tcBorders>
          </w:tcPr>
          <w:p w14:paraId="0F14320A" w14:textId="7ACA16A6" w:rsidR="00AC3D2A" w:rsidRPr="006C4F68" w:rsidRDefault="00AC3D2A" w:rsidP="0045053F">
            <w:pPr>
              <w:spacing w:after="0" w:line="240" w:lineRule="auto"/>
              <w:rPr>
                <w:rFonts w:asciiTheme="majorHAnsi" w:hAnsiTheme="majorHAnsi" w:cstheme="majorHAnsi"/>
                <w:sz w:val="16"/>
                <w:szCs w:val="16"/>
              </w:rPr>
            </w:pPr>
            <w:r w:rsidRPr="006C4F68">
              <w:rPr>
                <w:rFonts w:asciiTheme="majorHAnsi" w:hAnsiTheme="majorHAnsi" w:cstheme="majorHAnsi"/>
                <w:sz w:val="16"/>
                <w:szCs w:val="16"/>
              </w:rPr>
              <w:t>20 000,00</w:t>
            </w:r>
          </w:p>
        </w:tc>
      </w:tr>
      <w:tr w:rsidR="006C4F68" w:rsidRPr="006C4F68" w14:paraId="2B696424" w14:textId="77777777" w:rsidTr="006C4F68">
        <w:trPr>
          <w:trHeight w:val="321"/>
        </w:trPr>
        <w:tc>
          <w:tcPr>
            <w:tcW w:w="2813" w:type="dxa"/>
            <w:tcBorders>
              <w:right w:val="single" w:sz="4" w:space="0" w:color="FFFFFF" w:themeColor="background1"/>
            </w:tcBorders>
          </w:tcPr>
          <w:p w14:paraId="1AB944FC" w14:textId="15EEE79D" w:rsidR="00AC3D2A" w:rsidRPr="006C4F68" w:rsidRDefault="00AC3D2A" w:rsidP="0045053F">
            <w:pPr>
              <w:spacing w:after="0" w:line="240" w:lineRule="auto"/>
              <w:rPr>
                <w:rFonts w:asciiTheme="majorHAnsi" w:hAnsiTheme="majorHAnsi" w:cstheme="majorHAnsi"/>
                <w:sz w:val="16"/>
                <w:szCs w:val="16"/>
              </w:rPr>
            </w:pPr>
            <w:r w:rsidRPr="006C4F68">
              <w:rPr>
                <w:rFonts w:asciiTheme="majorHAnsi" w:hAnsiTheme="majorHAnsi" w:cstheme="majorHAnsi"/>
                <w:sz w:val="16"/>
                <w:szCs w:val="16"/>
              </w:rPr>
              <w:t>Pravidelná aktualizace koncových stanic vč. serveru</w:t>
            </w:r>
          </w:p>
        </w:tc>
        <w:tc>
          <w:tcPr>
            <w:tcW w:w="878" w:type="dxa"/>
            <w:tcBorders>
              <w:left w:val="single" w:sz="4" w:space="0" w:color="FFFFFF" w:themeColor="background1"/>
              <w:right w:val="single" w:sz="4" w:space="0" w:color="FFFFFF" w:themeColor="background1"/>
            </w:tcBorders>
          </w:tcPr>
          <w:p w14:paraId="1FEAA54F" w14:textId="66DA4DFE" w:rsidR="00AC3D2A" w:rsidRPr="006C4F68" w:rsidRDefault="00AC3D2A" w:rsidP="006C4F68">
            <w:pPr>
              <w:spacing w:after="0" w:line="240" w:lineRule="auto"/>
              <w:jc w:val="right"/>
              <w:rPr>
                <w:rFonts w:asciiTheme="majorHAnsi" w:hAnsiTheme="majorHAnsi" w:cstheme="majorHAnsi"/>
                <w:sz w:val="16"/>
                <w:szCs w:val="16"/>
              </w:rPr>
            </w:pPr>
            <w:r w:rsidRPr="006C4F68">
              <w:rPr>
                <w:rFonts w:asciiTheme="majorHAnsi" w:hAnsiTheme="majorHAnsi" w:cstheme="majorHAnsi"/>
                <w:sz w:val="16"/>
                <w:szCs w:val="16"/>
              </w:rPr>
              <w:t>1 x</w:t>
            </w:r>
          </w:p>
        </w:tc>
        <w:tc>
          <w:tcPr>
            <w:tcW w:w="1020" w:type="dxa"/>
            <w:gridSpan w:val="3"/>
            <w:tcBorders>
              <w:left w:val="single" w:sz="4" w:space="0" w:color="FFFFFF" w:themeColor="background1"/>
              <w:right w:val="single" w:sz="4" w:space="0" w:color="FFFFFF" w:themeColor="background1"/>
            </w:tcBorders>
          </w:tcPr>
          <w:p w14:paraId="07D4787B" w14:textId="252F8BD2" w:rsidR="00AC3D2A" w:rsidRPr="006C4F68" w:rsidRDefault="00AC3D2A" w:rsidP="006C4F68">
            <w:pPr>
              <w:spacing w:after="0" w:line="240" w:lineRule="auto"/>
              <w:jc w:val="right"/>
              <w:rPr>
                <w:rFonts w:asciiTheme="majorHAnsi" w:hAnsiTheme="majorHAnsi" w:cstheme="majorHAnsi"/>
                <w:sz w:val="16"/>
                <w:szCs w:val="16"/>
              </w:rPr>
            </w:pPr>
            <w:r w:rsidRPr="006C4F68">
              <w:rPr>
                <w:rFonts w:asciiTheme="majorHAnsi" w:hAnsiTheme="majorHAnsi" w:cstheme="majorHAnsi"/>
                <w:sz w:val="16"/>
                <w:szCs w:val="16"/>
              </w:rPr>
              <w:t>1 000,00</w:t>
            </w:r>
          </w:p>
        </w:tc>
        <w:tc>
          <w:tcPr>
            <w:tcW w:w="641" w:type="dxa"/>
            <w:tcBorders>
              <w:left w:val="single" w:sz="4" w:space="0" w:color="FFFFFF" w:themeColor="background1"/>
              <w:right w:val="single" w:sz="4" w:space="0" w:color="FFFFFF" w:themeColor="background1"/>
            </w:tcBorders>
          </w:tcPr>
          <w:p w14:paraId="50983A88" w14:textId="6D4C3719" w:rsidR="00AC3D2A" w:rsidRPr="006C4F68" w:rsidRDefault="00AC3D2A" w:rsidP="0045053F">
            <w:pPr>
              <w:spacing w:after="0" w:line="240" w:lineRule="auto"/>
              <w:rPr>
                <w:rFonts w:asciiTheme="majorHAnsi" w:hAnsiTheme="majorHAnsi" w:cstheme="majorHAnsi"/>
                <w:sz w:val="16"/>
                <w:szCs w:val="16"/>
              </w:rPr>
            </w:pPr>
          </w:p>
        </w:tc>
        <w:tc>
          <w:tcPr>
            <w:tcW w:w="1390" w:type="dxa"/>
            <w:tcBorders>
              <w:left w:val="single" w:sz="4" w:space="0" w:color="FFFFFF" w:themeColor="background1"/>
              <w:right w:val="single" w:sz="4" w:space="0" w:color="FFFFFF" w:themeColor="background1"/>
            </w:tcBorders>
          </w:tcPr>
          <w:p w14:paraId="7B0A5C14" w14:textId="75C7ACC1" w:rsidR="00AC3D2A" w:rsidRPr="006C4F68" w:rsidRDefault="00AC3D2A" w:rsidP="0045053F">
            <w:pPr>
              <w:spacing w:after="0" w:line="240" w:lineRule="auto"/>
              <w:rPr>
                <w:rFonts w:asciiTheme="majorHAnsi" w:hAnsiTheme="majorHAnsi" w:cstheme="majorHAnsi"/>
                <w:sz w:val="16"/>
                <w:szCs w:val="16"/>
              </w:rPr>
            </w:pPr>
            <w:r w:rsidRPr="006C4F68">
              <w:rPr>
                <w:rFonts w:asciiTheme="majorHAnsi" w:hAnsiTheme="majorHAnsi" w:cstheme="majorHAnsi"/>
                <w:sz w:val="16"/>
                <w:szCs w:val="16"/>
              </w:rPr>
              <w:t>1 000,00</w:t>
            </w:r>
          </w:p>
        </w:tc>
        <w:tc>
          <w:tcPr>
            <w:tcW w:w="736" w:type="dxa"/>
            <w:gridSpan w:val="2"/>
            <w:tcBorders>
              <w:left w:val="single" w:sz="4" w:space="0" w:color="FFFFFF" w:themeColor="background1"/>
              <w:right w:val="single" w:sz="4" w:space="0" w:color="FFFFFF" w:themeColor="background1"/>
            </w:tcBorders>
          </w:tcPr>
          <w:p w14:paraId="577B61F3" w14:textId="74D4D57F" w:rsidR="00AC3D2A" w:rsidRPr="006C4F68" w:rsidRDefault="00AC3D2A" w:rsidP="0045053F">
            <w:pPr>
              <w:spacing w:after="0" w:line="240" w:lineRule="auto"/>
              <w:rPr>
                <w:rFonts w:asciiTheme="majorHAnsi" w:hAnsiTheme="majorHAnsi" w:cstheme="majorHAnsi"/>
                <w:sz w:val="16"/>
                <w:szCs w:val="16"/>
              </w:rPr>
            </w:pPr>
            <w:proofErr w:type="gramStart"/>
            <w:r w:rsidRPr="006C4F68">
              <w:rPr>
                <w:rFonts w:asciiTheme="majorHAnsi" w:hAnsiTheme="majorHAnsi" w:cstheme="majorHAnsi"/>
                <w:sz w:val="16"/>
                <w:szCs w:val="16"/>
              </w:rPr>
              <w:t>0%</w:t>
            </w:r>
            <w:proofErr w:type="gramEnd"/>
          </w:p>
        </w:tc>
        <w:tc>
          <w:tcPr>
            <w:tcW w:w="593" w:type="dxa"/>
            <w:gridSpan w:val="2"/>
            <w:tcBorders>
              <w:left w:val="single" w:sz="4" w:space="0" w:color="FFFFFF" w:themeColor="background1"/>
              <w:right w:val="single" w:sz="4" w:space="0" w:color="FFFFFF" w:themeColor="background1"/>
            </w:tcBorders>
          </w:tcPr>
          <w:p w14:paraId="33699CB1" w14:textId="47A2617C" w:rsidR="00AC3D2A" w:rsidRPr="006C4F68" w:rsidRDefault="00AC3D2A" w:rsidP="0045053F">
            <w:pPr>
              <w:spacing w:after="0" w:line="240" w:lineRule="auto"/>
              <w:rPr>
                <w:rFonts w:asciiTheme="majorHAnsi" w:hAnsiTheme="majorHAnsi" w:cstheme="majorHAnsi"/>
                <w:sz w:val="16"/>
                <w:szCs w:val="16"/>
              </w:rPr>
            </w:pPr>
            <w:r w:rsidRPr="006C4F68">
              <w:rPr>
                <w:rFonts w:asciiTheme="majorHAnsi" w:hAnsiTheme="majorHAnsi" w:cstheme="majorHAnsi"/>
                <w:sz w:val="16"/>
                <w:szCs w:val="16"/>
              </w:rPr>
              <w:t>0,00</w:t>
            </w:r>
          </w:p>
        </w:tc>
        <w:tc>
          <w:tcPr>
            <w:tcW w:w="991" w:type="dxa"/>
            <w:tcBorders>
              <w:left w:val="single" w:sz="4" w:space="0" w:color="FFFFFF" w:themeColor="background1"/>
            </w:tcBorders>
          </w:tcPr>
          <w:p w14:paraId="18F28873" w14:textId="09381EC5" w:rsidR="00AC3D2A" w:rsidRPr="006C4F68" w:rsidRDefault="00AC3D2A" w:rsidP="0045053F">
            <w:pPr>
              <w:spacing w:after="0" w:line="240" w:lineRule="auto"/>
              <w:rPr>
                <w:rFonts w:asciiTheme="majorHAnsi" w:hAnsiTheme="majorHAnsi" w:cstheme="majorHAnsi"/>
                <w:sz w:val="16"/>
                <w:szCs w:val="16"/>
              </w:rPr>
            </w:pPr>
            <w:r w:rsidRPr="006C4F68">
              <w:rPr>
                <w:rFonts w:asciiTheme="majorHAnsi" w:hAnsiTheme="majorHAnsi" w:cstheme="majorHAnsi"/>
                <w:sz w:val="16"/>
                <w:szCs w:val="16"/>
              </w:rPr>
              <w:t>1 000,00</w:t>
            </w:r>
          </w:p>
        </w:tc>
      </w:tr>
      <w:tr w:rsidR="006C4F68" w:rsidRPr="006C4F68" w14:paraId="26C3311B" w14:textId="77777777" w:rsidTr="006C4F68">
        <w:trPr>
          <w:trHeight w:val="321"/>
        </w:trPr>
        <w:tc>
          <w:tcPr>
            <w:tcW w:w="2813" w:type="dxa"/>
            <w:tcBorders>
              <w:right w:val="single" w:sz="4" w:space="0" w:color="FFFFFF" w:themeColor="background1"/>
            </w:tcBorders>
          </w:tcPr>
          <w:p w14:paraId="1EC7760E" w14:textId="1A50252C" w:rsidR="00AC3D2A" w:rsidRPr="006C4F68" w:rsidRDefault="00AC3D2A" w:rsidP="00AC3D2A">
            <w:pPr>
              <w:spacing w:after="0" w:line="240" w:lineRule="auto"/>
              <w:rPr>
                <w:rFonts w:asciiTheme="majorHAnsi" w:hAnsiTheme="majorHAnsi" w:cstheme="majorHAnsi"/>
                <w:sz w:val="16"/>
                <w:szCs w:val="16"/>
              </w:rPr>
            </w:pPr>
            <w:r w:rsidRPr="006C4F68">
              <w:rPr>
                <w:rFonts w:asciiTheme="majorHAnsi" w:hAnsiTheme="majorHAnsi" w:cstheme="majorHAnsi"/>
                <w:sz w:val="16"/>
                <w:szCs w:val="16"/>
              </w:rPr>
              <w:t>Monitoring a vzdálený dohled, servery, aktivní prvky</w:t>
            </w:r>
          </w:p>
        </w:tc>
        <w:tc>
          <w:tcPr>
            <w:tcW w:w="878" w:type="dxa"/>
            <w:tcBorders>
              <w:left w:val="single" w:sz="4" w:space="0" w:color="FFFFFF" w:themeColor="background1"/>
              <w:right w:val="single" w:sz="4" w:space="0" w:color="FFFFFF" w:themeColor="background1"/>
            </w:tcBorders>
          </w:tcPr>
          <w:p w14:paraId="2FCC1D1C" w14:textId="28C1331E" w:rsidR="00AC3D2A" w:rsidRPr="006C4F68" w:rsidRDefault="00AC3D2A" w:rsidP="006C4F68">
            <w:pPr>
              <w:spacing w:after="0" w:line="240" w:lineRule="auto"/>
              <w:jc w:val="right"/>
              <w:rPr>
                <w:rFonts w:asciiTheme="majorHAnsi" w:hAnsiTheme="majorHAnsi" w:cstheme="majorHAnsi"/>
                <w:sz w:val="16"/>
                <w:szCs w:val="16"/>
              </w:rPr>
            </w:pPr>
            <w:r w:rsidRPr="006C4F68">
              <w:rPr>
                <w:rFonts w:asciiTheme="majorHAnsi" w:hAnsiTheme="majorHAnsi" w:cstheme="majorHAnsi"/>
                <w:sz w:val="16"/>
                <w:szCs w:val="16"/>
              </w:rPr>
              <w:t>1 x</w:t>
            </w:r>
          </w:p>
        </w:tc>
        <w:tc>
          <w:tcPr>
            <w:tcW w:w="1020" w:type="dxa"/>
            <w:gridSpan w:val="3"/>
            <w:tcBorders>
              <w:left w:val="single" w:sz="4" w:space="0" w:color="FFFFFF" w:themeColor="background1"/>
              <w:right w:val="single" w:sz="4" w:space="0" w:color="FFFFFF" w:themeColor="background1"/>
            </w:tcBorders>
          </w:tcPr>
          <w:p w14:paraId="448577B7" w14:textId="59424CE4" w:rsidR="00AC3D2A" w:rsidRPr="006C4F68" w:rsidRDefault="00AC3D2A" w:rsidP="006C4F68">
            <w:pPr>
              <w:spacing w:after="0" w:line="240" w:lineRule="auto"/>
              <w:jc w:val="right"/>
              <w:rPr>
                <w:rFonts w:asciiTheme="majorHAnsi" w:hAnsiTheme="majorHAnsi" w:cstheme="majorHAnsi"/>
                <w:sz w:val="16"/>
                <w:szCs w:val="16"/>
              </w:rPr>
            </w:pPr>
            <w:r w:rsidRPr="006C4F68">
              <w:rPr>
                <w:rFonts w:asciiTheme="majorHAnsi" w:hAnsiTheme="majorHAnsi" w:cstheme="majorHAnsi"/>
                <w:sz w:val="16"/>
                <w:szCs w:val="16"/>
              </w:rPr>
              <w:t>1 000,00</w:t>
            </w:r>
          </w:p>
        </w:tc>
        <w:tc>
          <w:tcPr>
            <w:tcW w:w="641" w:type="dxa"/>
            <w:tcBorders>
              <w:left w:val="single" w:sz="4" w:space="0" w:color="FFFFFF" w:themeColor="background1"/>
              <w:right w:val="single" w:sz="4" w:space="0" w:color="FFFFFF" w:themeColor="background1"/>
            </w:tcBorders>
          </w:tcPr>
          <w:p w14:paraId="6508AAC9" w14:textId="3A8F8AC9" w:rsidR="00AC3D2A" w:rsidRPr="006C4F68" w:rsidRDefault="00AC3D2A" w:rsidP="00AC3D2A">
            <w:pPr>
              <w:spacing w:after="0" w:line="240" w:lineRule="auto"/>
              <w:rPr>
                <w:rFonts w:asciiTheme="majorHAnsi" w:hAnsiTheme="majorHAnsi" w:cstheme="majorHAnsi"/>
                <w:sz w:val="16"/>
                <w:szCs w:val="16"/>
              </w:rPr>
            </w:pPr>
          </w:p>
        </w:tc>
        <w:tc>
          <w:tcPr>
            <w:tcW w:w="1390" w:type="dxa"/>
            <w:tcBorders>
              <w:left w:val="single" w:sz="4" w:space="0" w:color="FFFFFF" w:themeColor="background1"/>
              <w:right w:val="single" w:sz="4" w:space="0" w:color="FFFFFF" w:themeColor="background1"/>
            </w:tcBorders>
          </w:tcPr>
          <w:p w14:paraId="188CC799" w14:textId="212A9F91" w:rsidR="00AC3D2A" w:rsidRPr="006C4F68" w:rsidRDefault="00AC3D2A" w:rsidP="00AC3D2A">
            <w:pPr>
              <w:spacing w:after="0" w:line="240" w:lineRule="auto"/>
              <w:rPr>
                <w:rFonts w:asciiTheme="majorHAnsi" w:hAnsiTheme="majorHAnsi" w:cstheme="majorHAnsi"/>
                <w:sz w:val="16"/>
                <w:szCs w:val="16"/>
              </w:rPr>
            </w:pPr>
            <w:r w:rsidRPr="006C4F68">
              <w:rPr>
                <w:rFonts w:asciiTheme="majorHAnsi" w:hAnsiTheme="majorHAnsi" w:cstheme="majorHAnsi"/>
                <w:sz w:val="16"/>
                <w:szCs w:val="16"/>
              </w:rPr>
              <w:t>1 000,00</w:t>
            </w:r>
          </w:p>
        </w:tc>
        <w:tc>
          <w:tcPr>
            <w:tcW w:w="736" w:type="dxa"/>
            <w:gridSpan w:val="2"/>
            <w:tcBorders>
              <w:left w:val="single" w:sz="4" w:space="0" w:color="FFFFFF" w:themeColor="background1"/>
              <w:right w:val="single" w:sz="4" w:space="0" w:color="FFFFFF" w:themeColor="background1"/>
            </w:tcBorders>
          </w:tcPr>
          <w:p w14:paraId="6BD2059B" w14:textId="0F52E2AE" w:rsidR="00AC3D2A" w:rsidRPr="006C4F68" w:rsidRDefault="00AC3D2A" w:rsidP="00AC3D2A">
            <w:pPr>
              <w:spacing w:after="0" w:line="240" w:lineRule="auto"/>
              <w:rPr>
                <w:rFonts w:asciiTheme="majorHAnsi" w:hAnsiTheme="majorHAnsi" w:cstheme="majorHAnsi"/>
                <w:sz w:val="16"/>
                <w:szCs w:val="16"/>
              </w:rPr>
            </w:pPr>
            <w:proofErr w:type="gramStart"/>
            <w:r w:rsidRPr="006C4F68">
              <w:rPr>
                <w:rFonts w:asciiTheme="majorHAnsi" w:hAnsiTheme="majorHAnsi" w:cstheme="majorHAnsi"/>
                <w:sz w:val="16"/>
                <w:szCs w:val="16"/>
              </w:rPr>
              <w:t>0%</w:t>
            </w:r>
            <w:proofErr w:type="gramEnd"/>
          </w:p>
        </w:tc>
        <w:tc>
          <w:tcPr>
            <w:tcW w:w="593" w:type="dxa"/>
            <w:gridSpan w:val="2"/>
            <w:tcBorders>
              <w:left w:val="single" w:sz="4" w:space="0" w:color="FFFFFF" w:themeColor="background1"/>
              <w:right w:val="single" w:sz="4" w:space="0" w:color="FFFFFF" w:themeColor="background1"/>
            </w:tcBorders>
          </w:tcPr>
          <w:p w14:paraId="732E0105" w14:textId="06EA305A" w:rsidR="00AC3D2A" w:rsidRPr="006C4F68" w:rsidRDefault="00AC3D2A" w:rsidP="00AC3D2A">
            <w:pPr>
              <w:spacing w:after="0" w:line="240" w:lineRule="auto"/>
              <w:rPr>
                <w:rFonts w:asciiTheme="majorHAnsi" w:hAnsiTheme="majorHAnsi" w:cstheme="majorHAnsi"/>
                <w:sz w:val="16"/>
                <w:szCs w:val="16"/>
              </w:rPr>
            </w:pPr>
            <w:r w:rsidRPr="006C4F68">
              <w:rPr>
                <w:rFonts w:asciiTheme="majorHAnsi" w:hAnsiTheme="majorHAnsi" w:cstheme="majorHAnsi"/>
                <w:sz w:val="16"/>
                <w:szCs w:val="16"/>
              </w:rPr>
              <w:t>0,00</w:t>
            </w:r>
          </w:p>
        </w:tc>
        <w:tc>
          <w:tcPr>
            <w:tcW w:w="991" w:type="dxa"/>
            <w:tcBorders>
              <w:left w:val="single" w:sz="4" w:space="0" w:color="FFFFFF" w:themeColor="background1"/>
            </w:tcBorders>
          </w:tcPr>
          <w:p w14:paraId="0533940C" w14:textId="77D630BF" w:rsidR="00AC3D2A" w:rsidRPr="006C4F68" w:rsidRDefault="00AC3D2A" w:rsidP="00AC3D2A">
            <w:pPr>
              <w:spacing w:after="0" w:line="240" w:lineRule="auto"/>
              <w:rPr>
                <w:rFonts w:asciiTheme="majorHAnsi" w:hAnsiTheme="majorHAnsi" w:cstheme="majorHAnsi"/>
                <w:sz w:val="16"/>
                <w:szCs w:val="16"/>
              </w:rPr>
            </w:pPr>
            <w:r w:rsidRPr="006C4F68">
              <w:rPr>
                <w:rFonts w:asciiTheme="majorHAnsi" w:hAnsiTheme="majorHAnsi" w:cstheme="majorHAnsi"/>
                <w:sz w:val="16"/>
                <w:szCs w:val="16"/>
              </w:rPr>
              <w:t>1 000,00</w:t>
            </w:r>
          </w:p>
        </w:tc>
      </w:tr>
      <w:tr w:rsidR="006C4F68" w:rsidRPr="006C4F68" w14:paraId="0820653C" w14:textId="77777777" w:rsidTr="006C4F68">
        <w:trPr>
          <w:trHeight w:val="321"/>
        </w:trPr>
        <w:tc>
          <w:tcPr>
            <w:tcW w:w="2813" w:type="dxa"/>
            <w:tcBorders>
              <w:right w:val="single" w:sz="4" w:space="0" w:color="FFFFFF" w:themeColor="background1"/>
            </w:tcBorders>
          </w:tcPr>
          <w:p w14:paraId="77C9D550" w14:textId="54AE891F" w:rsidR="00AC3D2A" w:rsidRPr="006C4F68" w:rsidRDefault="00AC3D2A" w:rsidP="0045053F">
            <w:pPr>
              <w:spacing w:after="0" w:line="240" w:lineRule="auto"/>
              <w:rPr>
                <w:rFonts w:asciiTheme="majorHAnsi" w:hAnsiTheme="majorHAnsi" w:cstheme="majorHAnsi"/>
                <w:sz w:val="16"/>
                <w:szCs w:val="16"/>
              </w:rPr>
            </w:pPr>
            <w:r w:rsidRPr="006C4F68">
              <w:rPr>
                <w:rFonts w:asciiTheme="majorHAnsi" w:hAnsiTheme="majorHAnsi" w:cstheme="majorHAnsi"/>
                <w:sz w:val="16"/>
                <w:szCs w:val="16"/>
              </w:rPr>
              <w:t xml:space="preserve">Vzdálené </w:t>
            </w:r>
            <w:proofErr w:type="gramStart"/>
            <w:r w:rsidRPr="006C4F68">
              <w:rPr>
                <w:rFonts w:asciiTheme="majorHAnsi" w:hAnsiTheme="majorHAnsi" w:cstheme="majorHAnsi"/>
                <w:sz w:val="16"/>
                <w:szCs w:val="16"/>
              </w:rPr>
              <w:t>zálohování - do</w:t>
            </w:r>
            <w:proofErr w:type="gramEnd"/>
            <w:r w:rsidRPr="006C4F68">
              <w:rPr>
                <w:rFonts w:asciiTheme="majorHAnsi" w:hAnsiTheme="majorHAnsi" w:cstheme="majorHAnsi"/>
                <w:sz w:val="16"/>
                <w:szCs w:val="16"/>
              </w:rPr>
              <w:t xml:space="preserve"> 800Gb</w:t>
            </w:r>
          </w:p>
        </w:tc>
        <w:tc>
          <w:tcPr>
            <w:tcW w:w="878" w:type="dxa"/>
            <w:tcBorders>
              <w:left w:val="single" w:sz="4" w:space="0" w:color="FFFFFF" w:themeColor="background1"/>
              <w:right w:val="single" w:sz="4" w:space="0" w:color="FFFFFF" w:themeColor="background1"/>
            </w:tcBorders>
          </w:tcPr>
          <w:p w14:paraId="097036B9" w14:textId="54EE652F" w:rsidR="00AC3D2A" w:rsidRPr="006C4F68" w:rsidRDefault="00AC3D2A" w:rsidP="006C4F68">
            <w:pPr>
              <w:spacing w:after="0" w:line="240" w:lineRule="auto"/>
              <w:jc w:val="right"/>
              <w:rPr>
                <w:rFonts w:asciiTheme="majorHAnsi" w:hAnsiTheme="majorHAnsi" w:cstheme="majorHAnsi"/>
                <w:sz w:val="16"/>
                <w:szCs w:val="16"/>
              </w:rPr>
            </w:pPr>
            <w:r w:rsidRPr="006C4F68">
              <w:rPr>
                <w:rFonts w:asciiTheme="majorHAnsi" w:hAnsiTheme="majorHAnsi" w:cstheme="majorHAnsi"/>
                <w:sz w:val="16"/>
                <w:szCs w:val="16"/>
              </w:rPr>
              <w:t>1 x</w:t>
            </w:r>
          </w:p>
        </w:tc>
        <w:tc>
          <w:tcPr>
            <w:tcW w:w="1020" w:type="dxa"/>
            <w:gridSpan w:val="3"/>
            <w:tcBorders>
              <w:left w:val="single" w:sz="4" w:space="0" w:color="FFFFFF" w:themeColor="background1"/>
              <w:right w:val="single" w:sz="4" w:space="0" w:color="FFFFFF" w:themeColor="background1"/>
            </w:tcBorders>
          </w:tcPr>
          <w:p w14:paraId="30F0085C" w14:textId="3016E848" w:rsidR="00AC3D2A" w:rsidRPr="006C4F68" w:rsidRDefault="00AC3D2A" w:rsidP="006C4F68">
            <w:pPr>
              <w:spacing w:after="0" w:line="240" w:lineRule="auto"/>
              <w:jc w:val="right"/>
              <w:rPr>
                <w:rFonts w:asciiTheme="majorHAnsi" w:hAnsiTheme="majorHAnsi" w:cstheme="majorHAnsi"/>
                <w:sz w:val="16"/>
                <w:szCs w:val="16"/>
              </w:rPr>
            </w:pPr>
            <w:r w:rsidRPr="006C4F68">
              <w:rPr>
                <w:rFonts w:asciiTheme="majorHAnsi" w:hAnsiTheme="majorHAnsi" w:cstheme="majorHAnsi"/>
                <w:sz w:val="16"/>
                <w:szCs w:val="16"/>
              </w:rPr>
              <w:t>3 200,00</w:t>
            </w:r>
          </w:p>
        </w:tc>
        <w:tc>
          <w:tcPr>
            <w:tcW w:w="641" w:type="dxa"/>
            <w:tcBorders>
              <w:left w:val="single" w:sz="4" w:space="0" w:color="FFFFFF" w:themeColor="background1"/>
              <w:right w:val="single" w:sz="4" w:space="0" w:color="FFFFFF" w:themeColor="background1"/>
            </w:tcBorders>
          </w:tcPr>
          <w:p w14:paraId="15095414" w14:textId="37CE8926" w:rsidR="00AC3D2A" w:rsidRPr="006C4F68" w:rsidRDefault="00AC3D2A" w:rsidP="0045053F">
            <w:pPr>
              <w:spacing w:after="0" w:line="240" w:lineRule="auto"/>
              <w:rPr>
                <w:rFonts w:asciiTheme="majorHAnsi" w:hAnsiTheme="majorHAnsi" w:cstheme="majorHAnsi"/>
                <w:sz w:val="16"/>
                <w:szCs w:val="16"/>
              </w:rPr>
            </w:pPr>
          </w:p>
        </w:tc>
        <w:tc>
          <w:tcPr>
            <w:tcW w:w="1390" w:type="dxa"/>
            <w:tcBorders>
              <w:left w:val="single" w:sz="4" w:space="0" w:color="FFFFFF" w:themeColor="background1"/>
              <w:right w:val="single" w:sz="4" w:space="0" w:color="FFFFFF" w:themeColor="background1"/>
            </w:tcBorders>
          </w:tcPr>
          <w:p w14:paraId="21EB3A0A" w14:textId="0A9F2E3F" w:rsidR="00AC3D2A" w:rsidRPr="006C4F68" w:rsidRDefault="00AC3D2A" w:rsidP="0045053F">
            <w:pPr>
              <w:spacing w:after="0" w:line="240" w:lineRule="auto"/>
              <w:rPr>
                <w:rFonts w:asciiTheme="majorHAnsi" w:hAnsiTheme="majorHAnsi" w:cstheme="majorHAnsi"/>
                <w:sz w:val="16"/>
                <w:szCs w:val="16"/>
              </w:rPr>
            </w:pPr>
            <w:r w:rsidRPr="006C4F68">
              <w:rPr>
                <w:rFonts w:asciiTheme="majorHAnsi" w:hAnsiTheme="majorHAnsi" w:cstheme="majorHAnsi"/>
                <w:sz w:val="16"/>
                <w:szCs w:val="16"/>
              </w:rPr>
              <w:t>3 200,00</w:t>
            </w:r>
          </w:p>
        </w:tc>
        <w:tc>
          <w:tcPr>
            <w:tcW w:w="736" w:type="dxa"/>
            <w:gridSpan w:val="2"/>
            <w:tcBorders>
              <w:left w:val="single" w:sz="4" w:space="0" w:color="FFFFFF" w:themeColor="background1"/>
              <w:right w:val="single" w:sz="4" w:space="0" w:color="FFFFFF" w:themeColor="background1"/>
            </w:tcBorders>
          </w:tcPr>
          <w:p w14:paraId="581E6301" w14:textId="565AC21F" w:rsidR="00AC3D2A" w:rsidRPr="006C4F68" w:rsidRDefault="00AC3D2A" w:rsidP="0045053F">
            <w:pPr>
              <w:spacing w:after="0" w:line="240" w:lineRule="auto"/>
              <w:rPr>
                <w:rFonts w:asciiTheme="majorHAnsi" w:hAnsiTheme="majorHAnsi" w:cstheme="majorHAnsi"/>
                <w:sz w:val="16"/>
                <w:szCs w:val="16"/>
              </w:rPr>
            </w:pPr>
            <w:proofErr w:type="gramStart"/>
            <w:r w:rsidRPr="006C4F68">
              <w:rPr>
                <w:rFonts w:asciiTheme="majorHAnsi" w:hAnsiTheme="majorHAnsi" w:cstheme="majorHAnsi"/>
                <w:sz w:val="16"/>
                <w:szCs w:val="16"/>
              </w:rPr>
              <w:t>0%</w:t>
            </w:r>
            <w:proofErr w:type="gramEnd"/>
          </w:p>
        </w:tc>
        <w:tc>
          <w:tcPr>
            <w:tcW w:w="593" w:type="dxa"/>
            <w:gridSpan w:val="2"/>
            <w:tcBorders>
              <w:left w:val="single" w:sz="4" w:space="0" w:color="FFFFFF" w:themeColor="background1"/>
              <w:right w:val="single" w:sz="4" w:space="0" w:color="FFFFFF" w:themeColor="background1"/>
            </w:tcBorders>
          </w:tcPr>
          <w:p w14:paraId="20C9013F" w14:textId="30EB2526" w:rsidR="00AC3D2A" w:rsidRPr="006C4F68" w:rsidRDefault="00AC3D2A" w:rsidP="0045053F">
            <w:pPr>
              <w:spacing w:after="0" w:line="240" w:lineRule="auto"/>
              <w:rPr>
                <w:rFonts w:asciiTheme="majorHAnsi" w:hAnsiTheme="majorHAnsi" w:cstheme="majorHAnsi"/>
                <w:sz w:val="16"/>
                <w:szCs w:val="16"/>
              </w:rPr>
            </w:pPr>
            <w:r w:rsidRPr="006C4F68">
              <w:rPr>
                <w:rFonts w:asciiTheme="majorHAnsi" w:hAnsiTheme="majorHAnsi" w:cstheme="majorHAnsi"/>
                <w:sz w:val="16"/>
                <w:szCs w:val="16"/>
              </w:rPr>
              <w:t>0,00</w:t>
            </w:r>
          </w:p>
        </w:tc>
        <w:tc>
          <w:tcPr>
            <w:tcW w:w="991" w:type="dxa"/>
            <w:tcBorders>
              <w:left w:val="single" w:sz="4" w:space="0" w:color="FFFFFF" w:themeColor="background1"/>
            </w:tcBorders>
          </w:tcPr>
          <w:p w14:paraId="528A2F94" w14:textId="77777777" w:rsidR="00AC3D2A" w:rsidRPr="006C4F68" w:rsidRDefault="00AC3D2A" w:rsidP="00AC3D2A">
            <w:pPr>
              <w:spacing w:after="0" w:line="240" w:lineRule="auto"/>
              <w:rPr>
                <w:rFonts w:asciiTheme="majorHAnsi" w:hAnsiTheme="majorHAnsi" w:cstheme="majorHAnsi"/>
                <w:sz w:val="16"/>
                <w:szCs w:val="16"/>
              </w:rPr>
            </w:pPr>
            <w:r w:rsidRPr="006C4F68">
              <w:rPr>
                <w:rFonts w:asciiTheme="majorHAnsi" w:hAnsiTheme="majorHAnsi" w:cstheme="majorHAnsi"/>
                <w:sz w:val="16"/>
                <w:szCs w:val="16"/>
              </w:rPr>
              <w:t>3 200,00</w:t>
            </w:r>
          </w:p>
          <w:p w14:paraId="293F9ABF" w14:textId="44C2948E" w:rsidR="00AC3D2A" w:rsidRPr="006C4F68" w:rsidRDefault="00AC3D2A" w:rsidP="0045053F">
            <w:pPr>
              <w:spacing w:after="0" w:line="240" w:lineRule="auto"/>
              <w:rPr>
                <w:rFonts w:asciiTheme="majorHAnsi" w:hAnsiTheme="majorHAnsi" w:cstheme="majorHAnsi"/>
                <w:sz w:val="16"/>
                <w:szCs w:val="16"/>
              </w:rPr>
            </w:pPr>
          </w:p>
        </w:tc>
      </w:tr>
      <w:tr w:rsidR="00AC3D2A" w:rsidRPr="006C4F68" w14:paraId="1CD7DF17" w14:textId="77777777" w:rsidTr="006C4F68">
        <w:tc>
          <w:tcPr>
            <w:tcW w:w="5352" w:type="dxa"/>
            <w:gridSpan w:val="6"/>
            <w:tcBorders>
              <w:right w:val="single" w:sz="4" w:space="0" w:color="FFFFFF" w:themeColor="background1"/>
            </w:tcBorders>
          </w:tcPr>
          <w:p w14:paraId="51DDF2E5" w14:textId="77777777" w:rsidR="00AC3D2A" w:rsidRPr="006C4F68" w:rsidRDefault="00AC3D2A" w:rsidP="00AC3D2A">
            <w:pPr>
              <w:spacing w:after="0" w:line="240" w:lineRule="auto"/>
              <w:rPr>
                <w:rFonts w:asciiTheme="majorHAnsi" w:hAnsiTheme="majorHAnsi" w:cstheme="majorHAnsi"/>
                <w:sz w:val="16"/>
                <w:szCs w:val="16"/>
              </w:rPr>
            </w:pPr>
            <w:r w:rsidRPr="006C4F68">
              <w:rPr>
                <w:rFonts w:asciiTheme="majorHAnsi" w:hAnsiTheme="majorHAnsi" w:cstheme="majorHAnsi"/>
                <w:sz w:val="16"/>
                <w:szCs w:val="16"/>
              </w:rPr>
              <w:t>Sou</w:t>
            </w:r>
            <w:r w:rsidRPr="006C4F68">
              <w:rPr>
                <w:rFonts w:asciiTheme="majorHAnsi" w:hAnsiTheme="majorHAnsi" w:cstheme="majorHAnsi"/>
                <w:sz w:val="16"/>
                <w:szCs w:val="16"/>
              </w:rPr>
              <w:t>č</w:t>
            </w:r>
            <w:r w:rsidRPr="006C4F68">
              <w:rPr>
                <w:rFonts w:asciiTheme="majorHAnsi" w:hAnsiTheme="majorHAnsi" w:cstheme="majorHAnsi"/>
                <w:sz w:val="16"/>
                <w:szCs w:val="16"/>
              </w:rPr>
              <w:t>et položek</w:t>
            </w:r>
            <w:r w:rsidRPr="006C4F68">
              <w:rPr>
                <w:rFonts w:asciiTheme="majorHAnsi" w:hAnsiTheme="majorHAnsi" w:cstheme="majorHAnsi"/>
                <w:sz w:val="16"/>
                <w:szCs w:val="16"/>
              </w:rPr>
              <w:t xml:space="preserve"> </w:t>
            </w:r>
          </w:p>
          <w:p w14:paraId="4C777FD5" w14:textId="34B2FE99" w:rsidR="00AC3D2A" w:rsidRPr="006C4F68" w:rsidRDefault="00AC3D2A" w:rsidP="00AC3D2A">
            <w:pPr>
              <w:spacing w:after="0" w:line="240" w:lineRule="auto"/>
              <w:rPr>
                <w:rFonts w:asciiTheme="majorHAnsi" w:hAnsiTheme="majorHAnsi" w:cstheme="majorHAnsi"/>
                <w:b/>
                <w:bCs/>
                <w:sz w:val="18"/>
                <w:szCs w:val="18"/>
              </w:rPr>
            </w:pPr>
            <w:r w:rsidRPr="006C4F68">
              <w:rPr>
                <w:rFonts w:asciiTheme="majorHAnsi" w:hAnsiTheme="majorHAnsi" w:cstheme="majorHAnsi"/>
                <w:b/>
                <w:bCs/>
                <w:sz w:val="18"/>
                <w:szCs w:val="18"/>
              </w:rPr>
              <w:t>CELKEM K ÚHRADĚ</w:t>
            </w:r>
          </w:p>
          <w:p w14:paraId="73231B00" w14:textId="2EE27952" w:rsidR="00AC3D2A" w:rsidRPr="006C4F68" w:rsidRDefault="00AC3D2A" w:rsidP="00AC3D2A">
            <w:pPr>
              <w:spacing w:after="0" w:line="240" w:lineRule="auto"/>
              <w:rPr>
                <w:rFonts w:asciiTheme="majorHAnsi" w:hAnsiTheme="majorHAnsi" w:cstheme="majorHAnsi"/>
                <w:sz w:val="16"/>
                <w:szCs w:val="16"/>
              </w:rPr>
            </w:pPr>
          </w:p>
        </w:tc>
        <w:tc>
          <w:tcPr>
            <w:tcW w:w="2126" w:type="dxa"/>
            <w:gridSpan w:val="3"/>
            <w:tcBorders>
              <w:left w:val="single" w:sz="4" w:space="0" w:color="FFFFFF" w:themeColor="background1"/>
              <w:right w:val="single" w:sz="4" w:space="0" w:color="FFFFFF" w:themeColor="background1"/>
            </w:tcBorders>
          </w:tcPr>
          <w:p w14:paraId="263811CC" w14:textId="1AF5B29B" w:rsidR="00AC3D2A" w:rsidRPr="006C4F68" w:rsidRDefault="00AC3D2A" w:rsidP="0045053F">
            <w:pPr>
              <w:spacing w:after="0" w:line="240" w:lineRule="auto"/>
              <w:rPr>
                <w:rFonts w:asciiTheme="majorHAnsi" w:hAnsiTheme="majorHAnsi" w:cstheme="majorHAnsi"/>
                <w:sz w:val="16"/>
                <w:szCs w:val="16"/>
              </w:rPr>
            </w:pPr>
            <w:r w:rsidRPr="006C4F68">
              <w:rPr>
                <w:rFonts w:asciiTheme="majorHAnsi" w:hAnsiTheme="majorHAnsi" w:cstheme="majorHAnsi"/>
                <w:sz w:val="16"/>
                <w:szCs w:val="16"/>
              </w:rPr>
              <w:t>28 950,00</w:t>
            </w:r>
          </w:p>
        </w:tc>
        <w:tc>
          <w:tcPr>
            <w:tcW w:w="535" w:type="dxa"/>
            <w:tcBorders>
              <w:left w:val="single" w:sz="4" w:space="0" w:color="FFFFFF" w:themeColor="background1"/>
              <w:right w:val="single" w:sz="4" w:space="0" w:color="FFFFFF" w:themeColor="background1"/>
            </w:tcBorders>
          </w:tcPr>
          <w:p w14:paraId="500F8B03" w14:textId="7F8B2103" w:rsidR="00AC3D2A" w:rsidRPr="006C4F68" w:rsidRDefault="00AC3D2A" w:rsidP="0045053F">
            <w:pPr>
              <w:spacing w:after="0" w:line="240" w:lineRule="auto"/>
              <w:rPr>
                <w:rFonts w:asciiTheme="majorHAnsi" w:hAnsiTheme="majorHAnsi" w:cstheme="majorHAnsi"/>
                <w:sz w:val="16"/>
                <w:szCs w:val="16"/>
              </w:rPr>
            </w:pPr>
            <w:r w:rsidRPr="006C4F68">
              <w:rPr>
                <w:rFonts w:asciiTheme="majorHAnsi" w:hAnsiTheme="majorHAnsi" w:cstheme="majorHAnsi"/>
                <w:sz w:val="16"/>
                <w:szCs w:val="16"/>
              </w:rPr>
              <w:t>0,00</w:t>
            </w:r>
          </w:p>
        </w:tc>
        <w:tc>
          <w:tcPr>
            <w:tcW w:w="1049" w:type="dxa"/>
            <w:gridSpan w:val="2"/>
            <w:tcBorders>
              <w:left w:val="single" w:sz="4" w:space="0" w:color="FFFFFF" w:themeColor="background1"/>
            </w:tcBorders>
          </w:tcPr>
          <w:p w14:paraId="1FBABA3A" w14:textId="0482F7B2" w:rsidR="00AC3D2A" w:rsidRPr="006C4F68" w:rsidRDefault="00AC3D2A" w:rsidP="0045053F">
            <w:pPr>
              <w:spacing w:after="0" w:line="240" w:lineRule="auto"/>
              <w:rPr>
                <w:rFonts w:asciiTheme="majorHAnsi" w:hAnsiTheme="majorHAnsi" w:cstheme="majorHAnsi"/>
                <w:sz w:val="16"/>
                <w:szCs w:val="16"/>
              </w:rPr>
            </w:pPr>
            <w:r w:rsidRPr="006C4F68">
              <w:rPr>
                <w:rFonts w:asciiTheme="majorHAnsi" w:hAnsiTheme="majorHAnsi" w:cstheme="majorHAnsi"/>
                <w:sz w:val="16"/>
                <w:szCs w:val="16"/>
              </w:rPr>
              <w:t xml:space="preserve"> </w:t>
            </w:r>
            <w:r w:rsidRPr="006C4F68">
              <w:rPr>
                <w:rFonts w:asciiTheme="majorHAnsi" w:hAnsiTheme="majorHAnsi" w:cstheme="majorHAnsi"/>
                <w:sz w:val="16"/>
                <w:szCs w:val="16"/>
              </w:rPr>
              <w:t>28 950,00</w:t>
            </w:r>
          </w:p>
          <w:p w14:paraId="4B6C8284" w14:textId="74F2BFF3" w:rsidR="00AC3D2A" w:rsidRPr="006C4F68" w:rsidRDefault="00AC3D2A" w:rsidP="0045053F">
            <w:pPr>
              <w:spacing w:after="0" w:line="240" w:lineRule="auto"/>
              <w:rPr>
                <w:rFonts w:asciiTheme="majorHAnsi" w:hAnsiTheme="majorHAnsi" w:cstheme="majorHAnsi"/>
                <w:b/>
                <w:bCs/>
                <w:sz w:val="16"/>
                <w:szCs w:val="16"/>
              </w:rPr>
            </w:pPr>
            <w:r w:rsidRPr="006C4F68">
              <w:rPr>
                <w:rFonts w:asciiTheme="majorHAnsi" w:hAnsiTheme="majorHAnsi" w:cstheme="majorHAnsi"/>
                <w:b/>
                <w:bCs/>
                <w:sz w:val="18"/>
                <w:szCs w:val="18"/>
              </w:rPr>
              <w:t>28 950,00</w:t>
            </w:r>
          </w:p>
        </w:tc>
      </w:tr>
      <w:tr w:rsidR="006C4F68" w:rsidRPr="006C4F68" w14:paraId="0C49A89F" w14:textId="77777777" w:rsidTr="006511D7">
        <w:tc>
          <w:tcPr>
            <w:tcW w:w="9062" w:type="dxa"/>
            <w:gridSpan w:val="12"/>
          </w:tcPr>
          <w:p w14:paraId="522EC7A6" w14:textId="77777777" w:rsidR="006C4F68" w:rsidRPr="006C4F68" w:rsidRDefault="006C4F68" w:rsidP="006C4F68">
            <w:pPr>
              <w:spacing w:after="0"/>
              <w:rPr>
                <w:rFonts w:ascii="Calibri" w:eastAsia="Calibri" w:hAnsi="Calibri" w:cs="Calibri"/>
                <w:sz w:val="16"/>
                <w:szCs w:val="16"/>
                <w:lang w:val="cs"/>
              </w:rPr>
            </w:pPr>
          </w:p>
          <w:p w14:paraId="074675B5" w14:textId="2DB34A1B" w:rsidR="006C4F68" w:rsidRPr="006C4F68" w:rsidRDefault="006C4F68" w:rsidP="006C4F68">
            <w:pPr>
              <w:spacing w:after="0"/>
              <w:rPr>
                <w:rFonts w:ascii="Calibri" w:eastAsia="Calibri" w:hAnsi="Calibri" w:cs="Calibri"/>
                <w:sz w:val="16"/>
                <w:szCs w:val="16"/>
                <w:lang w:val="cs"/>
              </w:rPr>
            </w:pPr>
            <w:r w:rsidRPr="006C4F68">
              <w:rPr>
                <w:rFonts w:ascii="Calibri" w:eastAsia="Calibri" w:hAnsi="Calibri" w:cs="Calibri"/>
                <w:sz w:val="16"/>
                <w:szCs w:val="16"/>
                <w:lang w:val="cs"/>
              </w:rPr>
              <w:t>Ceny jsou uvedeny bez DPH</w:t>
            </w:r>
          </w:p>
          <w:p w14:paraId="08A7B3C5" w14:textId="77777777" w:rsidR="006C4F68" w:rsidRPr="006C4F68" w:rsidRDefault="006C4F68" w:rsidP="006C4F68">
            <w:pPr>
              <w:spacing w:after="0"/>
              <w:rPr>
                <w:rFonts w:ascii="Calibri" w:eastAsia="Calibri" w:hAnsi="Calibri" w:cs="Calibri"/>
                <w:sz w:val="16"/>
                <w:szCs w:val="16"/>
                <w:lang w:val="cs"/>
              </w:rPr>
            </w:pPr>
          </w:p>
          <w:p w14:paraId="351E4E50" w14:textId="3E34BF9D" w:rsidR="006C4F68" w:rsidRPr="006C4F68" w:rsidRDefault="006C4F68" w:rsidP="006C4F68">
            <w:pPr>
              <w:spacing w:after="0"/>
              <w:rPr>
                <w:rFonts w:ascii="Calibri" w:eastAsia="Calibri" w:hAnsi="Calibri" w:cs="Calibri"/>
                <w:sz w:val="16"/>
                <w:szCs w:val="16"/>
                <w:lang w:val="cs"/>
              </w:rPr>
            </w:pPr>
            <w:r w:rsidRPr="006C4F68">
              <w:rPr>
                <w:rFonts w:ascii="Calibri" w:eastAsia="Calibri" w:hAnsi="Calibri" w:cs="Calibri"/>
                <w:sz w:val="16"/>
                <w:szCs w:val="16"/>
                <w:lang w:val="cs"/>
              </w:rPr>
              <w:t>Nevyčerpané hodiny se nepřevádí do následujících měsíců</w:t>
            </w:r>
          </w:p>
          <w:p w14:paraId="66AF1752" w14:textId="77777777" w:rsidR="006C4F68" w:rsidRPr="006C4F68" w:rsidRDefault="006C4F68" w:rsidP="006C4F68">
            <w:pPr>
              <w:spacing w:after="0"/>
              <w:outlineLvl w:val="0"/>
              <w:rPr>
                <w:rFonts w:ascii="Calibri" w:eastAsia="Calibri" w:hAnsi="Calibri" w:cs="Calibri"/>
                <w:sz w:val="16"/>
                <w:szCs w:val="16"/>
                <w:lang w:val="cs"/>
              </w:rPr>
            </w:pPr>
            <w:r w:rsidRPr="006C4F68">
              <w:rPr>
                <w:rFonts w:ascii="Calibri" w:eastAsia="Calibri" w:hAnsi="Calibri" w:cs="Calibri"/>
                <w:sz w:val="16"/>
                <w:szCs w:val="16"/>
                <w:lang w:val="cs"/>
              </w:rPr>
              <w:t>Částka bude účtována za každý jeden měsíc poskytovaných služeb.</w:t>
            </w:r>
          </w:p>
          <w:p w14:paraId="6426C941" w14:textId="77777777" w:rsidR="006C4F68" w:rsidRPr="006C4F68" w:rsidRDefault="006C4F68" w:rsidP="006C4F68">
            <w:pPr>
              <w:spacing w:after="0"/>
              <w:outlineLvl w:val="0"/>
              <w:rPr>
                <w:rFonts w:ascii="Calibri" w:eastAsia="Calibri" w:hAnsi="Calibri" w:cs="Calibri"/>
                <w:sz w:val="16"/>
                <w:szCs w:val="16"/>
                <w:lang w:val="cs"/>
              </w:rPr>
            </w:pPr>
          </w:p>
          <w:p w14:paraId="0C05783E" w14:textId="77777777" w:rsidR="006C4F68" w:rsidRPr="006C4F68" w:rsidRDefault="006C4F68" w:rsidP="006C4F68">
            <w:pPr>
              <w:spacing w:after="0"/>
              <w:outlineLvl w:val="0"/>
              <w:rPr>
                <w:rFonts w:ascii="Calibri" w:eastAsia="Calibri" w:hAnsi="Calibri" w:cs="Calibri"/>
                <w:sz w:val="16"/>
                <w:szCs w:val="16"/>
                <w:lang w:val="cs"/>
              </w:rPr>
            </w:pPr>
          </w:p>
          <w:p w14:paraId="2E752793" w14:textId="7D43E82E" w:rsidR="006C4F68" w:rsidRDefault="006C4F68" w:rsidP="006C4F68">
            <w:pPr>
              <w:spacing w:before="238" w:after="0" w:line="233" w:lineRule="exact"/>
              <w:ind w:left="283"/>
              <w:rPr>
                <w:color w:val="000000"/>
                <w:sz w:val="16"/>
                <w:szCs w:val="16"/>
              </w:rPr>
            </w:pPr>
          </w:p>
          <w:p w14:paraId="6C7ED3C4" w14:textId="77777777" w:rsidR="006C4F68" w:rsidRDefault="006C4F68" w:rsidP="006C4F68">
            <w:pPr>
              <w:spacing w:before="238" w:after="0" w:line="233" w:lineRule="exact"/>
              <w:ind w:left="283"/>
              <w:rPr>
                <w:color w:val="000000"/>
                <w:sz w:val="16"/>
                <w:szCs w:val="16"/>
              </w:rPr>
            </w:pPr>
          </w:p>
          <w:p w14:paraId="3FC89003" w14:textId="1FCABB1D" w:rsidR="006C4F68" w:rsidRPr="006C4F68" w:rsidRDefault="006C4F68" w:rsidP="006C4F68">
            <w:pPr>
              <w:spacing w:after="0"/>
              <w:outlineLvl w:val="0"/>
              <w:rPr>
                <w:rFonts w:asciiTheme="majorHAnsi" w:hAnsiTheme="majorHAnsi" w:cstheme="majorHAnsi"/>
                <w:sz w:val="16"/>
                <w:szCs w:val="16"/>
              </w:rPr>
            </w:pPr>
            <w:r w:rsidRPr="006C4F68">
              <w:rPr>
                <w:rFonts w:ascii="Calibri" w:eastAsia="Calibri" w:hAnsi="Calibri" w:cs="Calibri"/>
                <w:sz w:val="16"/>
                <w:szCs w:val="16"/>
                <w:lang w:val="cs"/>
              </w:rPr>
              <w:t xml:space="preserve">Vystavil: </w:t>
            </w:r>
            <w:proofErr w:type="spellStart"/>
            <w:r w:rsidRPr="006C4F68">
              <w:rPr>
                <w:rFonts w:ascii="Calibri" w:eastAsia="Calibri" w:hAnsi="Calibri" w:cs="Calibri"/>
                <w:sz w:val="16"/>
                <w:szCs w:val="16"/>
                <w:lang w:val="cs"/>
              </w:rPr>
              <w:t>xxxxxxxxxxxxxxxxxxx</w:t>
            </w:r>
            <w:proofErr w:type="spellEnd"/>
          </w:p>
        </w:tc>
      </w:tr>
    </w:tbl>
    <w:p w14:paraId="4991494E" w14:textId="77777777" w:rsidR="006C4F68" w:rsidRDefault="006C4F68" w:rsidP="006C4F68">
      <w:pPr>
        <w:spacing w:after="0"/>
        <w:outlineLvl w:val="0"/>
        <w:rPr>
          <w:rFonts w:asciiTheme="majorHAnsi" w:hAnsiTheme="majorHAnsi" w:cstheme="majorHAnsi"/>
        </w:rPr>
      </w:pPr>
    </w:p>
    <w:p w14:paraId="614D4374" w14:textId="08B958D3" w:rsidR="006C4F68" w:rsidRPr="006C4F68" w:rsidRDefault="006C4F68" w:rsidP="006C4F68">
      <w:pPr>
        <w:spacing w:after="0"/>
        <w:outlineLvl w:val="0"/>
        <w:rPr>
          <w:rFonts w:asciiTheme="majorHAnsi" w:hAnsiTheme="majorHAnsi" w:cstheme="majorHAnsi"/>
        </w:rPr>
      </w:pPr>
      <w:r w:rsidRPr="006C4F68">
        <w:rPr>
          <w:rFonts w:asciiTheme="majorHAnsi" w:hAnsiTheme="majorHAnsi" w:cstheme="majorHAnsi"/>
        </w:rPr>
        <w:t xml:space="preserve">Nevyčerpané hodiny se nepřevádí do následujících měsíců </w:t>
      </w:r>
    </w:p>
    <w:p w14:paraId="4721FA9B" w14:textId="6C21ADF4" w:rsidR="00EC01D3" w:rsidRDefault="006C4F68" w:rsidP="006C4F68">
      <w:pPr>
        <w:spacing w:after="0"/>
        <w:outlineLvl w:val="0"/>
        <w:rPr>
          <w:rFonts w:asciiTheme="majorHAnsi" w:hAnsiTheme="majorHAnsi" w:cstheme="majorHAnsi"/>
        </w:rPr>
      </w:pPr>
      <w:r w:rsidRPr="006C4F68">
        <w:rPr>
          <w:rFonts w:asciiTheme="majorHAnsi" w:hAnsiTheme="majorHAnsi" w:cstheme="majorHAnsi"/>
        </w:rPr>
        <w:t>Částka bude účtována za každý jeden měsíc poskytovaných služeb.</w:t>
      </w:r>
    </w:p>
    <w:p w14:paraId="133A90FD" w14:textId="48D90404" w:rsidR="006C4F68" w:rsidRDefault="006C4F68">
      <w:pPr>
        <w:spacing w:after="0" w:line="240" w:lineRule="auto"/>
        <w:rPr>
          <w:rFonts w:asciiTheme="majorHAnsi" w:hAnsiTheme="majorHAnsi" w:cstheme="majorHAnsi"/>
        </w:rPr>
      </w:pPr>
      <w:r>
        <w:rPr>
          <w:rFonts w:asciiTheme="majorHAnsi" w:hAnsiTheme="majorHAnsi" w:cstheme="majorHAnsi"/>
        </w:rPr>
        <w:br w:type="page"/>
      </w:r>
    </w:p>
    <w:p w14:paraId="7F83CB4E" w14:textId="54AF5FC2" w:rsidR="00621C64" w:rsidRPr="0024042A" w:rsidRDefault="00621C64" w:rsidP="00621C64">
      <w:pPr>
        <w:jc w:val="center"/>
        <w:rPr>
          <w:rFonts w:asciiTheme="majorHAnsi" w:hAnsiTheme="majorHAnsi" w:cstheme="majorHAnsi"/>
          <w:b/>
          <w:sz w:val="32"/>
          <w:szCs w:val="32"/>
        </w:rPr>
      </w:pPr>
      <w:r w:rsidRPr="0024042A">
        <w:rPr>
          <w:rFonts w:asciiTheme="majorHAnsi" w:hAnsiTheme="majorHAnsi" w:cstheme="majorHAnsi"/>
          <w:b/>
          <w:sz w:val="32"/>
          <w:szCs w:val="32"/>
        </w:rPr>
        <w:lastRenderedPageBreak/>
        <w:t>Příloha č. 2 – Popis služeb a odpovědností</w:t>
      </w:r>
    </w:p>
    <w:p w14:paraId="1ED81AE5" w14:textId="77777777" w:rsidR="00BA052E" w:rsidRPr="00BA052E" w:rsidRDefault="00BA052E" w:rsidP="00BA052E">
      <w:pPr>
        <w:numPr>
          <w:ilvl w:val="0"/>
          <w:numId w:val="7"/>
        </w:numPr>
        <w:spacing w:after="0"/>
        <w:outlineLvl w:val="0"/>
        <w:rPr>
          <w:rFonts w:asciiTheme="majorHAnsi" w:hAnsiTheme="majorHAnsi" w:cstheme="majorHAnsi"/>
        </w:rPr>
      </w:pPr>
      <w:r w:rsidRPr="00BA052E">
        <w:rPr>
          <w:rFonts w:asciiTheme="majorHAnsi" w:hAnsiTheme="majorHAnsi" w:cstheme="majorHAnsi"/>
        </w:rPr>
        <w:t>Rozsah Služeb</w:t>
      </w:r>
    </w:p>
    <w:p w14:paraId="638C9204" w14:textId="77777777" w:rsidR="00BA052E" w:rsidRPr="00BA052E" w:rsidRDefault="00BA052E" w:rsidP="00BA052E">
      <w:pPr>
        <w:spacing w:after="0"/>
        <w:outlineLvl w:val="0"/>
        <w:rPr>
          <w:rFonts w:asciiTheme="majorHAnsi" w:hAnsiTheme="majorHAnsi" w:cstheme="majorHAnsi"/>
        </w:rPr>
      </w:pPr>
      <w:r w:rsidRPr="00BA052E">
        <w:rPr>
          <w:rFonts w:asciiTheme="majorHAnsi" w:hAnsiTheme="majorHAnsi" w:cstheme="majorHAnsi"/>
        </w:rPr>
        <w:t xml:space="preserve">Předmětem této Smlouvy je poskytování služeb v rozsahu vymezeném touto Přílohou. </w:t>
      </w:r>
    </w:p>
    <w:p w14:paraId="22CA8097" w14:textId="77777777" w:rsidR="00BA052E" w:rsidRPr="00BA052E" w:rsidRDefault="00BA052E" w:rsidP="00BA052E">
      <w:pPr>
        <w:spacing w:after="0"/>
        <w:outlineLvl w:val="0"/>
        <w:rPr>
          <w:rFonts w:asciiTheme="majorHAnsi" w:hAnsiTheme="majorHAnsi" w:cstheme="majorHAnsi"/>
        </w:rPr>
      </w:pPr>
      <w:r w:rsidRPr="00BA052E">
        <w:rPr>
          <w:rFonts w:asciiTheme="majorHAnsi" w:hAnsiTheme="majorHAnsi" w:cstheme="majorHAnsi"/>
        </w:rPr>
        <w:t xml:space="preserve">Služby, které mají být poskytovány, jsou: </w:t>
      </w:r>
    </w:p>
    <w:p w14:paraId="4DB3F23A" w14:textId="77777777" w:rsidR="00BA052E" w:rsidRPr="00BA052E" w:rsidRDefault="00BA052E" w:rsidP="00BA052E">
      <w:pPr>
        <w:numPr>
          <w:ilvl w:val="0"/>
          <w:numId w:val="8"/>
        </w:numPr>
        <w:spacing w:after="0"/>
        <w:outlineLvl w:val="0"/>
        <w:rPr>
          <w:rFonts w:asciiTheme="majorHAnsi" w:hAnsiTheme="majorHAnsi" w:cstheme="majorHAnsi"/>
        </w:rPr>
      </w:pPr>
      <w:r w:rsidRPr="00BA052E">
        <w:rPr>
          <w:rFonts w:asciiTheme="majorHAnsi" w:hAnsiTheme="majorHAnsi" w:cstheme="majorHAnsi"/>
        </w:rPr>
        <w:t xml:space="preserve">Služba Centrální Helpdesk </w:t>
      </w:r>
    </w:p>
    <w:p w14:paraId="0B607EF4" w14:textId="77777777" w:rsidR="00BA052E" w:rsidRPr="00BA052E" w:rsidRDefault="00BA052E" w:rsidP="00BA052E">
      <w:pPr>
        <w:numPr>
          <w:ilvl w:val="0"/>
          <w:numId w:val="8"/>
        </w:numPr>
        <w:spacing w:after="0"/>
        <w:outlineLvl w:val="0"/>
        <w:rPr>
          <w:rFonts w:asciiTheme="majorHAnsi" w:hAnsiTheme="majorHAnsi" w:cstheme="majorHAnsi"/>
        </w:rPr>
      </w:pPr>
      <w:r w:rsidRPr="00BA052E">
        <w:rPr>
          <w:rFonts w:asciiTheme="majorHAnsi" w:hAnsiTheme="majorHAnsi" w:cstheme="majorHAnsi"/>
        </w:rPr>
        <w:t xml:space="preserve">Služba Desktop Management </w:t>
      </w:r>
    </w:p>
    <w:p w14:paraId="0FF30EFD" w14:textId="77777777" w:rsidR="00BA052E" w:rsidRPr="00BA052E" w:rsidRDefault="00BA052E" w:rsidP="00BA052E">
      <w:pPr>
        <w:numPr>
          <w:ilvl w:val="0"/>
          <w:numId w:val="8"/>
        </w:numPr>
        <w:spacing w:after="0"/>
        <w:outlineLvl w:val="0"/>
        <w:rPr>
          <w:rFonts w:asciiTheme="majorHAnsi" w:hAnsiTheme="majorHAnsi" w:cstheme="majorHAnsi"/>
        </w:rPr>
      </w:pPr>
      <w:r w:rsidRPr="00BA052E">
        <w:rPr>
          <w:rFonts w:asciiTheme="majorHAnsi" w:hAnsiTheme="majorHAnsi" w:cstheme="majorHAnsi"/>
        </w:rPr>
        <w:t xml:space="preserve">Služba LAN Management </w:t>
      </w:r>
    </w:p>
    <w:p w14:paraId="7A92CA29" w14:textId="77777777" w:rsidR="00BA052E" w:rsidRPr="00BA052E" w:rsidRDefault="00BA052E" w:rsidP="00BA052E">
      <w:pPr>
        <w:numPr>
          <w:ilvl w:val="0"/>
          <w:numId w:val="8"/>
        </w:numPr>
        <w:spacing w:after="0"/>
        <w:outlineLvl w:val="0"/>
        <w:rPr>
          <w:rFonts w:asciiTheme="majorHAnsi" w:hAnsiTheme="majorHAnsi" w:cstheme="majorHAnsi"/>
        </w:rPr>
      </w:pPr>
      <w:r w:rsidRPr="00BA052E">
        <w:rPr>
          <w:rFonts w:asciiTheme="majorHAnsi" w:hAnsiTheme="majorHAnsi" w:cstheme="majorHAnsi"/>
        </w:rPr>
        <w:t>Služba Server Management</w:t>
      </w:r>
    </w:p>
    <w:p w14:paraId="6C628752" w14:textId="77777777" w:rsidR="00BA052E" w:rsidRPr="00BA052E" w:rsidRDefault="00BA052E" w:rsidP="00BA052E">
      <w:pPr>
        <w:numPr>
          <w:ilvl w:val="0"/>
          <w:numId w:val="8"/>
        </w:numPr>
        <w:spacing w:after="0"/>
        <w:outlineLvl w:val="0"/>
        <w:rPr>
          <w:rFonts w:asciiTheme="majorHAnsi" w:hAnsiTheme="majorHAnsi" w:cstheme="majorHAnsi"/>
        </w:rPr>
      </w:pPr>
      <w:r w:rsidRPr="00BA052E">
        <w:rPr>
          <w:rFonts w:asciiTheme="majorHAnsi" w:hAnsiTheme="majorHAnsi" w:cstheme="majorHAnsi"/>
        </w:rPr>
        <w:t>Služba Zálohování (</w:t>
      </w:r>
      <w:proofErr w:type="spellStart"/>
      <w:r w:rsidRPr="00BA052E">
        <w:rPr>
          <w:rFonts w:asciiTheme="majorHAnsi" w:hAnsiTheme="majorHAnsi" w:cstheme="majorHAnsi"/>
        </w:rPr>
        <w:t>Storage</w:t>
      </w:r>
      <w:proofErr w:type="spellEnd"/>
      <w:r w:rsidRPr="00BA052E">
        <w:rPr>
          <w:rFonts w:asciiTheme="majorHAnsi" w:hAnsiTheme="majorHAnsi" w:cstheme="majorHAnsi"/>
        </w:rPr>
        <w:t xml:space="preserve"> a </w:t>
      </w:r>
      <w:proofErr w:type="spellStart"/>
      <w:r w:rsidRPr="00BA052E">
        <w:rPr>
          <w:rFonts w:asciiTheme="majorHAnsi" w:hAnsiTheme="majorHAnsi" w:cstheme="majorHAnsi"/>
        </w:rPr>
        <w:t>Backup</w:t>
      </w:r>
      <w:proofErr w:type="spellEnd"/>
      <w:r w:rsidRPr="00BA052E">
        <w:rPr>
          <w:rFonts w:asciiTheme="majorHAnsi" w:hAnsiTheme="majorHAnsi" w:cstheme="majorHAnsi"/>
        </w:rPr>
        <w:t xml:space="preserve"> Management)</w:t>
      </w:r>
    </w:p>
    <w:p w14:paraId="1AEE3B85" w14:textId="77777777" w:rsidR="00BA052E" w:rsidRPr="00BA052E" w:rsidRDefault="00BA052E" w:rsidP="00BA052E">
      <w:pPr>
        <w:numPr>
          <w:ilvl w:val="0"/>
          <w:numId w:val="7"/>
        </w:numPr>
        <w:spacing w:after="0"/>
        <w:outlineLvl w:val="0"/>
        <w:rPr>
          <w:rFonts w:asciiTheme="majorHAnsi" w:hAnsiTheme="majorHAnsi" w:cstheme="majorHAnsi"/>
        </w:rPr>
      </w:pPr>
      <w:r w:rsidRPr="00BA052E">
        <w:rPr>
          <w:rFonts w:asciiTheme="majorHAnsi" w:hAnsiTheme="majorHAnsi" w:cstheme="majorHAnsi"/>
        </w:rPr>
        <w:t>Specifikace zajišťovaných služeb</w:t>
      </w:r>
    </w:p>
    <w:p w14:paraId="406E11FE" w14:textId="77777777" w:rsidR="00BA052E" w:rsidRPr="00BA052E" w:rsidRDefault="00BA052E" w:rsidP="00BA052E">
      <w:pPr>
        <w:spacing w:after="0"/>
        <w:outlineLvl w:val="0"/>
        <w:rPr>
          <w:rFonts w:asciiTheme="majorHAnsi" w:hAnsiTheme="majorHAnsi" w:cstheme="majorHAnsi"/>
        </w:rPr>
      </w:pPr>
      <w:r w:rsidRPr="00BA052E">
        <w:rPr>
          <w:rFonts w:asciiTheme="majorHAnsi" w:hAnsiTheme="majorHAnsi" w:cstheme="majorHAnsi"/>
        </w:rPr>
        <w:t>2.1 Služba Centrální Helpdesk</w:t>
      </w:r>
    </w:p>
    <w:p w14:paraId="59B50B59" w14:textId="77777777" w:rsidR="00BA052E" w:rsidRPr="00BA052E" w:rsidRDefault="00BA052E" w:rsidP="00BA052E">
      <w:pPr>
        <w:spacing w:after="0"/>
        <w:outlineLvl w:val="0"/>
        <w:rPr>
          <w:rFonts w:asciiTheme="majorHAnsi" w:hAnsiTheme="majorHAnsi" w:cstheme="majorHAnsi"/>
        </w:rPr>
      </w:pPr>
      <w:r w:rsidRPr="00BA052E">
        <w:rPr>
          <w:rFonts w:asciiTheme="majorHAnsi" w:hAnsiTheme="majorHAnsi" w:cstheme="majorHAnsi"/>
        </w:rPr>
        <w:t>2.1.1 Služba se skládá z následujících služeb:</w:t>
      </w:r>
    </w:p>
    <w:p w14:paraId="11813984" w14:textId="77777777" w:rsidR="00BA052E" w:rsidRPr="00BA052E" w:rsidRDefault="00BA052E" w:rsidP="00BA052E">
      <w:pPr>
        <w:numPr>
          <w:ilvl w:val="0"/>
          <w:numId w:val="9"/>
        </w:numPr>
        <w:spacing w:after="0"/>
        <w:outlineLvl w:val="0"/>
        <w:rPr>
          <w:rFonts w:asciiTheme="majorHAnsi" w:hAnsiTheme="majorHAnsi" w:cstheme="majorHAnsi"/>
        </w:rPr>
      </w:pPr>
      <w:r w:rsidRPr="00BA052E">
        <w:rPr>
          <w:rFonts w:asciiTheme="majorHAnsi" w:hAnsiTheme="majorHAnsi" w:cstheme="majorHAnsi"/>
        </w:rPr>
        <w:t>Služba Centrální Helpdesk, která zajišťuje jediný bod kontaktu v smluvně definovaném časovém rozmezí pro pracovníky Zákazníka, pokud jde o Zařízení, Software a související volání týkající se Informačních technologií (IT). To znamená, že služba se také poskytuje produktům a službám IT, které jsou mimo přímý rozsah odpovědnosti Poskytovatele podle této Smlouvy. Součástí služby je nástroj na evidenci všech volání a příprava podkladů pro reporting pro všechny služby podle této Smlouvy (</w:t>
      </w:r>
      <w:proofErr w:type="spellStart"/>
      <w:r w:rsidRPr="00BA052E">
        <w:rPr>
          <w:rFonts w:asciiTheme="majorHAnsi" w:hAnsiTheme="majorHAnsi" w:cstheme="majorHAnsi"/>
        </w:rPr>
        <w:t>ticketovací</w:t>
      </w:r>
      <w:proofErr w:type="spellEnd"/>
      <w:r w:rsidRPr="00BA052E">
        <w:rPr>
          <w:rFonts w:asciiTheme="majorHAnsi" w:hAnsiTheme="majorHAnsi" w:cstheme="majorHAnsi"/>
        </w:rPr>
        <w:t xml:space="preserve"> systém). </w:t>
      </w:r>
    </w:p>
    <w:p w14:paraId="25882AD0" w14:textId="77777777" w:rsidR="00BA052E" w:rsidRPr="00BA052E" w:rsidRDefault="00BA052E" w:rsidP="00BA052E">
      <w:pPr>
        <w:numPr>
          <w:ilvl w:val="0"/>
          <w:numId w:val="9"/>
        </w:numPr>
        <w:spacing w:after="0"/>
        <w:outlineLvl w:val="0"/>
        <w:rPr>
          <w:rFonts w:asciiTheme="majorHAnsi" w:hAnsiTheme="majorHAnsi" w:cstheme="majorHAnsi"/>
        </w:rPr>
      </w:pPr>
      <w:r w:rsidRPr="00BA052E">
        <w:rPr>
          <w:rFonts w:asciiTheme="majorHAnsi" w:hAnsiTheme="majorHAnsi" w:cstheme="majorHAnsi"/>
        </w:rPr>
        <w:t>Centrální Helpdesk volání, kdy Poskytovatel přebírá odpovědnost za přijetí a realizaci řešení až do uzavření ticketu.</w:t>
      </w:r>
    </w:p>
    <w:p w14:paraId="73DF2754" w14:textId="77777777" w:rsidR="00BA052E" w:rsidRPr="00BA052E" w:rsidRDefault="00BA052E" w:rsidP="00BA052E">
      <w:pPr>
        <w:spacing w:after="0"/>
        <w:outlineLvl w:val="0"/>
        <w:rPr>
          <w:rFonts w:asciiTheme="majorHAnsi" w:hAnsiTheme="majorHAnsi" w:cstheme="majorHAnsi"/>
        </w:rPr>
      </w:pPr>
    </w:p>
    <w:p w14:paraId="52F4C371" w14:textId="77777777" w:rsidR="00BA052E" w:rsidRPr="00BA052E" w:rsidRDefault="00BA052E" w:rsidP="00BA052E">
      <w:pPr>
        <w:spacing w:after="0"/>
        <w:outlineLvl w:val="0"/>
        <w:rPr>
          <w:rFonts w:asciiTheme="majorHAnsi" w:hAnsiTheme="majorHAnsi" w:cstheme="majorHAnsi"/>
        </w:rPr>
      </w:pPr>
      <w:r w:rsidRPr="00BA052E">
        <w:rPr>
          <w:rFonts w:asciiTheme="majorHAnsi" w:hAnsiTheme="majorHAnsi" w:cstheme="majorHAnsi"/>
        </w:rPr>
        <w:t xml:space="preserve">2.1.2 Ve službě jsou zahrnuty činnosti </w:t>
      </w:r>
    </w:p>
    <w:p w14:paraId="12FA9EB2" w14:textId="77777777" w:rsidR="00BA052E" w:rsidRPr="00BA052E" w:rsidRDefault="00BA052E" w:rsidP="00BA052E">
      <w:pPr>
        <w:spacing w:after="0"/>
        <w:outlineLvl w:val="0"/>
        <w:rPr>
          <w:rFonts w:asciiTheme="majorHAnsi" w:hAnsiTheme="majorHAnsi" w:cstheme="majorHAnsi"/>
        </w:rPr>
      </w:pPr>
      <w:r w:rsidRPr="00BA052E">
        <w:rPr>
          <w:rFonts w:asciiTheme="majorHAnsi" w:hAnsiTheme="majorHAnsi" w:cstheme="majorHAnsi"/>
        </w:rPr>
        <w:t xml:space="preserve">pokrývající přijímání hlášení od uživatelů, jejich prvotní zpracování, </w:t>
      </w:r>
    </w:p>
    <w:p w14:paraId="33A6C192" w14:textId="77777777" w:rsidR="00BA052E" w:rsidRPr="00BA052E" w:rsidRDefault="00BA052E" w:rsidP="00BA052E">
      <w:pPr>
        <w:numPr>
          <w:ilvl w:val="0"/>
          <w:numId w:val="10"/>
        </w:numPr>
        <w:spacing w:after="0"/>
        <w:outlineLvl w:val="0"/>
        <w:rPr>
          <w:rFonts w:asciiTheme="majorHAnsi" w:hAnsiTheme="majorHAnsi" w:cstheme="majorHAnsi"/>
        </w:rPr>
      </w:pPr>
      <w:r w:rsidRPr="00BA052E">
        <w:rPr>
          <w:rFonts w:asciiTheme="majorHAnsi" w:hAnsiTheme="majorHAnsi" w:cstheme="majorHAnsi"/>
        </w:rPr>
        <w:t xml:space="preserve">řešení první úrovní podpory (L1) </w:t>
      </w:r>
    </w:p>
    <w:p w14:paraId="1F5CCCA4" w14:textId="77777777" w:rsidR="00BA052E" w:rsidRPr="00BA052E" w:rsidRDefault="00BA052E" w:rsidP="00BA052E">
      <w:pPr>
        <w:numPr>
          <w:ilvl w:val="0"/>
          <w:numId w:val="10"/>
        </w:numPr>
        <w:spacing w:after="0"/>
        <w:outlineLvl w:val="0"/>
        <w:rPr>
          <w:rFonts w:asciiTheme="majorHAnsi" w:hAnsiTheme="majorHAnsi" w:cstheme="majorHAnsi"/>
        </w:rPr>
      </w:pPr>
      <w:r w:rsidRPr="00BA052E">
        <w:rPr>
          <w:rFonts w:asciiTheme="majorHAnsi" w:hAnsiTheme="majorHAnsi" w:cstheme="majorHAnsi"/>
        </w:rPr>
        <w:t xml:space="preserve">přiřazování jiných skupin/řešitelů (L2) na řešení v případě, že není/nebylo volání (požadavek/incident) řešeno první úrovní podpory. </w:t>
      </w:r>
    </w:p>
    <w:p w14:paraId="462377CF" w14:textId="77777777" w:rsidR="00BA052E" w:rsidRPr="00BA052E" w:rsidRDefault="00BA052E" w:rsidP="00BA052E">
      <w:pPr>
        <w:spacing w:after="0"/>
        <w:outlineLvl w:val="0"/>
        <w:rPr>
          <w:rFonts w:asciiTheme="majorHAnsi" w:hAnsiTheme="majorHAnsi" w:cstheme="majorHAnsi"/>
        </w:rPr>
      </w:pPr>
      <w:r w:rsidRPr="00BA052E">
        <w:rPr>
          <w:rFonts w:asciiTheme="majorHAnsi" w:hAnsiTheme="majorHAnsi" w:cstheme="majorHAnsi"/>
        </w:rPr>
        <w:t>Dále obsahuje i činnosti monitorování, eskalací a managementu všech incidentů a požadavků.</w:t>
      </w:r>
    </w:p>
    <w:p w14:paraId="59B81DEF" w14:textId="77777777" w:rsidR="00BA052E" w:rsidRPr="00BA052E" w:rsidRDefault="00BA052E" w:rsidP="00BA052E">
      <w:pPr>
        <w:spacing w:after="0"/>
        <w:outlineLvl w:val="0"/>
        <w:rPr>
          <w:rFonts w:asciiTheme="majorHAnsi" w:hAnsiTheme="majorHAnsi" w:cstheme="majorHAnsi"/>
        </w:rPr>
      </w:pPr>
    </w:p>
    <w:p w14:paraId="07613C95" w14:textId="77777777" w:rsidR="00BA052E" w:rsidRPr="00BA052E" w:rsidRDefault="00BA052E" w:rsidP="00BA052E">
      <w:pPr>
        <w:spacing w:after="0"/>
        <w:outlineLvl w:val="0"/>
        <w:rPr>
          <w:rFonts w:asciiTheme="majorHAnsi" w:hAnsiTheme="majorHAnsi" w:cstheme="majorHAnsi"/>
        </w:rPr>
      </w:pPr>
      <w:r w:rsidRPr="00BA052E">
        <w:rPr>
          <w:rFonts w:asciiTheme="majorHAnsi" w:hAnsiTheme="majorHAnsi" w:cstheme="majorHAnsi"/>
        </w:rPr>
        <w:t>2.1.3 Centrální Helpdesk bude zajišťovat:</w:t>
      </w:r>
    </w:p>
    <w:p w14:paraId="385DE30A" w14:textId="77777777" w:rsidR="00BA052E" w:rsidRPr="00BA052E" w:rsidRDefault="00BA052E" w:rsidP="00BA052E">
      <w:pPr>
        <w:numPr>
          <w:ilvl w:val="0"/>
          <w:numId w:val="11"/>
        </w:numPr>
        <w:spacing w:after="0"/>
        <w:outlineLvl w:val="0"/>
        <w:rPr>
          <w:rFonts w:asciiTheme="majorHAnsi" w:hAnsiTheme="majorHAnsi" w:cstheme="majorHAnsi"/>
        </w:rPr>
      </w:pPr>
      <w:r w:rsidRPr="00BA052E">
        <w:rPr>
          <w:rFonts w:asciiTheme="majorHAnsi" w:hAnsiTheme="majorHAnsi" w:cstheme="majorHAnsi"/>
        </w:rPr>
        <w:t xml:space="preserve">přijímání hlášení </w:t>
      </w:r>
    </w:p>
    <w:p w14:paraId="04DBD858" w14:textId="77777777" w:rsidR="00BA052E" w:rsidRPr="00BA052E" w:rsidRDefault="00BA052E" w:rsidP="00BA052E">
      <w:pPr>
        <w:numPr>
          <w:ilvl w:val="0"/>
          <w:numId w:val="11"/>
        </w:numPr>
        <w:spacing w:after="0"/>
        <w:outlineLvl w:val="0"/>
        <w:rPr>
          <w:rFonts w:asciiTheme="majorHAnsi" w:hAnsiTheme="majorHAnsi" w:cstheme="majorHAnsi"/>
        </w:rPr>
      </w:pPr>
      <w:r w:rsidRPr="00BA052E">
        <w:rPr>
          <w:rFonts w:asciiTheme="majorHAnsi" w:hAnsiTheme="majorHAnsi" w:cstheme="majorHAnsi"/>
        </w:rPr>
        <w:t xml:space="preserve">evidenci hlášení </w:t>
      </w:r>
    </w:p>
    <w:p w14:paraId="0107560E" w14:textId="77777777" w:rsidR="00BA052E" w:rsidRPr="00BA052E" w:rsidRDefault="00BA052E" w:rsidP="00BA052E">
      <w:pPr>
        <w:numPr>
          <w:ilvl w:val="0"/>
          <w:numId w:val="11"/>
        </w:numPr>
        <w:spacing w:after="0"/>
        <w:outlineLvl w:val="0"/>
        <w:rPr>
          <w:rFonts w:asciiTheme="majorHAnsi" w:hAnsiTheme="majorHAnsi" w:cstheme="majorHAnsi"/>
        </w:rPr>
      </w:pPr>
      <w:r w:rsidRPr="00BA052E">
        <w:rPr>
          <w:rFonts w:asciiTheme="majorHAnsi" w:hAnsiTheme="majorHAnsi" w:cstheme="majorHAnsi"/>
        </w:rPr>
        <w:t xml:space="preserve">řešení hlášení </w:t>
      </w:r>
    </w:p>
    <w:p w14:paraId="117CFF67" w14:textId="77777777" w:rsidR="00BA052E" w:rsidRPr="00BA052E" w:rsidRDefault="00BA052E" w:rsidP="00BA052E">
      <w:pPr>
        <w:numPr>
          <w:ilvl w:val="0"/>
          <w:numId w:val="11"/>
        </w:numPr>
        <w:spacing w:after="0"/>
        <w:outlineLvl w:val="0"/>
        <w:rPr>
          <w:rFonts w:asciiTheme="majorHAnsi" w:hAnsiTheme="majorHAnsi" w:cstheme="majorHAnsi"/>
        </w:rPr>
      </w:pPr>
      <w:r w:rsidRPr="00BA052E">
        <w:rPr>
          <w:rFonts w:asciiTheme="majorHAnsi" w:hAnsiTheme="majorHAnsi" w:cstheme="majorHAnsi"/>
        </w:rPr>
        <w:t xml:space="preserve">sledování hlášení </w:t>
      </w:r>
    </w:p>
    <w:p w14:paraId="035EBB42" w14:textId="77777777" w:rsidR="00BA052E" w:rsidRPr="00BA052E" w:rsidRDefault="00BA052E" w:rsidP="00BA052E">
      <w:pPr>
        <w:numPr>
          <w:ilvl w:val="0"/>
          <w:numId w:val="11"/>
        </w:numPr>
        <w:spacing w:after="0"/>
        <w:outlineLvl w:val="0"/>
        <w:rPr>
          <w:rFonts w:asciiTheme="majorHAnsi" w:hAnsiTheme="majorHAnsi" w:cstheme="majorHAnsi"/>
        </w:rPr>
      </w:pPr>
      <w:r w:rsidRPr="00BA052E">
        <w:rPr>
          <w:rFonts w:asciiTheme="majorHAnsi" w:hAnsiTheme="majorHAnsi" w:cstheme="majorHAnsi"/>
        </w:rPr>
        <w:t>proaktivní aktualizaci údajů a</w:t>
      </w:r>
    </w:p>
    <w:p w14:paraId="644291BA" w14:textId="77777777" w:rsidR="00BA052E" w:rsidRPr="00BA052E" w:rsidRDefault="00BA052E" w:rsidP="00BA052E">
      <w:pPr>
        <w:numPr>
          <w:ilvl w:val="0"/>
          <w:numId w:val="11"/>
        </w:numPr>
        <w:spacing w:after="0"/>
        <w:outlineLvl w:val="0"/>
        <w:rPr>
          <w:rFonts w:asciiTheme="majorHAnsi" w:hAnsiTheme="majorHAnsi" w:cstheme="majorHAnsi"/>
        </w:rPr>
      </w:pPr>
      <w:r w:rsidRPr="00BA052E">
        <w:rPr>
          <w:rFonts w:asciiTheme="majorHAnsi" w:hAnsiTheme="majorHAnsi" w:cstheme="majorHAnsi"/>
        </w:rPr>
        <w:t>případnou eskalaci požadavků Zákazníka ve smyslu dohodnutých činností týkajících se Zařízení, instalovaného SW a Informačních technologií</w:t>
      </w:r>
    </w:p>
    <w:p w14:paraId="68DD7E59" w14:textId="77777777" w:rsidR="00BA052E" w:rsidRPr="00BA052E" w:rsidRDefault="00BA052E" w:rsidP="00BA052E">
      <w:pPr>
        <w:spacing w:after="0"/>
        <w:outlineLvl w:val="0"/>
        <w:rPr>
          <w:rFonts w:asciiTheme="majorHAnsi" w:hAnsiTheme="majorHAnsi" w:cstheme="majorHAnsi"/>
        </w:rPr>
      </w:pPr>
      <w:r w:rsidRPr="00BA052E">
        <w:rPr>
          <w:rFonts w:asciiTheme="majorHAnsi" w:hAnsiTheme="majorHAnsi" w:cstheme="majorHAnsi"/>
        </w:rPr>
        <w:t xml:space="preserve">2.1.4 Všechny požadavky Zákazníka </w:t>
      </w:r>
    </w:p>
    <w:p w14:paraId="1445028A" w14:textId="77777777" w:rsidR="00BA052E" w:rsidRPr="00BA052E" w:rsidRDefault="00BA052E" w:rsidP="00BA052E">
      <w:pPr>
        <w:spacing w:after="0"/>
        <w:outlineLvl w:val="0"/>
        <w:rPr>
          <w:rFonts w:asciiTheme="majorHAnsi" w:hAnsiTheme="majorHAnsi" w:cstheme="majorHAnsi"/>
        </w:rPr>
      </w:pPr>
      <w:r w:rsidRPr="00BA052E">
        <w:rPr>
          <w:rFonts w:asciiTheme="majorHAnsi" w:hAnsiTheme="majorHAnsi" w:cstheme="majorHAnsi"/>
        </w:rPr>
        <w:t>budou evidovány a vyřizovány v českém jazyce, volání ze strany zákazníka může být po předchozí výzvě zadáno i v anglickém jazyce. Centrální Helpdesk bude kategorizovat volání a požadavky ve struktuře:</w:t>
      </w:r>
    </w:p>
    <w:p w14:paraId="367F1251" w14:textId="77777777" w:rsidR="00BA052E" w:rsidRPr="00BA052E" w:rsidRDefault="00BA052E" w:rsidP="00BA052E">
      <w:pPr>
        <w:numPr>
          <w:ilvl w:val="0"/>
          <w:numId w:val="12"/>
        </w:numPr>
        <w:spacing w:after="0"/>
        <w:outlineLvl w:val="0"/>
        <w:rPr>
          <w:rFonts w:asciiTheme="majorHAnsi" w:hAnsiTheme="majorHAnsi" w:cstheme="majorHAnsi"/>
        </w:rPr>
      </w:pPr>
      <w:r w:rsidRPr="00BA052E">
        <w:rPr>
          <w:rFonts w:asciiTheme="majorHAnsi" w:hAnsiTheme="majorHAnsi" w:cstheme="majorHAnsi"/>
        </w:rPr>
        <w:t xml:space="preserve">Incident – žádost o odstranění Poruchy nebo problému </w:t>
      </w:r>
    </w:p>
    <w:p w14:paraId="43EE9161" w14:textId="77777777" w:rsidR="00BA052E" w:rsidRPr="00BA052E" w:rsidRDefault="00BA052E" w:rsidP="00BA052E">
      <w:pPr>
        <w:numPr>
          <w:ilvl w:val="0"/>
          <w:numId w:val="12"/>
        </w:numPr>
        <w:spacing w:after="0"/>
        <w:outlineLvl w:val="0"/>
        <w:rPr>
          <w:rFonts w:asciiTheme="majorHAnsi" w:hAnsiTheme="majorHAnsi" w:cstheme="majorHAnsi"/>
        </w:rPr>
      </w:pPr>
      <w:r w:rsidRPr="00BA052E">
        <w:rPr>
          <w:rFonts w:asciiTheme="majorHAnsi" w:hAnsiTheme="majorHAnsi" w:cstheme="majorHAnsi"/>
        </w:rPr>
        <w:t>Požadavek na změnu</w:t>
      </w:r>
    </w:p>
    <w:p w14:paraId="324C1BEB" w14:textId="77777777" w:rsidR="00BA052E" w:rsidRPr="00BA052E" w:rsidRDefault="00BA052E" w:rsidP="00BA052E">
      <w:pPr>
        <w:spacing w:after="0"/>
        <w:outlineLvl w:val="0"/>
        <w:rPr>
          <w:rFonts w:asciiTheme="majorHAnsi" w:hAnsiTheme="majorHAnsi" w:cstheme="majorHAnsi"/>
        </w:rPr>
      </w:pPr>
    </w:p>
    <w:p w14:paraId="2CD7CC81" w14:textId="77777777" w:rsidR="00BA052E" w:rsidRPr="00BA052E" w:rsidRDefault="00BA052E" w:rsidP="00BA052E">
      <w:pPr>
        <w:spacing w:after="0"/>
        <w:outlineLvl w:val="0"/>
        <w:rPr>
          <w:rFonts w:asciiTheme="majorHAnsi" w:hAnsiTheme="majorHAnsi" w:cstheme="majorHAnsi"/>
        </w:rPr>
      </w:pPr>
      <w:r w:rsidRPr="00BA052E">
        <w:rPr>
          <w:rFonts w:asciiTheme="majorHAnsi" w:hAnsiTheme="majorHAnsi" w:cstheme="majorHAnsi"/>
        </w:rPr>
        <w:lastRenderedPageBreak/>
        <w:t>2.1.5 Volání budou přijímána:</w:t>
      </w:r>
    </w:p>
    <w:p w14:paraId="6DCD4B4D" w14:textId="77777777" w:rsidR="00BA052E" w:rsidRPr="00BA052E" w:rsidRDefault="00BA052E" w:rsidP="00BA052E">
      <w:pPr>
        <w:numPr>
          <w:ilvl w:val="0"/>
          <w:numId w:val="13"/>
        </w:numPr>
        <w:spacing w:after="0"/>
        <w:outlineLvl w:val="0"/>
        <w:rPr>
          <w:rFonts w:asciiTheme="majorHAnsi" w:hAnsiTheme="majorHAnsi" w:cstheme="majorHAnsi"/>
        </w:rPr>
      </w:pPr>
      <w:r w:rsidRPr="00BA052E">
        <w:rPr>
          <w:rFonts w:asciiTheme="majorHAnsi" w:hAnsiTheme="majorHAnsi" w:cstheme="majorHAnsi"/>
        </w:rPr>
        <w:t xml:space="preserve">Zadáním požadavku do </w:t>
      </w:r>
      <w:proofErr w:type="spellStart"/>
      <w:r w:rsidRPr="00BA052E">
        <w:rPr>
          <w:rFonts w:asciiTheme="majorHAnsi" w:hAnsiTheme="majorHAnsi" w:cstheme="majorHAnsi"/>
        </w:rPr>
        <w:t>ticketovacího</w:t>
      </w:r>
      <w:proofErr w:type="spellEnd"/>
      <w:r w:rsidRPr="00BA052E">
        <w:rPr>
          <w:rFonts w:asciiTheme="majorHAnsi" w:hAnsiTheme="majorHAnsi" w:cstheme="majorHAnsi"/>
        </w:rPr>
        <w:t xml:space="preserve"> systému emailem na adresu it-support@mitel.cz </w:t>
      </w:r>
    </w:p>
    <w:p w14:paraId="77CEAC06" w14:textId="77777777" w:rsidR="00BA052E" w:rsidRPr="00BA052E" w:rsidRDefault="00BA052E" w:rsidP="00BA052E">
      <w:pPr>
        <w:numPr>
          <w:ilvl w:val="0"/>
          <w:numId w:val="13"/>
        </w:numPr>
        <w:spacing w:after="0"/>
        <w:outlineLvl w:val="0"/>
        <w:rPr>
          <w:rFonts w:asciiTheme="majorHAnsi" w:hAnsiTheme="majorHAnsi" w:cstheme="majorHAnsi"/>
        </w:rPr>
      </w:pPr>
      <w:r w:rsidRPr="00BA052E">
        <w:rPr>
          <w:rFonts w:asciiTheme="majorHAnsi" w:hAnsiTheme="majorHAnsi" w:cstheme="majorHAnsi"/>
        </w:rPr>
        <w:t xml:space="preserve">Telefonicky, +420 326 325 324 </w:t>
      </w:r>
    </w:p>
    <w:p w14:paraId="4EAA677A" w14:textId="77777777" w:rsidR="00BA052E" w:rsidRPr="00BA052E" w:rsidRDefault="00BA052E" w:rsidP="00BA052E">
      <w:pPr>
        <w:numPr>
          <w:ilvl w:val="2"/>
          <w:numId w:val="7"/>
        </w:numPr>
        <w:spacing w:after="0"/>
        <w:outlineLvl w:val="0"/>
        <w:rPr>
          <w:rFonts w:asciiTheme="majorHAnsi" w:hAnsiTheme="majorHAnsi" w:cstheme="majorHAnsi"/>
        </w:rPr>
      </w:pPr>
      <w:r w:rsidRPr="00BA052E">
        <w:rPr>
          <w:rFonts w:asciiTheme="majorHAnsi" w:hAnsiTheme="majorHAnsi" w:cstheme="majorHAnsi"/>
        </w:rPr>
        <w:t>Rozdělení činností a odpovědností za službu:</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71"/>
        <w:gridCol w:w="1445"/>
      </w:tblGrid>
      <w:tr w:rsidR="00BA052E" w:rsidRPr="00BA052E" w14:paraId="79AF6F57" w14:textId="77777777" w:rsidTr="00BA052E">
        <w:trPr>
          <w:tblHeader/>
          <w:jc w:val="right"/>
        </w:trPr>
        <w:tc>
          <w:tcPr>
            <w:tcW w:w="7371"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7A50928D" w14:textId="77777777" w:rsidR="00BA052E" w:rsidRPr="00BA052E" w:rsidRDefault="00BA052E" w:rsidP="00BA052E">
            <w:pPr>
              <w:spacing w:after="0"/>
              <w:outlineLvl w:val="0"/>
              <w:rPr>
                <w:rFonts w:asciiTheme="majorHAnsi" w:hAnsiTheme="majorHAnsi" w:cstheme="majorHAnsi"/>
                <w:bCs/>
                <w:lang w:val="sk-SK"/>
              </w:rPr>
            </w:pPr>
            <w:proofErr w:type="spellStart"/>
            <w:r w:rsidRPr="00BA052E">
              <w:rPr>
                <w:rFonts w:asciiTheme="majorHAnsi" w:hAnsiTheme="majorHAnsi" w:cstheme="majorHAnsi"/>
                <w:b/>
                <w:bCs/>
                <w:lang w:val="sk-SK"/>
              </w:rPr>
              <w:t>Činnost</w:t>
            </w:r>
            <w:proofErr w:type="spellEnd"/>
          </w:p>
        </w:tc>
        <w:tc>
          <w:tcPr>
            <w:tcW w:w="1437"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00132642" w14:textId="77777777" w:rsidR="00BA052E" w:rsidRPr="00BA052E" w:rsidRDefault="00BA052E" w:rsidP="00BA052E">
            <w:pPr>
              <w:spacing w:after="0"/>
              <w:outlineLvl w:val="0"/>
              <w:rPr>
                <w:rFonts w:asciiTheme="majorHAnsi" w:hAnsiTheme="majorHAnsi" w:cstheme="majorHAnsi"/>
                <w:bCs/>
                <w:lang w:val="sk-SK"/>
              </w:rPr>
            </w:pPr>
            <w:proofErr w:type="spellStart"/>
            <w:r w:rsidRPr="00BA052E">
              <w:rPr>
                <w:rFonts w:asciiTheme="majorHAnsi" w:hAnsiTheme="majorHAnsi" w:cstheme="majorHAnsi"/>
                <w:b/>
                <w:bCs/>
                <w:lang w:val="sk-SK"/>
              </w:rPr>
              <w:t>Odpovědný</w:t>
            </w:r>
            <w:proofErr w:type="spellEnd"/>
          </w:p>
        </w:tc>
      </w:tr>
      <w:tr w:rsidR="00BA052E" w:rsidRPr="00BA052E" w14:paraId="01E319D7" w14:textId="77777777" w:rsidTr="00BA052E">
        <w:trPr>
          <w:tblHeader/>
          <w:jc w:val="right"/>
        </w:trPr>
        <w:tc>
          <w:tcPr>
            <w:tcW w:w="7371" w:type="dxa"/>
            <w:tcBorders>
              <w:top w:val="single" w:sz="4" w:space="0" w:color="auto"/>
              <w:left w:val="single" w:sz="4" w:space="0" w:color="auto"/>
              <w:bottom w:val="single" w:sz="4" w:space="0" w:color="auto"/>
              <w:right w:val="single" w:sz="4" w:space="0" w:color="auto"/>
            </w:tcBorders>
            <w:vAlign w:val="center"/>
            <w:hideMark/>
          </w:tcPr>
          <w:p w14:paraId="5A4F53BE" w14:textId="77777777" w:rsidR="00BA052E" w:rsidRPr="00BA052E" w:rsidRDefault="00BA052E" w:rsidP="00BA052E">
            <w:pPr>
              <w:spacing w:after="0"/>
              <w:outlineLvl w:val="0"/>
              <w:rPr>
                <w:rFonts w:asciiTheme="majorHAnsi" w:hAnsiTheme="majorHAnsi" w:cstheme="majorHAnsi"/>
                <w:bCs/>
                <w:lang w:val="sk-SK"/>
              </w:rPr>
            </w:pPr>
            <w:r w:rsidRPr="00BA052E">
              <w:rPr>
                <w:rFonts w:asciiTheme="majorHAnsi" w:hAnsiTheme="majorHAnsi" w:cstheme="majorHAnsi"/>
                <w:bCs/>
              </w:rPr>
              <w:t>Nahlášení incidentu/požadavky dohodnutou formou</w:t>
            </w:r>
          </w:p>
        </w:tc>
        <w:tc>
          <w:tcPr>
            <w:tcW w:w="1437" w:type="dxa"/>
            <w:tcBorders>
              <w:top w:val="single" w:sz="4" w:space="0" w:color="auto"/>
              <w:left w:val="single" w:sz="4" w:space="0" w:color="auto"/>
              <w:bottom w:val="single" w:sz="4" w:space="0" w:color="auto"/>
              <w:right w:val="single" w:sz="4" w:space="0" w:color="auto"/>
            </w:tcBorders>
            <w:vAlign w:val="center"/>
            <w:hideMark/>
          </w:tcPr>
          <w:p w14:paraId="304C804F" w14:textId="77777777" w:rsidR="00BA052E" w:rsidRPr="00BA052E" w:rsidRDefault="00BA052E" w:rsidP="00BA052E">
            <w:pPr>
              <w:spacing w:after="0"/>
              <w:outlineLvl w:val="0"/>
              <w:rPr>
                <w:rFonts w:asciiTheme="majorHAnsi" w:hAnsiTheme="majorHAnsi" w:cstheme="majorHAnsi"/>
                <w:lang w:val="sk-SK"/>
              </w:rPr>
            </w:pPr>
            <w:r w:rsidRPr="00BA052E">
              <w:rPr>
                <w:rFonts w:asciiTheme="majorHAnsi" w:hAnsiTheme="majorHAnsi" w:cstheme="majorHAnsi"/>
                <w:lang w:val="sk-SK"/>
              </w:rPr>
              <w:t>Zákazník</w:t>
            </w:r>
          </w:p>
        </w:tc>
      </w:tr>
      <w:tr w:rsidR="00BA052E" w:rsidRPr="00BA052E" w14:paraId="6FF427DA" w14:textId="77777777" w:rsidTr="00BA052E">
        <w:trPr>
          <w:tblHeader/>
          <w:jc w:val="right"/>
        </w:trPr>
        <w:tc>
          <w:tcPr>
            <w:tcW w:w="7371" w:type="dxa"/>
            <w:tcBorders>
              <w:top w:val="single" w:sz="4" w:space="0" w:color="auto"/>
              <w:left w:val="single" w:sz="4" w:space="0" w:color="auto"/>
              <w:bottom w:val="single" w:sz="4" w:space="0" w:color="auto"/>
              <w:right w:val="single" w:sz="4" w:space="0" w:color="auto"/>
            </w:tcBorders>
            <w:vAlign w:val="center"/>
            <w:hideMark/>
          </w:tcPr>
          <w:p w14:paraId="0062F6FF" w14:textId="77777777" w:rsidR="00BA052E" w:rsidRPr="00BA052E" w:rsidRDefault="00BA052E" w:rsidP="00BA052E">
            <w:pPr>
              <w:spacing w:after="0"/>
              <w:outlineLvl w:val="0"/>
              <w:rPr>
                <w:rFonts w:asciiTheme="majorHAnsi" w:hAnsiTheme="majorHAnsi" w:cstheme="majorHAnsi"/>
                <w:bCs/>
                <w:lang w:val="sk-SK"/>
              </w:rPr>
            </w:pPr>
            <w:r w:rsidRPr="00BA052E">
              <w:rPr>
                <w:rFonts w:asciiTheme="majorHAnsi" w:hAnsiTheme="majorHAnsi" w:cstheme="majorHAnsi"/>
                <w:bCs/>
              </w:rPr>
              <w:t>Přijímání, zpracování a řešení hlášení od uživatelů v rámci dohodnutého rozsahu služeb</w:t>
            </w:r>
          </w:p>
        </w:tc>
        <w:tc>
          <w:tcPr>
            <w:tcW w:w="1437" w:type="dxa"/>
            <w:tcBorders>
              <w:top w:val="single" w:sz="4" w:space="0" w:color="auto"/>
              <w:left w:val="single" w:sz="4" w:space="0" w:color="auto"/>
              <w:bottom w:val="single" w:sz="4" w:space="0" w:color="auto"/>
              <w:right w:val="single" w:sz="4" w:space="0" w:color="auto"/>
            </w:tcBorders>
            <w:vAlign w:val="center"/>
            <w:hideMark/>
          </w:tcPr>
          <w:p w14:paraId="6FAA365B" w14:textId="77777777" w:rsidR="00BA052E" w:rsidRPr="00BA052E" w:rsidRDefault="00BA052E" w:rsidP="00BA052E">
            <w:pPr>
              <w:spacing w:after="0"/>
              <w:outlineLvl w:val="0"/>
              <w:rPr>
                <w:rFonts w:asciiTheme="majorHAnsi" w:hAnsiTheme="majorHAnsi" w:cstheme="majorHAnsi"/>
                <w:lang w:val="sk-SK"/>
              </w:rPr>
            </w:pPr>
            <w:proofErr w:type="spellStart"/>
            <w:r w:rsidRPr="00BA052E">
              <w:rPr>
                <w:rFonts w:asciiTheme="majorHAnsi" w:hAnsiTheme="majorHAnsi" w:cstheme="majorHAnsi"/>
                <w:lang w:val="sk-SK"/>
              </w:rPr>
              <w:t>Poskytovatel</w:t>
            </w:r>
            <w:proofErr w:type="spellEnd"/>
          </w:p>
        </w:tc>
      </w:tr>
      <w:tr w:rsidR="00BA052E" w:rsidRPr="00BA052E" w14:paraId="50DF64A3" w14:textId="77777777" w:rsidTr="00BA052E">
        <w:trPr>
          <w:tblHeader/>
          <w:jc w:val="right"/>
        </w:trPr>
        <w:tc>
          <w:tcPr>
            <w:tcW w:w="7371" w:type="dxa"/>
            <w:tcBorders>
              <w:top w:val="single" w:sz="4" w:space="0" w:color="auto"/>
              <w:left w:val="single" w:sz="4" w:space="0" w:color="auto"/>
              <w:bottom w:val="single" w:sz="4" w:space="0" w:color="auto"/>
              <w:right w:val="single" w:sz="4" w:space="0" w:color="auto"/>
            </w:tcBorders>
            <w:vAlign w:val="center"/>
            <w:hideMark/>
          </w:tcPr>
          <w:p w14:paraId="04A9CE4F" w14:textId="77777777" w:rsidR="00BA052E" w:rsidRPr="00BA052E" w:rsidRDefault="00BA052E" w:rsidP="00BA052E">
            <w:pPr>
              <w:spacing w:after="0"/>
              <w:outlineLvl w:val="0"/>
              <w:rPr>
                <w:rFonts w:asciiTheme="majorHAnsi" w:hAnsiTheme="majorHAnsi" w:cstheme="majorHAnsi"/>
                <w:bCs/>
                <w:lang w:val="sk-SK"/>
              </w:rPr>
            </w:pPr>
            <w:r w:rsidRPr="00BA052E">
              <w:rPr>
                <w:rFonts w:asciiTheme="majorHAnsi" w:hAnsiTheme="majorHAnsi" w:cstheme="majorHAnsi"/>
                <w:bCs/>
              </w:rPr>
              <w:t>Přijímání telefonátů a e-mailů a vytváření ticketů dohodnutou formou</w:t>
            </w:r>
          </w:p>
        </w:tc>
        <w:tc>
          <w:tcPr>
            <w:tcW w:w="1437" w:type="dxa"/>
            <w:tcBorders>
              <w:top w:val="single" w:sz="4" w:space="0" w:color="auto"/>
              <w:left w:val="single" w:sz="4" w:space="0" w:color="auto"/>
              <w:bottom w:val="single" w:sz="4" w:space="0" w:color="auto"/>
              <w:right w:val="single" w:sz="4" w:space="0" w:color="auto"/>
            </w:tcBorders>
            <w:vAlign w:val="center"/>
            <w:hideMark/>
          </w:tcPr>
          <w:p w14:paraId="015C66C6" w14:textId="77777777" w:rsidR="00BA052E" w:rsidRPr="00BA052E" w:rsidRDefault="00BA052E" w:rsidP="00BA052E">
            <w:pPr>
              <w:spacing w:after="0"/>
              <w:outlineLvl w:val="0"/>
              <w:rPr>
                <w:rFonts w:asciiTheme="majorHAnsi" w:hAnsiTheme="majorHAnsi" w:cstheme="majorHAnsi"/>
                <w:lang w:val="sk-SK"/>
              </w:rPr>
            </w:pPr>
            <w:proofErr w:type="spellStart"/>
            <w:r w:rsidRPr="00BA052E">
              <w:rPr>
                <w:rFonts w:asciiTheme="majorHAnsi" w:hAnsiTheme="majorHAnsi" w:cstheme="majorHAnsi"/>
                <w:lang w:val="sk-SK"/>
              </w:rPr>
              <w:t>Poskytovatel</w:t>
            </w:r>
            <w:proofErr w:type="spellEnd"/>
          </w:p>
        </w:tc>
      </w:tr>
      <w:tr w:rsidR="00BA052E" w:rsidRPr="00BA052E" w14:paraId="0492C320" w14:textId="77777777" w:rsidTr="00BA052E">
        <w:trPr>
          <w:tblHeader/>
          <w:jc w:val="right"/>
        </w:trPr>
        <w:tc>
          <w:tcPr>
            <w:tcW w:w="7371" w:type="dxa"/>
            <w:tcBorders>
              <w:top w:val="single" w:sz="4" w:space="0" w:color="auto"/>
              <w:left w:val="single" w:sz="4" w:space="0" w:color="auto"/>
              <w:bottom w:val="single" w:sz="4" w:space="0" w:color="auto"/>
              <w:right w:val="single" w:sz="4" w:space="0" w:color="auto"/>
            </w:tcBorders>
            <w:vAlign w:val="center"/>
            <w:hideMark/>
          </w:tcPr>
          <w:p w14:paraId="2524AF96" w14:textId="77777777" w:rsidR="00BA052E" w:rsidRPr="00BA052E" w:rsidRDefault="00BA052E" w:rsidP="00BA052E">
            <w:pPr>
              <w:spacing w:after="0"/>
              <w:outlineLvl w:val="0"/>
              <w:rPr>
                <w:rFonts w:asciiTheme="majorHAnsi" w:hAnsiTheme="majorHAnsi" w:cstheme="majorHAnsi"/>
                <w:bCs/>
                <w:lang w:val="sk-SK"/>
              </w:rPr>
            </w:pPr>
            <w:r w:rsidRPr="00BA052E">
              <w:rPr>
                <w:rFonts w:asciiTheme="majorHAnsi" w:hAnsiTheme="majorHAnsi" w:cstheme="majorHAnsi"/>
                <w:bCs/>
              </w:rPr>
              <w:t>Prvotní diagnostika a klasifikace ticketů (požadavek/incident) a rozhodnutí o postupu řešení</w:t>
            </w:r>
          </w:p>
        </w:tc>
        <w:tc>
          <w:tcPr>
            <w:tcW w:w="1437" w:type="dxa"/>
            <w:tcBorders>
              <w:top w:val="single" w:sz="4" w:space="0" w:color="auto"/>
              <w:left w:val="single" w:sz="4" w:space="0" w:color="auto"/>
              <w:bottom w:val="single" w:sz="4" w:space="0" w:color="auto"/>
              <w:right w:val="single" w:sz="4" w:space="0" w:color="auto"/>
            </w:tcBorders>
            <w:vAlign w:val="center"/>
            <w:hideMark/>
          </w:tcPr>
          <w:p w14:paraId="0B70E1CA" w14:textId="77777777" w:rsidR="00BA052E" w:rsidRPr="00BA052E" w:rsidRDefault="00BA052E" w:rsidP="00BA052E">
            <w:pPr>
              <w:spacing w:after="0"/>
              <w:outlineLvl w:val="0"/>
              <w:rPr>
                <w:rFonts w:asciiTheme="majorHAnsi" w:hAnsiTheme="majorHAnsi" w:cstheme="majorHAnsi"/>
                <w:lang w:val="sk-SK"/>
              </w:rPr>
            </w:pPr>
            <w:proofErr w:type="spellStart"/>
            <w:r w:rsidRPr="00BA052E">
              <w:rPr>
                <w:rFonts w:asciiTheme="majorHAnsi" w:hAnsiTheme="majorHAnsi" w:cstheme="majorHAnsi"/>
                <w:lang w:val="sk-SK"/>
              </w:rPr>
              <w:t>Poskytovatel</w:t>
            </w:r>
            <w:proofErr w:type="spellEnd"/>
          </w:p>
        </w:tc>
      </w:tr>
      <w:tr w:rsidR="00BA052E" w:rsidRPr="00BA052E" w14:paraId="07361CCA" w14:textId="77777777" w:rsidTr="00BA052E">
        <w:trPr>
          <w:tblHeader/>
          <w:jc w:val="right"/>
        </w:trPr>
        <w:tc>
          <w:tcPr>
            <w:tcW w:w="7371" w:type="dxa"/>
            <w:tcBorders>
              <w:top w:val="single" w:sz="4" w:space="0" w:color="auto"/>
              <w:left w:val="single" w:sz="4" w:space="0" w:color="auto"/>
              <w:bottom w:val="single" w:sz="4" w:space="0" w:color="auto"/>
              <w:right w:val="single" w:sz="4" w:space="0" w:color="auto"/>
            </w:tcBorders>
            <w:vAlign w:val="center"/>
            <w:hideMark/>
          </w:tcPr>
          <w:p w14:paraId="0D5453B5" w14:textId="77777777" w:rsidR="00BA052E" w:rsidRPr="00BA052E" w:rsidRDefault="00BA052E" w:rsidP="00BA052E">
            <w:pPr>
              <w:spacing w:after="0"/>
              <w:outlineLvl w:val="0"/>
              <w:rPr>
                <w:rFonts w:asciiTheme="majorHAnsi" w:hAnsiTheme="majorHAnsi" w:cstheme="majorHAnsi"/>
                <w:bCs/>
                <w:lang w:val="sk-SK"/>
              </w:rPr>
            </w:pPr>
            <w:r w:rsidRPr="00BA052E">
              <w:rPr>
                <w:rFonts w:asciiTheme="majorHAnsi" w:hAnsiTheme="majorHAnsi" w:cstheme="majorHAnsi"/>
                <w:bCs/>
              </w:rPr>
              <w:t>Směrování incidentů a požadavků poskytovatelů služeb třetích stran na jejich dodavatele</w:t>
            </w:r>
          </w:p>
        </w:tc>
        <w:tc>
          <w:tcPr>
            <w:tcW w:w="1437" w:type="dxa"/>
            <w:tcBorders>
              <w:top w:val="single" w:sz="4" w:space="0" w:color="auto"/>
              <w:left w:val="single" w:sz="4" w:space="0" w:color="auto"/>
              <w:bottom w:val="single" w:sz="4" w:space="0" w:color="auto"/>
              <w:right w:val="single" w:sz="4" w:space="0" w:color="auto"/>
            </w:tcBorders>
            <w:vAlign w:val="center"/>
            <w:hideMark/>
          </w:tcPr>
          <w:p w14:paraId="771BF941" w14:textId="77777777" w:rsidR="00BA052E" w:rsidRPr="00BA052E" w:rsidRDefault="00BA052E" w:rsidP="00BA052E">
            <w:pPr>
              <w:spacing w:after="0"/>
              <w:outlineLvl w:val="0"/>
              <w:rPr>
                <w:rFonts w:asciiTheme="majorHAnsi" w:hAnsiTheme="majorHAnsi" w:cstheme="majorHAnsi"/>
                <w:lang w:val="sk-SK"/>
              </w:rPr>
            </w:pPr>
            <w:proofErr w:type="spellStart"/>
            <w:r w:rsidRPr="00BA052E">
              <w:rPr>
                <w:rFonts w:asciiTheme="majorHAnsi" w:hAnsiTheme="majorHAnsi" w:cstheme="majorHAnsi"/>
                <w:lang w:val="sk-SK"/>
              </w:rPr>
              <w:t>Poskytovatel</w:t>
            </w:r>
            <w:proofErr w:type="spellEnd"/>
            <w:r w:rsidRPr="00BA052E">
              <w:rPr>
                <w:rFonts w:asciiTheme="majorHAnsi" w:hAnsiTheme="majorHAnsi" w:cstheme="majorHAnsi"/>
                <w:lang w:val="sk-SK"/>
              </w:rPr>
              <w:t>/ Zákazník</w:t>
            </w:r>
          </w:p>
        </w:tc>
      </w:tr>
      <w:tr w:rsidR="00BA052E" w:rsidRPr="00BA052E" w14:paraId="24D4CFF6" w14:textId="77777777" w:rsidTr="00BA052E">
        <w:trPr>
          <w:tblHeader/>
          <w:jc w:val="right"/>
        </w:trPr>
        <w:tc>
          <w:tcPr>
            <w:tcW w:w="7371" w:type="dxa"/>
            <w:tcBorders>
              <w:top w:val="single" w:sz="4" w:space="0" w:color="auto"/>
              <w:left w:val="single" w:sz="4" w:space="0" w:color="auto"/>
              <w:bottom w:val="single" w:sz="4" w:space="0" w:color="auto"/>
              <w:right w:val="single" w:sz="4" w:space="0" w:color="auto"/>
            </w:tcBorders>
            <w:vAlign w:val="center"/>
            <w:hideMark/>
          </w:tcPr>
          <w:p w14:paraId="41FB33B2" w14:textId="77777777" w:rsidR="00BA052E" w:rsidRPr="00BA052E" w:rsidRDefault="00BA052E" w:rsidP="00BA052E">
            <w:pPr>
              <w:spacing w:after="0"/>
              <w:outlineLvl w:val="0"/>
              <w:rPr>
                <w:rFonts w:asciiTheme="majorHAnsi" w:hAnsiTheme="majorHAnsi" w:cstheme="majorHAnsi"/>
                <w:bCs/>
                <w:lang w:val="sk-SK"/>
              </w:rPr>
            </w:pPr>
            <w:r w:rsidRPr="00BA052E">
              <w:rPr>
                <w:rFonts w:asciiTheme="majorHAnsi" w:hAnsiTheme="majorHAnsi" w:cstheme="majorHAnsi"/>
                <w:bCs/>
              </w:rPr>
              <w:t>Řešení incidentů a požadavků první úrovní podpory (1st Level Support – První úroveň podpory)</w:t>
            </w:r>
          </w:p>
        </w:tc>
        <w:tc>
          <w:tcPr>
            <w:tcW w:w="1437" w:type="dxa"/>
            <w:tcBorders>
              <w:top w:val="single" w:sz="4" w:space="0" w:color="auto"/>
              <w:left w:val="single" w:sz="4" w:space="0" w:color="auto"/>
              <w:bottom w:val="single" w:sz="4" w:space="0" w:color="auto"/>
              <w:right w:val="single" w:sz="4" w:space="0" w:color="auto"/>
            </w:tcBorders>
            <w:vAlign w:val="center"/>
            <w:hideMark/>
          </w:tcPr>
          <w:p w14:paraId="5CFB03FC" w14:textId="77777777" w:rsidR="00BA052E" w:rsidRPr="00BA052E" w:rsidRDefault="00BA052E" w:rsidP="00BA052E">
            <w:pPr>
              <w:spacing w:after="0"/>
              <w:outlineLvl w:val="0"/>
              <w:rPr>
                <w:rFonts w:asciiTheme="majorHAnsi" w:hAnsiTheme="majorHAnsi" w:cstheme="majorHAnsi"/>
                <w:lang w:val="sk-SK"/>
              </w:rPr>
            </w:pPr>
            <w:proofErr w:type="spellStart"/>
            <w:r w:rsidRPr="00BA052E">
              <w:rPr>
                <w:rFonts w:asciiTheme="majorHAnsi" w:hAnsiTheme="majorHAnsi" w:cstheme="majorHAnsi"/>
                <w:lang w:val="sk-SK"/>
              </w:rPr>
              <w:t>Poskytovatel</w:t>
            </w:r>
            <w:proofErr w:type="spellEnd"/>
          </w:p>
        </w:tc>
      </w:tr>
      <w:tr w:rsidR="00BA052E" w:rsidRPr="00BA052E" w14:paraId="4A8E6427" w14:textId="77777777" w:rsidTr="00BA052E">
        <w:trPr>
          <w:trHeight w:val="50"/>
          <w:tblHeader/>
          <w:jc w:val="right"/>
        </w:trPr>
        <w:tc>
          <w:tcPr>
            <w:tcW w:w="7371" w:type="dxa"/>
            <w:tcBorders>
              <w:top w:val="single" w:sz="4" w:space="0" w:color="auto"/>
              <w:left w:val="single" w:sz="4" w:space="0" w:color="auto"/>
              <w:bottom w:val="single" w:sz="4" w:space="0" w:color="auto"/>
              <w:right w:val="single" w:sz="4" w:space="0" w:color="auto"/>
            </w:tcBorders>
            <w:vAlign w:val="center"/>
            <w:hideMark/>
          </w:tcPr>
          <w:p w14:paraId="133ADC0C" w14:textId="77777777" w:rsidR="00BA052E" w:rsidRPr="00BA052E" w:rsidRDefault="00BA052E" w:rsidP="00BA052E">
            <w:pPr>
              <w:spacing w:after="0"/>
              <w:outlineLvl w:val="0"/>
              <w:rPr>
                <w:rFonts w:asciiTheme="majorHAnsi" w:hAnsiTheme="majorHAnsi" w:cstheme="majorHAnsi"/>
                <w:bCs/>
                <w:lang w:val="sk-SK"/>
              </w:rPr>
            </w:pPr>
            <w:r w:rsidRPr="00BA052E">
              <w:rPr>
                <w:rFonts w:asciiTheme="majorHAnsi" w:hAnsiTheme="majorHAnsi" w:cstheme="majorHAnsi"/>
                <w:bCs/>
              </w:rPr>
              <w:t>1st Level Support: Jednoduché, základní konfigurace SW</w:t>
            </w:r>
          </w:p>
        </w:tc>
        <w:tc>
          <w:tcPr>
            <w:tcW w:w="1437" w:type="dxa"/>
            <w:tcBorders>
              <w:top w:val="single" w:sz="4" w:space="0" w:color="auto"/>
              <w:left w:val="single" w:sz="4" w:space="0" w:color="auto"/>
              <w:bottom w:val="single" w:sz="4" w:space="0" w:color="auto"/>
              <w:right w:val="single" w:sz="4" w:space="0" w:color="auto"/>
            </w:tcBorders>
            <w:vAlign w:val="center"/>
            <w:hideMark/>
          </w:tcPr>
          <w:p w14:paraId="54187D5E" w14:textId="77777777" w:rsidR="00BA052E" w:rsidRPr="00BA052E" w:rsidRDefault="00BA052E" w:rsidP="00BA052E">
            <w:pPr>
              <w:spacing w:after="0"/>
              <w:outlineLvl w:val="0"/>
              <w:rPr>
                <w:rFonts w:asciiTheme="majorHAnsi" w:hAnsiTheme="majorHAnsi" w:cstheme="majorHAnsi"/>
                <w:lang w:val="sk-SK"/>
              </w:rPr>
            </w:pPr>
            <w:proofErr w:type="spellStart"/>
            <w:r w:rsidRPr="00BA052E">
              <w:rPr>
                <w:rFonts w:asciiTheme="majorHAnsi" w:hAnsiTheme="majorHAnsi" w:cstheme="majorHAnsi"/>
                <w:lang w:val="sk-SK"/>
              </w:rPr>
              <w:t>Poskytovatel</w:t>
            </w:r>
            <w:proofErr w:type="spellEnd"/>
          </w:p>
        </w:tc>
      </w:tr>
      <w:tr w:rsidR="00BA052E" w:rsidRPr="00BA052E" w14:paraId="206C4EC2" w14:textId="77777777" w:rsidTr="00BA052E">
        <w:trPr>
          <w:tblHeader/>
          <w:jc w:val="right"/>
        </w:trPr>
        <w:tc>
          <w:tcPr>
            <w:tcW w:w="7371" w:type="dxa"/>
            <w:tcBorders>
              <w:top w:val="single" w:sz="4" w:space="0" w:color="auto"/>
              <w:left w:val="single" w:sz="4" w:space="0" w:color="auto"/>
              <w:bottom w:val="single" w:sz="4" w:space="0" w:color="auto"/>
              <w:right w:val="single" w:sz="4" w:space="0" w:color="auto"/>
            </w:tcBorders>
            <w:vAlign w:val="center"/>
            <w:hideMark/>
          </w:tcPr>
          <w:p w14:paraId="53A50050" w14:textId="77777777" w:rsidR="00BA052E" w:rsidRPr="00BA052E" w:rsidRDefault="00BA052E" w:rsidP="00BA052E">
            <w:pPr>
              <w:spacing w:after="0"/>
              <w:outlineLvl w:val="0"/>
              <w:rPr>
                <w:rFonts w:asciiTheme="majorHAnsi" w:hAnsiTheme="majorHAnsi" w:cstheme="majorHAnsi"/>
                <w:bCs/>
                <w:lang w:val="sk-SK"/>
              </w:rPr>
            </w:pPr>
            <w:r w:rsidRPr="00BA052E">
              <w:rPr>
                <w:rFonts w:asciiTheme="majorHAnsi" w:hAnsiTheme="majorHAnsi" w:cstheme="majorHAnsi"/>
                <w:bCs/>
              </w:rPr>
              <w:t>1st Level Support: Telefonická vysvětlení, rady uživatelům</w:t>
            </w:r>
          </w:p>
        </w:tc>
        <w:tc>
          <w:tcPr>
            <w:tcW w:w="1437" w:type="dxa"/>
            <w:tcBorders>
              <w:top w:val="single" w:sz="4" w:space="0" w:color="auto"/>
              <w:left w:val="single" w:sz="4" w:space="0" w:color="auto"/>
              <w:bottom w:val="single" w:sz="4" w:space="0" w:color="auto"/>
              <w:right w:val="single" w:sz="4" w:space="0" w:color="auto"/>
            </w:tcBorders>
            <w:vAlign w:val="center"/>
            <w:hideMark/>
          </w:tcPr>
          <w:p w14:paraId="7C09D639" w14:textId="77777777" w:rsidR="00BA052E" w:rsidRPr="00BA052E" w:rsidRDefault="00BA052E" w:rsidP="00BA052E">
            <w:pPr>
              <w:spacing w:after="0"/>
              <w:outlineLvl w:val="0"/>
              <w:rPr>
                <w:rFonts w:asciiTheme="majorHAnsi" w:hAnsiTheme="majorHAnsi" w:cstheme="majorHAnsi"/>
                <w:lang w:val="sk-SK"/>
              </w:rPr>
            </w:pPr>
            <w:proofErr w:type="spellStart"/>
            <w:r w:rsidRPr="00BA052E">
              <w:rPr>
                <w:rFonts w:asciiTheme="majorHAnsi" w:hAnsiTheme="majorHAnsi" w:cstheme="majorHAnsi"/>
                <w:lang w:val="sk-SK"/>
              </w:rPr>
              <w:t>Poskytovatel</w:t>
            </w:r>
            <w:proofErr w:type="spellEnd"/>
          </w:p>
        </w:tc>
      </w:tr>
      <w:tr w:rsidR="00BA052E" w:rsidRPr="00BA052E" w14:paraId="04D289DC" w14:textId="77777777" w:rsidTr="00BA052E">
        <w:trPr>
          <w:tblHeader/>
          <w:jc w:val="right"/>
        </w:trPr>
        <w:tc>
          <w:tcPr>
            <w:tcW w:w="7371" w:type="dxa"/>
            <w:tcBorders>
              <w:top w:val="single" w:sz="4" w:space="0" w:color="auto"/>
              <w:left w:val="single" w:sz="4" w:space="0" w:color="auto"/>
              <w:bottom w:val="single" w:sz="4" w:space="0" w:color="auto"/>
              <w:right w:val="single" w:sz="4" w:space="0" w:color="auto"/>
            </w:tcBorders>
            <w:vAlign w:val="center"/>
            <w:hideMark/>
          </w:tcPr>
          <w:p w14:paraId="76161A4D" w14:textId="77777777" w:rsidR="00BA052E" w:rsidRPr="00BA052E" w:rsidRDefault="00BA052E" w:rsidP="00BA052E">
            <w:pPr>
              <w:spacing w:after="0"/>
              <w:outlineLvl w:val="0"/>
              <w:rPr>
                <w:rFonts w:asciiTheme="majorHAnsi" w:hAnsiTheme="majorHAnsi" w:cstheme="majorHAnsi"/>
                <w:bCs/>
                <w:lang w:val="sk-SK"/>
              </w:rPr>
            </w:pPr>
            <w:r w:rsidRPr="00BA052E">
              <w:rPr>
                <w:rFonts w:asciiTheme="majorHAnsi" w:hAnsiTheme="majorHAnsi" w:cstheme="majorHAnsi"/>
                <w:bCs/>
              </w:rPr>
              <w:t>1st Level Support: Instruktáž uživatelů, konzultace, podání informací</w:t>
            </w:r>
          </w:p>
        </w:tc>
        <w:tc>
          <w:tcPr>
            <w:tcW w:w="1437" w:type="dxa"/>
            <w:tcBorders>
              <w:top w:val="single" w:sz="4" w:space="0" w:color="auto"/>
              <w:left w:val="single" w:sz="4" w:space="0" w:color="auto"/>
              <w:bottom w:val="single" w:sz="4" w:space="0" w:color="auto"/>
              <w:right w:val="single" w:sz="4" w:space="0" w:color="auto"/>
            </w:tcBorders>
            <w:vAlign w:val="center"/>
            <w:hideMark/>
          </w:tcPr>
          <w:p w14:paraId="48FBF428" w14:textId="77777777" w:rsidR="00BA052E" w:rsidRPr="00BA052E" w:rsidRDefault="00BA052E" w:rsidP="00BA052E">
            <w:pPr>
              <w:spacing w:after="0"/>
              <w:outlineLvl w:val="0"/>
              <w:rPr>
                <w:rFonts w:asciiTheme="majorHAnsi" w:hAnsiTheme="majorHAnsi" w:cstheme="majorHAnsi"/>
                <w:lang w:val="sk-SK"/>
              </w:rPr>
            </w:pPr>
            <w:proofErr w:type="spellStart"/>
            <w:r w:rsidRPr="00BA052E">
              <w:rPr>
                <w:rFonts w:asciiTheme="majorHAnsi" w:hAnsiTheme="majorHAnsi" w:cstheme="majorHAnsi"/>
                <w:lang w:val="sk-SK"/>
              </w:rPr>
              <w:t>Poskytovatel</w:t>
            </w:r>
            <w:proofErr w:type="spellEnd"/>
          </w:p>
        </w:tc>
      </w:tr>
      <w:tr w:rsidR="00BA052E" w:rsidRPr="00BA052E" w14:paraId="276945F5" w14:textId="77777777" w:rsidTr="00BA052E">
        <w:trPr>
          <w:tblHeader/>
          <w:jc w:val="right"/>
        </w:trPr>
        <w:tc>
          <w:tcPr>
            <w:tcW w:w="7371" w:type="dxa"/>
            <w:tcBorders>
              <w:top w:val="single" w:sz="4" w:space="0" w:color="auto"/>
              <w:left w:val="single" w:sz="4" w:space="0" w:color="auto"/>
              <w:bottom w:val="single" w:sz="4" w:space="0" w:color="auto"/>
              <w:right w:val="single" w:sz="4" w:space="0" w:color="auto"/>
            </w:tcBorders>
            <w:vAlign w:val="center"/>
            <w:hideMark/>
          </w:tcPr>
          <w:p w14:paraId="1BFF82E8" w14:textId="77777777" w:rsidR="00BA052E" w:rsidRPr="00BA052E" w:rsidRDefault="00BA052E" w:rsidP="00BA052E">
            <w:pPr>
              <w:spacing w:after="0"/>
              <w:outlineLvl w:val="0"/>
              <w:rPr>
                <w:rFonts w:asciiTheme="majorHAnsi" w:hAnsiTheme="majorHAnsi" w:cstheme="majorHAnsi"/>
                <w:bCs/>
                <w:lang w:val="sk-SK"/>
              </w:rPr>
            </w:pPr>
            <w:r w:rsidRPr="00BA052E">
              <w:rPr>
                <w:rFonts w:asciiTheme="majorHAnsi" w:hAnsiTheme="majorHAnsi" w:cstheme="majorHAnsi"/>
                <w:bCs/>
              </w:rPr>
              <w:t>1st Level Support: Reset / Změna doménového hesla</w:t>
            </w:r>
          </w:p>
        </w:tc>
        <w:tc>
          <w:tcPr>
            <w:tcW w:w="1437" w:type="dxa"/>
            <w:tcBorders>
              <w:top w:val="single" w:sz="4" w:space="0" w:color="auto"/>
              <w:left w:val="single" w:sz="4" w:space="0" w:color="auto"/>
              <w:bottom w:val="single" w:sz="4" w:space="0" w:color="auto"/>
              <w:right w:val="single" w:sz="4" w:space="0" w:color="auto"/>
            </w:tcBorders>
            <w:vAlign w:val="center"/>
            <w:hideMark/>
          </w:tcPr>
          <w:p w14:paraId="344DCAC9" w14:textId="77777777" w:rsidR="00BA052E" w:rsidRPr="00BA052E" w:rsidRDefault="00BA052E" w:rsidP="00BA052E">
            <w:pPr>
              <w:spacing w:after="0"/>
              <w:outlineLvl w:val="0"/>
              <w:rPr>
                <w:rFonts w:asciiTheme="majorHAnsi" w:hAnsiTheme="majorHAnsi" w:cstheme="majorHAnsi"/>
                <w:lang w:val="sk-SK"/>
              </w:rPr>
            </w:pPr>
            <w:proofErr w:type="spellStart"/>
            <w:r w:rsidRPr="00BA052E">
              <w:rPr>
                <w:rFonts w:asciiTheme="majorHAnsi" w:hAnsiTheme="majorHAnsi" w:cstheme="majorHAnsi"/>
                <w:lang w:val="sk-SK"/>
              </w:rPr>
              <w:t>Poskytovatel</w:t>
            </w:r>
            <w:proofErr w:type="spellEnd"/>
          </w:p>
        </w:tc>
      </w:tr>
      <w:tr w:rsidR="00BA052E" w:rsidRPr="00BA052E" w14:paraId="05607954" w14:textId="77777777" w:rsidTr="00BA052E">
        <w:trPr>
          <w:tblHeader/>
          <w:jc w:val="right"/>
        </w:trPr>
        <w:tc>
          <w:tcPr>
            <w:tcW w:w="7371" w:type="dxa"/>
            <w:tcBorders>
              <w:top w:val="single" w:sz="4" w:space="0" w:color="auto"/>
              <w:left w:val="single" w:sz="4" w:space="0" w:color="auto"/>
              <w:bottom w:val="single" w:sz="4" w:space="0" w:color="auto"/>
              <w:right w:val="single" w:sz="4" w:space="0" w:color="auto"/>
            </w:tcBorders>
            <w:vAlign w:val="center"/>
            <w:hideMark/>
          </w:tcPr>
          <w:p w14:paraId="0CAD7FAE" w14:textId="77777777" w:rsidR="00BA052E" w:rsidRPr="00BA052E" w:rsidRDefault="00BA052E" w:rsidP="00BA052E">
            <w:pPr>
              <w:spacing w:after="0"/>
              <w:outlineLvl w:val="0"/>
              <w:rPr>
                <w:rFonts w:asciiTheme="majorHAnsi" w:hAnsiTheme="majorHAnsi" w:cstheme="majorHAnsi"/>
                <w:bCs/>
                <w:lang w:val="sk-SK"/>
              </w:rPr>
            </w:pPr>
            <w:r w:rsidRPr="00BA052E">
              <w:rPr>
                <w:rFonts w:asciiTheme="majorHAnsi" w:hAnsiTheme="majorHAnsi" w:cstheme="majorHAnsi"/>
                <w:bCs/>
              </w:rPr>
              <w:t>Přiřazení skupiny, zodpovědného řešitele(ů), kde se bude daný ticket (požadavek, incident) řešit v případě, že není možné vyřešit první úrovní podpory</w:t>
            </w:r>
          </w:p>
        </w:tc>
        <w:tc>
          <w:tcPr>
            <w:tcW w:w="1437" w:type="dxa"/>
            <w:tcBorders>
              <w:top w:val="single" w:sz="4" w:space="0" w:color="auto"/>
              <w:left w:val="single" w:sz="4" w:space="0" w:color="auto"/>
              <w:bottom w:val="single" w:sz="4" w:space="0" w:color="auto"/>
              <w:right w:val="single" w:sz="4" w:space="0" w:color="auto"/>
            </w:tcBorders>
            <w:vAlign w:val="center"/>
            <w:hideMark/>
          </w:tcPr>
          <w:p w14:paraId="7707E81C" w14:textId="77777777" w:rsidR="00BA052E" w:rsidRPr="00BA052E" w:rsidRDefault="00BA052E" w:rsidP="00BA052E">
            <w:pPr>
              <w:spacing w:after="0"/>
              <w:outlineLvl w:val="0"/>
              <w:rPr>
                <w:rFonts w:asciiTheme="majorHAnsi" w:hAnsiTheme="majorHAnsi" w:cstheme="majorHAnsi"/>
                <w:lang w:val="sk-SK"/>
              </w:rPr>
            </w:pPr>
            <w:proofErr w:type="spellStart"/>
            <w:r w:rsidRPr="00BA052E">
              <w:rPr>
                <w:rFonts w:asciiTheme="majorHAnsi" w:hAnsiTheme="majorHAnsi" w:cstheme="majorHAnsi"/>
                <w:lang w:val="sk-SK"/>
              </w:rPr>
              <w:t>Poskytovatel</w:t>
            </w:r>
            <w:proofErr w:type="spellEnd"/>
          </w:p>
        </w:tc>
      </w:tr>
      <w:tr w:rsidR="00BA052E" w:rsidRPr="00BA052E" w14:paraId="6DE4A686" w14:textId="77777777" w:rsidTr="00BA052E">
        <w:trPr>
          <w:tblHeader/>
          <w:jc w:val="right"/>
        </w:trPr>
        <w:tc>
          <w:tcPr>
            <w:tcW w:w="7371" w:type="dxa"/>
            <w:tcBorders>
              <w:top w:val="single" w:sz="4" w:space="0" w:color="auto"/>
              <w:left w:val="single" w:sz="4" w:space="0" w:color="auto"/>
              <w:bottom w:val="single" w:sz="4" w:space="0" w:color="auto"/>
              <w:right w:val="single" w:sz="4" w:space="0" w:color="auto"/>
            </w:tcBorders>
            <w:vAlign w:val="center"/>
            <w:hideMark/>
          </w:tcPr>
          <w:p w14:paraId="611B486E" w14:textId="77777777" w:rsidR="00BA052E" w:rsidRPr="00BA052E" w:rsidRDefault="00BA052E" w:rsidP="00BA052E">
            <w:pPr>
              <w:spacing w:after="0"/>
              <w:outlineLvl w:val="0"/>
              <w:rPr>
                <w:rFonts w:asciiTheme="majorHAnsi" w:hAnsiTheme="majorHAnsi" w:cstheme="majorHAnsi"/>
                <w:bCs/>
                <w:lang w:val="sk-SK"/>
              </w:rPr>
            </w:pPr>
            <w:r w:rsidRPr="00BA052E">
              <w:rPr>
                <w:rFonts w:asciiTheme="majorHAnsi" w:hAnsiTheme="majorHAnsi" w:cstheme="majorHAnsi"/>
                <w:bCs/>
              </w:rPr>
              <w:t>Eskalace a komunikace ohledně eskalací</w:t>
            </w:r>
          </w:p>
        </w:tc>
        <w:tc>
          <w:tcPr>
            <w:tcW w:w="1437" w:type="dxa"/>
            <w:tcBorders>
              <w:top w:val="single" w:sz="4" w:space="0" w:color="auto"/>
              <w:left w:val="single" w:sz="4" w:space="0" w:color="auto"/>
              <w:bottom w:val="single" w:sz="4" w:space="0" w:color="auto"/>
              <w:right w:val="single" w:sz="4" w:space="0" w:color="auto"/>
            </w:tcBorders>
            <w:vAlign w:val="center"/>
            <w:hideMark/>
          </w:tcPr>
          <w:p w14:paraId="6EB697A6" w14:textId="77777777" w:rsidR="00BA052E" w:rsidRPr="00BA052E" w:rsidRDefault="00BA052E" w:rsidP="00BA052E">
            <w:pPr>
              <w:spacing w:after="0"/>
              <w:outlineLvl w:val="0"/>
              <w:rPr>
                <w:rFonts w:asciiTheme="majorHAnsi" w:hAnsiTheme="majorHAnsi" w:cstheme="majorHAnsi"/>
                <w:lang w:val="sk-SK"/>
              </w:rPr>
            </w:pPr>
            <w:proofErr w:type="spellStart"/>
            <w:r w:rsidRPr="00BA052E">
              <w:rPr>
                <w:rFonts w:asciiTheme="majorHAnsi" w:hAnsiTheme="majorHAnsi" w:cstheme="majorHAnsi"/>
                <w:lang w:val="sk-SK"/>
              </w:rPr>
              <w:t>Poskytovatel</w:t>
            </w:r>
            <w:proofErr w:type="spellEnd"/>
            <w:r w:rsidRPr="00BA052E">
              <w:rPr>
                <w:rFonts w:asciiTheme="majorHAnsi" w:hAnsiTheme="majorHAnsi" w:cstheme="majorHAnsi"/>
                <w:lang w:val="sk-SK"/>
              </w:rPr>
              <w:t>/ Zákazník</w:t>
            </w:r>
          </w:p>
        </w:tc>
      </w:tr>
      <w:tr w:rsidR="00BA052E" w:rsidRPr="00BA052E" w14:paraId="251A0634" w14:textId="77777777" w:rsidTr="00BA052E">
        <w:trPr>
          <w:tblHeader/>
          <w:jc w:val="right"/>
        </w:trPr>
        <w:tc>
          <w:tcPr>
            <w:tcW w:w="7371" w:type="dxa"/>
            <w:tcBorders>
              <w:top w:val="single" w:sz="4" w:space="0" w:color="auto"/>
              <w:left w:val="single" w:sz="4" w:space="0" w:color="auto"/>
              <w:bottom w:val="single" w:sz="4" w:space="0" w:color="auto"/>
              <w:right w:val="single" w:sz="4" w:space="0" w:color="auto"/>
            </w:tcBorders>
            <w:vAlign w:val="center"/>
            <w:hideMark/>
          </w:tcPr>
          <w:p w14:paraId="77D5602E" w14:textId="77777777" w:rsidR="00BA052E" w:rsidRPr="00BA052E" w:rsidRDefault="00BA052E" w:rsidP="00BA052E">
            <w:pPr>
              <w:spacing w:after="0"/>
              <w:outlineLvl w:val="0"/>
              <w:rPr>
                <w:rFonts w:asciiTheme="majorHAnsi" w:hAnsiTheme="majorHAnsi" w:cstheme="majorHAnsi"/>
                <w:bCs/>
                <w:lang w:val="sk-SK"/>
              </w:rPr>
            </w:pPr>
            <w:r w:rsidRPr="00BA052E">
              <w:rPr>
                <w:rFonts w:asciiTheme="majorHAnsi" w:hAnsiTheme="majorHAnsi" w:cstheme="majorHAnsi"/>
                <w:bCs/>
              </w:rPr>
              <w:t>Monitorování incidentů a sledování dodržení parametrů jejich řešení</w:t>
            </w:r>
          </w:p>
        </w:tc>
        <w:tc>
          <w:tcPr>
            <w:tcW w:w="1437" w:type="dxa"/>
            <w:tcBorders>
              <w:top w:val="single" w:sz="4" w:space="0" w:color="auto"/>
              <w:left w:val="single" w:sz="4" w:space="0" w:color="auto"/>
              <w:bottom w:val="single" w:sz="4" w:space="0" w:color="auto"/>
              <w:right w:val="single" w:sz="4" w:space="0" w:color="auto"/>
            </w:tcBorders>
            <w:vAlign w:val="center"/>
            <w:hideMark/>
          </w:tcPr>
          <w:p w14:paraId="4FD7CE81" w14:textId="77777777" w:rsidR="00BA052E" w:rsidRPr="00BA052E" w:rsidRDefault="00BA052E" w:rsidP="00BA052E">
            <w:pPr>
              <w:spacing w:after="0"/>
              <w:outlineLvl w:val="0"/>
              <w:rPr>
                <w:rFonts w:asciiTheme="majorHAnsi" w:hAnsiTheme="majorHAnsi" w:cstheme="majorHAnsi"/>
                <w:lang w:val="sk-SK"/>
              </w:rPr>
            </w:pPr>
            <w:proofErr w:type="spellStart"/>
            <w:r w:rsidRPr="00BA052E">
              <w:rPr>
                <w:rFonts w:asciiTheme="majorHAnsi" w:hAnsiTheme="majorHAnsi" w:cstheme="majorHAnsi"/>
                <w:lang w:val="sk-SK"/>
              </w:rPr>
              <w:t>Poskytovatel</w:t>
            </w:r>
            <w:proofErr w:type="spellEnd"/>
          </w:p>
        </w:tc>
      </w:tr>
      <w:tr w:rsidR="00BA052E" w:rsidRPr="00BA052E" w14:paraId="75AE373E" w14:textId="77777777" w:rsidTr="00BA052E">
        <w:trPr>
          <w:tblHeader/>
          <w:jc w:val="right"/>
        </w:trPr>
        <w:tc>
          <w:tcPr>
            <w:tcW w:w="7371" w:type="dxa"/>
            <w:tcBorders>
              <w:top w:val="single" w:sz="4" w:space="0" w:color="auto"/>
              <w:left w:val="single" w:sz="4" w:space="0" w:color="auto"/>
              <w:bottom w:val="single" w:sz="4" w:space="0" w:color="auto"/>
              <w:right w:val="single" w:sz="4" w:space="0" w:color="auto"/>
            </w:tcBorders>
            <w:vAlign w:val="center"/>
            <w:hideMark/>
          </w:tcPr>
          <w:p w14:paraId="726CBC79" w14:textId="77777777" w:rsidR="00BA052E" w:rsidRPr="00BA052E" w:rsidRDefault="00BA052E" w:rsidP="00BA052E">
            <w:pPr>
              <w:spacing w:after="0"/>
              <w:outlineLvl w:val="0"/>
              <w:rPr>
                <w:rFonts w:asciiTheme="majorHAnsi" w:hAnsiTheme="majorHAnsi" w:cstheme="majorHAnsi"/>
                <w:bCs/>
                <w:lang w:val="sk-SK"/>
              </w:rPr>
            </w:pPr>
            <w:r w:rsidRPr="00BA052E">
              <w:rPr>
                <w:rFonts w:asciiTheme="majorHAnsi" w:hAnsiTheme="majorHAnsi" w:cstheme="majorHAnsi"/>
                <w:bCs/>
              </w:rPr>
              <w:t>Akceptace řešení nebo odmítnutí řešení</w:t>
            </w:r>
          </w:p>
        </w:tc>
        <w:tc>
          <w:tcPr>
            <w:tcW w:w="1437" w:type="dxa"/>
            <w:tcBorders>
              <w:top w:val="single" w:sz="4" w:space="0" w:color="auto"/>
              <w:left w:val="single" w:sz="4" w:space="0" w:color="auto"/>
              <w:bottom w:val="single" w:sz="4" w:space="0" w:color="auto"/>
              <w:right w:val="single" w:sz="4" w:space="0" w:color="auto"/>
            </w:tcBorders>
            <w:vAlign w:val="center"/>
            <w:hideMark/>
          </w:tcPr>
          <w:p w14:paraId="50876804" w14:textId="77777777" w:rsidR="00BA052E" w:rsidRPr="00BA052E" w:rsidRDefault="00BA052E" w:rsidP="00BA052E">
            <w:pPr>
              <w:spacing w:after="0"/>
              <w:outlineLvl w:val="0"/>
              <w:rPr>
                <w:rFonts w:asciiTheme="majorHAnsi" w:hAnsiTheme="majorHAnsi" w:cstheme="majorHAnsi"/>
                <w:lang w:val="sk-SK"/>
              </w:rPr>
            </w:pPr>
            <w:r w:rsidRPr="00BA052E">
              <w:rPr>
                <w:rFonts w:asciiTheme="majorHAnsi" w:hAnsiTheme="majorHAnsi" w:cstheme="majorHAnsi"/>
                <w:lang w:val="sk-SK"/>
              </w:rPr>
              <w:t>Zákazník</w:t>
            </w:r>
          </w:p>
        </w:tc>
      </w:tr>
    </w:tbl>
    <w:p w14:paraId="378A44E7" w14:textId="77777777" w:rsidR="00BA052E" w:rsidRPr="00BA052E" w:rsidRDefault="00BA052E" w:rsidP="00BA052E">
      <w:pPr>
        <w:spacing w:after="0"/>
        <w:outlineLvl w:val="0"/>
        <w:rPr>
          <w:rFonts w:asciiTheme="majorHAnsi" w:hAnsiTheme="majorHAnsi" w:cstheme="majorHAnsi"/>
          <w:b/>
          <w:bCs/>
        </w:rPr>
      </w:pPr>
    </w:p>
    <w:p w14:paraId="4E8223AA" w14:textId="77777777" w:rsidR="00BA052E" w:rsidRPr="00BA052E" w:rsidRDefault="00BA052E" w:rsidP="00BA052E">
      <w:pPr>
        <w:spacing w:after="0"/>
        <w:outlineLvl w:val="0"/>
        <w:rPr>
          <w:rFonts w:asciiTheme="majorHAnsi" w:hAnsiTheme="majorHAnsi" w:cstheme="majorHAnsi"/>
        </w:rPr>
      </w:pPr>
    </w:p>
    <w:p w14:paraId="7E607600" w14:textId="77777777" w:rsidR="00BA052E" w:rsidRPr="00BA052E" w:rsidRDefault="00BA052E" w:rsidP="00BA052E">
      <w:pPr>
        <w:spacing w:after="0"/>
        <w:outlineLvl w:val="0"/>
        <w:rPr>
          <w:rFonts w:asciiTheme="majorHAnsi" w:hAnsiTheme="majorHAnsi" w:cstheme="majorHAnsi"/>
        </w:rPr>
      </w:pPr>
      <w:r w:rsidRPr="00BA052E">
        <w:rPr>
          <w:rFonts w:asciiTheme="majorHAnsi" w:hAnsiTheme="majorHAnsi" w:cstheme="majorHAnsi"/>
        </w:rPr>
        <w:t>2.2 Služba Desktop Management</w:t>
      </w:r>
    </w:p>
    <w:p w14:paraId="559BD090" w14:textId="77777777" w:rsidR="00BA052E" w:rsidRPr="00BA052E" w:rsidRDefault="00BA052E" w:rsidP="00BA052E">
      <w:pPr>
        <w:spacing w:after="0"/>
        <w:outlineLvl w:val="0"/>
        <w:rPr>
          <w:rFonts w:asciiTheme="majorHAnsi" w:hAnsiTheme="majorHAnsi" w:cstheme="majorHAnsi"/>
        </w:rPr>
      </w:pPr>
      <w:r w:rsidRPr="00BA052E">
        <w:rPr>
          <w:rFonts w:asciiTheme="majorHAnsi" w:hAnsiTheme="majorHAnsi" w:cstheme="majorHAnsi"/>
        </w:rPr>
        <w:t>2.2.1 Předmětem této služby jsou následující zařízení:</w:t>
      </w:r>
    </w:p>
    <w:p w14:paraId="559D1A2C" w14:textId="77777777" w:rsidR="00BA052E" w:rsidRPr="00BA052E" w:rsidRDefault="00BA052E" w:rsidP="00BA052E">
      <w:pPr>
        <w:spacing w:after="0"/>
        <w:outlineLvl w:val="0"/>
        <w:rPr>
          <w:rFonts w:asciiTheme="majorHAnsi" w:hAnsiTheme="majorHAnsi" w:cstheme="majorHAnsi"/>
        </w:rPr>
      </w:pPr>
    </w:p>
    <w:p w14:paraId="0701FF7A" w14:textId="77777777" w:rsidR="00BA052E" w:rsidRPr="00BA052E" w:rsidRDefault="00BA052E" w:rsidP="00BA052E">
      <w:pPr>
        <w:spacing w:after="0"/>
        <w:outlineLvl w:val="0"/>
        <w:rPr>
          <w:rFonts w:asciiTheme="majorHAnsi" w:hAnsiTheme="majorHAnsi" w:cstheme="majorHAnsi"/>
        </w:rPr>
      </w:pPr>
      <w:r w:rsidRPr="00BA052E">
        <w:rPr>
          <w:rFonts w:asciiTheme="majorHAnsi" w:hAnsiTheme="majorHAnsi" w:cstheme="majorHAnsi"/>
        </w:rPr>
        <w:t>a) </w:t>
      </w:r>
      <w:r w:rsidRPr="00BA052E">
        <w:rPr>
          <w:rFonts w:asciiTheme="majorHAnsi" w:hAnsiTheme="majorHAnsi" w:cstheme="majorHAnsi"/>
          <w:b/>
          <w:bCs/>
        </w:rPr>
        <w:t>PC Desktop, pracovní stanice</w:t>
      </w:r>
      <w:r w:rsidRPr="00BA052E">
        <w:rPr>
          <w:rFonts w:asciiTheme="majorHAnsi" w:hAnsiTheme="majorHAnsi" w:cstheme="majorHAnsi"/>
        </w:rPr>
        <w:t>, sestava z následujícího HW:</w:t>
      </w:r>
    </w:p>
    <w:p w14:paraId="72B2979A" w14:textId="77777777" w:rsidR="00BA052E" w:rsidRPr="00BA052E" w:rsidRDefault="00BA052E" w:rsidP="00BA052E">
      <w:pPr>
        <w:numPr>
          <w:ilvl w:val="0"/>
          <w:numId w:val="14"/>
        </w:numPr>
        <w:spacing w:after="0"/>
        <w:outlineLvl w:val="0"/>
        <w:rPr>
          <w:rFonts w:asciiTheme="majorHAnsi" w:hAnsiTheme="majorHAnsi" w:cstheme="majorHAnsi"/>
        </w:rPr>
      </w:pPr>
      <w:r w:rsidRPr="00BA052E">
        <w:rPr>
          <w:rFonts w:asciiTheme="majorHAnsi" w:hAnsiTheme="majorHAnsi" w:cstheme="majorHAnsi"/>
        </w:rPr>
        <w:t>jeden kus PC</w:t>
      </w:r>
    </w:p>
    <w:p w14:paraId="486ED632" w14:textId="77777777" w:rsidR="00BA052E" w:rsidRPr="00BA052E" w:rsidRDefault="00BA052E" w:rsidP="00BA052E">
      <w:pPr>
        <w:numPr>
          <w:ilvl w:val="0"/>
          <w:numId w:val="14"/>
        </w:numPr>
        <w:spacing w:after="0"/>
        <w:outlineLvl w:val="0"/>
        <w:rPr>
          <w:rFonts w:asciiTheme="majorHAnsi" w:hAnsiTheme="majorHAnsi" w:cstheme="majorHAnsi"/>
        </w:rPr>
      </w:pPr>
      <w:r w:rsidRPr="00BA052E">
        <w:rPr>
          <w:rFonts w:asciiTheme="majorHAnsi" w:hAnsiTheme="majorHAnsi" w:cstheme="majorHAnsi"/>
        </w:rPr>
        <w:t xml:space="preserve">periférie (připojitelná zařízení na jakýkoli port PC, kompatibilní s příslušným hardwarovým a softwarovým vybavením počítače, např. PC myš) </w:t>
      </w:r>
    </w:p>
    <w:p w14:paraId="5F1C21B1" w14:textId="77777777" w:rsidR="00BA052E" w:rsidRPr="00BA052E" w:rsidRDefault="00BA052E" w:rsidP="00BA052E">
      <w:pPr>
        <w:spacing w:after="0"/>
        <w:outlineLvl w:val="0"/>
        <w:rPr>
          <w:rFonts w:asciiTheme="majorHAnsi" w:hAnsiTheme="majorHAnsi" w:cstheme="majorHAnsi"/>
        </w:rPr>
      </w:pPr>
      <w:r w:rsidRPr="00BA052E">
        <w:rPr>
          <w:rFonts w:asciiTheme="majorHAnsi" w:hAnsiTheme="majorHAnsi" w:cstheme="majorHAnsi"/>
        </w:rPr>
        <w:t>b) </w:t>
      </w:r>
      <w:r w:rsidRPr="00BA052E">
        <w:rPr>
          <w:rFonts w:asciiTheme="majorHAnsi" w:hAnsiTheme="majorHAnsi" w:cstheme="majorHAnsi"/>
          <w:b/>
          <w:bCs/>
        </w:rPr>
        <w:t>Notebook</w:t>
      </w:r>
      <w:r w:rsidRPr="00BA052E">
        <w:rPr>
          <w:rFonts w:asciiTheme="majorHAnsi" w:hAnsiTheme="majorHAnsi" w:cstheme="majorHAnsi"/>
        </w:rPr>
        <w:t>, sestává z následujícího HW:</w:t>
      </w:r>
    </w:p>
    <w:p w14:paraId="554561DC" w14:textId="77777777" w:rsidR="00BA052E" w:rsidRPr="00BA052E" w:rsidRDefault="00BA052E" w:rsidP="00BA052E">
      <w:pPr>
        <w:numPr>
          <w:ilvl w:val="0"/>
          <w:numId w:val="14"/>
        </w:numPr>
        <w:spacing w:after="0"/>
        <w:outlineLvl w:val="0"/>
        <w:rPr>
          <w:rFonts w:asciiTheme="majorHAnsi" w:hAnsiTheme="majorHAnsi" w:cstheme="majorHAnsi"/>
        </w:rPr>
      </w:pPr>
      <w:r w:rsidRPr="00BA052E">
        <w:rPr>
          <w:rFonts w:asciiTheme="majorHAnsi" w:hAnsiTheme="majorHAnsi" w:cstheme="majorHAnsi"/>
        </w:rPr>
        <w:t>jeden kus Notebook</w:t>
      </w:r>
    </w:p>
    <w:p w14:paraId="61C8179A" w14:textId="77777777" w:rsidR="00BA052E" w:rsidRPr="00BA052E" w:rsidRDefault="00BA052E" w:rsidP="00BA052E">
      <w:pPr>
        <w:numPr>
          <w:ilvl w:val="0"/>
          <w:numId w:val="14"/>
        </w:numPr>
        <w:spacing w:after="0"/>
        <w:outlineLvl w:val="0"/>
        <w:rPr>
          <w:rFonts w:asciiTheme="majorHAnsi" w:hAnsiTheme="majorHAnsi" w:cstheme="majorHAnsi"/>
        </w:rPr>
      </w:pPr>
      <w:r w:rsidRPr="00BA052E">
        <w:rPr>
          <w:rFonts w:asciiTheme="majorHAnsi" w:hAnsiTheme="majorHAnsi" w:cstheme="majorHAnsi"/>
        </w:rPr>
        <w:t xml:space="preserve">periférie (připojitelná zařízení na jakýkoli port NTB, kompatibilní s příslušným hardwarovým a softwarovým vybavením notebooku, např. </w:t>
      </w:r>
      <w:proofErr w:type="spellStart"/>
      <w:r w:rsidRPr="00BA052E">
        <w:rPr>
          <w:rFonts w:asciiTheme="majorHAnsi" w:hAnsiTheme="majorHAnsi" w:cstheme="majorHAnsi"/>
        </w:rPr>
        <w:t>docking</w:t>
      </w:r>
      <w:proofErr w:type="spellEnd"/>
      <w:r w:rsidRPr="00BA052E">
        <w:rPr>
          <w:rFonts w:asciiTheme="majorHAnsi" w:hAnsiTheme="majorHAnsi" w:cstheme="majorHAnsi"/>
        </w:rPr>
        <w:t xml:space="preserve"> station)</w:t>
      </w:r>
    </w:p>
    <w:p w14:paraId="543E5140" w14:textId="77777777" w:rsidR="00BA052E" w:rsidRPr="00BA052E" w:rsidRDefault="00BA052E" w:rsidP="00BA052E">
      <w:pPr>
        <w:spacing w:after="0"/>
        <w:outlineLvl w:val="0"/>
        <w:rPr>
          <w:rFonts w:asciiTheme="majorHAnsi" w:hAnsiTheme="majorHAnsi" w:cstheme="majorHAnsi"/>
        </w:rPr>
      </w:pPr>
    </w:p>
    <w:p w14:paraId="75BFEA13" w14:textId="77777777" w:rsidR="00BA052E" w:rsidRPr="00BA052E" w:rsidRDefault="00BA052E" w:rsidP="00BA052E">
      <w:pPr>
        <w:spacing w:after="0"/>
        <w:outlineLvl w:val="0"/>
        <w:rPr>
          <w:rFonts w:asciiTheme="majorHAnsi" w:hAnsiTheme="majorHAnsi" w:cstheme="majorHAnsi"/>
        </w:rPr>
      </w:pPr>
      <w:r w:rsidRPr="00BA052E">
        <w:rPr>
          <w:rFonts w:asciiTheme="majorHAnsi" w:hAnsiTheme="majorHAnsi" w:cstheme="majorHAnsi"/>
        </w:rPr>
        <w:t>2.2.2 Desktop Management</w:t>
      </w:r>
    </w:p>
    <w:p w14:paraId="5E83D555" w14:textId="77777777" w:rsidR="00BA052E" w:rsidRPr="00BA052E" w:rsidRDefault="00BA052E" w:rsidP="00BA052E">
      <w:pPr>
        <w:spacing w:after="0"/>
        <w:outlineLvl w:val="0"/>
        <w:rPr>
          <w:rFonts w:asciiTheme="majorHAnsi" w:hAnsiTheme="majorHAnsi" w:cstheme="majorHAnsi"/>
        </w:rPr>
      </w:pPr>
      <w:r w:rsidRPr="00BA052E">
        <w:rPr>
          <w:rFonts w:asciiTheme="majorHAnsi" w:hAnsiTheme="majorHAnsi" w:cstheme="majorHAnsi"/>
        </w:rPr>
        <w:t xml:space="preserve">Služba Desktop Management zahrnuje: </w:t>
      </w:r>
    </w:p>
    <w:p w14:paraId="029C1698" w14:textId="77777777" w:rsidR="00BA052E" w:rsidRPr="00BA052E" w:rsidRDefault="00BA052E" w:rsidP="00BA052E">
      <w:pPr>
        <w:numPr>
          <w:ilvl w:val="0"/>
          <w:numId w:val="15"/>
        </w:numPr>
        <w:spacing w:after="0"/>
        <w:outlineLvl w:val="0"/>
        <w:rPr>
          <w:rFonts w:asciiTheme="majorHAnsi" w:hAnsiTheme="majorHAnsi" w:cstheme="majorHAnsi"/>
        </w:rPr>
      </w:pPr>
      <w:r w:rsidRPr="00BA052E">
        <w:rPr>
          <w:rFonts w:asciiTheme="majorHAnsi" w:hAnsiTheme="majorHAnsi" w:cstheme="majorHAnsi"/>
        </w:rPr>
        <w:t xml:space="preserve">Evidenci HW, příslušenství, SW profilu </w:t>
      </w:r>
    </w:p>
    <w:p w14:paraId="391B6A3C" w14:textId="77777777" w:rsidR="00BA052E" w:rsidRPr="00BA052E" w:rsidRDefault="00BA052E" w:rsidP="00BA052E">
      <w:pPr>
        <w:numPr>
          <w:ilvl w:val="0"/>
          <w:numId w:val="15"/>
        </w:numPr>
        <w:spacing w:after="0"/>
        <w:outlineLvl w:val="0"/>
        <w:rPr>
          <w:rFonts w:asciiTheme="majorHAnsi" w:hAnsiTheme="majorHAnsi" w:cstheme="majorHAnsi"/>
        </w:rPr>
      </w:pPr>
      <w:r w:rsidRPr="00BA052E">
        <w:rPr>
          <w:rFonts w:asciiTheme="majorHAnsi" w:hAnsiTheme="majorHAnsi" w:cstheme="majorHAnsi"/>
        </w:rPr>
        <w:t xml:space="preserve">Přidělení a instalaci PC </w:t>
      </w:r>
    </w:p>
    <w:p w14:paraId="6BC74F4C" w14:textId="77777777" w:rsidR="00BA052E" w:rsidRPr="00BA052E" w:rsidRDefault="00BA052E" w:rsidP="00BA052E">
      <w:pPr>
        <w:numPr>
          <w:ilvl w:val="0"/>
          <w:numId w:val="15"/>
        </w:numPr>
        <w:spacing w:after="0"/>
        <w:outlineLvl w:val="0"/>
        <w:rPr>
          <w:rFonts w:asciiTheme="majorHAnsi" w:hAnsiTheme="majorHAnsi" w:cstheme="majorHAnsi"/>
        </w:rPr>
      </w:pPr>
      <w:r w:rsidRPr="00BA052E">
        <w:rPr>
          <w:rFonts w:asciiTheme="majorHAnsi" w:hAnsiTheme="majorHAnsi" w:cstheme="majorHAnsi"/>
        </w:rPr>
        <w:lastRenderedPageBreak/>
        <w:t xml:space="preserve">Změny v konfiguraci nebo umístění PC techniky </w:t>
      </w:r>
    </w:p>
    <w:p w14:paraId="5839FCBC" w14:textId="77777777" w:rsidR="00BA052E" w:rsidRPr="00BA052E" w:rsidRDefault="00BA052E" w:rsidP="00BA052E">
      <w:pPr>
        <w:numPr>
          <w:ilvl w:val="0"/>
          <w:numId w:val="15"/>
        </w:numPr>
        <w:spacing w:after="0"/>
        <w:outlineLvl w:val="0"/>
        <w:rPr>
          <w:rFonts w:asciiTheme="majorHAnsi" w:hAnsiTheme="majorHAnsi" w:cstheme="majorHAnsi"/>
        </w:rPr>
      </w:pPr>
      <w:proofErr w:type="spellStart"/>
      <w:r w:rsidRPr="00BA052E">
        <w:rPr>
          <w:rFonts w:asciiTheme="majorHAnsi" w:hAnsiTheme="majorHAnsi" w:cstheme="majorHAnsi"/>
        </w:rPr>
        <w:t>Break</w:t>
      </w:r>
      <w:proofErr w:type="spellEnd"/>
      <w:r w:rsidRPr="00BA052E">
        <w:rPr>
          <w:rFonts w:asciiTheme="majorHAnsi" w:hAnsiTheme="majorHAnsi" w:cstheme="majorHAnsi"/>
        </w:rPr>
        <w:t xml:space="preserve"> &amp; </w:t>
      </w:r>
      <w:proofErr w:type="gramStart"/>
      <w:r w:rsidRPr="00BA052E">
        <w:rPr>
          <w:rFonts w:asciiTheme="majorHAnsi" w:hAnsiTheme="majorHAnsi" w:cstheme="majorHAnsi"/>
        </w:rPr>
        <w:t>Fix - odstranění</w:t>
      </w:r>
      <w:proofErr w:type="gramEnd"/>
      <w:r w:rsidRPr="00BA052E">
        <w:rPr>
          <w:rFonts w:asciiTheme="majorHAnsi" w:hAnsiTheme="majorHAnsi" w:cstheme="majorHAnsi"/>
        </w:rPr>
        <w:t xml:space="preserve"> Poruchy a obnovení provozu Zařízení </w:t>
      </w:r>
    </w:p>
    <w:p w14:paraId="43A1A851" w14:textId="77777777" w:rsidR="00BA052E" w:rsidRPr="00BA052E" w:rsidRDefault="00BA052E" w:rsidP="00BA052E">
      <w:pPr>
        <w:numPr>
          <w:ilvl w:val="0"/>
          <w:numId w:val="15"/>
        </w:numPr>
        <w:spacing w:after="0"/>
        <w:outlineLvl w:val="0"/>
        <w:rPr>
          <w:rFonts w:asciiTheme="majorHAnsi" w:hAnsiTheme="majorHAnsi" w:cstheme="majorHAnsi"/>
        </w:rPr>
      </w:pPr>
      <w:proofErr w:type="spellStart"/>
      <w:proofErr w:type="gramStart"/>
      <w:r w:rsidRPr="00BA052E">
        <w:rPr>
          <w:rFonts w:asciiTheme="majorHAnsi" w:hAnsiTheme="majorHAnsi" w:cstheme="majorHAnsi"/>
        </w:rPr>
        <w:t>Operation</w:t>
      </w:r>
      <w:proofErr w:type="spellEnd"/>
      <w:r w:rsidRPr="00BA052E">
        <w:rPr>
          <w:rFonts w:asciiTheme="majorHAnsi" w:hAnsiTheme="majorHAnsi" w:cstheme="majorHAnsi"/>
        </w:rPr>
        <w:t xml:space="preserve"> - Zajištění</w:t>
      </w:r>
      <w:proofErr w:type="gramEnd"/>
      <w:r w:rsidRPr="00BA052E">
        <w:rPr>
          <w:rFonts w:asciiTheme="majorHAnsi" w:hAnsiTheme="majorHAnsi" w:cstheme="majorHAnsi"/>
        </w:rPr>
        <w:t xml:space="preserve"> denního (rutinního) provozu včetně aktualizací OS a aplikačního vybavení</w:t>
      </w:r>
    </w:p>
    <w:p w14:paraId="2BC2F41C" w14:textId="77777777" w:rsidR="00BA052E" w:rsidRPr="00BA052E" w:rsidRDefault="00BA052E" w:rsidP="00BA052E">
      <w:pPr>
        <w:spacing w:after="0"/>
        <w:outlineLvl w:val="0"/>
        <w:rPr>
          <w:rFonts w:asciiTheme="majorHAnsi" w:hAnsiTheme="majorHAnsi" w:cstheme="majorHAnsi"/>
        </w:rPr>
      </w:pPr>
    </w:p>
    <w:p w14:paraId="711B90FD" w14:textId="77777777" w:rsidR="00BA052E" w:rsidRPr="00BA052E" w:rsidRDefault="00BA052E" w:rsidP="00BA052E">
      <w:pPr>
        <w:spacing w:after="0"/>
        <w:outlineLvl w:val="0"/>
        <w:rPr>
          <w:rFonts w:asciiTheme="majorHAnsi" w:hAnsiTheme="majorHAnsi" w:cstheme="majorHAnsi"/>
          <w:b/>
          <w:bCs/>
        </w:rPr>
      </w:pPr>
      <w:r w:rsidRPr="00BA052E">
        <w:rPr>
          <w:rFonts w:asciiTheme="majorHAnsi" w:hAnsiTheme="majorHAnsi" w:cstheme="majorHAnsi"/>
        </w:rPr>
        <w:t xml:space="preserve">2.2.3 </w:t>
      </w:r>
      <w:proofErr w:type="spellStart"/>
      <w:r w:rsidRPr="00BA052E">
        <w:rPr>
          <w:rFonts w:asciiTheme="majorHAnsi" w:hAnsiTheme="majorHAnsi" w:cstheme="majorHAnsi"/>
        </w:rPr>
        <w:t>Operation</w:t>
      </w:r>
      <w:proofErr w:type="spellEnd"/>
      <w:r w:rsidRPr="00BA052E">
        <w:rPr>
          <w:rFonts w:asciiTheme="majorHAnsi" w:hAnsiTheme="majorHAnsi" w:cstheme="majorHAnsi"/>
        </w:rPr>
        <w:t xml:space="preserve"> – Zajištění denního (rutinního) provozu Zařízení</w:t>
      </w:r>
    </w:p>
    <w:p w14:paraId="49962A4D" w14:textId="77777777" w:rsidR="00BA052E" w:rsidRPr="00BA052E" w:rsidRDefault="00BA052E" w:rsidP="00BA052E">
      <w:pPr>
        <w:spacing w:after="0"/>
        <w:outlineLvl w:val="0"/>
        <w:rPr>
          <w:rFonts w:asciiTheme="majorHAnsi" w:hAnsiTheme="majorHAnsi" w:cstheme="majorHAnsi"/>
        </w:rPr>
      </w:pPr>
      <w:r w:rsidRPr="00BA052E">
        <w:rPr>
          <w:rFonts w:asciiTheme="majorHAnsi" w:hAnsiTheme="majorHAnsi" w:cstheme="majorHAnsi"/>
        </w:rPr>
        <w:t xml:space="preserve">Služba zahrnuje: </w:t>
      </w:r>
    </w:p>
    <w:p w14:paraId="20E1B77F" w14:textId="77777777" w:rsidR="00BA052E" w:rsidRPr="00BA052E" w:rsidRDefault="00BA052E" w:rsidP="00BA052E">
      <w:pPr>
        <w:numPr>
          <w:ilvl w:val="0"/>
          <w:numId w:val="16"/>
        </w:numPr>
        <w:spacing w:after="0"/>
        <w:outlineLvl w:val="0"/>
        <w:rPr>
          <w:rFonts w:asciiTheme="majorHAnsi" w:hAnsiTheme="majorHAnsi" w:cstheme="majorHAnsi"/>
        </w:rPr>
      </w:pPr>
      <w:r w:rsidRPr="00BA052E">
        <w:rPr>
          <w:rFonts w:asciiTheme="majorHAnsi" w:hAnsiTheme="majorHAnsi" w:cstheme="majorHAnsi"/>
        </w:rPr>
        <w:t xml:space="preserve">Administraci a management operačního systému, systémového softwaru, utilit, systémových nástrojů </w:t>
      </w:r>
    </w:p>
    <w:p w14:paraId="0E494FB7" w14:textId="77777777" w:rsidR="00BA052E" w:rsidRPr="00BA052E" w:rsidRDefault="00BA052E" w:rsidP="00BA052E">
      <w:pPr>
        <w:numPr>
          <w:ilvl w:val="0"/>
          <w:numId w:val="16"/>
        </w:numPr>
        <w:spacing w:after="0"/>
        <w:outlineLvl w:val="0"/>
        <w:rPr>
          <w:rFonts w:asciiTheme="majorHAnsi" w:hAnsiTheme="majorHAnsi" w:cstheme="majorHAnsi"/>
        </w:rPr>
      </w:pPr>
      <w:r w:rsidRPr="00BA052E">
        <w:rPr>
          <w:rFonts w:asciiTheme="majorHAnsi" w:hAnsiTheme="majorHAnsi" w:cstheme="majorHAnsi"/>
        </w:rPr>
        <w:t xml:space="preserve">Administraci a management kancelářského balíku MS Office </w:t>
      </w:r>
    </w:p>
    <w:p w14:paraId="2D83EB62" w14:textId="77777777" w:rsidR="00BA052E" w:rsidRPr="00BA052E" w:rsidRDefault="00BA052E" w:rsidP="00BA052E">
      <w:pPr>
        <w:numPr>
          <w:ilvl w:val="0"/>
          <w:numId w:val="16"/>
        </w:numPr>
        <w:spacing w:after="0"/>
        <w:outlineLvl w:val="0"/>
        <w:rPr>
          <w:rFonts w:asciiTheme="majorHAnsi" w:hAnsiTheme="majorHAnsi" w:cstheme="majorHAnsi"/>
        </w:rPr>
      </w:pPr>
      <w:r w:rsidRPr="00BA052E">
        <w:rPr>
          <w:rFonts w:asciiTheme="majorHAnsi" w:hAnsiTheme="majorHAnsi" w:cstheme="majorHAnsi"/>
        </w:rPr>
        <w:t xml:space="preserve">Administraci a management Agenta antivirového softwaru </w:t>
      </w:r>
    </w:p>
    <w:p w14:paraId="38E9E884" w14:textId="77777777" w:rsidR="00BA052E" w:rsidRPr="00BA052E" w:rsidRDefault="00BA052E" w:rsidP="00BA052E">
      <w:pPr>
        <w:numPr>
          <w:ilvl w:val="0"/>
          <w:numId w:val="16"/>
        </w:numPr>
        <w:spacing w:after="0"/>
        <w:outlineLvl w:val="0"/>
        <w:rPr>
          <w:rFonts w:asciiTheme="majorHAnsi" w:hAnsiTheme="majorHAnsi" w:cstheme="majorHAnsi"/>
        </w:rPr>
      </w:pPr>
      <w:r w:rsidRPr="00BA052E">
        <w:rPr>
          <w:rFonts w:asciiTheme="majorHAnsi" w:hAnsiTheme="majorHAnsi" w:cstheme="majorHAnsi"/>
        </w:rPr>
        <w:t xml:space="preserve">Instalaci opravných balíčků (patch, </w:t>
      </w:r>
      <w:proofErr w:type="spellStart"/>
      <w:r w:rsidRPr="00BA052E">
        <w:rPr>
          <w:rFonts w:asciiTheme="majorHAnsi" w:hAnsiTheme="majorHAnsi" w:cstheme="majorHAnsi"/>
        </w:rPr>
        <w:t>service</w:t>
      </w:r>
      <w:proofErr w:type="spellEnd"/>
      <w:r w:rsidRPr="00BA052E">
        <w:rPr>
          <w:rFonts w:asciiTheme="majorHAnsi" w:hAnsiTheme="majorHAnsi" w:cstheme="majorHAnsi"/>
        </w:rPr>
        <w:t xml:space="preserve"> </w:t>
      </w:r>
      <w:proofErr w:type="spellStart"/>
      <w:r w:rsidRPr="00BA052E">
        <w:rPr>
          <w:rFonts w:asciiTheme="majorHAnsi" w:hAnsiTheme="majorHAnsi" w:cstheme="majorHAnsi"/>
        </w:rPr>
        <w:t>pack</w:t>
      </w:r>
      <w:proofErr w:type="spellEnd"/>
      <w:r w:rsidRPr="00BA052E">
        <w:rPr>
          <w:rFonts w:asciiTheme="majorHAnsi" w:hAnsiTheme="majorHAnsi" w:cstheme="majorHAnsi"/>
        </w:rPr>
        <w:t xml:space="preserve">) pro operační systém vzájemně odsouhlasených Zákazníkem a Poskytovatelem </w:t>
      </w:r>
    </w:p>
    <w:p w14:paraId="0089E899" w14:textId="77777777" w:rsidR="00BA052E" w:rsidRPr="00BA052E" w:rsidRDefault="00BA052E" w:rsidP="00BA052E">
      <w:pPr>
        <w:numPr>
          <w:ilvl w:val="0"/>
          <w:numId w:val="16"/>
        </w:numPr>
        <w:spacing w:after="0"/>
        <w:outlineLvl w:val="0"/>
        <w:rPr>
          <w:rFonts w:asciiTheme="majorHAnsi" w:hAnsiTheme="majorHAnsi" w:cstheme="majorHAnsi"/>
        </w:rPr>
      </w:pPr>
      <w:r w:rsidRPr="00BA052E">
        <w:rPr>
          <w:rFonts w:asciiTheme="majorHAnsi" w:hAnsiTheme="majorHAnsi" w:cstheme="majorHAnsi"/>
        </w:rPr>
        <w:t xml:space="preserve">Instalaci vyšších verzí a upgrade aplikačního softwaru, tvořícího součást softwarové konfigurace Zařízení, vzájemně odsouhlasených Zákazníkem a Poskytovatelem na základě doporučení poskytovatele </w:t>
      </w:r>
    </w:p>
    <w:p w14:paraId="45ACE47D" w14:textId="77777777" w:rsidR="00BA052E" w:rsidRPr="00BA052E" w:rsidRDefault="00BA052E" w:rsidP="00BA052E">
      <w:pPr>
        <w:numPr>
          <w:ilvl w:val="0"/>
          <w:numId w:val="16"/>
        </w:numPr>
        <w:spacing w:after="0"/>
        <w:outlineLvl w:val="0"/>
        <w:rPr>
          <w:rFonts w:asciiTheme="majorHAnsi" w:hAnsiTheme="majorHAnsi" w:cstheme="majorHAnsi"/>
        </w:rPr>
      </w:pPr>
      <w:r w:rsidRPr="00BA052E">
        <w:rPr>
          <w:rFonts w:asciiTheme="majorHAnsi" w:hAnsiTheme="majorHAnsi" w:cstheme="majorHAnsi"/>
        </w:rPr>
        <w:t>Dálkovou správu koncových stanic Poskytovatel realizuje doporučeným nástrojem zákazníka</w:t>
      </w:r>
    </w:p>
    <w:p w14:paraId="14C65E04" w14:textId="77777777" w:rsidR="00BA052E" w:rsidRPr="00BA052E" w:rsidRDefault="00BA052E" w:rsidP="00BA052E">
      <w:pPr>
        <w:spacing w:after="0"/>
        <w:outlineLvl w:val="0"/>
        <w:rPr>
          <w:rFonts w:asciiTheme="majorHAnsi" w:hAnsiTheme="majorHAnsi" w:cstheme="majorHAnsi"/>
        </w:rPr>
      </w:pPr>
    </w:p>
    <w:p w14:paraId="4C8730BD" w14:textId="77777777" w:rsidR="00BA052E" w:rsidRPr="00BA052E" w:rsidRDefault="00BA052E" w:rsidP="00BA052E">
      <w:pPr>
        <w:spacing w:after="0"/>
        <w:outlineLvl w:val="0"/>
        <w:rPr>
          <w:rFonts w:asciiTheme="majorHAnsi" w:hAnsiTheme="majorHAnsi" w:cstheme="majorHAnsi"/>
        </w:rPr>
      </w:pPr>
      <w:r w:rsidRPr="00BA052E">
        <w:rPr>
          <w:rFonts w:asciiTheme="majorHAnsi" w:hAnsiTheme="majorHAnsi" w:cstheme="majorHAnsi"/>
        </w:rPr>
        <w:t>2.2.4 Zálohování dat zařízení služby Desktop Management</w:t>
      </w:r>
    </w:p>
    <w:p w14:paraId="796594B4" w14:textId="77777777" w:rsidR="00BA052E" w:rsidRPr="00BA052E" w:rsidRDefault="00BA052E" w:rsidP="00BA052E">
      <w:pPr>
        <w:spacing w:after="0"/>
        <w:outlineLvl w:val="0"/>
        <w:rPr>
          <w:rFonts w:asciiTheme="majorHAnsi" w:hAnsiTheme="majorHAnsi" w:cstheme="majorHAnsi"/>
        </w:rPr>
      </w:pPr>
      <w:r w:rsidRPr="00BA052E">
        <w:rPr>
          <w:rFonts w:asciiTheme="majorHAnsi" w:hAnsiTheme="majorHAnsi" w:cstheme="majorHAnsi"/>
        </w:rPr>
        <w:t>Zálohování zařízení v rámci této služby zajišťuje Zákazník. Pro vyloučení jakýchkoli pochybností Poskytovatel není zodpovědný za uživatelská data v zařízeních v rámci služby Desktop Management. V případě potřeby zajistí pracovník IT přenosné médium na dočasnou kopii dat během provádění změn.</w:t>
      </w:r>
    </w:p>
    <w:p w14:paraId="4906B99F" w14:textId="77777777" w:rsidR="00BA052E" w:rsidRPr="00BA052E" w:rsidRDefault="00BA052E" w:rsidP="00BA052E">
      <w:pPr>
        <w:spacing w:after="0"/>
        <w:outlineLvl w:val="0"/>
        <w:rPr>
          <w:rFonts w:asciiTheme="majorHAnsi" w:hAnsiTheme="majorHAnsi" w:cstheme="majorHAnsi"/>
        </w:rPr>
      </w:pPr>
    </w:p>
    <w:p w14:paraId="220BE8E6" w14:textId="77777777" w:rsidR="00BA052E" w:rsidRPr="00BA052E" w:rsidRDefault="00BA052E" w:rsidP="00BA052E">
      <w:pPr>
        <w:spacing w:after="0"/>
        <w:outlineLvl w:val="0"/>
        <w:rPr>
          <w:rFonts w:asciiTheme="majorHAnsi" w:hAnsiTheme="majorHAnsi" w:cstheme="majorHAnsi"/>
        </w:rPr>
      </w:pPr>
      <w:r w:rsidRPr="00BA052E">
        <w:rPr>
          <w:rFonts w:asciiTheme="majorHAnsi" w:hAnsiTheme="majorHAnsi" w:cstheme="majorHAnsi"/>
        </w:rPr>
        <w:t xml:space="preserve">2.2.5 </w:t>
      </w:r>
      <w:proofErr w:type="spellStart"/>
      <w:r w:rsidRPr="00BA052E">
        <w:rPr>
          <w:rFonts w:asciiTheme="majorHAnsi" w:hAnsiTheme="majorHAnsi" w:cstheme="majorHAnsi"/>
        </w:rPr>
        <w:t>Asset</w:t>
      </w:r>
      <w:proofErr w:type="spellEnd"/>
      <w:r w:rsidRPr="00BA052E">
        <w:rPr>
          <w:rFonts w:asciiTheme="majorHAnsi" w:hAnsiTheme="majorHAnsi" w:cstheme="majorHAnsi"/>
        </w:rPr>
        <w:t xml:space="preserve"> Management</w:t>
      </w:r>
    </w:p>
    <w:p w14:paraId="3DF274C1" w14:textId="77777777" w:rsidR="00BA052E" w:rsidRPr="00BA052E" w:rsidRDefault="00BA052E" w:rsidP="00BA052E">
      <w:pPr>
        <w:spacing w:after="0"/>
        <w:outlineLvl w:val="0"/>
        <w:rPr>
          <w:rFonts w:asciiTheme="majorHAnsi" w:hAnsiTheme="majorHAnsi" w:cstheme="majorHAnsi"/>
        </w:rPr>
      </w:pPr>
      <w:r w:rsidRPr="00BA052E">
        <w:rPr>
          <w:rFonts w:asciiTheme="majorHAnsi" w:hAnsiTheme="majorHAnsi" w:cstheme="majorHAnsi"/>
        </w:rPr>
        <w:t xml:space="preserve">Evidence a aktualizace potřebných údajů o Zařízení pro účely inventarizace, majetkové správy, jakož i pro účely zajištění provozu, údržby a servisu daných zařízení. Evidence bude obsahovat zejména údaje o: </w:t>
      </w:r>
    </w:p>
    <w:p w14:paraId="1975E89B" w14:textId="77777777" w:rsidR="00BA052E" w:rsidRPr="00BA052E" w:rsidRDefault="00BA052E" w:rsidP="00BA052E">
      <w:pPr>
        <w:numPr>
          <w:ilvl w:val="0"/>
          <w:numId w:val="17"/>
        </w:numPr>
        <w:spacing w:after="0"/>
        <w:outlineLvl w:val="0"/>
        <w:rPr>
          <w:rFonts w:asciiTheme="majorHAnsi" w:hAnsiTheme="majorHAnsi" w:cstheme="majorHAnsi"/>
        </w:rPr>
      </w:pPr>
      <w:r w:rsidRPr="00BA052E">
        <w:rPr>
          <w:rFonts w:asciiTheme="majorHAnsi" w:hAnsiTheme="majorHAnsi" w:cstheme="majorHAnsi"/>
        </w:rPr>
        <w:t xml:space="preserve">sériovém </w:t>
      </w:r>
      <w:proofErr w:type="gramStart"/>
      <w:r w:rsidRPr="00BA052E">
        <w:rPr>
          <w:rFonts w:asciiTheme="majorHAnsi" w:hAnsiTheme="majorHAnsi" w:cstheme="majorHAnsi"/>
        </w:rPr>
        <w:t>čísle</w:t>
      </w:r>
      <w:proofErr w:type="gramEnd"/>
      <w:r w:rsidRPr="00BA052E">
        <w:rPr>
          <w:rFonts w:asciiTheme="majorHAnsi" w:hAnsiTheme="majorHAnsi" w:cstheme="majorHAnsi"/>
        </w:rPr>
        <w:t xml:space="preserve"> resp. jiném identifikačním údaji Zařízení </w:t>
      </w:r>
    </w:p>
    <w:p w14:paraId="5B6949A4" w14:textId="77777777" w:rsidR="00BA052E" w:rsidRPr="00BA052E" w:rsidRDefault="00BA052E" w:rsidP="00BA052E">
      <w:pPr>
        <w:numPr>
          <w:ilvl w:val="0"/>
          <w:numId w:val="17"/>
        </w:numPr>
        <w:spacing w:after="0"/>
        <w:outlineLvl w:val="0"/>
        <w:rPr>
          <w:rFonts w:asciiTheme="majorHAnsi" w:hAnsiTheme="majorHAnsi" w:cstheme="majorHAnsi"/>
        </w:rPr>
      </w:pPr>
      <w:r w:rsidRPr="00BA052E">
        <w:rPr>
          <w:rFonts w:asciiTheme="majorHAnsi" w:hAnsiTheme="majorHAnsi" w:cstheme="majorHAnsi"/>
        </w:rPr>
        <w:t xml:space="preserve">záruční době a záručních podmínkách Zařízení </w:t>
      </w:r>
    </w:p>
    <w:p w14:paraId="713AEF6B" w14:textId="77777777" w:rsidR="00BA052E" w:rsidRPr="00BA052E" w:rsidRDefault="00BA052E" w:rsidP="00BA052E">
      <w:pPr>
        <w:numPr>
          <w:ilvl w:val="0"/>
          <w:numId w:val="17"/>
        </w:numPr>
        <w:spacing w:after="0"/>
        <w:outlineLvl w:val="0"/>
        <w:rPr>
          <w:rFonts w:asciiTheme="majorHAnsi" w:hAnsiTheme="majorHAnsi" w:cstheme="majorHAnsi"/>
        </w:rPr>
      </w:pPr>
      <w:r w:rsidRPr="00BA052E">
        <w:rPr>
          <w:rFonts w:asciiTheme="majorHAnsi" w:hAnsiTheme="majorHAnsi" w:cstheme="majorHAnsi"/>
        </w:rPr>
        <w:t xml:space="preserve">aktuálním uživateli Zařízení a kontaktu na takového uživatele </w:t>
      </w:r>
    </w:p>
    <w:p w14:paraId="7CFFC9B6" w14:textId="77777777" w:rsidR="00BA052E" w:rsidRPr="00BA052E" w:rsidRDefault="00BA052E" w:rsidP="00BA052E">
      <w:pPr>
        <w:numPr>
          <w:ilvl w:val="0"/>
          <w:numId w:val="17"/>
        </w:numPr>
        <w:spacing w:after="0"/>
        <w:outlineLvl w:val="0"/>
        <w:rPr>
          <w:rFonts w:asciiTheme="majorHAnsi" w:hAnsiTheme="majorHAnsi" w:cstheme="majorHAnsi"/>
        </w:rPr>
      </w:pPr>
      <w:r w:rsidRPr="00BA052E">
        <w:rPr>
          <w:rFonts w:asciiTheme="majorHAnsi" w:hAnsiTheme="majorHAnsi" w:cstheme="majorHAnsi"/>
        </w:rPr>
        <w:t>přehledu Zařízení v zásobě</w:t>
      </w:r>
    </w:p>
    <w:p w14:paraId="7BEA5668" w14:textId="77777777" w:rsidR="00BA052E" w:rsidRPr="00BA052E" w:rsidRDefault="00BA052E" w:rsidP="00BA052E">
      <w:pPr>
        <w:spacing w:after="0"/>
        <w:outlineLvl w:val="0"/>
        <w:rPr>
          <w:rFonts w:asciiTheme="majorHAnsi" w:hAnsiTheme="majorHAnsi" w:cstheme="majorHAnsi"/>
        </w:rPr>
      </w:pPr>
    </w:p>
    <w:p w14:paraId="6801C765" w14:textId="77777777" w:rsidR="00BA052E" w:rsidRPr="00BA052E" w:rsidRDefault="00BA052E" w:rsidP="00BA052E">
      <w:pPr>
        <w:spacing w:after="0"/>
        <w:outlineLvl w:val="0"/>
        <w:rPr>
          <w:rFonts w:asciiTheme="majorHAnsi" w:hAnsiTheme="majorHAnsi" w:cstheme="majorHAnsi"/>
        </w:rPr>
      </w:pPr>
      <w:r w:rsidRPr="00BA052E">
        <w:rPr>
          <w:rFonts w:asciiTheme="majorHAnsi" w:hAnsiTheme="majorHAnsi" w:cstheme="majorHAnsi"/>
        </w:rPr>
        <w:t>2.2.6 Rozdělení činností a odpovědností za službu:</w:t>
      </w:r>
    </w:p>
    <w:p w14:paraId="274B5206" w14:textId="77777777" w:rsidR="00BA052E" w:rsidRPr="00BA052E" w:rsidRDefault="00BA052E" w:rsidP="00BA052E">
      <w:pPr>
        <w:spacing w:after="0"/>
        <w:outlineLvl w:val="0"/>
        <w:rPr>
          <w:rFonts w:asciiTheme="majorHAnsi" w:hAnsiTheme="majorHAnsi" w:cstheme="majorHAnsi"/>
          <w:b/>
          <w:bC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87"/>
        <w:gridCol w:w="1434"/>
      </w:tblGrid>
      <w:tr w:rsidR="00BA052E" w:rsidRPr="00BA052E" w14:paraId="0D5BBDA6" w14:textId="77777777" w:rsidTr="00BA052E">
        <w:tc>
          <w:tcPr>
            <w:tcW w:w="7587"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0F966BFA" w14:textId="77777777" w:rsidR="00BA052E" w:rsidRPr="00BA052E" w:rsidRDefault="00BA052E" w:rsidP="00BA052E">
            <w:pPr>
              <w:spacing w:after="0"/>
              <w:outlineLvl w:val="0"/>
              <w:rPr>
                <w:rFonts w:asciiTheme="majorHAnsi" w:hAnsiTheme="majorHAnsi" w:cstheme="majorHAnsi"/>
                <w:bCs/>
                <w:lang w:val="sk-SK"/>
              </w:rPr>
            </w:pPr>
            <w:proofErr w:type="spellStart"/>
            <w:r w:rsidRPr="00BA052E">
              <w:rPr>
                <w:rFonts w:asciiTheme="majorHAnsi" w:hAnsiTheme="majorHAnsi" w:cstheme="majorHAnsi"/>
                <w:b/>
                <w:bCs/>
                <w:lang w:val="sk-SK"/>
              </w:rPr>
              <w:t>Činnost</w:t>
            </w:r>
            <w:proofErr w:type="spellEnd"/>
          </w:p>
        </w:tc>
        <w:tc>
          <w:tcPr>
            <w:tcW w:w="1434"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18B9075A" w14:textId="77777777" w:rsidR="00BA052E" w:rsidRPr="00BA052E" w:rsidRDefault="00BA052E" w:rsidP="00BA052E">
            <w:pPr>
              <w:spacing w:after="0"/>
              <w:outlineLvl w:val="0"/>
              <w:rPr>
                <w:rFonts w:asciiTheme="majorHAnsi" w:hAnsiTheme="majorHAnsi" w:cstheme="majorHAnsi"/>
                <w:bCs/>
                <w:lang w:val="sk-SK"/>
              </w:rPr>
            </w:pPr>
            <w:proofErr w:type="spellStart"/>
            <w:r w:rsidRPr="00BA052E">
              <w:rPr>
                <w:rFonts w:asciiTheme="majorHAnsi" w:hAnsiTheme="majorHAnsi" w:cstheme="majorHAnsi"/>
                <w:b/>
                <w:bCs/>
                <w:lang w:val="sk-SK"/>
              </w:rPr>
              <w:t>Odpovědný</w:t>
            </w:r>
            <w:proofErr w:type="spellEnd"/>
          </w:p>
        </w:tc>
      </w:tr>
      <w:tr w:rsidR="00BA052E" w:rsidRPr="00BA052E" w14:paraId="054C9A28" w14:textId="77777777" w:rsidTr="00BA052E">
        <w:tc>
          <w:tcPr>
            <w:tcW w:w="7587" w:type="dxa"/>
            <w:tcBorders>
              <w:top w:val="single" w:sz="4" w:space="0" w:color="auto"/>
              <w:left w:val="single" w:sz="4" w:space="0" w:color="auto"/>
              <w:bottom w:val="single" w:sz="4" w:space="0" w:color="auto"/>
              <w:right w:val="single" w:sz="4" w:space="0" w:color="auto"/>
            </w:tcBorders>
            <w:vAlign w:val="center"/>
            <w:hideMark/>
          </w:tcPr>
          <w:p w14:paraId="13873464" w14:textId="77777777" w:rsidR="00BA052E" w:rsidRPr="00BA052E" w:rsidRDefault="00BA052E" w:rsidP="00BA052E">
            <w:pPr>
              <w:spacing w:after="0"/>
              <w:outlineLvl w:val="0"/>
              <w:rPr>
                <w:rFonts w:asciiTheme="majorHAnsi" w:hAnsiTheme="majorHAnsi" w:cstheme="majorHAnsi"/>
                <w:bCs/>
                <w:lang w:val="sk-SK"/>
              </w:rPr>
            </w:pPr>
            <w:r w:rsidRPr="00BA052E">
              <w:rPr>
                <w:rFonts w:asciiTheme="majorHAnsi" w:hAnsiTheme="majorHAnsi" w:cstheme="majorHAnsi"/>
                <w:lang w:val="sk-SK"/>
              </w:rPr>
              <w:t xml:space="preserve">Určení a oznámení </w:t>
            </w:r>
            <w:proofErr w:type="spellStart"/>
            <w:r w:rsidRPr="00BA052E">
              <w:rPr>
                <w:rFonts w:asciiTheme="majorHAnsi" w:hAnsiTheme="majorHAnsi" w:cstheme="majorHAnsi"/>
                <w:lang w:val="sk-SK"/>
              </w:rPr>
              <w:t>pracovního</w:t>
            </w:r>
            <w:proofErr w:type="spellEnd"/>
            <w:r w:rsidRPr="00BA052E">
              <w:rPr>
                <w:rFonts w:asciiTheme="majorHAnsi" w:hAnsiTheme="majorHAnsi" w:cstheme="majorHAnsi"/>
                <w:lang w:val="sk-SK"/>
              </w:rPr>
              <w:t xml:space="preserve"> </w:t>
            </w:r>
            <w:proofErr w:type="spellStart"/>
            <w:r w:rsidRPr="00BA052E">
              <w:rPr>
                <w:rFonts w:asciiTheme="majorHAnsi" w:hAnsiTheme="majorHAnsi" w:cstheme="majorHAnsi"/>
                <w:lang w:val="sk-SK"/>
              </w:rPr>
              <w:t>místa</w:t>
            </w:r>
            <w:proofErr w:type="spellEnd"/>
            <w:r w:rsidRPr="00BA052E">
              <w:rPr>
                <w:rFonts w:asciiTheme="majorHAnsi" w:hAnsiTheme="majorHAnsi" w:cstheme="majorHAnsi"/>
                <w:lang w:val="sk-SK"/>
              </w:rPr>
              <w:t xml:space="preserve">, </w:t>
            </w:r>
            <w:proofErr w:type="spellStart"/>
            <w:r w:rsidRPr="00BA052E">
              <w:rPr>
                <w:rFonts w:asciiTheme="majorHAnsi" w:hAnsiTheme="majorHAnsi" w:cstheme="majorHAnsi"/>
                <w:lang w:val="sk-SK"/>
              </w:rPr>
              <w:t>které</w:t>
            </w:r>
            <w:proofErr w:type="spellEnd"/>
            <w:r w:rsidRPr="00BA052E">
              <w:rPr>
                <w:rFonts w:asciiTheme="majorHAnsi" w:hAnsiTheme="majorHAnsi" w:cstheme="majorHAnsi"/>
                <w:lang w:val="sk-SK"/>
              </w:rPr>
              <w:t xml:space="preserve"> je </w:t>
            </w:r>
            <w:proofErr w:type="spellStart"/>
            <w:r w:rsidRPr="00BA052E">
              <w:rPr>
                <w:rFonts w:asciiTheme="majorHAnsi" w:hAnsiTheme="majorHAnsi" w:cstheme="majorHAnsi"/>
                <w:lang w:val="sk-SK"/>
              </w:rPr>
              <w:t>předmětem</w:t>
            </w:r>
            <w:proofErr w:type="spellEnd"/>
            <w:r w:rsidRPr="00BA052E">
              <w:rPr>
                <w:rFonts w:asciiTheme="majorHAnsi" w:hAnsiTheme="majorHAnsi" w:cstheme="majorHAnsi"/>
                <w:lang w:val="sk-SK"/>
              </w:rPr>
              <w:t xml:space="preserve"> dodávky </w:t>
            </w:r>
            <w:proofErr w:type="spellStart"/>
            <w:r w:rsidRPr="00BA052E">
              <w:rPr>
                <w:rFonts w:asciiTheme="majorHAnsi" w:hAnsiTheme="majorHAnsi" w:cstheme="majorHAnsi"/>
                <w:lang w:val="sk-SK"/>
              </w:rPr>
              <w:t>služeb</w:t>
            </w:r>
            <w:proofErr w:type="spellEnd"/>
          </w:p>
        </w:tc>
        <w:tc>
          <w:tcPr>
            <w:tcW w:w="1434" w:type="dxa"/>
            <w:tcBorders>
              <w:top w:val="single" w:sz="4" w:space="0" w:color="auto"/>
              <w:left w:val="single" w:sz="4" w:space="0" w:color="auto"/>
              <w:bottom w:val="single" w:sz="4" w:space="0" w:color="auto"/>
              <w:right w:val="single" w:sz="4" w:space="0" w:color="auto"/>
            </w:tcBorders>
            <w:vAlign w:val="center"/>
            <w:hideMark/>
          </w:tcPr>
          <w:p w14:paraId="44F1A4D0" w14:textId="77777777" w:rsidR="00BA052E" w:rsidRPr="00BA052E" w:rsidRDefault="00BA052E" w:rsidP="00BA052E">
            <w:pPr>
              <w:spacing w:after="0"/>
              <w:outlineLvl w:val="0"/>
              <w:rPr>
                <w:rFonts w:asciiTheme="majorHAnsi" w:hAnsiTheme="majorHAnsi" w:cstheme="majorHAnsi"/>
                <w:lang w:val="sk-SK"/>
              </w:rPr>
            </w:pPr>
            <w:r w:rsidRPr="00BA052E">
              <w:rPr>
                <w:rFonts w:asciiTheme="majorHAnsi" w:hAnsiTheme="majorHAnsi" w:cstheme="majorHAnsi"/>
                <w:lang w:val="sk-SK"/>
              </w:rPr>
              <w:t>Zákazník</w:t>
            </w:r>
          </w:p>
        </w:tc>
      </w:tr>
      <w:tr w:rsidR="00BA052E" w:rsidRPr="00BA052E" w14:paraId="2D64D4A4" w14:textId="77777777" w:rsidTr="00BA052E">
        <w:tc>
          <w:tcPr>
            <w:tcW w:w="7587" w:type="dxa"/>
            <w:tcBorders>
              <w:top w:val="single" w:sz="4" w:space="0" w:color="auto"/>
              <w:left w:val="single" w:sz="4" w:space="0" w:color="auto"/>
              <w:bottom w:val="single" w:sz="4" w:space="0" w:color="auto"/>
              <w:right w:val="single" w:sz="4" w:space="0" w:color="auto"/>
            </w:tcBorders>
            <w:vAlign w:val="center"/>
            <w:hideMark/>
          </w:tcPr>
          <w:p w14:paraId="66C294CB" w14:textId="77777777" w:rsidR="00BA052E" w:rsidRPr="00BA052E" w:rsidRDefault="00BA052E" w:rsidP="00BA052E">
            <w:pPr>
              <w:spacing w:after="0"/>
              <w:outlineLvl w:val="0"/>
              <w:rPr>
                <w:rFonts w:asciiTheme="majorHAnsi" w:hAnsiTheme="majorHAnsi" w:cstheme="majorHAnsi"/>
                <w:bCs/>
                <w:lang w:val="sk-SK"/>
              </w:rPr>
            </w:pPr>
            <w:proofErr w:type="spellStart"/>
            <w:r w:rsidRPr="00BA052E">
              <w:rPr>
                <w:rFonts w:asciiTheme="majorHAnsi" w:hAnsiTheme="majorHAnsi" w:cstheme="majorHAnsi"/>
                <w:lang w:val="sk-SK"/>
              </w:rPr>
              <w:t>Zpřístupnění</w:t>
            </w:r>
            <w:proofErr w:type="spellEnd"/>
            <w:r w:rsidRPr="00BA052E">
              <w:rPr>
                <w:rFonts w:asciiTheme="majorHAnsi" w:hAnsiTheme="majorHAnsi" w:cstheme="majorHAnsi"/>
                <w:lang w:val="sk-SK"/>
              </w:rPr>
              <w:t xml:space="preserve"> </w:t>
            </w:r>
            <w:proofErr w:type="spellStart"/>
            <w:r w:rsidRPr="00BA052E">
              <w:rPr>
                <w:rFonts w:asciiTheme="majorHAnsi" w:hAnsiTheme="majorHAnsi" w:cstheme="majorHAnsi"/>
                <w:lang w:val="sk-SK"/>
              </w:rPr>
              <w:t>pracovního</w:t>
            </w:r>
            <w:proofErr w:type="spellEnd"/>
            <w:r w:rsidRPr="00BA052E">
              <w:rPr>
                <w:rFonts w:asciiTheme="majorHAnsi" w:hAnsiTheme="majorHAnsi" w:cstheme="majorHAnsi"/>
                <w:lang w:val="sk-SK"/>
              </w:rPr>
              <w:t xml:space="preserve"> </w:t>
            </w:r>
            <w:proofErr w:type="spellStart"/>
            <w:r w:rsidRPr="00BA052E">
              <w:rPr>
                <w:rFonts w:asciiTheme="majorHAnsi" w:hAnsiTheme="majorHAnsi" w:cstheme="majorHAnsi"/>
                <w:lang w:val="sk-SK"/>
              </w:rPr>
              <w:t>místa</w:t>
            </w:r>
            <w:proofErr w:type="spellEnd"/>
            <w:r w:rsidRPr="00BA052E">
              <w:rPr>
                <w:rFonts w:asciiTheme="majorHAnsi" w:hAnsiTheme="majorHAnsi" w:cstheme="majorHAnsi"/>
                <w:lang w:val="sk-SK"/>
              </w:rPr>
              <w:t xml:space="preserve">, </w:t>
            </w:r>
            <w:proofErr w:type="spellStart"/>
            <w:r w:rsidRPr="00BA052E">
              <w:rPr>
                <w:rFonts w:asciiTheme="majorHAnsi" w:hAnsiTheme="majorHAnsi" w:cstheme="majorHAnsi"/>
                <w:lang w:val="sk-SK"/>
              </w:rPr>
              <w:t>které</w:t>
            </w:r>
            <w:proofErr w:type="spellEnd"/>
            <w:r w:rsidRPr="00BA052E">
              <w:rPr>
                <w:rFonts w:asciiTheme="majorHAnsi" w:hAnsiTheme="majorHAnsi" w:cstheme="majorHAnsi"/>
                <w:lang w:val="sk-SK"/>
              </w:rPr>
              <w:t xml:space="preserve"> je </w:t>
            </w:r>
            <w:proofErr w:type="spellStart"/>
            <w:r w:rsidRPr="00BA052E">
              <w:rPr>
                <w:rFonts w:asciiTheme="majorHAnsi" w:hAnsiTheme="majorHAnsi" w:cstheme="majorHAnsi"/>
                <w:lang w:val="sk-SK"/>
              </w:rPr>
              <w:t>předmětem</w:t>
            </w:r>
            <w:proofErr w:type="spellEnd"/>
            <w:r w:rsidRPr="00BA052E">
              <w:rPr>
                <w:rFonts w:asciiTheme="majorHAnsi" w:hAnsiTheme="majorHAnsi" w:cstheme="majorHAnsi"/>
                <w:lang w:val="sk-SK"/>
              </w:rPr>
              <w:t xml:space="preserve"> dodávky </w:t>
            </w:r>
            <w:proofErr w:type="spellStart"/>
            <w:r w:rsidRPr="00BA052E">
              <w:rPr>
                <w:rFonts w:asciiTheme="majorHAnsi" w:hAnsiTheme="majorHAnsi" w:cstheme="majorHAnsi"/>
                <w:lang w:val="sk-SK"/>
              </w:rPr>
              <w:t>služeb</w:t>
            </w:r>
            <w:proofErr w:type="spellEnd"/>
          </w:p>
        </w:tc>
        <w:tc>
          <w:tcPr>
            <w:tcW w:w="1434" w:type="dxa"/>
            <w:tcBorders>
              <w:top w:val="single" w:sz="4" w:space="0" w:color="auto"/>
              <w:left w:val="single" w:sz="4" w:space="0" w:color="auto"/>
              <w:bottom w:val="single" w:sz="4" w:space="0" w:color="auto"/>
              <w:right w:val="single" w:sz="4" w:space="0" w:color="auto"/>
            </w:tcBorders>
            <w:vAlign w:val="center"/>
            <w:hideMark/>
          </w:tcPr>
          <w:p w14:paraId="51D32CA7" w14:textId="77777777" w:rsidR="00BA052E" w:rsidRPr="00BA052E" w:rsidRDefault="00BA052E" w:rsidP="00BA052E">
            <w:pPr>
              <w:spacing w:after="0"/>
              <w:outlineLvl w:val="0"/>
              <w:rPr>
                <w:rFonts w:asciiTheme="majorHAnsi" w:hAnsiTheme="majorHAnsi" w:cstheme="majorHAnsi"/>
                <w:lang w:val="sk-SK"/>
              </w:rPr>
            </w:pPr>
            <w:r w:rsidRPr="00BA052E">
              <w:rPr>
                <w:rFonts w:asciiTheme="majorHAnsi" w:hAnsiTheme="majorHAnsi" w:cstheme="majorHAnsi"/>
                <w:lang w:val="sk-SK"/>
              </w:rPr>
              <w:t>Zákazník</w:t>
            </w:r>
          </w:p>
        </w:tc>
      </w:tr>
      <w:tr w:rsidR="00BA052E" w:rsidRPr="00BA052E" w14:paraId="024434DA" w14:textId="77777777" w:rsidTr="00BA052E">
        <w:tc>
          <w:tcPr>
            <w:tcW w:w="7587" w:type="dxa"/>
            <w:tcBorders>
              <w:top w:val="single" w:sz="4" w:space="0" w:color="auto"/>
              <w:left w:val="single" w:sz="4" w:space="0" w:color="auto"/>
              <w:bottom w:val="single" w:sz="4" w:space="0" w:color="auto"/>
              <w:right w:val="single" w:sz="4" w:space="0" w:color="auto"/>
            </w:tcBorders>
            <w:vAlign w:val="center"/>
            <w:hideMark/>
          </w:tcPr>
          <w:p w14:paraId="103E667B" w14:textId="77777777" w:rsidR="00BA052E" w:rsidRPr="00BA052E" w:rsidRDefault="00BA052E" w:rsidP="00BA052E">
            <w:pPr>
              <w:spacing w:after="0"/>
              <w:outlineLvl w:val="0"/>
              <w:rPr>
                <w:rFonts w:asciiTheme="majorHAnsi" w:hAnsiTheme="majorHAnsi" w:cstheme="majorHAnsi"/>
                <w:bCs/>
                <w:lang w:val="sk-SK"/>
              </w:rPr>
            </w:pPr>
            <w:proofErr w:type="spellStart"/>
            <w:r w:rsidRPr="00BA052E">
              <w:rPr>
                <w:rFonts w:asciiTheme="majorHAnsi" w:hAnsiTheme="majorHAnsi" w:cstheme="majorHAnsi"/>
                <w:lang w:val="sk-SK"/>
              </w:rPr>
              <w:t>Definice</w:t>
            </w:r>
            <w:proofErr w:type="spellEnd"/>
            <w:r w:rsidRPr="00BA052E">
              <w:rPr>
                <w:rFonts w:asciiTheme="majorHAnsi" w:hAnsiTheme="majorHAnsi" w:cstheme="majorHAnsi"/>
                <w:lang w:val="sk-SK"/>
              </w:rPr>
              <w:t xml:space="preserve"> HW </w:t>
            </w:r>
            <w:proofErr w:type="spellStart"/>
            <w:r w:rsidRPr="00BA052E">
              <w:rPr>
                <w:rFonts w:asciiTheme="majorHAnsi" w:hAnsiTheme="majorHAnsi" w:cstheme="majorHAnsi"/>
                <w:lang w:val="sk-SK"/>
              </w:rPr>
              <w:t>konfigurací</w:t>
            </w:r>
            <w:proofErr w:type="spellEnd"/>
            <w:r w:rsidRPr="00BA052E">
              <w:rPr>
                <w:rFonts w:asciiTheme="majorHAnsi" w:hAnsiTheme="majorHAnsi" w:cstheme="majorHAnsi"/>
                <w:lang w:val="sk-SK"/>
              </w:rPr>
              <w:t xml:space="preserve"> </w:t>
            </w:r>
            <w:proofErr w:type="spellStart"/>
            <w:r w:rsidRPr="00BA052E">
              <w:rPr>
                <w:rFonts w:asciiTheme="majorHAnsi" w:hAnsiTheme="majorHAnsi" w:cstheme="majorHAnsi"/>
                <w:lang w:val="sk-SK"/>
              </w:rPr>
              <w:t>jednotlivě</w:t>
            </w:r>
            <w:proofErr w:type="spellEnd"/>
            <w:r w:rsidRPr="00BA052E">
              <w:rPr>
                <w:rFonts w:asciiTheme="majorHAnsi" w:hAnsiTheme="majorHAnsi" w:cstheme="majorHAnsi"/>
                <w:lang w:val="sk-SK"/>
              </w:rPr>
              <w:t xml:space="preserve"> pro dohodnutá </w:t>
            </w:r>
            <w:proofErr w:type="spellStart"/>
            <w:r w:rsidRPr="00BA052E">
              <w:rPr>
                <w:rFonts w:asciiTheme="majorHAnsi" w:hAnsiTheme="majorHAnsi" w:cstheme="majorHAnsi"/>
                <w:lang w:val="sk-SK"/>
              </w:rPr>
              <w:t>Zařízení</w:t>
            </w:r>
            <w:proofErr w:type="spellEnd"/>
          </w:p>
        </w:tc>
        <w:tc>
          <w:tcPr>
            <w:tcW w:w="1434" w:type="dxa"/>
            <w:tcBorders>
              <w:top w:val="single" w:sz="4" w:space="0" w:color="auto"/>
              <w:left w:val="single" w:sz="4" w:space="0" w:color="auto"/>
              <w:bottom w:val="single" w:sz="4" w:space="0" w:color="auto"/>
              <w:right w:val="single" w:sz="4" w:space="0" w:color="auto"/>
            </w:tcBorders>
            <w:vAlign w:val="center"/>
            <w:hideMark/>
          </w:tcPr>
          <w:p w14:paraId="44EE3A6D" w14:textId="77777777" w:rsidR="00BA052E" w:rsidRPr="00BA052E" w:rsidRDefault="00BA052E" w:rsidP="00BA052E">
            <w:pPr>
              <w:spacing w:after="0"/>
              <w:outlineLvl w:val="0"/>
              <w:rPr>
                <w:rFonts w:asciiTheme="majorHAnsi" w:hAnsiTheme="majorHAnsi" w:cstheme="majorHAnsi"/>
                <w:lang w:val="sk-SK"/>
              </w:rPr>
            </w:pPr>
            <w:r w:rsidRPr="00BA052E">
              <w:rPr>
                <w:rFonts w:asciiTheme="majorHAnsi" w:hAnsiTheme="majorHAnsi" w:cstheme="majorHAnsi"/>
                <w:lang w:val="sk-SK"/>
              </w:rPr>
              <w:t>Zákazník</w:t>
            </w:r>
          </w:p>
        </w:tc>
      </w:tr>
      <w:tr w:rsidR="00BA052E" w:rsidRPr="00BA052E" w14:paraId="39DD77BA" w14:textId="77777777" w:rsidTr="00BA052E">
        <w:tc>
          <w:tcPr>
            <w:tcW w:w="7587" w:type="dxa"/>
            <w:tcBorders>
              <w:top w:val="single" w:sz="4" w:space="0" w:color="auto"/>
              <w:left w:val="single" w:sz="4" w:space="0" w:color="auto"/>
              <w:bottom w:val="single" w:sz="4" w:space="0" w:color="auto"/>
              <w:right w:val="single" w:sz="4" w:space="0" w:color="auto"/>
            </w:tcBorders>
            <w:vAlign w:val="center"/>
            <w:hideMark/>
          </w:tcPr>
          <w:p w14:paraId="0DAC4D17" w14:textId="77777777" w:rsidR="00BA052E" w:rsidRPr="00BA052E" w:rsidRDefault="00BA052E" w:rsidP="00BA052E">
            <w:pPr>
              <w:spacing w:after="0"/>
              <w:outlineLvl w:val="0"/>
              <w:rPr>
                <w:rFonts w:asciiTheme="majorHAnsi" w:hAnsiTheme="majorHAnsi" w:cstheme="majorHAnsi"/>
                <w:lang w:val="sk-SK"/>
              </w:rPr>
            </w:pPr>
            <w:proofErr w:type="spellStart"/>
            <w:r w:rsidRPr="00BA052E">
              <w:rPr>
                <w:rFonts w:asciiTheme="majorHAnsi" w:hAnsiTheme="majorHAnsi" w:cstheme="majorHAnsi"/>
                <w:lang w:val="sk-SK"/>
              </w:rPr>
              <w:t>Definice</w:t>
            </w:r>
            <w:proofErr w:type="spellEnd"/>
            <w:r w:rsidRPr="00BA052E">
              <w:rPr>
                <w:rFonts w:asciiTheme="majorHAnsi" w:hAnsiTheme="majorHAnsi" w:cstheme="majorHAnsi"/>
                <w:lang w:val="sk-SK"/>
              </w:rPr>
              <w:t xml:space="preserve"> procesu </w:t>
            </w:r>
            <w:proofErr w:type="spellStart"/>
            <w:r w:rsidRPr="00BA052E">
              <w:rPr>
                <w:rFonts w:asciiTheme="majorHAnsi" w:hAnsiTheme="majorHAnsi" w:cstheme="majorHAnsi"/>
                <w:lang w:val="sk-SK"/>
              </w:rPr>
              <w:t>přidělování</w:t>
            </w:r>
            <w:proofErr w:type="spellEnd"/>
            <w:r w:rsidRPr="00BA052E">
              <w:rPr>
                <w:rFonts w:asciiTheme="majorHAnsi" w:hAnsiTheme="majorHAnsi" w:cstheme="majorHAnsi"/>
                <w:lang w:val="sk-SK"/>
              </w:rPr>
              <w:t xml:space="preserve"> a </w:t>
            </w:r>
            <w:proofErr w:type="spellStart"/>
            <w:r w:rsidRPr="00BA052E">
              <w:rPr>
                <w:rFonts w:asciiTheme="majorHAnsi" w:hAnsiTheme="majorHAnsi" w:cstheme="majorHAnsi"/>
                <w:lang w:val="sk-SK"/>
              </w:rPr>
              <w:t>odebírání</w:t>
            </w:r>
            <w:proofErr w:type="spellEnd"/>
            <w:r w:rsidRPr="00BA052E">
              <w:rPr>
                <w:rFonts w:asciiTheme="majorHAnsi" w:hAnsiTheme="majorHAnsi" w:cstheme="majorHAnsi"/>
                <w:lang w:val="sk-SK"/>
              </w:rPr>
              <w:t xml:space="preserve"> HW od </w:t>
            </w:r>
            <w:proofErr w:type="spellStart"/>
            <w:r w:rsidRPr="00BA052E">
              <w:rPr>
                <w:rFonts w:asciiTheme="majorHAnsi" w:hAnsiTheme="majorHAnsi" w:cstheme="majorHAnsi"/>
                <w:lang w:val="sk-SK"/>
              </w:rPr>
              <w:t>uživatelů</w:t>
            </w:r>
            <w:proofErr w:type="spellEnd"/>
          </w:p>
        </w:tc>
        <w:tc>
          <w:tcPr>
            <w:tcW w:w="1434" w:type="dxa"/>
            <w:tcBorders>
              <w:top w:val="single" w:sz="4" w:space="0" w:color="auto"/>
              <w:left w:val="single" w:sz="4" w:space="0" w:color="auto"/>
              <w:bottom w:val="single" w:sz="4" w:space="0" w:color="auto"/>
              <w:right w:val="single" w:sz="4" w:space="0" w:color="auto"/>
            </w:tcBorders>
            <w:vAlign w:val="center"/>
            <w:hideMark/>
          </w:tcPr>
          <w:p w14:paraId="2616202F" w14:textId="77777777" w:rsidR="00BA052E" w:rsidRPr="00BA052E" w:rsidRDefault="00BA052E" w:rsidP="00BA052E">
            <w:pPr>
              <w:spacing w:after="0"/>
              <w:outlineLvl w:val="0"/>
              <w:rPr>
                <w:rFonts w:asciiTheme="majorHAnsi" w:hAnsiTheme="majorHAnsi" w:cstheme="majorHAnsi"/>
                <w:lang w:val="sk-SK"/>
              </w:rPr>
            </w:pPr>
            <w:r w:rsidRPr="00BA052E">
              <w:rPr>
                <w:rFonts w:asciiTheme="majorHAnsi" w:hAnsiTheme="majorHAnsi" w:cstheme="majorHAnsi"/>
                <w:lang w:val="sk-SK"/>
              </w:rPr>
              <w:t>Zákazník</w:t>
            </w:r>
          </w:p>
        </w:tc>
      </w:tr>
      <w:tr w:rsidR="00BA052E" w:rsidRPr="00BA052E" w14:paraId="47BE807C" w14:textId="77777777" w:rsidTr="00BA052E">
        <w:trPr>
          <w:trHeight w:val="145"/>
        </w:trPr>
        <w:tc>
          <w:tcPr>
            <w:tcW w:w="7587" w:type="dxa"/>
            <w:tcBorders>
              <w:top w:val="single" w:sz="4" w:space="0" w:color="auto"/>
              <w:left w:val="single" w:sz="4" w:space="0" w:color="auto"/>
              <w:bottom w:val="single" w:sz="4" w:space="0" w:color="auto"/>
              <w:right w:val="single" w:sz="4" w:space="0" w:color="auto"/>
            </w:tcBorders>
            <w:vAlign w:val="center"/>
            <w:hideMark/>
          </w:tcPr>
          <w:p w14:paraId="0046ED72" w14:textId="77777777" w:rsidR="00BA052E" w:rsidRPr="00BA052E" w:rsidRDefault="00BA052E" w:rsidP="00BA052E">
            <w:pPr>
              <w:spacing w:after="0"/>
              <w:outlineLvl w:val="0"/>
              <w:rPr>
                <w:rFonts w:asciiTheme="majorHAnsi" w:hAnsiTheme="majorHAnsi" w:cstheme="majorHAnsi"/>
                <w:bCs/>
                <w:lang w:val="sk-SK"/>
              </w:rPr>
            </w:pPr>
            <w:proofErr w:type="spellStart"/>
            <w:r w:rsidRPr="00BA052E">
              <w:rPr>
                <w:rFonts w:asciiTheme="majorHAnsi" w:hAnsiTheme="majorHAnsi" w:cstheme="majorHAnsi"/>
                <w:lang w:val="sk-SK"/>
              </w:rPr>
              <w:t>Definice</w:t>
            </w:r>
            <w:proofErr w:type="spellEnd"/>
            <w:r w:rsidRPr="00BA052E">
              <w:rPr>
                <w:rFonts w:asciiTheme="majorHAnsi" w:hAnsiTheme="majorHAnsi" w:cstheme="majorHAnsi"/>
                <w:lang w:val="sk-SK"/>
              </w:rPr>
              <w:t xml:space="preserve"> SW profilu</w:t>
            </w:r>
          </w:p>
        </w:tc>
        <w:tc>
          <w:tcPr>
            <w:tcW w:w="1434" w:type="dxa"/>
            <w:tcBorders>
              <w:top w:val="single" w:sz="4" w:space="0" w:color="auto"/>
              <w:left w:val="single" w:sz="4" w:space="0" w:color="auto"/>
              <w:bottom w:val="single" w:sz="4" w:space="0" w:color="auto"/>
              <w:right w:val="single" w:sz="4" w:space="0" w:color="auto"/>
            </w:tcBorders>
            <w:vAlign w:val="center"/>
            <w:hideMark/>
          </w:tcPr>
          <w:p w14:paraId="3C0FDDD8" w14:textId="77777777" w:rsidR="00BA052E" w:rsidRPr="00BA052E" w:rsidRDefault="00BA052E" w:rsidP="00BA052E">
            <w:pPr>
              <w:spacing w:after="0"/>
              <w:outlineLvl w:val="0"/>
              <w:rPr>
                <w:rFonts w:asciiTheme="majorHAnsi" w:hAnsiTheme="majorHAnsi" w:cstheme="majorHAnsi"/>
                <w:lang w:val="sk-SK"/>
              </w:rPr>
            </w:pPr>
            <w:r w:rsidRPr="00BA052E">
              <w:rPr>
                <w:rFonts w:asciiTheme="majorHAnsi" w:hAnsiTheme="majorHAnsi" w:cstheme="majorHAnsi"/>
                <w:lang w:val="sk-SK"/>
              </w:rPr>
              <w:t>Zákazník</w:t>
            </w:r>
          </w:p>
        </w:tc>
      </w:tr>
      <w:tr w:rsidR="00BA052E" w:rsidRPr="00BA052E" w14:paraId="6A907311" w14:textId="77777777" w:rsidTr="00BA052E">
        <w:tc>
          <w:tcPr>
            <w:tcW w:w="7587" w:type="dxa"/>
            <w:tcBorders>
              <w:top w:val="single" w:sz="4" w:space="0" w:color="auto"/>
              <w:left w:val="single" w:sz="4" w:space="0" w:color="auto"/>
              <w:bottom w:val="single" w:sz="4" w:space="0" w:color="auto"/>
              <w:right w:val="single" w:sz="4" w:space="0" w:color="auto"/>
            </w:tcBorders>
            <w:vAlign w:val="center"/>
            <w:hideMark/>
          </w:tcPr>
          <w:p w14:paraId="7253F52D" w14:textId="77777777" w:rsidR="00BA052E" w:rsidRPr="00BA052E" w:rsidRDefault="00BA052E" w:rsidP="00BA052E">
            <w:pPr>
              <w:spacing w:after="0"/>
              <w:outlineLvl w:val="0"/>
              <w:rPr>
                <w:rFonts w:asciiTheme="majorHAnsi" w:hAnsiTheme="majorHAnsi" w:cstheme="majorHAnsi"/>
                <w:bCs/>
                <w:lang w:val="sk-SK"/>
              </w:rPr>
            </w:pPr>
            <w:proofErr w:type="spellStart"/>
            <w:r w:rsidRPr="00BA052E">
              <w:rPr>
                <w:rFonts w:asciiTheme="majorHAnsi" w:hAnsiTheme="majorHAnsi" w:cstheme="majorHAnsi"/>
                <w:lang w:val="sk-SK"/>
              </w:rPr>
              <w:t>Obstarávání</w:t>
            </w:r>
            <w:proofErr w:type="spellEnd"/>
            <w:r w:rsidRPr="00BA052E">
              <w:rPr>
                <w:rFonts w:asciiTheme="majorHAnsi" w:hAnsiTheme="majorHAnsi" w:cstheme="majorHAnsi"/>
                <w:lang w:val="sk-SK"/>
              </w:rPr>
              <w:t xml:space="preserve"> a management </w:t>
            </w:r>
            <w:proofErr w:type="spellStart"/>
            <w:r w:rsidRPr="00BA052E">
              <w:rPr>
                <w:rFonts w:asciiTheme="majorHAnsi" w:hAnsiTheme="majorHAnsi" w:cstheme="majorHAnsi"/>
                <w:lang w:val="sk-SK"/>
              </w:rPr>
              <w:t>licencí</w:t>
            </w:r>
            <w:proofErr w:type="spellEnd"/>
            <w:r w:rsidRPr="00BA052E">
              <w:rPr>
                <w:rFonts w:asciiTheme="majorHAnsi" w:hAnsiTheme="majorHAnsi" w:cstheme="majorHAnsi"/>
                <w:lang w:val="sk-SK"/>
              </w:rPr>
              <w:t xml:space="preserve"> pro Desktop </w:t>
            </w:r>
            <w:proofErr w:type="spellStart"/>
            <w:r w:rsidRPr="00BA052E">
              <w:rPr>
                <w:rFonts w:asciiTheme="majorHAnsi" w:hAnsiTheme="majorHAnsi" w:cstheme="majorHAnsi"/>
                <w:lang w:val="sk-SK"/>
              </w:rPr>
              <w:t>aplikace</w:t>
            </w:r>
            <w:proofErr w:type="spellEnd"/>
            <w:r w:rsidRPr="00BA052E">
              <w:rPr>
                <w:rFonts w:asciiTheme="majorHAnsi" w:hAnsiTheme="majorHAnsi" w:cstheme="majorHAnsi"/>
                <w:lang w:val="sk-SK"/>
              </w:rPr>
              <w:t xml:space="preserve"> v </w:t>
            </w:r>
            <w:proofErr w:type="spellStart"/>
            <w:r w:rsidRPr="00BA052E">
              <w:rPr>
                <w:rFonts w:asciiTheme="majorHAnsi" w:hAnsiTheme="majorHAnsi" w:cstheme="majorHAnsi"/>
                <w:lang w:val="sk-SK"/>
              </w:rPr>
              <w:t>návaznosti</w:t>
            </w:r>
            <w:proofErr w:type="spellEnd"/>
            <w:r w:rsidRPr="00BA052E">
              <w:rPr>
                <w:rFonts w:asciiTheme="majorHAnsi" w:hAnsiTheme="majorHAnsi" w:cstheme="majorHAnsi"/>
                <w:lang w:val="sk-SK"/>
              </w:rPr>
              <w:t xml:space="preserve"> na </w:t>
            </w:r>
            <w:proofErr w:type="spellStart"/>
            <w:r w:rsidRPr="00BA052E">
              <w:rPr>
                <w:rFonts w:asciiTheme="majorHAnsi" w:hAnsiTheme="majorHAnsi" w:cstheme="majorHAnsi"/>
                <w:lang w:val="sk-SK"/>
              </w:rPr>
              <w:t>evidenci</w:t>
            </w:r>
            <w:proofErr w:type="spellEnd"/>
            <w:r w:rsidRPr="00BA052E">
              <w:rPr>
                <w:rFonts w:asciiTheme="majorHAnsi" w:hAnsiTheme="majorHAnsi" w:cstheme="majorHAnsi"/>
                <w:lang w:val="sk-SK"/>
              </w:rPr>
              <w:t xml:space="preserve"> </w:t>
            </w:r>
            <w:proofErr w:type="spellStart"/>
            <w:r w:rsidRPr="00BA052E">
              <w:rPr>
                <w:rFonts w:asciiTheme="majorHAnsi" w:hAnsiTheme="majorHAnsi" w:cstheme="majorHAnsi"/>
                <w:lang w:val="sk-SK"/>
              </w:rPr>
              <w:t>instalace</w:t>
            </w:r>
            <w:proofErr w:type="spellEnd"/>
            <w:r w:rsidRPr="00BA052E">
              <w:rPr>
                <w:rFonts w:asciiTheme="majorHAnsi" w:hAnsiTheme="majorHAnsi" w:cstheme="majorHAnsi"/>
                <w:lang w:val="sk-SK"/>
              </w:rPr>
              <w:t xml:space="preserve"> softwaru nad rámec dohodnuté základní </w:t>
            </w:r>
            <w:proofErr w:type="spellStart"/>
            <w:r w:rsidRPr="00BA052E">
              <w:rPr>
                <w:rFonts w:asciiTheme="majorHAnsi" w:hAnsiTheme="majorHAnsi" w:cstheme="majorHAnsi"/>
                <w:lang w:val="sk-SK"/>
              </w:rPr>
              <w:t>části</w:t>
            </w:r>
            <w:proofErr w:type="spellEnd"/>
            <w:r w:rsidRPr="00BA052E">
              <w:rPr>
                <w:rFonts w:asciiTheme="majorHAnsi" w:hAnsiTheme="majorHAnsi" w:cstheme="majorHAnsi"/>
                <w:lang w:val="sk-SK"/>
              </w:rPr>
              <w:t xml:space="preserve"> </w:t>
            </w:r>
            <w:proofErr w:type="spellStart"/>
            <w:r w:rsidRPr="00BA052E">
              <w:rPr>
                <w:rFonts w:asciiTheme="majorHAnsi" w:hAnsiTheme="majorHAnsi" w:cstheme="majorHAnsi"/>
                <w:lang w:val="sk-SK"/>
              </w:rPr>
              <w:t>standardního</w:t>
            </w:r>
            <w:proofErr w:type="spellEnd"/>
            <w:r w:rsidRPr="00BA052E">
              <w:rPr>
                <w:rFonts w:asciiTheme="majorHAnsi" w:hAnsiTheme="majorHAnsi" w:cstheme="majorHAnsi"/>
                <w:lang w:val="sk-SK"/>
              </w:rPr>
              <w:t xml:space="preserve"> SW profilu</w:t>
            </w:r>
          </w:p>
        </w:tc>
        <w:tc>
          <w:tcPr>
            <w:tcW w:w="1434" w:type="dxa"/>
            <w:tcBorders>
              <w:top w:val="single" w:sz="4" w:space="0" w:color="auto"/>
              <w:left w:val="single" w:sz="4" w:space="0" w:color="auto"/>
              <w:bottom w:val="single" w:sz="4" w:space="0" w:color="auto"/>
              <w:right w:val="single" w:sz="4" w:space="0" w:color="auto"/>
            </w:tcBorders>
            <w:vAlign w:val="center"/>
            <w:hideMark/>
          </w:tcPr>
          <w:p w14:paraId="19F1C147" w14:textId="77777777" w:rsidR="00BA052E" w:rsidRPr="00BA052E" w:rsidRDefault="00BA052E" w:rsidP="00BA052E">
            <w:pPr>
              <w:spacing w:after="0"/>
              <w:outlineLvl w:val="0"/>
              <w:rPr>
                <w:rFonts w:asciiTheme="majorHAnsi" w:hAnsiTheme="majorHAnsi" w:cstheme="majorHAnsi"/>
                <w:lang w:val="sk-SK"/>
              </w:rPr>
            </w:pPr>
            <w:r w:rsidRPr="00BA052E">
              <w:rPr>
                <w:rFonts w:asciiTheme="majorHAnsi" w:hAnsiTheme="majorHAnsi" w:cstheme="majorHAnsi"/>
                <w:lang w:val="sk-SK"/>
              </w:rPr>
              <w:t>Zákazník</w:t>
            </w:r>
          </w:p>
        </w:tc>
      </w:tr>
      <w:tr w:rsidR="00BA052E" w:rsidRPr="00BA052E" w14:paraId="21EF65B5" w14:textId="77777777" w:rsidTr="00BA052E">
        <w:tc>
          <w:tcPr>
            <w:tcW w:w="7587" w:type="dxa"/>
            <w:tcBorders>
              <w:top w:val="single" w:sz="4" w:space="0" w:color="auto"/>
              <w:left w:val="single" w:sz="4" w:space="0" w:color="auto"/>
              <w:bottom w:val="single" w:sz="4" w:space="0" w:color="auto"/>
              <w:right w:val="single" w:sz="4" w:space="0" w:color="auto"/>
            </w:tcBorders>
            <w:vAlign w:val="center"/>
            <w:hideMark/>
          </w:tcPr>
          <w:p w14:paraId="429B4ECF" w14:textId="77777777" w:rsidR="00BA052E" w:rsidRPr="00BA052E" w:rsidRDefault="00BA052E" w:rsidP="00BA052E">
            <w:pPr>
              <w:spacing w:after="0"/>
              <w:outlineLvl w:val="0"/>
              <w:rPr>
                <w:rFonts w:asciiTheme="majorHAnsi" w:hAnsiTheme="majorHAnsi" w:cstheme="majorHAnsi"/>
                <w:bCs/>
                <w:lang w:val="sk-SK"/>
              </w:rPr>
            </w:pPr>
            <w:r w:rsidRPr="00BA052E">
              <w:rPr>
                <w:rFonts w:asciiTheme="majorHAnsi" w:hAnsiTheme="majorHAnsi" w:cstheme="majorHAnsi"/>
                <w:lang w:val="sk-SK"/>
              </w:rPr>
              <w:t xml:space="preserve">Poskytnutí služby </w:t>
            </w:r>
            <w:proofErr w:type="spellStart"/>
            <w:r w:rsidRPr="00BA052E">
              <w:rPr>
                <w:rFonts w:asciiTheme="majorHAnsi" w:hAnsiTheme="majorHAnsi" w:cstheme="majorHAnsi"/>
                <w:lang w:val="sk-SK"/>
              </w:rPr>
              <w:t>Změna</w:t>
            </w:r>
            <w:proofErr w:type="spellEnd"/>
            <w:r w:rsidRPr="00BA052E">
              <w:rPr>
                <w:rFonts w:asciiTheme="majorHAnsi" w:hAnsiTheme="majorHAnsi" w:cstheme="majorHAnsi"/>
                <w:lang w:val="sk-SK"/>
              </w:rPr>
              <w:t xml:space="preserve"> hardwarové a softwarové </w:t>
            </w:r>
            <w:proofErr w:type="spellStart"/>
            <w:r w:rsidRPr="00BA052E">
              <w:rPr>
                <w:rFonts w:asciiTheme="majorHAnsi" w:hAnsiTheme="majorHAnsi" w:cstheme="majorHAnsi"/>
                <w:lang w:val="sk-SK"/>
              </w:rPr>
              <w:t>konfigurace</w:t>
            </w:r>
            <w:proofErr w:type="spellEnd"/>
            <w:r w:rsidRPr="00BA052E">
              <w:rPr>
                <w:rFonts w:asciiTheme="majorHAnsi" w:hAnsiTheme="majorHAnsi" w:cstheme="majorHAnsi"/>
                <w:lang w:val="sk-SK"/>
              </w:rPr>
              <w:t xml:space="preserve"> </w:t>
            </w:r>
            <w:proofErr w:type="spellStart"/>
            <w:r w:rsidRPr="00BA052E">
              <w:rPr>
                <w:rFonts w:asciiTheme="majorHAnsi" w:hAnsiTheme="majorHAnsi" w:cstheme="majorHAnsi"/>
                <w:lang w:val="sk-SK"/>
              </w:rPr>
              <w:t>Zařízení</w:t>
            </w:r>
            <w:proofErr w:type="spellEnd"/>
          </w:p>
        </w:tc>
        <w:tc>
          <w:tcPr>
            <w:tcW w:w="1434" w:type="dxa"/>
            <w:tcBorders>
              <w:top w:val="single" w:sz="4" w:space="0" w:color="auto"/>
              <w:left w:val="single" w:sz="4" w:space="0" w:color="auto"/>
              <w:bottom w:val="single" w:sz="4" w:space="0" w:color="auto"/>
              <w:right w:val="single" w:sz="4" w:space="0" w:color="auto"/>
            </w:tcBorders>
            <w:vAlign w:val="center"/>
            <w:hideMark/>
          </w:tcPr>
          <w:p w14:paraId="5B2B29CC" w14:textId="77777777" w:rsidR="00BA052E" w:rsidRPr="00BA052E" w:rsidRDefault="00BA052E" w:rsidP="00BA052E">
            <w:pPr>
              <w:spacing w:after="0"/>
              <w:outlineLvl w:val="0"/>
              <w:rPr>
                <w:rFonts w:asciiTheme="majorHAnsi" w:hAnsiTheme="majorHAnsi" w:cstheme="majorHAnsi"/>
                <w:lang w:val="sk-SK"/>
              </w:rPr>
            </w:pPr>
            <w:proofErr w:type="spellStart"/>
            <w:r w:rsidRPr="00BA052E">
              <w:rPr>
                <w:rFonts w:asciiTheme="majorHAnsi" w:hAnsiTheme="majorHAnsi" w:cstheme="majorHAnsi"/>
                <w:lang w:val="sk-SK"/>
              </w:rPr>
              <w:t>Poskytovatel</w:t>
            </w:r>
            <w:proofErr w:type="spellEnd"/>
          </w:p>
        </w:tc>
      </w:tr>
      <w:tr w:rsidR="00BA052E" w:rsidRPr="00BA052E" w14:paraId="24F370AA" w14:textId="77777777" w:rsidTr="00BA052E">
        <w:tc>
          <w:tcPr>
            <w:tcW w:w="7587" w:type="dxa"/>
            <w:tcBorders>
              <w:top w:val="single" w:sz="4" w:space="0" w:color="auto"/>
              <w:left w:val="single" w:sz="4" w:space="0" w:color="auto"/>
              <w:bottom w:val="single" w:sz="4" w:space="0" w:color="auto"/>
              <w:right w:val="single" w:sz="4" w:space="0" w:color="auto"/>
            </w:tcBorders>
            <w:vAlign w:val="center"/>
            <w:hideMark/>
          </w:tcPr>
          <w:p w14:paraId="781D881F" w14:textId="77777777" w:rsidR="00BA052E" w:rsidRPr="00BA052E" w:rsidRDefault="00BA052E" w:rsidP="00BA052E">
            <w:pPr>
              <w:spacing w:after="0"/>
              <w:outlineLvl w:val="0"/>
              <w:rPr>
                <w:rFonts w:asciiTheme="majorHAnsi" w:hAnsiTheme="majorHAnsi" w:cstheme="majorHAnsi"/>
                <w:bCs/>
                <w:lang w:val="sk-SK"/>
              </w:rPr>
            </w:pPr>
            <w:r w:rsidRPr="00BA052E">
              <w:rPr>
                <w:rFonts w:asciiTheme="majorHAnsi" w:hAnsiTheme="majorHAnsi" w:cstheme="majorHAnsi"/>
                <w:lang w:val="sk-SK"/>
              </w:rPr>
              <w:lastRenderedPageBreak/>
              <w:t xml:space="preserve">Poskytnutí služby </w:t>
            </w:r>
            <w:proofErr w:type="spellStart"/>
            <w:r w:rsidRPr="00BA052E">
              <w:rPr>
                <w:rFonts w:asciiTheme="majorHAnsi" w:hAnsiTheme="majorHAnsi" w:cstheme="majorHAnsi"/>
                <w:lang w:val="sk-SK"/>
              </w:rPr>
              <w:t>Instalace</w:t>
            </w:r>
            <w:proofErr w:type="spellEnd"/>
            <w:r w:rsidRPr="00BA052E">
              <w:rPr>
                <w:rFonts w:asciiTheme="majorHAnsi" w:hAnsiTheme="majorHAnsi" w:cstheme="majorHAnsi"/>
                <w:lang w:val="sk-SK"/>
              </w:rPr>
              <w:t xml:space="preserve">, </w:t>
            </w:r>
            <w:proofErr w:type="spellStart"/>
            <w:r w:rsidRPr="00BA052E">
              <w:rPr>
                <w:rFonts w:asciiTheme="majorHAnsi" w:hAnsiTheme="majorHAnsi" w:cstheme="majorHAnsi"/>
                <w:lang w:val="sk-SK"/>
              </w:rPr>
              <w:t>Změna</w:t>
            </w:r>
            <w:proofErr w:type="spellEnd"/>
            <w:r w:rsidRPr="00BA052E">
              <w:rPr>
                <w:rFonts w:asciiTheme="majorHAnsi" w:hAnsiTheme="majorHAnsi" w:cstheme="majorHAnsi"/>
                <w:lang w:val="sk-SK"/>
              </w:rPr>
              <w:t xml:space="preserve">, </w:t>
            </w:r>
            <w:proofErr w:type="spellStart"/>
            <w:r w:rsidRPr="00BA052E">
              <w:rPr>
                <w:rFonts w:asciiTheme="majorHAnsi" w:hAnsiTheme="majorHAnsi" w:cstheme="majorHAnsi"/>
                <w:lang w:val="sk-SK"/>
              </w:rPr>
              <w:t>Odstranění</w:t>
            </w:r>
            <w:proofErr w:type="spellEnd"/>
            <w:r w:rsidRPr="00BA052E">
              <w:rPr>
                <w:rFonts w:asciiTheme="majorHAnsi" w:hAnsiTheme="majorHAnsi" w:cstheme="majorHAnsi"/>
                <w:lang w:val="sk-SK"/>
              </w:rPr>
              <w:t xml:space="preserve"> </w:t>
            </w:r>
            <w:proofErr w:type="spellStart"/>
            <w:r w:rsidRPr="00BA052E">
              <w:rPr>
                <w:rFonts w:asciiTheme="majorHAnsi" w:hAnsiTheme="majorHAnsi" w:cstheme="majorHAnsi"/>
                <w:lang w:val="sk-SK"/>
              </w:rPr>
              <w:t>Zařízení</w:t>
            </w:r>
            <w:proofErr w:type="spellEnd"/>
          </w:p>
        </w:tc>
        <w:tc>
          <w:tcPr>
            <w:tcW w:w="1434" w:type="dxa"/>
            <w:tcBorders>
              <w:top w:val="single" w:sz="4" w:space="0" w:color="auto"/>
              <w:left w:val="single" w:sz="4" w:space="0" w:color="auto"/>
              <w:bottom w:val="single" w:sz="4" w:space="0" w:color="auto"/>
              <w:right w:val="single" w:sz="4" w:space="0" w:color="auto"/>
            </w:tcBorders>
            <w:vAlign w:val="center"/>
            <w:hideMark/>
          </w:tcPr>
          <w:p w14:paraId="1FFC1662" w14:textId="77777777" w:rsidR="00BA052E" w:rsidRPr="00BA052E" w:rsidRDefault="00BA052E" w:rsidP="00BA052E">
            <w:pPr>
              <w:spacing w:after="0"/>
              <w:outlineLvl w:val="0"/>
              <w:rPr>
                <w:rFonts w:asciiTheme="majorHAnsi" w:hAnsiTheme="majorHAnsi" w:cstheme="majorHAnsi"/>
                <w:lang w:val="sk-SK"/>
              </w:rPr>
            </w:pPr>
            <w:proofErr w:type="spellStart"/>
            <w:r w:rsidRPr="00BA052E">
              <w:rPr>
                <w:rFonts w:asciiTheme="majorHAnsi" w:hAnsiTheme="majorHAnsi" w:cstheme="majorHAnsi"/>
                <w:lang w:val="sk-SK"/>
              </w:rPr>
              <w:t>Poskytovatel</w:t>
            </w:r>
            <w:proofErr w:type="spellEnd"/>
          </w:p>
        </w:tc>
      </w:tr>
      <w:tr w:rsidR="00BA052E" w:rsidRPr="00BA052E" w14:paraId="5442EB2A" w14:textId="77777777" w:rsidTr="00BA052E">
        <w:tc>
          <w:tcPr>
            <w:tcW w:w="7587" w:type="dxa"/>
            <w:tcBorders>
              <w:top w:val="single" w:sz="4" w:space="0" w:color="auto"/>
              <w:left w:val="single" w:sz="4" w:space="0" w:color="auto"/>
              <w:bottom w:val="single" w:sz="4" w:space="0" w:color="auto"/>
              <w:right w:val="single" w:sz="4" w:space="0" w:color="auto"/>
            </w:tcBorders>
            <w:vAlign w:val="center"/>
            <w:hideMark/>
          </w:tcPr>
          <w:p w14:paraId="2A35F30A" w14:textId="77777777" w:rsidR="00BA052E" w:rsidRPr="00BA052E" w:rsidRDefault="00BA052E" w:rsidP="00BA052E">
            <w:pPr>
              <w:spacing w:after="0"/>
              <w:outlineLvl w:val="0"/>
              <w:rPr>
                <w:rFonts w:asciiTheme="majorHAnsi" w:hAnsiTheme="majorHAnsi" w:cstheme="majorHAnsi"/>
                <w:bCs/>
                <w:lang w:val="sk-SK"/>
              </w:rPr>
            </w:pPr>
            <w:r w:rsidRPr="00BA052E">
              <w:rPr>
                <w:rFonts w:asciiTheme="majorHAnsi" w:hAnsiTheme="majorHAnsi" w:cstheme="majorHAnsi"/>
                <w:lang w:val="sk-SK"/>
              </w:rPr>
              <w:t xml:space="preserve">Poskytnutí služby </w:t>
            </w:r>
            <w:proofErr w:type="spellStart"/>
            <w:r w:rsidRPr="00BA052E">
              <w:rPr>
                <w:rFonts w:asciiTheme="majorHAnsi" w:hAnsiTheme="majorHAnsi" w:cstheme="majorHAnsi"/>
                <w:lang w:val="sk-SK"/>
              </w:rPr>
              <w:t>Odstranění</w:t>
            </w:r>
            <w:proofErr w:type="spellEnd"/>
            <w:r w:rsidRPr="00BA052E">
              <w:rPr>
                <w:rFonts w:asciiTheme="majorHAnsi" w:hAnsiTheme="majorHAnsi" w:cstheme="majorHAnsi"/>
                <w:lang w:val="sk-SK"/>
              </w:rPr>
              <w:t xml:space="preserve">, Poruchy a obnovení </w:t>
            </w:r>
            <w:proofErr w:type="spellStart"/>
            <w:r w:rsidRPr="00BA052E">
              <w:rPr>
                <w:rFonts w:asciiTheme="majorHAnsi" w:hAnsiTheme="majorHAnsi" w:cstheme="majorHAnsi"/>
                <w:lang w:val="sk-SK"/>
              </w:rPr>
              <w:t>provozu</w:t>
            </w:r>
            <w:proofErr w:type="spellEnd"/>
            <w:r w:rsidRPr="00BA052E">
              <w:rPr>
                <w:rFonts w:asciiTheme="majorHAnsi" w:hAnsiTheme="majorHAnsi" w:cstheme="majorHAnsi"/>
                <w:lang w:val="sk-SK"/>
              </w:rPr>
              <w:t xml:space="preserve"> </w:t>
            </w:r>
            <w:proofErr w:type="spellStart"/>
            <w:r w:rsidRPr="00BA052E">
              <w:rPr>
                <w:rFonts w:asciiTheme="majorHAnsi" w:hAnsiTheme="majorHAnsi" w:cstheme="majorHAnsi"/>
                <w:lang w:val="sk-SK"/>
              </w:rPr>
              <w:t>Zařízení</w:t>
            </w:r>
            <w:proofErr w:type="spellEnd"/>
          </w:p>
        </w:tc>
        <w:tc>
          <w:tcPr>
            <w:tcW w:w="1434" w:type="dxa"/>
            <w:tcBorders>
              <w:top w:val="single" w:sz="4" w:space="0" w:color="auto"/>
              <w:left w:val="single" w:sz="4" w:space="0" w:color="auto"/>
              <w:bottom w:val="single" w:sz="4" w:space="0" w:color="auto"/>
              <w:right w:val="single" w:sz="4" w:space="0" w:color="auto"/>
            </w:tcBorders>
            <w:vAlign w:val="center"/>
            <w:hideMark/>
          </w:tcPr>
          <w:p w14:paraId="72B992D5" w14:textId="77777777" w:rsidR="00BA052E" w:rsidRPr="00BA052E" w:rsidRDefault="00BA052E" w:rsidP="00BA052E">
            <w:pPr>
              <w:spacing w:after="0"/>
              <w:outlineLvl w:val="0"/>
              <w:rPr>
                <w:rFonts w:asciiTheme="majorHAnsi" w:hAnsiTheme="majorHAnsi" w:cstheme="majorHAnsi"/>
                <w:lang w:val="sk-SK"/>
              </w:rPr>
            </w:pPr>
            <w:proofErr w:type="spellStart"/>
            <w:r w:rsidRPr="00BA052E">
              <w:rPr>
                <w:rFonts w:asciiTheme="majorHAnsi" w:hAnsiTheme="majorHAnsi" w:cstheme="majorHAnsi"/>
                <w:lang w:val="sk-SK"/>
              </w:rPr>
              <w:t>Poskytovatel</w:t>
            </w:r>
            <w:proofErr w:type="spellEnd"/>
          </w:p>
        </w:tc>
      </w:tr>
      <w:tr w:rsidR="00BA052E" w:rsidRPr="00BA052E" w14:paraId="66B7E353" w14:textId="77777777" w:rsidTr="00BA052E">
        <w:tc>
          <w:tcPr>
            <w:tcW w:w="7587" w:type="dxa"/>
            <w:tcBorders>
              <w:top w:val="single" w:sz="4" w:space="0" w:color="auto"/>
              <w:left w:val="single" w:sz="4" w:space="0" w:color="auto"/>
              <w:bottom w:val="single" w:sz="4" w:space="0" w:color="auto"/>
              <w:right w:val="single" w:sz="4" w:space="0" w:color="auto"/>
            </w:tcBorders>
            <w:vAlign w:val="center"/>
            <w:hideMark/>
          </w:tcPr>
          <w:p w14:paraId="264498C7" w14:textId="77777777" w:rsidR="00BA052E" w:rsidRPr="00BA052E" w:rsidRDefault="00BA052E" w:rsidP="00BA052E">
            <w:pPr>
              <w:spacing w:after="0"/>
              <w:outlineLvl w:val="0"/>
              <w:rPr>
                <w:rFonts w:asciiTheme="majorHAnsi" w:hAnsiTheme="majorHAnsi" w:cstheme="majorHAnsi"/>
                <w:bCs/>
                <w:lang w:val="sk-SK"/>
              </w:rPr>
            </w:pPr>
            <w:r w:rsidRPr="00BA052E">
              <w:rPr>
                <w:rFonts w:asciiTheme="majorHAnsi" w:hAnsiTheme="majorHAnsi" w:cstheme="majorHAnsi"/>
                <w:lang w:val="sk-SK"/>
              </w:rPr>
              <w:t xml:space="preserve">Poskytnutí služby </w:t>
            </w:r>
            <w:proofErr w:type="spellStart"/>
            <w:r w:rsidRPr="00BA052E">
              <w:rPr>
                <w:rFonts w:asciiTheme="majorHAnsi" w:hAnsiTheme="majorHAnsi" w:cstheme="majorHAnsi"/>
                <w:lang w:val="sk-SK"/>
              </w:rPr>
              <w:t>Zajištění</w:t>
            </w:r>
            <w:proofErr w:type="spellEnd"/>
            <w:r w:rsidRPr="00BA052E">
              <w:rPr>
                <w:rFonts w:asciiTheme="majorHAnsi" w:hAnsiTheme="majorHAnsi" w:cstheme="majorHAnsi"/>
                <w:lang w:val="sk-SK"/>
              </w:rPr>
              <w:t xml:space="preserve"> </w:t>
            </w:r>
            <w:proofErr w:type="spellStart"/>
            <w:r w:rsidRPr="00BA052E">
              <w:rPr>
                <w:rFonts w:asciiTheme="majorHAnsi" w:hAnsiTheme="majorHAnsi" w:cstheme="majorHAnsi"/>
                <w:lang w:val="sk-SK"/>
              </w:rPr>
              <w:t>denního</w:t>
            </w:r>
            <w:proofErr w:type="spellEnd"/>
            <w:r w:rsidRPr="00BA052E">
              <w:rPr>
                <w:rFonts w:asciiTheme="majorHAnsi" w:hAnsiTheme="majorHAnsi" w:cstheme="majorHAnsi"/>
                <w:lang w:val="sk-SK"/>
              </w:rPr>
              <w:t xml:space="preserve"> (</w:t>
            </w:r>
            <w:proofErr w:type="spellStart"/>
            <w:r w:rsidRPr="00BA052E">
              <w:rPr>
                <w:rFonts w:asciiTheme="majorHAnsi" w:hAnsiTheme="majorHAnsi" w:cstheme="majorHAnsi"/>
                <w:lang w:val="sk-SK"/>
              </w:rPr>
              <w:t>rutinního</w:t>
            </w:r>
            <w:proofErr w:type="spellEnd"/>
            <w:r w:rsidRPr="00BA052E">
              <w:rPr>
                <w:rFonts w:asciiTheme="majorHAnsi" w:hAnsiTheme="majorHAnsi" w:cstheme="majorHAnsi"/>
                <w:lang w:val="sk-SK"/>
              </w:rPr>
              <w:t xml:space="preserve">) </w:t>
            </w:r>
            <w:proofErr w:type="spellStart"/>
            <w:r w:rsidRPr="00BA052E">
              <w:rPr>
                <w:rFonts w:asciiTheme="majorHAnsi" w:hAnsiTheme="majorHAnsi" w:cstheme="majorHAnsi"/>
                <w:lang w:val="sk-SK"/>
              </w:rPr>
              <w:t>provozu</w:t>
            </w:r>
            <w:proofErr w:type="spellEnd"/>
            <w:r w:rsidRPr="00BA052E">
              <w:rPr>
                <w:rFonts w:asciiTheme="majorHAnsi" w:hAnsiTheme="majorHAnsi" w:cstheme="majorHAnsi"/>
                <w:lang w:val="sk-SK"/>
              </w:rPr>
              <w:t xml:space="preserve"> </w:t>
            </w:r>
            <w:proofErr w:type="spellStart"/>
            <w:r w:rsidRPr="00BA052E">
              <w:rPr>
                <w:rFonts w:asciiTheme="majorHAnsi" w:hAnsiTheme="majorHAnsi" w:cstheme="majorHAnsi"/>
                <w:lang w:val="sk-SK"/>
              </w:rPr>
              <w:t>Zařízení</w:t>
            </w:r>
            <w:proofErr w:type="spellEnd"/>
          </w:p>
        </w:tc>
        <w:tc>
          <w:tcPr>
            <w:tcW w:w="1434" w:type="dxa"/>
            <w:tcBorders>
              <w:top w:val="single" w:sz="4" w:space="0" w:color="auto"/>
              <w:left w:val="single" w:sz="4" w:space="0" w:color="auto"/>
              <w:bottom w:val="single" w:sz="4" w:space="0" w:color="auto"/>
              <w:right w:val="single" w:sz="4" w:space="0" w:color="auto"/>
            </w:tcBorders>
            <w:vAlign w:val="center"/>
            <w:hideMark/>
          </w:tcPr>
          <w:p w14:paraId="30A5E110" w14:textId="77777777" w:rsidR="00BA052E" w:rsidRPr="00BA052E" w:rsidRDefault="00BA052E" w:rsidP="00BA052E">
            <w:pPr>
              <w:spacing w:after="0"/>
              <w:outlineLvl w:val="0"/>
              <w:rPr>
                <w:rFonts w:asciiTheme="majorHAnsi" w:hAnsiTheme="majorHAnsi" w:cstheme="majorHAnsi"/>
                <w:lang w:val="sk-SK"/>
              </w:rPr>
            </w:pPr>
            <w:proofErr w:type="spellStart"/>
            <w:r w:rsidRPr="00BA052E">
              <w:rPr>
                <w:rFonts w:asciiTheme="majorHAnsi" w:hAnsiTheme="majorHAnsi" w:cstheme="majorHAnsi"/>
                <w:lang w:val="sk-SK"/>
              </w:rPr>
              <w:t>Poskytovatel</w:t>
            </w:r>
            <w:proofErr w:type="spellEnd"/>
          </w:p>
        </w:tc>
      </w:tr>
      <w:tr w:rsidR="00BA052E" w:rsidRPr="00BA052E" w14:paraId="4C0ABE54" w14:textId="77777777" w:rsidTr="00BA052E">
        <w:tc>
          <w:tcPr>
            <w:tcW w:w="7587" w:type="dxa"/>
            <w:tcBorders>
              <w:top w:val="single" w:sz="4" w:space="0" w:color="auto"/>
              <w:left w:val="single" w:sz="4" w:space="0" w:color="auto"/>
              <w:bottom w:val="single" w:sz="4" w:space="0" w:color="auto"/>
              <w:right w:val="single" w:sz="4" w:space="0" w:color="auto"/>
            </w:tcBorders>
            <w:vAlign w:val="center"/>
            <w:hideMark/>
          </w:tcPr>
          <w:p w14:paraId="3798D00E" w14:textId="77777777" w:rsidR="00BA052E" w:rsidRPr="00BA052E" w:rsidRDefault="00BA052E" w:rsidP="00BA052E">
            <w:pPr>
              <w:spacing w:after="0"/>
              <w:outlineLvl w:val="0"/>
              <w:rPr>
                <w:rFonts w:asciiTheme="majorHAnsi" w:hAnsiTheme="majorHAnsi" w:cstheme="majorHAnsi"/>
                <w:bCs/>
                <w:lang w:val="sk-SK"/>
              </w:rPr>
            </w:pPr>
            <w:r w:rsidRPr="00BA052E">
              <w:rPr>
                <w:rFonts w:asciiTheme="majorHAnsi" w:hAnsiTheme="majorHAnsi" w:cstheme="majorHAnsi"/>
                <w:lang w:val="sk-SK"/>
              </w:rPr>
              <w:t xml:space="preserve">Pro službu Desktop Management - HW opravy </w:t>
            </w:r>
            <w:proofErr w:type="spellStart"/>
            <w:r w:rsidRPr="00BA052E">
              <w:rPr>
                <w:rFonts w:asciiTheme="majorHAnsi" w:hAnsiTheme="majorHAnsi" w:cstheme="majorHAnsi"/>
                <w:lang w:val="sk-SK"/>
              </w:rPr>
              <w:t>zařízení</w:t>
            </w:r>
            <w:proofErr w:type="spellEnd"/>
            <w:r w:rsidRPr="00BA052E">
              <w:rPr>
                <w:rFonts w:asciiTheme="majorHAnsi" w:hAnsiTheme="majorHAnsi" w:cstheme="majorHAnsi"/>
                <w:lang w:val="sk-SK"/>
              </w:rPr>
              <w:t xml:space="preserve"> v Majetku Zákazníka, </w:t>
            </w:r>
            <w:proofErr w:type="spellStart"/>
            <w:r w:rsidRPr="00BA052E">
              <w:rPr>
                <w:rFonts w:asciiTheme="majorHAnsi" w:hAnsiTheme="majorHAnsi" w:cstheme="majorHAnsi"/>
                <w:lang w:val="sk-SK"/>
              </w:rPr>
              <w:t>které</w:t>
            </w:r>
            <w:proofErr w:type="spellEnd"/>
            <w:r w:rsidRPr="00BA052E">
              <w:rPr>
                <w:rFonts w:asciiTheme="majorHAnsi" w:hAnsiTheme="majorHAnsi" w:cstheme="majorHAnsi"/>
                <w:lang w:val="sk-SK"/>
              </w:rPr>
              <w:t xml:space="preserve"> </w:t>
            </w:r>
            <w:proofErr w:type="spellStart"/>
            <w:r w:rsidRPr="00BA052E">
              <w:rPr>
                <w:rFonts w:asciiTheme="majorHAnsi" w:hAnsiTheme="majorHAnsi" w:cstheme="majorHAnsi"/>
                <w:lang w:val="sk-SK"/>
              </w:rPr>
              <w:t>není</w:t>
            </w:r>
            <w:proofErr w:type="spellEnd"/>
            <w:r w:rsidRPr="00BA052E">
              <w:rPr>
                <w:rFonts w:asciiTheme="majorHAnsi" w:hAnsiTheme="majorHAnsi" w:cstheme="majorHAnsi"/>
                <w:lang w:val="sk-SK"/>
              </w:rPr>
              <w:t xml:space="preserve"> v </w:t>
            </w:r>
            <w:proofErr w:type="spellStart"/>
            <w:r w:rsidRPr="00BA052E">
              <w:rPr>
                <w:rFonts w:asciiTheme="majorHAnsi" w:hAnsiTheme="majorHAnsi" w:cstheme="majorHAnsi"/>
                <w:lang w:val="sk-SK"/>
              </w:rPr>
              <w:t>záruce</w:t>
            </w:r>
            <w:proofErr w:type="spellEnd"/>
            <w:r w:rsidRPr="00BA052E">
              <w:rPr>
                <w:rFonts w:asciiTheme="majorHAnsi" w:hAnsiTheme="majorHAnsi" w:cstheme="majorHAnsi"/>
                <w:lang w:val="sk-SK"/>
              </w:rPr>
              <w:t xml:space="preserve"> a na </w:t>
            </w:r>
            <w:proofErr w:type="spellStart"/>
            <w:r w:rsidRPr="00BA052E">
              <w:rPr>
                <w:rFonts w:asciiTheme="majorHAnsi" w:hAnsiTheme="majorHAnsi" w:cstheme="majorHAnsi"/>
                <w:lang w:val="sk-SK"/>
              </w:rPr>
              <w:t>které</w:t>
            </w:r>
            <w:proofErr w:type="spellEnd"/>
            <w:r w:rsidRPr="00BA052E">
              <w:rPr>
                <w:rFonts w:asciiTheme="majorHAnsi" w:hAnsiTheme="majorHAnsi" w:cstheme="majorHAnsi"/>
                <w:lang w:val="sk-SK"/>
              </w:rPr>
              <w:t xml:space="preserve"> nemá Zákazník </w:t>
            </w:r>
            <w:proofErr w:type="spellStart"/>
            <w:r w:rsidRPr="00BA052E">
              <w:rPr>
                <w:rFonts w:asciiTheme="majorHAnsi" w:hAnsiTheme="majorHAnsi" w:cstheme="majorHAnsi"/>
                <w:lang w:val="sk-SK"/>
              </w:rPr>
              <w:t>uzavřenou</w:t>
            </w:r>
            <w:proofErr w:type="spellEnd"/>
            <w:r w:rsidRPr="00BA052E">
              <w:rPr>
                <w:rFonts w:asciiTheme="majorHAnsi" w:hAnsiTheme="majorHAnsi" w:cstheme="majorHAnsi"/>
                <w:lang w:val="sk-SK"/>
              </w:rPr>
              <w:t xml:space="preserve"> </w:t>
            </w:r>
            <w:proofErr w:type="spellStart"/>
            <w:r w:rsidRPr="00BA052E">
              <w:rPr>
                <w:rFonts w:asciiTheme="majorHAnsi" w:hAnsiTheme="majorHAnsi" w:cstheme="majorHAnsi"/>
                <w:lang w:val="sk-SK"/>
              </w:rPr>
              <w:t>smlouvu</w:t>
            </w:r>
            <w:proofErr w:type="spellEnd"/>
            <w:r w:rsidRPr="00BA052E">
              <w:rPr>
                <w:rFonts w:asciiTheme="majorHAnsi" w:hAnsiTheme="majorHAnsi" w:cstheme="majorHAnsi"/>
                <w:lang w:val="sk-SK"/>
              </w:rPr>
              <w:t xml:space="preserve"> o </w:t>
            </w:r>
            <w:proofErr w:type="spellStart"/>
            <w:r w:rsidRPr="00BA052E">
              <w:rPr>
                <w:rFonts w:asciiTheme="majorHAnsi" w:hAnsiTheme="majorHAnsi" w:cstheme="majorHAnsi"/>
                <w:lang w:val="sk-SK"/>
              </w:rPr>
              <w:t>podpoře</w:t>
            </w:r>
            <w:proofErr w:type="spellEnd"/>
            <w:r w:rsidRPr="00BA052E">
              <w:rPr>
                <w:rFonts w:asciiTheme="majorHAnsi" w:hAnsiTheme="majorHAnsi" w:cstheme="majorHAnsi"/>
                <w:lang w:val="sk-SK"/>
              </w:rPr>
              <w:t xml:space="preserve"> a </w:t>
            </w:r>
            <w:proofErr w:type="spellStart"/>
            <w:r w:rsidRPr="00BA052E">
              <w:rPr>
                <w:rFonts w:asciiTheme="majorHAnsi" w:hAnsiTheme="majorHAnsi" w:cstheme="majorHAnsi"/>
                <w:lang w:val="sk-SK"/>
              </w:rPr>
              <w:t>údržbě</w:t>
            </w:r>
            <w:proofErr w:type="spellEnd"/>
            <w:r w:rsidRPr="00BA052E">
              <w:rPr>
                <w:rFonts w:asciiTheme="majorHAnsi" w:hAnsiTheme="majorHAnsi" w:cstheme="majorHAnsi"/>
                <w:lang w:val="sk-SK"/>
              </w:rPr>
              <w:t xml:space="preserve"> </w:t>
            </w:r>
            <w:proofErr w:type="spellStart"/>
            <w:r w:rsidRPr="00BA052E">
              <w:rPr>
                <w:rFonts w:asciiTheme="majorHAnsi" w:hAnsiTheme="majorHAnsi" w:cstheme="majorHAnsi"/>
                <w:lang w:val="sk-SK"/>
              </w:rPr>
              <w:t>Zařízení</w:t>
            </w:r>
            <w:proofErr w:type="spellEnd"/>
          </w:p>
        </w:tc>
        <w:tc>
          <w:tcPr>
            <w:tcW w:w="1434" w:type="dxa"/>
            <w:tcBorders>
              <w:top w:val="single" w:sz="4" w:space="0" w:color="auto"/>
              <w:left w:val="single" w:sz="4" w:space="0" w:color="auto"/>
              <w:bottom w:val="single" w:sz="4" w:space="0" w:color="auto"/>
              <w:right w:val="single" w:sz="4" w:space="0" w:color="auto"/>
            </w:tcBorders>
            <w:vAlign w:val="center"/>
            <w:hideMark/>
          </w:tcPr>
          <w:p w14:paraId="7C7267F3" w14:textId="77777777" w:rsidR="00BA052E" w:rsidRPr="00BA052E" w:rsidRDefault="00BA052E" w:rsidP="00BA052E">
            <w:pPr>
              <w:spacing w:after="0"/>
              <w:outlineLvl w:val="0"/>
              <w:rPr>
                <w:rFonts w:asciiTheme="majorHAnsi" w:hAnsiTheme="majorHAnsi" w:cstheme="majorHAnsi"/>
                <w:lang w:val="sk-SK"/>
              </w:rPr>
            </w:pPr>
            <w:r w:rsidRPr="00BA052E">
              <w:rPr>
                <w:rFonts w:asciiTheme="majorHAnsi" w:hAnsiTheme="majorHAnsi" w:cstheme="majorHAnsi"/>
                <w:lang w:val="sk-SK"/>
              </w:rPr>
              <w:t>Zákazník</w:t>
            </w:r>
          </w:p>
        </w:tc>
      </w:tr>
      <w:tr w:rsidR="00BA052E" w:rsidRPr="00BA052E" w14:paraId="62FC8421" w14:textId="77777777" w:rsidTr="00BA052E">
        <w:tc>
          <w:tcPr>
            <w:tcW w:w="7587" w:type="dxa"/>
            <w:tcBorders>
              <w:top w:val="single" w:sz="4" w:space="0" w:color="auto"/>
              <w:left w:val="single" w:sz="4" w:space="0" w:color="auto"/>
              <w:bottom w:val="single" w:sz="4" w:space="0" w:color="auto"/>
              <w:right w:val="single" w:sz="4" w:space="0" w:color="auto"/>
            </w:tcBorders>
            <w:vAlign w:val="center"/>
            <w:hideMark/>
          </w:tcPr>
          <w:p w14:paraId="53346977" w14:textId="77777777" w:rsidR="00BA052E" w:rsidRPr="00BA052E" w:rsidRDefault="00BA052E" w:rsidP="00BA052E">
            <w:pPr>
              <w:spacing w:after="0"/>
              <w:outlineLvl w:val="0"/>
              <w:rPr>
                <w:rFonts w:asciiTheme="majorHAnsi" w:hAnsiTheme="majorHAnsi" w:cstheme="majorHAnsi"/>
                <w:bCs/>
                <w:lang w:val="sk-SK"/>
              </w:rPr>
            </w:pPr>
            <w:proofErr w:type="spellStart"/>
            <w:r w:rsidRPr="00BA052E">
              <w:rPr>
                <w:rFonts w:asciiTheme="majorHAnsi" w:hAnsiTheme="majorHAnsi" w:cstheme="majorHAnsi"/>
                <w:lang w:val="sk-SK"/>
              </w:rPr>
              <w:t>Odpovědnost</w:t>
            </w:r>
            <w:proofErr w:type="spellEnd"/>
            <w:r w:rsidRPr="00BA052E">
              <w:rPr>
                <w:rFonts w:asciiTheme="majorHAnsi" w:hAnsiTheme="majorHAnsi" w:cstheme="majorHAnsi"/>
                <w:lang w:val="sk-SK"/>
              </w:rPr>
              <w:t xml:space="preserve"> za </w:t>
            </w:r>
            <w:proofErr w:type="spellStart"/>
            <w:r w:rsidRPr="00BA052E">
              <w:rPr>
                <w:rFonts w:asciiTheme="majorHAnsi" w:hAnsiTheme="majorHAnsi" w:cstheme="majorHAnsi"/>
                <w:lang w:val="sk-SK"/>
              </w:rPr>
              <w:t>uživatelská</w:t>
            </w:r>
            <w:proofErr w:type="spellEnd"/>
            <w:r w:rsidRPr="00BA052E">
              <w:rPr>
                <w:rFonts w:asciiTheme="majorHAnsi" w:hAnsiTheme="majorHAnsi" w:cstheme="majorHAnsi"/>
                <w:lang w:val="sk-SK"/>
              </w:rPr>
              <w:t xml:space="preserve"> </w:t>
            </w:r>
            <w:proofErr w:type="spellStart"/>
            <w:r w:rsidRPr="00BA052E">
              <w:rPr>
                <w:rFonts w:asciiTheme="majorHAnsi" w:hAnsiTheme="majorHAnsi" w:cstheme="majorHAnsi"/>
                <w:lang w:val="sk-SK"/>
              </w:rPr>
              <w:t>data</w:t>
            </w:r>
            <w:proofErr w:type="spellEnd"/>
            <w:r w:rsidRPr="00BA052E">
              <w:rPr>
                <w:rFonts w:asciiTheme="majorHAnsi" w:hAnsiTheme="majorHAnsi" w:cstheme="majorHAnsi"/>
                <w:lang w:val="sk-SK"/>
              </w:rPr>
              <w:t xml:space="preserve"> v </w:t>
            </w:r>
            <w:proofErr w:type="spellStart"/>
            <w:r w:rsidRPr="00BA052E">
              <w:rPr>
                <w:rFonts w:asciiTheme="majorHAnsi" w:hAnsiTheme="majorHAnsi" w:cstheme="majorHAnsi"/>
                <w:lang w:val="sk-SK"/>
              </w:rPr>
              <w:t>zařízení</w:t>
            </w:r>
            <w:proofErr w:type="spellEnd"/>
          </w:p>
        </w:tc>
        <w:tc>
          <w:tcPr>
            <w:tcW w:w="1434" w:type="dxa"/>
            <w:tcBorders>
              <w:top w:val="single" w:sz="4" w:space="0" w:color="auto"/>
              <w:left w:val="single" w:sz="4" w:space="0" w:color="auto"/>
              <w:bottom w:val="single" w:sz="4" w:space="0" w:color="auto"/>
              <w:right w:val="single" w:sz="4" w:space="0" w:color="auto"/>
            </w:tcBorders>
            <w:vAlign w:val="center"/>
            <w:hideMark/>
          </w:tcPr>
          <w:p w14:paraId="1CBEE8FA" w14:textId="77777777" w:rsidR="00BA052E" w:rsidRPr="00BA052E" w:rsidRDefault="00BA052E" w:rsidP="00BA052E">
            <w:pPr>
              <w:spacing w:after="0"/>
              <w:outlineLvl w:val="0"/>
              <w:rPr>
                <w:rFonts w:asciiTheme="majorHAnsi" w:hAnsiTheme="majorHAnsi" w:cstheme="majorHAnsi"/>
                <w:lang w:val="sk-SK"/>
              </w:rPr>
            </w:pPr>
            <w:r w:rsidRPr="00BA052E">
              <w:rPr>
                <w:rFonts w:asciiTheme="majorHAnsi" w:hAnsiTheme="majorHAnsi" w:cstheme="majorHAnsi"/>
                <w:lang w:val="sk-SK"/>
              </w:rPr>
              <w:t>Zákazník</w:t>
            </w:r>
          </w:p>
        </w:tc>
      </w:tr>
      <w:tr w:rsidR="00BA052E" w:rsidRPr="00BA052E" w14:paraId="53FD6758" w14:textId="77777777" w:rsidTr="00BA052E">
        <w:tc>
          <w:tcPr>
            <w:tcW w:w="7587" w:type="dxa"/>
            <w:tcBorders>
              <w:top w:val="single" w:sz="4" w:space="0" w:color="auto"/>
              <w:left w:val="single" w:sz="4" w:space="0" w:color="auto"/>
              <w:bottom w:val="single" w:sz="4" w:space="0" w:color="auto"/>
              <w:right w:val="single" w:sz="4" w:space="0" w:color="auto"/>
            </w:tcBorders>
            <w:vAlign w:val="center"/>
            <w:hideMark/>
          </w:tcPr>
          <w:p w14:paraId="0C65C081" w14:textId="77777777" w:rsidR="00BA052E" w:rsidRPr="00BA052E" w:rsidRDefault="00BA052E" w:rsidP="00BA052E">
            <w:pPr>
              <w:spacing w:after="0"/>
              <w:outlineLvl w:val="0"/>
              <w:rPr>
                <w:rFonts w:asciiTheme="majorHAnsi" w:hAnsiTheme="majorHAnsi" w:cstheme="majorHAnsi"/>
                <w:bCs/>
                <w:lang w:val="sk-SK"/>
              </w:rPr>
            </w:pPr>
            <w:proofErr w:type="spellStart"/>
            <w:r w:rsidRPr="00BA052E">
              <w:rPr>
                <w:rFonts w:asciiTheme="majorHAnsi" w:hAnsiTheme="majorHAnsi" w:cstheme="majorHAnsi"/>
                <w:lang w:val="sk-SK"/>
              </w:rPr>
              <w:t>Zajištění</w:t>
            </w:r>
            <w:proofErr w:type="spellEnd"/>
            <w:r w:rsidRPr="00BA052E">
              <w:rPr>
                <w:rFonts w:asciiTheme="majorHAnsi" w:hAnsiTheme="majorHAnsi" w:cstheme="majorHAnsi"/>
                <w:lang w:val="sk-SK"/>
              </w:rPr>
              <w:t xml:space="preserve"> </w:t>
            </w:r>
            <w:proofErr w:type="spellStart"/>
            <w:r w:rsidRPr="00BA052E">
              <w:rPr>
                <w:rFonts w:asciiTheme="majorHAnsi" w:hAnsiTheme="majorHAnsi" w:cstheme="majorHAnsi"/>
                <w:lang w:val="sk-SK"/>
              </w:rPr>
              <w:t>antivirového</w:t>
            </w:r>
            <w:proofErr w:type="spellEnd"/>
            <w:r w:rsidRPr="00BA052E">
              <w:rPr>
                <w:rFonts w:asciiTheme="majorHAnsi" w:hAnsiTheme="majorHAnsi" w:cstheme="majorHAnsi"/>
                <w:lang w:val="sk-SK"/>
              </w:rPr>
              <w:t xml:space="preserve"> </w:t>
            </w:r>
            <w:proofErr w:type="spellStart"/>
            <w:r w:rsidRPr="00BA052E">
              <w:rPr>
                <w:rFonts w:asciiTheme="majorHAnsi" w:hAnsiTheme="majorHAnsi" w:cstheme="majorHAnsi"/>
                <w:lang w:val="sk-SK"/>
              </w:rPr>
              <w:t>řešení</w:t>
            </w:r>
            <w:proofErr w:type="spellEnd"/>
          </w:p>
        </w:tc>
        <w:tc>
          <w:tcPr>
            <w:tcW w:w="1434" w:type="dxa"/>
            <w:tcBorders>
              <w:top w:val="single" w:sz="4" w:space="0" w:color="auto"/>
              <w:left w:val="single" w:sz="4" w:space="0" w:color="auto"/>
              <w:bottom w:val="single" w:sz="4" w:space="0" w:color="auto"/>
              <w:right w:val="single" w:sz="4" w:space="0" w:color="auto"/>
            </w:tcBorders>
            <w:vAlign w:val="center"/>
            <w:hideMark/>
          </w:tcPr>
          <w:p w14:paraId="3696D886" w14:textId="77777777" w:rsidR="00BA052E" w:rsidRPr="00BA052E" w:rsidRDefault="00BA052E" w:rsidP="00BA052E">
            <w:pPr>
              <w:spacing w:after="0"/>
              <w:outlineLvl w:val="0"/>
              <w:rPr>
                <w:rFonts w:asciiTheme="majorHAnsi" w:hAnsiTheme="majorHAnsi" w:cstheme="majorHAnsi"/>
                <w:lang w:val="sk-SK"/>
              </w:rPr>
            </w:pPr>
            <w:proofErr w:type="spellStart"/>
            <w:r w:rsidRPr="00BA052E">
              <w:rPr>
                <w:rFonts w:asciiTheme="majorHAnsi" w:hAnsiTheme="majorHAnsi" w:cstheme="majorHAnsi"/>
                <w:lang w:val="sk-SK"/>
              </w:rPr>
              <w:t>Poskytovatel</w:t>
            </w:r>
            <w:proofErr w:type="spellEnd"/>
          </w:p>
        </w:tc>
      </w:tr>
    </w:tbl>
    <w:p w14:paraId="3B726C91" w14:textId="77777777" w:rsidR="00BA052E" w:rsidRPr="00BA052E" w:rsidRDefault="00BA052E" w:rsidP="00BA052E">
      <w:pPr>
        <w:spacing w:after="0"/>
        <w:outlineLvl w:val="0"/>
        <w:rPr>
          <w:rFonts w:asciiTheme="majorHAnsi" w:hAnsiTheme="majorHAnsi" w:cstheme="majorHAnsi"/>
          <w:b/>
          <w:bCs/>
        </w:rPr>
      </w:pPr>
    </w:p>
    <w:p w14:paraId="2FBBC919" w14:textId="77777777" w:rsidR="00BA052E" w:rsidRPr="00BA052E" w:rsidRDefault="00BA052E" w:rsidP="00BA052E">
      <w:pPr>
        <w:spacing w:after="0"/>
        <w:outlineLvl w:val="0"/>
        <w:rPr>
          <w:rFonts w:asciiTheme="majorHAnsi" w:hAnsiTheme="majorHAnsi" w:cstheme="majorHAnsi"/>
          <w:b/>
          <w:bCs/>
        </w:rPr>
      </w:pPr>
    </w:p>
    <w:p w14:paraId="521E966D" w14:textId="77777777" w:rsidR="00BA052E" w:rsidRPr="00BA052E" w:rsidRDefault="00BA052E" w:rsidP="00BA052E">
      <w:pPr>
        <w:spacing w:after="0"/>
        <w:outlineLvl w:val="0"/>
        <w:rPr>
          <w:rFonts w:asciiTheme="majorHAnsi" w:hAnsiTheme="majorHAnsi" w:cstheme="majorHAnsi"/>
          <w:b/>
          <w:bCs/>
        </w:rPr>
      </w:pPr>
    </w:p>
    <w:p w14:paraId="7A7DC556" w14:textId="77777777" w:rsidR="00BA052E" w:rsidRPr="00BA052E" w:rsidRDefault="00BA052E" w:rsidP="00BA052E">
      <w:pPr>
        <w:spacing w:after="0"/>
        <w:outlineLvl w:val="0"/>
        <w:rPr>
          <w:rFonts w:asciiTheme="majorHAnsi" w:hAnsiTheme="majorHAnsi" w:cstheme="majorHAnsi"/>
        </w:rPr>
      </w:pPr>
      <w:r w:rsidRPr="00BA052E">
        <w:rPr>
          <w:rFonts w:asciiTheme="majorHAnsi" w:hAnsiTheme="majorHAnsi" w:cstheme="majorHAnsi"/>
        </w:rPr>
        <w:t>2.3 Služba LAN Management</w:t>
      </w:r>
    </w:p>
    <w:p w14:paraId="46086A1B" w14:textId="77777777" w:rsidR="00BA052E" w:rsidRPr="00BA052E" w:rsidRDefault="00BA052E" w:rsidP="00BA052E">
      <w:pPr>
        <w:spacing w:after="0"/>
        <w:outlineLvl w:val="0"/>
        <w:rPr>
          <w:rFonts w:asciiTheme="majorHAnsi" w:hAnsiTheme="majorHAnsi" w:cstheme="majorHAnsi"/>
        </w:rPr>
      </w:pPr>
    </w:p>
    <w:p w14:paraId="4BDB5D02" w14:textId="77777777" w:rsidR="00BA052E" w:rsidRPr="00BA052E" w:rsidRDefault="00BA052E" w:rsidP="00BA052E">
      <w:pPr>
        <w:spacing w:after="0"/>
        <w:outlineLvl w:val="0"/>
        <w:rPr>
          <w:rFonts w:asciiTheme="majorHAnsi" w:hAnsiTheme="majorHAnsi" w:cstheme="majorHAnsi"/>
        </w:rPr>
      </w:pPr>
      <w:r w:rsidRPr="00BA052E">
        <w:rPr>
          <w:rFonts w:asciiTheme="majorHAnsi" w:hAnsiTheme="majorHAnsi" w:cstheme="majorHAnsi"/>
        </w:rPr>
        <w:t>2.3.1 Předmětem této služby jsou následující LAN Zařízení (LAN HW):</w:t>
      </w:r>
    </w:p>
    <w:p w14:paraId="398BEF57" w14:textId="77777777" w:rsidR="00BA052E" w:rsidRPr="00BA052E" w:rsidRDefault="00BA052E" w:rsidP="00BA052E">
      <w:pPr>
        <w:numPr>
          <w:ilvl w:val="0"/>
          <w:numId w:val="18"/>
        </w:numPr>
        <w:spacing w:after="0"/>
        <w:outlineLvl w:val="0"/>
        <w:rPr>
          <w:rFonts w:asciiTheme="majorHAnsi" w:hAnsiTheme="majorHAnsi" w:cstheme="majorHAnsi"/>
        </w:rPr>
      </w:pPr>
      <w:r w:rsidRPr="00BA052E">
        <w:rPr>
          <w:rFonts w:asciiTheme="majorHAnsi" w:hAnsiTheme="majorHAnsi" w:cstheme="majorHAnsi"/>
        </w:rPr>
        <w:t xml:space="preserve">Pasivní prvek </w:t>
      </w:r>
    </w:p>
    <w:p w14:paraId="4869BFBC" w14:textId="77777777" w:rsidR="00BA052E" w:rsidRPr="00BA052E" w:rsidRDefault="00BA052E" w:rsidP="00BA052E">
      <w:pPr>
        <w:numPr>
          <w:ilvl w:val="0"/>
          <w:numId w:val="18"/>
        </w:numPr>
        <w:spacing w:after="0"/>
        <w:outlineLvl w:val="0"/>
        <w:rPr>
          <w:rFonts w:asciiTheme="majorHAnsi" w:hAnsiTheme="majorHAnsi" w:cstheme="majorHAnsi"/>
        </w:rPr>
      </w:pPr>
      <w:r w:rsidRPr="00BA052E">
        <w:rPr>
          <w:rFonts w:asciiTheme="majorHAnsi" w:hAnsiTheme="majorHAnsi" w:cstheme="majorHAnsi"/>
        </w:rPr>
        <w:t xml:space="preserve">Aktivní prvek </w:t>
      </w:r>
    </w:p>
    <w:p w14:paraId="1BED750D" w14:textId="77777777" w:rsidR="00BA052E" w:rsidRPr="00BA052E" w:rsidRDefault="00BA052E" w:rsidP="00BA052E">
      <w:pPr>
        <w:numPr>
          <w:ilvl w:val="0"/>
          <w:numId w:val="18"/>
        </w:numPr>
        <w:spacing w:after="0"/>
        <w:outlineLvl w:val="0"/>
        <w:rPr>
          <w:rFonts w:asciiTheme="majorHAnsi" w:hAnsiTheme="majorHAnsi" w:cstheme="majorHAnsi"/>
        </w:rPr>
      </w:pPr>
      <w:r w:rsidRPr="00BA052E">
        <w:rPr>
          <w:rFonts w:asciiTheme="majorHAnsi" w:hAnsiTheme="majorHAnsi" w:cstheme="majorHAnsi"/>
        </w:rPr>
        <w:t xml:space="preserve">Připojené PC </w:t>
      </w:r>
    </w:p>
    <w:p w14:paraId="7FB040D2" w14:textId="77777777" w:rsidR="00BA052E" w:rsidRPr="00BA052E" w:rsidRDefault="00BA052E" w:rsidP="00BA052E">
      <w:pPr>
        <w:numPr>
          <w:ilvl w:val="0"/>
          <w:numId w:val="18"/>
        </w:numPr>
        <w:spacing w:after="0"/>
        <w:outlineLvl w:val="0"/>
        <w:rPr>
          <w:rFonts w:asciiTheme="majorHAnsi" w:hAnsiTheme="majorHAnsi" w:cstheme="majorHAnsi"/>
        </w:rPr>
      </w:pPr>
      <w:r w:rsidRPr="00BA052E">
        <w:rPr>
          <w:rFonts w:asciiTheme="majorHAnsi" w:hAnsiTheme="majorHAnsi" w:cstheme="majorHAnsi"/>
        </w:rPr>
        <w:t xml:space="preserve">WAN přípojný bod (LAN síť připojená do WAN sítě Zákazníka) </w:t>
      </w:r>
    </w:p>
    <w:p w14:paraId="27B3B4F9" w14:textId="77777777" w:rsidR="00BA052E" w:rsidRPr="00BA052E" w:rsidRDefault="00BA052E" w:rsidP="00BA052E">
      <w:pPr>
        <w:numPr>
          <w:ilvl w:val="0"/>
          <w:numId w:val="18"/>
        </w:numPr>
        <w:spacing w:after="0"/>
        <w:outlineLvl w:val="0"/>
        <w:rPr>
          <w:rFonts w:asciiTheme="majorHAnsi" w:hAnsiTheme="majorHAnsi" w:cstheme="majorHAnsi"/>
        </w:rPr>
      </w:pPr>
      <w:r w:rsidRPr="00BA052E">
        <w:rPr>
          <w:rFonts w:asciiTheme="majorHAnsi" w:hAnsiTheme="majorHAnsi" w:cstheme="majorHAnsi"/>
        </w:rPr>
        <w:t>Zajištění napájení LAN HW ve smyslu SLA (UPS)</w:t>
      </w:r>
    </w:p>
    <w:p w14:paraId="34327186" w14:textId="77777777" w:rsidR="00BA052E" w:rsidRPr="00BA052E" w:rsidRDefault="00BA052E" w:rsidP="00BA052E">
      <w:pPr>
        <w:spacing w:after="0"/>
        <w:outlineLvl w:val="0"/>
        <w:rPr>
          <w:rFonts w:asciiTheme="majorHAnsi" w:hAnsiTheme="majorHAnsi" w:cstheme="majorHAnsi"/>
        </w:rPr>
      </w:pPr>
    </w:p>
    <w:p w14:paraId="0E39FCF2" w14:textId="77777777" w:rsidR="00BA052E" w:rsidRPr="00BA052E" w:rsidRDefault="00BA052E" w:rsidP="00BA052E">
      <w:pPr>
        <w:spacing w:after="0"/>
        <w:outlineLvl w:val="0"/>
        <w:rPr>
          <w:rFonts w:asciiTheme="majorHAnsi" w:hAnsiTheme="majorHAnsi" w:cstheme="majorHAnsi"/>
        </w:rPr>
      </w:pPr>
      <w:r w:rsidRPr="00BA052E">
        <w:rPr>
          <w:rFonts w:asciiTheme="majorHAnsi" w:hAnsiTheme="majorHAnsi" w:cstheme="majorHAnsi"/>
        </w:rPr>
        <w:t>2.3.2 LAN Management</w:t>
      </w:r>
    </w:p>
    <w:p w14:paraId="61A98C88" w14:textId="77777777" w:rsidR="00BA052E" w:rsidRPr="00BA052E" w:rsidRDefault="00BA052E" w:rsidP="00BA052E">
      <w:pPr>
        <w:spacing w:after="0"/>
        <w:outlineLvl w:val="0"/>
        <w:rPr>
          <w:rFonts w:asciiTheme="majorHAnsi" w:hAnsiTheme="majorHAnsi" w:cstheme="majorHAnsi"/>
        </w:rPr>
      </w:pPr>
      <w:r w:rsidRPr="00BA052E">
        <w:rPr>
          <w:rFonts w:asciiTheme="majorHAnsi" w:hAnsiTheme="majorHAnsi" w:cstheme="majorHAnsi"/>
        </w:rPr>
        <w:t xml:space="preserve">Služba LAN Management zahrnuje: </w:t>
      </w:r>
    </w:p>
    <w:p w14:paraId="40811539" w14:textId="77777777" w:rsidR="00BA052E" w:rsidRPr="00BA052E" w:rsidRDefault="00BA052E" w:rsidP="00BA052E">
      <w:pPr>
        <w:numPr>
          <w:ilvl w:val="0"/>
          <w:numId w:val="19"/>
        </w:numPr>
        <w:spacing w:after="0"/>
        <w:outlineLvl w:val="0"/>
        <w:rPr>
          <w:rFonts w:asciiTheme="majorHAnsi" w:hAnsiTheme="majorHAnsi" w:cstheme="majorHAnsi"/>
        </w:rPr>
      </w:pPr>
      <w:proofErr w:type="spellStart"/>
      <w:r w:rsidRPr="00BA052E">
        <w:rPr>
          <w:rFonts w:asciiTheme="majorHAnsi" w:hAnsiTheme="majorHAnsi" w:cstheme="majorHAnsi"/>
        </w:rPr>
        <w:t>Asset</w:t>
      </w:r>
      <w:proofErr w:type="spellEnd"/>
      <w:r w:rsidRPr="00BA052E">
        <w:rPr>
          <w:rFonts w:asciiTheme="majorHAnsi" w:hAnsiTheme="majorHAnsi" w:cstheme="majorHAnsi"/>
        </w:rPr>
        <w:t xml:space="preserve"> Management</w:t>
      </w:r>
    </w:p>
    <w:p w14:paraId="3318010D" w14:textId="77777777" w:rsidR="00BA052E" w:rsidRPr="00BA052E" w:rsidRDefault="00BA052E" w:rsidP="00BA052E">
      <w:pPr>
        <w:numPr>
          <w:ilvl w:val="0"/>
          <w:numId w:val="19"/>
        </w:numPr>
        <w:spacing w:after="0"/>
        <w:outlineLvl w:val="0"/>
        <w:rPr>
          <w:rFonts w:asciiTheme="majorHAnsi" w:hAnsiTheme="majorHAnsi" w:cstheme="majorHAnsi"/>
        </w:rPr>
      </w:pPr>
      <w:r w:rsidRPr="00BA052E">
        <w:rPr>
          <w:rFonts w:asciiTheme="majorHAnsi" w:hAnsiTheme="majorHAnsi" w:cstheme="majorHAnsi"/>
        </w:rPr>
        <w:t xml:space="preserve">Služby dodání, změny a výměny zařízení </w:t>
      </w:r>
    </w:p>
    <w:p w14:paraId="3AED254B" w14:textId="77777777" w:rsidR="00BA052E" w:rsidRPr="00BA052E" w:rsidRDefault="00BA052E" w:rsidP="00BA052E">
      <w:pPr>
        <w:numPr>
          <w:ilvl w:val="0"/>
          <w:numId w:val="19"/>
        </w:numPr>
        <w:spacing w:after="0"/>
        <w:outlineLvl w:val="0"/>
        <w:rPr>
          <w:rFonts w:asciiTheme="majorHAnsi" w:hAnsiTheme="majorHAnsi" w:cstheme="majorHAnsi"/>
        </w:rPr>
      </w:pPr>
      <w:proofErr w:type="spellStart"/>
      <w:r w:rsidRPr="00BA052E">
        <w:rPr>
          <w:rFonts w:asciiTheme="majorHAnsi" w:hAnsiTheme="majorHAnsi" w:cstheme="majorHAnsi"/>
        </w:rPr>
        <w:t>Break</w:t>
      </w:r>
      <w:proofErr w:type="spellEnd"/>
      <w:r w:rsidRPr="00BA052E">
        <w:rPr>
          <w:rFonts w:asciiTheme="majorHAnsi" w:hAnsiTheme="majorHAnsi" w:cstheme="majorHAnsi"/>
        </w:rPr>
        <w:t xml:space="preserve"> &amp; </w:t>
      </w:r>
      <w:proofErr w:type="gramStart"/>
      <w:r w:rsidRPr="00BA052E">
        <w:rPr>
          <w:rFonts w:asciiTheme="majorHAnsi" w:hAnsiTheme="majorHAnsi" w:cstheme="majorHAnsi"/>
        </w:rPr>
        <w:t>Fix - odstranění</w:t>
      </w:r>
      <w:proofErr w:type="gramEnd"/>
      <w:r w:rsidRPr="00BA052E">
        <w:rPr>
          <w:rFonts w:asciiTheme="majorHAnsi" w:hAnsiTheme="majorHAnsi" w:cstheme="majorHAnsi"/>
        </w:rPr>
        <w:t xml:space="preserve"> Poruchy a obnovení provozu Zařízení </w:t>
      </w:r>
    </w:p>
    <w:p w14:paraId="36BC725B" w14:textId="77777777" w:rsidR="00BA052E" w:rsidRPr="00BA052E" w:rsidRDefault="00BA052E" w:rsidP="00BA052E">
      <w:pPr>
        <w:numPr>
          <w:ilvl w:val="0"/>
          <w:numId w:val="19"/>
        </w:numPr>
        <w:spacing w:after="0"/>
        <w:outlineLvl w:val="0"/>
        <w:rPr>
          <w:rFonts w:asciiTheme="majorHAnsi" w:hAnsiTheme="majorHAnsi" w:cstheme="majorHAnsi"/>
        </w:rPr>
      </w:pPr>
      <w:proofErr w:type="spellStart"/>
      <w:proofErr w:type="gramStart"/>
      <w:r w:rsidRPr="00BA052E">
        <w:rPr>
          <w:rFonts w:asciiTheme="majorHAnsi" w:hAnsiTheme="majorHAnsi" w:cstheme="majorHAnsi"/>
        </w:rPr>
        <w:t>Operation</w:t>
      </w:r>
      <w:proofErr w:type="spellEnd"/>
      <w:r w:rsidRPr="00BA052E">
        <w:rPr>
          <w:rFonts w:asciiTheme="majorHAnsi" w:hAnsiTheme="majorHAnsi" w:cstheme="majorHAnsi"/>
        </w:rPr>
        <w:t xml:space="preserve"> - Zajištění</w:t>
      </w:r>
      <w:proofErr w:type="gramEnd"/>
      <w:r w:rsidRPr="00BA052E">
        <w:rPr>
          <w:rFonts w:asciiTheme="majorHAnsi" w:hAnsiTheme="majorHAnsi" w:cstheme="majorHAnsi"/>
        </w:rPr>
        <w:t xml:space="preserve"> denního (rutinního) provozu Zařízení</w:t>
      </w:r>
    </w:p>
    <w:p w14:paraId="767BEB2A" w14:textId="77777777" w:rsidR="00BA052E" w:rsidRPr="00BA052E" w:rsidRDefault="00BA052E" w:rsidP="00BA052E">
      <w:pPr>
        <w:spacing w:after="0"/>
        <w:outlineLvl w:val="0"/>
        <w:rPr>
          <w:rFonts w:asciiTheme="majorHAnsi" w:hAnsiTheme="majorHAnsi" w:cstheme="majorHAnsi"/>
        </w:rPr>
      </w:pPr>
    </w:p>
    <w:p w14:paraId="0AF9AFDC" w14:textId="77777777" w:rsidR="00BA052E" w:rsidRPr="00BA052E" w:rsidRDefault="00BA052E" w:rsidP="00BA052E">
      <w:pPr>
        <w:spacing w:after="0"/>
        <w:outlineLvl w:val="0"/>
        <w:rPr>
          <w:rFonts w:asciiTheme="majorHAnsi" w:hAnsiTheme="majorHAnsi" w:cstheme="majorHAnsi"/>
        </w:rPr>
      </w:pPr>
      <w:r w:rsidRPr="00BA052E">
        <w:rPr>
          <w:rFonts w:asciiTheme="majorHAnsi" w:hAnsiTheme="majorHAnsi" w:cstheme="majorHAnsi"/>
        </w:rPr>
        <w:t xml:space="preserve">2.3.3 </w:t>
      </w:r>
      <w:proofErr w:type="spellStart"/>
      <w:proofErr w:type="gramStart"/>
      <w:r w:rsidRPr="00BA052E">
        <w:rPr>
          <w:rFonts w:asciiTheme="majorHAnsi" w:hAnsiTheme="majorHAnsi" w:cstheme="majorHAnsi"/>
        </w:rPr>
        <w:t>Operation</w:t>
      </w:r>
      <w:proofErr w:type="spellEnd"/>
      <w:r w:rsidRPr="00BA052E">
        <w:rPr>
          <w:rFonts w:asciiTheme="majorHAnsi" w:hAnsiTheme="majorHAnsi" w:cstheme="majorHAnsi"/>
        </w:rPr>
        <w:t xml:space="preserve"> - Zajištění</w:t>
      </w:r>
      <w:proofErr w:type="gramEnd"/>
      <w:r w:rsidRPr="00BA052E">
        <w:rPr>
          <w:rFonts w:asciiTheme="majorHAnsi" w:hAnsiTheme="majorHAnsi" w:cstheme="majorHAnsi"/>
        </w:rPr>
        <w:t xml:space="preserve"> denního (rutinního) provozu Zařízení LAN</w:t>
      </w:r>
    </w:p>
    <w:p w14:paraId="27DC394E" w14:textId="77777777" w:rsidR="00BA052E" w:rsidRPr="00BA052E" w:rsidRDefault="00BA052E" w:rsidP="00BA052E">
      <w:pPr>
        <w:spacing w:after="0"/>
        <w:outlineLvl w:val="0"/>
        <w:rPr>
          <w:rFonts w:asciiTheme="majorHAnsi" w:hAnsiTheme="majorHAnsi" w:cstheme="majorHAnsi"/>
        </w:rPr>
      </w:pPr>
      <w:r w:rsidRPr="00BA052E">
        <w:rPr>
          <w:rFonts w:asciiTheme="majorHAnsi" w:hAnsiTheme="majorHAnsi" w:cstheme="majorHAnsi"/>
        </w:rPr>
        <w:t xml:space="preserve">Služba zahrnuje: </w:t>
      </w:r>
    </w:p>
    <w:p w14:paraId="468F2985" w14:textId="77777777" w:rsidR="00BA052E" w:rsidRPr="00BA052E" w:rsidRDefault="00BA052E" w:rsidP="00BA052E">
      <w:pPr>
        <w:numPr>
          <w:ilvl w:val="0"/>
          <w:numId w:val="20"/>
        </w:numPr>
        <w:spacing w:after="0"/>
        <w:outlineLvl w:val="0"/>
        <w:rPr>
          <w:rFonts w:asciiTheme="majorHAnsi" w:hAnsiTheme="majorHAnsi" w:cstheme="majorHAnsi"/>
        </w:rPr>
      </w:pPr>
      <w:r w:rsidRPr="00BA052E">
        <w:rPr>
          <w:rFonts w:asciiTheme="majorHAnsi" w:hAnsiTheme="majorHAnsi" w:cstheme="majorHAnsi"/>
        </w:rPr>
        <w:t xml:space="preserve">Administraci a konfiguraci sítě LAN spojenou s připojováním a odpojováním uživatelů případně samotných Zařízení LAN </w:t>
      </w:r>
    </w:p>
    <w:p w14:paraId="7D38B864" w14:textId="77777777" w:rsidR="00BA052E" w:rsidRPr="00BA052E" w:rsidRDefault="00BA052E" w:rsidP="00BA052E">
      <w:pPr>
        <w:numPr>
          <w:ilvl w:val="0"/>
          <w:numId w:val="20"/>
        </w:numPr>
        <w:spacing w:after="0"/>
        <w:outlineLvl w:val="0"/>
        <w:rPr>
          <w:rFonts w:asciiTheme="majorHAnsi" w:hAnsiTheme="majorHAnsi" w:cstheme="majorHAnsi"/>
        </w:rPr>
      </w:pPr>
      <w:r w:rsidRPr="00BA052E">
        <w:rPr>
          <w:rFonts w:asciiTheme="majorHAnsi" w:hAnsiTheme="majorHAnsi" w:cstheme="majorHAnsi"/>
        </w:rPr>
        <w:t>Zajištění provozu sítě LAN tak, že existující zařízení poskytne Zákazník a Poskytovatel zajistí jejich HW podporu (</w:t>
      </w:r>
      <w:proofErr w:type="spellStart"/>
      <w:r w:rsidRPr="00BA052E">
        <w:rPr>
          <w:rFonts w:asciiTheme="majorHAnsi" w:hAnsiTheme="majorHAnsi" w:cstheme="majorHAnsi"/>
        </w:rPr>
        <w:t>uptime</w:t>
      </w:r>
      <w:proofErr w:type="spellEnd"/>
      <w:r w:rsidRPr="00BA052E">
        <w:rPr>
          <w:rFonts w:asciiTheme="majorHAnsi" w:hAnsiTheme="majorHAnsi" w:cstheme="majorHAnsi"/>
        </w:rPr>
        <w:t xml:space="preserve">), tj. výměnu HW v případě jeho poruchy, pokud je takové zařízení ve správě Poskytovatele </w:t>
      </w:r>
    </w:p>
    <w:p w14:paraId="0406D5CF" w14:textId="77777777" w:rsidR="00BA052E" w:rsidRPr="00BA052E" w:rsidRDefault="00BA052E" w:rsidP="00BA052E">
      <w:pPr>
        <w:numPr>
          <w:ilvl w:val="0"/>
          <w:numId w:val="20"/>
        </w:numPr>
        <w:spacing w:after="0"/>
        <w:outlineLvl w:val="0"/>
        <w:rPr>
          <w:rFonts w:asciiTheme="majorHAnsi" w:hAnsiTheme="majorHAnsi" w:cstheme="majorHAnsi"/>
        </w:rPr>
      </w:pPr>
      <w:r w:rsidRPr="00BA052E">
        <w:rPr>
          <w:rFonts w:asciiTheme="majorHAnsi" w:hAnsiTheme="majorHAnsi" w:cstheme="majorHAnsi"/>
        </w:rPr>
        <w:t xml:space="preserve">Monitoring sítě </w:t>
      </w:r>
    </w:p>
    <w:p w14:paraId="154514E2" w14:textId="77777777" w:rsidR="00BA052E" w:rsidRPr="00BA052E" w:rsidRDefault="00BA052E" w:rsidP="00BA052E">
      <w:pPr>
        <w:numPr>
          <w:ilvl w:val="0"/>
          <w:numId w:val="20"/>
        </w:numPr>
        <w:spacing w:after="0"/>
        <w:outlineLvl w:val="0"/>
        <w:rPr>
          <w:rFonts w:asciiTheme="majorHAnsi" w:hAnsiTheme="majorHAnsi" w:cstheme="majorHAnsi"/>
        </w:rPr>
      </w:pPr>
      <w:r w:rsidRPr="00BA052E">
        <w:rPr>
          <w:rFonts w:asciiTheme="majorHAnsi" w:hAnsiTheme="majorHAnsi" w:cstheme="majorHAnsi"/>
        </w:rPr>
        <w:t xml:space="preserve">Sledování přístupu do </w:t>
      </w:r>
      <w:proofErr w:type="gramStart"/>
      <w:r w:rsidRPr="00BA052E">
        <w:rPr>
          <w:rFonts w:asciiTheme="majorHAnsi" w:hAnsiTheme="majorHAnsi" w:cstheme="majorHAnsi"/>
        </w:rPr>
        <w:t>Internetu</w:t>
      </w:r>
      <w:proofErr w:type="gramEnd"/>
      <w:r w:rsidRPr="00BA052E">
        <w:rPr>
          <w:rFonts w:asciiTheme="majorHAnsi" w:hAnsiTheme="majorHAnsi" w:cstheme="majorHAnsi"/>
        </w:rPr>
        <w:t>:</w:t>
      </w:r>
    </w:p>
    <w:p w14:paraId="163EDBCD" w14:textId="77777777" w:rsidR="00BA052E" w:rsidRPr="00BA052E" w:rsidRDefault="00BA052E" w:rsidP="00BA052E">
      <w:pPr>
        <w:numPr>
          <w:ilvl w:val="0"/>
          <w:numId w:val="21"/>
        </w:numPr>
        <w:spacing w:after="0"/>
        <w:outlineLvl w:val="0"/>
        <w:rPr>
          <w:rFonts w:asciiTheme="majorHAnsi" w:hAnsiTheme="majorHAnsi" w:cstheme="majorHAnsi"/>
        </w:rPr>
      </w:pPr>
      <w:r w:rsidRPr="00BA052E">
        <w:rPr>
          <w:rFonts w:asciiTheme="majorHAnsi" w:hAnsiTheme="majorHAnsi" w:cstheme="majorHAnsi"/>
        </w:rPr>
        <w:t>Kontrola internetového provozu prostřednictvím příslušného SW</w:t>
      </w:r>
    </w:p>
    <w:p w14:paraId="0482F5B5" w14:textId="77777777" w:rsidR="00BA052E" w:rsidRPr="00BA052E" w:rsidRDefault="00BA052E" w:rsidP="00BA052E">
      <w:pPr>
        <w:numPr>
          <w:ilvl w:val="0"/>
          <w:numId w:val="21"/>
        </w:numPr>
        <w:spacing w:after="0"/>
        <w:outlineLvl w:val="0"/>
        <w:rPr>
          <w:rFonts w:asciiTheme="majorHAnsi" w:hAnsiTheme="majorHAnsi" w:cstheme="majorHAnsi"/>
        </w:rPr>
      </w:pPr>
      <w:r w:rsidRPr="00BA052E">
        <w:rPr>
          <w:rFonts w:asciiTheme="majorHAnsi" w:hAnsiTheme="majorHAnsi" w:cstheme="majorHAnsi"/>
        </w:rPr>
        <w:t>Ukládání výstupních reportů</w:t>
      </w:r>
    </w:p>
    <w:p w14:paraId="2F18D701" w14:textId="77777777" w:rsidR="00BA052E" w:rsidRPr="00BA052E" w:rsidRDefault="00BA052E" w:rsidP="00BA052E">
      <w:pPr>
        <w:numPr>
          <w:ilvl w:val="0"/>
          <w:numId w:val="21"/>
        </w:numPr>
        <w:spacing w:after="0"/>
        <w:outlineLvl w:val="0"/>
        <w:rPr>
          <w:rFonts w:asciiTheme="majorHAnsi" w:hAnsiTheme="majorHAnsi" w:cstheme="majorHAnsi"/>
        </w:rPr>
      </w:pPr>
      <w:r w:rsidRPr="00BA052E">
        <w:rPr>
          <w:rFonts w:asciiTheme="majorHAnsi" w:hAnsiTheme="majorHAnsi" w:cstheme="majorHAnsi"/>
        </w:rPr>
        <w:t>Definice SW a výstupních reportů je v odpovědnosti Zákazníka</w:t>
      </w:r>
    </w:p>
    <w:p w14:paraId="66FD0851" w14:textId="77777777" w:rsidR="00BA052E" w:rsidRPr="00BA052E" w:rsidRDefault="00BA052E" w:rsidP="00BA052E">
      <w:pPr>
        <w:spacing w:after="0"/>
        <w:outlineLvl w:val="0"/>
        <w:rPr>
          <w:rFonts w:asciiTheme="majorHAnsi" w:hAnsiTheme="majorHAnsi" w:cstheme="majorHAnsi"/>
        </w:rPr>
      </w:pPr>
    </w:p>
    <w:p w14:paraId="14350C28" w14:textId="77777777" w:rsidR="00BA052E" w:rsidRPr="00BA052E" w:rsidRDefault="00BA052E" w:rsidP="00BA052E">
      <w:pPr>
        <w:spacing w:after="0"/>
        <w:outlineLvl w:val="0"/>
        <w:rPr>
          <w:rFonts w:asciiTheme="majorHAnsi" w:hAnsiTheme="majorHAnsi" w:cstheme="majorHAnsi"/>
        </w:rPr>
      </w:pPr>
      <w:r w:rsidRPr="00BA052E">
        <w:rPr>
          <w:rFonts w:asciiTheme="majorHAnsi" w:hAnsiTheme="majorHAnsi" w:cstheme="majorHAnsi"/>
        </w:rPr>
        <w:br w:type="page"/>
      </w:r>
    </w:p>
    <w:p w14:paraId="52201041" w14:textId="77777777" w:rsidR="00BA052E" w:rsidRPr="00BA052E" w:rsidRDefault="00BA052E" w:rsidP="00BA052E">
      <w:pPr>
        <w:spacing w:after="0"/>
        <w:outlineLvl w:val="0"/>
        <w:rPr>
          <w:rFonts w:asciiTheme="majorHAnsi" w:hAnsiTheme="majorHAnsi" w:cstheme="majorHAnsi"/>
        </w:rPr>
      </w:pPr>
      <w:r w:rsidRPr="00BA052E">
        <w:rPr>
          <w:rFonts w:asciiTheme="majorHAnsi" w:hAnsiTheme="majorHAnsi" w:cstheme="majorHAnsi"/>
        </w:rPr>
        <w:lastRenderedPageBreak/>
        <w:t>2.3.4 Rozdělení činností a odpovědností za službu:</w:t>
      </w:r>
    </w:p>
    <w:tbl>
      <w:tblPr>
        <w:tblW w:w="0" w:type="auto"/>
        <w:tblInd w:w="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79"/>
        <w:gridCol w:w="2212"/>
      </w:tblGrid>
      <w:tr w:rsidR="00BA052E" w:rsidRPr="00BA052E" w14:paraId="025677BA" w14:textId="77777777" w:rsidTr="00BA052E">
        <w:tc>
          <w:tcPr>
            <w:tcW w:w="7081"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331C7085" w14:textId="77777777" w:rsidR="00BA052E" w:rsidRPr="00BA052E" w:rsidRDefault="00BA052E" w:rsidP="00BA052E">
            <w:pPr>
              <w:spacing w:after="0"/>
              <w:outlineLvl w:val="0"/>
              <w:rPr>
                <w:rFonts w:asciiTheme="majorHAnsi" w:hAnsiTheme="majorHAnsi" w:cstheme="majorHAnsi"/>
                <w:bCs/>
                <w:lang w:val="sk-SK"/>
              </w:rPr>
            </w:pPr>
            <w:proofErr w:type="spellStart"/>
            <w:r w:rsidRPr="00BA052E">
              <w:rPr>
                <w:rFonts w:asciiTheme="majorHAnsi" w:hAnsiTheme="majorHAnsi" w:cstheme="majorHAnsi"/>
                <w:b/>
                <w:bCs/>
                <w:lang w:val="sk-SK"/>
              </w:rPr>
              <w:t>Činnost</w:t>
            </w:r>
            <w:proofErr w:type="spellEnd"/>
          </w:p>
        </w:tc>
        <w:tc>
          <w:tcPr>
            <w:tcW w:w="1464"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65156F29" w14:textId="77777777" w:rsidR="00BA052E" w:rsidRPr="00BA052E" w:rsidRDefault="00BA052E" w:rsidP="00BA052E">
            <w:pPr>
              <w:spacing w:after="0"/>
              <w:outlineLvl w:val="0"/>
              <w:rPr>
                <w:rFonts w:asciiTheme="majorHAnsi" w:hAnsiTheme="majorHAnsi" w:cstheme="majorHAnsi"/>
                <w:bCs/>
                <w:lang w:val="sk-SK"/>
              </w:rPr>
            </w:pPr>
            <w:proofErr w:type="spellStart"/>
            <w:r w:rsidRPr="00BA052E">
              <w:rPr>
                <w:rFonts w:asciiTheme="majorHAnsi" w:hAnsiTheme="majorHAnsi" w:cstheme="majorHAnsi"/>
                <w:b/>
                <w:bCs/>
                <w:lang w:val="sk-SK"/>
              </w:rPr>
              <w:t>Odpovědný</w:t>
            </w:r>
            <w:proofErr w:type="spellEnd"/>
          </w:p>
        </w:tc>
      </w:tr>
      <w:tr w:rsidR="00BA052E" w:rsidRPr="00BA052E" w14:paraId="07CEA215" w14:textId="77777777" w:rsidTr="00BA052E">
        <w:tc>
          <w:tcPr>
            <w:tcW w:w="7081" w:type="dxa"/>
            <w:tcBorders>
              <w:top w:val="single" w:sz="4" w:space="0" w:color="auto"/>
              <w:left w:val="single" w:sz="4" w:space="0" w:color="auto"/>
              <w:bottom w:val="single" w:sz="4" w:space="0" w:color="auto"/>
              <w:right w:val="single" w:sz="4" w:space="0" w:color="auto"/>
            </w:tcBorders>
            <w:vAlign w:val="center"/>
            <w:hideMark/>
          </w:tcPr>
          <w:p w14:paraId="4A3BC966" w14:textId="77777777" w:rsidR="00BA052E" w:rsidRPr="00BA052E" w:rsidRDefault="00BA052E" w:rsidP="00BA052E">
            <w:pPr>
              <w:spacing w:after="0"/>
              <w:outlineLvl w:val="0"/>
              <w:rPr>
                <w:rFonts w:asciiTheme="majorHAnsi" w:hAnsiTheme="majorHAnsi" w:cstheme="majorHAnsi"/>
                <w:bCs/>
                <w:lang w:val="sk-SK"/>
              </w:rPr>
            </w:pPr>
            <w:r w:rsidRPr="00BA052E">
              <w:rPr>
                <w:rFonts w:asciiTheme="majorHAnsi" w:hAnsiTheme="majorHAnsi" w:cstheme="majorHAnsi"/>
                <w:lang w:val="sk-SK"/>
              </w:rPr>
              <w:t xml:space="preserve">Poskytnutí služby </w:t>
            </w:r>
            <w:proofErr w:type="spellStart"/>
            <w:r w:rsidRPr="00BA052E">
              <w:rPr>
                <w:rFonts w:asciiTheme="majorHAnsi" w:hAnsiTheme="majorHAnsi" w:cstheme="majorHAnsi"/>
                <w:lang w:val="sk-SK"/>
              </w:rPr>
              <w:t>Instalace</w:t>
            </w:r>
            <w:proofErr w:type="spellEnd"/>
            <w:r w:rsidRPr="00BA052E">
              <w:rPr>
                <w:rFonts w:asciiTheme="majorHAnsi" w:hAnsiTheme="majorHAnsi" w:cstheme="majorHAnsi"/>
                <w:lang w:val="sk-SK"/>
              </w:rPr>
              <w:t xml:space="preserve"> LAN </w:t>
            </w:r>
            <w:proofErr w:type="spellStart"/>
            <w:r w:rsidRPr="00BA052E">
              <w:rPr>
                <w:rFonts w:asciiTheme="majorHAnsi" w:hAnsiTheme="majorHAnsi" w:cstheme="majorHAnsi"/>
                <w:lang w:val="sk-SK"/>
              </w:rPr>
              <w:t>Zařízení</w:t>
            </w:r>
            <w:proofErr w:type="spellEnd"/>
          </w:p>
        </w:tc>
        <w:tc>
          <w:tcPr>
            <w:tcW w:w="1464" w:type="dxa"/>
            <w:tcBorders>
              <w:top w:val="single" w:sz="4" w:space="0" w:color="auto"/>
              <w:left w:val="single" w:sz="4" w:space="0" w:color="auto"/>
              <w:bottom w:val="single" w:sz="4" w:space="0" w:color="auto"/>
              <w:right w:val="single" w:sz="4" w:space="0" w:color="auto"/>
            </w:tcBorders>
            <w:vAlign w:val="center"/>
            <w:hideMark/>
          </w:tcPr>
          <w:p w14:paraId="72AA3C0D" w14:textId="77777777" w:rsidR="00BA052E" w:rsidRPr="00BA052E" w:rsidRDefault="00BA052E" w:rsidP="00BA052E">
            <w:pPr>
              <w:spacing w:after="0"/>
              <w:outlineLvl w:val="0"/>
              <w:rPr>
                <w:rFonts w:asciiTheme="majorHAnsi" w:hAnsiTheme="majorHAnsi" w:cstheme="majorHAnsi"/>
                <w:lang w:val="sk-SK"/>
              </w:rPr>
            </w:pPr>
            <w:proofErr w:type="spellStart"/>
            <w:r w:rsidRPr="00BA052E">
              <w:rPr>
                <w:rFonts w:asciiTheme="majorHAnsi" w:hAnsiTheme="majorHAnsi" w:cstheme="majorHAnsi"/>
                <w:lang w:val="sk-SK"/>
              </w:rPr>
              <w:t>Poskytovatel</w:t>
            </w:r>
            <w:proofErr w:type="spellEnd"/>
            <w:r w:rsidRPr="00BA052E">
              <w:rPr>
                <w:rFonts w:asciiTheme="majorHAnsi" w:hAnsiTheme="majorHAnsi" w:cstheme="majorHAnsi"/>
                <w:lang w:val="sk-SK"/>
              </w:rPr>
              <w:t>/Zákazník</w:t>
            </w:r>
          </w:p>
        </w:tc>
      </w:tr>
      <w:tr w:rsidR="00BA052E" w:rsidRPr="00BA052E" w14:paraId="627F53F2" w14:textId="77777777" w:rsidTr="00BA052E">
        <w:tc>
          <w:tcPr>
            <w:tcW w:w="7081" w:type="dxa"/>
            <w:tcBorders>
              <w:top w:val="single" w:sz="4" w:space="0" w:color="auto"/>
              <w:left w:val="single" w:sz="4" w:space="0" w:color="auto"/>
              <w:bottom w:val="single" w:sz="4" w:space="0" w:color="auto"/>
              <w:right w:val="single" w:sz="4" w:space="0" w:color="auto"/>
            </w:tcBorders>
            <w:vAlign w:val="center"/>
            <w:hideMark/>
          </w:tcPr>
          <w:p w14:paraId="1D2CADB6" w14:textId="77777777" w:rsidR="00BA052E" w:rsidRPr="00BA052E" w:rsidRDefault="00BA052E" w:rsidP="00BA052E">
            <w:pPr>
              <w:spacing w:after="0"/>
              <w:outlineLvl w:val="0"/>
              <w:rPr>
                <w:rFonts w:asciiTheme="majorHAnsi" w:hAnsiTheme="majorHAnsi" w:cstheme="majorHAnsi"/>
                <w:bCs/>
                <w:lang w:val="sk-SK"/>
              </w:rPr>
            </w:pPr>
            <w:r w:rsidRPr="00BA052E">
              <w:rPr>
                <w:rFonts w:asciiTheme="majorHAnsi" w:hAnsiTheme="majorHAnsi" w:cstheme="majorHAnsi"/>
                <w:lang w:val="sk-SK"/>
              </w:rPr>
              <w:t xml:space="preserve">Poskytnutí služby </w:t>
            </w:r>
            <w:proofErr w:type="spellStart"/>
            <w:r w:rsidRPr="00BA052E">
              <w:rPr>
                <w:rFonts w:asciiTheme="majorHAnsi" w:hAnsiTheme="majorHAnsi" w:cstheme="majorHAnsi"/>
                <w:lang w:val="sk-SK"/>
              </w:rPr>
              <w:t>Přemístění</w:t>
            </w:r>
            <w:proofErr w:type="spellEnd"/>
            <w:r w:rsidRPr="00BA052E">
              <w:rPr>
                <w:rFonts w:asciiTheme="majorHAnsi" w:hAnsiTheme="majorHAnsi" w:cstheme="majorHAnsi"/>
                <w:lang w:val="sk-SK"/>
              </w:rPr>
              <w:t xml:space="preserve"> LAN </w:t>
            </w:r>
            <w:proofErr w:type="spellStart"/>
            <w:r w:rsidRPr="00BA052E">
              <w:rPr>
                <w:rFonts w:asciiTheme="majorHAnsi" w:hAnsiTheme="majorHAnsi" w:cstheme="majorHAnsi"/>
                <w:lang w:val="sk-SK"/>
              </w:rPr>
              <w:t>Zařízení</w:t>
            </w:r>
            <w:proofErr w:type="spellEnd"/>
          </w:p>
        </w:tc>
        <w:tc>
          <w:tcPr>
            <w:tcW w:w="1464" w:type="dxa"/>
            <w:tcBorders>
              <w:top w:val="single" w:sz="4" w:space="0" w:color="auto"/>
              <w:left w:val="single" w:sz="4" w:space="0" w:color="auto"/>
              <w:bottom w:val="single" w:sz="4" w:space="0" w:color="auto"/>
              <w:right w:val="single" w:sz="4" w:space="0" w:color="auto"/>
            </w:tcBorders>
            <w:vAlign w:val="center"/>
            <w:hideMark/>
          </w:tcPr>
          <w:p w14:paraId="5610EDCA" w14:textId="77777777" w:rsidR="00BA052E" w:rsidRPr="00BA052E" w:rsidRDefault="00BA052E" w:rsidP="00BA052E">
            <w:pPr>
              <w:spacing w:after="0"/>
              <w:outlineLvl w:val="0"/>
              <w:rPr>
                <w:rFonts w:asciiTheme="majorHAnsi" w:hAnsiTheme="majorHAnsi" w:cstheme="majorHAnsi"/>
                <w:lang w:val="sk-SK"/>
              </w:rPr>
            </w:pPr>
            <w:proofErr w:type="spellStart"/>
            <w:r w:rsidRPr="00BA052E">
              <w:rPr>
                <w:rFonts w:asciiTheme="majorHAnsi" w:hAnsiTheme="majorHAnsi" w:cstheme="majorHAnsi"/>
                <w:lang w:val="sk-SK"/>
              </w:rPr>
              <w:t>Poskytovatel</w:t>
            </w:r>
            <w:proofErr w:type="spellEnd"/>
            <w:r w:rsidRPr="00BA052E">
              <w:rPr>
                <w:rFonts w:asciiTheme="majorHAnsi" w:hAnsiTheme="majorHAnsi" w:cstheme="majorHAnsi"/>
                <w:lang w:val="sk-SK"/>
              </w:rPr>
              <w:t>/Zákazník</w:t>
            </w:r>
          </w:p>
        </w:tc>
      </w:tr>
      <w:tr w:rsidR="00BA052E" w:rsidRPr="00BA052E" w14:paraId="6DDCC7BC" w14:textId="77777777" w:rsidTr="00BA052E">
        <w:tc>
          <w:tcPr>
            <w:tcW w:w="7081" w:type="dxa"/>
            <w:tcBorders>
              <w:top w:val="single" w:sz="4" w:space="0" w:color="auto"/>
              <w:left w:val="single" w:sz="4" w:space="0" w:color="auto"/>
              <w:bottom w:val="single" w:sz="4" w:space="0" w:color="auto"/>
              <w:right w:val="single" w:sz="4" w:space="0" w:color="auto"/>
            </w:tcBorders>
            <w:vAlign w:val="center"/>
            <w:hideMark/>
          </w:tcPr>
          <w:p w14:paraId="49C44487" w14:textId="77777777" w:rsidR="00BA052E" w:rsidRPr="00BA052E" w:rsidRDefault="00BA052E" w:rsidP="00BA052E">
            <w:pPr>
              <w:spacing w:after="0"/>
              <w:outlineLvl w:val="0"/>
              <w:rPr>
                <w:rFonts w:asciiTheme="majorHAnsi" w:hAnsiTheme="majorHAnsi" w:cstheme="majorHAnsi"/>
                <w:bCs/>
                <w:lang w:val="sk-SK"/>
              </w:rPr>
            </w:pPr>
            <w:r w:rsidRPr="00BA052E">
              <w:rPr>
                <w:rFonts w:asciiTheme="majorHAnsi" w:hAnsiTheme="majorHAnsi" w:cstheme="majorHAnsi"/>
                <w:lang w:val="sk-SK"/>
              </w:rPr>
              <w:t xml:space="preserve">Poskytnutí služby </w:t>
            </w:r>
            <w:proofErr w:type="spellStart"/>
            <w:r w:rsidRPr="00BA052E">
              <w:rPr>
                <w:rFonts w:asciiTheme="majorHAnsi" w:hAnsiTheme="majorHAnsi" w:cstheme="majorHAnsi"/>
                <w:lang w:val="sk-SK"/>
              </w:rPr>
              <w:t>Změna</w:t>
            </w:r>
            <w:proofErr w:type="spellEnd"/>
            <w:r w:rsidRPr="00BA052E">
              <w:rPr>
                <w:rFonts w:asciiTheme="majorHAnsi" w:hAnsiTheme="majorHAnsi" w:cstheme="majorHAnsi"/>
                <w:lang w:val="sk-SK"/>
              </w:rPr>
              <w:t xml:space="preserve"> hardwarové a softwarové </w:t>
            </w:r>
            <w:proofErr w:type="spellStart"/>
            <w:r w:rsidRPr="00BA052E">
              <w:rPr>
                <w:rFonts w:asciiTheme="majorHAnsi" w:hAnsiTheme="majorHAnsi" w:cstheme="majorHAnsi"/>
                <w:lang w:val="sk-SK"/>
              </w:rPr>
              <w:t>konfigurace</w:t>
            </w:r>
            <w:proofErr w:type="spellEnd"/>
            <w:r w:rsidRPr="00BA052E">
              <w:rPr>
                <w:rFonts w:asciiTheme="majorHAnsi" w:hAnsiTheme="majorHAnsi" w:cstheme="majorHAnsi"/>
                <w:lang w:val="sk-SK"/>
              </w:rPr>
              <w:t xml:space="preserve"> LAN </w:t>
            </w:r>
            <w:proofErr w:type="spellStart"/>
            <w:r w:rsidRPr="00BA052E">
              <w:rPr>
                <w:rFonts w:asciiTheme="majorHAnsi" w:hAnsiTheme="majorHAnsi" w:cstheme="majorHAnsi"/>
                <w:lang w:val="sk-SK"/>
              </w:rPr>
              <w:t>Zařízení</w:t>
            </w:r>
            <w:proofErr w:type="spellEnd"/>
          </w:p>
        </w:tc>
        <w:tc>
          <w:tcPr>
            <w:tcW w:w="1464" w:type="dxa"/>
            <w:tcBorders>
              <w:top w:val="single" w:sz="4" w:space="0" w:color="auto"/>
              <w:left w:val="single" w:sz="4" w:space="0" w:color="auto"/>
              <w:bottom w:val="single" w:sz="4" w:space="0" w:color="auto"/>
              <w:right w:val="single" w:sz="4" w:space="0" w:color="auto"/>
            </w:tcBorders>
            <w:vAlign w:val="center"/>
            <w:hideMark/>
          </w:tcPr>
          <w:p w14:paraId="0985D22D" w14:textId="77777777" w:rsidR="00BA052E" w:rsidRPr="00BA052E" w:rsidRDefault="00BA052E" w:rsidP="00BA052E">
            <w:pPr>
              <w:spacing w:after="0"/>
              <w:outlineLvl w:val="0"/>
              <w:rPr>
                <w:rFonts w:asciiTheme="majorHAnsi" w:hAnsiTheme="majorHAnsi" w:cstheme="majorHAnsi"/>
                <w:lang w:val="sk-SK"/>
              </w:rPr>
            </w:pPr>
            <w:proofErr w:type="spellStart"/>
            <w:r w:rsidRPr="00BA052E">
              <w:rPr>
                <w:rFonts w:asciiTheme="majorHAnsi" w:hAnsiTheme="majorHAnsi" w:cstheme="majorHAnsi"/>
                <w:lang w:val="sk-SK"/>
              </w:rPr>
              <w:t>Poskytovatel</w:t>
            </w:r>
            <w:proofErr w:type="spellEnd"/>
          </w:p>
        </w:tc>
      </w:tr>
      <w:tr w:rsidR="00BA052E" w:rsidRPr="00BA052E" w14:paraId="2D8B6ED5" w14:textId="77777777" w:rsidTr="00BA052E">
        <w:tc>
          <w:tcPr>
            <w:tcW w:w="7081" w:type="dxa"/>
            <w:tcBorders>
              <w:top w:val="single" w:sz="4" w:space="0" w:color="auto"/>
              <w:left w:val="single" w:sz="4" w:space="0" w:color="auto"/>
              <w:bottom w:val="single" w:sz="4" w:space="0" w:color="auto"/>
              <w:right w:val="single" w:sz="4" w:space="0" w:color="auto"/>
            </w:tcBorders>
            <w:vAlign w:val="center"/>
            <w:hideMark/>
          </w:tcPr>
          <w:p w14:paraId="49E76AC3" w14:textId="77777777" w:rsidR="00BA052E" w:rsidRPr="00BA052E" w:rsidRDefault="00BA052E" w:rsidP="00BA052E">
            <w:pPr>
              <w:spacing w:after="0"/>
              <w:outlineLvl w:val="0"/>
              <w:rPr>
                <w:rFonts w:asciiTheme="majorHAnsi" w:hAnsiTheme="majorHAnsi" w:cstheme="majorHAnsi"/>
                <w:bCs/>
                <w:lang w:val="sk-SK"/>
              </w:rPr>
            </w:pPr>
            <w:r w:rsidRPr="00BA052E">
              <w:rPr>
                <w:rFonts w:asciiTheme="majorHAnsi" w:hAnsiTheme="majorHAnsi" w:cstheme="majorHAnsi"/>
                <w:lang w:val="sk-SK"/>
              </w:rPr>
              <w:t xml:space="preserve">Poskytnutí služby </w:t>
            </w:r>
            <w:proofErr w:type="spellStart"/>
            <w:r w:rsidRPr="00BA052E">
              <w:rPr>
                <w:rFonts w:asciiTheme="majorHAnsi" w:hAnsiTheme="majorHAnsi" w:cstheme="majorHAnsi"/>
                <w:lang w:val="sk-SK"/>
              </w:rPr>
              <w:t>Odstranění</w:t>
            </w:r>
            <w:proofErr w:type="spellEnd"/>
            <w:r w:rsidRPr="00BA052E">
              <w:rPr>
                <w:rFonts w:asciiTheme="majorHAnsi" w:hAnsiTheme="majorHAnsi" w:cstheme="majorHAnsi"/>
                <w:lang w:val="sk-SK"/>
              </w:rPr>
              <w:t xml:space="preserve"> a </w:t>
            </w:r>
            <w:proofErr w:type="spellStart"/>
            <w:r w:rsidRPr="00BA052E">
              <w:rPr>
                <w:rFonts w:asciiTheme="majorHAnsi" w:hAnsiTheme="majorHAnsi" w:cstheme="majorHAnsi"/>
                <w:lang w:val="sk-SK"/>
              </w:rPr>
              <w:t>vyřazení</w:t>
            </w:r>
            <w:proofErr w:type="spellEnd"/>
            <w:r w:rsidRPr="00BA052E">
              <w:rPr>
                <w:rFonts w:asciiTheme="majorHAnsi" w:hAnsiTheme="majorHAnsi" w:cstheme="majorHAnsi"/>
                <w:lang w:val="sk-SK"/>
              </w:rPr>
              <w:t xml:space="preserve"> LAN </w:t>
            </w:r>
            <w:proofErr w:type="spellStart"/>
            <w:r w:rsidRPr="00BA052E">
              <w:rPr>
                <w:rFonts w:asciiTheme="majorHAnsi" w:hAnsiTheme="majorHAnsi" w:cstheme="majorHAnsi"/>
                <w:lang w:val="sk-SK"/>
              </w:rPr>
              <w:t>Zařízení</w:t>
            </w:r>
            <w:proofErr w:type="spellEnd"/>
          </w:p>
        </w:tc>
        <w:tc>
          <w:tcPr>
            <w:tcW w:w="1464" w:type="dxa"/>
            <w:tcBorders>
              <w:top w:val="single" w:sz="4" w:space="0" w:color="auto"/>
              <w:left w:val="single" w:sz="4" w:space="0" w:color="auto"/>
              <w:bottom w:val="single" w:sz="4" w:space="0" w:color="auto"/>
              <w:right w:val="single" w:sz="4" w:space="0" w:color="auto"/>
            </w:tcBorders>
            <w:vAlign w:val="center"/>
            <w:hideMark/>
          </w:tcPr>
          <w:p w14:paraId="4DF7913B" w14:textId="77777777" w:rsidR="00BA052E" w:rsidRPr="00BA052E" w:rsidRDefault="00BA052E" w:rsidP="00BA052E">
            <w:pPr>
              <w:spacing w:after="0"/>
              <w:outlineLvl w:val="0"/>
              <w:rPr>
                <w:rFonts w:asciiTheme="majorHAnsi" w:hAnsiTheme="majorHAnsi" w:cstheme="majorHAnsi"/>
                <w:lang w:val="sk-SK"/>
              </w:rPr>
            </w:pPr>
            <w:proofErr w:type="spellStart"/>
            <w:r w:rsidRPr="00BA052E">
              <w:rPr>
                <w:rFonts w:asciiTheme="majorHAnsi" w:hAnsiTheme="majorHAnsi" w:cstheme="majorHAnsi"/>
                <w:lang w:val="sk-SK"/>
              </w:rPr>
              <w:t>Poskytovatel</w:t>
            </w:r>
            <w:proofErr w:type="spellEnd"/>
          </w:p>
        </w:tc>
      </w:tr>
      <w:tr w:rsidR="00BA052E" w:rsidRPr="00BA052E" w14:paraId="701FFFC7" w14:textId="77777777" w:rsidTr="00BA052E">
        <w:tc>
          <w:tcPr>
            <w:tcW w:w="7081" w:type="dxa"/>
            <w:tcBorders>
              <w:top w:val="single" w:sz="4" w:space="0" w:color="auto"/>
              <w:left w:val="single" w:sz="4" w:space="0" w:color="auto"/>
              <w:bottom w:val="single" w:sz="4" w:space="0" w:color="auto"/>
              <w:right w:val="single" w:sz="4" w:space="0" w:color="auto"/>
            </w:tcBorders>
            <w:vAlign w:val="center"/>
            <w:hideMark/>
          </w:tcPr>
          <w:p w14:paraId="5927B885" w14:textId="77777777" w:rsidR="00BA052E" w:rsidRPr="00BA052E" w:rsidRDefault="00BA052E" w:rsidP="00BA052E">
            <w:pPr>
              <w:spacing w:after="0"/>
              <w:outlineLvl w:val="0"/>
              <w:rPr>
                <w:rFonts w:asciiTheme="majorHAnsi" w:hAnsiTheme="majorHAnsi" w:cstheme="majorHAnsi"/>
                <w:bCs/>
                <w:lang w:val="sk-SK"/>
              </w:rPr>
            </w:pPr>
            <w:r w:rsidRPr="00BA052E">
              <w:rPr>
                <w:rFonts w:asciiTheme="majorHAnsi" w:hAnsiTheme="majorHAnsi" w:cstheme="majorHAnsi"/>
                <w:lang w:val="sk-SK"/>
              </w:rPr>
              <w:t xml:space="preserve">Poskytnutí služby </w:t>
            </w:r>
            <w:proofErr w:type="spellStart"/>
            <w:r w:rsidRPr="00BA052E">
              <w:rPr>
                <w:rFonts w:asciiTheme="majorHAnsi" w:hAnsiTheme="majorHAnsi" w:cstheme="majorHAnsi"/>
                <w:lang w:val="sk-SK"/>
              </w:rPr>
              <w:t>Odstranění</w:t>
            </w:r>
            <w:proofErr w:type="spellEnd"/>
            <w:r w:rsidRPr="00BA052E">
              <w:rPr>
                <w:rFonts w:asciiTheme="majorHAnsi" w:hAnsiTheme="majorHAnsi" w:cstheme="majorHAnsi"/>
                <w:lang w:val="sk-SK"/>
              </w:rPr>
              <w:t xml:space="preserve"> Poruchy a obnovení </w:t>
            </w:r>
            <w:proofErr w:type="spellStart"/>
            <w:r w:rsidRPr="00BA052E">
              <w:rPr>
                <w:rFonts w:asciiTheme="majorHAnsi" w:hAnsiTheme="majorHAnsi" w:cstheme="majorHAnsi"/>
                <w:lang w:val="sk-SK"/>
              </w:rPr>
              <w:t>provozu</w:t>
            </w:r>
            <w:proofErr w:type="spellEnd"/>
            <w:r w:rsidRPr="00BA052E">
              <w:rPr>
                <w:rFonts w:asciiTheme="majorHAnsi" w:hAnsiTheme="majorHAnsi" w:cstheme="majorHAnsi"/>
                <w:lang w:val="sk-SK"/>
              </w:rPr>
              <w:t xml:space="preserve"> LAN </w:t>
            </w:r>
            <w:proofErr w:type="spellStart"/>
            <w:r w:rsidRPr="00BA052E">
              <w:rPr>
                <w:rFonts w:asciiTheme="majorHAnsi" w:hAnsiTheme="majorHAnsi" w:cstheme="majorHAnsi"/>
                <w:lang w:val="sk-SK"/>
              </w:rPr>
              <w:t>Zařízení</w:t>
            </w:r>
            <w:proofErr w:type="spellEnd"/>
          </w:p>
        </w:tc>
        <w:tc>
          <w:tcPr>
            <w:tcW w:w="1464" w:type="dxa"/>
            <w:tcBorders>
              <w:top w:val="single" w:sz="4" w:space="0" w:color="auto"/>
              <w:left w:val="single" w:sz="4" w:space="0" w:color="auto"/>
              <w:bottom w:val="single" w:sz="4" w:space="0" w:color="auto"/>
              <w:right w:val="single" w:sz="4" w:space="0" w:color="auto"/>
            </w:tcBorders>
            <w:vAlign w:val="center"/>
            <w:hideMark/>
          </w:tcPr>
          <w:p w14:paraId="63DEA9AB" w14:textId="77777777" w:rsidR="00BA052E" w:rsidRPr="00BA052E" w:rsidRDefault="00BA052E" w:rsidP="00BA052E">
            <w:pPr>
              <w:spacing w:after="0"/>
              <w:outlineLvl w:val="0"/>
              <w:rPr>
                <w:rFonts w:asciiTheme="majorHAnsi" w:hAnsiTheme="majorHAnsi" w:cstheme="majorHAnsi"/>
                <w:lang w:val="sk-SK"/>
              </w:rPr>
            </w:pPr>
            <w:proofErr w:type="spellStart"/>
            <w:r w:rsidRPr="00BA052E">
              <w:rPr>
                <w:rFonts w:asciiTheme="majorHAnsi" w:hAnsiTheme="majorHAnsi" w:cstheme="majorHAnsi"/>
                <w:lang w:val="sk-SK"/>
              </w:rPr>
              <w:t>Poskytovatel</w:t>
            </w:r>
            <w:proofErr w:type="spellEnd"/>
          </w:p>
        </w:tc>
      </w:tr>
      <w:tr w:rsidR="00BA052E" w:rsidRPr="00BA052E" w14:paraId="5E4FFF37" w14:textId="77777777" w:rsidTr="00BA052E">
        <w:tc>
          <w:tcPr>
            <w:tcW w:w="7081" w:type="dxa"/>
            <w:tcBorders>
              <w:top w:val="single" w:sz="4" w:space="0" w:color="auto"/>
              <w:left w:val="single" w:sz="4" w:space="0" w:color="auto"/>
              <w:bottom w:val="single" w:sz="4" w:space="0" w:color="auto"/>
              <w:right w:val="single" w:sz="4" w:space="0" w:color="auto"/>
            </w:tcBorders>
            <w:vAlign w:val="center"/>
            <w:hideMark/>
          </w:tcPr>
          <w:p w14:paraId="16A45C66" w14:textId="77777777" w:rsidR="00BA052E" w:rsidRPr="00BA052E" w:rsidRDefault="00BA052E" w:rsidP="00BA052E">
            <w:pPr>
              <w:spacing w:after="0"/>
              <w:outlineLvl w:val="0"/>
              <w:rPr>
                <w:rFonts w:asciiTheme="majorHAnsi" w:hAnsiTheme="majorHAnsi" w:cstheme="majorHAnsi"/>
                <w:bCs/>
                <w:lang w:val="sk-SK"/>
              </w:rPr>
            </w:pPr>
            <w:r w:rsidRPr="00BA052E">
              <w:rPr>
                <w:rFonts w:asciiTheme="majorHAnsi" w:hAnsiTheme="majorHAnsi" w:cstheme="majorHAnsi"/>
                <w:lang w:val="sk-SK"/>
              </w:rPr>
              <w:t xml:space="preserve">Poskytnutí služby </w:t>
            </w:r>
            <w:proofErr w:type="spellStart"/>
            <w:r w:rsidRPr="00BA052E">
              <w:rPr>
                <w:rFonts w:asciiTheme="majorHAnsi" w:hAnsiTheme="majorHAnsi" w:cstheme="majorHAnsi"/>
                <w:lang w:val="sk-SK"/>
              </w:rPr>
              <w:t>Zajištění</w:t>
            </w:r>
            <w:proofErr w:type="spellEnd"/>
            <w:r w:rsidRPr="00BA052E">
              <w:rPr>
                <w:rFonts w:asciiTheme="majorHAnsi" w:hAnsiTheme="majorHAnsi" w:cstheme="majorHAnsi"/>
                <w:lang w:val="sk-SK"/>
              </w:rPr>
              <w:t xml:space="preserve"> </w:t>
            </w:r>
            <w:proofErr w:type="spellStart"/>
            <w:r w:rsidRPr="00BA052E">
              <w:rPr>
                <w:rFonts w:asciiTheme="majorHAnsi" w:hAnsiTheme="majorHAnsi" w:cstheme="majorHAnsi"/>
                <w:lang w:val="sk-SK"/>
              </w:rPr>
              <w:t>denního</w:t>
            </w:r>
            <w:proofErr w:type="spellEnd"/>
            <w:r w:rsidRPr="00BA052E">
              <w:rPr>
                <w:rFonts w:asciiTheme="majorHAnsi" w:hAnsiTheme="majorHAnsi" w:cstheme="majorHAnsi"/>
                <w:lang w:val="sk-SK"/>
              </w:rPr>
              <w:t xml:space="preserve"> (</w:t>
            </w:r>
            <w:proofErr w:type="spellStart"/>
            <w:r w:rsidRPr="00BA052E">
              <w:rPr>
                <w:rFonts w:asciiTheme="majorHAnsi" w:hAnsiTheme="majorHAnsi" w:cstheme="majorHAnsi"/>
                <w:lang w:val="sk-SK"/>
              </w:rPr>
              <w:t>rutinního</w:t>
            </w:r>
            <w:proofErr w:type="spellEnd"/>
            <w:r w:rsidRPr="00BA052E">
              <w:rPr>
                <w:rFonts w:asciiTheme="majorHAnsi" w:hAnsiTheme="majorHAnsi" w:cstheme="majorHAnsi"/>
                <w:lang w:val="sk-SK"/>
              </w:rPr>
              <w:t xml:space="preserve">) </w:t>
            </w:r>
            <w:proofErr w:type="spellStart"/>
            <w:r w:rsidRPr="00BA052E">
              <w:rPr>
                <w:rFonts w:asciiTheme="majorHAnsi" w:hAnsiTheme="majorHAnsi" w:cstheme="majorHAnsi"/>
                <w:lang w:val="sk-SK"/>
              </w:rPr>
              <w:t>provozu</w:t>
            </w:r>
            <w:proofErr w:type="spellEnd"/>
            <w:r w:rsidRPr="00BA052E">
              <w:rPr>
                <w:rFonts w:asciiTheme="majorHAnsi" w:hAnsiTheme="majorHAnsi" w:cstheme="majorHAnsi"/>
                <w:lang w:val="sk-SK"/>
              </w:rPr>
              <w:t xml:space="preserve"> LAN </w:t>
            </w:r>
            <w:proofErr w:type="spellStart"/>
            <w:r w:rsidRPr="00BA052E">
              <w:rPr>
                <w:rFonts w:asciiTheme="majorHAnsi" w:hAnsiTheme="majorHAnsi" w:cstheme="majorHAnsi"/>
                <w:lang w:val="sk-SK"/>
              </w:rPr>
              <w:t>Zařízení</w:t>
            </w:r>
            <w:proofErr w:type="spellEnd"/>
          </w:p>
        </w:tc>
        <w:tc>
          <w:tcPr>
            <w:tcW w:w="1464" w:type="dxa"/>
            <w:tcBorders>
              <w:top w:val="single" w:sz="4" w:space="0" w:color="auto"/>
              <w:left w:val="single" w:sz="4" w:space="0" w:color="auto"/>
              <w:bottom w:val="single" w:sz="4" w:space="0" w:color="auto"/>
              <w:right w:val="single" w:sz="4" w:space="0" w:color="auto"/>
            </w:tcBorders>
            <w:vAlign w:val="center"/>
            <w:hideMark/>
          </w:tcPr>
          <w:p w14:paraId="3A796622" w14:textId="77777777" w:rsidR="00BA052E" w:rsidRPr="00BA052E" w:rsidRDefault="00BA052E" w:rsidP="00BA052E">
            <w:pPr>
              <w:spacing w:after="0"/>
              <w:outlineLvl w:val="0"/>
              <w:rPr>
                <w:rFonts w:asciiTheme="majorHAnsi" w:hAnsiTheme="majorHAnsi" w:cstheme="majorHAnsi"/>
                <w:lang w:val="sk-SK"/>
              </w:rPr>
            </w:pPr>
            <w:proofErr w:type="spellStart"/>
            <w:r w:rsidRPr="00BA052E">
              <w:rPr>
                <w:rFonts w:asciiTheme="majorHAnsi" w:hAnsiTheme="majorHAnsi" w:cstheme="majorHAnsi"/>
                <w:lang w:val="sk-SK"/>
              </w:rPr>
              <w:t>Poskytovatel</w:t>
            </w:r>
            <w:proofErr w:type="spellEnd"/>
          </w:p>
        </w:tc>
      </w:tr>
      <w:tr w:rsidR="00BA052E" w:rsidRPr="00BA052E" w14:paraId="776671EB" w14:textId="77777777" w:rsidTr="00BA052E">
        <w:tc>
          <w:tcPr>
            <w:tcW w:w="7081" w:type="dxa"/>
            <w:tcBorders>
              <w:top w:val="single" w:sz="4" w:space="0" w:color="auto"/>
              <w:left w:val="single" w:sz="4" w:space="0" w:color="auto"/>
              <w:bottom w:val="single" w:sz="4" w:space="0" w:color="auto"/>
              <w:right w:val="single" w:sz="4" w:space="0" w:color="auto"/>
            </w:tcBorders>
            <w:vAlign w:val="center"/>
            <w:hideMark/>
          </w:tcPr>
          <w:p w14:paraId="3DFECB28" w14:textId="77777777" w:rsidR="00BA052E" w:rsidRPr="00BA052E" w:rsidRDefault="00BA052E" w:rsidP="00BA052E">
            <w:pPr>
              <w:spacing w:after="0"/>
              <w:outlineLvl w:val="0"/>
              <w:rPr>
                <w:rFonts w:asciiTheme="majorHAnsi" w:hAnsiTheme="majorHAnsi" w:cstheme="majorHAnsi"/>
                <w:bCs/>
                <w:lang w:val="sk-SK"/>
              </w:rPr>
            </w:pPr>
            <w:proofErr w:type="spellStart"/>
            <w:r w:rsidRPr="00BA052E">
              <w:rPr>
                <w:rFonts w:asciiTheme="majorHAnsi" w:hAnsiTheme="majorHAnsi" w:cstheme="majorHAnsi"/>
                <w:lang w:val="sk-SK"/>
              </w:rPr>
              <w:t>Příprava</w:t>
            </w:r>
            <w:proofErr w:type="spellEnd"/>
            <w:r w:rsidRPr="00BA052E">
              <w:rPr>
                <w:rFonts w:asciiTheme="majorHAnsi" w:hAnsiTheme="majorHAnsi" w:cstheme="majorHAnsi"/>
                <w:lang w:val="sk-SK"/>
              </w:rPr>
              <w:t xml:space="preserve"> a oznámení </w:t>
            </w:r>
            <w:proofErr w:type="spellStart"/>
            <w:r w:rsidRPr="00BA052E">
              <w:rPr>
                <w:rFonts w:asciiTheme="majorHAnsi" w:hAnsiTheme="majorHAnsi" w:cstheme="majorHAnsi"/>
                <w:lang w:val="sk-SK"/>
              </w:rPr>
              <w:t>požadavku</w:t>
            </w:r>
            <w:proofErr w:type="spellEnd"/>
            <w:r w:rsidRPr="00BA052E">
              <w:rPr>
                <w:rFonts w:asciiTheme="majorHAnsi" w:hAnsiTheme="majorHAnsi" w:cstheme="majorHAnsi"/>
                <w:lang w:val="sk-SK"/>
              </w:rPr>
              <w:t xml:space="preserve"> na </w:t>
            </w:r>
            <w:proofErr w:type="spellStart"/>
            <w:r w:rsidRPr="00BA052E">
              <w:rPr>
                <w:rFonts w:asciiTheme="majorHAnsi" w:hAnsiTheme="majorHAnsi" w:cstheme="majorHAnsi"/>
                <w:lang w:val="sk-SK"/>
              </w:rPr>
              <w:t>výměnu</w:t>
            </w:r>
            <w:proofErr w:type="spellEnd"/>
            <w:r w:rsidRPr="00BA052E">
              <w:rPr>
                <w:rFonts w:asciiTheme="majorHAnsi" w:hAnsiTheme="majorHAnsi" w:cstheme="majorHAnsi"/>
                <w:lang w:val="sk-SK"/>
              </w:rPr>
              <w:t xml:space="preserve"> nebo </w:t>
            </w:r>
            <w:proofErr w:type="spellStart"/>
            <w:r w:rsidRPr="00BA052E">
              <w:rPr>
                <w:rFonts w:asciiTheme="majorHAnsi" w:hAnsiTheme="majorHAnsi" w:cstheme="majorHAnsi"/>
                <w:lang w:val="sk-SK"/>
              </w:rPr>
              <w:t>doplnění</w:t>
            </w:r>
            <w:proofErr w:type="spellEnd"/>
            <w:r w:rsidRPr="00BA052E">
              <w:rPr>
                <w:rFonts w:asciiTheme="majorHAnsi" w:hAnsiTheme="majorHAnsi" w:cstheme="majorHAnsi"/>
                <w:lang w:val="sk-SK"/>
              </w:rPr>
              <w:t xml:space="preserve"> LAN </w:t>
            </w:r>
            <w:proofErr w:type="spellStart"/>
            <w:r w:rsidRPr="00BA052E">
              <w:rPr>
                <w:rFonts w:asciiTheme="majorHAnsi" w:hAnsiTheme="majorHAnsi" w:cstheme="majorHAnsi"/>
                <w:lang w:val="sk-SK"/>
              </w:rPr>
              <w:t>Zařízení</w:t>
            </w:r>
            <w:proofErr w:type="spellEnd"/>
          </w:p>
        </w:tc>
        <w:tc>
          <w:tcPr>
            <w:tcW w:w="1464" w:type="dxa"/>
            <w:tcBorders>
              <w:top w:val="single" w:sz="4" w:space="0" w:color="auto"/>
              <w:left w:val="single" w:sz="4" w:space="0" w:color="auto"/>
              <w:bottom w:val="single" w:sz="4" w:space="0" w:color="auto"/>
              <w:right w:val="single" w:sz="4" w:space="0" w:color="auto"/>
            </w:tcBorders>
            <w:vAlign w:val="center"/>
            <w:hideMark/>
          </w:tcPr>
          <w:p w14:paraId="72C47FC4" w14:textId="77777777" w:rsidR="00BA052E" w:rsidRPr="00BA052E" w:rsidRDefault="00BA052E" w:rsidP="00BA052E">
            <w:pPr>
              <w:spacing w:after="0"/>
              <w:outlineLvl w:val="0"/>
              <w:rPr>
                <w:rFonts w:asciiTheme="majorHAnsi" w:hAnsiTheme="majorHAnsi" w:cstheme="majorHAnsi"/>
                <w:lang w:val="sk-SK"/>
              </w:rPr>
            </w:pPr>
            <w:proofErr w:type="spellStart"/>
            <w:r w:rsidRPr="00BA052E">
              <w:rPr>
                <w:rFonts w:asciiTheme="majorHAnsi" w:hAnsiTheme="majorHAnsi" w:cstheme="majorHAnsi"/>
                <w:lang w:val="sk-SK"/>
              </w:rPr>
              <w:t>Poskytovatel</w:t>
            </w:r>
            <w:proofErr w:type="spellEnd"/>
          </w:p>
        </w:tc>
      </w:tr>
      <w:tr w:rsidR="00BA052E" w:rsidRPr="00BA052E" w14:paraId="357B64C9" w14:textId="77777777" w:rsidTr="00BA052E">
        <w:tc>
          <w:tcPr>
            <w:tcW w:w="7081" w:type="dxa"/>
            <w:tcBorders>
              <w:top w:val="single" w:sz="4" w:space="0" w:color="auto"/>
              <w:left w:val="single" w:sz="4" w:space="0" w:color="auto"/>
              <w:bottom w:val="single" w:sz="4" w:space="0" w:color="auto"/>
              <w:right w:val="single" w:sz="4" w:space="0" w:color="auto"/>
            </w:tcBorders>
            <w:vAlign w:val="center"/>
            <w:hideMark/>
          </w:tcPr>
          <w:p w14:paraId="302D3DFB" w14:textId="77777777" w:rsidR="00BA052E" w:rsidRPr="00BA052E" w:rsidRDefault="00BA052E" w:rsidP="00BA052E">
            <w:pPr>
              <w:spacing w:after="0"/>
              <w:outlineLvl w:val="0"/>
              <w:rPr>
                <w:rFonts w:asciiTheme="majorHAnsi" w:hAnsiTheme="majorHAnsi" w:cstheme="majorHAnsi"/>
                <w:bCs/>
                <w:lang w:val="sk-SK"/>
              </w:rPr>
            </w:pPr>
            <w:r w:rsidRPr="00BA052E">
              <w:rPr>
                <w:rFonts w:asciiTheme="majorHAnsi" w:hAnsiTheme="majorHAnsi" w:cstheme="majorHAnsi"/>
                <w:lang w:val="sk-SK"/>
              </w:rPr>
              <w:t xml:space="preserve">Poskytnutí </w:t>
            </w:r>
            <w:proofErr w:type="spellStart"/>
            <w:r w:rsidRPr="00BA052E">
              <w:rPr>
                <w:rFonts w:asciiTheme="majorHAnsi" w:hAnsiTheme="majorHAnsi" w:cstheme="majorHAnsi"/>
                <w:lang w:val="sk-SK"/>
              </w:rPr>
              <w:t>existujících</w:t>
            </w:r>
            <w:proofErr w:type="spellEnd"/>
            <w:r w:rsidRPr="00BA052E">
              <w:rPr>
                <w:rFonts w:asciiTheme="majorHAnsi" w:hAnsiTheme="majorHAnsi" w:cstheme="majorHAnsi"/>
                <w:lang w:val="sk-SK"/>
              </w:rPr>
              <w:t xml:space="preserve"> </w:t>
            </w:r>
            <w:proofErr w:type="spellStart"/>
            <w:r w:rsidRPr="00BA052E">
              <w:rPr>
                <w:rFonts w:asciiTheme="majorHAnsi" w:hAnsiTheme="majorHAnsi" w:cstheme="majorHAnsi"/>
                <w:lang w:val="sk-SK"/>
              </w:rPr>
              <w:t>Zařízení</w:t>
            </w:r>
            <w:proofErr w:type="spellEnd"/>
          </w:p>
        </w:tc>
        <w:tc>
          <w:tcPr>
            <w:tcW w:w="1464" w:type="dxa"/>
            <w:tcBorders>
              <w:top w:val="single" w:sz="4" w:space="0" w:color="auto"/>
              <w:left w:val="single" w:sz="4" w:space="0" w:color="auto"/>
              <w:bottom w:val="single" w:sz="4" w:space="0" w:color="auto"/>
              <w:right w:val="single" w:sz="4" w:space="0" w:color="auto"/>
            </w:tcBorders>
            <w:vAlign w:val="center"/>
            <w:hideMark/>
          </w:tcPr>
          <w:p w14:paraId="52AF9887" w14:textId="77777777" w:rsidR="00BA052E" w:rsidRPr="00BA052E" w:rsidRDefault="00BA052E" w:rsidP="00BA052E">
            <w:pPr>
              <w:spacing w:after="0"/>
              <w:outlineLvl w:val="0"/>
              <w:rPr>
                <w:rFonts w:asciiTheme="majorHAnsi" w:hAnsiTheme="majorHAnsi" w:cstheme="majorHAnsi"/>
                <w:lang w:val="sk-SK"/>
              </w:rPr>
            </w:pPr>
            <w:r w:rsidRPr="00BA052E">
              <w:rPr>
                <w:rFonts w:asciiTheme="majorHAnsi" w:hAnsiTheme="majorHAnsi" w:cstheme="majorHAnsi"/>
                <w:lang w:val="sk-SK"/>
              </w:rPr>
              <w:t>Zákazník</w:t>
            </w:r>
          </w:p>
        </w:tc>
      </w:tr>
      <w:tr w:rsidR="00BA052E" w:rsidRPr="00BA052E" w14:paraId="48043CB2" w14:textId="77777777" w:rsidTr="00BA052E">
        <w:tc>
          <w:tcPr>
            <w:tcW w:w="7081" w:type="dxa"/>
            <w:tcBorders>
              <w:top w:val="single" w:sz="4" w:space="0" w:color="auto"/>
              <w:left w:val="single" w:sz="4" w:space="0" w:color="auto"/>
              <w:bottom w:val="single" w:sz="4" w:space="0" w:color="auto"/>
              <w:right w:val="single" w:sz="4" w:space="0" w:color="auto"/>
            </w:tcBorders>
            <w:vAlign w:val="center"/>
            <w:hideMark/>
          </w:tcPr>
          <w:p w14:paraId="59D64284" w14:textId="77777777" w:rsidR="00BA052E" w:rsidRPr="00BA052E" w:rsidRDefault="00BA052E" w:rsidP="00BA052E">
            <w:pPr>
              <w:spacing w:after="0"/>
              <w:outlineLvl w:val="0"/>
              <w:rPr>
                <w:rFonts w:asciiTheme="majorHAnsi" w:hAnsiTheme="majorHAnsi" w:cstheme="majorHAnsi"/>
                <w:bCs/>
                <w:lang w:val="sk-SK"/>
              </w:rPr>
            </w:pPr>
            <w:proofErr w:type="spellStart"/>
            <w:r w:rsidRPr="00BA052E">
              <w:rPr>
                <w:rFonts w:asciiTheme="majorHAnsi" w:hAnsiTheme="majorHAnsi" w:cstheme="majorHAnsi"/>
                <w:lang w:val="sk-SK"/>
              </w:rPr>
              <w:t>Příprava</w:t>
            </w:r>
            <w:proofErr w:type="spellEnd"/>
            <w:r w:rsidRPr="00BA052E">
              <w:rPr>
                <w:rFonts w:asciiTheme="majorHAnsi" w:hAnsiTheme="majorHAnsi" w:cstheme="majorHAnsi"/>
                <w:lang w:val="sk-SK"/>
              </w:rPr>
              <w:t xml:space="preserve"> a oznámení </w:t>
            </w:r>
            <w:proofErr w:type="spellStart"/>
            <w:r w:rsidRPr="00BA052E">
              <w:rPr>
                <w:rFonts w:asciiTheme="majorHAnsi" w:hAnsiTheme="majorHAnsi" w:cstheme="majorHAnsi"/>
                <w:lang w:val="sk-SK"/>
              </w:rPr>
              <w:t>požadavku</w:t>
            </w:r>
            <w:proofErr w:type="spellEnd"/>
            <w:r w:rsidRPr="00BA052E">
              <w:rPr>
                <w:rFonts w:asciiTheme="majorHAnsi" w:hAnsiTheme="majorHAnsi" w:cstheme="majorHAnsi"/>
                <w:lang w:val="sk-SK"/>
              </w:rPr>
              <w:t xml:space="preserve"> na </w:t>
            </w:r>
            <w:proofErr w:type="spellStart"/>
            <w:r w:rsidRPr="00BA052E">
              <w:rPr>
                <w:rFonts w:asciiTheme="majorHAnsi" w:hAnsiTheme="majorHAnsi" w:cstheme="majorHAnsi"/>
                <w:lang w:val="sk-SK"/>
              </w:rPr>
              <w:t>doplnění</w:t>
            </w:r>
            <w:proofErr w:type="spellEnd"/>
            <w:r w:rsidRPr="00BA052E">
              <w:rPr>
                <w:rFonts w:asciiTheme="majorHAnsi" w:hAnsiTheme="majorHAnsi" w:cstheme="majorHAnsi"/>
                <w:lang w:val="sk-SK"/>
              </w:rPr>
              <w:t xml:space="preserve"> LAN </w:t>
            </w:r>
            <w:proofErr w:type="spellStart"/>
            <w:r w:rsidRPr="00BA052E">
              <w:rPr>
                <w:rFonts w:asciiTheme="majorHAnsi" w:hAnsiTheme="majorHAnsi" w:cstheme="majorHAnsi"/>
                <w:lang w:val="sk-SK"/>
              </w:rPr>
              <w:t>Zařízení</w:t>
            </w:r>
            <w:proofErr w:type="spellEnd"/>
          </w:p>
        </w:tc>
        <w:tc>
          <w:tcPr>
            <w:tcW w:w="1464" w:type="dxa"/>
            <w:tcBorders>
              <w:top w:val="single" w:sz="4" w:space="0" w:color="auto"/>
              <w:left w:val="single" w:sz="4" w:space="0" w:color="auto"/>
              <w:bottom w:val="single" w:sz="4" w:space="0" w:color="auto"/>
              <w:right w:val="single" w:sz="4" w:space="0" w:color="auto"/>
            </w:tcBorders>
            <w:vAlign w:val="center"/>
            <w:hideMark/>
          </w:tcPr>
          <w:p w14:paraId="0BC2B772" w14:textId="77777777" w:rsidR="00BA052E" w:rsidRPr="00BA052E" w:rsidRDefault="00BA052E" w:rsidP="00BA052E">
            <w:pPr>
              <w:spacing w:after="0"/>
              <w:outlineLvl w:val="0"/>
              <w:rPr>
                <w:rFonts w:asciiTheme="majorHAnsi" w:hAnsiTheme="majorHAnsi" w:cstheme="majorHAnsi"/>
                <w:lang w:val="sk-SK"/>
              </w:rPr>
            </w:pPr>
            <w:r w:rsidRPr="00BA052E">
              <w:rPr>
                <w:rFonts w:asciiTheme="majorHAnsi" w:hAnsiTheme="majorHAnsi" w:cstheme="majorHAnsi"/>
                <w:lang w:val="sk-SK"/>
              </w:rPr>
              <w:t>Zákazník</w:t>
            </w:r>
          </w:p>
        </w:tc>
      </w:tr>
      <w:tr w:rsidR="00BA052E" w:rsidRPr="00BA052E" w14:paraId="7B9A9B96" w14:textId="77777777" w:rsidTr="00BA052E">
        <w:tc>
          <w:tcPr>
            <w:tcW w:w="7081" w:type="dxa"/>
            <w:tcBorders>
              <w:top w:val="single" w:sz="4" w:space="0" w:color="auto"/>
              <w:left w:val="single" w:sz="4" w:space="0" w:color="auto"/>
              <w:bottom w:val="single" w:sz="4" w:space="0" w:color="auto"/>
              <w:right w:val="single" w:sz="4" w:space="0" w:color="auto"/>
            </w:tcBorders>
            <w:vAlign w:val="center"/>
            <w:hideMark/>
          </w:tcPr>
          <w:p w14:paraId="65995FEA" w14:textId="77777777" w:rsidR="00BA052E" w:rsidRPr="00BA052E" w:rsidRDefault="00BA052E" w:rsidP="00BA052E">
            <w:pPr>
              <w:spacing w:after="0"/>
              <w:outlineLvl w:val="0"/>
              <w:rPr>
                <w:rFonts w:asciiTheme="majorHAnsi" w:hAnsiTheme="majorHAnsi" w:cstheme="majorHAnsi"/>
                <w:bCs/>
                <w:lang w:val="sk-SK"/>
              </w:rPr>
            </w:pPr>
            <w:r w:rsidRPr="00BA052E">
              <w:rPr>
                <w:rFonts w:asciiTheme="majorHAnsi" w:hAnsiTheme="majorHAnsi" w:cstheme="majorHAnsi"/>
                <w:lang w:val="sk-SK"/>
              </w:rPr>
              <w:t xml:space="preserve">Podpora </w:t>
            </w:r>
            <w:proofErr w:type="spellStart"/>
            <w:r w:rsidRPr="00BA052E">
              <w:rPr>
                <w:rFonts w:asciiTheme="majorHAnsi" w:hAnsiTheme="majorHAnsi" w:cstheme="majorHAnsi"/>
                <w:lang w:val="sk-SK"/>
              </w:rPr>
              <w:t>při</w:t>
            </w:r>
            <w:proofErr w:type="spellEnd"/>
            <w:r w:rsidRPr="00BA052E">
              <w:rPr>
                <w:rFonts w:asciiTheme="majorHAnsi" w:hAnsiTheme="majorHAnsi" w:cstheme="majorHAnsi"/>
                <w:lang w:val="sk-SK"/>
              </w:rPr>
              <w:t xml:space="preserve"> </w:t>
            </w:r>
            <w:proofErr w:type="spellStart"/>
            <w:r w:rsidRPr="00BA052E">
              <w:rPr>
                <w:rFonts w:asciiTheme="majorHAnsi" w:hAnsiTheme="majorHAnsi" w:cstheme="majorHAnsi"/>
                <w:lang w:val="sk-SK"/>
              </w:rPr>
              <w:t>specifikaci</w:t>
            </w:r>
            <w:proofErr w:type="spellEnd"/>
            <w:r w:rsidRPr="00BA052E">
              <w:rPr>
                <w:rFonts w:asciiTheme="majorHAnsi" w:hAnsiTheme="majorHAnsi" w:cstheme="majorHAnsi"/>
                <w:lang w:val="sk-SK"/>
              </w:rPr>
              <w:t xml:space="preserve"> a designu technické </w:t>
            </w:r>
            <w:proofErr w:type="spellStart"/>
            <w:r w:rsidRPr="00BA052E">
              <w:rPr>
                <w:rFonts w:asciiTheme="majorHAnsi" w:hAnsiTheme="majorHAnsi" w:cstheme="majorHAnsi"/>
                <w:lang w:val="sk-SK"/>
              </w:rPr>
              <w:t>architektury</w:t>
            </w:r>
            <w:proofErr w:type="spellEnd"/>
            <w:r w:rsidRPr="00BA052E">
              <w:rPr>
                <w:rFonts w:asciiTheme="majorHAnsi" w:hAnsiTheme="majorHAnsi" w:cstheme="majorHAnsi"/>
                <w:lang w:val="sk-SK"/>
              </w:rPr>
              <w:t xml:space="preserve"> </w:t>
            </w:r>
            <w:proofErr w:type="spellStart"/>
            <w:r w:rsidRPr="00BA052E">
              <w:rPr>
                <w:rFonts w:asciiTheme="majorHAnsi" w:hAnsiTheme="majorHAnsi" w:cstheme="majorHAnsi"/>
                <w:lang w:val="sk-SK"/>
              </w:rPr>
              <w:t>včetně</w:t>
            </w:r>
            <w:proofErr w:type="spellEnd"/>
            <w:r w:rsidRPr="00BA052E">
              <w:rPr>
                <w:rFonts w:asciiTheme="majorHAnsi" w:hAnsiTheme="majorHAnsi" w:cstheme="majorHAnsi"/>
                <w:lang w:val="sk-SK"/>
              </w:rPr>
              <w:t xml:space="preserve"> </w:t>
            </w:r>
            <w:proofErr w:type="spellStart"/>
            <w:r w:rsidRPr="00BA052E">
              <w:rPr>
                <w:rFonts w:asciiTheme="majorHAnsi" w:hAnsiTheme="majorHAnsi" w:cstheme="majorHAnsi"/>
                <w:lang w:val="sk-SK"/>
              </w:rPr>
              <w:t>dimenzování</w:t>
            </w:r>
            <w:proofErr w:type="spellEnd"/>
            <w:r w:rsidRPr="00BA052E">
              <w:rPr>
                <w:rFonts w:asciiTheme="majorHAnsi" w:hAnsiTheme="majorHAnsi" w:cstheme="majorHAnsi"/>
                <w:lang w:val="sk-SK"/>
              </w:rPr>
              <w:t xml:space="preserve"> a </w:t>
            </w:r>
            <w:proofErr w:type="spellStart"/>
            <w:r w:rsidRPr="00BA052E">
              <w:rPr>
                <w:rFonts w:asciiTheme="majorHAnsi" w:hAnsiTheme="majorHAnsi" w:cstheme="majorHAnsi"/>
                <w:lang w:val="sk-SK"/>
              </w:rPr>
              <w:t>výběru</w:t>
            </w:r>
            <w:proofErr w:type="spellEnd"/>
            <w:r w:rsidRPr="00BA052E">
              <w:rPr>
                <w:rFonts w:asciiTheme="majorHAnsi" w:hAnsiTheme="majorHAnsi" w:cstheme="majorHAnsi"/>
                <w:lang w:val="sk-SK"/>
              </w:rPr>
              <w:t xml:space="preserve"> </w:t>
            </w:r>
            <w:proofErr w:type="spellStart"/>
            <w:r w:rsidRPr="00BA052E">
              <w:rPr>
                <w:rFonts w:asciiTheme="majorHAnsi" w:hAnsiTheme="majorHAnsi" w:cstheme="majorHAnsi"/>
                <w:lang w:val="sk-SK"/>
              </w:rPr>
              <w:t>Zařízení</w:t>
            </w:r>
            <w:proofErr w:type="spellEnd"/>
            <w:r w:rsidRPr="00BA052E">
              <w:rPr>
                <w:rFonts w:asciiTheme="majorHAnsi" w:hAnsiTheme="majorHAnsi" w:cstheme="majorHAnsi"/>
                <w:lang w:val="sk-SK"/>
              </w:rPr>
              <w:t xml:space="preserve"> LAN </w:t>
            </w:r>
          </w:p>
        </w:tc>
        <w:tc>
          <w:tcPr>
            <w:tcW w:w="1464" w:type="dxa"/>
            <w:tcBorders>
              <w:top w:val="single" w:sz="4" w:space="0" w:color="auto"/>
              <w:left w:val="single" w:sz="4" w:space="0" w:color="auto"/>
              <w:bottom w:val="single" w:sz="4" w:space="0" w:color="auto"/>
              <w:right w:val="single" w:sz="4" w:space="0" w:color="auto"/>
            </w:tcBorders>
            <w:vAlign w:val="center"/>
            <w:hideMark/>
          </w:tcPr>
          <w:p w14:paraId="48017963" w14:textId="77777777" w:rsidR="00BA052E" w:rsidRPr="00BA052E" w:rsidRDefault="00BA052E" w:rsidP="00BA052E">
            <w:pPr>
              <w:spacing w:after="0"/>
              <w:outlineLvl w:val="0"/>
              <w:rPr>
                <w:rFonts w:asciiTheme="majorHAnsi" w:hAnsiTheme="majorHAnsi" w:cstheme="majorHAnsi"/>
                <w:lang w:val="sk-SK"/>
              </w:rPr>
            </w:pPr>
            <w:proofErr w:type="spellStart"/>
            <w:r w:rsidRPr="00BA052E">
              <w:rPr>
                <w:rFonts w:asciiTheme="majorHAnsi" w:hAnsiTheme="majorHAnsi" w:cstheme="majorHAnsi"/>
                <w:lang w:val="sk-SK"/>
              </w:rPr>
              <w:t>Poskytovatel</w:t>
            </w:r>
            <w:proofErr w:type="spellEnd"/>
          </w:p>
        </w:tc>
      </w:tr>
      <w:tr w:rsidR="00BA052E" w:rsidRPr="00BA052E" w14:paraId="7915BAA0" w14:textId="77777777" w:rsidTr="00BA052E">
        <w:tc>
          <w:tcPr>
            <w:tcW w:w="7081" w:type="dxa"/>
            <w:tcBorders>
              <w:top w:val="single" w:sz="4" w:space="0" w:color="auto"/>
              <w:left w:val="single" w:sz="4" w:space="0" w:color="auto"/>
              <w:bottom w:val="single" w:sz="4" w:space="0" w:color="auto"/>
              <w:right w:val="single" w:sz="4" w:space="0" w:color="auto"/>
            </w:tcBorders>
            <w:vAlign w:val="center"/>
            <w:hideMark/>
          </w:tcPr>
          <w:p w14:paraId="754FB469" w14:textId="77777777" w:rsidR="00BA052E" w:rsidRPr="00BA052E" w:rsidRDefault="00BA052E" w:rsidP="00BA052E">
            <w:pPr>
              <w:spacing w:after="0"/>
              <w:outlineLvl w:val="0"/>
              <w:rPr>
                <w:rFonts w:asciiTheme="majorHAnsi" w:hAnsiTheme="majorHAnsi" w:cstheme="majorHAnsi"/>
                <w:bCs/>
                <w:lang w:val="sk-SK"/>
              </w:rPr>
            </w:pPr>
            <w:proofErr w:type="spellStart"/>
            <w:r w:rsidRPr="00BA052E">
              <w:rPr>
                <w:rFonts w:asciiTheme="majorHAnsi" w:hAnsiTheme="majorHAnsi" w:cstheme="majorHAnsi"/>
                <w:lang w:val="sk-SK"/>
              </w:rPr>
              <w:t>Zajištění</w:t>
            </w:r>
            <w:proofErr w:type="spellEnd"/>
            <w:r w:rsidRPr="00BA052E">
              <w:rPr>
                <w:rFonts w:asciiTheme="majorHAnsi" w:hAnsiTheme="majorHAnsi" w:cstheme="majorHAnsi"/>
                <w:lang w:val="sk-SK"/>
              </w:rPr>
              <w:t xml:space="preserve"> </w:t>
            </w:r>
            <w:proofErr w:type="spellStart"/>
            <w:r w:rsidRPr="00BA052E">
              <w:rPr>
                <w:rFonts w:asciiTheme="majorHAnsi" w:hAnsiTheme="majorHAnsi" w:cstheme="majorHAnsi"/>
                <w:lang w:val="sk-SK"/>
              </w:rPr>
              <w:t>Uptime</w:t>
            </w:r>
            <w:proofErr w:type="spellEnd"/>
            <w:r w:rsidRPr="00BA052E">
              <w:rPr>
                <w:rFonts w:asciiTheme="majorHAnsi" w:hAnsiTheme="majorHAnsi" w:cstheme="majorHAnsi"/>
                <w:lang w:val="sk-SK"/>
              </w:rPr>
              <w:t xml:space="preserve"> pro LAN </w:t>
            </w:r>
            <w:proofErr w:type="spellStart"/>
            <w:r w:rsidRPr="00BA052E">
              <w:rPr>
                <w:rFonts w:asciiTheme="majorHAnsi" w:hAnsiTheme="majorHAnsi" w:cstheme="majorHAnsi"/>
                <w:lang w:val="sk-SK"/>
              </w:rPr>
              <w:t>Zařízení</w:t>
            </w:r>
            <w:proofErr w:type="spellEnd"/>
          </w:p>
        </w:tc>
        <w:tc>
          <w:tcPr>
            <w:tcW w:w="1464" w:type="dxa"/>
            <w:tcBorders>
              <w:top w:val="single" w:sz="4" w:space="0" w:color="auto"/>
              <w:left w:val="single" w:sz="4" w:space="0" w:color="auto"/>
              <w:bottom w:val="single" w:sz="4" w:space="0" w:color="auto"/>
              <w:right w:val="single" w:sz="4" w:space="0" w:color="auto"/>
            </w:tcBorders>
            <w:vAlign w:val="center"/>
            <w:hideMark/>
          </w:tcPr>
          <w:p w14:paraId="0DC92825" w14:textId="77777777" w:rsidR="00BA052E" w:rsidRPr="00BA052E" w:rsidRDefault="00BA052E" w:rsidP="00BA052E">
            <w:pPr>
              <w:spacing w:after="0"/>
              <w:outlineLvl w:val="0"/>
              <w:rPr>
                <w:rFonts w:asciiTheme="majorHAnsi" w:hAnsiTheme="majorHAnsi" w:cstheme="majorHAnsi"/>
                <w:lang w:val="sk-SK"/>
              </w:rPr>
            </w:pPr>
            <w:proofErr w:type="spellStart"/>
            <w:r w:rsidRPr="00BA052E">
              <w:rPr>
                <w:rFonts w:asciiTheme="majorHAnsi" w:hAnsiTheme="majorHAnsi" w:cstheme="majorHAnsi"/>
                <w:lang w:val="sk-SK"/>
              </w:rPr>
              <w:t>Poskytovatel</w:t>
            </w:r>
            <w:proofErr w:type="spellEnd"/>
          </w:p>
        </w:tc>
      </w:tr>
      <w:tr w:rsidR="00BA052E" w:rsidRPr="00BA052E" w14:paraId="11D514AE" w14:textId="77777777" w:rsidTr="00BA052E">
        <w:tc>
          <w:tcPr>
            <w:tcW w:w="7081" w:type="dxa"/>
            <w:tcBorders>
              <w:top w:val="single" w:sz="4" w:space="0" w:color="auto"/>
              <w:left w:val="single" w:sz="4" w:space="0" w:color="auto"/>
              <w:bottom w:val="single" w:sz="4" w:space="0" w:color="auto"/>
              <w:right w:val="single" w:sz="4" w:space="0" w:color="auto"/>
            </w:tcBorders>
            <w:vAlign w:val="center"/>
            <w:hideMark/>
          </w:tcPr>
          <w:p w14:paraId="51A58C40" w14:textId="77777777" w:rsidR="00BA052E" w:rsidRPr="00BA052E" w:rsidRDefault="00BA052E" w:rsidP="00BA052E">
            <w:pPr>
              <w:spacing w:after="0"/>
              <w:outlineLvl w:val="0"/>
              <w:rPr>
                <w:rFonts w:asciiTheme="majorHAnsi" w:hAnsiTheme="majorHAnsi" w:cstheme="majorHAnsi"/>
                <w:bCs/>
                <w:lang w:val="sk-SK"/>
              </w:rPr>
            </w:pPr>
            <w:r w:rsidRPr="00BA052E">
              <w:rPr>
                <w:rFonts w:asciiTheme="majorHAnsi" w:hAnsiTheme="majorHAnsi" w:cstheme="majorHAnsi"/>
                <w:lang w:val="sk-SK"/>
              </w:rPr>
              <w:t xml:space="preserve">Správa a </w:t>
            </w:r>
            <w:proofErr w:type="spellStart"/>
            <w:r w:rsidRPr="00BA052E">
              <w:rPr>
                <w:rFonts w:asciiTheme="majorHAnsi" w:hAnsiTheme="majorHAnsi" w:cstheme="majorHAnsi"/>
                <w:lang w:val="sk-SK"/>
              </w:rPr>
              <w:t>provoz</w:t>
            </w:r>
            <w:proofErr w:type="spellEnd"/>
            <w:r w:rsidRPr="00BA052E">
              <w:rPr>
                <w:rFonts w:asciiTheme="majorHAnsi" w:hAnsiTheme="majorHAnsi" w:cstheme="majorHAnsi"/>
                <w:lang w:val="sk-SK"/>
              </w:rPr>
              <w:t xml:space="preserve"> zabudované </w:t>
            </w:r>
            <w:proofErr w:type="spellStart"/>
            <w:r w:rsidRPr="00BA052E">
              <w:rPr>
                <w:rFonts w:asciiTheme="majorHAnsi" w:hAnsiTheme="majorHAnsi" w:cstheme="majorHAnsi"/>
                <w:lang w:val="sk-SK"/>
              </w:rPr>
              <w:t>strukturované</w:t>
            </w:r>
            <w:proofErr w:type="spellEnd"/>
            <w:r w:rsidRPr="00BA052E">
              <w:rPr>
                <w:rFonts w:asciiTheme="majorHAnsi" w:hAnsiTheme="majorHAnsi" w:cstheme="majorHAnsi"/>
                <w:lang w:val="sk-SK"/>
              </w:rPr>
              <w:t xml:space="preserve"> kabeláže (</w:t>
            </w:r>
            <w:proofErr w:type="spellStart"/>
            <w:r w:rsidRPr="00BA052E">
              <w:rPr>
                <w:rFonts w:asciiTheme="majorHAnsi" w:hAnsiTheme="majorHAnsi" w:cstheme="majorHAnsi"/>
                <w:lang w:val="sk-SK"/>
              </w:rPr>
              <w:t>vč</w:t>
            </w:r>
            <w:proofErr w:type="spellEnd"/>
            <w:r w:rsidRPr="00BA052E">
              <w:rPr>
                <w:rFonts w:asciiTheme="majorHAnsi" w:hAnsiTheme="majorHAnsi" w:cstheme="majorHAnsi"/>
                <w:lang w:val="sk-SK"/>
              </w:rPr>
              <w:t>. Poskytnutí kabeláže)</w:t>
            </w:r>
          </w:p>
        </w:tc>
        <w:tc>
          <w:tcPr>
            <w:tcW w:w="1464" w:type="dxa"/>
            <w:tcBorders>
              <w:top w:val="single" w:sz="4" w:space="0" w:color="auto"/>
              <w:left w:val="single" w:sz="4" w:space="0" w:color="auto"/>
              <w:bottom w:val="single" w:sz="4" w:space="0" w:color="auto"/>
              <w:right w:val="single" w:sz="4" w:space="0" w:color="auto"/>
            </w:tcBorders>
            <w:vAlign w:val="center"/>
            <w:hideMark/>
          </w:tcPr>
          <w:p w14:paraId="57026477" w14:textId="77777777" w:rsidR="00BA052E" w:rsidRPr="00BA052E" w:rsidRDefault="00BA052E" w:rsidP="00BA052E">
            <w:pPr>
              <w:spacing w:after="0"/>
              <w:outlineLvl w:val="0"/>
              <w:rPr>
                <w:rFonts w:asciiTheme="majorHAnsi" w:hAnsiTheme="majorHAnsi" w:cstheme="majorHAnsi"/>
                <w:lang w:val="sk-SK"/>
              </w:rPr>
            </w:pPr>
            <w:r w:rsidRPr="00BA052E">
              <w:rPr>
                <w:rFonts w:asciiTheme="majorHAnsi" w:hAnsiTheme="majorHAnsi" w:cstheme="majorHAnsi"/>
                <w:lang w:val="sk-SK"/>
              </w:rPr>
              <w:t>Zákazník</w:t>
            </w:r>
          </w:p>
        </w:tc>
      </w:tr>
      <w:tr w:rsidR="00BA052E" w:rsidRPr="00BA052E" w14:paraId="009FFA9B" w14:textId="77777777" w:rsidTr="00BA052E">
        <w:tc>
          <w:tcPr>
            <w:tcW w:w="7081" w:type="dxa"/>
            <w:tcBorders>
              <w:top w:val="single" w:sz="4" w:space="0" w:color="auto"/>
              <w:left w:val="single" w:sz="4" w:space="0" w:color="auto"/>
              <w:bottom w:val="single" w:sz="4" w:space="0" w:color="auto"/>
              <w:right w:val="single" w:sz="4" w:space="0" w:color="auto"/>
            </w:tcBorders>
            <w:vAlign w:val="center"/>
            <w:hideMark/>
          </w:tcPr>
          <w:p w14:paraId="36871CD2" w14:textId="77777777" w:rsidR="00BA052E" w:rsidRPr="00BA052E" w:rsidRDefault="00BA052E" w:rsidP="00BA052E">
            <w:pPr>
              <w:spacing w:after="0"/>
              <w:outlineLvl w:val="0"/>
              <w:rPr>
                <w:rFonts w:asciiTheme="majorHAnsi" w:hAnsiTheme="majorHAnsi" w:cstheme="majorHAnsi"/>
                <w:bCs/>
                <w:lang w:val="sk-SK"/>
              </w:rPr>
            </w:pPr>
            <w:proofErr w:type="spellStart"/>
            <w:r w:rsidRPr="00BA052E">
              <w:rPr>
                <w:rFonts w:asciiTheme="majorHAnsi" w:hAnsiTheme="majorHAnsi" w:cstheme="majorHAnsi"/>
                <w:lang w:val="sk-SK"/>
              </w:rPr>
              <w:t>Zajištění</w:t>
            </w:r>
            <w:proofErr w:type="spellEnd"/>
            <w:r w:rsidRPr="00BA052E">
              <w:rPr>
                <w:rFonts w:asciiTheme="majorHAnsi" w:hAnsiTheme="majorHAnsi" w:cstheme="majorHAnsi"/>
                <w:lang w:val="sk-SK"/>
              </w:rPr>
              <w:t xml:space="preserve"> správy a </w:t>
            </w:r>
            <w:proofErr w:type="spellStart"/>
            <w:r w:rsidRPr="00BA052E">
              <w:rPr>
                <w:rFonts w:asciiTheme="majorHAnsi" w:hAnsiTheme="majorHAnsi" w:cstheme="majorHAnsi"/>
                <w:lang w:val="sk-SK"/>
              </w:rPr>
              <w:t>provozu</w:t>
            </w:r>
            <w:proofErr w:type="spellEnd"/>
            <w:r w:rsidRPr="00BA052E">
              <w:rPr>
                <w:rFonts w:asciiTheme="majorHAnsi" w:hAnsiTheme="majorHAnsi" w:cstheme="majorHAnsi"/>
                <w:lang w:val="sk-SK"/>
              </w:rPr>
              <w:t xml:space="preserve"> </w:t>
            </w:r>
            <w:proofErr w:type="spellStart"/>
            <w:r w:rsidRPr="00BA052E">
              <w:rPr>
                <w:rFonts w:asciiTheme="majorHAnsi" w:hAnsiTheme="majorHAnsi" w:cstheme="majorHAnsi"/>
                <w:lang w:val="sk-SK"/>
              </w:rPr>
              <w:t>primárního</w:t>
            </w:r>
            <w:proofErr w:type="spellEnd"/>
            <w:r w:rsidRPr="00BA052E">
              <w:rPr>
                <w:rFonts w:asciiTheme="majorHAnsi" w:hAnsiTheme="majorHAnsi" w:cstheme="majorHAnsi"/>
                <w:lang w:val="sk-SK"/>
              </w:rPr>
              <w:t xml:space="preserve"> a </w:t>
            </w:r>
            <w:proofErr w:type="spellStart"/>
            <w:r w:rsidRPr="00BA052E">
              <w:rPr>
                <w:rFonts w:asciiTheme="majorHAnsi" w:hAnsiTheme="majorHAnsi" w:cstheme="majorHAnsi"/>
                <w:lang w:val="sk-SK"/>
              </w:rPr>
              <w:t>záložního</w:t>
            </w:r>
            <w:proofErr w:type="spellEnd"/>
            <w:r w:rsidRPr="00BA052E">
              <w:rPr>
                <w:rFonts w:asciiTheme="majorHAnsi" w:hAnsiTheme="majorHAnsi" w:cstheme="majorHAnsi"/>
                <w:lang w:val="sk-SK"/>
              </w:rPr>
              <w:t xml:space="preserve"> internetového </w:t>
            </w:r>
            <w:proofErr w:type="spellStart"/>
            <w:r w:rsidRPr="00BA052E">
              <w:rPr>
                <w:rFonts w:asciiTheme="majorHAnsi" w:hAnsiTheme="majorHAnsi" w:cstheme="majorHAnsi"/>
                <w:lang w:val="sk-SK"/>
              </w:rPr>
              <w:t>připojení</w:t>
            </w:r>
            <w:proofErr w:type="spellEnd"/>
          </w:p>
        </w:tc>
        <w:tc>
          <w:tcPr>
            <w:tcW w:w="1464" w:type="dxa"/>
            <w:tcBorders>
              <w:top w:val="single" w:sz="4" w:space="0" w:color="auto"/>
              <w:left w:val="single" w:sz="4" w:space="0" w:color="auto"/>
              <w:bottom w:val="single" w:sz="4" w:space="0" w:color="auto"/>
              <w:right w:val="single" w:sz="4" w:space="0" w:color="auto"/>
            </w:tcBorders>
            <w:vAlign w:val="center"/>
            <w:hideMark/>
          </w:tcPr>
          <w:p w14:paraId="7869744F" w14:textId="77777777" w:rsidR="00BA052E" w:rsidRPr="00BA052E" w:rsidRDefault="00BA052E" w:rsidP="00BA052E">
            <w:pPr>
              <w:spacing w:after="0"/>
              <w:outlineLvl w:val="0"/>
              <w:rPr>
                <w:rFonts w:asciiTheme="majorHAnsi" w:hAnsiTheme="majorHAnsi" w:cstheme="majorHAnsi"/>
                <w:lang w:val="sk-SK"/>
              </w:rPr>
            </w:pPr>
            <w:r w:rsidRPr="00BA052E">
              <w:rPr>
                <w:rFonts w:asciiTheme="majorHAnsi" w:hAnsiTheme="majorHAnsi" w:cstheme="majorHAnsi"/>
                <w:lang w:val="sk-SK"/>
              </w:rPr>
              <w:t>Zákazník</w:t>
            </w:r>
          </w:p>
        </w:tc>
      </w:tr>
    </w:tbl>
    <w:p w14:paraId="145DC22F" w14:textId="77777777" w:rsidR="00BA052E" w:rsidRPr="00BA052E" w:rsidRDefault="00BA052E" w:rsidP="00BA052E">
      <w:pPr>
        <w:spacing w:after="0"/>
        <w:outlineLvl w:val="0"/>
        <w:rPr>
          <w:rFonts w:asciiTheme="majorHAnsi" w:hAnsiTheme="majorHAnsi" w:cstheme="majorHAnsi"/>
          <w:b/>
          <w:bCs/>
        </w:rPr>
      </w:pPr>
    </w:p>
    <w:p w14:paraId="6BEF4F8D" w14:textId="77777777" w:rsidR="00BA052E" w:rsidRPr="00BA052E" w:rsidRDefault="00BA052E" w:rsidP="00BA052E">
      <w:pPr>
        <w:spacing w:after="0"/>
        <w:outlineLvl w:val="0"/>
        <w:rPr>
          <w:rFonts w:asciiTheme="majorHAnsi" w:hAnsiTheme="majorHAnsi" w:cstheme="majorHAnsi"/>
        </w:rPr>
      </w:pPr>
      <w:r w:rsidRPr="00BA052E">
        <w:rPr>
          <w:rFonts w:asciiTheme="majorHAnsi" w:hAnsiTheme="majorHAnsi" w:cstheme="majorHAnsi"/>
        </w:rPr>
        <w:t>2.4 Služba Server Management</w:t>
      </w:r>
    </w:p>
    <w:p w14:paraId="56CBCEB1" w14:textId="77777777" w:rsidR="00BA052E" w:rsidRPr="00BA052E" w:rsidRDefault="00BA052E" w:rsidP="00BA052E">
      <w:pPr>
        <w:spacing w:after="0"/>
        <w:outlineLvl w:val="0"/>
        <w:rPr>
          <w:rFonts w:asciiTheme="majorHAnsi" w:hAnsiTheme="majorHAnsi" w:cstheme="majorHAnsi"/>
        </w:rPr>
      </w:pPr>
      <w:r w:rsidRPr="00BA052E">
        <w:rPr>
          <w:rFonts w:asciiTheme="majorHAnsi" w:hAnsiTheme="majorHAnsi" w:cstheme="majorHAnsi"/>
        </w:rPr>
        <w:t>2.4.1 Předmětem této služby jsou následující komponenty:</w:t>
      </w:r>
    </w:p>
    <w:p w14:paraId="63C54546" w14:textId="77777777" w:rsidR="00BA052E" w:rsidRPr="00BA052E" w:rsidRDefault="00BA052E" w:rsidP="00BA052E">
      <w:pPr>
        <w:numPr>
          <w:ilvl w:val="0"/>
          <w:numId w:val="22"/>
        </w:numPr>
        <w:spacing w:after="0"/>
        <w:outlineLvl w:val="0"/>
        <w:rPr>
          <w:rFonts w:asciiTheme="majorHAnsi" w:hAnsiTheme="majorHAnsi" w:cstheme="majorHAnsi"/>
        </w:rPr>
      </w:pPr>
      <w:r w:rsidRPr="00BA052E">
        <w:rPr>
          <w:rFonts w:asciiTheme="majorHAnsi" w:hAnsiTheme="majorHAnsi" w:cstheme="majorHAnsi"/>
        </w:rPr>
        <w:t xml:space="preserve">Fyzický Server, sestává z následujícího HW: </w:t>
      </w:r>
    </w:p>
    <w:p w14:paraId="21FF7AA1" w14:textId="77777777" w:rsidR="00BA052E" w:rsidRPr="00BA052E" w:rsidRDefault="00BA052E" w:rsidP="00BA052E">
      <w:pPr>
        <w:numPr>
          <w:ilvl w:val="0"/>
          <w:numId w:val="22"/>
        </w:numPr>
        <w:spacing w:after="0"/>
        <w:outlineLvl w:val="0"/>
        <w:rPr>
          <w:rFonts w:asciiTheme="majorHAnsi" w:hAnsiTheme="majorHAnsi" w:cstheme="majorHAnsi"/>
        </w:rPr>
      </w:pPr>
      <w:r w:rsidRPr="00BA052E">
        <w:rPr>
          <w:rFonts w:asciiTheme="majorHAnsi" w:hAnsiTheme="majorHAnsi" w:cstheme="majorHAnsi"/>
        </w:rPr>
        <w:t>Virtuální Server, sestává z následujících komponent:</w:t>
      </w:r>
    </w:p>
    <w:p w14:paraId="6110310D" w14:textId="77777777" w:rsidR="00BA052E" w:rsidRPr="00BA052E" w:rsidRDefault="00BA052E" w:rsidP="00BA052E">
      <w:pPr>
        <w:numPr>
          <w:ilvl w:val="0"/>
          <w:numId w:val="23"/>
        </w:numPr>
        <w:spacing w:after="0"/>
        <w:outlineLvl w:val="0"/>
        <w:rPr>
          <w:rFonts w:asciiTheme="majorHAnsi" w:hAnsiTheme="majorHAnsi" w:cstheme="majorHAnsi"/>
        </w:rPr>
      </w:pPr>
      <w:r w:rsidRPr="00BA052E">
        <w:rPr>
          <w:rFonts w:asciiTheme="majorHAnsi" w:hAnsiTheme="majorHAnsi" w:cstheme="majorHAnsi"/>
        </w:rPr>
        <w:t xml:space="preserve">Procesor </w:t>
      </w:r>
      <w:proofErr w:type="spellStart"/>
      <w:r w:rsidRPr="00BA052E">
        <w:rPr>
          <w:rFonts w:asciiTheme="majorHAnsi" w:hAnsiTheme="majorHAnsi" w:cstheme="majorHAnsi"/>
        </w:rPr>
        <w:t>vCPU</w:t>
      </w:r>
      <w:proofErr w:type="spellEnd"/>
    </w:p>
    <w:p w14:paraId="4536B343" w14:textId="77777777" w:rsidR="00BA052E" w:rsidRPr="00BA052E" w:rsidRDefault="00BA052E" w:rsidP="00BA052E">
      <w:pPr>
        <w:numPr>
          <w:ilvl w:val="0"/>
          <w:numId w:val="23"/>
        </w:numPr>
        <w:spacing w:after="0"/>
        <w:outlineLvl w:val="0"/>
        <w:rPr>
          <w:rFonts w:asciiTheme="majorHAnsi" w:hAnsiTheme="majorHAnsi" w:cstheme="majorHAnsi"/>
        </w:rPr>
      </w:pPr>
      <w:r w:rsidRPr="00BA052E">
        <w:rPr>
          <w:rFonts w:asciiTheme="majorHAnsi" w:hAnsiTheme="majorHAnsi" w:cstheme="majorHAnsi"/>
        </w:rPr>
        <w:t>Paměť RAM (GB)</w:t>
      </w:r>
    </w:p>
    <w:p w14:paraId="5E87EEA0" w14:textId="77777777" w:rsidR="00BA052E" w:rsidRPr="00BA052E" w:rsidRDefault="00BA052E" w:rsidP="00BA052E">
      <w:pPr>
        <w:spacing w:after="0"/>
        <w:outlineLvl w:val="0"/>
        <w:rPr>
          <w:rFonts w:asciiTheme="majorHAnsi" w:hAnsiTheme="majorHAnsi" w:cstheme="majorHAnsi"/>
        </w:rPr>
      </w:pPr>
      <w:r w:rsidRPr="00BA052E">
        <w:rPr>
          <w:rFonts w:asciiTheme="majorHAnsi" w:hAnsiTheme="majorHAnsi" w:cstheme="majorHAnsi"/>
        </w:rPr>
        <w:t xml:space="preserve">2.4.2 </w:t>
      </w:r>
      <w:proofErr w:type="spellStart"/>
      <w:r w:rsidRPr="00BA052E">
        <w:rPr>
          <w:rFonts w:asciiTheme="majorHAnsi" w:hAnsiTheme="majorHAnsi" w:cstheme="majorHAnsi"/>
        </w:rPr>
        <w:t>Local</w:t>
      </w:r>
      <w:proofErr w:type="spellEnd"/>
      <w:r w:rsidRPr="00BA052E">
        <w:rPr>
          <w:rFonts w:asciiTheme="majorHAnsi" w:hAnsiTheme="majorHAnsi" w:cstheme="majorHAnsi"/>
        </w:rPr>
        <w:t xml:space="preserve"> Server Management</w:t>
      </w:r>
    </w:p>
    <w:p w14:paraId="1FDA4F70" w14:textId="77777777" w:rsidR="00BA052E" w:rsidRPr="00BA052E" w:rsidRDefault="00BA052E" w:rsidP="00BA052E">
      <w:pPr>
        <w:spacing w:after="0"/>
        <w:outlineLvl w:val="0"/>
        <w:rPr>
          <w:rFonts w:asciiTheme="majorHAnsi" w:hAnsiTheme="majorHAnsi" w:cstheme="majorHAnsi"/>
        </w:rPr>
      </w:pPr>
      <w:r w:rsidRPr="00BA052E">
        <w:rPr>
          <w:rFonts w:asciiTheme="majorHAnsi" w:hAnsiTheme="majorHAnsi" w:cstheme="majorHAnsi"/>
        </w:rPr>
        <w:t xml:space="preserve">Služba </w:t>
      </w:r>
      <w:proofErr w:type="spellStart"/>
      <w:r w:rsidRPr="00BA052E">
        <w:rPr>
          <w:rFonts w:asciiTheme="majorHAnsi" w:hAnsiTheme="majorHAnsi" w:cstheme="majorHAnsi"/>
        </w:rPr>
        <w:t>Local</w:t>
      </w:r>
      <w:proofErr w:type="spellEnd"/>
      <w:r w:rsidRPr="00BA052E">
        <w:rPr>
          <w:rFonts w:asciiTheme="majorHAnsi" w:hAnsiTheme="majorHAnsi" w:cstheme="majorHAnsi"/>
        </w:rPr>
        <w:t xml:space="preserve"> Server Management zahrnuje: </w:t>
      </w:r>
    </w:p>
    <w:p w14:paraId="152630F7" w14:textId="77777777" w:rsidR="00BA052E" w:rsidRPr="00BA052E" w:rsidRDefault="00BA052E" w:rsidP="00BA052E">
      <w:pPr>
        <w:numPr>
          <w:ilvl w:val="0"/>
          <w:numId w:val="24"/>
        </w:numPr>
        <w:spacing w:after="0"/>
        <w:outlineLvl w:val="0"/>
        <w:rPr>
          <w:rFonts w:asciiTheme="majorHAnsi" w:hAnsiTheme="majorHAnsi" w:cstheme="majorHAnsi"/>
        </w:rPr>
      </w:pPr>
      <w:proofErr w:type="spellStart"/>
      <w:r w:rsidRPr="00BA052E">
        <w:rPr>
          <w:rFonts w:asciiTheme="majorHAnsi" w:hAnsiTheme="majorHAnsi" w:cstheme="majorHAnsi"/>
        </w:rPr>
        <w:t>Asset</w:t>
      </w:r>
      <w:proofErr w:type="spellEnd"/>
      <w:r w:rsidRPr="00BA052E">
        <w:rPr>
          <w:rFonts w:asciiTheme="majorHAnsi" w:hAnsiTheme="majorHAnsi" w:cstheme="majorHAnsi"/>
        </w:rPr>
        <w:t xml:space="preserve"> Management </w:t>
      </w:r>
    </w:p>
    <w:p w14:paraId="75312CD3" w14:textId="77777777" w:rsidR="00BA052E" w:rsidRPr="00BA052E" w:rsidRDefault="00BA052E" w:rsidP="00BA052E">
      <w:pPr>
        <w:numPr>
          <w:ilvl w:val="0"/>
          <w:numId w:val="24"/>
        </w:numPr>
        <w:spacing w:after="0"/>
        <w:outlineLvl w:val="0"/>
        <w:rPr>
          <w:rFonts w:asciiTheme="majorHAnsi" w:hAnsiTheme="majorHAnsi" w:cstheme="majorHAnsi"/>
        </w:rPr>
      </w:pPr>
      <w:r w:rsidRPr="00BA052E">
        <w:rPr>
          <w:rFonts w:asciiTheme="majorHAnsi" w:hAnsiTheme="majorHAnsi" w:cstheme="majorHAnsi"/>
        </w:rPr>
        <w:t xml:space="preserve">Poskytnutí, provoz, odinstalace Služby </w:t>
      </w:r>
    </w:p>
    <w:p w14:paraId="7A918439" w14:textId="77777777" w:rsidR="00BA052E" w:rsidRPr="00BA052E" w:rsidRDefault="00BA052E" w:rsidP="00BA052E">
      <w:pPr>
        <w:numPr>
          <w:ilvl w:val="0"/>
          <w:numId w:val="24"/>
        </w:numPr>
        <w:spacing w:after="0"/>
        <w:outlineLvl w:val="0"/>
        <w:rPr>
          <w:rFonts w:asciiTheme="majorHAnsi" w:hAnsiTheme="majorHAnsi" w:cstheme="majorHAnsi"/>
        </w:rPr>
      </w:pPr>
      <w:proofErr w:type="spellStart"/>
      <w:r w:rsidRPr="00BA052E">
        <w:rPr>
          <w:rFonts w:asciiTheme="majorHAnsi" w:hAnsiTheme="majorHAnsi" w:cstheme="majorHAnsi"/>
        </w:rPr>
        <w:t>Break</w:t>
      </w:r>
      <w:proofErr w:type="spellEnd"/>
      <w:r w:rsidRPr="00BA052E">
        <w:rPr>
          <w:rFonts w:asciiTheme="majorHAnsi" w:hAnsiTheme="majorHAnsi" w:cstheme="majorHAnsi"/>
        </w:rPr>
        <w:t xml:space="preserve"> &amp; </w:t>
      </w:r>
      <w:proofErr w:type="gramStart"/>
      <w:r w:rsidRPr="00BA052E">
        <w:rPr>
          <w:rFonts w:asciiTheme="majorHAnsi" w:hAnsiTheme="majorHAnsi" w:cstheme="majorHAnsi"/>
        </w:rPr>
        <w:t>Fix - odstranění</w:t>
      </w:r>
      <w:proofErr w:type="gramEnd"/>
      <w:r w:rsidRPr="00BA052E">
        <w:rPr>
          <w:rFonts w:asciiTheme="majorHAnsi" w:hAnsiTheme="majorHAnsi" w:cstheme="majorHAnsi"/>
        </w:rPr>
        <w:t xml:space="preserve"> Poruchy a obnovení provozu </w:t>
      </w:r>
    </w:p>
    <w:p w14:paraId="3B8A7C5D" w14:textId="77777777" w:rsidR="00BA052E" w:rsidRPr="00BA052E" w:rsidRDefault="00BA052E" w:rsidP="00BA052E">
      <w:pPr>
        <w:numPr>
          <w:ilvl w:val="0"/>
          <w:numId w:val="24"/>
        </w:numPr>
        <w:spacing w:after="0"/>
        <w:outlineLvl w:val="0"/>
        <w:rPr>
          <w:rFonts w:asciiTheme="majorHAnsi" w:hAnsiTheme="majorHAnsi" w:cstheme="majorHAnsi"/>
        </w:rPr>
      </w:pPr>
      <w:proofErr w:type="spellStart"/>
      <w:proofErr w:type="gramStart"/>
      <w:r w:rsidRPr="00BA052E">
        <w:rPr>
          <w:rFonts w:asciiTheme="majorHAnsi" w:hAnsiTheme="majorHAnsi" w:cstheme="majorHAnsi"/>
        </w:rPr>
        <w:t>Operation</w:t>
      </w:r>
      <w:proofErr w:type="spellEnd"/>
      <w:r w:rsidRPr="00BA052E">
        <w:rPr>
          <w:rFonts w:asciiTheme="majorHAnsi" w:hAnsiTheme="majorHAnsi" w:cstheme="majorHAnsi"/>
        </w:rPr>
        <w:t xml:space="preserve"> - Zajištění</w:t>
      </w:r>
      <w:proofErr w:type="gramEnd"/>
      <w:r w:rsidRPr="00BA052E">
        <w:rPr>
          <w:rFonts w:asciiTheme="majorHAnsi" w:hAnsiTheme="majorHAnsi" w:cstheme="majorHAnsi"/>
        </w:rPr>
        <w:t xml:space="preserve"> denního (rutinního) provozu </w:t>
      </w:r>
    </w:p>
    <w:p w14:paraId="4AD1C6CA" w14:textId="77777777" w:rsidR="00BA052E" w:rsidRPr="00BA052E" w:rsidRDefault="00BA052E" w:rsidP="00BA052E">
      <w:pPr>
        <w:numPr>
          <w:ilvl w:val="0"/>
          <w:numId w:val="24"/>
        </w:numPr>
        <w:spacing w:after="0"/>
        <w:outlineLvl w:val="0"/>
        <w:rPr>
          <w:rFonts w:asciiTheme="majorHAnsi" w:hAnsiTheme="majorHAnsi" w:cstheme="majorHAnsi"/>
        </w:rPr>
      </w:pPr>
      <w:r w:rsidRPr="00BA052E">
        <w:rPr>
          <w:rFonts w:asciiTheme="majorHAnsi" w:hAnsiTheme="majorHAnsi" w:cstheme="majorHAnsi"/>
        </w:rPr>
        <w:t>Dohled nad funkcionalitou služby včetně notifikace o přerušení služby Zákazníkovi notifikačním emailem na IT manažera/Vedení společnosti</w:t>
      </w:r>
    </w:p>
    <w:p w14:paraId="37368126" w14:textId="77777777" w:rsidR="00BA052E" w:rsidRPr="00BA052E" w:rsidRDefault="00BA052E" w:rsidP="00BA052E">
      <w:pPr>
        <w:spacing w:after="0"/>
        <w:outlineLvl w:val="0"/>
        <w:rPr>
          <w:rFonts w:asciiTheme="majorHAnsi" w:hAnsiTheme="majorHAnsi" w:cstheme="majorHAnsi"/>
        </w:rPr>
      </w:pPr>
      <w:r w:rsidRPr="00BA052E">
        <w:rPr>
          <w:rFonts w:asciiTheme="majorHAnsi" w:hAnsiTheme="majorHAnsi" w:cstheme="majorHAnsi"/>
        </w:rPr>
        <w:t xml:space="preserve">2.4.3 </w:t>
      </w:r>
      <w:proofErr w:type="spellStart"/>
      <w:proofErr w:type="gramStart"/>
      <w:r w:rsidRPr="00BA052E">
        <w:rPr>
          <w:rFonts w:asciiTheme="majorHAnsi" w:hAnsiTheme="majorHAnsi" w:cstheme="majorHAnsi"/>
        </w:rPr>
        <w:t>Operation</w:t>
      </w:r>
      <w:proofErr w:type="spellEnd"/>
      <w:r w:rsidRPr="00BA052E">
        <w:rPr>
          <w:rFonts w:asciiTheme="majorHAnsi" w:hAnsiTheme="majorHAnsi" w:cstheme="majorHAnsi"/>
        </w:rPr>
        <w:t xml:space="preserve"> - Zajištění</w:t>
      </w:r>
      <w:proofErr w:type="gramEnd"/>
      <w:r w:rsidRPr="00BA052E">
        <w:rPr>
          <w:rFonts w:asciiTheme="majorHAnsi" w:hAnsiTheme="majorHAnsi" w:cstheme="majorHAnsi"/>
        </w:rPr>
        <w:t xml:space="preserve"> denního (rutinního) provozu serveru (popis činností)</w:t>
      </w:r>
    </w:p>
    <w:p w14:paraId="41055FA7" w14:textId="77777777" w:rsidR="00BA052E" w:rsidRPr="00BA052E" w:rsidRDefault="00BA052E" w:rsidP="00BA052E">
      <w:pPr>
        <w:spacing w:after="0"/>
        <w:outlineLvl w:val="0"/>
        <w:rPr>
          <w:rFonts w:asciiTheme="majorHAnsi" w:hAnsiTheme="majorHAnsi" w:cstheme="majorHAnsi"/>
        </w:rPr>
      </w:pPr>
      <w:r w:rsidRPr="00BA052E">
        <w:rPr>
          <w:rFonts w:asciiTheme="majorHAnsi" w:hAnsiTheme="majorHAnsi" w:cstheme="majorHAnsi"/>
        </w:rPr>
        <w:t xml:space="preserve">Služba zahrnuje: </w:t>
      </w:r>
    </w:p>
    <w:p w14:paraId="06336323" w14:textId="77777777" w:rsidR="00BA052E" w:rsidRPr="00BA052E" w:rsidRDefault="00BA052E" w:rsidP="00BA052E">
      <w:pPr>
        <w:spacing w:after="0"/>
        <w:outlineLvl w:val="0"/>
        <w:rPr>
          <w:rFonts w:asciiTheme="majorHAnsi" w:hAnsiTheme="majorHAnsi" w:cstheme="majorHAnsi"/>
        </w:rPr>
      </w:pPr>
      <w:r w:rsidRPr="00BA052E">
        <w:rPr>
          <w:rFonts w:asciiTheme="majorHAnsi" w:hAnsiTheme="majorHAnsi" w:cstheme="majorHAnsi"/>
        </w:rPr>
        <w:t xml:space="preserve">a) Administraci a management operačního systému, systémového softwaru, utilit, systémových nástrojů </w:t>
      </w:r>
    </w:p>
    <w:p w14:paraId="7C6EE48B" w14:textId="77777777" w:rsidR="00BA052E" w:rsidRPr="00BA052E" w:rsidRDefault="00BA052E" w:rsidP="00BA052E">
      <w:pPr>
        <w:numPr>
          <w:ilvl w:val="0"/>
          <w:numId w:val="25"/>
        </w:numPr>
        <w:spacing w:after="0"/>
        <w:outlineLvl w:val="0"/>
        <w:rPr>
          <w:rFonts w:asciiTheme="majorHAnsi" w:hAnsiTheme="majorHAnsi" w:cstheme="majorHAnsi"/>
        </w:rPr>
      </w:pPr>
      <w:r w:rsidRPr="00BA052E">
        <w:rPr>
          <w:rFonts w:asciiTheme="majorHAnsi" w:hAnsiTheme="majorHAnsi" w:cstheme="majorHAnsi"/>
        </w:rPr>
        <w:t xml:space="preserve">Konfigurace a správa diskových subsystémů </w:t>
      </w:r>
    </w:p>
    <w:p w14:paraId="4542967E" w14:textId="77777777" w:rsidR="00BA052E" w:rsidRPr="00BA052E" w:rsidRDefault="00BA052E" w:rsidP="00BA052E">
      <w:pPr>
        <w:numPr>
          <w:ilvl w:val="0"/>
          <w:numId w:val="25"/>
        </w:numPr>
        <w:spacing w:after="0"/>
        <w:outlineLvl w:val="0"/>
        <w:rPr>
          <w:rFonts w:asciiTheme="majorHAnsi" w:hAnsiTheme="majorHAnsi" w:cstheme="majorHAnsi"/>
        </w:rPr>
      </w:pPr>
      <w:r w:rsidRPr="00BA052E">
        <w:rPr>
          <w:rFonts w:asciiTheme="majorHAnsi" w:hAnsiTheme="majorHAnsi" w:cstheme="majorHAnsi"/>
        </w:rPr>
        <w:t xml:space="preserve">Vytváření, konfigurace a rušení přístupových účtů v OS </w:t>
      </w:r>
    </w:p>
    <w:p w14:paraId="26942C21" w14:textId="77777777" w:rsidR="00BA052E" w:rsidRPr="00BA052E" w:rsidRDefault="00BA052E" w:rsidP="00BA052E">
      <w:pPr>
        <w:numPr>
          <w:ilvl w:val="0"/>
          <w:numId w:val="25"/>
        </w:numPr>
        <w:spacing w:after="0"/>
        <w:outlineLvl w:val="0"/>
        <w:rPr>
          <w:rFonts w:asciiTheme="majorHAnsi" w:hAnsiTheme="majorHAnsi" w:cstheme="majorHAnsi"/>
        </w:rPr>
      </w:pPr>
      <w:r w:rsidRPr="00BA052E">
        <w:rPr>
          <w:rFonts w:asciiTheme="majorHAnsi" w:hAnsiTheme="majorHAnsi" w:cstheme="majorHAnsi"/>
        </w:rPr>
        <w:t xml:space="preserve">Vytváření a rušení adresářových struktur </w:t>
      </w:r>
    </w:p>
    <w:p w14:paraId="1D6DA4FD" w14:textId="77777777" w:rsidR="00BA052E" w:rsidRPr="00BA052E" w:rsidRDefault="00BA052E" w:rsidP="00BA052E">
      <w:pPr>
        <w:numPr>
          <w:ilvl w:val="0"/>
          <w:numId w:val="25"/>
        </w:numPr>
        <w:spacing w:after="0"/>
        <w:outlineLvl w:val="0"/>
        <w:rPr>
          <w:rFonts w:asciiTheme="majorHAnsi" w:hAnsiTheme="majorHAnsi" w:cstheme="majorHAnsi"/>
        </w:rPr>
      </w:pPr>
      <w:r w:rsidRPr="00BA052E">
        <w:rPr>
          <w:rFonts w:asciiTheme="majorHAnsi" w:hAnsiTheme="majorHAnsi" w:cstheme="majorHAnsi"/>
        </w:rPr>
        <w:t xml:space="preserve">Přidělování, odebírání a správa přístupových práv </w:t>
      </w:r>
    </w:p>
    <w:p w14:paraId="125F3DD4" w14:textId="77777777" w:rsidR="00BA052E" w:rsidRPr="00BA052E" w:rsidRDefault="00BA052E" w:rsidP="00BA052E">
      <w:pPr>
        <w:numPr>
          <w:ilvl w:val="0"/>
          <w:numId w:val="25"/>
        </w:numPr>
        <w:spacing w:after="0"/>
        <w:outlineLvl w:val="0"/>
        <w:rPr>
          <w:rFonts w:asciiTheme="majorHAnsi" w:hAnsiTheme="majorHAnsi" w:cstheme="majorHAnsi"/>
        </w:rPr>
      </w:pPr>
      <w:r w:rsidRPr="00BA052E">
        <w:rPr>
          <w:rFonts w:asciiTheme="majorHAnsi" w:hAnsiTheme="majorHAnsi" w:cstheme="majorHAnsi"/>
        </w:rPr>
        <w:lastRenderedPageBreak/>
        <w:t xml:space="preserve">Správa bezpečnostní a skupinové politiky </w:t>
      </w:r>
    </w:p>
    <w:p w14:paraId="6AD39F2B" w14:textId="77777777" w:rsidR="00BA052E" w:rsidRPr="00BA052E" w:rsidRDefault="00BA052E" w:rsidP="00BA052E">
      <w:pPr>
        <w:numPr>
          <w:ilvl w:val="0"/>
          <w:numId w:val="25"/>
        </w:numPr>
        <w:spacing w:after="0"/>
        <w:outlineLvl w:val="0"/>
        <w:rPr>
          <w:rFonts w:asciiTheme="majorHAnsi" w:hAnsiTheme="majorHAnsi" w:cstheme="majorHAnsi"/>
        </w:rPr>
      </w:pPr>
      <w:r w:rsidRPr="00BA052E">
        <w:rPr>
          <w:rFonts w:asciiTheme="majorHAnsi" w:hAnsiTheme="majorHAnsi" w:cstheme="majorHAnsi"/>
        </w:rPr>
        <w:t xml:space="preserve">Rekonfigurace parametrů OS </w:t>
      </w:r>
    </w:p>
    <w:p w14:paraId="538E1474" w14:textId="77777777" w:rsidR="00BA052E" w:rsidRPr="00BA052E" w:rsidRDefault="00BA052E" w:rsidP="00BA052E">
      <w:pPr>
        <w:numPr>
          <w:ilvl w:val="0"/>
          <w:numId w:val="25"/>
        </w:numPr>
        <w:spacing w:after="0"/>
        <w:outlineLvl w:val="0"/>
        <w:rPr>
          <w:rFonts w:asciiTheme="majorHAnsi" w:hAnsiTheme="majorHAnsi" w:cstheme="majorHAnsi"/>
        </w:rPr>
      </w:pPr>
      <w:r w:rsidRPr="00BA052E">
        <w:rPr>
          <w:rFonts w:asciiTheme="majorHAnsi" w:hAnsiTheme="majorHAnsi" w:cstheme="majorHAnsi"/>
        </w:rPr>
        <w:t xml:space="preserve">Kontrola systémových logů </w:t>
      </w:r>
    </w:p>
    <w:p w14:paraId="0CB38C45" w14:textId="77777777" w:rsidR="00BA052E" w:rsidRPr="00BA052E" w:rsidRDefault="00BA052E" w:rsidP="00BA052E">
      <w:pPr>
        <w:numPr>
          <w:ilvl w:val="0"/>
          <w:numId w:val="25"/>
        </w:numPr>
        <w:spacing w:after="0"/>
        <w:outlineLvl w:val="0"/>
        <w:rPr>
          <w:rFonts w:asciiTheme="majorHAnsi" w:hAnsiTheme="majorHAnsi" w:cstheme="majorHAnsi"/>
        </w:rPr>
      </w:pPr>
      <w:r w:rsidRPr="00BA052E">
        <w:rPr>
          <w:rFonts w:asciiTheme="majorHAnsi" w:hAnsiTheme="majorHAnsi" w:cstheme="majorHAnsi"/>
        </w:rPr>
        <w:t xml:space="preserve">Plánovaný a neplánovaný </w:t>
      </w:r>
      <w:proofErr w:type="spellStart"/>
      <w:r w:rsidRPr="00BA052E">
        <w:rPr>
          <w:rFonts w:asciiTheme="majorHAnsi" w:hAnsiTheme="majorHAnsi" w:cstheme="majorHAnsi"/>
        </w:rPr>
        <w:t>shutdown</w:t>
      </w:r>
      <w:proofErr w:type="spellEnd"/>
      <w:r w:rsidRPr="00BA052E">
        <w:rPr>
          <w:rFonts w:asciiTheme="majorHAnsi" w:hAnsiTheme="majorHAnsi" w:cstheme="majorHAnsi"/>
        </w:rPr>
        <w:t xml:space="preserve">, restart nebo start systému </w:t>
      </w:r>
    </w:p>
    <w:p w14:paraId="5F18FCA5" w14:textId="77777777" w:rsidR="00BA052E" w:rsidRPr="00BA052E" w:rsidRDefault="00BA052E" w:rsidP="00BA052E">
      <w:pPr>
        <w:numPr>
          <w:ilvl w:val="0"/>
          <w:numId w:val="25"/>
        </w:numPr>
        <w:spacing w:after="0"/>
        <w:outlineLvl w:val="0"/>
        <w:rPr>
          <w:rFonts w:asciiTheme="majorHAnsi" w:hAnsiTheme="majorHAnsi" w:cstheme="majorHAnsi"/>
        </w:rPr>
      </w:pPr>
      <w:proofErr w:type="spellStart"/>
      <w:r w:rsidRPr="00BA052E">
        <w:rPr>
          <w:rFonts w:asciiTheme="majorHAnsi" w:hAnsiTheme="majorHAnsi" w:cstheme="majorHAnsi"/>
        </w:rPr>
        <w:t>Backup</w:t>
      </w:r>
      <w:proofErr w:type="spellEnd"/>
      <w:r w:rsidRPr="00BA052E">
        <w:rPr>
          <w:rFonts w:asciiTheme="majorHAnsi" w:hAnsiTheme="majorHAnsi" w:cstheme="majorHAnsi"/>
        </w:rPr>
        <w:t xml:space="preserve"> a </w:t>
      </w:r>
      <w:proofErr w:type="spellStart"/>
      <w:r w:rsidRPr="00BA052E">
        <w:rPr>
          <w:rFonts w:asciiTheme="majorHAnsi" w:hAnsiTheme="majorHAnsi" w:cstheme="majorHAnsi"/>
        </w:rPr>
        <w:t>Restore</w:t>
      </w:r>
      <w:proofErr w:type="spellEnd"/>
      <w:r w:rsidRPr="00BA052E">
        <w:rPr>
          <w:rFonts w:asciiTheme="majorHAnsi" w:hAnsiTheme="majorHAnsi" w:cstheme="majorHAnsi"/>
        </w:rPr>
        <w:t xml:space="preserve"> systémového softwaru </w:t>
      </w:r>
    </w:p>
    <w:p w14:paraId="5CA12E04" w14:textId="77777777" w:rsidR="00BA052E" w:rsidRPr="00BA052E" w:rsidRDefault="00BA052E" w:rsidP="00BA052E">
      <w:pPr>
        <w:numPr>
          <w:ilvl w:val="0"/>
          <w:numId w:val="25"/>
        </w:numPr>
        <w:spacing w:after="0"/>
        <w:outlineLvl w:val="0"/>
        <w:rPr>
          <w:rFonts w:asciiTheme="majorHAnsi" w:hAnsiTheme="majorHAnsi" w:cstheme="majorHAnsi"/>
        </w:rPr>
      </w:pPr>
      <w:r w:rsidRPr="00BA052E">
        <w:rPr>
          <w:rFonts w:asciiTheme="majorHAnsi" w:hAnsiTheme="majorHAnsi" w:cstheme="majorHAnsi"/>
        </w:rPr>
        <w:t xml:space="preserve">Provádění pravidelných a nepravidelných záloh systému </w:t>
      </w:r>
    </w:p>
    <w:p w14:paraId="2E6F34C2" w14:textId="77777777" w:rsidR="00BA052E" w:rsidRPr="00BA052E" w:rsidRDefault="00BA052E" w:rsidP="00BA052E">
      <w:pPr>
        <w:numPr>
          <w:ilvl w:val="0"/>
          <w:numId w:val="25"/>
        </w:numPr>
        <w:spacing w:after="0"/>
        <w:outlineLvl w:val="0"/>
        <w:rPr>
          <w:rFonts w:asciiTheme="majorHAnsi" w:hAnsiTheme="majorHAnsi" w:cstheme="majorHAnsi"/>
        </w:rPr>
      </w:pPr>
      <w:r w:rsidRPr="00BA052E">
        <w:rPr>
          <w:rFonts w:asciiTheme="majorHAnsi" w:hAnsiTheme="majorHAnsi" w:cstheme="majorHAnsi"/>
        </w:rPr>
        <w:t xml:space="preserve">Evidence a správa systému záloh </w:t>
      </w:r>
    </w:p>
    <w:p w14:paraId="7B47C021" w14:textId="77777777" w:rsidR="00BA052E" w:rsidRPr="00BA052E" w:rsidRDefault="00BA052E" w:rsidP="00BA052E">
      <w:pPr>
        <w:numPr>
          <w:ilvl w:val="0"/>
          <w:numId w:val="25"/>
        </w:numPr>
        <w:spacing w:after="0"/>
        <w:outlineLvl w:val="0"/>
        <w:rPr>
          <w:rFonts w:asciiTheme="majorHAnsi" w:hAnsiTheme="majorHAnsi" w:cstheme="majorHAnsi"/>
        </w:rPr>
      </w:pPr>
      <w:r w:rsidRPr="00BA052E">
        <w:rPr>
          <w:rFonts w:asciiTheme="majorHAnsi" w:hAnsiTheme="majorHAnsi" w:cstheme="majorHAnsi"/>
        </w:rPr>
        <w:t>Obnova systémového softwaru (OS + systémové utility)</w:t>
      </w:r>
    </w:p>
    <w:p w14:paraId="0AA2A109" w14:textId="77777777" w:rsidR="00BA052E" w:rsidRPr="00BA052E" w:rsidRDefault="00BA052E" w:rsidP="00BA052E">
      <w:pPr>
        <w:spacing w:after="0"/>
        <w:outlineLvl w:val="0"/>
        <w:rPr>
          <w:rFonts w:asciiTheme="majorHAnsi" w:hAnsiTheme="majorHAnsi" w:cstheme="majorHAnsi"/>
        </w:rPr>
      </w:pPr>
      <w:r w:rsidRPr="00BA052E">
        <w:rPr>
          <w:rFonts w:asciiTheme="majorHAnsi" w:hAnsiTheme="majorHAnsi" w:cstheme="majorHAnsi"/>
        </w:rPr>
        <w:t xml:space="preserve">b) Administraci a management Agenta antivirového softwaru </w:t>
      </w:r>
    </w:p>
    <w:p w14:paraId="1C08913E" w14:textId="77777777" w:rsidR="00BA052E" w:rsidRPr="00BA052E" w:rsidRDefault="00BA052E" w:rsidP="00BA052E">
      <w:pPr>
        <w:spacing w:after="0"/>
        <w:outlineLvl w:val="0"/>
        <w:rPr>
          <w:rFonts w:asciiTheme="majorHAnsi" w:hAnsiTheme="majorHAnsi" w:cstheme="majorHAnsi"/>
        </w:rPr>
      </w:pPr>
      <w:r w:rsidRPr="00BA052E">
        <w:rPr>
          <w:rFonts w:asciiTheme="majorHAnsi" w:hAnsiTheme="majorHAnsi" w:cstheme="majorHAnsi"/>
        </w:rPr>
        <w:t xml:space="preserve">c) Administraci a management Agenta Management softwaru </w:t>
      </w:r>
    </w:p>
    <w:p w14:paraId="0FB8A921" w14:textId="77777777" w:rsidR="00BA052E" w:rsidRPr="00BA052E" w:rsidRDefault="00BA052E" w:rsidP="00BA052E">
      <w:pPr>
        <w:spacing w:after="0"/>
        <w:outlineLvl w:val="0"/>
        <w:rPr>
          <w:rFonts w:asciiTheme="majorHAnsi" w:hAnsiTheme="majorHAnsi" w:cstheme="majorHAnsi"/>
        </w:rPr>
      </w:pPr>
      <w:r w:rsidRPr="00BA052E">
        <w:rPr>
          <w:rFonts w:asciiTheme="majorHAnsi" w:hAnsiTheme="majorHAnsi" w:cstheme="majorHAnsi"/>
        </w:rPr>
        <w:t xml:space="preserve">d) Instalaci opravných balíčků (patch, </w:t>
      </w:r>
      <w:proofErr w:type="spellStart"/>
      <w:r w:rsidRPr="00BA052E">
        <w:rPr>
          <w:rFonts w:asciiTheme="majorHAnsi" w:hAnsiTheme="majorHAnsi" w:cstheme="majorHAnsi"/>
        </w:rPr>
        <w:t>service</w:t>
      </w:r>
      <w:proofErr w:type="spellEnd"/>
      <w:r w:rsidRPr="00BA052E">
        <w:rPr>
          <w:rFonts w:asciiTheme="majorHAnsi" w:hAnsiTheme="majorHAnsi" w:cstheme="majorHAnsi"/>
        </w:rPr>
        <w:t xml:space="preserve"> </w:t>
      </w:r>
      <w:proofErr w:type="spellStart"/>
      <w:r w:rsidRPr="00BA052E">
        <w:rPr>
          <w:rFonts w:asciiTheme="majorHAnsi" w:hAnsiTheme="majorHAnsi" w:cstheme="majorHAnsi"/>
        </w:rPr>
        <w:t>pack</w:t>
      </w:r>
      <w:proofErr w:type="spellEnd"/>
      <w:r w:rsidRPr="00BA052E">
        <w:rPr>
          <w:rFonts w:asciiTheme="majorHAnsi" w:hAnsiTheme="majorHAnsi" w:cstheme="majorHAnsi"/>
        </w:rPr>
        <w:t xml:space="preserve">) pro operační systém vzájemně odsouhlasených Zákazníkem a Poskytovatelem </w:t>
      </w:r>
    </w:p>
    <w:p w14:paraId="3A3D13E8" w14:textId="77777777" w:rsidR="00BA052E" w:rsidRPr="00BA052E" w:rsidRDefault="00BA052E" w:rsidP="00BA052E">
      <w:pPr>
        <w:spacing w:after="0"/>
        <w:outlineLvl w:val="0"/>
        <w:rPr>
          <w:rFonts w:asciiTheme="majorHAnsi" w:hAnsiTheme="majorHAnsi" w:cstheme="majorHAnsi"/>
        </w:rPr>
      </w:pPr>
      <w:r w:rsidRPr="00BA052E">
        <w:rPr>
          <w:rFonts w:asciiTheme="majorHAnsi" w:hAnsiTheme="majorHAnsi" w:cstheme="majorHAnsi"/>
        </w:rPr>
        <w:t xml:space="preserve">e) Instalaci vyšších verzí a upgrade, tvořícího součást softwarové konfigurace serveru, vzájemně odsouhlasených Zákazníkem a Poskytovatelem </w:t>
      </w:r>
    </w:p>
    <w:p w14:paraId="5431789B" w14:textId="77777777" w:rsidR="00BA052E" w:rsidRPr="00BA052E" w:rsidRDefault="00BA052E" w:rsidP="00BA052E">
      <w:pPr>
        <w:spacing w:after="0"/>
        <w:outlineLvl w:val="0"/>
        <w:rPr>
          <w:rFonts w:asciiTheme="majorHAnsi" w:hAnsiTheme="majorHAnsi" w:cstheme="majorHAnsi"/>
        </w:rPr>
      </w:pPr>
      <w:r w:rsidRPr="00BA052E">
        <w:rPr>
          <w:rFonts w:asciiTheme="majorHAnsi" w:hAnsiTheme="majorHAnsi" w:cstheme="majorHAnsi"/>
        </w:rPr>
        <w:t xml:space="preserve">f) Monitorování a kontrolu </w:t>
      </w:r>
    </w:p>
    <w:p w14:paraId="08ECBD89" w14:textId="77777777" w:rsidR="00BA052E" w:rsidRPr="00BA052E" w:rsidRDefault="00BA052E" w:rsidP="00BA052E">
      <w:pPr>
        <w:numPr>
          <w:ilvl w:val="0"/>
          <w:numId w:val="26"/>
        </w:numPr>
        <w:spacing w:after="0"/>
        <w:outlineLvl w:val="0"/>
        <w:rPr>
          <w:rFonts w:asciiTheme="majorHAnsi" w:hAnsiTheme="majorHAnsi" w:cstheme="majorHAnsi"/>
        </w:rPr>
      </w:pPr>
      <w:r w:rsidRPr="00BA052E">
        <w:rPr>
          <w:rFonts w:asciiTheme="majorHAnsi" w:hAnsiTheme="majorHAnsi" w:cstheme="majorHAnsi"/>
        </w:rPr>
        <w:t xml:space="preserve">diskových subsystémů </w:t>
      </w:r>
    </w:p>
    <w:p w14:paraId="7D2FE178" w14:textId="77777777" w:rsidR="00BA052E" w:rsidRPr="00BA052E" w:rsidRDefault="00BA052E" w:rsidP="00BA052E">
      <w:pPr>
        <w:numPr>
          <w:ilvl w:val="0"/>
          <w:numId w:val="26"/>
        </w:numPr>
        <w:spacing w:after="0"/>
        <w:outlineLvl w:val="0"/>
        <w:rPr>
          <w:rFonts w:asciiTheme="majorHAnsi" w:hAnsiTheme="majorHAnsi" w:cstheme="majorHAnsi"/>
        </w:rPr>
      </w:pPr>
      <w:r w:rsidRPr="00BA052E">
        <w:rPr>
          <w:rFonts w:asciiTheme="majorHAnsi" w:hAnsiTheme="majorHAnsi" w:cstheme="majorHAnsi"/>
        </w:rPr>
        <w:t>zaplňování diskových kapacit</w:t>
      </w:r>
    </w:p>
    <w:p w14:paraId="30E9BB58" w14:textId="77777777" w:rsidR="00BA052E" w:rsidRPr="00BA052E" w:rsidRDefault="00BA052E" w:rsidP="00BA052E">
      <w:pPr>
        <w:numPr>
          <w:ilvl w:val="0"/>
          <w:numId w:val="26"/>
        </w:numPr>
        <w:spacing w:after="0"/>
        <w:outlineLvl w:val="0"/>
        <w:rPr>
          <w:rFonts w:asciiTheme="majorHAnsi" w:hAnsiTheme="majorHAnsi" w:cstheme="majorHAnsi"/>
        </w:rPr>
      </w:pPr>
      <w:r w:rsidRPr="00BA052E">
        <w:rPr>
          <w:rFonts w:asciiTheme="majorHAnsi" w:hAnsiTheme="majorHAnsi" w:cstheme="majorHAnsi"/>
        </w:rPr>
        <w:t xml:space="preserve">vytížení operační paměti a CPU </w:t>
      </w:r>
    </w:p>
    <w:p w14:paraId="11C4F776" w14:textId="77777777" w:rsidR="00BA052E" w:rsidRPr="00BA052E" w:rsidRDefault="00BA052E" w:rsidP="00BA052E">
      <w:pPr>
        <w:numPr>
          <w:ilvl w:val="0"/>
          <w:numId w:val="26"/>
        </w:numPr>
        <w:spacing w:after="0"/>
        <w:outlineLvl w:val="0"/>
        <w:rPr>
          <w:rFonts w:asciiTheme="majorHAnsi" w:hAnsiTheme="majorHAnsi" w:cstheme="majorHAnsi"/>
        </w:rPr>
      </w:pPr>
      <w:r w:rsidRPr="00BA052E">
        <w:rPr>
          <w:rFonts w:asciiTheme="majorHAnsi" w:hAnsiTheme="majorHAnsi" w:cstheme="majorHAnsi"/>
        </w:rPr>
        <w:t xml:space="preserve">výskytu varovných a chybových hlášení HW a OS </w:t>
      </w:r>
    </w:p>
    <w:p w14:paraId="4C563133" w14:textId="77777777" w:rsidR="00BA052E" w:rsidRPr="00BA052E" w:rsidRDefault="00BA052E" w:rsidP="00BA052E">
      <w:pPr>
        <w:numPr>
          <w:ilvl w:val="0"/>
          <w:numId w:val="26"/>
        </w:numPr>
        <w:spacing w:after="0"/>
        <w:outlineLvl w:val="0"/>
        <w:rPr>
          <w:rFonts w:asciiTheme="majorHAnsi" w:hAnsiTheme="majorHAnsi" w:cstheme="majorHAnsi"/>
        </w:rPr>
      </w:pPr>
      <w:r w:rsidRPr="00BA052E">
        <w:rPr>
          <w:rFonts w:asciiTheme="majorHAnsi" w:hAnsiTheme="majorHAnsi" w:cstheme="majorHAnsi"/>
        </w:rPr>
        <w:t xml:space="preserve">provádění pravidelných záloh </w:t>
      </w:r>
    </w:p>
    <w:p w14:paraId="21AA485F" w14:textId="77777777" w:rsidR="00BA052E" w:rsidRPr="00BA052E" w:rsidRDefault="00BA052E" w:rsidP="00BA052E">
      <w:pPr>
        <w:numPr>
          <w:ilvl w:val="0"/>
          <w:numId w:val="26"/>
        </w:numPr>
        <w:spacing w:after="0"/>
        <w:outlineLvl w:val="0"/>
        <w:rPr>
          <w:rFonts w:asciiTheme="majorHAnsi" w:hAnsiTheme="majorHAnsi" w:cstheme="majorHAnsi"/>
        </w:rPr>
      </w:pPr>
      <w:r w:rsidRPr="00BA052E">
        <w:rPr>
          <w:rFonts w:asciiTheme="majorHAnsi" w:hAnsiTheme="majorHAnsi" w:cstheme="majorHAnsi"/>
        </w:rPr>
        <w:t>provádění pravidelných systémových procesů</w:t>
      </w:r>
    </w:p>
    <w:p w14:paraId="1CA72BFF" w14:textId="77777777" w:rsidR="00BA052E" w:rsidRPr="00BA052E" w:rsidRDefault="00BA052E" w:rsidP="00BA052E">
      <w:pPr>
        <w:spacing w:after="0"/>
        <w:outlineLvl w:val="0"/>
        <w:rPr>
          <w:rFonts w:asciiTheme="majorHAnsi" w:hAnsiTheme="majorHAnsi" w:cstheme="majorHAnsi"/>
        </w:rPr>
      </w:pPr>
      <w:r w:rsidRPr="00BA052E">
        <w:rPr>
          <w:rFonts w:asciiTheme="majorHAnsi" w:hAnsiTheme="majorHAnsi" w:cstheme="majorHAnsi"/>
        </w:rPr>
        <w:t>g) Všechny servery budou nepřetržitě monitorovány příslušnou aplikací, pomocí které bude možné pravidelně, ať už e-mailem nebo umístěním a zpřístupněním přes webový portál, poskytovat Zákazníkovi jakýkoli parametr využití serveru (standardně je to využití procesoru a RAM, resp. využití zaplnění disků) na denní, týdenní nebo měsíční bázi. Tyto reporty budou poskytnuty v grafické nebo i v detailnější podobě ve formě tabulek s jasnou identifikací kritických parametrů.</w:t>
      </w:r>
    </w:p>
    <w:p w14:paraId="544F940D" w14:textId="77777777" w:rsidR="00BA052E" w:rsidRPr="00BA052E" w:rsidRDefault="00BA052E" w:rsidP="00BA052E">
      <w:pPr>
        <w:spacing w:after="0"/>
        <w:outlineLvl w:val="0"/>
        <w:rPr>
          <w:rFonts w:asciiTheme="majorHAnsi" w:hAnsiTheme="majorHAnsi" w:cstheme="majorHAnsi"/>
        </w:rPr>
      </w:pPr>
    </w:p>
    <w:p w14:paraId="0BEF9C54" w14:textId="77777777" w:rsidR="00BA052E" w:rsidRPr="00BA052E" w:rsidRDefault="00BA052E" w:rsidP="00BA052E">
      <w:pPr>
        <w:spacing w:after="0"/>
        <w:outlineLvl w:val="0"/>
        <w:rPr>
          <w:rFonts w:asciiTheme="majorHAnsi" w:hAnsiTheme="majorHAnsi" w:cstheme="majorHAnsi"/>
        </w:rPr>
      </w:pPr>
    </w:p>
    <w:p w14:paraId="5F464EC5" w14:textId="77777777" w:rsidR="00BA052E" w:rsidRPr="00BA052E" w:rsidRDefault="00BA052E" w:rsidP="00BA052E">
      <w:pPr>
        <w:spacing w:after="0"/>
        <w:outlineLvl w:val="0"/>
        <w:rPr>
          <w:rFonts w:asciiTheme="majorHAnsi" w:hAnsiTheme="majorHAnsi" w:cstheme="majorHAnsi"/>
        </w:rPr>
      </w:pPr>
      <w:r w:rsidRPr="00BA052E">
        <w:rPr>
          <w:rFonts w:asciiTheme="majorHAnsi" w:hAnsiTheme="majorHAnsi" w:cstheme="majorHAnsi"/>
        </w:rPr>
        <w:t>2.4.4 Rozdělení činností a odpovědností za službu:</w:t>
      </w:r>
    </w:p>
    <w:p w14:paraId="2748BE40" w14:textId="77777777" w:rsidR="00BA052E" w:rsidRPr="00BA052E" w:rsidRDefault="00BA052E" w:rsidP="00BA052E">
      <w:pPr>
        <w:spacing w:after="0"/>
        <w:outlineLvl w:val="0"/>
        <w:rPr>
          <w:rFonts w:asciiTheme="majorHAnsi" w:hAnsiTheme="majorHAnsi" w:cstheme="majorHAnsi"/>
        </w:rPr>
      </w:pPr>
    </w:p>
    <w:tbl>
      <w:tblPr>
        <w:tblW w:w="9270" w:type="dxa"/>
        <w:tblInd w:w="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12"/>
        <w:gridCol w:w="1558"/>
      </w:tblGrid>
      <w:tr w:rsidR="00BA052E" w:rsidRPr="00BA052E" w14:paraId="10A7FAFF" w14:textId="77777777" w:rsidTr="00BA052E">
        <w:tc>
          <w:tcPr>
            <w:tcW w:w="7717"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2CB77032" w14:textId="77777777" w:rsidR="00BA052E" w:rsidRPr="00BA052E" w:rsidRDefault="00BA052E" w:rsidP="00BA052E">
            <w:pPr>
              <w:spacing w:after="0"/>
              <w:outlineLvl w:val="0"/>
              <w:rPr>
                <w:rFonts w:asciiTheme="majorHAnsi" w:hAnsiTheme="majorHAnsi" w:cstheme="majorHAnsi"/>
                <w:bCs/>
                <w:lang w:val="sk-SK"/>
              </w:rPr>
            </w:pPr>
            <w:proofErr w:type="spellStart"/>
            <w:r w:rsidRPr="00BA052E">
              <w:rPr>
                <w:rFonts w:asciiTheme="majorHAnsi" w:hAnsiTheme="majorHAnsi" w:cstheme="majorHAnsi"/>
                <w:b/>
                <w:bCs/>
                <w:lang w:val="sk-SK"/>
              </w:rPr>
              <w:t>Činnost</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14580AEE" w14:textId="77777777" w:rsidR="00BA052E" w:rsidRPr="00BA052E" w:rsidRDefault="00BA052E" w:rsidP="00BA052E">
            <w:pPr>
              <w:spacing w:after="0"/>
              <w:outlineLvl w:val="0"/>
              <w:rPr>
                <w:rFonts w:asciiTheme="majorHAnsi" w:hAnsiTheme="majorHAnsi" w:cstheme="majorHAnsi"/>
                <w:bCs/>
                <w:lang w:val="sk-SK"/>
              </w:rPr>
            </w:pPr>
            <w:proofErr w:type="spellStart"/>
            <w:r w:rsidRPr="00BA052E">
              <w:rPr>
                <w:rFonts w:asciiTheme="majorHAnsi" w:hAnsiTheme="majorHAnsi" w:cstheme="majorHAnsi"/>
                <w:b/>
                <w:bCs/>
                <w:lang w:val="sk-SK"/>
              </w:rPr>
              <w:t>Odpovědný</w:t>
            </w:r>
            <w:proofErr w:type="spellEnd"/>
          </w:p>
        </w:tc>
      </w:tr>
      <w:tr w:rsidR="00BA052E" w:rsidRPr="00BA052E" w14:paraId="428C0DE8" w14:textId="77777777" w:rsidTr="00BA052E">
        <w:tc>
          <w:tcPr>
            <w:tcW w:w="7717" w:type="dxa"/>
            <w:tcBorders>
              <w:top w:val="single" w:sz="4" w:space="0" w:color="auto"/>
              <w:left w:val="single" w:sz="4" w:space="0" w:color="auto"/>
              <w:bottom w:val="single" w:sz="4" w:space="0" w:color="auto"/>
              <w:right w:val="single" w:sz="4" w:space="0" w:color="auto"/>
            </w:tcBorders>
            <w:vAlign w:val="center"/>
            <w:hideMark/>
          </w:tcPr>
          <w:p w14:paraId="1754B466" w14:textId="77777777" w:rsidR="00BA052E" w:rsidRPr="00BA052E" w:rsidRDefault="00BA052E" w:rsidP="00BA052E">
            <w:pPr>
              <w:spacing w:after="0"/>
              <w:outlineLvl w:val="0"/>
              <w:rPr>
                <w:rFonts w:asciiTheme="majorHAnsi" w:hAnsiTheme="majorHAnsi" w:cstheme="majorHAnsi"/>
                <w:bCs/>
                <w:lang w:val="sk-SK"/>
              </w:rPr>
            </w:pPr>
            <w:r w:rsidRPr="00BA052E">
              <w:rPr>
                <w:rFonts w:asciiTheme="majorHAnsi" w:hAnsiTheme="majorHAnsi" w:cstheme="majorHAnsi"/>
                <w:lang w:val="sk-SK"/>
              </w:rPr>
              <w:t xml:space="preserve">Poskytnutí služby </w:t>
            </w:r>
            <w:proofErr w:type="spellStart"/>
            <w:r w:rsidRPr="00BA052E">
              <w:rPr>
                <w:rFonts w:asciiTheme="majorHAnsi" w:hAnsiTheme="majorHAnsi" w:cstheme="majorHAnsi"/>
                <w:lang w:val="sk-SK"/>
              </w:rPr>
              <w:t>Asset</w:t>
            </w:r>
            <w:proofErr w:type="spellEnd"/>
            <w:r w:rsidRPr="00BA052E">
              <w:rPr>
                <w:rFonts w:asciiTheme="majorHAnsi" w:hAnsiTheme="majorHAnsi" w:cstheme="majorHAnsi"/>
                <w:lang w:val="sk-SK"/>
              </w:rPr>
              <w:t xml:space="preserve"> Management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7996388" w14:textId="77777777" w:rsidR="00BA052E" w:rsidRPr="00BA052E" w:rsidRDefault="00BA052E" w:rsidP="00BA052E">
            <w:pPr>
              <w:spacing w:after="0"/>
              <w:outlineLvl w:val="0"/>
              <w:rPr>
                <w:rFonts w:asciiTheme="majorHAnsi" w:hAnsiTheme="majorHAnsi" w:cstheme="majorHAnsi"/>
                <w:lang w:val="sk-SK"/>
              </w:rPr>
            </w:pPr>
            <w:proofErr w:type="spellStart"/>
            <w:r w:rsidRPr="00BA052E">
              <w:rPr>
                <w:rFonts w:asciiTheme="majorHAnsi" w:hAnsiTheme="majorHAnsi" w:cstheme="majorHAnsi"/>
                <w:lang w:val="sk-SK"/>
              </w:rPr>
              <w:t>Poskytovatel</w:t>
            </w:r>
            <w:proofErr w:type="spellEnd"/>
          </w:p>
        </w:tc>
      </w:tr>
      <w:tr w:rsidR="00BA052E" w:rsidRPr="00BA052E" w14:paraId="48847C7D" w14:textId="77777777" w:rsidTr="00BA052E">
        <w:tc>
          <w:tcPr>
            <w:tcW w:w="7717" w:type="dxa"/>
            <w:tcBorders>
              <w:top w:val="single" w:sz="4" w:space="0" w:color="auto"/>
              <w:left w:val="single" w:sz="4" w:space="0" w:color="auto"/>
              <w:bottom w:val="single" w:sz="4" w:space="0" w:color="auto"/>
              <w:right w:val="single" w:sz="4" w:space="0" w:color="auto"/>
            </w:tcBorders>
            <w:vAlign w:val="center"/>
            <w:hideMark/>
          </w:tcPr>
          <w:p w14:paraId="11FE4B49" w14:textId="77777777" w:rsidR="00BA052E" w:rsidRPr="00BA052E" w:rsidRDefault="00BA052E" w:rsidP="00BA052E">
            <w:pPr>
              <w:spacing w:after="0"/>
              <w:outlineLvl w:val="0"/>
              <w:rPr>
                <w:rFonts w:asciiTheme="majorHAnsi" w:hAnsiTheme="majorHAnsi" w:cstheme="majorHAnsi"/>
                <w:bCs/>
                <w:lang w:val="sk-SK"/>
              </w:rPr>
            </w:pPr>
            <w:r w:rsidRPr="00BA052E">
              <w:rPr>
                <w:rFonts w:asciiTheme="majorHAnsi" w:hAnsiTheme="majorHAnsi" w:cstheme="majorHAnsi"/>
                <w:lang w:val="sk-SK"/>
              </w:rPr>
              <w:t xml:space="preserve">Poskytnutí služby </w:t>
            </w:r>
            <w:proofErr w:type="spellStart"/>
            <w:r w:rsidRPr="00BA052E">
              <w:rPr>
                <w:rFonts w:asciiTheme="majorHAnsi" w:hAnsiTheme="majorHAnsi" w:cstheme="majorHAnsi"/>
                <w:lang w:val="sk-SK"/>
              </w:rPr>
              <w:t>Instalace</w:t>
            </w:r>
            <w:proofErr w:type="spellEnd"/>
            <w:r w:rsidRPr="00BA052E">
              <w:rPr>
                <w:rFonts w:asciiTheme="majorHAnsi" w:hAnsiTheme="majorHAnsi" w:cstheme="majorHAnsi"/>
                <w:lang w:val="sk-SK"/>
              </w:rPr>
              <w:t xml:space="preserve"> Serveru</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39AE65D" w14:textId="77777777" w:rsidR="00BA052E" w:rsidRPr="00BA052E" w:rsidRDefault="00BA052E" w:rsidP="00BA052E">
            <w:pPr>
              <w:spacing w:after="0"/>
              <w:outlineLvl w:val="0"/>
              <w:rPr>
                <w:rFonts w:asciiTheme="majorHAnsi" w:hAnsiTheme="majorHAnsi" w:cstheme="majorHAnsi"/>
                <w:lang w:val="sk-SK"/>
              </w:rPr>
            </w:pPr>
            <w:proofErr w:type="spellStart"/>
            <w:r w:rsidRPr="00BA052E">
              <w:rPr>
                <w:rFonts w:asciiTheme="majorHAnsi" w:hAnsiTheme="majorHAnsi" w:cstheme="majorHAnsi"/>
                <w:lang w:val="sk-SK"/>
              </w:rPr>
              <w:t>Poskytovatel</w:t>
            </w:r>
            <w:proofErr w:type="spellEnd"/>
          </w:p>
        </w:tc>
      </w:tr>
      <w:tr w:rsidR="00BA052E" w:rsidRPr="00BA052E" w14:paraId="34C2157D" w14:textId="77777777" w:rsidTr="00BA052E">
        <w:tc>
          <w:tcPr>
            <w:tcW w:w="7717" w:type="dxa"/>
            <w:tcBorders>
              <w:top w:val="single" w:sz="4" w:space="0" w:color="auto"/>
              <w:left w:val="single" w:sz="4" w:space="0" w:color="auto"/>
              <w:bottom w:val="single" w:sz="4" w:space="0" w:color="auto"/>
              <w:right w:val="single" w:sz="4" w:space="0" w:color="auto"/>
            </w:tcBorders>
            <w:vAlign w:val="center"/>
            <w:hideMark/>
          </w:tcPr>
          <w:p w14:paraId="1DA8A72C" w14:textId="77777777" w:rsidR="00BA052E" w:rsidRPr="00BA052E" w:rsidRDefault="00BA052E" w:rsidP="00BA052E">
            <w:pPr>
              <w:spacing w:after="0"/>
              <w:outlineLvl w:val="0"/>
              <w:rPr>
                <w:rFonts w:asciiTheme="majorHAnsi" w:hAnsiTheme="majorHAnsi" w:cstheme="majorHAnsi"/>
                <w:bCs/>
                <w:lang w:val="sk-SK"/>
              </w:rPr>
            </w:pPr>
            <w:r w:rsidRPr="00BA052E">
              <w:rPr>
                <w:rFonts w:asciiTheme="majorHAnsi" w:hAnsiTheme="majorHAnsi" w:cstheme="majorHAnsi"/>
                <w:lang w:val="sk-SK"/>
              </w:rPr>
              <w:t xml:space="preserve">Poskytnutí služby </w:t>
            </w:r>
            <w:proofErr w:type="spellStart"/>
            <w:r w:rsidRPr="00BA052E">
              <w:rPr>
                <w:rFonts w:asciiTheme="majorHAnsi" w:hAnsiTheme="majorHAnsi" w:cstheme="majorHAnsi"/>
                <w:lang w:val="sk-SK"/>
              </w:rPr>
              <w:t>Přemístění</w:t>
            </w:r>
            <w:proofErr w:type="spellEnd"/>
            <w:r w:rsidRPr="00BA052E">
              <w:rPr>
                <w:rFonts w:asciiTheme="majorHAnsi" w:hAnsiTheme="majorHAnsi" w:cstheme="majorHAnsi"/>
                <w:lang w:val="sk-SK"/>
              </w:rPr>
              <w:t xml:space="preserve"> Serveru</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A21FBB4" w14:textId="77777777" w:rsidR="00BA052E" w:rsidRPr="00BA052E" w:rsidRDefault="00BA052E" w:rsidP="00BA052E">
            <w:pPr>
              <w:spacing w:after="0"/>
              <w:outlineLvl w:val="0"/>
              <w:rPr>
                <w:rFonts w:asciiTheme="majorHAnsi" w:hAnsiTheme="majorHAnsi" w:cstheme="majorHAnsi"/>
                <w:lang w:val="sk-SK"/>
              </w:rPr>
            </w:pPr>
            <w:proofErr w:type="spellStart"/>
            <w:r w:rsidRPr="00BA052E">
              <w:rPr>
                <w:rFonts w:asciiTheme="majorHAnsi" w:hAnsiTheme="majorHAnsi" w:cstheme="majorHAnsi"/>
                <w:lang w:val="sk-SK"/>
              </w:rPr>
              <w:t>Poskytovatel</w:t>
            </w:r>
            <w:proofErr w:type="spellEnd"/>
          </w:p>
        </w:tc>
      </w:tr>
      <w:tr w:rsidR="00BA052E" w:rsidRPr="00BA052E" w14:paraId="59F2E2DD" w14:textId="77777777" w:rsidTr="00BA052E">
        <w:tc>
          <w:tcPr>
            <w:tcW w:w="7717" w:type="dxa"/>
            <w:tcBorders>
              <w:top w:val="single" w:sz="4" w:space="0" w:color="auto"/>
              <w:left w:val="single" w:sz="4" w:space="0" w:color="auto"/>
              <w:bottom w:val="single" w:sz="4" w:space="0" w:color="auto"/>
              <w:right w:val="single" w:sz="4" w:space="0" w:color="auto"/>
            </w:tcBorders>
            <w:hideMark/>
          </w:tcPr>
          <w:p w14:paraId="14BF21DF" w14:textId="77777777" w:rsidR="00BA052E" w:rsidRPr="00BA052E" w:rsidRDefault="00BA052E" w:rsidP="00BA052E">
            <w:pPr>
              <w:spacing w:after="0"/>
              <w:outlineLvl w:val="0"/>
              <w:rPr>
                <w:rFonts w:asciiTheme="majorHAnsi" w:hAnsiTheme="majorHAnsi" w:cstheme="majorHAnsi"/>
                <w:bCs/>
                <w:lang w:val="sk-SK"/>
              </w:rPr>
            </w:pPr>
            <w:r w:rsidRPr="00BA052E">
              <w:rPr>
                <w:rFonts w:asciiTheme="majorHAnsi" w:hAnsiTheme="majorHAnsi" w:cstheme="majorHAnsi"/>
                <w:lang w:val="sk-SK"/>
              </w:rPr>
              <w:t xml:space="preserve">Poskytnutí služby </w:t>
            </w:r>
            <w:proofErr w:type="spellStart"/>
            <w:r w:rsidRPr="00BA052E">
              <w:rPr>
                <w:rFonts w:asciiTheme="majorHAnsi" w:hAnsiTheme="majorHAnsi" w:cstheme="majorHAnsi"/>
                <w:lang w:val="sk-SK"/>
              </w:rPr>
              <w:t>Odstranění</w:t>
            </w:r>
            <w:proofErr w:type="spellEnd"/>
            <w:r w:rsidRPr="00BA052E">
              <w:rPr>
                <w:rFonts w:asciiTheme="majorHAnsi" w:hAnsiTheme="majorHAnsi" w:cstheme="majorHAnsi"/>
                <w:lang w:val="sk-SK"/>
              </w:rPr>
              <w:t xml:space="preserve"> a </w:t>
            </w:r>
            <w:proofErr w:type="spellStart"/>
            <w:r w:rsidRPr="00BA052E">
              <w:rPr>
                <w:rFonts w:asciiTheme="majorHAnsi" w:hAnsiTheme="majorHAnsi" w:cstheme="majorHAnsi"/>
                <w:lang w:val="sk-SK"/>
              </w:rPr>
              <w:t>vyřazení</w:t>
            </w:r>
            <w:proofErr w:type="spellEnd"/>
            <w:r w:rsidRPr="00BA052E">
              <w:rPr>
                <w:rFonts w:asciiTheme="majorHAnsi" w:hAnsiTheme="majorHAnsi" w:cstheme="majorHAnsi"/>
                <w:lang w:val="sk-SK"/>
              </w:rPr>
              <w:t xml:space="preserve"> Serveru</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3832A1A" w14:textId="77777777" w:rsidR="00BA052E" w:rsidRPr="00BA052E" w:rsidRDefault="00BA052E" w:rsidP="00BA052E">
            <w:pPr>
              <w:spacing w:after="0"/>
              <w:outlineLvl w:val="0"/>
              <w:rPr>
                <w:rFonts w:asciiTheme="majorHAnsi" w:hAnsiTheme="majorHAnsi" w:cstheme="majorHAnsi"/>
                <w:lang w:val="sk-SK"/>
              </w:rPr>
            </w:pPr>
            <w:r w:rsidRPr="00BA052E">
              <w:rPr>
                <w:rFonts w:asciiTheme="majorHAnsi" w:hAnsiTheme="majorHAnsi" w:cstheme="majorHAnsi"/>
                <w:lang w:val="sk-SK"/>
              </w:rPr>
              <w:t>Zákazník/</w:t>
            </w:r>
            <w:proofErr w:type="spellStart"/>
            <w:r w:rsidRPr="00BA052E">
              <w:rPr>
                <w:rFonts w:asciiTheme="majorHAnsi" w:hAnsiTheme="majorHAnsi" w:cstheme="majorHAnsi"/>
                <w:lang w:val="sk-SK"/>
              </w:rPr>
              <w:t>Poskytovatel</w:t>
            </w:r>
            <w:proofErr w:type="spellEnd"/>
          </w:p>
        </w:tc>
      </w:tr>
      <w:tr w:rsidR="00BA052E" w:rsidRPr="00BA052E" w14:paraId="311117B4" w14:textId="77777777" w:rsidTr="00BA052E">
        <w:tc>
          <w:tcPr>
            <w:tcW w:w="7717" w:type="dxa"/>
            <w:tcBorders>
              <w:top w:val="single" w:sz="4" w:space="0" w:color="auto"/>
              <w:left w:val="single" w:sz="4" w:space="0" w:color="auto"/>
              <w:bottom w:val="single" w:sz="4" w:space="0" w:color="auto"/>
              <w:right w:val="single" w:sz="4" w:space="0" w:color="auto"/>
            </w:tcBorders>
            <w:vAlign w:val="center"/>
            <w:hideMark/>
          </w:tcPr>
          <w:p w14:paraId="55F613B2" w14:textId="77777777" w:rsidR="00BA052E" w:rsidRPr="00BA052E" w:rsidRDefault="00BA052E" w:rsidP="00BA052E">
            <w:pPr>
              <w:spacing w:after="0"/>
              <w:outlineLvl w:val="0"/>
              <w:rPr>
                <w:rFonts w:asciiTheme="majorHAnsi" w:hAnsiTheme="majorHAnsi" w:cstheme="majorHAnsi"/>
                <w:bCs/>
                <w:lang w:val="sk-SK"/>
              </w:rPr>
            </w:pPr>
            <w:r w:rsidRPr="00BA052E">
              <w:rPr>
                <w:rFonts w:asciiTheme="majorHAnsi" w:hAnsiTheme="majorHAnsi" w:cstheme="majorHAnsi"/>
                <w:lang w:val="sk-SK"/>
              </w:rPr>
              <w:t xml:space="preserve">Poskytnutí služby </w:t>
            </w:r>
            <w:proofErr w:type="spellStart"/>
            <w:r w:rsidRPr="00BA052E">
              <w:rPr>
                <w:rFonts w:asciiTheme="majorHAnsi" w:hAnsiTheme="majorHAnsi" w:cstheme="majorHAnsi"/>
                <w:lang w:val="sk-SK"/>
              </w:rPr>
              <w:t>Odstranění</w:t>
            </w:r>
            <w:proofErr w:type="spellEnd"/>
            <w:r w:rsidRPr="00BA052E">
              <w:rPr>
                <w:rFonts w:asciiTheme="majorHAnsi" w:hAnsiTheme="majorHAnsi" w:cstheme="majorHAnsi"/>
                <w:lang w:val="sk-SK"/>
              </w:rPr>
              <w:t xml:space="preserve"> Poruchy a obnovení </w:t>
            </w:r>
            <w:proofErr w:type="spellStart"/>
            <w:r w:rsidRPr="00BA052E">
              <w:rPr>
                <w:rFonts w:asciiTheme="majorHAnsi" w:hAnsiTheme="majorHAnsi" w:cstheme="majorHAnsi"/>
                <w:lang w:val="sk-SK"/>
              </w:rPr>
              <w:t>provozu</w:t>
            </w:r>
            <w:proofErr w:type="spellEnd"/>
            <w:r w:rsidRPr="00BA052E">
              <w:rPr>
                <w:rFonts w:asciiTheme="majorHAnsi" w:hAnsiTheme="majorHAnsi" w:cstheme="majorHAnsi"/>
                <w:lang w:val="sk-SK"/>
              </w:rPr>
              <w:t xml:space="preserve"> Serveru</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C5E8494" w14:textId="77777777" w:rsidR="00BA052E" w:rsidRPr="00BA052E" w:rsidRDefault="00BA052E" w:rsidP="00BA052E">
            <w:pPr>
              <w:spacing w:after="0"/>
              <w:outlineLvl w:val="0"/>
              <w:rPr>
                <w:rFonts w:asciiTheme="majorHAnsi" w:hAnsiTheme="majorHAnsi" w:cstheme="majorHAnsi"/>
                <w:lang w:val="sk-SK"/>
              </w:rPr>
            </w:pPr>
            <w:proofErr w:type="spellStart"/>
            <w:r w:rsidRPr="00BA052E">
              <w:rPr>
                <w:rFonts w:asciiTheme="majorHAnsi" w:hAnsiTheme="majorHAnsi" w:cstheme="majorHAnsi"/>
                <w:lang w:val="sk-SK"/>
              </w:rPr>
              <w:t>Poskytovatel</w:t>
            </w:r>
            <w:proofErr w:type="spellEnd"/>
          </w:p>
        </w:tc>
      </w:tr>
      <w:tr w:rsidR="00BA052E" w:rsidRPr="00BA052E" w14:paraId="099DB9AB" w14:textId="77777777" w:rsidTr="00BA052E">
        <w:tc>
          <w:tcPr>
            <w:tcW w:w="7717" w:type="dxa"/>
            <w:tcBorders>
              <w:top w:val="single" w:sz="4" w:space="0" w:color="auto"/>
              <w:left w:val="single" w:sz="4" w:space="0" w:color="auto"/>
              <w:bottom w:val="single" w:sz="4" w:space="0" w:color="auto"/>
              <w:right w:val="single" w:sz="4" w:space="0" w:color="auto"/>
            </w:tcBorders>
            <w:vAlign w:val="center"/>
            <w:hideMark/>
          </w:tcPr>
          <w:p w14:paraId="77C72A7B" w14:textId="77777777" w:rsidR="00BA052E" w:rsidRPr="00BA052E" w:rsidRDefault="00BA052E" w:rsidP="00BA052E">
            <w:pPr>
              <w:spacing w:after="0"/>
              <w:outlineLvl w:val="0"/>
              <w:rPr>
                <w:rFonts w:asciiTheme="majorHAnsi" w:hAnsiTheme="majorHAnsi" w:cstheme="majorHAnsi"/>
                <w:bCs/>
                <w:lang w:val="sk-SK"/>
              </w:rPr>
            </w:pPr>
            <w:r w:rsidRPr="00BA052E">
              <w:rPr>
                <w:rFonts w:asciiTheme="majorHAnsi" w:hAnsiTheme="majorHAnsi" w:cstheme="majorHAnsi"/>
                <w:lang w:val="sk-SK"/>
              </w:rPr>
              <w:t xml:space="preserve">Poskytnutí služby </w:t>
            </w:r>
            <w:proofErr w:type="spellStart"/>
            <w:r w:rsidRPr="00BA052E">
              <w:rPr>
                <w:rFonts w:asciiTheme="majorHAnsi" w:hAnsiTheme="majorHAnsi" w:cstheme="majorHAnsi"/>
                <w:lang w:val="sk-SK"/>
              </w:rPr>
              <w:t>Zajištění</w:t>
            </w:r>
            <w:proofErr w:type="spellEnd"/>
            <w:r w:rsidRPr="00BA052E">
              <w:rPr>
                <w:rFonts w:asciiTheme="majorHAnsi" w:hAnsiTheme="majorHAnsi" w:cstheme="majorHAnsi"/>
                <w:lang w:val="sk-SK"/>
              </w:rPr>
              <w:t xml:space="preserve"> </w:t>
            </w:r>
            <w:proofErr w:type="spellStart"/>
            <w:r w:rsidRPr="00BA052E">
              <w:rPr>
                <w:rFonts w:asciiTheme="majorHAnsi" w:hAnsiTheme="majorHAnsi" w:cstheme="majorHAnsi"/>
                <w:lang w:val="sk-SK"/>
              </w:rPr>
              <w:t>denního</w:t>
            </w:r>
            <w:proofErr w:type="spellEnd"/>
            <w:r w:rsidRPr="00BA052E">
              <w:rPr>
                <w:rFonts w:asciiTheme="majorHAnsi" w:hAnsiTheme="majorHAnsi" w:cstheme="majorHAnsi"/>
                <w:lang w:val="sk-SK"/>
              </w:rPr>
              <w:t xml:space="preserve"> (</w:t>
            </w:r>
            <w:proofErr w:type="spellStart"/>
            <w:r w:rsidRPr="00BA052E">
              <w:rPr>
                <w:rFonts w:asciiTheme="majorHAnsi" w:hAnsiTheme="majorHAnsi" w:cstheme="majorHAnsi"/>
                <w:lang w:val="sk-SK"/>
              </w:rPr>
              <w:t>rutinního</w:t>
            </w:r>
            <w:proofErr w:type="spellEnd"/>
            <w:r w:rsidRPr="00BA052E">
              <w:rPr>
                <w:rFonts w:asciiTheme="majorHAnsi" w:hAnsiTheme="majorHAnsi" w:cstheme="majorHAnsi"/>
                <w:lang w:val="sk-SK"/>
              </w:rPr>
              <w:t xml:space="preserve">) </w:t>
            </w:r>
            <w:proofErr w:type="spellStart"/>
            <w:r w:rsidRPr="00BA052E">
              <w:rPr>
                <w:rFonts w:asciiTheme="majorHAnsi" w:hAnsiTheme="majorHAnsi" w:cstheme="majorHAnsi"/>
                <w:lang w:val="sk-SK"/>
              </w:rPr>
              <w:t>provozu</w:t>
            </w:r>
            <w:proofErr w:type="spellEnd"/>
            <w:r w:rsidRPr="00BA052E">
              <w:rPr>
                <w:rFonts w:asciiTheme="majorHAnsi" w:hAnsiTheme="majorHAnsi" w:cstheme="majorHAnsi"/>
                <w:lang w:val="sk-SK"/>
              </w:rPr>
              <w:t xml:space="preserve"> Serveru</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EB5A593" w14:textId="77777777" w:rsidR="00BA052E" w:rsidRPr="00BA052E" w:rsidRDefault="00BA052E" w:rsidP="00BA052E">
            <w:pPr>
              <w:spacing w:after="0"/>
              <w:outlineLvl w:val="0"/>
              <w:rPr>
                <w:rFonts w:asciiTheme="majorHAnsi" w:hAnsiTheme="majorHAnsi" w:cstheme="majorHAnsi"/>
                <w:lang w:val="sk-SK"/>
              </w:rPr>
            </w:pPr>
            <w:proofErr w:type="spellStart"/>
            <w:r w:rsidRPr="00BA052E">
              <w:rPr>
                <w:rFonts w:asciiTheme="majorHAnsi" w:hAnsiTheme="majorHAnsi" w:cstheme="majorHAnsi"/>
                <w:lang w:val="sk-SK"/>
              </w:rPr>
              <w:t>Poskytovatel</w:t>
            </w:r>
            <w:proofErr w:type="spellEnd"/>
          </w:p>
        </w:tc>
      </w:tr>
      <w:tr w:rsidR="00BA052E" w:rsidRPr="00BA052E" w14:paraId="49D6044E" w14:textId="77777777" w:rsidTr="00BA052E">
        <w:tc>
          <w:tcPr>
            <w:tcW w:w="7717" w:type="dxa"/>
            <w:tcBorders>
              <w:top w:val="single" w:sz="4" w:space="0" w:color="auto"/>
              <w:left w:val="single" w:sz="4" w:space="0" w:color="auto"/>
              <w:bottom w:val="single" w:sz="4" w:space="0" w:color="auto"/>
              <w:right w:val="single" w:sz="4" w:space="0" w:color="auto"/>
            </w:tcBorders>
            <w:vAlign w:val="center"/>
            <w:hideMark/>
          </w:tcPr>
          <w:p w14:paraId="02E8909E" w14:textId="77777777" w:rsidR="00BA052E" w:rsidRPr="00BA052E" w:rsidRDefault="00BA052E" w:rsidP="00BA052E">
            <w:pPr>
              <w:spacing w:after="0"/>
              <w:outlineLvl w:val="0"/>
              <w:rPr>
                <w:rFonts w:asciiTheme="majorHAnsi" w:hAnsiTheme="majorHAnsi" w:cstheme="majorHAnsi"/>
                <w:bCs/>
                <w:lang w:val="sk-SK"/>
              </w:rPr>
            </w:pPr>
            <w:proofErr w:type="spellStart"/>
            <w:r w:rsidRPr="00BA052E">
              <w:rPr>
                <w:rFonts w:asciiTheme="majorHAnsi" w:hAnsiTheme="majorHAnsi" w:cstheme="majorHAnsi"/>
                <w:lang w:val="sk-SK"/>
              </w:rPr>
              <w:t>Ukládání</w:t>
            </w:r>
            <w:proofErr w:type="spellEnd"/>
            <w:r w:rsidRPr="00BA052E">
              <w:rPr>
                <w:rFonts w:asciiTheme="majorHAnsi" w:hAnsiTheme="majorHAnsi" w:cstheme="majorHAnsi"/>
                <w:lang w:val="sk-SK"/>
              </w:rPr>
              <w:t xml:space="preserve"> a </w:t>
            </w:r>
            <w:proofErr w:type="spellStart"/>
            <w:r w:rsidRPr="00BA052E">
              <w:rPr>
                <w:rFonts w:asciiTheme="majorHAnsi" w:hAnsiTheme="majorHAnsi" w:cstheme="majorHAnsi"/>
                <w:lang w:val="sk-SK"/>
              </w:rPr>
              <w:t>archivace</w:t>
            </w:r>
            <w:proofErr w:type="spellEnd"/>
            <w:r w:rsidRPr="00BA052E">
              <w:rPr>
                <w:rFonts w:asciiTheme="majorHAnsi" w:hAnsiTheme="majorHAnsi" w:cstheme="majorHAnsi"/>
                <w:lang w:val="sk-SK"/>
              </w:rPr>
              <w:t xml:space="preserve"> </w:t>
            </w:r>
            <w:proofErr w:type="spellStart"/>
            <w:r w:rsidRPr="00BA052E">
              <w:rPr>
                <w:rFonts w:asciiTheme="majorHAnsi" w:hAnsiTheme="majorHAnsi" w:cstheme="majorHAnsi"/>
                <w:lang w:val="sk-SK"/>
              </w:rPr>
              <w:t>logů</w:t>
            </w:r>
            <w:proofErr w:type="spellEnd"/>
            <w:r w:rsidRPr="00BA052E">
              <w:rPr>
                <w:rFonts w:asciiTheme="majorHAnsi" w:hAnsiTheme="majorHAnsi" w:cstheme="majorHAnsi"/>
                <w:lang w:val="sk-SK"/>
              </w:rPr>
              <w:t xml:space="preserve"> </w:t>
            </w:r>
            <w:proofErr w:type="spellStart"/>
            <w:r w:rsidRPr="00BA052E">
              <w:rPr>
                <w:rFonts w:asciiTheme="majorHAnsi" w:hAnsiTheme="majorHAnsi" w:cstheme="majorHAnsi"/>
                <w:lang w:val="sk-SK"/>
              </w:rPr>
              <w:t>podle</w:t>
            </w:r>
            <w:proofErr w:type="spellEnd"/>
            <w:r w:rsidRPr="00BA052E">
              <w:rPr>
                <w:rFonts w:asciiTheme="majorHAnsi" w:hAnsiTheme="majorHAnsi" w:cstheme="majorHAnsi"/>
                <w:lang w:val="sk-SK"/>
              </w:rPr>
              <w:t xml:space="preserve"> </w:t>
            </w:r>
            <w:proofErr w:type="spellStart"/>
            <w:r w:rsidRPr="00BA052E">
              <w:rPr>
                <w:rFonts w:asciiTheme="majorHAnsi" w:hAnsiTheme="majorHAnsi" w:cstheme="majorHAnsi"/>
                <w:lang w:val="sk-SK"/>
              </w:rPr>
              <w:t>definice</w:t>
            </w:r>
            <w:proofErr w:type="spellEnd"/>
            <w:r w:rsidRPr="00BA052E">
              <w:rPr>
                <w:rFonts w:asciiTheme="majorHAnsi" w:hAnsiTheme="majorHAnsi" w:cstheme="majorHAnsi"/>
                <w:lang w:val="sk-SK"/>
              </w:rPr>
              <w:t xml:space="preserve"> zákazníka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F00B96B" w14:textId="77777777" w:rsidR="00BA052E" w:rsidRPr="00BA052E" w:rsidRDefault="00BA052E" w:rsidP="00BA052E">
            <w:pPr>
              <w:spacing w:after="0"/>
              <w:outlineLvl w:val="0"/>
              <w:rPr>
                <w:rFonts w:asciiTheme="majorHAnsi" w:hAnsiTheme="majorHAnsi" w:cstheme="majorHAnsi"/>
                <w:lang w:val="sk-SK"/>
              </w:rPr>
            </w:pPr>
            <w:proofErr w:type="spellStart"/>
            <w:r w:rsidRPr="00BA052E">
              <w:rPr>
                <w:rFonts w:asciiTheme="majorHAnsi" w:hAnsiTheme="majorHAnsi" w:cstheme="majorHAnsi"/>
                <w:lang w:val="sk-SK"/>
              </w:rPr>
              <w:t>Poskytovatel</w:t>
            </w:r>
            <w:proofErr w:type="spellEnd"/>
          </w:p>
        </w:tc>
      </w:tr>
      <w:tr w:rsidR="00BA052E" w:rsidRPr="00BA052E" w14:paraId="051FBA13" w14:textId="77777777" w:rsidTr="00BA052E">
        <w:tc>
          <w:tcPr>
            <w:tcW w:w="7717" w:type="dxa"/>
            <w:tcBorders>
              <w:top w:val="single" w:sz="4" w:space="0" w:color="auto"/>
              <w:left w:val="single" w:sz="4" w:space="0" w:color="auto"/>
              <w:bottom w:val="single" w:sz="4" w:space="0" w:color="auto"/>
              <w:right w:val="single" w:sz="4" w:space="0" w:color="auto"/>
            </w:tcBorders>
            <w:vAlign w:val="center"/>
            <w:hideMark/>
          </w:tcPr>
          <w:p w14:paraId="32700B4A" w14:textId="77777777" w:rsidR="00BA052E" w:rsidRPr="00BA052E" w:rsidRDefault="00BA052E" w:rsidP="00BA052E">
            <w:pPr>
              <w:spacing w:after="0"/>
              <w:outlineLvl w:val="0"/>
              <w:rPr>
                <w:rFonts w:asciiTheme="majorHAnsi" w:hAnsiTheme="majorHAnsi" w:cstheme="majorHAnsi"/>
                <w:bCs/>
                <w:lang w:val="sk-SK"/>
              </w:rPr>
            </w:pPr>
            <w:r w:rsidRPr="00BA052E">
              <w:rPr>
                <w:rFonts w:asciiTheme="majorHAnsi" w:hAnsiTheme="majorHAnsi" w:cstheme="majorHAnsi"/>
                <w:lang w:val="sk-SK"/>
              </w:rPr>
              <w:t xml:space="preserve">Pro službu </w:t>
            </w:r>
            <w:proofErr w:type="spellStart"/>
            <w:r w:rsidRPr="00BA052E">
              <w:rPr>
                <w:rFonts w:asciiTheme="majorHAnsi" w:hAnsiTheme="majorHAnsi" w:cstheme="majorHAnsi"/>
                <w:lang w:val="sk-SK"/>
              </w:rPr>
              <w:t>Local</w:t>
            </w:r>
            <w:proofErr w:type="spellEnd"/>
            <w:r w:rsidRPr="00BA052E">
              <w:rPr>
                <w:rFonts w:asciiTheme="majorHAnsi" w:hAnsiTheme="majorHAnsi" w:cstheme="majorHAnsi"/>
                <w:lang w:val="sk-SK"/>
              </w:rPr>
              <w:t xml:space="preserve"> Server Management - Poskytnutí </w:t>
            </w:r>
            <w:proofErr w:type="spellStart"/>
            <w:r w:rsidRPr="00BA052E">
              <w:rPr>
                <w:rFonts w:asciiTheme="majorHAnsi" w:hAnsiTheme="majorHAnsi" w:cstheme="majorHAnsi"/>
                <w:lang w:val="sk-SK"/>
              </w:rPr>
              <w:t>Zařízení</w:t>
            </w:r>
            <w:proofErr w:type="spellEnd"/>
            <w:r w:rsidRPr="00BA052E">
              <w:rPr>
                <w:rFonts w:asciiTheme="majorHAnsi" w:hAnsiTheme="majorHAnsi" w:cstheme="majorHAnsi"/>
                <w:lang w:val="sk-SK"/>
              </w:rPr>
              <w:t xml:space="preserve"> (HW) v </w:t>
            </w:r>
            <w:proofErr w:type="spellStart"/>
            <w:r w:rsidRPr="00BA052E">
              <w:rPr>
                <w:rFonts w:asciiTheme="majorHAnsi" w:hAnsiTheme="majorHAnsi" w:cstheme="majorHAnsi"/>
                <w:lang w:val="sk-SK"/>
              </w:rPr>
              <w:t>souladu</w:t>
            </w:r>
            <w:proofErr w:type="spellEnd"/>
            <w:r w:rsidRPr="00BA052E">
              <w:rPr>
                <w:rFonts w:asciiTheme="majorHAnsi" w:hAnsiTheme="majorHAnsi" w:cstheme="majorHAnsi"/>
                <w:lang w:val="sk-SK"/>
              </w:rPr>
              <w:t xml:space="preserve"> s dohodnutou </w:t>
            </w:r>
            <w:proofErr w:type="spellStart"/>
            <w:r w:rsidRPr="00BA052E">
              <w:rPr>
                <w:rFonts w:asciiTheme="majorHAnsi" w:hAnsiTheme="majorHAnsi" w:cstheme="majorHAnsi"/>
                <w:lang w:val="sk-SK"/>
              </w:rPr>
              <w:t>konfigurací</w:t>
            </w:r>
            <w:proofErr w:type="spellEnd"/>
            <w:r w:rsidRPr="00BA052E">
              <w:rPr>
                <w:rFonts w:asciiTheme="majorHAnsi" w:hAnsiTheme="majorHAnsi" w:cstheme="majorHAnsi"/>
                <w:lang w:val="sk-SK"/>
              </w:rPr>
              <w:t xml:space="preserve"> </w:t>
            </w:r>
            <w:proofErr w:type="spellStart"/>
            <w:r w:rsidRPr="00BA052E">
              <w:rPr>
                <w:rFonts w:asciiTheme="majorHAnsi" w:hAnsiTheme="majorHAnsi" w:cstheme="majorHAnsi"/>
                <w:lang w:val="sk-SK"/>
              </w:rPr>
              <w:t>včetně</w:t>
            </w:r>
            <w:proofErr w:type="spellEnd"/>
            <w:r w:rsidRPr="00BA052E">
              <w:rPr>
                <w:rFonts w:asciiTheme="majorHAnsi" w:hAnsiTheme="majorHAnsi" w:cstheme="majorHAnsi"/>
                <w:lang w:val="sk-SK"/>
              </w:rPr>
              <w:t xml:space="preserve"> </w:t>
            </w:r>
            <w:proofErr w:type="spellStart"/>
            <w:r w:rsidRPr="00BA052E">
              <w:rPr>
                <w:rFonts w:asciiTheme="majorHAnsi" w:hAnsiTheme="majorHAnsi" w:cstheme="majorHAnsi"/>
                <w:lang w:val="sk-SK"/>
              </w:rPr>
              <w:t>licenčních</w:t>
            </w:r>
            <w:proofErr w:type="spellEnd"/>
            <w:r w:rsidRPr="00BA052E">
              <w:rPr>
                <w:rFonts w:asciiTheme="majorHAnsi" w:hAnsiTheme="majorHAnsi" w:cstheme="majorHAnsi"/>
                <w:lang w:val="sk-SK"/>
              </w:rPr>
              <w:t xml:space="preserve"> práv na operační systém a spolu s </w:t>
            </w:r>
            <w:proofErr w:type="spellStart"/>
            <w:r w:rsidRPr="00BA052E">
              <w:rPr>
                <w:rFonts w:asciiTheme="majorHAnsi" w:hAnsiTheme="majorHAnsi" w:cstheme="majorHAnsi"/>
                <w:lang w:val="sk-SK"/>
              </w:rPr>
              <w:t>péčí</w:t>
            </w:r>
            <w:proofErr w:type="spellEnd"/>
            <w:r w:rsidRPr="00BA052E">
              <w:rPr>
                <w:rFonts w:asciiTheme="majorHAnsi" w:hAnsiTheme="majorHAnsi" w:cstheme="majorHAnsi"/>
                <w:lang w:val="sk-SK"/>
              </w:rPr>
              <w:t xml:space="preserve"> o životní cyklus tohoto </w:t>
            </w:r>
            <w:proofErr w:type="spellStart"/>
            <w:r w:rsidRPr="00BA052E">
              <w:rPr>
                <w:rFonts w:asciiTheme="majorHAnsi" w:hAnsiTheme="majorHAnsi" w:cstheme="majorHAnsi"/>
                <w:lang w:val="sk-SK"/>
              </w:rPr>
              <w:t>zařízení</w:t>
            </w:r>
            <w:proofErr w:type="spellEnd"/>
            <w:r w:rsidRPr="00BA052E">
              <w:rPr>
                <w:rFonts w:asciiTheme="majorHAnsi" w:hAnsiTheme="majorHAnsi" w:cstheme="majorHAnsi"/>
                <w:lang w:val="sk-SK"/>
              </w:rPr>
              <w:t xml:space="preserve">. </w:t>
            </w:r>
            <w:proofErr w:type="spellStart"/>
            <w:r w:rsidRPr="00BA052E">
              <w:rPr>
                <w:rFonts w:asciiTheme="majorHAnsi" w:hAnsiTheme="majorHAnsi" w:cstheme="majorHAnsi"/>
                <w:lang w:val="sk-SK"/>
              </w:rPr>
              <w:t>Zařízení</w:t>
            </w:r>
            <w:proofErr w:type="spellEnd"/>
            <w:r w:rsidRPr="00BA052E">
              <w:rPr>
                <w:rFonts w:asciiTheme="majorHAnsi" w:hAnsiTheme="majorHAnsi" w:cstheme="majorHAnsi"/>
                <w:lang w:val="sk-SK"/>
              </w:rPr>
              <w:t xml:space="preserve"> je </w:t>
            </w:r>
            <w:proofErr w:type="spellStart"/>
            <w:r w:rsidRPr="00BA052E">
              <w:rPr>
                <w:rFonts w:asciiTheme="majorHAnsi" w:hAnsiTheme="majorHAnsi" w:cstheme="majorHAnsi"/>
                <w:lang w:val="sk-SK"/>
              </w:rPr>
              <w:t>ve</w:t>
            </w:r>
            <w:proofErr w:type="spellEnd"/>
            <w:r w:rsidRPr="00BA052E">
              <w:rPr>
                <w:rFonts w:asciiTheme="majorHAnsi" w:hAnsiTheme="majorHAnsi" w:cstheme="majorHAnsi"/>
                <w:lang w:val="sk-SK"/>
              </w:rPr>
              <w:t xml:space="preserve"> </w:t>
            </w:r>
            <w:proofErr w:type="spellStart"/>
            <w:r w:rsidRPr="00BA052E">
              <w:rPr>
                <w:rFonts w:asciiTheme="majorHAnsi" w:hAnsiTheme="majorHAnsi" w:cstheme="majorHAnsi"/>
                <w:lang w:val="sk-SK"/>
              </w:rPr>
              <w:t>vlastnictví</w:t>
            </w:r>
            <w:proofErr w:type="spellEnd"/>
            <w:r w:rsidRPr="00BA052E">
              <w:rPr>
                <w:rFonts w:asciiTheme="majorHAnsi" w:hAnsiTheme="majorHAnsi" w:cstheme="majorHAnsi"/>
                <w:lang w:val="sk-SK"/>
              </w:rPr>
              <w:t xml:space="preserve"> Zákazníka.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F6DDF64" w14:textId="77777777" w:rsidR="00BA052E" w:rsidRPr="00BA052E" w:rsidRDefault="00BA052E" w:rsidP="00BA052E">
            <w:pPr>
              <w:spacing w:after="0"/>
              <w:outlineLvl w:val="0"/>
              <w:rPr>
                <w:rFonts w:asciiTheme="majorHAnsi" w:hAnsiTheme="majorHAnsi" w:cstheme="majorHAnsi"/>
                <w:lang w:val="sk-SK"/>
              </w:rPr>
            </w:pPr>
            <w:r w:rsidRPr="00BA052E">
              <w:rPr>
                <w:rFonts w:asciiTheme="majorHAnsi" w:hAnsiTheme="majorHAnsi" w:cstheme="majorHAnsi"/>
                <w:lang w:val="sk-SK"/>
              </w:rPr>
              <w:t>Zákazník</w:t>
            </w:r>
          </w:p>
        </w:tc>
      </w:tr>
      <w:tr w:rsidR="00BA052E" w:rsidRPr="00BA052E" w14:paraId="7B310D4A" w14:textId="77777777" w:rsidTr="00BA052E">
        <w:tc>
          <w:tcPr>
            <w:tcW w:w="7717" w:type="dxa"/>
            <w:tcBorders>
              <w:top w:val="single" w:sz="4" w:space="0" w:color="auto"/>
              <w:left w:val="single" w:sz="4" w:space="0" w:color="auto"/>
              <w:bottom w:val="single" w:sz="4" w:space="0" w:color="auto"/>
              <w:right w:val="single" w:sz="4" w:space="0" w:color="auto"/>
            </w:tcBorders>
            <w:vAlign w:val="center"/>
            <w:hideMark/>
          </w:tcPr>
          <w:p w14:paraId="2D322DF7" w14:textId="77777777" w:rsidR="00BA052E" w:rsidRPr="00BA052E" w:rsidRDefault="00BA052E" w:rsidP="00BA052E">
            <w:pPr>
              <w:spacing w:after="0"/>
              <w:outlineLvl w:val="0"/>
              <w:rPr>
                <w:rFonts w:asciiTheme="majorHAnsi" w:hAnsiTheme="majorHAnsi" w:cstheme="majorHAnsi"/>
                <w:bCs/>
                <w:lang w:val="sk-SK"/>
              </w:rPr>
            </w:pPr>
            <w:proofErr w:type="spellStart"/>
            <w:r w:rsidRPr="00BA052E">
              <w:rPr>
                <w:rFonts w:asciiTheme="majorHAnsi" w:hAnsiTheme="majorHAnsi" w:cstheme="majorHAnsi"/>
                <w:lang w:val="sk-SK"/>
              </w:rPr>
              <w:t>Zajištění</w:t>
            </w:r>
            <w:proofErr w:type="spellEnd"/>
            <w:r w:rsidRPr="00BA052E">
              <w:rPr>
                <w:rFonts w:asciiTheme="majorHAnsi" w:hAnsiTheme="majorHAnsi" w:cstheme="majorHAnsi"/>
                <w:lang w:val="sk-SK"/>
              </w:rPr>
              <w:t xml:space="preserve"> </w:t>
            </w:r>
            <w:proofErr w:type="spellStart"/>
            <w:r w:rsidRPr="00BA052E">
              <w:rPr>
                <w:rFonts w:asciiTheme="majorHAnsi" w:hAnsiTheme="majorHAnsi" w:cstheme="majorHAnsi"/>
                <w:lang w:val="sk-SK"/>
              </w:rPr>
              <w:t>Uptime</w:t>
            </w:r>
            <w:proofErr w:type="spellEnd"/>
            <w:r w:rsidRPr="00BA052E">
              <w:rPr>
                <w:rFonts w:asciiTheme="majorHAnsi" w:hAnsiTheme="majorHAnsi" w:cstheme="majorHAnsi"/>
                <w:lang w:val="sk-SK"/>
              </w:rPr>
              <w:t xml:space="preserve"> pro </w:t>
            </w:r>
            <w:proofErr w:type="spellStart"/>
            <w:r w:rsidRPr="00BA052E">
              <w:rPr>
                <w:rFonts w:asciiTheme="majorHAnsi" w:hAnsiTheme="majorHAnsi" w:cstheme="majorHAnsi"/>
                <w:lang w:val="sk-SK"/>
              </w:rPr>
              <w:t>všechny</w:t>
            </w:r>
            <w:proofErr w:type="spellEnd"/>
            <w:r w:rsidRPr="00BA052E">
              <w:rPr>
                <w:rFonts w:asciiTheme="majorHAnsi" w:hAnsiTheme="majorHAnsi" w:cstheme="majorHAnsi"/>
                <w:lang w:val="sk-SK"/>
              </w:rPr>
              <w:t xml:space="preserve"> Servery a </w:t>
            </w:r>
            <w:proofErr w:type="spellStart"/>
            <w:r w:rsidRPr="00BA052E">
              <w:rPr>
                <w:rFonts w:asciiTheme="majorHAnsi" w:hAnsiTheme="majorHAnsi" w:cstheme="majorHAnsi"/>
                <w:lang w:val="sk-SK"/>
              </w:rPr>
              <w:t>jiné</w:t>
            </w:r>
            <w:proofErr w:type="spellEnd"/>
            <w:r w:rsidRPr="00BA052E">
              <w:rPr>
                <w:rFonts w:asciiTheme="majorHAnsi" w:hAnsiTheme="majorHAnsi" w:cstheme="majorHAnsi"/>
                <w:lang w:val="sk-SK"/>
              </w:rPr>
              <w:t xml:space="preserve"> komponenty </w:t>
            </w:r>
            <w:proofErr w:type="spellStart"/>
            <w:r w:rsidRPr="00BA052E">
              <w:rPr>
                <w:rFonts w:asciiTheme="majorHAnsi" w:hAnsiTheme="majorHAnsi" w:cstheme="majorHAnsi"/>
                <w:lang w:val="sk-SK"/>
              </w:rPr>
              <w:t>centrální</w:t>
            </w:r>
            <w:proofErr w:type="spellEnd"/>
            <w:r w:rsidRPr="00BA052E">
              <w:rPr>
                <w:rFonts w:asciiTheme="majorHAnsi" w:hAnsiTheme="majorHAnsi" w:cstheme="majorHAnsi"/>
                <w:lang w:val="sk-SK"/>
              </w:rPr>
              <w:t xml:space="preserve"> </w:t>
            </w:r>
            <w:proofErr w:type="spellStart"/>
            <w:r w:rsidRPr="00BA052E">
              <w:rPr>
                <w:rFonts w:asciiTheme="majorHAnsi" w:hAnsiTheme="majorHAnsi" w:cstheme="majorHAnsi"/>
                <w:lang w:val="sk-SK"/>
              </w:rPr>
              <w:t>infrastruktury</w:t>
            </w:r>
            <w:proofErr w:type="spellEnd"/>
            <w:r w:rsidRPr="00BA052E">
              <w:rPr>
                <w:rFonts w:asciiTheme="majorHAnsi" w:hAnsiTheme="majorHAnsi" w:cstheme="majorHAnsi"/>
                <w:lang w:val="sk-SK"/>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91A2602" w14:textId="77777777" w:rsidR="00BA052E" w:rsidRPr="00BA052E" w:rsidRDefault="00BA052E" w:rsidP="00BA052E">
            <w:pPr>
              <w:spacing w:after="0"/>
              <w:outlineLvl w:val="0"/>
              <w:rPr>
                <w:rFonts w:asciiTheme="majorHAnsi" w:hAnsiTheme="majorHAnsi" w:cstheme="majorHAnsi"/>
                <w:lang w:val="sk-SK"/>
              </w:rPr>
            </w:pPr>
            <w:r w:rsidRPr="00BA052E">
              <w:rPr>
                <w:rFonts w:asciiTheme="majorHAnsi" w:hAnsiTheme="majorHAnsi" w:cstheme="majorHAnsi"/>
                <w:lang w:val="sk-SK"/>
              </w:rPr>
              <w:t>Zákazník</w:t>
            </w:r>
          </w:p>
        </w:tc>
      </w:tr>
      <w:tr w:rsidR="00BA052E" w:rsidRPr="00BA052E" w14:paraId="0B5EF71C" w14:textId="77777777" w:rsidTr="00BA052E">
        <w:tc>
          <w:tcPr>
            <w:tcW w:w="7717" w:type="dxa"/>
            <w:tcBorders>
              <w:top w:val="single" w:sz="4" w:space="0" w:color="auto"/>
              <w:left w:val="single" w:sz="4" w:space="0" w:color="auto"/>
              <w:bottom w:val="single" w:sz="4" w:space="0" w:color="auto"/>
              <w:right w:val="single" w:sz="4" w:space="0" w:color="auto"/>
            </w:tcBorders>
            <w:vAlign w:val="center"/>
            <w:hideMark/>
          </w:tcPr>
          <w:p w14:paraId="23D7C5BF" w14:textId="77777777" w:rsidR="00BA052E" w:rsidRPr="00BA052E" w:rsidRDefault="00BA052E" w:rsidP="00BA052E">
            <w:pPr>
              <w:spacing w:after="0"/>
              <w:outlineLvl w:val="0"/>
              <w:rPr>
                <w:rFonts w:asciiTheme="majorHAnsi" w:hAnsiTheme="majorHAnsi" w:cstheme="majorHAnsi"/>
                <w:bCs/>
                <w:lang w:val="sk-SK"/>
              </w:rPr>
            </w:pPr>
            <w:proofErr w:type="spellStart"/>
            <w:r w:rsidRPr="00BA052E">
              <w:rPr>
                <w:rFonts w:asciiTheme="majorHAnsi" w:hAnsiTheme="majorHAnsi" w:cstheme="majorHAnsi"/>
                <w:lang w:val="sk-SK"/>
              </w:rPr>
              <w:lastRenderedPageBreak/>
              <w:t>Zajištění</w:t>
            </w:r>
            <w:proofErr w:type="spellEnd"/>
            <w:r w:rsidRPr="00BA052E">
              <w:rPr>
                <w:rFonts w:asciiTheme="majorHAnsi" w:hAnsiTheme="majorHAnsi" w:cstheme="majorHAnsi"/>
                <w:lang w:val="sk-SK"/>
              </w:rPr>
              <w:t xml:space="preserve"> HW podpory pro servery v majetku zákazníka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7C9FF96" w14:textId="77777777" w:rsidR="00BA052E" w:rsidRPr="00BA052E" w:rsidRDefault="00BA052E" w:rsidP="00BA052E">
            <w:pPr>
              <w:spacing w:after="0"/>
              <w:outlineLvl w:val="0"/>
              <w:rPr>
                <w:rFonts w:asciiTheme="majorHAnsi" w:hAnsiTheme="majorHAnsi" w:cstheme="majorHAnsi"/>
                <w:lang w:val="sk-SK"/>
              </w:rPr>
            </w:pPr>
            <w:proofErr w:type="spellStart"/>
            <w:r w:rsidRPr="00BA052E">
              <w:rPr>
                <w:rFonts w:asciiTheme="majorHAnsi" w:hAnsiTheme="majorHAnsi" w:cstheme="majorHAnsi"/>
                <w:lang w:val="sk-SK"/>
              </w:rPr>
              <w:t>Poskytovatel</w:t>
            </w:r>
            <w:proofErr w:type="spellEnd"/>
          </w:p>
        </w:tc>
      </w:tr>
      <w:tr w:rsidR="00BA052E" w:rsidRPr="00BA052E" w14:paraId="0D6C87A8" w14:textId="77777777" w:rsidTr="00BA052E">
        <w:tc>
          <w:tcPr>
            <w:tcW w:w="7717" w:type="dxa"/>
            <w:tcBorders>
              <w:top w:val="single" w:sz="4" w:space="0" w:color="auto"/>
              <w:left w:val="single" w:sz="4" w:space="0" w:color="auto"/>
              <w:bottom w:val="single" w:sz="4" w:space="0" w:color="auto"/>
              <w:right w:val="single" w:sz="4" w:space="0" w:color="auto"/>
            </w:tcBorders>
            <w:vAlign w:val="center"/>
            <w:hideMark/>
          </w:tcPr>
          <w:p w14:paraId="553AA9F0" w14:textId="77777777" w:rsidR="00BA052E" w:rsidRPr="00BA052E" w:rsidRDefault="00BA052E" w:rsidP="00BA052E">
            <w:pPr>
              <w:spacing w:after="0"/>
              <w:outlineLvl w:val="0"/>
              <w:rPr>
                <w:rFonts w:asciiTheme="majorHAnsi" w:hAnsiTheme="majorHAnsi" w:cstheme="majorHAnsi"/>
                <w:bCs/>
                <w:lang w:val="sk-SK"/>
              </w:rPr>
            </w:pPr>
            <w:r w:rsidRPr="00BA052E">
              <w:rPr>
                <w:rFonts w:asciiTheme="majorHAnsi" w:hAnsiTheme="majorHAnsi" w:cstheme="majorHAnsi"/>
                <w:lang w:val="sk-SK"/>
              </w:rPr>
              <w:t xml:space="preserve">Zákazník </w:t>
            </w:r>
            <w:proofErr w:type="spellStart"/>
            <w:r w:rsidRPr="00BA052E">
              <w:rPr>
                <w:rFonts w:asciiTheme="majorHAnsi" w:hAnsiTheme="majorHAnsi" w:cstheme="majorHAnsi"/>
                <w:lang w:val="sk-SK"/>
              </w:rPr>
              <w:t>odpovídá</w:t>
            </w:r>
            <w:proofErr w:type="spellEnd"/>
            <w:r w:rsidRPr="00BA052E">
              <w:rPr>
                <w:rFonts w:asciiTheme="majorHAnsi" w:hAnsiTheme="majorHAnsi" w:cstheme="majorHAnsi"/>
                <w:lang w:val="sk-SK"/>
              </w:rPr>
              <w:t xml:space="preserve"> za škody, </w:t>
            </w:r>
            <w:proofErr w:type="spellStart"/>
            <w:r w:rsidRPr="00BA052E">
              <w:rPr>
                <w:rFonts w:asciiTheme="majorHAnsi" w:hAnsiTheme="majorHAnsi" w:cstheme="majorHAnsi"/>
                <w:lang w:val="sk-SK"/>
              </w:rPr>
              <w:t>které</w:t>
            </w:r>
            <w:proofErr w:type="spellEnd"/>
            <w:r w:rsidRPr="00BA052E">
              <w:rPr>
                <w:rFonts w:asciiTheme="majorHAnsi" w:hAnsiTheme="majorHAnsi" w:cstheme="majorHAnsi"/>
                <w:lang w:val="sk-SK"/>
              </w:rPr>
              <w:t xml:space="preserve"> </w:t>
            </w:r>
            <w:proofErr w:type="spellStart"/>
            <w:r w:rsidRPr="00BA052E">
              <w:rPr>
                <w:rFonts w:asciiTheme="majorHAnsi" w:hAnsiTheme="majorHAnsi" w:cstheme="majorHAnsi"/>
                <w:lang w:val="sk-SK"/>
              </w:rPr>
              <w:t>způsobí</w:t>
            </w:r>
            <w:proofErr w:type="spellEnd"/>
            <w:r w:rsidRPr="00BA052E">
              <w:rPr>
                <w:rFonts w:asciiTheme="majorHAnsi" w:hAnsiTheme="majorHAnsi" w:cstheme="majorHAnsi"/>
                <w:lang w:val="sk-SK"/>
              </w:rPr>
              <w:t xml:space="preserve"> v </w:t>
            </w:r>
            <w:proofErr w:type="spellStart"/>
            <w:r w:rsidRPr="00BA052E">
              <w:rPr>
                <w:rFonts w:asciiTheme="majorHAnsi" w:hAnsiTheme="majorHAnsi" w:cstheme="majorHAnsi"/>
                <w:lang w:val="sk-SK"/>
              </w:rPr>
              <w:t>síti</w:t>
            </w:r>
            <w:proofErr w:type="spellEnd"/>
            <w:r w:rsidRPr="00BA052E">
              <w:rPr>
                <w:rFonts w:asciiTheme="majorHAnsi" w:hAnsiTheme="majorHAnsi" w:cstheme="majorHAnsi"/>
                <w:lang w:val="sk-SK"/>
              </w:rPr>
              <w:t xml:space="preserve"> Internet nebo </w:t>
            </w:r>
            <w:proofErr w:type="spellStart"/>
            <w:r w:rsidRPr="00BA052E">
              <w:rPr>
                <w:rFonts w:asciiTheme="majorHAnsi" w:hAnsiTheme="majorHAnsi" w:cstheme="majorHAnsi"/>
                <w:lang w:val="sk-SK"/>
              </w:rPr>
              <w:t>třetím</w:t>
            </w:r>
            <w:proofErr w:type="spellEnd"/>
            <w:r w:rsidRPr="00BA052E">
              <w:rPr>
                <w:rFonts w:asciiTheme="majorHAnsi" w:hAnsiTheme="majorHAnsi" w:cstheme="majorHAnsi"/>
                <w:lang w:val="sk-SK"/>
              </w:rPr>
              <w:t xml:space="preserve"> osobám, a to </w:t>
            </w:r>
            <w:proofErr w:type="spellStart"/>
            <w:r w:rsidRPr="00BA052E">
              <w:rPr>
                <w:rFonts w:asciiTheme="majorHAnsi" w:hAnsiTheme="majorHAnsi" w:cstheme="majorHAnsi"/>
                <w:lang w:val="sk-SK"/>
              </w:rPr>
              <w:t>zejména</w:t>
            </w:r>
            <w:proofErr w:type="spellEnd"/>
            <w:r w:rsidRPr="00BA052E">
              <w:rPr>
                <w:rFonts w:asciiTheme="majorHAnsi" w:hAnsiTheme="majorHAnsi" w:cstheme="majorHAnsi"/>
                <w:lang w:val="sk-SK"/>
              </w:rPr>
              <w:t xml:space="preserve"> </w:t>
            </w:r>
            <w:proofErr w:type="spellStart"/>
            <w:r w:rsidRPr="00BA052E">
              <w:rPr>
                <w:rFonts w:asciiTheme="majorHAnsi" w:hAnsiTheme="majorHAnsi" w:cstheme="majorHAnsi"/>
                <w:lang w:val="sk-SK"/>
              </w:rPr>
              <w:t>neoprávněným</w:t>
            </w:r>
            <w:proofErr w:type="spellEnd"/>
            <w:r w:rsidRPr="00BA052E">
              <w:rPr>
                <w:rFonts w:asciiTheme="majorHAnsi" w:hAnsiTheme="majorHAnsi" w:cstheme="majorHAnsi"/>
                <w:lang w:val="sk-SK"/>
              </w:rPr>
              <w:t xml:space="preserve"> </w:t>
            </w:r>
            <w:proofErr w:type="spellStart"/>
            <w:r w:rsidRPr="00BA052E">
              <w:rPr>
                <w:rFonts w:asciiTheme="majorHAnsi" w:hAnsiTheme="majorHAnsi" w:cstheme="majorHAnsi"/>
                <w:lang w:val="sk-SK"/>
              </w:rPr>
              <w:t>přístupem</w:t>
            </w:r>
            <w:proofErr w:type="spellEnd"/>
            <w:r w:rsidRPr="00BA052E">
              <w:rPr>
                <w:rFonts w:asciiTheme="majorHAnsi" w:hAnsiTheme="majorHAnsi" w:cstheme="majorHAnsi"/>
                <w:lang w:val="sk-SK"/>
              </w:rPr>
              <w:t xml:space="preserve"> k </w:t>
            </w:r>
            <w:proofErr w:type="spellStart"/>
            <w:r w:rsidRPr="00BA052E">
              <w:rPr>
                <w:rFonts w:asciiTheme="majorHAnsi" w:hAnsiTheme="majorHAnsi" w:cstheme="majorHAnsi"/>
                <w:lang w:val="sk-SK"/>
              </w:rPr>
              <w:t>informacím</w:t>
            </w:r>
            <w:proofErr w:type="spellEnd"/>
            <w:r w:rsidRPr="00BA052E">
              <w:rPr>
                <w:rFonts w:asciiTheme="majorHAnsi" w:hAnsiTheme="majorHAnsi" w:cstheme="majorHAnsi"/>
                <w:lang w:val="sk-SK"/>
              </w:rPr>
              <w:t xml:space="preserve">, </w:t>
            </w:r>
            <w:proofErr w:type="spellStart"/>
            <w:r w:rsidRPr="00BA052E">
              <w:rPr>
                <w:rFonts w:asciiTheme="majorHAnsi" w:hAnsiTheme="majorHAnsi" w:cstheme="majorHAnsi"/>
                <w:lang w:val="sk-SK"/>
              </w:rPr>
              <w:t>neoprávněným</w:t>
            </w:r>
            <w:proofErr w:type="spellEnd"/>
            <w:r w:rsidRPr="00BA052E">
              <w:rPr>
                <w:rFonts w:asciiTheme="majorHAnsi" w:hAnsiTheme="majorHAnsi" w:cstheme="majorHAnsi"/>
                <w:lang w:val="sk-SK"/>
              </w:rPr>
              <w:t xml:space="preserve"> </w:t>
            </w:r>
            <w:proofErr w:type="spellStart"/>
            <w:r w:rsidRPr="00BA052E">
              <w:rPr>
                <w:rFonts w:asciiTheme="majorHAnsi" w:hAnsiTheme="majorHAnsi" w:cstheme="majorHAnsi"/>
                <w:lang w:val="sk-SK"/>
              </w:rPr>
              <w:t>přístupem</w:t>
            </w:r>
            <w:proofErr w:type="spellEnd"/>
            <w:r w:rsidRPr="00BA052E">
              <w:rPr>
                <w:rFonts w:asciiTheme="majorHAnsi" w:hAnsiTheme="majorHAnsi" w:cstheme="majorHAnsi"/>
                <w:lang w:val="sk-SK"/>
              </w:rPr>
              <w:t xml:space="preserve"> do </w:t>
            </w:r>
            <w:proofErr w:type="spellStart"/>
            <w:r w:rsidRPr="00BA052E">
              <w:rPr>
                <w:rFonts w:asciiTheme="majorHAnsi" w:hAnsiTheme="majorHAnsi" w:cstheme="majorHAnsi"/>
                <w:lang w:val="sk-SK"/>
              </w:rPr>
              <w:t>cizích</w:t>
            </w:r>
            <w:proofErr w:type="spellEnd"/>
            <w:r w:rsidRPr="00BA052E">
              <w:rPr>
                <w:rFonts w:asciiTheme="majorHAnsi" w:hAnsiTheme="majorHAnsi" w:cstheme="majorHAnsi"/>
                <w:lang w:val="sk-SK"/>
              </w:rPr>
              <w:t xml:space="preserve"> </w:t>
            </w:r>
            <w:proofErr w:type="spellStart"/>
            <w:r w:rsidRPr="00BA052E">
              <w:rPr>
                <w:rFonts w:asciiTheme="majorHAnsi" w:hAnsiTheme="majorHAnsi" w:cstheme="majorHAnsi"/>
                <w:lang w:val="sk-SK"/>
              </w:rPr>
              <w:t>systémů</w:t>
            </w:r>
            <w:proofErr w:type="spellEnd"/>
            <w:r w:rsidRPr="00BA052E">
              <w:rPr>
                <w:rFonts w:asciiTheme="majorHAnsi" w:hAnsiTheme="majorHAnsi" w:cstheme="majorHAnsi"/>
                <w:lang w:val="sk-SK"/>
              </w:rPr>
              <w:t xml:space="preserve">, </w:t>
            </w:r>
            <w:proofErr w:type="spellStart"/>
            <w:r w:rsidRPr="00BA052E">
              <w:rPr>
                <w:rFonts w:asciiTheme="majorHAnsi" w:hAnsiTheme="majorHAnsi" w:cstheme="majorHAnsi"/>
                <w:lang w:val="sk-SK"/>
              </w:rPr>
              <w:t>rozesíláním</w:t>
            </w:r>
            <w:proofErr w:type="spellEnd"/>
            <w:r w:rsidRPr="00BA052E">
              <w:rPr>
                <w:rFonts w:asciiTheme="majorHAnsi" w:hAnsiTheme="majorHAnsi" w:cstheme="majorHAnsi"/>
                <w:lang w:val="sk-SK"/>
              </w:rPr>
              <w:t xml:space="preserve"> </w:t>
            </w:r>
            <w:proofErr w:type="spellStart"/>
            <w:r w:rsidRPr="00BA052E">
              <w:rPr>
                <w:rFonts w:asciiTheme="majorHAnsi" w:hAnsiTheme="majorHAnsi" w:cstheme="majorHAnsi"/>
                <w:lang w:val="sk-SK"/>
              </w:rPr>
              <w:t>nevyžádaných</w:t>
            </w:r>
            <w:proofErr w:type="spellEnd"/>
            <w:r w:rsidRPr="00BA052E">
              <w:rPr>
                <w:rFonts w:asciiTheme="majorHAnsi" w:hAnsiTheme="majorHAnsi" w:cstheme="majorHAnsi"/>
                <w:lang w:val="sk-SK"/>
              </w:rPr>
              <w:t xml:space="preserve"> </w:t>
            </w:r>
            <w:proofErr w:type="spellStart"/>
            <w:r w:rsidRPr="00BA052E">
              <w:rPr>
                <w:rFonts w:asciiTheme="majorHAnsi" w:hAnsiTheme="majorHAnsi" w:cstheme="majorHAnsi"/>
                <w:lang w:val="sk-SK"/>
              </w:rPr>
              <w:t>zpráv</w:t>
            </w:r>
            <w:proofErr w:type="spellEnd"/>
            <w:r w:rsidRPr="00BA052E">
              <w:rPr>
                <w:rFonts w:asciiTheme="majorHAnsi" w:hAnsiTheme="majorHAnsi" w:cstheme="majorHAnsi"/>
                <w:lang w:val="sk-SK"/>
              </w:rPr>
              <w:t xml:space="preserve"> nebo </w:t>
            </w:r>
            <w:proofErr w:type="spellStart"/>
            <w:r w:rsidRPr="00BA052E">
              <w:rPr>
                <w:rFonts w:asciiTheme="majorHAnsi" w:hAnsiTheme="majorHAnsi" w:cstheme="majorHAnsi"/>
                <w:lang w:val="sk-SK"/>
              </w:rPr>
              <w:t>jiným</w:t>
            </w:r>
            <w:proofErr w:type="spellEnd"/>
            <w:r w:rsidRPr="00BA052E">
              <w:rPr>
                <w:rFonts w:asciiTheme="majorHAnsi" w:hAnsiTheme="majorHAnsi" w:cstheme="majorHAnsi"/>
                <w:lang w:val="sk-SK"/>
              </w:rPr>
              <w:t xml:space="preserve"> </w:t>
            </w:r>
            <w:proofErr w:type="spellStart"/>
            <w:r w:rsidRPr="00BA052E">
              <w:rPr>
                <w:rFonts w:asciiTheme="majorHAnsi" w:hAnsiTheme="majorHAnsi" w:cstheme="majorHAnsi"/>
                <w:lang w:val="sk-SK"/>
              </w:rPr>
              <w:t>zneužíváním</w:t>
            </w:r>
            <w:proofErr w:type="spellEnd"/>
            <w:r w:rsidRPr="00BA052E">
              <w:rPr>
                <w:rFonts w:asciiTheme="majorHAnsi" w:hAnsiTheme="majorHAnsi" w:cstheme="majorHAnsi"/>
                <w:lang w:val="sk-SK"/>
              </w:rPr>
              <w:t xml:space="preserve"> </w:t>
            </w:r>
            <w:proofErr w:type="spellStart"/>
            <w:r w:rsidRPr="00BA052E">
              <w:rPr>
                <w:rFonts w:asciiTheme="majorHAnsi" w:hAnsiTheme="majorHAnsi" w:cstheme="majorHAnsi"/>
                <w:lang w:val="sk-SK"/>
              </w:rPr>
              <w:t>přístupu</w:t>
            </w:r>
            <w:proofErr w:type="spellEnd"/>
            <w:r w:rsidRPr="00BA052E">
              <w:rPr>
                <w:rFonts w:asciiTheme="majorHAnsi" w:hAnsiTheme="majorHAnsi" w:cstheme="majorHAnsi"/>
                <w:lang w:val="sk-SK"/>
              </w:rPr>
              <w:t xml:space="preserve"> do </w:t>
            </w:r>
            <w:proofErr w:type="spellStart"/>
            <w:r w:rsidRPr="00BA052E">
              <w:rPr>
                <w:rFonts w:asciiTheme="majorHAnsi" w:hAnsiTheme="majorHAnsi" w:cstheme="majorHAnsi"/>
                <w:lang w:val="sk-SK"/>
              </w:rPr>
              <w:t>sítě</w:t>
            </w:r>
            <w:proofErr w:type="spellEnd"/>
            <w:r w:rsidRPr="00BA052E">
              <w:rPr>
                <w:rFonts w:asciiTheme="majorHAnsi" w:hAnsiTheme="majorHAnsi" w:cstheme="majorHAnsi"/>
                <w:lang w:val="sk-SK"/>
              </w:rPr>
              <w:t xml:space="preserve"> Internet nebo </w:t>
            </w:r>
            <w:proofErr w:type="spellStart"/>
            <w:r w:rsidRPr="00BA052E">
              <w:rPr>
                <w:rFonts w:asciiTheme="majorHAnsi" w:hAnsiTheme="majorHAnsi" w:cstheme="majorHAnsi"/>
                <w:lang w:val="sk-SK"/>
              </w:rPr>
              <w:t>jiným</w:t>
            </w:r>
            <w:proofErr w:type="spellEnd"/>
            <w:r w:rsidRPr="00BA052E">
              <w:rPr>
                <w:rFonts w:asciiTheme="majorHAnsi" w:hAnsiTheme="majorHAnsi" w:cstheme="majorHAnsi"/>
                <w:lang w:val="sk-SK"/>
              </w:rPr>
              <w:t xml:space="preserve"> </w:t>
            </w:r>
            <w:proofErr w:type="spellStart"/>
            <w:r w:rsidRPr="00BA052E">
              <w:rPr>
                <w:rFonts w:asciiTheme="majorHAnsi" w:hAnsiTheme="majorHAnsi" w:cstheme="majorHAnsi"/>
                <w:lang w:val="sk-SK"/>
              </w:rPr>
              <w:t>neoprávněným</w:t>
            </w:r>
            <w:proofErr w:type="spellEnd"/>
            <w:r w:rsidRPr="00BA052E">
              <w:rPr>
                <w:rFonts w:asciiTheme="majorHAnsi" w:hAnsiTheme="majorHAnsi" w:cstheme="majorHAnsi"/>
                <w:lang w:val="sk-SK"/>
              </w:rPr>
              <w:t xml:space="preserve"> </w:t>
            </w:r>
            <w:proofErr w:type="spellStart"/>
            <w:r w:rsidRPr="00BA052E">
              <w:rPr>
                <w:rFonts w:asciiTheme="majorHAnsi" w:hAnsiTheme="majorHAnsi" w:cstheme="majorHAnsi"/>
                <w:lang w:val="sk-SK"/>
              </w:rPr>
              <w:t>jednáním</w:t>
            </w:r>
            <w:proofErr w:type="spellEnd"/>
            <w:r w:rsidRPr="00BA052E">
              <w:rPr>
                <w:rFonts w:asciiTheme="majorHAnsi" w:hAnsiTheme="majorHAnsi" w:cstheme="majorHAnsi"/>
                <w:lang w:val="sk-SK"/>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69641F1" w14:textId="77777777" w:rsidR="00BA052E" w:rsidRPr="00BA052E" w:rsidRDefault="00BA052E" w:rsidP="00BA052E">
            <w:pPr>
              <w:spacing w:after="0"/>
              <w:outlineLvl w:val="0"/>
              <w:rPr>
                <w:rFonts w:asciiTheme="majorHAnsi" w:hAnsiTheme="majorHAnsi" w:cstheme="majorHAnsi"/>
                <w:lang w:val="sk-SK"/>
              </w:rPr>
            </w:pPr>
            <w:r w:rsidRPr="00BA052E">
              <w:rPr>
                <w:rFonts w:asciiTheme="majorHAnsi" w:hAnsiTheme="majorHAnsi" w:cstheme="majorHAnsi"/>
                <w:lang w:val="sk-SK"/>
              </w:rPr>
              <w:t>Zákazník</w:t>
            </w:r>
          </w:p>
        </w:tc>
      </w:tr>
      <w:tr w:rsidR="00BA052E" w:rsidRPr="00BA052E" w14:paraId="3AF8FF15" w14:textId="77777777" w:rsidTr="00BA052E">
        <w:tc>
          <w:tcPr>
            <w:tcW w:w="7717" w:type="dxa"/>
            <w:tcBorders>
              <w:top w:val="single" w:sz="4" w:space="0" w:color="auto"/>
              <w:left w:val="single" w:sz="4" w:space="0" w:color="auto"/>
              <w:bottom w:val="single" w:sz="4" w:space="0" w:color="auto"/>
              <w:right w:val="single" w:sz="4" w:space="0" w:color="auto"/>
            </w:tcBorders>
            <w:vAlign w:val="center"/>
            <w:hideMark/>
          </w:tcPr>
          <w:p w14:paraId="179CE7FD" w14:textId="77777777" w:rsidR="00BA052E" w:rsidRPr="00BA052E" w:rsidRDefault="00BA052E" w:rsidP="00BA052E">
            <w:pPr>
              <w:spacing w:after="0"/>
              <w:outlineLvl w:val="0"/>
              <w:rPr>
                <w:rFonts w:asciiTheme="majorHAnsi" w:hAnsiTheme="majorHAnsi" w:cstheme="majorHAnsi"/>
                <w:bCs/>
                <w:lang w:val="sk-SK"/>
              </w:rPr>
            </w:pPr>
            <w:r w:rsidRPr="00BA052E">
              <w:rPr>
                <w:rFonts w:asciiTheme="majorHAnsi" w:hAnsiTheme="majorHAnsi" w:cstheme="majorHAnsi"/>
                <w:lang w:val="sk-SK"/>
              </w:rPr>
              <w:t xml:space="preserve">Poskytnutí nástroje na </w:t>
            </w:r>
            <w:proofErr w:type="spellStart"/>
            <w:r w:rsidRPr="00BA052E">
              <w:rPr>
                <w:rFonts w:asciiTheme="majorHAnsi" w:hAnsiTheme="majorHAnsi" w:cstheme="majorHAnsi"/>
                <w:lang w:val="sk-SK"/>
              </w:rPr>
              <w:t>sledování</w:t>
            </w:r>
            <w:proofErr w:type="spellEnd"/>
            <w:r w:rsidRPr="00BA052E">
              <w:rPr>
                <w:rFonts w:asciiTheme="majorHAnsi" w:hAnsiTheme="majorHAnsi" w:cstheme="majorHAnsi"/>
                <w:lang w:val="sk-SK"/>
              </w:rPr>
              <w:t xml:space="preserve"> výkonnosti / využití </w:t>
            </w:r>
            <w:proofErr w:type="spellStart"/>
            <w:r w:rsidRPr="00BA052E">
              <w:rPr>
                <w:rFonts w:asciiTheme="majorHAnsi" w:hAnsiTheme="majorHAnsi" w:cstheme="majorHAnsi"/>
                <w:lang w:val="sk-SK"/>
              </w:rPr>
              <w:t>serverů</w:t>
            </w:r>
            <w:proofErr w:type="spellEnd"/>
          </w:p>
        </w:tc>
        <w:tc>
          <w:tcPr>
            <w:tcW w:w="1559" w:type="dxa"/>
            <w:tcBorders>
              <w:top w:val="single" w:sz="4" w:space="0" w:color="auto"/>
              <w:left w:val="single" w:sz="4" w:space="0" w:color="auto"/>
              <w:bottom w:val="single" w:sz="4" w:space="0" w:color="auto"/>
              <w:right w:val="single" w:sz="4" w:space="0" w:color="auto"/>
            </w:tcBorders>
            <w:vAlign w:val="center"/>
            <w:hideMark/>
          </w:tcPr>
          <w:p w14:paraId="797C91F9" w14:textId="77777777" w:rsidR="00BA052E" w:rsidRPr="00BA052E" w:rsidRDefault="00BA052E" w:rsidP="00BA052E">
            <w:pPr>
              <w:spacing w:after="0"/>
              <w:outlineLvl w:val="0"/>
              <w:rPr>
                <w:rFonts w:asciiTheme="majorHAnsi" w:hAnsiTheme="majorHAnsi" w:cstheme="majorHAnsi"/>
                <w:lang w:val="sk-SK"/>
              </w:rPr>
            </w:pPr>
            <w:proofErr w:type="spellStart"/>
            <w:r w:rsidRPr="00BA052E">
              <w:rPr>
                <w:rFonts w:asciiTheme="majorHAnsi" w:hAnsiTheme="majorHAnsi" w:cstheme="majorHAnsi"/>
                <w:lang w:val="sk-SK"/>
              </w:rPr>
              <w:t>Poskytovatel</w:t>
            </w:r>
            <w:proofErr w:type="spellEnd"/>
          </w:p>
        </w:tc>
      </w:tr>
      <w:tr w:rsidR="00BA052E" w:rsidRPr="00BA052E" w14:paraId="1CB7FFB0" w14:textId="77777777" w:rsidTr="00BA052E">
        <w:tc>
          <w:tcPr>
            <w:tcW w:w="7717" w:type="dxa"/>
            <w:tcBorders>
              <w:top w:val="single" w:sz="4" w:space="0" w:color="auto"/>
              <w:left w:val="single" w:sz="4" w:space="0" w:color="auto"/>
              <w:bottom w:val="single" w:sz="4" w:space="0" w:color="auto"/>
              <w:right w:val="single" w:sz="4" w:space="0" w:color="auto"/>
            </w:tcBorders>
            <w:vAlign w:val="center"/>
            <w:hideMark/>
          </w:tcPr>
          <w:p w14:paraId="7D5EABC1" w14:textId="77777777" w:rsidR="00BA052E" w:rsidRPr="00BA052E" w:rsidRDefault="00BA052E" w:rsidP="00BA052E">
            <w:pPr>
              <w:spacing w:after="0"/>
              <w:outlineLvl w:val="0"/>
              <w:rPr>
                <w:rFonts w:asciiTheme="majorHAnsi" w:hAnsiTheme="majorHAnsi" w:cstheme="majorHAnsi"/>
                <w:bCs/>
                <w:lang w:val="sk-SK"/>
              </w:rPr>
            </w:pPr>
            <w:proofErr w:type="spellStart"/>
            <w:r w:rsidRPr="00BA052E">
              <w:rPr>
                <w:rFonts w:asciiTheme="majorHAnsi" w:hAnsiTheme="majorHAnsi" w:cstheme="majorHAnsi"/>
                <w:lang w:val="sk-SK"/>
              </w:rPr>
              <w:t>Zajištění</w:t>
            </w:r>
            <w:proofErr w:type="spellEnd"/>
            <w:r w:rsidRPr="00BA052E">
              <w:rPr>
                <w:rFonts w:asciiTheme="majorHAnsi" w:hAnsiTheme="majorHAnsi" w:cstheme="majorHAnsi"/>
                <w:lang w:val="sk-SK"/>
              </w:rPr>
              <w:t xml:space="preserve"> </w:t>
            </w:r>
            <w:proofErr w:type="spellStart"/>
            <w:r w:rsidRPr="00BA052E">
              <w:rPr>
                <w:rFonts w:asciiTheme="majorHAnsi" w:hAnsiTheme="majorHAnsi" w:cstheme="majorHAnsi"/>
                <w:lang w:val="sk-SK"/>
              </w:rPr>
              <w:t>antivirového</w:t>
            </w:r>
            <w:proofErr w:type="spellEnd"/>
            <w:r w:rsidRPr="00BA052E">
              <w:rPr>
                <w:rFonts w:asciiTheme="majorHAnsi" w:hAnsiTheme="majorHAnsi" w:cstheme="majorHAnsi"/>
                <w:lang w:val="sk-SK"/>
              </w:rPr>
              <w:t xml:space="preserve"> </w:t>
            </w:r>
            <w:proofErr w:type="spellStart"/>
            <w:r w:rsidRPr="00BA052E">
              <w:rPr>
                <w:rFonts w:asciiTheme="majorHAnsi" w:hAnsiTheme="majorHAnsi" w:cstheme="majorHAnsi"/>
                <w:lang w:val="sk-SK"/>
              </w:rPr>
              <w:t>řešení</w:t>
            </w:r>
            <w:proofErr w:type="spellEnd"/>
          </w:p>
        </w:tc>
        <w:tc>
          <w:tcPr>
            <w:tcW w:w="1559" w:type="dxa"/>
            <w:tcBorders>
              <w:top w:val="single" w:sz="4" w:space="0" w:color="auto"/>
              <w:left w:val="single" w:sz="4" w:space="0" w:color="auto"/>
              <w:bottom w:val="single" w:sz="4" w:space="0" w:color="auto"/>
              <w:right w:val="single" w:sz="4" w:space="0" w:color="auto"/>
            </w:tcBorders>
            <w:vAlign w:val="center"/>
            <w:hideMark/>
          </w:tcPr>
          <w:p w14:paraId="33F0173B" w14:textId="77777777" w:rsidR="00BA052E" w:rsidRPr="00BA052E" w:rsidRDefault="00BA052E" w:rsidP="00BA052E">
            <w:pPr>
              <w:spacing w:after="0"/>
              <w:outlineLvl w:val="0"/>
              <w:rPr>
                <w:rFonts w:asciiTheme="majorHAnsi" w:hAnsiTheme="majorHAnsi" w:cstheme="majorHAnsi"/>
                <w:lang w:val="sk-SK"/>
              </w:rPr>
            </w:pPr>
            <w:proofErr w:type="spellStart"/>
            <w:r w:rsidRPr="00BA052E">
              <w:rPr>
                <w:rFonts w:asciiTheme="majorHAnsi" w:hAnsiTheme="majorHAnsi" w:cstheme="majorHAnsi"/>
                <w:lang w:val="sk-SK"/>
              </w:rPr>
              <w:t>Poskytovatel</w:t>
            </w:r>
            <w:proofErr w:type="spellEnd"/>
            <w:r w:rsidRPr="00BA052E">
              <w:rPr>
                <w:rFonts w:asciiTheme="majorHAnsi" w:hAnsiTheme="majorHAnsi" w:cstheme="majorHAnsi"/>
                <w:lang w:val="sk-SK"/>
              </w:rPr>
              <w:t>/Zákazník</w:t>
            </w:r>
          </w:p>
        </w:tc>
      </w:tr>
    </w:tbl>
    <w:p w14:paraId="59D8C0D4" w14:textId="77777777" w:rsidR="00BA052E" w:rsidRPr="00BA052E" w:rsidRDefault="00BA052E" w:rsidP="00BA052E">
      <w:pPr>
        <w:spacing w:after="0"/>
        <w:outlineLvl w:val="0"/>
        <w:rPr>
          <w:rFonts w:asciiTheme="majorHAnsi" w:hAnsiTheme="majorHAnsi" w:cstheme="majorHAnsi"/>
        </w:rPr>
      </w:pPr>
    </w:p>
    <w:p w14:paraId="6B6A6033" w14:textId="77777777" w:rsidR="00BA052E" w:rsidRPr="00BA052E" w:rsidRDefault="00BA052E" w:rsidP="00BA052E">
      <w:pPr>
        <w:spacing w:after="0"/>
        <w:outlineLvl w:val="0"/>
        <w:rPr>
          <w:rFonts w:asciiTheme="majorHAnsi" w:hAnsiTheme="majorHAnsi" w:cstheme="majorHAnsi"/>
        </w:rPr>
      </w:pPr>
      <w:r w:rsidRPr="00BA052E">
        <w:rPr>
          <w:rFonts w:asciiTheme="majorHAnsi" w:hAnsiTheme="majorHAnsi" w:cstheme="majorHAnsi"/>
        </w:rPr>
        <w:t xml:space="preserve">2.5 Služba </w:t>
      </w:r>
      <w:proofErr w:type="spellStart"/>
      <w:r w:rsidRPr="00BA052E">
        <w:rPr>
          <w:rFonts w:asciiTheme="majorHAnsi" w:hAnsiTheme="majorHAnsi" w:cstheme="majorHAnsi"/>
        </w:rPr>
        <w:t>Storage</w:t>
      </w:r>
      <w:proofErr w:type="spellEnd"/>
      <w:r w:rsidRPr="00BA052E">
        <w:rPr>
          <w:rFonts w:asciiTheme="majorHAnsi" w:hAnsiTheme="majorHAnsi" w:cstheme="majorHAnsi"/>
        </w:rPr>
        <w:t xml:space="preserve"> a </w:t>
      </w:r>
      <w:proofErr w:type="spellStart"/>
      <w:r w:rsidRPr="00BA052E">
        <w:rPr>
          <w:rFonts w:asciiTheme="majorHAnsi" w:hAnsiTheme="majorHAnsi" w:cstheme="majorHAnsi"/>
        </w:rPr>
        <w:t>Backup</w:t>
      </w:r>
      <w:proofErr w:type="spellEnd"/>
      <w:r w:rsidRPr="00BA052E">
        <w:rPr>
          <w:rFonts w:asciiTheme="majorHAnsi" w:hAnsiTheme="majorHAnsi" w:cstheme="majorHAnsi"/>
        </w:rPr>
        <w:t xml:space="preserve"> Management</w:t>
      </w:r>
    </w:p>
    <w:p w14:paraId="6AF986E6" w14:textId="77777777" w:rsidR="00BA052E" w:rsidRPr="00BA052E" w:rsidRDefault="00BA052E" w:rsidP="00BA052E">
      <w:pPr>
        <w:spacing w:after="0"/>
        <w:outlineLvl w:val="0"/>
        <w:rPr>
          <w:rFonts w:asciiTheme="majorHAnsi" w:hAnsiTheme="majorHAnsi" w:cstheme="majorHAnsi"/>
          <w:b/>
          <w:lang w:val="sk-SK"/>
        </w:rPr>
      </w:pPr>
    </w:p>
    <w:p w14:paraId="01B927DC" w14:textId="77777777" w:rsidR="00BA052E" w:rsidRPr="00BA052E" w:rsidRDefault="00BA052E" w:rsidP="00BA052E">
      <w:pPr>
        <w:spacing w:after="0"/>
        <w:outlineLvl w:val="0"/>
        <w:rPr>
          <w:rFonts w:asciiTheme="majorHAnsi" w:hAnsiTheme="majorHAnsi" w:cstheme="majorHAnsi"/>
        </w:rPr>
      </w:pPr>
      <w:r w:rsidRPr="00BA052E">
        <w:rPr>
          <w:rFonts w:asciiTheme="majorHAnsi" w:hAnsiTheme="majorHAnsi" w:cstheme="majorHAnsi"/>
        </w:rPr>
        <w:t xml:space="preserve">2.5.1 </w:t>
      </w:r>
      <w:proofErr w:type="spellStart"/>
      <w:r w:rsidRPr="00BA052E">
        <w:rPr>
          <w:rFonts w:asciiTheme="majorHAnsi" w:hAnsiTheme="majorHAnsi" w:cstheme="majorHAnsi"/>
        </w:rPr>
        <w:t>Storage</w:t>
      </w:r>
      <w:proofErr w:type="spellEnd"/>
      <w:r w:rsidRPr="00BA052E">
        <w:rPr>
          <w:rFonts w:asciiTheme="majorHAnsi" w:hAnsiTheme="majorHAnsi" w:cstheme="majorHAnsi"/>
        </w:rPr>
        <w:t xml:space="preserve"> a </w:t>
      </w:r>
      <w:proofErr w:type="spellStart"/>
      <w:r w:rsidRPr="00BA052E">
        <w:rPr>
          <w:rFonts w:asciiTheme="majorHAnsi" w:hAnsiTheme="majorHAnsi" w:cstheme="majorHAnsi"/>
        </w:rPr>
        <w:t>Backup</w:t>
      </w:r>
      <w:proofErr w:type="spellEnd"/>
    </w:p>
    <w:p w14:paraId="373AD19A" w14:textId="77777777" w:rsidR="00BA052E" w:rsidRPr="00BA052E" w:rsidRDefault="00BA052E" w:rsidP="00BA052E">
      <w:pPr>
        <w:spacing w:after="0"/>
        <w:outlineLvl w:val="0"/>
        <w:rPr>
          <w:rFonts w:asciiTheme="majorHAnsi" w:hAnsiTheme="majorHAnsi" w:cstheme="majorHAnsi"/>
        </w:rPr>
      </w:pPr>
      <w:r w:rsidRPr="00BA052E">
        <w:rPr>
          <w:rFonts w:asciiTheme="majorHAnsi" w:hAnsiTheme="majorHAnsi" w:cstheme="majorHAnsi"/>
        </w:rPr>
        <w:t xml:space="preserve">Služba </w:t>
      </w:r>
      <w:proofErr w:type="spellStart"/>
      <w:r w:rsidRPr="00BA052E">
        <w:rPr>
          <w:rFonts w:asciiTheme="majorHAnsi" w:hAnsiTheme="majorHAnsi" w:cstheme="majorHAnsi"/>
        </w:rPr>
        <w:t>Storage</w:t>
      </w:r>
      <w:proofErr w:type="spellEnd"/>
      <w:r w:rsidRPr="00BA052E">
        <w:rPr>
          <w:rFonts w:asciiTheme="majorHAnsi" w:hAnsiTheme="majorHAnsi" w:cstheme="majorHAnsi"/>
        </w:rPr>
        <w:t xml:space="preserve"> jako Služba zahrnuje: </w:t>
      </w:r>
    </w:p>
    <w:p w14:paraId="6687E101" w14:textId="77777777" w:rsidR="00BA052E" w:rsidRPr="00BA052E" w:rsidRDefault="00BA052E" w:rsidP="00BA052E">
      <w:pPr>
        <w:spacing w:after="0"/>
        <w:outlineLvl w:val="0"/>
        <w:rPr>
          <w:rFonts w:asciiTheme="majorHAnsi" w:hAnsiTheme="majorHAnsi" w:cstheme="majorHAnsi"/>
        </w:rPr>
      </w:pPr>
      <w:r w:rsidRPr="00BA052E">
        <w:rPr>
          <w:rFonts w:asciiTheme="majorHAnsi" w:hAnsiTheme="majorHAnsi" w:cstheme="majorHAnsi"/>
        </w:rPr>
        <w:t>a) poskytnutí služby podle výběru Zákazníka jako:</w:t>
      </w:r>
    </w:p>
    <w:p w14:paraId="05CFCEF7" w14:textId="77777777" w:rsidR="00BA052E" w:rsidRPr="00BA052E" w:rsidRDefault="00BA052E" w:rsidP="00BA052E">
      <w:pPr>
        <w:numPr>
          <w:ilvl w:val="0"/>
          <w:numId w:val="27"/>
        </w:numPr>
        <w:spacing w:after="0"/>
        <w:outlineLvl w:val="0"/>
        <w:rPr>
          <w:rFonts w:asciiTheme="majorHAnsi" w:hAnsiTheme="majorHAnsi" w:cstheme="majorHAnsi"/>
        </w:rPr>
      </w:pPr>
      <w:proofErr w:type="spellStart"/>
      <w:r w:rsidRPr="00BA052E">
        <w:rPr>
          <w:rFonts w:asciiTheme="majorHAnsi" w:hAnsiTheme="majorHAnsi" w:cstheme="majorHAnsi"/>
        </w:rPr>
        <w:t>Operation</w:t>
      </w:r>
      <w:proofErr w:type="spellEnd"/>
      <w:r w:rsidRPr="00BA052E">
        <w:rPr>
          <w:rFonts w:asciiTheme="majorHAnsi" w:hAnsiTheme="majorHAnsi" w:cstheme="majorHAnsi"/>
        </w:rPr>
        <w:t xml:space="preserve"> – Zajištění denního (rutinního) provozu Zařízení</w:t>
      </w:r>
    </w:p>
    <w:p w14:paraId="104386EA" w14:textId="77777777" w:rsidR="00BA052E" w:rsidRPr="00BA052E" w:rsidRDefault="00BA052E" w:rsidP="00BA052E">
      <w:pPr>
        <w:numPr>
          <w:ilvl w:val="0"/>
          <w:numId w:val="27"/>
        </w:numPr>
        <w:spacing w:after="0"/>
        <w:outlineLvl w:val="0"/>
        <w:rPr>
          <w:rFonts w:asciiTheme="majorHAnsi" w:hAnsiTheme="majorHAnsi" w:cstheme="majorHAnsi"/>
        </w:rPr>
      </w:pPr>
      <w:proofErr w:type="spellStart"/>
      <w:r w:rsidRPr="00BA052E">
        <w:rPr>
          <w:rFonts w:asciiTheme="majorHAnsi" w:hAnsiTheme="majorHAnsi" w:cstheme="majorHAnsi"/>
        </w:rPr>
        <w:t>Break</w:t>
      </w:r>
      <w:proofErr w:type="spellEnd"/>
      <w:r w:rsidRPr="00BA052E">
        <w:rPr>
          <w:rFonts w:asciiTheme="majorHAnsi" w:hAnsiTheme="majorHAnsi" w:cstheme="majorHAnsi"/>
        </w:rPr>
        <w:t xml:space="preserve"> &amp; Fix – odstranění Poruchy a obnovení provozu Zařízení</w:t>
      </w:r>
    </w:p>
    <w:p w14:paraId="099B86CB" w14:textId="77777777" w:rsidR="00BA052E" w:rsidRPr="00BA052E" w:rsidRDefault="00BA052E" w:rsidP="00BA052E">
      <w:pPr>
        <w:numPr>
          <w:ilvl w:val="0"/>
          <w:numId w:val="27"/>
        </w:numPr>
        <w:spacing w:after="0"/>
        <w:outlineLvl w:val="0"/>
        <w:rPr>
          <w:rFonts w:asciiTheme="majorHAnsi" w:hAnsiTheme="majorHAnsi" w:cstheme="majorHAnsi"/>
        </w:rPr>
      </w:pPr>
      <w:r w:rsidRPr="00BA052E">
        <w:rPr>
          <w:rFonts w:asciiTheme="majorHAnsi" w:hAnsiTheme="majorHAnsi" w:cstheme="majorHAnsi"/>
        </w:rPr>
        <w:t>Incident management – odstranění incidentu a obnovení provozu Služby</w:t>
      </w:r>
    </w:p>
    <w:p w14:paraId="2E8ECDAC" w14:textId="77777777" w:rsidR="00BA052E" w:rsidRPr="00BA052E" w:rsidRDefault="00BA052E" w:rsidP="00BA052E">
      <w:pPr>
        <w:numPr>
          <w:ilvl w:val="0"/>
          <w:numId w:val="27"/>
        </w:numPr>
        <w:spacing w:after="0"/>
        <w:outlineLvl w:val="0"/>
        <w:rPr>
          <w:rFonts w:asciiTheme="majorHAnsi" w:hAnsiTheme="majorHAnsi" w:cstheme="majorHAnsi"/>
        </w:rPr>
      </w:pPr>
      <w:proofErr w:type="spellStart"/>
      <w:r w:rsidRPr="00BA052E">
        <w:rPr>
          <w:rFonts w:asciiTheme="majorHAnsi" w:hAnsiTheme="majorHAnsi" w:cstheme="majorHAnsi"/>
        </w:rPr>
        <w:t>Request</w:t>
      </w:r>
      <w:proofErr w:type="spellEnd"/>
      <w:r w:rsidRPr="00BA052E">
        <w:rPr>
          <w:rFonts w:asciiTheme="majorHAnsi" w:hAnsiTheme="majorHAnsi" w:cstheme="majorHAnsi"/>
        </w:rPr>
        <w:t xml:space="preserve"> management – instalace, změna, přidávání a odebírání alokovaných GB podle požadavků Zákazníka</w:t>
      </w:r>
    </w:p>
    <w:p w14:paraId="3775149B" w14:textId="77777777" w:rsidR="00BA052E" w:rsidRPr="00BA052E" w:rsidRDefault="00BA052E" w:rsidP="00BA052E">
      <w:pPr>
        <w:numPr>
          <w:ilvl w:val="0"/>
          <w:numId w:val="27"/>
        </w:numPr>
        <w:spacing w:after="0"/>
        <w:outlineLvl w:val="0"/>
        <w:rPr>
          <w:rFonts w:asciiTheme="majorHAnsi" w:hAnsiTheme="majorHAnsi" w:cstheme="majorHAnsi"/>
        </w:rPr>
      </w:pPr>
      <w:proofErr w:type="spellStart"/>
      <w:r w:rsidRPr="00BA052E">
        <w:rPr>
          <w:rFonts w:asciiTheme="majorHAnsi" w:hAnsiTheme="majorHAnsi" w:cstheme="majorHAnsi"/>
        </w:rPr>
        <w:t>Operation</w:t>
      </w:r>
      <w:proofErr w:type="spellEnd"/>
      <w:r w:rsidRPr="00BA052E">
        <w:rPr>
          <w:rFonts w:asciiTheme="majorHAnsi" w:hAnsiTheme="majorHAnsi" w:cstheme="majorHAnsi"/>
        </w:rPr>
        <w:t xml:space="preserve"> – Zajištění denního (rutinního) provozu Služby</w:t>
      </w:r>
    </w:p>
    <w:p w14:paraId="21A43EF9" w14:textId="77777777" w:rsidR="00BA052E" w:rsidRPr="00BA052E" w:rsidRDefault="00BA052E" w:rsidP="00BA052E">
      <w:pPr>
        <w:numPr>
          <w:ilvl w:val="0"/>
          <w:numId w:val="27"/>
        </w:numPr>
        <w:spacing w:after="0"/>
        <w:outlineLvl w:val="0"/>
        <w:rPr>
          <w:rFonts w:asciiTheme="majorHAnsi" w:hAnsiTheme="majorHAnsi" w:cstheme="majorHAnsi"/>
        </w:rPr>
      </w:pPr>
      <w:r w:rsidRPr="00BA052E">
        <w:rPr>
          <w:rFonts w:asciiTheme="majorHAnsi" w:hAnsiTheme="majorHAnsi" w:cstheme="majorHAnsi"/>
        </w:rPr>
        <w:t>Konfigurace a správa alokovaných GB podle požadavků Zákazníka</w:t>
      </w:r>
    </w:p>
    <w:p w14:paraId="3510A6EE" w14:textId="77777777" w:rsidR="00BA052E" w:rsidRPr="00BA052E" w:rsidRDefault="00BA052E" w:rsidP="00BA052E">
      <w:pPr>
        <w:numPr>
          <w:ilvl w:val="0"/>
          <w:numId w:val="27"/>
        </w:numPr>
        <w:spacing w:after="0"/>
        <w:outlineLvl w:val="0"/>
        <w:rPr>
          <w:rFonts w:asciiTheme="majorHAnsi" w:hAnsiTheme="majorHAnsi" w:cstheme="majorHAnsi"/>
        </w:rPr>
      </w:pPr>
      <w:r w:rsidRPr="00BA052E">
        <w:rPr>
          <w:rFonts w:asciiTheme="majorHAnsi" w:hAnsiTheme="majorHAnsi" w:cstheme="majorHAnsi"/>
        </w:rPr>
        <w:t>Vytváření, konfigurace a rušení přístupových účtů</w:t>
      </w:r>
    </w:p>
    <w:p w14:paraId="5AE0D572" w14:textId="77777777" w:rsidR="00BA052E" w:rsidRPr="00BA052E" w:rsidRDefault="00BA052E" w:rsidP="00BA052E">
      <w:pPr>
        <w:numPr>
          <w:ilvl w:val="0"/>
          <w:numId w:val="27"/>
        </w:numPr>
        <w:spacing w:after="0"/>
        <w:outlineLvl w:val="0"/>
        <w:rPr>
          <w:rFonts w:asciiTheme="majorHAnsi" w:hAnsiTheme="majorHAnsi" w:cstheme="majorHAnsi"/>
        </w:rPr>
      </w:pPr>
      <w:r w:rsidRPr="00BA052E">
        <w:rPr>
          <w:rFonts w:asciiTheme="majorHAnsi" w:hAnsiTheme="majorHAnsi" w:cstheme="majorHAnsi"/>
        </w:rPr>
        <w:t>Rekonfigurace parametrů</w:t>
      </w:r>
    </w:p>
    <w:p w14:paraId="7E696036" w14:textId="77777777" w:rsidR="00BA052E" w:rsidRPr="00BA052E" w:rsidRDefault="00BA052E" w:rsidP="00BA052E">
      <w:pPr>
        <w:numPr>
          <w:ilvl w:val="0"/>
          <w:numId w:val="27"/>
        </w:numPr>
        <w:spacing w:after="0"/>
        <w:outlineLvl w:val="0"/>
        <w:rPr>
          <w:rFonts w:asciiTheme="majorHAnsi" w:hAnsiTheme="majorHAnsi" w:cstheme="majorHAnsi"/>
        </w:rPr>
      </w:pPr>
      <w:r w:rsidRPr="00BA052E">
        <w:rPr>
          <w:rFonts w:asciiTheme="majorHAnsi" w:hAnsiTheme="majorHAnsi" w:cstheme="majorHAnsi"/>
        </w:rPr>
        <w:t>Kontrola systémových logů</w:t>
      </w:r>
    </w:p>
    <w:p w14:paraId="2B9CE3BE" w14:textId="77777777" w:rsidR="00BA052E" w:rsidRPr="00BA052E" w:rsidRDefault="00BA052E" w:rsidP="00BA052E">
      <w:pPr>
        <w:numPr>
          <w:ilvl w:val="0"/>
          <w:numId w:val="27"/>
        </w:numPr>
        <w:spacing w:after="0"/>
        <w:outlineLvl w:val="0"/>
        <w:rPr>
          <w:rFonts w:asciiTheme="majorHAnsi" w:hAnsiTheme="majorHAnsi" w:cstheme="majorHAnsi"/>
        </w:rPr>
      </w:pPr>
      <w:r w:rsidRPr="00BA052E">
        <w:rPr>
          <w:rFonts w:asciiTheme="majorHAnsi" w:hAnsiTheme="majorHAnsi" w:cstheme="majorHAnsi"/>
        </w:rPr>
        <w:t xml:space="preserve">Plánovaný a neplánovaný </w:t>
      </w:r>
      <w:proofErr w:type="spellStart"/>
      <w:r w:rsidRPr="00BA052E">
        <w:rPr>
          <w:rFonts w:asciiTheme="majorHAnsi" w:hAnsiTheme="majorHAnsi" w:cstheme="majorHAnsi"/>
        </w:rPr>
        <w:t>shutdown</w:t>
      </w:r>
      <w:proofErr w:type="spellEnd"/>
      <w:r w:rsidRPr="00BA052E">
        <w:rPr>
          <w:rFonts w:asciiTheme="majorHAnsi" w:hAnsiTheme="majorHAnsi" w:cstheme="majorHAnsi"/>
        </w:rPr>
        <w:t>, restart nebo start</w:t>
      </w:r>
    </w:p>
    <w:p w14:paraId="3CD9A7B2" w14:textId="77777777" w:rsidR="00BA052E" w:rsidRPr="00BA052E" w:rsidRDefault="00BA052E" w:rsidP="00BA052E">
      <w:pPr>
        <w:numPr>
          <w:ilvl w:val="0"/>
          <w:numId w:val="27"/>
        </w:numPr>
        <w:spacing w:after="0"/>
        <w:outlineLvl w:val="0"/>
        <w:rPr>
          <w:rFonts w:asciiTheme="majorHAnsi" w:hAnsiTheme="majorHAnsi" w:cstheme="majorHAnsi"/>
        </w:rPr>
      </w:pPr>
      <w:r w:rsidRPr="00BA052E">
        <w:rPr>
          <w:rFonts w:asciiTheme="majorHAnsi" w:hAnsiTheme="majorHAnsi" w:cstheme="majorHAnsi"/>
        </w:rPr>
        <w:t>Odpojování a připojování systémů</w:t>
      </w:r>
    </w:p>
    <w:p w14:paraId="05032FEF" w14:textId="77777777" w:rsidR="00BA052E" w:rsidRPr="00BA052E" w:rsidRDefault="00BA052E" w:rsidP="00BA052E">
      <w:pPr>
        <w:numPr>
          <w:ilvl w:val="0"/>
          <w:numId w:val="27"/>
        </w:numPr>
        <w:spacing w:after="0"/>
        <w:outlineLvl w:val="0"/>
        <w:rPr>
          <w:rFonts w:asciiTheme="majorHAnsi" w:hAnsiTheme="majorHAnsi" w:cstheme="majorHAnsi"/>
        </w:rPr>
      </w:pPr>
      <w:r w:rsidRPr="00BA052E">
        <w:rPr>
          <w:rFonts w:asciiTheme="majorHAnsi" w:hAnsiTheme="majorHAnsi" w:cstheme="majorHAnsi"/>
        </w:rPr>
        <w:t>Monitorování a kontrola výskytu varovných, chybových hlášení a provozních událostí</w:t>
      </w:r>
    </w:p>
    <w:p w14:paraId="66529640" w14:textId="77777777" w:rsidR="00BA052E" w:rsidRPr="00BA052E" w:rsidRDefault="00BA052E" w:rsidP="00BA052E">
      <w:pPr>
        <w:numPr>
          <w:ilvl w:val="0"/>
          <w:numId w:val="27"/>
        </w:numPr>
        <w:spacing w:after="0"/>
        <w:outlineLvl w:val="0"/>
        <w:rPr>
          <w:rFonts w:asciiTheme="majorHAnsi" w:hAnsiTheme="majorHAnsi" w:cstheme="majorHAnsi"/>
        </w:rPr>
      </w:pPr>
      <w:r w:rsidRPr="00BA052E">
        <w:rPr>
          <w:rFonts w:asciiTheme="majorHAnsi" w:hAnsiTheme="majorHAnsi" w:cstheme="majorHAnsi"/>
        </w:rPr>
        <w:t>Incident management – odstranění incidentu a obnovení provozu Služby</w:t>
      </w:r>
    </w:p>
    <w:p w14:paraId="095AF875" w14:textId="77777777" w:rsidR="00BA052E" w:rsidRPr="00BA052E" w:rsidRDefault="00BA052E" w:rsidP="00BA052E">
      <w:pPr>
        <w:numPr>
          <w:ilvl w:val="0"/>
          <w:numId w:val="27"/>
        </w:numPr>
        <w:spacing w:after="0"/>
        <w:outlineLvl w:val="0"/>
        <w:rPr>
          <w:rFonts w:asciiTheme="majorHAnsi" w:hAnsiTheme="majorHAnsi" w:cstheme="majorHAnsi"/>
        </w:rPr>
      </w:pPr>
      <w:r w:rsidRPr="00BA052E">
        <w:rPr>
          <w:rFonts w:asciiTheme="majorHAnsi" w:hAnsiTheme="majorHAnsi" w:cstheme="majorHAnsi"/>
        </w:rPr>
        <w:t>Kontrola konzistence a obnovitelnosti záloh</w:t>
      </w:r>
    </w:p>
    <w:p w14:paraId="01FA66DE" w14:textId="77777777" w:rsidR="00BA052E" w:rsidRPr="00BA052E" w:rsidRDefault="00BA052E" w:rsidP="00BA052E">
      <w:pPr>
        <w:numPr>
          <w:ilvl w:val="0"/>
          <w:numId w:val="27"/>
        </w:numPr>
        <w:spacing w:after="0"/>
        <w:outlineLvl w:val="0"/>
        <w:rPr>
          <w:rFonts w:asciiTheme="majorHAnsi" w:hAnsiTheme="majorHAnsi" w:cstheme="majorHAnsi"/>
        </w:rPr>
      </w:pPr>
      <w:proofErr w:type="spellStart"/>
      <w:r w:rsidRPr="00BA052E">
        <w:rPr>
          <w:rFonts w:asciiTheme="majorHAnsi" w:hAnsiTheme="majorHAnsi" w:cstheme="majorHAnsi"/>
        </w:rPr>
        <w:t>Operation</w:t>
      </w:r>
      <w:proofErr w:type="spellEnd"/>
      <w:r w:rsidRPr="00BA052E">
        <w:rPr>
          <w:rFonts w:asciiTheme="majorHAnsi" w:hAnsiTheme="majorHAnsi" w:cstheme="majorHAnsi"/>
        </w:rPr>
        <w:t xml:space="preserve"> – Zajištění denního (rutinního) provozu Služby</w:t>
      </w:r>
    </w:p>
    <w:p w14:paraId="7E48F543" w14:textId="77777777" w:rsidR="00BA052E" w:rsidRPr="00BA052E" w:rsidRDefault="00BA052E" w:rsidP="00BA052E">
      <w:pPr>
        <w:numPr>
          <w:ilvl w:val="0"/>
          <w:numId w:val="27"/>
        </w:numPr>
        <w:spacing w:after="0"/>
        <w:outlineLvl w:val="0"/>
        <w:rPr>
          <w:rFonts w:asciiTheme="majorHAnsi" w:hAnsiTheme="majorHAnsi" w:cstheme="majorHAnsi"/>
        </w:rPr>
      </w:pPr>
      <w:r w:rsidRPr="00BA052E">
        <w:rPr>
          <w:rFonts w:asciiTheme="majorHAnsi" w:hAnsiTheme="majorHAnsi" w:cstheme="majorHAnsi"/>
        </w:rPr>
        <w:t>Konfigurace parametrů pro zálohu a obnovu systému</w:t>
      </w:r>
    </w:p>
    <w:p w14:paraId="4FF60866" w14:textId="77777777" w:rsidR="00BA052E" w:rsidRPr="00BA052E" w:rsidRDefault="00BA052E" w:rsidP="00BA052E">
      <w:pPr>
        <w:numPr>
          <w:ilvl w:val="0"/>
          <w:numId w:val="27"/>
        </w:numPr>
        <w:spacing w:after="0"/>
        <w:outlineLvl w:val="0"/>
        <w:rPr>
          <w:rFonts w:asciiTheme="majorHAnsi" w:hAnsiTheme="majorHAnsi" w:cstheme="majorHAnsi"/>
        </w:rPr>
      </w:pPr>
      <w:r w:rsidRPr="00BA052E">
        <w:rPr>
          <w:rFonts w:asciiTheme="majorHAnsi" w:hAnsiTheme="majorHAnsi" w:cstheme="majorHAnsi"/>
        </w:rPr>
        <w:t>Provádění pravidelných a nepravidelných záloh</w:t>
      </w:r>
    </w:p>
    <w:p w14:paraId="2CAD019B" w14:textId="77777777" w:rsidR="00BA052E" w:rsidRPr="00BA052E" w:rsidRDefault="00BA052E" w:rsidP="00BA052E">
      <w:pPr>
        <w:numPr>
          <w:ilvl w:val="0"/>
          <w:numId w:val="27"/>
        </w:numPr>
        <w:spacing w:after="0"/>
        <w:outlineLvl w:val="0"/>
        <w:rPr>
          <w:rFonts w:asciiTheme="majorHAnsi" w:hAnsiTheme="majorHAnsi" w:cstheme="majorHAnsi"/>
        </w:rPr>
      </w:pPr>
      <w:r w:rsidRPr="00BA052E">
        <w:rPr>
          <w:rFonts w:asciiTheme="majorHAnsi" w:hAnsiTheme="majorHAnsi" w:cstheme="majorHAnsi"/>
        </w:rPr>
        <w:t>Evidence a správa systému záloh</w:t>
      </w:r>
    </w:p>
    <w:p w14:paraId="042354E7" w14:textId="77777777" w:rsidR="00BA052E" w:rsidRPr="00BA052E" w:rsidRDefault="00BA052E" w:rsidP="00BA052E">
      <w:pPr>
        <w:spacing w:after="0"/>
        <w:outlineLvl w:val="0"/>
        <w:rPr>
          <w:rFonts w:asciiTheme="majorHAnsi" w:hAnsiTheme="majorHAnsi" w:cstheme="majorHAnsi"/>
        </w:rPr>
      </w:pPr>
      <w:r w:rsidRPr="00BA052E">
        <w:rPr>
          <w:rFonts w:asciiTheme="majorHAnsi" w:hAnsiTheme="majorHAnsi" w:cstheme="majorHAnsi"/>
        </w:rPr>
        <w:t xml:space="preserve">b) Reporting využití a alokace uložiště na denní bázi. </w:t>
      </w:r>
    </w:p>
    <w:p w14:paraId="5A7CE13B" w14:textId="77777777" w:rsidR="00BA052E" w:rsidRPr="00BA052E" w:rsidRDefault="00BA052E" w:rsidP="00BA052E">
      <w:pPr>
        <w:spacing w:after="0"/>
        <w:outlineLvl w:val="0"/>
        <w:rPr>
          <w:rFonts w:asciiTheme="majorHAnsi" w:hAnsiTheme="majorHAnsi" w:cstheme="majorHAnsi"/>
        </w:rPr>
      </w:pPr>
      <w:r w:rsidRPr="00BA052E">
        <w:rPr>
          <w:rFonts w:asciiTheme="majorHAnsi" w:hAnsiTheme="majorHAnsi" w:cstheme="majorHAnsi"/>
        </w:rPr>
        <w:t xml:space="preserve">c) Zajištění dostupnosti služby v souladu s definovanými úrovněmi. </w:t>
      </w:r>
    </w:p>
    <w:p w14:paraId="03D980EF" w14:textId="77777777" w:rsidR="00BA052E" w:rsidRPr="00BA052E" w:rsidRDefault="00BA052E" w:rsidP="00BA052E">
      <w:pPr>
        <w:spacing w:after="0"/>
        <w:outlineLvl w:val="0"/>
        <w:rPr>
          <w:rFonts w:asciiTheme="majorHAnsi" w:hAnsiTheme="majorHAnsi" w:cstheme="majorHAnsi"/>
        </w:rPr>
      </w:pPr>
      <w:r w:rsidRPr="00BA052E">
        <w:rPr>
          <w:rFonts w:asciiTheme="majorHAnsi" w:hAnsiTheme="majorHAnsi" w:cstheme="majorHAnsi"/>
        </w:rPr>
        <w:t>d) Dodržování zálohovacího plánu Zákazníka, který je průběžně aktualizován na Projektových setkáních poskytovatele a Zákazníka.</w:t>
      </w:r>
    </w:p>
    <w:p w14:paraId="4A3404E6" w14:textId="77777777" w:rsidR="00BA052E" w:rsidRPr="00BA052E" w:rsidRDefault="00BA052E" w:rsidP="00BA052E">
      <w:pPr>
        <w:spacing w:after="0"/>
        <w:outlineLvl w:val="0"/>
        <w:rPr>
          <w:rFonts w:asciiTheme="majorHAnsi" w:hAnsiTheme="majorHAnsi" w:cstheme="majorHAnsi"/>
        </w:rPr>
      </w:pPr>
    </w:p>
    <w:p w14:paraId="48ACCE9C" w14:textId="77777777" w:rsidR="00BA052E" w:rsidRPr="00BA052E" w:rsidRDefault="00BA052E" w:rsidP="00BA052E">
      <w:pPr>
        <w:spacing w:after="0"/>
        <w:outlineLvl w:val="0"/>
        <w:rPr>
          <w:rFonts w:asciiTheme="majorHAnsi" w:hAnsiTheme="majorHAnsi" w:cstheme="majorHAnsi"/>
          <w:b/>
          <w:bCs/>
        </w:rPr>
      </w:pPr>
      <w:r w:rsidRPr="00BA052E">
        <w:rPr>
          <w:rFonts w:asciiTheme="majorHAnsi" w:hAnsiTheme="majorHAnsi" w:cstheme="majorHAnsi"/>
        </w:rPr>
        <w:t>2.5.2 Rozdělení činností a odpovědností za službu:</w:t>
      </w:r>
    </w:p>
    <w:p w14:paraId="287F1575" w14:textId="77777777" w:rsidR="00BA052E" w:rsidRPr="00BA052E" w:rsidRDefault="00BA052E" w:rsidP="00BA052E">
      <w:pPr>
        <w:spacing w:after="0"/>
        <w:outlineLvl w:val="0"/>
        <w:rPr>
          <w:rFonts w:asciiTheme="majorHAnsi" w:hAnsiTheme="majorHAnsi" w:cstheme="majorHAnsi"/>
          <w:b/>
          <w:bCs/>
        </w:rPr>
      </w:pPr>
    </w:p>
    <w:tbl>
      <w:tblPr>
        <w:tblW w:w="9270" w:type="dxa"/>
        <w:tblInd w:w="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99"/>
        <w:gridCol w:w="1671"/>
      </w:tblGrid>
      <w:tr w:rsidR="00BA052E" w:rsidRPr="00BA052E" w14:paraId="7F34938A" w14:textId="77777777" w:rsidTr="00BA052E">
        <w:trPr>
          <w:trHeight w:val="523"/>
        </w:trPr>
        <w:tc>
          <w:tcPr>
            <w:tcW w:w="7604"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2E66FABA" w14:textId="77777777" w:rsidR="00BA052E" w:rsidRPr="00BA052E" w:rsidRDefault="00BA052E" w:rsidP="00BA052E">
            <w:pPr>
              <w:spacing w:after="0"/>
              <w:outlineLvl w:val="0"/>
              <w:rPr>
                <w:rFonts w:asciiTheme="majorHAnsi" w:hAnsiTheme="majorHAnsi" w:cstheme="majorHAnsi"/>
                <w:bCs/>
                <w:lang w:val="sk-SK"/>
              </w:rPr>
            </w:pPr>
            <w:proofErr w:type="spellStart"/>
            <w:r w:rsidRPr="00BA052E">
              <w:rPr>
                <w:rFonts w:asciiTheme="majorHAnsi" w:hAnsiTheme="majorHAnsi" w:cstheme="majorHAnsi"/>
                <w:b/>
                <w:bCs/>
                <w:lang w:val="sk-SK"/>
              </w:rPr>
              <w:t>Činnost</w:t>
            </w:r>
            <w:proofErr w:type="spellEnd"/>
          </w:p>
        </w:tc>
        <w:tc>
          <w:tcPr>
            <w:tcW w:w="1672"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3FAD8783" w14:textId="77777777" w:rsidR="00BA052E" w:rsidRPr="00BA052E" w:rsidRDefault="00BA052E" w:rsidP="00BA052E">
            <w:pPr>
              <w:spacing w:after="0"/>
              <w:outlineLvl w:val="0"/>
              <w:rPr>
                <w:rFonts w:asciiTheme="majorHAnsi" w:hAnsiTheme="majorHAnsi" w:cstheme="majorHAnsi"/>
                <w:bCs/>
                <w:lang w:val="sk-SK"/>
              </w:rPr>
            </w:pPr>
            <w:proofErr w:type="spellStart"/>
            <w:r w:rsidRPr="00BA052E">
              <w:rPr>
                <w:rFonts w:asciiTheme="majorHAnsi" w:hAnsiTheme="majorHAnsi" w:cstheme="majorHAnsi"/>
                <w:b/>
                <w:bCs/>
                <w:lang w:val="sk-SK"/>
              </w:rPr>
              <w:t>Odpovědný</w:t>
            </w:r>
            <w:proofErr w:type="spellEnd"/>
          </w:p>
        </w:tc>
      </w:tr>
      <w:tr w:rsidR="00BA052E" w:rsidRPr="00BA052E" w14:paraId="11117F1B" w14:textId="77777777" w:rsidTr="00BA052E">
        <w:tc>
          <w:tcPr>
            <w:tcW w:w="7604" w:type="dxa"/>
            <w:tcBorders>
              <w:top w:val="single" w:sz="4" w:space="0" w:color="auto"/>
              <w:left w:val="single" w:sz="4" w:space="0" w:color="auto"/>
              <w:bottom w:val="single" w:sz="4" w:space="0" w:color="auto"/>
              <w:right w:val="single" w:sz="4" w:space="0" w:color="auto"/>
            </w:tcBorders>
            <w:vAlign w:val="center"/>
            <w:hideMark/>
          </w:tcPr>
          <w:p w14:paraId="1F0D0501" w14:textId="77777777" w:rsidR="00BA052E" w:rsidRPr="00BA052E" w:rsidRDefault="00BA052E" w:rsidP="00BA052E">
            <w:pPr>
              <w:spacing w:after="0"/>
              <w:outlineLvl w:val="0"/>
              <w:rPr>
                <w:rFonts w:asciiTheme="majorHAnsi" w:hAnsiTheme="majorHAnsi" w:cstheme="majorHAnsi"/>
                <w:bCs/>
                <w:lang w:val="sk-SK"/>
              </w:rPr>
            </w:pPr>
            <w:proofErr w:type="spellStart"/>
            <w:r w:rsidRPr="00BA052E">
              <w:rPr>
                <w:rFonts w:asciiTheme="majorHAnsi" w:hAnsiTheme="majorHAnsi" w:cstheme="majorHAnsi"/>
                <w:lang w:val="sk-SK"/>
              </w:rPr>
              <w:t>Definice</w:t>
            </w:r>
            <w:proofErr w:type="spellEnd"/>
            <w:r w:rsidRPr="00BA052E">
              <w:rPr>
                <w:rFonts w:asciiTheme="majorHAnsi" w:hAnsiTheme="majorHAnsi" w:cstheme="majorHAnsi"/>
                <w:lang w:val="sk-SK"/>
              </w:rPr>
              <w:t xml:space="preserve"> </w:t>
            </w:r>
            <w:proofErr w:type="spellStart"/>
            <w:r w:rsidRPr="00BA052E">
              <w:rPr>
                <w:rFonts w:asciiTheme="majorHAnsi" w:hAnsiTheme="majorHAnsi" w:cstheme="majorHAnsi"/>
                <w:lang w:val="sk-SK"/>
              </w:rPr>
              <w:t>alokace</w:t>
            </w:r>
            <w:proofErr w:type="spellEnd"/>
            <w:r w:rsidRPr="00BA052E">
              <w:rPr>
                <w:rFonts w:asciiTheme="majorHAnsi" w:hAnsiTheme="majorHAnsi" w:cstheme="majorHAnsi"/>
                <w:lang w:val="sk-SK"/>
              </w:rPr>
              <w:t xml:space="preserve"> </w:t>
            </w:r>
            <w:proofErr w:type="spellStart"/>
            <w:r w:rsidRPr="00BA052E">
              <w:rPr>
                <w:rFonts w:asciiTheme="majorHAnsi" w:hAnsiTheme="majorHAnsi" w:cstheme="majorHAnsi"/>
                <w:lang w:val="sk-SK"/>
              </w:rPr>
              <w:t>zálohovacího</w:t>
            </w:r>
            <w:proofErr w:type="spellEnd"/>
            <w:r w:rsidRPr="00BA052E">
              <w:rPr>
                <w:rFonts w:asciiTheme="majorHAnsi" w:hAnsiTheme="majorHAnsi" w:cstheme="majorHAnsi"/>
                <w:lang w:val="sk-SK"/>
              </w:rPr>
              <w:t xml:space="preserve"> </w:t>
            </w:r>
            <w:proofErr w:type="spellStart"/>
            <w:r w:rsidRPr="00BA052E">
              <w:rPr>
                <w:rFonts w:asciiTheme="majorHAnsi" w:hAnsiTheme="majorHAnsi" w:cstheme="majorHAnsi"/>
                <w:lang w:val="sk-SK"/>
              </w:rPr>
              <w:t>uložiště</w:t>
            </w:r>
            <w:proofErr w:type="spellEnd"/>
            <w:r w:rsidRPr="00BA052E">
              <w:rPr>
                <w:rFonts w:asciiTheme="majorHAnsi" w:hAnsiTheme="majorHAnsi" w:cstheme="majorHAnsi"/>
                <w:lang w:val="sk-SK"/>
              </w:rPr>
              <w:t xml:space="preserve"> a </w:t>
            </w:r>
            <w:proofErr w:type="spellStart"/>
            <w:r w:rsidRPr="00BA052E">
              <w:rPr>
                <w:rFonts w:asciiTheme="majorHAnsi" w:hAnsiTheme="majorHAnsi" w:cstheme="majorHAnsi"/>
                <w:lang w:val="sk-SK"/>
              </w:rPr>
              <w:t>retence</w:t>
            </w:r>
            <w:proofErr w:type="spellEnd"/>
            <w:r w:rsidRPr="00BA052E">
              <w:rPr>
                <w:rFonts w:asciiTheme="majorHAnsi" w:hAnsiTheme="majorHAnsi" w:cstheme="majorHAnsi"/>
                <w:lang w:val="sk-SK"/>
              </w:rPr>
              <w:t xml:space="preserve">, </w:t>
            </w:r>
            <w:proofErr w:type="spellStart"/>
            <w:r w:rsidRPr="00BA052E">
              <w:rPr>
                <w:rFonts w:asciiTheme="majorHAnsi" w:hAnsiTheme="majorHAnsi" w:cstheme="majorHAnsi"/>
                <w:lang w:val="sk-SK"/>
              </w:rPr>
              <w:t>frekvence</w:t>
            </w:r>
            <w:proofErr w:type="spellEnd"/>
            <w:r w:rsidRPr="00BA052E">
              <w:rPr>
                <w:rFonts w:asciiTheme="majorHAnsi" w:hAnsiTheme="majorHAnsi" w:cstheme="majorHAnsi"/>
                <w:lang w:val="sk-SK"/>
              </w:rPr>
              <w:t xml:space="preserve"> záloh na </w:t>
            </w:r>
            <w:proofErr w:type="spellStart"/>
            <w:r w:rsidRPr="00BA052E">
              <w:rPr>
                <w:rFonts w:asciiTheme="majorHAnsi" w:hAnsiTheme="majorHAnsi" w:cstheme="majorHAnsi"/>
                <w:lang w:val="sk-SK"/>
              </w:rPr>
              <w:t>základě</w:t>
            </w:r>
            <w:proofErr w:type="spellEnd"/>
            <w:r w:rsidRPr="00BA052E">
              <w:rPr>
                <w:rFonts w:asciiTheme="majorHAnsi" w:hAnsiTheme="majorHAnsi" w:cstheme="majorHAnsi"/>
                <w:lang w:val="sk-SK"/>
              </w:rPr>
              <w:t xml:space="preserve"> </w:t>
            </w:r>
            <w:proofErr w:type="spellStart"/>
            <w:r w:rsidRPr="00BA052E">
              <w:rPr>
                <w:rFonts w:asciiTheme="majorHAnsi" w:hAnsiTheme="majorHAnsi" w:cstheme="majorHAnsi"/>
                <w:lang w:val="sk-SK"/>
              </w:rPr>
              <w:t>požadavků</w:t>
            </w:r>
            <w:proofErr w:type="spellEnd"/>
            <w:r w:rsidRPr="00BA052E">
              <w:rPr>
                <w:rFonts w:asciiTheme="majorHAnsi" w:hAnsiTheme="majorHAnsi" w:cstheme="majorHAnsi"/>
                <w:lang w:val="sk-SK"/>
              </w:rPr>
              <w:t xml:space="preserve"> zákazníka</w:t>
            </w:r>
          </w:p>
        </w:tc>
        <w:tc>
          <w:tcPr>
            <w:tcW w:w="1672" w:type="dxa"/>
            <w:tcBorders>
              <w:top w:val="single" w:sz="4" w:space="0" w:color="auto"/>
              <w:left w:val="single" w:sz="4" w:space="0" w:color="auto"/>
              <w:bottom w:val="single" w:sz="4" w:space="0" w:color="auto"/>
              <w:right w:val="single" w:sz="4" w:space="0" w:color="auto"/>
            </w:tcBorders>
            <w:vAlign w:val="center"/>
            <w:hideMark/>
          </w:tcPr>
          <w:p w14:paraId="5185B22E" w14:textId="77777777" w:rsidR="00BA052E" w:rsidRPr="00BA052E" w:rsidRDefault="00BA052E" w:rsidP="00BA052E">
            <w:pPr>
              <w:spacing w:after="0"/>
              <w:outlineLvl w:val="0"/>
              <w:rPr>
                <w:rFonts w:asciiTheme="majorHAnsi" w:hAnsiTheme="majorHAnsi" w:cstheme="majorHAnsi"/>
                <w:lang w:val="sk-SK"/>
              </w:rPr>
            </w:pPr>
            <w:proofErr w:type="spellStart"/>
            <w:r w:rsidRPr="00BA052E">
              <w:rPr>
                <w:rFonts w:asciiTheme="majorHAnsi" w:hAnsiTheme="majorHAnsi" w:cstheme="majorHAnsi"/>
                <w:lang w:val="sk-SK"/>
              </w:rPr>
              <w:t>Poskytovatel</w:t>
            </w:r>
            <w:proofErr w:type="spellEnd"/>
            <w:r w:rsidRPr="00BA052E">
              <w:rPr>
                <w:rFonts w:asciiTheme="majorHAnsi" w:hAnsiTheme="majorHAnsi" w:cstheme="majorHAnsi"/>
                <w:lang w:val="sk-SK"/>
              </w:rPr>
              <w:t xml:space="preserve"> / Zákazník</w:t>
            </w:r>
          </w:p>
        </w:tc>
      </w:tr>
      <w:tr w:rsidR="00BA052E" w:rsidRPr="00BA052E" w14:paraId="6E23BB62" w14:textId="77777777" w:rsidTr="00BA052E">
        <w:tc>
          <w:tcPr>
            <w:tcW w:w="7604" w:type="dxa"/>
            <w:tcBorders>
              <w:top w:val="single" w:sz="4" w:space="0" w:color="auto"/>
              <w:left w:val="single" w:sz="4" w:space="0" w:color="auto"/>
              <w:bottom w:val="single" w:sz="4" w:space="0" w:color="auto"/>
              <w:right w:val="single" w:sz="4" w:space="0" w:color="auto"/>
            </w:tcBorders>
            <w:vAlign w:val="center"/>
            <w:hideMark/>
          </w:tcPr>
          <w:p w14:paraId="6745F3F7" w14:textId="77777777" w:rsidR="00BA052E" w:rsidRPr="00BA052E" w:rsidRDefault="00BA052E" w:rsidP="00BA052E">
            <w:pPr>
              <w:spacing w:after="0"/>
              <w:outlineLvl w:val="0"/>
              <w:rPr>
                <w:rFonts w:asciiTheme="majorHAnsi" w:hAnsiTheme="majorHAnsi" w:cstheme="majorHAnsi"/>
                <w:bCs/>
                <w:lang w:val="sk-SK"/>
              </w:rPr>
            </w:pPr>
            <w:r w:rsidRPr="00BA052E">
              <w:rPr>
                <w:rFonts w:asciiTheme="majorHAnsi" w:hAnsiTheme="majorHAnsi" w:cstheme="majorHAnsi"/>
                <w:lang w:val="sk-SK"/>
              </w:rPr>
              <w:lastRenderedPageBreak/>
              <w:t xml:space="preserve">Poskytnutí služby </w:t>
            </w:r>
            <w:proofErr w:type="spellStart"/>
            <w:r w:rsidRPr="00BA052E">
              <w:rPr>
                <w:rFonts w:asciiTheme="majorHAnsi" w:hAnsiTheme="majorHAnsi" w:cstheme="majorHAnsi"/>
                <w:lang w:val="sk-SK"/>
              </w:rPr>
              <w:t>Instalace</w:t>
            </w:r>
            <w:proofErr w:type="spellEnd"/>
            <w:r w:rsidRPr="00BA052E">
              <w:rPr>
                <w:rFonts w:asciiTheme="majorHAnsi" w:hAnsiTheme="majorHAnsi" w:cstheme="majorHAnsi"/>
                <w:lang w:val="sk-SK"/>
              </w:rPr>
              <w:t xml:space="preserve"> </w:t>
            </w:r>
            <w:proofErr w:type="spellStart"/>
            <w:r w:rsidRPr="00BA052E">
              <w:rPr>
                <w:rFonts w:asciiTheme="majorHAnsi" w:hAnsiTheme="majorHAnsi" w:cstheme="majorHAnsi"/>
                <w:lang w:val="sk-SK"/>
              </w:rPr>
              <w:t>zálohovacího</w:t>
            </w:r>
            <w:proofErr w:type="spellEnd"/>
            <w:r w:rsidRPr="00BA052E">
              <w:rPr>
                <w:rFonts w:asciiTheme="majorHAnsi" w:hAnsiTheme="majorHAnsi" w:cstheme="majorHAnsi"/>
                <w:lang w:val="sk-SK"/>
              </w:rPr>
              <w:t xml:space="preserve"> systému</w:t>
            </w:r>
          </w:p>
        </w:tc>
        <w:tc>
          <w:tcPr>
            <w:tcW w:w="1672" w:type="dxa"/>
            <w:tcBorders>
              <w:top w:val="single" w:sz="4" w:space="0" w:color="auto"/>
              <w:left w:val="single" w:sz="4" w:space="0" w:color="auto"/>
              <w:bottom w:val="single" w:sz="4" w:space="0" w:color="auto"/>
              <w:right w:val="single" w:sz="4" w:space="0" w:color="auto"/>
            </w:tcBorders>
            <w:vAlign w:val="center"/>
            <w:hideMark/>
          </w:tcPr>
          <w:p w14:paraId="01AD3DAD" w14:textId="77777777" w:rsidR="00BA052E" w:rsidRPr="00BA052E" w:rsidRDefault="00BA052E" w:rsidP="00BA052E">
            <w:pPr>
              <w:spacing w:after="0"/>
              <w:outlineLvl w:val="0"/>
              <w:rPr>
                <w:rFonts w:asciiTheme="majorHAnsi" w:hAnsiTheme="majorHAnsi" w:cstheme="majorHAnsi"/>
                <w:lang w:val="sk-SK"/>
              </w:rPr>
            </w:pPr>
            <w:proofErr w:type="spellStart"/>
            <w:r w:rsidRPr="00BA052E">
              <w:rPr>
                <w:rFonts w:asciiTheme="majorHAnsi" w:hAnsiTheme="majorHAnsi" w:cstheme="majorHAnsi"/>
                <w:lang w:val="sk-SK"/>
              </w:rPr>
              <w:t>Poskytovatel</w:t>
            </w:r>
            <w:proofErr w:type="spellEnd"/>
          </w:p>
        </w:tc>
      </w:tr>
      <w:tr w:rsidR="00BA052E" w:rsidRPr="00BA052E" w14:paraId="639514BF" w14:textId="77777777" w:rsidTr="00BA052E">
        <w:tc>
          <w:tcPr>
            <w:tcW w:w="7604" w:type="dxa"/>
            <w:tcBorders>
              <w:top w:val="single" w:sz="4" w:space="0" w:color="auto"/>
              <w:left w:val="single" w:sz="4" w:space="0" w:color="auto"/>
              <w:bottom w:val="single" w:sz="4" w:space="0" w:color="auto"/>
              <w:right w:val="single" w:sz="4" w:space="0" w:color="auto"/>
            </w:tcBorders>
            <w:vAlign w:val="center"/>
            <w:hideMark/>
          </w:tcPr>
          <w:p w14:paraId="6BD89EE1" w14:textId="77777777" w:rsidR="00BA052E" w:rsidRPr="00BA052E" w:rsidRDefault="00BA052E" w:rsidP="00BA052E">
            <w:pPr>
              <w:spacing w:after="0"/>
              <w:outlineLvl w:val="0"/>
              <w:rPr>
                <w:rFonts w:asciiTheme="majorHAnsi" w:hAnsiTheme="majorHAnsi" w:cstheme="majorHAnsi"/>
                <w:bCs/>
                <w:lang w:val="sk-SK"/>
              </w:rPr>
            </w:pPr>
            <w:r w:rsidRPr="00BA052E">
              <w:rPr>
                <w:rFonts w:asciiTheme="majorHAnsi" w:hAnsiTheme="majorHAnsi" w:cstheme="majorHAnsi"/>
                <w:lang w:val="sk-SK"/>
              </w:rPr>
              <w:t xml:space="preserve">Poskytnutí služby </w:t>
            </w:r>
            <w:proofErr w:type="spellStart"/>
            <w:r w:rsidRPr="00BA052E">
              <w:rPr>
                <w:rFonts w:asciiTheme="majorHAnsi" w:hAnsiTheme="majorHAnsi" w:cstheme="majorHAnsi"/>
                <w:lang w:val="sk-SK"/>
              </w:rPr>
              <w:t>Přemístění</w:t>
            </w:r>
            <w:proofErr w:type="spellEnd"/>
            <w:r w:rsidRPr="00BA052E">
              <w:rPr>
                <w:rFonts w:asciiTheme="majorHAnsi" w:hAnsiTheme="majorHAnsi" w:cstheme="majorHAnsi"/>
                <w:lang w:val="sk-SK"/>
              </w:rPr>
              <w:t xml:space="preserve"> </w:t>
            </w:r>
            <w:proofErr w:type="spellStart"/>
            <w:r w:rsidRPr="00BA052E">
              <w:rPr>
                <w:rFonts w:asciiTheme="majorHAnsi" w:hAnsiTheme="majorHAnsi" w:cstheme="majorHAnsi"/>
                <w:lang w:val="sk-SK"/>
              </w:rPr>
              <w:t>zálohovacího</w:t>
            </w:r>
            <w:proofErr w:type="spellEnd"/>
            <w:r w:rsidRPr="00BA052E">
              <w:rPr>
                <w:rFonts w:asciiTheme="majorHAnsi" w:hAnsiTheme="majorHAnsi" w:cstheme="majorHAnsi"/>
                <w:lang w:val="sk-SK"/>
              </w:rPr>
              <w:t xml:space="preserve"> systému</w:t>
            </w:r>
          </w:p>
        </w:tc>
        <w:tc>
          <w:tcPr>
            <w:tcW w:w="1672" w:type="dxa"/>
            <w:tcBorders>
              <w:top w:val="single" w:sz="4" w:space="0" w:color="auto"/>
              <w:left w:val="single" w:sz="4" w:space="0" w:color="auto"/>
              <w:bottom w:val="single" w:sz="4" w:space="0" w:color="auto"/>
              <w:right w:val="single" w:sz="4" w:space="0" w:color="auto"/>
            </w:tcBorders>
            <w:vAlign w:val="center"/>
            <w:hideMark/>
          </w:tcPr>
          <w:p w14:paraId="70540D74" w14:textId="77777777" w:rsidR="00BA052E" w:rsidRPr="00BA052E" w:rsidRDefault="00BA052E" w:rsidP="00BA052E">
            <w:pPr>
              <w:spacing w:after="0"/>
              <w:outlineLvl w:val="0"/>
              <w:rPr>
                <w:rFonts w:asciiTheme="majorHAnsi" w:hAnsiTheme="majorHAnsi" w:cstheme="majorHAnsi"/>
                <w:lang w:val="sk-SK"/>
              </w:rPr>
            </w:pPr>
            <w:proofErr w:type="spellStart"/>
            <w:r w:rsidRPr="00BA052E">
              <w:rPr>
                <w:rFonts w:asciiTheme="majorHAnsi" w:hAnsiTheme="majorHAnsi" w:cstheme="majorHAnsi"/>
                <w:lang w:val="sk-SK"/>
              </w:rPr>
              <w:t>Poskytovatel</w:t>
            </w:r>
            <w:proofErr w:type="spellEnd"/>
          </w:p>
        </w:tc>
      </w:tr>
      <w:tr w:rsidR="00BA052E" w:rsidRPr="00BA052E" w14:paraId="3B065C5E" w14:textId="77777777" w:rsidTr="00BA052E">
        <w:tc>
          <w:tcPr>
            <w:tcW w:w="7604" w:type="dxa"/>
            <w:tcBorders>
              <w:top w:val="single" w:sz="4" w:space="0" w:color="auto"/>
              <w:left w:val="single" w:sz="4" w:space="0" w:color="auto"/>
              <w:bottom w:val="single" w:sz="4" w:space="0" w:color="auto"/>
              <w:right w:val="single" w:sz="4" w:space="0" w:color="auto"/>
            </w:tcBorders>
            <w:vAlign w:val="center"/>
            <w:hideMark/>
          </w:tcPr>
          <w:p w14:paraId="6949DC18" w14:textId="77777777" w:rsidR="00BA052E" w:rsidRPr="00BA052E" w:rsidRDefault="00BA052E" w:rsidP="00BA052E">
            <w:pPr>
              <w:spacing w:after="0"/>
              <w:outlineLvl w:val="0"/>
              <w:rPr>
                <w:rFonts w:asciiTheme="majorHAnsi" w:hAnsiTheme="majorHAnsi" w:cstheme="majorHAnsi"/>
                <w:bCs/>
                <w:lang w:val="sk-SK"/>
              </w:rPr>
            </w:pPr>
            <w:r w:rsidRPr="00BA052E">
              <w:rPr>
                <w:rFonts w:asciiTheme="majorHAnsi" w:hAnsiTheme="majorHAnsi" w:cstheme="majorHAnsi"/>
                <w:lang w:val="sk-SK"/>
              </w:rPr>
              <w:t xml:space="preserve">Poskytnutí služby </w:t>
            </w:r>
            <w:proofErr w:type="spellStart"/>
            <w:r w:rsidRPr="00BA052E">
              <w:rPr>
                <w:rFonts w:asciiTheme="majorHAnsi" w:hAnsiTheme="majorHAnsi" w:cstheme="majorHAnsi"/>
                <w:lang w:val="sk-SK"/>
              </w:rPr>
              <w:t>Doplnění</w:t>
            </w:r>
            <w:proofErr w:type="spellEnd"/>
            <w:r w:rsidRPr="00BA052E">
              <w:rPr>
                <w:rFonts w:asciiTheme="majorHAnsi" w:hAnsiTheme="majorHAnsi" w:cstheme="majorHAnsi"/>
                <w:lang w:val="sk-SK"/>
              </w:rPr>
              <w:t xml:space="preserve"> nového HW </w:t>
            </w:r>
            <w:proofErr w:type="spellStart"/>
            <w:r w:rsidRPr="00BA052E">
              <w:rPr>
                <w:rFonts w:asciiTheme="majorHAnsi" w:hAnsiTheme="majorHAnsi" w:cstheme="majorHAnsi"/>
                <w:lang w:val="sk-SK"/>
              </w:rPr>
              <w:t>zařízení</w:t>
            </w:r>
            <w:proofErr w:type="spellEnd"/>
            <w:r w:rsidRPr="00BA052E">
              <w:rPr>
                <w:rFonts w:asciiTheme="majorHAnsi" w:hAnsiTheme="majorHAnsi" w:cstheme="majorHAnsi"/>
                <w:lang w:val="sk-SK"/>
              </w:rPr>
              <w:t xml:space="preserve"> </w:t>
            </w:r>
            <w:proofErr w:type="spellStart"/>
            <w:r w:rsidRPr="00BA052E">
              <w:rPr>
                <w:rFonts w:asciiTheme="majorHAnsi" w:hAnsiTheme="majorHAnsi" w:cstheme="majorHAnsi"/>
                <w:lang w:val="sk-SK"/>
              </w:rPr>
              <w:t>případně</w:t>
            </w:r>
            <w:proofErr w:type="spellEnd"/>
            <w:r w:rsidRPr="00BA052E">
              <w:rPr>
                <w:rFonts w:asciiTheme="majorHAnsi" w:hAnsiTheme="majorHAnsi" w:cstheme="majorHAnsi"/>
                <w:lang w:val="sk-SK"/>
              </w:rPr>
              <w:t xml:space="preserve"> </w:t>
            </w:r>
            <w:proofErr w:type="spellStart"/>
            <w:r w:rsidRPr="00BA052E">
              <w:rPr>
                <w:rFonts w:asciiTheme="majorHAnsi" w:hAnsiTheme="majorHAnsi" w:cstheme="majorHAnsi"/>
                <w:lang w:val="sk-SK"/>
              </w:rPr>
              <w:t>doinstalování</w:t>
            </w:r>
            <w:proofErr w:type="spellEnd"/>
            <w:r w:rsidRPr="00BA052E">
              <w:rPr>
                <w:rFonts w:asciiTheme="majorHAnsi" w:hAnsiTheme="majorHAnsi" w:cstheme="majorHAnsi"/>
                <w:lang w:val="sk-SK"/>
              </w:rPr>
              <w:t xml:space="preserve"> SW</w:t>
            </w:r>
          </w:p>
        </w:tc>
        <w:tc>
          <w:tcPr>
            <w:tcW w:w="1672" w:type="dxa"/>
            <w:tcBorders>
              <w:top w:val="single" w:sz="4" w:space="0" w:color="auto"/>
              <w:left w:val="single" w:sz="4" w:space="0" w:color="auto"/>
              <w:bottom w:val="single" w:sz="4" w:space="0" w:color="auto"/>
              <w:right w:val="single" w:sz="4" w:space="0" w:color="auto"/>
            </w:tcBorders>
            <w:vAlign w:val="center"/>
            <w:hideMark/>
          </w:tcPr>
          <w:p w14:paraId="518D7676" w14:textId="77777777" w:rsidR="00BA052E" w:rsidRPr="00BA052E" w:rsidRDefault="00BA052E" w:rsidP="00BA052E">
            <w:pPr>
              <w:spacing w:after="0"/>
              <w:outlineLvl w:val="0"/>
              <w:rPr>
                <w:rFonts w:asciiTheme="majorHAnsi" w:hAnsiTheme="majorHAnsi" w:cstheme="majorHAnsi"/>
                <w:lang w:val="sk-SK"/>
              </w:rPr>
            </w:pPr>
            <w:proofErr w:type="spellStart"/>
            <w:r w:rsidRPr="00BA052E">
              <w:rPr>
                <w:rFonts w:asciiTheme="majorHAnsi" w:hAnsiTheme="majorHAnsi" w:cstheme="majorHAnsi"/>
                <w:lang w:val="sk-SK"/>
              </w:rPr>
              <w:t>Poskytovatel</w:t>
            </w:r>
            <w:proofErr w:type="spellEnd"/>
            <w:r w:rsidRPr="00BA052E">
              <w:rPr>
                <w:rFonts w:asciiTheme="majorHAnsi" w:hAnsiTheme="majorHAnsi" w:cstheme="majorHAnsi"/>
                <w:lang w:val="sk-SK"/>
              </w:rPr>
              <w:t>/Zákazník</w:t>
            </w:r>
          </w:p>
        </w:tc>
      </w:tr>
      <w:tr w:rsidR="00BA052E" w:rsidRPr="00BA052E" w14:paraId="5996693A" w14:textId="77777777" w:rsidTr="00BA052E">
        <w:tc>
          <w:tcPr>
            <w:tcW w:w="7604" w:type="dxa"/>
            <w:tcBorders>
              <w:top w:val="single" w:sz="4" w:space="0" w:color="auto"/>
              <w:left w:val="single" w:sz="4" w:space="0" w:color="auto"/>
              <w:bottom w:val="single" w:sz="4" w:space="0" w:color="auto"/>
              <w:right w:val="single" w:sz="4" w:space="0" w:color="auto"/>
            </w:tcBorders>
            <w:vAlign w:val="center"/>
            <w:hideMark/>
          </w:tcPr>
          <w:p w14:paraId="7E125145" w14:textId="77777777" w:rsidR="00BA052E" w:rsidRPr="00BA052E" w:rsidRDefault="00BA052E" w:rsidP="00BA052E">
            <w:pPr>
              <w:spacing w:after="0"/>
              <w:outlineLvl w:val="0"/>
              <w:rPr>
                <w:rFonts w:asciiTheme="majorHAnsi" w:hAnsiTheme="majorHAnsi" w:cstheme="majorHAnsi"/>
                <w:bCs/>
                <w:lang w:val="sk-SK"/>
              </w:rPr>
            </w:pPr>
            <w:r w:rsidRPr="00BA052E">
              <w:rPr>
                <w:rFonts w:asciiTheme="majorHAnsi" w:hAnsiTheme="majorHAnsi" w:cstheme="majorHAnsi"/>
                <w:lang w:val="sk-SK"/>
              </w:rPr>
              <w:t xml:space="preserve">Poskytnutí služby </w:t>
            </w:r>
            <w:proofErr w:type="spellStart"/>
            <w:r w:rsidRPr="00BA052E">
              <w:rPr>
                <w:rFonts w:asciiTheme="majorHAnsi" w:hAnsiTheme="majorHAnsi" w:cstheme="majorHAnsi"/>
                <w:lang w:val="sk-SK"/>
              </w:rPr>
              <w:t>Změna</w:t>
            </w:r>
            <w:proofErr w:type="spellEnd"/>
            <w:r w:rsidRPr="00BA052E">
              <w:rPr>
                <w:rFonts w:asciiTheme="majorHAnsi" w:hAnsiTheme="majorHAnsi" w:cstheme="majorHAnsi"/>
                <w:lang w:val="sk-SK"/>
              </w:rPr>
              <w:t xml:space="preserve"> hardwarové a softwarové </w:t>
            </w:r>
            <w:proofErr w:type="spellStart"/>
            <w:r w:rsidRPr="00BA052E">
              <w:rPr>
                <w:rFonts w:asciiTheme="majorHAnsi" w:hAnsiTheme="majorHAnsi" w:cstheme="majorHAnsi"/>
                <w:lang w:val="sk-SK"/>
              </w:rPr>
              <w:t>konfigurace</w:t>
            </w:r>
            <w:proofErr w:type="spellEnd"/>
            <w:r w:rsidRPr="00BA052E">
              <w:rPr>
                <w:rFonts w:asciiTheme="majorHAnsi" w:hAnsiTheme="majorHAnsi" w:cstheme="majorHAnsi"/>
                <w:lang w:val="sk-SK"/>
              </w:rPr>
              <w:t xml:space="preserve"> </w:t>
            </w:r>
            <w:proofErr w:type="spellStart"/>
            <w:r w:rsidRPr="00BA052E">
              <w:rPr>
                <w:rFonts w:asciiTheme="majorHAnsi" w:hAnsiTheme="majorHAnsi" w:cstheme="majorHAnsi"/>
                <w:lang w:val="sk-SK"/>
              </w:rPr>
              <w:t>Uložiště</w:t>
            </w:r>
            <w:proofErr w:type="spellEnd"/>
            <w:r w:rsidRPr="00BA052E">
              <w:rPr>
                <w:rFonts w:asciiTheme="majorHAnsi" w:hAnsiTheme="majorHAnsi" w:cstheme="majorHAnsi"/>
                <w:lang w:val="sk-SK"/>
              </w:rPr>
              <w:t>/</w:t>
            </w:r>
            <w:proofErr w:type="spellStart"/>
            <w:r w:rsidRPr="00BA052E">
              <w:rPr>
                <w:rFonts w:asciiTheme="majorHAnsi" w:hAnsiTheme="majorHAnsi" w:cstheme="majorHAnsi"/>
                <w:lang w:val="sk-SK"/>
              </w:rPr>
              <w:t>zálohování</w:t>
            </w:r>
            <w:proofErr w:type="spellEnd"/>
            <w:r w:rsidRPr="00BA052E">
              <w:rPr>
                <w:rFonts w:asciiTheme="majorHAnsi" w:hAnsiTheme="majorHAnsi" w:cstheme="majorHAnsi"/>
                <w:lang w:val="sk-SK"/>
              </w:rPr>
              <w:t xml:space="preserve"> </w:t>
            </w:r>
            <w:proofErr w:type="spellStart"/>
            <w:r w:rsidRPr="00BA052E">
              <w:rPr>
                <w:rFonts w:asciiTheme="majorHAnsi" w:hAnsiTheme="majorHAnsi" w:cstheme="majorHAnsi"/>
                <w:lang w:val="sk-SK"/>
              </w:rPr>
              <w:t>zařízení</w:t>
            </w:r>
            <w:proofErr w:type="spellEnd"/>
          </w:p>
        </w:tc>
        <w:tc>
          <w:tcPr>
            <w:tcW w:w="1672" w:type="dxa"/>
            <w:tcBorders>
              <w:top w:val="single" w:sz="4" w:space="0" w:color="auto"/>
              <w:left w:val="single" w:sz="4" w:space="0" w:color="auto"/>
              <w:bottom w:val="single" w:sz="4" w:space="0" w:color="auto"/>
              <w:right w:val="single" w:sz="4" w:space="0" w:color="auto"/>
            </w:tcBorders>
            <w:vAlign w:val="center"/>
            <w:hideMark/>
          </w:tcPr>
          <w:p w14:paraId="1FC4BD14" w14:textId="77777777" w:rsidR="00BA052E" w:rsidRPr="00BA052E" w:rsidRDefault="00BA052E" w:rsidP="00BA052E">
            <w:pPr>
              <w:spacing w:after="0"/>
              <w:outlineLvl w:val="0"/>
              <w:rPr>
                <w:rFonts w:asciiTheme="majorHAnsi" w:hAnsiTheme="majorHAnsi" w:cstheme="majorHAnsi"/>
                <w:lang w:val="sk-SK"/>
              </w:rPr>
            </w:pPr>
            <w:proofErr w:type="spellStart"/>
            <w:r w:rsidRPr="00BA052E">
              <w:rPr>
                <w:rFonts w:asciiTheme="majorHAnsi" w:hAnsiTheme="majorHAnsi" w:cstheme="majorHAnsi"/>
                <w:lang w:val="sk-SK"/>
              </w:rPr>
              <w:t>Poskytovatel</w:t>
            </w:r>
            <w:proofErr w:type="spellEnd"/>
            <w:r w:rsidRPr="00BA052E">
              <w:rPr>
                <w:rFonts w:asciiTheme="majorHAnsi" w:hAnsiTheme="majorHAnsi" w:cstheme="majorHAnsi"/>
                <w:lang w:val="sk-SK"/>
              </w:rPr>
              <w:t>/Zákazník</w:t>
            </w:r>
          </w:p>
        </w:tc>
      </w:tr>
      <w:tr w:rsidR="00BA052E" w:rsidRPr="00BA052E" w14:paraId="650BDAE2" w14:textId="77777777" w:rsidTr="00BA052E">
        <w:tc>
          <w:tcPr>
            <w:tcW w:w="7604" w:type="dxa"/>
            <w:tcBorders>
              <w:top w:val="single" w:sz="4" w:space="0" w:color="auto"/>
              <w:left w:val="single" w:sz="4" w:space="0" w:color="auto"/>
              <w:bottom w:val="single" w:sz="4" w:space="0" w:color="auto"/>
              <w:right w:val="single" w:sz="4" w:space="0" w:color="auto"/>
            </w:tcBorders>
            <w:vAlign w:val="center"/>
            <w:hideMark/>
          </w:tcPr>
          <w:p w14:paraId="7A4FC26A" w14:textId="77777777" w:rsidR="00BA052E" w:rsidRPr="00BA052E" w:rsidRDefault="00BA052E" w:rsidP="00BA052E">
            <w:pPr>
              <w:spacing w:after="0"/>
              <w:outlineLvl w:val="0"/>
              <w:rPr>
                <w:rFonts w:asciiTheme="majorHAnsi" w:hAnsiTheme="majorHAnsi" w:cstheme="majorHAnsi"/>
                <w:bCs/>
                <w:lang w:val="sk-SK"/>
              </w:rPr>
            </w:pPr>
            <w:r w:rsidRPr="00BA052E">
              <w:rPr>
                <w:rFonts w:asciiTheme="majorHAnsi" w:hAnsiTheme="majorHAnsi" w:cstheme="majorHAnsi"/>
                <w:lang w:val="sk-SK"/>
              </w:rPr>
              <w:t xml:space="preserve">Poskytnutí služby </w:t>
            </w:r>
            <w:proofErr w:type="spellStart"/>
            <w:r w:rsidRPr="00BA052E">
              <w:rPr>
                <w:rFonts w:asciiTheme="majorHAnsi" w:hAnsiTheme="majorHAnsi" w:cstheme="majorHAnsi"/>
                <w:lang w:val="sk-SK"/>
              </w:rPr>
              <w:t>Odstranění</w:t>
            </w:r>
            <w:proofErr w:type="spellEnd"/>
            <w:r w:rsidRPr="00BA052E">
              <w:rPr>
                <w:rFonts w:asciiTheme="majorHAnsi" w:hAnsiTheme="majorHAnsi" w:cstheme="majorHAnsi"/>
                <w:lang w:val="sk-SK"/>
              </w:rPr>
              <w:t xml:space="preserve"> Poruchy a obnovení </w:t>
            </w:r>
            <w:proofErr w:type="spellStart"/>
            <w:r w:rsidRPr="00BA052E">
              <w:rPr>
                <w:rFonts w:asciiTheme="majorHAnsi" w:hAnsiTheme="majorHAnsi" w:cstheme="majorHAnsi"/>
                <w:lang w:val="sk-SK"/>
              </w:rPr>
              <w:t>provozu</w:t>
            </w:r>
            <w:proofErr w:type="spellEnd"/>
            <w:r w:rsidRPr="00BA052E">
              <w:rPr>
                <w:rFonts w:asciiTheme="majorHAnsi" w:hAnsiTheme="majorHAnsi" w:cstheme="majorHAnsi"/>
                <w:lang w:val="sk-SK"/>
              </w:rPr>
              <w:t xml:space="preserve"> </w:t>
            </w:r>
            <w:proofErr w:type="spellStart"/>
            <w:r w:rsidRPr="00BA052E">
              <w:rPr>
                <w:rFonts w:asciiTheme="majorHAnsi" w:hAnsiTheme="majorHAnsi" w:cstheme="majorHAnsi"/>
                <w:lang w:val="sk-SK"/>
              </w:rPr>
              <w:t>zálohování</w:t>
            </w:r>
            <w:proofErr w:type="spellEnd"/>
            <w:r w:rsidRPr="00BA052E">
              <w:rPr>
                <w:rFonts w:asciiTheme="majorHAnsi" w:hAnsiTheme="majorHAnsi" w:cstheme="majorHAnsi"/>
                <w:lang w:val="sk-SK"/>
              </w:rPr>
              <w:t xml:space="preserve"> </w:t>
            </w:r>
            <w:proofErr w:type="spellStart"/>
            <w:r w:rsidRPr="00BA052E">
              <w:rPr>
                <w:rFonts w:asciiTheme="majorHAnsi" w:hAnsiTheme="majorHAnsi" w:cstheme="majorHAnsi"/>
                <w:lang w:val="sk-SK"/>
              </w:rPr>
              <w:t>zařízení</w:t>
            </w:r>
            <w:proofErr w:type="spellEnd"/>
          </w:p>
        </w:tc>
        <w:tc>
          <w:tcPr>
            <w:tcW w:w="1672" w:type="dxa"/>
            <w:tcBorders>
              <w:top w:val="single" w:sz="4" w:space="0" w:color="auto"/>
              <w:left w:val="single" w:sz="4" w:space="0" w:color="auto"/>
              <w:bottom w:val="single" w:sz="4" w:space="0" w:color="auto"/>
              <w:right w:val="single" w:sz="4" w:space="0" w:color="auto"/>
            </w:tcBorders>
            <w:vAlign w:val="center"/>
            <w:hideMark/>
          </w:tcPr>
          <w:p w14:paraId="60E24F5F" w14:textId="77777777" w:rsidR="00BA052E" w:rsidRPr="00BA052E" w:rsidRDefault="00BA052E" w:rsidP="00BA052E">
            <w:pPr>
              <w:spacing w:after="0"/>
              <w:outlineLvl w:val="0"/>
              <w:rPr>
                <w:rFonts w:asciiTheme="majorHAnsi" w:hAnsiTheme="majorHAnsi" w:cstheme="majorHAnsi"/>
                <w:lang w:val="sk-SK"/>
              </w:rPr>
            </w:pPr>
            <w:proofErr w:type="spellStart"/>
            <w:r w:rsidRPr="00BA052E">
              <w:rPr>
                <w:rFonts w:asciiTheme="majorHAnsi" w:hAnsiTheme="majorHAnsi" w:cstheme="majorHAnsi"/>
                <w:lang w:val="sk-SK"/>
              </w:rPr>
              <w:t>Poskytovatel</w:t>
            </w:r>
            <w:proofErr w:type="spellEnd"/>
          </w:p>
        </w:tc>
      </w:tr>
      <w:tr w:rsidR="00BA052E" w:rsidRPr="00BA052E" w14:paraId="35A5C9CE" w14:textId="77777777" w:rsidTr="00BA052E">
        <w:tc>
          <w:tcPr>
            <w:tcW w:w="7604" w:type="dxa"/>
            <w:tcBorders>
              <w:top w:val="single" w:sz="4" w:space="0" w:color="auto"/>
              <w:left w:val="single" w:sz="4" w:space="0" w:color="auto"/>
              <w:bottom w:val="single" w:sz="4" w:space="0" w:color="auto"/>
              <w:right w:val="single" w:sz="4" w:space="0" w:color="auto"/>
            </w:tcBorders>
            <w:vAlign w:val="center"/>
            <w:hideMark/>
          </w:tcPr>
          <w:p w14:paraId="12D8F51C" w14:textId="77777777" w:rsidR="00BA052E" w:rsidRPr="00BA052E" w:rsidRDefault="00BA052E" w:rsidP="00BA052E">
            <w:pPr>
              <w:spacing w:after="0"/>
              <w:outlineLvl w:val="0"/>
              <w:rPr>
                <w:rFonts w:asciiTheme="majorHAnsi" w:hAnsiTheme="majorHAnsi" w:cstheme="majorHAnsi"/>
                <w:bCs/>
                <w:lang w:val="sk-SK"/>
              </w:rPr>
            </w:pPr>
            <w:r w:rsidRPr="00BA052E">
              <w:rPr>
                <w:rFonts w:asciiTheme="majorHAnsi" w:hAnsiTheme="majorHAnsi" w:cstheme="majorHAnsi"/>
                <w:lang w:val="sk-SK"/>
              </w:rPr>
              <w:t xml:space="preserve">Poskytnutí služby </w:t>
            </w:r>
            <w:proofErr w:type="spellStart"/>
            <w:r w:rsidRPr="00BA052E">
              <w:rPr>
                <w:rFonts w:asciiTheme="majorHAnsi" w:hAnsiTheme="majorHAnsi" w:cstheme="majorHAnsi"/>
                <w:lang w:val="sk-SK"/>
              </w:rPr>
              <w:t>Zajištění</w:t>
            </w:r>
            <w:proofErr w:type="spellEnd"/>
            <w:r w:rsidRPr="00BA052E">
              <w:rPr>
                <w:rFonts w:asciiTheme="majorHAnsi" w:hAnsiTheme="majorHAnsi" w:cstheme="majorHAnsi"/>
                <w:lang w:val="sk-SK"/>
              </w:rPr>
              <w:t xml:space="preserve"> </w:t>
            </w:r>
            <w:proofErr w:type="spellStart"/>
            <w:r w:rsidRPr="00BA052E">
              <w:rPr>
                <w:rFonts w:asciiTheme="majorHAnsi" w:hAnsiTheme="majorHAnsi" w:cstheme="majorHAnsi"/>
                <w:lang w:val="sk-SK"/>
              </w:rPr>
              <w:t>denního</w:t>
            </w:r>
            <w:proofErr w:type="spellEnd"/>
            <w:r w:rsidRPr="00BA052E">
              <w:rPr>
                <w:rFonts w:asciiTheme="majorHAnsi" w:hAnsiTheme="majorHAnsi" w:cstheme="majorHAnsi"/>
                <w:lang w:val="sk-SK"/>
              </w:rPr>
              <w:t xml:space="preserve"> (</w:t>
            </w:r>
            <w:proofErr w:type="spellStart"/>
            <w:r w:rsidRPr="00BA052E">
              <w:rPr>
                <w:rFonts w:asciiTheme="majorHAnsi" w:hAnsiTheme="majorHAnsi" w:cstheme="majorHAnsi"/>
                <w:lang w:val="sk-SK"/>
              </w:rPr>
              <w:t>rutinního</w:t>
            </w:r>
            <w:proofErr w:type="spellEnd"/>
            <w:r w:rsidRPr="00BA052E">
              <w:rPr>
                <w:rFonts w:asciiTheme="majorHAnsi" w:hAnsiTheme="majorHAnsi" w:cstheme="majorHAnsi"/>
                <w:lang w:val="sk-SK"/>
              </w:rPr>
              <w:t xml:space="preserve">) </w:t>
            </w:r>
            <w:proofErr w:type="spellStart"/>
            <w:r w:rsidRPr="00BA052E">
              <w:rPr>
                <w:rFonts w:asciiTheme="majorHAnsi" w:hAnsiTheme="majorHAnsi" w:cstheme="majorHAnsi"/>
                <w:lang w:val="sk-SK"/>
              </w:rPr>
              <w:t>provozu</w:t>
            </w:r>
            <w:proofErr w:type="spellEnd"/>
            <w:r w:rsidRPr="00BA052E">
              <w:rPr>
                <w:rFonts w:asciiTheme="majorHAnsi" w:hAnsiTheme="majorHAnsi" w:cstheme="majorHAnsi"/>
                <w:lang w:val="sk-SK"/>
              </w:rPr>
              <w:t xml:space="preserve"> </w:t>
            </w:r>
            <w:proofErr w:type="spellStart"/>
            <w:r w:rsidRPr="00BA052E">
              <w:rPr>
                <w:rFonts w:asciiTheme="majorHAnsi" w:hAnsiTheme="majorHAnsi" w:cstheme="majorHAnsi"/>
                <w:lang w:val="sk-SK"/>
              </w:rPr>
              <w:t>zálohování</w:t>
            </w:r>
            <w:proofErr w:type="spellEnd"/>
          </w:p>
        </w:tc>
        <w:tc>
          <w:tcPr>
            <w:tcW w:w="1672" w:type="dxa"/>
            <w:tcBorders>
              <w:top w:val="single" w:sz="4" w:space="0" w:color="auto"/>
              <w:left w:val="single" w:sz="4" w:space="0" w:color="auto"/>
              <w:bottom w:val="single" w:sz="4" w:space="0" w:color="auto"/>
              <w:right w:val="single" w:sz="4" w:space="0" w:color="auto"/>
            </w:tcBorders>
            <w:vAlign w:val="center"/>
            <w:hideMark/>
          </w:tcPr>
          <w:p w14:paraId="283FE0F4" w14:textId="77777777" w:rsidR="00BA052E" w:rsidRPr="00BA052E" w:rsidRDefault="00BA052E" w:rsidP="00BA052E">
            <w:pPr>
              <w:spacing w:after="0"/>
              <w:outlineLvl w:val="0"/>
              <w:rPr>
                <w:rFonts w:asciiTheme="majorHAnsi" w:hAnsiTheme="majorHAnsi" w:cstheme="majorHAnsi"/>
                <w:lang w:val="sk-SK"/>
              </w:rPr>
            </w:pPr>
            <w:proofErr w:type="spellStart"/>
            <w:r w:rsidRPr="00BA052E">
              <w:rPr>
                <w:rFonts w:asciiTheme="majorHAnsi" w:hAnsiTheme="majorHAnsi" w:cstheme="majorHAnsi"/>
                <w:lang w:val="sk-SK"/>
              </w:rPr>
              <w:t>Poskytovatel</w:t>
            </w:r>
            <w:proofErr w:type="spellEnd"/>
          </w:p>
        </w:tc>
      </w:tr>
      <w:tr w:rsidR="00BA052E" w:rsidRPr="00BA052E" w14:paraId="724C762D" w14:textId="77777777" w:rsidTr="00BA052E">
        <w:tc>
          <w:tcPr>
            <w:tcW w:w="7604" w:type="dxa"/>
            <w:tcBorders>
              <w:top w:val="single" w:sz="4" w:space="0" w:color="auto"/>
              <w:left w:val="single" w:sz="4" w:space="0" w:color="auto"/>
              <w:bottom w:val="single" w:sz="4" w:space="0" w:color="auto"/>
              <w:right w:val="single" w:sz="4" w:space="0" w:color="auto"/>
            </w:tcBorders>
            <w:vAlign w:val="center"/>
            <w:hideMark/>
          </w:tcPr>
          <w:p w14:paraId="343BC385" w14:textId="77777777" w:rsidR="00BA052E" w:rsidRPr="00BA052E" w:rsidRDefault="00BA052E" w:rsidP="00BA052E">
            <w:pPr>
              <w:spacing w:after="0"/>
              <w:outlineLvl w:val="0"/>
              <w:rPr>
                <w:rFonts w:asciiTheme="majorHAnsi" w:hAnsiTheme="majorHAnsi" w:cstheme="majorHAnsi"/>
                <w:bCs/>
                <w:lang w:val="sk-SK"/>
              </w:rPr>
            </w:pPr>
            <w:proofErr w:type="spellStart"/>
            <w:r w:rsidRPr="00BA052E">
              <w:rPr>
                <w:rFonts w:asciiTheme="majorHAnsi" w:hAnsiTheme="majorHAnsi" w:cstheme="majorHAnsi"/>
                <w:lang w:val="sk-SK"/>
              </w:rPr>
              <w:t>Ukládání</w:t>
            </w:r>
            <w:proofErr w:type="spellEnd"/>
            <w:r w:rsidRPr="00BA052E">
              <w:rPr>
                <w:rFonts w:asciiTheme="majorHAnsi" w:hAnsiTheme="majorHAnsi" w:cstheme="majorHAnsi"/>
                <w:lang w:val="sk-SK"/>
              </w:rPr>
              <w:t xml:space="preserve"> a </w:t>
            </w:r>
            <w:proofErr w:type="spellStart"/>
            <w:r w:rsidRPr="00BA052E">
              <w:rPr>
                <w:rFonts w:asciiTheme="majorHAnsi" w:hAnsiTheme="majorHAnsi" w:cstheme="majorHAnsi"/>
                <w:lang w:val="sk-SK"/>
              </w:rPr>
              <w:t>archivace</w:t>
            </w:r>
            <w:proofErr w:type="spellEnd"/>
            <w:r w:rsidRPr="00BA052E">
              <w:rPr>
                <w:rFonts w:asciiTheme="majorHAnsi" w:hAnsiTheme="majorHAnsi" w:cstheme="majorHAnsi"/>
                <w:lang w:val="sk-SK"/>
              </w:rPr>
              <w:t xml:space="preserve"> </w:t>
            </w:r>
            <w:proofErr w:type="spellStart"/>
            <w:r w:rsidRPr="00BA052E">
              <w:rPr>
                <w:rFonts w:asciiTheme="majorHAnsi" w:hAnsiTheme="majorHAnsi" w:cstheme="majorHAnsi"/>
                <w:lang w:val="sk-SK"/>
              </w:rPr>
              <w:t>logů</w:t>
            </w:r>
            <w:proofErr w:type="spellEnd"/>
            <w:r w:rsidRPr="00BA052E">
              <w:rPr>
                <w:rFonts w:asciiTheme="majorHAnsi" w:hAnsiTheme="majorHAnsi" w:cstheme="majorHAnsi"/>
                <w:lang w:val="sk-SK"/>
              </w:rPr>
              <w:t xml:space="preserve"> </w:t>
            </w:r>
            <w:proofErr w:type="spellStart"/>
            <w:r w:rsidRPr="00BA052E">
              <w:rPr>
                <w:rFonts w:asciiTheme="majorHAnsi" w:hAnsiTheme="majorHAnsi" w:cstheme="majorHAnsi"/>
                <w:lang w:val="sk-SK"/>
              </w:rPr>
              <w:t>dle</w:t>
            </w:r>
            <w:proofErr w:type="spellEnd"/>
            <w:r w:rsidRPr="00BA052E">
              <w:rPr>
                <w:rFonts w:asciiTheme="majorHAnsi" w:hAnsiTheme="majorHAnsi" w:cstheme="majorHAnsi"/>
                <w:lang w:val="sk-SK"/>
              </w:rPr>
              <w:t xml:space="preserve"> </w:t>
            </w:r>
            <w:proofErr w:type="spellStart"/>
            <w:r w:rsidRPr="00BA052E">
              <w:rPr>
                <w:rFonts w:asciiTheme="majorHAnsi" w:hAnsiTheme="majorHAnsi" w:cstheme="majorHAnsi"/>
                <w:lang w:val="sk-SK"/>
              </w:rPr>
              <w:t>definice</w:t>
            </w:r>
            <w:proofErr w:type="spellEnd"/>
            <w:r w:rsidRPr="00BA052E">
              <w:rPr>
                <w:rFonts w:asciiTheme="majorHAnsi" w:hAnsiTheme="majorHAnsi" w:cstheme="majorHAnsi"/>
                <w:lang w:val="sk-SK"/>
              </w:rPr>
              <w:t xml:space="preserve"> zákazníka</w:t>
            </w:r>
          </w:p>
        </w:tc>
        <w:tc>
          <w:tcPr>
            <w:tcW w:w="1672" w:type="dxa"/>
            <w:tcBorders>
              <w:top w:val="single" w:sz="4" w:space="0" w:color="auto"/>
              <w:left w:val="single" w:sz="4" w:space="0" w:color="auto"/>
              <w:bottom w:val="single" w:sz="4" w:space="0" w:color="auto"/>
              <w:right w:val="single" w:sz="4" w:space="0" w:color="auto"/>
            </w:tcBorders>
            <w:vAlign w:val="center"/>
            <w:hideMark/>
          </w:tcPr>
          <w:p w14:paraId="73C89D6E" w14:textId="77777777" w:rsidR="00BA052E" w:rsidRPr="00BA052E" w:rsidRDefault="00BA052E" w:rsidP="00BA052E">
            <w:pPr>
              <w:spacing w:after="0"/>
              <w:outlineLvl w:val="0"/>
              <w:rPr>
                <w:rFonts w:asciiTheme="majorHAnsi" w:hAnsiTheme="majorHAnsi" w:cstheme="majorHAnsi"/>
                <w:lang w:val="sk-SK"/>
              </w:rPr>
            </w:pPr>
            <w:proofErr w:type="spellStart"/>
            <w:r w:rsidRPr="00BA052E">
              <w:rPr>
                <w:rFonts w:asciiTheme="majorHAnsi" w:hAnsiTheme="majorHAnsi" w:cstheme="majorHAnsi"/>
                <w:lang w:val="sk-SK"/>
              </w:rPr>
              <w:t>Poskytovatel</w:t>
            </w:r>
            <w:proofErr w:type="spellEnd"/>
          </w:p>
        </w:tc>
      </w:tr>
      <w:tr w:rsidR="00BA052E" w:rsidRPr="00BA052E" w14:paraId="6DFD46B3" w14:textId="77777777" w:rsidTr="00BA052E">
        <w:tc>
          <w:tcPr>
            <w:tcW w:w="7604" w:type="dxa"/>
            <w:tcBorders>
              <w:top w:val="single" w:sz="4" w:space="0" w:color="auto"/>
              <w:left w:val="single" w:sz="4" w:space="0" w:color="auto"/>
              <w:bottom w:val="single" w:sz="4" w:space="0" w:color="auto"/>
              <w:right w:val="single" w:sz="4" w:space="0" w:color="auto"/>
            </w:tcBorders>
            <w:vAlign w:val="center"/>
            <w:hideMark/>
          </w:tcPr>
          <w:p w14:paraId="7A5E87DE" w14:textId="77777777" w:rsidR="00BA052E" w:rsidRPr="00BA052E" w:rsidRDefault="00BA052E" w:rsidP="00BA052E">
            <w:pPr>
              <w:spacing w:after="0"/>
              <w:outlineLvl w:val="0"/>
              <w:rPr>
                <w:rFonts w:asciiTheme="majorHAnsi" w:hAnsiTheme="majorHAnsi" w:cstheme="majorHAnsi"/>
                <w:bCs/>
                <w:lang w:val="sk-SK"/>
              </w:rPr>
            </w:pPr>
            <w:r w:rsidRPr="00BA052E">
              <w:rPr>
                <w:rFonts w:asciiTheme="majorHAnsi" w:hAnsiTheme="majorHAnsi" w:cstheme="majorHAnsi"/>
                <w:lang w:val="sk-SK"/>
              </w:rPr>
              <w:t xml:space="preserve">Zákazník </w:t>
            </w:r>
            <w:proofErr w:type="spellStart"/>
            <w:r w:rsidRPr="00BA052E">
              <w:rPr>
                <w:rFonts w:asciiTheme="majorHAnsi" w:hAnsiTheme="majorHAnsi" w:cstheme="majorHAnsi"/>
                <w:lang w:val="sk-SK"/>
              </w:rPr>
              <w:t>není</w:t>
            </w:r>
            <w:proofErr w:type="spellEnd"/>
            <w:r w:rsidRPr="00BA052E">
              <w:rPr>
                <w:rFonts w:asciiTheme="majorHAnsi" w:hAnsiTheme="majorHAnsi" w:cstheme="majorHAnsi"/>
                <w:lang w:val="sk-SK"/>
              </w:rPr>
              <w:t xml:space="preserve"> </w:t>
            </w:r>
            <w:proofErr w:type="spellStart"/>
            <w:r w:rsidRPr="00BA052E">
              <w:rPr>
                <w:rFonts w:asciiTheme="majorHAnsi" w:hAnsiTheme="majorHAnsi" w:cstheme="majorHAnsi"/>
                <w:lang w:val="sk-SK"/>
              </w:rPr>
              <w:t>oprávněn</w:t>
            </w:r>
            <w:proofErr w:type="spellEnd"/>
            <w:r w:rsidRPr="00BA052E">
              <w:rPr>
                <w:rFonts w:asciiTheme="majorHAnsi" w:hAnsiTheme="majorHAnsi" w:cstheme="majorHAnsi"/>
                <w:lang w:val="sk-SK"/>
              </w:rPr>
              <w:t xml:space="preserve"> </w:t>
            </w:r>
            <w:proofErr w:type="spellStart"/>
            <w:r w:rsidRPr="00BA052E">
              <w:rPr>
                <w:rFonts w:asciiTheme="majorHAnsi" w:hAnsiTheme="majorHAnsi" w:cstheme="majorHAnsi"/>
                <w:lang w:val="sk-SK"/>
              </w:rPr>
              <w:t>provozovat</w:t>
            </w:r>
            <w:proofErr w:type="spellEnd"/>
            <w:r w:rsidRPr="00BA052E">
              <w:rPr>
                <w:rFonts w:asciiTheme="majorHAnsi" w:hAnsiTheme="majorHAnsi" w:cstheme="majorHAnsi"/>
                <w:lang w:val="sk-SK"/>
              </w:rPr>
              <w:t xml:space="preserve"> v rámci </w:t>
            </w:r>
            <w:proofErr w:type="spellStart"/>
            <w:r w:rsidRPr="00BA052E">
              <w:rPr>
                <w:rFonts w:asciiTheme="majorHAnsi" w:hAnsiTheme="majorHAnsi" w:cstheme="majorHAnsi"/>
                <w:lang w:val="sk-SK"/>
              </w:rPr>
              <w:t>Služeb</w:t>
            </w:r>
            <w:proofErr w:type="spellEnd"/>
            <w:r w:rsidRPr="00BA052E">
              <w:rPr>
                <w:rFonts w:asciiTheme="majorHAnsi" w:hAnsiTheme="majorHAnsi" w:cstheme="majorHAnsi"/>
                <w:lang w:val="sk-SK"/>
              </w:rPr>
              <w:t xml:space="preserve"> </w:t>
            </w:r>
            <w:proofErr w:type="spellStart"/>
            <w:r w:rsidRPr="00BA052E">
              <w:rPr>
                <w:rFonts w:asciiTheme="majorHAnsi" w:hAnsiTheme="majorHAnsi" w:cstheme="majorHAnsi"/>
                <w:lang w:val="sk-SK"/>
              </w:rPr>
              <w:t>Storage</w:t>
            </w:r>
            <w:proofErr w:type="spellEnd"/>
            <w:r w:rsidRPr="00BA052E">
              <w:rPr>
                <w:rFonts w:asciiTheme="majorHAnsi" w:hAnsiTheme="majorHAnsi" w:cstheme="majorHAnsi"/>
                <w:lang w:val="sk-SK"/>
              </w:rPr>
              <w:t xml:space="preserve"> </w:t>
            </w:r>
            <w:proofErr w:type="spellStart"/>
            <w:r w:rsidRPr="00BA052E">
              <w:rPr>
                <w:rFonts w:asciiTheme="majorHAnsi" w:hAnsiTheme="majorHAnsi" w:cstheme="majorHAnsi"/>
                <w:lang w:val="sk-SK"/>
              </w:rPr>
              <w:t>jako</w:t>
            </w:r>
            <w:proofErr w:type="spellEnd"/>
            <w:r w:rsidRPr="00BA052E">
              <w:rPr>
                <w:rFonts w:asciiTheme="majorHAnsi" w:hAnsiTheme="majorHAnsi" w:cstheme="majorHAnsi"/>
                <w:lang w:val="sk-SK"/>
              </w:rPr>
              <w:t xml:space="preserve"> Služba obsah, </w:t>
            </w:r>
            <w:proofErr w:type="spellStart"/>
            <w:r w:rsidRPr="00BA052E">
              <w:rPr>
                <w:rFonts w:asciiTheme="majorHAnsi" w:hAnsiTheme="majorHAnsi" w:cstheme="majorHAnsi"/>
                <w:lang w:val="sk-SK"/>
              </w:rPr>
              <w:t>který</w:t>
            </w:r>
            <w:proofErr w:type="spellEnd"/>
            <w:r w:rsidRPr="00BA052E">
              <w:rPr>
                <w:rFonts w:asciiTheme="majorHAnsi" w:hAnsiTheme="majorHAnsi" w:cstheme="majorHAnsi"/>
                <w:lang w:val="sk-SK"/>
              </w:rPr>
              <w:t xml:space="preserve"> je v rozporu s </w:t>
            </w:r>
            <w:proofErr w:type="spellStart"/>
            <w:r w:rsidRPr="00BA052E">
              <w:rPr>
                <w:rFonts w:asciiTheme="majorHAnsi" w:hAnsiTheme="majorHAnsi" w:cstheme="majorHAnsi"/>
                <w:lang w:val="sk-SK"/>
              </w:rPr>
              <w:t>právním</w:t>
            </w:r>
            <w:proofErr w:type="spellEnd"/>
            <w:r w:rsidRPr="00BA052E">
              <w:rPr>
                <w:rFonts w:asciiTheme="majorHAnsi" w:hAnsiTheme="majorHAnsi" w:cstheme="majorHAnsi"/>
                <w:lang w:val="sk-SK"/>
              </w:rPr>
              <w:t xml:space="preserve"> </w:t>
            </w:r>
            <w:proofErr w:type="spellStart"/>
            <w:r w:rsidRPr="00BA052E">
              <w:rPr>
                <w:rFonts w:asciiTheme="majorHAnsi" w:hAnsiTheme="majorHAnsi" w:cstheme="majorHAnsi"/>
                <w:lang w:val="sk-SK"/>
              </w:rPr>
              <w:t>řádem</w:t>
            </w:r>
            <w:proofErr w:type="spellEnd"/>
            <w:r w:rsidRPr="00BA052E">
              <w:rPr>
                <w:rFonts w:asciiTheme="majorHAnsi" w:hAnsiTheme="majorHAnsi" w:cstheme="majorHAnsi"/>
                <w:lang w:val="sk-SK"/>
              </w:rPr>
              <w:t xml:space="preserve"> České republiky, normami </w:t>
            </w:r>
            <w:proofErr w:type="spellStart"/>
            <w:r w:rsidRPr="00BA052E">
              <w:rPr>
                <w:rFonts w:asciiTheme="majorHAnsi" w:hAnsiTheme="majorHAnsi" w:cstheme="majorHAnsi"/>
                <w:lang w:val="sk-SK"/>
              </w:rPr>
              <w:t>příslušných</w:t>
            </w:r>
            <w:proofErr w:type="spellEnd"/>
            <w:r w:rsidRPr="00BA052E">
              <w:rPr>
                <w:rFonts w:asciiTheme="majorHAnsi" w:hAnsiTheme="majorHAnsi" w:cstheme="majorHAnsi"/>
                <w:lang w:val="sk-SK"/>
              </w:rPr>
              <w:t xml:space="preserve"> </w:t>
            </w:r>
            <w:proofErr w:type="spellStart"/>
            <w:r w:rsidRPr="00BA052E">
              <w:rPr>
                <w:rFonts w:asciiTheme="majorHAnsi" w:hAnsiTheme="majorHAnsi" w:cstheme="majorHAnsi"/>
                <w:lang w:val="sk-SK"/>
              </w:rPr>
              <w:t>orgánů</w:t>
            </w:r>
            <w:proofErr w:type="spellEnd"/>
            <w:r w:rsidRPr="00BA052E">
              <w:rPr>
                <w:rFonts w:asciiTheme="majorHAnsi" w:hAnsiTheme="majorHAnsi" w:cstheme="majorHAnsi"/>
                <w:lang w:val="sk-SK"/>
              </w:rPr>
              <w:t xml:space="preserve"> EU a dobrými mravy</w:t>
            </w:r>
          </w:p>
        </w:tc>
        <w:tc>
          <w:tcPr>
            <w:tcW w:w="1672" w:type="dxa"/>
            <w:tcBorders>
              <w:top w:val="single" w:sz="4" w:space="0" w:color="auto"/>
              <w:left w:val="single" w:sz="4" w:space="0" w:color="auto"/>
              <w:bottom w:val="single" w:sz="4" w:space="0" w:color="auto"/>
              <w:right w:val="single" w:sz="4" w:space="0" w:color="auto"/>
            </w:tcBorders>
            <w:vAlign w:val="center"/>
            <w:hideMark/>
          </w:tcPr>
          <w:p w14:paraId="178F42AB" w14:textId="77777777" w:rsidR="00BA052E" w:rsidRPr="00BA052E" w:rsidRDefault="00BA052E" w:rsidP="00BA052E">
            <w:pPr>
              <w:spacing w:after="0"/>
              <w:outlineLvl w:val="0"/>
              <w:rPr>
                <w:rFonts w:asciiTheme="majorHAnsi" w:hAnsiTheme="majorHAnsi" w:cstheme="majorHAnsi"/>
                <w:lang w:val="sk-SK"/>
              </w:rPr>
            </w:pPr>
            <w:r w:rsidRPr="00BA052E">
              <w:rPr>
                <w:rFonts w:asciiTheme="majorHAnsi" w:hAnsiTheme="majorHAnsi" w:cstheme="majorHAnsi"/>
                <w:lang w:val="sk-SK"/>
              </w:rPr>
              <w:t>Zákazník</w:t>
            </w:r>
          </w:p>
        </w:tc>
      </w:tr>
      <w:tr w:rsidR="00BA052E" w:rsidRPr="00BA052E" w14:paraId="527334AD" w14:textId="77777777" w:rsidTr="00BA052E">
        <w:tc>
          <w:tcPr>
            <w:tcW w:w="7604" w:type="dxa"/>
            <w:tcBorders>
              <w:top w:val="single" w:sz="4" w:space="0" w:color="auto"/>
              <w:left w:val="single" w:sz="4" w:space="0" w:color="auto"/>
              <w:bottom w:val="single" w:sz="4" w:space="0" w:color="auto"/>
              <w:right w:val="single" w:sz="4" w:space="0" w:color="auto"/>
            </w:tcBorders>
            <w:vAlign w:val="center"/>
            <w:hideMark/>
          </w:tcPr>
          <w:p w14:paraId="288E4427" w14:textId="77777777" w:rsidR="00BA052E" w:rsidRPr="00BA052E" w:rsidRDefault="00BA052E" w:rsidP="00BA052E">
            <w:pPr>
              <w:spacing w:after="0"/>
              <w:outlineLvl w:val="0"/>
              <w:rPr>
                <w:rFonts w:asciiTheme="majorHAnsi" w:hAnsiTheme="majorHAnsi" w:cstheme="majorHAnsi"/>
                <w:bCs/>
                <w:lang w:val="sk-SK"/>
              </w:rPr>
            </w:pPr>
            <w:r w:rsidRPr="00BA052E">
              <w:rPr>
                <w:rFonts w:asciiTheme="majorHAnsi" w:hAnsiTheme="majorHAnsi" w:cstheme="majorHAnsi"/>
                <w:lang w:val="sk-SK"/>
              </w:rPr>
              <w:t xml:space="preserve">Poskytnutí nástroje na </w:t>
            </w:r>
            <w:proofErr w:type="spellStart"/>
            <w:r w:rsidRPr="00BA052E">
              <w:rPr>
                <w:rFonts w:asciiTheme="majorHAnsi" w:hAnsiTheme="majorHAnsi" w:cstheme="majorHAnsi"/>
                <w:lang w:val="sk-SK"/>
              </w:rPr>
              <w:t>sledování</w:t>
            </w:r>
            <w:proofErr w:type="spellEnd"/>
            <w:r w:rsidRPr="00BA052E">
              <w:rPr>
                <w:rFonts w:asciiTheme="majorHAnsi" w:hAnsiTheme="majorHAnsi" w:cstheme="majorHAnsi"/>
                <w:lang w:val="sk-SK"/>
              </w:rPr>
              <w:t xml:space="preserve"> využití kapacity</w:t>
            </w:r>
          </w:p>
        </w:tc>
        <w:tc>
          <w:tcPr>
            <w:tcW w:w="1672" w:type="dxa"/>
            <w:tcBorders>
              <w:top w:val="single" w:sz="4" w:space="0" w:color="auto"/>
              <w:left w:val="single" w:sz="4" w:space="0" w:color="auto"/>
              <w:bottom w:val="single" w:sz="4" w:space="0" w:color="auto"/>
              <w:right w:val="single" w:sz="4" w:space="0" w:color="auto"/>
            </w:tcBorders>
            <w:vAlign w:val="center"/>
            <w:hideMark/>
          </w:tcPr>
          <w:p w14:paraId="74D96135" w14:textId="77777777" w:rsidR="00BA052E" w:rsidRPr="00BA052E" w:rsidRDefault="00BA052E" w:rsidP="00BA052E">
            <w:pPr>
              <w:spacing w:after="0"/>
              <w:outlineLvl w:val="0"/>
              <w:rPr>
                <w:rFonts w:asciiTheme="majorHAnsi" w:hAnsiTheme="majorHAnsi" w:cstheme="majorHAnsi"/>
                <w:lang w:val="sk-SK"/>
              </w:rPr>
            </w:pPr>
            <w:proofErr w:type="spellStart"/>
            <w:r w:rsidRPr="00BA052E">
              <w:rPr>
                <w:rFonts w:asciiTheme="majorHAnsi" w:hAnsiTheme="majorHAnsi" w:cstheme="majorHAnsi"/>
                <w:lang w:val="sk-SK"/>
              </w:rPr>
              <w:t>Poskytovatel</w:t>
            </w:r>
            <w:proofErr w:type="spellEnd"/>
          </w:p>
        </w:tc>
      </w:tr>
      <w:tr w:rsidR="00BA052E" w:rsidRPr="00BA052E" w14:paraId="23726080" w14:textId="77777777" w:rsidTr="00BA052E">
        <w:tc>
          <w:tcPr>
            <w:tcW w:w="7604" w:type="dxa"/>
            <w:tcBorders>
              <w:top w:val="single" w:sz="4" w:space="0" w:color="auto"/>
              <w:left w:val="single" w:sz="4" w:space="0" w:color="auto"/>
              <w:bottom w:val="single" w:sz="4" w:space="0" w:color="auto"/>
              <w:right w:val="single" w:sz="4" w:space="0" w:color="auto"/>
            </w:tcBorders>
            <w:vAlign w:val="center"/>
            <w:hideMark/>
          </w:tcPr>
          <w:p w14:paraId="28B8A598" w14:textId="77777777" w:rsidR="00BA052E" w:rsidRPr="00BA052E" w:rsidRDefault="00BA052E" w:rsidP="00BA052E">
            <w:pPr>
              <w:spacing w:after="0"/>
              <w:outlineLvl w:val="0"/>
              <w:rPr>
                <w:rFonts w:asciiTheme="majorHAnsi" w:hAnsiTheme="majorHAnsi" w:cstheme="majorHAnsi"/>
                <w:bCs/>
                <w:lang w:val="sk-SK"/>
              </w:rPr>
            </w:pPr>
            <w:proofErr w:type="spellStart"/>
            <w:r w:rsidRPr="00BA052E">
              <w:rPr>
                <w:rFonts w:asciiTheme="majorHAnsi" w:hAnsiTheme="majorHAnsi" w:cstheme="majorHAnsi"/>
                <w:lang w:val="sk-SK"/>
              </w:rPr>
              <w:t>Frekvence</w:t>
            </w:r>
            <w:proofErr w:type="spellEnd"/>
            <w:r w:rsidRPr="00BA052E">
              <w:rPr>
                <w:rFonts w:asciiTheme="majorHAnsi" w:hAnsiTheme="majorHAnsi" w:cstheme="majorHAnsi"/>
                <w:lang w:val="sk-SK"/>
              </w:rPr>
              <w:t xml:space="preserve"> a </w:t>
            </w:r>
            <w:proofErr w:type="spellStart"/>
            <w:r w:rsidRPr="00BA052E">
              <w:rPr>
                <w:rFonts w:asciiTheme="majorHAnsi" w:hAnsiTheme="majorHAnsi" w:cstheme="majorHAnsi"/>
                <w:lang w:val="sk-SK"/>
              </w:rPr>
              <w:t>Retence</w:t>
            </w:r>
            <w:proofErr w:type="spellEnd"/>
            <w:r w:rsidRPr="00BA052E">
              <w:rPr>
                <w:rFonts w:asciiTheme="majorHAnsi" w:hAnsiTheme="majorHAnsi" w:cstheme="majorHAnsi"/>
                <w:lang w:val="sk-SK"/>
              </w:rPr>
              <w:t xml:space="preserve"> záloh</w:t>
            </w:r>
          </w:p>
        </w:tc>
        <w:tc>
          <w:tcPr>
            <w:tcW w:w="1672" w:type="dxa"/>
            <w:tcBorders>
              <w:top w:val="single" w:sz="4" w:space="0" w:color="auto"/>
              <w:left w:val="single" w:sz="4" w:space="0" w:color="auto"/>
              <w:bottom w:val="single" w:sz="4" w:space="0" w:color="auto"/>
              <w:right w:val="single" w:sz="4" w:space="0" w:color="auto"/>
            </w:tcBorders>
            <w:vAlign w:val="center"/>
            <w:hideMark/>
          </w:tcPr>
          <w:p w14:paraId="4EB57C67" w14:textId="77777777" w:rsidR="00BA052E" w:rsidRPr="00BA052E" w:rsidRDefault="00BA052E" w:rsidP="00BA052E">
            <w:pPr>
              <w:spacing w:after="0"/>
              <w:outlineLvl w:val="0"/>
              <w:rPr>
                <w:rFonts w:asciiTheme="majorHAnsi" w:hAnsiTheme="majorHAnsi" w:cstheme="majorHAnsi"/>
                <w:lang w:val="sk-SK"/>
              </w:rPr>
            </w:pPr>
            <w:r w:rsidRPr="00BA052E">
              <w:rPr>
                <w:rFonts w:asciiTheme="majorHAnsi" w:hAnsiTheme="majorHAnsi" w:cstheme="majorHAnsi"/>
                <w:lang w:val="sk-SK"/>
              </w:rPr>
              <w:t>Zákazník /</w:t>
            </w:r>
            <w:r w:rsidRPr="00BA052E">
              <w:rPr>
                <w:rFonts w:asciiTheme="majorHAnsi" w:hAnsiTheme="majorHAnsi" w:cstheme="majorHAnsi"/>
                <w:lang w:val="sk-SK"/>
              </w:rPr>
              <w:br/>
            </w:r>
            <w:proofErr w:type="spellStart"/>
            <w:r w:rsidRPr="00BA052E">
              <w:rPr>
                <w:rFonts w:asciiTheme="majorHAnsi" w:hAnsiTheme="majorHAnsi" w:cstheme="majorHAnsi"/>
                <w:lang w:val="sk-SK"/>
              </w:rPr>
              <w:t>Poskytovatel</w:t>
            </w:r>
            <w:proofErr w:type="spellEnd"/>
          </w:p>
        </w:tc>
      </w:tr>
    </w:tbl>
    <w:p w14:paraId="0F07881B" w14:textId="30084EA7" w:rsidR="00621C64" w:rsidRPr="00135D3E" w:rsidRDefault="00621C64" w:rsidP="00BA052E">
      <w:pPr>
        <w:spacing w:after="0"/>
        <w:outlineLvl w:val="0"/>
        <w:rPr>
          <w:rFonts w:asciiTheme="majorHAnsi" w:hAnsiTheme="majorHAnsi" w:cstheme="majorHAnsi"/>
        </w:rPr>
      </w:pPr>
    </w:p>
    <w:sectPr w:rsidR="00621C64" w:rsidRPr="00135D3E" w:rsidSect="00E02B9B">
      <w:pgSz w:w="11906" w:h="16838"/>
      <w:pgMar w:top="158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B2F1E" w14:textId="77777777" w:rsidR="00CB2B22" w:rsidRDefault="00CB2B22" w:rsidP="00D3458A">
      <w:pPr>
        <w:spacing w:after="0" w:line="240" w:lineRule="auto"/>
      </w:pPr>
      <w:r>
        <w:separator/>
      </w:r>
    </w:p>
  </w:endnote>
  <w:endnote w:type="continuationSeparator" w:id="0">
    <w:p w14:paraId="2D205731" w14:textId="77777777" w:rsidR="00CB2B22" w:rsidRDefault="00CB2B22" w:rsidP="00D3458A">
      <w:pPr>
        <w:spacing w:after="0" w:line="240" w:lineRule="auto"/>
      </w:pPr>
      <w:r>
        <w:continuationSeparator/>
      </w:r>
    </w:p>
  </w:endnote>
  <w:endnote w:type="continuationNotice" w:id="1">
    <w:p w14:paraId="28C23CDB" w14:textId="77777777" w:rsidR="00CB2B22" w:rsidRDefault="00CB2B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2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EKRKJG+Arial-BoldMT">
    <w:altName w:val="Browallia New"/>
    <w:charset w:val="01"/>
    <w:family w:val="swiss"/>
    <w:pitch w:val="variable"/>
    <w:sig w:usb0="01010101" w:usb1="01010101" w:usb2="01010101" w:usb3="01010101" w:csb0="01010101" w:csb1="01010101"/>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C7D82" w14:textId="77777777" w:rsidR="00CB2B22" w:rsidRDefault="00CB2B22" w:rsidP="00D3458A">
      <w:pPr>
        <w:spacing w:after="0" w:line="240" w:lineRule="auto"/>
      </w:pPr>
      <w:r>
        <w:separator/>
      </w:r>
    </w:p>
  </w:footnote>
  <w:footnote w:type="continuationSeparator" w:id="0">
    <w:p w14:paraId="6A76693A" w14:textId="77777777" w:rsidR="00CB2B22" w:rsidRDefault="00CB2B22" w:rsidP="00D3458A">
      <w:pPr>
        <w:spacing w:after="0" w:line="240" w:lineRule="auto"/>
      </w:pPr>
      <w:r>
        <w:continuationSeparator/>
      </w:r>
    </w:p>
  </w:footnote>
  <w:footnote w:type="continuationNotice" w:id="1">
    <w:p w14:paraId="7EA5E7AF" w14:textId="77777777" w:rsidR="00CB2B22" w:rsidRDefault="00CB2B2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2F8C"/>
    <w:multiLevelType w:val="multilevel"/>
    <w:tmpl w:val="9C2854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1524866"/>
    <w:multiLevelType w:val="hybridMultilevel"/>
    <w:tmpl w:val="C5F289D2"/>
    <w:lvl w:ilvl="0" w:tplc="04090017">
      <w:start w:val="1"/>
      <w:numFmt w:val="lowerLetter"/>
      <w:lvlText w:val="%1)"/>
      <w:lvlJc w:val="left"/>
      <w:pPr>
        <w:ind w:left="1080" w:hanging="360"/>
      </w:pPr>
      <w:rPr>
        <w:rFonts w:cs="Times New Roman" w:hint="default"/>
      </w:rPr>
    </w:lvl>
    <w:lvl w:ilvl="1" w:tplc="9EBC15B6">
      <w:start w:val="1"/>
      <w:numFmt w:val="decimal"/>
      <w:lvlText w:val="%2."/>
      <w:lvlJc w:val="left"/>
      <w:pPr>
        <w:ind w:left="1800" w:hanging="360"/>
      </w:pPr>
      <w:rPr>
        <w:rFonts w:cs="Times New Roman"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092506FB"/>
    <w:multiLevelType w:val="hybridMultilevel"/>
    <w:tmpl w:val="F53C93DE"/>
    <w:lvl w:ilvl="0" w:tplc="872AFDD8">
      <w:start w:val="1"/>
      <w:numFmt w:val="upperRoman"/>
      <w:pStyle w:val="Nadpis1"/>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73E65FF"/>
    <w:multiLevelType w:val="hybridMultilevel"/>
    <w:tmpl w:val="09EE4A6C"/>
    <w:lvl w:ilvl="0" w:tplc="04050001">
      <w:start w:val="1"/>
      <w:numFmt w:val="bullet"/>
      <w:lvlText w:val=""/>
      <w:lvlJc w:val="left"/>
      <w:pPr>
        <w:ind w:left="1068" w:hanging="360"/>
      </w:pPr>
      <w:rPr>
        <w:rFonts w:ascii="Symbol" w:hAnsi="Symbol" w:hint="default"/>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4" w15:restartNumberingAfterBreak="0">
    <w:nsid w:val="180B10AD"/>
    <w:multiLevelType w:val="hybridMultilevel"/>
    <w:tmpl w:val="8ED062B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18F11D9C"/>
    <w:multiLevelType w:val="hybridMultilevel"/>
    <w:tmpl w:val="547A4FAA"/>
    <w:lvl w:ilvl="0" w:tplc="F028EF04">
      <w:start w:val="1"/>
      <w:numFmt w:val="decimal"/>
      <w:pStyle w:val="SMLodstavec"/>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296D0B"/>
    <w:multiLevelType w:val="hybridMultilevel"/>
    <w:tmpl w:val="D84EE894"/>
    <w:lvl w:ilvl="0" w:tplc="DB1A0812">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31F0F59"/>
    <w:multiLevelType w:val="hybridMultilevel"/>
    <w:tmpl w:val="D2A8EDA8"/>
    <w:lvl w:ilvl="0" w:tplc="04050001">
      <w:start w:val="1"/>
      <w:numFmt w:val="bullet"/>
      <w:lvlText w:val=""/>
      <w:lvlJc w:val="left"/>
      <w:pPr>
        <w:ind w:left="1428" w:hanging="360"/>
      </w:pPr>
      <w:rPr>
        <w:rFonts w:ascii="Symbol" w:hAnsi="Symbol" w:hint="default"/>
      </w:rPr>
    </w:lvl>
    <w:lvl w:ilvl="1" w:tplc="04050003">
      <w:start w:val="1"/>
      <w:numFmt w:val="bullet"/>
      <w:lvlText w:val="o"/>
      <w:lvlJc w:val="left"/>
      <w:pPr>
        <w:ind w:left="2148" w:hanging="360"/>
      </w:pPr>
      <w:rPr>
        <w:rFonts w:ascii="Courier New" w:hAnsi="Courier New" w:cs="Courier New" w:hint="default"/>
      </w:rPr>
    </w:lvl>
    <w:lvl w:ilvl="2" w:tplc="04050005">
      <w:start w:val="1"/>
      <w:numFmt w:val="bullet"/>
      <w:lvlText w:val=""/>
      <w:lvlJc w:val="left"/>
      <w:pPr>
        <w:ind w:left="2868" w:hanging="360"/>
      </w:pPr>
      <w:rPr>
        <w:rFonts w:ascii="Wingdings" w:hAnsi="Wingdings" w:hint="default"/>
      </w:rPr>
    </w:lvl>
    <w:lvl w:ilvl="3" w:tplc="04050001">
      <w:start w:val="1"/>
      <w:numFmt w:val="bullet"/>
      <w:lvlText w:val=""/>
      <w:lvlJc w:val="left"/>
      <w:pPr>
        <w:ind w:left="3588" w:hanging="360"/>
      </w:pPr>
      <w:rPr>
        <w:rFonts w:ascii="Symbol" w:hAnsi="Symbol" w:hint="default"/>
      </w:rPr>
    </w:lvl>
    <w:lvl w:ilvl="4" w:tplc="04050003">
      <w:start w:val="1"/>
      <w:numFmt w:val="bullet"/>
      <w:lvlText w:val="o"/>
      <w:lvlJc w:val="left"/>
      <w:pPr>
        <w:ind w:left="4308" w:hanging="360"/>
      </w:pPr>
      <w:rPr>
        <w:rFonts w:ascii="Courier New" w:hAnsi="Courier New" w:cs="Courier New" w:hint="default"/>
      </w:rPr>
    </w:lvl>
    <w:lvl w:ilvl="5" w:tplc="04050005">
      <w:start w:val="1"/>
      <w:numFmt w:val="bullet"/>
      <w:lvlText w:val=""/>
      <w:lvlJc w:val="left"/>
      <w:pPr>
        <w:ind w:left="5028" w:hanging="360"/>
      </w:pPr>
      <w:rPr>
        <w:rFonts w:ascii="Wingdings" w:hAnsi="Wingdings" w:hint="default"/>
      </w:rPr>
    </w:lvl>
    <w:lvl w:ilvl="6" w:tplc="04050001">
      <w:start w:val="1"/>
      <w:numFmt w:val="bullet"/>
      <w:lvlText w:val=""/>
      <w:lvlJc w:val="left"/>
      <w:pPr>
        <w:ind w:left="5748" w:hanging="360"/>
      </w:pPr>
      <w:rPr>
        <w:rFonts w:ascii="Symbol" w:hAnsi="Symbol" w:hint="default"/>
      </w:rPr>
    </w:lvl>
    <w:lvl w:ilvl="7" w:tplc="04050003">
      <w:start w:val="1"/>
      <w:numFmt w:val="bullet"/>
      <w:lvlText w:val="o"/>
      <w:lvlJc w:val="left"/>
      <w:pPr>
        <w:ind w:left="6468" w:hanging="360"/>
      </w:pPr>
      <w:rPr>
        <w:rFonts w:ascii="Courier New" w:hAnsi="Courier New" w:cs="Courier New" w:hint="default"/>
      </w:rPr>
    </w:lvl>
    <w:lvl w:ilvl="8" w:tplc="04050005">
      <w:start w:val="1"/>
      <w:numFmt w:val="bullet"/>
      <w:lvlText w:val=""/>
      <w:lvlJc w:val="left"/>
      <w:pPr>
        <w:ind w:left="7188" w:hanging="360"/>
      </w:pPr>
      <w:rPr>
        <w:rFonts w:ascii="Wingdings" w:hAnsi="Wingdings" w:hint="default"/>
      </w:rPr>
    </w:lvl>
  </w:abstractNum>
  <w:abstractNum w:abstractNumId="8" w15:restartNumberingAfterBreak="0">
    <w:nsid w:val="273317EC"/>
    <w:multiLevelType w:val="multilevel"/>
    <w:tmpl w:val="CAEE82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E40BC0"/>
    <w:multiLevelType w:val="hybridMultilevel"/>
    <w:tmpl w:val="66DA320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42BE2EBB"/>
    <w:multiLevelType w:val="hybridMultilevel"/>
    <w:tmpl w:val="9EF2518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48A06201"/>
    <w:multiLevelType w:val="hybridMultilevel"/>
    <w:tmpl w:val="05EEE364"/>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2" w15:restartNumberingAfterBreak="0">
    <w:nsid w:val="4A252DB0"/>
    <w:multiLevelType w:val="hybridMultilevel"/>
    <w:tmpl w:val="EF508902"/>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3" w15:restartNumberingAfterBreak="0">
    <w:nsid w:val="4A880B83"/>
    <w:multiLevelType w:val="hybridMultilevel"/>
    <w:tmpl w:val="7F7AE842"/>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4" w15:restartNumberingAfterBreak="0">
    <w:nsid w:val="4F5D61A8"/>
    <w:multiLevelType w:val="hybridMultilevel"/>
    <w:tmpl w:val="6D8AC9F8"/>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5" w15:restartNumberingAfterBreak="0">
    <w:nsid w:val="571D3813"/>
    <w:multiLevelType w:val="hybridMultilevel"/>
    <w:tmpl w:val="FC1695F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5C945B5A"/>
    <w:multiLevelType w:val="hybridMultilevel"/>
    <w:tmpl w:val="90E418F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62785427"/>
    <w:multiLevelType w:val="hybridMultilevel"/>
    <w:tmpl w:val="513CBB34"/>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8" w15:restartNumberingAfterBreak="0">
    <w:nsid w:val="62D55DB8"/>
    <w:multiLevelType w:val="hybridMultilevel"/>
    <w:tmpl w:val="22103C7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6AC14E86"/>
    <w:multiLevelType w:val="hybridMultilevel"/>
    <w:tmpl w:val="CC9640F4"/>
    <w:lvl w:ilvl="0" w:tplc="FEFC9306">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0" w15:restartNumberingAfterBreak="0">
    <w:nsid w:val="6BDA5D9F"/>
    <w:multiLevelType w:val="hybridMultilevel"/>
    <w:tmpl w:val="E416C3B4"/>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21" w15:restartNumberingAfterBreak="0">
    <w:nsid w:val="75410A13"/>
    <w:multiLevelType w:val="hybridMultilevel"/>
    <w:tmpl w:val="4070832A"/>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2" w15:restartNumberingAfterBreak="0">
    <w:nsid w:val="76A03491"/>
    <w:multiLevelType w:val="multilevel"/>
    <w:tmpl w:val="1B527758"/>
    <w:lvl w:ilvl="0">
      <w:start w:val="1"/>
      <w:numFmt w:val="decimal"/>
      <w:lvlText w:val="%1."/>
      <w:lvlJc w:val="left"/>
      <w:pPr>
        <w:ind w:left="1004" w:hanging="360"/>
      </w:pPr>
    </w:lvl>
    <w:lvl w:ilvl="1">
      <w:start w:val="1"/>
      <w:numFmt w:val="decimal"/>
      <w:isLgl/>
      <w:lvlText w:val="%1.%2."/>
      <w:lvlJc w:val="left"/>
      <w:pPr>
        <w:ind w:left="1004" w:hanging="360"/>
      </w:pPr>
      <w:rPr>
        <w:rFonts w:hint="default"/>
        <w:b w:val="0"/>
        <w:bCs w:val="0"/>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23" w15:restartNumberingAfterBreak="0">
    <w:nsid w:val="7A05623B"/>
    <w:multiLevelType w:val="hybridMultilevel"/>
    <w:tmpl w:val="8D627A8E"/>
    <w:lvl w:ilvl="0" w:tplc="04050001">
      <w:start w:val="1"/>
      <w:numFmt w:val="bullet"/>
      <w:lvlText w:val=""/>
      <w:lvlJc w:val="left"/>
      <w:pPr>
        <w:ind w:left="1068" w:hanging="360"/>
      </w:pPr>
      <w:rPr>
        <w:rFonts w:ascii="Symbol" w:hAnsi="Symbol" w:hint="default"/>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24" w15:restartNumberingAfterBreak="0">
    <w:nsid w:val="7A9D3B91"/>
    <w:multiLevelType w:val="hybridMultilevel"/>
    <w:tmpl w:val="EC504A3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7F761C75"/>
    <w:multiLevelType w:val="hybridMultilevel"/>
    <w:tmpl w:val="0CF2132E"/>
    <w:lvl w:ilvl="0" w:tplc="04090017">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 w15:restartNumberingAfterBreak="0">
    <w:nsid w:val="7FDF6D61"/>
    <w:multiLevelType w:val="multilevel"/>
    <w:tmpl w:val="EAAED4FA"/>
    <w:lvl w:ilvl="0">
      <w:start w:val="1"/>
      <w:numFmt w:val="decimal"/>
      <w:lvlText w:val="%1."/>
      <w:lvlJc w:val="left"/>
      <w:pPr>
        <w:ind w:left="810" w:hanging="450"/>
      </w:pPr>
      <w:rPr>
        <w:sz w:val="32"/>
        <w:szCs w:val="32"/>
      </w:rPr>
    </w:lvl>
    <w:lvl w:ilvl="1">
      <w:start w:val="1"/>
      <w:numFmt w:val="decimal"/>
      <w:isLgl/>
      <w:lvlText w:val="%1.%2"/>
      <w:lvlJc w:val="left"/>
      <w:pPr>
        <w:ind w:left="1065" w:hanging="705"/>
      </w:pPr>
    </w:lvl>
    <w:lvl w:ilvl="2">
      <w:start w:val="6"/>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1603144516">
    <w:abstractNumId w:val="22"/>
  </w:num>
  <w:num w:numId="2" w16cid:durableId="1435709714">
    <w:abstractNumId w:val="2"/>
  </w:num>
  <w:num w:numId="3" w16cid:durableId="2058582871">
    <w:abstractNumId w:val="5"/>
  </w:num>
  <w:num w:numId="4" w16cid:durableId="735739177">
    <w:abstractNumId w:val="6"/>
  </w:num>
  <w:num w:numId="5" w16cid:durableId="762923332">
    <w:abstractNumId w:val="25"/>
  </w:num>
  <w:num w:numId="6" w16cid:durableId="1081831709">
    <w:abstractNumId w:val="1"/>
  </w:num>
  <w:num w:numId="7" w16cid:durableId="1219168792">
    <w:abstractNumId w:val="26"/>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203525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303515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42255106">
    <w:abstractNumId w:val="20"/>
    <w:lvlOverride w:ilvl="0"/>
    <w:lvlOverride w:ilvl="1"/>
    <w:lvlOverride w:ilvl="2"/>
    <w:lvlOverride w:ilvl="3"/>
    <w:lvlOverride w:ilvl="4"/>
    <w:lvlOverride w:ilvl="5"/>
    <w:lvlOverride w:ilvl="6"/>
    <w:lvlOverride w:ilvl="7"/>
    <w:lvlOverride w:ilvl="8"/>
  </w:num>
  <w:num w:numId="11" w16cid:durableId="6764671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076075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183250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73765403">
    <w:abstractNumId w:val="8"/>
    <w:lvlOverride w:ilvl="0"/>
    <w:lvlOverride w:ilvl="1"/>
    <w:lvlOverride w:ilvl="2"/>
    <w:lvlOverride w:ilvl="3"/>
    <w:lvlOverride w:ilvl="4"/>
    <w:lvlOverride w:ilvl="5"/>
    <w:lvlOverride w:ilvl="6"/>
    <w:lvlOverride w:ilvl="7"/>
    <w:lvlOverride w:ilvl="8"/>
  </w:num>
  <w:num w:numId="15" w16cid:durableId="45803769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499474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52626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710078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90307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469963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60443362">
    <w:abstractNumId w:val="7"/>
    <w:lvlOverride w:ilvl="0"/>
    <w:lvlOverride w:ilvl="1"/>
    <w:lvlOverride w:ilvl="2"/>
    <w:lvlOverride w:ilvl="3"/>
    <w:lvlOverride w:ilvl="4"/>
    <w:lvlOverride w:ilvl="5"/>
    <w:lvlOverride w:ilvl="6"/>
    <w:lvlOverride w:ilvl="7"/>
    <w:lvlOverride w:ilvl="8"/>
  </w:num>
  <w:num w:numId="22" w16cid:durableId="128300026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94101834">
    <w:abstractNumId w:val="17"/>
    <w:lvlOverride w:ilvl="0"/>
    <w:lvlOverride w:ilvl="1"/>
    <w:lvlOverride w:ilvl="2"/>
    <w:lvlOverride w:ilvl="3"/>
    <w:lvlOverride w:ilvl="4"/>
    <w:lvlOverride w:ilvl="5"/>
    <w:lvlOverride w:ilvl="6"/>
    <w:lvlOverride w:ilvl="7"/>
    <w:lvlOverride w:ilvl="8"/>
  </w:num>
  <w:num w:numId="24" w16cid:durableId="19744096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3786225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173793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345955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DB9"/>
    <w:rsid w:val="00005C64"/>
    <w:rsid w:val="00006B4D"/>
    <w:rsid w:val="00006C1C"/>
    <w:rsid w:val="000125E1"/>
    <w:rsid w:val="0001354D"/>
    <w:rsid w:val="00014090"/>
    <w:rsid w:val="0001479A"/>
    <w:rsid w:val="00015E79"/>
    <w:rsid w:val="00015EC2"/>
    <w:rsid w:val="00016A84"/>
    <w:rsid w:val="0001735C"/>
    <w:rsid w:val="000200C6"/>
    <w:rsid w:val="00020E7D"/>
    <w:rsid w:val="00021C4A"/>
    <w:rsid w:val="0002303F"/>
    <w:rsid w:val="00023F43"/>
    <w:rsid w:val="00024D1A"/>
    <w:rsid w:val="00025862"/>
    <w:rsid w:val="00027DB2"/>
    <w:rsid w:val="0003016C"/>
    <w:rsid w:val="00033EB7"/>
    <w:rsid w:val="0003793F"/>
    <w:rsid w:val="000405B4"/>
    <w:rsid w:val="00040F18"/>
    <w:rsid w:val="00041414"/>
    <w:rsid w:val="000442A8"/>
    <w:rsid w:val="00047930"/>
    <w:rsid w:val="00047CB2"/>
    <w:rsid w:val="000514C4"/>
    <w:rsid w:val="000521C2"/>
    <w:rsid w:val="0005262E"/>
    <w:rsid w:val="00052836"/>
    <w:rsid w:val="000534FA"/>
    <w:rsid w:val="0005558C"/>
    <w:rsid w:val="00060CC2"/>
    <w:rsid w:val="000623D3"/>
    <w:rsid w:val="00062BD2"/>
    <w:rsid w:val="00063E4D"/>
    <w:rsid w:val="000654BE"/>
    <w:rsid w:val="00070093"/>
    <w:rsid w:val="00076DB2"/>
    <w:rsid w:val="00077158"/>
    <w:rsid w:val="00084D44"/>
    <w:rsid w:val="00085348"/>
    <w:rsid w:val="00097060"/>
    <w:rsid w:val="00097D57"/>
    <w:rsid w:val="000A21E6"/>
    <w:rsid w:val="000A2F20"/>
    <w:rsid w:val="000A3152"/>
    <w:rsid w:val="000A392F"/>
    <w:rsid w:val="000A4448"/>
    <w:rsid w:val="000A670E"/>
    <w:rsid w:val="000B077A"/>
    <w:rsid w:val="000C03F1"/>
    <w:rsid w:val="000C2905"/>
    <w:rsid w:val="000C39D8"/>
    <w:rsid w:val="000D15BC"/>
    <w:rsid w:val="000D4BD6"/>
    <w:rsid w:val="000D6940"/>
    <w:rsid w:val="000F08CC"/>
    <w:rsid w:val="000F46AF"/>
    <w:rsid w:val="000F7E92"/>
    <w:rsid w:val="001045F7"/>
    <w:rsid w:val="00105E1D"/>
    <w:rsid w:val="00106367"/>
    <w:rsid w:val="00110992"/>
    <w:rsid w:val="001135EC"/>
    <w:rsid w:val="00116394"/>
    <w:rsid w:val="00116768"/>
    <w:rsid w:val="00117538"/>
    <w:rsid w:val="00117E64"/>
    <w:rsid w:val="00123E69"/>
    <w:rsid w:val="00131B44"/>
    <w:rsid w:val="00135D3E"/>
    <w:rsid w:val="00141EC0"/>
    <w:rsid w:val="001428CF"/>
    <w:rsid w:val="001455A8"/>
    <w:rsid w:val="00147330"/>
    <w:rsid w:val="0015058C"/>
    <w:rsid w:val="001512ED"/>
    <w:rsid w:val="0016054A"/>
    <w:rsid w:val="00173D77"/>
    <w:rsid w:val="00173FF7"/>
    <w:rsid w:val="00174964"/>
    <w:rsid w:val="001778C3"/>
    <w:rsid w:val="001804CA"/>
    <w:rsid w:val="00180C2E"/>
    <w:rsid w:val="00183247"/>
    <w:rsid w:val="0018473C"/>
    <w:rsid w:val="00185DA5"/>
    <w:rsid w:val="00190E54"/>
    <w:rsid w:val="0019192B"/>
    <w:rsid w:val="001947C4"/>
    <w:rsid w:val="00195A4E"/>
    <w:rsid w:val="001968F4"/>
    <w:rsid w:val="001972E9"/>
    <w:rsid w:val="001A153C"/>
    <w:rsid w:val="001A3F87"/>
    <w:rsid w:val="001A5C4A"/>
    <w:rsid w:val="001B2825"/>
    <w:rsid w:val="001B43D2"/>
    <w:rsid w:val="001C2B80"/>
    <w:rsid w:val="001C58DE"/>
    <w:rsid w:val="001C5969"/>
    <w:rsid w:val="001C7A92"/>
    <w:rsid w:val="001D2374"/>
    <w:rsid w:val="001D39F6"/>
    <w:rsid w:val="001D3D9F"/>
    <w:rsid w:val="001D413A"/>
    <w:rsid w:val="001D468B"/>
    <w:rsid w:val="001D4B36"/>
    <w:rsid w:val="001D6BAE"/>
    <w:rsid w:val="001E166C"/>
    <w:rsid w:val="001E16FC"/>
    <w:rsid w:val="001E52E4"/>
    <w:rsid w:val="001E7857"/>
    <w:rsid w:val="001F0D60"/>
    <w:rsid w:val="001F421E"/>
    <w:rsid w:val="001F538A"/>
    <w:rsid w:val="001F5950"/>
    <w:rsid w:val="001F5B9C"/>
    <w:rsid w:val="001F5ECD"/>
    <w:rsid w:val="001F6CC2"/>
    <w:rsid w:val="001F7E21"/>
    <w:rsid w:val="00201246"/>
    <w:rsid w:val="00201FFF"/>
    <w:rsid w:val="002038F4"/>
    <w:rsid w:val="00206DD7"/>
    <w:rsid w:val="00210C6E"/>
    <w:rsid w:val="002133B2"/>
    <w:rsid w:val="00213D1C"/>
    <w:rsid w:val="00214CBD"/>
    <w:rsid w:val="00215D6A"/>
    <w:rsid w:val="00216A71"/>
    <w:rsid w:val="00220D31"/>
    <w:rsid w:val="00225E33"/>
    <w:rsid w:val="00226174"/>
    <w:rsid w:val="00227F55"/>
    <w:rsid w:val="00231E9D"/>
    <w:rsid w:val="002321F4"/>
    <w:rsid w:val="00233805"/>
    <w:rsid w:val="00235623"/>
    <w:rsid w:val="00235EAB"/>
    <w:rsid w:val="0024042A"/>
    <w:rsid w:val="00240C73"/>
    <w:rsid w:val="00241D21"/>
    <w:rsid w:val="00243932"/>
    <w:rsid w:val="00243B14"/>
    <w:rsid w:val="00243D4D"/>
    <w:rsid w:val="0024755A"/>
    <w:rsid w:val="002504FC"/>
    <w:rsid w:val="0025175B"/>
    <w:rsid w:val="0025237A"/>
    <w:rsid w:val="0025449B"/>
    <w:rsid w:val="00256049"/>
    <w:rsid w:val="002601C5"/>
    <w:rsid w:val="00263028"/>
    <w:rsid w:val="002640A7"/>
    <w:rsid w:val="002666D7"/>
    <w:rsid w:val="002667B4"/>
    <w:rsid w:val="002700DF"/>
    <w:rsid w:val="002709B4"/>
    <w:rsid w:val="00270ED1"/>
    <w:rsid w:val="00272C32"/>
    <w:rsid w:val="0027725E"/>
    <w:rsid w:val="00280044"/>
    <w:rsid w:val="00286DE6"/>
    <w:rsid w:val="00287C24"/>
    <w:rsid w:val="00290BE0"/>
    <w:rsid w:val="00291318"/>
    <w:rsid w:val="00291F26"/>
    <w:rsid w:val="00297B83"/>
    <w:rsid w:val="002A4959"/>
    <w:rsid w:val="002A64B6"/>
    <w:rsid w:val="002B0E31"/>
    <w:rsid w:val="002B673E"/>
    <w:rsid w:val="002B6951"/>
    <w:rsid w:val="002B6E76"/>
    <w:rsid w:val="002C0748"/>
    <w:rsid w:val="002C14BF"/>
    <w:rsid w:val="002C6DF7"/>
    <w:rsid w:val="002D12DB"/>
    <w:rsid w:val="002D19BC"/>
    <w:rsid w:val="002D579F"/>
    <w:rsid w:val="002E170B"/>
    <w:rsid w:val="002E2B2E"/>
    <w:rsid w:val="002E2D6B"/>
    <w:rsid w:val="002E3256"/>
    <w:rsid w:val="002E43C3"/>
    <w:rsid w:val="002E6C84"/>
    <w:rsid w:val="002F0BB2"/>
    <w:rsid w:val="002F0CE3"/>
    <w:rsid w:val="002F23A9"/>
    <w:rsid w:val="002F4FF8"/>
    <w:rsid w:val="0030345A"/>
    <w:rsid w:val="003034CA"/>
    <w:rsid w:val="003048B6"/>
    <w:rsid w:val="0030655D"/>
    <w:rsid w:val="00310EA3"/>
    <w:rsid w:val="00315597"/>
    <w:rsid w:val="0031656E"/>
    <w:rsid w:val="00317991"/>
    <w:rsid w:val="00320CA6"/>
    <w:rsid w:val="003214CE"/>
    <w:rsid w:val="00323309"/>
    <w:rsid w:val="003236D8"/>
    <w:rsid w:val="00325E90"/>
    <w:rsid w:val="00326769"/>
    <w:rsid w:val="003269E8"/>
    <w:rsid w:val="00326CA8"/>
    <w:rsid w:val="00326F23"/>
    <w:rsid w:val="0033693D"/>
    <w:rsid w:val="00345DA5"/>
    <w:rsid w:val="00345FD9"/>
    <w:rsid w:val="00351B5B"/>
    <w:rsid w:val="003546BB"/>
    <w:rsid w:val="0035529C"/>
    <w:rsid w:val="00356C61"/>
    <w:rsid w:val="00356D07"/>
    <w:rsid w:val="00356E4B"/>
    <w:rsid w:val="00360AB5"/>
    <w:rsid w:val="0036328F"/>
    <w:rsid w:val="00370C31"/>
    <w:rsid w:val="00385B70"/>
    <w:rsid w:val="00387B52"/>
    <w:rsid w:val="00387B85"/>
    <w:rsid w:val="0039002C"/>
    <w:rsid w:val="0039059E"/>
    <w:rsid w:val="00394576"/>
    <w:rsid w:val="003A023E"/>
    <w:rsid w:val="003A2DD1"/>
    <w:rsid w:val="003A4B9C"/>
    <w:rsid w:val="003B1680"/>
    <w:rsid w:val="003B2A2B"/>
    <w:rsid w:val="003B5A74"/>
    <w:rsid w:val="003B725C"/>
    <w:rsid w:val="003C6F71"/>
    <w:rsid w:val="003D04FA"/>
    <w:rsid w:val="003D63CD"/>
    <w:rsid w:val="003D73E1"/>
    <w:rsid w:val="003E1116"/>
    <w:rsid w:val="003E17B5"/>
    <w:rsid w:val="003F19DC"/>
    <w:rsid w:val="003F250F"/>
    <w:rsid w:val="003F4AB4"/>
    <w:rsid w:val="003F4B0C"/>
    <w:rsid w:val="003F7AA3"/>
    <w:rsid w:val="00402126"/>
    <w:rsid w:val="00403302"/>
    <w:rsid w:val="00404587"/>
    <w:rsid w:val="00404C53"/>
    <w:rsid w:val="00405A96"/>
    <w:rsid w:val="004068D2"/>
    <w:rsid w:val="004069CC"/>
    <w:rsid w:val="00406ACC"/>
    <w:rsid w:val="004077C7"/>
    <w:rsid w:val="00411A2C"/>
    <w:rsid w:val="00415964"/>
    <w:rsid w:val="00417D96"/>
    <w:rsid w:val="00426F5C"/>
    <w:rsid w:val="00427F81"/>
    <w:rsid w:val="004320E9"/>
    <w:rsid w:val="00433381"/>
    <w:rsid w:val="004344CF"/>
    <w:rsid w:val="00436DFA"/>
    <w:rsid w:val="00437648"/>
    <w:rsid w:val="00445397"/>
    <w:rsid w:val="004459E6"/>
    <w:rsid w:val="0045053F"/>
    <w:rsid w:val="00451B29"/>
    <w:rsid w:val="004542B5"/>
    <w:rsid w:val="00455BE5"/>
    <w:rsid w:val="0045729E"/>
    <w:rsid w:val="00460C8B"/>
    <w:rsid w:val="00465714"/>
    <w:rsid w:val="004667D6"/>
    <w:rsid w:val="00466F86"/>
    <w:rsid w:val="00470DB9"/>
    <w:rsid w:val="004735BC"/>
    <w:rsid w:val="00473B97"/>
    <w:rsid w:val="004755A6"/>
    <w:rsid w:val="00480053"/>
    <w:rsid w:val="0048044E"/>
    <w:rsid w:val="004827BA"/>
    <w:rsid w:val="00482B80"/>
    <w:rsid w:val="00485185"/>
    <w:rsid w:val="004923A6"/>
    <w:rsid w:val="00492A06"/>
    <w:rsid w:val="00493384"/>
    <w:rsid w:val="00494025"/>
    <w:rsid w:val="004A4573"/>
    <w:rsid w:val="004B0BDA"/>
    <w:rsid w:val="004B2C46"/>
    <w:rsid w:val="004B7BB9"/>
    <w:rsid w:val="004C3001"/>
    <w:rsid w:val="004C301F"/>
    <w:rsid w:val="004C7569"/>
    <w:rsid w:val="004D51D6"/>
    <w:rsid w:val="004D6812"/>
    <w:rsid w:val="004D6E73"/>
    <w:rsid w:val="004E36FD"/>
    <w:rsid w:val="004E3819"/>
    <w:rsid w:val="004E47E9"/>
    <w:rsid w:val="004E552F"/>
    <w:rsid w:val="004F0238"/>
    <w:rsid w:val="004F08FE"/>
    <w:rsid w:val="004F1A94"/>
    <w:rsid w:val="004F4CD4"/>
    <w:rsid w:val="004F7892"/>
    <w:rsid w:val="00500871"/>
    <w:rsid w:val="00501A28"/>
    <w:rsid w:val="00505BA4"/>
    <w:rsid w:val="00506E3C"/>
    <w:rsid w:val="00507D87"/>
    <w:rsid w:val="005104C2"/>
    <w:rsid w:val="00511DB0"/>
    <w:rsid w:val="00514950"/>
    <w:rsid w:val="00514BE1"/>
    <w:rsid w:val="00516D4F"/>
    <w:rsid w:val="0051781B"/>
    <w:rsid w:val="00522017"/>
    <w:rsid w:val="005240E8"/>
    <w:rsid w:val="00524395"/>
    <w:rsid w:val="00531AD2"/>
    <w:rsid w:val="00537B09"/>
    <w:rsid w:val="00541429"/>
    <w:rsid w:val="00541FB5"/>
    <w:rsid w:val="00542642"/>
    <w:rsid w:val="00544491"/>
    <w:rsid w:val="0054720A"/>
    <w:rsid w:val="00550FA4"/>
    <w:rsid w:val="0055260E"/>
    <w:rsid w:val="00554C59"/>
    <w:rsid w:val="005555EB"/>
    <w:rsid w:val="00560F2D"/>
    <w:rsid w:val="005632CB"/>
    <w:rsid w:val="00566A0C"/>
    <w:rsid w:val="00570947"/>
    <w:rsid w:val="00571F00"/>
    <w:rsid w:val="00573FDE"/>
    <w:rsid w:val="00575345"/>
    <w:rsid w:val="00575789"/>
    <w:rsid w:val="00582A50"/>
    <w:rsid w:val="00584C9B"/>
    <w:rsid w:val="00591715"/>
    <w:rsid w:val="005920B8"/>
    <w:rsid w:val="005A0BA2"/>
    <w:rsid w:val="005A10C9"/>
    <w:rsid w:val="005A1FEF"/>
    <w:rsid w:val="005A2446"/>
    <w:rsid w:val="005A37AB"/>
    <w:rsid w:val="005A48E4"/>
    <w:rsid w:val="005A7E0F"/>
    <w:rsid w:val="005B04A2"/>
    <w:rsid w:val="005B084F"/>
    <w:rsid w:val="005B20F9"/>
    <w:rsid w:val="005B26ED"/>
    <w:rsid w:val="005B27A1"/>
    <w:rsid w:val="005B3356"/>
    <w:rsid w:val="005B3E77"/>
    <w:rsid w:val="005C3381"/>
    <w:rsid w:val="005C5686"/>
    <w:rsid w:val="005C6A3F"/>
    <w:rsid w:val="005C72A1"/>
    <w:rsid w:val="005D0F96"/>
    <w:rsid w:val="005D10E6"/>
    <w:rsid w:val="005D2876"/>
    <w:rsid w:val="005D5897"/>
    <w:rsid w:val="005E0911"/>
    <w:rsid w:val="005E253F"/>
    <w:rsid w:val="005E3F14"/>
    <w:rsid w:val="005E515D"/>
    <w:rsid w:val="005F0608"/>
    <w:rsid w:val="005F119C"/>
    <w:rsid w:val="005F58E0"/>
    <w:rsid w:val="005F6DB0"/>
    <w:rsid w:val="0060217F"/>
    <w:rsid w:val="00611521"/>
    <w:rsid w:val="00611D3F"/>
    <w:rsid w:val="0061510D"/>
    <w:rsid w:val="006157FB"/>
    <w:rsid w:val="00616B53"/>
    <w:rsid w:val="00617E59"/>
    <w:rsid w:val="00620199"/>
    <w:rsid w:val="00621C64"/>
    <w:rsid w:val="00622D3C"/>
    <w:rsid w:val="006279EF"/>
    <w:rsid w:val="00631654"/>
    <w:rsid w:val="00632DB7"/>
    <w:rsid w:val="006338DA"/>
    <w:rsid w:val="00634507"/>
    <w:rsid w:val="0063514A"/>
    <w:rsid w:val="006368A6"/>
    <w:rsid w:val="006369A5"/>
    <w:rsid w:val="00637AE2"/>
    <w:rsid w:val="00642BD6"/>
    <w:rsid w:val="006440E5"/>
    <w:rsid w:val="00650F11"/>
    <w:rsid w:val="006554AF"/>
    <w:rsid w:val="0065765D"/>
    <w:rsid w:val="0066174B"/>
    <w:rsid w:val="006660E1"/>
    <w:rsid w:val="00666BB2"/>
    <w:rsid w:val="00671741"/>
    <w:rsid w:val="006722D1"/>
    <w:rsid w:val="00681B16"/>
    <w:rsid w:val="006838CD"/>
    <w:rsid w:val="006850EE"/>
    <w:rsid w:val="00690BE3"/>
    <w:rsid w:val="00690D5D"/>
    <w:rsid w:val="00691786"/>
    <w:rsid w:val="00693BA6"/>
    <w:rsid w:val="00694FE9"/>
    <w:rsid w:val="0069708F"/>
    <w:rsid w:val="006A0E2E"/>
    <w:rsid w:val="006A1041"/>
    <w:rsid w:val="006A2151"/>
    <w:rsid w:val="006A35BC"/>
    <w:rsid w:val="006A5B73"/>
    <w:rsid w:val="006A775E"/>
    <w:rsid w:val="006B0EE4"/>
    <w:rsid w:val="006B1381"/>
    <w:rsid w:val="006B3217"/>
    <w:rsid w:val="006B50F6"/>
    <w:rsid w:val="006B7274"/>
    <w:rsid w:val="006C1AC6"/>
    <w:rsid w:val="006C338F"/>
    <w:rsid w:val="006C4F68"/>
    <w:rsid w:val="006C58DE"/>
    <w:rsid w:val="006C5947"/>
    <w:rsid w:val="006D43B7"/>
    <w:rsid w:val="006D4FA4"/>
    <w:rsid w:val="006D5D87"/>
    <w:rsid w:val="006D6CFC"/>
    <w:rsid w:val="006D6F16"/>
    <w:rsid w:val="006E027B"/>
    <w:rsid w:val="006E0766"/>
    <w:rsid w:val="006E2318"/>
    <w:rsid w:val="006E3164"/>
    <w:rsid w:val="006E6B95"/>
    <w:rsid w:val="006F3224"/>
    <w:rsid w:val="006F43C9"/>
    <w:rsid w:val="00706EC2"/>
    <w:rsid w:val="00711D1B"/>
    <w:rsid w:val="00713BB6"/>
    <w:rsid w:val="0071619B"/>
    <w:rsid w:val="007218A4"/>
    <w:rsid w:val="007218CE"/>
    <w:rsid w:val="00723005"/>
    <w:rsid w:val="00723D26"/>
    <w:rsid w:val="007254D4"/>
    <w:rsid w:val="00726205"/>
    <w:rsid w:val="0073445D"/>
    <w:rsid w:val="007350DB"/>
    <w:rsid w:val="007355A3"/>
    <w:rsid w:val="00736EDD"/>
    <w:rsid w:val="00740B62"/>
    <w:rsid w:val="00743FBC"/>
    <w:rsid w:val="00744497"/>
    <w:rsid w:val="00746363"/>
    <w:rsid w:val="00746DB7"/>
    <w:rsid w:val="00747B32"/>
    <w:rsid w:val="00750407"/>
    <w:rsid w:val="00750468"/>
    <w:rsid w:val="0075115B"/>
    <w:rsid w:val="007540EB"/>
    <w:rsid w:val="0075470B"/>
    <w:rsid w:val="00755CBC"/>
    <w:rsid w:val="0075654D"/>
    <w:rsid w:val="00757FF1"/>
    <w:rsid w:val="007643CF"/>
    <w:rsid w:val="00767C79"/>
    <w:rsid w:val="00770EC6"/>
    <w:rsid w:val="00774D4F"/>
    <w:rsid w:val="00783AEE"/>
    <w:rsid w:val="00790F13"/>
    <w:rsid w:val="00791FD6"/>
    <w:rsid w:val="0079398A"/>
    <w:rsid w:val="00796261"/>
    <w:rsid w:val="007975CE"/>
    <w:rsid w:val="00797A69"/>
    <w:rsid w:val="007A19BB"/>
    <w:rsid w:val="007A212A"/>
    <w:rsid w:val="007A302F"/>
    <w:rsid w:val="007A316D"/>
    <w:rsid w:val="007A56D5"/>
    <w:rsid w:val="007B10F1"/>
    <w:rsid w:val="007B1D98"/>
    <w:rsid w:val="007B5719"/>
    <w:rsid w:val="007C23EF"/>
    <w:rsid w:val="007C35D5"/>
    <w:rsid w:val="007D028A"/>
    <w:rsid w:val="007D1EA6"/>
    <w:rsid w:val="007D3203"/>
    <w:rsid w:val="007D3311"/>
    <w:rsid w:val="007D4287"/>
    <w:rsid w:val="007D6728"/>
    <w:rsid w:val="007D7C8A"/>
    <w:rsid w:val="007E2398"/>
    <w:rsid w:val="007E70E6"/>
    <w:rsid w:val="007F4944"/>
    <w:rsid w:val="007F5692"/>
    <w:rsid w:val="007F76DC"/>
    <w:rsid w:val="00800FC6"/>
    <w:rsid w:val="00804BBC"/>
    <w:rsid w:val="00805247"/>
    <w:rsid w:val="0080690E"/>
    <w:rsid w:val="00806ABD"/>
    <w:rsid w:val="00810114"/>
    <w:rsid w:val="0081048E"/>
    <w:rsid w:val="008104AE"/>
    <w:rsid w:val="008104D2"/>
    <w:rsid w:val="0081099D"/>
    <w:rsid w:val="00811A9E"/>
    <w:rsid w:val="0081249F"/>
    <w:rsid w:val="00813B0D"/>
    <w:rsid w:val="00817329"/>
    <w:rsid w:val="00820FAA"/>
    <w:rsid w:val="00823BE9"/>
    <w:rsid w:val="00825F74"/>
    <w:rsid w:val="00826993"/>
    <w:rsid w:val="0082767C"/>
    <w:rsid w:val="00827A31"/>
    <w:rsid w:val="00827AFD"/>
    <w:rsid w:val="00833C04"/>
    <w:rsid w:val="00834E98"/>
    <w:rsid w:val="00835C35"/>
    <w:rsid w:val="00845230"/>
    <w:rsid w:val="008454BC"/>
    <w:rsid w:val="00846AB2"/>
    <w:rsid w:val="00846FAD"/>
    <w:rsid w:val="0084721F"/>
    <w:rsid w:val="00851073"/>
    <w:rsid w:val="00851CBB"/>
    <w:rsid w:val="00856963"/>
    <w:rsid w:val="00861878"/>
    <w:rsid w:val="008633F9"/>
    <w:rsid w:val="00870824"/>
    <w:rsid w:val="0088038B"/>
    <w:rsid w:val="00881E35"/>
    <w:rsid w:val="00890529"/>
    <w:rsid w:val="00892D6F"/>
    <w:rsid w:val="00892F8B"/>
    <w:rsid w:val="00893AB9"/>
    <w:rsid w:val="00894254"/>
    <w:rsid w:val="008958B5"/>
    <w:rsid w:val="00895998"/>
    <w:rsid w:val="008A0692"/>
    <w:rsid w:val="008A09ED"/>
    <w:rsid w:val="008A1606"/>
    <w:rsid w:val="008A21DA"/>
    <w:rsid w:val="008A4E87"/>
    <w:rsid w:val="008A6D3E"/>
    <w:rsid w:val="008B0CEE"/>
    <w:rsid w:val="008B1C79"/>
    <w:rsid w:val="008B2081"/>
    <w:rsid w:val="008B2D89"/>
    <w:rsid w:val="008B53D4"/>
    <w:rsid w:val="008C05AB"/>
    <w:rsid w:val="008C274F"/>
    <w:rsid w:val="008C6DE3"/>
    <w:rsid w:val="008C75DF"/>
    <w:rsid w:val="008C76CF"/>
    <w:rsid w:val="008D07D5"/>
    <w:rsid w:val="008D0F15"/>
    <w:rsid w:val="008D146B"/>
    <w:rsid w:val="008D3EAD"/>
    <w:rsid w:val="008D44E4"/>
    <w:rsid w:val="008D47A1"/>
    <w:rsid w:val="008D4C75"/>
    <w:rsid w:val="008D5F49"/>
    <w:rsid w:val="008E22C2"/>
    <w:rsid w:val="008E5F26"/>
    <w:rsid w:val="008F4698"/>
    <w:rsid w:val="00901D9A"/>
    <w:rsid w:val="009060EB"/>
    <w:rsid w:val="00906587"/>
    <w:rsid w:val="009102E1"/>
    <w:rsid w:val="00911363"/>
    <w:rsid w:val="00911E30"/>
    <w:rsid w:val="00912EC8"/>
    <w:rsid w:val="009149D3"/>
    <w:rsid w:val="00916C5C"/>
    <w:rsid w:val="00921FB9"/>
    <w:rsid w:val="00923AEC"/>
    <w:rsid w:val="0092542E"/>
    <w:rsid w:val="00927766"/>
    <w:rsid w:val="00930129"/>
    <w:rsid w:val="009338FB"/>
    <w:rsid w:val="00942110"/>
    <w:rsid w:val="0094255E"/>
    <w:rsid w:val="00942B12"/>
    <w:rsid w:val="00947CD1"/>
    <w:rsid w:val="009505F4"/>
    <w:rsid w:val="0095381F"/>
    <w:rsid w:val="00954D93"/>
    <w:rsid w:val="00954EF8"/>
    <w:rsid w:val="00954FD2"/>
    <w:rsid w:val="00956964"/>
    <w:rsid w:val="009571F7"/>
    <w:rsid w:val="00957F1F"/>
    <w:rsid w:val="00964032"/>
    <w:rsid w:val="00964089"/>
    <w:rsid w:val="0096646D"/>
    <w:rsid w:val="0097470C"/>
    <w:rsid w:val="009756F9"/>
    <w:rsid w:val="00977019"/>
    <w:rsid w:val="00980020"/>
    <w:rsid w:val="009812B7"/>
    <w:rsid w:val="009824CA"/>
    <w:rsid w:val="0098581F"/>
    <w:rsid w:val="00985B82"/>
    <w:rsid w:val="00986809"/>
    <w:rsid w:val="00986C44"/>
    <w:rsid w:val="009907E7"/>
    <w:rsid w:val="00993D1D"/>
    <w:rsid w:val="009978E1"/>
    <w:rsid w:val="009A0136"/>
    <w:rsid w:val="009A197A"/>
    <w:rsid w:val="009A377E"/>
    <w:rsid w:val="009A39A8"/>
    <w:rsid w:val="009A7B94"/>
    <w:rsid w:val="009A7C3C"/>
    <w:rsid w:val="009B28FF"/>
    <w:rsid w:val="009B4F8B"/>
    <w:rsid w:val="009B641F"/>
    <w:rsid w:val="009C0F08"/>
    <w:rsid w:val="009C13AB"/>
    <w:rsid w:val="009C28DA"/>
    <w:rsid w:val="009C45D2"/>
    <w:rsid w:val="009D4939"/>
    <w:rsid w:val="009D57B3"/>
    <w:rsid w:val="009D62B7"/>
    <w:rsid w:val="009E0F4E"/>
    <w:rsid w:val="009E43FF"/>
    <w:rsid w:val="009E5A4F"/>
    <w:rsid w:val="00A012A9"/>
    <w:rsid w:val="00A02531"/>
    <w:rsid w:val="00A0350B"/>
    <w:rsid w:val="00A03B51"/>
    <w:rsid w:val="00A05115"/>
    <w:rsid w:val="00A05B0E"/>
    <w:rsid w:val="00A10EB3"/>
    <w:rsid w:val="00A11254"/>
    <w:rsid w:val="00A12875"/>
    <w:rsid w:val="00A12897"/>
    <w:rsid w:val="00A1759E"/>
    <w:rsid w:val="00A24F4B"/>
    <w:rsid w:val="00A26035"/>
    <w:rsid w:val="00A27716"/>
    <w:rsid w:val="00A30BB2"/>
    <w:rsid w:val="00A33F32"/>
    <w:rsid w:val="00A35345"/>
    <w:rsid w:val="00A35727"/>
    <w:rsid w:val="00A3605B"/>
    <w:rsid w:val="00A36D3E"/>
    <w:rsid w:val="00A41589"/>
    <w:rsid w:val="00A4558E"/>
    <w:rsid w:val="00A474B3"/>
    <w:rsid w:val="00A47E54"/>
    <w:rsid w:val="00A50448"/>
    <w:rsid w:val="00A536B4"/>
    <w:rsid w:val="00A53B41"/>
    <w:rsid w:val="00A53DE8"/>
    <w:rsid w:val="00A5661B"/>
    <w:rsid w:val="00A610DD"/>
    <w:rsid w:val="00A63B01"/>
    <w:rsid w:val="00A63C07"/>
    <w:rsid w:val="00A66641"/>
    <w:rsid w:val="00A73749"/>
    <w:rsid w:val="00A74598"/>
    <w:rsid w:val="00A74B4D"/>
    <w:rsid w:val="00A75877"/>
    <w:rsid w:val="00A75DAA"/>
    <w:rsid w:val="00A8061B"/>
    <w:rsid w:val="00A8172B"/>
    <w:rsid w:val="00A82633"/>
    <w:rsid w:val="00A82EF1"/>
    <w:rsid w:val="00A84371"/>
    <w:rsid w:val="00A845E7"/>
    <w:rsid w:val="00A85FC9"/>
    <w:rsid w:val="00A86003"/>
    <w:rsid w:val="00A941E4"/>
    <w:rsid w:val="00A94450"/>
    <w:rsid w:val="00A94B3D"/>
    <w:rsid w:val="00AA7008"/>
    <w:rsid w:val="00AB3C07"/>
    <w:rsid w:val="00AB73E2"/>
    <w:rsid w:val="00AC2049"/>
    <w:rsid w:val="00AC25B9"/>
    <w:rsid w:val="00AC3D2A"/>
    <w:rsid w:val="00AC4762"/>
    <w:rsid w:val="00AC55ED"/>
    <w:rsid w:val="00AC56BA"/>
    <w:rsid w:val="00AC74F1"/>
    <w:rsid w:val="00AD57F0"/>
    <w:rsid w:val="00AD69BC"/>
    <w:rsid w:val="00AE07C4"/>
    <w:rsid w:val="00AE60EE"/>
    <w:rsid w:val="00AF052E"/>
    <w:rsid w:val="00AF1F31"/>
    <w:rsid w:val="00AF4B9D"/>
    <w:rsid w:val="00AF537C"/>
    <w:rsid w:val="00AF6B7B"/>
    <w:rsid w:val="00B00816"/>
    <w:rsid w:val="00B07CAC"/>
    <w:rsid w:val="00B1075D"/>
    <w:rsid w:val="00B11C35"/>
    <w:rsid w:val="00B12602"/>
    <w:rsid w:val="00B15DBF"/>
    <w:rsid w:val="00B1775D"/>
    <w:rsid w:val="00B20039"/>
    <w:rsid w:val="00B21DEC"/>
    <w:rsid w:val="00B23AF1"/>
    <w:rsid w:val="00B23B46"/>
    <w:rsid w:val="00B30177"/>
    <w:rsid w:val="00B30566"/>
    <w:rsid w:val="00B305E7"/>
    <w:rsid w:val="00B30F9C"/>
    <w:rsid w:val="00B3624E"/>
    <w:rsid w:val="00B37D40"/>
    <w:rsid w:val="00B405EF"/>
    <w:rsid w:val="00B4292C"/>
    <w:rsid w:val="00B44790"/>
    <w:rsid w:val="00B53CC5"/>
    <w:rsid w:val="00B61AE0"/>
    <w:rsid w:val="00B63201"/>
    <w:rsid w:val="00B70C9C"/>
    <w:rsid w:val="00B74392"/>
    <w:rsid w:val="00B81B8F"/>
    <w:rsid w:val="00B839DA"/>
    <w:rsid w:val="00B84192"/>
    <w:rsid w:val="00B8796C"/>
    <w:rsid w:val="00B87CDE"/>
    <w:rsid w:val="00B925EC"/>
    <w:rsid w:val="00B92F59"/>
    <w:rsid w:val="00B9652D"/>
    <w:rsid w:val="00BA052E"/>
    <w:rsid w:val="00BA1A28"/>
    <w:rsid w:val="00BA1F17"/>
    <w:rsid w:val="00BA281D"/>
    <w:rsid w:val="00BA2D6F"/>
    <w:rsid w:val="00BA3ECC"/>
    <w:rsid w:val="00BA4840"/>
    <w:rsid w:val="00BA5EB2"/>
    <w:rsid w:val="00BA692D"/>
    <w:rsid w:val="00BB03BB"/>
    <w:rsid w:val="00BB0F17"/>
    <w:rsid w:val="00BB1337"/>
    <w:rsid w:val="00BC06EA"/>
    <w:rsid w:val="00BC0F65"/>
    <w:rsid w:val="00BC64FC"/>
    <w:rsid w:val="00BC77C5"/>
    <w:rsid w:val="00BD1CF2"/>
    <w:rsid w:val="00BD6ED8"/>
    <w:rsid w:val="00BE00D2"/>
    <w:rsid w:val="00BE0E8D"/>
    <w:rsid w:val="00BE3ADF"/>
    <w:rsid w:val="00BE48BB"/>
    <w:rsid w:val="00BE6582"/>
    <w:rsid w:val="00BF1299"/>
    <w:rsid w:val="00BF7DC4"/>
    <w:rsid w:val="00BF7F32"/>
    <w:rsid w:val="00C00211"/>
    <w:rsid w:val="00C00BA8"/>
    <w:rsid w:val="00C1192D"/>
    <w:rsid w:val="00C2205F"/>
    <w:rsid w:val="00C251E1"/>
    <w:rsid w:val="00C25EE4"/>
    <w:rsid w:val="00C27785"/>
    <w:rsid w:val="00C3049A"/>
    <w:rsid w:val="00C30983"/>
    <w:rsid w:val="00C327DB"/>
    <w:rsid w:val="00C366DF"/>
    <w:rsid w:val="00C36DF1"/>
    <w:rsid w:val="00C36E84"/>
    <w:rsid w:val="00C376D3"/>
    <w:rsid w:val="00C419CD"/>
    <w:rsid w:val="00C431E7"/>
    <w:rsid w:val="00C46259"/>
    <w:rsid w:val="00C468FD"/>
    <w:rsid w:val="00C46B45"/>
    <w:rsid w:val="00C47B00"/>
    <w:rsid w:val="00C50415"/>
    <w:rsid w:val="00C52302"/>
    <w:rsid w:val="00C5241A"/>
    <w:rsid w:val="00C53CA0"/>
    <w:rsid w:val="00C56828"/>
    <w:rsid w:val="00C568F1"/>
    <w:rsid w:val="00C633A4"/>
    <w:rsid w:val="00C6598B"/>
    <w:rsid w:val="00C667AE"/>
    <w:rsid w:val="00C66C63"/>
    <w:rsid w:val="00C73164"/>
    <w:rsid w:val="00C74AEB"/>
    <w:rsid w:val="00C82582"/>
    <w:rsid w:val="00C832AF"/>
    <w:rsid w:val="00C865D8"/>
    <w:rsid w:val="00C8790B"/>
    <w:rsid w:val="00C92A74"/>
    <w:rsid w:val="00C94EA6"/>
    <w:rsid w:val="00C96EE0"/>
    <w:rsid w:val="00C974B9"/>
    <w:rsid w:val="00CA06AF"/>
    <w:rsid w:val="00CA34BC"/>
    <w:rsid w:val="00CB200B"/>
    <w:rsid w:val="00CB2B22"/>
    <w:rsid w:val="00CB69B7"/>
    <w:rsid w:val="00CC181D"/>
    <w:rsid w:val="00CC6B06"/>
    <w:rsid w:val="00CD0A93"/>
    <w:rsid w:val="00CD14CB"/>
    <w:rsid w:val="00CD2CD3"/>
    <w:rsid w:val="00CD4B3B"/>
    <w:rsid w:val="00CD5DF3"/>
    <w:rsid w:val="00CE224D"/>
    <w:rsid w:val="00CE3DCA"/>
    <w:rsid w:val="00CE5096"/>
    <w:rsid w:val="00CE5388"/>
    <w:rsid w:val="00CE53A0"/>
    <w:rsid w:val="00CE5944"/>
    <w:rsid w:val="00CF732A"/>
    <w:rsid w:val="00CF78EE"/>
    <w:rsid w:val="00D01168"/>
    <w:rsid w:val="00D016F8"/>
    <w:rsid w:val="00D0234E"/>
    <w:rsid w:val="00D0536B"/>
    <w:rsid w:val="00D102AE"/>
    <w:rsid w:val="00D123B8"/>
    <w:rsid w:val="00D12B88"/>
    <w:rsid w:val="00D138C4"/>
    <w:rsid w:val="00D13CF5"/>
    <w:rsid w:val="00D15A51"/>
    <w:rsid w:val="00D1635F"/>
    <w:rsid w:val="00D207B9"/>
    <w:rsid w:val="00D21EC6"/>
    <w:rsid w:val="00D22987"/>
    <w:rsid w:val="00D252A9"/>
    <w:rsid w:val="00D265A1"/>
    <w:rsid w:val="00D271FF"/>
    <w:rsid w:val="00D30DE0"/>
    <w:rsid w:val="00D317A3"/>
    <w:rsid w:val="00D3365B"/>
    <w:rsid w:val="00D3458A"/>
    <w:rsid w:val="00D34ED3"/>
    <w:rsid w:val="00D36111"/>
    <w:rsid w:val="00D42464"/>
    <w:rsid w:val="00D4790C"/>
    <w:rsid w:val="00D523B9"/>
    <w:rsid w:val="00D52A3A"/>
    <w:rsid w:val="00D52CAB"/>
    <w:rsid w:val="00D564D8"/>
    <w:rsid w:val="00D56E00"/>
    <w:rsid w:val="00D602F9"/>
    <w:rsid w:val="00D62434"/>
    <w:rsid w:val="00D63D84"/>
    <w:rsid w:val="00D6602E"/>
    <w:rsid w:val="00D66263"/>
    <w:rsid w:val="00D7060F"/>
    <w:rsid w:val="00D74212"/>
    <w:rsid w:val="00D777BB"/>
    <w:rsid w:val="00D8119B"/>
    <w:rsid w:val="00D8247E"/>
    <w:rsid w:val="00D871EA"/>
    <w:rsid w:val="00D87568"/>
    <w:rsid w:val="00D90D9E"/>
    <w:rsid w:val="00D94408"/>
    <w:rsid w:val="00D9509A"/>
    <w:rsid w:val="00D960E9"/>
    <w:rsid w:val="00DA0B0A"/>
    <w:rsid w:val="00DA166A"/>
    <w:rsid w:val="00DA2209"/>
    <w:rsid w:val="00DB18ED"/>
    <w:rsid w:val="00DB36A1"/>
    <w:rsid w:val="00DB5FE7"/>
    <w:rsid w:val="00DB6816"/>
    <w:rsid w:val="00DC1D66"/>
    <w:rsid w:val="00DC6362"/>
    <w:rsid w:val="00DD2719"/>
    <w:rsid w:val="00DD3507"/>
    <w:rsid w:val="00DD7298"/>
    <w:rsid w:val="00DE2909"/>
    <w:rsid w:val="00DE30D7"/>
    <w:rsid w:val="00DE7996"/>
    <w:rsid w:val="00DF0DA3"/>
    <w:rsid w:val="00DF1A49"/>
    <w:rsid w:val="00E00754"/>
    <w:rsid w:val="00E02B9B"/>
    <w:rsid w:val="00E02EBB"/>
    <w:rsid w:val="00E0309E"/>
    <w:rsid w:val="00E038F7"/>
    <w:rsid w:val="00E11244"/>
    <w:rsid w:val="00E12B37"/>
    <w:rsid w:val="00E2052D"/>
    <w:rsid w:val="00E2134B"/>
    <w:rsid w:val="00E243A6"/>
    <w:rsid w:val="00E2444D"/>
    <w:rsid w:val="00E2604C"/>
    <w:rsid w:val="00E2702A"/>
    <w:rsid w:val="00E32096"/>
    <w:rsid w:val="00E329D9"/>
    <w:rsid w:val="00E34029"/>
    <w:rsid w:val="00E34059"/>
    <w:rsid w:val="00E37013"/>
    <w:rsid w:val="00E436BF"/>
    <w:rsid w:val="00E46C33"/>
    <w:rsid w:val="00E479D0"/>
    <w:rsid w:val="00E47B1D"/>
    <w:rsid w:val="00E50DCE"/>
    <w:rsid w:val="00E510BA"/>
    <w:rsid w:val="00E54B4F"/>
    <w:rsid w:val="00E635D4"/>
    <w:rsid w:val="00E65DE0"/>
    <w:rsid w:val="00E71C12"/>
    <w:rsid w:val="00E7249B"/>
    <w:rsid w:val="00E7336D"/>
    <w:rsid w:val="00E73D00"/>
    <w:rsid w:val="00E757A4"/>
    <w:rsid w:val="00E75914"/>
    <w:rsid w:val="00E75C5A"/>
    <w:rsid w:val="00E75E3F"/>
    <w:rsid w:val="00E809A2"/>
    <w:rsid w:val="00E82223"/>
    <w:rsid w:val="00E83F0D"/>
    <w:rsid w:val="00E865D3"/>
    <w:rsid w:val="00E87E57"/>
    <w:rsid w:val="00E90C54"/>
    <w:rsid w:val="00E90C8F"/>
    <w:rsid w:val="00E925CD"/>
    <w:rsid w:val="00E92ACA"/>
    <w:rsid w:val="00E9347A"/>
    <w:rsid w:val="00E952C7"/>
    <w:rsid w:val="00E95CCA"/>
    <w:rsid w:val="00E96E71"/>
    <w:rsid w:val="00E97B0A"/>
    <w:rsid w:val="00E97BB1"/>
    <w:rsid w:val="00EA217F"/>
    <w:rsid w:val="00EA45FA"/>
    <w:rsid w:val="00EA6D7F"/>
    <w:rsid w:val="00EA7C1C"/>
    <w:rsid w:val="00EB0376"/>
    <w:rsid w:val="00EB0FD6"/>
    <w:rsid w:val="00EB40B7"/>
    <w:rsid w:val="00EB49A2"/>
    <w:rsid w:val="00EB4A0F"/>
    <w:rsid w:val="00EB58A0"/>
    <w:rsid w:val="00EB6B07"/>
    <w:rsid w:val="00EC01D3"/>
    <w:rsid w:val="00EC0DC3"/>
    <w:rsid w:val="00EC1BCF"/>
    <w:rsid w:val="00EC47BA"/>
    <w:rsid w:val="00EC6173"/>
    <w:rsid w:val="00EC653D"/>
    <w:rsid w:val="00ED1A9D"/>
    <w:rsid w:val="00ED45AC"/>
    <w:rsid w:val="00ED7202"/>
    <w:rsid w:val="00ED7835"/>
    <w:rsid w:val="00EE0318"/>
    <w:rsid w:val="00EE187B"/>
    <w:rsid w:val="00EE24EA"/>
    <w:rsid w:val="00EE4CDC"/>
    <w:rsid w:val="00EF602E"/>
    <w:rsid w:val="00F02B30"/>
    <w:rsid w:val="00F07E10"/>
    <w:rsid w:val="00F11EA3"/>
    <w:rsid w:val="00F127BE"/>
    <w:rsid w:val="00F129DC"/>
    <w:rsid w:val="00F15237"/>
    <w:rsid w:val="00F152ED"/>
    <w:rsid w:val="00F15AB1"/>
    <w:rsid w:val="00F15B21"/>
    <w:rsid w:val="00F229C4"/>
    <w:rsid w:val="00F274B1"/>
    <w:rsid w:val="00F31A49"/>
    <w:rsid w:val="00F31ACB"/>
    <w:rsid w:val="00F35959"/>
    <w:rsid w:val="00F35BC7"/>
    <w:rsid w:val="00F4024B"/>
    <w:rsid w:val="00F41965"/>
    <w:rsid w:val="00F423ED"/>
    <w:rsid w:val="00F42E2D"/>
    <w:rsid w:val="00F510EE"/>
    <w:rsid w:val="00F51CD9"/>
    <w:rsid w:val="00F5315F"/>
    <w:rsid w:val="00F54273"/>
    <w:rsid w:val="00F55642"/>
    <w:rsid w:val="00F61D0A"/>
    <w:rsid w:val="00F671C8"/>
    <w:rsid w:val="00F709FE"/>
    <w:rsid w:val="00F72D3D"/>
    <w:rsid w:val="00F73C6E"/>
    <w:rsid w:val="00F86D91"/>
    <w:rsid w:val="00F90EA3"/>
    <w:rsid w:val="00F93E80"/>
    <w:rsid w:val="00F9765C"/>
    <w:rsid w:val="00FA2212"/>
    <w:rsid w:val="00FA29C5"/>
    <w:rsid w:val="00FA3732"/>
    <w:rsid w:val="00FA41FE"/>
    <w:rsid w:val="00FA5303"/>
    <w:rsid w:val="00FB159A"/>
    <w:rsid w:val="00FB65A4"/>
    <w:rsid w:val="00FB7203"/>
    <w:rsid w:val="00FC33A7"/>
    <w:rsid w:val="00FC3AC6"/>
    <w:rsid w:val="00FC4687"/>
    <w:rsid w:val="00FC4F70"/>
    <w:rsid w:val="00FC6620"/>
    <w:rsid w:val="00FD38B7"/>
    <w:rsid w:val="00FD4961"/>
    <w:rsid w:val="00FE09C7"/>
    <w:rsid w:val="00FE18CF"/>
    <w:rsid w:val="00FE3CC0"/>
    <w:rsid w:val="00FE5BFC"/>
    <w:rsid w:val="00FF05F5"/>
    <w:rsid w:val="00FF26D2"/>
    <w:rsid w:val="00FF3AB7"/>
    <w:rsid w:val="00FF6BFC"/>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5A394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1"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70DB9"/>
    <w:pPr>
      <w:spacing w:after="200" w:line="276" w:lineRule="auto"/>
    </w:pPr>
    <w:rPr>
      <w:rFonts w:ascii="Times New Roman" w:eastAsia="Times New Roman" w:hAnsi="Times New Roman"/>
      <w:sz w:val="22"/>
      <w:szCs w:val="22"/>
      <w:lang w:eastAsia="cs-CZ"/>
    </w:rPr>
  </w:style>
  <w:style w:type="paragraph" w:styleId="Nadpis1">
    <w:name w:val="heading 1"/>
    <w:basedOn w:val="Normln"/>
    <w:next w:val="Normln"/>
    <w:link w:val="Nadpis1Char"/>
    <w:uiPriority w:val="9"/>
    <w:qFormat/>
    <w:rsid w:val="000D15BC"/>
    <w:pPr>
      <w:numPr>
        <w:numId w:val="2"/>
      </w:numPr>
      <w:spacing w:before="480" w:after="0"/>
      <w:contextualSpacing/>
      <w:jc w:val="center"/>
      <w:outlineLvl w:val="0"/>
    </w:pPr>
    <w:rPr>
      <w:rFonts w:ascii="Arial" w:eastAsia="MS Gothic" w:hAnsi="Arial"/>
      <w:smallCaps/>
      <w:spacing w:val="5"/>
      <w:sz w:val="36"/>
      <w:szCs w:val="36"/>
      <w:lang w:eastAsia="en-US"/>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470DB9"/>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470DB9"/>
    <w:rPr>
      <w:rFonts w:ascii="Tahoma" w:eastAsia="Times New Roman" w:hAnsi="Tahoma" w:cs="Tahoma"/>
      <w:sz w:val="16"/>
      <w:szCs w:val="16"/>
      <w:lang w:eastAsia="cs-CZ"/>
    </w:rPr>
  </w:style>
  <w:style w:type="character" w:styleId="Odkaznakoment">
    <w:name w:val="annotation reference"/>
    <w:uiPriority w:val="99"/>
    <w:semiHidden/>
    <w:unhideWhenUsed/>
    <w:rsid w:val="002321F4"/>
    <w:rPr>
      <w:sz w:val="16"/>
      <w:szCs w:val="16"/>
    </w:rPr>
  </w:style>
  <w:style w:type="paragraph" w:styleId="Textkomente">
    <w:name w:val="annotation text"/>
    <w:basedOn w:val="Normln"/>
    <w:link w:val="TextkomenteChar"/>
    <w:uiPriority w:val="99"/>
    <w:semiHidden/>
    <w:unhideWhenUsed/>
    <w:rsid w:val="002321F4"/>
    <w:rPr>
      <w:sz w:val="20"/>
      <w:szCs w:val="20"/>
    </w:rPr>
  </w:style>
  <w:style w:type="character" w:customStyle="1" w:styleId="TextkomenteChar">
    <w:name w:val="Text komentáře Char"/>
    <w:link w:val="Textkomente"/>
    <w:uiPriority w:val="99"/>
    <w:semiHidden/>
    <w:rsid w:val="002321F4"/>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2321F4"/>
    <w:rPr>
      <w:b/>
      <w:bCs/>
    </w:rPr>
  </w:style>
  <w:style w:type="character" w:customStyle="1" w:styleId="PedmtkomenteChar">
    <w:name w:val="Předmět komentáře Char"/>
    <w:link w:val="Pedmtkomente"/>
    <w:uiPriority w:val="99"/>
    <w:semiHidden/>
    <w:rsid w:val="002321F4"/>
    <w:rPr>
      <w:rFonts w:ascii="Times New Roman" w:eastAsia="Times New Roman" w:hAnsi="Times New Roman"/>
      <w:b/>
      <w:bCs/>
    </w:rPr>
  </w:style>
  <w:style w:type="paragraph" w:styleId="Zhlav">
    <w:name w:val="header"/>
    <w:basedOn w:val="Normln"/>
    <w:link w:val="ZhlavChar"/>
    <w:uiPriority w:val="99"/>
    <w:unhideWhenUsed/>
    <w:rsid w:val="00D3458A"/>
    <w:pPr>
      <w:tabs>
        <w:tab w:val="center" w:pos="4536"/>
        <w:tab w:val="right" w:pos="9072"/>
      </w:tabs>
    </w:pPr>
  </w:style>
  <w:style w:type="character" w:customStyle="1" w:styleId="ZhlavChar">
    <w:name w:val="Záhlaví Char"/>
    <w:link w:val="Zhlav"/>
    <w:uiPriority w:val="99"/>
    <w:rsid w:val="00D3458A"/>
    <w:rPr>
      <w:rFonts w:ascii="Times New Roman" w:eastAsia="Times New Roman" w:hAnsi="Times New Roman"/>
      <w:sz w:val="22"/>
      <w:szCs w:val="22"/>
    </w:rPr>
  </w:style>
  <w:style w:type="paragraph" w:styleId="Zpat">
    <w:name w:val="footer"/>
    <w:basedOn w:val="Normln"/>
    <w:link w:val="ZpatChar"/>
    <w:uiPriority w:val="99"/>
    <w:unhideWhenUsed/>
    <w:rsid w:val="00D3458A"/>
    <w:pPr>
      <w:tabs>
        <w:tab w:val="center" w:pos="4536"/>
        <w:tab w:val="right" w:pos="9072"/>
      </w:tabs>
    </w:pPr>
  </w:style>
  <w:style w:type="character" w:customStyle="1" w:styleId="ZpatChar">
    <w:name w:val="Zápatí Char"/>
    <w:link w:val="Zpat"/>
    <w:uiPriority w:val="99"/>
    <w:rsid w:val="00D3458A"/>
    <w:rPr>
      <w:rFonts w:ascii="Times New Roman" w:eastAsia="Times New Roman" w:hAnsi="Times New Roman"/>
      <w:sz w:val="22"/>
      <w:szCs w:val="22"/>
    </w:rPr>
  </w:style>
  <w:style w:type="character" w:styleId="Hypertextovodkaz">
    <w:name w:val="Hyperlink"/>
    <w:uiPriority w:val="99"/>
    <w:unhideWhenUsed/>
    <w:rsid w:val="003B725C"/>
    <w:rPr>
      <w:color w:val="0000FF"/>
      <w:u w:val="single"/>
    </w:rPr>
  </w:style>
  <w:style w:type="character" w:customStyle="1" w:styleId="apple-converted-space">
    <w:name w:val="apple-converted-space"/>
    <w:rsid w:val="00901D9A"/>
  </w:style>
  <w:style w:type="character" w:styleId="Siln">
    <w:name w:val="Strong"/>
    <w:uiPriority w:val="22"/>
    <w:qFormat/>
    <w:rsid w:val="001D6BAE"/>
    <w:rPr>
      <w:b/>
      <w:bCs/>
    </w:rPr>
  </w:style>
  <w:style w:type="paragraph" w:customStyle="1" w:styleId="Normln1">
    <w:name w:val="Normální1"/>
    <w:rsid w:val="00C46B45"/>
    <w:pPr>
      <w:spacing w:line="276" w:lineRule="auto"/>
    </w:pPr>
    <w:rPr>
      <w:rFonts w:ascii="Arial" w:eastAsia="Arial" w:hAnsi="Arial" w:cs="Arial"/>
      <w:color w:val="000000"/>
      <w:sz w:val="22"/>
      <w:szCs w:val="22"/>
      <w:lang w:eastAsia="cs-CZ"/>
    </w:rPr>
  </w:style>
  <w:style w:type="character" w:customStyle="1" w:styleId="Nadpis1Char">
    <w:name w:val="Nadpis 1 Char"/>
    <w:basedOn w:val="Standardnpsmoodstavce"/>
    <w:link w:val="Nadpis1"/>
    <w:uiPriority w:val="9"/>
    <w:rsid w:val="000D15BC"/>
    <w:rPr>
      <w:rFonts w:ascii="Arial" w:eastAsia="MS Gothic" w:hAnsi="Arial"/>
      <w:smallCaps/>
      <w:spacing w:val="5"/>
      <w:sz w:val="36"/>
      <w:szCs w:val="36"/>
    </w:rPr>
  </w:style>
  <w:style w:type="paragraph" w:styleId="Odstavecseseznamem">
    <w:name w:val="List Paragraph"/>
    <w:aliases w:val="Nad,Odstavec cíl se seznamem,Odstavec se seznamem5,Odstavec_muj"/>
    <w:basedOn w:val="Normln"/>
    <w:link w:val="OdstavecseseznamemChar"/>
    <w:uiPriority w:val="1"/>
    <w:qFormat/>
    <w:rsid w:val="000D15BC"/>
    <w:pPr>
      <w:ind w:left="720"/>
      <w:contextualSpacing/>
    </w:pPr>
    <w:rPr>
      <w:rFonts w:ascii="Cambria" w:eastAsia="MS Gothic" w:hAnsi="Cambria"/>
      <w:lang w:eastAsia="en-US"/>
    </w:rPr>
  </w:style>
  <w:style w:type="paragraph" w:customStyle="1" w:styleId="SMLnadpis">
    <w:name w:val="SML_nadpis"/>
    <w:basedOn w:val="Normln"/>
    <w:link w:val="SMLnadpisChar"/>
    <w:rsid w:val="000D15BC"/>
    <w:pPr>
      <w:autoSpaceDE w:val="0"/>
      <w:autoSpaceDN w:val="0"/>
      <w:adjustRightInd w:val="0"/>
      <w:spacing w:after="0" w:line="240" w:lineRule="atLeast"/>
      <w:jc w:val="center"/>
    </w:pPr>
    <w:rPr>
      <w:rFonts w:ascii="Arial" w:eastAsia="MS Gothic" w:hAnsi="Arial" w:cs="Arial"/>
      <w:b/>
      <w:bCs/>
      <w:sz w:val="20"/>
      <w:szCs w:val="20"/>
      <w:lang w:val="x-none" w:eastAsia="en-US"/>
    </w:rPr>
  </w:style>
  <w:style w:type="character" w:customStyle="1" w:styleId="SMLnadpisChar">
    <w:name w:val="SML_nadpis Char"/>
    <w:link w:val="SMLnadpis"/>
    <w:rsid w:val="000D15BC"/>
    <w:rPr>
      <w:rFonts w:ascii="Arial" w:eastAsia="MS Gothic" w:hAnsi="Arial" w:cs="Arial"/>
      <w:b/>
      <w:bCs/>
      <w:lang w:val="x-none"/>
    </w:rPr>
  </w:style>
  <w:style w:type="table" w:styleId="Mkatabulky">
    <w:name w:val="Table Grid"/>
    <w:basedOn w:val="Normlntabulka"/>
    <w:uiPriority w:val="59"/>
    <w:rsid w:val="000D15BC"/>
    <w:rPr>
      <w:rFonts w:ascii="Cambria" w:eastAsia="MS Gothic"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rsid w:val="000D15BC"/>
    <w:pPr>
      <w:spacing w:before="120" w:after="0" w:line="240" w:lineRule="auto"/>
      <w:jc w:val="both"/>
    </w:pPr>
    <w:rPr>
      <w:rFonts w:ascii="Courier New" w:hAnsi="Courier New"/>
      <w:sz w:val="20"/>
      <w:szCs w:val="20"/>
    </w:rPr>
  </w:style>
  <w:style w:type="character" w:customStyle="1" w:styleId="ProsttextChar">
    <w:name w:val="Prostý text Char"/>
    <w:basedOn w:val="Standardnpsmoodstavce"/>
    <w:link w:val="Prosttext"/>
    <w:rsid w:val="000D15BC"/>
    <w:rPr>
      <w:rFonts w:ascii="Courier New" w:eastAsia="Times New Roman" w:hAnsi="Courier New"/>
      <w:lang w:eastAsia="cs-CZ"/>
    </w:rPr>
  </w:style>
  <w:style w:type="paragraph" w:customStyle="1" w:styleId="SMLodstavec">
    <w:name w:val="SML_odstavec"/>
    <w:basedOn w:val="Normln"/>
    <w:link w:val="SMLodstavecChar"/>
    <w:qFormat/>
    <w:rsid w:val="000D15BC"/>
    <w:pPr>
      <w:numPr>
        <w:numId w:val="3"/>
      </w:numPr>
      <w:autoSpaceDE w:val="0"/>
      <w:autoSpaceDN w:val="0"/>
      <w:adjustRightInd w:val="0"/>
      <w:spacing w:after="0" w:line="240" w:lineRule="atLeast"/>
      <w:jc w:val="both"/>
    </w:pPr>
    <w:rPr>
      <w:rFonts w:ascii="Arial" w:eastAsia="MS Gothic" w:hAnsi="Arial" w:cs="Arial"/>
      <w:color w:val="FF0000"/>
      <w:sz w:val="20"/>
      <w:szCs w:val="20"/>
      <w:lang w:val="x-none" w:eastAsia="en-US"/>
    </w:rPr>
  </w:style>
  <w:style w:type="character" w:customStyle="1" w:styleId="SMLodstavecChar">
    <w:name w:val="SML_odstavec Char"/>
    <w:link w:val="SMLodstavec"/>
    <w:rsid w:val="000D15BC"/>
    <w:rPr>
      <w:rFonts w:ascii="Arial" w:eastAsia="MS Gothic" w:hAnsi="Arial" w:cs="Arial"/>
      <w:color w:val="FF0000"/>
      <w:lang w:val="x-none"/>
    </w:rPr>
  </w:style>
  <w:style w:type="character" w:customStyle="1" w:styleId="m5749500233904864060gmail-slostrnky">
    <w:name w:val="m_5749500233904864060gmail-slostrnky"/>
    <w:basedOn w:val="Standardnpsmoodstavce"/>
    <w:rsid w:val="006E3164"/>
  </w:style>
  <w:style w:type="paragraph" w:customStyle="1" w:styleId="Zkladntext2">
    <w:name w:val="Základní text (2)"/>
    <w:basedOn w:val="Normln"/>
    <w:link w:val="Zkladntext20"/>
    <w:rsid w:val="00622D3C"/>
    <w:pPr>
      <w:shd w:val="clear" w:color="auto" w:fill="FFFFFF"/>
      <w:suppressAutoHyphens/>
      <w:spacing w:before="300" w:after="240" w:line="274" w:lineRule="exact"/>
      <w:ind w:hanging="400"/>
    </w:pPr>
    <w:rPr>
      <w:color w:val="000000"/>
      <w:kern w:val="1"/>
      <w:lang w:bidi="cs-CZ"/>
    </w:rPr>
  </w:style>
  <w:style w:type="character" w:customStyle="1" w:styleId="Zkladntext20">
    <w:name w:val="Základní text (2)_"/>
    <w:basedOn w:val="Standardnpsmoodstavce"/>
    <w:link w:val="Zkladntext2"/>
    <w:rsid w:val="00622D3C"/>
    <w:rPr>
      <w:rFonts w:ascii="Times New Roman" w:eastAsia="Times New Roman" w:hAnsi="Times New Roman"/>
      <w:color w:val="000000"/>
      <w:kern w:val="1"/>
      <w:sz w:val="22"/>
      <w:szCs w:val="22"/>
      <w:shd w:val="clear" w:color="auto" w:fill="FFFFFF"/>
      <w:lang w:eastAsia="cs-CZ" w:bidi="cs-CZ"/>
    </w:rPr>
  </w:style>
  <w:style w:type="character" w:styleId="slostrnky">
    <w:name w:val="page number"/>
    <w:basedOn w:val="Standardnpsmoodstavce"/>
    <w:uiPriority w:val="99"/>
    <w:semiHidden/>
    <w:unhideWhenUsed/>
    <w:rsid w:val="00810114"/>
  </w:style>
  <w:style w:type="character" w:customStyle="1" w:styleId="OdstavecseseznamemChar">
    <w:name w:val="Odstavec se seznamem Char"/>
    <w:aliases w:val="Nad Char,Odstavec cíl se seznamem Char,Odstavec se seznamem5 Char,Odstavec_muj Char"/>
    <w:link w:val="Odstavecseseznamem"/>
    <w:uiPriority w:val="34"/>
    <w:locked/>
    <w:rsid w:val="00544491"/>
    <w:rPr>
      <w:rFonts w:ascii="Cambria" w:eastAsia="MS Gothic" w:hAnsi="Cambria"/>
      <w:sz w:val="22"/>
      <w:szCs w:val="22"/>
    </w:rPr>
  </w:style>
  <w:style w:type="paragraph" w:customStyle="1" w:styleId="ACTabulkadoleva">
    <w:name w:val="AC Tabulka doleva"/>
    <w:basedOn w:val="Normln"/>
    <w:uiPriority w:val="2"/>
    <w:qFormat/>
    <w:rsid w:val="00544491"/>
    <w:pPr>
      <w:suppressAutoHyphens/>
      <w:spacing w:after="60" w:line="240" w:lineRule="auto"/>
      <w:ind w:right="113"/>
    </w:pPr>
    <w:rPr>
      <w:szCs w:val="20"/>
    </w:rPr>
  </w:style>
  <w:style w:type="paragraph" w:styleId="Revize">
    <w:name w:val="Revision"/>
    <w:hidden/>
    <w:uiPriority w:val="71"/>
    <w:rsid w:val="00BB03BB"/>
    <w:rPr>
      <w:rFonts w:ascii="Times New Roman" w:eastAsia="Times New Roman" w:hAnsi="Times New Roman"/>
      <w:sz w:val="22"/>
      <w:szCs w:val="22"/>
      <w:lang w:eastAsia="cs-CZ"/>
    </w:rPr>
  </w:style>
  <w:style w:type="paragraph" w:customStyle="1" w:styleId="ACOdstavec">
    <w:name w:val="AC Odstavec"/>
    <w:basedOn w:val="Normln"/>
    <w:qFormat/>
    <w:rsid w:val="004459E6"/>
    <w:pPr>
      <w:suppressAutoHyphens/>
      <w:spacing w:before="240" w:after="120" w:line="240" w:lineRule="auto"/>
      <w:jc w:val="both"/>
    </w:pPr>
    <w:rPr>
      <w:rFonts w:ascii="Calibri" w:hAnsi="Calibri"/>
      <w:sz w:val="20"/>
      <w:szCs w:val="20"/>
    </w:rPr>
  </w:style>
  <w:style w:type="character" w:styleId="Nevyeenzmnka">
    <w:name w:val="Unresolved Mention"/>
    <w:basedOn w:val="Standardnpsmoodstavce"/>
    <w:uiPriority w:val="99"/>
    <w:semiHidden/>
    <w:unhideWhenUsed/>
    <w:rsid w:val="004505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817555">
      <w:bodyDiv w:val="1"/>
      <w:marLeft w:val="0"/>
      <w:marRight w:val="0"/>
      <w:marTop w:val="0"/>
      <w:marBottom w:val="0"/>
      <w:divBdr>
        <w:top w:val="none" w:sz="0" w:space="0" w:color="auto"/>
        <w:left w:val="none" w:sz="0" w:space="0" w:color="auto"/>
        <w:bottom w:val="none" w:sz="0" w:space="0" w:color="auto"/>
        <w:right w:val="none" w:sz="0" w:space="0" w:color="auto"/>
      </w:divBdr>
    </w:div>
    <w:div w:id="312029524">
      <w:bodyDiv w:val="1"/>
      <w:marLeft w:val="0"/>
      <w:marRight w:val="0"/>
      <w:marTop w:val="0"/>
      <w:marBottom w:val="0"/>
      <w:divBdr>
        <w:top w:val="none" w:sz="0" w:space="0" w:color="auto"/>
        <w:left w:val="none" w:sz="0" w:space="0" w:color="auto"/>
        <w:bottom w:val="none" w:sz="0" w:space="0" w:color="auto"/>
        <w:right w:val="none" w:sz="0" w:space="0" w:color="auto"/>
      </w:divBdr>
    </w:div>
    <w:div w:id="410083050">
      <w:bodyDiv w:val="1"/>
      <w:marLeft w:val="0"/>
      <w:marRight w:val="0"/>
      <w:marTop w:val="0"/>
      <w:marBottom w:val="0"/>
      <w:divBdr>
        <w:top w:val="none" w:sz="0" w:space="0" w:color="auto"/>
        <w:left w:val="none" w:sz="0" w:space="0" w:color="auto"/>
        <w:bottom w:val="none" w:sz="0" w:space="0" w:color="auto"/>
        <w:right w:val="none" w:sz="0" w:space="0" w:color="auto"/>
      </w:divBdr>
    </w:div>
    <w:div w:id="423502541">
      <w:bodyDiv w:val="1"/>
      <w:marLeft w:val="0"/>
      <w:marRight w:val="0"/>
      <w:marTop w:val="0"/>
      <w:marBottom w:val="0"/>
      <w:divBdr>
        <w:top w:val="none" w:sz="0" w:space="0" w:color="auto"/>
        <w:left w:val="none" w:sz="0" w:space="0" w:color="auto"/>
        <w:bottom w:val="none" w:sz="0" w:space="0" w:color="auto"/>
        <w:right w:val="none" w:sz="0" w:space="0" w:color="auto"/>
      </w:divBdr>
    </w:div>
    <w:div w:id="477920667">
      <w:bodyDiv w:val="1"/>
      <w:marLeft w:val="0"/>
      <w:marRight w:val="0"/>
      <w:marTop w:val="0"/>
      <w:marBottom w:val="0"/>
      <w:divBdr>
        <w:top w:val="none" w:sz="0" w:space="0" w:color="auto"/>
        <w:left w:val="none" w:sz="0" w:space="0" w:color="auto"/>
        <w:bottom w:val="none" w:sz="0" w:space="0" w:color="auto"/>
        <w:right w:val="none" w:sz="0" w:space="0" w:color="auto"/>
      </w:divBdr>
    </w:div>
    <w:div w:id="514346795">
      <w:bodyDiv w:val="1"/>
      <w:marLeft w:val="0"/>
      <w:marRight w:val="0"/>
      <w:marTop w:val="0"/>
      <w:marBottom w:val="0"/>
      <w:divBdr>
        <w:top w:val="none" w:sz="0" w:space="0" w:color="auto"/>
        <w:left w:val="none" w:sz="0" w:space="0" w:color="auto"/>
        <w:bottom w:val="none" w:sz="0" w:space="0" w:color="auto"/>
        <w:right w:val="none" w:sz="0" w:space="0" w:color="auto"/>
      </w:divBdr>
    </w:div>
    <w:div w:id="612128338">
      <w:bodyDiv w:val="1"/>
      <w:marLeft w:val="0"/>
      <w:marRight w:val="0"/>
      <w:marTop w:val="0"/>
      <w:marBottom w:val="0"/>
      <w:divBdr>
        <w:top w:val="none" w:sz="0" w:space="0" w:color="auto"/>
        <w:left w:val="none" w:sz="0" w:space="0" w:color="auto"/>
        <w:bottom w:val="none" w:sz="0" w:space="0" w:color="auto"/>
        <w:right w:val="none" w:sz="0" w:space="0" w:color="auto"/>
      </w:divBdr>
    </w:div>
    <w:div w:id="639114545">
      <w:bodyDiv w:val="1"/>
      <w:marLeft w:val="0"/>
      <w:marRight w:val="0"/>
      <w:marTop w:val="0"/>
      <w:marBottom w:val="0"/>
      <w:divBdr>
        <w:top w:val="none" w:sz="0" w:space="0" w:color="auto"/>
        <w:left w:val="none" w:sz="0" w:space="0" w:color="auto"/>
        <w:bottom w:val="none" w:sz="0" w:space="0" w:color="auto"/>
        <w:right w:val="none" w:sz="0" w:space="0" w:color="auto"/>
      </w:divBdr>
    </w:div>
    <w:div w:id="722367760">
      <w:bodyDiv w:val="1"/>
      <w:marLeft w:val="0"/>
      <w:marRight w:val="0"/>
      <w:marTop w:val="0"/>
      <w:marBottom w:val="0"/>
      <w:divBdr>
        <w:top w:val="none" w:sz="0" w:space="0" w:color="auto"/>
        <w:left w:val="none" w:sz="0" w:space="0" w:color="auto"/>
        <w:bottom w:val="none" w:sz="0" w:space="0" w:color="auto"/>
        <w:right w:val="none" w:sz="0" w:space="0" w:color="auto"/>
      </w:divBdr>
      <w:divsChild>
        <w:div w:id="362248826">
          <w:marLeft w:val="0"/>
          <w:marRight w:val="0"/>
          <w:marTop w:val="0"/>
          <w:marBottom w:val="0"/>
          <w:divBdr>
            <w:top w:val="none" w:sz="0" w:space="0" w:color="auto"/>
            <w:left w:val="none" w:sz="0" w:space="0" w:color="auto"/>
            <w:bottom w:val="none" w:sz="0" w:space="0" w:color="auto"/>
            <w:right w:val="none" w:sz="0" w:space="0" w:color="auto"/>
          </w:divBdr>
        </w:div>
        <w:div w:id="554969356">
          <w:marLeft w:val="0"/>
          <w:marRight w:val="0"/>
          <w:marTop w:val="0"/>
          <w:marBottom w:val="0"/>
          <w:divBdr>
            <w:top w:val="none" w:sz="0" w:space="0" w:color="auto"/>
            <w:left w:val="none" w:sz="0" w:space="0" w:color="auto"/>
            <w:bottom w:val="none" w:sz="0" w:space="0" w:color="auto"/>
            <w:right w:val="none" w:sz="0" w:space="0" w:color="auto"/>
          </w:divBdr>
        </w:div>
        <w:div w:id="695080398">
          <w:marLeft w:val="0"/>
          <w:marRight w:val="0"/>
          <w:marTop w:val="0"/>
          <w:marBottom w:val="0"/>
          <w:divBdr>
            <w:top w:val="none" w:sz="0" w:space="0" w:color="auto"/>
            <w:left w:val="none" w:sz="0" w:space="0" w:color="auto"/>
            <w:bottom w:val="none" w:sz="0" w:space="0" w:color="auto"/>
            <w:right w:val="none" w:sz="0" w:space="0" w:color="auto"/>
          </w:divBdr>
        </w:div>
        <w:div w:id="1057432731">
          <w:marLeft w:val="0"/>
          <w:marRight w:val="0"/>
          <w:marTop w:val="0"/>
          <w:marBottom w:val="0"/>
          <w:divBdr>
            <w:top w:val="none" w:sz="0" w:space="0" w:color="auto"/>
            <w:left w:val="none" w:sz="0" w:space="0" w:color="auto"/>
            <w:bottom w:val="none" w:sz="0" w:space="0" w:color="auto"/>
            <w:right w:val="none" w:sz="0" w:space="0" w:color="auto"/>
          </w:divBdr>
        </w:div>
        <w:div w:id="1218514033">
          <w:marLeft w:val="0"/>
          <w:marRight w:val="0"/>
          <w:marTop w:val="0"/>
          <w:marBottom w:val="0"/>
          <w:divBdr>
            <w:top w:val="none" w:sz="0" w:space="0" w:color="auto"/>
            <w:left w:val="none" w:sz="0" w:space="0" w:color="auto"/>
            <w:bottom w:val="none" w:sz="0" w:space="0" w:color="auto"/>
            <w:right w:val="none" w:sz="0" w:space="0" w:color="auto"/>
          </w:divBdr>
        </w:div>
        <w:div w:id="1354377069">
          <w:marLeft w:val="0"/>
          <w:marRight w:val="0"/>
          <w:marTop w:val="0"/>
          <w:marBottom w:val="0"/>
          <w:divBdr>
            <w:top w:val="none" w:sz="0" w:space="0" w:color="auto"/>
            <w:left w:val="none" w:sz="0" w:space="0" w:color="auto"/>
            <w:bottom w:val="none" w:sz="0" w:space="0" w:color="auto"/>
            <w:right w:val="none" w:sz="0" w:space="0" w:color="auto"/>
          </w:divBdr>
        </w:div>
        <w:div w:id="1410931300">
          <w:marLeft w:val="0"/>
          <w:marRight w:val="0"/>
          <w:marTop w:val="0"/>
          <w:marBottom w:val="0"/>
          <w:divBdr>
            <w:top w:val="none" w:sz="0" w:space="0" w:color="auto"/>
            <w:left w:val="none" w:sz="0" w:space="0" w:color="auto"/>
            <w:bottom w:val="none" w:sz="0" w:space="0" w:color="auto"/>
            <w:right w:val="none" w:sz="0" w:space="0" w:color="auto"/>
          </w:divBdr>
        </w:div>
        <w:div w:id="1423644328">
          <w:marLeft w:val="0"/>
          <w:marRight w:val="0"/>
          <w:marTop w:val="0"/>
          <w:marBottom w:val="0"/>
          <w:divBdr>
            <w:top w:val="none" w:sz="0" w:space="0" w:color="auto"/>
            <w:left w:val="none" w:sz="0" w:space="0" w:color="auto"/>
            <w:bottom w:val="none" w:sz="0" w:space="0" w:color="auto"/>
            <w:right w:val="none" w:sz="0" w:space="0" w:color="auto"/>
          </w:divBdr>
        </w:div>
        <w:div w:id="1502888743">
          <w:marLeft w:val="0"/>
          <w:marRight w:val="0"/>
          <w:marTop w:val="0"/>
          <w:marBottom w:val="0"/>
          <w:divBdr>
            <w:top w:val="none" w:sz="0" w:space="0" w:color="auto"/>
            <w:left w:val="none" w:sz="0" w:space="0" w:color="auto"/>
            <w:bottom w:val="none" w:sz="0" w:space="0" w:color="auto"/>
            <w:right w:val="none" w:sz="0" w:space="0" w:color="auto"/>
          </w:divBdr>
        </w:div>
        <w:div w:id="1876459040">
          <w:marLeft w:val="0"/>
          <w:marRight w:val="0"/>
          <w:marTop w:val="0"/>
          <w:marBottom w:val="0"/>
          <w:divBdr>
            <w:top w:val="none" w:sz="0" w:space="0" w:color="auto"/>
            <w:left w:val="none" w:sz="0" w:space="0" w:color="auto"/>
            <w:bottom w:val="none" w:sz="0" w:space="0" w:color="auto"/>
            <w:right w:val="none" w:sz="0" w:space="0" w:color="auto"/>
          </w:divBdr>
        </w:div>
        <w:div w:id="1965648369">
          <w:marLeft w:val="0"/>
          <w:marRight w:val="0"/>
          <w:marTop w:val="0"/>
          <w:marBottom w:val="0"/>
          <w:divBdr>
            <w:top w:val="none" w:sz="0" w:space="0" w:color="auto"/>
            <w:left w:val="none" w:sz="0" w:space="0" w:color="auto"/>
            <w:bottom w:val="none" w:sz="0" w:space="0" w:color="auto"/>
            <w:right w:val="none" w:sz="0" w:space="0" w:color="auto"/>
          </w:divBdr>
        </w:div>
      </w:divsChild>
    </w:div>
    <w:div w:id="754015473">
      <w:bodyDiv w:val="1"/>
      <w:marLeft w:val="0"/>
      <w:marRight w:val="0"/>
      <w:marTop w:val="0"/>
      <w:marBottom w:val="0"/>
      <w:divBdr>
        <w:top w:val="none" w:sz="0" w:space="0" w:color="auto"/>
        <w:left w:val="none" w:sz="0" w:space="0" w:color="auto"/>
        <w:bottom w:val="none" w:sz="0" w:space="0" w:color="auto"/>
        <w:right w:val="none" w:sz="0" w:space="0" w:color="auto"/>
      </w:divBdr>
    </w:div>
    <w:div w:id="923224177">
      <w:bodyDiv w:val="1"/>
      <w:marLeft w:val="0"/>
      <w:marRight w:val="0"/>
      <w:marTop w:val="0"/>
      <w:marBottom w:val="0"/>
      <w:divBdr>
        <w:top w:val="none" w:sz="0" w:space="0" w:color="auto"/>
        <w:left w:val="none" w:sz="0" w:space="0" w:color="auto"/>
        <w:bottom w:val="none" w:sz="0" w:space="0" w:color="auto"/>
        <w:right w:val="none" w:sz="0" w:space="0" w:color="auto"/>
      </w:divBdr>
    </w:div>
    <w:div w:id="996111779">
      <w:bodyDiv w:val="1"/>
      <w:marLeft w:val="0"/>
      <w:marRight w:val="0"/>
      <w:marTop w:val="0"/>
      <w:marBottom w:val="0"/>
      <w:divBdr>
        <w:top w:val="none" w:sz="0" w:space="0" w:color="auto"/>
        <w:left w:val="none" w:sz="0" w:space="0" w:color="auto"/>
        <w:bottom w:val="none" w:sz="0" w:space="0" w:color="auto"/>
        <w:right w:val="none" w:sz="0" w:space="0" w:color="auto"/>
      </w:divBdr>
    </w:div>
    <w:div w:id="1201164811">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sChild>
        <w:div w:id="13268513">
          <w:marLeft w:val="0"/>
          <w:marRight w:val="0"/>
          <w:marTop w:val="0"/>
          <w:marBottom w:val="0"/>
          <w:divBdr>
            <w:top w:val="none" w:sz="0" w:space="0" w:color="auto"/>
            <w:left w:val="none" w:sz="0" w:space="0" w:color="auto"/>
            <w:bottom w:val="none" w:sz="0" w:space="0" w:color="auto"/>
            <w:right w:val="none" w:sz="0" w:space="0" w:color="auto"/>
          </w:divBdr>
          <w:divsChild>
            <w:div w:id="734162374">
              <w:marLeft w:val="0"/>
              <w:marRight w:val="0"/>
              <w:marTop w:val="0"/>
              <w:marBottom w:val="0"/>
              <w:divBdr>
                <w:top w:val="none" w:sz="0" w:space="0" w:color="auto"/>
                <w:left w:val="none" w:sz="0" w:space="0" w:color="auto"/>
                <w:bottom w:val="none" w:sz="0" w:space="0" w:color="auto"/>
                <w:right w:val="none" w:sz="0" w:space="0" w:color="auto"/>
              </w:divBdr>
            </w:div>
          </w:divsChild>
        </w:div>
        <w:div w:id="338240303">
          <w:marLeft w:val="0"/>
          <w:marRight w:val="0"/>
          <w:marTop w:val="0"/>
          <w:marBottom w:val="0"/>
          <w:divBdr>
            <w:top w:val="none" w:sz="0" w:space="0" w:color="auto"/>
            <w:left w:val="none" w:sz="0" w:space="0" w:color="auto"/>
            <w:bottom w:val="none" w:sz="0" w:space="0" w:color="auto"/>
            <w:right w:val="none" w:sz="0" w:space="0" w:color="auto"/>
          </w:divBdr>
          <w:divsChild>
            <w:div w:id="996298559">
              <w:marLeft w:val="0"/>
              <w:marRight w:val="0"/>
              <w:marTop w:val="0"/>
              <w:marBottom w:val="0"/>
              <w:divBdr>
                <w:top w:val="none" w:sz="0" w:space="0" w:color="auto"/>
                <w:left w:val="none" w:sz="0" w:space="0" w:color="auto"/>
                <w:bottom w:val="none" w:sz="0" w:space="0" w:color="auto"/>
                <w:right w:val="none" w:sz="0" w:space="0" w:color="auto"/>
              </w:divBdr>
            </w:div>
            <w:div w:id="1436558045">
              <w:marLeft w:val="0"/>
              <w:marRight w:val="0"/>
              <w:marTop w:val="0"/>
              <w:marBottom w:val="0"/>
              <w:divBdr>
                <w:top w:val="none" w:sz="0" w:space="0" w:color="auto"/>
                <w:left w:val="none" w:sz="0" w:space="0" w:color="auto"/>
                <w:bottom w:val="none" w:sz="0" w:space="0" w:color="auto"/>
                <w:right w:val="none" w:sz="0" w:space="0" w:color="auto"/>
              </w:divBdr>
            </w:div>
          </w:divsChild>
        </w:div>
        <w:div w:id="446118178">
          <w:marLeft w:val="0"/>
          <w:marRight w:val="0"/>
          <w:marTop w:val="0"/>
          <w:marBottom w:val="0"/>
          <w:divBdr>
            <w:top w:val="none" w:sz="0" w:space="0" w:color="auto"/>
            <w:left w:val="none" w:sz="0" w:space="0" w:color="auto"/>
            <w:bottom w:val="none" w:sz="0" w:space="0" w:color="auto"/>
            <w:right w:val="none" w:sz="0" w:space="0" w:color="auto"/>
          </w:divBdr>
          <w:divsChild>
            <w:div w:id="2119060873">
              <w:marLeft w:val="0"/>
              <w:marRight w:val="0"/>
              <w:marTop w:val="0"/>
              <w:marBottom w:val="0"/>
              <w:divBdr>
                <w:top w:val="none" w:sz="0" w:space="0" w:color="auto"/>
                <w:left w:val="none" w:sz="0" w:space="0" w:color="auto"/>
                <w:bottom w:val="none" w:sz="0" w:space="0" w:color="auto"/>
                <w:right w:val="none" w:sz="0" w:space="0" w:color="auto"/>
              </w:divBdr>
            </w:div>
          </w:divsChild>
        </w:div>
        <w:div w:id="486362698">
          <w:marLeft w:val="0"/>
          <w:marRight w:val="0"/>
          <w:marTop w:val="0"/>
          <w:marBottom w:val="0"/>
          <w:divBdr>
            <w:top w:val="none" w:sz="0" w:space="0" w:color="auto"/>
            <w:left w:val="none" w:sz="0" w:space="0" w:color="auto"/>
            <w:bottom w:val="none" w:sz="0" w:space="0" w:color="auto"/>
            <w:right w:val="none" w:sz="0" w:space="0" w:color="auto"/>
          </w:divBdr>
          <w:divsChild>
            <w:div w:id="1091123071">
              <w:marLeft w:val="0"/>
              <w:marRight w:val="0"/>
              <w:marTop w:val="0"/>
              <w:marBottom w:val="0"/>
              <w:divBdr>
                <w:top w:val="none" w:sz="0" w:space="0" w:color="auto"/>
                <w:left w:val="none" w:sz="0" w:space="0" w:color="auto"/>
                <w:bottom w:val="none" w:sz="0" w:space="0" w:color="auto"/>
                <w:right w:val="none" w:sz="0" w:space="0" w:color="auto"/>
              </w:divBdr>
            </w:div>
          </w:divsChild>
        </w:div>
        <w:div w:id="845633155">
          <w:marLeft w:val="0"/>
          <w:marRight w:val="0"/>
          <w:marTop w:val="0"/>
          <w:marBottom w:val="0"/>
          <w:divBdr>
            <w:top w:val="none" w:sz="0" w:space="0" w:color="auto"/>
            <w:left w:val="none" w:sz="0" w:space="0" w:color="auto"/>
            <w:bottom w:val="none" w:sz="0" w:space="0" w:color="auto"/>
            <w:right w:val="none" w:sz="0" w:space="0" w:color="auto"/>
          </w:divBdr>
          <w:divsChild>
            <w:div w:id="163278613">
              <w:marLeft w:val="0"/>
              <w:marRight w:val="0"/>
              <w:marTop w:val="0"/>
              <w:marBottom w:val="0"/>
              <w:divBdr>
                <w:top w:val="none" w:sz="0" w:space="0" w:color="auto"/>
                <w:left w:val="none" w:sz="0" w:space="0" w:color="auto"/>
                <w:bottom w:val="none" w:sz="0" w:space="0" w:color="auto"/>
                <w:right w:val="none" w:sz="0" w:space="0" w:color="auto"/>
              </w:divBdr>
            </w:div>
          </w:divsChild>
        </w:div>
        <w:div w:id="869951437">
          <w:marLeft w:val="0"/>
          <w:marRight w:val="0"/>
          <w:marTop w:val="0"/>
          <w:marBottom w:val="0"/>
          <w:divBdr>
            <w:top w:val="none" w:sz="0" w:space="0" w:color="auto"/>
            <w:left w:val="none" w:sz="0" w:space="0" w:color="auto"/>
            <w:bottom w:val="none" w:sz="0" w:space="0" w:color="auto"/>
            <w:right w:val="none" w:sz="0" w:space="0" w:color="auto"/>
          </w:divBdr>
          <w:divsChild>
            <w:div w:id="1620451054">
              <w:marLeft w:val="0"/>
              <w:marRight w:val="0"/>
              <w:marTop w:val="0"/>
              <w:marBottom w:val="0"/>
              <w:divBdr>
                <w:top w:val="none" w:sz="0" w:space="0" w:color="auto"/>
                <w:left w:val="none" w:sz="0" w:space="0" w:color="auto"/>
                <w:bottom w:val="none" w:sz="0" w:space="0" w:color="auto"/>
                <w:right w:val="none" w:sz="0" w:space="0" w:color="auto"/>
              </w:divBdr>
            </w:div>
          </w:divsChild>
        </w:div>
        <w:div w:id="871184078">
          <w:marLeft w:val="0"/>
          <w:marRight w:val="0"/>
          <w:marTop w:val="0"/>
          <w:marBottom w:val="0"/>
          <w:divBdr>
            <w:top w:val="none" w:sz="0" w:space="0" w:color="auto"/>
            <w:left w:val="none" w:sz="0" w:space="0" w:color="auto"/>
            <w:bottom w:val="none" w:sz="0" w:space="0" w:color="auto"/>
            <w:right w:val="none" w:sz="0" w:space="0" w:color="auto"/>
          </w:divBdr>
          <w:divsChild>
            <w:div w:id="1415862427">
              <w:marLeft w:val="0"/>
              <w:marRight w:val="0"/>
              <w:marTop w:val="0"/>
              <w:marBottom w:val="0"/>
              <w:divBdr>
                <w:top w:val="none" w:sz="0" w:space="0" w:color="auto"/>
                <w:left w:val="none" w:sz="0" w:space="0" w:color="auto"/>
                <w:bottom w:val="none" w:sz="0" w:space="0" w:color="auto"/>
                <w:right w:val="none" w:sz="0" w:space="0" w:color="auto"/>
              </w:divBdr>
            </w:div>
            <w:div w:id="1737821269">
              <w:marLeft w:val="0"/>
              <w:marRight w:val="0"/>
              <w:marTop w:val="0"/>
              <w:marBottom w:val="0"/>
              <w:divBdr>
                <w:top w:val="none" w:sz="0" w:space="0" w:color="auto"/>
                <w:left w:val="none" w:sz="0" w:space="0" w:color="auto"/>
                <w:bottom w:val="none" w:sz="0" w:space="0" w:color="auto"/>
                <w:right w:val="none" w:sz="0" w:space="0" w:color="auto"/>
              </w:divBdr>
            </w:div>
          </w:divsChild>
        </w:div>
        <w:div w:id="1025059743">
          <w:marLeft w:val="0"/>
          <w:marRight w:val="0"/>
          <w:marTop w:val="0"/>
          <w:marBottom w:val="0"/>
          <w:divBdr>
            <w:top w:val="none" w:sz="0" w:space="0" w:color="auto"/>
            <w:left w:val="none" w:sz="0" w:space="0" w:color="auto"/>
            <w:bottom w:val="none" w:sz="0" w:space="0" w:color="auto"/>
            <w:right w:val="none" w:sz="0" w:space="0" w:color="auto"/>
          </w:divBdr>
          <w:divsChild>
            <w:div w:id="73355364">
              <w:marLeft w:val="0"/>
              <w:marRight w:val="0"/>
              <w:marTop w:val="0"/>
              <w:marBottom w:val="0"/>
              <w:divBdr>
                <w:top w:val="none" w:sz="0" w:space="0" w:color="auto"/>
                <w:left w:val="none" w:sz="0" w:space="0" w:color="auto"/>
                <w:bottom w:val="none" w:sz="0" w:space="0" w:color="auto"/>
                <w:right w:val="none" w:sz="0" w:space="0" w:color="auto"/>
              </w:divBdr>
            </w:div>
          </w:divsChild>
        </w:div>
        <w:div w:id="1032421353">
          <w:marLeft w:val="0"/>
          <w:marRight w:val="0"/>
          <w:marTop w:val="0"/>
          <w:marBottom w:val="0"/>
          <w:divBdr>
            <w:top w:val="none" w:sz="0" w:space="0" w:color="auto"/>
            <w:left w:val="none" w:sz="0" w:space="0" w:color="auto"/>
            <w:bottom w:val="none" w:sz="0" w:space="0" w:color="auto"/>
            <w:right w:val="none" w:sz="0" w:space="0" w:color="auto"/>
          </w:divBdr>
          <w:divsChild>
            <w:div w:id="2035305629">
              <w:marLeft w:val="0"/>
              <w:marRight w:val="0"/>
              <w:marTop w:val="0"/>
              <w:marBottom w:val="0"/>
              <w:divBdr>
                <w:top w:val="none" w:sz="0" w:space="0" w:color="auto"/>
                <w:left w:val="none" w:sz="0" w:space="0" w:color="auto"/>
                <w:bottom w:val="none" w:sz="0" w:space="0" w:color="auto"/>
                <w:right w:val="none" w:sz="0" w:space="0" w:color="auto"/>
              </w:divBdr>
            </w:div>
          </w:divsChild>
        </w:div>
        <w:div w:id="1549026369">
          <w:marLeft w:val="0"/>
          <w:marRight w:val="0"/>
          <w:marTop w:val="0"/>
          <w:marBottom w:val="0"/>
          <w:divBdr>
            <w:top w:val="none" w:sz="0" w:space="0" w:color="auto"/>
            <w:left w:val="none" w:sz="0" w:space="0" w:color="auto"/>
            <w:bottom w:val="none" w:sz="0" w:space="0" w:color="auto"/>
            <w:right w:val="none" w:sz="0" w:space="0" w:color="auto"/>
          </w:divBdr>
          <w:divsChild>
            <w:div w:id="136606649">
              <w:marLeft w:val="0"/>
              <w:marRight w:val="0"/>
              <w:marTop w:val="0"/>
              <w:marBottom w:val="0"/>
              <w:divBdr>
                <w:top w:val="none" w:sz="0" w:space="0" w:color="auto"/>
                <w:left w:val="none" w:sz="0" w:space="0" w:color="auto"/>
                <w:bottom w:val="none" w:sz="0" w:space="0" w:color="auto"/>
                <w:right w:val="none" w:sz="0" w:space="0" w:color="auto"/>
              </w:divBdr>
            </w:div>
            <w:div w:id="668601047">
              <w:marLeft w:val="0"/>
              <w:marRight w:val="0"/>
              <w:marTop w:val="0"/>
              <w:marBottom w:val="0"/>
              <w:divBdr>
                <w:top w:val="none" w:sz="0" w:space="0" w:color="auto"/>
                <w:left w:val="none" w:sz="0" w:space="0" w:color="auto"/>
                <w:bottom w:val="none" w:sz="0" w:space="0" w:color="auto"/>
                <w:right w:val="none" w:sz="0" w:space="0" w:color="auto"/>
              </w:divBdr>
            </w:div>
          </w:divsChild>
        </w:div>
        <w:div w:id="1683362598">
          <w:marLeft w:val="0"/>
          <w:marRight w:val="0"/>
          <w:marTop w:val="0"/>
          <w:marBottom w:val="0"/>
          <w:divBdr>
            <w:top w:val="none" w:sz="0" w:space="0" w:color="auto"/>
            <w:left w:val="none" w:sz="0" w:space="0" w:color="auto"/>
            <w:bottom w:val="none" w:sz="0" w:space="0" w:color="auto"/>
            <w:right w:val="none" w:sz="0" w:space="0" w:color="auto"/>
          </w:divBdr>
          <w:divsChild>
            <w:div w:id="16456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339014">
      <w:bodyDiv w:val="1"/>
      <w:marLeft w:val="0"/>
      <w:marRight w:val="0"/>
      <w:marTop w:val="0"/>
      <w:marBottom w:val="0"/>
      <w:divBdr>
        <w:top w:val="none" w:sz="0" w:space="0" w:color="auto"/>
        <w:left w:val="none" w:sz="0" w:space="0" w:color="auto"/>
        <w:bottom w:val="none" w:sz="0" w:space="0" w:color="auto"/>
        <w:right w:val="none" w:sz="0" w:space="0" w:color="auto"/>
      </w:divBdr>
    </w:div>
    <w:div w:id="1393652959">
      <w:bodyDiv w:val="1"/>
      <w:marLeft w:val="0"/>
      <w:marRight w:val="0"/>
      <w:marTop w:val="0"/>
      <w:marBottom w:val="0"/>
      <w:divBdr>
        <w:top w:val="none" w:sz="0" w:space="0" w:color="auto"/>
        <w:left w:val="none" w:sz="0" w:space="0" w:color="auto"/>
        <w:bottom w:val="none" w:sz="0" w:space="0" w:color="auto"/>
        <w:right w:val="none" w:sz="0" w:space="0" w:color="auto"/>
      </w:divBdr>
    </w:div>
    <w:div w:id="1503469013">
      <w:bodyDiv w:val="1"/>
      <w:marLeft w:val="0"/>
      <w:marRight w:val="0"/>
      <w:marTop w:val="0"/>
      <w:marBottom w:val="0"/>
      <w:divBdr>
        <w:top w:val="none" w:sz="0" w:space="0" w:color="auto"/>
        <w:left w:val="none" w:sz="0" w:space="0" w:color="auto"/>
        <w:bottom w:val="none" w:sz="0" w:space="0" w:color="auto"/>
        <w:right w:val="none" w:sz="0" w:space="0" w:color="auto"/>
      </w:divBdr>
    </w:div>
    <w:div w:id="1641350743">
      <w:bodyDiv w:val="1"/>
      <w:marLeft w:val="0"/>
      <w:marRight w:val="0"/>
      <w:marTop w:val="0"/>
      <w:marBottom w:val="0"/>
      <w:divBdr>
        <w:top w:val="none" w:sz="0" w:space="0" w:color="auto"/>
        <w:left w:val="none" w:sz="0" w:space="0" w:color="auto"/>
        <w:bottom w:val="none" w:sz="0" w:space="0" w:color="auto"/>
        <w:right w:val="none" w:sz="0" w:space="0" w:color="auto"/>
      </w:divBdr>
    </w:div>
    <w:div w:id="1777409025">
      <w:bodyDiv w:val="1"/>
      <w:marLeft w:val="0"/>
      <w:marRight w:val="0"/>
      <w:marTop w:val="0"/>
      <w:marBottom w:val="0"/>
      <w:divBdr>
        <w:top w:val="none" w:sz="0" w:space="0" w:color="auto"/>
        <w:left w:val="none" w:sz="0" w:space="0" w:color="auto"/>
        <w:bottom w:val="none" w:sz="0" w:space="0" w:color="auto"/>
        <w:right w:val="none" w:sz="0" w:space="0" w:color="auto"/>
      </w:divBdr>
    </w:div>
    <w:div w:id="1836263434">
      <w:bodyDiv w:val="1"/>
      <w:marLeft w:val="0"/>
      <w:marRight w:val="0"/>
      <w:marTop w:val="0"/>
      <w:marBottom w:val="0"/>
      <w:divBdr>
        <w:top w:val="none" w:sz="0" w:space="0" w:color="auto"/>
        <w:left w:val="none" w:sz="0" w:space="0" w:color="auto"/>
        <w:bottom w:val="none" w:sz="0" w:space="0" w:color="auto"/>
        <w:right w:val="none" w:sz="0" w:space="0" w:color="auto"/>
      </w:divBdr>
    </w:div>
    <w:div w:id="1864780463">
      <w:bodyDiv w:val="1"/>
      <w:marLeft w:val="0"/>
      <w:marRight w:val="0"/>
      <w:marTop w:val="0"/>
      <w:marBottom w:val="0"/>
      <w:divBdr>
        <w:top w:val="none" w:sz="0" w:space="0" w:color="auto"/>
        <w:left w:val="none" w:sz="0" w:space="0" w:color="auto"/>
        <w:bottom w:val="none" w:sz="0" w:space="0" w:color="auto"/>
        <w:right w:val="none" w:sz="0" w:space="0" w:color="auto"/>
      </w:divBdr>
    </w:div>
    <w:div w:id="21003666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itel.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E90096-2240-43BE-95A3-51D264163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4498</Words>
  <Characters>26543</Characters>
  <Application>Microsoft Office Word</Application>
  <DocSecurity>0</DocSecurity>
  <Lines>221</Lines>
  <Paragraphs>61</Paragraphs>
  <ScaleCrop>false</ScaleCrop>
  <HeadingPairs>
    <vt:vector size="2" baseType="variant">
      <vt:variant>
        <vt:lpstr>Název</vt:lpstr>
      </vt:variant>
      <vt:variant>
        <vt:i4>1</vt:i4>
      </vt:variant>
    </vt:vector>
  </HeadingPairs>
  <TitlesOfParts>
    <vt:vector size="1" baseType="lpstr">
      <vt:lpstr/>
    </vt:vector>
  </TitlesOfParts>
  <Manager/>
  <Company/>
  <LinksUpToDate>false</LinksUpToDate>
  <CharactersWithSpaces>30980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2025-09-23T08:02:00Z</dcterms:created>
  <dcterms:modified xsi:type="dcterms:W3CDTF">2025-09-23T08:48:00Z</dcterms:modified>
  <cp:category/>
</cp:coreProperties>
</file>