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BFEEF9" w14:textId="77777777" w:rsidR="004A723A" w:rsidRPr="00C450D2" w:rsidRDefault="004A723A" w:rsidP="004A723A">
      <w:pPr>
        <w:pStyle w:val="Nzev"/>
        <w:keepNext/>
        <w:keepLines/>
        <w:spacing w:before="600" w:after="120"/>
        <w:ind w:left="0"/>
        <w:outlineLvl w:val="9"/>
        <w:rPr>
          <w:rFonts w:ascii="Montserrat" w:hAnsi="Montserrat" w:cs="Arial"/>
        </w:rPr>
      </w:pPr>
      <w:r w:rsidRPr="00C450D2">
        <w:rPr>
          <w:rFonts w:ascii="Montserrat" w:hAnsi="Montserrat" w:cs="Arial"/>
        </w:rPr>
        <w:t>Kupní smlouva</w:t>
      </w:r>
    </w:p>
    <w:p w14:paraId="523F889E" w14:textId="77777777" w:rsidR="004A723A" w:rsidRPr="00C450D2" w:rsidRDefault="004A723A" w:rsidP="004A723A">
      <w:pPr>
        <w:pStyle w:val="Nzev"/>
        <w:keepNext/>
        <w:keepLines/>
        <w:spacing w:after="240"/>
        <w:ind w:left="284" w:right="284"/>
        <w:outlineLvl w:val="9"/>
        <w:rPr>
          <w:rFonts w:ascii="Montserrat" w:hAnsi="Montserrat" w:cs="Arial"/>
          <w:b w:val="0"/>
          <w:sz w:val="22"/>
          <w:szCs w:val="22"/>
        </w:rPr>
      </w:pPr>
      <w:r w:rsidRPr="00C450D2">
        <w:rPr>
          <w:rFonts w:ascii="Montserrat" w:hAnsi="Montserrat" w:cs="Arial"/>
          <w:b w:val="0"/>
          <w:sz w:val="22"/>
          <w:szCs w:val="22"/>
        </w:rPr>
        <w:t xml:space="preserve">uzavřená dle </w:t>
      </w:r>
      <w:proofErr w:type="spellStart"/>
      <w:r w:rsidRPr="00C450D2">
        <w:rPr>
          <w:rFonts w:ascii="Montserrat" w:hAnsi="Montserrat" w:cs="Arial"/>
          <w:b w:val="0"/>
          <w:sz w:val="22"/>
          <w:szCs w:val="22"/>
        </w:rPr>
        <w:t>ust</w:t>
      </w:r>
      <w:proofErr w:type="spellEnd"/>
      <w:r w:rsidRPr="00C450D2">
        <w:rPr>
          <w:rFonts w:ascii="Montserrat" w:hAnsi="Montserrat" w:cs="Arial"/>
          <w:b w:val="0"/>
          <w:sz w:val="22"/>
          <w:szCs w:val="22"/>
        </w:rPr>
        <w:t>. § 2079 a násl. zákona č. 89/2012 Sb., občanského zákoníku, v platném znění (dále jen „</w:t>
      </w:r>
      <w:r w:rsidRPr="00C450D2">
        <w:rPr>
          <w:rFonts w:ascii="Montserrat" w:hAnsi="Montserrat" w:cs="Arial"/>
          <w:sz w:val="22"/>
          <w:szCs w:val="22"/>
        </w:rPr>
        <w:t>OZ</w:t>
      </w:r>
      <w:r w:rsidRPr="00C450D2">
        <w:rPr>
          <w:rFonts w:ascii="Montserrat" w:hAnsi="Montserrat" w:cs="Arial"/>
          <w:b w:val="0"/>
          <w:sz w:val="22"/>
          <w:szCs w:val="22"/>
        </w:rPr>
        <w:t>“)</w:t>
      </w:r>
    </w:p>
    <w:p w14:paraId="6A68FE25" w14:textId="77777777" w:rsidR="004A723A" w:rsidRPr="00C450D2" w:rsidRDefault="004A723A" w:rsidP="004A723A">
      <w:pPr>
        <w:pStyle w:val="Nadpis1"/>
        <w:keepNext/>
        <w:keepLines/>
        <w:numPr>
          <w:ilvl w:val="0"/>
          <w:numId w:val="4"/>
        </w:numPr>
        <w:tabs>
          <w:tab w:val="clear" w:pos="1844"/>
        </w:tabs>
        <w:spacing w:before="240" w:after="60" w:line="276" w:lineRule="auto"/>
        <w:ind w:left="0" w:firstLine="0"/>
        <w:jc w:val="both"/>
        <w:rPr>
          <w:rFonts w:cs="Arial"/>
          <w:sz w:val="22"/>
          <w:szCs w:val="22"/>
        </w:rPr>
      </w:pPr>
      <w:r w:rsidRPr="00C450D2">
        <w:rPr>
          <w:rFonts w:cs="Arial"/>
          <w:sz w:val="22"/>
          <w:szCs w:val="22"/>
        </w:rPr>
        <w:t>Smluvní strany</w:t>
      </w:r>
    </w:p>
    <w:p w14:paraId="58EACF18" w14:textId="0E2919E3" w:rsidR="004A723A" w:rsidRPr="00C450D2" w:rsidRDefault="00C450D2" w:rsidP="004A723A">
      <w:pPr>
        <w:keepNext/>
        <w:keepLines/>
        <w:tabs>
          <w:tab w:val="left" w:pos="6111"/>
        </w:tabs>
        <w:spacing w:before="120" w:after="120"/>
        <w:rPr>
          <w:rFonts w:cs="Arial"/>
          <w:b/>
        </w:rPr>
      </w:pPr>
      <w:r>
        <w:rPr>
          <w:rFonts w:cs="Arial"/>
          <w:b/>
        </w:rPr>
        <w:t>Gymnázium Příbram, Legionářů 402</w:t>
      </w:r>
    </w:p>
    <w:p w14:paraId="4317BD03" w14:textId="00250900" w:rsidR="004A723A" w:rsidRPr="00C450D2" w:rsidRDefault="004A723A" w:rsidP="004A723A">
      <w:pPr>
        <w:keepNext/>
        <w:keepLines/>
        <w:tabs>
          <w:tab w:val="left" w:pos="6111"/>
        </w:tabs>
        <w:spacing w:before="120" w:after="120"/>
        <w:rPr>
          <w:rFonts w:cs="Arial"/>
          <w:b/>
          <w:szCs w:val="22"/>
        </w:rPr>
      </w:pPr>
      <w:r w:rsidRPr="00C450D2">
        <w:rPr>
          <w:rFonts w:cs="Arial"/>
          <w:szCs w:val="22"/>
        </w:rPr>
        <w:t xml:space="preserve">se sídlem: </w:t>
      </w:r>
      <w:r w:rsidR="00C450D2">
        <w:rPr>
          <w:rFonts w:cs="Arial"/>
        </w:rPr>
        <w:t>Legionářů 402, 261 01 Příbram VII</w:t>
      </w:r>
    </w:p>
    <w:p w14:paraId="00BAE825" w14:textId="1544174C" w:rsidR="004A723A" w:rsidRPr="00C450D2" w:rsidRDefault="004A723A" w:rsidP="004A723A">
      <w:pPr>
        <w:keepNext/>
        <w:keepLines/>
        <w:tabs>
          <w:tab w:val="left" w:pos="6111"/>
        </w:tabs>
        <w:spacing w:before="120" w:after="120"/>
        <w:rPr>
          <w:rFonts w:cs="Arial"/>
          <w:b/>
          <w:szCs w:val="22"/>
        </w:rPr>
      </w:pPr>
      <w:r w:rsidRPr="00C450D2">
        <w:rPr>
          <w:rFonts w:cs="Arial"/>
          <w:szCs w:val="22"/>
        </w:rPr>
        <w:t xml:space="preserve">zastoupena: </w:t>
      </w:r>
      <w:r w:rsidR="00C450D2">
        <w:rPr>
          <w:rFonts w:cs="Arial"/>
        </w:rPr>
        <w:t>Mgr. Miloslavou Šmolíkovou, ředitelkou</w:t>
      </w:r>
    </w:p>
    <w:p w14:paraId="1D6894EE" w14:textId="2C2F69C0" w:rsidR="004A723A" w:rsidRPr="00C450D2" w:rsidRDefault="004A723A" w:rsidP="004A723A">
      <w:pPr>
        <w:keepNext/>
        <w:keepLines/>
        <w:tabs>
          <w:tab w:val="left" w:pos="6111"/>
        </w:tabs>
        <w:spacing w:before="120" w:after="120"/>
        <w:rPr>
          <w:rFonts w:cs="Arial"/>
        </w:rPr>
      </w:pPr>
      <w:r w:rsidRPr="00C450D2">
        <w:rPr>
          <w:rFonts w:cs="Arial"/>
          <w:szCs w:val="22"/>
        </w:rPr>
        <w:t xml:space="preserve">IČO: </w:t>
      </w:r>
      <w:r w:rsidR="00C450D2">
        <w:rPr>
          <w:rFonts w:cs="Arial"/>
        </w:rPr>
        <w:t>61100226</w:t>
      </w:r>
    </w:p>
    <w:p w14:paraId="50263EDC" w14:textId="1376CD65" w:rsidR="004A723A" w:rsidRPr="00C450D2" w:rsidRDefault="004A723A" w:rsidP="004A723A">
      <w:pPr>
        <w:keepNext/>
        <w:keepLines/>
        <w:tabs>
          <w:tab w:val="left" w:pos="6111"/>
        </w:tabs>
        <w:spacing w:before="120" w:after="120"/>
        <w:rPr>
          <w:rFonts w:cs="Arial"/>
          <w:b/>
          <w:szCs w:val="22"/>
        </w:rPr>
      </w:pPr>
      <w:r w:rsidRPr="00C450D2">
        <w:rPr>
          <w:rFonts w:cs="Arial"/>
        </w:rPr>
        <w:t xml:space="preserve">DIČ: </w:t>
      </w:r>
      <w:r w:rsidRPr="00C450D2">
        <w:rPr>
          <w:rFonts w:cs="Arial"/>
          <w:szCs w:val="22"/>
        </w:rPr>
        <w:t>CZ</w:t>
      </w:r>
      <w:r w:rsidR="00C450D2">
        <w:rPr>
          <w:rFonts w:cs="Arial"/>
          <w:szCs w:val="22"/>
        </w:rPr>
        <w:t>61100226</w:t>
      </w:r>
      <w:r w:rsidRPr="00C450D2">
        <w:rPr>
          <w:rFonts w:cs="Arial"/>
          <w:szCs w:val="22"/>
        </w:rPr>
        <w:t xml:space="preserve"> (v této činnosti není kupující plátce DPH)</w:t>
      </w:r>
      <w:r w:rsidRPr="00C450D2">
        <w:rPr>
          <w:rFonts w:cs="Arial"/>
          <w:szCs w:val="22"/>
        </w:rPr>
        <w:tab/>
      </w:r>
      <w:bookmarkStart w:id="0" w:name="_GoBack"/>
      <w:bookmarkEnd w:id="0"/>
    </w:p>
    <w:p w14:paraId="66465F70" w14:textId="77777777" w:rsidR="004A723A" w:rsidRPr="00C450D2" w:rsidRDefault="004A723A" w:rsidP="004A723A">
      <w:pPr>
        <w:keepNext/>
        <w:keepLines/>
        <w:tabs>
          <w:tab w:val="left" w:pos="6111"/>
        </w:tabs>
        <w:spacing w:before="120" w:after="120"/>
        <w:rPr>
          <w:rFonts w:cs="Arial"/>
          <w:b/>
          <w:szCs w:val="22"/>
        </w:rPr>
      </w:pPr>
      <w:r w:rsidRPr="00C450D2">
        <w:rPr>
          <w:rFonts w:cs="Arial"/>
          <w:szCs w:val="22"/>
        </w:rPr>
        <w:t xml:space="preserve">Bankovní spojení: </w:t>
      </w:r>
      <w:r w:rsidRPr="008A2E70">
        <w:rPr>
          <w:rFonts w:cs="Arial"/>
          <w:i/>
          <w:szCs w:val="22"/>
          <w:highlight w:val="green"/>
        </w:rPr>
        <w:t>(bude doplněno před podpisem smlouvy)</w:t>
      </w:r>
    </w:p>
    <w:p w14:paraId="34C84838" w14:textId="77777777" w:rsidR="004A723A" w:rsidRPr="00C450D2" w:rsidRDefault="004A723A" w:rsidP="004A723A">
      <w:pPr>
        <w:keepNext/>
        <w:keepLines/>
        <w:tabs>
          <w:tab w:val="left" w:pos="6111"/>
        </w:tabs>
        <w:spacing w:before="120" w:after="120"/>
        <w:rPr>
          <w:rFonts w:cs="Arial"/>
          <w:i/>
          <w:szCs w:val="22"/>
        </w:rPr>
      </w:pPr>
      <w:r w:rsidRPr="00C450D2">
        <w:rPr>
          <w:rFonts w:cs="Arial"/>
          <w:szCs w:val="22"/>
        </w:rPr>
        <w:t xml:space="preserve">Číslo účtu: </w:t>
      </w:r>
      <w:r w:rsidRPr="008A2E70">
        <w:rPr>
          <w:rFonts w:cs="Arial"/>
          <w:i/>
          <w:szCs w:val="22"/>
          <w:highlight w:val="green"/>
        </w:rPr>
        <w:t>(bude doplněno před podpisem smlouvy)</w:t>
      </w:r>
    </w:p>
    <w:p w14:paraId="028761D7" w14:textId="77777777" w:rsidR="004A723A" w:rsidRPr="00C450D2" w:rsidRDefault="004A723A" w:rsidP="004A723A">
      <w:pPr>
        <w:keepNext/>
        <w:keepLines/>
        <w:tabs>
          <w:tab w:val="left" w:pos="6111"/>
        </w:tabs>
        <w:spacing w:before="120" w:after="120"/>
        <w:rPr>
          <w:rFonts w:cs="Arial"/>
          <w:b/>
          <w:szCs w:val="22"/>
        </w:rPr>
      </w:pPr>
      <w:r w:rsidRPr="00C450D2">
        <w:rPr>
          <w:rFonts w:cs="Arial"/>
          <w:b/>
          <w:szCs w:val="22"/>
        </w:rPr>
        <w:t xml:space="preserve">Číslo smlouvy kupujícího: </w:t>
      </w:r>
      <w:r w:rsidRPr="008A2E70">
        <w:rPr>
          <w:rFonts w:cs="Arial"/>
          <w:i/>
          <w:szCs w:val="22"/>
          <w:highlight w:val="green"/>
        </w:rPr>
        <w:t>(bude doplněno před podpisem smlouvy)</w:t>
      </w:r>
    </w:p>
    <w:p w14:paraId="1EC13240" w14:textId="77777777" w:rsidR="004A723A" w:rsidRPr="00C450D2" w:rsidRDefault="004A723A" w:rsidP="004A723A">
      <w:pPr>
        <w:keepNext/>
        <w:keepLines/>
        <w:spacing w:before="120" w:after="120"/>
        <w:rPr>
          <w:rFonts w:cs="Arial"/>
          <w:szCs w:val="22"/>
        </w:rPr>
      </w:pPr>
      <w:r w:rsidRPr="00C450D2">
        <w:rPr>
          <w:rFonts w:cs="Arial"/>
          <w:szCs w:val="22"/>
        </w:rPr>
        <w:t>(dále jen "</w:t>
      </w:r>
      <w:r w:rsidRPr="00C450D2">
        <w:rPr>
          <w:rFonts w:cs="Arial"/>
          <w:b/>
          <w:szCs w:val="22"/>
        </w:rPr>
        <w:t>Kupující</w:t>
      </w:r>
      <w:r w:rsidRPr="00C450D2">
        <w:rPr>
          <w:rFonts w:cs="Arial"/>
          <w:szCs w:val="22"/>
        </w:rPr>
        <w:t>")</w:t>
      </w:r>
    </w:p>
    <w:p w14:paraId="74B17D1E" w14:textId="77777777" w:rsidR="004A723A" w:rsidRPr="00C450D2" w:rsidRDefault="004A723A" w:rsidP="004A723A">
      <w:pPr>
        <w:keepNext/>
        <w:keepLines/>
        <w:spacing w:before="240" w:after="240"/>
        <w:rPr>
          <w:rFonts w:cs="Arial"/>
          <w:b/>
          <w:bCs/>
          <w:i/>
          <w:szCs w:val="22"/>
        </w:rPr>
      </w:pPr>
      <w:r w:rsidRPr="00C450D2">
        <w:rPr>
          <w:rFonts w:cs="Arial"/>
          <w:b/>
          <w:bCs/>
          <w:i/>
          <w:szCs w:val="22"/>
        </w:rPr>
        <w:t>a</w:t>
      </w:r>
    </w:p>
    <w:p w14:paraId="5819DDC2" w14:textId="77777777" w:rsidR="004A723A" w:rsidRPr="00C450D2" w:rsidRDefault="004A723A" w:rsidP="004A723A">
      <w:pPr>
        <w:keepNext/>
        <w:keepLines/>
        <w:spacing w:before="120" w:after="120"/>
        <w:rPr>
          <w:rFonts w:cs="Arial"/>
          <w:b/>
          <w:szCs w:val="22"/>
        </w:rPr>
      </w:pPr>
      <w:r w:rsidRPr="00C450D2">
        <w:rPr>
          <w:rFonts w:cs="Arial"/>
          <w:b/>
          <w:szCs w:val="22"/>
          <w:highlight w:val="yellow"/>
        </w:rPr>
        <w:t>[DOPLNÍ DODAVATEL</w:t>
      </w:r>
      <w:r w:rsidRPr="00C450D2">
        <w:rPr>
          <w:rFonts w:cs="Arial"/>
          <w:b/>
          <w:szCs w:val="22"/>
        </w:rPr>
        <w:t>]</w:t>
      </w:r>
    </w:p>
    <w:p w14:paraId="735D5109" w14:textId="77777777" w:rsidR="004A723A" w:rsidRPr="00C450D2" w:rsidRDefault="004A723A" w:rsidP="004A723A">
      <w:pPr>
        <w:keepNext/>
        <w:keepLines/>
        <w:spacing w:before="120" w:after="120"/>
        <w:rPr>
          <w:rFonts w:cs="Arial"/>
          <w:szCs w:val="22"/>
        </w:rPr>
      </w:pPr>
      <w:r w:rsidRPr="00C450D2">
        <w:rPr>
          <w:rFonts w:cs="Arial"/>
          <w:szCs w:val="22"/>
        </w:rPr>
        <w:t xml:space="preserve">se sídlem </w:t>
      </w:r>
      <w:r w:rsidRPr="00C450D2">
        <w:rPr>
          <w:rFonts w:cs="Arial"/>
          <w:szCs w:val="22"/>
          <w:highlight w:val="yellow"/>
        </w:rPr>
        <w:t>[DOPLNÍ DODAVATEL</w:t>
      </w:r>
      <w:r w:rsidRPr="00C450D2">
        <w:rPr>
          <w:rFonts w:cs="Arial"/>
          <w:szCs w:val="22"/>
        </w:rPr>
        <w:t>]</w:t>
      </w:r>
    </w:p>
    <w:p w14:paraId="5DFAC63F" w14:textId="77777777" w:rsidR="004A723A" w:rsidRPr="00C450D2" w:rsidRDefault="004A723A" w:rsidP="004A723A">
      <w:pPr>
        <w:keepNext/>
        <w:keepLines/>
        <w:spacing w:before="120" w:after="120"/>
        <w:rPr>
          <w:rFonts w:cs="Arial"/>
          <w:szCs w:val="22"/>
        </w:rPr>
      </w:pPr>
      <w:r w:rsidRPr="00C450D2">
        <w:rPr>
          <w:rFonts w:cs="Arial"/>
          <w:szCs w:val="22"/>
        </w:rPr>
        <w:t xml:space="preserve">zapsaná v obchodním rejstříku vedeném </w:t>
      </w:r>
      <w:r w:rsidRPr="00C450D2">
        <w:rPr>
          <w:rFonts w:cs="Arial"/>
          <w:szCs w:val="22"/>
          <w:highlight w:val="yellow"/>
        </w:rPr>
        <w:t>[DOPLNÍ DODAVATEL</w:t>
      </w:r>
      <w:r w:rsidRPr="00C450D2">
        <w:rPr>
          <w:rFonts w:cs="Arial"/>
          <w:szCs w:val="22"/>
        </w:rPr>
        <w:t>] soudem v </w:t>
      </w:r>
      <w:r w:rsidRPr="00C450D2">
        <w:rPr>
          <w:rFonts w:cs="Arial"/>
          <w:szCs w:val="22"/>
          <w:highlight w:val="yellow"/>
        </w:rPr>
        <w:t>[DOPLNÍ DODAVATEL</w:t>
      </w:r>
      <w:r w:rsidRPr="00C450D2">
        <w:rPr>
          <w:rFonts w:cs="Arial"/>
          <w:szCs w:val="22"/>
        </w:rPr>
        <w:t>]</w:t>
      </w:r>
    </w:p>
    <w:p w14:paraId="78944204" w14:textId="77777777" w:rsidR="004A723A" w:rsidRPr="00C450D2" w:rsidRDefault="004A723A" w:rsidP="004A723A">
      <w:pPr>
        <w:keepNext/>
        <w:keepLines/>
        <w:spacing w:before="120" w:after="120"/>
        <w:rPr>
          <w:rFonts w:cs="Arial"/>
          <w:szCs w:val="22"/>
        </w:rPr>
      </w:pPr>
      <w:r w:rsidRPr="00C450D2">
        <w:rPr>
          <w:rFonts w:cs="Arial"/>
          <w:szCs w:val="22"/>
        </w:rPr>
        <w:t xml:space="preserve">zastoupená </w:t>
      </w:r>
      <w:r w:rsidRPr="00C450D2">
        <w:rPr>
          <w:rFonts w:cs="Arial"/>
          <w:szCs w:val="22"/>
          <w:highlight w:val="yellow"/>
        </w:rPr>
        <w:t>[DOPLNÍ DODAVATEL</w:t>
      </w:r>
      <w:r w:rsidRPr="00C450D2">
        <w:rPr>
          <w:rFonts w:cs="Arial"/>
          <w:szCs w:val="22"/>
        </w:rPr>
        <w:t xml:space="preserve">], </w:t>
      </w:r>
      <w:r w:rsidRPr="00C450D2">
        <w:rPr>
          <w:rFonts w:cs="Arial"/>
          <w:szCs w:val="22"/>
          <w:highlight w:val="yellow"/>
        </w:rPr>
        <w:t>[funkce</w:t>
      </w:r>
      <w:r w:rsidRPr="00C450D2">
        <w:rPr>
          <w:rFonts w:cs="Arial"/>
          <w:szCs w:val="22"/>
        </w:rPr>
        <w:t>]</w:t>
      </w:r>
    </w:p>
    <w:p w14:paraId="6AB57934" w14:textId="77777777" w:rsidR="004A723A" w:rsidRPr="00C450D2" w:rsidRDefault="004A723A" w:rsidP="004A723A">
      <w:pPr>
        <w:keepNext/>
        <w:keepLines/>
        <w:spacing w:before="120" w:after="120"/>
        <w:rPr>
          <w:rFonts w:cs="Arial"/>
          <w:szCs w:val="22"/>
        </w:rPr>
      </w:pPr>
      <w:r w:rsidRPr="00C450D2">
        <w:rPr>
          <w:rFonts w:cs="Arial"/>
          <w:szCs w:val="22"/>
        </w:rPr>
        <w:t xml:space="preserve">Bankovní spojení: </w:t>
      </w:r>
      <w:r w:rsidRPr="00C450D2">
        <w:rPr>
          <w:rFonts w:cs="Arial"/>
          <w:szCs w:val="22"/>
          <w:highlight w:val="yellow"/>
        </w:rPr>
        <w:t>[DOPLNÍ DODAVATEL</w:t>
      </w:r>
      <w:r w:rsidRPr="00C450D2">
        <w:rPr>
          <w:rFonts w:cs="Arial"/>
          <w:szCs w:val="22"/>
        </w:rPr>
        <w:t>]</w:t>
      </w:r>
    </w:p>
    <w:p w14:paraId="4EF7B381" w14:textId="77777777" w:rsidR="004A723A" w:rsidRPr="00C450D2" w:rsidRDefault="004A723A" w:rsidP="004A723A">
      <w:pPr>
        <w:keepNext/>
        <w:keepLines/>
        <w:spacing w:before="120" w:after="120"/>
        <w:rPr>
          <w:rFonts w:cs="Arial"/>
          <w:szCs w:val="22"/>
        </w:rPr>
      </w:pPr>
      <w:r w:rsidRPr="00C450D2">
        <w:rPr>
          <w:rFonts w:cs="Arial"/>
          <w:szCs w:val="22"/>
        </w:rPr>
        <w:t xml:space="preserve">Číslo účtu: </w:t>
      </w:r>
      <w:r w:rsidRPr="00C450D2">
        <w:rPr>
          <w:rFonts w:cs="Arial"/>
          <w:szCs w:val="22"/>
          <w:highlight w:val="yellow"/>
        </w:rPr>
        <w:t>[DOPLNÍ DODAVATEL</w:t>
      </w:r>
      <w:r w:rsidRPr="00C450D2">
        <w:rPr>
          <w:rFonts w:cs="Arial"/>
          <w:szCs w:val="22"/>
        </w:rPr>
        <w:t>]</w:t>
      </w:r>
    </w:p>
    <w:p w14:paraId="0FAE401F" w14:textId="77777777" w:rsidR="004A723A" w:rsidRPr="00C450D2" w:rsidRDefault="004A723A" w:rsidP="004A723A">
      <w:pPr>
        <w:keepNext/>
        <w:keepLines/>
        <w:spacing w:before="120" w:after="120"/>
        <w:rPr>
          <w:rFonts w:cs="Arial"/>
          <w:szCs w:val="22"/>
        </w:rPr>
      </w:pPr>
      <w:r w:rsidRPr="00C450D2">
        <w:rPr>
          <w:rFonts w:cs="Arial"/>
          <w:szCs w:val="22"/>
        </w:rPr>
        <w:t xml:space="preserve">IČO: </w:t>
      </w:r>
      <w:r w:rsidRPr="00C450D2">
        <w:rPr>
          <w:rFonts w:cs="Arial"/>
          <w:szCs w:val="22"/>
          <w:highlight w:val="yellow"/>
        </w:rPr>
        <w:t>[DOPLNÍ DODAVATEL</w:t>
      </w:r>
      <w:r w:rsidRPr="00C450D2">
        <w:rPr>
          <w:rFonts w:cs="Arial"/>
          <w:szCs w:val="22"/>
        </w:rPr>
        <w:t>]</w:t>
      </w:r>
    </w:p>
    <w:p w14:paraId="2ADE9A16" w14:textId="77777777" w:rsidR="004A723A" w:rsidRPr="00C450D2" w:rsidRDefault="004A723A" w:rsidP="004A723A">
      <w:pPr>
        <w:keepNext/>
        <w:keepLines/>
        <w:spacing w:before="120" w:after="120"/>
        <w:rPr>
          <w:rFonts w:cs="Arial"/>
          <w:b/>
          <w:szCs w:val="22"/>
        </w:rPr>
      </w:pPr>
      <w:r w:rsidRPr="00C450D2">
        <w:rPr>
          <w:rFonts w:cs="Arial"/>
          <w:szCs w:val="22"/>
        </w:rPr>
        <w:t xml:space="preserve">DIČ: </w:t>
      </w:r>
      <w:r w:rsidRPr="00C450D2">
        <w:rPr>
          <w:rFonts w:cs="Arial"/>
          <w:szCs w:val="22"/>
          <w:highlight w:val="yellow"/>
        </w:rPr>
        <w:t>[DOPLNÍ DODAVATEL</w:t>
      </w:r>
      <w:r w:rsidRPr="00C450D2">
        <w:rPr>
          <w:rFonts w:cs="Arial"/>
          <w:bCs/>
          <w:szCs w:val="22"/>
        </w:rPr>
        <w:t>]</w:t>
      </w:r>
    </w:p>
    <w:p w14:paraId="38CA1A01" w14:textId="77777777" w:rsidR="004A723A" w:rsidRPr="00C450D2" w:rsidRDefault="004A723A" w:rsidP="004A723A">
      <w:pPr>
        <w:keepNext/>
        <w:keepLines/>
        <w:spacing w:before="120" w:after="120"/>
        <w:rPr>
          <w:rFonts w:cs="Arial"/>
          <w:szCs w:val="22"/>
        </w:rPr>
      </w:pPr>
      <w:r w:rsidRPr="00C450D2">
        <w:rPr>
          <w:rFonts w:cs="Arial"/>
          <w:b/>
          <w:bCs/>
          <w:szCs w:val="22"/>
        </w:rPr>
        <w:t>Číslo smlouvy prodávajícího</w:t>
      </w:r>
      <w:r w:rsidRPr="008A2E70">
        <w:rPr>
          <w:rFonts w:cs="Arial"/>
          <w:b/>
          <w:bCs/>
          <w:szCs w:val="22"/>
          <w:highlight w:val="green"/>
        </w:rPr>
        <w:t>:</w:t>
      </w:r>
      <w:r w:rsidRPr="008A2E70">
        <w:rPr>
          <w:rFonts w:cs="Arial"/>
          <w:i/>
          <w:szCs w:val="22"/>
          <w:highlight w:val="green"/>
        </w:rPr>
        <w:t xml:space="preserve"> (bude doplněno před podpisem smlouvy)</w:t>
      </w:r>
    </w:p>
    <w:p w14:paraId="3C54744D" w14:textId="77777777" w:rsidR="004A723A" w:rsidRPr="00C450D2" w:rsidRDefault="004A723A" w:rsidP="004A723A">
      <w:pPr>
        <w:keepNext/>
        <w:keepLines/>
        <w:spacing w:before="120" w:after="120"/>
        <w:rPr>
          <w:rFonts w:cs="Arial"/>
          <w:szCs w:val="22"/>
        </w:rPr>
      </w:pPr>
      <w:r w:rsidRPr="00C450D2">
        <w:rPr>
          <w:rFonts w:cs="Arial"/>
          <w:szCs w:val="22"/>
        </w:rPr>
        <w:t>(dále jen "</w:t>
      </w:r>
      <w:r w:rsidRPr="00C450D2">
        <w:rPr>
          <w:rFonts w:cs="Arial"/>
          <w:b/>
          <w:szCs w:val="22"/>
        </w:rPr>
        <w:t>Prodávající</w:t>
      </w:r>
      <w:r w:rsidRPr="00C450D2">
        <w:rPr>
          <w:rFonts w:cs="Arial"/>
          <w:szCs w:val="22"/>
        </w:rPr>
        <w:t>")</w:t>
      </w:r>
    </w:p>
    <w:p w14:paraId="0EFE82F2" w14:textId="77777777" w:rsidR="004A723A" w:rsidRPr="00C450D2" w:rsidRDefault="004A723A" w:rsidP="004A723A">
      <w:pPr>
        <w:keepNext/>
        <w:keepLines/>
        <w:spacing w:before="120" w:after="120"/>
        <w:rPr>
          <w:rFonts w:cs="Arial"/>
          <w:szCs w:val="22"/>
        </w:rPr>
      </w:pPr>
    </w:p>
    <w:p w14:paraId="54F230A4" w14:textId="77777777" w:rsidR="004A723A" w:rsidRPr="00C450D2" w:rsidRDefault="004A723A" w:rsidP="004A723A">
      <w:pPr>
        <w:keepNext/>
        <w:keepLines/>
        <w:spacing w:before="120" w:after="120"/>
        <w:rPr>
          <w:rFonts w:cs="Arial"/>
          <w:szCs w:val="22"/>
        </w:rPr>
      </w:pPr>
      <w:r w:rsidRPr="00C450D2">
        <w:rPr>
          <w:rFonts w:cs="Arial"/>
          <w:szCs w:val="22"/>
        </w:rPr>
        <w:t>(Kupující a Prodávající dále společně jen "</w:t>
      </w:r>
      <w:r w:rsidRPr="00C450D2">
        <w:rPr>
          <w:rFonts w:cs="Arial"/>
          <w:b/>
          <w:szCs w:val="22"/>
        </w:rPr>
        <w:t>Smluvní strany</w:t>
      </w:r>
      <w:r w:rsidRPr="00C450D2">
        <w:rPr>
          <w:rFonts w:cs="Arial"/>
          <w:szCs w:val="22"/>
        </w:rPr>
        <w:t>" nebo každý z nich samostatně jen "</w:t>
      </w:r>
      <w:r w:rsidRPr="00C450D2">
        <w:rPr>
          <w:rFonts w:cs="Arial"/>
          <w:b/>
          <w:szCs w:val="22"/>
        </w:rPr>
        <w:t>Smluvní strana</w:t>
      </w:r>
      <w:r w:rsidRPr="00C450D2">
        <w:rPr>
          <w:rFonts w:cs="Arial"/>
          <w:szCs w:val="22"/>
        </w:rPr>
        <w:t>").</w:t>
      </w:r>
    </w:p>
    <w:p w14:paraId="6A40DC4A" w14:textId="77777777" w:rsidR="004A723A" w:rsidRPr="00C450D2" w:rsidRDefault="004A723A" w:rsidP="004A723A">
      <w:pPr>
        <w:keepNext/>
        <w:keepLines/>
        <w:spacing w:before="120" w:after="120"/>
        <w:rPr>
          <w:rFonts w:cs="Arial"/>
          <w:szCs w:val="22"/>
        </w:rPr>
      </w:pPr>
      <w:r w:rsidRPr="00C450D2">
        <w:rPr>
          <w:rFonts w:cs="Arial"/>
          <w:szCs w:val="22"/>
        </w:rPr>
        <w:t>uzavírají dnešního dne, měsíce a roku tuto kupní smlouvu (dále jen „</w:t>
      </w:r>
      <w:r w:rsidRPr="00C450D2">
        <w:rPr>
          <w:rFonts w:cs="Arial"/>
          <w:b/>
          <w:szCs w:val="22"/>
        </w:rPr>
        <w:t>Smlouva</w:t>
      </w:r>
      <w:r w:rsidRPr="00C450D2">
        <w:rPr>
          <w:rFonts w:cs="Arial"/>
          <w:szCs w:val="22"/>
        </w:rPr>
        <w:t>“)</w:t>
      </w:r>
    </w:p>
    <w:p w14:paraId="5550057B" w14:textId="2F4940E3" w:rsidR="004A723A" w:rsidRDefault="004A723A" w:rsidP="004A723A">
      <w:pPr>
        <w:keepNext/>
        <w:keepLines/>
        <w:spacing w:before="120" w:after="120"/>
        <w:rPr>
          <w:rFonts w:cs="Arial"/>
          <w:szCs w:val="22"/>
        </w:rPr>
      </w:pPr>
    </w:p>
    <w:p w14:paraId="284B12EB" w14:textId="63217BAA" w:rsidR="00C450D2" w:rsidRDefault="00C450D2" w:rsidP="004A723A">
      <w:pPr>
        <w:keepNext/>
        <w:keepLines/>
        <w:spacing w:before="120" w:after="120"/>
        <w:rPr>
          <w:rFonts w:cs="Arial"/>
          <w:szCs w:val="22"/>
        </w:rPr>
      </w:pPr>
    </w:p>
    <w:p w14:paraId="16920EBD" w14:textId="7C4C244D" w:rsidR="00C450D2" w:rsidRDefault="00C450D2" w:rsidP="004A723A">
      <w:pPr>
        <w:keepNext/>
        <w:keepLines/>
        <w:spacing w:before="120" w:after="120"/>
        <w:rPr>
          <w:rFonts w:cs="Arial"/>
          <w:szCs w:val="22"/>
        </w:rPr>
      </w:pPr>
    </w:p>
    <w:p w14:paraId="10198E4B" w14:textId="77777777" w:rsidR="00C450D2" w:rsidRPr="00C450D2" w:rsidRDefault="00C450D2" w:rsidP="004A723A">
      <w:pPr>
        <w:keepNext/>
        <w:keepLines/>
        <w:spacing w:before="120" w:after="120"/>
        <w:rPr>
          <w:rFonts w:cs="Arial"/>
          <w:szCs w:val="22"/>
        </w:rPr>
      </w:pPr>
    </w:p>
    <w:p w14:paraId="79EF3086" w14:textId="77777777" w:rsidR="004A723A" w:rsidRPr="00C450D2" w:rsidRDefault="004A723A" w:rsidP="004A723A">
      <w:pPr>
        <w:pStyle w:val="Nadpis1"/>
        <w:keepNext/>
        <w:keepLines/>
        <w:numPr>
          <w:ilvl w:val="0"/>
          <w:numId w:val="4"/>
        </w:numPr>
        <w:tabs>
          <w:tab w:val="clear" w:pos="1844"/>
        </w:tabs>
        <w:spacing w:before="240" w:after="60" w:line="276" w:lineRule="auto"/>
        <w:ind w:left="0" w:firstLine="0"/>
        <w:jc w:val="both"/>
        <w:rPr>
          <w:rFonts w:cs="Arial"/>
          <w:sz w:val="22"/>
          <w:szCs w:val="22"/>
        </w:rPr>
      </w:pPr>
      <w:r w:rsidRPr="00C450D2">
        <w:rPr>
          <w:rFonts w:cs="Arial"/>
          <w:sz w:val="22"/>
          <w:szCs w:val="22"/>
        </w:rPr>
        <w:lastRenderedPageBreak/>
        <w:t>Základní ustanovení</w:t>
      </w:r>
    </w:p>
    <w:p w14:paraId="682573A5" w14:textId="77777777" w:rsidR="004A723A" w:rsidRPr="00C450D2" w:rsidRDefault="004A723A" w:rsidP="004A723A">
      <w:pPr>
        <w:pStyle w:val="Nadpis2"/>
        <w:keepNext/>
        <w:keepLines/>
        <w:numPr>
          <w:ilvl w:val="1"/>
          <w:numId w:val="4"/>
        </w:numPr>
        <w:spacing w:before="240" w:after="60" w:line="276" w:lineRule="auto"/>
        <w:rPr>
          <w:b w:val="0"/>
          <w:szCs w:val="22"/>
          <w:u w:val="none"/>
        </w:rPr>
      </w:pPr>
      <w:r w:rsidRPr="00C450D2">
        <w:rPr>
          <w:b w:val="0"/>
          <w:szCs w:val="22"/>
          <w:u w:val="none"/>
        </w:rPr>
        <w:t>Prodávající bere na vědomí, že Kupující považuje účast Prodávajícího ve veřejné zakázce při splnění kvalifikačních předpokladů za potvrzení skutečnosti, že Prodávající je ve smyslu ustanovení § 5 odst. 1 OZ schopen při plnění této Smlouvy jednat se znalostí a pečlivostí, která je s jeho povoláním nebo stavem spojena, s tím, že případné jeho jednání bez této odborné péče půjde k jeho tíži. Prodávající nesmí svou kvalitu odborníka ani své hospodářské postavení zneužít k vytváření nebo k využití závislosti slabší strany a k dosažení zřejmé a nedůvodné nerovnováhy ve vzájemných právech a povinnostech Smluvních stran.</w:t>
      </w:r>
    </w:p>
    <w:p w14:paraId="7FD28197" w14:textId="77777777" w:rsidR="004A723A" w:rsidRPr="00C450D2" w:rsidRDefault="004A723A" w:rsidP="004A723A">
      <w:pPr>
        <w:pStyle w:val="Nadpis2"/>
        <w:keepNext/>
        <w:keepLines/>
        <w:numPr>
          <w:ilvl w:val="1"/>
          <w:numId w:val="4"/>
        </w:numPr>
        <w:spacing w:before="240" w:after="60" w:line="276" w:lineRule="auto"/>
        <w:rPr>
          <w:b w:val="0"/>
          <w:szCs w:val="22"/>
          <w:u w:val="none"/>
        </w:rPr>
      </w:pPr>
      <w:r w:rsidRPr="00C450D2">
        <w:rPr>
          <w:b w:val="0"/>
          <w:szCs w:val="22"/>
          <w:u w:val="none"/>
        </w:rPr>
        <w:t>Prodávající bere na vědomí, že kupující není ve vztahu k předmětu této Smlouvy podnikatelem a ani se předmět této Smlouvy netýká podnikatelské činnosti kupujícího.</w:t>
      </w:r>
    </w:p>
    <w:p w14:paraId="49C27956" w14:textId="7D5B02C8" w:rsidR="004A723A" w:rsidRPr="00C450D2" w:rsidRDefault="004A723A" w:rsidP="004A723A">
      <w:pPr>
        <w:pStyle w:val="Nadpis2"/>
        <w:keepNext/>
        <w:keepLines/>
        <w:numPr>
          <w:ilvl w:val="1"/>
          <w:numId w:val="4"/>
        </w:numPr>
        <w:spacing w:before="240" w:after="60" w:line="276" w:lineRule="auto"/>
        <w:rPr>
          <w:b w:val="0"/>
          <w:szCs w:val="22"/>
          <w:u w:val="none"/>
        </w:rPr>
      </w:pPr>
      <w:r w:rsidRPr="00C450D2">
        <w:rPr>
          <w:b w:val="0"/>
          <w:szCs w:val="22"/>
          <w:u w:val="none"/>
        </w:rPr>
        <w:t>Prodávající se stal vítězem zadávacího řízení na veřejnou zakázku na dodávky s názvem „</w:t>
      </w:r>
      <w:r w:rsidR="00C450D2">
        <w:rPr>
          <w:b w:val="0"/>
          <w:szCs w:val="22"/>
          <w:u w:val="none"/>
        </w:rPr>
        <w:t>Nákup výpočetní techniky pro 2 učebny</w:t>
      </w:r>
      <w:r w:rsidRPr="00C450D2">
        <w:rPr>
          <w:b w:val="0"/>
          <w:szCs w:val="22"/>
          <w:u w:val="none"/>
        </w:rPr>
        <w:t>“</w:t>
      </w:r>
      <w:r w:rsidRPr="00C450D2">
        <w:rPr>
          <w:b w:val="0"/>
          <w:u w:val="none"/>
          <w:lang w:eastAsia="en-US"/>
        </w:rPr>
        <w:t xml:space="preserve"> </w:t>
      </w:r>
      <w:r w:rsidRPr="00C450D2">
        <w:rPr>
          <w:b w:val="0"/>
          <w:szCs w:val="22"/>
          <w:u w:val="none"/>
        </w:rPr>
        <w:t>zahájeného Kupujícím (dále jen „Zadávací řízení“).</w:t>
      </w:r>
    </w:p>
    <w:p w14:paraId="44B5BF45" w14:textId="77777777" w:rsidR="004A723A" w:rsidRPr="00C450D2" w:rsidRDefault="004A723A" w:rsidP="004A723A">
      <w:pPr>
        <w:pStyle w:val="Nadpis2"/>
        <w:keepNext/>
        <w:keepLines/>
        <w:numPr>
          <w:ilvl w:val="1"/>
          <w:numId w:val="4"/>
        </w:numPr>
        <w:spacing w:before="240" w:after="60" w:line="276" w:lineRule="auto"/>
        <w:rPr>
          <w:b w:val="0"/>
          <w:szCs w:val="22"/>
          <w:u w:val="none"/>
        </w:rPr>
      </w:pPr>
      <w:r w:rsidRPr="00C450D2">
        <w:rPr>
          <w:b w:val="0"/>
          <w:szCs w:val="22"/>
          <w:u w:val="none"/>
        </w:rPr>
        <w:t>Výchozími podklady pro dodání a instalaci předmětu plnění dle této Smlouvy jsou zadávací dokumentace k Zadávacímu řízení, zejména Specifikace předmětu zadávacího řízení, která tvoří Přílohu č. 1 této Smlouvy (dále jen „Specifikace předmětu plnění“) a nabídka Prodávajícího podaná v rámci Zadávacího řízení, která předmět plnění technicky popisuje a tvoří Přílohu č. 2 této Smlouvy (dále jen „Nabídka“, tyto podklady dále společně jen „Výchozí podklady“). Prodávající prohlašuje, že disponuje veškerými odbornými předpoklady potřebnými pro dodání a instalaci předmětu plnění dle Smlouvy, je k jeho dodání a instalaci oprávněn a na jeho straně neexistují žádné překážky, které by mu bránily předmět této Smlouvy Kupujícímu dodat</w:t>
      </w:r>
    </w:p>
    <w:p w14:paraId="0B778A8B" w14:textId="77777777" w:rsidR="004A723A" w:rsidRPr="00C450D2" w:rsidRDefault="004A723A" w:rsidP="004A723A">
      <w:pPr>
        <w:pStyle w:val="Nadpis2"/>
        <w:keepNext/>
        <w:keepLines/>
        <w:numPr>
          <w:ilvl w:val="1"/>
          <w:numId w:val="4"/>
        </w:numPr>
        <w:spacing w:before="240" w:after="60" w:line="276" w:lineRule="auto"/>
        <w:rPr>
          <w:b w:val="0"/>
          <w:szCs w:val="22"/>
          <w:u w:val="none"/>
        </w:rPr>
      </w:pPr>
      <w:r w:rsidRPr="00C450D2">
        <w:rPr>
          <w:b w:val="0"/>
          <w:szCs w:val="22"/>
          <w:u w:val="none"/>
        </w:rPr>
        <w:t>Prodávající prohlašuje, že disponuje veškerými odbornými předpoklady potřebnými pro dodání a instalaci předmětu plnění dle Smlouvy, je k jeho dodání a instalaci oprávněn a na jeho straně neexistují žádné překážky, které by mu bránily předmět této Smlouvy Kupujícímu dodat.</w:t>
      </w:r>
    </w:p>
    <w:p w14:paraId="040AAD1F" w14:textId="77777777" w:rsidR="004A723A" w:rsidRPr="00C450D2" w:rsidRDefault="004A723A" w:rsidP="004A723A">
      <w:pPr>
        <w:pStyle w:val="Nadpis2"/>
        <w:keepNext/>
        <w:keepLines/>
        <w:numPr>
          <w:ilvl w:val="1"/>
          <w:numId w:val="4"/>
        </w:numPr>
        <w:spacing w:before="240" w:after="60" w:line="276" w:lineRule="auto"/>
        <w:rPr>
          <w:b w:val="0"/>
          <w:szCs w:val="22"/>
          <w:u w:val="none"/>
        </w:rPr>
      </w:pPr>
      <w:r w:rsidRPr="00C450D2">
        <w:rPr>
          <w:b w:val="0"/>
          <w:szCs w:val="22"/>
          <w:u w:val="none"/>
        </w:rPr>
        <w:t>Prodávající prohlašuje, že na sebe přejímá nebezpečí změny okolností ve smyslu ustanovení § 1765 odst. 2 OZ.</w:t>
      </w:r>
    </w:p>
    <w:p w14:paraId="28A041B3" w14:textId="77777777" w:rsidR="004A723A" w:rsidRPr="00C450D2" w:rsidRDefault="004A723A" w:rsidP="004A723A">
      <w:pPr>
        <w:pStyle w:val="Nadpis2"/>
        <w:keepNext/>
        <w:keepLines/>
        <w:numPr>
          <w:ilvl w:val="1"/>
          <w:numId w:val="4"/>
        </w:numPr>
        <w:spacing w:before="240" w:after="60" w:line="276" w:lineRule="auto"/>
        <w:rPr>
          <w:b w:val="0"/>
          <w:szCs w:val="22"/>
          <w:u w:val="none"/>
        </w:rPr>
      </w:pPr>
      <w:r w:rsidRPr="00C450D2">
        <w:rPr>
          <w:b w:val="0"/>
          <w:szCs w:val="22"/>
          <w:u w:val="none"/>
        </w:rPr>
        <w:t>Smluvní strany prohlašují, že zachovají mlčenlivost o skutečnostech, které se dozvědí v souvislosti s touto Smlouvou a při jejím plnění a jejichž vyzrazení by jim mohlo způsobit újmu. Tímto nejsou dotčeny povinnosti Kupujícího vyplývající z právních předpisů.</w:t>
      </w:r>
    </w:p>
    <w:p w14:paraId="270535CA" w14:textId="77777777" w:rsidR="004A723A" w:rsidRPr="00C450D2" w:rsidRDefault="004A723A" w:rsidP="004A723A"/>
    <w:p w14:paraId="0DED3DFC" w14:textId="77777777" w:rsidR="004A723A" w:rsidRPr="00C450D2" w:rsidRDefault="004A723A" w:rsidP="004A723A">
      <w:pPr>
        <w:pStyle w:val="Nadpis1"/>
        <w:keepNext/>
        <w:keepLines/>
        <w:numPr>
          <w:ilvl w:val="0"/>
          <w:numId w:val="4"/>
        </w:numPr>
        <w:tabs>
          <w:tab w:val="clear" w:pos="1844"/>
        </w:tabs>
        <w:spacing w:before="240" w:after="60" w:line="276" w:lineRule="auto"/>
        <w:ind w:left="0" w:firstLine="0"/>
        <w:jc w:val="both"/>
        <w:rPr>
          <w:rFonts w:cs="Arial"/>
          <w:sz w:val="22"/>
          <w:szCs w:val="22"/>
        </w:rPr>
      </w:pPr>
      <w:r w:rsidRPr="00C450D2">
        <w:rPr>
          <w:rFonts w:cs="Arial"/>
          <w:sz w:val="22"/>
          <w:szCs w:val="22"/>
        </w:rPr>
        <w:lastRenderedPageBreak/>
        <w:t>Předmět Smlouvy</w:t>
      </w:r>
    </w:p>
    <w:p w14:paraId="616F977B" w14:textId="2B0B7956" w:rsidR="004A723A" w:rsidRPr="00C450D2" w:rsidRDefault="004A723A" w:rsidP="004A723A">
      <w:pPr>
        <w:pStyle w:val="Nadpis2"/>
        <w:keepNext/>
        <w:keepLines/>
        <w:numPr>
          <w:ilvl w:val="1"/>
          <w:numId w:val="4"/>
        </w:numPr>
        <w:spacing w:before="240" w:after="60" w:line="276" w:lineRule="auto"/>
        <w:rPr>
          <w:b w:val="0"/>
          <w:szCs w:val="22"/>
          <w:u w:val="none"/>
        </w:rPr>
      </w:pPr>
      <w:r w:rsidRPr="00C450D2">
        <w:rPr>
          <w:b w:val="0"/>
          <w:szCs w:val="22"/>
          <w:u w:val="none"/>
        </w:rPr>
        <w:t xml:space="preserve">Předmětem této Smlouvy je závazek Prodávajícího dodat Kupujícímu a převést na Kupujícího vlastnické právo k </w:t>
      </w:r>
      <w:r w:rsidRPr="00C450D2">
        <w:rPr>
          <w:b w:val="0"/>
          <w:bCs w:val="0"/>
          <w:szCs w:val="22"/>
          <w:u w:val="none"/>
        </w:rPr>
        <w:t>dodávce</w:t>
      </w:r>
      <w:r w:rsidR="005E3FC0">
        <w:rPr>
          <w:b w:val="0"/>
          <w:bCs w:val="0"/>
          <w:szCs w:val="22"/>
          <w:u w:val="none"/>
        </w:rPr>
        <w:t xml:space="preserve"> výpočetní </w:t>
      </w:r>
      <w:r w:rsidRPr="00C450D2">
        <w:rPr>
          <w:b w:val="0"/>
          <w:bCs w:val="0"/>
          <w:szCs w:val="22"/>
          <w:u w:val="none"/>
        </w:rPr>
        <w:t xml:space="preserve">techniky v podobě, PC, softwaru, </w:t>
      </w:r>
      <w:r w:rsidR="00C450D2">
        <w:rPr>
          <w:b w:val="0"/>
          <w:bCs w:val="0"/>
          <w:szCs w:val="22"/>
          <w:u w:val="none"/>
        </w:rPr>
        <w:t xml:space="preserve">sluchátek a webkamer </w:t>
      </w:r>
      <w:r w:rsidRPr="00C450D2">
        <w:rPr>
          <w:b w:val="0"/>
          <w:bCs w:val="0"/>
          <w:szCs w:val="22"/>
          <w:u w:val="none"/>
        </w:rPr>
        <w:t>pro vybavení stávajících učeben školy</w:t>
      </w:r>
      <w:r w:rsidRPr="00C450D2">
        <w:rPr>
          <w:b w:val="0"/>
          <w:szCs w:val="22"/>
          <w:u w:val="none"/>
        </w:rPr>
        <w:t xml:space="preserve"> (dále jen jako „IT technika“), jejíž technické funkce a parametry jsou podrobně specifikovány ve Specifikaci předmětu plnění, která je uvedena v Příloze č. 1 této Smlouvy a závazek Kupujícího řádně a včas dodanou a instalovanou</w:t>
      </w:r>
      <w:r w:rsidR="005E3FC0">
        <w:rPr>
          <w:b w:val="0"/>
          <w:szCs w:val="22"/>
          <w:u w:val="none"/>
        </w:rPr>
        <w:t xml:space="preserve"> výpočetní </w:t>
      </w:r>
      <w:r w:rsidRPr="00C450D2">
        <w:rPr>
          <w:b w:val="0"/>
          <w:szCs w:val="22"/>
          <w:u w:val="none"/>
        </w:rPr>
        <w:t>techniku převzít a zaplatit za ni Prodávajícímu kupní cenu uvedenou v článku 5. této Smlouvy.</w:t>
      </w:r>
    </w:p>
    <w:p w14:paraId="11132699" w14:textId="77777777" w:rsidR="004A723A" w:rsidRPr="00C450D2" w:rsidRDefault="004A723A" w:rsidP="004A723A">
      <w:pPr>
        <w:pStyle w:val="Nadpis2"/>
        <w:keepNext/>
        <w:keepLines/>
        <w:numPr>
          <w:ilvl w:val="1"/>
          <w:numId w:val="4"/>
        </w:numPr>
        <w:spacing w:before="240" w:after="60" w:line="276" w:lineRule="auto"/>
        <w:rPr>
          <w:szCs w:val="22"/>
        </w:rPr>
      </w:pPr>
      <w:r w:rsidRPr="00C450D2">
        <w:rPr>
          <w:szCs w:val="22"/>
        </w:rPr>
        <w:t>Součástí plnění Prodávajícího je také:</w:t>
      </w:r>
    </w:p>
    <w:p w14:paraId="26BC780D" w14:textId="4FAF2E3C" w:rsidR="004A723A" w:rsidRPr="00C450D2" w:rsidRDefault="004A723A" w:rsidP="004A723A">
      <w:pPr>
        <w:pStyle w:val="Odrazka2"/>
        <w:keepNext/>
        <w:keepLines/>
        <w:numPr>
          <w:ilvl w:val="1"/>
          <w:numId w:val="14"/>
        </w:numPr>
        <w:rPr>
          <w:rFonts w:ascii="Montserrat" w:hAnsi="Montserrat" w:cs="Arial"/>
          <w:szCs w:val="22"/>
        </w:rPr>
      </w:pPr>
      <w:r w:rsidRPr="00C450D2">
        <w:rPr>
          <w:rFonts w:ascii="Montserrat" w:hAnsi="Montserrat" w:cs="Arial"/>
          <w:szCs w:val="22"/>
        </w:rPr>
        <w:t>doprava</w:t>
      </w:r>
      <w:r w:rsidR="005E3FC0">
        <w:rPr>
          <w:rFonts w:ascii="Montserrat" w:hAnsi="Montserrat" w:cs="Arial"/>
          <w:szCs w:val="22"/>
        </w:rPr>
        <w:t xml:space="preserve"> výpočetní </w:t>
      </w:r>
      <w:r w:rsidRPr="00C450D2">
        <w:rPr>
          <w:rFonts w:ascii="Montserrat" w:hAnsi="Montserrat" w:cs="Arial"/>
          <w:szCs w:val="22"/>
        </w:rPr>
        <w:t>techniky do místa plnění,</w:t>
      </w:r>
    </w:p>
    <w:p w14:paraId="2756549B" w14:textId="65F88979" w:rsidR="004A723A" w:rsidRPr="00C450D2" w:rsidRDefault="004A723A" w:rsidP="004A723A">
      <w:pPr>
        <w:pStyle w:val="Odrazka2"/>
        <w:keepNext/>
        <w:keepLines/>
        <w:numPr>
          <w:ilvl w:val="1"/>
          <w:numId w:val="14"/>
        </w:numPr>
        <w:rPr>
          <w:rFonts w:ascii="Montserrat" w:hAnsi="Montserrat" w:cs="Arial"/>
          <w:szCs w:val="22"/>
        </w:rPr>
      </w:pPr>
      <w:r w:rsidRPr="00C450D2">
        <w:rPr>
          <w:rFonts w:ascii="Montserrat" w:hAnsi="Montserrat" w:cs="Arial"/>
          <w:szCs w:val="22"/>
        </w:rPr>
        <w:t>instalace</w:t>
      </w:r>
      <w:r w:rsidR="005E3FC0">
        <w:rPr>
          <w:rFonts w:ascii="Montserrat" w:hAnsi="Montserrat" w:cs="Arial"/>
          <w:szCs w:val="22"/>
        </w:rPr>
        <w:t xml:space="preserve"> výpočetní </w:t>
      </w:r>
      <w:r w:rsidRPr="00C450D2">
        <w:rPr>
          <w:rFonts w:ascii="Montserrat" w:hAnsi="Montserrat" w:cs="Arial"/>
          <w:szCs w:val="22"/>
        </w:rPr>
        <w:t>techniky na místo určené Kupujícím, kontrola a demonstrace funkčnosti,</w:t>
      </w:r>
    </w:p>
    <w:p w14:paraId="35F87588" w14:textId="77777777" w:rsidR="004A723A" w:rsidRPr="00C450D2" w:rsidRDefault="004A723A" w:rsidP="004A723A">
      <w:pPr>
        <w:pStyle w:val="Odrazka2"/>
        <w:keepNext/>
        <w:keepLines/>
        <w:numPr>
          <w:ilvl w:val="1"/>
          <w:numId w:val="14"/>
        </w:numPr>
        <w:rPr>
          <w:rFonts w:ascii="Montserrat" w:hAnsi="Montserrat" w:cs="Arial"/>
          <w:szCs w:val="22"/>
        </w:rPr>
      </w:pPr>
      <w:r w:rsidRPr="00C450D2">
        <w:rPr>
          <w:rFonts w:ascii="Montserrat" w:hAnsi="Montserrat" w:cs="Arial"/>
          <w:szCs w:val="22"/>
        </w:rPr>
        <w:t>vypracování seznamu dodaných položek pro účely kontroly,</w:t>
      </w:r>
    </w:p>
    <w:p w14:paraId="17C1B73A" w14:textId="77777777" w:rsidR="004A723A" w:rsidRPr="00C450D2" w:rsidRDefault="004A723A" w:rsidP="004A723A">
      <w:pPr>
        <w:pStyle w:val="Odrazka2"/>
        <w:keepNext/>
        <w:keepLines/>
        <w:numPr>
          <w:ilvl w:val="1"/>
          <w:numId w:val="14"/>
        </w:numPr>
        <w:rPr>
          <w:rFonts w:ascii="Montserrat" w:hAnsi="Montserrat" w:cs="Arial"/>
          <w:szCs w:val="22"/>
        </w:rPr>
      </w:pPr>
      <w:r w:rsidRPr="00C450D2">
        <w:rPr>
          <w:rFonts w:ascii="Montserrat" w:hAnsi="Montserrat" w:cs="Arial"/>
          <w:szCs w:val="22"/>
        </w:rPr>
        <w:t>odvoz a likvidace nepotřebných obalů a dalších materiálů použitých Prodávajícím při plnění této Smlouvy,</w:t>
      </w:r>
    </w:p>
    <w:p w14:paraId="7D9EF738" w14:textId="77777777" w:rsidR="004A723A" w:rsidRPr="00C450D2" w:rsidRDefault="004A723A" w:rsidP="004A723A">
      <w:pPr>
        <w:pStyle w:val="Odrazka2"/>
        <w:keepNext/>
        <w:keepLines/>
        <w:numPr>
          <w:ilvl w:val="1"/>
          <w:numId w:val="14"/>
        </w:numPr>
        <w:rPr>
          <w:rFonts w:ascii="Montserrat" w:hAnsi="Montserrat" w:cs="Arial"/>
          <w:szCs w:val="22"/>
        </w:rPr>
      </w:pPr>
      <w:r w:rsidRPr="00C450D2">
        <w:rPr>
          <w:rFonts w:ascii="Montserrat" w:hAnsi="Montserrat" w:cs="Arial"/>
          <w:szCs w:val="22"/>
        </w:rPr>
        <w:t>proškolení obsluhy</w:t>
      </w:r>
    </w:p>
    <w:p w14:paraId="567F26AA" w14:textId="77777777" w:rsidR="004A723A" w:rsidRPr="00C450D2" w:rsidRDefault="004A723A" w:rsidP="004A723A">
      <w:pPr>
        <w:pStyle w:val="Odrazka2"/>
        <w:keepNext/>
        <w:keepLines/>
        <w:numPr>
          <w:ilvl w:val="1"/>
          <w:numId w:val="14"/>
        </w:numPr>
        <w:rPr>
          <w:rFonts w:ascii="Montserrat" w:hAnsi="Montserrat" w:cs="Arial"/>
          <w:szCs w:val="22"/>
        </w:rPr>
      </w:pPr>
      <w:r w:rsidRPr="00C450D2">
        <w:rPr>
          <w:rFonts w:ascii="Montserrat" w:hAnsi="Montserrat" w:cs="Arial"/>
          <w:szCs w:val="22"/>
        </w:rPr>
        <w:t>záruční servis Prodávajícím, a to ve lhůtách uvedených v čl. 11,</w:t>
      </w:r>
    </w:p>
    <w:p w14:paraId="66FB2365" w14:textId="77777777" w:rsidR="004A723A" w:rsidRPr="00C450D2" w:rsidRDefault="004A723A" w:rsidP="004A723A">
      <w:pPr>
        <w:pStyle w:val="Odrazka2"/>
        <w:keepNext/>
        <w:keepLines/>
        <w:numPr>
          <w:ilvl w:val="1"/>
          <w:numId w:val="14"/>
        </w:numPr>
        <w:rPr>
          <w:rFonts w:ascii="Montserrat" w:hAnsi="Montserrat" w:cs="Arial"/>
          <w:szCs w:val="22"/>
        </w:rPr>
      </w:pPr>
      <w:r w:rsidRPr="00C450D2">
        <w:rPr>
          <w:rFonts w:ascii="Montserrat" w:hAnsi="Montserrat" w:cs="Arial"/>
          <w:szCs w:val="22"/>
        </w:rPr>
        <w:t>spolupráce s Kupujícím v průběhu realizace dodávky (zejména podmínky doručení),</w:t>
      </w:r>
    </w:p>
    <w:p w14:paraId="4B89B926" w14:textId="5666BC35" w:rsidR="004A723A" w:rsidRPr="00C450D2" w:rsidRDefault="004A723A" w:rsidP="004A723A">
      <w:pPr>
        <w:pStyle w:val="Nadpis2"/>
        <w:keepNext/>
        <w:keepLines/>
        <w:numPr>
          <w:ilvl w:val="1"/>
          <w:numId w:val="4"/>
        </w:numPr>
        <w:spacing w:before="240" w:after="60" w:line="276" w:lineRule="auto"/>
        <w:rPr>
          <w:b w:val="0"/>
          <w:szCs w:val="22"/>
          <w:u w:val="none"/>
        </w:rPr>
      </w:pPr>
      <w:r w:rsidRPr="00C450D2">
        <w:rPr>
          <w:b w:val="0"/>
          <w:szCs w:val="22"/>
          <w:u w:val="none"/>
        </w:rPr>
        <w:t>Prodávající výslovně souhlasí a zavazuje se Kupujícímu pro případ, že pokud ke splnění požadavků Kupujícího vyplývajících z této Smlouvy včetně jejích příloh a k řádnému provedení a provozu</w:t>
      </w:r>
      <w:r w:rsidR="005E3FC0">
        <w:rPr>
          <w:b w:val="0"/>
          <w:szCs w:val="22"/>
          <w:u w:val="none"/>
        </w:rPr>
        <w:t xml:space="preserve"> výpočetní </w:t>
      </w:r>
      <w:r w:rsidRPr="00C450D2">
        <w:rPr>
          <w:b w:val="0"/>
          <w:szCs w:val="22"/>
          <w:u w:val="none"/>
        </w:rPr>
        <w:t>techniky budou potřebné i další dodávky a práce výslovně neuvedené v této Smlouvě, tyto dodávky a práce na své náklady obstarat či provést a do svého plnění zahrnout bez dopadu na kupní cenu podle této Smlouvy.</w:t>
      </w:r>
    </w:p>
    <w:p w14:paraId="7D90D060" w14:textId="7BE23DA1" w:rsidR="004A723A" w:rsidRPr="00C450D2" w:rsidRDefault="004A723A" w:rsidP="004A723A">
      <w:pPr>
        <w:pStyle w:val="Nadpis2"/>
        <w:keepNext/>
        <w:keepLines/>
        <w:numPr>
          <w:ilvl w:val="1"/>
          <w:numId w:val="4"/>
        </w:numPr>
        <w:spacing w:before="240" w:after="60" w:line="276" w:lineRule="auto"/>
        <w:rPr>
          <w:b w:val="0"/>
          <w:szCs w:val="22"/>
          <w:u w:val="none"/>
        </w:rPr>
      </w:pPr>
      <w:r w:rsidRPr="00C450D2">
        <w:rPr>
          <w:b w:val="0"/>
          <w:szCs w:val="22"/>
          <w:u w:val="none"/>
        </w:rPr>
        <w:t>Prodávající se zavazuje za podmínek stanovených touto Smlouvou řádně a včas na svůj náklad a na svoji odpovědnost dodat Kupujícímu</w:t>
      </w:r>
      <w:r w:rsidR="005E3FC0">
        <w:rPr>
          <w:b w:val="0"/>
          <w:szCs w:val="22"/>
          <w:u w:val="none"/>
        </w:rPr>
        <w:t xml:space="preserve"> výpočetní </w:t>
      </w:r>
      <w:r w:rsidRPr="00C450D2">
        <w:rPr>
          <w:b w:val="0"/>
          <w:szCs w:val="22"/>
          <w:u w:val="none"/>
        </w:rPr>
        <w:t xml:space="preserve">techniku do místa plnění a předat mu ji, a dále provést služby a práce specifikované v odst. 3.2 tohoto článku Smlouvy. </w:t>
      </w:r>
    </w:p>
    <w:p w14:paraId="3796F075" w14:textId="77777777" w:rsidR="004A723A" w:rsidRPr="00C450D2" w:rsidRDefault="004A723A" w:rsidP="004A723A"/>
    <w:p w14:paraId="34937C77" w14:textId="77777777" w:rsidR="004A723A" w:rsidRPr="00C450D2" w:rsidRDefault="004A723A" w:rsidP="004A723A">
      <w:pPr>
        <w:pStyle w:val="Nadpis1"/>
        <w:keepNext/>
        <w:keepLines/>
        <w:numPr>
          <w:ilvl w:val="0"/>
          <w:numId w:val="4"/>
        </w:numPr>
        <w:tabs>
          <w:tab w:val="clear" w:pos="1844"/>
        </w:tabs>
        <w:spacing w:before="240" w:after="60" w:line="276" w:lineRule="auto"/>
        <w:ind w:left="0" w:firstLine="0"/>
        <w:jc w:val="both"/>
        <w:rPr>
          <w:rFonts w:cs="Arial"/>
          <w:sz w:val="22"/>
          <w:szCs w:val="22"/>
        </w:rPr>
      </w:pPr>
      <w:r w:rsidRPr="00C450D2">
        <w:rPr>
          <w:rFonts w:cs="Arial"/>
          <w:sz w:val="22"/>
          <w:szCs w:val="22"/>
        </w:rPr>
        <w:lastRenderedPageBreak/>
        <w:t>Vlastnické právo</w:t>
      </w:r>
    </w:p>
    <w:p w14:paraId="191AB168" w14:textId="52180E80" w:rsidR="004A723A" w:rsidRPr="00C450D2" w:rsidRDefault="004A723A" w:rsidP="004A723A">
      <w:pPr>
        <w:pStyle w:val="Nadpis2"/>
        <w:keepNext/>
        <w:keepLines/>
        <w:numPr>
          <w:ilvl w:val="1"/>
          <w:numId w:val="28"/>
        </w:numPr>
        <w:spacing w:before="240" w:after="60" w:line="276" w:lineRule="auto"/>
        <w:rPr>
          <w:szCs w:val="22"/>
        </w:rPr>
      </w:pPr>
      <w:r w:rsidRPr="00C450D2">
        <w:rPr>
          <w:b w:val="0"/>
          <w:szCs w:val="22"/>
          <w:u w:val="none"/>
        </w:rPr>
        <w:t>Vlastnické právo přechází na Kupujícího okamžikem převzetí</w:t>
      </w:r>
      <w:r w:rsidR="005E3FC0">
        <w:rPr>
          <w:b w:val="0"/>
          <w:szCs w:val="22"/>
          <w:u w:val="none"/>
        </w:rPr>
        <w:t xml:space="preserve"> výpočetní </w:t>
      </w:r>
      <w:r w:rsidRPr="00C450D2">
        <w:rPr>
          <w:b w:val="0"/>
          <w:szCs w:val="22"/>
          <w:u w:val="none"/>
        </w:rPr>
        <w:t>techniky Kupujícím potvrzeného podpisem předávacího a instalačního protokolu Kupujícím, v tento okamžik také přechází na Kupujícího nebezpečí škody na</w:t>
      </w:r>
      <w:r w:rsidR="005E3FC0">
        <w:rPr>
          <w:b w:val="0"/>
          <w:szCs w:val="22"/>
          <w:u w:val="none"/>
        </w:rPr>
        <w:t xml:space="preserve"> výpočetní </w:t>
      </w:r>
      <w:r w:rsidRPr="00C450D2">
        <w:rPr>
          <w:b w:val="0"/>
          <w:szCs w:val="22"/>
          <w:u w:val="none"/>
        </w:rPr>
        <w:t xml:space="preserve">technice. </w:t>
      </w:r>
    </w:p>
    <w:p w14:paraId="3014A3E5" w14:textId="77777777" w:rsidR="004A723A" w:rsidRPr="00C450D2" w:rsidRDefault="004A723A" w:rsidP="004A723A">
      <w:pPr>
        <w:pStyle w:val="Nadpis1"/>
        <w:keepNext/>
        <w:keepLines/>
        <w:numPr>
          <w:ilvl w:val="0"/>
          <w:numId w:val="4"/>
        </w:numPr>
        <w:tabs>
          <w:tab w:val="clear" w:pos="1844"/>
        </w:tabs>
        <w:spacing w:before="240" w:after="60" w:line="276" w:lineRule="auto"/>
        <w:ind w:left="0" w:firstLine="0"/>
        <w:jc w:val="both"/>
        <w:rPr>
          <w:rFonts w:cs="Arial"/>
          <w:sz w:val="22"/>
          <w:szCs w:val="22"/>
        </w:rPr>
      </w:pPr>
      <w:r w:rsidRPr="00C450D2">
        <w:rPr>
          <w:rFonts w:cs="Arial"/>
          <w:sz w:val="22"/>
          <w:szCs w:val="22"/>
        </w:rPr>
        <w:t>Kupní cena a platební podmínky</w:t>
      </w:r>
    </w:p>
    <w:p w14:paraId="22E05C1D" w14:textId="60DAD921" w:rsidR="004A723A" w:rsidRPr="00C450D2" w:rsidRDefault="004A723A" w:rsidP="004A723A">
      <w:pPr>
        <w:pStyle w:val="Nadpis2"/>
        <w:keepNext/>
        <w:keepLines/>
        <w:numPr>
          <w:ilvl w:val="1"/>
          <w:numId w:val="4"/>
        </w:numPr>
        <w:spacing w:before="240" w:after="60" w:line="276" w:lineRule="auto"/>
        <w:rPr>
          <w:b w:val="0"/>
          <w:szCs w:val="22"/>
          <w:u w:val="none"/>
        </w:rPr>
      </w:pPr>
      <w:r w:rsidRPr="00C450D2">
        <w:rPr>
          <w:b w:val="0"/>
          <w:szCs w:val="22"/>
          <w:u w:val="none"/>
        </w:rPr>
        <w:t>Kupní cena za dodání</w:t>
      </w:r>
      <w:r w:rsidR="005E3FC0">
        <w:rPr>
          <w:b w:val="0"/>
          <w:szCs w:val="22"/>
          <w:u w:val="none"/>
        </w:rPr>
        <w:t xml:space="preserve"> výpočetní </w:t>
      </w:r>
      <w:r w:rsidRPr="00C450D2">
        <w:rPr>
          <w:b w:val="0"/>
          <w:szCs w:val="22"/>
          <w:u w:val="none"/>
        </w:rPr>
        <w:t>techniky dle této Smlouvy a za podmínek uvedený v článku 3 odst. 3.1. a 3.2. byla stanovena na základě Nabídky jako cena maximální a nejvýše přípustná, a to ve výši [</w:t>
      </w:r>
      <w:r w:rsidRPr="00C450D2">
        <w:rPr>
          <w:b w:val="0"/>
          <w:szCs w:val="22"/>
          <w:highlight w:val="yellow"/>
          <w:u w:val="none"/>
        </w:rPr>
        <w:t>DOPLNÍ DODAVATEL</w:t>
      </w:r>
      <w:r w:rsidRPr="00C450D2">
        <w:rPr>
          <w:b w:val="0"/>
          <w:szCs w:val="22"/>
          <w:u w:val="none"/>
        </w:rPr>
        <w:t>] Kč bez DPH (slovy [</w:t>
      </w:r>
      <w:r w:rsidRPr="00C450D2">
        <w:rPr>
          <w:b w:val="0"/>
          <w:szCs w:val="22"/>
          <w:highlight w:val="yellow"/>
          <w:u w:val="none"/>
        </w:rPr>
        <w:t>DOPLNÍ DODAVATEL</w:t>
      </w:r>
      <w:r w:rsidRPr="00C450D2">
        <w:rPr>
          <w:b w:val="0"/>
          <w:szCs w:val="22"/>
          <w:u w:val="none"/>
        </w:rPr>
        <w:t>] korun českých) (dále jen „kupní cena“), plus 21 % DPH ve výši [</w:t>
      </w:r>
      <w:r w:rsidRPr="00C450D2">
        <w:rPr>
          <w:b w:val="0"/>
          <w:szCs w:val="22"/>
          <w:highlight w:val="yellow"/>
          <w:u w:val="none"/>
        </w:rPr>
        <w:t>DOPLNÍ DODAVATEL</w:t>
      </w:r>
      <w:r w:rsidRPr="00C450D2">
        <w:rPr>
          <w:b w:val="0"/>
          <w:szCs w:val="22"/>
          <w:u w:val="none"/>
        </w:rPr>
        <w:t xml:space="preserve">] Kč (slovy </w:t>
      </w:r>
      <w:r w:rsidRPr="00C450D2">
        <w:rPr>
          <w:b w:val="0"/>
          <w:szCs w:val="22"/>
          <w:highlight w:val="yellow"/>
          <w:u w:val="none"/>
        </w:rPr>
        <w:t>[DOPLNÍ DODAVATEL</w:t>
      </w:r>
      <w:r w:rsidRPr="00C450D2">
        <w:rPr>
          <w:b w:val="0"/>
          <w:szCs w:val="22"/>
          <w:u w:val="none"/>
        </w:rPr>
        <w:t>] korun českých), tj. celkem ve výši [</w:t>
      </w:r>
      <w:r w:rsidRPr="00C450D2">
        <w:rPr>
          <w:b w:val="0"/>
          <w:szCs w:val="22"/>
          <w:highlight w:val="yellow"/>
          <w:u w:val="none"/>
        </w:rPr>
        <w:t>DOPLNÍ DODAVATEL</w:t>
      </w:r>
      <w:r w:rsidRPr="00C450D2">
        <w:rPr>
          <w:b w:val="0"/>
          <w:szCs w:val="22"/>
          <w:u w:val="none"/>
        </w:rPr>
        <w:t>] Kč s DPH.</w:t>
      </w:r>
    </w:p>
    <w:p w14:paraId="143A88CC" w14:textId="77777777" w:rsidR="004A723A" w:rsidRPr="00C450D2" w:rsidRDefault="004A723A" w:rsidP="004A723A">
      <w:pPr>
        <w:pStyle w:val="Nadpis2"/>
        <w:keepNext/>
        <w:keepLines/>
        <w:numPr>
          <w:ilvl w:val="1"/>
          <w:numId w:val="4"/>
        </w:numPr>
        <w:spacing w:before="240" w:after="60" w:line="276" w:lineRule="auto"/>
        <w:rPr>
          <w:b w:val="0"/>
          <w:szCs w:val="22"/>
          <w:u w:val="none"/>
        </w:rPr>
      </w:pPr>
      <w:r w:rsidRPr="00C450D2">
        <w:rPr>
          <w:b w:val="0"/>
          <w:szCs w:val="22"/>
          <w:u w:val="none"/>
        </w:rPr>
        <w:t>Kupní cena zahrnuje veškeré náklady spojené s plněním předmětu této Smlouvy, včetně nákladů na instalaci a proškolení. Kupní cena je nezávislá na vývoji cen a kursových změnách.</w:t>
      </w:r>
    </w:p>
    <w:p w14:paraId="249EBFCB" w14:textId="1B1667F2" w:rsidR="004A723A" w:rsidRPr="00C450D2" w:rsidRDefault="004A723A" w:rsidP="004A723A">
      <w:pPr>
        <w:pStyle w:val="Nadpis2"/>
        <w:keepNext/>
        <w:keepLines/>
        <w:numPr>
          <w:ilvl w:val="1"/>
          <w:numId w:val="4"/>
        </w:numPr>
        <w:spacing w:before="240" w:after="60" w:line="276" w:lineRule="auto"/>
        <w:rPr>
          <w:b w:val="0"/>
          <w:szCs w:val="22"/>
          <w:u w:val="none"/>
        </w:rPr>
      </w:pPr>
      <w:r w:rsidRPr="00C450D2">
        <w:rPr>
          <w:b w:val="0"/>
          <w:szCs w:val="22"/>
          <w:u w:val="none"/>
        </w:rPr>
        <w:t>Kupní cena muže být měněna pouze písemným dodatkem k této Smlouvě, a to pouze v případě, že po uzavření Smlouvy a před termínem předání a převzetí</w:t>
      </w:r>
      <w:r w:rsidR="005E3FC0">
        <w:rPr>
          <w:b w:val="0"/>
          <w:szCs w:val="22"/>
          <w:u w:val="none"/>
        </w:rPr>
        <w:t xml:space="preserve"> výpočetní </w:t>
      </w:r>
      <w:r w:rsidRPr="00C450D2">
        <w:rPr>
          <w:b w:val="0"/>
          <w:szCs w:val="22"/>
          <w:u w:val="none"/>
        </w:rPr>
        <w:t>techniky dojde ke změně sazeb DPH (je možná výhradně změna výše DPH).</w:t>
      </w:r>
    </w:p>
    <w:p w14:paraId="7930A5BC" w14:textId="1CD654AF" w:rsidR="004A723A" w:rsidRPr="00C450D2" w:rsidRDefault="004A723A" w:rsidP="004A723A">
      <w:pPr>
        <w:pStyle w:val="Nadpis2"/>
        <w:keepNext/>
        <w:keepLines/>
        <w:numPr>
          <w:ilvl w:val="1"/>
          <w:numId w:val="4"/>
        </w:numPr>
        <w:spacing w:before="240" w:after="60" w:line="276" w:lineRule="auto"/>
        <w:rPr>
          <w:b w:val="0"/>
          <w:szCs w:val="22"/>
          <w:u w:val="none"/>
        </w:rPr>
      </w:pPr>
      <w:r w:rsidRPr="00C450D2">
        <w:rPr>
          <w:b w:val="0"/>
          <w:szCs w:val="22"/>
          <w:u w:val="none"/>
        </w:rPr>
        <w:t>Kupující se zavazuje uhradit Prodávajícímu 100 % kupní ceny dle článku 5.1 po předání a převzetí</w:t>
      </w:r>
      <w:r w:rsidR="005E3FC0">
        <w:rPr>
          <w:b w:val="0"/>
          <w:szCs w:val="22"/>
          <w:u w:val="none"/>
        </w:rPr>
        <w:t xml:space="preserve"> výpočetní </w:t>
      </w:r>
      <w:r w:rsidRPr="00C450D2">
        <w:rPr>
          <w:b w:val="0"/>
          <w:szCs w:val="22"/>
          <w:u w:val="none"/>
        </w:rPr>
        <w:t>techniky, o kterém bude mezi Smluvními stranami sepsán předávací a instalační protokol dle této Smlouvy. Bude-li</w:t>
      </w:r>
      <w:r w:rsidR="005E3FC0">
        <w:rPr>
          <w:b w:val="0"/>
          <w:szCs w:val="22"/>
          <w:u w:val="none"/>
        </w:rPr>
        <w:t xml:space="preserve"> výpočetní </w:t>
      </w:r>
      <w:r w:rsidRPr="00C450D2">
        <w:rPr>
          <w:b w:val="0"/>
          <w:szCs w:val="22"/>
          <w:u w:val="none"/>
        </w:rPr>
        <w:t>technika převzata, byť i s jednou vadou nebo nedodělkem výslovně uvedenými v předávacím a instalačním protokolu, bude 100 % kupní ceny uhrazeno až po odstranění této vady či nedodělku.</w:t>
      </w:r>
    </w:p>
    <w:p w14:paraId="5A531914" w14:textId="77777777" w:rsidR="004A723A" w:rsidRPr="00C450D2" w:rsidRDefault="004A723A" w:rsidP="004A723A">
      <w:pPr>
        <w:pStyle w:val="Nadpis2"/>
        <w:keepNext/>
        <w:keepLines/>
        <w:numPr>
          <w:ilvl w:val="1"/>
          <w:numId w:val="4"/>
        </w:numPr>
        <w:spacing w:before="240" w:after="60" w:line="276" w:lineRule="auto"/>
        <w:rPr>
          <w:b w:val="0"/>
          <w:bCs w:val="0"/>
          <w:szCs w:val="22"/>
          <w:u w:val="none"/>
        </w:rPr>
      </w:pPr>
      <w:r w:rsidRPr="00C450D2">
        <w:rPr>
          <w:b w:val="0"/>
          <w:szCs w:val="22"/>
          <w:u w:val="none"/>
        </w:rPr>
        <w:t xml:space="preserve">Lhůta splatnosti faktury je 30 dnů od data jejího doručení Kupujícímu. Zaplacením účtované částky se rozumí den jejího odeslání na účet Prodávajícího. Daňové doklady – faktury vystavené Prodávajícím podle této Smlouvy musí obsahovat veškeré náležitosti stanovené příslušnými právními předpisy České republiky, přičemž </w:t>
      </w:r>
      <w:r w:rsidRPr="00C450D2">
        <w:rPr>
          <w:b w:val="0"/>
          <w:bCs w:val="0"/>
          <w:szCs w:val="22"/>
          <w:u w:val="none"/>
        </w:rPr>
        <w:t xml:space="preserve">ve faktuře bude dále uvedena identifikace Smlouvy (číslo smlouvy, datum uzavření a název akce). </w:t>
      </w:r>
    </w:p>
    <w:p w14:paraId="40F5F0CD" w14:textId="77777777" w:rsidR="004A723A" w:rsidRPr="00C450D2" w:rsidRDefault="004A723A" w:rsidP="004A723A">
      <w:pPr>
        <w:pStyle w:val="Nadpis2"/>
        <w:keepNext/>
        <w:keepLines/>
        <w:numPr>
          <w:ilvl w:val="1"/>
          <w:numId w:val="4"/>
        </w:numPr>
        <w:spacing w:before="240" w:after="60" w:line="276" w:lineRule="auto"/>
        <w:rPr>
          <w:b w:val="0"/>
          <w:szCs w:val="22"/>
          <w:u w:val="none"/>
        </w:rPr>
      </w:pPr>
      <w:r w:rsidRPr="00C450D2">
        <w:rPr>
          <w:b w:val="0"/>
          <w:szCs w:val="22"/>
          <w:u w:val="none"/>
        </w:rPr>
        <w:t>Daňové doklady – faktury musejí být v souladu s dohodami o zamezení dvojího zdanění, budou-li se na konkrétní případ vztahovat.</w:t>
      </w:r>
    </w:p>
    <w:p w14:paraId="3623CED3" w14:textId="77777777" w:rsidR="004A723A" w:rsidRPr="00D4129E" w:rsidRDefault="004A723A" w:rsidP="004A723A">
      <w:pPr>
        <w:pStyle w:val="Nadpis2"/>
        <w:keepNext/>
        <w:keepLines/>
        <w:numPr>
          <w:ilvl w:val="1"/>
          <w:numId w:val="4"/>
        </w:numPr>
        <w:spacing w:before="240" w:after="60" w:line="276" w:lineRule="auto"/>
        <w:rPr>
          <w:b w:val="0"/>
          <w:szCs w:val="22"/>
          <w:u w:val="none"/>
        </w:rPr>
      </w:pPr>
      <w:r w:rsidRPr="00D4129E">
        <w:rPr>
          <w:b w:val="0"/>
          <w:szCs w:val="22"/>
          <w:u w:val="none"/>
        </w:rPr>
        <w:lastRenderedPageBreak/>
        <w:t>Pokud daňový doklad – faktura nebude vystaven v souladu s platebními podmínkami stanovenými Smlouvou nebo nebude splňovat požadované zákonné náležitosti, je Kupující oprávněn daňový doklad – fakturu Prodávajícímu vrátit jako neúplnou, resp. nesprávně vystavenou, k doplnění, resp. novému vystavení ve lhůtě 5 pracovních dnů od data jejího doručení Kupujícímu. V takovém případě Kupující není v prodlení s úhradou kupní ceny nebo její části a Prodávající vystaví opravenou fakturu s novou, shodnou lhůtou splatnosti, která začne plynout dnem doručení opraveného nebo nově vyhotoveného daňového dokladu – faktury Kupujícímu.</w:t>
      </w:r>
    </w:p>
    <w:p w14:paraId="16C25324" w14:textId="77777777" w:rsidR="004A723A" w:rsidRPr="00D4129E" w:rsidRDefault="004A723A" w:rsidP="004A723A">
      <w:pPr>
        <w:pStyle w:val="Nadpis2"/>
        <w:keepNext/>
        <w:keepLines/>
        <w:numPr>
          <w:ilvl w:val="1"/>
          <w:numId w:val="4"/>
        </w:numPr>
        <w:spacing w:before="240" w:after="60" w:line="276" w:lineRule="auto"/>
        <w:rPr>
          <w:b w:val="0"/>
          <w:szCs w:val="22"/>
          <w:u w:val="none"/>
        </w:rPr>
      </w:pPr>
      <w:r w:rsidRPr="00D4129E">
        <w:rPr>
          <w:b w:val="0"/>
          <w:szCs w:val="22"/>
          <w:u w:val="none"/>
        </w:rPr>
        <w:t xml:space="preserve">Prodávající prohlašuje, že není veden v registru nespolehlivých plátců, a zavazuje se po dobu trvání této Smlouvy řádně a včas platit DPH. Smluvní strany se dále dohodly, že v případě, že se Prodávající stane ve smyslu ustanovení § </w:t>
      </w:r>
      <w:proofErr w:type="gramStart"/>
      <w:r w:rsidRPr="00D4129E">
        <w:rPr>
          <w:b w:val="0"/>
          <w:szCs w:val="22"/>
          <w:u w:val="none"/>
        </w:rPr>
        <w:t>106a</w:t>
      </w:r>
      <w:proofErr w:type="gramEnd"/>
      <w:r w:rsidRPr="00D4129E">
        <w:rPr>
          <w:b w:val="0"/>
          <w:szCs w:val="22"/>
          <w:u w:val="none"/>
        </w:rPr>
        <w:t xml:space="preserve"> zákona o DPH nespolehlivým plátcem daně a po dobu, kdy za něj ve smyslu uvedeného zákonného ustanovení bude považován (tedy až do doby, kdy bude rozhodnuto, že není nespolehlivým plátcem daně), bude Kupující oprávněn uhradit účtovanou kupní cenu co do částky odpovídající dani z přidané hodnoty, přímo na účet správce daně. Poukázáním příslušné částky na účet správce daně se v dané části bude považovat účtovaná částka za uhrazenou. Prodávající je na svoji nespolehlivost povinen Kupujícího upozornit po právní moci rozhodnutí. Nesplnění této povinnosti je hrubým porušením povinností Prodávajícího.</w:t>
      </w:r>
    </w:p>
    <w:p w14:paraId="37FC416E" w14:textId="77777777" w:rsidR="004A723A" w:rsidRPr="00D4129E" w:rsidRDefault="004A723A" w:rsidP="004A723A">
      <w:pPr>
        <w:pStyle w:val="Nadpis2"/>
        <w:keepNext/>
        <w:keepLines/>
        <w:numPr>
          <w:ilvl w:val="1"/>
          <w:numId w:val="4"/>
        </w:numPr>
        <w:spacing w:before="240" w:after="60" w:line="276" w:lineRule="auto"/>
        <w:rPr>
          <w:b w:val="0"/>
          <w:u w:val="none"/>
        </w:rPr>
      </w:pPr>
      <w:r w:rsidRPr="00D4129E">
        <w:rPr>
          <w:b w:val="0"/>
          <w:szCs w:val="22"/>
          <w:u w:val="none"/>
        </w:rPr>
        <w:t xml:space="preserve">Veškeré platby kupujícího dle Smlouvy budou probíhat výlučně bezhotovostním převodem v české měně, a to na účet Prodávajícího, uvedený v záhlaví této Smlouvy. Zálohy nebudou Kupujícím poskytovány. </w:t>
      </w:r>
    </w:p>
    <w:p w14:paraId="6366D906" w14:textId="77777777" w:rsidR="004A723A" w:rsidRPr="00C450D2" w:rsidRDefault="004A723A" w:rsidP="004A723A">
      <w:pPr>
        <w:pStyle w:val="Nadpis1"/>
        <w:keepNext/>
        <w:keepLines/>
        <w:numPr>
          <w:ilvl w:val="0"/>
          <w:numId w:val="4"/>
        </w:numPr>
        <w:tabs>
          <w:tab w:val="clear" w:pos="1844"/>
        </w:tabs>
        <w:spacing w:before="240" w:after="60" w:line="276" w:lineRule="auto"/>
        <w:ind w:left="0" w:firstLine="0"/>
        <w:jc w:val="both"/>
        <w:rPr>
          <w:rFonts w:cs="Arial"/>
          <w:sz w:val="22"/>
          <w:szCs w:val="22"/>
        </w:rPr>
      </w:pPr>
      <w:r w:rsidRPr="00C450D2">
        <w:rPr>
          <w:rFonts w:cs="Arial"/>
          <w:sz w:val="22"/>
          <w:szCs w:val="22"/>
        </w:rPr>
        <w:t>Termíny plnění předmětu Smlouvy</w:t>
      </w:r>
    </w:p>
    <w:p w14:paraId="7BA0A0A1" w14:textId="4B4B15CB" w:rsidR="004A723A" w:rsidRPr="00D4129E" w:rsidRDefault="004A723A" w:rsidP="004A723A">
      <w:pPr>
        <w:pStyle w:val="Nadpis2"/>
        <w:keepNext/>
        <w:keepLines/>
        <w:numPr>
          <w:ilvl w:val="1"/>
          <w:numId w:val="4"/>
        </w:numPr>
        <w:spacing w:before="240" w:after="60" w:line="276" w:lineRule="auto"/>
        <w:rPr>
          <w:b w:val="0"/>
          <w:szCs w:val="22"/>
          <w:u w:val="none"/>
        </w:rPr>
      </w:pPr>
      <w:r w:rsidRPr="00D4129E">
        <w:rPr>
          <w:b w:val="0"/>
          <w:szCs w:val="22"/>
          <w:u w:val="none"/>
        </w:rPr>
        <w:t>Prodávající se zavazuje řádně obstarat, dodat, vyzkoušet, instalovat, předat Kupujícímu</w:t>
      </w:r>
      <w:r w:rsidR="005E3FC0">
        <w:rPr>
          <w:b w:val="0"/>
          <w:szCs w:val="22"/>
          <w:u w:val="none"/>
        </w:rPr>
        <w:t xml:space="preserve"> výpočetní </w:t>
      </w:r>
      <w:r w:rsidRPr="00D4129E">
        <w:rPr>
          <w:b w:val="0"/>
          <w:szCs w:val="22"/>
          <w:u w:val="none"/>
        </w:rPr>
        <w:t xml:space="preserve">techniku uvedenou v článku 3 odst. 3.1 této Smlouvy, a to nejpozději do </w:t>
      </w:r>
      <w:r w:rsidR="00D4129E">
        <w:rPr>
          <w:b w:val="0"/>
          <w:szCs w:val="22"/>
          <w:u w:val="none"/>
        </w:rPr>
        <w:t>60 dnů</w:t>
      </w:r>
      <w:r w:rsidRPr="00D4129E">
        <w:rPr>
          <w:b w:val="0"/>
          <w:szCs w:val="22"/>
          <w:u w:val="none"/>
        </w:rPr>
        <w:t xml:space="preserve"> od nabytí účinnosti této Smlouvy.</w:t>
      </w:r>
    </w:p>
    <w:p w14:paraId="5C3F3E71" w14:textId="1B7CF1F6" w:rsidR="004A723A" w:rsidRPr="00D4129E" w:rsidRDefault="004A723A" w:rsidP="004A723A">
      <w:pPr>
        <w:pStyle w:val="Nadpis2"/>
        <w:keepNext/>
        <w:keepLines/>
        <w:numPr>
          <w:ilvl w:val="1"/>
          <w:numId w:val="4"/>
        </w:numPr>
        <w:spacing w:before="240" w:after="60" w:line="276" w:lineRule="auto"/>
        <w:rPr>
          <w:b w:val="0"/>
          <w:szCs w:val="22"/>
          <w:u w:val="none"/>
        </w:rPr>
      </w:pPr>
      <w:r w:rsidRPr="00D4129E">
        <w:rPr>
          <w:b w:val="0"/>
          <w:szCs w:val="22"/>
          <w:u w:val="none"/>
        </w:rPr>
        <w:t>Kupující se zavazuje ve sjednaném termínu řádně dodanou</w:t>
      </w:r>
      <w:r w:rsidR="005E3FC0">
        <w:rPr>
          <w:b w:val="0"/>
          <w:szCs w:val="22"/>
          <w:u w:val="none"/>
        </w:rPr>
        <w:t xml:space="preserve"> výpočetní </w:t>
      </w:r>
      <w:r w:rsidRPr="00D4129E">
        <w:rPr>
          <w:b w:val="0"/>
          <w:szCs w:val="22"/>
          <w:u w:val="none"/>
        </w:rPr>
        <w:t>techniku, jejíž funkčnost Prodávající Kupujícímu v souladu s touto Smlouvou demonstroval, od Prodávajícího převzít, kdy o předání a převzetí bude mezi Smluvními stranami sepsán předávací a instalační protokol, a to v souladu s článkem 10. této Smlouvy.</w:t>
      </w:r>
    </w:p>
    <w:p w14:paraId="014B5BEE" w14:textId="77777777" w:rsidR="004A723A" w:rsidRPr="00C450D2" w:rsidRDefault="004A723A" w:rsidP="004A723A">
      <w:pPr>
        <w:pStyle w:val="Nadpis1"/>
        <w:keepNext/>
        <w:keepLines/>
        <w:numPr>
          <w:ilvl w:val="0"/>
          <w:numId w:val="4"/>
        </w:numPr>
        <w:tabs>
          <w:tab w:val="clear" w:pos="1844"/>
        </w:tabs>
        <w:spacing w:before="240" w:after="60" w:line="276" w:lineRule="auto"/>
        <w:ind w:left="0" w:firstLine="0"/>
        <w:jc w:val="both"/>
        <w:rPr>
          <w:rFonts w:cs="Arial"/>
          <w:sz w:val="22"/>
          <w:szCs w:val="22"/>
        </w:rPr>
      </w:pPr>
      <w:r w:rsidRPr="00C450D2">
        <w:rPr>
          <w:rFonts w:cs="Arial"/>
          <w:sz w:val="22"/>
          <w:szCs w:val="22"/>
        </w:rPr>
        <w:t>Místo plnění</w:t>
      </w:r>
    </w:p>
    <w:p w14:paraId="43127BFF" w14:textId="4285204B" w:rsidR="004A723A" w:rsidRPr="00D4129E" w:rsidRDefault="004A723A" w:rsidP="004A723A">
      <w:pPr>
        <w:pStyle w:val="Nadpis2"/>
        <w:keepNext/>
        <w:keepLines/>
        <w:numPr>
          <w:ilvl w:val="1"/>
          <w:numId w:val="4"/>
        </w:numPr>
        <w:spacing w:before="240" w:after="60" w:line="276" w:lineRule="auto"/>
        <w:rPr>
          <w:b w:val="0"/>
          <w:u w:val="none"/>
        </w:rPr>
      </w:pPr>
      <w:r w:rsidRPr="00D4129E">
        <w:rPr>
          <w:b w:val="0"/>
          <w:u w:val="none"/>
        </w:rPr>
        <w:t xml:space="preserve">Místem plnění je sídlo Kupujícího, tj. </w:t>
      </w:r>
      <w:r w:rsidR="00D4129E">
        <w:rPr>
          <w:b w:val="0"/>
          <w:u w:val="none"/>
        </w:rPr>
        <w:t>Legionářů 402, 26101 Příbram VII</w:t>
      </w:r>
      <w:r w:rsidRPr="00D4129E">
        <w:rPr>
          <w:b w:val="0"/>
          <w:u w:val="none"/>
        </w:rPr>
        <w:t xml:space="preserve"> (dále jen „místo plnění“).</w:t>
      </w:r>
    </w:p>
    <w:p w14:paraId="372BCADE" w14:textId="77777777" w:rsidR="004A723A" w:rsidRPr="00C450D2" w:rsidRDefault="004A723A" w:rsidP="004A723A"/>
    <w:p w14:paraId="261274CD" w14:textId="4DFF2139" w:rsidR="004A723A" w:rsidRPr="00C450D2" w:rsidRDefault="004A723A" w:rsidP="004A723A">
      <w:pPr>
        <w:pStyle w:val="Nadpis1"/>
        <w:keepNext/>
        <w:keepLines/>
        <w:numPr>
          <w:ilvl w:val="0"/>
          <w:numId w:val="4"/>
        </w:numPr>
        <w:tabs>
          <w:tab w:val="clear" w:pos="1844"/>
        </w:tabs>
        <w:spacing w:before="240" w:after="60" w:line="276" w:lineRule="auto"/>
        <w:ind w:left="0" w:firstLine="0"/>
        <w:jc w:val="both"/>
        <w:rPr>
          <w:rFonts w:cs="Arial"/>
          <w:sz w:val="22"/>
        </w:rPr>
      </w:pPr>
      <w:r w:rsidRPr="00C450D2">
        <w:rPr>
          <w:rFonts w:cs="Arial"/>
          <w:sz w:val="22"/>
        </w:rPr>
        <w:t xml:space="preserve">Instalace </w:t>
      </w:r>
      <w:r w:rsidR="00D4129E">
        <w:rPr>
          <w:rFonts w:cs="Arial"/>
          <w:sz w:val="22"/>
        </w:rPr>
        <w:t>výpočetní</w:t>
      </w:r>
      <w:r w:rsidRPr="00C450D2">
        <w:rPr>
          <w:rFonts w:cs="Arial"/>
          <w:sz w:val="22"/>
        </w:rPr>
        <w:t xml:space="preserve"> techniky</w:t>
      </w:r>
    </w:p>
    <w:p w14:paraId="7E923112" w14:textId="356A8A22" w:rsidR="004A723A" w:rsidRPr="00D4129E" w:rsidRDefault="004A723A" w:rsidP="004A723A">
      <w:pPr>
        <w:pStyle w:val="Nadpis2"/>
        <w:keepNext/>
        <w:keepLines/>
        <w:numPr>
          <w:ilvl w:val="1"/>
          <w:numId w:val="4"/>
        </w:numPr>
        <w:spacing w:before="240" w:after="60" w:line="276" w:lineRule="auto"/>
        <w:rPr>
          <w:b w:val="0"/>
          <w:szCs w:val="22"/>
          <w:u w:val="none"/>
        </w:rPr>
      </w:pPr>
      <w:r w:rsidRPr="00D4129E">
        <w:rPr>
          <w:b w:val="0"/>
          <w:szCs w:val="22"/>
          <w:u w:val="none"/>
        </w:rPr>
        <w:t xml:space="preserve">Kupující je povinen Prodávajícímu po uplynutí lhůty dle odst. 8.1 tohoto článku Smlouvy umožnit provedení instalace v prostorách pro instalaci. Instalace </w:t>
      </w:r>
      <w:r w:rsidR="00D4129E">
        <w:rPr>
          <w:b w:val="0"/>
          <w:szCs w:val="22"/>
          <w:u w:val="none"/>
        </w:rPr>
        <w:t>výpočetní</w:t>
      </w:r>
      <w:r w:rsidRPr="00D4129E">
        <w:rPr>
          <w:b w:val="0"/>
          <w:szCs w:val="22"/>
          <w:u w:val="none"/>
        </w:rPr>
        <w:t xml:space="preserve"> techniky bude provedena na základě pokynů Kupujícího, které Kupující sdělí Prodávajícímu v dostatečném předstihu na základě jeho výzvy.</w:t>
      </w:r>
    </w:p>
    <w:p w14:paraId="49718669" w14:textId="77777777" w:rsidR="004A723A" w:rsidRPr="00C450D2" w:rsidRDefault="004A723A" w:rsidP="004A723A">
      <w:pPr>
        <w:pStyle w:val="Nadpis1"/>
        <w:keepNext/>
        <w:keepLines/>
        <w:numPr>
          <w:ilvl w:val="0"/>
          <w:numId w:val="4"/>
        </w:numPr>
        <w:tabs>
          <w:tab w:val="clear" w:pos="1844"/>
        </w:tabs>
        <w:spacing w:before="240" w:after="60" w:line="276" w:lineRule="auto"/>
        <w:ind w:left="0" w:firstLine="0"/>
        <w:jc w:val="both"/>
        <w:rPr>
          <w:rFonts w:cs="Arial"/>
          <w:sz w:val="22"/>
          <w:szCs w:val="22"/>
        </w:rPr>
      </w:pPr>
      <w:r w:rsidRPr="00C450D2">
        <w:rPr>
          <w:rFonts w:cs="Arial"/>
          <w:sz w:val="22"/>
          <w:szCs w:val="22"/>
        </w:rPr>
        <w:t>Další podmínky Smlouvy</w:t>
      </w:r>
    </w:p>
    <w:p w14:paraId="233E4230" w14:textId="77777777" w:rsidR="004A723A" w:rsidRPr="00D4129E" w:rsidRDefault="004A723A" w:rsidP="004A723A">
      <w:pPr>
        <w:pStyle w:val="Nadpis2"/>
        <w:keepNext/>
        <w:keepLines/>
        <w:numPr>
          <w:ilvl w:val="1"/>
          <w:numId w:val="4"/>
        </w:numPr>
        <w:spacing w:before="240" w:after="60" w:line="276" w:lineRule="auto"/>
        <w:rPr>
          <w:b w:val="0"/>
          <w:szCs w:val="22"/>
          <w:u w:val="none"/>
        </w:rPr>
      </w:pPr>
      <w:r w:rsidRPr="00D4129E">
        <w:rPr>
          <w:b w:val="0"/>
          <w:szCs w:val="22"/>
          <w:u w:val="none"/>
        </w:rPr>
        <w:t>Odchylně od § 2126 OZ Smluvní strany sjednávají, že Prodávající není oprávněn využít institutu svépomocného prodeje.</w:t>
      </w:r>
    </w:p>
    <w:p w14:paraId="267DEF53" w14:textId="77777777" w:rsidR="004A723A" w:rsidRPr="00D4129E" w:rsidRDefault="004A723A" w:rsidP="004A723A">
      <w:pPr>
        <w:pStyle w:val="Nadpis2"/>
        <w:keepNext/>
        <w:keepLines/>
        <w:numPr>
          <w:ilvl w:val="1"/>
          <w:numId w:val="4"/>
        </w:numPr>
        <w:spacing w:before="240" w:after="60" w:line="276" w:lineRule="auto"/>
        <w:rPr>
          <w:b w:val="0"/>
          <w:szCs w:val="22"/>
          <w:u w:val="none"/>
        </w:rPr>
      </w:pPr>
      <w:r w:rsidRPr="00D4129E">
        <w:rPr>
          <w:b w:val="0"/>
          <w:szCs w:val="22"/>
          <w:u w:val="none"/>
        </w:rPr>
        <w:t>Při provádění předmětu Smlouvy postupuje Prodávající samostatně, avšak zavazuje se respektovat pokyny Kupujícího týkající se realizace předmětu plnění dle této Smlouvy. Prodávající je povinen upozornit Kupujícího bez zbytečného odkladu na nevhodnou povahu věcí převzatých od Kupujícího nebo pokynů daných mu Kupujícím k provedení dodávky, jestliže tuto nevhodnost mohl Prodávající zjistit při vynaložení odborné péče.</w:t>
      </w:r>
    </w:p>
    <w:p w14:paraId="48530C5B" w14:textId="77777777" w:rsidR="004A723A" w:rsidRPr="00D4129E" w:rsidRDefault="004A723A" w:rsidP="004A723A">
      <w:pPr>
        <w:pStyle w:val="Nadpis2"/>
        <w:keepNext/>
        <w:keepLines/>
        <w:numPr>
          <w:ilvl w:val="1"/>
          <w:numId w:val="4"/>
        </w:numPr>
        <w:spacing w:before="240" w:after="60" w:line="276" w:lineRule="auto"/>
        <w:rPr>
          <w:b w:val="0"/>
          <w:szCs w:val="22"/>
          <w:u w:val="none"/>
        </w:rPr>
      </w:pPr>
      <w:r w:rsidRPr="00D4129E">
        <w:rPr>
          <w:b w:val="0"/>
          <w:szCs w:val="22"/>
          <w:u w:val="none"/>
        </w:rPr>
        <w:t>Kupující si vyhrazuje změnu závazku, která se týká technických parametrů dodávek, spočívající v dodání „technicky vyššího“ typu prvku oproti prvku, který byl předpokládán v položkovém rozpočtu a Specifikaci předmětu plnění za splnění následujících podmínek:</w:t>
      </w:r>
    </w:p>
    <w:p w14:paraId="350DEAA8" w14:textId="77777777" w:rsidR="004A723A" w:rsidRPr="00D4129E" w:rsidRDefault="004A723A" w:rsidP="004A723A">
      <w:pPr>
        <w:pStyle w:val="Nadpis2"/>
        <w:numPr>
          <w:ilvl w:val="0"/>
          <w:numId w:val="0"/>
        </w:numPr>
        <w:ind w:left="1134"/>
        <w:rPr>
          <w:b w:val="0"/>
          <w:szCs w:val="22"/>
          <w:u w:val="none"/>
        </w:rPr>
      </w:pPr>
      <w:r w:rsidRPr="00D4129E">
        <w:rPr>
          <w:b w:val="0"/>
          <w:szCs w:val="22"/>
          <w:u w:val="none"/>
        </w:rPr>
        <w:t>a) prvek předpokládaný v položkovém rozpočtu a Specifikaci předmětu plnění se již nevyrábí nebo je technicky zastaralý;</w:t>
      </w:r>
    </w:p>
    <w:p w14:paraId="71F00293" w14:textId="77777777" w:rsidR="004A723A" w:rsidRPr="00D4129E" w:rsidRDefault="004A723A" w:rsidP="004A723A">
      <w:pPr>
        <w:pStyle w:val="Nadpis2"/>
        <w:numPr>
          <w:ilvl w:val="0"/>
          <w:numId w:val="0"/>
        </w:numPr>
        <w:ind w:left="1134"/>
        <w:rPr>
          <w:b w:val="0"/>
          <w:szCs w:val="22"/>
          <w:u w:val="none"/>
        </w:rPr>
      </w:pPr>
      <w:r w:rsidRPr="00D4129E">
        <w:rPr>
          <w:b w:val="0"/>
          <w:szCs w:val="22"/>
          <w:u w:val="none"/>
        </w:rPr>
        <w:t>b) Kupující nemohl technicky vyšší prvek zahrnout do veřejné zakázky, neboť k účelu, k němuž má daný prvek sloužit, plně vyhovoval prvek předpokládaný v položkovém rozpočtu a Specifikaci předmětu plnění</w:t>
      </w:r>
      <w:r w:rsidRPr="00D4129E" w:rsidDel="001C454C">
        <w:rPr>
          <w:b w:val="0"/>
          <w:szCs w:val="22"/>
          <w:u w:val="none"/>
        </w:rPr>
        <w:t xml:space="preserve"> </w:t>
      </w:r>
      <w:r w:rsidRPr="00D4129E">
        <w:rPr>
          <w:b w:val="0"/>
          <w:szCs w:val="22"/>
          <w:u w:val="none"/>
        </w:rPr>
        <w:t>i nebo technicky vyšší prvek nebyl v době zpracování položkovém rozpočtu a Specifikace předmětu plnění</w:t>
      </w:r>
      <w:r w:rsidRPr="00D4129E" w:rsidDel="001C454C">
        <w:rPr>
          <w:b w:val="0"/>
          <w:szCs w:val="22"/>
          <w:u w:val="none"/>
        </w:rPr>
        <w:t xml:space="preserve"> </w:t>
      </w:r>
      <w:r w:rsidRPr="00D4129E">
        <w:rPr>
          <w:b w:val="0"/>
          <w:szCs w:val="22"/>
          <w:u w:val="none"/>
        </w:rPr>
        <w:t>na trhu dostupný;</w:t>
      </w:r>
    </w:p>
    <w:p w14:paraId="1F9FAF8D" w14:textId="77777777" w:rsidR="004A723A" w:rsidRPr="00D4129E" w:rsidRDefault="004A723A" w:rsidP="004A723A">
      <w:pPr>
        <w:pStyle w:val="Nadpis2"/>
        <w:numPr>
          <w:ilvl w:val="0"/>
          <w:numId w:val="0"/>
        </w:numPr>
        <w:ind w:left="1134"/>
        <w:rPr>
          <w:b w:val="0"/>
          <w:szCs w:val="22"/>
          <w:u w:val="none"/>
        </w:rPr>
      </w:pPr>
      <w:r w:rsidRPr="00D4129E">
        <w:rPr>
          <w:b w:val="0"/>
          <w:szCs w:val="22"/>
          <w:u w:val="none"/>
        </w:rPr>
        <w:t>c) změna prvku nemění celkovou povahu veřejné zakázky;</w:t>
      </w:r>
    </w:p>
    <w:p w14:paraId="4C1E684C" w14:textId="77777777" w:rsidR="004A723A" w:rsidRPr="00D4129E" w:rsidRDefault="004A723A" w:rsidP="004A723A">
      <w:pPr>
        <w:pStyle w:val="Nadpis2"/>
        <w:numPr>
          <w:ilvl w:val="0"/>
          <w:numId w:val="0"/>
        </w:numPr>
        <w:ind w:left="1134"/>
        <w:rPr>
          <w:b w:val="0"/>
          <w:szCs w:val="22"/>
          <w:u w:val="none"/>
        </w:rPr>
      </w:pPr>
      <w:r w:rsidRPr="00D4129E">
        <w:rPr>
          <w:b w:val="0"/>
          <w:szCs w:val="22"/>
          <w:u w:val="none"/>
        </w:rPr>
        <w:t>d) cena technicky vyššího prvku bude shodná s cenou prvku, který předpokládal položkový rozpočet a Specifikace předmětu plnění, a která je uvedena v položkovém rozpočtu a Specifikaci předmětu plnění,</w:t>
      </w:r>
    </w:p>
    <w:p w14:paraId="45940EAA" w14:textId="77777777" w:rsidR="004A723A" w:rsidRPr="00D4129E" w:rsidRDefault="004A723A" w:rsidP="004A723A">
      <w:pPr>
        <w:pStyle w:val="Nadpis2"/>
        <w:numPr>
          <w:ilvl w:val="0"/>
          <w:numId w:val="0"/>
        </w:numPr>
        <w:ind w:left="1134"/>
        <w:rPr>
          <w:b w:val="0"/>
          <w:szCs w:val="22"/>
          <w:u w:val="none"/>
        </w:rPr>
      </w:pPr>
      <w:r w:rsidRPr="00D4129E">
        <w:rPr>
          <w:b w:val="0"/>
          <w:szCs w:val="22"/>
          <w:u w:val="none"/>
        </w:rPr>
        <w:t xml:space="preserve">e) technicky vyšší prvek musí mít minimálně shodné nebo prokazatelně lepší technické parametry než prvek předpokládaný v položkovém rozpočtu a Specifikaci předmětu plnění </w:t>
      </w:r>
    </w:p>
    <w:p w14:paraId="5C036E8A" w14:textId="77777777" w:rsidR="004A723A" w:rsidRPr="00D4129E" w:rsidRDefault="004A723A" w:rsidP="004A723A">
      <w:pPr>
        <w:pStyle w:val="Nadpis2"/>
        <w:numPr>
          <w:ilvl w:val="0"/>
          <w:numId w:val="0"/>
        </w:numPr>
        <w:ind w:left="1134"/>
        <w:rPr>
          <w:b w:val="0"/>
          <w:szCs w:val="22"/>
          <w:u w:val="none"/>
        </w:rPr>
      </w:pPr>
      <w:r w:rsidRPr="00D4129E">
        <w:rPr>
          <w:b w:val="0"/>
          <w:szCs w:val="22"/>
          <w:u w:val="none"/>
        </w:rPr>
        <w:t>f) změna prvku musí být vždy projednána s Kupujícím a Kupujícím musí být schválena; Prodávající nemůže vymáhat na Kupujícím účelově změnu prvku, pokud s jeho výměnou Kupující nevysloví souhlas.</w:t>
      </w:r>
    </w:p>
    <w:p w14:paraId="0AB49BB9" w14:textId="77777777" w:rsidR="004A723A" w:rsidRPr="005272C3" w:rsidRDefault="004A723A" w:rsidP="004A723A">
      <w:pPr>
        <w:pStyle w:val="Nadpis2"/>
        <w:keepNext/>
        <w:keepLines/>
        <w:numPr>
          <w:ilvl w:val="1"/>
          <w:numId w:val="4"/>
        </w:numPr>
        <w:spacing w:before="240" w:after="60" w:line="276" w:lineRule="auto"/>
        <w:rPr>
          <w:b w:val="0"/>
          <w:szCs w:val="22"/>
          <w:u w:val="none"/>
        </w:rPr>
      </w:pPr>
      <w:r w:rsidRPr="005272C3">
        <w:rPr>
          <w:b w:val="0"/>
          <w:szCs w:val="22"/>
          <w:u w:val="none"/>
        </w:rPr>
        <w:lastRenderedPageBreak/>
        <w:t>Není-li ve Smlouvě stanoveno jinak, tak veškeré věci potřebné k plnění dle této Smlouvy je povinen opatřit Prodávající.</w:t>
      </w:r>
    </w:p>
    <w:p w14:paraId="4DC6B7C9" w14:textId="132BDE83" w:rsidR="004A723A" w:rsidRPr="005272C3" w:rsidRDefault="004A723A" w:rsidP="004A723A">
      <w:pPr>
        <w:pStyle w:val="Nadpis2"/>
        <w:keepNext/>
        <w:keepLines/>
        <w:numPr>
          <w:ilvl w:val="1"/>
          <w:numId w:val="4"/>
        </w:numPr>
        <w:spacing w:before="240" w:after="60" w:line="276" w:lineRule="auto"/>
        <w:rPr>
          <w:b w:val="0"/>
          <w:szCs w:val="22"/>
          <w:u w:val="none"/>
        </w:rPr>
      </w:pPr>
      <w:r w:rsidRPr="005272C3">
        <w:rPr>
          <w:b w:val="0"/>
          <w:szCs w:val="22"/>
          <w:u w:val="none"/>
        </w:rPr>
        <w:t xml:space="preserve">Prodávající je povinen dodat Kupujícímu </w:t>
      </w:r>
      <w:r w:rsidR="00BE1402" w:rsidRPr="005272C3">
        <w:rPr>
          <w:b w:val="0"/>
          <w:szCs w:val="22"/>
          <w:u w:val="none"/>
        </w:rPr>
        <w:t>výpočetní</w:t>
      </w:r>
      <w:r w:rsidRPr="005272C3">
        <w:rPr>
          <w:b w:val="0"/>
          <w:szCs w:val="22"/>
          <w:u w:val="none"/>
        </w:rPr>
        <w:t xml:space="preserve"> techniku zcela novou, v plně funkčním stavu, v jakosti a technickém provedení odpovídajícím platným předpisům Evropské unie a odpovídajícím požadavkům stanoveným právními předpisy České republiky, které se k </w:t>
      </w:r>
      <w:r w:rsidR="005272C3" w:rsidRPr="005272C3">
        <w:rPr>
          <w:b w:val="0"/>
          <w:szCs w:val="22"/>
          <w:u w:val="none"/>
        </w:rPr>
        <w:t>výpočetní</w:t>
      </w:r>
      <w:r w:rsidRPr="005272C3">
        <w:rPr>
          <w:b w:val="0"/>
          <w:szCs w:val="22"/>
          <w:u w:val="none"/>
        </w:rPr>
        <w:t xml:space="preserve"> technice vztahují.</w:t>
      </w:r>
    </w:p>
    <w:p w14:paraId="5B8580F8" w14:textId="647E02ED" w:rsidR="004A723A" w:rsidRPr="005272C3" w:rsidRDefault="004A723A" w:rsidP="004A723A">
      <w:pPr>
        <w:pStyle w:val="Nadpis2"/>
        <w:keepNext/>
        <w:keepLines/>
        <w:numPr>
          <w:ilvl w:val="1"/>
          <w:numId w:val="4"/>
        </w:numPr>
        <w:spacing w:before="240" w:after="60" w:line="276" w:lineRule="auto"/>
        <w:rPr>
          <w:b w:val="0"/>
          <w:szCs w:val="22"/>
          <w:u w:val="none"/>
        </w:rPr>
      </w:pPr>
      <w:r w:rsidRPr="005272C3">
        <w:rPr>
          <w:b w:val="0"/>
          <w:szCs w:val="22"/>
          <w:u w:val="none"/>
        </w:rPr>
        <w:t xml:space="preserve">Prodávající prohlašuje, že </w:t>
      </w:r>
      <w:r w:rsidR="005272C3" w:rsidRPr="005272C3">
        <w:rPr>
          <w:b w:val="0"/>
          <w:szCs w:val="22"/>
          <w:u w:val="none"/>
        </w:rPr>
        <w:t>výpočetní</w:t>
      </w:r>
      <w:r w:rsidRPr="005272C3">
        <w:rPr>
          <w:b w:val="0"/>
          <w:szCs w:val="22"/>
          <w:u w:val="none"/>
        </w:rPr>
        <w:t xml:space="preserve"> technika, kterou dodá na základě této Smlouvy, zcela odpovídá podmínkám stanoveným ve Výchozích podkladech.</w:t>
      </w:r>
    </w:p>
    <w:p w14:paraId="2BB199F7" w14:textId="45F78748" w:rsidR="004A723A" w:rsidRPr="005272C3" w:rsidRDefault="004A723A" w:rsidP="004A723A">
      <w:pPr>
        <w:pStyle w:val="Nadpis2"/>
        <w:keepNext/>
        <w:keepLines/>
        <w:numPr>
          <w:ilvl w:val="1"/>
          <w:numId w:val="4"/>
        </w:numPr>
        <w:spacing w:before="240" w:after="60" w:line="276" w:lineRule="auto"/>
        <w:rPr>
          <w:b w:val="0"/>
          <w:szCs w:val="22"/>
          <w:u w:val="none"/>
        </w:rPr>
      </w:pPr>
      <w:r w:rsidRPr="005272C3">
        <w:rPr>
          <w:b w:val="0"/>
          <w:szCs w:val="22"/>
          <w:u w:val="none"/>
        </w:rPr>
        <w:t>Prodávající se zavazuje, že v okamžiku převodu vlastnického práva k </w:t>
      </w:r>
      <w:r w:rsidR="005272C3" w:rsidRPr="005272C3">
        <w:rPr>
          <w:b w:val="0"/>
          <w:szCs w:val="22"/>
          <w:u w:val="none"/>
        </w:rPr>
        <w:t>výpočetní</w:t>
      </w:r>
      <w:r w:rsidRPr="005272C3">
        <w:rPr>
          <w:b w:val="0"/>
          <w:szCs w:val="22"/>
          <w:u w:val="none"/>
        </w:rPr>
        <w:t xml:space="preserve"> technice nebudou na </w:t>
      </w:r>
      <w:r w:rsidR="005272C3" w:rsidRPr="005272C3">
        <w:rPr>
          <w:b w:val="0"/>
          <w:szCs w:val="22"/>
          <w:u w:val="none"/>
        </w:rPr>
        <w:t>výpočetní</w:t>
      </w:r>
      <w:r w:rsidRPr="005272C3">
        <w:rPr>
          <w:b w:val="0"/>
          <w:szCs w:val="22"/>
          <w:u w:val="none"/>
        </w:rPr>
        <w:t xml:space="preserve"> technice váznout žádná práva třetích osob, a to zejména žádné předkupní právo, zástavní právo nebo právo nájmu.</w:t>
      </w:r>
    </w:p>
    <w:p w14:paraId="576C5379" w14:textId="77777777" w:rsidR="004A723A" w:rsidRPr="005272C3" w:rsidRDefault="004A723A" w:rsidP="004A723A">
      <w:pPr>
        <w:pStyle w:val="Nadpis2"/>
        <w:keepNext/>
        <w:keepLines/>
        <w:numPr>
          <w:ilvl w:val="1"/>
          <w:numId w:val="4"/>
        </w:numPr>
        <w:spacing w:before="240" w:after="60" w:line="276" w:lineRule="auto"/>
        <w:rPr>
          <w:b w:val="0"/>
          <w:szCs w:val="22"/>
          <w:u w:val="none"/>
        </w:rPr>
      </w:pPr>
      <w:r w:rsidRPr="005272C3">
        <w:rPr>
          <w:b w:val="0"/>
          <w:szCs w:val="22"/>
          <w:u w:val="none"/>
        </w:rPr>
        <w:t xml:space="preserve">Prodávající s ohledem na povinnosti Kupujícího vyplývající zejména ze zákona č. 134/2016 Sb., o zadávání veřejných zakázek, ve znění pozdějších předpisů (dále jen „ZZVZ“) a ze zákona č. 340/2015 Sb., o zvláštních podmínkách účinnosti některých smluv, uveřejňování těchto smluv a o registru smluv (zákon o registru smluv), ve znění pozdějších předpisů, souhlasí se zveřejněním veškerých informací týkajících se závazkového vztahu založeného mezi Prodávajícím a Kupujícím touto Smlouvou, zejména vlastního obsahu této Smlouvy. </w:t>
      </w:r>
    </w:p>
    <w:p w14:paraId="71CB3261" w14:textId="77777777" w:rsidR="004A723A" w:rsidRPr="005272C3" w:rsidRDefault="004A723A" w:rsidP="004A723A">
      <w:pPr>
        <w:pStyle w:val="Nadpis2"/>
        <w:keepNext/>
        <w:keepLines/>
        <w:numPr>
          <w:ilvl w:val="1"/>
          <w:numId w:val="4"/>
        </w:numPr>
        <w:spacing w:before="240" w:after="60" w:line="276" w:lineRule="auto"/>
        <w:rPr>
          <w:b w:val="0"/>
          <w:szCs w:val="22"/>
          <w:u w:val="none"/>
        </w:rPr>
      </w:pPr>
      <w:r w:rsidRPr="005272C3">
        <w:rPr>
          <w:b w:val="0"/>
          <w:szCs w:val="22"/>
          <w:u w:val="none"/>
        </w:rPr>
        <w:t>Prodávající prohlašuje, že vůči němu není vedena exekuce a ani nemá žádné dluhy po splatnosti, jejichž splnění by mohlo být vymáháno v exekuci podle zákona č. 120/2001 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č. 500/2004 Sb., správního řádu, ve znění pozdějších předpisů, či podle zákona č. 280/2009 Sb., daňového řádu, ve znění pozdějších předpisů.</w:t>
      </w:r>
    </w:p>
    <w:p w14:paraId="1B58A2E2" w14:textId="3EF7799D" w:rsidR="004A723A" w:rsidRPr="005272C3" w:rsidRDefault="004A723A" w:rsidP="004A723A">
      <w:pPr>
        <w:pStyle w:val="Nadpis2"/>
        <w:keepNext/>
        <w:keepLines/>
        <w:numPr>
          <w:ilvl w:val="1"/>
          <w:numId w:val="4"/>
        </w:numPr>
        <w:spacing w:before="240" w:after="60" w:line="276" w:lineRule="auto"/>
        <w:rPr>
          <w:b w:val="0"/>
          <w:iCs/>
          <w:szCs w:val="22"/>
          <w:u w:val="none"/>
        </w:rPr>
      </w:pPr>
      <w:r w:rsidRPr="005272C3">
        <w:rPr>
          <w:b w:val="0"/>
          <w:szCs w:val="22"/>
          <w:u w:val="none"/>
        </w:rPr>
        <w:t xml:space="preserve">Prodávající je povinen zajistit, aby plněním této Smlouvy nedošlo k porušení právních předpisů a rozhodnutí upravujících mezinárodní sankce, kterými jsou Česká republika nebo Kupující vázáni. Prodávající je neprodleně povinen informovat Kupujícího o </w:t>
      </w:r>
      <w:r w:rsidR="005272C3" w:rsidRPr="005272C3">
        <w:rPr>
          <w:b w:val="0"/>
          <w:szCs w:val="22"/>
          <w:u w:val="none"/>
        </w:rPr>
        <w:t>skutečnostech,</w:t>
      </w:r>
      <w:r w:rsidRPr="005272C3">
        <w:rPr>
          <w:b w:val="0"/>
          <w:szCs w:val="22"/>
          <w:u w:val="none"/>
        </w:rPr>
        <w:t xml:space="preserve"> jakkoliv relevantních pro posouzení naplnění povinností uvedených ve větě první tohoto článku.</w:t>
      </w:r>
    </w:p>
    <w:p w14:paraId="326D8474" w14:textId="77777777" w:rsidR="004A723A" w:rsidRPr="005272C3" w:rsidRDefault="004A723A" w:rsidP="004A723A">
      <w:pPr>
        <w:pStyle w:val="Nadpis2"/>
        <w:keepNext/>
        <w:keepLines/>
        <w:numPr>
          <w:ilvl w:val="1"/>
          <w:numId w:val="4"/>
        </w:numPr>
        <w:spacing w:before="240" w:after="60" w:line="276" w:lineRule="auto"/>
        <w:rPr>
          <w:b w:val="0"/>
          <w:szCs w:val="22"/>
          <w:u w:val="none"/>
        </w:rPr>
      </w:pPr>
      <w:bookmarkStart w:id="1" w:name="_Ref126251682"/>
      <w:r w:rsidRPr="005272C3">
        <w:rPr>
          <w:b w:val="0"/>
          <w:szCs w:val="22"/>
          <w:u w:val="none"/>
        </w:rPr>
        <w:lastRenderedPageBreak/>
        <w:t>Kupující je oprávněn od této Smlouvy či její části odstoupit, pokud zjistí, že na Prodávajícího či Prodávajícího ovládající osoby dopadají, přímo či zprostředkovaně, mezinárodní sankce dle příslušných právních předpisů a rozhodnutí, kterými jsou Česká republika nebo Kupující vázáni. Pokud takové sankce dopadají na jakoukoli osobu, kterou Prodávající používá k plnění Smlouvy, včetně poddodavatelů, je Prodávající povinen o takové skutečnosti nejpozději následující pracovní den poté, co ji zjistí, informovat Kupujícího a do čtrnácti (14) dní od výzvy Kupujícího je povinen zjednat nápravu a takovou osobu nahradit, přičemž pokud tak neučiní, je Kupující oprávněn od Smlouvy či její části odstoupit.</w:t>
      </w:r>
      <w:bookmarkEnd w:id="1"/>
    </w:p>
    <w:p w14:paraId="2E7F3381" w14:textId="77777777" w:rsidR="004A723A" w:rsidRPr="005272C3" w:rsidRDefault="004A723A" w:rsidP="004A723A"/>
    <w:p w14:paraId="60E79BC7" w14:textId="77777777" w:rsidR="004A723A" w:rsidRPr="005272C3" w:rsidRDefault="004A723A" w:rsidP="004A723A">
      <w:pPr>
        <w:pStyle w:val="Nadpis2"/>
        <w:keepNext/>
        <w:keepLines/>
        <w:numPr>
          <w:ilvl w:val="1"/>
          <w:numId w:val="4"/>
        </w:numPr>
        <w:spacing w:before="240" w:after="60" w:line="276" w:lineRule="auto"/>
        <w:rPr>
          <w:b w:val="0"/>
          <w:szCs w:val="22"/>
          <w:u w:val="none"/>
        </w:rPr>
      </w:pPr>
      <w:bookmarkStart w:id="2" w:name="_Hlk196203628"/>
      <w:r w:rsidRPr="005272C3">
        <w:rPr>
          <w:b w:val="0"/>
          <w:szCs w:val="22"/>
          <w:u w:val="none"/>
        </w:rPr>
        <w:t>Kupující má zájem na plnění této Smlouvy v souladu se zásadami sociálně odpovědného zadávání veřejných zakázek. Sociálně odpovědné zadávání kromě důrazu na čistě ekonomické parametry zohledňuje také související dopady zejména v oblasti zaměstnanosti, sociálních a pracovních práv a životního prostředí. Kupující od Prodávajícího vyžaduje při plnění předmětu této Smlouvy zajistit legální zaměstnávání, férové pracovní podmínky a odpovídající úroveň bezpečnosti práce pro všechny osoby, které se na plnění Předmětu Smlouvy podílejí. Prodávající je povinen zajistit tento požadavek i u svých poddodavatelů. Prodávající se proto výslovně zavazuje při realizaci Smlouvy dodržovat veškeré pracovněprávní předpisy (a to zejména, nikoliv však výlučně, předpisy upravující mzdové podmínky, pracovní dobu, dobu odpočinku mezi směnami, placené přesčasy) dále právní předpisy týkající se oblasti zaměstnanosti a bezpečnosti a ochrany zdraví při práci, a to vůči všem osobám, které se na realizaci předmětu této Smlouvy podílejí, tedy bez ohledu na to, zda se jedná o zaměstnance Prodávajícího či jeho poddodavatele.</w:t>
      </w:r>
    </w:p>
    <w:p w14:paraId="304FF8CF" w14:textId="77777777" w:rsidR="004A723A" w:rsidRPr="005272C3" w:rsidRDefault="004A723A" w:rsidP="004A723A">
      <w:pPr>
        <w:pStyle w:val="Nadpis2"/>
        <w:keepNext/>
        <w:keepLines/>
        <w:numPr>
          <w:ilvl w:val="1"/>
          <w:numId w:val="4"/>
        </w:numPr>
        <w:spacing w:before="240" w:after="60" w:line="276" w:lineRule="auto"/>
        <w:rPr>
          <w:b w:val="0"/>
          <w:szCs w:val="22"/>
          <w:u w:val="none"/>
        </w:rPr>
      </w:pPr>
      <w:r w:rsidRPr="005272C3">
        <w:rPr>
          <w:b w:val="0"/>
          <w:szCs w:val="22"/>
          <w:u w:val="none"/>
        </w:rPr>
        <w:t>Prodávající se s ohledem na ochranu životního prostředí, zavazuje k minimální produkci všech druhů odpadů, vzniklých v souvislosti s realizací předmětu Smlouvy. V případě jejich vzniku bude přednostně a v co největší míře usilovat o jejich další využití, recyklaci a další ekologicky šetrná řešení, a to i nad rámec povinností stanovených zákonem č. 541/2020 Sb., o odpadech, v platném účinném znění.</w:t>
      </w:r>
    </w:p>
    <w:p w14:paraId="0708FD09" w14:textId="77777777" w:rsidR="004A723A" w:rsidRPr="00C450D2" w:rsidRDefault="004A723A" w:rsidP="004A723A">
      <w:pPr>
        <w:rPr>
          <w:highlight w:val="yellow"/>
        </w:rPr>
      </w:pPr>
    </w:p>
    <w:bookmarkEnd w:id="2"/>
    <w:p w14:paraId="7EE001F4" w14:textId="481847C6" w:rsidR="004A723A" w:rsidRPr="00C450D2" w:rsidRDefault="004A723A" w:rsidP="004A723A">
      <w:pPr>
        <w:pStyle w:val="Nadpis1"/>
        <w:keepNext/>
        <w:keepLines/>
        <w:numPr>
          <w:ilvl w:val="0"/>
          <w:numId w:val="4"/>
        </w:numPr>
        <w:tabs>
          <w:tab w:val="clear" w:pos="1844"/>
        </w:tabs>
        <w:spacing w:before="240" w:after="60" w:line="276" w:lineRule="auto"/>
        <w:ind w:left="0" w:firstLine="0"/>
        <w:jc w:val="both"/>
        <w:rPr>
          <w:rFonts w:cs="Arial"/>
          <w:sz w:val="22"/>
          <w:szCs w:val="22"/>
        </w:rPr>
      </w:pPr>
      <w:r w:rsidRPr="00C450D2">
        <w:rPr>
          <w:rFonts w:cs="Arial"/>
          <w:sz w:val="22"/>
          <w:szCs w:val="22"/>
        </w:rPr>
        <w:lastRenderedPageBreak/>
        <w:t xml:space="preserve">Předání a převzetí </w:t>
      </w:r>
      <w:r w:rsidR="005272C3">
        <w:rPr>
          <w:rFonts w:cs="Arial"/>
          <w:sz w:val="22"/>
          <w:szCs w:val="22"/>
        </w:rPr>
        <w:t>výpočetní</w:t>
      </w:r>
      <w:r w:rsidRPr="00C450D2">
        <w:rPr>
          <w:rFonts w:cs="Arial"/>
          <w:sz w:val="22"/>
          <w:szCs w:val="22"/>
        </w:rPr>
        <w:t xml:space="preserve"> techniky</w:t>
      </w:r>
    </w:p>
    <w:p w14:paraId="72B7FCFA" w14:textId="47B3DCA9" w:rsidR="004A723A" w:rsidRPr="005272C3" w:rsidRDefault="004A723A" w:rsidP="004A723A">
      <w:pPr>
        <w:pStyle w:val="Nadpis2"/>
        <w:keepNext/>
        <w:keepLines/>
        <w:numPr>
          <w:ilvl w:val="1"/>
          <w:numId w:val="4"/>
        </w:numPr>
        <w:spacing w:before="240" w:after="60" w:line="276" w:lineRule="auto"/>
        <w:rPr>
          <w:b w:val="0"/>
          <w:szCs w:val="22"/>
          <w:u w:val="none"/>
        </w:rPr>
      </w:pPr>
      <w:r w:rsidRPr="005272C3">
        <w:rPr>
          <w:b w:val="0"/>
          <w:szCs w:val="22"/>
          <w:u w:val="none"/>
        </w:rPr>
        <w:t xml:space="preserve">Předání a převzetí </w:t>
      </w:r>
      <w:r w:rsidR="005272C3" w:rsidRPr="005272C3">
        <w:rPr>
          <w:b w:val="0"/>
          <w:szCs w:val="22"/>
          <w:u w:val="none"/>
        </w:rPr>
        <w:t>výpočetní</w:t>
      </w:r>
      <w:r w:rsidRPr="005272C3">
        <w:rPr>
          <w:b w:val="0"/>
          <w:szCs w:val="22"/>
          <w:u w:val="none"/>
        </w:rPr>
        <w:t xml:space="preserve"> techniky probíhá v rámci předávacího řízení. Předávací řízení začíná okamžikem, kdy je </w:t>
      </w:r>
      <w:r w:rsidR="005272C3" w:rsidRPr="005272C3">
        <w:rPr>
          <w:b w:val="0"/>
          <w:szCs w:val="22"/>
          <w:u w:val="none"/>
        </w:rPr>
        <w:t>výpočetní</w:t>
      </w:r>
      <w:r w:rsidRPr="005272C3">
        <w:rPr>
          <w:b w:val="0"/>
          <w:szCs w:val="22"/>
          <w:u w:val="none"/>
        </w:rPr>
        <w:t xml:space="preserve"> technika dodána do místa dodání a kupujícímu je umožněno ji zkontrolovat. Předávací řízení končí okamžikem odmítnutí převzetí </w:t>
      </w:r>
      <w:r w:rsidR="005272C3" w:rsidRPr="005272C3">
        <w:rPr>
          <w:b w:val="0"/>
          <w:szCs w:val="22"/>
          <w:u w:val="none"/>
        </w:rPr>
        <w:t>výpočetní</w:t>
      </w:r>
      <w:r w:rsidRPr="005272C3">
        <w:rPr>
          <w:b w:val="0"/>
          <w:szCs w:val="22"/>
          <w:u w:val="none"/>
        </w:rPr>
        <w:t xml:space="preserve"> techniky nebo okamžikem potvrzení převzetí podpisem předávacího a instalačního protokolu Kupujícím.</w:t>
      </w:r>
    </w:p>
    <w:p w14:paraId="1770EF18" w14:textId="31570CA7" w:rsidR="004A723A" w:rsidRPr="005272C3" w:rsidRDefault="004A723A" w:rsidP="004A723A">
      <w:pPr>
        <w:pStyle w:val="Nadpis2"/>
        <w:keepNext/>
        <w:keepLines/>
        <w:numPr>
          <w:ilvl w:val="1"/>
          <w:numId w:val="4"/>
        </w:numPr>
        <w:spacing w:before="240" w:after="60" w:line="276" w:lineRule="auto"/>
        <w:rPr>
          <w:b w:val="0"/>
          <w:szCs w:val="22"/>
          <w:u w:val="none"/>
        </w:rPr>
      </w:pPr>
      <w:r w:rsidRPr="005272C3">
        <w:rPr>
          <w:b w:val="0"/>
          <w:szCs w:val="22"/>
          <w:u w:val="none"/>
        </w:rPr>
        <w:t xml:space="preserve">Součástí předání a převzetí </w:t>
      </w:r>
      <w:r w:rsidR="005272C3" w:rsidRPr="005272C3">
        <w:rPr>
          <w:b w:val="0"/>
          <w:szCs w:val="22"/>
          <w:u w:val="none"/>
        </w:rPr>
        <w:t>výpočetní</w:t>
      </w:r>
      <w:r w:rsidRPr="005272C3">
        <w:rPr>
          <w:b w:val="0"/>
          <w:szCs w:val="22"/>
          <w:u w:val="none"/>
        </w:rPr>
        <w:t xml:space="preserve"> techniky na základě této Smlouvy je jeho instalace a ověření správné funkce a úplnosti za účasti odpovědných zástupců Kupujícího a Prodávajícího </w:t>
      </w:r>
    </w:p>
    <w:p w14:paraId="62913153" w14:textId="77777777" w:rsidR="004A723A" w:rsidRPr="005272C3" w:rsidRDefault="004A723A" w:rsidP="004A723A">
      <w:pPr>
        <w:pStyle w:val="Nadpis2"/>
        <w:keepNext/>
        <w:keepLines/>
        <w:numPr>
          <w:ilvl w:val="1"/>
          <w:numId w:val="4"/>
        </w:numPr>
        <w:spacing w:before="240" w:after="60" w:line="276" w:lineRule="auto"/>
        <w:rPr>
          <w:b w:val="0"/>
          <w:szCs w:val="22"/>
          <w:u w:val="none"/>
        </w:rPr>
      </w:pPr>
      <w:r w:rsidRPr="005272C3">
        <w:rPr>
          <w:b w:val="0"/>
          <w:szCs w:val="22"/>
          <w:u w:val="none"/>
        </w:rPr>
        <w:t>O průběhu instalace, předávacího a přejímacího řízení bude mezi Smluvními stranami sepsán předávací a instalační protokol, který bude obsahovat tyto povinné náležitosti:</w:t>
      </w:r>
    </w:p>
    <w:p w14:paraId="771E3389" w14:textId="77777777" w:rsidR="004A723A" w:rsidRPr="00C450D2" w:rsidRDefault="004A723A" w:rsidP="004A723A">
      <w:pPr>
        <w:pStyle w:val="Odrazka2"/>
        <w:keepNext/>
        <w:keepLines/>
        <w:numPr>
          <w:ilvl w:val="1"/>
          <w:numId w:val="25"/>
        </w:numPr>
        <w:tabs>
          <w:tab w:val="num" w:pos="1418"/>
        </w:tabs>
        <w:ind w:left="1276" w:hanging="850"/>
        <w:rPr>
          <w:rFonts w:ascii="Montserrat" w:hAnsi="Montserrat" w:cs="Arial"/>
          <w:szCs w:val="22"/>
        </w:rPr>
      </w:pPr>
      <w:r w:rsidRPr="00C450D2">
        <w:rPr>
          <w:rFonts w:ascii="Montserrat" w:hAnsi="Montserrat" w:cs="Arial"/>
          <w:szCs w:val="22"/>
        </w:rPr>
        <w:t>údaje o Prodávajícím, Kupujícím a poddodavatelích,</w:t>
      </w:r>
    </w:p>
    <w:p w14:paraId="5CAC0EAC" w14:textId="6CE31420" w:rsidR="004A723A" w:rsidRPr="00C450D2" w:rsidRDefault="004A723A" w:rsidP="004A723A">
      <w:pPr>
        <w:pStyle w:val="Odrazka2"/>
        <w:keepNext/>
        <w:keepLines/>
        <w:numPr>
          <w:ilvl w:val="1"/>
          <w:numId w:val="14"/>
        </w:numPr>
        <w:rPr>
          <w:rFonts w:ascii="Montserrat" w:hAnsi="Montserrat" w:cs="Arial"/>
          <w:szCs w:val="22"/>
        </w:rPr>
      </w:pPr>
      <w:r w:rsidRPr="00C450D2">
        <w:rPr>
          <w:rFonts w:ascii="Montserrat" w:hAnsi="Montserrat" w:cs="Arial"/>
          <w:szCs w:val="22"/>
        </w:rPr>
        <w:t xml:space="preserve">popis </w:t>
      </w:r>
      <w:r w:rsidR="005272C3">
        <w:rPr>
          <w:rFonts w:ascii="Montserrat" w:hAnsi="Montserrat" w:cs="Arial"/>
          <w:szCs w:val="22"/>
        </w:rPr>
        <w:t>výpočetní</w:t>
      </w:r>
      <w:r w:rsidRPr="00C450D2">
        <w:rPr>
          <w:rFonts w:ascii="Montserrat" w:hAnsi="Montserrat" w:cs="Arial"/>
          <w:szCs w:val="22"/>
        </w:rPr>
        <w:t xml:space="preserve"> techniky, který je předmětem předání a převzetí,</w:t>
      </w:r>
    </w:p>
    <w:p w14:paraId="4FBBB8B8" w14:textId="77777777" w:rsidR="004A723A" w:rsidRPr="00C450D2" w:rsidRDefault="004A723A" w:rsidP="004A723A">
      <w:pPr>
        <w:pStyle w:val="Odrazka2"/>
        <w:keepNext/>
        <w:keepLines/>
        <w:numPr>
          <w:ilvl w:val="1"/>
          <w:numId w:val="14"/>
        </w:numPr>
        <w:rPr>
          <w:rFonts w:ascii="Montserrat" w:hAnsi="Montserrat" w:cs="Arial"/>
          <w:szCs w:val="22"/>
        </w:rPr>
      </w:pPr>
      <w:r w:rsidRPr="00C450D2">
        <w:rPr>
          <w:rFonts w:ascii="Montserrat" w:hAnsi="Montserrat" w:cs="Arial"/>
          <w:szCs w:val="22"/>
        </w:rPr>
        <w:t>termín, od kterého začíná běžet záruční lhůta,</w:t>
      </w:r>
    </w:p>
    <w:p w14:paraId="6FAA5BAF" w14:textId="7DEA4738" w:rsidR="004A723A" w:rsidRPr="00C450D2" w:rsidRDefault="004A723A" w:rsidP="004A723A">
      <w:pPr>
        <w:pStyle w:val="Odrazka2"/>
        <w:keepNext/>
        <w:keepLines/>
        <w:numPr>
          <w:ilvl w:val="1"/>
          <w:numId w:val="14"/>
        </w:numPr>
        <w:rPr>
          <w:rFonts w:ascii="Montserrat" w:hAnsi="Montserrat" w:cs="Arial"/>
          <w:szCs w:val="22"/>
        </w:rPr>
      </w:pPr>
      <w:r w:rsidRPr="00C450D2">
        <w:rPr>
          <w:rFonts w:ascii="Montserrat" w:hAnsi="Montserrat" w:cs="Arial"/>
          <w:szCs w:val="22"/>
        </w:rPr>
        <w:t>prohlášení Kupujícího, zda</w:t>
      </w:r>
      <w:r w:rsidR="005E3FC0">
        <w:rPr>
          <w:rFonts w:ascii="Montserrat" w:hAnsi="Montserrat" w:cs="Arial"/>
          <w:szCs w:val="22"/>
        </w:rPr>
        <w:t xml:space="preserve"> výpočetní </w:t>
      </w:r>
      <w:r w:rsidRPr="00C450D2">
        <w:rPr>
          <w:rFonts w:ascii="Montserrat" w:hAnsi="Montserrat" w:cs="Arial"/>
          <w:szCs w:val="22"/>
        </w:rPr>
        <w:t>techniku přebírá nebo nepřebírá,</w:t>
      </w:r>
    </w:p>
    <w:p w14:paraId="758C378A" w14:textId="77777777" w:rsidR="004A723A" w:rsidRPr="00C450D2" w:rsidRDefault="004A723A" w:rsidP="004A723A">
      <w:pPr>
        <w:pStyle w:val="Odrazka2"/>
        <w:keepNext/>
        <w:keepLines/>
        <w:numPr>
          <w:ilvl w:val="1"/>
          <w:numId w:val="25"/>
        </w:numPr>
        <w:tabs>
          <w:tab w:val="num" w:pos="1701"/>
        </w:tabs>
        <w:ind w:left="1134" w:hanging="709"/>
        <w:rPr>
          <w:rFonts w:ascii="Montserrat" w:hAnsi="Montserrat" w:cs="Arial"/>
          <w:szCs w:val="22"/>
        </w:rPr>
      </w:pPr>
      <w:r w:rsidRPr="00C450D2">
        <w:rPr>
          <w:rFonts w:ascii="Montserrat" w:hAnsi="Montserrat" w:cs="Arial"/>
          <w:szCs w:val="22"/>
        </w:rPr>
        <w:t>uvedení zjištěných vad a termín pro jejich odstranění,</w:t>
      </w:r>
    </w:p>
    <w:p w14:paraId="1F3BA9C9" w14:textId="77777777" w:rsidR="004A723A" w:rsidRPr="00C450D2" w:rsidRDefault="004A723A" w:rsidP="004A723A">
      <w:pPr>
        <w:pStyle w:val="Odrazka2"/>
        <w:keepNext/>
        <w:keepLines/>
        <w:numPr>
          <w:ilvl w:val="1"/>
          <w:numId w:val="14"/>
        </w:numPr>
        <w:rPr>
          <w:rFonts w:ascii="Montserrat" w:hAnsi="Montserrat" w:cs="Arial"/>
          <w:szCs w:val="22"/>
        </w:rPr>
      </w:pPr>
      <w:r w:rsidRPr="00C450D2">
        <w:rPr>
          <w:rFonts w:ascii="Montserrat" w:hAnsi="Montserrat" w:cs="Arial"/>
          <w:szCs w:val="22"/>
        </w:rPr>
        <w:t>záznam o provedení proškolení,</w:t>
      </w:r>
    </w:p>
    <w:p w14:paraId="4EED5936" w14:textId="78A9A8C1" w:rsidR="004A723A" w:rsidRPr="00C450D2" w:rsidRDefault="004A723A" w:rsidP="004A723A">
      <w:pPr>
        <w:pStyle w:val="Odrazka2"/>
        <w:keepNext/>
        <w:keepLines/>
        <w:numPr>
          <w:ilvl w:val="1"/>
          <w:numId w:val="14"/>
        </w:numPr>
        <w:rPr>
          <w:rFonts w:ascii="Montserrat" w:hAnsi="Montserrat" w:cs="Arial"/>
          <w:szCs w:val="22"/>
        </w:rPr>
      </w:pPr>
      <w:r w:rsidRPr="00C450D2">
        <w:rPr>
          <w:rFonts w:ascii="Montserrat" w:hAnsi="Montserrat" w:cs="Arial"/>
          <w:szCs w:val="22"/>
        </w:rPr>
        <w:t xml:space="preserve">datum podpisu protokolu o předání a převzetí </w:t>
      </w:r>
      <w:r w:rsidR="005272C3">
        <w:rPr>
          <w:rFonts w:ascii="Montserrat" w:hAnsi="Montserrat" w:cs="Arial"/>
          <w:szCs w:val="22"/>
        </w:rPr>
        <w:t>výpočetní</w:t>
      </w:r>
      <w:r w:rsidRPr="00C450D2">
        <w:rPr>
          <w:rFonts w:ascii="Montserrat" w:hAnsi="Montserrat" w:cs="Arial"/>
          <w:szCs w:val="22"/>
        </w:rPr>
        <w:t xml:space="preserve"> techniky,</w:t>
      </w:r>
    </w:p>
    <w:p w14:paraId="02845A9E" w14:textId="77777777" w:rsidR="004A723A" w:rsidRPr="00C450D2" w:rsidRDefault="004A723A" w:rsidP="004A723A">
      <w:pPr>
        <w:pStyle w:val="Odrazka2"/>
        <w:keepNext/>
        <w:keepLines/>
        <w:numPr>
          <w:ilvl w:val="1"/>
          <w:numId w:val="14"/>
        </w:numPr>
        <w:tabs>
          <w:tab w:val="clear" w:pos="823"/>
          <w:tab w:val="num" w:pos="851"/>
        </w:tabs>
        <w:rPr>
          <w:rFonts w:ascii="Montserrat" w:hAnsi="Montserrat" w:cs="Arial"/>
          <w:szCs w:val="22"/>
        </w:rPr>
      </w:pPr>
      <w:r w:rsidRPr="00C450D2">
        <w:rPr>
          <w:rFonts w:ascii="Montserrat" w:hAnsi="Montserrat" w:cs="Arial"/>
          <w:szCs w:val="22"/>
        </w:rPr>
        <w:t>podpis Kupujícího a Prodávajícího.</w:t>
      </w:r>
    </w:p>
    <w:p w14:paraId="2A950564" w14:textId="77777777" w:rsidR="004A723A" w:rsidRPr="00C450D2" w:rsidRDefault="004A723A" w:rsidP="004A723A">
      <w:pPr>
        <w:keepNext/>
        <w:keepLines/>
        <w:rPr>
          <w:rFonts w:cs="Arial"/>
          <w:szCs w:val="22"/>
        </w:rPr>
      </w:pPr>
      <w:r w:rsidRPr="00C450D2">
        <w:rPr>
          <w:rFonts w:cs="Arial"/>
          <w:szCs w:val="22"/>
        </w:rPr>
        <w:t>(dále jen „</w:t>
      </w:r>
      <w:r w:rsidRPr="00C450D2">
        <w:rPr>
          <w:rFonts w:cs="Arial"/>
          <w:b/>
          <w:i/>
          <w:szCs w:val="22"/>
        </w:rPr>
        <w:t>předávací a instalační protokol</w:t>
      </w:r>
      <w:r w:rsidRPr="00C450D2">
        <w:rPr>
          <w:rFonts w:cs="Arial"/>
          <w:szCs w:val="22"/>
        </w:rPr>
        <w:t>“).</w:t>
      </w:r>
    </w:p>
    <w:p w14:paraId="31FC8454" w14:textId="58B1060D" w:rsidR="004A723A" w:rsidRPr="005E3FC0" w:rsidRDefault="004A723A" w:rsidP="004A723A">
      <w:pPr>
        <w:pStyle w:val="Nadpis2"/>
        <w:keepNext/>
        <w:keepLines/>
        <w:numPr>
          <w:ilvl w:val="1"/>
          <w:numId w:val="4"/>
        </w:numPr>
        <w:spacing w:before="240" w:after="60" w:line="276" w:lineRule="auto"/>
        <w:rPr>
          <w:b w:val="0"/>
          <w:szCs w:val="22"/>
          <w:u w:val="none"/>
        </w:rPr>
      </w:pPr>
      <w:r w:rsidRPr="005E3FC0">
        <w:rPr>
          <w:b w:val="0"/>
          <w:szCs w:val="22"/>
          <w:u w:val="none"/>
        </w:rPr>
        <w:t xml:space="preserve">Předáním </w:t>
      </w:r>
      <w:r w:rsidR="005E3FC0" w:rsidRPr="005E3FC0">
        <w:rPr>
          <w:b w:val="0"/>
          <w:szCs w:val="22"/>
          <w:u w:val="none"/>
        </w:rPr>
        <w:t>výpočetní</w:t>
      </w:r>
      <w:r w:rsidRPr="005E3FC0">
        <w:rPr>
          <w:b w:val="0"/>
          <w:szCs w:val="22"/>
          <w:u w:val="none"/>
        </w:rPr>
        <w:t xml:space="preserve"> techniky stvrzeným podpisem odpovědných zástupců Smluvních stran na předávacím a instalačním protokolu přechází na Kupujícího nebezpečí vzniklé škody na předané </w:t>
      </w:r>
      <w:r w:rsidR="005E3FC0" w:rsidRPr="005E3FC0">
        <w:rPr>
          <w:b w:val="0"/>
          <w:szCs w:val="22"/>
          <w:u w:val="none"/>
        </w:rPr>
        <w:t xml:space="preserve">výpočetní </w:t>
      </w:r>
      <w:r w:rsidRPr="005E3FC0">
        <w:rPr>
          <w:b w:val="0"/>
          <w:szCs w:val="22"/>
          <w:u w:val="none"/>
        </w:rPr>
        <w:t xml:space="preserve">technice, přičemž tato skutečnost nezbavuje Prodávajícího odpovědnosti za škody vzniklé v důsledku vad této </w:t>
      </w:r>
      <w:r w:rsidR="005E3FC0" w:rsidRPr="005E3FC0">
        <w:rPr>
          <w:b w:val="0"/>
          <w:szCs w:val="22"/>
          <w:u w:val="none"/>
        </w:rPr>
        <w:t xml:space="preserve">výpočetní </w:t>
      </w:r>
      <w:r w:rsidRPr="005E3FC0">
        <w:rPr>
          <w:b w:val="0"/>
          <w:szCs w:val="22"/>
          <w:u w:val="none"/>
        </w:rPr>
        <w:t xml:space="preserve">techniky. Do doby předání a převzetí </w:t>
      </w:r>
      <w:r w:rsidR="005E3FC0" w:rsidRPr="005E3FC0">
        <w:rPr>
          <w:b w:val="0"/>
          <w:szCs w:val="22"/>
          <w:u w:val="none"/>
        </w:rPr>
        <w:t xml:space="preserve">výpočetní </w:t>
      </w:r>
      <w:r w:rsidRPr="005E3FC0">
        <w:rPr>
          <w:b w:val="0"/>
          <w:szCs w:val="22"/>
          <w:u w:val="none"/>
        </w:rPr>
        <w:t xml:space="preserve">techniky nese nebezpečí škody na </w:t>
      </w:r>
      <w:r w:rsidR="005E3FC0" w:rsidRPr="005E3FC0">
        <w:rPr>
          <w:b w:val="0"/>
          <w:szCs w:val="22"/>
          <w:u w:val="none"/>
        </w:rPr>
        <w:t xml:space="preserve">výpočetní </w:t>
      </w:r>
      <w:r w:rsidRPr="005E3FC0">
        <w:rPr>
          <w:b w:val="0"/>
          <w:szCs w:val="22"/>
          <w:u w:val="none"/>
        </w:rPr>
        <w:t>technice Prodávající.</w:t>
      </w:r>
    </w:p>
    <w:p w14:paraId="3F6D616F" w14:textId="293AA105" w:rsidR="004A723A" w:rsidRPr="005E3FC0" w:rsidRDefault="004A723A" w:rsidP="004A723A">
      <w:pPr>
        <w:pStyle w:val="Nadpis2"/>
        <w:keepNext/>
        <w:keepLines/>
        <w:numPr>
          <w:ilvl w:val="1"/>
          <w:numId w:val="4"/>
        </w:numPr>
        <w:spacing w:before="240" w:after="60" w:line="276" w:lineRule="auto"/>
        <w:rPr>
          <w:b w:val="0"/>
          <w:szCs w:val="22"/>
          <w:u w:val="none"/>
        </w:rPr>
      </w:pPr>
      <w:r w:rsidRPr="005E3FC0">
        <w:rPr>
          <w:b w:val="0"/>
          <w:szCs w:val="22"/>
          <w:u w:val="none"/>
        </w:rPr>
        <w:t>Kupující není povinen převzít</w:t>
      </w:r>
      <w:r w:rsidR="005E3FC0" w:rsidRPr="005E3FC0">
        <w:rPr>
          <w:b w:val="0"/>
          <w:szCs w:val="22"/>
          <w:u w:val="none"/>
        </w:rPr>
        <w:t xml:space="preserve"> výpočetní </w:t>
      </w:r>
      <w:r w:rsidRPr="005E3FC0">
        <w:rPr>
          <w:b w:val="0"/>
          <w:szCs w:val="22"/>
          <w:u w:val="none"/>
        </w:rPr>
        <w:t>techniku, která by vykazovala vady a nedodělky, byť by samy o sobě ani ve spojení s jinými nebránily řádnému užívání. Nevyužije-li Kupující svého práva nepřevzít</w:t>
      </w:r>
      <w:r w:rsidR="005E3FC0" w:rsidRPr="005E3FC0">
        <w:rPr>
          <w:b w:val="0"/>
          <w:szCs w:val="22"/>
          <w:u w:val="none"/>
        </w:rPr>
        <w:t xml:space="preserve"> výpočetní </w:t>
      </w:r>
      <w:r w:rsidRPr="005E3FC0">
        <w:rPr>
          <w:b w:val="0"/>
          <w:szCs w:val="22"/>
          <w:u w:val="none"/>
        </w:rPr>
        <w:t>techniku vykazující vady a nedodělky, uvedou Prodávající a Kupující v předávacím a instalačním protokolu soupis zjištěných vad a nedodělků, včetně způsobu a termínu jejich odstranění. Nedojde-li v předávacím a instalačním protokolu k dohodě mezi Smluvními stranami o termínu odstranění vad, platí, že tyto vady mají být odstraněny ve lhůtě 48 hodin ode dne předání a převzetí</w:t>
      </w:r>
      <w:r w:rsidR="005E3FC0" w:rsidRPr="005E3FC0">
        <w:rPr>
          <w:b w:val="0"/>
          <w:szCs w:val="22"/>
          <w:u w:val="none"/>
        </w:rPr>
        <w:t xml:space="preserve"> výpočetní </w:t>
      </w:r>
      <w:r w:rsidRPr="005E3FC0">
        <w:rPr>
          <w:b w:val="0"/>
          <w:szCs w:val="22"/>
          <w:u w:val="none"/>
        </w:rPr>
        <w:t>techniky.</w:t>
      </w:r>
    </w:p>
    <w:p w14:paraId="623FADC6" w14:textId="1C412179" w:rsidR="004A723A" w:rsidRPr="005E3FC0" w:rsidRDefault="004A723A" w:rsidP="004A723A">
      <w:pPr>
        <w:pStyle w:val="Nadpis2"/>
        <w:keepNext/>
        <w:keepLines/>
        <w:numPr>
          <w:ilvl w:val="1"/>
          <w:numId w:val="4"/>
        </w:numPr>
        <w:spacing w:before="240" w:after="60" w:line="276" w:lineRule="auto"/>
        <w:rPr>
          <w:b w:val="0"/>
          <w:szCs w:val="22"/>
          <w:u w:val="none"/>
        </w:rPr>
      </w:pPr>
      <w:r w:rsidRPr="005E3FC0">
        <w:rPr>
          <w:b w:val="0"/>
          <w:szCs w:val="22"/>
          <w:u w:val="none"/>
        </w:rPr>
        <w:lastRenderedPageBreak/>
        <w:t>Má-li</w:t>
      </w:r>
      <w:r w:rsidR="005E3FC0" w:rsidRPr="005E3FC0">
        <w:rPr>
          <w:b w:val="0"/>
          <w:szCs w:val="22"/>
          <w:u w:val="none"/>
        </w:rPr>
        <w:t xml:space="preserve"> výpočetní </w:t>
      </w:r>
      <w:r w:rsidRPr="005E3FC0">
        <w:rPr>
          <w:b w:val="0"/>
          <w:szCs w:val="22"/>
          <w:u w:val="none"/>
        </w:rPr>
        <w:t>technika nebo její součásti vady, které nebylo možné zjistit při převzetí (skryté vady), a vztahuje-li se na ně záruční doba dle čl. 11.1 této Smlouvy, je Kupující oprávněn je uplatnit u Prodávajícího v této lhůtě. Vztahuje-li se na</w:t>
      </w:r>
      <w:r w:rsidR="005E3FC0" w:rsidRPr="005E3FC0">
        <w:rPr>
          <w:b w:val="0"/>
          <w:szCs w:val="22"/>
          <w:u w:val="none"/>
        </w:rPr>
        <w:t xml:space="preserve"> výpočetní </w:t>
      </w:r>
      <w:r w:rsidRPr="005E3FC0">
        <w:rPr>
          <w:b w:val="0"/>
          <w:szCs w:val="22"/>
          <w:u w:val="none"/>
        </w:rPr>
        <w:t>techniku nebo její součásti záruční doba delší než dle čl. 11.1, je Kupující oprávněn takové skryté vady uplatnit u Prodávajícího v této delší záruční době.</w:t>
      </w:r>
    </w:p>
    <w:p w14:paraId="3FFA6596" w14:textId="77777777" w:rsidR="004A723A" w:rsidRPr="00C450D2" w:rsidRDefault="004A723A" w:rsidP="004A723A">
      <w:pPr>
        <w:pStyle w:val="Nadpis1"/>
        <w:keepNext/>
        <w:keepLines/>
        <w:numPr>
          <w:ilvl w:val="0"/>
          <w:numId w:val="4"/>
        </w:numPr>
        <w:tabs>
          <w:tab w:val="clear" w:pos="1844"/>
        </w:tabs>
        <w:spacing w:before="240" w:after="60" w:line="276" w:lineRule="auto"/>
        <w:ind w:left="0" w:firstLine="0"/>
        <w:jc w:val="both"/>
        <w:rPr>
          <w:rFonts w:cs="Arial"/>
          <w:sz w:val="22"/>
          <w:szCs w:val="22"/>
        </w:rPr>
      </w:pPr>
      <w:r w:rsidRPr="00C450D2">
        <w:rPr>
          <w:rFonts w:cs="Arial"/>
          <w:sz w:val="22"/>
          <w:szCs w:val="22"/>
        </w:rPr>
        <w:t>Záruka a nároky z vad, záruční servis</w:t>
      </w:r>
    </w:p>
    <w:p w14:paraId="04181179" w14:textId="6F79BAF2" w:rsidR="004A723A" w:rsidRPr="005E3FC0" w:rsidRDefault="004A723A" w:rsidP="004A723A">
      <w:pPr>
        <w:pStyle w:val="Nadpis2"/>
        <w:keepNext/>
        <w:keepLines/>
        <w:numPr>
          <w:ilvl w:val="1"/>
          <w:numId w:val="4"/>
        </w:numPr>
        <w:spacing w:before="240" w:after="60" w:line="276" w:lineRule="auto"/>
        <w:rPr>
          <w:b w:val="0"/>
          <w:szCs w:val="22"/>
          <w:u w:val="none"/>
        </w:rPr>
      </w:pPr>
      <w:r w:rsidRPr="005E3FC0">
        <w:rPr>
          <w:b w:val="0"/>
          <w:szCs w:val="22"/>
          <w:u w:val="none"/>
        </w:rPr>
        <w:t>Záruční doba na</w:t>
      </w:r>
      <w:r w:rsidR="005E3FC0" w:rsidRPr="005E3FC0">
        <w:rPr>
          <w:b w:val="0"/>
          <w:szCs w:val="22"/>
          <w:u w:val="none"/>
        </w:rPr>
        <w:t xml:space="preserve"> výpočetní </w:t>
      </w:r>
      <w:r w:rsidRPr="005E3FC0">
        <w:rPr>
          <w:b w:val="0"/>
          <w:szCs w:val="22"/>
          <w:u w:val="none"/>
        </w:rPr>
        <w:t>techniku je 24 měsíců.</w:t>
      </w:r>
    </w:p>
    <w:p w14:paraId="2A630A9A" w14:textId="763EF6B7" w:rsidR="004A723A" w:rsidRPr="005E3FC0" w:rsidRDefault="004A723A" w:rsidP="004A723A">
      <w:pPr>
        <w:pStyle w:val="Nadpis2"/>
        <w:keepNext/>
        <w:keepLines/>
        <w:numPr>
          <w:ilvl w:val="1"/>
          <w:numId w:val="4"/>
        </w:numPr>
        <w:spacing w:before="240" w:after="60" w:line="276" w:lineRule="auto"/>
        <w:rPr>
          <w:b w:val="0"/>
          <w:szCs w:val="22"/>
          <w:u w:val="none"/>
        </w:rPr>
      </w:pPr>
      <w:r w:rsidRPr="005E3FC0">
        <w:rPr>
          <w:b w:val="0"/>
          <w:szCs w:val="22"/>
          <w:u w:val="none"/>
        </w:rPr>
        <w:t>Záruční doba začíná běžet dnem podpisu předávacího a instalačního protokolu odpovědnými zástupci Smluvních stran. Je-li</w:t>
      </w:r>
      <w:r w:rsidR="005E3FC0" w:rsidRPr="005E3FC0">
        <w:rPr>
          <w:b w:val="0"/>
          <w:szCs w:val="22"/>
          <w:u w:val="none"/>
        </w:rPr>
        <w:t xml:space="preserve"> výpočetní </w:t>
      </w:r>
      <w:r w:rsidRPr="005E3FC0">
        <w:rPr>
          <w:b w:val="0"/>
          <w:szCs w:val="22"/>
          <w:u w:val="none"/>
        </w:rPr>
        <w:t>technika převzata, byť i jen s jednou vadou nebo nedodělkem, počíná běžet záruční doba ode dne odstranění poslední vady Prodávajícím.</w:t>
      </w:r>
    </w:p>
    <w:p w14:paraId="349A7FE7" w14:textId="54841D90" w:rsidR="004A723A" w:rsidRPr="005E3FC0" w:rsidRDefault="004A723A" w:rsidP="004A723A">
      <w:pPr>
        <w:pStyle w:val="Nadpis2"/>
        <w:keepNext/>
        <w:keepLines/>
        <w:numPr>
          <w:ilvl w:val="1"/>
          <w:numId w:val="4"/>
        </w:numPr>
        <w:spacing w:before="240" w:after="60" w:line="276" w:lineRule="auto"/>
        <w:rPr>
          <w:b w:val="0"/>
          <w:szCs w:val="22"/>
          <w:u w:val="none"/>
        </w:rPr>
      </w:pPr>
      <w:r w:rsidRPr="005E3FC0">
        <w:rPr>
          <w:b w:val="0"/>
          <w:szCs w:val="22"/>
          <w:u w:val="none"/>
        </w:rPr>
        <w:t>Požadavek na odstranění vady</w:t>
      </w:r>
      <w:r w:rsidR="005E3FC0" w:rsidRPr="005E3FC0">
        <w:rPr>
          <w:b w:val="0"/>
          <w:szCs w:val="22"/>
          <w:u w:val="none"/>
        </w:rPr>
        <w:t xml:space="preserve"> výpočetní </w:t>
      </w:r>
      <w:r w:rsidRPr="005E3FC0">
        <w:rPr>
          <w:b w:val="0"/>
          <w:szCs w:val="22"/>
          <w:u w:val="none"/>
        </w:rPr>
        <w:t>techniky uplatní Kupující u Prodávajícího bez zbytečného odkladu po jejím zjištění, nejpozději však poslední den záruční lhůty, není-li jinde v této Smlouvě stanoveno výslovně jinak, a to písemným oznámením (reklamace) zaslaným odpovědnému zástupci Prodávajícího uvedenému v této Smlouvě. I reklamace odeslaná Kupujícím v poslední den záruční lhůty se má za včas uplatněnou.</w:t>
      </w:r>
    </w:p>
    <w:p w14:paraId="26297F1C" w14:textId="77777777" w:rsidR="004A723A" w:rsidRPr="005E3FC0" w:rsidRDefault="004A723A" w:rsidP="004A723A">
      <w:pPr>
        <w:pStyle w:val="Nadpis2"/>
        <w:keepNext/>
        <w:keepLines/>
        <w:numPr>
          <w:ilvl w:val="1"/>
          <w:numId w:val="4"/>
        </w:numPr>
        <w:spacing w:before="240" w:after="60" w:line="276" w:lineRule="auto"/>
        <w:rPr>
          <w:b w:val="0"/>
          <w:szCs w:val="22"/>
          <w:u w:val="none"/>
        </w:rPr>
      </w:pPr>
      <w:r w:rsidRPr="005E3FC0">
        <w:rPr>
          <w:b w:val="0"/>
          <w:szCs w:val="22"/>
          <w:u w:val="none"/>
        </w:rPr>
        <w:t>V písemné reklamaci Kupující uvede popis vady a způsob, jakým vadu požaduje odstranit. Kupující je oprávněn:</w:t>
      </w:r>
    </w:p>
    <w:p w14:paraId="20FE25DF" w14:textId="77777777" w:rsidR="004A723A" w:rsidRPr="00C450D2" w:rsidRDefault="004A723A" w:rsidP="004A723A">
      <w:pPr>
        <w:pStyle w:val="Odrazka2"/>
        <w:keepNext/>
        <w:keepLines/>
        <w:numPr>
          <w:ilvl w:val="1"/>
          <w:numId w:val="22"/>
        </w:numPr>
        <w:tabs>
          <w:tab w:val="num" w:pos="1276"/>
        </w:tabs>
        <w:ind w:hanging="85"/>
        <w:rPr>
          <w:rFonts w:ascii="Montserrat" w:hAnsi="Montserrat" w:cs="Arial"/>
          <w:szCs w:val="22"/>
        </w:rPr>
      </w:pPr>
      <w:r w:rsidRPr="00C450D2">
        <w:rPr>
          <w:rFonts w:ascii="Montserrat" w:hAnsi="Montserrat" w:cs="Arial"/>
          <w:szCs w:val="22"/>
        </w:rPr>
        <w:t>požadovat odstranění vad opravou, jsou-li vady opravitelné, nebo</w:t>
      </w:r>
    </w:p>
    <w:p w14:paraId="50FFA78A" w14:textId="34E70052" w:rsidR="004A723A" w:rsidRPr="00C450D2" w:rsidRDefault="004A723A" w:rsidP="004A723A">
      <w:pPr>
        <w:pStyle w:val="Odrazka2"/>
        <w:keepNext/>
        <w:keepLines/>
        <w:numPr>
          <w:ilvl w:val="1"/>
          <w:numId w:val="22"/>
        </w:numPr>
        <w:tabs>
          <w:tab w:val="num" w:pos="1276"/>
        </w:tabs>
        <w:ind w:hanging="85"/>
        <w:rPr>
          <w:rFonts w:ascii="Montserrat" w:hAnsi="Montserrat" w:cs="Arial"/>
          <w:szCs w:val="22"/>
        </w:rPr>
      </w:pPr>
      <w:r w:rsidRPr="00C450D2">
        <w:rPr>
          <w:rFonts w:ascii="Montserrat" w:hAnsi="Montserrat" w:cs="Arial"/>
          <w:szCs w:val="22"/>
        </w:rPr>
        <w:t>požadovat odstranění vad dodáním náhradní</w:t>
      </w:r>
      <w:r w:rsidR="005E3FC0">
        <w:rPr>
          <w:rFonts w:ascii="Montserrat" w:hAnsi="Montserrat" w:cs="Arial"/>
          <w:szCs w:val="22"/>
        </w:rPr>
        <w:t xml:space="preserve"> výpočetní </w:t>
      </w:r>
      <w:r w:rsidRPr="00C450D2">
        <w:rPr>
          <w:rFonts w:ascii="Montserrat" w:hAnsi="Montserrat" w:cs="Arial"/>
          <w:szCs w:val="22"/>
        </w:rPr>
        <w:t>techniky za vadnou</w:t>
      </w:r>
      <w:r w:rsidR="005E3FC0">
        <w:rPr>
          <w:rFonts w:ascii="Montserrat" w:hAnsi="Montserrat" w:cs="Arial"/>
          <w:szCs w:val="22"/>
        </w:rPr>
        <w:t xml:space="preserve"> výpočetní </w:t>
      </w:r>
      <w:r w:rsidRPr="00C450D2">
        <w:rPr>
          <w:rFonts w:ascii="Montserrat" w:hAnsi="Montserrat" w:cs="Arial"/>
          <w:szCs w:val="22"/>
        </w:rPr>
        <w:t>techniku, nebo</w:t>
      </w:r>
    </w:p>
    <w:p w14:paraId="7ACB3691" w14:textId="77777777" w:rsidR="004A723A" w:rsidRPr="00C450D2" w:rsidRDefault="004A723A" w:rsidP="004A723A">
      <w:pPr>
        <w:pStyle w:val="Odrazka2"/>
        <w:keepNext/>
        <w:keepLines/>
        <w:numPr>
          <w:ilvl w:val="1"/>
          <w:numId w:val="22"/>
        </w:numPr>
        <w:tabs>
          <w:tab w:val="num" w:pos="1276"/>
        </w:tabs>
        <w:ind w:hanging="85"/>
        <w:rPr>
          <w:rFonts w:ascii="Montserrat" w:hAnsi="Montserrat" w:cs="Arial"/>
          <w:szCs w:val="22"/>
        </w:rPr>
      </w:pPr>
      <w:r w:rsidRPr="00C450D2">
        <w:rPr>
          <w:rFonts w:ascii="Montserrat" w:hAnsi="Montserrat" w:cs="Arial"/>
          <w:szCs w:val="22"/>
        </w:rPr>
        <w:t>požadovat přiměřenou slevu z kupní ceny.</w:t>
      </w:r>
    </w:p>
    <w:p w14:paraId="60F945EB" w14:textId="2803A44F" w:rsidR="004A723A" w:rsidRPr="005E3FC0" w:rsidRDefault="004A723A" w:rsidP="004A723A">
      <w:pPr>
        <w:pStyle w:val="Nadpis2"/>
        <w:keepNext/>
        <w:keepLines/>
        <w:numPr>
          <w:ilvl w:val="1"/>
          <w:numId w:val="4"/>
        </w:numPr>
        <w:spacing w:before="240" w:after="60" w:line="276" w:lineRule="auto"/>
        <w:rPr>
          <w:b w:val="0"/>
          <w:szCs w:val="22"/>
          <w:u w:val="none"/>
        </w:rPr>
      </w:pPr>
      <w:r w:rsidRPr="005E3FC0">
        <w:rPr>
          <w:b w:val="0"/>
          <w:szCs w:val="22"/>
          <w:u w:val="none"/>
        </w:rPr>
        <w:t>Volba mezi výše uvedenými nároky z vad náleží Kupujícímu s tím, že dodání náhradní</w:t>
      </w:r>
      <w:r w:rsidR="005E3FC0" w:rsidRPr="005E3FC0">
        <w:rPr>
          <w:b w:val="0"/>
          <w:szCs w:val="22"/>
          <w:u w:val="none"/>
        </w:rPr>
        <w:t xml:space="preserve"> výpočetní </w:t>
      </w:r>
      <w:r w:rsidRPr="005E3FC0">
        <w:rPr>
          <w:b w:val="0"/>
          <w:szCs w:val="22"/>
          <w:u w:val="none"/>
        </w:rPr>
        <w:t>techniky může Kupující požadovat, nebude-li to nepřiměřené vzhledem k povaze vady a možnosti její opravy. Kupující je dále oprávněn odstoupit od Smlouvy, je-li dodáním</w:t>
      </w:r>
      <w:r w:rsidR="005E3FC0" w:rsidRPr="005E3FC0">
        <w:rPr>
          <w:b w:val="0"/>
          <w:szCs w:val="22"/>
          <w:u w:val="none"/>
        </w:rPr>
        <w:t xml:space="preserve"> výpočetní </w:t>
      </w:r>
      <w:r w:rsidRPr="005E3FC0">
        <w:rPr>
          <w:b w:val="0"/>
          <w:szCs w:val="22"/>
          <w:u w:val="none"/>
        </w:rPr>
        <w:t>techniky s vadami Smlouva porušena podstatným způsobem. Za podstatné porušení se považuje vždy situace, kdy</w:t>
      </w:r>
      <w:r w:rsidR="005E3FC0" w:rsidRPr="005E3FC0">
        <w:rPr>
          <w:b w:val="0"/>
          <w:szCs w:val="22"/>
          <w:u w:val="none"/>
        </w:rPr>
        <w:t xml:space="preserve"> výpočetní </w:t>
      </w:r>
      <w:r w:rsidRPr="005E3FC0">
        <w:rPr>
          <w:b w:val="0"/>
          <w:szCs w:val="22"/>
          <w:u w:val="none"/>
        </w:rPr>
        <w:t>technika (nebo její část) nedosahuje nebo v záruční době přestane dosahovat minimálních funkcí a parametrů požadovaných Kupujícím a uvedených ve Výchozích podkladech nebo</w:t>
      </w:r>
      <w:r w:rsidRPr="005E3FC0" w:rsidDel="00974BDA">
        <w:rPr>
          <w:b w:val="0"/>
          <w:szCs w:val="22"/>
          <w:u w:val="none"/>
        </w:rPr>
        <w:t xml:space="preserve"> </w:t>
      </w:r>
      <w:r w:rsidRPr="005E3FC0">
        <w:rPr>
          <w:b w:val="0"/>
          <w:szCs w:val="22"/>
          <w:u w:val="none"/>
        </w:rPr>
        <w:t>této Smlouvě.</w:t>
      </w:r>
    </w:p>
    <w:p w14:paraId="55FC4247" w14:textId="116BD35D" w:rsidR="004A723A" w:rsidRPr="005E3FC0" w:rsidRDefault="004A723A" w:rsidP="004A723A">
      <w:pPr>
        <w:pStyle w:val="Nadpis2"/>
        <w:keepNext/>
        <w:keepLines/>
        <w:numPr>
          <w:ilvl w:val="1"/>
          <w:numId w:val="4"/>
        </w:numPr>
        <w:spacing w:before="240" w:after="60" w:line="276" w:lineRule="auto"/>
        <w:rPr>
          <w:b w:val="0"/>
          <w:szCs w:val="22"/>
          <w:u w:val="none"/>
        </w:rPr>
      </w:pPr>
      <w:r w:rsidRPr="005E3FC0">
        <w:rPr>
          <w:b w:val="0"/>
          <w:szCs w:val="22"/>
          <w:u w:val="none"/>
        </w:rPr>
        <w:t>Prodávající se zavazuje reklamované vady</w:t>
      </w:r>
      <w:r w:rsidR="005E3FC0" w:rsidRPr="005E3FC0">
        <w:rPr>
          <w:b w:val="0"/>
          <w:szCs w:val="22"/>
          <w:u w:val="none"/>
        </w:rPr>
        <w:t xml:space="preserve"> výpočetní </w:t>
      </w:r>
      <w:r w:rsidRPr="005E3FC0">
        <w:rPr>
          <w:b w:val="0"/>
          <w:szCs w:val="22"/>
          <w:u w:val="none"/>
        </w:rPr>
        <w:t>techniky bezplatně odstranit.</w:t>
      </w:r>
    </w:p>
    <w:p w14:paraId="49878BF0" w14:textId="2CCBFB98" w:rsidR="004A723A" w:rsidRPr="005E3FC0" w:rsidRDefault="004A723A" w:rsidP="004A723A">
      <w:pPr>
        <w:pStyle w:val="Nadpis2"/>
        <w:keepNext/>
        <w:keepLines/>
        <w:numPr>
          <w:ilvl w:val="1"/>
          <w:numId w:val="4"/>
        </w:numPr>
        <w:spacing w:before="240" w:after="60" w:line="276" w:lineRule="auto"/>
        <w:rPr>
          <w:b w:val="0"/>
          <w:szCs w:val="22"/>
          <w:u w:val="none"/>
        </w:rPr>
      </w:pPr>
      <w:r w:rsidRPr="005E3FC0">
        <w:rPr>
          <w:b w:val="0"/>
          <w:szCs w:val="22"/>
          <w:u w:val="none"/>
        </w:rPr>
        <w:lastRenderedPageBreak/>
        <w:t>Prodávající je povinen v průběhu záruční doby provádět bezplatně veškeré servisní úkony</w:t>
      </w:r>
      <w:r w:rsidR="005E3FC0" w:rsidRPr="005E3FC0">
        <w:rPr>
          <w:b w:val="0"/>
          <w:szCs w:val="22"/>
          <w:u w:val="none"/>
        </w:rPr>
        <w:t xml:space="preserve"> výpočetní </w:t>
      </w:r>
      <w:r w:rsidRPr="005E3FC0">
        <w:rPr>
          <w:b w:val="0"/>
          <w:szCs w:val="22"/>
          <w:u w:val="none"/>
        </w:rPr>
        <w:t>techniky, jejichž provedením podmiňuje platnost záruky, a to do 10 pracovních dnů ode dne zaslání žádosti Kupujícího o provedení servisního úkonu odpovědnému zástupci Prodávajícího. Prodávající je povinen písemně upozornit Kupujícího minimálně 15 dnů předem o povinnosti provedení bezplatného servisního úkonu, jehož provedením podmiňuje platnost záruky. Neučiní-li tak, není marné uplynutí lhůty pro servisní úkon důvodem ukončení platnosti záruky. Prodávající je dále povinen před koncem záruční doby na písemnou žádost Kupujícího provést bezplatnou servisní prohlídku dodané</w:t>
      </w:r>
      <w:r w:rsidR="005E3FC0" w:rsidRPr="005E3FC0">
        <w:rPr>
          <w:b w:val="0"/>
          <w:szCs w:val="22"/>
          <w:u w:val="none"/>
        </w:rPr>
        <w:t xml:space="preserve"> výpočetní </w:t>
      </w:r>
      <w:r w:rsidRPr="005E3FC0">
        <w:rPr>
          <w:b w:val="0"/>
          <w:szCs w:val="22"/>
          <w:u w:val="none"/>
        </w:rPr>
        <w:t xml:space="preserve">techniky a jejích částí. </w:t>
      </w:r>
    </w:p>
    <w:p w14:paraId="70105079" w14:textId="77777777" w:rsidR="004A723A" w:rsidRPr="00C450D2" w:rsidRDefault="004A723A" w:rsidP="004A723A"/>
    <w:p w14:paraId="3CEC2D70" w14:textId="462A917D" w:rsidR="004A723A" w:rsidRPr="005E3FC0" w:rsidRDefault="004A723A" w:rsidP="004A723A">
      <w:pPr>
        <w:pStyle w:val="Nadpis2"/>
        <w:keepNext/>
        <w:keepLines/>
        <w:numPr>
          <w:ilvl w:val="1"/>
          <w:numId w:val="4"/>
        </w:numPr>
        <w:spacing w:before="240" w:after="60" w:line="276" w:lineRule="auto"/>
        <w:rPr>
          <w:b w:val="0"/>
          <w:szCs w:val="22"/>
          <w:u w:val="none"/>
        </w:rPr>
      </w:pPr>
      <w:r w:rsidRPr="005E3FC0">
        <w:rPr>
          <w:b w:val="0"/>
          <w:szCs w:val="22"/>
          <w:u w:val="none"/>
        </w:rPr>
        <w:lastRenderedPageBreak/>
        <w:t>Nedohodnou-li se Smluvní strany jinak, je Prodávající povinen zahájit úkony směřující k odstranění vady</w:t>
      </w:r>
      <w:r w:rsidR="005E3FC0" w:rsidRPr="005E3FC0">
        <w:rPr>
          <w:b w:val="0"/>
          <w:szCs w:val="22"/>
          <w:u w:val="none"/>
        </w:rPr>
        <w:t xml:space="preserve"> výpočetní </w:t>
      </w:r>
      <w:r w:rsidRPr="005E3FC0">
        <w:rPr>
          <w:b w:val="0"/>
          <w:szCs w:val="22"/>
          <w:u w:val="none"/>
        </w:rPr>
        <w:t>techniky v záruční době do 24 hodin ode dne obdržení reklamace od Kupujícího, v uvedené lhůtě se zavazuje reklamaci prověřit, diagnostikovat vadu, oznámit Kupujícímu, zda reklamaci uznává, a písemně sdělit Kupujícímu, zda je k odstranění vady nutný specializovaný náhradní díl. Doba sobot, nedělí a svátků se do lhůty dle věty první tohoto odstavce Smlouvy nezapočítává.</w:t>
      </w:r>
    </w:p>
    <w:p w14:paraId="4B9808B7" w14:textId="5A17D80F" w:rsidR="004A723A" w:rsidRPr="005E3FC0" w:rsidRDefault="004A723A" w:rsidP="004A723A">
      <w:pPr>
        <w:pStyle w:val="Nadpis2"/>
        <w:keepNext/>
        <w:keepLines/>
        <w:numPr>
          <w:ilvl w:val="1"/>
          <w:numId w:val="4"/>
        </w:numPr>
        <w:spacing w:before="240" w:after="60" w:line="276" w:lineRule="auto"/>
        <w:rPr>
          <w:b w:val="0"/>
          <w:szCs w:val="22"/>
          <w:u w:val="none"/>
        </w:rPr>
      </w:pPr>
      <w:r w:rsidRPr="005E3FC0">
        <w:rPr>
          <w:b w:val="0"/>
          <w:szCs w:val="22"/>
          <w:u w:val="none"/>
        </w:rPr>
        <w:t>Nedohodnou-li se Smluvní strany jinak, je Prodávající povinen vadu odstranit do 4 týdnů ode dne obdržení reklamace. Prodávající je povinen vadu odstranit v místě plnění; není-li to možné, nese Prodávající veškeré účelně vynaložené náklady související s přepravou</w:t>
      </w:r>
      <w:r w:rsidR="005E3FC0" w:rsidRPr="005E3FC0">
        <w:rPr>
          <w:b w:val="0"/>
          <w:szCs w:val="22"/>
          <w:u w:val="none"/>
        </w:rPr>
        <w:t xml:space="preserve"> výpočetní </w:t>
      </w:r>
      <w:r w:rsidRPr="005E3FC0">
        <w:rPr>
          <w:b w:val="0"/>
          <w:szCs w:val="22"/>
          <w:u w:val="none"/>
        </w:rPr>
        <w:t>techniky za účelem odstranění vad.</w:t>
      </w:r>
    </w:p>
    <w:p w14:paraId="229324F5" w14:textId="77777777" w:rsidR="004A723A" w:rsidRPr="005E3FC0" w:rsidRDefault="004A723A" w:rsidP="004A723A">
      <w:pPr>
        <w:pStyle w:val="Nadpis2"/>
        <w:keepNext/>
        <w:keepLines/>
        <w:numPr>
          <w:ilvl w:val="1"/>
          <w:numId w:val="4"/>
        </w:numPr>
        <w:spacing w:before="240" w:after="60" w:line="276" w:lineRule="auto"/>
        <w:rPr>
          <w:b w:val="0"/>
          <w:szCs w:val="22"/>
          <w:u w:val="none"/>
        </w:rPr>
      </w:pPr>
      <w:r w:rsidRPr="005E3FC0">
        <w:rPr>
          <w:b w:val="0"/>
          <w:szCs w:val="22"/>
          <w:u w:val="none"/>
        </w:rPr>
        <w:t>I v případě, že Prodávající vadu neuzná, je povinen vadu odstranit, a to ve lhůtách uvedených v odst. 11.9, nedohodnou-li se Smluvní strany jinak. V případě, že Prodávající vadu neuzná, bude oprávněnost reklamace ověřena znaleckým posudkem, který nechá zpracovat Kupující. V případě, že bude reklamace označena znalcem za oprávněnou, ponese Prodávající i náklady na vyhotovení znaleckého posudku. Prokáže-li se, že Kupující reklamoval vadu neoprávněně, je Kupující povinen uhradit Prodávajícímu účelně a prokazatelně vynaložené náklady na odstranění vady. Do vyjasnění oprávněnosti reklamace nese náklady na odstranění vady Prodávající.</w:t>
      </w:r>
    </w:p>
    <w:p w14:paraId="01FD81A1" w14:textId="77777777" w:rsidR="004A723A" w:rsidRPr="005E3FC0" w:rsidRDefault="004A723A" w:rsidP="004A723A">
      <w:pPr>
        <w:pStyle w:val="Nadpis2"/>
        <w:keepNext/>
        <w:keepLines/>
        <w:numPr>
          <w:ilvl w:val="1"/>
          <w:numId w:val="4"/>
        </w:numPr>
        <w:spacing w:before="240" w:after="60" w:line="276" w:lineRule="auto"/>
        <w:rPr>
          <w:b w:val="0"/>
          <w:szCs w:val="22"/>
          <w:u w:val="none"/>
        </w:rPr>
      </w:pPr>
      <w:r w:rsidRPr="005E3FC0">
        <w:rPr>
          <w:b w:val="0"/>
          <w:szCs w:val="22"/>
          <w:u w:val="none"/>
        </w:rPr>
        <w:t>O odstranění reklamované vady sepíší Smluvní strany protokol, ve kterém potvrdí odstranění vady. O dobu, která uplyne ode dne uplatnění reklamace do odstranění vady, se prodlužuje záruční lhůta.</w:t>
      </w:r>
    </w:p>
    <w:p w14:paraId="7562C0EC" w14:textId="77777777" w:rsidR="004A723A" w:rsidRPr="005E3FC0" w:rsidRDefault="004A723A" w:rsidP="004A723A">
      <w:pPr>
        <w:pStyle w:val="Nadpis2"/>
        <w:keepNext/>
        <w:keepLines/>
        <w:numPr>
          <w:ilvl w:val="1"/>
          <w:numId w:val="4"/>
        </w:numPr>
        <w:spacing w:before="240" w:after="60" w:line="276" w:lineRule="auto"/>
        <w:rPr>
          <w:b w:val="0"/>
          <w:szCs w:val="22"/>
          <w:u w:val="none"/>
        </w:rPr>
      </w:pPr>
      <w:r w:rsidRPr="005E3FC0">
        <w:rPr>
          <w:b w:val="0"/>
          <w:szCs w:val="22"/>
          <w:u w:val="none"/>
        </w:rPr>
        <w:t>V případě, že v záruční lhůtě Prodávající neodstraní vadu ve lhůtách uvedených v odst. 11.9 tohoto článku Smlouvy, případně ve lhůtě sjednané Smluvními stranami, nebo pokud Prodávající odmítne vadu odstranit, je Kupující oprávněn nechat vadu odstranit na své náklady a Prodávající je povinen uhradit Kupujícímu náklady na odstranění vady, a to do 10 dnů poté, co jej k tomu Kupující vyzve. Tento postup Kupujícího však nezbavuje Prodávajícího odpovědnosti za vady a jeho záruka trvá ve sjednaném rozsahu.</w:t>
      </w:r>
    </w:p>
    <w:p w14:paraId="689009DB" w14:textId="2C46D7E2" w:rsidR="004A723A" w:rsidRPr="005E3FC0" w:rsidRDefault="004A723A" w:rsidP="004A723A">
      <w:pPr>
        <w:pStyle w:val="Nadpis2"/>
        <w:keepNext/>
        <w:keepLines/>
        <w:numPr>
          <w:ilvl w:val="1"/>
          <w:numId w:val="4"/>
        </w:numPr>
        <w:spacing w:before="240" w:after="60" w:line="276" w:lineRule="auto"/>
        <w:rPr>
          <w:b w:val="0"/>
          <w:szCs w:val="22"/>
          <w:u w:val="none"/>
        </w:rPr>
      </w:pPr>
      <w:r w:rsidRPr="005E3FC0">
        <w:rPr>
          <w:b w:val="0"/>
          <w:szCs w:val="22"/>
          <w:u w:val="none"/>
        </w:rPr>
        <w:t>Poskytnutí záruky se nevztahuje na vady způsobené neodborným zacházením, nesprávnou nebo nevhodnou údržbou, nedodržováním předpisů výrobců pro provoz a údržbu</w:t>
      </w:r>
      <w:r w:rsidR="005E3FC0" w:rsidRPr="005E3FC0">
        <w:rPr>
          <w:b w:val="0"/>
          <w:szCs w:val="22"/>
          <w:u w:val="none"/>
        </w:rPr>
        <w:t xml:space="preserve"> výpočetní </w:t>
      </w:r>
      <w:r w:rsidRPr="005E3FC0">
        <w:rPr>
          <w:b w:val="0"/>
          <w:szCs w:val="22"/>
          <w:u w:val="none"/>
        </w:rPr>
        <w:t>techniky, které Kupující od Prodávajícího převzal při předání nebo o kterých Prodávající Kupujícího písemně poučil. Záruka se rovněž nevztahuje na vady způsobené hrubou nedbalostí nebo úmyslným jednáním.</w:t>
      </w:r>
    </w:p>
    <w:p w14:paraId="78D70B85" w14:textId="77777777" w:rsidR="004A723A" w:rsidRPr="005E3FC0" w:rsidRDefault="004A723A" w:rsidP="004A723A">
      <w:pPr>
        <w:pStyle w:val="Nadpis2"/>
        <w:keepNext/>
        <w:keepLines/>
        <w:numPr>
          <w:ilvl w:val="1"/>
          <w:numId w:val="4"/>
        </w:numPr>
        <w:spacing w:before="240" w:after="60" w:line="276" w:lineRule="auto"/>
        <w:rPr>
          <w:b w:val="0"/>
          <w:szCs w:val="22"/>
          <w:u w:val="none"/>
        </w:rPr>
      </w:pPr>
      <w:r w:rsidRPr="005E3FC0">
        <w:rPr>
          <w:b w:val="0"/>
          <w:szCs w:val="22"/>
          <w:u w:val="none"/>
        </w:rPr>
        <w:t xml:space="preserve">Smluvní strany vylučují použití </w:t>
      </w:r>
      <w:proofErr w:type="spellStart"/>
      <w:r w:rsidRPr="005E3FC0">
        <w:rPr>
          <w:b w:val="0"/>
          <w:szCs w:val="22"/>
          <w:u w:val="none"/>
        </w:rPr>
        <w:t>ust</w:t>
      </w:r>
      <w:proofErr w:type="spellEnd"/>
      <w:r w:rsidRPr="005E3FC0">
        <w:rPr>
          <w:b w:val="0"/>
          <w:szCs w:val="22"/>
          <w:u w:val="none"/>
        </w:rPr>
        <w:t>. § 1925 OZ, věta za středníkem.</w:t>
      </w:r>
    </w:p>
    <w:p w14:paraId="2FBE5762" w14:textId="77777777" w:rsidR="004A723A" w:rsidRPr="00C450D2" w:rsidRDefault="004A723A" w:rsidP="004A723A">
      <w:pPr>
        <w:pStyle w:val="Nadpis1"/>
        <w:keepNext/>
        <w:keepLines/>
        <w:numPr>
          <w:ilvl w:val="0"/>
          <w:numId w:val="4"/>
        </w:numPr>
        <w:tabs>
          <w:tab w:val="clear" w:pos="1844"/>
        </w:tabs>
        <w:spacing w:before="240" w:after="60" w:line="276" w:lineRule="auto"/>
        <w:ind w:left="0" w:firstLine="0"/>
        <w:jc w:val="both"/>
        <w:rPr>
          <w:rFonts w:cs="Arial"/>
          <w:sz w:val="22"/>
          <w:szCs w:val="22"/>
        </w:rPr>
      </w:pPr>
      <w:r w:rsidRPr="00C450D2">
        <w:rPr>
          <w:rFonts w:cs="Arial"/>
          <w:sz w:val="22"/>
          <w:szCs w:val="22"/>
        </w:rPr>
        <w:lastRenderedPageBreak/>
        <w:t>Smluvní pokuty</w:t>
      </w:r>
    </w:p>
    <w:p w14:paraId="342B0712" w14:textId="633A3E65" w:rsidR="004A723A" w:rsidRPr="005E3FC0" w:rsidRDefault="004A723A" w:rsidP="004A723A">
      <w:pPr>
        <w:pStyle w:val="Nadpis2"/>
        <w:keepNext/>
        <w:keepLines/>
        <w:numPr>
          <w:ilvl w:val="1"/>
          <w:numId w:val="4"/>
        </w:numPr>
        <w:spacing w:before="240" w:after="60" w:line="276" w:lineRule="auto"/>
        <w:rPr>
          <w:b w:val="0"/>
          <w:szCs w:val="22"/>
          <w:u w:val="none"/>
        </w:rPr>
      </w:pPr>
      <w:r w:rsidRPr="005E3FC0">
        <w:rPr>
          <w:b w:val="0"/>
          <w:szCs w:val="22"/>
          <w:u w:val="none"/>
        </w:rPr>
        <w:t>V případě, že Prodávající bude v prodlení proti termínu pro předání a převzetí</w:t>
      </w:r>
      <w:r w:rsidR="005E3FC0" w:rsidRPr="005E3FC0">
        <w:rPr>
          <w:b w:val="0"/>
          <w:szCs w:val="22"/>
          <w:u w:val="none"/>
        </w:rPr>
        <w:t xml:space="preserve"> výpočetní </w:t>
      </w:r>
      <w:r w:rsidRPr="005E3FC0">
        <w:rPr>
          <w:b w:val="0"/>
          <w:szCs w:val="22"/>
          <w:u w:val="none"/>
        </w:rPr>
        <w:t>techniky uvedenému v článku 6. odst. 6.1 této Smlouvy, je Kupující oprávněn účtovat Prodávajícímu smluvní pokutu ve výši 0,1 % z kupní ceny za každý, i započatý den prodlení.</w:t>
      </w:r>
    </w:p>
    <w:p w14:paraId="71BB076A" w14:textId="47D81A32" w:rsidR="004A723A" w:rsidRPr="005E3FC0" w:rsidRDefault="004A723A" w:rsidP="004A723A">
      <w:pPr>
        <w:pStyle w:val="Nadpis2"/>
        <w:keepNext/>
        <w:keepLines/>
        <w:numPr>
          <w:ilvl w:val="1"/>
          <w:numId w:val="4"/>
        </w:numPr>
        <w:spacing w:before="240" w:after="60" w:line="276" w:lineRule="auto"/>
        <w:rPr>
          <w:b w:val="0"/>
          <w:szCs w:val="22"/>
          <w:u w:val="none"/>
        </w:rPr>
      </w:pPr>
      <w:r w:rsidRPr="005E3FC0">
        <w:rPr>
          <w:b w:val="0"/>
          <w:szCs w:val="22"/>
          <w:u w:val="none"/>
        </w:rPr>
        <w:t>V případě, že Prodávající neodstraní řádně reklamovanou vadu</w:t>
      </w:r>
      <w:r w:rsidR="005E3FC0" w:rsidRPr="005E3FC0">
        <w:rPr>
          <w:b w:val="0"/>
          <w:szCs w:val="22"/>
          <w:u w:val="none"/>
        </w:rPr>
        <w:t xml:space="preserve"> výpočetní </w:t>
      </w:r>
      <w:r w:rsidRPr="005E3FC0">
        <w:rPr>
          <w:b w:val="0"/>
          <w:szCs w:val="22"/>
          <w:u w:val="none"/>
        </w:rPr>
        <w:t xml:space="preserve">techniky ve lhůtě uvedené v článku 11. odst. 11.9 nebo ve Smluvními stranami sjednané době, je Kupující oprávněn účtovat Prodávajícímu smluvní pokutu ve výši 2.000,- Kč za každou reklamovanou vadu, u níž je Prodávající v prodlení s odstraněním, a to za každý započatý den prodlení. </w:t>
      </w:r>
    </w:p>
    <w:p w14:paraId="2F187175" w14:textId="77777777" w:rsidR="004A723A" w:rsidRPr="005E3FC0" w:rsidRDefault="004A723A" w:rsidP="004A723A">
      <w:pPr>
        <w:pStyle w:val="Nadpis2"/>
        <w:keepNext/>
        <w:keepLines/>
        <w:numPr>
          <w:ilvl w:val="1"/>
          <w:numId w:val="4"/>
        </w:numPr>
        <w:spacing w:before="240" w:after="60" w:line="276" w:lineRule="auto"/>
        <w:rPr>
          <w:b w:val="0"/>
          <w:szCs w:val="22"/>
          <w:u w:val="none"/>
        </w:rPr>
      </w:pPr>
      <w:r w:rsidRPr="005E3FC0">
        <w:rPr>
          <w:b w:val="0"/>
          <w:szCs w:val="22"/>
          <w:u w:val="none"/>
        </w:rPr>
        <w:t>Pokud Kupující neuhradí v termínech uvedených v této Smlouvě kupní cenu, je povinen uhradit Prodávajícímu úrok z prodlení v zákonné výši, ledaže Kupující prokáže, že prodlení s úhradou kupní ceny bylo způsobeno z důvodu opožděného uvolnění prostředků poskytovatelem dotace.</w:t>
      </w:r>
    </w:p>
    <w:p w14:paraId="57C56A66" w14:textId="77777777" w:rsidR="004A723A" w:rsidRPr="005E3FC0" w:rsidRDefault="004A723A" w:rsidP="004A723A">
      <w:pPr>
        <w:pStyle w:val="Nadpis2"/>
        <w:keepNext/>
        <w:keepLines/>
        <w:numPr>
          <w:ilvl w:val="1"/>
          <w:numId w:val="4"/>
        </w:numPr>
        <w:spacing w:before="240" w:after="60" w:line="276" w:lineRule="auto"/>
        <w:rPr>
          <w:b w:val="0"/>
          <w:szCs w:val="22"/>
          <w:u w:val="none"/>
        </w:rPr>
      </w:pPr>
      <w:r w:rsidRPr="005E3FC0">
        <w:rPr>
          <w:b w:val="0"/>
          <w:szCs w:val="22"/>
          <w:u w:val="none"/>
        </w:rPr>
        <w:t>Povinná Smluvní strana musí uhradit oprávněné Smluvní straně smluvní sankce nejpozději do 15 kalendářních dnů ode dne obdržení příslušného vyúčtování od druhé Smluvní strany.</w:t>
      </w:r>
    </w:p>
    <w:p w14:paraId="4B8F9D2D" w14:textId="77777777" w:rsidR="004A723A" w:rsidRPr="005E3FC0" w:rsidRDefault="004A723A" w:rsidP="004A723A">
      <w:pPr>
        <w:pStyle w:val="Nadpis2"/>
        <w:keepNext/>
        <w:keepLines/>
        <w:numPr>
          <w:ilvl w:val="1"/>
          <w:numId w:val="4"/>
        </w:numPr>
        <w:spacing w:before="240" w:after="60" w:line="276" w:lineRule="auto"/>
        <w:rPr>
          <w:b w:val="0"/>
          <w:szCs w:val="22"/>
          <w:u w:val="none"/>
        </w:rPr>
      </w:pPr>
      <w:r w:rsidRPr="005E3FC0">
        <w:rPr>
          <w:b w:val="0"/>
          <w:szCs w:val="22"/>
          <w:u w:val="none"/>
        </w:rPr>
        <w:t>Smluvní strany vylučují použití ustanovení § 2050 OZ. Nárok na náhradu škody má Kupující vždy zachován.</w:t>
      </w:r>
    </w:p>
    <w:p w14:paraId="5F8DA42F" w14:textId="77777777" w:rsidR="004A723A" w:rsidRPr="00C450D2" w:rsidRDefault="004A723A" w:rsidP="004A723A">
      <w:pPr>
        <w:pStyle w:val="Nadpis1"/>
        <w:keepNext/>
        <w:keepLines/>
        <w:numPr>
          <w:ilvl w:val="0"/>
          <w:numId w:val="4"/>
        </w:numPr>
        <w:tabs>
          <w:tab w:val="clear" w:pos="1844"/>
        </w:tabs>
        <w:spacing w:before="240" w:after="60" w:line="276" w:lineRule="auto"/>
        <w:ind w:left="0" w:firstLine="0"/>
        <w:jc w:val="both"/>
        <w:rPr>
          <w:rFonts w:cs="Arial"/>
          <w:sz w:val="22"/>
          <w:szCs w:val="22"/>
        </w:rPr>
      </w:pPr>
      <w:r w:rsidRPr="00C450D2">
        <w:rPr>
          <w:rFonts w:cs="Arial"/>
          <w:sz w:val="22"/>
          <w:szCs w:val="22"/>
        </w:rPr>
        <w:t>Ukončení Smlouvy</w:t>
      </w:r>
    </w:p>
    <w:p w14:paraId="57E07AEF" w14:textId="77777777" w:rsidR="004A723A" w:rsidRPr="005E3FC0" w:rsidRDefault="004A723A" w:rsidP="004A723A">
      <w:pPr>
        <w:pStyle w:val="Nadpis2"/>
        <w:keepNext/>
        <w:keepLines/>
        <w:numPr>
          <w:ilvl w:val="1"/>
          <w:numId w:val="4"/>
        </w:numPr>
        <w:spacing w:before="240" w:after="60" w:line="276" w:lineRule="auto"/>
        <w:rPr>
          <w:b w:val="0"/>
          <w:szCs w:val="22"/>
          <w:u w:val="none"/>
        </w:rPr>
      </w:pPr>
      <w:r w:rsidRPr="005E3FC0">
        <w:rPr>
          <w:b w:val="0"/>
          <w:szCs w:val="22"/>
          <w:u w:val="none"/>
        </w:rPr>
        <w:t>Tuto Smlouvu lze ukončit splněním, dohodou Smluvních stran nebo odstoupením od Smlouvy z důvodů stanovených v zákoně nebo v této Smlouvě.</w:t>
      </w:r>
    </w:p>
    <w:p w14:paraId="59D91730" w14:textId="77777777" w:rsidR="004A723A" w:rsidRPr="005E3FC0" w:rsidRDefault="004A723A" w:rsidP="004A723A">
      <w:pPr>
        <w:pStyle w:val="Nadpis2"/>
        <w:keepNext/>
        <w:keepLines/>
        <w:numPr>
          <w:ilvl w:val="1"/>
          <w:numId w:val="4"/>
        </w:numPr>
        <w:spacing w:before="240" w:after="60" w:line="276" w:lineRule="auto"/>
        <w:rPr>
          <w:b w:val="0"/>
          <w:szCs w:val="22"/>
          <w:u w:val="none"/>
        </w:rPr>
      </w:pPr>
      <w:r w:rsidRPr="005E3FC0">
        <w:rPr>
          <w:b w:val="0"/>
          <w:szCs w:val="22"/>
          <w:u w:val="none"/>
        </w:rPr>
        <w:t>Kupující je dále oprávněn od Smlouvy odstoupit bez jakýchkoliv sankcí, nastane-li i některá z níže uvedených skutečností:</w:t>
      </w:r>
    </w:p>
    <w:p w14:paraId="785B69A5" w14:textId="3BE881C0" w:rsidR="004A723A" w:rsidRPr="00C450D2" w:rsidRDefault="004A723A" w:rsidP="004A723A">
      <w:pPr>
        <w:pStyle w:val="Odrazka2"/>
        <w:keepNext/>
        <w:keepLines/>
        <w:numPr>
          <w:ilvl w:val="1"/>
          <w:numId w:val="26"/>
        </w:numPr>
        <w:tabs>
          <w:tab w:val="num" w:pos="1276"/>
        </w:tabs>
        <w:ind w:left="1418" w:hanging="992"/>
        <w:rPr>
          <w:rFonts w:ascii="Montserrat" w:hAnsi="Montserrat" w:cs="Arial"/>
          <w:szCs w:val="22"/>
        </w:rPr>
      </w:pPr>
      <w:r w:rsidRPr="00C450D2">
        <w:rPr>
          <w:rFonts w:ascii="Montserrat" w:hAnsi="Montserrat" w:cs="Arial"/>
          <w:szCs w:val="22"/>
        </w:rPr>
        <w:t>Kupujícímu bude odňata či nevyplacena finanční dotace</w:t>
      </w:r>
      <w:r w:rsidR="005E3FC0">
        <w:rPr>
          <w:rFonts w:ascii="Montserrat" w:hAnsi="Montserrat" w:cs="Arial"/>
          <w:szCs w:val="22"/>
        </w:rPr>
        <w:t>,</w:t>
      </w:r>
    </w:p>
    <w:p w14:paraId="65F0DDA5" w14:textId="77777777" w:rsidR="004A723A" w:rsidRPr="00C450D2" w:rsidRDefault="004A723A" w:rsidP="004A723A">
      <w:pPr>
        <w:pStyle w:val="Odrazka2"/>
        <w:keepNext/>
        <w:keepLines/>
        <w:numPr>
          <w:ilvl w:val="1"/>
          <w:numId w:val="14"/>
        </w:numPr>
        <w:rPr>
          <w:rFonts w:ascii="Montserrat" w:hAnsi="Montserrat" w:cs="Arial"/>
          <w:szCs w:val="22"/>
        </w:rPr>
      </w:pPr>
      <w:r w:rsidRPr="00C450D2">
        <w:rPr>
          <w:rFonts w:ascii="Montserrat" w:hAnsi="Montserrat" w:cs="Arial"/>
          <w:szCs w:val="22"/>
        </w:rPr>
        <w:t>Dojde-li k podstatnému porušení povinností uložených Prodávajícímu touto Smlouvou (viz odstavec 13.3 tohoto článku),</w:t>
      </w:r>
    </w:p>
    <w:p w14:paraId="6473E2C6" w14:textId="61C67E29" w:rsidR="004A723A" w:rsidRPr="00C450D2" w:rsidRDefault="004A723A" w:rsidP="004A723A">
      <w:pPr>
        <w:pStyle w:val="Odrazka2"/>
        <w:keepNext/>
        <w:keepLines/>
        <w:numPr>
          <w:ilvl w:val="1"/>
          <w:numId w:val="14"/>
        </w:numPr>
        <w:rPr>
          <w:rFonts w:ascii="Montserrat" w:hAnsi="Montserrat" w:cs="Arial"/>
          <w:szCs w:val="22"/>
        </w:rPr>
      </w:pPr>
      <w:r w:rsidRPr="00C450D2">
        <w:rPr>
          <w:rFonts w:ascii="Montserrat" w:hAnsi="Montserrat" w:cs="Arial"/>
          <w:szCs w:val="22"/>
        </w:rPr>
        <w:t>Prodávající vstoupí do likvidace</w:t>
      </w:r>
      <w:r w:rsidR="005E3FC0">
        <w:rPr>
          <w:rFonts w:ascii="Montserrat" w:hAnsi="Montserrat" w:cs="Arial"/>
          <w:szCs w:val="22"/>
        </w:rPr>
        <w:t>,</w:t>
      </w:r>
    </w:p>
    <w:p w14:paraId="4CCFABFB" w14:textId="77777777" w:rsidR="004A723A" w:rsidRPr="00C450D2" w:rsidRDefault="004A723A" w:rsidP="004A723A">
      <w:pPr>
        <w:pStyle w:val="Odrazka2"/>
        <w:keepNext/>
        <w:keepLines/>
        <w:numPr>
          <w:ilvl w:val="1"/>
          <w:numId w:val="14"/>
        </w:numPr>
        <w:rPr>
          <w:rFonts w:ascii="Montserrat" w:hAnsi="Montserrat" w:cs="Arial"/>
          <w:szCs w:val="22"/>
        </w:rPr>
      </w:pPr>
      <w:r w:rsidRPr="00C450D2">
        <w:rPr>
          <w:rFonts w:ascii="Montserrat" w:hAnsi="Montserrat" w:cs="Arial"/>
          <w:szCs w:val="22"/>
        </w:rPr>
        <w:t>Vůči majetku Prodávajícího probíhá insolvenční (nebo obdobné) řízení, v němž bylo vydáno rozhodnutí o úpadku, nebo byl insolvenční návrh zamítnut proto, že majetek nepostačuje k úhradě nákladů insolvenčního řízení, nebo byl konkurs zrušen proto, že majetek byl zcela nepostačující nebo byla zavedena nucená správa podle zvláštních právních předpisů,</w:t>
      </w:r>
    </w:p>
    <w:p w14:paraId="5605A528" w14:textId="16E2DBD0" w:rsidR="004A723A" w:rsidRPr="00C450D2" w:rsidRDefault="004A723A" w:rsidP="004A723A">
      <w:pPr>
        <w:pStyle w:val="Odrazka2"/>
        <w:keepNext/>
        <w:keepLines/>
        <w:numPr>
          <w:ilvl w:val="1"/>
          <w:numId w:val="14"/>
        </w:numPr>
        <w:rPr>
          <w:rFonts w:ascii="Montserrat" w:hAnsi="Montserrat" w:cs="Arial"/>
          <w:szCs w:val="22"/>
        </w:rPr>
      </w:pPr>
      <w:r w:rsidRPr="00C450D2">
        <w:rPr>
          <w:rFonts w:ascii="Montserrat" w:hAnsi="Montserrat" w:cs="Arial"/>
          <w:szCs w:val="22"/>
        </w:rPr>
        <w:lastRenderedPageBreak/>
        <w:t>Vyjde-li najevo, že Prodávající uvedl v Nabídce informace nebo doklady, které neodpovídají skutečnosti</w:t>
      </w:r>
      <w:r w:rsidR="005E3FC0">
        <w:rPr>
          <w:rFonts w:ascii="Montserrat" w:hAnsi="Montserrat" w:cs="Arial"/>
          <w:szCs w:val="22"/>
        </w:rPr>
        <w:t>,</w:t>
      </w:r>
      <w:r w:rsidRPr="00C450D2">
        <w:rPr>
          <w:rFonts w:ascii="Montserrat" w:hAnsi="Montserrat" w:cs="Arial"/>
          <w:szCs w:val="22"/>
        </w:rPr>
        <w:t xml:space="preserve"> a které měly nebo mohly mít vliv na výsledek Zadávacího řízení, které vedlo k uzavření této Smlouvy (analogicky dle § 223 odst. 2 ZZVZ).</w:t>
      </w:r>
    </w:p>
    <w:p w14:paraId="319DDBBB" w14:textId="77777777" w:rsidR="004A723A" w:rsidRPr="005E3FC0" w:rsidRDefault="004A723A" w:rsidP="004A723A">
      <w:pPr>
        <w:pStyle w:val="Nadpis2"/>
        <w:keepNext/>
        <w:keepLines/>
        <w:numPr>
          <w:ilvl w:val="1"/>
          <w:numId w:val="4"/>
        </w:numPr>
        <w:spacing w:before="240" w:after="60" w:line="276" w:lineRule="auto"/>
        <w:rPr>
          <w:b w:val="0"/>
          <w:szCs w:val="22"/>
          <w:u w:val="none"/>
        </w:rPr>
      </w:pPr>
      <w:r w:rsidRPr="005E3FC0">
        <w:rPr>
          <w:b w:val="0"/>
          <w:szCs w:val="22"/>
          <w:u w:val="none"/>
        </w:rPr>
        <w:t>Za podstatné porušení této Smlouvy bude považováno:</w:t>
      </w:r>
    </w:p>
    <w:p w14:paraId="10035381" w14:textId="521FC5DC" w:rsidR="004A723A" w:rsidRPr="00C450D2" w:rsidRDefault="004A723A" w:rsidP="004A723A">
      <w:pPr>
        <w:pStyle w:val="Odrazka2"/>
        <w:keepNext/>
        <w:keepLines/>
        <w:numPr>
          <w:ilvl w:val="1"/>
          <w:numId w:val="23"/>
        </w:numPr>
        <w:tabs>
          <w:tab w:val="num" w:pos="1276"/>
        </w:tabs>
        <w:ind w:left="1276" w:hanging="850"/>
        <w:rPr>
          <w:rFonts w:ascii="Montserrat" w:hAnsi="Montserrat" w:cs="Arial"/>
          <w:szCs w:val="22"/>
        </w:rPr>
      </w:pPr>
      <w:r w:rsidRPr="00C450D2">
        <w:rPr>
          <w:rFonts w:ascii="Montserrat" w:hAnsi="Montserrat" w:cs="Arial"/>
          <w:szCs w:val="22"/>
        </w:rPr>
        <w:t>Prodlení Prodávajícího proti termínu předání a převzetí</w:t>
      </w:r>
      <w:r w:rsidR="005E3FC0">
        <w:rPr>
          <w:rFonts w:ascii="Montserrat" w:hAnsi="Montserrat" w:cs="Arial"/>
          <w:szCs w:val="22"/>
        </w:rPr>
        <w:t xml:space="preserve"> výpočetní </w:t>
      </w:r>
      <w:r w:rsidRPr="00C450D2">
        <w:rPr>
          <w:rFonts w:ascii="Montserrat" w:hAnsi="Montserrat" w:cs="Arial"/>
          <w:szCs w:val="22"/>
        </w:rPr>
        <w:t>techniky uvedenému v článku 6. odst. 6.1 této Smlouvy trvající déle než 4 týdny;</w:t>
      </w:r>
    </w:p>
    <w:p w14:paraId="6AA722AD" w14:textId="77777777" w:rsidR="004A723A" w:rsidRPr="00C450D2" w:rsidRDefault="004A723A" w:rsidP="004A723A">
      <w:pPr>
        <w:pStyle w:val="Odrazka2"/>
        <w:keepNext/>
        <w:keepLines/>
        <w:numPr>
          <w:ilvl w:val="1"/>
          <w:numId w:val="14"/>
        </w:numPr>
        <w:rPr>
          <w:rFonts w:ascii="Montserrat" w:hAnsi="Montserrat" w:cs="Arial"/>
          <w:szCs w:val="22"/>
        </w:rPr>
      </w:pPr>
      <w:r w:rsidRPr="00C450D2">
        <w:rPr>
          <w:rFonts w:ascii="Montserrat" w:hAnsi="Montserrat" w:cs="Arial"/>
          <w:szCs w:val="22"/>
        </w:rPr>
        <w:t>Přenechání/převod/přechod práv a povinností Prodávajícího z této Smlouvy na třetí osobu bez písemného souhlasu Kupujícího;</w:t>
      </w:r>
    </w:p>
    <w:p w14:paraId="28EA2423" w14:textId="77777777" w:rsidR="004A723A" w:rsidRPr="00C450D2" w:rsidRDefault="004A723A" w:rsidP="004A723A">
      <w:pPr>
        <w:pStyle w:val="Odrazka2"/>
        <w:keepNext/>
        <w:keepLines/>
        <w:numPr>
          <w:ilvl w:val="1"/>
          <w:numId w:val="14"/>
        </w:numPr>
        <w:rPr>
          <w:rFonts w:ascii="Montserrat" w:hAnsi="Montserrat" w:cs="Arial"/>
          <w:szCs w:val="22"/>
        </w:rPr>
      </w:pPr>
      <w:r w:rsidRPr="00C450D2">
        <w:rPr>
          <w:rFonts w:ascii="Montserrat" w:hAnsi="Montserrat" w:cs="Arial"/>
          <w:szCs w:val="22"/>
        </w:rPr>
        <w:t>Prodávající při plnění této Smlouvy opakovaně (soustavně) porušuje právní předpisy, regulace, technické standardy a normy České republiky či jiných států, k jejichž dodržování se touto Smlouvou zavázal;</w:t>
      </w:r>
    </w:p>
    <w:p w14:paraId="39790BA9" w14:textId="77777777" w:rsidR="004A723A" w:rsidRPr="00C450D2" w:rsidRDefault="004A723A" w:rsidP="004A723A">
      <w:pPr>
        <w:pStyle w:val="Odrazka2"/>
        <w:keepNext/>
        <w:keepLines/>
        <w:numPr>
          <w:ilvl w:val="1"/>
          <w:numId w:val="14"/>
        </w:numPr>
        <w:rPr>
          <w:rFonts w:ascii="Montserrat" w:hAnsi="Montserrat" w:cs="Arial"/>
          <w:szCs w:val="22"/>
        </w:rPr>
      </w:pPr>
      <w:r w:rsidRPr="00C450D2">
        <w:rPr>
          <w:rFonts w:ascii="Montserrat" w:hAnsi="Montserrat" w:cs="Arial"/>
          <w:szCs w:val="22"/>
        </w:rPr>
        <w:t>Porušení této Smlouvy ze strany Prodávajícího takovým způsobem, že v jeho důsledku nemůže Kupující dostát cílům, pro které Smlouvu sjednal, nebo jestliže v důsledku takového jednání Prodávajícího vznikne Kupujícímu větší škoda.</w:t>
      </w:r>
    </w:p>
    <w:p w14:paraId="73C12E07" w14:textId="77777777" w:rsidR="004A723A" w:rsidRPr="005E3FC0" w:rsidRDefault="004A723A" w:rsidP="004A723A">
      <w:pPr>
        <w:pStyle w:val="Nadpis2"/>
        <w:keepNext/>
        <w:keepLines/>
        <w:numPr>
          <w:ilvl w:val="1"/>
          <w:numId w:val="4"/>
        </w:numPr>
        <w:spacing w:before="240" w:after="60" w:line="276" w:lineRule="auto"/>
        <w:rPr>
          <w:b w:val="0"/>
          <w:szCs w:val="22"/>
          <w:u w:val="none"/>
        </w:rPr>
      </w:pPr>
      <w:r w:rsidRPr="005E3FC0">
        <w:rPr>
          <w:b w:val="0"/>
          <w:szCs w:val="22"/>
          <w:u w:val="none"/>
        </w:rPr>
        <w:t>Prodávající je oprávněn od Smlouvy odstoupit v případě podstatného porušení Smlouvy Kupujícím. Za podstatné porušení Smlouvy Kupujícím se považuje nezaplacení kupní ceny v termínu stanoveném touto Smlouvou, ač Prodávající Kupujícího na toto porušení písemně upozornil a poskytl mu dostatečně dlouhou lhůtu k dodatečnému splnění této povinnosti.</w:t>
      </w:r>
    </w:p>
    <w:p w14:paraId="550FC85D" w14:textId="77777777" w:rsidR="004A723A" w:rsidRPr="005E3FC0" w:rsidRDefault="004A723A" w:rsidP="004A723A">
      <w:pPr>
        <w:pStyle w:val="Nadpis2"/>
        <w:keepNext/>
        <w:keepLines/>
        <w:numPr>
          <w:ilvl w:val="1"/>
          <w:numId w:val="4"/>
        </w:numPr>
        <w:spacing w:before="240" w:after="60" w:line="276" w:lineRule="auto"/>
        <w:rPr>
          <w:b w:val="0"/>
          <w:szCs w:val="22"/>
          <w:u w:val="none"/>
        </w:rPr>
      </w:pPr>
      <w:r w:rsidRPr="005E3FC0">
        <w:rPr>
          <w:b w:val="0"/>
          <w:szCs w:val="22"/>
          <w:u w:val="none"/>
        </w:rPr>
        <w:t>Kupující je oprávněn od Smlouvy odstoupit i pouze ve vztahu k části plnění (dodávky).</w:t>
      </w:r>
    </w:p>
    <w:p w14:paraId="59868182" w14:textId="77777777" w:rsidR="004A723A" w:rsidRPr="00C450D2" w:rsidRDefault="004A723A" w:rsidP="004A723A">
      <w:pPr>
        <w:pStyle w:val="Nadpis1"/>
        <w:keepNext/>
        <w:keepLines/>
        <w:numPr>
          <w:ilvl w:val="0"/>
          <w:numId w:val="4"/>
        </w:numPr>
        <w:tabs>
          <w:tab w:val="clear" w:pos="1844"/>
        </w:tabs>
        <w:spacing w:before="240" w:after="60" w:line="276" w:lineRule="auto"/>
        <w:ind w:left="0" w:firstLine="0"/>
        <w:jc w:val="both"/>
        <w:rPr>
          <w:rFonts w:cs="Arial"/>
          <w:sz w:val="22"/>
          <w:szCs w:val="22"/>
        </w:rPr>
      </w:pPr>
      <w:r w:rsidRPr="00C450D2">
        <w:rPr>
          <w:rFonts w:cs="Arial"/>
          <w:sz w:val="22"/>
          <w:szCs w:val="22"/>
        </w:rPr>
        <w:t>Zástupci Smluvních stran, oznamování</w:t>
      </w:r>
    </w:p>
    <w:p w14:paraId="18233D62" w14:textId="77777777" w:rsidR="004A723A" w:rsidRPr="005E3FC0" w:rsidRDefault="004A723A" w:rsidP="004A723A">
      <w:pPr>
        <w:pStyle w:val="Nadpis2"/>
        <w:keepNext/>
        <w:keepLines/>
        <w:numPr>
          <w:ilvl w:val="1"/>
          <w:numId w:val="4"/>
        </w:numPr>
        <w:spacing w:before="240" w:after="60" w:line="276" w:lineRule="auto"/>
        <w:rPr>
          <w:b w:val="0"/>
          <w:szCs w:val="22"/>
          <w:u w:val="none"/>
        </w:rPr>
      </w:pPr>
      <w:r w:rsidRPr="005E3FC0">
        <w:rPr>
          <w:b w:val="0"/>
          <w:szCs w:val="22"/>
          <w:u w:val="none"/>
        </w:rPr>
        <w:t>Odpovědnými zástupci dle této Smlouvy jsou:</w:t>
      </w:r>
    </w:p>
    <w:p w14:paraId="1AF69452" w14:textId="77777777" w:rsidR="004A723A" w:rsidRPr="00C450D2" w:rsidRDefault="004A723A" w:rsidP="004A723A">
      <w:pPr>
        <w:pStyle w:val="Odrazka2"/>
        <w:keepNext/>
        <w:keepLines/>
        <w:numPr>
          <w:ilvl w:val="1"/>
          <w:numId w:val="31"/>
        </w:numPr>
        <w:tabs>
          <w:tab w:val="num" w:pos="1134"/>
        </w:tabs>
        <w:ind w:left="1134" w:hanging="567"/>
        <w:rPr>
          <w:rFonts w:ascii="Montserrat" w:hAnsi="Montserrat"/>
          <w:szCs w:val="22"/>
        </w:rPr>
      </w:pPr>
      <w:r w:rsidRPr="00C450D2">
        <w:rPr>
          <w:rFonts w:ascii="Montserrat" w:hAnsi="Montserrat" w:cs="Arial"/>
          <w:bCs/>
          <w:iCs/>
          <w:szCs w:val="22"/>
        </w:rPr>
        <w:t>za Kupujícího:</w:t>
      </w:r>
    </w:p>
    <w:p w14:paraId="00A4DEB7" w14:textId="6260492B" w:rsidR="004A723A" w:rsidRPr="00C450D2" w:rsidRDefault="004A723A" w:rsidP="004A723A">
      <w:pPr>
        <w:pStyle w:val="Odstavecseseznamem"/>
        <w:numPr>
          <w:ilvl w:val="0"/>
          <w:numId w:val="29"/>
        </w:numPr>
        <w:spacing w:line="276" w:lineRule="auto"/>
        <w:contextualSpacing/>
        <w:jc w:val="both"/>
        <w:rPr>
          <w:rFonts w:cs="Arial"/>
          <w:bCs/>
          <w:iCs/>
          <w:szCs w:val="22"/>
        </w:rPr>
      </w:pPr>
      <w:r w:rsidRPr="00C450D2">
        <w:rPr>
          <w:rFonts w:cs="Arial"/>
          <w:bCs/>
          <w:iCs/>
          <w:szCs w:val="22"/>
        </w:rPr>
        <w:t xml:space="preserve">Mgr. </w:t>
      </w:r>
      <w:r w:rsidR="005E3FC0">
        <w:rPr>
          <w:rFonts w:cs="Arial"/>
          <w:bCs/>
          <w:iCs/>
          <w:szCs w:val="22"/>
        </w:rPr>
        <w:t>Miloslava Šmolíková</w:t>
      </w:r>
      <w:r w:rsidRPr="00C450D2">
        <w:rPr>
          <w:rFonts w:cs="Arial"/>
          <w:bCs/>
          <w:iCs/>
          <w:szCs w:val="22"/>
        </w:rPr>
        <w:t>, ředitel</w:t>
      </w:r>
      <w:r w:rsidR="005E3FC0">
        <w:rPr>
          <w:rFonts w:cs="Arial"/>
          <w:bCs/>
          <w:iCs/>
          <w:szCs w:val="22"/>
        </w:rPr>
        <w:t>ka</w:t>
      </w:r>
      <w:r w:rsidRPr="00C450D2">
        <w:rPr>
          <w:rFonts w:cs="Arial"/>
          <w:bCs/>
          <w:iCs/>
          <w:szCs w:val="22"/>
        </w:rPr>
        <w:t xml:space="preserve">, tel: </w:t>
      </w:r>
      <w:r w:rsidR="008A7919">
        <w:rPr>
          <w:rFonts w:cs="Arial"/>
          <w:bCs/>
          <w:iCs/>
          <w:szCs w:val="22"/>
        </w:rPr>
        <w:t>607 531 533</w:t>
      </w:r>
      <w:r w:rsidRPr="00C450D2">
        <w:rPr>
          <w:rFonts w:cs="Arial"/>
          <w:bCs/>
          <w:iCs/>
          <w:szCs w:val="22"/>
        </w:rPr>
        <w:t xml:space="preserve">, </w:t>
      </w:r>
    </w:p>
    <w:p w14:paraId="5000CC8D" w14:textId="52804A91" w:rsidR="004A723A" w:rsidRPr="00C450D2" w:rsidRDefault="004A723A" w:rsidP="004A723A">
      <w:pPr>
        <w:pStyle w:val="Odstavecseseznamem"/>
        <w:ind w:left="1428"/>
        <w:contextualSpacing/>
        <w:rPr>
          <w:rFonts w:cs="Arial"/>
          <w:bCs/>
          <w:iCs/>
          <w:szCs w:val="22"/>
        </w:rPr>
      </w:pPr>
      <w:r w:rsidRPr="00C450D2">
        <w:rPr>
          <w:rFonts w:cs="Arial"/>
          <w:bCs/>
          <w:iCs/>
          <w:szCs w:val="22"/>
        </w:rPr>
        <w:t xml:space="preserve">e-mail: </w:t>
      </w:r>
      <w:r w:rsidR="005E3FC0" w:rsidRPr="005E3FC0">
        <w:rPr>
          <w:rFonts w:cs="Arial"/>
          <w:iCs/>
          <w:szCs w:val="22"/>
        </w:rPr>
        <w:t>smolikova</w:t>
      </w:r>
      <w:r w:rsidR="005E3FC0">
        <w:rPr>
          <w:rFonts w:cs="Arial"/>
          <w:bCs/>
          <w:iCs/>
          <w:szCs w:val="22"/>
        </w:rPr>
        <w:t>@gympb.cz</w:t>
      </w:r>
    </w:p>
    <w:p w14:paraId="49B40E4C" w14:textId="79340D1E" w:rsidR="004A723A" w:rsidRPr="00C450D2" w:rsidRDefault="008A7919" w:rsidP="004A723A">
      <w:pPr>
        <w:pStyle w:val="Odstavecseseznamem"/>
        <w:numPr>
          <w:ilvl w:val="0"/>
          <w:numId w:val="29"/>
        </w:numPr>
        <w:spacing w:line="276" w:lineRule="auto"/>
        <w:contextualSpacing/>
        <w:jc w:val="both"/>
        <w:rPr>
          <w:rFonts w:cs="Arial"/>
          <w:bCs/>
          <w:iCs/>
          <w:szCs w:val="22"/>
        </w:rPr>
      </w:pPr>
      <w:r>
        <w:rPr>
          <w:rFonts w:cs="Arial"/>
          <w:bCs/>
          <w:iCs/>
          <w:szCs w:val="22"/>
        </w:rPr>
        <w:t>Ing. Václav Kovařík</w:t>
      </w:r>
      <w:r w:rsidR="004A723A" w:rsidRPr="00C450D2">
        <w:rPr>
          <w:rFonts w:cs="Arial"/>
          <w:bCs/>
          <w:iCs/>
          <w:szCs w:val="22"/>
        </w:rPr>
        <w:t xml:space="preserve">, ZŘŠ, tel: </w:t>
      </w:r>
      <w:r>
        <w:rPr>
          <w:rFonts w:cs="Arial"/>
          <w:bCs/>
          <w:iCs/>
          <w:szCs w:val="22"/>
        </w:rPr>
        <w:t>606 971 353</w:t>
      </w:r>
      <w:r w:rsidR="004A723A" w:rsidRPr="00C450D2">
        <w:rPr>
          <w:rFonts w:cs="Arial"/>
          <w:bCs/>
          <w:iCs/>
          <w:szCs w:val="22"/>
        </w:rPr>
        <w:t xml:space="preserve">, </w:t>
      </w:r>
    </w:p>
    <w:p w14:paraId="1B954D15" w14:textId="32273C4E" w:rsidR="004A723A" w:rsidRPr="00C450D2" w:rsidRDefault="004A723A" w:rsidP="004A723A">
      <w:pPr>
        <w:pStyle w:val="Odstavecseseznamem"/>
        <w:ind w:left="1428"/>
        <w:contextualSpacing/>
        <w:rPr>
          <w:rFonts w:cs="Arial"/>
          <w:bCs/>
          <w:iCs/>
          <w:szCs w:val="22"/>
        </w:rPr>
      </w:pPr>
      <w:r w:rsidRPr="00C450D2">
        <w:rPr>
          <w:rFonts w:cs="Arial"/>
          <w:bCs/>
          <w:iCs/>
          <w:szCs w:val="22"/>
        </w:rPr>
        <w:t>e-mail:</w:t>
      </w:r>
      <w:r w:rsidR="008A7919">
        <w:rPr>
          <w:rFonts w:cs="Arial"/>
          <w:bCs/>
          <w:iCs/>
          <w:szCs w:val="22"/>
        </w:rPr>
        <w:t xml:space="preserve"> kovarik@gympb.cz</w:t>
      </w:r>
    </w:p>
    <w:p w14:paraId="49BADF71" w14:textId="77777777" w:rsidR="004A723A" w:rsidRPr="00C450D2" w:rsidRDefault="004A723A" w:rsidP="004A723A">
      <w:pPr>
        <w:pStyle w:val="Odrazka2"/>
        <w:keepNext/>
        <w:keepLines/>
        <w:numPr>
          <w:ilvl w:val="1"/>
          <w:numId w:val="31"/>
        </w:numPr>
        <w:tabs>
          <w:tab w:val="num" w:pos="1134"/>
        </w:tabs>
        <w:ind w:left="1134" w:hanging="567"/>
        <w:rPr>
          <w:rFonts w:ascii="Montserrat" w:hAnsi="Montserrat" w:cs="Arial"/>
          <w:bCs/>
          <w:iCs/>
          <w:szCs w:val="22"/>
        </w:rPr>
      </w:pPr>
      <w:r w:rsidRPr="00C450D2">
        <w:rPr>
          <w:rFonts w:ascii="Montserrat" w:hAnsi="Montserrat" w:cs="Arial"/>
          <w:bCs/>
          <w:iCs/>
          <w:szCs w:val="22"/>
        </w:rPr>
        <w:t>za Prodávajícího:</w:t>
      </w:r>
    </w:p>
    <w:p w14:paraId="211AD076" w14:textId="77777777" w:rsidR="004A723A" w:rsidRPr="00C450D2" w:rsidRDefault="004A723A" w:rsidP="004A723A">
      <w:pPr>
        <w:pStyle w:val="Odrazka2"/>
        <w:keepNext/>
        <w:keepLines/>
        <w:numPr>
          <w:ilvl w:val="0"/>
          <w:numId w:val="0"/>
        </w:numPr>
        <w:ind w:left="1134"/>
        <w:rPr>
          <w:rFonts w:ascii="Montserrat" w:hAnsi="Montserrat" w:cs="Arial"/>
          <w:bCs/>
          <w:iCs/>
          <w:szCs w:val="22"/>
        </w:rPr>
      </w:pPr>
      <w:r w:rsidRPr="00C450D2">
        <w:rPr>
          <w:rFonts w:ascii="Montserrat" w:hAnsi="Montserrat"/>
          <w:b/>
          <w:szCs w:val="22"/>
        </w:rPr>
        <w:t>[</w:t>
      </w:r>
      <w:r w:rsidRPr="00C450D2">
        <w:rPr>
          <w:rFonts w:ascii="Montserrat" w:hAnsi="Montserrat"/>
          <w:b/>
          <w:szCs w:val="22"/>
          <w:highlight w:val="yellow"/>
        </w:rPr>
        <w:t>DOPLNÍ DODAVATEL</w:t>
      </w:r>
      <w:r w:rsidRPr="00C450D2">
        <w:rPr>
          <w:rFonts w:ascii="Montserrat" w:hAnsi="Montserrat"/>
          <w:b/>
          <w:szCs w:val="22"/>
        </w:rPr>
        <w:t>]</w:t>
      </w:r>
    </w:p>
    <w:p w14:paraId="1CBC139D" w14:textId="77777777" w:rsidR="004A723A" w:rsidRPr="00C450D2" w:rsidRDefault="004A723A" w:rsidP="004A723A"/>
    <w:p w14:paraId="76493238" w14:textId="77777777" w:rsidR="004A723A" w:rsidRPr="008A7919" w:rsidRDefault="004A723A" w:rsidP="004A723A">
      <w:pPr>
        <w:pStyle w:val="Nadpis2"/>
        <w:keepNext/>
        <w:keepLines/>
        <w:numPr>
          <w:ilvl w:val="1"/>
          <w:numId w:val="4"/>
        </w:numPr>
        <w:spacing w:before="240" w:after="60" w:line="276" w:lineRule="auto"/>
        <w:rPr>
          <w:b w:val="0"/>
          <w:szCs w:val="22"/>
          <w:u w:val="none"/>
        </w:rPr>
      </w:pPr>
      <w:r w:rsidRPr="008A7919">
        <w:rPr>
          <w:b w:val="0"/>
          <w:szCs w:val="22"/>
          <w:u w:val="none"/>
        </w:rPr>
        <w:lastRenderedPageBreak/>
        <w:t>Není-li v této Smlouvě ujednáno jinak, veškerá oznámení, která mají nebo mohou být učiněna mezi Smluvními stranami podle této Smlouvy, musí být vyhotovena písemně a doručena druhé Smluvní straně oprávněnou zasilatelskou službou, osobně (s písemným potvrzením o převzetí) nebo doporučenou zásilkou odeslanou s využitím provozovatele poštovních služeb; má se za to, že takové oznámení došlo třetí pracovní den po odeslání, bylo-li však odesláno na adresu v jiném státu, pak patnáctý pracovní den po odeslání. V případě reklamace lze písemné oznámení zaslat také prostřednictvím e-mailu.</w:t>
      </w:r>
    </w:p>
    <w:p w14:paraId="7118736B" w14:textId="77777777" w:rsidR="004A723A" w:rsidRPr="008A7919" w:rsidRDefault="004A723A" w:rsidP="004A723A">
      <w:pPr>
        <w:pStyle w:val="Nadpis2"/>
        <w:keepNext/>
        <w:keepLines/>
        <w:numPr>
          <w:ilvl w:val="1"/>
          <w:numId w:val="4"/>
        </w:numPr>
        <w:spacing w:before="240" w:after="60" w:line="276" w:lineRule="auto"/>
        <w:rPr>
          <w:b w:val="0"/>
          <w:szCs w:val="22"/>
          <w:u w:val="none"/>
        </w:rPr>
      </w:pPr>
      <w:r w:rsidRPr="008A7919">
        <w:rPr>
          <w:b w:val="0"/>
          <w:szCs w:val="22"/>
          <w:u w:val="none"/>
        </w:rPr>
        <w:t>Změna odpovědných zástupců není považována za změnu Smlouvy a vůči druhé Smluvní straně je účinná okamžikem jejího oznámení.</w:t>
      </w:r>
    </w:p>
    <w:p w14:paraId="5210D16C" w14:textId="77777777" w:rsidR="004A723A" w:rsidRPr="00C450D2" w:rsidRDefault="004A723A" w:rsidP="004A723A">
      <w:pPr>
        <w:pStyle w:val="Nadpis1"/>
        <w:keepNext/>
        <w:keepLines/>
        <w:numPr>
          <w:ilvl w:val="0"/>
          <w:numId w:val="4"/>
        </w:numPr>
        <w:tabs>
          <w:tab w:val="clear" w:pos="1844"/>
        </w:tabs>
        <w:spacing w:before="240" w:after="60" w:line="276" w:lineRule="auto"/>
        <w:ind w:left="0" w:firstLine="0"/>
        <w:jc w:val="both"/>
        <w:rPr>
          <w:rFonts w:cs="Arial"/>
          <w:sz w:val="22"/>
          <w:szCs w:val="22"/>
        </w:rPr>
      </w:pPr>
      <w:r w:rsidRPr="00C450D2">
        <w:rPr>
          <w:rFonts w:cs="Arial"/>
          <w:sz w:val="22"/>
          <w:szCs w:val="22"/>
        </w:rPr>
        <w:t>Doložka o rozhodném právu</w:t>
      </w:r>
    </w:p>
    <w:p w14:paraId="6A3EF852" w14:textId="77777777" w:rsidR="004A723A" w:rsidRPr="008A7919" w:rsidRDefault="004A723A" w:rsidP="004A723A">
      <w:pPr>
        <w:pStyle w:val="Nadpis2"/>
        <w:keepNext/>
        <w:keepLines/>
        <w:numPr>
          <w:ilvl w:val="1"/>
          <w:numId w:val="4"/>
        </w:numPr>
        <w:spacing w:before="240" w:after="60" w:line="276" w:lineRule="auto"/>
        <w:rPr>
          <w:b w:val="0"/>
          <w:szCs w:val="22"/>
          <w:u w:val="none"/>
        </w:rPr>
      </w:pPr>
      <w:r w:rsidRPr="008A7919">
        <w:rPr>
          <w:b w:val="0"/>
          <w:szCs w:val="22"/>
          <w:u w:val="none"/>
        </w:rPr>
        <w:t>Tato Smlouva a veškeré právní vztahy z ní vzniklé se řídí výlučně právním řádem České republiky.</w:t>
      </w:r>
    </w:p>
    <w:p w14:paraId="0CC944B3" w14:textId="77777777" w:rsidR="004A723A" w:rsidRPr="008A7919" w:rsidRDefault="004A723A" w:rsidP="004A723A">
      <w:pPr>
        <w:pStyle w:val="Nadpis2"/>
        <w:keepNext/>
        <w:keepLines/>
        <w:numPr>
          <w:ilvl w:val="1"/>
          <w:numId w:val="4"/>
        </w:numPr>
        <w:spacing w:before="240" w:after="60" w:line="276" w:lineRule="auto"/>
        <w:rPr>
          <w:b w:val="0"/>
          <w:szCs w:val="22"/>
          <w:u w:val="none"/>
        </w:rPr>
      </w:pPr>
      <w:r w:rsidRPr="008A7919">
        <w:rPr>
          <w:b w:val="0"/>
          <w:szCs w:val="22"/>
          <w:u w:val="none"/>
        </w:rPr>
        <w:t>Smluvní strany berou na vědomí a uznávají, že v oblastech výslovně neupravených touto Smlouvou platí ustanovení OZ.</w:t>
      </w:r>
    </w:p>
    <w:p w14:paraId="205D3184" w14:textId="77777777" w:rsidR="004A723A" w:rsidRPr="008A7919" w:rsidRDefault="004A723A" w:rsidP="004A723A">
      <w:pPr>
        <w:pStyle w:val="Nadpis2"/>
        <w:keepNext/>
        <w:keepLines/>
        <w:numPr>
          <w:ilvl w:val="1"/>
          <w:numId w:val="4"/>
        </w:numPr>
        <w:spacing w:before="240" w:after="60" w:line="276" w:lineRule="auto"/>
        <w:rPr>
          <w:b w:val="0"/>
          <w:szCs w:val="22"/>
          <w:u w:val="none"/>
        </w:rPr>
      </w:pPr>
      <w:r w:rsidRPr="008A7919">
        <w:rPr>
          <w:b w:val="0"/>
          <w:szCs w:val="22"/>
          <w:u w:val="none"/>
        </w:rPr>
        <w:t>Veškeré spory vzniklé z této Smlouvy či z právních vztahů s ní souvisejících budou Smluvní strany řešit jednáním. V případě, že nebude možné spor urovnat jednáním, bude takový spor rozhodovat na návrh jedné ze Smluvních stran příslušný soud v České republice.</w:t>
      </w:r>
    </w:p>
    <w:p w14:paraId="3241480E" w14:textId="77777777" w:rsidR="004A723A" w:rsidRPr="00C450D2" w:rsidRDefault="004A723A" w:rsidP="004A723A">
      <w:pPr>
        <w:pStyle w:val="Nadpis1"/>
        <w:keepNext/>
        <w:keepLines/>
        <w:numPr>
          <w:ilvl w:val="0"/>
          <w:numId w:val="4"/>
        </w:numPr>
        <w:tabs>
          <w:tab w:val="clear" w:pos="1844"/>
        </w:tabs>
        <w:spacing w:before="240" w:after="60" w:line="276" w:lineRule="auto"/>
        <w:ind w:left="0" w:firstLine="0"/>
        <w:jc w:val="both"/>
        <w:rPr>
          <w:rFonts w:cs="Arial"/>
          <w:sz w:val="22"/>
          <w:szCs w:val="22"/>
        </w:rPr>
      </w:pPr>
      <w:r w:rsidRPr="00C450D2">
        <w:rPr>
          <w:rFonts w:cs="Arial"/>
          <w:sz w:val="22"/>
          <w:szCs w:val="22"/>
        </w:rPr>
        <w:t>Závěrečná ujednání</w:t>
      </w:r>
    </w:p>
    <w:p w14:paraId="0D761648" w14:textId="77777777" w:rsidR="004A723A" w:rsidRPr="008A7919" w:rsidRDefault="004A723A" w:rsidP="004A723A">
      <w:pPr>
        <w:pStyle w:val="Nadpis2"/>
        <w:keepNext/>
        <w:keepLines/>
        <w:numPr>
          <w:ilvl w:val="1"/>
          <w:numId w:val="4"/>
        </w:numPr>
        <w:spacing w:before="240" w:after="60" w:line="276" w:lineRule="auto"/>
        <w:rPr>
          <w:b w:val="0"/>
          <w:szCs w:val="22"/>
          <w:u w:val="none"/>
        </w:rPr>
      </w:pPr>
      <w:r w:rsidRPr="008A7919">
        <w:rPr>
          <w:b w:val="0"/>
          <w:szCs w:val="22"/>
          <w:u w:val="none"/>
        </w:rPr>
        <w:t>Tato Smlouva, včetně příloh, představuje úplnou a ucelenou smlouvu mezi Kupujícím a Prodávajícím.</w:t>
      </w:r>
    </w:p>
    <w:p w14:paraId="06418FCB" w14:textId="77777777" w:rsidR="004A723A" w:rsidRPr="008A7919" w:rsidRDefault="004A723A" w:rsidP="004A723A">
      <w:pPr>
        <w:pStyle w:val="Nadpis2"/>
        <w:keepNext/>
        <w:keepLines/>
        <w:numPr>
          <w:ilvl w:val="1"/>
          <w:numId w:val="4"/>
        </w:numPr>
        <w:spacing w:before="240" w:after="60" w:line="276" w:lineRule="auto"/>
        <w:rPr>
          <w:b w:val="0"/>
          <w:szCs w:val="22"/>
          <w:u w:val="none"/>
        </w:rPr>
      </w:pPr>
      <w:r w:rsidRPr="008A7919">
        <w:rPr>
          <w:b w:val="0"/>
          <w:szCs w:val="22"/>
          <w:u w:val="none"/>
        </w:rPr>
        <w:t>Smluvní strany se dohodly, že Prodávající není oprávněn započíst svou pohledávku, ani pohledávku svého poddlužníka za Kupujícím proti pohledávce Kupujícího za Prodávajícím.</w:t>
      </w:r>
    </w:p>
    <w:p w14:paraId="1C3604BD" w14:textId="77777777" w:rsidR="004A723A" w:rsidRPr="008A7919" w:rsidRDefault="004A723A" w:rsidP="004A723A">
      <w:pPr>
        <w:pStyle w:val="Nadpis2"/>
        <w:keepNext/>
        <w:keepLines/>
        <w:numPr>
          <w:ilvl w:val="1"/>
          <w:numId w:val="4"/>
        </w:numPr>
        <w:spacing w:before="240" w:after="60" w:line="276" w:lineRule="auto"/>
        <w:rPr>
          <w:b w:val="0"/>
          <w:szCs w:val="22"/>
          <w:u w:val="none"/>
        </w:rPr>
      </w:pPr>
      <w:r w:rsidRPr="008A7919">
        <w:rPr>
          <w:b w:val="0"/>
          <w:szCs w:val="22"/>
          <w:u w:val="none"/>
        </w:rPr>
        <w:t>Prodávající není oprávněn postoupit pohledávku, která mu vznikne na základě této Smlouvy nebo v souvislosti s ní, na třetí osobu. Prodávající není oprávněn postoupit práva a povinnosti z této Smlouvy ani z její části třetí osobě.</w:t>
      </w:r>
    </w:p>
    <w:p w14:paraId="5F607DA8" w14:textId="77777777" w:rsidR="004A723A" w:rsidRPr="008A7919" w:rsidRDefault="004A723A" w:rsidP="004A723A">
      <w:pPr>
        <w:pStyle w:val="Nadpis2"/>
        <w:keepNext/>
        <w:keepLines/>
        <w:numPr>
          <w:ilvl w:val="1"/>
          <w:numId w:val="4"/>
        </w:numPr>
        <w:spacing w:before="240" w:after="60" w:line="276" w:lineRule="auto"/>
        <w:rPr>
          <w:b w:val="0"/>
          <w:szCs w:val="22"/>
          <w:u w:val="none"/>
        </w:rPr>
      </w:pPr>
      <w:r w:rsidRPr="008A7919">
        <w:rPr>
          <w:b w:val="0"/>
          <w:szCs w:val="22"/>
          <w:u w:val="none"/>
        </w:rPr>
        <w:lastRenderedPageBreak/>
        <w:t>Pokud se jakékoliv ustanovení této Smlouvy později ukáže nebo bude určeno jako neplatné, neúčinné, zdánlivé nebo nevynutitelné, pak taková neplatnost, neúčinnost, zdánlivost nebo nevynutitelnost nezpůsobuje neplatnost, neúčinnost, zdánlivost nebo nevynutitelnost Smlouvy jako celku. V takovém případě se Strany zavazují bez zbytečného prodlení dodatečně takové vadné ustanovení vyjasnit ve smyslu ustanovení § 553 odst. 2 OZ nebo jej nahradit po vzájemné dohodě novým ustanovením, jež nejblíže, v rozsahu povoleném právními předpisy České republiky, odpovídá úmyslu Smluvních stran v době uzavření této Smlouvy.</w:t>
      </w:r>
    </w:p>
    <w:p w14:paraId="13C17C50" w14:textId="77777777" w:rsidR="004A723A" w:rsidRPr="008A7919" w:rsidRDefault="004A723A" w:rsidP="004A723A">
      <w:pPr>
        <w:pStyle w:val="Nadpis2"/>
        <w:keepNext/>
        <w:keepLines/>
        <w:numPr>
          <w:ilvl w:val="1"/>
          <w:numId w:val="4"/>
        </w:numPr>
        <w:spacing w:before="240" w:after="60" w:line="276" w:lineRule="auto"/>
        <w:rPr>
          <w:b w:val="0"/>
          <w:szCs w:val="22"/>
          <w:u w:val="none"/>
        </w:rPr>
      </w:pPr>
      <w:r w:rsidRPr="008A7919">
        <w:rPr>
          <w:b w:val="0"/>
          <w:szCs w:val="22"/>
          <w:u w:val="none"/>
        </w:rPr>
        <w:t>Tato Smlouva nabývá platnosti dnem jejího podpisu oprávněnými zástupci obou Smluvních stran a účinnosti dnem jejího uveřejnění v registru smluv.</w:t>
      </w:r>
    </w:p>
    <w:p w14:paraId="00CABA38" w14:textId="77777777" w:rsidR="004A723A" w:rsidRPr="008A7919" w:rsidRDefault="004A723A" w:rsidP="004A723A">
      <w:pPr>
        <w:pStyle w:val="Nadpis2"/>
        <w:keepNext/>
        <w:keepLines/>
        <w:numPr>
          <w:ilvl w:val="1"/>
          <w:numId w:val="4"/>
        </w:numPr>
        <w:spacing w:before="240" w:after="60" w:line="276" w:lineRule="auto"/>
        <w:rPr>
          <w:b w:val="0"/>
          <w:szCs w:val="22"/>
          <w:u w:val="none"/>
        </w:rPr>
      </w:pPr>
      <w:r w:rsidRPr="008A7919">
        <w:rPr>
          <w:b w:val="0"/>
          <w:szCs w:val="22"/>
          <w:u w:val="none"/>
        </w:rPr>
        <w:t>Tuto Smlouvu lze doplnit nebo měnit výlučně formou písemných číslovaných dodatků, opatřených časovým a místním určením a podepsaných oprávněnými zástupci Smluvních stran. Smluvní strany ve smyslu ustanovení § 564 OZ výslovně vylučují provedení změn Smlouvy v jiné formě.</w:t>
      </w:r>
    </w:p>
    <w:p w14:paraId="24A3A49E" w14:textId="0B0A0327" w:rsidR="004A723A" w:rsidRPr="008A7919" w:rsidRDefault="004A723A" w:rsidP="008A7919">
      <w:pPr>
        <w:pStyle w:val="Nadpis2"/>
        <w:keepNext/>
        <w:keepLines/>
        <w:numPr>
          <w:ilvl w:val="1"/>
          <w:numId w:val="4"/>
        </w:numPr>
        <w:spacing w:before="240" w:after="60" w:line="276" w:lineRule="auto"/>
        <w:rPr>
          <w:b w:val="0"/>
          <w:szCs w:val="22"/>
          <w:u w:val="none"/>
        </w:rPr>
      </w:pPr>
      <w:r w:rsidRPr="008A7919">
        <w:rPr>
          <w:b w:val="0"/>
          <w:szCs w:val="22"/>
          <w:u w:val="none"/>
        </w:rPr>
        <w:t>Tato smlouva se vyhotovuje a uzavírá elektronicky, přičemž každá smluvní strana obdrží originální vyhotovení smlouvy podepsané kvalifikovanými či zaručenými elektronickými podpisy osob oprávněných za ně jednat, založenými na kvalifikovaném certifikátu pro elektronický podpis dle zák. č. 297/2016 Sb., o službách vytvářejících důvěru pro elektronické transakce, ve znění pozdějších předpisů (dále jen „elektronické podpisy“).</w:t>
      </w:r>
    </w:p>
    <w:p w14:paraId="34EF0F8D" w14:textId="77777777" w:rsidR="004A723A" w:rsidRPr="008A7919" w:rsidRDefault="004A723A" w:rsidP="004A723A">
      <w:pPr>
        <w:pStyle w:val="Nadpis2"/>
        <w:keepNext/>
        <w:keepLines/>
        <w:numPr>
          <w:ilvl w:val="1"/>
          <w:numId w:val="4"/>
        </w:numPr>
        <w:spacing w:before="240" w:after="60" w:line="276" w:lineRule="auto"/>
        <w:rPr>
          <w:b w:val="0"/>
          <w:szCs w:val="22"/>
          <w:u w:val="none"/>
        </w:rPr>
      </w:pPr>
      <w:r w:rsidRPr="008A7919">
        <w:rPr>
          <w:b w:val="0"/>
          <w:szCs w:val="22"/>
          <w:u w:val="none"/>
        </w:rPr>
        <w:t>Poruší-li Smluvní strana povinnost z této Smlouvy či může-li a má-li o takovém porušení vědět, oznámí to bez zbytečného odkladu druhé Smluvní straně, které z toho může vzniknout újma, a upozorní ji na možné následky; v takovém případě nemá poškozená Smluvní strana právo na náhradu té újmy, které mohla po oznámení zabránit.</w:t>
      </w:r>
    </w:p>
    <w:p w14:paraId="52345902" w14:textId="77777777" w:rsidR="004A723A" w:rsidRPr="008A7919" w:rsidRDefault="004A723A" w:rsidP="004A723A">
      <w:pPr>
        <w:pStyle w:val="Nadpis2"/>
        <w:keepNext/>
        <w:keepLines/>
        <w:numPr>
          <w:ilvl w:val="1"/>
          <w:numId w:val="4"/>
        </w:numPr>
        <w:spacing w:before="240" w:after="60" w:line="276" w:lineRule="auto"/>
        <w:rPr>
          <w:b w:val="0"/>
          <w:szCs w:val="22"/>
          <w:u w:val="none"/>
        </w:rPr>
      </w:pPr>
      <w:r w:rsidRPr="008A7919">
        <w:rPr>
          <w:b w:val="0"/>
          <w:szCs w:val="22"/>
          <w:u w:val="none"/>
        </w:rPr>
        <w:t>Prodávající se za podmínek stanovených touto Smlouvou zavazuje:</w:t>
      </w:r>
    </w:p>
    <w:p w14:paraId="3D4771D3" w14:textId="77777777" w:rsidR="004A723A" w:rsidRPr="00C450D2" w:rsidRDefault="004A723A" w:rsidP="004A723A">
      <w:pPr>
        <w:pStyle w:val="Odrazka2"/>
        <w:keepNext/>
        <w:keepLines/>
        <w:numPr>
          <w:ilvl w:val="1"/>
          <w:numId w:val="27"/>
        </w:numPr>
        <w:tabs>
          <w:tab w:val="num" w:pos="1276"/>
        </w:tabs>
        <w:ind w:left="1276" w:hanging="567"/>
        <w:rPr>
          <w:rFonts w:ascii="Montserrat" w:hAnsi="Montserrat" w:cs="Arial"/>
          <w:szCs w:val="22"/>
        </w:rPr>
      </w:pPr>
      <w:r w:rsidRPr="00C450D2">
        <w:rPr>
          <w:rFonts w:ascii="Montserrat" w:hAnsi="Montserrat" w:cs="Arial"/>
          <w:szCs w:val="22"/>
        </w:rPr>
        <w:t>archivovat veškeré písemnosti zhotovené pro plnění předmětu dle této Smlouvy a umožnit osobám oprávněným k výkonu kontroly projektu, z něhož je plnění dle této Smlouvy hrazeno, provést kontrolu dokladů souvisejících s tímto plněním, a to po celou dobu archivace projektu, minimálně však do 31. 12. 2035. Kupující je oprávněn po uplynutí 10 let od ukončení plnění podle této Smlouvy od Prodávajícího výše uvedené dokumenty bezplatně převzít;</w:t>
      </w:r>
    </w:p>
    <w:p w14:paraId="78E68C28" w14:textId="77777777" w:rsidR="004A723A" w:rsidRPr="00C450D2" w:rsidRDefault="004A723A" w:rsidP="004A723A">
      <w:pPr>
        <w:pStyle w:val="Odrazka2"/>
        <w:keepNext/>
        <w:keepLines/>
        <w:numPr>
          <w:ilvl w:val="1"/>
          <w:numId w:val="27"/>
        </w:numPr>
        <w:tabs>
          <w:tab w:val="num" w:pos="1276"/>
        </w:tabs>
        <w:ind w:left="1276" w:hanging="567"/>
        <w:rPr>
          <w:rFonts w:ascii="Montserrat" w:hAnsi="Montserrat" w:cs="Arial"/>
          <w:iCs/>
          <w:szCs w:val="22"/>
        </w:rPr>
      </w:pPr>
      <w:r w:rsidRPr="00C450D2">
        <w:rPr>
          <w:rFonts w:ascii="Montserrat" w:hAnsi="Montserrat" w:cs="Arial"/>
          <w:szCs w:val="22"/>
        </w:rPr>
        <w:lastRenderedPageBreak/>
        <w:t xml:space="preserve">jako osoba povinná dle ustanovení § 2 písm. e) zákona č. 320/2001 Sb., o finanční kontrole ve veřejné správě, v platném znění, spolupůsobit při výkonu finanční kontroly, mj. umožnit </w:t>
      </w:r>
      <w:r w:rsidRPr="00C450D2">
        <w:rPr>
          <w:rFonts w:ascii="Montserrat" w:hAnsi="Montserrat" w:cs="Arial"/>
          <w:iCs/>
          <w:szCs w:val="22"/>
        </w:rPr>
        <w:t>všem subjektům oprávněným k výkonu kontroly projektu</w:t>
      </w:r>
      <w:r w:rsidRPr="00C450D2">
        <w:rPr>
          <w:rFonts w:ascii="Montserrat" w:hAnsi="Montserrat" w:cs="Arial"/>
          <w:szCs w:val="22"/>
        </w:rPr>
        <w:t xml:space="preserve">, přístup ke všem dokumentům, tedy i k těm částem nabídek, smluv a souvisejících dokumentů, které podléhají ochraně podle zvláštních právních předpisů (např. obchodní tajemství), a to za předpokladu, že budou splněny požadavky kladené právními předpisy; </w:t>
      </w:r>
      <w:r w:rsidRPr="00C450D2">
        <w:rPr>
          <w:rFonts w:ascii="Montserrat" w:hAnsi="Montserrat" w:cs="Arial"/>
          <w:iCs/>
          <w:szCs w:val="22"/>
        </w:rPr>
        <w:t>tuto povinnost rovněž zajistí Prodávající u případných poddodavatelů Prodávajícího.</w:t>
      </w:r>
    </w:p>
    <w:p w14:paraId="3F9BD8F0" w14:textId="77777777" w:rsidR="004A723A" w:rsidRPr="008A7919" w:rsidRDefault="004A723A" w:rsidP="004A723A">
      <w:pPr>
        <w:pStyle w:val="Nadpis2"/>
        <w:keepNext/>
        <w:keepLines/>
        <w:numPr>
          <w:ilvl w:val="1"/>
          <w:numId w:val="4"/>
        </w:numPr>
        <w:spacing w:before="240" w:after="60" w:line="276" w:lineRule="auto"/>
        <w:rPr>
          <w:b w:val="0"/>
          <w:szCs w:val="22"/>
          <w:u w:val="none"/>
        </w:rPr>
      </w:pPr>
      <w:r w:rsidRPr="008A7919">
        <w:rPr>
          <w:b w:val="0"/>
          <w:szCs w:val="22"/>
          <w:u w:val="none"/>
        </w:rPr>
        <w:t>Nedílnou součástí Smlouvy jsou tyto přílohy:</w:t>
      </w:r>
    </w:p>
    <w:p w14:paraId="58DE3325" w14:textId="77777777" w:rsidR="004A723A" w:rsidRPr="00C450D2" w:rsidRDefault="004A723A" w:rsidP="004A723A">
      <w:pPr>
        <w:keepNext/>
        <w:keepLines/>
        <w:ind w:left="1134"/>
        <w:rPr>
          <w:rFonts w:cs="Arial"/>
          <w:szCs w:val="22"/>
        </w:rPr>
      </w:pPr>
      <w:r w:rsidRPr="00C450D2">
        <w:rPr>
          <w:rFonts w:cs="Arial"/>
          <w:szCs w:val="22"/>
        </w:rPr>
        <w:t>Příloha č. 1: Specifikace předmětu plnění,</w:t>
      </w:r>
    </w:p>
    <w:p w14:paraId="5F5D08FA" w14:textId="77777777" w:rsidR="004A723A" w:rsidRPr="00C450D2" w:rsidRDefault="004A723A" w:rsidP="004A723A">
      <w:pPr>
        <w:keepNext/>
        <w:keepLines/>
        <w:ind w:left="1134" w:firstLine="1"/>
        <w:rPr>
          <w:rFonts w:cs="Arial"/>
          <w:szCs w:val="22"/>
        </w:rPr>
      </w:pPr>
      <w:r w:rsidRPr="00C450D2">
        <w:rPr>
          <w:rFonts w:cs="Arial"/>
          <w:szCs w:val="22"/>
        </w:rPr>
        <w:t>Příloha č. 2: Nabídka Prodávajícího předložená v rámci Zadávacího řízení.</w:t>
      </w:r>
    </w:p>
    <w:p w14:paraId="0F2E464D" w14:textId="77777777" w:rsidR="004A723A" w:rsidRPr="008A7919" w:rsidRDefault="004A723A" w:rsidP="004A723A">
      <w:pPr>
        <w:pStyle w:val="Nadpis2"/>
        <w:keepNext/>
        <w:keepLines/>
        <w:numPr>
          <w:ilvl w:val="1"/>
          <w:numId w:val="4"/>
        </w:numPr>
        <w:spacing w:before="240" w:after="60" w:line="276" w:lineRule="auto"/>
        <w:rPr>
          <w:b w:val="0"/>
          <w:szCs w:val="22"/>
          <w:u w:val="none"/>
        </w:rPr>
      </w:pPr>
      <w:r w:rsidRPr="008A7919">
        <w:rPr>
          <w:b w:val="0"/>
          <w:szCs w:val="22"/>
          <w:u w:val="none"/>
        </w:rPr>
        <w:t>Smluvní strany stvrzují Smlouvu podpisem na důkaz souhlasu s celým jejím obsahem.</w:t>
      </w:r>
    </w:p>
    <w:p w14:paraId="7D4BA587" w14:textId="77777777" w:rsidR="004A723A" w:rsidRPr="00C450D2" w:rsidRDefault="004A723A" w:rsidP="004A723A"/>
    <w:p w14:paraId="5A1A16AA" w14:textId="77777777" w:rsidR="004A723A" w:rsidRPr="00C450D2" w:rsidRDefault="004A723A" w:rsidP="004A723A"/>
    <w:p w14:paraId="35E463E1" w14:textId="77777777" w:rsidR="004A723A" w:rsidRPr="00C450D2" w:rsidRDefault="004A723A" w:rsidP="004A723A">
      <w:pPr>
        <w:keepNext/>
        <w:keepLines/>
        <w:rPr>
          <w:rFonts w:cs="Arial"/>
          <w:szCs w:val="22"/>
        </w:rPr>
      </w:pPr>
    </w:p>
    <w:p w14:paraId="15D88CB4" w14:textId="48A56345" w:rsidR="004A723A" w:rsidRPr="00C450D2" w:rsidRDefault="004A723A" w:rsidP="004A723A">
      <w:pPr>
        <w:keepNext/>
        <w:keepLines/>
        <w:ind w:left="708"/>
        <w:rPr>
          <w:rFonts w:cs="Arial"/>
          <w:szCs w:val="22"/>
        </w:rPr>
      </w:pPr>
      <w:r w:rsidRPr="00C450D2">
        <w:rPr>
          <w:rFonts w:cs="Arial"/>
          <w:szCs w:val="22"/>
        </w:rPr>
        <w:t>V </w:t>
      </w:r>
      <w:r w:rsidRPr="00C450D2">
        <w:rPr>
          <w:rFonts w:cs="Arial"/>
          <w:szCs w:val="22"/>
          <w:highlight w:val="yellow"/>
        </w:rPr>
        <w:t>[DOPLNÍ DODAVATEL</w:t>
      </w:r>
      <w:r w:rsidRPr="00C450D2">
        <w:rPr>
          <w:rFonts w:cs="Arial"/>
          <w:szCs w:val="22"/>
        </w:rPr>
        <w:t>]</w:t>
      </w:r>
      <w:r w:rsidRPr="00C450D2">
        <w:rPr>
          <w:rFonts w:cs="Arial"/>
          <w:szCs w:val="22"/>
        </w:rPr>
        <w:tab/>
      </w:r>
      <w:r w:rsidRPr="00C450D2">
        <w:rPr>
          <w:rFonts w:cs="Arial"/>
          <w:szCs w:val="22"/>
        </w:rPr>
        <w:tab/>
      </w:r>
      <w:r w:rsidRPr="00C450D2">
        <w:rPr>
          <w:rFonts w:cs="Arial"/>
          <w:szCs w:val="22"/>
        </w:rPr>
        <w:tab/>
      </w:r>
      <w:r w:rsidRPr="00C450D2">
        <w:rPr>
          <w:rFonts w:cs="Arial"/>
          <w:szCs w:val="22"/>
        </w:rPr>
        <w:tab/>
      </w:r>
      <w:r w:rsidRPr="00C450D2">
        <w:rPr>
          <w:rFonts w:cs="Arial"/>
          <w:szCs w:val="22"/>
        </w:rPr>
        <w:tab/>
        <w:t>V </w:t>
      </w:r>
      <w:r w:rsidR="008A7919">
        <w:rPr>
          <w:rFonts w:cs="Arial"/>
          <w:szCs w:val="22"/>
        </w:rPr>
        <w:t>Příbrami</w:t>
      </w:r>
    </w:p>
    <w:p w14:paraId="2F9A8053" w14:textId="3A9ED25D" w:rsidR="004A723A" w:rsidRPr="00C450D2" w:rsidRDefault="004A723A" w:rsidP="004A723A">
      <w:pPr>
        <w:keepNext/>
        <w:keepLines/>
        <w:ind w:left="6378" w:hanging="5670"/>
        <w:rPr>
          <w:rFonts w:cs="Arial"/>
          <w:szCs w:val="22"/>
        </w:rPr>
      </w:pPr>
      <w:r w:rsidRPr="00C450D2">
        <w:rPr>
          <w:rFonts w:cs="Arial"/>
          <w:szCs w:val="22"/>
        </w:rPr>
        <w:t xml:space="preserve">Za </w:t>
      </w:r>
      <w:r w:rsidRPr="00C450D2">
        <w:rPr>
          <w:rFonts w:cs="Arial"/>
          <w:szCs w:val="22"/>
          <w:highlight w:val="yellow"/>
        </w:rPr>
        <w:t>[DOPLNÍ DODAVATEL</w:t>
      </w:r>
      <w:r w:rsidRPr="00C450D2">
        <w:rPr>
          <w:rFonts w:cs="Arial"/>
          <w:szCs w:val="22"/>
        </w:rPr>
        <w:t>]</w:t>
      </w:r>
      <w:r w:rsidRPr="00C450D2">
        <w:rPr>
          <w:rFonts w:cs="Arial"/>
          <w:szCs w:val="22"/>
        </w:rPr>
        <w:tab/>
      </w:r>
      <w:r w:rsidRPr="00C450D2">
        <w:rPr>
          <w:rFonts w:cs="Arial"/>
          <w:szCs w:val="22"/>
        </w:rPr>
        <w:tab/>
      </w:r>
      <w:r w:rsidR="008A7919">
        <w:rPr>
          <w:rFonts w:cs="Arial"/>
          <w:szCs w:val="22"/>
        </w:rPr>
        <w:t>Za Gymnázium Příbram, Legionářů 402</w:t>
      </w:r>
      <w:r w:rsidRPr="00C450D2">
        <w:rPr>
          <w:rFonts w:cs="Arial"/>
          <w:szCs w:val="22"/>
        </w:rPr>
        <w:t>, příspěvkovou organizaci</w:t>
      </w:r>
    </w:p>
    <w:p w14:paraId="5539CD10" w14:textId="77777777" w:rsidR="004A723A" w:rsidRPr="00C450D2" w:rsidRDefault="004A723A" w:rsidP="004A723A">
      <w:pPr>
        <w:keepNext/>
        <w:keepLines/>
        <w:ind w:left="6378" w:hanging="5670"/>
        <w:rPr>
          <w:rFonts w:cs="Arial"/>
          <w:szCs w:val="22"/>
        </w:rPr>
      </w:pPr>
    </w:p>
    <w:p w14:paraId="257CC1A5" w14:textId="77777777" w:rsidR="004A723A" w:rsidRPr="00C450D2" w:rsidRDefault="004A723A" w:rsidP="004A723A">
      <w:pPr>
        <w:keepNext/>
        <w:keepLines/>
        <w:ind w:left="5672" w:hanging="4964"/>
        <w:rPr>
          <w:rFonts w:cs="Arial"/>
          <w:szCs w:val="22"/>
        </w:rPr>
      </w:pPr>
    </w:p>
    <w:p w14:paraId="3E1DA0D2" w14:textId="77777777" w:rsidR="004A723A" w:rsidRPr="00C450D2" w:rsidRDefault="004A723A" w:rsidP="004A723A">
      <w:pPr>
        <w:keepNext/>
        <w:keepLines/>
        <w:ind w:left="5672" w:hanging="4964"/>
        <w:rPr>
          <w:rFonts w:cs="Arial"/>
          <w:szCs w:val="22"/>
        </w:rPr>
      </w:pPr>
    </w:p>
    <w:p w14:paraId="11AF75E1" w14:textId="77777777" w:rsidR="004A723A" w:rsidRPr="00C450D2" w:rsidRDefault="004A723A" w:rsidP="004A723A">
      <w:pPr>
        <w:keepNext/>
        <w:keepLines/>
        <w:ind w:left="5672" w:hanging="4964"/>
        <w:rPr>
          <w:rFonts w:cs="Arial"/>
          <w:szCs w:val="22"/>
        </w:rPr>
      </w:pPr>
    </w:p>
    <w:p w14:paraId="1349E732" w14:textId="77777777" w:rsidR="004A723A" w:rsidRPr="00C450D2" w:rsidRDefault="004A723A" w:rsidP="004A723A">
      <w:pPr>
        <w:keepNext/>
        <w:keepLines/>
        <w:ind w:left="5672" w:hanging="4964"/>
        <w:rPr>
          <w:rFonts w:cs="Arial"/>
          <w:szCs w:val="22"/>
          <w:u w:val="single"/>
        </w:rPr>
      </w:pPr>
      <w:r w:rsidRPr="00C450D2">
        <w:rPr>
          <w:rFonts w:cs="Arial"/>
          <w:szCs w:val="22"/>
          <w:u w:val="single"/>
        </w:rPr>
        <w:t>________________________</w:t>
      </w:r>
      <w:r w:rsidRPr="00C450D2">
        <w:rPr>
          <w:rFonts w:cs="Arial"/>
          <w:szCs w:val="22"/>
        </w:rPr>
        <w:tab/>
      </w:r>
      <w:r w:rsidRPr="00C450D2">
        <w:rPr>
          <w:rFonts w:cs="Arial"/>
          <w:szCs w:val="22"/>
        </w:rPr>
        <w:tab/>
      </w:r>
      <w:r w:rsidRPr="00C450D2">
        <w:rPr>
          <w:rFonts w:cs="Arial"/>
          <w:szCs w:val="22"/>
          <w:u w:val="single"/>
        </w:rPr>
        <w:t>________________________</w:t>
      </w:r>
    </w:p>
    <w:p w14:paraId="15373452" w14:textId="7B2F011D" w:rsidR="004A723A" w:rsidRPr="00C450D2" w:rsidRDefault="004A723A" w:rsidP="008A7919">
      <w:pPr>
        <w:keepNext/>
        <w:keepLines/>
        <w:ind w:left="6096" w:hanging="5387"/>
        <w:rPr>
          <w:rFonts w:cs="Arial"/>
          <w:szCs w:val="22"/>
        </w:rPr>
      </w:pPr>
      <w:r w:rsidRPr="00C450D2">
        <w:rPr>
          <w:rFonts w:cs="Arial"/>
          <w:szCs w:val="22"/>
          <w:highlight w:val="yellow"/>
        </w:rPr>
        <w:t>[DOPLNÍ DODAVATEL</w:t>
      </w:r>
      <w:r w:rsidRPr="00C450D2">
        <w:rPr>
          <w:rFonts w:cs="Arial"/>
          <w:szCs w:val="22"/>
        </w:rPr>
        <w:t>]</w:t>
      </w:r>
      <w:r w:rsidR="008A7919">
        <w:rPr>
          <w:rFonts w:cs="Arial"/>
          <w:szCs w:val="22"/>
        </w:rPr>
        <w:tab/>
        <w:t>Mgr. Miloslava Šmolíková</w:t>
      </w:r>
    </w:p>
    <w:p w14:paraId="01DEE863" w14:textId="2881B76A" w:rsidR="004A723A" w:rsidRPr="00C450D2" w:rsidRDefault="004A723A" w:rsidP="004A723A">
      <w:pPr>
        <w:keepNext/>
        <w:keepLines/>
        <w:ind w:left="5672" w:hanging="4964"/>
        <w:rPr>
          <w:rFonts w:cs="Arial"/>
          <w:szCs w:val="22"/>
        </w:rPr>
      </w:pPr>
      <w:r w:rsidRPr="00C450D2">
        <w:rPr>
          <w:rFonts w:cs="Arial"/>
          <w:szCs w:val="22"/>
          <w:highlight w:val="yellow"/>
        </w:rPr>
        <w:t>[DOPLNÍ DODAVATEL</w:t>
      </w:r>
      <w:r w:rsidRPr="00C450D2">
        <w:rPr>
          <w:rFonts w:cs="Arial"/>
          <w:szCs w:val="22"/>
        </w:rPr>
        <w:t>]</w:t>
      </w:r>
      <w:r w:rsidRPr="00C450D2">
        <w:rPr>
          <w:rFonts w:cs="Arial"/>
          <w:szCs w:val="22"/>
        </w:rPr>
        <w:tab/>
      </w:r>
      <w:r w:rsidRPr="00C450D2">
        <w:rPr>
          <w:rFonts w:cs="Arial"/>
          <w:szCs w:val="22"/>
        </w:rPr>
        <w:tab/>
        <w:t>ředitel</w:t>
      </w:r>
      <w:r w:rsidR="008A7919">
        <w:rPr>
          <w:rFonts w:cs="Arial"/>
          <w:szCs w:val="22"/>
        </w:rPr>
        <w:t>ka</w:t>
      </w:r>
      <w:r w:rsidRPr="00C450D2">
        <w:rPr>
          <w:rFonts w:cs="Arial"/>
          <w:szCs w:val="22"/>
        </w:rPr>
        <w:t xml:space="preserve"> školy</w:t>
      </w:r>
    </w:p>
    <w:p w14:paraId="5F85D316" w14:textId="77777777" w:rsidR="004A723A" w:rsidRPr="00C450D2" w:rsidRDefault="004A723A" w:rsidP="004A723A">
      <w:pPr>
        <w:keepNext/>
        <w:keepLines/>
        <w:rPr>
          <w:rFonts w:cs="Arial"/>
          <w:szCs w:val="22"/>
        </w:rPr>
      </w:pPr>
    </w:p>
    <w:p w14:paraId="715C87CD" w14:textId="4B68DB06" w:rsidR="00BD1CA6" w:rsidRPr="00C450D2" w:rsidRDefault="00BD1CA6" w:rsidP="004A723A"/>
    <w:sectPr w:rsidR="00BD1CA6" w:rsidRPr="00C450D2">
      <w:footerReference w:type="default" r:id="rId11"/>
      <w:headerReference w:type="first" r:id="rId12"/>
      <w:foot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A585C6" w14:textId="77777777" w:rsidR="00F60305" w:rsidRDefault="00F60305">
      <w:r>
        <w:separator/>
      </w:r>
    </w:p>
  </w:endnote>
  <w:endnote w:type="continuationSeparator" w:id="0">
    <w:p w14:paraId="0D7BAC85" w14:textId="77777777" w:rsidR="00F60305" w:rsidRDefault="00F60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Montserrat">
    <w:panose1 w:val="00000500000000000000"/>
    <w:charset w:val="EE"/>
    <w:family w:val="auto"/>
    <w:pitch w:val="variable"/>
    <w:sig w:usb0="2000020F" w:usb1="00000003" w:usb2="00000000" w:usb3="00000000" w:csb0="00000197" w:csb1="00000000"/>
  </w:font>
  <w:font w:name="Times">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653D9E" w14:textId="4EA2300E" w:rsidR="00670976" w:rsidRDefault="00A3242F">
    <w:pPr>
      <w:pStyle w:val="Zpat"/>
      <w:rPr>
        <w:sz w:val="20"/>
        <w:szCs w:val="20"/>
      </w:rPr>
    </w:pPr>
    <w:r>
      <w:rPr>
        <w:noProof/>
      </w:rPr>
      <mc:AlternateContent>
        <mc:Choice Requires="wps">
          <w:drawing>
            <wp:anchor distT="0" distB="0" distL="114300" distR="114300" simplePos="0" relativeHeight="251663360" behindDoc="1" locked="0" layoutInCell="1" allowOverlap="1" wp14:anchorId="5515711B" wp14:editId="32A10B4D">
              <wp:simplePos x="0" y="0"/>
              <wp:positionH relativeFrom="margin">
                <wp:posOffset>0</wp:posOffset>
              </wp:positionH>
              <wp:positionV relativeFrom="page">
                <wp:posOffset>9921240</wp:posOffset>
              </wp:positionV>
              <wp:extent cx="517525" cy="138430"/>
              <wp:effectExtent l="0" t="0" r="15875" b="13970"/>
              <wp:wrapNone/>
              <wp:docPr id="3" name="Textové pol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52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CE7CE8" w14:textId="77777777" w:rsidR="00670976" w:rsidRDefault="00A3242F">
                          <w:pPr>
                            <w:spacing w:before="13"/>
                            <w:ind w:left="40"/>
                            <w:rPr>
                              <w:sz w:val="20"/>
                              <w:szCs w:val="20"/>
                            </w:rPr>
                          </w:pPr>
                          <w:r>
                            <w:rPr>
                              <w:sz w:val="20"/>
                              <w:szCs w:val="20"/>
                            </w:rPr>
                            <w:fldChar w:fldCharType="begin"/>
                          </w:r>
                          <w:r>
                            <w:rPr>
                              <w:sz w:val="20"/>
                              <w:szCs w:val="20"/>
                            </w:rPr>
                            <w:instrText xml:space="preserve"> PAGE </w:instrText>
                          </w:r>
                          <w:r>
                            <w:rPr>
                              <w:sz w:val="20"/>
                              <w:szCs w:val="20"/>
                            </w:rPr>
                            <w:fldChar w:fldCharType="separate"/>
                          </w:r>
                          <w:r>
                            <w:rPr>
                              <w:noProof/>
                              <w:sz w:val="20"/>
                              <w:szCs w:val="20"/>
                            </w:rPr>
                            <w:t>2</w:t>
                          </w:r>
                          <w:r>
                            <w:rPr>
                              <w:sz w:val="20"/>
                              <w:szCs w:val="20"/>
                            </w:rPr>
                            <w:fldChar w:fldCharType="end"/>
                          </w:r>
                          <w:r>
                            <w:rPr>
                              <w:sz w:val="20"/>
                              <w:szCs w:val="20"/>
                            </w:rPr>
                            <w:t xml:space="preserve"> z 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15711B" id="_x0000_t202" coordsize="21600,21600" o:spt="202" path="m,l,21600r21600,l21600,xe">
              <v:stroke joinstyle="miter"/>
              <v:path gradientshapeok="t" o:connecttype="rect"/>
            </v:shapetype>
            <v:shape id="Textové pole 3" o:spid="_x0000_s1026" type="#_x0000_t202" style="position:absolute;margin-left:0;margin-top:781.2pt;width:40.75pt;height:10.9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" filled="f" stroked="f">
              <v:textbox inset="0,0,0,0">
                <w:txbxContent>
                  <w:p w14:paraId="0CCE7CE8" w14:textId="77777777" w:rsidR="00670976" w:rsidRDefault="00A3242F">
                    <w:pPr>
                      <w:spacing w:before="13"/>
                      <w:ind w:left="40"/>
                      <w:rPr>
                        <w:sz w:val="20"/>
                        <w:szCs w:val="20"/>
                      </w:rPr>
                    </w:pPr>
                    <w:r>
                      <w:rPr>
                        <w:sz w:val="20"/>
                        <w:szCs w:val="20"/>
                      </w:rPr>
                      <w:fldChar w:fldCharType="begin"/>
                    </w:r>
                    <w:r>
                      <w:rPr>
                        <w:sz w:val="20"/>
                        <w:szCs w:val="20"/>
                      </w:rPr>
                      <w:instrText xml:space="preserve"> PAGE </w:instrText>
                    </w:r>
                    <w:r>
                      <w:rPr>
                        <w:sz w:val="20"/>
                        <w:szCs w:val="20"/>
                      </w:rPr>
                      <w:fldChar w:fldCharType="separate"/>
                    </w:r>
                    <w:r>
                      <w:rPr>
                        <w:noProof/>
                        <w:sz w:val="20"/>
                        <w:szCs w:val="20"/>
                      </w:rPr>
                      <w:t>2</w:t>
                    </w:r>
                    <w:r>
                      <w:rPr>
                        <w:sz w:val="20"/>
                        <w:szCs w:val="20"/>
                      </w:rPr>
                      <w:fldChar w:fldCharType="end"/>
                    </w:r>
                    <w:r>
                      <w:rPr>
                        <w:sz w:val="20"/>
                        <w:szCs w:val="20"/>
                      </w:rPr>
                      <w:t xml:space="preserve"> z 2</w:t>
                    </w:r>
                  </w:p>
                </w:txbxContent>
              </v:textbox>
              <w10:wrap anchorx="margin" anchory="page"/>
            </v:shape>
          </w:pict>
        </mc:Fallback>
      </mc:AlternateContent>
    </w:r>
    <w:r>
      <w:rPr>
        <w:sz w:val="20"/>
        <w:szCs w:val="20"/>
      </w:rPr>
      <w:tab/>
      <w:t>Záznam o stanovení předpokládané hodnoty</w:t>
    </w:r>
    <w:r>
      <w:rPr>
        <w:sz w:val="20"/>
        <w:szCs w:val="20"/>
      </w:rPr>
      <w:tab/>
    </w:r>
  </w:p>
  <w:p w14:paraId="49F9C119" w14:textId="77777777" w:rsidR="00670976" w:rsidRDefault="00670976">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930586" w14:textId="1708FB6D" w:rsidR="00670976" w:rsidRDefault="00A3242F">
    <w:pPr>
      <w:pStyle w:val="Zpat"/>
      <w:rPr>
        <w:sz w:val="20"/>
        <w:szCs w:val="20"/>
      </w:rPr>
    </w:pPr>
    <w:r>
      <w:rPr>
        <w:noProof/>
      </w:rPr>
      <mc:AlternateContent>
        <mc:Choice Requires="wps">
          <w:drawing>
            <wp:anchor distT="0" distB="0" distL="114300" distR="114300" simplePos="0" relativeHeight="251665408" behindDoc="0" locked="0" layoutInCell="1" allowOverlap="1" wp14:anchorId="14C8BB8E" wp14:editId="73CFFA9E">
              <wp:simplePos x="0" y="0"/>
              <wp:positionH relativeFrom="margin">
                <wp:posOffset>5080</wp:posOffset>
              </wp:positionH>
              <wp:positionV relativeFrom="page">
                <wp:posOffset>10106025</wp:posOffset>
              </wp:positionV>
              <wp:extent cx="517525" cy="186055"/>
              <wp:effectExtent l="0" t="0" r="15875" b="4445"/>
              <wp:wrapNone/>
              <wp:docPr id="4" name="Textové pol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52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2D6A99" w14:textId="77777777" w:rsidR="00670976" w:rsidRDefault="00A3242F">
                          <w:pPr>
                            <w:spacing w:before="13"/>
                            <w:ind w:left="40"/>
                            <w:rPr>
                              <w:sz w:val="20"/>
                              <w:szCs w:val="20"/>
                            </w:rPr>
                          </w:pPr>
                          <w:r>
                            <w:rPr>
                              <w:sz w:val="20"/>
                              <w:szCs w:val="20"/>
                            </w:rPr>
                            <w:fldChar w:fldCharType="begin"/>
                          </w:r>
                          <w:r>
                            <w:rPr>
                              <w:sz w:val="20"/>
                              <w:szCs w:val="20"/>
                            </w:rPr>
                            <w:instrText xml:space="preserve"> PAGE </w:instrText>
                          </w:r>
                          <w:r>
                            <w:rPr>
                              <w:sz w:val="20"/>
                              <w:szCs w:val="20"/>
                            </w:rPr>
                            <w:fldChar w:fldCharType="separate"/>
                          </w:r>
                          <w:r>
                            <w:rPr>
                              <w:noProof/>
                              <w:sz w:val="20"/>
                              <w:szCs w:val="20"/>
                            </w:rPr>
                            <w:t>1</w:t>
                          </w:r>
                          <w:r>
                            <w:rPr>
                              <w:sz w:val="20"/>
                              <w:szCs w:val="20"/>
                            </w:rPr>
                            <w:fldChar w:fldCharType="end"/>
                          </w:r>
                          <w:r>
                            <w:rPr>
                              <w:sz w:val="20"/>
                              <w:szCs w:val="20"/>
                            </w:rPr>
                            <w:t xml:space="preserve"> z 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C8BB8E" id="_x0000_t202" coordsize="21600,21600" o:spt="202" path="m,l,21600r21600,l21600,xe">
              <v:stroke joinstyle="miter"/>
              <v:path gradientshapeok="t" o:connecttype="rect"/>
            </v:shapetype>
            <v:shape id="Textové pole 4" o:spid="_x0000_s1027" type="#_x0000_t202" style="position:absolute;margin-left:.4pt;margin-top:795.75pt;width:40.75pt;height:14.6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" filled="f" stroked="f">
              <v:textbox inset="0,0,0,0">
                <w:txbxContent>
                  <w:p w14:paraId="0C2D6A99" w14:textId="77777777" w:rsidR="00670976" w:rsidRDefault="00A3242F">
                    <w:pPr>
                      <w:spacing w:before="13"/>
                      <w:ind w:left="40"/>
                      <w:rPr>
                        <w:sz w:val="20"/>
                        <w:szCs w:val="20"/>
                      </w:rPr>
                    </w:pPr>
                    <w:r>
                      <w:rPr>
                        <w:sz w:val="20"/>
                        <w:szCs w:val="20"/>
                      </w:rPr>
                      <w:fldChar w:fldCharType="begin"/>
                    </w:r>
                    <w:r>
                      <w:rPr>
                        <w:sz w:val="20"/>
                        <w:szCs w:val="20"/>
                      </w:rPr>
                      <w:instrText xml:space="preserve"> PAGE </w:instrText>
                    </w:r>
                    <w:r>
                      <w:rPr>
                        <w:sz w:val="20"/>
                        <w:szCs w:val="20"/>
                      </w:rPr>
                      <w:fldChar w:fldCharType="separate"/>
                    </w:r>
                    <w:r>
                      <w:rPr>
                        <w:noProof/>
                        <w:sz w:val="20"/>
                        <w:szCs w:val="20"/>
                      </w:rPr>
                      <w:t>1</w:t>
                    </w:r>
                    <w:r>
                      <w:rPr>
                        <w:sz w:val="20"/>
                        <w:szCs w:val="20"/>
                      </w:rPr>
                      <w:fldChar w:fldCharType="end"/>
                    </w:r>
                    <w:r>
                      <w:rPr>
                        <w:sz w:val="20"/>
                        <w:szCs w:val="20"/>
                      </w:rPr>
                      <w:t xml:space="preserve"> z 2</w:t>
                    </w:r>
                  </w:p>
                </w:txbxContent>
              </v:textbox>
              <w10:wrap anchorx="margin" anchory="page"/>
            </v:shape>
          </w:pict>
        </mc:Fallback>
      </mc:AlternateContent>
    </w:r>
    <w:r>
      <w:rPr>
        <w:sz w:val="20"/>
        <w:szCs w:val="20"/>
      </w:rPr>
      <w:tab/>
      <w:t>Záznam o stanovení předpokládané hodnoty</w:t>
    </w:r>
    <w:r>
      <w:rPr>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0499E0" w14:textId="77777777" w:rsidR="00F60305" w:rsidRDefault="00F60305">
      <w:r>
        <w:separator/>
      </w:r>
    </w:p>
  </w:footnote>
  <w:footnote w:type="continuationSeparator" w:id="0">
    <w:p w14:paraId="07DCDC2B" w14:textId="77777777" w:rsidR="00F60305" w:rsidRDefault="00F603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63072B" w14:textId="1B011E74" w:rsidR="00670976" w:rsidRDefault="00700936" w:rsidP="00700936">
    <w:pPr>
      <w:pStyle w:val="Zhlav"/>
      <w:tabs>
        <w:tab w:val="clear" w:pos="4536"/>
        <w:tab w:val="clear" w:pos="9072"/>
        <w:tab w:val="left" w:pos="2100"/>
      </w:tabs>
    </w:pPr>
    <w:r>
      <w:rPr>
        <w:noProof/>
      </w:rPr>
      <w:drawing>
        <wp:inline distT="0" distB="0" distL="0" distR="0" wp14:anchorId="14FA1146" wp14:editId="587568B2">
          <wp:extent cx="2847975" cy="552450"/>
          <wp:effectExtent l="0" t="0" r="9525" b="0"/>
          <wp:docPr id="18" name="Obrázek 18" descr="Obsah obrázku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Obrázek 18" descr="Obsah obrázku text&#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47975" cy="552450"/>
                  </a:xfrm>
                  <a:prstGeom prst="rect">
                    <a:avLst/>
                  </a:prstGeom>
                  <a:noFill/>
                  <a:ln>
                    <a:noFill/>
                  </a:ln>
                </pic:spPr>
              </pic:pic>
            </a:graphicData>
          </a:graphic>
        </wp:inline>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C4A815C"/>
    <w:lvl w:ilvl="0">
      <w:start w:val="1"/>
      <w:numFmt w:val="bullet"/>
      <w:pStyle w:val="Seznamsodrkamivceodsazen"/>
      <w:lvlText w:val=""/>
      <w:lvlJc w:val="left"/>
      <w:pPr>
        <w:tabs>
          <w:tab w:val="num" w:pos="927"/>
        </w:tabs>
        <w:ind w:left="851" w:hanging="284"/>
      </w:pPr>
      <w:rPr>
        <w:rFonts w:ascii="Symbol" w:hAnsi="Symbol" w:hint="default"/>
        <w:color w:val="000080"/>
      </w:rPr>
    </w:lvl>
  </w:abstractNum>
  <w:abstractNum w:abstractNumId="1" w15:restartNumberingAfterBreak="0">
    <w:nsid w:val="09C20C30"/>
    <w:multiLevelType w:val="hybridMultilevel"/>
    <w:tmpl w:val="9D7AE1DA"/>
    <w:lvl w:ilvl="0" w:tplc="E4AE910C">
      <w:start w:val="1"/>
      <w:numFmt w:val="decimal"/>
      <w:lvlText w:val="%1."/>
      <w:lvlJc w:val="left"/>
      <w:pPr>
        <w:tabs>
          <w:tab w:val="num" w:pos="360"/>
        </w:tabs>
        <w:ind w:left="360" w:hanging="360"/>
      </w:pPr>
      <w:rPr>
        <w:rFonts w:ascii="Segoe UI" w:eastAsia="Times New Roman" w:hAnsi="Segoe UI" w:cs="Segoe UI" w:hint="default"/>
        <w:b w:val="0"/>
      </w:rPr>
    </w:lvl>
    <w:lvl w:ilvl="1" w:tplc="FFFFFFFF">
      <w:start w:val="1"/>
      <w:numFmt w:val="lowerLetter"/>
      <w:lvlText w:val="%2)"/>
      <w:lvlJc w:val="left"/>
      <w:pPr>
        <w:tabs>
          <w:tab w:val="num" w:pos="1080"/>
        </w:tabs>
        <w:ind w:left="1080" w:hanging="360"/>
      </w:pPr>
    </w:lvl>
    <w:lvl w:ilvl="2" w:tplc="FFFFFFFF">
      <w:start w:val="5"/>
      <w:numFmt w:val="decimal"/>
      <w:lvlText w:val="%3."/>
      <w:lvlJc w:val="left"/>
      <w:pPr>
        <w:tabs>
          <w:tab w:val="num" w:pos="1980"/>
        </w:tabs>
        <w:ind w:left="1980" w:hanging="36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2" w15:restartNumberingAfterBreak="0">
    <w:nsid w:val="0CB10FCA"/>
    <w:multiLevelType w:val="hybridMultilevel"/>
    <w:tmpl w:val="08563D7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0DD1596"/>
    <w:multiLevelType w:val="multilevel"/>
    <w:tmpl w:val="86DAC480"/>
    <w:lvl w:ilvl="0">
      <w:start w:val="1"/>
      <w:numFmt w:val="lowerLetter"/>
      <w:pStyle w:val="Odrazka1"/>
      <w:lvlText w:val="%1)"/>
      <w:lvlJc w:val="left"/>
      <w:pPr>
        <w:tabs>
          <w:tab w:val="num" w:pos="397"/>
        </w:tabs>
        <w:ind w:left="397" w:hanging="397"/>
      </w:pPr>
      <w:rPr>
        <w:rFonts w:hint="default"/>
      </w:rPr>
    </w:lvl>
    <w:lvl w:ilvl="1">
      <w:start w:val="1"/>
      <w:numFmt w:val="lowerRoman"/>
      <w:pStyle w:val="Odrazka2"/>
      <w:lvlText w:val="(%2)"/>
      <w:lvlJc w:val="left"/>
      <w:pPr>
        <w:tabs>
          <w:tab w:val="num" w:pos="823"/>
        </w:tabs>
        <w:ind w:left="823" w:hanging="397"/>
      </w:pPr>
      <w:rPr>
        <w:rFonts w:ascii="Arial" w:hAnsi="Arial" w:cs="Arial" w:hint="default"/>
      </w:rPr>
    </w:lvl>
    <w:lvl w:ilvl="2">
      <w:start w:val="1"/>
      <w:numFmt w:val="bullet"/>
      <w:pStyle w:val="Odrazka3"/>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 w15:restartNumberingAfterBreak="0">
    <w:nsid w:val="46CC3C5E"/>
    <w:multiLevelType w:val="hybridMultilevel"/>
    <w:tmpl w:val="2BCA420E"/>
    <w:lvl w:ilvl="0" w:tplc="75CCAE52">
      <w:start w:val="1"/>
      <w:numFmt w:val="upperRoman"/>
      <w:pStyle w:val="Nadpis2"/>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2775994"/>
    <w:multiLevelType w:val="multilevel"/>
    <w:tmpl w:val="F89AB722"/>
    <w:lvl w:ilvl="0">
      <w:start w:val="1"/>
      <w:numFmt w:val="decimal"/>
      <w:lvlText w:val="%1."/>
      <w:lvlJc w:val="left"/>
      <w:pPr>
        <w:ind w:left="360" w:hanging="360"/>
      </w:pPr>
      <w:rPr>
        <w:rFonts w:cs="Times New Roman" w:hint="default"/>
      </w:rPr>
    </w:lvl>
    <w:lvl w:ilvl="1">
      <w:start w:val="1"/>
      <w:numFmt w:val="decimal"/>
      <w:lvlText w:val="%2."/>
      <w:lvlJc w:val="left"/>
      <w:pPr>
        <w:ind w:left="716" w:hanging="432"/>
      </w:pPr>
      <w:rPr>
        <w:rFonts w:ascii="Times New Roman" w:eastAsia="Times New Roman" w:hAnsi="Times New Roman" w:cs="Times New Roman"/>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15:restartNumberingAfterBreak="0">
    <w:nsid w:val="5897716F"/>
    <w:multiLevelType w:val="multilevel"/>
    <w:tmpl w:val="0BCE1D18"/>
    <w:lvl w:ilvl="0">
      <w:start w:val="1"/>
      <w:numFmt w:val="decimal"/>
      <w:lvlText w:val="%1."/>
      <w:lvlJc w:val="left"/>
      <w:pPr>
        <w:tabs>
          <w:tab w:val="num" w:pos="1844"/>
        </w:tabs>
        <w:ind w:left="1844" w:hanging="1134"/>
      </w:pPr>
      <w:rPr>
        <w:rFonts w:hint="default"/>
      </w:rPr>
    </w:lvl>
    <w:lvl w:ilvl="1">
      <w:start w:val="1"/>
      <w:numFmt w:val="decimal"/>
      <w:lvlText w:val="%1.%2."/>
      <w:lvlJc w:val="left"/>
      <w:pPr>
        <w:tabs>
          <w:tab w:val="num" w:pos="1134"/>
        </w:tabs>
        <w:ind w:left="1134" w:hanging="1134"/>
      </w:pPr>
      <w:rPr>
        <w:rFonts w:ascii="Arial" w:hAnsi="Arial" w:cs="Arial" w:hint="default"/>
        <w:b w:val="0"/>
        <w:sz w:val="22"/>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2870"/>
        </w:tabs>
        <w:ind w:left="2438" w:hanging="648"/>
      </w:pPr>
      <w:rPr>
        <w:rFonts w:hint="default"/>
      </w:rPr>
    </w:lvl>
    <w:lvl w:ilvl="4">
      <w:start w:val="1"/>
      <w:numFmt w:val="decimal"/>
      <w:lvlText w:val="%1.%2.%3.%4.%5."/>
      <w:lvlJc w:val="left"/>
      <w:pPr>
        <w:tabs>
          <w:tab w:val="num" w:pos="3230"/>
        </w:tabs>
        <w:ind w:left="2942" w:hanging="792"/>
      </w:pPr>
      <w:rPr>
        <w:rFonts w:hint="default"/>
      </w:rPr>
    </w:lvl>
    <w:lvl w:ilvl="5">
      <w:start w:val="1"/>
      <w:numFmt w:val="decimal"/>
      <w:lvlText w:val="%1.%2.%3.%4.%5.%6."/>
      <w:lvlJc w:val="left"/>
      <w:pPr>
        <w:tabs>
          <w:tab w:val="num" w:pos="3950"/>
        </w:tabs>
        <w:ind w:left="3446" w:hanging="936"/>
      </w:pPr>
      <w:rPr>
        <w:rFonts w:hint="default"/>
      </w:rPr>
    </w:lvl>
    <w:lvl w:ilvl="6">
      <w:start w:val="1"/>
      <w:numFmt w:val="decimal"/>
      <w:lvlText w:val="%1.%2.%3.%4.%5.%6.%7."/>
      <w:lvlJc w:val="left"/>
      <w:pPr>
        <w:tabs>
          <w:tab w:val="num" w:pos="4310"/>
        </w:tabs>
        <w:ind w:left="3950" w:hanging="1080"/>
      </w:pPr>
      <w:rPr>
        <w:rFonts w:hint="default"/>
      </w:rPr>
    </w:lvl>
    <w:lvl w:ilvl="7">
      <w:start w:val="1"/>
      <w:numFmt w:val="decimal"/>
      <w:lvlText w:val="%1.%2.%3.%4.%5.%6.%7.%8."/>
      <w:lvlJc w:val="left"/>
      <w:pPr>
        <w:tabs>
          <w:tab w:val="num" w:pos="5030"/>
        </w:tabs>
        <w:ind w:left="4454" w:hanging="1224"/>
      </w:pPr>
      <w:rPr>
        <w:rFonts w:hint="default"/>
      </w:rPr>
    </w:lvl>
    <w:lvl w:ilvl="8">
      <w:start w:val="1"/>
      <w:numFmt w:val="decimal"/>
      <w:lvlText w:val="%1.%2.%3.%4.%5.%6.%7.%8.%9."/>
      <w:lvlJc w:val="left"/>
      <w:pPr>
        <w:tabs>
          <w:tab w:val="num" w:pos="5750"/>
        </w:tabs>
        <w:ind w:left="5030" w:hanging="1440"/>
      </w:pPr>
      <w:rPr>
        <w:rFonts w:hint="default"/>
      </w:rPr>
    </w:lvl>
  </w:abstractNum>
  <w:abstractNum w:abstractNumId="7" w15:restartNumberingAfterBreak="0">
    <w:nsid w:val="66CF5610"/>
    <w:multiLevelType w:val="hybridMultilevel"/>
    <w:tmpl w:val="E3FCD4FE"/>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8" w15:restartNumberingAfterBreak="0">
    <w:nsid w:val="6B946000"/>
    <w:multiLevelType w:val="hybridMultilevel"/>
    <w:tmpl w:val="C548FF22"/>
    <w:lvl w:ilvl="0" w:tplc="3FF27F74">
      <w:start w:val="1"/>
      <w:numFmt w:val="decimal"/>
      <w:pStyle w:val="lnek"/>
      <w:lvlText w:val="7.%1."/>
      <w:lvlJc w:val="left"/>
      <w:pPr>
        <w:tabs>
          <w:tab w:val="num" w:pos="720"/>
        </w:tabs>
        <w:ind w:left="720" w:hanging="360"/>
      </w:pPr>
      <w:rPr>
        <w:rFonts w:ascii="Arial" w:hAnsi="Arial" w:cs="Arial" w:hint="default"/>
        <w:b w:val="0"/>
        <w:bCs w:val="0"/>
        <w:i w:val="0"/>
        <w:iCs w:val="0"/>
        <w:color w:val="auto"/>
        <w:sz w:val="20"/>
        <w:szCs w:val="20"/>
      </w:rPr>
    </w:lvl>
    <w:lvl w:ilvl="1" w:tplc="04050019">
      <w:start w:val="1"/>
      <w:numFmt w:val="lowerLetter"/>
      <w:pStyle w:val="Odstavec2"/>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9" w15:restartNumberingAfterBreak="0">
    <w:nsid w:val="7F786F80"/>
    <w:multiLevelType w:val="hybridMultilevel"/>
    <w:tmpl w:val="085AD7EE"/>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9"/>
  </w:num>
  <w:num w:numId="2">
    <w:abstractNumId w:val="4"/>
  </w:num>
  <w:num w:numId="3">
    <w:abstractNumId w:val="2"/>
  </w:num>
  <w:num w:numId="4">
    <w:abstractNumId w:val="6"/>
  </w:num>
  <w:num w:numId="5">
    <w:abstractNumId w:val="3"/>
  </w:num>
  <w:num w:numId="6">
    <w:abstractNumId w:val="8"/>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
  </w:num>
  <w:num w:numId="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
    <w:lvlOverride w:ilvl="0">
      <w:startOverride w:val="1"/>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0976"/>
    <w:rsid w:val="001356BA"/>
    <w:rsid w:val="00257060"/>
    <w:rsid w:val="0033741C"/>
    <w:rsid w:val="003D74A6"/>
    <w:rsid w:val="0049592D"/>
    <w:rsid w:val="004A723A"/>
    <w:rsid w:val="004E6F27"/>
    <w:rsid w:val="005272C3"/>
    <w:rsid w:val="00545567"/>
    <w:rsid w:val="005C05C8"/>
    <w:rsid w:val="005C7878"/>
    <w:rsid w:val="005E3FC0"/>
    <w:rsid w:val="00670976"/>
    <w:rsid w:val="00700936"/>
    <w:rsid w:val="007D044B"/>
    <w:rsid w:val="007D3474"/>
    <w:rsid w:val="00842A9E"/>
    <w:rsid w:val="00863AE4"/>
    <w:rsid w:val="008A2E70"/>
    <w:rsid w:val="008A7919"/>
    <w:rsid w:val="008B4F25"/>
    <w:rsid w:val="00944552"/>
    <w:rsid w:val="00995FAF"/>
    <w:rsid w:val="00A31D6E"/>
    <w:rsid w:val="00A3242F"/>
    <w:rsid w:val="00A86256"/>
    <w:rsid w:val="00AC7E3D"/>
    <w:rsid w:val="00B23508"/>
    <w:rsid w:val="00BC03D2"/>
    <w:rsid w:val="00BC79AF"/>
    <w:rsid w:val="00BD1CA6"/>
    <w:rsid w:val="00BE1402"/>
    <w:rsid w:val="00C450D2"/>
    <w:rsid w:val="00D4129E"/>
    <w:rsid w:val="00DC300E"/>
    <w:rsid w:val="00DE2133"/>
    <w:rsid w:val="00E9161A"/>
    <w:rsid w:val="00ED2B13"/>
    <w:rsid w:val="00F60305"/>
    <w:rsid w:val="00F7314F"/>
    <w:rsid w:val="00FD5E32"/>
    <w:rsid w:val="00FE5CA1"/>
    <w:rsid w:val="06892036"/>
    <w:rsid w:val="1A9297CD"/>
    <w:rsid w:val="7228B12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27DBB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C450D2"/>
    <w:pPr>
      <w:spacing w:after="0" w:line="240" w:lineRule="auto"/>
    </w:pPr>
    <w:rPr>
      <w:rFonts w:ascii="Montserrat" w:eastAsia="Times New Roman" w:hAnsi="Montserrat" w:cs="Times New Roman"/>
      <w:szCs w:val="24"/>
      <w:lang w:eastAsia="cs-CZ"/>
    </w:rPr>
  </w:style>
  <w:style w:type="paragraph" w:styleId="Nadpis1">
    <w:name w:val="heading 1"/>
    <w:basedOn w:val="Normln"/>
    <w:next w:val="Normln"/>
    <w:link w:val="Nadpis1Char"/>
    <w:qFormat/>
    <w:rsid w:val="00BD1CA6"/>
    <w:pPr>
      <w:jc w:val="center"/>
      <w:outlineLvl w:val="0"/>
    </w:pPr>
    <w:rPr>
      <w:b/>
      <w:bCs/>
      <w:sz w:val="36"/>
      <w:szCs w:val="36"/>
    </w:rPr>
  </w:style>
  <w:style w:type="paragraph" w:styleId="Nadpis2">
    <w:name w:val="heading 2"/>
    <w:basedOn w:val="Odstavecseseznamem"/>
    <w:next w:val="Normln"/>
    <w:link w:val="Nadpis2Char"/>
    <w:unhideWhenUsed/>
    <w:qFormat/>
    <w:rsid w:val="00BD1CA6"/>
    <w:pPr>
      <w:numPr>
        <w:numId w:val="2"/>
      </w:numPr>
      <w:jc w:val="both"/>
      <w:outlineLvl w:val="1"/>
    </w:pPr>
    <w:rPr>
      <w:b/>
      <w:bCs/>
      <w:u w:val="single"/>
    </w:rPr>
  </w:style>
  <w:style w:type="paragraph" w:styleId="Nadpis3">
    <w:name w:val="heading 3"/>
    <w:basedOn w:val="Normln"/>
    <w:next w:val="Normln"/>
    <w:link w:val="Nadpis3Char"/>
    <w:uiPriority w:val="9"/>
    <w:unhideWhenUsed/>
    <w:qFormat/>
    <w:rsid w:val="00BD1CA6"/>
    <w:pPr>
      <w:jc w:val="both"/>
      <w:outlineLvl w:val="2"/>
    </w:pPr>
    <w:rPr>
      <w:b/>
      <w:bCs/>
    </w:rPr>
  </w:style>
  <w:style w:type="paragraph" w:styleId="Nadpis7">
    <w:name w:val="heading 7"/>
    <w:basedOn w:val="Normln"/>
    <w:next w:val="Normln"/>
    <w:link w:val="Nadpis7Char"/>
    <w:unhideWhenUsed/>
    <w:qFormat/>
    <w:rsid w:val="004A723A"/>
    <w:pPr>
      <w:spacing w:before="240" w:after="60" w:line="276" w:lineRule="auto"/>
      <w:ind w:left="709"/>
      <w:jc w:val="both"/>
      <w:outlineLvl w:val="6"/>
    </w:pPr>
    <w:rPr>
      <w:rFonts w:ascii="Calibri" w:hAnsi="Calibr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Nad,Odstavec_muj,_Odstavec se seznamem,List Paragraph,Odstavec_muj1,Odstavec_muj2,Odstavec_muj3,Nad1,Odstavec_muj4,Nad2,List Paragraph2,Odstavec_muj5,Odstavec_muj6,Odstavec_muj7,Odstavec_muj8,Odstavec_muj9,A-Odrážky1,Odrážky"/>
    <w:basedOn w:val="Normln"/>
    <w:link w:val="OdstavecseseznamemChar"/>
    <w:uiPriority w:val="99"/>
    <w:qFormat/>
    <w:pPr>
      <w:ind w:left="708"/>
    </w:pPr>
  </w:style>
  <w:style w:type="paragraph" w:customStyle="1" w:styleId="WW-Vchoz">
    <w:name w:val="WW-Výchozí"/>
    <w:basedOn w:val="Normln"/>
    <w:pPr>
      <w:widowControl w:val="0"/>
      <w:suppressAutoHyphens/>
    </w:pPr>
    <w:rPr>
      <w:rFonts w:ascii="Times" w:hAnsi="Times" w:cs="Times"/>
    </w:rPr>
  </w:style>
  <w:style w:type="paragraph" w:styleId="Zhlav">
    <w:name w:val="header"/>
    <w:basedOn w:val="Normln"/>
    <w:link w:val="ZhlavChar"/>
    <w:uiPriority w:val="99"/>
    <w:unhideWhenUsed/>
    <w:pPr>
      <w:tabs>
        <w:tab w:val="center" w:pos="4536"/>
        <w:tab w:val="right" w:pos="9072"/>
      </w:tabs>
    </w:pPr>
  </w:style>
  <w:style w:type="character" w:customStyle="1" w:styleId="ZhlavChar">
    <w:name w:val="Záhlaví Char"/>
    <w:basedOn w:val="Standardnpsmoodstavce"/>
    <w:link w:val="Zhlav"/>
    <w:uiPriority w:val="99"/>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pPr>
      <w:tabs>
        <w:tab w:val="center" w:pos="4536"/>
        <w:tab w:val="right" w:pos="9072"/>
      </w:tabs>
    </w:pPr>
  </w:style>
  <w:style w:type="character" w:customStyle="1" w:styleId="ZpatChar">
    <w:name w:val="Zápatí Char"/>
    <w:basedOn w:val="Standardnpsmoodstavce"/>
    <w:link w:val="Zpat"/>
    <w:uiPriority w:val="99"/>
    <w:rPr>
      <w:rFonts w:ascii="Times New Roman" w:eastAsia="Times New Roman" w:hAnsi="Times New Roman" w:cs="Times New Roman"/>
      <w:sz w:val="24"/>
      <w:szCs w:val="24"/>
      <w:lang w:eastAsia="cs-CZ"/>
    </w:rPr>
  </w:style>
  <w:style w:type="paragraph" w:styleId="Textbubliny">
    <w:name w:val="Balloon Text"/>
    <w:basedOn w:val="Normln"/>
    <w:link w:val="TextbublinyChar"/>
    <w:semiHidden/>
    <w:unhideWhenUsed/>
    <w:rPr>
      <w:rFonts w:ascii="Segoe UI" w:hAnsi="Segoe UI" w:cs="Segoe UI"/>
      <w:sz w:val="18"/>
      <w:szCs w:val="18"/>
    </w:rPr>
  </w:style>
  <w:style w:type="character" w:customStyle="1" w:styleId="TextbublinyChar">
    <w:name w:val="Text bubliny Char"/>
    <w:basedOn w:val="Standardnpsmoodstavce"/>
    <w:link w:val="Textbubliny"/>
    <w:uiPriority w:val="99"/>
    <w:semiHidden/>
    <w:rPr>
      <w:rFonts w:ascii="Segoe UI" w:eastAsia="Times New Roman" w:hAnsi="Segoe UI" w:cs="Segoe UI"/>
      <w:sz w:val="18"/>
      <w:szCs w:val="18"/>
      <w:lang w:eastAsia="cs-CZ"/>
    </w:rPr>
  </w:style>
  <w:style w:type="character" w:styleId="Odkaznakoment">
    <w:name w:val="annotation reference"/>
    <w:basedOn w:val="Standardnpsmoodstavce"/>
    <w:semiHidden/>
    <w:unhideWhenUsed/>
    <w:rsid w:val="00FD5E32"/>
    <w:rPr>
      <w:sz w:val="16"/>
      <w:szCs w:val="16"/>
    </w:rPr>
  </w:style>
  <w:style w:type="paragraph" w:styleId="Textkomente">
    <w:name w:val="annotation text"/>
    <w:basedOn w:val="Normln"/>
    <w:link w:val="TextkomenteChar"/>
    <w:uiPriority w:val="99"/>
    <w:unhideWhenUsed/>
    <w:rsid w:val="00FD5E32"/>
    <w:rPr>
      <w:sz w:val="20"/>
      <w:szCs w:val="20"/>
    </w:rPr>
  </w:style>
  <w:style w:type="character" w:customStyle="1" w:styleId="TextkomenteChar">
    <w:name w:val="Text komentáře Char"/>
    <w:basedOn w:val="Standardnpsmoodstavce"/>
    <w:link w:val="Textkomente"/>
    <w:uiPriority w:val="99"/>
    <w:rsid w:val="00FD5E32"/>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semiHidden/>
    <w:unhideWhenUsed/>
    <w:rsid w:val="00FD5E32"/>
    <w:rPr>
      <w:b/>
      <w:bCs/>
    </w:rPr>
  </w:style>
  <w:style w:type="character" w:customStyle="1" w:styleId="PedmtkomenteChar">
    <w:name w:val="Předmět komentáře Char"/>
    <w:basedOn w:val="TextkomenteChar"/>
    <w:link w:val="Pedmtkomente"/>
    <w:uiPriority w:val="99"/>
    <w:semiHidden/>
    <w:rsid w:val="00FD5E32"/>
    <w:rPr>
      <w:rFonts w:ascii="Times New Roman" w:eastAsia="Times New Roman" w:hAnsi="Times New Roman" w:cs="Times New Roman"/>
      <w:b/>
      <w:bCs/>
      <w:sz w:val="20"/>
      <w:szCs w:val="20"/>
      <w:lang w:eastAsia="cs-CZ"/>
    </w:rPr>
  </w:style>
  <w:style w:type="character" w:customStyle="1" w:styleId="Nadpis1Char">
    <w:name w:val="Nadpis 1 Char"/>
    <w:basedOn w:val="Standardnpsmoodstavce"/>
    <w:link w:val="Nadpis1"/>
    <w:rsid w:val="00BD1CA6"/>
    <w:rPr>
      <w:rFonts w:ascii="Times New Roman" w:eastAsia="Times New Roman" w:hAnsi="Times New Roman" w:cs="Times New Roman"/>
      <w:b/>
      <w:bCs/>
      <w:sz w:val="36"/>
      <w:szCs w:val="36"/>
      <w:lang w:eastAsia="cs-CZ"/>
    </w:rPr>
  </w:style>
  <w:style w:type="character" w:customStyle="1" w:styleId="Nadpis2Char">
    <w:name w:val="Nadpis 2 Char"/>
    <w:basedOn w:val="Standardnpsmoodstavce"/>
    <w:link w:val="Nadpis2"/>
    <w:rsid w:val="00BD1CA6"/>
    <w:rPr>
      <w:rFonts w:ascii="Times New Roman" w:eastAsia="Times New Roman" w:hAnsi="Times New Roman" w:cs="Times New Roman"/>
      <w:b/>
      <w:bCs/>
      <w:sz w:val="24"/>
      <w:szCs w:val="24"/>
      <w:u w:val="single"/>
      <w:lang w:eastAsia="cs-CZ"/>
    </w:rPr>
  </w:style>
  <w:style w:type="character" w:customStyle="1" w:styleId="Nadpis3Char">
    <w:name w:val="Nadpis 3 Char"/>
    <w:basedOn w:val="Standardnpsmoodstavce"/>
    <w:link w:val="Nadpis3"/>
    <w:uiPriority w:val="9"/>
    <w:rsid w:val="00BD1CA6"/>
    <w:rPr>
      <w:rFonts w:ascii="Times New Roman" w:eastAsia="Times New Roman" w:hAnsi="Times New Roman" w:cs="Times New Roman"/>
      <w:b/>
      <w:bCs/>
      <w:sz w:val="24"/>
      <w:szCs w:val="24"/>
      <w:lang w:eastAsia="cs-CZ"/>
    </w:rPr>
  </w:style>
  <w:style w:type="character" w:customStyle="1" w:styleId="Nadpis7Char">
    <w:name w:val="Nadpis 7 Char"/>
    <w:basedOn w:val="Standardnpsmoodstavce"/>
    <w:link w:val="Nadpis7"/>
    <w:rsid w:val="004A723A"/>
    <w:rPr>
      <w:rFonts w:ascii="Calibri" w:eastAsia="Times New Roman" w:hAnsi="Calibri" w:cs="Times New Roman"/>
      <w:sz w:val="24"/>
      <w:szCs w:val="24"/>
      <w:lang w:eastAsia="cs-CZ"/>
    </w:rPr>
  </w:style>
  <w:style w:type="paragraph" w:styleId="Zkladntext">
    <w:name w:val="Body Text"/>
    <w:basedOn w:val="Normln"/>
    <w:link w:val="ZkladntextChar"/>
    <w:rsid w:val="004A723A"/>
    <w:pPr>
      <w:widowControl w:val="0"/>
      <w:suppressAutoHyphens/>
      <w:spacing w:before="60" w:after="120" w:line="276" w:lineRule="auto"/>
      <w:ind w:left="709"/>
      <w:jc w:val="both"/>
    </w:pPr>
    <w:rPr>
      <w:rFonts w:ascii="Calibri" w:eastAsia="Lucida Sans Unicode" w:hAnsi="Calibri"/>
      <w:kern w:val="2"/>
    </w:rPr>
  </w:style>
  <w:style w:type="character" w:customStyle="1" w:styleId="ZkladntextChar">
    <w:name w:val="Základní text Char"/>
    <w:basedOn w:val="Standardnpsmoodstavce"/>
    <w:link w:val="Zkladntext"/>
    <w:rsid w:val="004A723A"/>
    <w:rPr>
      <w:rFonts w:ascii="Calibri" w:eastAsia="Lucida Sans Unicode" w:hAnsi="Calibri" w:cs="Times New Roman"/>
      <w:kern w:val="2"/>
      <w:szCs w:val="24"/>
      <w:lang w:eastAsia="cs-CZ"/>
    </w:rPr>
  </w:style>
  <w:style w:type="character" w:customStyle="1" w:styleId="Zvraznn1">
    <w:name w:val="Zvýraznění1"/>
    <w:qFormat/>
    <w:rsid w:val="004A723A"/>
    <w:rPr>
      <w:i/>
      <w:iCs/>
    </w:rPr>
  </w:style>
  <w:style w:type="paragraph" w:customStyle="1" w:styleId="Zkladntext31">
    <w:name w:val="Základní text 31"/>
    <w:basedOn w:val="Normln"/>
    <w:rsid w:val="004A723A"/>
    <w:pPr>
      <w:widowControl w:val="0"/>
      <w:suppressAutoHyphens/>
      <w:spacing w:before="60" w:after="240" w:line="276" w:lineRule="auto"/>
      <w:ind w:left="709"/>
      <w:jc w:val="both"/>
    </w:pPr>
    <w:rPr>
      <w:rFonts w:ascii="Calibri" w:eastAsia="Lucida Sans Unicode" w:hAnsi="Calibri"/>
      <w:kern w:val="1"/>
    </w:rPr>
  </w:style>
  <w:style w:type="paragraph" w:customStyle="1" w:styleId="Normal01">
    <w:name w:val="Normal 01"/>
    <w:basedOn w:val="Normln"/>
    <w:rsid w:val="004A723A"/>
    <w:pPr>
      <w:widowControl w:val="0"/>
      <w:suppressAutoHyphens/>
      <w:spacing w:before="60" w:after="60" w:line="276" w:lineRule="auto"/>
      <w:ind w:left="709"/>
      <w:jc w:val="both"/>
    </w:pPr>
    <w:rPr>
      <w:rFonts w:ascii="Arial" w:eastAsia="Lucida Sans Unicode" w:hAnsi="Arial"/>
      <w:kern w:val="1"/>
      <w:sz w:val="17"/>
    </w:rPr>
  </w:style>
  <w:style w:type="character" w:styleId="Hypertextovodkaz">
    <w:name w:val="Hyperlink"/>
    <w:uiPriority w:val="99"/>
    <w:unhideWhenUsed/>
    <w:rsid w:val="004A723A"/>
    <w:rPr>
      <w:color w:val="0000FF"/>
      <w:u w:val="single"/>
    </w:rPr>
  </w:style>
  <w:style w:type="paragraph" w:styleId="Revize">
    <w:name w:val="Revision"/>
    <w:hidden/>
    <w:uiPriority w:val="99"/>
    <w:semiHidden/>
    <w:rsid w:val="004A723A"/>
    <w:pPr>
      <w:spacing w:after="0" w:line="240" w:lineRule="auto"/>
    </w:pPr>
    <w:rPr>
      <w:rFonts w:ascii="Times New Roman" w:eastAsia="Times New Roman" w:hAnsi="Times New Roman" w:cs="Times New Roman"/>
      <w:sz w:val="24"/>
      <w:szCs w:val="24"/>
      <w:lang w:eastAsia="cs-CZ"/>
    </w:rPr>
  </w:style>
  <w:style w:type="paragraph" w:styleId="Nzev">
    <w:name w:val="Title"/>
    <w:basedOn w:val="Normln"/>
    <w:next w:val="Normln"/>
    <w:link w:val="NzevChar"/>
    <w:qFormat/>
    <w:rsid w:val="004A723A"/>
    <w:pPr>
      <w:spacing w:before="240" w:after="60" w:line="276" w:lineRule="auto"/>
      <w:ind w:left="709"/>
      <w:jc w:val="center"/>
      <w:outlineLvl w:val="0"/>
    </w:pPr>
    <w:rPr>
      <w:rFonts w:ascii="Calibri" w:hAnsi="Calibri"/>
      <w:b/>
      <w:bCs/>
      <w:kern w:val="28"/>
      <w:sz w:val="32"/>
      <w:szCs w:val="32"/>
    </w:rPr>
  </w:style>
  <w:style w:type="character" w:customStyle="1" w:styleId="NzevChar">
    <w:name w:val="Název Char"/>
    <w:basedOn w:val="Standardnpsmoodstavce"/>
    <w:link w:val="Nzev"/>
    <w:rsid w:val="004A723A"/>
    <w:rPr>
      <w:rFonts w:ascii="Calibri" w:eastAsia="Times New Roman" w:hAnsi="Calibri" w:cs="Times New Roman"/>
      <w:b/>
      <w:bCs/>
      <w:kern w:val="28"/>
      <w:sz w:val="32"/>
      <w:szCs w:val="32"/>
      <w:lang w:eastAsia="cs-CZ"/>
    </w:rPr>
  </w:style>
  <w:style w:type="paragraph" w:customStyle="1" w:styleId="Odrazka1">
    <w:name w:val="Odrazka 1"/>
    <w:basedOn w:val="Normln"/>
    <w:link w:val="Odrazka1Char"/>
    <w:qFormat/>
    <w:rsid w:val="004A723A"/>
    <w:pPr>
      <w:numPr>
        <w:numId w:val="5"/>
      </w:numPr>
      <w:spacing w:before="60" w:after="60" w:line="276" w:lineRule="auto"/>
      <w:jc w:val="both"/>
    </w:pPr>
  </w:style>
  <w:style w:type="character" w:customStyle="1" w:styleId="Odrazka1Char">
    <w:name w:val="Odrazka 1 Char"/>
    <w:link w:val="Odrazka1"/>
    <w:rsid w:val="004A723A"/>
    <w:rPr>
      <w:rFonts w:ascii="Times New Roman" w:eastAsia="Times New Roman" w:hAnsi="Times New Roman" w:cs="Times New Roman"/>
      <w:szCs w:val="24"/>
      <w:lang w:eastAsia="cs-CZ"/>
    </w:rPr>
  </w:style>
  <w:style w:type="paragraph" w:customStyle="1" w:styleId="Odrazka2">
    <w:name w:val="Odrazka 2"/>
    <w:basedOn w:val="Odrazka1"/>
    <w:link w:val="Odrazka2Char"/>
    <w:qFormat/>
    <w:rsid w:val="004A723A"/>
    <w:pPr>
      <w:numPr>
        <w:ilvl w:val="1"/>
      </w:numPr>
    </w:pPr>
    <w:rPr>
      <w:rFonts w:ascii="Calibri" w:hAnsi="Calibri"/>
    </w:rPr>
  </w:style>
  <w:style w:type="character" w:customStyle="1" w:styleId="Odrazka2Char">
    <w:name w:val="Odrazka 2 Char"/>
    <w:link w:val="Odrazka2"/>
    <w:rsid w:val="004A723A"/>
    <w:rPr>
      <w:rFonts w:ascii="Calibri" w:eastAsia="Times New Roman" w:hAnsi="Calibri" w:cs="Times New Roman"/>
      <w:szCs w:val="24"/>
      <w:lang w:eastAsia="cs-CZ"/>
    </w:rPr>
  </w:style>
  <w:style w:type="paragraph" w:customStyle="1" w:styleId="Odrazka3">
    <w:name w:val="Odrazka 3"/>
    <w:basedOn w:val="Odrazka2"/>
    <w:link w:val="Odrazka3Char"/>
    <w:qFormat/>
    <w:rsid w:val="004A723A"/>
    <w:pPr>
      <w:numPr>
        <w:ilvl w:val="2"/>
      </w:numPr>
    </w:pPr>
  </w:style>
  <w:style w:type="character" w:customStyle="1" w:styleId="Odrazka3Char">
    <w:name w:val="Odrazka 3 Char"/>
    <w:basedOn w:val="Odrazka2Char"/>
    <w:link w:val="Odrazka3"/>
    <w:rsid w:val="004A723A"/>
    <w:rPr>
      <w:rFonts w:ascii="Calibri" w:eastAsia="Times New Roman" w:hAnsi="Calibri" w:cs="Times New Roman"/>
      <w:szCs w:val="24"/>
      <w:lang w:eastAsia="cs-CZ"/>
    </w:rPr>
  </w:style>
  <w:style w:type="paragraph" w:customStyle="1" w:styleId="lnek">
    <w:name w:val="Článek"/>
    <w:basedOn w:val="Nadpis1"/>
    <w:rsid w:val="004A723A"/>
    <w:pPr>
      <w:keepNext/>
      <w:keepLines/>
      <w:numPr>
        <w:numId w:val="6"/>
      </w:numPr>
      <w:spacing w:before="240" w:after="120" w:line="360" w:lineRule="auto"/>
    </w:pPr>
    <w:rPr>
      <w:rFonts w:cstheme="minorHAnsi"/>
      <w:kern w:val="32"/>
      <w:sz w:val="20"/>
      <w:szCs w:val="32"/>
    </w:rPr>
  </w:style>
  <w:style w:type="paragraph" w:customStyle="1" w:styleId="Odstavec2">
    <w:name w:val="Odstavec 2"/>
    <w:basedOn w:val="Normln"/>
    <w:link w:val="Odstavec2Char"/>
    <w:rsid w:val="004A723A"/>
    <w:pPr>
      <w:numPr>
        <w:ilvl w:val="1"/>
        <w:numId w:val="6"/>
      </w:numPr>
      <w:spacing w:after="120" w:line="360" w:lineRule="auto"/>
      <w:jc w:val="both"/>
    </w:pPr>
    <w:rPr>
      <w:sz w:val="20"/>
    </w:rPr>
  </w:style>
  <w:style w:type="character" w:customStyle="1" w:styleId="Odstavec2Char">
    <w:name w:val="Odstavec 2 Char"/>
    <w:link w:val="Odstavec2"/>
    <w:rsid w:val="004A723A"/>
    <w:rPr>
      <w:rFonts w:ascii="Times New Roman" w:eastAsia="Times New Roman" w:hAnsi="Times New Roman" w:cs="Times New Roman"/>
      <w:sz w:val="20"/>
      <w:szCs w:val="24"/>
      <w:lang w:eastAsia="cs-CZ"/>
    </w:rPr>
  </w:style>
  <w:style w:type="paragraph" w:styleId="Zkladntextodsazen">
    <w:name w:val="Body Text Indent"/>
    <w:basedOn w:val="Normln"/>
    <w:link w:val="ZkladntextodsazenChar"/>
    <w:uiPriority w:val="99"/>
    <w:semiHidden/>
    <w:rsid w:val="004A723A"/>
    <w:pPr>
      <w:spacing w:after="120"/>
      <w:ind w:left="283"/>
    </w:pPr>
    <w:rPr>
      <w:rFonts w:ascii="Arial" w:hAnsi="Arial"/>
      <w:sz w:val="20"/>
      <w:szCs w:val="20"/>
    </w:rPr>
  </w:style>
  <w:style w:type="character" w:customStyle="1" w:styleId="ZkladntextodsazenChar">
    <w:name w:val="Základní text odsazený Char"/>
    <w:basedOn w:val="Standardnpsmoodstavce"/>
    <w:link w:val="Zkladntextodsazen"/>
    <w:uiPriority w:val="99"/>
    <w:semiHidden/>
    <w:rsid w:val="004A723A"/>
    <w:rPr>
      <w:rFonts w:ascii="Arial" w:eastAsia="Times New Roman" w:hAnsi="Arial" w:cs="Times New Roman"/>
      <w:sz w:val="20"/>
      <w:szCs w:val="20"/>
      <w:lang w:eastAsia="cs-CZ"/>
    </w:rPr>
  </w:style>
  <w:style w:type="paragraph" w:styleId="Zkladntext3">
    <w:name w:val="Body Text 3"/>
    <w:basedOn w:val="Normln"/>
    <w:link w:val="Zkladntext3Char"/>
    <w:uiPriority w:val="99"/>
    <w:semiHidden/>
    <w:unhideWhenUsed/>
    <w:rsid w:val="004A723A"/>
    <w:pPr>
      <w:spacing w:before="60" w:after="120" w:line="276" w:lineRule="auto"/>
      <w:ind w:left="709"/>
      <w:jc w:val="both"/>
    </w:pPr>
    <w:rPr>
      <w:rFonts w:ascii="Calibri" w:hAnsi="Calibri"/>
      <w:sz w:val="16"/>
      <w:szCs w:val="16"/>
    </w:rPr>
  </w:style>
  <w:style w:type="character" w:customStyle="1" w:styleId="Zkladntext3Char">
    <w:name w:val="Základní text 3 Char"/>
    <w:basedOn w:val="Standardnpsmoodstavce"/>
    <w:link w:val="Zkladntext3"/>
    <w:uiPriority w:val="99"/>
    <w:semiHidden/>
    <w:rsid w:val="004A723A"/>
    <w:rPr>
      <w:rFonts w:ascii="Calibri" w:eastAsia="Times New Roman" w:hAnsi="Calibri" w:cs="Times New Roman"/>
      <w:sz w:val="16"/>
      <w:szCs w:val="16"/>
      <w:lang w:eastAsia="cs-CZ"/>
    </w:rPr>
  </w:style>
  <w:style w:type="character" w:customStyle="1" w:styleId="hps">
    <w:name w:val="hps"/>
    <w:uiPriority w:val="99"/>
    <w:rsid w:val="004A723A"/>
  </w:style>
  <w:style w:type="paragraph" w:customStyle="1" w:styleId="Podtitul1">
    <w:name w:val="Podtitul1"/>
    <w:basedOn w:val="Normln"/>
    <w:next w:val="Normln"/>
    <w:link w:val="PodtitulChar"/>
    <w:qFormat/>
    <w:rsid w:val="004A723A"/>
    <w:pPr>
      <w:suppressAutoHyphens/>
      <w:spacing w:after="60" w:line="276" w:lineRule="auto"/>
      <w:jc w:val="center"/>
      <w:outlineLvl w:val="1"/>
    </w:pPr>
    <w:rPr>
      <w:rFonts w:ascii="Cambria" w:hAnsi="Cambria"/>
      <w:kern w:val="1"/>
      <w:lang w:eastAsia="ar-SA"/>
    </w:rPr>
  </w:style>
  <w:style w:type="character" w:customStyle="1" w:styleId="PodtitulChar">
    <w:name w:val="Podtitul Char"/>
    <w:link w:val="Podtitul1"/>
    <w:rsid w:val="004A723A"/>
    <w:rPr>
      <w:rFonts w:ascii="Cambria" w:eastAsia="Times New Roman" w:hAnsi="Cambria" w:cs="Times New Roman"/>
      <w:kern w:val="1"/>
      <w:sz w:val="24"/>
      <w:szCs w:val="24"/>
      <w:lang w:eastAsia="ar-SA"/>
    </w:rPr>
  </w:style>
  <w:style w:type="paragraph" w:customStyle="1" w:styleId="Zkladntext21">
    <w:name w:val="Základní text 21"/>
    <w:basedOn w:val="Normln"/>
    <w:rsid w:val="004A723A"/>
    <w:pPr>
      <w:spacing w:after="200" w:line="252" w:lineRule="auto"/>
      <w:ind w:left="283" w:hanging="283"/>
    </w:pPr>
    <w:rPr>
      <w:rFonts w:ascii="Cambria" w:hAnsi="Cambria"/>
      <w:szCs w:val="22"/>
      <w:lang w:val="en-US" w:eastAsia="en-US" w:bidi="en-US"/>
    </w:rPr>
  </w:style>
  <w:style w:type="paragraph" w:customStyle="1" w:styleId="Seznamsodrkamivceodsazen">
    <w:name w:val="Seznam s odrážkami více odsazený"/>
    <w:basedOn w:val="Normln"/>
    <w:rsid w:val="004A723A"/>
    <w:pPr>
      <w:numPr>
        <w:numId w:val="11"/>
      </w:numPr>
      <w:tabs>
        <w:tab w:val="clear" w:pos="927"/>
        <w:tab w:val="left" w:pos="851"/>
      </w:tabs>
      <w:spacing w:before="60" w:after="60" w:line="276" w:lineRule="auto"/>
      <w:jc w:val="both"/>
    </w:pPr>
    <w:rPr>
      <w:rFonts w:ascii="Calibri" w:hAnsi="Calibri"/>
    </w:rPr>
  </w:style>
  <w:style w:type="character" w:styleId="Sledovanodkaz">
    <w:name w:val="FollowedHyperlink"/>
    <w:basedOn w:val="Standardnpsmoodstavce"/>
    <w:uiPriority w:val="99"/>
    <w:semiHidden/>
    <w:unhideWhenUsed/>
    <w:rsid w:val="004A723A"/>
    <w:rPr>
      <w:color w:val="954F72" w:themeColor="followedHyperlink"/>
      <w:u w:val="single"/>
    </w:rPr>
  </w:style>
  <w:style w:type="paragraph" w:styleId="Textpoznpodarou">
    <w:name w:val="footnote text"/>
    <w:basedOn w:val="Normln"/>
    <w:link w:val="TextpoznpodarouChar"/>
    <w:uiPriority w:val="99"/>
    <w:semiHidden/>
    <w:unhideWhenUsed/>
    <w:rsid w:val="004A723A"/>
    <w:pPr>
      <w:ind w:left="709"/>
      <w:jc w:val="both"/>
    </w:pPr>
    <w:rPr>
      <w:rFonts w:ascii="Calibri" w:hAnsi="Calibri"/>
      <w:sz w:val="20"/>
      <w:szCs w:val="20"/>
    </w:rPr>
  </w:style>
  <w:style w:type="character" w:customStyle="1" w:styleId="TextpoznpodarouChar">
    <w:name w:val="Text pozn. pod čarou Char"/>
    <w:basedOn w:val="Standardnpsmoodstavce"/>
    <w:link w:val="Textpoznpodarou"/>
    <w:uiPriority w:val="99"/>
    <w:semiHidden/>
    <w:rsid w:val="004A723A"/>
    <w:rPr>
      <w:rFonts w:ascii="Calibri" w:eastAsia="Times New Roman" w:hAnsi="Calibri" w:cs="Times New Roman"/>
      <w:sz w:val="20"/>
      <w:szCs w:val="20"/>
      <w:lang w:eastAsia="cs-CZ"/>
    </w:rPr>
  </w:style>
  <w:style w:type="character" w:styleId="Znakapoznpodarou">
    <w:name w:val="footnote reference"/>
    <w:basedOn w:val="Standardnpsmoodstavce"/>
    <w:uiPriority w:val="99"/>
    <w:semiHidden/>
    <w:unhideWhenUsed/>
    <w:rsid w:val="004A723A"/>
    <w:rPr>
      <w:vertAlign w:val="superscript"/>
    </w:rPr>
  </w:style>
  <w:style w:type="character" w:customStyle="1" w:styleId="OdstavecseseznamemChar">
    <w:name w:val="Odstavec se seznamem Char"/>
    <w:aliases w:val="Nad Char,Odstavec_muj Char,_Odstavec se seznamem Char,List Paragraph Char,Odstavec_muj1 Char,Odstavec_muj2 Char,Odstavec_muj3 Char,Nad1 Char,Odstavec_muj4 Char,Nad2 Char,List Paragraph2 Char,Odstavec_muj5 Char,A-Odrážky1 Char"/>
    <w:link w:val="Odstavecseseznamem"/>
    <w:uiPriority w:val="99"/>
    <w:locked/>
    <w:rsid w:val="004A723A"/>
    <w:rPr>
      <w:rFonts w:ascii="Times New Roman" w:eastAsia="Times New Roman" w:hAnsi="Times New Roman" w:cs="Times New Roman"/>
      <w:sz w:val="24"/>
      <w:szCs w:val="24"/>
      <w:lang w:eastAsia="cs-CZ"/>
    </w:rPr>
  </w:style>
  <w:style w:type="character" w:customStyle="1" w:styleId="Nevyeenzmnka1">
    <w:name w:val="Nevyřešená zmínka1"/>
    <w:basedOn w:val="Standardnpsmoodstavce"/>
    <w:uiPriority w:val="99"/>
    <w:semiHidden/>
    <w:unhideWhenUsed/>
    <w:rsid w:val="004A723A"/>
    <w:rPr>
      <w:color w:val="605E5C"/>
      <w:shd w:val="clear" w:color="auto" w:fill="E1DFDD"/>
    </w:rPr>
  </w:style>
  <w:style w:type="character" w:styleId="Nevyeenzmnka">
    <w:name w:val="Unresolved Mention"/>
    <w:basedOn w:val="Standardnpsmoodstavce"/>
    <w:uiPriority w:val="99"/>
    <w:semiHidden/>
    <w:unhideWhenUsed/>
    <w:rsid w:val="005E3F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df43e1c-658e-4730-a691-a575fc5baeee">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0D4B584A28228448BA90292A1AAC77AD" ma:contentTypeVersion="11" ma:contentTypeDescription="Vytvoří nový dokument" ma:contentTypeScope="" ma:versionID="6c3a5748e201b434bb8040a61926300c">
  <xsd:schema xmlns:xsd="http://www.w3.org/2001/XMLSchema" xmlns:xs="http://www.w3.org/2001/XMLSchema" xmlns:p="http://schemas.microsoft.com/office/2006/metadata/properties" xmlns:ns2="8df43e1c-658e-4730-a691-a575fc5baeee" targetNamespace="http://schemas.microsoft.com/office/2006/metadata/properties" ma:root="true" ma:fieldsID="98af93900502a3750bb9cb115051eb9b" ns2:_="">
    <xsd:import namespace="8df43e1c-658e-4730-a691-a575fc5baee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f43e1c-658e-4730-a691-a575fc5bae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336ae089-3fd1-4732-9799-520fdc8d6ee4"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8CFB41-7A9E-4566-8347-18161A3FFE4F}">
  <ds:schemaRefs>
    <ds:schemaRef ds:uri="http://schemas.microsoft.com/office/2006/metadata/properties"/>
    <ds:schemaRef ds:uri="http://schemas.microsoft.com/office/infopath/2007/PartnerControls"/>
    <ds:schemaRef ds:uri="8df43e1c-658e-4730-a691-a575fc5baeee"/>
  </ds:schemaRefs>
</ds:datastoreItem>
</file>

<file path=customXml/itemProps2.xml><?xml version="1.0" encoding="utf-8"?>
<ds:datastoreItem xmlns:ds="http://schemas.openxmlformats.org/officeDocument/2006/customXml" ds:itemID="{9529FE87-C198-4A81-82E5-DB87E7CFBE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f43e1c-658e-4730-a691-a575fc5bae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54CCD8-B510-47A8-BC84-FE8E02EF43BB}">
  <ds:schemaRefs>
    <ds:schemaRef ds:uri="http://schemas.microsoft.com/sharepoint/v3/contenttype/forms"/>
  </ds:schemaRefs>
</ds:datastoreItem>
</file>

<file path=customXml/itemProps4.xml><?xml version="1.0" encoding="utf-8"?>
<ds:datastoreItem xmlns:ds="http://schemas.openxmlformats.org/officeDocument/2006/customXml" ds:itemID="{891325D7-A9B4-4890-BA71-E39405ABD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4760</Words>
  <Characters>28089</Characters>
  <Application>Microsoft Office Word</Application>
  <DocSecurity>0</DocSecurity>
  <Lines>234</Lines>
  <Paragraphs>65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2025-09-11T13:08:00Z</dcterms:created>
  <dcterms:modified xsi:type="dcterms:W3CDTF">2025-09-12T12:39:00Z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0x0101000D4B584A28228448BA90292A1AAC77AD</vt:lpwstr>
  </property>
</Properties>
</file>