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AC58D3">
      <w:pPr>
        <w:tabs>
          <w:tab w:val="left" w:pos="2835"/>
        </w:tabs>
        <w:spacing w:before="80"/>
        <w:ind w:left="2127"/>
      </w:pPr>
      <w:r>
        <w:rPr>
          <w:sz w:val="22"/>
          <w:szCs w:val="22"/>
        </w:rPr>
        <w:t xml:space="preserve">zastoupená </w:t>
      </w:r>
      <w:r>
        <w:t>Ing. Alešem Čermákem, Ph.D., MBA, ředitelem</w:t>
      </w:r>
    </w:p>
    <w:p w14:paraId="11BA5431" w14:textId="55E26998" w:rsidR="00002C70" w:rsidRDefault="00B770EA" w:rsidP="00AC58D3">
      <w:pPr>
        <w:tabs>
          <w:tab w:val="left" w:pos="2835"/>
        </w:tabs>
        <w:spacing w:before="80"/>
        <w:ind w:left="2127"/>
        <w:rPr>
          <w:szCs w:val="24"/>
        </w:rPr>
      </w:pPr>
      <w:r>
        <w:rPr>
          <w:szCs w:val="24"/>
        </w:rPr>
        <w:t>nebo</w:t>
      </w:r>
      <w:r w:rsidR="00002C70">
        <w:rPr>
          <w:szCs w:val="24"/>
        </w:rPr>
        <w:t xml:space="preserve"> dále zastoupená Ing. Janem Fidlerem, DiS, statutárním zástupcem ředitele, na základě plné moci ze dne 28. 06. 2022</w:t>
      </w:r>
    </w:p>
    <w:p w14:paraId="343C9C9D" w14:textId="0F385DBB" w:rsidR="00002C70" w:rsidRPr="00AC58D3" w:rsidRDefault="00152D86" w:rsidP="00AC58D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AC58D3">
        <w:rPr>
          <w:sz w:val="22"/>
          <w:szCs w:val="22"/>
        </w:rPr>
        <w:tab/>
      </w:r>
      <w:r w:rsidR="00AC58D3">
        <w:rPr>
          <w:sz w:val="22"/>
          <w:szCs w:val="22"/>
          <w:lang w:val="en-US"/>
        </w:rPr>
        <w:t>[</w:t>
      </w:r>
      <w:r w:rsidR="00AC58D3" w:rsidRPr="00AC58D3">
        <w:rPr>
          <w:sz w:val="22"/>
          <w:szCs w:val="22"/>
          <w:highlight w:val="green"/>
          <w:lang w:val="en-US"/>
        </w:rPr>
        <w:t>BUDE DOPLNĚNO PŘED PODPISEM SMLOUVY</w:t>
      </w:r>
      <w:r w:rsidR="00AC58D3">
        <w:rPr>
          <w:sz w:val="22"/>
          <w:szCs w:val="22"/>
          <w:lang w:val="en-US"/>
        </w:rPr>
        <w:t>]</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66C94A1E" w:rsidR="00EB21E6" w:rsidRPr="00C276BC" w:rsidRDefault="00E24FD4" w:rsidP="00917368">
      <w:pPr>
        <w:spacing w:before="80"/>
        <w:ind w:left="709"/>
        <w:rPr>
          <w:sz w:val="22"/>
          <w:szCs w:val="22"/>
        </w:rPr>
      </w:pPr>
      <w:r>
        <w:rPr>
          <w:sz w:val="22"/>
          <w:szCs w:val="22"/>
        </w:rPr>
        <w:t>zastoupená</w:t>
      </w:r>
      <w:r w:rsidR="00AC58D3">
        <w:rPr>
          <w:sz w:val="22"/>
          <w:szCs w:val="22"/>
        </w:rPr>
        <w:t>:</w:t>
      </w:r>
      <w:r w:rsidR="00AC58D3">
        <w:rPr>
          <w:sz w:val="22"/>
          <w:szCs w:val="22"/>
        </w:rPr>
        <w:tab/>
      </w:r>
      <w:r w:rsidR="00123854" w:rsidRPr="00C276BC">
        <w:rPr>
          <w:sz w:val="22"/>
          <w:szCs w:val="22"/>
          <w:highlight w:val="cyan"/>
        </w:rPr>
        <w:t>[BUDE DOPLNĚNO]</w:t>
      </w:r>
    </w:p>
    <w:p w14:paraId="5C92D253" w14:textId="48F9EC61" w:rsidR="007D42D9" w:rsidRPr="00C276BC" w:rsidRDefault="007D42D9" w:rsidP="00AC58D3">
      <w:pPr>
        <w:tabs>
          <w:tab w:val="left" w:pos="2127"/>
        </w:tabs>
        <w:spacing w:before="80"/>
        <w:ind w:left="709"/>
        <w:rPr>
          <w:sz w:val="22"/>
          <w:szCs w:val="22"/>
        </w:rPr>
      </w:pPr>
      <w:r w:rsidRPr="00C276BC">
        <w:rPr>
          <w:sz w:val="22"/>
          <w:szCs w:val="22"/>
        </w:rPr>
        <w:t xml:space="preserve">č. smlouvy: </w:t>
      </w:r>
      <w:r w:rsidR="00AC58D3">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44D8547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7D9551E6"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D01D48D"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8D48A1" w:rsidRPr="008D48A1">
        <w:rPr>
          <w:b/>
          <w:bCs/>
          <w:sz w:val="22"/>
          <w:szCs w:val="22"/>
        </w:rPr>
        <w:t>II/</w:t>
      </w:r>
      <w:r w:rsidR="004E5B82">
        <w:rPr>
          <w:b/>
          <w:bCs/>
          <w:sz w:val="22"/>
          <w:szCs w:val="22"/>
        </w:rPr>
        <w:t xml:space="preserve">240 a II/101, přeložka silnic v úseku D7 – D8, III. etapa – Obchvat Kralup nad Vltavou – D8 MÚK </w:t>
      </w:r>
      <w:proofErr w:type="gramStart"/>
      <w:r w:rsidR="004E5B82">
        <w:rPr>
          <w:b/>
          <w:bCs/>
          <w:sz w:val="22"/>
          <w:szCs w:val="22"/>
        </w:rPr>
        <w:t>Úžice -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lastRenderedPageBreak/>
        <w:t>Poskytovatel bere na vědomí, že SFDI je oprávněn vzhledem k čerpání prostředků ze SFDI kontrolovat Objednatele veřejnosprávní kont</w:t>
      </w:r>
      <w:r w:rsidR="00421639" w:rsidRPr="000C268A">
        <w:rPr>
          <w:sz w:val="22"/>
          <w:szCs w:val="22"/>
        </w:rPr>
        <w:t>rolou, která se řídí zákonem 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473ED72" w:rsidR="002E086D" w:rsidRPr="00F76D72" w:rsidRDefault="00A9786B" w:rsidP="00F76D72">
      <w:pPr>
        <w:pStyle w:val="Textodst1sl"/>
        <w:numPr>
          <w:ilvl w:val="1"/>
          <w:numId w:val="47"/>
        </w:numPr>
        <w:rPr>
          <w:sz w:val="22"/>
          <w:szCs w:val="22"/>
        </w:rPr>
      </w:pPr>
      <w:r w:rsidRPr="00F76D72">
        <w:rPr>
          <w:sz w:val="22"/>
          <w:szCs w:val="22"/>
        </w:rPr>
        <w:t xml:space="preserve">Poskytovatel se zavazuje za podmínek </w:t>
      </w:r>
      <w:r w:rsidR="00221094" w:rsidRPr="00F76D72">
        <w:rPr>
          <w:sz w:val="22"/>
          <w:szCs w:val="22"/>
        </w:rPr>
        <w:t>stanovených touto Smlouvou</w:t>
      </w:r>
      <w:r w:rsidRPr="00F76D72">
        <w:rPr>
          <w:sz w:val="22"/>
          <w:szCs w:val="22"/>
        </w:rPr>
        <w:t xml:space="preserve"> na svůj náklad</w:t>
      </w:r>
      <w:r w:rsidR="001B6B2F" w:rsidRPr="00F76D72">
        <w:rPr>
          <w:sz w:val="22"/>
          <w:szCs w:val="22"/>
        </w:rPr>
        <w:t>,</w:t>
      </w:r>
      <w:r w:rsidRPr="00F76D72">
        <w:rPr>
          <w:sz w:val="22"/>
          <w:szCs w:val="22"/>
        </w:rPr>
        <w:t xml:space="preserve"> na své nebezpečí</w:t>
      </w:r>
      <w:r w:rsidR="001B6B2F" w:rsidRPr="00F76D72">
        <w:rPr>
          <w:sz w:val="22"/>
          <w:szCs w:val="22"/>
        </w:rPr>
        <w:t xml:space="preserve"> a s náležitou odbornou péčí</w:t>
      </w:r>
      <w:r w:rsidRPr="00F76D72">
        <w:rPr>
          <w:sz w:val="22"/>
          <w:szCs w:val="22"/>
        </w:rPr>
        <w:t xml:space="preserve"> provést </w:t>
      </w:r>
      <w:r w:rsidR="001F40F8" w:rsidRPr="00F76D72">
        <w:rPr>
          <w:sz w:val="22"/>
          <w:szCs w:val="22"/>
        </w:rPr>
        <w:t xml:space="preserve">dílo – </w:t>
      </w:r>
      <w:r w:rsidRPr="00F76D72">
        <w:rPr>
          <w:sz w:val="22"/>
          <w:szCs w:val="22"/>
        </w:rPr>
        <w:t xml:space="preserve">služby, které jsou specifikovány dále v této </w:t>
      </w:r>
      <w:r w:rsidR="00221094" w:rsidRPr="00F76D72">
        <w:rPr>
          <w:sz w:val="22"/>
          <w:szCs w:val="22"/>
        </w:rPr>
        <w:t>S</w:t>
      </w:r>
      <w:r w:rsidRPr="00F76D72">
        <w:rPr>
          <w:sz w:val="22"/>
          <w:szCs w:val="22"/>
        </w:rPr>
        <w:t>mlouvě a Objednatel se zavazuje za sjednaných podmínek výsledky poskytovaných služeb převzít a za poskytnuté služby</w:t>
      </w:r>
      <w:r w:rsidR="00221094" w:rsidRPr="00F76D72">
        <w:rPr>
          <w:sz w:val="22"/>
          <w:szCs w:val="22"/>
        </w:rPr>
        <w:t xml:space="preserve"> a jejich výsledky</w:t>
      </w:r>
      <w:r w:rsidRPr="00F76D72">
        <w:rPr>
          <w:sz w:val="22"/>
          <w:szCs w:val="22"/>
        </w:rPr>
        <w:t xml:space="preserve"> Poskytovateli zaplatit sjednanou cenu.</w:t>
      </w:r>
    </w:p>
    <w:p w14:paraId="43FC6F6D" w14:textId="39C56649" w:rsidR="00106309" w:rsidRPr="00F76D72" w:rsidRDefault="00421639">
      <w:pPr>
        <w:pStyle w:val="Textodst1sl"/>
        <w:rPr>
          <w:sz w:val="22"/>
          <w:szCs w:val="22"/>
        </w:rPr>
      </w:pPr>
      <w:r w:rsidRPr="008F26B8">
        <w:rPr>
          <w:sz w:val="22"/>
          <w:szCs w:val="22"/>
        </w:rPr>
        <w:t>Poskytovatel je</w:t>
      </w:r>
      <w:r w:rsidR="0034684F" w:rsidRPr="008F26B8">
        <w:rPr>
          <w:sz w:val="22"/>
          <w:szCs w:val="22"/>
        </w:rPr>
        <w:t xml:space="preserve"> povinen řídit se</w:t>
      </w:r>
      <w:r w:rsidRPr="008F26B8">
        <w:rPr>
          <w:sz w:val="22"/>
          <w:szCs w:val="22"/>
        </w:rPr>
        <w:t xml:space="preserve"> při provádění </w:t>
      </w:r>
      <w:r w:rsidR="00AC0CC0" w:rsidRPr="008F26B8">
        <w:rPr>
          <w:sz w:val="22"/>
          <w:szCs w:val="22"/>
        </w:rPr>
        <w:t xml:space="preserve">díla </w:t>
      </w:r>
      <w:r w:rsidRPr="008F26B8">
        <w:rPr>
          <w:sz w:val="22"/>
          <w:szCs w:val="22"/>
        </w:rPr>
        <w:t xml:space="preserve">dle Smlouvy pokyny Objednatele. </w:t>
      </w:r>
      <w:r w:rsidR="00A86AC4" w:rsidRPr="008F26B8">
        <w:rPr>
          <w:sz w:val="22"/>
          <w:szCs w:val="22"/>
        </w:rPr>
        <w:t>Tím nejsou dotčena práva a povinnosti smluvních stran dle §§ 2594-2595 občanského zákoníku.</w:t>
      </w:r>
    </w:p>
    <w:p w14:paraId="27CC66A9" w14:textId="284882CB" w:rsidR="003B0C38" w:rsidRPr="008F26B8" w:rsidRDefault="00A9786B">
      <w:pPr>
        <w:pStyle w:val="Textodst1sl"/>
        <w:rPr>
          <w:sz w:val="22"/>
          <w:szCs w:val="22"/>
        </w:rPr>
      </w:pPr>
      <w:r w:rsidRPr="008F26B8">
        <w:rPr>
          <w:snapToGrid w:val="0"/>
          <w:sz w:val="22"/>
          <w:szCs w:val="22"/>
        </w:rPr>
        <w:t xml:space="preserve">Předmětem </w:t>
      </w:r>
      <w:r w:rsidR="00BB33F1" w:rsidRPr="008F26B8">
        <w:rPr>
          <w:snapToGrid w:val="0"/>
          <w:sz w:val="22"/>
          <w:szCs w:val="22"/>
        </w:rPr>
        <w:t xml:space="preserve">díla </w:t>
      </w:r>
      <w:r w:rsidR="00C74412" w:rsidRPr="008F26B8">
        <w:rPr>
          <w:snapToGrid w:val="0"/>
          <w:sz w:val="22"/>
          <w:szCs w:val="22"/>
        </w:rPr>
        <w:t xml:space="preserve">je </w:t>
      </w:r>
      <w:r w:rsidR="001C746E" w:rsidRPr="008F26B8">
        <w:rPr>
          <w:snapToGrid w:val="0"/>
          <w:sz w:val="22"/>
          <w:szCs w:val="22"/>
        </w:rPr>
        <w:t xml:space="preserve">zpracování projektové dokumentace pro povolení stavby a zpracování projektové dokumentace pro provádění stavby pro záměr </w:t>
      </w:r>
      <w:r w:rsidR="009814DC" w:rsidRPr="008F26B8">
        <w:rPr>
          <w:i/>
          <w:sz w:val="22"/>
          <w:szCs w:val="22"/>
        </w:rPr>
        <w:t>„</w:t>
      </w:r>
      <w:r w:rsidR="008D48A1" w:rsidRPr="008D48A1">
        <w:rPr>
          <w:b/>
          <w:sz w:val="22"/>
          <w:szCs w:val="22"/>
        </w:rPr>
        <w:t>II/</w:t>
      </w:r>
      <w:r w:rsidR="004E5B82">
        <w:rPr>
          <w:b/>
          <w:sz w:val="22"/>
          <w:szCs w:val="22"/>
        </w:rPr>
        <w:t>240 a II/101, přeložka silnic v úseku D7 – D8, III. etapa – Obchvat Kralup nad Vltavou – D8 MÚK Úžice</w:t>
      </w:r>
      <w:r w:rsidR="009814DC" w:rsidRPr="008F26B8">
        <w:rPr>
          <w:sz w:val="22"/>
          <w:szCs w:val="22"/>
        </w:rPr>
        <w:t>“</w:t>
      </w:r>
      <w:r w:rsidR="005B4138" w:rsidRPr="008F26B8">
        <w:rPr>
          <w:sz w:val="22"/>
          <w:szCs w:val="22"/>
        </w:rPr>
        <w:t xml:space="preserve">, a související činnosti stanovené v </w:t>
      </w:r>
      <w:r w:rsidR="00B648C1" w:rsidRPr="008F26B8">
        <w:rPr>
          <w:snapToGrid w:val="0"/>
          <w:sz w:val="22"/>
          <w:szCs w:val="22"/>
        </w:rPr>
        <w:t>Technické specifikaci, která je jako Příloha č. 1 nedílnou součástí S</w:t>
      </w:r>
      <w:r w:rsidR="00260E85" w:rsidRPr="008F26B8">
        <w:rPr>
          <w:snapToGrid w:val="0"/>
          <w:sz w:val="22"/>
          <w:szCs w:val="22"/>
        </w:rPr>
        <w:t>ml</w:t>
      </w:r>
      <w:r w:rsidR="00B648C1" w:rsidRPr="008F26B8">
        <w:rPr>
          <w:snapToGrid w:val="0"/>
          <w:sz w:val="22"/>
          <w:szCs w:val="22"/>
        </w:rPr>
        <w:t>ouvy</w:t>
      </w:r>
      <w:r w:rsidR="005B4138" w:rsidRPr="008F26B8">
        <w:rPr>
          <w:snapToGrid w:val="0"/>
          <w:sz w:val="22"/>
          <w:szCs w:val="22"/>
        </w:rPr>
        <w:t xml:space="preserve"> (dále jen „</w:t>
      </w:r>
      <w:r w:rsidR="005B4138" w:rsidRPr="00F76D72">
        <w:rPr>
          <w:b/>
          <w:bCs/>
          <w:snapToGrid w:val="0"/>
          <w:sz w:val="22"/>
          <w:szCs w:val="22"/>
        </w:rPr>
        <w:t>Technická specifikace</w:t>
      </w:r>
      <w:r w:rsidR="005B4138" w:rsidRPr="008F26B8">
        <w:rPr>
          <w:snapToGrid w:val="0"/>
          <w:sz w:val="22"/>
          <w:szCs w:val="22"/>
        </w:rPr>
        <w:t>“). Podrobnosti stanoví Technická specifikace.</w:t>
      </w:r>
    </w:p>
    <w:p w14:paraId="7E3DEF85" w14:textId="77777777" w:rsidR="003B0C38" w:rsidRPr="00F76D72" w:rsidRDefault="003B0C38" w:rsidP="003B0C38">
      <w:pPr>
        <w:pStyle w:val="Textodst1sl"/>
        <w:rPr>
          <w:sz w:val="22"/>
          <w:szCs w:val="22"/>
        </w:rPr>
      </w:pPr>
      <w:r w:rsidRPr="00F76D72">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7312B500" w14:textId="77777777" w:rsidR="004E5B82" w:rsidRPr="00A04CFF" w:rsidRDefault="004E5B82" w:rsidP="004E5B82">
      <w:pPr>
        <w:pStyle w:val="Textodst1sl"/>
        <w:numPr>
          <w:ilvl w:val="1"/>
          <w:numId w:val="1"/>
        </w:numPr>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6BE68C43" w:rsidR="00A6112D" w:rsidRPr="00C276BC" w:rsidDel="001A3535" w:rsidRDefault="003B0C38" w:rsidP="00304857">
      <w:pPr>
        <w:pStyle w:val="Textodst1sl"/>
        <w:rPr>
          <w:sz w:val="22"/>
          <w:szCs w:val="22"/>
        </w:rPr>
      </w:pPr>
      <w:r w:rsidRPr="00F76D72">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E051B4">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E051B4">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lastRenderedPageBreak/>
        <w:t>Cena díla je stanovena následujícím způsobem:</w:t>
      </w:r>
      <w:bookmarkEnd w:id="2"/>
      <w:r w:rsidRPr="00055D11">
        <w:rPr>
          <w:sz w:val="22"/>
          <w:szCs w:val="22"/>
        </w:rPr>
        <w:t xml:space="preserve"> </w:t>
      </w:r>
    </w:p>
    <w:p w14:paraId="5E52F186" w14:textId="35D4D31C" w:rsidR="00E84135" w:rsidRPr="00C276BC" w:rsidRDefault="00E84135" w:rsidP="00E84135">
      <w:pPr>
        <w:pStyle w:val="Textodst3psmena"/>
        <w:spacing w:before="80"/>
        <w:ind w:left="1752"/>
        <w:rPr>
          <w:sz w:val="22"/>
          <w:szCs w:val="22"/>
        </w:rPr>
      </w:pPr>
      <w:r w:rsidRPr="00C276BC">
        <w:rPr>
          <w:sz w:val="22"/>
          <w:szCs w:val="22"/>
        </w:rPr>
        <w:t xml:space="preserve">Cena za AD </w:t>
      </w:r>
      <w:r w:rsidR="00866395">
        <w:rPr>
          <w:sz w:val="22"/>
          <w:szCs w:val="22"/>
        </w:rPr>
        <w:t xml:space="preserve">a technickou pomoc Objednateli </w:t>
      </w:r>
      <w:r w:rsidRPr="00C276BC">
        <w:rPr>
          <w:sz w:val="22"/>
          <w:szCs w:val="22"/>
        </w:rPr>
        <w:t xml:space="preserve">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F76D72">
        <w:rPr>
          <w:b/>
          <w:bCs/>
          <w:sz w:val="22"/>
          <w:szCs w:val="22"/>
        </w:rPr>
        <w:t>Soupis prací</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D84554">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67263060"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AC58D3" w:rsidRDefault="00BE5FD0" w:rsidP="00AC4FCC">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Průzkumy a zaměření</w:t>
      </w:r>
      <w:r w:rsidR="00AC4FCC" w:rsidRPr="00AC58D3">
        <w:rPr>
          <w:sz w:val="22"/>
          <w:szCs w:val="22"/>
        </w:rPr>
        <w:tab/>
      </w:r>
      <w:r w:rsidRPr="00AC58D3">
        <w:rPr>
          <w:sz w:val="22"/>
          <w:szCs w:val="22"/>
        </w:rPr>
        <w:t xml:space="preserve"> </w:t>
      </w:r>
    </w:p>
    <w:p w14:paraId="2418DA9D" w14:textId="45277753" w:rsidR="00AC4FCC" w:rsidRPr="00AC58D3" w:rsidRDefault="00BE5FD0" w:rsidP="00BE5FD0">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 xml:space="preserve">Dokumentace pro </w:t>
      </w:r>
      <w:r w:rsidRPr="00AC58D3">
        <w:rPr>
          <w:sz w:val="22"/>
          <w:szCs w:val="22"/>
        </w:rPr>
        <w:t xml:space="preserve">povolení </w:t>
      </w:r>
      <w:r w:rsidR="00BF3C47" w:rsidRPr="00AC58D3">
        <w:rPr>
          <w:sz w:val="22"/>
          <w:szCs w:val="22"/>
        </w:rPr>
        <w:t>záměru</w:t>
      </w:r>
      <w:r w:rsidR="00AC4FCC" w:rsidRPr="00AC58D3">
        <w:rPr>
          <w:sz w:val="22"/>
          <w:szCs w:val="22"/>
        </w:rPr>
        <w:tab/>
      </w:r>
    </w:p>
    <w:p w14:paraId="688775BA" w14:textId="6A7D680C" w:rsidR="00AC4FCC" w:rsidRPr="00AC58D3" w:rsidRDefault="00BE5FD0" w:rsidP="00AC4FCC">
      <w:pPr>
        <w:pStyle w:val="Textodst1sl"/>
        <w:numPr>
          <w:ilvl w:val="0"/>
          <w:numId w:val="0"/>
        </w:numPr>
        <w:ind w:left="6380" w:hanging="4950"/>
        <w:rPr>
          <w:sz w:val="22"/>
          <w:szCs w:val="22"/>
        </w:rPr>
      </w:pPr>
      <w:r w:rsidRPr="00AC58D3">
        <w:rPr>
          <w:sz w:val="22"/>
          <w:szCs w:val="22"/>
        </w:rPr>
        <w:t xml:space="preserve">3x </w:t>
      </w:r>
      <w:r w:rsidR="00AC4FCC" w:rsidRPr="00AC58D3">
        <w:rPr>
          <w:sz w:val="22"/>
          <w:szCs w:val="22"/>
        </w:rPr>
        <w:t xml:space="preserve">Dokumentace pro </w:t>
      </w:r>
      <w:r w:rsidR="00653BDD" w:rsidRPr="00AC58D3">
        <w:rPr>
          <w:sz w:val="22"/>
          <w:szCs w:val="22"/>
        </w:rPr>
        <w:t xml:space="preserve">provádění </w:t>
      </w:r>
      <w:r w:rsidR="00AC4FCC" w:rsidRPr="00AC58D3">
        <w:rPr>
          <w:sz w:val="22"/>
          <w:szCs w:val="22"/>
        </w:rPr>
        <w:t>stavby</w:t>
      </w:r>
      <w:r w:rsidR="00AC4FCC" w:rsidRPr="00AC58D3">
        <w:rPr>
          <w:sz w:val="22"/>
          <w:szCs w:val="22"/>
        </w:rPr>
        <w:tab/>
      </w:r>
    </w:p>
    <w:p w14:paraId="2FBC3F5B" w14:textId="53AD4C92" w:rsidR="00AC4FCC" w:rsidRPr="00AC58D3" w:rsidRDefault="00BE5FD0" w:rsidP="00AC4FCC">
      <w:pPr>
        <w:pStyle w:val="Textodst1sl"/>
        <w:numPr>
          <w:ilvl w:val="0"/>
          <w:numId w:val="0"/>
        </w:numPr>
        <w:ind w:left="6380" w:hanging="4950"/>
        <w:rPr>
          <w:sz w:val="22"/>
          <w:szCs w:val="22"/>
        </w:rPr>
      </w:pPr>
      <w:r w:rsidRPr="00AC58D3">
        <w:rPr>
          <w:sz w:val="22"/>
          <w:szCs w:val="22"/>
        </w:rPr>
        <w:t xml:space="preserve">1x </w:t>
      </w:r>
      <w:r w:rsidR="00AC4FCC" w:rsidRPr="00AC58D3">
        <w:rPr>
          <w:sz w:val="22"/>
          <w:szCs w:val="22"/>
        </w:rPr>
        <w:t>Dokladová část</w:t>
      </w:r>
      <w:r w:rsidR="00AC4FCC" w:rsidRPr="00AC58D3">
        <w:rPr>
          <w:sz w:val="22"/>
          <w:szCs w:val="22"/>
        </w:rPr>
        <w:tab/>
      </w:r>
    </w:p>
    <w:p w14:paraId="20F5A6EB" w14:textId="6C31682C" w:rsidR="00BE5FD0" w:rsidRDefault="00BE5FD0" w:rsidP="000C268A">
      <w:pPr>
        <w:pStyle w:val="Textodst1sl"/>
        <w:numPr>
          <w:ilvl w:val="0"/>
          <w:numId w:val="0"/>
        </w:numPr>
        <w:ind w:left="1430"/>
        <w:jc w:val="left"/>
        <w:rPr>
          <w:sz w:val="22"/>
          <w:szCs w:val="22"/>
        </w:rPr>
      </w:pPr>
      <w:r w:rsidRPr="00AC58D3">
        <w:rPr>
          <w:sz w:val="22"/>
          <w:szCs w:val="22"/>
        </w:rPr>
        <w:t>1x</w:t>
      </w:r>
      <w:r>
        <w:rPr>
          <w:sz w:val="22"/>
          <w:szCs w:val="22"/>
        </w:rPr>
        <w:t xml:space="preserve">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8C650E7" w:rsidR="00B51350" w:rsidRPr="00C2102D" w:rsidRDefault="00A9786B" w:rsidP="00F76D7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31704B80" w:rsidR="001A4600" w:rsidRPr="00A81786" w:rsidRDefault="00550F67" w:rsidP="00F76D7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59A821AF"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 xml:space="preserve">e cena takových služeb stanovena na </w:t>
      </w:r>
      <w:r w:rsidR="00EF12D0" w:rsidRPr="00C276BC">
        <w:rPr>
          <w:sz w:val="22"/>
          <w:szCs w:val="22"/>
        </w:rPr>
        <w:lastRenderedPageBreak/>
        <w:t>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D175ACB"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F76D72">
      <w:pPr>
        <w:pStyle w:val="Textodst1sl"/>
        <w:numPr>
          <w:ilvl w:val="0"/>
          <w:numId w:val="0"/>
        </w:numPr>
        <w:ind w:left="1430" w:hanging="720"/>
        <w:rPr>
          <w:sz w:val="22"/>
          <w:szCs w:val="22"/>
        </w:rPr>
      </w:pPr>
    </w:p>
    <w:p w14:paraId="6E45C984" w14:textId="77777777" w:rsidR="006A4C0E" w:rsidRPr="00C276BC" w:rsidRDefault="006A4C0E" w:rsidP="00F76D72">
      <w:pPr>
        <w:pStyle w:val="Textodst1sl"/>
        <w:numPr>
          <w:ilvl w:val="0"/>
          <w:numId w:val="17"/>
        </w:numPr>
        <w:ind w:left="0"/>
        <w:jc w:val="center"/>
        <w:rPr>
          <w:sz w:val="22"/>
          <w:szCs w:val="22"/>
        </w:rPr>
      </w:pPr>
    </w:p>
    <w:p w14:paraId="08EF5D29" w14:textId="3E7F597B" w:rsidR="00C763FB" w:rsidRPr="00F76D72" w:rsidRDefault="00C763FB" w:rsidP="00F76D72">
      <w:pPr>
        <w:pStyle w:val="Textodst1sl"/>
        <w:numPr>
          <w:ilvl w:val="0"/>
          <w:numId w:val="0"/>
        </w:numPr>
        <w:jc w:val="center"/>
        <w:rPr>
          <w:b/>
          <w:bCs/>
          <w:sz w:val="22"/>
          <w:szCs w:val="22"/>
        </w:rPr>
      </w:pPr>
      <w:r w:rsidRPr="00F76D72">
        <w:rPr>
          <w:b/>
          <w:bCs/>
          <w:sz w:val="22"/>
          <w:szCs w:val="22"/>
        </w:rPr>
        <w:t>Vyhrazené změny závazku</w:t>
      </w:r>
    </w:p>
    <w:p w14:paraId="5EF4BEC0" w14:textId="5F70E433" w:rsidR="001A4600" w:rsidRPr="00C2102D" w:rsidRDefault="00C763FB" w:rsidP="00F76D7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F76D72">
        <w:rPr>
          <w:sz w:val="22"/>
          <w:szCs w:val="22"/>
        </w:rPr>
        <w:t>Lhůtu pro plnění lze prodloužit</w:t>
      </w:r>
      <w:r w:rsidR="00A81786">
        <w:rPr>
          <w:sz w:val="22"/>
          <w:szCs w:val="22"/>
        </w:rPr>
        <w:t>,</w:t>
      </w:r>
      <w:r w:rsidRPr="00F76D72">
        <w:rPr>
          <w:sz w:val="22"/>
          <w:szCs w:val="22"/>
        </w:rPr>
        <w:t xml:space="preserve"> jestliže došlo nebo dojde ke zdržení z důvodů, které nejsou na straně </w:t>
      </w:r>
      <w:r>
        <w:rPr>
          <w:sz w:val="22"/>
          <w:szCs w:val="22"/>
        </w:rPr>
        <w:t>P</w:t>
      </w:r>
      <w:r w:rsidRPr="00F76D72">
        <w:rPr>
          <w:sz w:val="22"/>
          <w:szCs w:val="22"/>
        </w:rPr>
        <w:t>oskytovatele.</w:t>
      </w:r>
    </w:p>
    <w:p w14:paraId="3F9EFA68" w14:textId="77777777" w:rsidR="00C763FB" w:rsidRPr="00F76D72" w:rsidDel="00276832" w:rsidRDefault="00C763FB" w:rsidP="00F76D7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37E2851D" w:rsidR="00B4568C" w:rsidRPr="00C2102D" w:rsidRDefault="00881A1E" w:rsidP="00F76D7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bookmarkEnd w:id="3"/>
      <w:r w:rsidR="00AC58D3">
        <w:rPr>
          <w:sz w:val="22"/>
          <w:szCs w:val="22"/>
        </w:rPr>
        <w:t xml:space="preserve"> uvedena v Příloze č. 1 – Technická specifikace čl. 10</w:t>
      </w: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70212FDE"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63D1DA26"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59E4D8AF"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44CB1F74"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w:t>
      </w:r>
      <w:r w:rsidRPr="006A73B1">
        <w:rPr>
          <w:sz w:val="22"/>
          <w:szCs w:val="22"/>
        </w:rPr>
        <w:lastRenderedPageBreak/>
        <w:t xml:space="preserve">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65DF558B" w14:textId="77777777" w:rsidR="00F501EA" w:rsidRPr="006A73B1" w:rsidRDefault="00F501EA" w:rsidP="00F501EA">
      <w:pPr>
        <w:pStyle w:val="Textodst1sl"/>
        <w:rPr>
          <w:sz w:val="22"/>
          <w:szCs w:val="22"/>
        </w:rPr>
      </w:pPr>
      <w:r w:rsidRPr="006A73B1">
        <w:rPr>
          <w:sz w:val="22"/>
          <w:szCs w:val="22"/>
        </w:rPr>
        <w:t xml:space="preserve">Cena za </w:t>
      </w:r>
      <w:r>
        <w:rPr>
          <w:sz w:val="22"/>
          <w:szCs w:val="22"/>
        </w:rPr>
        <w:t>služby dle bodu 9 Soupisu prací</w:t>
      </w:r>
      <w:r w:rsidRPr="006A73B1">
        <w:rPr>
          <w:sz w:val="22"/>
          <w:szCs w:val="22"/>
        </w:rPr>
        <w:t xml:space="preserve"> bude Poskytovatelem vyúčtována 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Pr>
          <w:sz w:val="22"/>
          <w:szCs w:val="22"/>
        </w:rPr>
        <w:t>a činnost</w:t>
      </w:r>
      <w:r w:rsidRPr="006A73B1">
        <w:rPr>
          <w:sz w:val="22"/>
          <w:szCs w:val="22"/>
        </w:rPr>
        <w:t xml:space="preserve"> realizován</w:t>
      </w:r>
      <w:r>
        <w:rPr>
          <w:sz w:val="22"/>
          <w:szCs w:val="22"/>
        </w:rPr>
        <w:t>a</w:t>
      </w:r>
      <w:r w:rsidRPr="006A73B1">
        <w:rPr>
          <w:sz w:val="22"/>
          <w:szCs w:val="22"/>
        </w:rPr>
        <w:t xml:space="preserve">, spolu se zprávou o postupu služeb. Objednatel tuto evidenci odpracované doby bezodkladně schválí nebo vznese své připomínky. Datum uskutečnění zdanitelného plnění je vždy poslední den příslušného kalendářního měsíce. </w:t>
      </w:r>
    </w:p>
    <w:p w14:paraId="20ADC50E" w14:textId="77777777" w:rsidR="00094614" w:rsidRDefault="00F501EA" w:rsidP="00F501EA">
      <w:pPr>
        <w:pStyle w:val="Textodst1sl"/>
        <w:rPr>
          <w:sz w:val="22"/>
          <w:szCs w:val="22"/>
        </w:rPr>
      </w:pPr>
      <w:r w:rsidRPr="006A73B1">
        <w:rPr>
          <w:sz w:val="22"/>
          <w:szCs w:val="22"/>
        </w:rPr>
        <w:t xml:space="preserve">Cena za </w:t>
      </w:r>
      <w:r>
        <w:rPr>
          <w:sz w:val="22"/>
          <w:szCs w:val="22"/>
        </w:rPr>
        <w:t xml:space="preserve">služby dle bodu č. 10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w:t>
      </w:r>
    </w:p>
    <w:p w14:paraId="43E1922F" w14:textId="1FBF1AB4" w:rsidR="00F501EA" w:rsidRPr="006A73B1" w:rsidRDefault="00094614" w:rsidP="00F501EA">
      <w:pPr>
        <w:pStyle w:val="Textodst1sl"/>
        <w:rPr>
          <w:sz w:val="22"/>
          <w:szCs w:val="22"/>
        </w:rPr>
      </w:pPr>
      <w:r>
        <w:rPr>
          <w:sz w:val="22"/>
          <w:szCs w:val="22"/>
        </w:rPr>
        <w:t xml:space="preserve">Cena za služby v bodech </w:t>
      </w:r>
      <w:r w:rsidR="00DB32E1">
        <w:rPr>
          <w:sz w:val="22"/>
          <w:szCs w:val="22"/>
        </w:rPr>
        <w:t>2, 3, 4, 5, 6 Soupisu služeb bude fakturována dle jednotlivých částí/etap uvedených v Technické specifikaci. Tedy zvlášť přeložka silnic a zvlášť okružní křižovatka na II/608.</w:t>
      </w:r>
      <w:r w:rsidR="00F501EA" w:rsidRPr="006A73B1">
        <w:rPr>
          <w:sz w:val="22"/>
          <w:szCs w:val="22"/>
        </w:rPr>
        <w:t xml:space="preserve"> </w:t>
      </w:r>
    </w:p>
    <w:p w14:paraId="53F5913F" w14:textId="24C994DC"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02538F0B" w14:textId="77777777" w:rsidR="00A87BA4" w:rsidRPr="00C276BC" w:rsidRDefault="00A87BA4" w:rsidP="00A87BA4">
      <w:pPr>
        <w:pStyle w:val="Textodst1sl"/>
        <w:rPr>
          <w:sz w:val="22"/>
          <w:szCs w:val="22"/>
        </w:rPr>
      </w:pPr>
      <w:r w:rsidRPr="00C276BC">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w:t>
      </w:r>
      <w:r w:rsidRPr="00C276BC">
        <w:rPr>
          <w:sz w:val="22"/>
          <w:szCs w:val="22"/>
        </w:rPr>
        <w:lastRenderedPageBreak/>
        <w:t>smlouvy je plněním souvisejícím s činností výkonu veřejné správy v souladu se zákonem č. 129/2000 Sb., o krajích (krajské zřízení), ve znění pozdějších předpisů.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5C0D48"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5C0D48">
        <w:rPr>
          <w:sz w:val="22"/>
          <w:szCs w:val="22"/>
        </w:rPr>
        <w:t>Zborovská 11</w:t>
      </w:r>
      <w:r w:rsidR="00E039D2" w:rsidRPr="005C0D48">
        <w:rPr>
          <w:sz w:val="22"/>
          <w:szCs w:val="22"/>
        </w:rPr>
        <w:t xml:space="preserve">, 150 21 </w:t>
      </w:r>
      <w:r w:rsidRPr="005C0D48">
        <w:rPr>
          <w:sz w:val="22"/>
          <w:szCs w:val="22"/>
        </w:rPr>
        <w:t>Praha 5</w:t>
      </w:r>
    </w:p>
    <w:p w14:paraId="4014A26C" w14:textId="0FBBFF8E" w:rsidR="001F1651" w:rsidRPr="005C0D48" w:rsidRDefault="00A9786B" w:rsidP="007938D6">
      <w:pPr>
        <w:tabs>
          <w:tab w:val="num" w:pos="1418"/>
        </w:tabs>
        <w:ind w:left="1418" w:hanging="709"/>
        <w:outlineLvl w:val="0"/>
        <w:rPr>
          <w:bCs/>
          <w:sz w:val="22"/>
          <w:szCs w:val="22"/>
        </w:rPr>
      </w:pPr>
      <w:r w:rsidRPr="005C0D48">
        <w:rPr>
          <w:sz w:val="22"/>
          <w:szCs w:val="22"/>
        </w:rPr>
        <w:tab/>
      </w:r>
      <w:r w:rsidRPr="005C0D48">
        <w:rPr>
          <w:sz w:val="22"/>
          <w:szCs w:val="22"/>
        </w:rPr>
        <w:tab/>
      </w:r>
      <w:r w:rsidRPr="005C0D48">
        <w:rPr>
          <w:sz w:val="22"/>
          <w:szCs w:val="22"/>
        </w:rPr>
        <w:tab/>
      </w:r>
      <w:r w:rsidRPr="005C0D48">
        <w:rPr>
          <w:sz w:val="22"/>
          <w:szCs w:val="22"/>
        </w:rPr>
        <w:tab/>
      </w:r>
      <w:r w:rsidRPr="005C0D48">
        <w:rPr>
          <w:sz w:val="22"/>
          <w:szCs w:val="22"/>
        </w:rPr>
        <w:tab/>
      </w:r>
      <w:r w:rsidRPr="005C0D48">
        <w:rPr>
          <w:sz w:val="22"/>
          <w:szCs w:val="22"/>
        </w:rPr>
        <w:tab/>
        <w:t>K rukám:</w:t>
      </w:r>
      <w:r w:rsidRPr="005C0D48">
        <w:rPr>
          <w:sz w:val="22"/>
          <w:szCs w:val="22"/>
        </w:rPr>
        <w:tab/>
      </w:r>
      <w:r w:rsidR="00AC58D3" w:rsidRPr="005C0D48">
        <w:rPr>
          <w:bCs/>
          <w:sz w:val="22"/>
          <w:szCs w:val="22"/>
        </w:rPr>
        <w:t xml:space="preserve">Ing. </w:t>
      </w:r>
      <w:r w:rsidR="005C0D48">
        <w:rPr>
          <w:bCs/>
          <w:sz w:val="22"/>
          <w:szCs w:val="22"/>
        </w:rPr>
        <w:t xml:space="preserve">Jan Fidler, </w:t>
      </w:r>
      <w:proofErr w:type="spellStart"/>
      <w:r w:rsidR="005C0D48">
        <w:rPr>
          <w:bCs/>
          <w:sz w:val="22"/>
          <w:szCs w:val="22"/>
        </w:rPr>
        <w:t>DiS</w:t>
      </w:r>
      <w:proofErr w:type="spellEnd"/>
      <w:r w:rsidR="005C0D48">
        <w:rPr>
          <w:bCs/>
          <w:sz w:val="22"/>
          <w:szCs w:val="22"/>
        </w:rPr>
        <w:t>.</w:t>
      </w:r>
    </w:p>
    <w:p w14:paraId="3008F7DE" w14:textId="75E7A00E" w:rsidR="000C5F8E" w:rsidRPr="00AC58D3" w:rsidRDefault="000C5F8E" w:rsidP="007938D6">
      <w:pPr>
        <w:tabs>
          <w:tab w:val="num" w:pos="1418"/>
        </w:tabs>
        <w:ind w:left="1418" w:hanging="709"/>
        <w:outlineLvl w:val="0"/>
        <w:rPr>
          <w:sz w:val="22"/>
          <w:szCs w:val="22"/>
        </w:rPr>
      </w:pPr>
      <w:r w:rsidRPr="005C0D48">
        <w:rPr>
          <w:sz w:val="22"/>
          <w:szCs w:val="22"/>
        </w:rPr>
        <w:tab/>
      </w:r>
      <w:r w:rsidRPr="005C0D48">
        <w:rPr>
          <w:sz w:val="22"/>
          <w:szCs w:val="22"/>
        </w:rPr>
        <w:tab/>
      </w:r>
      <w:r w:rsidRPr="005C0D48">
        <w:rPr>
          <w:sz w:val="22"/>
          <w:szCs w:val="22"/>
        </w:rPr>
        <w:tab/>
      </w:r>
      <w:r w:rsidRPr="005C0D48">
        <w:rPr>
          <w:sz w:val="22"/>
          <w:szCs w:val="22"/>
        </w:rPr>
        <w:tab/>
      </w:r>
      <w:r w:rsidRPr="005C0D48">
        <w:rPr>
          <w:sz w:val="22"/>
          <w:szCs w:val="22"/>
        </w:rPr>
        <w:tab/>
      </w:r>
      <w:r w:rsidRPr="005C0D48">
        <w:rPr>
          <w:sz w:val="22"/>
          <w:szCs w:val="22"/>
        </w:rPr>
        <w:tab/>
        <w:t>Email:</w:t>
      </w:r>
      <w:r w:rsidRPr="005C0D48">
        <w:rPr>
          <w:sz w:val="22"/>
          <w:szCs w:val="22"/>
        </w:rPr>
        <w:tab/>
      </w:r>
      <w:r w:rsidRPr="005C0D48">
        <w:rPr>
          <w:sz w:val="22"/>
          <w:szCs w:val="22"/>
        </w:rPr>
        <w:tab/>
      </w:r>
      <w:r w:rsidR="005C0D48">
        <w:rPr>
          <w:bCs/>
          <w:sz w:val="22"/>
          <w:szCs w:val="22"/>
        </w:rPr>
        <w:t>jan.fidler</w:t>
      </w:r>
      <w:r w:rsidR="00AC58D3" w:rsidRPr="005C0D48">
        <w:rPr>
          <w:bCs/>
          <w:sz w:val="22"/>
          <w:szCs w:val="22"/>
          <w:lang w:val="en-US"/>
        </w:rPr>
        <w:t>@</w:t>
      </w:r>
      <w:r w:rsidR="00AC58D3" w:rsidRPr="005C0D48">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0E5E969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 xml:space="preserve">poskytnuté </w:t>
      </w:r>
      <w:r w:rsidR="004E1738" w:rsidRPr="00AC58D3">
        <w:rPr>
          <w:sz w:val="22"/>
          <w:szCs w:val="22"/>
        </w:rPr>
        <w:t>služby</w:t>
      </w:r>
      <w:r w:rsidR="00A9786B" w:rsidRPr="00AC58D3">
        <w:rPr>
          <w:sz w:val="22"/>
          <w:szCs w:val="22"/>
        </w:rPr>
        <w:t xml:space="preserve"> činí </w:t>
      </w:r>
      <w:r w:rsidRPr="00AC58D3">
        <w:rPr>
          <w:b/>
          <w:sz w:val="22"/>
          <w:szCs w:val="22"/>
        </w:rPr>
        <w:t>60</w:t>
      </w:r>
      <w:r w:rsidR="00A9786B" w:rsidRPr="00AC58D3">
        <w:rPr>
          <w:b/>
          <w:sz w:val="22"/>
          <w:szCs w:val="22"/>
        </w:rPr>
        <w:t xml:space="preserve"> měsíců.</w:t>
      </w:r>
      <w:r w:rsidR="00A9786B" w:rsidRPr="00AC58D3">
        <w:rPr>
          <w:snapToGrid w:val="0"/>
          <w:sz w:val="22"/>
          <w:szCs w:val="22"/>
        </w:rPr>
        <w:t xml:space="preserve"> </w:t>
      </w:r>
      <w:r w:rsidRPr="00AC58D3">
        <w:rPr>
          <w:snapToGrid w:val="0"/>
          <w:sz w:val="22"/>
          <w:szCs w:val="22"/>
        </w:rPr>
        <w:t>D</w:t>
      </w:r>
      <w:r w:rsidR="00A9786B" w:rsidRPr="00AC58D3">
        <w:rPr>
          <w:sz w:val="22"/>
          <w:szCs w:val="22"/>
        </w:rPr>
        <w:t>oba</w:t>
      </w:r>
      <w:r w:rsidR="00A9786B" w:rsidRPr="00C276BC">
        <w:rPr>
          <w:sz w:val="22"/>
          <w:szCs w:val="22"/>
        </w:rPr>
        <w:t xml:space="preserve">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20126CA2"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72F87">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lastRenderedPageBreak/>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7DDE350D"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116830C4"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068EAB32"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F76D7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F76D72" w:rsidRDefault="009E313E" w:rsidP="00F76D72">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045B601A" w:rsidR="00193F54" w:rsidRPr="00C276BC" w:rsidRDefault="000D4887" w:rsidP="00193F54">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77777777"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14.2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7777777"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9E2206" w:rsidRPr="00C276BC">
        <w:rPr>
          <w:sz w:val="22"/>
          <w:szCs w:val="22"/>
          <w:lang w:eastAsia="cs-CZ"/>
        </w:rPr>
        <w:t>4</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77777777" w:rsidR="00320314" w:rsidRPr="00C276BC" w:rsidRDefault="000D4887" w:rsidP="000D4887">
      <w:pPr>
        <w:pStyle w:val="Textodst1sl"/>
        <w:numPr>
          <w:ilvl w:val="0"/>
          <w:numId w:val="0"/>
        </w:numPr>
        <w:ind w:left="1430" w:hanging="720"/>
        <w:rPr>
          <w:sz w:val="22"/>
          <w:szCs w:val="22"/>
        </w:rPr>
      </w:pPr>
      <w:r w:rsidRPr="00C276BC">
        <w:rPr>
          <w:sz w:val="22"/>
          <w:szCs w:val="22"/>
        </w:rPr>
        <w:t>1</w:t>
      </w:r>
      <w:r w:rsidR="009E2206" w:rsidRPr="00C276BC">
        <w:rPr>
          <w:sz w:val="22"/>
          <w:szCs w:val="22"/>
        </w:rPr>
        <w:t>4</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xml:space="preserve">, u kterých nevznikl nárok na zaplacení ceny </w:t>
      </w:r>
      <w:r w:rsidR="00320314" w:rsidRPr="00C276BC">
        <w:rPr>
          <w:sz w:val="22"/>
          <w:szCs w:val="22"/>
        </w:rPr>
        <w:lastRenderedPageBreak/>
        <w:t>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77777777"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9E2206" w:rsidRPr="00C276BC">
        <w:rPr>
          <w:sz w:val="22"/>
          <w:szCs w:val="22"/>
        </w:rPr>
        <w:t>4</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77777777"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9E2206" w:rsidRPr="00C276BC">
        <w:rPr>
          <w:sz w:val="22"/>
          <w:szCs w:val="22"/>
          <w:lang w:eastAsia="en-US"/>
        </w:rPr>
        <w:t>4</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lastRenderedPageBreak/>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E48189F" w14:textId="77777777" w:rsidR="00691D86" w:rsidRDefault="0064434A" w:rsidP="006C65CF">
      <w:pPr>
        <w:pStyle w:val="Nzev"/>
        <w:jc w:val="left"/>
        <w:rPr>
          <w:sz w:val="22"/>
          <w:szCs w:val="22"/>
        </w:rPr>
      </w:pPr>
      <w:r w:rsidRPr="00C276BC">
        <w:rPr>
          <w:sz w:val="22"/>
          <w:szCs w:val="22"/>
        </w:rPr>
        <w:br w:type="page"/>
      </w:r>
    </w:p>
    <w:p w14:paraId="05245B9C" w14:textId="77777777" w:rsidR="00691D86" w:rsidRDefault="00691D86">
      <w:pPr>
        <w:tabs>
          <w:tab w:val="clear" w:pos="0"/>
          <w:tab w:val="clear" w:pos="284"/>
          <w:tab w:val="clear" w:pos="1701"/>
        </w:tabs>
        <w:jc w:val="left"/>
        <w:rPr>
          <w:sz w:val="22"/>
          <w:szCs w:val="22"/>
        </w:rPr>
      </w:pPr>
      <w:r>
        <w:rPr>
          <w:sz w:val="22"/>
          <w:szCs w:val="22"/>
        </w:rPr>
        <w:lastRenderedPageBreak/>
        <w:t>Příloha č. 1 – Technická specifikace</w:t>
      </w:r>
    </w:p>
    <w:p w14:paraId="15B29392" w14:textId="77777777" w:rsidR="00691D86" w:rsidRDefault="00691D86">
      <w:pPr>
        <w:tabs>
          <w:tab w:val="clear" w:pos="0"/>
          <w:tab w:val="clear" w:pos="284"/>
          <w:tab w:val="clear" w:pos="1701"/>
        </w:tabs>
        <w:jc w:val="left"/>
        <w:rPr>
          <w:sz w:val="22"/>
          <w:szCs w:val="22"/>
        </w:rPr>
      </w:pPr>
      <w:r>
        <w:rPr>
          <w:sz w:val="22"/>
          <w:szCs w:val="22"/>
        </w:rPr>
        <w:br w:type="page"/>
      </w:r>
    </w:p>
    <w:p w14:paraId="2052B851" w14:textId="108E14FE" w:rsidR="00691D86" w:rsidRDefault="00691D86">
      <w:pPr>
        <w:tabs>
          <w:tab w:val="clear" w:pos="0"/>
          <w:tab w:val="clear" w:pos="284"/>
          <w:tab w:val="clear" w:pos="1701"/>
        </w:tabs>
        <w:jc w:val="left"/>
        <w:rPr>
          <w:b/>
          <w:sz w:val="22"/>
          <w:szCs w:val="22"/>
        </w:rPr>
      </w:pPr>
      <w:r>
        <w:rPr>
          <w:sz w:val="22"/>
          <w:szCs w:val="22"/>
        </w:rPr>
        <w:lastRenderedPageBreak/>
        <w:t>Příloha č. 2 – Oceněný soupis služeb</w:t>
      </w:r>
      <w:r>
        <w:rPr>
          <w:sz w:val="22"/>
          <w:szCs w:val="22"/>
        </w:rPr>
        <w:br w:type="page"/>
      </w:r>
    </w:p>
    <w:p w14:paraId="65599FC7" w14:textId="70163DE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633E0A91"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5F7A83AA" w:rsidR="000F1161" w:rsidRPr="00C276BC" w:rsidRDefault="000F1161" w:rsidP="000F1161">
      <w:pPr>
        <w:jc w:val="center"/>
        <w:rPr>
          <w:rFonts w:eastAsia="Arial"/>
          <w:b/>
          <w:bCs/>
          <w:sz w:val="22"/>
          <w:szCs w:val="22"/>
        </w:rPr>
      </w:pPr>
      <w:r w:rsidRPr="00C276BC">
        <w:rPr>
          <w:rFonts w:eastAsia="Arial"/>
          <w:b/>
          <w:bCs/>
          <w:sz w:val="22"/>
          <w:szCs w:val="22"/>
        </w:rPr>
        <w:t>„</w:t>
      </w:r>
      <w:r w:rsidR="00AC58D3" w:rsidRPr="008D48A1">
        <w:rPr>
          <w:b/>
          <w:bCs/>
          <w:sz w:val="22"/>
          <w:szCs w:val="22"/>
        </w:rPr>
        <w:t>II/</w:t>
      </w:r>
      <w:r w:rsidR="00691D86">
        <w:rPr>
          <w:b/>
          <w:bCs/>
          <w:sz w:val="22"/>
          <w:szCs w:val="22"/>
        </w:rPr>
        <w:t>240 a II/101, přeložka silnic v úseku D7 – D8, III. etapa – Obchvat Kralup nad Vltavou – D8 MÚK Úžice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46969700" w:rsidR="000F1161" w:rsidRDefault="000F1161" w:rsidP="000F1161">
      <w:pPr>
        <w:pStyle w:val="Textodst3psmena"/>
        <w:numPr>
          <w:ilvl w:val="3"/>
          <w:numId w:val="6"/>
        </w:numPr>
        <w:rPr>
          <w:i/>
          <w:sz w:val="22"/>
          <w:szCs w:val="22"/>
        </w:rPr>
      </w:pPr>
      <w:r>
        <w:rPr>
          <w:i/>
          <w:sz w:val="22"/>
          <w:szCs w:val="22"/>
        </w:rPr>
        <w:t>Ve vztahu k</w:t>
      </w:r>
      <w:r w:rsidR="00AC58D3">
        <w:rPr>
          <w:i/>
          <w:sz w:val="22"/>
          <w:szCs w:val="22"/>
        </w:rPr>
        <w:t> Povolení záměru</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38E60FE5"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691D86">
        <w:rPr>
          <w:sz w:val="22"/>
          <w:szCs w:val="22"/>
        </w:rPr>
        <w:t>283</w:t>
      </w:r>
      <w:r>
        <w:rPr>
          <w:sz w:val="22"/>
          <w:szCs w:val="22"/>
        </w:rPr>
        <w:t>/2</w:t>
      </w:r>
      <w:r w:rsidR="00691D86">
        <w:rPr>
          <w:sz w:val="22"/>
          <w:szCs w:val="22"/>
        </w:rPr>
        <w:t>021</w:t>
      </w:r>
      <w:r>
        <w:rPr>
          <w:sz w:val="22"/>
          <w:szCs w:val="22"/>
        </w:rPr>
        <w:t xml:space="preserve">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4A7C1B0" w:rsidR="00CB5681" w:rsidRPr="00C276BC" w:rsidRDefault="00B3424A" w:rsidP="00B3424A">
      <w:pPr>
        <w:tabs>
          <w:tab w:val="clear" w:pos="0"/>
          <w:tab w:val="clear" w:pos="284"/>
          <w:tab w:val="clear" w:pos="1701"/>
        </w:tabs>
        <w:jc w:val="left"/>
        <w:rPr>
          <w:sz w:val="22"/>
          <w:szCs w:val="22"/>
        </w:rPr>
      </w:pPr>
      <w:r w:rsidRPr="00B353BB">
        <w:t xml:space="preserve"> </w:t>
      </w:r>
      <w:r w:rsidRPr="00B353BB">
        <w:rPr>
          <w:noProof/>
        </w:rPr>
        <w:drawing>
          <wp:inline distT="0" distB="0" distL="0" distR="0" wp14:anchorId="145A4A73" wp14:editId="66E6D5D2">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DAB2" w14:textId="77777777" w:rsidR="009407AB" w:rsidRDefault="009407AB" w:rsidP="00EC43CC">
      <w:r>
        <w:separator/>
      </w:r>
    </w:p>
  </w:endnote>
  <w:endnote w:type="continuationSeparator" w:id="0">
    <w:p w14:paraId="168CB0A9" w14:textId="77777777" w:rsidR="009407AB" w:rsidRDefault="009407AB" w:rsidP="00EC43CC">
      <w:r>
        <w:continuationSeparator/>
      </w:r>
    </w:p>
  </w:endnote>
  <w:endnote w:type="continuationNotice" w:id="1">
    <w:p w14:paraId="0070AD5E" w14:textId="77777777" w:rsidR="009407AB" w:rsidRDefault="0094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F76D72">
      <w:trPr>
        <w:trHeight w:val="300"/>
      </w:trPr>
      <w:tc>
        <w:tcPr>
          <w:tcW w:w="3020" w:type="dxa"/>
        </w:tcPr>
        <w:p w14:paraId="7F4168B5" w14:textId="17E0C86E" w:rsidR="6D532746" w:rsidRDefault="6D532746" w:rsidP="00F76D72">
          <w:pPr>
            <w:pStyle w:val="Zhlav"/>
            <w:ind w:left="-115"/>
            <w:jc w:val="left"/>
          </w:pPr>
        </w:p>
      </w:tc>
      <w:tc>
        <w:tcPr>
          <w:tcW w:w="3020" w:type="dxa"/>
        </w:tcPr>
        <w:p w14:paraId="4731C3DB" w14:textId="14903FDD" w:rsidR="6D532746" w:rsidRDefault="6D532746" w:rsidP="00F76D72">
          <w:pPr>
            <w:pStyle w:val="Zhlav"/>
            <w:jc w:val="center"/>
          </w:pPr>
        </w:p>
      </w:tc>
      <w:tc>
        <w:tcPr>
          <w:tcW w:w="3020" w:type="dxa"/>
        </w:tcPr>
        <w:p w14:paraId="3EC591D5" w14:textId="7D691507" w:rsidR="6D532746" w:rsidRDefault="6D532746" w:rsidP="00F76D72">
          <w:pPr>
            <w:pStyle w:val="Zhlav"/>
            <w:ind w:right="-115"/>
            <w:jc w:val="right"/>
          </w:pPr>
        </w:p>
      </w:tc>
    </w:tr>
  </w:tbl>
  <w:p w14:paraId="30A2A2F7" w14:textId="39899380" w:rsidR="6D532746" w:rsidRDefault="6D532746" w:rsidP="00F76D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F76D72">
      <w:trPr>
        <w:trHeight w:val="300"/>
      </w:trPr>
      <w:tc>
        <w:tcPr>
          <w:tcW w:w="4665" w:type="dxa"/>
        </w:tcPr>
        <w:p w14:paraId="14CEFCFE" w14:textId="180BB82A" w:rsidR="6D532746" w:rsidRDefault="6D532746" w:rsidP="00F76D72">
          <w:pPr>
            <w:pStyle w:val="Zhlav"/>
            <w:ind w:left="-115"/>
            <w:jc w:val="left"/>
          </w:pPr>
        </w:p>
      </w:tc>
      <w:tc>
        <w:tcPr>
          <w:tcW w:w="4665" w:type="dxa"/>
        </w:tcPr>
        <w:p w14:paraId="485011A3" w14:textId="5BE24F24" w:rsidR="6D532746" w:rsidRDefault="6D532746" w:rsidP="00F76D72">
          <w:pPr>
            <w:pStyle w:val="Zhlav"/>
            <w:jc w:val="center"/>
          </w:pPr>
        </w:p>
      </w:tc>
      <w:tc>
        <w:tcPr>
          <w:tcW w:w="4665" w:type="dxa"/>
        </w:tcPr>
        <w:p w14:paraId="4F260690" w14:textId="51C8D884" w:rsidR="6D532746" w:rsidRDefault="6D532746" w:rsidP="00F76D72">
          <w:pPr>
            <w:pStyle w:val="Zhlav"/>
            <w:ind w:right="-115"/>
            <w:jc w:val="right"/>
          </w:pPr>
        </w:p>
      </w:tc>
    </w:tr>
  </w:tbl>
  <w:p w14:paraId="56F99541" w14:textId="41B95861" w:rsidR="6D532746" w:rsidRDefault="6D532746" w:rsidP="00F76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27AD" w14:textId="77777777" w:rsidR="009407AB" w:rsidRDefault="009407AB" w:rsidP="00EC43CC">
      <w:r>
        <w:separator/>
      </w:r>
    </w:p>
  </w:footnote>
  <w:footnote w:type="continuationSeparator" w:id="0">
    <w:p w14:paraId="6D9A9F83" w14:textId="77777777" w:rsidR="009407AB" w:rsidRDefault="009407AB" w:rsidP="00EC43CC">
      <w:r>
        <w:continuationSeparator/>
      </w:r>
    </w:p>
  </w:footnote>
  <w:footnote w:type="continuationNotice" w:id="1">
    <w:p w14:paraId="233A2291" w14:textId="77777777" w:rsidR="009407AB" w:rsidRDefault="0094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F76D72">
      <w:trPr>
        <w:trHeight w:val="300"/>
      </w:trPr>
      <w:tc>
        <w:tcPr>
          <w:tcW w:w="3020" w:type="dxa"/>
        </w:tcPr>
        <w:p w14:paraId="39A04B0E" w14:textId="34D8E469" w:rsidR="6D532746" w:rsidRDefault="6D532746" w:rsidP="00F76D72">
          <w:pPr>
            <w:pStyle w:val="Zhlav"/>
            <w:ind w:left="-115"/>
            <w:jc w:val="left"/>
          </w:pPr>
        </w:p>
      </w:tc>
      <w:tc>
        <w:tcPr>
          <w:tcW w:w="3020" w:type="dxa"/>
        </w:tcPr>
        <w:p w14:paraId="4AFFFE57" w14:textId="4AB692AC" w:rsidR="6D532746" w:rsidRDefault="6D532746" w:rsidP="00F76D72">
          <w:pPr>
            <w:pStyle w:val="Zhlav"/>
            <w:jc w:val="center"/>
          </w:pPr>
        </w:p>
      </w:tc>
      <w:tc>
        <w:tcPr>
          <w:tcW w:w="3020" w:type="dxa"/>
        </w:tcPr>
        <w:p w14:paraId="5431E4C5" w14:textId="371BE13E" w:rsidR="6D532746" w:rsidRDefault="6D532746" w:rsidP="00F76D72">
          <w:pPr>
            <w:pStyle w:val="Zhlav"/>
            <w:ind w:right="-115"/>
            <w:jc w:val="right"/>
          </w:pPr>
        </w:p>
      </w:tc>
    </w:tr>
  </w:tbl>
  <w:p w14:paraId="6A111F05" w14:textId="3981B719" w:rsidR="6D532746" w:rsidRDefault="6D532746" w:rsidP="00F76D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1EC9" w14:textId="77777777" w:rsidR="00152D86" w:rsidRDefault="00152D86">
    <w:pPr>
      <w:pStyle w:val="Standard"/>
      <w:rPr>
        <w:b/>
        <w:bCs/>
        <w:i/>
        <w:iCs/>
        <w:color w:val="000080"/>
      </w:rPr>
    </w:pPr>
    <w:bookmarkStart w:id="25" w:name="_Hlk166569674"/>
  </w:p>
  <w:p w14:paraId="0175E2D5" w14:textId="77777777" w:rsidR="00152D86" w:rsidRPr="00B34464" w:rsidRDefault="00152D86">
    <w:pPr>
      <w:pStyle w:val="Standard"/>
      <w:ind w:left="2268"/>
      <w:rPr>
        <w:b/>
        <w:bCs/>
        <w:i/>
        <w:iCs/>
        <w:color w:val="000080"/>
      </w:rPr>
    </w:pPr>
    <w:r w:rsidRPr="00B34464">
      <w:rPr>
        <w:noProof/>
      </w:rPr>
      <w:drawing>
        <wp:anchor distT="0" distB="0" distL="114300" distR="114300" simplePos="0" relativeHeight="251658240" behindDoc="0" locked="0" layoutInCell="1" allowOverlap="1" wp14:anchorId="21B71C26" wp14:editId="08BF970E">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228BC8BE" w14:textId="77777777" w:rsidR="00152D86" w:rsidRPr="00E7523B" w:rsidRDefault="00152D86">
    <w:pPr>
      <w:pStyle w:val="Standard"/>
      <w:pBdr>
        <w:bottom w:val="single" w:sz="6" w:space="1" w:color="auto"/>
      </w:pBdr>
      <w:ind w:left="2268"/>
      <w:rPr>
        <w:b/>
        <w:bCs/>
        <w:i/>
        <w:iCs/>
        <w:color w:val="000080"/>
      </w:rPr>
    </w:pPr>
    <w:r w:rsidRPr="00B34464">
      <w:rPr>
        <w:b/>
        <w:bCs/>
        <w:i/>
        <w:iCs/>
        <w:color w:val="000080"/>
      </w:rPr>
      <w:t>150 21 PRAHA 5, Zborovská 11</w:t>
    </w:r>
  </w:p>
  <w:p w14:paraId="67A0DFD0" w14:textId="00E903D8" w:rsidR="00152D86" w:rsidRPr="0086567B" w:rsidRDefault="00152D86">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152D86">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bookmarkEnd w:id="25"/>
  </w:p>
  <w:p w14:paraId="76C3A963" w14:textId="77777777" w:rsidR="000C268A" w:rsidRDefault="000C26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F76D72">
      <w:trPr>
        <w:trHeight w:val="300"/>
      </w:trPr>
      <w:tc>
        <w:tcPr>
          <w:tcW w:w="4665" w:type="dxa"/>
        </w:tcPr>
        <w:p w14:paraId="7EE0866C" w14:textId="750F53FB" w:rsidR="6D532746" w:rsidRDefault="6D532746" w:rsidP="00F76D72">
          <w:pPr>
            <w:pStyle w:val="Zhlav"/>
            <w:ind w:left="-115"/>
            <w:jc w:val="left"/>
          </w:pPr>
        </w:p>
      </w:tc>
      <w:tc>
        <w:tcPr>
          <w:tcW w:w="4665" w:type="dxa"/>
        </w:tcPr>
        <w:p w14:paraId="3221D269" w14:textId="745F7F58" w:rsidR="6D532746" w:rsidRDefault="6D532746" w:rsidP="00F76D72">
          <w:pPr>
            <w:pStyle w:val="Zhlav"/>
            <w:jc w:val="center"/>
          </w:pPr>
        </w:p>
      </w:tc>
      <w:tc>
        <w:tcPr>
          <w:tcW w:w="4665" w:type="dxa"/>
        </w:tcPr>
        <w:p w14:paraId="70CCBE0C" w14:textId="332F7182" w:rsidR="6D532746" w:rsidRDefault="6D532746" w:rsidP="00F76D72">
          <w:pPr>
            <w:pStyle w:val="Zhlav"/>
            <w:ind w:right="-115"/>
            <w:jc w:val="right"/>
          </w:pPr>
        </w:p>
      </w:tc>
    </w:tr>
  </w:tbl>
  <w:p w14:paraId="3E122DA7" w14:textId="2BF48497" w:rsidR="6D532746" w:rsidRDefault="6D532746" w:rsidP="00F76D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04457989">
    <w:abstractNumId w:val="5"/>
  </w:num>
  <w:num w:numId="2" w16cid:durableId="1467892832">
    <w:abstractNumId w:val="13"/>
  </w:num>
  <w:num w:numId="3" w16cid:durableId="773406528">
    <w:abstractNumId w:val="14"/>
  </w:num>
  <w:num w:numId="4" w16cid:durableId="15696828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609141">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338039">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533728">
    <w:abstractNumId w:val="5"/>
  </w:num>
  <w:num w:numId="8" w16cid:durableId="1671642728">
    <w:abstractNumId w:val="15"/>
  </w:num>
  <w:num w:numId="9" w16cid:durableId="17645659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822144">
    <w:abstractNumId w:val="10"/>
  </w:num>
  <w:num w:numId="11" w16cid:durableId="141512004">
    <w:abstractNumId w:val="12"/>
  </w:num>
  <w:num w:numId="12" w16cid:durableId="959648064">
    <w:abstractNumId w:val="8"/>
  </w:num>
  <w:num w:numId="13" w16cid:durableId="1787579504">
    <w:abstractNumId w:val="0"/>
  </w:num>
  <w:num w:numId="14" w16cid:durableId="750734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6346049">
    <w:abstractNumId w:val="2"/>
  </w:num>
  <w:num w:numId="16" w16cid:durableId="816921528">
    <w:abstractNumId w:val="7"/>
  </w:num>
  <w:num w:numId="17" w16cid:durableId="1327592093">
    <w:abstractNumId w:val="5"/>
  </w:num>
  <w:num w:numId="18" w16cid:durableId="70768132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6521615">
    <w:abstractNumId w:val="5"/>
  </w:num>
  <w:num w:numId="20" w16cid:durableId="264312117">
    <w:abstractNumId w:val="5"/>
  </w:num>
  <w:num w:numId="21" w16cid:durableId="575474629">
    <w:abstractNumId w:val="5"/>
  </w:num>
  <w:num w:numId="22" w16cid:durableId="172798903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069491">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922430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01074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6252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9713609">
    <w:abstractNumId w:val="5"/>
  </w:num>
  <w:num w:numId="28" w16cid:durableId="195778425">
    <w:abstractNumId w:val="1"/>
  </w:num>
  <w:num w:numId="29" w16cid:durableId="1237980169">
    <w:abstractNumId w:val="3"/>
  </w:num>
  <w:num w:numId="30" w16cid:durableId="1546065539">
    <w:abstractNumId w:val="4"/>
  </w:num>
  <w:num w:numId="31" w16cid:durableId="1531993420">
    <w:abstractNumId w:val="11"/>
  </w:num>
  <w:num w:numId="32" w16cid:durableId="1445227622">
    <w:abstractNumId w:val="5"/>
  </w:num>
  <w:num w:numId="33" w16cid:durableId="1772970036">
    <w:abstractNumId w:val="5"/>
  </w:num>
  <w:num w:numId="34" w16cid:durableId="1859856530">
    <w:abstractNumId w:val="5"/>
  </w:num>
  <w:num w:numId="35" w16cid:durableId="1306860414">
    <w:abstractNumId w:val="5"/>
  </w:num>
  <w:num w:numId="36" w16cid:durableId="1884443031">
    <w:abstractNumId w:val="5"/>
  </w:num>
  <w:num w:numId="37" w16cid:durableId="1502237251">
    <w:abstractNumId w:val="1"/>
  </w:num>
  <w:num w:numId="38" w16cid:durableId="182000108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469249">
    <w:abstractNumId w:val="5"/>
  </w:num>
  <w:num w:numId="40" w16cid:durableId="1290284754">
    <w:abstractNumId w:val="5"/>
  </w:num>
  <w:num w:numId="41" w16cid:durableId="1580750748">
    <w:abstractNumId w:val="5"/>
  </w:num>
  <w:num w:numId="42" w16cid:durableId="684406787">
    <w:abstractNumId w:val="5"/>
  </w:num>
  <w:num w:numId="43" w16cid:durableId="864635165">
    <w:abstractNumId w:val="5"/>
  </w:num>
  <w:num w:numId="44" w16cid:durableId="1063019919">
    <w:abstractNumId w:val="5"/>
  </w:num>
  <w:num w:numId="45" w16cid:durableId="1256329976">
    <w:abstractNumId w:val="9"/>
  </w:num>
  <w:num w:numId="46" w16cid:durableId="2087995453">
    <w:abstractNumId w:val="5"/>
  </w:num>
  <w:num w:numId="47" w16cid:durableId="15938518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9499593">
    <w:abstractNumId w:val="5"/>
  </w:num>
  <w:num w:numId="49" w16cid:durableId="205438317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41012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624366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1113627">
    <w:abstractNumId w:val="5"/>
  </w:num>
  <w:num w:numId="53" w16cid:durableId="1080567236">
    <w:abstractNumId w:val="5"/>
  </w:num>
  <w:num w:numId="54" w16cid:durableId="956377967">
    <w:abstractNumId w:val="5"/>
  </w:num>
  <w:num w:numId="55" w16cid:durableId="75945345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4892630">
    <w:abstractNumId w:val="5"/>
  </w:num>
  <w:num w:numId="57" w16cid:durableId="449009585">
    <w:abstractNumId w:val="5"/>
  </w:num>
  <w:num w:numId="58" w16cid:durableId="1199975161">
    <w:abstractNumId w:val="5"/>
  </w:num>
  <w:num w:numId="59" w16cid:durableId="71670532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318417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372"/>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2A25"/>
    <w:rsid w:val="00093D0E"/>
    <w:rsid w:val="00094614"/>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01C"/>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8FC"/>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857"/>
    <w:rsid w:val="00304D15"/>
    <w:rsid w:val="00304EF3"/>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3DC"/>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F0B14"/>
    <w:rsid w:val="003F4245"/>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4FDB"/>
    <w:rsid w:val="004E542B"/>
    <w:rsid w:val="004E5B82"/>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D48"/>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1D86"/>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573"/>
    <w:rsid w:val="007276B3"/>
    <w:rsid w:val="007313DF"/>
    <w:rsid w:val="00732BD3"/>
    <w:rsid w:val="00733102"/>
    <w:rsid w:val="00733E63"/>
    <w:rsid w:val="00733ED0"/>
    <w:rsid w:val="0073510A"/>
    <w:rsid w:val="00736022"/>
    <w:rsid w:val="00736543"/>
    <w:rsid w:val="00736AAD"/>
    <w:rsid w:val="00737572"/>
    <w:rsid w:val="0073772A"/>
    <w:rsid w:val="0073782F"/>
    <w:rsid w:val="00737AA2"/>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03E"/>
    <w:rsid w:val="00765363"/>
    <w:rsid w:val="00766442"/>
    <w:rsid w:val="0076653C"/>
    <w:rsid w:val="00766ED5"/>
    <w:rsid w:val="00766EFA"/>
    <w:rsid w:val="00767AB7"/>
    <w:rsid w:val="0077078A"/>
    <w:rsid w:val="00771432"/>
    <w:rsid w:val="0077258D"/>
    <w:rsid w:val="007726E1"/>
    <w:rsid w:val="00772F87"/>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C29"/>
    <w:rsid w:val="007F3DEC"/>
    <w:rsid w:val="007F489F"/>
    <w:rsid w:val="007F5E58"/>
    <w:rsid w:val="008010DD"/>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6395"/>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8A1"/>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26B8"/>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A1A"/>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07AB"/>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1A22"/>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789"/>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0CD9"/>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B7BAA"/>
    <w:rsid w:val="00AC046E"/>
    <w:rsid w:val="00AC0CC0"/>
    <w:rsid w:val="00AC15DE"/>
    <w:rsid w:val="00AC17CF"/>
    <w:rsid w:val="00AC2644"/>
    <w:rsid w:val="00AC26C4"/>
    <w:rsid w:val="00AC2EBB"/>
    <w:rsid w:val="00AC2EE6"/>
    <w:rsid w:val="00AC3EA7"/>
    <w:rsid w:val="00AC4FCC"/>
    <w:rsid w:val="00AC58D3"/>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12BE"/>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87FF5"/>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C0AE2"/>
    <w:rsid w:val="00BC196A"/>
    <w:rsid w:val="00BC25BE"/>
    <w:rsid w:val="00BC3150"/>
    <w:rsid w:val="00BC3811"/>
    <w:rsid w:val="00BC3BB5"/>
    <w:rsid w:val="00BC74C2"/>
    <w:rsid w:val="00BC764D"/>
    <w:rsid w:val="00BC7703"/>
    <w:rsid w:val="00BC7FB6"/>
    <w:rsid w:val="00BD0E92"/>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BF76C9"/>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1B56"/>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6B72"/>
    <w:rsid w:val="00D3742C"/>
    <w:rsid w:val="00D3756E"/>
    <w:rsid w:val="00D411DF"/>
    <w:rsid w:val="00D42119"/>
    <w:rsid w:val="00D4247D"/>
    <w:rsid w:val="00D436D5"/>
    <w:rsid w:val="00D437B8"/>
    <w:rsid w:val="00D44249"/>
    <w:rsid w:val="00D45058"/>
    <w:rsid w:val="00D451FE"/>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0350"/>
    <w:rsid w:val="00D81098"/>
    <w:rsid w:val="00D81403"/>
    <w:rsid w:val="00D82C0F"/>
    <w:rsid w:val="00D84554"/>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32E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1B4"/>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88"/>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091C"/>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542"/>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1EA"/>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76D72"/>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4372"/>
    <w:rsid w:val="00064A29"/>
    <w:rsid w:val="00064B5D"/>
    <w:rsid w:val="000928F7"/>
    <w:rsid w:val="00143577"/>
    <w:rsid w:val="00150BEB"/>
    <w:rsid w:val="00173838"/>
    <w:rsid w:val="00334D87"/>
    <w:rsid w:val="003743DC"/>
    <w:rsid w:val="00376B51"/>
    <w:rsid w:val="0042593A"/>
    <w:rsid w:val="00495FFB"/>
    <w:rsid w:val="004B14D8"/>
    <w:rsid w:val="004D30E2"/>
    <w:rsid w:val="00520B6F"/>
    <w:rsid w:val="005572D1"/>
    <w:rsid w:val="00567E67"/>
    <w:rsid w:val="00573322"/>
    <w:rsid w:val="005B5ED0"/>
    <w:rsid w:val="006004B6"/>
    <w:rsid w:val="006932F9"/>
    <w:rsid w:val="00727573"/>
    <w:rsid w:val="0079042D"/>
    <w:rsid w:val="008010DD"/>
    <w:rsid w:val="00822542"/>
    <w:rsid w:val="0086146E"/>
    <w:rsid w:val="00877CB2"/>
    <w:rsid w:val="008A4955"/>
    <w:rsid w:val="008C00AE"/>
    <w:rsid w:val="00983D84"/>
    <w:rsid w:val="00984660"/>
    <w:rsid w:val="00B01BB8"/>
    <w:rsid w:val="00B232DE"/>
    <w:rsid w:val="00B3672A"/>
    <w:rsid w:val="00B84CCD"/>
    <w:rsid w:val="00B86D14"/>
    <w:rsid w:val="00B9767A"/>
    <w:rsid w:val="00BA010D"/>
    <w:rsid w:val="00BC0AE2"/>
    <w:rsid w:val="00BD0E92"/>
    <w:rsid w:val="00BF76C9"/>
    <w:rsid w:val="00C167CE"/>
    <w:rsid w:val="00C8730A"/>
    <w:rsid w:val="00C879BF"/>
    <w:rsid w:val="00CE0342"/>
    <w:rsid w:val="00D33664"/>
    <w:rsid w:val="00D65326"/>
    <w:rsid w:val="00E01EE7"/>
    <w:rsid w:val="00E50788"/>
    <w:rsid w:val="00E632BD"/>
    <w:rsid w:val="00E6734D"/>
    <w:rsid w:val="00E8091C"/>
    <w:rsid w:val="00ED4542"/>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5FFB"/>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FDDF0C38-0B0C-4908-91DB-A5FAA62151C2}">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14030b43-ab77-4b64-908f-f640d3232cad"/>
    <ds:schemaRef ds:uri="http://www.w3.org/XML/1998/namespace"/>
    <ds:schemaRef ds:uri="http://schemas.microsoft.com/office/infopath/2007/PartnerControls"/>
    <ds:schemaRef ds:uri="1e67d486-04ec-4614-9acf-5dea3106136a"/>
    <ds:schemaRef ds:uri="http://schemas.microsoft.com/office/2006/metadata/properties"/>
  </ds:schemaRefs>
</ds:datastoreItem>
</file>

<file path=customXml/itemProps3.xml><?xml version="1.0" encoding="utf-8"?>
<ds:datastoreItem xmlns:ds="http://schemas.openxmlformats.org/officeDocument/2006/customXml" ds:itemID="{3D5D8CAA-EDA0-4391-A657-00778E151ABA}">
  <ds:schemaRefs>
    <ds:schemaRef ds:uri="http://schemas.openxmlformats.org/officeDocument/2006/bibliography"/>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9729590A-7A01-4781-99FF-75F8DEC9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4566</Words>
  <Characters>26943</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262</cp:revision>
  <dcterms:created xsi:type="dcterms:W3CDTF">2024-10-15T12:44:00Z</dcterms:created>
  <dcterms:modified xsi:type="dcterms:W3CDTF">2025-09-01T12:00:00Z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