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7FC6" w14:textId="3EB53519" w:rsidR="000B43A8" w:rsidRPr="0078311B" w:rsidRDefault="0078311B" w:rsidP="0078311B">
      <w:pPr>
        <w:pStyle w:val="Nzev"/>
      </w:pPr>
      <w:r>
        <w:t>Technická specifikace</w:t>
      </w:r>
      <w:r w:rsidR="00CB057E">
        <w:br/>
        <w:t>předmětu veřejné zakázky</w:t>
      </w:r>
    </w:p>
    <w:p w14:paraId="22FEF2E2" w14:textId="51FB46C1" w:rsidR="00CB057E" w:rsidRDefault="00CB057E" w:rsidP="000672E3">
      <w:pPr>
        <w:pStyle w:val="Nadpis1"/>
      </w:pPr>
      <w:r>
        <w:t>Předmět plnění</w:t>
      </w:r>
    </w:p>
    <w:p w14:paraId="5E6C5B5A" w14:textId="4A7D8334" w:rsidR="00CB057E" w:rsidRDefault="00CB057E" w:rsidP="002E2670">
      <w:pPr>
        <w:jc w:val="both"/>
      </w:pPr>
      <w:r w:rsidRPr="00CB057E">
        <w:t>Předmětem plnění veřejné zakázky je d</w:t>
      </w:r>
      <w:r>
        <w:t>od</w:t>
      </w:r>
      <w:r w:rsidRPr="00CB057E">
        <w:t xml:space="preserve">ávka </w:t>
      </w:r>
      <w:r w:rsidR="002E2670">
        <w:t xml:space="preserve">nositelných </w:t>
      </w:r>
      <w:r w:rsidRPr="00CB057E">
        <w:t>kamer a příslušenství pro revizory Integrované</w:t>
      </w:r>
      <w:r w:rsidR="00212ACF">
        <w:t xml:space="preserve"> </w:t>
      </w:r>
      <w:r w:rsidRPr="00CB057E">
        <w:t>dopravy Středočeského</w:t>
      </w:r>
      <w:r>
        <w:t> </w:t>
      </w:r>
      <w:r w:rsidRPr="00CB057E">
        <w:t>kraje, kter</w:t>
      </w:r>
      <w:r>
        <w:t>á</w:t>
      </w:r>
      <w:r w:rsidRPr="00CB057E">
        <w:t xml:space="preserve"> zajišťuje přepravní kontrolu ve spojích Pražské</w:t>
      </w:r>
      <w:r>
        <w:t> </w:t>
      </w:r>
      <w:r w:rsidRPr="00CB057E">
        <w:t>integrované</w:t>
      </w:r>
      <w:r>
        <w:t> </w:t>
      </w:r>
      <w:r w:rsidRPr="00CB057E">
        <w:t>dopravy na území Středočeského</w:t>
      </w:r>
      <w:r>
        <w:t> </w:t>
      </w:r>
      <w:r w:rsidRPr="00CB057E">
        <w:t>kraje.</w:t>
      </w:r>
    </w:p>
    <w:p w14:paraId="49099880" w14:textId="158D07AE" w:rsidR="00CB057E" w:rsidRDefault="00CB057E" w:rsidP="00275595">
      <w:pPr>
        <w:spacing w:after="60"/>
      </w:pPr>
      <w:r w:rsidRPr="00CB057E">
        <w:t>V rámci této zakázky bude Zadavateli poskytnuto následující plnění:</w:t>
      </w:r>
    </w:p>
    <w:p w14:paraId="53A34109" w14:textId="05356822" w:rsidR="00CB057E" w:rsidRDefault="002E2670" w:rsidP="00723296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="00026C09">
        <w:t xml:space="preserve">odávka kamer pro přepravní </w:t>
      </w:r>
      <w:r w:rsidR="00026C09" w:rsidRPr="00361DF9">
        <w:t>kontrolu</w:t>
      </w:r>
      <w:r w:rsidR="00361DF9" w:rsidRPr="00361DF9">
        <w:t xml:space="preserve"> (vi</w:t>
      </w:r>
      <w:r w:rsidR="00361DF9">
        <w:t>z kapitola</w:t>
      </w:r>
      <w:r w:rsidR="00361DF9" w:rsidRPr="00361DF9">
        <w:t xml:space="preserve"> </w:t>
      </w:r>
      <w:hyperlink w:anchor="_Požadované_parametry_kamer" w:history="1">
        <w:r w:rsidR="00361DF9" w:rsidRPr="00361DF9">
          <w:rPr>
            <w:rStyle w:val="Hypertextovodkaz"/>
            <w:color w:val="auto"/>
            <w:u w:val="none"/>
          </w:rPr>
          <w:t>Požadované parametry kamer</w:t>
        </w:r>
      </w:hyperlink>
      <w:r w:rsidR="00361DF9" w:rsidRPr="00361DF9">
        <w:t>)</w:t>
      </w:r>
      <w:r w:rsidR="00026C09" w:rsidRPr="00361DF9">
        <w:t>,</w:t>
      </w:r>
    </w:p>
    <w:p w14:paraId="044699C1" w14:textId="308D686C" w:rsidR="00026C09" w:rsidRPr="00361DF9" w:rsidRDefault="002E2670" w:rsidP="00723296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="00026C09">
        <w:t xml:space="preserve">odávka dokovacích </w:t>
      </w:r>
      <w:r w:rsidR="00026C09" w:rsidRPr="00361DF9">
        <w:t>stanic</w:t>
      </w:r>
      <w:r w:rsidR="00361DF9" w:rsidRPr="00361DF9">
        <w:t xml:space="preserve"> (viz kapitola </w:t>
      </w:r>
      <w:hyperlink w:anchor="_Dokovací_stanice" w:history="1">
        <w:r w:rsidR="00361DF9" w:rsidRPr="00361DF9">
          <w:rPr>
            <w:rStyle w:val="Hypertextovodkaz"/>
            <w:color w:val="auto"/>
            <w:u w:val="none"/>
          </w:rPr>
          <w:t>Dokovací stanice</w:t>
        </w:r>
      </w:hyperlink>
      <w:r w:rsidR="00361DF9" w:rsidRPr="00361DF9">
        <w:t>)</w:t>
      </w:r>
      <w:r w:rsidR="00026C09" w:rsidRPr="00361DF9">
        <w:t>,</w:t>
      </w:r>
    </w:p>
    <w:p w14:paraId="4494EE43" w14:textId="60369DC8" w:rsidR="00026C09" w:rsidRDefault="002E2670" w:rsidP="00723296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="00026C09">
        <w:t>odávka příslušenství</w:t>
      </w:r>
      <w:r w:rsidR="00361DF9">
        <w:t xml:space="preserve"> (viz </w:t>
      </w:r>
      <w:r w:rsidR="00361DF9" w:rsidRPr="00361DF9">
        <w:t xml:space="preserve">kapitola </w:t>
      </w:r>
      <w:hyperlink w:anchor="_Příslušenství" w:history="1">
        <w:r w:rsidR="00361DF9" w:rsidRPr="00361DF9">
          <w:rPr>
            <w:rStyle w:val="Hypertextovodkaz"/>
            <w:color w:val="auto"/>
            <w:u w:val="none"/>
          </w:rPr>
          <w:t>Příslušenství</w:t>
        </w:r>
      </w:hyperlink>
      <w:r w:rsidR="00361DF9" w:rsidRPr="00361DF9">
        <w:t>)</w:t>
      </w:r>
      <w:r w:rsidR="00026C09" w:rsidRPr="00361DF9">
        <w:t>,</w:t>
      </w:r>
    </w:p>
    <w:p w14:paraId="685AD49D" w14:textId="55791F3D" w:rsidR="00026C09" w:rsidRPr="00361DF9" w:rsidRDefault="002E2670" w:rsidP="00723296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="00026C09">
        <w:t>odávka SW pro správu kamer a záznamů včetně licence ke všem částem SW</w:t>
      </w:r>
      <w:r w:rsidR="00361DF9">
        <w:br/>
        <w:t xml:space="preserve">(viz </w:t>
      </w:r>
      <w:r w:rsidR="00361DF9" w:rsidRPr="00361DF9">
        <w:t xml:space="preserve">kapitola </w:t>
      </w:r>
      <w:hyperlink w:anchor="_SW_pro_správu" w:history="1">
        <w:r w:rsidR="00361DF9" w:rsidRPr="00361DF9">
          <w:rPr>
            <w:rStyle w:val="Hypertextovodkaz"/>
            <w:color w:val="auto"/>
            <w:u w:val="none"/>
          </w:rPr>
          <w:t>SW pro správu kamer a záznamů</w:t>
        </w:r>
      </w:hyperlink>
      <w:r w:rsidR="00361DF9" w:rsidRPr="00361DF9">
        <w:t>)</w:t>
      </w:r>
    </w:p>
    <w:p w14:paraId="1DFE74E0" w14:textId="5EF3EC15" w:rsidR="00026C09" w:rsidRDefault="002E2670" w:rsidP="00723296">
      <w:pPr>
        <w:pStyle w:val="Odstavecseseznamem"/>
        <w:numPr>
          <w:ilvl w:val="0"/>
          <w:numId w:val="1"/>
        </w:numPr>
        <w:ind w:left="567" w:hanging="425"/>
      </w:pPr>
      <w:r>
        <w:t>P</w:t>
      </w:r>
      <w:r w:rsidR="00026C09">
        <w:t>rovedení potřebné instalace a zprovoznění celého řešení v sídle Zadavatele</w:t>
      </w:r>
    </w:p>
    <w:p w14:paraId="1F18C417" w14:textId="40BF931E" w:rsidR="00026C09" w:rsidRDefault="002E2670" w:rsidP="00723296">
      <w:pPr>
        <w:pStyle w:val="Odstavecseseznamem"/>
        <w:numPr>
          <w:ilvl w:val="0"/>
          <w:numId w:val="1"/>
        </w:numPr>
        <w:ind w:left="567" w:hanging="425"/>
      </w:pPr>
      <w:r>
        <w:t>Z</w:t>
      </w:r>
      <w:r w:rsidR="00275595">
        <w:t>ajištění školení vybraných zaměstnanců Zadavatele</w:t>
      </w:r>
      <w:r>
        <w:t xml:space="preserve"> (viz kapitola </w:t>
      </w:r>
      <w:r>
        <w:fldChar w:fldCharType="begin"/>
      </w:r>
      <w:r>
        <w:instrText xml:space="preserve"> REF _Ref204610803 \h </w:instrText>
      </w:r>
      <w:r>
        <w:fldChar w:fldCharType="separate"/>
      </w:r>
      <w:r w:rsidR="0072194D">
        <w:t>Zajištění školení vybraných zaměstnanců Zadavatele</w:t>
      </w:r>
      <w:r>
        <w:fldChar w:fldCharType="end"/>
      </w:r>
      <w:r>
        <w:t>)</w:t>
      </w:r>
    </w:p>
    <w:p w14:paraId="6D2133A0" w14:textId="40415C22" w:rsidR="00275595" w:rsidRDefault="002E2670" w:rsidP="00723296">
      <w:pPr>
        <w:pStyle w:val="Odstavecseseznamem"/>
        <w:numPr>
          <w:ilvl w:val="0"/>
          <w:numId w:val="1"/>
        </w:numPr>
        <w:ind w:left="567" w:hanging="425"/>
      </w:pPr>
      <w:r>
        <w:t>P</w:t>
      </w:r>
      <w:r w:rsidR="00275595">
        <w:t>oskytnutí nezbytné dokumentace pro řádné užívání dodaného plnění</w:t>
      </w:r>
      <w:r w:rsidR="00275595">
        <w:br/>
        <w:t>minimálně v rozsahu:</w:t>
      </w:r>
    </w:p>
    <w:p w14:paraId="65C2C175" w14:textId="1D245F14" w:rsidR="00275595" w:rsidRDefault="00275595" w:rsidP="00275595">
      <w:pPr>
        <w:pStyle w:val="Odstavecseseznamem"/>
        <w:numPr>
          <w:ilvl w:val="1"/>
          <w:numId w:val="1"/>
        </w:numPr>
        <w:ind w:left="1135" w:hanging="284"/>
      </w:pPr>
      <w:r>
        <w:t>návod k obsluze kamer,</w:t>
      </w:r>
    </w:p>
    <w:p w14:paraId="61DDA17A" w14:textId="31A5AD44" w:rsidR="00275595" w:rsidRDefault="00275595" w:rsidP="00275595">
      <w:pPr>
        <w:pStyle w:val="Odstavecseseznamem"/>
        <w:numPr>
          <w:ilvl w:val="1"/>
          <w:numId w:val="1"/>
        </w:numPr>
        <w:ind w:left="1135" w:hanging="284"/>
      </w:pPr>
      <w:r>
        <w:t>návod k obsluze SW,</w:t>
      </w:r>
    </w:p>
    <w:p w14:paraId="285BDAC5" w14:textId="73AE1054" w:rsidR="00275595" w:rsidRDefault="002E2670" w:rsidP="00723296">
      <w:pPr>
        <w:pStyle w:val="Odstavecseseznamem"/>
        <w:numPr>
          <w:ilvl w:val="0"/>
          <w:numId w:val="1"/>
        </w:numPr>
        <w:ind w:left="567" w:hanging="425"/>
      </w:pPr>
      <w:r>
        <w:t>P</w:t>
      </w:r>
      <w:r w:rsidR="00275595">
        <w:t xml:space="preserve">oskytnutí </w:t>
      </w:r>
      <w:r>
        <w:t>licencí – viz</w:t>
      </w:r>
      <w:r w:rsidR="00275595">
        <w:t xml:space="preserve"> příloha zadávací dokumentace,</w:t>
      </w:r>
    </w:p>
    <w:p w14:paraId="251375AD" w14:textId="05075476" w:rsidR="00275595" w:rsidRDefault="002E2670" w:rsidP="00723296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="00275595">
        <w:t>oprava jakýchkoliv částí předmětu plnění této veřejné zakázky do místa plnění,</w:t>
      </w:r>
    </w:p>
    <w:p w14:paraId="5BFDC754" w14:textId="7D2A2A05" w:rsidR="00275595" w:rsidRDefault="002E2670" w:rsidP="00723296">
      <w:pPr>
        <w:pStyle w:val="Odstavecseseznamem"/>
        <w:numPr>
          <w:ilvl w:val="0"/>
          <w:numId w:val="1"/>
        </w:numPr>
        <w:ind w:left="567" w:hanging="425"/>
      </w:pPr>
      <w:r>
        <w:t>P</w:t>
      </w:r>
      <w:r w:rsidR="00275595">
        <w:t>oskytnutí podpory a údržby systému po sjednanou dobu a za dále vymezených podmínek.</w:t>
      </w:r>
    </w:p>
    <w:p w14:paraId="2B53A9A8" w14:textId="16F83178" w:rsidR="00275595" w:rsidRDefault="00275595">
      <w:pPr>
        <w:spacing w:after="160" w:line="278" w:lineRule="auto"/>
      </w:pPr>
      <w:r>
        <w:br w:type="page"/>
      </w:r>
    </w:p>
    <w:p w14:paraId="49687119" w14:textId="71FB9C8D" w:rsidR="0078311B" w:rsidRDefault="00CB057E" w:rsidP="000672E3">
      <w:pPr>
        <w:pStyle w:val="Nadpis1"/>
      </w:pPr>
      <w:r>
        <w:lastRenderedPageBreak/>
        <w:t>O</w:t>
      </w:r>
      <w:r w:rsidR="000672E3">
        <w:t>becn</w:t>
      </w:r>
      <w:r w:rsidR="00275595">
        <w:t>é požadavky na předmět dodávky</w:t>
      </w:r>
    </w:p>
    <w:p w14:paraId="67346273" w14:textId="704F59F5" w:rsidR="000672E3" w:rsidRDefault="007413DD" w:rsidP="002E2670">
      <w:pPr>
        <w:jc w:val="both"/>
        <w:rPr>
          <w:rFonts w:cs="Calibri"/>
        </w:rPr>
      </w:pPr>
      <w:r>
        <w:rPr>
          <w:rFonts w:cs="Calibri"/>
        </w:rPr>
        <w:t>Zařízení je posuzováno jako celistvý výrobek a jako takové musí splňovat platnou legislativu.</w:t>
      </w:r>
    </w:p>
    <w:p w14:paraId="2F78636A" w14:textId="50DE6A68" w:rsidR="00AA6164" w:rsidRDefault="00AA6164" w:rsidP="002E2670">
      <w:pPr>
        <w:jc w:val="both"/>
        <w:rPr>
          <w:rFonts w:cs="Calibri"/>
        </w:rPr>
      </w:pPr>
      <w:r w:rsidRPr="00AA6164">
        <w:rPr>
          <w:rFonts w:cs="Calibri"/>
        </w:rPr>
        <w:t>Zboží musí být určeno pro český trh (CZ distribuce), bude výhradně nové, v originálním balení a kupující bude jeho prvním uživatelem.</w:t>
      </w:r>
    </w:p>
    <w:p w14:paraId="0BA0597E" w14:textId="780BA7A2" w:rsidR="00B0039E" w:rsidRDefault="00B0039E" w:rsidP="002E2670">
      <w:pPr>
        <w:jc w:val="both"/>
        <w:rPr>
          <w:rFonts w:cs="Calibri"/>
        </w:rPr>
      </w:pPr>
      <w:r>
        <w:rPr>
          <w:rFonts w:cs="Calibri"/>
        </w:rPr>
        <w:t>Kamery s příslušenství</w:t>
      </w:r>
      <w:r w:rsidR="00BA7773">
        <w:rPr>
          <w:rFonts w:cs="Calibri"/>
        </w:rPr>
        <w:t>m</w:t>
      </w:r>
      <w:r>
        <w:rPr>
          <w:rFonts w:cs="Calibri"/>
        </w:rPr>
        <w:t xml:space="preserve"> budou v provozu vystaveny prostředí se zvýšenou prašností</w:t>
      </w:r>
      <w:r w:rsidR="00B009D8">
        <w:rPr>
          <w:rFonts w:cs="Calibri"/>
        </w:rPr>
        <w:t>, vlhkostí, střídání teplot</w:t>
      </w:r>
      <w:r w:rsidR="008E1529">
        <w:rPr>
          <w:rFonts w:cs="Calibri"/>
        </w:rPr>
        <w:t xml:space="preserve"> a</w:t>
      </w:r>
      <w:r w:rsidR="00B009D8">
        <w:rPr>
          <w:rFonts w:cs="Calibri"/>
        </w:rPr>
        <w:t xml:space="preserve"> vibrac</w:t>
      </w:r>
      <w:r w:rsidR="00AA6164">
        <w:rPr>
          <w:rFonts w:cs="Calibri"/>
        </w:rPr>
        <w:t>emi</w:t>
      </w:r>
      <w:r w:rsidR="00B009D8">
        <w:rPr>
          <w:rFonts w:cs="Calibri"/>
        </w:rPr>
        <w:t xml:space="preserve"> (plynoucím z provozu vozidla)</w:t>
      </w:r>
      <w:r w:rsidR="008E1529">
        <w:rPr>
          <w:rFonts w:cs="Calibri"/>
        </w:rPr>
        <w:t>,</w:t>
      </w:r>
      <w:r>
        <w:rPr>
          <w:rFonts w:cs="Calibri"/>
        </w:rPr>
        <w:t xml:space="preserve"> a musí být schopny v takových</w:t>
      </w:r>
      <w:r w:rsidR="00B009D8">
        <w:rPr>
          <w:rFonts w:cs="Calibri"/>
        </w:rPr>
        <w:t>to</w:t>
      </w:r>
      <w:r>
        <w:rPr>
          <w:rFonts w:cs="Calibri"/>
        </w:rPr>
        <w:t xml:space="preserve"> podmínkách fungovat bez poškození</w:t>
      </w:r>
      <w:r w:rsidR="00C53432">
        <w:rPr>
          <w:rFonts w:cs="Calibri"/>
        </w:rPr>
        <w:t xml:space="preserve">, jako je například: </w:t>
      </w:r>
      <w:r w:rsidR="00B009D8">
        <w:rPr>
          <w:rFonts w:cs="Calibri"/>
        </w:rPr>
        <w:t xml:space="preserve">uvolnění kontaktů, </w:t>
      </w:r>
      <w:r>
        <w:rPr>
          <w:rFonts w:cs="Calibri"/>
        </w:rPr>
        <w:t>zanášení portů</w:t>
      </w:r>
      <w:r w:rsidR="00C53432">
        <w:rPr>
          <w:rFonts w:cs="Calibri"/>
        </w:rPr>
        <w:t>, tlačítek (kontaktních ploch) a pohyblivých částí (mechanismus uchycení)</w:t>
      </w:r>
      <w:r>
        <w:rPr>
          <w:rFonts w:cs="Calibri"/>
        </w:rPr>
        <w:t>.</w:t>
      </w:r>
    </w:p>
    <w:p w14:paraId="0667607C" w14:textId="45E25F48" w:rsidR="007413DD" w:rsidRDefault="007413DD" w:rsidP="002E2670">
      <w:pPr>
        <w:jc w:val="both"/>
        <w:rPr>
          <w:rFonts w:cs="Calibri"/>
        </w:rPr>
      </w:pPr>
      <w:r>
        <w:rPr>
          <w:rFonts w:cs="Calibri"/>
        </w:rPr>
        <w:t>Celý dodaný systém musí</w:t>
      </w:r>
      <w:r w:rsidR="00B009D8">
        <w:rPr>
          <w:rFonts w:cs="Calibri"/>
        </w:rPr>
        <w:t xml:space="preserve"> být uživatelsky snadno ovladatelný a</w:t>
      </w:r>
      <w:r w:rsidR="0095435B">
        <w:rPr>
          <w:rFonts w:cs="Calibri"/>
        </w:rPr>
        <w:t xml:space="preserve"> rovněž musí</w:t>
      </w:r>
      <w:r>
        <w:rPr>
          <w:rFonts w:cs="Calibri"/>
        </w:rPr>
        <w:t xml:space="preserve"> splňovat požadavky směrnice NIS2 ve smyslu zabránění úniku přenášených informací (záznamů) a</w:t>
      </w:r>
      <w:r w:rsidR="0095435B">
        <w:rPr>
          <w:rFonts w:cs="Calibri"/>
        </w:rPr>
        <w:t> </w:t>
      </w:r>
      <w:r>
        <w:rPr>
          <w:rFonts w:cs="Calibri"/>
        </w:rPr>
        <w:t xml:space="preserve">neoprávněnému přístupu k nim, ať </w:t>
      </w:r>
      <w:r w:rsidR="00C453F0">
        <w:rPr>
          <w:rFonts w:cs="Calibri"/>
        </w:rPr>
        <w:t xml:space="preserve">už </w:t>
      </w:r>
      <w:r>
        <w:rPr>
          <w:rFonts w:cs="Calibri"/>
        </w:rPr>
        <w:t xml:space="preserve">ze strany kamery (stažení pamětí / vytažení </w:t>
      </w:r>
      <w:r w:rsidR="00C453F0">
        <w:rPr>
          <w:rFonts w:cs="Calibri"/>
        </w:rPr>
        <w:t>paměťové karty), tak i na straně zabezpečení aplikace a jejích bezpečnostních klíčů (prolomení přihlášení / vyčtení klíčů z konfiguračních souborů).</w:t>
      </w:r>
    </w:p>
    <w:p w14:paraId="35A03E47" w14:textId="6296CAB8" w:rsidR="0055535D" w:rsidRDefault="0055535D" w:rsidP="002E2670">
      <w:pPr>
        <w:jc w:val="both"/>
        <w:rPr>
          <w:rFonts w:cs="Calibri"/>
        </w:rPr>
      </w:pPr>
      <w:r>
        <w:rPr>
          <w:rFonts w:cs="Calibri"/>
        </w:rPr>
        <w:t xml:space="preserve">Dodavatel musí v nabídce specifikovat ceník </w:t>
      </w:r>
      <w:bookmarkStart w:id="0" w:name="_Hlk207285577"/>
      <w:r>
        <w:rPr>
          <w:rFonts w:cs="Calibri"/>
        </w:rPr>
        <w:t xml:space="preserve">náhradních dílů, oprav a servisních zásahů </w:t>
      </w:r>
      <w:bookmarkEnd w:id="0"/>
      <w:r>
        <w:rPr>
          <w:rFonts w:cs="Calibri"/>
        </w:rPr>
        <w:t xml:space="preserve">se zaručením platnosti ceníku minimálně po </w:t>
      </w:r>
      <w:r w:rsidR="00362074">
        <w:rPr>
          <w:rFonts w:cs="Calibri"/>
        </w:rPr>
        <w:t xml:space="preserve">stanovenou </w:t>
      </w:r>
      <w:r>
        <w:rPr>
          <w:rFonts w:cs="Calibri"/>
        </w:rPr>
        <w:t>dobu záruky.</w:t>
      </w:r>
    </w:p>
    <w:p w14:paraId="39FB3413" w14:textId="047958DF" w:rsidR="001B11DD" w:rsidRDefault="001B11DD" w:rsidP="002E2670">
      <w:pPr>
        <w:jc w:val="both"/>
        <w:rPr>
          <w:rFonts w:cs="Calibri"/>
        </w:rPr>
      </w:pPr>
      <w:r w:rsidRPr="001B11DD">
        <w:rPr>
          <w:rFonts w:cs="Calibri"/>
        </w:rPr>
        <w:t xml:space="preserve">Dodavatel se zavazuje po dobu nejméně 5 let od řádného dodání zajistit pro Objednatele mimozáruční servis, </w:t>
      </w:r>
      <w:r>
        <w:rPr>
          <w:rFonts w:cs="Calibri"/>
        </w:rPr>
        <w:t>zahrnující</w:t>
      </w:r>
      <w:r w:rsidRPr="001B11DD">
        <w:rPr>
          <w:rFonts w:cs="Calibri"/>
        </w:rPr>
        <w:t xml:space="preserve"> servis</w:t>
      </w:r>
      <w:r>
        <w:rPr>
          <w:rFonts w:cs="Calibri"/>
        </w:rPr>
        <w:t>,</w:t>
      </w:r>
      <w:r w:rsidRPr="001B11DD">
        <w:rPr>
          <w:rFonts w:cs="Calibri"/>
        </w:rPr>
        <w:t xml:space="preserve"> údržb</w:t>
      </w:r>
      <w:r>
        <w:rPr>
          <w:rFonts w:cs="Calibri"/>
        </w:rPr>
        <w:t>u,</w:t>
      </w:r>
      <w:r w:rsidRPr="001B11DD">
        <w:rPr>
          <w:rFonts w:cs="Calibri"/>
        </w:rPr>
        <w:t xml:space="preserve"> oprav</w:t>
      </w:r>
      <w:r>
        <w:rPr>
          <w:rFonts w:cs="Calibri"/>
        </w:rPr>
        <w:t>y</w:t>
      </w:r>
      <w:r w:rsidRPr="001B11DD">
        <w:rPr>
          <w:rFonts w:cs="Calibri"/>
        </w:rPr>
        <w:t xml:space="preserve"> </w:t>
      </w:r>
      <w:r>
        <w:rPr>
          <w:rFonts w:cs="Calibri"/>
        </w:rPr>
        <w:t>a</w:t>
      </w:r>
      <w:r w:rsidRPr="001B11DD">
        <w:rPr>
          <w:rFonts w:cs="Calibri"/>
        </w:rPr>
        <w:t xml:space="preserve"> dodávky náhradních dílů.</w:t>
      </w:r>
    </w:p>
    <w:p w14:paraId="6AF2C255" w14:textId="03E168FE" w:rsidR="00F80F5A" w:rsidRDefault="00F80F5A" w:rsidP="002E2670">
      <w:pPr>
        <w:jc w:val="both"/>
        <w:rPr>
          <w:rFonts w:cs="Calibri"/>
        </w:rPr>
      </w:pPr>
      <w:r w:rsidRPr="00F80F5A">
        <w:rPr>
          <w:rFonts w:cs="Calibri"/>
        </w:rPr>
        <w:t>Veškeré chráněné informace musí být na kamerách, při přenosu i na uložišti NAS</w:t>
      </w:r>
      <w:r w:rsidR="00AD23A8">
        <w:rPr>
          <w:rFonts w:cs="Calibri"/>
        </w:rPr>
        <w:t xml:space="preserve"> (síťově přístupné uložiště na uzavřené síti)</w:t>
      </w:r>
      <w:r w:rsidRPr="00F80F5A">
        <w:rPr>
          <w:rFonts w:cs="Calibri"/>
        </w:rPr>
        <w:t xml:space="preserve"> ukládány a zpracovávány v šifrované podobě, čitelné pouze pomocí zabezpečené aplikace, která zaznamenává veškeré přístupy k záznamům do needitovatelné logovací databáze (součást </w:t>
      </w:r>
      <w:r w:rsidR="002E2670" w:rsidRPr="00F80F5A">
        <w:rPr>
          <w:rFonts w:cs="Calibri"/>
        </w:rPr>
        <w:t>SW – možné</w:t>
      </w:r>
      <w:r w:rsidRPr="00F80F5A">
        <w:rPr>
          <w:rFonts w:cs="Calibri"/>
        </w:rPr>
        <w:t xml:space="preserve"> realizovat zaheslovaným souborem) s historií 2 let.</w:t>
      </w:r>
    </w:p>
    <w:p w14:paraId="7AF731B0" w14:textId="783A2D5D" w:rsidR="007C2146" w:rsidRDefault="007C2146">
      <w:pPr>
        <w:spacing w:after="160" w:line="278" w:lineRule="auto"/>
        <w:rPr>
          <w:rFonts w:cs="Calibri"/>
        </w:rPr>
      </w:pPr>
      <w:r>
        <w:rPr>
          <w:rFonts w:cs="Calibri"/>
        </w:rPr>
        <w:br w:type="page"/>
      </w:r>
    </w:p>
    <w:p w14:paraId="4C503668" w14:textId="7DD9ADCC" w:rsidR="003E0EA8" w:rsidRDefault="003E0EA8" w:rsidP="003E0EA8">
      <w:pPr>
        <w:pStyle w:val="Nadpis1"/>
      </w:pPr>
      <w:r>
        <w:lastRenderedPageBreak/>
        <w:t>Záznamy</w:t>
      </w:r>
    </w:p>
    <w:p w14:paraId="0AF559E6" w14:textId="53518230" w:rsidR="003E0EA8" w:rsidRDefault="003E0EA8" w:rsidP="002E2670">
      <w:pPr>
        <w:jc w:val="both"/>
        <w:rPr>
          <w:rFonts w:cs="Calibri"/>
        </w:rPr>
      </w:pPr>
      <w:r>
        <w:rPr>
          <w:rFonts w:cs="Calibri"/>
        </w:rPr>
        <w:t xml:space="preserve">Záznamy bez označení pro zachování musí být programem po uplynutí nastaveného období </w:t>
      </w:r>
      <w:r w:rsidR="0095435B">
        <w:rPr>
          <w:rFonts w:cs="Calibri"/>
        </w:rPr>
        <w:t xml:space="preserve">(parametr definovaný jako X dní od vytvoření záznamu musí být nastavitelný provozovatelem kamer v SW, bez nutnosti zásahu dodavatele) </w:t>
      </w:r>
      <w:r>
        <w:rPr>
          <w:rFonts w:cs="Calibri"/>
        </w:rPr>
        <w:t>automaticky smazány bez zásahu obsluhy. Označené záznamy budou uchovávány po neomezenou dobu do chvíle smazání obsluhou (označení a smazán</w:t>
      </w:r>
      <w:r w:rsidR="00F13460">
        <w:rPr>
          <w:rFonts w:cs="Calibri"/>
        </w:rPr>
        <w:t>í</w:t>
      </w:r>
      <w:r>
        <w:rPr>
          <w:rFonts w:cs="Calibri"/>
        </w:rPr>
        <w:t xml:space="preserve"> budou též logován</w:t>
      </w:r>
      <w:r w:rsidR="0095435B">
        <w:rPr>
          <w:rFonts w:cs="Calibri"/>
        </w:rPr>
        <w:t>a</w:t>
      </w:r>
      <w:r>
        <w:rPr>
          <w:rFonts w:cs="Calibri"/>
        </w:rPr>
        <w:t>).</w:t>
      </w:r>
    </w:p>
    <w:p w14:paraId="000494C4" w14:textId="0AE5038F" w:rsidR="003E0EA8" w:rsidRDefault="00885F00" w:rsidP="002E2670">
      <w:pPr>
        <w:jc w:val="both"/>
        <w:rPr>
          <w:rFonts w:cs="Calibri"/>
        </w:rPr>
      </w:pPr>
      <w:r>
        <w:rPr>
          <w:rFonts w:cs="Calibri"/>
        </w:rPr>
        <w:t>Mimo dokovací stanici autorizované pro danou kameru nesmí být možné jakýmkoliv způsobem získat přístup k </w:t>
      </w:r>
      <w:r w:rsidR="00D15ABF">
        <w:rPr>
          <w:rFonts w:cs="Calibri"/>
        </w:rPr>
        <w:t>záznamům,</w:t>
      </w:r>
      <w:r>
        <w:rPr>
          <w:rFonts w:cs="Calibri"/>
        </w:rPr>
        <w:t xml:space="preserve"> a to ani v šifrované podobě.</w:t>
      </w:r>
    </w:p>
    <w:p w14:paraId="66F66DAE" w14:textId="40821727" w:rsidR="00D15ABF" w:rsidRDefault="00D15ABF" w:rsidP="002E2670">
      <w:pPr>
        <w:jc w:val="both"/>
        <w:rPr>
          <w:rFonts w:cs="Calibri"/>
        </w:rPr>
      </w:pPr>
      <w:r>
        <w:rPr>
          <w:rFonts w:cs="Calibri"/>
        </w:rPr>
        <w:t xml:space="preserve">Razítko na záznamu musí obsahovat aktuální datum a čas s přesností na </w:t>
      </w:r>
      <w:r w:rsidR="006A6BB9">
        <w:rPr>
          <w:rFonts w:cs="Calibri"/>
        </w:rPr>
        <w:t>sekundy</w:t>
      </w:r>
      <w:r>
        <w:rPr>
          <w:rFonts w:cs="Calibri"/>
        </w:rPr>
        <w:t>, GPS souřadnice v zápisu desetinného čísla stupňů s přesností minimálně 10 metrů i v pohybujícím se vozidle, identifikační/výrobní číslo kamery a identifikátor revizora (text upravitelný pouze v obslužné aplikaci pracovníkem s oprávněním vedoucího).</w:t>
      </w:r>
    </w:p>
    <w:p w14:paraId="1DC57D48" w14:textId="12AFA0D0" w:rsidR="003E0EA8" w:rsidRDefault="00372791" w:rsidP="002E2670">
      <w:pPr>
        <w:jc w:val="both"/>
        <w:rPr>
          <w:rFonts w:cs="Calibri"/>
        </w:rPr>
      </w:pPr>
      <w:r>
        <w:rPr>
          <w:rFonts w:cs="Calibri"/>
        </w:rPr>
        <w:t>Soubory záznamů budou ihned po nahrání opatřeny digitálním podpisem garantujícím integritu dat záznamu, že s obsahem záznamu nebylo manipulováno.</w:t>
      </w:r>
    </w:p>
    <w:p w14:paraId="6DB4E1A3" w14:textId="4F41155D" w:rsidR="007C2146" w:rsidRDefault="007C2146">
      <w:pPr>
        <w:spacing w:after="160" w:line="278" w:lineRule="auto"/>
        <w:rPr>
          <w:rFonts w:cs="Calibri"/>
        </w:rPr>
      </w:pPr>
      <w:r>
        <w:rPr>
          <w:rFonts w:cs="Calibri"/>
        </w:rPr>
        <w:br w:type="page"/>
      </w:r>
    </w:p>
    <w:p w14:paraId="03F9A7A3" w14:textId="46C624A7" w:rsidR="0082732F" w:rsidRDefault="0082732F" w:rsidP="0082732F">
      <w:pPr>
        <w:pStyle w:val="Nadpis1"/>
      </w:pPr>
      <w:bookmarkStart w:id="1" w:name="_Požadované_parametry_kamer"/>
      <w:bookmarkEnd w:id="1"/>
      <w:r>
        <w:lastRenderedPageBreak/>
        <w:t>P</w:t>
      </w:r>
      <w:r w:rsidR="00A140D0">
        <w:t>ožadované p</w:t>
      </w:r>
      <w:r>
        <w:t>arametry</w:t>
      </w:r>
      <w:r w:rsidR="00A140D0">
        <w:t xml:space="preserve"> kamer</w:t>
      </w:r>
    </w:p>
    <w:p w14:paraId="6453F206" w14:textId="784B890B" w:rsidR="00165BDD" w:rsidRPr="00165BDD" w:rsidRDefault="00165BDD" w:rsidP="00165BDD">
      <w:r w:rsidRPr="00165BDD">
        <w:t>Zadavatel požaduje dodání kamer, které splňují níže uvedené požadavky:</w:t>
      </w:r>
    </w:p>
    <w:tbl>
      <w:tblPr>
        <w:tblStyle w:val="Mkatabulky"/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02"/>
        <w:gridCol w:w="4252"/>
      </w:tblGrid>
      <w:tr w:rsidR="00617D29" w14:paraId="531809A5" w14:textId="77777777" w:rsidTr="00617D29">
        <w:trPr>
          <w:trHeight w:val="425"/>
          <w:jc w:val="center"/>
        </w:trPr>
        <w:tc>
          <w:tcPr>
            <w:tcW w:w="3402" w:type="dxa"/>
            <w:vAlign w:val="center"/>
          </w:tcPr>
          <w:p w14:paraId="243412A5" w14:textId="4C0A18FF" w:rsidR="0082732F" w:rsidRPr="0082732F" w:rsidRDefault="0082732F" w:rsidP="0082732F">
            <w:pPr>
              <w:pStyle w:val="Tabulka"/>
              <w:rPr>
                <w:b/>
                <w:bCs/>
              </w:rPr>
            </w:pPr>
            <w:r w:rsidRPr="0082732F">
              <w:rPr>
                <w:b/>
                <w:bCs/>
              </w:rPr>
              <w:t>Vlastnost</w:t>
            </w:r>
          </w:p>
        </w:tc>
        <w:tc>
          <w:tcPr>
            <w:tcW w:w="4252" w:type="dxa"/>
            <w:vAlign w:val="center"/>
          </w:tcPr>
          <w:p w14:paraId="7CBBFE4F" w14:textId="3A78F2EF" w:rsidR="0082732F" w:rsidRPr="0082732F" w:rsidRDefault="00A2051C" w:rsidP="0082732F">
            <w:pPr>
              <w:pStyle w:val="Tabulka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82732F" w:rsidRPr="0082732F">
              <w:rPr>
                <w:b/>
                <w:bCs/>
              </w:rPr>
              <w:t>ožadavek</w:t>
            </w:r>
          </w:p>
        </w:tc>
      </w:tr>
      <w:tr w:rsidR="00617D29" w14:paraId="7F8F93C7" w14:textId="77777777" w:rsidTr="00617D29">
        <w:trPr>
          <w:trHeight w:val="425"/>
          <w:jc w:val="center"/>
        </w:trPr>
        <w:tc>
          <w:tcPr>
            <w:tcW w:w="3402" w:type="dxa"/>
            <w:vAlign w:val="center"/>
          </w:tcPr>
          <w:p w14:paraId="5C36DCFA" w14:textId="22FA62B9" w:rsidR="0082732F" w:rsidRDefault="00F51B96" w:rsidP="0082732F">
            <w:pPr>
              <w:pStyle w:val="Tabulka"/>
              <w:jc w:val="left"/>
            </w:pPr>
            <w:r>
              <w:t>Záruční doba</w:t>
            </w:r>
          </w:p>
        </w:tc>
        <w:tc>
          <w:tcPr>
            <w:tcW w:w="4252" w:type="dxa"/>
            <w:vAlign w:val="center"/>
          </w:tcPr>
          <w:p w14:paraId="3FC83B16" w14:textId="14A71BEC" w:rsidR="0082732F" w:rsidRDefault="00A140D0" w:rsidP="0082732F">
            <w:pPr>
              <w:pStyle w:val="Tabulka"/>
            </w:pPr>
            <w:r>
              <w:t xml:space="preserve">minimálně </w:t>
            </w:r>
            <w:r w:rsidR="00A2051C">
              <w:t>3 roky</w:t>
            </w:r>
          </w:p>
        </w:tc>
      </w:tr>
      <w:tr w:rsidR="00F51B96" w14:paraId="68DCBCB8" w14:textId="77777777" w:rsidTr="00617D29">
        <w:trPr>
          <w:trHeight w:val="425"/>
          <w:jc w:val="center"/>
        </w:trPr>
        <w:tc>
          <w:tcPr>
            <w:tcW w:w="3402" w:type="dxa"/>
            <w:vAlign w:val="center"/>
          </w:tcPr>
          <w:p w14:paraId="6CF716A3" w14:textId="3AB0A11D" w:rsidR="00F51B96" w:rsidRDefault="00F51B96" w:rsidP="0082732F">
            <w:pPr>
              <w:pStyle w:val="Tabulka"/>
              <w:jc w:val="left"/>
            </w:pPr>
            <w:r>
              <w:t xml:space="preserve">Rozměry </w:t>
            </w:r>
            <w:r w:rsidRPr="0082732F">
              <w:rPr>
                <w:i/>
                <w:iCs/>
                <w:sz w:val="20"/>
                <w:szCs w:val="20"/>
              </w:rPr>
              <w:t>(šířka × výška × hloubka)</w:t>
            </w:r>
          </w:p>
        </w:tc>
        <w:tc>
          <w:tcPr>
            <w:tcW w:w="4252" w:type="dxa"/>
            <w:vAlign w:val="center"/>
          </w:tcPr>
          <w:p w14:paraId="5E2C699E" w14:textId="4A6214FE" w:rsidR="00F51B96" w:rsidRDefault="00A140D0" w:rsidP="0082732F">
            <w:pPr>
              <w:pStyle w:val="Tabulka"/>
            </w:pPr>
            <w:r>
              <w:t xml:space="preserve">maximálně </w:t>
            </w:r>
            <w:r w:rsidR="00A2051C">
              <w:t>100</w:t>
            </w:r>
            <w:r w:rsidR="00617D29">
              <w:t xml:space="preserve"> mm</w:t>
            </w:r>
            <w:r w:rsidR="00A2051C">
              <w:t xml:space="preserve"> × 80</w:t>
            </w:r>
            <w:r w:rsidR="00617D29">
              <w:t xml:space="preserve"> mm</w:t>
            </w:r>
            <w:r w:rsidR="00A2051C">
              <w:t xml:space="preserve"> × 30 mm</w:t>
            </w:r>
          </w:p>
        </w:tc>
      </w:tr>
      <w:tr w:rsidR="00F51B96" w14:paraId="2D6F200C" w14:textId="77777777" w:rsidTr="00617D29">
        <w:trPr>
          <w:trHeight w:val="425"/>
          <w:jc w:val="center"/>
        </w:trPr>
        <w:tc>
          <w:tcPr>
            <w:tcW w:w="3402" w:type="dxa"/>
            <w:vAlign w:val="center"/>
          </w:tcPr>
          <w:p w14:paraId="0D347F9B" w14:textId="568B2DC6" w:rsidR="00F51B96" w:rsidRDefault="00F51B96" w:rsidP="0082732F">
            <w:pPr>
              <w:pStyle w:val="Tabulka"/>
              <w:jc w:val="left"/>
            </w:pPr>
            <w:r>
              <w:t>Hmotnost</w:t>
            </w:r>
          </w:p>
        </w:tc>
        <w:tc>
          <w:tcPr>
            <w:tcW w:w="4252" w:type="dxa"/>
            <w:vAlign w:val="center"/>
          </w:tcPr>
          <w:p w14:paraId="32101129" w14:textId="7BF9ADC8" w:rsidR="00F51B96" w:rsidRDefault="00A140D0" w:rsidP="0082732F">
            <w:pPr>
              <w:pStyle w:val="Tabulka"/>
            </w:pPr>
            <w:r>
              <w:t xml:space="preserve">maximálně </w:t>
            </w:r>
            <w:r w:rsidR="00A2051C">
              <w:t>200 g</w:t>
            </w:r>
          </w:p>
        </w:tc>
      </w:tr>
      <w:tr w:rsidR="00F51B96" w14:paraId="3D04B139" w14:textId="77777777" w:rsidTr="00617D29">
        <w:trPr>
          <w:trHeight w:val="425"/>
          <w:jc w:val="center"/>
        </w:trPr>
        <w:tc>
          <w:tcPr>
            <w:tcW w:w="3402" w:type="dxa"/>
            <w:vAlign w:val="center"/>
          </w:tcPr>
          <w:p w14:paraId="50F7B28C" w14:textId="38DE8DCF" w:rsidR="00F51B96" w:rsidRDefault="00F51B96" w:rsidP="0082732F">
            <w:pPr>
              <w:pStyle w:val="Tabulka"/>
              <w:jc w:val="left"/>
            </w:pPr>
            <w:r>
              <w:t>Stupeň krytí</w:t>
            </w:r>
          </w:p>
        </w:tc>
        <w:tc>
          <w:tcPr>
            <w:tcW w:w="4252" w:type="dxa"/>
            <w:vAlign w:val="center"/>
          </w:tcPr>
          <w:p w14:paraId="49898D76" w14:textId="4DAE3364" w:rsidR="00F51B96" w:rsidRDefault="00A140D0" w:rsidP="0082732F">
            <w:pPr>
              <w:pStyle w:val="Tabulka"/>
            </w:pPr>
            <w:r>
              <w:t xml:space="preserve">minimálně </w:t>
            </w:r>
            <w:r w:rsidR="00A2051C">
              <w:t>IP67</w:t>
            </w:r>
          </w:p>
        </w:tc>
      </w:tr>
      <w:tr w:rsidR="00617D29" w14:paraId="79A428EB" w14:textId="77777777" w:rsidTr="00617D29">
        <w:trPr>
          <w:trHeight w:val="425"/>
          <w:jc w:val="center"/>
        </w:trPr>
        <w:tc>
          <w:tcPr>
            <w:tcW w:w="3402" w:type="dxa"/>
            <w:vAlign w:val="center"/>
          </w:tcPr>
          <w:p w14:paraId="422542DD" w14:textId="31033FC2" w:rsidR="0082732F" w:rsidRDefault="00F51B96" w:rsidP="0082732F">
            <w:pPr>
              <w:pStyle w:val="Tabulka"/>
              <w:jc w:val="left"/>
            </w:pPr>
            <w:r>
              <w:t>Odolnost pádu z výšky</w:t>
            </w:r>
          </w:p>
        </w:tc>
        <w:tc>
          <w:tcPr>
            <w:tcW w:w="4252" w:type="dxa"/>
            <w:vAlign w:val="center"/>
          </w:tcPr>
          <w:p w14:paraId="2A82DEA5" w14:textId="5F7C5497" w:rsidR="0082732F" w:rsidRDefault="00A140D0" w:rsidP="0082732F">
            <w:pPr>
              <w:pStyle w:val="Tabulka"/>
            </w:pPr>
            <w:r>
              <w:t xml:space="preserve">minimálně </w:t>
            </w:r>
            <w:r w:rsidR="00A2051C">
              <w:t>1,5 m</w:t>
            </w:r>
          </w:p>
        </w:tc>
      </w:tr>
      <w:tr w:rsidR="00617D29" w14:paraId="1D4EFEC2" w14:textId="77777777" w:rsidTr="00617D29">
        <w:trPr>
          <w:trHeight w:val="425"/>
          <w:jc w:val="center"/>
        </w:trPr>
        <w:tc>
          <w:tcPr>
            <w:tcW w:w="3402" w:type="dxa"/>
            <w:vAlign w:val="center"/>
          </w:tcPr>
          <w:p w14:paraId="29C2BC6E" w14:textId="3EBE8797" w:rsidR="00F51B96" w:rsidRDefault="00F51B96" w:rsidP="00F51B96">
            <w:pPr>
              <w:pStyle w:val="Tabulka"/>
              <w:jc w:val="left"/>
            </w:pPr>
            <w:r>
              <w:t>Provozní teplota</w:t>
            </w:r>
          </w:p>
        </w:tc>
        <w:tc>
          <w:tcPr>
            <w:tcW w:w="4252" w:type="dxa"/>
            <w:vAlign w:val="center"/>
          </w:tcPr>
          <w:p w14:paraId="2EC38195" w14:textId="4E792DF2" w:rsidR="00F51B96" w:rsidRDefault="00A2051C" w:rsidP="00F51B96">
            <w:pPr>
              <w:pStyle w:val="Tabulka"/>
            </w:pPr>
            <w:r>
              <w:t>-20 °C až 50 °C</w:t>
            </w:r>
          </w:p>
        </w:tc>
      </w:tr>
      <w:tr w:rsidR="00617D29" w14:paraId="3A1B218B" w14:textId="77777777" w:rsidTr="00617D29">
        <w:trPr>
          <w:trHeight w:val="425"/>
          <w:jc w:val="center"/>
        </w:trPr>
        <w:tc>
          <w:tcPr>
            <w:tcW w:w="3402" w:type="dxa"/>
            <w:vAlign w:val="center"/>
          </w:tcPr>
          <w:p w14:paraId="7A9012D8" w14:textId="016B24E1" w:rsidR="00F51B96" w:rsidRDefault="00F51B96" w:rsidP="00F51B96">
            <w:pPr>
              <w:pStyle w:val="Tabulka"/>
              <w:jc w:val="left"/>
            </w:pPr>
            <w:r>
              <w:t>Rozlišení záznamu</w:t>
            </w:r>
          </w:p>
        </w:tc>
        <w:tc>
          <w:tcPr>
            <w:tcW w:w="4252" w:type="dxa"/>
            <w:vAlign w:val="center"/>
          </w:tcPr>
          <w:p w14:paraId="042FD56B" w14:textId="565274FC" w:rsidR="00F51B96" w:rsidRDefault="00A140D0" w:rsidP="00F51B96">
            <w:pPr>
              <w:pStyle w:val="Tabulka"/>
            </w:pPr>
            <w:r>
              <w:t xml:space="preserve">minimálně </w:t>
            </w:r>
            <w:r w:rsidR="00A2051C">
              <w:t>FHD</w:t>
            </w:r>
          </w:p>
        </w:tc>
      </w:tr>
      <w:tr w:rsidR="00617D29" w14:paraId="3CAEE1B2" w14:textId="77777777" w:rsidTr="00617D29">
        <w:trPr>
          <w:trHeight w:val="425"/>
          <w:jc w:val="center"/>
        </w:trPr>
        <w:tc>
          <w:tcPr>
            <w:tcW w:w="3402" w:type="dxa"/>
            <w:vAlign w:val="center"/>
          </w:tcPr>
          <w:p w14:paraId="3DE2A9C3" w14:textId="299CA4DE" w:rsidR="00F51B96" w:rsidRDefault="00F51B96" w:rsidP="00F51B96">
            <w:pPr>
              <w:pStyle w:val="Tabulka"/>
              <w:jc w:val="left"/>
            </w:pPr>
            <w:r>
              <w:t>Snímkovací frekvence</w:t>
            </w:r>
          </w:p>
        </w:tc>
        <w:tc>
          <w:tcPr>
            <w:tcW w:w="4252" w:type="dxa"/>
            <w:vAlign w:val="center"/>
          </w:tcPr>
          <w:p w14:paraId="3B9776A1" w14:textId="21DAD09C" w:rsidR="00F51B96" w:rsidRDefault="00A140D0" w:rsidP="00F51B96">
            <w:pPr>
              <w:pStyle w:val="Tabulka"/>
            </w:pPr>
            <w:r>
              <w:t xml:space="preserve">minimálně </w:t>
            </w:r>
            <w:r w:rsidR="00A2051C">
              <w:t>30 FPS</w:t>
            </w:r>
          </w:p>
        </w:tc>
      </w:tr>
      <w:tr w:rsidR="00617D29" w14:paraId="78183E95" w14:textId="77777777" w:rsidTr="00617D29">
        <w:trPr>
          <w:trHeight w:val="425"/>
          <w:jc w:val="center"/>
        </w:trPr>
        <w:tc>
          <w:tcPr>
            <w:tcW w:w="3402" w:type="dxa"/>
            <w:vAlign w:val="center"/>
          </w:tcPr>
          <w:p w14:paraId="1C153006" w14:textId="71800B8F" w:rsidR="00A2051C" w:rsidRDefault="00A2051C" w:rsidP="00A2051C">
            <w:pPr>
              <w:pStyle w:val="Tabulka"/>
              <w:jc w:val="left"/>
            </w:pPr>
            <w:r>
              <w:t xml:space="preserve">Zorný úhel </w:t>
            </w:r>
            <w:r w:rsidRPr="0082732F">
              <w:rPr>
                <w:i/>
                <w:iCs/>
                <w:sz w:val="20"/>
                <w:szCs w:val="20"/>
              </w:rPr>
              <w:t>(horizontální × vertikální)</w:t>
            </w:r>
          </w:p>
        </w:tc>
        <w:tc>
          <w:tcPr>
            <w:tcW w:w="4252" w:type="dxa"/>
            <w:vAlign w:val="center"/>
          </w:tcPr>
          <w:p w14:paraId="73E01F28" w14:textId="1FCA4B69" w:rsidR="00A2051C" w:rsidRDefault="00A140D0" w:rsidP="00A2051C">
            <w:pPr>
              <w:pStyle w:val="Tabulka"/>
            </w:pPr>
            <w:r>
              <w:t xml:space="preserve">minimálně </w:t>
            </w:r>
            <w:r w:rsidR="00A2051C">
              <w:t>13</w:t>
            </w:r>
            <w:r w:rsidR="00CB2410">
              <w:t>5</w:t>
            </w:r>
            <w:r w:rsidR="00A2051C">
              <w:t>° × 70°</w:t>
            </w:r>
          </w:p>
        </w:tc>
      </w:tr>
      <w:tr w:rsidR="00617D29" w14:paraId="03B98585" w14:textId="77777777" w:rsidTr="00617D29">
        <w:trPr>
          <w:trHeight w:val="425"/>
          <w:jc w:val="center"/>
        </w:trPr>
        <w:tc>
          <w:tcPr>
            <w:tcW w:w="3402" w:type="dxa"/>
            <w:vAlign w:val="center"/>
          </w:tcPr>
          <w:p w14:paraId="5525E079" w14:textId="65EAC033" w:rsidR="00A2051C" w:rsidRDefault="00A2051C" w:rsidP="00A2051C">
            <w:pPr>
              <w:pStyle w:val="Tabulka"/>
              <w:jc w:val="left"/>
            </w:pPr>
            <w:r>
              <w:t xml:space="preserve">Výdrž baterie </w:t>
            </w:r>
            <w:r w:rsidRPr="00E93F18">
              <w:rPr>
                <w:i/>
                <w:iCs/>
                <w:sz w:val="20"/>
                <w:szCs w:val="20"/>
              </w:rPr>
              <w:t>(při FHD záznamu)</w:t>
            </w:r>
          </w:p>
        </w:tc>
        <w:tc>
          <w:tcPr>
            <w:tcW w:w="4252" w:type="dxa"/>
            <w:vAlign w:val="center"/>
          </w:tcPr>
          <w:p w14:paraId="29217606" w14:textId="0600F698" w:rsidR="00A2051C" w:rsidRDefault="00A140D0" w:rsidP="00A2051C">
            <w:pPr>
              <w:pStyle w:val="Tabulka"/>
            </w:pPr>
            <w:r>
              <w:t xml:space="preserve">minimálně </w:t>
            </w:r>
            <w:r w:rsidR="00A2051C">
              <w:t>12 hodin</w:t>
            </w:r>
          </w:p>
        </w:tc>
      </w:tr>
      <w:tr w:rsidR="00617D29" w14:paraId="267AFB0B" w14:textId="77777777" w:rsidTr="00617D29">
        <w:trPr>
          <w:trHeight w:val="425"/>
          <w:jc w:val="center"/>
        </w:trPr>
        <w:tc>
          <w:tcPr>
            <w:tcW w:w="3402" w:type="dxa"/>
            <w:vAlign w:val="center"/>
          </w:tcPr>
          <w:p w14:paraId="73EC999A" w14:textId="79DC4508" w:rsidR="00A2051C" w:rsidRDefault="00A2051C" w:rsidP="00A2051C">
            <w:pPr>
              <w:pStyle w:val="Tabulka"/>
              <w:jc w:val="left"/>
            </w:pPr>
            <w:r>
              <w:t xml:space="preserve">Kapacita uložiště </w:t>
            </w:r>
            <w:r w:rsidRPr="0082732F">
              <w:rPr>
                <w:i/>
                <w:iCs/>
                <w:sz w:val="20"/>
                <w:szCs w:val="20"/>
              </w:rPr>
              <w:t>(při FHD záznamu)</w:t>
            </w:r>
          </w:p>
        </w:tc>
        <w:tc>
          <w:tcPr>
            <w:tcW w:w="4252" w:type="dxa"/>
            <w:vAlign w:val="center"/>
          </w:tcPr>
          <w:p w14:paraId="56CD8BD9" w14:textId="108C9F5B" w:rsidR="00A2051C" w:rsidRDefault="00A140D0" w:rsidP="00A2051C">
            <w:pPr>
              <w:pStyle w:val="Tabulka"/>
            </w:pPr>
            <w:r>
              <w:t xml:space="preserve">minimálně </w:t>
            </w:r>
            <w:r w:rsidR="00A2051C">
              <w:t>24 hodin</w:t>
            </w:r>
          </w:p>
        </w:tc>
      </w:tr>
      <w:tr w:rsidR="00617D29" w14:paraId="791678DF" w14:textId="77777777" w:rsidTr="00617D29">
        <w:trPr>
          <w:trHeight w:val="425"/>
          <w:jc w:val="center"/>
        </w:trPr>
        <w:tc>
          <w:tcPr>
            <w:tcW w:w="3402" w:type="dxa"/>
            <w:vAlign w:val="center"/>
          </w:tcPr>
          <w:p w14:paraId="5DF08867" w14:textId="12514250" w:rsidR="00A2051C" w:rsidRDefault="00A2051C" w:rsidP="00A2051C">
            <w:pPr>
              <w:pStyle w:val="Tabulka"/>
              <w:jc w:val="left"/>
            </w:pPr>
            <w:proofErr w:type="spellStart"/>
            <w:r>
              <w:t>Přednahrávání</w:t>
            </w:r>
            <w:proofErr w:type="spellEnd"/>
            <w:r>
              <w:t xml:space="preserve"> </w:t>
            </w:r>
            <w:r w:rsidRPr="00E93F18">
              <w:rPr>
                <w:i/>
                <w:iCs/>
                <w:sz w:val="20"/>
                <w:szCs w:val="20"/>
              </w:rPr>
              <w:t>(před i po spuštění)</w:t>
            </w:r>
          </w:p>
        </w:tc>
        <w:tc>
          <w:tcPr>
            <w:tcW w:w="4252" w:type="dxa"/>
            <w:vAlign w:val="center"/>
          </w:tcPr>
          <w:p w14:paraId="6FADC975" w14:textId="1FB84735" w:rsidR="00A2051C" w:rsidRDefault="00A140D0" w:rsidP="00A2051C">
            <w:pPr>
              <w:pStyle w:val="Tabulka"/>
            </w:pPr>
            <w:r>
              <w:t xml:space="preserve">minimálně </w:t>
            </w:r>
            <w:r w:rsidR="00A2051C">
              <w:t xml:space="preserve">60 </w:t>
            </w:r>
            <w:r w:rsidR="006A6BB9">
              <w:t>sekund</w:t>
            </w:r>
          </w:p>
        </w:tc>
      </w:tr>
      <w:tr w:rsidR="00617D29" w14:paraId="5A27108B" w14:textId="77777777" w:rsidTr="00617D29">
        <w:trPr>
          <w:trHeight w:val="425"/>
          <w:jc w:val="center"/>
        </w:trPr>
        <w:tc>
          <w:tcPr>
            <w:tcW w:w="3402" w:type="dxa"/>
            <w:vAlign w:val="center"/>
          </w:tcPr>
          <w:p w14:paraId="00A39D31" w14:textId="61E86018" w:rsidR="00A2051C" w:rsidRDefault="00A2051C" w:rsidP="00A2051C">
            <w:pPr>
              <w:pStyle w:val="Tabulka"/>
              <w:jc w:val="left"/>
            </w:pPr>
            <w:r>
              <w:t>Šifrování videa</w:t>
            </w:r>
          </w:p>
        </w:tc>
        <w:tc>
          <w:tcPr>
            <w:tcW w:w="4252" w:type="dxa"/>
            <w:vAlign w:val="center"/>
          </w:tcPr>
          <w:p w14:paraId="1FD21973" w14:textId="5B55E213" w:rsidR="00A2051C" w:rsidRDefault="00A2051C" w:rsidP="00A2051C">
            <w:pPr>
              <w:pStyle w:val="Tabulka"/>
            </w:pPr>
            <w:r>
              <w:t>AES-256</w:t>
            </w:r>
          </w:p>
        </w:tc>
      </w:tr>
      <w:tr w:rsidR="00617D29" w14:paraId="3EA80067" w14:textId="77777777" w:rsidTr="00617D29">
        <w:trPr>
          <w:trHeight w:val="425"/>
          <w:jc w:val="center"/>
        </w:trPr>
        <w:tc>
          <w:tcPr>
            <w:tcW w:w="3402" w:type="dxa"/>
            <w:vAlign w:val="center"/>
          </w:tcPr>
          <w:p w14:paraId="01533260" w14:textId="29A6A66C" w:rsidR="00A2051C" w:rsidRDefault="00A2051C" w:rsidP="00A2051C">
            <w:pPr>
              <w:pStyle w:val="Tabulka"/>
              <w:jc w:val="left"/>
            </w:pPr>
            <w:r>
              <w:t>Frekvenční rozsah mikrofonu</w:t>
            </w:r>
          </w:p>
        </w:tc>
        <w:tc>
          <w:tcPr>
            <w:tcW w:w="4252" w:type="dxa"/>
            <w:vAlign w:val="center"/>
          </w:tcPr>
          <w:p w14:paraId="6FC04871" w14:textId="543671F7" w:rsidR="00A2051C" w:rsidRDefault="00617D29" w:rsidP="00A2051C">
            <w:pPr>
              <w:pStyle w:val="Tabulka"/>
            </w:pPr>
            <w:r>
              <w:t>80 Hz až 15 kHz</w:t>
            </w:r>
          </w:p>
        </w:tc>
      </w:tr>
      <w:tr w:rsidR="00617D29" w14:paraId="2DB07588" w14:textId="77777777" w:rsidTr="00617D29">
        <w:trPr>
          <w:trHeight w:val="425"/>
          <w:jc w:val="center"/>
        </w:trPr>
        <w:tc>
          <w:tcPr>
            <w:tcW w:w="3402" w:type="dxa"/>
            <w:vAlign w:val="center"/>
          </w:tcPr>
          <w:p w14:paraId="3BEE381C" w14:textId="503BE0A1" w:rsidR="00A2051C" w:rsidRDefault="00A2051C" w:rsidP="00A2051C">
            <w:pPr>
              <w:pStyle w:val="Tabulka"/>
              <w:jc w:val="left"/>
            </w:pPr>
            <w:r>
              <w:t>Citlivost mikrofonu</w:t>
            </w:r>
          </w:p>
        </w:tc>
        <w:tc>
          <w:tcPr>
            <w:tcW w:w="4252" w:type="dxa"/>
            <w:vAlign w:val="center"/>
          </w:tcPr>
          <w:p w14:paraId="3CEB65E2" w14:textId="7795AF50" w:rsidR="00A2051C" w:rsidRDefault="00617D29" w:rsidP="00A2051C">
            <w:pPr>
              <w:pStyle w:val="Tabulka"/>
            </w:pPr>
            <w:r>
              <w:t xml:space="preserve">- 25 </w:t>
            </w:r>
            <w:proofErr w:type="spellStart"/>
            <w:r>
              <w:t>dBV</w:t>
            </w:r>
            <w:proofErr w:type="spellEnd"/>
            <w:r>
              <w:t>/Pa</w:t>
            </w:r>
          </w:p>
        </w:tc>
      </w:tr>
      <w:tr w:rsidR="005833B9" w14:paraId="71390503" w14:textId="77777777" w:rsidTr="00617D29">
        <w:trPr>
          <w:trHeight w:val="425"/>
          <w:jc w:val="center"/>
        </w:trPr>
        <w:tc>
          <w:tcPr>
            <w:tcW w:w="3402" w:type="dxa"/>
            <w:vAlign w:val="center"/>
          </w:tcPr>
          <w:p w14:paraId="2D91080D" w14:textId="6721D3C2" w:rsidR="005833B9" w:rsidRDefault="005833B9" w:rsidP="00A2051C">
            <w:pPr>
              <w:pStyle w:val="Tabulka"/>
              <w:jc w:val="left"/>
            </w:pPr>
            <w:r>
              <w:t>GNSS modul</w:t>
            </w:r>
          </w:p>
        </w:tc>
        <w:tc>
          <w:tcPr>
            <w:tcW w:w="4252" w:type="dxa"/>
            <w:vAlign w:val="center"/>
          </w:tcPr>
          <w:p w14:paraId="2FEEA4E7" w14:textId="165A003A" w:rsidR="005833B9" w:rsidRDefault="00A140D0" w:rsidP="00A2051C">
            <w:pPr>
              <w:pStyle w:val="Tabulka"/>
            </w:pPr>
            <w:r>
              <w:t xml:space="preserve">minimálně </w:t>
            </w:r>
            <w:r w:rsidR="005833B9">
              <w:t>GPS</w:t>
            </w:r>
            <w:r>
              <w:t>,</w:t>
            </w:r>
            <w:r w:rsidR="005833B9">
              <w:t xml:space="preserve"> Galileo</w:t>
            </w:r>
          </w:p>
        </w:tc>
      </w:tr>
    </w:tbl>
    <w:p w14:paraId="0E2C5E29" w14:textId="2E43FFB9" w:rsidR="00673DD2" w:rsidRDefault="002B1F9A" w:rsidP="002E2670">
      <w:pPr>
        <w:spacing w:before="240"/>
        <w:jc w:val="both"/>
        <w:rPr>
          <w:rFonts w:cs="Calibri"/>
        </w:rPr>
      </w:pPr>
      <w:r>
        <w:rPr>
          <w:rFonts w:cs="Calibri"/>
        </w:rPr>
        <w:t>Veškeré p</w:t>
      </w:r>
      <w:r w:rsidR="005833B9">
        <w:rPr>
          <w:rFonts w:cs="Calibri"/>
        </w:rPr>
        <w:t>arametry</w:t>
      </w:r>
      <w:r w:rsidR="00267E1F">
        <w:rPr>
          <w:rFonts w:cs="Calibri"/>
        </w:rPr>
        <w:t xml:space="preserve"> tabulky</w:t>
      </w:r>
      <w:r w:rsidR="005833B9">
        <w:rPr>
          <w:rFonts w:cs="Calibri"/>
        </w:rPr>
        <w:t xml:space="preserve"> se vztahují na celistvé dodané zařízení a musí být garantovány minimálně po celou dobu záruky, při užívání v každodenním pr</w:t>
      </w:r>
      <w:r w:rsidR="00673DD2">
        <w:rPr>
          <w:rFonts w:cs="Calibri"/>
        </w:rPr>
        <w:t>o</w:t>
      </w:r>
      <w:r w:rsidR="005833B9">
        <w:rPr>
          <w:rFonts w:cs="Calibri"/>
        </w:rPr>
        <w:t>vozu.</w:t>
      </w:r>
    </w:p>
    <w:p w14:paraId="79708268" w14:textId="47FD0E98" w:rsidR="0082732F" w:rsidRDefault="00BF0294" w:rsidP="002E2670">
      <w:pPr>
        <w:jc w:val="both"/>
        <w:rPr>
          <w:rFonts w:cs="Calibri"/>
        </w:rPr>
      </w:pPr>
      <w:r>
        <w:rPr>
          <w:rFonts w:cs="Calibri"/>
        </w:rPr>
        <w:t xml:space="preserve">Konektor USB-C musí </w:t>
      </w:r>
      <w:r w:rsidR="00885F00">
        <w:rPr>
          <w:rFonts w:cs="Calibri"/>
        </w:rPr>
        <w:t>u</w:t>
      </w:r>
      <w:r>
        <w:rPr>
          <w:rFonts w:cs="Calibri"/>
        </w:rPr>
        <w:t>mož</w:t>
      </w:r>
      <w:r w:rsidR="00885F00">
        <w:rPr>
          <w:rFonts w:cs="Calibri"/>
        </w:rPr>
        <w:t>ňovat pouze dobíjení</w:t>
      </w:r>
      <w:r>
        <w:rPr>
          <w:rFonts w:cs="Calibri"/>
        </w:rPr>
        <w:t xml:space="preserve"> kamer</w:t>
      </w:r>
      <w:r w:rsidR="00885F00">
        <w:rPr>
          <w:rFonts w:cs="Calibri"/>
        </w:rPr>
        <w:t>y</w:t>
      </w:r>
      <w:r>
        <w:rPr>
          <w:rFonts w:cs="Calibri"/>
        </w:rPr>
        <w:t>, nikoliv</w:t>
      </w:r>
      <w:r w:rsidR="00885F00">
        <w:rPr>
          <w:rFonts w:cs="Calibri"/>
        </w:rPr>
        <w:t xml:space="preserve"> přenos dat</w:t>
      </w:r>
      <w:r>
        <w:rPr>
          <w:rFonts w:cs="Calibri"/>
        </w:rPr>
        <w:t>.</w:t>
      </w:r>
    </w:p>
    <w:p w14:paraId="71EC7226" w14:textId="35587B02" w:rsidR="0082732F" w:rsidRDefault="0083451F" w:rsidP="002E2670">
      <w:pPr>
        <w:jc w:val="both"/>
        <w:rPr>
          <w:rFonts w:cs="Calibri"/>
        </w:rPr>
      </w:pPr>
      <w:r>
        <w:rPr>
          <w:rFonts w:cs="Calibri"/>
        </w:rPr>
        <w:t>Kamera musí být vybavena optickou nebo elektronickou</w:t>
      </w:r>
      <w:r w:rsidRPr="0083451F">
        <w:rPr>
          <w:rFonts w:cs="Calibri"/>
        </w:rPr>
        <w:t xml:space="preserve"> </w:t>
      </w:r>
      <w:r>
        <w:rPr>
          <w:rFonts w:cs="Calibri"/>
        </w:rPr>
        <w:t>stabilizací obrazu záznamu.</w:t>
      </w:r>
    </w:p>
    <w:p w14:paraId="47473395" w14:textId="5A7FA922" w:rsidR="0082732F" w:rsidRDefault="000834B1" w:rsidP="002E2670">
      <w:pPr>
        <w:jc w:val="both"/>
        <w:rPr>
          <w:rFonts w:cs="Calibri"/>
        </w:rPr>
      </w:pPr>
      <w:r>
        <w:rPr>
          <w:rFonts w:cs="Calibri"/>
        </w:rPr>
        <w:t>Baterie zařízení musí být servisně vyměnitelná a být součástí cenových záruk dodavatele.</w:t>
      </w:r>
    </w:p>
    <w:p w14:paraId="147CBA44" w14:textId="36EBA089" w:rsidR="001801E2" w:rsidRDefault="001801E2" w:rsidP="002E2670">
      <w:pPr>
        <w:jc w:val="both"/>
        <w:rPr>
          <w:rFonts w:cs="Calibri"/>
        </w:rPr>
      </w:pPr>
      <w:r w:rsidRPr="001801E2">
        <w:rPr>
          <w:rFonts w:cs="Calibri"/>
        </w:rPr>
        <w:t>Kamer</w:t>
      </w:r>
      <w:r>
        <w:rPr>
          <w:rFonts w:cs="Calibri"/>
        </w:rPr>
        <w:t>a</w:t>
      </w:r>
      <w:r w:rsidRPr="001801E2">
        <w:rPr>
          <w:rFonts w:cs="Calibri"/>
        </w:rPr>
        <w:t xml:space="preserve"> musí zvládnout uložit minimálně celkem </w:t>
      </w:r>
      <w:r>
        <w:rPr>
          <w:rFonts w:cs="Calibri"/>
        </w:rPr>
        <w:t>24</w:t>
      </w:r>
      <w:r w:rsidRPr="001801E2">
        <w:rPr>
          <w:rFonts w:cs="Calibri"/>
        </w:rPr>
        <w:t xml:space="preserve"> hodin záznamu do své pamě</w:t>
      </w:r>
      <w:r>
        <w:rPr>
          <w:rFonts w:eastAsia="Calibri" w:cs="Calibri"/>
        </w:rPr>
        <w:t>ti</w:t>
      </w:r>
      <w:r w:rsidRPr="001801E2">
        <w:rPr>
          <w:rFonts w:cs="Calibri"/>
        </w:rPr>
        <w:t>, aby</w:t>
      </w:r>
      <w:r>
        <w:rPr>
          <w:rFonts w:cs="Calibri"/>
        </w:rPr>
        <w:t> </w:t>
      </w:r>
      <w:r w:rsidRPr="001801E2">
        <w:rPr>
          <w:rFonts w:cs="Calibri"/>
        </w:rPr>
        <w:t>pokryl</w:t>
      </w:r>
      <w:r>
        <w:rPr>
          <w:rFonts w:cs="Calibri"/>
        </w:rPr>
        <w:t>a</w:t>
      </w:r>
      <w:r w:rsidRPr="001801E2">
        <w:rPr>
          <w:rFonts w:cs="Calibri"/>
        </w:rPr>
        <w:t xml:space="preserve"> i dvě směny v maximální</w:t>
      </w:r>
      <w:r w:rsidR="00DD5FAD">
        <w:rPr>
          <w:rFonts w:cs="Calibri"/>
        </w:rPr>
        <w:t>m</w:t>
      </w:r>
      <w:r w:rsidRPr="001801E2">
        <w:rPr>
          <w:rFonts w:cs="Calibri"/>
        </w:rPr>
        <w:t xml:space="preserve"> rozsahu, a na jedno nabi</w:t>
      </w:r>
      <w:r>
        <w:rPr>
          <w:rFonts w:eastAsia="Calibri" w:cs="Calibri"/>
        </w:rPr>
        <w:t>tí</w:t>
      </w:r>
      <w:r w:rsidRPr="001801E2">
        <w:rPr>
          <w:rFonts w:cs="Calibri"/>
        </w:rPr>
        <w:t xml:space="preserve"> vydržet nahrávat minimálně</w:t>
      </w:r>
      <w:r>
        <w:rPr>
          <w:rFonts w:cs="Calibri"/>
        </w:rPr>
        <w:t xml:space="preserve"> </w:t>
      </w:r>
      <w:r w:rsidRPr="001801E2">
        <w:rPr>
          <w:rFonts w:cs="Calibri"/>
        </w:rPr>
        <w:t>1</w:t>
      </w:r>
      <w:r>
        <w:rPr>
          <w:rFonts w:cs="Calibri"/>
        </w:rPr>
        <w:t>2</w:t>
      </w:r>
      <w:r w:rsidRPr="001801E2">
        <w:rPr>
          <w:rFonts w:cs="Calibri"/>
        </w:rPr>
        <w:t xml:space="preserve"> hodin v rozlišení FHD s frekvencí 30 snímků za </w:t>
      </w:r>
      <w:r w:rsidR="000D0D6A">
        <w:rPr>
          <w:rFonts w:cs="Calibri"/>
        </w:rPr>
        <w:t xml:space="preserve">sekundu </w:t>
      </w:r>
      <w:r w:rsidRPr="001801E2">
        <w:rPr>
          <w:rFonts w:cs="Calibri"/>
        </w:rPr>
        <w:t xml:space="preserve">se zapnutým </w:t>
      </w:r>
      <w:proofErr w:type="spellStart"/>
      <w:r w:rsidRPr="001801E2">
        <w:rPr>
          <w:rFonts w:cs="Calibri"/>
        </w:rPr>
        <w:t>přednahráváním</w:t>
      </w:r>
      <w:proofErr w:type="spellEnd"/>
      <w:r w:rsidRPr="001801E2">
        <w:rPr>
          <w:rFonts w:cs="Calibri"/>
        </w:rPr>
        <w:t>.</w:t>
      </w:r>
    </w:p>
    <w:p w14:paraId="7266553A" w14:textId="7B54E0D2" w:rsidR="0078311B" w:rsidRDefault="000834B1" w:rsidP="002E2670">
      <w:pPr>
        <w:jc w:val="both"/>
        <w:rPr>
          <w:rFonts w:cs="Calibri"/>
        </w:rPr>
      </w:pPr>
      <w:r>
        <w:rPr>
          <w:rFonts w:cs="Calibri"/>
        </w:rPr>
        <w:t>Synchronizace času kamer</w:t>
      </w:r>
      <w:r w:rsidR="00DD5FAD">
        <w:rPr>
          <w:rFonts w:cs="Calibri"/>
        </w:rPr>
        <w:t>y</w:t>
      </w:r>
      <w:r>
        <w:rPr>
          <w:rFonts w:cs="Calibri"/>
        </w:rPr>
        <w:t xml:space="preserve"> </w:t>
      </w:r>
      <w:r w:rsidR="00D15ABF">
        <w:rPr>
          <w:rFonts w:cs="Calibri"/>
        </w:rPr>
        <w:t>musí probíhat pomocí GNSS modulu</w:t>
      </w:r>
      <w:r w:rsidR="0055535D">
        <w:rPr>
          <w:rFonts w:cs="Calibri"/>
        </w:rPr>
        <w:t xml:space="preserve"> z družicového systému</w:t>
      </w:r>
      <w:r w:rsidR="00D15ABF">
        <w:rPr>
          <w:rFonts w:cs="Calibri"/>
        </w:rPr>
        <w:t>.</w:t>
      </w:r>
    </w:p>
    <w:p w14:paraId="70E89007" w14:textId="105F385D" w:rsidR="004C4DE4" w:rsidRDefault="004C4DE4" w:rsidP="002E2670">
      <w:pPr>
        <w:jc w:val="both"/>
        <w:rPr>
          <w:rFonts w:cs="Calibri"/>
        </w:rPr>
      </w:pPr>
      <w:r w:rsidRPr="004C4DE4">
        <w:rPr>
          <w:rFonts w:cs="Calibri"/>
        </w:rPr>
        <w:t>Mikrofon musí mít kamera integrovaný v těle na vhodném místě, aby nedocházelo</w:t>
      </w:r>
      <w:r>
        <w:rPr>
          <w:rFonts w:cs="Calibri"/>
        </w:rPr>
        <w:t xml:space="preserve"> </w:t>
      </w:r>
      <w:r w:rsidRPr="004C4DE4">
        <w:rPr>
          <w:rFonts w:cs="Calibri"/>
        </w:rPr>
        <w:t>k</w:t>
      </w:r>
      <w:r>
        <w:rPr>
          <w:rFonts w:cs="Calibri"/>
        </w:rPr>
        <w:t> </w:t>
      </w:r>
      <w:r w:rsidRPr="004C4DE4">
        <w:rPr>
          <w:rFonts w:cs="Calibri"/>
        </w:rPr>
        <w:t>poškození zvukového záznamu větrem</w:t>
      </w:r>
      <w:r w:rsidR="00534C35">
        <w:rPr>
          <w:rFonts w:cs="Calibri"/>
        </w:rPr>
        <w:t>,</w:t>
      </w:r>
      <w:r w:rsidRPr="004C4DE4">
        <w:rPr>
          <w:rFonts w:cs="Calibri"/>
        </w:rPr>
        <w:t xml:space="preserve"> </w:t>
      </w:r>
      <w:r w:rsidR="00534C35">
        <w:rPr>
          <w:rFonts w:cs="Calibri"/>
        </w:rPr>
        <w:t>se splněním</w:t>
      </w:r>
      <w:r w:rsidRPr="004C4DE4">
        <w:rPr>
          <w:rFonts w:cs="Calibri"/>
        </w:rPr>
        <w:t xml:space="preserve"> parametr</w:t>
      </w:r>
      <w:r w:rsidR="00534C35">
        <w:rPr>
          <w:rFonts w:cs="Calibri"/>
        </w:rPr>
        <w:t>ů</w:t>
      </w:r>
      <w:r w:rsidRPr="004C4DE4">
        <w:rPr>
          <w:rFonts w:cs="Calibri"/>
        </w:rPr>
        <w:t xml:space="preserve"> mikrofonu v tabulce.</w:t>
      </w:r>
    </w:p>
    <w:p w14:paraId="3250B1FA" w14:textId="14485790" w:rsidR="001B11DD" w:rsidRDefault="001B11DD" w:rsidP="002E2670">
      <w:pPr>
        <w:jc w:val="both"/>
        <w:rPr>
          <w:rFonts w:cs="Calibri"/>
        </w:rPr>
      </w:pPr>
      <w:r w:rsidRPr="001B11DD">
        <w:rPr>
          <w:rFonts w:cs="Calibri"/>
        </w:rPr>
        <w:t>Kamera musí být vybavena indikátor</w:t>
      </w:r>
      <w:r>
        <w:rPr>
          <w:rFonts w:cs="Calibri"/>
        </w:rPr>
        <w:t>y (preferuje se umístění na horní části kamery)</w:t>
      </w:r>
      <w:r w:rsidRPr="001B11DD">
        <w:rPr>
          <w:rFonts w:cs="Calibri"/>
        </w:rPr>
        <w:t xml:space="preserve"> nahrávání a</w:t>
      </w:r>
      <w:r>
        <w:rPr>
          <w:rFonts w:cs="Calibri"/>
        </w:rPr>
        <w:t> </w:t>
      </w:r>
      <w:r w:rsidRPr="001B11DD">
        <w:rPr>
          <w:rFonts w:cs="Calibri"/>
        </w:rPr>
        <w:t>stavu baterie, kter</w:t>
      </w:r>
      <w:r>
        <w:rPr>
          <w:rFonts w:cs="Calibri"/>
        </w:rPr>
        <w:t>é</w:t>
      </w:r>
      <w:r w:rsidRPr="001B11DD">
        <w:rPr>
          <w:rFonts w:cs="Calibri"/>
        </w:rPr>
        <w:t xml:space="preserve"> umožňuj</w:t>
      </w:r>
      <w:r>
        <w:rPr>
          <w:rFonts w:cs="Calibri"/>
        </w:rPr>
        <w:t>í</w:t>
      </w:r>
      <w:r w:rsidRPr="001B11DD">
        <w:rPr>
          <w:rFonts w:cs="Calibri"/>
        </w:rPr>
        <w:t xml:space="preserve"> snadnou a rychlou kontrolu režimu i při uchycení na těle.</w:t>
      </w:r>
    </w:p>
    <w:p w14:paraId="118B6B93" w14:textId="607EE650" w:rsidR="004C4DE4" w:rsidRDefault="00EE0829" w:rsidP="002E2670">
      <w:pPr>
        <w:jc w:val="both"/>
        <w:rPr>
          <w:rFonts w:cs="Calibri"/>
        </w:rPr>
      </w:pPr>
      <w:r w:rsidRPr="00EE0829">
        <w:rPr>
          <w:rFonts w:cs="Calibri"/>
        </w:rPr>
        <w:lastRenderedPageBreak/>
        <w:t>Nastavení kamery musí umožňovat vypnu</w:t>
      </w:r>
      <w:r>
        <w:rPr>
          <w:rFonts w:eastAsia="Calibri" w:cs="Calibri"/>
        </w:rPr>
        <w:t>tí</w:t>
      </w:r>
      <w:r w:rsidRPr="00EE0829">
        <w:rPr>
          <w:rFonts w:cs="Calibri"/>
        </w:rPr>
        <w:t xml:space="preserve"> blikání iden</w:t>
      </w:r>
      <w:r>
        <w:rPr>
          <w:rFonts w:eastAsia="Calibri" w:cs="Calibri"/>
        </w:rPr>
        <w:t>ti</w:t>
      </w:r>
      <w:r w:rsidRPr="00EE0829">
        <w:rPr>
          <w:rFonts w:cs="Calibri"/>
        </w:rPr>
        <w:t xml:space="preserve">fikátoru nahrávání a </w:t>
      </w:r>
      <w:r w:rsidR="00EE732F">
        <w:rPr>
          <w:rFonts w:cs="Calibri"/>
        </w:rPr>
        <w:t xml:space="preserve">úpravu </w:t>
      </w:r>
      <w:r w:rsidRPr="00EE0829">
        <w:rPr>
          <w:rFonts w:cs="Calibri"/>
        </w:rPr>
        <w:t>další</w:t>
      </w:r>
      <w:r w:rsidR="00EE732F">
        <w:rPr>
          <w:rFonts w:cs="Calibri"/>
        </w:rPr>
        <w:t>ch</w:t>
      </w:r>
      <w:r w:rsidRPr="00EE0829">
        <w:rPr>
          <w:rFonts w:cs="Calibri"/>
        </w:rPr>
        <w:t xml:space="preserve"> vlastnos</w:t>
      </w:r>
      <w:r>
        <w:rPr>
          <w:rFonts w:eastAsia="Calibri" w:cs="Calibri"/>
        </w:rPr>
        <w:t>t</w:t>
      </w:r>
      <w:r w:rsidR="00EE732F">
        <w:rPr>
          <w:rFonts w:eastAsia="Calibri" w:cs="Calibri"/>
        </w:rPr>
        <w:t>í</w:t>
      </w:r>
      <w:r>
        <w:rPr>
          <w:rFonts w:eastAsia="Calibri" w:cs="Calibri"/>
        </w:rPr>
        <w:t xml:space="preserve"> </w:t>
      </w:r>
      <w:r w:rsidRPr="00EE0829">
        <w:rPr>
          <w:rFonts w:cs="Calibri"/>
        </w:rPr>
        <w:t>chování kamery, upravitelné pouze v aplikaci s dostatečným oprávněním uživatele.</w:t>
      </w:r>
    </w:p>
    <w:p w14:paraId="52C4A1B0" w14:textId="272762D3" w:rsidR="004C4DE4" w:rsidRDefault="001801E2" w:rsidP="002E2670">
      <w:pPr>
        <w:jc w:val="both"/>
        <w:rPr>
          <w:rFonts w:cs="Calibri"/>
        </w:rPr>
      </w:pPr>
      <w:r w:rsidRPr="001801E2">
        <w:rPr>
          <w:rFonts w:cs="Calibri"/>
        </w:rPr>
        <w:t>Během záznamu i mimo něj musí být možné pořídit kamerou fotografii.</w:t>
      </w:r>
    </w:p>
    <w:p w14:paraId="3E6EA9BA" w14:textId="2D820B84" w:rsidR="00BF0294" w:rsidRDefault="00BF0294" w:rsidP="00BF0294">
      <w:pPr>
        <w:pStyle w:val="Nadpis1"/>
      </w:pPr>
      <w:bookmarkStart w:id="2" w:name="_Dokovací_stanice"/>
      <w:bookmarkEnd w:id="2"/>
      <w:r>
        <w:t>Dokovací stanice</w:t>
      </w:r>
    </w:p>
    <w:p w14:paraId="5125696A" w14:textId="57030BD0" w:rsidR="00BF0294" w:rsidRDefault="00BF0294" w:rsidP="002E2670">
      <w:pPr>
        <w:jc w:val="both"/>
        <w:rPr>
          <w:rFonts w:cs="Calibri"/>
        </w:rPr>
      </w:pPr>
      <w:r>
        <w:rPr>
          <w:rFonts w:cs="Calibri"/>
        </w:rPr>
        <w:t xml:space="preserve">Stanice musí být schopna přenášet </w:t>
      </w:r>
      <w:r w:rsidR="00885F00">
        <w:rPr>
          <w:rFonts w:cs="Calibri"/>
        </w:rPr>
        <w:t>záznamy</w:t>
      </w:r>
      <w:r>
        <w:rPr>
          <w:rFonts w:cs="Calibri"/>
        </w:rPr>
        <w:t xml:space="preserve"> ze všech</w:t>
      </w:r>
      <w:r w:rsidR="00885F00">
        <w:rPr>
          <w:rFonts w:cs="Calibri"/>
        </w:rPr>
        <w:t xml:space="preserve"> připojených kamer paralelně,</w:t>
      </w:r>
      <w:r w:rsidR="00885F00">
        <w:rPr>
          <w:rFonts w:cs="Calibri"/>
        </w:rPr>
        <w:br/>
        <w:t>nikoliv postupně z jednotlivých kamer.</w:t>
      </w:r>
    </w:p>
    <w:p w14:paraId="3F76054F" w14:textId="3A01630F" w:rsidR="00BF0294" w:rsidRDefault="00885F00" w:rsidP="002E2670">
      <w:pPr>
        <w:jc w:val="both"/>
        <w:rPr>
          <w:rFonts w:cs="Calibri"/>
        </w:rPr>
      </w:pPr>
      <w:r>
        <w:rPr>
          <w:rFonts w:cs="Calibri"/>
        </w:rPr>
        <w:t>Přenos záznamů musí být chráněn proti předčasnému vyjmutí kamery z dokovací stanice bez ztráty jakékoliv části záznamu.</w:t>
      </w:r>
    </w:p>
    <w:p w14:paraId="290A8FB3" w14:textId="42067995" w:rsidR="00A97AB0" w:rsidRDefault="00A97AB0" w:rsidP="002E2670">
      <w:pPr>
        <w:jc w:val="both"/>
        <w:rPr>
          <w:rFonts w:cs="Calibri"/>
        </w:rPr>
      </w:pPr>
      <w:r>
        <w:rPr>
          <w:rFonts w:cs="Calibri"/>
        </w:rPr>
        <w:t xml:space="preserve">Dokovací stanice musí být dodány v takovém </w:t>
      </w:r>
      <w:r w:rsidR="004C4DE4">
        <w:rPr>
          <w:rFonts w:cs="Calibri"/>
        </w:rPr>
        <w:t>počtu,</w:t>
      </w:r>
      <w:r>
        <w:rPr>
          <w:rFonts w:cs="Calibri"/>
        </w:rPr>
        <w:t xml:space="preserve"> aby plně pokryly aktuální počet kamer.</w:t>
      </w:r>
    </w:p>
    <w:p w14:paraId="69FE0429" w14:textId="0A595336" w:rsidR="007413DD" w:rsidRDefault="007413DD" w:rsidP="007413DD">
      <w:pPr>
        <w:pStyle w:val="Nadpis1"/>
      </w:pPr>
      <w:bookmarkStart w:id="3" w:name="_Příslušenství"/>
      <w:bookmarkEnd w:id="3"/>
      <w:r>
        <w:t>Příslušenství</w:t>
      </w:r>
    </w:p>
    <w:p w14:paraId="015BFA23" w14:textId="5538DFD4" w:rsidR="007413DD" w:rsidRDefault="00362074" w:rsidP="002E2670">
      <w:pPr>
        <w:jc w:val="both"/>
        <w:rPr>
          <w:rFonts w:cs="Calibri"/>
        </w:rPr>
      </w:pPr>
      <w:r>
        <w:rPr>
          <w:rFonts w:cs="Calibri"/>
        </w:rPr>
        <w:t xml:space="preserve">Ke každé kameře přísluší v dodávce </w:t>
      </w:r>
      <w:r w:rsidR="0076579D">
        <w:rPr>
          <w:rFonts w:cs="Calibri"/>
        </w:rPr>
        <w:t>sada příslušenství v počtu stanovaném níže.</w:t>
      </w:r>
    </w:p>
    <w:p w14:paraId="6268D17C" w14:textId="35D258C0" w:rsidR="0076579D" w:rsidRPr="002E2670" w:rsidRDefault="0076579D" w:rsidP="002E2670">
      <w:pPr>
        <w:pStyle w:val="Odstavecseseznamem"/>
        <w:numPr>
          <w:ilvl w:val="0"/>
          <w:numId w:val="3"/>
        </w:numPr>
        <w:tabs>
          <w:tab w:val="left" w:pos="567"/>
        </w:tabs>
      </w:pPr>
      <w:r w:rsidRPr="002E2670">
        <w:rPr>
          <w:rFonts w:cs="Calibri"/>
        </w:rPr>
        <w:t>Příslušenstvím se rozumí:</w:t>
      </w:r>
      <w:r w:rsidR="003C7630" w:rsidRPr="002E2670">
        <w:rPr>
          <w:rFonts w:cs="Calibri"/>
        </w:rPr>
        <w:br/>
        <w:t>-</w:t>
      </w:r>
      <w:r w:rsidR="009D4ABC" w:rsidRPr="002E2670">
        <w:rPr>
          <w:rFonts w:cs="Calibri"/>
        </w:rPr>
        <w:tab/>
      </w:r>
      <w:r w:rsidRPr="002E2670">
        <w:t>magnetický drž</w:t>
      </w:r>
      <w:r w:rsidR="00F46A08" w:rsidRPr="002E2670">
        <w:t>ák</w:t>
      </w:r>
      <w:r w:rsidR="00EF6177" w:rsidRPr="002E2670">
        <w:t xml:space="preserve"> (magnetické uchycení kamery přes oblečení)</w:t>
      </w:r>
      <w:r w:rsidRPr="002E2670">
        <w:t>,</w:t>
      </w:r>
      <w:r w:rsidR="003C7630" w:rsidRPr="002E2670">
        <w:br/>
        <w:t>-</w:t>
      </w:r>
      <w:r w:rsidR="009D4ABC" w:rsidRPr="002E2670">
        <w:tab/>
      </w:r>
      <w:r w:rsidRPr="002E2670">
        <w:t>mechanická spona</w:t>
      </w:r>
      <w:r w:rsidR="00EF6177" w:rsidRPr="002E2670">
        <w:t xml:space="preserve"> (mechanické uchycení klipem na oblečení)</w:t>
      </w:r>
      <w:r w:rsidRPr="002E2670">
        <w:t>.</w:t>
      </w:r>
    </w:p>
    <w:p w14:paraId="5EC10AEE" w14:textId="759AE2E1" w:rsidR="00027013" w:rsidRDefault="00027013" w:rsidP="002E2670">
      <w:pPr>
        <w:jc w:val="both"/>
        <w:rPr>
          <w:rFonts w:cs="Calibri"/>
        </w:rPr>
      </w:pPr>
      <w:r>
        <w:rPr>
          <w:rFonts w:cs="Calibri"/>
        </w:rPr>
        <w:t>Ke každé kameře je dodána jedena mechanická spona a ke skupinám pěti kamer jeden magnetický držák, přičemž u počtů nedělitelných celočíselně se zaokrouhluje nahoru.</w:t>
      </w:r>
    </w:p>
    <w:p w14:paraId="74B0414E" w14:textId="1082D854" w:rsidR="00EF6177" w:rsidRDefault="00EF6177" w:rsidP="002E2670">
      <w:pPr>
        <w:jc w:val="both"/>
        <w:rPr>
          <w:rFonts w:cs="Calibri"/>
        </w:rPr>
      </w:pPr>
      <w:r>
        <w:rPr>
          <w:rFonts w:cs="Calibri"/>
        </w:rPr>
        <w:t>Tloušťka oblečení, na kterém musí držák kameru unést</w:t>
      </w:r>
      <w:r w:rsidR="00F46A08">
        <w:rPr>
          <w:rFonts w:cs="Calibri"/>
        </w:rPr>
        <w:t>,</w:t>
      </w:r>
      <w:r>
        <w:rPr>
          <w:rFonts w:cs="Calibri"/>
        </w:rPr>
        <w:t xml:space="preserve"> je minimálně 10 mm.</w:t>
      </w:r>
    </w:p>
    <w:p w14:paraId="6CBAC658" w14:textId="34A18D1F" w:rsidR="00362074" w:rsidRDefault="00DA1B53" w:rsidP="002E2670">
      <w:pPr>
        <w:jc w:val="both"/>
        <w:rPr>
          <w:rFonts w:cs="Calibri"/>
        </w:rPr>
      </w:pPr>
      <w:r>
        <w:rPr>
          <w:rFonts w:cs="Calibri"/>
        </w:rPr>
        <w:t xml:space="preserve">Spojení kamery s příslušenstvím musí být pomocí </w:t>
      </w:r>
      <w:proofErr w:type="spellStart"/>
      <w:r>
        <w:rPr>
          <w:rFonts w:cs="Calibri"/>
        </w:rPr>
        <w:t>Klick</w:t>
      </w:r>
      <w:proofErr w:type="spellEnd"/>
      <w:r>
        <w:rPr>
          <w:rFonts w:cs="Calibri"/>
        </w:rPr>
        <w:t xml:space="preserve"> Fast® (Peter Jones ILG Ltd.)</w:t>
      </w:r>
      <w:r w:rsidR="00D72EB8">
        <w:rPr>
          <w:rFonts w:cs="Calibri"/>
        </w:rPr>
        <w:t>,</w:t>
      </w:r>
      <w:r w:rsidR="000D0D6A">
        <w:rPr>
          <w:rFonts w:cs="Calibri"/>
        </w:rPr>
        <w:t xml:space="preserve"> nebo srovnatelné</w:t>
      </w:r>
      <w:r>
        <w:rPr>
          <w:rFonts w:cs="Calibri"/>
        </w:rPr>
        <w:t>.</w:t>
      </w:r>
    </w:p>
    <w:p w14:paraId="3859086E" w14:textId="4AA53555" w:rsidR="007C2146" w:rsidRDefault="007C2146">
      <w:pPr>
        <w:spacing w:after="160" w:line="278" w:lineRule="auto"/>
        <w:rPr>
          <w:rFonts w:cs="Calibri"/>
        </w:rPr>
      </w:pPr>
      <w:r>
        <w:rPr>
          <w:rFonts w:cs="Calibri"/>
        </w:rPr>
        <w:br w:type="page"/>
      </w:r>
    </w:p>
    <w:p w14:paraId="38E9F2CF" w14:textId="6FED4E1B" w:rsidR="00A97AB0" w:rsidRDefault="00026E5D" w:rsidP="00A97AB0">
      <w:pPr>
        <w:pStyle w:val="Nadpis1"/>
      </w:pPr>
      <w:bookmarkStart w:id="4" w:name="_SW_pro_správu"/>
      <w:bookmarkStart w:id="5" w:name="_Hlk204347080"/>
      <w:bookmarkEnd w:id="4"/>
      <w:r>
        <w:lastRenderedPageBreak/>
        <w:t>SW pro správu kamer a záznamů</w:t>
      </w:r>
    </w:p>
    <w:bookmarkEnd w:id="5"/>
    <w:p w14:paraId="6F917769" w14:textId="773397BD" w:rsidR="00A97AB0" w:rsidRDefault="00C1104C" w:rsidP="002E2670">
      <w:pPr>
        <w:jc w:val="both"/>
        <w:rPr>
          <w:rFonts w:cs="Calibri"/>
        </w:rPr>
      </w:pPr>
      <w:r>
        <w:rPr>
          <w:rFonts w:cs="Calibri"/>
        </w:rPr>
        <w:t>P</w:t>
      </w:r>
      <w:r w:rsidR="00700787" w:rsidRPr="00700787">
        <w:rPr>
          <w:rFonts w:cs="Calibri"/>
        </w:rPr>
        <w:t>ři manipulaci se záznamy</w:t>
      </w:r>
      <w:r>
        <w:rPr>
          <w:rFonts w:cs="Calibri"/>
        </w:rPr>
        <w:t xml:space="preserve"> musí</w:t>
      </w:r>
      <w:r w:rsidR="00700787" w:rsidRPr="00700787">
        <w:rPr>
          <w:rFonts w:cs="Calibri"/>
        </w:rPr>
        <w:t xml:space="preserve"> splňovat požadavky </w:t>
      </w:r>
      <w:r w:rsidR="0027592A">
        <w:rPr>
          <w:rFonts w:cs="Calibri"/>
        </w:rPr>
        <w:t>platné legislativy o ochraně a zpracování osobních údajů</w:t>
      </w:r>
      <w:r w:rsidR="0027592A">
        <w:rPr>
          <w:rStyle w:val="Znakapoznpodarou"/>
          <w:rFonts w:cs="Calibri"/>
        </w:rPr>
        <w:footnoteReference w:id="1"/>
      </w:r>
      <w:r w:rsidR="00700787" w:rsidRPr="00700787">
        <w:rPr>
          <w:rFonts w:cs="Calibri"/>
        </w:rPr>
        <w:t xml:space="preserve"> a veškeré záznamy musí</w:t>
      </w:r>
      <w:r w:rsidR="00700787">
        <w:rPr>
          <w:rFonts w:cs="Calibri"/>
        </w:rPr>
        <w:t xml:space="preserve"> </w:t>
      </w:r>
      <w:r w:rsidR="00700787" w:rsidRPr="00700787">
        <w:rPr>
          <w:rFonts w:cs="Calibri"/>
        </w:rPr>
        <w:t>být použitelné v</w:t>
      </w:r>
      <w:r w:rsidR="0027592A">
        <w:rPr>
          <w:rFonts w:cs="Calibri"/>
        </w:rPr>
        <w:t> příslušných řízeních před orgány veřejné moci (např. v přestupkovém řízení, trestním řízení, občanském soudním řízení apod.)</w:t>
      </w:r>
      <w:r w:rsidR="00700787" w:rsidRPr="00700787">
        <w:rPr>
          <w:rFonts w:cs="Calibri"/>
        </w:rPr>
        <w:t xml:space="preserve"> jako důkazní materiál. Záznamy z jednotlivých kamer se</w:t>
      </w:r>
      <w:r w:rsidR="00700787">
        <w:rPr>
          <w:rFonts w:cs="Calibri"/>
        </w:rPr>
        <w:t> </w:t>
      </w:r>
      <w:r w:rsidR="00700787" w:rsidRPr="00700787">
        <w:rPr>
          <w:rFonts w:cs="Calibri"/>
        </w:rPr>
        <w:t>obsluze zobrazí na časové ose, nebo v seznamu nahrávek s možnos</w:t>
      </w:r>
      <w:r w:rsidR="00700787">
        <w:rPr>
          <w:rFonts w:eastAsia="Calibri" w:cs="Calibri"/>
        </w:rPr>
        <w:t>t</w:t>
      </w:r>
      <w:r w:rsidR="00700787" w:rsidRPr="00700787">
        <w:rPr>
          <w:rFonts w:cs="Calibri"/>
        </w:rPr>
        <w:t xml:space="preserve"> filtrování podle všech</w:t>
      </w:r>
      <w:r w:rsidR="00700787">
        <w:rPr>
          <w:rFonts w:cs="Calibri"/>
        </w:rPr>
        <w:t xml:space="preserve"> </w:t>
      </w:r>
      <w:r w:rsidR="00700787" w:rsidRPr="00700787">
        <w:rPr>
          <w:rFonts w:cs="Calibri"/>
        </w:rPr>
        <w:t>zaznamenaných vlastnos</w:t>
      </w:r>
      <w:r w:rsidR="00700787">
        <w:rPr>
          <w:rFonts w:eastAsia="Calibri" w:cs="Calibri"/>
        </w:rPr>
        <w:t>t</w:t>
      </w:r>
      <w:r w:rsidR="00700787" w:rsidRPr="00700787">
        <w:rPr>
          <w:rFonts w:cs="Calibri"/>
        </w:rPr>
        <w:t xml:space="preserve"> záznamů (</w:t>
      </w:r>
      <w:r w:rsidR="00700787">
        <w:rPr>
          <w:rFonts w:cs="Calibri"/>
        </w:rPr>
        <w:t xml:space="preserve">min.: </w:t>
      </w:r>
      <w:r w:rsidR="00700787" w:rsidRPr="00700787">
        <w:rPr>
          <w:rFonts w:cs="Calibri"/>
        </w:rPr>
        <w:t>ID kamery, ID revizora, datum záznamu, kategorie).</w:t>
      </w:r>
    </w:p>
    <w:p w14:paraId="4EF7DEA7" w14:textId="267F5DD8" w:rsidR="001801E2" w:rsidRDefault="001801E2" w:rsidP="002E2670">
      <w:pPr>
        <w:jc w:val="both"/>
        <w:rPr>
          <w:rFonts w:cs="Calibri"/>
        </w:rPr>
      </w:pPr>
      <w:r w:rsidRPr="001801E2">
        <w:rPr>
          <w:rFonts w:cs="Calibri"/>
        </w:rPr>
        <w:t>Kamera musí mít v aplikaci nastavitelnou různou dobu nahrávání před spuštěním a</w:t>
      </w:r>
      <w:r>
        <w:rPr>
          <w:rFonts w:cs="Calibri"/>
        </w:rPr>
        <w:t> </w:t>
      </w:r>
      <w:r w:rsidRPr="001801E2">
        <w:rPr>
          <w:rFonts w:cs="Calibri"/>
        </w:rPr>
        <w:t>po</w:t>
      </w:r>
      <w:r>
        <w:rPr>
          <w:rFonts w:cs="Calibri"/>
        </w:rPr>
        <w:t> </w:t>
      </w:r>
      <w:r w:rsidRPr="001801E2">
        <w:rPr>
          <w:rFonts w:cs="Calibri"/>
        </w:rPr>
        <w:t xml:space="preserve">vypnutí záznamu, nejméně 60 </w:t>
      </w:r>
      <w:r w:rsidR="005C6E79">
        <w:rPr>
          <w:rFonts w:cs="Calibri"/>
        </w:rPr>
        <w:t>sekund</w:t>
      </w:r>
      <w:r w:rsidR="005C6E79" w:rsidRPr="001801E2">
        <w:rPr>
          <w:rFonts w:cs="Calibri"/>
        </w:rPr>
        <w:t xml:space="preserve"> </w:t>
      </w:r>
      <w:r w:rsidRPr="001801E2">
        <w:rPr>
          <w:rFonts w:cs="Calibri"/>
        </w:rPr>
        <w:t>pro oba konce záznamu.</w:t>
      </w:r>
    </w:p>
    <w:p w14:paraId="774724B6" w14:textId="06E08034" w:rsidR="00700787" w:rsidRDefault="00C1104C" w:rsidP="002E2670">
      <w:pPr>
        <w:jc w:val="both"/>
        <w:rPr>
          <w:rFonts w:cs="Calibri"/>
        </w:rPr>
      </w:pPr>
      <w:r w:rsidRPr="00C1104C">
        <w:rPr>
          <w:rFonts w:cs="Calibri"/>
        </w:rPr>
        <w:t>Aplikace musí umožnit přidání víceřádkových textových poznámek k záznamům a přiřazení</w:t>
      </w:r>
      <w:r>
        <w:rPr>
          <w:rFonts w:cs="Calibri"/>
        </w:rPr>
        <w:t xml:space="preserve"> </w:t>
      </w:r>
      <w:r w:rsidRPr="00C1104C">
        <w:rPr>
          <w:rFonts w:cs="Calibri"/>
        </w:rPr>
        <w:t>různých kategorií označení záznamů, které zabrání automa</w:t>
      </w:r>
      <w:r>
        <w:rPr>
          <w:rFonts w:eastAsia="Calibri" w:cs="Calibri"/>
        </w:rPr>
        <w:t>ti</w:t>
      </w:r>
      <w:r w:rsidRPr="00C1104C">
        <w:rPr>
          <w:rFonts w:cs="Calibri"/>
        </w:rPr>
        <w:t>ckému smazání záznamů.</w:t>
      </w:r>
    </w:p>
    <w:p w14:paraId="7BE409A7" w14:textId="18A72699" w:rsidR="00700787" w:rsidRDefault="00C1104C" w:rsidP="002E2670">
      <w:pPr>
        <w:jc w:val="both"/>
        <w:rPr>
          <w:rFonts w:cs="Calibri"/>
        </w:rPr>
      </w:pPr>
      <w:r w:rsidRPr="00C1104C">
        <w:rPr>
          <w:rFonts w:cs="Calibri"/>
        </w:rPr>
        <w:t>Exportování záznamů pro důkazní materiál musí být možné i pro čás</w:t>
      </w:r>
      <w:r>
        <w:rPr>
          <w:rFonts w:eastAsia="Calibri" w:cs="Calibri"/>
        </w:rPr>
        <w:t>t</w:t>
      </w:r>
      <w:r w:rsidRPr="00C1104C">
        <w:rPr>
          <w:rFonts w:cs="Calibri"/>
        </w:rPr>
        <w:t xml:space="preserve"> záznamů s</w:t>
      </w:r>
      <w:r>
        <w:rPr>
          <w:rFonts w:cs="Calibri"/>
        </w:rPr>
        <w:t> </w:t>
      </w:r>
      <w:r w:rsidRPr="00C1104C">
        <w:rPr>
          <w:rFonts w:cs="Calibri"/>
        </w:rPr>
        <w:t>výstupním</w:t>
      </w:r>
      <w:r>
        <w:rPr>
          <w:rFonts w:cs="Calibri"/>
        </w:rPr>
        <w:t xml:space="preserve"> </w:t>
      </w:r>
      <w:r w:rsidRPr="00C1104C">
        <w:rPr>
          <w:rFonts w:cs="Calibri"/>
        </w:rPr>
        <w:t xml:space="preserve">souborem v běžných formátech (minimálně MP4) umožňující </w:t>
      </w:r>
      <w:proofErr w:type="spellStart"/>
      <w:r w:rsidRPr="00C1104C">
        <w:rPr>
          <w:rFonts w:cs="Calibri"/>
        </w:rPr>
        <w:t>zaheslování</w:t>
      </w:r>
      <w:proofErr w:type="spellEnd"/>
      <w:r w:rsidRPr="00C1104C">
        <w:rPr>
          <w:rFonts w:cs="Calibri"/>
        </w:rPr>
        <w:t xml:space="preserve"> souboru a uložení</w:t>
      </w:r>
      <w:r>
        <w:rPr>
          <w:rFonts w:cs="Calibri"/>
        </w:rPr>
        <w:t xml:space="preserve"> </w:t>
      </w:r>
      <w:r w:rsidRPr="00C1104C">
        <w:rPr>
          <w:rFonts w:cs="Calibri"/>
        </w:rPr>
        <w:t>na přenosný externí disk.</w:t>
      </w:r>
    </w:p>
    <w:p w14:paraId="06D6B5B5" w14:textId="56E01A7C" w:rsidR="002E2670" w:rsidRPr="00D72EB8" w:rsidRDefault="00C1104C" w:rsidP="00D72EB8">
      <w:pPr>
        <w:jc w:val="both"/>
        <w:rPr>
          <w:rFonts w:cs="Calibri"/>
        </w:rPr>
      </w:pPr>
      <w:r w:rsidRPr="00C1104C">
        <w:rPr>
          <w:rFonts w:cs="Calibri"/>
        </w:rPr>
        <w:t xml:space="preserve">Uživatelské </w:t>
      </w:r>
      <w:r>
        <w:rPr>
          <w:rFonts w:cs="Calibri"/>
        </w:rPr>
        <w:t>účty</w:t>
      </w:r>
      <w:r w:rsidRPr="00C1104C">
        <w:rPr>
          <w:rFonts w:cs="Calibri"/>
        </w:rPr>
        <w:t xml:space="preserve"> jsou v aplikaci vyžadovány s několika stupni oprávnění, či kombinac</w:t>
      </w:r>
      <w:r>
        <w:rPr>
          <w:rFonts w:cs="Calibri"/>
        </w:rPr>
        <w:t>emi</w:t>
      </w:r>
      <w:r w:rsidRPr="00C1104C">
        <w:rPr>
          <w:rFonts w:cs="Calibri"/>
        </w:rPr>
        <w:t>:</w:t>
      </w:r>
      <w:r>
        <w:rPr>
          <w:rFonts w:cs="Calibri"/>
        </w:rPr>
        <w:t xml:space="preserve"> </w:t>
      </w:r>
      <w:r w:rsidRPr="00C1104C">
        <w:rPr>
          <w:rFonts w:cs="Calibri"/>
        </w:rPr>
        <w:t>úprava konfigurace kamer, úprava přiřazení kamery revizorovi, správa uživatelských účtů,</w:t>
      </w:r>
      <w:r>
        <w:rPr>
          <w:rFonts w:cs="Calibri"/>
        </w:rPr>
        <w:t xml:space="preserve"> </w:t>
      </w:r>
      <w:r w:rsidRPr="00C1104C">
        <w:rPr>
          <w:rFonts w:cs="Calibri"/>
        </w:rPr>
        <w:t>přístup k záznamům, exportování záznamů, mazání záznamů, správa nastavení systému.</w:t>
      </w:r>
    </w:p>
    <w:p w14:paraId="2EC261E4" w14:textId="073FE0A2" w:rsidR="002E2670" w:rsidRDefault="002E2670" w:rsidP="002E2670">
      <w:pPr>
        <w:pStyle w:val="Nadpis1"/>
      </w:pPr>
      <w:bookmarkStart w:id="6" w:name="_Ref204610803"/>
      <w:r>
        <w:t>Zajištění školení vybraných zaměstnanců Zadavatele</w:t>
      </w:r>
      <w:bookmarkEnd w:id="6"/>
    </w:p>
    <w:p w14:paraId="1CC6F7A8" w14:textId="17081322" w:rsidR="002E2670" w:rsidRPr="002E2670" w:rsidRDefault="002E2670" w:rsidP="002E2670">
      <w:pPr>
        <w:jc w:val="both"/>
        <w:rPr>
          <w:rFonts w:cs="Calibri"/>
        </w:rPr>
      </w:pPr>
      <w:r w:rsidRPr="002E2670">
        <w:rPr>
          <w:rFonts w:cs="Calibri"/>
        </w:rPr>
        <w:t xml:space="preserve">Součástí předmětu veřejné zakázky je i zaškolení Zadavatelem určených zaměstnanců v prostorách určených Zadavatelem, a to v rozsahu umožňující plné využívání dodaných nositelných kamer včetně příslušenství (HW i SW) a jeho běžné údržby. </w:t>
      </w:r>
    </w:p>
    <w:p w14:paraId="1817BC18" w14:textId="211DEC6E" w:rsidR="002E2670" w:rsidRPr="002E2670" w:rsidRDefault="002E2670" w:rsidP="002E2670">
      <w:pPr>
        <w:jc w:val="both"/>
        <w:rPr>
          <w:rFonts w:cs="Calibri"/>
        </w:rPr>
      </w:pPr>
      <w:r w:rsidRPr="002E2670">
        <w:rPr>
          <w:rFonts w:cs="Calibri"/>
        </w:rPr>
        <w:t>Veškerá školení budou probíhat výlučně v českém jazyce a v prostorách určených Zadavatelem. Všechny pomůcky potřebné ke školení (počítače, promítací projektor, tabule, psací potřeby, papíry) zajistí svým zaměstnancům Zadavatel. Praktická ukázka školení (pořízení záznamu z kontroly, stažení záznamu, přehrání a správa záznamu) bude probíhat na HW dodaném dodavatelem v rámci plnění předmětu této veřejné zakázky.</w:t>
      </w:r>
    </w:p>
    <w:p w14:paraId="047F254F" w14:textId="718FBC06" w:rsidR="002E2670" w:rsidRPr="004D072E" w:rsidRDefault="0086029F" w:rsidP="002E2670">
      <w:pPr>
        <w:jc w:val="both"/>
        <w:rPr>
          <w:rFonts w:cs="Calibri"/>
        </w:rPr>
      </w:pPr>
      <w:r>
        <w:rPr>
          <w:rFonts w:cs="Calibri"/>
        </w:rPr>
        <w:t>Š</w:t>
      </w:r>
      <w:r w:rsidR="002E2670" w:rsidRPr="002E2670">
        <w:rPr>
          <w:rFonts w:cs="Calibri"/>
        </w:rPr>
        <w:t>kolení bude trvat minimálně 4</w:t>
      </w:r>
      <w:r w:rsidR="00014257">
        <w:rPr>
          <w:rFonts w:cs="Calibri"/>
        </w:rPr>
        <w:t xml:space="preserve"> </w:t>
      </w:r>
      <w:r w:rsidR="002E2670" w:rsidRPr="002E2670">
        <w:rPr>
          <w:rFonts w:cs="Calibri"/>
        </w:rPr>
        <w:t>hodiny a počet účastníků za Zadavatele nepřekročí</w:t>
      </w:r>
      <w:r>
        <w:rPr>
          <w:rFonts w:cs="Calibri"/>
        </w:rPr>
        <w:t xml:space="preserve"> u jednoho školení</w:t>
      </w:r>
      <w:r w:rsidR="002E2670" w:rsidRPr="002E2670">
        <w:rPr>
          <w:rFonts w:cs="Calibri"/>
        </w:rPr>
        <w:t xml:space="preserve"> 10 osob.</w:t>
      </w:r>
    </w:p>
    <w:sectPr w:rsidR="002E2670" w:rsidRPr="004D07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C36D" w14:textId="77777777" w:rsidR="004B1A55" w:rsidRDefault="004B1A55" w:rsidP="0078311B">
      <w:pPr>
        <w:spacing w:after="0" w:line="240" w:lineRule="auto"/>
      </w:pPr>
      <w:r>
        <w:separator/>
      </w:r>
    </w:p>
  </w:endnote>
  <w:endnote w:type="continuationSeparator" w:id="0">
    <w:p w14:paraId="25843759" w14:textId="77777777" w:rsidR="004B1A55" w:rsidRDefault="004B1A55" w:rsidP="0078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E6D7" w14:textId="4B89C541" w:rsidR="004E36F3" w:rsidRPr="009003DD" w:rsidRDefault="004E36F3" w:rsidP="004E36F3">
    <w:pPr>
      <w:pStyle w:val="Zpat"/>
      <w:jc w:val="right"/>
      <w:rPr>
        <w:sz w:val="20"/>
        <w:szCs w:val="20"/>
      </w:rPr>
    </w:pPr>
    <w:r w:rsidRPr="009003DD">
      <w:rPr>
        <w:sz w:val="20"/>
        <w:szCs w:val="20"/>
      </w:rPr>
      <w:t>Str</w:t>
    </w:r>
    <w:r w:rsidR="009003DD" w:rsidRPr="009003DD">
      <w:rPr>
        <w:sz w:val="20"/>
        <w:szCs w:val="20"/>
      </w:rPr>
      <w:t>a</w:t>
    </w:r>
    <w:r w:rsidRPr="009003DD">
      <w:rPr>
        <w:sz w:val="20"/>
        <w:szCs w:val="20"/>
      </w:rPr>
      <w:t xml:space="preserve">na </w:t>
    </w:r>
    <w:r w:rsidRPr="009003DD">
      <w:rPr>
        <w:sz w:val="20"/>
        <w:szCs w:val="20"/>
      </w:rPr>
      <w:fldChar w:fldCharType="begin"/>
    </w:r>
    <w:r w:rsidRPr="009003DD">
      <w:rPr>
        <w:sz w:val="20"/>
        <w:szCs w:val="20"/>
      </w:rPr>
      <w:instrText xml:space="preserve"> PAGE  \* Arabic  \* MERGEFORMAT </w:instrText>
    </w:r>
    <w:r w:rsidRPr="009003DD">
      <w:rPr>
        <w:sz w:val="20"/>
        <w:szCs w:val="20"/>
      </w:rPr>
      <w:fldChar w:fldCharType="separate"/>
    </w:r>
    <w:r w:rsidRPr="009003DD">
      <w:rPr>
        <w:noProof/>
        <w:sz w:val="20"/>
        <w:szCs w:val="20"/>
      </w:rPr>
      <w:t>1</w:t>
    </w:r>
    <w:r w:rsidRPr="009003DD">
      <w:rPr>
        <w:sz w:val="20"/>
        <w:szCs w:val="20"/>
      </w:rPr>
      <w:fldChar w:fldCharType="end"/>
    </w:r>
    <w:r w:rsidRPr="009003DD">
      <w:rPr>
        <w:sz w:val="20"/>
        <w:szCs w:val="20"/>
      </w:rPr>
      <w:t xml:space="preserve"> z </w:t>
    </w:r>
    <w:r w:rsidRPr="009003DD">
      <w:rPr>
        <w:sz w:val="20"/>
        <w:szCs w:val="20"/>
      </w:rPr>
      <w:fldChar w:fldCharType="begin"/>
    </w:r>
    <w:r w:rsidRPr="009003DD">
      <w:rPr>
        <w:sz w:val="20"/>
        <w:szCs w:val="20"/>
      </w:rPr>
      <w:instrText xml:space="preserve"> NUMPAGES  \* Arabic  \* MERGEFORMAT </w:instrText>
    </w:r>
    <w:r w:rsidRPr="009003DD">
      <w:rPr>
        <w:sz w:val="20"/>
        <w:szCs w:val="20"/>
      </w:rPr>
      <w:fldChar w:fldCharType="separate"/>
    </w:r>
    <w:r w:rsidRPr="009003DD">
      <w:rPr>
        <w:noProof/>
        <w:sz w:val="20"/>
        <w:szCs w:val="20"/>
      </w:rPr>
      <w:t>1</w:t>
    </w:r>
    <w:r w:rsidRPr="009003D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9744" w14:textId="77777777" w:rsidR="004B1A55" w:rsidRDefault="004B1A55" w:rsidP="0078311B">
      <w:pPr>
        <w:spacing w:after="0" w:line="240" w:lineRule="auto"/>
      </w:pPr>
      <w:r>
        <w:separator/>
      </w:r>
    </w:p>
  </w:footnote>
  <w:footnote w:type="continuationSeparator" w:id="0">
    <w:p w14:paraId="6B07F768" w14:textId="77777777" w:rsidR="004B1A55" w:rsidRDefault="004B1A55" w:rsidP="0078311B">
      <w:pPr>
        <w:spacing w:after="0" w:line="240" w:lineRule="auto"/>
      </w:pPr>
      <w:r>
        <w:continuationSeparator/>
      </w:r>
    </w:p>
  </w:footnote>
  <w:footnote w:id="1">
    <w:p w14:paraId="5D348C6F" w14:textId="2F7C5856" w:rsidR="0027592A" w:rsidRDefault="0027592A" w:rsidP="00D72EB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Zejména nařízení </w:t>
      </w:r>
      <w:r w:rsidRPr="0027592A">
        <w:t>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>
        <w:t>, a zákon č. 110/2019 Sb., o zpracování osobních údajů,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5EED" w14:textId="0A34DCFB" w:rsidR="0078311B" w:rsidRDefault="00A96C1E" w:rsidP="0078311B">
    <w:pPr>
      <w:pStyle w:val="Zhlav"/>
      <w:tabs>
        <w:tab w:val="clear" w:pos="4536"/>
      </w:tabs>
    </w:pPr>
    <w:sdt>
      <w:sdtPr>
        <w:alias w:val="Název"/>
        <w:tag w:val=""/>
        <w:id w:val="-1709172451"/>
        <w:placeholder>
          <w:docPart w:val="17C9E2D5B4764CF0991ED3F44855E53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C4B48">
          <w:t>Příloha č. 2 - Technická specifikace</w:t>
        </w:r>
      </w:sdtContent>
    </w:sdt>
    <w:r w:rsidR="0078311B">
      <w:tab/>
    </w:r>
    <w:r w:rsidR="0078311B">
      <w:rPr>
        <w:noProof/>
      </w:rPr>
      <w:drawing>
        <wp:anchor distT="0" distB="0" distL="114300" distR="114300" simplePos="0" relativeHeight="251658240" behindDoc="1" locked="0" layoutInCell="1" allowOverlap="1" wp14:anchorId="107AEB30" wp14:editId="4CA0787D">
          <wp:simplePos x="0" y="0"/>
          <wp:positionH relativeFrom="column">
            <wp:posOffset>4843780</wp:posOffset>
          </wp:positionH>
          <wp:positionV relativeFrom="topMargin">
            <wp:posOffset>447675</wp:posOffset>
          </wp:positionV>
          <wp:extent cx="918000" cy="360000"/>
          <wp:effectExtent l="0" t="0" r="0" b="2540"/>
          <wp:wrapTight wrapText="bothSides">
            <wp:wrapPolygon edited="0">
              <wp:start x="0" y="0"/>
              <wp:lineTo x="0" y="20608"/>
              <wp:lineTo x="21077" y="20608"/>
              <wp:lineTo x="21077" y="6869"/>
              <wp:lineTo x="17938" y="0"/>
              <wp:lineTo x="0" y="0"/>
            </wp:wrapPolygon>
          </wp:wrapTight>
          <wp:docPr id="33163961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639612" name="Grafický objekt 3316396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F23"/>
    <w:multiLevelType w:val="hybridMultilevel"/>
    <w:tmpl w:val="1AD4B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E31BE"/>
    <w:multiLevelType w:val="hybridMultilevel"/>
    <w:tmpl w:val="65528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C3191"/>
    <w:multiLevelType w:val="hybridMultilevel"/>
    <w:tmpl w:val="7978950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590240040">
    <w:abstractNumId w:val="1"/>
  </w:num>
  <w:num w:numId="2" w16cid:durableId="8945524">
    <w:abstractNumId w:val="2"/>
  </w:num>
  <w:num w:numId="3" w16cid:durableId="55686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E"/>
    <w:rsid w:val="00014257"/>
    <w:rsid w:val="00026C09"/>
    <w:rsid w:val="00026E5D"/>
    <w:rsid w:val="00027013"/>
    <w:rsid w:val="00050198"/>
    <w:rsid w:val="000672E3"/>
    <w:rsid w:val="000834B1"/>
    <w:rsid w:val="000B43A8"/>
    <w:rsid w:val="000D0D6A"/>
    <w:rsid w:val="00130199"/>
    <w:rsid w:val="00165AD3"/>
    <w:rsid w:val="00165BDD"/>
    <w:rsid w:val="001801E2"/>
    <w:rsid w:val="001B11DD"/>
    <w:rsid w:val="001F158A"/>
    <w:rsid w:val="00212ACF"/>
    <w:rsid w:val="00267E1F"/>
    <w:rsid w:val="00267F8B"/>
    <w:rsid w:val="00272082"/>
    <w:rsid w:val="00275595"/>
    <w:rsid w:val="0027592A"/>
    <w:rsid w:val="002A0D73"/>
    <w:rsid w:val="002A12E7"/>
    <w:rsid w:val="002A5C6E"/>
    <w:rsid w:val="002B1F9A"/>
    <w:rsid w:val="002D3D50"/>
    <w:rsid w:val="002E2670"/>
    <w:rsid w:val="002F5C0A"/>
    <w:rsid w:val="00310B44"/>
    <w:rsid w:val="003376AE"/>
    <w:rsid w:val="00351F7C"/>
    <w:rsid w:val="00361DF9"/>
    <w:rsid w:val="00362074"/>
    <w:rsid w:val="00372791"/>
    <w:rsid w:val="003A00F5"/>
    <w:rsid w:val="003B4585"/>
    <w:rsid w:val="003C7630"/>
    <w:rsid w:val="003E0EA8"/>
    <w:rsid w:val="00403FFD"/>
    <w:rsid w:val="0041306E"/>
    <w:rsid w:val="004842DE"/>
    <w:rsid w:val="004B1A55"/>
    <w:rsid w:val="004B42B5"/>
    <w:rsid w:val="004C4DE4"/>
    <w:rsid w:val="004D072E"/>
    <w:rsid w:val="004E36F3"/>
    <w:rsid w:val="005205C9"/>
    <w:rsid w:val="00525F05"/>
    <w:rsid w:val="00533B93"/>
    <w:rsid w:val="00534C35"/>
    <w:rsid w:val="0055535D"/>
    <w:rsid w:val="005833B9"/>
    <w:rsid w:val="005C6E79"/>
    <w:rsid w:val="005F0B20"/>
    <w:rsid w:val="00612F81"/>
    <w:rsid w:val="00617D29"/>
    <w:rsid w:val="00650D40"/>
    <w:rsid w:val="00673DD2"/>
    <w:rsid w:val="006A6BB9"/>
    <w:rsid w:val="006D047F"/>
    <w:rsid w:val="006F0F4B"/>
    <w:rsid w:val="00700787"/>
    <w:rsid w:val="0072194D"/>
    <w:rsid w:val="00723296"/>
    <w:rsid w:val="007413DD"/>
    <w:rsid w:val="00764816"/>
    <w:rsid w:val="0076579D"/>
    <w:rsid w:val="0078311B"/>
    <w:rsid w:val="007C2146"/>
    <w:rsid w:val="00814CBF"/>
    <w:rsid w:val="008250C1"/>
    <w:rsid w:val="0082732F"/>
    <w:rsid w:val="0083451F"/>
    <w:rsid w:val="0086029F"/>
    <w:rsid w:val="00885F00"/>
    <w:rsid w:val="008E1529"/>
    <w:rsid w:val="008E2B14"/>
    <w:rsid w:val="009003DD"/>
    <w:rsid w:val="00926969"/>
    <w:rsid w:val="00936140"/>
    <w:rsid w:val="00953B34"/>
    <w:rsid w:val="0095435B"/>
    <w:rsid w:val="009D4ABC"/>
    <w:rsid w:val="00A0576A"/>
    <w:rsid w:val="00A140D0"/>
    <w:rsid w:val="00A143AE"/>
    <w:rsid w:val="00A2051C"/>
    <w:rsid w:val="00A323B0"/>
    <w:rsid w:val="00A96C1E"/>
    <w:rsid w:val="00A97AB0"/>
    <w:rsid w:val="00AA335A"/>
    <w:rsid w:val="00AA6143"/>
    <w:rsid w:val="00AA6164"/>
    <w:rsid w:val="00AD23A8"/>
    <w:rsid w:val="00B0039E"/>
    <w:rsid w:val="00B009D8"/>
    <w:rsid w:val="00B01108"/>
    <w:rsid w:val="00BA0612"/>
    <w:rsid w:val="00BA7773"/>
    <w:rsid w:val="00BC4B48"/>
    <w:rsid w:val="00BF0294"/>
    <w:rsid w:val="00C1104C"/>
    <w:rsid w:val="00C44953"/>
    <w:rsid w:val="00C453F0"/>
    <w:rsid w:val="00C53432"/>
    <w:rsid w:val="00CB057E"/>
    <w:rsid w:val="00CB2410"/>
    <w:rsid w:val="00D12EC7"/>
    <w:rsid w:val="00D15ABF"/>
    <w:rsid w:val="00D2379B"/>
    <w:rsid w:val="00D33C24"/>
    <w:rsid w:val="00D72EB8"/>
    <w:rsid w:val="00DA1B53"/>
    <w:rsid w:val="00DD5FAD"/>
    <w:rsid w:val="00DF66F7"/>
    <w:rsid w:val="00E42AAB"/>
    <w:rsid w:val="00E47D12"/>
    <w:rsid w:val="00E93F18"/>
    <w:rsid w:val="00EA60D6"/>
    <w:rsid w:val="00ED63F3"/>
    <w:rsid w:val="00EE0829"/>
    <w:rsid w:val="00EE732F"/>
    <w:rsid w:val="00EF6177"/>
    <w:rsid w:val="00F11B1C"/>
    <w:rsid w:val="00F13460"/>
    <w:rsid w:val="00F27379"/>
    <w:rsid w:val="00F46A08"/>
    <w:rsid w:val="00F51B96"/>
    <w:rsid w:val="00F661E1"/>
    <w:rsid w:val="00F80F5A"/>
    <w:rsid w:val="00FC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07191"/>
  <w15:chartTrackingRefBased/>
  <w15:docId w15:val="{4D02BD4F-D29E-4022-9EB8-FDB4E13B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11B"/>
    <w:pPr>
      <w:spacing w:after="120" w:line="276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0672E3"/>
    <w:pPr>
      <w:keepNext/>
      <w:keepLines/>
      <w:spacing w:before="360"/>
      <w:outlineLvl w:val="0"/>
    </w:pPr>
    <w:rPr>
      <w:rFonts w:eastAsiaTheme="majorEastAsia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8311B"/>
    <w:pPr>
      <w:keepNext/>
      <w:keepLines/>
      <w:spacing w:before="240" w:after="80"/>
      <w:outlineLvl w:val="1"/>
    </w:pPr>
    <w:rPr>
      <w:rFonts w:eastAsiaTheme="majorEastAsia" w:cstheme="majorBidi"/>
      <w:b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0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0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0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0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0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0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0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72E3"/>
    <w:rPr>
      <w:rFonts w:ascii="Calibri" w:eastAsiaTheme="majorEastAsia" w:hAnsi="Calibr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311B"/>
    <w:rPr>
      <w:rFonts w:ascii="Calibri" w:eastAsiaTheme="majorEastAsia" w:hAnsi="Calibri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0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07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07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07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07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07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07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5595"/>
    <w:pPr>
      <w:spacing w:before="360" w:after="600" w:line="240" w:lineRule="auto"/>
      <w:jc w:val="center"/>
    </w:pPr>
    <w:rPr>
      <w:rFonts w:eastAsiaTheme="majorEastAsia" w:cstheme="majorBidi"/>
      <w:b/>
      <w:spacing w:val="-10"/>
      <w:kern w:val="28"/>
      <w:sz w:val="48"/>
      <w:szCs w:val="56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275595"/>
    <w:rPr>
      <w:rFonts w:ascii="Calibri" w:eastAsiaTheme="majorEastAsia" w:hAnsi="Calibri" w:cstheme="majorBidi"/>
      <w:b/>
      <w:spacing w:val="-10"/>
      <w:kern w:val="28"/>
      <w:sz w:val="48"/>
      <w:szCs w:val="56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4D0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0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4D0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072E"/>
    <w:rPr>
      <w:i/>
      <w:iCs/>
      <w:color w:val="404040" w:themeColor="text1" w:themeTint="BF"/>
    </w:rPr>
  </w:style>
  <w:style w:type="paragraph" w:styleId="Odstavecseseznamem">
    <w:name w:val="List Paragraph"/>
    <w:aliases w:val="Odstavec_muj,Nad,Odstavec cíl se seznamem,Odstavec se seznamem5,List Paragraph,Odstavec,Bullet Number,lp1,lp11,List Paragraph11,Bullet 1,Use Case List Paragraph,List Paragraph1,Odstavec se seznamem a odrážkou,Základní styl odstavce"/>
    <w:basedOn w:val="Normln"/>
    <w:link w:val="OdstavecseseznamemChar"/>
    <w:uiPriority w:val="34"/>
    <w:qFormat/>
    <w:rsid w:val="004D07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4D07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4D0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07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4D072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83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311B"/>
  </w:style>
  <w:style w:type="paragraph" w:styleId="Zpat">
    <w:name w:val="footer"/>
    <w:basedOn w:val="Normln"/>
    <w:link w:val="ZpatChar"/>
    <w:uiPriority w:val="99"/>
    <w:unhideWhenUsed/>
    <w:rsid w:val="00783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311B"/>
  </w:style>
  <w:style w:type="character" w:styleId="Zstupntext">
    <w:name w:val="Placeholder Text"/>
    <w:basedOn w:val="Standardnpsmoodstavce"/>
    <w:uiPriority w:val="99"/>
    <w:semiHidden/>
    <w:rsid w:val="0078311B"/>
    <w:rPr>
      <w:color w:val="666666"/>
    </w:rPr>
  </w:style>
  <w:style w:type="table" w:styleId="Mkatabulky">
    <w:name w:val="Table Grid"/>
    <w:basedOn w:val="Normlntabulka"/>
    <w:uiPriority w:val="39"/>
    <w:rsid w:val="0082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">
    <w:name w:val="Tabulka"/>
    <w:basedOn w:val="Normln"/>
    <w:link w:val="TabulkaChar"/>
    <w:qFormat/>
    <w:rsid w:val="00953B34"/>
    <w:pPr>
      <w:spacing w:after="0" w:line="240" w:lineRule="auto"/>
      <w:jc w:val="center"/>
    </w:pPr>
    <w:rPr>
      <w:rFonts w:cs="Calibri"/>
    </w:rPr>
  </w:style>
  <w:style w:type="character" w:customStyle="1" w:styleId="TabulkaChar">
    <w:name w:val="Tabulka Char"/>
    <w:basedOn w:val="Standardnpsmoodstavce"/>
    <w:link w:val="Tabulka"/>
    <w:rsid w:val="00953B34"/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361DF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1DF9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Char,Bullet Number Char,lp1 Char,lp11 Char,List Paragraph11 Char,Bullet 1 Char,Use Case List Paragraph Char"/>
    <w:basedOn w:val="Standardnpsmoodstavce"/>
    <w:link w:val="Odstavecseseznamem"/>
    <w:uiPriority w:val="34"/>
    <w:qFormat/>
    <w:rsid w:val="002E2670"/>
    <w:rPr>
      <w:rFonts w:ascii="Calibri" w:hAnsi="Calibri"/>
    </w:rPr>
  </w:style>
  <w:style w:type="paragraph" w:styleId="Revize">
    <w:name w:val="Revision"/>
    <w:hidden/>
    <w:uiPriority w:val="99"/>
    <w:semiHidden/>
    <w:rsid w:val="00212ACF"/>
    <w:pPr>
      <w:spacing w:after="0" w:line="240" w:lineRule="auto"/>
    </w:pPr>
    <w:rPr>
      <w:rFonts w:ascii="Calibri" w:hAnsi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ED63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63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63F3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63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63F3"/>
    <w:rPr>
      <w:rFonts w:ascii="Calibri" w:hAnsi="Calibri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592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592A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759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C9E2D5B4764CF0991ED3F44855E5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0CA16-6F42-4E6B-9B12-B3972FBE3C00}"/>
      </w:docPartPr>
      <w:docPartBody>
        <w:p w:rsidR="00B55CC9" w:rsidRDefault="00EA5122">
          <w:r w:rsidRPr="00CC37EE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22"/>
    <w:rsid w:val="00036E1E"/>
    <w:rsid w:val="000732AD"/>
    <w:rsid w:val="00165AD3"/>
    <w:rsid w:val="002565BC"/>
    <w:rsid w:val="00267F8B"/>
    <w:rsid w:val="002A12E7"/>
    <w:rsid w:val="003247A0"/>
    <w:rsid w:val="00374993"/>
    <w:rsid w:val="0041306E"/>
    <w:rsid w:val="00490310"/>
    <w:rsid w:val="004B42B5"/>
    <w:rsid w:val="004C1EE3"/>
    <w:rsid w:val="00533B93"/>
    <w:rsid w:val="006F0F4B"/>
    <w:rsid w:val="00814CBF"/>
    <w:rsid w:val="009C2239"/>
    <w:rsid w:val="00B55CC9"/>
    <w:rsid w:val="00BA0612"/>
    <w:rsid w:val="00CC10B0"/>
    <w:rsid w:val="00D33C24"/>
    <w:rsid w:val="00DF708A"/>
    <w:rsid w:val="00EA1183"/>
    <w:rsid w:val="00EA5122"/>
    <w:rsid w:val="00EA60D6"/>
    <w:rsid w:val="00F91A2E"/>
    <w:rsid w:val="00FC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122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A512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93029-BA03-4190-9FFB-BB6E58DE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1340</Words>
  <Characters>7907</Characters>
  <Application>Microsoft Office Word</Application>
  <DocSecurity>6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2 - Technická specifikace</vt:lpstr>
    </vt:vector>
  </TitlesOfParts>
  <Company>IDSK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2 - Technická specifikace</dc:title>
  <dc:subject/>
  <dc:creator>Helcel Hana</dc:creator>
  <cp:keywords/>
  <dc:description/>
  <cp:lastModifiedBy>Helcel Hana</cp:lastModifiedBy>
  <cp:revision>2</cp:revision>
  <cp:lastPrinted>2025-09-01T13:22:00Z</cp:lastPrinted>
  <dcterms:created xsi:type="dcterms:W3CDTF">2025-09-02T07:01:00Z</dcterms:created>
  <dcterms:modified xsi:type="dcterms:W3CDTF">2025-09-02T07:01:00Z</dcterms:modified>
  <cp:contentStatus/>
</cp:coreProperties>
</file>