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ACF" w14:textId="5147F468"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r w:rsidR="00833EAF">
        <w:rPr>
          <w:rFonts w:ascii="Arial" w:hAnsi="Arial" w:cs="Arial"/>
          <w:b/>
          <w:bCs/>
          <w:sz w:val="56"/>
          <w:szCs w:val="56"/>
        </w:rPr>
        <w:t xml:space="preserve"> </w:t>
      </w:r>
      <w:r w:rsidR="00833EAF" w:rsidRPr="00833EAF">
        <w:rPr>
          <w:rFonts w:ascii="Arial" w:hAnsi="Arial" w:cs="Arial"/>
          <w:b/>
          <w:bCs/>
          <w:color w:val="FF0000"/>
          <w:sz w:val="56"/>
          <w:szCs w:val="56"/>
        </w:rPr>
        <w:t xml:space="preserve">– návrh </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5F780FEE" w:rsidR="00FD2C09" w:rsidRPr="00141595" w:rsidRDefault="00833EAF" w:rsidP="00AB2173">
      <w:pPr>
        <w:autoSpaceDE w:val="0"/>
        <w:spacing w:before="360" w:line="360" w:lineRule="auto"/>
        <w:ind w:left="360"/>
        <w:jc w:val="center"/>
        <w:rPr>
          <w:rFonts w:ascii="Arial" w:hAnsi="Arial" w:cs="Arial"/>
          <w:b/>
          <w:bCs/>
          <w:sz w:val="32"/>
        </w:rPr>
      </w:pPr>
      <w:r>
        <w:rPr>
          <w:rFonts w:ascii="Arial" w:hAnsi="Arial" w:cs="Arial"/>
          <w:b/>
          <w:bCs/>
          <w:sz w:val="32"/>
        </w:rPr>
        <w:t>„</w:t>
      </w:r>
      <w:r w:rsidR="009F56BB">
        <w:rPr>
          <w:rFonts w:ascii="Arial" w:hAnsi="Arial" w:cs="Arial"/>
          <w:b/>
          <w:bCs/>
          <w:sz w:val="32"/>
        </w:rPr>
        <w:t>VÝMĚNA OSVĚTLENÍ 2025</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53ECE667"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r w:rsidR="00833EAF">
        <w:rPr>
          <w:rFonts w:ascii="Arial" w:hAnsi="Arial" w:cs="Arial"/>
          <w:b/>
          <w:bCs/>
          <w:sz w:val="22"/>
          <w:szCs w:val="22"/>
        </w:rPr>
        <w:tab/>
      </w:r>
      <w:r w:rsidR="00833EAF">
        <w:rPr>
          <w:rFonts w:ascii="Arial" w:hAnsi="Arial" w:cs="Arial"/>
          <w:b/>
          <w:bCs/>
          <w:sz w:val="22"/>
          <w:szCs w:val="22"/>
        </w:rPr>
        <w:tab/>
        <w:t xml:space="preserve">Střední odborné učiliště, Hubálov 17 </w:t>
      </w:r>
    </w:p>
    <w:p w14:paraId="2D61509C" w14:textId="38A8B6EE"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Pr>
          <w:rFonts w:ascii="Arial" w:hAnsi="Arial" w:cs="Arial"/>
          <w:kern w:val="3"/>
          <w:sz w:val="22"/>
          <w:szCs w:val="22"/>
        </w:rPr>
        <w:tab/>
      </w:r>
      <w:r w:rsidR="00833EAF">
        <w:rPr>
          <w:rFonts w:ascii="Arial" w:hAnsi="Arial" w:cs="Arial"/>
          <w:kern w:val="3"/>
          <w:sz w:val="22"/>
          <w:szCs w:val="22"/>
        </w:rPr>
        <w:t xml:space="preserve">ředitelem Ing. Miroslavem Kolomazníkem </w:t>
      </w:r>
    </w:p>
    <w:p w14:paraId="095E462B" w14:textId="6DA1ACDF"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833EAF">
        <w:rPr>
          <w:rFonts w:ascii="Arial" w:hAnsi="Arial" w:cs="Arial"/>
          <w:bCs/>
          <w:kern w:val="3"/>
          <w:sz w:val="22"/>
          <w:szCs w:val="22"/>
          <w:lang w:bidi="cs-CZ"/>
        </w:rPr>
        <w:t>00069566</w:t>
      </w:r>
    </w:p>
    <w:p w14:paraId="00B69CC4" w14:textId="5E1370CF"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833EAF">
        <w:rPr>
          <w:rFonts w:ascii="Arial" w:hAnsi="Arial" w:cs="Arial"/>
          <w:bCs/>
          <w:kern w:val="3"/>
          <w:sz w:val="22"/>
          <w:szCs w:val="22"/>
          <w:lang w:bidi="cs-CZ"/>
        </w:rPr>
        <w:t xml:space="preserve">Loukovec, Hubálov 17, 294 11  Loukov </w:t>
      </w:r>
    </w:p>
    <w:p w14:paraId="78A8C711" w14:textId="2DB20182"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833EAF">
        <w:rPr>
          <w:rFonts w:ascii="Arial" w:hAnsi="Arial" w:cs="Arial"/>
          <w:sz w:val="22"/>
          <w:szCs w:val="22"/>
        </w:rPr>
        <w:t xml:space="preserve">Komerční banka a.s. </w:t>
      </w:r>
    </w:p>
    <w:p w14:paraId="79270808" w14:textId="01AF9FA0"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833EAF">
        <w:rPr>
          <w:rFonts w:ascii="Arial" w:hAnsi="Arial" w:cs="Arial"/>
          <w:sz w:val="22"/>
          <w:szCs w:val="22"/>
        </w:rPr>
        <w:t>8535181/0100</w:t>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21AD7922" w14:textId="0AACACE9" w:rsidR="000E102E" w:rsidRDefault="000E102E" w:rsidP="00E5514B">
      <w:pPr>
        <w:pStyle w:val="Nadpis1"/>
        <w:numPr>
          <w:ilvl w:val="0"/>
          <w:numId w:val="12"/>
        </w:numPr>
        <w:spacing w:before="0" w:after="0" w:line="240" w:lineRule="auto"/>
        <w:ind w:left="709" w:hanging="709"/>
      </w:pPr>
      <w:bookmarkStart w:id="0" w:name="_Hlk76029747"/>
      <w:r w:rsidRPr="00BA2F9A">
        <w:lastRenderedPageBreak/>
        <w:t>Předmět smlouvy</w:t>
      </w:r>
      <w:bookmarkEnd w:id="0"/>
    </w:p>
    <w:p w14:paraId="1D7213D4" w14:textId="77777777" w:rsidR="001363F2" w:rsidRPr="00E5514B" w:rsidRDefault="001363F2" w:rsidP="00E5514B"/>
    <w:p w14:paraId="61EF8F92" w14:textId="753DE536" w:rsidR="00EC7D91" w:rsidRPr="00BA2F9A" w:rsidRDefault="0087231C" w:rsidP="00E5514B">
      <w:pPr>
        <w:pStyle w:val="Nadpis2"/>
        <w:spacing w:before="0" w:after="0" w:line="240" w:lineRule="auto"/>
      </w:pPr>
      <w:bookmarkStart w:id="1" w:name="_Hlk76029435"/>
      <w:r w:rsidRPr="00B722D1">
        <w:rPr>
          <w:rFonts w:cs="Arial"/>
        </w:rPr>
        <w:t>Dodavatel</w:t>
      </w:r>
      <w:r w:rsidR="006574A5" w:rsidRPr="00B722D1">
        <w:rPr>
          <w:rFonts w:cs="Arial"/>
        </w:rPr>
        <w:t xml:space="preserve"> se</w:t>
      </w:r>
      <w:r w:rsidR="00501C7C">
        <w:rPr>
          <w:rFonts w:cs="Arial"/>
        </w:rPr>
        <w:t xml:space="preserve"> na základě podmínek uvedených v zadání veřejné zakázky, jeho nabídky podané  v zadávacím řízení pro veřejnou zakázku s názvem </w:t>
      </w:r>
      <w:r w:rsidR="0086600E" w:rsidRPr="00B722D1">
        <w:rPr>
          <w:b/>
        </w:rPr>
        <w:t>„</w:t>
      </w:r>
      <w:r w:rsidR="00906339">
        <w:rPr>
          <w:b/>
        </w:rPr>
        <w:t>VÝMĚNA OSVĚTLENÍ 2025</w:t>
      </w:r>
      <w:r w:rsidR="0086600E" w:rsidRPr="00B722D1">
        <w:rPr>
          <w:b/>
        </w:rPr>
        <w:t>“</w:t>
      </w:r>
      <w:r w:rsidR="00501C7C">
        <w:rPr>
          <w:b/>
        </w:rPr>
        <w:t xml:space="preserve"> </w:t>
      </w:r>
      <w:r w:rsidR="00501C7C" w:rsidRPr="00E5514B">
        <w:t>a podmínek sjednaných v této smlouvě zavazuje k provedení díla</w:t>
      </w:r>
      <w:r w:rsidR="00501C7C">
        <w:rPr>
          <w:b/>
        </w:rPr>
        <w:t xml:space="preserve"> „VÝMĚNA OSVĚTLENÍ 2025</w:t>
      </w:r>
      <w:r w:rsidR="00501C7C">
        <w:rPr>
          <w:rFonts w:cs="Arial"/>
        </w:rPr>
        <w:t xml:space="preserve">“. </w:t>
      </w:r>
      <w:r w:rsidR="00E4754F">
        <w:rPr>
          <w:rFonts w:cs="Arial"/>
        </w:rPr>
        <w:t xml:space="preserve"> </w:t>
      </w:r>
    </w:p>
    <w:p w14:paraId="11A21BF2" w14:textId="1A8EE277" w:rsidR="00BF5553" w:rsidRPr="00BA2F9A" w:rsidRDefault="001D6C1C" w:rsidP="00E5514B">
      <w:pPr>
        <w:pStyle w:val="Nadpis2"/>
        <w:spacing w:before="0" w:after="0" w:line="240" w:lineRule="auto"/>
        <w:rPr>
          <w:rFonts w:eastAsiaTheme="minorHAnsi"/>
        </w:rPr>
      </w:pPr>
      <w:r w:rsidRPr="008C4CBA">
        <w:t xml:space="preserve">Místem plnění </w:t>
      </w:r>
      <w:r w:rsidR="004B5F4D" w:rsidRPr="004B5F4D">
        <w:rPr>
          <w:rFonts w:eastAsia="Calibri"/>
        </w:rPr>
        <w:t>j</w:t>
      </w:r>
      <w:r w:rsidR="001363F2">
        <w:rPr>
          <w:rFonts w:eastAsia="Calibri"/>
        </w:rPr>
        <w:t xml:space="preserve">sou dílny a učebny v budově školy </w:t>
      </w:r>
      <w:r w:rsidR="001363F2">
        <w:rPr>
          <w:rFonts w:eastAsiaTheme="minorHAnsi"/>
        </w:rPr>
        <w:t>Hub</w:t>
      </w:r>
      <w:r w:rsidR="00E4754F">
        <w:rPr>
          <w:rFonts w:eastAsiaTheme="minorHAnsi"/>
        </w:rPr>
        <w:t>álov čp. 17</w:t>
      </w:r>
      <w:r w:rsidR="002C3367">
        <w:rPr>
          <w:rFonts w:cs="Arial"/>
          <w:color w:val="000000"/>
          <w:sz w:val="23"/>
          <w:szCs w:val="23"/>
          <w:shd w:val="clear" w:color="auto" w:fill="FFFFFF"/>
        </w:rPr>
        <w:t>,</w:t>
      </w:r>
      <w:r w:rsidR="00E5514B">
        <w:rPr>
          <w:rFonts w:cs="Arial"/>
          <w:color w:val="000000"/>
          <w:sz w:val="23"/>
          <w:szCs w:val="23"/>
          <w:shd w:val="clear" w:color="auto" w:fill="FFFFFF"/>
        </w:rPr>
        <w:t xml:space="preserve"> Loukovec</w:t>
      </w:r>
      <w:r w:rsidR="00C804CB">
        <w:rPr>
          <w:rFonts w:eastAsiaTheme="minorHAnsi"/>
        </w:rPr>
        <w:t xml:space="preserve"> </w:t>
      </w:r>
      <w:r w:rsidR="00B33842" w:rsidRPr="00B33842">
        <w:rPr>
          <w:rFonts w:eastAsia="Calibri"/>
        </w:rPr>
        <w:t xml:space="preserve">v rozsahu </w:t>
      </w:r>
      <w:r w:rsidR="001363F2">
        <w:rPr>
          <w:rFonts w:eastAsia="Calibri"/>
        </w:rPr>
        <w:t>Protokolu o provedených výpočtech</w:t>
      </w:r>
      <w:r w:rsidR="00E5514B">
        <w:rPr>
          <w:rFonts w:eastAsia="Calibri"/>
        </w:rPr>
        <w:t xml:space="preserve"> č. A25-034-1 SOU Hubálov zpracovaného Ing. Pavlem Novotným dne 29. 04. 2025</w:t>
      </w:r>
      <w:r w:rsidR="001363F2">
        <w:rPr>
          <w:rFonts w:eastAsia="Calibri"/>
        </w:rPr>
        <w:t xml:space="preserve"> a</w:t>
      </w:r>
      <w:r w:rsidR="00E5514B">
        <w:rPr>
          <w:rFonts w:eastAsia="Calibri"/>
        </w:rPr>
        <w:t xml:space="preserve"> </w:t>
      </w:r>
      <w:r w:rsidR="00653081">
        <w:rPr>
          <w:rFonts w:eastAsia="Calibri"/>
        </w:rPr>
        <w:t xml:space="preserve">cenové </w:t>
      </w:r>
      <w:r w:rsidR="00E5514B">
        <w:rPr>
          <w:rFonts w:eastAsia="Calibri"/>
        </w:rPr>
        <w:t xml:space="preserve">nabídky uchazeče. </w:t>
      </w:r>
      <w:bookmarkEnd w:id="1"/>
    </w:p>
    <w:p w14:paraId="6F521321" w14:textId="51363523" w:rsidR="00BF5553" w:rsidRPr="008C4CBA" w:rsidRDefault="0087231C" w:rsidP="00E5514B">
      <w:pPr>
        <w:pStyle w:val="Nadpis2"/>
        <w:spacing w:before="0" w:after="0" w:line="240" w:lineRule="auto"/>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dodaných zařízení.</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E5514B">
      <w:pPr>
        <w:pStyle w:val="Nadpis2"/>
        <w:spacing w:before="0" w:after="0" w:line="240" w:lineRule="auto"/>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E5514B">
      <w:pPr>
        <w:pStyle w:val="Nadpis2"/>
        <w:spacing w:before="0" w:after="0" w:line="240" w:lineRule="auto"/>
      </w:pPr>
      <w:r w:rsidRPr="00CC74B7">
        <w:t>Předmětem díla jsou rovněž všechny dále uvedené činnosti:</w:t>
      </w:r>
    </w:p>
    <w:p w14:paraId="3D1B2919" w14:textId="2BEBB74C" w:rsidR="00502D6D" w:rsidRPr="007D21A7" w:rsidRDefault="00502D6D"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w:t>
      </w:r>
      <w:r w:rsidR="00E4754F">
        <w:rPr>
          <w:rFonts w:ascii="Arial" w:hAnsi="Arial" w:cs="Arial"/>
          <w:sz w:val="22"/>
          <w:szCs w:val="22"/>
        </w:rPr>
        <w:t xml:space="preserve"> důsledku změn neprodleně)</w:t>
      </w:r>
      <w:r w:rsidRPr="007D21A7">
        <w:rPr>
          <w:rFonts w:ascii="Arial" w:hAnsi="Arial" w:cs="Arial"/>
          <w:sz w:val="22"/>
          <w:szCs w:val="22"/>
        </w:rPr>
        <w:t>;</w:t>
      </w:r>
    </w:p>
    <w:p w14:paraId="63F67917" w14:textId="42CBAFB8" w:rsidR="00A57EB3" w:rsidRPr="007D21A7" w:rsidRDefault="00A57EB3"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34021FF8"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zhotovení potřebných provizorních přechodů či přejezdů k objektům, včetně případného nutného osvětlení;</w:t>
      </w:r>
    </w:p>
    <w:p w14:paraId="509149A1"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067A8A0D"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0C14A38E" w14:textId="77777777"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6B27B27F" w14:textId="28F213C6" w:rsidR="001F1C5E" w:rsidRPr="007D21A7" w:rsidRDefault="001F1C5E" w:rsidP="00E5514B">
      <w:pPr>
        <w:widowControl/>
        <w:numPr>
          <w:ilvl w:val="0"/>
          <w:numId w:val="13"/>
        </w:numPr>
        <w:suppressAutoHyphens w:val="0"/>
        <w:autoSpaceDE w:val="0"/>
        <w:autoSpaceDN w:val="0"/>
        <w:adjustRightInd w:val="0"/>
        <w:spacing w:line="24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0F172DB3" w14:textId="7C0E2EA6" w:rsidR="00AE2CFB" w:rsidRPr="00E4754F" w:rsidRDefault="0087231C" w:rsidP="00E5514B">
      <w:pPr>
        <w:pStyle w:val="Nadpis2"/>
        <w:spacing w:before="0" w:after="0" w:line="240" w:lineRule="auto"/>
      </w:pPr>
      <w:r w:rsidRPr="00E4754F">
        <w:t xml:space="preserve">Dodavatel </w:t>
      </w:r>
      <w:r w:rsidR="000E102E" w:rsidRPr="00E4754F">
        <w:t>bere na vědomí, že zhotovení díla bude financováno ze strany objednatele prostřednictvím</w:t>
      </w:r>
      <w:r w:rsidR="00F12A0B" w:rsidRPr="00E4754F">
        <w:t xml:space="preserve"> veřejných prostředků, kterými jsou finanční prostředky</w:t>
      </w:r>
      <w:r w:rsidR="00E4754F" w:rsidRPr="00E4754F">
        <w:t xml:space="preserve"> Středočeského kraje</w:t>
      </w:r>
      <w:r w:rsidR="00E4754F">
        <w:t xml:space="preserve">. </w:t>
      </w:r>
    </w:p>
    <w:p w14:paraId="2363E00D" w14:textId="31576434" w:rsidR="00D01B32" w:rsidRPr="008C4CBA" w:rsidRDefault="0087231C" w:rsidP="00E5514B">
      <w:pPr>
        <w:pStyle w:val="Nadpis2"/>
        <w:spacing w:before="0" w:after="0" w:line="240" w:lineRule="auto"/>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přiložena </w:t>
      </w:r>
      <w:r w:rsidRPr="008C4CBA">
        <w:t xml:space="preserve">dodavatelem </w:t>
      </w:r>
      <w:r w:rsidR="000E102E" w:rsidRPr="008C4CBA">
        <w:t xml:space="preserve">jen fotodokumentace, která postihuje fakturované položky.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E5514B">
      <w:pPr>
        <w:pStyle w:val="Nadpis2"/>
        <w:keepNext/>
        <w:spacing w:before="0" w:after="0" w:line="240" w:lineRule="auto"/>
      </w:pPr>
      <w:r w:rsidRPr="008C4CBA">
        <w:lastRenderedPageBreak/>
        <w:t xml:space="preserve">Pořízenou fotodokumentaci je </w:t>
      </w:r>
      <w:r w:rsidR="0087231C" w:rsidRPr="008C4CBA">
        <w:t xml:space="preserve">dodavatel </w:t>
      </w:r>
      <w:r w:rsidRPr="008C4CBA">
        <w:t xml:space="preserve">povinen: </w:t>
      </w:r>
    </w:p>
    <w:p w14:paraId="4342B3C6" w14:textId="77777777" w:rsidR="000E102E" w:rsidRPr="008C4CBA" w:rsidRDefault="000E102E" w:rsidP="00E5514B">
      <w:pPr>
        <w:pStyle w:val="Odstavecseseznamem1"/>
        <w:keepNext/>
        <w:widowControl/>
        <w:numPr>
          <w:ilvl w:val="0"/>
          <w:numId w:val="14"/>
        </w:numPr>
        <w:tabs>
          <w:tab w:val="left" w:pos="-180"/>
        </w:tabs>
        <w:spacing w:line="24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rsidP="00E5514B">
      <w:pPr>
        <w:pStyle w:val="Odstavecseseznamem1"/>
        <w:numPr>
          <w:ilvl w:val="0"/>
          <w:numId w:val="14"/>
        </w:numPr>
        <w:tabs>
          <w:tab w:val="left" w:pos="-180"/>
        </w:tabs>
        <w:spacing w:line="24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E5514B">
      <w:pPr>
        <w:pStyle w:val="Nadpis2"/>
        <w:spacing w:before="0" w:after="0" w:line="240" w:lineRule="auto"/>
      </w:pPr>
      <w:r w:rsidRPr="008C4CBA">
        <w:t>Závaznost dokumentace:</w:t>
      </w:r>
    </w:p>
    <w:p w14:paraId="6AACD0BB" w14:textId="53449B14" w:rsidR="000E102E" w:rsidRPr="008C4CBA" w:rsidRDefault="000E102E" w:rsidP="00E5514B">
      <w:pPr>
        <w:spacing w:line="24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 xml:space="preserve">mlouvy, 2) </w:t>
      </w:r>
      <w:r w:rsidR="003D7520">
        <w:rPr>
          <w:rFonts w:ascii="Arial" w:hAnsi="Arial" w:cs="Arial"/>
          <w:sz w:val="22"/>
          <w:szCs w:val="22"/>
        </w:rPr>
        <w:t xml:space="preserve">Protokol o provedených výpočtech č. A25-024-1 SOU Hubálov ze dne 29. 04. 2025 a </w:t>
      </w:r>
      <w:r w:rsidRPr="008C4CBA">
        <w:rPr>
          <w:rFonts w:ascii="Arial" w:hAnsi="Arial" w:cs="Arial"/>
          <w:sz w:val="22"/>
          <w:szCs w:val="22"/>
        </w:rPr>
        <w:t xml:space="preserve"> </w:t>
      </w:r>
      <w:r w:rsidR="003D7520">
        <w:rPr>
          <w:rFonts w:ascii="Arial" w:hAnsi="Arial" w:cs="Arial"/>
          <w:sz w:val="22"/>
          <w:szCs w:val="22"/>
        </w:rPr>
        <w:t>3</w:t>
      </w:r>
      <w:r w:rsidRPr="008C4CBA">
        <w:rPr>
          <w:rFonts w:ascii="Arial" w:hAnsi="Arial" w:cs="Arial"/>
          <w:sz w:val="22"/>
          <w:szCs w:val="22"/>
        </w:rPr>
        <w:t xml:space="preserve">)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F741F8">
        <w:rPr>
          <w:rFonts w:ascii="Arial" w:hAnsi="Arial" w:cs="Arial"/>
          <w:bCs/>
          <w:sz w:val="22"/>
          <w:szCs w:val="22"/>
        </w:rPr>
        <w:t>„</w:t>
      </w:r>
      <w:r w:rsidR="003D7520">
        <w:rPr>
          <w:rFonts w:ascii="Arial" w:hAnsi="Arial" w:cs="Arial"/>
          <w:bCs/>
          <w:sz w:val="22"/>
          <w:szCs w:val="22"/>
        </w:rPr>
        <w:t>VÝMĚNA OSVĚTLENÍ 2025</w:t>
      </w:r>
      <w:r w:rsidR="0092339A" w:rsidRPr="00F741F8">
        <w:rPr>
          <w:rFonts w:ascii="Arial" w:hAnsi="Arial" w:cs="Arial"/>
          <w:bCs/>
          <w:sz w:val="22"/>
          <w:szCs w:val="22"/>
        </w:rPr>
        <w:t>“</w:t>
      </w:r>
      <w:r w:rsidRPr="00F741F8">
        <w:rPr>
          <w:rFonts w:ascii="Arial" w:hAnsi="Arial" w:cs="Arial"/>
          <w:bCs/>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w:t>
      </w:r>
      <w:r w:rsidR="003D7520">
        <w:rPr>
          <w:rFonts w:ascii="Arial" w:hAnsi="Arial" w:cs="Arial"/>
          <w:sz w:val="22"/>
          <w:szCs w:val="22"/>
        </w:rPr>
        <w:t>.</w:t>
      </w:r>
      <w:r w:rsidRPr="008C4CBA">
        <w:rPr>
          <w:rFonts w:ascii="Arial" w:hAnsi="Arial" w:cs="Arial"/>
          <w:sz w:val="22"/>
          <w:szCs w:val="22"/>
        </w:rPr>
        <w:t xml:space="preserve"> </w:t>
      </w:r>
    </w:p>
    <w:p w14:paraId="7A3F0766" w14:textId="03BCC009" w:rsidR="001363F2" w:rsidRDefault="0087231C" w:rsidP="00E5514B">
      <w:pPr>
        <w:pStyle w:val="Nadpis2"/>
        <w:spacing w:before="0" w:after="0" w:line="240" w:lineRule="auto"/>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w:t>
      </w:r>
    </w:p>
    <w:p w14:paraId="3E9AF55B" w14:textId="77777777" w:rsidR="00420DFA" w:rsidRPr="00E5514B" w:rsidRDefault="00420DFA" w:rsidP="00E5514B"/>
    <w:p w14:paraId="6188AEEF" w14:textId="307E0DD8" w:rsidR="00115990" w:rsidRDefault="00FD5DD9" w:rsidP="00E5514B">
      <w:pPr>
        <w:pStyle w:val="Nadpis1"/>
        <w:spacing w:before="0" w:after="0" w:line="240" w:lineRule="auto"/>
        <w:ind w:left="709" w:hanging="709"/>
      </w:pPr>
      <w:r w:rsidRPr="00BA2F9A">
        <w:t xml:space="preserve">Doba zhotovení díla, </w:t>
      </w:r>
      <w:r w:rsidRPr="000D1C7B">
        <w:t>podmínky</w:t>
      </w:r>
      <w:r w:rsidRPr="00BA2F9A">
        <w:t xml:space="preserve"> pro provádění změn díla</w:t>
      </w:r>
    </w:p>
    <w:p w14:paraId="6EE5E8EA" w14:textId="77777777" w:rsidR="001363F2" w:rsidRPr="00E5514B" w:rsidRDefault="001363F2" w:rsidP="00E5514B"/>
    <w:p w14:paraId="620B59FF" w14:textId="1D2855CF" w:rsidR="001363F2" w:rsidRPr="00E5514B" w:rsidRDefault="009F32DE" w:rsidP="00E5514B">
      <w:pPr>
        <w:pStyle w:val="Nadpis2"/>
        <w:spacing w:before="0" w:after="0" w:line="240" w:lineRule="auto"/>
      </w:pPr>
      <w:r w:rsidRPr="008D0BFC">
        <w:t>Dodavatel provede (tj. dokončí a předá) dílo specifikované v</w:t>
      </w:r>
      <w:r w:rsidR="001363F2">
        <w:t xml:space="preserve"> článku 1 této  </w:t>
      </w:r>
      <w:r w:rsidR="00755530" w:rsidRPr="008D0BFC">
        <w:t>S</w:t>
      </w:r>
      <w:r w:rsidRPr="008D0BFC">
        <w:t>mlouvy v</w:t>
      </w:r>
      <w:r w:rsidR="001363F2">
        <w:t> </w:t>
      </w:r>
      <w:r w:rsidRPr="008D0BFC">
        <w:t>termínu</w:t>
      </w:r>
      <w:r w:rsidR="001363F2">
        <w:t xml:space="preserve">: </w:t>
      </w:r>
      <w:r w:rsidR="001363F2">
        <w:rPr>
          <w:b/>
        </w:rPr>
        <w:t xml:space="preserve"> </w:t>
      </w:r>
    </w:p>
    <w:p w14:paraId="654299CB" w14:textId="61172391" w:rsidR="00D2794B" w:rsidRDefault="001363F2" w:rsidP="00E5514B">
      <w:pPr>
        <w:pStyle w:val="Nadpis2"/>
        <w:numPr>
          <w:ilvl w:val="0"/>
          <w:numId w:val="17"/>
        </w:numPr>
        <w:spacing w:before="0" w:after="0" w:line="240" w:lineRule="auto"/>
        <w:rPr>
          <w:b/>
        </w:rPr>
      </w:pPr>
      <w:r>
        <w:rPr>
          <w:b/>
        </w:rPr>
        <w:t>do 31. 08. 2025</w:t>
      </w:r>
      <w:r w:rsidR="00D2794B">
        <w:rPr>
          <w:b/>
        </w:rPr>
        <w:t xml:space="preserve"> dílny uvedené v</w:t>
      </w:r>
      <w:r w:rsidR="003D7520">
        <w:rPr>
          <w:b/>
        </w:rPr>
        <w:t xml:space="preserve"> příloze č. 1 </w:t>
      </w:r>
      <w:r w:rsidR="00D2794B">
        <w:rPr>
          <w:b/>
        </w:rPr>
        <w:t>technick</w:t>
      </w:r>
      <w:r w:rsidR="003D7520">
        <w:rPr>
          <w:b/>
        </w:rPr>
        <w:t>á</w:t>
      </w:r>
      <w:r w:rsidR="00D2794B">
        <w:rPr>
          <w:b/>
        </w:rPr>
        <w:t xml:space="preserve"> specifikac</w:t>
      </w:r>
      <w:r w:rsidR="003D7520">
        <w:rPr>
          <w:b/>
        </w:rPr>
        <w:t>e</w:t>
      </w:r>
      <w:r w:rsidR="00D2794B">
        <w:rPr>
          <w:b/>
        </w:rPr>
        <w:t xml:space="preserve"> pod písm. a) až f); </w:t>
      </w:r>
    </w:p>
    <w:p w14:paraId="045245DF" w14:textId="64C9B364" w:rsidR="00DE69A6" w:rsidRPr="008C4CBA" w:rsidRDefault="00D2794B" w:rsidP="00E5514B">
      <w:pPr>
        <w:pStyle w:val="Nadpis2"/>
        <w:numPr>
          <w:ilvl w:val="0"/>
          <w:numId w:val="17"/>
        </w:numPr>
        <w:spacing w:before="0" w:after="0" w:line="240" w:lineRule="auto"/>
      </w:pPr>
      <w:r>
        <w:rPr>
          <w:b/>
        </w:rPr>
        <w:t>do 30. 09. 2025 učebny uvedené v</w:t>
      </w:r>
      <w:r w:rsidR="003D7520">
        <w:rPr>
          <w:b/>
        </w:rPr>
        <w:t xml:space="preserve"> příloze č. 1 </w:t>
      </w:r>
      <w:r>
        <w:rPr>
          <w:b/>
        </w:rPr>
        <w:t> technick</w:t>
      </w:r>
      <w:r w:rsidR="003D7520">
        <w:rPr>
          <w:b/>
        </w:rPr>
        <w:t>á</w:t>
      </w:r>
      <w:r>
        <w:rPr>
          <w:b/>
        </w:rPr>
        <w:t xml:space="preserve"> specifikac</w:t>
      </w:r>
      <w:r w:rsidR="003D7520">
        <w:rPr>
          <w:b/>
        </w:rPr>
        <w:t>e</w:t>
      </w:r>
      <w:r>
        <w:rPr>
          <w:b/>
        </w:rPr>
        <w:t xml:space="preserve"> pod písm. g) až ch).  </w:t>
      </w:r>
      <w:r w:rsidR="001363F2">
        <w:rPr>
          <w:b/>
        </w:rPr>
        <w:t xml:space="preserve"> </w:t>
      </w:r>
      <w:r w:rsidR="008D0BFC" w:rsidRPr="008D0BFC">
        <w:rPr>
          <w:b/>
        </w:rPr>
        <w:t xml:space="preserve"> </w:t>
      </w:r>
    </w:p>
    <w:p w14:paraId="71FCE7A3" w14:textId="14AD21D1" w:rsidR="00BF5553" w:rsidRPr="000D1C7B" w:rsidRDefault="00951B39" w:rsidP="00E5514B">
      <w:pPr>
        <w:pStyle w:val="Nadpis2"/>
        <w:spacing w:before="0" w:after="0" w:line="240" w:lineRule="auto"/>
      </w:pPr>
      <w:r w:rsidRPr="008C4CBA">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E5514B">
      <w:pPr>
        <w:pStyle w:val="Nadpis2"/>
        <w:spacing w:before="0" w:after="0" w:line="240" w:lineRule="auto"/>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E5514B">
      <w:pPr>
        <w:pStyle w:val="Nadpis2"/>
        <w:spacing w:before="0" w:after="0" w:line="240" w:lineRule="auto"/>
      </w:pPr>
      <w:r w:rsidRPr="008C4CBA">
        <w:t xml:space="preserve">Dodavatel </w:t>
      </w:r>
      <w:r w:rsidR="000E102E" w:rsidRPr="008C4CBA">
        <w:t>může provést dílo před sjednanou dobou.</w:t>
      </w:r>
    </w:p>
    <w:p w14:paraId="38967BFF" w14:textId="091B7A83" w:rsidR="00522D87" w:rsidRPr="008E00F1" w:rsidRDefault="0057467F" w:rsidP="00E5514B">
      <w:pPr>
        <w:pStyle w:val="Nadpis2"/>
        <w:spacing w:before="0" w:after="0" w:line="240" w:lineRule="auto"/>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rsidP="00E5514B">
      <w:pPr>
        <w:pStyle w:val="Odstavecseseznamem"/>
        <w:keepNext/>
        <w:widowControl/>
        <w:numPr>
          <w:ilvl w:val="1"/>
          <w:numId w:val="10"/>
        </w:numPr>
        <w:suppressAutoHyphens w:val="0"/>
        <w:spacing w:line="24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900A26" w14:textId="2E9A00D2" w:rsidR="008E00F1" w:rsidRPr="00755530" w:rsidRDefault="008E00F1" w:rsidP="00E5514B">
      <w:pPr>
        <w:pStyle w:val="Odstavecseseznamem"/>
        <w:widowControl/>
        <w:numPr>
          <w:ilvl w:val="1"/>
          <w:numId w:val="10"/>
        </w:numPr>
        <w:suppressAutoHyphens w:val="0"/>
        <w:spacing w:line="24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w:t>
      </w:r>
      <w:r w:rsidR="003D7520">
        <w:rPr>
          <w:rFonts w:ascii="Arial" w:hAnsi="Arial" w:cs="Arial"/>
          <w:sz w:val="22"/>
          <w:szCs w:val="22"/>
        </w:rPr>
        <w:t>é nezávisí na jejich vůli;</w:t>
      </w:r>
    </w:p>
    <w:p w14:paraId="5AE21B96" w14:textId="2B70295A" w:rsidR="008E00F1" w:rsidRPr="00755530" w:rsidRDefault="008E00F1" w:rsidP="00E5514B">
      <w:pPr>
        <w:pStyle w:val="Odstavecseseznamem"/>
        <w:widowControl/>
        <w:numPr>
          <w:ilvl w:val="1"/>
          <w:numId w:val="10"/>
        </w:numPr>
        <w:suppressAutoHyphens w:val="0"/>
        <w:spacing w:line="24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w:t>
      </w:r>
      <w:r w:rsidRPr="00755530">
        <w:rPr>
          <w:rFonts w:ascii="Arial" w:hAnsi="Arial" w:cs="Arial"/>
          <w:sz w:val="22"/>
          <w:szCs w:val="22"/>
        </w:rPr>
        <w:lastRenderedPageBreak/>
        <w:t>základě jím zpracovaného návrhu provedení víceprací</w:t>
      </w:r>
      <w:r w:rsidR="009743AE">
        <w:rPr>
          <w:rFonts w:ascii="Arial" w:hAnsi="Arial" w:cs="Arial"/>
          <w:sz w:val="22"/>
          <w:szCs w:val="22"/>
        </w:rPr>
        <w:t xml:space="preserve">. </w:t>
      </w:r>
      <w:r w:rsidRPr="00755530">
        <w:rPr>
          <w:rFonts w:ascii="Arial" w:hAnsi="Arial" w:cs="Arial"/>
          <w:sz w:val="22"/>
          <w:szCs w:val="22"/>
        </w:rPr>
        <w:t xml:space="preserve">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rsidP="00E5514B">
      <w:pPr>
        <w:pStyle w:val="Odstavecseseznamem"/>
        <w:widowControl/>
        <w:numPr>
          <w:ilvl w:val="1"/>
          <w:numId w:val="10"/>
        </w:numPr>
        <w:suppressAutoHyphens w:val="0"/>
        <w:spacing w:line="24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ust. § 222 Z</w:t>
      </w:r>
      <w:r w:rsidR="00755530">
        <w:rPr>
          <w:rFonts w:ascii="Arial" w:hAnsi="Arial" w:cs="Arial"/>
          <w:sz w:val="22"/>
          <w:szCs w:val="22"/>
        </w:rPr>
        <w:t>ZVZ</w:t>
      </w:r>
      <w:r w:rsidRPr="00755530">
        <w:rPr>
          <w:rFonts w:ascii="Arial" w:hAnsi="Arial" w:cs="Arial"/>
          <w:sz w:val="22"/>
          <w:szCs w:val="22"/>
        </w:rPr>
        <w:t xml:space="preserve">. </w:t>
      </w:r>
    </w:p>
    <w:p w14:paraId="3E793A12" w14:textId="5440DD76" w:rsidR="009743AE" w:rsidRPr="00E5514B" w:rsidRDefault="009743AE" w:rsidP="00E5514B"/>
    <w:p w14:paraId="1A747F67" w14:textId="380B51BC" w:rsidR="000E102E" w:rsidRDefault="000E102E" w:rsidP="00E5514B">
      <w:pPr>
        <w:pStyle w:val="Nadpis1"/>
        <w:spacing w:before="0" w:after="0" w:line="240" w:lineRule="auto"/>
        <w:ind w:left="709" w:hanging="709"/>
      </w:pPr>
      <w:r w:rsidRPr="000D1C7B">
        <w:t>Cena za dílo</w:t>
      </w:r>
    </w:p>
    <w:p w14:paraId="254B68DF" w14:textId="77777777" w:rsidR="009743AE" w:rsidRPr="00E5514B" w:rsidRDefault="009743AE" w:rsidP="00E5514B"/>
    <w:p w14:paraId="28D3BDB2" w14:textId="56B0BB9B" w:rsidR="00823A71" w:rsidRPr="00C53737" w:rsidRDefault="000E102E" w:rsidP="00E5514B">
      <w:pPr>
        <w:pStyle w:val="Nadpis2"/>
        <w:spacing w:before="0" w:after="0" w:line="240" w:lineRule="auto"/>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C53737">
        <w:rPr>
          <w:b/>
          <w:bCs w:val="0"/>
          <w:shd w:val="clear" w:color="auto" w:fill="FFFF00"/>
        </w:rPr>
        <w:t>[k doplnění]</w:t>
      </w:r>
      <w:r w:rsidR="006F7BB0" w:rsidRPr="00C53737">
        <w:rPr>
          <w:b/>
          <w:bCs w:val="0"/>
        </w:rPr>
        <w:t xml:space="preserve"> </w:t>
      </w:r>
      <w:r w:rsidRPr="00C53737">
        <w:rPr>
          <w:b/>
          <w:bCs w:val="0"/>
        </w:rPr>
        <w:t>Kč bez DPH</w:t>
      </w:r>
      <w:r w:rsidRPr="00746FCA">
        <w:t>, a</w:t>
      </w:r>
      <w:r w:rsidR="004932D7" w:rsidRPr="00746FCA">
        <w:t> </w:t>
      </w:r>
      <w:r w:rsidRPr="00746FCA">
        <w:t>to</w:t>
      </w:r>
      <w:r w:rsidR="004932D7" w:rsidRPr="00746FCA">
        <w:t> </w:t>
      </w:r>
      <w:r w:rsidR="00C3537C" w:rsidRPr="00746FCA">
        <w:t>jako cena nejvýše přípustná</w:t>
      </w:r>
      <w:r w:rsidR="00C53737">
        <w:t>.</w:t>
      </w:r>
      <w:r w:rsidR="00C3537C" w:rsidRPr="00746FCA">
        <w:t xml:space="preserve"> </w:t>
      </w:r>
      <w:r w:rsidR="002C3367" w:rsidRPr="00C53737">
        <w:rPr>
          <w:rFonts w:cs="Arial"/>
          <w:szCs w:val="22"/>
        </w:rPr>
        <w:t xml:space="preserve"> </w:t>
      </w:r>
      <w:r w:rsidRPr="00C53737">
        <w:rPr>
          <w:rFonts w:cs="Arial"/>
          <w:szCs w:val="22"/>
        </w:rPr>
        <w:t xml:space="preserve">K této ceně za dílo bude </w:t>
      </w:r>
      <w:r w:rsidR="0087231C" w:rsidRPr="00C53737">
        <w:rPr>
          <w:rFonts w:cs="Arial"/>
          <w:szCs w:val="22"/>
        </w:rPr>
        <w:t xml:space="preserve">dodavatelem </w:t>
      </w:r>
      <w:r w:rsidRPr="00C53737">
        <w:rPr>
          <w:rFonts w:cs="Arial"/>
          <w:szCs w:val="22"/>
        </w:rPr>
        <w:t xml:space="preserve">účtována </w:t>
      </w:r>
      <w:r w:rsidR="007406DC" w:rsidRPr="00C53737">
        <w:rPr>
          <w:rFonts w:cs="Arial"/>
          <w:szCs w:val="22"/>
        </w:rPr>
        <w:t xml:space="preserve">daň z přidané hodnoty </w:t>
      </w:r>
      <w:r w:rsidRPr="00C53737">
        <w:rPr>
          <w:rFonts w:cs="Arial"/>
          <w:szCs w:val="22"/>
        </w:rPr>
        <w:t>v souladu se zákonem</w:t>
      </w:r>
      <w:r w:rsidR="007406DC" w:rsidRPr="00C53737">
        <w:rPr>
          <w:rFonts w:cs="Arial"/>
          <w:szCs w:val="22"/>
        </w:rPr>
        <w:t xml:space="preserve"> o DPH</w:t>
      </w:r>
      <w:r w:rsidRPr="00C53737">
        <w:rPr>
          <w:rFonts w:cs="Arial"/>
          <w:szCs w:val="22"/>
        </w:rPr>
        <w:t xml:space="preserve">, ve výši </w:t>
      </w:r>
      <w:r w:rsidR="001D16BF" w:rsidRPr="00C53737">
        <w:rPr>
          <w:rFonts w:cs="Arial"/>
          <w:szCs w:val="22"/>
          <w:shd w:val="clear" w:color="auto" w:fill="FFFF00"/>
        </w:rPr>
        <w:t>[k doplnění]</w:t>
      </w:r>
      <w:r w:rsidR="001D16BF" w:rsidRPr="00C53737">
        <w:rPr>
          <w:rFonts w:cs="Arial"/>
          <w:szCs w:val="22"/>
        </w:rPr>
        <w:t xml:space="preserve"> </w:t>
      </w:r>
      <w:r w:rsidRPr="00C53737">
        <w:rPr>
          <w:rFonts w:cs="Arial"/>
          <w:szCs w:val="22"/>
        </w:rPr>
        <w:t>Kč.</w:t>
      </w:r>
    </w:p>
    <w:p w14:paraId="3548C8AB" w14:textId="2A4E0360" w:rsidR="00F66D4F" w:rsidRPr="00746FCA" w:rsidRDefault="000E102E" w:rsidP="00E5514B">
      <w:pPr>
        <w:spacing w:line="24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212A8452" w14:textId="7B0BF46E" w:rsidR="00FA79CD" w:rsidRPr="008C4CBA" w:rsidRDefault="0087231C" w:rsidP="00E5514B">
      <w:pPr>
        <w:pStyle w:val="Nadpis2"/>
        <w:spacing w:before="0" w:after="0" w:line="240" w:lineRule="auto"/>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E5514B">
      <w:pPr>
        <w:pStyle w:val="Nadpis2"/>
        <w:spacing w:before="0" w:after="0" w:line="240" w:lineRule="auto"/>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12978401" w14:textId="3FCD8463" w:rsidR="00543B3F" w:rsidRPr="00543B3F" w:rsidRDefault="00543B3F" w:rsidP="00E5514B">
      <w:pPr>
        <w:pStyle w:val="Nadpis2"/>
        <w:spacing w:before="0" w:after="0" w:line="240" w:lineRule="auto"/>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rsidP="00E5514B">
      <w:pPr>
        <w:pStyle w:val="Odstavecseseznamem"/>
        <w:numPr>
          <w:ilvl w:val="1"/>
          <w:numId w:val="15"/>
        </w:numPr>
        <w:spacing w:line="24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rsidP="00E5514B">
      <w:pPr>
        <w:pStyle w:val="Odstavecseseznamem"/>
        <w:numPr>
          <w:ilvl w:val="1"/>
          <w:numId w:val="15"/>
        </w:numPr>
        <w:spacing w:line="24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rsidP="00E5514B">
      <w:pPr>
        <w:pStyle w:val="Odstavecseseznamem"/>
        <w:numPr>
          <w:ilvl w:val="1"/>
          <w:numId w:val="15"/>
        </w:numPr>
        <w:spacing w:line="24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27BFFEC7" w:rsidR="0005053B" w:rsidRDefault="00543B3F" w:rsidP="00E5514B">
      <w:pPr>
        <w:pStyle w:val="Odstavecseseznamem"/>
        <w:numPr>
          <w:ilvl w:val="1"/>
          <w:numId w:val="15"/>
        </w:numPr>
        <w:spacing w:line="240" w:lineRule="auto"/>
        <w:ind w:left="1276" w:hanging="567"/>
        <w:rPr>
          <w:rFonts w:ascii="Arial" w:hAnsi="Arial" w:cs="Arial"/>
          <w:sz w:val="22"/>
          <w:szCs w:val="22"/>
        </w:rPr>
      </w:pPr>
      <w:r w:rsidRPr="000D1C7B">
        <w:rPr>
          <w:rFonts w:ascii="Arial" w:hAnsi="Arial" w:cs="Arial"/>
          <w:sz w:val="22"/>
          <w:szCs w:val="22"/>
        </w:rPr>
        <w:t>při realizaci se zjistí skutečnosti odlišné od dokumentace předané objednatelem</w:t>
      </w:r>
      <w:r w:rsidR="00C53737">
        <w:rPr>
          <w:rFonts w:ascii="Arial" w:hAnsi="Arial" w:cs="Arial"/>
          <w:sz w:val="22"/>
          <w:szCs w:val="22"/>
        </w:rPr>
        <w:t>.</w:t>
      </w:r>
      <w:r w:rsidRPr="000D1C7B">
        <w:rPr>
          <w:rFonts w:ascii="Arial" w:hAnsi="Arial" w:cs="Arial"/>
          <w:sz w:val="22"/>
          <w:szCs w:val="22"/>
        </w:rPr>
        <w:t xml:space="preserve"> </w:t>
      </w:r>
    </w:p>
    <w:p w14:paraId="02B0199D" w14:textId="77777777" w:rsidR="00C53737" w:rsidRPr="000D1C7B" w:rsidRDefault="00C53737" w:rsidP="00E5514B">
      <w:pPr>
        <w:pStyle w:val="Odstavecseseznamem"/>
        <w:spacing w:line="240" w:lineRule="auto"/>
        <w:ind w:left="1276"/>
        <w:rPr>
          <w:rFonts w:ascii="Arial" w:hAnsi="Arial" w:cs="Arial"/>
          <w:sz w:val="22"/>
          <w:szCs w:val="22"/>
        </w:rPr>
      </w:pPr>
    </w:p>
    <w:p w14:paraId="67646945" w14:textId="26EA1783" w:rsidR="004D10EE" w:rsidRDefault="000E102E" w:rsidP="00E5514B">
      <w:pPr>
        <w:pStyle w:val="Nadpis1"/>
        <w:spacing w:before="0" w:after="0" w:line="240" w:lineRule="auto"/>
        <w:ind w:left="709" w:hanging="709"/>
      </w:pPr>
      <w:r w:rsidRPr="00BA2F9A">
        <w:t xml:space="preserve">Platební </w:t>
      </w:r>
      <w:r w:rsidRPr="000D1C7B">
        <w:t>podmínky</w:t>
      </w:r>
    </w:p>
    <w:p w14:paraId="7D94C963" w14:textId="77777777" w:rsidR="00C53737" w:rsidRPr="00E5514B" w:rsidRDefault="00C53737" w:rsidP="00E5514B"/>
    <w:p w14:paraId="0D6A5C24" w14:textId="36C4BA76" w:rsidR="000E102E" w:rsidRPr="008C4CBA" w:rsidRDefault="000E102E" w:rsidP="00E5514B">
      <w:pPr>
        <w:pStyle w:val="Nadpis2"/>
        <w:spacing w:before="0" w:after="0" w:line="240" w:lineRule="auto"/>
      </w:pPr>
      <w:r w:rsidRPr="008C4CBA">
        <w:t xml:space="preserve">Objednatel nebude poskytovat </w:t>
      </w:r>
      <w:r w:rsidR="0087231C" w:rsidRPr="008C4CBA">
        <w:t xml:space="preserve">dodavateli </w:t>
      </w:r>
      <w:r w:rsidRPr="008C4CBA">
        <w:t>díla zálohy.</w:t>
      </w:r>
    </w:p>
    <w:p w14:paraId="52992E6C" w14:textId="6639F10F" w:rsidR="00AE39E6" w:rsidRPr="002D62C0" w:rsidRDefault="0005053B" w:rsidP="00E5514B">
      <w:pPr>
        <w:pStyle w:val="Nadpis2"/>
        <w:spacing w:before="0" w:after="0" w:line="240" w:lineRule="auto"/>
      </w:pPr>
      <w:r w:rsidRPr="0005053B">
        <w:t>Realizované práce a dodávky budou dodavatelem účtovány objednateli na základě skutečně řádně provedených prací a dodávek, a to fakturami, které budou splňovat náležitosti daňového dokladu dle platných obecně závazných právních předpisů, tj. dle zákona o </w:t>
      </w:r>
      <w:r w:rsidR="00D7386B">
        <w:t>DPH</w:t>
      </w:r>
      <w:r w:rsidR="00294C2D">
        <w:t>,</w:t>
      </w:r>
      <w:r w:rsidRPr="0005053B">
        <w:t xml:space="preserve"> a bude v nich uveden název </w:t>
      </w:r>
      <w:r w:rsidRPr="007D0A1B">
        <w:t>„</w:t>
      </w:r>
      <w:r w:rsidR="00C53737">
        <w:t>VÝMĚNA OSVĚTLENÍ 2025</w:t>
      </w:r>
      <w:r w:rsidRPr="007D0A1B">
        <w:t>“,</w:t>
      </w:r>
      <w:r w:rsidRPr="007D0A1B">
        <w:rPr>
          <w:b/>
        </w:rPr>
        <w:t xml:space="preserve"> </w:t>
      </w:r>
      <w:r w:rsidRPr="007D0A1B">
        <w:t xml:space="preserve">číslo </w:t>
      </w:r>
      <w:r w:rsidR="00072529" w:rsidRPr="007D0A1B">
        <w:t>Smlouvy dodavatele</w:t>
      </w:r>
      <w:r w:rsidRPr="007D0A1B">
        <w:t xml:space="preserve">, číslo </w:t>
      </w:r>
      <w:r w:rsidR="00072529" w:rsidRPr="007D0A1B">
        <w:t>S</w:t>
      </w:r>
      <w:r w:rsidRPr="007D0A1B">
        <w:t>mlouvy objednatel</w:t>
      </w:r>
      <w:r w:rsidR="00072529" w:rsidRPr="007D0A1B">
        <w:t>e</w:t>
      </w:r>
      <w:r w:rsidR="007D0A1B">
        <w:t>.</w:t>
      </w:r>
      <w:r w:rsidR="00083E8D">
        <w:t xml:space="preserve">  </w:t>
      </w:r>
      <w:r w:rsidRPr="0005053B">
        <w:t>Nedílnou součástí každé faktury musí být soupis provedených prací a dodávek a</w:t>
      </w:r>
      <w:r w:rsidR="00F125FF">
        <w:t> </w:t>
      </w:r>
      <w:r w:rsidRPr="0005053B">
        <w:t>fotodokumentace dle ustanovení odst. 1.</w:t>
      </w:r>
      <w:r w:rsidR="00827CD1">
        <w:t>7</w:t>
      </w:r>
      <w:r w:rsidRPr="0005053B">
        <w:t xml:space="preserve"> a odst. 1.</w:t>
      </w:r>
      <w:r w:rsidR="00827CD1">
        <w:t>8</w:t>
      </w:r>
      <w:r w:rsidRPr="0005053B">
        <w:t xml:space="preserve"> </w:t>
      </w:r>
      <w:r w:rsidR="00755530">
        <w:t xml:space="preserve">této </w:t>
      </w:r>
      <w:r w:rsidR="005A3082">
        <w:t>S</w:t>
      </w:r>
      <w:r w:rsidRPr="0005053B">
        <w:t>mlouvy</w:t>
      </w:r>
      <w:r w:rsidR="000E102E" w:rsidRPr="00DC3873">
        <w:t>.</w:t>
      </w:r>
    </w:p>
    <w:p w14:paraId="3D9EF4E9" w14:textId="57A3984D" w:rsidR="00F741F8" w:rsidRDefault="0039284F" w:rsidP="00E5514B">
      <w:pPr>
        <w:pStyle w:val="Nadpis2"/>
        <w:spacing w:before="0" w:after="0" w:line="240" w:lineRule="auto"/>
      </w:pPr>
      <w:r w:rsidRPr="0039284F">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E5514B">
      <w:pPr>
        <w:pStyle w:val="Nadpis2"/>
        <w:spacing w:before="0" w:after="0" w:line="240" w:lineRule="auto"/>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7FEEE7D3" w14:textId="509A3851" w:rsidR="000E102E" w:rsidRPr="008C4CBA" w:rsidRDefault="006A7429" w:rsidP="00E5514B">
      <w:pPr>
        <w:pStyle w:val="Nadpis2"/>
        <w:spacing w:before="0" w:after="0" w:line="240" w:lineRule="auto"/>
      </w:pPr>
      <w:r w:rsidRPr="006A7429">
        <w:lastRenderedPageBreak/>
        <w:t>Objednatel je oprávněn pozastavit úhradu kterékoliv platby v průběhu zhotovování díla, jestliže je dodavatel v prodlení s dokončením díla nebo jeho částí oproti termínům, uvedeným v odst. 2.1</w:t>
      </w:r>
      <w:r w:rsidR="00755530">
        <w:t xml:space="preserve"> této </w:t>
      </w:r>
      <w:r w:rsidR="005A3082">
        <w:t>S</w:t>
      </w:r>
      <w:r w:rsidRPr="006A7429">
        <w:t>mlouvy</w:t>
      </w:r>
      <w:r w:rsidR="00C53737">
        <w:t>,</w:t>
      </w:r>
      <w:r w:rsidRPr="006A7429">
        <w:t xml:space="preserve"> popřípadě pokud je dodavatel v prodlení s</w:t>
      </w:r>
      <w:r w:rsidR="00F125FF">
        <w:t> </w:t>
      </w:r>
      <w:r w:rsidRPr="006A7429">
        <w:t>odstraněním zjištěných vad a</w:t>
      </w:r>
      <w:r w:rsidR="00403E32">
        <w:t> </w:t>
      </w:r>
      <w:r w:rsidRPr="006A7429">
        <w:t>nedodělků díla nebo jestliže je dodavatel v prodlení s</w:t>
      </w:r>
      <w:r w:rsidR="00F125FF">
        <w:t> </w:t>
      </w:r>
      <w:r w:rsidRPr="006A7429">
        <w:t xml:space="preserve">plněním peněžitého </w:t>
      </w:r>
      <w:r w:rsidR="00D7386B">
        <w:t>dluhu</w:t>
      </w:r>
      <w:r w:rsidR="00D7386B" w:rsidRPr="006A7429">
        <w:t xml:space="preserve"> </w:t>
      </w:r>
      <w:r w:rsidRPr="006A7429">
        <w:t xml:space="preserve">vůči </w:t>
      </w:r>
      <w:r w:rsidR="00D7386B">
        <w:t>objednateli.</w:t>
      </w:r>
    </w:p>
    <w:p w14:paraId="210420B3" w14:textId="53AA3034" w:rsidR="00216E40" w:rsidRPr="008C4CBA" w:rsidRDefault="000E102E" w:rsidP="00E5514B">
      <w:pPr>
        <w:pStyle w:val="Nadpis2"/>
        <w:spacing w:before="0" w:after="0" w:line="240" w:lineRule="auto"/>
      </w:pPr>
      <w:r w:rsidRPr="008C4CBA">
        <w:t>Veškeré platby budou prováděny v českých korunách.</w:t>
      </w:r>
    </w:p>
    <w:p w14:paraId="6E80DCA8" w14:textId="431E225D" w:rsidR="000E102E" w:rsidRPr="008C4CBA" w:rsidRDefault="0087231C" w:rsidP="00E5514B">
      <w:pPr>
        <w:pStyle w:val="Nadpis2"/>
        <w:spacing w:before="0" w:after="0" w:line="240" w:lineRule="auto"/>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46F64E96" w:rsidR="000E102E" w:rsidRDefault="000E102E" w:rsidP="00E5514B">
      <w:pPr>
        <w:pStyle w:val="Nadpis2"/>
        <w:spacing w:before="0" w:after="0" w:line="240" w:lineRule="auto"/>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7231A11D" w14:textId="77777777" w:rsidR="0063618D" w:rsidRPr="00E5514B" w:rsidRDefault="0063618D" w:rsidP="00E5514B"/>
    <w:p w14:paraId="3A8082A8" w14:textId="30A6DEE1" w:rsidR="000E102E" w:rsidRDefault="000E102E" w:rsidP="00E5514B">
      <w:pPr>
        <w:pStyle w:val="Nadpis1"/>
        <w:spacing w:before="0" w:after="0" w:line="240" w:lineRule="auto"/>
        <w:ind w:left="709" w:hanging="709"/>
      </w:pPr>
      <w:r w:rsidRPr="00BA2F9A">
        <w:t>Vlastnické právo k dílu</w:t>
      </w:r>
    </w:p>
    <w:p w14:paraId="0CC122E7" w14:textId="77777777" w:rsidR="0063618D" w:rsidRPr="00E5514B" w:rsidRDefault="0063618D" w:rsidP="00E5514B"/>
    <w:p w14:paraId="6A9FD2B9" w14:textId="0AF4FD45" w:rsidR="006735EB" w:rsidRPr="008C4CBA" w:rsidRDefault="00030CB6" w:rsidP="00E5514B">
      <w:pPr>
        <w:pStyle w:val="Nadpis2"/>
        <w:spacing w:before="0" w:after="0" w:line="240" w:lineRule="auto"/>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379712CC" w:rsidR="000E102E" w:rsidRDefault="00030CB6" w:rsidP="00E5514B">
      <w:pPr>
        <w:pStyle w:val="Nadpis2"/>
        <w:spacing w:before="0" w:after="0" w:line="240" w:lineRule="auto"/>
      </w:pPr>
      <w:r w:rsidRPr="00030CB6">
        <w:t>Dodavatel není bez předchozího písemného souhlasu objednatele oprávněn postoupit práva a povinnosti z této smlouvy na třetí osobu.</w:t>
      </w:r>
    </w:p>
    <w:p w14:paraId="39B8F92C" w14:textId="77777777" w:rsidR="0063618D" w:rsidRPr="00E5514B" w:rsidRDefault="0063618D" w:rsidP="00E5514B"/>
    <w:p w14:paraId="2A8DE48F" w14:textId="542413A9" w:rsidR="004B0290" w:rsidRDefault="00EF69FD" w:rsidP="00E5514B">
      <w:pPr>
        <w:pStyle w:val="Nadpis1"/>
        <w:spacing w:before="0" w:after="0" w:line="240" w:lineRule="auto"/>
        <w:ind w:left="709" w:hanging="709"/>
      </w:pPr>
      <w:r w:rsidRPr="00BA2F9A">
        <w:t xml:space="preserve">Oprávnění </w:t>
      </w:r>
      <w:r w:rsidRPr="000D1C7B">
        <w:t>zástupci</w:t>
      </w:r>
      <w:r w:rsidRPr="00BA2F9A">
        <w:t xml:space="preserve"> smluvních stran</w:t>
      </w:r>
    </w:p>
    <w:p w14:paraId="07131702" w14:textId="77777777" w:rsidR="0063618D" w:rsidRPr="00E5514B" w:rsidRDefault="0063618D" w:rsidP="00E5514B"/>
    <w:p w14:paraId="2085FC65" w14:textId="77777777" w:rsidR="00AA1921" w:rsidRPr="008C4CBA" w:rsidRDefault="00AA1921" w:rsidP="00E5514B">
      <w:pPr>
        <w:pStyle w:val="Nadpis2"/>
        <w:spacing w:before="0" w:after="0" w:line="240" w:lineRule="auto"/>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p>
    <w:p w14:paraId="601101EF" w14:textId="6D45F768" w:rsidR="006930C8" w:rsidRPr="00AB015F" w:rsidRDefault="006930C8" w:rsidP="00E5514B">
      <w:pPr>
        <w:spacing w:line="240" w:lineRule="auto"/>
        <w:ind w:left="709"/>
        <w:rPr>
          <w:rFonts w:ascii="Arial" w:hAnsi="Arial" w:cs="Arial"/>
          <w:b/>
          <w:sz w:val="22"/>
          <w:szCs w:val="22"/>
        </w:rPr>
      </w:pPr>
      <w:r w:rsidRPr="00AB015F">
        <w:rPr>
          <w:rFonts w:ascii="Arial" w:hAnsi="Arial" w:cs="Arial"/>
          <w:b/>
          <w:sz w:val="22"/>
          <w:szCs w:val="22"/>
        </w:rPr>
        <w:t xml:space="preserve">Ing. Miroslav Kolomazník, ředitel </w:t>
      </w:r>
    </w:p>
    <w:p w14:paraId="419AA0B3" w14:textId="1A987738" w:rsidR="007B44CD" w:rsidRDefault="00720D20" w:rsidP="00E5514B">
      <w:pPr>
        <w:spacing w:line="240" w:lineRule="auto"/>
        <w:ind w:left="709"/>
        <w:rPr>
          <w:rFonts w:ascii="Arial" w:hAnsi="Arial" w:cs="Arial"/>
          <w:sz w:val="22"/>
          <w:szCs w:val="22"/>
        </w:rPr>
      </w:pP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hyperlink r:id="rId9" w:history="1">
        <w:r w:rsidR="006930C8" w:rsidRPr="007046F3">
          <w:rPr>
            <w:rStyle w:val="Hypertextovodkaz"/>
            <w:rFonts w:ascii="Arial" w:hAnsi="Arial" w:cs="Arial"/>
            <w:sz w:val="22"/>
            <w:szCs w:val="22"/>
          </w:rPr>
          <w:t>reditel@souhubalov.cz</w:t>
        </w:r>
      </w:hyperlink>
      <w:r w:rsidR="00827CD1">
        <w:rPr>
          <w:rStyle w:val="Hypertextovodkaz"/>
          <w:rFonts w:ascii="Arial" w:hAnsi="Arial" w:cs="Arial"/>
          <w:sz w:val="22"/>
          <w:szCs w:val="22"/>
        </w:rPr>
        <w:t xml:space="preserve">; </w:t>
      </w:r>
      <w:r w:rsidR="006930C8">
        <w:rPr>
          <w:rFonts w:ascii="Arial" w:hAnsi="Arial" w:cs="Arial"/>
          <w:sz w:val="22"/>
          <w:szCs w:val="22"/>
        </w:rPr>
        <w:t xml:space="preserve"> </w:t>
      </w: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6930C8">
        <w:rPr>
          <w:rFonts w:ascii="Arial" w:hAnsi="Arial" w:cs="Arial"/>
          <w:sz w:val="22"/>
          <w:szCs w:val="22"/>
        </w:rPr>
        <w:t>326 789 363, 606 943</w:t>
      </w:r>
      <w:r w:rsidR="00653081">
        <w:rPr>
          <w:rFonts w:ascii="Arial" w:hAnsi="Arial" w:cs="Arial"/>
          <w:sz w:val="22"/>
          <w:szCs w:val="22"/>
        </w:rPr>
        <w:t> </w:t>
      </w:r>
      <w:r w:rsidR="006930C8">
        <w:rPr>
          <w:rFonts w:ascii="Arial" w:hAnsi="Arial" w:cs="Arial"/>
          <w:sz w:val="22"/>
          <w:szCs w:val="22"/>
        </w:rPr>
        <w:t xml:space="preserve">832 </w:t>
      </w:r>
    </w:p>
    <w:p w14:paraId="662271B0" w14:textId="77777777" w:rsidR="00653081" w:rsidRPr="00E8159D" w:rsidRDefault="00653081" w:rsidP="00E5514B">
      <w:pPr>
        <w:spacing w:line="240" w:lineRule="auto"/>
        <w:ind w:left="709"/>
        <w:rPr>
          <w:rFonts w:ascii="Arial" w:hAnsi="Arial" w:cs="Arial"/>
          <w:sz w:val="22"/>
          <w:szCs w:val="22"/>
        </w:rPr>
      </w:pPr>
    </w:p>
    <w:p w14:paraId="76D88813" w14:textId="258B603A" w:rsidR="00747067" w:rsidRPr="000D1C7B" w:rsidRDefault="00747067" w:rsidP="00E5514B">
      <w:pPr>
        <w:pStyle w:val="Nadpis2"/>
        <w:spacing w:before="0" w:after="0" w:line="240" w:lineRule="auto"/>
      </w:pPr>
      <w:r w:rsidRPr="00184BC5">
        <w:lastRenderedPageBreak/>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5ACCED2B" w:rsidR="000406CC" w:rsidRDefault="00747067" w:rsidP="00E5514B">
      <w:pPr>
        <w:spacing w:line="240" w:lineRule="auto"/>
        <w:ind w:left="709"/>
        <w:rPr>
          <w:rFonts w:ascii="Arial" w:hAnsi="Arial" w:cs="Arial"/>
          <w:sz w:val="22"/>
          <w:szCs w:val="22"/>
        </w:rPr>
      </w:pPr>
      <w:r w:rsidRPr="00E8159D">
        <w:rPr>
          <w:rFonts w:ascii="Arial" w:hAnsi="Arial" w:cs="Arial"/>
          <w:iCs/>
          <w:sz w:val="22"/>
          <w:szCs w:val="22"/>
        </w:rPr>
        <w:t xml:space="preserve">Ve věcech smluvních zastupuje objednatele </w:t>
      </w:r>
      <w:r w:rsidR="006930C8">
        <w:rPr>
          <w:rFonts w:ascii="Arial" w:hAnsi="Arial" w:cs="Arial"/>
          <w:sz w:val="22"/>
          <w:szCs w:val="22"/>
        </w:rPr>
        <w:t xml:space="preserve">Ing. Miroslav Kolomazník, ředitel.  </w:t>
      </w:r>
    </w:p>
    <w:p w14:paraId="1A9A3A44" w14:textId="77777777" w:rsidR="006930C8" w:rsidRPr="006930C8" w:rsidRDefault="006930C8" w:rsidP="00E5514B">
      <w:pPr>
        <w:spacing w:line="240" w:lineRule="auto"/>
        <w:ind w:left="709"/>
        <w:rPr>
          <w:rFonts w:ascii="Arial" w:hAnsi="Arial" w:cs="Arial"/>
          <w:sz w:val="22"/>
          <w:szCs w:val="22"/>
        </w:rPr>
      </w:pPr>
    </w:p>
    <w:p w14:paraId="67217177" w14:textId="595FFDB4" w:rsidR="00BB3E38" w:rsidRPr="00BB3E38" w:rsidRDefault="00AA1921" w:rsidP="00E5514B">
      <w:pPr>
        <w:pStyle w:val="Nadpis2"/>
        <w:spacing w:before="0" w:after="0" w:line="240" w:lineRule="auto"/>
      </w:pPr>
      <w:r w:rsidRPr="00746FCA">
        <w:t xml:space="preserve">Oprávněnými zástupci </w:t>
      </w:r>
      <w:r w:rsidR="00126AE4" w:rsidRPr="00746FCA">
        <w:t xml:space="preserve">dodavatele </w:t>
      </w:r>
      <w:r w:rsidR="00BB3E38">
        <w:t>j</w:t>
      </w:r>
      <w:r w:rsidRPr="00746FCA">
        <w:t>sou</w:t>
      </w:r>
      <w:r w:rsidR="00317A56" w:rsidRPr="00746FCA">
        <w:t>:</w:t>
      </w:r>
    </w:p>
    <w:p w14:paraId="50B675B9" w14:textId="55C631F9" w:rsidR="003A67CC" w:rsidRDefault="003A67CC" w:rsidP="00E5514B">
      <w:pPr>
        <w:pStyle w:val="Odstavecseseznamem"/>
        <w:numPr>
          <w:ilvl w:val="1"/>
          <w:numId w:val="9"/>
        </w:numPr>
        <w:autoSpaceDE w:val="0"/>
        <w:autoSpaceDN w:val="0"/>
        <w:spacing w:line="240" w:lineRule="auto"/>
        <w:ind w:left="1276" w:hanging="567"/>
        <w:rPr>
          <w:rFonts w:ascii="Arial" w:hAnsi="Arial" w:cs="Arial"/>
          <w:sz w:val="22"/>
          <w:szCs w:val="22"/>
        </w:rPr>
      </w:pPr>
    </w:p>
    <w:p w14:paraId="4EA32E85" w14:textId="073328F2" w:rsidR="00BB3E38" w:rsidRPr="003A67CC" w:rsidRDefault="00EE2C6B" w:rsidP="00E5514B">
      <w:pPr>
        <w:pStyle w:val="Odstavecseseznamem"/>
        <w:autoSpaceDE w:val="0"/>
        <w:autoSpaceDN w:val="0"/>
        <w:spacing w:line="240" w:lineRule="auto"/>
        <w:ind w:left="1276"/>
        <w:rPr>
          <w:rFonts w:ascii="Arial" w:hAnsi="Arial" w:cs="Arial"/>
          <w:sz w:val="22"/>
          <w:szCs w:val="22"/>
        </w:rPr>
      </w:pPr>
      <w:r w:rsidRPr="003A67CC">
        <w:rPr>
          <w:rFonts w:ascii="Arial" w:hAnsi="Arial" w:cs="Arial"/>
          <w:sz w:val="22"/>
          <w:szCs w:val="22"/>
        </w:rPr>
        <w:t>[</w:t>
      </w:r>
      <w:r w:rsidRPr="003A67CC">
        <w:rPr>
          <w:rFonts w:ascii="Arial" w:hAnsi="Arial" w:cs="Arial"/>
          <w:sz w:val="22"/>
          <w:szCs w:val="22"/>
          <w:highlight w:val="yellow"/>
        </w:rPr>
        <w:t>k doplnění, vč. tel. kontaktů, emailových adres</w:t>
      </w:r>
      <w:r w:rsidRPr="003A67CC">
        <w:rPr>
          <w:rFonts w:ascii="Arial" w:hAnsi="Arial" w:cs="Arial"/>
          <w:sz w:val="22"/>
          <w:szCs w:val="22"/>
        </w:rPr>
        <w:t>]</w:t>
      </w:r>
    </w:p>
    <w:p w14:paraId="4E59295E" w14:textId="77777777" w:rsidR="003A67CC" w:rsidRDefault="00184BC5" w:rsidP="00E5514B">
      <w:pPr>
        <w:pStyle w:val="Odstavecseseznamem"/>
        <w:numPr>
          <w:ilvl w:val="1"/>
          <w:numId w:val="9"/>
        </w:numPr>
        <w:autoSpaceDE w:val="0"/>
        <w:autoSpaceDN w:val="0"/>
        <w:spacing w:line="24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E5514B">
      <w:pPr>
        <w:pStyle w:val="Odstavecseseznamem"/>
        <w:autoSpaceDE w:val="0"/>
        <w:autoSpaceDN w:val="0"/>
        <w:spacing w:line="24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7EFF16F3" w:rsidR="006D7586" w:rsidRDefault="00BB3E38" w:rsidP="00E5514B">
      <w:pPr>
        <w:pStyle w:val="Nadpis2"/>
        <w:spacing w:before="0" w:after="0" w:line="240" w:lineRule="auto"/>
      </w:pPr>
      <w:r w:rsidRPr="00184BC5">
        <w:t xml:space="preserve">Smluvní strany se výslovně dohodly, že při změně oprávněných zástupců </w:t>
      </w:r>
      <w:r w:rsidR="00A82B8F">
        <w:t>Dodavatele</w:t>
      </w:r>
      <w:r w:rsidRPr="00184BC5">
        <w:t xml:space="preserv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1B206AE1" w14:textId="77777777" w:rsidR="0063618D" w:rsidRPr="00E5514B" w:rsidRDefault="0063618D" w:rsidP="00E5514B"/>
    <w:p w14:paraId="4438CEC6" w14:textId="0906A3DB" w:rsidR="0030457A" w:rsidRPr="00827CD1" w:rsidRDefault="000E102E" w:rsidP="00E5514B">
      <w:pPr>
        <w:pStyle w:val="Nadpis1"/>
        <w:spacing w:before="0" w:after="0" w:line="240" w:lineRule="auto"/>
        <w:ind w:left="709" w:hanging="709"/>
      </w:pPr>
      <w:r w:rsidRPr="00827CD1">
        <w:t>Realizace díla, nebezpečí škody na díle,</w:t>
      </w:r>
      <w:r w:rsidR="00BA2F9A" w:rsidRPr="00827CD1">
        <w:t xml:space="preserve"> </w:t>
      </w:r>
      <w:r w:rsidRPr="00827CD1">
        <w:t>práva a povinnosti smluvních stran</w:t>
      </w:r>
    </w:p>
    <w:p w14:paraId="5EC8D150" w14:textId="77777777" w:rsidR="0063618D" w:rsidRPr="00E5514B" w:rsidRDefault="0063618D" w:rsidP="00E5514B">
      <w:pPr>
        <w:rPr>
          <w:strike/>
        </w:rPr>
      </w:pPr>
    </w:p>
    <w:p w14:paraId="7997C26E" w14:textId="1EAFAF89" w:rsidR="000E102E" w:rsidRPr="00827CD1" w:rsidRDefault="00126AE4" w:rsidP="00E5514B">
      <w:pPr>
        <w:pStyle w:val="Nadpis2"/>
        <w:spacing w:before="0" w:after="0" w:line="240" w:lineRule="auto"/>
      </w:pPr>
      <w:r w:rsidRPr="00827CD1">
        <w:t xml:space="preserve">Dodavatel </w:t>
      </w:r>
      <w:r w:rsidR="000E102E" w:rsidRPr="00827CD1">
        <w:t xml:space="preserve">je povinen provést dílo na svůj náklad a na své nebezpečí. </w:t>
      </w:r>
    </w:p>
    <w:p w14:paraId="1BA4E989" w14:textId="58C9FFC3" w:rsidR="005A636C" w:rsidRPr="00827CD1" w:rsidRDefault="005A636C" w:rsidP="00E5514B">
      <w:pPr>
        <w:pStyle w:val="Nadpis2"/>
        <w:spacing w:before="0" w:after="0" w:line="240" w:lineRule="auto"/>
      </w:pPr>
      <w:r w:rsidRPr="00827CD1">
        <w:t xml:space="preserve">Při provádění díla postupuje dodavatel samostatně a dílo provádí v souladu </w:t>
      </w:r>
      <w:r w:rsidR="003A4311" w:rsidRPr="00827CD1">
        <w:t>s</w:t>
      </w:r>
      <w:r w:rsidR="00827CD1">
        <w:t xml:space="preserve"> Protokolem o provedených výpočtech č. A25-024-1 SOU Hubálov ze dne 29. 04. 2025, </w:t>
      </w:r>
      <w:r w:rsidR="00827CD1">
        <w:rPr>
          <w:rFonts w:cs="Arial"/>
        </w:rPr>
        <w:t>nabídk</w:t>
      </w:r>
      <w:r w:rsidR="00827CD1">
        <w:rPr>
          <w:rFonts w:cs="Arial"/>
        </w:rPr>
        <w:t>ou</w:t>
      </w:r>
      <w:r w:rsidR="00827CD1">
        <w:rPr>
          <w:rFonts w:cs="Arial"/>
        </w:rPr>
        <w:t xml:space="preserve"> podan</w:t>
      </w:r>
      <w:r w:rsidR="00827CD1">
        <w:rPr>
          <w:rFonts w:cs="Arial"/>
        </w:rPr>
        <w:t>ou</w:t>
      </w:r>
      <w:r w:rsidR="00827CD1">
        <w:rPr>
          <w:rFonts w:cs="Arial"/>
        </w:rPr>
        <w:t xml:space="preserve">  v zadávacím řízení pro veřejnou zakázku s názvem </w:t>
      </w:r>
      <w:r w:rsidR="00827CD1" w:rsidRPr="00B722D1">
        <w:rPr>
          <w:b/>
        </w:rPr>
        <w:t>„</w:t>
      </w:r>
      <w:r w:rsidR="00827CD1">
        <w:rPr>
          <w:b/>
        </w:rPr>
        <w:t>VÝMĚNA OSVĚTLENÍ 2025</w:t>
      </w:r>
      <w:r w:rsidR="00827CD1" w:rsidRPr="00B722D1">
        <w:rPr>
          <w:b/>
        </w:rPr>
        <w:t>“</w:t>
      </w:r>
      <w:r w:rsidR="00827CD1">
        <w:rPr>
          <w:b/>
        </w:rPr>
        <w:t xml:space="preserve"> </w:t>
      </w:r>
      <w:r w:rsidR="00827CD1">
        <w:t xml:space="preserve"> </w:t>
      </w:r>
      <w:r w:rsidRPr="00827CD1">
        <w:t xml:space="preserve"> a dalšími podklady, uvedenými v článku </w:t>
      </w:r>
      <w:r w:rsidR="00755530" w:rsidRPr="00827CD1">
        <w:t>1</w:t>
      </w:r>
      <w:r w:rsidRPr="00827CD1">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rsidRPr="00827CD1">
        <w:t xml:space="preserve">smluvní </w:t>
      </w:r>
      <w:r w:rsidRPr="00827CD1">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rsidRPr="00827CD1">
        <w:t> </w:t>
      </w:r>
      <w:r w:rsidRPr="00827CD1">
        <w:t>nedostatky.</w:t>
      </w:r>
    </w:p>
    <w:p w14:paraId="39889DC1" w14:textId="6717EB89" w:rsidR="005A636C" w:rsidRPr="00827CD1" w:rsidRDefault="005A636C" w:rsidP="00E5514B">
      <w:pPr>
        <w:pStyle w:val="Nadpis2"/>
        <w:spacing w:before="0" w:after="0" w:line="240" w:lineRule="auto"/>
      </w:pPr>
      <w:r w:rsidRPr="00827CD1">
        <w:t xml:space="preserve">Při provádění díla prostřednictvím zaměstnanců dodavatele nebo při provádění části díla jinou osobou má dodavatel odpovědnost, jako by dílo prováděl sám. </w:t>
      </w:r>
    </w:p>
    <w:p w14:paraId="0E9A0C12" w14:textId="221799AE" w:rsidR="00827CD1" w:rsidRPr="00E5514B" w:rsidRDefault="005A636C" w:rsidP="00827CD1">
      <w:pPr>
        <w:pStyle w:val="Nadpis2"/>
        <w:spacing w:before="0" w:after="0" w:line="240" w:lineRule="auto"/>
        <w:rPr>
          <w:strike/>
        </w:rPr>
      </w:pPr>
      <w:r w:rsidRPr="00827CD1">
        <w:t>Oprávněný zástupce objednatele</w:t>
      </w:r>
      <w:r w:rsidR="00827CD1">
        <w:t xml:space="preserve"> </w:t>
      </w:r>
      <w:r w:rsidRPr="00827CD1">
        <w:t xml:space="preserve">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395102FD" w14:textId="02C932DC" w:rsidR="005A636C" w:rsidRPr="00827CD1" w:rsidRDefault="005A636C" w:rsidP="00ED6458">
      <w:pPr>
        <w:pStyle w:val="Nadpis2"/>
        <w:autoSpaceDE w:val="0"/>
        <w:spacing w:before="0" w:after="0" w:line="240" w:lineRule="auto"/>
        <w:rPr>
          <w:rFonts w:cs="Arial"/>
          <w:szCs w:val="22"/>
        </w:rPr>
      </w:pPr>
      <w:r w:rsidRPr="00827CD1">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827CD1" w:rsidRPr="00827CD1">
        <w:t xml:space="preserve">. </w:t>
      </w:r>
      <w:r w:rsidRPr="00827CD1">
        <w:rPr>
          <w:rFonts w:cs="Arial"/>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354C7F6D" w:rsidR="005A636C" w:rsidRPr="00827CD1" w:rsidRDefault="005A636C" w:rsidP="00E5514B">
      <w:pPr>
        <w:autoSpaceDE w:val="0"/>
        <w:spacing w:line="240" w:lineRule="auto"/>
        <w:ind w:left="709"/>
        <w:rPr>
          <w:rFonts w:ascii="Arial" w:hAnsi="Arial" w:cs="Arial"/>
          <w:sz w:val="22"/>
          <w:szCs w:val="22"/>
        </w:rPr>
      </w:pPr>
      <w:r w:rsidRPr="00827CD1">
        <w:rPr>
          <w:rFonts w:ascii="Arial" w:hAnsi="Arial" w:cs="Arial"/>
          <w:sz w:val="22"/>
          <w:szCs w:val="22"/>
        </w:rPr>
        <w:t>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0CFD51DE" w:rsidR="005A636C" w:rsidRPr="00827CD1" w:rsidRDefault="005A636C" w:rsidP="00E5514B">
      <w:pPr>
        <w:pStyle w:val="Nadpis2"/>
        <w:spacing w:before="0" w:after="0" w:line="240" w:lineRule="auto"/>
        <w:rPr>
          <w:rFonts w:cs="Arial"/>
          <w:szCs w:val="22"/>
        </w:rPr>
      </w:pPr>
      <w:r w:rsidRPr="00827CD1">
        <w:rPr>
          <w:rFonts w:cs="Arial"/>
          <w:szCs w:val="22"/>
        </w:rPr>
        <w:lastRenderedPageBreak/>
        <w:t xml:space="preserve">Zjistí-li objednatel, že dodavatel provádí dílo v rozporu se svými povinnostmi, je objednatel oprávněn dožadovat se toho, aby </w:t>
      </w:r>
      <w:r w:rsidRPr="00827CD1">
        <w:t>dodavatel</w:t>
      </w:r>
      <w:r w:rsidRPr="00827CD1">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sidRPr="00827CD1">
        <w:rPr>
          <w:rFonts w:cs="Arial"/>
          <w:szCs w:val="22"/>
        </w:rPr>
        <w:t>S</w:t>
      </w:r>
      <w:r w:rsidRPr="00827CD1">
        <w:rPr>
          <w:rFonts w:cs="Arial"/>
          <w:szCs w:val="22"/>
        </w:rPr>
        <w:t>mlouvy</w:t>
      </w:r>
      <w:r w:rsidR="00F125FF" w:rsidRPr="00827CD1">
        <w:rPr>
          <w:rFonts w:cs="Arial"/>
          <w:szCs w:val="22"/>
        </w:rPr>
        <w:t>.</w:t>
      </w:r>
    </w:p>
    <w:p w14:paraId="3A748185" w14:textId="4D0C9D9F" w:rsidR="005A636C" w:rsidRPr="00827CD1" w:rsidRDefault="005A636C" w:rsidP="00E5514B">
      <w:pPr>
        <w:pStyle w:val="Nadpis2"/>
        <w:spacing w:before="0" w:after="0" w:line="240" w:lineRule="auto"/>
        <w:rPr>
          <w:rFonts w:cs="Arial"/>
          <w:szCs w:val="22"/>
        </w:rPr>
      </w:pPr>
      <w:r w:rsidRPr="00827CD1">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w:t>
      </w:r>
      <w:r w:rsidR="00827CD1" w:rsidRPr="00827CD1">
        <w:rPr>
          <w:rFonts w:cs="Arial"/>
          <w:szCs w:val="22"/>
        </w:rPr>
        <w:t xml:space="preserve"> objednatele. </w:t>
      </w:r>
      <w:r w:rsidRPr="00827CD1">
        <w:rPr>
          <w:rFonts w:cs="Arial"/>
          <w:szCs w:val="22"/>
        </w:rPr>
        <w:t xml:space="preserve">V tomto zápisu (formuláři) budou podrobně popsány problémy bránící v pokračování prací. Do doby písemného pokynu, jak bude pokračováno v pracích, budou tyto zastaveny. </w:t>
      </w:r>
    </w:p>
    <w:p w14:paraId="195DF645" w14:textId="60A2678E" w:rsidR="005A636C" w:rsidRPr="00486608" w:rsidRDefault="005A636C" w:rsidP="00E5514B">
      <w:pPr>
        <w:pStyle w:val="Nadpis2"/>
        <w:spacing w:before="0" w:after="0" w:line="240" w:lineRule="auto"/>
      </w:pPr>
      <w:r w:rsidRPr="00486608">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sidRPr="00486608">
        <w:t> </w:t>
      </w:r>
      <w:r w:rsidRPr="00486608">
        <w:t xml:space="preserve">nedodělků dodavatelem. </w:t>
      </w:r>
    </w:p>
    <w:p w14:paraId="591814A1" w14:textId="49C66763" w:rsidR="0097327E" w:rsidRPr="00486608" w:rsidRDefault="005A636C" w:rsidP="00E5514B">
      <w:pPr>
        <w:pStyle w:val="Nadpis2"/>
        <w:spacing w:before="0" w:after="0" w:line="240" w:lineRule="auto"/>
      </w:pPr>
      <w:r w:rsidRPr="00486608">
        <w:t>Dodavatel se dále zavazuje, že poskytne objednateli součinnost, aby objednatel mohl dostát svým povinnostem dle § 219 ZZVZ.</w:t>
      </w:r>
    </w:p>
    <w:p w14:paraId="17A488E0" w14:textId="4041C7EF" w:rsidR="005A636C" w:rsidRDefault="005A636C" w:rsidP="00E5514B">
      <w:pPr>
        <w:pStyle w:val="Nadpis2"/>
        <w:spacing w:before="0" w:after="0" w:line="240" w:lineRule="auto"/>
      </w:pPr>
      <w:r w:rsidRPr="00486608">
        <w:t xml:space="preserve">Objednatel je oprávněn kdykoliv během provádění díla </w:t>
      </w:r>
      <w:r w:rsidR="00CE5B63" w:rsidRPr="00486608">
        <w:t xml:space="preserve">udělit pokyn k </w:t>
      </w:r>
      <w:r w:rsidRPr="00486608">
        <w:t>přeruš</w:t>
      </w:r>
      <w:r w:rsidR="00CE5B63" w:rsidRPr="00486608">
        <w:t>ení</w:t>
      </w:r>
      <w:r w:rsidRPr="00486608">
        <w:t xml:space="preserve"> jeho provádění nebo jeho provádění ukončit. V případě, že k přerušení provádění díla nedojde z důvodů na straně dodavatele, prodlouží se o dobu přerušení provádění díla a</w:t>
      </w:r>
      <w:r w:rsidR="00F125FF" w:rsidRPr="00486608">
        <w:t> </w:t>
      </w:r>
      <w:r w:rsidRPr="00486608">
        <w:t xml:space="preserve">dalších 7 dní termín dokončení díla. Objednatel je rovněž oprávněn kdykoliv snížit rozsah prováděného díla o konkrétní položky a části. </w:t>
      </w:r>
    </w:p>
    <w:p w14:paraId="31559C7D" w14:textId="1B8C48E3" w:rsidR="0063618D" w:rsidRPr="00E5514B" w:rsidRDefault="0063618D" w:rsidP="00E5514B"/>
    <w:p w14:paraId="6CC576FA" w14:textId="494175F4" w:rsidR="00C91C72" w:rsidRDefault="000E102E" w:rsidP="00E5514B">
      <w:pPr>
        <w:pStyle w:val="Nadpis1"/>
        <w:spacing w:before="0" w:after="0" w:line="240" w:lineRule="auto"/>
        <w:ind w:left="709" w:hanging="709"/>
      </w:pPr>
      <w:r w:rsidRPr="00BA2F9A">
        <w:t xml:space="preserve">Splnění a </w:t>
      </w:r>
      <w:r w:rsidRPr="00415244">
        <w:t>předání</w:t>
      </w:r>
      <w:r w:rsidRPr="00BA2F9A">
        <w:t xml:space="preserve"> díla</w:t>
      </w:r>
    </w:p>
    <w:p w14:paraId="6F56F4C5" w14:textId="77777777" w:rsidR="0063618D" w:rsidRPr="00E5514B" w:rsidRDefault="0063618D" w:rsidP="00E5514B"/>
    <w:p w14:paraId="31C78947" w14:textId="73F49D98" w:rsidR="000E102E" w:rsidRPr="008C4CBA" w:rsidRDefault="00ED632E" w:rsidP="00E5514B">
      <w:pPr>
        <w:pStyle w:val="Nadpis2"/>
        <w:spacing w:before="0" w:after="0" w:line="240" w:lineRule="auto"/>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E5514B">
      <w:pPr>
        <w:pStyle w:val="Nadpis2"/>
        <w:spacing w:before="0" w:after="0" w:line="240" w:lineRule="auto"/>
      </w:pPr>
      <w:r w:rsidRPr="008C4CBA">
        <w:t>Objednatel je povinen řádně a úplně dokončené dílo bez vad a nedodělků převzít.</w:t>
      </w:r>
    </w:p>
    <w:p w14:paraId="41EB3C42" w14:textId="6D23E06C" w:rsidR="009F2387" w:rsidRDefault="000E102E" w:rsidP="00E5514B">
      <w:pPr>
        <w:pStyle w:val="Nadpis2"/>
        <w:spacing w:before="0" w:after="0" w:line="240" w:lineRule="auto"/>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5C4C6F2B" w:rsidR="000E102E" w:rsidRPr="008C4CBA" w:rsidRDefault="00B231E1" w:rsidP="00E5514B">
      <w:pPr>
        <w:pStyle w:val="Nadpis2"/>
        <w:spacing w:before="0" w:after="0" w:line="240" w:lineRule="auto"/>
      </w:pPr>
      <w:r w:rsidRPr="008C4CBA">
        <w:t>Objednatel je oprávněn odmítnout převzetí díla v případě, že má vady nebo nedodělky</w:t>
      </w:r>
      <w:r w:rsidR="009F2387" w:rsidRPr="009F2387">
        <w:t xml:space="preserve"> </w:t>
      </w:r>
      <w:r w:rsidR="009F2387" w:rsidRPr="008C4CBA">
        <w:t>nebo spolu s dílem nejsou předány všechny písemné doklady</w:t>
      </w:r>
      <w:r w:rsidR="00486608">
        <w:t>.</w:t>
      </w:r>
      <w:r w:rsidRPr="008C4CBA">
        <w:t xml:space="preserve"> Vadou se přitom rozumí </w:t>
      </w:r>
      <w:r w:rsidR="009F2387">
        <w:t xml:space="preserve">jakákoliv </w:t>
      </w:r>
      <w:r w:rsidRPr="008C4CBA">
        <w:t xml:space="preserve">odchylka v kvalitě a parametrech díla stanovených </w:t>
      </w:r>
      <w:r w:rsidR="0063618D">
        <w:t>zadávacími podmínkami a cenovou nabídkou dodavatele</w:t>
      </w:r>
      <w:r w:rsidR="0092309E" w:rsidRPr="008C4CBA">
        <w:t>, touto S</w:t>
      </w:r>
      <w:r w:rsidRPr="008C4CBA">
        <w:t>mlouvou a obecně závaznými předpisy či pokyny výrobců či dovozců materiálu a použitých zaří</w:t>
      </w:r>
      <w:r w:rsidR="00444613" w:rsidRPr="008C4CBA">
        <w:t>zení</w:t>
      </w:r>
      <w:r w:rsidR="0063618D">
        <w:t xml:space="preserve">, </w:t>
      </w:r>
      <w:r w:rsidRPr="008C4CBA">
        <w:t>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E5514B">
      <w:pPr>
        <w:pStyle w:val="Nadpis2"/>
        <w:spacing w:before="0" w:after="0" w:line="240" w:lineRule="auto"/>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Smlouvy</w:t>
      </w:r>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7D01692A" w14:textId="2E47296C" w:rsidR="0063618D" w:rsidRPr="00E5514B" w:rsidRDefault="0063618D" w:rsidP="00E5514B"/>
    <w:p w14:paraId="7949B7E3" w14:textId="4AB1A659" w:rsidR="000E102E" w:rsidRDefault="000E102E" w:rsidP="00E5514B">
      <w:pPr>
        <w:pStyle w:val="Nadpis1"/>
        <w:spacing w:before="0" w:after="0" w:line="240" w:lineRule="auto"/>
        <w:ind w:left="709" w:hanging="709"/>
      </w:pPr>
      <w:r w:rsidRPr="00BA2F9A">
        <w:t xml:space="preserve">Záruka za </w:t>
      </w:r>
      <w:r w:rsidRPr="00415244">
        <w:t>jakost</w:t>
      </w:r>
      <w:r w:rsidRPr="00BA2F9A">
        <w:t xml:space="preserve"> díla a odpovědnost za vady díla</w:t>
      </w:r>
    </w:p>
    <w:p w14:paraId="1C478178" w14:textId="77777777" w:rsidR="0063618D" w:rsidRPr="00E5514B" w:rsidRDefault="0063618D" w:rsidP="00E5514B"/>
    <w:p w14:paraId="24C340F9" w14:textId="7B0CE8C0" w:rsidR="000E102E" w:rsidRPr="008C4CBA" w:rsidRDefault="00F63E39" w:rsidP="00E5514B">
      <w:pPr>
        <w:pStyle w:val="Nadpis2"/>
        <w:spacing w:before="0" w:after="0" w:line="240" w:lineRule="auto"/>
      </w:pPr>
      <w:r w:rsidRPr="00F63E39">
        <w:t xml:space="preserve">Délka záruční doby za jakost díla je sjednána na dobu </w:t>
      </w:r>
      <w:r w:rsidR="0063618D">
        <w:t xml:space="preserve">….. </w:t>
      </w:r>
      <w:r w:rsidR="0063618D" w:rsidRPr="00BB3E38">
        <w:rPr>
          <w:rFonts w:cs="Arial"/>
          <w:szCs w:val="22"/>
        </w:rPr>
        <w:t>[</w:t>
      </w:r>
      <w:r w:rsidR="0063618D" w:rsidRPr="00BB3E38">
        <w:rPr>
          <w:rFonts w:cs="Arial"/>
          <w:szCs w:val="22"/>
          <w:highlight w:val="yellow"/>
        </w:rPr>
        <w:t>k doplnění</w:t>
      </w:r>
      <w:r w:rsidR="0063618D" w:rsidRPr="00BB3E38">
        <w:rPr>
          <w:rFonts w:cs="Arial"/>
          <w:szCs w:val="22"/>
        </w:rPr>
        <w:t>].</w:t>
      </w:r>
      <w:r w:rsidRPr="004C2DD4">
        <w:t>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3FE982B4" w:rsidR="000E102E" w:rsidRPr="008C4CBA" w:rsidRDefault="000E102E" w:rsidP="00E5514B">
      <w:pPr>
        <w:pStyle w:val="Nadpis2"/>
        <w:spacing w:before="0" w:after="0" w:line="240" w:lineRule="auto"/>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63618D">
        <w:t xml:space="preserve"> </w:t>
      </w:r>
      <w:r w:rsidRPr="008C4CBA">
        <w:t xml:space="preserve"> a dále bude mít obvyklé vlastnosti pro využití díla ke stanovenému účelu.</w:t>
      </w:r>
    </w:p>
    <w:p w14:paraId="368BFAA0" w14:textId="4803F1C3" w:rsidR="000E102E" w:rsidRPr="008C4CBA" w:rsidRDefault="00F63E39" w:rsidP="00E5514B">
      <w:pPr>
        <w:pStyle w:val="Nadpis2"/>
        <w:spacing w:before="0" w:after="0" w:line="240" w:lineRule="auto"/>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48D51DC6" w:rsidR="00235A0B" w:rsidRPr="008C4CBA" w:rsidRDefault="00F63E39" w:rsidP="00E5514B">
      <w:pPr>
        <w:pStyle w:val="Nadpis2"/>
        <w:spacing w:before="0" w:after="0" w:line="240" w:lineRule="auto"/>
      </w:pPr>
      <w:r w:rsidRPr="00F63E39">
        <w:t xml:space="preserve">Jestliže v případě reklamace objednatele nenastoupí dodavatel k odstranění reklamovaných vad a nedodělků ve lhůtě stanovené v odst. </w:t>
      </w:r>
      <w:r w:rsidR="00486608">
        <w:t>9</w:t>
      </w:r>
      <w:r w:rsidRPr="00F63E39">
        <w:t>.3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274FF43" w:rsidR="00D762D2" w:rsidRDefault="000E102E" w:rsidP="00E5514B">
      <w:pPr>
        <w:pStyle w:val="Nadpis2"/>
        <w:spacing w:before="0" w:after="0" w:line="240" w:lineRule="auto"/>
      </w:pPr>
      <w:r w:rsidRPr="00F63E39">
        <w:t xml:space="preserve">Nároky z odpovědnosti ze záruky za jakost díla se nedotýkají nároků na náhradu škody nebo na smluvní </w:t>
      </w:r>
      <w:r w:rsidRPr="00F125FF">
        <w:t>pokutu.</w:t>
      </w:r>
    </w:p>
    <w:p w14:paraId="31EEB629" w14:textId="3BED08B6" w:rsidR="00486608" w:rsidRPr="00E5514B" w:rsidRDefault="00486608" w:rsidP="00E5514B">
      <w:bookmarkStart w:id="2" w:name="_GoBack"/>
      <w:bookmarkEnd w:id="2"/>
    </w:p>
    <w:p w14:paraId="2B3CA29C" w14:textId="641DE50A" w:rsidR="000E102E" w:rsidRDefault="000E102E" w:rsidP="00E5514B">
      <w:pPr>
        <w:pStyle w:val="Nadpis1"/>
        <w:spacing w:before="0" w:after="0" w:line="240" w:lineRule="auto"/>
        <w:ind w:left="709" w:hanging="709"/>
      </w:pPr>
      <w:r w:rsidRPr="00BA2F9A">
        <w:t xml:space="preserve">Výpověď, </w:t>
      </w:r>
      <w:r w:rsidRPr="00415244">
        <w:t>Odstoupení</w:t>
      </w:r>
      <w:r w:rsidRPr="00BA2F9A">
        <w:t xml:space="preserve"> od smlouvy</w:t>
      </w:r>
    </w:p>
    <w:p w14:paraId="69E89C27" w14:textId="77777777" w:rsidR="0063618D" w:rsidRPr="00E5514B" w:rsidRDefault="0063618D" w:rsidP="00E5514B"/>
    <w:p w14:paraId="62ADF113" w14:textId="00609A3E" w:rsidR="000E102E" w:rsidRPr="00415244" w:rsidRDefault="000E102E" w:rsidP="00E5514B">
      <w:pPr>
        <w:pStyle w:val="Nadpis2"/>
        <w:spacing w:before="0" w:after="0" w:line="240" w:lineRule="auto"/>
      </w:pPr>
      <w:r w:rsidRPr="008C4CBA">
        <w:t>Objednatel</w:t>
      </w:r>
      <w:r w:rsidR="00D168EF" w:rsidRPr="008C4CBA">
        <w:t xml:space="preserve"> je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E5514B">
      <w:pPr>
        <w:pStyle w:val="Nadpis2"/>
        <w:spacing w:before="0" w:after="0" w:line="240" w:lineRule="auto"/>
      </w:pPr>
      <w:bookmarkStart w:id="3" w:name="_Ref374723827"/>
      <w:r w:rsidRPr="008C4CBA">
        <w:t>Objednatel je d</w:t>
      </w:r>
      <w:r w:rsidR="00D168EF" w:rsidRPr="008C4CBA">
        <w:t>ále oprávněn odstoupit od této S</w:t>
      </w:r>
      <w:r w:rsidRPr="008C4CBA">
        <w:t xml:space="preserve">mlouvy, jestliže zjistí, že </w:t>
      </w:r>
      <w:bookmarkEnd w:id="3"/>
      <w:r w:rsidR="00DD221F" w:rsidRPr="008C4CBA">
        <w:t>dodavatel</w:t>
      </w:r>
      <w:r w:rsidRPr="008C4CBA">
        <w:rPr>
          <w:color w:val="1F497D"/>
        </w:rPr>
        <w:t>:</w:t>
      </w:r>
    </w:p>
    <w:p w14:paraId="7C462579" w14:textId="77777777" w:rsidR="000E102E" w:rsidRPr="008C4CBA" w:rsidRDefault="000E102E" w:rsidP="00E5514B">
      <w:pPr>
        <w:numPr>
          <w:ilvl w:val="0"/>
          <w:numId w:val="2"/>
        </w:numPr>
        <w:tabs>
          <w:tab w:val="clear" w:pos="0"/>
        </w:tabs>
        <w:autoSpaceDE w:val="0"/>
        <w:spacing w:line="24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rsidP="00E5514B">
      <w:pPr>
        <w:numPr>
          <w:ilvl w:val="0"/>
          <w:numId w:val="2"/>
        </w:numPr>
        <w:tabs>
          <w:tab w:val="clear" w:pos="0"/>
        </w:tabs>
        <w:autoSpaceDE w:val="0"/>
        <w:spacing w:line="240" w:lineRule="auto"/>
        <w:ind w:left="1276" w:hanging="567"/>
        <w:rPr>
          <w:rFonts w:ascii="Arial" w:hAnsi="Arial" w:cs="Arial"/>
          <w:sz w:val="22"/>
          <w:szCs w:val="22"/>
        </w:rPr>
      </w:pPr>
      <w:r w:rsidRPr="008C4CBA">
        <w:rPr>
          <w:rFonts w:ascii="Arial" w:hAnsi="Arial" w:cs="Arial"/>
          <w:sz w:val="22"/>
          <w:szCs w:val="22"/>
        </w:rPr>
        <w:lastRenderedPageBreak/>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594AA26D" w14:textId="1FE77E2D" w:rsidR="005F2504" w:rsidRPr="005726FC" w:rsidRDefault="005F2504" w:rsidP="00E5514B">
      <w:pPr>
        <w:numPr>
          <w:ilvl w:val="0"/>
          <w:numId w:val="2"/>
        </w:numPr>
        <w:tabs>
          <w:tab w:val="clear" w:pos="0"/>
        </w:tabs>
        <w:autoSpaceDE w:val="0"/>
        <w:spacing w:line="24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w:t>
      </w:r>
      <w:r w:rsidR="00B018CF">
        <w:rPr>
          <w:rFonts w:ascii="Arial" w:hAnsi="Arial" w:cs="Arial"/>
          <w:sz w:val="22"/>
          <w:szCs w:val="22"/>
        </w:rPr>
        <w:t>0</w:t>
      </w:r>
      <w:r w:rsidRPr="005726FC">
        <w:rPr>
          <w:rFonts w:ascii="Arial" w:hAnsi="Arial" w:cs="Arial"/>
          <w:sz w:val="22"/>
          <w:szCs w:val="22"/>
        </w:rPr>
        <w:t>.</w:t>
      </w:r>
      <w:r w:rsidR="00B018CF">
        <w:rPr>
          <w:rFonts w:ascii="Arial" w:hAnsi="Arial" w:cs="Arial"/>
          <w:sz w:val="22"/>
          <w:szCs w:val="22"/>
        </w:rPr>
        <w:t>3</w:t>
      </w:r>
      <w:r w:rsidRPr="005726FC">
        <w:rPr>
          <w:rFonts w:ascii="Arial" w:hAnsi="Arial" w:cs="Arial"/>
          <w:sz w:val="22"/>
          <w:szCs w:val="22"/>
        </w:rPr>
        <w:t xml:space="preserve"> tohoto článku Smlouvy);</w:t>
      </w:r>
    </w:p>
    <w:p w14:paraId="1F462589" w14:textId="77777777" w:rsidR="005F2504" w:rsidRPr="005726FC" w:rsidRDefault="005F2504" w:rsidP="00E5514B">
      <w:pPr>
        <w:numPr>
          <w:ilvl w:val="0"/>
          <w:numId w:val="2"/>
        </w:numPr>
        <w:tabs>
          <w:tab w:val="clear" w:pos="0"/>
        </w:tabs>
        <w:autoSpaceDE w:val="0"/>
        <w:spacing w:line="24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rsidP="00E5514B">
      <w:pPr>
        <w:numPr>
          <w:ilvl w:val="0"/>
          <w:numId w:val="2"/>
        </w:numPr>
        <w:tabs>
          <w:tab w:val="clear" w:pos="0"/>
        </w:tabs>
        <w:autoSpaceDE w:val="0"/>
        <w:spacing w:line="24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rsidP="00E5514B">
      <w:pPr>
        <w:numPr>
          <w:ilvl w:val="0"/>
          <w:numId w:val="2"/>
        </w:numPr>
        <w:tabs>
          <w:tab w:val="clear" w:pos="0"/>
        </w:tabs>
        <w:autoSpaceDE w:val="0"/>
        <w:spacing w:line="24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příslušná hygienická stanice, atd.) zjistí svým pravomocným rozhodnutím v souvislosti s prováděním díla dle této Smlouvy porušení obecně závazných právních předpisů.</w:t>
      </w:r>
    </w:p>
    <w:p w14:paraId="7684BA28" w14:textId="77777777" w:rsidR="005F2504" w:rsidRPr="00B05320" w:rsidRDefault="005F2504" w:rsidP="00E5514B">
      <w:pPr>
        <w:pStyle w:val="Nadpis2"/>
        <w:spacing w:before="0" w:after="0" w:line="240" w:lineRule="auto"/>
      </w:pPr>
      <w:r w:rsidRPr="00B05320">
        <w:t>Smluvní strany této Smlouvy se dohodly, že podstatným porušením Smlouvy, zakládajícím právo objednatele na odstoupení od Smlouvy, se rozumí zejména:</w:t>
      </w:r>
    </w:p>
    <w:p w14:paraId="0FE6752E" w14:textId="0EDB8B32" w:rsidR="005B5539" w:rsidRDefault="00B018CF" w:rsidP="00E5514B">
      <w:pPr>
        <w:numPr>
          <w:ilvl w:val="0"/>
          <w:numId w:val="16"/>
        </w:numPr>
        <w:autoSpaceDE w:val="0"/>
        <w:spacing w:line="240" w:lineRule="auto"/>
        <w:ind w:left="1276" w:hanging="567"/>
        <w:rPr>
          <w:rFonts w:ascii="Arial" w:hAnsi="Arial" w:cs="Arial"/>
          <w:sz w:val="22"/>
          <w:szCs w:val="22"/>
        </w:rPr>
      </w:pPr>
      <w:r>
        <w:rPr>
          <w:rFonts w:ascii="Arial" w:hAnsi="Arial" w:cs="Arial"/>
          <w:sz w:val="22"/>
          <w:szCs w:val="22"/>
        </w:rPr>
        <w:t>n</w:t>
      </w:r>
      <w:r w:rsidR="005B5539">
        <w:rPr>
          <w:rFonts w:ascii="Arial" w:hAnsi="Arial" w:cs="Arial"/>
          <w:sz w:val="22"/>
          <w:szCs w:val="22"/>
        </w:rPr>
        <w:t>ezahájení prací v termínu stanoveném v odst. 2.2 této Smlouvy nebo naopak jejich předčasné zahájení dle odst. 2.3 této Smlouvy;</w:t>
      </w:r>
    </w:p>
    <w:p w14:paraId="5CE688A4" w14:textId="2F5DF62C" w:rsidR="005F2504" w:rsidRPr="00B05320" w:rsidRDefault="005F2504" w:rsidP="00E5514B">
      <w:pPr>
        <w:numPr>
          <w:ilvl w:val="0"/>
          <w:numId w:val="16"/>
        </w:numPr>
        <w:autoSpaceDE w:val="0"/>
        <w:spacing w:line="24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FFF6A4" w:rsidR="005F2504" w:rsidRPr="00B05320" w:rsidRDefault="005F2504" w:rsidP="00E5514B">
      <w:pPr>
        <w:numPr>
          <w:ilvl w:val="0"/>
          <w:numId w:val="16"/>
        </w:numPr>
        <w:autoSpaceDE w:val="0"/>
        <w:spacing w:line="24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w:t>
      </w:r>
    </w:p>
    <w:p w14:paraId="2249302A" w14:textId="3E74CD8D" w:rsidR="005F2504" w:rsidRPr="00B05320" w:rsidRDefault="005F2504" w:rsidP="00E5514B">
      <w:pPr>
        <w:numPr>
          <w:ilvl w:val="0"/>
          <w:numId w:val="16"/>
        </w:numPr>
        <w:autoSpaceDE w:val="0"/>
        <w:spacing w:line="240" w:lineRule="auto"/>
        <w:ind w:left="1276" w:hanging="567"/>
        <w:rPr>
          <w:rFonts w:ascii="Arial" w:hAnsi="Arial" w:cs="Arial"/>
          <w:sz w:val="22"/>
          <w:szCs w:val="22"/>
        </w:rPr>
      </w:pPr>
      <w:r w:rsidRPr="00B05320">
        <w:rPr>
          <w:rFonts w:ascii="Arial" w:hAnsi="Arial" w:cs="Arial"/>
          <w:sz w:val="22"/>
          <w:szCs w:val="22"/>
        </w:rPr>
        <w:t>jestliže dodavatel bez vážného důvodu po dobu delší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00B018CF">
        <w:rPr>
          <w:rFonts w:ascii="Arial" w:hAnsi="Arial" w:cs="Arial"/>
          <w:sz w:val="22"/>
          <w:szCs w:val="22"/>
        </w:rPr>
        <w:t xml:space="preserve"> </w:t>
      </w:r>
    </w:p>
    <w:p w14:paraId="6CC98343" w14:textId="32083055" w:rsidR="005F2504" w:rsidRPr="00B05320" w:rsidRDefault="005F2504" w:rsidP="00E5514B">
      <w:pPr>
        <w:numPr>
          <w:ilvl w:val="0"/>
          <w:numId w:val="16"/>
        </w:numPr>
        <w:autoSpaceDE w:val="0"/>
        <w:spacing w:line="240" w:lineRule="auto"/>
        <w:ind w:left="1276" w:hanging="567"/>
        <w:rPr>
          <w:rFonts w:ascii="Arial" w:hAnsi="Arial" w:cs="Arial"/>
          <w:sz w:val="22"/>
          <w:szCs w:val="22"/>
        </w:rPr>
      </w:pPr>
      <w:r w:rsidRPr="00B05320">
        <w:rPr>
          <w:rFonts w:ascii="Arial" w:hAnsi="Arial" w:cs="Arial"/>
          <w:sz w:val="22"/>
          <w:szCs w:val="22"/>
        </w:rPr>
        <w:t xml:space="preserve">zjistí-li objednatel, že dodavatel provádí dílo v rozporu se svými povinnostmi a dodavatel ani navzdory žádosti objednatele v jím stanovené přiměřené dodatečné lhůtě neodstraní vady vzniklé vadným prováděním díla, </w:t>
      </w:r>
    </w:p>
    <w:p w14:paraId="085CD522" w14:textId="7E6D28F3" w:rsidR="00774DF3" w:rsidRPr="008E00F1" w:rsidRDefault="005F2504" w:rsidP="00E5514B">
      <w:pPr>
        <w:pStyle w:val="Nadpis2"/>
        <w:spacing w:before="0" w:after="0" w:line="240" w:lineRule="auto"/>
      </w:pPr>
      <w:r w:rsidRPr="008C4CBA">
        <w:t>Odstoupení od Smlouvy strana oprávněná oznámí straně povinné písemně. Účinky odstoupení nastanou doručením</w:t>
      </w:r>
      <w:r>
        <w:t xml:space="preserve"> dle odst</w:t>
      </w:r>
      <w:r w:rsidR="00A26096">
        <w:t>.</w:t>
      </w:r>
      <w:r>
        <w:t xml:space="preserve"> </w:t>
      </w:r>
      <w:r w:rsidR="00B018CF">
        <w:t>12</w:t>
      </w:r>
      <w:r>
        <w:t xml:space="preserve">.3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1FD7EB3F" w:rsidR="00774DF3" w:rsidRPr="008E00F1" w:rsidRDefault="005F2504" w:rsidP="00E5514B">
      <w:pPr>
        <w:pStyle w:val="Nadpis2"/>
        <w:spacing w:before="0" w:after="0" w:line="240" w:lineRule="auto"/>
      </w:pPr>
      <w:r>
        <w:t>V případě odstoupení objednatele z</w:t>
      </w:r>
      <w:r w:rsidR="00774DF3">
        <w:t> některého z důvodů</w:t>
      </w:r>
      <w:r>
        <w:t xml:space="preserve"> </w:t>
      </w:r>
      <w:r w:rsidR="00774DF3">
        <w:t>uvedených</w:t>
      </w:r>
      <w:r>
        <w:t xml:space="preserve"> v odst. </w:t>
      </w:r>
      <w:r w:rsidR="00B018CF">
        <w:t>10</w:t>
      </w:r>
      <w:r w:rsidR="00774DF3">
        <w:t>.</w:t>
      </w:r>
      <w:r w:rsidR="00B018CF">
        <w:t>2</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E5514B">
      <w:pPr>
        <w:pStyle w:val="Nadpis2"/>
        <w:spacing w:before="0" w:after="0" w:line="240" w:lineRule="auto"/>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E5514B">
      <w:pPr>
        <w:pStyle w:val="Nadpis2"/>
        <w:spacing w:before="0" w:after="0" w:line="240" w:lineRule="auto"/>
      </w:pPr>
      <w:r w:rsidRPr="008C4CBA">
        <w:t>Odstoupení (zánik práv a povinností) nastane až splněním povinností vyplývajících z vyrovnání smluvních stran.</w:t>
      </w:r>
    </w:p>
    <w:p w14:paraId="213F678E" w14:textId="3F915181" w:rsidR="00944ED4" w:rsidRDefault="00235A0B" w:rsidP="00E5514B">
      <w:pPr>
        <w:pStyle w:val="Nadpis2"/>
        <w:spacing w:before="0" w:after="0" w:line="240" w:lineRule="auto"/>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44F08C91" w14:textId="77777777" w:rsidR="0063618D" w:rsidRPr="00E5514B" w:rsidRDefault="0063618D" w:rsidP="00E5514B"/>
    <w:p w14:paraId="3D24A8BD" w14:textId="4B0A727E" w:rsidR="000E102E" w:rsidRDefault="000E102E" w:rsidP="00E5514B">
      <w:pPr>
        <w:pStyle w:val="Nadpis1"/>
        <w:spacing w:before="0" w:after="0" w:line="240" w:lineRule="auto"/>
        <w:ind w:left="709" w:hanging="709"/>
      </w:pPr>
      <w:r w:rsidRPr="00BA2F9A">
        <w:t>Smluvní pokuty a úrok z</w:t>
      </w:r>
      <w:r w:rsidR="006D1D28" w:rsidRPr="00BA2F9A">
        <w:t> </w:t>
      </w:r>
      <w:r w:rsidRPr="00BA2F9A">
        <w:t>prodlení</w:t>
      </w:r>
    </w:p>
    <w:p w14:paraId="6AD726F5" w14:textId="77777777" w:rsidR="0063618D" w:rsidRPr="00E5514B" w:rsidRDefault="0063618D" w:rsidP="00E5514B"/>
    <w:p w14:paraId="3AE928DB" w14:textId="4FD29719" w:rsidR="000E102E" w:rsidRPr="008C4CBA" w:rsidRDefault="00F63E39" w:rsidP="00E5514B">
      <w:pPr>
        <w:pStyle w:val="Nadpis2"/>
        <w:spacing w:before="0" w:after="0" w:line="240" w:lineRule="auto"/>
      </w:pPr>
      <w:r w:rsidRPr="00F63E39">
        <w:t>V případě, že dodavatel bude v prodlení se zhotovením a předáním díla</w:t>
      </w:r>
      <w:r w:rsidR="00C60330">
        <w:t>,</w:t>
      </w:r>
      <w:r w:rsidRPr="00F63E39">
        <w:t xml:space="preserve">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 xml:space="preserve">mlouvy. V případě, že dodavatel prokáže, že prodlení vzniklo z viny na straně </w:t>
      </w:r>
      <w:r w:rsidRPr="00F63E39">
        <w:lastRenderedPageBreak/>
        <w:t>objednatele, zanikne objednateli právo smluvní pokutu uplatňovat. Dodavatel není v prodlení, pokud nemohl plnit v důsledku vyšší moci</w:t>
      </w:r>
      <w:r w:rsidR="000E102E" w:rsidRPr="008C4CBA">
        <w:t>.</w:t>
      </w:r>
    </w:p>
    <w:p w14:paraId="4B685CAD" w14:textId="6CE37651" w:rsidR="003B3847" w:rsidRDefault="000E102E" w:rsidP="00E5514B">
      <w:pPr>
        <w:pStyle w:val="Nadpis2"/>
        <w:spacing w:before="0" w:after="0" w:line="240" w:lineRule="auto"/>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5CFB6FA6" w:rsidR="00BA35A1" w:rsidRPr="008C4CBA" w:rsidRDefault="003B3847" w:rsidP="00E5514B">
      <w:pPr>
        <w:pStyle w:val="Nadpis2"/>
        <w:spacing w:before="0" w:after="0" w:line="240" w:lineRule="auto"/>
      </w:pPr>
      <w:r>
        <w:t xml:space="preserve">Smluvní pokuta za porušení oznamovací povinnosti stanovené v odst. 2.5 </w:t>
      </w:r>
      <w:r w:rsidR="00A26096">
        <w:t xml:space="preserve"> této Smlouvy</w:t>
      </w:r>
      <w:r>
        <w:t xml:space="preserve"> ze strany dodavatele činí 15.000 Kč za každý i započatý den prodlení ze strany dodavatele. </w:t>
      </w:r>
    </w:p>
    <w:p w14:paraId="0FBB573D" w14:textId="67D7C0AF" w:rsidR="009040BC" w:rsidRDefault="00BA35A1" w:rsidP="00E5514B">
      <w:pPr>
        <w:pStyle w:val="Nadpis2"/>
        <w:spacing w:before="0" w:after="0" w:line="240" w:lineRule="auto"/>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E5514B">
      <w:pPr>
        <w:pStyle w:val="Nadpis2"/>
        <w:spacing w:before="0" w:after="0" w:line="240" w:lineRule="auto"/>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4E046458" w14:textId="444251EA" w:rsidR="000E102E" w:rsidRPr="008C4CBA" w:rsidRDefault="00F63E39" w:rsidP="00E5514B">
      <w:pPr>
        <w:pStyle w:val="Nadpis2"/>
        <w:spacing w:before="0" w:after="0" w:line="240" w:lineRule="auto"/>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E5514B">
      <w:pPr>
        <w:pStyle w:val="Nadpis2"/>
        <w:spacing w:before="0" w:after="0" w:line="240" w:lineRule="auto"/>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E5514B">
      <w:pPr>
        <w:pStyle w:val="Nadpis2"/>
        <w:spacing w:before="0" w:after="0" w:line="240" w:lineRule="auto"/>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od uplynutí 10</w:t>
      </w:r>
      <w:r w:rsidR="000D07E0">
        <w:t xml:space="preserve"> </w:t>
      </w:r>
      <w:r w:rsidR="003F5870" w:rsidRPr="003F5870">
        <w:t>denní lhůty po obdržení finančních prostředků od poskytovatele dotace</w:t>
      </w:r>
      <w:r w:rsidRPr="008C4CBA">
        <w:t>.</w:t>
      </w:r>
    </w:p>
    <w:p w14:paraId="07CD06E5" w14:textId="3250A487" w:rsidR="00574CB9" w:rsidRDefault="000E102E" w:rsidP="00E5514B">
      <w:pPr>
        <w:pStyle w:val="Nadpis2"/>
        <w:spacing w:before="0" w:after="0" w:line="240" w:lineRule="auto"/>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3D077A8" w14:textId="28FCCF05" w:rsidR="0063618D" w:rsidRDefault="00574CB9" w:rsidP="00E5514B">
      <w:pPr>
        <w:pStyle w:val="Nadpis2"/>
        <w:spacing w:before="0" w:after="0" w:line="240" w:lineRule="auto"/>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059EBA3A" w14:textId="77777777" w:rsidR="00653081" w:rsidRPr="00653081" w:rsidRDefault="00653081" w:rsidP="00653081">
      <w:pPr>
        <w:rPr>
          <w:lang w:eastAsia="cs-CZ"/>
        </w:rPr>
      </w:pPr>
    </w:p>
    <w:p w14:paraId="72B486F9" w14:textId="07344A0B" w:rsidR="00AE6BF0" w:rsidRDefault="000E102E" w:rsidP="00E5514B">
      <w:pPr>
        <w:pStyle w:val="Nadpis1"/>
        <w:spacing w:before="0" w:after="0" w:line="240" w:lineRule="auto"/>
        <w:ind w:left="709" w:hanging="709"/>
      </w:pPr>
      <w:r w:rsidRPr="008E00F1">
        <w:t>Závěrečná ustanovení</w:t>
      </w:r>
    </w:p>
    <w:p w14:paraId="7C094D27" w14:textId="77777777" w:rsidR="00653081" w:rsidRPr="00653081" w:rsidRDefault="00653081" w:rsidP="00653081">
      <w:pPr>
        <w:rPr>
          <w:lang w:val="x-none"/>
        </w:rPr>
      </w:pPr>
    </w:p>
    <w:p w14:paraId="45ECC013" w14:textId="201B1D2B" w:rsidR="000E102E" w:rsidRPr="00F125FF" w:rsidRDefault="000E102E" w:rsidP="00E5514B">
      <w:pPr>
        <w:pStyle w:val="Nadpis2"/>
        <w:spacing w:before="0" w:after="0" w:line="240" w:lineRule="auto"/>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E5514B">
      <w:pPr>
        <w:pStyle w:val="Nadpis2"/>
        <w:spacing w:before="0" w:after="0" w:line="240" w:lineRule="auto"/>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E5514B">
      <w:pPr>
        <w:pStyle w:val="Nadpis2"/>
        <w:spacing w:before="0" w:after="0" w:line="240" w:lineRule="auto"/>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E5514B">
      <w:pPr>
        <w:pStyle w:val="Nadpis2"/>
        <w:spacing w:before="0" w:after="0" w:line="240" w:lineRule="auto"/>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E5514B">
      <w:pPr>
        <w:pStyle w:val="Nadpis2"/>
        <w:spacing w:before="0" w:after="0" w:line="240" w:lineRule="auto"/>
        <w:rPr>
          <w:rFonts w:cs="Arial"/>
          <w:szCs w:val="22"/>
        </w:rPr>
      </w:pPr>
      <w:r w:rsidRPr="00574CB9">
        <w:lastRenderedPageBreak/>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E5514B">
      <w:pPr>
        <w:pStyle w:val="Nadpis2"/>
        <w:spacing w:before="0" w:after="0" w:line="240" w:lineRule="auto"/>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E5514B">
      <w:pPr>
        <w:pStyle w:val="Nadpis2"/>
        <w:spacing w:before="0" w:after="0" w:line="240" w:lineRule="auto"/>
      </w:pPr>
      <w:r w:rsidRPr="008C4CBA">
        <w:t xml:space="preserve">Tato </w:t>
      </w:r>
      <w:r w:rsidR="000D07E0">
        <w:t>S</w:t>
      </w:r>
      <w:r w:rsidR="00A80463" w:rsidRPr="008C4CBA">
        <w:t xml:space="preserve">mlouva je vyhotovena </w:t>
      </w:r>
      <w:r w:rsidR="006D2399">
        <w:t>jako elektronický originál.</w:t>
      </w:r>
    </w:p>
    <w:p w14:paraId="74D0CD0F" w14:textId="1B327FDC" w:rsidR="00EE256A" w:rsidRPr="008C4CBA" w:rsidRDefault="006B1A51" w:rsidP="00E5514B">
      <w:pPr>
        <w:pStyle w:val="Nadpis2"/>
        <w:spacing w:before="0" w:after="0" w:line="240" w:lineRule="auto"/>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E5514B">
      <w:pPr>
        <w:pStyle w:val="Nadpis2"/>
        <w:spacing w:before="0" w:after="0" w:line="240" w:lineRule="auto"/>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E5514B">
      <w:pPr>
        <w:pStyle w:val="Nadpis2"/>
        <w:spacing w:before="0" w:after="0" w:line="240" w:lineRule="auto"/>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E5514B">
      <w:pPr>
        <w:pStyle w:val="Nadpis2"/>
        <w:spacing w:before="0" w:after="0" w:line="240" w:lineRule="auto"/>
      </w:pPr>
      <w:r w:rsidRPr="008C4CBA">
        <w:t>Nedílnou součást této S</w:t>
      </w:r>
      <w:r w:rsidR="000E102E" w:rsidRPr="008C4CBA">
        <w:t>mlouvy tvoří následující přílohy:</w:t>
      </w:r>
    </w:p>
    <w:p w14:paraId="7E4983AC" w14:textId="4135EA05" w:rsidR="00653081" w:rsidRPr="008768A9" w:rsidRDefault="00653081" w:rsidP="00E5514B">
      <w:pPr>
        <w:autoSpaceDE w:val="0"/>
        <w:spacing w:line="240" w:lineRule="auto"/>
        <w:ind w:left="2127" w:hanging="1427"/>
        <w:rPr>
          <w:rFonts w:ascii="Arial" w:hAnsi="Arial" w:cs="Arial"/>
          <w:sz w:val="22"/>
          <w:szCs w:val="22"/>
        </w:rPr>
      </w:pPr>
      <w:r>
        <w:rPr>
          <w:rFonts w:ascii="Arial" w:hAnsi="Arial" w:cs="Arial"/>
          <w:sz w:val="22"/>
          <w:szCs w:val="22"/>
        </w:rPr>
        <w:t>Příloha č. 2: cenová nabídka dodavatele</w:t>
      </w:r>
    </w:p>
    <w:p w14:paraId="2B1C64F4" w14:textId="388C59B3" w:rsidR="00F125FF" w:rsidRDefault="00F125FF" w:rsidP="00E5514B">
      <w:pPr>
        <w:pStyle w:val="Nadpis2"/>
        <w:spacing w:before="0" w:after="0" w:line="240" w:lineRule="auto"/>
      </w:pPr>
      <w:r w:rsidRPr="00F125FF">
        <w:t>Smluvní strany prohlašují, že si Smlouvu přečetly, s obsahem souhlasí a na důkaz jejich svobodné, pravé a vážné vůle připojují své podpisy.</w:t>
      </w:r>
    </w:p>
    <w:p w14:paraId="26BBE4BC" w14:textId="128135E3" w:rsidR="005F1EA4" w:rsidRPr="00E5514B" w:rsidRDefault="005F1EA4" w:rsidP="00E5514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98"/>
        <w:gridCol w:w="4323"/>
      </w:tblGrid>
      <w:tr w:rsidR="00F125FF" w14:paraId="2035E117" w14:textId="77777777" w:rsidTr="00A863C2">
        <w:tc>
          <w:tcPr>
            <w:tcW w:w="4106" w:type="dxa"/>
          </w:tcPr>
          <w:p w14:paraId="651C7CF5" w14:textId="50B6CA4A" w:rsidR="00F125FF" w:rsidRPr="00A863C2" w:rsidRDefault="00F125FF" w:rsidP="00E5514B">
            <w:pPr>
              <w:autoSpaceDE w:val="0"/>
              <w:spacing w:line="240" w:lineRule="auto"/>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E5514B">
            <w:pPr>
              <w:autoSpaceDE w:val="0"/>
              <w:spacing w:line="240" w:lineRule="auto"/>
              <w:rPr>
                <w:rFonts w:ascii="Arial" w:hAnsi="Arial" w:cs="Arial"/>
                <w:b/>
                <w:bCs/>
                <w:sz w:val="22"/>
                <w:szCs w:val="22"/>
              </w:rPr>
            </w:pPr>
          </w:p>
        </w:tc>
        <w:tc>
          <w:tcPr>
            <w:tcW w:w="4387" w:type="dxa"/>
          </w:tcPr>
          <w:p w14:paraId="49B0D706" w14:textId="404BCC07" w:rsidR="00F125FF" w:rsidRPr="00A863C2" w:rsidRDefault="00A863C2" w:rsidP="00E5514B">
            <w:pPr>
              <w:autoSpaceDE w:val="0"/>
              <w:spacing w:line="240" w:lineRule="auto"/>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115C4310" w14:textId="77777777" w:rsidR="00653081" w:rsidRDefault="00653081" w:rsidP="00E5514B">
            <w:pPr>
              <w:autoSpaceDE w:val="0"/>
              <w:spacing w:line="240" w:lineRule="auto"/>
              <w:rPr>
                <w:rFonts w:ascii="Arial" w:hAnsi="Arial" w:cs="Arial"/>
                <w:sz w:val="22"/>
                <w:szCs w:val="22"/>
              </w:rPr>
            </w:pPr>
          </w:p>
          <w:p w14:paraId="4E08F603" w14:textId="43FE6457" w:rsidR="00F125FF" w:rsidRDefault="00A863C2" w:rsidP="00E5514B">
            <w:pPr>
              <w:autoSpaceDE w:val="0"/>
              <w:spacing w:line="240" w:lineRule="auto"/>
              <w:rPr>
                <w:rFonts w:ascii="Arial" w:hAnsi="Arial" w:cs="Arial"/>
                <w:sz w:val="22"/>
                <w:szCs w:val="22"/>
              </w:rPr>
            </w:pPr>
            <w:r>
              <w:rPr>
                <w:rFonts w:ascii="Arial" w:hAnsi="Arial" w:cs="Arial"/>
                <w:sz w:val="22"/>
                <w:szCs w:val="22"/>
              </w:rPr>
              <w:t xml:space="preserve">V </w:t>
            </w:r>
            <w:r w:rsidR="006930C8">
              <w:rPr>
                <w:rFonts w:ascii="Arial" w:hAnsi="Arial" w:cs="Arial"/>
                <w:sz w:val="22"/>
                <w:szCs w:val="22"/>
              </w:rPr>
              <w:t xml:space="preserve">Hubálově dne dle el. podpisu  </w:t>
            </w:r>
          </w:p>
        </w:tc>
        <w:tc>
          <w:tcPr>
            <w:tcW w:w="709" w:type="dxa"/>
          </w:tcPr>
          <w:p w14:paraId="48D2B5F1" w14:textId="77777777" w:rsidR="00F125FF" w:rsidRDefault="00F125FF" w:rsidP="00E5514B">
            <w:pPr>
              <w:autoSpaceDE w:val="0"/>
              <w:spacing w:line="240" w:lineRule="auto"/>
              <w:rPr>
                <w:rFonts w:ascii="Arial" w:hAnsi="Arial" w:cs="Arial"/>
                <w:sz w:val="22"/>
                <w:szCs w:val="22"/>
              </w:rPr>
            </w:pPr>
          </w:p>
        </w:tc>
        <w:tc>
          <w:tcPr>
            <w:tcW w:w="4387" w:type="dxa"/>
            <w:tcBorders>
              <w:bottom w:val="single" w:sz="4" w:space="0" w:color="auto"/>
            </w:tcBorders>
          </w:tcPr>
          <w:p w14:paraId="68DB5C6F" w14:textId="77777777" w:rsidR="00653081" w:rsidRDefault="00653081" w:rsidP="00E5514B">
            <w:pPr>
              <w:autoSpaceDE w:val="0"/>
              <w:spacing w:line="240" w:lineRule="auto"/>
              <w:rPr>
                <w:rFonts w:ascii="Arial" w:hAnsi="Arial" w:cs="Arial"/>
                <w:sz w:val="22"/>
                <w:szCs w:val="22"/>
              </w:rPr>
            </w:pPr>
          </w:p>
          <w:p w14:paraId="569ACB1F" w14:textId="1B856E0B" w:rsidR="00F125FF" w:rsidRDefault="00A863C2" w:rsidP="00E5514B">
            <w:pPr>
              <w:autoSpaceDE w:val="0"/>
              <w:spacing w:line="240" w:lineRule="auto"/>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55138442" w14:textId="77777777" w:rsidR="005F1EA4" w:rsidRDefault="005F1EA4" w:rsidP="00E5514B">
            <w:pPr>
              <w:autoSpaceDE w:val="0"/>
              <w:spacing w:line="240" w:lineRule="auto"/>
              <w:jc w:val="center"/>
              <w:rPr>
                <w:rFonts w:ascii="Arial" w:hAnsi="Arial" w:cs="Arial"/>
                <w:bCs/>
                <w:sz w:val="22"/>
                <w:szCs w:val="22"/>
              </w:rPr>
            </w:pPr>
          </w:p>
          <w:p w14:paraId="7BAF407D" w14:textId="77777777" w:rsidR="005F1EA4" w:rsidRDefault="005F1EA4" w:rsidP="00E5514B">
            <w:pPr>
              <w:autoSpaceDE w:val="0"/>
              <w:spacing w:line="240" w:lineRule="auto"/>
              <w:jc w:val="center"/>
              <w:rPr>
                <w:rFonts w:ascii="Arial" w:hAnsi="Arial" w:cs="Arial"/>
                <w:bCs/>
                <w:sz w:val="22"/>
                <w:szCs w:val="22"/>
              </w:rPr>
            </w:pPr>
          </w:p>
          <w:p w14:paraId="3EC5A967" w14:textId="77777777" w:rsidR="005F1EA4" w:rsidRDefault="005F1EA4" w:rsidP="00E5514B">
            <w:pPr>
              <w:autoSpaceDE w:val="0"/>
              <w:spacing w:line="240" w:lineRule="auto"/>
              <w:jc w:val="center"/>
              <w:rPr>
                <w:rFonts w:ascii="Arial" w:hAnsi="Arial" w:cs="Arial"/>
                <w:bCs/>
                <w:sz w:val="22"/>
                <w:szCs w:val="22"/>
              </w:rPr>
            </w:pPr>
          </w:p>
          <w:p w14:paraId="3119AC8A" w14:textId="4275F041" w:rsidR="005F1EA4" w:rsidRDefault="005F1EA4" w:rsidP="00E5514B">
            <w:pPr>
              <w:autoSpaceDE w:val="0"/>
              <w:spacing w:line="240" w:lineRule="auto"/>
              <w:jc w:val="center"/>
              <w:rPr>
                <w:rFonts w:ascii="Arial" w:hAnsi="Arial" w:cs="Arial"/>
                <w:bCs/>
                <w:sz w:val="22"/>
                <w:szCs w:val="22"/>
              </w:rPr>
            </w:pPr>
          </w:p>
          <w:p w14:paraId="418ED6F6" w14:textId="1FD9840B" w:rsidR="00653081" w:rsidRDefault="00653081" w:rsidP="00E5514B">
            <w:pPr>
              <w:autoSpaceDE w:val="0"/>
              <w:spacing w:line="240" w:lineRule="auto"/>
              <w:jc w:val="center"/>
              <w:rPr>
                <w:rFonts w:ascii="Arial" w:hAnsi="Arial" w:cs="Arial"/>
                <w:bCs/>
                <w:sz w:val="22"/>
                <w:szCs w:val="22"/>
              </w:rPr>
            </w:pPr>
          </w:p>
          <w:p w14:paraId="76AB6A51" w14:textId="77777777" w:rsidR="00653081" w:rsidRDefault="00653081" w:rsidP="00E5514B">
            <w:pPr>
              <w:autoSpaceDE w:val="0"/>
              <w:spacing w:line="240" w:lineRule="auto"/>
              <w:jc w:val="center"/>
              <w:rPr>
                <w:rFonts w:ascii="Arial" w:hAnsi="Arial" w:cs="Arial"/>
                <w:bCs/>
                <w:sz w:val="22"/>
                <w:szCs w:val="22"/>
              </w:rPr>
            </w:pPr>
          </w:p>
          <w:p w14:paraId="3DC590A5" w14:textId="77777777" w:rsidR="005F1EA4" w:rsidRDefault="005F1EA4" w:rsidP="00E5514B">
            <w:pPr>
              <w:autoSpaceDE w:val="0"/>
              <w:spacing w:line="240" w:lineRule="auto"/>
              <w:jc w:val="center"/>
              <w:rPr>
                <w:rFonts w:ascii="Arial" w:hAnsi="Arial" w:cs="Arial"/>
                <w:bCs/>
                <w:sz w:val="22"/>
                <w:szCs w:val="22"/>
              </w:rPr>
            </w:pPr>
          </w:p>
          <w:p w14:paraId="5CB09101" w14:textId="77777777" w:rsidR="005F1EA4" w:rsidRDefault="005F1EA4" w:rsidP="00E5514B">
            <w:pPr>
              <w:autoSpaceDE w:val="0"/>
              <w:spacing w:line="240" w:lineRule="auto"/>
              <w:jc w:val="center"/>
              <w:rPr>
                <w:rFonts w:ascii="Arial" w:hAnsi="Arial" w:cs="Arial"/>
                <w:bCs/>
                <w:sz w:val="22"/>
                <w:szCs w:val="22"/>
              </w:rPr>
            </w:pPr>
          </w:p>
          <w:p w14:paraId="6206795B" w14:textId="4E458949" w:rsidR="00A863C2" w:rsidRDefault="006930C8" w:rsidP="00E5514B">
            <w:pPr>
              <w:autoSpaceDE w:val="0"/>
              <w:spacing w:line="240" w:lineRule="auto"/>
              <w:jc w:val="center"/>
              <w:rPr>
                <w:rFonts w:ascii="Arial" w:hAnsi="Arial" w:cs="Arial"/>
                <w:bCs/>
                <w:sz w:val="22"/>
                <w:szCs w:val="22"/>
              </w:rPr>
            </w:pPr>
            <w:r>
              <w:rPr>
                <w:rFonts w:ascii="Arial" w:hAnsi="Arial" w:cs="Arial"/>
                <w:bCs/>
                <w:sz w:val="22"/>
                <w:szCs w:val="22"/>
              </w:rPr>
              <w:t xml:space="preserve">Střední odborné učiliště, Hubálov 17 </w:t>
            </w:r>
          </w:p>
          <w:p w14:paraId="271AAE3F" w14:textId="77B31CAA" w:rsidR="006930C8" w:rsidRPr="00A863C2" w:rsidRDefault="006930C8" w:rsidP="00E5514B">
            <w:pPr>
              <w:autoSpaceDE w:val="0"/>
              <w:spacing w:line="240" w:lineRule="auto"/>
              <w:jc w:val="center"/>
              <w:rPr>
                <w:rFonts w:ascii="Arial" w:hAnsi="Arial" w:cs="Arial"/>
                <w:bCs/>
                <w:sz w:val="22"/>
                <w:szCs w:val="22"/>
              </w:rPr>
            </w:pPr>
            <w:r>
              <w:rPr>
                <w:rFonts w:ascii="Arial" w:hAnsi="Arial" w:cs="Arial"/>
                <w:bCs/>
                <w:sz w:val="22"/>
                <w:szCs w:val="22"/>
              </w:rPr>
              <w:t>Ing. Miroslav Kolomazník, ředitel</w:t>
            </w:r>
          </w:p>
        </w:tc>
        <w:tc>
          <w:tcPr>
            <w:tcW w:w="709" w:type="dxa"/>
          </w:tcPr>
          <w:p w14:paraId="459B5E2F" w14:textId="77777777" w:rsidR="00A863C2" w:rsidRDefault="00A863C2" w:rsidP="00E5514B">
            <w:pPr>
              <w:autoSpaceDE w:val="0"/>
              <w:spacing w:line="240" w:lineRule="auto"/>
              <w:rPr>
                <w:rFonts w:ascii="Arial" w:hAnsi="Arial" w:cs="Arial"/>
                <w:sz w:val="22"/>
                <w:szCs w:val="22"/>
              </w:rPr>
            </w:pPr>
          </w:p>
        </w:tc>
        <w:tc>
          <w:tcPr>
            <w:tcW w:w="4387" w:type="dxa"/>
            <w:tcBorders>
              <w:top w:val="single" w:sz="4" w:space="0" w:color="auto"/>
            </w:tcBorders>
          </w:tcPr>
          <w:p w14:paraId="7445BFC7" w14:textId="77777777" w:rsidR="005F1EA4" w:rsidRDefault="005F1EA4" w:rsidP="00E5514B">
            <w:pPr>
              <w:autoSpaceDE w:val="0"/>
              <w:spacing w:line="240" w:lineRule="auto"/>
              <w:jc w:val="center"/>
              <w:rPr>
                <w:rFonts w:ascii="Arial" w:hAnsi="Arial" w:cs="Arial"/>
                <w:b/>
                <w:bCs/>
                <w:sz w:val="22"/>
                <w:szCs w:val="22"/>
                <w:highlight w:val="yellow"/>
              </w:rPr>
            </w:pPr>
          </w:p>
          <w:p w14:paraId="76872716" w14:textId="77777777" w:rsidR="005F1EA4" w:rsidRDefault="005F1EA4" w:rsidP="00E5514B">
            <w:pPr>
              <w:autoSpaceDE w:val="0"/>
              <w:spacing w:line="240" w:lineRule="auto"/>
              <w:jc w:val="center"/>
              <w:rPr>
                <w:rFonts w:ascii="Arial" w:hAnsi="Arial" w:cs="Arial"/>
                <w:b/>
                <w:bCs/>
                <w:sz w:val="22"/>
                <w:szCs w:val="22"/>
                <w:highlight w:val="yellow"/>
              </w:rPr>
            </w:pPr>
          </w:p>
          <w:p w14:paraId="2D2363E3" w14:textId="77777777" w:rsidR="005F1EA4" w:rsidRDefault="005F1EA4" w:rsidP="00E5514B">
            <w:pPr>
              <w:autoSpaceDE w:val="0"/>
              <w:spacing w:line="240" w:lineRule="auto"/>
              <w:jc w:val="center"/>
              <w:rPr>
                <w:rFonts w:ascii="Arial" w:hAnsi="Arial" w:cs="Arial"/>
                <w:b/>
                <w:bCs/>
                <w:sz w:val="22"/>
                <w:szCs w:val="22"/>
                <w:highlight w:val="yellow"/>
              </w:rPr>
            </w:pPr>
          </w:p>
          <w:p w14:paraId="3A19F47D" w14:textId="291A9AD7" w:rsidR="005F1EA4" w:rsidRDefault="005F1EA4" w:rsidP="00E5514B">
            <w:pPr>
              <w:autoSpaceDE w:val="0"/>
              <w:spacing w:line="240" w:lineRule="auto"/>
              <w:jc w:val="center"/>
              <w:rPr>
                <w:rFonts w:ascii="Arial" w:hAnsi="Arial" w:cs="Arial"/>
                <w:b/>
                <w:bCs/>
                <w:sz w:val="22"/>
                <w:szCs w:val="22"/>
                <w:highlight w:val="yellow"/>
              </w:rPr>
            </w:pPr>
          </w:p>
          <w:p w14:paraId="7CB2F5DB" w14:textId="788EC4E5" w:rsidR="00653081" w:rsidRDefault="00653081" w:rsidP="00E5514B">
            <w:pPr>
              <w:autoSpaceDE w:val="0"/>
              <w:spacing w:line="240" w:lineRule="auto"/>
              <w:jc w:val="center"/>
              <w:rPr>
                <w:rFonts w:ascii="Arial" w:hAnsi="Arial" w:cs="Arial"/>
                <w:b/>
                <w:bCs/>
                <w:sz w:val="22"/>
                <w:szCs w:val="22"/>
                <w:highlight w:val="yellow"/>
              </w:rPr>
            </w:pPr>
          </w:p>
          <w:p w14:paraId="18248C97" w14:textId="77777777" w:rsidR="00653081" w:rsidRDefault="00653081" w:rsidP="00E5514B">
            <w:pPr>
              <w:autoSpaceDE w:val="0"/>
              <w:spacing w:line="240" w:lineRule="auto"/>
              <w:jc w:val="center"/>
              <w:rPr>
                <w:rFonts w:ascii="Arial" w:hAnsi="Arial" w:cs="Arial"/>
                <w:b/>
                <w:bCs/>
                <w:sz w:val="22"/>
                <w:szCs w:val="22"/>
                <w:highlight w:val="yellow"/>
              </w:rPr>
            </w:pPr>
          </w:p>
          <w:p w14:paraId="7C72CF8E" w14:textId="77777777" w:rsidR="005F1EA4" w:rsidRDefault="005F1EA4" w:rsidP="00E5514B">
            <w:pPr>
              <w:autoSpaceDE w:val="0"/>
              <w:spacing w:line="240" w:lineRule="auto"/>
              <w:jc w:val="center"/>
              <w:rPr>
                <w:rFonts w:ascii="Arial" w:hAnsi="Arial" w:cs="Arial"/>
                <w:b/>
                <w:bCs/>
                <w:sz w:val="22"/>
                <w:szCs w:val="22"/>
                <w:highlight w:val="yellow"/>
              </w:rPr>
            </w:pPr>
          </w:p>
          <w:p w14:paraId="3829213B" w14:textId="77777777" w:rsidR="005F1EA4" w:rsidRDefault="005F1EA4" w:rsidP="00E5514B">
            <w:pPr>
              <w:autoSpaceDE w:val="0"/>
              <w:spacing w:line="240" w:lineRule="auto"/>
              <w:jc w:val="center"/>
              <w:rPr>
                <w:rFonts w:ascii="Arial" w:hAnsi="Arial" w:cs="Arial"/>
                <w:b/>
                <w:bCs/>
                <w:sz w:val="22"/>
                <w:szCs w:val="22"/>
                <w:highlight w:val="yellow"/>
              </w:rPr>
            </w:pPr>
          </w:p>
          <w:p w14:paraId="53E2F8F8" w14:textId="77777777" w:rsidR="005F1EA4" w:rsidRDefault="005F1EA4" w:rsidP="00E5514B">
            <w:pPr>
              <w:autoSpaceDE w:val="0"/>
              <w:spacing w:line="240" w:lineRule="auto"/>
              <w:jc w:val="center"/>
              <w:rPr>
                <w:rFonts w:ascii="Arial" w:hAnsi="Arial" w:cs="Arial"/>
                <w:b/>
                <w:bCs/>
                <w:sz w:val="22"/>
                <w:szCs w:val="22"/>
                <w:highlight w:val="yellow"/>
              </w:rPr>
            </w:pPr>
          </w:p>
          <w:p w14:paraId="74790CDC" w14:textId="4F5390B3" w:rsidR="00A863C2" w:rsidRPr="00A863C2" w:rsidRDefault="00A863C2" w:rsidP="00E5514B">
            <w:pPr>
              <w:autoSpaceDE w:val="0"/>
              <w:spacing w:line="240" w:lineRule="auto"/>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E5514B">
      <w:pPr>
        <w:spacing w:line="240" w:lineRule="auto"/>
        <w:rPr>
          <w:rFonts w:ascii="Arial" w:hAnsi="Arial" w:cs="Arial"/>
          <w:b/>
          <w:bCs/>
          <w:sz w:val="22"/>
          <w:szCs w:val="22"/>
        </w:rPr>
      </w:pPr>
    </w:p>
    <w:p w14:paraId="315E069E" w14:textId="1DF483BC" w:rsidR="003A7B4C" w:rsidRPr="00786EAE" w:rsidRDefault="003A7B4C" w:rsidP="00E5514B">
      <w:pPr>
        <w:tabs>
          <w:tab w:val="left" w:pos="426"/>
        </w:tabs>
        <w:autoSpaceDE w:val="0"/>
        <w:spacing w:line="240" w:lineRule="auto"/>
        <w:ind w:left="2120" w:hanging="2120"/>
        <w:rPr>
          <w:rFonts w:ascii="Arial" w:hAnsi="Arial" w:cs="Arial"/>
          <w:sz w:val="22"/>
          <w:szCs w:val="22"/>
          <w:highlight w:val="yellow"/>
        </w:rPr>
      </w:pPr>
    </w:p>
    <w:sectPr w:rsidR="003A7B4C" w:rsidRPr="00786EAE" w:rsidSect="00A863C2">
      <w:headerReference w:type="default" r:id="rId10"/>
      <w:footerReference w:type="default" r:id="rId11"/>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96F8" w14:textId="77777777" w:rsidR="008F6A91" w:rsidRDefault="008F6A91">
      <w:pPr>
        <w:spacing w:line="240" w:lineRule="auto"/>
      </w:pPr>
      <w:r>
        <w:separator/>
      </w:r>
    </w:p>
  </w:endnote>
  <w:endnote w:type="continuationSeparator" w:id="0">
    <w:p w14:paraId="028832C5" w14:textId="77777777" w:rsidR="008F6A91" w:rsidRDefault="008F6A91">
      <w:pPr>
        <w:spacing w:line="240" w:lineRule="auto"/>
      </w:pPr>
      <w:r>
        <w:continuationSeparator/>
      </w:r>
    </w:p>
  </w:endnote>
  <w:endnote w:type="continuationNotice" w:id="1">
    <w:p w14:paraId="15ABCF10" w14:textId="77777777" w:rsidR="008F6A91" w:rsidRDefault="008F6A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E93C" w14:textId="77777777" w:rsidR="008F6A91" w:rsidRDefault="008F6A91">
      <w:pPr>
        <w:spacing w:line="240" w:lineRule="auto"/>
      </w:pPr>
      <w:r>
        <w:separator/>
      </w:r>
    </w:p>
  </w:footnote>
  <w:footnote w:type="continuationSeparator" w:id="0">
    <w:p w14:paraId="776846A2" w14:textId="77777777" w:rsidR="008F6A91" w:rsidRDefault="008F6A91">
      <w:pPr>
        <w:spacing w:line="240" w:lineRule="auto"/>
      </w:pPr>
      <w:r>
        <w:continuationSeparator/>
      </w:r>
    </w:p>
  </w:footnote>
  <w:footnote w:type="continuationNotice" w:id="1">
    <w:p w14:paraId="747D452D" w14:textId="77777777" w:rsidR="008F6A91" w:rsidRDefault="008F6A91">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A9933F6"/>
    <w:multiLevelType w:val="hybridMultilevel"/>
    <w:tmpl w:val="3F7CE24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4"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5"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6"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9"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50"/>
  </w:num>
  <w:num w:numId="6">
    <w:abstractNumId w:val="59"/>
  </w:num>
  <w:num w:numId="7">
    <w:abstractNumId w:val="0"/>
  </w:num>
  <w:num w:numId="8">
    <w:abstractNumId w:val="46"/>
  </w:num>
  <w:num w:numId="9">
    <w:abstractNumId w:val="49"/>
  </w:num>
  <w:num w:numId="10">
    <w:abstractNumId w:val="44"/>
  </w:num>
  <w:num w:numId="11">
    <w:abstractNumId w:val="55"/>
  </w:num>
  <w:num w:numId="12">
    <w:abstractNumId w:val="56"/>
  </w:num>
  <w:num w:numId="13">
    <w:abstractNumId w:val="52"/>
  </w:num>
  <w:num w:numId="14">
    <w:abstractNumId w:val="58"/>
  </w:num>
  <w:num w:numId="15">
    <w:abstractNumId w:val="57"/>
  </w:num>
  <w:num w:numId="16">
    <w:abstractNumId w:val="45"/>
  </w:num>
  <w:num w:numId="17">
    <w:abstractNumId w:val="5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0AA"/>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3E8D"/>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3F2"/>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01FE"/>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829"/>
    <w:rsid w:val="00395D24"/>
    <w:rsid w:val="0039657D"/>
    <w:rsid w:val="003A04E1"/>
    <w:rsid w:val="003A0736"/>
    <w:rsid w:val="003A0BF2"/>
    <w:rsid w:val="003A14FB"/>
    <w:rsid w:val="003A2039"/>
    <w:rsid w:val="003A2D05"/>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410"/>
    <w:rsid w:val="003D15CD"/>
    <w:rsid w:val="003D1860"/>
    <w:rsid w:val="003D1EB4"/>
    <w:rsid w:val="003D204F"/>
    <w:rsid w:val="003D2A46"/>
    <w:rsid w:val="003D7520"/>
    <w:rsid w:val="003E1E1A"/>
    <w:rsid w:val="003E21B3"/>
    <w:rsid w:val="003E3BE8"/>
    <w:rsid w:val="003E3D3F"/>
    <w:rsid w:val="003E44F4"/>
    <w:rsid w:val="003E4C41"/>
    <w:rsid w:val="003E5CD5"/>
    <w:rsid w:val="003E5EBB"/>
    <w:rsid w:val="003E5EBC"/>
    <w:rsid w:val="003E713E"/>
    <w:rsid w:val="003E7398"/>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DFA"/>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660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0C71"/>
    <w:rsid w:val="004D10EE"/>
    <w:rsid w:val="004D1279"/>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1C7C"/>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9F1"/>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AB9"/>
    <w:rsid w:val="005D6B70"/>
    <w:rsid w:val="005D7676"/>
    <w:rsid w:val="005D79EF"/>
    <w:rsid w:val="005E159C"/>
    <w:rsid w:val="005E186D"/>
    <w:rsid w:val="005E3262"/>
    <w:rsid w:val="005E3DAF"/>
    <w:rsid w:val="005E548A"/>
    <w:rsid w:val="005E64F5"/>
    <w:rsid w:val="005E78E4"/>
    <w:rsid w:val="005F1925"/>
    <w:rsid w:val="005F1EA4"/>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18D"/>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081"/>
    <w:rsid w:val="006538F0"/>
    <w:rsid w:val="00653C48"/>
    <w:rsid w:val="00653FF7"/>
    <w:rsid w:val="006541D5"/>
    <w:rsid w:val="00656558"/>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0C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AD1"/>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0A1B"/>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27CD1"/>
    <w:rsid w:val="00830C30"/>
    <w:rsid w:val="00831318"/>
    <w:rsid w:val="00832061"/>
    <w:rsid w:val="00832266"/>
    <w:rsid w:val="00833BDB"/>
    <w:rsid w:val="00833EAF"/>
    <w:rsid w:val="0083487D"/>
    <w:rsid w:val="00835553"/>
    <w:rsid w:val="008409D9"/>
    <w:rsid w:val="008417C9"/>
    <w:rsid w:val="00841CCC"/>
    <w:rsid w:val="00841FDA"/>
    <w:rsid w:val="00844478"/>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3C8"/>
    <w:rsid w:val="008A18F6"/>
    <w:rsid w:val="008A1F8B"/>
    <w:rsid w:val="008A2107"/>
    <w:rsid w:val="008A2E8A"/>
    <w:rsid w:val="008A4AB9"/>
    <w:rsid w:val="008A4CC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B02"/>
    <w:rsid w:val="008D0BFC"/>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A91"/>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339"/>
    <w:rsid w:val="00906576"/>
    <w:rsid w:val="00906922"/>
    <w:rsid w:val="009072A4"/>
    <w:rsid w:val="00907CC2"/>
    <w:rsid w:val="00910F8D"/>
    <w:rsid w:val="00911499"/>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AE"/>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56BB"/>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87915"/>
    <w:rsid w:val="00A9065D"/>
    <w:rsid w:val="00A90F13"/>
    <w:rsid w:val="00A913AF"/>
    <w:rsid w:val="00A91BC1"/>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15F"/>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8CF"/>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4CA1"/>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737"/>
    <w:rsid w:val="00C53984"/>
    <w:rsid w:val="00C53B7A"/>
    <w:rsid w:val="00C549C5"/>
    <w:rsid w:val="00C54A32"/>
    <w:rsid w:val="00C55449"/>
    <w:rsid w:val="00C5659E"/>
    <w:rsid w:val="00C5679D"/>
    <w:rsid w:val="00C56AA3"/>
    <w:rsid w:val="00C5756F"/>
    <w:rsid w:val="00C57FB7"/>
    <w:rsid w:val="00C60330"/>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94B"/>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54F"/>
    <w:rsid w:val="00E476B2"/>
    <w:rsid w:val="00E5076F"/>
    <w:rsid w:val="00E51253"/>
    <w:rsid w:val="00E512FB"/>
    <w:rsid w:val="00E515A7"/>
    <w:rsid w:val="00E51893"/>
    <w:rsid w:val="00E52474"/>
    <w:rsid w:val="00E52B10"/>
    <w:rsid w:val="00E5312E"/>
    <w:rsid w:val="00E53A2A"/>
    <w:rsid w:val="00E53B70"/>
    <w:rsid w:val="00E5514B"/>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5FF5"/>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208"/>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ditel@souhubal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123292F4-5D3D-411D-8340-9EDDCFE4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5049</Words>
  <Characters>29792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34772</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Kučera Petr</dc:creator>
  <cp:lastModifiedBy>Marcela Beranová</cp:lastModifiedBy>
  <cp:revision>20</cp:revision>
  <dcterms:created xsi:type="dcterms:W3CDTF">2025-04-16T07:11:00Z</dcterms:created>
  <dcterms:modified xsi:type="dcterms:W3CDTF">2025-06-13T09:05:00Z</dcterms:modified>
</cp:coreProperties>
</file>