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3B20D2F3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7110A1" w:rsidRPr="007110A1">
        <w:rPr>
          <w:b/>
          <w:sz w:val="24"/>
          <w:szCs w:val="24"/>
        </w:rPr>
        <w:t>II/279 Žďár - Žehrov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46A55B0" w14:textId="20C75998" w:rsidR="006D3494" w:rsidRPr="006D3494" w:rsidRDefault="007748C9" w:rsidP="006D3494">
      <w:pPr>
        <w:ind w:left="2124" w:hanging="2124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B04EFB" w:rsidRPr="00487E4A">
        <w:rPr>
          <w:bCs/>
          <w:sz w:val="24"/>
          <w:szCs w:val="24"/>
        </w:rPr>
        <w:t>silnice č. II/279 od konce obce Žďár k napojení na nov</w:t>
      </w:r>
      <w:r w:rsidR="00487E4A" w:rsidRPr="00487E4A">
        <w:rPr>
          <w:bCs/>
          <w:sz w:val="24"/>
          <w:szCs w:val="24"/>
        </w:rPr>
        <w:t xml:space="preserve">ě </w:t>
      </w:r>
      <w:r w:rsidR="00B04EFB" w:rsidRPr="00487E4A">
        <w:rPr>
          <w:bCs/>
          <w:sz w:val="24"/>
          <w:szCs w:val="24"/>
        </w:rPr>
        <w:t>opravený úsek silnice II/279 v obci Žehrov, okres Mladá Boleslav</w:t>
      </w:r>
    </w:p>
    <w:p w14:paraId="0E661D1A" w14:textId="669503D0" w:rsidR="006D3494" w:rsidRPr="006D3494" w:rsidRDefault="006D3494" w:rsidP="006D3494">
      <w:pPr>
        <w:ind w:left="1560" w:hanging="1560"/>
        <w:rPr>
          <w:bCs/>
          <w:sz w:val="24"/>
          <w:szCs w:val="24"/>
        </w:rPr>
      </w:pPr>
      <w:r w:rsidRPr="006D3494">
        <w:rPr>
          <w:bCs/>
          <w:sz w:val="24"/>
          <w:szCs w:val="24"/>
        </w:rPr>
        <w:t xml:space="preserve">                            </w:t>
      </w:r>
    </w:p>
    <w:p w14:paraId="57420EB4" w14:textId="7E7731F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6529E0E0" w14:textId="7453A87A" w:rsidR="00392D91" w:rsidRPr="00392D91" w:rsidRDefault="007748C9" w:rsidP="00392D91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                </w:t>
      </w:r>
      <w:r w:rsidRPr="007748C9">
        <w:rPr>
          <w:b/>
          <w:sz w:val="24"/>
          <w:szCs w:val="24"/>
        </w:rPr>
        <w:t xml:space="preserve"> </w:t>
      </w:r>
      <w:r w:rsidR="00392D91" w:rsidRPr="00392D91">
        <w:rPr>
          <w:sz w:val="24"/>
          <w:szCs w:val="24"/>
        </w:rPr>
        <w:t>od 12,755 km do 14,367 (CleveRA verze sítě 2107)</w:t>
      </w:r>
    </w:p>
    <w:p w14:paraId="12A4D662" w14:textId="77777777" w:rsidR="00392D91" w:rsidRPr="00392D91" w:rsidRDefault="00392D91" w:rsidP="00392D91">
      <w:pPr>
        <w:ind w:left="2124" w:hanging="2124"/>
        <w:rPr>
          <w:sz w:val="24"/>
          <w:szCs w:val="24"/>
        </w:rPr>
      </w:pPr>
      <w:r w:rsidRPr="00392D91">
        <w:rPr>
          <w:sz w:val="24"/>
          <w:szCs w:val="24"/>
        </w:rPr>
        <w:t xml:space="preserve">                 </w:t>
      </w:r>
      <w:r w:rsidRPr="00392D91">
        <w:rPr>
          <w:sz w:val="24"/>
          <w:szCs w:val="24"/>
        </w:rPr>
        <w:tab/>
        <w:t xml:space="preserve">(mezi uzlovými body </w:t>
      </w:r>
      <w:r w:rsidRPr="00392D91">
        <w:rPr>
          <w:color w:val="333333"/>
          <w:sz w:val="24"/>
          <w:szCs w:val="24"/>
          <w:shd w:val="clear" w:color="auto" w:fill="F7F7F7"/>
        </w:rPr>
        <w:t>0334A037 a 0334A039)</w:t>
      </w:r>
    </w:p>
    <w:p w14:paraId="58C11B62" w14:textId="77777777" w:rsidR="00392D91" w:rsidRPr="00392D91" w:rsidRDefault="00392D91" w:rsidP="00392D91">
      <w:pPr>
        <w:ind w:left="2124" w:hanging="1416"/>
        <w:jc w:val="both"/>
        <w:rPr>
          <w:b/>
          <w:sz w:val="24"/>
          <w:szCs w:val="24"/>
        </w:rPr>
      </w:pPr>
      <w:r w:rsidRPr="00392D91">
        <w:rPr>
          <w:sz w:val="24"/>
          <w:szCs w:val="24"/>
        </w:rPr>
        <w:t xml:space="preserve">                  </w:t>
      </w:r>
      <w:r w:rsidRPr="00392D91">
        <w:rPr>
          <w:sz w:val="24"/>
          <w:szCs w:val="24"/>
        </w:rPr>
        <w:tab/>
        <w:t xml:space="preserve">délka úseku 1 612 bm, prům. šířka 7,2 m, plocha </w:t>
      </w:r>
      <w:r w:rsidRPr="00392D91">
        <w:rPr>
          <w:b/>
          <w:bCs/>
          <w:sz w:val="24"/>
          <w:szCs w:val="24"/>
        </w:rPr>
        <w:t>11 993,7 m</w:t>
      </w:r>
      <w:r w:rsidRPr="00392D91">
        <w:rPr>
          <w:b/>
          <w:bCs/>
          <w:sz w:val="24"/>
          <w:szCs w:val="24"/>
          <w:vertAlign w:val="superscript"/>
        </w:rPr>
        <w:t>2</w:t>
      </w:r>
      <w:r w:rsidRPr="00392D91">
        <w:rPr>
          <w:color w:val="FF0000"/>
          <w:sz w:val="24"/>
          <w:szCs w:val="24"/>
        </w:rPr>
        <w:t xml:space="preserve"> </w:t>
      </w:r>
      <w:r w:rsidRPr="00392D91">
        <w:rPr>
          <w:sz w:val="24"/>
          <w:szCs w:val="24"/>
        </w:rPr>
        <w:t>(včetně 387,3 m2 plochy u 2 vjezdů na MK a polní cestu v obci a za obcí Žďár, vjezdů na MK a napojení vjezdů na pozemky v obci Žehrov, včetně plochy křižovatky – vjezd na MK „Arnoštice“ v obci Žehrov).</w:t>
      </w:r>
    </w:p>
    <w:p w14:paraId="72AC0E1B" w14:textId="034457C5" w:rsidR="00E31196" w:rsidRPr="00E31196" w:rsidRDefault="00E31196" w:rsidP="00392D91">
      <w:pPr>
        <w:ind w:left="2124" w:hanging="2124"/>
        <w:rPr>
          <w:sz w:val="24"/>
          <w:szCs w:val="24"/>
        </w:rPr>
      </w:pPr>
    </w:p>
    <w:p w14:paraId="1624CF06" w14:textId="4DA60D68" w:rsidR="00A148E9" w:rsidRPr="00FD159E" w:rsidRDefault="00A148E9" w:rsidP="004F0941">
      <w:pPr>
        <w:ind w:left="2124" w:hanging="2124"/>
        <w:rPr>
          <w:sz w:val="24"/>
          <w:szCs w:val="24"/>
        </w:rPr>
      </w:pPr>
    </w:p>
    <w:p w14:paraId="667FF4BF" w14:textId="261F4205" w:rsidR="00FF3BB0" w:rsidRPr="007748C9" w:rsidRDefault="00AF36D7" w:rsidP="00A148E9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F0BC2C0" wp14:editId="4B696A49">
            <wp:extent cx="5919470" cy="4011295"/>
            <wp:effectExtent l="0" t="0" r="5080" b="8255"/>
            <wp:docPr id="120166867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9470" cy="4011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FE3FC1" w14:textId="55DD2BE9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88F22A4" w14:textId="0AE0AF06" w:rsidR="007748C9" w:rsidRPr="007748C9" w:rsidRDefault="007748C9" w:rsidP="005156EC">
      <w:pPr>
        <w:ind w:left="2124" w:hanging="2124"/>
        <w:rPr>
          <w:sz w:val="24"/>
          <w:szCs w:val="24"/>
        </w:rPr>
      </w:pPr>
    </w:p>
    <w:p w14:paraId="7630AAF1" w14:textId="0D8C9319" w:rsidR="007748C9" w:rsidRPr="006B7984" w:rsidRDefault="007748C9" w:rsidP="007748C9">
      <w:pPr>
        <w:ind w:left="2124" w:hanging="2124"/>
        <w:rPr>
          <w:b/>
          <w:sz w:val="32"/>
          <w:szCs w:val="32"/>
        </w:rPr>
      </w:pPr>
    </w:p>
    <w:p w14:paraId="441AE510" w14:textId="130E981B" w:rsidR="007748C9" w:rsidRDefault="007748C9" w:rsidP="007748C9">
      <w:pPr>
        <w:jc w:val="center"/>
        <w:rPr>
          <w:b/>
        </w:rPr>
      </w:pPr>
    </w:p>
    <w:p w14:paraId="56D27BBD" w14:textId="77777777" w:rsidR="007748C9" w:rsidRDefault="007748C9" w:rsidP="007748C9">
      <w:pPr>
        <w:rPr>
          <w:b/>
        </w:rPr>
      </w:pPr>
    </w:p>
    <w:p w14:paraId="55357ECD" w14:textId="77777777" w:rsidR="00BF7AB8" w:rsidRDefault="00BF7AB8" w:rsidP="007748C9">
      <w:pPr>
        <w:jc w:val="both"/>
        <w:rPr>
          <w:b/>
        </w:rPr>
      </w:pPr>
    </w:p>
    <w:p w14:paraId="060F44E0" w14:textId="327BDF6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348C44A0" w14:textId="77777777" w:rsidR="00AE649E" w:rsidRDefault="00C1090B" w:rsidP="00C1090B">
      <w:pPr>
        <w:jc w:val="both"/>
        <w:rPr>
          <w:sz w:val="24"/>
          <w:szCs w:val="24"/>
        </w:rPr>
      </w:pPr>
      <w:r w:rsidRPr="00C1090B">
        <w:rPr>
          <w:sz w:val="24"/>
          <w:szCs w:val="24"/>
        </w:rPr>
        <w:t xml:space="preserve">Jedná se o komunikaci II. třídy a to mezi obcí Žďár a obcí Žehrov. Tento úsek komunikace </w:t>
      </w:r>
    </w:p>
    <w:p w14:paraId="7B647811" w14:textId="7DF4D495" w:rsidR="00C1090B" w:rsidRPr="00C1090B" w:rsidRDefault="00C1090B" w:rsidP="00C1090B">
      <w:pPr>
        <w:jc w:val="both"/>
        <w:rPr>
          <w:sz w:val="24"/>
          <w:szCs w:val="24"/>
        </w:rPr>
      </w:pPr>
      <w:r w:rsidRPr="00C1090B">
        <w:rPr>
          <w:sz w:val="24"/>
          <w:szCs w:val="24"/>
        </w:rPr>
        <w:t xml:space="preserve">dlouhý 1 612 m je značně nerovný po častých opravách. Komunikace vykazuje poruchy typické pro staré vyžilé vozovky, tj. síťový rozpad, nerovnosti, hloubkové koroze, výtluky, příčné a podélné trhliny, vyjeté koleje. Vzhledem k dlouholetým opravám výtluků s použitím turbomechanizmů a výspravou asfaltovou směsí do neupravených výtluků je povrch velmi nerovný. </w:t>
      </w:r>
    </w:p>
    <w:p w14:paraId="585F280C" w14:textId="77777777" w:rsidR="00C1090B" w:rsidRPr="00C1090B" w:rsidRDefault="00C1090B" w:rsidP="00C1090B">
      <w:pPr>
        <w:jc w:val="both"/>
        <w:rPr>
          <w:sz w:val="24"/>
          <w:szCs w:val="24"/>
        </w:rPr>
      </w:pPr>
      <w:r w:rsidRPr="00C1090B">
        <w:rPr>
          <w:sz w:val="24"/>
          <w:szCs w:val="24"/>
        </w:rPr>
        <w:t>Jedná se o silnici II. třídy s vyšší intenzitou dopravy. Oprava přispěje ke zvýšení plynulosti a bezpečnosti silničního provozu, snížení rizika dopravních nehod a snížení investic do údržby. Komunikace je jednou z páteřních spojnic do Českého ráje (ke hradu Kost) se silným provozem, včetně cyklistického.</w:t>
      </w:r>
    </w:p>
    <w:p w14:paraId="55904892" w14:textId="77777777" w:rsidR="00C1090B" w:rsidRPr="00C1090B" w:rsidRDefault="00C1090B" w:rsidP="00C1090B">
      <w:pPr>
        <w:jc w:val="both"/>
        <w:rPr>
          <w:sz w:val="24"/>
          <w:szCs w:val="24"/>
        </w:rPr>
      </w:pPr>
      <w:r w:rsidRPr="00C1090B">
        <w:rPr>
          <w:sz w:val="24"/>
          <w:szCs w:val="24"/>
        </w:rPr>
        <w:t xml:space="preserve">Rozsah prací je specifikován v položkovém rozpočtu, který je nedílnou součástí této přílohy. </w:t>
      </w:r>
    </w:p>
    <w:p w14:paraId="1C8991C4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</w:p>
    <w:p w14:paraId="562F1BB3" w14:textId="45AF4843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>Zadání stavebních prací na opravu povrchu komunikace I</w:t>
      </w:r>
      <w:r w:rsidR="00BF7AB8">
        <w:rPr>
          <w:sz w:val="24"/>
          <w:szCs w:val="24"/>
        </w:rPr>
        <w:t>I/</w:t>
      </w:r>
      <w:r w:rsidR="00C1090B">
        <w:rPr>
          <w:sz w:val="24"/>
          <w:szCs w:val="24"/>
        </w:rPr>
        <w:t>279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2A8B1F4" w14:textId="0953D964" w:rsidR="00A1685D" w:rsidRDefault="004F3F92" w:rsidP="00C6443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C64436" w:rsidRPr="00C64436">
        <w:rPr>
          <w:sz w:val="24"/>
          <w:szCs w:val="24"/>
        </w:rPr>
        <w:t xml:space="preserve">Předmětem zakázky je </w:t>
      </w:r>
      <w:r w:rsidR="00B76999">
        <w:rPr>
          <w:sz w:val="24"/>
          <w:szCs w:val="24"/>
        </w:rPr>
        <w:t xml:space="preserve">oprava povrchu vozovky v daném úseku. Bude provedeno </w:t>
      </w:r>
      <w:r w:rsidR="00C64436" w:rsidRPr="00C64436">
        <w:rPr>
          <w:sz w:val="24"/>
          <w:szCs w:val="24"/>
        </w:rPr>
        <w:t>frézování plochy</w:t>
      </w:r>
      <w:r w:rsidR="001A3E57">
        <w:rPr>
          <w:sz w:val="24"/>
          <w:szCs w:val="24"/>
        </w:rPr>
        <w:t xml:space="preserve"> před a za mostem</w:t>
      </w:r>
      <w:r w:rsidR="001A3E57" w:rsidRPr="001A3E57">
        <w:rPr>
          <w:sz w:val="24"/>
          <w:szCs w:val="24"/>
        </w:rPr>
        <w:t xml:space="preserve"> </w:t>
      </w:r>
      <w:r w:rsidR="001A3E57" w:rsidRPr="00C64436">
        <w:rPr>
          <w:sz w:val="24"/>
          <w:szCs w:val="24"/>
        </w:rPr>
        <w:t>č. 279-007</w:t>
      </w:r>
      <w:r w:rsidR="00C64436" w:rsidRPr="00C64436">
        <w:rPr>
          <w:sz w:val="24"/>
          <w:szCs w:val="24"/>
        </w:rPr>
        <w:t xml:space="preserve"> (</w:t>
      </w:r>
      <w:r w:rsidR="004857D2">
        <w:rPr>
          <w:sz w:val="24"/>
          <w:szCs w:val="24"/>
        </w:rPr>
        <w:t>720</w:t>
      </w:r>
      <w:r w:rsidR="00C64436" w:rsidRPr="00C64436">
        <w:rPr>
          <w:sz w:val="24"/>
          <w:szCs w:val="24"/>
          <w:u w:val="single"/>
        </w:rPr>
        <w:t xml:space="preserve"> m2</w:t>
      </w:r>
      <w:r w:rsidR="00C64436" w:rsidRPr="00C64436">
        <w:rPr>
          <w:sz w:val="24"/>
          <w:szCs w:val="24"/>
        </w:rPr>
        <w:t xml:space="preserve">) v tl. do 40 mm </w:t>
      </w:r>
      <w:r w:rsidR="004857D2">
        <w:rPr>
          <w:sz w:val="24"/>
          <w:szCs w:val="24"/>
        </w:rPr>
        <w:t>a</w:t>
      </w:r>
      <w:r w:rsidR="007E5802">
        <w:rPr>
          <w:sz w:val="24"/>
          <w:szCs w:val="24"/>
        </w:rPr>
        <w:t xml:space="preserve"> zápichy na začátku a konci úseku </w:t>
      </w:r>
      <w:r w:rsidR="00060A43">
        <w:rPr>
          <w:sz w:val="24"/>
          <w:szCs w:val="24"/>
        </w:rPr>
        <w:t>(</w:t>
      </w:r>
      <w:r w:rsidR="00851E0B">
        <w:rPr>
          <w:sz w:val="24"/>
          <w:szCs w:val="24"/>
        </w:rPr>
        <w:t xml:space="preserve">288 m2) - </w:t>
      </w:r>
      <w:r w:rsidR="00C64436" w:rsidRPr="00C64436">
        <w:rPr>
          <w:sz w:val="24"/>
          <w:szCs w:val="24"/>
        </w:rPr>
        <w:t xml:space="preserve">(PAU T3 a T4 !!!), vyrovnávka obal. asfaltovou směsí pro ložní vrstvy ACL 16+, 16S </w:t>
      </w:r>
      <w:r w:rsidR="00B06B8A">
        <w:rPr>
          <w:sz w:val="24"/>
          <w:szCs w:val="24"/>
        </w:rPr>
        <w:t xml:space="preserve">průměrná tl. </w:t>
      </w:r>
      <w:r w:rsidR="00C64436" w:rsidRPr="00C64436">
        <w:rPr>
          <w:sz w:val="24"/>
          <w:szCs w:val="24"/>
        </w:rPr>
        <w:t>40 mm, vyčištění plochy před pokládkou ACL a ACO, spojovací postřik</w:t>
      </w:r>
      <w:r w:rsidR="0035520F">
        <w:rPr>
          <w:sz w:val="24"/>
          <w:szCs w:val="24"/>
        </w:rPr>
        <w:t xml:space="preserve">, </w:t>
      </w:r>
      <w:r w:rsidR="00C64436" w:rsidRPr="00C64436">
        <w:rPr>
          <w:sz w:val="24"/>
          <w:szCs w:val="24"/>
        </w:rPr>
        <w:t xml:space="preserve">pokládka obrusné vrstvy ACO 11+ 11S v tl. 50 mm. </w:t>
      </w:r>
    </w:p>
    <w:p w14:paraId="309A19B2" w14:textId="2A3892A8" w:rsidR="00C64436" w:rsidRPr="00C64436" w:rsidRDefault="00C64436" w:rsidP="00C64436">
      <w:pPr>
        <w:jc w:val="both"/>
        <w:rPr>
          <w:color w:val="FF0000"/>
          <w:sz w:val="24"/>
          <w:szCs w:val="24"/>
        </w:rPr>
      </w:pPr>
      <w:r w:rsidRPr="00C64436">
        <w:rPr>
          <w:sz w:val="24"/>
          <w:szCs w:val="24"/>
        </w:rPr>
        <w:t>Součástí stavebních prací je zalití spár asfaltovou zálivkou, odstranění navýšených krajnic a</w:t>
      </w:r>
      <w:r w:rsidRPr="00C64436">
        <w:rPr>
          <w:color w:val="FF0000"/>
          <w:sz w:val="24"/>
          <w:szCs w:val="24"/>
        </w:rPr>
        <w:t xml:space="preserve"> </w:t>
      </w:r>
      <w:r w:rsidRPr="00C64436">
        <w:rPr>
          <w:sz w:val="24"/>
          <w:szCs w:val="24"/>
        </w:rPr>
        <w:t>hloubení příkopů vč. odvozu (pouze na začátku úseku, tj. v obci Žďár a za obcí Žďár za pravotočivou zatáčku),</w:t>
      </w:r>
      <w:r w:rsidRPr="00C64436">
        <w:rPr>
          <w:color w:val="FF0000"/>
          <w:sz w:val="24"/>
          <w:szCs w:val="24"/>
        </w:rPr>
        <w:t xml:space="preserve"> </w:t>
      </w:r>
      <w:r w:rsidRPr="00C64436">
        <w:rPr>
          <w:sz w:val="24"/>
          <w:szCs w:val="24"/>
        </w:rPr>
        <w:t>zřízení nových krajnic</w:t>
      </w:r>
      <w:r w:rsidR="00862780">
        <w:rPr>
          <w:sz w:val="24"/>
          <w:szCs w:val="24"/>
        </w:rPr>
        <w:t xml:space="preserve"> z</w:t>
      </w:r>
      <w:r w:rsidR="0018491E">
        <w:rPr>
          <w:sz w:val="24"/>
          <w:szCs w:val="24"/>
        </w:rPr>
        <w:t xml:space="preserve"> asfaltového </w:t>
      </w:r>
      <w:r w:rsidR="00862780">
        <w:rPr>
          <w:sz w:val="24"/>
          <w:szCs w:val="24"/>
        </w:rPr>
        <w:t>R-materiálu</w:t>
      </w:r>
      <w:r w:rsidRPr="00C64436">
        <w:rPr>
          <w:sz w:val="24"/>
          <w:szCs w:val="24"/>
        </w:rPr>
        <w:t xml:space="preserve">, provedení výškové úpravy 14 ks hrnků vodovodních uzávěrů v obci Žehrov, 2 poklopů kanalizačních šachet v křižovatce „Arnoštice“ v obci Žehrov, instalace </w:t>
      </w:r>
      <w:r w:rsidR="00862780">
        <w:rPr>
          <w:sz w:val="24"/>
          <w:szCs w:val="24"/>
        </w:rPr>
        <w:t xml:space="preserve">nového </w:t>
      </w:r>
      <w:r w:rsidRPr="00C64436">
        <w:rPr>
          <w:sz w:val="24"/>
          <w:szCs w:val="24"/>
        </w:rPr>
        <w:t>svodidla v celkové délce 292m</w:t>
      </w:r>
      <w:r w:rsidR="00536FA6">
        <w:rPr>
          <w:sz w:val="24"/>
          <w:szCs w:val="24"/>
        </w:rPr>
        <w:t>,</w:t>
      </w:r>
      <w:r w:rsidRPr="00C64436">
        <w:rPr>
          <w:sz w:val="24"/>
          <w:szCs w:val="24"/>
        </w:rPr>
        <w:t xml:space="preserve"> osazení </w:t>
      </w:r>
      <w:r w:rsidR="00E062D6">
        <w:rPr>
          <w:sz w:val="24"/>
          <w:szCs w:val="24"/>
        </w:rPr>
        <w:t>18</w:t>
      </w:r>
      <w:r w:rsidRPr="00C64436">
        <w:rPr>
          <w:sz w:val="24"/>
          <w:szCs w:val="24"/>
        </w:rPr>
        <w:t>ks nástavců</w:t>
      </w:r>
      <w:r w:rsidR="00C01629">
        <w:rPr>
          <w:sz w:val="24"/>
          <w:szCs w:val="24"/>
        </w:rPr>
        <w:t xml:space="preserve"> </w:t>
      </w:r>
      <w:r w:rsidR="00F62895">
        <w:rPr>
          <w:sz w:val="24"/>
          <w:szCs w:val="24"/>
        </w:rPr>
        <w:t>sloupků na svodidlo</w:t>
      </w:r>
      <w:r w:rsidR="00E062D6">
        <w:rPr>
          <w:sz w:val="24"/>
          <w:szCs w:val="24"/>
        </w:rPr>
        <w:t xml:space="preserve"> ( 7 ks na nové a 1</w:t>
      </w:r>
      <w:r w:rsidR="00695435">
        <w:rPr>
          <w:sz w:val="24"/>
          <w:szCs w:val="24"/>
        </w:rPr>
        <w:t>1 na stávající svodidlo</w:t>
      </w:r>
      <w:r w:rsidR="00A94BFD">
        <w:rPr>
          <w:sz w:val="24"/>
          <w:szCs w:val="24"/>
        </w:rPr>
        <w:t>)</w:t>
      </w:r>
      <w:r w:rsidR="00F62895">
        <w:rPr>
          <w:sz w:val="24"/>
          <w:szCs w:val="24"/>
        </w:rPr>
        <w:t>. Dále</w:t>
      </w:r>
      <w:r w:rsidRPr="00C64436">
        <w:rPr>
          <w:sz w:val="24"/>
          <w:szCs w:val="24"/>
        </w:rPr>
        <w:t xml:space="preserve"> zřízení VDZ (vodící proužky 250mm a dělící čára 125mm</w:t>
      </w:r>
      <w:r w:rsidR="00584092">
        <w:rPr>
          <w:sz w:val="24"/>
          <w:szCs w:val="24"/>
        </w:rPr>
        <w:t xml:space="preserve"> </w:t>
      </w:r>
      <w:r w:rsidRPr="00C64436">
        <w:rPr>
          <w:sz w:val="24"/>
          <w:szCs w:val="24"/>
        </w:rPr>
        <w:t xml:space="preserve"> v provedení barva + plast)</w:t>
      </w:r>
      <w:r w:rsidR="00584092">
        <w:rPr>
          <w:sz w:val="24"/>
          <w:szCs w:val="24"/>
        </w:rPr>
        <w:t>,</w:t>
      </w:r>
      <w:r w:rsidRPr="00C64436">
        <w:rPr>
          <w:sz w:val="24"/>
          <w:szCs w:val="24"/>
        </w:rPr>
        <w:t xml:space="preserve"> osazení </w:t>
      </w:r>
      <w:r w:rsidR="00CC7470">
        <w:rPr>
          <w:sz w:val="24"/>
          <w:szCs w:val="24"/>
        </w:rPr>
        <w:t xml:space="preserve">začátku </w:t>
      </w:r>
      <w:r w:rsidRPr="00C64436">
        <w:rPr>
          <w:sz w:val="24"/>
          <w:szCs w:val="24"/>
        </w:rPr>
        <w:t>úseku směrovými sloupky.</w:t>
      </w:r>
    </w:p>
    <w:p w14:paraId="22D8943D" w14:textId="77777777" w:rsidR="00C64436" w:rsidRPr="00C64436" w:rsidRDefault="00C64436" w:rsidP="00C64436">
      <w:pPr>
        <w:jc w:val="both"/>
        <w:rPr>
          <w:color w:val="FF0000"/>
          <w:sz w:val="24"/>
          <w:szCs w:val="24"/>
        </w:rPr>
      </w:pPr>
    </w:p>
    <w:p w14:paraId="69BBA214" w14:textId="5273C956" w:rsidR="00C64436" w:rsidRPr="00C64436" w:rsidRDefault="00C64436" w:rsidP="00C64436">
      <w:pPr>
        <w:jc w:val="both"/>
        <w:rPr>
          <w:sz w:val="24"/>
          <w:szCs w:val="24"/>
        </w:rPr>
      </w:pPr>
      <w:r w:rsidRPr="00C64436">
        <w:rPr>
          <w:sz w:val="24"/>
          <w:szCs w:val="24"/>
        </w:rPr>
        <w:t xml:space="preserve">Na komunikaci se nachází pískovcový most </w:t>
      </w:r>
      <w:bookmarkStart w:id="0" w:name="_Hlk203024716"/>
      <w:r w:rsidRPr="00C64436">
        <w:rPr>
          <w:sz w:val="24"/>
          <w:szCs w:val="24"/>
        </w:rPr>
        <w:t>č. 279-007</w:t>
      </w:r>
      <w:bookmarkEnd w:id="0"/>
      <w:r w:rsidRPr="00C64436">
        <w:rPr>
          <w:sz w:val="24"/>
          <w:szCs w:val="24"/>
        </w:rPr>
        <w:t xml:space="preserve">. V úseku mostu je třeba po vyfrézování asf. vrstvy položit pouze ACO v tl. 50 mm (od středu mostu ve vzdálenosti </w:t>
      </w:r>
      <w:r w:rsidR="008C49BC">
        <w:rPr>
          <w:sz w:val="24"/>
          <w:szCs w:val="24"/>
        </w:rPr>
        <w:t>50</w:t>
      </w:r>
      <w:r w:rsidRPr="00C64436">
        <w:rPr>
          <w:sz w:val="24"/>
          <w:szCs w:val="24"/>
        </w:rPr>
        <w:t xml:space="preserve"> m před a </w:t>
      </w:r>
      <w:r w:rsidR="008C49BC">
        <w:rPr>
          <w:sz w:val="24"/>
          <w:szCs w:val="24"/>
        </w:rPr>
        <w:t>50</w:t>
      </w:r>
      <w:r w:rsidRPr="00C64436">
        <w:rPr>
          <w:sz w:val="24"/>
          <w:szCs w:val="24"/>
        </w:rPr>
        <w:t xml:space="preserve"> m za mostem), bez vyrovnávky z důvodu zatížení. Na mostě je potřeba dále provést 2x prořez a zalití příčných dilatačních spár (2x7 m), viz. foto současný stav.</w:t>
      </w:r>
    </w:p>
    <w:p w14:paraId="5E45C2C3" w14:textId="77777777" w:rsidR="00C64436" w:rsidRPr="00C64436" w:rsidRDefault="00C64436" w:rsidP="00C64436">
      <w:pPr>
        <w:jc w:val="both"/>
        <w:rPr>
          <w:color w:val="FF0000"/>
          <w:sz w:val="24"/>
          <w:szCs w:val="24"/>
        </w:rPr>
      </w:pPr>
    </w:p>
    <w:p w14:paraId="354DA974" w14:textId="77777777" w:rsidR="00C64436" w:rsidRPr="00C64436" w:rsidRDefault="00C64436" w:rsidP="00C64436">
      <w:pPr>
        <w:jc w:val="both"/>
        <w:rPr>
          <w:color w:val="FF0000"/>
          <w:sz w:val="24"/>
          <w:szCs w:val="24"/>
        </w:rPr>
      </w:pPr>
      <w:r w:rsidRPr="00C64436">
        <w:rPr>
          <w:noProof/>
          <w:sz w:val="24"/>
          <w:szCs w:val="24"/>
        </w:rPr>
        <w:drawing>
          <wp:inline distT="0" distB="0" distL="0" distR="0" wp14:anchorId="36054D82" wp14:editId="733D3404">
            <wp:extent cx="2830406" cy="2122960"/>
            <wp:effectExtent l="0" t="0" r="0" b="0"/>
            <wp:docPr id="1360229145" name="Obrázek 1" descr="Obsah obrázku venku, území, strom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229145" name="Obrázek 1" descr="Obsah obrázku venku, území, strom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438" cy="2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436">
        <w:rPr>
          <w:color w:val="FF0000"/>
          <w:sz w:val="24"/>
          <w:szCs w:val="24"/>
        </w:rPr>
        <w:t xml:space="preserve"> </w:t>
      </w:r>
      <w:r w:rsidRPr="00C64436">
        <w:rPr>
          <w:noProof/>
          <w:sz w:val="24"/>
          <w:szCs w:val="24"/>
        </w:rPr>
        <w:drawing>
          <wp:inline distT="0" distB="0" distL="0" distR="0" wp14:anchorId="06441852" wp14:editId="10038CCC">
            <wp:extent cx="2851658" cy="2138901"/>
            <wp:effectExtent l="0" t="0" r="0" b="0"/>
            <wp:docPr id="1059096218" name="Obrázek 2" descr="Obsah obrázku venku, území, silnice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096218" name="Obrázek 2" descr="Obsah obrázku venku, území, silnice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652" cy="2141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46952" w14:textId="7F6A8F38" w:rsidR="003F1AC6" w:rsidRDefault="003F1AC6" w:rsidP="00072043">
      <w:pPr>
        <w:jc w:val="both"/>
        <w:rPr>
          <w:sz w:val="24"/>
          <w:szCs w:val="24"/>
        </w:rPr>
      </w:pPr>
    </w:p>
    <w:p w14:paraId="7AE95400" w14:textId="0352F489" w:rsidR="00072043" w:rsidRDefault="00072043" w:rsidP="00072043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lastRenderedPageBreak/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6DDD1E10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202</w:t>
      </w:r>
      <w:r w:rsidR="00A247B2">
        <w:rPr>
          <w:sz w:val="24"/>
          <w:szCs w:val="24"/>
        </w:rPr>
        <w:t>5</w:t>
      </w:r>
      <w:r w:rsidR="005C29E4">
        <w:rPr>
          <w:sz w:val="24"/>
          <w:szCs w:val="24"/>
        </w:rPr>
        <w:t>/26</w:t>
      </w:r>
      <w:r w:rsidRPr="008D70B4">
        <w:rPr>
          <w:sz w:val="24"/>
          <w:szCs w:val="24"/>
        </w:rPr>
        <w:t xml:space="preserve">  –  předpoklad </w:t>
      </w:r>
      <w:r w:rsidR="009F5009">
        <w:rPr>
          <w:sz w:val="24"/>
          <w:szCs w:val="24"/>
        </w:rPr>
        <w:t>5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85DD588" w14:textId="4DC3B3DB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8F3802" w:rsidRPr="008F3802">
        <w:rPr>
          <w:sz w:val="24"/>
          <w:szCs w:val="24"/>
        </w:rPr>
        <w:t>Škody po zimě 2025</w:t>
      </w:r>
      <w:r w:rsidR="009F5009">
        <w:rPr>
          <w:sz w:val="24"/>
          <w:szCs w:val="24"/>
        </w:rPr>
        <w:t>-2026</w:t>
      </w:r>
      <w:r w:rsidR="008F3802" w:rsidRPr="008F3802">
        <w:rPr>
          <w:sz w:val="24"/>
          <w:szCs w:val="24"/>
        </w:rPr>
        <w:t xml:space="preserve"> JÚ 10068                                                                                       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2A1F1AB3" w14:textId="2B8DDB7B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551BB994" w:rsidR="00247D21" w:rsidRPr="00247D21" w:rsidRDefault="00C21BA3" w:rsidP="00247D21">
      <w:r>
        <w:rPr>
          <w:noProof/>
        </w:rPr>
        <w:drawing>
          <wp:inline distT="0" distB="0" distL="0" distR="0" wp14:anchorId="057C4194" wp14:editId="278FDCF0">
            <wp:extent cx="5078095" cy="2487295"/>
            <wp:effectExtent l="0" t="0" r="8255" b="8255"/>
            <wp:docPr id="16156468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5D80DF10" w:rsidR="00247D21" w:rsidRDefault="00247D21" w:rsidP="00247D21">
      <w:pPr>
        <w:rPr>
          <w:b/>
          <w:sz w:val="24"/>
          <w:szCs w:val="24"/>
        </w:rPr>
      </w:pPr>
    </w:p>
    <w:p w14:paraId="7F40A241" w14:textId="77777777" w:rsidR="00247D21" w:rsidRPr="00247D21" w:rsidRDefault="00247D21" w:rsidP="00247D21"/>
    <w:p w14:paraId="065014AE" w14:textId="31C7A17E" w:rsidR="007748C9" w:rsidRPr="00C12417" w:rsidRDefault="00015998" w:rsidP="007748C9">
      <w:pPr>
        <w:pStyle w:val="Zkladntext"/>
        <w:rPr>
          <w:b/>
          <w:sz w:val="22"/>
        </w:rPr>
      </w:pPr>
      <w:r>
        <w:rPr>
          <w:b/>
          <w:noProof/>
          <w:sz w:val="22"/>
        </w:rPr>
        <w:drawing>
          <wp:inline distT="0" distB="0" distL="0" distR="0" wp14:anchorId="608043A0" wp14:editId="6578D27B">
            <wp:extent cx="2834640" cy="2127885"/>
            <wp:effectExtent l="0" t="0" r="3810" b="5715"/>
            <wp:docPr id="181327669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2127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04BC6">
        <w:rPr>
          <w:b/>
          <w:noProof/>
          <w:sz w:val="22"/>
        </w:rPr>
        <w:drawing>
          <wp:inline distT="0" distB="0" distL="0" distR="0" wp14:anchorId="5DF8DFA1" wp14:editId="737D8797">
            <wp:extent cx="2840990" cy="2133600"/>
            <wp:effectExtent l="0" t="0" r="0" b="0"/>
            <wp:docPr id="2847517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90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360DE9" w14:textId="5D6EFF70" w:rsidR="007748C9" w:rsidRDefault="00004CEF" w:rsidP="00004CEF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</w:rPr>
        <w:lastRenderedPageBreak/>
        <w:br w:type="textWrapping" w:clear="all"/>
      </w:r>
      <w:r w:rsidR="00617BCC">
        <w:rPr>
          <w:rFonts w:ascii="Arial" w:hAnsi="Arial"/>
          <w:noProof/>
        </w:rPr>
        <w:drawing>
          <wp:inline distT="0" distB="0" distL="0" distR="0" wp14:anchorId="18DE74C1" wp14:editId="7EF8DD4F">
            <wp:extent cx="2840990" cy="2097405"/>
            <wp:effectExtent l="0" t="0" r="0" b="0"/>
            <wp:docPr id="50759258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90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75AE7">
        <w:rPr>
          <w:rFonts w:ascii="Arial" w:hAnsi="Arial"/>
          <w:noProof/>
        </w:rPr>
        <w:drawing>
          <wp:inline distT="0" distB="0" distL="0" distR="0" wp14:anchorId="495966FF" wp14:editId="005BD109">
            <wp:extent cx="2840990" cy="2103120"/>
            <wp:effectExtent l="0" t="0" r="0" b="0"/>
            <wp:docPr id="215674974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90" cy="2103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4BE45AB0" w14:textId="55EB6BEC" w:rsidR="00C55D80" w:rsidRDefault="00C55D80" w:rsidP="00C55D80">
      <w:pPr>
        <w:rPr>
          <w:rFonts w:ascii="Arial" w:hAnsi="Arial"/>
        </w:rPr>
      </w:pPr>
    </w:p>
    <w:p w14:paraId="3004C0B8" w14:textId="193132F9" w:rsidR="00C55D80" w:rsidRPr="00C55D80" w:rsidRDefault="00BC16E0" w:rsidP="00C55D80">
      <w:pPr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71E80C09" wp14:editId="06D395D7">
            <wp:extent cx="2834640" cy="2097405"/>
            <wp:effectExtent l="0" t="0" r="3810" b="0"/>
            <wp:docPr id="1080735426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F61BA">
        <w:rPr>
          <w:rFonts w:ascii="Arial" w:hAnsi="Arial"/>
          <w:noProof/>
        </w:rPr>
        <w:drawing>
          <wp:inline distT="0" distB="0" distL="0" distR="0" wp14:anchorId="22A9251F" wp14:editId="5D943139">
            <wp:extent cx="2810510" cy="2097405"/>
            <wp:effectExtent l="0" t="0" r="8890" b="0"/>
            <wp:docPr id="1884235712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510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C40540" w14:textId="6BD80D6E" w:rsidR="007748C9" w:rsidRPr="00FF7F3A" w:rsidRDefault="00D55B1A" w:rsidP="00FF7F3A">
      <w:pPr>
        <w:rPr>
          <w:rFonts w:ascii="Arial" w:hAnsi="Arial"/>
        </w:rPr>
      </w:pPr>
      <w:r>
        <w:rPr>
          <w:rFonts w:ascii="Arial" w:hAnsi="Arial"/>
        </w:rPr>
        <w:t xml:space="preserve">     </w:t>
      </w:r>
      <w:r>
        <w:rPr>
          <w:rFonts w:ascii="Arial" w:hAnsi="Arial"/>
        </w:rPr>
        <w:br w:type="textWrapping" w:clear="all"/>
      </w:r>
      <w:r w:rsidR="007748C9" w:rsidRPr="007748C9">
        <w:rPr>
          <w:b/>
          <w:sz w:val="24"/>
          <w:szCs w:val="24"/>
        </w:rPr>
        <w:t>Kontakty:</w:t>
      </w:r>
    </w:p>
    <w:p w14:paraId="476AC2E3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Marek Kubát, provozní cestmistr, tel: 607 009 952, e-mail: </w:t>
      </w:r>
      <w:hyperlink r:id="rId18" w:history="1">
        <w:r w:rsidRPr="00E70004">
          <w:rPr>
            <w:color w:val="0000FF"/>
            <w:sz w:val="24"/>
            <w:szCs w:val="24"/>
            <w:u w:val="single"/>
          </w:rPr>
          <w:t>marek.kubat@ksus.cz</w:t>
        </w:r>
      </w:hyperlink>
    </w:p>
    <w:p w14:paraId="65C35468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9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20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21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22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23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4A3903" w14:textId="77777777" w:rsidR="00E27101" w:rsidRDefault="00E27101">
      <w:r>
        <w:separator/>
      </w:r>
    </w:p>
  </w:endnote>
  <w:endnote w:type="continuationSeparator" w:id="0">
    <w:p w14:paraId="5BF0B5E6" w14:textId="77777777" w:rsidR="00E27101" w:rsidRDefault="00E271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6594AD" w14:textId="77777777" w:rsidR="00E27101" w:rsidRDefault="00E27101">
      <w:r>
        <w:separator/>
      </w:r>
    </w:p>
  </w:footnote>
  <w:footnote w:type="continuationSeparator" w:id="0">
    <w:p w14:paraId="68DC17AD" w14:textId="77777777" w:rsidR="00E27101" w:rsidRDefault="00E271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4pt;height:36pt">
          <v:imagedata r:id="rId1" o:title=""/>
        </v:shape>
        <o:OLEObject Type="Embed" ProgID="MSPhotoEd.3" ShapeID="_x0000_i1025" DrawAspect="Content" ObjectID="_1813645367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6972"/>
    <w:rsid w:val="000479F9"/>
    <w:rsid w:val="00047C11"/>
    <w:rsid w:val="00060648"/>
    <w:rsid w:val="00060A43"/>
    <w:rsid w:val="0006137F"/>
    <w:rsid w:val="00070F17"/>
    <w:rsid w:val="00072043"/>
    <w:rsid w:val="000746BE"/>
    <w:rsid w:val="00084453"/>
    <w:rsid w:val="000873FF"/>
    <w:rsid w:val="00087E60"/>
    <w:rsid w:val="00090381"/>
    <w:rsid w:val="00090ADE"/>
    <w:rsid w:val="000B1342"/>
    <w:rsid w:val="000B33BD"/>
    <w:rsid w:val="000B4544"/>
    <w:rsid w:val="000B62DF"/>
    <w:rsid w:val="000C14FD"/>
    <w:rsid w:val="000C3CEB"/>
    <w:rsid w:val="000D1A02"/>
    <w:rsid w:val="000F3341"/>
    <w:rsid w:val="000F6BFC"/>
    <w:rsid w:val="0010006D"/>
    <w:rsid w:val="00100375"/>
    <w:rsid w:val="001034E3"/>
    <w:rsid w:val="00106B1C"/>
    <w:rsid w:val="0011388A"/>
    <w:rsid w:val="00115AC1"/>
    <w:rsid w:val="00122BB3"/>
    <w:rsid w:val="00122D5D"/>
    <w:rsid w:val="0013578E"/>
    <w:rsid w:val="0014089C"/>
    <w:rsid w:val="00146CF5"/>
    <w:rsid w:val="00165197"/>
    <w:rsid w:val="0018491E"/>
    <w:rsid w:val="00190E40"/>
    <w:rsid w:val="001A3E57"/>
    <w:rsid w:val="001A70BA"/>
    <w:rsid w:val="001B1ED8"/>
    <w:rsid w:val="001B67C5"/>
    <w:rsid w:val="001B6E9D"/>
    <w:rsid w:val="001C6892"/>
    <w:rsid w:val="001D3A3F"/>
    <w:rsid w:val="001D5040"/>
    <w:rsid w:val="001E2C25"/>
    <w:rsid w:val="001E4D37"/>
    <w:rsid w:val="001E57D7"/>
    <w:rsid w:val="001F0BA1"/>
    <w:rsid w:val="00205276"/>
    <w:rsid w:val="00212DCB"/>
    <w:rsid w:val="002178E4"/>
    <w:rsid w:val="00241168"/>
    <w:rsid w:val="00242720"/>
    <w:rsid w:val="00244454"/>
    <w:rsid w:val="00247D21"/>
    <w:rsid w:val="00257003"/>
    <w:rsid w:val="00260177"/>
    <w:rsid w:val="002628CA"/>
    <w:rsid w:val="00265221"/>
    <w:rsid w:val="00270FD0"/>
    <w:rsid w:val="00274721"/>
    <w:rsid w:val="00275AE7"/>
    <w:rsid w:val="002766F2"/>
    <w:rsid w:val="002802FE"/>
    <w:rsid w:val="002834C0"/>
    <w:rsid w:val="002845A9"/>
    <w:rsid w:val="002979E1"/>
    <w:rsid w:val="002A43D7"/>
    <w:rsid w:val="002A486C"/>
    <w:rsid w:val="002B1416"/>
    <w:rsid w:val="002C753C"/>
    <w:rsid w:val="002D3E8C"/>
    <w:rsid w:val="002F237C"/>
    <w:rsid w:val="002F44D6"/>
    <w:rsid w:val="00301838"/>
    <w:rsid w:val="00301D64"/>
    <w:rsid w:val="003056A5"/>
    <w:rsid w:val="00315694"/>
    <w:rsid w:val="00316E2C"/>
    <w:rsid w:val="00324059"/>
    <w:rsid w:val="00325106"/>
    <w:rsid w:val="0032696E"/>
    <w:rsid w:val="00334FDC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72A69"/>
    <w:rsid w:val="00380552"/>
    <w:rsid w:val="00380F83"/>
    <w:rsid w:val="00384DB8"/>
    <w:rsid w:val="00387BCB"/>
    <w:rsid w:val="00392D91"/>
    <w:rsid w:val="00393001"/>
    <w:rsid w:val="003A50BB"/>
    <w:rsid w:val="003B65A9"/>
    <w:rsid w:val="003C7DA2"/>
    <w:rsid w:val="003D2CE4"/>
    <w:rsid w:val="003D4D60"/>
    <w:rsid w:val="003D6D35"/>
    <w:rsid w:val="003D70C7"/>
    <w:rsid w:val="003E135A"/>
    <w:rsid w:val="003F1AC6"/>
    <w:rsid w:val="003F3190"/>
    <w:rsid w:val="00401959"/>
    <w:rsid w:val="004259C2"/>
    <w:rsid w:val="00435477"/>
    <w:rsid w:val="004429D0"/>
    <w:rsid w:val="00446BD7"/>
    <w:rsid w:val="00453044"/>
    <w:rsid w:val="00456892"/>
    <w:rsid w:val="00461B72"/>
    <w:rsid w:val="004628B8"/>
    <w:rsid w:val="00463CD7"/>
    <w:rsid w:val="00466026"/>
    <w:rsid w:val="004734B7"/>
    <w:rsid w:val="004857D2"/>
    <w:rsid w:val="00487E4A"/>
    <w:rsid w:val="004A7ED8"/>
    <w:rsid w:val="004B2890"/>
    <w:rsid w:val="004B4753"/>
    <w:rsid w:val="004C10F3"/>
    <w:rsid w:val="004F0941"/>
    <w:rsid w:val="004F3F92"/>
    <w:rsid w:val="004F61BA"/>
    <w:rsid w:val="004F6CD4"/>
    <w:rsid w:val="00500200"/>
    <w:rsid w:val="0051426B"/>
    <w:rsid w:val="00514EF3"/>
    <w:rsid w:val="005156EC"/>
    <w:rsid w:val="00517125"/>
    <w:rsid w:val="00521358"/>
    <w:rsid w:val="00524F3E"/>
    <w:rsid w:val="00536FA6"/>
    <w:rsid w:val="00551724"/>
    <w:rsid w:val="0055640C"/>
    <w:rsid w:val="00556F93"/>
    <w:rsid w:val="00560783"/>
    <w:rsid w:val="0056604A"/>
    <w:rsid w:val="00584092"/>
    <w:rsid w:val="00593829"/>
    <w:rsid w:val="00594D9C"/>
    <w:rsid w:val="00596C43"/>
    <w:rsid w:val="00597395"/>
    <w:rsid w:val="005A40D8"/>
    <w:rsid w:val="005A459E"/>
    <w:rsid w:val="005C29E4"/>
    <w:rsid w:val="005C535E"/>
    <w:rsid w:val="005D30D9"/>
    <w:rsid w:val="005D473D"/>
    <w:rsid w:val="005D7922"/>
    <w:rsid w:val="005E5B94"/>
    <w:rsid w:val="005F061A"/>
    <w:rsid w:val="00617BCC"/>
    <w:rsid w:val="0062399A"/>
    <w:rsid w:val="00626B1D"/>
    <w:rsid w:val="00631FF0"/>
    <w:rsid w:val="00633449"/>
    <w:rsid w:val="006374CB"/>
    <w:rsid w:val="00647EA5"/>
    <w:rsid w:val="00655902"/>
    <w:rsid w:val="00660FE2"/>
    <w:rsid w:val="006665C3"/>
    <w:rsid w:val="00671B92"/>
    <w:rsid w:val="0067568A"/>
    <w:rsid w:val="0067648F"/>
    <w:rsid w:val="0068034A"/>
    <w:rsid w:val="006819B6"/>
    <w:rsid w:val="00692B9C"/>
    <w:rsid w:val="00695435"/>
    <w:rsid w:val="006A2AD7"/>
    <w:rsid w:val="006A2C59"/>
    <w:rsid w:val="006B06C6"/>
    <w:rsid w:val="006B5C6A"/>
    <w:rsid w:val="006C14F4"/>
    <w:rsid w:val="006C6EC2"/>
    <w:rsid w:val="006D3494"/>
    <w:rsid w:val="006E6C6E"/>
    <w:rsid w:val="006E74E7"/>
    <w:rsid w:val="006F0BFB"/>
    <w:rsid w:val="006F0DA4"/>
    <w:rsid w:val="006F4635"/>
    <w:rsid w:val="006F5D25"/>
    <w:rsid w:val="006F6E9B"/>
    <w:rsid w:val="007070A9"/>
    <w:rsid w:val="00710487"/>
    <w:rsid w:val="007110A1"/>
    <w:rsid w:val="00711771"/>
    <w:rsid w:val="00712151"/>
    <w:rsid w:val="00717D2C"/>
    <w:rsid w:val="00731CC6"/>
    <w:rsid w:val="00741C84"/>
    <w:rsid w:val="00744CF1"/>
    <w:rsid w:val="0074505D"/>
    <w:rsid w:val="007669D3"/>
    <w:rsid w:val="007675D8"/>
    <w:rsid w:val="00773875"/>
    <w:rsid w:val="007748C9"/>
    <w:rsid w:val="007755CC"/>
    <w:rsid w:val="00783BF5"/>
    <w:rsid w:val="00787B31"/>
    <w:rsid w:val="0079673D"/>
    <w:rsid w:val="007A1E01"/>
    <w:rsid w:val="007B0394"/>
    <w:rsid w:val="007B05DC"/>
    <w:rsid w:val="007B1434"/>
    <w:rsid w:val="007B6047"/>
    <w:rsid w:val="007C1C14"/>
    <w:rsid w:val="007C25AA"/>
    <w:rsid w:val="007C5664"/>
    <w:rsid w:val="007C585C"/>
    <w:rsid w:val="007C7FFC"/>
    <w:rsid w:val="007D1E52"/>
    <w:rsid w:val="007D345B"/>
    <w:rsid w:val="007E5802"/>
    <w:rsid w:val="007F2E3E"/>
    <w:rsid w:val="00801FBD"/>
    <w:rsid w:val="0080639A"/>
    <w:rsid w:val="00814095"/>
    <w:rsid w:val="00817ECC"/>
    <w:rsid w:val="008202C3"/>
    <w:rsid w:val="00821A4D"/>
    <w:rsid w:val="00830510"/>
    <w:rsid w:val="00831FC1"/>
    <w:rsid w:val="00832540"/>
    <w:rsid w:val="00844AE5"/>
    <w:rsid w:val="008478D7"/>
    <w:rsid w:val="00850047"/>
    <w:rsid w:val="00851E0B"/>
    <w:rsid w:val="00860631"/>
    <w:rsid w:val="00862780"/>
    <w:rsid w:val="00883EA3"/>
    <w:rsid w:val="0088665C"/>
    <w:rsid w:val="008900F9"/>
    <w:rsid w:val="008927AC"/>
    <w:rsid w:val="0089304A"/>
    <w:rsid w:val="008A28F1"/>
    <w:rsid w:val="008A6AE2"/>
    <w:rsid w:val="008B501C"/>
    <w:rsid w:val="008C04BE"/>
    <w:rsid w:val="008C04E6"/>
    <w:rsid w:val="008C49BC"/>
    <w:rsid w:val="008C66CA"/>
    <w:rsid w:val="008D1848"/>
    <w:rsid w:val="008D63DD"/>
    <w:rsid w:val="008D70B4"/>
    <w:rsid w:val="008D7B5D"/>
    <w:rsid w:val="008E0295"/>
    <w:rsid w:val="008E6569"/>
    <w:rsid w:val="008F3802"/>
    <w:rsid w:val="008F387A"/>
    <w:rsid w:val="008F4A52"/>
    <w:rsid w:val="00901C8E"/>
    <w:rsid w:val="00902BA7"/>
    <w:rsid w:val="009036AE"/>
    <w:rsid w:val="00903FA7"/>
    <w:rsid w:val="0091465B"/>
    <w:rsid w:val="0091508D"/>
    <w:rsid w:val="00915C38"/>
    <w:rsid w:val="009175EF"/>
    <w:rsid w:val="009264C1"/>
    <w:rsid w:val="009301F5"/>
    <w:rsid w:val="009435D7"/>
    <w:rsid w:val="009457AD"/>
    <w:rsid w:val="009461DB"/>
    <w:rsid w:val="00954CA1"/>
    <w:rsid w:val="00961A7B"/>
    <w:rsid w:val="0097319D"/>
    <w:rsid w:val="009760BF"/>
    <w:rsid w:val="00992A5F"/>
    <w:rsid w:val="00994D34"/>
    <w:rsid w:val="009B09B0"/>
    <w:rsid w:val="009B0C2F"/>
    <w:rsid w:val="009C2E2C"/>
    <w:rsid w:val="009C518E"/>
    <w:rsid w:val="009C6C3B"/>
    <w:rsid w:val="009D1710"/>
    <w:rsid w:val="009E1382"/>
    <w:rsid w:val="009E34B0"/>
    <w:rsid w:val="009E4A7E"/>
    <w:rsid w:val="009F2D44"/>
    <w:rsid w:val="009F40B6"/>
    <w:rsid w:val="009F5009"/>
    <w:rsid w:val="00A00E55"/>
    <w:rsid w:val="00A148E9"/>
    <w:rsid w:val="00A1685D"/>
    <w:rsid w:val="00A247B2"/>
    <w:rsid w:val="00A267A3"/>
    <w:rsid w:val="00A35E9C"/>
    <w:rsid w:val="00A402FF"/>
    <w:rsid w:val="00A47E7D"/>
    <w:rsid w:val="00A65092"/>
    <w:rsid w:val="00A66121"/>
    <w:rsid w:val="00A72A30"/>
    <w:rsid w:val="00A90A81"/>
    <w:rsid w:val="00A9298E"/>
    <w:rsid w:val="00A94BFD"/>
    <w:rsid w:val="00A95E47"/>
    <w:rsid w:val="00AB009C"/>
    <w:rsid w:val="00AB0830"/>
    <w:rsid w:val="00AB294E"/>
    <w:rsid w:val="00AB7C2F"/>
    <w:rsid w:val="00AC0761"/>
    <w:rsid w:val="00AC268C"/>
    <w:rsid w:val="00AC3C82"/>
    <w:rsid w:val="00AD1EDD"/>
    <w:rsid w:val="00AD349C"/>
    <w:rsid w:val="00AD5B9F"/>
    <w:rsid w:val="00AD6E02"/>
    <w:rsid w:val="00AD7843"/>
    <w:rsid w:val="00AE649E"/>
    <w:rsid w:val="00AF36D7"/>
    <w:rsid w:val="00AF6E79"/>
    <w:rsid w:val="00B04E46"/>
    <w:rsid w:val="00B04EFB"/>
    <w:rsid w:val="00B06B8A"/>
    <w:rsid w:val="00B1607D"/>
    <w:rsid w:val="00B1648B"/>
    <w:rsid w:val="00B31390"/>
    <w:rsid w:val="00B33AB0"/>
    <w:rsid w:val="00B42D9B"/>
    <w:rsid w:val="00B4439D"/>
    <w:rsid w:val="00B50D28"/>
    <w:rsid w:val="00B546F4"/>
    <w:rsid w:val="00B576ED"/>
    <w:rsid w:val="00B7166E"/>
    <w:rsid w:val="00B75C45"/>
    <w:rsid w:val="00B76999"/>
    <w:rsid w:val="00B84857"/>
    <w:rsid w:val="00B86E0B"/>
    <w:rsid w:val="00B90EDB"/>
    <w:rsid w:val="00B927C8"/>
    <w:rsid w:val="00B955B1"/>
    <w:rsid w:val="00BA68C6"/>
    <w:rsid w:val="00BB3980"/>
    <w:rsid w:val="00BC16E0"/>
    <w:rsid w:val="00BD36CE"/>
    <w:rsid w:val="00BE09C2"/>
    <w:rsid w:val="00BF0FD5"/>
    <w:rsid w:val="00BF245E"/>
    <w:rsid w:val="00BF4483"/>
    <w:rsid w:val="00BF7AB8"/>
    <w:rsid w:val="00C01629"/>
    <w:rsid w:val="00C04109"/>
    <w:rsid w:val="00C06F4B"/>
    <w:rsid w:val="00C1090B"/>
    <w:rsid w:val="00C13566"/>
    <w:rsid w:val="00C14DD0"/>
    <w:rsid w:val="00C215A4"/>
    <w:rsid w:val="00C21BA3"/>
    <w:rsid w:val="00C25ED1"/>
    <w:rsid w:val="00C33E21"/>
    <w:rsid w:val="00C355A6"/>
    <w:rsid w:val="00C52AD4"/>
    <w:rsid w:val="00C52D34"/>
    <w:rsid w:val="00C55D80"/>
    <w:rsid w:val="00C60119"/>
    <w:rsid w:val="00C60FEB"/>
    <w:rsid w:val="00C64436"/>
    <w:rsid w:val="00C65A18"/>
    <w:rsid w:val="00C7326A"/>
    <w:rsid w:val="00C80A2F"/>
    <w:rsid w:val="00C83FCE"/>
    <w:rsid w:val="00C97CA4"/>
    <w:rsid w:val="00CA0187"/>
    <w:rsid w:val="00CA1544"/>
    <w:rsid w:val="00CA3D2E"/>
    <w:rsid w:val="00CC05DB"/>
    <w:rsid w:val="00CC6828"/>
    <w:rsid w:val="00CC7470"/>
    <w:rsid w:val="00CE6C31"/>
    <w:rsid w:val="00CF325D"/>
    <w:rsid w:val="00CF34E4"/>
    <w:rsid w:val="00D04BC6"/>
    <w:rsid w:val="00D073C4"/>
    <w:rsid w:val="00D11768"/>
    <w:rsid w:val="00D2377D"/>
    <w:rsid w:val="00D239B6"/>
    <w:rsid w:val="00D32F2A"/>
    <w:rsid w:val="00D33B3B"/>
    <w:rsid w:val="00D4331E"/>
    <w:rsid w:val="00D50FAC"/>
    <w:rsid w:val="00D55B1A"/>
    <w:rsid w:val="00D61FF8"/>
    <w:rsid w:val="00D64E5D"/>
    <w:rsid w:val="00D70975"/>
    <w:rsid w:val="00D75763"/>
    <w:rsid w:val="00D800AF"/>
    <w:rsid w:val="00D809E7"/>
    <w:rsid w:val="00D877E6"/>
    <w:rsid w:val="00D91B44"/>
    <w:rsid w:val="00D95071"/>
    <w:rsid w:val="00DA0323"/>
    <w:rsid w:val="00DA0412"/>
    <w:rsid w:val="00DA646A"/>
    <w:rsid w:val="00DB69A1"/>
    <w:rsid w:val="00DB6FB1"/>
    <w:rsid w:val="00DD0309"/>
    <w:rsid w:val="00DD1DD1"/>
    <w:rsid w:val="00DD477F"/>
    <w:rsid w:val="00DE77C4"/>
    <w:rsid w:val="00DF2DF9"/>
    <w:rsid w:val="00DF5B14"/>
    <w:rsid w:val="00E04CC1"/>
    <w:rsid w:val="00E062D6"/>
    <w:rsid w:val="00E07246"/>
    <w:rsid w:val="00E07617"/>
    <w:rsid w:val="00E27101"/>
    <w:rsid w:val="00E31196"/>
    <w:rsid w:val="00E42033"/>
    <w:rsid w:val="00E445E9"/>
    <w:rsid w:val="00E45AA0"/>
    <w:rsid w:val="00E62739"/>
    <w:rsid w:val="00E70004"/>
    <w:rsid w:val="00E7589B"/>
    <w:rsid w:val="00E775C4"/>
    <w:rsid w:val="00E806C9"/>
    <w:rsid w:val="00E80ED7"/>
    <w:rsid w:val="00E817FE"/>
    <w:rsid w:val="00E8513C"/>
    <w:rsid w:val="00EA3F27"/>
    <w:rsid w:val="00EA47C8"/>
    <w:rsid w:val="00EA6DA2"/>
    <w:rsid w:val="00EC1F71"/>
    <w:rsid w:val="00EC508A"/>
    <w:rsid w:val="00EC6FB9"/>
    <w:rsid w:val="00ED3CF3"/>
    <w:rsid w:val="00ED53CB"/>
    <w:rsid w:val="00EE794D"/>
    <w:rsid w:val="00EF3C92"/>
    <w:rsid w:val="00EF5C22"/>
    <w:rsid w:val="00F07B77"/>
    <w:rsid w:val="00F10C07"/>
    <w:rsid w:val="00F16A33"/>
    <w:rsid w:val="00F2159A"/>
    <w:rsid w:val="00F22580"/>
    <w:rsid w:val="00F24CB9"/>
    <w:rsid w:val="00F25BCF"/>
    <w:rsid w:val="00F36131"/>
    <w:rsid w:val="00F40779"/>
    <w:rsid w:val="00F501BF"/>
    <w:rsid w:val="00F60775"/>
    <w:rsid w:val="00F62895"/>
    <w:rsid w:val="00F67C9C"/>
    <w:rsid w:val="00F73347"/>
    <w:rsid w:val="00F8276F"/>
    <w:rsid w:val="00F838C0"/>
    <w:rsid w:val="00F90BE1"/>
    <w:rsid w:val="00F924CD"/>
    <w:rsid w:val="00F943D4"/>
    <w:rsid w:val="00FA4232"/>
    <w:rsid w:val="00FA5430"/>
    <w:rsid w:val="00FA695D"/>
    <w:rsid w:val="00FC2716"/>
    <w:rsid w:val="00FC51B0"/>
    <w:rsid w:val="00FC7CBB"/>
    <w:rsid w:val="00FD159E"/>
    <w:rsid w:val="00FD2339"/>
    <w:rsid w:val="00FE230E"/>
    <w:rsid w:val="00FE344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mailto:marek.kubat@ksus.cz" TargetMode="External"/><Relationship Id="rId3" Type="http://schemas.openxmlformats.org/officeDocument/2006/relationships/styles" Target="styles.xml"/><Relationship Id="rId21" Type="http://schemas.openxmlformats.org/officeDocument/2006/relationships/hyperlink" Target="mailto:lenka.chmelova@ksus.cz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mailto:jiri.toman@ksus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yperlink" Target="mailto:tomas.pecka@ksus.c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yperlink" Target="mailto:jakub.honzak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1591</TotalTime>
  <Pages>4</Pages>
  <Words>688</Words>
  <Characters>4293</Characters>
  <Application>Microsoft Office Word</Application>
  <DocSecurity>0</DocSecurity>
  <Lines>35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4972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Lenka Chmelová</cp:lastModifiedBy>
  <cp:revision>222</cp:revision>
  <cp:lastPrinted>2011-01-07T09:39:00Z</cp:lastPrinted>
  <dcterms:created xsi:type="dcterms:W3CDTF">2022-01-31T09:36:00Z</dcterms:created>
  <dcterms:modified xsi:type="dcterms:W3CDTF">2025-07-10T07:36:00Z</dcterms:modified>
</cp:coreProperties>
</file>