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51BD" w14:textId="77777777" w:rsidR="0014604F" w:rsidRPr="00156DE6" w:rsidRDefault="0014604F" w:rsidP="00E70DA7">
      <w:pPr>
        <w:tabs>
          <w:tab w:val="left" w:pos="708"/>
        </w:tabs>
        <w:ind w:left="709"/>
        <w:rPr>
          <w:b/>
          <w:sz w:val="22"/>
          <w:szCs w:val="22"/>
        </w:rPr>
      </w:pPr>
      <w:r w:rsidRPr="00156DE6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E3451BE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E3451BF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E3451C0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5E3451C1" w14:textId="564F8487" w:rsidR="00E36D34" w:rsidRPr="0053678B" w:rsidRDefault="00E36D34" w:rsidP="00E36D34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9954F0" w:rsidRPr="009954F0">
        <w:rPr>
          <w:sz w:val="22"/>
        </w:rPr>
        <w:t>Ing. Alešem Čermákem, Ph.D., MBA, ředitelem</w:t>
      </w:r>
    </w:p>
    <w:p w14:paraId="5E3451C2" w14:textId="77777777" w:rsidR="00E36D34" w:rsidRDefault="00E36D34" w:rsidP="00E36D34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E3451C3" w14:textId="77777777" w:rsidR="00E36D34" w:rsidRPr="0053678B" w:rsidRDefault="00E36D34" w:rsidP="00E36D34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E3451C4" w14:textId="77777777" w:rsidR="00E36D34" w:rsidRPr="0053678B" w:rsidRDefault="00E36D34" w:rsidP="00E36D34">
      <w:pPr>
        <w:tabs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E3451C5" w14:textId="77777777" w:rsidR="00E36D34" w:rsidRPr="0053678B" w:rsidRDefault="00E36D34" w:rsidP="00E36D34">
      <w:pPr>
        <w:tabs>
          <w:tab w:val="left" w:pos="709"/>
        </w:tabs>
        <w:spacing w:before="80"/>
        <w:rPr>
          <w:sz w:val="22"/>
          <w:szCs w:val="22"/>
        </w:rPr>
      </w:pPr>
    </w:p>
    <w:p w14:paraId="5E3451C6" w14:textId="77777777" w:rsidR="00E36D34" w:rsidRPr="0053678B" w:rsidRDefault="00E36D34" w:rsidP="00E36D34">
      <w:pPr>
        <w:tabs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E3451C7" w14:textId="77777777" w:rsidR="00E36D34" w:rsidRPr="0053678B" w:rsidRDefault="00E36D34" w:rsidP="00E36D34">
      <w:pPr>
        <w:tabs>
          <w:tab w:val="left" w:pos="709"/>
        </w:tabs>
        <w:spacing w:before="80"/>
        <w:rPr>
          <w:sz w:val="22"/>
          <w:szCs w:val="22"/>
        </w:rPr>
      </w:pPr>
    </w:p>
    <w:p w14:paraId="5E3451C8" w14:textId="77777777" w:rsidR="00E36D34" w:rsidRPr="0053678B" w:rsidRDefault="00E36D34" w:rsidP="00E36D34">
      <w:pPr>
        <w:spacing w:before="8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E3451C9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E3451CA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E3451CB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E3451CC" w14:textId="77777777" w:rsidR="00E36D34" w:rsidRDefault="00E36D34" w:rsidP="00E36D34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E3451CD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E3451CE" w14:textId="77777777" w:rsidR="00E36D34" w:rsidRPr="0053678B" w:rsidRDefault="00E36D34" w:rsidP="00E36D34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E3451CF" w14:textId="77777777" w:rsidR="00E36D34" w:rsidRDefault="00E36D34" w:rsidP="00E36D34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E3451D0" w14:textId="77777777" w:rsidR="00E36D34" w:rsidRDefault="0014604F" w:rsidP="00E70DA7">
      <w:pPr>
        <w:tabs>
          <w:tab w:val="left" w:pos="-1985"/>
          <w:tab w:val="left" w:pos="709"/>
        </w:tabs>
        <w:rPr>
          <w:snapToGrid w:val="0"/>
          <w:sz w:val="22"/>
          <w:szCs w:val="22"/>
        </w:rPr>
      </w:pPr>
      <w:r w:rsidRPr="00156DE6">
        <w:rPr>
          <w:snapToGrid w:val="0"/>
          <w:sz w:val="22"/>
          <w:szCs w:val="22"/>
        </w:rPr>
        <w:tab/>
      </w:r>
    </w:p>
    <w:p w14:paraId="5E3451D1" w14:textId="7BB1E9AB" w:rsidR="0014604F" w:rsidRPr="00156DE6" w:rsidRDefault="00E36D34" w:rsidP="00E70DA7">
      <w:pPr>
        <w:tabs>
          <w:tab w:val="left" w:pos="-1985"/>
          <w:tab w:val="left" w:pos="709"/>
        </w:tabs>
        <w:rPr>
          <w:sz w:val="22"/>
          <w:szCs w:val="22"/>
        </w:rPr>
      </w:pPr>
      <w:r>
        <w:rPr>
          <w:snapToGrid w:val="0"/>
          <w:sz w:val="22"/>
          <w:szCs w:val="22"/>
        </w:rPr>
        <w:tab/>
      </w:r>
      <w:r w:rsidR="0014604F" w:rsidRPr="00156DE6">
        <w:rPr>
          <w:sz w:val="22"/>
          <w:szCs w:val="22"/>
        </w:rPr>
        <w:t xml:space="preserve">dále jen </w:t>
      </w:r>
      <w:r w:rsidR="009954F0">
        <w:rPr>
          <w:sz w:val="22"/>
          <w:szCs w:val="22"/>
        </w:rPr>
        <w:t>„</w:t>
      </w:r>
      <w:r w:rsidR="009954F0" w:rsidRPr="009954F0">
        <w:rPr>
          <w:b/>
          <w:sz w:val="22"/>
          <w:szCs w:val="22"/>
        </w:rPr>
        <w:t>P</w:t>
      </w:r>
      <w:r w:rsidR="00AD3718" w:rsidRPr="00156DE6">
        <w:rPr>
          <w:b/>
          <w:sz w:val="22"/>
          <w:szCs w:val="22"/>
        </w:rPr>
        <w:t>rodávající</w:t>
      </w:r>
      <w:r w:rsidR="0014604F" w:rsidRPr="00156DE6">
        <w:rPr>
          <w:b/>
          <w:sz w:val="22"/>
          <w:szCs w:val="22"/>
        </w:rPr>
        <w:t>“</w:t>
      </w:r>
      <w:r w:rsidR="0014604F" w:rsidRPr="00156DE6">
        <w:rPr>
          <w:sz w:val="22"/>
          <w:szCs w:val="22"/>
        </w:rPr>
        <w:t xml:space="preserve"> na straně druhé</w:t>
      </w:r>
    </w:p>
    <w:p w14:paraId="5E3451D2" w14:textId="77777777" w:rsidR="0014604F" w:rsidRPr="00156DE6" w:rsidRDefault="0014604F" w:rsidP="00E70DA7">
      <w:pPr>
        <w:tabs>
          <w:tab w:val="left" w:pos="-1985"/>
        </w:tabs>
        <w:ind w:left="709"/>
        <w:rPr>
          <w:b/>
          <w:sz w:val="22"/>
          <w:szCs w:val="22"/>
        </w:rPr>
      </w:pPr>
    </w:p>
    <w:p w14:paraId="5E3451D3" w14:textId="5E3A6ADA" w:rsidR="0014604F" w:rsidRPr="00156DE6" w:rsidRDefault="0014604F" w:rsidP="00E70DA7">
      <w:pPr>
        <w:tabs>
          <w:tab w:val="left" w:pos="-1985"/>
        </w:tabs>
        <w:ind w:left="709"/>
        <w:rPr>
          <w:sz w:val="22"/>
          <w:szCs w:val="22"/>
        </w:rPr>
      </w:pPr>
      <w:r w:rsidRPr="00156DE6">
        <w:rPr>
          <w:sz w:val="22"/>
          <w:szCs w:val="22"/>
        </w:rPr>
        <w:t xml:space="preserve">(Objednatel a </w:t>
      </w:r>
      <w:r w:rsidR="009954F0">
        <w:rPr>
          <w:sz w:val="22"/>
          <w:szCs w:val="22"/>
        </w:rPr>
        <w:t>Prodávající</w:t>
      </w:r>
      <w:r w:rsidRPr="00156DE6">
        <w:rPr>
          <w:sz w:val="22"/>
          <w:szCs w:val="22"/>
        </w:rPr>
        <w:t xml:space="preserve"> společně dále jen </w:t>
      </w:r>
      <w:r w:rsidRPr="00156DE6">
        <w:rPr>
          <w:b/>
          <w:sz w:val="22"/>
          <w:szCs w:val="22"/>
        </w:rPr>
        <w:t>„smluvní strany“</w:t>
      </w:r>
      <w:r w:rsidRPr="00156DE6">
        <w:rPr>
          <w:sz w:val="22"/>
          <w:szCs w:val="22"/>
        </w:rPr>
        <w:t>)</w:t>
      </w:r>
    </w:p>
    <w:p w14:paraId="5E3451D4" w14:textId="77777777" w:rsidR="00AD3718" w:rsidRPr="00156DE6" w:rsidRDefault="00AD3718" w:rsidP="00E70DA7">
      <w:pPr>
        <w:jc w:val="center"/>
        <w:rPr>
          <w:szCs w:val="24"/>
        </w:rPr>
      </w:pPr>
    </w:p>
    <w:p w14:paraId="5E3451D5" w14:textId="77777777" w:rsidR="007E55AC" w:rsidRPr="00156DE6" w:rsidRDefault="00353CE8">
      <w:pPr>
        <w:ind w:firstLine="709"/>
        <w:jc w:val="center"/>
        <w:rPr>
          <w:szCs w:val="24"/>
        </w:rPr>
      </w:pPr>
      <w:r w:rsidRPr="00156DE6">
        <w:rPr>
          <w:szCs w:val="24"/>
        </w:rPr>
        <w:t xml:space="preserve">v souladu s ustanovením § 2079 a násl., zákona č. 89/2012 Sb., občanský zákoník, ve znění pozdějších předpisů tuto </w:t>
      </w:r>
    </w:p>
    <w:p w14:paraId="5E3451D6" w14:textId="77777777" w:rsidR="00353CE8" w:rsidRPr="00156DE6" w:rsidRDefault="00353CE8" w:rsidP="00E70DA7">
      <w:pPr>
        <w:pStyle w:val="Nzev"/>
        <w:rPr>
          <w:sz w:val="32"/>
          <w:szCs w:val="32"/>
        </w:rPr>
      </w:pPr>
    </w:p>
    <w:p w14:paraId="5E3451D7" w14:textId="77777777" w:rsidR="006828B0" w:rsidRPr="00156DE6" w:rsidRDefault="006828B0" w:rsidP="00E70DA7">
      <w:pPr>
        <w:pStyle w:val="Nzev"/>
        <w:rPr>
          <w:sz w:val="32"/>
          <w:szCs w:val="32"/>
        </w:rPr>
      </w:pPr>
      <w:r w:rsidRPr="00156DE6">
        <w:rPr>
          <w:sz w:val="32"/>
          <w:szCs w:val="32"/>
        </w:rPr>
        <w:t>Kupní smlouv</w:t>
      </w:r>
      <w:r w:rsidR="00353CE8" w:rsidRPr="00156DE6">
        <w:rPr>
          <w:sz w:val="32"/>
          <w:szCs w:val="32"/>
        </w:rPr>
        <w:t>u</w:t>
      </w:r>
      <w:r w:rsidRPr="00156DE6">
        <w:rPr>
          <w:sz w:val="32"/>
          <w:szCs w:val="32"/>
        </w:rPr>
        <w:t xml:space="preserve"> </w:t>
      </w:r>
    </w:p>
    <w:p w14:paraId="5E3451D8" w14:textId="77777777" w:rsidR="006828B0" w:rsidRPr="00156DE6" w:rsidRDefault="00353CE8" w:rsidP="00E70DA7">
      <w:pPr>
        <w:pStyle w:val="Nzev"/>
        <w:rPr>
          <w:b w:val="0"/>
          <w:szCs w:val="24"/>
        </w:rPr>
      </w:pPr>
      <w:r w:rsidRPr="00156DE6">
        <w:rPr>
          <w:b w:val="0"/>
          <w:szCs w:val="24"/>
        </w:rPr>
        <w:t>(dále jen „</w:t>
      </w:r>
      <w:r w:rsidRPr="00156DE6">
        <w:rPr>
          <w:b w:val="0"/>
          <w:i/>
          <w:szCs w:val="24"/>
        </w:rPr>
        <w:t>Smlouva</w:t>
      </w:r>
      <w:r w:rsidRPr="00156DE6">
        <w:rPr>
          <w:b w:val="0"/>
          <w:szCs w:val="24"/>
        </w:rPr>
        <w:t>“)</w:t>
      </w:r>
    </w:p>
    <w:p w14:paraId="5E3451D9" w14:textId="77777777" w:rsidR="006828B0" w:rsidRDefault="006828B0" w:rsidP="00E70DA7">
      <w:pPr>
        <w:jc w:val="both"/>
        <w:rPr>
          <w:sz w:val="22"/>
          <w:szCs w:val="22"/>
        </w:rPr>
      </w:pPr>
    </w:p>
    <w:p w14:paraId="5E3451DA" w14:textId="77777777" w:rsidR="00156DE6" w:rsidRPr="00156DE6" w:rsidRDefault="00156DE6" w:rsidP="00E70DA7">
      <w:pPr>
        <w:jc w:val="both"/>
        <w:rPr>
          <w:sz w:val="22"/>
          <w:szCs w:val="22"/>
        </w:rPr>
      </w:pPr>
    </w:p>
    <w:p w14:paraId="5E3451DB" w14:textId="77777777" w:rsidR="006828B0" w:rsidRPr="00156DE6" w:rsidRDefault="006828B0" w:rsidP="00E70DA7">
      <w:pPr>
        <w:jc w:val="center"/>
        <w:rPr>
          <w:b/>
        </w:rPr>
      </w:pPr>
      <w:r w:rsidRPr="00156DE6">
        <w:rPr>
          <w:b/>
        </w:rPr>
        <w:t>Čl. I</w:t>
      </w:r>
    </w:p>
    <w:p w14:paraId="5E3451DC" w14:textId="77777777" w:rsidR="006828B0" w:rsidRPr="00156DE6" w:rsidRDefault="0012318D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Účel a p</w:t>
      </w:r>
      <w:r w:rsidR="006828B0" w:rsidRPr="00156DE6">
        <w:rPr>
          <w:b/>
        </w:rPr>
        <w:t>ředmět Smlouvy</w:t>
      </w:r>
    </w:p>
    <w:p w14:paraId="5E3451DD" w14:textId="437D5902" w:rsidR="0012318D" w:rsidRPr="00156DE6" w:rsidRDefault="0012318D" w:rsidP="009954F0">
      <w:pPr>
        <w:pStyle w:val="Odstavecseseznamem"/>
        <w:numPr>
          <w:ilvl w:val="1"/>
          <w:numId w:val="1"/>
        </w:numPr>
        <w:ind w:left="426"/>
        <w:contextualSpacing w:val="0"/>
        <w:jc w:val="both"/>
      </w:pPr>
      <w:r w:rsidRPr="00156DE6">
        <w:t xml:space="preserve">Tato Smlouva je uzavírána mezi </w:t>
      </w:r>
      <w:r w:rsidR="00657158" w:rsidRPr="00156DE6">
        <w:t>p</w:t>
      </w:r>
      <w:r w:rsidRPr="00156DE6">
        <w:t xml:space="preserve">rodávajícím a </w:t>
      </w:r>
      <w:r w:rsidR="00657158" w:rsidRPr="00156DE6">
        <w:t>k</w:t>
      </w:r>
      <w:r w:rsidRPr="00156DE6">
        <w:t xml:space="preserve">upujícím na základě výsledků zadávacího řízení za účelem realizace veřejné zakázky </w:t>
      </w:r>
      <w:r w:rsidR="002A3E9F" w:rsidRPr="00156DE6">
        <w:t>s</w:t>
      </w:r>
      <w:r w:rsidR="00793747" w:rsidRPr="00156DE6">
        <w:t> názvem</w:t>
      </w:r>
      <w:r w:rsidR="00F46F9A" w:rsidRPr="00156DE6">
        <w:t xml:space="preserve"> </w:t>
      </w:r>
      <w:r w:rsidR="009954F0">
        <w:t>„</w:t>
      </w:r>
      <w:r w:rsidR="009954F0" w:rsidRPr="009954F0">
        <w:rPr>
          <w:b/>
        </w:rPr>
        <w:t>Nákup 2 ks užitkových vozidel pro KSÚS SK</w:t>
      </w:r>
      <w:r w:rsidRPr="00156DE6">
        <w:t xml:space="preserve">“ (dále jen „veřejná zakázka“), neboť nabídka </w:t>
      </w:r>
      <w:r w:rsidR="002A3E9F" w:rsidRPr="00156DE6">
        <w:t>p</w:t>
      </w:r>
      <w:r w:rsidRPr="00156DE6">
        <w:t>rodávajícího byla vyhodnocena jako nejv</w:t>
      </w:r>
      <w:r w:rsidR="00A76D5A" w:rsidRPr="00156DE6">
        <w:t>ý</w:t>
      </w:r>
      <w:r w:rsidRPr="00156DE6">
        <w:t>hodnější.</w:t>
      </w:r>
    </w:p>
    <w:p w14:paraId="5E3451DE" w14:textId="77777777" w:rsidR="00AD3718" w:rsidRPr="00156DE6" w:rsidRDefault="006828B0" w:rsidP="00E70DA7">
      <w:pPr>
        <w:pStyle w:val="Odstavecseseznamem"/>
        <w:numPr>
          <w:ilvl w:val="1"/>
          <w:numId w:val="1"/>
        </w:numPr>
        <w:ind w:left="425" w:hanging="425"/>
        <w:contextualSpacing w:val="0"/>
        <w:jc w:val="both"/>
      </w:pPr>
      <w:r w:rsidRPr="00156DE6">
        <w:t>Předmětem Smlouvy je</w:t>
      </w:r>
      <w:r w:rsidR="00D93D0B">
        <w:t xml:space="preserve"> zejména</w:t>
      </w:r>
      <w:r w:rsidR="00AD3718" w:rsidRPr="00156DE6">
        <w:t>:</w:t>
      </w:r>
      <w:r w:rsidRPr="00156DE6">
        <w:t xml:space="preserve"> </w:t>
      </w:r>
    </w:p>
    <w:p w14:paraId="5E3451E0" w14:textId="349BCE8F" w:rsidR="00094849" w:rsidRDefault="009954F0" w:rsidP="009954F0">
      <w:pPr>
        <w:ind w:firstLine="425"/>
        <w:jc w:val="both"/>
      </w:pPr>
      <w:r w:rsidRPr="009954F0">
        <w:rPr>
          <w:b/>
          <w:bCs/>
        </w:rPr>
        <w:t>nákup 2 ks nových užitkových vozidel pro</w:t>
      </w:r>
      <w:r>
        <w:rPr>
          <w:b/>
          <w:bCs/>
        </w:rPr>
        <w:t xml:space="preserve"> </w:t>
      </w:r>
      <w:r w:rsidRPr="009954F0">
        <w:rPr>
          <w:b/>
          <w:bCs/>
        </w:rPr>
        <w:t>správu majetku KSÚS SK</w:t>
      </w:r>
    </w:p>
    <w:p w14:paraId="5E3451E1" w14:textId="270D69D3" w:rsidR="007E55AC" w:rsidRPr="00156DE6" w:rsidRDefault="00753C88" w:rsidP="00094849">
      <w:pPr>
        <w:ind w:firstLine="425"/>
        <w:jc w:val="both"/>
      </w:pPr>
      <w:r>
        <w:t>vše společně dále jen jako „</w:t>
      </w:r>
      <w:r w:rsidR="009954F0">
        <w:t>vozidla</w:t>
      </w:r>
      <w:r w:rsidR="00B60562" w:rsidRPr="00156DE6">
        <w:t>“,</w:t>
      </w:r>
      <w:r w:rsidR="00094849">
        <w:t xml:space="preserve"> </w:t>
      </w:r>
      <w:r w:rsidR="00D358E9" w:rsidRPr="00156DE6">
        <w:t xml:space="preserve">a to </w:t>
      </w:r>
      <w:r w:rsidR="006828B0" w:rsidRPr="00156DE6">
        <w:t>dle podmínek této Smlouvy.</w:t>
      </w:r>
      <w:r w:rsidR="00AD3718" w:rsidRPr="00156DE6">
        <w:t xml:space="preserve"> </w:t>
      </w:r>
    </w:p>
    <w:p w14:paraId="5E3451E2" w14:textId="7B0CBD7A" w:rsidR="006828B0" w:rsidRPr="00156DE6" w:rsidRDefault="006828B0" w:rsidP="00E70DA7">
      <w:pPr>
        <w:pStyle w:val="Odstavecseseznamem"/>
        <w:numPr>
          <w:ilvl w:val="1"/>
          <w:numId w:val="1"/>
        </w:numPr>
        <w:ind w:left="425" w:hanging="425"/>
        <w:contextualSpacing w:val="0"/>
        <w:jc w:val="both"/>
      </w:pPr>
      <w:r w:rsidRPr="00156DE6">
        <w:t xml:space="preserve">Prodávající se zavazuje dodat kupujícímu </w:t>
      </w:r>
      <w:r w:rsidR="009954F0">
        <w:t>vozidla</w:t>
      </w:r>
      <w:r w:rsidRPr="00156DE6">
        <w:t xml:space="preserve"> za podmínek stanovených touto Smlouvou.</w:t>
      </w:r>
    </w:p>
    <w:p w14:paraId="5E3451E3" w14:textId="20D73D84" w:rsidR="006828B0" w:rsidRDefault="006828B0" w:rsidP="00E70DA7">
      <w:pPr>
        <w:pStyle w:val="Odstavecseseznamem"/>
        <w:numPr>
          <w:ilvl w:val="1"/>
          <w:numId w:val="1"/>
        </w:numPr>
        <w:ind w:left="425" w:hanging="425"/>
        <w:contextualSpacing w:val="0"/>
        <w:jc w:val="both"/>
      </w:pPr>
      <w:r w:rsidRPr="00156DE6">
        <w:t xml:space="preserve">Kupující se zavazuje převzít </w:t>
      </w:r>
      <w:r w:rsidR="009954F0">
        <w:t>vozidla</w:t>
      </w:r>
      <w:r w:rsidRPr="00156DE6">
        <w:t xml:space="preserve"> a zaplatit za něj smluvenou cenu, bude-li dodáno v souladu s touto Smlouvou.</w:t>
      </w:r>
    </w:p>
    <w:p w14:paraId="5E3451E4" w14:textId="77777777" w:rsidR="00156DE6" w:rsidRDefault="00156DE6" w:rsidP="00156DE6">
      <w:pPr>
        <w:pStyle w:val="Odstavecseseznamem"/>
        <w:ind w:left="425"/>
        <w:contextualSpacing w:val="0"/>
        <w:jc w:val="both"/>
      </w:pPr>
    </w:p>
    <w:p w14:paraId="5E3451E5" w14:textId="77777777" w:rsidR="00156DE6" w:rsidRPr="00156DE6" w:rsidRDefault="00156DE6" w:rsidP="00156DE6">
      <w:pPr>
        <w:pStyle w:val="Odstavecseseznamem"/>
        <w:ind w:left="425"/>
        <w:contextualSpacing w:val="0"/>
        <w:jc w:val="both"/>
      </w:pPr>
    </w:p>
    <w:p w14:paraId="5E3451E6" w14:textId="77777777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Čl. II.</w:t>
      </w:r>
    </w:p>
    <w:p w14:paraId="5E3451E7" w14:textId="77777777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Kupní cena</w:t>
      </w:r>
    </w:p>
    <w:p w14:paraId="6E8E980D" w14:textId="6835D1B5" w:rsidR="009954F0" w:rsidRPr="009954F0" w:rsidRDefault="0012318D" w:rsidP="00E70DA7">
      <w:pPr>
        <w:pStyle w:val="Odstavecseseznamem"/>
        <w:numPr>
          <w:ilvl w:val="1"/>
          <w:numId w:val="18"/>
        </w:numPr>
        <w:ind w:left="426"/>
        <w:jc w:val="both"/>
      </w:pPr>
      <w:r w:rsidRPr="00156DE6">
        <w:rPr>
          <w:b/>
        </w:rPr>
        <w:t xml:space="preserve">Celková cena za </w:t>
      </w:r>
      <w:r w:rsidR="009954F0">
        <w:rPr>
          <w:b/>
        </w:rPr>
        <w:t>vozidla</w:t>
      </w:r>
      <w:r w:rsidRPr="00156DE6">
        <w:rPr>
          <w:b/>
        </w:rPr>
        <w:t xml:space="preserve"> dle čl. I. této Smlouvy byla stanovena nabídkou </w:t>
      </w:r>
      <w:r w:rsidR="002A3E9F" w:rsidRPr="00156DE6">
        <w:rPr>
          <w:b/>
        </w:rPr>
        <w:t>p</w:t>
      </w:r>
      <w:r w:rsidRPr="00156DE6">
        <w:rPr>
          <w:b/>
        </w:rPr>
        <w:t>rodávajícího podanou na Veřejnou zakázku a činí</w:t>
      </w:r>
      <w:r w:rsidR="00007D2C">
        <w:rPr>
          <w:b/>
        </w:rPr>
        <w:t>:</w:t>
      </w:r>
    </w:p>
    <w:p w14:paraId="4B577303" w14:textId="06D67F0C" w:rsidR="009954F0" w:rsidRDefault="0012318D" w:rsidP="009954F0">
      <w:pPr>
        <w:pStyle w:val="Odstavecseseznamem"/>
        <w:ind w:left="426"/>
        <w:jc w:val="both"/>
        <w:rPr>
          <w:b/>
        </w:rPr>
      </w:pPr>
      <w:r w:rsidRPr="00156DE6">
        <w:rPr>
          <w:b/>
          <w:highlight w:val="cyan"/>
        </w:rPr>
        <w:t>[</w:t>
      </w:r>
      <w:r w:rsidR="009954F0" w:rsidRPr="009954F0">
        <w:rPr>
          <w:b/>
          <w:iCs/>
          <w:highlight w:val="cyan"/>
        </w:rPr>
        <w:t>doplní účastník</w:t>
      </w:r>
      <w:r w:rsidR="009954F0" w:rsidRPr="009954F0">
        <w:rPr>
          <w:b/>
          <w:iCs/>
          <w:highlight w:val="cyan"/>
          <w:lang w:val="en-US"/>
        </w:rPr>
        <w:t>]</w:t>
      </w:r>
      <w:r w:rsidRPr="00156DE6">
        <w:rPr>
          <w:b/>
        </w:rPr>
        <w:t xml:space="preserve"> Kč bez </w:t>
      </w:r>
      <w:r w:rsidR="009954F0">
        <w:rPr>
          <w:b/>
        </w:rPr>
        <w:t>DPH</w:t>
      </w:r>
      <w:r w:rsidRPr="00156DE6">
        <w:rPr>
          <w:b/>
        </w:rPr>
        <w:t>.</w:t>
      </w:r>
    </w:p>
    <w:p w14:paraId="5E3451E8" w14:textId="6DD49F76" w:rsidR="00FE51F1" w:rsidRPr="00156DE6" w:rsidRDefault="0012318D" w:rsidP="009954F0">
      <w:pPr>
        <w:pStyle w:val="Odstavecseseznamem"/>
        <w:ind w:left="426"/>
        <w:jc w:val="both"/>
      </w:pPr>
      <w:r w:rsidRPr="009954F0">
        <w:rPr>
          <w:b/>
          <w:highlight w:val="cyan"/>
        </w:rPr>
        <w:t>[</w:t>
      </w:r>
      <w:r w:rsidRPr="009954F0">
        <w:rPr>
          <w:b/>
          <w:iCs/>
          <w:highlight w:val="cyan"/>
        </w:rPr>
        <w:t xml:space="preserve">doplní </w:t>
      </w:r>
      <w:r w:rsidR="00403372" w:rsidRPr="009954F0">
        <w:rPr>
          <w:b/>
          <w:iCs/>
          <w:highlight w:val="cyan"/>
        </w:rPr>
        <w:t>účastník</w:t>
      </w:r>
      <w:r w:rsidRPr="009954F0">
        <w:rPr>
          <w:b/>
          <w:highlight w:val="cyan"/>
        </w:rPr>
        <w:t>]</w:t>
      </w:r>
      <w:r w:rsidRPr="00156DE6">
        <w:rPr>
          <w:b/>
        </w:rPr>
        <w:t xml:space="preserve"> Kč</w:t>
      </w:r>
      <w:r w:rsidR="009954F0">
        <w:rPr>
          <w:b/>
        </w:rPr>
        <w:t xml:space="preserve"> s DPH</w:t>
      </w:r>
      <w:r w:rsidRPr="00156DE6">
        <w:rPr>
          <w:b/>
        </w:rPr>
        <w:t xml:space="preserve"> (dále jen „</w:t>
      </w:r>
      <w:r w:rsidRPr="00156DE6">
        <w:rPr>
          <w:b/>
          <w:bCs/>
        </w:rPr>
        <w:t>Celková cena</w:t>
      </w:r>
      <w:r w:rsidRPr="00156DE6">
        <w:rPr>
          <w:b/>
        </w:rPr>
        <w:t xml:space="preserve">“). </w:t>
      </w:r>
    </w:p>
    <w:p w14:paraId="5E3451E9" w14:textId="77777777" w:rsidR="00FE51F1" w:rsidRPr="00156DE6" w:rsidRDefault="00FE51F1" w:rsidP="00E70DA7">
      <w:pPr>
        <w:pStyle w:val="Odstavecseseznamem"/>
        <w:ind w:left="426"/>
        <w:jc w:val="both"/>
        <w:rPr>
          <w:b/>
        </w:rPr>
      </w:pPr>
    </w:p>
    <w:p w14:paraId="5E3451EA" w14:textId="7CE1B5B9" w:rsidR="008A5611" w:rsidRPr="00156DE6" w:rsidRDefault="006828B0" w:rsidP="00E70DA7">
      <w:pPr>
        <w:pStyle w:val="Odstavecseseznamem"/>
        <w:ind w:left="426"/>
        <w:jc w:val="both"/>
      </w:pPr>
      <w:r w:rsidRPr="00156DE6">
        <w:t xml:space="preserve">V ceně </w:t>
      </w:r>
      <w:r w:rsidR="009954F0">
        <w:t>vozidla</w:t>
      </w:r>
      <w:r w:rsidRPr="00156DE6">
        <w:t xml:space="preserve"> jsou </w:t>
      </w:r>
      <w:r w:rsidR="00FD5F3F" w:rsidRPr="00156DE6">
        <w:t xml:space="preserve">dále </w:t>
      </w:r>
      <w:r w:rsidRPr="00156DE6">
        <w:t xml:space="preserve">zahrnuty veškeré náklady prodávajícího spojené s dodáním </w:t>
      </w:r>
      <w:r w:rsidR="009954F0">
        <w:t>vozidla</w:t>
      </w:r>
      <w:r w:rsidRPr="00156DE6">
        <w:t>, recyklační</w:t>
      </w:r>
      <w:r w:rsidR="00007D2C">
        <w:t>mi</w:t>
      </w:r>
      <w:r w:rsidRPr="00156DE6">
        <w:t xml:space="preserve"> poplatky, celní</w:t>
      </w:r>
      <w:r w:rsidR="00007D2C">
        <w:t>mi</w:t>
      </w:r>
      <w:r w:rsidRPr="00156DE6">
        <w:t xml:space="preserve"> poplatky, náklady na ekologickou likvidaci a </w:t>
      </w:r>
      <w:r w:rsidR="00007D2C">
        <w:t xml:space="preserve">další </w:t>
      </w:r>
      <w:r w:rsidRPr="00156DE6">
        <w:t>služby s ní spojené a záruku v rozsahu stanoveném touto Smlouvou.</w:t>
      </w:r>
    </w:p>
    <w:p w14:paraId="5E3451EB" w14:textId="77777777" w:rsidR="001E6A21" w:rsidRPr="00156DE6" w:rsidRDefault="001E6A21" w:rsidP="00E70DA7">
      <w:pPr>
        <w:pStyle w:val="Odstavecseseznamem"/>
        <w:ind w:left="426"/>
        <w:jc w:val="both"/>
      </w:pPr>
    </w:p>
    <w:p w14:paraId="5E3451F8" w14:textId="1D14960B" w:rsidR="006828B0" w:rsidRPr="00156DE6" w:rsidRDefault="006828B0" w:rsidP="00E70DA7">
      <w:pPr>
        <w:pStyle w:val="Odstavecseseznamem"/>
        <w:numPr>
          <w:ilvl w:val="1"/>
          <w:numId w:val="18"/>
        </w:numPr>
        <w:ind w:left="431" w:hanging="431"/>
        <w:contextualSpacing w:val="0"/>
        <w:jc w:val="both"/>
      </w:pPr>
      <w:r w:rsidRPr="00156DE6">
        <w:t xml:space="preserve">V případě změny sazby DPH se smluvní strany dohodly, že k ceně </w:t>
      </w:r>
      <w:r w:rsidR="009954F0">
        <w:t>vozidla</w:t>
      </w:r>
      <w:r w:rsidRPr="00156DE6">
        <w:t xml:space="preserve"> bude účtována sazba DPH aktuální ke dni uskutečnění zdanitelného plnění.</w:t>
      </w:r>
    </w:p>
    <w:p w14:paraId="5E3451F9" w14:textId="77777777" w:rsidR="00E40C92" w:rsidRDefault="00E40C92" w:rsidP="00E70DA7">
      <w:pPr>
        <w:jc w:val="both"/>
      </w:pPr>
    </w:p>
    <w:p w14:paraId="5E3451FA" w14:textId="77777777" w:rsidR="00156DE6" w:rsidRPr="00156DE6" w:rsidRDefault="00156DE6" w:rsidP="00E70DA7">
      <w:pPr>
        <w:jc w:val="both"/>
      </w:pPr>
    </w:p>
    <w:p w14:paraId="5E3451FB" w14:textId="77777777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Čl. III.</w:t>
      </w:r>
    </w:p>
    <w:p w14:paraId="5E3451FC" w14:textId="77777777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Doba, místo a způsob plnění</w:t>
      </w:r>
    </w:p>
    <w:p w14:paraId="5E3451FD" w14:textId="2E98D121" w:rsidR="000E3A8D" w:rsidRDefault="009954F0" w:rsidP="00555E6A">
      <w:pPr>
        <w:pStyle w:val="Odstavecseseznamem"/>
        <w:numPr>
          <w:ilvl w:val="1"/>
          <w:numId w:val="4"/>
        </w:numPr>
        <w:ind w:left="425" w:hanging="425"/>
        <w:contextualSpacing w:val="0"/>
        <w:jc w:val="both"/>
      </w:pPr>
      <w:r>
        <w:t xml:space="preserve">Dodavatel dodá vozidla nejpozději do </w:t>
      </w:r>
      <w:r w:rsidRPr="00007D2C">
        <w:rPr>
          <w:b/>
        </w:rPr>
        <w:t>3</w:t>
      </w:r>
      <w:r w:rsidR="003D76A4">
        <w:rPr>
          <w:b/>
        </w:rPr>
        <w:t>0</w:t>
      </w:r>
      <w:r w:rsidRPr="00007D2C">
        <w:rPr>
          <w:b/>
        </w:rPr>
        <w:t>.</w:t>
      </w:r>
      <w:r w:rsidR="003D76A4">
        <w:rPr>
          <w:b/>
        </w:rPr>
        <w:t>11</w:t>
      </w:r>
      <w:r w:rsidRPr="00007D2C">
        <w:rPr>
          <w:b/>
        </w:rPr>
        <w:t>.202</w:t>
      </w:r>
      <w:r w:rsidR="003D76A4">
        <w:rPr>
          <w:b/>
        </w:rPr>
        <w:t>5</w:t>
      </w:r>
      <w:r>
        <w:t>.</w:t>
      </w:r>
    </w:p>
    <w:p w14:paraId="396D6B80" w14:textId="77777777" w:rsidR="0070042F" w:rsidRDefault="006828B0" w:rsidP="003D76A4">
      <w:pPr>
        <w:pStyle w:val="Odstavecseseznamem"/>
        <w:numPr>
          <w:ilvl w:val="1"/>
          <w:numId w:val="4"/>
        </w:numPr>
        <w:ind w:left="426"/>
        <w:jc w:val="both"/>
      </w:pPr>
      <w:r w:rsidRPr="00156DE6">
        <w:t xml:space="preserve">Místem plnění </w:t>
      </w:r>
      <w:r w:rsidR="00F10FA1" w:rsidRPr="00156DE6">
        <w:t xml:space="preserve">a dodání </w:t>
      </w:r>
      <w:r w:rsidR="009954F0">
        <w:t>vozid</w:t>
      </w:r>
      <w:r w:rsidR="00007D2C">
        <w:t>el</w:t>
      </w:r>
      <w:r w:rsidR="00F10FA1" w:rsidRPr="00156DE6">
        <w:t xml:space="preserve"> </w:t>
      </w:r>
      <w:r w:rsidRPr="00156DE6">
        <w:t xml:space="preserve">dle této </w:t>
      </w:r>
      <w:r w:rsidRPr="005C7157">
        <w:t>S</w:t>
      </w:r>
      <w:r w:rsidR="00F46F9A" w:rsidRPr="005C7157">
        <w:t xml:space="preserve">mlouvy </w:t>
      </w:r>
      <w:r w:rsidR="00054B24" w:rsidRPr="005C7157">
        <w:t xml:space="preserve">je </w:t>
      </w:r>
    </w:p>
    <w:p w14:paraId="5F1B43A7" w14:textId="70ED343E" w:rsidR="0070042F" w:rsidRPr="0070042F" w:rsidRDefault="005C7157" w:rsidP="0070042F">
      <w:pPr>
        <w:pStyle w:val="Odstavecseseznamem"/>
        <w:numPr>
          <w:ilvl w:val="0"/>
          <w:numId w:val="25"/>
        </w:numPr>
        <w:ind w:left="709"/>
        <w:jc w:val="both"/>
      </w:pPr>
      <w:r w:rsidRPr="0070042F">
        <w:rPr>
          <w:bCs/>
        </w:rPr>
        <w:t>jakékoli</w:t>
      </w:r>
      <w:r w:rsidR="0070042F" w:rsidRPr="0070042F">
        <w:rPr>
          <w:bCs/>
        </w:rPr>
        <w:t>v</w:t>
      </w:r>
      <w:r w:rsidRPr="0070042F">
        <w:rPr>
          <w:bCs/>
        </w:rPr>
        <w:t xml:space="preserve"> středisko KSUS</w:t>
      </w:r>
      <w:r w:rsidR="0070042F" w:rsidRPr="0070042F">
        <w:rPr>
          <w:bCs/>
        </w:rPr>
        <w:t>:</w:t>
      </w:r>
    </w:p>
    <w:p w14:paraId="63E406A9" w14:textId="77777777" w:rsidR="0070042F" w:rsidRPr="0070042F" w:rsidRDefault="003D76A4" w:rsidP="0070042F">
      <w:pPr>
        <w:pStyle w:val="Odstavecseseznamem"/>
        <w:ind w:left="709"/>
        <w:jc w:val="both"/>
        <w:rPr>
          <w:bCs/>
        </w:rPr>
      </w:pPr>
      <w:proofErr w:type="gramStart"/>
      <w:r w:rsidRPr="0070042F">
        <w:rPr>
          <w:bCs/>
        </w:rPr>
        <w:t>Kolín</w:t>
      </w:r>
      <w:r w:rsidRPr="0070042F">
        <w:rPr>
          <w:bCs/>
        </w:rPr>
        <w:t xml:space="preserve"> - </w:t>
      </w:r>
      <w:proofErr w:type="spellStart"/>
      <w:r w:rsidRPr="0070042F">
        <w:rPr>
          <w:bCs/>
        </w:rPr>
        <w:t>Klejnarská</w:t>
      </w:r>
      <w:proofErr w:type="spellEnd"/>
      <w:proofErr w:type="gramEnd"/>
      <w:r w:rsidRPr="0070042F">
        <w:rPr>
          <w:bCs/>
        </w:rPr>
        <w:t xml:space="preserve"> 894</w:t>
      </w:r>
      <w:r w:rsidRPr="0070042F">
        <w:rPr>
          <w:bCs/>
        </w:rPr>
        <w:t xml:space="preserve">, </w:t>
      </w:r>
    </w:p>
    <w:p w14:paraId="65496540" w14:textId="77777777" w:rsidR="0070042F" w:rsidRPr="0070042F" w:rsidRDefault="003D76A4" w:rsidP="0070042F">
      <w:pPr>
        <w:pStyle w:val="Odstavecseseznamem"/>
        <w:ind w:left="709"/>
        <w:jc w:val="both"/>
        <w:rPr>
          <w:bCs/>
        </w:rPr>
      </w:pPr>
      <w:proofErr w:type="gramStart"/>
      <w:r w:rsidRPr="0070042F">
        <w:rPr>
          <w:bCs/>
        </w:rPr>
        <w:t>Říčany</w:t>
      </w:r>
      <w:r w:rsidRPr="0070042F">
        <w:rPr>
          <w:bCs/>
        </w:rPr>
        <w:t xml:space="preserve"> - </w:t>
      </w:r>
      <w:r w:rsidRPr="0070042F">
        <w:rPr>
          <w:bCs/>
        </w:rPr>
        <w:t>Žižkova</w:t>
      </w:r>
      <w:proofErr w:type="gramEnd"/>
      <w:r w:rsidRPr="0070042F">
        <w:rPr>
          <w:bCs/>
        </w:rPr>
        <w:t xml:space="preserve"> 263</w:t>
      </w:r>
      <w:r w:rsidRPr="0070042F">
        <w:rPr>
          <w:bCs/>
        </w:rPr>
        <w:t xml:space="preserve">, </w:t>
      </w:r>
    </w:p>
    <w:p w14:paraId="4DBD724F" w14:textId="77777777" w:rsidR="0070042F" w:rsidRPr="0070042F" w:rsidRDefault="003D76A4" w:rsidP="0070042F">
      <w:pPr>
        <w:pStyle w:val="Odstavecseseznamem"/>
        <w:ind w:left="709"/>
        <w:jc w:val="both"/>
        <w:rPr>
          <w:bCs/>
        </w:rPr>
      </w:pPr>
      <w:proofErr w:type="gramStart"/>
      <w:r w:rsidRPr="0070042F">
        <w:rPr>
          <w:bCs/>
        </w:rPr>
        <w:t>Kladno</w:t>
      </w:r>
      <w:r w:rsidRPr="0070042F">
        <w:rPr>
          <w:bCs/>
        </w:rPr>
        <w:t xml:space="preserve"> - </w:t>
      </w:r>
      <w:r w:rsidRPr="0070042F">
        <w:rPr>
          <w:bCs/>
        </w:rPr>
        <w:t>Železárenská</w:t>
      </w:r>
      <w:proofErr w:type="gramEnd"/>
      <w:r w:rsidRPr="0070042F">
        <w:rPr>
          <w:bCs/>
        </w:rPr>
        <w:t xml:space="preserve"> 1566</w:t>
      </w:r>
      <w:r w:rsidRPr="0070042F">
        <w:rPr>
          <w:bCs/>
        </w:rPr>
        <w:t xml:space="preserve">, </w:t>
      </w:r>
    </w:p>
    <w:p w14:paraId="106FE556" w14:textId="77777777" w:rsidR="0070042F" w:rsidRPr="0070042F" w:rsidRDefault="003D76A4" w:rsidP="0070042F">
      <w:pPr>
        <w:pStyle w:val="Odstavecseseznamem"/>
        <w:ind w:left="709"/>
        <w:jc w:val="both"/>
        <w:rPr>
          <w:bCs/>
        </w:rPr>
      </w:pPr>
      <w:r w:rsidRPr="0070042F">
        <w:rPr>
          <w:bCs/>
        </w:rPr>
        <w:t xml:space="preserve">Králův </w:t>
      </w:r>
      <w:proofErr w:type="gramStart"/>
      <w:r w:rsidRPr="0070042F">
        <w:rPr>
          <w:bCs/>
        </w:rPr>
        <w:t>Dvůr</w:t>
      </w:r>
      <w:r w:rsidRPr="0070042F">
        <w:rPr>
          <w:bCs/>
        </w:rPr>
        <w:t xml:space="preserve"> - </w:t>
      </w:r>
      <w:r w:rsidRPr="0070042F">
        <w:rPr>
          <w:bCs/>
        </w:rPr>
        <w:t>Popovice</w:t>
      </w:r>
      <w:proofErr w:type="gramEnd"/>
      <w:r w:rsidRPr="0070042F">
        <w:rPr>
          <w:bCs/>
        </w:rPr>
        <w:t xml:space="preserve"> 180</w:t>
      </w:r>
      <w:r w:rsidRPr="0070042F">
        <w:rPr>
          <w:bCs/>
        </w:rPr>
        <w:t xml:space="preserve">, </w:t>
      </w:r>
    </w:p>
    <w:p w14:paraId="1FDA218D" w14:textId="77777777" w:rsidR="0070042F" w:rsidRPr="0070042F" w:rsidRDefault="003D76A4" w:rsidP="0070042F">
      <w:pPr>
        <w:pStyle w:val="Odstavecseseznamem"/>
        <w:ind w:left="709"/>
        <w:jc w:val="both"/>
        <w:rPr>
          <w:bCs/>
        </w:rPr>
      </w:pPr>
      <w:proofErr w:type="gramStart"/>
      <w:r w:rsidRPr="0070042F">
        <w:rPr>
          <w:bCs/>
        </w:rPr>
        <w:t>Benešov</w:t>
      </w:r>
      <w:r w:rsidRPr="0070042F">
        <w:rPr>
          <w:bCs/>
        </w:rPr>
        <w:t xml:space="preserve"> - </w:t>
      </w:r>
      <w:r w:rsidRPr="0070042F">
        <w:rPr>
          <w:bCs/>
        </w:rPr>
        <w:t>Křižíkova</w:t>
      </w:r>
      <w:proofErr w:type="gramEnd"/>
      <w:r w:rsidRPr="0070042F">
        <w:rPr>
          <w:bCs/>
        </w:rPr>
        <w:t xml:space="preserve"> 1351</w:t>
      </w:r>
      <w:r w:rsidRPr="0070042F">
        <w:rPr>
          <w:bCs/>
        </w:rPr>
        <w:t xml:space="preserve">, </w:t>
      </w:r>
    </w:p>
    <w:p w14:paraId="3D624866" w14:textId="0E45E08A" w:rsidR="0070042F" w:rsidRPr="0070042F" w:rsidRDefault="003D76A4" w:rsidP="0070042F">
      <w:pPr>
        <w:pStyle w:val="Odstavecseseznamem"/>
        <w:ind w:left="709"/>
        <w:jc w:val="both"/>
      </w:pPr>
      <w:r w:rsidRPr="0070042F">
        <w:rPr>
          <w:bCs/>
        </w:rPr>
        <w:t xml:space="preserve">Mnichovo </w:t>
      </w:r>
      <w:proofErr w:type="gramStart"/>
      <w:r w:rsidRPr="0070042F">
        <w:rPr>
          <w:bCs/>
        </w:rPr>
        <w:t>Hradiště</w:t>
      </w:r>
      <w:r w:rsidRPr="0070042F">
        <w:rPr>
          <w:bCs/>
        </w:rPr>
        <w:t xml:space="preserve"> - </w:t>
      </w:r>
      <w:r w:rsidRPr="0070042F">
        <w:rPr>
          <w:bCs/>
        </w:rPr>
        <w:t>Jiráskova</w:t>
      </w:r>
      <w:proofErr w:type="gramEnd"/>
      <w:r w:rsidRPr="0070042F">
        <w:rPr>
          <w:bCs/>
        </w:rPr>
        <w:t xml:space="preserve"> 439</w:t>
      </w:r>
    </w:p>
    <w:p w14:paraId="242440E0" w14:textId="26A60602" w:rsidR="0070042F" w:rsidRPr="0070042F" w:rsidRDefault="0070042F" w:rsidP="0070042F">
      <w:pPr>
        <w:pStyle w:val="Odstavecseseznamem"/>
        <w:numPr>
          <w:ilvl w:val="0"/>
          <w:numId w:val="25"/>
        </w:numPr>
        <w:ind w:left="709"/>
        <w:jc w:val="both"/>
      </w:pPr>
      <w:r w:rsidRPr="0070042F">
        <w:rPr>
          <w:bCs/>
        </w:rPr>
        <w:t>jakékoliv místo dodavatele, pokud takové místo bude ve Středních Čechách nebo v Praze. V případě, že místo leží mimo Střední</w:t>
      </w:r>
      <w:r w:rsidR="000E3A8D" w:rsidRPr="0070042F">
        <w:rPr>
          <w:szCs w:val="24"/>
        </w:rPr>
        <w:t xml:space="preserve"> </w:t>
      </w:r>
      <w:r w:rsidRPr="0070042F">
        <w:rPr>
          <w:szCs w:val="24"/>
        </w:rPr>
        <w:t xml:space="preserve">Čechy nebo Prahu, musí dodavatel předat vozidla na </w:t>
      </w:r>
      <w:r>
        <w:rPr>
          <w:szCs w:val="24"/>
        </w:rPr>
        <w:t xml:space="preserve">libovolné </w:t>
      </w:r>
      <w:r w:rsidRPr="0070042F">
        <w:rPr>
          <w:szCs w:val="24"/>
        </w:rPr>
        <w:t>míst</w:t>
      </w:r>
      <w:r>
        <w:rPr>
          <w:szCs w:val="24"/>
        </w:rPr>
        <w:t>o</w:t>
      </w:r>
      <w:r w:rsidRPr="0070042F">
        <w:rPr>
          <w:szCs w:val="24"/>
        </w:rPr>
        <w:t xml:space="preserve"> dle bodu a)</w:t>
      </w:r>
    </w:p>
    <w:p w14:paraId="7D6A537C" w14:textId="77777777" w:rsidR="0070042F" w:rsidRDefault="0070042F" w:rsidP="0070042F">
      <w:pPr>
        <w:pStyle w:val="Odstavecseseznamem"/>
        <w:ind w:left="709"/>
        <w:jc w:val="both"/>
      </w:pPr>
    </w:p>
    <w:p w14:paraId="5E3451FE" w14:textId="51988AB3" w:rsidR="006828B0" w:rsidRPr="00156DE6" w:rsidRDefault="006828B0" w:rsidP="0070042F">
      <w:pPr>
        <w:pStyle w:val="Odstavecseseznamem"/>
        <w:ind w:left="709"/>
        <w:jc w:val="both"/>
      </w:pPr>
      <w:r w:rsidRPr="00156DE6">
        <w:t xml:space="preserve">Prodávající nese veškeré náklady a rizika spojená s celou trasou přepravy </w:t>
      </w:r>
      <w:r w:rsidR="009954F0">
        <w:t>vozidla</w:t>
      </w:r>
      <w:r w:rsidRPr="00156DE6">
        <w:t>.</w:t>
      </w:r>
    </w:p>
    <w:p w14:paraId="5E3451FF" w14:textId="04010BBB" w:rsidR="006828B0" w:rsidRDefault="009954F0" w:rsidP="00E70DA7">
      <w:pPr>
        <w:pStyle w:val="Odstavecseseznamem"/>
        <w:numPr>
          <w:ilvl w:val="1"/>
          <w:numId w:val="4"/>
        </w:numPr>
        <w:ind w:left="425" w:hanging="425"/>
        <w:contextualSpacing w:val="0"/>
        <w:jc w:val="both"/>
      </w:pPr>
      <w:r>
        <w:t>Vozidla</w:t>
      </w:r>
      <w:r w:rsidR="006828B0" w:rsidRPr="00156DE6">
        <w:t xml:space="preserve"> bude dodáno </w:t>
      </w:r>
      <w:r w:rsidR="00347DB7" w:rsidRPr="00156DE6">
        <w:t xml:space="preserve">zcela funkční a provozuschopné se všemi revizemi a zkouškami potřebnými pro provoz </w:t>
      </w:r>
      <w:r w:rsidR="006828B0" w:rsidRPr="00156DE6">
        <w:t xml:space="preserve">s vyhotovenými dodacími listy, přesnou specifikaci </w:t>
      </w:r>
      <w:proofErr w:type="gramStart"/>
      <w:r>
        <w:t>vozidla</w:t>
      </w:r>
      <w:proofErr w:type="gramEnd"/>
      <w:r w:rsidR="006828B0" w:rsidRPr="00156DE6">
        <w:t xml:space="preserve"> a to pro každé</w:t>
      </w:r>
      <w:r>
        <w:t xml:space="preserve"> vozidlo</w:t>
      </w:r>
      <w:r w:rsidR="006828B0" w:rsidRPr="00156DE6">
        <w:t xml:space="preserve"> zvlášť.</w:t>
      </w:r>
    </w:p>
    <w:p w14:paraId="372BAA79" w14:textId="1A8126E5" w:rsidR="0070042F" w:rsidRPr="00156DE6" w:rsidRDefault="0070042F" w:rsidP="00E70DA7">
      <w:pPr>
        <w:pStyle w:val="Odstavecseseznamem"/>
        <w:numPr>
          <w:ilvl w:val="1"/>
          <w:numId w:val="4"/>
        </w:numPr>
        <w:ind w:left="425" w:hanging="425"/>
        <w:contextualSpacing w:val="0"/>
        <w:jc w:val="both"/>
      </w:pPr>
      <w:r>
        <w:t>Vozidla budou předána již přihlášená na objednatele tedy KSÚS (KSÚS poskytne veškerou součinnost při zápisu/přepisu vozidla) spolu s technickým průkazem a registračními značkami. Náklady na tento úkon nese Dodavatel.</w:t>
      </w:r>
    </w:p>
    <w:p w14:paraId="5E345200" w14:textId="2A430414" w:rsidR="006828B0" w:rsidRPr="00156DE6" w:rsidRDefault="006828B0" w:rsidP="00E70DA7">
      <w:pPr>
        <w:pStyle w:val="Odstavecseseznamem"/>
        <w:numPr>
          <w:ilvl w:val="1"/>
          <w:numId w:val="4"/>
        </w:numPr>
        <w:ind w:left="426"/>
        <w:jc w:val="both"/>
      </w:pPr>
      <w:r w:rsidRPr="00156DE6">
        <w:t xml:space="preserve">Spolu se </w:t>
      </w:r>
      <w:r w:rsidR="009954F0">
        <w:t>vozidl</w:t>
      </w:r>
      <w:r w:rsidR="00007D2C">
        <w:t>y</w:t>
      </w:r>
      <w:r w:rsidRPr="00156DE6">
        <w:t xml:space="preserve"> budou kupujícímu předány veškeré </w:t>
      </w:r>
      <w:r w:rsidR="00D01A2E" w:rsidRPr="00156DE6">
        <w:t xml:space="preserve">doklady a dokumenty </w:t>
      </w:r>
      <w:r w:rsidR="00007D2C">
        <w:t>potřebné k provozování vozidel</w:t>
      </w:r>
      <w:r w:rsidR="00D01A2E" w:rsidRPr="00156DE6">
        <w:t xml:space="preserve">, dále pak veškeré </w:t>
      </w:r>
      <w:r w:rsidRPr="00156DE6">
        <w:t xml:space="preserve">návody (manuály) a doklady, které se ke </w:t>
      </w:r>
      <w:r w:rsidR="009954F0">
        <w:t>vozidla</w:t>
      </w:r>
      <w:r w:rsidRPr="00156DE6">
        <w:t xml:space="preserve"> vztahují a jež jsou obvyklé, nutné či vhodné k převzetí a užívání </w:t>
      </w:r>
      <w:r w:rsidR="009954F0">
        <w:t>vozidla</w:t>
      </w:r>
      <w:r w:rsidR="00347DB7" w:rsidRPr="00156DE6">
        <w:t>.</w:t>
      </w:r>
      <w:r w:rsidRPr="00156DE6">
        <w:t xml:space="preserve"> Veškeré návody budou v českém jazyce a okamžikem jejich předání kupujícímu se stávají jeho výlučným vlastnictvím. V případě, že výrobce poskytuje návody (manuály) jen prostřednictvím internetu, musí doklady ke </w:t>
      </w:r>
      <w:r w:rsidR="009954F0">
        <w:t>vozidla</w:t>
      </w:r>
      <w:r w:rsidRPr="00156DE6">
        <w:t xml:space="preserve"> obsahovat odkaz, kde jsou tyto materiály k dispozici.</w:t>
      </w:r>
    </w:p>
    <w:p w14:paraId="5E345201" w14:textId="0CC7AC9D" w:rsidR="006828B0" w:rsidRPr="00156DE6" w:rsidRDefault="006828B0" w:rsidP="00E70DA7">
      <w:pPr>
        <w:pStyle w:val="Odstavecseseznamem"/>
        <w:numPr>
          <w:ilvl w:val="1"/>
          <w:numId w:val="4"/>
        </w:numPr>
        <w:ind w:left="425" w:hanging="425"/>
        <w:contextualSpacing w:val="0"/>
        <w:jc w:val="both"/>
      </w:pPr>
      <w:r w:rsidRPr="00156DE6">
        <w:t xml:space="preserve">Prodávající je oprávněn rozdělit dodávku do </w:t>
      </w:r>
      <w:r w:rsidR="00007D2C">
        <w:t>dvou</w:t>
      </w:r>
      <w:r w:rsidRPr="00156DE6">
        <w:t xml:space="preserve"> plnění, přičemž konečný termín předání poslední </w:t>
      </w:r>
      <w:r w:rsidR="009954F0">
        <w:t>vozidla</w:t>
      </w:r>
      <w:r w:rsidRPr="00156DE6">
        <w:t xml:space="preserve"> nesmí překročit termín uvedený v odstavci 1</w:t>
      </w:r>
      <w:r w:rsidR="00D01A2E" w:rsidRPr="00156DE6">
        <w:t>.</w:t>
      </w:r>
      <w:r w:rsidRPr="00156DE6">
        <w:t xml:space="preserve"> tohoto článku.</w:t>
      </w:r>
    </w:p>
    <w:p w14:paraId="5E345202" w14:textId="77777777" w:rsidR="0086637C" w:rsidRDefault="0086637C" w:rsidP="00E70DA7">
      <w:pPr>
        <w:pStyle w:val="Odstavecseseznamem"/>
        <w:ind w:left="425"/>
        <w:contextualSpacing w:val="0"/>
        <w:jc w:val="both"/>
      </w:pPr>
    </w:p>
    <w:p w14:paraId="5E345203" w14:textId="77777777" w:rsidR="00156DE6" w:rsidRPr="00156DE6" w:rsidRDefault="00156DE6" w:rsidP="00E70DA7">
      <w:pPr>
        <w:pStyle w:val="Odstavecseseznamem"/>
        <w:ind w:left="425"/>
        <w:contextualSpacing w:val="0"/>
        <w:jc w:val="both"/>
      </w:pPr>
    </w:p>
    <w:p w14:paraId="5E345204" w14:textId="77777777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Čl. IV.</w:t>
      </w:r>
    </w:p>
    <w:p w14:paraId="5E345205" w14:textId="77777777" w:rsidR="006828B0" w:rsidRPr="00156DE6" w:rsidRDefault="006828B0" w:rsidP="00E70DA7">
      <w:pPr>
        <w:pStyle w:val="Odstavecseseznamem"/>
        <w:ind w:left="0"/>
        <w:jc w:val="center"/>
        <w:rPr>
          <w:b/>
        </w:rPr>
      </w:pPr>
      <w:r w:rsidRPr="00156DE6">
        <w:rPr>
          <w:b/>
        </w:rPr>
        <w:t>Platební podmínky</w:t>
      </w:r>
    </w:p>
    <w:p w14:paraId="5E345206" w14:textId="77777777" w:rsidR="002C1527" w:rsidRPr="00156DE6" w:rsidRDefault="002C1527" w:rsidP="00007D2C">
      <w:pPr>
        <w:pStyle w:val="Odstavecseseznamem"/>
        <w:numPr>
          <w:ilvl w:val="1"/>
          <w:numId w:val="5"/>
        </w:numPr>
        <w:ind w:left="425" w:hanging="425"/>
        <w:contextualSpacing w:val="0"/>
        <w:jc w:val="both"/>
      </w:pPr>
      <w:r w:rsidRPr="00156DE6">
        <w:lastRenderedPageBreak/>
        <w:t xml:space="preserve">Kupující </w:t>
      </w:r>
      <w:r w:rsidR="00054B24">
        <w:t>ne</w:t>
      </w:r>
      <w:r w:rsidRPr="00156DE6">
        <w:t>poskyt</w:t>
      </w:r>
      <w:r w:rsidR="00054B24">
        <w:t>uje zálohy.</w:t>
      </w:r>
    </w:p>
    <w:p w14:paraId="5E345207" w14:textId="2E666A9F" w:rsidR="006828B0" w:rsidRPr="00156DE6" w:rsidRDefault="006828B0" w:rsidP="00007D2C">
      <w:pPr>
        <w:pStyle w:val="Odstavecseseznamem"/>
        <w:numPr>
          <w:ilvl w:val="1"/>
          <w:numId w:val="5"/>
        </w:numPr>
        <w:ind w:left="425" w:hanging="425"/>
        <w:contextualSpacing w:val="0"/>
        <w:jc w:val="both"/>
      </w:pPr>
      <w:r w:rsidRPr="00156DE6">
        <w:t>Úhrada</w:t>
      </w:r>
      <w:r w:rsidR="002C1527" w:rsidRPr="00156DE6">
        <w:t xml:space="preserve"> </w:t>
      </w:r>
      <w:r w:rsidRPr="00156DE6">
        <w:t xml:space="preserve">kupní ceny </w:t>
      </w:r>
      <w:r w:rsidR="009954F0">
        <w:t>vozidla</w:t>
      </w:r>
      <w:r w:rsidR="002C1527" w:rsidRPr="00156DE6">
        <w:t xml:space="preserve"> </w:t>
      </w:r>
      <w:r w:rsidRPr="00156DE6">
        <w:t xml:space="preserve">kupujícím bude provedena po řádném převzetí </w:t>
      </w:r>
      <w:r w:rsidR="00007D2C">
        <w:t xml:space="preserve">každého </w:t>
      </w:r>
      <w:r w:rsidR="009954F0">
        <w:t>vozidla</w:t>
      </w:r>
      <w:r w:rsidR="00F46F9A" w:rsidRPr="00156DE6">
        <w:t xml:space="preserve"> </w:t>
      </w:r>
      <w:r w:rsidRPr="00156DE6">
        <w:t>bez</w:t>
      </w:r>
      <w:r w:rsidR="00007D2C">
        <w:t xml:space="preserve"> </w:t>
      </w:r>
      <w:r w:rsidRPr="00156DE6">
        <w:t xml:space="preserve">nedostatků, na základě prodávajícím vystaveného daňového dokladu (faktury). </w:t>
      </w:r>
    </w:p>
    <w:p w14:paraId="324F5039" w14:textId="77777777" w:rsidR="00007D2C" w:rsidRDefault="0014604F" w:rsidP="005D4DE1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</w:pPr>
      <w:r w:rsidRPr="00156DE6">
        <w:t xml:space="preserve">Datum uskutečnění zdanitelného plnění je datum podpisu Předávacího protokolu </w:t>
      </w:r>
      <w:r w:rsidR="002C1527" w:rsidRPr="00156DE6">
        <w:t xml:space="preserve">ke </w:t>
      </w:r>
      <w:r w:rsidR="009954F0">
        <w:t>vozidla</w:t>
      </w:r>
      <w:r w:rsidRPr="00156DE6">
        <w:t>.</w:t>
      </w:r>
    </w:p>
    <w:p w14:paraId="5E34520A" w14:textId="5B0E2195" w:rsidR="0014604F" w:rsidRPr="00007D2C" w:rsidRDefault="0014604F" w:rsidP="00007D2C">
      <w:pPr>
        <w:pStyle w:val="Textodst1sl"/>
        <w:numPr>
          <w:ilvl w:val="0"/>
          <w:numId w:val="5"/>
        </w:numPr>
        <w:tabs>
          <w:tab w:val="clear" w:pos="284"/>
        </w:tabs>
        <w:spacing w:before="0"/>
        <w:ind w:left="426" w:hanging="426"/>
        <w:rPr>
          <w:szCs w:val="24"/>
        </w:rPr>
      </w:pPr>
      <w:r w:rsidRPr="00007D2C">
        <w:rPr>
          <w:szCs w:val="24"/>
        </w:rPr>
        <w:t>Faktura bude mít splatnost 30 dnů od jejího vystavení, přičemž musí být </w:t>
      </w:r>
      <w:r w:rsidR="009D29F7" w:rsidRPr="00007D2C">
        <w:rPr>
          <w:szCs w:val="24"/>
        </w:rPr>
        <w:t xml:space="preserve">kupujícímu </w:t>
      </w:r>
      <w:r w:rsidRPr="00007D2C">
        <w:rPr>
          <w:szCs w:val="24"/>
        </w:rPr>
        <w:t xml:space="preserve">doručena alespoň 25 dnů před datem splatnosti. Faktura musí obsahovat veškeré náležitosti stanovené právními předpisy, přičemž v každé faktuře bude dále uvedena identifikace Smlouvy (číslo smlouvy, smluvní strany, datum uzavření, název) přehledně vyznačena </w:t>
      </w:r>
      <w:r w:rsidR="009D29F7" w:rsidRPr="00007D2C">
        <w:rPr>
          <w:szCs w:val="24"/>
        </w:rPr>
        <w:t xml:space="preserve">prodávajícím </w:t>
      </w:r>
      <w:r w:rsidRPr="00007D2C">
        <w:rPr>
          <w:szCs w:val="24"/>
        </w:rPr>
        <w:t xml:space="preserve">fakturovaná částka. V případě, že faktura nebude obsahovat některou z předepsaných částí nebo náležitostí nebo ji bude obsahovat chybně, je </w:t>
      </w:r>
      <w:r w:rsidR="009D29F7" w:rsidRPr="00007D2C">
        <w:rPr>
          <w:szCs w:val="24"/>
        </w:rPr>
        <w:t xml:space="preserve">kupující </w:t>
      </w:r>
      <w:r w:rsidRPr="00007D2C">
        <w:rPr>
          <w:szCs w:val="24"/>
        </w:rPr>
        <w:t xml:space="preserve">oprávněn takovou fakturu vrátit </w:t>
      </w:r>
      <w:r w:rsidR="009D29F7" w:rsidRPr="00007D2C">
        <w:rPr>
          <w:szCs w:val="24"/>
        </w:rPr>
        <w:t>prodávajícímu</w:t>
      </w:r>
      <w:r w:rsidRPr="00007D2C">
        <w:rPr>
          <w:szCs w:val="24"/>
        </w:rPr>
        <w:t xml:space="preserve">. Lhůta splatnosti v takovémto případě počíná běžet znovu až od vystavení opravené či doplněné faktury. Veškeré platby dle Smlouvy budou probíhat výlučně bezhotovostním převodem v české měně, a to na účet </w:t>
      </w:r>
      <w:r w:rsidR="009D29F7" w:rsidRPr="00007D2C">
        <w:rPr>
          <w:szCs w:val="24"/>
        </w:rPr>
        <w:t xml:space="preserve">prodávajícího </w:t>
      </w:r>
      <w:r w:rsidRPr="00007D2C">
        <w:rPr>
          <w:szCs w:val="24"/>
        </w:rPr>
        <w:t xml:space="preserve">uvedený na faktuře. Příslušná částka se považuje za uhrazenou okamžikem, kdy byla tato odeslána na bankovní účet </w:t>
      </w:r>
      <w:r w:rsidR="009D29F7" w:rsidRPr="00007D2C">
        <w:rPr>
          <w:szCs w:val="24"/>
        </w:rPr>
        <w:t>prodávajícího</w:t>
      </w:r>
      <w:r w:rsidRPr="00007D2C">
        <w:rPr>
          <w:szCs w:val="24"/>
        </w:rPr>
        <w:t>.</w:t>
      </w:r>
    </w:p>
    <w:p w14:paraId="15B08D55" w14:textId="77777777" w:rsidR="00007D2C" w:rsidRDefault="009D29F7" w:rsidP="00007D2C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szCs w:val="24"/>
        </w:rPr>
      </w:pPr>
      <w:r w:rsidRPr="00007D2C">
        <w:rPr>
          <w:szCs w:val="24"/>
        </w:rPr>
        <w:t xml:space="preserve">Prodávající </w:t>
      </w:r>
      <w:r w:rsidR="0014604F" w:rsidRPr="00007D2C">
        <w:rPr>
          <w:szCs w:val="24"/>
        </w:rPr>
        <w:t xml:space="preserve">není oprávněn započíst jakékoli své pohledávky oproti nárokům </w:t>
      </w:r>
      <w:r w:rsidRPr="00007D2C">
        <w:rPr>
          <w:szCs w:val="24"/>
        </w:rPr>
        <w:t>kupujícího</w:t>
      </w:r>
      <w:r w:rsidR="0014604F" w:rsidRPr="00007D2C">
        <w:rPr>
          <w:szCs w:val="24"/>
        </w:rPr>
        <w:t xml:space="preserve">. Náhrada škody způsobené případným prodlením </w:t>
      </w:r>
      <w:r w:rsidRPr="00007D2C">
        <w:rPr>
          <w:szCs w:val="24"/>
        </w:rPr>
        <w:t xml:space="preserve">kupujícího </w:t>
      </w:r>
      <w:r w:rsidR="0014604F" w:rsidRPr="00007D2C">
        <w:rPr>
          <w:szCs w:val="24"/>
        </w:rPr>
        <w:t>je kryta úroky z prodlení.</w:t>
      </w:r>
    </w:p>
    <w:p w14:paraId="75DDD9EC" w14:textId="77777777" w:rsidR="00007D2C" w:rsidRDefault="0014604F" w:rsidP="00007D2C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szCs w:val="24"/>
        </w:rPr>
      </w:pPr>
      <w:r w:rsidRPr="00007D2C">
        <w:rPr>
          <w:szCs w:val="24"/>
        </w:rPr>
        <w:t>Smluvní strany výslovně vylučují použití ustanovení § 2611 občanského zákoníku.</w:t>
      </w:r>
    </w:p>
    <w:p w14:paraId="79D32AE7" w14:textId="77777777" w:rsidR="00007D2C" w:rsidRDefault="00F96661" w:rsidP="00007D2C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szCs w:val="24"/>
        </w:rPr>
      </w:pPr>
      <w:r w:rsidRPr="00007D2C">
        <w:rPr>
          <w:szCs w:val="24"/>
        </w:rPr>
        <w:t xml:space="preserve">Kupující </w:t>
      </w:r>
      <w:r w:rsidR="0014604F" w:rsidRPr="00007D2C">
        <w:rPr>
          <w:szCs w:val="24"/>
        </w:rPr>
        <w:t>prohlašuje, že plnění dle této</w:t>
      </w:r>
      <w:r w:rsidRPr="00007D2C">
        <w:rPr>
          <w:szCs w:val="24"/>
        </w:rPr>
        <w:t xml:space="preserve"> S</w:t>
      </w:r>
      <w:r w:rsidR="0014604F" w:rsidRPr="00007D2C">
        <w:rPr>
          <w:szCs w:val="24"/>
        </w:rPr>
        <w:t xml:space="preserve">mlouvy použije výlučně pro účely, které nejsou předmětem daně z přidané hodnoty, resp. příjemce ve vztahu k daňovému plnění nevystupuje jak osoba povinná k dani, proto se u plnění dle této smlouvy nepoužije režim přenesené daňové povinnosti podle § </w:t>
      </w:r>
      <w:proofErr w:type="gramStart"/>
      <w:r w:rsidR="0014604F" w:rsidRPr="00007D2C">
        <w:rPr>
          <w:szCs w:val="24"/>
        </w:rPr>
        <w:t>92a</w:t>
      </w:r>
      <w:proofErr w:type="gramEnd"/>
      <w:r w:rsidR="0014604F" w:rsidRPr="00007D2C">
        <w:rPr>
          <w:szCs w:val="24"/>
        </w:rPr>
        <w:t xml:space="preserve"> (obecná pravidla) a zejména § 92 e (stavební práce) zákona č. 235/2004 Sb., o dani z přidané hodnoty. Plnění dle této smlouvy je plněním souvisejícím s činností výkonu veřejné správy v souladu se zákonem č. 129/2000 Sb., o krajích (krajské zřízení), ve znění pozdějších předpisů.</w:t>
      </w:r>
    </w:p>
    <w:p w14:paraId="5E34520E" w14:textId="237C7CF9" w:rsidR="0014604F" w:rsidRPr="00007D2C" w:rsidRDefault="0014604F" w:rsidP="00007D2C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szCs w:val="24"/>
        </w:rPr>
      </w:pPr>
      <w:r w:rsidRPr="00007D2C">
        <w:rPr>
          <w:szCs w:val="24"/>
        </w:rPr>
        <w:t xml:space="preserve">Faktury podle této Smlouvy budou zasílány na následující adresu </w:t>
      </w:r>
      <w:r w:rsidR="00A24007" w:rsidRPr="00007D2C">
        <w:rPr>
          <w:szCs w:val="24"/>
        </w:rPr>
        <w:t>kupujícího</w:t>
      </w:r>
      <w:r w:rsidRPr="00007D2C">
        <w:rPr>
          <w:szCs w:val="24"/>
        </w:rPr>
        <w:t>: Krajská správa a údržba silnic Středočeského kraje, příspěvková organizace, Zborovská 11, 150 21 Praha 5</w:t>
      </w:r>
    </w:p>
    <w:p w14:paraId="5E34520F" w14:textId="70A56B50" w:rsidR="0014604F" w:rsidRPr="00007D2C" w:rsidRDefault="00007D2C" w:rsidP="00007D2C">
      <w:pPr>
        <w:pStyle w:val="Textodst1sl"/>
        <w:numPr>
          <w:ilvl w:val="0"/>
          <w:numId w:val="0"/>
        </w:numPr>
        <w:spacing w:before="0"/>
        <w:ind w:left="426"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4604F" w:rsidRPr="00007D2C">
        <w:rPr>
          <w:szCs w:val="24"/>
        </w:rPr>
        <w:t>Faktury je možné doručit také prostřednictvím datové schránky: a6ejgmx</w:t>
      </w:r>
    </w:p>
    <w:p w14:paraId="5E345210" w14:textId="64B7A644" w:rsidR="0014604F" w:rsidRPr="00007D2C" w:rsidRDefault="00007D2C" w:rsidP="00007D2C">
      <w:pPr>
        <w:pStyle w:val="Textodst1sl"/>
        <w:numPr>
          <w:ilvl w:val="0"/>
          <w:numId w:val="0"/>
        </w:numPr>
        <w:spacing w:before="0"/>
        <w:ind w:left="426"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4604F" w:rsidRPr="00007D2C">
        <w:rPr>
          <w:szCs w:val="24"/>
        </w:rPr>
        <w:t>nebo e-mailem na adresu:</w:t>
      </w:r>
      <w:r>
        <w:rPr>
          <w:szCs w:val="24"/>
        </w:rPr>
        <w:tab/>
      </w:r>
      <w:hyperlink r:id="rId8" w:history="1">
        <w:r w:rsidR="0014604F" w:rsidRPr="00007D2C">
          <w:rPr>
            <w:rStyle w:val="Hypertextovodkaz"/>
            <w:szCs w:val="24"/>
          </w:rPr>
          <w:t>podatelna@ksus.cz</w:t>
        </w:r>
      </w:hyperlink>
    </w:p>
    <w:p w14:paraId="5E345211" w14:textId="63AFC7AA" w:rsidR="0014604F" w:rsidRPr="00007D2C" w:rsidRDefault="00007D2C" w:rsidP="00007D2C">
      <w:pPr>
        <w:pStyle w:val="Textodst1sl"/>
        <w:numPr>
          <w:ilvl w:val="0"/>
          <w:numId w:val="0"/>
        </w:numPr>
        <w:spacing w:before="0"/>
        <w:ind w:left="426" w:hanging="42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4604F" w:rsidRPr="00007D2C">
        <w:rPr>
          <w:szCs w:val="24"/>
        </w:rPr>
        <w:t xml:space="preserve">a to ve formátu </w:t>
      </w:r>
      <w:proofErr w:type="spellStart"/>
      <w:r w:rsidR="0014604F" w:rsidRPr="00007D2C">
        <w:rPr>
          <w:szCs w:val="24"/>
        </w:rPr>
        <w:t>pdf</w:t>
      </w:r>
      <w:proofErr w:type="spellEnd"/>
      <w:r w:rsidR="0014604F" w:rsidRPr="00007D2C">
        <w:rPr>
          <w:szCs w:val="24"/>
        </w:rPr>
        <w:t>/A naskenované černobíle.</w:t>
      </w:r>
    </w:p>
    <w:p w14:paraId="5E345212" w14:textId="77777777" w:rsidR="0014604F" w:rsidRDefault="0014604F" w:rsidP="00E70DA7">
      <w:pPr>
        <w:jc w:val="both"/>
      </w:pPr>
    </w:p>
    <w:p w14:paraId="5E345213" w14:textId="77777777" w:rsidR="00156DE6" w:rsidRDefault="00156DE6" w:rsidP="00E70DA7">
      <w:pPr>
        <w:jc w:val="both"/>
      </w:pPr>
    </w:p>
    <w:p w14:paraId="5E345214" w14:textId="77777777" w:rsidR="00156DE6" w:rsidRPr="00156DE6" w:rsidRDefault="00156DE6" w:rsidP="00E70DA7">
      <w:pPr>
        <w:jc w:val="both"/>
      </w:pPr>
    </w:p>
    <w:p w14:paraId="5E345215" w14:textId="77777777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Čl. V.</w:t>
      </w:r>
    </w:p>
    <w:p w14:paraId="5E345216" w14:textId="46F856AE" w:rsidR="006828B0" w:rsidRPr="00156DE6" w:rsidRDefault="006828B0" w:rsidP="00E70DA7">
      <w:pPr>
        <w:pStyle w:val="Odstavecseseznamem"/>
        <w:ind w:left="0"/>
        <w:jc w:val="center"/>
        <w:rPr>
          <w:b/>
        </w:rPr>
      </w:pPr>
      <w:r w:rsidRPr="00156DE6">
        <w:rPr>
          <w:b/>
        </w:rPr>
        <w:t xml:space="preserve">Převzetí </w:t>
      </w:r>
      <w:r w:rsidR="009954F0">
        <w:rPr>
          <w:b/>
        </w:rPr>
        <w:t>vozidla</w:t>
      </w:r>
      <w:r w:rsidRPr="00156DE6">
        <w:rPr>
          <w:b/>
        </w:rPr>
        <w:t>, přechod vlastnictví, odpovědnost za vady a záruka</w:t>
      </w:r>
    </w:p>
    <w:p w14:paraId="5E345217" w14:textId="12E70D96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Převzetí </w:t>
      </w:r>
      <w:r w:rsidR="009954F0">
        <w:t>vozidla</w:t>
      </w:r>
      <w:r w:rsidRPr="00156DE6">
        <w:t xml:space="preserve"> kupujícím musí být potvrzeno podpisem oprávněné osoby kupujícího na dodacím listu</w:t>
      </w:r>
      <w:r w:rsidR="00F311AF" w:rsidRPr="00156DE6">
        <w:t xml:space="preserve"> </w:t>
      </w:r>
      <w:r w:rsidR="00A24007" w:rsidRPr="00156DE6">
        <w:t>a na Předávacím protokolu</w:t>
      </w:r>
      <w:r w:rsidR="00865C46" w:rsidRPr="00156DE6">
        <w:t xml:space="preserve"> k </w:t>
      </w:r>
      <w:r w:rsidR="009954F0">
        <w:t>vozidla</w:t>
      </w:r>
      <w:r w:rsidR="00654778" w:rsidRPr="00156DE6">
        <w:t xml:space="preserve"> (společně též „doklad o převzetí“)</w:t>
      </w:r>
      <w:r w:rsidRPr="00156DE6">
        <w:t>.</w:t>
      </w:r>
    </w:p>
    <w:p w14:paraId="5E345218" w14:textId="3C2F3F75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V případě, že oprávněná osoba odmítne </w:t>
      </w:r>
      <w:r w:rsidR="009954F0">
        <w:t>vozidla</w:t>
      </w:r>
      <w:r w:rsidRPr="00156DE6">
        <w:t xml:space="preserve"> převzít, uvede tuto skutečnost na doklad o</w:t>
      </w:r>
      <w:r w:rsidR="00E604FD" w:rsidRPr="00156DE6">
        <w:t> </w:t>
      </w:r>
      <w:r w:rsidRPr="00156DE6">
        <w:t>převzetí včetně důvodu odmítnutí.</w:t>
      </w:r>
    </w:p>
    <w:p w14:paraId="5E345219" w14:textId="2247C069" w:rsidR="002E6B2C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Vlastnictví k </w:t>
      </w:r>
      <w:r w:rsidR="009954F0">
        <w:t>vozidl</w:t>
      </w:r>
      <w:r w:rsidR="00007D2C">
        <w:t>u</w:t>
      </w:r>
      <w:r w:rsidRPr="00156DE6">
        <w:t xml:space="preserve"> dodanému na základě této Smlouvy přechází na kupujícího okamžikem jeho podepsáním dokladu o převzetí. Tímto okamžikem taktéž přechází na kupujícího nebezpečí škody na </w:t>
      </w:r>
      <w:r w:rsidR="009954F0">
        <w:t>vozidl</w:t>
      </w:r>
      <w:r w:rsidR="00007D2C">
        <w:t>e</w:t>
      </w:r>
      <w:r w:rsidRPr="00156DE6">
        <w:t>.</w:t>
      </w:r>
    </w:p>
    <w:p w14:paraId="5E34521A" w14:textId="3B464C39" w:rsidR="003C09C9" w:rsidRPr="002E6B2C" w:rsidRDefault="002E6B2C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2E6B2C">
        <w:rPr>
          <w:szCs w:val="24"/>
        </w:rPr>
        <w:t xml:space="preserve">Kontaktní osoba </w:t>
      </w:r>
      <w:r w:rsidR="00F77822" w:rsidRPr="002E6B2C">
        <w:rPr>
          <w:szCs w:val="24"/>
        </w:rPr>
        <w:t xml:space="preserve">ve věcech </w:t>
      </w:r>
      <w:r w:rsidRPr="00007D2C">
        <w:rPr>
          <w:szCs w:val="24"/>
        </w:rPr>
        <w:t xml:space="preserve">majetkových: </w:t>
      </w:r>
      <w:r w:rsidR="00007D2C" w:rsidRPr="00007D2C">
        <w:rPr>
          <w:szCs w:val="24"/>
        </w:rPr>
        <w:t>Patrik Rezek</w:t>
      </w:r>
    </w:p>
    <w:p w14:paraId="5E34521B" w14:textId="77777777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>V případě změny oprávněné osoby musí být o této skutečnosti prodávající neprodleně písemně informován. Za splnění této povinnosti se považuje i e-mail odeslaný na adresu kontaktních osob prodávajícího (viz čl. VIII). Účinnost změny nastává okamžikem doručení písemného oznámení prodávajícímu.</w:t>
      </w:r>
    </w:p>
    <w:p w14:paraId="5E34521C" w14:textId="1592DB55" w:rsidR="009244E9" w:rsidRPr="00156DE6" w:rsidRDefault="009244E9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lastRenderedPageBreak/>
        <w:t xml:space="preserve">Prodávající poskytuje servisní záruku za jakost dodaného </w:t>
      </w:r>
      <w:r w:rsidR="009954F0">
        <w:t>vozidla</w:t>
      </w:r>
      <w:r w:rsidR="00483481" w:rsidRPr="00156DE6">
        <w:t xml:space="preserve"> ve lhůtě </w:t>
      </w:r>
      <w:r w:rsidR="00007D2C">
        <w:rPr>
          <w:b/>
        </w:rPr>
        <w:t>60</w:t>
      </w:r>
      <w:r w:rsidR="00483481" w:rsidRPr="00156DE6">
        <w:rPr>
          <w:b/>
        </w:rPr>
        <w:t xml:space="preserve"> měsíců</w:t>
      </w:r>
      <w:r w:rsidR="00483481" w:rsidRPr="00156DE6">
        <w:t>.</w:t>
      </w:r>
    </w:p>
    <w:p w14:paraId="5E34521D" w14:textId="2952BF7A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Záruka za jakost počíná běžet od data převzetí </w:t>
      </w:r>
      <w:r w:rsidR="009954F0">
        <w:t>vozidla</w:t>
      </w:r>
      <w:r w:rsidRPr="00156DE6">
        <w:t xml:space="preserve"> bez jakýchkoliv vad.</w:t>
      </w:r>
      <w:r w:rsidR="003671B1" w:rsidRPr="00156DE6">
        <w:t xml:space="preserve"> Kupující není povinen akceptovat vadné plnění.</w:t>
      </w:r>
    </w:p>
    <w:p w14:paraId="5E34521E" w14:textId="2FD281EF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Zárukou za jakost </w:t>
      </w:r>
      <w:r w:rsidR="009954F0">
        <w:t>vozidla</w:t>
      </w:r>
      <w:r w:rsidRPr="00156DE6">
        <w:t xml:space="preserve"> přejímá prodávající závazek, že dodan</w:t>
      </w:r>
      <w:r w:rsidR="00007D2C">
        <w:t>á</w:t>
      </w:r>
      <w:r w:rsidRPr="00156DE6">
        <w:t xml:space="preserve"> </w:t>
      </w:r>
      <w:r w:rsidR="009954F0">
        <w:t>vozidla</w:t>
      </w:r>
      <w:r w:rsidRPr="00156DE6">
        <w:t xml:space="preserve"> bud</w:t>
      </w:r>
      <w:r w:rsidR="00007D2C">
        <w:t>ou</w:t>
      </w:r>
      <w:r w:rsidRPr="00156DE6">
        <w:t xml:space="preserve"> po tuto dobu způsobilé pro použití k obvyklému účelu a že si zachová obvyklé vlastnosti.</w:t>
      </w:r>
    </w:p>
    <w:p w14:paraId="5E345220" w14:textId="77777777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>Záruka se nevztahuje na běžná opotřebení, vady způsobené nesprávnou obsluhou</w:t>
      </w:r>
      <w:r w:rsidR="00EE58C7" w:rsidRPr="00156DE6">
        <w:t xml:space="preserve"> </w:t>
      </w:r>
      <w:r w:rsidRPr="00156DE6">
        <w:t>a vady způsobené vyšší mocí nebo třetími osobami.</w:t>
      </w:r>
    </w:p>
    <w:p w14:paraId="5E345221" w14:textId="7D2E920D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Kupující je povinen reklamovat zjištěné vady dodaného </w:t>
      </w:r>
      <w:r w:rsidR="009954F0">
        <w:t>vozidla</w:t>
      </w:r>
      <w:r w:rsidRPr="00156DE6">
        <w:t xml:space="preserve"> bez zbytečného odkladu poté, co je zjistil. Uplatněním reklamace se staví záruční lhůta na reklamovanou část </w:t>
      </w:r>
      <w:r w:rsidR="009954F0">
        <w:t>vozidla</w:t>
      </w:r>
      <w:r w:rsidRPr="00156DE6">
        <w:t xml:space="preserve"> až do řádného vyřízení reklamace.</w:t>
      </w:r>
    </w:p>
    <w:p w14:paraId="5E345222" w14:textId="71D9CA89" w:rsidR="006828B0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39466B">
        <w:t xml:space="preserve">Prodávající je povinen zajistit bezplatnou výměnu nebo opravu vadného </w:t>
      </w:r>
      <w:r w:rsidR="009954F0" w:rsidRPr="0039466B">
        <w:t>vozidla</w:t>
      </w:r>
      <w:r w:rsidR="007D40A1" w:rsidRPr="0039466B">
        <w:t xml:space="preserve"> do </w:t>
      </w:r>
      <w:r w:rsidR="006F2B3F" w:rsidRPr="0039466B">
        <w:t>3</w:t>
      </w:r>
      <w:r w:rsidR="00EE58C7" w:rsidRPr="0039466B">
        <w:t>0</w:t>
      </w:r>
      <w:r w:rsidR="007D40A1" w:rsidRPr="0039466B">
        <w:t xml:space="preserve"> kalendářních dnů</w:t>
      </w:r>
      <w:r w:rsidRPr="0039466B">
        <w:t xml:space="preserve"> </w:t>
      </w:r>
      <w:r w:rsidR="006F2B3F" w:rsidRPr="0039466B">
        <w:t>od</w:t>
      </w:r>
      <w:r w:rsidRPr="0039466B">
        <w:t xml:space="preserve"> termínu nahlášení, a to </w:t>
      </w:r>
      <w:r w:rsidR="0070042F" w:rsidRPr="0039466B">
        <w:t>ve smluvním servisu dodavatele</w:t>
      </w:r>
      <w:r w:rsidRPr="0039466B">
        <w:t xml:space="preserve">, nestanoví-li </w:t>
      </w:r>
      <w:r w:rsidR="0070042F" w:rsidRPr="0039466B">
        <w:t>objednatel</w:t>
      </w:r>
      <w:r w:rsidRPr="0039466B">
        <w:t xml:space="preserve"> v reklamaci jiný termín</w:t>
      </w:r>
      <w:r w:rsidR="0039466B" w:rsidRPr="0039466B">
        <w:t xml:space="preserve"> nebo nedohodnou-li se smluvní strany jinak</w:t>
      </w:r>
      <w:r w:rsidRPr="0039466B">
        <w:t>. Prodávající není oprávněn účtovat si náklady vzniklé s vyřízením oprávněné reklamace. Kupující je povinen v reklamaci uvést, jakým způsobem požaduje odstranění vady.</w:t>
      </w:r>
    </w:p>
    <w:p w14:paraId="5A771720" w14:textId="77777777" w:rsidR="0039466B" w:rsidRDefault="0039466B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>
        <w:t>V případě, že vznikne nárok na reklamaci vozidla, bude toto vozidlo předáno na smluvní servis Dodavatele:</w:t>
      </w:r>
    </w:p>
    <w:p w14:paraId="4B3BE15B" w14:textId="09FA38DE" w:rsidR="0039466B" w:rsidRDefault="0039466B" w:rsidP="0039466B">
      <w:pPr>
        <w:pStyle w:val="Odstavecseseznamem"/>
        <w:numPr>
          <w:ilvl w:val="0"/>
          <w:numId w:val="26"/>
        </w:numPr>
        <w:jc w:val="both"/>
      </w:pPr>
      <w:r>
        <w:t>V případě pojízdného vozidla a smluvním servisu ve Středních Čechách nebo v Praze na náklady Objednatele</w:t>
      </w:r>
    </w:p>
    <w:p w14:paraId="5F644F60" w14:textId="36A40AEF" w:rsidR="0039466B" w:rsidRPr="0039466B" w:rsidRDefault="0039466B" w:rsidP="0039466B">
      <w:pPr>
        <w:pStyle w:val="Odstavecseseznamem"/>
        <w:numPr>
          <w:ilvl w:val="0"/>
          <w:numId w:val="26"/>
        </w:numPr>
        <w:jc w:val="both"/>
      </w:pPr>
      <w:r>
        <w:t>V případě nepojízdného vozidla nebo smluvním servisu mimo Střední Čechy nebo Prahu na náklady Dodavatele.</w:t>
      </w:r>
    </w:p>
    <w:p w14:paraId="5E345223" w14:textId="77777777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contextualSpacing w:val="0"/>
        <w:jc w:val="both"/>
      </w:pPr>
      <w:r w:rsidRPr="00156DE6">
        <w:t>V případě, že se jedná o vadu, kterou nelze odstranit, nebo neodstraní-li prodávající vadu ve stanovené lhůtě, nebo prodávající neuznává svou odpovědnost za vznik vady, je kupující oprávněn od Smlouvy odstoupit nebo požadovat přiměřenou slevu z kupní ceny.</w:t>
      </w:r>
    </w:p>
    <w:p w14:paraId="5E345225" w14:textId="4C4214F6" w:rsidR="006828B0" w:rsidRPr="00156DE6" w:rsidRDefault="006828B0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Prodávající prohlašuje, že </w:t>
      </w:r>
      <w:r w:rsidR="009954F0">
        <w:t>vozidl</w:t>
      </w:r>
      <w:r w:rsidR="006F2B3F">
        <w:t>o</w:t>
      </w:r>
      <w:r w:rsidRPr="00156DE6">
        <w:t xml:space="preserve"> není zatíženo právy třetích osob.</w:t>
      </w:r>
    </w:p>
    <w:p w14:paraId="5E345226" w14:textId="77777777" w:rsidR="009F4EB2" w:rsidRPr="00156DE6" w:rsidRDefault="009F4EB2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>Smluvní strany jsou povinny neprodleně si vzájemně sdělovat informace, které mohou mít vliv na plnění závazků vyplývajících z této Smlouvy.</w:t>
      </w:r>
    </w:p>
    <w:p w14:paraId="5E345227" w14:textId="05576D9E" w:rsidR="009F4EB2" w:rsidRPr="00156DE6" w:rsidRDefault="009F4EB2" w:rsidP="00007D2C">
      <w:pPr>
        <w:pStyle w:val="Odstavecseseznamem"/>
        <w:numPr>
          <w:ilvl w:val="0"/>
          <w:numId w:val="6"/>
        </w:numPr>
        <w:ind w:left="425" w:hanging="425"/>
        <w:jc w:val="both"/>
      </w:pPr>
      <w:r w:rsidRPr="00156DE6">
        <w:t xml:space="preserve">Prodávající se zavazuje odstranit vadu, i když neuznává, že za vady odpovídá; ve sporných případech nese náklady až do pravomocného rozhodnutí o reklamaci prodávající, nedohodnou-li se strany jinak. Zároveň je prodávající nejpozději do 5 </w:t>
      </w:r>
      <w:r w:rsidR="006F2B3F">
        <w:t>pracovních</w:t>
      </w:r>
      <w:r w:rsidRPr="00156DE6">
        <w:t xml:space="preserve"> dnů po obdržení písemné reklamace kupujícímu povinen oznámit, zda reklamaci uznává nebo z jakých důvodů odmítá reklamaci uznat.</w:t>
      </w:r>
    </w:p>
    <w:p w14:paraId="5E345228" w14:textId="77777777" w:rsidR="00403372" w:rsidRDefault="00403372" w:rsidP="00E70DA7">
      <w:pPr>
        <w:pStyle w:val="Odstavecseseznamem"/>
        <w:ind w:left="0"/>
        <w:contextualSpacing w:val="0"/>
        <w:rPr>
          <w:b/>
        </w:rPr>
      </w:pPr>
    </w:p>
    <w:p w14:paraId="5E345235" w14:textId="77777777" w:rsidR="00156DE6" w:rsidRPr="00156DE6" w:rsidRDefault="00156DE6" w:rsidP="00E70DA7">
      <w:pPr>
        <w:jc w:val="both"/>
      </w:pPr>
    </w:p>
    <w:p w14:paraId="5E345236" w14:textId="28D788EE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VI.</w:t>
      </w:r>
    </w:p>
    <w:p w14:paraId="5E345237" w14:textId="77777777" w:rsidR="006828B0" w:rsidRPr="00156DE6" w:rsidRDefault="006828B0" w:rsidP="00E70DA7">
      <w:pPr>
        <w:jc w:val="center"/>
        <w:rPr>
          <w:b/>
        </w:rPr>
      </w:pPr>
      <w:r w:rsidRPr="00156DE6">
        <w:rPr>
          <w:b/>
        </w:rPr>
        <w:t xml:space="preserve">Sankční ujednání </w:t>
      </w:r>
    </w:p>
    <w:p w14:paraId="5E345238" w14:textId="3C57591D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rPr>
          <w:szCs w:val="24"/>
        </w:rPr>
        <w:t xml:space="preserve">V případě, že prodávající bude v </w:t>
      </w:r>
      <w:r w:rsidRPr="00156DE6">
        <w:t xml:space="preserve">prodlení se splněním povinnosti dodat </w:t>
      </w:r>
      <w:r w:rsidR="009954F0">
        <w:t>vozidla</w:t>
      </w:r>
      <w:r w:rsidRPr="00156DE6">
        <w:t xml:space="preserve"> ve lhůtě sjednané v čl. III. této </w:t>
      </w:r>
      <w:r w:rsidR="00657158" w:rsidRPr="00156DE6">
        <w:t>S</w:t>
      </w:r>
      <w:r w:rsidRPr="00156DE6">
        <w:t>mlouvy, je prodávající povinen zaplatit kupujícímu za každý započatý den prodlení smluvní pokutu ve výši</w:t>
      </w:r>
      <w:r w:rsidRPr="00156DE6">
        <w:rPr>
          <w:i/>
        </w:rPr>
        <w:t xml:space="preserve"> </w:t>
      </w:r>
      <w:r w:rsidR="006E67FC" w:rsidRPr="00156DE6">
        <w:rPr>
          <w:i/>
        </w:rPr>
        <w:t xml:space="preserve">0,5 </w:t>
      </w:r>
      <w:r w:rsidRPr="00156DE6">
        <w:t xml:space="preserve">% z ceny nedodaného </w:t>
      </w:r>
      <w:r w:rsidR="009954F0">
        <w:t>vozidla</w:t>
      </w:r>
      <w:r w:rsidRPr="00156DE6">
        <w:t xml:space="preserve"> vč. DPH.</w:t>
      </w:r>
    </w:p>
    <w:p w14:paraId="5E345239" w14:textId="41E8015C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t>V případě, že prodávající bude v prodlení s odstraněním vad ohlášených v záruční době dle čl. V., je prodávající povinen zaplatit kupujícímu za každý započatý den prodlení smluvní pokutu ve výši</w:t>
      </w:r>
      <w:r w:rsidRPr="00156DE6">
        <w:rPr>
          <w:i/>
        </w:rPr>
        <w:t xml:space="preserve"> </w:t>
      </w:r>
      <w:r w:rsidRPr="00156DE6">
        <w:t xml:space="preserve">0,5 % z ceny vadného </w:t>
      </w:r>
      <w:r w:rsidR="009954F0">
        <w:t>vozidla</w:t>
      </w:r>
      <w:r w:rsidRPr="00156DE6">
        <w:t xml:space="preserve"> vč. DPH.</w:t>
      </w:r>
    </w:p>
    <w:p w14:paraId="5E34523A" w14:textId="77777777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rPr>
          <w:szCs w:val="24"/>
        </w:rPr>
        <w:t xml:space="preserve">V případě, že kupující bude v prodlení se zaplacením faktury prodávajícímu podle čl. IV., je kupující povinen zaplatit prodávajícímu </w:t>
      </w:r>
      <w:r w:rsidR="009F4EB2" w:rsidRPr="00156DE6">
        <w:rPr>
          <w:szCs w:val="24"/>
        </w:rPr>
        <w:t xml:space="preserve">zákonný úrok z prodlení </w:t>
      </w:r>
      <w:r w:rsidRPr="00156DE6">
        <w:rPr>
          <w:szCs w:val="24"/>
        </w:rPr>
        <w:t>z fakturované částky za každý den prodlení</w:t>
      </w:r>
      <w:r w:rsidR="009F4EB2" w:rsidRPr="00156DE6">
        <w:rPr>
          <w:szCs w:val="24"/>
        </w:rPr>
        <w:t xml:space="preserve"> </w:t>
      </w:r>
      <w:r w:rsidR="00F85E8C" w:rsidRPr="00156DE6">
        <w:rPr>
          <w:szCs w:val="24"/>
        </w:rPr>
        <w:t>ve výši stanovené právním předpisem</w:t>
      </w:r>
      <w:r w:rsidR="009F4EB2" w:rsidRPr="00156DE6">
        <w:rPr>
          <w:szCs w:val="24"/>
        </w:rPr>
        <w:t>.</w:t>
      </w:r>
    </w:p>
    <w:p w14:paraId="5E34523C" w14:textId="77777777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t xml:space="preserve">Za porušení povinnosti ochrany osobních údajů dle čl. VI. odst. 2., je prodávající povinen uhradit kupujícímu smluvní pokutu ve výši </w:t>
      </w:r>
      <w:r w:rsidR="00F85E8C" w:rsidRPr="00156DE6">
        <w:t>5</w:t>
      </w:r>
      <w:r w:rsidRPr="00156DE6">
        <w:t xml:space="preserve"> 000,- Kč </w:t>
      </w:r>
      <w:r w:rsidR="00F85E8C" w:rsidRPr="00156DE6">
        <w:t xml:space="preserve">(pět tisíc korun českých) </w:t>
      </w:r>
      <w:r w:rsidRPr="00156DE6">
        <w:t xml:space="preserve">za každý jednotlivý případ, a to i v případě, že k porušení povinnosti dojde po ukončení platnosti této </w:t>
      </w:r>
      <w:r w:rsidR="002A3E9F" w:rsidRPr="00156DE6">
        <w:t>S</w:t>
      </w:r>
      <w:r w:rsidRPr="00156DE6">
        <w:t>mlouvy.</w:t>
      </w:r>
    </w:p>
    <w:p w14:paraId="5E34523D" w14:textId="77777777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rPr>
          <w:szCs w:val="24"/>
        </w:rPr>
        <w:lastRenderedPageBreak/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5E34523E" w14:textId="77777777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t xml:space="preserve">V případě podstatného porušení </w:t>
      </w:r>
      <w:r w:rsidR="002A3E9F" w:rsidRPr="00156DE6">
        <w:t>S</w:t>
      </w:r>
      <w:r w:rsidRPr="00156DE6">
        <w:t>mlouvy mají strany právo od Smlouvy odstoupit.</w:t>
      </w:r>
    </w:p>
    <w:p w14:paraId="5E34523F" w14:textId="77777777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t>Za podstatné porušení se pro případ této Smlouvy považuje zejména některá z těchto situací:</w:t>
      </w:r>
    </w:p>
    <w:p w14:paraId="5E345240" w14:textId="77777777" w:rsidR="006828B0" w:rsidRPr="00156DE6" w:rsidRDefault="006828B0" w:rsidP="00E70DA7">
      <w:pPr>
        <w:pStyle w:val="Odstavecseseznamem"/>
        <w:numPr>
          <w:ilvl w:val="0"/>
          <w:numId w:val="11"/>
        </w:numPr>
        <w:ind w:left="993" w:hanging="426"/>
        <w:jc w:val="both"/>
      </w:pPr>
      <w:r w:rsidRPr="00156DE6">
        <w:t>kupující je v prodlení s úhradou platby déle než 60 dnů;</w:t>
      </w:r>
    </w:p>
    <w:p w14:paraId="5E345241" w14:textId="73A913C3" w:rsidR="006828B0" w:rsidRPr="00156DE6" w:rsidRDefault="006828B0" w:rsidP="00E70DA7">
      <w:pPr>
        <w:pStyle w:val="Odstavecseseznamem"/>
        <w:numPr>
          <w:ilvl w:val="0"/>
          <w:numId w:val="11"/>
        </w:numPr>
        <w:ind w:left="993" w:hanging="432"/>
        <w:jc w:val="both"/>
      </w:pPr>
      <w:r w:rsidRPr="00156DE6">
        <w:t xml:space="preserve">prodávající neodstraní vady </w:t>
      </w:r>
      <w:r w:rsidR="009954F0">
        <w:t>vozidla</w:t>
      </w:r>
      <w:r w:rsidRPr="00156DE6">
        <w:t xml:space="preserve"> ve lhůtě stanovené v čl. V;</w:t>
      </w:r>
    </w:p>
    <w:p w14:paraId="5E345242" w14:textId="09A2C5C9" w:rsidR="006828B0" w:rsidRPr="00156DE6" w:rsidRDefault="006828B0" w:rsidP="00E70DA7">
      <w:pPr>
        <w:pStyle w:val="Odstavecseseznamem"/>
        <w:numPr>
          <w:ilvl w:val="0"/>
          <w:numId w:val="11"/>
        </w:numPr>
        <w:ind w:left="993" w:hanging="432"/>
        <w:jc w:val="both"/>
      </w:pPr>
      <w:r w:rsidRPr="00156DE6">
        <w:t xml:space="preserve">prodávající nedodá kupujícímu </w:t>
      </w:r>
      <w:r w:rsidR="009954F0">
        <w:t>vozidla</w:t>
      </w:r>
      <w:r w:rsidRPr="00156DE6">
        <w:t xml:space="preserve"> ve lhůtě dle čl. III. odst. 1.</w:t>
      </w:r>
    </w:p>
    <w:p w14:paraId="5E345243" w14:textId="77777777" w:rsidR="006828B0" w:rsidRPr="00156DE6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  <w:rPr>
          <w:szCs w:val="24"/>
        </w:rPr>
      </w:pPr>
      <w:r w:rsidRPr="00156DE6">
        <w:rPr>
          <w:szCs w:val="24"/>
        </w:rPr>
        <w:t xml:space="preserve">Odstoupení od </w:t>
      </w:r>
      <w:r w:rsidR="002A3E9F" w:rsidRPr="00156DE6">
        <w:rPr>
          <w:szCs w:val="24"/>
        </w:rPr>
        <w:t>S</w:t>
      </w:r>
      <w:r w:rsidRPr="00156DE6">
        <w:rPr>
          <w:szCs w:val="24"/>
        </w:rPr>
        <w:t xml:space="preserve">mlouvy nebo vyúčtování smluvní pokuty musí být zaslány doporučeně nebo datovou schránkou. Jsou účinné ode dne, kdy budou doručeny druhé smluvní straně. V pochybnostech se má za to, že odstoupení nebo vyúčtování bylo doručeno do </w:t>
      </w:r>
      <w:r w:rsidR="00F85E8C" w:rsidRPr="00156DE6">
        <w:rPr>
          <w:szCs w:val="24"/>
        </w:rPr>
        <w:t>3 pracovních</w:t>
      </w:r>
      <w:r w:rsidRPr="00156DE6">
        <w:rPr>
          <w:szCs w:val="24"/>
        </w:rPr>
        <w:t xml:space="preserve"> dnů od jeho odeslání v poštovní zásilce s doručenkou.</w:t>
      </w:r>
    </w:p>
    <w:p w14:paraId="5E345244" w14:textId="77777777" w:rsidR="007F5FB3" w:rsidRDefault="006828B0" w:rsidP="00E70DA7">
      <w:pPr>
        <w:pStyle w:val="Odstavecseseznamem"/>
        <w:numPr>
          <w:ilvl w:val="1"/>
          <w:numId w:val="9"/>
        </w:numPr>
        <w:ind w:left="425" w:hanging="425"/>
        <w:contextualSpacing w:val="0"/>
        <w:jc w:val="both"/>
      </w:pPr>
      <w:r w:rsidRPr="00156DE6">
        <w:t>Smluvní pokuty jsou splatné ve lhůtě do 30 dnů ode dne doručení vyúčtování o smluvní pokutě povinné straně.</w:t>
      </w:r>
    </w:p>
    <w:p w14:paraId="5E345245" w14:textId="77777777" w:rsidR="00156DE6" w:rsidRDefault="00156DE6" w:rsidP="00156DE6">
      <w:pPr>
        <w:pStyle w:val="Odstavecseseznamem"/>
        <w:ind w:left="425"/>
        <w:contextualSpacing w:val="0"/>
        <w:jc w:val="both"/>
      </w:pPr>
    </w:p>
    <w:p w14:paraId="5E345246" w14:textId="77777777" w:rsidR="00156DE6" w:rsidRPr="00156DE6" w:rsidRDefault="00156DE6" w:rsidP="00156DE6">
      <w:pPr>
        <w:pStyle w:val="Odstavecseseznamem"/>
        <w:ind w:left="425"/>
        <w:contextualSpacing w:val="0"/>
        <w:jc w:val="both"/>
      </w:pPr>
    </w:p>
    <w:p w14:paraId="5E345247" w14:textId="6FACE40E" w:rsidR="006828B0" w:rsidRPr="00156DE6" w:rsidRDefault="006828B0" w:rsidP="00E70DA7">
      <w:pPr>
        <w:pStyle w:val="Odstavecseseznamem"/>
        <w:ind w:left="0"/>
        <w:contextualSpacing w:val="0"/>
        <w:jc w:val="center"/>
        <w:rPr>
          <w:b/>
        </w:rPr>
      </w:pPr>
      <w:r w:rsidRPr="00156DE6">
        <w:rPr>
          <w:b/>
        </w:rPr>
        <w:t>VII.</w:t>
      </w:r>
    </w:p>
    <w:p w14:paraId="5E345248" w14:textId="77777777" w:rsidR="006828B0" w:rsidRPr="00156DE6" w:rsidRDefault="006828B0" w:rsidP="00E70DA7">
      <w:pPr>
        <w:jc w:val="center"/>
        <w:rPr>
          <w:b/>
        </w:rPr>
      </w:pPr>
      <w:r w:rsidRPr="00156DE6">
        <w:rPr>
          <w:b/>
        </w:rPr>
        <w:t>Závěrečná ustanovení</w:t>
      </w:r>
    </w:p>
    <w:p w14:paraId="5E345249" w14:textId="77777777" w:rsidR="00F77822" w:rsidRPr="002D6DE6" w:rsidRDefault="00F77822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156DE6">
        <w:t xml:space="preserve">Tato smlouva nabývá platnosti dnem podpisu oběma smluvními stranami a účinnosti dnem jejího zveřejnění v registru smluv. </w:t>
      </w:r>
      <w:r w:rsidR="00F85E8C" w:rsidRPr="00156DE6">
        <w:rPr>
          <w:sz w:val="22"/>
          <w:szCs w:val="22"/>
        </w:rPr>
        <w:t xml:space="preserve">Prodávající </w:t>
      </w:r>
      <w:r w:rsidRPr="00156DE6">
        <w:rPr>
          <w:sz w:val="22"/>
          <w:szCs w:val="22"/>
        </w:rPr>
        <w:t xml:space="preserve">bere na vědomí a souhlasí s tím, že </w:t>
      </w:r>
      <w:r w:rsidR="00F85E8C" w:rsidRPr="00156DE6">
        <w:rPr>
          <w:sz w:val="22"/>
          <w:szCs w:val="22"/>
        </w:rPr>
        <w:t xml:space="preserve">kupující </w:t>
      </w:r>
      <w:r w:rsidRPr="00156DE6">
        <w:rPr>
          <w:sz w:val="22"/>
          <w:szCs w:val="22"/>
        </w:rPr>
        <w:t>tuto Smlouvu uveřejní v registru smluv dle zákona č. 340/2015 Sb., o zvláštních podmínkách účinnosti některých smluv a o registru smluv (zákon o registru smluv).</w:t>
      </w:r>
    </w:p>
    <w:p w14:paraId="5E34524A" w14:textId="77777777" w:rsidR="002D6DE6" w:rsidRPr="006F2B3F" w:rsidRDefault="002D6DE6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 w:val="28"/>
          <w:szCs w:val="24"/>
        </w:rPr>
      </w:pPr>
      <w:r w:rsidRPr="006F2B3F">
        <w:rPr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</w:t>
      </w:r>
    </w:p>
    <w:p w14:paraId="5E34524B" w14:textId="12622779" w:rsidR="006828B0" w:rsidRPr="00156DE6" w:rsidRDefault="006828B0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156DE6">
        <w:rPr>
          <w:szCs w:val="24"/>
        </w:rPr>
        <w:t xml:space="preserve">Pokud dojde k ukončení </w:t>
      </w:r>
      <w:r w:rsidR="00657158" w:rsidRPr="00156DE6">
        <w:rPr>
          <w:szCs w:val="24"/>
        </w:rPr>
        <w:t>S</w:t>
      </w:r>
      <w:r w:rsidRPr="00156DE6">
        <w:rPr>
          <w:szCs w:val="24"/>
        </w:rPr>
        <w:t xml:space="preserve">mlouvy výpovědí nebo odstoupením po dodání </w:t>
      </w:r>
      <w:r w:rsidR="009954F0">
        <w:rPr>
          <w:szCs w:val="24"/>
        </w:rPr>
        <w:t>vozidla</w:t>
      </w:r>
      <w:r w:rsidRPr="00156DE6">
        <w:rPr>
          <w:szCs w:val="24"/>
        </w:rPr>
        <w:t xml:space="preserve">, je kupující oprávněn, nikoliv však povinen, akceptovat částečnou dodávku a uhradit prodávajícímu cenu za dodané </w:t>
      </w:r>
      <w:r w:rsidR="009954F0">
        <w:rPr>
          <w:szCs w:val="24"/>
        </w:rPr>
        <w:t>vozidl</w:t>
      </w:r>
      <w:r w:rsidR="006F2B3F">
        <w:rPr>
          <w:szCs w:val="24"/>
        </w:rPr>
        <w:t>o</w:t>
      </w:r>
      <w:r w:rsidRPr="00156DE6">
        <w:rPr>
          <w:szCs w:val="24"/>
        </w:rPr>
        <w:t xml:space="preserve"> za podmínek této Smlouvy. Ujednání o zárukách a sankcích budou u dodaného </w:t>
      </w:r>
      <w:r w:rsidR="009954F0">
        <w:rPr>
          <w:szCs w:val="24"/>
        </w:rPr>
        <w:t>vozidla</w:t>
      </w:r>
      <w:r w:rsidRPr="00156DE6">
        <w:rPr>
          <w:szCs w:val="24"/>
        </w:rPr>
        <w:t xml:space="preserve"> trvat i po zániku této </w:t>
      </w:r>
      <w:r w:rsidR="002A3E9F" w:rsidRPr="00156DE6">
        <w:rPr>
          <w:szCs w:val="24"/>
        </w:rPr>
        <w:t>S</w:t>
      </w:r>
      <w:r w:rsidRPr="00156DE6">
        <w:rPr>
          <w:szCs w:val="24"/>
        </w:rPr>
        <w:t>mlouvy.</w:t>
      </w:r>
    </w:p>
    <w:p w14:paraId="5E34524C" w14:textId="77777777" w:rsidR="006828B0" w:rsidRPr="00156DE6" w:rsidRDefault="006828B0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156DE6">
        <w:rPr>
          <w:szCs w:val="24"/>
        </w:rPr>
        <w:t xml:space="preserve">Všechny právní vztahy, které vzniknout při realizaci závazků vyplývajících z této </w:t>
      </w:r>
      <w:r w:rsidR="00657158" w:rsidRPr="00156DE6">
        <w:rPr>
          <w:szCs w:val="24"/>
        </w:rPr>
        <w:t>S</w:t>
      </w:r>
      <w:r w:rsidRPr="00156DE6">
        <w:rPr>
          <w:szCs w:val="24"/>
        </w:rPr>
        <w:t>mlouvy, se řídí právním řádem České republiky.</w:t>
      </w:r>
    </w:p>
    <w:p w14:paraId="5E34524D" w14:textId="77777777" w:rsidR="006828B0" w:rsidRPr="00156DE6" w:rsidRDefault="006828B0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156DE6">
        <w:rPr>
          <w:szCs w:val="24"/>
        </w:rPr>
        <w:t xml:space="preserve">Kontaktními osobami pro účely této </w:t>
      </w:r>
      <w:r w:rsidR="00657158" w:rsidRPr="00156DE6">
        <w:rPr>
          <w:szCs w:val="24"/>
        </w:rPr>
        <w:t>S</w:t>
      </w:r>
      <w:r w:rsidRPr="00156DE6">
        <w:rPr>
          <w:szCs w:val="24"/>
        </w:rPr>
        <w:t>mlouvy jsou:</w:t>
      </w:r>
    </w:p>
    <w:p w14:paraId="5E34524E" w14:textId="5D9260FB" w:rsidR="006828B0" w:rsidRPr="006F2B3F" w:rsidRDefault="008F6120" w:rsidP="00E70DA7">
      <w:pPr>
        <w:ind w:left="708"/>
        <w:jc w:val="both"/>
        <w:rPr>
          <w:szCs w:val="24"/>
        </w:rPr>
      </w:pPr>
      <w:r w:rsidRPr="00156DE6">
        <w:rPr>
          <w:szCs w:val="24"/>
        </w:rPr>
        <w:t xml:space="preserve">za </w:t>
      </w:r>
      <w:r w:rsidRPr="006F2B3F">
        <w:rPr>
          <w:szCs w:val="24"/>
        </w:rPr>
        <w:t>kupujícího:</w:t>
      </w:r>
      <w:r w:rsidR="006F2B3F" w:rsidRPr="006F2B3F">
        <w:rPr>
          <w:szCs w:val="24"/>
        </w:rPr>
        <w:tab/>
      </w:r>
      <w:r w:rsidR="006F2B3F" w:rsidRPr="006F2B3F">
        <w:rPr>
          <w:b/>
          <w:bCs/>
        </w:rPr>
        <w:t>Patrik Rezek</w:t>
      </w:r>
    </w:p>
    <w:p w14:paraId="5E34524F" w14:textId="326ECF68" w:rsidR="006828B0" w:rsidRPr="006F2B3F" w:rsidRDefault="006828B0" w:rsidP="00E70DA7">
      <w:pPr>
        <w:ind w:left="708"/>
        <w:jc w:val="both"/>
        <w:rPr>
          <w:b/>
          <w:bCs/>
        </w:rPr>
      </w:pPr>
      <w:r w:rsidRPr="006F2B3F">
        <w:rPr>
          <w:szCs w:val="24"/>
        </w:rPr>
        <w:tab/>
      </w:r>
      <w:r w:rsidRPr="006F2B3F">
        <w:rPr>
          <w:szCs w:val="24"/>
        </w:rPr>
        <w:tab/>
        <w:t>e-mail:</w:t>
      </w:r>
      <w:r w:rsidR="006F2B3F" w:rsidRPr="006F2B3F">
        <w:rPr>
          <w:szCs w:val="24"/>
        </w:rPr>
        <w:tab/>
      </w:r>
      <w:hyperlink r:id="rId9" w:history="1">
        <w:r w:rsidR="006F2B3F" w:rsidRPr="006F2B3F">
          <w:rPr>
            <w:rStyle w:val="Hypertextovodkaz"/>
            <w:bCs/>
          </w:rPr>
          <w:t>patrik.rezek</w:t>
        </w:r>
        <w:r w:rsidR="006F2B3F" w:rsidRPr="006F2B3F">
          <w:rPr>
            <w:rStyle w:val="Hypertextovodkaz"/>
            <w:bCs/>
            <w:lang w:val="en-US"/>
          </w:rPr>
          <w:t>@</w:t>
        </w:r>
        <w:r w:rsidR="006F2B3F" w:rsidRPr="006F2B3F">
          <w:rPr>
            <w:rStyle w:val="Hypertextovodkaz"/>
            <w:bCs/>
          </w:rPr>
          <w:t>ksus.cz</w:t>
        </w:r>
      </w:hyperlink>
    </w:p>
    <w:p w14:paraId="62C699DF" w14:textId="5FC15CAF" w:rsidR="006F2B3F" w:rsidRPr="006F2B3F" w:rsidRDefault="006F2B3F" w:rsidP="006F2B3F">
      <w:pPr>
        <w:ind w:left="1417" w:firstLine="1"/>
        <w:jc w:val="both"/>
        <w:rPr>
          <w:rStyle w:val="Hypertextovodkaz"/>
          <w:color w:val="auto"/>
          <w:u w:val="none"/>
        </w:rPr>
      </w:pPr>
      <w:r w:rsidRPr="006F2B3F">
        <w:rPr>
          <w:rStyle w:val="Hypertextovodkaz"/>
          <w:color w:val="auto"/>
          <w:u w:val="none"/>
        </w:rPr>
        <w:t>tel:</w:t>
      </w:r>
      <w:r w:rsidRPr="006F2B3F">
        <w:rPr>
          <w:rStyle w:val="Hypertextovodkaz"/>
          <w:color w:val="auto"/>
          <w:u w:val="none"/>
        </w:rPr>
        <w:tab/>
        <w:t>720 984 203</w:t>
      </w:r>
    </w:p>
    <w:p w14:paraId="5E345250" w14:textId="77777777" w:rsidR="00B930E6" w:rsidRPr="00156DE6" w:rsidRDefault="00B930E6" w:rsidP="00E70DA7">
      <w:pPr>
        <w:ind w:left="708"/>
        <w:jc w:val="both"/>
        <w:rPr>
          <w:szCs w:val="24"/>
        </w:rPr>
      </w:pPr>
      <w:r w:rsidRPr="00156DE6">
        <w:rPr>
          <w:rStyle w:val="Hypertextovodkaz"/>
        </w:rPr>
        <w:tab/>
      </w:r>
      <w:r w:rsidRPr="00156DE6">
        <w:rPr>
          <w:szCs w:val="24"/>
        </w:rPr>
        <w:tab/>
      </w:r>
    </w:p>
    <w:p w14:paraId="5E345251" w14:textId="77777777" w:rsidR="006828B0" w:rsidRPr="00156DE6" w:rsidRDefault="006828B0" w:rsidP="00E70DA7">
      <w:pPr>
        <w:ind w:left="708"/>
        <w:jc w:val="both"/>
        <w:rPr>
          <w:szCs w:val="24"/>
        </w:rPr>
      </w:pPr>
      <w:r w:rsidRPr="00156DE6">
        <w:rPr>
          <w:szCs w:val="24"/>
        </w:rPr>
        <w:t xml:space="preserve">za prodávajícího: </w:t>
      </w:r>
      <w:r w:rsidR="00A640FC" w:rsidRPr="00156DE6">
        <w:rPr>
          <w:szCs w:val="24"/>
          <w:highlight w:val="cyan"/>
        </w:rPr>
        <w:t xml:space="preserve">doplní </w:t>
      </w:r>
      <w:r w:rsidR="00403372" w:rsidRPr="00156DE6">
        <w:rPr>
          <w:szCs w:val="24"/>
          <w:highlight w:val="cyan"/>
        </w:rPr>
        <w:t>účastník</w:t>
      </w:r>
    </w:p>
    <w:p w14:paraId="5E345252" w14:textId="77777777" w:rsidR="006828B0" w:rsidRPr="00156DE6" w:rsidRDefault="006828B0" w:rsidP="00E70DA7">
      <w:pPr>
        <w:ind w:left="708"/>
        <w:jc w:val="both"/>
        <w:rPr>
          <w:szCs w:val="24"/>
        </w:rPr>
      </w:pPr>
      <w:r w:rsidRPr="00156DE6">
        <w:rPr>
          <w:szCs w:val="24"/>
        </w:rPr>
        <w:tab/>
      </w:r>
      <w:r w:rsidRPr="00156DE6">
        <w:rPr>
          <w:szCs w:val="24"/>
        </w:rPr>
        <w:tab/>
        <w:t>tel:</w:t>
      </w:r>
      <w:r w:rsidR="00355AB2" w:rsidRPr="00156DE6">
        <w:rPr>
          <w:szCs w:val="24"/>
        </w:rPr>
        <w:t xml:space="preserve"> </w:t>
      </w:r>
      <w:r w:rsidR="001E6A21" w:rsidRPr="00156DE6">
        <w:rPr>
          <w:szCs w:val="24"/>
          <w:highlight w:val="cyan"/>
        </w:rPr>
        <w:t xml:space="preserve">doplní </w:t>
      </w:r>
      <w:r w:rsidR="00403372" w:rsidRPr="00156DE6">
        <w:rPr>
          <w:szCs w:val="24"/>
          <w:highlight w:val="cyan"/>
        </w:rPr>
        <w:t>účastník</w:t>
      </w:r>
      <w:r w:rsidR="00355AB2" w:rsidRPr="00156DE6">
        <w:rPr>
          <w:szCs w:val="24"/>
        </w:rPr>
        <w:t xml:space="preserve">              </w:t>
      </w:r>
      <w:r w:rsidRPr="00156DE6">
        <w:rPr>
          <w:szCs w:val="24"/>
        </w:rPr>
        <w:tab/>
        <w:t xml:space="preserve">e-mail: </w:t>
      </w:r>
      <w:r w:rsidR="001E6A21" w:rsidRPr="00156DE6">
        <w:rPr>
          <w:szCs w:val="24"/>
          <w:highlight w:val="cyan"/>
        </w:rPr>
        <w:t xml:space="preserve">doplní </w:t>
      </w:r>
      <w:r w:rsidR="00403372" w:rsidRPr="00156DE6">
        <w:rPr>
          <w:szCs w:val="24"/>
          <w:highlight w:val="cyan"/>
        </w:rPr>
        <w:t>účastník</w:t>
      </w:r>
      <w:r w:rsidR="001E6A21" w:rsidRPr="00156DE6">
        <w:rPr>
          <w:szCs w:val="24"/>
        </w:rPr>
        <w:t xml:space="preserve">              </w:t>
      </w:r>
    </w:p>
    <w:p w14:paraId="5E345253" w14:textId="77777777" w:rsidR="006828B0" w:rsidRPr="00156DE6" w:rsidRDefault="006828B0" w:rsidP="00E70DA7">
      <w:pPr>
        <w:ind w:left="708"/>
        <w:jc w:val="both"/>
        <w:rPr>
          <w:szCs w:val="24"/>
        </w:rPr>
      </w:pPr>
      <w:r w:rsidRPr="00156DE6">
        <w:rPr>
          <w:szCs w:val="24"/>
        </w:rPr>
        <w:tab/>
      </w:r>
      <w:r w:rsidRPr="00156DE6">
        <w:rPr>
          <w:szCs w:val="24"/>
        </w:rPr>
        <w:tab/>
        <w:t>tel:</w:t>
      </w:r>
      <w:r w:rsidR="001E6A21" w:rsidRPr="00156DE6">
        <w:rPr>
          <w:szCs w:val="24"/>
        </w:rPr>
        <w:t xml:space="preserve"> </w:t>
      </w:r>
      <w:r w:rsidR="001E6A21" w:rsidRPr="00156DE6">
        <w:rPr>
          <w:szCs w:val="24"/>
          <w:highlight w:val="cyan"/>
        </w:rPr>
        <w:t xml:space="preserve">doplní </w:t>
      </w:r>
      <w:r w:rsidR="00403372" w:rsidRPr="00156DE6">
        <w:rPr>
          <w:szCs w:val="24"/>
          <w:highlight w:val="cyan"/>
        </w:rPr>
        <w:t>účastník</w:t>
      </w:r>
      <w:r w:rsidR="001E6A21" w:rsidRPr="00156DE6">
        <w:rPr>
          <w:szCs w:val="24"/>
        </w:rPr>
        <w:t xml:space="preserve">              </w:t>
      </w:r>
      <w:r w:rsidRPr="00156DE6">
        <w:rPr>
          <w:szCs w:val="24"/>
        </w:rPr>
        <w:tab/>
        <w:t xml:space="preserve">e-mail: </w:t>
      </w:r>
      <w:r w:rsidR="001E6A21" w:rsidRPr="00156DE6">
        <w:rPr>
          <w:szCs w:val="24"/>
          <w:highlight w:val="cyan"/>
        </w:rPr>
        <w:t xml:space="preserve">doplní </w:t>
      </w:r>
      <w:r w:rsidR="00403372" w:rsidRPr="00156DE6">
        <w:rPr>
          <w:szCs w:val="24"/>
          <w:highlight w:val="cyan"/>
        </w:rPr>
        <w:t>účastník</w:t>
      </w:r>
      <w:r w:rsidR="001E6A21" w:rsidRPr="00156DE6">
        <w:rPr>
          <w:szCs w:val="24"/>
        </w:rPr>
        <w:t xml:space="preserve">              </w:t>
      </w:r>
    </w:p>
    <w:p w14:paraId="5E345254" w14:textId="77777777" w:rsidR="006828B0" w:rsidRPr="00156DE6" w:rsidRDefault="006828B0" w:rsidP="00401BFA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156DE6">
        <w:rPr>
          <w:szCs w:val="24"/>
        </w:rPr>
        <w:lastRenderedPageBreak/>
        <w:t>V případě změny kontaktní osoby musí být o této skutečnosti druhá smluvní strana neprodleně písemně informována. Za splnění této povinnosti se považuje i e-mail odeslaný na adresu kontaktních osob druhé smluvní strany. Účinnost změny nastává okamžikem doručení písemného oznámení příslušné smluvní straně</w:t>
      </w:r>
      <w:r w:rsidR="00401BFA" w:rsidRPr="00156DE6">
        <w:rPr>
          <w:szCs w:val="24"/>
        </w:rPr>
        <w:t>, nebo potvrzení emailu prodávajícím kupujícímu ohledně změny oprávněné osoby.</w:t>
      </w:r>
    </w:p>
    <w:p w14:paraId="5E345255" w14:textId="56B5E5DF" w:rsidR="006828B0" w:rsidRPr="00156DE6" w:rsidRDefault="006828B0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156DE6">
        <w:rPr>
          <w:szCs w:val="24"/>
        </w:rPr>
        <w:t xml:space="preserve">Tuto </w:t>
      </w:r>
      <w:r w:rsidR="00657158" w:rsidRPr="00156DE6">
        <w:rPr>
          <w:szCs w:val="24"/>
        </w:rPr>
        <w:t>S</w:t>
      </w:r>
      <w:r w:rsidRPr="00156DE6">
        <w:rPr>
          <w:szCs w:val="24"/>
        </w:rPr>
        <w:t>mlouvu lze měnit pouze písemnými dodatky</w:t>
      </w:r>
      <w:r w:rsidRPr="00156DE6" w:rsidDel="004D57CB">
        <w:rPr>
          <w:szCs w:val="24"/>
        </w:rPr>
        <w:t xml:space="preserve"> </w:t>
      </w:r>
      <w:r w:rsidRPr="00156DE6">
        <w:rPr>
          <w:szCs w:val="24"/>
        </w:rPr>
        <w:t xml:space="preserve">číslovanými, ve vzestupné řadě, podepsanými osobami oprávněnými jednat za smluvní strany. To neplatí v případě změny zákonné sazby DPH, změny oprávněné osoby k převzetí </w:t>
      </w:r>
      <w:r w:rsidR="009954F0">
        <w:rPr>
          <w:szCs w:val="24"/>
        </w:rPr>
        <w:t>vozidla</w:t>
      </w:r>
      <w:r w:rsidRPr="00156DE6">
        <w:rPr>
          <w:szCs w:val="24"/>
        </w:rPr>
        <w:t xml:space="preserve"> (čl. V</w:t>
      </w:r>
      <w:r w:rsidR="00401BFA" w:rsidRPr="00156DE6">
        <w:rPr>
          <w:szCs w:val="24"/>
        </w:rPr>
        <w:t>.</w:t>
      </w:r>
      <w:r w:rsidRPr="00156DE6">
        <w:rPr>
          <w:szCs w:val="24"/>
        </w:rPr>
        <w:t>) a změny kontaktní osoby (čl. </w:t>
      </w:r>
      <w:r w:rsidR="00401BFA" w:rsidRPr="00156DE6">
        <w:rPr>
          <w:szCs w:val="24"/>
        </w:rPr>
        <w:t xml:space="preserve">VII. odst. </w:t>
      </w:r>
      <w:r w:rsidR="006F2B3F">
        <w:rPr>
          <w:szCs w:val="24"/>
        </w:rPr>
        <w:t>5</w:t>
      </w:r>
      <w:r w:rsidRPr="00156DE6">
        <w:rPr>
          <w:szCs w:val="24"/>
        </w:rPr>
        <w:t>), při splnění povinností daných touto Smlouvou.</w:t>
      </w:r>
    </w:p>
    <w:p w14:paraId="5E345256" w14:textId="77777777" w:rsidR="006828B0" w:rsidRPr="00156DE6" w:rsidRDefault="006828B0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156DE6">
        <w:rPr>
          <w:szCs w:val="24"/>
        </w:rPr>
        <w:t>Smluvní strany tímto prohlašují a potvrzují, že tato Smlouva byla uzavřena na základě vzájemné dohody a to svobodně, vážně a určitě, nikoliv v tísni za nápadně nevýhodných podmínek jakéhokoli druhu a na důkaz toho smluvní strany připojují své podpisy.</w:t>
      </w:r>
    </w:p>
    <w:p w14:paraId="5E345257" w14:textId="77777777" w:rsidR="006828B0" w:rsidRPr="00E36D34" w:rsidRDefault="002D6DE6" w:rsidP="00E70DA7">
      <w:pPr>
        <w:pStyle w:val="Odstavecseseznamem"/>
        <w:numPr>
          <w:ilvl w:val="1"/>
          <w:numId w:val="20"/>
        </w:numPr>
        <w:ind w:left="425" w:hanging="425"/>
        <w:contextualSpacing w:val="0"/>
        <w:jc w:val="both"/>
        <w:rPr>
          <w:szCs w:val="24"/>
        </w:rPr>
      </w:pPr>
      <w:r w:rsidRPr="00E36D34">
        <w:rPr>
          <w:szCs w:val="24"/>
        </w:rPr>
        <w:t>Smlouva je vyhotovena v elektronické podobě, přičemž každá ze stran obdrží její elektronický originál</w:t>
      </w:r>
      <w:r w:rsidR="006828B0" w:rsidRPr="00E36D34">
        <w:rPr>
          <w:szCs w:val="24"/>
        </w:rPr>
        <w:t>.</w:t>
      </w:r>
    </w:p>
    <w:p w14:paraId="5E345258" w14:textId="77777777" w:rsidR="007F1369" w:rsidRPr="00E36D34" w:rsidRDefault="007F1369" w:rsidP="00E70DA7">
      <w:pPr>
        <w:jc w:val="both"/>
        <w:rPr>
          <w:szCs w:val="24"/>
        </w:rPr>
      </w:pPr>
    </w:p>
    <w:p w14:paraId="5E345259" w14:textId="77777777" w:rsidR="00156DE6" w:rsidRPr="00E36D34" w:rsidRDefault="00156DE6" w:rsidP="00E70DA7">
      <w:pPr>
        <w:jc w:val="both"/>
        <w:rPr>
          <w:szCs w:val="24"/>
        </w:rPr>
      </w:pPr>
    </w:p>
    <w:p w14:paraId="5E34525A" w14:textId="77777777" w:rsidR="006828B0" w:rsidRPr="00E36D34" w:rsidRDefault="006828B0" w:rsidP="00E70DA7">
      <w:pPr>
        <w:rPr>
          <w:snapToGrid w:val="0"/>
          <w:szCs w:val="24"/>
        </w:rPr>
      </w:pPr>
      <w:r w:rsidRPr="00E36D34">
        <w:rPr>
          <w:snapToGrid w:val="0"/>
          <w:szCs w:val="24"/>
        </w:rPr>
        <w:t>Nedílnou součástí této Smlouvy jsou i následující přílohy:</w:t>
      </w:r>
    </w:p>
    <w:p w14:paraId="5E34525B" w14:textId="77777777" w:rsidR="006828B0" w:rsidRPr="00E36D34" w:rsidRDefault="00452EB9" w:rsidP="00E70DA7">
      <w:pPr>
        <w:rPr>
          <w:szCs w:val="24"/>
        </w:rPr>
      </w:pPr>
      <w:r w:rsidRPr="00E36D34">
        <w:rPr>
          <w:snapToGrid w:val="0"/>
          <w:szCs w:val="24"/>
        </w:rPr>
        <w:t xml:space="preserve">Příloha č. </w:t>
      </w:r>
      <w:r w:rsidR="00054B24" w:rsidRPr="00E36D34">
        <w:rPr>
          <w:snapToGrid w:val="0"/>
          <w:szCs w:val="24"/>
        </w:rPr>
        <w:t>1</w:t>
      </w:r>
      <w:r w:rsidR="006828B0" w:rsidRPr="00E36D34">
        <w:rPr>
          <w:snapToGrid w:val="0"/>
          <w:szCs w:val="24"/>
        </w:rPr>
        <w:t xml:space="preserve"> – </w:t>
      </w:r>
      <w:r w:rsidR="000E3A8D" w:rsidRPr="00E36D34">
        <w:rPr>
          <w:szCs w:val="24"/>
        </w:rPr>
        <w:t>S</w:t>
      </w:r>
      <w:r w:rsidR="005D7558" w:rsidRPr="00E36D34">
        <w:rPr>
          <w:szCs w:val="24"/>
        </w:rPr>
        <w:t xml:space="preserve">oupis </w:t>
      </w:r>
      <w:r w:rsidR="00054B24" w:rsidRPr="00E36D34">
        <w:rPr>
          <w:szCs w:val="24"/>
        </w:rPr>
        <w:t>dodávek</w:t>
      </w:r>
    </w:p>
    <w:p w14:paraId="5E34525E" w14:textId="77777777" w:rsidR="00592492" w:rsidRPr="00E36D34" w:rsidRDefault="00592492" w:rsidP="00E70DA7">
      <w:pPr>
        <w:rPr>
          <w:snapToGrid w:val="0"/>
          <w:szCs w:val="24"/>
        </w:rPr>
      </w:pPr>
    </w:p>
    <w:p w14:paraId="5E34525F" w14:textId="77777777" w:rsidR="00F77822" w:rsidRPr="00E36D34" w:rsidRDefault="00F77822" w:rsidP="00E70DA7">
      <w:pPr>
        <w:pStyle w:val="Textodst1sl"/>
        <w:numPr>
          <w:ilvl w:val="0"/>
          <w:numId w:val="0"/>
        </w:numPr>
        <w:spacing w:before="0"/>
        <w:ind w:left="1146"/>
        <w:rPr>
          <w:szCs w:val="24"/>
          <w:highlight w:val="yellow"/>
        </w:rPr>
      </w:pPr>
    </w:p>
    <w:p w14:paraId="5E345260" w14:textId="77777777" w:rsidR="00156DE6" w:rsidRPr="00E36D34" w:rsidRDefault="00156DE6" w:rsidP="00E70DA7">
      <w:pPr>
        <w:pStyle w:val="Textodst1sl"/>
        <w:numPr>
          <w:ilvl w:val="0"/>
          <w:numId w:val="0"/>
        </w:numPr>
        <w:spacing w:before="0"/>
        <w:ind w:left="1146"/>
        <w:rPr>
          <w:szCs w:val="24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F77822" w:rsidRPr="00E36D34" w14:paraId="5E345263" w14:textId="77777777" w:rsidTr="001B6F71">
        <w:tc>
          <w:tcPr>
            <w:tcW w:w="5032" w:type="dxa"/>
          </w:tcPr>
          <w:p w14:paraId="5E345261" w14:textId="666BB58A" w:rsidR="00F77822" w:rsidRPr="00E36D34" w:rsidRDefault="00F77822" w:rsidP="00E70DA7">
            <w:pPr>
              <w:keepNext/>
              <w:rPr>
                <w:szCs w:val="24"/>
              </w:rPr>
            </w:pPr>
          </w:p>
        </w:tc>
        <w:tc>
          <w:tcPr>
            <w:tcW w:w="4961" w:type="dxa"/>
          </w:tcPr>
          <w:p w14:paraId="5E345262" w14:textId="077D211B" w:rsidR="00F77822" w:rsidRPr="00E36D34" w:rsidRDefault="00F77822" w:rsidP="00E70DA7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</w:tr>
      <w:tr w:rsidR="00F77822" w:rsidRPr="00E36D34" w14:paraId="5E34526C" w14:textId="77777777" w:rsidTr="001B6F71">
        <w:tc>
          <w:tcPr>
            <w:tcW w:w="5032" w:type="dxa"/>
          </w:tcPr>
          <w:p w14:paraId="5E345264" w14:textId="77777777" w:rsidR="00F77822" w:rsidRPr="00E36D34" w:rsidRDefault="00F77822" w:rsidP="00E70DA7">
            <w:pPr>
              <w:pStyle w:val="zkltextcentr12"/>
              <w:rPr>
                <w:szCs w:val="24"/>
              </w:rPr>
            </w:pPr>
          </w:p>
          <w:p w14:paraId="5E345265" w14:textId="77777777" w:rsidR="00F77822" w:rsidRPr="00E36D34" w:rsidRDefault="00F77822" w:rsidP="00E70DA7">
            <w:pPr>
              <w:pStyle w:val="zkltextcentr12"/>
              <w:rPr>
                <w:szCs w:val="24"/>
              </w:rPr>
            </w:pPr>
          </w:p>
          <w:p w14:paraId="5E345266" w14:textId="77777777" w:rsidR="00F77822" w:rsidRPr="00E36D34" w:rsidRDefault="00F77822" w:rsidP="00E70DA7">
            <w:pPr>
              <w:pStyle w:val="zkltextcentr12"/>
              <w:rPr>
                <w:szCs w:val="24"/>
              </w:rPr>
            </w:pPr>
          </w:p>
          <w:p w14:paraId="5E345267" w14:textId="77777777" w:rsidR="00F77822" w:rsidRPr="00E36D34" w:rsidRDefault="00F77822" w:rsidP="00E70DA7">
            <w:pPr>
              <w:pStyle w:val="zkltextcentr12"/>
              <w:jc w:val="both"/>
              <w:rPr>
                <w:szCs w:val="24"/>
              </w:rPr>
            </w:pPr>
            <w:r w:rsidRPr="00E36D34">
              <w:rPr>
                <w:szCs w:val="24"/>
              </w:rPr>
              <w:t>______________________________</w:t>
            </w:r>
          </w:p>
        </w:tc>
        <w:tc>
          <w:tcPr>
            <w:tcW w:w="4961" w:type="dxa"/>
          </w:tcPr>
          <w:p w14:paraId="5E345268" w14:textId="77777777" w:rsidR="00F77822" w:rsidRPr="00E36D34" w:rsidRDefault="00F77822" w:rsidP="00E70DA7">
            <w:pPr>
              <w:pStyle w:val="zkltextcentr12"/>
              <w:jc w:val="both"/>
              <w:rPr>
                <w:szCs w:val="24"/>
              </w:rPr>
            </w:pPr>
          </w:p>
          <w:p w14:paraId="5E345269" w14:textId="77777777" w:rsidR="00F77822" w:rsidRPr="00E36D34" w:rsidRDefault="00F77822" w:rsidP="00E70DA7">
            <w:pPr>
              <w:pStyle w:val="zkltextcentr12"/>
              <w:jc w:val="both"/>
              <w:rPr>
                <w:szCs w:val="24"/>
              </w:rPr>
            </w:pPr>
          </w:p>
          <w:p w14:paraId="5E34526A" w14:textId="77777777" w:rsidR="00F77822" w:rsidRPr="00E36D34" w:rsidRDefault="00F77822" w:rsidP="00E70DA7">
            <w:pPr>
              <w:pStyle w:val="zkltextcentr12"/>
              <w:jc w:val="both"/>
              <w:rPr>
                <w:szCs w:val="24"/>
              </w:rPr>
            </w:pPr>
          </w:p>
          <w:p w14:paraId="5E34526B" w14:textId="77777777" w:rsidR="00F77822" w:rsidRPr="00E36D34" w:rsidRDefault="00F77822" w:rsidP="00E70DA7">
            <w:pPr>
              <w:pStyle w:val="zkltextcentr12"/>
              <w:jc w:val="both"/>
              <w:rPr>
                <w:szCs w:val="24"/>
              </w:rPr>
            </w:pPr>
            <w:r w:rsidRPr="00E36D34">
              <w:rPr>
                <w:szCs w:val="24"/>
              </w:rPr>
              <w:t>______________________________</w:t>
            </w:r>
          </w:p>
        </w:tc>
      </w:tr>
      <w:tr w:rsidR="00F77822" w:rsidRPr="00E36D34" w14:paraId="5E345270" w14:textId="77777777" w:rsidTr="001B6F71">
        <w:trPr>
          <w:trHeight w:val="351"/>
        </w:trPr>
        <w:tc>
          <w:tcPr>
            <w:tcW w:w="5032" w:type="dxa"/>
          </w:tcPr>
          <w:p w14:paraId="5E34526D" w14:textId="77777777" w:rsidR="00F77822" w:rsidRPr="00E36D34" w:rsidRDefault="00F77822" w:rsidP="00E70DA7">
            <w:pPr>
              <w:keepNext/>
              <w:ind w:right="1348"/>
              <w:rPr>
                <w:szCs w:val="24"/>
              </w:rPr>
            </w:pPr>
            <w:r w:rsidRPr="00E36D34">
              <w:rPr>
                <w:rStyle w:val="tsubjname"/>
                <w:szCs w:val="24"/>
              </w:rPr>
              <w:t>Krajská správa a údržba silnic Středočeského kraje, příspěvková organizace</w:t>
            </w:r>
          </w:p>
          <w:p w14:paraId="5E34526E" w14:textId="3B155EE1" w:rsidR="00F77822" w:rsidRPr="00E36D34" w:rsidRDefault="00635F33" w:rsidP="00E70DA7">
            <w:pPr>
              <w:keepNext/>
              <w:rPr>
                <w:szCs w:val="24"/>
              </w:rPr>
            </w:pPr>
            <w:r w:rsidRPr="00E36D34">
              <w:rPr>
                <w:szCs w:val="24"/>
              </w:rPr>
              <w:t xml:space="preserve">Ing. </w:t>
            </w:r>
            <w:r w:rsidR="009624AA">
              <w:rPr>
                <w:szCs w:val="24"/>
              </w:rPr>
              <w:t>Aleš Čermák, Ph.D., MBA</w:t>
            </w:r>
            <w:r w:rsidRPr="00E36D34">
              <w:rPr>
                <w:szCs w:val="24"/>
              </w:rPr>
              <w:t>, ředitel</w:t>
            </w:r>
          </w:p>
        </w:tc>
        <w:tc>
          <w:tcPr>
            <w:tcW w:w="4961" w:type="dxa"/>
          </w:tcPr>
          <w:p w14:paraId="5E34526F" w14:textId="77777777" w:rsidR="00F77822" w:rsidRPr="00E36D34" w:rsidRDefault="00F77822" w:rsidP="00E70DA7">
            <w:pPr>
              <w:keepNext/>
              <w:rPr>
                <w:szCs w:val="24"/>
              </w:rPr>
            </w:pPr>
            <w:r w:rsidRPr="00E36D34">
              <w:rPr>
                <w:szCs w:val="24"/>
                <w:highlight w:val="cyan"/>
              </w:rPr>
              <w:t>[BUDE DOPLNĚNO]</w:t>
            </w:r>
          </w:p>
        </w:tc>
      </w:tr>
    </w:tbl>
    <w:p w14:paraId="5E345271" w14:textId="77777777" w:rsidR="00F77822" w:rsidRPr="00156DE6" w:rsidRDefault="00F77822" w:rsidP="00E70DA7">
      <w:pPr>
        <w:rPr>
          <w:sz w:val="22"/>
          <w:szCs w:val="22"/>
        </w:rPr>
      </w:pPr>
    </w:p>
    <w:p w14:paraId="5E345272" w14:textId="77777777" w:rsidR="006828B0" w:rsidRDefault="006828B0" w:rsidP="00E70DA7">
      <w:pPr>
        <w:jc w:val="right"/>
        <w:rPr>
          <w:b/>
          <w:i/>
          <w:szCs w:val="24"/>
          <w:u w:val="single"/>
        </w:rPr>
      </w:pPr>
    </w:p>
    <w:p w14:paraId="5E345273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4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5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6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7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8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9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A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B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C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D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E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7F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80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81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82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83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84" w14:textId="77777777" w:rsidR="008C0D7A" w:rsidRDefault="008C0D7A" w:rsidP="00E70DA7">
      <w:pPr>
        <w:jc w:val="right"/>
        <w:rPr>
          <w:b/>
          <w:i/>
          <w:szCs w:val="24"/>
          <w:u w:val="single"/>
        </w:rPr>
      </w:pPr>
    </w:p>
    <w:p w14:paraId="5E345299" w14:textId="77777777" w:rsidR="008C0D7A" w:rsidRDefault="008C0D7A" w:rsidP="008C0D7A">
      <w:r w:rsidRPr="00156DE6">
        <w:rPr>
          <w:snapToGrid w:val="0"/>
          <w:szCs w:val="24"/>
        </w:rPr>
        <w:lastRenderedPageBreak/>
        <w:t xml:space="preserve">Příloha č. </w:t>
      </w:r>
      <w:r>
        <w:rPr>
          <w:snapToGrid w:val="0"/>
          <w:szCs w:val="24"/>
        </w:rPr>
        <w:t>1</w:t>
      </w:r>
      <w:r w:rsidRPr="00156DE6">
        <w:rPr>
          <w:snapToGrid w:val="0"/>
          <w:szCs w:val="24"/>
        </w:rPr>
        <w:t xml:space="preserve"> – </w:t>
      </w:r>
      <w:r>
        <w:t>S</w:t>
      </w:r>
      <w:r w:rsidRPr="00156DE6">
        <w:t xml:space="preserve">oupis </w:t>
      </w:r>
      <w:r>
        <w:t>dodávek</w:t>
      </w:r>
    </w:p>
    <w:p w14:paraId="5E34529A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9E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  <w:bookmarkStart w:id="0" w:name="_GoBack"/>
      <w:bookmarkEnd w:id="0"/>
    </w:p>
    <w:p w14:paraId="5E34529F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0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1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2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3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4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5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6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7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8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9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A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B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C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D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E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AF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0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1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2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3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4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5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6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7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8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9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A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B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C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D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E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BF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C0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E3452F4" w14:textId="77777777" w:rsidR="008C0D7A" w:rsidRDefault="008C0D7A" w:rsidP="008C0D7A">
      <w:pPr>
        <w:rPr>
          <w:sz w:val="22"/>
          <w:szCs w:val="22"/>
        </w:rPr>
      </w:pPr>
    </w:p>
    <w:p w14:paraId="5E3452F5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3452F6" w14:textId="77777777" w:rsidR="008C0D7A" w:rsidRDefault="008C0D7A" w:rsidP="008C0D7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3452F7" w14:textId="77777777" w:rsidR="008C0D7A" w:rsidRPr="00156DE6" w:rsidRDefault="008C0D7A" w:rsidP="008C0D7A">
      <w:pPr>
        <w:rPr>
          <w:b/>
          <w:i/>
          <w:szCs w:val="24"/>
          <w:u w:val="single"/>
        </w:rPr>
      </w:pPr>
    </w:p>
    <w:sectPr w:rsidR="008C0D7A" w:rsidRPr="00156DE6" w:rsidSect="00335216">
      <w:footerReference w:type="default" r:id="rId10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52FA" w14:textId="77777777" w:rsidR="007D3069" w:rsidRDefault="007D3069">
      <w:r>
        <w:separator/>
      </w:r>
    </w:p>
  </w:endnote>
  <w:endnote w:type="continuationSeparator" w:id="0">
    <w:p w14:paraId="5E3452FB" w14:textId="77777777" w:rsidR="007D3069" w:rsidRDefault="007D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52FC" w14:textId="77777777" w:rsidR="00355AB2" w:rsidRPr="00E61E93" w:rsidRDefault="00355AB2" w:rsidP="00335216">
    <w:pPr>
      <w:pStyle w:val="Zpat"/>
      <w:rPr>
        <w:sz w:val="22"/>
        <w:szCs w:val="22"/>
      </w:rPr>
    </w:pPr>
    <w:r w:rsidRPr="00E61E93">
      <w:rPr>
        <w:rStyle w:val="slostrnky"/>
        <w:sz w:val="22"/>
        <w:szCs w:val="22"/>
      </w:rPr>
      <w:tab/>
    </w:r>
    <w:r w:rsidRPr="00E61E93">
      <w:rPr>
        <w:rStyle w:val="slostrnky"/>
        <w:sz w:val="22"/>
        <w:szCs w:val="22"/>
      </w:rPr>
      <w:tab/>
    </w:r>
    <w:r w:rsidR="00645C5F" w:rsidRPr="00E61E93">
      <w:rPr>
        <w:rStyle w:val="slostrnky"/>
        <w:sz w:val="22"/>
        <w:szCs w:val="22"/>
      </w:rPr>
      <w:fldChar w:fldCharType="begin"/>
    </w:r>
    <w:r w:rsidRPr="00E61E93">
      <w:rPr>
        <w:rStyle w:val="slostrnky"/>
        <w:sz w:val="22"/>
        <w:szCs w:val="22"/>
      </w:rPr>
      <w:instrText xml:space="preserve"> PAGE </w:instrText>
    </w:r>
    <w:r w:rsidR="00645C5F" w:rsidRPr="00E61E93">
      <w:rPr>
        <w:rStyle w:val="slostrnky"/>
        <w:sz w:val="22"/>
        <w:szCs w:val="22"/>
      </w:rPr>
      <w:fldChar w:fldCharType="separate"/>
    </w:r>
    <w:r w:rsidR="00E36D34">
      <w:rPr>
        <w:rStyle w:val="slostrnky"/>
        <w:noProof/>
        <w:sz w:val="22"/>
        <w:szCs w:val="22"/>
      </w:rPr>
      <w:t>1</w:t>
    </w:r>
    <w:r w:rsidR="00645C5F" w:rsidRPr="00E61E93">
      <w:rPr>
        <w:rStyle w:val="slostrnky"/>
        <w:sz w:val="22"/>
        <w:szCs w:val="22"/>
      </w:rPr>
      <w:fldChar w:fldCharType="end"/>
    </w:r>
    <w:r w:rsidRPr="00E61E93">
      <w:rPr>
        <w:rStyle w:val="slostrnky"/>
        <w:sz w:val="22"/>
        <w:szCs w:val="22"/>
      </w:rPr>
      <w:t xml:space="preserve"> z </w:t>
    </w:r>
    <w:r w:rsidR="00645C5F" w:rsidRPr="00E61E93">
      <w:rPr>
        <w:rStyle w:val="slostrnky"/>
        <w:sz w:val="22"/>
        <w:szCs w:val="22"/>
      </w:rPr>
      <w:fldChar w:fldCharType="begin"/>
    </w:r>
    <w:r w:rsidRPr="00E61E93">
      <w:rPr>
        <w:rStyle w:val="slostrnky"/>
        <w:sz w:val="22"/>
        <w:szCs w:val="22"/>
      </w:rPr>
      <w:instrText xml:space="preserve"> NUMPAGES </w:instrText>
    </w:r>
    <w:r w:rsidR="00645C5F" w:rsidRPr="00E61E93">
      <w:rPr>
        <w:rStyle w:val="slostrnky"/>
        <w:sz w:val="22"/>
        <w:szCs w:val="22"/>
      </w:rPr>
      <w:fldChar w:fldCharType="separate"/>
    </w:r>
    <w:r w:rsidR="00E36D34">
      <w:rPr>
        <w:rStyle w:val="slostrnky"/>
        <w:noProof/>
        <w:sz w:val="22"/>
        <w:szCs w:val="22"/>
      </w:rPr>
      <w:t>10</w:t>
    </w:r>
    <w:r w:rsidR="00645C5F" w:rsidRPr="00E61E93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52F8" w14:textId="77777777" w:rsidR="007D3069" w:rsidRDefault="007D3069">
      <w:r>
        <w:separator/>
      </w:r>
    </w:p>
  </w:footnote>
  <w:footnote w:type="continuationSeparator" w:id="0">
    <w:p w14:paraId="5E3452F9" w14:textId="77777777" w:rsidR="007D3069" w:rsidRDefault="007D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4CE3"/>
    <w:multiLevelType w:val="hybridMultilevel"/>
    <w:tmpl w:val="BC22F9EC"/>
    <w:lvl w:ilvl="0" w:tplc="A76ED684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8A23015"/>
    <w:multiLevelType w:val="hybridMultilevel"/>
    <w:tmpl w:val="67D24EF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0C6312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5707F26"/>
    <w:multiLevelType w:val="multilevel"/>
    <w:tmpl w:val="6C0EC0D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48E71543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B530377"/>
    <w:multiLevelType w:val="hybridMultilevel"/>
    <w:tmpl w:val="8AB6ED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4D2487B"/>
    <w:multiLevelType w:val="hybridMultilevel"/>
    <w:tmpl w:val="67D24EF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0479E8"/>
    <w:multiLevelType w:val="multilevel"/>
    <w:tmpl w:val="2744E5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D30757F"/>
    <w:multiLevelType w:val="multilevel"/>
    <w:tmpl w:val="C772F8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7"/>
  </w:num>
  <w:num w:numId="5">
    <w:abstractNumId w:val="11"/>
  </w:num>
  <w:num w:numId="6">
    <w:abstractNumId w:val="5"/>
  </w:num>
  <w:num w:numId="7">
    <w:abstractNumId w:val="1"/>
  </w:num>
  <w:num w:numId="8">
    <w:abstractNumId w:val="20"/>
  </w:num>
  <w:num w:numId="9">
    <w:abstractNumId w:val="13"/>
  </w:num>
  <w:num w:numId="10">
    <w:abstractNumId w:val="12"/>
  </w:num>
  <w:num w:numId="11">
    <w:abstractNumId w:val="21"/>
  </w:num>
  <w:num w:numId="12">
    <w:abstractNumId w:val="22"/>
  </w:num>
  <w:num w:numId="13">
    <w:abstractNumId w:val="2"/>
  </w:num>
  <w:num w:numId="14">
    <w:abstractNumId w:val="10"/>
  </w:num>
  <w:num w:numId="15">
    <w:abstractNumId w:val="9"/>
  </w:num>
  <w:num w:numId="16">
    <w:abstractNumId w:val="23"/>
  </w:num>
  <w:num w:numId="17">
    <w:abstractNumId w:val="19"/>
  </w:num>
  <w:num w:numId="18">
    <w:abstractNumId w:val="4"/>
  </w:num>
  <w:num w:numId="19">
    <w:abstractNumId w:val="0"/>
  </w:num>
  <w:num w:numId="20">
    <w:abstractNumId w:val="14"/>
  </w:num>
  <w:num w:numId="21">
    <w:abstractNumId w:val="7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B52"/>
    <w:rsid w:val="00004C9C"/>
    <w:rsid w:val="00007D2C"/>
    <w:rsid w:val="00007FA2"/>
    <w:rsid w:val="00010996"/>
    <w:rsid w:val="0002180F"/>
    <w:rsid w:val="00030F79"/>
    <w:rsid w:val="0003241B"/>
    <w:rsid w:val="00044D6B"/>
    <w:rsid w:val="0004524E"/>
    <w:rsid w:val="000454D3"/>
    <w:rsid w:val="000468E1"/>
    <w:rsid w:val="00052E07"/>
    <w:rsid w:val="00054B24"/>
    <w:rsid w:val="00061684"/>
    <w:rsid w:val="00066B73"/>
    <w:rsid w:val="00072CD2"/>
    <w:rsid w:val="00081F75"/>
    <w:rsid w:val="00084932"/>
    <w:rsid w:val="00084A3E"/>
    <w:rsid w:val="000876B2"/>
    <w:rsid w:val="00092801"/>
    <w:rsid w:val="00094849"/>
    <w:rsid w:val="00097A00"/>
    <w:rsid w:val="000A648D"/>
    <w:rsid w:val="000C66EB"/>
    <w:rsid w:val="000D068E"/>
    <w:rsid w:val="000D0C4C"/>
    <w:rsid w:val="000E29ED"/>
    <w:rsid w:val="000E3A8D"/>
    <w:rsid w:val="00107232"/>
    <w:rsid w:val="00111AD9"/>
    <w:rsid w:val="0011343E"/>
    <w:rsid w:val="001171A2"/>
    <w:rsid w:val="00122F19"/>
    <w:rsid w:val="0012318D"/>
    <w:rsid w:val="00131F32"/>
    <w:rsid w:val="00133940"/>
    <w:rsid w:val="00134890"/>
    <w:rsid w:val="001427CC"/>
    <w:rsid w:val="0014604F"/>
    <w:rsid w:val="00156DE6"/>
    <w:rsid w:val="00161C10"/>
    <w:rsid w:val="001635A3"/>
    <w:rsid w:val="0017002A"/>
    <w:rsid w:val="001720AE"/>
    <w:rsid w:val="001922B7"/>
    <w:rsid w:val="001A3CA4"/>
    <w:rsid w:val="001D7EA2"/>
    <w:rsid w:val="001E07B5"/>
    <w:rsid w:val="001E1F95"/>
    <w:rsid w:val="001E6A21"/>
    <w:rsid w:val="001E7095"/>
    <w:rsid w:val="001E71A5"/>
    <w:rsid w:val="00200051"/>
    <w:rsid w:val="00233E72"/>
    <w:rsid w:val="00243A93"/>
    <w:rsid w:val="00245AD3"/>
    <w:rsid w:val="00246BDA"/>
    <w:rsid w:val="002471CA"/>
    <w:rsid w:val="00252130"/>
    <w:rsid w:val="00257BA8"/>
    <w:rsid w:val="00264CDB"/>
    <w:rsid w:val="0026721F"/>
    <w:rsid w:val="00270675"/>
    <w:rsid w:val="00271D6E"/>
    <w:rsid w:val="002757C9"/>
    <w:rsid w:val="0028385F"/>
    <w:rsid w:val="00283D1B"/>
    <w:rsid w:val="00292574"/>
    <w:rsid w:val="0029732D"/>
    <w:rsid w:val="002A0B52"/>
    <w:rsid w:val="002A3E9F"/>
    <w:rsid w:val="002B32E1"/>
    <w:rsid w:val="002C1527"/>
    <w:rsid w:val="002C6AAC"/>
    <w:rsid w:val="002D68E3"/>
    <w:rsid w:val="002D6DE6"/>
    <w:rsid w:val="002E6B2C"/>
    <w:rsid w:val="002E70A3"/>
    <w:rsid w:val="00304409"/>
    <w:rsid w:val="00321AC1"/>
    <w:rsid w:val="00322D6D"/>
    <w:rsid w:val="00323EC4"/>
    <w:rsid w:val="0032783C"/>
    <w:rsid w:val="003324EF"/>
    <w:rsid w:val="00335216"/>
    <w:rsid w:val="00335457"/>
    <w:rsid w:val="00343AB8"/>
    <w:rsid w:val="00345B2B"/>
    <w:rsid w:val="00346B57"/>
    <w:rsid w:val="0034754C"/>
    <w:rsid w:val="00347DB7"/>
    <w:rsid w:val="00353CE8"/>
    <w:rsid w:val="00355AB2"/>
    <w:rsid w:val="00363E0D"/>
    <w:rsid w:val="003671B1"/>
    <w:rsid w:val="00386320"/>
    <w:rsid w:val="00393340"/>
    <w:rsid w:val="0039466B"/>
    <w:rsid w:val="003A0119"/>
    <w:rsid w:val="003A733F"/>
    <w:rsid w:val="003B7D7F"/>
    <w:rsid w:val="003C09C9"/>
    <w:rsid w:val="003D32CA"/>
    <w:rsid w:val="003D467D"/>
    <w:rsid w:val="003D76A4"/>
    <w:rsid w:val="003E0567"/>
    <w:rsid w:val="003E5038"/>
    <w:rsid w:val="003F5A73"/>
    <w:rsid w:val="00401BFA"/>
    <w:rsid w:val="00403372"/>
    <w:rsid w:val="00403684"/>
    <w:rsid w:val="00430B6B"/>
    <w:rsid w:val="00432962"/>
    <w:rsid w:val="0044488D"/>
    <w:rsid w:val="00452EB9"/>
    <w:rsid w:val="00474334"/>
    <w:rsid w:val="00483481"/>
    <w:rsid w:val="004879F5"/>
    <w:rsid w:val="004929FD"/>
    <w:rsid w:val="004C2F1F"/>
    <w:rsid w:val="004C5D94"/>
    <w:rsid w:val="004C618F"/>
    <w:rsid w:val="004D0022"/>
    <w:rsid w:val="004D49EE"/>
    <w:rsid w:val="004D57CB"/>
    <w:rsid w:val="004D6717"/>
    <w:rsid w:val="004D6F4C"/>
    <w:rsid w:val="004E5F75"/>
    <w:rsid w:val="004F3C0E"/>
    <w:rsid w:val="005034F5"/>
    <w:rsid w:val="00503838"/>
    <w:rsid w:val="005051E4"/>
    <w:rsid w:val="0051472F"/>
    <w:rsid w:val="0052138D"/>
    <w:rsid w:val="005279A2"/>
    <w:rsid w:val="00531CFF"/>
    <w:rsid w:val="00576975"/>
    <w:rsid w:val="00592492"/>
    <w:rsid w:val="005935AB"/>
    <w:rsid w:val="00595C09"/>
    <w:rsid w:val="00596C43"/>
    <w:rsid w:val="005C1DB7"/>
    <w:rsid w:val="005C3F52"/>
    <w:rsid w:val="005C7157"/>
    <w:rsid w:val="005D3615"/>
    <w:rsid w:val="005D7558"/>
    <w:rsid w:val="005F38E5"/>
    <w:rsid w:val="00601614"/>
    <w:rsid w:val="00602764"/>
    <w:rsid w:val="00606BBB"/>
    <w:rsid w:val="00625DD2"/>
    <w:rsid w:val="00630BE3"/>
    <w:rsid w:val="00635F33"/>
    <w:rsid w:val="00636CAC"/>
    <w:rsid w:val="006379FC"/>
    <w:rsid w:val="00645C5F"/>
    <w:rsid w:val="00646184"/>
    <w:rsid w:val="00654778"/>
    <w:rsid w:val="00654AAA"/>
    <w:rsid w:val="00657158"/>
    <w:rsid w:val="0067456C"/>
    <w:rsid w:val="0068248D"/>
    <w:rsid w:val="006828B0"/>
    <w:rsid w:val="0068301D"/>
    <w:rsid w:val="006834D6"/>
    <w:rsid w:val="00684C0D"/>
    <w:rsid w:val="00692735"/>
    <w:rsid w:val="006A0526"/>
    <w:rsid w:val="006A1CF9"/>
    <w:rsid w:val="006A1EFF"/>
    <w:rsid w:val="006A2C1D"/>
    <w:rsid w:val="006B2F03"/>
    <w:rsid w:val="006B49DC"/>
    <w:rsid w:val="006C17A1"/>
    <w:rsid w:val="006D0AF2"/>
    <w:rsid w:val="006D7498"/>
    <w:rsid w:val="006D7645"/>
    <w:rsid w:val="006D777C"/>
    <w:rsid w:val="006E67FC"/>
    <w:rsid w:val="006F1AB7"/>
    <w:rsid w:val="006F2B3F"/>
    <w:rsid w:val="006F5965"/>
    <w:rsid w:val="0070042F"/>
    <w:rsid w:val="0070724B"/>
    <w:rsid w:val="00717DF6"/>
    <w:rsid w:val="00725417"/>
    <w:rsid w:val="00727A85"/>
    <w:rsid w:val="00732C27"/>
    <w:rsid w:val="00743B7D"/>
    <w:rsid w:val="00753C88"/>
    <w:rsid w:val="0075413A"/>
    <w:rsid w:val="00766271"/>
    <w:rsid w:val="007912E5"/>
    <w:rsid w:val="00793747"/>
    <w:rsid w:val="00793E19"/>
    <w:rsid w:val="007A31A5"/>
    <w:rsid w:val="007B3ADE"/>
    <w:rsid w:val="007D15F8"/>
    <w:rsid w:val="007D3069"/>
    <w:rsid w:val="007D40A1"/>
    <w:rsid w:val="007D57E5"/>
    <w:rsid w:val="007D6989"/>
    <w:rsid w:val="007E55AC"/>
    <w:rsid w:val="007F1369"/>
    <w:rsid w:val="007F5FB3"/>
    <w:rsid w:val="007F73F1"/>
    <w:rsid w:val="00804948"/>
    <w:rsid w:val="008145D7"/>
    <w:rsid w:val="008314B5"/>
    <w:rsid w:val="00831619"/>
    <w:rsid w:val="0083389B"/>
    <w:rsid w:val="008446CA"/>
    <w:rsid w:val="00847C92"/>
    <w:rsid w:val="0085335C"/>
    <w:rsid w:val="008574E3"/>
    <w:rsid w:val="00865C46"/>
    <w:rsid w:val="0086637C"/>
    <w:rsid w:val="008669D7"/>
    <w:rsid w:val="00873623"/>
    <w:rsid w:val="008748F6"/>
    <w:rsid w:val="00890179"/>
    <w:rsid w:val="00890948"/>
    <w:rsid w:val="008A5611"/>
    <w:rsid w:val="008B47D9"/>
    <w:rsid w:val="008B50E8"/>
    <w:rsid w:val="008C0D7A"/>
    <w:rsid w:val="008C4359"/>
    <w:rsid w:val="008C6745"/>
    <w:rsid w:val="008F6120"/>
    <w:rsid w:val="00903A98"/>
    <w:rsid w:val="00906266"/>
    <w:rsid w:val="009205F3"/>
    <w:rsid w:val="00920CA9"/>
    <w:rsid w:val="009244E9"/>
    <w:rsid w:val="00924637"/>
    <w:rsid w:val="009624AA"/>
    <w:rsid w:val="00967943"/>
    <w:rsid w:val="00967E08"/>
    <w:rsid w:val="009721B5"/>
    <w:rsid w:val="00985708"/>
    <w:rsid w:val="00992680"/>
    <w:rsid w:val="00992DC6"/>
    <w:rsid w:val="009954F0"/>
    <w:rsid w:val="009A7EA2"/>
    <w:rsid w:val="009B7EE5"/>
    <w:rsid w:val="009C051D"/>
    <w:rsid w:val="009C6227"/>
    <w:rsid w:val="009C7DC5"/>
    <w:rsid w:val="009D29F7"/>
    <w:rsid w:val="009E40B1"/>
    <w:rsid w:val="009E6FAE"/>
    <w:rsid w:val="009F484F"/>
    <w:rsid w:val="009F4EB2"/>
    <w:rsid w:val="00A16F76"/>
    <w:rsid w:val="00A24007"/>
    <w:rsid w:val="00A26575"/>
    <w:rsid w:val="00A32F03"/>
    <w:rsid w:val="00A34F2E"/>
    <w:rsid w:val="00A41EC1"/>
    <w:rsid w:val="00A421E4"/>
    <w:rsid w:val="00A46E45"/>
    <w:rsid w:val="00A52731"/>
    <w:rsid w:val="00A62435"/>
    <w:rsid w:val="00A640FC"/>
    <w:rsid w:val="00A70D27"/>
    <w:rsid w:val="00A71218"/>
    <w:rsid w:val="00A71421"/>
    <w:rsid w:val="00A76D5A"/>
    <w:rsid w:val="00A87822"/>
    <w:rsid w:val="00A94018"/>
    <w:rsid w:val="00AA2A3B"/>
    <w:rsid w:val="00AA3DE3"/>
    <w:rsid w:val="00AA42EF"/>
    <w:rsid w:val="00AA4CBD"/>
    <w:rsid w:val="00AD3718"/>
    <w:rsid w:val="00AD57C8"/>
    <w:rsid w:val="00AD5DE9"/>
    <w:rsid w:val="00AD642B"/>
    <w:rsid w:val="00B0231D"/>
    <w:rsid w:val="00B0302A"/>
    <w:rsid w:val="00B076C7"/>
    <w:rsid w:val="00B10CDF"/>
    <w:rsid w:val="00B10CF2"/>
    <w:rsid w:val="00B278CF"/>
    <w:rsid w:val="00B31928"/>
    <w:rsid w:val="00B32FCE"/>
    <w:rsid w:val="00B51066"/>
    <w:rsid w:val="00B54BC0"/>
    <w:rsid w:val="00B55EC1"/>
    <w:rsid w:val="00B60562"/>
    <w:rsid w:val="00B611C7"/>
    <w:rsid w:val="00B61429"/>
    <w:rsid w:val="00B65EF5"/>
    <w:rsid w:val="00B75D3E"/>
    <w:rsid w:val="00B766C6"/>
    <w:rsid w:val="00B87F55"/>
    <w:rsid w:val="00B930E6"/>
    <w:rsid w:val="00B93EF9"/>
    <w:rsid w:val="00BB0AE8"/>
    <w:rsid w:val="00BB0F23"/>
    <w:rsid w:val="00BC6414"/>
    <w:rsid w:val="00BD36C5"/>
    <w:rsid w:val="00C0061F"/>
    <w:rsid w:val="00C05B91"/>
    <w:rsid w:val="00C0706B"/>
    <w:rsid w:val="00C121E0"/>
    <w:rsid w:val="00C202F9"/>
    <w:rsid w:val="00C24B43"/>
    <w:rsid w:val="00C300E4"/>
    <w:rsid w:val="00C508D8"/>
    <w:rsid w:val="00C51179"/>
    <w:rsid w:val="00C75B71"/>
    <w:rsid w:val="00C75C51"/>
    <w:rsid w:val="00C97524"/>
    <w:rsid w:val="00CA15FD"/>
    <w:rsid w:val="00CA1F91"/>
    <w:rsid w:val="00CB3DDD"/>
    <w:rsid w:val="00CC0FBF"/>
    <w:rsid w:val="00CD418E"/>
    <w:rsid w:val="00CF21E0"/>
    <w:rsid w:val="00CF7ACC"/>
    <w:rsid w:val="00D01A2E"/>
    <w:rsid w:val="00D134A0"/>
    <w:rsid w:val="00D27E6D"/>
    <w:rsid w:val="00D318F4"/>
    <w:rsid w:val="00D358E9"/>
    <w:rsid w:val="00D47587"/>
    <w:rsid w:val="00D54A48"/>
    <w:rsid w:val="00D667A7"/>
    <w:rsid w:val="00D76E1B"/>
    <w:rsid w:val="00D84894"/>
    <w:rsid w:val="00D93D0B"/>
    <w:rsid w:val="00DA3EBC"/>
    <w:rsid w:val="00DA4D7F"/>
    <w:rsid w:val="00DB5EB4"/>
    <w:rsid w:val="00DD6AAA"/>
    <w:rsid w:val="00DE3CF4"/>
    <w:rsid w:val="00DF30A1"/>
    <w:rsid w:val="00E0420F"/>
    <w:rsid w:val="00E16D21"/>
    <w:rsid w:val="00E20A78"/>
    <w:rsid w:val="00E23AEC"/>
    <w:rsid w:val="00E367AF"/>
    <w:rsid w:val="00E36D34"/>
    <w:rsid w:val="00E40C92"/>
    <w:rsid w:val="00E604FD"/>
    <w:rsid w:val="00E61E93"/>
    <w:rsid w:val="00E66CD5"/>
    <w:rsid w:val="00E70DA7"/>
    <w:rsid w:val="00E73626"/>
    <w:rsid w:val="00E8391C"/>
    <w:rsid w:val="00E864C0"/>
    <w:rsid w:val="00E91336"/>
    <w:rsid w:val="00EA1409"/>
    <w:rsid w:val="00EA5DDE"/>
    <w:rsid w:val="00EB18D6"/>
    <w:rsid w:val="00EB1928"/>
    <w:rsid w:val="00EB1A8B"/>
    <w:rsid w:val="00EC4782"/>
    <w:rsid w:val="00EE1FE2"/>
    <w:rsid w:val="00EE58C7"/>
    <w:rsid w:val="00EF59D5"/>
    <w:rsid w:val="00F10FA1"/>
    <w:rsid w:val="00F27E34"/>
    <w:rsid w:val="00F311AF"/>
    <w:rsid w:val="00F32FC0"/>
    <w:rsid w:val="00F35EC6"/>
    <w:rsid w:val="00F46F9A"/>
    <w:rsid w:val="00F504F3"/>
    <w:rsid w:val="00F665EC"/>
    <w:rsid w:val="00F74783"/>
    <w:rsid w:val="00F77822"/>
    <w:rsid w:val="00F826FA"/>
    <w:rsid w:val="00F85E8C"/>
    <w:rsid w:val="00F86687"/>
    <w:rsid w:val="00F86FDF"/>
    <w:rsid w:val="00F90576"/>
    <w:rsid w:val="00F930A9"/>
    <w:rsid w:val="00F944FB"/>
    <w:rsid w:val="00F9629A"/>
    <w:rsid w:val="00F96661"/>
    <w:rsid w:val="00FA086A"/>
    <w:rsid w:val="00FA1961"/>
    <w:rsid w:val="00FB49D3"/>
    <w:rsid w:val="00FD1E71"/>
    <w:rsid w:val="00FD5A15"/>
    <w:rsid w:val="00FD5F3F"/>
    <w:rsid w:val="00FE51F1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3451BA"/>
  <w15:docId w15:val="{D26728A3-F994-4A12-A166-A7D98E82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rsid w:val="00257BA8"/>
    <w:rPr>
      <w:rFonts w:cs="Times New Roman"/>
      <w:color w:val="0000FF"/>
      <w:u w:val="single"/>
    </w:rPr>
  </w:style>
  <w:style w:type="paragraph" w:customStyle="1" w:styleId="Default">
    <w:name w:val="Default"/>
    <w:rsid w:val="00F944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F944F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F944FB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F944FB"/>
    <w:rPr>
      <w:vertAlign w:val="superscript"/>
    </w:rPr>
  </w:style>
  <w:style w:type="table" w:styleId="Mkatabulky">
    <w:name w:val="Table Grid"/>
    <w:basedOn w:val="Normlntabulka"/>
    <w:uiPriority w:val="59"/>
    <w:locked/>
    <w:rsid w:val="001231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53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3CE8"/>
    <w:rPr>
      <w:rFonts w:ascii="Times New Roman" w:eastAsia="Times New Roman" w:hAnsi="Times New Roman"/>
      <w:sz w:val="24"/>
      <w:szCs w:val="20"/>
    </w:rPr>
  </w:style>
  <w:style w:type="character" w:customStyle="1" w:styleId="AKFZFnormlnChar">
    <w:name w:val="AKFZF_normální Char"/>
    <w:basedOn w:val="Standardnpsmoodstavce"/>
    <w:link w:val="AKFZFnormln"/>
    <w:locked/>
    <w:rsid w:val="00353CE8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353CE8"/>
    <w:pPr>
      <w:spacing w:after="100" w:line="288" w:lineRule="auto"/>
      <w:jc w:val="both"/>
    </w:pPr>
    <w:rPr>
      <w:rFonts w:ascii="Arial" w:hAnsi="Arial" w:cs="Calibri"/>
    </w:rPr>
  </w:style>
  <w:style w:type="paragraph" w:customStyle="1" w:styleId="Textodst1sl">
    <w:name w:val="Text odst.1čísl"/>
    <w:basedOn w:val="Normln"/>
    <w:link w:val="Textodst1slChar"/>
    <w:rsid w:val="0014604F"/>
    <w:pPr>
      <w:numPr>
        <w:ilvl w:val="1"/>
        <w:numId w:val="22"/>
      </w:numPr>
      <w:tabs>
        <w:tab w:val="left" w:pos="0"/>
        <w:tab w:val="left" w:pos="284"/>
      </w:tabs>
      <w:spacing w:before="80"/>
      <w:jc w:val="both"/>
      <w:outlineLvl w:val="1"/>
    </w:pPr>
  </w:style>
  <w:style w:type="paragraph" w:customStyle="1" w:styleId="Textodst3psmena">
    <w:name w:val="Text odst. 3 písmena"/>
    <w:basedOn w:val="Textodst1sl"/>
    <w:rsid w:val="0014604F"/>
    <w:pPr>
      <w:numPr>
        <w:ilvl w:val="3"/>
      </w:numPr>
      <w:tabs>
        <w:tab w:val="clear" w:pos="1753"/>
        <w:tab w:val="num" w:pos="360"/>
      </w:tabs>
      <w:spacing w:before="0"/>
      <w:ind w:left="1728" w:hanging="648"/>
      <w:outlineLvl w:val="3"/>
    </w:pPr>
  </w:style>
  <w:style w:type="paragraph" w:customStyle="1" w:styleId="Textodst2slovan">
    <w:name w:val="Text odst.2 číslovaný"/>
    <w:basedOn w:val="Textodst1sl"/>
    <w:rsid w:val="0014604F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1224" w:hanging="504"/>
      <w:outlineLvl w:val="2"/>
    </w:pPr>
  </w:style>
  <w:style w:type="character" w:customStyle="1" w:styleId="Textodst1slChar">
    <w:name w:val="Text odst.1čísl Char"/>
    <w:link w:val="Textodst1sl"/>
    <w:rsid w:val="0014604F"/>
    <w:rPr>
      <w:rFonts w:ascii="Times New Roman" w:eastAsia="Times New Roman" w:hAnsi="Times New Roman"/>
      <w:sz w:val="24"/>
      <w:szCs w:val="20"/>
    </w:rPr>
  </w:style>
  <w:style w:type="paragraph" w:customStyle="1" w:styleId="zkltextcentr12">
    <w:name w:val="zákl. text centr 12"/>
    <w:basedOn w:val="Normln"/>
    <w:rsid w:val="00F77822"/>
    <w:pPr>
      <w:tabs>
        <w:tab w:val="left" w:pos="0"/>
        <w:tab w:val="left" w:pos="284"/>
        <w:tab w:val="left" w:pos="1701"/>
      </w:tabs>
      <w:jc w:val="center"/>
    </w:pPr>
  </w:style>
  <w:style w:type="character" w:customStyle="1" w:styleId="tsubjname">
    <w:name w:val="tsubjname"/>
    <w:basedOn w:val="Standardnpsmoodstavce"/>
    <w:rsid w:val="00F77822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C0D7A"/>
    <w:pPr>
      <w:tabs>
        <w:tab w:val="left" w:pos="0"/>
        <w:tab w:val="left" w:pos="284"/>
        <w:tab w:val="left" w:pos="1701"/>
      </w:tabs>
      <w:spacing w:after="120"/>
      <w:ind w:left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C0D7A"/>
    <w:rPr>
      <w:rFonts w:ascii="Times New Roman" w:eastAsia="Times New Roman" w:hAnsi="Times New Roman"/>
      <w:sz w:val="16"/>
      <w:szCs w:val="16"/>
    </w:rPr>
  </w:style>
  <w:style w:type="paragraph" w:customStyle="1" w:styleId="NormalJustified">
    <w:name w:val="Normal (Justified)"/>
    <w:basedOn w:val="Normln"/>
    <w:rsid w:val="008C0D7A"/>
    <w:pPr>
      <w:widowControl w:val="0"/>
      <w:jc w:val="both"/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6F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trik.rezek@ks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7569-47E6-4389-90AC-A0C97CE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2189</Words>
  <Characters>12920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MHMP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Michal</dc:creator>
  <cp:lastModifiedBy>Balog Lukáš</cp:lastModifiedBy>
  <cp:revision>21</cp:revision>
  <cp:lastPrinted>2018-06-12T10:15:00Z</cp:lastPrinted>
  <dcterms:created xsi:type="dcterms:W3CDTF">2017-11-23T09:24:00Z</dcterms:created>
  <dcterms:modified xsi:type="dcterms:W3CDTF">2025-07-14T12:04:00Z</dcterms:modified>
</cp:coreProperties>
</file>