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81C1" w14:textId="04129DAA" w:rsidR="00C60996" w:rsidRDefault="00C60996" w:rsidP="00C60996">
      <w:pPr>
        <w:tabs>
          <w:tab w:val="clear" w:pos="0"/>
          <w:tab w:val="clear" w:pos="284"/>
          <w:tab w:val="left" w:pos="708"/>
        </w:tabs>
        <w:spacing w:before="80"/>
        <w:ind w:left="709"/>
        <w:jc w:val="left"/>
        <w:rPr>
          <w:b/>
          <w:sz w:val="22"/>
          <w:szCs w:val="22"/>
        </w:rPr>
      </w:pPr>
      <w:r w:rsidRPr="00F64C69">
        <w:rPr>
          <w:b/>
          <w:sz w:val="22"/>
          <w:szCs w:val="22"/>
        </w:rPr>
        <w:t xml:space="preserve">Objednatel </w:t>
      </w:r>
      <w:r>
        <w:rPr>
          <w:b/>
          <w:sz w:val="22"/>
          <w:szCs w:val="22"/>
        </w:rPr>
        <w:t>1</w:t>
      </w:r>
      <w:r w:rsidR="008E52D5">
        <w:rPr>
          <w:b/>
          <w:sz w:val="22"/>
          <w:szCs w:val="22"/>
        </w:rPr>
        <w:t>:</w:t>
      </w:r>
    </w:p>
    <w:p w14:paraId="3FB4995F" w14:textId="20E99A20"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58240"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tab/>
      </w:r>
      <w:r>
        <w:tab/>
      </w:r>
      <w:r w:rsidR="00AD4335">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tab/>
      </w:r>
    </w:p>
    <w:p w14:paraId="7BE1F740" w14:textId="5CEC1693" w:rsidR="003C6092" w:rsidRPr="0053678B" w:rsidRDefault="003C6092" w:rsidP="003C6092">
      <w:pPr>
        <w:spacing w:before="80"/>
        <w:ind w:left="709"/>
        <w:rPr>
          <w:sz w:val="22"/>
          <w:szCs w:val="22"/>
        </w:rPr>
      </w:pPr>
      <w:r w:rsidRPr="0053678B">
        <w:rPr>
          <w:sz w:val="22"/>
          <w:szCs w:val="22"/>
        </w:rPr>
        <w:t>IČO:</w:t>
      </w:r>
      <w:r>
        <w:tab/>
      </w:r>
      <w:r>
        <w:tab/>
      </w:r>
      <w:r w:rsidR="00AD4335">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tab/>
      </w:r>
      <w:r w:rsidRPr="0053678B">
        <w:rPr>
          <w:sz w:val="22"/>
          <w:szCs w:val="22"/>
        </w:rPr>
        <w:t xml:space="preserve"> </w:t>
      </w:r>
      <w:r>
        <w:tab/>
      </w:r>
      <w:r w:rsidR="00AD4335">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58241"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507D35" w:rsidRDefault="00507D3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" o:allowincell="f" filled="f" stroked="f" strokecolor="white" strokeweight="1pt">
                <v:fill opacity="52428f"/>
                <v:textbox style="layout-flow:vertical;mso-layout-flow-alt:bottom-to-top" inset="1mm,1mm,1mm,1mm">
                  <w:txbxContent>
                    <w:p w14:paraId="394DE099" w14:textId="7EC703BE" w:rsidR="00507D35" w:rsidRDefault="00507D3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001D05BB" w:rsidR="003C6092" w:rsidRDefault="00522EF8" w:rsidP="003C6092">
      <w:pPr>
        <w:tabs>
          <w:tab w:val="left" w:pos="2835"/>
        </w:tabs>
        <w:spacing w:before="80"/>
        <w:ind w:left="709"/>
        <w:rPr>
          <w:sz w:val="22"/>
          <w:szCs w:val="22"/>
        </w:rPr>
      </w:pPr>
      <w:r>
        <w:rPr>
          <w:sz w:val="22"/>
          <w:szCs w:val="22"/>
        </w:rPr>
        <w:t>jako „</w:t>
      </w:r>
      <w:r w:rsidRPr="00522EF8">
        <w:rPr>
          <w:b/>
          <w:sz w:val="22"/>
          <w:szCs w:val="22"/>
        </w:rPr>
        <w:t>Objednatel č. 1</w:t>
      </w:r>
      <w:r>
        <w:rPr>
          <w:sz w:val="22"/>
          <w:szCs w:val="22"/>
        </w:rPr>
        <w:t>“</w:t>
      </w:r>
    </w:p>
    <w:p w14:paraId="64E90348" w14:textId="60E2F372" w:rsidR="00522EF8" w:rsidRDefault="00522EF8" w:rsidP="003C6092">
      <w:pPr>
        <w:tabs>
          <w:tab w:val="left" w:pos="2835"/>
        </w:tabs>
        <w:spacing w:before="80"/>
        <w:ind w:left="709"/>
        <w:rPr>
          <w:sz w:val="22"/>
          <w:szCs w:val="22"/>
        </w:rPr>
      </w:pPr>
    </w:p>
    <w:p w14:paraId="3A1D9277" w14:textId="77777777" w:rsidR="0057328E" w:rsidRPr="00F64C69" w:rsidRDefault="0057328E" w:rsidP="0057328E">
      <w:pPr>
        <w:tabs>
          <w:tab w:val="left" w:pos="2835"/>
        </w:tabs>
        <w:spacing w:before="80"/>
        <w:ind w:left="709"/>
        <w:rPr>
          <w:b/>
          <w:sz w:val="22"/>
          <w:szCs w:val="22"/>
        </w:rPr>
      </w:pPr>
      <w:r w:rsidRPr="00F64C69">
        <w:rPr>
          <w:b/>
          <w:sz w:val="22"/>
          <w:szCs w:val="22"/>
        </w:rPr>
        <w:t>Objednatel 2:</w:t>
      </w:r>
    </w:p>
    <w:p w14:paraId="1B88B40D" w14:textId="467245A7" w:rsidR="0057328E" w:rsidRPr="00F64C69" w:rsidRDefault="00455467" w:rsidP="0057328E">
      <w:pPr>
        <w:tabs>
          <w:tab w:val="left" w:pos="2835"/>
        </w:tabs>
        <w:spacing w:before="80"/>
        <w:ind w:left="709"/>
        <w:rPr>
          <w:b/>
          <w:sz w:val="22"/>
          <w:szCs w:val="22"/>
        </w:rPr>
      </w:pPr>
      <w:r>
        <w:rPr>
          <w:b/>
          <w:sz w:val="22"/>
          <w:szCs w:val="22"/>
        </w:rPr>
        <w:t>Obec Soutice</w:t>
      </w:r>
    </w:p>
    <w:p w14:paraId="667021E0" w14:textId="1C16E728" w:rsidR="0057328E" w:rsidRPr="00F64C69" w:rsidRDefault="0057328E" w:rsidP="0057328E">
      <w:pPr>
        <w:tabs>
          <w:tab w:val="left" w:pos="2835"/>
        </w:tabs>
        <w:spacing w:before="80"/>
        <w:ind w:left="709"/>
        <w:rPr>
          <w:sz w:val="22"/>
          <w:szCs w:val="22"/>
        </w:rPr>
      </w:pPr>
      <w:r w:rsidRPr="00F64C69">
        <w:rPr>
          <w:sz w:val="22"/>
          <w:szCs w:val="22"/>
        </w:rPr>
        <w:t>Sídlo:</w:t>
      </w:r>
      <w:r>
        <w:tab/>
      </w:r>
      <w:r>
        <w:tab/>
      </w:r>
      <w:r w:rsidR="00455467">
        <w:rPr>
          <w:rFonts w:eastAsia="Arial Unicode MS"/>
          <w:sz w:val="22"/>
          <w:szCs w:val="22"/>
        </w:rPr>
        <w:t>Soutice 104, 257 71, Soutice</w:t>
      </w:r>
    </w:p>
    <w:p w14:paraId="76D06F54" w14:textId="196A9FFB" w:rsidR="0057328E" w:rsidRPr="00F64C69" w:rsidRDefault="0057328E" w:rsidP="0057328E">
      <w:pPr>
        <w:tabs>
          <w:tab w:val="left" w:pos="2835"/>
        </w:tabs>
        <w:spacing w:before="80"/>
        <w:ind w:left="709"/>
        <w:rPr>
          <w:sz w:val="22"/>
          <w:szCs w:val="22"/>
        </w:rPr>
      </w:pPr>
      <w:r w:rsidRPr="00F64C69">
        <w:rPr>
          <w:sz w:val="22"/>
          <w:szCs w:val="22"/>
        </w:rPr>
        <w:t>IČO:</w:t>
      </w:r>
      <w:r>
        <w:tab/>
      </w:r>
      <w:r>
        <w:tab/>
      </w:r>
      <w:r w:rsidR="00455467">
        <w:rPr>
          <w:rFonts w:eastAsia="Arial Unicode MS"/>
        </w:rPr>
        <w:t>008 75 813</w:t>
      </w:r>
    </w:p>
    <w:p w14:paraId="354BEB5E" w14:textId="78E14BF6" w:rsidR="0057328E" w:rsidRPr="00F64C69" w:rsidRDefault="0057328E" w:rsidP="0057328E">
      <w:pPr>
        <w:tabs>
          <w:tab w:val="left" w:pos="2835"/>
        </w:tabs>
        <w:spacing w:before="80"/>
        <w:ind w:left="709"/>
        <w:rPr>
          <w:sz w:val="22"/>
          <w:szCs w:val="22"/>
        </w:rPr>
      </w:pPr>
      <w:r w:rsidRPr="00F64C69">
        <w:rPr>
          <w:sz w:val="22"/>
          <w:szCs w:val="22"/>
        </w:rPr>
        <w:t>DIČ:</w:t>
      </w:r>
      <w:r>
        <w:tab/>
      </w:r>
      <w:r>
        <w:tab/>
      </w:r>
      <w:r w:rsidR="00455467" w:rsidRPr="00E75F67">
        <w:rPr>
          <w:bCs/>
          <w:szCs w:val="22"/>
        </w:rPr>
        <w:t>CZ</w:t>
      </w:r>
      <w:r w:rsidR="00455467" w:rsidRPr="00E75F67">
        <w:rPr>
          <w:rFonts w:eastAsia="Arial Unicode MS"/>
          <w:szCs w:val="22"/>
        </w:rPr>
        <w:t>00</w:t>
      </w:r>
      <w:r w:rsidR="00455467">
        <w:rPr>
          <w:rFonts w:eastAsia="Arial Unicode MS"/>
          <w:szCs w:val="22"/>
        </w:rPr>
        <w:t>875813</w:t>
      </w:r>
    </w:p>
    <w:p w14:paraId="062A2AB4" w14:textId="77777777" w:rsidR="00455467" w:rsidRDefault="0057328E" w:rsidP="0057328E">
      <w:pPr>
        <w:tabs>
          <w:tab w:val="left" w:pos="2835"/>
        </w:tabs>
        <w:spacing w:before="80"/>
        <w:ind w:left="709"/>
        <w:rPr>
          <w:sz w:val="22"/>
          <w:szCs w:val="22"/>
        </w:rPr>
      </w:pPr>
      <w:r w:rsidRPr="00F64C69">
        <w:rPr>
          <w:sz w:val="22"/>
          <w:szCs w:val="22"/>
        </w:rPr>
        <w:t>Zastoupen</w:t>
      </w:r>
      <w:r w:rsidR="003014D1">
        <w:rPr>
          <w:sz w:val="22"/>
          <w:szCs w:val="22"/>
        </w:rPr>
        <w:t>á</w:t>
      </w:r>
      <w:r w:rsidRPr="00F64C69">
        <w:rPr>
          <w:sz w:val="22"/>
          <w:szCs w:val="22"/>
        </w:rPr>
        <w:t>:</w:t>
      </w:r>
      <w:r w:rsidRPr="00F64C69">
        <w:rPr>
          <w:sz w:val="22"/>
          <w:szCs w:val="22"/>
        </w:rPr>
        <w:tab/>
      </w:r>
      <w:r w:rsidR="00455467">
        <w:rPr>
          <w:bCs/>
          <w:sz w:val="22"/>
          <w:szCs w:val="22"/>
        </w:rPr>
        <w:t xml:space="preserve">Alenou </w:t>
      </w:r>
      <w:proofErr w:type="gramStart"/>
      <w:r w:rsidR="00455467">
        <w:rPr>
          <w:bCs/>
          <w:sz w:val="22"/>
          <w:szCs w:val="22"/>
        </w:rPr>
        <w:t>Exnerovou - starostkou</w:t>
      </w:r>
      <w:proofErr w:type="gramEnd"/>
      <w:r w:rsidR="00455467" w:rsidRPr="00F64C69">
        <w:rPr>
          <w:sz w:val="22"/>
          <w:szCs w:val="22"/>
        </w:rPr>
        <w:t xml:space="preserve"> </w:t>
      </w:r>
    </w:p>
    <w:p w14:paraId="2C53DFCF" w14:textId="38C40DE1" w:rsidR="0057328E" w:rsidRDefault="0057328E" w:rsidP="0057328E">
      <w:pPr>
        <w:tabs>
          <w:tab w:val="left" w:pos="2835"/>
        </w:tabs>
        <w:spacing w:before="80"/>
        <w:ind w:left="709"/>
        <w:rPr>
          <w:sz w:val="22"/>
          <w:szCs w:val="22"/>
        </w:rPr>
      </w:pPr>
      <w:r w:rsidRPr="00F64C69">
        <w:rPr>
          <w:sz w:val="22"/>
          <w:szCs w:val="22"/>
        </w:rPr>
        <w:t>č. smlouvy:</w:t>
      </w:r>
      <w:r>
        <w:tab/>
      </w:r>
      <w:r w:rsidRPr="00F64C69">
        <w:rPr>
          <w:sz w:val="22"/>
          <w:szCs w:val="22"/>
          <w:highlight w:val="green"/>
        </w:rPr>
        <w:t>[BUDE DOPLNĚNO</w:t>
      </w:r>
      <w:r w:rsidRPr="00F64C69">
        <w:rPr>
          <w:sz w:val="22"/>
          <w:szCs w:val="22"/>
        </w:rPr>
        <w:t>]</w:t>
      </w:r>
    </w:p>
    <w:p w14:paraId="545534B3" w14:textId="01D3DA6F" w:rsidR="00455467" w:rsidRPr="00F64C69" w:rsidRDefault="00455467" w:rsidP="0057328E">
      <w:pPr>
        <w:tabs>
          <w:tab w:val="left" w:pos="2835"/>
        </w:tabs>
        <w:spacing w:before="80"/>
        <w:ind w:left="709"/>
        <w:rPr>
          <w:sz w:val="22"/>
          <w:szCs w:val="22"/>
        </w:rPr>
      </w:pPr>
      <w:r w:rsidRPr="00F64C69">
        <w:t xml:space="preserve">Tato smlouva byla schválena Radou </w:t>
      </w:r>
      <w:r>
        <w:t>obce</w:t>
      </w:r>
      <w:r w:rsidRPr="00F64C69">
        <w:t xml:space="preserve"> usnesením č. </w:t>
      </w:r>
      <w:r w:rsidRPr="00F64C69">
        <w:rPr>
          <w:highlight w:val="green"/>
        </w:rPr>
        <w:t>000/0R/202</w:t>
      </w:r>
      <w:r w:rsidRPr="00F64C69">
        <w:t>4 dne 0.0.2024</w:t>
      </w:r>
    </w:p>
    <w:p w14:paraId="15AEC274" w14:textId="77777777" w:rsidR="00EF6FF1" w:rsidRDefault="00EF6FF1" w:rsidP="00EF6FF1">
      <w:pPr>
        <w:tabs>
          <w:tab w:val="left" w:pos="2835"/>
        </w:tabs>
        <w:spacing w:before="80"/>
        <w:ind w:left="709"/>
        <w:rPr>
          <w:sz w:val="22"/>
          <w:szCs w:val="22"/>
        </w:rPr>
      </w:pPr>
      <w:r>
        <w:rPr>
          <w:sz w:val="22"/>
          <w:szCs w:val="22"/>
        </w:rPr>
        <w:t>jako „</w:t>
      </w:r>
      <w:r w:rsidRPr="00522EF8">
        <w:rPr>
          <w:b/>
          <w:sz w:val="22"/>
          <w:szCs w:val="22"/>
        </w:rPr>
        <w:t xml:space="preserve">Objednatel č. </w:t>
      </w:r>
      <w:r>
        <w:rPr>
          <w:b/>
          <w:sz w:val="22"/>
          <w:szCs w:val="22"/>
        </w:rPr>
        <w:t>2</w:t>
      </w:r>
      <w:r>
        <w:rPr>
          <w:sz w:val="22"/>
          <w:szCs w:val="22"/>
        </w:rPr>
        <w:t>“</w:t>
      </w:r>
    </w:p>
    <w:p w14:paraId="6093C770" w14:textId="1E5FC306" w:rsidR="00EF6FF1" w:rsidRDefault="00EF6FF1" w:rsidP="0057328E">
      <w:pPr>
        <w:tabs>
          <w:tab w:val="left" w:pos="2835"/>
        </w:tabs>
        <w:spacing w:before="80"/>
        <w:ind w:left="709"/>
        <w:rPr>
          <w:sz w:val="22"/>
          <w:szCs w:val="22"/>
        </w:rPr>
      </w:pPr>
    </w:p>
    <w:p w14:paraId="792E2AD7" w14:textId="18F79C6E" w:rsidR="00E91C91" w:rsidRPr="00F64C69" w:rsidRDefault="00E91C91" w:rsidP="00E91C91">
      <w:pPr>
        <w:tabs>
          <w:tab w:val="left" w:pos="2835"/>
        </w:tabs>
        <w:spacing w:before="80"/>
        <w:ind w:left="709"/>
        <w:rPr>
          <w:b/>
          <w:sz w:val="22"/>
          <w:szCs w:val="22"/>
        </w:rPr>
      </w:pPr>
      <w:r w:rsidRPr="00F64C69">
        <w:rPr>
          <w:b/>
          <w:sz w:val="22"/>
          <w:szCs w:val="22"/>
        </w:rPr>
        <w:t xml:space="preserve">Objednatel </w:t>
      </w:r>
      <w:r>
        <w:rPr>
          <w:b/>
          <w:sz w:val="22"/>
          <w:szCs w:val="22"/>
        </w:rPr>
        <w:t>3</w:t>
      </w:r>
      <w:r w:rsidRPr="00F64C69">
        <w:rPr>
          <w:b/>
          <w:sz w:val="22"/>
          <w:szCs w:val="22"/>
        </w:rPr>
        <w:t>:</w:t>
      </w:r>
    </w:p>
    <w:p w14:paraId="5AB2E4B3" w14:textId="77777777" w:rsidR="00455467" w:rsidRDefault="00455467" w:rsidP="00E91C91">
      <w:pPr>
        <w:tabs>
          <w:tab w:val="left" w:pos="2835"/>
        </w:tabs>
        <w:spacing w:before="80"/>
        <w:ind w:left="709"/>
        <w:rPr>
          <w:b/>
          <w:sz w:val="22"/>
          <w:szCs w:val="22"/>
        </w:rPr>
      </w:pPr>
      <w:r w:rsidRPr="00455467">
        <w:rPr>
          <w:b/>
          <w:sz w:val="22"/>
          <w:szCs w:val="22"/>
        </w:rPr>
        <w:t xml:space="preserve">Město Zruč nad Sázavou </w:t>
      </w:r>
    </w:p>
    <w:p w14:paraId="42560C2A" w14:textId="3866B676" w:rsidR="00E91C91" w:rsidRPr="00F64C69" w:rsidRDefault="00E91C91" w:rsidP="00E91C91">
      <w:pPr>
        <w:tabs>
          <w:tab w:val="left" w:pos="2835"/>
        </w:tabs>
        <w:spacing w:before="80"/>
        <w:ind w:left="709"/>
        <w:rPr>
          <w:sz w:val="22"/>
          <w:szCs w:val="22"/>
        </w:rPr>
      </w:pPr>
      <w:r w:rsidRPr="00F64C69">
        <w:rPr>
          <w:sz w:val="22"/>
          <w:szCs w:val="22"/>
        </w:rPr>
        <w:t>Sídlo:</w:t>
      </w:r>
      <w:r>
        <w:tab/>
      </w:r>
      <w:r>
        <w:tab/>
      </w:r>
      <w:r w:rsidR="00455467">
        <w:rPr>
          <w:rFonts w:eastAsia="Arial Unicode MS"/>
          <w:sz w:val="22"/>
          <w:szCs w:val="22"/>
        </w:rPr>
        <w:t>Zámek 1, 285 22, Zruč nad Sázavou</w:t>
      </w:r>
    </w:p>
    <w:p w14:paraId="7A1D9194" w14:textId="440D9902" w:rsidR="00E91C91" w:rsidRPr="00F64C69" w:rsidRDefault="00E91C91" w:rsidP="00E91C91">
      <w:pPr>
        <w:tabs>
          <w:tab w:val="left" w:pos="2835"/>
        </w:tabs>
        <w:spacing w:before="80"/>
        <w:ind w:left="709"/>
        <w:rPr>
          <w:sz w:val="22"/>
          <w:szCs w:val="22"/>
        </w:rPr>
      </w:pPr>
      <w:r w:rsidRPr="00F64C69">
        <w:rPr>
          <w:sz w:val="22"/>
          <w:szCs w:val="22"/>
        </w:rPr>
        <w:t>IČO:</w:t>
      </w:r>
      <w:r>
        <w:tab/>
      </w:r>
      <w:r>
        <w:tab/>
      </w:r>
      <w:r w:rsidR="00455467">
        <w:rPr>
          <w:rFonts w:eastAsia="Arial Unicode MS"/>
        </w:rPr>
        <w:t>002 36 667</w:t>
      </w:r>
    </w:p>
    <w:p w14:paraId="5B66D14D" w14:textId="7B49E7B7" w:rsidR="00E91C91" w:rsidRPr="00F64C69" w:rsidRDefault="00E91C91" w:rsidP="00E91C91">
      <w:pPr>
        <w:tabs>
          <w:tab w:val="left" w:pos="2835"/>
        </w:tabs>
        <w:spacing w:before="80"/>
        <w:ind w:left="709"/>
        <w:rPr>
          <w:sz w:val="22"/>
          <w:szCs w:val="22"/>
        </w:rPr>
      </w:pPr>
      <w:r w:rsidRPr="00F64C69">
        <w:rPr>
          <w:sz w:val="22"/>
          <w:szCs w:val="22"/>
        </w:rPr>
        <w:t>DIČ:</w:t>
      </w:r>
      <w:r>
        <w:tab/>
      </w:r>
      <w:r>
        <w:tab/>
      </w:r>
      <w:r w:rsidR="00455467" w:rsidRPr="00E75F67">
        <w:rPr>
          <w:bCs/>
          <w:szCs w:val="22"/>
        </w:rPr>
        <w:t>CZ</w:t>
      </w:r>
      <w:r w:rsidR="00455467" w:rsidRPr="00E75F67">
        <w:rPr>
          <w:rFonts w:eastAsia="Arial Unicode MS"/>
          <w:szCs w:val="22"/>
        </w:rPr>
        <w:t>00</w:t>
      </w:r>
      <w:r w:rsidR="00455467">
        <w:rPr>
          <w:rFonts w:eastAsia="Arial Unicode MS"/>
          <w:szCs w:val="22"/>
        </w:rPr>
        <w:t>236667</w:t>
      </w:r>
    </w:p>
    <w:p w14:paraId="12785E9A" w14:textId="2BDBDA65" w:rsidR="00E91C91" w:rsidRPr="00F64C69" w:rsidRDefault="00E91C91" w:rsidP="00E91C91">
      <w:pPr>
        <w:tabs>
          <w:tab w:val="left" w:pos="2835"/>
        </w:tabs>
        <w:spacing w:before="80"/>
        <w:ind w:left="709"/>
        <w:rPr>
          <w:sz w:val="22"/>
          <w:szCs w:val="22"/>
        </w:rPr>
      </w:pPr>
      <w:r w:rsidRPr="00F64C69">
        <w:rPr>
          <w:sz w:val="22"/>
          <w:szCs w:val="22"/>
        </w:rPr>
        <w:t>Zastoupen</w:t>
      </w:r>
      <w:r w:rsidR="00455467">
        <w:rPr>
          <w:sz w:val="22"/>
          <w:szCs w:val="22"/>
        </w:rPr>
        <w:t>é</w:t>
      </w:r>
      <w:r w:rsidRPr="00F64C69">
        <w:rPr>
          <w:sz w:val="22"/>
          <w:szCs w:val="22"/>
        </w:rPr>
        <w:t>:</w:t>
      </w:r>
      <w:r w:rsidRPr="00F64C69">
        <w:rPr>
          <w:sz w:val="22"/>
          <w:szCs w:val="22"/>
        </w:rPr>
        <w:tab/>
      </w:r>
      <w:r w:rsidR="00455467">
        <w:rPr>
          <w:bCs/>
          <w:sz w:val="22"/>
          <w:szCs w:val="22"/>
        </w:rPr>
        <w:t>Mgr. Martinem Hujerem – starostou</w:t>
      </w:r>
    </w:p>
    <w:p w14:paraId="2ED1F571" w14:textId="63D38733" w:rsidR="00E91C91" w:rsidRDefault="00E91C91" w:rsidP="00E91C91">
      <w:pPr>
        <w:tabs>
          <w:tab w:val="left" w:pos="2835"/>
        </w:tabs>
        <w:spacing w:before="80"/>
        <w:ind w:left="709"/>
        <w:rPr>
          <w:sz w:val="22"/>
          <w:szCs w:val="22"/>
        </w:rPr>
      </w:pPr>
      <w:r w:rsidRPr="00F64C69">
        <w:rPr>
          <w:sz w:val="22"/>
          <w:szCs w:val="22"/>
        </w:rPr>
        <w:t>č. smlouvy:</w:t>
      </w:r>
      <w:r>
        <w:tab/>
      </w:r>
      <w:r w:rsidRPr="00F64C69">
        <w:rPr>
          <w:sz w:val="22"/>
          <w:szCs w:val="22"/>
          <w:highlight w:val="green"/>
        </w:rPr>
        <w:t>[BUDE DOPLNĚNO</w:t>
      </w:r>
      <w:r w:rsidRPr="00F64C69">
        <w:rPr>
          <w:sz w:val="22"/>
          <w:szCs w:val="22"/>
        </w:rPr>
        <w:t>]</w:t>
      </w:r>
    </w:p>
    <w:p w14:paraId="44F69701" w14:textId="1DA8DF50" w:rsidR="00455467" w:rsidRPr="00F64C69" w:rsidRDefault="00455467" w:rsidP="00E91C91">
      <w:pPr>
        <w:tabs>
          <w:tab w:val="left" w:pos="2835"/>
        </w:tabs>
        <w:spacing w:before="80"/>
        <w:ind w:left="709"/>
        <w:rPr>
          <w:sz w:val="22"/>
          <w:szCs w:val="22"/>
        </w:rPr>
      </w:pPr>
      <w:r w:rsidRPr="00F64C69">
        <w:t xml:space="preserve">Tato smlouva byla schválena Radou města usnesením č. </w:t>
      </w:r>
      <w:r w:rsidRPr="00F64C69">
        <w:rPr>
          <w:highlight w:val="green"/>
        </w:rPr>
        <w:t>000/0R/202</w:t>
      </w:r>
      <w:r w:rsidRPr="00F64C69">
        <w:t>4 dne 0.0.2024</w:t>
      </w:r>
    </w:p>
    <w:p w14:paraId="6BF2F4F8" w14:textId="380215C8" w:rsidR="00E91C91" w:rsidRDefault="00E91C91" w:rsidP="00E91C91">
      <w:pPr>
        <w:tabs>
          <w:tab w:val="left" w:pos="2835"/>
        </w:tabs>
        <w:spacing w:before="80"/>
        <w:ind w:left="709"/>
        <w:rPr>
          <w:sz w:val="22"/>
          <w:szCs w:val="22"/>
        </w:rPr>
      </w:pPr>
      <w:r>
        <w:rPr>
          <w:sz w:val="22"/>
          <w:szCs w:val="22"/>
        </w:rPr>
        <w:t>jako „</w:t>
      </w:r>
      <w:r w:rsidRPr="00522EF8">
        <w:rPr>
          <w:b/>
          <w:sz w:val="22"/>
          <w:szCs w:val="22"/>
        </w:rPr>
        <w:t xml:space="preserve">Objednatel č. </w:t>
      </w:r>
      <w:r w:rsidR="00455467">
        <w:rPr>
          <w:b/>
          <w:sz w:val="22"/>
          <w:szCs w:val="22"/>
        </w:rPr>
        <w:t>3</w:t>
      </w:r>
      <w:r>
        <w:rPr>
          <w:sz w:val="22"/>
          <w:szCs w:val="22"/>
        </w:rPr>
        <w:t>“</w:t>
      </w:r>
    </w:p>
    <w:p w14:paraId="5AC97513" w14:textId="7D9D4712" w:rsidR="00E91C91" w:rsidRDefault="00E91C91" w:rsidP="0057328E">
      <w:pPr>
        <w:tabs>
          <w:tab w:val="left" w:pos="2835"/>
        </w:tabs>
        <w:spacing w:before="80"/>
        <w:ind w:left="709"/>
        <w:rPr>
          <w:sz w:val="22"/>
          <w:szCs w:val="22"/>
        </w:rPr>
      </w:pPr>
    </w:p>
    <w:p w14:paraId="15BC7055" w14:textId="77777777" w:rsidR="00E91C91" w:rsidRDefault="00E91C91" w:rsidP="0057328E">
      <w:pPr>
        <w:tabs>
          <w:tab w:val="left" w:pos="2835"/>
        </w:tabs>
        <w:spacing w:before="80"/>
        <w:ind w:left="709"/>
        <w:rPr>
          <w:sz w:val="22"/>
          <w:szCs w:val="22"/>
        </w:rPr>
      </w:pPr>
    </w:p>
    <w:p w14:paraId="54473E72" w14:textId="461DA5FB" w:rsidR="003C6092" w:rsidRDefault="003C6092" w:rsidP="00C60996">
      <w:pPr>
        <w:tabs>
          <w:tab w:val="clear" w:pos="284"/>
          <w:tab w:val="left" w:pos="709"/>
        </w:tabs>
        <w:spacing w:before="80"/>
        <w:ind w:left="708"/>
        <w:rPr>
          <w:sz w:val="22"/>
          <w:szCs w:val="22"/>
        </w:rPr>
      </w:pPr>
      <w:r w:rsidRPr="0053678B">
        <w:rPr>
          <w:sz w:val="22"/>
          <w:szCs w:val="22"/>
        </w:rPr>
        <w:tab/>
        <w:t>dále</w:t>
      </w:r>
      <w:r w:rsidR="0057328E">
        <w:rPr>
          <w:sz w:val="22"/>
          <w:szCs w:val="22"/>
        </w:rPr>
        <w:t xml:space="preserve"> </w:t>
      </w:r>
      <w:r w:rsidR="00C60996">
        <w:rPr>
          <w:sz w:val="22"/>
          <w:szCs w:val="22"/>
        </w:rPr>
        <w:t>Objednatel č. 1</w:t>
      </w:r>
      <w:r w:rsidR="00455467">
        <w:rPr>
          <w:sz w:val="22"/>
          <w:szCs w:val="22"/>
        </w:rPr>
        <w:t>,</w:t>
      </w:r>
      <w:r w:rsidR="00C60996">
        <w:rPr>
          <w:sz w:val="22"/>
          <w:szCs w:val="22"/>
        </w:rPr>
        <w:t xml:space="preserve"> Objednatel č. 2</w:t>
      </w:r>
      <w:r w:rsidR="00455467">
        <w:rPr>
          <w:sz w:val="22"/>
          <w:szCs w:val="22"/>
        </w:rPr>
        <w:t xml:space="preserve"> a Objednatel č. 3</w:t>
      </w:r>
      <w:r w:rsidR="00C60996">
        <w:rPr>
          <w:sz w:val="22"/>
          <w:szCs w:val="22"/>
        </w:rPr>
        <w:t xml:space="preserve"> </w:t>
      </w:r>
      <w:r w:rsidR="0057328E">
        <w:rPr>
          <w:sz w:val="22"/>
          <w:szCs w:val="22"/>
        </w:rPr>
        <w:t>společně</w:t>
      </w:r>
      <w:r w:rsidRPr="0053678B">
        <w:rPr>
          <w:sz w:val="22"/>
          <w:szCs w:val="22"/>
        </w:rPr>
        <w:t xml:space="preserve"> jen </w:t>
      </w:r>
      <w:r w:rsidR="00C60996">
        <w:rPr>
          <w:sz w:val="22"/>
          <w:szCs w:val="22"/>
        </w:rPr>
        <w:t>jako</w:t>
      </w:r>
      <w:r w:rsidR="00C60996" w:rsidRPr="0053678B">
        <w:rPr>
          <w:sz w:val="22"/>
          <w:szCs w:val="22"/>
        </w:rPr>
        <w:t xml:space="preserve"> </w:t>
      </w:r>
      <w:r w:rsidRPr="0053678B">
        <w:rPr>
          <w:b/>
          <w:sz w:val="22"/>
          <w:szCs w:val="22"/>
        </w:rPr>
        <w:t>„Objednatel“</w:t>
      </w:r>
      <w:r w:rsidRPr="0053678B">
        <w:rPr>
          <w:sz w:val="22"/>
          <w:szCs w:val="22"/>
        </w:rPr>
        <w:t xml:space="preserve"> </w:t>
      </w:r>
      <w:r w:rsidR="00387F14">
        <w:rPr>
          <w:sz w:val="22"/>
          <w:szCs w:val="22"/>
        </w:rPr>
        <w:t>(tedy p</w:t>
      </w:r>
      <w:r w:rsidR="00387F14" w:rsidRPr="00387F14">
        <w:rPr>
          <w:sz w:val="22"/>
          <w:szCs w:val="22"/>
        </w:rPr>
        <w:t>od pojmem „</w:t>
      </w:r>
      <w:r w:rsidR="00387F14">
        <w:rPr>
          <w:sz w:val="22"/>
          <w:szCs w:val="22"/>
        </w:rPr>
        <w:t>O</w:t>
      </w:r>
      <w:r w:rsidR="00387F14" w:rsidRPr="00387F14">
        <w:rPr>
          <w:sz w:val="22"/>
          <w:szCs w:val="22"/>
        </w:rPr>
        <w:t xml:space="preserve">bjednatel“ uvedeným níže </w:t>
      </w:r>
      <w:r w:rsidR="00387F14">
        <w:rPr>
          <w:sz w:val="22"/>
          <w:szCs w:val="22"/>
        </w:rPr>
        <w:t>ve S</w:t>
      </w:r>
      <w:r w:rsidR="00387F14" w:rsidRPr="00387F14">
        <w:rPr>
          <w:sz w:val="22"/>
          <w:szCs w:val="22"/>
        </w:rPr>
        <w:t xml:space="preserve">mlouvě se rozumí </w:t>
      </w:r>
      <w:r w:rsidR="00455467">
        <w:rPr>
          <w:sz w:val="22"/>
          <w:szCs w:val="22"/>
        </w:rPr>
        <w:t>všichni</w:t>
      </w:r>
      <w:r w:rsidR="00387F14" w:rsidRPr="00387F14">
        <w:rPr>
          <w:sz w:val="22"/>
          <w:szCs w:val="22"/>
        </w:rPr>
        <w:t xml:space="preserve"> objednatelé, není-li výslovně uvedeno jinak</w:t>
      </w:r>
      <w:r w:rsidR="00E8697D">
        <w:rPr>
          <w:sz w:val="22"/>
          <w:szCs w:val="22"/>
        </w:rPr>
        <w:t>; v případě, že má být označen pouze jeden objednatel, ale nikoliv konkrétně Objednatel č. 1</w:t>
      </w:r>
      <w:r w:rsidR="00455467">
        <w:rPr>
          <w:sz w:val="22"/>
          <w:szCs w:val="22"/>
        </w:rPr>
        <w:t xml:space="preserve">, </w:t>
      </w:r>
      <w:r w:rsidR="00E8697D">
        <w:rPr>
          <w:sz w:val="22"/>
          <w:szCs w:val="22"/>
        </w:rPr>
        <w:t>Objednatel č. 2</w:t>
      </w:r>
      <w:r w:rsidR="00455467">
        <w:rPr>
          <w:sz w:val="22"/>
          <w:szCs w:val="22"/>
        </w:rPr>
        <w:t xml:space="preserve"> a Objednatel č. 3</w:t>
      </w:r>
      <w:r w:rsidR="00E8697D">
        <w:rPr>
          <w:sz w:val="22"/>
          <w:szCs w:val="22"/>
        </w:rPr>
        <w:t>, po</w:t>
      </w:r>
      <w:r w:rsidR="00B1184D">
        <w:rPr>
          <w:sz w:val="22"/>
          <w:szCs w:val="22"/>
        </w:rPr>
        <w:t>u</w:t>
      </w:r>
      <w:r w:rsidR="00E8697D">
        <w:rPr>
          <w:sz w:val="22"/>
          <w:szCs w:val="22"/>
        </w:rPr>
        <w:t>žije se označení „</w:t>
      </w:r>
      <w:r w:rsidR="00E8697D" w:rsidRPr="00026C76">
        <w:rPr>
          <w:b/>
          <w:bCs/>
          <w:sz w:val="22"/>
          <w:szCs w:val="22"/>
        </w:rPr>
        <w:t>příslušný Objednatel</w:t>
      </w:r>
      <w:r w:rsidR="00E8697D">
        <w:rPr>
          <w:sz w:val="22"/>
          <w:szCs w:val="22"/>
        </w:rPr>
        <w:t>“</w:t>
      </w:r>
      <w:r w:rsidR="00387F14">
        <w:rPr>
          <w:sz w:val="22"/>
          <w:szCs w:val="22"/>
        </w:rPr>
        <w:t xml:space="preserve">) </w:t>
      </w:r>
      <w:r w:rsidRPr="0053678B">
        <w:rPr>
          <w:sz w:val="22"/>
          <w:szCs w:val="22"/>
        </w:rPr>
        <w:t>na straně jedné</w:t>
      </w:r>
      <w:r w:rsidR="00C60996">
        <w:rPr>
          <w:sz w:val="22"/>
          <w:szCs w:val="22"/>
        </w:rPr>
        <w:t xml:space="preserve"> </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tab/>
      </w:r>
      <w:r>
        <w:tab/>
      </w:r>
      <w:r w:rsidR="00AD4335">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tab/>
      </w:r>
      <w:r>
        <w:tab/>
      </w:r>
      <w:r w:rsidR="00AD4335">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tab/>
      </w:r>
      <w:r>
        <w:tab/>
      </w:r>
      <w:r w:rsidR="00AD4335">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lastRenderedPageBreak/>
        <w:t>zastoupená</w:t>
      </w:r>
      <w:r w:rsidR="003C6092" w:rsidRPr="0053678B">
        <w:rPr>
          <w:sz w:val="22"/>
          <w:szCs w:val="22"/>
        </w:rPr>
        <w:t>:</w:t>
      </w:r>
      <w:r>
        <w:tab/>
      </w:r>
      <w:r w:rsidR="003C6092">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9E88A0A"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w:t>
      </w:r>
      <w:r w:rsidR="00986B23">
        <w:rPr>
          <w:sz w:val="22"/>
          <w:szCs w:val="22"/>
        </w:rPr>
        <w:t xml:space="preserve"> a </w:t>
      </w:r>
      <w:r w:rsidR="00986B23" w:rsidRPr="00986B23">
        <w:rPr>
          <w:sz w:val="22"/>
          <w:szCs w:val="22"/>
        </w:rPr>
        <w:t>v souladu se zákonem č. 134/2016 Sb., o zadávání veřejných zakázek, ve znění pozdějších předpisů (dále jen „</w:t>
      </w:r>
      <w:r w:rsidR="00986B23" w:rsidRPr="00026C76">
        <w:rPr>
          <w:b/>
          <w:bCs/>
          <w:sz w:val="22"/>
          <w:szCs w:val="22"/>
        </w:rPr>
        <w:t>ZZVZ</w:t>
      </w:r>
      <w:r w:rsidR="00986B23" w:rsidRPr="00986B23">
        <w:rPr>
          <w:sz w:val="22"/>
          <w:szCs w:val="22"/>
        </w:rPr>
        <w:t>“)</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1C843BB8"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243AC84D" w14:textId="222DE41D" w:rsidR="00D85ADC" w:rsidRPr="00D85ADC" w:rsidRDefault="003C6092" w:rsidP="00D85ADC">
      <w:pPr>
        <w:pStyle w:val="Textodst1sl"/>
        <w:numPr>
          <w:ilvl w:val="1"/>
          <w:numId w:val="15"/>
        </w:numPr>
        <w:rPr>
          <w:sz w:val="22"/>
          <w:szCs w:val="22"/>
        </w:rPr>
      </w:pPr>
      <w:r w:rsidRPr="00D85ADC">
        <w:rPr>
          <w:sz w:val="22"/>
          <w:szCs w:val="22"/>
        </w:rPr>
        <w:t xml:space="preserve">Předmětem Smlouvy je provedení a dokončení stavebních prací </w:t>
      </w:r>
      <w:r w:rsidR="00D85ADC">
        <w:rPr>
          <w:sz w:val="22"/>
          <w:szCs w:val="22"/>
        </w:rPr>
        <w:t xml:space="preserve">s názvem </w:t>
      </w:r>
      <w:r w:rsidRPr="00D85ADC">
        <w:rPr>
          <w:sz w:val="22"/>
          <w:szCs w:val="22"/>
        </w:rPr>
        <w:t>„</w:t>
      </w:r>
      <w:r w:rsidR="00455467" w:rsidRPr="00455467">
        <w:rPr>
          <w:b/>
          <w:sz w:val="22"/>
          <w:szCs w:val="22"/>
        </w:rPr>
        <w:t>II/126 – Propojení D1 se sil. I/2, II. etapa</w:t>
      </w:r>
      <w:r w:rsidR="00442F27" w:rsidRPr="00026C76">
        <w:rPr>
          <w:bCs/>
          <w:sz w:val="22"/>
          <w:szCs w:val="22"/>
        </w:rPr>
        <w:t>"</w:t>
      </w:r>
      <w:r w:rsidR="00455467">
        <w:rPr>
          <w:bCs/>
          <w:sz w:val="22"/>
          <w:szCs w:val="22"/>
        </w:rPr>
        <w:t xml:space="preserve"> </w:t>
      </w:r>
      <w:r w:rsidR="00D85ADC" w:rsidRPr="00D85ADC">
        <w:rPr>
          <w:sz w:val="22"/>
          <w:szCs w:val="22"/>
        </w:rPr>
        <w:t>a to v následujícím rozsahu:</w:t>
      </w:r>
    </w:p>
    <w:p w14:paraId="7531E836" w14:textId="75C92C3B" w:rsidR="00442F27" w:rsidRDefault="00455467" w:rsidP="00455467">
      <w:pPr>
        <w:pStyle w:val="Textodst2slovan"/>
        <w:ind w:left="1418" w:hanging="567"/>
        <w:rPr>
          <w:sz w:val="22"/>
          <w:szCs w:val="22"/>
        </w:rPr>
      </w:pPr>
      <w:r w:rsidRPr="00455467">
        <w:rPr>
          <w:sz w:val="22"/>
          <w:szCs w:val="22"/>
        </w:rPr>
        <w:t xml:space="preserve">Stavba zahrnuje 2. etapu modernizace silnice II/126 v území mezi dálnicí D1 EXIT 56 u obce Soutice až k připojení na silnici I/2 v Kutné Hoře na území Středočeského kraje. Stavba se v celé délce nachází na silničním tělese stávající komunikace v extra a </w:t>
      </w:r>
      <w:proofErr w:type="spellStart"/>
      <w:r w:rsidRPr="00455467">
        <w:rPr>
          <w:sz w:val="22"/>
          <w:szCs w:val="22"/>
        </w:rPr>
        <w:t>intravilánu</w:t>
      </w:r>
      <w:proofErr w:type="spellEnd"/>
      <w:r w:rsidRPr="00455467">
        <w:rPr>
          <w:sz w:val="22"/>
          <w:szCs w:val="22"/>
        </w:rPr>
        <w:t xml:space="preserve"> se zcela výjimečnými nepatrnými zásahy do přilehlého území, jakým je například zřízení okružní křižovatky v Souticích.  Charakter území se stavbou nemění. Cílem projektu je oprava silnice II/126 včetně podkladních vrstev, odvodnění komunikace a obnova dopravního značení komunikace na základě závěrů provedené diagnostiky. Oprava zahrnuje novostavbu mostu ev. č. 126-005 přes Želivku, opravy mostů ev. č. 126-006, ev. č. 126-009, ev. č. 126-011 a novostavbu okružní křižovatky v obci Soutice. Ve všech parametrech dojde ke zlepšení vlivu na okolní území – snížení hladiny hluku, napojení okolních pozemků (rekonstrukce sjezdů a rozjezdů), zlepší se odtokové poměry (pročištění příkopů a propustků)</w:t>
      </w:r>
      <w:r w:rsidR="00442F27" w:rsidRPr="00442F27">
        <w:rPr>
          <w:sz w:val="22"/>
          <w:szCs w:val="22"/>
        </w:rPr>
        <w:t>.</w:t>
      </w:r>
    </w:p>
    <w:p w14:paraId="321CBC00" w14:textId="41B2DB5B" w:rsidR="00622E1E" w:rsidRPr="00442F27" w:rsidRDefault="003D2F59" w:rsidP="00442F27">
      <w:pPr>
        <w:pStyle w:val="Textodst2slovan"/>
        <w:ind w:left="1418" w:hanging="567"/>
        <w:rPr>
          <w:sz w:val="22"/>
          <w:szCs w:val="22"/>
        </w:rPr>
      </w:pPr>
      <w:r w:rsidRPr="00442F27">
        <w:rPr>
          <w:sz w:val="22"/>
          <w:szCs w:val="22"/>
        </w:rPr>
        <w:t>zhotovení realizační dokumentace stavby</w:t>
      </w:r>
      <w:r w:rsidR="003F5E01">
        <w:rPr>
          <w:sz w:val="22"/>
          <w:szCs w:val="22"/>
        </w:rPr>
        <w:t xml:space="preserve"> </w:t>
      </w:r>
      <w:r w:rsidR="00CD48A0">
        <w:rPr>
          <w:sz w:val="22"/>
          <w:szCs w:val="22"/>
        </w:rPr>
        <w:t>a to</w:t>
      </w:r>
      <w:r w:rsidR="0034282C">
        <w:rPr>
          <w:sz w:val="22"/>
          <w:szCs w:val="22"/>
        </w:rPr>
        <w:t xml:space="preserve"> </w:t>
      </w:r>
      <w:r w:rsidRPr="00442F27">
        <w:rPr>
          <w:sz w:val="22"/>
          <w:szCs w:val="22"/>
        </w:rPr>
        <w:t xml:space="preserve">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442F27">
          <w:rPr>
            <w:rStyle w:val="Hypertextovodkaz"/>
            <w:sz w:val="22"/>
            <w:szCs w:val="22"/>
          </w:rPr>
          <w:t>www.pjpk.cz</w:t>
        </w:r>
      </w:hyperlink>
      <w:r w:rsidRPr="00442F27">
        <w:rPr>
          <w:sz w:val="22"/>
          <w:szCs w:val="22"/>
        </w:rPr>
        <w:t xml:space="preserve">) a interních předpisů </w:t>
      </w:r>
      <w:r w:rsidR="00C60996">
        <w:rPr>
          <w:sz w:val="22"/>
          <w:szCs w:val="22"/>
        </w:rPr>
        <w:t>O</w:t>
      </w:r>
      <w:r w:rsidR="00C60996" w:rsidRPr="00442F27">
        <w:rPr>
          <w:sz w:val="22"/>
          <w:szCs w:val="22"/>
        </w:rPr>
        <w:t>bjednatele</w:t>
      </w:r>
      <w:r w:rsidR="00C60996">
        <w:rPr>
          <w:sz w:val="22"/>
          <w:szCs w:val="22"/>
        </w:rPr>
        <w:t xml:space="preserve"> č. 1</w:t>
      </w:r>
      <w:r w:rsidRPr="00442F27">
        <w:rPr>
          <w:sz w:val="22"/>
          <w:szCs w:val="22"/>
        </w:rPr>
        <w:t xml:space="preserve">. Součástí realizační dokumentace stavby je oceněný srovnávací soupis prací - rozdílový rozpočet, který bude po dobu plnění Smlouvy </w:t>
      </w:r>
      <w:r w:rsidR="00C60996">
        <w:rPr>
          <w:sz w:val="22"/>
          <w:szCs w:val="22"/>
        </w:rPr>
        <w:t>Z</w:t>
      </w:r>
      <w:r w:rsidR="00C60996" w:rsidRPr="00442F27">
        <w:rPr>
          <w:sz w:val="22"/>
          <w:szCs w:val="22"/>
        </w:rPr>
        <w:t xml:space="preserve">hotovitelem </w:t>
      </w:r>
      <w:r w:rsidRPr="00442F27">
        <w:rPr>
          <w:sz w:val="22"/>
          <w:szCs w:val="22"/>
        </w:rPr>
        <w:t xml:space="preserve">v návaznosti na změny stavby dále aktualizován, a který je koncipován do konečného schválení jako odnímatelná příloha. Tento dokument nebude uveden v rozpisce – obsahu realizační dokumentace stavby. </w:t>
      </w:r>
    </w:p>
    <w:p w14:paraId="56F271F6" w14:textId="27116890" w:rsidR="00622E1E" w:rsidRPr="0057328E" w:rsidRDefault="00622E1E" w:rsidP="00522EF8">
      <w:pPr>
        <w:pStyle w:val="Textodst2slovan"/>
        <w:numPr>
          <w:ilvl w:val="0"/>
          <w:numId w:val="0"/>
        </w:numPr>
        <w:ind w:left="1418" w:hanging="2"/>
        <w:rPr>
          <w:sz w:val="22"/>
          <w:szCs w:val="22"/>
        </w:rPr>
      </w:pPr>
      <w:r w:rsidRPr="0057328E">
        <w:rPr>
          <w:sz w:val="22"/>
          <w:szCs w:val="22"/>
        </w:rPr>
        <w:t xml:space="preserve">Realizační dokumentace bude </w:t>
      </w:r>
      <w:r w:rsidR="00C46BC2">
        <w:rPr>
          <w:sz w:val="22"/>
          <w:szCs w:val="22"/>
        </w:rPr>
        <w:t xml:space="preserve">příslušnému Objednateli </w:t>
      </w:r>
      <w:r w:rsidRPr="0057328E">
        <w:rPr>
          <w:sz w:val="22"/>
          <w:szCs w:val="22"/>
        </w:rPr>
        <w:t>předána následovně:</w:t>
      </w:r>
    </w:p>
    <w:p w14:paraId="4E6B946C" w14:textId="3DBCABE8" w:rsidR="00622E1E" w:rsidRPr="0057328E" w:rsidRDefault="00622E1E" w:rsidP="00522EF8">
      <w:pPr>
        <w:pStyle w:val="Textodst2slovan"/>
        <w:numPr>
          <w:ilvl w:val="0"/>
          <w:numId w:val="0"/>
        </w:numPr>
        <w:ind w:left="1418" w:hanging="2"/>
        <w:rPr>
          <w:sz w:val="22"/>
          <w:szCs w:val="22"/>
        </w:rPr>
      </w:pPr>
      <w:r w:rsidRPr="0057328E">
        <w:rPr>
          <w:sz w:val="22"/>
          <w:szCs w:val="22"/>
        </w:rPr>
        <w:t xml:space="preserve">koncept 1x kopie v tištěné podobě a 1x elektronický originál (rozsah a upořádání odpovídající podobě tištěné) v uzavřeném (PDF) a otevřeném formátu (DWG, XLS, </w:t>
      </w:r>
      <w:proofErr w:type="gramStart"/>
      <w:r w:rsidRPr="0057328E">
        <w:rPr>
          <w:sz w:val="22"/>
          <w:szCs w:val="22"/>
        </w:rPr>
        <w:t>DOC,</w:t>
      </w:r>
      <w:proofErr w:type="gramEnd"/>
      <w:r w:rsidRPr="0057328E">
        <w:rPr>
          <w:sz w:val="22"/>
          <w:szCs w:val="22"/>
        </w:rPr>
        <w:t xml:space="preserve"> apod.),</w:t>
      </w:r>
    </w:p>
    <w:p w14:paraId="3A541C41" w14:textId="0595F8B8" w:rsidR="00622E1E" w:rsidRDefault="003D2F59" w:rsidP="00522EF8">
      <w:pPr>
        <w:pStyle w:val="Textodst2slovan"/>
        <w:ind w:left="1418" w:hanging="566"/>
      </w:pPr>
      <w:r w:rsidRPr="00522EF8">
        <w:rPr>
          <w:sz w:val="22"/>
        </w:rPr>
        <w:t>Zpracování dokumentace skutečného provedení stavby</w:t>
      </w:r>
      <w:r w:rsidR="003F5E01">
        <w:rPr>
          <w:sz w:val="22"/>
        </w:rPr>
        <w:t xml:space="preserve"> </w:t>
      </w:r>
      <w:r w:rsidRPr="003241E4">
        <w:rPr>
          <w:sz w:val="22"/>
        </w:rPr>
        <w:t>ve smyslu zákona č. </w:t>
      </w:r>
      <w:r w:rsidR="003241E4" w:rsidRPr="00026C76">
        <w:rPr>
          <w:sz w:val="22"/>
        </w:rPr>
        <w:t>2</w:t>
      </w:r>
      <w:r w:rsidRPr="003241E4">
        <w:rPr>
          <w:sz w:val="22"/>
        </w:rPr>
        <w:t>83/20</w:t>
      </w:r>
      <w:r w:rsidR="003241E4" w:rsidRPr="00026C76">
        <w:rPr>
          <w:sz w:val="22"/>
        </w:rPr>
        <w:t>2</w:t>
      </w:r>
      <w:r w:rsidR="00C119AD">
        <w:rPr>
          <w:sz w:val="22"/>
        </w:rPr>
        <w:t>1</w:t>
      </w:r>
      <w:r w:rsidRPr="003241E4">
        <w:rPr>
          <w:sz w:val="22"/>
        </w:rPr>
        <w:t xml:space="preserve"> Sb., stavební zákon,</w:t>
      </w:r>
      <w:r w:rsidRPr="00522EF8">
        <w:rPr>
          <w:sz w:val="22"/>
        </w:rPr>
        <w:t xml:space="preserve"> ve znění pozdějších předpisů,</w:t>
      </w:r>
      <w:r w:rsidR="00F72EAA">
        <w:rPr>
          <w:sz w:val="22"/>
        </w:rPr>
        <w:t xml:space="preserve"> a to</w:t>
      </w:r>
      <w:r w:rsidRPr="00522EF8">
        <w:rPr>
          <w:sz w:val="22"/>
        </w:rPr>
        <w:t xml:space="preserve">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7AAAC782" w:rsidR="00622E1E" w:rsidRPr="00622E1E" w:rsidRDefault="00DE5FAB" w:rsidP="00522EF8">
      <w:pPr>
        <w:pStyle w:val="Textodst2slovan"/>
        <w:numPr>
          <w:ilvl w:val="0"/>
          <w:numId w:val="0"/>
        </w:numPr>
        <w:ind w:left="1418" w:hanging="2"/>
        <w:rPr>
          <w:sz w:val="22"/>
          <w:szCs w:val="22"/>
        </w:rPr>
      </w:pPr>
      <w:r w:rsidRPr="00E00D51">
        <w:rPr>
          <w:sz w:val="22"/>
          <w:szCs w:val="22"/>
        </w:rPr>
        <w:lastRenderedPageBreak/>
        <w:t>Dokumentace skutečného provedení stavby</w:t>
      </w:r>
      <w:r w:rsidR="00622E1E">
        <w:rPr>
          <w:sz w:val="22"/>
          <w:szCs w:val="22"/>
        </w:rPr>
        <w:t xml:space="preserve"> </w:t>
      </w:r>
      <w:r w:rsidR="00622E1E" w:rsidRPr="00622E1E">
        <w:rPr>
          <w:sz w:val="22"/>
          <w:szCs w:val="22"/>
        </w:rPr>
        <w:t xml:space="preserve">bude </w:t>
      </w:r>
      <w:r w:rsidR="00EB5413">
        <w:rPr>
          <w:sz w:val="22"/>
          <w:szCs w:val="22"/>
        </w:rPr>
        <w:t>příslušnému O</w:t>
      </w:r>
      <w:r w:rsidR="00EB5413" w:rsidRPr="00622E1E">
        <w:rPr>
          <w:sz w:val="22"/>
          <w:szCs w:val="22"/>
        </w:rPr>
        <w:t xml:space="preserve">bjednateli </w:t>
      </w:r>
      <w:r w:rsidR="00622E1E" w:rsidRPr="00622E1E">
        <w:rPr>
          <w:sz w:val="22"/>
          <w:szCs w:val="22"/>
        </w:rPr>
        <w:t>předána následovně:</w:t>
      </w:r>
    </w:p>
    <w:p w14:paraId="780FEDAE" w14:textId="679D7808" w:rsidR="00B214B1" w:rsidRDefault="00622E1E" w:rsidP="00522EF8">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proofErr w:type="gramStart"/>
      <w:r w:rsidRPr="00622E1E">
        <w:rPr>
          <w:sz w:val="22"/>
          <w:szCs w:val="22"/>
        </w:rPr>
        <w:t>DOC,</w:t>
      </w:r>
      <w:proofErr w:type="gramEnd"/>
      <w:r w:rsidRPr="00622E1E">
        <w:rPr>
          <w:sz w:val="22"/>
          <w:szCs w:val="22"/>
        </w:rPr>
        <w:t xml:space="preserve"> apod.),</w:t>
      </w:r>
      <w:r w:rsidR="00DE5FAB" w:rsidRPr="00E00D51">
        <w:rPr>
          <w:sz w:val="22"/>
          <w:szCs w:val="22"/>
        </w:rPr>
        <w:t xml:space="preserve"> </w:t>
      </w:r>
    </w:p>
    <w:p w14:paraId="624A4F3B" w14:textId="5012F8F6" w:rsidR="00F11BD1" w:rsidRDefault="00B6200D" w:rsidP="00522EF8">
      <w:pPr>
        <w:pStyle w:val="Textodst3psmena"/>
        <w:numPr>
          <w:ilvl w:val="0"/>
          <w:numId w:val="0"/>
        </w:numPr>
        <w:ind w:left="1418" w:hanging="566"/>
        <w:rPr>
          <w:sz w:val="22"/>
          <w:szCs w:val="22"/>
        </w:rPr>
      </w:pPr>
      <w:r>
        <w:rPr>
          <w:sz w:val="22"/>
          <w:szCs w:val="22"/>
        </w:rPr>
        <w:tab/>
      </w:r>
      <w:r w:rsidR="00F11BD1">
        <w:rPr>
          <w:sz w:val="22"/>
          <w:szCs w:val="22"/>
        </w:rPr>
        <w:t>(dále</w:t>
      </w:r>
      <w:r w:rsidR="00EC631A">
        <w:rPr>
          <w:sz w:val="22"/>
          <w:szCs w:val="22"/>
        </w:rPr>
        <w:t xml:space="preserve"> plnění dle bodů 1.1.1. až 1.1.3</w:t>
      </w:r>
      <w:r w:rsidR="00F11BD1">
        <w:rPr>
          <w:sz w:val="22"/>
          <w:szCs w:val="22"/>
        </w:rPr>
        <w:t xml:space="preserve"> společně</w:t>
      </w:r>
      <w:r w:rsidR="00986B23">
        <w:rPr>
          <w:sz w:val="22"/>
          <w:szCs w:val="22"/>
        </w:rPr>
        <w:t xml:space="preserve"> </w:t>
      </w:r>
      <w:r w:rsidR="00F11BD1">
        <w:rPr>
          <w:sz w:val="22"/>
          <w:szCs w:val="22"/>
        </w:rPr>
        <w:t>jen</w:t>
      </w:r>
      <w:r w:rsidR="00986B23">
        <w:rPr>
          <w:sz w:val="22"/>
          <w:szCs w:val="22"/>
        </w:rPr>
        <w:t xml:space="preserve"> jako</w:t>
      </w:r>
      <w:r w:rsidR="00F11BD1">
        <w:rPr>
          <w:sz w:val="22"/>
          <w:szCs w:val="22"/>
        </w:rPr>
        <w:t xml:space="preserve"> </w:t>
      </w:r>
      <w:r w:rsidR="00F11BD1" w:rsidRPr="00925982">
        <w:rPr>
          <w:b/>
          <w:sz w:val="22"/>
          <w:szCs w:val="22"/>
        </w:rPr>
        <w:t>„Dílo“)</w:t>
      </w:r>
    </w:p>
    <w:p w14:paraId="6475FD13" w14:textId="7F78C935"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w:t>
      </w:r>
      <w:r w:rsidR="004206CD">
        <w:rPr>
          <w:sz w:val="22"/>
          <w:szCs w:val="22"/>
        </w:rPr>
        <w:t>V</w:t>
      </w:r>
      <w:r w:rsidR="004206CD" w:rsidRPr="00B56F04">
        <w:rPr>
          <w:sz w:val="22"/>
          <w:szCs w:val="22"/>
        </w:rPr>
        <w:t xml:space="preserve">eřejné </w:t>
      </w:r>
      <w:r w:rsidRPr="00B56F04">
        <w:rPr>
          <w:sz w:val="22"/>
          <w:szCs w:val="22"/>
        </w:rPr>
        <w:t xml:space="preserve">zakázky předcházejícím uzavření Smlouvy (dále jen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44DD8DB8"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w:t>
      </w:r>
      <w:r w:rsidR="00637367">
        <w:rPr>
          <w:sz w:val="22"/>
          <w:szCs w:val="22"/>
        </w:rPr>
        <w:t>D</w:t>
      </w:r>
      <w:r w:rsidR="00637367" w:rsidRPr="00781CB4">
        <w:rPr>
          <w:sz w:val="22"/>
          <w:szCs w:val="22"/>
        </w:rPr>
        <w:t xml:space="preserve">íla </w:t>
      </w:r>
      <w:r w:rsidRPr="00781CB4">
        <w:rPr>
          <w:sz w:val="22"/>
          <w:szCs w:val="22"/>
        </w:rPr>
        <w:t xml:space="preserve">tak, aby při realizaci </w:t>
      </w:r>
      <w:r w:rsidR="00637367">
        <w:rPr>
          <w:sz w:val="22"/>
          <w:szCs w:val="22"/>
        </w:rPr>
        <w:t>D</w:t>
      </w:r>
      <w:r w:rsidR="00637367" w:rsidRPr="00781CB4">
        <w:rPr>
          <w:sz w:val="22"/>
          <w:szCs w:val="22"/>
        </w:rPr>
        <w:t xml:space="preserve">íla </w:t>
      </w:r>
      <w:r w:rsidRPr="00781CB4">
        <w:rPr>
          <w:sz w:val="22"/>
          <w:szCs w:val="22"/>
        </w:rPr>
        <w:t xml:space="preserve">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3EE36BED" w:rsidR="00B6200D" w:rsidRPr="00B56F04" w:rsidRDefault="00B6200D" w:rsidP="00B6200D">
      <w:pPr>
        <w:pStyle w:val="Textodst1sl"/>
        <w:spacing w:before="120"/>
        <w:rPr>
          <w:sz w:val="22"/>
          <w:szCs w:val="22"/>
        </w:rPr>
      </w:pPr>
      <w:r w:rsidRPr="00B56F04">
        <w:rPr>
          <w:sz w:val="22"/>
          <w:szCs w:val="22"/>
        </w:rPr>
        <w:t xml:space="preserve">Zhotovitel prohlašuje, že vypracoval </w:t>
      </w:r>
      <w:r w:rsidR="004C0F9F">
        <w:rPr>
          <w:sz w:val="22"/>
          <w:szCs w:val="22"/>
        </w:rPr>
        <w:t>N</w:t>
      </w:r>
      <w:r w:rsidRPr="00B56F04">
        <w:rPr>
          <w:sz w:val="22"/>
          <w:szCs w:val="22"/>
        </w:rPr>
        <w:t xml:space="preserve">abídku na </w:t>
      </w:r>
      <w:r>
        <w:rPr>
          <w:sz w:val="22"/>
          <w:szCs w:val="22"/>
        </w:rPr>
        <w:t>D</w:t>
      </w:r>
      <w:r w:rsidRPr="00B56F04">
        <w:rPr>
          <w:sz w:val="22"/>
          <w:szCs w:val="22"/>
        </w:rPr>
        <w:t xml:space="preserve">ílo úplně a beze zbytku a že provedl kontrolu součtů jednotlivých položek soupisu prací. Jeho </w:t>
      </w:r>
      <w:r w:rsidR="004C0F9F">
        <w:rPr>
          <w:sz w:val="22"/>
          <w:szCs w:val="22"/>
        </w:rPr>
        <w:t>N</w:t>
      </w:r>
      <w:r w:rsidRPr="00B56F04">
        <w:rPr>
          <w:sz w:val="22"/>
          <w:szCs w:val="22"/>
        </w:rPr>
        <w:t>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w:t>
      </w:r>
      <w:r w:rsidRPr="00026C76">
        <w:rPr>
          <w:bCs/>
          <w:sz w:val="22"/>
          <w:szCs w:val="22"/>
        </w:rPr>
        <w:t>ZZVZ</w:t>
      </w:r>
      <w:r>
        <w:rPr>
          <w:sz w:val="22"/>
          <w:szCs w:val="22"/>
        </w:rPr>
        <w:t>, může O</w:t>
      </w:r>
      <w:r w:rsidRPr="00744336">
        <w:rPr>
          <w:sz w:val="22"/>
          <w:szCs w:val="22"/>
        </w:rPr>
        <w:t>bjednatel uzavřít dodatek</w:t>
      </w:r>
      <w:r w:rsidR="00F63DA1">
        <w:rPr>
          <w:sz w:val="22"/>
          <w:szCs w:val="22"/>
        </w:rPr>
        <w:t xml:space="preserve"> ke Smlouvě</w:t>
      </w:r>
      <w:r w:rsidRPr="00744336">
        <w:rPr>
          <w:sz w:val="22"/>
          <w:szCs w:val="22"/>
        </w:rPr>
        <w:t xml:space="preserve"> na tyto dodatečné stavební práce. Postup pro zadávání dodatečných stavebních prací je stanoven v</w:t>
      </w:r>
      <w:r>
        <w:rPr>
          <w:sz w:val="22"/>
          <w:szCs w:val="22"/>
        </w:rPr>
        <w:t> odst.</w:t>
      </w:r>
      <w:r w:rsidRPr="00744336">
        <w:rPr>
          <w:sz w:val="22"/>
          <w:szCs w:val="22"/>
        </w:rPr>
        <w:t xml:space="preserve"> </w:t>
      </w:r>
      <w:r w:rsidR="004206CD">
        <w:rPr>
          <w:sz w:val="22"/>
          <w:szCs w:val="22"/>
        </w:rPr>
        <w:fldChar w:fldCharType="begin"/>
      </w:r>
      <w:r w:rsidR="004206CD">
        <w:rPr>
          <w:sz w:val="22"/>
          <w:szCs w:val="22"/>
        </w:rPr>
        <w:instrText xml:space="preserve"> REF _Ref180486087 \r \h </w:instrText>
      </w:r>
      <w:r w:rsidR="004206CD">
        <w:rPr>
          <w:sz w:val="22"/>
          <w:szCs w:val="22"/>
        </w:rPr>
      </w:r>
      <w:r w:rsidR="004206CD">
        <w:rPr>
          <w:sz w:val="22"/>
          <w:szCs w:val="22"/>
        </w:rPr>
        <w:fldChar w:fldCharType="separate"/>
      </w:r>
      <w:r w:rsidR="00882791">
        <w:rPr>
          <w:sz w:val="22"/>
          <w:szCs w:val="22"/>
        </w:rPr>
        <w:t>7.7</w:t>
      </w:r>
      <w:r w:rsidR="004206CD">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0622268B" w14:textId="50D6F9BE" w:rsidR="00B6200D" w:rsidRPr="002C7C45" w:rsidRDefault="00B6200D" w:rsidP="00B6200D">
      <w:pPr>
        <w:pStyle w:val="Textodst1sl"/>
        <w:spacing w:before="120"/>
        <w:rPr>
          <w:sz w:val="22"/>
          <w:szCs w:val="22"/>
        </w:rPr>
      </w:pPr>
      <w:r w:rsidRPr="00B56F04">
        <w:rPr>
          <w:sz w:val="22"/>
          <w:szCs w:val="22"/>
        </w:rPr>
        <w:t>O</w:t>
      </w:r>
      <w:r>
        <w:rPr>
          <w:sz w:val="22"/>
          <w:szCs w:val="22"/>
        </w:rPr>
        <w:t xml:space="preserve">bjednatel je od počátku plnění Díla </w:t>
      </w:r>
      <w:r w:rsidR="00747C0D">
        <w:rPr>
          <w:sz w:val="22"/>
          <w:szCs w:val="22"/>
        </w:rPr>
        <w:t xml:space="preserve">výlučným </w:t>
      </w:r>
      <w:r>
        <w:rPr>
          <w:sz w:val="22"/>
          <w:szCs w:val="22"/>
        </w:rPr>
        <w:t>v</w:t>
      </w:r>
      <w:r w:rsidRPr="00B56F04">
        <w:rPr>
          <w:sz w:val="22"/>
          <w:szCs w:val="22"/>
        </w:rPr>
        <w:t>lastníkem</w:t>
      </w:r>
      <w:r w:rsidR="008F23E1">
        <w:rPr>
          <w:sz w:val="22"/>
          <w:szCs w:val="22"/>
        </w:rPr>
        <w:t xml:space="preserve"> Díla v rozsahu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00455467">
        <w:rPr>
          <w:sz w:val="22"/>
          <w:szCs w:val="22"/>
        </w:rPr>
        <w:t xml:space="preserve"> </w:t>
      </w:r>
      <w:r w:rsidRPr="002C7C45">
        <w:rPr>
          <w:sz w:val="22"/>
          <w:szCs w:val="22"/>
        </w:rPr>
        <w:t xml:space="preserve">až do doby, kdy se zpracováním stanou součástí </w:t>
      </w:r>
      <w:r w:rsidR="008F23E1">
        <w:rPr>
          <w:sz w:val="22"/>
          <w:szCs w:val="22"/>
        </w:rPr>
        <w:t>plnění</w:t>
      </w:r>
      <w:r w:rsidR="00455467">
        <w:rPr>
          <w:sz w:val="22"/>
          <w:szCs w:val="22"/>
        </w:rPr>
        <w:t>.</w:t>
      </w:r>
      <w:r w:rsidR="008F23E1" w:rsidRPr="008F23E1">
        <w:rPr>
          <w:sz w:val="22"/>
          <w:szCs w:val="22"/>
        </w:rPr>
        <w:t xml:space="preserve"> </w:t>
      </w:r>
    </w:p>
    <w:p w14:paraId="32FB1C26" w14:textId="1D5C4608" w:rsidR="003C6092" w:rsidRDefault="00B6200D" w:rsidP="00507D35">
      <w:pPr>
        <w:pStyle w:val="Textodst1sl"/>
        <w:numPr>
          <w:ilvl w:val="0"/>
          <w:numId w:val="0"/>
        </w:numPr>
        <w:spacing w:before="120"/>
        <w:ind w:left="1430"/>
        <w:rPr>
          <w:sz w:val="22"/>
          <w:szCs w:val="22"/>
        </w:rPr>
      </w:pPr>
      <w:r w:rsidRPr="00455467">
        <w:rPr>
          <w:sz w:val="22"/>
          <w:szCs w:val="22"/>
        </w:rPr>
        <w:t>Objednatel se stává vlastníkem projektové dokumentace skutečného provedení stavby</w:t>
      </w:r>
      <w:r w:rsidR="002B3812" w:rsidRPr="00455467">
        <w:rPr>
          <w:sz w:val="22"/>
          <w:szCs w:val="22"/>
        </w:rPr>
        <w:t xml:space="preserve"> v rozsahu dílčího plnění 1</w:t>
      </w:r>
      <w:r w:rsidRPr="00455467">
        <w:rPr>
          <w:sz w:val="22"/>
          <w:szCs w:val="22"/>
        </w:rPr>
        <w:t xml:space="preserve"> v </w:t>
      </w:r>
      <w:r w:rsidR="005443F7" w:rsidRPr="00455467">
        <w:rPr>
          <w:sz w:val="22"/>
          <w:szCs w:val="22"/>
        </w:rPr>
        <w:t>1</w:t>
      </w:r>
      <w:r w:rsidRPr="00455467">
        <w:rPr>
          <w:sz w:val="22"/>
          <w:szCs w:val="22"/>
        </w:rPr>
        <w:t xml:space="preserve"> </w:t>
      </w:r>
      <w:proofErr w:type="spellStart"/>
      <w:r w:rsidRPr="00455467">
        <w:rPr>
          <w:sz w:val="22"/>
          <w:szCs w:val="22"/>
        </w:rPr>
        <w:t>paré</w:t>
      </w:r>
      <w:proofErr w:type="spellEnd"/>
      <w:r w:rsidRPr="00455467">
        <w:rPr>
          <w:sz w:val="22"/>
          <w:szCs w:val="22"/>
        </w:rPr>
        <w:t xml:space="preserve"> v tištěné podobě a 1x v elektronické podobě a geodetického zaměření zhotovené stavby</w:t>
      </w:r>
      <w:r w:rsidR="002B3812" w:rsidRPr="00455467">
        <w:rPr>
          <w:sz w:val="22"/>
          <w:szCs w:val="22"/>
        </w:rPr>
        <w:t xml:space="preserve"> v rozsahu dílčího plnění 1</w:t>
      </w:r>
      <w:r w:rsidRPr="00455467">
        <w:rPr>
          <w:sz w:val="22"/>
          <w:szCs w:val="22"/>
        </w:rPr>
        <w:t xml:space="preserve">, včetně geometrického plánu, potvrzeného příslušným katastrálním úřadem, ve </w:t>
      </w:r>
      <w:r w:rsidR="00F47D0C" w:rsidRPr="00455467">
        <w:rPr>
          <w:sz w:val="22"/>
          <w:szCs w:val="22"/>
        </w:rPr>
        <w:t>3</w:t>
      </w:r>
      <w:r w:rsidRPr="00455467">
        <w:rPr>
          <w:sz w:val="22"/>
          <w:szCs w:val="22"/>
        </w:rPr>
        <w:t xml:space="preserve"> </w:t>
      </w:r>
      <w:proofErr w:type="spellStart"/>
      <w:r w:rsidRPr="00455467">
        <w:rPr>
          <w:sz w:val="22"/>
          <w:szCs w:val="22"/>
        </w:rPr>
        <w:t>paré</w:t>
      </w:r>
      <w:proofErr w:type="spellEnd"/>
      <w:r w:rsidRPr="00455467">
        <w:rPr>
          <w:sz w:val="22"/>
          <w:szCs w:val="22"/>
        </w:rPr>
        <w:t xml:space="preserve"> a 1x v elektronické podobě okamžikem jejich převzetí od Zhotovitele.</w:t>
      </w:r>
      <w:r w:rsidR="002B3812" w:rsidRPr="00455467">
        <w:rPr>
          <w:sz w:val="22"/>
          <w:szCs w:val="22"/>
        </w:rPr>
        <w:t xml:space="preserve"> </w:t>
      </w:r>
    </w:p>
    <w:p w14:paraId="77F754C1" w14:textId="77777777" w:rsidR="00455467" w:rsidRPr="00455467" w:rsidRDefault="00455467" w:rsidP="00507D35">
      <w:pPr>
        <w:pStyle w:val="Textodst1sl"/>
        <w:numPr>
          <w:ilvl w:val="0"/>
          <w:numId w:val="0"/>
        </w:numPr>
        <w:spacing w:before="120"/>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3023CD92" w:rsidR="003C6092" w:rsidRPr="00F04838" w:rsidRDefault="0038024A" w:rsidP="008D6ED8">
      <w:pPr>
        <w:pStyle w:val="Textodst1sl"/>
        <w:numPr>
          <w:ilvl w:val="1"/>
          <w:numId w:val="7"/>
        </w:numPr>
        <w:rPr>
          <w:sz w:val="22"/>
          <w:szCs w:val="22"/>
        </w:rPr>
      </w:pPr>
      <w:r>
        <w:rPr>
          <w:bCs/>
          <w:sz w:val="22"/>
          <w:szCs w:val="22"/>
        </w:rPr>
        <w:t>Je-li to účelné s ohledem na předmět Díla</w:t>
      </w:r>
      <w:r w:rsidR="00455467">
        <w:rPr>
          <w:bCs/>
          <w:sz w:val="22"/>
          <w:szCs w:val="22"/>
        </w:rPr>
        <w:t>,</w:t>
      </w:r>
      <w:r>
        <w:rPr>
          <w:bCs/>
          <w:sz w:val="22"/>
          <w:szCs w:val="22"/>
        </w:rPr>
        <w:t xml:space="preserve"> Objednatel</w:t>
      </w:r>
      <w:r w:rsidR="002B3812">
        <w:rPr>
          <w:bCs/>
          <w:sz w:val="22"/>
          <w:szCs w:val="22"/>
        </w:rPr>
        <w:t xml:space="preserve"> </w:t>
      </w:r>
      <w:r>
        <w:rPr>
          <w:bCs/>
          <w:sz w:val="22"/>
          <w:szCs w:val="22"/>
        </w:rPr>
        <w:t xml:space="preserve">před zahájením plnění Díla určí </w:t>
      </w:r>
      <w:r w:rsidR="002B3812">
        <w:rPr>
          <w:bCs/>
          <w:sz w:val="22"/>
          <w:szCs w:val="22"/>
        </w:rPr>
        <w:t>osoby</w:t>
      </w:r>
      <w:r>
        <w:rPr>
          <w:bCs/>
          <w:sz w:val="22"/>
          <w:szCs w:val="22"/>
        </w:rPr>
        <w:t xml:space="preserve">, </w:t>
      </w:r>
      <w:r w:rsidR="002B3812">
        <w:rPr>
          <w:bCs/>
          <w:sz w:val="22"/>
          <w:szCs w:val="22"/>
        </w:rPr>
        <w:t xml:space="preserve">které budou </w:t>
      </w:r>
      <w:r w:rsidR="00D537AF">
        <w:rPr>
          <w:bCs/>
          <w:sz w:val="22"/>
          <w:szCs w:val="22"/>
        </w:rPr>
        <w:t xml:space="preserve">vykonávat </w:t>
      </w:r>
      <w:r w:rsidR="002B3812">
        <w:rPr>
          <w:bCs/>
          <w:sz w:val="22"/>
          <w:szCs w:val="22"/>
        </w:rPr>
        <w:t xml:space="preserve">pro </w:t>
      </w:r>
      <w:r w:rsidR="00CD279A">
        <w:rPr>
          <w:bCs/>
          <w:sz w:val="22"/>
          <w:szCs w:val="22"/>
        </w:rPr>
        <w:t>příslušného</w:t>
      </w:r>
      <w:r w:rsidR="002B3812">
        <w:rPr>
          <w:bCs/>
          <w:sz w:val="22"/>
          <w:szCs w:val="22"/>
        </w:rPr>
        <w:t xml:space="preserve"> Objednatele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 xml:space="preserve">dozoru ve smyslu právních předpisů, a </w:t>
      </w:r>
      <w:r w:rsidR="002B3812">
        <w:rPr>
          <w:bCs/>
          <w:sz w:val="22"/>
          <w:szCs w:val="22"/>
        </w:rPr>
        <w:t>budou </w:t>
      </w:r>
      <w:r>
        <w:rPr>
          <w:bCs/>
          <w:sz w:val="22"/>
          <w:szCs w:val="22"/>
        </w:rPr>
        <w:t xml:space="preserve">v rozsahu uděleného zmocnění </w:t>
      </w:r>
      <w:r w:rsidR="002B3812">
        <w:rPr>
          <w:bCs/>
          <w:sz w:val="22"/>
          <w:szCs w:val="22"/>
        </w:rPr>
        <w:t xml:space="preserve">oprávněny </w:t>
      </w:r>
      <w:r>
        <w:rPr>
          <w:bCs/>
          <w:sz w:val="22"/>
          <w:szCs w:val="22"/>
        </w:rPr>
        <w:t>zastupovat Obje</w:t>
      </w:r>
      <w:r w:rsidR="00F44CE4">
        <w:rPr>
          <w:bCs/>
          <w:sz w:val="22"/>
          <w:szCs w:val="22"/>
        </w:rPr>
        <w:t>dnatele</w:t>
      </w:r>
      <w:r w:rsidR="002B3812">
        <w:rPr>
          <w:bCs/>
          <w:sz w:val="22"/>
          <w:szCs w:val="22"/>
        </w:rPr>
        <w:t xml:space="preserve"> </w:t>
      </w:r>
      <w:r w:rsidR="00F44CE4">
        <w:rPr>
          <w:bCs/>
          <w:sz w:val="22"/>
          <w:szCs w:val="22"/>
        </w:rPr>
        <w:t>ve věci plnění Díla</w:t>
      </w:r>
      <w:r w:rsidR="00455467">
        <w:rPr>
          <w:bCs/>
          <w:sz w:val="22"/>
          <w:szCs w:val="22"/>
        </w:rPr>
        <w:t xml:space="preserve"> </w:t>
      </w:r>
      <w:r w:rsidR="00F44CE4">
        <w:rPr>
          <w:bCs/>
          <w:sz w:val="22"/>
          <w:szCs w:val="22"/>
        </w:rPr>
        <w:t>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w:t>
      </w:r>
      <w:r w:rsidR="00E20AE7">
        <w:rPr>
          <w:bCs/>
          <w:sz w:val="22"/>
          <w:szCs w:val="22"/>
        </w:rPr>
        <w:t xml:space="preserve">příslušného </w:t>
      </w:r>
      <w:r>
        <w:rPr>
          <w:bCs/>
          <w:sz w:val="22"/>
          <w:szCs w:val="22"/>
        </w:rPr>
        <w:t xml:space="preserve">Objednatele rovněž </w:t>
      </w:r>
      <w:r w:rsidR="00E20AE7">
        <w:rPr>
          <w:bCs/>
          <w:sz w:val="22"/>
          <w:szCs w:val="22"/>
        </w:rPr>
        <w:t>jeho</w:t>
      </w:r>
      <w:r w:rsidR="002B3812">
        <w:rPr>
          <w:bCs/>
          <w:sz w:val="22"/>
          <w:szCs w:val="22"/>
        </w:rPr>
        <w:t xml:space="preserve">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w:t>
      </w:r>
      <w:r w:rsidR="00E20AE7">
        <w:rPr>
          <w:bCs/>
          <w:sz w:val="22"/>
          <w:szCs w:val="22"/>
        </w:rPr>
        <w:t xml:space="preserve"> příslušného</w:t>
      </w:r>
      <w:r>
        <w:rPr>
          <w:bCs/>
          <w:sz w:val="22"/>
          <w:szCs w:val="22"/>
        </w:rPr>
        <w:t xml:space="preserve"> Objednatele</w:t>
      </w:r>
      <w:r w:rsidR="002B3812">
        <w:rPr>
          <w:bCs/>
          <w:sz w:val="22"/>
          <w:szCs w:val="22"/>
        </w:rPr>
        <w:t xml:space="preserve"> </w:t>
      </w:r>
      <w:r>
        <w:rPr>
          <w:bCs/>
          <w:sz w:val="22"/>
          <w:szCs w:val="22"/>
        </w:rPr>
        <w:t>respektovat.</w:t>
      </w:r>
    </w:p>
    <w:p w14:paraId="573E2B39" w14:textId="689230A7" w:rsidR="003C6092" w:rsidRPr="00F04838" w:rsidRDefault="0038024A" w:rsidP="003C6092">
      <w:pPr>
        <w:pStyle w:val="Textodst1sl"/>
        <w:rPr>
          <w:sz w:val="22"/>
          <w:szCs w:val="22"/>
        </w:rPr>
      </w:pPr>
      <w:r>
        <w:rPr>
          <w:bCs/>
          <w:sz w:val="22"/>
          <w:szCs w:val="22"/>
        </w:rPr>
        <w:lastRenderedPageBreak/>
        <w:t>Je-li to účelné s ohledem na předmět Díla, Objednatel</w:t>
      </w:r>
      <w:r w:rsidR="002B3812">
        <w:rPr>
          <w:bCs/>
          <w:sz w:val="22"/>
          <w:szCs w:val="22"/>
        </w:rPr>
        <w:t xml:space="preserve"> </w:t>
      </w:r>
      <w:r>
        <w:rPr>
          <w:bCs/>
          <w:sz w:val="22"/>
          <w:szCs w:val="22"/>
        </w:rPr>
        <w:t xml:space="preserve">před zahájením plnění Díla zajistí </w:t>
      </w:r>
      <w:r w:rsidR="002B3812">
        <w:rPr>
          <w:bCs/>
          <w:sz w:val="22"/>
          <w:szCs w:val="22"/>
        </w:rPr>
        <w:t>osoby</w:t>
      </w:r>
      <w:r>
        <w:rPr>
          <w:bCs/>
          <w:sz w:val="22"/>
          <w:szCs w:val="22"/>
        </w:rPr>
        <w:t xml:space="preserve">, </w:t>
      </w:r>
      <w:r w:rsidR="002B3812">
        <w:rPr>
          <w:bCs/>
          <w:sz w:val="22"/>
          <w:szCs w:val="22"/>
        </w:rPr>
        <w:t xml:space="preserve">které budou </w:t>
      </w:r>
      <w:r>
        <w:rPr>
          <w:bCs/>
          <w:sz w:val="22"/>
          <w:szCs w:val="22"/>
        </w:rPr>
        <w:t xml:space="preserve">vykonávat </w:t>
      </w:r>
      <w:r w:rsidR="00804B20">
        <w:rPr>
          <w:bCs/>
          <w:sz w:val="22"/>
          <w:szCs w:val="22"/>
        </w:rPr>
        <w:t xml:space="preserve">pro </w:t>
      </w:r>
      <w:r w:rsidR="00CD279A">
        <w:rPr>
          <w:bCs/>
          <w:sz w:val="22"/>
          <w:szCs w:val="22"/>
        </w:rPr>
        <w:t>příslušného</w:t>
      </w:r>
      <w:r w:rsidR="00804B20">
        <w:rPr>
          <w:bCs/>
          <w:sz w:val="22"/>
          <w:szCs w:val="22"/>
        </w:rPr>
        <w:t xml:space="preserve"> Objednatele </w:t>
      </w:r>
      <w:r>
        <w:rPr>
          <w:bCs/>
          <w:sz w:val="22"/>
          <w:szCs w:val="22"/>
        </w:rPr>
        <w:t xml:space="preserve">autorský dozor projektanta ve smyslu právních předpisů. O </w:t>
      </w:r>
      <w:r w:rsidR="002B3812">
        <w:rPr>
          <w:bCs/>
          <w:sz w:val="22"/>
          <w:szCs w:val="22"/>
        </w:rPr>
        <w:t xml:space="preserve">osobách </w:t>
      </w:r>
      <w:r>
        <w:rPr>
          <w:bCs/>
          <w:sz w:val="22"/>
          <w:szCs w:val="22"/>
        </w:rPr>
        <w:t>zajišťující autorský dozor projektanta bude Zhotovitel Objednatelem písemně vyrozuměn.</w:t>
      </w:r>
    </w:p>
    <w:p w14:paraId="070D141C" w14:textId="054972E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w:t>
      </w:r>
      <w:r w:rsidR="00CD279A">
        <w:rPr>
          <w:bCs/>
          <w:sz w:val="22"/>
          <w:szCs w:val="22"/>
        </w:rPr>
        <w:t xml:space="preserve">příslušný </w:t>
      </w:r>
      <w:r>
        <w:rPr>
          <w:bCs/>
          <w:sz w:val="22"/>
          <w:szCs w:val="22"/>
        </w:rPr>
        <w:t>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2701BFC6" w:rsidR="003C6092" w:rsidRPr="00F04838" w:rsidRDefault="0038024A" w:rsidP="003C6092">
      <w:pPr>
        <w:pStyle w:val="Nzevlnku"/>
        <w:spacing w:before="80"/>
        <w:rPr>
          <w:sz w:val="22"/>
          <w:szCs w:val="22"/>
        </w:rPr>
      </w:pPr>
      <w:r>
        <w:rPr>
          <w:sz w:val="22"/>
          <w:szCs w:val="22"/>
        </w:rPr>
        <w:t xml:space="preserve">Staveniště, </w:t>
      </w:r>
    </w:p>
    <w:p w14:paraId="161282D3" w14:textId="3F253A55"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w:t>
      </w:r>
      <w:r w:rsidR="00B107DC">
        <w:rPr>
          <w:sz w:val="22"/>
          <w:szCs w:val="22"/>
        </w:rPr>
        <w:t>S</w:t>
      </w:r>
      <w:r w:rsidR="00B107DC" w:rsidRPr="00622E1E">
        <w:rPr>
          <w:sz w:val="22"/>
          <w:szCs w:val="22"/>
        </w:rPr>
        <w:t xml:space="preserve">taveniště </w:t>
      </w:r>
      <w:r w:rsidR="00622E1E" w:rsidRPr="00622E1E">
        <w:rPr>
          <w:sz w:val="22"/>
          <w:szCs w:val="22"/>
        </w:rPr>
        <w:t xml:space="preserve">nejpozději do </w:t>
      </w:r>
      <w:r w:rsidR="00622E1E" w:rsidRPr="00522EF8">
        <w:rPr>
          <w:b/>
          <w:sz w:val="22"/>
          <w:szCs w:val="22"/>
        </w:rPr>
        <w:t>35 kalendářních dnů</w:t>
      </w:r>
      <w:r w:rsidR="00622E1E" w:rsidRPr="00622E1E">
        <w:rPr>
          <w:sz w:val="22"/>
          <w:szCs w:val="22"/>
        </w:rPr>
        <w:t xml:space="preserve"> od </w:t>
      </w:r>
      <w:r w:rsidR="005443F7">
        <w:rPr>
          <w:sz w:val="22"/>
          <w:szCs w:val="22"/>
        </w:rPr>
        <w:t xml:space="preserve">výzvy </w:t>
      </w:r>
      <w:r w:rsidR="00C52A2D">
        <w:rPr>
          <w:sz w:val="22"/>
          <w:szCs w:val="22"/>
        </w:rPr>
        <w:t>Objednatele</w:t>
      </w:r>
      <w:r w:rsidR="00622E1E" w:rsidRPr="00622E1E">
        <w:rPr>
          <w:sz w:val="22"/>
          <w:szCs w:val="22"/>
        </w:rPr>
        <w:t xml:space="preserve">. Do převzetí staveniště je </w:t>
      </w:r>
      <w:r w:rsidR="00752A55">
        <w:rPr>
          <w:sz w:val="22"/>
          <w:szCs w:val="22"/>
        </w:rPr>
        <w:t>Z</w:t>
      </w:r>
      <w:r w:rsidR="00622E1E" w:rsidRPr="00622E1E">
        <w:rPr>
          <w:sz w:val="22"/>
          <w:szCs w:val="22"/>
        </w:rPr>
        <w:t>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13A8B615"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817DA6">
        <w:rPr>
          <w:sz w:val="22"/>
          <w:szCs w:val="22"/>
        </w:rPr>
        <w:t>.</w:t>
      </w:r>
    </w:p>
    <w:p w14:paraId="1E13B585" w14:textId="6129D9A6"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82791">
        <w:rPr>
          <w:sz w:val="22"/>
          <w:szCs w:val="22"/>
        </w:rPr>
        <w:t>6.10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171B7AB0"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0A870625" w:rsidR="00B6200D" w:rsidRPr="00B56F04" w:rsidRDefault="00B6200D" w:rsidP="00B6200D">
      <w:pPr>
        <w:pStyle w:val="Textodst1sl"/>
        <w:rPr>
          <w:sz w:val="22"/>
          <w:szCs w:val="22"/>
        </w:rPr>
      </w:pPr>
      <w:r w:rsidRPr="00781CB4">
        <w:rPr>
          <w:sz w:val="22"/>
          <w:szCs w:val="22"/>
        </w:rPr>
        <w:t>Zhotovitel na vlastní náklady zajistí označení Staveniště logem Objednatele</w:t>
      </w:r>
      <w:r w:rsidR="00387F14">
        <w:rPr>
          <w:sz w:val="22"/>
          <w:szCs w:val="22"/>
        </w:rPr>
        <w:t xml:space="preserve"> </w:t>
      </w:r>
      <w:r w:rsidRPr="00781CB4">
        <w:rPr>
          <w:sz w:val="22"/>
          <w:szCs w:val="22"/>
        </w:rPr>
        <w:t xml:space="preserve">a Zhotovitele, a to dle pokynu </w:t>
      </w:r>
      <w:r w:rsidR="00F1179F">
        <w:rPr>
          <w:sz w:val="22"/>
          <w:szCs w:val="22"/>
        </w:rPr>
        <w:t xml:space="preserve">příslušného </w:t>
      </w:r>
      <w:r w:rsidRPr="00781CB4">
        <w:rPr>
          <w:sz w:val="22"/>
          <w:szCs w:val="22"/>
        </w:rPr>
        <w:t xml:space="preserve">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16056DB4" w14:textId="3C6129F5" w:rsidR="003C6092" w:rsidRDefault="003C6092" w:rsidP="003C6092">
      <w:pPr>
        <w:pStyle w:val="Textodst1sl"/>
        <w:numPr>
          <w:ilvl w:val="0"/>
          <w:numId w:val="0"/>
        </w:numPr>
        <w:ind w:left="1430"/>
        <w:rPr>
          <w:sz w:val="22"/>
          <w:szCs w:val="22"/>
          <w:highlight w:val="green"/>
        </w:rPr>
      </w:pPr>
    </w:p>
    <w:p w14:paraId="3966DB24" w14:textId="77777777" w:rsidR="00442F27" w:rsidRPr="004079EE" w:rsidRDefault="00442F27" w:rsidP="00387F14">
      <w:pPr>
        <w:pStyle w:val="Odstavecseseznamem"/>
        <w:numPr>
          <w:ilvl w:val="0"/>
          <w:numId w:val="1"/>
        </w:numPr>
        <w:autoSpaceDE w:val="0"/>
        <w:autoSpaceDN w:val="0"/>
        <w:adjustRightInd w:val="0"/>
        <w:spacing w:after="0"/>
        <w:ind w:left="0"/>
        <w:jc w:val="center"/>
      </w:pPr>
    </w:p>
    <w:p w14:paraId="39F1CD52" w14:textId="01F7C26A" w:rsidR="00442F27" w:rsidRPr="00442F27" w:rsidRDefault="00442F27" w:rsidP="00442F27">
      <w:pPr>
        <w:autoSpaceDE w:val="0"/>
        <w:autoSpaceDN w:val="0"/>
        <w:adjustRightInd w:val="0"/>
        <w:jc w:val="center"/>
        <w:rPr>
          <w:b/>
          <w:sz w:val="22"/>
        </w:rPr>
      </w:pPr>
      <w:r w:rsidRPr="00442F27">
        <w:rPr>
          <w:b/>
          <w:sz w:val="22"/>
        </w:rPr>
        <w:t>Elektronický stavební deník</w:t>
      </w:r>
    </w:p>
    <w:p w14:paraId="20D76A43" w14:textId="78F0A79F" w:rsidR="00442F27" w:rsidRPr="00683CED" w:rsidRDefault="00442F27" w:rsidP="620DB15B">
      <w:pPr>
        <w:widowControl w:val="0"/>
        <w:numPr>
          <w:ilvl w:val="1"/>
          <w:numId w:val="23"/>
        </w:numPr>
        <w:tabs>
          <w:tab w:val="clear" w:pos="284"/>
          <w:tab w:val="clear" w:pos="1701"/>
        </w:tabs>
        <w:autoSpaceDE w:val="0"/>
        <w:autoSpaceDN w:val="0"/>
        <w:adjustRightInd w:val="0"/>
        <w:spacing w:after="120"/>
        <w:ind w:left="1418" w:hanging="709"/>
        <w:contextualSpacing/>
        <w:rPr>
          <w:rFonts w:eastAsia="Calibri"/>
          <w:sz w:val="22"/>
          <w:szCs w:val="22"/>
          <w:lang w:eastAsia="en-US"/>
        </w:rPr>
      </w:pPr>
      <w:r w:rsidRPr="620DB15B">
        <w:rPr>
          <w:rFonts w:eastAsia="Calibri"/>
          <w:sz w:val="22"/>
          <w:szCs w:val="22"/>
          <w:lang w:eastAsia="en-US"/>
        </w:rPr>
        <w:t xml:space="preserve">Zhotovitel se zavazuje ode dne předání </w:t>
      </w:r>
      <w:r w:rsidR="00F97CCB" w:rsidRPr="620DB15B">
        <w:rPr>
          <w:rFonts w:eastAsia="Calibri"/>
          <w:sz w:val="22"/>
          <w:szCs w:val="22"/>
          <w:lang w:eastAsia="en-US"/>
        </w:rPr>
        <w:t>S</w:t>
      </w:r>
      <w:r w:rsidRPr="620DB15B">
        <w:rPr>
          <w:rFonts w:eastAsia="Calibri"/>
          <w:sz w:val="22"/>
          <w:szCs w:val="22"/>
          <w:lang w:eastAsia="en-US"/>
        </w:rPr>
        <w:t xml:space="preserve">taveniště dle čl. 3.1. </w:t>
      </w:r>
      <w:r w:rsidR="00387F14" w:rsidRPr="620DB15B">
        <w:rPr>
          <w:rFonts w:eastAsia="Calibri"/>
          <w:sz w:val="22"/>
          <w:szCs w:val="22"/>
          <w:lang w:eastAsia="en-US"/>
        </w:rPr>
        <w:t xml:space="preserve">Smlouvy </w:t>
      </w:r>
      <w:r w:rsidRPr="620DB15B">
        <w:rPr>
          <w:rFonts w:eastAsia="Calibri"/>
          <w:sz w:val="22"/>
          <w:szCs w:val="22"/>
          <w:lang w:eastAsia="en-US"/>
        </w:rPr>
        <w:t xml:space="preserve">Objednatelem </w:t>
      </w:r>
      <w:r w:rsidR="00773214" w:rsidRPr="620DB15B">
        <w:rPr>
          <w:rFonts w:eastAsia="Calibri"/>
          <w:sz w:val="22"/>
          <w:szCs w:val="22"/>
          <w:lang w:eastAsia="en-US"/>
        </w:rPr>
        <w:t>Z</w:t>
      </w:r>
      <w:r w:rsidRPr="620DB15B">
        <w:rPr>
          <w:rFonts w:eastAsia="Calibri"/>
          <w:sz w:val="22"/>
          <w:szCs w:val="22"/>
          <w:lang w:eastAsia="en-US"/>
        </w:rPr>
        <w:t>hotoviteli řádně vést stavební deník stavby, a to elektronickou formou (dále též jako „</w:t>
      </w:r>
      <w:r w:rsidRPr="00026C76">
        <w:rPr>
          <w:rFonts w:eastAsia="Calibri"/>
          <w:b/>
          <w:bCs/>
          <w:sz w:val="22"/>
          <w:szCs w:val="22"/>
          <w:lang w:eastAsia="en-US"/>
        </w:rPr>
        <w:t>stavební deník</w:t>
      </w:r>
      <w:r w:rsidRPr="620DB15B">
        <w:rPr>
          <w:rFonts w:eastAsia="Calibri"/>
          <w:sz w:val="22"/>
          <w:szCs w:val="22"/>
          <w:lang w:eastAsia="en-US"/>
        </w:rPr>
        <w:t>“, „</w:t>
      </w:r>
      <w:r w:rsidRPr="00026C76">
        <w:rPr>
          <w:rFonts w:eastAsia="Calibri"/>
          <w:b/>
          <w:bCs/>
          <w:sz w:val="22"/>
          <w:szCs w:val="22"/>
          <w:lang w:eastAsia="en-US"/>
        </w:rPr>
        <w:t>elektronický stavební deník</w:t>
      </w:r>
      <w:r w:rsidRPr="620DB15B">
        <w:rPr>
          <w:rFonts w:eastAsia="Calibri"/>
          <w:sz w:val="22"/>
          <w:szCs w:val="22"/>
          <w:lang w:eastAsia="en-US"/>
        </w:rPr>
        <w:t>“ či „</w:t>
      </w:r>
      <w:r w:rsidRPr="00026C76">
        <w:rPr>
          <w:rFonts w:eastAsia="Calibri"/>
          <w:b/>
          <w:bCs/>
          <w:sz w:val="22"/>
          <w:szCs w:val="22"/>
          <w:lang w:eastAsia="en-US"/>
        </w:rPr>
        <w:t>ESD</w:t>
      </w:r>
      <w:r w:rsidRPr="620DB15B">
        <w:rPr>
          <w:rFonts w:eastAsia="Calibri"/>
          <w:sz w:val="22"/>
          <w:szCs w:val="22"/>
          <w:lang w:eastAsia="en-US"/>
        </w:rPr>
        <w:t xml:space="preserve">“) vše v souladu se zák. č. </w:t>
      </w:r>
      <w:r w:rsidR="00215B2D" w:rsidRPr="620DB15B">
        <w:rPr>
          <w:rFonts w:eastAsia="Calibri"/>
          <w:sz w:val="22"/>
          <w:szCs w:val="22"/>
          <w:lang w:eastAsia="en-US"/>
        </w:rPr>
        <w:t>2</w:t>
      </w:r>
      <w:r w:rsidRPr="620DB15B">
        <w:rPr>
          <w:rFonts w:eastAsia="Calibri"/>
          <w:sz w:val="22"/>
          <w:szCs w:val="22"/>
          <w:lang w:eastAsia="en-US"/>
        </w:rPr>
        <w:t>83/</w:t>
      </w:r>
      <w:r w:rsidR="00215B2D" w:rsidRPr="620DB15B">
        <w:rPr>
          <w:rFonts w:eastAsia="Calibri"/>
          <w:sz w:val="22"/>
          <w:szCs w:val="22"/>
          <w:lang w:eastAsia="en-US"/>
        </w:rPr>
        <w:t xml:space="preserve">2021 </w:t>
      </w:r>
      <w:r w:rsidRPr="620DB15B">
        <w:rPr>
          <w:rFonts w:eastAsia="Calibri"/>
          <w:sz w:val="22"/>
          <w:szCs w:val="22"/>
          <w:lang w:eastAsia="en-US"/>
        </w:rPr>
        <w:t xml:space="preserve">Sb., </w:t>
      </w:r>
      <w:r w:rsidR="00215B2D" w:rsidRPr="620DB15B">
        <w:rPr>
          <w:rFonts w:eastAsia="Calibri"/>
          <w:sz w:val="22"/>
          <w:szCs w:val="22"/>
          <w:lang w:eastAsia="en-US"/>
        </w:rPr>
        <w:t>stavební zákon</w:t>
      </w:r>
      <w:r w:rsidRPr="620DB15B">
        <w:rPr>
          <w:rFonts w:eastAsia="Calibri"/>
          <w:sz w:val="22"/>
          <w:szCs w:val="22"/>
          <w:lang w:eastAsia="en-US"/>
        </w:rPr>
        <w:t>, v platném znění (dále též jako „</w:t>
      </w:r>
      <w:r w:rsidRPr="00026C76">
        <w:rPr>
          <w:rFonts w:eastAsia="Calibri"/>
          <w:b/>
          <w:bCs/>
          <w:sz w:val="22"/>
          <w:szCs w:val="22"/>
          <w:lang w:eastAsia="en-US"/>
        </w:rPr>
        <w:t>stavební zákon</w:t>
      </w:r>
      <w:r w:rsidRPr="620DB15B">
        <w:rPr>
          <w:rFonts w:eastAsia="Calibri"/>
          <w:sz w:val="22"/>
          <w:szCs w:val="22"/>
          <w:lang w:eastAsia="en-US"/>
        </w:rPr>
        <w:t xml:space="preserve">“) a v souladu s příslušnou přílohou vyhlášky č. </w:t>
      </w:r>
      <w:r w:rsidR="00215B2D" w:rsidRPr="620DB15B">
        <w:rPr>
          <w:rFonts w:eastAsia="Calibri"/>
          <w:sz w:val="22"/>
          <w:szCs w:val="22"/>
          <w:lang w:eastAsia="en-US"/>
        </w:rPr>
        <w:t>131</w:t>
      </w:r>
      <w:r w:rsidRPr="620DB15B">
        <w:rPr>
          <w:rFonts w:eastAsia="Calibri"/>
          <w:sz w:val="22"/>
          <w:szCs w:val="22"/>
          <w:lang w:eastAsia="en-US"/>
        </w:rPr>
        <w:t>/</w:t>
      </w:r>
      <w:r w:rsidR="00215B2D" w:rsidRPr="620DB15B">
        <w:rPr>
          <w:rFonts w:eastAsia="Calibri"/>
          <w:sz w:val="22"/>
          <w:szCs w:val="22"/>
          <w:lang w:eastAsia="en-US"/>
        </w:rPr>
        <w:t xml:space="preserve">2024 </w:t>
      </w:r>
      <w:r w:rsidRPr="620DB15B">
        <w:rPr>
          <w:rFonts w:eastAsia="Calibri"/>
          <w:sz w:val="22"/>
          <w:szCs w:val="22"/>
          <w:lang w:eastAsia="en-US"/>
        </w:rPr>
        <w:t xml:space="preserve">Sb., o dokumentaci staveb, </w:t>
      </w:r>
      <w:r w:rsidR="00215B2D" w:rsidRPr="620DB15B">
        <w:rPr>
          <w:rFonts w:eastAsia="Calibri"/>
          <w:sz w:val="22"/>
          <w:szCs w:val="22"/>
          <w:lang w:eastAsia="en-US"/>
        </w:rPr>
        <w:t>v platném znění</w:t>
      </w:r>
      <w:r w:rsidRPr="620DB15B">
        <w:rPr>
          <w:rFonts w:eastAsia="Calibri"/>
          <w:sz w:val="22"/>
          <w:szCs w:val="22"/>
          <w:lang w:eastAsia="en-US"/>
        </w:rPr>
        <w:t xml:space="preserve">. ESD je </w:t>
      </w:r>
      <w:r w:rsidR="006A6550" w:rsidRPr="620DB15B">
        <w:rPr>
          <w:rFonts w:eastAsia="Calibri"/>
          <w:sz w:val="22"/>
          <w:szCs w:val="22"/>
          <w:lang w:eastAsia="en-US"/>
        </w:rPr>
        <w:t>Z</w:t>
      </w:r>
      <w:r w:rsidRPr="620DB15B">
        <w:rPr>
          <w:rFonts w:eastAsia="Calibri"/>
          <w:sz w:val="22"/>
          <w:szCs w:val="22"/>
          <w:lang w:eastAsia="en-US"/>
        </w:rPr>
        <w:t>hotovitel povinen vést elektronickou formou, a s odkazem na</w:t>
      </w:r>
      <w:r w:rsidR="00215B2D" w:rsidRPr="620DB15B">
        <w:rPr>
          <w:rFonts w:eastAsia="Calibri"/>
          <w:sz w:val="22"/>
          <w:szCs w:val="22"/>
          <w:lang w:eastAsia="en-US"/>
        </w:rPr>
        <w:t xml:space="preserve"> a v souladu s</w:t>
      </w:r>
      <w:r w:rsidRPr="620DB15B">
        <w:rPr>
          <w:rFonts w:eastAsia="Calibri"/>
          <w:sz w:val="22"/>
          <w:szCs w:val="22"/>
          <w:lang w:eastAsia="en-US"/>
        </w:rPr>
        <w:t xml:space="preserve"> </w:t>
      </w:r>
      <w:proofErr w:type="spellStart"/>
      <w:r w:rsidRPr="620DB15B">
        <w:rPr>
          <w:rFonts w:eastAsia="Calibri"/>
          <w:sz w:val="22"/>
          <w:szCs w:val="22"/>
          <w:lang w:eastAsia="en-US"/>
        </w:rPr>
        <w:t>ust</w:t>
      </w:r>
      <w:proofErr w:type="spellEnd"/>
      <w:r w:rsidRPr="620DB15B">
        <w:rPr>
          <w:rFonts w:eastAsia="Calibri"/>
          <w:sz w:val="22"/>
          <w:szCs w:val="22"/>
          <w:lang w:eastAsia="en-US"/>
        </w:rPr>
        <w:t xml:space="preserve">. § </w:t>
      </w:r>
      <w:r w:rsidR="00215B2D" w:rsidRPr="620DB15B">
        <w:rPr>
          <w:rFonts w:eastAsia="Calibri"/>
          <w:sz w:val="22"/>
          <w:szCs w:val="22"/>
          <w:lang w:eastAsia="en-US"/>
        </w:rPr>
        <w:t xml:space="preserve">166 </w:t>
      </w:r>
      <w:r w:rsidRPr="620DB15B">
        <w:rPr>
          <w:rFonts w:eastAsia="Calibri"/>
          <w:sz w:val="22"/>
          <w:szCs w:val="22"/>
          <w:lang w:eastAsia="en-US"/>
        </w:rPr>
        <w:t xml:space="preserve">stavebního zákona. </w:t>
      </w:r>
      <w:r w:rsidR="00FE7995" w:rsidRPr="620DB15B">
        <w:rPr>
          <w:rFonts w:eastAsia="Calibri"/>
          <w:sz w:val="22"/>
          <w:szCs w:val="22"/>
          <w:lang w:eastAsia="en-US"/>
        </w:rPr>
        <w:t xml:space="preserve">Objednatel může </w:t>
      </w:r>
      <w:r w:rsidR="00977B2D" w:rsidRPr="620DB15B">
        <w:rPr>
          <w:rFonts w:eastAsia="Calibri"/>
          <w:sz w:val="22"/>
          <w:szCs w:val="22"/>
          <w:lang w:eastAsia="en-US"/>
        </w:rPr>
        <w:t>p</w:t>
      </w:r>
      <w:r w:rsidR="00FE7995" w:rsidRPr="620DB15B">
        <w:rPr>
          <w:rFonts w:eastAsia="Calibri"/>
          <w:sz w:val="22"/>
          <w:szCs w:val="22"/>
          <w:lang w:eastAsia="en-US"/>
        </w:rPr>
        <w:t xml:space="preserve">ožadovat </w:t>
      </w:r>
      <w:r w:rsidR="00977B2D" w:rsidRPr="620DB15B">
        <w:rPr>
          <w:rFonts w:eastAsia="Calibri"/>
          <w:sz w:val="22"/>
          <w:szCs w:val="22"/>
          <w:lang w:eastAsia="en-US"/>
        </w:rPr>
        <w:t xml:space="preserve">vedení ESD odděleně pro dílčí plnění 1 a dílčí plnění 2. </w:t>
      </w:r>
      <w:r w:rsidRPr="620DB15B">
        <w:rPr>
          <w:rFonts w:eastAsia="Calibri"/>
          <w:sz w:val="22"/>
          <w:szCs w:val="22"/>
          <w:lang w:eastAsia="en-US"/>
        </w:rPr>
        <w:t>Veškeré zápisy v ESD budou prováděny v jazyce českém.</w:t>
      </w:r>
    </w:p>
    <w:p w14:paraId="03145792" w14:textId="69549E96" w:rsidR="00442F27" w:rsidRPr="00683CED" w:rsidRDefault="00442F27" w:rsidP="001F097C">
      <w:pPr>
        <w:widowControl w:val="0"/>
        <w:numPr>
          <w:ilvl w:val="1"/>
          <w:numId w:val="23"/>
        </w:numPr>
        <w:tabs>
          <w:tab w:val="clear" w:pos="0"/>
          <w:tab w:val="clear" w:pos="284"/>
          <w:tab w:val="clear" w:pos="1701"/>
        </w:tabs>
        <w:autoSpaceDE w:val="0"/>
        <w:autoSpaceDN w:val="0"/>
        <w:adjustRightInd w:val="0"/>
        <w:spacing w:after="120"/>
        <w:ind w:left="1418" w:hanging="709"/>
        <w:contextualSpacing/>
        <w:rPr>
          <w:rFonts w:eastAsia="Calibri"/>
          <w:sz w:val="22"/>
          <w:szCs w:val="22"/>
          <w:lang w:eastAsia="en-US"/>
        </w:rPr>
      </w:pPr>
      <w:r w:rsidRPr="00683CED">
        <w:rPr>
          <w:rFonts w:eastAsia="Calibri"/>
          <w:sz w:val="22"/>
          <w:szCs w:val="22"/>
          <w:lang w:eastAsia="en-US"/>
        </w:rPr>
        <w:t xml:space="preserve">Smyslem a účelem ESD je provádění jednoznačně identifikovatelných a kontinuálních záznamů o provádění </w:t>
      </w:r>
      <w:r w:rsidR="00B20E75">
        <w:rPr>
          <w:rFonts w:eastAsia="Calibri"/>
          <w:sz w:val="22"/>
          <w:szCs w:val="22"/>
          <w:lang w:eastAsia="en-US"/>
        </w:rPr>
        <w:t>D</w:t>
      </w:r>
      <w:r w:rsidRPr="00683CED">
        <w:rPr>
          <w:rFonts w:eastAsia="Calibri"/>
          <w:sz w:val="22"/>
          <w:szCs w:val="22"/>
          <w:lang w:eastAsia="en-US"/>
        </w:rPr>
        <w:t>íla a veškerých stavebních prací, dodávek a služeb vše související s </w:t>
      </w:r>
      <w:r w:rsidR="008D4448">
        <w:rPr>
          <w:rFonts w:eastAsia="Calibri"/>
          <w:sz w:val="22"/>
          <w:szCs w:val="22"/>
          <w:lang w:eastAsia="en-US"/>
        </w:rPr>
        <w:t>D</w:t>
      </w:r>
      <w:r w:rsidRPr="00683CED">
        <w:rPr>
          <w:rFonts w:eastAsia="Calibri"/>
          <w:sz w:val="22"/>
          <w:szCs w:val="22"/>
          <w:lang w:eastAsia="en-US"/>
        </w:rPr>
        <w:t xml:space="preserve">ílem dle této </w:t>
      </w:r>
      <w:r w:rsidR="00215B2D">
        <w:rPr>
          <w:rFonts w:eastAsia="Calibri"/>
          <w:sz w:val="22"/>
          <w:szCs w:val="22"/>
          <w:lang w:eastAsia="en-US"/>
        </w:rPr>
        <w:t>S</w:t>
      </w:r>
      <w:r w:rsidR="00215B2D" w:rsidRPr="00683CED">
        <w:rPr>
          <w:rFonts w:eastAsia="Calibri"/>
          <w:sz w:val="22"/>
          <w:szCs w:val="22"/>
          <w:lang w:eastAsia="en-US"/>
        </w:rPr>
        <w:t>mlouvy</w:t>
      </w:r>
      <w:r w:rsidRPr="00683CED">
        <w:rPr>
          <w:rFonts w:eastAsia="Calibri"/>
          <w:sz w:val="22"/>
          <w:szCs w:val="22"/>
          <w:lang w:eastAsia="en-US"/>
        </w:rPr>
        <w:t xml:space="preserve">. Veškeré záznamy </w:t>
      </w:r>
      <w:r w:rsidR="00215B2D">
        <w:rPr>
          <w:rFonts w:eastAsia="Calibri"/>
          <w:sz w:val="22"/>
          <w:szCs w:val="22"/>
          <w:lang w:eastAsia="en-US"/>
        </w:rPr>
        <w:t>Z</w:t>
      </w:r>
      <w:r w:rsidR="00215B2D" w:rsidRPr="00683CED">
        <w:rPr>
          <w:rFonts w:eastAsia="Calibri"/>
          <w:sz w:val="22"/>
          <w:szCs w:val="22"/>
          <w:lang w:eastAsia="en-US"/>
        </w:rPr>
        <w:t xml:space="preserve">hotovitele </w:t>
      </w:r>
      <w:r w:rsidRPr="00683CED">
        <w:rPr>
          <w:rFonts w:eastAsia="Calibri"/>
          <w:sz w:val="22"/>
          <w:szCs w:val="22"/>
          <w:lang w:eastAsia="en-US"/>
        </w:rPr>
        <w:t xml:space="preserve">v ESD pak musí být </w:t>
      </w:r>
      <w:r w:rsidR="00215B2D">
        <w:rPr>
          <w:rFonts w:eastAsia="Calibri"/>
          <w:sz w:val="22"/>
          <w:szCs w:val="22"/>
          <w:lang w:eastAsia="en-US"/>
        </w:rPr>
        <w:t>Z</w:t>
      </w:r>
      <w:r w:rsidR="00215B2D" w:rsidRPr="00683CED">
        <w:rPr>
          <w:rFonts w:eastAsia="Calibri"/>
          <w:sz w:val="22"/>
          <w:szCs w:val="22"/>
          <w:lang w:eastAsia="en-US"/>
        </w:rPr>
        <w:t xml:space="preserve">hotovitelem </w:t>
      </w:r>
      <w:r w:rsidRPr="00683CED">
        <w:rPr>
          <w:rFonts w:eastAsia="Calibri"/>
          <w:sz w:val="22"/>
          <w:szCs w:val="22"/>
          <w:lang w:eastAsia="en-US"/>
        </w:rPr>
        <w:t xml:space="preserve">prováděny tak, aby bylo jednoznačně určitelné kdo, jakým způsobem, kdy provedl konkrétní záznam v ESD, čeho se záznam týkal a další skutečnosti, které jsou vhodné či nutné k jednoznačné identifikaci záznamu v ESD tak, aby byla zajištěna autenticita konkrétní osoby, která v ESD konkrétní záznam provedla. </w:t>
      </w:r>
    </w:p>
    <w:p w14:paraId="3E703D9A" w14:textId="631A0347" w:rsidR="00442F27" w:rsidRPr="00683CED" w:rsidRDefault="00442F27" w:rsidP="001F097C">
      <w:pPr>
        <w:widowControl w:val="0"/>
        <w:numPr>
          <w:ilvl w:val="1"/>
          <w:numId w:val="23"/>
        </w:numPr>
        <w:tabs>
          <w:tab w:val="clear" w:pos="0"/>
          <w:tab w:val="clear" w:pos="284"/>
          <w:tab w:val="clear" w:pos="1701"/>
        </w:tabs>
        <w:autoSpaceDE w:val="0"/>
        <w:autoSpaceDN w:val="0"/>
        <w:adjustRightInd w:val="0"/>
        <w:spacing w:after="120"/>
        <w:ind w:left="1418" w:hanging="709"/>
        <w:contextualSpacing/>
        <w:rPr>
          <w:rFonts w:eastAsia="Calibri"/>
          <w:sz w:val="22"/>
          <w:szCs w:val="22"/>
          <w:lang w:eastAsia="en-US"/>
        </w:rPr>
      </w:pPr>
      <w:r w:rsidRPr="00683CED">
        <w:rPr>
          <w:rFonts w:eastAsia="Calibri"/>
          <w:sz w:val="22"/>
          <w:szCs w:val="22"/>
          <w:lang w:eastAsia="en-US"/>
        </w:rPr>
        <w:t xml:space="preserve">ESD a jeho vedení zajistí na svůj náklad a nebezpečí </w:t>
      </w:r>
      <w:r w:rsidR="00215B2D">
        <w:rPr>
          <w:rFonts w:eastAsia="Calibri"/>
          <w:sz w:val="22"/>
          <w:szCs w:val="22"/>
          <w:lang w:eastAsia="en-US"/>
        </w:rPr>
        <w:t>Z</w:t>
      </w:r>
      <w:r w:rsidR="00215B2D" w:rsidRPr="00683CED">
        <w:rPr>
          <w:rFonts w:eastAsia="Calibri"/>
          <w:sz w:val="22"/>
          <w:szCs w:val="22"/>
          <w:lang w:eastAsia="en-US"/>
        </w:rPr>
        <w:t>hotovitel</w:t>
      </w:r>
      <w:r w:rsidRPr="00683CED">
        <w:rPr>
          <w:rFonts w:eastAsia="Calibri"/>
          <w:sz w:val="22"/>
          <w:szCs w:val="22"/>
          <w:lang w:eastAsia="en-US"/>
        </w:rPr>
        <w:t>, a to prostřednictvím programového produktu (dále též jako „</w:t>
      </w:r>
      <w:r w:rsidRPr="00026C76">
        <w:rPr>
          <w:rFonts w:eastAsia="Calibri"/>
          <w:b/>
          <w:bCs/>
          <w:sz w:val="22"/>
          <w:szCs w:val="22"/>
          <w:lang w:eastAsia="en-US"/>
        </w:rPr>
        <w:t>program</w:t>
      </w:r>
      <w:r w:rsidRPr="00683CED">
        <w:rPr>
          <w:rFonts w:eastAsia="Calibri"/>
          <w:sz w:val="22"/>
          <w:szCs w:val="22"/>
          <w:lang w:eastAsia="en-US"/>
        </w:rPr>
        <w:t xml:space="preserve">“), který bude splňovat nejméně veškeré níže uvedené požadavky </w:t>
      </w:r>
      <w:r w:rsidR="00215B2D">
        <w:rPr>
          <w:rFonts w:eastAsia="Calibri"/>
          <w:sz w:val="22"/>
          <w:szCs w:val="22"/>
          <w:lang w:eastAsia="en-US"/>
        </w:rPr>
        <w:t>O</w:t>
      </w:r>
      <w:r w:rsidR="00215B2D" w:rsidRPr="00683CED">
        <w:rPr>
          <w:rFonts w:eastAsia="Calibri"/>
          <w:sz w:val="22"/>
          <w:szCs w:val="22"/>
          <w:lang w:eastAsia="en-US"/>
        </w:rPr>
        <w:t>bjednatele</w:t>
      </w:r>
      <w:r w:rsidRPr="00683CED">
        <w:rPr>
          <w:rFonts w:eastAsia="Calibri"/>
          <w:sz w:val="22"/>
          <w:szCs w:val="22"/>
          <w:lang w:eastAsia="en-US"/>
        </w:rPr>
        <w:t>:</w:t>
      </w:r>
    </w:p>
    <w:p w14:paraId="72F81450" w14:textId="77777777" w:rsidR="00442F27" w:rsidRPr="00683CED" w:rsidRDefault="00442F27" w:rsidP="001F097C">
      <w:pPr>
        <w:numPr>
          <w:ilvl w:val="0"/>
          <w:numId w:val="24"/>
        </w:numPr>
        <w:tabs>
          <w:tab w:val="clear" w:pos="0"/>
          <w:tab w:val="clear" w:pos="284"/>
          <w:tab w:val="clear" w:pos="1701"/>
        </w:tabs>
        <w:overflowPunct w:val="0"/>
        <w:spacing w:after="120"/>
        <w:ind w:left="1418" w:hanging="425"/>
        <w:contextualSpacing/>
        <w:textAlignment w:val="baseline"/>
        <w:rPr>
          <w:rFonts w:eastAsia="Calibri"/>
          <w:sz w:val="22"/>
          <w:szCs w:val="22"/>
          <w:lang w:eastAsia="en-US"/>
        </w:rPr>
      </w:pPr>
      <w:r w:rsidRPr="00683CED">
        <w:rPr>
          <w:rFonts w:eastAsia="Calibri"/>
          <w:sz w:val="22"/>
          <w:szCs w:val="22"/>
          <w:lang w:eastAsia="en-US"/>
        </w:rPr>
        <w:t>osoby přistupující k elektronickému stavebnímu deníku mohou provést identifikaci a autentizaci prostředkem pro elektronickou identifikaci ne</w:t>
      </w:r>
      <w:r>
        <w:rPr>
          <w:rFonts w:eastAsia="Calibri"/>
          <w:sz w:val="22"/>
          <w:szCs w:val="22"/>
          <w:lang w:eastAsia="en-US"/>
        </w:rPr>
        <w:t>jméně v úrovni značná, a to dle</w:t>
      </w:r>
      <w:r w:rsidRPr="00683CED">
        <w:rPr>
          <w:rFonts w:eastAsia="Calibri"/>
          <w:sz w:val="22"/>
          <w:szCs w:val="22"/>
          <w:lang w:eastAsia="en-US"/>
        </w:rPr>
        <w:t xml:space="preserve"> </w:t>
      </w:r>
      <w:r w:rsidRPr="00683CED">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r w:rsidRPr="00683CED">
        <w:rPr>
          <w:rFonts w:eastAsia="Calibri"/>
          <w:sz w:val="22"/>
          <w:szCs w:val="22"/>
          <w:lang w:eastAsia="en-US"/>
        </w:rPr>
        <w:t xml:space="preserve">, </w:t>
      </w:r>
    </w:p>
    <w:p w14:paraId="323029F7" w14:textId="77777777" w:rsidR="00442F27" w:rsidRPr="00683CED" w:rsidRDefault="00442F27" w:rsidP="001F097C">
      <w:pPr>
        <w:numPr>
          <w:ilvl w:val="0"/>
          <w:numId w:val="24"/>
        </w:numPr>
        <w:tabs>
          <w:tab w:val="clear" w:pos="0"/>
          <w:tab w:val="clear" w:pos="284"/>
          <w:tab w:val="clear" w:pos="1701"/>
        </w:tabs>
        <w:overflowPunct w:val="0"/>
        <w:spacing w:after="120"/>
        <w:ind w:left="1418" w:hanging="425"/>
        <w:contextualSpacing/>
        <w:textAlignment w:val="baseline"/>
        <w:rPr>
          <w:rFonts w:eastAsia="Calibri"/>
          <w:sz w:val="22"/>
          <w:szCs w:val="22"/>
          <w:lang w:eastAsia="en-US"/>
        </w:rPr>
      </w:pPr>
      <w:r w:rsidRPr="00683CED">
        <w:rPr>
          <w:rFonts w:eastAsia="Calibri"/>
          <w:sz w:val="22"/>
          <w:szCs w:val="22"/>
          <w:lang w:eastAsia="en-US"/>
        </w:rPr>
        <w:t xml:space="preserve">technické řešení elektronického stavebního deníku musí poskytovat přiměřené záruky, že obsah elektronického stavebního deníku nebude zpětně upravován, </w:t>
      </w:r>
    </w:p>
    <w:p w14:paraId="7CC6A798" w14:textId="77777777" w:rsidR="00442F27" w:rsidRPr="00683CED" w:rsidRDefault="00442F27" w:rsidP="001F097C">
      <w:pPr>
        <w:numPr>
          <w:ilvl w:val="0"/>
          <w:numId w:val="24"/>
        </w:numPr>
        <w:tabs>
          <w:tab w:val="clear" w:pos="0"/>
          <w:tab w:val="clear" w:pos="284"/>
          <w:tab w:val="clear" w:pos="1701"/>
        </w:tabs>
        <w:overflowPunct w:val="0"/>
        <w:spacing w:after="120"/>
        <w:ind w:left="1418" w:hanging="425"/>
        <w:contextualSpacing/>
        <w:textAlignment w:val="baseline"/>
        <w:rPr>
          <w:rFonts w:eastAsia="Calibri"/>
          <w:sz w:val="22"/>
          <w:szCs w:val="22"/>
          <w:lang w:eastAsia="en-US"/>
        </w:rPr>
      </w:pPr>
      <w:r w:rsidRPr="00683CED">
        <w:rPr>
          <w:rFonts w:eastAsia="Calibri"/>
          <w:sz w:val="22"/>
          <w:szCs w:val="22"/>
          <w:lang w:eastAsia="en-US"/>
        </w:rPr>
        <w:t xml:space="preserve">součástí elektronického stavebního deníku je záznam o přístupech jednotlivých osob k jednotlivým záznamům, </w:t>
      </w:r>
    </w:p>
    <w:p w14:paraId="6C185B44" w14:textId="29463862" w:rsidR="00442F27" w:rsidRPr="00683CED" w:rsidRDefault="00442F27" w:rsidP="001F097C">
      <w:pPr>
        <w:numPr>
          <w:ilvl w:val="0"/>
          <w:numId w:val="24"/>
        </w:numPr>
        <w:tabs>
          <w:tab w:val="clear" w:pos="0"/>
          <w:tab w:val="clear" w:pos="284"/>
          <w:tab w:val="clear" w:pos="1701"/>
        </w:tabs>
        <w:overflowPunct w:val="0"/>
        <w:spacing w:after="120"/>
        <w:ind w:left="1418" w:hanging="425"/>
        <w:contextualSpacing/>
        <w:textAlignment w:val="baseline"/>
        <w:rPr>
          <w:rFonts w:eastAsia="Calibri"/>
          <w:sz w:val="22"/>
          <w:szCs w:val="22"/>
          <w:lang w:eastAsia="en-US"/>
        </w:rPr>
      </w:pPr>
      <w:r w:rsidRPr="00683CED">
        <w:rPr>
          <w:rFonts w:eastAsia="Calibri"/>
          <w:sz w:val="22"/>
          <w:szCs w:val="22"/>
          <w:lang w:eastAsia="en-US"/>
        </w:rPr>
        <w:t xml:space="preserve">elektronický stavební deník musí být uchován na náklady a nebezpečí </w:t>
      </w:r>
      <w:r w:rsidR="00484012">
        <w:rPr>
          <w:rFonts w:eastAsia="Calibri"/>
          <w:sz w:val="22"/>
          <w:szCs w:val="22"/>
          <w:lang w:eastAsia="en-US"/>
        </w:rPr>
        <w:t>Z</w:t>
      </w:r>
      <w:r w:rsidR="00484012" w:rsidRPr="00683CED">
        <w:rPr>
          <w:rFonts w:eastAsia="Calibri"/>
          <w:sz w:val="22"/>
          <w:szCs w:val="22"/>
          <w:lang w:eastAsia="en-US"/>
        </w:rPr>
        <w:t xml:space="preserve">hotovitele </w:t>
      </w:r>
      <w:r w:rsidRPr="00683CED">
        <w:rPr>
          <w:rFonts w:eastAsia="Calibri"/>
          <w:sz w:val="22"/>
          <w:szCs w:val="22"/>
          <w:lang w:eastAsia="en-US"/>
        </w:rPr>
        <w:t>po dobu, po kterou trvá záruka za jakost</w:t>
      </w:r>
      <w:r>
        <w:rPr>
          <w:rFonts w:eastAsia="Calibri"/>
          <w:sz w:val="22"/>
          <w:szCs w:val="22"/>
          <w:lang w:eastAsia="en-US"/>
        </w:rPr>
        <w:t>,</w:t>
      </w:r>
      <w:r w:rsidRPr="00683CED">
        <w:rPr>
          <w:rFonts w:eastAsia="Calibri"/>
          <w:sz w:val="22"/>
          <w:szCs w:val="22"/>
          <w:lang w:eastAsia="en-US"/>
        </w:rPr>
        <w:t xml:space="preserve"> byť i části </w:t>
      </w:r>
      <w:r w:rsidR="00484012">
        <w:rPr>
          <w:rFonts w:eastAsia="Calibri"/>
          <w:sz w:val="22"/>
          <w:szCs w:val="22"/>
          <w:lang w:eastAsia="en-US"/>
        </w:rPr>
        <w:t>Díla</w:t>
      </w:r>
      <w:r w:rsidRPr="00683CED">
        <w:rPr>
          <w:rFonts w:eastAsia="Calibri"/>
          <w:sz w:val="22"/>
          <w:szCs w:val="22"/>
          <w:lang w:eastAsia="en-US"/>
        </w:rPr>
        <w:t xml:space="preserve">, nejméně však po dobu 10 let od vydání kolaudačního souhlasu, popřípadě od provedení </w:t>
      </w:r>
      <w:r w:rsidR="00484012">
        <w:rPr>
          <w:rFonts w:eastAsia="Calibri"/>
          <w:sz w:val="22"/>
          <w:szCs w:val="22"/>
          <w:lang w:eastAsia="en-US"/>
        </w:rPr>
        <w:t>Díla</w:t>
      </w:r>
      <w:r w:rsidRPr="00683CED">
        <w:rPr>
          <w:rFonts w:eastAsia="Calibri"/>
          <w:sz w:val="22"/>
          <w:szCs w:val="22"/>
          <w:lang w:eastAsia="en-US"/>
        </w:rPr>
        <w:t xml:space="preserve">, pokud se kolaudační souhlas nevyžaduje, nedohodnou-li se smluvní strany jinak. </w:t>
      </w:r>
    </w:p>
    <w:p w14:paraId="7D723304" w14:textId="0F78FA0C" w:rsidR="00442F27" w:rsidRPr="00683CED" w:rsidRDefault="00442F27" w:rsidP="00442F27">
      <w:pPr>
        <w:tabs>
          <w:tab w:val="clear" w:pos="0"/>
          <w:tab w:val="clear" w:pos="284"/>
          <w:tab w:val="clear" w:pos="1701"/>
        </w:tabs>
        <w:overflowPunct w:val="0"/>
        <w:spacing w:after="120"/>
        <w:ind w:left="1418" w:hanging="2"/>
        <w:contextualSpacing/>
        <w:textAlignment w:val="baseline"/>
        <w:rPr>
          <w:rFonts w:eastAsia="Calibri"/>
          <w:sz w:val="22"/>
          <w:szCs w:val="22"/>
          <w:lang w:eastAsia="en-US"/>
        </w:rPr>
      </w:pPr>
      <w:r w:rsidRPr="00683CED">
        <w:rPr>
          <w:rFonts w:eastAsia="Calibri"/>
          <w:sz w:val="22"/>
          <w:szCs w:val="22"/>
          <w:lang w:eastAsia="en-US"/>
        </w:rPr>
        <w:t xml:space="preserve">Zhotovitel je povinen prokázat </w:t>
      </w:r>
      <w:r w:rsidR="00484012">
        <w:rPr>
          <w:rFonts w:eastAsia="Calibri"/>
          <w:sz w:val="22"/>
          <w:szCs w:val="22"/>
          <w:lang w:eastAsia="en-US"/>
        </w:rPr>
        <w:t>O</w:t>
      </w:r>
      <w:r w:rsidR="00484012" w:rsidRPr="00683CED">
        <w:rPr>
          <w:rFonts w:eastAsia="Calibri"/>
          <w:sz w:val="22"/>
          <w:szCs w:val="22"/>
          <w:lang w:eastAsia="en-US"/>
        </w:rPr>
        <w:t>bjednateli</w:t>
      </w:r>
      <w:r w:rsidRPr="00683CED">
        <w:rPr>
          <w:rFonts w:eastAsia="Calibri"/>
          <w:sz w:val="22"/>
          <w:szCs w:val="22"/>
          <w:lang w:eastAsia="en-US"/>
        </w:rPr>
        <w:t xml:space="preserve">, že program splňuje nejméně výše uvedené aspekty, a to obratem po nabytí účinnosti této </w:t>
      </w:r>
      <w:r w:rsidR="00484012">
        <w:rPr>
          <w:rFonts w:eastAsia="Calibri"/>
          <w:sz w:val="22"/>
          <w:szCs w:val="22"/>
          <w:lang w:eastAsia="en-US"/>
        </w:rPr>
        <w:t>S</w:t>
      </w:r>
      <w:r w:rsidR="00484012" w:rsidRPr="00683CED">
        <w:rPr>
          <w:rFonts w:eastAsia="Calibri"/>
          <w:sz w:val="22"/>
          <w:szCs w:val="22"/>
          <w:lang w:eastAsia="en-US"/>
        </w:rPr>
        <w:t>mlouvy</w:t>
      </w:r>
      <w:r w:rsidRPr="00683CED">
        <w:rPr>
          <w:rFonts w:eastAsia="Calibri"/>
          <w:sz w:val="22"/>
          <w:szCs w:val="22"/>
          <w:lang w:eastAsia="en-US"/>
        </w:rPr>
        <w:t>.</w:t>
      </w:r>
    </w:p>
    <w:p w14:paraId="211C0F46" w14:textId="2018390E"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Zhotovitel se v souvislosti s ESD zavazuje, že </w:t>
      </w:r>
      <w:r w:rsidR="00484012">
        <w:rPr>
          <w:rFonts w:eastAsia="Calibri"/>
          <w:sz w:val="22"/>
          <w:szCs w:val="22"/>
          <w:lang w:eastAsia="en-US"/>
        </w:rPr>
        <w:t>O</w:t>
      </w:r>
      <w:r w:rsidR="00484012" w:rsidRPr="00683CED">
        <w:rPr>
          <w:rFonts w:eastAsia="Calibri"/>
          <w:sz w:val="22"/>
          <w:szCs w:val="22"/>
          <w:lang w:eastAsia="en-US"/>
        </w:rPr>
        <w:t xml:space="preserve">bjednateli </w:t>
      </w:r>
      <w:r w:rsidRPr="00683CED">
        <w:rPr>
          <w:rFonts w:eastAsia="Calibri"/>
          <w:sz w:val="22"/>
          <w:szCs w:val="22"/>
          <w:lang w:eastAsia="en-US"/>
        </w:rPr>
        <w:t xml:space="preserve">umožní vstupovat, editovat, nahlížet a jinak disponovat s ESD prostřednictvím licence ke </w:t>
      </w:r>
      <w:r w:rsidR="00484012">
        <w:rPr>
          <w:rFonts w:eastAsia="Calibri"/>
          <w:sz w:val="22"/>
          <w:szCs w:val="22"/>
          <w:lang w:eastAsia="en-US"/>
        </w:rPr>
        <w:t>Z</w:t>
      </w:r>
      <w:r w:rsidR="00484012" w:rsidRPr="00683CED">
        <w:rPr>
          <w:rFonts w:eastAsia="Calibri"/>
          <w:sz w:val="22"/>
          <w:szCs w:val="22"/>
          <w:lang w:eastAsia="en-US"/>
        </w:rPr>
        <w:t xml:space="preserve">hotovitelem </w:t>
      </w:r>
      <w:r w:rsidRPr="00683CED">
        <w:rPr>
          <w:rFonts w:eastAsia="Calibri"/>
          <w:sz w:val="22"/>
          <w:szCs w:val="22"/>
          <w:lang w:eastAsia="en-US"/>
        </w:rPr>
        <w:t xml:space="preserve">určenému programu, na jehož základě vede ESD. Zhotovitel se v tomto ohledu zavazuje, že </w:t>
      </w:r>
      <w:r w:rsidR="00484012">
        <w:rPr>
          <w:rFonts w:eastAsia="Calibri"/>
          <w:sz w:val="22"/>
          <w:szCs w:val="22"/>
          <w:lang w:eastAsia="en-US"/>
        </w:rPr>
        <w:t>O</w:t>
      </w:r>
      <w:r w:rsidR="00484012" w:rsidRPr="00683CED">
        <w:rPr>
          <w:rFonts w:eastAsia="Calibri"/>
          <w:sz w:val="22"/>
          <w:szCs w:val="22"/>
          <w:lang w:eastAsia="en-US"/>
        </w:rPr>
        <w:t xml:space="preserve">bjednateli </w:t>
      </w:r>
      <w:r w:rsidRPr="00683CED">
        <w:rPr>
          <w:rFonts w:eastAsia="Calibri"/>
          <w:sz w:val="22"/>
          <w:szCs w:val="22"/>
          <w:lang w:eastAsia="en-US"/>
        </w:rPr>
        <w:t xml:space="preserve">poskytne odpovídající počet licencí k programu tak, aby byl zajištěn dostatečný přístup </w:t>
      </w:r>
      <w:r w:rsidR="00484012">
        <w:rPr>
          <w:rFonts w:eastAsia="Calibri"/>
          <w:sz w:val="22"/>
          <w:szCs w:val="22"/>
          <w:lang w:eastAsia="en-US"/>
        </w:rPr>
        <w:t>O</w:t>
      </w:r>
      <w:r w:rsidR="00484012" w:rsidRPr="00683CED">
        <w:rPr>
          <w:rFonts w:eastAsia="Calibri"/>
          <w:sz w:val="22"/>
          <w:szCs w:val="22"/>
          <w:lang w:eastAsia="en-US"/>
        </w:rPr>
        <w:t xml:space="preserve">bjednatele </w:t>
      </w:r>
      <w:r w:rsidRPr="00683CED">
        <w:rPr>
          <w:rFonts w:eastAsia="Calibri"/>
          <w:sz w:val="22"/>
          <w:szCs w:val="22"/>
          <w:lang w:eastAsia="en-US"/>
        </w:rPr>
        <w:t xml:space="preserve">a </w:t>
      </w:r>
      <w:r w:rsidR="00484012">
        <w:rPr>
          <w:rFonts w:eastAsia="Calibri"/>
          <w:sz w:val="22"/>
          <w:szCs w:val="22"/>
          <w:lang w:eastAsia="en-US"/>
        </w:rPr>
        <w:t>O</w:t>
      </w:r>
      <w:r w:rsidR="00484012" w:rsidRPr="00683CED">
        <w:rPr>
          <w:rFonts w:eastAsia="Calibri"/>
          <w:sz w:val="22"/>
          <w:szCs w:val="22"/>
          <w:lang w:eastAsia="en-US"/>
        </w:rPr>
        <w:t xml:space="preserve">bjednatelem </w:t>
      </w:r>
      <w:r w:rsidRPr="00683CED">
        <w:rPr>
          <w:rFonts w:eastAsia="Calibri"/>
          <w:sz w:val="22"/>
          <w:szCs w:val="22"/>
          <w:lang w:eastAsia="en-US"/>
        </w:rPr>
        <w:t xml:space="preserve">určených osob k ESD. Současně se </w:t>
      </w:r>
      <w:r w:rsidR="00484012">
        <w:rPr>
          <w:rFonts w:eastAsia="Calibri"/>
          <w:sz w:val="22"/>
          <w:szCs w:val="22"/>
          <w:lang w:eastAsia="en-US"/>
        </w:rPr>
        <w:t>Z</w:t>
      </w:r>
      <w:r w:rsidR="00484012" w:rsidRPr="00683CED">
        <w:rPr>
          <w:rFonts w:eastAsia="Calibri"/>
          <w:sz w:val="22"/>
          <w:szCs w:val="22"/>
          <w:lang w:eastAsia="en-US"/>
        </w:rPr>
        <w:t xml:space="preserve">hotovitel </w:t>
      </w:r>
      <w:r w:rsidRPr="00683CED">
        <w:rPr>
          <w:rFonts w:eastAsia="Calibri"/>
          <w:sz w:val="22"/>
          <w:szCs w:val="22"/>
          <w:lang w:eastAsia="en-US"/>
        </w:rPr>
        <w:t xml:space="preserve">zavazuje, že licence k programu, kterou udělí </w:t>
      </w:r>
      <w:r w:rsidR="00484012">
        <w:rPr>
          <w:rFonts w:eastAsia="Calibri"/>
          <w:sz w:val="22"/>
          <w:szCs w:val="22"/>
          <w:lang w:eastAsia="en-US"/>
        </w:rPr>
        <w:t>O</w:t>
      </w:r>
      <w:r w:rsidR="00484012" w:rsidRPr="00683CED">
        <w:rPr>
          <w:rFonts w:eastAsia="Calibri"/>
          <w:sz w:val="22"/>
          <w:szCs w:val="22"/>
          <w:lang w:eastAsia="en-US"/>
        </w:rPr>
        <w:t>bjednateli</w:t>
      </w:r>
      <w:r w:rsidRPr="00683CED">
        <w:rPr>
          <w:rFonts w:eastAsia="Calibri"/>
          <w:sz w:val="22"/>
          <w:szCs w:val="22"/>
          <w:lang w:eastAsia="en-US"/>
        </w:rPr>
        <w:t xml:space="preserve">, bude mít </w:t>
      </w:r>
      <w:r w:rsidR="00484012">
        <w:rPr>
          <w:rFonts w:eastAsia="Calibri"/>
          <w:sz w:val="22"/>
          <w:szCs w:val="22"/>
          <w:lang w:eastAsia="en-US"/>
        </w:rPr>
        <w:t>O</w:t>
      </w:r>
      <w:r w:rsidR="00484012" w:rsidRPr="00683CED">
        <w:rPr>
          <w:rFonts w:eastAsia="Calibri"/>
          <w:sz w:val="22"/>
          <w:szCs w:val="22"/>
          <w:lang w:eastAsia="en-US"/>
        </w:rPr>
        <w:t xml:space="preserve">bjednatel </w:t>
      </w:r>
      <w:r w:rsidRPr="00683CED">
        <w:rPr>
          <w:rFonts w:eastAsia="Calibri"/>
          <w:sz w:val="22"/>
          <w:szCs w:val="22"/>
          <w:lang w:eastAsia="en-US"/>
        </w:rPr>
        <w:t xml:space="preserve">možnost využívat nejméně po dobu provádění </w:t>
      </w:r>
      <w:r w:rsidR="00484012">
        <w:rPr>
          <w:rFonts w:eastAsia="Calibri"/>
          <w:sz w:val="22"/>
          <w:szCs w:val="22"/>
          <w:lang w:eastAsia="en-US"/>
        </w:rPr>
        <w:t>D</w:t>
      </w:r>
      <w:r w:rsidR="00484012" w:rsidRPr="00683CED">
        <w:rPr>
          <w:rFonts w:eastAsia="Calibri"/>
          <w:sz w:val="22"/>
          <w:szCs w:val="22"/>
          <w:lang w:eastAsia="en-US"/>
        </w:rPr>
        <w:t xml:space="preserve">íla </w:t>
      </w:r>
      <w:r w:rsidRPr="00683CED">
        <w:rPr>
          <w:rFonts w:eastAsia="Calibri"/>
          <w:sz w:val="22"/>
          <w:szCs w:val="22"/>
          <w:lang w:eastAsia="en-US"/>
        </w:rPr>
        <w:t xml:space="preserve">dle této </w:t>
      </w:r>
      <w:r w:rsidR="00484012">
        <w:rPr>
          <w:rFonts w:eastAsia="Calibri"/>
          <w:sz w:val="22"/>
          <w:szCs w:val="22"/>
          <w:lang w:eastAsia="en-US"/>
        </w:rPr>
        <w:t>S</w:t>
      </w:r>
      <w:r w:rsidR="00484012" w:rsidRPr="00683CED">
        <w:rPr>
          <w:rFonts w:eastAsia="Calibri"/>
          <w:sz w:val="22"/>
          <w:szCs w:val="22"/>
          <w:lang w:eastAsia="en-US"/>
        </w:rPr>
        <w:t>mlouvy</w:t>
      </w:r>
      <w:r w:rsidRPr="00683CED">
        <w:rPr>
          <w:rFonts w:eastAsia="Calibri"/>
          <w:sz w:val="22"/>
          <w:szCs w:val="22"/>
          <w:lang w:eastAsia="en-US"/>
        </w:rPr>
        <w:t>.</w:t>
      </w:r>
    </w:p>
    <w:p w14:paraId="4C82BCC8" w14:textId="403A245A"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V souvislosti s užíváním programu se </w:t>
      </w:r>
      <w:r w:rsidR="00484012">
        <w:rPr>
          <w:rFonts w:eastAsia="Calibri"/>
          <w:sz w:val="22"/>
          <w:szCs w:val="22"/>
          <w:lang w:eastAsia="en-US"/>
        </w:rPr>
        <w:t>Z</w:t>
      </w:r>
      <w:r w:rsidR="00484012" w:rsidRPr="00683CED">
        <w:rPr>
          <w:rFonts w:eastAsia="Calibri"/>
          <w:sz w:val="22"/>
          <w:szCs w:val="22"/>
          <w:lang w:eastAsia="en-US"/>
        </w:rPr>
        <w:t xml:space="preserve">hotovitel </w:t>
      </w:r>
      <w:r w:rsidRPr="00683CED">
        <w:rPr>
          <w:rFonts w:eastAsia="Calibri"/>
          <w:sz w:val="22"/>
          <w:szCs w:val="22"/>
          <w:lang w:eastAsia="en-US"/>
        </w:rPr>
        <w:t xml:space="preserve">rovněž zavazuje, že po nabytí účinnosti této </w:t>
      </w:r>
      <w:r w:rsidR="00484012">
        <w:rPr>
          <w:rFonts w:eastAsia="Calibri"/>
          <w:sz w:val="22"/>
          <w:szCs w:val="22"/>
          <w:lang w:eastAsia="en-US"/>
        </w:rPr>
        <w:t>S</w:t>
      </w:r>
      <w:r w:rsidR="00484012" w:rsidRPr="00683CED">
        <w:rPr>
          <w:rFonts w:eastAsia="Calibri"/>
          <w:sz w:val="22"/>
          <w:szCs w:val="22"/>
          <w:lang w:eastAsia="en-US"/>
        </w:rPr>
        <w:t xml:space="preserve">mlouvy </w:t>
      </w:r>
      <w:r w:rsidRPr="00683CED">
        <w:rPr>
          <w:rFonts w:eastAsia="Calibri"/>
          <w:sz w:val="22"/>
          <w:szCs w:val="22"/>
          <w:lang w:eastAsia="en-US"/>
        </w:rPr>
        <w:t xml:space="preserve">a kdykoliv v průběhu její účinnosti zajistí </w:t>
      </w:r>
      <w:r w:rsidR="00484012">
        <w:rPr>
          <w:rFonts w:eastAsia="Calibri"/>
          <w:sz w:val="22"/>
          <w:szCs w:val="22"/>
          <w:lang w:eastAsia="en-US"/>
        </w:rPr>
        <w:t>O</w:t>
      </w:r>
      <w:r w:rsidR="00484012" w:rsidRPr="00683CED">
        <w:rPr>
          <w:rFonts w:eastAsia="Calibri"/>
          <w:sz w:val="22"/>
          <w:szCs w:val="22"/>
          <w:lang w:eastAsia="en-US"/>
        </w:rPr>
        <w:t xml:space="preserve">bjednateli </w:t>
      </w:r>
      <w:r w:rsidRPr="00683CED">
        <w:rPr>
          <w:rFonts w:eastAsia="Calibri"/>
          <w:sz w:val="22"/>
          <w:szCs w:val="22"/>
          <w:lang w:eastAsia="en-US"/>
        </w:rPr>
        <w:t xml:space="preserve">a </w:t>
      </w:r>
      <w:r w:rsidR="00484012">
        <w:rPr>
          <w:rFonts w:eastAsia="Calibri"/>
          <w:sz w:val="22"/>
          <w:szCs w:val="22"/>
          <w:lang w:eastAsia="en-US"/>
        </w:rPr>
        <w:t>O</w:t>
      </w:r>
      <w:r w:rsidR="00484012" w:rsidRPr="00683CED">
        <w:rPr>
          <w:rFonts w:eastAsia="Calibri"/>
          <w:sz w:val="22"/>
          <w:szCs w:val="22"/>
          <w:lang w:eastAsia="en-US"/>
        </w:rPr>
        <w:t xml:space="preserve">bjednatelem </w:t>
      </w:r>
      <w:r w:rsidRPr="00683CED">
        <w:rPr>
          <w:rFonts w:eastAsia="Calibri"/>
          <w:sz w:val="22"/>
          <w:szCs w:val="22"/>
          <w:lang w:eastAsia="en-US"/>
        </w:rPr>
        <w:t xml:space="preserve">určeným osobám odpovídající zaškolení k užívání programu a případnou technickou podporu toliko potřebnou k instalaci a funkčnosti programu v podmínkách v sídle </w:t>
      </w:r>
      <w:r w:rsidR="00484012">
        <w:rPr>
          <w:rFonts w:eastAsia="Calibri"/>
          <w:sz w:val="22"/>
          <w:szCs w:val="22"/>
          <w:lang w:eastAsia="en-US"/>
        </w:rPr>
        <w:t>O</w:t>
      </w:r>
      <w:r w:rsidR="00484012" w:rsidRPr="00683CED">
        <w:rPr>
          <w:rFonts w:eastAsia="Calibri"/>
          <w:sz w:val="22"/>
          <w:szCs w:val="22"/>
          <w:lang w:eastAsia="en-US"/>
        </w:rPr>
        <w:t xml:space="preserve">bjednatele </w:t>
      </w:r>
      <w:r w:rsidRPr="00683CED">
        <w:rPr>
          <w:rFonts w:eastAsia="Calibri"/>
          <w:sz w:val="22"/>
          <w:szCs w:val="22"/>
          <w:lang w:eastAsia="en-US"/>
        </w:rPr>
        <w:t xml:space="preserve">i mimo něj. K samotnému zaškolení dojde v místě sídla </w:t>
      </w:r>
      <w:r>
        <w:rPr>
          <w:rFonts w:eastAsia="Calibri"/>
          <w:sz w:val="22"/>
          <w:szCs w:val="22"/>
          <w:lang w:eastAsia="en-US"/>
        </w:rPr>
        <w:t>O</w:t>
      </w:r>
      <w:r w:rsidRPr="00683CED">
        <w:rPr>
          <w:rFonts w:eastAsia="Calibri"/>
          <w:sz w:val="22"/>
          <w:szCs w:val="22"/>
          <w:lang w:eastAsia="en-US"/>
        </w:rPr>
        <w:t>bjednatele</w:t>
      </w:r>
      <w:r w:rsidR="00484012">
        <w:rPr>
          <w:rFonts w:eastAsia="Calibri"/>
          <w:sz w:val="22"/>
          <w:szCs w:val="22"/>
          <w:lang w:eastAsia="en-US"/>
        </w:rPr>
        <w:t xml:space="preserve"> č. 1</w:t>
      </w:r>
      <w:r>
        <w:rPr>
          <w:rFonts w:eastAsia="Calibri"/>
          <w:sz w:val="22"/>
          <w:szCs w:val="22"/>
          <w:lang w:eastAsia="en-US"/>
        </w:rPr>
        <w:t>,</w:t>
      </w:r>
      <w:r w:rsidRPr="00683CED">
        <w:rPr>
          <w:rFonts w:eastAsia="Calibri"/>
          <w:sz w:val="22"/>
          <w:szCs w:val="22"/>
          <w:lang w:eastAsia="en-US"/>
        </w:rPr>
        <w:t xml:space="preserve"> popřípadě v jiném dle dohody smluvních stran, a v termínech a počtech dle odůvodněných potřeb </w:t>
      </w:r>
      <w:r w:rsidR="00484012">
        <w:rPr>
          <w:rFonts w:eastAsia="Calibri"/>
          <w:sz w:val="22"/>
          <w:szCs w:val="22"/>
          <w:lang w:eastAsia="en-US"/>
        </w:rPr>
        <w:t>O</w:t>
      </w:r>
      <w:r w:rsidR="00484012" w:rsidRPr="00683CED">
        <w:rPr>
          <w:rFonts w:eastAsia="Calibri"/>
          <w:sz w:val="22"/>
          <w:szCs w:val="22"/>
          <w:lang w:eastAsia="en-US"/>
        </w:rPr>
        <w:t>bjednatele</w:t>
      </w:r>
      <w:r w:rsidRPr="00683CED">
        <w:rPr>
          <w:rFonts w:eastAsia="Calibri"/>
          <w:sz w:val="22"/>
          <w:szCs w:val="22"/>
          <w:lang w:eastAsia="en-US"/>
        </w:rPr>
        <w:t>. O provedení každého zaškolení bude sepsán protokol a předán po jednom vyhotovení každé ze smluvních stran.</w:t>
      </w:r>
    </w:p>
    <w:p w14:paraId="4E912204" w14:textId="650FDDF8"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Zhotovitel je v souvislosti s ESD a zajištění přístupu </w:t>
      </w:r>
      <w:r w:rsidR="00484012">
        <w:rPr>
          <w:rFonts w:eastAsia="Calibri"/>
          <w:sz w:val="22"/>
          <w:szCs w:val="22"/>
          <w:lang w:eastAsia="en-US"/>
        </w:rPr>
        <w:t>O</w:t>
      </w:r>
      <w:r w:rsidR="00484012" w:rsidRPr="00683CED">
        <w:rPr>
          <w:rFonts w:eastAsia="Calibri"/>
          <w:sz w:val="22"/>
          <w:szCs w:val="22"/>
          <w:lang w:eastAsia="en-US"/>
        </w:rPr>
        <w:t xml:space="preserve">bjednatele </w:t>
      </w:r>
      <w:r w:rsidRPr="00683CED">
        <w:rPr>
          <w:rFonts w:eastAsia="Calibri"/>
          <w:sz w:val="22"/>
          <w:szCs w:val="22"/>
          <w:lang w:eastAsia="en-US"/>
        </w:rPr>
        <w:t xml:space="preserve">a </w:t>
      </w:r>
      <w:r w:rsidR="00484012">
        <w:rPr>
          <w:rFonts w:eastAsia="Calibri"/>
          <w:sz w:val="22"/>
          <w:szCs w:val="22"/>
          <w:lang w:eastAsia="en-US"/>
        </w:rPr>
        <w:t>O</w:t>
      </w:r>
      <w:r w:rsidR="00484012" w:rsidRPr="00683CED">
        <w:rPr>
          <w:rFonts w:eastAsia="Calibri"/>
          <w:sz w:val="22"/>
          <w:szCs w:val="22"/>
          <w:lang w:eastAsia="en-US"/>
        </w:rPr>
        <w:t xml:space="preserve">bjednatelem </w:t>
      </w:r>
      <w:r w:rsidRPr="00683CED">
        <w:rPr>
          <w:rFonts w:eastAsia="Calibri"/>
          <w:sz w:val="22"/>
          <w:szCs w:val="22"/>
          <w:lang w:eastAsia="en-US"/>
        </w:rPr>
        <w:t xml:space="preserve">určených subjektů a oprávněných třetích osob povinen jmenovat svého zástupce (administrátora), který </w:t>
      </w:r>
      <w:r w:rsidRPr="00683CED">
        <w:rPr>
          <w:rFonts w:eastAsia="Calibri"/>
          <w:sz w:val="22"/>
          <w:szCs w:val="22"/>
          <w:lang w:eastAsia="en-US"/>
        </w:rPr>
        <w:lastRenderedPageBreak/>
        <w:t>umožní osobám zde uvedený</w:t>
      </w:r>
      <w:r w:rsidR="00B47EDD">
        <w:rPr>
          <w:rFonts w:eastAsia="Calibri"/>
          <w:sz w:val="22"/>
          <w:szCs w:val="22"/>
          <w:lang w:eastAsia="en-US"/>
        </w:rPr>
        <w:t>m</w:t>
      </w:r>
      <w:r w:rsidRPr="00683CED">
        <w:rPr>
          <w:rFonts w:eastAsia="Calibri"/>
          <w:sz w:val="22"/>
          <w:szCs w:val="22"/>
          <w:lang w:eastAsia="en-US"/>
        </w:rPr>
        <w:t xml:space="preserve"> vpisovat a editovat záznamy v ESD, a to dle aktuálních potřeb </w:t>
      </w:r>
      <w:r w:rsidR="00484012">
        <w:rPr>
          <w:rFonts w:eastAsia="Calibri"/>
          <w:sz w:val="22"/>
          <w:szCs w:val="22"/>
          <w:lang w:eastAsia="en-US"/>
        </w:rPr>
        <w:t>O</w:t>
      </w:r>
      <w:r w:rsidR="00484012" w:rsidRPr="00683CED">
        <w:rPr>
          <w:rFonts w:eastAsia="Calibri"/>
          <w:sz w:val="22"/>
          <w:szCs w:val="22"/>
          <w:lang w:eastAsia="en-US"/>
        </w:rPr>
        <w:t>bjednatele</w:t>
      </w:r>
      <w:r w:rsidRPr="00683CED">
        <w:rPr>
          <w:rFonts w:eastAsia="Calibri"/>
          <w:sz w:val="22"/>
          <w:szCs w:val="22"/>
          <w:lang w:eastAsia="en-US"/>
        </w:rPr>
        <w:t>.</w:t>
      </w:r>
    </w:p>
    <w:p w14:paraId="30D2D9BB" w14:textId="2DEE080D"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Ve stavebním deníku  vedeném </w:t>
      </w:r>
      <w:r w:rsidR="00484012">
        <w:rPr>
          <w:rFonts w:eastAsia="Calibri"/>
          <w:sz w:val="22"/>
          <w:szCs w:val="22"/>
          <w:lang w:eastAsia="en-US"/>
        </w:rPr>
        <w:t>Z</w:t>
      </w:r>
      <w:r w:rsidR="00484012" w:rsidRPr="00683CED">
        <w:rPr>
          <w:rFonts w:eastAsia="Calibri"/>
          <w:sz w:val="22"/>
          <w:szCs w:val="22"/>
          <w:lang w:eastAsia="en-US"/>
        </w:rPr>
        <w:t xml:space="preserve">hotovitelem </w:t>
      </w:r>
      <w:r w:rsidRPr="00683CED">
        <w:rPr>
          <w:rFonts w:eastAsia="Calibri"/>
          <w:sz w:val="22"/>
          <w:szCs w:val="22"/>
          <w:lang w:eastAsia="en-US"/>
        </w:rPr>
        <w:t xml:space="preserve">budou zaznamenávány zejména veškeré skutečnosti o průběhu všech prací v souvislosti s prováděním </w:t>
      </w:r>
      <w:r w:rsidR="00484012">
        <w:rPr>
          <w:rFonts w:eastAsia="Calibri"/>
          <w:sz w:val="22"/>
          <w:szCs w:val="22"/>
          <w:lang w:eastAsia="en-US"/>
        </w:rPr>
        <w:t>D</w:t>
      </w:r>
      <w:r w:rsidR="00484012" w:rsidRPr="00683CED">
        <w:rPr>
          <w:rFonts w:eastAsia="Calibri"/>
          <w:sz w:val="22"/>
          <w:szCs w:val="22"/>
          <w:lang w:eastAsia="en-US"/>
        </w:rPr>
        <w:t>íla</w:t>
      </w:r>
      <w:r w:rsidRPr="00683CED">
        <w:rPr>
          <w:rFonts w:eastAsia="Calibri"/>
          <w:sz w:val="22"/>
          <w:szCs w:val="22"/>
          <w:lang w:eastAsia="en-US"/>
        </w:rPr>
        <w:t xml:space="preserve">, včetně prací poddodavatelů, zejména popis provedené práce a použitých technologií, údaje o použité výkresové dokumentaci, statistické údaje, povětrnostní podmínky a odchylky v provedení </w:t>
      </w:r>
      <w:r w:rsidR="00484012">
        <w:rPr>
          <w:rFonts w:eastAsia="Calibri"/>
          <w:sz w:val="22"/>
          <w:szCs w:val="22"/>
          <w:lang w:eastAsia="en-US"/>
        </w:rPr>
        <w:t>D</w:t>
      </w:r>
      <w:r w:rsidR="00484012" w:rsidRPr="00683CED">
        <w:rPr>
          <w:rFonts w:eastAsia="Calibri"/>
          <w:sz w:val="22"/>
          <w:szCs w:val="22"/>
          <w:lang w:eastAsia="en-US"/>
        </w:rPr>
        <w:t xml:space="preserve">íla </w:t>
      </w:r>
      <w:r w:rsidRPr="00683CED">
        <w:rPr>
          <w:rFonts w:eastAsia="Calibri"/>
          <w:sz w:val="22"/>
          <w:szCs w:val="22"/>
          <w:lang w:eastAsia="en-US"/>
        </w:rPr>
        <w:t xml:space="preserve">od příslušné projektové dokumentace, informace o konání kontrolních dnů a dále jakékoliv jiné informace mající vztah k prováděnému </w:t>
      </w:r>
      <w:r w:rsidR="001E6949">
        <w:rPr>
          <w:rFonts w:eastAsia="Calibri"/>
          <w:sz w:val="22"/>
          <w:szCs w:val="22"/>
          <w:lang w:eastAsia="en-US"/>
        </w:rPr>
        <w:t>D</w:t>
      </w:r>
      <w:r w:rsidRPr="00683CED">
        <w:rPr>
          <w:rFonts w:eastAsia="Calibri"/>
          <w:sz w:val="22"/>
          <w:szCs w:val="22"/>
          <w:lang w:eastAsia="en-US"/>
        </w:rPr>
        <w:t xml:space="preserve">ílu dle této </w:t>
      </w:r>
      <w:r w:rsidR="00484012">
        <w:rPr>
          <w:rFonts w:eastAsia="Calibri"/>
          <w:sz w:val="22"/>
          <w:szCs w:val="22"/>
          <w:lang w:eastAsia="en-US"/>
        </w:rPr>
        <w:t>S</w:t>
      </w:r>
      <w:r w:rsidR="00484012" w:rsidRPr="00683CED">
        <w:rPr>
          <w:rFonts w:eastAsia="Calibri"/>
          <w:sz w:val="22"/>
          <w:szCs w:val="22"/>
          <w:lang w:eastAsia="en-US"/>
        </w:rPr>
        <w:t xml:space="preserve">mlouvy </w:t>
      </w:r>
      <w:r w:rsidRPr="00683CED">
        <w:rPr>
          <w:rFonts w:eastAsia="Calibri"/>
          <w:sz w:val="22"/>
          <w:szCs w:val="22"/>
          <w:lang w:eastAsia="en-US"/>
        </w:rPr>
        <w:t xml:space="preserve">či jakékoliv další informace, které si </w:t>
      </w:r>
      <w:r w:rsidR="00484012">
        <w:rPr>
          <w:rFonts w:eastAsia="Calibri"/>
          <w:sz w:val="22"/>
          <w:szCs w:val="22"/>
          <w:lang w:eastAsia="en-US"/>
        </w:rPr>
        <w:t>O</w:t>
      </w:r>
      <w:r w:rsidR="00484012" w:rsidRPr="00683CED">
        <w:rPr>
          <w:rFonts w:eastAsia="Calibri"/>
          <w:sz w:val="22"/>
          <w:szCs w:val="22"/>
          <w:lang w:eastAsia="en-US"/>
        </w:rPr>
        <w:t xml:space="preserve">bjednatel </w:t>
      </w:r>
      <w:r w:rsidRPr="00683CED">
        <w:rPr>
          <w:rFonts w:eastAsia="Calibri"/>
          <w:sz w:val="22"/>
          <w:szCs w:val="22"/>
          <w:lang w:eastAsia="en-US"/>
        </w:rPr>
        <w:t xml:space="preserve">vyžádá nad rámec zde uvedených. </w:t>
      </w:r>
    </w:p>
    <w:p w14:paraId="23F7B274" w14:textId="61A017A2"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Do stavebního deníku bude </w:t>
      </w:r>
      <w:r w:rsidR="00484012">
        <w:rPr>
          <w:rFonts w:eastAsia="Calibri"/>
          <w:sz w:val="22"/>
          <w:szCs w:val="22"/>
          <w:lang w:eastAsia="en-US"/>
        </w:rPr>
        <w:t>Z</w:t>
      </w:r>
      <w:r w:rsidR="00484012" w:rsidRPr="00683CED">
        <w:rPr>
          <w:rFonts w:eastAsia="Calibri"/>
          <w:sz w:val="22"/>
          <w:szCs w:val="22"/>
          <w:lang w:eastAsia="en-US"/>
        </w:rPr>
        <w:t xml:space="preserve">hotovitel </w:t>
      </w:r>
      <w:r w:rsidRPr="00683CED">
        <w:rPr>
          <w:rFonts w:eastAsia="Calibri"/>
          <w:sz w:val="22"/>
          <w:szCs w:val="22"/>
          <w:lang w:eastAsia="en-US"/>
        </w:rPr>
        <w:t xml:space="preserve">zapisovat všechny skutečnosti stanovené příslušnými právními předpisy a současně všechny skutečnosti rozhodné pro plnění podmínek této </w:t>
      </w:r>
      <w:r w:rsidR="00484012">
        <w:rPr>
          <w:rFonts w:eastAsia="Calibri"/>
          <w:sz w:val="22"/>
          <w:szCs w:val="22"/>
          <w:lang w:eastAsia="en-US"/>
        </w:rPr>
        <w:t>S</w:t>
      </w:r>
      <w:r w:rsidR="00484012" w:rsidRPr="00683CED">
        <w:rPr>
          <w:rFonts w:eastAsia="Calibri"/>
          <w:sz w:val="22"/>
          <w:szCs w:val="22"/>
          <w:lang w:eastAsia="en-US"/>
        </w:rPr>
        <w:t>mlouvy</w:t>
      </w:r>
      <w:r w:rsidRPr="00683CED">
        <w:rPr>
          <w:rFonts w:eastAsia="Calibri"/>
          <w:sz w:val="22"/>
          <w:szCs w:val="22"/>
          <w:lang w:eastAsia="en-US"/>
        </w:rPr>
        <w:t xml:space="preserve">. </w:t>
      </w:r>
    </w:p>
    <w:p w14:paraId="7085C59C" w14:textId="0049AAD7"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Stavební deník vede </w:t>
      </w:r>
      <w:r w:rsidR="00484012">
        <w:rPr>
          <w:rFonts w:eastAsia="Calibri"/>
          <w:sz w:val="22"/>
          <w:szCs w:val="22"/>
          <w:lang w:eastAsia="en-US"/>
        </w:rPr>
        <w:t>Z</w:t>
      </w:r>
      <w:r w:rsidR="00484012" w:rsidRPr="00683CED">
        <w:rPr>
          <w:rFonts w:eastAsia="Calibri"/>
          <w:sz w:val="22"/>
          <w:szCs w:val="22"/>
          <w:lang w:eastAsia="en-US"/>
        </w:rPr>
        <w:t xml:space="preserve">hotovitelem </w:t>
      </w:r>
      <w:r w:rsidRPr="00683CED">
        <w:rPr>
          <w:rFonts w:eastAsia="Calibri"/>
          <w:sz w:val="22"/>
          <w:szCs w:val="22"/>
          <w:lang w:eastAsia="en-US"/>
        </w:rPr>
        <w:t xml:space="preserve">pověřená osoba, a to na bázi denních záznamů. V případě změny osoby </w:t>
      </w:r>
      <w:r w:rsidR="00484012">
        <w:rPr>
          <w:rFonts w:eastAsia="Calibri"/>
          <w:sz w:val="22"/>
          <w:szCs w:val="22"/>
          <w:lang w:eastAsia="en-US"/>
        </w:rPr>
        <w:t>Z</w:t>
      </w:r>
      <w:r w:rsidR="00484012" w:rsidRPr="00683CED">
        <w:rPr>
          <w:rFonts w:eastAsia="Calibri"/>
          <w:sz w:val="22"/>
          <w:szCs w:val="22"/>
          <w:lang w:eastAsia="en-US"/>
        </w:rPr>
        <w:t xml:space="preserve">hotovitelem </w:t>
      </w:r>
      <w:r w:rsidRPr="00683CED">
        <w:rPr>
          <w:rFonts w:eastAsia="Calibri"/>
          <w:sz w:val="22"/>
          <w:szCs w:val="22"/>
          <w:lang w:eastAsia="en-US"/>
        </w:rPr>
        <w:t>pověřené k vedení stavebního deníku musí být tato skutečnost bezodkladně uvedena ve stavebním deníku.</w:t>
      </w:r>
    </w:p>
    <w:p w14:paraId="56FAD7B9" w14:textId="7E44E287"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Stavební deník a jeho vedení musí být zajištěno tak, aby byl vždy okamžitě k dispozici </w:t>
      </w:r>
      <w:r w:rsidR="00484012">
        <w:rPr>
          <w:rFonts w:eastAsia="Calibri"/>
          <w:sz w:val="22"/>
          <w:szCs w:val="22"/>
          <w:lang w:eastAsia="en-US"/>
        </w:rPr>
        <w:t>O</w:t>
      </w:r>
      <w:r w:rsidR="00484012" w:rsidRPr="00683CED">
        <w:rPr>
          <w:rFonts w:eastAsia="Calibri"/>
          <w:sz w:val="22"/>
          <w:szCs w:val="22"/>
          <w:lang w:eastAsia="en-US"/>
        </w:rPr>
        <w:t xml:space="preserve">bjednateli </w:t>
      </w:r>
      <w:r w:rsidRPr="00683CED">
        <w:rPr>
          <w:rFonts w:eastAsia="Calibri"/>
          <w:sz w:val="22"/>
          <w:szCs w:val="22"/>
          <w:lang w:eastAsia="en-US"/>
        </w:rPr>
        <w:t xml:space="preserve">či </w:t>
      </w:r>
      <w:r w:rsidR="00484012">
        <w:rPr>
          <w:rFonts w:eastAsia="Calibri"/>
          <w:sz w:val="22"/>
          <w:szCs w:val="22"/>
          <w:lang w:eastAsia="en-US"/>
        </w:rPr>
        <w:t>O</w:t>
      </w:r>
      <w:r w:rsidR="00484012" w:rsidRPr="00683CED">
        <w:rPr>
          <w:rFonts w:eastAsia="Calibri"/>
          <w:sz w:val="22"/>
          <w:szCs w:val="22"/>
          <w:lang w:eastAsia="en-US"/>
        </w:rPr>
        <w:t>bjednatelem určen</w:t>
      </w:r>
      <w:r w:rsidR="00484012">
        <w:rPr>
          <w:rFonts w:eastAsia="Calibri"/>
          <w:sz w:val="22"/>
          <w:szCs w:val="22"/>
          <w:lang w:eastAsia="en-US"/>
        </w:rPr>
        <w:t>ým</w:t>
      </w:r>
      <w:r w:rsidR="00484012" w:rsidRPr="00683CED">
        <w:rPr>
          <w:rFonts w:eastAsia="Calibri"/>
          <w:sz w:val="22"/>
          <w:szCs w:val="22"/>
          <w:lang w:eastAsia="en-US"/>
        </w:rPr>
        <w:t xml:space="preserve"> osob</w:t>
      </w:r>
      <w:r w:rsidR="00484012">
        <w:rPr>
          <w:rFonts w:eastAsia="Calibri"/>
          <w:sz w:val="22"/>
          <w:szCs w:val="22"/>
          <w:lang w:eastAsia="en-US"/>
        </w:rPr>
        <w:t>ám</w:t>
      </w:r>
      <w:r w:rsidRPr="00683CED">
        <w:rPr>
          <w:rFonts w:eastAsia="Calibri"/>
          <w:sz w:val="22"/>
          <w:szCs w:val="22"/>
          <w:lang w:eastAsia="en-US"/>
        </w:rPr>
        <w:t>, orgánu státního stavebního dohledu či jinému orgánu veřejné správy.</w:t>
      </w:r>
    </w:p>
    <w:p w14:paraId="7032BD54" w14:textId="035E3241" w:rsidR="00442F27" w:rsidRDefault="00442F27" w:rsidP="620DB15B">
      <w:pPr>
        <w:numPr>
          <w:ilvl w:val="1"/>
          <w:numId w:val="23"/>
        </w:numPr>
        <w:tabs>
          <w:tab w:val="clear" w:pos="284"/>
          <w:tab w:val="clear" w:pos="1701"/>
        </w:tabs>
        <w:overflowPunct w:val="0"/>
        <w:spacing w:after="120"/>
        <w:ind w:left="1418" w:hanging="709"/>
        <w:contextualSpacing/>
        <w:textAlignment w:val="baseline"/>
        <w:rPr>
          <w:rFonts w:eastAsia="Calibri"/>
          <w:sz w:val="22"/>
          <w:szCs w:val="22"/>
          <w:lang w:eastAsia="en-US"/>
        </w:rPr>
      </w:pPr>
      <w:r w:rsidRPr="620DB15B">
        <w:rPr>
          <w:rFonts w:eastAsia="Calibri"/>
          <w:sz w:val="22"/>
          <w:szCs w:val="22"/>
          <w:lang w:eastAsia="en-US"/>
        </w:rPr>
        <w:t xml:space="preserve">Zhotovitel se zavazuje na základě žádosti zástupce </w:t>
      </w:r>
      <w:r w:rsidR="00484012" w:rsidRPr="620DB15B">
        <w:rPr>
          <w:rFonts w:eastAsia="Calibri"/>
          <w:sz w:val="22"/>
          <w:szCs w:val="22"/>
          <w:lang w:eastAsia="en-US"/>
        </w:rPr>
        <w:t xml:space="preserve">Objednatele </w:t>
      </w:r>
      <w:r w:rsidRPr="620DB15B">
        <w:rPr>
          <w:rFonts w:eastAsia="Calibri"/>
          <w:sz w:val="22"/>
          <w:szCs w:val="22"/>
          <w:lang w:eastAsia="en-US"/>
        </w:rPr>
        <w:t xml:space="preserve">bezodkladně předávat </w:t>
      </w:r>
      <w:r w:rsidR="00484012" w:rsidRPr="620DB15B">
        <w:rPr>
          <w:rFonts w:eastAsia="Calibri"/>
          <w:sz w:val="22"/>
          <w:szCs w:val="22"/>
          <w:lang w:eastAsia="en-US"/>
        </w:rPr>
        <w:t xml:space="preserve">Objednateli </w:t>
      </w:r>
      <w:r w:rsidRPr="620DB15B">
        <w:rPr>
          <w:rFonts w:eastAsia="Calibri"/>
          <w:sz w:val="22"/>
          <w:szCs w:val="22"/>
          <w:lang w:eastAsia="en-US"/>
        </w:rPr>
        <w:t xml:space="preserve">úplné záznamy ze stavebního deníku, a to i ve formátu </w:t>
      </w:r>
      <w:proofErr w:type="spellStart"/>
      <w:r w:rsidRPr="620DB15B">
        <w:rPr>
          <w:rFonts w:eastAsia="Calibri"/>
          <w:sz w:val="22"/>
          <w:szCs w:val="22"/>
          <w:lang w:eastAsia="en-US"/>
        </w:rPr>
        <w:t>pdf</w:t>
      </w:r>
      <w:proofErr w:type="spellEnd"/>
      <w:r w:rsidRPr="620DB15B">
        <w:rPr>
          <w:rFonts w:eastAsia="Calibri"/>
          <w:sz w:val="22"/>
          <w:szCs w:val="22"/>
          <w:lang w:eastAsia="en-US"/>
        </w:rPr>
        <w:t xml:space="preserve"> a v podobě tištěné, a to vždy dle dohody smluvních stran.</w:t>
      </w:r>
    </w:p>
    <w:p w14:paraId="659639A6" w14:textId="17FD1B70" w:rsidR="00442F27" w:rsidRPr="001E7BF2" w:rsidRDefault="00442F27" w:rsidP="00026C76">
      <w:pPr>
        <w:numPr>
          <w:ilvl w:val="1"/>
          <w:numId w:val="23"/>
        </w:numPr>
        <w:tabs>
          <w:tab w:val="clear" w:pos="284"/>
          <w:tab w:val="clear" w:pos="1701"/>
        </w:tabs>
        <w:overflowPunct w:val="0"/>
        <w:spacing w:after="120"/>
        <w:ind w:left="1418" w:hanging="709"/>
        <w:contextualSpacing/>
        <w:textAlignment w:val="baseline"/>
        <w:rPr>
          <w:rFonts w:eastAsia="Calibri"/>
          <w:sz w:val="20"/>
          <w:lang w:eastAsia="en-US"/>
        </w:rPr>
      </w:pPr>
      <w:r w:rsidRPr="620DB15B">
        <w:rPr>
          <w:sz w:val="22"/>
          <w:szCs w:val="22"/>
        </w:rPr>
        <w:t xml:space="preserve">Nedílnou součástí řádného splnění </w:t>
      </w:r>
      <w:r w:rsidR="00484012" w:rsidRPr="620DB15B">
        <w:rPr>
          <w:sz w:val="22"/>
          <w:szCs w:val="22"/>
        </w:rPr>
        <w:t xml:space="preserve">Díla </w:t>
      </w:r>
      <w:r w:rsidRPr="620DB15B">
        <w:rPr>
          <w:sz w:val="22"/>
          <w:szCs w:val="22"/>
        </w:rPr>
        <w:t xml:space="preserve">je předání všech písemných dokladů potřebných k užívání a provozování </w:t>
      </w:r>
      <w:r w:rsidR="00484012" w:rsidRPr="620DB15B">
        <w:rPr>
          <w:sz w:val="22"/>
          <w:szCs w:val="22"/>
        </w:rPr>
        <w:t>Díla</w:t>
      </w:r>
      <w:r w:rsidRPr="620DB15B">
        <w:rPr>
          <w:sz w:val="22"/>
          <w:szCs w:val="22"/>
        </w:rPr>
        <w:t xml:space="preserve">, které se vztahují k těm částem </w:t>
      </w:r>
      <w:r w:rsidR="00484012" w:rsidRPr="620DB15B">
        <w:rPr>
          <w:sz w:val="22"/>
          <w:szCs w:val="22"/>
        </w:rPr>
        <w:t>Díla</w:t>
      </w:r>
      <w:r w:rsidRPr="620DB15B">
        <w:rPr>
          <w:sz w:val="22"/>
          <w:szCs w:val="22"/>
        </w:rPr>
        <w:t xml:space="preserve">, které zhotovoval nebo dodával </w:t>
      </w:r>
      <w:r w:rsidR="00374B74" w:rsidRPr="620DB15B">
        <w:rPr>
          <w:sz w:val="22"/>
          <w:szCs w:val="22"/>
        </w:rPr>
        <w:t xml:space="preserve">Zhotovitel </w:t>
      </w:r>
      <w:r w:rsidRPr="620DB15B">
        <w:rPr>
          <w:sz w:val="22"/>
          <w:szCs w:val="22"/>
        </w:rPr>
        <w:t xml:space="preserve">ve smyslu této Smlouvy (a to i prostřednictvím svých poddodavatelů), a to předáním jejich originálů včetně předání </w:t>
      </w:r>
      <w:proofErr w:type="gramStart"/>
      <w:r w:rsidRPr="620DB15B">
        <w:rPr>
          <w:sz w:val="22"/>
          <w:szCs w:val="22"/>
        </w:rPr>
        <w:t>výstupu - dat</w:t>
      </w:r>
      <w:proofErr w:type="gramEnd"/>
      <w:r w:rsidRPr="620DB15B">
        <w:rPr>
          <w:sz w:val="22"/>
          <w:szCs w:val="22"/>
        </w:rPr>
        <w:t xml:space="preserve"> z elektronického stavebního deníku ve formátu </w:t>
      </w:r>
      <w:proofErr w:type="spellStart"/>
      <w:r w:rsidRPr="620DB15B">
        <w:rPr>
          <w:sz w:val="22"/>
          <w:szCs w:val="22"/>
        </w:rPr>
        <w:t>pdf</w:t>
      </w:r>
      <w:proofErr w:type="spellEnd"/>
      <w:r w:rsidRPr="620DB15B">
        <w:rPr>
          <w:sz w:val="22"/>
          <w:szCs w:val="22"/>
        </w:rPr>
        <w:t xml:space="preserve"> (na cd nebo </w:t>
      </w:r>
      <w:proofErr w:type="spellStart"/>
      <w:r w:rsidRPr="620DB15B">
        <w:rPr>
          <w:sz w:val="22"/>
          <w:szCs w:val="22"/>
        </w:rPr>
        <w:t>flash</w:t>
      </w:r>
      <w:proofErr w:type="spellEnd"/>
      <w:r w:rsidRPr="620DB15B">
        <w:rPr>
          <w:sz w:val="22"/>
          <w:szCs w:val="22"/>
        </w:rPr>
        <w:t xml:space="preserve"> disku)</w:t>
      </w:r>
      <w:r w:rsidR="00484012" w:rsidRPr="620DB15B">
        <w:rPr>
          <w:sz w:val="22"/>
          <w:szCs w:val="22"/>
        </w:rPr>
        <w:t>.</w:t>
      </w:r>
    </w:p>
    <w:p w14:paraId="4F2E7224" w14:textId="64126610"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Záznamy ve stavebním deníku nepředstavují ani nenahrazují dohody smluvních stran či zvláštní písemná prohlášení kterékoliv ze smluvních stran, která dle této </w:t>
      </w:r>
      <w:r w:rsidR="00484012">
        <w:rPr>
          <w:rFonts w:eastAsia="Calibri"/>
          <w:sz w:val="22"/>
          <w:szCs w:val="22"/>
          <w:lang w:eastAsia="en-US"/>
        </w:rPr>
        <w:t>S</w:t>
      </w:r>
      <w:r w:rsidR="00484012" w:rsidRPr="00683CED">
        <w:rPr>
          <w:rFonts w:eastAsia="Calibri"/>
          <w:sz w:val="22"/>
          <w:szCs w:val="22"/>
          <w:lang w:eastAsia="en-US"/>
        </w:rPr>
        <w:t xml:space="preserve">mlouvy </w:t>
      </w:r>
      <w:r w:rsidRPr="00683CED">
        <w:rPr>
          <w:rFonts w:eastAsia="Calibri"/>
          <w:sz w:val="22"/>
          <w:szCs w:val="22"/>
          <w:lang w:eastAsia="en-US"/>
        </w:rPr>
        <w:t>musí učinit a doručit druhé ze smluvních stran.</w:t>
      </w:r>
    </w:p>
    <w:p w14:paraId="43DDAAF1" w14:textId="77777777"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Objednatel je oprávněn pravidelně kontrolovat stavební deník a k jednotlivým záznamům připojit vyjádření, která považuje za nezbytná a důležitá, případně napsat svůj požadavek či pokyn.</w:t>
      </w:r>
    </w:p>
    <w:p w14:paraId="29F3AD8E" w14:textId="30E24D81"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Objednatel může vznést jakékoliv námitky k záznamům a údajům </w:t>
      </w:r>
      <w:r w:rsidR="00484012">
        <w:rPr>
          <w:rFonts w:eastAsia="Calibri"/>
          <w:sz w:val="22"/>
          <w:szCs w:val="22"/>
          <w:lang w:eastAsia="en-US"/>
        </w:rPr>
        <w:t>Z</w:t>
      </w:r>
      <w:r w:rsidR="00484012" w:rsidRPr="00683CED">
        <w:rPr>
          <w:rFonts w:eastAsia="Calibri"/>
          <w:sz w:val="22"/>
          <w:szCs w:val="22"/>
          <w:lang w:eastAsia="en-US"/>
        </w:rPr>
        <w:t xml:space="preserve">hotovitele </w:t>
      </w:r>
      <w:r w:rsidRPr="00683CED">
        <w:rPr>
          <w:rFonts w:eastAsia="Calibri"/>
          <w:sz w:val="22"/>
          <w:szCs w:val="22"/>
          <w:lang w:eastAsia="en-US"/>
        </w:rPr>
        <w:t xml:space="preserve">ve stavebním deníku. Námitky musí být vzneseny bez zbytečného odkladu od provedení záznamu ve stavebním deníku. </w:t>
      </w:r>
    </w:p>
    <w:p w14:paraId="0455D770" w14:textId="49EA1D73" w:rsidR="00442F27" w:rsidRPr="00683CED"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sidRPr="00683CED">
        <w:rPr>
          <w:rFonts w:eastAsia="Calibri"/>
          <w:sz w:val="22"/>
          <w:szCs w:val="22"/>
          <w:lang w:eastAsia="en-US"/>
        </w:rPr>
        <w:t xml:space="preserve">K požadavkům </w:t>
      </w:r>
      <w:r w:rsidR="00E45BD8">
        <w:rPr>
          <w:rFonts w:eastAsia="Calibri"/>
          <w:sz w:val="22"/>
          <w:szCs w:val="22"/>
          <w:lang w:eastAsia="en-US"/>
        </w:rPr>
        <w:t xml:space="preserve">příslušného </w:t>
      </w:r>
      <w:r w:rsidR="00484012">
        <w:rPr>
          <w:rFonts w:eastAsia="Calibri"/>
          <w:sz w:val="22"/>
          <w:szCs w:val="22"/>
          <w:lang w:eastAsia="en-US"/>
        </w:rPr>
        <w:t>O</w:t>
      </w:r>
      <w:r w:rsidR="00484012" w:rsidRPr="00683CED">
        <w:rPr>
          <w:rFonts w:eastAsia="Calibri"/>
          <w:sz w:val="22"/>
          <w:szCs w:val="22"/>
          <w:lang w:eastAsia="en-US"/>
        </w:rPr>
        <w:t xml:space="preserve">bjednatele </w:t>
      </w:r>
      <w:r w:rsidRPr="00683CED">
        <w:rPr>
          <w:rFonts w:eastAsia="Calibri"/>
          <w:sz w:val="22"/>
          <w:szCs w:val="22"/>
          <w:lang w:eastAsia="en-US"/>
        </w:rPr>
        <w:t xml:space="preserve">zapsaným do stavebního deníku se </w:t>
      </w:r>
      <w:r w:rsidR="00484012">
        <w:rPr>
          <w:rFonts w:eastAsia="Calibri"/>
          <w:sz w:val="22"/>
          <w:szCs w:val="22"/>
          <w:lang w:eastAsia="en-US"/>
        </w:rPr>
        <w:t>Z</w:t>
      </w:r>
      <w:r w:rsidR="00484012" w:rsidRPr="00683CED">
        <w:rPr>
          <w:rFonts w:eastAsia="Calibri"/>
          <w:sz w:val="22"/>
          <w:szCs w:val="22"/>
          <w:lang w:eastAsia="en-US"/>
        </w:rPr>
        <w:t xml:space="preserve">hotovitel </w:t>
      </w:r>
      <w:r w:rsidRPr="00683CED">
        <w:rPr>
          <w:rFonts w:eastAsia="Calibri"/>
          <w:sz w:val="22"/>
          <w:szCs w:val="22"/>
          <w:lang w:eastAsia="en-US"/>
        </w:rPr>
        <w:t xml:space="preserve">vyjádří do 3 pracovních dnů nebo nejpozději do </w:t>
      </w:r>
      <w:r w:rsidR="00E45BD8">
        <w:rPr>
          <w:rFonts w:eastAsia="Calibri"/>
          <w:sz w:val="22"/>
          <w:szCs w:val="22"/>
          <w:lang w:eastAsia="en-US"/>
        </w:rPr>
        <w:t xml:space="preserve">příslušným </w:t>
      </w:r>
      <w:r w:rsidR="00484012">
        <w:rPr>
          <w:rFonts w:eastAsia="Calibri"/>
          <w:sz w:val="22"/>
          <w:szCs w:val="22"/>
          <w:lang w:eastAsia="en-US"/>
        </w:rPr>
        <w:t>O</w:t>
      </w:r>
      <w:r w:rsidR="00484012" w:rsidRPr="00683CED">
        <w:rPr>
          <w:rFonts w:eastAsia="Calibri"/>
          <w:sz w:val="22"/>
          <w:szCs w:val="22"/>
          <w:lang w:eastAsia="en-US"/>
        </w:rPr>
        <w:t xml:space="preserve">bjednatelem </w:t>
      </w:r>
      <w:r w:rsidRPr="00683CED">
        <w:rPr>
          <w:rFonts w:eastAsia="Calibri"/>
          <w:sz w:val="22"/>
          <w:szCs w:val="22"/>
          <w:lang w:eastAsia="en-US"/>
        </w:rPr>
        <w:t xml:space="preserve">stanoveného prodlouženého termínu. Toto ustanovení platí i v opačném </w:t>
      </w:r>
      <w:proofErr w:type="gramStart"/>
      <w:r w:rsidRPr="00683CED">
        <w:rPr>
          <w:rFonts w:eastAsia="Calibri"/>
          <w:sz w:val="22"/>
          <w:szCs w:val="22"/>
          <w:lang w:eastAsia="en-US"/>
        </w:rPr>
        <w:t>vztahu</w:t>
      </w:r>
      <w:proofErr w:type="gramEnd"/>
      <w:r w:rsidRPr="00683CED">
        <w:rPr>
          <w:rFonts w:eastAsia="Calibri"/>
          <w:sz w:val="22"/>
          <w:szCs w:val="22"/>
          <w:lang w:eastAsia="en-US"/>
        </w:rPr>
        <w:t xml:space="preserve"> tj. </w:t>
      </w:r>
      <w:r w:rsidR="00484012">
        <w:rPr>
          <w:rFonts w:eastAsia="Calibri"/>
          <w:sz w:val="22"/>
          <w:szCs w:val="22"/>
          <w:lang w:eastAsia="en-US"/>
        </w:rPr>
        <w:t>Z</w:t>
      </w:r>
      <w:r w:rsidR="00484012" w:rsidRPr="00683CED">
        <w:rPr>
          <w:rFonts w:eastAsia="Calibri"/>
          <w:sz w:val="22"/>
          <w:szCs w:val="22"/>
          <w:lang w:eastAsia="en-US"/>
        </w:rPr>
        <w:t xml:space="preserve">hotovitel </w:t>
      </w:r>
      <w:r w:rsidRPr="00683CED">
        <w:rPr>
          <w:rFonts w:eastAsia="Calibri"/>
          <w:sz w:val="22"/>
          <w:szCs w:val="22"/>
          <w:lang w:eastAsia="en-US"/>
        </w:rPr>
        <w:t xml:space="preserve">- </w:t>
      </w:r>
      <w:r w:rsidR="00484012">
        <w:rPr>
          <w:rFonts w:eastAsia="Calibri"/>
          <w:sz w:val="22"/>
          <w:szCs w:val="22"/>
          <w:lang w:eastAsia="en-US"/>
        </w:rPr>
        <w:t>O</w:t>
      </w:r>
      <w:r w:rsidR="00484012" w:rsidRPr="00683CED">
        <w:rPr>
          <w:rFonts w:eastAsia="Calibri"/>
          <w:sz w:val="22"/>
          <w:szCs w:val="22"/>
          <w:lang w:eastAsia="en-US"/>
        </w:rPr>
        <w:t>bjednatel</w:t>
      </w:r>
      <w:r w:rsidRPr="00683CED">
        <w:rPr>
          <w:rFonts w:eastAsia="Calibri"/>
          <w:sz w:val="22"/>
          <w:szCs w:val="22"/>
          <w:lang w:eastAsia="en-US"/>
        </w:rPr>
        <w:t xml:space="preserve">. </w:t>
      </w:r>
    </w:p>
    <w:p w14:paraId="6C3695AA" w14:textId="60838E6C" w:rsidR="00442F27"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ascii="Arial" w:eastAsia="Calibri" w:hAnsi="Arial" w:cs="Arial"/>
          <w:sz w:val="22"/>
          <w:szCs w:val="22"/>
          <w:lang w:eastAsia="en-US"/>
        </w:rPr>
      </w:pPr>
      <w:r w:rsidRPr="00683CED">
        <w:rPr>
          <w:rFonts w:eastAsia="Calibri"/>
          <w:sz w:val="22"/>
          <w:szCs w:val="22"/>
          <w:lang w:eastAsia="en-US"/>
        </w:rPr>
        <w:t>Zhotovitel je povinen archivovat ESD k </w:t>
      </w:r>
      <w:r w:rsidR="00B04B3E">
        <w:rPr>
          <w:rFonts w:eastAsia="Calibri"/>
          <w:sz w:val="22"/>
          <w:szCs w:val="22"/>
          <w:lang w:eastAsia="en-US"/>
        </w:rPr>
        <w:t>D</w:t>
      </w:r>
      <w:r w:rsidRPr="00683CED">
        <w:rPr>
          <w:rFonts w:eastAsia="Calibri"/>
          <w:sz w:val="22"/>
          <w:szCs w:val="22"/>
          <w:lang w:eastAsia="en-US"/>
        </w:rPr>
        <w:t xml:space="preserve">ílu dle této </w:t>
      </w:r>
      <w:r w:rsidR="00484012">
        <w:rPr>
          <w:rFonts w:eastAsia="Calibri"/>
          <w:sz w:val="22"/>
          <w:szCs w:val="22"/>
          <w:lang w:eastAsia="en-US"/>
        </w:rPr>
        <w:t>S</w:t>
      </w:r>
      <w:r w:rsidR="00484012" w:rsidRPr="00683CED">
        <w:rPr>
          <w:rFonts w:eastAsia="Calibri"/>
          <w:sz w:val="22"/>
          <w:szCs w:val="22"/>
          <w:lang w:eastAsia="en-US"/>
        </w:rPr>
        <w:t xml:space="preserve">mlouvy </w:t>
      </w:r>
      <w:r w:rsidRPr="00683CED">
        <w:rPr>
          <w:rFonts w:eastAsia="Calibri"/>
          <w:sz w:val="22"/>
          <w:szCs w:val="22"/>
          <w:lang w:eastAsia="en-US"/>
        </w:rPr>
        <w:t xml:space="preserve">v souladu s touto </w:t>
      </w:r>
      <w:r w:rsidR="00484012">
        <w:rPr>
          <w:rFonts w:eastAsia="Calibri"/>
          <w:sz w:val="22"/>
          <w:szCs w:val="22"/>
          <w:lang w:eastAsia="en-US"/>
        </w:rPr>
        <w:t>S</w:t>
      </w:r>
      <w:r w:rsidR="00484012" w:rsidRPr="00683CED">
        <w:rPr>
          <w:rFonts w:eastAsia="Calibri"/>
          <w:sz w:val="22"/>
          <w:szCs w:val="22"/>
          <w:lang w:eastAsia="en-US"/>
        </w:rPr>
        <w:t>mlouvou</w:t>
      </w:r>
      <w:r w:rsidRPr="00683CED">
        <w:rPr>
          <w:rFonts w:ascii="Arial" w:eastAsia="Calibri" w:hAnsi="Arial" w:cs="Arial"/>
          <w:sz w:val="22"/>
          <w:szCs w:val="22"/>
          <w:lang w:eastAsia="en-US"/>
        </w:rPr>
        <w:t>.</w:t>
      </w:r>
    </w:p>
    <w:p w14:paraId="05187A85" w14:textId="31FBA452" w:rsidR="00442F27" w:rsidRPr="008C11F9" w:rsidRDefault="00442F27" w:rsidP="001F097C">
      <w:pPr>
        <w:numPr>
          <w:ilvl w:val="1"/>
          <w:numId w:val="23"/>
        </w:numPr>
        <w:tabs>
          <w:tab w:val="clear" w:pos="0"/>
          <w:tab w:val="clear" w:pos="284"/>
          <w:tab w:val="clear" w:pos="1701"/>
        </w:tabs>
        <w:overflowPunct w:val="0"/>
        <w:spacing w:after="120"/>
        <w:ind w:left="1418" w:hanging="709"/>
        <w:contextualSpacing/>
        <w:textAlignment w:val="baseline"/>
        <w:rPr>
          <w:rFonts w:eastAsia="Calibri"/>
          <w:sz w:val="22"/>
          <w:szCs w:val="22"/>
          <w:lang w:eastAsia="en-US"/>
        </w:rPr>
      </w:pPr>
      <w:r>
        <w:rPr>
          <w:rFonts w:eastAsia="Calibri"/>
          <w:sz w:val="22"/>
          <w:szCs w:val="22"/>
          <w:lang w:eastAsia="en-US"/>
        </w:rPr>
        <w:t>V</w:t>
      </w:r>
      <w:r w:rsidRPr="008C11F9">
        <w:rPr>
          <w:rFonts w:eastAsia="Calibri"/>
          <w:sz w:val="22"/>
          <w:szCs w:val="22"/>
          <w:lang w:eastAsia="en-US"/>
        </w:rPr>
        <w:t xml:space="preserve"> případě porušení </w:t>
      </w:r>
      <w:r>
        <w:rPr>
          <w:rFonts w:eastAsia="Calibri"/>
          <w:sz w:val="22"/>
          <w:szCs w:val="22"/>
          <w:lang w:eastAsia="en-US"/>
        </w:rPr>
        <w:t>závazků Z</w:t>
      </w:r>
      <w:r w:rsidRPr="008C11F9">
        <w:rPr>
          <w:rFonts w:eastAsia="Calibri"/>
          <w:sz w:val="22"/>
          <w:szCs w:val="22"/>
          <w:lang w:eastAsia="en-US"/>
        </w:rPr>
        <w:t>hotovitele v rámci vedení stavebního deníku elektronickou formou z důvodu n</w:t>
      </w:r>
      <w:r>
        <w:rPr>
          <w:rFonts w:eastAsia="Calibri"/>
          <w:sz w:val="22"/>
          <w:szCs w:val="22"/>
          <w:lang w:eastAsia="en-US"/>
        </w:rPr>
        <w:t>e</w:t>
      </w:r>
      <w:r w:rsidRPr="008C11F9">
        <w:rPr>
          <w:rFonts w:eastAsia="Calibri"/>
          <w:sz w:val="22"/>
          <w:szCs w:val="22"/>
          <w:lang w:eastAsia="en-US"/>
        </w:rPr>
        <w:t>za</w:t>
      </w:r>
      <w:r>
        <w:rPr>
          <w:rFonts w:eastAsia="Calibri"/>
          <w:sz w:val="22"/>
          <w:szCs w:val="22"/>
          <w:lang w:eastAsia="en-US"/>
        </w:rPr>
        <w:t>jištění požadavků na systém ESD</w:t>
      </w:r>
      <w:r w:rsidRPr="008C11F9">
        <w:rPr>
          <w:rFonts w:eastAsia="Calibri"/>
          <w:sz w:val="22"/>
          <w:szCs w:val="22"/>
          <w:lang w:eastAsia="en-US"/>
        </w:rPr>
        <w:t xml:space="preserve"> uvedených </w:t>
      </w:r>
      <w:r w:rsidR="00484012">
        <w:rPr>
          <w:rFonts w:eastAsia="Calibri"/>
          <w:sz w:val="22"/>
          <w:szCs w:val="22"/>
          <w:lang w:eastAsia="en-US"/>
        </w:rPr>
        <w:t>v této Smlouvě</w:t>
      </w:r>
      <w:r w:rsidRPr="008C11F9">
        <w:rPr>
          <w:rFonts w:eastAsia="Calibri"/>
          <w:sz w:val="22"/>
          <w:szCs w:val="22"/>
          <w:lang w:eastAsia="en-US"/>
        </w:rPr>
        <w:t>, může Objednatel přistoupit za jednotlivé porušení</w:t>
      </w:r>
      <w:r>
        <w:rPr>
          <w:rFonts w:eastAsia="Calibri"/>
          <w:sz w:val="22"/>
          <w:szCs w:val="22"/>
          <w:lang w:eastAsia="en-US"/>
        </w:rPr>
        <w:t xml:space="preserve"> k smluvní pokutě:</w:t>
      </w:r>
    </w:p>
    <w:p w14:paraId="1720F931" w14:textId="1DDBA486" w:rsidR="00442F27" w:rsidRDefault="00442F27" w:rsidP="001F097C">
      <w:pPr>
        <w:pStyle w:val="Odstavecseseznamem"/>
        <w:numPr>
          <w:ilvl w:val="0"/>
          <w:numId w:val="25"/>
        </w:numPr>
        <w:overflowPunct w:val="0"/>
        <w:spacing w:after="120"/>
        <w:textAlignment w:val="baseline"/>
        <w:rPr>
          <w:rFonts w:ascii="Times New Roman" w:hAnsi="Times New Roman"/>
        </w:rPr>
      </w:pPr>
      <w:r w:rsidRPr="008C11F9">
        <w:rPr>
          <w:rFonts w:ascii="Times New Roman" w:hAnsi="Times New Roman"/>
        </w:rPr>
        <w:t xml:space="preserve">Smluvní pokuta za nedodržení/neplnění závazků </w:t>
      </w:r>
      <w:r w:rsidR="00532DCB">
        <w:rPr>
          <w:rFonts w:ascii="Times New Roman" w:hAnsi="Times New Roman"/>
        </w:rPr>
        <w:t>Z</w:t>
      </w:r>
      <w:r w:rsidR="00532DCB" w:rsidRPr="008C11F9">
        <w:rPr>
          <w:rFonts w:ascii="Times New Roman" w:hAnsi="Times New Roman"/>
        </w:rPr>
        <w:t xml:space="preserve">hotovitele </w:t>
      </w:r>
      <w:r w:rsidRPr="008C11F9">
        <w:rPr>
          <w:rFonts w:ascii="Times New Roman" w:hAnsi="Times New Roman"/>
        </w:rPr>
        <w:t>v rámci vedení stavebního deníku elektronickou formou – nefunkčnost programu v průběhu výstavby č</w:t>
      </w:r>
      <w:r>
        <w:rPr>
          <w:rFonts w:ascii="Times New Roman" w:hAnsi="Times New Roman"/>
        </w:rPr>
        <w:t xml:space="preserve">iní </w:t>
      </w:r>
      <w:r w:rsidRPr="008C11F9">
        <w:rPr>
          <w:rFonts w:ascii="Times New Roman" w:hAnsi="Times New Roman"/>
        </w:rPr>
        <w:t>10.000,- Kč za každý den</w:t>
      </w:r>
    </w:p>
    <w:p w14:paraId="7427E41B" w14:textId="77777777" w:rsidR="00442F27" w:rsidRPr="00F04838" w:rsidRDefault="00442F27"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F63E966" w:rsidR="00F5498E" w:rsidRPr="0057328E" w:rsidRDefault="00F5498E" w:rsidP="00F5498E">
      <w:pPr>
        <w:pStyle w:val="Textodst1sl"/>
        <w:numPr>
          <w:ilvl w:val="1"/>
          <w:numId w:val="16"/>
        </w:numPr>
        <w:rPr>
          <w:sz w:val="22"/>
          <w:szCs w:val="22"/>
        </w:rPr>
      </w:pPr>
      <w:r>
        <w:rPr>
          <w:bCs/>
          <w:sz w:val="22"/>
          <w:szCs w:val="22"/>
        </w:rPr>
        <w:t xml:space="preserve">Zhotovitel je povinen zahájit stavební práce do </w:t>
      </w:r>
      <w:r>
        <w:rPr>
          <w:sz w:val="22"/>
          <w:szCs w:val="22"/>
        </w:rPr>
        <w:t xml:space="preserve">10 </w:t>
      </w:r>
      <w:r w:rsidR="000A4736">
        <w:rPr>
          <w:sz w:val="22"/>
          <w:szCs w:val="22"/>
        </w:rPr>
        <w:t xml:space="preserve">kalendářích </w:t>
      </w:r>
      <w:r>
        <w:rPr>
          <w:sz w:val="22"/>
          <w:szCs w:val="22"/>
        </w:rPr>
        <w:t xml:space="preserve">dnů od převzetí Staveniště a </w:t>
      </w:r>
      <w:r>
        <w:rPr>
          <w:bCs/>
          <w:sz w:val="22"/>
          <w:szCs w:val="22"/>
        </w:rPr>
        <w:t xml:space="preserve">dokončit </w:t>
      </w:r>
      <w:r w:rsidR="00870D4B">
        <w:rPr>
          <w:bCs/>
          <w:sz w:val="22"/>
          <w:szCs w:val="22"/>
        </w:rPr>
        <w:t>stavební práce</w:t>
      </w:r>
      <w:r w:rsidR="00870D4B" w:rsidRPr="0057328E">
        <w:rPr>
          <w:bCs/>
          <w:sz w:val="22"/>
          <w:szCs w:val="22"/>
        </w:rPr>
        <w:t xml:space="preserve"> </w:t>
      </w:r>
      <w:r w:rsidRPr="0057328E">
        <w:rPr>
          <w:b/>
          <w:bCs/>
          <w:sz w:val="22"/>
          <w:szCs w:val="22"/>
        </w:rPr>
        <w:t xml:space="preserve">do </w:t>
      </w:r>
      <w:r w:rsidR="00700FFD">
        <w:rPr>
          <w:b/>
          <w:sz w:val="22"/>
          <w:szCs w:val="22"/>
        </w:rPr>
        <w:t>30</w:t>
      </w:r>
      <w:r w:rsidR="0057328E" w:rsidRPr="0057328E">
        <w:rPr>
          <w:b/>
          <w:sz w:val="22"/>
          <w:szCs w:val="22"/>
        </w:rPr>
        <w:t xml:space="preserve"> měsíců</w:t>
      </w:r>
      <w:r w:rsidR="006A35F9" w:rsidRPr="0057328E">
        <w:rPr>
          <w:sz w:val="22"/>
          <w:szCs w:val="22"/>
        </w:rPr>
        <w:t xml:space="preserve"> </w:t>
      </w:r>
      <w:r w:rsidR="00425A21">
        <w:rPr>
          <w:sz w:val="22"/>
          <w:szCs w:val="22"/>
        </w:rPr>
        <w:t>od převzetí Staveniště</w:t>
      </w:r>
    </w:p>
    <w:p w14:paraId="580EC7E4" w14:textId="5AB4344A" w:rsidR="00F5498E" w:rsidRDefault="00F5498E" w:rsidP="00F5498E">
      <w:pPr>
        <w:pStyle w:val="Textodst1sl"/>
        <w:numPr>
          <w:ilvl w:val="1"/>
          <w:numId w:val="16"/>
        </w:numPr>
        <w:rPr>
          <w:sz w:val="22"/>
          <w:szCs w:val="22"/>
        </w:rPr>
      </w:pPr>
      <w:r w:rsidRPr="0057328E">
        <w:rPr>
          <w:sz w:val="22"/>
          <w:szCs w:val="22"/>
        </w:rPr>
        <w:lastRenderedPageBreak/>
        <w:t>V případě nevhodných klimatických podmínek lze provádění</w:t>
      </w:r>
      <w:r>
        <w:rPr>
          <w:sz w:val="22"/>
          <w:szCs w:val="22"/>
        </w:rPr>
        <w:t xml:space="preserve"> stavebních prací rozhodnutím Objednatele přerušit.</w:t>
      </w:r>
    </w:p>
    <w:p w14:paraId="4A17501E" w14:textId="06FD99AB" w:rsidR="00F5498E" w:rsidRDefault="00F5498E" w:rsidP="00F5498E">
      <w:pPr>
        <w:pStyle w:val="Textodst1sl"/>
        <w:numPr>
          <w:ilvl w:val="1"/>
          <w:numId w:val="16"/>
        </w:numPr>
        <w:rPr>
          <w:sz w:val="22"/>
          <w:szCs w:val="22"/>
        </w:rPr>
      </w:pPr>
      <w:bookmarkStart w:id="1" w:name="_Ref189053647"/>
      <w:r>
        <w:rPr>
          <w:sz w:val="22"/>
          <w:szCs w:val="22"/>
        </w:rPr>
        <w:t>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w:t>
      </w:r>
      <w:bookmarkEnd w:id="1"/>
      <w:r>
        <w:rPr>
          <w:sz w:val="22"/>
          <w:szCs w:val="22"/>
        </w:rPr>
        <w:t xml:space="preserve"> </w:t>
      </w:r>
    </w:p>
    <w:p w14:paraId="7B696404" w14:textId="481EBDF7"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w:t>
      </w:r>
      <w:r w:rsidR="00932A9D">
        <w:rPr>
          <w:sz w:val="22"/>
          <w:szCs w:val="22"/>
        </w:rPr>
        <w:t xml:space="preserve">Díla </w:t>
      </w:r>
      <w:r>
        <w:rPr>
          <w:sz w:val="22"/>
          <w:szCs w:val="22"/>
        </w:rPr>
        <w:t xml:space="preserve">a zajistit, aby bylo po dobu technologické přestávky možno dotčené části komunikace užívat v maximální míře. Po dobu technologické přestávky je Zhotovitel oprávněn/povinen přerušit provádění Díla, </w:t>
      </w:r>
    </w:p>
    <w:p w14:paraId="152ED47C" w14:textId="2F9CB60A" w:rsidR="00F5498E" w:rsidRDefault="00F5498E" w:rsidP="00F5498E">
      <w:pPr>
        <w:pStyle w:val="Textodst1sl"/>
        <w:numPr>
          <w:ilvl w:val="1"/>
          <w:numId w:val="16"/>
        </w:numPr>
        <w:rPr>
          <w:sz w:val="22"/>
          <w:szCs w:val="22"/>
        </w:rPr>
      </w:pPr>
      <w:r>
        <w:rPr>
          <w:sz w:val="22"/>
          <w:szCs w:val="22"/>
        </w:rPr>
        <w:t xml:space="preserve">Zimní technologickou přestávku Zhotovitel </w:t>
      </w:r>
      <w:r w:rsidR="000C36C5">
        <w:rPr>
          <w:sz w:val="22"/>
          <w:szCs w:val="22"/>
        </w:rPr>
        <w:t>navrhuje</w:t>
      </w:r>
      <w:r w:rsidR="00110D7B">
        <w:rPr>
          <w:sz w:val="22"/>
          <w:szCs w:val="22"/>
        </w:rPr>
        <w:t xml:space="preserve"> a</w:t>
      </w:r>
      <w:r w:rsidR="00E33CDE">
        <w:rPr>
          <w:sz w:val="22"/>
          <w:szCs w:val="22"/>
        </w:rPr>
        <w:t xml:space="preserve"> </w:t>
      </w:r>
      <w:r w:rsidR="00110D7B">
        <w:rPr>
          <w:sz w:val="22"/>
          <w:szCs w:val="22"/>
        </w:rPr>
        <w:t>Objednatel zahájí</w:t>
      </w:r>
      <w:r w:rsidR="000C36C5">
        <w:rPr>
          <w:sz w:val="22"/>
          <w:szCs w:val="22"/>
        </w:rPr>
        <w:t xml:space="preserve"> </w:t>
      </w:r>
      <w:r>
        <w:rPr>
          <w:sz w:val="22"/>
          <w:szCs w:val="22"/>
        </w:rPr>
        <w:t xml:space="preserve">zpravidla v období, mezi 1. 11. a 31. 3. kalendářního roku, v závislosti na konkrétních klimatických podmínkách. </w:t>
      </w:r>
    </w:p>
    <w:p w14:paraId="409A433B" w14:textId="6F83AD5E" w:rsidR="00F5498E" w:rsidRDefault="00F5498E" w:rsidP="00F5498E">
      <w:pPr>
        <w:pStyle w:val="Textodst1sl"/>
        <w:numPr>
          <w:ilvl w:val="1"/>
          <w:numId w:val="16"/>
        </w:numPr>
        <w:rPr>
          <w:sz w:val="22"/>
          <w:szCs w:val="22"/>
        </w:rPr>
      </w:pPr>
      <w:r>
        <w:rPr>
          <w:bCs/>
          <w:sz w:val="22"/>
          <w:szCs w:val="22"/>
        </w:rPr>
        <w:t xml:space="preserve">Před předáním </w:t>
      </w:r>
      <w:r w:rsidR="00932A9D">
        <w:rPr>
          <w:bCs/>
          <w:sz w:val="22"/>
          <w:szCs w:val="22"/>
        </w:rPr>
        <w:t xml:space="preserve">Staveniště Zhotovitel </w:t>
      </w:r>
      <w:r>
        <w:rPr>
          <w:bCs/>
          <w:sz w:val="22"/>
          <w:szCs w:val="22"/>
        </w:rPr>
        <w:t xml:space="preserve">předloží </w:t>
      </w:r>
      <w:r w:rsidR="001E6886">
        <w:rPr>
          <w:bCs/>
          <w:sz w:val="22"/>
          <w:szCs w:val="22"/>
        </w:rPr>
        <w:t xml:space="preserve">pracovní smlouvu (smlouvu/dohodu) </w:t>
      </w:r>
      <w:r>
        <w:rPr>
          <w:bCs/>
          <w:sz w:val="22"/>
          <w:szCs w:val="22"/>
        </w:rPr>
        <w:t>s </w:t>
      </w:r>
      <w:r w:rsidR="00932A9D">
        <w:rPr>
          <w:bCs/>
          <w:sz w:val="22"/>
          <w:szCs w:val="22"/>
        </w:rPr>
        <w:t xml:space="preserve">osobou </w:t>
      </w:r>
      <w:r>
        <w:rPr>
          <w:bCs/>
          <w:sz w:val="22"/>
          <w:szCs w:val="22"/>
        </w:rPr>
        <w:t>splňující požadavky odpovědného zadávání v souladu se Zadávací dokumentací.</w:t>
      </w:r>
    </w:p>
    <w:p w14:paraId="79121263" w14:textId="299EF1FA" w:rsidR="00F5498E" w:rsidRDefault="00F5498E" w:rsidP="00F5498E">
      <w:pPr>
        <w:pStyle w:val="Textodst1sl"/>
        <w:numPr>
          <w:ilvl w:val="1"/>
          <w:numId w:val="16"/>
        </w:numPr>
        <w:rPr>
          <w:sz w:val="22"/>
          <w:szCs w:val="22"/>
        </w:rPr>
      </w:pPr>
      <w:r>
        <w:rPr>
          <w:sz w:val="22"/>
          <w:szCs w:val="22"/>
        </w:rPr>
        <w:t xml:space="preserve">V případě, kdy jsou prováděné práce prováděny na základě stavebního povolení, případně ohlášení stavby, bude provoz po zprovozněné části povolen oprávněnými orgány státní správy dle platné legislativy na náklady </w:t>
      </w:r>
      <w:r w:rsidR="00932A9D">
        <w:rPr>
          <w:sz w:val="22"/>
          <w:szCs w:val="22"/>
        </w:rPr>
        <w:t>Zhotovitele</w:t>
      </w:r>
      <w:r>
        <w:rPr>
          <w:sz w:val="22"/>
          <w:szCs w:val="22"/>
        </w:rPr>
        <w:t>.</w:t>
      </w:r>
    </w:p>
    <w:p w14:paraId="66749126" w14:textId="44202674"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932A9D">
        <w:rPr>
          <w:sz w:val="22"/>
          <w:szCs w:val="22"/>
        </w:rPr>
        <w:t xml:space="preserve">3 </w:t>
      </w:r>
      <w:r>
        <w:rPr>
          <w:sz w:val="22"/>
          <w:szCs w:val="22"/>
        </w:rPr>
        <w:t xml:space="preserve">Smlouvy. </w:t>
      </w:r>
    </w:p>
    <w:p w14:paraId="20F14037" w14:textId="2EFCB0CB" w:rsidR="00F5498E" w:rsidRDefault="00F5498E" w:rsidP="00F5498E">
      <w:pPr>
        <w:pStyle w:val="Textodst1sl"/>
        <w:numPr>
          <w:ilvl w:val="1"/>
          <w:numId w:val="15"/>
        </w:numPr>
        <w:rPr>
          <w:sz w:val="22"/>
          <w:szCs w:val="22"/>
        </w:rPr>
      </w:pPr>
      <w:r>
        <w:rPr>
          <w:sz w:val="22"/>
          <w:szCs w:val="22"/>
        </w:rPr>
        <w:t>Odpovídající prodloužení termínu provádění Díla</w:t>
      </w:r>
      <w:r w:rsidR="00932A9D">
        <w:rPr>
          <w:sz w:val="22"/>
          <w:szCs w:val="22"/>
        </w:rPr>
        <w:t xml:space="preserve"> dle 5.1 této Smlouvy</w:t>
      </w:r>
      <w:r>
        <w:rPr>
          <w:sz w:val="22"/>
          <w:szCs w:val="22"/>
        </w:rPr>
        <w:t>, jakož i jednotlivých dílčích termínů, je ve smyslu § 100 ZZVZ, dále možné pouze v případě, že:</w:t>
      </w:r>
    </w:p>
    <w:p w14:paraId="6239368D" w14:textId="77A5E210"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w:t>
      </w:r>
      <w:r w:rsidR="00873690">
        <w:rPr>
          <w:sz w:val="22"/>
          <w:szCs w:val="22"/>
        </w:rPr>
        <w:t>příslušn</w:t>
      </w:r>
      <w:r w:rsidR="00A630CA">
        <w:rPr>
          <w:sz w:val="22"/>
          <w:szCs w:val="22"/>
        </w:rPr>
        <w:t>ým</w:t>
      </w:r>
      <w:r w:rsidR="00CC5569">
        <w:rPr>
          <w:sz w:val="22"/>
          <w:szCs w:val="22"/>
        </w:rPr>
        <w:t xml:space="preserve"> </w:t>
      </w:r>
      <w:r>
        <w:rPr>
          <w:sz w:val="22"/>
          <w:szCs w:val="22"/>
        </w:rPr>
        <w:t>Objednatelem po případném projednání s</w:t>
      </w:r>
      <w:r w:rsidR="00932A9D">
        <w:rPr>
          <w:sz w:val="22"/>
          <w:szCs w:val="22"/>
        </w:rPr>
        <w:t>e</w:t>
      </w:r>
      <w:r>
        <w:rPr>
          <w:sz w:val="22"/>
          <w:szCs w:val="22"/>
        </w:rPr>
        <w:t xml:space="preserve"> SD; nebo</w:t>
      </w:r>
    </w:p>
    <w:p w14:paraId="47EE9E62" w14:textId="65033ED8" w:rsidR="00F5498E" w:rsidRDefault="00610EDE" w:rsidP="00F5498E">
      <w:pPr>
        <w:pStyle w:val="Textodst3psmena"/>
        <w:numPr>
          <w:ilvl w:val="3"/>
          <w:numId w:val="15"/>
        </w:numPr>
        <w:spacing w:before="80"/>
        <w:rPr>
          <w:sz w:val="22"/>
          <w:szCs w:val="22"/>
        </w:rPr>
      </w:pPr>
      <w:r>
        <w:rPr>
          <w:sz w:val="22"/>
          <w:szCs w:val="22"/>
        </w:rPr>
        <w:t xml:space="preserve">Příslušný </w:t>
      </w:r>
      <w:r w:rsidR="00F5498E">
        <w:rPr>
          <w:sz w:val="22"/>
          <w:szCs w:val="22"/>
        </w:rPr>
        <w:t xml:space="preserve">Objednatel bude požadovat dodatečné zkoušky, které budou mít vliv na stanovené termíny, a které: (i) nenavazují na předchozí neúspěšné zkoušky nebo zjištění </w:t>
      </w:r>
      <w:r w:rsidR="00394C29">
        <w:rPr>
          <w:sz w:val="22"/>
          <w:szCs w:val="22"/>
        </w:rPr>
        <w:t xml:space="preserve">příslušného </w:t>
      </w:r>
      <w:r w:rsidR="00F5498E">
        <w:rPr>
          <w:sz w:val="22"/>
          <w:szCs w:val="22"/>
        </w:rPr>
        <w:t>Objednatele, nebo (</w:t>
      </w:r>
      <w:proofErr w:type="spellStart"/>
      <w:r w:rsidR="00F5498E">
        <w:rPr>
          <w:sz w:val="22"/>
          <w:szCs w:val="22"/>
        </w:rPr>
        <w:t>ii</w:t>
      </w:r>
      <w:proofErr w:type="spellEnd"/>
      <w:r w:rsidR="00F5498E">
        <w:rPr>
          <w:sz w:val="22"/>
          <w:szCs w:val="22"/>
        </w:rPr>
        <w:t>) neprokážou, že některé zařízení, materiály nebo práce na Díle jsou závadné nebo jinak neodpovídají Smlouvě; nebo</w:t>
      </w:r>
    </w:p>
    <w:p w14:paraId="283EE34E" w14:textId="79C8F3F9" w:rsidR="00F5498E" w:rsidRDefault="00394C29" w:rsidP="00F5498E">
      <w:pPr>
        <w:pStyle w:val="Textodst3psmena"/>
        <w:numPr>
          <w:ilvl w:val="3"/>
          <w:numId w:val="15"/>
        </w:numPr>
        <w:spacing w:before="80"/>
        <w:rPr>
          <w:sz w:val="22"/>
          <w:szCs w:val="22"/>
        </w:rPr>
      </w:pPr>
      <w:r>
        <w:rPr>
          <w:sz w:val="22"/>
          <w:szCs w:val="22"/>
        </w:rPr>
        <w:t xml:space="preserve">Příslušný </w:t>
      </w:r>
      <w:r w:rsidR="00F5498E">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2C333969"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w:t>
      </w:r>
      <w:r w:rsidR="00054B8A">
        <w:rPr>
          <w:sz w:val="22"/>
          <w:szCs w:val="22"/>
        </w:rPr>
        <w:fldChar w:fldCharType="begin"/>
      </w:r>
      <w:r w:rsidR="00054B8A">
        <w:rPr>
          <w:sz w:val="22"/>
          <w:szCs w:val="22"/>
        </w:rPr>
        <w:instrText xml:space="preserve"> REF _Ref189053647 \r \h </w:instrText>
      </w:r>
      <w:r w:rsidR="00054B8A">
        <w:rPr>
          <w:sz w:val="22"/>
          <w:szCs w:val="22"/>
        </w:rPr>
      </w:r>
      <w:r w:rsidR="00054B8A">
        <w:rPr>
          <w:sz w:val="22"/>
          <w:szCs w:val="22"/>
        </w:rPr>
        <w:fldChar w:fldCharType="separate"/>
      </w:r>
      <w:r w:rsidR="00882791">
        <w:rPr>
          <w:sz w:val="22"/>
          <w:szCs w:val="22"/>
        </w:rPr>
        <w:t>5.3</w:t>
      </w:r>
      <w:r w:rsidR="00054B8A">
        <w:rPr>
          <w:sz w:val="22"/>
          <w:szCs w:val="22"/>
        </w:rPr>
        <w:fldChar w:fldCharType="end"/>
      </w:r>
      <w:r>
        <w:rPr>
          <w:sz w:val="22"/>
          <w:szCs w:val="22"/>
        </w:rPr>
        <w:t>.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1EB3883B"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w:t>
      </w:r>
      <w:r w:rsidR="007D0DC6">
        <w:rPr>
          <w:sz w:val="22"/>
          <w:szCs w:val="22"/>
        </w:rPr>
        <w:t xml:space="preserve">příslušného </w:t>
      </w:r>
      <w:r>
        <w:rPr>
          <w:sz w:val="22"/>
          <w:szCs w:val="22"/>
        </w:rPr>
        <w:t xml:space="preserve">Objednatele, má Zhotovitel právo na odpovídající prodloužení termínu provádění Díla, jakož i jednotlivých dílčích termínů. Obnovení provádění Díla bude Zhotoviteli uloženo písemným příkazem. </w:t>
      </w:r>
    </w:p>
    <w:p w14:paraId="76940583" w14:textId="0143EE6F"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3948EEB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w:t>
      </w:r>
      <w:r>
        <w:rPr>
          <w:sz w:val="22"/>
          <w:szCs w:val="22"/>
        </w:rPr>
        <w:lastRenderedPageBreak/>
        <w:t>Objednatele</w:t>
      </w:r>
      <w:r w:rsidR="00B7482E">
        <w:rPr>
          <w:sz w:val="22"/>
          <w:szCs w:val="22"/>
        </w:rPr>
        <w:t>,</w:t>
      </w:r>
      <w:r w:rsidR="007D24F3">
        <w:rPr>
          <w:sz w:val="22"/>
          <w:szCs w:val="22"/>
        </w:rPr>
        <w:t xml:space="preserve"> tj. sídlo Objednatele č. 1</w:t>
      </w:r>
      <w:r>
        <w:rPr>
          <w:sz w:val="22"/>
          <w:szCs w:val="22"/>
        </w:rPr>
        <w:t xml:space="preserv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69A80B"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w:t>
      </w:r>
      <w:r w:rsidR="003B4153">
        <w:rPr>
          <w:sz w:val="22"/>
          <w:szCs w:val="22"/>
        </w:rPr>
        <w:t xml:space="preserve">příslušného </w:t>
      </w:r>
      <w:r w:rsidRPr="0038024A">
        <w:rPr>
          <w:sz w:val="22"/>
          <w:szCs w:val="22"/>
        </w:rPr>
        <w:t xml:space="preserve">Objednatele a s příkazy </w:t>
      </w:r>
      <w:r w:rsidR="003B4153">
        <w:rPr>
          <w:sz w:val="22"/>
          <w:szCs w:val="22"/>
        </w:rPr>
        <w:t xml:space="preserve">příslušného </w:t>
      </w:r>
      <w:r w:rsidRPr="0038024A">
        <w:rPr>
          <w:sz w:val="22"/>
          <w:szCs w:val="22"/>
        </w:rPr>
        <w:t xml:space="preserve">Objednatele. Zhotovitel je povinen provést Dílo s náležitou odbornou péčí a chránit oprávněné zájmy Objednatele. Zhotovitel je povinen bez zbytečného odkladu upozornit </w:t>
      </w:r>
      <w:r w:rsidR="00865C1B">
        <w:rPr>
          <w:sz w:val="22"/>
          <w:szCs w:val="22"/>
        </w:rPr>
        <w:t xml:space="preserve">příslušného </w:t>
      </w:r>
      <w:r w:rsidRPr="0038024A">
        <w:rPr>
          <w:sz w:val="22"/>
          <w:szCs w:val="22"/>
        </w:rPr>
        <w:t xml:space="preserve">Objednatele na nevhodnost jeho příkazu, jinak odpovídá za případnou škodu </w:t>
      </w:r>
      <w:r w:rsidRPr="00414A73">
        <w:rPr>
          <w:sz w:val="22"/>
          <w:szCs w:val="22"/>
        </w:rPr>
        <w:t>způsobenou jeho dodržením.</w:t>
      </w:r>
    </w:p>
    <w:p w14:paraId="29C327B2" w14:textId="2E2A7A97"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w:t>
      </w:r>
      <w:r w:rsidR="007D24F3">
        <w:rPr>
          <w:sz w:val="22"/>
          <w:szCs w:val="22"/>
        </w:rPr>
        <w:t xml:space="preserve">v případě Objednatele č. 1 </w:t>
      </w:r>
      <w:r w:rsidRPr="00435382">
        <w:rPr>
          <w:sz w:val="22"/>
          <w:szCs w:val="22"/>
        </w:rPr>
        <w:t>aktuálně platným předpisem je Směrnice R-Sm-16-02</w:t>
      </w:r>
      <w:r>
        <w:rPr>
          <w:rStyle w:val="Znakapoznpodarou"/>
          <w:sz w:val="22"/>
          <w:szCs w:val="22"/>
        </w:rPr>
        <w:footnoteReference w:id="2"/>
      </w:r>
      <w:r w:rsidRPr="00435382">
        <w:rPr>
          <w:sz w:val="22"/>
          <w:szCs w:val="22"/>
        </w:rPr>
        <w:t xml:space="preserve">). </w:t>
      </w:r>
    </w:p>
    <w:p w14:paraId="3ED6A79D" w14:textId="2024BA69"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3"/>
      </w:r>
      <w:r w:rsidRPr="00435382">
        <w:rPr>
          <w:sz w:val="22"/>
          <w:szCs w:val="22"/>
        </w:rPr>
        <w:t xml:space="preserve"> a dále v souladu s rozpočtem (soupisem prací) </w:t>
      </w:r>
      <w:r w:rsidR="00EC7199">
        <w:rPr>
          <w:sz w:val="22"/>
          <w:szCs w:val="22"/>
        </w:rPr>
        <w:t xml:space="preserve">příslušného </w:t>
      </w:r>
      <w:r w:rsidRPr="00435382">
        <w:rPr>
          <w:sz w:val="22"/>
          <w:szCs w:val="22"/>
        </w:rPr>
        <w:t xml:space="preserve">Objednatele, a to na svou odpovědnost. Odpovědnost za nepotřebný materiál přechází na Zhotovitele v okamžiku započetí nakládání s tímto odpadem. Vlastnické právo k odpadu přechází na </w:t>
      </w:r>
      <w:r w:rsidR="009B264A">
        <w:rPr>
          <w:sz w:val="22"/>
          <w:szCs w:val="22"/>
        </w:rPr>
        <w:t>Z</w:t>
      </w:r>
      <w:r w:rsidR="009B264A" w:rsidRPr="00435382">
        <w:rPr>
          <w:sz w:val="22"/>
          <w:szCs w:val="22"/>
        </w:rPr>
        <w:t xml:space="preserve">hotovitele </w:t>
      </w:r>
      <w:r w:rsidRPr="00435382">
        <w:rPr>
          <w:sz w:val="22"/>
          <w:szCs w:val="22"/>
        </w:rPr>
        <w:t xml:space="preserve">v okamžiku vytěžení/vybourání, neurčí-li </w:t>
      </w:r>
      <w:r w:rsidR="003C3CA2">
        <w:rPr>
          <w:sz w:val="22"/>
          <w:szCs w:val="22"/>
        </w:rPr>
        <w:t xml:space="preserve">příslušný </w:t>
      </w:r>
      <w:r w:rsidRPr="00435382">
        <w:rPr>
          <w:sz w:val="22"/>
          <w:szCs w:val="22"/>
        </w:rPr>
        <w:t xml:space="preserve">Objednatel v konkrétním případě jinak. Zhotovitel je povinen odevzdat </w:t>
      </w:r>
      <w:r w:rsidR="00A16672">
        <w:rPr>
          <w:sz w:val="22"/>
          <w:szCs w:val="22"/>
        </w:rPr>
        <w:t xml:space="preserve">příslušnému </w:t>
      </w:r>
      <w:r w:rsidRPr="00435382">
        <w:rPr>
          <w:sz w:val="22"/>
          <w:szCs w:val="22"/>
        </w:rPr>
        <w:t>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251A81DD" w:rsidR="00E03D24" w:rsidRPr="0057328E" w:rsidRDefault="00E03D24" w:rsidP="00622E1E">
      <w:pPr>
        <w:pStyle w:val="Textodst1sl"/>
        <w:numPr>
          <w:ilvl w:val="1"/>
          <w:numId w:val="8"/>
        </w:numPr>
        <w:rPr>
          <w:sz w:val="22"/>
          <w:szCs w:val="22"/>
        </w:rPr>
      </w:pPr>
      <w:r w:rsidRPr="0057328E">
        <w:rPr>
          <w:sz w:val="22"/>
          <w:szCs w:val="22"/>
        </w:rPr>
        <w:t xml:space="preserve">Zhotovitel </w:t>
      </w:r>
      <w:r w:rsidR="00FF106E" w:rsidRPr="0057328E">
        <w:rPr>
          <w:sz w:val="22"/>
          <w:szCs w:val="22"/>
        </w:rPr>
        <w:t xml:space="preserve">je povinen </w:t>
      </w:r>
      <w:r w:rsidRPr="0057328E">
        <w:rPr>
          <w:sz w:val="22"/>
          <w:szCs w:val="22"/>
        </w:rPr>
        <w:t xml:space="preserve">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w:t>
      </w:r>
      <w:r w:rsidR="004E64E9">
        <w:rPr>
          <w:sz w:val="22"/>
          <w:szCs w:val="22"/>
        </w:rPr>
        <w:t xml:space="preserve">příslušnému </w:t>
      </w:r>
      <w:r w:rsidRPr="0057328E">
        <w:rPr>
          <w:sz w:val="22"/>
          <w:szCs w:val="22"/>
        </w:rPr>
        <w:t>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57328E">
        <w:rPr>
          <w:sz w:val="22"/>
          <w:szCs w:val="22"/>
        </w:rPr>
        <w:t>DWG</w:t>
      </w:r>
      <w:r w:rsidRPr="0057328E">
        <w:rPr>
          <w:sz w:val="22"/>
          <w:szCs w:val="22"/>
        </w:rPr>
        <w:t xml:space="preserve"> - </w:t>
      </w:r>
      <w:proofErr w:type="spellStart"/>
      <w:r w:rsidRPr="0057328E">
        <w:rPr>
          <w:sz w:val="22"/>
          <w:szCs w:val="22"/>
        </w:rPr>
        <w:t>AutoCAD</w:t>
      </w:r>
      <w:proofErr w:type="spellEnd"/>
      <w:r w:rsidRPr="0057328E">
        <w:rPr>
          <w:sz w:val="22"/>
          <w:szCs w:val="22"/>
        </w:rPr>
        <w:t xml:space="preserve"> 2004 a *.</w:t>
      </w:r>
      <w:r w:rsidR="00C559BB" w:rsidRPr="0057328E">
        <w:rPr>
          <w:sz w:val="22"/>
          <w:szCs w:val="22"/>
        </w:rPr>
        <w:t>PDF</w:t>
      </w:r>
      <w:r w:rsidRPr="0057328E">
        <w:rPr>
          <w:sz w:val="22"/>
          <w:szCs w:val="22"/>
        </w:rPr>
        <w:t>, popřípadě jiné.</w:t>
      </w:r>
      <w:r w:rsidRPr="0057328E">
        <w:rPr>
          <w:sz w:val="22"/>
          <w:szCs w:val="22"/>
        </w:rPr>
        <w:tab/>
      </w:r>
    </w:p>
    <w:p w14:paraId="2F9F0829" w14:textId="2A811C21" w:rsidR="00AB0A07" w:rsidRPr="0057328E" w:rsidRDefault="00E03D24" w:rsidP="00E03D24">
      <w:pPr>
        <w:pStyle w:val="Textodst1sl"/>
        <w:rPr>
          <w:sz w:val="22"/>
          <w:szCs w:val="22"/>
        </w:rPr>
      </w:pPr>
      <w:r w:rsidRPr="0057328E">
        <w:rPr>
          <w:sz w:val="22"/>
          <w:szCs w:val="22"/>
        </w:rPr>
        <w:t xml:space="preserve">Do 4 týdnů od </w:t>
      </w:r>
      <w:r w:rsidR="00833501" w:rsidRPr="0057328E">
        <w:rPr>
          <w:sz w:val="22"/>
          <w:szCs w:val="22"/>
        </w:rPr>
        <w:t>výzvy</w:t>
      </w:r>
      <w:r w:rsidR="00174822">
        <w:rPr>
          <w:sz w:val="22"/>
          <w:szCs w:val="22"/>
        </w:rPr>
        <w:t xml:space="preserve"> dle </w:t>
      </w:r>
      <w:r w:rsidR="007C664F">
        <w:rPr>
          <w:sz w:val="22"/>
          <w:szCs w:val="22"/>
        </w:rPr>
        <w:t>odst. 3.1 Smlouvy</w:t>
      </w:r>
      <w:r w:rsidR="00833501" w:rsidRPr="0057328E">
        <w:rPr>
          <w:sz w:val="22"/>
          <w:szCs w:val="22"/>
        </w:rPr>
        <w:t xml:space="preserve"> </w:t>
      </w:r>
      <w:r w:rsidRPr="0057328E">
        <w:rPr>
          <w:sz w:val="22"/>
          <w:szCs w:val="22"/>
        </w:rPr>
        <w:t xml:space="preserve">je Zhotovitel povinen předložit k odsouhlasení </w:t>
      </w:r>
      <w:r w:rsidR="00FF2801" w:rsidRPr="0057328E">
        <w:rPr>
          <w:sz w:val="22"/>
          <w:szCs w:val="22"/>
        </w:rPr>
        <w:t xml:space="preserve">koncept </w:t>
      </w:r>
      <w:r w:rsidRPr="0057328E">
        <w:rPr>
          <w:sz w:val="22"/>
          <w:szCs w:val="22"/>
        </w:rPr>
        <w:t>realizační dokumentace stavby</w:t>
      </w:r>
      <w:r w:rsidR="00D73EDB">
        <w:rPr>
          <w:sz w:val="22"/>
          <w:szCs w:val="22"/>
        </w:rPr>
        <w:t xml:space="preserve"> pro příslušnou část Díl</w:t>
      </w:r>
      <w:r w:rsidR="00700FFD">
        <w:rPr>
          <w:sz w:val="22"/>
          <w:szCs w:val="22"/>
        </w:rPr>
        <w:t>a.</w:t>
      </w:r>
    </w:p>
    <w:p w14:paraId="02870CAF" w14:textId="6CADDBF8" w:rsidR="00E03D24" w:rsidRPr="0057328E" w:rsidRDefault="00E03D24" w:rsidP="00E03D24">
      <w:pPr>
        <w:pStyle w:val="Textodst1sl"/>
        <w:rPr>
          <w:sz w:val="22"/>
          <w:szCs w:val="22"/>
        </w:rPr>
      </w:pPr>
      <w:r w:rsidRPr="0057328E">
        <w:rPr>
          <w:sz w:val="22"/>
          <w:szCs w:val="22"/>
        </w:rPr>
        <w:lastRenderedPageBreak/>
        <w:t>Koncept realizační dokumentace stavby musí vycházet ze Závazné dokumentace a její obsah se nesmí lišit v technologickém postupu dané stavby.</w:t>
      </w:r>
    </w:p>
    <w:p w14:paraId="11FE426C" w14:textId="4D3507A2" w:rsidR="00E03D24" w:rsidRPr="0057328E" w:rsidRDefault="00110D7B" w:rsidP="00E03D24">
      <w:pPr>
        <w:pStyle w:val="Textodst1sl"/>
        <w:rPr>
          <w:sz w:val="22"/>
          <w:szCs w:val="22"/>
        </w:rPr>
      </w:pPr>
      <w:r>
        <w:rPr>
          <w:sz w:val="22"/>
          <w:szCs w:val="22"/>
        </w:rPr>
        <w:t xml:space="preserve">Příslušný </w:t>
      </w:r>
      <w:r w:rsidR="00E03D24" w:rsidRPr="0057328E">
        <w:rPr>
          <w:sz w:val="22"/>
          <w:szCs w:val="22"/>
        </w:rPr>
        <w:t xml:space="preserve">Objednatel do 10 pracovních dnů po předložení konceptu realizační dokumentace stavby vznese </w:t>
      </w:r>
      <w:r w:rsidR="00D73EDB">
        <w:rPr>
          <w:sz w:val="22"/>
          <w:szCs w:val="22"/>
        </w:rPr>
        <w:t xml:space="preserve">případné </w:t>
      </w:r>
      <w:r w:rsidR="00E03D24" w:rsidRPr="0057328E">
        <w:rPr>
          <w:sz w:val="22"/>
          <w:szCs w:val="22"/>
        </w:rPr>
        <w:t>připomínky k předložené dokumentaci, u kterých Zhotovitel zajistí do 5 dnů jejich zapracování a odevzdání čistopisu.</w:t>
      </w:r>
    </w:p>
    <w:p w14:paraId="54C5FCC2" w14:textId="78FDF71E" w:rsidR="00E03D24" w:rsidRPr="0057328E" w:rsidRDefault="00E03D24" w:rsidP="00E03D24">
      <w:pPr>
        <w:pStyle w:val="Textodst1sl"/>
        <w:rPr>
          <w:sz w:val="22"/>
          <w:szCs w:val="22"/>
        </w:rPr>
      </w:pPr>
      <w:r w:rsidRPr="0057328E">
        <w:rPr>
          <w:sz w:val="22"/>
          <w:szCs w:val="22"/>
        </w:rPr>
        <w:t xml:space="preserve">Do termínu předání a převzetí </w:t>
      </w:r>
      <w:r w:rsidR="00D73EDB">
        <w:rPr>
          <w:sz w:val="22"/>
          <w:szCs w:val="22"/>
        </w:rPr>
        <w:t>Díla</w:t>
      </w:r>
      <w:r w:rsidR="00D73EDB" w:rsidRPr="0057328E">
        <w:rPr>
          <w:sz w:val="22"/>
          <w:szCs w:val="22"/>
        </w:rPr>
        <w:t xml:space="preserve"> </w:t>
      </w:r>
      <w:r w:rsidRPr="0057328E">
        <w:rPr>
          <w:sz w:val="22"/>
          <w:szCs w:val="22"/>
        </w:rPr>
        <w:t>Objednatelem je Zhotovitel povinen předložit Objednateli</w:t>
      </w:r>
      <w:r w:rsidR="00D73EDB" w:rsidRPr="00D73EDB">
        <w:rPr>
          <w:sz w:val="22"/>
          <w:szCs w:val="22"/>
        </w:rPr>
        <w:t xml:space="preserve"> </w:t>
      </w:r>
      <w:r w:rsidR="00700FFD">
        <w:rPr>
          <w:sz w:val="22"/>
          <w:szCs w:val="22"/>
        </w:rPr>
        <w:t xml:space="preserve">k </w:t>
      </w:r>
      <w:r w:rsidRPr="0057328E">
        <w:rPr>
          <w:sz w:val="22"/>
          <w:szCs w:val="22"/>
        </w:rPr>
        <w:t>odsouhlasení koncept dokumentace skutečného provedení stavby</w:t>
      </w:r>
      <w:r w:rsidR="004E64E9">
        <w:rPr>
          <w:sz w:val="22"/>
          <w:szCs w:val="22"/>
        </w:rPr>
        <w:t xml:space="preserve"> pro příslušnou část Díla</w:t>
      </w:r>
      <w:r w:rsidR="00700FFD">
        <w:rPr>
          <w:sz w:val="22"/>
          <w:szCs w:val="22"/>
        </w:rPr>
        <w:t>.</w:t>
      </w:r>
    </w:p>
    <w:p w14:paraId="4A7E8F2B" w14:textId="5DBC3374" w:rsidR="00E03D24" w:rsidRPr="0057328E" w:rsidRDefault="004E64E9" w:rsidP="00E03D24">
      <w:pPr>
        <w:pStyle w:val="Textodst1sl"/>
        <w:rPr>
          <w:sz w:val="22"/>
          <w:szCs w:val="22"/>
        </w:rPr>
      </w:pPr>
      <w:r>
        <w:rPr>
          <w:sz w:val="22"/>
          <w:szCs w:val="22"/>
        </w:rPr>
        <w:t xml:space="preserve">Příslušný </w:t>
      </w:r>
      <w:r w:rsidR="00E03D24" w:rsidRPr="0057328E">
        <w:rPr>
          <w:sz w:val="22"/>
          <w:szCs w:val="22"/>
        </w:rPr>
        <w:t xml:space="preserve">Objednatel do 10 pracovních dnů po předložení konceptu dokumentace skutečného provedení stavby vznese </w:t>
      </w:r>
      <w:r w:rsidR="00D73EDB">
        <w:rPr>
          <w:sz w:val="22"/>
          <w:szCs w:val="22"/>
        </w:rPr>
        <w:t xml:space="preserve">případné </w:t>
      </w:r>
      <w:r w:rsidR="00E03D24" w:rsidRPr="0057328E">
        <w:rPr>
          <w:sz w:val="22"/>
          <w:szCs w:val="22"/>
        </w:rPr>
        <w:t>připomínky k předložené dokumentaci, u kterých Zhotovitel zajistí do 5 dnů jejich zapracování a odevzdání čistopisu.</w:t>
      </w:r>
    </w:p>
    <w:p w14:paraId="744745A6" w14:textId="69D10FE8" w:rsidR="00F30305" w:rsidRPr="004A1FD6" w:rsidRDefault="00F30305" w:rsidP="00F30305">
      <w:pPr>
        <w:pStyle w:val="Textodst1sl"/>
        <w:rPr>
          <w:sz w:val="22"/>
          <w:szCs w:val="22"/>
        </w:rPr>
      </w:pPr>
      <w:r w:rsidRPr="004A1FD6">
        <w:rPr>
          <w:sz w:val="22"/>
          <w:szCs w:val="22"/>
        </w:rPr>
        <w:t xml:space="preserve">Případný postih ze strany orgánů státní správy za nedodržení závazných předpisů při provádění Díla jde vždy plně k tíži Zhotovitele. V případě udělení pokuty </w:t>
      </w:r>
      <w:r w:rsidR="00472079">
        <w:rPr>
          <w:sz w:val="22"/>
          <w:szCs w:val="22"/>
        </w:rPr>
        <w:t xml:space="preserve">příslušnému </w:t>
      </w:r>
      <w:r w:rsidRPr="004A1FD6">
        <w:rPr>
          <w:sz w:val="22"/>
          <w:szCs w:val="22"/>
        </w:rPr>
        <w:t xml:space="preserve">Objednateli je Zhotovitel povinen tuto pokutu a náklady řízení neprodleně uhradit </w:t>
      </w:r>
      <w:r w:rsidR="00472079">
        <w:rPr>
          <w:sz w:val="22"/>
          <w:szCs w:val="22"/>
        </w:rPr>
        <w:t xml:space="preserve">příslušnému </w:t>
      </w:r>
      <w:r w:rsidRPr="004A1FD6">
        <w:rPr>
          <w:sz w:val="22"/>
          <w:szCs w:val="22"/>
        </w:rPr>
        <w:t>Objednateli.</w:t>
      </w:r>
    </w:p>
    <w:p w14:paraId="6D47FA1F" w14:textId="44F9368A"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82791">
        <w:rPr>
          <w:sz w:val="22"/>
          <w:szCs w:val="22"/>
        </w:rPr>
        <w:t>3.1</w:t>
      </w:r>
      <w:r w:rsidR="00FF2801">
        <w:rPr>
          <w:sz w:val="22"/>
          <w:szCs w:val="22"/>
        </w:rPr>
        <w:fldChar w:fldCharType="end"/>
      </w:r>
      <w:r w:rsidR="00496DBF">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4CFB63DB"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w:t>
      </w:r>
      <w:r w:rsidR="008E6DE8">
        <w:rPr>
          <w:sz w:val="22"/>
          <w:szCs w:val="22"/>
        </w:rPr>
        <w:t xml:space="preserve">příslušného </w:t>
      </w:r>
      <w:r w:rsidRPr="004A1FD6">
        <w:rPr>
          <w:sz w:val="22"/>
          <w:szCs w:val="22"/>
        </w:rPr>
        <w:t>Objednatele</w:t>
      </w:r>
      <w:r w:rsidR="004E64E9">
        <w:rPr>
          <w:sz w:val="22"/>
          <w:szCs w:val="22"/>
        </w:rPr>
        <w:t xml:space="preserve">. </w:t>
      </w:r>
      <w:r w:rsidRPr="004A1FD6">
        <w:rPr>
          <w:sz w:val="22"/>
          <w:szCs w:val="22"/>
        </w:rPr>
        <w:t>Nebude-li takový souhlas Objednatele</w:t>
      </w:r>
      <w:r w:rsidR="00E625B9">
        <w:rPr>
          <w:sz w:val="22"/>
          <w:szCs w:val="22"/>
        </w:rPr>
        <w:t xml:space="preserve"> </w:t>
      </w:r>
      <w:r w:rsidRPr="004A1FD6">
        <w:rPr>
          <w:sz w:val="22"/>
          <w:szCs w:val="22"/>
        </w:rPr>
        <w:t xml:space="preserve">vyžádán, či budou-li Zhotovitelem podstatně porušena pravidla </w:t>
      </w:r>
      <w:r w:rsidR="002D1ECD">
        <w:rPr>
          <w:sz w:val="22"/>
          <w:szCs w:val="22"/>
        </w:rPr>
        <w:t>přís</w:t>
      </w:r>
      <w:r w:rsidR="00807DBD">
        <w:rPr>
          <w:sz w:val="22"/>
          <w:szCs w:val="22"/>
        </w:rPr>
        <w:t xml:space="preserve">lušným </w:t>
      </w:r>
      <w:r w:rsidRPr="004A1FD6">
        <w:rPr>
          <w:sz w:val="22"/>
          <w:szCs w:val="22"/>
        </w:rPr>
        <w:t>Objednatelem</w:t>
      </w:r>
      <w:r w:rsidR="00E625B9">
        <w:rPr>
          <w:sz w:val="22"/>
          <w:szCs w:val="22"/>
        </w:rPr>
        <w:t xml:space="preserve"> </w:t>
      </w:r>
      <w:r w:rsidRPr="004A1FD6">
        <w:rPr>
          <w:sz w:val="22"/>
          <w:szCs w:val="22"/>
        </w:rPr>
        <w:t xml:space="preserve">schváleného omezení, je </w:t>
      </w:r>
      <w:r w:rsidR="00807DBD">
        <w:rPr>
          <w:sz w:val="22"/>
          <w:szCs w:val="22"/>
        </w:rPr>
        <w:t xml:space="preserve">příslušný </w:t>
      </w:r>
      <w:r w:rsidRPr="004A1FD6">
        <w:rPr>
          <w:sz w:val="22"/>
          <w:szCs w:val="22"/>
        </w:rPr>
        <w:t xml:space="preserve">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05F047E" w:rsidR="00F30305" w:rsidRPr="00694E8D" w:rsidRDefault="00F30305" w:rsidP="00F30305">
      <w:pPr>
        <w:pStyle w:val="Textodst1sl"/>
        <w:rPr>
          <w:sz w:val="22"/>
          <w:szCs w:val="22"/>
        </w:rPr>
      </w:pPr>
      <w:r w:rsidRPr="00694E8D">
        <w:rPr>
          <w:sz w:val="22"/>
          <w:szCs w:val="22"/>
        </w:rPr>
        <w:t xml:space="preserve">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w:t>
      </w:r>
      <w:r w:rsidR="00EE39B3">
        <w:rPr>
          <w:sz w:val="22"/>
          <w:szCs w:val="22"/>
        </w:rPr>
        <w:t xml:space="preserve">příslušný </w:t>
      </w:r>
      <w:r w:rsidRPr="00694E8D">
        <w:rPr>
          <w:sz w:val="22"/>
          <w:szCs w:val="22"/>
        </w:rPr>
        <w:t xml:space="preserve">Objednatel. Zhotovitel je povinen učinit vše k tomu, aby nedošlo k poškození či zničení majetku třetí osoby a poskytnout </w:t>
      </w:r>
      <w:r w:rsidR="00950399">
        <w:rPr>
          <w:sz w:val="22"/>
          <w:szCs w:val="22"/>
        </w:rPr>
        <w:t xml:space="preserve">příslušnému </w:t>
      </w:r>
      <w:r w:rsidRPr="00694E8D">
        <w:rPr>
          <w:sz w:val="22"/>
          <w:szCs w:val="22"/>
        </w:rPr>
        <w:t>Objednateli</w:t>
      </w:r>
      <w:r w:rsidR="00E625B9">
        <w:rPr>
          <w:sz w:val="22"/>
          <w:szCs w:val="22"/>
        </w:rPr>
        <w:t xml:space="preserve"> </w:t>
      </w:r>
      <w:r w:rsidRPr="00694E8D">
        <w:rPr>
          <w:sz w:val="22"/>
          <w:szCs w:val="22"/>
        </w:rPr>
        <w:t xml:space="preserve">a vlastníkovi tohoto majetku součinnost potřebnou k ochraně či přemístění tohoto majetku dle pokynů </w:t>
      </w:r>
      <w:r w:rsidR="003A20DD">
        <w:rPr>
          <w:sz w:val="22"/>
          <w:szCs w:val="22"/>
        </w:rPr>
        <w:t xml:space="preserve">příslušného </w:t>
      </w:r>
      <w:r w:rsidRPr="00694E8D">
        <w:rPr>
          <w:sz w:val="22"/>
          <w:szCs w:val="22"/>
        </w:rPr>
        <w:t>Objednatele.</w:t>
      </w:r>
    </w:p>
    <w:p w14:paraId="2B403E30" w14:textId="22656C6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w:t>
      </w:r>
      <w:r w:rsidR="00E625B9">
        <w:rPr>
          <w:sz w:val="22"/>
          <w:szCs w:val="22"/>
        </w:rPr>
        <w:t>, přičemž Objednatel schvaluje popis opatření a metod</w:t>
      </w:r>
      <w:r w:rsidRPr="00694E8D">
        <w:rPr>
          <w:sz w:val="22"/>
          <w:szCs w:val="22"/>
        </w:rPr>
        <w:t>. Jakákoli změna Objednatelem již schváleného popisu opatření a metod je možná jen na základě dalšího písemného schválení Objednatele</w:t>
      </w:r>
      <w:r w:rsidR="00E625B9">
        <w:rPr>
          <w:sz w:val="22"/>
          <w:szCs w:val="22"/>
        </w:rPr>
        <w:t xml:space="preserve">, přičemž Objednatel </w:t>
      </w:r>
      <w:r w:rsidR="00700FFD">
        <w:rPr>
          <w:sz w:val="22"/>
          <w:szCs w:val="22"/>
        </w:rPr>
        <w:t>s</w:t>
      </w:r>
      <w:r w:rsidR="00E625B9">
        <w:rPr>
          <w:sz w:val="22"/>
          <w:szCs w:val="22"/>
        </w:rPr>
        <w:t>chvaluje změny</w:t>
      </w:r>
      <w:r w:rsidRPr="00694E8D">
        <w:rPr>
          <w:sz w:val="22"/>
          <w:szCs w:val="22"/>
        </w:rPr>
        <w:t>.</w:t>
      </w:r>
      <w:r w:rsidR="00E625B9">
        <w:rPr>
          <w:sz w:val="22"/>
          <w:szCs w:val="22"/>
        </w:rPr>
        <w:t xml:space="preserve"> </w:t>
      </w:r>
      <w:r w:rsidR="004E64E9">
        <w:rPr>
          <w:sz w:val="22"/>
          <w:szCs w:val="22"/>
        </w:rPr>
        <w:t xml:space="preserve">V případě opatření a metod vztahujících se na celé Dílo je třeba schválení </w:t>
      </w:r>
      <w:r w:rsidR="00700FFD">
        <w:rPr>
          <w:sz w:val="22"/>
          <w:szCs w:val="22"/>
        </w:rPr>
        <w:t>všech</w:t>
      </w:r>
      <w:r w:rsidR="004E64E9">
        <w:rPr>
          <w:sz w:val="22"/>
          <w:szCs w:val="22"/>
        </w:rPr>
        <w:t xml:space="preserve"> Objednatelů.</w:t>
      </w:r>
    </w:p>
    <w:p w14:paraId="391C4BFC" w14:textId="77777777" w:rsidR="00700FFD" w:rsidRDefault="00F30305" w:rsidP="00507D35">
      <w:pPr>
        <w:pStyle w:val="Textodst1sl"/>
        <w:numPr>
          <w:ilvl w:val="0"/>
          <w:numId w:val="0"/>
        </w:numPr>
        <w:ind w:left="1430" w:hanging="720"/>
        <w:rPr>
          <w:sz w:val="22"/>
          <w:szCs w:val="22"/>
        </w:rPr>
      </w:pPr>
      <w:r w:rsidRPr="00700FFD">
        <w:rPr>
          <w:sz w:val="22"/>
          <w:szCs w:val="22"/>
        </w:rPr>
        <w:t>Zhotovitel je před zahájením plnění Díla povinen předložit Objednateli k písemnému schválení podrobný harmonogram prací, který bude odpovídat Smlouvě a jejím přílohám</w:t>
      </w:r>
      <w:r w:rsidR="00EE0B48" w:rsidRPr="00700FFD">
        <w:rPr>
          <w:sz w:val="22"/>
          <w:szCs w:val="22"/>
        </w:rPr>
        <w:t xml:space="preserve"> </w:t>
      </w:r>
      <w:r w:rsidRPr="00700FFD">
        <w:rPr>
          <w:sz w:val="22"/>
          <w:szCs w:val="22"/>
        </w:rPr>
        <w:t>a obsahovat zejména údaje o: (i) časovém plánu plnění Díla, vč. případných fází, (</w:t>
      </w:r>
      <w:proofErr w:type="spellStart"/>
      <w:r w:rsidRPr="00700FFD">
        <w:rPr>
          <w:sz w:val="22"/>
          <w:szCs w:val="22"/>
        </w:rPr>
        <w:t>ii</w:t>
      </w:r>
      <w:proofErr w:type="spellEnd"/>
      <w:r w:rsidRPr="00700FFD">
        <w:rPr>
          <w:sz w:val="22"/>
          <w:szCs w:val="22"/>
        </w:rPr>
        <w:t>) plánovaných dodávkách zařízení a materiálu na Staveniště, (</w:t>
      </w:r>
      <w:proofErr w:type="spellStart"/>
      <w:r w:rsidRPr="00700FFD">
        <w:rPr>
          <w:sz w:val="22"/>
          <w:szCs w:val="22"/>
        </w:rPr>
        <w:t>iii</w:t>
      </w:r>
      <w:proofErr w:type="spellEnd"/>
      <w:r w:rsidRPr="00700FFD">
        <w:rPr>
          <w:sz w:val="22"/>
          <w:szCs w:val="22"/>
        </w:rPr>
        <w:t xml:space="preserve">) plánovaných prohlídkách a zkouškách </w:t>
      </w:r>
      <w:r w:rsidRPr="00700FFD">
        <w:rPr>
          <w:sz w:val="22"/>
          <w:szCs w:val="22"/>
        </w:rPr>
        <w:lastRenderedPageBreak/>
        <w:t>a (</w:t>
      </w:r>
      <w:proofErr w:type="spellStart"/>
      <w:r w:rsidRPr="00700FFD">
        <w:rPr>
          <w:sz w:val="22"/>
          <w:szCs w:val="22"/>
        </w:rPr>
        <w:t>iv</w:t>
      </w:r>
      <w:proofErr w:type="spellEnd"/>
      <w:r w:rsidRPr="00700FFD">
        <w:rPr>
          <w:sz w:val="22"/>
          <w:szCs w:val="22"/>
        </w:rPr>
        <w:t>) předpokládaném počtu personálu Zhotovitele v jednotlivých kategoriích. V případě výskytu změn v údajích obsažených v harmonogramu prací je Zhotovitel povinen poskytnout Objednateli aktualizovaný harmonogram prací a vyžádat si písemný souhlas Objednatele.</w:t>
      </w:r>
      <w:r w:rsidR="004E64E9" w:rsidRPr="00700FFD">
        <w:rPr>
          <w:sz w:val="22"/>
          <w:szCs w:val="22"/>
        </w:rPr>
        <w:t xml:space="preserve"> V případě aktualizaci harmonogramu prací vztahující se na celé Dílo je </w:t>
      </w:r>
      <w:r w:rsidR="0070136A" w:rsidRPr="00700FFD">
        <w:rPr>
          <w:sz w:val="22"/>
          <w:szCs w:val="22"/>
        </w:rPr>
        <w:t>po</w:t>
      </w:r>
      <w:r w:rsidR="004E64E9" w:rsidRPr="00700FFD">
        <w:rPr>
          <w:sz w:val="22"/>
          <w:szCs w:val="22"/>
        </w:rPr>
        <w:t>třeba schválení obou Objednatelů.</w:t>
      </w:r>
      <w:r w:rsidR="00700FFD">
        <w:rPr>
          <w:sz w:val="22"/>
          <w:szCs w:val="22"/>
        </w:rPr>
        <w:t xml:space="preserve"> </w:t>
      </w:r>
    </w:p>
    <w:p w14:paraId="5A9E716E" w14:textId="59171321" w:rsidR="00F30305" w:rsidRPr="00700FFD" w:rsidRDefault="00700FFD" w:rsidP="00507D35">
      <w:pPr>
        <w:pStyle w:val="Textodst1sl"/>
        <w:numPr>
          <w:ilvl w:val="0"/>
          <w:numId w:val="0"/>
        </w:numPr>
        <w:ind w:left="1430" w:hanging="720"/>
        <w:rPr>
          <w:sz w:val="22"/>
          <w:szCs w:val="22"/>
        </w:rPr>
      </w:pPr>
      <w:r>
        <w:rPr>
          <w:sz w:val="22"/>
          <w:szCs w:val="22"/>
        </w:rPr>
        <w:tab/>
      </w:r>
      <w:r w:rsidR="00F30305" w:rsidRPr="00700FFD">
        <w:rPr>
          <w:sz w:val="22"/>
          <w:szCs w:val="22"/>
        </w:rPr>
        <w:t>Schválením podrobného harmonogramu prací</w:t>
      </w:r>
      <w:r w:rsidR="004E64E9" w:rsidRPr="00700FFD">
        <w:rPr>
          <w:sz w:val="22"/>
          <w:szCs w:val="22"/>
        </w:rPr>
        <w:t xml:space="preserve"> příslušným</w:t>
      </w:r>
      <w:r w:rsidR="00F30305" w:rsidRPr="00700FFD">
        <w:rPr>
          <w:sz w:val="22"/>
          <w:szCs w:val="22"/>
        </w:rPr>
        <w:t xml:space="preserve"> Objednatelem</w:t>
      </w:r>
      <w:r w:rsidR="00977F44" w:rsidRPr="00700FFD">
        <w:rPr>
          <w:sz w:val="22"/>
          <w:szCs w:val="22"/>
        </w:rPr>
        <w:t xml:space="preserve">, resp. </w:t>
      </w:r>
      <w:r>
        <w:rPr>
          <w:sz w:val="22"/>
          <w:szCs w:val="22"/>
        </w:rPr>
        <w:t>všemi</w:t>
      </w:r>
      <w:r w:rsidR="00977F44" w:rsidRPr="00700FFD">
        <w:rPr>
          <w:sz w:val="22"/>
          <w:szCs w:val="22"/>
        </w:rPr>
        <w:t xml:space="preserve"> Objednateli</w:t>
      </w:r>
      <w:r w:rsidR="00F30305" w:rsidRPr="00700FFD">
        <w:rPr>
          <w:sz w:val="22"/>
          <w:szCs w:val="22"/>
        </w:rPr>
        <w:t xml:space="preserve"> se tento stává pro Zhotovitele závazným.</w:t>
      </w:r>
    </w:p>
    <w:p w14:paraId="0B72796F" w14:textId="6545B2D3"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w:t>
      </w:r>
      <w:r w:rsidR="002647AE">
        <w:rPr>
          <w:sz w:val="22"/>
          <w:szCs w:val="22"/>
        </w:rPr>
        <w:t xml:space="preserve"> </w:t>
      </w:r>
      <w:r w:rsidRPr="00DF1D39">
        <w:rPr>
          <w:sz w:val="22"/>
          <w:szCs w:val="22"/>
        </w:rPr>
        <w:t>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105B8E9A" w:rsidR="00F30305" w:rsidRPr="00DF1D39" w:rsidRDefault="00F30305" w:rsidP="00F30305">
      <w:pPr>
        <w:pStyle w:val="Textodst1sl"/>
        <w:rPr>
          <w:sz w:val="22"/>
          <w:szCs w:val="22"/>
        </w:rPr>
      </w:pPr>
      <w:r w:rsidRPr="00DF1D39">
        <w:rPr>
          <w:sz w:val="22"/>
          <w:szCs w:val="22"/>
        </w:rPr>
        <w:t xml:space="preserve">Zhotovitel je povinen písemně vyzvat </w:t>
      </w:r>
      <w:r w:rsidR="00E776EC">
        <w:rPr>
          <w:sz w:val="22"/>
          <w:szCs w:val="22"/>
        </w:rPr>
        <w:t xml:space="preserve">příslušného </w:t>
      </w:r>
      <w:r w:rsidRPr="00DF1D39">
        <w:rPr>
          <w:sz w:val="22"/>
          <w:szCs w:val="22"/>
        </w:rPr>
        <w:t>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w:t>
      </w:r>
      <w:r w:rsidR="00F81745">
        <w:rPr>
          <w:sz w:val="22"/>
          <w:szCs w:val="22"/>
        </w:rPr>
        <w:t xml:space="preserve"> příslušného</w:t>
      </w:r>
      <w:r w:rsidRPr="00DF1D39">
        <w:rPr>
          <w:sz w:val="22"/>
          <w:szCs w:val="22"/>
        </w:rPr>
        <w:t xml:space="preserve"> Objednatele odkrýt práce a konstrukce, které byly zakryty nebo se staly jinak nepřístupnými, na svůj náklad.</w:t>
      </w:r>
    </w:p>
    <w:p w14:paraId="149963D0" w14:textId="237A5196"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w:t>
      </w:r>
      <w:r w:rsidR="00496092">
        <w:rPr>
          <w:sz w:val="22"/>
          <w:szCs w:val="22"/>
        </w:rPr>
        <w:t xml:space="preserve">příslušného </w:t>
      </w:r>
      <w:r w:rsidRPr="0038024A">
        <w:rPr>
          <w:sz w:val="22"/>
          <w:szCs w:val="22"/>
        </w:rPr>
        <w:t>Objednatele</w:t>
      </w:r>
      <w:r w:rsidR="00496092">
        <w:rPr>
          <w:sz w:val="22"/>
          <w:szCs w:val="22"/>
        </w:rPr>
        <w:t xml:space="preserve"> dle dohody </w:t>
      </w:r>
      <w:r w:rsidR="00207C07">
        <w:rPr>
          <w:sz w:val="22"/>
          <w:szCs w:val="22"/>
        </w:rPr>
        <w:t>smluvních stran</w:t>
      </w:r>
      <w:r w:rsidRPr="0038024A">
        <w:rPr>
          <w:sz w:val="22"/>
          <w:szCs w:val="22"/>
        </w:rPr>
        <w:t>.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3C835973" w:rsidR="00F5498E" w:rsidRPr="00781CB4" w:rsidRDefault="00F5498E" w:rsidP="00F5498E">
      <w:pPr>
        <w:pStyle w:val="Textodst1sl"/>
        <w:rPr>
          <w:sz w:val="22"/>
          <w:szCs w:val="22"/>
        </w:rPr>
      </w:pPr>
      <w:r w:rsidRPr="000431D7">
        <w:rPr>
          <w:sz w:val="22"/>
          <w:szCs w:val="22"/>
        </w:rPr>
        <w:t>Vyjma částí Díla uvedených v zadávací dokumentaci Zakázky je Zhotovitel oprávněn plnit Dílo prostřednictvím třetí osoby (poddodavatele).</w:t>
      </w:r>
      <w:r w:rsidRPr="00B56F04">
        <w:rPr>
          <w:sz w:val="22"/>
          <w:szCs w:val="22"/>
        </w:rPr>
        <w:t xml:space="preserv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w:t>
      </w:r>
      <w:r w:rsidR="00C424FC">
        <w:rPr>
          <w:sz w:val="22"/>
          <w:szCs w:val="22"/>
        </w:rPr>
        <w:t>e</w:t>
      </w:r>
      <w:r w:rsidRPr="00B56F04">
        <w:rPr>
          <w:sz w:val="22"/>
          <w:szCs w:val="22"/>
        </w:rPr>
        <w:t> </w:t>
      </w:r>
      <w:r w:rsidR="00C424FC">
        <w:rPr>
          <w:sz w:val="22"/>
          <w:szCs w:val="22"/>
        </w:rPr>
        <w:t>Veřejné z</w:t>
      </w:r>
      <w:r w:rsidR="00C424FC" w:rsidRPr="00B56F04">
        <w:rPr>
          <w:sz w:val="22"/>
          <w:szCs w:val="22"/>
        </w:rPr>
        <w:t>akázce</w:t>
      </w:r>
      <w:r w:rsidRPr="00B56F04">
        <w:rPr>
          <w:sz w:val="22"/>
          <w:szCs w:val="22"/>
        </w:rPr>
        <w:t>, skutečně podíleli na plnění příslušné části Díla odpovídající danému kvalifikačnímu předpokladu.</w:t>
      </w:r>
    </w:p>
    <w:p w14:paraId="6D31A242" w14:textId="4C6B1F13" w:rsidR="00F5498E" w:rsidRPr="00781CB4" w:rsidRDefault="00F5498E" w:rsidP="00F5498E">
      <w:pPr>
        <w:pStyle w:val="Textodst1sl"/>
        <w:rPr>
          <w:sz w:val="22"/>
          <w:szCs w:val="22"/>
        </w:rPr>
      </w:pPr>
      <w:r w:rsidRPr="00781CB4">
        <w:rPr>
          <w:sz w:val="22"/>
          <w:szCs w:val="22"/>
        </w:rPr>
        <w:t xml:space="preserve">Změna poddodavatelů oproti obsahu </w:t>
      </w:r>
      <w:r w:rsidR="0045353C">
        <w:rPr>
          <w:sz w:val="22"/>
          <w:szCs w:val="22"/>
        </w:rPr>
        <w:t>N</w:t>
      </w:r>
      <w:r w:rsidRPr="00781CB4">
        <w:rPr>
          <w:sz w:val="22"/>
          <w:szCs w:val="22"/>
        </w:rPr>
        <w:t xml:space="preserve">abídky podané Zhotovitelem v zadávacím řízení </w:t>
      </w:r>
      <w:r w:rsidR="00C424FC">
        <w:rPr>
          <w:sz w:val="22"/>
          <w:szCs w:val="22"/>
        </w:rPr>
        <w:t>V</w:t>
      </w:r>
      <w:r w:rsidR="00C424FC" w:rsidRPr="00781CB4">
        <w:rPr>
          <w:sz w:val="22"/>
          <w:szCs w:val="22"/>
        </w:rPr>
        <w:t xml:space="preserve">eřejné </w:t>
      </w:r>
      <w:r w:rsidRPr="00781CB4">
        <w:rPr>
          <w:sz w:val="22"/>
          <w:szCs w:val="22"/>
        </w:rPr>
        <w:t>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w:t>
      </w:r>
      <w:r w:rsidRPr="00781CB4">
        <w:rPr>
          <w:sz w:val="22"/>
          <w:szCs w:val="22"/>
        </w:rPr>
        <w:lastRenderedPageBreak/>
        <w:t>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5A8E95DB" w:rsidR="00F5498E" w:rsidRDefault="00F5498E" w:rsidP="00F5498E">
      <w:pPr>
        <w:pStyle w:val="Textodst1sl"/>
        <w:rPr>
          <w:sz w:val="22"/>
          <w:szCs w:val="22"/>
        </w:rPr>
      </w:pPr>
      <w:r w:rsidRPr="00B56F04">
        <w:rPr>
          <w:sz w:val="22"/>
          <w:szCs w:val="22"/>
        </w:rPr>
        <w:t xml:space="preserve">Zhotovitel odpovídá za škodu či jinou újmu vzniklou </w:t>
      </w:r>
      <w:r w:rsidR="00D746F3">
        <w:rPr>
          <w:sz w:val="22"/>
          <w:szCs w:val="22"/>
        </w:rPr>
        <w:t xml:space="preserve">příslušnému </w:t>
      </w:r>
      <w:r w:rsidRPr="00B56F04">
        <w:rPr>
          <w:sz w:val="22"/>
          <w:szCs w:val="22"/>
        </w:rPr>
        <w:t>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06A15518"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AC311A4"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w:t>
      </w:r>
      <w:r w:rsidR="006D0278">
        <w:rPr>
          <w:sz w:val="22"/>
          <w:szCs w:val="22"/>
        </w:rPr>
        <w:t xml:space="preserve">Zhotovitele </w:t>
      </w:r>
      <w:r>
        <w:rPr>
          <w:sz w:val="22"/>
          <w:szCs w:val="22"/>
        </w:rPr>
        <w:t xml:space="preserve">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6C513E82" w:rsidR="00D17E81" w:rsidRDefault="00D17E81" w:rsidP="00D17E81">
      <w:pPr>
        <w:pStyle w:val="Textodst1sl"/>
        <w:rPr>
          <w:sz w:val="22"/>
          <w:szCs w:val="22"/>
        </w:rPr>
      </w:pPr>
      <w:r w:rsidRPr="0057328E">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57328E">
        <w:rPr>
          <w:sz w:val="22"/>
          <w:szCs w:val="22"/>
        </w:rPr>
        <w:t>SčK</w:t>
      </w:r>
      <w:proofErr w:type="spellEnd"/>
      <w:r w:rsidRPr="0057328E">
        <w:rPr>
          <w:sz w:val="22"/>
          <w:szCs w:val="22"/>
        </w:rPr>
        <w:t xml:space="preserve"> nebo externí subjekt pověřený editorstvím DTM. Zhotovitel je povinen přijmout od KSUS, </w:t>
      </w:r>
      <w:proofErr w:type="spellStart"/>
      <w:r w:rsidRPr="0057328E">
        <w:rPr>
          <w:sz w:val="22"/>
          <w:szCs w:val="22"/>
        </w:rPr>
        <w:t>SčK</w:t>
      </w:r>
      <w:proofErr w:type="spellEnd"/>
      <w:r w:rsidRPr="0057328E">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57328E">
        <w:rPr>
          <w:sz w:val="22"/>
          <w:szCs w:val="22"/>
        </w:rPr>
        <w:t>zplatnění</w:t>
      </w:r>
      <w:proofErr w:type="spellEnd"/>
      <w:r w:rsidRPr="0057328E">
        <w:rPr>
          <w:sz w:val="22"/>
          <w:szCs w:val="22"/>
        </w:rPr>
        <w:t xml:space="preserve"> dat JVF, </w:t>
      </w:r>
      <w:r w:rsidR="006D0278">
        <w:rPr>
          <w:sz w:val="22"/>
          <w:szCs w:val="22"/>
        </w:rPr>
        <w:t>D</w:t>
      </w:r>
      <w:r w:rsidR="006D0278" w:rsidRPr="0057328E">
        <w:rPr>
          <w:sz w:val="22"/>
          <w:szCs w:val="22"/>
        </w:rPr>
        <w:t xml:space="preserve">ílo </w:t>
      </w:r>
      <w:r w:rsidRPr="0057328E">
        <w:rPr>
          <w:sz w:val="22"/>
          <w:szCs w:val="22"/>
        </w:rPr>
        <w:t>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3AFBB6CD" w:rsidR="005C668E" w:rsidRPr="00B56F04" w:rsidRDefault="005C668E" w:rsidP="005C668E">
      <w:pPr>
        <w:pStyle w:val="Textodst1sl"/>
        <w:rPr>
          <w:sz w:val="22"/>
          <w:szCs w:val="22"/>
        </w:rPr>
      </w:pPr>
      <w:r w:rsidRPr="00B56F04">
        <w:rPr>
          <w:sz w:val="22"/>
          <w:szCs w:val="22"/>
        </w:rPr>
        <w:t>Objednatel je od počátku plnění Díla jeho vlastníkem, vč. všech jeho součástí a příslušenství. Nebezpečí škody nebo zničení Díla však nese plně Zhotovitel a přechází na Objednatele až okamžikem, kdy Objednatel převezme Dílo od Zhotovitele</w:t>
      </w:r>
      <w:r w:rsidR="00700FFD">
        <w:rPr>
          <w:sz w:val="22"/>
          <w:szCs w:val="22"/>
        </w:rPr>
        <w:t>.</w:t>
      </w:r>
    </w:p>
    <w:p w14:paraId="44E15DF4" w14:textId="773CFFCD"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w:t>
      </w:r>
      <w:r w:rsidRPr="00B56F04">
        <w:rPr>
          <w:sz w:val="22"/>
          <w:szCs w:val="22"/>
        </w:rPr>
        <w:lastRenderedPageBreak/>
        <w:t>iniciovat konání mimořádného kontrolního dne. Z kontrolního dne bude</w:t>
      </w:r>
      <w:r w:rsidR="006D0278">
        <w:rPr>
          <w:sz w:val="22"/>
          <w:szCs w:val="22"/>
        </w:rPr>
        <w:t xml:space="preserve"> iniciujícím </w:t>
      </w:r>
      <w:r w:rsidRPr="00B56F04">
        <w:rPr>
          <w:sz w:val="22"/>
          <w:szCs w:val="22"/>
        </w:rPr>
        <w:t xml:space="preserve">Objednatelem nebo </w:t>
      </w:r>
      <w:r w:rsidR="006D0278">
        <w:rPr>
          <w:sz w:val="22"/>
          <w:szCs w:val="22"/>
        </w:rPr>
        <w:t xml:space="preserve">jeho </w:t>
      </w:r>
      <w:r w:rsidRPr="00B56F04">
        <w:rPr>
          <w:sz w:val="22"/>
          <w:szCs w:val="22"/>
        </w:rPr>
        <w:t xml:space="preserve">SD vždy vyhotoven záznam. </w:t>
      </w:r>
    </w:p>
    <w:p w14:paraId="14DE3D13" w14:textId="77777777" w:rsidR="005C668E" w:rsidRPr="00B56F04" w:rsidRDefault="005C668E" w:rsidP="005C668E">
      <w:pPr>
        <w:pStyle w:val="Textodst1sl"/>
        <w:rPr>
          <w:sz w:val="22"/>
          <w:szCs w:val="22"/>
        </w:rPr>
      </w:pPr>
      <w:r w:rsidRPr="00B56F04">
        <w:rPr>
          <w:sz w:val="22"/>
          <w:szCs w:val="22"/>
        </w:rPr>
        <w:t xml:space="preserve">Veškerá schválení, kontroly, potvrzení, souhlasy, ověření, prohlídky, pokyny, oznámení, návrhy, žádosti, zkoušky či i jen faktické kroky (či jejich </w:t>
      </w:r>
      <w:proofErr w:type="spellStart"/>
      <w:r w:rsidRPr="00B56F04">
        <w:rPr>
          <w:sz w:val="22"/>
          <w:szCs w:val="22"/>
        </w:rPr>
        <w:t>nerealizace</w:t>
      </w:r>
      <w:proofErr w:type="spellEnd"/>
      <w:r w:rsidRPr="00B56F04">
        <w:rPr>
          <w:sz w:val="22"/>
          <w:szCs w:val="22"/>
        </w:rPr>
        <w:t>)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1F3C319" w:rsidR="003C6092" w:rsidRPr="00F04838" w:rsidRDefault="006B4875" w:rsidP="003C6092">
      <w:pPr>
        <w:pStyle w:val="Textodst1sl"/>
        <w:rPr>
          <w:sz w:val="22"/>
          <w:szCs w:val="22"/>
        </w:rPr>
      </w:pPr>
      <w:bookmarkStart w:id="4" w:name="_Ref180486087"/>
      <w:r>
        <w:rPr>
          <w:sz w:val="22"/>
          <w:szCs w:val="22"/>
        </w:rPr>
        <w:t xml:space="preserve">Příslušný </w:t>
      </w:r>
      <w:r w:rsidR="0038024A" w:rsidRPr="0038024A">
        <w:rPr>
          <w:sz w:val="22"/>
          <w:szCs w:val="22"/>
        </w:rPr>
        <w:t>Objednatel může požadovat změnu rozsahu Díla</w:t>
      </w:r>
      <w:r w:rsidR="00EE0B48">
        <w:rPr>
          <w:sz w:val="22"/>
          <w:szCs w:val="22"/>
        </w:rPr>
        <w:t xml:space="preserve"> </w:t>
      </w:r>
      <w:r w:rsidR="0038024A" w:rsidRPr="0038024A">
        <w:rPr>
          <w:sz w:val="22"/>
          <w:szCs w:val="22"/>
        </w:rPr>
        <w:t>či schválit změnu rozsahu Díla</w:t>
      </w:r>
      <w:r w:rsidR="00EE0B48">
        <w:rPr>
          <w:sz w:val="22"/>
          <w:szCs w:val="22"/>
        </w:rPr>
        <w:t xml:space="preserve"> </w:t>
      </w:r>
      <w:r w:rsidR="0038024A" w:rsidRPr="0038024A">
        <w:rPr>
          <w:sz w:val="22"/>
          <w:szCs w:val="22"/>
        </w:rPr>
        <w:t>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w:t>
      </w:r>
      <w:r w:rsidR="00EE0B48">
        <w:rPr>
          <w:sz w:val="22"/>
          <w:szCs w:val="22"/>
        </w:rPr>
        <w:t xml:space="preserve"> č. 1</w:t>
      </w:r>
      <w:r w:rsidR="00E40D5E">
        <w:rPr>
          <w:sz w:val="22"/>
          <w:szCs w:val="22"/>
        </w:rPr>
        <w:t xml:space="preserv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702039">
        <w:rPr>
          <w:sz w:val="22"/>
          <w:szCs w:val="22"/>
        </w:rPr>
        <w:t xml:space="preserve">Směrnice se na změny </w:t>
      </w:r>
      <w:r w:rsidR="004F7971">
        <w:rPr>
          <w:sz w:val="22"/>
          <w:szCs w:val="22"/>
        </w:rPr>
        <w:t xml:space="preserve">použije přiměřeně, zejména s ohledem na </w:t>
      </w:r>
      <w:r w:rsidR="000D1199">
        <w:rPr>
          <w:sz w:val="22"/>
          <w:szCs w:val="22"/>
        </w:rPr>
        <w:t xml:space="preserve">odlišnou </w:t>
      </w:r>
      <w:r w:rsidR="00CD144D">
        <w:rPr>
          <w:sz w:val="22"/>
          <w:szCs w:val="22"/>
        </w:rPr>
        <w:t>osobu</w:t>
      </w:r>
      <w:r w:rsidR="00D435A0">
        <w:rPr>
          <w:sz w:val="22"/>
          <w:szCs w:val="22"/>
        </w:rPr>
        <w:t xml:space="preserve"> oprávněn</w:t>
      </w:r>
      <w:r w:rsidR="00CD144D">
        <w:rPr>
          <w:sz w:val="22"/>
          <w:szCs w:val="22"/>
        </w:rPr>
        <w:t>ou</w:t>
      </w:r>
      <w:r w:rsidR="00D435A0">
        <w:rPr>
          <w:sz w:val="22"/>
          <w:szCs w:val="22"/>
        </w:rPr>
        <w:t xml:space="preserve"> jednat za Objednatele č. 2.</w:t>
      </w:r>
      <w:r w:rsidR="002D00D2">
        <w:rPr>
          <w:sz w:val="22"/>
          <w:szCs w:val="22"/>
        </w:rPr>
        <w:t xml:space="preserve"> a 3.</w:t>
      </w:r>
      <w:r w:rsidR="00D435A0">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w:t>
      </w:r>
      <w:r w:rsidR="00966B3B">
        <w:rPr>
          <w:sz w:val="22"/>
          <w:szCs w:val="22"/>
        </w:rPr>
        <w:t xml:space="preserve">, které bude </w:t>
      </w:r>
      <w:r w:rsidR="003561E1">
        <w:rPr>
          <w:sz w:val="22"/>
          <w:szCs w:val="22"/>
        </w:rPr>
        <w:t>zajišťovat Objednatel č. 1</w:t>
      </w:r>
      <w:r w:rsidR="002C2F6D">
        <w:rPr>
          <w:sz w:val="22"/>
          <w:szCs w:val="22"/>
        </w:rPr>
        <w:t>,</w:t>
      </w:r>
      <w:r w:rsidR="00EA11B9">
        <w:rPr>
          <w:sz w:val="22"/>
          <w:szCs w:val="22"/>
        </w:rPr>
        <w:t xml:space="preserve">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0038024A" w:rsidRPr="0038024A">
        <w:rPr>
          <w:sz w:val="22"/>
          <w:szCs w:val="22"/>
        </w:rPr>
        <w:t xml:space="preserve">rozhodnutí </w:t>
      </w:r>
      <w:r w:rsidR="00FC06D3">
        <w:rPr>
          <w:sz w:val="22"/>
          <w:szCs w:val="22"/>
        </w:rPr>
        <w:t xml:space="preserve">příslušného </w:t>
      </w:r>
      <w:r w:rsidR="0038024A" w:rsidRPr="0038024A">
        <w:rPr>
          <w:sz w:val="22"/>
          <w:szCs w:val="22"/>
        </w:rPr>
        <w:t xml:space="preserve">Objednatele o změně rozsahu Díla povinen </w:t>
      </w:r>
      <w:r w:rsidR="00200769">
        <w:rPr>
          <w:sz w:val="22"/>
          <w:szCs w:val="22"/>
        </w:rPr>
        <w:t xml:space="preserve">příslušnému </w:t>
      </w:r>
      <w:r w:rsidR="0038024A" w:rsidRPr="0038024A">
        <w:rPr>
          <w:sz w:val="22"/>
          <w:szCs w:val="22"/>
        </w:rPr>
        <w:t>Objednateli vyhovět a (i) snížit rozsah Díla nebo (</w:t>
      </w:r>
      <w:proofErr w:type="spellStart"/>
      <w:r w:rsidR="0038024A" w:rsidRPr="0038024A">
        <w:rPr>
          <w:sz w:val="22"/>
          <w:szCs w:val="22"/>
        </w:rPr>
        <w:t>ii</w:t>
      </w:r>
      <w:proofErr w:type="spellEnd"/>
      <w:r w:rsidR="0038024A" w:rsidRPr="0038024A">
        <w:rPr>
          <w:sz w:val="22"/>
          <w:szCs w:val="22"/>
        </w:rPr>
        <w:t>) bez zbytečného odkladu podat nabídku na zvýšení rozsahu Díla o plnění stejného charakteru jako Dílo sjednané ve Smlouvě s tím, že:</w:t>
      </w:r>
      <w:bookmarkEnd w:id="4"/>
      <w:r w:rsidR="0038024A"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0BFAD478"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xml:space="preserve">.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w:t>
      </w:r>
      <w:r w:rsidR="008849DF">
        <w:rPr>
          <w:sz w:val="22"/>
          <w:szCs w:val="22"/>
        </w:rPr>
        <w:t xml:space="preserve">příslušnému </w:t>
      </w:r>
      <w:r>
        <w:rPr>
          <w:sz w:val="22"/>
          <w:szCs w:val="22"/>
        </w:rPr>
        <w:t>Objednateli</w:t>
      </w:r>
      <w:r w:rsidRPr="0038024A">
        <w:rPr>
          <w:sz w:val="22"/>
          <w:szCs w:val="22"/>
        </w:rPr>
        <w:t>,</w:t>
      </w:r>
    </w:p>
    <w:p w14:paraId="322BD1CB" w14:textId="4B2D676C"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snížení či zvýšení rozsahu bude upraveno písemným dodatkem Smlouvy</w:t>
      </w:r>
      <w:r w:rsidR="00364E93">
        <w:rPr>
          <w:sz w:val="22"/>
          <w:szCs w:val="22"/>
        </w:rPr>
        <w:t xml:space="preserve"> uzavřený</w:t>
      </w:r>
      <w:r w:rsidR="00A931F6">
        <w:rPr>
          <w:sz w:val="22"/>
          <w:szCs w:val="22"/>
        </w:rPr>
        <w:t>m</w:t>
      </w:r>
      <w:r w:rsidR="004D7711">
        <w:rPr>
          <w:sz w:val="22"/>
          <w:szCs w:val="22"/>
        </w:rPr>
        <w:t xml:space="preserve"> všemi</w:t>
      </w:r>
      <w:r w:rsidR="00364E93">
        <w:rPr>
          <w:sz w:val="22"/>
          <w:szCs w:val="22"/>
        </w:rPr>
        <w:t xml:space="preserve"> smluvními stranami</w:t>
      </w:r>
      <w:r w:rsidRPr="006B00EA">
        <w:rPr>
          <w:sz w:val="22"/>
          <w:szCs w:val="22"/>
        </w:rPr>
        <w:t xml:space="preserve">,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w:t>
      </w:r>
      <w:r w:rsidR="002D00D2">
        <w:rPr>
          <w:sz w:val="22"/>
          <w:szCs w:val="22"/>
        </w:rPr>
        <w:t xml:space="preserve"> a</w:t>
      </w:r>
      <w:r w:rsidRPr="006B00EA">
        <w:rPr>
          <w:sz w:val="22"/>
          <w:szCs w:val="22"/>
        </w:rPr>
        <w:t xml:space="preserve"> Zhotovitele</w:t>
      </w:r>
      <w:r w:rsidR="00392D14">
        <w:rPr>
          <w:sz w:val="22"/>
          <w:szCs w:val="22"/>
        </w:rPr>
        <w:t xml:space="preserve">; </w:t>
      </w:r>
      <w:r w:rsidR="00773BF4">
        <w:rPr>
          <w:sz w:val="22"/>
          <w:szCs w:val="22"/>
        </w:rPr>
        <w:t>druh</w:t>
      </w:r>
      <w:r w:rsidR="00391F95">
        <w:rPr>
          <w:sz w:val="22"/>
          <w:szCs w:val="22"/>
        </w:rPr>
        <w:t>ý</w:t>
      </w:r>
      <w:r w:rsidR="00773BF4">
        <w:rPr>
          <w:sz w:val="22"/>
          <w:szCs w:val="22"/>
        </w:rPr>
        <w:t xml:space="preserve"> Objednatel, tedy Objednatel</w:t>
      </w:r>
      <w:r w:rsidR="00392D14">
        <w:rPr>
          <w:sz w:val="22"/>
          <w:szCs w:val="22"/>
        </w:rPr>
        <w:t xml:space="preserve">, který </w:t>
      </w:r>
      <w:r w:rsidR="005165EA">
        <w:rPr>
          <w:sz w:val="22"/>
          <w:szCs w:val="22"/>
        </w:rPr>
        <w:t xml:space="preserve">nepožadoval nebo neschvaloval změnu rozsahu Díla, </w:t>
      </w:r>
      <w:r w:rsidR="006B759F">
        <w:rPr>
          <w:sz w:val="22"/>
          <w:szCs w:val="22"/>
        </w:rPr>
        <w:t xml:space="preserve">může </w:t>
      </w:r>
      <w:r w:rsidR="00404CAD">
        <w:rPr>
          <w:sz w:val="22"/>
          <w:szCs w:val="22"/>
        </w:rPr>
        <w:t>uzavření dodatku, resp. podpis Změnového listu stavby odmítnout</w:t>
      </w:r>
      <w:r w:rsidR="00B30BF6">
        <w:rPr>
          <w:sz w:val="22"/>
          <w:szCs w:val="22"/>
        </w:rPr>
        <w:t xml:space="preserve"> pouze v případě, že se odůvodně</w:t>
      </w:r>
      <w:r w:rsidR="00E056F9">
        <w:rPr>
          <w:sz w:val="22"/>
          <w:szCs w:val="22"/>
        </w:rPr>
        <w:t>ně domnívá, že</w:t>
      </w:r>
      <w:r w:rsidR="0032589F">
        <w:rPr>
          <w:sz w:val="22"/>
          <w:szCs w:val="22"/>
        </w:rPr>
        <w:t xml:space="preserve"> </w:t>
      </w:r>
      <w:r w:rsidR="005F7660">
        <w:rPr>
          <w:sz w:val="22"/>
          <w:szCs w:val="22"/>
        </w:rPr>
        <w:t xml:space="preserve">schválená změna </w:t>
      </w:r>
      <w:r w:rsidR="009C15C5">
        <w:rPr>
          <w:sz w:val="22"/>
          <w:szCs w:val="22"/>
        </w:rPr>
        <w:t xml:space="preserve">rozsahu Díla negativně zasahuje do </w:t>
      </w:r>
      <w:r w:rsidR="003E06CE">
        <w:rPr>
          <w:sz w:val="22"/>
          <w:szCs w:val="22"/>
        </w:rPr>
        <w:t>jeho části Díla</w:t>
      </w:r>
      <w:r w:rsidR="00D20696">
        <w:rPr>
          <w:sz w:val="22"/>
          <w:szCs w:val="22"/>
        </w:rPr>
        <w:t xml:space="preserve">, dílčího plnění. V takovém případě </w:t>
      </w:r>
      <w:r w:rsidR="00C33653">
        <w:rPr>
          <w:sz w:val="22"/>
          <w:szCs w:val="22"/>
        </w:rPr>
        <w:t xml:space="preserve">se smluvní strany dohodnou na změně rozsahu Díla, která bude přijatelná pro všechny smluvní strany. </w:t>
      </w:r>
    </w:p>
    <w:p w14:paraId="561C26D2" w14:textId="4DD292C3"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ů plnění bude vždy sjednána formou písemného dodatku k této Smlouvě (tj. nikoliv formou Změnového listu)</w:t>
      </w:r>
      <w:r w:rsidR="00BC0162">
        <w:rPr>
          <w:sz w:val="22"/>
          <w:szCs w:val="22"/>
        </w:rPr>
        <w:t xml:space="preserve"> uzavřeným všemi smluvními stranami</w:t>
      </w:r>
      <w:r>
        <w:rPr>
          <w:sz w:val="22"/>
          <w:szCs w:val="22"/>
        </w:rPr>
        <w:t xml:space="preserve">,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44723E1" w:rsidR="00CE6E8C" w:rsidRPr="00522EF8" w:rsidRDefault="00CE6E8C" w:rsidP="008D6ED8">
      <w:pPr>
        <w:pStyle w:val="Textodst3psmena"/>
        <w:numPr>
          <w:ilvl w:val="3"/>
          <w:numId w:val="20"/>
        </w:numPr>
        <w:ind w:left="1843"/>
      </w:pPr>
      <w:r>
        <w:rPr>
          <w:sz w:val="22"/>
          <w:szCs w:val="22"/>
        </w:rPr>
        <w:t xml:space="preserve">Zhotovitel se zavazuje vyhotovovat Změnové listy a jejich přílohy a předkládat je </w:t>
      </w:r>
      <w:r w:rsidR="00FC06D3">
        <w:rPr>
          <w:sz w:val="22"/>
          <w:szCs w:val="22"/>
        </w:rPr>
        <w:t xml:space="preserve">příslušnému </w:t>
      </w:r>
      <w:r>
        <w:rPr>
          <w:sz w:val="22"/>
          <w:szCs w:val="22"/>
        </w:rPr>
        <w:t>Objednateli výlučně ve formátu, který stanoví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640F878" w14:textId="77777777" w:rsidR="000979C6" w:rsidRDefault="000979C6"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Smlouvou</w:t>
      </w:r>
    </w:p>
    <w:p w14:paraId="4C5E4DA8" w14:textId="643AF8A1" w:rsidR="00CA06DE" w:rsidRPr="00B56F04" w:rsidRDefault="000979C6" w:rsidP="00CA06DE">
      <w:pPr>
        <w:pStyle w:val="Textodst1sl"/>
        <w:numPr>
          <w:ilvl w:val="1"/>
          <w:numId w:val="14"/>
        </w:numPr>
        <w:rPr>
          <w:sz w:val="22"/>
          <w:szCs w:val="22"/>
        </w:rPr>
      </w:pPr>
      <w:r>
        <w:rPr>
          <w:sz w:val="22"/>
          <w:szCs w:val="22"/>
        </w:rPr>
        <w:t>Z</w:t>
      </w:r>
      <w:r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_Ref191279563 \r \h </w:instrText>
      </w:r>
      <w:r>
        <w:rPr>
          <w:sz w:val="22"/>
          <w:szCs w:val="22"/>
        </w:rPr>
      </w:r>
      <w:r>
        <w:rPr>
          <w:sz w:val="22"/>
          <w:szCs w:val="22"/>
        </w:rPr>
        <w:fldChar w:fldCharType="separate"/>
      </w:r>
      <w:r w:rsidR="00882791">
        <w:rPr>
          <w:b/>
          <w:bCs/>
          <w:sz w:val="22"/>
          <w:szCs w:val="22"/>
        </w:rPr>
        <w:t>Chyba! Nenalezen zdroj odkazů.</w:t>
      </w:r>
      <w:r>
        <w:rPr>
          <w:sz w:val="22"/>
          <w:szCs w:val="22"/>
        </w:rPr>
        <w:fldChar w:fldCharType="end"/>
      </w:r>
      <w:r>
        <w:rPr>
          <w:sz w:val="22"/>
          <w:szCs w:val="22"/>
        </w:rPr>
        <w:t>. Dílo je dokončeno je-li převedena jeho způsobilost sloužit svému účelu</w:t>
      </w:r>
      <w:r w:rsidRPr="00B56F04">
        <w:rPr>
          <w:sz w:val="22"/>
          <w:szCs w:val="22"/>
        </w:rPr>
        <w:t>.</w:t>
      </w:r>
      <w:r w:rsidR="00CA06DE" w:rsidRPr="00B56F04">
        <w:rPr>
          <w:sz w:val="22"/>
          <w:szCs w:val="22"/>
        </w:rPr>
        <w:t xml:space="preserve"> O předání bude sepsán zápis o odevzdání a převzetí dokončené</w:t>
      </w:r>
      <w:r w:rsidR="00CF0399">
        <w:rPr>
          <w:sz w:val="22"/>
          <w:szCs w:val="22"/>
        </w:rPr>
        <w:t>ho</w:t>
      </w:r>
      <w:r w:rsidR="00CA06DE" w:rsidRPr="00B56F04">
        <w:rPr>
          <w:sz w:val="22"/>
          <w:szCs w:val="22"/>
        </w:rPr>
        <w:t xml:space="preserve"> </w:t>
      </w:r>
      <w:r w:rsidR="00CF0399">
        <w:rPr>
          <w:sz w:val="22"/>
          <w:szCs w:val="22"/>
        </w:rPr>
        <w:t>Díla</w:t>
      </w:r>
      <w:r w:rsidR="00CA06DE" w:rsidRPr="00B56F04">
        <w:rPr>
          <w:sz w:val="22"/>
          <w:szCs w:val="22"/>
        </w:rPr>
        <w:t>, který podepíší obě smluvní strany</w:t>
      </w:r>
      <w:r w:rsidR="001861D9">
        <w:rPr>
          <w:sz w:val="22"/>
          <w:szCs w:val="22"/>
        </w:rPr>
        <w:t>, resp. příslušný Objednatel se Zhotovitelem</w:t>
      </w:r>
      <w:r w:rsidR="00CA06DE" w:rsidRPr="00B56F04">
        <w:rPr>
          <w:sz w:val="22"/>
          <w:szCs w:val="22"/>
        </w:rPr>
        <w:t xml:space="preserve"> a SD</w:t>
      </w:r>
      <w:r w:rsidR="00841013">
        <w:rPr>
          <w:sz w:val="22"/>
          <w:szCs w:val="22"/>
        </w:rPr>
        <w:t xml:space="preserve"> příslušného Objednatele</w:t>
      </w:r>
      <w:r w:rsidR="00CA06DE" w:rsidRPr="00B56F04">
        <w:rPr>
          <w:sz w:val="22"/>
          <w:szCs w:val="22"/>
        </w:rPr>
        <w:t xml:space="preserve"> a jehož vzor tvoří Přílohu č. </w:t>
      </w:r>
      <w:r w:rsidR="001861D9">
        <w:rPr>
          <w:sz w:val="22"/>
          <w:szCs w:val="22"/>
        </w:rPr>
        <w:t>2</w:t>
      </w:r>
      <w:r w:rsidR="001861D9" w:rsidRPr="00B56F04">
        <w:rPr>
          <w:sz w:val="22"/>
          <w:szCs w:val="22"/>
        </w:rPr>
        <w:t xml:space="preserve"> </w:t>
      </w:r>
      <w:r w:rsidR="00CA06DE" w:rsidRPr="00B56F04">
        <w:rPr>
          <w:sz w:val="22"/>
          <w:szCs w:val="22"/>
        </w:rPr>
        <w:t xml:space="preserve">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w:t>
      </w:r>
      <w:r w:rsidR="00C56D18">
        <w:rPr>
          <w:sz w:val="22"/>
          <w:szCs w:val="22"/>
        </w:rPr>
        <w:t xml:space="preserve">příslušným </w:t>
      </w:r>
      <w:r w:rsidR="00CA06DE" w:rsidRPr="00B56F04">
        <w:rPr>
          <w:sz w:val="22"/>
          <w:szCs w:val="22"/>
        </w:rPr>
        <w:t>Objednatelem odsouhlaseného plnění. K předání a převzetí Díla vyzve Zhotovitel Objednatele alespoň 5 dnů předem zápisem ve stavebním deníku.</w:t>
      </w:r>
    </w:p>
    <w:p w14:paraId="58D60231" w14:textId="0A47CC08" w:rsidR="00CA06DE" w:rsidRPr="00B56F04" w:rsidRDefault="00CA06DE" w:rsidP="00CA06DE">
      <w:pPr>
        <w:pStyle w:val="Textodst1sl"/>
        <w:rPr>
          <w:sz w:val="22"/>
          <w:szCs w:val="22"/>
        </w:rPr>
      </w:pPr>
      <w:bookmarkStart w:id="5" w:name="_Ref187747130"/>
      <w:r w:rsidRPr="00B56F04">
        <w:rPr>
          <w:sz w:val="22"/>
          <w:szCs w:val="22"/>
        </w:rPr>
        <w:t>Zhotovitel odpovídá za bezvadné provedení Díla. Dílo má vady, jestliže provedení Díla neodpovídá Smlouvě</w:t>
      </w:r>
      <w:r w:rsidR="00287AA0">
        <w:rPr>
          <w:sz w:val="22"/>
          <w:szCs w:val="22"/>
        </w:rPr>
        <w:t xml:space="preserve"> nebo Závazné dokumentaci</w:t>
      </w:r>
      <w:r w:rsidRPr="00B56F04">
        <w:rPr>
          <w:sz w:val="22"/>
          <w:szCs w:val="22"/>
        </w:rPr>
        <w:t>, mj. též nesplňuje-li všechny požadavky pro daný účel užití.</w:t>
      </w:r>
      <w:bookmarkEnd w:id="5"/>
    </w:p>
    <w:p w14:paraId="251EFBAD" w14:textId="2983047D" w:rsidR="00CA06DE" w:rsidRPr="00B56F04" w:rsidRDefault="00CA06DE" w:rsidP="00CA06DE">
      <w:pPr>
        <w:pStyle w:val="Textodst1sl"/>
        <w:rPr>
          <w:sz w:val="22"/>
          <w:szCs w:val="22"/>
        </w:rPr>
      </w:pPr>
      <w:r w:rsidRPr="00B56F04">
        <w:rPr>
          <w:sz w:val="22"/>
          <w:szCs w:val="22"/>
        </w:rPr>
        <w:t>Objednatel</w:t>
      </w:r>
      <w:r w:rsidR="00364E93">
        <w:rPr>
          <w:sz w:val="22"/>
          <w:szCs w:val="22"/>
        </w:rPr>
        <w:t xml:space="preserve"> </w:t>
      </w:r>
      <w:r w:rsidRPr="00B56F04">
        <w:rPr>
          <w:sz w:val="22"/>
          <w:szCs w:val="22"/>
        </w:rPr>
        <w:t xml:space="preserve">není povinen převzít </w:t>
      </w:r>
      <w:proofErr w:type="gramStart"/>
      <w:r w:rsidRPr="00B56F04">
        <w:rPr>
          <w:sz w:val="22"/>
          <w:szCs w:val="22"/>
        </w:rPr>
        <w:t>Dílo</w:t>
      </w:r>
      <w:proofErr w:type="gramEnd"/>
      <w:r w:rsidR="00364E93" w:rsidRPr="00364E93">
        <w:rPr>
          <w:sz w:val="22"/>
          <w:szCs w:val="22"/>
        </w:rPr>
        <w:t xml:space="preserve"> </w:t>
      </w:r>
      <w:r w:rsidRPr="00B56F04">
        <w:rPr>
          <w:sz w:val="22"/>
          <w:szCs w:val="22"/>
        </w:rPr>
        <w:t xml:space="preserve">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w:t>
      </w:r>
      <w:r w:rsidR="00364E93">
        <w:rPr>
          <w:sz w:val="22"/>
          <w:szCs w:val="22"/>
        </w:rPr>
        <w:t xml:space="preserve">příslušný </w:t>
      </w:r>
      <w:r w:rsidRPr="00B56F04">
        <w:rPr>
          <w:sz w:val="22"/>
          <w:szCs w:val="22"/>
        </w:rPr>
        <w:t xml:space="preserve">Objednatel. Takové převzetí Díla či jeho části </w:t>
      </w:r>
      <w:r w:rsidR="00C56D18">
        <w:rPr>
          <w:sz w:val="22"/>
          <w:szCs w:val="22"/>
        </w:rPr>
        <w:t xml:space="preserve">příslušným </w:t>
      </w:r>
      <w:r w:rsidRPr="00B56F04">
        <w:rPr>
          <w:sz w:val="22"/>
          <w:szCs w:val="22"/>
        </w:rPr>
        <w:t>Objednatelem není potvrzením o jeho řádném dokončení.</w:t>
      </w:r>
    </w:p>
    <w:p w14:paraId="30A9E893" w14:textId="7F9CE1C0"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w:t>
      </w:r>
      <w:r w:rsidR="00625F6D">
        <w:rPr>
          <w:sz w:val="22"/>
          <w:szCs w:val="22"/>
        </w:rPr>
        <w:t xml:space="preserve">příslušným </w:t>
      </w:r>
      <w:r w:rsidRPr="00B56F04">
        <w:rPr>
          <w:sz w:val="22"/>
          <w:szCs w:val="22"/>
        </w:rPr>
        <w:t>Objednatelem nebo zástupcem orgánu státní správy v souvislosti s takovými vadami či nedodělky požadovány, a podpisem zápisu o odstranění poslední takové vady či nedodělku oběma smluvními stranami</w:t>
      </w:r>
      <w:r w:rsidR="00364E93">
        <w:rPr>
          <w:sz w:val="22"/>
          <w:szCs w:val="22"/>
        </w:rPr>
        <w:t>, tj. příslušným Objednatelem a Zhotovitelem</w:t>
      </w:r>
      <w:r w:rsidRPr="00B56F04">
        <w:rPr>
          <w:sz w:val="22"/>
          <w:szCs w:val="22"/>
        </w:rPr>
        <w:t>.</w:t>
      </w:r>
      <w:r w:rsidR="00994CDC">
        <w:rPr>
          <w:sz w:val="22"/>
          <w:szCs w:val="22"/>
        </w:rPr>
        <w:t xml:space="preserve"> Náklady na odstranění vad nebo nedodělků nese Zhotovitel, pokud se smluvní strany nedo</w:t>
      </w:r>
      <w:r w:rsidR="00387D64">
        <w:rPr>
          <w:sz w:val="22"/>
          <w:szCs w:val="22"/>
        </w:rPr>
        <w:t>ho</w:t>
      </w:r>
      <w:r w:rsidR="00994CDC">
        <w:rPr>
          <w:sz w:val="22"/>
          <w:szCs w:val="22"/>
        </w:rPr>
        <w:t>dnou jinak.</w:t>
      </w:r>
    </w:p>
    <w:p w14:paraId="014C293F" w14:textId="7EADBC50"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55F15369"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 xml:space="preserve">a technickými údaji vyhlášenými výrobci příslušných zařízení. O průběhu a výsledku každé </w:t>
      </w:r>
      <w:r w:rsidRPr="00B56F04">
        <w:rPr>
          <w:sz w:val="22"/>
          <w:szCs w:val="22"/>
        </w:rPr>
        <w:lastRenderedPageBreak/>
        <w:t>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6DA54370"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140C7C9"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w:t>
      </w:r>
      <w:r w:rsidR="00C56D18">
        <w:rPr>
          <w:sz w:val="22"/>
          <w:szCs w:val="22"/>
        </w:rPr>
        <w:t>přísluš</w:t>
      </w:r>
      <w:r w:rsidR="00237C94">
        <w:rPr>
          <w:sz w:val="22"/>
          <w:szCs w:val="22"/>
        </w:rPr>
        <w:t>n</w:t>
      </w:r>
      <w:r w:rsidR="00C56D18">
        <w:rPr>
          <w:sz w:val="22"/>
          <w:szCs w:val="22"/>
        </w:rPr>
        <w:t xml:space="preserve">ý </w:t>
      </w:r>
      <w:r w:rsidRPr="00B56F04">
        <w:rPr>
          <w:sz w:val="22"/>
          <w:szCs w:val="22"/>
        </w:rPr>
        <w:t>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6" w:name="_Ref187747039"/>
      <w:r w:rsidRPr="0038024A">
        <w:rPr>
          <w:sz w:val="22"/>
          <w:szCs w:val="22"/>
        </w:rPr>
        <w:t xml:space="preserve">Smluvní strany se dohodly, že celková Cena Díla </w:t>
      </w:r>
      <w:r w:rsidRPr="00F04838">
        <w:rPr>
          <w:sz w:val="22"/>
          <w:szCs w:val="22"/>
        </w:rPr>
        <w:t>je stanovena jako neměnná a konečná a činí:</w:t>
      </w:r>
      <w:bookmarkEnd w:id="6"/>
    </w:p>
    <w:p w14:paraId="279EB62F" w14:textId="7A90A74E" w:rsidR="00F30305" w:rsidRDefault="00F30305" w:rsidP="00F30305">
      <w:pPr>
        <w:pStyle w:val="Textodst1sl"/>
        <w:numPr>
          <w:ilvl w:val="0"/>
          <w:numId w:val="0"/>
        </w:numPr>
        <w:ind w:left="1430"/>
        <w:rPr>
          <w:sz w:val="22"/>
          <w:szCs w:val="22"/>
        </w:rPr>
      </w:pPr>
    </w:p>
    <w:p w14:paraId="32F84C37" w14:textId="3CB8679A" w:rsidR="005B0D77" w:rsidRDefault="005B0D77" w:rsidP="00F30305">
      <w:pPr>
        <w:pStyle w:val="Textodst1sl"/>
        <w:numPr>
          <w:ilvl w:val="0"/>
          <w:numId w:val="0"/>
        </w:numPr>
        <w:ind w:left="1430"/>
        <w:rPr>
          <w:sz w:val="22"/>
          <w:szCs w:val="22"/>
        </w:rPr>
      </w:pPr>
      <w:r>
        <w:rPr>
          <w:sz w:val="22"/>
          <w:szCs w:val="22"/>
        </w:rPr>
        <w:t xml:space="preserve">Celková cena </w:t>
      </w:r>
      <w:r w:rsidR="003A3CED">
        <w:rPr>
          <w:sz w:val="22"/>
          <w:szCs w:val="22"/>
        </w:rPr>
        <w:t xml:space="preserve">Díla </w:t>
      </w:r>
      <w:r>
        <w:rPr>
          <w:sz w:val="22"/>
          <w:szCs w:val="22"/>
        </w:rPr>
        <w:t>všech SO:</w:t>
      </w:r>
    </w:p>
    <w:p w14:paraId="39F2B317" w14:textId="77777777" w:rsidR="005B0D77" w:rsidRPr="00F04838" w:rsidRDefault="005B0D77" w:rsidP="00F30305">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lastRenderedPageBreak/>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64443936" w:rsidR="00F30305" w:rsidRDefault="00F30305" w:rsidP="00F30305">
      <w:pPr>
        <w:pStyle w:val="Textodst1sl"/>
        <w:numPr>
          <w:ilvl w:val="0"/>
          <w:numId w:val="0"/>
        </w:numPr>
        <w:ind w:left="1430"/>
        <w:rPr>
          <w:sz w:val="22"/>
          <w:szCs w:val="22"/>
          <w:highlight w:val="cyan"/>
        </w:rPr>
      </w:pPr>
    </w:p>
    <w:p w14:paraId="746EDF21" w14:textId="225E94AC" w:rsidR="005B0D77" w:rsidRDefault="005B0D77" w:rsidP="005B0D77">
      <w:pPr>
        <w:pStyle w:val="Textodst1sl"/>
        <w:numPr>
          <w:ilvl w:val="0"/>
          <w:numId w:val="0"/>
        </w:numPr>
        <w:ind w:left="1430"/>
        <w:rPr>
          <w:sz w:val="22"/>
          <w:szCs w:val="22"/>
        </w:rPr>
      </w:pPr>
      <w:r>
        <w:rPr>
          <w:sz w:val="22"/>
          <w:szCs w:val="22"/>
        </w:rPr>
        <w:t>Cena díla SO Objednatele č. 1</w:t>
      </w:r>
      <w:r w:rsidR="00AD58FB">
        <w:rPr>
          <w:sz w:val="22"/>
          <w:szCs w:val="22"/>
        </w:rPr>
        <w:t>, tj. dílčího plnění 1</w:t>
      </w:r>
      <w:r>
        <w:rPr>
          <w:sz w:val="22"/>
          <w:szCs w:val="22"/>
        </w:rPr>
        <w:t>:</w:t>
      </w:r>
    </w:p>
    <w:p w14:paraId="5C72DB44" w14:textId="77777777" w:rsidR="005B0D77" w:rsidRPr="00F04838" w:rsidRDefault="005B0D77" w:rsidP="005B0D77">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5B0D77" w:rsidRPr="00F04838" w14:paraId="507F514A" w14:textId="77777777" w:rsidTr="002A2173">
        <w:tc>
          <w:tcPr>
            <w:tcW w:w="3766" w:type="dxa"/>
            <w:shd w:val="clear" w:color="auto" w:fill="auto"/>
          </w:tcPr>
          <w:p w14:paraId="3D52974B" w14:textId="77777777" w:rsidR="005B0D77" w:rsidRPr="00DD620F" w:rsidRDefault="005B0D77" w:rsidP="002A2173">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2482FF0D" w14:textId="77777777" w:rsidR="005B0D77" w:rsidRPr="00DD620F" w:rsidRDefault="005B0D77" w:rsidP="002A2173">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5B0D77" w:rsidRPr="00F04838" w14:paraId="7714577E" w14:textId="77777777" w:rsidTr="002A2173">
        <w:tc>
          <w:tcPr>
            <w:tcW w:w="3766" w:type="dxa"/>
            <w:shd w:val="clear" w:color="auto" w:fill="auto"/>
          </w:tcPr>
          <w:p w14:paraId="3F5E6D3B" w14:textId="77777777" w:rsidR="005B0D77" w:rsidRPr="00DD620F" w:rsidRDefault="005B0D77" w:rsidP="002A2173">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2491591C" w14:textId="77777777" w:rsidR="005B0D77" w:rsidRPr="00DD620F" w:rsidRDefault="005B0D77" w:rsidP="002A2173">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2853C82D" w14:textId="626D722F" w:rsidR="005B0D77" w:rsidRDefault="005B0D77" w:rsidP="00F30305">
      <w:pPr>
        <w:pStyle w:val="Textodst1sl"/>
        <w:numPr>
          <w:ilvl w:val="0"/>
          <w:numId w:val="0"/>
        </w:numPr>
        <w:ind w:left="1430"/>
        <w:rPr>
          <w:sz w:val="22"/>
          <w:szCs w:val="22"/>
          <w:highlight w:val="cyan"/>
        </w:rPr>
      </w:pPr>
    </w:p>
    <w:p w14:paraId="0BFD8EC8" w14:textId="096B545F" w:rsidR="005B0D77" w:rsidRDefault="005B0D77" w:rsidP="005B0D77">
      <w:pPr>
        <w:pStyle w:val="Textodst1sl"/>
        <w:numPr>
          <w:ilvl w:val="0"/>
          <w:numId w:val="0"/>
        </w:numPr>
        <w:ind w:left="1430"/>
        <w:rPr>
          <w:sz w:val="22"/>
          <w:szCs w:val="22"/>
        </w:rPr>
      </w:pPr>
      <w:r>
        <w:rPr>
          <w:sz w:val="22"/>
          <w:szCs w:val="22"/>
        </w:rPr>
        <w:t xml:space="preserve">Cena </w:t>
      </w:r>
      <w:r w:rsidR="003A3CED">
        <w:rPr>
          <w:sz w:val="22"/>
          <w:szCs w:val="22"/>
        </w:rPr>
        <w:t xml:space="preserve">Díla </w:t>
      </w:r>
      <w:r>
        <w:rPr>
          <w:sz w:val="22"/>
          <w:szCs w:val="22"/>
        </w:rPr>
        <w:t>SO Objednatele č. 2</w:t>
      </w:r>
      <w:r w:rsidR="00AD58FB">
        <w:rPr>
          <w:sz w:val="22"/>
          <w:szCs w:val="22"/>
        </w:rPr>
        <w:t>, tj. dílčího plnění 2</w:t>
      </w:r>
      <w:r>
        <w:rPr>
          <w:sz w:val="22"/>
          <w:szCs w:val="22"/>
        </w:rPr>
        <w:t>:</w:t>
      </w:r>
    </w:p>
    <w:p w14:paraId="195B492E" w14:textId="77777777" w:rsidR="005B0D77" w:rsidRPr="00F04838" w:rsidRDefault="005B0D77" w:rsidP="005B0D77">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5B0D77" w:rsidRPr="00F04838" w14:paraId="70AB8952" w14:textId="77777777" w:rsidTr="002A2173">
        <w:tc>
          <w:tcPr>
            <w:tcW w:w="3766" w:type="dxa"/>
            <w:shd w:val="clear" w:color="auto" w:fill="auto"/>
          </w:tcPr>
          <w:p w14:paraId="5E1317DE" w14:textId="77777777" w:rsidR="005B0D77" w:rsidRPr="00DD620F" w:rsidRDefault="005B0D77" w:rsidP="002A2173">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1D87754B" w14:textId="77777777" w:rsidR="005B0D77" w:rsidRPr="00DD620F" w:rsidRDefault="005B0D77" w:rsidP="002A2173">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5B0D77" w:rsidRPr="00F04838" w14:paraId="70C38C07" w14:textId="77777777" w:rsidTr="002A2173">
        <w:tc>
          <w:tcPr>
            <w:tcW w:w="3766" w:type="dxa"/>
            <w:shd w:val="clear" w:color="auto" w:fill="auto"/>
          </w:tcPr>
          <w:p w14:paraId="7FC00F23" w14:textId="77777777" w:rsidR="005B0D77" w:rsidRPr="00DD620F" w:rsidRDefault="005B0D77" w:rsidP="002A2173">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0611B7C4" w14:textId="77777777" w:rsidR="005B0D77" w:rsidRPr="00DD620F" w:rsidRDefault="005B0D77" w:rsidP="002A2173">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1BC26731" w14:textId="27518ADA" w:rsidR="005B0D77" w:rsidRDefault="005B0D77" w:rsidP="00F30305">
      <w:pPr>
        <w:pStyle w:val="Textodst1sl"/>
        <w:numPr>
          <w:ilvl w:val="0"/>
          <w:numId w:val="0"/>
        </w:numPr>
        <w:ind w:left="1430"/>
        <w:rPr>
          <w:sz w:val="22"/>
          <w:szCs w:val="22"/>
          <w:highlight w:val="cyan"/>
        </w:rPr>
      </w:pPr>
    </w:p>
    <w:p w14:paraId="2B2E9F13" w14:textId="07517DA7" w:rsidR="002D00D2" w:rsidRDefault="002D00D2" w:rsidP="002D00D2">
      <w:pPr>
        <w:pStyle w:val="Textodst1sl"/>
        <w:numPr>
          <w:ilvl w:val="0"/>
          <w:numId w:val="0"/>
        </w:numPr>
        <w:ind w:left="1430"/>
        <w:rPr>
          <w:sz w:val="22"/>
          <w:szCs w:val="22"/>
        </w:rPr>
      </w:pPr>
      <w:r>
        <w:rPr>
          <w:sz w:val="22"/>
          <w:szCs w:val="22"/>
        </w:rPr>
        <w:t>Cena Díla SO Objednatele č. 3, tj. dílčího plnění 3:</w:t>
      </w:r>
    </w:p>
    <w:p w14:paraId="36995406" w14:textId="77777777" w:rsidR="002D00D2" w:rsidRPr="00F04838" w:rsidRDefault="002D00D2" w:rsidP="002D00D2">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2D00D2" w:rsidRPr="00F04838" w14:paraId="729DFD10" w14:textId="77777777" w:rsidTr="00507D35">
        <w:tc>
          <w:tcPr>
            <w:tcW w:w="3766" w:type="dxa"/>
            <w:shd w:val="clear" w:color="auto" w:fill="auto"/>
          </w:tcPr>
          <w:p w14:paraId="333945E5" w14:textId="77777777" w:rsidR="002D00D2" w:rsidRPr="00DD620F" w:rsidRDefault="002D00D2" w:rsidP="00507D3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373B2242" w14:textId="77777777" w:rsidR="002D00D2" w:rsidRPr="00DD620F" w:rsidRDefault="002D00D2" w:rsidP="00507D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2D00D2" w:rsidRPr="00F04838" w14:paraId="69B9022A" w14:textId="77777777" w:rsidTr="00507D35">
        <w:tc>
          <w:tcPr>
            <w:tcW w:w="3766" w:type="dxa"/>
            <w:shd w:val="clear" w:color="auto" w:fill="auto"/>
          </w:tcPr>
          <w:p w14:paraId="32024CC5" w14:textId="77777777" w:rsidR="002D00D2" w:rsidRPr="00DD620F" w:rsidRDefault="002D00D2" w:rsidP="00507D3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1D47E215" w14:textId="77777777" w:rsidR="002D00D2" w:rsidRPr="00DD620F" w:rsidRDefault="002D00D2" w:rsidP="00507D3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7E48A42F" w14:textId="43CF9ADB" w:rsidR="002D00D2" w:rsidRDefault="002D00D2" w:rsidP="00F30305">
      <w:pPr>
        <w:pStyle w:val="Textodst1sl"/>
        <w:numPr>
          <w:ilvl w:val="0"/>
          <w:numId w:val="0"/>
        </w:numPr>
        <w:ind w:left="1430"/>
        <w:rPr>
          <w:sz w:val="22"/>
          <w:szCs w:val="22"/>
          <w:highlight w:val="cyan"/>
        </w:rPr>
      </w:pPr>
    </w:p>
    <w:p w14:paraId="1377C28A" w14:textId="7D990C6D" w:rsidR="005B0D77" w:rsidRPr="00F04838" w:rsidRDefault="00435099" w:rsidP="00435099">
      <w:pPr>
        <w:pStyle w:val="Textodst1sl"/>
        <w:numPr>
          <w:ilvl w:val="0"/>
          <w:numId w:val="0"/>
        </w:numPr>
        <w:ind w:left="1430"/>
        <w:rPr>
          <w:sz w:val="22"/>
          <w:szCs w:val="22"/>
          <w:highlight w:val="cyan"/>
        </w:rPr>
      </w:pPr>
      <w:r w:rsidRPr="00435099">
        <w:rPr>
          <w:sz w:val="22"/>
          <w:szCs w:val="22"/>
        </w:rPr>
        <w:t>Podkladem pro stanovení</w:t>
      </w:r>
      <w:r>
        <w:rPr>
          <w:sz w:val="22"/>
          <w:szCs w:val="22"/>
        </w:rPr>
        <w:t xml:space="preserve"> Ceny </w:t>
      </w:r>
      <w:r w:rsidR="003A3CED">
        <w:rPr>
          <w:sz w:val="22"/>
          <w:szCs w:val="22"/>
        </w:rPr>
        <w:t>D</w:t>
      </w:r>
      <w:r>
        <w:rPr>
          <w:sz w:val="22"/>
          <w:szCs w:val="22"/>
        </w:rPr>
        <w:t>íla</w:t>
      </w:r>
      <w:r w:rsidRPr="00435099">
        <w:rPr>
          <w:sz w:val="22"/>
          <w:szCs w:val="22"/>
        </w:rPr>
        <w:t xml:space="preserve"> je projektová dokumentace stavby a oceněný soupis prací</w:t>
      </w:r>
      <w:r>
        <w:rPr>
          <w:sz w:val="22"/>
          <w:szCs w:val="22"/>
        </w:rPr>
        <w:t xml:space="preserve"> k Dílu</w:t>
      </w:r>
      <w:r w:rsidRPr="00435099">
        <w:rPr>
          <w:sz w:val="22"/>
          <w:szCs w:val="22"/>
        </w:rPr>
        <w:t>. Oceněný soupis prací</w:t>
      </w:r>
      <w:r w:rsidR="003A3CED">
        <w:rPr>
          <w:sz w:val="22"/>
          <w:szCs w:val="22"/>
        </w:rPr>
        <w:t xml:space="preserve"> k Dílu</w:t>
      </w:r>
      <w:r w:rsidRPr="00435099">
        <w:rPr>
          <w:sz w:val="22"/>
          <w:szCs w:val="22"/>
        </w:rPr>
        <w:t xml:space="preserve"> je součástí </w:t>
      </w:r>
      <w:r>
        <w:rPr>
          <w:sz w:val="22"/>
          <w:szCs w:val="22"/>
        </w:rPr>
        <w:t>N</w:t>
      </w:r>
      <w:r w:rsidRPr="00435099">
        <w:rPr>
          <w:sz w:val="22"/>
          <w:szCs w:val="22"/>
        </w:rPr>
        <w:t xml:space="preserve">abídky </w:t>
      </w:r>
      <w:r w:rsidR="003A3CED">
        <w:rPr>
          <w:sz w:val="22"/>
          <w:szCs w:val="22"/>
        </w:rPr>
        <w:t>Z</w:t>
      </w:r>
      <w:r w:rsidRPr="00435099">
        <w:rPr>
          <w:sz w:val="22"/>
          <w:szCs w:val="22"/>
        </w:rPr>
        <w:t xml:space="preserve">hotovitele podané </w:t>
      </w:r>
      <w:r w:rsidR="003A3CED">
        <w:rPr>
          <w:sz w:val="22"/>
          <w:szCs w:val="22"/>
        </w:rPr>
        <w:t>v rámci</w:t>
      </w:r>
      <w:r w:rsidRPr="00435099">
        <w:rPr>
          <w:sz w:val="22"/>
          <w:szCs w:val="22"/>
        </w:rPr>
        <w:t xml:space="preserve"> </w:t>
      </w:r>
      <w:r>
        <w:rPr>
          <w:sz w:val="22"/>
          <w:szCs w:val="22"/>
        </w:rPr>
        <w:t>V</w:t>
      </w:r>
      <w:r w:rsidRPr="00435099">
        <w:rPr>
          <w:sz w:val="22"/>
          <w:szCs w:val="22"/>
        </w:rPr>
        <w:t>eřejn</w:t>
      </w:r>
      <w:r w:rsidR="003A3CED">
        <w:rPr>
          <w:sz w:val="22"/>
          <w:szCs w:val="22"/>
        </w:rPr>
        <w:t>é</w:t>
      </w:r>
      <w:r w:rsidRPr="00435099">
        <w:rPr>
          <w:sz w:val="22"/>
          <w:szCs w:val="22"/>
        </w:rPr>
        <w:t xml:space="preserve"> zakázk</w:t>
      </w:r>
      <w:r w:rsidR="003A3CED">
        <w:rPr>
          <w:sz w:val="22"/>
          <w:szCs w:val="22"/>
        </w:rPr>
        <w:t>y</w:t>
      </w:r>
      <w:r w:rsidRPr="00435099">
        <w:rPr>
          <w:sz w:val="22"/>
          <w:szCs w:val="22"/>
        </w:rPr>
        <w:t xml:space="preserve"> a zároveň tvoří přílohu č. 1 </w:t>
      </w:r>
      <w:r>
        <w:rPr>
          <w:sz w:val="22"/>
          <w:szCs w:val="22"/>
        </w:rPr>
        <w:t>S</w:t>
      </w:r>
      <w:r w:rsidRPr="00435099">
        <w:rPr>
          <w:sz w:val="22"/>
          <w:szCs w:val="22"/>
        </w:rPr>
        <w:t>mlouvy</w:t>
      </w:r>
      <w:r>
        <w:rPr>
          <w:sz w:val="22"/>
          <w:szCs w:val="22"/>
        </w:rPr>
        <w:t>.</w:t>
      </w:r>
    </w:p>
    <w:p w14:paraId="7C7210CE" w14:textId="739A6394"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3B16CF03" w:rsidR="00F30305" w:rsidRPr="00F04838" w:rsidRDefault="00F30305" w:rsidP="008D6ED8">
      <w:pPr>
        <w:pStyle w:val="Textodst1sl"/>
        <w:numPr>
          <w:ilvl w:val="1"/>
          <w:numId w:val="17"/>
        </w:numPr>
        <w:rPr>
          <w:sz w:val="22"/>
          <w:szCs w:val="22"/>
        </w:rPr>
      </w:pPr>
      <w:r w:rsidRPr="0038024A">
        <w:rPr>
          <w:sz w:val="22"/>
          <w:szCs w:val="22"/>
        </w:rPr>
        <w:t>Cena Díla dle odst.</w:t>
      </w:r>
      <w:r w:rsidR="00496DBF">
        <w:rPr>
          <w:sz w:val="22"/>
          <w:szCs w:val="22"/>
        </w:rPr>
        <w:t xml:space="preserve"> </w:t>
      </w:r>
      <w:r w:rsidR="00496DBF">
        <w:rPr>
          <w:sz w:val="22"/>
          <w:szCs w:val="22"/>
        </w:rPr>
        <w:fldChar w:fldCharType="begin"/>
      </w:r>
      <w:r w:rsidR="00496DBF">
        <w:rPr>
          <w:sz w:val="22"/>
          <w:szCs w:val="22"/>
        </w:rPr>
        <w:instrText xml:space="preserve"> REF _Ref187747039 \r \h </w:instrText>
      </w:r>
      <w:r w:rsidR="00496DBF">
        <w:rPr>
          <w:sz w:val="22"/>
          <w:szCs w:val="22"/>
        </w:rPr>
      </w:r>
      <w:r w:rsidR="00496DBF">
        <w:rPr>
          <w:sz w:val="22"/>
          <w:szCs w:val="22"/>
        </w:rPr>
        <w:fldChar w:fldCharType="separate"/>
      </w:r>
      <w:r w:rsidR="00882791">
        <w:rPr>
          <w:sz w:val="22"/>
          <w:szCs w:val="22"/>
        </w:rPr>
        <w:t>9.1</w:t>
      </w:r>
      <w:r w:rsidR="00496DBF">
        <w:rPr>
          <w:sz w:val="22"/>
          <w:szCs w:val="22"/>
        </w:rPr>
        <w:fldChar w:fldCharType="end"/>
      </w:r>
      <w:r w:rsidRPr="0038024A">
        <w:rPr>
          <w:sz w:val="22"/>
          <w:szCs w:val="22"/>
        </w:rPr>
        <w:t>.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176EB353"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496DBF">
        <w:rPr>
          <w:sz w:val="22"/>
          <w:szCs w:val="22"/>
        </w:rPr>
        <w:fldChar w:fldCharType="begin"/>
      </w:r>
      <w:r w:rsidR="00496DBF">
        <w:rPr>
          <w:sz w:val="22"/>
          <w:szCs w:val="22"/>
        </w:rPr>
        <w:instrText xml:space="preserve"> REF _Ref187747039 \r \h </w:instrText>
      </w:r>
      <w:r w:rsidR="00496DBF">
        <w:rPr>
          <w:sz w:val="22"/>
          <w:szCs w:val="22"/>
        </w:rPr>
      </w:r>
      <w:r w:rsidR="00496DBF">
        <w:rPr>
          <w:sz w:val="22"/>
          <w:szCs w:val="22"/>
        </w:rPr>
        <w:fldChar w:fldCharType="separate"/>
      </w:r>
      <w:r w:rsidR="00882791">
        <w:rPr>
          <w:sz w:val="22"/>
          <w:szCs w:val="22"/>
        </w:rPr>
        <w:t>9.1</w:t>
      </w:r>
      <w:r w:rsidR="00496DBF">
        <w:rPr>
          <w:sz w:val="22"/>
          <w:szCs w:val="22"/>
        </w:rPr>
        <w:fldChar w:fldCharType="end"/>
      </w:r>
      <w:r w:rsidR="00496DBF">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496DBF">
        <w:rPr>
          <w:sz w:val="22"/>
          <w:szCs w:val="22"/>
        </w:rPr>
        <w:fldChar w:fldCharType="begin"/>
      </w:r>
      <w:r w:rsidR="00496DBF">
        <w:rPr>
          <w:sz w:val="22"/>
          <w:szCs w:val="22"/>
        </w:rPr>
        <w:instrText xml:space="preserve"> REF _Ref187747039 \r \h </w:instrText>
      </w:r>
      <w:r w:rsidR="00496DBF">
        <w:rPr>
          <w:sz w:val="22"/>
          <w:szCs w:val="22"/>
        </w:rPr>
      </w:r>
      <w:r w:rsidR="00496DBF">
        <w:rPr>
          <w:sz w:val="22"/>
          <w:szCs w:val="22"/>
        </w:rPr>
        <w:fldChar w:fldCharType="separate"/>
      </w:r>
      <w:r w:rsidR="00882791">
        <w:rPr>
          <w:sz w:val="22"/>
          <w:szCs w:val="22"/>
        </w:rPr>
        <w:t>9.1</w:t>
      </w:r>
      <w:r w:rsidR="00496DBF">
        <w:rPr>
          <w:sz w:val="22"/>
          <w:szCs w:val="22"/>
        </w:rPr>
        <w:fldChar w:fldCharType="end"/>
      </w:r>
      <w:r w:rsidR="00496DBF">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6D1FE4">
        <w:rPr>
          <w:sz w:val="22"/>
          <w:szCs w:val="22"/>
        </w:rPr>
        <w:t>9</w:t>
      </w:r>
      <w:r w:rsidRPr="0038024A">
        <w:rPr>
          <w:sz w:val="22"/>
          <w:szCs w:val="22"/>
        </w:rPr>
        <w:t>.1. Smlouvy není ve smyslu ustanovení § 2612 odst. 1 občanského zákoníku určena odhadem, a proto nemůže být překročena.</w:t>
      </w:r>
    </w:p>
    <w:p w14:paraId="2A67318C" w14:textId="54215D38" w:rsidR="00882791" w:rsidRDefault="00882791" w:rsidP="00C60D95">
      <w:pPr>
        <w:pStyle w:val="Textodst1sl"/>
        <w:rPr>
          <w:sz w:val="22"/>
          <w:szCs w:val="22"/>
        </w:rPr>
      </w:pPr>
      <w:r>
        <w:rPr>
          <w:sz w:val="22"/>
          <w:szCs w:val="22"/>
        </w:rPr>
        <w:t>Finanční rozdělení mezi Objednateli:</w:t>
      </w:r>
    </w:p>
    <w:p w14:paraId="1F0216C5" w14:textId="31218323" w:rsidR="00882791" w:rsidRPr="00882791" w:rsidRDefault="00882791" w:rsidP="00882791">
      <w:pPr>
        <w:pStyle w:val="Textodst1sl"/>
        <w:numPr>
          <w:ilvl w:val="0"/>
          <w:numId w:val="0"/>
        </w:numPr>
        <w:ind w:left="1430"/>
        <w:rPr>
          <w:b/>
          <w:sz w:val="22"/>
          <w:szCs w:val="22"/>
        </w:rPr>
      </w:pPr>
      <w:r w:rsidRPr="00882791">
        <w:rPr>
          <w:b/>
          <w:sz w:val="22"/>
          <w:szCs w:val="22"/>
        </w:rPr>
        <w:lastRenderedPageBreak/>
        <w:t>Objednatel č. 1:</w:t>
      </w:r>
    </w:p>
    <w:p w14:paraId="35EB40DD" w14:textId="4AB6B98A" w:rsidR="00882791" w:rsidRDefault="00882791" w:rsidP="00882791">
      <w:pPr>
        <w:pStyle w:val="Textodst1sl"/>
        <w:numPr>
          <w:ilvl w:val="0"/>
          <w:numId w:val="0"/>
        </w:numPr>
        <w:ind w:left="1430"/>
        <w:rPr>
          <w:sz w:val="22"/>
          <w:szCs w:val="22"/>
        </w:rPr>
      </w:pPr>
      <w:r>
        <w:rPr>
          <w:sz w:val="22"/>
          <w:szCs w:val="22"/>
        </w:rPr>
        <w:t>SO 010</w:t>
      </w:r>
    </w:p>
    <w:p w14:paraId="5EF8B0AF" w14:textId="19880B97" w:rsidR="00882791" w:rsidRDefault="00882791" w:rsidP="00882791">
      <w:pPr>
        <w:pStyle w:val="Textodst1sl"/>
        <w:numPr>
          <w:ilvl w:val="0"/>
          <w:numId w:val="0"/>
        </w:numPr>
        <w:ind w:left="1430"/>
        <w:rPr>
          <w:sz w:val="22"/>
          <w:szCs w:val="22"/>
        </w:rPr>
      </w:pPr>
      <w:r>
        <w:rPr>
          <w:sz w:val="22"/>
          <w:szCs w:val="22"/>
        </w:rPr>
        <w:t>SO 020</w:t>
      </w:r>
    </w:p>
    <w:p w14:paraId="13314C71" w14:textId="2A5488A0" w:rsidR="00882791" w:rsidRDefault="00882791" w:rsidP="00882791">
      <w:pPr>
        <w:pStyle w:val="Textodst1sl"/>
        <w:numPr>
          <w:ilvl w:val="0"/>
          <w:numId w:val="0"/>
        </w:numPr>
        <w:ind w:left="1430"/>
        <w:rPr>
          <w:sz w:val="22"/>
          <w:szCs w:val="22"/>
        </w:rPr>
      </w:pPr>
      <w:r>
        <w:rPr>
          <w:sz w:val="22"/>
          <w:szCs w:val="22"/>
        </w:rPr>
        <w:t>SO 101-113</w:t>
      </w:r>
    </w:p>
    <w:p w14:paraId="4EBA8CAD" w14:textId="093A9685" w:rsidR="003C6092" w:rsidRDefault="00882791" w:rsidP="003C6092">
      <w:pPr>
        <w:pStyle w:val="Textodst1sl"/>
        <w:numPr>
          <w:ilvl w:val="0"/>
          <w:numId w:val="0"/>
        </w:numPr>
        <w:ind w:left="1430"/>
        <w:rPr>
          <w:sz w:val="22"/>
          <w:szCs w:val="22"/>
        </w:rPr>
      </w:pPr>
      <w:r>
        <w:rPr>
          <w:sz w:val="22"/>
          <w:szCs w:val="22"/>
        </w:rPr>
        <w:t>SO 120</w:t>
      </w:r>
    </w:p>
    <w:p w14:paraId="27AD2CE8" w14:textId="402AA39A" w:rsidR="00882791" w:rsidRDefault="00882791" w:rsidP="003C6092">
      <w:pPr>
        <w:pStyle w:val="Textodst1sl"/>
        <w:numPr>
          <w:ilvl w:val="0"/>
          <w:numId w:val="0"/>
        </w:numPr>
        <w:ind w:left="1430"/>
        <w:rPr>
          <w:sz w:val="22"/>
          <w:szCs w:val="22"/>
        </w:rPr>
      </w:pPr>
      <w:r>
        <w:rPr>
          <w:sz w:val="22"/>
          <w:szCs w:val="22"/>
        </w:rPr>
        <w:t>SO 180</w:t>
      </w:r>
    </w:p>
    <w:p w14:paraId="3ED321B6" w14:textId="7C358ABE" w:rsidR="00882791" w:rsidRDefault="00882791" w:rsidP="003C6092">
      <w:pPr>
        <w:pStyle w:val="Textodst1sl"/>
        <w:numPr>
          <w:ilvl w:val="0"/>
          <w:numId w:val="0"/>
        </w:numPr>
        <w:ind w:left="1430"/>
        <w:rPr>
          <w:sz w:val="22"/>
          <w:szCs w:val="22"/>
        </w:rPr>
      </w:pPr>
      <w:r>
        <w:rPr>
          <w:sz w:val="22"/>
          <w:szCs w:val="22"/>
        </w:rPr>
        <w:t>SO 201-204</w:t>
      </w:r>
    </w:p>
    <w:p w14:paraId="184E7E56" w14:textId="6AD54A1D" w:rsidR="00882791" w:rsidRDefault="00882791" w:rsidP="003C6092">
      <w:pPr>
        <w:pStyle w:val="Textodst1sl"/>
        <w:numPr>
          <w:ilvl w:val="0"/>
          <w:numId w:val="0"/>
        </w:numPr>
        <w:ind w:left="1430"/>
        <w:rPr>
          <w:sz w:val="22"/>
          <w:szCs w:val="22"/>
        </w:rPr>
      </w:pPr>
      <w:r>
        <w:rPr>
          <w:sz w:val="22"/>
          <w:szCs w:val="22"/>
        </w:rPr>
        <w:t>SO 250</w:t>
      </w:r>
    </w:p>
    <w:p w14:paraId="0EB9C336" w14:textId="2DDC45C1" w:rsidR="00507D35" w:rsidRDefault="00507D35" w:rsidP="00507D35">
      <w:pPr>
        <w:pStyle w:val="Textodst1sl"/>
        <w:numPr>
          <w:ilvl w:val="0"/>
          <w:numId w:val="0"/>
        </w:numPr>
        <w:ind w:left="1430"/>
        <w:rPr>
          <w:sz w:val="22"/>
          <w:szCs w:val="22"/>
        </w:rPr>
      </w:pPr>
      <w:r>
        <w:rPr>
          <w:sz w:val="22"/>
          <w:szCs w:val="22"/>
        </w:rPr>
        <w:t xml:space="preserve">SO 300 (301-306) </w:t>
      </w:r>
      <w:r w:rsidR="00446AC5">
        <w:rPr>
          <w:sz w:val="22"/>
          <w:szCs w:val="22"/>
        </w:rPr>
        <w:t>–</w:t>
      </w:r>
      <w:r>
        <w:rPr>
          <w:sz w:val="22"/>
          <w:szCs w:val="22"/>
        </w:rPr>
        <w:t xml:space="preserve"> </w:t>
      </w:r>
      <w:r w:rsidR="00446AC5">
        <w:rPr>
          <w:sz w:val="22"/>
          <w:szCs w:val="22"/>
        </w:rPr>
        <w:t>73%</w:t>
      </w:r>
    </w:p>
    <w:p w14:paraId="15688011" w14:textId="5766E7A9" w:rsidR="00882791" w:rsidRDefault="00882791" w:rsidP="003C6092">
      <w:pPr>
        <w:pStyle w:val="Textodst1sl"/>
        <w:numPr>
          <w:ilvl w:val="0"/>
          <w:numId w:val="0"/>
        </w:numPr>
        <w:ind w:left="1430"/>
        <w:rPr>
          <w:sz w:val="22"/>
          <w:szCs w:val="22"/>
        </w:rPr>
      </w:pPr>
      <w:r>
        <w:rPr>
          <w:sz w:val="22"/>
          <w:szCs w:val="22"/>
        </w:rPr>
        <w:t>SO 401-402</w:t>
      </w:r>
    </w:p>
    <w:p w14:paraId="22C970F4" w14:textId="26459369" w:rsidR="00882791" w:rsidRDefault="00882791" w:rsidP="003C6092">
      <w:pPr>
        <w:pStyle w:val="Textodst1sl"/>
        <w:numPr>
          <w:ilvl w:val="0"/>
          <w:numId w:val="0"/>
        </w:numPr>
        <w:ind w:left="1430"/>
        <w:rPr>
          <w:sz w:val="22"/>
          <w:szCs w:val="22"/>
        </w:rPr>
      </w:pPr>
      <w:r>
        <w:rPr>
          <w:sz w:val="22"/>
          <w:szCs w:val="22"/>
        </w:rPr>
        <w:t>SO 405</w:t>
      </w:r>
    </w:p>
    <w:p w14:paraId="5634F2CB" w14:textId="2D765543" w:rsidR="00882791" w:rsidRDefault="00882791" w:rsidP="003C6092">
      <w:pPr>
        <w:pStyle w:val="Textodst1sl"/>
        <w:numPr>
          <w:ilvl w:val="0"/>
          <w:numId w:val="0"/>
        </w:numPr>
        <w:ind w:left="1430"/>
        <w:rPr>
          <w:sz w:val="22"/>
          <w:szCs w:val="22"/>
        </w:rPr>
      </w:pPr>
      <w:r>
        <w:rPr>
          <w:sz w:val="22"/>
          <w:szCs w:val="22"/>
        </w:rPr>
        <w:t>SO 801-803</w:t>
      </w:r>
    </w:p>
    <w:p w14:paraId="2FB1B512" w14:textId="3E5FA648" w:rsidR="00882791" w:rsidRDefault="00882791" w:rsidP="003C6092">
      <w:pPr>
        <w:pStyle w:val="Textodst1sl"/>
        <w:numPr>
          <w:ilvl w:val="0"/>
          <w:numId w:val="0"/>
        </w:numPr>
        <w:ind w:left="1430"/>
        <w:rPr>
          <w:sz w:val="22"/>
          <w:szCs w:val="22"/>
        </w:rPr>
      </w:pPr>
      <w:r>
        <w:rPr>
          <w:sz w:val="22"/>
          <w:szCs w:val="22"/>
        </w:rPr>
        <w:t>SO 901-902</w:t>
      </w:r>
    </w:p>
    <w:p w14:paraId="767AF24B" w14:textId="05C01138" w:rsidR="00882791" w:rsidRDefault="00882791" w:rsidP="003C6092">
      <w:pPr>
        <w:pStyle w:val="Textodst1sl"/>
        <w:numPr>
          <w:ilvl w:val="0"/>
          <w:numId w:val="0"/>
        </w:numPr>
        <w:ind w:left="1430"/>
        <w:rPr>
          <w:sz w:val="22"/>
          <w:szCs w:val="22"/>
        </w:rPr>
      </w:pPr>
      <w:r>
        <w:rPr>
          <w:sz w:val="22"/>
          <w:szCs w:val="22"/>
        </w:rPr>
        <w:t>VON</w:t>
      </w:r>
    </w:p>
    <w:p w14:paraId="34614472" w14:textId="5F7D289B" w:rsidR="00446AC5" w:rsidRDefault="00446AC5" w:rsidP="003C6092">
      <w:pPr>
        <w:pStyle w:val="Textodst1sl"/>
        <w:numPr>
          <w:ilvl w:val="0"/>
          <w:numId w:val="0"/>
        </w:numPr>
        <w:ind w:left="1430"/>
        <w:rPr>
          <w:sz w:val="22"/>
          <w:szCs w:val="22"/>
        </w:rPr>
      </w:pPr>
      <w:r>
        <w:rPr>
          <w:sz w:val="22"/>
          <w:szCs w:val="22"/>
        </w:rPr>
        <w:t>VRN – 73%</w:t>
      </w:r>
    </w:p>
    <w:p w14:paraId="3968EE1C" w14:textId="09838982" w:rsidR="00882791" w:rsidRDefault="00882791" w:rsidP="003C6092">
      <w:pPr>
        <w:pStyle w:val="Textodst1sl"/>
        <w:numPr>
          <w:ilvl w:val="0"/>
          <w:numId w:val="0"/>
        </w:numPr>
        <w:ind w:left="1430"/>
        <w:rPr>
          <w:sz w:val="22"/>
          <w:szCs w:val="22"/>
        </w:rPr>
      </w:pPr>
    </w:p>
    <w:p w14:paraId="163EF1D5" w14:textId="1C816DF6" w:rsidR="00882791" w:rsidRDefault="00882791" w:rsidP="003C6092">
      <w:pPr>
        <w:pStyle w:val="Textodst1sl"/>
        <w:numPr>
          <w:ilvl w:val="0"/>
          <w:numId w:val="0"/>
        </w:numPr>
        <w:ind w:left="1430"/>
        <w:rPr>
          <w:sz w:val="22"/>
          <w:szCs w:val="22"/>
        </w:rPr>
      </w:pPr>
      <w:r w:rsidRPr="00882791">
        <w:rPr>
          <w:b/>
          <w:sz w:val="22"/>
          <w:szCs w:val="22"/>
        </w:rPr>
        <w:t>Objednatel č. 2</w:t>
      </w:r>
      <w:r>
        <w:rPr>
          <w:sz w:val="22"/>
          <w:szCs w:val="22"/>
        </w:rPr>
        <w:t>:</w:t>
      </w:r>
    </w:p>
    <w:p w14:paraId="2C64371B" w14:textId="50E7D383" w:rsidR="00882791" w:rsidRDefault="00882791" w:rsidP="003C6092">
      <w:pPr>
        <w:pStyle w:val="Textodst1sl"/>
        <w:numPr>
          <w:ilvl w:val="0"/>
          <w:numId w:val="0"/>
        </w:numPr>
        <w:ind w:left="1430"/>
        <w:rPr>
          <w:sz w:val="22"/>
          <w:szCs w:val="22"/>
        </w:rPr>
      </w:pPr>
      <w:r>
        <w:rPr>
          <w:sz w:val="22"/>
          <w:szCs w:val="22"/>
        </w:rPr>
        <w:t>SO 135</w:t>
      </w:r>
    </w:p>
    <w:p w14:paraId="68AA377B" w14:textId="22611332" w:rsidR="00882791" w:rsidRDefault="00882791" w:rsidP="003C6092">
      <w:pPr>
        <w:pStyle w:val="Textodst1sl"/>
        <w:numPr>
          <w:ilvl w:val="0"/>
          <w:numId w:val="0"/>
        </w:numPr>
        <w:ind w:left="1430"/>
        <w:rPr>
          <w:sz w:val="22"/>
          <w:szCs w:val="22"/>
        </w:rPr>
      </w:pPr>
      <w:r>
        <w:rPr>
          <w:sz w:val="22"/>
          <w:szCs w:val="22"/>
        </w:rPr>
        <w:t>VON</w:t>
      </w:r>
    </w:p>
    <w:p w14:paraId="012A1BF1" w14:textId="477E978F" w:rsidR="00882791" w:rsidRDefault="00882791" w:rsidP="003C6092">
      <w:pPr>
        <w:pStyle w:val="Textodst1sl"/>
        <w:numPr>
          <w:ilvl w:val="0"/>
          <w:numId w:val="0"/>
        </w:numPr>
        <w:ind w:left="1430"/>
        <w:rPr>
          <w:sz w:val="22"/>
          <w:szCs w:val="22"/>
        </w:rPr>
      </w:pPr>
    </w:p>
    <w:p w14:paraId="5E892CD4" w14:textId="586A30C5" w:rsidR="00882791" w:rsidRPr="00882791" w:rsidRDefault="00882791" w:rsidP="003C6092">
      <w:pPr>
        <w:pStyle w:val="Textodst1sl"/>
        <w:numPr>
          <w:ilvl w:val="0"/>
          <w:numId w:val="0"/>
        </w:numPr>
        <w:ind w:left="1430"/>
        <w:rPr>
          <w:b/>
          <w:sz w:val="22"/>
          <w:szCs w:val="22"/>
        </w:rPr>
      </w:pPr>
      <w:r w:rsidRPr="00882791">
        <w:rPr>
          <w:b/>
          <w:sz w:val="22"/>
          <w:szCs w:val="22"/>
        </w:rPr>
        <w:t>Objednatel č. 3:</w:t>
      </w:r>
    </w:p>
    <w:p w14:paraId="7CDDD6E5" w14:textId="53649C74" w:rsidR="00882791" w:rsidRDefault="00882791" w:rsidP="003C6092">
      <w:pPr>
        <w:pStyle w:val="Textodst1sl"/>
        <w:numPr>
          <w:ilvl w:val="0"/>
          <w:numId w:val="0"/>
        </w:numPr>
        <w:ind w:left="1430"/>
        <w:rPr>
          <w:sz w:val="22"/>
          <w:szCs w:val="22"/>
        </w:rPr>
      </w:pPr>
      <w:r>
        <w:rPr>
          <w:sz w:val="22"/>
          <w:szCs w:val="22"/>
        </w:rPr>
        <w:t>SO 300 (301-306)</w:t>
      </w:r>
      <w:r w:rsidR="00446AC5">
        <w:rPr>
          <w:sz w:val="22"/>
          <w:szCs w:val="22"/>
        </w:rPr>
        <w:t xml:space="preserve"> – 27%</w:t>
      </w:r>
    </w:p>
    <w:p w14:paraId="4A603DCA" w14:textId="57D7CC26" w:rsidR="00882791" w:rsidRDefault="00882791" w:rsidP="003C6092">
      <w:pPr>
        <w:pStyle w:val="Textodst1sl"/>
        <w:numPr>
          <w:ilvl w:val="0"/>
          <w:numId w:val="0"/>
        </w:numPr>
        <w:ind w:left="1430"/>
        <w:rPr>
          <w:sz w:val="22"/>
          <w:szCs w:val="22"/>
        </w:rPr>
      </w:pPr>
      <w:r>
        <w:rPr>
          <w:sz w:val="22"/>
          <w:szCs w:val="22"/>
        </w:rPr>
        <w:t>VRN</w:t>
      </w:r>
      <w:r w:rsidR="00446AC5">
        <w:rPr>
          <w:sz w:val="22"/>
          <w:szCs w:val="22"/>
        </w:rPr>
        <w:t xml:space="preserve"> - 27 %</w:t>
      </w:r>
    </w:p>
    <w:p w14:paraId="6460BA9B" w14:textId="77777777" w:rsidR="00882791" w:rsidRPr="00F04838" w:rsidRDefault="00882791" w:rsidP="003C6092">
      <w:pPr>
        <w:pStyle w:val="Textodst1sl"/>
        <w:numPr>
          <w:ilvl w:val="0"/>
          <w:numId w:val="0"/>
        </w:numPr>
        <w:ind w:left="1430"/>
        <w:rPr>
          <w:sz w:val="22"/>
          <w:szCs w:val="22"/>
        </w:rPr>
      </w:pPr>
      <w:bookmarkStart w:id="7" w:name="_GoBack"/>
      <w:bookmarkEnd w:id="7"/>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541178C5" w:rsidR="003C6092" w:rsidRPr="00F04838" w:rsidRDefault="0038024A" w:rsidP="003C6092">
      <w:pPr>
        <w:pStyle w:val="Nzevlnku"/>
        <w:spacing w:before="80"/>
        <w:rPr>
          <w:sz w:val="22"/>
          <w:szCs w:val="22"/>
        </w:rPr>
      </w:pPr>
      <w:r w:rsidRPr="0038024A">
        <w:rPr>
          <w:sz w:val="22"/>
          <w:szCs w:val="22"/>
        </w:rPr>
        <w:t>Platební podmínky</w:t>
      </w:r>
    </w:p>
    <w:p w14:paraId="2A2B04B4" w14:textId="0A481CF7" w:rsidR="00CC2A79" w:rsidRPr="003C507B" w:rsidRDefault="00CC2A79" w:rsidP="00CC2A79">
      <w:pPr>
        <w:pStyle w:val="Textodst1sl"/>
        <w:rPr>
          <w:sz w:val="22"/>
          <w:szCs w:val="22"/>
        </w:rPr>
      </w:pPr>
      <w:bookmarkStart w:id="8" w:name="_Hlk153361850"/>
      <w:r w:rsidRPr="00051731">
        <w:rPr>
          <w:sz w:val="22"/>
          <w:szCs w:val="22"/>
        </w:rPr>
        <w:t>Cena Díla dle č</w:t>
      </w:r>
      <w:r w:rsidR="00A920F1">
        <w:rPr>
          <w:sz w:val="22"/>
          <w:szCs w:val="22"/>
        </w:rPr>
        <w:t>l</w:t>
      </w:r>
      <w:r w:rsidRPr="00051731">
        <w:rPr>
          <w:sz w:val="22"/>
          <w:szCs w:val="22"/>
        </w:rPr>
        <w:t xml:space="preserve">. </w:t>
      </w:r>
      <w:r w:rsidR="006D1FE4">
        <w:rPr>
          <w:sz w:val="22"/>
          <w:szCs w:val="22"/>
        </w:rPr>
        <w:t>9</w:t>
      </w:r>
      <w:r w:rsidR="006D1FE4" w:rsidRPr="00051731">
        <w:rPr>
          <w:sz w:val="22"/>
          <w:szCs w:val="22"/>
        </w:rPr>
        <w:t xml:space="preserve"> </w:t>
      </w:r>
      <w:r w:rsidRPr="00051731">
        <w:rPr>
          <w:sz w:val="22"/>
          <w:szCs w:val="22"/>
        </w:rPr>
        <w:t>Smlouvy bude Zhotoviteli hrazena na základě dílčích měsíčních faktur</w:t>
      </w:r>
      <w:r w:rsidR="00205216" w:rsidRPr="00B07FC8">
        <w:rPr>
          <w:sz w:val="22"/>
          <w:szCs w:val="22"/>
        </w:rPr>
        <w:t>, resp. daňového dokladu (dále jen </w:t>
      </w:r>
      <w:r w:rsidR="00205216" w:rsidRPr="00B07FC8">
        <w:rPr>
          <w:b/>
          <w:sz w:val="22"/>
          <w:szCs w:val="22"/>
        </w:rPr>
        <w:t>„faktura</w:t>
      </w:r>
      <w:r w:rsidR="00205216">
        <w:rPr>
          <w:b/>
          <w:sz w:val="22"/>
          <w:szCs w:val="22"/>
        </w:rPr>
        <w:t>)</w:t>
      </w:r>
      <w:r w:rsidRPr="00051731">
        <w:rPr>
          <w:sz w:val="22"/>
          <w:szCs w:val="22"/>
        </w:rPr>
        <w:t>, a to v návaznosti na skutečně provedené práce dle stavebního deníku</w:t>
      </w:r>
      <w:r w:rsidR="006D1FE4">
        <w:rPr>
          <w:sz w:val="22"/>
          <w:szCs w:val="22"/>
        </w:rPr>
        <w:t xml:space="preserve">, a to </w:t>
      </w:r>
      <w:proofErr w:type="gramStart"/>
      <w:r w:rsidR="006D1FE4">
        <w:rPr>
          <w:sz w:val="22"/>
          <w:szCs w:val="22"/>
        </w:rPr>
        <w:t xml:space="preserve">samostatně  </w:t>
      </w:r>
      <w:r w:rsidR="002D00D2">
        <w:rPr>
          <w:sz w:val="22"/>
          <w:szCs w:val="22"/>
        </w:rPr>
        <w:t>dle</w:t>
      </w:r>
      <w:proofErr w:type="gramEnd"/>
      <w:r w:rsidR="002D00D2">
        <w:rPr>
          <w:sz w:val="22"/>
          <w:szCs w:val="22"/>
        </w:rPr>
        <w:t xml:space="preserve"> příslušného </w:t>
      </w:r>
      <w:r w:rsidR="006D1FE4">
        <w:rPr>
          <w:sz w:val="22"/>
          <w:szCs w:val="22"/>
        </w:rPr>
        <w:t>Objednatel</w:t>
      </w:r>
      <w:r w:rsidR="00287A28">
        <w:rPr>
          <w:sz w:val="22"/>
          <w:szCs w:val="22"/>
        </w:rPr>
        <w:t>e</w:t>
      </w:r>
      <w:r w:rsidRPr="00051731">
        <w:rPr>
          <w:sz w:val="22"/>
          <w:szCs w:val="22"/>
        </w:rPr>
        <w:t xml:space="preserve">. Poslední faktura bude vystavena v návaznosti na podpis Předávacího protokolu dle odst. </w:t>
      </w:r>
      <w:r w:rsidR="006D1FE4">
        <w:rPr>
          <w:sz w:val="22"/>
          <w:szCs w:val="22"/>
        </w:rPr>
        <w:fldChar w:fldCharType="begin"/>
      </w:r>
      <w:r w:rsidR="006D1FE4">
        <w:rPr>
          <w:sz w:val="22"/>
          <w:szCs w:val="22"/>
        </w:rPr>
        <w:instrText xml:space="preserve"> REF _Ref187747115 \r \h </w:instrText>
      </w:r>
      <w:r w:rsidR="006D1FE4">
        <w:rPr>
          <w:sz w:val="22"/>
          <w:szCs w:val="22"/>
        </w:rPr>
      </w:r>
      <w:r w:rsidR="006D1FE4">
        <w:rPr>
          <w:sz w:val="22"/>
          <w:szCs w:val="22"/>
        </w:rPr>
        <w:fldChar w:fldCharType="separate"/>
      </w:r>
      <w:r w:rsidR="00882791">
        <w:rPr>
          <w:b/>
          <w:bCs/>
          <w:sz w:val="22"/>
          <w:szCs w:val="22"/>
        </w:rPr>
        <w:t>Chyba! Nenalezen zdroj odkazů.</w:t>
      </w:r>
      <w:r w:rsidR="006D1FE4">
        <w:rPr>
          <w:sz w:val="22"/>
          <w:szCs w:val="22"/>
        </w:rPr>
        <w:fldChar w:fldCharType="end"/>
      </w:r>
      <w:r w:rsidR="006D1FE4" w:rsidRPr="00051731">
        <w:rPr>
          <w:sz w:val="22"/>
          <w:szCs w:val="22"/>
        </w:rPr>
        <w:t xml:space="preserve"> </w:t>
      </w:r>
      <w:r w:rsidRPr="00051731">
        <w:rPr>
          <w:sz w:val="22"/>
          <w:szCs w:val="22"/>
        </w:rPr>
        <w:t xml:space="preserve">Smlouvy o převzetí Díla bez vad a nedodělků nebo až na podpis zápisu dle odst. </w:t>
      </w:r>
      <w:r w:rsidR="006D1FE4">
        <w:rPr>
          <w:sz w:val="22"/>
          <w:szCs w:val="22"/>
        </w:rPr>
        <w:fldChar w:fldCharType="begin"/>
      </w:r>
      <w:r w:rsidR="006D1FE4">
        <w:rPr>
          <w:sz w:val="22"/>
          <w:szCs w:val="22"/>
        </w:rPr>
        <w:instrText xml:space="preserve"> REF _Ref187747130 \r \h </w:instrText>
      </w:r>
      <w:r w:rsidR="006D1FE4">
        <w:rPr>
          <w:sz w:val="22"/>
          <w:szCs w:val="22"/>
        </w:rPr>
      </w:r>
      <w:r w:rsidR="006D1FE4">
        <w:rPr>
          <w:sz w:val="22"/>
          <w:szCs w:val="22"/>
        </w:rPr>
        <w:fldChar w:fldCharType="separate"/>
      </w:r>
      <w:r w:rsidR="00882791">
        <w:rPr>
          <w:sz w:val="22"/>
          <w:szCs w:val="22"/>
        </w:rPr>
        <w:t>8.3</w:t>
      </w:r>
      <w:r w:rsidR="006D1FE4">
        <w:rPr>
          <w:sz w:val="22"/>
          <w:szCs w:val="22"/>
        </w:rPr>
        <w:fldChar w:fldCharType="end"/>
      </w:r>
      <w:r w:rsidR="006D1FE4" w:rsidRPr="00051731">
        <w:rPr>
          <w:sz w:val="22"/>
          <w:szCs w:val="22"/>
        </w:rPr>
        <w:t xml:space="preserve"> </w:t>
      </w:r>
      <w:r w:rsidRPr="00051731">
        <w:rPr>
          <w:sz w:val="22"/>
          <w:szCs w:val="22"/>
        </w:rPr>
        <w:t xml:space="preserve">Smlouvy, pokud byly </w:t>
      </w:r>
      <w:r w:rsidRPr="003C507B">
        <w:rPr>
          <w:sz w:val="22"/>
          <w:szCs w:val="22"/>
        </w:rPr>
        <w:t>v Předávacím protokole konstatovány vady a nedodělky Díl</w:t>
      </w:r>
      <w:r w:rsidR="0086320D" w:rsidRPr="003C507B">
        <w:rPr>
          <w:sz w:val="22"/>
          <w:szCs w:val="22"/>
        </w:rPr>
        <w:t>a.</w:t>
      </w:r>
    </w:p>
    <w:bookmarkEnd w:id="8"/>
    <w:p w14:paraId="4F6035FF" w14:textId="14264A0D" w:rsidR="00F30305" w:rsidRPr="00F3707C" w:rsidRDefault="00F402D1" w:rsidP="00F30305">
      <w:pPr>
        <w:pStyle w:val="Textodst1sl"/>
        <w:rPr>
          <w:sz w:val="22"/>
          <w:szCs w:val="22"/>
        </w:rPr>
      </w:pPr>
      <w:r w:rsidRPr="00C81FCE">
        <w:rPr>
          <w:sz w:val="22"/>
          <w:szCs w:val="22"/>
        </w:rPr>
        <w:t>Datum uskutečnění zdanitelného plnění je</w:t>
      </w:r>
      <w:r w:rsidR="0054523F" w:rsidRPr="0054523F">
        <w:rPr>
          <w:sz w:val="22"/>
          <w:szCs w:val="22"/>
        </w:rPr>
        <w:t xml:space="preserve"> </w:t>
      </w:r>
      <w:r w:rsidR="0054523F">
        <w:rPr>
          <w:sz w:val="22"/>
          <w:szCs w:val="22"/>
        </w:rPr>
        <w:t>v případě dílčích měsíčních faktur</w:t>
      </w:r>
      <w:r w:rsidR="00CB748D" w:rsidRPr="00CB748D">
        <w:t xml:space="preserve"> </w:t>
      </w:r>
      <w:r w:rsidR="00CB748D" w:rsidRPr="00CB748D">
        <w:rPr>
          <w:sz w:val="22"/>
          <w:szCs w:val="22"/>
        </w:rPr>
        <w:t>poslední den daného kalendářního měsíce, ve kterém byl</w:t>
      </w:r>
      <w:r w:rsidR="00CB748D">
        <w:rPr>
          <w:sz w:val="22"/>
          <w:szCs w:val="22"/>
        </w:rPr>
        <w:t>y</w:t>
      </w:r>
      <w:r w:rsidR="00057CD8">
        <w:rPr>
          <w:sz w:val="22"/>
          <w:szCs w:val="22"/>
        </w:rPr>
        <w:t xml:space="preserve"> </w:t>
      </w:r>
      <w:r w:rsidR="00F56317">
        <w:rPr>
          <w:sz w:val="22"/>
          <w:szCs w:val="22"/>
        </w:rPr>
        <w:t>fakturov</w:t>
      </w:r>
      <w:r w:rsidR="00CE13AA">
        <w:rPr>
          <w:sz w:val="22"/>
          <w:szCs w:val="22"/>
        </w:rPr>
        <w:t>an</w:t>
      </w:r>
      <w:r w:rsidR="00F56317">
        <w:rPr>
          <w:sz w:val="22"/>
          <w:szCs w:val="22"/>
        </w:rPr>
        <w:t>é stavební práce provedeny</w:t>
      </w:r>
      <w:r w:rsidR="005F77D1">
        <w:rPr>
          <w:sz w:val="22"/>
          <w:szCs w:val="22"/>
        </w:rPr>
        <w:t xml:space="preserve"> a v případě poslední faktury den podpisu </w:t>
      </w:r>
      <w:r w:rsidR="003B0D76" w:rsidRPr="00051731">
        <w:rPr>
          <w:sz w:val="22"/>
          <w:szCs w:val="22"/>
        </w:rPr>
        <w:t xml:space="preserve">Předávacího protokolu dle odst. </w:t>
      </w:r>
      <w:r w:rsidR="003B0D76">
        <w:rPr>
          <w:sz w:val="22"/>
          <w:szCs w:val="22"/>
        </w:rPr>
        <w:fldChar w:fldCharType="begin"/>
      </w:r>
      <w:r w:rsidR="003B0D76">
        <w:rPr>
          <w:sz w:val="22"/>
          <w:szCs w:val="22"/>
        </w:rPr>
        <w:instrText xml:space="preserve"> REF _Ref187747115 \r \h </w:instrText>
      </w:r>
      <w:r w:rsidR="003B0D76">
        <w:rPr>
          <w:sz w:val="22"/>
          <w:szCs w:val="22"/>
        </w:rPr>
      </w:r>
      <w:r w:rsidR="003B0D76">
        <w:rPr>
          <w:sz w:val="22"/>
          <w:szCs w:val="22"/>
        </w:rPr>
        <w:fldChar w:fldCharType="separate"/>
      </w:r>
      <w:r w:rsidR="00882791">
        <w:rPr>
          <w:b/>
          <w:bCs/>
          <w:sz w:val="22"/>
          <w:szCs w:val="22"/>
        </w:rPr>
        <w:t>Chyba! Nenalezen zdroj odkazů.</w:t>
      </w:r>
      <w:r w:rsidR="003B0D76">
        <w:rPr>
          <w:sz w:val="22"/>
          <w:szCs w:val="22"/>
        </w:rPr>
        <w:fldChar w:fldCharType="end"/>
      </w:r>
      <w:r w:rsidR="003B0D76" w:rsidRPr="00051731">
        <w:rPr>
          <w:sz w:val="22"/>
          <w:szCs w:val="22"/>
        </w:rPr>
        <w:t xml:space="preserve"> Smlouvy o převzetí Díla bez </w:t>
      </w:r>
      <w:r w:rsidR="003B0D76" w:rsidRPr="00F3707C">
        <w:rPr>
          <w:sz w:val="22"/>
          <w:szCs w:val="22"/>
        </w:rPr>
        <w:t>vad a nedodělků nebo</w:t>
      </w:r>
      <w:r w:rsidR="002C0FDE" w:rsidRPr="00F3707C">
        <w:rPr>
          <w:sz w:val="22"/>
          <w:szCs w:val="22"/>
        </w:rPr>
        <w:t xml:space="preserve"> den</w:t>
      </w:r>
      <w:r w:rsidR="003B0D76" w:rsidRPr="00F3707C">
        <w:rPr>
          <w:sz w:val="22"/>
          <w:szCs w:val="22"/>
        </w:rPr>
        <w:t xml:space="preserve"> podpis</w:t>
      </w:r>
      <w:r w:rsidR="002C0FDE" w:rsidRPr="00F3707C">
        <w:rPr>
          <w:sz w:val="22"/>
          <w:szCs w:val="22"/>
        </w:rPr>
        <w:t>u</w:t>
      </w:r>
      <w:r w:rsidR="003B0D76" w:rsidRPr="00F3707C">
        <w:rPr>
          <w:sz w:val="22"/>
          <w:szCs w:val="22"/>
        </w:rPr>
        <w:t xml:space="preserve"> zápisu dle odst. </w:t>
      </w:r>
      <w:r w:rsidR="003B0D76" w:rsidRPr="00F3707C">
        <w:rPr>
          <w:sz w:val="22"/>
          <w:szCs w:val="22"/>
        </w:rPr>
        <w:fldChar w:fldCharType="begin"/>
      </w:r>
      <w:r w:rsidR="003B0D76" w:rsidRPr="00F3707C">
        <w:rPr>
          <w:sz w:val="22"/>
          <w:szCs w:val="22"/>
        </w:rPr>
        <w:instrText xml:space="preserve"> REF _Ref187747130 \r \h </w:instrText>
      </w:r>
      <w:r w:rsidR="00F3707C">
        <w:rPr>
          <w:sz w:val="22"/>
          <w:szCs w:val="22"/>
        </w:rPr>
        <w:instrText xml:space="preserve"> \* MERGEFORMAT </w:instrText>
      </w:r>
      <w:r w:rsidR="003B0D76" w:rsidRPr="00F3707C">
        <w:rPr>
          <w:sz w:val="22"/>
          <w:szCs w:val="22"/>
        </w:rPr>
      </w:r>
      <w:r w:rsidR="003B0D76" w:rsidRPr="00F3707C">
        <w:rPr>
          <w:sz w:val="22"/>
          <w:szCs w:val="22"/>
        </w:rPr>
        <w:fldChar w:fldCharType="separate"/>
      </w:r>
      <w:r w:rsidR="00882791">
        <w:rPr>
          <w:sz w:val="22"/>
          <w:szCs w:val="22"/>
        </w:rPr>
        <w:t>8.3</w:t>
      </w:r>
      <w:r w:rsidR="003B0D76" w:rsidRPr="00F3707C">
        <w:rPr>
          <w:sz w:val="22"/>
          <w:szCs w:val="22"/>
        </w:rPr>
        <w:fldChar w:fldCharType="end"/>
      </w:r>
      <w:r w:rsidR="003B0D76" w:rsidRPr="00F3707C">
        <w:rPr>
          <w:sz w:val="22"/>
          <w:szCs w:val="22"/>
        </w:rPr>
        <w:t xml:space="preserve"> Smlouvy, pokud byly v Předávacím protokole konstatovány vady a nedodělky Díla</w:t>
      </w:r>
      <w:r w:rsidRPr="00F3707C">
        <w:rPr>
          <w:sz w:val="22"/>
          <w:szCs w:val="22"/>
        </w:rPr>
        <w:t xml:space="preserve">. </w:t>
      </w:r>
    </w:p>
    <w:p w14:paraId="390451DA" w14:textId="44E6751A" w:rsidR="00F30305" w:rsidRPr="00F3707C" w:rsidRDefault="00F30305" w:rsidP="00F30305">
      <w:pPr>
        <w:pStyle w:val="Textodst1sl"/>
        <w:rPr>
          <w:sz w:val="22"/>
          <w:szCs w:val="22"/>
        </w:rPr>
      </w:pPr>
      <w:bookmarkStart w:id="9" w:name="_Ref187747164"/>
      <w:r w:rsidRPr="00F3707C">
        <w:rPr>
          <w:sz w:val="22"/>
          <w:szCs w:val="22"/>
        </w:rPr>
        <w:t xml:space="preserve">Zhotovitel je povinen před vystavením faktury předložit </w:t>
      </w:r>
      <w:r w:rsidR="00A920F1" w:rsidRPr="00F3707C">
        <w:rPr>
          <w:sz w:val="22"/>
          <w:szCs w:val="22"/>
        </w:rPr>
        <w:t xml:space="preserve">příslušnému </w:t>
      </w:r>
      <w:r w:rsidRPr="00F3707C">
        <w:rPr>
          <w:sz w:val="22"/>
          <w:szCs w:val="22"/>
        </w:rPr>
        <w:t>Objednateli</w:t>
      </w:r>
      <w:r w:rsidR="00A920F1" w:rsidRPr="00F3707C">
        <w:rPr>
          <w:sz w:val="22"/>
          <w:szCs w:val="22"/>
        </w:rPr>
        <w:t xml:space="preserve"> nebo jeho SD</w:t>
      </w:r>
      <w:r w:rsidRPr="00F3707C">
        <w:rPr>
          <w:sz w:val="22"/>
          <w:szCs w:val="22"/>
        </w:rPr>
        <w:t xml:space="preserve"> návrh </w:t>
      </w:r>
      <w:r w:rsidR="00985AE7" w:rsidRPr="00F3707C">
        <w:rPr>
          <w:sz w:val="22"/>
          <w:szCs w:val="22"/>
        </w:rPr>
        <w:t>soupis</w:t>
      </w:r>
      <w:r w:rsidR="007F0728" w:rsidRPr="00F3707C">
        <w:rPr>
          <w:sz w:val="22"/>
          <w:szCs w:val="22"/>
        </w:rPr>
        <w:t>u</w:t>
      </w:r>
      <w:r w:rsidR="00985AE7" w:rsidRPr="00F3707C">
        <w:rPr>
          <w:sz w:val="22"/>
          <w:szCs w:val="22"/>
        </w:rPr>
        <w:t xml:space="preserve"> </w:t>
      </w:r>
      <w:r w:rsidRPr="00F3707C">
        <w:rPr>
          <w:sz w:val="22"/>
          <w:szCs w:val="22"/>
        </w:rPr>
        <w:t xml:space="preserve">provedených prací k fakturaci, </w:t>
      </w:r>
      <w:r w:rsidR="00985AE7" w:rsidRPr="00F3707C">
        <w:rPr>
          <w:sz w:val="22"/>
          <w:szCs w:val="22"/>
        </w:rPr>
        <w:t xml:space="preserve">jejichž </w:t>
      </w:r>
      <w:r w:rsidRPr="00F3707C">
        <w:rPr>
          <w:sz w:val="22"/>
          <w:szCs w:val="22"/>
        </w:rPr>
        <w:t xml:space="preserve">přílohou jsou doklady ověřující takto provedená množství (např. výkaz výměr ve formátu ASPE 9 či jiném obdobném formátu, zápisy do stavebního deníku, měřičské protokoly, snímky, zákresy do situace atd.). </w:t>
      </w:r>
      <w:r w:rsidR="00A920F1" w:rsidRPr="00F3707C">
        <w:rPr>
          <w:sz w:val="22"/>
          <w:szCs w:val="22"/>
        </w:rPr>
        <w:t xml:space="preserve">Příslušný </w:t>
      </w:r>
      <w:r w:rsidRPr="00F3707C">
        <w:rPr>
          <w:sz w:val="22"/>
          <w:szCs w:val="22"/>
        </w:rPr>
        <w:t>Objednatel</w:t>
      </w:r>
      <w:r w:rsidR="00A920F1" w:rsidRPr="00F3707C">
        <w:rPr>
          <w:sz w:val="22"/>
          <w:szCs w:val="22"/>
        </w:rPr>
        <w:t xml:space="preserve"> nebo jeho SD</w:t>
      </w:r>
      <w:r w:rsidRPr="00F3707C">
        <w:rPr>
          <w:sz w:val="22"/>
          <w:szCs w:val="22"/>
        </w:rPr>
        <w:t xml:space="preserve"> takto předložený návrh soupisu provedených prací schválí nebo k němu vznese své připomínky nejpozději do 5 dnů od jeho obdržení. Schválení soupisu provedených prací ze strany </w:t>
      </w:r>
      <w:r w:rsidR="00985AE7" w:rsidRPr="00F3707C">
        <w:rPr>
          <w:sz w:val="22"/>
          <w:szCs w:val="22"/>
        </w:rPr>
        <w:t xml:space="preserve">příslušného </w:t>
      </w:r>
      <w:r w:rsidRPr="00F3707C">
        <w:rPr>
          <w:sz w:val="22"/>
          <w:szCs w:val="22"/>
        </w:rPr>
        <w:t>Objednatele</w:t>
      </w:r>
      <w:r w:rsidR="00A920F1" w:rsidRPr="00F3707C">
        <w:rPr>
          <w:sz w:val="22"/>
          <w:szCs w:val="22"/>
        </w:rPr>
        <w:t xml:space="preserve"> nebo jeho SD</w:t>
      </w:r>
      <w:r w:rsidRPr="00F3707C">
        <w:rPr>
          <w:sz w:val="22"/>
          <w:szCs w:val="22"/>
        </w:rPr>
        <w:t xml:space="preserve"> je podmínkou pro </w:t>
      </w:r>
      <w:r w:rsidRPr="00F3707C">
        <w:rPr>
          <w:sz w:val="22"/>
          <w:szCs w:val="22"/>
        </w:rPr>
        <w:lastRenderedPageBreak/>
        <w:t xml:space="preserve">vystavení faktury za </w:t>
      </w:r>
      <w:proofErr w:type="gramStart"/>
      <w:r w:rsidRPr="00F3707C">
        <w:rPr>
          <w:sz w:val="22"/>
          <w:szCs w:val="22"/>
        </w:rPr>
        <w:t>Dílo</w:t>
      </w:r>
      <w:proofErr w:type="gramEnd"/>
      <w:r w:rsidRPr="00F3707C">
        <w:rPr>
          <w:sz w:val="22"/>
          <w:szCs w:val="22"/>
        </w:rPr>
        <w:t xml:space="preserve"> resp. za jeho odpovídající část; schválený soupis provedených prací včetně všech jeho příloh dále tvoří přílohu této faktury.</w:t>
      </w:r>
      <w:bookmarkEnd w:id="9"/>
    </w:p>
    <w:p w14:paraId="75C4E658" w14:textId="10751B20" w:rsidR="00F30305" w:rsidRPr="00F3707C" w:rsidRDefault="00F30305" w:rsidP="00F30305">
      <w:pPr>
        <w:pStyle w:val="Textodst1sl"/>
        <w:tabs>
          <w:tab w:val="clear" w:pos="1430"/>
          <w:tab w:val="num" w:pos="1418"/>
        </w:tabs>
        <w:ind w:left="1418" w:hanging="709"/>
        <w:rPr>
          <w:sz w:val="22"/>
          <w:szCs w:val="22"/>
        </w:rPr>
      </w:pPr>
      <w:r w:rsidRPr="00F3707C">
        <w:rPr>
          <w:sz w:val="22"/>
          <w:szCs w:val="22"/>
        </w:rPr>
        <w:t>Cena Díla</w:t>
      </w:r>
      <w:r w:rsidR="00986313" w:rsidRPr="00F3707C">
        <w:rPr>
          <w:sz w:val="22"/>
          <w:szCs w:val="22"/>
        </w:rPr>
        <w:t>, resp. její část</w:t>
      </w:r>
      <w:r w:rsidRPr="00F3707C">
        <w:rPr>
          <w:sz w:val="22"/>
          <w:szCs w:val="22"/>
        </w:rPr>
        <w:t xml:space="preserve">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F3707C">
        <w:rPr>
          <w:bCs/>
          <w:sz w:val="22"/>
          <w:szCs w:val="22"/>
        </w:rPr>
        <w:t xml:space="preserve">. Bližší pokyny k fakturaci poskytne Objednatel Zhotoviteli nejpozději do </w:t>
      </w:r>
      <w:r w:rsidRPr="00F3707C">
        <w:rPr>
          <w:sz w:val="22"/>
          <w:szCs w:val="22"/>
        </w:rPr>
        <w:t>3 pracovních</w:t>
      </w:r>
      <w:r w:rsidRPr="00F3707C">
        <w:rPr>
          <w:bCs/>
          <w:sz w:val="22"/>
          <w:szCs w:val="22"/>
        </w:rPr>
        <w:t xml:space="preserve"> dnů od uzavření Smlouvy. Tím nejsou dotčena níže uvedená ustanovení Smlouvy.</w:t>
      </w:r>
    </w:p>
    <w:p w14:paraId="1DC5A91E" w14:textId="6A5ACB93" w:rsidR="00F30305" w:rsidRPr="00F04838" w:rsidRDefault="00F30305" w:rsidP="00F30305">
      <w:pPr>
        <w:pStyle w:val="Textodst1sl"/>
        <w:tabs>
          <w:tab w:val="clear" w:pos="1430"/>
          <w:tab w:val="num" w:pos="1418"/>
        </w:tabs>
        <w:ind w:left="1418" w:hanging="709"/>
        <w:rPr>
          <w:sz w:val="22"/>
          <w:szCs w:val="22"/>
        </w:rPr>
      </w:pPr>
      <w:r w:rsidRPr="00F3707C">
        <w:rPr>
          <w:sz w:val="22"/>
          <w:szCs w:val="22"/>
        </w:rPr>
        <w:t>Faktura bude mít splatnost 30 dnů od jejího vystavení, přičemž musí být </w:t>
      </w:r>
      <w:r w:rsidR="00A920F1" w:rsidRPr="00F3707C">
        <w:rPr>
          <w:sz w:val="22"/>
          <w:szCs w:val="22"/>
        </w:rPr>
        <w:t xml:space="preserve">příslušnému </w:t>
      </w:r>
      <w:r w:rsidRPr="00F3707C">
        <w:rPr>
          <w:sz w:val="22"/>
          <w:szCs w:val="22"/>
        </w:rPr>
        <w:t xml:space="preserve">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00763243" w:rsidRPr="00F3707C">
        <w:rPr>
          <w:sz w:val="22"/>
          <w:szCs w:val="22"/>
        </w:rPr>
        <w:t>v případě faktur</w:t>
      </w:r>
      <w:r w:rsidR="00784CB2" w:rsidRPr="00F3707C">
        <w:rPr>
          <w:sz w:val="22"/>
          <w:szCs w:val="22"/>
        </w:rPr>
        <w:t xml:space="preserve"> dílčího plnění 1 </w:t>
      </w:r>
      <w:r w:rsidRPr="00F3707C">
        <w:rPr>
          <w:b/>
          <w:sz w:val="22"/>
          <w:szCs w:val="22"/>
        </w:rPr>
        <w:t>označení „</w:t>
      </w:r>
      <w:r w:rsidR="005B0D77" w:rsidRPr="00F3707C">
        <w:rPr>
          <w:b/>
          <w:sz w:val="22"/>
          <w:szCs w:val="22"/>
        </w:rPr>
        <w:t>IROP II</w:t>
      </w:r>
      <w:r w:rsidRPr="00F3707C">
        <w:rPr>
          <w:b/>
          <w:sz w:val="22"/>
          <w:szCs w:val="22"/>
        </w:rPr>
        <w:t>“</w:t>
      </w:r>
      <w:r w:rsidRPr="00F3707C">
        <w:rPr>
          <w:sz w:val="22"/>
          <w:szCs w:val="22"/>
        </w:rPr>
        <w:t xml:space="preserve">), přehledně vyznačena Zhotovitelem fakturovaná částka odpovídající Smlouvě a přílohou faktury musí být dokumenty dle čl. </w:t>
      </w:r>
      <w:r w:rsidR="00496DBF" w:rsidRPr="00F3707C">
        <w:rPr>
          <w:sz w:val="22"/>
          <w:szCs w:val="22"/>
        </w:rPr>
        <w:fldChar w:fldCharType="begin"/>
      </w:r>
      <w:r w:rsidR="00496DBF" w:rsidRPr="00F3707C">
        <w:rPr>
          <w:sz w:val="22"/>
          <w:szCs w:val="22"/>
        </w:rPr>
        <w:instrText xml:space="preserve"> REF _Ref187747164 \r \h </w:instrText>
      </w:r>
      <w:r w:rsidR="00F3707C">
        <w:rPr>
          <w:sz w:val="22"/>
          <w:szCs w:val="22"/>
        </w:rPr>
        <w:instrText xml:space="preserve"> \* MERGEFORMAT </w:instrText>
      </w:r>
      <w:r w:rsidR="00496DBF" w:rsidRPr="00F3707C">
        <w:rPr>
          <w:sz w:val="22"/>
          <w:szCs w:val="22"/>
        </w:rPr>
      </w:r>
      <w:r w:rsidR="00496DBF" w:rsidRPr="00F3707C">
        <w:rPr>
          <w:sz w:val="22"/>
          <w:szCs w:val="22"/>
        </w:rPr>
        <w:fldChar w:fldCharType="separate"/>
      </w:r>
      <w:r w:rsidR="00882791">
        <w:rPr>
          <w:sz w:val="22"/>
          <w:szCs w:val="22"/>
        </w:rPr>
        <w:t>10.3</w:t>
      </w:r>
      <w:r w:rsidR="00496DBF" w:rsidRPr="00F3707C">
        <w:rPr>
          <w:sz w:val="22"/>
          <w:szCs w:val="22"/>
        </w:rPr>
        <w:fldChar w:fldCharType="end"/>
      </w:r>
      <w:r w:rsidRPr="00F3707C">
        <w:rPr>
          <w:sz w:val="22"/>
          <w:szCs w:val="22"/>
        </w:rPr>
        <w:t xml:space="preserve"> Smlouvy. V případě</w:t>
      </w:r>
      <w:r w:rsidRPr="005B0D77">
        <w:rPr>
          <w:sz w:val="22"/>
          <w:szCs w:val="22"/>
        </w:rPr>
        <w:t>, že faktura nebude obsahovat</w:t>
      </w:r>
      <w:r w:rsidRPr="005F001F">
        <w:rPr>
          <w:sz w:val="22"/>
          <w:szCs w:val="22"/>
        </w:rPr>
        <w:t xml:space="preserve"> některou z předepsaných částí nebo </w:t>
      </w:r>
      <w:r w:rsidR="00986313">
        <w:rPr>
          <w:sz w:val="22"/>
          <w:szCs w:val="22"/>
        </w:rPr>
        <w:t xml:space="preserve">zákonných </w:t>
      </w:r>
      <w:r w:rsidRPr="005F001F">
        <w:rPr>
          <w:sz w:val="22"/>
          <w:szCs w:val="22"/>
        </w:rPr>
        <w:t>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w:t>
      </w:r>
      <w:r w:rsidR="00986313">
        <w:rPr>
          <w:sz w:val="22"/>
          <w:szCs w:val="22"/>
        </w:rPr>
        <w:t>, který musí být totožný s č. účtu Zhotovitele uvedeném v záhlaví Smlouvy</w:t>
      </w:r>
      <w:r w:rsidRPr="005F001F">
        <w:rPr>
          <w:sz w:val="22"/>
          <w:szCs w:val="22"/>
        </w:rPr>
        <w:t>. Příslušná částka se považuje za uhraze</w:t>
      </w:r>
      <w:r w:rsidRPr="0038024A">
        <w:rPr>
          <w:sz w:val="22"/>
          <w:szCs w:val="22"/>
        </w:rPr>
        <w:t>nou okamžikem, kdy byla tato odeslána na bankovní účet Zhotovitele.</w:t>
      </w:r>
    </w:p>
    <w:p w14:paraId="42F5B426" w14:textId="04ACC762"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w:t>
      </w:r>
      <w:r w:rsidR="007E154A">
        <w:rPr>
          <w:sz w:val="22"/>
          <w:szCs w:val="22"/>
        </w:rPr>
        <w:t xml:space="preserve">příslušného </w:t>
      </w:r>
      <w:r w:rsidRPr="0038024A">
        <w:rPr>
          <w:sz w:val="22"/>
          <w:szCs w:val="22"/>
        </w:rPr>
        <w:t xml:space="preserve">Objednatele s úhradou </w:t>
      </w:r>
      <w:r w:rsidRPr="005F001F">
        <w:rPr>
          <w:sz w:val="22"/>
          <w:szCs w:val="22"/>
        </w:rPr>
        <w:t>faktury je Zhotovitel oprávněn</w:t>
      </w:r>
      <w:r w:rsidR="00986313">
        <w:rPr>
          <w:sz w:val="22"/>
          <w:szCs w:val="22"/>
        </w:rPr>
        <w:t xml:space="preserve"> po příslušném Objednateli</w:t>
      </w:r>
      <w:r w:rsidR="00810C24">
        <w:rPr>
          <w:sz w:val="22"/>
          <w:szCs w:val="22"/>
        </w:rPr>
        <w:t>,</w:t>
      </w:r>
      <w:r w:rsidR="00986313">
        <w:rPr>
          <w:sz w:val="22"/>
          <w:szCs w:val="22"/>
        </w:rPr>
        <w:t xml:space="preserve"> tj. Objednateli v prodlení</w:t>
      </w:r>
      <w:r w:rsidRPr="005F001F">
        <w:rPr>
          <w:sz w:val="22"/>
          <w:szCs w:val="22"/>
        </w:rPr>
        <w:t xml:space="preserve"> požadovat </w:t>
      </w:r>
      <w:r w:rsidR="00986313">
        <w:rPr>
          <w:sz w:val="22"/>
          <w:szCs w:val="22"/>
        </w:rPr>
        <w:t xml:space="preserve">z neuhrazené částky </w:t>
      </w:r>
      <w:r w:rsidRPr="005F001F">
        <w:rPr>
          <w:sz w:val="22"/>
          <w:szCs w:val="22"/>
        </w:rPr>
        <w:t xml:space="preserve">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4450CEFF"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w:t>
      </w:r>
      <w:r w:rsidR="00496DBF">
        <w:rPr>
          <w:sz w:val="22"/>
          <w:szCs w:val="22"/>
        </w:rPr>
        <w:t>5</w:t>
      </w:r>
      <w:r w:rsidRPr="00781CB4">
        <w:rPr>
          <w:sz w:val="22"/>
          <w:szCs w:val="22"/>
        </w:rPr>
        <w:t xml:space="preserve">.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w:t>
      </w:r>
      <w:r w:rsidR="00E5439B">
        <w:rPr>
          <w:sz w:val="22"/>
          <w:szCs w:val="22"/>
        </w:rPr>
        <w:t>D</w:t>
      </w:r>
      <w:r w:rsidR="00E5439B" w:rsidRPr="00781CB4">
        <w:rPr>
          <w:sz w:val="22"/>
          <w:szCs w:val="22"/>
        </w:rPr>
        <w:t xml:space="preserve">íla </w:t>
      </w:r>
      <w:r w:rsidRPr="00781CB4">
        <w:rPr>
          <w:sz w:val="22"/>
          <w:szCs w:val="22"/>
        </w:rPr>
        <w:t xml:space="preserve">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7BB9126B" w:rsidR="00F30305" w:rsidRDefault="00F30305" w:rsidP="00F30305">
      <w:pPr>
        <w:pStyle w:val="Textodst1sl"/>
        <w:tabs>
          <w:tab w:val="clear" w:pos="1430"/>
          <w:tab w:val="num" w:pos="1418"/>
        </w:tabs>
        <w:ind w:left="1418" w:hanging="709"/>
        <w:rPr>
          <w:sz w:val="22"/>
          <w:szCs w:val="22"/>
        </w:rPr>
      </w:pPr>
      <w:r w:rsidRPr="005F001F">
        <w:rPr>
          <w:sz w:val="22"/>
          <w:szCs w:val="22"/>
        </w:rPr>
        <w:t>Objednatel</w:t>
      </w:r>
      <w:r w:rsidR="00A114DD">
        <w:rPr>
          <w:sz w:val="22"/>
          <w:szCs w:val="22"/>
        </w:rPr>
        <w:t xml:space="preserve"> č. 1</w:t>
      </w:r>
      <w:r w:rsidRPr="005F001F">
        <w:rPr>
          <w:sz w:val="22"/>
          <w:szCs w:val="22"/>
        </w:rPr>
        <w:t xml:space="preserve"> prohlašuje, že </w:t>
      </w:r>
      <w:r w:rsidR="00A114DD">
        <w:rPr>
          <w:sz w:val="22"/>
          <w:szCs w:val="22"/>
        </w:rPr>
        <w:t xml:space="preserve">dílčí </w:t>
      </w:r>
      <w:r w:rsidRPr="005F001F">
        <w:rPr>
          <w:sz w:val="22"/>
          <w:szCs w:val="22"/>
        </w:rPr>
        <w:t>plnění</w:t>
      </w:r>
      <w:r w:rsidR="00A114DD">
        <w:rPr>
          <w:sz w:val="22"/>
          <w:szCs w:val="22"/>
        </w:rPr>
        <w:t xml:space="preserve"> 1</w:t>
      </w:r>
      <w:r w:rsidRPr="005F001F">
        <w:rPr>
          <w:sz w:val="22"/>
          <w:szCs w:val="22"/>
        </w:rPr>
        <w:t xml:space="preserve"> dle této </w:t>
      </w:r>
      <w:r w:rsidR="00E5439B">
        <w:rPr>
          <w:sz w:val="22"/>
          <w:szCs w:val="22"/>
        </w:rPr>
        <w:t>S</w:t>
      </w:r>
      <w:r w:rsidR="00E5439B" w:rsidRPr="005F001F">
        <w:rPr>
          <w:sz w:val="22"/>
          <w:szCs w:val="22"/>
        </w:rPr>
        <w:t xml:space="preserve">mlouvy </w:t>
      </w:r>
      <w:r w:rsidRPr="005F001F">
        <w:rPr>
          <w:sz w:val="22"/>
          <w:szCs w:val="22"/>
        </w:rPr>
        <w:t xml:space="preserve">použije výlučně pro účely, které nejsou předmětem daně z přidané hodnoty, resp. příjemce ve vztahu k daňovému plnění nevystupuje jak osoba povinná k dani, proto se u plnění dle této smlouvy nepoužije režim přenesené daňové povinnosti podle § </w:t>
      </w:r>
      <w:proofErr w:type="gramStart"/>
      <w:r w:rsidRPr="005F001F">
        <w:rPr>
          <w:sz w:val="22"/>
          <w:szCs w:val="22"/>
        </w:rPr>
        <w:t>92a</w:t>
      </w:r>
      <w:proofErr w:type="gramEnd"/>
      <w:r w:rsidRPr="005F001F">
        <w:rPr>
          <w:sz w:val="22"/>
          <w:szCs w:val="22"/>
        </w:rPr>
        <w:t xml:space="preserve"> (obecná pravidla) a zejména § 92e </w:t>
      </w:r>
      <w:r w:rsidR="00262ADB">
        <w:rPr>
          <w:sz w:val="22"/>
          <w:szCs w:val="22"/>
        </w:rPr>
        <w:t>ZDPH</w:t>
      </w:r>
      <w:r w:rsidRPr="005F001F">
        <w:rPr>
          <w:sz w:val="22"/>
          <w:szCs w:val="22"/>
        </w:rPr>
        <w:t xml:space="preserve">. </w:t>
      </w:r>
      <w:r w:rsidR="00E5439B">
        <w:rPr>
          <w:sz w:val="22"/>
          <w:szCs w:val="22"/>
        </w:rPr>
        <w:t>Dílčí p</w:t>
      </w:r>
      <w:r w:rsidRPr="005F001F">
        <w:rPr>
          <w:sz w:val="22"/>
          <w:szCs w:val="22"/>
        </w:rPr>
        <w:t>lnění</w:t>
      </w:r>
      <w:r w:rsidR="00E5439B">
        <w:rPr>
          <w:sz w:val="22"/>
          <w:szCs w:val="22"/>
        </w:rPr>
        <w:t xml:space="preserve"> 1</w:t>
      </w:r>
      <w:r w:rsidRPr="005F001F">
        <w:rPr>
          <w:sz w:val="22"/>
          <w:szCs w:val="22"/>
        </w:rPr>
        <w:t xml:space="preserve"> dle této </w:t>
      </w:r>
      <w:r w:rsidR="00E5439B">
        <w:rPr>
          <w:sz w:val="22"/>
          <w:szCs w:val="22"/>
        </w:rPr>
        <w:t>S</w:t>
      </w:r>
      <w:r w:rsidRPr="005F001F">
        <w:rPr>
          <w:sz w:val="22"/>
          <w:szCs w:val="22"/>
        </w:rPr>
        <w:t xml:space="preserve">mlouvy je plněním souvisejícím s činností výkonu veřejné správy v souladu se zákonem </w:t>
      </w:r>
      <w:r w:rsidR="002D00D2">
        <w:rPr>
          <w:sz w:val="22"/>
          <w:szCs w:val="22"/>
        </w:rPr>
        <w:t xml:space="preserve">č. 128/2000 Sb. o obcích (obecní zřízení) a </w:t>
      </w:r>
      <w:r w:rsidRPr="005F001F">
        <w:rPr>
          <w:sz w:val="22"/>
          <w:szCs w:val="22"/>
        </w:rPr>
        <w:t>č. 129/2000 Sb., o krajích (krajské zřízení), ve znění pozdějších předpisů.</w:t>
      </w:r>
    </w:p>
    <w:p w14:paraId="6CD4AB6E" w14:textId="060495B4"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w:t>
      </w:r>
      <w:proofErr w:type="gramStart"/>
      <w:r>
        <w:rPr>
          <w:sz w:val="22"/>
          <w:szCs w:val="22"/>
        </w:rPr>
        <w:t>106a</w:t>
      </w:r>
      <w:proofErr w:type="gramEnd"/>
      <w:r>
        <w:rPr>
          <w:sz w:val="22"/>
          <w:szCs w:val="22"/>
        </w:rPr>
        <w:t xml:space="preserve">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545567" w14:textId="77777777" w:rsidR="005B0D77"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w:t>
      </w:r>
      <w:r w:rsidR="005B0D77">
        <w:rPr>
          <w:sz w:val="22"/>
          <w:szCs w:val="22"/>
        </w:rPr>
        <w:t>e:</w:t>
      </w:r>
    </w:p>
    <w:p w14:paraId="5DEB3E11" w14:textId="77777777" w:rsidR="005B0D77" w:rsidRDefault="005B0D77" w:rsidP="005B0D77">
      <w:pPr>
        <w:pStyle w:val="Textodst1sl"/>
        <w:numPr>
          <w:ilvl w:val="0"/>
          <w:numId w:val="0"/>
        </w:numPr>
        <w:ind w:left="1418"/>
        <w:rPr>
          <w:sz w:val="22"/>
          <w:szCs w:val="22"/>
        </w:rPr>
      </w:pPr>
    </w:p>
    <w:p w14:paraId="49A73516" w14:textId="723B0993" w:rsidR="005B0D77" w:rsidRDefault="005B0D77" w:rsidP="005B0D77">
      <w:pPr>
        <w:pStyle w:val="Textodst1sl"/>
        <w:numPr>
          <w:ilvl w:val="0"/>
          <w:numId w:val="0"/>
        </w:numPr>
        <w:ind w:left="1418"/>
        <w:rPr>
          <w:sz w:val="22"/>
          <w:szCs w:val="22"/>
        </w:rPr>
      </w:pPr>
      <w:r>
        <w:rPr>
          <w:sz w:val="22"/>
          <w:szCs w:val="22"/>
        </w:rPr>
        <w:lastRenderedPageBreak/>
        <w:t>Objednatel č. 1:</w:t>
      </w:r>
    </w:p>
    <w:p w14:paraId="39D47E57" w14:textId="7151FB45" w:rsidR="00F30305" w:rsidRPr="00A04F48" w:rsidRDefault="00F30305" w:rsidP="005B0D77">
      <w:pPr>
        <w:pStyle w:val="Textodst1sl"/>
        <w:numPr>
          <w:ilvl w:val="0"/>
          <w:numId w:val="0"/>
        </w:numPr>
        <w:ind w:left="1418"/>
        <w:rPr>
          <w:sz w:val="22"/>
          <w:szCs w:val="22"/>
        </w:rPr>
      </w:pPr>
      <w:r w:rsidRPr="00A04F48">
        <w:rPr>
          <w:sz w:val="22"/>
          <w:szCs w:val="22"/>
        </w:rPr>
        <w:t>adres</w:t>
      </w:r>
      <w:r w:rsidR="005B0D77">
        <w:rPr>
          <w:sz w:val="22"/>
          <w:szCs w:val="22"/>
        </w:rPr>
        <w:t>a</w:t>
      </w:r>
      <w:r w:rsidRPr="00A04F48">
        <w:rPr>
          <w:sz w:val="22"/>
          <w:szCs w:val="22"/>
        </w:rPr>
        <w:t>:</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80FFA68" w:rsidR="00F30305"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hyperlink r:id="rId17" w:history="1">
        <w:r w:rsidR="005B0D77" w:rsidRPr="002001B2">
          <w:rPr>
            <w:rStyle w:val="Hypertextovodkaz"/>
            <w:sz w:val="22"/>
            <w:szCs w:val="22"/>
          </w:rPr>
          <w:t>podatelna@ksus.cz</w:t>
        </w:r>
      </w:hyperlink>
    </w:p>
    <w:p w14:paraId="04CD0BF0" w14:textId="78C57AF5" w:rsidR="00F30305"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5D99D987" w14:textId="77777777" w:rsidR="005B0D77" w:rsidRDefault="005B0D77" w:rsidP="005B0D77">
      <w:pPr>
        <w:pStyle w:val="Textodst1sl"/>
        <w:numPr>
          <w:ilvl w:val="0"/>
          <w:numId w:val="0"/>
        </w:numPr>
        <w:ind w:left="1418"/>
        <w:rPr>
          <w:sz w:val="22"/>
          <w:szCs w:val="22"/>
        </w:rPr>
      </w:pPr>
    </w:p>
    <w:p w14:paraId="7E87695D" w14:textId="46845411" w:rsidR="005B0D77" w:rsidRDefault="005B0D77" w:rsidP="005B0D77">
      <w:pPr>
        <w:pStyle w:val="Textodst1sl"/>
        <w:numPr>
          <w:ilvl w:val="0"/>
          <w:numId w:val="0"/>
        </w:numPr>
        <w:ind w:left="1418"/>
        <w:rPr>
          <w:sz w:val="22"/>
          <w:szCs w:val="22"/>
        </w:rPr>
      </w:pPr>
      <w:r>
        <w:rPr>
          <w:sz w:val="22"/>
          <w:szCs w:val="22"/>
        </w:rPr>
        <w:t>Objednatel č. 2:</w:t>
      </w:r>
    </w:p>
    <w:p w14:paraId="2BE21091" w14:textId="5A8EAB67" w:rsidR="005B0D77" w:rsidRPr="00A04F48" w:rsidRDefault="005B0D77" w:rsidP="005B0D77">
      <w:pPr>
        <w:pStyle w:val="Textodst1sl"/>
        <w:numPr>
          <w:ilvl w:val="0"/>
          <w:numId w:val="0"/>
        </w:numPr>
        <w:ind w:left="1418"/>
        <w:rPr>
          <w:sz w:val="22"/>
          <w:szCs w:val="22"/>
        </w:rPr>
      </w:pPr>
      <w:r w:rsidRPr="00A04F48">
        <w:rPr>
          <w:sz w:val="22"/>
          <w:szCs w:val="22"/>
        </w:rPr>
        <w:t>adres</w:t>
      </w:r>
      <w:r>
        <w:rPr>
          <w:sz w:val="22"/>
          <w:szCs w:val="22"/>
        </w:rPr>
        <w:t>a</w:t>
      </w:r>
      <w:r w:rsidRPr="00A04F48">
        <w:rPr>
          <w:sz w:val="22"/>
          <w:szCs w:val="22"/>
        </w:rPr>
        <w:t xml:space="preserve">: </w:t>
      </w:r>
      <w:r w:rsidR="002D00D2">
        <w:rPr>
          <w:rFonts w:eastAsia="Arial Unicode MS"/>
          <w:sz w:val="22"/>
          <w:szCs w:val="22"/>
        </w:rPr>
        <w:t>Soutice 104, 257 71, Soutice</w:t>
      </w:r>
    </w:p>
    <w:p w14:paraId="1AA26737" w14:textId="5627D644" w:rsidR="005B0D77" w:rsidRPr="005B0D77" w:rsidRDefault="005B0D77" w:rsidP="005B0D77">
      <w:pPr>
        <w:pStyle w:val="Textodst1sl"/>
        <w:numPr>
          <w:ilvl w:val="0"/>
          <w:numId w:val="0"/>
        </w:numPr>
        <w:ind w:left="1418"/>
        <w:rPr>
          <w:sz w:val="22"/>
          <w:szCs w:val="22"/>
        </w:rPr>
      </w:pPr>
      <w:r w:rsidRPr="00A04F48">
        <w:rPr>
          <w:sz w:val="22"/>
          <w:szCs w:val="22"/>
        </w:rPr>
        <w:t>Faktury je možné doručit také prostřednictvím datové schránky:</w:t>
      </w:r>
      <w:r w:rsidR="00E30676">
        <w:rPr>
          <w:sz w:val="22"/>
          <w:szCs w:val="22"/>
          <w:lang w:val="en-US"/>
        </w:rPr>
        <w:t xml:space="preserve"> </w:t>
      </w:r>
      <w:r w:rsidR="002D00D2" w:rsidRPr="002D00D2">
        <w:rPr>
          <w:sz w:val="22"/>
          <w:szCs w:val="22"/>
          <w:highlight w:val="green"/>
          <w:lang w:val="en-US"/>
        </w:rPr>
        <w:t>[BUDE DOPLN</w:t>
      </w:r>
      <w:r w:rsidR="002D00D2" w:rsidRPr="002D00D2">
        <w:rPr>
          <w:sz w:val="22"/>
          <w:szCs w:val="22"/>
          <w:highlight w:val="green"/>
        </w:rPr>
        <w:t>ĚNO</w:t>
      </w:r>
      <w:r w:rsidR="002D00D2">
        <w:rPr>
          <w:sz w:val="22"/>
          <w:szCs w:val="22"/>
          <w:lang w:val="en-US"/>
        </w:rPr>
        <w:t>]</w:t>
      </w:r>
    </w:p>
    <w:p w14:paraId="758299C3" w14:textId="64766ABB" w:rsidR="002D00D2" w:rsidRDefault="005B0D77" w:rsidP="005B0D77">
      <w:pPr>
        <w:pStyle w:val="Textodst1sl"/>
        <w:numPr>
          <w:ilvl w:val="0"/>
          <w:numId w:val="0"/>
        </w:numPr>
        <w:ind w:left="1418"/>
        <w:rPr>
          <w:sz w:val="22"/>
          <w:szCs w:val="22"/>
          <w:lang w:val="en-US"/>
        </w:rPr>
      </w:pPr>
      <w:r w:rsidRPr="00A04F48">
        <w:rPr>
          <w:sz w:val="22"/>
          <w:szCs w:val="22"/>
        </w:rPr>
        <w:t>nebo e-mailem na adresu:</w:t>
      </w:r>
      <w:r w:rsidR="00395BA0">
        <w:rPr>
          <w:sz w:val="22"/>
          <w:szCs w:val="22"/>
          <w:lang w:val="en-US"/>
        </w:rPr>
        <w:t xml:space="preserve"> </w:t>
      </w:r>
      <w:r w:rsidR="002D00D2" w:rsidRPr="002D00D2">
        <w:rPr>
          <w:sz w:val="22"/>
          <w:szCs w:val="22"/>
          <w:highlight w:val="green"/>
          <w:lang w:val="en-US"/>
        </w:rPr>
        <w:t>[BUDE DOPLN</w:t>
      </w:r>
      <w:r w:rsidR="002D00D2" w:rsidRPr="002D00D2">
        <w:rPr>
          <w:sz w:val="22"/>
          <w:szCs w:val="22"/>
          <w:highlight w:val="green"/>
        </w:rPr>
        <w:t>ĚNO</w:t>
      </w:r>
    </w:p>
    <w:p w14:paraId="6DD9811F" w14:textId="77777777" w:rsidR="002D00D2" w:rsidRDefault="002D00D2" w:rsidP="005B0D77">
      <w:pPr>
        <w:pStyle w:val="Textodst1sl"/>
        <w:numPr>
          <w:ilvl w:val="0"/>
          <w:numId w:val="0"/>
        </w:numPr>
        <w:ind w:left="1418"/>
        <w:rPr>
          <w:sz w:val="22"/>
          <w:szCs w:val="22"/>
        </w:rPr>
      </w:pPr>
    </w:p>
    <w:p w14:paraId="4C3B7726" w14:textId="748A8C8D" w:rsidR="002D00D2" w:rsidRDefault="002D00D2" w:rsidP="002D00D2">
      <w:pPr>
        <w:pStyle w:val="Textodst1sl"/>
        <w:numPr>
          <w:ilvl w:val="0"/>
          <w:numId w:val="0"/>
        </w:numPr>
        <w:ind w:left="1418"/>
        <w:rPr>
          <w:sz w:val="22"/>
          <w:szCs w:val="22"/>
        </w:rPr>
      </w:pPr>
      <w:r>
        <w:rPr>
          <w:sz w:val="22"/>
          <w:szCs w:val="22"/>
        </w:rPr>
        <w:t>Objednatel č. 3:</w:t>
      </w:r>
    </w:p>
    <w:p w14:paraId="2056D46F" w14:textId="7838EF27" w:rsidR="002D00D2" w:rsidRPr="00A04F48" w:rsidRDefault="002D00D2" w:rsidP="002D00D2">
      <w:pPr>
        <w:pStyle w:val="Textodst1sl"/>
        <w:numPr>
          <w:ilvl w:val="0"/>
          <w:numId w:val="0"/>
        </w:numPr>
        <w:ind w:left="1418"/>
        <w:rPr>
          <w:sz w:val="22"/>
          <w:szCs w:val="22"/>
        </w:rPr>
      </w:pPr>
      <w:r w:rsidRPr="00A04F48">
        <w:rPr>
          <w:sz w:val="22"/>
          <w:szCs w:val="22"/>
        </w:rPr>
        <w:t>adres</w:t>
      </w:r>
      <w:r>
        <w:rPr>
          <w:sz w:val="22"/>
          <w:szCs w:val="22"/>
        </w:rPr>
        <w:t>a</w:t>
      </w:r>
      <w:r w:rsidRPr="00A04F48">
        <w:rPr>
          <w:sz w:val="22"/>
          <w:szCs w:val="22"/>
        </w:rPr>
        <w:t xml:space="preserve">: </w:t>
      </w:r>
      <w:r w:rsidRPr="002D00D2">
        <w:rPr>
          <w:rFonts w:eastAsia="Arial Unicode MS"/>
          <w:sz w:val="22"/>
          <w:szCs w:val="22"/>
        </w:rPr>
        <w:t>Zámek 1, 285 22, Zruč nad Sázavou</w:t>
      </w:r>
    </w:p>
    <w:p w14:paraId="3E2061D1" w14:textId="6E0532D7" w:rsidR="002D00D2" w:rsidRPr="005B0D77" w:rsidRDefault="002D00D2" w:rsidP="002D00D2">
      <w:pPr>
        <w:pStyle w:val="Textodst1sl"/>
        <w:numPr>
          <w:ilvl w:val="0"/>
          <w:numId w:val="0"/>
        </w:numPr>
        <w:ind w:left="1418"/>
        <w:rPr>
          <w:sz w:val="22"/>
          <w:szCs w:val="22"/>
        </w:rPr>
      </w:pPr>
      <w:r w:rsidRPr="00A04F48">
        <w:rPr>
          <w:sz w:val="22"/>
          <w:szCs w:val="22"/>
        </w:rPr>
        <w:t>Faktury je možné doručit také prostřednictvím datové schránky:</w:t>
      </w:r>
      <w:r>
        <w:rPr>
          <w:sz w:val="22"/>
          <w:szCs w:val="22"/>
          <w:lang w:val="en-US"/>
        </w:rPr>
        <w:t xml:space="preserve"> </w:t>
      </w:r>
      <w:r w:rsidRPr="002D00D2">
        <w:rPr>
          <w:sz w:val="22"/>
          <w:szCs w:val="22"/>
          <w:highlight w:val="green"/>
          <w:lang w:val="en-US"/>
        </w:rPr>
        <w:t>[BUDE DOPLN</w:t>
      </w:r>
      <w:r w:rsidRPr="002D00D2">
        <w:rPr>
          <w:sz w:val="22"/>
          <w:szCs w:val="22"/>
          <w:highlight w:val="green"/>
        </w:rPr>
        <w:t>ĚNO</w:t>
      </w:r>
    </w:p>
    <w:p w14:paraId="7B55714E" w14:textId="3433A0B6" w:rsidR="002D00D2" w:rsidRPr="00A04F48" w:rsidRDefault="002D00D2" w:rsidP="002D00D2">
      <w:pPr>
        <w:pStyle w:val="Textodst1sl"/>
        <w:numPr>
          <w:ilvl w:val="0"/>
          <w:numId w:val="0"/>
        </w:numPr>
        <w:ind w:left="1418"/>
        <w:rPr>
          <w:sz w:val="22"/>
          <w:szCs w:val="22"/>
        </w:rPr>
      </w:pPr>
      <w:r w:rsidRPr="00A04F48">
        <w:rPr>
          <w:sz w:val="22"/>
          <w:szCs w:val="22"/>
        </w:rPr>
        <w:t>nebo e-mailem na adresu:</w:t>
      </w:r>
      <w:r>
        <w:rPr>
          <w:sz w:val="22"/>
          <w:szCs w:val="22"/>
          <w:lang w:val="en-US"/>
        </w:rPr>
        <w:t xml:space="preserve"> </w:t>
      </w:r>
      <w:r w:rsidRPr="002D00D2">
        <w:rPr>
          <w:sz w:val="22"/>
          <w:szCs w:val="22"/>
          <w:highlight w:val="green"/>
          <w:lang w:val="en-US"/>
        </w:rPr>
        <w:t>[BUDE DOPLN</w:t>
      </w:r>
      <w:r w:rsidRPr="002D00D2">
        <w:rPr>
          <w:sz w:val="22"/>
          <w:szCs w:val="22"/>
          <w:highlight w:val="green"/>
        </w:rPr>
        <w:t>ĚNO</w:t>
      </w:r>
      <w:r>
        <w:rPr>
          <w:sz w:val="22"/>
          <w:szCs w:val="22"/>
        </w:rPr>
        <w:tab/>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498E641C" w:rsidR="003C6092" w:rsidRPr="005B0D77" w:rsidRDefault="0038024A" w:rsidP="003C6092">
      <w:pPr>
        <w:pStyle w:val="Textodst1sl"/>
        <w:rPr>
          <w:sz w:val="22"/>
          <w:szCs w:val="22"/>
        </w:rPr>
      </w:pPr>
      <w:r w:rsidRPr="005B0D77">
        <w:rPr>
          <w:sz w:val="22"/>
          <w:szCs w:val="22"/>
        </w:rPr>
        <w:t xml:space="preserve">Zhotovitel poskytuje </w:t>
      </w:r>
      <w:r w:rsidR="00933AF4">
        <w:rPr>
          <w:sz w:val="22"/>
          <w:szCs w:val="22"/>
        </w:rPr>
        <w:t xml:space="preserve">příslušnému </w:t>
      </w:r>
      <w:r w:rsidRPr="005B0D77">
        <w:rPr>
          <w:sz w:val="22"/>
          <w:szCs w:val="22"/>
        </w:rPr>
        <w:t>Objednateli záruku za jakost Díla</w:t>
      </w:r>
      <w:r w:rsidR="002D00D2">
        <w:rPr>
          <w:sz w:val="22"/>
          <w:szCs w:val="22"/>
        </w:rPr>
        <w:t xml:space="preserve"> </w:t>
      </w:r>
      <w:r w:rsidRPr="005B0D77">
        <w:rPr>
          <w:sz w:val="22"/>
          <w:szCs w:val="22"/>
        </w:rPr>
        <w:t>v délce trvání:</w:t>
      </w:r>
    </w:p>
    <w:p w14:paraId="76166692" w14:textId="59B4F266" w:rsidR="00933AF4" w:rsidRPr="00933AF4" w:rsidRDefault="00D7514E" w:rsidP="00933AF4">
      <w:pPr>
        <w:pStyle w:val="Textodst1sl"/>
        <w:numPr>
          <w:ilvl w:val="0"/>
          <w:numId w:val="18"/>
        </w:numPr>
        <w:rPr>
          <w:b/>
          <w:sz w:val="22"/>
          <w:szCs w:val="22"/>
        </w:rPr>
      </w:pPr>
      <w:r w:rsidRPr="005B0D77">
        <w:rPr>
          <w:b/>
          <w:sz w:val="22"/>
          <w:szCs w:val="22"/>
        </w:rPr>
        <w:t xml:space="preserve">60 měsíců na stavební část a 36 měsíců na </w:t>
      </w:r>
      <w:r w:rsidR="00991049" w:rsidRPr="005B0D77">
        <w:rPr>
          <w:b/>
          <w:sz w:val="22"/>
          <w:szCs w:val="22"/>
        </w:rPr>
        <w:t>část technologickou</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4B4119A3" w14:textId="676FDB77" w:rsidR="003C6092" w:rsidRPr="00A36A7D" w:rsidRDefault="0038024A" w:rsidP="00B83D45">
      <w:pPr>
        <w:pStyle w:val="Textodst1sl"/>
        <w:numPr>
          <w:ilvl w:val="0"/>
          <w:numId w:val="0"/>
        </w:numPr>
        <w:ind w:left="1430"/>
        <w:rPr>
          <w:sz w:val="22"/>
          <w:szCs w:val="22"/>
        </w:rPr>
      </w:pPr>
      <w:r w:rsidRPr="00A36A7D">
        <w:rPr>
          <w:sz w:val="22"/>
          <w:szCs w:val="22"/>
        </w:rPr>
        <w:t xml:space="preserve">Záruční doby podle tohoto článku počínají běžet dnem protokolárního předání řádně dokončeného Díla (či jeho části) </w:t>
      </w:r>
      <w:r w:rsidR="00933AF4">
        <w:rPr>
          <w:sz w:val="22"/>
          <w:szCs w:val="22"/>
        </w:rPr>
        <w:t xml:space="preserve">příslušnému </w:t>
      </w:r>
      <w:r w:rsidRPr="00A36A7D">
        <w:rPr>
          <w:sz w:val="22"/>
          <w:szCs w:val="22"/>
        </w:rPr>
        <w:t xml:space="preserve">Objednateli dle odst. </w:t>
      </w:r>
      <w:r w:rsidR="00A36A7D" w:rsidRPr="00A36A7D">
        <w:rPr>
          <w:sz w:val="22"/>
          <w:szCs w:val="22"/>
        </w:rPr>
        <w:fldChar w:fldCharType="begin"/>
      </w:r>
      <w:r w:rsidR="00A36A7D" w:rsidRPr="00A36A7D">
        <w:rPr>
          <w:sz w:val="22"/>
          <w:szCs w:val="22"/>
        </w:rPr>
        <w:instrText xml:space="preserve"> REF _Ref187747115 \r \h </w:instrText>
      </w:r>
      <w:r w:rsidR="00A36A7D" w:rsidRPr="00A36A7D">
        <w:rPr>
          <w:sz w:val="22"/>
          <w:szCs w:val="22"/>
        </w:rPr>
      </w:r>
      <w:r w:rsidR="00A36A7D" w:rsidRPr="00A36A7D">
        <w:rPr>
          <w:sz w:val="22"/>
          <w:szCs w:val="22"/>
        </w:rPr>
        <w:fldChar w:fldCharType="separate"/>
      </w:r>
      <w:r w:rsidR="00882791">
        <w:rPr>
          <w:b/>
          <w:bCs/>
          <w:sz w:val="22"/>
          <w:szCs w:val="22"/>
        </w:rPr>
        <w:t>Chyba! Nenalezen zdroj odkazů.</w:t>
      </w:r>
      <w:r w:rsidR="00A36A7D" w:rsidRPr="00A36A7D">
        <w:rPr>
          <w:sz w:val="22"/>
          <w:szCs w:val="22"/>
        </w:rPr>
        <w:fldChar w:fldCharType="end"/>
      </w:r>
      <w:r w:rsidR="00A36A7D" w:rsidRPr="00A36A7D">
        <w:rPr>
          <w:sz w:val="22"/>
          <w:szCs w:val="22"/>
        </w:rPr>
        <w:t xml:space="preserve"> </w:t>
      </w:r>
      <w:r w:rsidRPr="00A36A7D">
        <w:rPr>
          <w:sz w:val="22"/>
          <w:szCs w:val="22"/>
        </w:rPr>
        <w:t xml:space="preserve">Smlouvy, resp. podpisu zápisu dle odst. </w:t>
      </w:r>
      <w:r w:rsidR="00665D1F" w:rsidRPr="00A36A7D">
        <w:rPr>
          <w:sz w:val="22"/>
          <w:szCs w:val="22"/>
        </w:rPr>
        <w:fldChar w:fldCharType="begin"/>
      </w:r>
      <w:r w:rsidR="00665D1F" w:rsidRPr="00A36A7D">
        <w:rPr>
          <w:sz w:val="22"/>
          <w:szCs w:val="22"/>
        </w:rPr>
        <w:instrText xml:space="preserve"> REF _Ref187747130 \r \h </w:instrText>
      </w:r>
      <w:r w:rsidR="00665D1F" w:rsidRPr="00A36A7D">
        <w:rPr>
          <w:sz w:val="22"/>
          <w:szCs w:val="22"/>
        </w:rPr>
      </w:r>
      <w:r w:rsidR="00665D1F" w:rsidRPr="00A36A7D">
        <w:rPr>
          <w:sz w:val="22"/>
          <w:szCs w:val="22"/>
        </w:rPr>
        <w:fldChar w:fldCharType="separate"/>
      </w:r>
      <w:r w:rsidR="00882791">
        <w:rPr>
          <w:sz w:val="22"/>
          <w:szCs w:val="22"/>
        </w:rPr>
        <w:t>8.3</w:t>
      </w:r>
      <w:r w:rsidR="00665D1F" w:rsidRPr="00A36A7D">
        <w:rPr>
          <w:sz w:val="22"/>
          <w:szCs w:val="22"/>
        </w:rPr>
        <w:fldChar w:fldCharType="end"/>
      </w:r>
      <w:r w:rsidR="00665D1F" w:rsidRPr="00A36A7D">
        <w:rPr>
          <w:sz w:val="22"/>
          <w:szCs w:val="22"/>
        </w:rPr>
        <w:t xml:space="preserve"> </w:t>
      </w:r>
      <w:r w:rsidRPr="00A36A7D">
        <w:rPr>
          <w:sz w:val="22"/>
          <w:szCs w:val="22"/>
        </w:rPr>
        <w:t>Smlouvy. Doba od uplatnění prá</w:t>
      </w:r>
      <w:r w:rsidR="00F44CE4" w:rsidRPr="00A36A7D">
        <w:rPr>
          <w:sz w:val="22"/>
          <w:szCs w:val="22"/>
        </w:rPr>
        <w:t>va z titulu záruky za jakost až </w:t>
      </w:r>
      <w:r w:rsidRPr="00A36A7D">
        <w:rPr>
          <w:sz w:val="22"/>
          <w:szCs w:val="22"/>
        </w:rPr>
        <w:t>do doby odstranění příslušné vady se do záruční</w:t>
      </w:r>
      <w:r w:rsidR="00F44CE4" w:rsidRPr="00A36A7D">
        <w:rPr>
          <w:sz w:val="22"/>
          <w:szCs w:val="22"/>
        </w:rPr>
        <w:t xml:space="preserve"> doby Díla nezapočítává. Pro ty </w:t>
      </w:r>
      <w:r w:rsidRPr="00A36A7D">
        <w:rPr>
          <w:sz w:val="22"/>
          <w:szCs w:val="22"/>
        </w:rPr>
        <w:t xml:space="preserve">části Díla, které byly v důsledku vznesené reklamace Zhotovitelem opraveny, běží záruční doba opětovně od počátku ode dne provedení reklamační opravy. </w:t>
      </w:r>
    </w:p>
    <w:p w14:paraId="1B815FBA" w14:textId="7259DF45" w:rsidR="003C6092" w:rsidRPr="00295D00" w:rsidRDefault="00A36A7D" w:rsidP="003C6092">
      <w:pPr>
        <w:pStyle w:val="Textodst1sl"/>
        <w:rPr>
          <w:sz w:val="22"/>
          <w:szCs w:val="22"/>
        </w:rPr>
      </w:pPr>
      <w:r>
        <w:rPr>
          <w:sz w:val="22"/>
          <w:szCs w:val="22"/>
        </w:rPr>
        <w:t xml:space="preserve">Objednatel </w:t>
      </w:r>
      <w:r w:rsidR="0038024A" w:rsidRPr="0038024A">
        <w:rPr>
          <w:sz w:val="22"/>
          <w:szCs w:val="22"/>
        </w:rPr>
        <w:t>je povinen vady Díla u Zhotovitele reklamovat vždy písemně, vadu musí náležitě specifikovat či uvést, jak se tato projev</w:t>
      </w:r>
      <w:r w:rsidR="00F44CE4">
        <w:rPr>
          <w:sz w:val="22"/>
          <w:szCs w:val="22"/>
        </w:rPr>
        <w:t>uje, a dále vznést požadavek na </w:t>
      </w:r>
      <w:r w:rsidR="0038024A" w:rsidRPr="0038024A">
        <w:rPr>
          <w:sz w:val="22"/>
          <w:szCs w:val="22"/>
        </w:rPr>
        <w:t xml:space="preserve">konkrétní zjednání nápravy. Zhotovitel je povinen přistoupit k odstranění reklamované vady Díla vždy nejpozději ve </w:t>
      </w:r>
      <w:r w:rsidR="0038024A" w:rsidRPr="00295D00">
        <w:rPr>
          <w:sz w:val="22"/>
          <w:szCs w:val="22"/>
        </w:rPr>
        <w:t>lhůtě 3</w:t>
      </w:r>
      <w:r w:rsidR="0044634C">
        <w:rPr>
          <w:sz w:val="22"/>
          <w:szCs w:val="22"/>
        </w:rPr>
        <w:t xml:space="preserve"> pracovních</w:t>
      </w:r>
      <w:r w:rsidR="0038024A" w:rsidRPr="00295D00">
        <w:rPr>
          <w:sz w:val="22"/>
          <w:szCs w:val="22"/>
        </w:rPr>
        <w:t xml:space="preserve"> dnů od obdržení písemné reklamace </w:t>
      </w:r>
      <w:r>
        <w:rPr>
          <w:sz w:val="22"/>
          <w:szCs w:val="22"/>
        </w:rPr>
        <w:t xml:space="preserve">příslušného </w:t>
      </w:r>
      <w:r w:rsidR="0038024A" w:rsidRPr="00295D00">
        <w:rPr>
          <w:sz w:val="22"/>
          <w:szCs w:val="22"/>
        </w:rPr>
        <w:t xml:space="preserve">Objednatele, případně v delší lhůtě </w:t>
      </w:r>
      <w:r>
        <w:rPr>
          <w:sz w:val="22"/>
          <w:szCs w:val="22"/>
        </w:rPr>
        <w:t xml:space="preserve">příslušným </w:t>
      </w:r>
      <w:r w:rsidR="0038024A" w:rsidRPr="00295D00">
        <w:rPr>
          <w:sz w:val="22"/>
          <w:szCs w:val="22"/>
        </w:rPr>
        <w:t xml:space="preserve">Objednatelem poskytnuté. Uvede-li však </w:t>
      </w:r>
      <w:r>
        <w:rPr>
          <w:sz w:val="22"/>
          <w:szCs w:val="22"/>
        </w:rPr>
        <w:t xml:space="preserve">příslušný </w:t>
      </w:r>
      <w:r w:rsidR="0038024A" w:rsidRPr="00295D00">
        <w:rPr>
          <w:sz w:val="22"/>
          <w:szCs w:val="22"/>
        </w:rPr>
        <w:t xml:space="preserve">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w:t>
      </w:r>
      <w:r>
        <w:rPr>
          <w:sz w:val="22"/>
          <w:szCs w:val="22"/>
        </w:rPr>
        <w:t xml:space="preserve">příslušný </w:t>
      </w:r>
      <w:r w:rsidR="0038024A" w:rsidRPr="00295D00">
        <w:rPr>
          <w:sz w:val="22"/>
          <w:szCs w:val="22"/>
        </w:rPr>
        <w:t>Objednatel oprávněn pověřit odstraněním vady třetí subjekt, přičemž náklady takto vzniklé hradí v plném rozsahu Zhotovitel.</w:t>
      </w:r>
    </w:p>
    <w:p w14:paraId="4D42306C" w14:textId="6D66FE4D"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w:t>
      </w:r>
      <w:r w:rsidR="00A36A7D">
        <w:rPr>
          <w:sz w:val="22"/>
          <w:szCs w:val="22"/>
        </w:rPr>
        <w:t xml:space="preserve">příslušným </w:t>
      </w:r>
      <w:r w:rsidRPr="0038024A">
        <w:rPr>
          <w:sz w:val="22"/>
          <w:szCs w:val="22"/>
        </w:rPr>
        <w:t xml:space="preserve">Objednatelem jako naléhavý případ či havárie, musí být reklamovaná vada odstraněna v termínu stanoveném </w:t>
      </w:r>
      <w:r w:rsidR="00A36A7D">
        <w:rPr>
          <w:sz w:val="22"/>
          <w:szCs w:val="22"/>
        </w:rPr>
        <w:t xml:space="preserve">příslušným </w:t>
      </w:r>
      <w:r w:rsidRPr="0038024A">
        <w:rPr>
          <w:sz w:val="22"/>
          <w:szCs w:val="22"/>
        </w:rPr>
        <w:t xml:space="preserve">Objednatelem při zohlednění povahy a rozsahu vady. Bude-li </w:t>
      </w:r>
      <w:r w:rsidRPr="0038024A">
        <w:rPr>
          <w:sz w:val="22"/>
          <w:szCs w:val="22"/>
        </w:rPr>
        <w:lastRenderedPageBreak/>
        <w:t>k tomu Zhotovitel vyzván ze strany</w:t>
      </w:r>
      <w:r w:rsidR="00A36A7D">
        <w:rPr>
          <w:sz w:val="22"/>
          <w:szCs w:val="22"/>
        </w:rPr>
        <w:t xml:space="preserve"> příslušného</w:t>
      </w:r>
      <w:r w:rsidRPr="0038024A">
        <w:rPr>
          <w:sz w:val="22"/>
          <w:szCs w:val="22"/>
        </w:rPr>
        <w:t xml:space="preserve"> Objednatele, je povinen pod vedením </w:t>
      </w:r>
      <w:r w:rsidR="00A36A7D">
        <w:rPr>
          <w:sz w:val="22"/>
          <w:szCs w:val="22"/>
        </w:rPr>
        <w:t xml:space="preserve">příslušného </w:t>
      </w:r>
      <w:r w:rsidRPr="0038024A">
        <w:rPr>
          <w:sz w:val="22"/>
          <w:szCs w:val="22"/>
        </w:rPr>
        <w:t>Objednatele pátrat po příčině vzniku vady a po jejím zjištění tuto vadu detailně specifikovat a přijmout veškerá opatření k tomu, aby nedošlo k jejímu opakování.</w:t>
      </w:r>
    </w:p>
    <w:p w14:paraId="7F486E81" w14:textId="029C4259" w:rsidR="003C6092" w:rsidRPr="00F04838" w:rsidRDefault="0038024A" w:rsidP="003C6092">
      <w:pPr>
        <w:pStyle w:val="Textodst1sl"/>
        <w:rPr>
          <w:sz w:val="22"/>
          <w:szCs w:val="22"/>
        </w:rPr>
      </w:pPr>
      <w:r w:rsidRPr="0038024A">
        <w:rPr>
          <w:sz w:val="22"/>
          <w:szCs w:val="22"/>
        </w:rPr>
        <w:t xml:space="preserve">Zhotovitel zaručuje, že Dílo nebude mít právní vady. Zhotovitel se zavazuje odškodnit </w:t>
      </w:r>
      <w:r w:rsidR="00665D1F">
        <w:rPr>
          <w:sz w:val="22"/>
          <w:szCs w:val="22"/>
        </w:rPr>
        <w:t xml:space="preserve">příslušného </w:t>
      </w:r>
      <w:r w:rsidRPr="0038024A">
        <w:rPr>
          <w:sz w:val="22"/>
          <w:szCs w:val="22"/>
        </w:rPr>
        <w:t>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3B6EE7"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a to s pojistným plněním </w:t>
      </w:r>
      <w:r w:rsidRPr="00F3707C">
        <w:rPr>
          <w:sz w:val="22"/>
          <w:szCs w:val="22"/>
        </w:rPr>
        <w:t xml:space="preserve">vyplývajícím z takového </w:t>
      </w:r>
      <w:r w:rsidR="00375287" w:rsidRPr="00F3707C">
        <w:rPr>
          <w:b/>
          <w:sz w:val="22"/>
          <w:szCs w:val="22"/>
        </w:rPr>
        <w:t>10</w:t>
      </w:r>
      <w:r w:rsidR="002A7343" w:rsidRPr="00F3707C">
        <w:rPr>
          <w:b/>
          <w:sz w:val="22"/>
          <w:szCs w:val="22"/>
        </w:rPr>
        <w:t>0 mil. Kč</w:t>
      </w:r>
      <w:r w:rsidR="00597535" w:rsidRPr="00F3707C">
        <w:rPr>
          <w:sz w:val="22"/>
          <w:szCs w:val="22"/>
        </w:rPr>
        <w:t xml:space="preserve"> </w:t>
      </w:r>
      <w:r w:rsidRPr="00F3707C">
        <w:rPr>
          <w:sz w:val="22"/>
          <w:szCs w:val="22"/>
        </w:rPr>
        <w:t>se spoluúčastí nejvýše 1</w:t>
      </w:r>
      <w:r w:rsidRPr="003756A3">
        <w:rPr>
          <w:sz w:val="22"/>
          <w:szCs w:val="22"/>
        </w:rPr>
        <w:t xml:space="preserve"> %. Zhotovitel se zavazuje, že nedojde ke snížení pojistného plnění pod částku uvedenou v předchozí větě</w:t>
      </w:r>
      <w:r w:rsidRPr="003756A3">
        <w:t>.</w:t>
      </w:r>
      <w:r w:rsidR="00F501D5">
        <w:t xml:space="preserve"> </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69C3C78D"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D00D2">
      <w:pPr>
        <w:pStyle w:val="Textodst1sl"/>
        <w:numPr>
          <w:ilvl w:val="0"/>
          <w:numId w:val="4"/>
        </w:numPr>
        <w:ind w:left="1560" w:hanging="414"/>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0F45FAB8" w:rsidR="00295D00" w:rsidRPr="00EF09CA" w:rsidRDefault="00295D00" w:rsidP="002D00D2">
      <w:pPr>
        <w:pStyle w:val="Textodst1sl"/>
        <w:numPr>
          <w:ilvl w:val="0"/>
          <w:numId w:val="4"/>
        </w:numPr>
        <w:ind w:left="1560" w:hanging="414"/>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w:t>
      </w:r>
      <w:r w:rsidR="003A3CED">
        <w:rPr>
          <w:bCs/>
          <w:sz w:val="22"/>
          <w:szCs w:val="22"/>
        </w:rPr>
        <w:t xml:space="preserve">příslušným </w:t>
      </w:r>
      <w:r w:rsidRPr="00AF19C8">
        <w:rPr>
          <w:bCs/>
          <w:sz w:val="22"/>
          <w:szCs w:val="22"/>
        </w:rPr>
        <w:t xml:space="preserve">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2BE9C2C6" w:rsidR="00295D00" w:rsidRPr="00EF09CA" w:rsidRDefault="00295D00" w:rsidP="002D00D2">
      <w:pPr>
        <w:pStyle w:val="Textodst1sl"/>
        <w:numPr>
          <w:ilvl w:val="0"/>
          <w:numId w:val="4"/>
        </w:numPr>
        <w:ind w:left="1560" w:hanging="414"/>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81AB763" w:rsidR="00295D00" w:rsidRDefault="00295D00" w:rsidP="002D00D2">
      <w:pPr>
        <w:pStyle w:val="Textodst1sl"/>
        <w:numPr>
          <w:ilvl w:val="0"/>
          <w:numId w:val="4"/>
        </w:numPr>
        <w:ind w:left="1560" w:hanging="414"/>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82791">
        <w:rPr>
          <w:bCs/>
          <w:sz w:val="22"/>
          <w:szCs w:val="22"/>
        </w:rPr>
        <w:t>6.21</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12 zadávací dokumentace)</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D00D2">
      <w:pPr>
        <w:pStyle w:val="Textodst1sl"/>
        <w:numPr>
          <w:ilvl w:val="0"/>
          <w:numId w:val="4"/>
        </w:numPr>
        <w:ind w:left="1560" w:hanging="414"/>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6BEC3D45" w14:textId="6B68260D" w:rsidR="005A1752" w:rsidRDefault="005A1752" w:rsidP="002D00D2">
      <w:pPr>
        <w:pStyle w:val="Textodst1sl"/>
        <w:numPr>
          <w:ilvl w:val="0"/>
          <w:numId w:val="4"/>
        </w:numPr>
        <w:ind w:left="1560" w:hanging="414"/>
        <w:rPr>
          <w:bCs/>
          <w:sz w:val="22"/>
          <w:szCs w:val="22"/>
        </w:rPr>
      </w:pPr>
      <w:r w:rsidRPr="005A1752">
        <w:rPr>
          <w:bCs/>
          <w:sz w:val="22"/>
          <w:szCs w:val="22"/>
        </w:rPr>
        <w:t xml:space="preserve">pokud Zhotovitel poruší povinnost nakládání s odpady v souladu se Směrnicí R-Sm-42 a požadavky dotačního orgánu pro poskytnutí dotace na realizaci Díla, a to v plné výši případného krácení dotace podle 17.1. Obecných pravidel pro žadatele a příjemce v rámci </w:t>
      </w:r>
      <w:r w:rsidRPr="005A1752">
        <w:rPr>
          <w:bCs/>
          <w:sz w:val="22"/>
          <w:szCs w:val="22"/>
        </w:rPr>
        <w:lastRenderedPageBreak/>
        <w:t xml:space="preserve">Integrovaného regionálního operačního programu, verze 3 </w:t>
      </w:r>
      <w:r>
        <w:rPr>
          <w:rStyle w:val="Znakapoznpodarou"/>
          <w:bCs/>
          <w:sz w:val="22"/>
          <w:szCs w:val="22"/>
        </w:rPr>
        <w:footnoteReference w:id="4"/>
      </w:r>
      <w:r w:rsidRPr="005A1752">
        <w:rPr>
          <w:bCs/>
          <w:sz w:val="22"/>
          <w:szCs w:val="22"/>
        </w:rPr>
        <w:t>ze strany dotačního orgánu. Tím není dotčeno právo Objednatele na náhradu škody.</w:t>
      </w:r>
      <w:r>
        <w:rPr>
          <w:bCs/>
          <w:sz w:val="22"/>
          <w:szCs w:val="22"/>
        </w:rPr>
        <w:t xml:space="preserve"> </w:t>
      </w:r>
    </w:p>
    <w:p w14:paraId="1588AAAD" w14:textId="639C8300" w:rsidR="00A10582" w:rsidRDefault="003A3CED" w:rsidP="002D00D2">
      <w:pPr>
        <w:pStyle w:val="Textodst1sl"/>
        <w:numPr>
          <w:ilvl w:val="0"/>
          <w:numId w:val="4"/>
        </w:numPr>
        <w:ind w:left="1560" w:hanging="414"/>
        <w:rPr>
          <w:bCs/>
          <w:sz w:val="22"/>
          <w:szCs w:val="22"/>
        </w:rPr>
      </w:pPr>
      <w:r>
        <w:rPr>
          <w:bCs/>
          <w:sz w:val="22"/>
          <w:szCs w:val="22"/>
        </w:rPr>
        <w:t>N</w:t>
      </w:r>
      <w:r w:rsidR="00A10582" w:rsidRPr="00A10582">
        <w:rPr>
          <w:bCs/>
          <w:sz w:val="22"/>
          <w:szCs w:val="22"/>
        </w:rPr>
        <w:t xml:space="preserve">eposkytne-li </w:t>
      </w:r>
      <w:r>
        <w:rPr>
          <w:bCs/>
          <w:sz w:val="22"/>
          <w:szCs w:val="22"/>
        </w:rPr>
        <w:t>Z</w:t>
      </w:r>
      <w:r w:rsidRPr="00A10582">
        <w:rPr>
          <w:bCs/>
          <w:sz w:val="22"/>
          <w:szCs w:val="22"/>
        </w:rPr>
        <w:t xml:space="preserve">hotovitel </w:t>
      </w:r>
      <w:r w:rsidR="00A10582" w:rsidRPr="00A10582">
        <w:rPr>
          <w:bCs/>
          <w:sz w:val="22"/>
          <w:szCs w:val="22"/>
        </w:rPr>
        <w:t xml:space="preserve">veškerou součinnost k protokolárnímu převzetí </w:t>
      </w:r>
      <w:r w:rsidR="007A1431">
        <w:rPr>
          <w:bCs/>
          <w:sz w:val="22"/>
          <w:szCs w:val="22"/>
        </w:rPr>
        <w:t>S</w:t>
      </w:r>
      <w:r w:rsidR="00A10582" w:rsidRPr="00A10582">
        <w:rPr>
          <w:bCs/>
          <w:sz w:val="22"/>
          <w:szCs w:val="22"/>
        </w:rPr>
        <w:t xml:space="preserve">taveniště od </w:t>
      </w:r>
      <w:r w:rsidR="00DD1870">
        <w:rPr>
          <w:bCs/>
          <w:sz w:val="22"/>
          <w:szCs w:val="22"/>
        </w:rPr>
        <w:t>O</w:t>
      </w:r>
      <w:r w:rsidR="00A10582" w:rsidRPr="00A10582">
        <w:rPr>
          <w:bCs/>
          <w:sz w:val="22"/>
          <w:szCs w:val="22"/>
        </w:rPr>
        <w:t xml:space="preserve">bjednatele, vzniká </w:t>
      </w:r>
      <w:r w:rsidR="00DD1870">
        <w:rPr>
          <w:bCs/>
          <w:sz w:val="22"/>
          <w:szCs w:val="22"/>
        </w:rPr>
        <w:t>O</w:t>
      </w:r>
      <w:r w:rsidR="00A10582" w:rsidRPr="00A10582">
        <w:rPr>
          <w:bCs/>
          <w:sz w:val="22"/>
          <w:szCs w:val="22"/>
        </w:rPr>
        <w:t xml:space="preserve">bjednateli oprávnění požadovat po </w:t>
      </w:r>
      <w:r w:rsidR="00DD0394">
        <w:rPr>
          <w:bCs/>
          <w:sz w:val="22"/>
          <w:szCs w:val="22"/>
        </w:rPr>
        <w:t>Z</w:t>
      </w:r>
      <w:r w:rsidR="00A10582" w:rsidRPr="00A10582">
        <w:rPr>
          <w:bCs/>
          <w:sz w:val="22"/>
          <w:szCs w:val="22"/>
        </w:rPr>
        <w:t xml:space="preserve">hotoviteli zaplacení smluvní pokuty ve výši 0,2 % z ceny </w:t>
      </w:r>
      <w:r w:rsidR="00DD0394">
        <w:rPr>
          <w:bCs/>
          <w:sz w:val="22"/>
          <w:szCs w:val="22"/>
        </w:rPr>
        <w:t>D</w:t>
      </w:r>
      <w:r w:rsidR="00A10582" w:rsidRPr="00A10582">
        <w:rPr>
          <w:bCs/>
          <w:sz w:val="22"/>
          <w:szCs w:val="22"/>
        </w:rPr>
        <w:t xml:space="preserve">íla za každý den prodlení s převzetím </w:t>
      </w:r>
      <w:r w:rsidR="009F38CA">
        <w:rPr>
          <w:bCs/>
          <w:sz w:val="22"/>
          <w:szCs w:val="22"/>
        </w:rPr>
        <w:t>S</w:t>
      </w:r>
      <w:r w:rsidR="00A10582" w:rsidRPr="00A10582">
        <w:rPr>
          <w:bCs/>
          <w:sz w:val="22"/>
          <w:szCs w:val="22"/>
        </w:rPr>
        <w:t>taveniště</w:t>
      </w:r>
    </w:p>
    <w:p w14:paraId="0BB6D3EB" w14:textId="5DF8A1A3"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82791">
        <w:rPr>
          <w:sz w:val="22"/>
          <w:szCs w:val="22"/>
        </w:rPr>
        <w:t>7.7</w:t>
      </w:r>
      <w:r w:rsidR="007F1F39">
        <w:rPr>
          <w:sz w:val="22"/>
          <w:szCs w:val="22"/>
        </w:rPr>
        <w:fldChar w:fldCharType="end"/>
      </w:r>
      <w:r w:rsidR="005B0D77">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2CADD18F"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w:t>
      </w:r>
      <w:r w:rsidR="00DE58E7">
        <w:rPr>
          <w:sz w:val="22"/>
          <w:szCs w:val="22"/>
        </w:rPr>
        <w:t xml:space="preserve"> </w:t>
      </w:r>
      <w:r w:rsidRPr="00EF09CA">
        <w:rPr>
          <w:sz w:val="22"/>
          <w:szCs w:val="22"/>
        </w:rPr>
        <w:t xml:space="preserve">i v písemném oznámení o jejím uplatnění, přičemž se zaplacením smluvní pokuty rozumí její připsání, resp. připsání odpovídající částky na bankovní účet </w:t>
      </w:r>
      <w:r w:rsidR="00743A96">
        <w:rPr>
          <w:sz w:val="22"/>
          <w:szCs w:val="22"/>
        </w:rPr>
        <w:t xml:space="preserve">příslušného </w:t>
      </w:r>
      <w:r w:rsidRPr="00EF09CA">
        <w:rPr>
          <w:sz w:val="22"/>
          <w:szCs w:val="22"/>
        </w:rPr>
        <w:t>Objednatele. Objednatel je oprávněn</w:t>
      </w:r>
      <w:r w:rsidR="00D92E9C">
        <w:rPr>
          <w:sz w:val="22"/>
          <w:szCs w:val="22"/>
        </w:rPr>
        <w:t>, na základě vzájemného písemného odsouhlasení,</w:t>
      </w:r>
      <w:r w:rsidRPr="00EF09CA">
        <w:rPr>
          <w:sz w:val="22"/>
          <w:szCs w:val="22"/>
        </w:rPr>
        <w:t xml:space="preserve">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r w:rsidR="00D560DD">
        <w:rPr>
          <w:sz w:val="22"/>
          <w:szCs w:val="22"/>
        </w:rPr>
        <w:t xml:space="preserve"> </w:t>
      </w:r>
      <w:r w:rsidR="00D560DD" w:rsidRPr="00D560DD">
        <w:rPr>
          <w:sz w:val="22"/>
          <w:szCs w:val="22"/>
        </w:rPr>
        <w:t xml:space="preserve">Zaplacení smluvní pokuty nezbavuje </w:t>
      </w:r>
      <w:r w:rsidR="00D560DD">
        <w:rPr>
          <w:sz w:val="22"/>
          <w:szCs w:val="22"/>
        </w:rPr>
        <w:t>Z</w:t>
      </w:r>
      <w:r w:rsidR="00D560DD" w:rsidRPr="00D560DD">
        <w:rPr>
          <w:sz w:val="22"/>
          <w:szCs w:val="22"/>
        </w:rPr>
        <w:t xml:space="preserve">hotovitele povinnosti splnit závazek stanovený touto </w:t>
      </w:r>
      <w:r w:rsidR="00D560DD">
        <w:rPr>
          <w:sz w:val="22"/>
          <w:szCs w:val="22"/>
        </w:rPr>
        <w:t>S</w:t>
      </w:r>
      <w:r w:rsidR="00D560DD" w:rsidRPr="00D560DD">
        <w:rPr>
          <w:sz w:val="22"/>
          <w:szCs w:val="22"/>
        </w:rPr>
        <w:t>mlouvou</w:t>
      </w:r>
      <w:r w:rsidR="00D560DD">
        <w:rPr>
          <w:sz w:val="22"/>
          <w:szCs w:val="22"/>
        </w:rPr>
        <w:t>.</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6E74FC40" w:rsidR="00295D00" w:rsidRPr="00781CB4" w:rsidRDefault="00295D00" w:rsidP="00295D00">
      <w:pPr>
        <w:pStyle w:val="Textodst1sl"/>
        <w:rPr>
          <w:sz w:val="22"/>
          <w:szCs w:val="22"/>
        </w:rPr>
      </w:pPr>
      <w:r w:rsidRPr="00781CB4">
        <w:rPr>
          <w:sz w:val="22"/>
          <w:szCs w:val="22"/>
        </w:rPr>
        <w:t xml:space="preserve">Úrok z prodlení není </w:t>
      </w:r>
      <w:r w:rsidR="00070C79">
        <w:rPr>
          <w:sz w:val="22"/>
          <w:szCs w:val="22"/>
        </w:rPr>
        <w:t xml:space="preserve">příslušný </w:t>
      </w:r>
      <w:r w:rsidRPr="00781CB4">
        <w:rPr>
          <w:sz w:val="22"/>
          <w:szCs w:val="22"/>
        </w:rPr>
        <w:t xml:space="preserve">Objednatel povinen </w:t>
      </w:r>
      <w:r w:rsidRPr="00B56F04">
        <w:rPr>
          <w:sz w:val="22"/>
          <w:szCs w:val="22"/>
        </w:rPr>
        <w:t>Zhotoviteli</w:t>
      </w:r>
      <w:r>
        <w:rPr>
          <w:sz w:val="22"/>
          <w:szCs w:val="22"/>
        </w:rPr>
        <w:t xml:space="preserve"> </w:t>
      </w:r>
      <w:r w:rsidRPr="00781CB4">
        <w:rPr>
          <w:sz w:val="22"/>
          <w:szCs w:val="22"/>
        </w:rPr>
        <w:t xml:space="preserve">hradit, jestliže </w:t>
      </w:r>
      <w:r w:rsidR="00070C79">
        <w:rPr>
          <w:sz w:val="22"/>
          <w:szCs w:val="22"/>
        </w:rPr>
        <w:t xml:space="preserve">příslušný </w:t>
      </w:r>
      <w:r w:rsidRPr="00781CB4">
        <w:rPr>
          <w:sz w:val="22"/>
          <w:szCs w:val="22"/>
        </w:rPr>
        <w:t xml:space="preserve">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w:t>
      </w:r>
      <w:r w:rsidR="001F097C">
        <w:rPr>
          <w:sz w:val="22"/>
          <w:szCs w:val="22"/>
        </w:rPr>
        <w:t>10</w:t>
      </w:r>
      <w:r w:rsidRPr="00781CB4">
        <w:rPr>
          <w:sz w:val="22"/>
          <w:szCs w:val="22"/>
        </w:rPr>
        <w:t>.</w:t>
      </w:r>
      <w:r w:rsidR="009C253D">
        <w:rPr>
          <w:sz w:val="22"/>
          <w:szCs w:val="22"/>
        </w:rPr>
        <w:t>10</w:t>
      </w:r>
      <w:r>
        <w:rPr>
          <w:sz w:val="22"/>
          <w:szCs w:val="22"/>
        </w:rPr>
        <w:t>.</w:t>
      </w:r>
      <w:r w:rsidRPr="00781CB4">
        <w:rPr>
          <w:sz w:val="22"/>
          <w:szCs w:val="22"/>
        </w:rPr>
        <w:t xml:space="preserve"> Smlouvy.</w:t>
      </w:r>
    </w:p>
    <w:p w14:paraId="1BFD8259" w14:textId="77777777" w:rsidR="00250DD4" w:rsidRPr="00781CB4" w:rsidRDefault="00250DD4" w:rsidP="00026C76">
      <w:pPr>
        <w:pStyle w:val="Textodst1sl"/>
        <w:numPr>
          <w:ilvl w:val="0"/>
          <w:numId w:val="0"/>
        </w:numPr>
        <w:ind w:left="1430"/>
        <w:rPr>
          <w:sz w:val="22"/>
          <w:szCs w:val="22"/>
        </w:rPr>
      </w:pPr>
    </w:p>
    <w:p w14:paraId="6A9B4A24" w14:textId="77777777" w:rsidR="00250DD4" w:rsidRDefault="00250DD4" w:rsidP="00991049">
      <w:pPr>
        <w:pStyle w:val="Textodst1sl"/>
        <w:numPr>
          <w:ilvl w:val="0"/>
          <w:numId w:val="0"/>
        </w:numPr>
        <w:tabs>
          <w:tab w:val="clear" w:pos="0"/>
        </w:tabs>
        <w:ind w:left="709"/>
        <w:jc w:val="center"/>
        <w:rPr>
          <w:b/>
          <w:sz w:val="22"/>
          <w:szCs w:val="22"/>
        </w:rPr>
      </w:pPr>
    </w:p>
    <w:p w14:paraId="6A583546" w14:textId="7B30C076" w:rsidR="006937A2" w:rsidRDefault="006937A2" w:rsidP="00991049">
      <w:pPr>
        <w:pStyle w:val="Textodst1sl"/>
        <w:numPr>
          <w:ilvl w:val="0"/>
          <w:numId w:val="0"/>
        </w:numPr>
        <w:tabs>
          <w:tab w:val="clear" w:pos="0"/>
        </w:tabs>
        <w:ind w:left="709"/>
        <w:jc w:val="center"/>
        <w:rPr>
          <w:b/>
          <w:sz w:val="22"/>
          <w:szCs w:val="22"/>
        </w:rPr>
      </w:pPr>
      <w:r>
        <w:rPr>
          <w:b/>
          <w:sz w:val="22"/>
          <w:szCs w:val="22"/>
        </w:rPr>
        <w:t xml:space="preserve">Článek </w:t>
      </w:r>
      <w:r w:rsidR="00184474">
        <w:rPr>
          <w:b/>
          <w:sz w:val="22"/>
          <w:szCs w:val="22"/>
        </w:rPr>
        <w:t>14</w:t>
      </w:r>
      <w:r>
        <w:rPr>
          <w:b/>
          <w:sz w:val="22"/>
          <w:szCs w:val="22"/>
        </w:rPr>
        <w:t>.</w:t>
      </w:r>
    </w:p>
    <w:p w14:paraId="602C89F2" w14:textId="14BB23C7"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3C86C759" w:rsidR="00B7391D" w:rsidRPr="00E00D51" w:rsidRDefault="00B7391D" w:rsidP="001F097C">
      <w:pPr>
        <w:pStyle w:val="Textodst1sl"/>
        <w:numPr>
          <w:ilvl w:val="1"/>
          <w:numId w:val="22"/>
        </w:numPr>
        <w:ind w:left="1418" w:hanging="708"/>
        <w:rPr>
          <w:sz w:val="22"/>
          <w:szCs w:val="22"/>
        </w:rPr>
      </w:pPr>
      <w:r w:rsidRPr="00E00D51">
        <w:rPr>
          <w:sz w:val="22"/>
          <w:szCs w:val="22"/>
        </w:rPr>
        <w:t>Zhotovitel poskytne při podpisu Předávacího protokolu</w:t>
      </w:r>
      <w:r w:rsidR="00627FF7">
        <w:rPr>
          <w:sz w:val="22"/>
          <w:szCs w:val="22"/>
        </w:rPr>
        <w:t xml:space="preserve"> příslušným </w:t>
      </w:r>
      <w:r w:rsidRPr="00E00D51">
        <w:rPr>
          <w:sz w:val="22"/>
          <w:szCs w:val="22"/>
        </w:rPr>
        <w:t>Objednatel</w:t>
      </w:r>
      <w:r w:rsidR="000266CF">
        <w:rPr>
          <w:sz w:val="22"/>
          <w:szCs w:val="22"/>
        </w:rPr>
        <w:t xml:space="preserve">ům </w:t>
      </w:r>
      <w:r w:rsidRPr="00E00D51">
        <w:rPr>
          <w:sz w:val="22"/>
          <w:szCs w:val="22"/>
        </w:rPr>
        <w:t xml:space="preserve">bankovní záruku, v minimální výši </w:t>
      </w:r>
      <w:r w:rsidRPr="00E00D51">
        <w:rPr>
          <w:b/>
          <w:sz w:val="22"/>
          <w:szCs w:val="22"/>
        </w:rPr>
        <w:t>3,5 % z celkové ceny Díla</w:t>
      </w:r>
      <w:r w:rsidRPr="00E00D51">
        <w:rPr>
          <w:sz w:val="22"/>
          <w:szCs w:val="22"/>
        </w:rPr>
        <w:t xml:space="preserve"> bez DPH </w:t>
      </w:r>
      <w:r w:rsidR="00627FF7">
        <w:rPr>
          <w:sz w:val="22"/>
          <w:szCs w:val="22"/>
        </w:rPr>
        <w:t xml:space="preserve">příslušného Objednatele </w:t>
      </w:r>
      <w:r w:rsidRPr="00E00D51">
        <w:rPr>
          <w:sz w:val="22"/>
          <w:szCs w:val="22"/>
        </w:rPr>
        <w:t xml:space="preserve">uvedené v odst. </w:t>
      </w:r>
      <w:r w:rsidR="001F097C">
        <w:rPr>
          <w:sz w:val="22"/>
          <w:szCs w:val="22"/>
        </w:rPr>
        <w:t>9</w:t>
      </w:r>
      <w:r w:rsidRPr="00E00D51">
        <w:rPr>
          <w:sz w:val="22"/>
          <w:szCs w:val="22"/>
        </w:rPr>
        <w:t>.1. Smlouvy,</w:t>
      </w:r>
      <w:r w:rsidR="00CF44BC">
        <w:rPr>
          <w:sz w:val="22"/>
          <w:szCs w:val="22"/>
        </w:rPr>
        <w:t xml:space="preserve"> resp.</w:t>
      </w:r>
      <w:r w:rsidR="00627FF7">
        <w:rPr>
          <w:sz w:val="22"/>
          <w:szCs w:val="22"/>
        </w:rPr>
        <w:t xml:space="preserve"> </w:t>
      </w:r>
      <w:r w:rsidR="00CF44BC">
        <w:rPr>
          <w:sz w:val="22"/>
          <w:szCs w:val="22"/>
        </w:rPr>
        <w:t xml:space="preserve">z ceny </w:t>
      </w:r>
      <w:r w:rsidR="000266CF">
        <w:rPr>
          <w:sz w:val="22"/>
          <w:szCs w:val="22"/>
        </w:rPr>
        <w:t xml:space="preserve">Díla </w:t>
      </w:r>
      <w:r w:rsidRPr="00E00D51">
        <w:rPr>
          <w:sz w:val="22"/>
          <w:szCs w:val="22"/>
        </w:rPr>
        <w:t>za řádné odstranění vad uplatněných Objednatelem</w:t>
      </w:r>
      <w:r w:rsidR="006937A2">
        <w:rPr>
          <w:sz w:val="22"/>
          <w:szCs w:val="22"/>
        </w:rPr>
        <w:t xml:space="preserve"> </w:t>
      </w:r>
      <w:r w:rsidRPr="00E00D51">
        <w:rPr>
          <w:sz w:val="22"/>
          <w:szCs w:val="22"/>
        </w:rPr>
        <w:t xml:space="preserve">vůči Zhotoviteli z titulu odpovědnosti za vady díla v záruční době. Bankovní záruka musí být platná minimálně po celou dobu záruční doby a musí být vystavena ve prospěch </w:t>
      </w:r>
      <w:r w:rsidR="00627FF7">
        <w:rPr>
          <w:sz w:val="22"/>
          <w:szCs w:val="22"/>
        </w:rPr>
        <w:t xml:space="preserve">příslušným </w:t>
      </w:r>
      <w:r w:rsidRPr="00E00D51">
        <w:rPr>
          <w:sz w:val="22"/>
          <w:szCs w:val="22"/>
        </w:rPr>
        <w:t>Objednatel</w:t>
      </w:r>
      <w:r w:rsidR="00627FF7">
        <w:rPr>
          <w:sz w:val="22"/>
          <w:szCs w:val="22"/>
        </w:rPr>
        <w:t>ům</w:t>
      </w:r>
    </w:p>
    <w:p w14:paraId="675143C6" w14:textId="38F35E7B" w:rsidR="00250DD4" w:rsidRDefault="00250DD4" w:rsidP="001F097C">
      <w:pPr>
        <w:pStyle w:val="Textodst1sl"/>
        <w:numPr>
          <w:ilvl w:val="1"/>
          <w:numId w:val="22"/>
        </w:numPr>
        <w:ind w:left="1418" w:hanging="708"/>
        <w:rPr>
          <w:sz w:val="22"/>
          <w:szCs w:val="22"/>
        </w:rPr>
      </w:pPr>
      <w:r w:rsidRPr="00250DD4">
        <w:rPr>
          <w:sz w:val="22"/>
          <w:szCs w:val="22"/>
        </w:rPr>
        <w:t xml:space="preserve">Vystavení bankovní záruky doloží </w:t>
      </w:r>
      <w:r>
        <w:rPr>
          <w:sz w:val="22"/>
          <w:szCs w:val="22"/>
        </w:rPr>
        <w:t>Z</w:t>
      </w:r>
      <w:r w:rsidRPr="00250DD4">
        <w:rPr>
          <w:sz w:val="22"/>
          <w:szCs w:val="22"/>
        </w:rPr>
        <w:t xml:space="preserve">hotovitel </w:t>
      </w:r>
      <w:r>
        <w:rPr>
          <w:sz w:val="22"/>
          <w:szCs w:val="22"/>
        </w:rPr>
        <w:t>příslušnému O</w:t>
      </w:r>
      <w:r w:rsidRPr="00250DD4">
        <w:rPr>
          <w:sz w:val="22"/>
          <w:szCs w:val="22"/>
        </w:rPr>
        <w:t xml:space="preserve">bjednateli originálem záruční listiny vystavené bankou ve prospěch </w:t>
      </w:r>
      <w:r>
        <w:rPr>
          <w:sz w:val="22"/>
          <w:szCs w:val="22"/>
        </w:rPr>
        <w:t>příslušného O</w:t>
      </w:r>
      <w:r w:rsidRPr="00250DD4">
        <w:rPr>
          <w:sz w:val="22"/>
          <w:szCs w:val="22"/>
        </w:rPr>
        <w:t>bjednatele jako oprávněného,</w:t>
      </w:r>
    </w:p>
    <w:p w14:paraId="0DAC3DA0" w14:textId="77777777" w:rsidR="00726BFD" w:rsidRPr="00F3707C" w:rsidRDefault="00B7391D" w:rsidP="00726BFD">
      <w:pPr>
        <w:pStyle w:val="Textodst1sl"/>
        <w:numPr>
          <w:ilvl w:val="1"/>
          <w:numId w:val="22"/>
        </w:numPr>
        <w:ind w:left="1418" w:hanging="708"/>
        <w:rPr>
          <w:sz w:val="22"/>
          <w:szCs w:val="22"/>
        </w:rPr>
      </w:pPr>
      <w:r w:rsidRPr="00F3707C">
        <w:rPr>
          <w:sz w:val="22"/>
          <w:szCs w:val="22"/>
        </w:rPr>
        <w:t xml:space="preserve">Právo z bankovní záruky je </w:t>
      </w:r>
      <w:r w:rsidR="00CF44BC" w:rsidRPr="00F3707C">
        <w:rPr>
          <w:sz w:val="22"/>
          <w:szCs w:val="22"/>
        </w:rPr>
        <w:t xml:space="preserve">příslušný </w:t>
      </w:r>
      <w:r w:rsidRPr="00F3707C">
        <w:rPr>
          <w:sz w:val="22"/>
          <w:szCs w:val="22"/>
        </w:rPr>
        <w:t>Objednatel oprávněn uplatnit v případech, že Zhotovitel nebude plnit své povinnosti vyplývající ze záruky za Dílo, ke kterým je ze Smlouvy povinen.</w:t>
      </w:r>
      <w:r w:rsidR="00726BFD" w:rsidRPr="00F3707C">
        <w:rPr>
          <w:sz w:val="22"/>
          <w:szCs w:val="22"/>
        </w:rPr>
        <w:t xml:space="preserve"> </w:t>
      </w:r>
      <w:r w:rsidR="00726BFD" w:rsidRPr="00F3707C">
        <w:rPr>
          <w:sz w:val="22"/>
          <w:szCs w:val="22"/>
        </w:rPr>
        <w:lastRenderedPageBreak/>
        <w:t xml:space="preserve">Příslušný Objednatel je oprávněn čerpat bankovní záruku ve výši, která odpovídá výši nákladů nezbytných k odstranění vad Díla, resp. jeho části, nákladů náhradního zhotovitele nebo jakékoli částce, která podle vyčíslení příslušného Objednatele odpovídá náhradě vadného plnění Zhotovitele. </w:t>
      </w:r>
    </w:p>
    <w:p w14:paraId="67C15BA7" w14:textId="4846ACD9" w:rsidR="00B7391D" w:rsidRPr="00E00D51" w:rsidRDefault="00B7391D" w:rsidP="001F097C">
      <w:pPr>
        <w:pStyle w:val="Textodst1sl"/>
        <w:numPr>
          <w:ilvl w:val="1"/>
          <w:numId w:val="22"/>
        </w:numPr>
        <w:ind w:left="1418" w:hanging="708"/>
        <w:rPr>
          <w:sz w:val="22"/>
          <w:szCs w:val="22"/>
        </w:rPr>
      </w:pPr>
      <w:r w:rsidRPr="00E00D51">
        <w:rPr>
          <w:sz w:val="22"/>
          <w:szCs w:val="22"/>
        </w:rPr>
        <w:t xml:space="preserve">Před uplatněním plnění z bankovní záruky oznámí </w:t>
      </w:r>
      <w:r w:rsidR="00CF44BC">
        <w:rPr>
          <w:sz w:val="22"/>
          <w:szCs w:val="22"/>
        </w:rPr>
        <w:t xml:space="preserve">příslušný </w:t>
      </w:r>
      <w:r w:rsidRPr="00E00D51">
        <w:rPr>
          <w:sz w:val="22"/>
          <w:szCs w:val="22"/>
        </w:rPr>
        <w:t xml:space="preserve">Objednatel písemně Zhotoviteli výši požadovaného </w:t>
      </w:r>
      <w:r w:rsidRPr="00365A27">
        <w:rPr>
          <w:sz w:val="22"/>
          <w:szCs w:val="22"/>
        </w:rPr>
        <w:t>plnění ze strany banky.</w:t>
      </w:r>
      <w:r w:rsidRPr="00E00D51">
        <w:rPr>
          <w:sz w:val="22"/>
          <w:szCs w:val="22"/>
        </w:rPr>
        <w:t xml:space="preserve"> Zhotovitel je povinen doručit </w:t>
      </w:r>
      <w:r w:rsidR="00CF44BC">
        <w:rPr>
          <w:sz w:val="22"/>
          <w:szCs w:val="22"/>
        </w:rPr>
        <w:t xml:space="preserve">příslušnému </w:t>
      </w:r>
      <w:r w:rsidRPr="00E00D51">
        <w:rPr>
          <w:sz w:val="22"/>
          <w:szCs w:val="22"/>
        </w:rPr>
        <w:t xml:space="preserve">Objednateli novou záruční listinu ve znění shodném s předchozí záruční listinou, v původní výši nejpozději do 7 kalendářních dnů od jejího úplného vyčerpání. Bankovní záruka bude uvolněna </w:t>
      </w:r>
      <w:r w:rsidR="00CF44BC">
        <w:rPr>
          <w:sz w:val="22"/>
          <w:szCs w:val="22"/>
        </w:rPr>
        <w:t xml:space="preserve">příslušným </w:t>
      </w:r>
      <w:r w:rsidRPr="00E00D51">
        <w:rPr>
          <w:sz w:val="22"/>
          <w:szCs w:val="22"/>
        </w:rPr>
        <w:t xml:space="preserve">Objednatelem do 10 dnů po uplynutí záruční doby a vypořádání všech závazků mezi Zhotovitelem a </w:t>
      </w:r>
      <w:r w:rsidR="00CF44BC">
        <w:rPr>
          <w:sz w:val="22"/>
          <w:szCs w:val="22"/>
        </w:rPr>
        <w:t xml:space="preserve">příslušným </w:t>
      </w:r>
      <w:r w:rsidRPr="00E00D51">
        <w:rPr>
          <w:sz w:val="22"/>
          <w:szCs w:val="22"/>
        </w:rPr>
        <w:t>Objednatelem.</w:t>
      </w:r>
    </w:p>
    <w:p w14:paraId="7FE60B01" w14:textId="79F4B3EB" w:rsidR="00B7391D" w:rsidRPr="00E00D51" w:rsidRDefault="00B7391D" w:rsidP="001F097C">
      <w:pPr>
        <w:pStyle w:val="Textodst1sl"/>
        <w:numPr>
          <w:ilvl w:val="1"/>
          <w:numId w:val="22"/>
        </w:numPr>
        <w:ind w:left="1418" w:hanging="708"/>
        <w:rPr>
          <w:sz w:val="22"/>
          <w:szCs w:val="22"/>
        </w:rPr>
      </w:pPr>
      <w:r w:rsidRPr="00E00D51">
        <w:rPr>
          <w:sz w:val="22"/>
          <w:szCs w:val="22"/>
        </w:rPr>
        <w:t>Bankovní záruka zajišťuje řádné odstranění vad uplatněných</w:t>
      </w:r>
      <w:r w:rsidR="00CF44BC">
        <w:rPr>
          <w:sz w:val="22"/>
          <w:szCs w:val="22"/>
        </w:rPr>
        <w:t xml:space="preserve"> příslušným</w:t>
      </w:r>
      <w:r w:rsidRPr="00E00D51">
        <w:rPr>
          <w:sz w:val="22"/>
          <w:szCs w:val="22"/>
        </w:rPr>
        <w:t xml:space="preserve">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9E55AE7" w:rsidR="00B7391D" w:rsidRPr="00E00D51" w:rsidRDefault="00B7391D" w:rsidP="00B7391D">
      <w:pPr>
        <w:pStyle w:val="Textodst1sl"/>
        <w:numPr>
          <w:ilvl w:val="0"/>
          <w:numId w:val="18"/>
        </w:numPr>
        <w:ind w:left="1560" w:hanging="142"/>
        <w:rPr>
          <w:sz w:val="22"/>
          <w:szCs w:val="22"/>
        </w:rPr>
      </w:pPr>
      <w:r w:rsidRPr="00E00D51">
        <w:rPr>
          <w:sz w:val="22"/>
          <w:szCs w:val="22"/>
        </w:rPr>
        <w:t xml:space="preserve">právo ze záruky je </w:t>
      </w:r>
      <w:r w:rsidR="00CF44BC">
        <w:rPr>
          <w:sz w:val="22"/>
          <w:szCs w:val="22"/>
        </w:rPr>
        <w:t>pří</w:t>
      </w:r>
      <w:r w:rsidR="00F46890">
        <w:rPr>
          <w:sz w:val="22"/>
          <w:szCs w:val="22"/>
        </w:rPr>
        <w:t>s</w:t>
      </w:r>
      <w:r w:rsidR="00CF44BC">
        <w:rPr>
          <w:sz w:val="22"/>
          <w:szCs w:val="22"/>
        </w:rPr>
        <w:t xml:space="preserve">lušný </w:t>
      </w:r>
      <w:r w:rsidRPr="00E00D51">
        <w:rPr>
          <w:sz w:val="22"/>
          <w:szCs w:val="22"/>
        </w:rPr>
        <w:t>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1AB44C1D" w:rsidR="005C4F7E" w:rsidRPr="00522EF8" w:rsidRDefault="005C4F7E" w:rsidP="005C4F7E">
      <w:pPr>
        <w:pStyle w:val="Textodst1sl"/>
        <w:numPr>
          <w:ilvl w:val="0"/>
          <w:numId w:val="18"/>
        </w:numPr>
        <w:ind w:left="1560" w:hanging="142"/>
        <w:rPr>
          <w:sz w:val="20"/>
          <w:szCs w:val="22"/>
        </w:rPr>
      </w:pPr>
      <w:r w:rsidRPr="00522EF8">
        <w:rPr>
          <w:sz w:val="22"/>
        </w:rPr>
        <w:t>výše bankovní záruky zůstane neměnná bez ohledu na případné změny ceny Díla provedené dodatkem ke smlouvě po datu podpisu Předávacího protokolu</w:t>
      </w:r>
      <w:r w:rsidR="00CF44BC">
        <w:rPr>
          <w:sz w:val="22"/>
        </w:rPr>
        <w:t xml:space="preserve"> ve smyslu čl. 8.2 Smlouvy.</w:t>
      </w:r>
    </w:p>
    <w:p w14:paraId="5E855024" w14:textId="77777777" w:rsidR="00B7391D" w:rsidRPr="00E00D51" w:rsidRDefault="00B7391D" w:rsidP="001F097C">
      <w:pPr>
        <w:pStyle w:val="Textodst1sl"/>
        <w:numPr>
          <w:ilvl w:val="1"/>
          <w:numId w:val="22"/>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66117320" w14:textId="77777777" w:rsidR="00C4191F" w:rsidRPr="00E00D51" w:rsidRDefault="00C4191F" w:rsidP="00661691">
      <w:pPr>
        <w:pStyle w:val="Textodst1sl"/>
        <w:numPr>
          <w:ilvl w:val="0"/>
          <w:numId w:val="0"/>
        </w:numPr>
        <w:ind w:left="1418"/>
        <w:rPr>
          <w:sz w:val="22"/>
          <w:szCs w:val="22"/>
        </w:rPr>
      </w:pPr>
    </w:p>
    <w:p w14:paraId="690397D6" w14:textId="77777777" w:rsidR="009E7E51" w:rsidRPr="001D03B1" w:rsidRDefault="009E7E51" w:rsidP="001D03B1"/>
    <w:p w14:paraId="4A89F420" w14:textId="6EDD56F0" w:rsidR="008770FE" w:rsidRDefault="008770FE" w:rsidP="003C6092">
      <w:pPr>
        <w:pStyle w:val="Nzevlnku"/>
        <w:spacing w:before="80"/>
        <w:rPr>
          <w:sz w:val="22"/>
          <w:szCs w:val="22"/>
        </w:rPr>
      </w:pPr>
      <w:r>
        <w:rPr>
          <w:sz w:val="22"/>
          <w:szCs w:val="22"/>
        </w:rPr>
        <w:t>Článek 1</w:t>
      </w:r>
      <w:r w:rsidR="00E56507">
        <w:rPr>
          <w:sz w:val="22"/>
          <w:szCs w:val="22"/>
        </w:rPr>
        <w:t>5</w:t>
      </w:r>
      <w:r>
        <w:rPr>
          <w:sz w:val="22"/>
          <w:szCs w:val="22"/>
        </w:rPr>
        <w:t xml:space="preserve">. </w:t>
      </w: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DD826C1" w14:textId="77777777" w:rsidR="0047620D" w:rsidRPr="0047620D" w:rsidRDefault="0047620D" w:rsidP="0047620D">
      <w:pPr>
        <w:pStyle w:val="Odstavecseseznamem"/>
        <w:numPr>
          <w:ilvl w:val="0"/>
          <w:numId w:val="1"/>
        </w:numPr>
        <w:tabs>
          <w:tab w:val="left" w:pos="0"/>
          <w:tab w:val="left" w:pos="284"/>
        </w:tabs>
        <w:spacing w:before="80" w:after="0" w:line="240" w:lineRule="auto"/>
        <w:contextualSpacing w:val="0"/>
        <w:jc w:val="both"/>
        <w:outlineLvl w:val="1"/>
        <w:rPr>
          <w:rFonts w:ascii="Times New Roman" w:eastAsia="Times New Roman" w:hAnsi="Times New Roman"/>
          <w:vanish/>
          <w:sz w:val="24"/>
          <w:lang w:eastAsia="cs-CZ"/>
        </w:rPr>
      </w:pPr>
    </w:p>
    <w:p w14:paraId="5DC0D6F3" w14:textId="77777777" w:rsidR="0047620D" w:rsidRPr="0047620D" w:rsidRDefault="0047620D" w:rsidP="0047620D">
      <w:pPr>
        <w:pStyle w:val="Odstavecseseznamem"/>
        <w:numPr>
          <w:ilvl w:val="0"/>
          <w:numId w:val="1"/>
        </w:numPr>
        <w:tabs>
          <w:tab w:val="left" w:pos="0"/>
          <w:tab w:val="left" w:pos="284"/>
        </w:tabs>
        <w:spacing w:before="80" w:after="0" w:line="240" w:lineRule="auto"/>
        <w:contextualSpacing w:val="0"/>
        <w:jc w:val="both"/>
        <w:outlineLvl w:val="1"/>
        <w:rPr>
          <w:rFonts w:ascii="Times New Roman" w:eastAsia="Times New Roman" w:hAnsi="Times New Roman"/>
          <w:vanish/>
          <w:sz w:val="24"/>
          <w:lang w:eastAsia="cs-CZ"/>
        </w:rPr>
      </w:pPr>
    </w:p>
    <w:p w14:paraId="612224ED" w14:textId="31160D8C" w:rsidR="00030B9C" w:rsidRPr="0031451C" w:rsidRDefault="00040C3D" w:rsidP="00E50CB0">
      <w:pPr>
        <w:pStyle w:val="Textodst1sl"/>
        <w:rPr>
          <w:sz w:val="22"/>
        </w:rPr>
      </w:pPr>
      <w:r w:rsidRPr="0031451C">
        <w:rPr>
          <w:sz w:val="22"/>
        </w:rPr>
        <w:t>Kterákoliv ze smluvních stran je oprávněna tuto Smlouvu ukončit za podmínek stanovených v tomto článku</w:t>
      </w:r>
      <w:r w:rsidR="00E50CB0" w:rsidRPr="0031451C">
        <w:rPr>
          <w:sz w:val="22"/>
        </w:rPr>
        <w:t xml:space="preserve"> Smlouvy</w:t>
      </w:r>
      <w:r w:rsidRPr="0031451C">
        <w:rPr>
          <w:sz w:val="22"/>
        </w:rPr>
        <w:t xml:space="preserve">. </w:t>
      </w:r>
    </w:p>
    <w:p w14:paraId="6840243F" w14:textId="36128515" w:rsidR="00295D00" w:rsidRPr="00B56F04" w:rsidRDefault="00295D00" w:rsidP="00E50CB0">
      <w:pPr>
        <w:pStyle w:val="Textodst1sl"/>
        <w:rPr>
          <w:sz w:val="22"/>
          <w:szCs w:val="22"/>
        </w:rPr>
      </w:pPr>
      <w:r>
        <w:rPr>
          <w:sz w:val="22"/>
          <w:szCs w:val="22"/>
        </w:rPr>
        <w:t>Objednatel</w:t>
      </w:r>
      <w:r w:rsidR="004504F6">
        <w:rPr>
          <w:sz w:val="22"/>
          <w:szCs w:val="22"/>
        </w:rPr>
        <w:t xml:space="preserve"> </w:t>
      </w:r>
      <w:r>
        <w:rPr>
          <w:sz w:val="22"/>
          <w:szCs w:val="22"/>
        </w:rPr>
        <w:t>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w:t>
      </w:r>
      <w:r w:rsidR="002B545B">
        <w:rPr>
          <w:sz w:val="22"/>
          <w:szCs w:val="22"/>
        </w:rPr>
        <w:t xml:space="preserve"> č. 1</w:t>
      </w:r>
      <w:r w:rsidRPr="00B56F04">
        <w:rPr>
          <w:sz w:val="22"/>
          <w:szCs w:val="22"/>
        </w:rPr>
        <w:t>, nebude-li schválen investiční záměr stavby, vznikne dlouhodobý nedostatek finančních prostředků v rámci připravované/</w:t>
      </w:r>
      <w:proofErr w:type="spellStart"/>
      <w:r w:rsidRPr="00B56F04">
        <w:rPr>
          <w:sz w:val="22"/>
          <w:szCs w:val="22"/>
        </w:rPr>
        <w:t>zasmluvněné</w:t>
      </w:r>
      <w:proofErr w:type="spellEnd"/>
      <w:r w:rsidRPr="00B56F04">
        <w:rPr>
          <w:sz w:val="22"/>
          <w:szCs w:val="22"/>
        </w:rPr>
        <w:t xml:space="preserve">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w:t>
      </w:r>
      <w:r w:rsidR="002B545B">
        <w:rPr>
          <w:sz w:val="22"/>
          <w:szCs w:val="22"/>
        </w:rPr>
        <w:t xml:space="preserve"> příslušného</w:t>
      </w:r>
      <w:r w:rsidRPr="00B56F04">
        <w:rPr>
          <w:sz w:val="22"/>
          <w:szCs w:val="22"/>
        </w:rPr>
        <w:t xml:space="preserve"> Objednatele k přerušení poskytování plnění nebo od ukončení Smlouvy. </w:t>
      </w:r>
    </w:p>
    <w:p w14:paraId="208C64CD" w14:textId="49A6C654" w:rsidR="00904AC6" w:rsidRDefault="00295D00" w:rsidP="00E50CB0">
      <w:pPr>
        <w:pStyle w:val="Textodst1sl"/>
        <w:rPr>
          <w:sz w:val="22"/>
          <w:szCs w:val="22"/>
        </w:rPr>
      </w:pPr>
      <w:r>
        <w:rPr>
          <w:sz w:val="22"/>
          <w:szCs w:val="22"/>
        </w:rPr>
        <w:t>Objednatel může od Smlouvy dále odstoupit v případě podstatného porušení jakékoliv smluvní povinnosti Zhotovitelem a/nebo v případech výslovně uvedených v této Smlouvě.</w:t>
      </w:r>
    </w:p>
    <w:p w14:paraId="5666A69D" w14:textId="2AEE63FE" w:rsidR="00295D00" w:rsidRDefault="00DD0855" w:rsidP="00627FF7">
      <w:pPr>
        <w:pStyle w:val="Textodst1sl"/>
        <w:rPr>
          <w:sz w:val="22"/>
          <w:szCs w:val="22"/>
        </w:rPr>
      </w:pPr>
      <w:r>
        <w:rPr>
          <w:sz w:val="22"/>
          <w:szCs w:val="22"/>
        </w:rPr>
        <w:t xml:space="preserve">Příslušný Objednatel je oprávněn </w:t>
      </w:r>
      <w:r w:rsidR="00FD22C5">
        <w:rPr>
          <w:sz w:val="22"/>
          <w:szCs w:val="22"/>
        </w:rPr>
        <w:t xml:space="preserve">od Smlouvy odstoupit v případě, že druhý Objednatel přeruší </w:t>
      </w:r>
      <w:r w:rsidR="00FD22C5" w:rsidRPr="00AF19C8">
        <w:rPr>
          <w:sz w:val="22"/>
          <w:szCs w:val="22"/>
        </w:rPr>
        <w:t>provádění Díla z důvodů nacházejících se výlučně</w:t>
      </w:r>
      <w:r w:rsidR="00627FF7">
        <w:rPr>
          <w:sz w:val="22"/>
          <w:szCs w:val="22"/>
        </w:rPr>
        <w:t xml:space="preserve"> </w:t>
      </w:r>
      <w:r w:rsidR="00FD22C5" w:rsidRPr="00AF19C8">
        <w:rPr>
          <w:sz w:val="22"/>
          <w:szCs w:val="22"/>
        </w:rPr>
        <w:t xml:space="preserve">na straně </w:t>
      </w:r>
      <w:r w:rsidR="00FD22C5">
        <w:rPr>
          <w:sz w:val="22"/>
          <w:szCs w:val="22"/>
        </w:rPr>
        <w:t xml:space="preserve">tohoto </w:t>
      </w:r>
      <w:r w:rsidR="00FD22C5" w:rsidRPr="00AF19C8">
        <w:rPr>
          <w:sz w:val="22"/>
          <w:szCs w:val="22"/>
        </w:rPr>
        <w:t>Objednatele po dobu delší než 12 měsíců</w:t>
      </w:r>
      <w:r w:rsidR="00FD22C5">
        <w:rPr>
          <w:sz w:val="22"/>
          <w:szCs w:val="22"/>
        </w:rPr>
        <w:t>.</w:t>
      </w:r>
      <w:r w:rsidR="00295D00">
        <w:rPr>
          <w:sz w:val="22"/>
          <w:szCs w:val="22"/>
        </w:rPr>
        <w:t xml:space="preserve"> </w:t>
      </w:r>
    </w:p>
    <w:p w14:paraId="3B12C5F4" w14:textId="77777777" w:rsidR="00295D00" w:rsidRPr="00490108" w:rsidRDefault="00295D00" w:rsidP="00E50CB0">
      <w:pPr>
        <w:pStyle w:val="Textodst1sl"/>
        <w:rPr>
          <w:sz w:val="22"/>
          <w:szCs w:val="22"/>
        </w:rPr>
      </w:pPr>
      <w:r w:rsidRPr="00C9496C">
        <w:rPr>
          <w:sz w:val="22"/>
          <w:szCs w:val="22"/>
        </w:rPr>
        <w:t>Zhotovitel je oprávněn od Smlouvy odstoupit v případě, že:</w:t>
      </w:r>
    </w:p>
    <w:p w14:paraId="5A40F137" w14:textId="176879E1"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D72BC9A" w:rsidR="00295D00" w:rsidRPr="00490108" w:rsidRDefault="00295D00" w:rsidP="00295D00">
      <w:pPr>
        <w:pStyle w:val="Textodst1sl"/>
        <w:numPr>
          <w:ilvl w:val="0"/>
          <w:numId w:val="5"/>
        </w:numPr>
        <w:ind w:left="1418" w:hanging="272"/>
        <w:rPr>
          <w:sz w:val="22"/>
          <w:szCs w:val="22"/>
        </w:rPr>
      </w:pPr>
      <w:r w:rsidRPr="00AF19C8">
        <w:rPr>
          <w:sz w:val="22"/>
          <w:szCs w:val="22"/>
        </w:rPr>
        <w:lastRenderedPageBreak/>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6EA18889" w:rsidR="00295D00" w:rsidRPr="00490108" w:rsidRDefault="00295D00" w:rsidP="00295D00">
      <w:pPr>
        <w:pStyle w:val="Textodst1sl"/>
        <w:rPr>
          <w:sz w:val="22"/>
          <w:szCs w:val="22"/>
        </w:rPr>
      </w:pPr>
      <w:r w:rsidRPr="00490108">
        <w:rPr>
          <w:sz w:val="22"/>
          <w:szCs w:val="22"/>
        </w:rPr>
        <w:t xml:space="preserve">Odstoupení od Smlouvy je účinné </w:t>
      </w:r>
      <w:r w:rsidR="006C2F78">
        <w:rPr>
          <w:sz w:val="22"/>
          <w:szCs w:val="22"/>
        </w:rPr>
        <w:t xml:space="preserve">okamžikem </w:t>
      </w:r>
      <w:r w:rsidRPr="00490108">
        <w:rPr>
          <w:sz w:val="22"/>
          <w:szCs w:val="22"/>
        </w:rPr>
        <w:t>doručením písemného oznámení o odstoupení druhé smluvní straně</w:t>
      </w:r>
      <w:r w:rsidR="00214D09">
        <w:rPr>
          <w:sz w:val="22"/>
          <w:szCs w:val="22"/>
        </w:rPr>
        <w:t xml:space="preserve">, resp. </w:t>
      </w:r>
      <w:r w:rsidR="006C2F78">
        <w:rPr>
          <w:sz w:val="22"/>
          <w:szCs w:val="22"/>
        </w:rPr>
        <w:t xml:space="preserve">poslední </w:t>
      </w:r>
      <w:r w:rsidR="00467077">
        <w:rPr>
          <w:sz w:val="22"/>
          <w:szCs w:val="22"/>
        </w:rPr>
        <w:t xml:space="preserve">ze </w:t>
      </w:r>
      <w:r w:rsidR="00214D09">
        <w:rPr>
          <w:sz w:val="22"/>
          <w:szCs w:val="22"/>
        </w:rPr>
        <w:t>smluvní</w:t>
      </w:r>
      <w:r w:rsidR="00467077">
        <w:rPr>
          <w:sz w:val="22"/>
          <w:szCs w:val="22"/>
        </w:rPr>
        <w:t>ch</w:t>
      </w:r>
      <w:r w:rsidR="00214D09">
        <w:rPr>
          <w:sz w:val="22"/>
          <w:szCs w:val="22"/>
        </w:rPr>
        <w:t xml:space="preserve"> stran</w:t>
      </w:r>
      <w:r w:rsidRPr="00490108">
        <w:rPr>
          <w:sz w:val="22"/>
          <w:szCs w:val="22"/>
        </w:rPr>
        <w:t>.</w:t>
      </w:r>
      <w:r w:rsidR="00214D09">
        <w:rPr>
          <w:sz w:val="22"/>
          <w:szCs w:val="22"/>
        </w:rPr>
        <w:t xml:space="preserve"> </w:t>
      </w:r>
    </w:p>
    <w:p w14:paraId="1D5CD991" w14:textId="16D095E4"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w:t>
      </w:r>
      <w:r w:rsidDel="002A1A9D">
        <w:rPr>
          <w:sz w:val="22"/>
          <w:szCs w:val="22"/>
        </w:rPr>
        <w:t>dohody smluvních</w:t>
      </w:r>
      <w:r>
        <w:rPr>
          <w:sz w:val="22"/>
          <w:szCs w:val="22"/>
        </w:rPr>
        <w:t xml:space="preserve">. </w:t>
      </w:r>
    </w:p>
    <w:p w14:paraId="1A598CE4" w14:textId="77777777" w:rsidR="001A1B97"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0E134BB2" w14:textId="1FBCD5EE" w:rsidR="00295D00" w:rsidRPr="00B56F04" w:rsidRDefault="001A1B97" w:rsidP="00295D00">
      <w:pPr>
        <w:pStyle w:val="Textodst1sl"/>
        <w:rPr>
          <w:sz w:val="22"/>
          <w:szCs w:val="22"/>
        </w:rPr>
      </w:pPr>
      <w:r>
        <w:rPr>
          <w:sz w:val="22"/>
          <w:szCs w:val="22"/>
        </w:rPr>
        <w:t>V př</w:t>
      </w:r>
      <w:r w:rsidR="00E50CB0">
        <w:rPr>
          <w:sz w:val="22"/>
          <w:szCs w:val="22"/>
        </w:rPr>
        <w:t>í</w:t>
      </w:r>
      <w:r>
        <w:rPr>
          <w:sz w:val="22"/>
          <w:szCs w:val="22"/>
        </w:rPr>
        <w:t>padě odstoupení od Smlouvy příslušným Objednatelem pouze do části plnění ve smyslu odst. 1</w:t>
      </w:r>
      <w:r w:rsidR="005078DA">
        <w:rPr>
          <w:sz w:val="22"/>
          <w:szCs w:val="22"/>
        </w:rPr>
        <w:t>5</w:t>
      </w:r>
      <w:r>
        <w:rPr>
          <w:sz w:val="22"/>
          <w:szCs w:val="22"/>
        </w:rPr>
        <w:t>.1 Smlouvy, jsou smluvní strany povinny v</w:t>
      </w:r>
      <w:r>
        <w:rPr>
          <w:sz w:val="22"/>
          <w:szCs w:val="18"/>
        </w:rPr>
        <w:t> návaznosti na účinnost takového oznámení o odstoupení od Smlouvy bezodkladně posoudit faktickou a finanční oddělitelnost Díla a možnost pokračování realizace Díla ve zbývajícím rozsahu. Zhotovitel je povinen učinit vše nezbytné, aby bylo možné pokračovat v provádění Díla</w:t>
      </w:r>
      <w:r w:rsidR="00286057">
        <w:rPr>
          <w:sz w:val="22"/>
          <w:szCs w:val="18"/>
        </w:rPr>
        <w:t xml:space="preserve"> ve zbývajícím rozsahu</w:t>
      </w:r>
      <w:r>
        <w:rPr>
          <w:sz w:val="22"/>
          <w:szCs w:val="18"/>
        </w:rPr>
        <w:t xml:space="preserve">. Pokud bude </w:t>
      </w:r>
      <w:r w:rsidR="00BF4C93">
        <w:rPr>
          <w:sz w:val="22"/>
          <w:szCs w:val="18"/>
        </w:rPr>
        <w:t>Objednatelem rozhodnuto</w:t>
      </w:r>
      <w:r>
        <w:rPr>
          <w:sz w:val="22"/>
          <w:szCs w:val="18"/>
        </w:rPr>
        <w:t>, že bude pokračováno v realizaci Díla ve zbývajícím rozsahu</w:t>
      </w:r>
      <w:r w:rsidR="00C44D92">
        <w:rPr>
          <w:sz w:val="22"/>
          <w:szCs w:val="18"/>
        </w:rPr>
        <w:t>,</w:t>
      </w:r>
      <w:r w:rsidR="00DF5186">
        <w:rPr>
          <w:sz w:val="22"/>
          <w:szCs w:val="18"/>
        </w:rPr>
        <w:t xml:space="preserve"> </w:t>
      </w:r>
      <w:r>
        <w:rPr>
          <w:sz w:val="22"/>
          <w:szCs w:val="18"/>
        </w:rPr>
        <w:t xml:space="preserve">smluvní strany si </w:t>
      </w:r>
      <w:r w:rsidR="006F22C9">
        <w:rPr>
          <w:sz w:val="22"/>
          <w:szCs w:val="18"/>
        </w:rPr>
        <w:t>do 30 dnů od</w:t>
      </w:r>
      <w:r w:rsidR="006B1DCF">
        <w:rPr>
          <w:sz w:val="22"/>
          <w:szCs w:val="18"/>
        </w:rPr>
        <w:t xml:space="preserve">e dne </w:t>
      </w:r>
      <w:r w:rsidR="00BF4C93">
        <w:rPr>
          <w:sz w:val="22"/>
          <w:szCs w:val="18"/>
        </w:rPr>
        <w:t>rozhodnutí</w:t>
      </w:r>
      <w:r w:rsidR="009F0780">
        <w:rPr>
          <w:sz w:val="22"/>
          <w:szCs w:val="18"/>
        </w:rPr>
        <w:t xml:space="preserve"> o pokračování v realizaci Díla </w:t>
      </w:r>
      <w:r>
        <w:rPr>
          <w:sz w:val="22"/>
          <w:szCs w:val="18"/>
        </w:rPr>
        <w:t>vypořádají všechny závazky</w:t>
      </w:r>
      <w:r w:rsidR="00966181">
        <w:rPr>
          <w:sz w:val="22"/>
          <w:szCs w:val="18"/>
        </w:rPr>
        <w:t xml:space="preserve"> a pohledávky</w:t>
      </w:r>
      <w:r>
        <w:rPr>
          <w:sz w:val="22"/>
          <w:szCs w:val="18"/>
        </w:rPr>
        <w:t xml:space="preserve"> vzniklé v</w:t>
      </w:r>
      <w:r w:rsidR="00966181">
        <w:rPr>
          <w:sz w:val="22"/>
          <w:szCs w:val="18"/>
        </w:rPr>
        <w:t> </w:t>
      </w:r>
      <w:r>
        <w:rPr>
          <w:sz w:val="22"/>
          <w:szCs w:val="18"/>
        </w:rPr>
        <w:t>důsledku</w:t>
      </w:r>
      <w:r w:rsidR="00966181">
        <w:rPr>
          <w:sz w:val="22"/>
          <w:szCs w:val="18"/>
        </w:rPr>
        <w:t xml:space="preserve"> čá</w:t>
      </w:r>
      <w:r w:rsidR="00E46CC6">
        <w:rPr>
          <w:sz w:val="22"/>
          <w:szCs w:val="18"/>
        </w:rPr>
        <w:t>s</w:t>
      </w:r>
      <w:r w:rsidR="00966181">
        <w:rPr>
          <w:sz w:val="22"/>
          <w:szCs w:val="18"/>
        </w:rPr>
        <w:t xml:space="preserve">tečného odstoupení od Smlouvy. V případě, že bude </w:t>
      </w:r>
      <w:r w:rsidR="00161446">
        <w:rPr>
          <w:sz w:val="22"/>
          <w:szCs w:val="18"/>
        </w:rPr>
        <w:t xml:space="preserve">smluvními stranami </w:t>
      </w:r>
      <w:r w:rsidR="00966181">
        <w:rPr>
          <w:sz w:val="22"/>
          <w:szCs w:val="18"/>
        </w:rPr>
        <w:t>shledáno, že nelze pokračovat v realizaci Díla ve zbývajícím rozsahu</w:t>
      </w:r>
      <w:r w:rsidR="00841046">
        <w:rPr>
          <w:sz w:val="22"/>
          <w:szCs w:val="18"/>
        </w:rPr>
        <w:t>,</w:t>
      </w:r>
      <w:r w:rsidR="00966181">
        <w:rPr>
          <w:sz w:val="22"/>
          <w:szCs w:val="18"/>
        </w:rPr>
        <w:t xml:space="preserve"> smluvní strany</w:t>
      </w:r>
      <w:r w:rsidR="00841046">
        <w:rPr>
          <w:sz w:val="22"/>
          <w:szCs w:val="18"/>
        </w:rPr>
        <w:t xml:space="preserve">, které </w:t>
      </w:r>
      <w:r w:rsidR="00DF5186">
        <w:rPr>
          <w:sz w:val="22"/>
          <w:szCs w:val="18"/>
        </w:rPr>
        <w:t>ne</w:t>
      </w:r>
      <w:r w:rsidR="00841046">
        <w:rPr>
          <w:sz w:val="22"/>
          <w:szCs w:val="18"/>
        </w:rPr>
        <w:t>odstoupily od Smlouvy, se zavazují</w:t>
      </w:r>
      <w:r w:rsidR="00966181">
        <w:rPr>
          <w:sz w:val="22"/>
          <w:szCs w:val="18"/>
        </w:rPr>
        <w:t xml:space="preserve"> </w:t>
      </w:r>
      <w:r w:rsidR="006B1DCF">
        <w:rPr>
          <w:sz w:val="22"/>
          <w:szCs w:val="18"/>
        </w:rPr>
        <w:t>formálně ukonč</w:t>
      </w:r>
      <w:r w:rsidR="00841046">
        <w:rPr>
          <w:sz w:val="22"/>
          <w:szCs w:val="18"/>
        </w:rPr>
        <w:t>it</w:t>
      </w:r>
      <w:r w:rsidR="006B1DCF">
        <w:rPr>
          <w:sz w:val="22"/>
          <w:szCs w:val="18"/>
        </w:rPr>
        <w:t xml:space="preserve"> </w:t>
      </w:r>
      <w:r w:rsidR="00390C97">
        <w:rPr>
          <w:sz w:val="22"/>
          <w:szCs w:val="18"/>
        </w:rPr>
        <w:t>tuto Smlouvu</w:t>
      </w:r>
      <w:r w:rsidR="00DF5186">
        <w:rPr>
          <w:sz w:val="22"/>
          <w:szCs w:val="18"/>
        </w:rPr>
        <w:t>,</w:t>
      </w:r>
      <w:r w:rsidR="00390C97">
        <w:rPr>
          <w:sz w:val="22"/>
          <w:szCs w:val="18"/>
        </w:rPr>
        <w:t xml:space="preserve"> a </w:t>
      </w:r>
      <w:r w:rsidR="0080191A">
        <w:rPr>
          <w:sz w:val="22"/>
          <w:szCs w:val="18"/>
        </w:rPr>
        <w:t xml:space="preserve">smluvní strany jsou povinny </w:t>
      </w:r>
      <w:r w:rsidR="00390C97">
        <w:rPr>
          <w:sz w:val="22"/>
          <w:szCs w:val="18"/>
        </w:rPr>
        <w:t xml:space="preserve">do 30 dnů </w:t>
      </w:r>
      <w:r w:rsidR="00BC2868">
        <w:rPr>
          <w:sz w:val="22"/>
          <w:szCs w:val="18"/>
        </w:rPr>
        <w:t>vypořádat</w:t>
      </w:r>
      <w:r w:rsidR="00390C97">
        <w:rPr>
          <w:sz w:val="22"/>
          <w:szCs w:val="18"/>
        </w:rPr>
        <w:t xml:space="preserve"> vzájemné závazky a pohledávky.</w:t>
      </w:r>
      <w:r>
        <w:rPr>
          <w:sz w:val="22"/>
          <w:szCs w:val="18"/>
        </w:rPr>
        <w:t xml:space="preserve">  </w:t>
      </w:r>
    </w:p>
    <w:p w14:paraId="154BB219" w14:textId="2A67D39E" w:rsidR="00295D00"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r w:rsidR="00D27259">
        <w:rPr>
          <w:sz w:val="22"/>
          <w:szCs w:val="22"/>
        </w:rPr>
        <w:t xml:space="preserve"> Stejné platí pro odstoupivšího Objednatele v</w:t>
      </w:r>
      <w:r w:rsidR="00AC049A">
        <w:rPr>
          <w:sz w:val="22"/>
          <w:szCs w:val="22"/>
        </w:rPr>
        <w:t>e smyslu odst. 1</w:t>
      </w:r>
      <w:r w:rsidR="005078DA">
        <w:rPr>
          <w:sz w:val="22"/>
          <w:szCs w:val="22"/>
        </w:rPr>
        <w:t>5</w:t>
      </w:r>
      <w:r w:rsidR="00AC049A">
        <w:rPr>
          <w:sz w:val="22"/>
          <w:szCs w:val="22"/>
        </w:rPr>
        <w:t>.</w:t>
      </w:r>
      <w:r w:rsidR="006A11EF">
        <w:rPr>
          <w:sz w:val="22"/>
          <w:szCs w:val="22"/>
        </w:rPr>
        <w:t>9</w:t>
      </w:r>
      <w:r w:rsidR="00AC049A">
        <w:rPr>
          <w:sz w:val="22"/>
          <w:szCs w:val="22"/>
        </w:rPr>
        <w:t xml:space="preserve"> Smlouvy.</w:t>
      </w:r>
    </w:p>
    <w:p w14:paraId="6644B99D" w14:textId="431E82A3" w:rsidR="00A9644D" w:rsidRPr="00B56F04" w:rsidRDefault="00A9644D" w:rsidP="00295D00">
      <w:pPr>
        <w:pStyle w:val="Textodst1sl"/>
        <w:rPr>
          <w:sz w:val="22"/>
          <w:szCs w:val="22"/>
        </w:rPr>
      </w:pPr>
      <w:r w:rsidRPr="00DE53C3">
        <w:rPr>
          <w:sz w:val="22"/>
          <w:szCs w:val="22"/>
        </w:rPr>
        <w:t xml:space="preserve">Ukončením této </w:t>
      </w:r>
      <w:r>
        <w:rPr>
          <w:sz w:val="22"/>
          <w:szCs w:val="22"/>
        </w:rPr>
        <w:t>S</w:t>
      </w:r>
      <w:r w:rsidRPr="00DE53C3">
        <w:rPr>
          <w:sz w:val="22"/>
          <w:szCs w:val="22"/>
        </w:rPr>
        <w:t xml:space="preserve">mlouvy nejsou dotčena ustanovení týkající se smluvních pokut, náhrady škody a ustanovení týkající se takových práv a povinností, z jejichž povahy vyplývá, že mají trvat i po ukončení této </w:t>
      </w:r>
      <w:r>
        <w:rPr>
          <w:sz w:val="22"/>
          <w:szCs w:val="22"/>
        </w:rPr>
        <w:t>S</w:t>
      </w:r>
      <w:r w:rsidRPr="00DE53C3">
        <w:rPr>
          <w:sz w:val="22"/>
          <w:szCs w:val="22"/>
        </w:rPr>
        <w:t xml:space="preserve">mlouvy. Na vztahy založené za trvání této </w:t>
      </w:r>
      <w:r>
        <w:rPr>
          <w:sz w:val="22"/>
          <w:szCs w:val="22"/>
        </w:rPr>
        <w:t>S</w:t>
      </w:r>
      <w:r w:rsidRPr="00DE53C3">
        <w:rPr>
          <w:sz w:val="22"/>
          <w:szCs w:val="22"/>
        </w:rPr>
        <w:t xml:space="preserve">mlouvy se tato </w:t>
      </w:r>
      <w:r>
        <w:rPr>
          <w:sz w:val="22"/>
          <w:szCs w:val="22"/>
        </w:rPr>
        <w:t>S</w:t>
      </w:r>
      <w:r w:rsidRPr="00DE53C3">
        <w:rPr>
          <w:sz w:val="22"/>
          <w:szCs w:val="22"/>
        </w:rPr>
        <w:t>mlouva užije i v případě, že již byla ukončena.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F3707C">
      <w:pPr>
        <w:pStyle w:val="slolnku"/>
        <w:numPr>
          <w:ilvl w:val="0"/>
          <w:numId w:val="1"/>
        </w:numPr>
        <w:spacing w:before="80" w:after="0"/>
        <w:ind w:left="0" w:firstLine="568"/>
        <w:rPr>
          <w:sz w:val="22"/>
          <w:szCs w:val="22"/>
        </w:rPr>
      </w:pPr>
    </w:p>
    <w:p w14:paraId="2A8D0790" w14:textId="5A7FDED0" w:rsidR="003C6092" w:rsidRPr="00F04838" w:rsidRDefault="0038024A" w:rsidP="00C907BA">
      <w:pPr>
        <w:pStyle w:val="Nzevlnku"/>
        <w:spacing w:before="80"/>
        <w:ind w:firstLine="284"/>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19BC990A"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na profilu Objednatele</w:t>
      </w:r>
      <w:r w:rsidR="003752BD">
        <w:rPr>
          <w:sz w:val="22"/>
          <w:szCs w:val="22"/>
        </w:rPr>
        <w:t xml:space="preserve"> č. 1</w:t>
      </w:r>
      <w:r w:rsidRPr="006716C7">
        <w:rPr>
          <w:sz w:val="22"/>
          <w:szCs w:val="22"/>
        </w:rPr>
        <w:t xml:space="preserv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5FEE51B7" w:rsidR="003C6092" w:rsidRPr="00F04838" w:rsidRDefault="003C6092" w:rsidP="003C6092">
      <w:pPr>
        <w:pStyle w:val="Textodst1sl"/>
        <w:rPr>
          <w:sz w:val="22"/>
          <w:szCs w:val="22"/>
        </w:rPr>
      </w:pPr>
      <w:r w:rsidRPr="00F04838">
        <w:rPr>
          <w:sz w:val="22"/>
          <w:szCs w:val="22"/>
        </w:rPr>
        <w:t xml:space="preserve">Vzájemné právní vztahy smluvních stran, které jsou touto Smlouvou založeny, avšak nejsou výslovně upraveny v této Smlouvě, se řídí především příslušnými ustanoveními občanského </w:t>
      </w:r>
      <w:r w:rsidRPr="00F04838">
        <w:rPr>
          <w:sz w:val="22"/>
          <w:szCs w:val="22"/>
        </w:rPr>
        <w:lastRenderedPageBreak/>
        <w:t>zákoníku s výjimkou těch ustanovení, jejichž použití smluvní strany buď výslovně vyloučily, nebo se od nich odchýlily vlastním ujednáním v této Smlouvě.</w:t>
      </w:r>
    </w:p>
    <w:p w14:paraId="7180173A" w14:textId="796D39C4"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82791">
        <w:rPr>
          <w:sz w:val="22"/>
          <w:szCs w:val="22"/>
        </w:rPr>
        <w:t>16.8</w:t>
      </w:r>
      <w:r w:rsidR="000277F5">
        <w:rPr>
          <w:sz w:val="22"/>
          <w:szCs w:val="22"/>
        </w:rPr>
        <w:fldChar w:fldCharType="end"/>
      </w:r>
      <w:r w:rsidR="0038024A" w:rsidRPr="0038024A">
        <w:rPr>
          <w:sz w:val="22"/>
          <w:szCs w:val="22"/>
        </w:rPr>
        <w:t xml:space="preserve"> Smlouvy.</w:t>
      </w:r>
    </w:p>
    <w:p w14:paraId="49CEDE7E" w14:textId="77777777" w:rsidR="00BC5847" w:rsidRDefault="004B4A01" w:rsidP="004B4A01">
      <w:pPr>
        <w:pStyle w:val="Textodst1sl"/>
        <w:rPr>
          <w:sz w:val="22"/>
          <w:szCs w:val="22"/>
        </w:rPr>
      </w:pPr>
      <w:r w:rsidRPr="0038024A">
        <w:rPr>
          <w:sz w:val="22"/>
          <w:szCs w:val="22"/>
        </w:rPr>
        <w:t>Oprávněni k jednáním ve věcech realizace této Smlouvy jsou</w:t>
      </w:r>
    </w:p>
    <w:p w14:paraId="696A6D77" w14:textId="365826A8" w:rsidR="004B4A01" w:rsidRPr="00F04838" w:rsidRDefault="004B4A01" w:rsidP="00BC5847">
      <w:pPr>
        <w:pStyle w:val="Textodst1sl"/>
        <w:numPr>
          <w:ilvl w:val="0"/>
          <w:numId w:val="0"/>
        </w:numPr>
        <w:ind w:left="1430"/>
        <w:rPr>
          <w:sz w:val="22"/>
          <w:szCs w:val="22"/>
        </w:rPr>
      </w:pPr>
      <w:r w:rsidRPr="00BC5847">
        <w:rPr>
          <w:b/>
          <w:sz w:val="22"/>
          <w:szCs w:val="22"/>
        </w:rPr>
        <w:t>za Objednatele</w:t>
      </w:r>
      <w:r w:rsidR="00BC5847" w:rsidRPr="00BC5847">
        <w:rPr>
          <w:b/>
          <w:sz w:val="22"/>
          <w:szCs w:val="22"/>
        </w:rPr>
        <w:t xml:space="preserve"> č. 1</w:t>
      </w:r>
      <w:r w:rsidRPr="0038024A">
        <w:rPr>
          <w:sz w:val="22"/>
          <w:szCs w:val="22"/>
        </w:rPr>
        <w:t>:</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34303C18" w:rsidR="004B4A01" w:rsidRPr="00D808C6" w:rsidRDefault="004B4A01" w:rsidP="00BC5847">
      <w:pPr>
        <w:pStyle w:val="Textodst1sl"/>
        <w:numPr>
          <w:ilvl w:val="0"/>
          <w:numId w:val="0"/>
        </w:numPr>
        <w:ind w:left="1276"/>
        <w:rPr>
          <w:sz w:val="22"/>
          <w:szCs w:val="22"/>
        </w:rPr>
      </w:pPr>
      <w:r>
        <w:rPr>
          <w:sz w:val="22"/>
          <w:szCs w:val="22"/>
        </w:rPr>
        <w:tab/>
      </w:r>
      <w:r w:rsidRPr="00EA6C99">
        <w:rPr>
          <w:sz w:val="22"/>
        </w:rPr>
        <w:t xml:space="preserve">Ing. </w:t>
      </w:r>
      <w:r>
        <w:rPr>
          <w:sz w:val="22"/>
        </w:rPr>
        <w:t>Aleš Čermák, Ph.D., MBA</w:t>
      </w:r>
    </w:p>
    <w:p w14:paraId="23FE3CF8" w14:textId="7B1E72A0" w:rsidR="004B4A01" w:rsidRPr="00D808C6" w:rsidRDefault="004B4A01" w:rsidP="00BC5847">
      <w:pPr>
        <w:pStyle w:val="Textodst1sl"/>
        <w:numPr>
          <w:ilvl w:val="0"/>
          <w:numId w:val="0"/>
        </w:numPr>
        <w:ind w:left="1276"/>
        <w:rPr>
          <w:sz w:val="22"/>
          <w:szCs w:val="22"/>
        </w:rPr>
      </w:pPr>
      <w:r w:rsidRPr="00D808C6">
        <w:rPr>
          <w:sz w:val="22"/>
          <w:szCs w:val="22"/>
        </w:rPr>
        <w:tab/>
      </w:r>
      <w:hyperlink r:id="rId18" w:history="1">
        <w:r w:rsidR="00BC5847" w:rsidRPr="007A0B71">
          <w:rPr>
            <w:rStyle w:val="Hypertextovodkaz"/>
            <w:sz w:val="22"/>
            <w:szCs w:val="22"/>
          </w:rPr>
          <w:t>ales.cermak@ksus.cz</w:t>
        </w:r>
      </w:hyperlink>
    </w:p>
    <w:p w14:paraId="6B75B661" w14:textId="77777777" w:rsidR="004B4A01" w:rsidRDefault="004B4A01" w:rsidP="00BC5847">
      <w:pPr>
        <w:pStyle w:val="Textodst1sl"/>
        <w:numPr>
          <w:ilvl w:val="0"/>
          <w:numId w:val="0"/>
        </w:numPr>
        <w:ind w:left="1276"/>
        <w:rPr>
          <w:sz w:val="22"/>
          <w:szCs w:val="22"/>
        </w:rPr>
      </w:pPr>
      <w:r w:rsidRPr="00D808C6">
        <w:rPr>
          <w:sz w:val="22"/>
          <w:szCs w:val="22"/>
        </w:rPr>
        <w:tab/>
      </w:r>
    </w:p>
    <w:p w14:paraId="1DE2A199" w14:textId="77777777" w:rsidR="004B4A01" w:rsidRDefault="004B4A01" w:rsidP="00BC5847">
      <w:pPr>
        <w:pStyle w:val="Textodst3psmena"/>
        <w:numPr>
          <w:ilvl w:val="0"/>
          <w:numId w:val="0"/>
        </w:numPr>
        <w:tabs>
          <w:tab w:val="clear" w:pos="284"/>
          <w:tab w:val="left" w:pos="1418"/>
        </w:tabs>
        <w:spacing w:line="360" w:lineRule="auto"/>
        <w:ind w:left="1276" w:hanging="283"/>
        <w:rPr>
          <w:sz w:val="22"/>
          <w:szCs w:val="22"/>
        </w:rPr>
      </w:pPr>
      <w:r>
        <w:rPr>
          <w:sz w:val="22"/>
          <w:szCs w:val="22"/>
        </w:rPr>
        <w:tab/>
      </w:r>
      <w:r>
        <w:rPr>
          <w:sz w:val="22"/>
          <w:szCs w:val="22"/>
        </w:rPr>
        <w:tab/>
        <w:t xml:space="preserve">statutární zástupce ředitele </w:t>
      </w:r>
    </w:p>
    <w:p w14:paraId="1A5E35E3" w14:textId="07216FD8" w:rsidR="004B4A01" w:rsidRPr="00FA764D" w:rsidRDefault="004B4A01" w:rsidP="00BC5847">
      <w:pPr>
        <w:pStyle w:val="Textodst3psmena"/>
        <w:numPr>
          <w:ilvl w:val="0"/>
          <w:numId w:val="0"/>
        </w:numPr>
        <w:tabs>
          <w:tab w:val="clear" w:pos="284"/>
          <w:tab w:val="left" w:pos="1418"/>
        </w:tabs>
        <w:spacing w:line="360" w:lineRule="auto"/>
        <w:ind w:left="1276" w:hanging="335"/>
        <w:rPr>
          <w:sz w:val="22"/>
          <w:szCs w:val="22"/>
        </w:rPr>
      </w:pPr>
      <w:r>
        <w:rPr>
          <w:sz w:val="22"/>
          <w:szCs w:val="22"/>
        </w:rPr>
        <w:tab/>
      </w:r>
      <w:r w:rsidR="00BC5847">
        <w:rPr>
          <w:sz w:val="22"/>
          <w:szCs w:val="22"/>
        </w:rPr>
        <w:tab/>
      </w:r>
      <w:r>
        <w:rPr>
          <w:sz w:val="22"/>
          <w:szCs w:val="22"/>
        </w:rPr>
        <w:t>Ing. Jan Fidler, DiS</w:t>
      </w:r>
    </w:p>
    <w:p w14:paraId="2B460DFF" w14:textId="1B879BC7" w:rsidR="004B4A01" w:rsidRDefault="004B4A01" w:rsidP="00BC5847">
      <w:pPr>
        <w:pStyle w:val="Textodst3psmena"/>
        <w:numPr>
          <w:ilvl w:val="0"/>
          <w:numId w:val="0"/>
        </w:numPr>
        <w:tabs>
          <w:tab w:val="left" w:pos="1418"/>
        </w:tabs>
        <w:spacing w:line="360" w:lineRule="auto"/>
        <w:ind w:left="1276" w:hanging="283"/>
        <w:rPr>
          <w:rStyle w:val="Hypertextovodkaz"/>
          <w:sz w:val="22"/>
          <w:szCs w:val="22"/>
        </w:rPr>
      </w:pPr>
      <w:r>
        <w:rPr>
          <w:sz w:val="22"/>
          <w:szCs w:val="22"/>
        </w:rPr>
        <w:tab/>
      </w:r>
      <w:r w:rsidR="00BC5847">
        <w:rPr>
          <w:sz w:val="22"/>
          <w:szCs w:val="22"/>
        </w:rPr>
        <w:tab/>
      </w:r>
      <w:hyperlink r:id="rId19" w:history="1">
        <w:r w:rsidR="00BC5847" w:rsidRPr="007A0B71">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759DA0A" w14:textId="1F21E404" w:rsidR="005B0D77" w:rsidRPr="005B0D77" w:rsidRDefault="005B0D77" w:rsidP="00BC5847">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sidR="00627FF7">
        <w:rPr>
          <w:sz w:val="22"/>
          <w:szCs w:val="22"/>
        </w:rPr>
        <w:t>Martin Voříšek</w:t>
      </w:r>
    </w:p>
    <w:p w14:paraId="6D0E7D4F" w14:textId="23096AF6" w:rsidR="005B0D77" w:rsidRDefault="005B0D77" w:rsidP="00BC5847">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20" w:history="1">
        <w:r w:rsidR="00627FF7" w:rsidRPr="009C2D2D">
          <w:rPr>
            <w:rStyle w:val="Hypertextovodkaz"/>
            <w:sz w:val="22"/>
            <w:szCs w:val="22"/>
          </w:rPr>
          <w:t>martin.vorisek</w:t>
        </w:r>
        <w:r w:rsidR="00627FF7" w:rsidRPr="009C2D2D">
          <w:rPr>
            <w:rStyle w:val="Hypertextovodkaz"/>
            <w:sz w:val="22"/>
            <w:szCs w:val="22"/>
            <w:lang w:val="en-US"/>
          </w:rPr>
          <w:t>@</w:t>
        </w:r>
        <w:r w:rsidR="00627FF7" w:rsidRPr="009C2D2D">
          <w:rPr>
            <w:rStyle w:val="Hypertextovodkaz"/>
            <w:sz w:val="22"/>
            <w:szCs w:val="22"/>
          </w:rPr>
          <w:t>ksus.cz</w:t>
        </w:r>
      </w:hyperlink>
    </w:p>
    <w:p w14:paraId="5FEA2B12" w14:textId="6BD1B584" w:rsidR="005B0D77" w:rsidRPr="0095487A" w:rsidRDefault="005B0D77" w:rsidP="00BC5847">
      <w:pPr>
        <w:pStyle w:val="Textodst1sl"/>
        <w:numPr>
          <w:ilvl w:val="0"/>
          <w:numId w:val="0"/>
        </w:numPr>
        <w:ind w:left="1418"/>
        <w:rPr>
          <w:sz w:val="22"/>
          <w:szCs w:val="22"/>
        </w:rPr>
      </w:pPr>
      <w:r w:rsidRPr="005B0D77">
        <w:rPr>
          <w:sz w:val="22"/>
          <w:szCs w:val="22"/>
        </w:rPr>
        <w:t xml:space="preserve">tel.: </w:t>
      </w:r>
      <w:r w:rsidRPr="005B0D77">
        <w:rPr>
          <w:sz w:val="22"/>
          <w:szCs w:val="22"/>
        </w:rPr>
        <w:tab/>
      </w:r>
      <w:r w:rsidRPr="005B0D77">
        <w:rPr>
          <w:sz w:val="22"/>
          <w:szCs w:val="22"/>
        </w:rPr>
        <w:tab/>
      </w:r>
      <w:r w:rsidR="00627FF7">
        <w:rPr>
          <w:sz w:val="22"/>
          <w:szCs w:val="22"/>
        </w:rPr>
        <w:t>702 266 228</w:t>
      </w:r>
    </w:p>
    <w:p w14:paraId="726E6948" w14:textId="2794ED21" w:rsidR="004B4A01" w:rsidRDefault="004B4A01" w:rsidP="00BC5847">
      <w:pPr>
        <w:pStyle w:val="Textodst1sl"/>
        <w:numPr>
          <w:ilvl w:val="0"/>
          <w:numId w:val="0"/>
        </w:numPr>
        <w:ind w:left="1418"/>
        <w:rPr>
          <w:sz w:val="22"/>
          <w:szCs w:val="22"/>
        </w:rPr>
      </w:pPr>
    </w:p>
    <w:p w14:paraId="48E56B0B" w14:textId="44BE5C63" w:rsidR="005B0D77" w:rsidRPr="005B0D77" w:rsidRDefault="005B0D77" w:rsidP="00BC5847">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Pr>
          <w:sz w:val="22"/>
          <w:szCs w:val="22"/>
        </w:rPr>
        <w:t>Ing. Marek Hanuš, MPA</w:t>
      </w:r>
    </w:p>
    <w:p w14:paraId="24485027" w14:textId="12458BE4" w:rsidR="005B0D77" w:rsidRDefault="005B0D77" w:rsidP="00BC5847">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21" w:history="1">
        <w:r w:rsidR="00AF496A" w:rsidRPr="002001B2">
          <w:rPr>
            <w:rStyle w:val="Hypertextovodkaz"/>
            <w:sz w:val="22"/>
            <w:szCs w:val="22"/>
          </w:rPr>
          <w:t>marek.hanus</w:t>
        </w:r>
        <w:r w:rsidR="00AF496A" w:rsidRPr="002001B2">
          <w:rPr>
            <w:rStyle w:val="Hypertextovodkaz"/>
            <w:sz w:val="22"/>
            <w:szCs w:val="22"/>
            <w:lang w:val="en-US"/>
          </w:rPr>
          <w:t>@</w:t>
        </w:r>
        <w:r w:rsidR="00AF496A" w:rsidRPr="002001B2">
          <w:rPr>
            <w:rStyle w:val="Hypertextovodkaz"/>
            <w:sz w:val="22"/>
            <w:szCs w:val="22"/>
          </w:rPr>
          <w:t>ksus.cz</w:t>
        </w:r>
      </w:hyperlink>
    </w:p>
    <w:p w14:paraId="0537A2C4" w14:textId="7729AF75" w:rsidR="005B0D77" w:rsidRPr="0095487A" w:rsidRDefault="005B0D77" w:rsidP="00BC5847">
      <w:pPr>
        <w:pStyle w:val="Textodst1sl"/>
        <w:numPr>
          <w:ilvl w:val="0"/>
          <w:numId w:val="0"/>
        </w:numPr>
        <w:ind w:left="1418"/>
        <w:rPr>
          <w:sz w:val="22"/>
          <w:szCs w:val="22"/>
        </w:rPr>
      </w:pPr>
      <w:r w:rsidRPr="005B0D77">
        <w:rPr>
          <w:sz w:val="22"/>
          <w:szCs w:val="22"/>
        </w:rPr>
        <w:t xml:space="preserve">tel.: </w:t>
      </w:r>
      <w:r w:rsidRPr="005B0D77">
        <w:rPr>
          <w:sz w:val="22"/>
          <w:szCs w:val="22"/>
        </w:rPr>
        <w:tab/>
      </w:r>
      <w:r w:rsidRPr="005B0D77">
        <w:rPr>
          <w:sz w:val="22"/>
          <w:szCs w:val="22"/>
        </w:rPr>
        <w:tab/>
        <w:t>702 266</w:t>
      </w:r>
      <w:r>
        <w:rPr>
          <w:sz w:val="22"/>
          <w:szCs w:val="22"/>
        </w:rPr>
        <w:t> </w:t>
      </w:r>
      <w:r w:rsidRPr="005B0D77">
        <w:rPr>
          <w:sz w:val="22"/>
          <w:szCs w:val="22"/>
        </w:rPr>
        <w:t>228</w:t>
      </w:r>
    </w:p>
    <w:p w14:paraId="1158C062" w14:textId="75B33433" w:rsidR="003C524D" w:rsidRDefault="004B4A01" w:rsidP="009E5C65">
      <w:pPr>
        <w:pStyle w:val="Textodst1sl"/>
        <w:numPr>
          <w:ilvl w:val="0"/>
          <w:numId w:val="0"/>
        </w:numPr>
        <w:ind w:left="709"/>
        <w:rPr>
          <w:sz w:val="22"/>
          <w:szCs w:val="22"/>
        </w:rPr>
      </w:pP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BC5847">
      <w:pPr>
        <w:pStyle w:val="Textodst1sl"/>
        <w:numPr>
          <w:ilvl w:val="0"/>
          <w:numId w:val="0"/>
        </w:numPr>
        <w:ind w:left="851"/>
        <w:rPr>
          <w:sz w:val="22"/>
          <w:szCs w:val="22"/>
        </w:rPr>
      </w:pPr>
      <w:r>
        <w:rPr>
          <w:sz w:val="22"/>
          <w:szCs w:val="22"/>
        </w:rPr>
        <w:tab/>
      </w:r>
      <w:r w:rsidRPr="00D808C6">
        <w:rPr>
          <w:sz w:val="22"/>
          <w:szCs w:val="22"/>
        </w:rPr>
        <w:t>ekonomický náměstek</w:t>
      </w:r>
    </w:p>
    <w:p w14:paraId="167D8638" w14:textId="77777777" w:rsidR="004B4A01" w:rsidRPr="00D808C6" w:rsidRDefault="004B4A01" w:rsidP="00BC5847">
      <w:pPr>
        <w:pStyle w:val="Textodst1sl"/>
        <w:numPr>
          <w:ilvl w:val="0"/>
          <w:numId w:val="0"/>
        </w:numPr>
        <w:ind w:left="851"/>
        <w:rPr>
          <w:sz w:val="22"/>
          <w:szCs w:val="22"/>
        </w:rPr>
      </w:pPr>
      <w:r>
        <w:rPr>
          <w:sz w:val="22"/>
          <w:szCs w:val="22"/>
        </w:rPr>
        <w:tab/>
        <w:t>Ing. Jaroslava Jurková</w:t>
      </w:r>
      <w:r w:rsidRPr="00D808C6">
        <w:rPr>
          <w:sz w:val="22"/>
          <w:szCs w:val="22"/>
        </w:rPr>
        <w:t xml:space="preserve">, </w:t>
      </w:r>
    </w:p>
    <w:p w14:paraId="6892DE78" w14:textId="77777777" w:rsidR="004B4A01" w:rsidRDefault="004B4A01" w:rsidP="00BC5847">
      <w:pPr>
        <w:pStyle w:val="Textodst1sl"/>
        <w:numPr>
          <w:ilvl w:val="0"/>
          <w:numId w:val="0"/>
        </w:numPr>
        <w:ind w:left="851"/>
        <w:rPr>
          <w:rStyle w:val="Hypertextovodkaz"/>
          <w:sz w:val="22"/>
          <w:szCs w:val="22"/>
        </w:rPr>
      </w:pPr>
      <w:r>
        <w:tab/>
      </w:r>
      <w:hyperlink r:id="rId22" w:history="1">
        <w:r>
          <w:rPr>
            <w:rStyle w:val="Hypertextovodkaz"/>
            <w:sz w:val="22"/>
            <w:szCs w:val="22"/>
          </w:rPr>
          <w:t>jaroslava.jurkova</w:t>
        </w:r>
        <w:r w:rsidRPr="00D808C6">
          <w:rPr>
            <w:rStyle w:val="Hypertextovodkaz"/>
            <w:sz w:val="22"/>
            <w:szCs w:val="22"/>
          </w:rPr>
          <w:t>@ksus.cz</w:t>
        </w:r>
      </w:hyperlink>
    </w:p>
    <w:p w14:paraId="2194EC81" w14:textId="6ECFDE02" w:rsidR="00795051" w:rsidRDefault="00795051" w:rsidP="00A53C71">
      <w:pPr>
        <w:pStyle w:val="Textodst1sl"/>
        <w:numPr>
          <w:ilvl w:val="0"/>
          <w:numId w:val="0"/>
        </w:numPr>
        <w:ind w:left="1430"/>
        <w:rPr>
          <w:sz w:val="22"/>
          <w:szCs w:val="22"/>
        </w:rPr>
      </w:pPr>
    </w:p>
    <w:p w14:paraId="650BF3BB" w14:textId="6F33F291" w:rsidR="00BC5847" w:rsidRPr="00BC5847" w:rsidRDefault="00BC5847" w:rsidP="00BC5847">
      <w:pPr>
        <w:pStyle w:val="Textodst1sl"/>
        <w:numPr>
          <w:ilvl w:val="0"/>
          <w:numId w:val="0"/>
        </w:numPr>
        <w:ind w:left="1430"/>
        <w:rPr>
          <w:b/>
          <w:sz w:val="22"/>
          <w:szCs w:val="22"/>
        </w:rPr>
      </w:pPr>
      <w:r w:rsidRPr="00BC5847">
        <w:rPr>
          <w:b/>
          <w:sz w:val="22"/>
          <w:szCs w:val="22"/>
        </w:rPr>
        <w:t>za Objednatele č. 2:</w:t>
      </w:r>
    </w:p>
    <w:p w14:paraId="303E2F2A" w14:textId="77777777" w:rsidR="009D0551" w:rsidRDefault="009D0551" w:rsidP="00BC5847">
      <w:pPr>
        <w:pStyle w:val="Textodst1sl"/>
        <w:numPr>
          <w:ilvl w:val="0"/>
          <w:numId w:val="0"/>
        </w:numPr>
        <w:ind w:left="1430"/>
        <w:rPr>
          <w:sz w:val="22"/>
          <w:szCs w:val="22"/>
        </w:rPr>
      </w:pPr>
    </w:p>
    <w:p w14:paraId="52AD74C7" w14:textId="0DAFE704" w:rsidR="00BC5847" w:rsidRDefault="00BC5847" w:rsidP="00BC5847">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3F81EB4" w14:textId="77777777" w:rsidR="00627FF7" w:rsidRPr="000979C6" w:rsidRDefault="00627FF7" w:rsidP="00627FF7">
      <w:pPr>
        <w:pStyle w:val="Textodst1sl"/>
        <w:numPr>
          <w:ilvl w:val="0"/>
          <w:numId w:val="0"/>
        </w:numPr>
        <w:ind w:left="1430"/>
        <w:rPr>
          <w:sz w:val="22"/>
          <w:szCs w:val="22"/>
        </w:rPr>
      </w:pPr>
      <w:r w:rsidRPr="000979C6">
        <w:rPr>
          <w:sz w:val="22"/>
          <w:szCs w:val="22"/>
        </w:rPr>
        <w:t>jméno:</w:t>
      </w:r>
      <w:r w:rsidRPr="000979C6">
        <w:rPr>
          <w:sz w:val="22"/>
          <w:szCs w:val="22"/>
        </w:rPr>
        <w:tab/>
      </w:r>
      <w:r w:rsidRPr="000979C6">
        <w:rPr>
          <w:sz w:val="22"/>
          <w:szCs w:val="22"/>
        </w:rPr>
        <w:tab/>
        <w:t xml:space="preserve"> </w:t>
      </w:r>
    </w:p>
    <w:p w14:paraId="70BEC883" w14:textId="77777777" w:rsidR="00627FF7" w:rsidRPr="000979C6" w:rsidRDefault="00627FF7" w:rsidP="00627FF7">
      <w:pPr>
        <w:pStyle w:val="Textodst1sl"/>
        <w:numPr>
          <w:ilvl w:val="0"/>
          <w:numId w:val="0"/>
        </w:numPr>
        <w:ind w:left="1430"/>
        <w:rPr>
          <w:sz w:val="22"/>
          <w:szCs w:val="22"/>
        </w:rPr>
      </w:pPr>
      <w:r w:rsidRPr="000979C6">
        <w:rPr>
          <w:sz w:val="22"/>
          <w:szCs w:val="22"/>
        </w:rPr>
        <w:t xml:space="preserve">email: </w:t>
      </w:r>
      <w:r w:rsidRPr="000979C6">
        <w:rPr>
          <w:sz w:val="22"/>
          <w:szCs w:val="22"/>
        </w:rPr>
        <w:tab/>
      </w:r>
      <w:r w:rsidRPr="000979C6">
        <w:rPr>
          <w:sz w:val="22"/>
          <w:szCs w:val="22"/>
        </w:rPr>
        <w:tab/>
      </w:r>
    </w:p>
    <w:p w14:paraId="3E16D9C0" w14:textId="621F43B9" w:rsidR="00BC5847" w:rsidRPr="0095487A" w:rsidRDefault="00627FF7" w:rsidP="00627FF7">
      <w:pPr>
        <w:pStyle w:val="Textodst1sl"/>
        <w:numPr>
          <w:ilvl w:val="0"/>
          <w:numId w:val="0"/>
        </w:numPr>
        <w:ind w:left="1430"/>
        <w:rPr>
          <w:sz w:val="22"/>
          <w:szCs w:val="22"/>
        </w:rPr>
      </w:pPr>
      <w:r w:rsidRPr="000979C6">
        <w:rPr>
          <w:sz w:val="22"/>
          <w:szCs w:val="22"/>
        </w:rPr>
        <w:t>tel.:</w:t>
      </w:r>
      <w:r w:rsidR="00BC5847">
        <w:rPr>
          <w:sz w:val="22"/>
          <w:szCs w:val="22"/>
        </w:rPr>
        <w:tab/>
      </w:r>
      <w:r w:rsidR="00BC5847">
        <w:rPr>
          <w:sz w:val="22"/>
          <w:szCs w:val="22"/>
        </w:rPr>
        <w:tab/>
      </w:r>
      <w:r w:rsidR="002B2976" w:rsidRPr="00026C76">
        <w:rPr>
          <w:sz w:val="22"/>
          <w:szCs w:val="18"/>
        </w:rPr>
        <w:t xml:space="preserve"> </w:t>
      </w:r>
    </w:p>
    <w:p w14:paraId="513299C6" w14:textId="77777777" w:rsidR="006818CE" w:rsidRPr="0095487A" w:rsidRDefault="006818CE" w:rsidP="00BC5847">
      <w:pPr>
        <w:pStyle w:val="Textodst1sl"/>
        <w:numPr>
          <w:ilvl w:val="0"/>
          <w:numId w:val="0"/>
        </w:numPr>
        <w:ind w:left="1430"/>
        <w:rPr>
          <w:sz w:val="22"/>
          <w:szCs w:val="22"/>
        </w:rPr>
      </w:pPr>
    </w:p>
    <w:p w14:paraId="0DAC7E42" w14:textId="77777777" w:rsidR="00BC5847" w:rsidRDefault="00BC5847" w:rsidP="00BC5847">
      <w:pPr>
        <w:pStyle w:val="Textodst1sl"/>
        <w:numPr>
          <w:ilvl w:val="0"/>
          <w:numId w:val="0"/>
        </w:numPr>
        <w:ind w:left="1430"/>
        <w:rPr>
          <w:sz w:val="22"/>
          <w:szCs w:val="22"/>
        </w:rPr>
      </w:pPr>
      <w:r w:rsidRPr="0095487A">
        <w:rPr>
          <w:sz w:val="22"/>
          <w:szCs w:val="22"/>
        </w:rPr>
        <w:t xml:space="preserve">ve věcech technických: </w:t>
      </w:r>
    </w:p>
    <w:p w14:paraId="2D7465D9" w14:textId="0AD41517" w:rsidR="00BC5847" w:rsidRPr="000979C6" w:rsidRDefault="00BC5847" w:rsidP="00BC5847">
      <w:pPr>
        <w:pStyle w:val="Textodst1sl"/>
        <w:numPr>
          <w:ilvl w:val="0"/>
          <w:numId w:val="0"/>
        </w:numPr>
        <w:ind w:left="1430"/>
        <w:rPr>
          <w:sz w:val="22"/>
          <w:szCs w:val="22"/>
        </w:rPr>
      </w:pPr>
      <w:r w:rsidRPr="000979C6">
        <w:rPr>
          <w:sz w:val="22"/>
          <w:szCs w:val="22"/>
        </w:rPr>
        <w:t>jméno:</w:t>
      </w:r>
      <w:r w:rsidRPr="000979C6">
        <w:rPr>
          <w:sz w:val="22"/>
          <w:szCs w:val="22"/>
        </w:rPr>
        <w:tab/>
      </w:r>
      <w:r w:rsidRPr="000979C6">
        <w:rPr>
          <w:sz w:val="22"/>
          <w:szCs w:val="22"/>
        </w:rPr>
        <w:tab/>
      </w:r>
      <w:r w:rsidR="00D27FF5" w:rsidRPr="000979C6">
        <w:rPr>
          <w:sz w:val="22"/>
          <w:szCs w:val="22"/>
        </w:rPr>
        <w:t xml:space="preserve"> </w:t>
      </w:r>
    </w:p>
    <w:p w14:paraId="6573EE53" w14:textId="7873BAD9" w:rsidR="00BC5847" w:rsidRPr="000979C6" w:rsidRDefault="00BC5847" w:rsidP="00BC5847">
      <w:pPr>
        <w:pStyle w:val="Textodst1sl"/>
        <w:numPr>
          <w:ilvl w:val="0"/>
          <w:numId w:val="0"/>
        </w:numPr>
        <w:ind w:left="1430"/>
        <w:rPr>
          <w:sz w:val="22"/>
          <w:szCs w:val="22"/>
        </w:rPr>
      </w:pPr>
      <w:r w:rsidRPr="000979C6">
        <w:rPr>
          <w:sz w:val="22"/>
          <w:szCs w:val="22"/>
        </w:rPr>
        <w:lastRenderedPageBreak/>
        <w:t xml:space="preserve">email: </w:t>
      </w:r>
      <w:r w:rsidRPr="000979C6">
        <w:rPr>
          <w:sz w:val="22"/>
          <w:szCs w:val="22"/>
        </w:rPr>
        <w:tab/>
      </w:r>
      <w:r w:rsidRPr="000979C6">
        <w:rPr>
          <w:sz w:val="22"/>
          <w:szCs w:val="22"/>
        </w:rPr>
        <w:tab/>
      </w:r>
    </w:p>
    <w:p w14:paraId="2B8AE4B5" w14:textId="0539C962" w:rsidR="00BC5847" w:rsidRPr="000979C6" w:rsidRDefault="00BC5847" w:rsidP="00BC5847">
      <w:pPr>
        <w:pStyle w:val="Textodst1sl"/>
        <w:numPr>
          <w:ilvl w:val="0"/>
          <w:numId w:val="0"/>
        </w:numPr>
        <w:ind w:left="1430"/>
        <w:rPr>
          <w:sz w:val="22"/>
          <w:szCs w:val="22"/>
        </w:rPr>
      </w:pPr>
      <w:r w:rsidRPr="000979C6">
        <w:rPr>
          <w:sz w:val="22"/>
          <w:szCs w:val="22"/>
        </w:rPr>
        <w:t>tel.:</w:t>
      </w:r>
      <w:r w:rsidRPr="000979C6">
        <w:rPr>
          <w:sz w:val="22"/>
          <w:szCs w:val="22"/>
        </w:rPr>
        <w:tab/>
      </w:r>
      <w:r w:rsidRPr="000979C6">
        <w:rPr>
          <w:sz w:val="22"/>
          <w:szCs w:val="22"/>
        </w:rPr>
        <w:tab/>
      </w:r>
    </w:p>
    <w:p w14:paraId="10E04B1E" w14:textId="77777777" w:rsidR="00207AD6" w:rsidRPr="000979C6" w:rsidRDefault="00207AD6" w:rsidP="00BC5847">
      <w:pPr>
        <w:pStyle w:val="Textodst1sl"/>
        <w:numPr>
          <w:ilvl w:val="0"/>
          <w:numId w:val="0"/>
        </w:numPr>
        <w:ind w:left="1430"/>
        <w:rPr>
          <w:sz w:val="22"/>
          <w:szCs w:val="22"/>
        </w:rPr>
      </w:pPr>
    </w:p>
    <w:p w14:paraId="0A74C594" w14:textId="4D7DAC13" w:rsidR="00BC5847" w:rsidRDefault="00BC5847" w:rsidP="00BC5847">
      <w:pPr>
        <w:pStyle w:val="Textodst1sl"/>
        <w:numPr>
          <w:ilvl w:val="0"/>
          <w:numId w:val="0"/>
        </w:numPr>
        <w:ind w:left="1430"/>
        <w:rPr>
          <w:sz w:val="22"/>
          <w:szCs w:val="22"/>
        </w:rPr>
      </w:pPr>
      <w:r w:rsidRPr="0095487A">
        <w:rPr>
          <w:sz w:val="22"/>
          <w:szCs w:val="22"/>
        </w:rPr>
        <w:t xml:space="preserve">ve věcech ekonomických a finančních: </w:t>
      </w:r>
    </w:p>
    <w:p w14:paraId="6688E65F" w14:textId="77777777" w:rsidR="00627FF7" w:rsidRPr="000979C6" w:rsidRDefault="00627FF7" w:rsidP="00627FF7">
      <w:pPr>
        <w:pStyle w:val="Textodst1sl"/>
        <w:numPr>
          <w:ilvl w:val="0"/>
          <w:numId w:val="0"/>
        </w:numPr>
        <w:ind w:left="1430"/>
        <w:rPr>
          <w:sz w:val="22"/>
          <w:szCs w:val="22"/>
        </w:rPr>
      </w:pPr>
      <w:r w:rsidRPr="000979C6">
        <w:rPr>
          <w:sz w:val="22"/>
          <w:szCs w:val="22"/>
        </w:rPr>
        <w:t>jméno:</w:t>
      </w:r>
      <w:r w:rsidRPr="000979C6">
        <w:rPr>
          <w:sz w:val="22"/>
          <w:szCs w:val="22"/>
        </w:rPr>
        <w:tab/>
      </w:r>
      <w:r w:rsidRPr="000979C6">
        <w:rPr>
          <w:sz w:val="22"/>
          <w:szCs w:val="22"/>
        </w:rPr>
        <w:tab/>
        <w:t xml:space="preserve"> </w:t>
      </w:r>
    </w:p>
    <w:p w14:paraId="2CFAA999" w14:textId="77777777" w:rsidR="00627FF7" w:rsidRPr="000979C6" w:rsidRDefault="00627FF7" w:rsidP="00627FF7">
      <w:pPr>
        <w:pStyle w:val="Textodst1sl"/>
        <w:numPr>
          <w:ilvl w:val="0"/>
          <w:numId w:val="0"/>
        </w:numPr>
        <w:ind w:left="1430"/>
        <w:rPr>
          <w:sz w:val="22"/>
          <w:szCs w:val="22"/>
        </w:rPr>
      </w:pPr>
      <w:r w:rsidRPr="000979C6">
        <w:rPr>
          <w:sz w:val="22"/>
          <w:szCs w:val="22"/>
        </w:rPr>
        <w:t xml:space="preserve">email: </w:t>
      </w:r>
      <w:r w:rsidRPr="000979C6">
        <w:rPr>
          <w:sz w:val="22"/>
          <w:szCs w:val="22"/>
        </w:rPr>
        <w:tab/>
      </w:r>
      <w:r w:rsidRPr="000979C6">
        <w:rPr>
          <w:sz w:val="22"/>
          <w:szCs w:val="22"/>
        </w:rPr>
        <w:tab/>
      </w:r>
    </w:p>
    <w:p w14:paraId="7E7679DF" w14:textId="3A5CFDE3" w:rsidR="00BC5847" w:rsidRDefault="00627FF7" w:rsidP="00627FF7">
      <w:pPr>
        <w:pStyle w:val="Textodst1sl"/>
        <w:numPr>
          <w:ilvl w:val="0"/>
          <w:numId w:val="0"/>
        </w:numPr>
        <w:ind w:left="1430"/>
        <w:rPr>
          <w:sz w:val="22"/>
          <w:szCs w:val="22"/>
        </w:rPr>
      </w:pPr>
      <w:r w:rsidRPr="000979C6">
        <w:rPr>
          <w:sz w:val="22"/>
          <w:szCs w:val="22"/>
        </w:rPr>
        <w:t>tel.:</w:t>
      </w:r>
      <w:r w:rsidR="00BC5847">
        <w:rPr>
          <w:sz w:val="22"/>
          <w:szCs w:val="22"/>
        </w:rPr>
        <w:tab/>
      </w:r>
      <w:r w:rsidR="00BC5847">
        <w:rPr>
          <w:sz w:val="22"/>
          <w:szCs w:val="22"/>
        </w:rPr>
        <w:tab/>
      </w:r>
    </w:p>
    <w:p w14:paraId="58B5D4B1" w14:textId="160EF7A1" w:rsidR="00BC5847" w:rsidRDefault="00BC5847" w:rsidP="00A53C71">
      <w:pPr>
        <w:pStyle w:val="Textodst1sl"/>
        <w:numPr>
          <w:ilvl w:val="0"/>
          <w:numId w:val="0"/>
        </w:numPr>
        <w:ind w:left="1430"/>
        <w:rPr>
          <w:sz w:val="22"/>
          <w:szCs w:val="22"/>
        </w:rPr>
      </w:pPr>
    </w:p>
    <w:p w14:paraId="024D6083" w14:textId="1A1C195C" w:rsidR="00627FF7" w:rsidRPr="00BC5847" w:rsidRDefault="00627FF7" w:rsidP="00627FF7">
      <w:pPr>
        <w:pStyle w:val="Textodst1sl"/>
        <w:numPr>
          <w:ilvl w:val="0"/>
          <w:numId w:val="0"/>
        </w:numPr>
        <w:ind w:left="1430"/>
        <w:rPr>
          <w:b/>
          <w:sz w:val="22"/>
          <w:szCs w:val="22"/>
        </w:rPr>
      </w:pPr>
      <w:r w:rsidRPr="00BC5847">
        <w:rPr>
          <w:b/>
          <w:sz w:val="22"/>
          <w:szCs w:val="22"/>
        </w:rPr>
        <w:t xml:space="preserve">za Objednatele č. </w:t>
      </w:r>
      <w:r>
        <w:rPr>
          <w:b/>
          <w:sz w:val="22"/>
          <w:szCs w:val="22"/>
        </w:rPr>
        <w:t>3</w:t>
      </w:r>
      <w:r w:rsidRPr="00BC5847">
        <w:rPr>
          <w:b/>
          <w:sz w:val="22"/>
          <w:szCs w:val="22"/>
        </w:rPr>
        <w:t>:</w:t>
      </w:r>
    </w:p>
    <w:p w14:paraId="6D7C337D" w14:textId="77777777" w:rsidR="00627FF7" w:rsidRDefault="00627FF7" w:rsidP="00627FF7">
      <w:pPr>
        <w:pStyle w:val="Textodst1sl"/>
        <w:numPr>
          <w:ilvl w:val="0"/>
          <w:numId w:val="0"/>
        </w:numPr>
        <w:ind w:left="1430"/>
        <w:rPr>
          <w:sz w:val="22"/>
          <w:szCs w:val="22"/>
        </w:rPr>
      </w:pPr>
    </w:p>
    <w:p w14:paraId="50D04191" w14:textId="77777777" w:rsidR="00627FF7" w:rsidRDefault="00627FF7" w:rsidP="00627FF7">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60702B85" w14:textId="77777777" w:rsidR="00627FF7" w:rsidRPr="000979C6" w:rsidRDefault="00627FF7" w:rsidP="00627FF7">
      <w:pPr>
        <w:pStyle w:val="Textodst1sl"/>
        <w:numPr>
          <w:ilvl w:val="0"/>
          <w:numId w:val="0"/>
        </w:numPr>
        <w:ind w:left="1430"/>
        <w:rPr>
          <w:sz w:val="22"/>
          <w:szCs w:val="22"/>
        </w:rPr>
      </w:pPr>
      <w:r w:rsidRPr="000979C6">
        <w:rPr>
          <w:sz w:val="22"/>
          <w:szCs w:val="22"/>
        </w:rPr>
        <w:t>jméno:</w:t>
      </w:r>
      <w:r w:rsidRPr="000979C6">
        <w:rPr>
          <w:sz w:val="22"/>
          <w:szCs w:val="22"/>
        </w:rPr>
        <w:tab/>
      </w:r>
      <w:r w:rsidRPr="000979C6">
        <w:rPr>
          <w:sz w:val="22"/>
          <w:szCs w:val="22"/>
        </w:rPr>
        <w:tab/>
        <w:t xml:space="preserve"> </w:t>
      </w:r>
    </w:p>
    <w:p w14:paraId="4A4270F9" w14:textId="77777777" w:rsidR="00627FF7" w:rsidRPr="000979C6" w:rsidRDefault="00627FF7" w:rsidP="00627FF7">
      <w:pPr>
        <w:pStyle w:val="Textodst1sl"/>
        <w:numPr>
          <w:ilvl w:val="0"/>
          <w:numId w:val="0"/>
        </w:numPr>
        <w:ind w:left="1430"/>
        <w:rPr>
          <w:sz w:val="22"/>
          <w:szCs w:val="22"/>
        </w:rPr>
      </w:pPr>
      <w:r w:rsidRPr="000979C6">
        <w:rPr>
          <w:sz w:val="22"/>
          <w:szCs w:val="22"/>
        </w:rPr>
        <w:t xml:space="preserve">email: </w:t>
      </w:r>
      <w:r w:rsidRPr="000979C6">
        <w:rPr>
          <w:sz w:val="22"/>
          <w:szCs w:val="22"/>
        </w:rPr>
        <w:tab/>
      </w:r>
      <w:r w:rsidRPr="000979C6">
        <w:rPr>
          <w:sz w:val="22"/>
          <w:szCs w:val="22"/>
        </w:rPr>
        <w:tab/>
      </w:r>
    </w:p>
    <w:p w14:paraId="71F4CA42" w14:textId="77777777" w:rsidR="00627FF7" w:rsidRPr="0095487A" w:rsidRDefault="00627FF7" w:rsidP="00627FF7">
      <w:pPr>
        <w:pStyle w:val="Textodst1sl"/>
        <w:numPr>
          <w:ilvl w:val="0"/>
          <w:numId w:val="0"/>
        </w:numPr>
        <w:ind w:left="1430"/>
        <w:rPr>
          <w:sz w:val="22"/>
          <w:szCs w:val="22"/>
        </w:rPr>
      </w:pPr>
      <w:r w:rsidRPr="000979C6">
        <w:rPr>
          <w:sz w:val="22"/>
          <w:szCs w:val="22"/>
        </w:rPr>
        <w:t>tel.:</w:t>
      </w:r>
      <w:r>
        <w:rPr>
          <w:sz w:val="22"/>
          <w:szCs w:val="22"/>
        </w:rPr>
        <w:tab/>
      </w:r>
      <w:r>
        <w:rPr>
          <w:sz w:val="22"/>
          <w:szCs w:val="22"/>
        </w:rPr>
        <w:tab/>
      </w:r>
      <w:r w:rsidRPr="00026C76">
        <w:rPr>
          <w:sz w:val="22"/>
          <w:szCs w:val="18"/>
        </w:rPr>
        <w:t xml:space="preserve"> </w:t>
      </w:r>
    </w:p>
    <w:p w14:paraId="570042F5" w14:textId="77777777" w:rsidR="00627FF7" w:rsidRPr="0095487A" w:rsidRDefault="00627FF7" w:rsidP="00627FF7">
      <w:pPr>
        <w:pStyle w:val="Textodst1sl"/>
        <w:numPr>
          <w:ilvl w:val="0"/>
          <w:numId w:val="0"/>
        </w:numPr>
        <w:ind w:left="1430"/>
        <w:rPr>
          <w:sz w:val="22"/>
          <w:szCs w:val="22"/>
        </w:rPr>
      </w:pPr>
    </w:p>
    <w:p w14:paraId="401589F2" w14:textId="77777777" w:rsidR="00627FF7" w:rsidRDefault="00627FF7" w:rsidP="00627FF7">
      <w:pPr>
        <w:pStyle w:val="Textodst1sl"/>
        <w:numPr>
          <w:ilvl w:val="0"/>
          <w:numId w:val="0"/>
        </w:numPr>
        <w:ind w:left="1430"/>
        <w:rPr>
          <w:sz w:val="22"/>
          <w:szCs w:val="22"/>
        </w:rPr>
      </w:pPr>
      <w:r w:rsidRPr="0095487A">
        <w:rPr>
          <w:sz w:val="22"/>
          <w:szCs w:val="22"/>
        </w:rPr>
        <w:t xml:space="preserve">ve věcech technických: </w:t>
      </w:r>
    </w:p>
    <w:p w14:paraId="1559D3B2" w14:textId="77777777" w:rsidR="00627FF7" w:rsidRPr="000979C6" w:rsidRDefault="00627FF7" w:rsidP="00627FF7">
      <w:pPr>
        <w:pStyle w:val="Textodst1sl"/>
        <w:numPr>
          <w:ilvl w:val="0"/>
          <w:numId w:val="0"/>
        </w:numPr>
        <w:ind w:left="1430"/>
        <w:rPr>
          <w:sz w:val="22"/>
          <w:szCs w:val="22"/>
        </w:rPr>
      </w:pPr>
      <w:r w:rsidRPr="000979C6">
        <w:rPr>
          <w:sz w:val="22"/>
          <w:szCs w:val="22"/>
        </w:rPr>
        <w:t>jméno:</w:t>
      </w:r>
      <w:r w:rsidRPr="000979C6">
        <w:rPr>
          <w:sz w:val="22"/>
          <w:szCs w:val="22"/>
        </w:rPr>
        <w:tab/>
      </w:r>
      <w:r w:rsidRPr="000979C6">
        <w:rPr>
          <w:sz w:val="22"/>
          <w:szCs w:val="22"/>
        </w:rPr>
        <w:tab/>
        <w:t xml:space="preserve"> </w:t>
      </w:r>
    </w:p>
    <w:p w14:paraId="321B11C8" w14:textId="77777777" w:rsidR="00627FF7" w:rsidRPr="000979C6" w:rsidRDefault="00627FF7" w:rsidP="00627FF7">
      <w:pPr>
        <w:pStyle w:val="Textodst1sl"/>
        <w:numPr>
          <w:ilvl w:val="0"/>
          <w:numId w:val="0"/>
        </w:numPr>
        <w:ind w:left="1430"/>
        <w:rPr>
          <w:sz w:val="22"/>
          <w:szCs w:val="22"/>
        </w:rPr>
      </w:pPr>
      <w:r w:rsidRPr="000979C6">
        <w:rPr>
          <w:sz w:val="22"/>
          <w:szCs w:val="22"/>
        </w:rPr>
        <w:t xml:space="preserve">email: </w:t>
      </w:r>
      <w:r w:rsidRPr="000979C6">
        <w:rPr>
          <w:sz w:val="22"/>
          <w:szCs w:val="22"/>
        </w:rPr>
        <w:tab/>
      </w:r>
      <w:r w:rsidRPr="000979C6">
        <w:rPr>
          <w:sz w:val="22"/>
          <w:szCs w:val="22"/>
        </w:rPr>
        <w:tab/>
      </w:r>
    </w:p>
    <w:p w14:paraId="5385EF63" w14:textId="77777777" w:rsidR="00627FF7" w:rsidRPr="000979C6" w:rsidRDefault="00627FF7" w:rsidP="00627FF7">
      <w:pPr>
        <w:pStyle w:val="Textodst1sl"/>
        <w:numPr>
          <w:ilvl w:val="0"/>
          <w:numId w:val="0"/>
        </w:numPr>
        <w:ind w:left="1430"/>
        <w:rPr>
          <w:sz w:val="22"/>
          <w:szCs w:val="22"/>
        </w:rPr>
      </w:pPr>
      <w:r w:rsidRPr="000979C6">
        <w:rPr>
          <w:sz w:val="22"/>
          <w:szCs w:val="22"/>
        </w:rPr>
        <w:t>tel.:</w:t>
      </w:r>
      <w:r w:rsidRPr="000979C6">
        <w:rPr>
          <w:sz w:val="22"/>
          <w:szCs w:val="22"/>
        </w:rPr>
        <w:tab/>
      </w:r>
      <w:r w:rsidRPr="000979C6">
        <w:rPr>
          <w:sz w:val="22"/>
          <w:szCs w:val="22"/>
        </w:rPr>
        <w:tab/>
      </w:r>
    </w:p>
    <w:p w14:paraId="543D789D" w14:textId="77777777" w:rsidR="00627FF7" w:rsidRPr="000979C6" w:rsidRDefault="00627FF7" w:rsidP="00627FF7">
      <w:pPr>
        <w:pStyle w:val="Textodst1sl"/>
        <w:numPr>
          <w:ilvl w:val="0"/>
          <w:numId w:val="0"/>
        </w:numPr>
        <w:ind w:left="1430"/>
        <w:rPr>
          <w:sz w:val="22"/>
          <w:szCs w:val="22"/>
        </w:rPr>
      </w:pPr>
    </w:p>
    <w:p w14:paraId="5548FC18" w14:textId="77777777" w:rsidR="00627FF7" w:rsidRDefault="00627FF7" w:rsidP="00627FF7">
      <w:pPr>
        <w:pStyle w:val="Textodst1sl"/>
        <w:numPr>
          <w:ilvl w:val="0"/>
          <w:numId w:val="0"/>
        </w:numPr>
        <w:ind w:left="1430"/>
        <w:rPr>
          <w:sz w:val="22"/>
          <w:szCs w:val="22"/>
        </w:rPr>
      </w:pPr>
      <w:r w:rsidRPr="0095487A">
        <w:rPr>
          <w:sz w:val="22"/>
          <w:szCs w:val="22"/>
        </w:rPr>
        <w:t xml:space="preserve">ve věcech ekonomických a finančních: </w:t>
      </w:r>
    </w:p>
    <w:p w14:paraId="6BFC157C" w14:textId="77777777" w:rsidR="00627FF7" w:rsidRPr="000979C6" w:rsidRDefault="00627FF7" w:rsidP="00627FF7">
      <w:pPr>
        <w:pStyle w:val="Textodst1sl"/>
        <w:numPr>
          <w:ilvl w:val="0"/>
          <w:numId w:val="0"/>
        </w:numPr>
        <w:ind w:left="1430"/>
        <w:rPr>
          <w:sz w:val="22"/>
          <w:szCs w:val="22"/>
        </w:rPr>
      </w:pPr>
      <w:r w:rsidRPr="000979C6">
        <w:rPr>
          <w:sz w:val="22"/>
          <w:szCs w:val="22"/>
        </w:rPr>
        <w:t>jméno:</w:t>
      </w:r>
      <w:r w:rsidRPr="000979C6">
        <w:rPr>
          <w:sz w:val="22"/>
          <w:szCs w:val="22"/>
        </w:rPr>
        <w:tab/>
      </w:r>
      <w:r w:rsidRPr="000979C6">
        <w:rPr>
          <w:sz w:val="22"/>
          <w:szCs w:val="22"/>
        </w:rPr>
        <w:tab/>
        <w:t xml:space="preserve"> </w:t>
      </w:r>
    </w:p>
    <w:p w14:paraId="40D11E0C" w14:textId="77777777" w:rsidR="00627FF7" w:rsidRPr="000979C6" w:rsidRDefault="00627FF7" w:rsidP="00627FF7">
      <w:pPr>
        <w:pStyle w:val="Textodst1sl"/>
        <w:numPr>
          <w:ilvl w:val="0"/>
          <w:numId w:val="0"/>
        </w:numPr>
        <w:ind w:left="1430"/>
        <w:rPr>
          <w:sz w:val="22"/>
          <w:szCs w:val="22"/>
        </w:rPr>
      </w:pPr>
      <w:r w:rsidRPr="000979C6">
        <w:rPr>
          <w:sz w:val="22"/>
          <w:szCs w:val="22"/>
        </w:rPr>
        <w:t xml:space="preserve">email: </w:t>
      </w:r>
      <w:r w:rsidRPr="000979C6">
        <w:rPr>
          <w:sz w:val="22"/>
          <w:szCs w:val="22"/>
        </w:rPr>
        <w:tab/>
      </w:r>
      <w:r w:rsidRPr="000979C6">
        <w:rPr>
          <w:sz w:val="22"/>
          <w:szCs w:val="22"/>
        </w:rPr>
        <w:tab/>
      </w:r>
    </w:p>
    <w:p w14:paraId="573EA178" w14:textId="317A90B2" w:rsidR="00627FF7" w:rsidRDefault="00627FF7" w:rsidP="00627FF7">
      <w:pPr>
        <w:pStyle w:val="Textodst1sl"/>
        <w:numPr>
          <w:ilvl w:val="0"/>
          <w:numId w:val="0"/>
        </w:numPr>
        <w:ind w:left="1430"/>
        <w:rPr>
          <w:sz w:val="22"/>
          <w:szCs w:val="22"/>
        </w:rPr>
      </w:pPr>
      <w:r w:rsidRPr="000979C6">
        <w:rPr>
          <w:sz w:val="22"/>
          <w:szCs w:val="22"/>
        </w:rPr>
        <w:t>tel.:</w:t>
      </w:r>
    </w:p>
    <w:p w14:paraId="68B852CD" w14:textId="77777777" w:rsidR="00627FF7" w:rsidRPr="00D808C6" w:rsidRDefault="00627FF7" w:rsidP="00A53C71">
      <w:pPr>
        <w:pStyle w:val="Textodst1sl"/>
        <w:numPr>
          <w:ilvl w:val="0"/>
          <w:numId w:val="0"/>
        </w:numPr>
        <w:ind w:left="1430"/>
        <w:rPr>
          <w:sz w:val="22"/>
          <w:szCs w:val="22"/>
        </w:rPr>
      </w:pPr>
    </w:p>
    <w:p w14:paraId="47BF38DF" w14:textId="1568C35C"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7509AA8" w:rsidR="00401C54" w:rsidRDefault="00765458" w:rsidP="00401C54">
      <w:pPr>
        <w:pStyle w:val="Textodst1sl"/>
        <w:numPr>
          <w:ilvl w:val="0"/>
          <w:numId w:val="0"/>
        </w:numPr>
        <w:ind w:left="709"/>
        <w:rPr>
          <w:sz w:val="22"/>
          <w:szCs w:val="22"/>
        </w:rPr>
      </w:pPr>
      <w:r>
        <w:rPr>
          <w:sz w:val="22"/>
          <w:szCs w:val="22"/>
        </w:rPr>
        <w:tab/>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3"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4"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lastRenderedPageBreak/>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4CCD0B00" w14:textId="5A07E11F" w:rsidR="009963C5" w:rsidRDefault="009963C5" w:rsidP="009963C5">
      <w:pPr>
        <w:pStyle w:val="Textodst1sl"/>
        <w:numPr>
          <w:ilvl w:val="0"/>
          <w:numId w:val="0"/>
        </w:numPr>
        <w:ind w:left="1430"/>
        <w:rPr>
          <w:sz w:val="22"/>
          <w:szCs w:val="22"/>
          <w:highlight w:val="cyan"/>
        </w:rPr>
      </w:pPr>
      <w:r w:rsidRPr="00AF496A">
        <w:rPr>
          <w:sz w:val="22"/>
        </w:rPr>
        <w:t>Zástupce stavbyvedoucího:</w:t>
      </w:r>
      <w:r>
        <w:rPr>
          <w:sz w:val="22"/>
        </w:rPr>
        <w:tab/>
      </w:r>
      <w:r>
        <w:rPr>
          <w:sz w:val="22"/>
        </w:rPr>
        <w:tab/>
      </w:r>
      <w:r>
        <w:rPr>
          <w:sz w:val="22"/>
        </w:rPr>
        <w:tab/>
      </w:r>
      <w:r w:rsidRPr="0095487A">
        <w:rPr>
          <w:sz w:val="22"/>
          <w:szCs w:val="22"/>
          <w:highlight w:val="cyan"/>
        </w:rPr>
        <w:t>[BUDE DOPLNĚNO]</w:t>
      </w:r>
    </w:p>
    <w:p w14:paraId="6DB45386" w14:textId="5FDE9997" w:rsidR="00627FF7" w:rsidRDefault="00627FF7" w:rsidP="00627FF7">
      <w:pPr>
        <w:pStyle w:val="Textodst1sl"/>
        <w:numPr>
          <w:ilvl w:val="0"/>
          <w:numId w:val="0"/>
        </w:numPr>
        <w:ind w:left="1430"/>
        <w:rPr>
          <w:sz w:val="22"/>
          <w:szCs w:val="22"/>
          <w:highlight w:val="cyan"/>
        </w:rPr>
      </w:pPr>
      <w:r>
        <w:rPr>
          <w:sz w:val="22"/>
        </w:rPr>
        <w:t>2. z</w:t>
      </w:r>
      <w:r w:rsidRPr="00AF496A">
        <w:rPr>
          <w:sz w:val="22"/>
        </w:rPr>
        <w:t>ástupce stavbyvedoucího:</w:t>
      </w:r>
      <w:r>
        <w:rPr>
          <w:sz w:val="22"/>
        </w:rPr>
        <w:tab/>
      </w:r>
      <w:r>
        <w:rPr>
          <w:sz w:val="22"/>
        </w:rPr>
        <w:tab/>
      </w:r>
      <w:r>
        <w:rPr>
          <w:sz w:val="22"/>
        </w:rPr>
        <w:tab/>
      </w:r>
      <w:r w:rsidRPr="0095487A">
        <w:rPr>
          <w:sz w:val="22"/>
          <w:szCs w:val="22"/>
          <w:highlight w:val="cyan"/>
        </w:rPr>
        <w:t>[BUDE DOPLNĚNO]</w:t>
      </w:r>
    </w:p>
    <w:p w14:paraId="397569ED" w14:textId="76B40A2F" w:rsidR="009963C5" w:rsidRDefault="00AF496A" w:rsidP="009963C5">
      <w:pPr>
        <w:pStyle w:val="Textodst1sl"/>
        <w:numPr>
          <w:ilvl w:val="0"/>
          <w:numId w:val="0"/>
        </w:numPr>
        <w:ind w:left="1430"/>
        <w:rPr>
          <w:sz w:val="22"/>
          <w:szCs w:val="22"/>
          <w:highlight w:val="cyan"/>
        </w:rPr>
      </w:pPr>
      <w:r w:rsidRPr="00AF496A">
        <w:rPr>
          <w:sz w:val="22"/>
          <w:szCs w:val="22"/>
        </w:rPr>
        <w:t>Geotechnik</w:t>
      </w:r>
      <w:r w:rsidR="009963C5" w:rsidRPr="00AF496A">
        <w:rPr>
          <w:sz w:val="22"/>
          <w:szCs w:val="22"/>
        </w:rPr>
        <w:t>:</w:t>
      </w:r>
      <w:r w:rsidR="009963C5" w:rsidRPr="00676938">
        <w:rPr>
          <w:sz w:val="22"/>
          <w:szCs w:val="22"/>
        </w:rPr>
        <w:tab/>
      </w:r>
      <w:r w:rsidR="00034B92">
        <w:rPr>
          <w:sz w:val="22"/>
          <w:szCs w:val="22"/>
        </w:rPr>
        <w:tab/>
      </w:r>
      <w:r>
        <w:rPr>
          <w:sz w:val="22"/>
          <w:szCs w:val="22"/>
        </w:rPr>
        <w:tab/>
      </w:r>
      <w:r>
        <w:rPr>
          <w:sz w:val="22"/>
          <w:szCs w:val="22"/>
        </w:rPr>
        <w:tab/>
      </w:r>
      <w:r>
        <w:rPr>
          <w:sz w:val="22"/>
          <w:szCs w:val="22"/>
        </w:rPr>
        <w:tab/>
      </w:r>
      <w:r w:rsidR="009963C5" w:rsidRPr="0095487A">
        <w:rPr>
          <w:sz w:val="22"/>
          <w:szCs w:val="22"/>
          <w:highlight w:val="cyan"/>
        </w:rPr>
        <w:t>[BUDE DOPLNĚNO]</w:t>
      </w:r>
    </w:p>
    <w:p w14:paraId="73F7A315" w14:textId="17D71579" w:rsidR="001F097C" w:rsidRPr="001F097C" w:rsidRDefault="001F097C" w:rsidP="009963C5">
      <w:pPr>
        <w:pStyle w:val="Textodst1sl"/>
        <w:numPr>
          <w:ilvl w:val="0"/>
          <w:numId w:val="0"/>
        </w:numPr>
        <w:ind w:left="1430"/>
        <w:rPr>
          <w:sz w:val="22"/>
          <w:szCs w:val="22"/>
        </w:rPr>
      </w:pPr>
      <w:r w:rsidRPr="001F097C">
        <w:rPr>
          <w:sz w:val="22"/>
          <w:szCs w:val="22"/>
        </w:rPr>
        <w:t>Úředně oprávněný zeměměřický inženýr:</w:t>
      </w:r>
      <w:r w:rsidRPr="001F097C">
        <w:rPr>
          <w:sz w:val="22"/>
          <w:szCs w:val="22"/>
        </w:rPr>
        <w:tab/>
      </w:r>
      <w:r w:rsidRPr="0095487A">
        <w:rPr>
          <w:sz w:val="22"/>
          <w:szCs w:val="22"/>
          <w:highlight w:val="cyan"/>
        </w:rPr>
        <w:t>[BUDE DOPLNĚNO]</w:t>
      </w:r>
    </w:p>
    <w:p w14:paraId="686D79A5" w14:textId="4C57267D"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w:t>
      </w:r>
      <w:r w:rsidR="001F097C">
        <w:rPr>
          <w:sz w:val="22"/>
        </w:rPr>
        <w:t>6</w:t>
      </w:r>
      <w:r>
        <w:rPr>
          <w:sz w:val="22"/>
        </w:rPr>
        <w:t>.6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6DFCEDDE" w:rsidR="00295D00" w:rsidRPr="00295D00" w:rsidRDefault="00295D00" w:rsidP="00295D00">
      <w:pPr>
        <w:pStyle w:val="Textodst1sl"/>
        <w:rPr>
          <w:sz w:val="22"/>
        </w:rPr>
      </w:pPr>
      <w:r w:rsidRPr="00295D00">
        <w:rPr>
          <w:sz w:val="22"/>
        </w:rPr>
        <w:t>Smluvní strany se výslovně dohodly, že při změně kontaktních</w:t>
      </w:r>
      <w:r w:rsidR="00225712">
        <w:rPr>
          <w:sz w:val="22"/>
        </w:rPr>
        <w:t xml:space="preserve"> a oprávněných</w:t>
      </w:r>
      <w:r w:rsidRPr="00295D00">
        <w:rPr>
          <w:sz w:val="22"/>
        </w:rPr>
        <w:t xml:space="preserve"> osob</w:t>
      </w:r>
      <w:r w:rsidR="00972956">
        <w:rPr>
          <w:sz w:val="22"/>
        </w:rPr>
        <w:t xml:space="preserve"> a členů realizačního týmu</w:t>
      </w:r>
      <w:r w:rsidRPr="00295D00">
        <w:rPr>
          <w:sz w:val="22"/>
        </w:rPr>
        <w:t xml:space="preserve">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423AD122"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w:t>
      </w:r>
      <w:r w:rsidR="006908B4">
        <w:rPr>
          <w:sz w:val="22"/>
        </w:rPr>
        <w:t xml:space="preserve">příslušným </w:t>
      </w:r>
      <w:r w:rsidRPr="00295D00">
        <w:rPr>
          <w:sz w:val="22"/>
        </w:rPr>
        <w:t>Objednatelem, a/anebo získaných pro</w:t>
      </w:r>
      <w:r w:rsidR="006908B4">
        <w:rPr>
          <w:sz w:val="22"/>
        </w:rPr>
        <w:t xml:space="preserve"> příslušného</w:t>
      </w:r>
      <w:r w:rsidRPr="00295D00">
        <w:rPr>
          <w:sz w:val="22"/>
        </w:rPr>
        <w:t xml:space="preserve"> Objednatele, je Zhotovitel povinen na tuto skutečnost </w:t>
      </w:r>
      <w:r w:rsidR="006908B4">
        <w:rPr>
          <w:sz w:val="22"/>
        </w:rPr>
        <w:t xml:space="preserve">příslušného </w:t>
      </w:r>
      <w:r w:rsidRPr="00295D00">
        <w:rPr>
          <w:sz w:val="22"/>
        </w:rPr>
        <w:t>Objednatele upozornit a bezodkladně (vždy však před zahájením zpracování osobních údajů) s ním uzavřít Smlouvu o zpracování osobních údajů. Smlouvu dle předcházející věty je dále Zhotovitel s</w:t>
      </w:r>
      <w:r w:rsidR="006908B4">
        <w:rPr>
          <w:sz w:val="22"/>
        </w:rPr>
        <w:t xml:space="preserve"> příslušným </w:t>
      </w:r>
      <w:r w:rsidRPr="00295D00">
        <w:rPr>
          <w:sz w:val="22"/>
        </w:rPr>
        <w:t>Objednatelem povinen uzavřít vždy, když jej k</w:t>
      </w:r>
      <w:r w:rsidR="00B77949">
        <w:rPr>
          <w:sz w:val="22"/>
        </w:rPr>
        <w:t> </w:t>
      </w:r>
      <w:r w:rsidRPr="00295D00">
        <w:rPr>
          <w:sz w:val="22"/>
        </w:rPr>
        <w:t>tomu</w:t>
      </w:r>
      <w:r w:rsidR="00B77949">
        <w:rPr>
          <w:sz w:val="22"/>
        </w:rPr>
        <w:t xml:space="preserve"> příslušným</w:t>
      </w:r>
      <w:r w:rsidRPr="00295D00">
        <w:rPr>
          <w:sz w:val="22"/>
        </w:rPr>
        <w:t xml:space="preserve"> Objednatel písemně vyzve.</w:t>
      </w:r>
    </w:p>
    <w:p w14:paraId="5B43B5A0" w14:textId="02460A49"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w:t>
      </w:r>
      <w:r w:rsidR="00627FF7">
        <w:rPr>
          <w:sz w:val="22"/>
        </w:rPr>
        <w:t xml:space="preserve"> </w:t>
      </w:r>
      <w:r w:rsidRPr="00295D00">
        <w:rPr>
          <w:sz w:val="22"/>
        </w:rPr>
        <w:t>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16E574"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003752BD">
        <w:rPr>
          <w:sz w:val="22"/>
        </w:rPr>
        <w:t>7</w:t>
      </w:r>
      <w:r w:rsidRPr="00295D00">
        <w:rPr>
          <w:sz w:val="22"/>
        </w:rPr>
        <w:t xml:space="preserve">. </w:t>
      </w:r>
      <w:r w:rsidRPr="0079330A">
        <w:rPr>
          <w:sz w:val="22"/>
        </w:rPr>
        <w:t xml:space="preserve">Smlouvy může být tato Smlouva měněna v souladu se Směrnicí rovněž dodatkem ve formě </w:t>
      </w:r>
      <w:r w:rsidRPr="0079330A">
        <w:rPr>
          <w:sz w:val="22"/>
        </w:rPr>
        <w:lastRenderedPageBreak/>
        <w:t>změnového listu změny stavby podepsaného ze strany osob oprávněných jednat za Objednatele, a to v samostatné vzestupné číselné řadě.</w:t>
      </w:r>
    </w:p>
    <w:p w14:paraId="209183AE" w14:textId="77777777" w:rsid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161434D8" w:rsidR="00295D00" w:rsidRPr="00295D00" w:rsidRDefault="004821EC" w:rsidP="00295D00">
      <w:pPr>
        <w:pStyle w:val="Textodst1sl"/>
        <w:rPr>
          <w:sz w:val="22"/>
        </w:rPr>
      </w:pPr>
      <w:r w:rsidRPr="004821EC">
        <w:rPr>
          <w:sz w:val="22"/>
        </w:rPr>
        <w:t xml:space="preserve">Tato </w:t>
      </w:r>
      <w:r>
        <w:rPr>
          <w:sz w:val="22"/>
        </w:rPr>
        <w:t>S</w:t>
      </w:r>
      <w:r w:rsidRPr="004821EC">
        <w:rPr>
          <w:sz w:val="22"/>
        </w:rPr>
        <w:t>mlouva je vyhotovena v elektronické podobě, přičemž obě smluvní strany obdrží její elektronický originál opatřený kvalifikovanými elektronickými podpisy odpovědné osoby a opatřený kvalifikovaným elektronickým časov</w:t>
      </w:r>
      <w:r w:rsidR="00196BD2">
        <w:rPr>
          <w:sz w:val="22"/>
        </w:rPr>
        <w:t>ý</w:t>
      </w:r>
      <w:r w:rsidRPr="004821EC">
        <w:rPr>
          <w:sz w:val="22"/>
        </w:rPr>
        <w:t xml:space="preserve">m razítkem podle zákona č. 297/2016 Sb., o službách vytvářejících důvěru pro elektronické transakce, ve znění pozdějších předpisů. V případě, že tato </w:t>
      </w:r>
      <w:r>
        <w:rPr>
          <w:sz w:val="22"/>
        </w:rPr>
        <w:t>S</w:t>
      </w:r>
      <w:r w:rsidRPr="004821EC">
        <w:rPr>
          <w:sz w:val="22"/>
        </w:rPr>
        <w:t xml:space="preserve">mlouva z jakéhokoli důvodu nebude vyhotovena v elektronické podobě, bude sepsána a podepsána ve </w:t>
      </w:r>
      <w:r>
        <w:rPr>
          <w:sz w:val="22"/>
        </w:rPr>
        <w:t xml:space="preserve">třech </w:t>
      </w:r>
      <w:r w:rsidRPr="004821EC">
        <w:rPr>
          <w:sz w:val="22"/>
        </w:rPr>
        <w:t xml:space="preserve">vyhotoveních s platností originálu, z nichž </w:t>
      </w:r>
      <w:r>
        <w:rPr>
          <w:sz w:val="22"/>
        </w:rPr>
        <w:t xml:space="preserve">každý smluvní strana obdrží </w:t>
      </w:r>
      <w:r w:rsidRPr="004821EC">
        <w:rPr>
          <w:sz w:val="22"/>
        </w:rPr>
        <w:t>1 stejnopis.</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34900FD8"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709B06A2" w14:textId="1C3DDF4B" w:rsidR="007273E1" w:rsidRPr="0079757C"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proofErr w:type="gramStart"/>
      <w:r w:rsidR="00DE3A74">
        <w:rPr>
          <w:sz w:val="22"/>
          <w:szCs w:val="22"/>
        </w:rPr>
        <w:t xml:space="preserve">Vzor - </w:t>
      </w:r>
      <w:r w:rsidRPr="0079757C">
        <w:rPr>
          <w:sz w:val="22"/>
          <w:szCs w:val="22"/>
        </w:rPr>
        <w:t>Zápis</w:t>
      </w:r>
      <w:proofErr w:type="gramEnd"/>
      <w:r w:rsidRPr="0079757C">
        <w:rPr>
          <w:sz w:val="22"/>
          <w:szCs w:val="22"/>
        </w:rPr>
        <w:t xml:space="preserve"> o odevzdání a převzetí dokončené</w:t>
      </w:r>
      <w:r w:rsidR="00DE3A74">
        <w:rPr>
          <w:sz w:val="22"/>
          <w:szCs w:val="22"/>
        </w:rPr>
        <w:t>ho</w:t>
      </w:r>
      <w:r w:rsidRPr="0079757C">
        <w:rPr>
          <w:sz w:val="22"/>
          <w:szCs w:val="22"/>
        </w:rPr>
        <w:t xml:space="preserve"> </w:t>
      </w:r>
      <w:r w:rsidR="00627FF7">
        <w:rPr>
          <w:sz w:val="22"/>
          <w:szCs w:val="22"/>
        </w:rPr>
        <w:t>Díla</w:t>
      </w:r>
    </w:p>
    <w:p w14:paraId="5635783F" w14:textId="4FD2CDD6" w:rsidR="00263BB4" w:rsidRPr="00AF496A" w:rsidRDefault="00263BB4" w:rsidP="00263BB4">
      <w:pPr>
        <w:pStyle w:val="Textodst1sl"/>
        <w:numPr>
          <w:ilvl w:val="0"/>
          <w:numId w:val="0"/>
        </w:numPr>
        <w:ind w:left="1430"/>
        <w:rPr>
          <w:sz w:val="22"/>
          <w:szCs w:val="22"/>
        </w:rPr>
      </w:pPr>
      <w:r w:rsidRPr="00AF496A">
        <w:rPr>
          <w:sz w:val="22"/>
          <w:szCs w:val="22"/>
        </w:rPr>
        <w:t xml:space="preserve">Příloha č. </w:t>
      </w:r>
      <w:r w:rsidR="0044634C" w:rsidRPr="00AF496A">
        <w:rPr>
          <w:sz w:val="22"/>
          <w:szCs w:val="22"/>
        </w:rPr>
        <w:t>3</w:t>
      </w:r>
      <w:r w:rsidRPr="00AF496A">
        <w:rPr>
          <w:sz w:val="22"/>
          <w:szCs w:val="22"/>
        </w:rPr>
        <w:t xml:space="preserve"> – </w:t>
      </w:r>
      <w:r w:rsidR="00295D00" w:rsidRPr="00AF496A">
        <w:rPr>
          <w:sz w:val="22"/>
          <w:szCs w:val="22"/>
        </w:rPr>
        <w:tab/>
      </w:r>
      <w:r w:rsidRPr="00AF496A">
        <w:rPr>
          <w:sz w:val="22"/>
          <w:szCs w:val="22"/>
        </w:rPr>
        <w:t>Časový plán výstavby – časový harmonogram</w:t>
      </w:r>
    </w:p>
    <w:p w14:paraId="5C52F53B" w14:textId="667D3670" w:rsidR="00263BB4" w:rsidRPr="00AF496A" w:rsidRDefault="00263BB4" w:rsidP="00263BB4">
      <w:pPr>
        <w:pStyle w:val="Textodst1sl"/>
        <w:numPr>
          <w:ilvl w:val="0"/>
          <w:numId w:val="0"/>
        </w:numPr>
        <w:ind w:left="1430"/>
        <w:rPr>
          <w:sz w:val="22"/>
          <w:szCs w:val="22"/>
        </w:rPr>
      </w:pPr>
      <w:r w:rsidRPr="00AF496A">
        <w:rPr>
          <w:sz w:val="22"/>
          <w:szCs w:val="22"/>
        </w:rPr>
        <w:t xml:space="preserve">Příloha č. </w:t>
      </w:r>
      <w:r w:rsidR="0044634C" w:rsidRPr="00AF496A">
        <w:rPr>
          <w:sz w:val="22"/>
          <w:szCs w:val="22"/>
        </w:rPr>
        <w:t>4</w:t>
      </w:r>
      <w:r w:rsidRPr="00AF496A">
        <w:rPr>
          <w:sz w:val="22"/>
          <w:szCs w:val="22"/>
        </w:rPr>
        <w:t xml:space="preserve"> – </w:t>
      </w:r>
      <w:r w:rsidR="00295D00" w:rsidRPr="00AF496A">
        <w:rPr>
          <w:sz w:val="22"/>
          <w:szCs w:val="22"/>
        </w:rPr>
        <w:tab/>
      </w:r>
      <w:r w:rsidR="00C1084A" w:rsidRPr="00AF496A">
        <w:rPr>
          <w:sz w:val="22"/>
          <w:szCs w:val="22"/>
        </w:rPr>
        <w:t>Seznam poddodavatelů a popis jejich plnění</w:t>
      </w:r>
    </w:p>
    <w:p w14:paraId="7596CB4C" w14:textId="0AD95515" w:rsidR="004A6EB2" w:rsidRPr="00AF496A" w:rsidRDefault="004A6EB2" w:rsidP="00295D00">
      <w:pPr>
        <w:pStyle w:val="Textodst1sl"/>
        <w:numPr>
          <w:ilvl w:val="0"/>
          <w:numId w:val="0"/>
        </w:numPr>
        <w:ind w:left="1430" w:hanging="720"/>
        <w:jc w:val="left"/>
        <w:rPr>
          <w:sz w:val="22"/>
          <w:szCs w:val="22"/>
        </w:rPr>
      </w:pPr>
      <w:r w:rsidRPr="00AF496A">
        <w:rPr>
          <w:sz w:val="22"/>
          <w:szCs w:val="22"/>
        </w:rPr>
        <w:tab/>
        <w:t>Příloha</w:t>
      </w:r>
      <w:r w:rsidR="00295D00" w:rsidRPr="00AF496A">
        <w:rPr>
          <w:sz w:val="22"/>
          <w:szCs w:val="22"/>
        </w:rPr>
        <w:t xml:space="preserve"> </w:t>
      </w:r>
      <w:r w:rsidRPr="00AF496A">
        <w:rPr>
          <w:sz w:val="22"/>
          <w:szCs w:val="22"/>
        </w:rPr>
        <w:t>č.</w:t>
      </w:r>
      <w:r w:rsidR="00295D00" w:rsidRPr="00AF496A">
        <w:rPr>
          <w:sz w:val="22"/>
          <w:szCs w:val="22"/>
        </w:rPr>
        <w:t xml:space="preserve"> </w:t>
      </w:r>
      <w:r w:rsidR="0044634C" w:rsidRPr="00AF496A">
        <w:rPr>
          <w:sz w:val="22"/>
          <w:szCs w:val="22"/>
        </w:rPr>
        <w:t>5</w:t>
      </w:r>
      <w:r w:rsidRPr="00AF496A">
        <w:rPr>
          <w:sz w:val="22"/>
          <w:szCs w:val="22"/>
        </w:rPr>
        <w:t xml:space="preserve"> – </w:t>
      </w:r>
      <w:r w:rsidR="00295D00" w:rsidRPr="00AF496A">
        <w:rPr>
          <w:sz w:val="22"/>
          <w:szCs w:val="22"/>
        </w:rPr>
        <w:tab/>
      </w:r>
      <w:r w:rsidR="00B816DB" w:rsidRPr="00AF496A">
        <w:rPr>
          <w:sz w:val="22"/>
          <w:szCs w:val="22"/>
        </w:rPr>
        <w:fldChar w:fldCharType="begin">
          <w:ffData>
            <w:name w:val=""/>
            <w:enabled/>
            <w:calcOnExit w:val="0"/>
            <w:textInput>
              <w:default w:val="Podpisový rámec realizační dokumentace stavby "/>
            </w:textInput>
          </w:ffData>
        </w:fldChar>
      </w:r>
      <w:r w:rsidR="00B816DB" w:rsidRPr="00AF496A">
        <w:rPr>
          <w:sz w:val="22"/>
          <w:szCs w:val="22"/>
        </w:rPr>
        <w:instrText xml:space="preserve"> FORMTEXT </w:instrText>
      </w:r>
      <w:r w:rsidR="00B816DB" w:rsidRPr="00AF496A">
        <w:rPr>
          <w:sz w:val="22"/>
          <w:szCs w:val="22"/>
        </w:rPr>
      </w:r>
      <w:r w:rsidR="00B816DB" w:rsidRPr="00AF496A">
        <w:rPr>
          <w:sz w:val="22"/>
          <w:szCs w:val="22"/>
        </w:rPr>
        <w:fldChar w:fldCharType="separate"/>
      </w:r>
      <w:r w:rsidR="00B816DB" w:rsidRPr="00AF496A">
        <w:rPr>
          <w:noProof/>
          <w:sz w:val="22"/>
          <w:szCs w:val="22"/>
        </w:rPr>
        <w:t xml:space="preserve">Podpisový rámec realizační dokumentace stavby </w:t>
      </w:r>
      <w:r w:rsidR="00B816DB" w:rsidRPr="00AF496A">
        <w:rPr>
          <w:sz w:val="22"/>
          <w:szCs w:val="22"/>
        </w:rPr>
        <w:fldChar w:fldCharType="end"/>
      </w:r>
    </w:p>
    <w:p w14:paraId="4EA1BA2E" w14:textId="3C67A1E7" w:rsidR="00AF496A" w:rsidRPr="00AF496A" w:rsidRDefault="00AF496A" w:rsidP="00295D00">
      <w:pPr>
        <w:pStyle w:val="Textodst1sl"/>
        <w:numPr>
          <w:ilvl w:val="0"/>
          <w:numId w:val="0"/>
        </w:numPr>
        <w:ind w:left="1430" w:hanging="720"/>
        <w:jc w:val="left"/>
        <w:rPr>
          <w:sz w:val="22"/>
          <w:szCs w:val="22"/>
        </w:rPr>
      </w:pPr>
      <w:r w:rsidRPr="00AF496A">
        <w:rPr>
          <w:sz w:val="22"/>
          <w:szCs w:val="22"/>
        </w:rPr>
        <w:tab/>
        <w:t xml:space="preserve">Příloha č. 6 - </w:t>
      </w:r>
      <w:r w:rsidRPr="00AF496A">
        <w:rPr>
          <w:sz w:val="22"/>
          <w:szCs w:val="22"/>
        </w:rPr>
        <w:tab/>
      </w:r>
      <w:proofErr w:type="gramStart"/>
      <w:r w:rsidRPr="00AF496A">
        <w:rPr>
          <w:sz w:val="22"/>
          <w:szCs w:val="22"/>
        </w:rPr>
        <w:t>Vzor - Jednotný</w:t>
      </w:r>
      <w:proofErr w:type="gramEnd"/>
      <w:r w:rsidRPr="00AF496A">
        <w:rPr>
          <w:sz w:val="22"/>
          <w:szCs w:val="22"/>
        </w:rPr>
        <w:t xml:space="preserve"> vizuální styl Středočeského kraje a Grafický manuál povinné publicity pro IROP</w:t>
      </w:r>
    </w:p>
    <w:p w14:paraId="12A346CD" w14:textId="77777777" w:rsidR="00AF496A" w:rsidRDefault="00AF496A" w:rsidP="00295D00">
      <w:pPr>
        <w:pStyle w:val="Textodst1sl"/>
        <w:numPr>
          <w:ilvl w:val="0"/>
          <w:numId w:val="0"/>
        </w:numPr>
        <w:ind w:left="1430" w:hanging="720"/>
        <w:jc w:val="left"/>
        <w:rPr>
          <w:sz w:val="22"/>
          <w:szCs w:val="22"/>
        </w:rPr>
        <w:sectPr w:rsidR="00AF496A" w:rsidSect="00405BC4">
          <w:headerReference w:type="first" r:id="rId25"/>
          <w:pgSz w:w="11910" w:h="16840"/>
          <w:pgMar w:top="2127" w:right="1000" w:bottom="1060" w:left="1240" w:header="713" w:footer="862" w:gutter="0"/>
          <w:pgNumType w:start="1"/>
          <w:cols w:space="708"/>
          <w:titlePg/>
          <w:docGrid w:linePitch="326"/>
        </w:sect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35DD3" w:rsidRPr="00F04838" w14:paraId="0C16D280" w14:textId="77777777" w:rsidTr="002A2173">
        <w:trPr>
          <w:trHeight w:val="68"/>
        </w:trPr>
        <w:tc>
          <w:tcPr>
            <w:tcW w:w="5032" w:type="dxa"/>
          </w:tcPr>
          <w:p w14:paraId="78365EC3" w14:textId="77777777" w:rsidR="00D35DD3" w:rsidRDefault="00D35DD3" w:rsidP="002A2173">
            <w:pPr>
              <w:keepNext/>
              <w:spacing w:before="80"/>
              <w:ind w:right="1348"/>
              <w:rPr>
                <w:rStyle w:val="tsubjname"/>
                <w:sz w:val="22"/>
                <w:szCs w:val="22"/>
              </w:rPr>
            </w:pPr>
          </w:p>
          <w:p w14:paraId="58DE49C3" w14:textId="77777777" w:rsidR="00D35DD3" w:rsidRDefault="00D35DD3" w:rsidP="002A2173">
            <w:pPr>
              <w:keepNext/>
              <w:spacing w:before="80"/>
              <w:ind w:right="1348"/>
              <w:rPr>
                <w:rStyle w:val="tsubjname"/>
                <w:sz w:val="22"/>
                <w:szCs w:val="22"/>
              </w:rPr>
            </w:pPr>
          </w:p>
          <w:p w14:paraId="62C09F78" w14:textId="77777777" w:rsidR="00D35DD3" w:rsidRDefault="00D35DD3" w:rsidP="002A2173">
            <w:pPr>
              <w:keepNext/>
              <w:spacing w:before="80"/>
              <w:ind w:right="1348"/>
              <w:rPr>
                <w:rStyle w:val="tsubjname"/>
                <w:sz w:val="22"/>
                <w:szCs w:val="22"/>
              </w:rPr>
            </w:pPr>
            <w:r w:rsidRPr="0038024A">
              <w:rPr>
                <w:sz w:val="22"/>
                <w:szCs w:val="22"/>
              </w:rPr>
              <w:t>______________________________</w:t>
            </w:r>
          </w:p>
          <w:p w14:paraId="12B2B270" w14:textId="77777777" w:rsidR="00D35DD3" w:rsidRDefault="00D35DD3" w:rsidP="002A2173">
            <w:pPr>
              <w:keepNext/>
              <w:spacing w:before="80"/>
              <w:ind w:right="1348"/>
              <w:rPr>
                <w:rStyle w:val="tsubjname"/>
                <w:sz w:val="22"/>
                <w:szCs w:val="22"/>
              </w:rPr>
            </w:pPr>
            <w:r w:rsidRPr="00F04838">
              <w:rPr>
                <w:rStyle w:val="tsubjname"/>
                <w:sz w:val="22"/>
                <w:szCs w:val="22"/>
              </w:rPr>
              <w:t>Krajská správa a údržba silnic Středočeského kraje, příspěvková organizace</w:t>
            </w:r>
          </w:p>
          <w:p w14:paraId="6C741F1E" w14:textId="77777777" w:rsidR="00D35DD3" w:rsidRPr="00F04838" w:rsidRDefault="00D35DD3" w:rsidP="002A2173">
            <w:pPr>
              <w:pStyle w:val="zkltextcentr12"/>
              <w:spacing w:before="80"/>
              <w:jc w:val="both"/>
              <w:rPr>
                <w:sz w:val="22"/>
                <w:szCs w:val="22"/>
              </w:rPr>
            </w:pPr>
          </w:p>
          <w:p w14:paraId="3DDAB716" w14:textId="77777777" w:rsidR="00D35DD3" w:rsidRPr="00F04838" w:rsidRDefault="00D35DD3" w:rsidP="002A2173">
            <w:pPr>
              <w:pStyle w:val="zkltextcentr12"/>
              <w:spacing w:before="80"/>
              <w:rPr>
                <w:sz w:val="22"/>
                <w:szCs w:val="22"/>
              </w:rPr>
            </w:pPr>
          </w:p>
          <w:p w14:paraId="0AAEA422" w14:textId="77777777" w:rsidR="00D35DD3" w:rsidRDefault="00D35DD3" w:rsidP="002A2173">
            <w:pPr>
              <w:pStyle w:val="zkltextcentr12"/>
              <w:spacing w:before="80"/>
              <w:rPr>
                <w:sz w:val="22"/>
                <w:szCs w:val="22"/>
              </w:rPr>
            </w:pPr>
          </w:p>
          <w:p w14:paraId="68DB575C" w14:textId="77777777" w:rsidR="00D35DD3" w:rsidRDefault="00D35DD3" w:rsidP="002A2173">
            <w:pPr>
              <w:pStyle w:val="zkltextcentr12"/>
              <w:spacing w:before="80"/>
              <w:rPr>
                <w:sz w:val="22"/>
                <w:szCs w:val="22"/>
              </w:rPr>
            </w:pPr>
          </w:p>
          <w:p w14:paraId="41B3484D" w14:textId="77777777" w:rsidR="00D35DD3" w:rsidRPr="00F04838" w:rsidRDefault="00D35DD3" w:rsidP="002A2173">
            <w:pPr>
              <w:keepNext/>
              <w:spacing w:before="80"/>
              <w:rPr>
                <w:sz w:val="22"/>
                <w:szCs w:val="22"/>
              </w:rPr>
            </w:pPr>
            <w:r w:rsidRPr="0038024A">
              <w:rPr>
                <w:sz w:val="22"/>
                <w:szCs w:val="22"/>
              </w:rPr>
              <w:t>______________________________</w:t>
            </w:r>
          </w:p>
        </w:tc>
        <w:tc>
          <w:tcPr>
            <w:tcW w:w="4961" w:type="dxa"/>
          </w:tcPr>
          <w:p w14:paraId="15E990AF" w14:textId="77777777" w:rsidR="00D35DD3" w:rsidRDefault="00D35DD3" w:rsidP="002A2173">
            <w:pPr>
              <w:keepNext/>
              <w:spacing w:before="80"/>
              <w:rPr>
                <w:sz w:val="22"/>
                <w:szCs w:val="22"/>
              </w:rPr>
            </w:pPr>
          </w:p>
          <w:p w14:paraId="3C6053D4" w14:textId="77777777" w:rsidR="00D35DD3" w:rsidRDefault="00D35DD3" w:rsidP="002A2173">
            <w:pPr>
              <w:keepNext/>
              <w:spacing w:before="80"/>
              <w:rPr>
                <w:sz w:val="22"/>
                <w:szCs w:val="22"/>
              </w:rPr>
            </w:pPr>
          </w:p>
          <w:p w14:paraId="567CC614" w14:textId="77777777" w:rsidR="00D35DD3" w:rsidRDefault="00D35DD3" w:rsidP="002A2173">
            <w:r>
              <w:rPr>
                <w:sz w:val="22"/>
                <w:szCs w:val="22"/>
              </w:rPr>
              <w:t>_____________________________</w:t>
            </w:r>
          </w:p>
          <w:p w14:paraId="4EC15073" w14:textId="77777777" w:rsidR="00D35DD3" w:rsidRDefault="00D35DD3" w:rsidP="002A2173">
            <w:pPr>
              <w:keepNext/>
              <w:spacing w:before="80"/>
              <w:rPr>
                <w:sz w:val="22"/>
                <w:szCs w:val="22"/>
                <w:highlight w:val="cyan"/>
                <w:lang w:val="en-US"/>
              </w:rPr>
            </w:pPr>
            <w:r>
              <w:rPr>
                <w:sz w:val="22"/>
                <w:szCs w:val="22"/>
                <w:highlight w:val="cyan"/>
                <w:lang w:val="en-US"/>
              </w:rPr>
              <w:t>[BUDE DOPLN</w:t>
            </w:r>
            <w:r>
              <w:rPr>
                <w:sz w:val="22"/>
                <w:szCs w:val="22"/>
                <w:highlight w:val="cyan"/>
              </w:rPr>
              <w:t>ĚNO</w:t>
            </w:r>
            <w:r>
              <w:rPr>
                <w:sz w:val="22"/>
                <w:szCs w:val="22"/>
                <w:highlight w:val="cyan"/>
                <w:lang w:val="en-US"/>
              </w:rPr>
              <w:t>]</w:t>
            </w:r>
          </w:p>
          <w:p w14:paraId="2AB18871" w14:textId="77777777" w:rsidR="00627FF7" w:rsidRDefault="00627FF7" w:rsidP="002A2173">
            <w:pPr>
              <w:keepNext/>
              <w:spacing w:before="80"/>
              <w:rPr>
                <w:sz w:val="22"/>
                <w:szCs w:val="22"/>
              </w:rPr>
            </w:pPr>
          </w:p>
          <w:p w14:paraId="6D79E3A6" w14:textId="77777777" w:rsidR="00627FF7" w:rsidRDefault="00627FF7" w:rsidP="002A2173">
            <w:pPr>
              <w:keepNext/>
              <w:spacing w:before="80"/>
              <w:rPr>
                <w:sz w:val="22"/>
                <w:szCs w:val="22"/>
              </w:rPr>
            </w:pPr>
          </w:p>
          <w:p w14:paraId="60EF1BB4" w14:textId="77777777" w:rsidR="00627FF7" w:rsidRDefault="00627FF7" w:rsidP="002A2173">
            <w:pPr>
              <w:keepNext/>
              <w:spacing w:before="80"/>
              <w:rPr>
                <w:sz w:val="22"/>
                <w:szCs w:val="22"/>
              </w:rPr>
            </w:pPr>
          </w:p>
          <w:p w14:paraId="2A5979CC" w14:textId="77777777" w:rsidR="00627FF7" w:rsidRDefault="00627FF7" w:rsidP="002A2173">
            <w:pPr>
              <w:keepNext/>
              <w:spacing w:before="80"/>
              <w:rPr>
                <w:sz w:val="22"/>
                <w:szCs w:val="22"/>
              </w:rPr>
            </w:pPr>
          </w:p>
          <w:p w14:paraId="7D240D59" w14:textId="77777777" w:rsidR="00627FF7" w:rsidRDefault="00627FF7" w:rsidP="002A2173">
            <w:pPr>
              <w:keepNext/>
              <w:spacing w:before="80"/>
              <w:rPr>
                <w:sz w:val="22"/>
                <w:szCs w:val="22"/>
              </w:rPr>
            </w:pPr>
          </w:p>
          <w:p w14:paraId="6E804AF6" w14:textId="77777777" w:rsidR="00627FF7" w:rsidRDefault="00627FF7" w:rsidP="002A2173">
            <w:pPr>
              <w:keepNext/>
              <w:spacing w:before="80"/>
              <w:rPr>
                <w:sz w:val="22"/>
                <w:szCs w:val="22"/>
              </w:rPr>
            </w:pPr>
          </w:p>
          <w:p w14:paraId="0BC7D3D9" w14:textId="542648F5" w:rsidR="00627FF7" w:rsidRPr="00F04838" w:rsidRDefault="00627FF7" w:rsidP="002A2173">
            <w:pPr>
              <w:keepNext/>
              <w:spacing w:before="80"/>
              <w:rPr>
                <w:sz w:val="22"/>
                <w:szCs w:val="22"/>
              </w:rPr>
            </w:pPr>
            <w:r w:rsidRPr="0038024A">
              <w:rPr>
                <w:sz w:val="22"/>
                <w:szCs w:val="22"/>
              </w:rPr>
              <w:t>_____________________________</w:t>
            </w:r>
          </w:p>
        </w:tc>
      </w:tr>
      <w:tr w:rsidR="00D35DD3" w:rsidRPr="007C0B3D" w14:paraId="54EA0424" w14:textId="77777777" w:rsidTr="002A2173">
        <w:trPr>
          <w:trHeight w:val="68"/>
        </w:trPr>
        <w:tc>
          <w:tcPr>
            <w:tcW w:w="5032" w:type="dxa"/>
          </w:tcPr>
          <w:p w14:paraId="6296217C" w14:textId="3D115480" w:rsidR="00D35DD3" w:rsidRPr="00016B6D" w:rsidRDefault="00627FF7" w:rsidP="002A2173">
            <w:pPr>
              <w:tabs>
                <w:tab w:val="left" w:pos="2835"/>
              </w:tabs>
              <w:spacing w:before="80"/>
              <w:rPr>
                <w:sz w:val="22"/>
                <w:szCs w:val="22"/>
              </w:rPr>
            </w:pPr>
            <w:r>
              <w:rPr>
                <w:sz w:val="22"/>
                <w:szCs w:val="22"/>
              </w:rPr>
              <w:t>Obec Soutice</w:t>
            </w:r>
          </w:p>
          <w:p w14:paraId="7F38BD77" w14:textId="6ADD9C34" w:rsidR="00D35DD3" w:rsidRPr="00F04838" w:rsidRDefault="00627FF7" w:rsidP="001F097C">
            <w:pPr>
              <w:pStyle w:val="zkltextcentr12"/>
              <w:spacing w:before="80"/>
              <w:jc w:val="both"/>
              <w:rPr>
                <w:sz w:val="22"/>
                <w:szCs w:val="22"/>
              </w:rPr>
            </w:pPr>
            <w:r>
              <w:rPr>
                <w:bCs/>
                <w:sz w:val="22"/>
                <w:szCs w:val="22"/>
              </w:rPr>
              <w:t>Alena Exnerová</w:t>
            </w:r>
            <w:r w:rsidR="001F097C">
              <w:rPr>
                <w:bCs/>
                <w:sz w:val="22"/>
                <w:szCs w:val="22"/>
              </w:rPr>
              <w:t xml:space="preserve"> – </w:t>
            </w:r>
            <w:r>
              <w:rPr>
                <w:bCs/>
                <w:sz w:val="22"/>
                <w:szCs w:val="22"/>
              </w:rPr>
              <w:t>ředitelka</w:t>
            </w:r>
          </w:p>
        </w:tc>
        <w:tc>
          <w:tcPr>
            <w:tcW w:w="4961" w:type="dxa"/>
          </w:tcPr>
          <w:p w14:paraId="6C262FFB" w14:textId="1A32BA03" w:rsidR="00627FF7" w:rsidRPr="00016B6D" w:rsidRDefault="00627FF7" w:rsidP="00627FF7">
            <w:pPr>
              <w:tabs>
                <w:tab w:val="left" w:pos="2835"/>
              </w:tabs>
              <w:spacing w:before="80"/>
              <w:rPr>
                <w:sz w:val="22"/>
                <w:szCs w:val="22"/>
              </w:rPr>
            </w:pPr>
            <w:r>
              <w:rPr>
                <w:sz w:val="22"/>
                <w:szCs w:val="22"/>
              </w:rPr>
              <w:t>Město Zruč nad Sázavou</w:t>
            </w:r>
          </w:p>
          <w:p w14:paraId="3EC98B19" w14:textId="1B0BA095" w:rsidR="00D35DD3" w:rsidRPr="007C0B3D" w:rsidRDefault="00627FF7" w:rsidP="00627FF7">
            <w:pPr>
              <w:keepNext/>
              <w:spacing w:before="80"/>
              <w:rPr>
                <w:sz w:val="22"/>
                <w:szCs w:val="22"/>
                <w:highlight w:val="cyan"/>
                <w:lang w:val="en-US"/>
              </w:rPr>
            </w:pPr>
            <w:r>
              <w:rPr>
                <w:bCs/>
                <w:sz w:val="22"/>
                <w:szCs w:val="22"/>
              </w:rPr>
              <w:t xml:space="preserve">Ing. Martin </w:t>
            </w:r>
            <w:proofErr w:type="gramStart"/>
            <w:r>
              <w:rPr>
                <w:bCs/>
                <w:sz w:val="22"/>
                <w:szCs w:val="22"/>
              </w:rPr>
              <w:t>Hujer - starosta</w:t>
            </w:r>
            <w:proofErr w:type="gramEnd"/>
          </w:p>
        </w:tc>
      </w:tr>
    </w:tbl>
    <w:p w14:paraId="35020DE8" w14:textId="77777777" w:rsidR="003C6092" w:rsidRPr="00F04838" w:rsidRDefault="003C6092" w:rsidP="00AF496A">
      <w:pPr>
        <w:pStyle w:val="Textodst1sl"/>
        <w:numPr>
          <w:ilvl w:val="0"/>
          <w:numId w:val="0"/>
        </w:numPr>
        <w:rPr>
          <w:sz w:val="22"/>
          <w:szCs w:val="22"/>
          <w:highlight w:val="yellow"/>
        </w:rPr>
      </w:pPr>
    </w:p>
    <w:p w14:paraId="4883E073" w14:textId="77777777" w:rsidR="00B34123" w:rsidRDefault="00B34123" w:rsidP="00694123">
      <w:pPr>
        <w:pStyle w:val="Textodst1sl"/>
        <w:numPr>
          <w:ilvl w:val="0"/>
          <w:numId w:val="0"/>
        </w:numPr>
        <w:rPr>
          <w:sz w:val="22"/>
          <w:szCs w:val="22"/>
        </w:rPr>
        <w:sectPr w:rsidR="00B34123" w:rsidSect="00405BC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6"/>
          <w:headerReference w:type="first" r:id="rId27"/>
          <w:pgSz w:w="11906" w:h="16838"/>
          <w:pgMar w:top="1417" w:right="1417" w:bottom="1417" w:left="1417" w:header="708" w:footer="708" w:gutter="0"/>
          <w:cols w:space="708"/>
          <w:titlePg/>
          <w:docGrid w:linePitch="360"/>
        </w:sectPr>
      </w:pPr>
    </w:p>
    <w:p w14:paraId="528A1F46" w14:textId="231329B6" w:rsidR="00B34123" w:rsidRDefault="00B34123" w:rsidP="00B34123">
      <w:pPr>
        <w:pStyle w:val="Textodst1sl"/>
        <w:numPr>
          <w:ilvl w:val="0"/>
          <w:numId w:val="0"/>
        </w:numPr>
        <w:rPr>
          <w:sz w:val="22"/>
          <w:szCs w:val="22"/>
          <w:highlight w:val="green"/>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w:t>
      </w:r>
      <w:r w:rsidR="003B78CE">
        <w:rPr>
          <w:sz w:val="22"/>
          <w:szCs w:val="22"/>
        </w:rPr>
        <w:t xml:space="preserve">ho </w:t>
      </w:r>
      <w:r w:rsidR="00275145">
        <w:rPr>
          <w:sz w:val="22"/>
          <w:szCs w:val="22"/>
        </w:rPr>
        <w:t>D</w:t>
      </w:r>
      <w:r w:rsidR="003B78CE">
        <w:rPr>
          <w:sz w:val="22"/>
          <w:szCs w:val="22"/>
        </w:rPr>
        <w:t>íla</w:t>
      </w:r>
      <w:r w:rsidRPr="008E372C">
        <w:rPr>
          <w:sz w:val="22"/>
          <w:szCs w:val="22"/>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61E3910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r w:rsidR="003B78CE">
              <w:rPr>
                <w:b/>
                <w:bCs/>
                <w:sz w:val="22"/>
                <w:szCs w:val="22"/>
              </w:rPr>
              <w:t xml:space="preserve"> DÍLA</w:t>
            </w:r>
          </w:p>
          <w:p w14:paraId="328F8A42" w14:textId="3133ECAE" w:rsidR="00B34123" w:rsidRPr="00C81FCE" w:rsidRDefault="00B34123" w:rsidP="00CB3D26">
            <w:pPr>
              <w:ind w:left="180"/>
              <w:rPr>
                <w:b/>
                <w:bCs/>
                <w:sz w:val="22"/>
                <w:szCs w:val="22"/>
              </w:rPr>
            </w:pPr>
            <w:r w:rsidRPr="00C81FCE">
              <w:rPr>
                <w:b/>
                <w:bCs/>
                <w:sz w:val="22"/>
                <w:szCs w:val="22"/>
              </w:rPr>
              <w:t xml:space="preserve">                                                       </w:t>
            </w:r>
          </w:p>
          <w:p w14:paraId="47B7C1B2" w14:textId="4A024DA9" w:rsidR="00B34123" w:rsidRDefault="00B34123" w:rsidP="00CB3D26">
            <w:pPr>
              <w:ind w:left="180"/>
              <w:rPr>
                <w:sz w:val="22"/>
                <w:szCs w:val="22"/>
              </w:rPr>
            </w:pPr>
            <w:r w:rsidRPr="00C81FCE">
              <w:rPr>
                <w:sz w:val="22"/>
                <w:szCs w:val="22"/>
              </w:rPr>
              <w:t xml:space="preserve">                                                   </w:t>
            </w:r>
          </w:p>
          <w:p w14:paraId="31C27C7D" w14:textId="5699ED93" w:rsidR="00B10299" w:rsidRPr="00C81FCE" w:rsidRDefault="00600706" w:rsidP="00026C76">
            <w:pPr>
              <w:tabs>
                <w:tab w:val="clear" w:pos="284"/>
              </w:tabs>
              <w:ind w:left="180"/>
              <w:jc w:val="center"/>
              <w:rPr>
                <w:sz w:val="22"/>
                <w:szCs w:val="22"/>
              </w:rPr>
            </w:pPr>
            <w:r>
              <w:rPr>
                <w:sz w:val="22"/>
                <w:szCs w:val="22"/>
              </w:rPr>
              <w:t>dílčí plnění 1/dílčí plnění 2</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3FBCCBD1"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r w:rsidR="00F8414A">
              <w:rPr>
                <w:b/>
                <w:bCs/>
                <w:sz w:val="22"/>
                <w:szCs w:val="22"/>
              </w:rPr>
              <w:t xml:space="preserve"> 1/Objednatel 2</w:t>
            </w:r>
            <w:r>
              <w:rPr>
                <w:b/>
                <w:bCs/>
                <w:sz w:val="22"/>
                <w:szCs w:val="22"/>
              </w:rPr>
              <w:t>)</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1B021486"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r w:rsidR="00600706">
              <w:rPr>
                <w:sz w:val="22"/>
                <w:szCs w:val="22"/>
              </w:rPr>
              <w:t>/Státní tiskárna cenin, s.</w:t>
            </w:r>
            <w:r w:rsidR="0022034D">
              <w:rPr>
                <w:sz w:val="22"/>
                <w:szCs w:val="22"/>
              </w:rPr>
              <w:t xml:space="preserve"> </w:t>
            </w:r>
            <w:r w:rsidR="00600706">
              <w:rPr>
                <w:sz w:val="22"/>
                <w:szCs w:val="22"/>
              </w:rPr>
              <w:t>p.</w:t>
            </w:r>
          </w:p>
          <w:p w14:paraId="594DE773" w14:textId="53D6BA11" w:rsidR="00B34123" w:rsidRPr="00C81FCE" w:rsidRDefault="00B34123" w:rsidP="00CB3D26">
            <w:pPr>
              <w:jc w:val="left"/>
              <w:rPr>
                <w:sz w:val="22"/>
                <w:szCs w:val="22"/>
              </w:rPr>
            </w:pPr>
            <w:r w:rsidRPr="00C81FCE">
              <w:rPr>
                <w:sz w:val="22"/>
                <w:szCs w:val="22"/>
              </w:rPr>
              <w:t>Zborovská 11</w:t>
            </w:r>
            <w:r w:rsidR="00600706">
              <w:rPr>
                <w:sz w:val="22"/>
                <w:szCs w:val="22"/>
              </w:rPr>
              <w:t xml:space="preserve">/Růžová </w:t>
            </w:r>
            <w:r w:rsidR="00600706">
              <w:rPr>
                <w:rFonts w:eastAsia="Arial Unicode MS"/>
                <w:sz w:val="22"/>
                <w:szCs w:val="22"/>
              </w:rPr>
              <w:t>943/6</w:t>
            </w:r>
            <w:r w:rsidR="00545317">
              <w:rPr>
                <w:rFonts w:eastAsia="Arial Unicode MS"/>
                <w:sz w:val="22"/>
                <w:szCs w:val="22"/>
              </w:rPr>
              <w:t>, Nové Město</w:t>
            </w:r>
          </w:p>
          <w:p w14:paraId="1CB50D82" w14:textId="23383D3D" w:rsidR="00B34123" w:rsidRPr="00C81FCE" w:rsidRDefault="00B34123" w:rsidP="00CB3D26">
            <w:pPr>
              <w:jc w:val="left"/>
              <w:rPr>
                <w:sz w:val="22"/>
                <w:szCs w:val="22"/>
              </w:rPr>
            </w:pPr>
            <w:r w:rsidRPr="00C81FCE">
              <w:rPr>
                <w:sz w:val="22"/>
                <w:szCs w:val="22"/>
              </w:rPr>
              <w:t>150 21 Praha 5</w:t>
            </w:r>
            <w:r w:rsidR="00600706">
              <w:rPr>
                <w:sz w:val="22"/>
                <w:szCs w:val="22"/>
              </w:rPr>
              <w:t>/ 110 00 Praha 1</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6BEBF21"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r w:rsidR="00A0688F">
              <w:rPr>
                <w:b/>
                <w:bCs/>
                <w:sz w:val="22"/>
                <w:szCs w:val="22"/>
              </w:rPr>
              <w:t xml:space="preserve"> </w:t>
            </w:r>
            <w:r w:rsidR="004076B2">
              <w:rPr>
                <w:b/>
                <w:bCs/>
                <w:sz w:val="22"/>
                <w:szCs w:val="22"/>
              </w:rPr>
              <w:t xml:space="preserve">č. </w:t>
            </w:r>
            <w:r w:rsidR="00A0688F">
              <w:rPr>
                <w:b/>
                <w:bCs/>
                <w:sz w:val="22"/>
                <w:szCs w:val="22"/>
              </w:rPr>
              <w:t xml:space="preserve">1/ Objednatele </w:t>
            </w:r>
            <w:r w:rsidR="004076B2">
              <w:rPr>
                <w:b/>
                <w:bCs/>
                <w:sz w:val="22"/>
                <w:szCs w:val="22"/>
              </w:rPr>
              <w:t xml:space="preserve">č. </w:t>
            </w:r>
            <w:r w:rsidR="00A0688F">
              <w:rPr>
                <w:b/>
                <w:bCs/>
                <w:sz w:val="22"/>
                <w:szCs w:val="22"/>
              </w:rPr>
              <w:t>2</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308E6E46" w:rsidR="00B34123" w:rsidRPr="00C81FCE" w:rsidRDefault="00B34123" w:rsidP="00CB3D26">
            <w:pPr>
              <w:rPr>
                <w:b/>
                <w:sz w:val="22"/>
                <w:szCs w:val="22"/>
              </w:rPr>
            </w:pPr>
            <w:r w:rsidRPr="00C81FCE">
              <w:rPr>
                <w:b/>
                <w:sz w:val="22"/>
                <w:szCs w:val="22"/>
              </w:rPr>
              <w:t xml:space="preserve">Dohoda o zajištění přístupu </w:t>
            </w:r>
            <w:r w:rsidR="00BD5581">
              <w:rPr>
                <w:b/>
                <w:sz w:val="22"/>
                <w:szCs w:val="22"/>
              </w:rPr>
              <w:t>Z</w:t>
            </w:r>
            <w:r>
              <w:rPr>
                <w:b/>
                <w:sz w:val="22"/>
                <w:szCs w:val="22"/>
              </w:rPr>
              <w:t>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63293C55" w:rsidR="00B34123" w:rsidRPr="00C81FCE" w:rsidRDefault="00B34123" w:rsidP="00CB3D26">
            <w:pPr>
              <w:rPr>
                <w:b/>
                <w:bCs/>
                <w:sz w:val="22"/>
                <w:szCs w:val="22"/>
              </w:rPr>
            </w:pPr>
            <w:r w:rsidRPr="00C81FCE">
              <w:rPr>
                <w:b/>
                <w:bCs/>
                <w:sz w:val="22"/>
                <w:szCs w:val="22"/>
              </w:rPr>
              <w:t xml:space="preserve">Termín úplného vyklizení </w:t>
            </w:r>
            <w:r w:rsidR="00BD5581">
              <w:rPr>
                <w:b/>
                <w:bCs/>
                <w:sz w:val="22"/>
                <w:szCs w:val="22"/>
              </w:rPr>
              <w:t>S</w:t>
            </w:r>
            <w:r w:rsidRPr="00C81FCE">
              <w:rPr>
                <w:b/>
                <w:bCs/>
                <w:sz w:val="22"/>
                <w:szCs w:val="22"/>
              </w:rPr>
              <w:t xml:space="preserve">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5E0AF5BE" w:rsidR="00B34123" w:rsidRPr="00C81FCE" w:rsidRDefault="00B34123" w:rsidP="00CB3D26">
            <w:pPr>
              <w:rPr>
                <w:b/>
                <w:bCs/>
                <w:sz w:val="22"/>
                <w:szCs w:val="22"/>
              </w:rPr>
            </w:pPr>
            <w:r w:rsidRPr="00627FF7">
              <w:rPr>
                <w:b/>
                <w:sz w:val="22"/>
                <w:szCs w:val="22"/>
              </w:rPr>
              <w:t xml:space="preserve">Dnem skončení přejímacího řízení zástupci </w:t>
            </w:r>
            <w:r w:rsidR="008066BD" w:rsidRPr="00627FF7">
              <w:rPr>
                <w:b/>
                <w:sz w:val="22"/>
                <w:szCs w:val="22"/>
              </w:rPr>
              <w:t>Z</w:t>
            </w:r>
            <w:r w:rsidRPr="00627FF7">
              <w:rPr>
                <w:b/>
                <w:sz w:val="22"/>
                <w:szCs w:val="22"/>
              </w:rPr>
              <w:t xml:space="preserve">hotovitele odevzdávají </w:t>
            </w:r>
            <w:r w:rsidR="000B6029" w:rsidRPr="00627FF7">
              <w:rPr>
                <w:b/>
                <w:sz w:val="22"/>
                <w:szCs w:val="22"/>
              </w:rPr>
              <w:t xml:space="preserve">dokončené Dílo </w:t>
            </w:r>
            <w:r w:rsidRPr="00627FF7">
              <w:rPr>
                <w:b/>
                <w:bCs/>
                <w:sz w:val="22"/>
                <w:szCs w:val="22"/>
              </w:rPr>
              <w:t>ji přejímají. Zároveň zástupci budoucího uživatele přejímají toto dílo do své správy a užívání.</w:t>
            </w:r>
            <w:r w:rsidRPr="00C81FCE">
              <w:rPr>
                <w:b/>
                <w:bCs/>
                <w:sz w:val="22"/>
                <w:szCs w:val="22"/>
              </w:rPr>
              <w:t xml:space="preserve">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1EF61908" w:rsidR="00B34123" w:rsidRPr="00C81FCE" w:rsidRDefault="00B34123" w:rsidP="00CB3D26">
            <w:pPr>
              <w:rPr>
                <w:b/>
                <w:bCs/>
                <w:sz w:val="22"/>
                <w:szCs w:val="22"/>
              </w:rPr>
            </w:pPr>
            <w:r w:rsidRPr="00C81FCE">
              <w:rPr>
                <w:sz w:val="22"/>
                <w:szCs w:val="22"/>
              </w:rPr>
              <w:t xml:space="preserve"> </w:t>
            </w:r>
            <w:r w:rsidRPr="00C81FCE">
              <w:rPr>
                <w:b/>
                <w:bCs/>
                <w:sz w:val="22"/>
                <w:szCs w:val="22"/>
              </w:rPr>
              <w:t xml:space="preserve">Zástupci </w:t>
            </w:r>
            <w:r w:rsidR="00C22662">
              <w:rPr>
                <w:b/>
                <w:bCs/>
                <w:sz w:val="22"/>
                <w:szCs w:val="22"/>
              </w:rPr>
              <w:t>Z</w:t>
            </w:r>
            <w:r w:rsidRPr="00C81FCE">
              <w:rPr>
                <w:b/>
                <w:bCs/>
                <w:sz w:val="22"/>
                <w:szCs w:val="22"/>
              </w:rPr>
              <w:t>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5"/>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31C2BF99" w14:textId="77777777" w:rsidR="00B34123" w:rsidRPr="0000615A" w:rsidRDefault="00B34123" w:rsidP="00B34123">
      <w:pPr>
        <w:tabs>
          <w:tab w:val="clear" w:pos="0"/>
          <w:tab w:val="clear" w:pos="284"/>
          <w:tab w:val="clear" w:pos="1701"/>
        </w:tabs>
        <w:jc w:val="left"/>
        <w:rPr>
          <w:sz w:val="20"/>
        </w:rPr>
      </w:pP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56089DBD" w14:textId="1E1CBE15" w:rsidR="00627FF7"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70CEAE68">
        <w:trPr>
          <w:trHeight w:val="135"/>
        </w:trPr>
        <w:tc>
          <w:tcPr>
            <w:tcW w:w="1526" w:type="dxa"/>
            <w:vMerge/>
          </w:tcPr>
          <w:p w14:paraId="5EA99A5D" w14:textId="77777777" w:rsidR="00B34123" w:rsidRPr="00A06E12" w:rsidRDefault="00B34123" w:rsidP="00CB3D26">
            <w:pPr>
              <w:rPr>
                <w:szCs w:val="24"/>
              </w:rPr>
            </w:pPr>
          </w:p>
        </w:tc>
        <w:tc>
          <w:tcPr>
            <w:tcW w:w="1559" w:type="dxa"/>
            <w:vMerge/>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Pr>
          <w:p w14:paraId="6B1E0ED7" w14:textId="77777777" w:rsidR="00B34123" w:rsidRPr="00A06E12" w:rsidRDefault="00B34123" w:rsidP="00CB3D26">
            <w:pPr>
              <w:rPr>
                <w:szCs w:val="24"/>
              </w:rPr>
            </w:pPr>
          </w:p>
        </w:tc>
      </w:tr>
      <w:tr w:rsidR="00B34123" w:rsidRPr="00A06E12" w14:paraId="3BEDCBD6" w14:textId="77777777" w:rsidTr="70CEAE68">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Pr>
          <w:p w14:paraId="6891C98B" w14:textId="77777777" w:rsidR="00B34123" w:rsidRPr="00A06E12" w:rsidRDefault="00B34123" w:rsidP="00CB3D26">
            <w:pPr>
              <w:rPr>
                <w:szCs w:val="24"/>
              </w:rPr>
            </w:pPr>
          </w:p>
        </w:tc>
      </w:tr>
      <w:tr w:rsidR="00B34123" w:rsidRPr="00A06E12" w14:paraId="4DBE6B92" w14:textId="77777777" w:rsidTr="70CEAE68">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Pr>
          <w:p w14:paraId="44495E96" w14:textId="77777777" w:rsidR="00B34123" w:rsidRPr="00A06E12" w:rsidRDefault="00B34123" w:rsidP="00CB3D26">
            <w:pPr>
              <w:rPr>
                <w:szCs w:val="24"/>
              </w:rPr>
            </w:pPr>
          </w:p>
        </w:tc>
      </w:tr>
      <w:tr w:rsidR="00B34123" w:rsidRPr="00A06E12" w14:paraId="1A08EBDD" w14:textId="77777777" w:rsidTr="70CEAE68">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proofErr w:type="spellStart"/>
            <w:r w:rsidRPr="00A06E12">
              <w:rPr>
                <w:sz w:val="20"/>
                <w:szCs w:val="24"/>
              </w:rPr>
              <w:t>Tech</w:t>
            </w:r>
            <w:proofErr w:type="spellEnd"/>
            <w:r w:rsidRPr="00A06E12">
              <w:rPr>
                <w:sz w:val="20"/>
                <w:szCs w:val="24"/>
              </w:rPr>
              <w:t>.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Pr>
          <w:p w14:paraId="3C9E2547" w14:textId="77777777" w:rsidR="00B34123" w:rsidRPr="00A06E12" w:rsidRDefault="00B34123" w:rsidP="00CB3D26">
            <w:pPr>
              <w:rPr>
                <w:szCs w:val="24"/>
              </w:rPr>
            </w:pPr>
          </w:p>
        </w:tc>
      </w:tr>
      <w:tr w:rsidR="00B34123" w:rsidRPr="00A06E12" w14:paraId="59A32E4D" w14:textId="77777777" w:rsidTr="70CEAE68">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84B9526" w14:textId="77777777" w:rsidR="0057328E" w:rsidRDefault="0057328E" w:rsidP="00365FD7">
      <w:pPr>
        <w:pStyle w:val="Textodst1sl"/>
        <w:numPr>
          <w:ilvl w:val="0"/>
          <w:numId w:val="0"/>
        </w:numPr>
        <w:rPr>
          <w:sz w:val="22"/>
          <w:szCs w:val="22"/>
        </w:rPr>
        <w:sectPr w:rsidR="0057328E" w:rsidSect="00E912E3">
          <w:pgSz w:w="11906" w:h="16838"/>
          <w:pgMar w:top="1417" w:right="1417" w:bottom="1417" w:left="1417" w:header="708" w:footer="708" w:gutter="0"/>
          <w:cols w:space="708"/>
          <w:titlePg/>
          <w:docGrid w:linePitch="360"/>
        </w:sectPr>
      </w:pPr>
    </w:p>
    <w:p w14:paraId="36A5C021" w14:textId="77777777" w:rsidR="0057328E" w:rsidRPr="00B56F04" w:rsidRDefault="0057328E" w:rsidP="0057328E">
      <w:pPr>
        <w:pStyle w:val="Textodst1sl"/>
        <w:numPr>
          <w:ilvl w:val="0"/>
          <w:numId w:val="0"/>
        </w:numPr>
        <w:rPr>
          <w:sz w:val="22"/>
          <w:szCs w:val="22"/>
        </w:rPr>
      </w:pPr>
    </w:p>
    <w:p w14:paraId="0FC87175" w14:textId="220ED135" w:rsidR="0057328E" w:rsidRPr="00781CB4" w:rsidRDefault="0057328E" w:rsidP="0057328E">
      <w:pPr>
        <w:rPr>
          <w:sz w:val="22"/>
          <w:szCs w:val="22"/>
        </w:rPr>
      </w:pPr>
      <w:r w:rsidRPr="00781CB4">
        <w:rPr>
          <w:sz w:val="22"/>
          <w:szCs w:val="22"/>
        </w:rPr>
        <w:t xml:space="preserve">Příloha č. </w:t>
      </w:r>
      <w:r>
        <w:rPr>
          <w:sz w:val="22"/>
          <w:szCs w:val="22"/>
        </w:rPr>
        <w:t xml:space="preserve">5 - </w:t>
      </w:r>
      <w:proofErr w:type="gramStart"/>
      <w:r w:rsidRPr="00781CB4">
        <w:rPr>
          <w:sz w:val="22"/>
          <w:szCs w:val="22"/>
        </w:rPr>
        <w:t>Vzor - Jednotný</w:t>
      </w:r>
      <w:proofErr w:type="gramEnd"/>
      <w:r w:rsidRPr="00781CB4">
        <w:rPr>
          <w:sz w:val="22"/>
          <w:szCs w:val="22"/>
        </w:rPr>
        <w:t xml:space="preserve"> vizuální styl Středočeského kraje a Grafický manuál povinné publicity pro IROP</w:t>
      </w:r>
    </w:p>
    <w:p w14:paraId="17B54337" w14:textId="77777777" w:rsidR="0057328E" w:rsidRPr="00016DCE" w:rsidRDefault="0057328E" w:rsidP="0057328E">
      <w:pPr>
        <w:rPr>
          <w:rFonts w:ascii="Arial" w:hAnsi="Arial" w:cs="Arial"/>
          <w:sz w:val="22"/>
          <w:szCs w:val="22"/>
        </w:rPr>
      </w:pPr>
    </w:p>
    <w:p w14:paraId="1FE040D1" w14:textId="77777777" w:rsidR="0057328E" w:rsidRPr="00016DCE" w:rsidRDefault="0057328E" w:rsidP="0057328E">
      <w:pPr>
        <w:rPr>
          <w:rFonts w:ascii="Arial" w:hAnsi="Arial" w:cs="Arial"/>
          <w:sz w:val="22"/>
          <w:szCs w:val="22"/>
        </w:rPr>
      </w:pPr>
      <w:r w:rsidRPr="00016DCE">
        <w:rPr>
          <w:rFonts w:ascii="Arial" w:hAnsi="Arial" w:cs="Arial"/>
          <w:bCs/>
          <w:sz w:val="22"/>
          <w:szCs w:val="22"/>
          <w:u w:val="single"/>
        </w:rPr>
        <w:t>VZOR – Jednotný vizuální styl Středočeského kraje</w:t>
      </w:r>
    </w:p>
    <w:p w14:paraId="79234F5D" w14:textId="77777777" w:rsidR="0057328E" w:rsidRPr="00016DCE" w:rsidRDefault="0057328E" w:rsidP="0057328E">
      <w:pPr>
        <w:rPr>
          <w:rFonts w:ascii="Arial" w:hAnsi="Arial" w:cs="Arial"/>
        </w:rPr>
      </w:pPr>
    </w:p>
    <w:p w14:paraId="5AA8A0E3" w14:textId="77777777" w:rsidR="0057328E" w:rsidRPr="00016DCE" w:rsidRDefault="0057328E" w:rsidP="0057328E">
      <w:pPr>
        <w:rPr>
          <w:rFonts w:ascii="Arial" w:hAnsi="Arial" w:cs="Arial"/>
        </w:rPr>
      </w:pPr>
      <w:r w:rsidRPr="00016DCE">
        <w:rPr>
          <w:rFonts w:ascii="Arial" w:hAnsi="Arial" w:cs="Arial"/>
          <w:bCs/>
          <w:noProof/>
        </w:rPr>
        <w:drawing>
          <wp:inline distT="0" distB="0" distL="0" distR="0" wp14:anchorId="271A5A5B" wp14:editId="390915A6">
            <wp:extent cx="5136515" cy="3029585"/>
            <wp:effectExtent l="0" t="0" r="6985" b="0"/>
            <wp:docPr id="10" name="obrázek 4" descr="příloha 4 k SoD-styl c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říloha 4 k SoD-styl cedul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36515" cy="3029585"/>
                    </a:xfrm>
                    <a:prstGeom prst="rect">
                      <a:avLst/>
                    </a:prstGeom>
                    <a:noFill/>
                    <a:ln>
                      <a:noFill/>
                    </a:ln>
                  </pic:spPr>
                </pic:pic>
              </a:graphicData>
            </a:graphic>
          </wp:inline>
        </w:drawing>
      </w:r>
      <w:r w:rsidRPr="00016DCE">
        <w:rPr>
          <w:rFonts w:ascii="Arial" w:hAnsi="Arial" w:cs="Arial"/>
        </w:rPr>
        <w:tab/>
      </w:r>
    </w:p>
    <w:p w14:paraId="12311948" w14:textId="77777777" w:rsidR="0057328E" w:rsidRPr="00016DCE" w:rsidRDefault="0057328E" w:rsidP="0057328E">
      <w:pPr>
        <w:autoSpaceDE w:val="0"/>
        <w:rPr>
          <w:rFonts w:ascii="Arial" w:hAnsi="Arial" w:cs="Arial"/>
          <w:bCs/>
          <w:sz w:val="20"/>
        </w:rPr>
      </w:pPr>
    </w:p>
    <w:p w14:paraId="00A39974"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sz w:val="22"/>
          <w:szCs w:val="22"/>
          <w:u w:val="single"/>
        </w:rPr>
        <w:t>VZOR – Publicita IROP</w:t>
      </w:r>
    </w:p>
    <w:p w14:paraId="1F42B6C2" w14:textId="77777777" w:rsidR="0057328E" w:rsidRPr="00016DCE" w:rsidRDefault="0057328E" w:rsidP="0057328E">
      <w:pPr>
        <w:autoSpaceDE w:val="0"/>
        <w:rPr>
          <w:rFonts w:ascii="Arial" w:hAnsi="Arial" w:cs="Arial"/>
          <w:bCs/>
          <w:sz w:val="22"/>
          <w:szCs w:val="22"/>
          <w:u w:val="single"/>
        </w:rPr>
      </w:pPr>
    </w:p>
    <w:p w14:paraId="5D69EC1F"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sz w:val="22"/>
          <w:szCs w:val="22"/>
          <w:u w:val="single"/>
        </w:rPr>
        <w:t>Grafický manuál povinné publicity pro IROP</w:t>
      </w:r>
    </w:p>
    <w:p w14:paraId="439436B8" w14:textId="77777777" w:rsidR="0057328E" w:rsidRPr="00016DCE" w:rsidRDefault="0057328E" w:rsidP="0057328E">
      <w:pPr>
        <w:autoSpaceDE w:val="0"/>
        <w:rPr>
          <w:rFonts w:ascii="Arial" w:hAnsi="Arial" w:cs="Arial"/>
          <w:bCs/>
          <w:sz w:val="22"/>
          <w:szCs w:val="22"/>
          <w:u w:val="single"/>
        </w:rPr>
      </w:pPr>
    </w:p>
    <w:p w14:paraId="2803FDB9" w14:textId="77777777" w:rsidR="0057328E" w:rsidRPr="00016DCE" w:rsidRDefault="0057328E" w:rsidP="0057328E">
      <w:pPr>
        <w:autoSpaceDE w:val="0"/>
        <w:rPr>
          <w:rFonts w:ascii="Arial" w:hAnsi="Arial" w:cs="Arial"/>
          <w:bCs/>
          <w:sz w:val="20"/>
        </w:rPr>
      </w:pPr>
      <w:r w:rsidRPr="00016DCE">
        <w:rPr>
          <w:rFonts w:ascii="Arial" w:hAnsi="Arial" w:cs="Arial"/>
          <w:bCs/>
          <w:sz w:val="20"/>
        </w:rPr>
        <w:t xml:space="preserve">Po dobu realizace projektu musí být vystaven v místě realizace projektu na viditelném místě dočasný billboard o doporučených rozměrech 5,1 x 2,4 m (standardní </w:t>
      </w:r>
      <w:proofErr w:type="spellStart"/>
      <w:r w:rsidRPr="00016DCE">
        <w:rPr>
          <w:rFonts w:ascii="Arial" w:hAnsi="Arial" w:cs="Arial"/>
          <w:bCs/>
          <w:sz w:val="20"/>
        </w:rPr>
        <w:t>euroformát</w:t>
      </w:r>
      <w:proofErr w:type="spellEnd"/>
      <w:r w:rsidRPr="00016DCE">
        <w:rPr>
          <w:rFonts w:ascii="Arial" w:hAnsi="Arial" w:cs="Arial"/>
          <w:bCs/>
          <w:sz w:val="20"/>
        </w:rPr>
        <w:t>). Povinný minimální rozměr dočasného billboardu je 2,1 x 2,2 m. U obou uvedených rozměrů první číslo udává šířku dočasného billboardu. Na dočasném billboardu musí být uveden název projektu a hlavní cíl projektu.</w:t>
      </w:r>
    </w:p>
    <w:p w14:paraId="3C29639F" w14:textId="77777777" w:rsidR="0057328E" w:rsidRPr="00016DCE" w:rsidRDefault="0057328E" w:rsidP="0057328E">
      <w:pPr>
        <w:autoSpaceDE w:val="0"/>
        <w:rPr>
          <w:rFonts w:ascii="Arial" w:hAnsi="Arial" w:cs="Arial"/>
          <w:bCs/>
          <w:sz w:val="20"/>
        </w:rPr>
      </w:pPr>
    </w:p>
    <w:p w14:paraId="1ADF9432" w14:textId="77777777" w:rsidR="0057328E" w:rsidRPr="00016DCE" w:rsidRDefault="0057328E" w:rsidP="0057328E">
      <w:pPr>
        <w:autoSpaceDE w:val="0"/>
        <w:rPr>
          <w:rFonts w:ascii="Arial" w:hAnsi="Arial" w:cs="Arial"/>
          <w:bCs/>
          <w:sz w:val="20"/>
        </w:rPr>
      </w:pPr>
      <w:r w:rsidRPr="00016DCE">
        <w:rPr>
          <w:rFonts w:ascii="Arial" w:hAnsi="Arial" w:cs="Arial"/>
          <w:bCs/>
          <w:sz w:val="20"/>
        </w:rPr>
        <w:t xml:space="preserve">Před dokončením realizace projektu zhotoví a umístí </w:t>
      </w:r>
      <w:r w:rsidRPr="00016DCE">
        <w:rPr>
          <w:rFonts w:ascii="Arial" w:hAnsi="Arial" w:cs="Arial"/>
          <w:sz w:val="20"/>
        </w:rPr>
        <w:t>dodavatel</w:t>
      </w:r>
      <w:r w:rsidRPr="00016DCE">
        <w:rPr>
          <w:rFonts w:ascii="Arial" w:hAnsi="Arial" w:cs="Arial"/>
          <w:bCs/>
          <w:sz w:val="20"/>
        </w:rPr>
        <w:t xml:space="preserve"> v místě jeho realizace stálou pamětní desku. Stálá pamětní deska musí být v místě snadno viditelném pro veřejnost. Stálá pamětní deska by měla být vyrobena z odolného a trvalého materiálu a její minimální velikost by měla být 0,3 x 0,4 m (lze použít na výšku i na šířku). Musí na ní být uveden název projektu a hlavní cíl projektu.</w:t>
      </w:r>
    </w:p>
    <w:p w14:paraId="0E44F5F1" w14:textId="77777777" w:rsidR="0057328E" w:rsidRPr="00016DCE" w:rsidRDefault="0057328E" w:rsidP="0057328E">
      <w:pPr>
        <w:autoSpaceDE w:val="0"/>
        <w:rPr>
          <w:rFonts w:ascii="Arial" w:hAnsi="Arial" w:cs="Arial"/>
          <w:bCs/>
          <w:sz w:val="22"/>
          <w:szCs w:val="22"/>
          <w:u w:val="single"/>
        </w:rPr>
      </w:pPr>
    </w:p>
    <w:p w14:paraId="069BE5BD" w14:textId="77777777" w:rsidR="0057328E" w:rsidRPr="00016DCE" w:rsidRDefault="0057328E" w:rsidP="0057328E">
      <w:pPr>
        <w:autoSpaceDE w:val="0"/>
        <w:rPr>
          <w:rFonts w:ascii="Arial" w:hAnsi="Arial" w:cs="Arial"/>
          <w:bCs/>
          <w:sz w:val="22"/>
          <w:szCs w:val="22"/>
          <w:u w:val="single"/>
        </w:rPr>
      </w:pPr>
    </w:p>
    <w:p w14:paraId="25C92634"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sz w:val="22"/>
          <w:szCs w:val="22"/>
          <w:u w:val="single"/>
        </w:rPr>
        <w:t>Logo IROP</w:t>
      </w:r>
    </w:p>
    <w:p w14:paraId="30CB689E" w14:textId="77777777" w:rsidR="0057328E" w:rsidRPr="00016DCE" w:rsidRDefault="0057328E" w:rsidP="0057328E">
      <w:pPr>
        <w:autoSpaceDE w:val="0"/>
        <w:rPr>
          <w:rFonts w:ascii="Arial" w:hAnsi="Arial" w:cs="Arial"/>
          <w:bCs/>
          <w:sz w:val="22"/>
          <w:szCs w:val="22"/>
          <w:u w:val="single"/>
        </w:rPr>
      </w:pPr>
    </w:p>
    <w:p w14:paraId="06793311"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noProof/>
          <w:sz w:val="22"/>
          <w:szCs w:val="22"/>
          <w:u w:val="single"/>
        </w:rPr>
        <w:drawing>
          <wp:inline distT="0" distB="0" distL="0" distR="0" wp14:anchorId="2C904AD0" wp14:editId="3692C84F">
            <wp:extent cx="4293870" cy="120078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93870" cy="1200785"/>
                    </a:xfrm>
                    <a:prstGeom prst="rect">
                      <a:avLst/>
                    </a:prstGeom>
                    <a:noFill/>
                    <a:ln>
                      <a:noFill/>
                    </a:ln>
                  </pic:spPr>
                </pic:pic>
              </a:graphicData>
            </a:graphic>
          </wp:inline>
        </w:drawing>
      </w:r>
    </w:p>
    <w:p w14:paraId="72A8D975" w14:textId="77777777" w:rsidR="0057328E" w:rsidRPr="00016DCE" w:rsidRDefault="0057328E" w:rsidP="0057328E">
      <w:pPr>
        <w:autoSpaceDE w:val="0"/>
        <w:rPr>
          <w:rFonts w:ascii="Arial" w:hAnsi="Arial" w:cs="Arial"/>
          <w:bCs/>
          <w:sz w:val="22"/>
          <w:szCs w:val="22"/>
          <w:u w:val="single"/>
        </w:rPr>
      </w:pPr>
    </w:p>
    <w:p w14:paraId="52AB45E1" w14:textId="77777777" w:rsidR="0057328E" w:rsidRPr="00016DCE" w:rsidRDefault="0057328E" w:rsidP="0057328E">
      <w:pPr>
        <w:autoSpaceDE w:val="0"/>
        <w:rPr>
          <w:rFonts w:ascii="Arial" w:hAnsi="Arial" w:cs="Arial"/>
          <w:bCs/>
          <w:sz w:val="22"/>
          <w:szCs w:val="22"/>
          <w:u w:val="single"/>
        </w:rPr>
      </w:pPr>
    </w:p>
    <w:p w14:paraId="0FA4A3A1" w14:textId="77777777" w:rsidR="0057328E" w:rsidRPr="00016DCE" w:rsidRDefault="0057328E" w:rsidP="0057328E">
      <w:pPr>
        <w:autoSpaceDE w:val="0"/>
        <w:rPr>
          <w:rFonts w:ascii="Arial" w:hAnsi="Arial" w:cs="Arial"/>
          <w:bCs/>
          <w:sz w:val="22"/>
          <w:szCs w:val="22"/>
          <w:u w:val="single"/>
        </w:rPr>
      </w:pPr>
    </w:p>
    <w:p w14:paraId="3A2617A1" w14:textId="77777777" w:rsidR="0057328E" w:rsidRDefault="0057328E" w:rsidP="0057328E">
      <w:pPr>
        <w:autoSpaceDE w:val="0"/>
        <w:rPr>
          <w:rFonts w:ascii="Arial" w:hAnsi="Arial" w:cs="Arial"/>
          <w:bCs/>
          <w:sz w:val="22"/>
          <w:szCs w:val="22"/>
          <w:u w:val="single"/>
        </w:rPr>
      </w:pPr>
    </w:p>
    <w:p w14:paraId="6265418B" w14:textId="77777777" w:rsidR="0057328E" w:rsidRDefault="0057328E" w:rsidP="0057328E">
      <w:pPr>
        <w:autoSpaceDE w:val="0"/>
        <w:rPr>
          <w:rFonts w:ascii="Arial" w:hAnsi="Arial" w:cs="Arial"/>
          <w:bCs/>
          <w:sz w:val="22"/>
          <w:szCs w:val="22"/>
          <w:u w:val="single"/>
        </w:rPr>
      </w:pPr>
    </w:p>
    <w:p w14:paraId="61906B54"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sz w:val="22"/>
          <w:szCs w:val="22"/>
          <w:u w:val="single"/>
        </w:rPr>
        <w:lastRenderedPageBreak/>
        <w:t>Logo MMR ČR</w:t>
      </w:r>
    </w:p>
    <w:p w14:paraId="7C725CB0" w14:textId="77777777" w:rsidR="0057328E" w:rsidRPr="00016DCE" w:rsidRDefault="0057328E" w:rsidP="0057328E">
      <w:pPr>
        <w:autoSpaceDE w:val="0"/>
        <w:rPr>
          <w:rFonts w:ascii="Arial" w:hAnsi="Arial" w:cs="Arial"/>
          <w:sz w:val="23"/>
          <w:szCs w:val="23"/>
        </w:rPr>
      </w:pPr>
    </w:p>
    <w:p w14:paraId="4A5AD0B6" w14:textId="77777777" w:rsidR="0057328E" w:rsidRPr="00016DCE" w:rsidRDefault="0057328E" w:rsidP="0057328E">
      <w:pPr>
        <w:autoSpaceDE w:val="0"/>
        <w:rPr>
          <w:rFonts w:ascii="Arial" w:hAnsi="Arial" w:cs="Arial"/>
          <w:bCs/>
          <w:sz w:val="22"/>
          <w:szCs w:val="22"/>
          <w:u w:val="single"/>
        </w:rPr>
      </w:pPr>
    </w:p>
    <w:p w14:paraId="1905AADD"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noProof/>
          <w:sz w:val="22"/>
          <w:szCs w:val="22"/>
          <w:u w:val="single"/>
        </w:rPr>
        <w:drawing>
          <wp:inline distT="0" distB="0" distL="0" distR="0" wp14:anchorId="381B41C3" wp14:editId="08B69F20">
            <wp:extent cx="4102735" cy="104965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02735" cy="1049655"/>
                    </a:xfrm>
                    <a:prstGeom prst="rect">
                      <a:avLst/>
                    </a:prstGeom>
                    <a:noFill/>
                    <a:ln>
                      <a:noFill/>
                    </a:ln>
                  </pic:spPr>
                </pic:pic>
              </a:graphicData>
            </a:graphic>
          </wp:inline>
        </w:drawing>
      </w:r>
    </w:p>
    <w:p w14:paraId="0978A479" w14:textId="77777777" w:rsidR="0057328E" w:rsidRPr="00016DCE" w:rsidRDefault="0057328E" w:rsidP="0057328E">
      <w:pPr>
        <w:autoSpaceDE w:val="0"/>
        <w:rPr>
          <w:rFonts w:ascii="Arial" w:hAnsi="Arial" w:cs="Arial"/>
          <w:bCs/>
          <w:sz w:val="22"/>
          <w:szCs w:val="22"/>
          <w:u w:val="single"/>
        </w:rPr>
      </w:pPr>
    </w:p>
    <w:p w14:paraId="744A74AB" w14:textId="77777777" w:rsidR="0057328E" w:rsidRPr="00016DCE" w:rsidRDefault="0057328E" w:rsidP="0057328E">
      <w:pPr>
        <w:autoSpaceDE w:val="0"/>
        <w:rPr>
          <w:rFonts w:ascii="Arial" w:hAnsi="Arial" w:cs="Arial"/>
          <w:bCs/>
          <w:sz w:val="20"/>
        </w:rPr>
      </w:pPr>
      <w:r w:rsidRPr="00016DCE">
        <w:rPr>
          <w:rFonts w:ascii="Arial" w:hAnsi="Arial" w:cs="Arial"/>
          <w:bCs/>
          <w:sz w:val="20"/>
        </w:rPr>
        <w:t>Logo IROP, logo MMR ČR, název projektu a hlavní cíl projektu musí zabírat nejméně 1/3 plochy plakátu, dočasného billboardu nebo stálé pamětní desky. Zbylé 2/3 plochy je možné využít pro grafickou prezentaci projektu. Na plakátu, dočasném billboardu a stálé pamětní desce není možné použít žádná další loga.</w:t>
      </w:r>
    </w:p>
    <w:p w14:paraId="676AC598" w14:textId="77777777" w:rsidR="0057328E" w:rsidRPr="00016DCE" w:rsidRDefault="0057328E" w:rsidP="0057328E">
      <w:pPr>
        <w:autoSpaceDE w:val="0"/>
        <w:rPr>
          <w:rFonts w:ascii="Arial" w:hAnsi="Arial" w:cs="Arial"/>
          <w:bCs/>
          <w:sz w:val="22"/>
          <w:szCs w:val="22"/>
          <w:u w:val="single"/>
        </w:rPr>
      </w:pPr>
    </w:p>
    <w:p w14:paraId="062B53A1" w14:textId="77777777" w:rsidR="0057328E" w:rsidRPr="00016DCE" w:rsidRDefault="0057328E" w:rsidP="0057328E">
      <w:pPr>
        <w:autoSpaceDE w:val="0"/>
        <w:rPr>
          <w:rFonts w:ascii="Arial" w:hAnsi="Arial" w:cs="Arial"/>
          <w:bCs/>
          <w:sz w:val="22"/>
          <w:szCs w:val="22"/>
          <w:u w:val="single"/>
        </w:rPr>
      </w:pPr>
    </w:p>
    <w:p w14:paraId="4734012F"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sz w:val="22"/>
          <w:szCs w:val="22"/>
          <w:u w:val="single"/>
        </w:rPr>
        <w:t xml:space="preserve">Ideální </w:t>
      </w:r>
      <w:proofErr w:type="spellStart"/>
      <w:r w:rsidRPr="00016DCE">
        <w:rPr>
          <w:rFonts w:ascii="Arial" w:hAnsi="Arial" w:cs="Arial"/>
          <w:bCs/>
          <w:sz w:val="22"/>
          <w:szCs w:val="22"/>
          <w:u w:val="single"/>
        </w:rPr>
        <w:t>logolink</w:t>
      </w:r>
      <w:proofErr w:type="spellEnd"/>
    </w:p>
    <w:p w14:paraId="311E3CAB" w14:textId="77777777" w:rsidR="0057328E" w:rsidRPr="00016DCE" w:rsidRDefault="0057328E" w:rsidP="0057328E">
      <w:pPr>
        <w:autoSpaceDE w:val="0"/>
        <w:rPr>
          <w:rFonts w:ascii="Arial" w:hAnsi="Arial" w:cs="Arial"/>
          <w:sz w:val="23"/>
          <w:szCs w:val="23"/>
        </w:rPr>
      </w:pPr>
    </w:p>
    <w:p w14:paraId="700A48BB" w14:textId="77777777" w:rsidR="0057328E" w:rsidRPr="00016DCE" w:rsidRDefault="0057328E" w:rsidP="0057328E">
      <w:pPr>
        <w:autoSpaceDE w:val="0"/>
        <w:rPr>
          <w:rFonts w:ascii="Arial" w:hAnsi="Arial" w:cs="Arial"/>
          <w:bCs/>
          <w:sz w:val="22"/>
          <w:szCs w:val="22"/>
          <w:u w:val="single"/>
        </w:rPr>
      </w:pPr>
      <w:r w:rsidRPr="00016DCE">
        <w:rPr>
          <w:rFonts w:ascii="Arial" w:hAnsi="Arial" w:cs="Arial"/>
          <w:bCs/>
          <w:noProof/>
          <w:sz w:val="22"/>
          <w:szCs w:val="22"/>
          <w:u w:val="single"/>
        </w:rPr>
        <w:drawing>
          <wp:inline distT="0" distB="0" distL="0" distR="0" wp14:anchorId="61033476" wp14:editId="530088A7">
            <wp:extent cx="5843905" cy="604520"/>
            <wp:effectExtent l="0" t="0" r="4445" b="508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43905" cy="604520"/>
                    </a:xfrm>
                    <a:prstGeom prst="rect">
                      <a:avLst/>
                    </a:prstGeom>
                    <a:noFill/>
                    <a:ln>
                      <a:noFill/>
                    </a:ln>
                  </pic:spPr>
                </pic:pic>
              </a:graphicData>
            </a:graphic>
          </wp:inline>
        </w:drawing>
      </w:r>
    </w:p>
    <w:p w14:paraId="55951B41" w14:textId="77777777" w:rsidR="0057328E" w:rsidRPr="00016DCE" w:rsidRDefault="0057328E" w:rsidP="0057328E">
      <w:pPr>
        <w:pStyle w:val="Zkladntext21"/>
        <w:spacing w:after="0" w:line="240" w:lineRule="auto"/>
        <w:ind w:right="-828"/>
        <w:rPr>
          <w:rFonts w:ascii="Arial" w:hAnsi="Arial" w:cs="Arial"/>
          <w:bCs/>
          <w:sz w:val="22"/>
          <w:szCs w:val="22"/>
          <w:u w:val="single"/>
        </w:rPr>
      </w:pPr>
    </w:p>
    <w:p w14:paraId="5443670D" w14:textId="77777777" w:rsidR="0057328E" w:rsidRPr="00016DCE" w:rsidRDefault="0057328E" w:rsidP="0057328E">
      <w:pPr>
        <w:pStyle w:val="Zkladntext21"/>
        <w:spacing w:line="240" w:lineRule="auto"/>
        <w:ind w:right="-2"/>
        <w:jc w:val="left"/>
        <w:rPr>
          <w:rFonts w:ascii="Arial" w:hAnsi="Arial" w:cs="Arial"/>
          <w:bCs/>
          <w:sz w:val="20"/>
          <w:szCs w:val="20"/>
        </w:rPr>
      </w:pPr>
      <w:r w:rsidRPr="00016DCE">
        <w:rPr>
          <w:rFonts w:ascii="Arial" w:hAnsi="Arial" w:cs="Arial"/>
          <w:bCs/>
          <w:sz w:val="20"/>
          <w:szCs w:val="20"/>
        </w:rPr>
        <w:t xml:space="preserve">Povolené alternativy </w:t>
      </w:r>
      <w:proofErr w:type="spellStart"/>
      <w:r w:rsidRPr="00016DCE">
        <w:rPr>
          <w:rFonts w:ascii="Arial" w:hAnsi="Arial" w:cs="Arial"/>
          <w:bCs/>
          <w:sz w:val="20"/>
          <w:szCs w:val="20"/>
        </w:rPr>
        <w:t>logolinku</w:t>
      </w:r>
      <w:proofErr w:type="spellEnd"/>
      <w:r w:rsidRPr="00016DCE">
        <w:rPr>
          <w:rFonts w:ascii="Arial" w:hAnsi="Arial" w:cs="Arial"/>
          <w:bCs/>
          <w:sz w:val="20"/>
          <w:szCs w:val="20"/>
        </w:rPr>
        <w:t xml:space="preserve"> jsou v dostatečně kvalitním rozlišení, případně i v křivkách, k dispozici na webových stránkách IROP </w:t>
      </w:r>
      <w:hyperlink r:id="rId32" w:history="1">
        <w:r w:rsidRPr="00016DCE">
          <w:rPr>
            <w:rStyle w:val="Hypertextovodkaz"/>
            <w:rFonts w:ascii="Arial" w:hAnsi="Arial" w:cs="Arial"/>
            <w:bCs/>
            <w:sz w:val="20"/>
            <w:szCs w:val="20"/>
          </w:rPr>
          <w:t>http://www.strukturalni-fondy.cz/cs/Microsites/IROP/Dokumenty?refnodeid=760249</w:t>
        </w:r>
      </w:hyperlink>
      <w:r w:rsidRPr="00016DCE">
        <w:rPr>
          <w:rFonts w:ascii="Arial" w:hAnsi="Arial" w:cs="Arial"/>
          <w:bCs/>
          <w:sz w:val="20"/>
          <w:szCs w:val="20"/>
        </w:rPr>
        <w:t>.</w:t>
      </w:r>
    </w:p>
    <w:p w14:paraId="38D540C7" w14:textId="77777777" w:rsidR="0057328E" w:rsidRPr="00016DCE" w:rsidRDefault="0057328E" w:rsidP="0057328E">
      <w:pPr>
        <w:pStyle w:val="Zkladntext21"/>
        <w:spacing w:line="240" w:lineRule="auto"/>
        <w:ind w:right="-2"/>
        <w:jc w:val="left"/>
        <w:rPr>
          <w:rFonts w:ascii="Arial" w:hAnsi="Arial" w:cs="Arial"/>
          <w:bCs/>
          <w:sz w:val="20"/>
          <w:szCs w:val="20"/>
        </w:rPr>
      </w:pPr>
      <w:r w:rsidRPr="00016DCE">
        <w:rPr>
          <w:rFonts w:ascii="Arial" w:hAnsi="Arial" w:cs="Arial"/>
          <w:bCs/>
          <w:sz w:val="20"/>
          <w:szCs w:val="20"/>
        </w:rPr>
        <w:t xml:space="preserve">Další podmínky publicity lze nalézt na </w:t>
      </w:r>
      <w:hyperlink r:id="rId33" w:history="1">
        <w:r w:rsidRPr="00016DCE">
          <w:rPr>
            <w:rStyle w:val="Hypertextovodkaz"/>
            <w:rFonts w:ascii="Arial" w:hAnsi="Arial" w:cs="Arial"/>
            <w:bCs/>
            <w:sz w:val="20"/>
            <w:szCs w:val="20"/>
          </w:rPr>
          <w:t>http://strukturalni-fondy.cz/getmedia/da5fb6d2-cad7-415b-ac00-9ac1a7eb50da/Obecna-pravidla-IROP_vydani-1-7_cstopis.pdf?ext=.pdf</w:t>
        </w:r>
      </w:hyperlink>
    </w:p>
    <w:p w14:paraId="6822F113" w14:textId="77777777" w:rsidR="0057328E" w:rsidRPr="00016DCE" w:rsidRDefault="0057328E" w:rsidP="0057328E">
      <w:pPr>
        <w:pStyle w:val="Zkladntext21"/>
        <w:spacing w:line="240" w:lineRule="auto"/>
        <w:ind w:right="-2"/>
        <w:jc w:val="left"/>
        <w:rPr>
          <w:rFonts w:ascii="Arial" w:hAnsi="Arial" w:cs="Arial"/>
          <w:bCs/>
          <w:sz w:val="20"/>
          <w:szCs w:val="20"/>
        </w:rPr>
      </w:pPr>
      <w:r w:rsidRPr="00016DCE">
        <w:rPr>
          <w:rFonts w:ascii="Arial" w:hAnsi="Arial" w:cs="Arial"/>
          <w:bCs/>
          <w:sz w:val="20"/>
          <w:szCs w:val="20"/>
        </w:rPr>
        <w:t xml:space="preserve">Další podmínky publicity lze nalézt na </w:t>
      </w:r>
      <w:hyperlink r:id="rId34" w:history="1">
        <w:r w:rsidRPr="00016DCE">
          <w:rPr>
            <w:rStyle w:val="Hypertextovodkaz"/>
            <w:rFonts w:ascii="Arial" w:hAnsi="Arial" w:cs="Arial"/>
            <w:bCs/>
            <w:sz w:val="20"/>
            <w:szCs w:val="20"/>
          </w:rPr>
          <w:t>http://strukturalni-fondy.cz/getmedia/da5fb6d2-cad7-415b-ac00-9ac1a7eb50da/Obecna-pravidla-IROP_vydani-1-7_cstopis.pdf?ext=.pdf</w:t>
        </w:r>
      </w:hyperlink>
    </w:p>
    <w:p w14:paraId="1F875D7D" w14:textId="77777777" w:rsidR="0057328E" w:rsidRPr="00F04838" w:rsidRDefault="0057328E" w:rsidP="0057328E">
      <w:pPr>
        <w:pStyle w:val="Textodst1sl"/>
        <w:numPr>
          <w:ilvl w:val="0"/>
          <w:numId w:val="0"/>
        </w:numPr>
        <w:rPr>
          <w:sz w:val="22"/>
          <w:szCs w:val="22"/>
        </w:rPr>
      </w:pPr>
    </w:p>
    <w:p w14:paraId="61C3E283" w14:textId="019FBE13"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80387" w16cex:dateUtc="2025-01-28T09:40:00Z"/>
  <w16cex:commentExtensible w16cex:durableId="6A0AB42A" w16cex:dateUtc="2025-02-07T07:57:00Z"/>
  <w16cex:commentExtensible w16cex:durableId="16F5DA76" w16cex:dateUtc="2025-01-28T09:42:00Z"/>
  <w16cex:commentExtensible w16cex:durableId="3491776A" w16cex:dateUtc="2025-02-07T07:58:00Z"/>
  <w16cex:commentExtensible w16cex:durableId="2F2A6085" w16cex:dateUtc="2025-01-28T09:46:00Z"/>
  <w16cex:commentExtensible w16cex:durableId="5C95B2AB" w16cex:dateUtc="2025-02-07T07:59:00Z"/>
  <w16cex:commentExtensible w16cex:durableId="6B6F4AEB" w16cex:dateUtc="2025-01-28T09:46:00Z"/>
  <w16cex:commentExtensible w16cex:durableId="3B4682B3" w16cex:dateUtc="2025-02-07T07:59:00Z"/>
  <w16cex:commentExtensible w16cex:durableId="2C92BEDF" w16cex:dateUtc="2025-02-07T08:17:00Z"/>
  <w16cex:commentExtensible w16cex:durableId="001F14B2" w16cex:dateUtc="2025-02-07T08:17:00Z"/>
  <w16cex:commentExtensible w16cex:durableId="1CCB2567" w16cex:dateUtc="2025-02-03T14:33:00Z"/>
  <w16cex:commentExtensible w16cex:durableId="56161B93" w16cex:dateUtc="2025-02-07T08:17:00Z"/>
  <w16cex:commentExtensible w16cex:durableId="65A8FD24" w16cex:dateUtc="2025-02-07T08:25:00Z"/>
  <w16cex:commentExtensible w16cex:durableId="5D83DD83" w16cex:dateUtc="2025-02-05T11:09:00Z"/>
  <w16cex:commentExtensible w16cex:durableId="0DC9636C" w16cex:dateUtc="2025-02-03T12:18:00Z"/>
  <w16cex:commentExtensible w16cex:durableId="4DF18E32" w16cex:dateUtc="2025-02-07T08:25:00Z"/>
  <w16cex:commentExtensible w16cex:durableId="4C2C911D" w16cex:dateUtc="2025-02-06T12:29:00Z"/>
  <w16cex:commentExtensible w16cex:durableId="63727E6E" w16cex:dateUtc="2025-01-28T09:58:00Z"/>
  <w16cex:commentExtensible w16cex:durableId="7FC772C4" w16cex:dateUtc="2025-02-07T08:26:00Z"/>
  <w16cex:commentExtensible w16cex:durableId="22CD225C" w16cex:dateUtc="2025-01-28T09:56:00Z"/>
  <w16cex:commentExtensible w16cex:durableId="4678CA8F" w16cex:dateUtc="2025-02-07T08:27:00Z"/>
  <w16cex:commentExtensible w16cex:durableId="042A766F" w16cex:dateUtc="2025-01-28T10:00:00Z"/>
  <w16cex:commentExtensible w16cex:durableId="7BFCBDB0" w16cex:dateUtc="2025-02-07T08:28:00Z"/>
  <w16cex:commentExtensible w16cex:durableId="7C8C8C82" w16cex:dateUtc="2025-01-28T10:01:00Z"/>
  <w16cex:commentExtensible w16cex:durableId="147B73D7" w16cex:dateUtc="2025-01-28T10:02:00Z"/>
  <w16cex:commentExtensible w16cex:durableId="1B928EC2" w16cex:dateUtc="2025-02-07T08:29:00Z"/>
  <w16cex:commentExtensible w16cex:durableId="60E7BF42" w16cex:dateUtc="2025-01-28T10:05:00Z"/>
  <w16cex:commentExtensible w16cex:durableId="6EDF9BA9" w16cex:dateUtc="2025-02-07T08:30:00Z"/>
  <w16cex:commentExtensible w16cex:durableId="1D415503" w16cex:dateUtc="2025-02-07T08:30:00Z"/>
  <w16cex:commentExtensible w16cex:durableId="37CD4596" w16cex:dateUtc="2025-01-27T12:16:00Z"/>
  <w16cex:commentExtensible w16cex:durableId="7D040C7E" w16cex:dateUtc="2025-01-28T10:03:00Z"/>
  <w16cex:commentExtensible w16cex:durableId="46E3A22D" w16cex:dateUtc="2025-02-03T14:48:00Z"/>
  <w16cex:commentExtensible w16cex:durableId="706C632D" w16cex:dateUtc="2025-02-07T08:31:00Z"/>
  <w16cex:commentExtensible w16cex:durableId="7E5D4401" w16cex:dateUtc="2025-02-07T08:31:00Z"/>
  <w16cex:commentExtensible w16cex:durableId="6CEFCF8F" w16cex:dateUtc="2025-01-28T06:42:00Z"/>
  <w16cex:commentExtensible w16cex:durableId="468BCE17" w16cex:dateUtc="2025-02-07T08:32:00Z"/>
  <w16cex:commentExtensible w16cex:durableId="275EA5FC" w16cex:dateUtc="2025-02-07T08:32:00Z"/>
  <w16cex:commentExtensible w16cex:durableId="066A304F" w16cex:dateUtc="2025-01-28T10:13:00Z"/>
  <w16cex:commentExtensible w16cex:durableId="0F2FC737" w16cex:dateUtc="2025-02-03T12:55:00Z"/>
  <w16cex:commentExtensible w16cex:durableId="11831AA1" w16cex:dateUtc="2025-02-06T12:41:00Z"/>
  <w16cex:commentExtensible w16cex:durableId="12F69F0F" w16cex:dateUtc="2025-01-28T10:15:00Z"/>
  <w16cex:commentExtensible w16cex:durableId="55C339DF" w16cex:dateUtc="2025-02-07T08:34:00Z"/>
  <w16cex:commentExtensible w16cex:durableId="0B996FAA" w16cex:dateUtc="2025-02-07T08:41:00Z"/>
  <w16cex:commentExtensible w16cex:durableId="7A48340F" w16cex:dateUtc="2025-02-03T15:04:00Z"/>
  <w16cex:commentExtensible w16cex:durableId="3543D1E5" w16cex:dateUtc="2025-02-07T08:42:00Z"/>
  <w16cex:commentExtensible w16cex:durableId="7ECCDEEC" w16cex:dateUtc="2025-01-28T10:16:00Z"/>
  <w16cex:commentExtensible w16cex:durableId="306BB388" w16cex:dateUtc="2025-02-07T08:43:00Z"/>
  <w16cex:commentExtensible w16cex:durableId="4DD6AB5E" w16cex:dateUtc="2025-01-28T10:17:00Z"/>
  <w16cex:commentExtensible w16cex:durableId="2B9A0594" w16cex:dateUtc="2025-02-03T15:10:00Z"/>
  <w16cex:commentExtensible w16cex:durableId="72EFBC18" w16cex:dateUtc="2025-02-07T08:44:00Z"/>
  <w16cex:commentExtensible w16cex:durableId="6E6C628E" w16cex:dateUtc="2025-02-03T15:14:00Z"/>
  <w16cex:commentExtensible w16cex:durableId="4DD40A5D" w16cex:dateUtc="2025-02-07T08:46:00Z"/>
  <w16cex:commentExtensible w16cex:durableId="00B2CA76" w16cex:dateUtc="2025-01-28T10:18:00Z"/>
  <w16cex:commentExtensible w16cex:durableId="42813215" w16cex:dateUtc="2025-01-27T11:17:00Z"/>
  <w16cex:commentExtensible w16cex:durableId="7496BA72" w16cex:dateUtc="2025-02-07T09:23:00Z"/>
  <w16cex:commentExtensible w16cex:durableId="1388E81F" w16cex:dateUtc="2025-01-28T10:19:00Z"/>
  <w16cex:commentExtensible w16cex:durableId="299EA29F" w16cex:dateUtc="2025-02-03T13:12:00Z"/>
  <w16cex:commentExtensible w16cex:durableId="1314DB20" w16cex:dateUtc="2025-02-07T08:49:00Z"/>
  <w16cex:commentExtensible w16cex:durableId="67AA1CC6" w16cex:dateUtc="2025-01-28T10:20:00Z"/>
  <w16cex:commentExtensible w16cex:durableId="5E343AD4" w16cex:dateUtc="2025-01-28T10: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617B0" w14:textId="77777777" w:rsidR="00507D35" w:rsidRDefault="00507D35" w:rsidP="003C6092">
      <w:r>
        <w:separator/>
      </w:r>
    </w:p>
  </w:endnote>
  <w:endnote w:type="continuationSeparator" w:id="0">
    <w:p w14:paraId="39740133" w14:textId="77777777" w:rsidR="00507D35" w:rsidRDefault="00507D35" w:rsidP="003C6092">
      <w:r>
        <w:continuationSeparator/>
      </w:r>
    </w:p>
  </w:endnote>
  <w:endnote w:type="continuationNotice" w:id="1">
    <w:p w14:paraId="7CB36F93" w14:textId="77777777" w:rsidR="00507D35" w:rsidRDefault="00507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0153" w14:textId="77777777" w:rsidR="00507D35" w:rsidRDefault="00507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35A6" w14:textId="77777777" w:rsidR="00507D35" w:rsidRDefault="00507D35" w:rsidP="003C6092">
      <w:r>
        <w:separator/>
      </w:r>
    </w:p>
  </w:footnote>
  <w:footnote w:type="continuationSeparator" w:id="0">
    <w:p w14:paraId="6826BFD7" w14:textId="77777777" w:rsidR="00507D35" w:rsidRDefault="00507D35" w:rsidP="003C6092">
      <w:r>
        <w:continuationSeparator/>
      </w:r>
    </w:p>
  </w:footnote>
  <w:footnote w:type="continuationNotice" w:id="1">
    <w:p w14:paraId="1305BA38" w14:textId="77777777" w:rsidR="00507D35" w:rsidRDefault="00507D35"/>
  </w:footnote>
  <w:footnote w:id="2">
    <w:p w14:paraId="4BE9049B" w14:textId="77777777" w:rsidR="00507D35" w:rsidRDefault="00507D35"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507D35" w:rsidRDefault="00507D35"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507D35" w:rsidRDefault="00507D35" w:rsidP="0044634C">
      <w:pPr>
        <w:pStyle w:val="Textpoznpodarou"/>
      </w:pPr>
      <w:r w:rsidRPr="00325BDD">
        <w:t xml:space="preserve"> </w:t>
      </w:r>
      <w:r>
        <w:t>včetně příloh:</w:t>
      </w:r>
    </w:p>
    <w:p w14:paraId="6CB7134E" w14:textId="77777777" w:rsidR="00507D35" w:rsidRDefault="00507D35"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507D35" w:rsidRDefault="00507D35" w:rsidP="0044634C">
      <w:pPr>
        <w:pStyle w:val="Textpoznpodarou"/>
      </w:pPr>
    </w:p>
  </w:footnote>
  <w:footnote w:id="3">
    <w:p w14:paraId="4C57F966" w14:textId="77777777" w:rsidR="00507D35" w:rsidRDefault="00507D35"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507D35" w:rsidRDefault="00507D35"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507D35" w:rsidRDefault="00507D35" w:rsidP="0044634C">
      <w:pPr>
        <w:pStyle w:val="Textpoznpodarou"/>
      </w:pPr>
      <w:r w:rsidRPr="00325BDD">
        <w:t xml:space="preserve"> </w:t>
      </w:r>
      <w:r>
        <w:t>včetně příloh:</w:t>
      </w:r>
    </w:p>
    <w:p w14:paraId="5D3A517B" w14:textId="77777777" w:rsidR="00507D35" w:rsidRDefault="00507D35"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507D35" w:rsidRDefault="00507D35" w:rsidP="0044634C">
      <w:pPr>
        <w:pStyle w:val="Textpoznpodarou"/>
      </w:pPr>
    </w:p>
  </w:footnote>
  <w:footnote w:id="4">
    <w:p w14:paraId="1BFAEB5C" w14:textId="3DBF5126" w:rsidR="00507D35" w:rsidRDefault="00507D35">
      <w:pPr>
        <w:pStyle w:val="Textpoznpodarou"/>
      </w:pPr>
      <w:r>
        <w:rPr>
          <w:rStyle w:val="Znakapoznpodarou"/>
        </w:rPr>
        <w:footnoteRef/>
      </w:r>
      <w:r>
        <w:t xml:space="preserve"> </w:t>
      </w:r>
      <w:hyperlink r:id="rId5" w:history="1">
        <w:r w:rsidRPr="00DE61C0">
          <w:rPr>
            <w:rStyle w:val="Hypertextovodkaz"/>
          </w:rPr>
          <w:t>https://irop.gov.cz/cs/irop-2021-2027/dokumenty</w:t>
        </w:r>
      </w:hyperlink>
    </w:p>
  </w:footnote>
  <w:footnote w:id="5">
    <w:p w14:paraId="2E63F3C5" w14:textId="77777777" w:rsidR="00507D35" w:rsidRPr="00C41596" w:rsidRDefault="00507D35"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507D35" w:rsidRPr="00C41596" w:rsidRDefault="00507D35"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8963" w14:textId="49CC81D4" w:rsidR="00507D35" w:rsidRDefault="00507D35" w:rsidP="000E613E">
    <w:pPr>
      <w:pStyle w:val="Zhlav"/>
      <w:jc w:val="center"/>
    </w:pPr>
    <w:r w:rsidRPr="001A72A9">
      <w:rPr>
        <w:noProof/>
        <w:highlight w:val="yellow"/>
      </w:rPr>
      <w:drawing>
        <wp:anchor distT="0" distB="0" distL="114300" distR="114300" simplePos="0" relativeHeight="251658240" behindDoc="0" locked="0" layoutInCell="1" allowOverlap="1" wp14:anchorId="459D7350" wp14:editId="4853FFDF">
          <wp:simplePos x="0" y="0"/>
          <wp:positionH relativeFrom="margin">
            <wp:posOffset>2540</wp:posOffset>
          </wp:positionH>
          <wp:positionV relativeFrom="margin">
            <wp:posOffset>-1203960</wp:posOffset>
          </wp:positionV>
          <wp:extent cx="6048375" cy="1019175"/>
          <wp:effectExtent l="0" t="0" r="9525" b="9525"/>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0483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C872" w14:textId="77777777" w:rsidR="00507D35" w:rsidRDefault="00507D3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19092B25"/>
    <w:multiLevelType w:val="multilevel"/>
    <w:tmpl w:val="9104F1FC"/>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4" w15:restartNumberingAfterBreak="0">
    <w:nsid w:val="2B202E21"/>
    <w:multiLevelType w:val="multilevel"/>
    <w:tmpl w:val="5ACA7E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6" w15:restartNumberingAfterBreak="0">
    <w:nsid w:val="40E96ACB"/>
    <w:multiLevelType w:val="multilevel"/>
    <w:tmpl w:val="E60CD962"/>
    <w:lvl w:ilvl="0">
      <w:start w:val="14"/>
      <w:numFmt w:val="decimal"/>
      <w:lvlText w:val="%1"/>
      <w:lvlJc w:val="left"/>
      <w:pPr>
        <w:ind w:left="420" w:hanging="420"/>
      </w:pPr>
      <w:rPr>
        <w:rFonts w:hint="default"/>
      </w:rPr>
    </w:lvl>
    <w:lvl w:ilvl="1">
      <w:start w:val="1"/>
      <w:numFmt w:val="decimal"/>
      <w:lvlText w:val="14.%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490C0EC0"/>
    <w:multiLevelType w:val="hybridMultilevel"/>
    <w:tmpl w:val="272879F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4BDD11C3"/>
    <w:multiLevelType w:val="hybridMultilevel"/>
    <w:tmpl w:val="E1FE8C92"/>
    <w:lvl w:ilvl="0" w:tplc="37924192">
      <w:start w:val="1"/>
      <w:numFmt w:val="lowerLetter"/>
      <w:lvlText w:val="%1)"/>
      <w:lvlJc w:val="left"/>
      <w:pPr>
        <w:ind w:left="1506" w:hanging="360"/>
      </w:pPr>
      <w:rPr>
        <w:rFonts w:ascii="Times New Roman" w:hAnsi="Times New Roman" w:cs="Times New Roman"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9" w15:restartNumberingAfterBreak="0">
    <w:nsid w:val="5B033C87"/>
    <w:multiLevelType w:val="hybridMultilevel"/>
    <w:tmpl w:val="5A8647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2" w15:restartNumberingAfterBreak="0">
    <w:nsid w:val="7BDE49A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3"/>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0"/>
  </w:num>
  <w:num w:numId="22">
    <w:abstractNumId w:val="6"/>
  </w:num>
  <w:num w:numId="23">
    <w:abstractNumId w:val="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cs-CZ"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A4C"/>
    <w:rsid w:val="00000BC2"/>
    <w:rsid w:val="00000C3D"/>
    <w:rsid w:val="00002E27"/>
    <w:rsid w:val="000039FC"/>
    <w:rsid w:val="00004D02"/>
    <w:rsid w:val="0000516A"/>
    <w:rsid w:val="0000615A"/>
    <w:rsid w:val="0000710A"/>
    <w:rsid w:val="000071EE"/>
    <w:rsid w:val="000072F0"/>
    <w:rsid w:val="0001130F"/>
    <w:rsid w:val="0001198A"/>
    <w:rsid w:val="00014F40"/>
    <w:rsid w:val="00016D42"/>
    <w:rsid w:val="0001764B"/>
    <w:rsid w:val="000218E6"/>
    <w:rsid w:val="000221F6"/>
    <w:rsid w:val="00022A7C"/>
    <w:rsid w:val="00023B51"/>
    <w:rsid w:val="00024CA0"/>
    <w:rsid w:val="0002644B"/>
    <w:rsid w:val="000266CF"/>
    <w:rsid w:val="00026C76"/>
    <w:rsid w:val="000277B8"/>
    <w:rsid w:val="000277F5"/>
    <w:rsid w:val="00030108"/>
    <w:rsid w:val="00030956"/>
    <w:rsid w:val="00030B9C"/>
    <w:rsid w:val="00033451"/>
    <w:rsid w:val="00033631"/>
    <w:rsid w:val="00033FAA"/>
    <w:rsid w:val="0003493C"/>
    <w:rsid w:val="00034B92"/>
    <w:rsid w:val="00034E0F"/>
    <w:rsid w:val="0003529F"/>
    <w:rsid w:val="00035FCB"/>
    <w:rsid w:val="00040C3D"/>
    <w:rsid w:val="0004167A"/>
    <w:rsid w:val="0004197C"/>
    <w:rsid w:val="00041A35"/>
    <w:rsid w:val="0004201E"/>
    <w:rsid w:val="00042AAC"/>
    <w:rsid w:val="000431D7"/>
    <w:rsid w:val="0004486B"/>
    <w:rsid w:val="00044BF9"/>
    <w:rsid w:val="00044ECE"/>
    <w:rsid w:val="000456C7"/>
    <w:rsid w:val="0004594F"/>
    <w:rsid w:val="00046ADB"/>
    <w:rsid w:val="00046DDD"/>
    <w:rsid w:val="00047331"/>
    <w:rsid w:val="00047FE6"/>
    <w:rsid w:val="0005028C"/>
    <w:rsid w:val="00051731"/>
    <w:rsid w:val="000524A9"/>
    <w:rsid w:val="000527C9"/>
    <w:rsid w:val="000542CE"/>
    <w:rsid w:val="00054673"/>
    <w:rsid w:val="00054B8A"/>
    <w:rsid w:val="00056045"/>
    <w:rsid w:val="00057CD8"/>
    <w:rsid w:val="000627F8"/>
    <w:rsid w:val="000628B3"/>
    <w:rsid w:val="00062CBC"/>
    <w:rsid w:val="00063061"/>
    <w:rsid w:val="00063500"/>
    <w:rsid w:val="000642A0"/>
    <w:rsid w:val="00064EF8"/>
    <w:rsid w:val="00064FCE"/>
    <w:rsid w:val="00067AA2"/>
    <w:rsid w:val="00070246"/>
    <w:rsid w:val="00070C79"/>
    <w:rsid w:val="00072700"/>
    <w:rsid w:val="00072E22"/>
    <w:rsid w:val="00073593"/>
    <w:rsid w:val="000748D6"/>
    <w:rsid w:val="00074E6A"/>
    <w:rsid w:val="000765C4"/>
    <w:rsid w:val="000774BF"/>
    <w:rsid w:val="00077BA9"/>
    <w:rsid w:val="000832AB"/>
    <w:rsid w:val="000846F2"/>
    <w:rsid w:val="000848F6"/>
    <w:rsid w:val="00084BF5"/>
    <w:rsid w:val="00085A1D"/>
    <w:rsid w:val="000863CD"/>
    <w:rsid w:val="00090D3F"/>
    <w:rsid w:val="00091250"/>
    <w:rsid w:val="0009143B"/>
    <w:rsid w:val="00091A41"/>
    <w:rsid w:val="00092469"/>
    <w:rsid w:val="00092D0A"/>
    <w:rsid w:val="00093015"/>
    <w:rsid w:val="00093304"/>
    <w:rsid w:val="000934BE"/>
    <w:rsid w:val="00093524"/>
    <w:rsid w:val="00093C01"/>
    <w:rsid w:val="00095504"/>
    <w:rsid w:val="000958B7"/>
    <w:rsid w:val="00096B7D"/>
    <w:rsid w:val="00096D02"/>
    <w:rsid w:val="000979C6"/>
    <w:rsid w:val="000A0BF4"/>
    <w:rsid w:val="000A139E"/>
    <w:rsid w:val="000A1AB2"/>
    <w:rsid w:val="000A2A27"/>
    <w:rsid w:val="000A2C20"/>
    <w:rsid w:val="000A3C24"/>
    <w:rsid w:val="000A4736"/>
    <w:rsid w:val="000A6B8B"/>
    <w:rsid w:val="000B197B"/>
    <w:rsid w:val="000B2092"/>
    <w:rsid w:val="000B20C2"/>
    <w:rsid w:val="000B21EB"/>
    <w:rsid w:val="000B3160"/>
    <w:rsid w:val="000B31B4"/>
    <w:rsid w:val="000B52FF"/>
    <w:rsid w:val="000B5633"/>
    <w:rsid w:val="000B577C"/>
    <w:rsid w:val="000B5A55"/>
    <w:rsid w:val="000B6029"/>
    <w:rsid w:val="000B6602"/>
    <w:rsid w:val="000B74B7"/>
    <w:rsid w:val="000B7A14"/>
    <w:rsid w:val="000B7C06"/>
    <w:rsid w:val="000C1F86"/>
    <w:rsid w:val="000C28F6"/>
    <w:rsid w:val="000C2E3F"/>
    <w:rsid w:val="000C31D7"/>
    <w:rsid w:val="000C36C5"/>
    <w:rsid w:val="000C6BD6"/>
    <w:rsid w:val="000C74E7"/>
    <w:rsid w:val="000D1199"/>
    <w:rsid w:val="000D35DB"/>
    <w:rsid w:val="000D420A"/>
    <w:rsid w:val="000D429A"/>
    <w:rsid w:val="000D4EE3"/>
    <w:rsid w:val="000D527C"/>
    <w:rsid w:val="000D74B1"/>
    <w:rsid w:val="000E0ADF"/>
    <w:rsid w:val="000E1574"/>
    <w:rsid w:val="000E2C43"/>
    <w:rsid w:val="000E3C58"/>
    <w:rsid w:val="000E44A9"/>
    <w:rsid w:val="000E4F5B"/>
    <w:rsid w:val="000E5C6A"/>
    <w:rsid w:val="000E613E"/>
    <w:rsid w:val="000F2430"/>
    <w:rsid w:val="000F2595"/>
    <w:rsid w:val="000F26C9"/>
    <w:rsid w:val="000F2D32"/>
    <w:rsid w:val="000F4A76"/>
    <w:rsid w:val="000F58CE"/>
    <w:rsid w:val="000F5B0D"/>
    <w:rsid w:val="000F6785"/>
    <w:rsid w:val="00100010"/>
    <w:rsid w:val="00100D7A"/>
    <w:rsid w:val="001017A6"/>
    <w:rsid w:val="001020E7"/>
    <w:rsid w:val="00102B21"/>
    <w:rsid w:val="00110945"/>
    <w:rsid w:val="00110D7B"/>
    <w:rsid w:val="00111620"/>
    <w:rsid w:val="001127DC"/>
    <w:rsid w:val="001140BF"/>
    <w:rsid w:val="001148A1"/>
    <w:rsid w:val="00114929"/>
    <w:rsid w:val="001159A8"/>
    <w:rsid w:val="00115EE7"/>
    <w:rsid w:val="00116391"/>
    <w:rsid w:val="00116E5F"/>
    <w:rsid w:val="001171D3"/>
    <w:rsid w:val="00117970"/>
    <w:rsid w:val="001208BC"/>
    <w:rsid w:val="0012314C"/>
    <w:rsid w:val="001238C9"/>
    <w:rsid w:val="00124B97"/>
    <w:rsid w:val="001263B9"/>
    <w:rsid w:val="00126434"/>
    <w:rsid w:val="001300BA"/>
    <w:rsid w:val="00130986"/>
    <w:rsid w:val="00131969"/>
    <w:rsid w:val="00131DEF"/>
    <w:rsid w:val="001339DB"/>
    <w:rsid w:val="00133B32"/>
    <w:rsid w:val="0013654C"/>
    <w:rsid w:val="00136D93"/>
    <w:rsid w:val="001408CC"/>
    <w:rsid w:val="00140E9C"/>
    <w:rsid w:val="001416E6"/>
    <w:rsid w:val="001430F4"/>
    <w:rsid w:val="00143585"/>
    <w:rsid w:val="00143CE7"/>
    <w:rsid w:val="00144EF4"/>
    <w:rsid w:val="0014516E"/>
    <w:rsid w:val="001451BC"/>
    <w:rsid w:val="00146988"/>
    <w:rsid w:val="00146E3E"/>
    <w:rsid w:val="0014787C"/>
    <w:rsid w:val="001501AD"/>
    <w:rsid w:val="00150A9F"/>
    <w:rsid w:val="00151ACB"/>
    <w:rsid w:val="001528C2"/>
    <w:rsid w:val="00152988"/>
    <w:rsid w:val="0015331C"/>
    <w:rsid w:val="001543A9"/>
    <w:rsid w:val="001548EC"/>
    <w:rsid w:val="00154A44"/>
    <w:rsid w:val="001552DE"/>
    <w:rsid w:val="001563A9"/>
    <w:rsid w:val="001564E4"/>
    <w:rsid w:val="00156B62"/>
    <w:rsid w:val="001610F3"/>
    <w:rsid w:val="00161446"/>
    <w:rsid w:val="00161649"/>
    <w:rsid w:val="00161BD4"/>
    <w:rsid w:val="00162680"/>
    <w:rsid w:val="00163E75"/>
    <w:rsid w:val="00163FFB"/>
    <w:rsid w:val="00164437"/>
    <w:rsid w:val="00165319"/>
    <w:rsid w:val="0016540E"/>
    <w:rsid w:val="00165C2A"/>
    <w:rsid w:val="001664B1"/>
    <w:rsid w:val="001669EF"/>
    <w:rsid w:val="00167222"/>
    <w:rsid w:val="00167DB7"/>
    <w:rsid w:val="00167E63"/>
    <w:rsid w:val="001719B0"/>
    <w:rsid w:val="00172AA8"/>
    <w:rsid w:val="00174786"/>
    <w:rsid w:val="00174822"/>
    <w:rsid w:val="00174CD4"/>
    <w:rsid w:val="00175176"/>
    <w:rsid w:val="00175EE8"/>
    <w:rsid w:val="00180150"/>
    <w:rsid w:val="00180605"/>
    <w:rsid w:val="00181634"/>
    <w:rsid w:val="00184474"/>
    <w:rsid w:val="00184B79"/>
    <w:rsid w:val="00185AEC"/>
    <w:rsid w:val="001861D9"/>
    <w:rsid w:val="0018630F"/>
    <w:rsid w:val="0018662C"/>
    <w:rsid w:val="00187640"/>
    <w:rsid w:val="00187C3D"/>
    <w:rsid w:val="00187D2D"/>
    <w:rsid w:val="001902AD"/>
    <w:rsid w:val="0019144F"/>
    <w:rsid w:val="00191F72"/>
    <w:rsid w:val="001926D9"/>
    <w:rsid w:val="00195277"/>
    <w:rsid w:val="00196BD2"/>
    <w:rsid w:val="0019745A"/>
    <w:rsid w:val="001A0BF7"/>
    <w:rsid w:val="001A0F70"/>
    <w:rsid w:val="001A1B97"/>
    <w:rsid w:val="001A2006"/>
    <w:rsid w:val="001A25FA"/>
    <w:rsid w:val="001A2789"/>
    <w:rsid w:val="001A299D"/>
    <w:rsid w:val="001A39F6"/>
    <w:rsid w:val="001A5F04"/>
    <w:rsid w:val="001A6074"/>
    <w:rsid w:val="001A64CE"/>
    <w:rsid w:val="001A7044"/>
    <w:rsid w:val="001A7060"/>
    <w:rsid w:val="001B04F4"/>
    <w:rsid w:val="001B57F9"/>
    <w:rsid w:val="001B7F72"/>
    <w:rsid w:val="001C005D"/>
    <w:rsid w:val="001C055B"/>
    <w:rsid w:val="001C079C"/>
    <w:rsid w:val="001C09F7"/>
    <w:rsid w:val="001C2A16"/>
    <w:rsid w:val="001C3440"/>
    <w:rsid w:val="001C4442"/>
    <w:rsid w:val="001C45BA"/>
    <w:rsid w:val="001C59F0"/>
    <w:rsid w:val="001C6B64"/>
    <w:rsid w:val="001C76AA"/>
    <w:rsid w:val="001C79E5"/>
    <w:rsid w:val="001C7B59"/>
    <w:rsid w:val="001C7F88"/>
    <w:rsid w:val="001D03B1"/>
    <w:rsid w:val="001D0619"/>
    <w:rsid w:val="001D0EE1"/>
    <w:rsid w:val="001D2A7A"/>
    <w:rsid w:val="001D2B03"/>
    <w:rsid w:val="001D36F9"/>
    <w:rsid w:val="001D3BC3"/>
    <w:rsid w:val="001D4352"/>
    <w:rsid w:val="001D4444"/>
    <w:rsid w:val="001D6318"/>
    <w:rsid w:val="001D6EBA"/>
    <w:rsid w:val="001D79F2"/>
    <w:rsid w:val="001E0F63"/>
    <w:rsid w:val="001E1295"/>
    <w:rsid w:val="001E2F38"/>
    <w:rsid w:val="001E335A"/>
    <w:rsid w:val="001E3A80"/>
    <w:rsid w:val="001E4567"/>
    <w:rsid w:val="001E457C"/>
    <w:rsid w:val="001E488B"/>
    <w:rsid w:val="001E4C95"/>
    <w:rsid w:val="001E58C4"/>
    <w:rsid w:val="001E5E7F"/>
    <w:rsid w:val="001E6551"/>
    <w:rsid w:val="001E6886"/>
    <w:rsid w:val="001E6949"/>
    <w:rsid w:val="001E7E57"/>
    <w:rsid w:val="001F00DB"/>
    <w:rsid w:val="001F097C"/>
    <w:rsid w:val="001F39B1"/>
    <w:rsid w:val="001F404F"/>
    <w:rsid w:val="001F459C"/>
    <w:rsid w:val="001F464F"/>
    <w:rsid w:val="001F7B12"/>
    <w:rsid w:val="00200769"/>
    <w:rsid w:val="00200E4C"/>
    <w:rsid w:val="00200F1D"/>
    <w:rsid w:val="002034AE"/>
    <w:rsid w:val="00204BA3"/>
    <w:rsid w:val="00205216"/>
    <w:rsid w:val="00205B0B"/>
    <w:rsid w:val="00205B97"/>
    <w:rsid w:val="0020682C"/>
    <w:rsid w:val="002068B9"/>
    <w:rsid w:val="002071AD"/>
    <w:rsid w:val="00207AD6"/>
    <w:rsid w:val="00207C07"/>
    <w:rsid w:val="0021056A"/>
    <w:rsid w:val="002115A2"/>
    <w:rsid w:val="00213168"/>
    <w:rsid w:val="0021485B"/>
    <w:rsid w:val="00214A55"/>
    <w:rsid w:val="00214D09"/>
    <w:rsid w:val="00214D6C"/>
    <w:rsid w:val="0021571A"/>
    <w:rsid w:val="00215B2D"/>
    <w:rsid w:val="002200D6"/>
    <w:rsid w:val="00220297"/>
    <w:rsid w:val="0022034D"/>
    <w:rsid w:val="002237FD"/>
    <w:rsid w:val="00224F7C"/>
    <w:rsid w:val="00225712"/>
    <w:rsid w:val="00227859"/>
    <w:rsid w:val="00230F29"/>
    <w:rsid w:val="00231484"/>
    <w:rsid w:val="00233A9F"/>
    <w:rsid w:val="002348D5"/>
    <w:rsid w:val="002357B9"/>
    <w:rsid w:val="0023590E"/>
    <w:rsid w:val="00236B0B"/>
    <w:rsid w:val="00236F97"/>
    <w:rsid w:val="00237C94"/>
    <w:rsid w:val="00240185"/>
    <w:rsid w:val="0024055D"/>
    <w:rsid w:val="00243C55"/>
    <w:rsid w:val="00244AE5"/>
    <w:rsid w:val="00245032"/>
    <w:rsid w:val="00245283"/>
    <w:rsid w:val="00245D9A"/>
    <w:rsid w:val="002463D5"/>
    <w:rsid w:val="00247526"/>
    <w:rsid w:val="00250DD4"/>
    <w:rsid w:val="00251314"/>
    <w:rsid w:val="00252286"/>
    <w:rsid w:val="002543DB"/>
    <w:rsid w:val="00254C18"/>
    <w:rsid w:val="002559C0"/>
    <w:rsid w:val="00256639"/>
    <w:rsid w:val="00256D98"/>
    <w:rsid w:val="002575EC"/>
    <w:rsid w:val="00260DDA"/>
    <w:rsid w:val="00261076"/>
    <w:rsid w:val="00261DED"/>
    <w:rsid w:val="00262ADB"/>
    <w:rsid w:val="00262E7C"/>
    <w:rsid w:val="002638BB"/>
    <w:rsid w:val="00263BB4"/>
    <w:rsid w:val="00264527"/>
    <w:rsid w:val="002647AE"/>
    <w:rsid w:val="00264CCC"/>
    <w:rsid w:val="002677F2"/>
    <w:rsid w:val="00271238"/>
    <w:rsid w:val="00273A66"/>
    <w:rsid w:val="00274B85"/>
    <w:rsid w:val="00275145"/>
    <w:rsid w:val="00275154"/>
    <w:rsid w:val="00277788"/>
    <w:rsid w:val="00277B89"/>
    <w:rsid w:val="00277C98"/>
    <w:rsid w:val="00282995"/>
    <w:rsid w:val="00282DD9"/>
    <w:rsid w:val="0028321F"/>
    <w:rsid w:val="0028428B"/>
    <w:rsid w:val="00286057"/>
    <w:rsid w:val="002869B8"/>
    <w:rsid w:val="00286C29"/>
    <w:rsid w:val="0028711E"/>
    <w:rsid w:val="00287A28"/>
    <w:rsid w:val="00287AA0"/>
    <w:rsid w:val="00287F7F"/>
    <w:rsid w:val="002916DD"/>
    <w:rsid w:val="002920D3"/>
    <w:rsid w:val="00292CEE"/>
    <w:rsid w:val="002954A2"/>
    <w:rsid w:val="00295ACF"/>
    <w:rsid w:val="00295D00"/>
    <w:rsid w:val="00296A36"/>
    <w:rsid w:val="00297329"/>
    <w:rsid w:val="00297558"/>
    <w:rsid w:val="002A17E3"/>
    <w:rsid w:val="002A1A9D"/>
    <w:rsid w:val="002A2173"/>
    <w:rsid w:val="002A3EE8"/>
    <w:rsid w:val="002A4057"/>
    <w:rsid w:val="002A4390"/>
    <w:rsid w:val="002A4AC7"/>
    <w:rsid w:val="002A7343"/>
    <w:rsid w:val="002A7B9D"/>
    <w:rsid w:val="002A7F50"/>
    <w:rsid w:val="002B0BFD"/>
    <w:rsid w:val="002B1287"/>
    <w:rsid w:val="002B2976"/>
    <w:rsid w:val="002B3812"/>
    <w:rsid w:val="002B3EAB"/>
    <w:rsid w:val="002B3EE6"/>
    <w:rsid w:val="002B45E4"/>
    <w:rsid w:val="002B545B"/>
    <w:rsid w:val="002B61A4"/>
    <w:rsid w:val="002B6A13"/>
    <w:rsid w:val="002B7164"/>
    <w:rsid w:val="002C0FDE"/>
    <w:rsid w:val="002C1607"/>
    <w:rsid w:val="002C2F6D"/>
    <w:rsid w:val="002C34CF"/>
    <w:rsid w:val="002C3826"/>
    <w:rsid w:val="002C3CCD"/>
    <w:rsid w:val="002C4166"/>
    <w:rsid w:val="002C4EE1"/>
    <w:rsid w:val="002C5392"/>
    <w:rsid w:val="002C59FC"/>
    <w:rsid w:val="002C5F9C"/>
    <w:rsid w:val="002D00D2"/>
    <w:rsid w:val="002D0660"/>
    <w:rsid w:val="002D1ECD"/>
    <w:rsid w:val="002D39B9"/>
    <w:rsid w:val="002D4857"/>
    <w:rsid w:val="002D53D1"/>
    <w:rsid w:val="002D5679"/>
    <w:rsid w:val="002E0392"/>
    <w:rsid w:val="002E09AF"/>
    <w:rsid w:val="002E0CED"/>
    <w:rsid w:val="002E3A46"/>
    <w:rsid w:val="002E4679"/>
    <w:rsid w:val="002E4761"/>
    <w:rsid w:val="002E5553"/>
    <w:rsid w:val="002E5A88"/>
    <w:rsid w:val="002E5DEC"/>
    <w:rsid w:val="002E74D3"/>
    <w:rsid w:val="002F2CB1"/>
    <w:rsid w:val="002F32CA"/>
    <w:rsid w:val="002F41A6"/>
    <w:rsid w:val="002F42D9"/>
    <w:rsid w:val="002F47E2"/>
    <w:rsid w:val="002F6575"/>
    <w:rsid w:val="002F7058"/>
    <w:rsid w:val="002F7245"/>
    <w:rsid w:val="002F7A4D"/>
    <w:rsid w:val="00300CBE"/>
    <w:rsid w:val="003014D1"/>
    <w:rsid w:val="0030575C"/>
    <w:rsid w:val="00306522"/>
    <w:rsid w:val="0031050E"/>
    <w:rsid w:val="003122A8"/>
    <w:rsid w:val="00312B90"/>
    <w:rsid w:val="00312E33"/>
    <w:rsid w:val="00313BF9"/>
    <w:rsid w:val="0031451C"/>
    <w:rsid w:val="0031453D"/>
    <w:rsid w:val="00317E7D"/>
    <w:rsid w:val="00320158"/>
    <w:rsid w:val="003218AA"/>
    <w:rsid w:val="0032255C"/>
    <w:rsid w:val="00323AAC"/>
    <w:rsid w:val="003241E4"/>
    <w:rsid w:val="0032456F"/>
    <w:rsid w:val="0032589F"/>
    <w:rsid w:val="0032605C"/>
    <w:rsid w:val="003264C2"/>
    <w:rsid w:val="0032654D"/>
    <w:rsid w:val="0032679C"/>
    <w:rsid w:val="00327872"/>
    <w:rsid w:val="00327A80"/>
    <w:rsid w:val="00330258"/>
    <w:rsid w:val="003305D1"/>
    <w:rsid w:val="00330829"/>
    <w:rsid w:val="00331A48"/>
    <w:rsid w:val="00331EA4"/>
    <w:rsid w:val="003334E3"/>
    <w:rsid w:val="003365D8"/>
    <w:rsid w:val="003366AB"/>
    <w:rsid w:val="00337846"/>
    <w:rsid w:val="00340AD6"/>
    <w:rsid w:val="003420F4"/>
    <w:rsid w:val="003425CA"/>
    <w:rsid w:val="0034282C"/>
    <w:rsid w:val="00343B3E"/>
    <w:rsid w:val="00344B26"/>
    <w:rsid w:val="003450D9"/>
    <w:rsid w:val="0034563B"/>
    <w:rsid w:val="00345966"/>
    <w:rsid w:val="00345EF1"/>
    <w:rsid w:val="00347EEF"/>
    <w:rsid w:val="0035113D"/>
    <w:rsid w:val="003528B6"/>
    <w:rsid w:val="003539A8"/>
    <w:rsid w:val="003561E1"/>
    <w:rsid w:val="0036026E"/>
    <w:rsid w:val="00361DA2"/>
    <w:rsid w:val="0036433F"/>
    <w:rsid w:val="00364E93"/>
    <w:rsid w:val="003655DC"/>
    <w:rsid w:val="00365A27"/>
    <w:rsid w:val="00365FD7"/>
    <w:rsid w:val="00366868"/>
    <w:rsid w:val="003676D5"/>
    <w:rsid w:val="0037083D"/>
    <w:rsid w:val="00370C26"/>
    <w:rsid w:val="00370F16"/>
    <w:rsid w:val="0037280E"/>
    <w:rsid w:val="00374AB2"/>
    <w:rsid w:val="00374B74"/>
    <w:rsid w:val="00374C19"/>
    <w:rsid w:val="00375287"/>
    <w:rsid w:val="003752BD"/>
    <w:rsid w:val="0037680A"/>
    <w:rsid w:val="00376854"/>
    <w:rsid w:val="00376A1B"/>
    <w:rsid w:val="00376E5D"/>
    <w:rsid w:val="0038024A"/>
    <w:rsid w:val="0038057C"/>
    <w:rsid w:val="00383318"/>
    <w:rsid w:val="003833E6"/>
    <w:rsid w:val="0038404E"/>
    <w:rsid w:val="00384632"/>
    <w:rsid w:val="0038503B"/>
    <w:rsid w:val="0038505B"/>
    <w:rsid w:val="00387759"/>
    <w:rsid w:val="00387D64"/>
    <w:rsid w:val="00387E6F"/>
    <w:rsid w:val="00387F14"/>
    <w:rsid w:val="00390060"/>
    <w:rsid w:val="00390140"/>
    <w:rsid w:val="0039074F"/>
    <w:rsid w:val="00390C97"/>
    <w:rsid w:val="00390E8E"/>
    <w:rsid w:val="003918F2"/>
    <w:rsid w:val="00391D60"/>
    <w:rsid w:val="00391F95"/>
    <w:rsid w:val="0039259C"/>
    <w:rsid w:val="00392D14"/>
    <w:rsid w:val="00392F17"/>
    <w:rsid w:val="00393233"/>
    <w:rsid w:val="00393857"/>
    <w:rsid w:val="00393CC0"/>
    <w:rsid w:val="0039480C"/>
    <w:rsid w:val="00394C29"/>
    <w:rsid w:val="00395BA0"/>
    <w:rsid w:val="0039660A"/>
    <w:rsid w:val="003A0AD5"/>
    <w:rsid w:val="003A1DF3"/>
    <w:rsid w:val="003A20DD"/>
    <w:rsid w:val="003A2360"/>
    <w:rsid w:val="003A27E1"/>
    <w:rsid w:val="003A32FA"/>
    <w:rsid w:val="003A3CED"/>
    <w:rsid w:val="003A6146"/>
    <w:rsid w:val="003A7343"/>
    <w:rsid w:val="003B0223"/>
    <w:rsid w:val="003B0D76"/>
    <w:rsid w:val="003B0EA8"/>
    <w:rsid w:val="003B2379"/>
    <w:rsid w:val="003B237B"/>
    <w:rsid w:val="003B241E"/>
    <w:rsid w:val="003B2F96"/>
    <w:rsid w:val="003B4153"/>
    <w:rsid w:val="003B455F"/>
    <w:rsid w:val="003B4E56"/>
    <w:rsid w:val="003B683A"/>
    <w:rsid w:val="003B7475"/>
    <w:rsid w:val="003B78CE"/>
    <w:rsid w:val="003C22EB"/>
    <w:rsid w:val="003C2F5E"/>
    <w:rsid w:val="003C3CA2"/>
    <w:rsid w:val="003C43E9"/>
    <w:rsid w:val="003C507B"/>
    <w:rsid w:val="003C524D"/>
    <w:rsid w:val="003C6092"/>
    <w:rsid w:val="003C6DDE"/>
    <w:rsid w:val="003C760F"/>
    <w:rsid w:val="003C77D1"/>
    <w:rsid w:val="003D15C6"/>
    <w:rsid w:val="003D1668"/>
    <w:rsid w:val="003D18C8"/>
    <w:rsid w:val="003D1BC2"/>
    <w:rsid w:val="003D2F59"/>
    <w:rsid w:val="003D365D"/>
    <w:rsid w:val="003D36E4"/>
    <w:rsid w:val="003D3A1C"/>
    <w:rsid w:val="003D4A6E"/>
    <w:rsid w:val="003D58EE"/>
    <w:rsid w:val="003D7E86"/>
    <w:rsid w:val="003E06CE"/>
    <w:rsid w:val="003E0722"/>
    <w:rsid w:val="003E1197"/>
    <w:rsid w:val="003E1762"/>
    <w:rsid w:val="003E2955"/>
    <w:rsid w:val="003E35DC"/>
    <w:rsid w:val="003E6C84"/>
    <w:rsid w:val="003E7517"/>
    <w:rsid w:val="003E7A60"/>
    <w:rsid w:val="003F05F3"/>
    <w:rsid w:val="003F1B83"/>
    <w:rsid w:val="003F1C97"/>
    <w:rsid w:val="003F2F85"/>
    <w:rsid w:val="003F3551"/>
    <w:rsid w:val="003F3752"/>
    <w:rsid w:val="003F47EA"/>
    <w:rsid w:val="003F5384"/>
    <w:rsid w:val="003F5D9D"/>
    <w:rsid w:val="003F5E01"/>
    <w:rsid w:val="003F71B4"/>
    <w:rsid w:val="00401C54"/>
    <w:rsid w:val="00402248"/>
    <w:rsid w:val="00404CAD"/>
    <w:rsid w:val="00405BC4"/>
    <w:rsid w:val="004076B2"/>
    <w:rsid w:val="00407CE8"/>
    <w:rsid w:val="00412376"/>
    <w:rsid w:val="0041276F"/>
    <w:rsid w:val="004144B3"/>
    <w:rsid w:val="00414588"/>
    <w:rsid w:val="004147EE"/>
    <w:rsid w:val="00414F7E"/>
    <w:rsid w:val="00415ABE"/>
    <w:rsid w:val="00417C56"/>
    <w:rsid w:val="004204E4"/>
    <w:rsid w:val="004206CD"/>
    <w:rsid w:val="00421FDE"/>
    <w:rsid w:val="004226A4"/>
    <w:rsid w:val="00425A02"/>
    <w:rsid w:val="00425A21"/>
    <w:rsid w:val="00425FDF"/>
    <w:rsid w:val="0042683E"/>
    <w:rsid w:val="00427D02"/>
    <w:rsid w:val="00430608"/>
    <w:rsid w:val="00431291"/>
    <w:rsid w:val="00431CB0"/>
    <w:rsid w:val="00431F57"/>
    <w:rsid w:val="00432624"/>
    <w:rsid w:val="00432A8E"/>
    <w:rsid w:val="00434715"/>
    <w:rsid w:val="00435099"/>
    <w:rsid w:val="00435561"/>
    <w:rsid w:val="004359EE"/>
    <w:rsid w:val="0043607F"/>
    <w:rsid w:val="004361B8"/>
    <w:rsid w:val="00436AF7"/>
    <w:rsid w:val="00437070"/>
    <w:rsid w:val="00437680"/>
    <w:rsid w:val="00442F27"/>
    <w:rsid w:val="00443452"/>
    <w:rsid w:val="004436F2"/>
    <w:rsid w:val="00444A1D"/>
    <w:rsid w:val="00444D81"/>
    <w:rsid w:val="00444E7C"/>
    <w:rsid w:val="0044535F"/>
    <w:rsid w:val="00445C67"/>
    <w:rsid w:val="00446340"/>
    <w:rsid w:val="0044634C"/>
    <w:rsid w:val="00446621"/>
    <w:rsid w:val="0044680D"/>
    <w:rsid w:val="00446AC5"/>
    <w:rsid w:val="00446BC7"/>
    <w:rsid w:val="004504F6"/>
    <w:rsid w:val="004506BF"/>
    <w:rsid w:val="00450E47"/>
    <w:rsid w:val="0045183D"/>
    <w:rsid w:val="0045250C"/>
    <w:rsid w:val="00452660"/>
    <w:rsid w:val="00452681"/>
    <w:rsid w:val="00452B74"/>
    <w:rsid w:val="00452DB3"/>
    <w:rsid w:val="0045353C"/>
    <w:rsid w:val="00453B0B"/>
    <w:rsid w:val="00453DC6"/>
    <w:rsid w:val="0045478E"/>
    <w:rsid w:val="00454B72"/>
    <w:rsid w:val="00455467"/>
    <w:rsid w:val="00456B0E"/>
    <w:rsid w:val="00457F6C"/>
    <w:rsid w:val="004601AD"/>
    <w:rsid w:val="00460A75"/>
    <w:rsid w:val="004655EB"/>
    <w:rsid w:val="00465A50"/>
    <w:rsid w:val="0046603F"/>
    <w:rsid w:val="00467077"/>
    <w:rsid w:val="00467289"/>
    <w:rsid w:val="0046747F"/>
    <w:rsid w:val="0046767E"/>
    <w:rsid w:val="0047147B"/>
    <w:rsid w:val="00472079"/>
    <w:rsid w:val="00472A97"/>
    <w:rsid w:val="0047397D"/>
    <w:rsid w:val="00473D7D"/>
    <w:rsid w:val="004745A3"/>
    <w:rsid w:val="004748FA"/>
    <w:rsid w:val="00475DC0"/>
    <w:rsid w:val="0047620D"/>
    <w:rsid w:val="0047678F"/>
    <w:rsid w:val="00477105"/>
    <w:rsid w:val="0047770A"/>
    <w:rsid w:val="004813BF"/>
    <w:rsid w:val="0048189F"/>
    <w:rsid w:val="004821EC"/>
    <w:rsid w:val="0048264B"/>
    <w:rsid w:val="00483F80"/>
    <w:rsid w:val="00484012"/>
    <w:rsid w:val="00484C5A"/>
    <w:rsid w:val="004859D2"/>
    <w:rsid w:val="00486729"/>
    <w:rsid w:val="00486F96"/>
    <w:rsid w:val="00490590"/>
    <w:rsid w:val="00493AE4"/>
    <w:rsid w:val="00494CCF"/>
    <w:rsid w:val="00496092"/>
    <w:rsid w:val="004969E9"/>
    <w:rsid w:val="00496DBF"/>
    <w:rsid w:val="00497E72"/>
    <w:rsid w:val="00497FDC"/>
    <w:rsid w:val="004A00C0"/>
    <w:rsid w:val="004A0117"/>
    <w:rsid w:val="004A0709"/>
    <w:rsid w:val="004A1131"/>
    <w:rsid w:val="004A142F"/>
    <w:rsid w:val="004A330B"/>
    <w:rsid w:val="004A3364"/>
    <w:rsid w:val="004A58EE"/>
    <w:rsid w:val="004A5A18"/>
    <w:rsid w:val="004A64AA"/>
    <w:rsid w:val="004A67CB"/>
    <w:rsid w:val="004A6EB2"/>
    <w:rsid w:val="004B08CD"/>
    <w:rsid w:val="004B17ED"/>
    <w:rsid w:val="004B3FD3"/>
    <w:rsid w:val="004B4359"/>
    <w:rsid w:val="004B4A01"/>
    <w:rsid w:val="004B5582"/>
    <w:rsid w:val="004B6BDC"/>
    <w:rsid w:val="004C049F"/>
    <w:rsid w:val="004C0A48"/>
    <w:rsid w:val="004C0F9F"/>
    <w:rsid w:val="004C0FC4"/>
    <w:rsid w:val="004C18D9"/>
    <w:rsid w:val="004C34BF"/>
    <w:rsid w:val="004C49B1"/>
    <w:rsid w:val="004C56DD"/>
    <w:rsid w:val="004C7950"/>
    <w:rsid w:val="004D191D"/>
    <w:rsid w:val="004D2282"/>
    <w:rsid w:val="004D2A62"/>
    <w:rsid w:val="004D2D62"/>
    <w:rsid w:val="004D7711"/>
    <w:rsid w:val="004D7972"/>
    <w:rsid w:val="004E0412"/>
    <w:rsid w:val="004E276D"/>
    <w:rsid w:val="004E3574"/>
    <w:rsid w:val="004E38E0"/>
    <w:rsid w:val="004E434B"/>
    <w:rsid w:val="004E44BB"/>
    <w:rsid w:val="004E64E9"/>
    <w:rsid w:val="004E7678"/>
    <w:rsid w:val="004E7E5D"/>
    <w:rsid w:val="004F0800"/>
    <w:rsid w:val="004F0ACC"/>
    <w:rsid w:val="004F134F"/>
    <w:rsid w:val="004F14D4"/>
    <w:rsid w:val="004F2688"/>
    <w:rsid w:val="004F2F55"/>
    <w:rsid w:val="004F3530"/>
    <w:rsid w:val="004F3567"/>
    <w:rsid w:val="004F7971"/>
    <w:rsid w:val="004F7B1B"/>
    <w:rsid w:val="00500A1D"/>
    <w:rsid w:val="00501739"/>
    <w:rsid w:val="00503016"/>
    <w:rsid w:val="0050335C"/>
    <w:rsid w:val="00504809"/>
    <w:rsid w:val="0050483A"/>
    <w:rsid w:val="00504D19"/>
    <w:rsid w:val="00505FC6"/>
    <w:rsid w:val="00507657"/>
    <w:rsid w:val="005078DA"/>
    <w:rsid w:val="00507D35"/>
    <w:rsid w:val="00507D82"/>
    <w:rsid w:val="005100F6"/>
    <w:rsid w:val="00510CD6"/>
    <w:rsid w:val="00513831"/>
    <w:rsid w:val="005165EA"/>
    <w:rsid w:val="00517F48"/>
    <w:rsid w:val="00521E00"/>
    <w:rsid w:val="00522EF8"/>
    <w:rsid w:val="00523098"/>
    <w:rsid w:val="0052364E"/>
    <w:rsid w:val="005244EF"/>
    <w:rsid w:val="00524DA2"/>
    <w:rsid w:val="00525249"/>
    <w:rsid w:val="0052640B"/>
    <w:rsid w:val="00527233"/>
    <w:rsid w:val="00530D59"/>
    <w:rsid w:val="005324B9"/>
    <w:rsid w:val="00532DCB"/>
    <w:rsid w:val="00532FFC"/>
    <w:rsid w:val="00533730"/>
    <w:rsid w:val="00533C89"/>
    <w:rsid w:val="005369BB"/>
    <w:rsid w:val="00536C98"/>
    <w:rsid w:val="00536CF2"/>
    <w:rsid w:val="00537AF8"/>
    <w:rsid w:val="00537F58"/>
    <w:rsid w:val="00540A1B"/>
    <w:rsid w:val="00542D95"/>
    <w:rsid w:val="00542ECD"/>
    <w:rsid w:val="005441AC"/>
    <w:rsid w:val="005443F7"/>
    <w:rsid w:val="0054523F"/>
    <w:rsid w:val="00545317"/>
    <w:rsid w:val="00546587"/>
    <w:rsid w:val="005508EA"/>
    <w:rsid w:val="005511B2"/>
    <w:rsid w:val="005525C3"/>
    <w:rsid w:val="00552F75"/>
    <w:rsid w:val="005538F8"/>
    <w:rsid w:val="005546D1"/>
    <w:rsid w:val="00554934"/>
    <w:rsid w:val="00554948"/>
    <w:rsid w:val="00554978"/>
    <w:rsid w:val="00554A88"/>
    <w:rsid w:val="0055570D"/>
    <w:rsid w:val="00555E5C"/>
    <w:rsid w:val="0056105F"/>
    <w:rsid w:val="0056110E"/>
    <w:rsid w:val="005623CF"/>
    <w:rsid w:val="005631A8"/>
    <w:rsid w:val="00563CBA"/>
    <w:rsid w:val="00563D61"/>
    <w:rsid w:val="005652E4"/>
    <w:rsid w:val="00565CA1"/>
    <w:rsid w:val="00565DE0"/>
    <w:rsid w:val="00565EEB"/>
    <w:rsid w:val="005674B9"/>
    <w:rsid w:val="00570130"/>
    <w:rsid w:val="0057328E"/>
    <w:rsid w:val="00575865"/>
    <w:rsid w:val="00577883"/>
    <w:rsid w:val="00583F05"/>
    <w:rsid w:val="00584750"/>
    <w:rsid w:val="00585073"/>
    <w:rsid w:val="005852F8"/>
    <w:rsid w:val="0058713A"/>
    <w:rsid w:val="00590A15"/>
    <w:rsid w:val="0059107D"/>
    <w:rsid w:val="0059139B"/>
    <w:rsid w:val="005915C1"/>
    <w:rsid w:val="00591A21"/>
    <w:rsid w:val="00593966"/>
    <w:rsid w:val="00594A9C"/>
    <w:rsid w:val="00595042"/>
    <w:rsid w:val="00595C89"/>
    <w:rsid w:val="0059606D"/>
    <w:rsid w:val="00597535"/>
    <w:rsid w:val="0059777E"/>
    <w:rsid w:val="00597C17"/>
    <w:rsid w:val="005A1484"/>
    <w:rsid w:val="005A1752"/>
    <w:rsid w:val="005A2561"/>
    <w:rsid w:val="005A2747"/>
    <w:rsid w:val="005A327A"/>
    <w:rsid w:val="005A4993"/>
    <w:rsid w:val="005A657E"/>
    <w:rsid w:val="005A674D"/>
    <w:rsid w:val="005A7C9C"/>
    <w:rsid w:val="005B0D77"/>
    <w:rsid w:val="005B0DC8"/>
    <w:rsid w:val="005B178C"/>
    <w:rsid w:val="005B2623"/>
    <w:rsid w:val="005B280D"/>
    <w:rsid w:val="005B29CD"/>
    <w:rsid w:val="005B2A9E"/>
    <w:rsid w:val="005B3137"/>
    <w:rsid w:val="005B5363"/>
    <w:rsid w:val="005B5C1F"/>
    <w:rsid w:val="005B60C6"/>
    <w:rsid w:val="005B6B10"/>
    <w:rsid w:val="005B6F03"/>
    <w:rsid w:val="005B7681"/>
    <w:rsid w:val="005C0593"/>
    <w:rsid w:val="005C1360"/>
    <w:rsid w:val="005C34AB"/>
    <w:rsid w:val="005C3C09"/>
    <w:rsid w:val="005C3CB3"/>
    <w:rsid w:val="005C46D7"/>
    <w:rsid w:val="005C4DB1"/>
    <w:rsid w:val="005C4E9E"/>
    <w:rsid w:val="005C4F7E"/>
    <w:rsid w:val="005C5D91"/>
    <w:rsid w:val="005C5E1D"/>
    <w:rsid w:val="005C6123"/>
    <w:rsid w:val="005C668E"/>
    <w:rsid w:val="005C720D"/>
    <w:rsid w:val="005C7A71"/>
    <w:rsid w:val="005D0E26"/>
    <w:rsid w:val="005D1194"/>
    <w:rsid w:val="005D1DA0"/>
    <w:rsid w:val="005D27C1"/>
    <w:rsid w:val="005D2807"/>
    <w:rsid w:val="005D532D"/>
    <w:rsid w:val="005D741D"/>
    <w:rsid w:val="005D782F"/>
    <w:rsid w:val="005D7C58"/>
    <w:rsid w:val="005E02C5"/>
    <w:rsid w:val="005E1494"/>
    <w:rsid w:val="005E1B1F"/>
    <w:rsid w:val="005E2406"/>
    <w:rsid w:val="005E2F69"/>
    <w:rsid w:val="005E3AF9"/>
    <w:rsid w:val="005E426F"/>
    <w:rsid w:val="005E5831"/>
    <w:rsid w:val="005E6CD0"/>
    <w:rsid w:val="005E7A2F"/>
    <w:rsid w:val="005F00EF"/>
    <w:rsid w:val="005F1EE1"/>
    <w:rsid w:val="005F3ED5"/>
    <w:rsid w:val="005F4022"/>
    <w:rsid w:val="005F4872"/>
    <w:rsid w:val="005F487F"/>
    <w:rsid w:val="005F5607"/>
    <w:rsid w:val="005F5E87"/>
    <w:rsid w:val="005F7660"/>
    <w:rsid w:val="005F77D1"/>
    <w:rsid w:val="0060038A"/>
    <w:rsid w:val="00600706"/>
    <w:rsid w:val="00601090"/>
    <w:rsid w:val="00601527"/>
    <w:rsid w:val="00601DCA"/>
    <w:rsid w:val="0060413B"/>
    <w:rsid w:val="0060442F"/>
    <w:rsid w:val="00605128"/>
    <w:rsid w:val="006062E6"/>
    <w:rsid w:val="0060740E"/>
    <w:rsid w:val="00607B59"/>
    <w:rsid w:val="006100C0"/>
    <w:rsid w:val="00610206"/>
    <w:rsid w:val="00610EDE"/>
    <w:rsid w:val="00611F70"/>
    <w:rsid w:val="0061240D"/>
    <w:rsid w:val="00613CD8"/>
    <w:rsid w:val="006142B6"/>
    <w:rsid w:val="00614AD9"/>
    <w:rsid w:val="00615771"/>
    <w:rsid w:val="00615F60"/>
    <w:rsid w:val="00616A59"/>
    <w:rsid w:val="00616D32"/>
    <w:rsid w:val="00617123"/>
    <w:rsid w:val="00617C2F"/>
    <w:rsid w:val="00617F0B"/>
    <w:rsid w:val="006202DA"/>
    <w:rsid w:val="00621A7F"/>
    <w:rsid w:val="00622055"/>
    <w:rsid w:val="0062228F"/>
    <w:rsid w:val="0062269E"/>
    <w:rsid w:val="00622DA5"/>
    <w:rsid w:val="00622E1E"/>
    <w:rsid w:val="006230B6"/>
    <w:rsid w:val="006245BB"/>
    <w:rsid w:val="0062493E"/>
    <w:rsid w:val="006258D7"/>
    <w:rsid w:val="00625F6D"/>
    <w:rsid w:val="006267E3"/>
    <w:rsid w:val="00626D3D"/>
    <w:rsid w:val="00627ACC"/>
    <w:rsid w:val="00627B60"/>
    <w:rsid w:val="00627FF7"/>
    <w:rsid w:val="00630618"/>
    <w:rsid w:val="00632930"/>
    <w:rsid w:val="0063338E"/>
    <w:rsid w:val="00633639"/>
    <w:rsid w:val="0063368E"/>
    <w:rsid w:val="00633F5E"/>
    <w:rsid w:val="00634361"/>
    <w:rsid w:val="00634601"/>
    <w:rsid w:val="00634F12"/>
    <w:rsid w:val="0063527A"/>
    <w:rsid w:val="00636BF7"/>
    <w:rsid w:val="00636F1D"/>
    <w:rsid w:val="00637367"/>
    <w:rsid w:val="00637A99"/>
    <w:rsid w:val="006406DE"/>
    <w:rsid w:val="006419EA"/>
    <w:rsid w:val="0064249C"/>
    <w:rsid w:val="00642A51"/>
    <w:rsid w:val="0064689D"/>
    <w:rsid w:val="00646B21"/>
    <w:rsid w:val="00646EF5"/>
    <w:rsid w:val="006477BA"/>
    <w:rsid w:val="00650A8A"/>
    <w:rsid w:val="006516C2"/>
    <w:rsid w:val="00651750"/>
    <w:rsid w:val="00651F44"/>
    <w:rsid w:val="00652435"/>
    <w:rsid w:val="00652E8F"/>
    <w:rsid w:val="0065456A"/>
    <w:rsid w:val="00655E93"/>
    <w:rsid w:val="006569B1"/>
    <w:rsid w:val="0066001B"/>
    <w:rsid w:val="006600A6"/>
    <w:rsid w:val="006607F2"/>
    <w:rsid w:val="00660877"/>
    <w:rsid w:val="006608A2"/>
    <w:rsid w:val="00661691"/>
    <w:rsid w:val="0066397F"/>
    <w:rsid w:val="00664759"/>
    <w:rsid w:val="00664A72"/>
    <w:rsid w:val="006655E3"/>
    <w:rsid w:val="00665D1F"/>
    <w:rsid w:val="00666B1B"/>
    <w:rsid w:val="0066785C"/>
    <w:rsid w:val="00667A60"/>
    <w:rsid w:val="00670B15"/>
    <w:rsid w:val="006716C7"/>
    <w:rsid w:val="0067206F"/>
    <w:rsid w:val="0067232B"/>
    <w:rsid w:val="00673887"/>
    <w:rsid w:val="00674F2C"/>
    <w:rsid w:val="006753C5"/>
    <w:rsid w:val="00675F4F"/>
    <w:rsid w:val="00676BF7"/>
    <w:rsid w:val="00680110"/>
    <w:rsid w:val="006805F2"/>
    <w:rsid w:val="00680605"/>
    <w:rsid w:val="00681783"/>
    <w:rsid w:val="006818CE"/>
    <w:rsid w:val="00685A7E"/>
    <w:rsid w:val="00686226"/>
    <w:rsid w:val="00687930"/>
    <w:rsid w:val="006908B4"/>
    <w:rsid w:val="00692958"/>
    <w:rsid w:val="00692CC6"/>
    <w:rsid w:val="006931B3"/>
    <w:rsid w:val="006937A2"/>
    <w:rsid w:val="00693CBF"/>
    <w:rsid w:val="00694123"/>
    <w:rsid w:val="00695AFF"/>
    <w:rsid w:val="006A11EF"/>
    <w:rsid w:val="006A186C"/>
    <w:rsid w:val="006A1C69"/>
    <w:rsid w:val="006A27AE"/>
    <w:rsid w:val="006A35F9"/>
    <w:rsid w:val="006A3756"/>
    <w:rsid w:val="006A39B8"/>
    <w:rsid w:val="006A4365"/>
    <w:rsid w:val="006A44AB"/>
    <w:rsid w:val="006A4705"/>
    <w:rsid w:val="006A6550"/>
    <w:rsid w:val="006A6E3E"/>
    <w:rsid w:val="006A732F"/>
    <w:rsid w:val="006A7D3B"/>
    <w:rsid w:val="006B00EA"/>
    <w:rsid w:val="006B1438"/>
    <w:rsid w:val="006B19FF"/>
    <w:rsid w:val="006B1DCF"/>
    <w:rsid w:val="006B1F68"/>
    <w:rsid w:val="006B2129"/>
    <w:rsid w:val="006B3C63"/>
    <w:rsid w:val="006B4875"/>
    <w:rsid w:val="006B53FA"/>
    <w:rsid w:val="006B5859"/>
    <w:rsid w:val="006B5913"/>
    <w:rsid w:val="006B759F"/>
    <w:rsid w:val="006C061C"/>
    <w:rsid w:val="006C2F78"/>
    <w:rsid w:val="006C3116"/>
    <w:rsid w:val="006C311A"/>
    <w:rsid w:val="006C3B84"/>
    <w:rsid w:val="006C5A71"/>
    <w:rsid w:val="006C6275"/>
    <w:rsid w:val="006C62C9"/>
    <w:rsid w:val="006C6744"/>
    <w:rsid w:val="006C6841"/>
    <w:rsid w:val="006D018D"/>
    <w:rsid w:val="006D0278"/>
    <w:rsid w:val="006D1FE4"/>
    <w:rsid w:val="006D30AE"/>
    <w:rsid w:val="006D40C1"/>
    <w:rsid w:val="006D4759"/>
    <w:rsid w:val="006D5DA6"/>
    <w:rsid w:val="006D6CFD"/>
    <w:rsid w:val="006D7015"/>
    <w:rsid w:val="006D7349"/>
    <w:rsid w:val="006D7FEC"/>
    <w:rsid w:val="006E034D"/>
    <w:rsid w:val="006E0D24"/>
    <w:rsid w:val="006E1763"/>
    <w:rsid w:val="006E236A"/>
    <w:rsid w:val="006E2C89"/>
    <w:rsid w:val="006E5100"/>
    <w:rsid w:val="006E71BF"/>
    <w:rsid w:val="006E7CDF"/>
    <w:rsid w:val="006F0C20"/>
    <w:rsid w:val="006F1337"/>
    <w:rsid w:val="006F1F87"/>
    <w:rsid w:val="006F22C9"/>
    <w:rsid w:val="006F236C"/>
    <w:rsid w:val="006F23D7"/>
    <w:rsid w:val="006F282C"/>
    <w:rsid w:val="006F47EC"/>
    <w:rsid w:val="006F49AF"/>
    <w:rsid w:val="006F4F08"/>
    <w:rsid w:val="006F5E8B"/>
    <w:rsid w:val="006F60F8"/>
    <w:rsid w:val="006F7D7F"/>
    <w:rsid w:val="0070015B"/>
    <w:rsid w:val="00700FFD"/>
    <w:rsid w:val="0070136A"/>
    <w:rsid w:val="007017A3"/>
    <w:rsid w:val="0070196C"/>
    <w:rsid w:val="00701C75"/>
    <w:rsid w:val="00701D52"/>
    <w:rsid w:val="00702039"/>
    <w:rsid w:val="00703178"/>
    <w:rsid w:val="00703498"/>
    <w:rsid w:val="00703B23"/>
    <w:rsid w:val="00704B29"/>
    <w:rsid w:val="00705473"/>
    <w:rsid w:val="00707492"/>
    <w:rsid w:val="00710352"/>
    <w:rsid w:val="0071173F"/>
    <w:rsid w:val="00711B7E"/>
    <w:rsid w:val="0071363C"/>
    <w:rsid w:val="00713C69"/>
    <w:rsid w:val="00713E25"/>
    <w:rsid w:val="00715994"/>
    <w:rsid w:val="00716039"/>
    <w:rsid w:val="00716384"/>
    <w:rsid w:val="0072098C"/>
    <w:rsid w:val="007212C5"/>
    <w:rsid w:val="00721D99"/>
    <w:rsid w:val="00721DA6"/>
    <w:rsid w:val="007222A8"/>
    <w:rsid w:val="00722928"/>
    <w:rsid w:val="00722A73"/>
    <w:rsid w:val="00722C0E"/>
    <w:rsid w:val="00723116"/>
    <w:rsid w:val="007234E6"/>
    <w:rsid w:val="007246A7"/>
    <w:rsid w:val="00726BFD"/>
    <w:rsid w:val="007273E1"/>
    <w:rsid w:val="007315E1"/>
    <w:rsid w:val="00732587"/>
    <w:rsid w:val="0073496F"/>
    <w:rsid w:val="0073546F"/>
    <w:rsid w:val="00736996"/>
    <w:rsid w:val="00736B2C"/>
    <w:rsid w:val="007402EA"/>
    <w:rsid w:val="0074033E"/>
    <w:rsid w:val="00742532"/>
    <w:rsid w:val="00742589"/>
    <w:rsid w:val="00742D83"/>
    <w:rsid w:val="00743A96"/>
    <w:rsid w:val="00744417"/>
    <w:rsid w:val="00745225"/>
    <w:rsid w:val="0074657E"/>
    <w:rsid w:val="00747675"/>
    <w:rsid w:val="00747C0D"/>
    <w:rsid w:val="007500F9"/>
    <w:rsid w:val="00751064"/>
    <w:rsid w:val="00751B07"/>
    <w:rsid w:val="00751FBD"/>
    <w:rsid w:val="0075269B"/>
    <w:rsid w:val="00752A55"/>
    <w:rsid w:val="00752B6D"/>
    <w:rsid w:val="0075462A"/>
    <w:rsid w:val="00754D9A"/>
    <w:rsid w:val="007561AB"/>
    <w:rsid w:val="007561E7"/>
    <w:rsid w:val="00757263"/>
    <w:rsid w:val="00760A5A"/>
    <w:rsid w:val="0076139A"/>
    <w:rsid w:val="00761E5F"/>
    <w:rsid w:val="00763243"/>
    <w:rsid w:val="007638AC"/>
    <w:rsid w:val="00764B43"/>
    <w:rsid w:val="00764D5A"/>
    <w:rsid w:val="00765458"/>
    <w:rsid w:val="007661A1"/>
    <w:rsid w:val="007664C6"/>
    <w:rsid w:val="007665B3"/>
    <w:rsid w:val="00767209"/>
    <w:rsid w:val="00767A6A"/>
    <w:rsid w:val="00767D9F"/>
    <w:rsid w:val="00767F48"/>
    <w:rsid w:val="00770C43"/>
    <w:rsid w:val="007727BC"/>
    <w:rsid w:val="00773214"/>
    <w:rsid w:val="00773BF4"/>
    <w:rsid w:val="007743A4"/>
    <w:rsid w:val="007765C8"/>
    <w:rsid w:val="00776920"/>
    <w:rsid w:val="007769AD"/>
    <w:rsid w:val="00776CED"/>
    <w:rsid w:val="00777117"/>
    <w:rsid w:val="00777C99"/>
    <w:rsid w:val="007806DD"/>
    <w:rsid w:val="00781268"/>
    <w:rsid w:val="00781927"/>
    <w:rsid w:val="00783847"/>
    <w:rsid w:val="007844E8"/>
    <w:rsid w:val="00784CB2"/>
    <w:rsid w:val="00785938"/>
    <w:rsid w:val="007865DE"/>
    <w:rsid w:val="00786C46"/>
    <w:rsid w:val="007870E0"/>
    <w:rsid w:val="00787CED"/>
    <w:rsid w:val="00790EC6"/>
    <w:rsid w:val="00792A9E"/>
    <w:rsid w:val="00793039"/>
    <w:rsid w:val="0079330A"/>
    <w:rsid w:val="00794CBA"/>
    <w:rsid w:val="00795051"/>
    <w:rsid w:val="00795580"/>
    <w:rsid w:val="00796842"/>
    <w:rsid w:val="0079757C"/>
    <w:rsid w:val="00797B69"/>
    <w:rsid w:val="00797E7A"/>
    <w:rsid w:val="007A1431"/>
    <w:rsid w:val="007A20AB"/>
    <w:rsid w:val="007A33D1"/>
    <w:rsid w:val="007A3B0F"/>
    <w:rsid w:val="007A5DDA"/>
    <w:rsid w:val="007A6090"/>
    <w:rsid w:val="007A684C"/>
    <w:rsid w:val="007A6AF9"/>
    <w:rsid w:val="007A6D2B"/>
    <w:rsid w:val="007A75AE"/>
    <w:rsid w:val="007B0A74"/>
    <w:rsid w:val="007B0C55"/>
    <w:rsid w:val="007B17DF"/>
    <w:rsid w:val="007B2841"/>
    <w:rsid w:val="007B3CA4"/>
    <w:rsid w:val="007B4BC4"/>
    <w:rsid w:val="007B56D7"/>
    <w:rsid w:val="007B61E8"/>
    <w:rsid w:val="007B79AA"/>
    <w:rsid w:val="007B79C6"/>
    <w:rsid w:val="007C138E"/>
    <w:rsid w:val="007C1E9F"/>
    <w:rsid w:val="007C2585"/>
    <w:rsid w:val="007C295E"/>
    <w:rsid w:val="007C3A3B"/>
    <w:rsid w:val="007C452C"/>
    <w:rsid w:val="007C460D"/>
    <w:rsid w:val="007C664F"/>
    <w:rsid w:val="007D018A"/>
    <w:rsid w:val="007D07FE"/>
    <w:rsid w:val="007D0DC6"/>
    <w:rsid w:val="007D205C"/>
    <w:rsid w:val="007D2217"/>
    <w:rsid w:val="007D24F3"/>
    <w:rsid w:val="007D2E24"/>
    <w:rsid w:val="007D352C"/>
    <w:rsid w:val="007D3ED1"/>
    <w:rsid w:val="007D429A"/>
    <w:rsid w:val="007D5558"/>
    <w:rsid w:val="007D56D7"/>
    <w:rsid w:val="007D5FAA"/>
    <w:rsid w:val="007D7DD5"/>
    <w:rsid w:val="007E154A"/>
    <w:rsid w:val="007E26E8"/>
    <w:rsid w:val="007E68B8"/>
    <w:rsid w:val="007E6A3C"/>
    <w:rsid w:val="007E709C"/>
    <w:rsid w:val="007F0728"/>
    <w:rsid w:val="007F13BD"/>
    <w:rsid w:val="007F1596"/>
    <w:rsid w:val="007F1F39"/>
    <w:rsid w:val="007F38D9"/>
    <w:rsid w:val="007F7DA9"/>
    <w:rsid w:val="007F7DED"/>
    <w:rsid w:val="008018D1"/>
    <w:rsid w:val="0080191A"/>
    <w:rsid w:val="00802C0C"/>
    <w:rsid w:val="00802E70"/>
    <w:rsid w:val="008033F1"/>
    <w:rsid w:val="00803963"/>
    <w:rsid w:val="00804010"/>
    <w:rsid w:val="00804B20"/>
    <w:rsid w:val="00804EF2"/>
    <w:rsid w:val="00805C71"/>
    <w:rsid w:val="008066BD"/>
    <w:rsid w:val="0080726E"/>
    <w:rsid w:val="00807720"/>
    <w:rsid w:val="00807DBD"/>
    <w:rsid w:val="00810C24"/>
    <w:rsid w:val="00812C1A"/>
    <w:rsid w:val="00813633"/>
    <w:rsid w:val="00814E66"/>
    <w:rsid w:val="00815995"/>
    <w:rsid w:val="00815B47"/>
    <w:rsid w:val="00817DA6"/>
    <w:rsid w:val="00817FD9"/>
    <w:rsid w:val="00820B3A"/>
    <w:rsid w:val="0082179F"/>
    <w:rsid w:val="00823BCB"/>
    <w:rsid w:val="008240AB"/>
    <w:rsid w:val="008247F5"/>
    <w:rsid w:val="0082504F"/>
    <w:rsid w:val="008306F6"/>
    <w:rsid w:val="00833501"/>
    <w:rsid w:val="00833D60"/>
    <w:rsid w:val="00833DDC"/>
    <w:rsid w:val="00833EA9"/>
    <w:rsid w:val="00835988"/>
    <w:rsid w:val="0083640D"/>
    <w:rsid w:val="00840442"/>
    <w:rsid w:val="00840CE7"/>
    <w:rsid w:val="00841013"/>
    <w:rsid w:val="00841031"/>
    <w:rsid w:val="00841046"/>
    <w:rsid w:val="00841AB2"/>
    <w:rsid w:val="00841B22"/>
    <w:rsid w:val="00843295"/>
    <w:rsid w:val="0084700B"/>
    <w:rsid w:val="00847C18"/>
    <w:rsid w:val="00850F3C"/>
    <w:rsid w:val="0085192C"/>
    <w:rsid w:val="00854FEF"/>
    <w:rsid w:val="008552D8"/>
    <w:rsid w:val="0085681E"/>
    <w:rsid w:val="00856CD7"/>
    <w:rsid w:val="0086092C"/>
    <w:rsid w:val="00860F7E"/>
    <w:rsid w:val="0086182C"/>
    <w:rsid w:val="00861B6F"/>
    <w:rsid w:val="00862642"/>
    <w:rsid w:val="00862740"/>
    <w:rsid w:val="00862A91"/>
    <w:rsid w:val="0086320D"/>
    <w:rsid w:val="00865C1B"/>
    <w:rsid w:val="00866195"/>
    <w:rsid w:val="00867211"/>
    <w:rsid w:val="00870059"/>
    <w:rsid w:val="008700BE"/>
    <w:rsid w:val="00870D4B"/>
    <w:rsid w:val="00870DE1"/>
    <w:rsid w:val="008714F2"/>
    <w:rsid w:val="00871722"/>
    <w:rsid w:val="00872375"/>
    <w:rsid w:val="00873690"/>
    <w:rsid w:val="00874CD9"/>
    <w:rsid w:val="00875D8A"/>
    <w:rsid w:val="00876762"/>
    <w:rsid w:val="008767C3"/>
    <w:rsid w:val="008770FE"/>
    <w:rsid w:val="0088019C"/>
    <w:rsid w:val="00880630"/>
    <w:rsid w:val="00880BC0"/>
    <w:rsid w:val="00881433"/>
    <w:rsid w:val="00882088"/>
    <w:rsid w:val="00882791"/>
    <w:rsid w:val="008834BD"/>
    <w:rsid w:val="00884215"/>
    <w:rsid w:val="00884856"/>
    <w:rsid w:val="008849DF"/>
    <w:rsid w:val="00885CAA"/>
    <w:rsid w:val="00887E33"/>
    <w:rsid w:val="008903FC"/>
    <w:rsid w:val="00891306"/>
    <w:rsid w:val="00892310"/>
    <w:rsid w:val="008935EC"/>
    <w:rsid w:val="00893C4C"/>
    <w:rsid w:val="0089494B"/>
    <w:rsid w:val="00894AE5"/>
    <w:rsid w:val="00897D8F"/>
    <w:rsid w:val="008A18FF"/>
    <w:rsid w:val="008A1ADE"/>
    <w:rsid w:val="008A1B32"/>
    <w:rsid w:val="008A22C7"/>
    <w:rsid w:val="008A2D9A"/>
    <w:rsid w:val="008A4951"/>
    <w:rsid w:val="008A4CDB"/>
    <w:rsid w:val="008A4F5B"/>
    <w:rsid w:val="008A54C6"/>
    <w:rsid w:val="008A5ED5"/>
    <w:rsid w:val="008A725A"/>
    <w:rsid w:val="008B10F3"/>
    <w:rsid w:val="008B2155"/>
    <w:rsid w:val="008B2BF3"/>
    <w:rsid w:val="008B2E8E"/>
    <w:rsid w:val="008B4278"/>
    <w:rsid w:val="008B46A3"/>
    <w:rsid w:val="008B4974"/>
    <w:rsid w:val="008B5430"/>
    <w:rsid w:val="008B5CC9"/>
    <w:rsid w:val="008B5DEF"/>
    <w:rsid w:val="008B5E0B"/>
    <w:rsid w:val="008B6272"/>
    <w:rsid w:val="008B6E05"/>
    <w:rsid w:val="008B7958"/>
    <w:rsid w:val="008C1227"/>
    <w:rsid w:val="008C1E83"/>
    <w:rsid w:val="008C3099"/>
    <w:rsid w:val="008C374D"/>
    <w:rsid w:val="008C3C33"/>
    <w:rsid w:val="008C41A1"/>
    <w:rsid w:val="008C4C5A"/>
    <w:rsid w:val="008C4DA1"/>
    <w:rsid w:val="008C6109"/>
    <w:rsid w:val="008C6506"/>
    <w:rsid w:val="008C78FE"/>
    <w:rsid w:val="008D122F"/>
    <w:rsid w:val="008D1A0C"/>
    <w:rsid w:val="008D1CEE"/>
    <w:rsid w:val="008D2866"/>
    <w:rsid w:val="008D2A6D"/>
    <w:rsid w:val="008D33EA"/>
    <w:rsid w:val="008D38F0"/>
    <w:rsid w:val="008D4448"/>
    <w:rsid w:val="008D511D"/>
    <w:rsid w:val="008D52AD"/>
    <w:rsid w:val="008D60F6"/>
    <w:rsid w:val="008D68F0"/>
    <w:rsid w:val="008D6ED8"/>
    <w:rsid w:val="008D7028"/>
    <w:rsid w:val="008D709E"/>
    <w:rsid w:val="008E043B"/>
    <w:rsid w:val="008E19C9"/>
    <w:rsid w:val="008E1BD6"/>
    <w:rsid w:val="008E2EC5"/>
    <w:rsid w:val="008E372C"/>
    <w:rsid w:val="008E52D5"/>
    <w:rsid w:val="008E6552"/>
    <w:rsid w:val="008E6857"/>
    <w:rsid w:val="008E6925"/>
    <w:rsid w:val="008E6DE8"/>
    <w:rsid w:val="008E70DF"/>
    <w:rsid w:val="008E76C0"/>
    <w:rsid w:val="008E7EBA"/>
    <w:rsid w:val="008F0882"/>
    <w:rsid w:val="008F23E1"/>
    <w:rsid w:val="008F2489"/>
    <w:rsid w:val="008F2882"/>
    <w:rsid w:val="008F2C01"/>
    <w:rsid w:val="008F2DB7"/>
    <w:rsid w:val="008F2E39"/>
    <w:rsid w:val="008F378B"/>
    <w:rsid w:val="008F43EE"/>
    <w:rsid w:val="008F50CB"/>
    <w:rsid w:val="008F6987"/>
    <w:rsid w:val="008F6F73"/>
    <w:rsid w:val="008F794E"/>
    <w:rsid w:val="008F7A2A"/>
    <w:rsid w:val="00900C23"/>
    <w:rsid w:val="00901081"/>
    <w:rsid w:val="00901B90"/>
    <w:rsid w:val="00901C03"/>
    <w:rsid w:val="00901C7D"/>
    <w:rsid w:val="00901DFC"/>
    <w:rsid w:val="009029AB"/>
    <w:rsid w:val="00902C62"/>
    <w:rsid w:val="00902DE2"/>
    <w:rsid w:val="009037C3"/>
    <w:rsid w:val="009039AF"/>
    <w:rsid w:val="00903E10"/>
    <w:rsid w:val="0090401E"/>
    <w:rsid w:val="00904AC6"/>
    <w:rsid w:val="00906628"/>
    <w:rsid w:val="00906781"/>
    <w:rsid w:val="009112CE"/>
    <w:rsid w:val="00912A9F"/>
    <w:rsid w:val="00915496"/>
    <w:rsid w:val="009155D3"/>
    <w:rsid w:val="009163BB"/>
    <w:rsid w:val="00921781"/>
    <w:rsid w:val="00921F52"/>
    <w:rsid w:val="009241C4"/>
    <w:rsid w:val="0092526A"/>
    <w:rsid w:val="00925982"/>
    <w:rsid w:val="009263D3"/>
    <w:rsid w:val="00926C64"/>
    <w:rsid w:val="00926EA6"/>
    <w:rsid w:val="00927CE1"/>
    <w:rsid w:val="009304A9"/>
    <w:rsid w:val="00932A9D"/>
    <w:rsid w:val="009335C8"/>
    <w:rsid w:val="009336A0"/>
    <w:rsid w:val="00933AF4"/>
    <w:rsid w:val="00936028"/>
    <w:rsid w:val="009360D3"/>
    <w:rsid w:val="009364A5"/>
    <w:rsid w:val="00937B04"/>
    <w:rsid w:val="00937C24"/>
    <w:rsid w:val="00937D48"/>
    <w:rsid w:val="00943687"/>
    <w:rsid w:val="009440DA"/>
    <w:rsid w:val="00946104"/>
    <w:rsid w:val="009465BD"/>
    <w:rsid w:val="00946D8E"/>
    <w:rsid w:val="009471AA"/>
    <w:rsid w:val="00950399"/>
    <w:rsid w:val="00950BB6"/>
    <w:rsid w:val="00951E92"/>
    <w:rsid w:val="0095275E"/>
    <w:rsid w:val="009538B4"/>
    <w:rsid w:val="00953C22"/>
    <w:rsid w:val="00953E6A"/>
    <w:rsid w:val="0095487A"/>
    <w:rsid w:val="009553FE"/>
    <w:rsid w:val="009563FF"/>
    <w:rsid w:val="00956760"/>
    <w:rsid w:val="00957595"/>
    <w:rsid w:val="00957655"/>
    <w:rsid w:val="00960EF2"/>
    <w:rsid w:val="009625EB"/>
    <w:rsid w:val="009627C5"/>
    <w:rsid w:val="009635D7"/>
    <w:rsid w:val="00963B4A"/>
    <w:rsid w:val="0096469B"/>
    <w:rsid w:val="00964803"/>
    <w:rsid w:val="009651E2"/>
    <w:rsid w:val="009651F4"/>
    <w:rsid w:val="0096595D"/>
    <w:rsid w:val="00965A82"/>
    <w:rsid w:val="00966181"/>
    <w:rsid w:val="009667AC"/>
    <w:rsid w:val="00966B3B"/>
    <w:rsid w:val="0096746F"/>
    <w:rsid w:val="00970B49"/>
    <w:rsid w:val="00972956"/>
    <w:rsid w:val="009743D5"/>
    <w:rsid w:val="00974932"/>
    <w:rsid w:val="00975069"/>
    <w:rsid w:val="00977B2D"/>
    <w:rsid w:val="00977F44"/>
    <w:rsid w:val="00980C2C"/>
    <w:rsid w:val="00981EFB"/>
    <w:rsid w:val="00982516"/>
    <w:rsid w:val="00985AE7"/>
    <w:rsid w:val="009861DF"/>
    <w:rsid w:val="00986313"/>
    <w:rsid w:val="0098683D"/>
    <w:rsid w:val="00986B23"/>
    <w:rsid w:val="00986D9D"/>
    <w:rsid w:val="0099089C"/>
    <w:rsid w:val="00991049"/>
    <w:rsid w:val="00991C85"/>
    <w:rsid w:val="00992204"/>
    <w:rsid w:val="00994C41"/>
    <w:rsid w:val="00994CDC"/>
    <w:rsid w:val="009963C5"/>
    <w:rsid w:val="00996437"/>
    <w:rsid w:val="0099697C"/>
    <w:rsid w:val="009A0232"/>
    <w:rsid w:val="009A0D3D"/>
    <w:rsid w:val="009A170E"/>
    <w:rsid w:val="009A17C5"/>
    <w:rsid w:val="009A29E4"/>
    <w:rsid w:val="009A34EA"/>
    <w:rsid w:val="009A3CB1"/>
    <w:rsid w:val="009A4164"/>
    <w:rsid w:val="009A4C26"/>
    <w:rsid w:val="009A513F"/>
    <w:rsid w:val="009A6A3F"/>
    <w:rsid w:val="009A7840"/>
    <w:rsid w:val="009B1374"/>
    <w:rsid w:val="009B2060"/>
    <w:rsid w:val="009B22CA"/>
    <w:rsid w:val="009B264A"/>
    <w:rsid w:val="009B4B94"/>
    <w:rsid w:val="009B5642"/>
    <w:rsid w:val="009B5B82"/>
    <w:rsid w:val="009B6DE8"/>
    <w:rsid w:val="009B6FC2"/>
    <w:rsid w:val="009B7B7D"/>
    <w:rsid w:val="009C01A2"/>
    <w:rsid w:val="009C15C5"/>
    <w:rsid w:val="009C1782"/>
    <w:rsid w:val="009C253D"/>
    <w:rsid w:val="009C2DEB"/>
    <w:rsid w:val="009C44BE"/>
    <w:rsid w:val="009C547F"/>
    <w:rsid w:val="009C594B"/>
    <w:rsid w:val="009C66AF"/>
    <w:rsid w:val="009C7220"/>
    <w:rsid w:val="009D0551"/>
    <w:rsid w:val="009D084A"/>
    <w:rsid w:val="009D0A7A"/>
    <w:rsid w:val="009D1769"/>
    <w:rsid w:val="009D178B"/>
    <w:rsid w:val="009D37A7"/>
    <w:rsid w:val="009D392D"/>
    <w:rsid w:val="009D43DD"/>
    <w:rsid w:val="009D53B9"/>
    <w:rsid w:val="009D5654"/>
    <w:rsid w:val="009D5A26"/>
    <w:rsid w:val="009D5A6C"/>
    <w:rsid w:val="009D5D4C"/>
    <w:rsid w:val="009D6BC2"/>
    <w:rsid w:val="009D7A5F"/>
    <w:rsid w:val="009E0C5A"/>
    <w:rsid w:val="009E15CF"/>
    <w:rsid w:val="009E1DB1"/>
    <w:rsid w:val="009E2626"/>
    <w:rsid w:val="009E488E"/>
    <w:rsid w:val="009E48D9"/>
    <w:rsid w:val="009E4C92"/>
    <w:rsid w:val="009E4D71"/>
    <w:rsid w:val="009E5C65"/>
    <w:rsid w:val="009E66BC"/>
    <w:rsid w:val="009E7588"/>
    <w:rsid w:val="009E7E51"/>
    <w:rsid w:val="009E7F1C"/>
    <w:rsid w:val="009F0716"/>
    <w:rsid w:val="009F0780"/>
    <w:rsid w:val="009F07D9"/>
    <w:rsid w:val="009F1199"/>
    <w:rsid w:val="009F1E9F"/>
    <w:rsid w:val="009F2120"/>
    <w:rsid w:val="009F2ACA"/>
    <w:rsid w:val="009F38CA"/>
    <w:rsid w:val="009F439E"/>
    <w:rsid w:val="009F72CF"/>
    <w:rsid w:val="009F7B85"/>
    <w:rsid w:val="00A03ACE"/>
    <w:rsid w:val="00A04E2F"/>
    <w:rsid w:val="00A04F48"/>
    <w:rsid w:val="00A06364"/>
    <w:rsid w:val="00A0688F"/>
    <w:rsid w:val="00A07257"/>
    <w:rsid w:val="00A10020"/>
    <w:rsid w:val="00A10582"/>
    <w:rsid w:val="00A10658"/>
    <w:rsid w:val="00A114D6"/>
    <w:rsid w:val="00A114DD"/>
    <w:rsid w:val="00A12BCD"/>
    <w:rsid w:val="00A12BCE"/>
    <w:rsid w:val="00A12D96"/>
    <w:rsid w:val="00A1527E"/>
    <w:rsid w:val="00A1612F"/>
    <w:rsid w:val="00A16672"/>
    <w:rsid w:val="00A20855"/>
    <w:rsid w:val="00A20A9E"/>
    <w:rsid w:val="00A21DED"/>
    <w:rsid w:val="00A22765"/>
    <w:rsid w:val="00A25D6B"/>
    <w:rsid w:val="00A26186"/>
    <w:rsid w:val="00A300E9"/>
    <w:rsid w:val="00A309F7"/>
    <w:rsid w:val="00A32D79"/>
    <w:rsid w:val="00A34631"/>
    <w:rsid w:val="00A34D72"/>
    <w:rsid w:val="00A34F33"/>
    <w:rsid w:val="00A3573C"/>
    <w:rsid w:val="00A35B08"/>
    <w:rsid w:val="00A36A7D"/>
    <w:rsid w:val="00A374CF"/>
    <w:rsid w:val="00A42068"/>
    <w:rsid w:val="00A42B0C"/>
    <w:rsid w:val="00A438F0"/>
    <w:rsid w:val="00A440A6"/>
    <w:rsid w:val="00A44B18"/>
    <w:rsid w:val="00A478B2"/>
    <w:rsid w:val="00A5067A"/>
    <w:rsid w:val="00A5123A"/>
    <w:rsid w:val="00A51BC1"/>
    <w:rsid w:val="00A53C71"/>
    <w:rsid w:val="00A54A5F"/>
    <w:rsid w:val="00A54AB2"/>
    <w:rsid w:val="00A56039"/>
    <w:rsid w:val="00A57540"/>
    <w:rsid w:val="00A578C7"/>
    <w:rsid w:val="00A60B26"/>
    <w:rsid w:val="00A61AAE"/>
    <w:rsid w:val="00A630CA"/>
    <w:rsid w:val="00A631C5"/>
    <w:rsid w:val="00A64C53"/>
    <w:rsid w:val="00A655E6"/>
    <w:rsid w:val="00A670B7"/>
    <w:rsid w:val="00A6759A"/>
    <w:rsid w:val="00A67762"/>
    <w:rsid w:val="00A67FE8"/>
    <w:rsid w:val="00A7275C"/>
    <w:rsid w:val="00A72896"/>
    <w:rsid w:val="00A738BD"/>
    <w:rsid w:val="00A73F81"/>
    <w:rsid w:val="00A74421"/>
    <w:rsid w:val="00A769E8"/>
    <w:rsid w:val="00A815F0"/>
    <w:rsid w:val="00A82060"/>
    <w:rsid w:val="00A8471D"/>
    <w:rsid w:val="00A8475E"/>
    <w:rsid w:val="00A85A6E"/>
    <w:rsid w:val="00A8628D"/>
    <w:rsid w:val="00A86974"/>
    <w:rsid w:val="00A86C37"/>
    <w:rsid w:val="00A906C8"/>
    <w:rsid w:val="00A91D4F"/>
    <w:rsid w:val="00A920F1"/>
    <w:rsid w:val="00A92626"/>
    <w:rsid w:val="00A92A5A"/>
    <w:rsid w:val="00A930F6"/>
    <w:rsid w:val="00A931F6"/>
    <w:rsid w:val="00A94B8C"/>
    <w:rsid w:val="00A950AC"/>
    <w:rsid w:val="00A9644D"/>
    <w:rsid w:val="00AA0962"/>
    <w:rsid w:val="00AA0B62"/>
    <w:rsid w:val="00AA1C74"/>
    <w:rsid w:val="00AA2657"/>
    <w:rsid w:val="00AA3A96"/>
    <w:rsid w:val="00AA45DE"/>
    <w:rsid w:val="00AA4629"/>
    <w:rsid w:val="00AA4F6A"/>
    <w:rsid w:val="00AA6511"/>
    <w:rsid w:val="00AA6EA7"/>
    <w:rsid w:val="00AA75B0"/>
    <w:rsid w:val="00AA7686"/>
    <w:rsid w:val="00AA7CF6"/>
    <w:rsid w:val="00AA7EE1"/>
    <w:rsid w:val="00AB0A07"/>
    <w:rsid w:val="00AB1BE2"/>
    <w:rsid w:val="00AB3A87"/>
    <w:rsid w:val="00AB41FA"/>
    <w:rsid w:val="00AB4B47"/>
    <w:rsid w:val="00AB575A"/>
    <w:rsid w:val="00AB665F"/>
    <w:rsid w:val="00AB6FB5"/>
    <w:rsid w:val="00AB7693"/>
    <w:rsid w:val="00AC049A"/>
    <w:rsid w:val="00AC1D10"/>
    <w:rsid w:val="00AC568F"/>
    <w:rsid w:val="00AC5A83"/>
    <w:rsid w:val="00AC70EC"/>
    <w:rsid w:val="00AC7EC5"/>
    <w:rsid w:val="00AC7FF7"/>
    <w:rsid w:val="00AD0E3D"/>
    <w:rsid w:val="00AD258A"/>
    <w:rsid w:val="00AD2A2F"/>
    <w:rsid w:val="00AD34E8"/>
    <w:rsid w:val="00AD389C"/>
    <w:rsid w:val="00AD4073"/>
    <w:rsid w:val="00AD4335"/>
    <w:rsid w:val="00AD469B"/>
    <w:rsid w:val="00AD4A43"/>
    <w:rsid w:val="00AD4B49"/>
    <w:rsid w:val="00AD5074"/>
    <w:rsid w:val="00AD58FB"/>
    <w:rsid w:val="00AD5A59"/>
    <w:rsid w:val="00AD5AC1"/>
    <w:rsid w:val="00AD6508"/>
    <w:rsid w:val="00AD77B1"/>
    <w:rsid w:val="00AD77CD"/>
    <w:rsid w:val="00AD7B5E"/>
    <w:rsid w:val="00AE14F0"/>
    <w:rsid w:val="00AE2086"/>
    <w:rsid w:val="00AE21E3"/>
    <w:rsid w:val="00AE346A"/>
    <w:rsid w:val="00AE507D"/>
    <w:rsid w:val="00AE6F55"/>
    <w:rsid w:val="00AE7669"/>
    <w:rsid w:val="00AE769B"/>
    <w:rsid w:val="00AE7CB6"/>
    <w:rsid w:val="00AF21CA"/>
    <w:rsid w:val="00AF2907"/>
    <w:rsid w:val="00AF343E"/>
    <w:rsid w:val="00AF36DA"/>
    <w:rsid w:val="00AF3E56"/>
    <w:rsid w:val="00AF427C"/>
    <w:rsid w:val="00AF4898"/>
    <w:rsid w:val="00AF496A"/>
    <w:rsid w:val="00AF4B61"/>
    <w:rsid w:val="00AF4E05"/>
    <w:rsid w:val="00AF4FA1"/>
    <w:rsid w:val="00AF51AB"/>
    <w:rsid w:val="00AF5B3D"/>
    <w:rsid w:val="00AF7563"/>
    <w:rsid w:val="00B00D9A"/>
    <w:rsid w:val="00B01557"/>
    <w:rsid w:val="00B01E5B"/>
    <w:rsid w:val="00B02B5B"/>
    <w:rsid w:val="00B038EF"/>
    <w:rsid w:val="00B04649"/>
    <w:rsid w:val="00B04B3E"/>
    <w:rsid w:val="00B05906"/>
    <w:rsid w:val="00B05E7C"/>
    <w:rsid w:val="00B07C16"/>
    <w:rsid w:val="00B10272"/>
    <w:rsid w:val="00B10299"/>
    <w:rsid w:val="00B1072E"/>
    <w:rsid w:val="00B107DC"/>
    <w:rsid w:val="00B10C4D"/>
    <w:rsid w:val="00B10DB9"/>
    <w:rsid w:val="00B10DE3"/>
    <w:rsid w:val="00B1184D"/>
    <w:rsid w:val="00B134AB"/>
    <w:rsid w:val="00B13AA4"/>
    <w:rsid w:val="00B14188"/>
    <w:rsid w:val="00B141B3"/>
    <w:rsid w:val="00B15C7F"/>
    <w:rsid w:val="00B15F45"/>
    <w:rsid w:val="00B20556"/>
    <w:rsid w:val="00B20760"/>
    <w:rsid w:val="00B20761"/>
    <w:rsid w:val="00B20CB2"/>
    <w:rsid w:val="00B20E75"/>
    <w:rsid w:val="00B214B1"/>
    <w:rsid w:val="00B224E3"/>
    <w:rsid w:val="00B229CA"/>
    <w:rsid w:val="00B2513A"/>
    <w:rsid w:val="00B256E8"/>
    <w:rsid w:val="00B25CF7"/>
    <w:rsid w:val="00B25F4F"/>
    <w:rsid w:val="00B2600B"/>
    <w:rsid w:val="00B26F68"/>
    <w:rsid w:val="00B303B0"/>
    <w:rsid w:val="00B30BF6"/>
    <w:rsid w:val="00B31A79"/>
    <w:rsid w:val="00B32A5A"/>
    <w:rsid w:val="00B338D9"/>
    <w:rsid w:val="00B33AF3"/>
    <w:rsid w:val="00B34123"/>
    <w:rsid w:val="00B3477B"/>
    <w:rsid w:val="00B36725"/>
    <w:rsid w:val="00B37442"/>
    <w:rsid w:val="00B37841"/>
    <w:rsid w:val="00B409CC"/>
    <w:rsid w:val="00B418C4"/>
    <w:rsid w:val="00B425D0"/>
    <w:rsid w:val="00B4559D"/>
    <w:rsid w:val="00B45FD8"/>
    <w:rsid w:val="00B47EDD"/>
    <w:rsid w:val="00B5011F"/>
    <w:rsid w:val="00B51029"/>
    <w:rsid w:val="00B52343"/>
    <w:rsid w:val="00B527B0"/>
    <w:rsid w:val="00B52B1A"/>
    <w:rsid w:val="00B53DA8"/>
    <w:rsid w:val="00B53F2B"/>
    <w:rsid w:val="00B55010"/>
    <w:rsid w:val="00B558F1"/>
    <w:rsid w:val="00B6200D"/>
    <w:rsid w:val="00B650DE"/>
    <w:rsid w:val="00B65489"/>
    <w:rsid w:val="00B7093F"/>
    <w:rsid w:val="00B71A00"/>
    <w:rsid w:val="00B7285B"/>
    <w:rsid w:val="00B7391D"/>
    <w:rsid w:val="00B7482E"/>
    <w:rsid w:val="00B76129"/>
    <w:rsid w:val="00B77031"/>
    <w:rsid w:val="00B77949"/>
    <w:rsid w:val="00B77CE8"/>
    <w:rsid w:val="00B80586"/>
    <w:rsid w:val="00B80932"/>
    <w:rsid w:val="00B816DB"/>
    <w:rsid w:val="00B824F6"/>
    <w:rsid w:val="00B82C9B"/>
    <w:rsid w:val="00B82D6A"/>
    <w:rsid w:val="00B83D45"/>
    <w:rsid w:val="00B84157"/>
    <w:rsid w:val="00B857FA"/>
    <w:rsid w:val="00B85905"/>
    <w:rsid w:val="00B86058"/>
    <w:rsid w:val="00B8651A"/>
    <w:rsid w:val="00B87581"/>
    <w:rsid w:val="00B9133F"/>
    <w:rsid w:val="00B917C6"/>
    <w:rsid w:val="00B91F4C"/>
    <w:rsid w:val="00B922B7"/>
    <w:rsid w:val="00B9314D"/>
    <w:rsid w:val="00B93550"/>
    <w:rsid w:val="00B93E89"/>
    <w:rsid w:val="00B9466E"/>
    <w:rsid w:val="00B947E5"/>
    <w:rsid w:val="00B952FC"/>
    <w:rsid w:val="00B95CAE"/>
    <w:rsid w:val="00BA07F3"/>
    <w:rsid w:val="00BA0D1F"/>
    <w:rsid w:val="00BA0DDD"/>
    <w:rsid w:val="00BA2ECF"/>
    <w:rsid w:val="00BA418A"/>
    <w:rsid w:val="00BA49CE"/>
    <w:rsid w:val="00BA4C09"/>
    <w:rsid w:val="00BA4EAD"/>
    <w:rsid w:val="00BA6F4A"/>
    <w:rsid w:val="00BA74E6"/>
    <w:rsid w:val="00BB0644"/>
    <w:rsid w:val="00BB082C"/>
    <w:rsid w:val="00BB0979"/>
    <w:rsid w:val="00BB165F"/>
    <w:rsid w:val="00BB1B26"/>
    <w:rsid w:val="00BB3E01"/>
    <w:rsid w:val="00BB5076"/>
    <w:rsid w:val="00BB6394"/>
    <w:rsid w:val="00BB63B6"/>
    <w:rsid w:val="00BB6CB5"/>
    <w:rsid w:val="00BC0162"/>
    <w:rsid w:val="00BC07C9"/>
    <w:rsid w:val="00BC2868"/>
    <w:rsid w:val="00BC3275"/>
    <w:rsid w:val="00BC42FF"/>
    <w:rsid w:val="00BC53E5"/>
    <w:rsid w:val="00BC5500"/>
    <w:rsid w:val="00BC5847"/>
    <w:rsid w:val="00BC77D8"/>
    <w:rsid w:val="00BD1AEA"/>
    <w:rsid w:val="00BD3B71"/>
    <w:rsid w:val="00BD3F0A"/>
    <w:rsid w:val="00BD5581"/>
    <w:rsid w:val="00BD619B"/>
    <w:rsid w:val="00BD6443"/>
    <w:rsid w:val="00BD6893"/>
    <w:rsid w:val="00BD7C7C"/>
    <w:rsid w:val="00BE0110"/>
    <w:rsid w:val="00BE405A"/>
    <w:rsid w:val="00BE66E4"/>
    <w:rsid w:val="00BE6A55"/>
    <w:rsid w:val="00BF01FE"/>
    <w:rsid w:val="00BF2161"/>
    <w:rsid w:val="00BF2410"/>
    <w:rsid w:val="00BF27D8"/>
    <w:rsid w:val="00BF3A6A"/>
    <w:rsid w:val="00BF4C93"/>
    <w:rsid w:val="00BF5E70"/>
    <w:rsid w:val="00BF7214"/>
    <w:rsid w:val="00BF7917"/>
    <w:rsid w:val="00BF7DD5"/>
    <w:rsid w:val="00BF7FE4"/>
    <w:rsid w:val="00C01437"/>
    <w:rsid w:val="00C030A3"/>
    <w:rsid w:val="00C0344E"/>
    <w:rsid w:val="00C06F7A"/>
    <w:rsid w:val="00C07249"/>
    <w:rsid w:val="00C0754E"/>
    <w:rsid w:val="00C1078D"/>
    <w:rsid w:val="00C1084A"/>
    <w:rsid w:val="00C11017"/>
    <w:rsid w:val="00C11632"/>
    <w:rsid w:val="00C119AD"/>
    <w:rsid w:val="00C120C6"/>
    <w:rsid w:val="00C12DA1"/>
    <w:rsid w:val="00C138F5"/>
    <w:rsid w:val="00C13E6E"/>
    <w:rsid w:val="00C14D59"/>
    <w:rsid w:val="00C16978"/>
    <w:rsid w:val="00C169D2"/>
    <w:rsid w:val="00C1778C"/>
    <w:rsid w:val="00C2091E"/>
    <w:rsid w:val="00C20A41"/>
    <w:rsid w:val="00C20B4B"/>
    <w:rsid w:val="00C21893"/>
    <w:rsid w:val="00C22662"/>
    <w:rsid w:val="00C235CE"/>
    <w:rsid w:val="00C23CBC"/>
    <w:rsid w:val="00C247F2"/>
    <w:rsid w:val="00C2487A"/>
    <w:rsid w:val="00C261A3"/>
    <w:rsid w:val="00C26303"/>
    <w:rsid w:val="00C26DB2"/>
    <w:rsid w:val="00C2799D"/>
    <w:rsid w:val="00C306C2"/>
    <w:rsid w:val="00C30A04"/>
    <w:rsid w:val="00C33653"/>
    <w:rsid w:val="00C337CC"/>
    <w:rsid w:val="00C347CB"/>
    <w:rsid w:val="00C34CF8"/>
    <w:rsid w:val="00C34E26"/>
    <w:rsid w:val="00C34E73"/>
    <w:rsid w:val="00C360DE"/>
    <w:rsid w:val="00C36BBD"/>
    <w:rsid w:val="00C40705"/>
    <w:rsid w:val="00C40DAA"/>
    <w:rsid w:val="00C4135F"/>
    <w:rsid w:val="00C4171C"/>
    <w:rsid w:val="00C4191F"/>
    <w:rsid w:val="00C41E6C"/>
    <w:rsid w:val="00C42093"/>
    <w:rsid w:val="00C424FC"/>
    <w:rsid w:val="00C43DBD"/>
    <w:rsid w:val="00C445E8"/>
    <w:rsid w:val="00C44A1C"/>
    <w:rsid w:val="00C44AAA"/>
    <w:rsid w:val="00C44D92"/>
    <w:rsid w:val="00C45198"/>
    <w:rsid w:val="00C452F3"/>
    <w:rsid w:val="00C45B82"/>
    <w:rsid w:val="00C466FF"/>
    <w:rsid w:val="00C46BC2"/>
    <w:rsid w:val="00C479FD"/>
    <w:rsid w:val="00C50C93"/>
    <w:rsid w:val="00C52A2D"/>
    <w:rsid w:val="00C52FB8"/>
    <w:rsid w:val="00C538A1"/>
    <w:rsid w:val="00C55387"/>
    <w:rsid w:val="00C559BB"/>
    <w:rsid w:val="00C55DF9"/>
    <w:rsid w:val="00C56D18"/>
    <w:rsid w:val="00C60996"/>
    <w:rsid w:val="00C60CFA"/>
    <w:rsid w:val="00C60D95"/>
    <w:rsid w:val="00C62E15"/>
    <w:rsid w:val="00C63793"/>
    <w:rsid w:val="00C63891"/>
    <w:rsid w:val="00C6478A"/>
    <w:rsid w:val="00C64C6C"/>
    <w:rsid w:val="00C652B1"/>
    <w:rsid w:val="00C70C93"/>
    <w:rsid w:val="00C71EBF"/>
    <w:rsid w:val="00C727C3"/>
    <w:rsid w:val="00C72CA3"/>
    <w:rsid w:val="00C73741"/>
    <w:rsid w:val="00C73F04"/>
    <w:rsid w:val="00C75CCA"/>
    <w:rsid w:val="00C76703"/>
    <w:rsid w:val="00C767D6"/>
    <w:rsid w:val="00C77EA5"/>
    <w:rsid w:val="00C8102E"/>
    <w:rsid w:val="00C81213"/>
    <w:rsid w:val="00C81CBA"/>
    <w:rsid w:val="00C81FCE"/>
    <w:rsid w:val="00C87A2B"/>
    <w:rsid w:val="00C907BA"/>
    <w:rsid w:val="00C90CC2"/>
    <w:rsid w:val="00C910EB"/>
    <w:rsid w:val="00C92C5E"/>
    <w:rsid w:val="00C92E02"/>
    <w:rsid w:val="00C939B6"/>
    <w:rsid w:val="00C93E82"/>
    <w:rsid w:val="00C941C4"/>
    <w:rsid w:val="00C955EA"/>
    <w:rsid w:val="00C975BF"/>
    <w:rsid w:val="00C977DB"/>
    <w:rsid w:val="00CA04F3"/>
    <w:rsid w:val="00CA06DE"/>
    <w:rsid w:val="00CA4D05"/>
    <w:rsid w:val="00CA5257"/>
    <w:rsid w:val="00CA5E12"/>
    <w:rsid w:val="00CA70FA"/>
    <w:rsid w:val="00CA7953"/>
    <w:rsid w:val="00CA7BA8"/>
    <w:rsid w:val="00CB1135"/>
    <w:rsid w:val="00CB1140"/>
    <w:rsid w:val="00CB3D26"/>
    <w:rsid w:val="00CB4B27"/>
    <w:rsid w:val="00CB4D2C"/>
    <w:rsid w:val="00CB5BA2"/>
    <w:rsid w:val="00CB6330"/>
    <w:rsid w:val="00CB6BEA"/>
    <w:rsid w:val="00CB748D"/>
    <w:rsid w:val="00CC0364"/>
    <w:rsid w:val="00CC2A79"/>
    <w:rsid w:val="00CC3044"/>
    <w:rsid w:val="00CC3578"/>
    <w:rsid w:val="00CC39CB"/>
    <w:rsid w:val="00CC3CDB"/>
    <w:rsid w:val="00CC525C"/>
    <w:rsid w:val="00CC5569"/>
    <w:rsid w:val="00CC568A"/>
    <w:rsid w:val="00CD1001"/>
    <w:rsid w:val="00CD144D"/>
    <w:rsid w:val="00CD25FA"/>
    <w:rsid w:val="00CD279A"/>
    <w:rsid w:val="00CD37B7"/>
    <w:rsid w:val="00CD48A0"/>
    <w:rsid w:val="00CD4B56"/>
    <w:rsid w:val="00CD5BAF"/>
    <w:rsid w:val="00CD76DD"/>
    <w:rsid w:val="00CD77D2"/>
    <w:rsid w:val="00CD7A23"/>
    <w:rsid w:val="00CD7A24"/>
    <w:rsid w:val="00CE13AA"/>
    <w:rsid w:val="00CE1532"/>
    <w:rsid w:val="00CE26BA"/>
    <w:rsid w:val="00CE2875"/>
    <w:rsid w:val="00CE28AD"/>
    <w:rsid w:val="00CE2D31"/>
    <w:rsid w:val="00CE2D46"/>
    <w:rsid w:val="00CE2F6B"/>
    <w:rsid w:val="00CE455D"/>
    <w:rsid w:val="00CE5C3A"/>
    <w:rsid w:val="00CE655B"/>
    <w:rsid w:val="00CE6916"/>
    <w:rsid w:val="00CE6E8C"/>
    <w:rsid w:val="00CF0399"/>
    <w:rsid w:val="00CF1A59"/>
    <w:rsid w:val="00CF3C65"/>
    <w:rsid w:val="00CF44BC"/>
    <w:rsid w:val="00CF65F3"/>
    <w:rsid w:val="00CF65FD"/>
    <w:rsid w:val="00CF6B87"/>
    <w:rsid w:val="00CF7055"/>
    <w:rsid w:val="00D007CE"/>
    <w:rsid w:val="00D013A9"/>
    <w:rsid w:val="00D02DC6"/>
    <w:rsid w:val="00D03D9C"/>
    <w:rsid w:val="00D03EF6"/>
    <w:rsid w:val="00D05085"/>
    <w:rsid w:val="00D05749"/>
    <w:rsid w:val="00D05E21"/>
    <w:rsid w:val="00D05FFF"/>
    <w:rsid w:val="00D060BA"/>
    <w:rsid w:val="00D07E5B"/>
    <w:rsid w:val="00D10AA1"/>
    <w:rsid w:val="00D114ED"/>
    <w:rsid w:val="00D127AD"/>
    <w:rsid w:val="00D13E3F"/>
    <w:rsid w:val="00D14019"/>
    <w:rsid w:val="00D147A5"/>
    <w:rsid w:val="00D153FB"/>
    <w:rsid w:val="00D156E2"/>
    <w:rsid w:val="00D17CF7"/>
    <w:rsid w:val="00D17E81"/>
    <w:rsid w:val="00D20696"/>
    <w:rsid w:val="00D209E7"/>
    <w:rsid w:val="00D2135C"/>
    <w:rsid w:val="00D21B39"/>
    <w:rsid w:val="00D23A31"/>
    <w:rsid w:val="00D23D82"/>
    <w:rsid w:val="00D23E9C"/>
    <w:rsid w:val="00D240A3"/>
    <w:rsid w:val="00D27259"/>
    <w:rsid w:val="00D27595"/>
    <w:rsid w:val="00D27C99"/>
    <w:rsid w:val="00D27FF5"/>
    <w:rsid w:val="00D30164"/>
    <w:rsid w:val="00D30F88"/>
    <w:rsid w:val="00D30FEB"/>
    <w:rsid w:val="00D313B7"/>
    <w:rsid w:val="00D31CAA"/>
    <w:rsid w:val="00D3513C"/>
    <w:rsid w:val="00D358F4"/>
    <w:rsid w:val="00D35DD3"/>
    <w:rsid w:val="00D36666"/>
    <w:rsid w:val="00D36819"/>
    <w:rsid w:val="00D37225"/>
    <w:rsid w:val="00D4099F"/>
    <w:rsid w:val="00D42428"/>
    <w:rsid w:val="00D4354E"/>
    <w:rsid w:val="00D435A0"/>
    <w:rsid w:val="00D43924"/>
    <w:rsid w:val="00D44C11"/>
    <w:rsid w:val="00D4544A"/>
    <w:rsid w:val="00D46911"/>
    <w:rsid w:val="00D52ECA"/>
    <w:rsid w:val="00D537AF"/>
    <w:rsid w:val="00D5409E"/>
    <w:rsid w:val="00D560DD"/>
    <w:rsid w:val="00D575F5"/>
    <w:rsid w:val="00D57D8E"/>
    <w:rsid w:val="00D60D43"/>
    <w:rsid w:val="00D63770"/>
    <w:rsid w:val="00D63FA1"/>
    <w:rsid w:val="00D642A9"/>
    <w:rsid w:val="00D650C5"/>
    <w:rsid w:val="00D674F3"/>
    <w:rsid w:val="00D6757E"/>
    <w:rsid w:val="00D6772C"/>
    <w:rsid w:val="00D702FD"/>
    <w:rsid w:val="00D71184"/>
    <w:rsid w:val="00D715B5"/>
    <w:rsid w:val="00D7181D"/>
    <w:rsid w:val="00D71D69"/>
    <w:rsid w:val="00D72ABB"/>
    <w:rsid w:val="00D73ADD"/>
    <w:rsid w:val="00D73EDB"/>
    <w:rsid w:val="00D73F63"/>
    <w:rsid w:val="00D746F3"/>
    <w:rsid w:val="00D7514E"/>
    <w:rsid w:val="00D75E71"/>
    <w:rsid w:val="00D77277"/>
    <w:rsid w:val="00D7733C"/>
    <w:rsid w:val="00D80626"/>
    <w:rsid w:val="00D81003"/>
    <w:rsid w:val="00D8595F"/>
    <w:rsid w:val="00D85ADC"/>
    <w:rsid w:val="00D865A3"/>
    <w:rsid w:val="00D86CE8"/>
    <w:rsid w:val="00D87436"/>
    <w:rsid w:val="00D877FC"/>
    <w:rsid w:val="00D87AC5"/>
    <w:rsid w:val="00D90D1B"/>
    <w:rsid w:val="00D913B5"/>
    <w:rsid w:val="00D918FD"/>
    <w:rsid w:val="00D91CF3"/>
    <w:rsid w:val="00D9256A"/>
    <w:rsid w:val="00D92E9C"/>
    <w:rsid w:val="00D93023"/>
    <w:rsid w:val="00D94665"/>
    <w:rsid w:val="00D94C4B"/>
    <w:rsid w:val="00D94CB7"/>
    <w:rsid w:val="00D95018"/>
    <w:rsid w:val="00D956A0"/>
    <w:rsid w:val="00D96F55"/>
    <w:rsid w:val="00D9719F"/>
    <w:rsid w:val="00D9783B"/>
    <w:rsid w:val="00DA0938"/>
    <w:rsid w:val="00DA22E1"/>
    <w:rsid w:val="00DA25C0"/>
    <w:rsid w:val="00DA2B0E"/>
    <w:rsid w:val="00DA427B"/>
    <w:rsid w:val="00DA47A7"/>
    <w:rsid w:val="00DA491A"/>
    <w:rsid w:val="00DA55CD"/>
    <w:rsid w:val="00DA5C27"/>
    <w:rsid w:val="00DA6A08"/>
    <w:rsid w:val="00DB017B"/>
    <w:rsid w:val="00DB0857"/>
    <w:rsid w:val="00DB13F4"/>
    <w:rsid w:val="00DB1520"/>
    <w:rsid w:val="00DB163B"/>
    <w:rsid w:val="00DB1A34"/>
    <w:rsid w:val="00DB1CA2"/>
    <w:rsid w:val="00DB2CB8"/>
    <w:rsid w:val="00DB4E56"/>
    <w:rsid w:val="00DB5056"/>
    <w:rsid w:val="00DB5872"/>
    <w:rsid w:val="00DB5D75"/>
    <w:rsid w:val="00DB7D46"/>
    <w:rsid w:val="00DC093B"/>
    <w:rsid w:val="00DC14AE"/>
    <w:rsid w:val="00DC3267"/>
    <w:rsid w:val="00DC3BF3"/>
    <w:rsid w:val="00DC3D0E"/>
    <w:rsid w:val="00DC439B"/>
    <w:rsid w:val="00DC667C"/>
    <w:rsid w:val="00DD0394"/>
    <w:rsid w:val="00DD0855"/>
    <w:rsid w:val="00DD1636"/>
    <w:rsid w:val="00DD1870"/>
    <w:rsid w:val="00DD7862"/>
    <w:rsid w:val="00DE1557"/>
    <w:rsid w:val="00DE31B0"/>
    <w:rsid w:val="00DE3406"/>
    <w:rsid w:val="00DE3A74"/>
    <w:rsid w:val="00DE52F9"/>
    <w:rsid w:val="00DE53C3"/>
    <w:rsid w:val="00DE58E7"/>
    <w:rsid w:val="00DE58FE"/>
    <w:rsid w:val="00DE59B9"/>
    <w:rsid w:val="00DE5E30"/>
    <w:rsid w:val="00DE5FAB"/>
    <w:rsid w:val="00DE6573"/>
    <w:rsid w:val="00DE67A3"/>
    <w:rsid w:val="00DE6938"/>
    <w:rsid w:val="00DE6C3F"/>
    <w:rsid w:val="00DE7AC0"/>
    <w:rsid w:val="00DE7B0B"/>
    <w:rsid w:val="00DF063A"/>
    <w:rsid w:val="00DF217C"/>
    <w:rsid w:val="00DF2868"/>
    <w:rsid w:val="00DF5186"/>
    <w:rsid w:val="00DF5191"/>
    <w:rsid w:val="00DF5F35"/>
    <w:rsid w:val="00DF63C2"/>
    <w:rsid w:val="00E006DF"/>
    <w:rsid w:val="00E00806"/>
    <w:rsid w:val="00E00A2B"/>
    <w:rsid w:val="00E00D51"/>
    <w:rsid w:val="00E01A5D"/>
    <w:rsid w:val="00E02BB0"/>
    <w:rsid w:val="00E03C47"/>
    <w:rsid w:val="00E03D24"/>
    <w:rsid w:val="00E0550B"/>
    <w:rsid w:val="00E056F9"/>
    <w:rsid w:val="00E05A4F"/>
    <w:rsid w:val="00E060A7"/>
    <w:rsid w:val="00E07311"/>
    <w:rsid w:val="00E07588"/>
    <w:rsid w:val="00E11D75"/>
    <w:rsid w:val="00E128CB"/>
    <w:rsid w:val="00E12EF3"/>
    <w:rsid w:val="00E136BF"/>
    <w:rsid w:val="00E141E9"/>
    <w:rsid w:val="00E15086"/>
    <w:rsid w:val="00E16982"/>
    <w:rsid w:val="00E17929"/>
    <w:rsid w:val="00E17C7F"/>
    <w:rsid w:val="00E20287"/>
    <w:rsid w:val="00E20AE7"/>
    <w:rsid w:val="00E20B2C"/>
    <w:rsid w:val="00E21183"/>
    <w:rsid w:val="00E21253"/>
    <w:rsid w:val="00E23440"/>
    <w:rsid w:val="00E23F7D"/>
    <w:rsid w:val="00E2449A"/>
    <w:rsid w:val="00E254ED"/>
    <w:rsid w:val="00E26990"/>
    <w:rsid w:val="00E270F5"/>
    <w:rsid w:val="00E27A45"/>
    <w:rsid w:val="00E27DB9"/>
    <w:rsid w:val="00E30676"/>
    <w:rsid w:val="00E307A3"/>
    <w:rsid w:val="00E32B3A"/>
    <w:rsid w:val="00E32D05"/>
    <w:rsid w:val="00E3301D"/>
    <w:rsid w:val="00E33CDE"/>
    <w:rsid w:val="00E34BB5"/>
    <w:rsid w:val="00E34FFE"/>
    <w:rsid w:val="00E409E4"/>
    <w:rsid w:val="00E40D5E"/>
    <w:rsid w:val="00E42464"/>
    <w:rsid w:val="00E4247E"/>
    <w:rsid w:val="00E42A24"/>
    <w:rsid w:val="00E43F51"/>
    <w:rsid w:val="00E45ADE"/>
    <w:rsid w:val="00E45BD8"/>
    <w:rsid w:val="00E46CC6"/>
    <w:rsid w:val="00E50CB0"/>
    <w:rsid w:val="00E5106A"/>
    <w:rsid w:val="00E51FB3"/>
    <w:rsid w:val="00E528CF"/>
    <w:rsid w:val="00E5387E"/>
    <w:rsid w:val="00E541FA"/>
    <w:rsid w:val="00E5439B"/>
    <w:rsid w:val="00E54F2E"/>
    <w:rsid w:val="00E560B5"/>
    <w:rsid w:val="00E563EF"/>
    <w:rsid w:val="00E56507"/>
    <w:rsid w:val="00E576AA"/>
    <w:rsid w:val="00E61FFF"/>
    <w:rsid w:val="00E625B9"/>
    <w:rsid w:val="00E638D6"/>
    <w:rsid w:val="00E647D2"/>
    <w:rsid w:val="00E64B12"/>
    <w:rsid w:val="00E65396"/>
    <w:rsid w:val="00E65E5C"/>
    <w:rsid w:val="00E66153"/>
    <w:rsid w:val="00E66B28"/>
    <w:rsid w:val="00E6785F"/>
    <w:rsid w:val="00E67D7D"/>
    <w:rsid w:val="00E701E6"/>
    <w:rsid w:val="00E71ED8"/>
    <w:rsid w:val="00E73115"/>
    <w:rsid w:val="00E73E96"/>
    <w:rsid w:val="00E74ACB"/>
    <w:rsid w:val="00E76243"/>
    <w:rsid w:val="00E76FD5"/>
    <w:rsid w:val="00E776EC"/>
    <w:rsid w:val="00E8164F"/>
    <w:rsid w:val="00E817E7"/>
    <w:rsid w:val="00E8279F"/>
    <w:rsid w:val="00E82D36"/>
    <w:rsid w:val="00E82D99"/>
    <w:rsid w:val="00E85744"/>
    <w:rsid w:val="00E8586B"/>
    <w:rsid w:val="00E859EB"/>
    <w:rsid w:val="00E85AA4"/>
    <w:rsid w:val="00E8697D"/>
    <w:rsid w:val="00E86FD6"/>
    <w:rsid w:val="00E9024E"/>
    <w:rsid w:val="00E90B02"/>
    <w:rsid w:val="00E90C99"/>
    <w:rsid w:val="00E912E3"/>
    <w:rsid w:val="00E91C91"/>
    <w:rsid w:val="00E93C4A"/>
    <w:rsid w:val="00E946E3"/>
    <w:rsid w:val="00E955CB"/>
    <w:rsid w:val="00E96A8A"/>
    <w:rsid w:val="00E9775F"/>
    <w:rsid w:val="00E97963"/>
    <w:rsid w:val="00EA11B9"/>
    <w:rsid w:val="00EA2888"/>
    <w:rsid w:val="00EA2EDA"/>
    <w:rsid w:val="00EA4673"/>
    <w:rsid w:val="00EA54CE"/>
    <w:rsid w:val="00EA5C23"/>
    <w:rsid w:val="00EA6C99"/>
    <w:rsid w:val="00EA6F82"/>
    <w:rsid w:val="00EA7136"/>
    <w:rsid w:val="00EA7171"/>
    <w:rsid w:val="00EB0F38"/>
    <w:rsid w:val="00EB290E"/>
    <w:rsid w:val="00EB357D"/>
    <w:rsid w:val="00EB3F54"/>
    <w:rsid w:val="00EB518D"/>
    <w:rsid w:val="00EB5413"/>
    <w:rsid w:val="00EB5CD8"/>
    <w:rsid w:val="00EB6199"/>
    <w:rsid w:val="00EB6D1F"/>
    <w:rsid w:val="00EB787D"/>
    <w:rsid w:val="00EC0042"/>
    <w:rsid w:val="00EC041B"/>
    <w:rsid w:val="00EC0FB0"/>
    <w:rsid w:val="00EC1075"/>
    <w:rsid w:val="00EC112F"/>
    <w:rsid w:val="00EC1148"/>
    <w:rsid w:val="00EC1F04"/>
    <w:rsid w:val="00EC319A"/>
    <w:rsid w:val="00EC39F3"/>
    <w:rsid w:val="00EC3C48"/>
    <w:rsid w:val="00EC3F00"/>
    <w:rsid w:val="00EC4714"/>
    <w:rsid w:val="00EC5902"/>
    <w:rsid w:val="00EC631A"/>
    <w:rsid w:val="00EC7199"/>
    <w:rsid w:val="00EC7D97"/>
    <w:rsid w:val="00ED25D0"/>
    <w:rsid w:val="00ED2676"/>
    <w:rsid w:val="00ED4090"/>
    <w:rsid w:val="00ED423D"/>
    <w:rsid w:val="00ED4254"/>
    <w:rsid w:val="00ED48FE"/>
    <w:rsid w:val="00ED4979"/>
    <w:rsid w:val="00ED580B"/>
    <w:rsid w:val="00ED6006"/>
    <w:rsid w:val="00ED6D55"/>
    <w:rsid w:val="00EE0B48"/>
    <w:rsid w:val="00EE1DCB"/>
    <w:rsid w:val="00EE2AD5"/>
    <w:rsid w:val="00EE3942"/>
    <w:rsid w:val="00EE39B3"/>
    <w:rsid w:val="00EE421C"/>
    <w:rsid w:val="00EE4248"/>
    <w:rsid w:val="00EE473F"/>
    <w:rsid w:val="00EE500F"/>
    <w:rsid w:val="00EE52EC"/>
    <w:rsid w:val="00EE56D2"/>
    <w:rsid w:val="00EE62B1"/>
    <w:rsid w:val="00EE7A74"/>
    <w:rsid w:val="00EE7E6D"/>
    <w:rsid w:val="00EF0107"/>
    <w:rsid w:val="00EF0D8B"/>
    <w:rsid w:val="00EF12E8"/>
    <w:rsid w:val="00EF1378"/>
    <w:rsid w:val="00EF1825"/>
    <w:rsid w:val="00EF1F52"/>
    <w:rsid w:val="00EF2770"/>
    <w:rsid w:val="00EF4A1B"/>
    <w:rsid w:val="00EF6FF1"/>
    <w:rsid w:val="00EF78B5"/>
    <w:rsid w:val="00EF798C"/>
    <w:rsid w:val="00EF7C2A"/>
    <w:rsid w:val="00F00168"/>
    <w:rsid w:val="00F00E93"/>
    <w:rsid w:val="00F015C7"/>
    <w:rsid w:val="00F01770"/>
    <w:rsid w:val="00F02996"/>
    <w:rsid w:val="00F0364A"/>
    <w:rsid w:val="00F04838"/>
    <w:rsid w:val="00F05DEE"/>
    <w:rsid w:val="00F06084"/>
    <w:rsid w:val="00F07391"/>
    <w:rsid w:val="00F115B8"/>
    <w:rsid w:val="00F1179F"/>
    <w:rsid w:val="00F11BD1"/>
    <w:rsid w:val="00F11D87"/>
    <w:rsid w:val="00F1237F"/>
    <w:rsid w:val="00F12BE0"/>
    <w:rsid w:val="00F16D0C"/>
    <w:rsid w:val="00F17857"/>
    <w:rsid w:val="00F17F1D"/>
    <w:rsid w:val="00F21926"/>
    <w:rsid w:val="00F22127"/>
    <w:rsid w:val="00F23835"/>
    <w:rsid w:val="00F23FD2"/>
    <w:rsid w:val="00F241C8"/>
    <w:rsid w:val="00F243B3"/>
    <w:rsid w:val="00F24CAB"/>
    <w:rsid w:val="00F2626B"/>
    <w:rsid w:val="00F30305"/>
    <w:rsid w:val="00F30470"/>
    <w:rsid w:val="00F324C4"/>
    <w:rsid w:val="00F32A79"/>
    <w:rsid w:val="00F35CB0"/>
    <w:rsid w:val="00F3707C"/>
    <w:rsid w:val="00F37154"/>
    <w:rsid w:val="00F37553"/>
    <w:rsid w:val="00F402D1"/>
    <w:rsid w:val="00F4038C"/>
    <w:rsid w:val="00F403D4"/>
    <w:rsid w:val="00F441E7"/>
    <w:rsid w:val="00F44B34"/>
    <w:rsid w:val="00F44CE4"/>
    <w:rsid w:val="00F46256"/>
    <w:rsid w:val="00F46890"/>
    <w:rsid w:val="00F46D19"/>
    <w:rsid w:val="00F470EA"/>
    <w:rsid w:val="00F47A24"/>
    <w:rsid w:val="00F47D0C"/>
    <w:rsid w:val="00F501D5"/>
    <w:rsid w:val="00F5498E"/>
    <w:rsid w:val="00F54CA7"/>
    <w:rsid w:val="00F56317"/>
    <w:rsid w:val="00F60019"/>
    <w:rsid w:val="00F63B19"/>
    <w:rsid w:val="00F63DA1"/>
    <w:rsid w:val="00F63F0B"/>
    <w:rsid w:val="00F6402E"/>
    <w:rsid w:val="00F66E76"/>
    <w:rsid w:val="00F7062C"/>
    <w:rsid w:val="00F7079F"/>
    <w:rsid w:val="00F70C78"/>
    <w:rsid w:val="00F7202D"/>
    <w:rsid w:val="00F7233E"/>
    <w:rsid w:val="00F72402"/>
    <w:rsid w:val="00F7279F"/>
    <w:rsid w:val="00F72EAA"/>
    <w:rsid w:val="00F730B4"/>
    <w:rsid w:val="00F73B4F"/>
    <w:rsid w:val="00F74C84"/>
    <w:rsid w:val="00F74FB0"/>
    <w:rsid w:val="00F760EF"/>
    <w:rsid w:val="00F77308"/>
    <w:rsid w:val="00F81388"/>
    <w:rsid w:val="00F81745"/>
    <w:rsid w:val="00F832A9"/>
    <w:rsid w:val="00F83A38"/>
    <w:rsid w:val="00F8414A"/>
    <w:rsid w:val="00F84372"/>
    <w:rsid w:val="00F843FB"/>
    <w:rsid w:val="00F846BB"/>
    <w:rsid w:val="00F9027D"/>
    <w:rsid w:val="00F90575"/>
    <w:rsid w:val="00F921AF"/>
    <w:rsid w:val="00F92333"/>
    <w:rsid w:val="00F9288C"/>
    <w:rsid w:val="00F93802"/>
    <w:rsid w:val="00F94540"/>
    <w:rsid w:val="00F9471E"/>
    <w:rsid w:val="00F950C4"/>
    <w:rsid w:val="00F95DFB"/>
    <w:rsid w:val="00F962A7"/>
    <w:rsid w:val="00F962F2"/>
    <w:rsid w:val="00F97CCB"/>
    <w:rsid w:val="00FA0061"/>
    <w:rsid w:val="00FA03BB"/>
    <w:rsid w:val="00FA0949"/>
    <w:rsid w:val="00FA25A0"/>
    <w:rsid w:val="00FA2A84"/>
    <w:rsid w:val="00FA3C9D"/>
    <w:rsid w:val="00FA5F8D"/>
    <w:rsid w:val="00FA5FB1"/>
    <w:rsid w:val="00FA7691"/>
    <w:rsid w:val="00FB15B4"/>
    <w:rsid w:val="00FB2064"/>
    <w:rsid w:val="00FB2436"/>
    <w:rsid w:val="00FB2565"/>
    <w:rsid w:val="00FB2726"/>
    <w:rsid w:val="00FB2775"/>
    <w:rsid w:val="00FB4E41"/>
    <w:rsid w:val="00FB761F"/>
    <w:rsid w:val="00FB7A64"/>
    <w:rsid w:val="00FC0101"/>
    <w:rsid w:val="00FC06D3"/>
    <w:rsid w:val="00FC30DC"/>
    <w:rsid w:val="00FC372E"/>
    <w:rsid w:val="00FC3C3D"/>
    <w:rsid w:val="00FC4951"/>
    <w:rsid w:val="00FC636D"/>
    <w:rsid w:val="00FC64AC"/>
    <w:rsid w:val="00FC6E0D"/>
    <w:rsid w:val="00FC7D0D"/>
    <w:rsid w:val="00FD08C9"/>
    <w:rsid w:val="00FD22C5"/>
    <w:rsid w:val="00FD32F4"/>
    <w:rsid w:val="00FD3A0D"/>
    <w:rsid w:val="00FD4BFD"/>
    <w:rsid w:val="00FD5722"/>
    <w:rsid w:val="00FD6A46"/>
    <w:rsid w:val="00FD6E67"/>
    <w:rsid w:val="00FD7D0E"/>
    <w:rsid w:val="00FD7D57"/>
    <w:rsid w:val="00FE1BE7"/>
    <w:rsid w:val="00FE1DB3"/>
    <w:rsid w:val="00FE1FF8"/>
    <w:rsid w:val="00FE27BC"/>
    <w:rsid w:val="00FE354E"/>
    <w:rsid w:val="00FE3B4B"/>
    <w:rsid w:val="00FE4B67"/>
    <w:rsid w:val="00FE4CF0"/>
    <w:rsid w:val="00FE5946"/>
    <w:rsid w:val="00FE6084"/>
    <w:rsid w:val="00FE63D9"/>
    <w:rsid w:val="00FE63E6"/>
    <w:rsid w:val="00FE6BDE"/>
    <w:rsid w:val="00FE7835"/>
    <w:rsid w:val="00FE7995"/>
    <w:rsid w:val="00FF106E"/>
    <w:rsid w:val="00FF1561"/>
    <w:rsid w:val="00FF2801"/>
    <w:rsid w:val="00FF5DBD"/>
    <w:rsid w:val="00FF6235"/>
    <w:rsid w:val="00FF6D6D"/>
    <w:rsid w:val="0C043CB5"/>
    <w:rsid w:val="0E0EF98A"/>
    <w:rsid w:val="12C80911"/>
    <w:rsid w:val="14D0C8A8"/>
    <w:rsid w:val="165D0841"/>
    <w:rsid w:val="1BCFD51F"/>
    <w:rsid w:val="2B9F5E26"/>
    <w:rsid w:val="2C6C21D0"/>
    <w:rsid w:val="378CA8A5"/>
    <w:rsid w:val="384C93FC"/>
    <w:rsid w:val="3CAF1C96"/>
    <w:rsid w:val="3EB8867E"/>
    <w:rsid w:val="40D5F521"/>
    <w:rsid w:val="463F3968"/>
    <w:rsid w:val="4CAFDB69"/>
    <w:rsid w:val="4CB3ADC9"/>
    <w:rsid w:val="533A8EE5"/>
    <w:rsid w:val="53E2A178"/>
    <w:rsid w:val="620DB15B"/>
    <w:rsid w:val="689E4D59"/>
    <w:rsid w:val="69821406"/>
    <w:rsid w:val="6FEC7BF0"/>
    <w:rsid w:val="70CEAE68"/>
    <w:rsid w:val="7325E740"/>
    <w:rsid w:val="78274DAA"/>
    <w:rsid w:val="7E67BB8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A2063CC0-38F3-4BE7-AA3E-4CD9B8AA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1"/>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1">
    <w:name w:val="Table Normal1"/>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character" w:styleId="Zmnka">
    <w:name w:val="Mention"/>
    <w:basedOn w:val="Standardnpsmoodstavce"/>
    <w:uiPriority w:val="99"/>
    <w:unhideWhenUsed/>
    <w:rsid w:val="00DC14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60859">
      <w:bodyDiv w:val="1"/>
      <w:marLeft w:val="0"/>
      <w:marRight w:val="0"/>
      <w:marTop w:val="0"/>
      <w:marBottom w:val="0"/>
      <w:divBdr>
        <w:top w:val="none" w:sz="0" w:space="0" w:color="auto"/>
        <w:left w:val="none" w:sz="0" w:space="0" w:color="auto"/>
        <w:bottom w:val="none" w:sz="0" w:space="0" w:color="auto"/>
        <w:right w:val="none" w:sz="0" w:space="0" w:color="auto"/>
      </w:divBdr>
    </w:div>
    <w:div w:id="201989643">
      <w:bodyDiv w:val="1"/>
      <w:marLeft w:val="0"/>
      <w:marRight w:val="0"/>
      <w:marTop w:val="0"/>
      <w:marBottom w:val="0"/>
      <w:divBdr>
        <w:top w:val="none" w:sz="0" w:space="0" w:color="auto"/>
        <w:left w:val="none" w:sz="0" w:space="0" w:color="auto"/>
        <w:bottom w:val="none" w:sz="0" w:space="0" w:color="auto"/>
        <w:right w:val="none" w:sz="0" w:space="0" w:color="auto"/>
      </w:divBdr>
    </w:div>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19433064">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510946405">
      <w:bodyDiv w:val="1"/>
      <w:marLeft w:val="0"/>
      <w:marRight w:val="0"/>
      <w:marTop w:val="0"/>
      <w:marBottom w:val="0"/>
      <w:divBdr>
        <w:top w:val="none" w:sz="0" w:space="0" w:color="auto"/>
        <w:left w:val="none" w:sz="0" w:space="0" w:color="auto"/>
        <w:bottom w:val="none" w:sz="0" w:space="0" w:color="auto"/>
        <w:right w:val="none" w:sz="0" w:space="0" w:color="auto"/>
      </w:divBdr>
    </w:div>
    <w:div w:id="563831914">
      <w:bodyDiv w:val="1"/>
      <w:marLeft w:val="0"/>
      <w:marRight w:val="0"/>
      <w:marTop w:val="0"/>
      <w:marBottom w:val="0"/>
      <w:divBdr>
        <w:top w:val="none" w:sz="0" w:space="0" w:color="auto"/>
        <w:left w:val="none" w:sz="0" w:space="0" w:color="auto"/>
        <w:bottom w:val="none" w:sz="0" w:space="0" w:color="auto"/>
        <w:right w:val="none" w:sz="0" w:space="0" w:color="auto"/>
      </w:divBdr>
    </w:div>
    <w:div w:id="627592961">
      <w:bodyDiv w:val="1"/>
      <w:marLeft w:val="0"/>
      <w:marRight w:val="0"/>
      <w:marTop w:val="0"/>
      <w:marBottom w:val="0"/>
      <w:divBdr>
        <w:top w:val="none" w:sz="0" w:space="0" w:color="auto"/>
        <w:left w:val="none" w:sz="0" w:space="0" w:color="auto"/>
        <w:bottom w:val="none" w:sz="0" w:space="0" w:color="auto"/>
        <w:right w:val="none" w:sz="0" w:space="0" w:color="auto"/>
      </w:divBdr>
    </w:div>
    <w:div w:id="723257656">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180464838">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58099807">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324967683">
      <w:bodyDiv w:val="1"/>
      <w:marLeft w:val="0"/>
      <w:marRight w:val="0"/>
      <w:marTop w:val="0"/>
      <w:marBottom w:val="0"/>
      <w:divBdr>
        <w:top w:val="none" w:sz="0" w:space="0" w:color="auto"/>
        <w:left w:val="none" w:sz="0" w:space="0" w:color="auto"/>
        <w:bottom w:val="none" w:sz="0" w:space="0" w:color="auto"/>
        <w:right w:val="none" w:sz="0" w:space="0" w:color="auto"/>
      </w:divBdr>
    </w:div>
    <w:div w:id="1408185910">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686519697">
      <w:bodyDiv w:val="1"/>
      <w:marLeft w:val="0"/>
      <w:marRight w:val="0"/>
      <w:marTop w:val="0"/>
      <w:marBottom w:val="0"/>
      <w:divBdr>
        <w:top w:val="none" w:sz="0" w:space="0" w:color="auto"/>
        <w:left w:val="none" w:sz="0" w:space="0" w:color="auto"/>
        <w:bottom w:val="none" w:sz="0" w:space="0" w:color="auto"/>
        <w:right w:val="none" w:sz="0" w:space="0" w:color="auto"/>
      </w:divBdr>
    </w:div>
    <w:div w:id="1738627361">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 w:id="2080786691">
      <w:bodyDiv w:val="1"/>
      <w:marLeft w:val="0"/>
      <w:marRight w:val="0"/>
      <w:marTop w:val="0"/>
      <w:marBottom w:val="0"/>
      <w:divBdr>
        <w:top w:val="none" w:sz="0" w:space="0" w:color="auto"/>
        <w:left w:val="none" w:sz="0" w:space="0" w:color="auto"/>
        <w:bottom w:val="none" w:sz="0" w:space="0" w:color="auto"/>
        <w:right w:val="none" w:sz="0" w:space="0" w:color="auto"/>
      </w:divBdr>
    </w:div>
    <w:div w:id="2125146056">
      <w:bodyDiv w:val="1"/>
      <w:marLeft w:val="0"/>
      <w:marRight w:val="0"/>
      <w:marTop w:val="0"/>
      <w:marBottom w:val="0"/>
      <w:divBdr>
        <w:top w:val="none" w:sz="0" w:space="0" w:color="auto"/>
        <w:left w:val="none" w:sz="0" w:space="0" w:color="auto"/>
        <w:bottom w:val="none" w:sz="0" w:space="0" w:color="auto"/>
        <w:right w:val="none" w:sz="0" w:space="0" w:color="auto"/>
      </w:divBdr>
    </w:div>
    <w:div w:id="21471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jpk.cz" TargetMode="External"/><Relationship Id="rId18" Type="http://schemas.openxmlformats.org/officeDocument/2006/relationships/hyperlink" Target="mailto:ales.cermak@ksus.cz" TargetMode="External"/><Relationship Id="rId26" Type="http://schemas.openxmlformats.org/officeDocument/2006/relationships/footer" Target="footer1.xml"/><Relationship Id="rId21" Type="http://schemas.openxmlformats.org/officeDocument/2006/relationships/hyperlink" Target="mailto:marek.hanus@ksus.cz" TargetMode="External"/><Relationship Id="rId34" Type="http://schemas.openxmlformats.org/officeDocument/2006/relationships/hyperlink" Target="http://strukturalni-fondy.cz/getmedia/da5fb6d2-cad7-415b-ac00-9ac1a7eb50da/Obecna-pravidla-IROP_vydani-1-7_cstopis.pdf?ext=.pdf"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odatelna@ksus.cz" TargetMode="External"/><Relationship Id="rId25" Type="http://schemas.openxmlformats.org/officeDocument/2006/relationships/header" Target="header1.xml"/><Relationship Id="rId33" Type="http://schemas.openxmlformats.org/officeDocument/2006/relationships/hyperlink" Target="http://strukturalni-fondy.cz/getmedia/da5fb6d2-cad7-415b-ac00-9ac1a7eb50da/Obecna-pravidla-IROP_vydani-1-7_cstopis.pdf?ext=.pdf"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martin.vorisek@ksus.cz"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32" Type="http://schemas.openxmlformats.org/officeDocument/2006/relationships/hyperlink" Target="http://www.strukturalni-fondy.cz/cs/Microsites/IROP/Dokumenty?refnodeid=760249"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n.fidler@ksus.cz"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5" Type="http://schemas.openxmlformats.org/officeDocument/2006/relationships/hyperlink" Target="https://irop.gov.cz/cs/irop-2021-2027/dokumenty" TargetMode="External"/><Relationship Id="rId4" Type="http://schemas.openxmlformats.org/officeDocument/2006/relationships/hyperlink" Target="https://zakazky.kr-stredocesky.cz/document_download_15425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DD891709C3D54BB5BF830105265852" ma:contentTypeVersion="13" ma:contentTypeDescription="Vytvoří nový dokument" ma:contentTypeScope="" ma:versionID="71ce2b2b09894d85a7e80ea5ae995a54">
  <xsd:schema xmlns:xsd="http://www.w3.org/2001/XMLSchema" xmlns:xs="http://www.w3.org/2001/XMLSchema" xmlns:p="http://schemas.microsoft.com/office/2006/metadata/properties" xmlns:ns2="b896ac34-0865-4bfe-bfdf-e4c2afa7e317" xmlns:ns3="393085ea-8437-4355-9ef3-9d37a44cc137" targetNamespace="http://schemas.microsoft.com/office/2006/metadata/properties" ma:root="true" ma:fieldsID="95de4126adeab53978d808c45a594521" ns2:_="" ns3:_="">
    <xsd:import namespace="b896ac34-0865-4bfe-bfdf-e4c2afa7e317"/>
    <xsd:import namespace="393085ea-8437-4355-9ef3-9d37a44cc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6ac34-0865-4bfe-bfdf-e4c2afa7e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adfe6d9-5f2c-4183-97c6-1daa0c6c81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085ea-8437-4355-9ef3-9d37a44cc13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b896ac34-0865-4bfe-bfdf-e4c2afa7e3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92322F13-94C7-47E4-A9D5-5030B6623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6ac34-0865-4bfe-bfdf-e4c2afa7e317"/>
    <ds:schemaRef ds:uri="393085ea-8437-4355-9ef3-9d37a44c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7AB4F-94DD-42BB-9FAA-E8802B6772B1}">
  <ds:schemaRefs>
    <ds:schemaRef ds:uri="http://schemas.openxmlformats.org/package/2006/metadata/core-properties"/>
    <ds:schemaRef ds:uri="393085ea-8437-4355-9ef3-9d37a44cc137"/>
    <ds:schemaRef ds:uri="b896ac34-0865-4bfe-bfdf-e4c2afa7e317"/>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E5F59A8-4A68-466A-BEDE-D1F65392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36</Pages>
  <Words>13049</Words>
  <Characters>76991</Characters>
  <Application>Microsoft Office Word</Application>
  <DocSecurity>0</DocSecurity>
  <Lines>641</Lines>
  <Paragraphs>179</Paragraphs>
  <ScaleCrop>false</ScaleCrop>
  <HeadingPairs>
    <vt:vector size="2" baseType="variant">
      <vt:variant>
        <vt:lpstr>Název</vt:lpstr>
      </vt:variant>
      <vt:variant>
        <vt:i4>1</vt:i4>
      </vt:variant>
    </vt:vector>
  </HeadingPairs>
  <TitlesOfParts>
    <vt:vector size="1" baseType="lpstr">
      <vt:lpstr/>
    </vt:vector>
  </TitlesOfParts>
  <Company>STATNI TISKARNA CENIN, statni podnik</Company>
  <LinksUpToDate>false</LinksUpToDate>
  <CharactersWithSpaces>89861</CharactersWithSpaces>
  <SharedDoc>false</SharedDoc>
  <HLinks>
    <vt:vector size="132" baseType="variant">
      <vt:variant>
        <vt:i4>1310725</vt:i4>
      </vt:variant>
      <vt:variant>
        <vt:i4>132</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129</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126</vt:i4>
      </vt:variant>
      <vt:variant>
        <vt:i4>0</vt:i4>
      </vt:variant>
      <vt:variant>
        <vt:i4>5</vt:i4>
      </vt:variant>
      <vt:variant>
        <vt:lpwstr>http://www.strukturalni-fondy.cz/cs/Microsites/IROP/Dokumenty?refnodeid=760249</vt:lpwstr>
      </vt:variant>
      <vt:variant>
        <vt:lpwstr/>
      </vt:variant>
      <vt:variant>
        <vt:i4>2228290</vt:i4>
      </vt:variant>
      <vt:variant>
        <vt:i4>120</vt:i4>
      </vt:variant>
      <vt:variant>
        <vt:i4>0</vt:i4>
      </vt:variant>
      <vt:variant>
        <vt:i4>5</vt:i4>
      </vt:variant>
      <vt:variant>
        <vt:lpwstr>mailto:jan.fidler@ksus.cz</vt:lpwstr>
      </vt:variant>
      <vt:variant>
        <vt:lpwstr/>
      </vt:variant>
      <vt:variant>
        <vt:i4>6356998</vt:i4>
      </vt:variant>
      <vt:variant>
        <vt:i4>117</vt:i4>
      </vt:variant>
      <vt:variant>
        <vt:i4>0</vt:i4>
      </vt:variant>
      <vt:variant>
        <vt:i4>5</vt:i4>
      </vt:variant>
      <vt:variant>
        <vt:lpwstr>mailto:ales.cermak@ksus.cz</vt:lpwstr>
      </vt:variant>
      <vt:variant>
        <vt:lpwstr/>
      </vt:variant>
      <vt:variant>
        <vt:i4>7274543</vt:i4>
      </vt:variant>
      <vt:variant>
        <vt:i4>114</vt:i4>
      </vt:variant>
      <vt:variant>
        <vt:i4>0</vt:i4>
      </vt:variant>
      <vt:variant>
        <vt:i4>5</vt:i4>
      </vt:variant>
      <vt:variant>
        <vt:lpwstr>tel:236 031 201</vt:lpwstr>
      </vt:variant>
      <vt:variant>
        <vt:lpwstr/>
      </vt:variant>
      <vt:variant>
        <vt:i4>524398</vt:i4>
      </vt:variant>
      <vt:variant>
        <vt:i4>111</vt:i4>
      </vt:variant>
      <vt:variant>
        <vt:i4>0</vt:i4>
      </vt:variant>
      <vt:variant>
        <vt:i4>5</vt:i4>
      </vt:variant>
      <vt:variant>
        <vt:lpwstr>mailto:petr.heinrich@ksus.cz</vt:lpwstr>
      </vt:variant>
      <vt:variant>
        <vt:lpwstr/>
      </vt:variant>
      <vt:variant>
        <vt:i4>2687063</vt:i4>
      </vt:variant>
      <vt:variant>
        <vt:i4>108</vt:i4>
      </vt:variant>
      <vt:variant>
        <vt:i4>0</vt:i4>
      </vt:variant>
      <vt:variant>
        <vt:i4>5</vt:i4>
      </vt:variant>
      <vt:variant>
        <vt:lpwstr>mailto:marek.hanus@ksus.cz</vt:lpwstr>
      </vt:variant>
      <vt:variant>
        <vt:lpwstr/>
      </vt:variant>
      <vt:variant>
        <vt:i4>2293840</vt:i4>
      </vt:variant>
      <vt:variant>
        <vt:i4>105</vt:i4>
      </vt:variant>
      <vt:variant>
        <vt:i4>0</vt:i4>
      </vt:variant>
      <vt:variant>
        <vt:i4>5</vt:i4>
      </vt:variant>
      <vt:variant>
        <vt:lpwstr>mailto:sarka.balazova@ksus.cz</vt:lpwstr>
      </vt:variant>
      <vt:variant>
        <vt:lpwstr/>
      </vt:variant>
      <vt:variant>
        <vt:i4>2228290</vt:i4>
      </vt:variant>
      <vt:variant>
        <vt:i4>102</vt:i4>
      </vt:variant>
      <vt:variant>
        <vt:i4>0</vt:i4>
      </vt:variant>
      <vt:variant>
        <vt:i4>5</vt:i4>
      </vt:variant>
      <vt:variant>
        <vt:lpwstr>mailto:jan.fidler@ksus.cz</vt:lpwstr>
      </vt:variant>
      <vt:variant>
        <vt:lpwstr/>
      </vt:variant>
      <vt:variant>
        <vt:i4>6356998</vt:i4>
      </vt:variant>
      <vt:variant>
        <vt:i4>99</vt:i4>
      </vt:variant>
      <vt:variant>
        <vt:i4>0</vt:i4>
      </vt:variant>
      <vt:variant>
        <vt:i4>5</vt:i4>
      </vt:variant>
      <vt:variant>
        <vt:lpwstr>mailto:ales.cermak@ksus.cz</vt:lpwstr>
      </vt:variant>
      <vt:variant>
        <vt:lpwstr/>
      </vt:variant>
      <vt:variant>
        <vt:i4>4522092</vt:i4>
      </vt:variant>
      <vt:variant>
        <vt:i4>69</vt:i4>
      </vt:variant>
      <vt:variant>
        <vt:i4>0</vt:i4>
      </vt:variant>
      <vt:variant>
        <vt:i4>5</vt:i4>
      </vt:variant>
      <vt:variant>
        <vt:lpwstr>mailto:podatelna@ksus.cz</vt:lpwstr>
      </vt:variant>
      <vt:variant>
        <vt:lpwstr/>
      </vt:variant>
      <vt:variant>
        <vt:i4>1507330</vt:i4>
      </vt:variant>
      <vt:variant>
        <vt:i4>36</vt:i4>
      </vt:variant>
      <vt:variant>
        <vt:i4>0</vt:i4>
      </vt:variant>
      <vt:variant>
        <vt:i4>5</vt:i4>
      </vt:variant>
      <vt:variant>
        <vt:lpwstr>https://zakazky.kr-stredocesky.cz/document_download_140288.html</vt:lpwstr>
      </vt:variant>
      <vt:variant>
        <vt:lpwstr/>
      </vt:variant>
      <vt:variant>
        <vt:i4>1572866</vt:i4>
      </vt:variant>
      <vt:variant>
        <vt:i4>33</vt:i4>
      </vt:variant>
      <vt:variant>
        <vt:i4>0</vt:i4>
      </vt:variant>
      <vt:variant>
        <vt:i4>5</vt:i4>
      </vt:variant>
      <vt:variant>
        <vt:lpwstr>https://zakazky.kr-stredocesky.cz/document_download_140287.html</vt:lpwstr>
      </vt:variant>
      <vt:variant>
        <vt:lpwstr/>
      </vt:variant>
      <vt:variant>
        <vt:i4>8323122</vt:i4>
      </vt:variant>
      <vt:variant>
        <vt:i4>27</vt:i4>
      </vt:variant>
      <vt:variant>
        <vt:i4>0</vt:i4>
      </vt:variant>
      <vt:variant>
        <vt:i4>5</vt:i4>
      </vt:variant>
      <vt:variant>
        <vt:lpwstr>http://www.pjpk.cz/</vt:lpwstr>
      </vt:variant>
      <vt:variant>
        <vt:lpwstr/>
      </vt: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3342395</vt:i4>
      </vt:variant>
      <vt:variant>
        <vt:i4>12</vt:i4>
      </vt:variant>
      <vt:variant>
        <vt:i4>0</vt:i4>
      </vt:variant>
      <vt:variant>
        <vt:i4>5</vt:i4>
      </vt:variant>
      <vt:variant>
        <vt:lpwstr>https://irop.gov.cz/cs/irop-2021-2027/dokumenty</vt:lpwstr>
      </vt:variant>
      <vt:variant>
        <vt:lpwstr/>
      </vt:variant>
      <vt:variant>
        <vt:i4>1966091</vt:i4>
      </vt:variant>
      <vt:variant>
        <vt:i4>9</vt:i4>
      </vt:variant>
      <vt:variant>
        <vt:i4>0</vt:i4>
      </vt:variant>
      <vt:variant>
        <vt:i4>5</vt:i4>
      </vt:variant>
      <vt:variant>
        <vt:lpwstr>https://zakazky.kr-stredocesky.cz/document_download_154250.html</vt:lpwstr>
      </vt:variant>
      <vt:variant>
        <vt:lpwstr/>
      </vt:variant>
      <vt:variant>
        <vt:i4>1966090</vt:i4>
      </vt:variant>
      <vt:variant>
        <vt:i4>6</vt:i4>
      </vt:variant>
      <vt:variant>
        <vt:i4>0</vt:i4>
      </vt:variant>
      <vt:variant>
        <vt:i4>5</vt:i4>
      </vt:variant>
      <vt:variant>
        <vt:lpwstr>https://zakazky.kr-stredocesky.cz/document_download_163435.html</vt:lpwstr>
      </vt:variant>
      <vt:variant>
        <vt:lpwstr/>
      </vt:variant>
      <vt:variant>
        <vt:i4>1507335</vt:i4>
      </vt:variant>
      <vt:variant>
        <vt:i4>3</vt:i4>
      </vt:variant>
      <vt:variant>
        <vt:i4>0</vt:i4>
      </vt:variant>
      <vt:variant>
        <vt:i4>5</vt:i4>
      </vt:variant>
      <vt:variant>
        <vt:lpwstr>https://zakazky.kr-stredocesky.cz/document_download_155982.html</vt:lpwstr>
      </vt:variant>
      <vt:variant>
        <vt:lpwstr/>
      </vt:variant>
      <vt:variant>
        <vt:i4>1310727</vt:i4>
      </vt:variant>
      <vt:variant>
        <vt:i4>0</vt:i4>
      </vt:variant>
      <vt:variant>
        <vt:i4>0</vt:i4>
      </vt:variant>
      <vt:variant>
        <vt:i4>5</vt:i4>
      </vt:variant>
      <vt:variant>
        <vt:lpwstr>https://zakazky.kr-stredocesky.cz/document_download_155981.html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Tomašáková Martina</dc:creator>
  <cp:keywords/>
  <cp:lastModifiedBy>Balog Lukáš</cp:lastModifiedBy>
  <cp:revision>66</cp:revision>
  <cp:lastPrinted>2025-06-27T08:03:00Z</cp:lastPrinted>
  <dcterms:created xsi:type="dcterms:W3CDTF">2025-02-04T00:25:00Z</dcterms:created>
  <dcterms:modified xsi:type="dcterms:W3CDTF">2025-06-30T07:35:00Z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0x0101009DDD891709C3D54BB5BF830105265852</vt:lpwstr>
  </property>
  <property fmtid="{D5CDD505-2E9C-101B-9397-08002B2CF9AE}" pid="3" name="MediaServiceImageTags">
    <vt:lpwstr/>
  </property>
</Properties>
</file>