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5C93" w14:textId="0CBFC842" w:rsidR="0092734C" w:rsidRPr="00D02A06" w:rsidRDefault="0092734C" w:rsidP="0092734C">
      <w:pPr>
        <w:ind w:hanging="284"/>
        <w:rPr>
          <w:rFonts w:ascii="Arial" w:hAnsi="Arial" w:cs="Arial"/>
          <w:u w:val="single"/>
        </w:rPr>
      </w:pPr>
      <w:r w:rsidRPr="00D02A06">
        <w:rPr>
          <w:rFonts w:ascii="Arial" w:hAnsi="Arial" w:cs="Arial"/>
          <w:u w:val="single"/>
        </w:rPr>
        <w:t>Technická specifikace vozidla</w:t>
      </w:r>
    </w:p>
    <w:p w14:paraId="0E45AA1E" w14:textId="37B3E29C" w:rsidR="00DD251E" w:rsidRPr="00D02A06" w:rsidRDefault="00DD251E" w:rsidP="001B478F">
      <w:pPr>
        <w:ind w:left="-284" w:right="-284"/>
        <w:jc w:val="both"/>
        <w:rPr>
          <w:rFonts w:ascii="Arial" w:hAnsi="Arial" w:cs="Arial"/>
          <w:sz w:val="20"/>
          <w:szCs w:val="20"/>
        </w:rPr>
      </w:pPr>
      <w:r w:rsidRPr="00D02A06">
        <w:rPr>
          <w:rFonts w:ascii="Arial" w:hAnsi="Arial" w:cs="Arial"/>
          <w:sz w:val="20"/>
          <w:szCs w:val="20"/>
        </w:rPr>
        <w:t xml:space="preserve">Dodavatel </w:t>
      </w:r>
      <w:r w:rsidRPr="00D02A06">
        <w:rPr>
          <w:rFonts w:ascii="Arial" w:hAnsi="Arial" w:cs="Arial"/>
          <w:sz w:val="20"/>
          <w:szCs w:val="20"/>
          <w:u w:val="single"/>
        </w:rPr>
        <w:t>je povinen v tabulce vyplnit požadované údaje označené červeným textem „Doplní dodavatel“</w:t>
      </w:r>
      <w:r w:rsidRPr="00D02A06">
        <w:rPr>
          <w:rFonts w:ascii="Arial" w:hAnsi="Arial" w:cs="Arial"/>
          <w:sz w:val="20"/>
          <w:szCs w:val="20"/>
        </w:rPr>
        <w:t xml:space="preserve">, resp. </w:t>
      </w:r>
      <w:r w:rsidRPr="00BD709E">
        <w:rPr>
          <w:rFonts w:ascii="Arial" w:hAnsi="Arial" w:cs="Arial"/>
          <w:sz w:val="20"/>
          <w:szCs w:val="20"/>
        </w:rPr>
        <w:t xml:space="preserve">doplní u každé označené položky, kterou </w:t>
      </w:r>
      <w:r w:rsidR="002F0608" w:rsidRPr="00BD709E">
        <w:rPr>
          <w:rFonts w:ascii="Arial" w:hAnsi="Arial" w:cs="Arial"/>
          <w:sz w:val="20"/>
          <w:szCs w:val="20"/>
        </w:rPr>
        <w:t>splňuje – slovo</w:t>
      </w:r>
      <w:r w:rsidRPr="00BD709E">
        <w:rPr>
          <w:rFonts w:ascii="Arial" w:hAnsi="Arial" w:cs="Arial"/>
          <w:sz w:val="20"/>
          <w:szCs w:val="20"/>
        </w:rPr>
        <w:t xml:space="preserve"> „ANO“, či </w:t>
      </w:r>
      <w:r w:rsidR="002F0608" w:rsidRPr="00BD709E">
        <w:rPr>
          <w:rFonts w:ascii="Arial" w:hAnsi="Arial" w:cs="Arial"/>
          <w:sz w:val="20"/>
          <w:szCs w:val="20"/>
        </w:rPr>
        <w:t>nesplňuje – slovo</w:t>
      </w:r>
      <w:r w:rsidRPr="00BD709E">
        <w:rPr>
          <w:rFonts w:ascii="Arial" w:hAnsi="Arial" w:cs="Arial"/>
          <w:sz w:val="20"/>
          <w:szCs w:val="20"/>
        </w:rPr>
        <w:t xml:space="preserve"> „NE“, nebo uvede konkrétní nabízenou hodnotu parametru.</w:t>
      </w:r>
    </w:p>
    <w:p w14:paraId="201DA2D2" w14:textId="3221D51F" w:rsidR="001B478F" w:rsidRPr="0050740E" w:rsidRDefault="00DD251E" w:rsidP="001B478F">
      <w:pPr>
        <w:ind w:left="-284"/>
        <w:jc w:val="both"/>
        <w:rPr>
          <w:rFonts w:ascii="Arial" w:hAnsi="Arial" w:cs="Arial"/>
          <w:sz w:val="20"/>
          <w:szCs w:val="20"/>
        </w:rPr>
      </w:pPr>
      <w:r w:rsidRPr="00D02A06">
        <w:rPr>
          <w:rFonts w:ascii="Arial" w:hAnsi="Arial" w:cs="Arial"/>
          <w:sz w:val="20"/>
          <w:szCs w:val="20"/>
        </w:rPr>
        <w:t xml:space="preserve">Bezvýhradné splnění všech zadavatelem níže uvedených technických parametrů je </w:t>
      </w:r>
      <w:r w:rsidRPr="001B478F">
        <w:rPr>
          <w:rFonts w:ascii="Arial" w:hAnsi="Arial" w:cs="Arial"/>
          <w:sz w:val="20"/>
          <w:szCs w:val="20"/>
        </w:rPr>
        <w:t>podmínkou pro splnění</w:t>
      </w:r>
      <w:r w:rsidR="001B478F">
        <w:rPr>
          <w:rFonts w:ascii="Arial" w:hAnsi="Arial" w:cs="Arial"/>
          <w:sz w:val="20"/>
          <w:szCs w:val="20"/>
        </w:rPr>
        <w:t xml:space="preserve"> </w:t>
      </w:r>
      <w:r w:rsidR="001B478F" w:rsidRPr="00263F37">
        <w:rPr>
          <w:rFonts w:ascii="Arial" w:hAnsi="Arial" w:cs="Arial"/>
          <w:sz w:val="20"/>
          <w:szCs w:val="20"/>
        </w:rPr>
        <w:t>minimální</w:t>
      </w:r>
      <w:r w:rsidR="001B478F">
        <w:rPr>
          <w:rFonts w:ascii="Arial" w:hAnsi="Arial" w:cs="Arial"/>
          <w:sz w:val="20"/>
          <w:szCs w:val="20"/>
        </w:rPr>
        <w:t>ch</w:t>
      </w:r>
      <w:r w:rsidR="001B478F" w:rsidRPr="00263F37">
        <w:rPr>
          <w:rFonts w:ascii="Arial" w:hAnsi="Arial" w:cs="Arial"/>
          <w:sz w:val="20"/>
          <w:szCs w:val="20"/>
        </w:rPr>
        <w:t xml:space="preserve"> technick</w:t>
      </w:r>
      <w:r w:rsidR="001B478F">
        <w:rPr>
          <w:rFonts w:ascii="Arial" w:hAnsi="Arial" w:cs="Arial"/>
          <w:sz w:val="20"/>
          <w:szCs w:val="20"/>
        </w:rPr>
        <w:t>ých</w:t>
      </w:r>
      <w:r w:rsidR="001B478F" w:rsidRPr="00263F37">
        <w:rPr>
          <w:rFonts w:ascii="Arial" w:hAnsi="Arial" w:cs="Arial"/>
          <w:sz w:val="20"/>
          <w:szCs w:val="20"/>
        </w:rPr>
        <w:t xml:space="preserve"> parametr</w:t>
      </w:r>
      <w:r w:rsidR="001B478F">
        <w:rPr>
          <w:rFonts w:ascii="Arial" w:hAnsi="Arial" w:cs="Arial"/>
          <w:sz w:val="20"/>
          <w:szCs w:val="20"/>
        </w:rPr>
        <w:t xml:space="preserve">ů </w:t>
      </w:r>
      <w:r w:rsidR="001B478F" w:rsidRPr="00263F37">
        <w:rPr>
          <w:rFonts w:ascii="Arial" w:hAnsi="Arial" w:cs="Arial"/>
          <w:sz w:val="20"/>
          <w:szCs w:val="20"/>
        </w:rPr>
        <w:t>a požadavk</w:t>
      </w:r>
      <w:r w:rsidR="001B478F">
        <w:rPr>
          <w:rFonts w:ascii="Arial" w:hAnsi="Arial" w:cs="Arial"/>
          <w:sz w:val="20"/>
          <w:szCs w:val="20"/>
        </w:rPr>
        <w:t>ů zadavatele.</w:t>
      </w:r>
    </w:p>
    <w:p w14:paraId="1D42A0C0" w14:textId="77777777" w:rsidR="001B478F" w:rsidRPr="00D02A06" w:rsidRDefault="001B478F" w:rsidP="00DD251E">
      <w:pPr>
        <w:ind w:left="-284"/>
        <w:rPr>
          <w:rFonts w:ascii="Arial" w:hAnsi="Arial" w:cs="Arial"/>
          <w:sz w:val="20"/>
          <w:szCs w:val="20"/>
        </w:rPr>
      </w:pPr>
    </w:p>
    <w:p w14:paraId="6F2C4B78" w14:textId="77777777" w:rsidR="00DD251E" w:rsidRPr="00D02A06" w:rsidRDefault="00DD251E" w:rsidP="00DD251E">
      <w:pPr>
        <w:ind w:left="-284"/>
        <w:rPr>
          <w:rFonts w:ascii="Arial" w:hAnsi="Arial" w:cs="Arial"/>
          <w:b/>
          <w:bCs/>
          <w:sz w:val="20"/>
          <w:szCs w:val="20"/>
        </w:rPr>
      </w:pPr>
    </w:p>
    <w:p w14:paraId="2378A0EA" w14:textId="7C1A4AEE" w:rsidR="00B1695C" w:rsidRPr="00D02A06" w:rsidRDefault="00F45446" w:rsidP="00DD251E">
      <w:pPr>
        <w:ind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Vícemístné</w:t>
      </w:r>
      <w:r w:rsidR="00C90801" w:rsidRPr="00D02A06">
        <w:rPr>
          <w:rFonts w:ascii="Arial" w:hAnsi="Arial" w:cs="Arial"/>
          <w:b/>
          <w:bCs/>
        </w:rPr>
        <w:t xml:space="preserve"> v</w:t>
      </w:r>
      <w:r>
        <w:rPr>
          <w:rFonts w:ascii="Arial" w:hAnsi="Arial" w:cs="Arial"/>
          <w:b/>
          <w:bCs/>
        </w:rPr>
        <w:t>ozidlo</w:t>
      </w:r>
      <w:r w:rsidR="004019EC" w:rsidRPr="00D02A06">
        <w:rPr>
          <w:rFonts w:ascii="Arial" w:hAnsi="Arial" w:cs="Arial"/>
          <w:b/>
          <w:bCs/>
        </w:rPr>
        <w:t xml:space="preserve"> – </w:t>
      </w:r>
      <w:r w:rsidR="00C90801" w:rsidRPr="00D02A06">
        <w:rPr>
          <w:rFonts w:ascii="Arial" w:hAnsi="Arial" w:cs="Arial"/>
          <w:b/>
          <w:bCs/>
        </w:rPr>
        <w:t>1</w:t>
      </w:r>
      <w:r w:rsidR="004019EC" w:rsidRPr="00D02A06">
        <w:rPr>
          <w:rFonts w:ascii="Arial" w:hAnsi="Arial" w:cs="Arial"/>
          <w:b/>
          <w:bCs/>
        </w:rPr>
        <w:t xml:space="preserve"> ks</w:t>
      </w:r>
      <w:r w:rsidR="00B1695C" w:rsidRPr="00D02A06">
        <w:rPr>
          <w:rFonts w:ascii="Arial" w:hAnsi="Arial" w:cs="Arial"/>
        </w:rPr>
        <w:tab/>
      </w:r>
      <w:r w:rsidR="00B1695C" w:rsidRPr="00D02A06">
        <w:rPr>
          <w:rFonts w:ascii="Arial" w:hAnsi="Arial" w:cs="Arial"/>
        </w:rPr>
        <w:tab/>
      </w: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2553"/>
        <w:gridCol w:w="7229"/>
      </w:tblGrid>
      <w:tr w:rsidR="00B1695C" w:rsidRPr="00D02A06" w14:paraId="606FFCC7" w14:textId="1D90D8F1" w:rsidTr="00DD251E"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C8BF62D" w14:textId="3CA5DA8F" w:rsidR="00B1695C" w:rsidRPr="00D02A06" w:rsidRDefault="00B1695C" w:rsidP="00DD251E">
            <w:pPr>
              <w:rPr>
                <w:rFonts w:ascii="Arial" w:hAnsi="Arial" w:cs="Arial"/>
              </w:rPr>
            </w:pPr>
            <w:r w:rsidRPr="00D02A06">
              <w:rPr>
                <w:rFonts w:ascii="Arial" w:hAnsi="Arial" w:cs="Arial"/>
              </w:rPr>
              <w:t>Tovární značka vozidla</w:t>
            </w:r>
          </w:p>
        </w:tc>
        <w:tc>
          <w:tcPr>
            <w:tcW w:w="7229" w:type="dxa"/>
            <w:vAlign w:val="center"/>
          </w:tcPr>
          <w:p w14:paraId="58DF6400" w14:textId="1B92FDC0" w:rsidR="00B1695C" w:rsidRPr="00D02A06" w:rsidRDefault="00B1695C" w:rsidP="00DD251E">
            <w:pPr>
              <w:rPr>
                <w:rFonts w:ascii="Arial" w:hAnsi="Arial" w:cs="Arial"/>
              </w:rPr>
            </w:pPr>
            <w:r w:rsidRPr="00D02A06">
              <w:rPr>
                <w:rFonts w:ascii="Arial" w:hAnsi="Arial" w:cs="Arial"/>
                <w:color w:val="FF0000"/>
              </w:rPr>
              <w:t>Doplní dodavatel</w:t>
            </w:r>
          </w:p>
        </w:tc>
      </w:tr>
      <w:tr w:rsidR="00B1695C" w:rsidRPr="00D02A06" w14:paraId="18DC8D6F" w14:textId="0D0C34A9" w:rsidTr="00DD251E"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F00B2EA" w14:textId="41BE7F8F" w:rsidR="00B1695C" w:rsidRPr="00D02A06" w:rsidRDefault="00B1695C" w:rsidP="00DD251E">
            <w:pPr>
              <w:rPr>
                <w:rFonts w:ascii="Arial" w:hAnsi="Arial" w:cs="Arial"/>
              </w:rPr>
            </w:pPr>
            <w:r w:rsidRPr="00D02A06">
              <w:rPr>
                <w:rFonts w:ascii="Arial" w:hAnsi="Arial" w:cs="Arial"/>
              </w:rPr>
              <w:t>Typ vozidla</w:t>
            </w:r>
          </w:p>
        </w:tc>
        <w:tc>
          <w:tcPr>
            <w:tcW w:w="7229" w:type="dxa"/>
            <w:vAlign w:val="center"/>
          </w:tcPr>
          <w:p w14:paraId="284CF703" w14:textId="0F063FFB" w:rsidR="00B1695C" w:rsidRPr="00D02A06" w:rsidRDefault="00B1695C" w:rsidP="00DD251E">
            <w:pPr>
              <w:rPr>
                <w:rFonts w:ascii="Arial" w:hAnsi="Arial" w:cs="Arial"/>
              </w:rPr>
            </w:pPr>
            <w:r w:rsidRPr="00D02A06">
              <w:rPr>
                <w:rFonts w:ascii="Arial" w:hAnsi="Arial" w:cs="Arial"/>
                <w:color w:val="FF0000"/>
              </w:rPr>
              <w:t>Doplní dodavatel</w:t>
            </w:r>
          </w:p>
        </w:tc>
      </w:tr>
    </w:tbl>
    <w:p w14:paraId="4BF78B9F" w14:textId="77777777" w:rsidR="00387475" w:rsidRPr="00D02A06" w:rsidRDefault="00387475" w:rsidP="00DD251E">
      <w:pPr>
        <w:rPr>
          <w:rFonts w:ascii="Arial" w:hAnsi="Arial" w:cs="Arial"/>
        </w:rPr>
      </w:pPr>
    </w:p>
    <w:tbl>
      <w:tblPr>
        <w:tblStyle w:val="Mkatabulky"/>
        <w:tblW w:w="9782" w:type="dxa"/>
        <w:tblInd w:w="-431" w:type="dxa"/>
        <w:tblLook w:val="04A0" w:firstRow="1" w:lastRow="0" w:firstColumn="1" w:lastColumn="0" w:noHBand="0" w:noVBand="1"/>
      </w:tblPr>
      <w:tblGrid>
        <w:gridCol w:w="999"/>
        <w:gridCol w:w="6515"/>
        <w:gridCol w:w="2268"/>
      </w:tblGrid>
      <w:tr w:rsidR="004019EC" w:rsidRPr="00D02A06" w14:paraId="105407F6" w14:textId="77777777" w:rsidTr="00A85CC3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3C567D" w14:textId="41F78C33" w:rsidR="004019EC" w:rsidRPr="00D02A06" w:rsidRDefault="004019EC" w:rsidP="00DD251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D02A06">
              <w:rPr>
                <w:rFonts w:ascii="Arial" w:hAnsi="Arial" w:cs="Arial"/>
                <w:lang w:eastAsia="cs-CZ"/>
              </w:rPr>
              <w:t>Položka č.</w:t>
            </w:r>
          </w:p>
        </w:tc>
        <w:tc>
          <w:tcPr>
            <w:tcW w:w="6515" w:type="dxa"/>
            <w:shd w:val="clear" w:color="auto" w:fill="D9D9D9" w:themeFill="background1" w:themeFillShade="D9"/>
          </w:tcPr>
          <w:p w14:paraId="43E529C1" w14:textId="636B7000" w:rsidR="004019EC" w:rsidRPr="00D02A06" w:rsidRDefault="00B1695C" w:rsidP="00DD251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D02A06">
              <w:rPr>
                <w:rFonts w:ascii="Arial" w:hAnsi="Arial" w:cs="Arial"/>
                <w:lang w:eastAsia="cs-CZ"/>
              </w:rPr>
              <w:t>P</w:t>
            </w:r>
            <w:r w:rsidR="004019EC" w:rsidRPr="00D02A06">
              <w:rPr>
                <w:rFonts w:ascii="Arial" w:hAnsi="Arial" w:cs="Arial"/>
                <w:lang w:eastAsia="cs-CZ"/>
              </w:rPr>
              <w:t>ožadované technické požadavky (parametry vozidla)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1C1512E" w14:textId="49991D52" w:rsidR="004019EC" w:rsidRPr="00D02A06" w:rsidRDefault="00B1695C" w:rsidP="00DD251E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lang w:eastAsia="cs-CZ"/>
              </w:rPr>
            </w:pPr>
            <w:r w:rsidRPr="00D02A06">
              <w:rPr>
                <w:rFonts w:ascii="Arial" w:hAnsi="Arial" w:cs="Arial"/>
                <w:lang w:eastAsia="cs-CZ"/>
              </w:rPr>
              <w:t>Nabízené</w:t>
            </w:r>
            <w:r w:rsidR="004019EC" w:rsidRPr="00D02A06">
              <w:rPr>
                <w:rFonts w:ascii="Arial" w:hAnsi="Arial" w:cs="Arial"/>
                <w:lang w:eastAsia="cs-CZ"/>
              </w:rPr>
              <w:t xml:space="preserve"> parametry vozidla</w:t>
            </w:r>
          </w:p>
        </w:tc>
      </w:tr>
      <w:tr w:rsidR="00C90801" w:rsidRPr="00D02A06" w14:paraId="5CFD14BA" w14:textId="77777777" w:rsidTr="00A85CC3">
        <w:tc>
          <w:tcPr>
            <w:tcW w:w="999" w:type="dxa"/>
            <w:vAlign w:val="center"/>
          </w:tcPr>
          <w:p w14:paraId="5F48DE63" w14:textId="27D0E9AF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515" w:type="dxa"/>
          </w:tcPr>
          <w:p w14:paraId="7BEC8070" w14:textId="654EAC9B" w:rsidR="00C90801" w:rsidRPr="00D02A06" w:rsidRDefault="00C90801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Automobil pro </w:t>
            </w:r>
            <w:r w:rsidR="00A85CC3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>8</w:t>
            </w:r>
            <w:r w:rsidRPr="00D02A06"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  <w:t xml:space="preserve"> osob</w:t>
            </w:r>
          </w:p>
        </w:tc>
        <w:tc>
          <w:tcPr>
            <w:tcW w:w="2268" w:type="dxa"/>
            <w:vAlign w:val="center"/>
          </w:tcPr>
          <w:p w14:paraId="44466E2A" w14:textId="35CD2EF3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7516FABE" w14:textId="77777777" w:rsidTr="00A85CC3">
        <w:tc>
          <w:tcPr>
            <w:tcW w:w="999" w:type="dxa"/>
            <w:vAlign w:val="center"/>
          </w:tcPr>
          <w:p w14:paraId="521F05AA" w14:textId="24E14453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515" w:type="dxa"/>
          </w:tcPr>
          <w:p w14:paraId="74110ABE" w14:textId="1A42D8C2" w:rsidR="00C90801" w:rsidRPr="00D02A06" w:rsidRDefault="00A85CC3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Prodloužená verze</w:t>
            </w:r>
          </w:p>
        </w:tc>
        <w:tc>
          <w:tcPr>
            <w:tcW w:w="2268" w:type="dxa"/>
            <w:vAlign w:val="center"/>
          </w:tcPr>
          <w:p w14:paraId="4D8EA9DA" w14:textId="1B8F00CA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42350439" w14:textId="77777777" w:rsidTr="00A85CC3">
        <w:tc>
          <w:tcPr>
            <w:tcW w:w="999" w:type="dxa"/>
            <w:vAlign w:val="center"/>
          </w:tcPr>
          <w:p w14:paraId="47B80D5C" w14:textId="7106E124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515" w:type="dxa"/>
          </w:tcPr>
          <w:p w14:paraId="0D9E301B" w14:textId="792B622A" w:rsidR="00C90801" w:rsidRPr="00D02A06" w:rsidRDefault="00A85CC3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Uspořádání sedadel 2+3+3</w:t>
            </w:r>
          </w:p>
        </w:tc>
        <w:tc>
          <w:tcPr>
            <w:tcW w:w="2268" w:type="dxa"/>
            <w:vAlign w:val="center"/>
          </w:tcPr>
          <w:p w14:paraId="375E92DD" w14:textId="581DF70F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C90801" w:rsidRPr="00D02A06" w14:paraId="12753CE4" w14:textId="77777777" w:rsidTr="00A85CC3">
        <w:tc>
          <w:tcPr>
            <w:tcW w:w="999" w:type="dxa"/>
            <w:vAlign w:val="center"/>
          </w:tcPr>
          <w:p w14:paraId="7F5EA61A" w14:textId="0F2ED76B" w:rsidR="00C90801" w:rsidRPr="00D02A06" w:rsidRDefault="00155BD5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515" w:type="dxa"/>
          </w:tcPr>
          <w:p w14:paraId="12EDBE03" w14:textId="6D931CE3" w:rsidR="00C90801" w:rsidRPr="00D02A06" w:rsidRDefault="00A85CC3" w:rsidP="00C90801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Motor – vznětový</w:t>
            </w:r>
          </w:p>
        </w:tc>
        <w:tc>
          <w:tcPr>
            <w:tcW w:w="2268" w:type="dxa"/>
            <w:vAlign w:val="center"/>
          </w:tcPr>
          <w:p w14:paraId="09A823E2" w14:textId="47A1703B" w:rsidR="00C90801" w:rsidRPr="00D02A06" w:rsidRDefault="00C90801" w:rsidP="00C90801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14C4DDF7" w14:textId="77777777" w:rsidTr="00A85CC3">
        <w:tc>
          <w:tcPr>
            <w:tcW w:w="999" w:type="dxa"/>
            <w:vAlign w:val="center"/>
          </w:tcPr>
          <w:p w14:paraId="30589FB4" w14:textId="070F01C2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515" w:type="dxa"/>
          </w:tcPr>
          <w:p w14:paraId="36ADBB9D" w14:textId="10CA954A" w:rsidR="00155BD5" w:rsidRPr="00D02A06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000000" w:themeColor="text1"/>
                <w:sz w:val="20"/>
                <w:szCs w:val="20"/>
              </w:rPr>
              <w:t>Výkon min.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D02A06">
              <w:rPr>
                <w:rFonts w:ascii="Arial" w:hAnsi="Arial" w:cs="Arial"/>
                <w:color w:val="000000" w:themeColor="text1"/>
                <w:sz w:val="20"/>
                <w:szCs w:val="20"/>
              </w:rPr>
              <w:t>0 kW</w:t>
            </w:r>
          </w:p>
        </w:tc>
        <w:tc>
          <w:tcPr>
            <w:tcW w:w="2268" w:type="dxa"/>
            <w:vAlign w:val="center"/>
          </w:tcPr>
          <w:p w14:paraId="12A666DD" w14:textId="175B7309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4DE2410A" w14:textId="77777777" w:rsidTr="00A85CC3">
        <w:tc>
          <w:tcPr>
            <w:tcW w:w="999" w:type="dxa"/>
            <w:vAlign w:val="center"/>
          </w:tcPr>
          <w:p w14:paraId="66839F58" w14:textId="65C318D6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515" w:type="dxa"/>
          </w:tcPr>
          <w:p w14:paraId="5F84109D" w14:textId="37218D0F" w:rsidR="00155BD5" w:rsidRPr="00D02A06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Boční posuvné dveře</w:t>
            </w:r>
          </w:p>
        </w:tc>
        <w:tc>
          <w:tcPr>
            <w:tcW w:w="2268" w:type="dxa"/>
            <w:vAlign w:val="center"/>
          </w:tcPr>
          <w:p w14:paraId="4F676D8B" w14:textId="2A58CD74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39C05AC9" w14:textId="77777777" w:rsidTr="00A85CC3">
        <w:tc>
          <w:tcPr>
            <w:tcW w:w="999" w:type="dxa"/>
            <w:vAlign w:val="center"/>
          </w:tcPr>
          <w:p w14:paraId="1ED10EEC" w14:textId="089CADC6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6515" w:type="dxa"/>
          </w:tcPr>
          <w:p w14:paraId="7BE60AC6" w14:textId="28C8AD10" w:rsidR="00155BD5" w:rsidRPr="00D02A06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emisní norma EURO 6 dle platné legislativy (</w:t>
            </w:r>
            <w:proofErr w:type="spellStart"/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naříz</w:t>
            </w:r>
            <w:proofErr w:type="spellEnd"/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. vlády ČR č. 173/2016 Sb.)</w:t>
            </w:r>
          </w:p>
        </w:tc>
        <w:tc>
          <w:tcPr>
            <w:tcW w:w="2268" w:type="dxa"/>
            <w:vAlign w:val="center"/>
          </w:tcPr>
          <w:p w14:paraId="622B7F52" w14:textId="2BCEA2EC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222B3F0A" w14:textId="77777777" w:rsidTr="00A85CC3">
        <w:tc>
          <w:tcPr>
            <w:tcW w:w="999" w:type="dxa"/>
            <w:vAlign w:val="center"/>
          </w:tcPr>
          <w:p w14:paraId="7B743CA1" w14:textId="7DC34B35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515" w:type="dxa"/>
          </w:tcPr>
          <w:p w14:paraId="7E1DE1E2" w14:textId="536A1FB2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 xml:space="preserve">Automatická převodovka min. </w:t>
            </w:r>
            <w:proofErr w:type="gramStart"/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6-ti stupňová</w:t>
            </w:r>
            <w:proofErr w:type="gramEnd"/>
          </w:p>
        </w:tc>
        <w:tc>
          <w:tcPr>
            <w:tcW w:w="2268" w:type="dxa"/>
            <w:vAlign w:val="center"/>
          </w:tcPr>
          <w:p w14:paraId="657A5C13" w14:textId="74B9454C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0E7171DB" w14:textId="77777777" w:rsidTr="00A85CC3">
        <w:tc>
          <w:tcPr>
            <w:tcW w:w="999" w:type="dxa"/>
            <w:vAlign w:val="center"/>
          </w:tcPr>
          <w:p w14:paraId="7B8EA415" w14:textId="6F7D7174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515" w:type="dxa"/>
          </w:tcPr>
          <w:p w14:paraId="701E18F4" w14:textId="4914D0B1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 xml:space="preserve">Barva – metalická </w:t>
            </w:r>
            <w:r w:rsidRPr="00574354">
              <w:rPr>
                <w:rFonts w:ascii="Arial" w:hAnsi="Arial" w:cs="Arial"/>
                <w:sz w:val="20"/>
                <w:szCs w:val="20"/>
                <w:lang w:eastAsia="cs-CZ"/>
              </w:rPr>
              <w:t>(zadavatel vybere barvu z dostupné škály barev vybraného dodavatele)</w:t>
            </w:r>
          </w:p>
        </w:tc>
        <w:tc>
          <w:tcPr>
            <w:tcW w:w="2268" w:type="dxa"/>
            <w:vAlign w:val="center"/>
          </w:tcPr>
          <w:p w14:paraId="7D1E4CB3" w14:textId="02A45BA4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0A26ED31" w14:textId="77777777" w:rsidTr="00A85CC3">
        <w:tc>
          <w:tcPr>
            <w:tcW w:w="999" w:type="dxa"/>
            <w:vAlign w:val="center"/>
          </w:tcPr>
          <w:p w14:paraId="00ACB3F5" w14:textId="6AA864E8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515" w:type="dxa"/>
          </w:tcPr>
          <w:p w14:paraId="312997BB" w14:textId="0810BDB4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Airbag řidiče a spolujezdce, hlavové airbagy</w:t>
            </w:r>
          </w:p>
        </w:tc>
        <w:tc>
          <w:tcPr>
            <w:tcW w:w="2268" w:type="dxa"/>
            <w:vAlign w:val="center"/>
          </w:tcPr>
          <w:p w14:paraId="7EE74AA1" w14:textId="765C4CC3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7491455F" w14:textId="77777777" w:rsidTr="00A85CC3">
        <w:tc>
          <w:tcPr>
            <w:tcW w:w="999" w:type="dxa"/>
            <w:vAlign w:val="center"/>
          </w:tcPr>
          <w:p w14:paraId="68CA539E" w14:textId="5933FC89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515" w:type="dxa"/>
          </w:tcPr>
          <w:p w14:paraId="12661718" w14:textId="11D81FC9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 xml:space="preserve">Airbagy ve druhé a třetí řadě       </w:t>
            </w:r>
          </w:p>
        </w:tc>
        <w:tc>
          <w:tcPr>
            <w:tcW w:w="2268" w:type="dxa"/>
            <w:vAlign w:val="center"/>
          </w:tcPr>
          <w:p w14:paraId="545FA6DD" w14:textId="137882C5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1E14C472" w14:textId="77777777" w:rsidTr="00A85CC3">
        <w:tc>
          <w:tcPr>
            <w:tcW w:w="999" w:type="dxa"/>
            <w:vAlign w:val="center"/>
          </w:tcPr>
          <w:p w14:paraId="16E7E9C4" w14:textId="3A6BEEF5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515" w:type="dxa"/>
          </w:tcPr>
          <w:p w14:paraId="6D1AC390" w14:textId="0DD40C81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Elektricky ovládaná a vyhřívaná vnější zrcátka</w:t>
            </w:r>
          </w:p>
        </w:tc>
        <w:tc>
          <w:tcPr>
            <w:tcW w:w="2268" w:type="dxa"/>
            <w:vAlign w:val="center"/>
          </w:tcPr>
          <w:p w14:paraId="7FE20CDF" w14:textId="7C25CDAB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472B935A" w14:textId="77777777" w:rsidTr="00A85CC3">
        <w:tc>
          <w:tcPr>
            <w:tcW w:w="999" w:type="dxa"/>
            <w:vAlign w:val="center"/>
          </w:tcPr>
          <w:p w14:paraId="415EC995" w14:textId="59BB0904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6515" w:type="dxa"/>
          </w:tcPr>
          <w:p w14:paraId="1DC0FF97" w14:textId="13ADAAA0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Bezklíčové</w:t>
            </w:r>
            <w:proofErr w:type="spellEnd"/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 xml:space="preserve"> centrální zamykání s dálkovým ovládáním</w:t>
            </w:r>
          </w:p>
        </w:tc>
        <w:tc>
          <w:tcPr>
            <w:tcW w:w="2268" w:type="dxa"/>
            <w:vAlign w:val="center"/>
          </w:tcPr>
          <w:p w14:paraId="511253F4" w14:textId="51500431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5D095915" w14:textId="77777777" w:rsidTr="00A85CC3">
        <w:tc>
          <w:tcPr>
            <w:tcW w:w="999" w:type="dxa"/>
            <w:vAlign w:val="center"/>
          </w:tcPr>
          <w:p w14:paraId="74BA42CA" w14:textId="2D49B6B7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6515" w:type="dxa"/>
          </w:tcPr>
          <w:p w14:paraId="6DC0CA1F" w14:textId="69B37099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 xml:space="preserve">Klimatizace s automatickou regulací (minimálně </w:t>
            </w:r>
            <w:proofErr w:type="spellStart"/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dvouzónová</w:t>
            </w:r>
            <w:proofErr w:type="spellEnd"/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268" w:type="dxa"/>
            <w:vAlign w:val="center"/>
          </w:tcPr>
          <w:p w14:paraId="42840039" w14:textId="05BDBB5F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5DD30189" w14:textId="77777777" w:rsidTr="00A85CC3">
        <w:tc>
          <w:tcPr>
            <w:tcW w:w="999" w:type="dxa"/>
            <w:vAlign w:val="center"/>
          </w:tcPr>
          <w:p w14:paraId="4A4E0F0E" w14:textId="5A78067F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6515" w:type="dxa"/>
          </w:tcPr>
          <w:p w14:paraId="4AAB5451" w14:textId="501C262E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Elektrické ovládání předních oken</w:t>
            </w:r>
          </w:p>
        </w:tc>
        <w:tc>
          <w:tcPr>
            <w:tcW w:w="2268" w:type="dxa"/>
            <w:vAlign w:val="center"/>
          </w:tcPr>
          <w:p w14:paraId="74B1A34F" w14:textId="5AC9F0BF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3D8880D0" w14:textId="77777777" w:rsidTr="00A85CC3">
        <w:tc>
          <w:tcPr>
            <w:tcW w:w="999" w:type="dxa"/>
            <w:vAlign w:val="center"/>
          </w:tcPr>
          <w:p w14:paraId="4E94018A" w14:textId="499E1BD0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16</w:t>
            </w:r>
          </w:p>
        </w:tc>
        <w:tc>
          <w:tcPr>
            <w:tcW w:w="6515" w:type="dxa"/>
          </w:tcPr>
          <w:p w14:paraId="02EEDE15" w14:textId="675392C6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 xml:space="preserve">Tónovaná skla </w:t>
            </w:r>
          </w:p>
        </w:tc>
        <w:tc>
          <w:tcPr>
            <w:tcW w:w="2268" w:type="dxa"/>
            <w:vAlign w:val="center"/>
          </w:tcPr>
          <w:p w14:paraId="13EB1B71" w14:textId="1025A2EF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26F1EE31" w14:textId="77777777" w:rsidTr="00A85CC3">
        <w:tc>
          <w:tcPr>
            <w:tcW w:w="999" w:type="dxa"/>
            <w:vAlign w:val="center"/>
          </w:tcPr>
          <w:p w14:paraId="27A68742" w14:textId="519DE70F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6515" w:type="dxa"/>
          </w:tcPr>
          <w:p w14:paraId="38C27F55" w14:textId="0BF8BC46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Povinná výbava podle vyhlášky č. 341/2014 Sb., o schvalování technické způsobilosti a o technických podmínkách provozu vozidel na pozemních komunikacích, ve znění pozdějších předpisů</w:t>
            </w:r>
          </w:p>
        </w:tc>
        <w:tc>
          <w:tcPr>
            <w:tcW w:w="2268" w:type="dxa"/>
            <w:vAlign w:val="center"/>
          </w:tcPr>
          <w:p w14:paraId="299DD49A" w14:textId="0EE8729C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7B9A3115" w14:textId="77777777" w:rsidTr="00A85CC3">
        <w:tc>
          <w:tcPr>
            <w:tcW w:w="999" w:type="dxa"/>
            <w:vAlign w:val="center"/>
          </w:tcPr>
          <w:p w14:paraId="1CCE43C9" w14:textId="31B604E4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6515" w:type="dxa"/>
          </w:tcPr>
          <w:p w14:paraId="2A4B83E7" w14:textId="330CC859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Plnohodnotné rezervní kolo včetně příslušenství (zvedák vozidla a klíč na kola)</w:t>
            </w:r>
          </w:p>
        </w:tc>
        <w:tc>
          <w:tcPr>
            <w:tcW w:w="2268" w:type="dxa"/>
            <w:vAlign w:val="center"/>
          </w:tcPr>
          <w:p w14:paraId="3427F2CB" w14:textId="06817E9A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41382952" w14:textId="77777777" w:rsidTr="00A85CC3">
        <w:tc>
          <w:tcPr>
            <w:tcW w:w="999" w:type="dxa"/>
            <w:vAlign w:val="center"/>
          </w:tcPr>
          <w:p w14:paraId="37B3D9C4" w14:textId="2EE65B85" w:rsidR="00155BD5" w:rsidRPr="00D02A06" w:rsidRDefault="00155BD5" w:rsidP="00155B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6515" w:type="dxa"/>
          </w:tcPr>
          <w:p w14:paraId="6559DC93" w14:textId="11C9F448" w:rsidR="00155BD5" w:rsidRPr="00A85CC3" w:rsidRDefault="00155BD5" w:rsidP="00155BD5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Signalizace parkování vpředu i vzadu</w:t>
            </w:r>
          </w:p>
        </w:tc>
        <w:tc>
          <w:tcPr>
            <w:tcW w:w="2268" w:type="dxa"/>
            <w:vAlign w:val="center"/>
          </w:tcPr>
          <w:p w14:paraId="37FB5D54" w14:textId="30E288B4" w:rsidR="00155BD5" w:rsidRPr="00D02A06" w:rsidRDefault="00155BD5" w:rsidP="00155BD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54BAB62D" w14:textId="77777777" w:rsidTr="00A85CC3">
        <w:tc>
          <w:tcPr>
            <w:tcW w:w="999" w:type="dxa"/>
            <w:vAlign w:val="center"/>
          </w:tcPr>
          <w:p w14:paraId="271D7AFE" w14:textId="5651DC1A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6515" w:type="dxa"/>
          </w:tcPr>
          <w:p w14:paraId="22960569" w14:textId="0E90B744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Multifunkční volant s ovládáním rádia a handsfree sady</w:t>
            </w:r>
          </w:p>
        </w:tc>
        <w:tc>
          <w:tcPr>
            <w:tcW w:w="2268" w:type="dxa"/>
            <w:vAlign w:val="center"/>
          </w:tcPr>
          <w:p w14:paraId="514B66FC" w14:textId="7DA3220D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0C169776" w14:textId="77777777" w:rsidTr="00893C9E">
        <w:tc>
          <w:tcPr>
            <w:tcW w:w="999" w:type="dxa"/>
            <w:vAlign w:val="center"/>
          </w:tcPr>
          <w:p w14:paraId="1EB514E7" w14:textId="1D75A2AC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515" w:type="dxa"/>
          </w:tcPr>
          <w:p w14:paraId="23EFB40B" w14:textId="6853D0E3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Vestavěné autorádio s navigací a s možností připojení na handsfree včetně mikrofonu</w:t>
            </w:r>
          </w:p>
        </w:tc>
        <w:tc>
          <w:tcPr>
            <w:tcW w:w="2268" w:type="dxa"/>
          </w:tcPr>
          <w:p w14:paraId="3DDAC078" w14:textId="373055EE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4828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159BC138" w14:textId="77777777" w:rsidTr="00893C9E">
        <w:tc>
          <w:tcPr>
            <w:tcW w:w="999" w:type="dxa"/>
            <w:vAlign w:val="center"/>
          </w:tcPr>
          <w:p w14:paraId="153AAE49" w14:textId="44EE5010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515" w:type="dxa"/>
          </w:tcPr>
          <w:p w14:paraId="073CDF65" w14:textId="6ECFA5B3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Tempomat</w:t>
            </w:r>
          </w:p>
        </w:tc>
        <w:tc>
          <w:tcPr>
            <w:tcW w:w="2268" w:type="dxa"/>
          </w:tcPr>
          <w:p w14:paraId="4552D3FF" w14:textId="545D61DA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4828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497A913A" w14:textId="77777777" w:rsidTr="00893C9E">
        <w:tc>
          <w:tcPr>
            <w:tcW w:w="999" w:type="dxa"/>
            <w:vAlign w:val="center"/>
          </w:tcPr>
          <w:p w14:paraId="565EC9DE" w14:textId="05825CC5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02A06">
              <w:rPr>
                <w:rFonts w:ascii="Arial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6515" w:type="dxa"/>
          </w:tcPr>
          <w:p w14:paraId="0D73310E" w14:textId="462411F2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Přední LED světlomety s automatickým spínáním a LED denní svícení</w:t>
            </w:r>
          </w:p>
        </w:tc>
        <w:tc>
          <w:tcPr>
            <w:tcW w:w="2268" w:type="dxa"/>
          </w:tcPr>
          <w:p w14:paraId="172D8CAD" w14:textId="1D7FD299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4828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1A83EB69" w14:textId="77777777" w:rsidTr="00893C9E">
        <w:tc>
          <w:tcPr>
            <w:tcW w:w="999" w:type="dxa"/>
            <w:vAlign w:val="center"/>
          </w:tcPr>
          <w:p w14:paraId="7E2249BD" w14:textId="752D94B4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6515" w:type="dxa"/>
          </w:tcPr>
          <w:p w14:paraId="0473D88A" w14:textId="22C2B20C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Kola z lehkých slitin min. 17“</w:t>
            </w:r>
          </w:p>
        </w:tc>
        <w:tc>
          <w:tcPr>
            <w:tcW w:w="2268" w:type="dxa"/>
          </w:tcPr>
          <w:p w14:paraId="6B46E9CA" w14:textId="4BBEE85C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4828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65348D44" w14:textId="77777777" w:rsidTr="00893C9E">
        <w:tc>
          <w:tcPr>
            <w:tcW w:w="999" w:type="dxa"/>
            <w:vAlign w:val="center"/>
          </w:tcPr>
          <w:p w14:paraId="1350442F" w14:textId="70AEC4DC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6515" w:type="dxa"/>
          </w:tcPr>
          <w:p w14:paraId="09547374" w14:textId="7D8615F8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Nárazníky v barvě vozu</w:t>
            </w:r>
          </w:p>
        </w:tc>
        <w:tc>
          <w:tcPr>
            <w:tcW w:w="2268" w:type="dxa"/>
          </w:tcPr>
          <w:p w14:paraId="07DDDB59" w14:textId="75E4F4C6" w:rsidR="00155BD5" w:rsidRPr="00D02A06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4828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  <w:tr w:rsidR="00155BD5" w:rsidRPr="00D02A06" w14:paraId="03803CCF" w14:textId="77777777" w:rsidTr="00893C9E">
        <w:tc>
          <w:tcPr>
            <w:tcW w:w="999" w:type="dxa"/>
            <w:vAlign w:val="center"/>
          </w:tcPr>
          <w:p w14:paraId="085E5986" w14:textId="7BC31558" w:rsidR="00155BD5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6515" w:type="dxa"/>
          </w:tcPr>
          <w:p w14:paraId="269D1284" w14:textId="39268E39" w:rsidR="00155BD5" w:rsidRPr="00A85CC3" w:rsidRDefault="00155BD5" w:rsidP="00155BD5">
            <w:pPr>
              <w:suppressAutoHyphens w:val="0"/>
              <w:spacing w:before="100" w:beforeAutospacing="1" w:after="198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85CC3">
              <w:rPr>
                <w:rFonts w:ascii="Arial" w:hAnsi="Arial" w:cs="Arial"/>
                <w:sz w:val="20"/>
                <w:szCs w:val="20"/>
                <w:lang w:eastAsia="cs-CZ"/>
              </w:rPr>
              <w:t>Reproduktory vpředu i vzadu</w:t>
            </w:r>
          </w:p>
        </w:tc>
        <w:tc>
          <w:tcPr>
            <w:tcW w:w="2268" w:type="dxa"/>
          </w:tcPr>
          <w:p w14:paraId="72DC2B91" w14:textId="661FC6EF" w:rsidR="00155BD5" w:rsidRPr="007C4828" w:rsidRDefault="00155BD5" w:rsidP="00155BD5">
            <w:pPr>
              <w:suppressAutoHyphens w:val="0"/>
              <w:spacing w:before="100" w:beforeAutospacing="1" w:after="198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4828">
              <w:rPr>
                <w:rFonts w:ascii="Arial" w:hAnsi="Arial" w:cs="Arial"/>
                <w:color w:val="FF0000"/>
                <w:sz w:val="20"/>
                <w:szCs w:val="20"/>
              </w:rPr>
              <w:t>Doplní dodavatel</w:t>
            </w:r>
          </w:p>
        </w:tc>
      </w:tr>
    </w:tbl>
    <w:p w14:paraId="057BDD7C" w14:textId="77777777" w:rsidR="00387475" w:rsidRPr="00D02A06" w:rsidRDefault="00387475" w:rsidP="00387475">
      <w:pPr>
        <w:rPr>
          <w:rFonts w:ascii="Arial" w:hAnsi="Arial" w:cs="Arial"/>
          <w:sz w:val="20"/>
          <w:szCs w:val="20"/>
        </w:rPr>
      </w:pPr>
    </w:p>
    <w:p w14:paraId="2C56B8E2" w14:textId="77777777" w:rsidR="009A53EF" w:rsidRPr="00D02A06" w:rsidRDefault="009A53EF" w:rsidP="00387475">
      <w:pPr>
        <w:rPr>
          <w:rFonts w:ascii="Arial" w:hAnsi="Arial" w:cs="Arial"/>
          <w:sz w:val="20"/>
          <w:szCs w:val="20"/>
        </w:rPr>
      </w:pPr>
    </w:p>
    <w:p w14:paraId="05C69ECF" w14:textId="77777777" w:rsidR="009A53EF" w:rsidRPr="00D02A06" w:rsidRDefault="009A53EF" w:rsidP="00387475">
      <w:pPr>
        <w:rPr>
          <w:rFonts w:ascii="Arial" w:hAnsi="Arial" w:cs="Arial"/>
          <w:sz w:val="20"/>
          <w:szCs w:val="20"/>
        </w:rPr>
      </w:pPr>
    </w:p>
    <w:p w14:paraId="03611680" w14:textId="77777777" w:rsidR="009A53EF" w:rsidRPr="00D02A06" w:rsidRDefault="009A53EF" w:rsidP="00387475">
      <w:pPr>
        <w:rPr>
          <w:rFonts w:ascii="Arial" w:hAnsi="Arial" w:cs="Arial"/>
          <w:sz w:val="20"/>
          <w:szCs w:val="20"/>
        </w:rPr>
      </w:pPr>
    </w:p>
    <w:p w14:paraId="6F2F70CB" w14:textId="77777777" w:rsidR="009A53EF" w:rsidRPr="00D02A06" w:rsidRDefault="009A53EF" w:rsidP="00387475">
      <w:pPr>
        <w:rPr>
          <w:rFonts w:ascii="Arial" w:hAnsi="Arial" w:cs="Arial"/>
          <w:sz w:val="20"/>
          <w:szCs w:val="20"/>
        </w:rPr>
      </w:pPr>
    </w:p>
    <w:p w14:paraId="1C660112" w14:textId="77777777" w:rsidR="009A53EF" w:rsidRPr="00D02A06" w:rsidRDefault="009A53EF" w:rsidP="00387475">
      <w:pPr>
        <w:rPr>
          <w:rFonts w:ascii="Arial" w:hAnsi="Arial" w:cs="Arial"/>
          <w:sz w:val="20"/>
          <w:szCs w:val="20"/>
        </w:rPr>
      </w:pPr>
    </w:p>
    <w:sectPr w:rsidR="009A53EF" w:rsidRPr="00D02A06" w:rsidSect="006478F4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FAE2" w14:textId="77777777" w:rsidR="006478F4" w:rsidRDefault="006478F4" w:rsidP="00387475">
      <w:pPr>
        <w:spacing w:after="0" w:line="240" w:lineRule="auto"/>
      </w:pPr>
      <w:r>
        <w:separator/>
      </w:r>
    </w:p>
  </w:endnote>
  <w:endnote w:type="continuationSeparator" w:id="0">
    <w:p w14:paraId="0A43F6DA" w14:textId="77777777" w:rsidR="006478F4" w:rsidRDefault="006478F4" w:rsidP="0038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B59E" w14:textId="77777777" w:rsidR="006478F4" w:rsidRDefault="006478F4" w:rsidP="00387475">
      <w:pPr>
        <w:spacing w:after="0" w:line="240" w:lineRule="auto"/>
      </w:pPr>
      <w:r>
        <w:separator/>
      </w:r>
    </w:p>
  </w:footnote>
  <w:footnote w:type="continuationSeparator" w:id="0">
    <w:p w14:paraId="05114997" w14:textId="77777777" w:rsidR="006478F4" w:rsidRDefault="006478F4" w:rsidP="0038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3395" w14:textId="77777777" w:rsidR="00387475" w:rsidRDefault="00387475">
    <w:pPr>
      <w:pStyle w:val="Zhlav"/>
    </w:pPr>
  </w:p>
  <w:p w14:paraId="0196C680" w14:textId="77777777" w:rsidR="0047029A" w:rsidRDefault="0047029A">
    <w:pPr>
      <w:pStyle w:val="Zhlav"/>
    </w:pPr>
  </w:p>
  <w:p w14:paraId="7A5ED50B" w14:textId="41BF2B39" w:rsidR="0047029A" w:rsidRDefault="0047029A" w:rsidP="0047029A">
    <w:pPr>
      <w:ind w:right="-284"/>
      <w:jc w:val="right"/>
    </w:pPr>
    <w:r>
      <w:t xml:space="preserve">Příloha č. 1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21DDC"/>
    <w:multiLevelType w:val="multilevel"/>
    <w:tmpl w:val="4C28130C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570D5548"/>
    <w:multiLevelType w:val="multilevel"/>
    <w:tmpl w:val="F2E2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759013904">
    <w:abstractNumId w:val="1"/>
  </w:num>
  <w:num w:numId="2" w16cid:durableId="183436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75"/>
    <w:rsid w:val="000031B2"/>
    <w:rsid w:val="000818EE"/>
    <w:rsid w:val="000F365F"/>
    <w:rsid w:val="00107DC6"/>
    <w:rsid w:val="00123F6C"/>
    <w:rsid w:val="00155BD5"/>
    <w:rsid w:val="001B478F"/>
    <w:rsid w:val="00293507"/>
    <w:rsid w:val="002F0608"/>
    <w:rsid w:val="00355523"/>
    <w:rsid w:val="00387475"/>
    <w:rsid w:val="004019EC"/>
    <w:rsid w:val="0047029A"/>
    <w:rsid w:val="004E6A76"/>
    <w:rsid w:val="005333EA"/>
    <w:rsid w:val="00574354"/>
    <w:rsid w:val="005C7685"/>
    <w:rsid w:val="006478F4"/>
    <w:rsid w:val="0068315D"/>
    <w:rsid w:val="00692D7A"/>
    <w:rsid w:val="00757951"/>
    <w:rsid w:val="007E56A2"/>
    <w:rsid w:val="0092734C"/>
    <w:rsid w:val="00930DAC"/>
    <w:rsid w:val="0094497A"/>
    <w:rsid w:val="009A53EF"/>
    <w:rsid w:val="00A85CC3"/>
    <w:rsid w:val="00B1695C"/>
    <w:rsid w:val="00BD709E"/>
    <w:rsid w:val="00BE378A"/>
    <w:rsid w:val="00C645C3"/>
    <w:rsid w:val="00C90801"/>
    <w:rsid w:val="00D02A06"/>
    <w:rsid w:val="00DD251E"/>
    <w:rsid w:val="00ED4AA5"/>
    <w:rsid w:val="00F25259"/>
    <w:rsid w:val="00F45446"/>
    <w:rsid w:val="00FC2BA3"/>
    <w:rsid w:val="00FE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BBF3"/>
  <w15:chartTrackingRefBased/>
  <w15:docId w15:val="{B5FCE182-511F-4D04-A211-C967429E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475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87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475"/>
    <w:rPr>
      <w:rFonts w:ascii="Calibri" w:eastAsia="Calibri" w:hAnsi="Calibri" w:cs="Calibri"/>
      <w:kern w:val="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475"/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Najmanová Jana</dc:creator>
  <cp:keywords/>
  <dc:description/>
  <cp:lastModifiedBy>Najmanová Jana</cp:lastModifiedBy>
  <cp:revision>22</cp:revision>
  <cp:lastPrinted>2024-03-28T12:35:00Z</cp:lastPrinted>
  <dcterms:created xsi:type="dcterms:W3CDTF">2024-03-28T12:16:00Z</dcterms:created>
  <dcterms:modified xsi:type="dcterms:W3CDTF">2025-05-13T06:34:00Z</dcterms:modified>
</cp:coreProperties>
</file>