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proofErr w:type="spellStart"/>
            <w:r>
              <w:t>Pr</w:t>
            </w:r>
            <w:proofErr w:type="spellEnd"/>
            <w:r>
              <w:t xml:space="preserve">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463BCDB9" w:rsidR="00CA4DE5" w:rsidRPr="001131C2" w:rsidRDefault="00CA4DE5" w:rsidP="00881194">
            <w:pPr>
              <w:pStyle w:val="12Tabulkavlevo"/>
              <w:rPr>
                <w:highlight w:val="yellow"/>
              </w:rPr>
            </w:pPr>
            <w:r>
              <w:rPr>
                <w:highlight w:val="yellow"/>
              </w:rPr>
              <w:t>[doplní dodavatel]</w:t>
            </w:r>
          </w:p>
        </w:tc>
      </w:tr>
    </w:tbl>
    <w:p w14:paraId="7BB497EA" w14:textId="67978787"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w:t>
      </w:r>
      <w:r w:rsidR="00CF29B3" w:rsidRPr="00740985">
        <w:t>. 2</w:t>
      </w:r>
      <w:r w:rsidR="00BB5F28" w:rsidRPr="00740985">
        <w:t xml:space="preserve"> a § 2</w:t>
      </w:r>
      <w:r w:rsidR="00F63BD5" w:rsidRPr="00740985">
        <w:t>430</w:t>
      </w:r>
      <w:r w:rsidR="00BB5F28" w:rsidRPr="00740985">
        <w:t xml:space="preserve"> a násl.</w:t>
      </w:r>
      <w:r w:rsidR="00586597" w:rsidRPr="00275E12">
        <w:t xml:space="preserve"> 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17DFF363" w:rsidR="00C7732C" w:rsidRPr="00740985" w:rsidRDefault="003D5EDB" w:rsidP="00F05E75">
      <w:pPr>
        <w:pStyle w:val="07Psmeno"/>
      </w:pPr>
      <w:r w:rsidRPr="00740985">
        <w:t>P</w:t>
      </w:r>
      <w:r w:rsidR="00F50C1C" w:rsidRPr="00740985">
        <w:t>oskytovatel</w:t>
      </w:r>
      <w:r w:rsidRPr="00740985">
        <w:t xml:space="preserve"> podal Nabídku v</w:t>
      </w:r>
      <w:r w:rsidR="00740985" w:rsidRPr="00740985">
        <w:t>e</w:t>
      </w:r>
      <w:r w:rsidRPr="00740985">
        <w:t> výběrovém řízení Veřejné zakázky</w:t>
      </w:r>
      <w:r w:rsidR="00401E75" w:rsidRPr="00740985">
        <w:t xml:space="preserve">, jež byla zadávána v souladu se ZZVZ </w:t>
      </w:r>
      <w:r w:rsidR="00121C00" w:rsidRPr="00740985">
        <w:t>mimo jeho režim</w:t>
      </w:r>
      <w:r w:rsidRPr="00740985">
        <w:t>,</w:t>
      </w:r>
      <w:r w:rsidR="00A04D88" w:rsidRPr="00740985">
        <w:t xml:space="preserve"> a</w:t>
      </w:r>
    </w:p>
    <w:p w14:paraId="427F9FA7" w14:textId="31DE7AA8" w:rsidR="003D5EDB" w:rsidRDefault="00A04D88" w:rsidP="00F05E75">
      <w:pPr>
        <w:pStyle w:val="07Psmeno"/>
      </w:pPr>
      <w:r w:rsidRPr="00740985">
        <w:t>Nabídka P</w:t>
      </w:r>
      <w:r w:rsidR="00F50C1C" w:rsidRPr="00740985">
        <w:t xml:space="preserve">oskytovatele </w:t>
      </w:r>
      <w:r w:rsidRPr="00740985">
        <w:t>byla v tomto řízen</w:t>
      </w:r>
      <w:r>
        <w:t>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62F2C3FC" w14:textId="068D2B3D" w:rsidR="003A378E" w:rsidRPr="00740985" w:rsidRDefault="003A378E" w:rsidP="003A378E">
      <w:pPr>
        <w:pStyle w:val="07Psmeno"/>
      </w:pPr>
      <w:r>
        <w:t>„</w:t>
      </w:r>
      <w:r>
        <w:rPr>
          <w:b/>
          <w:bCs/>
        </w:rPr>
        <w:t>Cen</w:t>
      </w:r>
      <w:r w:rsidR="00F42719">
        <w:rPr>
          <w:b/>
          <w:bCs/>
        </w:rPr>
        <w:t>ová specifikace</w:t>
      </w:r>
      <w:r>
        <w:t xml:space="preserve">“ </w:t>
      </w:r>
      <w:r w:rsidR="009E58A6">
        <w:t xml:space="preserve">je dokument s uvedením maximálních jednotkových cen </w:t>
      </w:r>
      <w:r w:rsidR="003270A4">
        <w:t xml:space="preserve">za jednotlivé </w:t>
      </w:r>
      <w:r w:rsidR="003270A4" w:rsidRPr="00740985">
        <w:t>poskytované Služby</w:t>
      </w:r>
      <w:r w:rsidR="009E58A6" w:rsidRPr="00740985">
        <w:t xml:space="preserve">, který je uveden v příloze č. </w:t>
      </w:r>
      <w:r w:rsidR="003270A4" w:rsidRPr="00740985">
        <w:t xml:space="preserve">1 </w:t>
      </w:r>
      <w:r w:rsidR="009E58A6" w:rsidRPr="00740985">
        <w:t xml:space="preserve">této </w:t>
      </w:r>
      <w:r w:rsidRPr="00740985">
        <w:t>Smlouvy;</w:t>
      </w:r>
    </w:p>
    <w:p w14:paraId="4721A2D7" w14:textId="74FC3739" w:rsidR="007B1683" w:rsidRPr="00740985" w:rsidRDefault="007B1683" w:rsidP="00113496">
      <w:pPr>
        <w:pStyle w:val="07Psmeno"/>
      </w:pPr>
      <w:r w:rsidRPr="00740985">
        <w:t>„</w:t>
      </w:r>
      <w:r w:rsidRPr="00740985">
        <w:rPr>
          <w:b/>
          <w:bCs/>
        </w:rPr>
        <w:t>DPH</w:t>
      </w:r>
      <w:r w:rsidRPr="00740985">
        <w:t>“ znamená daň z přidané hodnoty;</w:t>
      </w:r>
    </w:p>
    <w:p w14:paraId="7746E4E4" w14:textId="485D5DA9" w:rsidR="000F61CD" w:rsidRDefault="000F61CD" w:rsidP="00113496">
      <w:pPr>
        <w:pStyle w:val="07Psmeno"/>
      </w:pPr>
      <w:r>
        <w:t>„</w:t>
      </w:r>
      <w:r>
        <w:rPr>
          <w:b/>
          <w:bCs/>
        </w:rPr>
        <w:t>EU</w:t>
      </w:r>
      <w:r>
        <w:t>“ znamená Evropskou unii;</w:t>
      </w:r>
    </w:p>
    <w:p w14:paraId="7A5BF8C0" w14:textId="44EA9AF1" w:rsidR="004F5EBA" w:rsidRDefault="004F5EBA" w:rsidP="00113496">
      <w:pPr>
        <w:pStyle w:val="07Psmeno"/>
      </w:pPr>
      <w:r w:rsidRPr="00740985">
        <w:t>„</w:t>
      </w:r>
      <w:r w:rsidRPr="00740985">
        <w:rPr>
          <w:b/>
          <w:bCs/>
        </w:rPr>
        <w:t>Formulář nabídky</w:t>
      </w:r>
      <w:r w:rsidRPr="00740985">
        <w:t>“ je dokument označený jako formulář nabídky</w:t>
      </w:r>
      <w:r w:rsidR="00B618DF" w:rsidRPr="00740985">
        <w:t xml:space="preserve">, jehož vzor stanovil </w:t>
      </w:r>
      <w:r w:rsidR="0072319F" w:rsidRPr="00740985">
        <w:t>Objednatel</w:t>
      </w:r>
      <w:r w:rsidR="00B618DF" w:rsidRPr="00740985">
        <w:t xml:space="preserve"> v</w:t>
      </w:r>
      <w:r w:rsidR="00740985" w:rsidRPr="00740985">
        <w:t>e</w:t>
      </w:r>
      <w:r w:rsidR="00B618DF" w:rsidRPr="00740985">
        <w:t xml:space="preserve"> výběrovém řízení Veřejné zakázky a P</w:t>
      </w:r>
      <w:r w:rsidR="00477E6B" w:rsidRPr="00740985">
        <w:t>oskytovatel</w:t>
      </w:r>
      <w:r w:rsidR="00B618DF" w:rsidRPr="00740985">
        <w:t xml:space="preserve"> jej předložil jako součást jeho Nabídky;</w:t>
      </w:r>
    </w:p>
    <w:p w14:paraId="737B79CC" w14:textId="35AAC864" w:rsidR="006D00C5" w:rsidRPr="00740985" w:rsidRDefault="006D00C5" w:rsidP="00113496">
      <w:pPr>
        <w:pStyle w:val="07Psmeno"/>
      </w:pPr>
      <w:r>
        <w:t>„</w:t>
      </w:r>
      <w:r>
        <w:rPr>
          <w:b/>
          <w:bCs/>
        </w:rPr>
        <w:t>KAČR</w:t>
      </w:r>
      <w:r>
        <w:t>“ je Komora auditorů České republiky;</w:t>
      </w:r>
    </w:p>
    <w:p w14:paraId="122CD710" w14:textId="1D026112" w:rsidR="00C13F2A" w:rsidRPr="00740985" w:rsidRDefault="00C13F2A" w:rsidP="00113496">
      <w:pPr>
        <w:pStyle w:val="07Psmeno"/>
      </w:pPr>
      <w:r w:rsidRPr="00740985">
        <w:t>„</w:t>
      </w:r>
      <w:r w:rsidRPr="00740985">
        <w:rPr>
          <w:b/>
          <w:bCs/>
        </w:rPr>
        <w:t>Nabídka</w:t>
      </w:r>
      <w:r w:rsidRPr="00740985">
        <w:t>“ označuje nabídku P</w:t>
      </w:r>
      <w:r w:rsidR="00477E6B" w:rsidRPr="00740985">
        <w:t>oskytovatele</w:t>
      </w:r>
      <w:r w:rsidRPr="00740985">
        <w:t xml:space="preserve"> podanou </w:t>
      </w:r>
      <w:r w:rsidR="00267AB3" w:rsidRPr="00740985">
        <w:t>v</w:t>
      </w:r>
      <w:r w:rsidR="00740985" w:rsidRPr="00740985">
        <w:t>e</w:t>
      </w:r>
      <w:r w:rsidR="00267AB3" w:rsidRPr="00740985">
        <w:t xml:space="preserve"> výběrovém řízení Veřejné zakázky;</w:t>
      </w:r>
    </w:p>
    <w:p w14:paraId="515EF26F" w14:textId="4E92498B" w:rsidR="00A6791C" w:rsidRPr="00740985" w:rsidRDefault="00A6791C" w:rsidP="00113496">
      <w:pPr>
        <w:pStyle w:val="07Psmeno"/>
      </w:pPr>
      <w:r w:rsidRPr="00740985">
        <w:t>„</w:t>
      </w:r>
      <w:r w:rsidRPr="00740985">
        <w:rPr>
          <w:b/>
          <w:bCs/>
        </w:rPr>
        <w:t>Občanský zákoník</w:t>
      </w:r>
      <w:r w:rsidRPr="00740985">
        <w:t>“ je zákon č. 89/2012 Sb., občanský zákoník</w:t>
      </w:r>
      <w:r w:rsidR="00FC64E2" w:rsidRPr="00740985">
        <w:t>,</w:t>
      </w:r>
      <w:r w:rsidRPr="00740985">
        <w:t xml:space="preserve"> ve znění pozdějších předpisů;</w:t>
      </w:r>
    </w:p>
    <w:p w14:paraId="20088C8B" w14:textId="6E527EB6" w:rsidR="003A378E" w:rsidRPr="00740985" w:rsidRDefault="003A378E" w:rsidP="00113496">
      <w:pPr>
        <w:pStyle w:val="07Psmeno"/>
      </w:pPr>
      <w:r w:rsidRPr="00740985">
        <w:t>„</w:t>
      </w:r>
      <w:r w:rsidRPr="00740985">
        <w:rPr>
          <w:b/>
          <w:bCs/>
        </w:rPr>
        <w:t>Objednatel</w:t>
      </w:r>
      <w:r w:rsidRPr="00740985">
        <w:t>“</w:t>
      </w:r>
      <w:r w:rsidR="00D81A55" w:rsidRPr="00740985">
        <w:t xml:space="preserve"> je Smluvní strana takto označená v hlavičce této Smlouvy;</w:t>
      </w:r>
    </w:p>
    <w:p w14:paraId="34279B87" w14:textId="489CC319"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7E05">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35D85A9C" w:rsidR="001B70BE" w:rsidRDefault="001B70BE" w:rsidP="00B527E7">
      <w:pPr>
        <w:pStyle w:val="07Psmeno"/>
      </w:pPr>
      <w:r>
        <w:t>„</w:t>
      </w:r>
      <w:r w:rsidRPr="002E4D46">
        <w:rPr>
          <w:b/>
          <w:bCs/>
        </w:rPr>
        <w:t>Služby</w:t>
      </w:r>
      <w:r>
        <w:t>“ o</w:t>
      </w:r>
      <w:r w:rsidR="000750D5">
        <w:t>značují služby spočívající v</w:t>
      </w:r>
      <w:r w:rsidR="00D62841">
        <w:t xml:space="preserve"> provedení auditu účetních závěrek sestavených k 31. 12. 2025 a 31. 12. 2026 </w:t>
      </w:r>
      <w:r w:rsidR="002E4D46">
        <w:t>a dále poradenství na vyžádání</w:t>
      </w:r>
      <w:r w:rsidR="00190032">
        <w:t>, oboje</w:t>
      </w:r>
      <w:r w:rsidR="002E4D46">
        <w:t xml:space="preserve"> podle podmínek blíže specifikovaných touto Smlouvou</w:t>
      </w:r>
      <w:r w:rsidR="000750D5">
        <w:t>;</w:t>
      </w:r>
    </w:p>
    <w:p w14:paraId="5C0D569F" w14:textId="718011AC" w:rsidR="00AF0D17" w:rsidRDefault="00AF0D17" w:rsidP="00113496">
      <w:pPr>
        <w:pStyle w:val="07Psmeno"/>
      </w:pPr>
      <w:r>
        <w:t>„</w:t>
      </w:r>
      <w:r>
        <w:rPr>
          <w:b/>
          <w:bCs/>
        </w:rPr>
        <w:t>Smlouva</w:t>
      </w:r>
      <w:r>
        <w:t xml:space="preserve">“ je tato </w:t>
      </w:r>
      <w:r w:rsidR="006E75A6">
        <w:t>smlouva o poskytování služeb</w:t>
      </w:r>
      <w:r>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722D978D" w:rsidR="0089559F" w:rsidRDefault="0089559F" w:rsidP="00113496">
      <w:pPr>
        <w:pStyle w:val="07Psmeno"/>
      </w:pPr>
      <w:r>
        <w:t>„</w:t>
      </w:r>
      <w:r>
        <w:rPr>
          <w:b/>
          <w:bCs/>
        </w:rPr>
        <w:t>Veřejná zakázka</w:t>
      </w:r>
      <w:r>
        <w:t xml:space="preserve">“ znamená veřejnou </w:t>
      </w:r>
      <w:r w:rsidRPr="00740985">
        <w:t xml:space="preserve">zakázku </w:t>
      </w:r>
      <w:r w:rsidR="000B4E91" w:rsidRPr="00740985">
        <w:t>malého rozsahu</w:t>
      </w:r>
      <w:r w:rsidRPr="00740985">
        <w:t xml:space="preserve"> s</w:t>
      </w:r>
      <w:r w:rsidR="002E4D46">
        <w:t> </w:t>
      </w:r>
      <w:r>
        <w:t>názve</w:t>
      </w:r>
      <w:r w:rsidR="002E4D46">
        <w:t>m „</w:t>
      </w:r>
      <w:r w:rsidR="005341EB">
        <w:rPr>
          <w:i/>
          <w:iCs/>
        </w:rPr>
        <w:t xml:space="preserve">Audit účetních závěrek ZZS Středočeského kraje, </w:t>
      </w:r>
      <w:proofErr w:type="spellStart"/>
      <w:r w:rsidR="005341EB">
        <w:rPr>
          <w:i/>
          <w:iCs/>
        </w:rPr>
        <w:t>p.o</w:t>
      </w:r>
      <w:proofErr w:type="spellEnd"/>
      <w:r w:rsidR="005341EB">
        <w:rPr>
          <w:i/>
          <w:iCs/>
        </w:rPr>
        <w:t>. za roky 2025 a 2026</w:t>
      </w:r>
      <w:r w:rsidR="002E4D46">
        <w:t>“</w:t>
      </w:r>
      <w:r>
        <w:t>;</w:t>
      </w:r>
    </w:p>
    <w:p w14:paraId="39D003C2" w14:textId="0AD466B9" w:rsidR="00740985" w:rsidRDefault="00740985" w:rsidP="00113496">
      <w:pPr>
        <w:pStyle w:val="07Psmeno"/>
      </w:pPr>
      <w:r>
        <w:t>„</w:t>
      </w:r>
      <w:r>
        <w:rPr>
          <w:b/>
          <w:bCs/>
        </w:rPr>
        <w:t xml:space="preserve">Zákon o </w:t>
      </w:r>
      <w:r w:rsidR="00837381">
        <w:rPr>
          <w:b/>
          <w:bCs/>
        </w:rPr>
        <w:t>auditorech</w:t>
      </w:r>
      <w:r>
        <w:t xml:space="preserve">“ je zákon č. </w:t>
      </w:r>
      <w:r w:rsidR="00837381">
        <w:t>93</w:t>
      </w:r>
      <w:r>
        <w:t>/</w:t>
      </w:r>
      <w:r w:rsidR="00837381">
        <w:t>2009</w:t>
      </w:r>
      <w:r>
        <w:t xml:space="preserve"> Sb., o</w:t>
      </w:r>
      <w:r w:rsidR="00837381">
        <w:t xml:space="preserve"> auditorech a o změně některých zákonů (zákon o auditorech)</w:t>
      </w:r>
      <w:r>
        <w:t>, ve znění pozdějších předpisů;</w:t>
      </w:r>
    </w:p>
    <w:p w14:paraId="1A2FF453" w14:textId="350C7422"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bookmarkStart w:id="6" w:name="_Ref198036027"/>
      <w:r>
        <w:t>Předmět Smlouvy</w:t>
      </w:r>
      <w:bookmarkEnd w:id="6"/>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26B87AB9" w:rsidR="005203FC" w:rsidRDefault="00B446E3" w:rsidP="00972B0D">
      <w:pPr>
        <w:pStyle w:val="05Odstavecslovan"/>
      </w:pPr>
      <w:bookmarkStart w:id="7" w:name="_Ref198036032"/>
      <w:r>
        <w:t>Předmět a rozsah Služeb vyplývá z Cenové specifikace</w:t>
      </w:r>
      <w:r w:rsidR="00C317AB">
        <w:t xml:space="preserve"> a z této Smlouvy</w:t>
      </w:r>
      <w:r>
        <w:t>. Součástí Služeb jsou zejména následující činnosti:</w:t>
      </w:r>
      <w:bookmarkEnd w:id="7"/>
    </w:p>
    <w:p w14:paraId="23CD076C" w14:textId="62DE01F2" w:rsidR="00900B5E" w:rsidRDefault="009C657C" w:rsidP="005A7E7B">
      <w:pPr>
        <w:pStyle w:val="07Psmeno"/>
      </w:pPr>
      <w:bookmarkStart w:id="8" w:name="_Ref199491322"/>
      <w:r>
        <w:t xml:space="preserve">Provedení auditu účetních </w:t>
      </w:r>
      <w:r w:rsidR="00190032">
        <w:t xml:space="preserve">závěrek </w:t>
      </w:r>
      <w:r w:rsidR="00900B5E">
        <w:t>Objednatele obsahující následující činnosti:</w:t>
      </w:r>
      <w:bookmarkEnd w:id="8"/>
    </w:p>
    <w:p w14:paraId="4E1FEBE0" w14:textId="7F3B8E48" w:rsidR="005A7E7B" w:rsidRDefault="00BF4D82" w:rsidP="00900B5E">
      <w:pPr>
        <w:pStyle w:val="09Odrka"/>
      </w:pPr>
      <w:r>
        <w:t>s</w:t>
      </w:r>
      <w:r w:rsidR="00900B5E">
        <w:t xml:space="preserve">amotné provedení účetních závěrek </w:t>
      </w:r>
      <w:r w:rsidR="007E6118">
        <w:t>sestavených k 31. 12. 2025 a 31. 12. 2026 v souladu se Zákonem o auditorech</w:t>
      </w:r>
      <w:r w:rsidR="009432C1">
        <w:t xml:space="preserve"> a auditorskými standardy </w:t>
      </w:r>
      <w:r w:rsidR="002D2944">
        <w:t xml:space="preserve">upravenými právem </w:t>
      </w:r>
      <w:r w:rsidR="009432C1">
        <w:t xml:space="preserve">EU </w:t>
      </w:r>
      <w:r w:rsidR="00990779">
        <w:br/>
      </w:r>
      <w:r w:rsidR="009432C1">
        <w:t>a</w:t>
      </w:r>
      <w:r w:rsidR="00DE2E5A">
        <w:t xml:space="preserve"> vydanými</w:t>
      </w:r>
      <w:r w:rsidR="009432C1">
        <w:t xml:space="preserve"> KAČR</w:t>
      </w:r>
      <w:r w:rsidR="00900B5E">
        <w:t>;</w:t>
      </w:r>
    </w:p>
    <w:p w14:paraId="4CD4DAB6" w14:textId="2643577B" w:rsidR="009432C1" w:rsidRDefault="00BF4D82" w:rsidP="00900B5E">
      <w:pPr>
        <w:pStyle w:val="09Odrka"/>
      </w:pPr>
      <w:r>
        <w:t>ú</w:t>
      </w:r>
      <w:r w:rsidR="00FE7AB4">
        <w:t>čast na inventarizaci majetku Objednatele</w:t>
      </w:r>
      <w:r w:rsidR="00900B5E">
        <w:t>;</w:t>
      </w:r>
    </w:p>
    <w:p w14:paraId="4826E8ED" w14:textId="41F86381" w:rsidR="00FE7AB4" w:rsidRDefault="00BF4D82" w:rsidP="00900B5E">
      <w:pPr>
        <w:pStyle w:val="09Odrka"/>
      </w:pPr>
      <w:r>
        <w:t>s</w:t>
      </w:r>
      <w:r w:rsidR="00FE7AB4">
        <w:t xml:space="preserve">polupráce s Objednatelem a jeho vedením </w:t>
      </w:r>
      <w:r w:rsidR="007A0448">
        <w:t>při provádění Služeb podle této Smlouvy</w:t>
      </w:r>
      <w:r w:rsidR="00900B5E">
        <w:t>;</w:t>
      </w:r>
    </w:p>
    <w:p w14:paraId="38713883" w14:textId="29563495" w:rsidR="007A0448" w:rsidRDefault="00BF4D82" w:rsidP="00900B5E">
      <w:pPr>
        <w:pStyle w:val="09Odrka"/>
      </w:pPr>
      <w:r>
        <w:lastRenderedPageBreak/>
        <w:t>v</w:t>
      </w:r>
      <w:r w:rsidR="007A0448">
        <w:t>ypracování dopisu vedení Objednatele s uveden</w:t>
      </w:r>
      <w:r w:rsidR="00457C8C">
        <w:t>í</w:t>
      </w:r>
      <w:r w:rsidR="007A0448">
        <w:t>m případných zjištěných nedostatků a doporučení ke zlepšení vnitřního účetního a kontrolního systému</w:t>
      </w:r>
      <w:r w:rsidR="00900B5E">
        <w:t>;</w:t>
      </w:r>
    </w:p>
    <w:p w14:paraId="1BB455B7" w14:textId="3CF2FF2F" w:rsidR="00900B5E" w:rsidRDefault="00BF4D82" w:rsidP="00900B5E">
      <w:pPr>
        <w:pStyle w:val="09Odrka"/>
      </w:pPr>
      <w:r>
        <w:t>vyhotovení a předání finální zprávy auditora ve 2 výtiscích v českém jazyce.</w:t>
      </w:r>
    </w:p>
    <w:p w14:paraId="6E2A45E2" w14:textId="37443518" w:rsidR="00B446E3" w:rsidRDefault="005A7E7B" w:rsidP="00B446E3">
      <w:pPr>
        <w:pStyle w:val="07Psmeno"/>
      </w:pPr>
      <w:bookmarkStart w:id="9" w:name="_Ref198036434"/>
      <w:r>
        <w:t>P</w:t>
      </w:r>
      <w:r w:rsidR="00F77E61">
        <w:t>růběžné p</w:t>
      </w:r>
      <w:r w:rsidR="00C34EB9">
        <w:t xml:space="preserve">oradenství </w:t>
      </w:r>
      <w:r w:rsidR="008D6105">
        <w:t>související s předmětem činnosti auditora</w:t>
      </w:r>
      <w:r w:rsidR="009E25EF">
        <w:t xml:space="preserve">. Poradenství bude poskytováno </w:t>
      </w:r>
      <w:r w:rsidR="00C34EB9">
        <w:t xml:space="preserve">na vyžádání formou osobních, telefonických nebo elektronických konzultací. Součástí je mimo jiné poskytování průběžných odborných stanovisek a konzultace týkající se </w:t>
      </w:r>
      <w:r w:rsidR="009C657C">
        <w:t>provádění auditu</w:t>
      </w:r>
      <w:r w:rsidR="00B446E3">
        <w:t>.</w:t>
      </w:r>
      <w:bookmarkEnd w:id="9"/>
    </w:p>
    <w:p w14:paraId="6E1EE578" w14:textId="778B6008" w:rsidR="00174412" w:rsidRPr="00740985" w:rsidRDefault="00A02118" w:rsidP="00972B0D">
      <w:pPr>
        <w:pStyle w:val="05Odstavecslovan"/>
      </w:pPr>
      <w:r w:rsidRPr="00740985">
        <w:t>Služby musí být poskyt</w:t>
      </w:r>
      <w:r w:rsidR="00F61406" w:rsidRPr="00740985">
        <w:t>ovány</w:t>
      </w:r>
      <w:r w:rsidRPr="00740985">
        <w:t xml:space="preserve"> v souladu s právními předpisy a platnými </w:t>
      </w:r>
      <w:r w:rsidR="00CF43EB">
        <w:t>oborovými</w:t>
      </w:r>
      <w:r w:rsidRPr="00740985">
        <w:t xml:space="preserve"> normami, které se na něj vztahují</w:t>
      </w:r>
      <w:r w:rsidR="00CF43EB">
        <w:t xml:space="preserve">. </w:t>
      </w:r>
      <w:r w:rsidR="00CC3963" w:rsidRPr="00740985">
        <w:t>Služby budou poskytovány zejména v souladu se</w:t>
      </w:r>
      <w:r w:rsidR="00740985" w:rsidRPr="00740985">
        <w:t xml:space="preserve"> Zákonem o daňovém poradenství</w:t>
      </w:r>
      <w:r w:rsidR="00CF43EB">
        <w:t xml:space="preserve"> a auditorskými standardy EU a KAČR</w:t>
      </w:r>
      <w:r w:rsidR="00CC3963" w:rsidRPr="00740985">
        <w:t>.</w:t>
      </w:r>
    </w:p>
    <w:p w14:paraId="6A0F7CD9" w14:textId="43D9B4CE" w:rsidR="00525BC0" w:rsidRDefault="00525BC0" w:rsidP="001F0B31">
      <w:pPr>
        <w:pStyle w:val="02lnek"/>
      </w:pPr>
      <w:r>
        <w:t>Doba</w:t>
      </w:r>
      <w:r w:rsidR="00FB7E83">
        <w:t>,</w:t>
      </w:r>
      <w:r>
        <w:t xml:space="preserve"> místo</w:t>
      </w:r>
      <w:r w:rsidR="00FB7E83">
        <w:t xml:space="preserve"> a způsob</w:t>
      </w:r>
      <w:r>
        <w:t xml:space="preserve"> p</w:t>
      </w:r>
      <w:r w:rsidR="0078264E">
        <w:t>oskyt</w:t>
      </w:r>
      <w:r w:rsidR="00F61406">
        <w:t>ování</w:t>
      </w:r>
      <w:r w:rsidR="0078264E">
        <w:t xml:space="preserve"> Služeb</w:t>
      </w:r>
    </w:p>
    <w:p w14:paraId="7D2C4B4C" w14:textId="3C3AF4E8"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C34EB9">
        <w:t>po dobu 24 měsíců po nabytí účinnosti této Smlouvy</w:t>
      </w:r>
      <w:r w:rsidR="00B20C64">
        <w:t>.</w:t>
      </w:r>
    </w:p>
    <w:p w14:paraId="5DA0818F" w14:textId="64B26DC8" w:rsidR="00210792" w:rsidRDefault="00FB61D2" w:rsidP="0078206E">
      <w:pPr>
        <w:pStyle w:val="05Odstavecslovan"/>
      </w:pPr>
      <w:r>
        <w:t>Místem poskytnutí Služeb je</w:t>
      </w:r>
      <w:r w:rsidR="009505D1">
        <w:t xml:space="preserve"> Česká republika, a to dle povahy buď sídlo Objednatele uvedené v hlavičce této Smlouvy nebo i další místo </w:t>
      </w:r>
      <w:r w:rsidR="00CD186D">
        <w:t>Smluvními stranami sjednané nebo vyplývající z této Smlouvy a jej</w:t>
      </w:r>
      <w:r w:rsidR="007969BF">
        <w:t>í</w:t>
      </w:r>
      <w:r w:rsidR="00CD186D">
        <w:t>ch příloh.</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661D0D23" w14:textId="1E39CC95" w:rsidR="00102D94" w:rsidRPr="003F47EF" w:rsidRDefault="00CB1E30" w:rsidP="00CB1E30">
      <w:pPr>
        <w:pStyle w:val="05Odstavecslovan"/>
      </w:pPr>
      <w:r>
        <w:t xml:space="preserve">Poskytovatel je povinen poskytovat Služby tak, aby to co nejvíce vyhovovalo požadavkům </w:t>
      </w:r>
      <w:r w:rsidR="00990779">
        <w:br/>
      </w:r>
      <w:r>
        <w:t>a potřebám Objednatele.</w:t>
      </w:r>
      <w:r w:rsidR="00102D94">
        <w:t xml:space="preserve"> </w:t>
      </w:r>
      <w:r w:rsidR="00102D94" w:rsidRPr="003F47EF">
        <w:t>Poskytovatel je povinen Služby poskytovat v zákonem daných termínech řádně a včas.</w:t>
      </w:r>
    </w:p>
    <w:p w14:paraId="15224B44" w14:textId="7147AF4D" w:rsidR="00CB1E30" w:rsidRDefault="00CB1E30" w:rsidP="00CB1E30">
      <w:pPr>
        <w:pStyle w:val="05Odstavecslovan"/>
      </w:pPr>
      <w:r>
        <w:t>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6F86D6A9" w14:textId="2A6A2674" w:rsidR="0015034D" w:rsidRDefault="0005020C" w:rsidP="00A61617">
      <w:pPr>
        <w:pStyle w:val="05Odstavecslovan"/>
        <w:tabs>
          <w:tab w:val="clear" w:pos="426"/>
          <w:tab w:val="num" w:pos="425"/>
        </w:tabs>
      </w:pPr>
      <w:r>
        <w:t>Poskytovatel je povinen včas upozornit Objednatele na potenciální rizika vzniku škod</w:t>
      </w:r>
      <w:r w:rsidR="00CB343D">
        <w:t xml:space="preserve"> a řádně </w:t>
      </w:r>
      <w:r w:rsidR="00990779">
        <w:br/>
      </w:r>
      <w:r w:rsidR="00CB343D">
        <w:t>a včas provést taková opatření, které toto riziko zcela vyloučí nebo sníží.</w:t>
      </w:r>
    </w:p>
    <w:p w14:paraId="02D50F37" w14:textId="4551FE11" w:rsidR="00102D94" w:rsidRDefault="00DE2E5A" w:rsidP="00646841">
      <w:pPr>
        <w:pStyle w:val="05Odstavecslovan"/>
        <w:tabs>
          <w:tab w:val="clear" w:pos="426"/>
          <w:tab w:val="num" w:pos="425"/>
        </w:tabs>
      </w:pPr>
      <w:r>
        <w:t>Poskytovatel je povinen naplánovat a provést Služby podle čl. </w:t>
      </w:r>
      <w:r>
        <w:fldChar w:fldCharType="begin"/>
      </w:r>
      <w:r>
        <w:instrText xml:space="preserve"> REF _Ref198036027 \n \h </w:instrText>
      </w:r>
      <w:r>
        <w:fldChar w:fldCharType="separate"/>
      </w:r>
      <w:r w:rsidR="00AB7E05">
        <w:t>II</w:t>
      </w:r>
      <w:r>
        <w:fldChar w:fldCharType="end"/>
      </w:r>
      <w:r>
        <w:t xml:space="preserve"> odst. </w:t>
      </w:r>
      <w:r>
        <w:fldChar w:fldCharType="begin"/>
      </w:r>
      <w:r>
        <w:instrText xml:space="preserve"> REF _Ref198036032 \n \h </w:instrText>
      </w:r>
      <w:r>
        <w:fldChar w:fldCharType="separate"/>
      </w:r>
      <w:r w:rsidR="00AB7E05">
        <w:t>2</w:t>
      </w:r>
      <w:r>
        <w:fldChar w:fldCharType="end"/>
      </w:r>
      <w:r>
        <w:t xml:space="preserve"> písm. </w:t>
      </w:r>
      <w:r>
        <w:fldChar w:fldCharType="begin"/>
      </w:r>
      <w:r>
        <w:instrText xml:space="preserve"> REF _Ref199491322 \n \h </w:instrText>
      </w:r>
      <w:r>
        <w:fldChar w:fldCharType="separate"/>
      </w:r>
      <w:r w:rsidR="00AB7E05">
        <w:t>a)</w:t>
      </w:r>
      <w:r>
        <w:fldChar w:fldCharType="end"/>
      </w:r>
      <w:r>
        <w:t xml:space="preserve"> této Smlouvy s cílem získat přiměřenou míru jistoty, že každá účetní závěrka neobsahuje významné (materiální) nesprávnosti</w:t>
      </w:r>
      <w:r w:rsidR="00102D94">
        <w:t>.</w:t>
      </w:r>
      <w:r w:rsidR="00D1742F">
        <w:t xml:space="preserve"> </w:t>
      </w:r>
      <w:r w:rsidR="00C90ACE">
        <w:t>Cílem samotných Služeb podle čl. </w:t>
      </w:r>
      <w:r w:rsidR="00C90ACE">
        <w:fldChar w:fldCharType="begin"/>
      </w:r>
      <w:r w:rsidR="00C90ACE">
        <w:instrText xml:space="preserve"> REF _Ref198036027 \n \h </w:instrText>
      </w:r>
      <w:r w:rsidR="00C90ACE">
        <w:fldChar w:fldCharType="separate"/>
      </w:r>
      <w:r w:rsidR="00AB7E05">
        <w:t>II</w:t>
      </w:r>
      <w:r w:rsidR="00C90ACE">
        <w:fldChar w:fldCharType="end"/>
      </w:r>
      <w:r w:rsidR="00C90ACE">
        <w:t xml:space="preserve"> odst. </w:t>
      </w:r>
      <w:r w:rsidR="00C90ACE">
        <w:fldChar w:fldCharType="begin"/>
      </w:r>
      <w:r w:rsidR="00C90ACE">
        <w:instrText xml:space="preserve"> REF _Ref198036032 \n \h </w:instrText>
      </w:r>
      <w:r w:rsidR="00C90ACE">
        <w:fldChar w:fldCharType="separate"/>
      </w:r>
      <w:r w:rsidR="00AB7E05">
        <w:t>2</w:t>
      </w:r>
      <w:r w:rsidR="00C90ACE">
        <w:fldChar w:fldCharType="end"/>
      </w:r>
      <w:r w:rsidR="00C90ACE">
        <w:t xml:space="preserve"> písm. </w:t>
      </w:r>
      <w:r w:rsidR="00C90ACE">
        <w:fldChar w:fldCharType="begin"/>
      </w:r>
      <w:r w:rsidR="00C90ACE">
        <w:instrText xml:space="preserve"> REF _Ref199491322 \n \h </w:instrText>
      </w:r>
      <w:r w:rsidR="00C90ACE">
        <w:fldChar w:fldCharType="separate"/>
      </w:r>
      <w:r w:rsidR="00AB7E05">
        <w:t>a)</w:t>
      </w:r>
      <w:r w:rsidR="00C90ACE">
        <w:fldChar w:fldCharType="end"/>
      </w:r>
      <w:r w:rsidR="00C90ACE">
        <w:t xml:space="preserve"> této Smlouvy je </w:t>
      </w:r>
      <w:r w:rsidR="000F15BF" w:rsidRPr="000F15BF">
        <w:t xml:space="preserve">vyslovit výrok, zda je každá z ověřovaných účetních závěrek sestavena ve všech významných aspektech </w:t>
      </w:r>
      <w:r w:rsidR="00990779">
        <w:br/>
      </w:r>
      <w:r w:rsidR="000F15BF" w:rsidRPr="000F15BF">
        <w:t xml:space="preserve">v souladu s příslušnými účetními principy. </w:t>
      </w:r>
      <w:r w:rsidR="000F15BF">
        <w:t>Poskytovatel</w:t>
      </w:r>
      <w:r w:rsidR="000F15BF" w:rsidRPr="000F15BF">
        <w:t xml:space="preserve"> vydá výrok s výhradou, pokud existují významná omezení rozsahu auditu nebo pokud, podle jeho názoru, účetní závěrka obsahuje významné nesprávnosti.</w:t>
      </w:r>
    </w:p>
    <w:p w14:paraId="4EF48011" w14:textId="4C036ED6" w:rsidR="009576A7" w:rsidRPr="00102D94" w:rsidRDefault="009576A7" w:rsidP="00646841">
      <w:pPr>
        <w:pStyle w:val="05Odstavecslovan"/>
        <w:tabs>
          <w:tab w:val="clear" w:pos="426"/>
          <w:tab w:val="num" w:pos="425"/>
        </w:tabs>
      </w:pPr>
      <w:r>
        <w:t>Poskytovatel je povinen se seznámit se systémem vnitřní kontroly Objednatele</w:t>
      </w:r>
      <w:r w:rsidR="008A248C">
        <w:t xml:space="preserve"> tak, aby byl splnit své povinnosti podle této Smlouvy.</w:t>
      </w:r>
      <w:r w:rsidR="00611E73">
        <w:t xml:space="preserve"> Zjistí-li při plnění této Smlouvy Poskytovatel nedostatky v systému vnitřní kontroly Objednatele, je povinen na tuto skutečnost Objednatele písemně upozornit.</w:t>
      </w:r>
    </w:p>
    <w:p w14:paraId="36E5D6DC" w14:textId="40171FB6" w:rsidR="0005020C" w:rsidRDefault="00102D94" w:rsidP="00F64735">
      <w:pPr>
        <w:pStyle w:val="05Odstavecslovan"/>
      </w:pPr>
      <w:r>
        <w:t>Doklady a další dokumenty Objednatele budou předávány podle dohody Smluvních stran, zejména však elektronicky.</w:t>
      </w:r>
    </w:p>
    <w:p w14:paraId="24050C7E" w14:textId="25DC3078" w:rsidR="00405CB3" w:rsidRDefault="00003A8C" w:rsidP="001F0B31">
      <w:pPr>
        <w:pStyle w:val="02lnek"/>
      </w:pPr>
      <w:bookmarkStart w:id="10" w:name="_Ref157533851"/>
      <w:r>
        <w:lastRenderedPageBreak/>
        <w:t>C</w:t>
      </w:r>
      <w:r w:rsidR="00405CB3">
        <w:t>ena</w:t>
      </w:r>
      <w:r>
        <w:t xml:space="preserve"> </w:t>
      </w:r>
      <w:r w:rsidR="00622085">
        <w:t>za poskytování S</w:t>
      </w:r>
      <w:r>
        <w:t>lužeb</w:t>
      </w:r>
      <w:r w:rsidR="00405CB3">
        <w:t xml:space="preserve"> a platební podmínky</w:t>
      </w:r>
      <w:bookmarkEnd w:id="10"/>
    </w:p>
    <w:p w14:paraId="221EAE12" w14:textId="19F41F0F" w:rsidR="008570C6" w:rsidRDefault="006C16F0" w:rsidP="00AA65DC">
      <w:pPr>
        <w:pStyle w:val="05Odstavecslovan"/>
        <w:tabs>
          <w:tab w:val="clear" w:pos="426"/>
          <w:tab w:val="num" w:pos="425"/>
        </w:tabs>
      </w:pPr>
      <w:bookmarkStart w:id="11" w:name="_Ref157533860"/>
      <w:r>
        <w:t xml:space="preserve">Objednatel </w:t>
      </w:r>
      <w:r w:rsidR="007B1683">
        <w:t xml:space="preserve">se zavazuje zaplatit </w:t>
      </w:r>
      <w:r>
        <w:t>Poskytovateli za posky</w:t>
      </w:r>
      <w:r w:rsidR="00EF61CE">
        <w:t>tování</w:t>
      </w:r>
      <w:r>
        <w:t xml:space="preserve"> Služeb </w:t>
      </w:r>
      <w:bookmarkEnd w:id="11"/>
      <w:r w:rsidR="00EF61CE">
        <w:t xml:space="preserve">cenu určenou </w:t>
      </w:r>
      <w:r w:rsidR="00C34EB9">
        <w:t>na základě Cenové specifikace.</w:t>
      </w:r>
      <w:r w:rsidR="00B1107E">
        <w:t xml:space="preserve"> Za Služby poskytované podle čl. </w:t>
      </w:r>
      <w:r w:rsidR="00B1107E">
        <w:fldChar w:fldCharType="begin"/>
      </w:r>
      <w:r w:rsidR="00B1107E">
        <w:instrText xml:space="preserve"> REF _Ref198036027 \n \h </w:instrText>
      </w:r>
      <w:r w:rsidR="00B1107E">
        <w:fldChar w:fldCharType="separate"/>
      </w:r>
      <w:r w:rsidR="00AB7E05">
        <w:t>II</w:t>
      </w:r>
      <w:r w:rsidR="00B1107E">
        <w:fldChar w:fldCharType="end"/>
      </w:r>
      <w:r w:rsidR="00B1107E">
        <w:t xml:space="preserve"> odst. </w:t>
      </w:r>
      <w:r w:rsidR="00B1107E">
        <w:fldChar w:fldCharType="begin"/>
      </w:r>
      <w:r w:rsidR="00B1107E">
        <w:instrText xml:space="preserve"> REF _Ref198036032 \n \h </w:instrText>
      </w:r>
      <w:r w:rsidR="00B1107E">
        <w:fldChar w:fldCharType="separate"/>
      </w:r>
      <w:r w:rsidR="00AB7E05">
        <w:t>2</w:t>
      </w:r>
      <w:r w:rsidR="00B1107E">
        <w:fldChar w:fldCharType="end"/>
      </w:r>
      <w:r w:rsidR="00B1107E">
        <w:t xml:space="preserve"> písm</w:t>
      </w:r>
      <w:r w:rsidR="0000744B">
        <w:t>. </w:t>
      </w:r>
      <w:r w:rsidR="0000744B">
        <w:fldChar w:fldCharType="begin"/>
      </w:r>
      <w:r w:rsidR="0000744B">
        <w:instrText xml:space="preserve"> REF _Ref199491322 \n \h </w:instrText>
      </w:r>
      <w:r w:rsidR="0000744B">
        <w:fldChar w:fldCharType="separate"/>
      </w:r>
      <w:r w:rsidR="00AB7E05">
        <w:t>a)</w:t>
      </w:r>
      <w:r w:rsidR="0000744B">
        <w:fldChar w:fldCharType="end"/>
      </w:r>
      <w:r w:rsidR="0000744B">
        <w:t>.</w:t>
      </w:r>
      <w:r w:rsidR="00B1107E">
        <w:t xml:space="preserve"> této Smlouvy se Objednatel zavazuje zaplatit cenu určenou v Cenové specifikaci pro jednotlivé roky</w:t>
      </w:r>
      <w:r w:rsidR="0000744B">
        <w:t xml:space="preserve"> provedení auditu účetní závěrky</w:t>
      </w:r>
      <w:r w:rsidR="00B1107E">
        <w:t>. Za Služby poskytované podle čl. </w:t>
      </w:r>
      <w:r w:rsidR="00B1107E">
        <w:fldChar w:fldCharType="begin"/>
      </w:r>
      <w:r w:rsidR="00B1107E">
        <w:instrText xml:space="preserve"> REF _Ref198036027 \n \h </w:instrText>
      </w:r>
      <w:r w:rsidR="00B1107E">
        <w:fldChar w:fldCharType="separate"/>
      </w:r>
      <w:r w:rsidR="00AB7E05">
        <w:t>II</w:t>
      </w:r>
      <w:r w:rsidR="00B1107E">
        <w:fldChar w:fldCharType="end"/>
      </w:r>
      <w:r w:rsidR="00B1107E">
        <w:t xml:space="preserve"> odst. </w:t>
      </w:r>
      <w:r w:rsidR="00B1107E">
        <w:fldChar w:fldCharType="begin"/>
      </w:r>
      <w:r w:rsidR="00B1107E">
        <w:instrText xml:space="preserve"> REF _Ref198036032 \n \h </w:instrText>
      </w:r>
      <w:r w:rsidR="00B1107E">
        <w:fldChar w:fldCharType="separate"/>
      </w:r>
      <w:r w:rsidR="00AB7E05">
        <w:t>2</w:t>
      </w:r>
      <w:r w:rsidR="00B1107E">
        <w:fldChar w:fldCharType="end"/>
      </w:r>
      <w:r w:rsidR="00B1107E">
        <w:t xml:space="preserve"> písm. </w:t>
      </w:r>
      <w:r w:rsidR="00B1107E">
        <w:fldChar w:fldCharType="begin"/>
      </w:r>
      <w:r w:rsidR="00B1107E">
        <w:instrText xml:space="preserve"> REF _Ref198036434 \n \h </w:instrText>
      </w:r>
      <w:r w:rsidR="00B1107E">
        <w:fldChar w:fldCharType="separate"/>
      </w:r>
      <w:r w:rsidR="00AB7E05">
        <w:t>b)</w:t>
      </w:r>
      <w:r w:rsidR="00B1107E">
        <w:fldChar w:fldCharType="end"/>
      </w:r>
      <w:r w:rsidR="00B1107E">
        <w:t xml:space="preserve"> této Smlouvy se Objednatel zavazuje zaplatit cenu určenou </w:t>
      </w:r>
      <w:r w:rsidR="00EF61CE">
        <w:t>jako násobek jednotkov</w:t>
      </w:r>
      <w:r w:rsidR="00B3160A">
        <w:t>é</w:t>
      </w:r>
      <w:r w:rsidR="00EF61CE">
        <w:t xml:space="preserve"> maximální </w:t>
      </w:r>
      <w:r w:rsidR="00B3160A">
        <w:t xml:space="preserve">hodinové </w:t>
      </w:r>
      <w:r w:rsidR="00EF61CE">
        <w:t>cen</w:t>
      </w:r>
      <w:r w:rsidR="00B3160A">
        <w:t>y</w:t>
      </w:r>
      <w:r w:rsidR="00676821">
        <w:t xml:space="preserve"> </w:t>
      </w:r>
      <w:r w:rsidR="00B1107E">
        <w:t xml:space="preserve">za poskytování poradenství </w:t>
      </w:r>
      <w:r w:rsidR="005A1A94">
        <w:t xml:space="preserve">z Cenové specifikace a </w:t>
      </w:r>
      <w:r w:rsidR="00B1107E">
        <w:t>v konkrétním kalendářním měsíci</w:t>
      </w:r>
      <w:r w:rsidR="00571F68">
        <w:t xml:space="preserve"> </w:t>
      </w:r>
      <w:r w:rsidR="005A1A94">
        <w:t xml:space="preserve">skutečně </w:t>
      </w:r>
      <w:r w:rsidR="00CB55A1">
        <w:t>poskytnutého</w:t>
      </w:r>
      <w:r w:rsidR="005A1A94">
        <w:t xml:space="preserve"> rozsahu Služeb</w:t>
      </w:r>
      <w:r w:rsidR="00571F68">
        <w:t>.</w:t>
      </w:r>
    </w:p>
    <w:p w14:paraId="68CD9486" w14:textId="1DBD18B1" w:rsidR="007B1683" w:rsidRDefault="00B1107E" w:rsidP="00D95318">
      <w:pPr>
        <w:pStyle w:val="05Odstavecslovan"/>
        <w:tabs>
          <w:tab w:val="clear" w:pos="426"/>
          <w:tab w:val="num" w:pos="425"/>
        </w:tabs>
        <w:spacing w:before="120"/>
        <w:ind w:left="425" w:hanging="425"/>
      </w:pPr>
      <w:r>
        <w:t>C</w:t>
      </w:r>
      <w:r w:rsidR="00571F68">
        <w:t>en</w:t>
      </w:r>
      <w:r w:rsidR="00B96B4A">
        <w:t>y</w:t>
      </w:r>
      <w:r w:rsidR="006C16F0">
        <w:t xml:space="preserve"> </w:t>
      </w:r>
      <w:r w:rsidR="00571F68">
        <w:t>S</w:t>
      </w:r>
      <w:r w:rsidR="006C16F0">
        <w:t>lužeb</w:t>
      </w:r>
      <w:r w:rsidR="00D95318">
        <w:t xml:space="preserve"> </w:t>
      </w:r>
      <w:r w:rsidR="00B96B4A">
        <w:t xml:space="preserve">uvedené v </w:t>
      </w:r>
      <w:r w:rsidR="00571F68">
        <w:t>Cenové specifikac</w:t>
      </w:r>
      <w:r w:rsidR="00B96B4A">
        <w:t>i 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ceny</w:t>
      </w:r>
      <w:r w:rsidR="00830935">
        <w:t xml:space="preserve"> zahrnuj</w:t>
      </w:r>
      <w:r w:rsidR="00492079">
        <w:t>í</w:t>
      </w:r>
      <w:r w:rsidR="00830935">
        <w:t xml:space="preserve"> </w:t>
      </w:r>
      <w:r w:rsidR="00D27A38">
        <w:t>poskytnutí všech</w:t>
      </w:r>
      <w:r w:rsidR="00492079">
        <w:t xml:space="preserve"> činností v rámci jednotlivých druhů</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přílohách. P</w:t>
      </w:r>
      <w:r w:rsidR="00D27A38">
        <w:t>oskytovatel</w:t>
      </w:r>
      <w:r w:rsidR="00830935">
        <w:t xml:space="preserve"> prohlašuje, že do </w:t>
      </w:r>
      <w:r w:rsidR="00492079">
        <w:t>cen</w:t>
      </w:r>
      <w:r w:rsidR="00D27A38">
        <w:t xml:space="preserve"> </w:t>
      </w:r>
      <w:r w:rsidR="00492079">
        <w:t>S</w:t>
      </w:r>
      <w:r w:rsidR="00D27A38">
        <w:t>lužeb</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26BCD4B8" w:rsidR="0096683C" w:rsidRDefault="00B1107E" w:rsidP="00D95318">
      <w:pPr>
        <w:pStyle w:val="05Odstavecslovan"/>
        <w:tabs>
          <w:tab w:val="clear" w:pos="426"/>
          <w:tab w:val="num" w:pos="425"/>
        </w:tabs>
        <w:spacing w:before="120"/>
        <w:ind w:left="425" w:hanging="425"/>
      </w:pPr>
      <w:r>
        <w:t>C</w:t>
      </w:r>
      <w:r w:rsidR="00492079">
        <w:t>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6E0AAA39" w14:textId="734232E6" w:rsidR="00B1107E" w:rsidRDefault="00D27A38" w:rsidP="00D95318">
      <w:pPr>
        <w:pStyle w:val="05Odstavecslovan"/>
      </w:pPr>
      <w:r>
        <w:t xml:space="preserve">Cena </w:t>
      </w:r>
      <w:r w:rsidR="00151DCC">
        <w:t xml:space="preserve">za poskytované </w:t>
      </w:r>
      <w:r w:rsidR="00B1107E">
        <w:t>S</w:t>
      </w:r>
      <w:r>
        <w:t>lužb</w:t>
      </w:r>
      <w:r w:rsidR="00151DCC">
        <w:t>y</w:t>
      </w:r>
      <w:r w:rsidR="00F73B2B">
        <w:t xml:space="preserve"> bude zaplacena </w:t>
      </w:r>
      <w:r w:rsidR="00B1107E">
        <w:t>v případě služeb podle</w:t>
      </w:r>
    </w:p>
    <w:p w14:paraId="3F0A9F59" w14:textId="0D808C66" w:rsidR="00B1107E" w:rsidRDefault="00B1107E" w:rsidP="00B1107E">
      <w:pPr>
        <w:pStyle w:val="07Psmeno"/>
      </w:pPr>
      <w:r>
        <w:t>čl. </w:t>
      </w:r>
      <w:r>
        <w:fldChar w:fldCharType="begin"/>
      </w:r>
      <w:r>
        <w:instrText xml:space="preserve"> REF _Ref198036027 \n \h </w:instrText>
      </w:r>
      <w:r>
        <w:fldChar w:fldCharType="separate"/>
      </w:r>
      <w:r w:rsidR="00AB7E05">
        <w:t>II</w:t>
      </w:r>
      <w:r>
        <w:fldChar w:fldCharType="end"/>
      </w:r>
      <w:r>
        <w:t xml:space="preserve"> odst. </w:t>
      </w:r>
      <w:r>
        <w:fldChar w:fldCharType="begin"/>
      </w:r>
      <w:r>
        <w:instrText xml:space="preserve"> REF _Ref198036032 \n \h </w:instrText>
      </w:r>
      <w:r>
        <w:fldChar w:fldCharType="separate"/>
      </w:r>
      <w:r w:rsidR="00AB7E05">
        <w:t>2</w:t>
      </w:r>
      <w:r>
        <w:fldChar w:fldCharType="end"/>
      </w:r>
      <w:r>
        <w:t xml:space="preserve"> písm.</w:t>
      </w:r>
      <w:r w:rsidR="00AD5E6B">
        <w:t> </w:t>
      </w:r>
      <w:r w:rsidR="00AD5E6B">
        <w:fldChar w:fldCharType="begin"/>
      </w:r>
      <w:r w:rsidR="00AD5E6B">
        <w:instrText xml:space="preserve"> REF _Ref199491322 \n \h </w:instrText>
      </w:r>
      <w:r w:rsidR="00AD5E6B">
        <w:fldChar w:fldCharType="separate"/>
      </w:r>
      <w:r w:rsidR="00AB7E05">
        <w:t>a)</w:t>
      </w:r>
      <w:r w:rsidR="00AD5E6B">
        <w:fldChar w:fldCharType="end"/>
      </w:r>
      <w:r>
        <w:t xml:space="preserve"> této Smlouvy na základě faktur vystavených Poskytovatelem po dokončení</w:t>
      </w:r>
      <w:r w:rsidR="00211C4A">
        <w:t>, vyhotovení</w:t>
      </w:r>
      <w:r>
        <w:t xml:space="preserve"> a podání </w:t>
      </w:r>
      <w:r w:rsidR="00211C4A">
        <w:t xml:space="preserve">finální zprávy auditora </w:t>
      </w:r>
      <w:r>
        <w:t>za daný rok v zákonné lhůtě</w:t>
      </w:r>
      <w:r w:rsidR="0015034D">
        <w:t>;</w:t>
      </w:r>
    </w:p>
    <w:p w14:paraId="784E16C0" w14:textId="23DDF0C1" w:rsidR="0015034D" w:rsidRDefault="0015034D" w:rsidP="00B1107E">
      <w:pPr>
        <w:pStyle w:val="07Psmeno"/>
      </w:pPr>
      <w:r>
        <w:t>čl. </w:t>
      </w:r>
      <w:r>
        <w:fldChar w:fldCharType="begin"/>
      </w:r>
      <w:r>
        <w:instrText xml:space="preserve"> REF _Ref198036027 \n \h </w:instrText>
      </w:r>
      <w:r>
        <w:fldChar w:fldCharType="separate"/>
      </w:r>
      <w:r w:rsidR="00AB7E05">
        <w:t>II</w:t>
      </w:r>
      <w:r>
        <w:fldChar w:fldCharType="end"/>
      </w:r>
      <w:r>
        <w:t xml:space="preserve"> odst. </w:t>
      </w:r>
      <w:r>
        <w:fldChar w:fldCharType="begin"/>
      </w:r>
      <w:r>
        <w:instrText xml:space="preserve"> REF _Ref198036032 \n \h </w:instrText>
      </w:r>
      <w:r>
        <w:fldChar w:fldCharType="separate"/>
      </w:r>
      <w:r w:rsidR="00AB7E05">
        <w:t>2</w:t>
      </w:r>
      <w:r>
        <w:fldChar w:fldCharType="end"/>
      </w:r>
      <w:r>
        <w:t xml:space="preserve"> písm. </w:t>
      </w:r>
      <w:r>
        <w:fldChar w:fldCharType="begin"/>
      </w:r>
      <w:r>
        <w:instrText xml:space="preserve"> REF _Ref198036434 \n \h </w:instrText>
      </w:r>
      <w:r>
        <w:fldChar w:fldCharType="separate"/>
      </w:r>
      <w:r w:rsidR="00AB7E05">
        <w:t>b)</w:t>
      </w:r>
      <w:r>
        <w:fldChar w:fldCharType="end"/>
      </w:r>
      <w:r>
        <w:t xml:space="preserve"> této Smlouvy </w:t>
      </w:r>
      <w:r w:rsidR="00F73B2B">
        <w:t xml:space="preserve">na </w:t>
      </w:r>
      <w:r>
        <w:t xml:space="preserve">základě </w:t>
      </w:r>
      <w:r w:rsidR="00656174">
        <w:t xml:space="preserve">měsíčních faktur vystavovaných po celou dobu plnění této Smlouvy, s výjimkou měsíců, ve kterých Poskytovatel neposkytl Objednateli žádnou </w:t>
      </w:r>
      <w:r>
        <w:t>relevantní S</w:t>
      </w:r>
      <w:r w:rsidR="00656174">
        <w:t>lužbu.</w:t>
      </w:r>
      <w:r w:rsidR="00151DCC">
        <w:t xml:space="preserve"> </w:t>
      </w:r>
      <w:r w:rsidR="00C613EF">
        <w:t>Každá měsíční faktura bude vystavena na částku odpovídající násobku jednotkov</w:t>
      </w:r>
      <w:r w:rsidR="0065242E">
        <w:t>é</w:t>
      </w:r>
      <w:r w:rsidR="00C613EF">
        <w:t xml:space="preserve"> maximální</w:t>
      </w:r>
      <w:r w:rsidR="0065242E">
        <w:t xml:space="preserve"> hodinové</w:t>
      </w:r>
      <w:r w:rsidR="00C613EF">
        <w:t xml:space="preserve"> cen</w:t>
      </w:r>
      <w:r w:rsidR="0065242E">
        <w:t>y</w:t>
      </w:r>
      <w:r w:rsidR="00C613EF">
        <w:t xml:space="preserve"> </w:t>
      </w:r>
      <w:r>
        <w:t xml:space="preserve">za poskytování poradenství </w:t>
      </w:r>
      <w:r w:rsidR="00C613EF">
        <w:t xml:space="preserve">z Cenové specifikace a </w:t>
      </w:r>
      <w:r w:rsidR="00CB55A1">
        <w:t xml:space="preserve">skutečně poskytnutého rozsahu Služeb v konkrétním kalendářním měsíci. </w:t>
      </w:r>
    </w:p>
    <w:p w14:paraId="21F7A52D" w14:textId="6511D610" w:rsidR="00D95318" w:rsidRDefault="00151DCC" w:rsidP="0015034D">
      <w:pPr>
        <w:pStyle w:val="05Odstavecslovan"/>
      </w:pPr>
      <w:r>
        <w:t>Každá faktura bude zaplacena</w:t>
      </w:r>
      <w:r w:rsidR="00BF3449">
        <w:t xml:space="preserve"> bezhotovostním převodem na bankovní účet </w:t>
      </w:r>
      <w:r w:rsidR="00D27A38">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044A0095" w:rsidR="005B554C" w:rsidRDefault="008E1FC9" w:rsidP="008E1FC9">
      <w:pPr>
        <w:pStyle w:val="07Psmeno"/>
      </w:pPr>
      <w:r>
        <w:t>název Veřejné zakázky</w:t>
      </w:r>
      <w:r w:rsidR="00740985">
        <w:t xml:space="preserve"> a</w:t>
      </w:r>
    </w:p>
    <w:p w14:paraId="5B35BE00" w14:textId="406BB590" w:rsidR="00DF4450" w:rsidRDefault="005B554C" w:rsidP="008E1FC9">
      <w:pPr>
        <w:pStyle w:val="07Psmeno"/>
      </w:pPr>
      <w:r>
        <w:t>lhůtu splatnosti</w:t>
      </w:r>
      <w:r w:rsidR="00740985">
        <w:t>.</w:t>
      </w:r>
    </w:p>
    <w:p w14:paraId="054A43D6" w14:textId="6FFDDE21" w:rsidR="00CF5958" w:rsidRDefault="00EC5B0C" w:rsidP="00D95318">
      <w:pPr>
        <w:pStyle w:val="05Odstavecslovan"/>
      </w:pPr>
      <w:r>
        <w:t xml:space="preserve">Přílohou každé faktury </w:t>
      </w:r>
      <w:r w:rsidR="0015034D">
        <w:t>k fakturaci Služeb podle čl. </w:t>
      </w:r>
      <w:r w:rsidR="0015034D">
        <w:fldChar w:fldCharType="begin"/>
      </w:r>
      <w:r w:rsidR="0015034D">
        <w:instrText xml:space="preserve"> REF _Ref198036027 \n \h </w:instrText>
      </w:r>
      <w:r w:rsidR="0015034D">
        <w:fldChar w:fldCharType="separate"/>
      </w:r>
      <w:r w:rsidR="00AB7E05">
        <w:t>II</w:t>
      </w:r>
      <w:r w:rsidR="0015034D">
        <w:fldChar w:fldCharType="end"/>
      </w:r>
      <w:r w:rsidR="0015034D">
        <w:t xml:space="preserve"> odst. </w:t>
      </w:r>
      <w:r w:rsidR="0015034D">
        <w:fldChar w:fldCharType="begin"/>
      </w:r>
      <w:r w:rsidR="0015034D">
        <w:instrText xml:space="preserve"> REF _Ref198036032 \n \h </w:instrText>
      </w:r>
      <w:r w:rsidR="0015034D">
        <w:fldChar w:fldCharType="separate"/>
      </w:r>
      <w:r w:rsidR="00AB7E05">
        <w:t>2</w:t>
      </w:r>
      <w:r w:rsidR="0015034D">
        <w:fldChar w:fldCharType="end"/>
      </w:r>
      <w:r w:rsidR="0015034D">
        <w:t xml:space="preserve"> písm. </w:t>
      </w:r>
      <w:r w:rsidR="0015034D">
        <w:fldChar w:fldCharType="begin"/>
      </w:r>
      <w:r w:rsidR="0015034D">
        <w:instrText xml:space="preserve"> REF _Ref198036434 \n \h </w:instrText>
      </w:r>
      <w:r w:rsidR="0015034D">
        <w:fldChar w:fldCharType="separate"/>
      </w:r>
      <w:r w:rsidR="00AB7E05">
        <w:t>b)</w:t>
      </w:r>
      <w:r w:rsidR="0015034D">
        <w:fldChar w:fldCharType="end"/>
      </w:r>
      <w:r w:rsidR="0015034D">
        <w:t xml:space="preserve"> této Smlouvy </w:t>
      </w:r>
      <w:r>
        <w:t xml:space="preserve">bude Objednatelem odsouhlasený výkaz Služeb skutečně provedených 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17D84050"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0AA83DC2" w14:textId="00A7158B" w:rsidR="0074643E" w:rsidRDefault="0074643E" w:rsidP="00D95318">
      <w:pPr>
        <w:pStyle w:val="05Odstavecslovan"/>
      </w:pPr>
      <w:r>
        <w:lastRenderedPageBreak/>
        <w:t xml:space="preserve">Objednatel je oprávněn </w:t>
      </w:r>
      <w:r w:rsidR="00AB7E05">
        <w:t>čerpat Služby spočívající v průběžném poradenství čl. </w:t>
      </w:r>
      <w:r w:rsidR="00AB7E05">
        <w:fldChar w:fldCharType="begin"/>
      </w:r>
      <w:r w:rsidR="00AB7E05">
        <w:instrText xml:space="preserve"> REF _Ref198036027 \n \h </w:instrText>
      </w:r>
      <w:r w:rsidR="00AB7E05">
        <w:fldChar w:fldCharType="separate"/>
      </w:r>
      <w:r w:rsidR="00AB7E05">
        <w:t>II</w:t>
      </w:r>
      <w:r w:rsidR="00AB7E05">
        <w:fldChar w:fldCharType="end"/>
      </w:r>
      <w:r w:rsidR="00AB7E05">
        <w:t xml:space="preserve"> odst. </w:t>
      </w:r>
      <w:r w:rsidR="00AB7E05">
        <w:fldChar w:fldCharType="begin"/>
      </w:r>
      <w:r w:rsidR="00AB7E05">
        <w:instrText xml:space="preserve"> REF _Ref198036032 \n \h </w:instrText>
      </w:r>
      <w:r w:rsidR="00AB7E05">
        <w:fldChar w:fldCharType="separate"/>
      </w:r>
      <w:r w:rsidR="00AB7E05">
        <w:t>2</w:t>
      </w:r>
      <w:r w:rsidR="00AB7E05">
        <w:fldChar w:fldCharType="end"/>
      </w:r>
      <w:r w:rsidR="00AB7E05">
        <w:t xml:space="preserve"> písm. </w:t>
      </w:r>
      <w:r w:rsidR="00AB7E05">
        <w:fldChar w:fldCharType="begin"/>
      </w:r>
      <w:r w:rsidR="00AB7E05">
        <w:instrText xml:space="preserve"> REF _Ref198036434 \n \h </w:instrText>
      </w:r>
      <w:r w:rsidR="00AB7E05">
        <w:fldChar w:fldCharType="separate"/>
      </w:r>
      <w:r w:rsidR="00AB7E05">
        <w:t>b)</w:t>
      </w:r>
      <w:r w:rsidR="00AB7E05">
        <w:fldChar w:fldCharType="end"/>
      </w:r>
      <w:r w:rsidR="00AB7E05">
        <w:t xml:space="preserve"> této Smlouvy až do výše </w:t>
      </w:r>
      <w:r w:rsidR="00296D37">
        <w:t xml:space="preserve">částky určeného jako rozdíl předpokládané hodnoty Veřejné zakázky (1 mil. Kč bez DPH) a </w:t>
      </w:r>
      <w:r w:rsidR="00865E32" w:rsidRPr="006B11B0">
        <w:t>součtu cen za provedení obou auditů účetních závěrek za roky 2025 i 2026</w:t>
      </w:r>
      <w:r w:rsidR="00865E32">
        <w:t xml:space="preserve"> podle Cenové specifikace.</w:t>
      </w:r>
      <w:r w:rsidR="00FE6B4F">
        <w:t xml:space="preserve"> Případné vyčerpání částky určené pro tyto Služby nemá vliv na účinnost Smlouvy, pouze nelze předmětné Služby dále čerpat.</w:t>
      </w:r>
    </w:p>
    <w:p w14:paraId="1EEB242E" w14:textId="6404DF8D" w:rsidR="00405CB3" w:rsidRDefault="00405CB3" w:rsidP="001F0B31">
      <w:pPr>
        <w:pStyle w:val="02lnek"/>
      </w:pPr>
      <w:bookmarkStart w:id="12" w:name="_Ref157584997"/>
      <w:r>
        <w:t>Další ujednání</w:t>
      </w:r>
      <w:bookmarkEnd w:id="12"/>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1F8A3A96" w14:textId="67A202EF" w:rsidR="00CC5668" w:rsidRDefault="00705D20" w:rsidP="0078206E">
      <w:pPr>
        <w:pStyle w:val="05Odstavecslovan"/>
      </w:pPr>
      <w:r>
        <w:t xml:space="preserve">Objednatel </w:t>
      </w:r>
      <w:r w:rsidR="00CC5668">
        <w:t xml:space="preserve">je </w:t>
      </w:r>
      <w:r w:rsidR="001B3D8A">
        <w:t xml:space="preserve">Poskytovateli </w:t>
      </w:r>
      <w:r w:rsidR="00CC5668">
        <w:t>povinen:</w:t>
      </w:r>
    </w:p>
    <w:p w14:paraId="2EAD8816" w14:textId="3BFA4787" w:rsidR="00705D20" w:rsidRDefault="00CC5668" w:rsidP="00CC5668">
      <w:pPr>
        <w:pStyle w:val="07Psmeno"/>
      </w:pPr>
      <w:r>
        <w:t xml:space="preserve">poskytnout </w:t>
      </w:r>
      <w:r w:rsidR="001B3D8A">
        <w:t xml:space="preserve">účetní závěrku k ověření v jednom originále, a to </w:t>
      </w:r>
      <w:r w:rsidR="00B12F02">
        <w:t>společně s výzvou k plnění za konkrétní kalendářní rok podle této Smlouvy</w:t>
      </w:r>
      <w:r>
        <w:t>;</w:t>
      </w:r>
    </w:p>
    <w:p w14:paraId="2A5C3178" w14:textId="5A6BC9F4" w:rsidR="002F09AC" w:rsidRDefault="002F09AC" w:rsidP="00CC5668">
      <w:pPr>
        <w:pStyle w:val="07Psmeno"/>
      </w:pPr>
      <w:r>
        <w:t>zajistit mu přístup k účetním knihám, účetním písemnostem a k dalším relevantním dokumentům Objednatele;</w:t>
      </w:r>
    </w:p>
    <w:p w14:paraId="35D2B5E1" w14:textId="196D7A95" w:rsidR="00CC5668" w:rsidRDefault="009A01BC" w:rsidP="00CC5668">
      <w:pPr>
        <w:pStyle w:val="07Psmeno"/>
      </w:pPr>
      <w:r>
        <w:t>umožnit mu přístup do veškerých prostor a k veškerému majetku organizace;</w:t>
      </w:r>
    </w:p>
    <w:p w14:paraId="4A528783" w14:textId="736A5C31" w:rsidR="009A01BC" w:rsidRDefault="009A01BC" w:rsidP="00CC5668">
      <w:pPr>
        <w:pStyle w:val="07Psmeno"/>
      </w:pPr>
      <w:r>
        <w:t>umožnit mu účast při inventurách majetku</w:t>
      </w:r>
      <w:r w:rsidR="009573DE">
        <w:t xml:space="preserve"> a oznámit mu jejich termíny alespoň 14 kalendářních dní předem.</w:t>
      </w:r>
    </w:p>
    <w:p w14:paraId="78C5C12F" w14:textId="40E2225B" w:rsidR="00D63D2F" w:rsidRDefault="00D63D2F" w:rsidP="0078206E">
      <w:pPr>
        <w:pStyle w:val="05Odstavecslovan"/>
      </w:pPr>
      <w:r>
        <w:t xml:space="preserve">Poskytovatel </w:t>
      </w:r>
      <w:r w:rsidR="00CC485E">
        <w:t xml:space="preserve">souhlasí s jakýmkoliv dalším využitím </w:t>
      </w:r>
      <w:r w:rsidR="00B07002">
        <w:t>finální zprávy auditora, avšak s výjimkou zásahů do jejího textu.</w:t>
      </w:r>
    </w:p>
    <w:p w14:paraId="0DF3DF9B" w14:textId="288188D1" w:rsidR="00B618DF" w:rsidRDefault="00B618DF" w:rsidP="0078206E">
      <w:pPr>
        <w:pStyle w:val="05Odstavecslovan"/>
      </w:pPr>
      <w:bookmarkStart w:id="13"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4"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4"/>
    </w:p>
    <w:p w14:paraId="3628D973" w14:textId="042C4DC4"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AB7E05">
        <w:t>4</w:t>
      </w:r>
      <w:r>
        <w:fldChar w:fldCharType="end"/>
      </w:r>
      <w:r>
        <w:t xml:space="preserve"> a </w:t>
      </w:r>
      <w:r>
        <w:fldChar w:fldCharType="begin"/>
      </w:r>
      <w:r>
        <w:instrText xml:space="preserve"> REF _Ref157585014 \n \h </w:instrText>
      </w:r>
      <w:r>
        <w:fldChar w:fldCharType="separate"/>
      </w:r>
      <w:r w:rsidR="00AB7E05">
        <w:t>5</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5" w:name="_Ref157586781"/>
      <w:r>
        <w:lastRenderedPageBreak/>
        <w:t>P</w:t>
      </w:r>
      <w:r w:rsidR="001F5189">
        <w:t>oskytovatel</w:t>
      </w:r>
      <w:r>
        <w:t xml:space="preserve"> se zavazuje během plnění Smlouvy i po jejím ukončení zachovávat mlčenlivost o všech skutečnostech</w:t>
      </w:r>
      <w:r w:rsidR="008528D9">
        <w:t>, o nichž se v souvislosti s jejím plněním dozví.</w:t>
      </w:r>
      <w:bookmarkEnd w:id="15"/>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3619F642"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AB7E05">
        <w:t>V</w:t>
      </w:r>
      <w:r>
        <w:fldChar w:fldCharType="end"/>
      </w:r>
      <w:r>
        <w:t xml:space="preserve"> odst. </w:t>
      </w:r>
      <w:r>
        <w:fldChar w:fldCharType="begin"/>
      </w:r>
      <w:r>
        <w:instrText xml:space="preserve"> REF _Ref157585005 \n \h </w:instrText>
      </w:r>
      <w:r>
        <w:fldChar w:fldCharType="separate"/>
      </w:r>
      <w:r w:rsidR="00AB7E05">
        <w:t>4</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52E0309B" w:rsidR="00E63BF4" w:rsidRDefault="00E63BF4" w:rsidP="0078206E">
      <w:pPr>
        <w:pStyle w:val="05Odstavecslovan"/>
      </w:pPr>
      <w:r>
        <w:t>Tuto Smlouvu lze ukončit také písemnou dohodou obou Smluvních stran.</w:t>
      </w:r>
      <w:r w:rsidR="00787FDF">
        <w:t xml:space="preserve"> </w:t>
      </w:r>
      <w:bookmarkStart w:id="16" w:name="_Hlk200043693"/>
      <w:r w:rsidR="00787FDF">
        <w:t>Tuto Smlouvu lze ukončit také výpovědí kterékoliv ze Smluvních stran, a to i bez udání důvodu a s dvouměsíční výpovědní dobou.</w:t>
      </w:r>
      <w:bookmarkEnd w:id="16"/>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38D0EA8A"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smluvní pokutu ve výši </w:t>
      </w:r>
      <w:proofErr w:type="gramStart"/>
      <w:r w:rsidR="00012153">
        <w:t>5.000,-</w:t>
      </w:r>
      <w:proofErr w:type="gramEnd"/>
      <w:r w:rsidR="00012153">
        <w:t xml:space="preserve"> Kč</w:t>
      </w:r>
      <w:r>
        <w:t xml:space="preserve"> za každý započatý kalendářních den prodlení až do doby splnění jeho povinnosti;</w:t>
      </w:r>
    </w:p>
    <w:p w14:paraId="37E51E3D" w14:textId="538E9861"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AB7E05">
        <w:t>V</w:t>
      </w:r>
      <w:r>
        <w:fldChar w:fldCharType="end"/>
      </w:r>
      <w:r>
        <w:t xml:space="preserve"> odst. </w:t>
      </w:r>
      <w:r>
        <w:fldChar w:fldCharType="begin"/>
      </w:r>
      <w:r>
        <w:instrText xml:space="preserve"> REF _Ref157586781 \n \h </w:instrText>
      </w:r>
      <w:r>
        <w:fldChar w:fldCharType="separate"/>
      </w:r>
      <w:r w:rsidR="00AB7E05">
        <w:t>8</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 xml:space="preserve">smluvní pokutu ve výši </w:t>
      </w:r>
      <w:proofErr w:type="gramStart"/>
      <w:r w:rsidR="001C2A50">
        <w:t>50.000,-</w:t>
      </w:r>
      <w:proofErr w:type="gramEnd"/>
      <w:r w:rsidR="001C2A50">
        <w:t xml:space="preserve">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7" w:name="_Ref157530609"/>
      <w:r>
        <w:t>Komunikace Smluvních stran</w:t>
      </w:r>
      <w:bookmarkEnd w:id="17"/>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lastRenderedPageBreak/>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4E7D58F4" w:rsidR="004B0B16" w:rsidRDefault="00A901BB" w:rsidP="002B3A55">
      <w:pPr>
        <w:pStyle w:val="10Textpododr"/>
      </w:pPr>
      <w:r w:rsidRPr="00960401">
        <w:t>Ing. Tereza Balousová</w:t>
      </w:r>
      <w:r w:rsidRPr="005354F7">
        <w:t xml:space="preserve">, e-mail: </w:t>
      </w:r>
      <w:hyperlink r:id="rId12" w:history="1">
        <w:r w:rsidRPr="00960401">
          <w:rPr>
            <w:rStyle w:val="Hypertextovodkaz"/>
          </w:rPr>
          <w:t>tereza.balousova@zachranka.cz</w:t>
        </w:r>
      </w:hyperlink>
      <w:r w:rsidRPr="005354F7">
        <w:t>, telefon: +420 </w:t>
      </w:r>
      <w:r w:rsidRPr="0040093D">
        <w:t>705 891</w:t>
      </w:r>
      <w:r w:rsidR="00102D94">
        <w:t> </w:t>
      </w:r>
      <w:r w:rsidRPr="0040093D">
        <w:t>520</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2544CDF1" w:rsidR="004B0B16" w:rsidRDefault="00A901BB" w:rsidP="002B3A55">
      <w:pPr>
        <w:pStyle w:val="10Textpododr"/>
      </w:pPr>
      <w:r>
        <w:t xml:space="preserve">Ing. Michaela Steklá, e-mail: </w:t>
      </w:r>
      <w:hyperlink r:id="rId13" w:tgtFrame="_blank" w:history="1">
        <w:r w:rsidRPr="00E57C41">
          <w:rPr>
            <w:rStyle w:val="Hypertextovodkaz"/>
          </w:rPr>
          <w:t>michaela.stekla@zachranka.cz</w:t>
        </w:r>
      </w:hyperlink>
      <w:r>
        <w:t xml:space="preserve">, telefon: +420 </w:t>
      </w:r>
      <w:r w:rsidRPr="00E57C41">
        <w:t>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5A3D52B0" w:rsidR="00165B76" w:rsidRDefault="00165B76" w:rsidP="001F0B31">
      <w:pPr>
        <w:pStyle w:val="05Odstavecslovan"/>
      </w:pPr>
      <w:r>
        <w:t xml:space="preserve">Tuto Smlouvu lze měnit a doplňovat pouze po dohodě Smluvních stran formou písemných </w:t>
      </w:r>
      <w:r w:rsidR="00C8420A">
        <w:br/>
      </w:r>
      <w:r>
        <w:t>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D9A1216" w:rsidR="00033108" w:rsidRDefault="00B947C6" w:rsidP="001F0B31">
      <w:pPr>
        <w:pStyle w:val="05Odstavecslovan"/>
      </w:pPr>
      <w:r>
        <w:t xml:space="preserve">Smluvní strany berou na vědomí, že tato Smlouva, včetně případných dodatků, bude za účelem provádění zásady transparentnosti uveřejněna v Registru smluv v souladu s platnými právními </w:t>
      </w:r>
      <w:r>
        <w:lastRenderedPageBreak/>
        <w:t>předpisy, zejména pak se Zákonem o registru smluv</w:t>
      </w:r>
      <w:r w:rsidR="00033108">
        <w:t xml:space="preserve">. Uveřejnění Smlouvy v Registru smluv </w:t>
      </w:r>
      <w:r w:rsidR="00C8420A">
        <w:br/>
      </w:r>
      <w:r w:rsidR="00EC3EB0">
        <w:t xml:space="preserve">i ostatních v tomto ustanovení zmíněných dokumentů </w:t>
      </w:r>
      <w:r w:rsidR="00033108">
        <w:t xml:space="preserve">zajistí v zákonných termínech </w:t>
      </w:r>
      <w:r w:rsidR="00B74231">
        <w:t>Objednatel</w:t>
      </w:r>
      <w:r w:rsidR="00033108">
        <w:t>.</w:t>
      </w:r>
    </w:p>
    <w:p w14:paraId="0A85967B" w14:textId="40105378"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332A0DCD" w:rsidR="00113496" w:rsidRDefault="00C570E6" w:rsidP="00431814">
      <w:pPr>
        <w:pStyle w:val="05Odstavecslovan"/>
        <w:tabs>
          <w:tab w:val="clear" w:pos="426"/>
          <w:tab w:val="num" w:pos="425"/>
        </w:tabs>
      </w:pPr>
      <w:r>
        <w:t>Smluvní strany prohlašují, že si Smlouvu přečetly, s obsahem souhlasí a na důkaz jejich svobo</w:t>
      </w:r>
      <w:r w:rsidR="00325F25">
        <w:t>dné</w:t>
      </w:r>
      <w:r>
        <w:t>, pravé a vážné vůle připojují své podpisy.</w:t>
      </w:r>
    </w:p>
    <w:p w14:paraId="1B915C99" w14:textId="0E0992BC" w:rsidR="00DD1BFA" w:rsidRDefault="00DD1BFA" w:rsidP="00431814">
      <w:pPr>
        <w:pStyle w:val="05Odstavecslovan"/>
        <w:tabs>
          <w:tab w:val="clear" w:pos="426"/>
          <w:tab w:val="num" w:pos="425"/>
        </w:tabs>
      </w:pPr>
      <w:r>
        <w:t>Nedílnou součástí této Smlouvy jsou následující přílohy:</w:t>
      </w:r>
    </w:p>
    <w:p w14:paraId="1A5AE099" w14:textId="10F4F749" w:rsidR="00C642E9" w:rsidRDefault="00361DEC" w:rsidP="00361DEC">
      <w:pPr>
        <w:pStyle w:val="06Odstavecneslovan"/>
      </w:pPr>
      <w:r>
        <w:rPr>
          <w:b/>
          <w:bCs/>
        </w:rPr>
        <w:t>Příloha č. 1:</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24E7" w14:textId="77777777" w:rsidR="00D70369" w:rsidRDefault="00D70369" w:rsidP="00F237E9">
      <w:pPr>
        <w:spacing w:after="0" w:line="240" w:lineRule="auto"/>
      </w:pPr>
      <w:r>
        <w:separator/>
      </w:r>
    </w:p>
  </w:endnote>
  <w:endnote w:type="continuationSeparator" w:id="0">
    <w:p w14:paraId="40B31EB2" w14:textId="77777777" w:rsidR="00D70369" w:rsidRDefault="00D7036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 xml:space="preserve">Středočeského kraje, </w:t>
          </w:r>
          <w:proofErr w:type="spellStart"/>
          <w:r w:rsidRPr="007B5E54">
            <w:rPr>
              <w:rFonts w:ascii="Poppins" w:hAnsi="Poppins" w:cs="Poppins"/>
              <w:sz w:val="16"/>
              <w:szCs w:val="16"/>
            </w:rPr>
            <w:t>p.o</w:t>
          </w:r>
          <w:proofErr w:type="spellEnd"/>
          <w:r w:rsidRPr="007B5E54">
            <w:rPr>
              <w:rFonts w:ascii="Poppins" w:hAnsi="Poppins" w:cs="Poppins"/>
              <w:sz w:val="16"/>
              <w:szCs w:val="16"/>
            </w:rPr>
            <w:t>.</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5493" w14:textId="77777777" w:rsidR="00D70369" w:rsidRDefault="00D70369" w:rsidP="00F237E9">
      <w:pPr>
        <w:spacing w:after="0" w:line="240" w:lineRule="auto"/>
      </w:pPr>
      <w:r>
        <w:separator/>
      </w:r>
    </w:p>
  </w:footnote>
  <w:footnote w:type="continuationSeparator" w:id="0">
    <w:p w14:paraId="242E4286" w14:textId="77777777" w:rsidR="00D70369" w:rsidRDefault="00D7036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193C1D" w14:paraId="724C030A" w14:textId="77777777" w:rsidTr="00D50192">
            <w:trPr>
              <w:trHeight w:val="475"/>
            </w:trPr>
            <w:tc>
              <w:tcPr>
                <w:tcW w:w="3024" w:type="dxa"/>
                <w:vAlign w:val="bottom"/>
              </w:tcPr>
              <w:p w14:paraId="63324A20" w14:textId="1E8DA163" w:rsidR="00193C1D" w:rsidRPr="00925433" w:rsidRDefault="005341EB" w:rsidP="00193C1D">
                <w:pPr>
                  <w:pStyle w:val="17Hlavika-zhlav"/>
                  <w:tabs>
                    <w:tab w:val="clear" w:pos="8846"/>
                    <w:tab w:val="clear" w:pos="9072"/>
                    <w:tab w:val="left" w:pos="7155"/>
                    <w:tab w:val="left" w:pos="8430"/>
                  </w:tabs>
                </w:pPr>
                <w:bookmarkStart w:id="0" w:name="_Hlk182391884"/>
                <w:r>
                  <w:t xml:space="preserve">Audit účetních závěrek ZZS Středočeského kraje, </w:t>
                </w:r>
                <w:proofErr w:type="spellStart"/>
                <w:r>
                  <w:t>p.o</w:t>
                </w:r>
                <w:proofErr w:type="spellEnd"/>
                <w:r>
                  <w:t>. za roky 2025 a 2026</w:t>
                </w:r>
              </w:p>
            </w:tc>
            <w:tc>
              <w:tcPr>
                <w:tcW w:w="3024" w:type="dxa"/>
              </w:tcPr>
              <w:p w14:paraId="1B52A67D" w14:textId="77777777" w:rsidR="00193C1D" w:rsidRPr="00925433" w:rsidRDefault="00193C1D" w:rsidP="00193C1D">
                <w:pPr>
                  <w:pStyle w:val="17Hlavika-zhlav"/>
                  <w:tabs>
                    <w:tab w:val="clear" w:pos="8846"/>
                    <w:tab w:val="clear" w:pos="9072"/>
                    <w:tab w:val="left" w:pos="7155"/>
                    <w:tab w:val="left" w:pos="8430"/>
                  </w:tabs>
                  <w:jc w:val="center"/>
                </w:pPr>
                <w:r w:rsidRPr="003953CF">
                  <w:rPr>
                    <w:noProof/>
                    <w:color w:val="auto"/>
                  </w:rPr>
                  <w:drawing>
                    <wp:inline distT="0" distB="0" distL="0" distR="0" wp14:anchorId="691D8CDE" wp14:editId="2DB212C4">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c>
              <w:tcPr>
                <w:tcW w:w="3024" w:type="dxa"/>
              </w:tcPr>
              <w:p w14:paraId="4CC9BC5C" w14:textId="77777777" w:rsidR="00193C1D" w:rsidRPr="00925433" w:rsidRDefault="00193C1D" w:rsidP="00193C1D">
                <w:pPr>
                  <w:pStyle w:val="17Hlavika-zhlav"/>
                  <w:tabs>
                    <w:tab w:val="clear" w:pos="8846"/>
                    <w:tab w:val="clear" w:pos="9072"/>
                    <w:tab w:val="left" w:pos="7155"/>
                    <w:tab w:val="left" w:pos="8430"/>
                  </w:tabs>
                </w:pPr>
              </w:p>
            </w:tc>
          </w:tr>
        </w:tbl>
        <w:p w14:paraId="46E9A74A" w14:textId="0F9BB318" w:rsidR="0029013C" w:rsidRPr="00925433" w:rsidRDefault="0029013C" w:rsidP="0029013C">
          <w:pPr>
            <w:pStyle w:val="17Hlavika-zhlav"/>
            <w:tabs>
              <w:tab w:val="clear" w:pos="8846"/>
              <w:tab w:val="clear" w:pos="9072"/>
              <w:tab w:val="left" w:pos="7155"/>
              <w:tab w:val="left" w:pos="8430"/>
            </w:tabs>
          </w:pP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67FC79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2876809">
    <w:abstractNumId w:val="0"/>
  </w:num>
  <w:num w:numId="2" w16cid:durableId="625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440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0744B"/>
    <w:rsid w:val="00012153"/>
    <w:rsid w:val="00014C6F"/>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75B7"/>
    <w:rsid w:val="000D0C18"/>
    <w:rsid w:val="000D382D"/>
    <w:rsid w:val="000D4329"/>
    <w:rsid w:val="000E5C35"/>
    <w:rsid w:val="000E72CF"/>
    <w:rsid w:val="000F15BF"/>
    <w:rsid w:val="000F61CD"/>
    <w:rsid w:val="00100DD7"/>
    <w:rsid w:val="00101C2F"/>
    <w:rsid w:val="00102161"/>
    <w:rsid w:val="00102D94"/>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034D"/>
    <w:rsid w:val="001514E6"/>
    <w:rsid w:val="00151DCC"/>
    <w:rsid w:val="001539C8"/>
    <w:rsid w:val="00156574"/>
    <w:rsid w:val="00162BC1"/>
    <w:rsid w:val="00165B76"/>
    <w:rsid w:val="00166C3A"/>
    <w:rsid w:val="0017039E"/>
    <w:rsid w:val="00174412"/>
    <w:rsid w:val="001828ED"/>
    <w:rsid w:val="001844CB"/>
    <w:rsid w:val="00184EDF"/>
    <w:rsid w:val="00190032"/>
    <w:rsid w:val="001923BD"/>
    <w:rsid w:val="00193C1D"/>
    <w:rsid w:val="001A0851"/>
    <w:rsid w:val="001A7917"/>
    <w:rsid w:val="001B1815"/>
    <w:rsid w:val="001B3D8A"/>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24AD"/>
    <w:rsid w:val="001F5189"/>
    <w:rsid w:val="00200B3E"/>
    <w:rsid w:val="002040D6"/>
    <w:rsid w:val="00207615"/>
    <w:rsid w:val="00210792"/>
    <w:rsid w:val="00211C4A"/>
    <w:rsid w:val="00214CDA"/>
    <w:rsid w:val="00214CEE"/>
    <w:rsid w:val="002169FB"/>
    <w:rsid w:val="00217483"/>
    <w:rsid w:val="00217654"/>
    <w:rsid w:val="002203AD"/>
    <w:rsid w:val="00222DD2"/>
    <w:rsid w:val="002265DD"/>
    <w:rsid w:val="00230367"/>
    <w:rsid w:val="00230557"/>
    <w:rsid w:val="00230DC4"/>
    <w:rsid w:val="002358E9"/>
    <w:rsid w:val="002374FF"/>
    <w:rsid w:val="002427D1"/>
    <w:rsid w:val="00253F6C"/>
    <w:rsid w:val="002545B7"/>
    <w:rsid w:val="00254F19"/>
    <w:rsid w:val="00256350"/>
    <w:rsid w:val="00256517"/>
    <w:rsid w:val="00257CF6"/>
    <w:rsid w:val="002601C7"/>
    <w:rsid w:val="0026196E"/>
    <w:rsid w:val="00261E5E"/>
    <w:rsid w:val="00267AB3"/>
    <w:rsid w:val="00271E22"/>
    <w:rsid w:val="00275E12"/>
    <w:rsid w:val="00275EC0"/>
    <w:rsid w:val="00280E96"/>
    <w:rsid w:val="00281332"/>
    <w:rsid w:val="00282430"/>
    <w:rsid w:val="00283F41"/>
    <w:rsid w:val="0029013C"/>
    <w:rsid w:val="00292634"/>
    <w:rsid w:val="002952BA"/>
    <w:rsid w:val="00296D37"/>
    <w:rsid w:val="002A1399"/>
    <w:rsid w:val="002A4D86"/>
    <w:rsid w:val="002A6352"/>
    <w:rsid w:val="002A74A5"/>
    <w:rsid w:val="002B0888"/>
    <w:rsid w:val="002B3A55"/>
    <w:rsid w:val="002B61B7"/>
    <w:rsid w:val="002B6A6D"/>
    <w:rsid w:val="002C68C4"/>
    <w:rsid w:val="002D1696"/>
    <w:rsid w:val="002D2944"/>
    <w:rsid w:val="002D458F"/>
    <w:rsid w:val="002D6523"/>
    <w:rsid w:val="002E4D46"/>
    <w:rsid w:val="002E5B57"/>
    <w:rsid w:val="002F057D"/>
    <w:rsid w:val="002F085F"/>
    <w:rsid w:val="002F09AC"/>
    <w:rsid w:val="002F115D"/>
    <w:rsid w:val="002F559F"/>
    <w:rsid w:val="002F614C"/>
    <w:rsid w:val="002F67A8"/>
    <w:rsid w:val="00302CFE"/>
    <w:rsid w:val="00305AD9"/>
    <w:rsid w:val="00315517"/>
    <w:rsid w:val="003162A7"/>
    <w:rsid w:val="0031666A"/>
    <w:rsid w:val="0032011F"/>
    <w:rsid w:val="0032105A"/>
    <w:rsid w:val="003229F9"/>
    <w:rsid w:val="00325F25"/>
    <w:rsid w:val="003264D7"/>
    <w:rsid w:val="00326C63"/>
    <w:rsid w:val="003270A4"/>
    <w:rsid w:val="00335EAD"/>
    <w:rsid w:val="00354103"/>
    <w:rsid w:val="00355ED2"/>
    <w:rsid w:val="00356608"/>
    <w:rsid w:val="00357D0A"/>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409"/>
    <w:rsid w:val="003D5EDB"/>
    <w:rsid w:val="003D602B"/>
    <w:rsid w:val="003D6152"/>
    <w:rsid w:val="003E5E2B"/>
    <w:rsid w:val="003E6054"/>
    <w:rsid w:val="003E6D95"/>
    <w:rsid w:val="003F14CE"/>
    <w:rsid w:val="003F23B8"/>
    <w:rsid w:val="003F2A6D"/>
    <w:rsid w:val="003F2B1D"/>
    <w:rsid w:val="003F47EF"/>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57C8C"/>
    <w:rsid w:val="00461E89"/>
    <w:rsid w:val="00466DEB"/>
    <w:rsid w:val="00467C08"/>
    <w:rsid w:val="00473D53"/>
    <w:rsid w:val="00477E6B"/>
    <w:rsid w:val="004837B7"/>
    <w:rsid w:val="00491260"/>
    <w:rsid w:val="00492079"/>
    <w:rsid w:val="00493579"/>
    <w:rsid w:val="0049471F"/>
    <w:rsid w:val="004950B4"/>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41EB"/>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29DB"/>
    <w:rsid w:val="0059300C"/>
    <w:rsid w:val="00593AB1"/>
    <w:rsid w:val="005951AB"/>
    <w:rsid w:val="00595AD1"/>
    <w:rsid w:val="0059784E"/>
    <w:rsid w:val="005A0C80"/>
    <w:rsid w:val="005A1A94"/>
    <w:rsid w:val="005A1BA8"/>
    <w:rsid w:val="005A24AD"/>
    <w:rsid w:val="005A53C0"/>
    <w:rsid w:val="005A629C"/>
    <w:rsid w:val="005A676D"/>
    <w:rsid w:val="005A7E7B"/>
    <w:rsid w:val="005B3E9F"/>
    <w:rsid w:val="005B554C"/>
    <w:rsid w:val="005B5E9B"/>
    <w:rsid w:val="005C6F23"/>
    <w:rsid w:val="005C7698"/>
    <w:rsid w:val="005D5256"/>
    <w:rsid w:val="005E24D6"/>
    <w:rsid w:val="005E254F"/>
    <w:rsid w:val="005E409C"/>
    <w:rsid w:val="005E4D34"/>
    <w:rsid w:val="005E4E77"/>
    <w:rsid w:val="005E533C"/>
    <w:rsid w:val="005F3667"/>
    <w:rsid w:val="005F4CC3"/>
    <w:rsid w:val="005F7371"/>
    <w:rsid w:val="00600FF9"/>
    <w:rsid w:val="00604C1F"/>
    <w:rsid w:val="00604FDD"/>
    <w:rsid w:val="00605625"/>
    <w:rsid w:val="00606E0B"/>
    <w:rsid w:val="00611E73"/>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35FF1"/>
    <w:rsid w:val="0065242E"/>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0C5"/>
    <w:rsid w:val="006D0B7D"/>
    <w:rsid w:val="006D3D33"/>
    <w:rsid w:val="006E16A4"/>
    <w:rsid w:val="006E35FA"/>
    <w:rsid w:val="006E75A6"/>
    <w:rsid w:val="007014B3"/>
    <w:rsid w:val="00705D20"/>
    <w:rsid w:val="0071483C"/>
    <w:rsid w:val="00715CCD"/>
    <w:rsid w:val="00716FD1"/>
    <w:rsid w:val="00720F52"/>
    <w:rsid w:val="00721535"/>
    <w:rsid w:val="0072319F"/>
    <w:rsid w:val="00726A40"/>
    <w:rsid w:val="007359BF"/>
    <w:rsid w:val="00740985"/>
    <w:rsid w:val="00740A02"/>
    <w:rsid w:val="00740F4A"/>
    <w:rsid w:val="007458DE"/>
    <w:rsid w:val="0074643E"/>
    <w:rsid w:val="00746CB5"/>
    <w:rsid w:val="00747F8D"/>
    <w:rsid w:val="00750F07"/>
    <w:rsid w:val="00751213"/>
    <w:rsid w:val="007548DC"/>
    <w:rsid w:val="00756E44"/>
    <w:rsid w:val="0076049C"/>
    <w:rsid w:val="00761488"/>
    <w:rsid w:val="0076158E"/>
    <w:rsid w:val="007708B2"/>
    <w:rsid w:val="0078206E"/>
    <w:rsid w:val="0078264E"/>
    <w:rsid w:val="00787FDF"/>
    <w:rsid w:val="00795AFA"/>
    <w:rsid w:val="00795CCD"/>
    <w:rsid w:val="007969BF"/>
    <w:rsid w:val="007A0448"/>
    <w:rsid w:val="007A13C8"/>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4D7B"/>
    <w:rsid w:val="007D000F"/>
    <w:rsid w:val="007D1B94"/>
    <w:rsid w:val="007D26B1"/>
    <w:rsid w:val="007D2C31"/>
    <w:rsid w:val="007D305D"/>
    <w:rsid w:val="007D4C22"/>
    <w:rsid w:val="007E0903"/>
    <w:rsid w:val="007E25F2"/>
    <w:rsid w:val="007E4B6F"/>
    <w:rsid w:val="007E50F5"/>
    <w:rsid w:val="007E6118"/>
    <w:rsid w:val="007E660F"/>
    <w:rsid w:val="007F05CF"/>
    <w:rsid w:val="007F068B"/>
    <w:rsid w:val="007F188A"/>
    <w:rsid w:val="007F19FC"/>
    <w:rsid w:val="007F4ED7"/>
    <w:rsid w:val="007F7F8D"/>
    <w:rsid w:val="00805BC2"/>
    <w:rsid w:val="00805DAA"/>
    <w:rsid w:val="00806B25"/>
    <w:rsid w:val="00810415"/>
    <w:rsid w:val="00810FBA"/>
    <w:rsid w:val="00811144"/>
    <w:rsid w:val="0081422B"/>
    <w:rsid w:val="00814887"/>
    <w:rsid w:val="00815D97"/>
    <w:rsid w:val="00821D28"/>
    <w:rsid w:val="00830935"/>
    <w:rsid w:val="008343A6"/>
    <w:rsid w:val="00837381"/>
    <w:rsid w:val="00843F96"/>
    <w:rsid w:val="00844D98"/>
    <w:rsid w:val="00845FC8"/>
    <w:rsid w:val="00851B65"/>
    <w:rsid w:val="008528D9"/>
    <w:rsid w:val="00853703"/>
    <w:rsid w:val="0085458D"/>
    <w:rsid w:val="008570C6"/>
    <w:rsid w:val="0085715A"/>
    <w:rsid w:val="00857BAD"/>
    <w:rsid w:val="00857F2C"/>
    <w:rsid w:val="00861B13"/>
    <w:rsid w:val="00865E32"/>
    <w:rsid w:val="008700D0"/>
    <w:rsid w:val="008716E6"/>
    <w:rsid w:val="00877FB8"/>
    <w:rsid w:val="00881194"/>
    <w:rsid w:val="00883A0D"/>
    <w:rsid w:val="008908F5"/>
    <w:rsid w:val="00890B53"/>
    <w:rsid w:val="00890C52"/>
    <w:rsid w:val="00890FC3"/>
    <w:rsid w:val="00891AF9"/>
    <w:rsid w:val="0089211B"/>
    <w:rsid w:val="0089290D"/>
    <w:rsid w:val="0089559F"/>
    <w:rsid w:val="0089596B"/>
    <w:rsid w:val="008967C2"/>
    <w:rsid w:val="008967C5"/>
    <w:rsid w:val="008979CE"/>
    <w:rsid w:val="008A248C"/>
    <w:rsid w:val="008A37BD"/>
    <w:rsid w:val="008A5B2B"/>
    <w:rsid w:val="008A6803"/>
    <w:rsid w:val="008B642B"/>
    <w:rsid w:val="008C221A"/>
    <w:rsid w:val="008C39AB"/>
    <w:rsid w:val="008C5CBD"/>
    <w:rsid w:val="008C6051"/>
    <w:rsid w:val="008D0F67"/>
    <w:rsid w:val="008D5473"/>
    <w:rsid w:val="008D6105"/>
    <w:rsid w:val="008D68D2"/>
    <w:rsid w:val="008E160D"/>
    <w:rsid w:val="008E1FC9"/>
    <w:rsid w:val="008F12C6"/>
    <w:rsid w:val="008F1653"/>
    <w:rsid w:val="008F2D44"/>
    <w:rsid w:val="008F3373"/>
    <w:rsid w:val="008F43CC"/>
    <w:rsid w:val="008F6C91"/>
    <w:rsid w:val="00900B5E"/>
    <w:rsid w:val="00902E9F"/>
    <w:rsid w:val="00903C00"/>
    <w:rsid w:val="00903E9C"/>
    <w:rsid w:val="0090443E"/>
    <w:rsid w:val="0090756E"/>
    <w:rsid w:val="00907D77"/>
    <w:rsid w:val="0091185E"/>
    <w:rsid w:val="00912618"/>
    <w:rsid w:val="00912BF8"/>
    <w:rsid w:val="0091622B"/>
    <w:rsid w:val="00923EF4"/>
    <w:rsid w:val="00925433"/>
    <w:rsid w:val="00943062"/>
    <w:rsid w:val="009432C1"/>
    <w:rsid w:val="009505D1"/>
    <w:rsid w:val="009554DA"/>
    <w:rsid w:val="00956161"/>
    <w:rsid w:val="00956A8E"/>
    <w:rsid w:val="009573DE"/>
    <w:rsid w:val="009576A7"/>
    <w:rsid w:val="00960087"/>
    <w:rsid w:val="00960138"/>
    <w:rsid w:val="00961404"/>
    <w:rsid w:val="00963E41"/>
    <w:rsid w:val="0096673B"/>
    <w:rsid w:val="0096683C"/>
    <w:rsid w:val="00967E1F"/>
    <w:rsid w:val="00972B0D"/>
    <w:rsid w:val="00984219"/>
    <w:rsid w:val="0098444B"/>
    <w:rsid w:val="00990779"/>
    <w:rsid w:val="00993FC7"/>
    <w:rsid w:val="00997A0E"/>
    <w:rsid w:val="00997DB7"/>
    <w:rsid w:val="009A01BC"/>
    <w:rsid w:val="009A13AE"/>
    <w:rsid w:val="009B6271"/>
    <w:rsid w:val="009B669D"/>
    <w:rsid w:val="009C14B7"/>
    <w:rsid w:val="009C1EDE"/>
    <w:rsid w:val="009C32D8"/>
    <w:rsid w:val="009C3B0C"/>
    <w:rsid w:val="009C61F1"/>
    <w:rsid w:val="009C6256"/>
    <w:rsid w:val="009C657C"/>
    <w:rsid w:val="009D241D"/>
    <w:rsid w:val="009D5182"/>
    <w:rsid w:val="009E0F01"/>
    <w:rsid w:val="009E25EF"/>
    <w:rsid w:val="009E4B2D"/>
    <w:rsid w:val="009E4FF2"/>
    <w:rsid w:val="009E58A6"/>
    <w:rsid w:val="009E6F41"/>
    <w:rsid w:val="009E7FD8"/>
    <w:rsid w:val="009F1534"/>
    <w:rsid w:val="009F7245"/>
    <w:rsid w:val="00A01082"/>
    <w:rsid w:val="00A01C08"/>
    <w:rsid w:val="00A02118"/>
    <w:rsid w:val="00A0297E"/>
    <w:rsid w:val="00A0369C"/>
    <w:rsid w:val="00A04BC3"/>
    <w:rsid w:val="00A04D88"/>
    <w:rsid w:val="00A14645"/>
    <w:rsid w:val="00A17846"/>
    <w:rsid w:val="00A26949"/>
    <w:rsid w:val="00A304C3"/>
    <w:rsid w:val="00A31163"/>
    <w:rsid w:val="00A348CB"/>
    <w:rsid w:val="00A35175"/>
    <w:rsid w:val="00A44457"/>
    <w:rsid w:val="00A461D7"/>
    <w:rsid w:val="00A536BE"/>
    <w:rsid w:val="00A53E3D"/>
    <w:rsid w:val="00A60F0E"/>
    <w:rsid w:val="00A6791C"/>
    <w:rsid w:val="00A75EB4"/>
    <w:rsid w:val="00A81DBE"/>
    <w:rsid w:val="00A82815"/>
    <w:rsid w:val="00A86FBC"/>
    <w:rsid w:val="00A901BB"/>
    <w:rsid w:val="00A90A6E"/>
    <w:rsid w:val="00A94C2D"/>
    <w:rsid w:val="00A94CC9"/>
    <w:rsid w:val="00A950AC"/>
    <w:rsid w:val="00A961D0"/>
    <w:rsid w:val="00AA1FAB"/>
    <w:rsid w:val="00AA4771"/>
    <w:rsid w:val="00AB2BEF"/>
    <w:rsid w:val="00AB3428"/>
    <w:rsid w:val="00AB3779"/>
    <w:rsid w:val="00AB61BE"/>
    <w:rsid w:val="00AB7E05"/>
    <w:rsid w:val="00AC0219"/>
    <w:rsid w:val="00AC24A3"/>
    <w:rsid w:val="00AC3B9B"/>
    <w:rsid w:val="00AD2D29"/>
    <w:rsid w:val="00AD5E6B"/>
    <w:rsid w:val="00AD63F4"/>
    <w:rsid w:val="00AD6834"/>
    <w:rsid w:val="00AE06F1"/>
    <w:rsid w:val="00AE123A"/>
    <w:rsid w:val="00AE25BC"/>
    <w:rsid w:val="00AE4550"/>
    <w:rsid w:val="00AE6E6A"/>
    <w:rsid w:val="00AF0942"/>
    <w:rsid w:val="00AF0D17"/>
    <w:rsid w:val="00AF0EB5"/>
    <w:rsid w:val="00AF2B34"/>
    <w:rsid w:val="00AF4474"/>
    <w:rsid w:val="00AF77C7"/>
    <w:rsid w:val="00B00929"/>
    <w:rsid w:val="00B036EC"/>
    <w:rsid w:val="00B04CFE"/>
    <w:rsid w:val="00B05253"/>
    <w:rsid w:val="00B07002"/>
    <w:rsid w:val="00B075D4"/>
    <w:rsid w:val="00B1107E"/>
    <w:rsid w:val="00B11B36"/>
    <w:rsid w:val="00B129E3"/>
    <w:rsid w:val="00B12F02"/>
    <w:rsid w:val="00B20C64"/>
    <w:rsid w:val="00B212B1"/>
    <w:rsid w:val="00B21809"/>
    <w:rsid w:val="00B257B9"/>
    <w:rsid w:val="00B3160A"/>
    <w:rsid w:val="00B34792"/>
    <w:rsid w:val="00B35BA0"/>
    <w:rsid w:val="00B37F3F"/>
    <w:rsid w:val="00B43030"/>
    <w:rsid w:val="00B446E3"/>
    <w:rsid w:val="00B448AD"/>
    <w:rsid w:val="00B44E16"/>
    <w:rsid w:val="00B463E2"/>
    <w:rsid w:val="00B46A64"/>
    <w:rsid w:val="00B46B38"/>
    <w:rsid w:val="00B51673"/>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1169"/>
    <w:rsid w:val="00BD061F"/>
    <w:rsid w:val="00BD0DC9"/>
    <w:rsid w:val="00BD5370"/>
    <w:rsid w:val="00BD5FD0"/>
    <w:rsid w:val="00BD6B9C"/>
    <w:rsid w:val="00BD7F03"/>
    <w:rsid w:val="00BE4CBA"/>
    <w:rsid w:val="00BE6799"/>
    <w:rsid w:val="00BE7711"/>
    <w:rsid w:val="00BF3449"/>
    <w:rsid w:val="00BF4D82"/>
    <w:rsid w:val="00C0017B"/>
    <w:rsid w:val="00C02ED9"/>
    <w:rsid w:val="00C050B4"/>
    <w:rsid w:val="00C1192F"/>
    <w:rsid w:val="00C12526"/>
    <w:rsid w:val="00C13F2A"/>
    <w:rsid w:val="00C17DED"/>
    <w:rsid w:val="00C2022D"/>
    <w:rsid w:val="00C217C9"/>
    <w:rsid w:val="00C235B4"/>
    <w:rsid w:val="00C23CBE"/>
    <w:rsid w:val="00C2486F"/>
    <w:rsid w:val="00C24E7A"/>
    <w:rsid w:val="00C2628E"/>
    <w:rsid w:val="00C317AB"/>
    <w:rsid w:val="00C34EB9"/>
    <w:rsid w:val="00C44182"/>
    <w:rsid w:val="00C47056"/>
    <w:rsid w:val="00C476C5"/>
    <w:rsid w:val="00C55C06"/>
    <w:rsid w:val="00C570E6"/>
    <w:rsid w:val="00C613EF"/>
    <w:rsid w:val="00C642E9"/>
    <w:rsid w:val="00C679F6"/>
    <w:rsid w:val="00C73257"/>
    <w:rsid w:val="00C7732C"/>
    <w:rsid w:val="00C81104"/>
    <w:rsid w:val="00C8420A"/>
    <w:rsid w:val="00C864D4"/>
    <w:rsid w:val="00C86862"/>
    <w:rsid w:val="00C90ACE"/>
    <w:rsid w:val="00C90ADB"/>
    <w:rsid w:val="00C9588B"/>
    <w:rsid w:val="00C960A7"/>
    <w:rsid w:val="00CA2962"/>
    <w:rsid w:val="00CA3B73"/>
    <w:rsid w:val="00CA4DE5"/>
    <w:rsid w:val="00CA7826"/>
    <w:rsid w:val="00CB1190"/>
    <w:rsid w:val="00CB1E30"/>
    <w:rsid w:val="00CB2C27"/>
    <w:rsid w:val="00CB2DB8"/>
    <w:rsid w:val="00CB343D"/>
    <w:rsid w:val="00CB554D"/>
    <w:rsid w:val="00CB55A1"/>
    <w:rsid w:val="00CC06C8"/>
    <w:rsid w:val="00CC0705"/>
    <w:rsid w:val="00CC12AB"/>
    <w:rsid w:val="00CC3963"/>
    <w:rsid w:val="00CC485E"/>
    <w:rsid w:val="00CC4F66"/>
    <w:rsid w:val="00CC5668"/>
    <w:rsid w:val="00CC7211"/>
    <w:rsid w:val="00CD186D"/>
    <w:rsid w:val="00CD268A"/>
    <w:rsid w:val="00CD5F37"/>
    <w:rsid w:val="00CE4C60"/>
    <w:rsid w:val="00CE7C3A"/>
    <w:rsid w:val="00CF1220"/>
    <w:rsid w:val="00CF29B3"/>
    <w:rsid w:val="00CF43EB"/>
    <w:rsid w:val="00CF57CC"/>
    <w:rsid w:val="00CF5958"/>
    <w:rsid w:val="00D004F3"/>
    <w:rsid w:val="00D01E75"/>
    <w:rsid w:val="00D02F98"/>
    <w:rsid w:val="00D03457"/>
    <w:rsid w:val="00D05A70"/>
    <w:rsid w:val="00D136F3"/>
    <w:rsid w:val="00D15B21"/>
    <w:rsid w:val="00D1742F"/>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2841"/>
    <w:rsid w:val="00D63D2F"/>
    <w:rsid w:val="00D65A59"/>
    <w:rsid w:val="00D70369"/>
    <w:rsid w:val="00D71E94"/>
    <w:rsid w:val="00D73E48"/>
    <w:rsid w:val="00D751BE"/>
    <w:rsid w:val="00D76E09"/>
    <w:rsid w:val="00D77528"/>
    <w:rsid w:val="00D81A55"/>
    <w:rsid w:val="00D81F6B"/>
    <w:rsid w:val="00D85B9B"/>
    <w:rsid w:val="00D91C88"/>
    <w:rsid w:val="00D92FED"/>
    <w:rsid w:val="00D94C37"/>
    <w:rsid w:val="00D95318"/>
    <w:rsid w:val="00D9673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2E5A"/>
    <w:rsid w:val="00DE60ED"/>
    <w:rsid w:val="00DF4450"/>
    <w:rsid w:val="00DF7195"/>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9666E"/>
    <w:rsid w:val="00EA483E"/>
    <w:rsid w:val="00EA6C55"/>
    <w:rsid w:val="00EA78D8"/>
    <w:rsid w:val="00EB205D"/>
    <w:rsid w:val="00EB3F5C"/>
    <w:rsid w:val="00EB558A"/>
    <w:rsid w:val="00EC2939"/>
    <w:rsid w:val="00EC3EB0"/>
    <w:rsid w:val="00EC5B0C"/>
    <w:rsid w:val="00EC657B"/>
    <w:rsid w:val="00ED4B77"/>
    <w:rsid w:val="00ED4E22"/>
    <w:rsid w:val="00ED58CE"/>
    <w:rsid w:val="00EE0A6F"/>
    <w:rsid w:val="00EE2923"/>
    <w:rsid w:val="00EF0AE4"/>
    <w:rsid w:val="00EF3BE4"/>
    <w:rsid w:val="00EF61CE"/>
    <w:rsid w:val="00F024B8"/>
    <w:rsid w:val="00F0297A"/>
    <w:rsid w:val="00F056F2"/>
    <w:rsid w:val="00F05E75"/>
    <w:rsid w:val="00F10316"/>
    <w:rsid w:val="00F13F06"/>
    <w:rsid w:val="00F145D5"/>
    <w:rsid w:val="00F237E9"/>
    <w:rsid w:val="00F23E13"/>
    <w:rsid w:val="00F25F5E"/>
    <w:rsid w:val="00F350E0"/>
    <w:rsid w:val="00F42593"/>
    <w:rsid w:val="00F42719"/>
    <w:rsid w:val="00F467D4"/>
    <w:rsid w:val="00F47420"/>
    <w:rsid w:val="00F50C1C"/>
    <w:rsid w:val="00F50E42"/>
    <w:rsid w:val="00F53C6F"/>
    <w:rsid w:val="00F54923"/>
    <w:rsid w:val="00F61406"/>
    <w:rsid w:val="00F63BD5"/>
    <w:rsid w:val="00F64735"/>
    <w:rsid w:val="00F7073B"/>
    <w:rsid w:val="00F73A44"/>
    <w:rsid w:val="00F73B2B"/>
    <w:rsid w:val="00F77E61"/>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B4F"/>
    <w:rsid w:val="00FE6E29"/>
    <w:rsid w:val="00FE7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15034D"/>
    <w:pPr>
      <w:autoSpaceDE w:val="0"/>
      <w:autoSpaceDN w:val="0"/>
      <w:adjustRightInd w:val="0"/>
      <w:spacing w:after="0" w:line="240" w:lineRule="auto"/>
    </w:pPr>
    <w:rPr>
      <w:rFonts w:ascii="Calibri" w:hAnsi="Calibri" w:cs="Calibri"/>
      <w:color w:val="000000"/>
      <w:kern w:val="0"/>
      <w:sz w:val="24"/>
      <w:szCs w:val="24"/>
    </w:rPr>
  </w:style>
  <w:style w:type="character" w:styleId="Sledovanodkaz">
    <w:name w:val="FollowedHyperlink"/>
    <w:basedOn w:val="Standardnpsmoodstavce"/>
    <w:uiPriority w:val="99"/>
    <w:semiHidden/>
    <w:unhideWhenUsed/>
    <w:rsid w:val="00102D94"/>
    <w:rPr>
      <w:color w:val="954F72" w:themeColor="followedHyperlink"/>
      <w:u w:val="single"/>
    </w:rPr>
  </w:style>
  <w:style w:type="character" w:styleId="Odkaznakoment">
    <w:name w:val="annotation reference"/>
    <w:basedOn w:val="Standardnpsmoodstavce"/>
    <w:uiPriority w:val="99"/>
    <w:semiHidden/>
    <w:unhideWhenUsed/>
    <w:rsid w:val="007708B2"/>
    <w:rPr>
      <w:sz w:val="16"/>
      <w:szCs w:val="16"/>
    </w:rPr>
  </w:style>
  <w:style w:type="paragraph" w:styleId="Textkomente">
    <w:name w:val="annotation text"/>
    <w:basedOn w:val="Normln"/>
    <w:link w:val="TextkomenteChar"/>
    <w:uiPriority w:val="99"/>
    <w:unhideWhenUsed/>
    <w:rsid w:val="007708B2"/>
    <w:pPr>
      <w:spacing w:line="240" w:lineRule="auto"/>
    </w:pPr>
    <w:rPr>
      <w:sz w:val="20"/>
      <w:szCs w:val="20"/>
    </w:rPr>
  </w:style>
  <w:style w:type="character" w:customStyle="1" w:styleId="TextkomenteChar">
    <w:name w:val="Text komentáře Char"/>
    <w:basedOn w:val="Standardnpsmoodstavce"/>
    <w:link w:val="Textkomente"/>
    <w:uiPriority w:val="99"/>
    <w:rsid w:val="007708B2"/>
    <w:rPr>
      <w:sz w:val="20"/>
      <w:szCs w:val="20"/>
    </w:rPr>
  </w:style>
  <w:style w:type="paragraph" w:styleId="Pedmtkomente">
    <w:name w:val="annotation subject"/>
    <w:basedOn w:val="Textkomente"/>
    <w:next w:val="Textkomente"/>
    <w:link w:val="PedmtkomenteChar"/>
    <w:uiPriority w:val="99"/>
    <w:semiHidden/>
    <w:unhideWhenUsed/>
    <w:rsid w:val="007708B2"/>
    <w:rPr>
      <w:b/>
      <w:bCs/>
    </w:rPr>
  </w:style>
  <w:style w:type="character" w:customStyle="1" w:styleId="PedmtkomenteChar">
    <w:name w:val="Předmět komentáře Char"/>
    <w:basedOn w:val="TextkomenteChar"/>
    <w:link w:val="Pedmtkomente"/>
    <w:uiPriority w:val="99"/>
    <w:semiHidden/>
    <w:rsid w:val="00770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3945">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581909659">
      <w:bodyDiv w:val="1"/>
      <w:marLeft w:val="0"/>
      <w:marRight w:val="0"/>
      <w:marTop w:val="0"/>
      <w:marBottom w:val="0"/>
      <w:divBdr>
        <w:top w:val="none" w:sz="0" w:space="0" w:color="auto"/>
        <w:left w:val="none" w:sz="0" w:space="0" w:color="auto"/>
        <w:bottom w:val="none" w:sz="0" w:space="0" w:color="auto"/>
        <w:right w:val="none" w:sz="0" w:space="0" w:color="auto"/>
      </w:divBdr>
    </w:div>
    <w:div w:id="19956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za.balousov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3423</Words>
  <Characters>20198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Zbyněk Pochmon</cp:lastModifiedBy>
  <cp:revision>139</cp:revision>
  <dcterms:created xsi:type="dcterms:W3CDTF">2024-03-31T18:44:00Z</dcterms:created>
  <dcterms:modified xsi:type="dcterms:W3CDTF">2025-06-05T17:23:00Z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