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EC4E" w14:textId="77777777" w:rsidR="00391F01" w:rsidRPr="00A37256" w:rsidRDefault="00391F01">
      <w:pPr>
        <w:rPr>
          <w:rFonts w:ascii="Calibri" w:hAnsi="Calibri" w:cs="Calibri"/>
          <w:u w:val="single"/>
        </w:rPr>
      </w:pPr>
    </w:p>
    <w:p w14:paraId="6853B1D8" w14:textId="5EE41D04" w:rsidR="00DD5A3B" w:rsidRDefault="006E7B5A" w:rsidP="00CF18E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F18ED">
        <w:rPr>
          <w:rFonts w:ascii="Calibri" w:hAnsi="Calibri" w:cs="Calibri"/>
          <w:b/>
          <w:bCs/>
          <w:sz w:val="28"/>
          <w:szCs w:val="28"/>
        </w:rPr>
        <w:t>Technick</w:t>
      </w:r>
      <w:r w:rsidR="005B2FC2" w:rsidRPr="00CF18ED">
        <w:rPr>
          <w:rFonts w:ascii="Calibri" w:hAnsi="Calibri" w:cs="Calibri"/>
          <w:b/>
          <w:bCs/>
          <w:sz w:val="28"/>
          <w:szCs w:val="28"/>
        </w:rPr>
        <w:t>á specifikace</w:t>
      </w:r>
    </w:p>
    <w:p w14:paraId="7039FB51" w14:textId="77777777" w:rsidR="00D76015" w:rsidRPr="00CF18ED" w:rsidRDefault="00D76015" w:rsidP="00CF18ED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FE8A2C7" w14:textId="72F56E97" w:rsidR="00D76015" w:rsidRDefault="00D76015" w:rsidP="00D76015">
      <w:pPr>
        <w:pStyle w:val="Odstavecseseznamem"/>
        <w:numPr>
          <w:ilvl w:val="0"/>
          <w:numId w:val="1"/>
        </w:numPr>
      </w:pPr>
      <w:r>
        <w:t>1 ks</w:t>
      </w:r>
      <w:r>
        <w:rPr>
          <w:strike/>
        </w:rPr>
        <w:t xml:space="preserve"> </w:t>
      </w:r>
      <w:r>
        <w:t>užitkového vozidla do 3,5</w:t>
      </w:r>
      <w:r w:rsidR="005657A5">
        <w:t xml:space="preserve"> </w:t>
      </w:r>
      <w:r>
        <w:t>tuny</w:t>
      </w:r>
    </w:p>
    <w:p w14:paraId="7AB99929" w14:textId="77777777" w:rsidR="00D76015" w:rsidRDefault="00D76015" w:rsidP="00D76015">
      <w:pPr>
        <w:pStyle w:val="Odstavecseseznamem"/>
        <w:numPr>
          <w:ilvl w:val="0"/>
          <w:numId w:val="1"/>
        </w:numPr>
      </w:pPr>
      <w:r>
        <w:t>Nové, skladové, předváděcí</w:t>
      </w:r>
    </w:p>
    <w:p w14:paraId="3D35B72D" w14:textId="7B6B3C99" w:rsidR="00D76015" w:rsidRDefault="00D76015" w:rsidP="00D76015">
      <w:pPr>
        <w:pStyle w:val="Odstavecseseznamem"/>
        <w:numPr>
          <w:ilvl w:val="0"/>
          <w:numId w:val="1"/>
        </w:numPr>
      </w:pPr>
      <w:r>
        <w:t>Nájezd max 5000 km</w:t>
      </w:r>
    </w:p>
    <w:p w14:paraId="50C107CC" w14:textId="77777777" w:rsidR="00D76015" w:rsidRDefault="00D76015" w:rsidP="00D76015">
      <w:pPr>
        <w:pStyle w:val="Odstavecseseznamem"/>
        <w:numPr>
          <w:ilvl w:val="0"/>
          <w:numId w:val="1"/>
        </w:numPr>
      </w:pPr>
      <w:r>
        <w:t xml:space="preserve">Boční posuvné dveře vpravo </w:t>
      </w:r>
    </w:p>
    <w:p w14:paraId="1854FDC5" w14:textId="77777777" w:rsidR="00D76015" w:rsidRDefault="00D76015" w:rsidP="00D76015">
      <w:pPr>
        <w:pStyle w:val="Odstavecseseznamem"/>
        <w:numPr>
          <w:ilvl w:val="0"/>
          <w:numId w:val="1"/>
        </w:numPr>
      </w:pPr>
      <w:r>
        <w:t>Výška do 2600 mm bez majáků</w:t>
      </w:r>
    </w:p>
    <w:p w14:paraId="0F982E2F" w14:textId="77777777" w:rsidR="00D76015" w:rsidRDefault="00D76015" w:rsidP="00D76015">
      <w:pPr>
        <w:pStyle w:val="Odstavecseseznamem"/>
        <w:numPr>
          <w:ilvl w:val="0"/>
          <w:numId w:val="1"/>
        </w:numPr>
      </w:pPr>
      <w:r>
        <w:t>Zadní dveře dělené otvíratelné do stran</w:t>
      </w:r>
    </w:p>
    <w:p w14:paraId="5C307CB7" w14:textId="77777777" w:rsidR="00D76015" w:rsidRDefault="00D76015" w:rsidP="00D76015">
      <w:pPr>
        <w:pStyle w:val="Odstavecseseznamem"/>
        <w:numPr>
          <w:ilvl w:val="0"/>
          <w:numId w:val="1"/>
        </w:numPr>
      </w:pPr>
      <w:r>
        <w:t xml:space="preserve">2+1 skříň </w:t>
      </w:r>
    </w:p>
    <w:p w14:paraId="4B2D68CC" w14:textId="77777777" w:rsidR="00D76015" w:rsidRPr="00167F6D" w:rsidRDefault="00D76015" w:rsidP="00D76015">
      <w:pPr>
        <w:pStyle w:val="Odstavecseseznamem"/>
        <w:numPr>
          <w:ilvl w:val="0"/>
          <w:numId w:val="1"/>
        </w:numPr>
      </w:pPr>
      <w:r>
        <w:rPr>
          <w:rFonts w:ascii="Calibri" w:eastAsia="Times New Roman" w:hAnsi="Calibri" w:cs="Calibri"/>
          <w:color w:val="000000"/>
          <w:lang w:eastAsia="cs-CZ"/>
        </w:rPr>
        <w:t>Úložný prostor min 4000 mm (měřeno u podlahy)</w:t>
      </w:r>
    </w:p>
    <w:p w14:paraId="281A3EAA" w14:textId="77777777" w:rsidR="00D76015" w:rsidRPr="00167F6D" w:rsidRDefault="00D76015" w:rsidP="00D76015">
      <w:pPr>
        <w:pStyle w:val="Odstavecseseznamem"/>
        <w:numPr>
          <w:ilvl w:val="0"/>
          <w:numId w:val="1"/>
        </w:numPr>
      </w:pPr>
      <w:r>
        <w:rPr>
          <w:rFonts w:ascii="Calibri" w:eastAsia="Times New Roman" w:hAnsi="Calibri" w:cs="Calibri"/>
          <w:color w:val="000000"/>
          <w:lang w:eastAsia="cs-CZ"/>
        </w:rPr>
        <w:t xml:space="preserve">Šířka min 1350 mm mezi podběhy </w:t>
      </w:r>
    </w:p>
    <w:p w14:paraId="11E2D075" w14:textId="5C00A241" w:rsidR="00D76015" w:rsidRPr="005B1784" w:rsidRDefault="00D76015" w:rsidP="00D76015">
      <w:pPr>
        <w:pStyle w:val="Odstavecseseznamem"/>
        <w:numPr>
          <w:ilvl w:val="0"/>
          <w:numId w:val="1"/>
        </w:numPr>
      </w:pPr>
      <w:r>
        <w:rPr>
          <w:rFonts w:ascii="Calibri" w:eastAsia="Times New Roman" w:hAnsi="Calibri" w:cs="Calibri"/>
          <w:color w:val="000000"/>
          <w:lang w:eastAsia="cs-CZ"/>
        </w:rPr>
        <w:t>Výška nákladové hrany vzadu max 600 mm</w:t>
      </w:r>
    </w:p>
    <w:p w14:paraId="4563E408" w14:textId="77777777" w:rsidR="00D76015" w:rsidRDefault="00D76015" w:rsidP="00D76015">
      <w:pPr>
        <w:pStyle w:val="Odstavecseseznamem"/>
        <w:numPr>
          <w:ilvl w:val="0"/>
          <w:numId w:val="1"/>
        </w:numPr>
      </w:pPr>
      <w:r>
        <w:t>Minimální výkon 100kW</w:t>
      </w:r>
    </w:p>
    <w:p w14:paraId="242FE458" w14:textId="77777777" w:rsidR="00D76015" w:rsidRDefault="00D76015" w:rsidP="00D76015">
      <w:pPr>
        <w:pStyle w:val="Odstavecseseznamem"/>
        <w:numPr>
          <w:ilvl w:val="0"/>
          <w:numId w:val="1"/>
        </w:numPr>
      </w:pPr>
      <w:r>
        <w:t>Emisní norma dle platné legislativy v den předání vozu</w:t>
      </w:r>
    </w:p>
    <w:p w14:paraId="5C57CAD9" w14:textId="4DB966C2" w:rsidR="00D76015" w:rsidRDefault="00D76015" w:rsidP="00D76015">
      <w:pPr>
        <w:pStyle w:val="Odstavecseseznamem"/>
        <w:numPr>
          <w:ilvl w:val="0"/>
          <w:numId w:val="1"/>
        </w:numPr>
      </w:pPr>
      <w:r>
        <w:t xml:space="preserve">Barva </w:t>
      </w:r>
      <w:r w:rsidR="008F1B52">
        <w:t>nerozhoduje (vozidlo bude dodáno s celopolepem realizovaným třetí stranou v prostorách dodavatele, a to dle návrhu zadavatele v závislosti na typu vozidla vítězné nabídky)</w:t>
      </w:r>
    </w:p>
    <w:p w14:paraId="2F0DE098" w14:textId="31CDB786" w:rsidR="00D76015" w:rsidRDefault="00D76015" w:rsidP="00D76015">
      <w:pPr>
        <w:pStyle w:val="Odstavecseseznamem"/>
        <w:numPr>
          <w:ilvl w:val="0"/>
          <w:numId w:val="1"/>
        </w:numPr>
      </w:pPr>
      <w:r>
        <w:t xml:space="preserve">Sada kompletních kol letních + zimní s uskladněním u </w:t>
      </w:r>
      <w:r w:rsidRPr="00ED789E">
        <w:t>dodavatele</w:t>
      </w:r>
    </w:p>
    <w:p w14:paraId="426DE110" w14:textId="4B53CA51" w:rsidR="00D76015" w:rsidRPr="00ED789E" w:rsidRDefault="008F1B52" w:rsidP="008F1B52">
      <w:pPr>
        <w:pStyle w:val="Odstavecseseznamem"/>
        <w:numPr>
          <w:ilvl w:val="0"/>
          <w:numId w:val="1"/>
        </w:numPr>
      </w:pPr>
      <w:r>
        <w:t xml:space="preserve">Vozidlo bude dodáno včetně </w:t>
      </w:r>
      <w:r w:rsidR="00D76015" w:rsidRPr="005F3907">
        <w:t xml:space="preserve">dvou sad plnohodnotných disků kol (1 x se zimními pneumatikami a 1 x s letními pneumatikami). </w:t>
      </w:r>
      <w:r w:rsidR="00BF76FD">
        <w:t>Vozidlo</w:t>
      </w:r>
      <w:r w:rsidR="00D76015" w:rsidRPr="005F3907">
        <w:t xml:space="preserve"> bude předán</w:t>
      </w:r>
      <w:r w:rsidR="00BF76FD">
        <w:t>o</w:t>
      </w:r>
      <w:r w:rsidR="00D76015" w:rsidRPr="005F3907">
        <w:t xml:space="preserve"> na sadě kol dle sezóny</w:t>
      </w:r>
      <w:r w:rsidR="00D76015">
        <w:t>, nebo přání zákazníka</w:t>
      </w:r>
      <w:r w:rsidR="00D76015" w:rsidRPr="005F3907">
        <w:t xml:space="preserve"> v době předání.</w:t>
      </w:r>
    </w:p>
    <w:p w14:paraId="0C600559" w14:textId="77777777" w:rsidR="00D76015" w:rsidRDefault="00D76015" w:rsidP="00D76015">
      <w:pPr>
        <w:pStyle w:val="Odstavecseseznamem"/>
        <w:numPr>
          <w:ilvl w:val="0"/>
          <w:numId w:val="1"/>
        </w:numPr>
      </w:pPr>
      <w:r>
        <w:t>Manuální nebo automatická klimatizace</w:t>
      </w:r>
    </w:p>
    <w:p w14:paraId="5AB9D556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 xml:space="preserve">Světla přední s plnou LED technologii, denní potkávací a dálkové světlo </w:t>
      </w:r>
    </w:p>
    <w:p w14:paraId="263A3250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 xml:space="preserve">Přední a zadní mlhové světlomety </w:t>
      </w:r>
    </w:p>
    <w:p w14:paraId="21A8FA63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 xml:space="preserve">Rozvor min 4300 a délka max 7000 mm </w:t>
      </w:r>
    </w:p>
    <w:p w14:paraId="6A9A5AD7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ABS, ESP, asistent rozjezdu do kopce</w:t>
      </w:r>
    </w:p>
    <w:p w14:paraId="3E9BD0C2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Audiosystém s Bluetooth handsfree a podporou Android auto/Apple CarPlay</w:t>
      </w:r>
    </w:p>
    <w:p w14:paraId="7AA47678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Vyhřívaná přední sedadla</w:t>
      </w:r>
    </w:p>
    <w:p w14:paraId="1261CB30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Vyhřívaná sklopná vnější zpětná zrcátka</w:t>
      </w:r>
    </w:p>
    <w:p w14:paraId="4CBCB200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Dřevěná podlaha v zavazadlovém prostoru + ochrana podběhu kol</w:t>
      </w:r>
    </w:p>
    <w:p w14:paraId="7E05815D" w14:textId="688559CB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Boční obložení nákladového prostoru překližka min 4</w:t>
      </w:r>
      <w:r w:rsidR="00BF76FD">
        <w:rPr>
          <w:color w:val="000000" w:themeColor="text1"/>
        </w:rPr>
        <w:t xml:space="preserve"> </w:t>
      </w:r>
      <w:r w:rsidRPr="005F3907">
        <w:rPr>
          <w:color w:val="000000" w:themeColor="text1"/>
        </w:rPr>
        <w:t>mm</w:t>
      </w:r>
    </w:p>
    <w:p w14:paraId="3440C50C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Kotvící oka v nákladovém prostoru 4x v podlaze</w:t>
      </w:r>
    </w:p>
    <w:p w14:paraId="33D4255E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Boční lišty v nákladovém prostoru ve dvou řadách a 1 lišta na dělící přepážce</w:t>
      </w:r>
    </w:p>
    <w:p w14:paraId="6CAA4FFA" w14:textId="5ED2AED0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Parkovací senzory vpředu a vzadu</w:t>
      </w:r>
    </w:p>
    <w:p w14:paraId="5CCB18F0" w14:textId="77777777" w:rsidR="00D76015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Tempomat</w:t>
      </w:r>
    </w:p>
    <w:p w14:paraId="76889769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Klimatizace</w:t>
      </w:r>
    </w:p>
    <w:p w14:paraId="71258A62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 xml:space="preserve">Měnič se zásuvkou na 230V u druhé řady sedadel </w:t>
      </w:r>
      <w:r w:rsidRPr="005F3907">
        <w:rPr>
          <w:color w:val="000000" w:themeColor="text1"/>
          <w:kern w:val="0"/>
          <w14:ligatures w14:val="none"/>
        </w:rPr>
        <w:t>s minimálním příkonem 1000W</w:t>
      </w:r>
      <w:r w:rsidRPr="005F3907">
        <w:rPr>
          <w:color w:val="000000" w:themeColor="text1"/>
        </w:rPr>
        <w:t xml:space="preserve"> </w:t>
      </w:r>
    </w:p>
    <w:p w14:paraId="483AB987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Druhý akumulátor originál od výrobce min kapacita 95 Ah. s dobíjením od motoru.</w:t>
      </w:r>
    </w:p>
    <w:p w14:paraId="0FEC477D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Výškově a podélně stavitelný vola</w:t>
      </w:r>
      <w:r>
        <w:rPr>
          <w:color w:val="000000" w:themeColor="text1"/>
        </w:rPr>
        <w:t>n</w:t>
      </w:r>
      <w:r w:rsidRPr="005F3907">
        <w:rPr>
          <w:color w:val="000000" w:themeColor="text1"/>
        </w:rPr>
        <w:t>t</w:t>
      </w:r>
    </w:p>
    <w:p w14:paraId="767F38E9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USB nabíjecí porty vpředu</w:t>
      </w:r>
    </w:p>
    <w:p w14:paraId="09B72CD2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lastRenderedPageBreak/>
        <w:t>4ks LED osvětlení nákladového prostoru s možnost</w:t>
      </w:r>
      <w:r>
        <w:rPr>
          <w:color w:val="000000" w:themeColor="text1"/>
        </w:rPr>
        <w:t>í</w:t>
      </w:r>
      <w:r w:rsidRPr="005F3907">
        <w:rPr>
          <w:color w:val="000000" w:themeColor="text1"/>
        </w:rPr>
        <w:t xml:space="preserve"> spínání z pozice řidiče a dveřními konta</w:t>
      </w:r>
      <w:r>
        <w:rPr>
          <w:color w:val="000000" w:themeColor="text1"/>
        </w:rPr>
        <w:t>kty</w:t>
      </w:r>
    </w:p>
    <w:p w14:paraId="533F369A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 xml:space="preserve">Elektrická parkovací brzda </w:t>
      </w:r>
    </w:p>
    <w:p w14:paraId="3B1E8245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Manuální spuštění DPF</w:t>
      </w:r>
    </w:p>
    <w:p w14:paraId="1C78601E" w14:textId="77777777" w:rsidR="00D76015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F3907">
        <w:rPr>
          <w:color w:val="000000" w:themeColor="text1"/>
        </w:rPr>
        <w:t>Plnohodnotné rezervní kolo</w:t>
      </w:r>
    </w:p>
    <w:p w14:paraId="510C2A93" w14:textId="77777777" w:rsidR="00D76015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Gumové koberce</w:t>
      </w:r>
    </w:p>
    <w:p w14:paraId="5ACA34C6" w14:textId="77777777" w:rsidR="00D76015" w:rsidRPr="005F3907" w:rsidRDefault="00D76015" w:rsidP="00D76015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Hasící přístroj a povinná výbava</w:t>
      </w:r>
    </w:p>
    <w:p w14:paraId="577E5920" w14:textId="77777777" w:rsidR="00BF76FD" w:rsidRDefault="00BF76FD" w:rsidP="00D76015"/>
    <w:p w14:paraId="1A5774F0" w14:textId="53895B3F" w:rsidR="00D76015" w:rsidRDefault="00D76015" w:rsidP="00D76015">
      <w:r>
        <w:t>Nástavba</w:t>
      </w:r>
    </w:p>
    <w:p w14:paraId="282DC8F8" w14:textId="77777777" w:rsidR="00D76015" w:rsidRPr="00F16C0F" w:rsidRDefault="00D76015" w:rsidP="00D76015">
      <w:pPr>
        <w:pStyle w:val="Odstavecseseznamem"/>
        <w:numPr>
          <w:ilvl w:val="0"/>
          <w:numId w:val="2"/>
        </w:numPr>
        <w:rPr>
          <w:b/>
          <w:bCs/>
        </w:rPr>
      </w:pPr>
      <w:r w:rsidRPr="00F16C0F">
        <w:rPr>
          <w:b/>
          <w:bCs/>
        </w:rPr>
        <w:t>Dvě zábleskové diody v čelní masce (mřížce chladiče)</w:t>
      </w:r>
    </w:p>
    <w:p w14:paraId="7F83AB41" w14:textId="77777777" w:rsidR="00D76015" w:rsidRDefault="00D76015" w:rsidP="00D76015">
      <w:pPr>
        <w:pStyle w:val="Odstavecseseznamem"/>
        <w:numPr>
          <w:ilvl w:val="0"/>
          <w:numId w:val="2"/>
        </w:numPr>
      </w:pPr>
      <w:r w:rsidRPr="005B2FC2">
        <w:rPr>
          <w:b/>
          <w:bCs/>
        </w:rPr>
        <w:t xml:space="preserve">Přední </w:t>
      </w:r>
      <w:r>
        <w:rPr>
          <w:b/>
          <w:bCs/>
        </w:rPr>
        <w:t xml:space="preserve">majáková </w:t>
      </w:r>
      <w:r w:rsidRPr="005B2FC2">
        <w:rPr>
          <w:b/>
          <w:bCs/>
        </w:rPr>
        <w:t>rampa</w:t>
      </w:r>
    </w:p>
    <w:p w14:paraId="794DE2A8" w14:textId="577CCBB7" w:rsidR="00D76015" w:rsidRDefault="00D76015" w:rsidP="00D76015">
      <w:pPr>
        <w:pStyle w:val="Odstavecseseznamem"/>
      </w:pPr>
      <w:r>
        <w:t>Majáková rampa v LED diodovém provedení s čirými kryty a oranžovým svitem. Nízkoprofilové provedení, výška těla maximálně 65</w:t>
      </w:r>
      <w:r w:rsidR="007A41DE">
        <w:t xml:space="preserve"> </w:t>
      </w:r>
      <w:r>
        <w:t>mm (90</w:t>
      </w:r>
      <w:r w:rsidR="007A41DE">
        <w:t xml:space="preserve"> </w:t>
      </w:r>
      <w:r>
        <w:t>mm včetně držáku), délka minimálně 1200</w:t>
      </w:r>
      <w:r w:rsidR="007A41DE">
        <w:t xml:space="preserve"> </w:t>
      </w:r>
      <w:r>
        <w:t>mm,</w:t>
      </w:r>
      <w:r w:rsidRPr="001D637C">
        <w:t xml:space="preserve"> </w:t>
      </w:r>
      <w:r>
        <w:t>krytí minimálně IP67</w:t>
      </w:r>
    </w:p>
    <w:p w14:paraId="3BFD4596" w14:textId="77777777" w:rsidR="00D76015" w:rsidRDefault="00D76015" w:rsidP="00D76015">
      <w:pPr>
        <w:pStyle w:val="Odstavecseseznamem"/>
      </w:pPr>
      <w:r>
        <w:t>Homologace splňující normu EHK 65 a EHK 10.03</w:t>
      </w:r>
    </w:p>
    <w:p w14:paraId="7E635D63" w14:textId="77777777" w:rsidR="00D76015" w:rsidRDefault="00D76015" w:rsidP="00D76015">
      <w:pPr>
        <w:pStyle w:val="Odstavecseseznamem"/>
        <w:numPr>
          <w:ilvl w:val="0"/>
          <w:numId w:val="2"/>
        </w:numPr>
      </w:pPr>
      <w:r>
        <w:rPr>
          <w:b/>
          <w:bCs/>
        </w:rPr>
        <w:t>Zadní majáková</w:t>
      </w:r>
      <w:r w:rsidRPr="005B2FC2">
        <w:rPr>
          <w:b/>
          <w:bCs/>
        </w:rPr>
        <w:t xml:space="preserve"> rampa</w:t>
      </w:r>
    </w:p>
    <w:p w14:paraId="45028D42" w14:textId="0A66F64E" w:rsidR="00D76015" w:rsidRDefault="00D76015" w:rsidP="006F1FF9">
      <w:pPr>
        <w:pStyle w:val="Odstavecseseznamem"/>
      </w:pPr>
      <w:r>
        <w:t>Majáková rampa v LED diodovém provedení s čirými kryty a oranžovým svitem. Nízkoprofilové provedení, výška těla maximálně 65</w:t>
      </w:r>
      <w:r w:rsidR="007A41DE">
        <w:t xml:space="preserve"> </w:t>
      </w:r>
      <w:r>
        <w:t>mm (90</w:t>
      </w:r>
      <w:r w:rsidR="007A41DE">
        <w:t xml:space="preserve"> </w:t>
      </w:r>
      <w:r>
        <w:t>mm včetně držáku), délka minimálně 1200</w:t>
      </w:r>
      <w:r w:rsidR="007A41DE">
        <w:t xml:space="preserve"> </w:t>
      </w:r>
      <w:r>
        <w:t>mm,</w:t>
      </w:r>
      <w:r w:rsidRPr="001D637C">
        <w:t xml:space="preserve"> </w:t>
      </w:r>
      <w:r>
        <w:t>krytí minimálně IP67</w:t>
      </w:r>
    </w:p>
    <w:p w14:paraId="0047F97E" w14:textId="77777777" w:rsidR="006F1FF9" w:rsidRDefault="00D76015" w:rsidP="006F1FF9">
      <w:pPr>
        <w:pStyle w:val="Odstavecseseznamem"/>
        <w:numPr>
          <w:ilvl w:val="0"/>
          <w:numId w:val="2"/>
        </w:numPr>
      </w:pPr>
      <w:r>
        <w:t>Homologace splňující normu EHK 65 a EHK 10.03</w:t>
      </w:r>
    </w:p>
    <w:p w14:paraId="5BC60EFA" w14:textId="463BFF7C" w:rsidR="00D76015" w:rsidRDefault="00D76015" w:rsidP="006F1FF9">
      <w:pPr>
        <w:pStyle w:val="Odstavecseseznamem"/>
        <w:numPr>
          <w:ilvl w:val="0"/>
          <w:numId w:val="2"/>
        </w:numPr>
      </w:pPr>
      <w:r w:rsidRPr="006F1FF9">
        <w:rPr>
          <w:b/>
        </w:rPr>
        <w:t>Vestavěný box</w:t>
      </w:r>
    </w:p>
    <w:p w14:paraId="58397C9D" w14:textId="2240167A" w:rsidR="00D76015" w:rsidRDefault="007A41DE" w:rsidP="00D76015">
      <w:pPr>
        <w:pStyle w:val="Odstavecseseznamem"/>
      </w:pPr>
      <w:r>
        <w:t>V</w:t>
      </w:r>
      <w:r w:rsidR="00D76015">
        <w:t>estavěný vyjímatelný box v úložném prostoru o minimálních rozměrech š/v/h 50cm/80cm/100cm, s otvíracím víkem</w:t>
      </w:r>
    </w:p>
    <w:p w14:paraId="3096723E" w14:textId="77777777" w:rsidR="007A41DE" w:rsidRDefault="007A41DE" w:rsidP="00D76015"/>
    <w:p w14:paraId="306E6D2D" w14:textId="16A98D77" w:rsidR="00D76015" w:rsidRPr="00FD4BC8" w:rsidRDefault="00D76015" w:rsidP="00D76015">
      <w:pPr>
        <w:rPr>
          <w:strike/>
        </w:rPr>
      </w:pPr>
      <w:r>
        <w:t>Termín plnění: Dodání vozidla do 2 měsíců od po</w:t>
      </w:r>
      <w:r w:rsidR="007A41DE">
        <w:t>d</w:t>
      </w:r>
      <w:r>
        <w:t xml:space="preserve">pisu </w:t>
      </w:r>
      <w:r w:rsidRPr="006A741A">
        <w:rPr>
          <w:color w:val="000000" w:themeColor="text1"/>
        </w:rPr>
        <w:t>smlouvy, nejpozději do 29.8.2025</w:t>
      </w:r>
    </w:p>
    <w:p w14:paraId="2FD331DD" w14:textId="5CADB816" w:rsidR="00C33B85" w:rsidRPr="00A37256" w:rsidRDefault="00C33B85" w:rsidP="00DE2F85">
      <w:pPr>
        <w:rPr>
          <w:rFonts w:cstheme="minorHAnsi"/>
        </w:rPr>
      </w:pPr>
    </w:p>
    <w:p w14:paraId="532F9F56" w14:textId="48C2E885" w:rsidR="007A2B62" w:rsidRPr="00A37256" w:rsidRDefault="007A2B62" w:rsidP="006B5518">
      <w:pPr>
        <w:pStyle w:val="Odstavecseseznamem"/>
        <w:ind w:left="1440"/>
        <w:rPr>
          <w:rFonts w:cstheme="minorHAnsi"/>
        </w:rPr>
      </w:pPr>
    </w:p>
    <w:sectPr w:rsidR="007A2B62" w:rsidRPr="00A3725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31403" w14:textId="77777777" w:rsidR="00D03074" w:rsidRDefault="00D03074" w:rsidP="00391F01">
      <w:pPr>
        <w:spacing w:after="0" w:line="240" w:lineRule="auto"/>
      </w:pPr>
      <w:r>
        <w:separator/>
      </w:r>
    </w:p>
  </w:endnote>
  <w:endnote w:type="continuationSeparator" w:id="0">
    <w:p w14:paraId="3343D8AA" w14:textId="77777777" w:rsidR="00D03074" w:rsidRDefault="00D03074" w:rsidP="0039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8320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01A224" w14:textId="29E39FF6" w:rsidR="003F5F47" w:rsidRPr="003F5F47" w:rsidRDefault="003F5F47">
            <w:pPr>
              <w:pStyle w:val="Zpat"/>
              <w:jc w:val="right"/>
            </w:pPr>
            <w:r w:rsidRPr="003F5F47">
              <w:t xml:space="preserve">Stránka </w:t>
            </w:r>
            <w:r w:rsidRPr="003F5F47">
              <w:rPr>
                <w:sz w:val="24"/>
                <w:szCs w:val="24"/>
              </w:rPr>
              <w:fldChar w:fldCharType="begin"/>
            </w:r>
            <w:r w:rsidRPr="003F5F47">
              <w:instrText>PAGE</w:instrText>
            </w:r>
            <w:r w:rsidRPr="003F5F47">
              <w:rPr>
                <w:sz w:val="24"/>
                <w:szCs w:val="24"/>
              </w:rPr>
              <w:fldChar w:fldCharType="separate"/>
            </w:r>
            <w:r w:rsidRPr="003F5F47">
              <w:t>2</w:t>
            </w:r>
            <w:r w:rsidRPr="003F5F47">
              <w:rPr>
                <w:sz w:val="24"/>
                <w:szCs w:val="24"/>
              </w:rPr>
              <w:fldChar w:fldCharType="end"/>
            </w:r>
            <w:r w:rsidRPr="003F5F47">
              <w:t xml:space="preserve"> z </w:t>
            </w:r>
            <w:r w:rsidRPr="003F5F47">
              <w:rPr>
                <w:sz w:val="24"/>
                <w:szCs w:val="24"/>
              </w:rPr>
              <w:fldChar w:fldCharType="begin"/>
            </w:r>
            <w:r w:rsidRPr="003F5F47">
              <w:instrText>NUMPAGES</w:instrText>
            </w:r>
            <w:r w:rsidRPr="003F5F47">
              <w:rPr>
                <w:sz w:val="24"/>
                <w:szCs w:val="24"/>
              </w:rPr>
              <w:fldChar w:fldCharType="separate"/>
            </w:r>
            <w:r w:rsidRPr="003F5F47">
              <w:t>2</w:t>
            </w:r>
            <w:r w:rsidRPr="003F5F4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A1B6DAA" w14:textId="77777777" w:rsidR="003F5F47" w:rsidRDefault="003F5F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8D99B" w14:textId="77777777" w:rsidR="00D03074" w:rsidRDefault="00D03074" w:rsidP="00391F01">
      <w:pPr>
        <w:spacing w:after="0" w:line="240" w:lineRule="auto"/>
      </w:pPr>
      <w:r>
        <w:separator/>
      </w:r>
    </w:p>
  </w:footnote>
  <w:footnote w:type="continuationSeparator" w:id="0">
    <w:p w14:paraId="2B192A7E" w14:textId="77777777" w:rsidR="00D03074" w:rsidRDefault="00D03074" w:rsidP="0039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35A4" w14:textId="3C6C2FE6" w:rsidR="00391F01" w:rsidRPr="00CF18ED" w:rsidRDefault="00CF18ED" w:rsidP="00CF18ED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42B44553" wp14:editId="0D5F5716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2</w:t>
    </w:r>
    <w:r w:rsidR="00D97D28">
      <w:rPr>
        <w:rFonts w:cstheme="minorHAnsi"/>
        <w:noProof/>
      </w:rPr>
      <w:t>a)</w:t>
    </w:r>
    <w:r>
      <w:rPr>
        <w:rFonts w:cstheme="minorHAnsi"/>
        <w:noProof/>
      </w:rPr>
      <w:t>: Technická specifikace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679A85B2" w14:textId="77777777" w:rsidR="00CF18ED" w:rsidRDefault="00CF18ED" w:rsidP="003F5F47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  <w:p w14:paraId="415D8459" w14:textId="77777777" w:rsidR="00CF18ED" w:rsidRPr="003F5F47" w:rsidRDefault="00CF18ED" w:rsidP="003F5F47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  <w:p w14:paraId="7B093FC7" w14:textId="77777777" w:rsidR="00F421D4" w:rsidRDefault="00F421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48E5"/>
    <w:multiLevelType w:val="hybridMultilevel"/>
    <w:tmpl w:val="95F08672"/>
    <w:lvl w:ilvl="0" w:tplc="50AC64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A05FFA"/>
    <w:multiLevelType w:val="hybridMultilevel"/>
    <w:tmpl w:val="E72C1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A5855"/>
    <w:multiLevelType w:val="multilevel"/>
    <w:tmpl w:val="217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23590A"/>
    <w:multiLevelType w:val="hybridMultilevel"/>
    <w:tmpl w:val="73841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20674">
    <w:abstractNumId w:val="1"/>
  </w:num>
  <w:num w:numId="2" w16cid:durableId="259875830">
    <w:abstractNumId w:val="3"/>
  </w:num>
  <w:num w:numId="3" w16cid:durableId="865676842">
    <w:abstractNumId w:val="2"/>
  </w:num>
  <w:num w:numId="4" w16cid:durableId="48505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5A"/>
    <w:rsid w:val="000108B0"/>
    <w:rsid w:val="00040A6E"/>
    <w:rsid w:val="0004129F"/>
    <w:rsid w:val="000446B3"/>
    <w:rsid w:val="000B1DDD"/>
    <w:rsid w:val="000B6B17"/>
    <w:rsid w:val="000C53F2"/>
    <w:rsid w:val="000D1D41"/>
    <w:rsid w:val="000D52A9"/>
    <w:rsid w:val="00135216"/>
    <w:rsid w:val="00137283"/>
    <w:rsid w:val="00161182"/>
    <w:rsid w:val="00163B5E"/>
    <w:rsid w:val="00177147"/>
    <w:rsid w:val="00196086"/>
    <w:rsid w:val="001D0BB3"/>
    <w:rsid w:val="001D3EF3"/>
    <w:rsid w:val="001D637C"/>
    <w:rsid w:val="001F77A9"/>
    <w:rsid w:val="002068B9"/>
    <w:rsid w:val="00226914"/>
    <w:rsid w:val="0029187E"/>
    <w:rsid w:val="002971A6"/>
    <w:rsid w:val="002B7F2E"/>
    <w:rsid w:val="003859C0"/>
    <w:rsid w:val="00387E3D"/>
    <w:rsid w:val="00391F01"/>
    <w:rsid w:val="003F5F47"/>
    <w:rsid w:val="00403117"/>
    <w:rsid w:val="0042769F"/>
    <w:rsid w:val="00441C41"/>
    <w:rsid w:val="00445587"/>
    <w:rsid w:val="00446D0D"/>
    <w:rsid w:val="004502B1"/>
    <w:rsid w:val="00460A6C"/>
    <w:rsid w:val="004B6A7B"/>
    <w:rsid w:val="004E079B"/>
    <w:rsid w:val="00515121"/>
    <w:rsid w:val="00560E2D"/>
    <w:rsid w:val="005657A5"/>
    <w:rsid w:val="00594E5C"/>
    <w:rsid w:val="00596CDA"/>
    <w:rsid w:val="005B2FC2"/>
    <w:rsid w:val="005F3F3A"/>
    <w:rsid w:val="006119E7"/>
    <w:rsid w:val="00634395"/>
    <w:rsid w:val="006448BC"/>
    <w:rsid w:val="006A741A"/>
    <w:rsid w:val="006B5518"/>
    <w:rsid w:val="006D017E"/>
    <w:rsid w:val="006E7B5A"/>
    <w:rsid w:val="006F1FF9"/>
    <w:rsid w:val="00757B91"/>
    <w:rsid w:val="007651F3"/>
    <w:rsid w:val="007665D0"/>
    <w:rsid w:val="00792213"/>
    <w:rsid w:val="00792849"/>
    <w:rsid w:val="007A18A7"/>
    <w:rsid w:val="007A2B62"/>
    <w:rsid w:val="007A41DE"/>
    <w:rsid w:val="007E6E2C"/>
    <w:rsid w:val="007F6B4A"/>
    <w:rsid w:val="00817C00"/>
    <w:rsid w:val="008234C3"/>
    <w:rsid w:val="00877AFF"/>
    <w:rsid w:val="00880D81"/>
    <w:rsid w:val="00896C73"/>
    <w:rsid w:val="008D0FF0"/>
    <w:rsid w:val="008E66DF"/>
    <w:rsid w:val="008F1934"/>
    <w:rsid w:val="008F1B52"/>
    <w:rsid w:val="00906156"/>
    <w:rsid w:val="00906FEF"/>
    <w:rsid w:val="0094481E"/>
    <w:rsid w:val="00964ADE"/>
    <w:rsid w:val="00A271A6"/>
    <w:rsid w:val="00A33610"/>
    <w:rsid w:val="00A37256"/>
    <w:rsid w:val="00A676B8"/>
    <w:rsid w:val="00A75B40"/>
    <w:rsid w:val="00A77D0E"/>
    <w:rsid w:val="00A847C0"/>
    <w:rsid w:val="00AA5F7F"/>
    <w:rsid w:val="00AF08E5"/>
    <w:rsid w:val="00B222D4"/>
    <w:rsid w:val="00B23683"/>
    <w:rsid w:val="00B30C82"/>
    <w:rsid w:val="00B33416"/>
    <w:rsid w:val="00B858AB"/>
    <w:rsid w:val="00B9780D"/>
    <w:rsid w:val="00BC7D18"/>
    <w:rsid w:val="00BF76FD"/>
    <w:rsid w:val="00BF7F77"/>
    <w:rsid w:val="00C33B85"/>
    <w:rsid w:val="00C42F39"/>
    <w:rsid w:val="00C60659"/>
    <w:rsid w:val="00C7246E"/>
    <w:rsid w:val="00C940B6"/>
    <w:rsid w:val="00CB1129"/>
    <w:rsid w:val="00CB6B29"/>
    <w:rsid w:val="00CF18ED"/>
    <w:rsid w:val="00D03074"/>
    <w:rsid w:val="00D040B5"/>
    <w:rsid w:val="00D441D9"/>
    <w:rsid w:val="00D5770F"/>
    <w:rsid w:val="00D632A9"/>
    <w:rsid w:val="00D65317"/>
    <w:rsid w:val="00D66C70"/>
    <w:rsid w:val="00D76015"/>
    <w:rsid w:val="00D82138"/>
    <w:rsid w:val="00D85CCC"/>
    <w:rsid w:val="00D97D28"/>
    <w:rsid w:val="00DB34D0"/>
    <w:rsid w:val="00DB497D"/>
    <w:rsid w:val="00DD5A3B"/>
    <w:rsid w:val="00DE2F85"/>
    <w:rsid w:val="00DE6D7C"/>
    <w:rsid w:val="00DF5B04"/>
    <w:rsid w:val="00DF5DA0"/>
    <w:rsid w:val="00E01653"/>
    <w:rsid w:val="00E01F3B"/>
    <w:rsid w:val="00E10EBA"/>
    <w:rsid w:val="00E20679"/>
    <w:rsid w:val="00EB3F49"/>
    <w:rsid w:val="00EB70AE"/>
    <w:rsid w:val="00F16C0F"/>
    <w:rsid w:val="00F324AB"/>
    <w:rsid w:val="00F421D4"/>
    <w:rsid w:val="00F4645B"/>
    <w:rsid w:val="00F82CCF"/>
    <w:rsid w:val="00FA7B0B"/>
    <w:rsid w:val="00FB3E14"/>
    <w:rsid w:val="00FB43F5"/>
    <w:rsid w:val="00FD061E"/>
    <w:rsid w:val="00FF313B"/>
    <w:rsid w:val="09B36BC5"/>
    <w:rsid w:val="71D18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76E5"/>
  <w15:chartTrackingRefBased/>
  <w15:docId w15:val="{108EDE59-A149-4DFC-B2C9-BDDA08EE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B5A"/>
    <w:pPr>
      <w:ind w:left="720"/>
      <w:contextualSpacing/>
    </w:pPr>
  </w:style>
  <w:style w:type="paragraph" w:styleId="Revize">
    <w:name w:val="Revision"/>
    <w:hidden/>
    <w:uiPriority w:val="99"/>
    <w:semiHidden/>
    <w:rsid w:val="007F6B4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6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6B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6B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B4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F01"/>
  </w:style>
  <w:style w:type="paragraph" w:styleId="Zpat">
    <w:name w:val="footer"/>
    <w:basedOn w:val="Normln"/>
    <w:link w:val="ZpatChar"/>
    <w:uiPriority w:val="99"/>
    <w:unhideWhenUsed/>
    <w:rsid w:val="003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1C3E1-8A5D-4E80-8DA3-A61DD7C2D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E76D7-4657-48AE-B01E-5735944761FD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3.xml><?xml version="1.0" encoding="utf-8"?>
<ds:datastoreItem xmlns:ds="http://schemas.openxmlformats.org/officeDocument/2006/customXml" ds:itemID="{05C2EA99-2517-4377-B7A5-42DDFF600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69A0D-E8E3-43D3-A803-25F1364AC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Ředina</dc:creator>
  <cp:keywords/>
  <dc:description/>
  <cp:lastModifiedBy>Bělohlavová Hana</cp:lastModifiedBy>
  <cp:revision>67</cp:revision>
  <cp:lastPrinted>2025-04-02T07:47:00Z</cp:lastPrinted>
  <dcterms:created xsi:type="dcterms:W3CDTF">2024-08-19T21:27:00Z</dcterms:created>
  <dcterms:modified xsi:type="dcterms:W3CDTF">2025-06-03T13:57:00Z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