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F8A5" w14:textId="165A89D0" w:rsidR="009C6D8E" w:rsidRDefault="009C6D8E" w:rsidP="00A30DCF"/>
    <w:p w14:paraId="51EFAB75" w14:textId="77777777" w:rsidR="00A30DCF" w:rsidRPr="00A30DCF" w:rsidRDefault="00A30DCF" w:rsidP="00A30DCF">
      <w:pPr>
        <w:spacing w:after="120" w:line="276" w:lineRule="auto"/>
        <w:jc w:val="center"/>
        <w:rPr>
          <w:rFonts w:cs="Times New Roman"/>
          <w:b/>
          <w:bCs w:val="0"/>
          <w:sz w:val="22"/>
          <w:szCs w:val="24"/>
          <w:u w:val="single"/>
        </w:rPr>
      </w:pPr>
      <w:r w:rsidRPr="00A30DCF">
        <w:rPr>
          <w:rFonts w:cs="Times New Roman"/>
          <w:b/>
          <w:bCs w:val="0"/>
          <w:sz w:val="22"/>
          <w:szCs w:val="24"/>
          <w:u w:val="single"/>
        </w:rPr>
        <w:t>DOHODA O VYPOŘÁDÁNÍ BEZDÚVODNÉHO OBOHACENÍ</w:t>
      </w:r>
    </w:p>
    <w:p w14:paraId="373FF09F" w14:textId="0A641A47" w:rsidR="007F3151" w:rsidRPr="00A30DCF" w:rsidRDefault="007F3151" w:rsidP="007F3151">
      <w:pPr>
        <w:spacing w:after="120" w:line="276" w:lineRule="auto"/>
        <w:ind w:left="1416" w:firstLine="708"/>
        <w:jc w:val="both"/>
        <w:rPr>
          <w:rFonts w:cs="Times New Roman"/>
          <w:bCs w:val="0"/>
          <w:sz w:val="22"/>
          <w:szCs w:val="24"/>
        </w:rPr>
      </w:pPr>
      <w:bookmarkStart w:id="0" w:name="_Hlk198894649"/>
      <w:r>
        <w:rPr>
          <w:rFonts w:cs="Times New Roman"/>
          <w:b/>
          <w:bCs w:val="0"/>
          <w:sz w:val="22"/>
          <w:szCs w:val="24"/>
        </w:rPr>
        <w:t>Vedená u Objednatele pod č: 1</w:t>
      </w:r>
      <w:r>
        <w:rPr>
          <w:rFonts w:cs="Times New Roman"/>
          <w:b/>
          <w:bCs w:val="0"/>
          <w:sz w:val="22"/>
          <w:szCs w:val="24"/>
        </w:rPr>
        <w:t>20/00874655/2025</w:t>
      </w:r>
    </w:p>
    <w:bookmarkEnd w:id="0"/>
    <w:p w14:paraId="72917B45" w14:textId="77777777" w:rsidR="00A30DCF" w:rsidRPr="00A30DCF" w:rsidRDefault="00A30DCF" w:rsidP="00A30DCF">
      <w:pPr>
        <w:spacing w:after="120" w:line="276" w:lineRule="auto"/>
        <w:jc w:val="center"/>
        <w:rPr>
          <w:rFonts w:cs="Times New Roman"/>
          <w:bCs w:val="0"/>
          <w:sz w:val="22"/>
          <w:szCs w:val="24"/>
        </w:rPr>
      </w:pPr>
    </w:p>
    <w:p w14:paraId="5233091D" w14:textId="77777777" w:rsidR="00A30DCF" w:rsidRPr="00A30DCF" w:rsidRDefault="00A30DCF" w:rsidP="00A30DCF">
      <w:pPr>
        <w:spacing w:after="120" w:line="276" w:lineRule="auto"/>
        <w:jc w:val="center"/>
        <w:rPr>
          <w:rFonts w:cs="Times New Roman"/>
          <w:bCs w:val="0"/>
          <w:sz w:val="22"/>
          <w:szCs w:val="24"/>
        </w:rPr>
      </w:pPr>
      <w:r w:rsidRPr="00A30DCF">
        <w:rPr>
          <w:rFonts w:cs="Times New Roman"/>
          <w:bCs w:val="0"/>
          <w:sz w:val="22"/>
          <w:szCs w:val="24"/>
        </w:rPr>
        <w:t>Uzavřená dle § 2991 a násl. zákona č. 89/2012 Sb., občanského zákoníku,</w:t>
      </w:r>
    </w:p>
    <w:p w14:paraId="0AF191E7" w14:textId="77777777" w:rsidR="00A30DCF" w:rsidRPr="00A30DCF" w:rsidRDefault="00A30DCF" w:rsidP="00A30DCF">
      <w:pPr>
        <w:spacing w:after="120" w:line="276" w:lineRule="auto"/>
        <w:jc w:val="center"/>
        <w:rPr>
          <w:rFonts w:cs="Times New Roman"/>
          <w:bCs w:val="0"/>
          <w:sz w:val="22"/>
          <w:szCs w:val="24"/>
        </w:rPr>
      </w:pPr>
      <w:r w:rsidRPr="00A30DCF">
        <w:rPr>
          <w:rFonts w:cs="Times New Roman"/>
          <w:bCs w:val="0"/>
          <w:sz w:val="22"/>
          <w:szCs w:val="24"/>
        </w:rPr>
        <w:t>mezi smluvními stranami:</w:t>
      </w:r>
    </w:p>
    <w:p w14:paraId="707701C3" w14:textId="77777777" w:rsidR="00A30DCF" w:rsidRPr="00A30DCF" w:rsidRDefault="00A30DCF" w:rsidP="00A30DCF">
      <w:pPr>
        <w:spacing w:after="160" w:line="259" w:lineRule="auto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25CE7855" w14:textId="634EFB3C" w:rsidR="00A30DCF" w:rsidRPr="00A30DCF" w:rsidRDefault="00A30DCF" w:rsidP="00A30DCF">
      <w:pPr>
        <w:spacing w:after="120" w:line="276" w:lineRule="auto"/>
        <w:jc w:val="both"/>
        <w:rPr>
          <w:rFonts w:cs="Times New Roman"/>
          <w:bCs w:val="0"/>
          <w:sz w:val="22"/>
          <w:szCs w:val="24"/>
        </w:rPr>
      </w:pPr>
      <w:r w:rsidRPr="00A30DCF">
        <w:rPr>
          <w:rFonts w:cs="Times New Roman"/>
          <w:b/>
          <w:bCs w:val="0"/>
          <w:i/>
          <w:sz w:val="22"/>
          <w:szCs w:val="24"/>
        </w:rPr>
        <w:t>Objednatelem</w:t>
      </w:r>
      <w:r>
        <w:rPr>
          <w:rFonts w:cs="Times New Roman"/>
          <w:b/>
          <w:bCs w:val="0"/>
          <w:sz w:val="22"/>
          <w:szCs w:val="24"/>
        </w:rPr>
        <w:t>:</w:t>
      </w:r>
      <w:r>
        <w:rPr>
          <w:rFonts w:cs="Times New Roman"/>
          <w:bCs w:val="0"/>
          <w:sz w:val="22"/>
          <w:szCs w:val="24"/>
        </w:rPr>
        <w:tab/>
      </w:r>
      <w:r>
        <w:rPr>
          <w:rFonts w:cs="Times New Roman"/>
          <w:b/>
          <w:bCs w:val="0"/>
          <w:sz w:val="22"/>
          <w:szCs w:val="24"/>
        </w:rPr>
        <w:t>Domov Pod Skalami Kurovodice, poskytovatel sociálních služeb</w:t>
      </w:r>
    </w:p>
    <w:p w14:paraId="5A727B68" w14:textId="112623B4" w:rsidR="00A30DCF" w:rsidRDefault="00A30DCF" w:rsidP="00A30DCF">
      <w:pPr>
        <w:spacing w:after="120" w:line="276" w:lineRule="auto"/>
        <w:ind w:left="708" w:firstLine="708"/>
        <w:jc w:val="both"/>
        <w:rPr>
          <w:rFonts w:cs="Times New Roman"/>
          <w:b/>
          <w:bCs w:val="0"/>
          <w:sz w:val="22"/>
          <w:szCs w:val="24"/>
        </w:rPr>
      </w:pPr>
      <w:r>
        <w:rPr>
          <w:rFonts w:cs="Times New Roman"/>
          <w:b/>
          <w:bCs w:val="0"/>
          <w:sz w:val="22"/>
          <w:szCs w:val="24"/>
        </w:rPr>
        <w:t>Olšina 1, Mnichovo Hradiště, 294 11</w:t>
      </w:r>
    </w:p>
    <w:p w14:paraId="18AB8487" w14:textId="5108C69F" w:rsidR="00A30DCF" w:rsidRPr="00A30DCF" w:rsidRDefault="00A30DCF" w:rsidP="00A30DCF">
      <w:pPr>
        <w:spacing w:after="120" w:line="276" w:lineRule="auto"/>
        <w:ind w:left="708" w:firstLine="708"/>
        <w:jc w:val="both"/>
        <w:rPr>
          <w:rFonts w:cs="Times New Roman"/>
          <w:bCs w:val="0"/>
          <w:sz w:val="22"/>
          <w:szCs w:val="24"/>
        </w:rPr>
      </w:pPr>
      <w:r>
        <w:rPr>
          <w:rFonts w:cs="Times New Roman"/>
          <w:b/>
          <w:bCs w:val="0"/>
          <w:sz w:val="22"/>
          <w:szCs w:val="24"/>
        </w:rPr>
        <w:t>IČ: 00874655</w:t>
      </w:r>
    </w:p>
    <w:p w14:paraId="7CEB1491" w14:textId="77777777" w:rsidR="00A30DCF" w:rsidRPr="00A30DCF" w:rsidRDefault="00A30DCF" w:rsidP="00A30DCF">
      <w:pPr>
        <w:spacing w:after="120" w:line="276" w:lineRule="auto"/>
        <w:jc w:val="both"/>
        <w:rPr>
          <w:rFonts w:cs="Times New Roman"/>
          <w:bCs w:val="0"/>
          <w:sz w:val="22"/>
          <w:szCs w:val="24"/>
        </w:rPr>
      </w:pPr>
      <w:r w:rsidRPr="00A30DCF">
        <w:rPr>
          <w:rFonts w:cs="Times New Roman"/>
          <w:bCs w:val="0"/>
          <w:sz w:val="22"/>
          <w:szCs w:val="24"/>
        </w:rPr>
        <w:t>a</w:t>
      </w:r>
    </w:p>
    <w:p w14:paraId="2943B794" w14:textId="662EBAD9" w:rsidR="00A30DCF" w:rsidRDefault="00A30DCF" w:rsidP="00A30DCF">
      <w:pPr>
        <w:spacing w:after="120" w:line="276" w:lineRule="auto"/>
        <w:jc w:val="both"/>
        <w:rPr>
          <w:rFonts w:cs="Times New Roman"/>
          <w:b/>
          <w:bCs w:val="0"/>
          <w:sz w:val="22"/>
          <w:szCs w:val="24"/>
        </w:rPr>
      </w:pPr>
      <w:r w:rsidRPr="00A30DCF">
        <w:rPr>
          <w:rFonts w:cs="Times New Roman"/>
          <w:b/>
          <w:bCs w:val="0"/>
          <w:i/>
          <w:sz w:val="22"/>
          <w:szCs w:val="24"/>
        </w:rPr>
        <w:t>Dodavatelem</w:t>
      </w:r>
      <w:r>
        <w:rPr>
          <w:rFonts w:cs="Times New Roman"/>
          <w:b/>
          <w:bCs w:val="0"/>
          <w:sz w:val="22"/>
          <w:szCs w:val="24"/>
        </w:rPr>
        <w:t>:</w:t>
      </w:r>
      <w:r>
        <w:rPr>
          <w:rFonts w:cs="Times New Roman"/>
          <w:b/>
          <w:bCs w:val="0"/>
          <w:sz w:val="22"/>
          <w:szCs w:val="24"/>
        </w:rPr>
        <w:tab/>
      </w:r>
      <w:proofErr w:type="spellStart"/>
      <w:r>
        <w:rPr>
          <w:rFonts w:cs="Times New Roman"/>
          <w:b/>
          <w:bCs w:val="0"/>
          <w:sz w:val="22"/>
          <w:szCs w:val="24"/>
        </w:rPr>
        <w:t>Elkatronic</w:t>
      </w:r>
      <w:proofErr w:type="spellEnd"/>
      <w:r>
        <w:rPr>
          <w:rFonts w:cs="Times New Roman"/>
          <w:b/>
          <w:bCs w:val="0"/>
          <w:sz w:val="22"/>
          <w:szCs w:val="24"/>
        </w:rPr>
        <w:t>, s.r.o.</w:t>
      </w:r>
    </w:p>
    <w:p w14:paraId="65050D98" w14:textId="58B9119C" w:rsidR="00A30DCF" w:rsidRDefault="00A30DCF" w:rsidP="00A30DCF">
      <w:pPr>
        <w:spacing w:after="120" w:line="276" w:lineRule="auto"/>
        <w:ind w:left="708" w:firstLine="708"/>
        <w:jc w:val="both"/>
        <w:rPr>
          <w:rFonts w:cs="Times New Roman"/>
          <w:b/>
          <w:bCs w:val="0"/>
          <w:sz w:val="22"/>
          <w:szCs w:val="24"/>
        </w:rPr>
      </w:pPr>
      <w:proofErr w:type="spellStart"/>
      <w:r>
        <w:rPr>
          <w:rFonts w:cs="Times New Roman"/>
          <w:b/>
          <w:bCs w:val="0"/>
          <w:sz w:val="22"/>
          <w:szCs w:val="24"/>
        </w:rPr>
        <w:t>Jurisova</w:t>
      </w:r>
      <w:proofErr w:type="spellEnd"/>
      <w:r>
        <w:rPr>
          <w:rFonts w:cs="Times New Roman"/>
          <w:b/>
          <w:bCs w:val="0"/>
          <w:sz w:val="22"/>
          <w:szCs w:val="24"/>
        </w:rPr>
        <w:t xml:space="preserve"> 515/4</w:t>
      </w:r>
    </w:p>
    <w:p w14:paraId="53506C49" w14:textId="7103FA84" w:rsidR="00A30DCF" w:rsidRDefault="00A30DCF" w:rsidP="00A30DCF">
      <w:pPr>
        <w:spacing w:after="120" w:line="276" w:lineRule="auto"/>
        <w:ind w:left="708" w:firstLine="708"/>
        <w:jc w:val="both"/>
        <w:rPr>
          <w:rFonts w:cs="Times New Roman"/>
          <w:b/>
          <w:bCs w:val="0"/>
          <w:sz w:val="22"/>
          <w:szCs w:val="24"/>
        </w:rPr>
      </w:pPr>
      <w:r>
        <w:rPr>
          <w:rFonts w:cs="Times New Roman"/>
          <w:b/>
          <w:bCs w:val="0"/>
          <w:sz w:val="22"/>
          <w:szCs w:val="24"/>
        </w:rPr>
        <w:t>140 00 Praha 4</w:t>
      </w:r>
    </w:p>
    <w:p w14:paraId="01746F4A" w14:textId="6BA16826" w:rsidR="00A30DCF" w:rsidRDefault="00A30DCF" w:rsidP="00A30DCF">
      <w:pPr>
        <w:spacing w:after="120" w:line="276" w:lineRule="auto"/>
        <w:ind w:left="708" w:firstLine="708"/>
        <w:jc w:val="both"/>
        <w:rPr>
          <w:rFonts w:cs="Times New Roman"/>
          <w:b/>
          <w:bCs w:val="0"/>
          <w:sz w:val="22"/>
          <w:szCs w:val="24"/>
        </w:rPr>
      </w:pPr>
      <w:r>
        <w:rPr>
          <w:rFonts w:cs="Times New Roman"/>
          <w:b/>
          <w:bCs w:val="0"/>
          <w:sz w:val="22"/>
          <w:szCs w:val="24"/>
        </w:rPr>
        <w:t>IČ: 074 75</w:t>
      </w:r>
      <w:r w:rsidR="007F3151">
        <w:rPr>
          <w:rFonts w:cs="Times New Roman"/>
          <w:b/>
          <w:bCs w:val="0"/>
          <w:sz w:val="22"/>
          <w:szCs w:val="24"/>
        </w:rPr>
        <w:t> </w:t>
      </w:r>
      <w:r>
        <w:rPr>
          <w:rFonts w:cs="Times New Roman"/>
          <w:b/>
          <w:bCs w:val="0"/>
          <w:sz w:val="22"/>
          <w:szCs w:val="24"/>
        </w:rPr>
        <w:t>292</w:t>
      </w:r>
    </w:p>
    <w:p w14:paraId="25E66E4D" w14:textId="77777777" w:rsidR="00A30DCF" w:rsidRPr="00A30DCF" w:rsidRDefault="00A30DCF" w:rsidP="00A30DCF">
      <w:pPr>
        <w:spacing w:after="160" w:line="259" w:lineRule="auto"/>
        <w:jc w:val="center"/>
        <w:rPr>
          <w:rFonts w:eastAsia="Calibri" w:cs="Times New Roman"/>
          <w:b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/>
          <w:bCs w:val="0"/>
          <w:sz w:val="22"/>
          <w:szCs w:val="22"/>
          <w:lang w:eastAsia="en-US"/>
        </w:rPr>
        <w:t>Článek I.</w:t>
      </w:r>
    </w:p>
    <w:p w14:paraId="14224908" w14:textId="77777777" w:rsidR="00A30DCF" w:rsidRPr="00A30DCF" w:rsidRDefault="00A30DCF" w:rsidP="00A30DCF">
      <w:pPr>
        <w:spacing w:after="160" w:line="259" w:lineRule="auto"/>
        <w:jc w:val="center"/>
        <w:rPr>
          <w:rFonts w:eastAsia="Calibri" w:cs="Times New Roman"/>
          <w:b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/>
          <w:bCs w:val="0"/>
          <w:sz w:val="22"/>
          <w:szCs w:val="22"/>
          <w:lang w:eastAsia="en-US"/>
        </w:rPr>
        <w:t>Popis skutkového stavu</w:t>
      </w:r>
    </w:p>
    <w:p w14:paraId="02586F35" w14:textId="77777777" w:rsidR="00A30DCF" w:rsidRPr="00A30DCF" w:rsidRDefault="00A30DCF" w:rsidP="00A30DCF">
      <w:pPr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0EC09A10" w14:textId="77777777" w:rsidR="00A30DCF" w:rsidRDefault="00A30DCF" w:rsidP="00A30DCF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 xml:space="preserve">Dne </w:t>
      </w:r>
      <w:r>
        <w:rPr>
          <w:rFonts w:eastAsia="Calibri" w:cs="Times New Roman"/>
          <w:bCs w:val="0"/>
          <w:sz w:val="22"/>
          <w:szCs w:val="24"/>
          <w:lang w:eastAsia="en-US"/>
        </w:rPr>
        <w:t xml:space="preserve">23.03.2025 </w:t>
      </w:r>
      <w:r w:rsidRPr="00A30DCF">
        <w:rPr>
          <w:rFonts w:eastAsia="Calibri" w:cs="Times New Roman"/>
          <w:bCs w:val="0"/>
          <w:sz w:val="22"/>
          <w:szCs w:val="24"/>
          <w:lang w:eastAsia="en-US"/>
        </w:rPr>
        <w:t>uzavřeli účastníci dohody smlouvu, jejímž předmětem bylo</w:t>
      </w:r>
      <w:r>
        <w:rPr>
          <w:rFonts w:eastAsia="Calibri" w:cs="Times New Roman"/>
          <w:bCs w:val="0"/>
          <w:sz w:val="22"/>
          <w:szCs w:val="24"/>
          <w:lang w:eastAsia="en-US"/>
        </w:rPr>
        <w:t>:</w:t>
      </w:r>
    </w:p>
    <w:p w14:paraId="15AEF9AE" w14:textId="5AD30071" w:rsidR="00A30DCF" w:rsidRPr="00A30DCF" w:rsidRDefault="00A30DCF" w:rsidP="00A30DCF">
      <w:pPr>
        <w:spacing w:after="120" w:line="276" w:lineRule="auto"/>
        <w:ind w:left="426"/>
        <w:jc w:val="both"/>
        <w:rPr>
          <w:rFonts w:eastAsia="Calibri" w:cs="Times New Roman"/>
          <w:b/>
          <w:sz w:val="22"/>
          <w:szCs w:val="24"/>
          <w:lang w:eastAsia="en-US"/>
        </w:rPr>
      </w:pPr>
      <w:r w:rsidRPr="00A30DCF">
        <w:rPr>
          <w:rFonts w:eastAsia="Calibri" w:cs="Times New Roman"/>
          <w:b/>
          <w:sz w:val="22"/>
          <w:szCs w:val="24"/>
          <w:lang w:eastAsia="en-US"/>
        </w:rPr>
        <w:t xml:space="preserve"> Provedení revizí elektrotechnického </w:t>
      </w:r>
      <w:proofErr w:type="spellStart"/>
      <w:r w:rsidRPr="00A30DCF">
        <w:rPr>
          <w:rFonts w:eastAsia="Calibri" w:cs="Times New Roman"/>
          <w:b/>
          <w:sz w:val="22"/>
          <w:szCs w:val="24"/>
          <w:lang w:eastAsia="en-US"/>
        </w:rPr>
        <w:t>zařízení_provozní</w:t>
      </w:r>
      <w:proofErr w:type="spellEnd"/>
      <w:r w:rsidRPr="00A30DCF">
        <w:rPr>
          <w:rFonts w:eastAsia="Calibri" w:cs="Times New Roman"/>
          <w:b/>
          <w:sz w:val="22"/>
          <w:szCs w:val="24"/>
          <w:lang w:eastAsia="en-US"/>
        </w:rPr>
        <w:t xml:space="preserve"> budova</w:t>
      </w:r>
    </w:p>
    <w:p w14:paraId="74AD4F3E" w14:textId="77777777" w:rsidR="00A30DCF" w:rsidRPr="00A30DCF" w:rsidRDefault="00A30DCF" w:rsidP="00A30DCF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37C5F5DC" w14:textId="083A6908" w:rsidR="00A30DCF" w:rsidRPr="00A30DCF" w:rsidRDefault="00A30DCF" w:rsidP="00A30DCF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Smlouva byla řádně publikována v registru smluv dne</w:t>
      </w:r>
      <w:r>
        <w:rPr>
          <w:rFonts w:eastAsia="Calibri" w:cs="Times New Roman"/>
          <w:bCs w:val="0"/>
          <w:sz w:val="22"/>
          <w:szCs w:val="24"/>
          <w:lang w:eastAsia="en-US"/>
        </w:rPr>
        <w:t>: 25.4.2025</w:t>
      </w:r>
      <w:r w:rsidRPr="00A30DCF">
        <w:rPr>
          <w:rFonts w:eastAsia="Calibri" w:cs="Times New Roman"/>
          <w:bCs w:val="0"/>
          <w:sz w:val="22"/>
          <w:szCs w:val="24"/>
          <w:lang w:eastAsia="en-US"/>
        </w:rPr>
        <w:t xml:space="preserve"> pod ID smlouvy </w:t>
      </w:r>
      <w:r>
        <w:rPr>
          <w:rFonts w:eastAsia="Calibri" w:cs="Times New Roman"/>
          <w:bCs w:val="0"/>
          <w:sz w:val="22"/>
          <w:szCs w:val="24"/>
          <w:lang w:eastAsia="en-US"/>
        </w:rPr>
        <w:t>30958668</w:t>
      </w:r>
      <w:r w:rsidRPr="00A30DCF">
        <w:rPr>
          <w:rFonts w:eastAsia="Calibri" w:cs="Times New Roman"/>
          <w:bCs w:val="0"/>
          <w:sz w:val="22"/>
          <w:szCs w:val="24"/>
          <w:lang w:eastAsia="en-US"/>
        </w:rPr>
        <w:t>, čímž nastala účinnost smlouvy k tomuto dni.</w:t>
      </w:r>
    </w:p>
    <w:p w14:paraId="4075C7F9" w14:textId="30460FAA" w:rsidR="00A30DCF" w:rsidRPr="00A30DCF" w:rsidRDefault="00A30DCF" w:rsidP="00A30DCF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 xml:space="preserve">Dne </w:t>
      </w:r>
      <w:r>
        <w:rPr>
          <w:rFonts w:eastAsia="Calibri" w:cs="Times New Roman"/>
          <w:bCs w:val="0"/>
          <w:sz w:val="22"/>
          <w:szCs w:val="24"/>
          <w:lang w:eastAsia="en-US"/>
        </w:rPr>
        <w:t xml:space="preserve">25.3.2025 </w:t>
      </w:r>
      <w:r w:rsidRPr="00A30DCF">
        <w:rPr>
          <w:rFonts w:eastAsia="Calibri" w:cs="Times New Roman"/>
          <w:bCs w:val="0"/>
          <w:sz w:val="22"/>
          <w:szCs w:val="24"/>
          <w:lang w:eastAsia="en-US"/>
        </w:rPr>
        <w:t xml:space="preserve">došlo k vzájemnému plnění z uzavřené smlouvy v podobě </w:t>
      </w:r>
      <w:r>
        <w:rPr>
          <w:rFonts w:eastAsia="Calibri" w:cs="Times New Roman"/>
          <w:bCs w:val="0"/>
          <w:sz w:val="22"/>
          <w:szCs w:val="24"/>
          <w:lang w:eastAsia="en-US"/>
        </w:rPr>
        <w:t>řádného provedení předmětných elektro revizí</w:t>
      </w:r>
    </w:p>
    <w:p w14:paraId="01856724" w14:textId="77777777" w:rsidR="00A30DCF" w:rsidRPr="00A30DCF" w:rsidRDefault="00A30DCF" w:rsidP="00A30DCF">
      <w:pPr>
        <w:numPr>
          <w:ilvl w:val="1"/>
          <w:numId w:val="2"/>
        </w:numPr>
        <w:spacing w:after="120" w:line="276" w:lineRule="auto"/>
        <w:ind w:left="426" w:hanging="426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Vzhledem k tomu, že plnění uvedené v bodě 4. tohoto článku nastalo před uveřejněním smlouvy v registru smluv, výše uvedená plnění se tímto na obou stranách považují za bezdůvodné obohacení.</w:t>
      </w:r>
    </w:p>
    <w:p w14:paraId="75D26EB9" w14:textId="77777777" w:rsidR="00A30DCF" w:rsidRPr="00A30DCF" w:rsidRDefault="00A30DCF" w:rsidP="00A30DCF">
      <w:pPr>
        <w:spacing w:after="160" w:line="259" w:lineRule="auto"/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24EE9437" w14:textId="77777777" w:rsidR="00A30DCF" w:rsidRPr="00A30DCF" w:rsidRDefault="00A30DCF" w:rsidP="00A30DCF">
      <w:pPr>
        <w:spacing w:after="160" w:line="259" w:lineRule="auto"/>
        <w:jc w:val="center"/>
        <w:rPr>
          <w:rFonts w:eastAsia="Calibri" w:cs="Times New Roman"/>
          <w:b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/>
          <w:bCs w:val="0"/>
          <w:sz w:val="22"/>
          <w:szCs w:val="22"/>
          <w:lang w:eastAsia="en-US"/>
        </w:rPr>
        <w:t>Článek II.</w:t>
      </w:r>
    </w:p>
    <w:p w14:paraId="6FB8BB4C" w14:textId="77777777" w:rsidR="00A30DCF" w:rsidRPr="00A30DCF" w:rsidRDefault="00A30DCF" w:rsidP="00A30DCF">
      <w:pPr>
        <w:spacing w:after="160" w:line="259" w:lineRule="auto"/>
        <w:jc w:val="center"/>
        <w:rPr>
          <w:rFonts w:eastAsia="Calibri" w:cs="Times New Roman"/>
          <w:b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/>
          <w:bCs w:val="0"/>
          <w:sz w:val="22"/>
          <w:szCs w:val="22"/>
          <w:lang w:eastAsia="en-US"/>
        </w:rPr>
        <w:t>Vypořádání bezdůvodného obohacení</w:t>
      </w:r>
    </w:p>
    <w:p w14:paraId="1CF65117" w14:textId="77777777" w:rsidR="00A30DCF" w:rsidRPr="00A30DCF" w:rsidRDefault="00A30DCF" w:rsidP="00A30DCF">
      <w:pPr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3091AA36" w14:textId="5B2DE967" w:rsidR="00A30DCF" w:rsidRPr="00A30DCF" w:rsidRDefault="00A30DCF" w:rsidP="00A30DCF">
      <w:pPr>
        <w:numPr>
          <w:ilvl w:val="1"/>
          <w:numId w:val="3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lastRenderedPageBreak/>
        <w:t xml:space="preserve">Účastníci dohody se tímto domluvili na vypořádání bezdůvodného obohacení dle čl. I této dohody tak, že </w:t>
      </w:r>
      <w:r>
        <w:rPr>
          <w:rFonts w:eastAsia="Calibri" w:cs="Times New Roman"/>
          <w:bCs w:val="0"/>
          <w:sz w:val="22"/>
          <w:szCs w:val="24"/>
          <w:lang w:eastAsia="en-US"/>
        </w:rPr>
        <w:t>bude ponecháno původní plnění.</w:t>
      </w:r>
    </w:p>
    <w:p w14:paraId="5F3B9EB3" w14:textId="77777777" w:rsidR="00A30DCF" w:rsidRPr="00A30DCF" w:rsidRDefault="00A30DCF" w:rsidP="00A30DCF">
      <w:pPr>
        <w:numPr>
          <w:ilvl w:val="1"/>
          <w:numId w:val="3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Každá ze smluvních stran prohlašuje, že se neobohatila na úkor druhé smluvní strany a jednala v dobré víře.</w:t>
      </w:r>
    </w:p>
    <w:p w14:paraId="0D442501" w14:textId="77777777" w:rsidR="00A30DCF" w:rsidRPr="00A30DCF" w:rsidRDefault="00A30DCF" w:rsidP="00A30DCF">
      <w:pPr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0A4C4107" w14:textId="77777777" w:rsidR="00A30DCF" w:rsidRPr="00A30DCF" w:rsidRDefault="00A30DCF" w:rsidP="00A30DCF">
      <w:pPr>
        <w:spacing w:after="160" w:line="259" w:lineRule="auto"/>
        <w:jc w:val="center"/>
        <w:rPr>
          <w:rFonts w:eastAsia="Calibri" w:cs="Times New Roman"/>
          <w:b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/>
          <w:bCs w:val="0"/>
          <w:sz w:val="22"/>
          <w:szCs w:val="22"/>
          <w:lang w:eastAsia="en-US"/>
        </w:rPr>
        <w:t>Článek III.</w:t>
      </w:r>
    </w:p>
    <w:p w14:paraId="2A675CB8" w14:textId="77777777" w:rsidR="00A30DCF" w:rsidRPr="00A30DCF" w:rsidRDefault="00A30DCF" w:rsidP="00A30DCF">
      <w:pPr>
        <w:spacing w:after="160" w:line="259" w:lineRule="auto"/>
        <w:jc w:val="center"/>
        <w:rPr>
          <w:rFonts w:eastAsia="Calibri" w:cs="Times New Roman"/>
          <w:b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/>
          <w:bCs w:val="0"/>
          <w:sz w:val="22"/>
          <w:szCs w:val="22"/>
          <w:lang w:eastAsia="en-US"/>
        </w:rPr>
        <w:t>Závěrečná ustanovení</w:t>
      </w:r>
    </w:p>
    <w:p w14:paraId="5A5CDB01" w14:textId="77777777" w:rsidR="00A30DCF" w:rsidRPr="00A30DCF" w:rsidRDefault="00A30DCF" w:rsidP="00A30DCF">
      <w:pPr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374A9F3D" w14:textId="77777777" w:rsidR="00A30DCF" w:rsidRPr="00A30DCF" w:rsidRDefault="00A30DCF" w:rsidP="00A30DCF">
      <w:pPr>
        <w:numPr>
          <w:ilvl w:val="1"/>
          <w:numId w:val="4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Řádným uveřejněním v registru smluv nabyla smlouva účinnosti a veškeré další závazky z ní vyplývající jsou nadále v platnosti.</w:t>
      </w:r>
    </w:p>
    <w:p w14:paraId="44CBB3E3" w14:textId="77777777" w:rsidR="00A30DCF" w:rsidRPr="00A30DCF" w:rsidRDefault="00A30DCF" w:rsidP="00A30DCF">
      <w:pPr>
        <w:numPr>
          <w:ilvl w:val="1"/>
          <w:numId w:val="4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Vzájemná práva a povinnosti účastníků v této smlouvě výslovně neupravená se řídí příslušnými právními předpisy, zejména občanským zákoníkem.</w:t>
      </w:r>
    </w:p>
    <w:p w14:paraId="55C0E54E" w14:textId="77777777" w:rsidR="00A30DCF" w:rsidRPr="00A30DCF" w:rsidRDefault="00A30DCF" w:rsidP="00A30DCF">
      <w:pPr>
        <w:numPr>
          <w:ilvl w:val="1"/>
          <w:numId w:val="4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Tato dohoda nabývá účinnosti dnem uveřejnění v registru smluv dle zákona č. 340/2015 Sb., o zvláštních podmínkách účinnosti některých smluv, uveřejnění těchto smluv a o registru smluv (zákon o registru smluv), ve znění pozdějších předpisů.</w:t>
      </w:r>
    </w:p>
    <w:p w14:paraId="6429B302" w14:textId="27EA77D5" w:rsidR="00A30DCF" w:rsidRPr="00A30DCF" w:rsidRDefault="00A30DCF" w:rsidP="00A30DCF">
      <w:pPr>
        <w:numPr>
          <w:ilvl w:val="1"/>
          <w:numId w:val="4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 xml:space="preserve">Smluvní strany se dohodly, že uveřejnění v souladu se zákonem o registru smluv provede </w:t>
      </w:r>
      <w:r w:rsidR="00C11AEF">
        <w:rPr>
          <w:rFonts w:eastAsia="Calibri" w:cs="Times New Roman"/>
          <w:bCs w:val="0"/>
          <w:sz w:val="22"/>
          <w:szCs w:val="24"/>
          <w:lang w:eastAsia="en-US"/>
        </w:rPr>
        <w:t xml:space="preserve">Objednatel (Domov Pod Skalami Kurovodice, </w:t>
      </w:r>
      <w:proofErr w:type="spellStart"/>
      <w:r w:rsidR="00C11AEF">
        <w:rPr>
          <w:rFonts w:eastAsia="Calibri" w:cs="Times New Roman"/>
          <w:bCs w:val="0"/>
          <w:sz w:val="22"/>
          <w:szCs w:val="24"/>
          <w:lang w:eastAsia="en-US"/>
        </w:rPr>
        <w:t>p.s.s</w:t>
      </w:r>
      <w:proofErr w:type="spellEnd"/>
      <w:r w:rsidR="00C11AEF">
        <w:rPr>
          <w:rFonts w:eastAsia="Calibri" w:cs="Times New Roman"/>
          <w:bCs w:val="0"/>
          <w:sz w:val="22"/>
          <w:szCs w:val="24"/>
          <w:lang w:eastAsia="en-US"/>
        </w:rPr>
        <w:t>.</w:t>
      </w:r>
      <w:r w:rsidRPr="00A30DCF">
        <w:rPr>
          <w:rFonts w:eastAsia="Calibri" w:cs="Times New Roman"/>
          <w:bCs w:val="0"/>
          <w:sz w:val="20"/>
          <w:szCs w:val="24"/>
          <w:lang w:eastAsia="en-US"/>
        </w:rPr>
        <w:t xml:space="preserve">, </w:t>
      </w:r>
      <w:r w:rsidRPr="00A30DCF">
        <w:rPr>
          <w:rFonts w:eastAsia="Calibri" w:cs="Times New Roman"/>
          <w:bCs w:val="0"/>
          <w:sz w:val="22"/>
          <w:szCs w:val="24"/>
          <w:lang w:eastAsia="en-US"/>
        </w:rPr>
        <w:t>a to do 30 dnů od uzavření smlouvy.</w:t>
      </w:r>
    </w:p>
    <w:p w14:paraId="2EC52D1E" w14:textId="77777777" w:rsidR="00A30DCF" w:rsidRPr="00A30DCF" w:rsidRDefault="00A30DCF" w:rsidP="00A30DCF">
      <w:pPr>
        <w:numPr>
          <w:ilvl w:val="1"/>
          <w:numId w:val="4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Tato dohoda je vyhotovena ve dvou stejnopisech, z nichž po jednom stejnopisu obdrží každá ze smluvních stran.</w:t>
      </w:r>
    </w:p>
    <w:p w14:paraId="5D60A61F" w14:textId="77777777" w:rsidR="00A30DCF" w:rsidRPr="00A30DCF" w:rsidRDefault="00A30DCF" w:rsidP="00A30DCF">
      <w:pPr>
        <w:numPr>
          <w:ilvl w:val="1"/>
          <w:numId w:val="4"/>
        </w:numPr>
        <w:spacing w:after="120" w:line="276" w:lineRule="auto"/>
        <w:jc w:val="both"/>
        <w:rPr>
          <w:rFonts w:eastAsia="Calibri" w:cs="Times New Roman"/>
          <w:bCs w:val="0"/>
          <w:sz w:val="22"/>
          <w:szCs w:val="24"/>
          <w:lang w:eastAsia="en-US"/>
        </w:rPr>
      </w:pPr>
      <w:r w:rsidRPr="00A30DCF">
        <w:rPr>
          <w:rFonts w:eastAsia="Calibri" w:cs="Times New Roman"/>
          <w:bCs w:val="0"/>
          <w:sz w:val="22"/>
          <w:szCs w:val="24"/>
          <w:lang w:eastAsia="en-US"/>
        </w:rPr>
        <w:t>Dohoda je uzavřena k datu podpisu poslední smluvní strany a nabývá účinnosti dnem uveřejnění v registru smluv.</w:t>
      </w:r>
    </w:p>
    <w:p w14:paraId="5FD1E560" w14:textId="77777777" w:rsidR="00A30DCF" w:rsidRPr="00A30DCF" w:rsidRDefault="00A30DCF" w:rsidP="00A30DCF">
      <w:pPr>
        <w:spacing w:after="160" w:line="259" w:lineRule="auto"/>
        <w:ind w:left="360"/>
        <w:contextualSpacing/>
        <w:jc w:val="both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12598638" w14:textId="77777777" w:rsidR="00A30DCF" w:rsidRPr="00A30DCF" w:rsidRDefault="00A30DCF" w:rsidP="00A30DCF">
      <w:pPr>
        <w:spacing w:after="160" w:line="259" w:lineRule="auto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0F7ECCDE" w14:textId="77777777" w:rsidR="00A30DCF" w:rsidRPr="00A30DCF" w:rsidRDefault="00A30DCF" w:rsidP="00A30DCF">
      <w:pPr>
        <w:spacing w:after="160" w:line="259" w:lineRule="auto"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</w:p>
    <w:p w14:paraId="0E860ECF" w14:textId="18C2C6E7" w:rsidR="00A30DCF" w:rsidRPr="00A30DCF" w:rsidRDefault="00C11AEF" w:rsidP="00A30DCF">
      <w:pPr>
        <w:spacing w:after="160" w:line="259" w:lineRule="auto"/>
        <w:ind w:left="360"/>
        <w:contextualSpacing/>
        <w:rPr>
          <w:rFonts w:ascii="Calibri" w:eastAsia="Calibri" w:hAnsi="Calibri" w:cs="Times New Roman"/>
          <w:bCs w:val="0"/>
          <w:sz w:val="22"/>
          <w:szCs w:val="22"/>
          <w:lang w:eastAsia="en-US"/>
        </w:rPr>
      </w:pPr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 xml:space="preserve">Mgr. Mlčoch, </w:t>
      </w:r>
      <w:proofErr w:type="spellStart"/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>řed</w:t>
      </w:r>
      <w:proofErr w:type="spellEnd"/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 xml:space="preserve"> Domova</w:t>
      </w:r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ab/>
      </w:r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ab/>
        <w:t xml:space="preserve">Jan Růžička, jednatel </w:t>
      </w:r>
      <w:proofErr w:type="spellStart"/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>fi</w:t>
      </w:r>
      <w:proofErr w:type="spellEnd"/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 w:cs="Times New Roman"/>
          <w:bCs w:val="0"/>
          <w:sz w:val="22"/>
          <w:szCs w:val="22"/>
          <w:lang w:eastAsia="en-US"/>
        </w:rPr>
        <w:t>Elkatronic</w:t>
      </w:r>
      <w:proofErr w:type="spellEnd"/>
    </w:p>
    <w:p w14:paraId="47F2CA7B" w14:textId="77777777" w:rsidR="00A30DCF" w:rsidRPr="00A30DCF" w:rsidRDefault="00A30DCF" w:rsidP="00A30DCF">
      <w:pPr>
        <w:spacing w:after="160" w:line="259" w:lineRule="auto"/>
        <w:ind w:left="360"/>
        <w:contextualSpacing/>
        <w:rPr>
          <w:rFonts w:eastAsia="Calibri" w:cs="Times New Roman"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Cs w:val="0"/>
          <w:sz w:val="22"/>
          <w:szCs w:val="22"/>
          <w:lang w:eastAsia="en-US"/>
        </w:rPr>
        <w:t>---------------------------------------</w:t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  <w:t>-----------------------------------------</w:t>
      </w:r>
    </w:p>
    <w:p w14:paraId="484E9BC3" w14:textId="77777777" w:rsidR="00A30DCF" w:rsidRPr="00A30DCF" w:rsidRDefault="00A30DCF" w:rsidP="00A30DCF">
      <w:pPr>
        <w:spacing w:after="160" w:line="259" w:lineRule="auto"/>
        <w:ind w:left="360" w:firstLine="348"/>
        <w:contextualSpacing/>
        <w:rPr>
          <w:rFonts w:eastAsia="Calibri" w:cs="Times New Roman"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Cs w:val="0"/>
          <w:sz w:val="22"/>
          <w:szCs w:val="22"/>
          <w:lang w:eastAsia="en-US"/>
        </w:rPr>
        <w:t xml:space="preserve">    </w:t>
      </w:r>
    </w:p>
    <w:p w14:paraId="0ABA61D5" w14:textId="19E96902" w:rsidR="00A30DCF" w:rsidRPr="00A30DCF" w:rsidRDefault="00A30DCF" w:rsidP="00A30DCF">
      <w:pPr>
        <w:spacing w:after="160" w:line="259" w:lineRule="auto"/>
        <w:ind w:left="360" w:firstLine="348"/>
        <w:contextualSpacing/>
        <w:rPr>
          <w:rFonts w:eastAsia="Calibri" w:cs="Times New Roman"/>
          <w:bCs w:val="0"/>
          <w:sz w:val="22"/>
          <w:szCs w:val="22"/>
          <w:lang w:eastAsia="en-US"/>
        </w:rPr>
      </w:pPr>
      <w:r w:rsidRPr="00A30DCF">
        <w:rPr>
          <w:rFonts w:eastAsia="Calibri" w:cs="Times New Roman"/>
          <w:bCs w:val="0"/>
          <w:sz w:val="22"/>
          <w:szCs w:val="22"/>
          <w:lang w:eastAsia="en-US"/>
        </w:rPr>
        <w:t xml:space="preserve">        </w:t>
      </w:r>
      <w:r w:rsidR="00C11AEF">
        <w:rPr>
          <w:rFonts w:eastAsia="Calibri" w:cs="Times New Roman"/>
          <w:bCs w:val="0"/>
          <w:sz w:val="22"/>
          <w:szCs w:val="22"/>
          <w:lang w:eastAsia="en-US"/>
        </w:rPr>
        <w:t>Objednatel</w:t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</w:r>
      <w:r w:rsidRPr="00A30DCF">
        <w:rPr>
          <w:rFonts w:eastAsia="Calibri" w:cs="Times New Roman"/>
          <w:bCs w:val="0"/>
          <w:sz w:val="22"/>
          <w:szCs w:val="22"/>
          <w:lang w:eastAsia="en-US"/>
        </w:rPr>
        <w:tab/>
        <w:t xml:space="preserve">                   </w:t>
      </w:r>
      <w:r w:rsidR="00C11AEF">
        <w:rPr>
          <w:rFonts w:eastAsia="Calibri" w:cs="Times New Roman"/>
          <w:bCs w:val="0"/>
          <w:sz w:val="22"/>
          <w:szCs w:val="22"/>
          <w:lang w:eastAsia="en-US"/>
        </w:rPr>
        <w:t>Dodavatel</w:t>
      </w:r>
    </w:p>
    <w:p w14:paraId="2B47E1A0" w14:textId="77777777" w:rsidR="00A30DCF" w:rsidRPr="00A30DCF" w:rsidRDefault="00A30DCF" w:rsidP="00A30DCF">
      <w:pPr>
        <w:spacing w:after="160" w:line="259" w:lineRule="auto"/>
        <w:ind w:left="360" w:firstLine="348"/>
        <w:contextualSpacing/>
        <w:rPr>
          <w:rFonts w:eastAsia="Calibri" w:cs="Times New Roman"/>
          <w:bCs w:val="0"/>
          <w:sz w:val="22"/>
          <w:szCs w:val="22"/>
          <w:lang w:eastAsia="en-US"/>
        </w:rPr>
      </w:pPr>
    </w:p>
    <w:p w14:paraId="6A3BC93A" w14:textId="77777777" w:rsidR="00164BF4" w:rsidRDefault="00164BF4"/>
    <w:sectPr w:rsidR="00164BF4" w:rsidSect="00753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1BDB" w14:textId="77777777" w:rsidR="00D12E8F" w:rsidRDefault="00D12E8F" w:rsidP="00E75919">
      <w:r>
        <w:separator/>
      </w:r>
    </w:p>
  </w:endnote>
  <w:endnote w:type="continuationSeparator" w:id="0">
    <w:p w14:paraId="78B3200D" w14:textId="77777777" w:rsidR="00D12E8F" w:rsidRDefault="00D12E8F" w:rsidP="00E7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19B1" w14:textId="77777777" w:rsidR="00D10EFF" w:rsidRDefault="00D10E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AB79" w14:textId="78D44F8F" w:rsidR="003860D6" w:rsidRDefault="003860D6">
    <w:pPr>
      <w:pStyle w:val="Zpat"/>
    </w:pPr>
    <w: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F841" w14:textId="77777777" w:rsidR="00D10EFF" w:rsidRDefault="00D10E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EDE81" w14:textId="77777777" w:rsidR="00D12E8F" w:rsidRDefault="00D12E8F" w:rsidP="00E75919">
      <w:r>
        <w:separator/>
      </w:r>
    </w:p>
  </w:footnote>
  <w:footnote w:type="continuationSeparator" w:id="0">
    <w:p w14:paraId="0F633907" w14:textId="77777777" w:rsidR="00D12E8F" w:rsidRDefault="00D12E8F" w:rsidP="00E7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3E56B" w14:textId="77777777" w:rsidR="00D10EFF" w:rsidRDefault="00D10E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94AD" w14:textId="77777777" w:rsidR="007F3151" w:rsidRDefault="007F3151">
    <w:pPr>
      <w:pStyle w:val="Zhlav"/>
    </w:pPr>
  </w:p>
  <w:p w14:paraId="19A8F23A" w14:textId="29D305B9" w:rsidR="00E75919" w:rsidRPr="00D10EFF" w:rsidRDefault="00D10EFF">
    <w:pPr>
      <w:pStyle w:val="Zhlav"/>
      <w:rPr>
        <w:b/>
        <w:bCs w:val="0"/>
        <w:noProof/>
        <w:sz w:val="16"/>
        <w:szCs w:val="16"/>
      </w:rPr>
    </w:pPr>
    <w:sdt>
      <w:sdtPr>
        <w:id w:val="-1639802524"/>
        <w:docPartObj>
          <w:docPartGallery w:val="Page Numbers (Margins)"/>
          <w:docPartUnique/>
        </w:docPartObj>
      </w:sdtPr>
      <w:sdtEndPr/>
      <w:sdtContent>
        <w:r w:rsidR="00EE428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99B58B" wp14:editId="18CF238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71219079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66D62" w14:textId="77777777" w:rsidR="00EE428D" w:rsidRDefault="00EE428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99B58B" id="Obdélník 2" o:spid="_x0000_s1026" style="position:absolute;margin-left:5.5pt;margin-top:0;width:56.7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" o:allowincell="f" stroked="f">
                  <v:textbox>
                    <w:txbxContent>
                      <w:p w14:paraId="6ED66D62" w14:textId="77777777" w:rsidR="00EE428D" w:rsidRDefault="00EE428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D10EFF">
      <w:rPr>
        <w:b/>
        <w:bCs w:val="0"/>
        <w:noProof/>
        <w:sz w:val="16"/>
        <w:szCs w:val="16"/>
      </w:rPr>
      <w:t>Domov Pod Skalami Kurovodice, p.s.s.</w:t>
    </w:r>
  </w:p>
  <w:p w14:paraId="55D96D43" w14:textId="77777777" w:rsidR="00D10EFF" w:rsidRPr="00D10EFF" w:rsidRDefault="00D10EFF">
    <w:pPr>
      <w:pStyle w:val="Zhlav"/>
      <w:rPr>
        <w:b/>
        <w:bCs w:val="0"/>
        <w:noProof/>
        <w:sz w:val="16"/>
        <w:szCs w:val="16"/>
      </w:rPr>
    </w:pPr>
    <w:r w:rsidRPr="00D10EFF">
      <w:rPr>
        <w:b/>
        <w:bCs w:val="0"/>
        <w:noProof/>
        <w:sz w:val="16"/>
        <w:szCs w:val="16"/>
      </w:rPr>
      <w:t xml:space="preserve">Olšina 1, Mnichovo Hradiště, </w:t>
    </w:r>
  </w:p>
  <w:p w14:paraId="1ACC3963" w14:textId="67C8B0F6" w:rsidR="00D10EFF" w:rsidRDefault="00D10EFF">
    <w:pPr>
      <w:pStyle w:val="Zhlav"/>
      <w:rPr>
        <w:b/>
        <w:bCs w:val="0"/>
        <w:noProof/>
        <w:sz w:val="16"/>
        <w:szCs w:val="16"/>
      </w:rPr>
    </w:pPr>
    <w:r w:rsidRPr="00D10EFF">
      <w:rPr>
        <w:b/>
        <w:bCs w:val="0"/>
        <w:noProof/>
        <w:sz w:val="16"/>
        <w:szCs w:val="16"/>
      </w:rPr>
      <w:t>IČ: 00874655</w:t>
    </w:r>
  </w:p>
  <w:p w14:paraId="417D23D4" w14:textId="77777777" w:rsidR="00D10EFF" w:rsidRPr="00D10EFF" w:rsidRDefault="00D10EFF">
    <w:pPr>
      <w:pStyle w:val="Zhlav"/>
      <w:rPr>
        <w:b/>
        <w:bCs w:val="0"/>
        <w:sz w:val="16"/>
        <w:szCs w:val="16"/>
      </w:rPr>
    </w:pPr>
  </w:p>
  <w:p w14:paraId="2765518A" w14:textId="77777777" w:rsidR="007F3151" w:rsidRDefault="007F3151">
    <w:pPr>
      <w:pStyle w:val="Zhlav"/>
      <w:rPr>
        <w:sz w:val="16"/>
        <w:szCs w:val="16"/>
      </w:rPr>
    </w:pPr>
    <w:r>
      <w:rPr>
        <w:sz w:val="16"/>
        <w:szCs w:val="16"/>
      </w:rPr>
      <w:t>Dohoda o vypořádání:</w:t>
    </w:r>
  </w:p>
  <w:p w14:paraId="49AA177D" w14:textId="64D3AB73" w:rsidR="007F3151" w:rsidRDefault="007F3151">
    <w:pPr>
      <w:pStyle w:val="Zhlav"/>
      <w:rPr>
        <w:sz w:val="16"/>
        <w:szCs w:val="16"/>
      </w:rPr>
    </w:pPr>
    <w:r w:rsidRPr="007F3151">
      <w:rPr>
        <w:sz w:val="16"/>
        <w:szCs w:val="16"/>
      </w:rPr>
      <w:t>Vedená u Objednatele pod č: 120/00874655/2025</w:t>
    </w:r>
  </w:p>
  <w:p w14:paraId="1E38E629" w14:textId="77777777" w:rsidR="00D10EFF" w:rsidRPr="007F3151" w:rsidRDefault="00D10EFF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A3FC" w14:textId="77777777" w:rsidR="00D10EFF" w:rsidRDefault="00D10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3CDA"/>
    <w:multiLevelType w:val="hybridMultilevel"/>
    <w:tmpl w:val="F8DA5EAA"/>
    <w:lvl w:ilvl="0" w:tplc="26968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97779444">
    <w:abstractNumId w:val="0"/>
  </w:num>
  <w:num w:numId="2" w16cid:durableId="853037203">
    <w:abstractNumId w:val="3"/>
  </w:num>
  <w:num w:numId="3" w16cid:durableId="63374962">
    <w:abstractNumId w:val="2"/>
  </w:num>
  <w:num w:numId="4" w16cid:durableId="186733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81"/>
    <w:rsid w:val="00002CBC"/>
    <w:rsid w:val="00065052"/>
    <w:rsid w:val="00076581"/>
    <w:rsid w:val="0010311C"/>
    <w:rsid w:val="00140E13"/>
    <w:rsid w:val="001558C2"/>
    <w:rsid w:val="00164BF4"/>
    <w:rsid w:val="00166661"/>
    <w:rsid w:val="001A673B"/>
    <w:rsid w:val="001B039E"/>
    <w:rsid w:val="0020273E"/>
    <w:rsid w:val="00212697"/>
    <w:rsid w:val="002200C0"/>
    <w:rsid w:val="0023605B"/>
    <w:rsid w:val="002503B4"/>
    <w:rsid w:val="00262249"/>
    <w:rsid w:val="002D59E8"/>
    <w:rsid w:val="002F2298"/>
    <w:rsid w:val="00320E0E"/>
    <w:rsid w:val="00326DF7"/>
    <w:rsid w:val="00362FE1"/>
    <w:rsid w:val="00364248"/>
    <w:rsid w:val="003860D6"/>
    <w:rsid w:val="0039600C"/>
    <w:rsid w:val="003C390F"/>
    <w:rsid w:val="003C7399"/>
    <w:rsid w:val="003D4B91"/>
    <w:rsid w:val="004856E8"/>
    <w:rsid w:val="004C32B6"/>
    <w:rsid w:val="004F0BE7"/>
    <w:rsid w:val="00520960"/>
    <w:rsid w:val="005517C7"/>
    <w:rsid w:val="005630CE"/>
    <w:rsid w:val="005907C1"/>
    <w:rsid w:val="00597A1D"/>
    <w:rsid w:val="005B7538"/>
    <w:rsid w:val="00617D9B"/>
    <w:rsid w:val="0063370A"/>
    <w:rsid w:val="00676BF5"/>
    <w:rsid w:val="006B0B4D"/>
    <w:rsid w:val="006C79B5"/>
    <w:rsid w:val="0071501B"/>
    <w:rsid w:val="00717B10"/>
    <w:rsid w:val="007536BA"/>
    <w:rsid w:val="0077196A"/>
    <w:rsid w:val="00782234"/>
    <w:rsid w:val="007F3151"/>
    <w:rsid w:val="008171FE"/>
    <w:rsid w:val="00840B6C"/>
    <w:rsid w:val="0086272D"/>
    <w:rsid w:val="008E7860"/>
    <w:rsid w:val="008F5F5C"/>
    <w:rsid w:val="0092400D"/>
    <w:rsid w:val="0094313B"/>
    <w:rsid w:val="009B0485"/>
    <w:rsid w:val="009B72A8"/>
    <w:rsid w:val="009C6D8E"/>
    <w:rsid w:val="009F7295"/>
    <w:rsid w:val="00A15609"/>
    <w:rsid w:val="00A21372"/>
    <w:rsid w:val="00A30DCF"/>
    <w:rsid w:val="00AA291C"/>
    <w:rsid w:val="00AC700E"/>
    <w:rsid w:val="00B20ECF"/>
    <w:rsid w:val="00B21C75"/>
    <w:rsid w:val="00B334AA"/>
    <w:rsid w:val="00B4108B"/>
    <w:rsid w:val="00B70965"/>
    <w:rsid w:val="00BE6E15"/>
    <w:rsid w:val="00C07E34"/>
    <w:rsid w:val="00C11AEF"/>
    <w:rsid w:val="00C24365"/>
    <w:rsid w:val="00C442B4"/>
    <w:rsid w:val="00C652D3"/>
    <w:rsid w:val="00C77A2A"/>
    <w:rsid w:val="00CA5E51"/>
    <w:rsid w:val="00D10EFF"/>
    <w:rsid w:val="00D12E8F"/>
    <w:rsid w:val="00D2022A"/>
    <w:rsid w:val="00D2458F"/>
    <w:rsid w:val="00D4036F"/>
    <w:rsid w:val="00D50339"/>
    <w:rsid w:val="00DA69C4"/>
    <w:rsid w:val="00DC3775"/>
    <w:rsid w:val="00DD445B"/>
    <w:rsid w:val="00E13A9A"/>
    <w:rsid w:val="00E6311A"/>
    <w:rsid w:val="00E75919"/>
    <w:rsid w:val="00EA2E1E"/>
    <w:rsid w:val="00EC4195"/>
    <w:rsid w:val="00EE428D"/>
    <w:rsid w:val="00EF2AAF"/>
    <w:rsid w:val="00EF3859"/>
    <w:rsid w:val="00F23506"/>
    <w:rsid w:val="00F375CB"/>
    <w:rsid w:val="00F87F74"/>
    <w:rsid w:val="00F9551A"/>
    <w:rsid w:val="00FA2D4F"/>
    <w:rsid w:val="00FD1ECA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57856"/>
  <w15:chartTrackingRefBased/>
  <w15:docId w15:val="{EE0967ED-A616-44CD-9178-55F1F44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ECA"/>
    <w:pPr>
      <w:spacing w:after="0" w:line="240" w:lineRule="auto"/>
    </w:pPr>
    <w:rPr>
      <w:rFonts w:cs="Arial"/>
      <w:bCs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5517C7"/>
    <w:pPr>
      <w:keepNext/>
      <w:spacing w:before="240" w:after="60" w:line="276" w:lineRule="auto"/>
      <w:outlineLvl w:val="0"/>
    </w:pPr>
    <w:rPr>
      <w:rFonts w:eastAsiaTheme="majorEastAsia" w:cstheme="majorBidi"/>
      <w:bCs w:val="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65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65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65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65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65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65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65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link w:val="Styl1Char"/>
    <w:qFormat/>
    <w:rsid w:val="00320E0E"/>
    <w:rPr>
      <w:bCs w:val="0"/>
      <w:noProof/>
    </w:rPr>
  </w:style>
  <w:style w:type="character" w:customStyle="1" w:styleId="Styl1Char">
    <w:name w:val="Styl1 Char"/>
    <w:basedOn w:val="Standardnpsmoodstavce"/>
    <w:link w:val="Styl1"/>
    <w:rsid w:val="00320E0E"/>
    <w:rPr>
      <w:rFonts w:ascii="Times New Roman" w:eastAsia="Times New Roman" w:hAnsi="Times New Roman" w:cs="Arial"/>
      <w:bCs/>
      <w:noProof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0E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0E0E"/>
    <w:rPr>
      <w:sz w:val="28"/>
    </w:rPr>
  </w:style>
  <w:style w:type="character" w:customStyle="1" w:styleId="Nadpis1Char">
    <w:name w:val="Nadpis 1 Char"/>
    <w:basedOn w:val="Standardnpsmoodstavce"/>
    <w:link w:val="Nadpis1"/>
    <w:rsid w:val="005517C7"/>
    <w:rPr>
      <w:rFonts w:eastAsiaTheme="majorEastAsia" w:cstheme="majorBidi"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6581"/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6581"/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6581"/>
    <w:rPr>
      <w:rFonts w:asciiTheme="minorHAnsi" w:eastAsiaTheme="majorEastAsia" w:hAnsiTheme="minorHAnsi" w:cstheme="majorBidi"/>
      <w:bCs/>
      <w:i/>
      <w:iCs/>
      <w:color w:val="0F476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6581"/>
    <w:rPr>
      <w:rFonts w:asciiTheme="minorHAnsi" w:eastAsiaTheme="majorEastAsia" w:hAnsiTheme="minorHAnsi" w:cstheme="majorBidi"/>
      <w:bCs/>
      <w:color w:val="0F476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6581"/>
    <w:rPr>
      <w:rFonts w:asciiTheme="minorHAnsi" w:eastAsiaTheme="majorEastAsia" w:hAnsiTheme="minorHAnsi" w:cstheme="majorBidi"/>
      <w:bCs/>
      <w:i/>
      <w:iCs/>
      <w:color w:val="595959" w:themeColor="text1" w:themeTint="A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6581"/>
    <w:rPr>
      <w:rFonts w:asciiTheme="minorHAnsi" w:eastAsiaTheme="majorEastAsia" w:hAnsiTheme="minorHAnsi" w:cstheme="majorBidi"/>
      <w:bCs/>
      <w:color w:val="595959" w:themeColor="text1" w:themeTint="A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6581"/>
    <w:rPr>
      <w:rFonts w:asciiTheme="minorHAnsi" w:eastAsiaTheme="majorEastAsia" w:hAnsiTheme="minorHAnsi" w:cstheme="majorBidi"/>
      <w:bCs/>
      <w:i/>
      <w:iCs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6581"/>
    <w:rPr>
      <w:rFonts w:asciiTheme="minorHAnsi" w:eastAsiaTheme="majorEastAsia" w:hAnsiTheme="minorHAnsi" w:cstheme="majorBidi"/>
      <w:bCs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76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6581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65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6581"/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765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6581"/>
    <w:rPr>
      <w:rFonts w:cs="Arial"/>
      <w:bCs/>
      <w:i/>
      <w:iCs/>
      <w:color w:val="404040" w:themeColor="text1" w:themeTint="BF"/>
      <w:lang w:eastAsia="cs-CZ"/>
    </w:rPr>
  </w:style>
  <w:style w:type="paragraph" w:styleId="Odstavecseseznamem">
    <w:name w:val="List Paragraph"/>
    <w:basedOn w:val="Normln"/>
    <w:uiPriority w:val="34"/>
    <w:qFormat/>
    <w:rsid w:val="000765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65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6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6581"/>
    <w:rPr>
      <w:rFonts w:cs="Arial"/>
      <w:bCs/>
      <w:i/>
      <w:iCs/>
      <w:color w:val="0F4761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7658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759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919"/>
    <w:rPr>
      <w:rFonts w:cs="Arial"/>
      <w:bCs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9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919"/>
    <w:rPr>
      <w:rFonts w:cs="Arial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Mlčoch</dc:creator>
  <cp:keywords/>
  <dc:description/>
  <cp:lastModifiedBy>Josef Mlčoch</cp:lastModifiedBy>
  <cp:revision>68</cp:revision>
  <dcterms:created xsi:type="dcterms:W3CDTF">2024-10-24T12:48:00Z</dcterms:created>
  <dcterms:modified xsi:type="dcterms:W3CDTF">2025-05-23T10:13:00Z</dcterms:modified>
</cp:coreProperties>
</file>