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E99E" w14:textId="7273F2ED" w:rsidR="00333A00" w:rsidRPr="004E2896" w:rsidRDefault="00333A00" w:rsidP="00CF32D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Cs/>
          <w:color w:val="000000" w:themeColor="text1"/>
        </w:rPr>
      </w:pPr>
      <w:r w:rsidRPr="004E2896">
        <w:rPr>
          <w:rFonts w:cstheme="minorHAnsi"/>
          <w:b/>
          <w:iCs/>
          <w:color w:val="000000" w:themeColor="text1"/>
        </w:rPr>
        <w:t>PŘÍLOHA Č.</w:t>
      </w:r>
      <w:r w:rsidR="00B85D11" w:rsidRPr="004E2896">
        <w:rPr>
          <w:rFonts w:cstheme="minorHAnsi"/>
          <w:b/>
          <w:iCs/>
          <w:color w:val="000000" w:themeColor="text1"/>
        </w:rPr>
        <w:t>3</w:t>
      </w:r>
      <w:r w:rsidRPr="004E2896">
        <w:rPr>
          <w:rFonts w:cstheme="minorHAnsi"/>
          <w:b/>
          <w:iCs/>
          <w:color w:val="000000" w:themeColor="text1"/>
        </w:rPr>
        <w:t xml:space="preserve"> – TECHNICKÁ SPECIFIKACE SYSTÉMU CDE</w:t>
      </w:r>
    </w:p>
    <w:p w14:paraId="7CE39137" w14:textId="77777777" w:rsidR="00333A00" w:rsidRPr="004E2896" w:rsidRDefault="00333A00" w:rsidP="00CF32D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Cs/>
          <w:color w:val="000000" w:themeColor="text1"/>
        </w:rPr>
      </w:pPr>
    </w:p>
    <w:p w14:paraId="62A8F64A" w14:textId="072711FA" w:rsidR="00CF32D3" w:rsidRPr="004E2896" w:rsidRDefault="00CF32D3" w:rsidP="00CF32D3">
      <w:pPr>
        <w:pStyle w:val="Odstavecseseznamem"/>
        <w:numPr>
          <w:ilvl w:val="0"/>
          <w:numId w:val="10"/>
        </w:num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Cs/>
          <w:color w:val="000000" w:themeColor="text1"/>
        </w:rPr>
      </w:pPr>
      <w:r w:rsidRPr="004E2896">
        <w:rPr>
          <w:rFonts w:cstheme="minorHAnsi"/>
          <w:b/>
          <w:iCs/>
          <w:color w:val="000000" w:themeColor="text1"/>
        </w:rPr>
        <w:t xml:space="preserve">Funkční požadavky </w:t>
      </w:r>
    </w:p>
    <w:p w14:paraId="06FD50AC" w14:textId="77777777" w:rsidR="00CF32D3" w:rsidRPr="004E2896" w:rsidRDefault="00CF32D3" w:rsidP="00CF32D3">
      <w:pPr>
        <w:pStyle w:val="Odstavecseseznamem"/>
        <w:tabs>
          <w:tab w:val="left" w:pos="453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iCs/>
          <w:color w:val="000000" w:themeColor="text1"/>
        </w:rPr>
      </w:pPr>
    </w:p>
    <w:p w14:paraId="3F0C9D84" w14:textId="77777777" w:rsidR="00CF32D3" w:rsidRPr="004E2896" w:rsidRDefault="00CF32D3" w:rsidP="00CF32D3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eastAsia="Times New Roman" w:cstheme="minorHAnsi"/>
          <w:b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 xml:space="preserve">DMS (Document management system) </w:t>
      </w:r>
    </w:p>
    <w:p w14:paraId="6203B249" w14:textId="77777777" w:rsidR="00CF32D3" w:rsidRPr="004E2896" w:rsidRDefault="00CF32D3" w:rsidP="00CF32D3">
      <w:pPr>
        <w:pStyle w:val="Odstavecseseznamem"/>
        <w:spacing w:after="0" w:line="240" w:lineRule="auto"/>
        <w:ind w:left="792"/>
        <w:jc w:val="both"/>
        <w:rPr>
          <w:rFonts w:eastAsia="Times New Roman" w:cstheme="minorHAnsi"/>
          <w:b/>
          <w:iCs/>
          <w:noProof/>
          <w:lang w:eastAsia="cs-CZ"/>
        </w:rPr>
      </w:pPr>
    </w:p>
    <w:p w14:paraId="42DB727C" w14:textId="579B5751" w:rsidR="00CF32D3" w:rsidRPr="004E2896" w:rsidRDefault="00333A00" w:rsidP="00CF32D3">
      <w:pPr>
        <w:numPr>
          <w:ilvl w:val="2"/>
          <w:numId w:val="10"/>
        </w:numPr>
        <w:spacing w:after="0" w:line="240" w:lineRule="auto"/>
        <w:ind w:left="1701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bude obsahovat adresářově orientovaný systém dokumentů, dle práv bude umožněno </w:t>
      </w:r>
      <w:r w:rsidR="00CF32D3" w:rsidRPr="004E2896">
        <w:rPr>
          <w:rFonts w:eastAsia="Times New Roman" w:cstheme="minorHAnsi"/>
          <w:iCs/>
          <w:lang w:eastAsia="cs-CZ"/>
        </w:rPr>
        <w:t>vytváření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složek a podsložek pro každý projekt individuálně.</w:t>
      </w:r>
    </w:p>
    <w:p w14:paraId="77C3E253" w14:textId="77777777" w:rsidR="00CF32D3" w:rsidRPr="004E2896" w:rsidRDefault="00CF32D3" w:rsidP="00CF32D3">
      <w:pPr>
        <w:spacing w:after="0" w:line="240" w:lineRule="auto"/>
        <w:ind w:left="1701"/>
        <w:jc w:val="both"/>
        <w:rPr>
          <w:rFonts w:eastAsia="Times New Roman" w:cstheme="minorHAnsi"/>
          <w:iCs/>
          <w:noProof/>
          <w:lang w:eastAsia="cs-CZ"/>
        </w:rPr>
      </w:pPr>
    </w:p>
    <w:p w14:paraId="30CE7DD8" w14:textId="393A284B" w:rsidR="00CF32D3" w:rsidRPr="004E2896" w:rsidRDefault="00CF32D3" w:rsidP="00CF32D3">
      <w:pPr>
        <w:numPr>
          <w:ilvl w:val="2"/>
          <w:numId w:val="10"/>
        </w:numPr>
        <w:spacing w:after="0" w:line="240" w:lineRule="auto"/>
        <w:ind w:left="1701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iCs/>
          <w:noProof/>
          <w:lang w:eastAsia="cs-CZ"/>
        </w:rPr>
        <w:t xml:space="preserve">S dokumenty bude možné nakládat obdobně, jako například v Průzkumníku v MS Windows, </w:t>
      </w:r>
      <w:r w:rsidRPr="004E2896">
        <w:rPr>
          <w:rFonts w:cstheme="minorHAnsi"/>
          <w:iCs/>
          <w:noProof/>
        </w:rPr>
        <w:t xml:space="preserve">nebo obdobných systémech (vkládání, přesouvání nebo vyřazení dokumentů, atd).Bude možné provádět základní </w:t>
      </w:r>
      <w:r w:rsidRPr="004E2896">
        <w:rPr>
          <w:rFonts w:cstheme="minorHAnsi"/>
          <w:iCs/>
        </w:rPr>
        <w:t>úkony</w:t>
      </w:r>
      <w:r w:rsidRPr="004E2896">
        <w:rPr>
          <w:rFonts w:cstheme="minorHAnsi"/>
          <w:iCs/>
          <w:noProof/>
        </w:rPr>
        <w:t xml:space="preserve"> nad souborem/soubory, tak i adresářem/adresáři. Mezi běžné úkony patří:</w:t>
      </w:r>
    </w:p>
    <w:p w14:paraId="7CBE8C53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351A4995" w14:textId="24B7CFD7" w:rsidR="00CF32D3" w:rsidRPr="004E2896" w:rsidRDefault="00CF32D3" w:rsidP="00CF32D3">
      <w:pPr>
        <w:numPr>
          <w:ilvl w:val="3"/>
          <w:numId w:val="10"/>
        </w:numPr>
        <w:spacing w:after="0" w:line="240" w:lineRule="auto"/>
        <w:ind w:left="2694" w:hanging="993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cstheme="minorHAnsi"/>
          <w:iCs/>
          <w:noProof/>
        </w:rPr>
        <w:t xml:space="preserve">stáhnout/sdílet/otevřít, </w:t>
      </w:r>
    </w:p>
    <w:p w14:paraId="4C85B5AA" w14:textId="3AAD30A4" w:rsidR="00CF32D3" w:rsidRPr="004E2896" w:rsidRDefault="00CF32D3" w:rsidP="00CF32D3">
      <w:pPr>
        <w:numPr>
          <w:ilvl w:val="3"/>
          <w:numId w:val="10"/>
        </w:numPr>
        <w:spacing w:after="0" w:line="240" w:lineRule="auto"/>
        <w:ind w:left="2694" w:hanging="993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cstheme="minorHAnsi"/>
          <w:iCs/>
          <w:noProof/>
        </w:rPr>
        <w:t>vkládat komentáře /připomínky</w:t>
      </w:r>
      <w:r w:rsidRPr="004E2896">
        <w:rPr>
          <w:rFonts w:eastAsia="Times New Roman" w:cstheme="minorHAnsi"/>
          <w:iCs/>
          <w:noProof/>
          <w:lang w:eastAsia="cs-CZ"/>
        </w:rPr>
        <w:t xml:space="preserve"> (formáty MS Office a *.pdf)</w:t>
      </w:r>
      <w:r w:rsidRPr="004E2896">
        <w:rPr>
          <w:rFonts w:cstheme="minorHAnsi"/>
          <w:iCs/>
          <w:noProof/>
        </w:rPr>
        <w:t>,</w:t>
      </w:r>
    </w:p>
    <w:p w14:paraId="4097211C" w14:textId="77777777" w:rsidR="00CF32D3" w:rsidRPr="004E2896" w:rsidRDefault="00CF32D3" w:rsidP="00CF32D3">
      <w:pPr>
        <w:numPr>
          <w:ilvl w:val="3"/>
          <w:numId w:val="10"/>
        </w:numPr>
        <w:spacing w:after="0" w:line="240" w:lineRule="auto"/>
        <w:ind w:left="2694" w:hanging="993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cstheme="minorHAnsi"/>
          <w:iCs/>
          <w:noProof/>
        </w:rPr>
        <w:t>sledovat (například nastavit notifikace, pokud se se souborem děje nějaká aktivita),</w:t>
      </w:r>
    </w:p>
    <w:p w14:paraId="00DE0DA9" w14:textId="177262C6" w:rsidR="00CF32D3" w:rsidRPr="004E2896" w:rsidRDefault="00CF32D3" w:rsidP="00CF32D3">
      <w:pPr>
        <w:numPr>
          <w:ilvl w:val="3"/>
          <w:numId w:val="10"/>
        </w:numPr>
        <w:spacing w:after="0" w:line="240" w:lineRule="auto"/>
        <w:ind w:left="2694" w:hanging="993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cstheme="minorHAnsi"/>
          <w:iCs/>
          <w:noProof/>
        </w:rPr>
        <w:t>vyřadit s možností obnovy administrátorem.</w:t>
      </w:r>
    </w:p>
    <w:p w14:paraId="61BEC1BE" w14:textId="77777777" w:rsidR="00CF32D3" w:rsidRPr="004E2896" w:rsidRDefault="00CF32D3" w:rsidP="00CF32D3">
      <w:pPr>
        <w:spacing w:after="0" w:line="240" w:lineRule="auto"/>
        <w:ind w:left="2694"/>
        <w:jc w:val="both"/>
        <w:rPr>
          <w:rFonts w:eastAsia="Times New Roman" w:cstheme="minorHAnsi"/>
          <w:iCs/>
          <w:noProof/>
          <w:lang w:eastAsia="cs-CZ"/>
        </w:rPr>
      </w:pPr>
    </w:p>
    <w:p w14:paraId="6E1B7C73" w14:textId="3ABBFBE6" w:rsidR="00CF32D3" w:rsidRPr="004E2896" w:rsidRDefault="00CF32D3" w:rsidP="00CF32D3">
      <w:pPr>
        <w:numPr>
          <w:ilvl w:val="2"/>
          <w:numId w:val="10"/>
        </w:numPr>
        <w:spacing w:after="0" w:line="240" w:lineRule="auto"/>
        <w:ind w:left="1701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iCs/>
          <w:noProof/>
          <w:lang w:eastAsia="cs-CZ"/>
        </w:rPr>
        <w:t xml:space="preserve">V </w:t>
      </w:r>
      <w:r w:rsidR="00333A00"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Pr="004E2896">
        <w:rPr>
          <w:rFonts w:eastAsia="Times New Roman" w:cstheme="minorHAnsi"/>
          <w:iCs/>
          <w:noProof/>
          <w:lang w:eastAsia="cs-CZ"/>
        </w:rPr>
        <w:t xml:space="preserve"> bude možné otevírat a prohlížet běžné grafické i textové formáty (*.jpeg, *.png, *bmp, *.dwg, *.rvt, *.dgn, *.ifc, *.txt, *.pdf, formáty MS Office atd).</w:t>
      </w:r>
    </w:p>
    <w:p w14:paraId="2F8238B2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31C5D450" w14:textId="2C8099A8" w:rsidR="00CF32D3" w:rsidRPr="004E2896" w:rsidRDefault="00333A00" w:rsidP="00CF32D3">
      <w:pPr>
        <w:numPr>
          <w:ilvl w:val="2"/>
          <w:numId w:val="10"/>
        </w:numPr>
        <w:spacing w:after="0" w:line="240" w:lineRule="auto"/>
        <w:ind w:left="1701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bude umožňovat zobrazit detail dokumentu, který bude obsahovat </w:t>
      </w:r>
      <w:r w:rsidR="00CB2113" w:rsidRPr="004E2896">
        <w:rPr>
          <w:rFonts w:eastAsia="Times New Roman" w:cstheme="minorHAnsi"/>
          <w:iCs/>
          <w:noProof/>
          <w:lang w:eastAsia="cs-CZ"/>
        </w:rPr>
        <w:t xml:space="preserve">např. </w:t>
      </w:r>
      <w:r w:rsidR="00CF32D3" w:rsidRPr="004E2896">
        <w:rPr>
          <w:rFonts w:eastAsia="Times New Roman" w:cstheme="minorHAnsi"/>
          <w:iCs/>
          <w:noProof/>
          <w:lang w:eastAsia="cs-CZ"/>
        </w:rPr>
        <w:t>náhled dokumentu, autora dokumentu, verzi/verze, stav revizí (workflow) a aktivit nad dokumentem, data posledního použití, sdílení atd.</w:t>
      </w:r>
    </w:p>
    <w:p w14:paraId="0D6EDE20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714C3C07" w14:textId="77777777" w:rsidR="00CF32D3" w:rsidRPr="004E2896" w:rsidRDefault="00CF32D3" w:rsidP="00CF32D3">
      <w:pPr>
        <w:numPr>
          <w:ilvl w:val="2"/>
          <w:numId w:val="10"/>
        </w:numPr>
        <w:spacing w:after="0" w:line="240" w:lineRule="auto"/>
        <w:ind w:left="1701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iCs/>
          <w:noProof/>
          <w:lang w:eastAsia="cs-CZ"/>
        </w:rPr>
        <w:t>Soubory bude možné rozšiřovat o další informace, tzv metadata (kategorie, atributy, poznámky atd). Na základě těchto metadat bude možné filtrování a vyhledávání v souborech.</w:t>
      </w:r>
    </w:p>
    <w:p w14:paraId="14A7C08C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029272D6" w14:textId="0EEA1D3E" w:rsidR="00CF32D3" w:rsidRPr="004E2896" w:rsidRDefault="00CF32D3" w:rsidP="00CF32D3">
      <w:pPr>
        <w:numPr>
          <w:ilvl w:val="2"/>
          <w:numId w:val="10"/>
        </w:numPr>
        <w:spacing w:after="0" w:line="240" w:lineRule="auto"/>
        <w:ind w:left="1701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iCs/>
          <w:noProof/>
          <w:lang w:eastAsia="cs-CZ"/>
        </w:rPr>
        <w:t>Dokumenty budou v </w:t>
      </w:r>
      <w:r w:rsidR="00333A00"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Pr="004E2896">
        <w:rPr>
          <w:rFonts w:eastAsia="Times New Roman" w:cstheme="minorHAnsi"/>
          <w:iCs/>
          <w:noProof/>
          <w:lang w:eastAsia="cs-CZ"/>
        </w:rPr>
        <w:t xml:space="preserve"> uloženy vždy jen jednou, </w:t>
      </w:r>
      <w:r w:rsidR="00333A00"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Pr="004E2896">
        <w:rPr>
          <w:rFonts w:eastAsia="Times New Roman" w:cstheme="minorHAnsi"/>
          <w:iCs/>
          <w:noProof/>
          <w:lang w:eastAsia="cs-CZ"/>
        </w:rPr>
        <w:t xml:space="preserve"> umožní jejich automatické verzování. Revize dokumentů budou ukládány jako verze původního souboru automaticky v rámci </w:t>
      </w:r>
      <w:r w:rsidR="00333A00"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Pr="004E2896">
        <w:rPr>
          <w:rFonts w:eastAsia="Times New Roman" w:cstheme="minorHAnsi"/>
          <w:iCs/>
          <w:noProof/>
          <w:lang w:eastAsia="cs-CZ"/>
        </w:rPr>
        <w:t xml:space="preserve"> (původní soubor bude vždy nahrazen novým s tím, že systém </w:t>
      </w:r>
      <w:r w:rsidR="00333A00"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Pr="004E2896">
        <w:rPr>
          <w:rFonts w:eastAsia="Times New Roman" w:cstheme="minorHAnsi"/>
          <w:iCs/>
          <w:noProof/>
          <w:lang w:eastAsia="cs-CZ"/>
        </w:rPr>
        <w:t xml:space="preserve"> automaticky zaznamená, že se jedná o novou revizi dokumentu).</w:t>
      </w:r>
    </w:p>
    <w:p w14:paraId="474C2328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4EED7DD7" w14:textId="6579625C" w:rsidR="00CF32D3" w:rsidRPr="004E2896" w:rsidRDefault="00333A00" w:rsidP="00CF32D3">
      <w:pPr>
        <w:numPr>
          <w:ilvl w:val="2"/>
          <w:numId w:val="10"/>
        </w:numPr>
        <w:spacing w:after="0" w:line="240" w:lineRule="auto"/>
        <w:ind w:left="1701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umožní porovnávání verzí dokumentů jak textových, tak grafických (např. soubory ve formátech *.pdf, MS Office, *.ifc, dwg. atd.) a možnost zobrazení všech předchozích verzí dokumnetů. Porovnání bude indikovat přidané a odebrané prvky, změnu geometrie, změnu hodnot parametrů u prvků modelu.</w:t>
      </w:r>
    </w:p>
    <w:p w14:paraId="08017674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3B29EF59" w14:textId="2151C9F0" w:rsidR="00CF32D3" w:rsidRPr="004E2896" w:rsidRDefault="00CF32D3" w:rsidP="00CF32D3">
      <w:pPr>
        <w:numPr>
          <w:ilvl w:val="2"/>
          <w:numId w:val="10"/>
        </w:numPr>
        <w:spacing w:after="0" w:line="240" w:lineRule="auto"/>
        <w:ind w:left="1701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iCs/>
          <w:noProof/>
          <w:lang w:eastAsia="cs-CZ"/>
        </w:rPr>
        <w:t>Soubory bude možné sdílet se členy projektu, nebo jen formou odkazu dalším stranám.</w:t>
      </w:r>
    </w:p>
    <w:p w14:paraId="52CFED71" w14:textId="77777777" w:rsidR="00CF32D3" w:rsidRPr="004E2896" w:rsidRDefault="00CF32D3" w:rsidP="00CF32D3">
      <w:pPr>
        <w:spacing w:after="0" w:line="240" w:lineRule="auto"/>
        <w:ind w:left="1701"/>
        <w:jc w:val="both"/>
        <w:rPr>
          <w:rFonts w:eastAsia="Times New Roman" w:cstheme="minorHAnsi"/>
          <w:iCs/>
          <w:noProof/>
          <w:lang w:eastAsia="cs-CZ"/>
        </w:rPr>
      </w:pPr>
    </w:p>
    <w:p w14:paraId="0DD4E62A" w14:textId="77777777" w:rsidR="00CF32D3" w:rsidRPr="004E2896" w:rsidRDefault="00CF32D3" w:rsidP="00CF32D3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eastAsia="Times New Roman" w:cstheme="minorHAnsi"/>
          <w:b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Workflow WF (oběh dokumentů, schvalovací procesy, projednávání)</w:t>
      </w:r>
    </w:p>
    <w:p w14:paraId="3B8E9221" w14:textId="77777777" w:rsidR="00CF32D3" w:rsidRPr="004E2896" w:rsidRDefault="00CF32D3" w:rsidP="00CF32D3">
      <w:pPr>
        <w:pStyle w:val="Odstavecseseznamem"/>
        <w:spacing w:after="0" w:line="240" w:lineRule="auto"/>
        <w:ind w:left="792"/>
        <w:jc w:val="both"/>
        <w:rPr>
          <w:rFonts w:eastAsia="Times New Roman" w:cstheme="minorHAnsi"/>
          <w:b/>
          <w:iCs/>
          <w:noProof/>
          <w:lang w:eastAsia="cs-CZ"/>
        </w:rPr>
      </w:pPr>
    </w:p>
    <w:p w14:paraId="6788D0A8" w14:textId="53BA15AD" w:rsidR="00CF32D3" w:rsidRPr="004E2896" w:rsidRDefault="00333A00" w:rsidP="00CF32D3">
      <w:pPr>
        <w:numPr>
          <w:ilvl w:val="2"/>
          <w:numId w:val="10"/>
        </w:numPr>
        <w:spacing w:after="0" w:line="240" w:lineRule="auto"/>
        <w:ind w:left="1701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umožní nastavit individuální proces WF nad jednotlivými dokumenty, nebo celými složkami dokumentů.</w:t>
      </w:r>
    </w:p>
    <w:p w14:paraId="06B9A09D" w14:textId="77777777" w:rsidR="00CF32D3" w:rsidRPr="004E2896" w:rsidRDefault="00CF32D3" w:rsidP="00CF32D3">
      <w:pPr>
        <w:spacing w:after="0" w:line="240" w:lineRule="auto"/>
        <w:ind w:left="851"/>
        <w:jc w:val="both"/>
        <w:rPr>
          <w:rFonts w:eastAsia="Times New Roman" w:cstheme="minorHAnsi"/>
          <w:iCs/>
          <w:noProof/>
          <w:lang w:eastAsia="cs-CZ"/>
        </w:rPr>
      </w:pPr>
    </w:p>
    <w:p w14:paraId="1A5369E0" w14:textId="77777777" w:rsidR="00CF32D3" w:rsidRPr="004E2896" w:rsidRDefault="00CF32D3" w:rsidP="00CF32D3">
      <w:pPr>
        <w:numPr>
          <w:ilvl w:val="2"/>
          <w:numId w:val="10"/>
        </w:numPr>
        <w:tabs>
          <w:tab w:val="left" w:pos="914"/>
          <w:tab w:val="left" w:pos="1701"/>
        </w:tabs>
        <w:spacing w:after="0" w:line="240" w:lineRule="auto"/>
        <w:ind w:left="1701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iCs/>
          <w:noProof/>
          <w:lang w:eastAsia="cs-CZ"/>
        </w:rPr>
        <w:t>Každé WF bude samostatné vlákno, které bude možné dále kategorizovat za účelem dalšího filtrování a vyhledávání.</w:t>
      </w:r>
    </w:p>
    <w:p w14:paraId="0D116AC1" w14:textId="77777777" w:rsidR="00CF32D3" w:rsidRPr="004E2896" w:rsidRDefault="00CF32D3" w:rsidP="00CF32D3">
      <w:pPr>
        <w:tabs>
          <w:tab w:val="left" w:pos="914"/>
          <w:tab w:val="left" w:pos="1701"/>
        </w:tabs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70392050" w14:textId="77777777" w:rsidR="00CF32D3" w:rsidRPr="004E2896" w:rsidRDefault="00CF32D3" w:rsidP="00CF32D3">
      <w:pPr>
        <w:numPr>
          <w:ilvl w:val="2"/>
          <w:numId w:val="10"/>
        </w:numPr>
        <w:spacing w:after="0" w:line="240" w:lineRule="auto"/>
        <w:ind w:left="1701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iCs/>
          <w:noProof/>
          <w:lang w:eastAsia="cs-CZ"/>
        </w:rPr>
        <w:lastRenderedPageBreak/>
        <w:t>WF bude spouštěno pomocí libovolně definovatelných šablon.</w:t>
      </w:r>
    </w:p>
    <w:p w14:paraId="5A9991B9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50785F5E" w14:textId="77777777" w:rsidR="00CF32D3" w:rsidRPr="004E2896" w:rsidRDefault="00CF32D3" w:rsidP="00CF32D3">
      <w:pPr>
        <w:numPr>
          <w:ilvl w:val="2"/>
          <w:numId w:val="10"/>
        </w:numPr>
        <w:tabs>
          <w:tab w:val="left" w:pos="914"/>
          <w:tab w:val="left" w:pos="1701"/>
        </w:tabs>
        <w:spacing w:after="0" w:line="240" w:lineRule="auto"/>
        <w:ind w:left="1701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iCs/>
          <w:noProof/>
          <w:lang w:eastAsia="cs-CZ"/>
        </w:rPr>
        <w:t>Jednotlivé kroky WF budou adresné na uživatele/roli, který má dané téma řešit, a bude možné nastavit termín pro odpověď/řešení.</w:t>
      </w:r>
    </w:p>
    <w:p w14:paraId="34EF67F9" w14:textId="77777777" w:rsidR="00CF32D3" w:rsidRPr="004E2896" w:rsidRDefault="00CF32D3" w:rsidP="00CF32D3">
      <w:pPr>
        <w:tabs>
          <w:tab w:val="left" w:pos="914"/>
          <w:tab w:val="left" w:pos="1701"/>
        </w:tabs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5F749897" w14:textId="77777777" w:rsidR="00CF32D3" w:rsidRPr="004E2896" w:rsidRDefault="00CF32D3" w:rsidP="00CF32D3">
      <w:pPr>
        <w:numPr>
          <w:ilvl w:val="2"/>
          <w:numId w:val="10"/>
        </w:numPr>
        <w:spacing w:after="0" w:line="240" w:lineRule="auto"/>
        <w:ind w:left="1701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iCs/>
          <w:noProof/>
          <w:lang w:eastAsia="cs-CZ"/>
        </w:rPr>
        <w:t>Ve zvoleném kroku WF bude moci být jedna, nebo více osob, přičemž ke schválení bude možno nastavit pouze jednu z nominovaných osob, nebo různé varianty. Bude umožněna zastupitelnost.</w:t>
      </w:r>
    </w:p>
    <w:p w14:paraId="170ED098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2E6514BC" w14:textId="41CA4083" w:rsidR="00CF32D3" w:rsidRPr="004E2896" w:rsidRDefault="00CB2113" w:rsidP="00CF32D3">
      <w:pPr>
        <w:numPr>
          <w:ilvl w:val="2"/>
          <w:numId w:val="10"/>
        </w:numPr>
        <w:spacing w:after="0" w:line="240" w:lineRule="auto"/>
        <w:ind w:left="1701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iCs/>
          <w:noProof/>
          <w:lang w:eastAsia="cs-CZ"/>
        </w:rPr>
        <w:t>Jednotlivé kroky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WF umožní minimálně schválení, zamítnutí, přidání  souborů, poznámek, náhledy na dokumenty, otevření dokumentu</w:t>
      </w:r>
      <w:r w:rsidRPr="004E2896">
        <w:rPr>
          <w:rFonts w:eastAsia="Times New Roman" w:cstheme="minorHAnsi"/>
          <w:iCs/>
          <w:noProof/>
          <w:lang w:eastAsia="cs-CZ"/>
        </w:rPr>
        <w:t xml:space="preserve"> atd</w:t>
      </w:r>
      <w:r w:rsidR="00CF32D3" w:rsidRPr="004E2896">
        <w:rPr>
          <w:rFonts w:eastAsia="Times New Roman" w:cstheme="minorHAnsi"/>
          <w:iCs/>
          <w:noProof/>
          <w:lang w:eastAsia="cs-CZ"/>
        </w:rPr>
        <w:t>.</w:t>
      </w:r>
    </w:p>
    <w:p w14:paraId="76D94F01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09B8C9FC" w14:textId="77777777" w:rsidR="00CF32D3" w:rsidRPr="004E2896" w:rsidRDefault="00CF32D3" w:rsidP="00CF32D3">
      <w:pPr>
        <w:numPr>
          <w:ilvl w:val="2"/>
          <w:numId w:val="10"/>
        </w:numPr>
        <w:tabs>
          <w:tab w:val="left" w:pos="914"/>
          <w:tab w:val="left" w:pos="1701"/>
        </w:tabs>
        <w:spacing w:after="0" w:line="240" w:lineRule="auto"/>
        <w:ind w:left="1701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iCs/>
          <w:noProof/>
          <w:lang w:eastAsia="cs-CZ"/>
        </w:rPr>
        <w:t>Veškerá aktivita v rámci WF musí být plně logována včetně času, uživatele atp.</w:t>
      </w:r>
    </w:p>
    <w:p w14:paraId="11297C53" w14:textId="77777777" w:rsidR="00CF32D3" w:rsidRPr="004E2896" w:rsidRDefault="00CF32D3" w:rsidP="00CF32D3">
      <w:pPr>
        <w:tabs>
          <w:tab w:val="left" w:pos="914"/>
          <w:tab w:val="left" w:pos="1701"/>
        </w:tabs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7F934355" w14:textId="4F313EAD" w:rsidR="00CF32D3" w:rsidRPr="004E2896" w:rsidRDefault="00CF32D3" w:rsidP="00CF32D3">
      <w:pPr>
        <w:numPr>
          <w:ilvl w:val="2"/>
          <w:numId w:val="10"/>
        </w:numPr>
        <w:spacing w:after="0" w:line="240" w:lineRule="auto"/>
        <w:ind w:left="1701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iCs/>
          <w:noProof/>
          <w:lang w:eastAsia="cs-CZ"/>
        </w:rPr>
        <w:t xml:space="preserve">Informace o WF budou zasílány pomocí notifikací do e-mailu nastavených uživatelů, nebo uživatelů zúčastněných ve WF, zároveň budou zobrazeny na dashboardu </w:t>
      </w:r>
      <w:r w:rsidR="00CB2113" w:rsidRPr="004E2896">
        <w:rPr>
          <w:rFonts w:eastAsia="Times New Roman" w:cstheme="minorHAnsi"/>
          <w:iCs/>
          <w:noProof/>
          <w:lang w:eastAsia="cs-CZ"/>
        </w:rPr>
        <w:t xml:space="preserve">nebo v uživatelském prostředí daného </w:t>
      </w:r>
      <w:r w:rsidRPr="004E2896">
        <w:rPr>
          <w:rFonts w:eastAsia="Times New Roman" w:cstheme="minorHAnsi"/>
          <w:iCs/>
          <w:noProof/>
          <w:lang w:eastAsia="cs-CZ"/>
        </w:rPr>
        <w:t>uživatele.</w:t>
      </w:r>
    </w:p>
    <w:p w14:paraId="4F8B0326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2304989B" w14:textId="07197020" w:rsidR="00CF32D3" w:rsidRPr="004E2896" w:rsidRDefault="00CF32D3" w:rsidP="00CF32D3">
      <w:pPr>
        <w:numPr>
          <w:ilvl w:val="2"/>
          <w:numId w:val="10"/>
        </w:numPr>
        <w:spacing w:after="0" w:line="240" w:lineRule="auto"/>
        <w:ind w:left="1701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iCs/>
          <w:noProof/>
          <w:lang w:eastAsia="cs-CZ"/>
        </w:rPr>
        <w:t>V </w:t>
      </w:r>
      <w:r w:rsidR="00333A00"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Pr="004E2896">
        <w:rPr>
          <w:rFonts w:eastAsia="Times New Roman" w:cstheme="minorHAnsi"/>
          <w:iCs/>
          <w:noProof/>
          <w:lang w:eastAsia="cs-CZ"/>
        </w:rPr>
        <w:t xml:space="preserve"> musí být zajištěn proces popsaný v ČSN EN ISO 19650 tj. pracovat se základními stavy dokumentů - rozpracováno / sdíleno / publikováno / archivováno.</w:t>
      </w:r>
    </w:p>
    <w:p w14:paraId="025F36F2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19CBA414" w14:textId="742287C9" w:rsidR="00CF32D3" w:rsidRPr="004E2896" w:rsidRDefault="00CF32D3" w:rsidP="00CF32D3">
      <w:pPr>
        <w:numPr>
          <w:ilvl w:val="2"/>
          <w:numId w:val="10"/>
        </w:numPr>
        <w:spacing w:after="0" w:line="240" w:lineRule="auto"/>
        <w:ind w:left="1701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iCs/>
          <w:noProof/>
          <w:lang w:eastAsia="cs-CZ"/>
        </w:rPr>
        <w:t xml:space="preserve">V </w:t>
      </w:r>
      <w:r w:rsidR="00333A00"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Pr="004E2896">
        <w:rPr>
          <w:rFonts w:eastAsia="Times New Roman" w:cstheme="minorHAnsi"/>
          <w:iCs/>
          <w:noProof/>
          <w:lang w:eastAsia="cs-CZ"/>
        </w:rPr>
        <w:t xml:space="preserve"> bude přehledný seznam všech WF běžících v daném projektu.</w:t>
      </w:r>
    </w:p>
    <w:p w14:paraId="346255A8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3B7CD5F7" w14:textId="46711AD5" w:rsidR="00CF32D3" w:rsidRPr="004E2896" w:rsidRDefault="00333A00" w:rsidP="00CF32D3">
      <w:pPr>
        <w:numPr>
          <w:ilvl w:val="2"/>
          <w:numId w:val="10"/>
        </w:numPr>
        <w:spacing w:after="0" w:line="240" w:lineRule="auto"/>
        <w:ind w:left="1701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umožní evidenci vad  a nedodělků (samostatným modulem, nebo formou úkolů).</w:t>
      </w:r>
    </w:p>
    <w:p w14:paraId="3F292698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28BA6219" w14:textId="5587A627" w:rsidR="00CF32D3" w:rsidRPr="004E2896" w:rsidRDefault="00333A00" w:rsidP="00CF32D3">
      <w:pPr>
        <w:numPr>
          <w:ilvl w:val="2"/>
          <w:numId w:val="10"/>
        </w:numPr>
        <w:spacing w:after="0" w:line="240" w:lineRule="auto"/>
        <w:ind w:left="1701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umožní export zadaných úkolů.</w:t>
      </w:r>
    </w:p>
    <w:p w14:paraId="11521A7F" w14:textId="77777777" w:rsidR="00CF32D3" w:rsidRPr="004E2896" w:rsidRDefault="00CF32D3" w:rsidP="00CF32D3">
      <w:pPr>
        <w:spacing w:after="0" w:line="240" w:lineRule="auto"/>
        <w:ind w:left="851"/>
        <w:jc w:val="both"/>
        <w:rPr>
          <w:rFonts w:eastAsia="Times New Roman" w:cstheme="minorHAnsi"/>
          <w:iCs/>
          <w:noProof/>
          <w:lang w:eastAsia="cs-CZ"/>
        </w:rPr>
      </w:pPr>
    </w:p>
    <w:p w14:paraId="15CF4392" w14:textId="77777777" w:rsidR="00CF32D3" w:rsidRPr="004E2896" w:rsidRDefault="00CF32D3" w:rsidP="00CF32D3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eastAsia="Times New Roman" w:cstheme="minorHAnsi"/>
          <w:b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 xml:space="preserve">Vyhledávání </w:t>
      </w:r>
    </w:p>
    <w:p w14:paraId="4B5FEBD0" w14:textId="77777777" w:rsidR="00CF32D3" w:rsidRPr="004E2896" w:rsidRDefault="00CF32D3" w:rsidP="00CF32D3">
      <w:pPr>
        <w:pStyle w:val="Odstavecseseznamem"/>
        <w:spacing w:after="0" w:line="240" w:lineRule="auto"/>
        <w:ind w:left="792"/>
        <w:jc w:val="both"/>
        <w:rPr>
          <w:rFonts w:eastAsia="Times New Roman" w:cstheme="minorHAnsi"/>
          <w:b/>
          <w:iCs/>
          <w:noProof/>
          <w:lang w:eastAsia="cs-CZ"/>
        </w:rPr>
      </w:pPr>
    </w:p>
    <w:p w14:paraId="39E6781C" w14:textId="5E252077" w:rsidR="00CF32D3" w:rsidRPr="004E2896" w:rsidRDefault="00333A00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bude umožňovat fulltextové vyhledávání v názvech složek i dokumentů.</w:t>
      </w:r>
    </w:p>
    <w:p w14:paraId="599A9313" w14:textId="77777777" w:rsidR="00CF32D3" w:rsidRPr="004E2896" w:rsidRDefault="00CF32D3" w:rsidP="00CF32D3">
      <w:pPr>
        <w:spacing w:after="0" w:line="240" w:lineRule="auto"/>
        <w:ind w:left="1843"/>
        <w:jc w:val="both"/>
        <w:rPr>
          <w:rFonts w:eastAsia="Times New Roman" w:cstheme="minorHAnsi"/>
          <w:iCs/>
          <w:noProof/>
          <w:lang w:eastAsia="cs-CZ"/>
        </w:rPr>
      </w:pPr>
    </w:p>
    <w:p w14:paraId="1A0935FE" w14:textId="3B05C865" w:rsidR="00CF32D3" w:rsidRPr="004E2896" w:rsidRDefault="00333A00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umožní fulltextové vyhledávání uvnitř dokumentů (zejména v souborech ve formátech MS Office a *.pdf).</w:t>
      </w:r>
    </w:p>
    <w:p w14:paraId="6E690EF0" w14:textId="77777777" w:rsidR="00CF32D3" w:rsidRPr="004E2896" w:rsidRDefault="00CF32D3" w:rsidP="00CF32D3">
      <w:pPr>
        <w:spacing w:after="0" w:line="240" w:lineRule="auto"/>
        <w:ind w:left="1843"/>
        <w:jc w:val="both"/>
        <w:rPr>
          <w:rFonts w:eastAsia="Times New Roman" w:cstheme="minorHAnsi"/>
          <w:iCs/>
          <w:noProof/>
          <w:lang w:eastAsia="cs-CZ"/>
        </w:rPr>
      </w:pPr>
    </w:p>
    <w:p w14:paraId="4F6EF9D5" w14:textId="707B405A" w:rsidR="00CF32D3" w:rsidRPr="004E2896" w:rsidRDefault="00333A00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bude obsahovat filtry, včetně definování uživatelských filtrů a následně také hromadný výběr.</w:t>
      </w:r>
    </w:p>
    <w:p w14:paraId="6F7348E7" w14:textId="77777777" w:rsidR="00CF32D3" w:rsidRPr="004E2896" w:rsidRDefault="00CF32D3" w:rsidP="00CF32D3">
      <w:pPr>
        <w:spacing w:after="0" w:line="240" w:lineRule="auto"/>
        <w:ind w:left="1843"/>
        <w:jc w:val="both"/>
        <w:rPr>
          <w:rFonts w:eastAsia="Times New Roman" w:cstheme="minorHAnsi"/>
          <w:b/>
          <w:iCs/>
          <w:noProof/>
          <w:lang w:eastAsia="cs-CZ"/>
        </w:rPr>
      </w:pPr>
    </w:p>
    <w:p w14:paraId="34C0AEAB" w14:textId="77777777" w:rsidR="00CF32D3" w:rsidRPr="004E2896" w:rsidRDefault="00CF32D3" w:rsidP="00CF32D3">
      <w:pPr>
        <w:spacing w:after="0" w:line="240" w:lineRule="auto"/>
        <w:ind w:left="1843"/>
        <w:jc w:val="both"/>
        <w:rPr>
          <w:rFonts w:eastAsia="Times New Roman" w:cstheme="minorHAnsi"/>
          <w:b/>
          <w:iCs/>
          <w:noProof/>
          <w:lang w:eastAsia="cs-CZ"/>
        </w:rPr>
      </w:pPr>
    </w:p>
    <w:p w14:paraId="5EF9AD90" w14:textId="77777777" w:rsidR="00CF32D3" w:rsidRPr="004E2896" w:rsidRDefault="00CF32D3" w:rsidP="00CF32D3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eastAsia="Times New Roman" w:cstheme="minorHAnsi"/>
          <w:b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Zobrazení a práce s  daty digitálního modelu stavby (DIMS)</w:t>
      </w:r>
    </w:p>
    <w:p w14:paraId="2B84462E" w14:textId="77777777" w:rsidR="00CF32D3" w:rsidRPr="004E2896" w:rsidRDefault="00CF32D3" w:rsidP="00CF32D3">
      <w:pPr>
        <w:pStyle w:val="Odstavecseseznamem"/>
        <w:spacing w:after="0" w:line="240" w:lineRule="auto"/>
        <w:ind w:left="1224"/>
        <w:jc w:val="both"/>
        <w:rPr>
          <w:rFonts w:eastAsia="Times New Roman" w:cstheme="minorHAnsi"/>
          <w:b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 xml:space="preserve"> </w:t>
      </w:r>
    </w:p>
    <w:p w14:paraId="0C851686" w14:textId="314527F0" w:rsidR="00CF32D3" w:rsidRPr="004E2896" w:rsidRDefault="00333A00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bude obsahovat integrovanou prohlížečku grafických dat bez nutnosti stažení a otevření dat mimo </w:t>
      </w:r>
      <w:r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="00CF32D3" w:rsidRPr="004E2896">
        <w:rPr>
          <w:rFonts w:eastAsia="Times New Roman" w:cstheme="minorHAnsi"/>
          <w:iCs/>
          <w:noProof/>
          <w:lang w:eastAsia="cs-CZ"/>
        </w:rPr>
        <w:t>.</w:t>
      </w:r>
    </w:p>
    <w:p w14:paraId="68BDD4EA" w14:textId="77777777" w:rsidR="00CF32D3" w:rsidRPr="004E2896" w:rsidRDefault="00CF32D3" w:rsidP="00CF32D3">
      <w:pPr>
        <w:spacing w:after="0" w:line="240" w:lineRule="auto"/>
        <w:ind w:left="1843"/>
        <w:jc w:val="both"/>
        <w:rPr>
          <w:rFonts w:eastAsia="Times New Roman" w:cstheme="minorHAnsi"/>
          <w:iCs/>
          <w:noProof/>
          <w:lang w:eastAsia="cs-CZ"/>
        </w:rPr>
      </w:pPr>
    </w:p>
    <w:p w14:paraId="559E04BA" w14:textId="0F5C9BF0" w:rsidR="00CF32D3" w:rsidRPr="004E2896" w:rsidRDefault="00333A00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umožní vytváření řezů, nebo řezového kvádru v modelu.</w:t>
      </w:r>
    </w:p>
    <w:p w14:paraId="2A2826BE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61631253" w14:textId="4682B3F5" w:rsidR="00CF32D3" w:rsidRPr="004E2896" w:rsidRDefault="00333A00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umožní měření vzdáleností, úhlů, ploch a objemů v modelu.</w:t>
      </w:r>
    </w:p>
    <w:p w14:paraId="30C2E90C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4073449B" w14:textId="408A7D2C" w:rsidR="00CF32D3" w:rsidRPr="004E2896" w:rsidRDefault="00333A00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umožní zobrazení negrafických informací prvků.</w:t>
      </w:r>
    </w:p>
    <w:p w14:paraId="211BC095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40B7D88A" w14:textId="0440C8B9" w:rsidR="00CF32D3" w:rsidRPr="004E2896" w:rsidRDefault="00333A00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umožní připomínkovat /komentovat prvky v modelu.</w:t>
      </w:r>
    </w:p>
    <w:p w14:paraId="67FAF9C0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224C2FDD" w14:textId="698B3DD1" w:rsidR="00CF32D3" w:rsidRPr="004E2896" w:rsidRDefault="00333A00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lastRenderedPageBreak/>
        <w:t>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umožní zobrazení sdruženého/federativního modelu a spojení více modelů v prostředí </w:t>
      </w:r>
      <w:r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="00CF32D3" w:rsidRPr="004E2896">
        <w:rPr>
          <w:rFonts w:eastAsia="Times New Roman" w:cstheme="minorHAnsi"/>
          <w:iCs/>
          <w:noProof/>
          <w:lang w:eastAsia="cs-CZ"/>
        </w:rPr>
        <w:t>.</w:t>
      </w:r>
    </w:p>
    <w:p w14:paraId="5FD50773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0A8BC2A3" w14:textId="3AD8FC7D" w:rsidR="00CF32D3" w:rsidRPr="004E2896" w:rsidRDefault="00333A00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umožní zobrazit/skrýt prvky a datové objekty modelu.</w:t>
      </w:r>
    </w:p>
    <w:p w14:paraId="2EB6A45C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2FCC194A" w14:textId="10F79BD6" w:rsidR="00CF32D3" w:rsidRPr="004E2896" w:rsidRDefault="00333A00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umožní nastavení průhlednosti prvků a datových objektů.</w:t>
      </w:r>
    </w:p>
    <w:p w14:paraId="43F30ABE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5DEFF336" w14:textId="67EF51AA" w:rsidR="00CF32D3" w:rsidRPr="004E2896" w:rsidRDefault="00333A00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umožní vyhledávání prvků uvnitř modelu.</w:t>
      </w:r>
    </w:p>
    <w:p w14:paraId="595256CD" w14:textId="77777777" w:rsidR="00CF32D3" w:rsidRPr="004E2896" w:rsidRDefault="00CF32D3" w:rsidP="00CF32D3">
      <w:pPr>
        <w:spacing w:after="0" w:line="240" w:lineRule="auto"/>
        <w:ind w:left="1843"/>
        <w:jc w:val="both"/>
        <w:rPr>
          <w:rFonts w:eastAsia="Times New Roman" w:cstheme="minorHAnsi"/>
          <w:b/>
          <w:iCs/>
          <w:noProof/>
          <w:lang w:eastAsia="cs-CZ"/>
        </w:rPr>
      </w:pPr>
    </w:p>
    <w:p w14:paraId="46D8DDCC" w14:textId="77777777" w:rsidR="00CF32D3" w:rsidRPr="004E2896" w:rsidRDefault="00CF32D3" w:rsidP="00CF32D3">
      <w:pPr>
        <w:spacing w:after="0" w:line="240" w:lineRule="auto"/>
        <w:ind w:left="1843"/>
        <w:jc w:val="both"/>
        <w:rPr>
          <w:rFonts w:eastAsia="Times New Roman" w:cstheme="minorHAnsi"/>
          <w:b/>
          <w:iCs/>
          <w:noProof/>
          <w:lang w:eastAsia="cs-CZ"/>
        </w:rPr>
      </w:pPr>
    </w:p>
    <w:p w14:paraId="08C1C776" w14:textId="77777777" w:rsidR="00CF32D3" w:rsidRPr="004E2896" w:rsidRDefault="00CF32D3" w:rsidP="00CF32D3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eastAsia="Times New Roman" w:cstheme="minorHAnsi"/>
          <w:b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Dashboardy</w:t>
      </w:r>
    </w:p>
    <w:p w14:paraId="0D0DA002" w14:textId="63CD1FF5" w:rsidR="00CF32D3" w:rsidRPr="004E2896" w:rsidRDefault="00333A00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umožní dashboard pro každý projekt.</w:t>
      </w:r>
    </w:p>
    <w:p w14:paraId="5EC031A9" w14:textId="77777777" w:rsidR="00CF32D3" w:rsidRPr="004E2896" w:rsidRDefault="00CF32D3" w:rsidP="00CF32D3">
      <w:pPr>
        <w:spacing w:after="0" w:line="240" w:lineRule="auto"/>
        <w:ind w:left="1843"/>
        <w:jc w:val="both"/>
        <w:rPr>
          <w:rFonts w:eastAsia="Times New Roman" w:cstheme="minorHAnsi"/>
          <w:iCs/>
          <w:noProof/>
          <w:lang w:eastAsia="cs-CZ"/>
        </w:rPr>
      </w:pPr>
    </w:p>
    <w:p w14:paraId="7B569A39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44677BDC" w14:textId="77777777" w:rsidR="00CF32D3" w:rsidRPr="004E2896" w:rsidRDefault="00CF32D3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iCs/>
          <w:noProof/>
          <w:lang w:eastAsia="cs-CZ"/>
        </w:rPr>
        <w:t xml:space="preserve">Dashboard bude zobrazovat základní data projektu, notifikace, schvalovací procesy, úkoly. </w:t>
      </w:r>
    </w:p>
    <w:p w14:paraId="51078A33" w14:textId="77777777" w:rsidR="00CF32D3" w:rsidRPr="004E2896" w:rsidRDefault="00CF32D3" w:rsidP="00CF32D3">
      <w:pPr>
        <w:spacing w:after="0" w:line="240" w:lineRule="auto"/>
        <w:ind w:left="1843"/>
        <w:jc w:val="both"/>
        <w:rPr>
          <w:rFonts w:eastAsia="Times New Roman" w:cstheme="minorHAnsi"/>
          <w:iCs/>
          <w:noProof/>
          <w:lang w:eastAsia="cs-CZ"/>
        </w:rPr>
      </w:pPr>
    </w:p>
    <w:p w14:paraId="294DBA38" w14:textId="77777777" w:rsidR="00CF32D3" w:rsidRPr="004E2896" w:rsidRDefault="00CF32D3" w:rsidP="00CF32D3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eastAsia="Times New Roman" w:cstheme="minorHAnsi"/>
          <w:b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Další funkce</w:t>
      </w:r>
    </w:p>
    <w:p w14:paraId="25EDBB34" w14:textId="77777777" w:rsidR="00CF32D3" w:rsidRPr="004E2896" w:rsidRDefault="00CF32D3" w:rsidP="00CF32D3">
      <w:pPr>
        <w:pStyle w:val="Odstavecseseznamem"/>
        <w:spacing w:after="0" w:line="240" w:lineRule="auto"/>
        <w:ind w:left="792"/>
        <w:jc w:val="both"/>
        <w:rPr>
          <w:rFonts w:eastAsia="Times New Roman" w:cstheme="minorHAnsi"/>
          <w:b/>
          <w:iCs/>
          <w:noProof/>
          <w:lang w:eastAsia="cs-CZ"/>
        </w:rPr>
      </w:pPr>
    </w:p>
    <w:p w14:paraId="2C3390F5" w14:textId="18A1AD67" w:rsidR="00CF32D3" w:rsidRPr="004E2896" w:rsidRDefault="00333A00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bude obsahovat systém notifikací, které přes </w:t>
      </w:r>
      <w:r w:rsidR="00CB2113" w:rsidRPr="004E2896">
        <w:rPr>
          <w:rFonts w:eastAsia="Times New Roman" w:cstheme="minorHAnsi"/>
          <w:iCs/>
          <w:noProof/>
          <w:lang w:eastAsia="cs-CZ"/>
        </w:rPr>
        <w:t xml:space="preserve">uživatelksé centrum 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nebo formou e-mailu informují definované uživatele o potřebě aktivity, nebo o aktivitě, která se v </w:t>
      </w:r>
      <w:r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udála.</w:t>
      </w:r>
    </w:p>
    <w:p w14:paraId="514CE364" w14:textId="77777777" w:rsidR="00CF32D3" w:rsidRPr="004E2896" w:rsidRDefault="00CF32D3" w:rsidP="00CF32D3">
      <w:pPr>
        <w:spacing w:after="0" w:line="240" w:lineRule="auto"/>
        <w:ind w:left="1843"/>
        <w:jc w:val="both"/>
        <w:rPr>
          <w:rFonts w:eastAsia="Times New Roman" w:cstheme="minorHAnsi"/>
          <w:iCs/>
          <w:noProof/>
          <w:lang w:eastAsia="cs-CZ"/>
        </w:rPr>
      </w:pPr>
    </w:p>
    <w:p w14:paraId="0BB29EC1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5E8106B6" w14:textId="04B3498F" w:rsidR="00CF32D3" w:rsidRPr="004E2896" w:rsidRDefault="00333A00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umožní hromadné stažení zvolených dokumentů včetně adresářové struktury bez omezení velikosti souborů.</w:t>
      </w:r>
    </w:p>
    <w:p w14:paraId="40C57C27" w14:textId="77777777" w:rsidR="00331002" w:rsidRPr="004E2896" w:rsidRDefault="00331002" w:rsidP="00331002">
      <w:pPr>
        <w:pStyle w:val="Odstavecseseznamem"/>
        <w:rPr>
          <w:rFonts w:eastAsia="Times New Roman" w:cstheme="minorHAnsi"/>
          <w:iCs/>
          <w:noProof/>
          <w:lang w:eastAsia="cs-CZ"/>
        </w:rPr>
      </w:pPr>
    </w:p>
    <w:p w14:paraId="2AEC27F4" w14:textId="5188D507" w:rsidR="00331002" w:rsidRPr="004E2896" w:rsidRDefault="00331002" w:rsidP="00331002">
      <w:pPr>
        <w:spacing w:after="0" w:line="240" w:lineRule="auto"/>
        <w:ind w:left="1843"/>
        <w:jc w:val="both"/>
        <w:rPr>
          <w:rFonts w:eastAsia="Times New Roman" w:cstheme="minorHAnsi"/>
          <w:iCs/>
          <w:noProof/>
          <w:lang w:eastAsia="cs-CZ"/>
        </w:rPr>
      </w:pPr>
    </w:p>
    <w:p w14:paraId="5F0B9FCA" w14:textId="77777777" w:rsidR="00CF32D3" w:rsidRPr="004E2896" w:rsidRDefault="00CF32D3" w:rsidP="00CF32D3">
      <w:pPr>
        <w:spacing w:after="0" w:line="240" w:lineRule="auto"/>
        <w:ind w:left="1843"/>
        <w:jc w:val="both"/>
        <w:rPr>
          <w:rFonts w:eastAsia="Times New Roman" w:cstheme="minorHAnsi"/>
          <w:iCs/>
          <w:noProof/>
          <w:lang w:eastAsia="cs-CZ"/>
        </w:rPr>
      </w:pPr>
    </w:p>
    <w:p w14:paraId="5BFE0297" w14:textId="77777777" w:rsidR="00CF32D3" w:rsidRPr="004E2896" w:rsidRDefault="00CF32D3" w:rsidP="00CF32D3">
      <w:pPr>
        <w:spacing w:after="0" w:line="240" w:lineRule="auto"/>
        <w:ind w:left="1843"/>
        <w:jc w:val="both"/>
        <w:rPr>
          <w:rFonts w:eastAsia="Times New Roman" w:cstheme="minorHAnsi"/>
          <w:iCs/>
          <w:noProof/>
          <w:lang w:eastAsia="cs-CZ"/>
        </w:rPr>
      </w:pPr>
    </w:p>
    <w:p w14:paraId="39814C52" w14:textId="77777777" w:rsidR="004E2896" w:rsidRDefault="004E2896">
      <w:pPr>
        <w:rPr>
          <w:rFonts w:eastAsia="Times New Roman" w:cstheme="minorHAnsi"/>
          <w:b/>
          <w:iCs/>
          <w:noProof/>
          <w:lang w:eastAsia="cs-CZ"/>
        </w:rPr>
      </w:pPr>
      <w:r>
        <w:rPr>
          <w:rFonts w:eastAsia="Times New Roman" w:cstheme="minorHAnsi"/>
          <w:b/>
          <w:iCs/>
          <w:noProof/>
          <w:lang w:eastAsia="cs-CZ"/>
        </w:rPr>
        <w:br w:type="page"/>
      </w:r>
    </w:p>
    <w:p w14:paraId="4BAA5DA4" w14:textId="7737FA11" w:rsidR="00CF32D3" w:rsidRPr="004E2896" w:rsidRDefault="00CF32D3" w:rsidP="00CF32D3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b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lastRenderedPageBreak/>
        <w:t>Bezpečnostní požadavky</w:t>
      </w:r>
    </w:p>
    <w:p w14:paraId="61D7275B" w14:textId="77777777" w:rsidR="00CF32D3" w:rsidRPr="004E2896" w:rsidRDefault="00CF32D3" w:rsidP="00CF32D3">
      <w:pPr>
        <w:pStyle w:val="Odstavecseseznamem"/>
        <w:spacing w:after="0" w:line="240" w:lineRule="auto"/>
        <w:ind w:left="360"/>
        <w:jc w:val="both"/>
        <w:rPr>
          <w:rFonts w:eastAsia="Times New Roman" w:cstheme="minorHAnsi"/>
          <w:b/>
          <w:iCs/>
          <w:noProof/>
          <w:lang w:eastAsia="cs-CZ"/>
        </w:rPr>
      </w:pPr>
    </w:p>
    <w:p w14:paraId="160DB28A" w14:textId="77777777" w:rsidR="00CF32D3" w:rsidRPr="004E2896" w:rsidRDefault="00CF32D3" w:rsidP="00CF32D3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eastAsia="Times New Roman" w:cstheme="minorHAnsi"/>
          <w:b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Práva a přístupy</w:t>
      </w:r>
    </w:p>
    <w:p w14:paraId="268721DD" w14:textId="77777777" w:rsidR="00CF32D3" w:rsidRPr="004E2896" w:rsidRDefault="00CF32D3" w:rsidP="00CF32D3">
      <w:pPr>
        <w:pStyle w:val="Odstavecseseznamem"/>
        <w:spacing w:after="0" w:line="240" w:lineRule="auto"/>
        <w:ind w:left="792"/>
        <w:jc w:val="both"/>
        <w:rPr>
          <w:rFonts w:eastAsia="Times New Roman" w:cstheme="minorHAnsi"/>
          <w:b/>
          <w:iCs/>
          <w:noProof/>
          <w:lang w:eastAsia="cs-CZ"/>
        </w:rPr>
      </w:pPr>
    </w:p>
    <w:p w14:paraId="292AEAF0" w14:textId="595AAA9C" w:rsidR="00CF32D3" w:rsidRPr="004E2896" w:rsidRDefault="00333A00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musí obsahovat systém oprávnění a udělování přístupů do složek, včetně definování uživatelských rolí.</w:t>
      </w:r>
    </w:p>
    <w:p w14:paraId="6E83AFE2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4CFF61DE" w14:textId="096154F3" w:rsidR="00CF32D3" w:rsidRPr="004E2896" w:rsidRDefault="00CF32D3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iCs/>
          <w:noProof/>
          <w:lang w:eastAsia="cs-CZ"/>
        </w:rPr>
        <w:t xml:space="preserve">Systém přístupů a oprávnění musí být řízen administrátorem projektu, který bude po zaškolení plně na straně </w:t>
      </w:r>
      <w:r w:rsidR="00CB2113" w:rsidRPr="004E2896">
        <w:rPr>
          <w:rFonts w:eastAsia="Times New Roman" w:cstheme="minorHAnsi"/>
          <w:iCs/>
          <w:noProof/>
          <w:lang w:eastAsia="cs-CZ"/>
        </w:rPr>
        <w:t>Dodavatele</w:t>
      </w:r>
      <w:r w:rsidRPr="004E2896">
        <w:rPr>
          <w:rFonts w:eastAsia="Times New Roman" w:cstheme="minorHAnsi"/>
          <w:iCs/>
          <w:noProof/>
          <w:lang w:eastAsia="cs-CZ"/>
        </w:rPr>
        <w:t>.</w:t>
      </w:r>
    </w:p>
    <w:p w14:paraId="7C5A69B8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3396C383" w14:textId="77777777" w:rsidR="00CF32D3" w:rsidRPr="004E2896" w:rsidRDefault="00CF32D3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iCs/>
          <w:noProof/>
          <w:lang w:eastAsia="cs-CZ"/>
        </w:rPr>
        <w:t>Systém oprávnění musí být tak variabilní, aby umožnil udělit specifická práva a přístupy na jednotlivé adresáře a podadresáře pro jednotlivé uživatele nebo role.</w:t>
      </w:r>
    </w:p>
    <w:p w14:paraId="39D7423F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12153392" w14:textId="77777777" w:rsidR="00CF32D3" w:rsidRPr="004E2896" w:rsidRDefault="00CF32D3" w:rsidP="004E2896">
      <w:pPr>
        <w:pStyle w:val="Nadpis1"/>
        <w:numPr>
          <w:ilvl w:val="1"/>
          <w:numId w:val="10"/>
        </w:numPr>
        <w:spacing w:before="0" w:line="240" w:lineRule="auto"/>
        <w:jc w:val="both"/>
        <w:rPr>
          <w:rFonts w:asciiTheme="minorHAnsi" w:hAnsiTheme="minorHAnsi" w:cstheme="minorHAnsi"/>
          <w:b/>
          <w:bCs/>
          <w:iCs/>
          <w:noProof/>
          <w:color w:val="auto"/>
          <w:sz w:val="22"/>
          <w:szCs w:val="22"/>
        </w:rPr>
      </w:pPr>
      <w:r w:rsidRPr="004E2896">
        <w:rPr>
          <w:rFonts w:asciiTheme="minorHAnsi" w:hAnsiTheme="minorHAnsi" w:cstheme="minorHAnsi"/>
          <w:b/>
          <w:bCs/>
          <w:iCs/>
          <w:noProof/>
          <w:color w:val="auto"/>
          <w:sz w:val="22"/>
          <w:szCs w:val="22"/>
        </w:rPr>
        <w:t>Logování</w:t>
      </w:r>
    </w:p>
    <w:p w14:paraId="526822DB" w14:textId="77777777" w:rsidR="00CF32D3" w:rsidRPr="004E2896" w:rsidRDefault="00CF32D3" w:rsidP="00CF32D3">
      <w:pPr>
        <w:spacing w:after="0"/>
        <w:rPr>
          <w:rFonts w:cstheme="minorHAnsi"/>
          <w:iCs/>
        </w:rPr>
      </w:pPr>
    </w:p>
    <w:p w14:paraId="000E1BF5" w14:textId="494E7474" w:rsidR="00CF32D3" w:rsidRPr="004E2896" w:rsidRDefault="00333A00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musí zaznamenávat přihlášení i odhlášení jednotlivých uživatelů.</w:t>
      </w:r>
    </w:p>
    <w:p w14:paraId="385324CD" w14:textId="77777777" w:rsidR="00CF32D3" w:rsidRPr="004E2896" w:rsidRDefault="00CF32D3" w:rsidP="00CF32D3">
      <w:pPr>
        <w:spacing w:after="0" w:line="240" w:lineRule="auto"/>
        <w:ind w:left="1843"/>
        <w:jc w:val="both"/>
        <w:rPr>
          <w:rFonts w:eastAsia="Times New Roman" w:cstheme="minorHAnsi"/>
          <w:iCs/>
          <w:noProof/>
          <w:lang w:eastAsia="cs-CZ"/>
        </w:rPr>
      </w:pPr>
    </w:p>
    <w:p w14:paraId="68B7990C" w14:textId="7AA83545" w:rsidR="00CF32D3" w:rsidRPr="004E2896" w:rsidRDefault="00333A00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musí zaznamenávat kompletní časově neomezenou historii kroků všech administrátorů i uživatelů. Krokem je myšlen podstatný úkon s vlivem na data, metadata, nebo procesy, jako například úkony copy/move/delete/rename/download/upload/modify nebo u schvalování schválení/zamítnutí/poznámky/odeslání do schvalování atd.</w:t>
      </w:r>
    </w:p>
    <w:p w14:paraId="66776143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0CDB2381" w14:textId="77777777" w:rsidR="00CF32D3" w:rsidRPr="004E2896" w:rsidRDefault="00CF32D3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iCs/>
          <w:noProof/>
          <w:lang w:eastAsia="cs-CZ"/>
        </w:rPr>
        <w:t>Zaznamenané kroky musí obsahovat minimálně čas a uživatele, který krok udělal.</w:t>
      </w:r>
    </w:p>
    <w:p w14:paraId="4DEDCF60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3739629A" w14:textId="77777777" w:rsidR="00CF32D3" w:rsidRPr="004E2896" w:rsidRDefault="00CF32D3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iCs/>
          <w:noProof/>
          <w:lang w:eastAsia="cs-CZ"/>
        </w:rPr>
        <w:t>U každého souboru nebo WF tak musí být dohledatelná kompletní historie včetně času.</w:t>
      </w:r>
    </w:p>
    <w:p w14:paraId="2F8887C9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23CDFBB2" w14:textId="77777777" w:rsidR="00CF32D3" w:rsidRPr="004E2896" w:rsidRDefault="00CF32D3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iCs/>
          <w:noProof/>
          <w:lang w:eastAsia="cs-CZ"/>
        </w:rPr>
        <w:t>Logy musí být možné exportovat do .csv, nebo obdobného formátu.</w:t>
      </w:r>
    </w:p>
    <w:p w14:paraId="303D8EB1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4497EA87" w14:textId="77777777" w:rsidR="00CF32D3" w:rsidRPr="004E2896" w:rsidRDefault="00CF32D3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iCs/>
          <w:noProof/>
          <w:lang w:eastAsia="cs-CZ"/>
        </w:rPr>
        <w:t>Logy nemůže modifikovat nebo smazat ani administrátor.</w:t>
      </w:r>
    </w:p>
    <w:p w14:paraId="130D08CC" w14:textId="77777777" w:rsidR="00CF32D3" w:rsidRPr="004E2896" w:rsidRDefault="00CF32D3" w:rsidP="00CF32D3">
      <w:pPr>
        <w:spacing w:after="0" w:line="240" w:lineRule="auto"/>
        <w:ind w:left="1843"/>
        <w:jc w:val="both"/>
        <w:rPr>
          <w:rFonts w:eastAsia="Times New Roman" w:cstheme="minorHAnsi"/>
          <w:iCs/>
          <w:noProof/>
          <w:lang w:eastAsia="cs-CZ"/>
        </w:rPr>
      </w:pPr>
    </w:p>
    <w:p w14:paraId="76174615" w14:textId="77777777" w:rsidR="00CF32D3" w:rsidRPr="004E2896" w:rsidRDefault="00CF32D3" w:rsidP="004E2896">
      <w:pPr>
        <w:pStyle w:val="Nadpis1"/>
        <w:numPr>
          <w:ilvl w:val="1"/>
          <w:numId w:val="10"/>
        </w:numPr>
        <w:spacing w:before="0" w:line="240" w:lineRule="auto"/>
        <w:jc w:val="both"/>
        <w:rPr>
          <w:rFonts w:asciiTheme="minorHAnsi" w:hAnsiTheme="minorHAnsi" w:cstheme="minorHAnsi"/>
          <w:b/>
          <w:bCs/>
          <w:iCs/>
          <w:noProof/>
          <w:color w:val="auto"/>
          <w:sz w:val="22"/>
          <w:szCs w:val="22"/>
        </w:rPr>
      </w:pPr>
      <w:r w:rsidRPr="004E2896">
        <w:rPr>
          <w:rFonts w:asciiTheme="minorHAnsi" w:hAnsiTheme="minorHAnsi" w:cstheme="minorHAnsi"/>
          <w:b/>
          <w:bCs/>
          <w:iCs/>
          <w:noProof/>
          <w:color w:val="auto"/>
          <w:sz w:val="22"/>
          <w:szCs w:val="22"/>
        </w:rPr>
        <w:t>Požadavky na splnění technických norem, požadavků a metodik</w:t>
      </w:r>
    </w:p>
    <w:p w14:paraId="75E89ADF" w14:textId="77777777" w:rsidR="00CF32D3" w:rsidRPr="004E2896" w:rsidRDefault="00CF32D3" w:rsidP="00CF32D3">
      <w:pPr>
        <w:spacing w:after="0" w:line="240" w:lineRule="auto"/>
        <w:rPr>
          <w:rFonts w:cstheme="minorHAnsi"/>
          <w:iCs/>
        </w:rPr>
      </w:pPr>
    </w:p>
    <w:p w14:paraId="778A57F7" w14:textId="77777777" w:rsidR="00CF32D3" w:rsidRPr="004E2896" w:rsidRDefault="00CF32D3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iCs/>
          <w:noProof/>
          <w:lang w:eastAsia="cs-CZ"/>
        </w:rPr>
        <w:t>Zákon č. 181/2014 Sb., o kybernetické bezpečnosti a o změně souvisejících zákonů (zákon o kybernetické bezpečnosti).</w:t>
      </w:r>
    </w:p>
    <w:p w14:paraId="115DA1C9" w14:textId="77777777" w:rsidR="00CF32D3" w:rsidRPr="004E2896" w:rsidRDefault="00CF32D3" w:rsidP="00CF32D3">
      <w:pPr>
        <w:spacing w:after="0" w:line="240" w:lineRule="auto"/>
        <w:ind w:left="1843"/>
        <w:jc w:val="both"/>
        <w:rPr>
          <w:rFonts w:eastAsia="Times New Roman" w:cstheme="minorHAnsi"/>
          <w:iCs/>
          <w:noProof/>
          <w:lang w:eastAsia="cs-CZ"/>
        </w:rPr>
      </w:pPr>
    </w:p>
    <w:p w14:paraId="501443A8" w14:textId="77777777" w:rsidR="00CF32D3" w:rsidRPr="004E2896" w:rsidRDefault="00CF32D3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iCs/>
          <w:noProof/>
          <w:lang w:eastAsia="cs-CZ"/>
        </w:rPr>
        <w:t>zákon č. 365/2000 Sb., o informačních systémech veřejné správy a o změně některých dalších zákonů.</w:t>
      </w:r>
    </w:p>
    <w:p w14:paraId="3474613E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6FC35FDC" w14:textId="77777777" w:rsidR="00CF32D3" w:rsidRPr="004E2896" w:rsidRDefault="00CF32D3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iCs/>
          <w:noProof/>
          <w:lang w:eastAsia="cs-CZ"/>
        </w:rPr>
        <w:t xml:space="preserve">vyhláška č. 529/2006 Sb., o požadavcích na strukturu a obsah informační koncepce a provozní dokumentace a o požadavcích na řízení bezpečnosti a kvality informačních systémů veřejné správy (vyhláška o dlouhodobém řízení informačních systémů veřejné správy) </w:t>
      </w:r>
      <w:r w:rsidRPr="004E2896">
        <w:rPr>
          <w:rStyle w:val="cf01"/>
          <w:rFonts w:asciiTheme="minorHAnsi" w:hAnsiTheme="minorHAnsi" w:cstheme="minorHAnsi"/>
          <w:iCs/>
          <w:sz w:val="22"/>
          <w:szCs w:val="22"/>
        </w:rPr>
        <w:t>do 30/06/2024, následně Vyhláška č. 360/2023 Sb</w:t>
      </w:r>
      <w:r w:rsidRPr="004E2896">
        <w:rPr>
          <w:rFonts w:eastAsia="Times New Roman" w:cstheme="minorHAnsi"/>
          <w:iCs/>
          <w:noProof/>
          <w:lang w:eastAsia="cs-CZ"/>
        </w:rPr>
        <w:t xml:space="preserve">. </w:t>
      </w:r>
    </w:p>
    <w:p w14:paraId="3541810B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2D00623B" w14:textId="77777777" w:rsidR="00CF32D3" w:rsidRPr="004E2896" w:rsidRDefault="00CF32D3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iCs/>
          <w:noProof/>
          <w:lang w:eastAsia="cs-CZ"/>
        </w:rPr>
        <w:t xml:space="preserve">zákon č. 297/2016 Sb., o službách vytvářejících důvěru pro elektronické transakce; </w:t>
      </w:r>
    </w:p>
    <w:p w14:paraId="02C5461B" w14:textId="77777777" w:rsidR="00CF32D3" w:rsidRPr="004E2896" w:rsidRDefault="00CF32D3" w:rsidP="00CF32D3">
      <w:pPr>
        <w:spacing w:after="0" w:line="240" w:lineRule="auto"/>
        <w:ind w:left="1843"/>
        <w:jc w:val="both"/>
        <w:rPr>
          <w:rFonts w:eastAsia="Times New Roman" w:cstheme="minorHAnsi"/>
          <w:iCs/>
          <w:noProof/>
          <w:lang w:eastAsia="cs-CZ"/>
        </w:rPr>
      </w:pPr>
    </w:p>
    <w:p w14:paraId="651F3706" w14:textId="77777777" w:rsidR="00CF32D3" w:rsidRPr="004E2896" w:rsidRDefault="00CF32D3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iCs/>
          <w:noProof/>
          <w:lang w:eastAsia="cs-CZ"/>
        </w:rPr>
        <w:t>vyhláška č. 82/2018 Sb., o bezpečnostních opatřeních, kybernetických bezpečnostních incidentech, reaktivních opatřeních, náležitostech podání v oblasti kybernetické bezpečnosti a likvidaci dat (vyhláška o kybernetické bezpečnosti).</w:t>
      </w:r>
    </w:p>
    <w:p w14:paraId="798ECA61" w14:textId="77777777" w:rsidR="00CF32D3" w:rsidRPr="004E2896" w:rsidRDefault="00CF32D3" w:rsidP="00CF32D3">
      <w:pPr>
        <w:spacing w:after="0" w:line="240" w:lineRule="auto"/>
        <w:ind w:left="993"/>
        <w:jc w:val="both"/>
        <w:rPr>
          <w:rFonts w:eastAsia="Times New Roman" w:cstheme="minorHAnsi"/>
          <w:iCs/>
          <w:noProof/>
          <w:lang w:eastAsia="cs-CZ"/>
        </w:rPr>
      </w:pPr>
    </w:p>
    <w:p w14:paraId="75F6DCFA" w14:textId="77777777" w:rsidR="00CF32D3" w:rsidRPr="004E2896" w:rsidRDefault="00CF32D3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iCs/>
          <w:noProof/>
          <w:lang w:eastAsia="cs-CZ"/>
        </w:rPr>
        <w:t xml:space="preserve">Nařízení Evropského parlamentu a rady (EU) 2016/679, obecné nařízení o ochraně osobních údajů (např. dodržením ISO 27001). </w:t>
      </w:r>
    </w:p>
    <w:p w14:paraId="1A8858D6" w14:textId="77777777" w:rsidR="00CF32D3" w:rsidRPr="004E2896" w:rsidRDefault="00CF32D3" w:rsidP="00CF32D3">
      <w:pPr>
        <w:spacing w:after="0" w:line="240" w:lineRule="auto"/>
        <w:ind w:left="1843"/>
        <w:jc w:val="both"/>
        <w:rPr>
          <w:rFonts w:eastAsia="Times New Roman" w:cstheme="minorHAnsi"/>
          <w:iCs/>
          <w:noProof/>
          <w:lang w:eastAsia="cs-CZ"/>
        </w:rPr>
      </w:pPr>
    </w:p>
    <w:p w14:paraId="7BC4C083" w14:textId="77777777" w:rsidR="00CF32D3" w:rsidRPr="004E2896" w:rsidRDefault="00CF32D3" w:rsidP="00CF32D3">
      <w:pPr>
        <w:pStyle w:val="Nadpis1"/>
        <w:numPr>
          <w:ilvl w:val="1"/>
          <w:numId w:val="10"/>
        </w:numPr>
        <w:tabs>
          <w:tab w:val="num" w:pos="360"/>
        </w:tabs>
        <w:spacing w:before="0" w:line="240" w:lineRule="auto"/>
        <w:ind w:left="934" w:firstLine="0"/>
        <w:jc w:val="both"/>
        <w:rPr>
          <w:rFonts w:asciiTheme="minorHAnsi" w:hAnsiTheme="minorHAnsi" w:cstheme="minorHAnsi"/>
          <w:b/>
          <w:bCs/>
          <w:iCs/>
          <w:noProof/>
          <w:color w:val="auto"/>
          <w:sz w:val="22"/>
          <w:szCs w:val="22"/>
        </w:rPr>
      </w:pPr>
      <w:r w:rsidRPr="004E2896">
        <w:rPr>
          <w:rFonts w:asciiTheme="minorHAnsi" w:hAnsiTheme="minorHAnsi" w:cstheme="minorHAnsi"/>
          <w:b/>
          <w:bCs/>
          <w:iCs/>
          <w:noProof/>
          <w:color w:val="auto"/>
          <w:sz w:val="22"/>
          <w:szCs w:val="22"/>
        </w:rPr>
        <w:t xml:space="preserve">Technické požadavky </w:t>
      </w:r>
    </w:p>
    <w:p w14:paraId="461A5953" w14:textId="77777777" w:rsidR="00CF32D3" w:rsidRPr="004E2896" w:rsidRDefault="00CF32D3" w:rsidP="00CF32D3">
      <w:pPr>
        <w:spacing w:after="0"/>
        <w:rPr>
          <w:rFonts w:cstheme="minorHAnsi"/>
          <w:iCs/>
        </w:rPr>
      </w:pPr>
    </w:p>
    <w:p w14:paraId="7BE1A92E" w14:textId="731B7076" w:rsidR="00CF32D3" w:rsidRPr="004E2896" w:rsidRDefault="00333A00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bude přístupné minimálně v nejčastěji používaných webových prohlížečích ve své aktuální verzi (např. Firefox, Chrome, Safari, Edge nebo jiné) bez nutnosti instalací dalších komponent a bude poskytovat responsivní rozhraní.</w:t>
      </w:r>
    </w:p>
    <w:p w14:paraId="1B24365C" w14:textId="77777777" w:rsidR="00CF32D3" w:rsidRPr="004E2896" w:rsidRDefault="00CF32D3" w:rsidP="00CF32D3">
      <w:pPr>
        <w:spacing w:after="0" w:line="240" w:lineRule="auto"/>
        <w:ind w:left="1843"/>
        <w:jc w:val="both"/>
        <w:rPr>
          <w:rFonts w:eastAsia="Times New Roman" w:cstheme="minorHAnsi"/>
          <w:iCs/>
          <w:noProof/>
          <w:lang w:eastAsia="cs-CZ"/>
        </w:rPr>
      </w:pPr>
    </w:p>
    <w:p w14:paraId="57462995" w14:textId="33BDBAA2" w:rsidR="00CF32D3" w:rsidRPr="004E2896" w:rsidRDefault="00CF32D3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iCs/>
          <w:noProof/>
          <w:lang w:eastAsia="cs-CZ"/>
        </w:rPr>
        <w:t xml:space="preserve">Velikost datového prostoru </w:t>
      </w:r>
      <w:r w:rsidR="00333A00"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Pr="004E2896">
        <w:rPr>
          <w:rFonts w:eastAsia="Times New Roman" w:cstheme="minorHAnsi"/>
          <w:iCs/>
          <w:noProof/>
          <w:lang w:eastAsia="cs-CZ"/>
        </w:rPr>
        <w:t xml:space="preserve"> nebude omezena.</w:t>
      </w:r>
    </w:p>
    <w:p w14:paraId="39B621E1" w14:textId="77777777" w:rsidR="00CF32D3" w:rsidRPr="004E2896" w:rsidRDefault="00CF32D3" w:rsidP="00CF32D3">
      <w:pPr>
        <w:spacing w:after="0" w:line="240" w:lineRule="auto"/>
        <w:ind w:left="993"/>
        <w:jc w:val="both"/>
        <w:rPr>
          <w:rFonts w:eastAsia="Times New Roman" w:cstheme="minorHAnsi"/>
          <w:iCs/>
          <w:noProof/>
          <w:lang w:eastAsia="cs-CZ"/>
        </w:rPr>
      </w:pPr>
    </w:p>
    <w:p w14:paraId="1B3E8C08" w14:textId="21CA7762" w:rsidR="00CF32D3" w:rsidRPr="004E2896" w:rsidRDefault="00333A00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může pro prohlížení a otevírání souborů využívat aplikace 3. stran, jejichž licence však budou poskytnuty v rámci pořízení </w:t>
      </w:r>
      <w:r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, např. využití integrované prohlížečky souborů modelů jiného </w:t>
      </w:r>
      <w:r w:rsidR="00C34FA0" w:rsidRPr="004E2896">
        <w:rPr>
          <w:rFonts w:eastAsia="Times New Roman" w:cstheme="minorHAnsi"/>
          <w:b/>
          <w:iCs/>
          <w:noProof/>
          <w:lang w:eastAsia="cs-CZ"/>
        </w:rPr>
        <w:t xml:space="preserve">Poskytovatel CDE 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e mimo </w:t>
      </w:r>
      <w:r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="00CF32D3" w:rsidRPr="004E2896">
        <w:rPr>
          <w:rFonts w:eastAsia="Times New Roman" w:cstheme="minorHAnsi"/>
          <w:iCs/>
          <w:noProof/>
          <w:lang w:eastAsia="cs-CZ"/>
        </w:rPr>
        <w:t>.</w:t>
      </w:r>
    </w:p>
    <w:p w14:paraId="498ED9D6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0847B2CC" w14:textId="5E5FBDAA" w:rsidR="00CF32D3" w:rsidRPr="004E2896" w:rsidRDefault="00CF32D3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iCs/>
          <w:noProof/>
          <w:lang w:eastAsia="cs-CZ"/>
        </w:rPr>
        <w:t xml:space="preserve">Pro přihlášení do </w:t>
      </w:r>
      <w:r w:rsidR="00333A00"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Pr="004E2896">
        <w:rPr>
          <w:rFonts w:eastAsia="Times New Roman" w:cstheme="minorHAnsi"/>
          <w:iCs/>
          <w:noProof/>
          <w:lang w:eastAsia="cs-CZ"/>
        </w:rPr>
        <w:t xml:space="preserve"> bude možné nastavit multifaktorové přihlášení (např. přes telefon).</w:t>
      </w:r>
    </w:p>
    <w:p w14:paraId="41A2FD99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24E7A6FB" w14:textId="28CFD108" w:rsidR="00CF32D3" w:rsidRPr="004E2896" w:rsidRDefault="00CF32D3" w:rsidP="00CF32D3">
      <w:pPr>
        <w:pStyle w:val="Odstavecseseznamem"/>
        <w:numPr>
          <w:ilvl w:val="2"/>
          <w:numId w:val="10"/>
        </w:numPr>
        <w:spacing w:after="0" w:line="240" w:lineRule="auto"/>
        <w:ind w:left="1843" w:hanging="851"/>
        <w:contextualSpacing w:val="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cstheme="minorHAnsi"/>
          <w:iCs/>
          <w:noProof/>
        </w:rPr>
        <w:t xml:space="preserve">Dodání, nastavení a zprovoznění systému </w:t>
      </w:r>
      <w:r w:rsidR="00333A00" w:rsidRPr="004E2896">
        <w:rPr>
          <w:rFonts w:cstheme="minorHAnsi"/>
          <w:b/>
          <w:iCs/>
          <w:noProof/>
        </w:rPr>
        <w:t>CDE</w:t>
      </w:r>
      <w:r w:rsidRPr="004E2896">
        <w:rPr>
          <w:rFonts w:cstheme="minorHAnsi"/>
          <w:iCs/>
          <w:noProof/>
        </w:rPr>
        <w:t xml:space="preserve"> bude v IT prostředí </w:t>
      </w:r>
      <w:r w:rsidR="00A84939" w:rsidRPr="004E2896">
        <w:rPr>
          <w:rFonts w:cstheme="minorHAnsi"/>
          <w:b/>
          <w:iCs/>
          <w:noProof/>
        </w:rPr>
        <w:t>Poskytovatel</w:t>
      </w:r>
      <w:r w:rsidR="00597BEA" w:rsidRPr="004E2896">
        <w:rPr>
          <w:rFonts w:cstheme="minorHAnsi"/>
          <w:b/>
          <w:iCs/>
          <w:noProof/>
        </w:rPr>
        <w:t>e</w:t>
      </w:r>
      <w:r w:rsidR="00333A00" w:rsidRPr="004E2896">
        <w:rPr>
          <w:rFonts w:cstheme="minorHAnsi"/>
          <w:b/>
          <w:iCs/>
          <w:noProof/>
        </w:rPr>
        <w:t xml:space="preserve"> CDE</w:t>
      </w:r>
      <w:r w:rsidRPr="004E2896">
        <w:rPr>
          <w:rFonts w:cstheme="minorHAnsi"/>
          <w:iCs/>
          <w:noProof/>
        </w:rPr>
        <w:t xml:space="preserve"> </w:t>
      </w:r>
      <w:r w:rsidRPr="004E2896">
        <w:rPr>
          <w:rFonts w:eastAsia="Times New Roman" w:cstheme="minorHAnsi"/>
          <w:iCs/>
          <w:noProof/>
          <w:lang w:eastAsia="cs-CZ"/>
        </w:rPr>
        <w:t>včetně automatizovaného zálohování do off-site lokace s minimální frekvencí 1x 8 hodin.</w:t>
      </w:r>
    </w:p>
    <w:p w14:paraId="65FDC133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52E9AF72" w14:textId="4792E55D" w:rsidR="00CF32D3" w:rsidRPr="004E2896" w:rsidRDefault="00CF32D3" w:rsidP="00CF32D3">
      <w:pPr>
        <w:pStyle w:val="Odstavecseseznamem"/>
        <w:numPr>
          <w:ilvl w:val="2"/>
          <w:numId w:val="10"/>
        </w:numPr>
        <w:spacing w:after="0" w:line="240" w:lineRule="auto"/>
        <w:ind w:left="1843" w:hanging="851"/>
        <w:contextualSpacing w:val="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iCs/>
          <w:noProof/>
          <w:lang w:eastAsia="cs-CZ"/>
        </w:rPr>
        <w:t xml:space="preserve">Pro práci v prostředí </w:t>
      </w:r>
      <w:r w:rsidR="00333A00"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Pr="004E2896">
        <w:rPr>
          <w:rFonts w:eastAsia="Times New Roman" w:cstheme="minorHAnsi"/>
          <w:iCs/>
          <w:noProof/>
          <w:lang w:eastAsia="cs-CZ"/>
        </w:rPr>
        <w:t xml:space="preserve"> nebude nutná desktopová aplikace, </w:t>
      </w:r>
      <w:r w:rsidR="00333A00"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Pr="004E2896">
        <w:rPr>
          <w:rFonts w:eastAsia="Times New Roman" w:cstheme="minorHAnsi"/>
          <w:iCs/>
          <w:noProof/>
          <w:lang w:eastAsia="cs-CZ"/>
        </w:rPr>
        <w:t xml:space="preserve"> musí být přístupné i z mobilních zařízení (tablet, smartphone, a to jak s OS Android, tak iOS). Není nutná mobilní verze aplikace, ale minimálně responsivní prostředí je požadováno.</w:t>
      </w:r>
    </w:p>
    <w:p w14:paraId="69FC9429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19CCCA61" w14:textId="0B1F6147" w:rsidR="00CF32D3" w:rsidRPr="004E2896" w:rsidRDefault="00333A00" w:rsidP="00CF32D3">
      <w:pPr>
        <w:pStyle w:val="Odstavecseseznamem"/>
        <w:numPr>
          <w:ilvl w:val="2"/>
          <w:numId w:val="10"/>
        </w:numPr>
        <w:spacing w:after="0" w:line="240" w:lineRule="auto"/>
        <w:ind w:left="1843" w:hanging="851"/>
        <w:contextualSpacing w:val="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podporuje a vynucuje přístup přes šifrované spojení prostřednictvím webového prohlížeče (HTTPS) pro přístup k veškerým uloženým informacím. Použitý certifikát pro tento účel musí být podepsán důvěryhodnou kořenovou certifikační autoritou.</w:t>
      </w:r>
    </w:p>
    <w:p w14:paraId="607CAAC7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29B06F55" w14:textId="2CC20380" w:rsidR="00CF32D3" w:rsidRPr="004E2896" w:rsidRDefault="00333A00" w:rsidP="00CF32D3">
      <w:pPr>
        <w:pStyle w:val="Odstavecseseznamem"/>
        <w:numPr>
          <w:ilvl w:val="2"/>
          <w:numId w:val="10"/>
        </w:numPr>
        <w:spacing w:after="0" w:line="240" w:lineRule="auto"/>
        <w:ind w:left="1843" w:hanging="851"/>
        <w:contextualSpacing w:val="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bude plně lokalizované do českého jazyka, vč. zákaznické podpory. </w:t>
      </w:r>
    </w:p>
    <w:p w14:paraId="0F74F596" w14:textId="77777777" w:rsidR="00CF32D3" w:rsidRPr="004E2896" w:rsidRDefault="00CF32D3" w:rsidP="00CF32D3">
      <w:pPr>
        <w:spacing w:after="0" w:line="240" w:lineRule="auto"/>
        <w:jc w:val="both"/>
        <w:rPr>
          <w:rFonts w:cstheme="minorHAnsi"/>
          <w:iCs/>
          <w:noProof/>
        </w:rPr>
      </w:pPr>
    </w:p>
    <w:p w14:paraId="14FE3C3C" w14:textId="424771E3" w:rsidR="00CF32D3" w:rsidRPr="004E2896" w:rsidRDefault="00CF32D3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iCs/>
          <w:noProof/>
          <w:lang w:eastAsia="cs-CZ"/>
        </w:rPr>
        <w:t xml:space="preserve">Po ukončení smlouvy, případně na základě pokynu zadavatele, musí </w:t>
      </w:r>
      <w:r w:rsidR="00A84939" w:rsidRPr="004E2896">
        <w:rPr>
          <w:rFonts w:eastAsia="Times New Roman" w:cstheme="minorHAnsi"/>
          <w:b/>
          <w:iCs/>
          <w:noProof/>
          <w:lang w:eastAsia="cs-CZ"/>
        </w:rPr>
        <w:t>Poskytovatel</w:t>
      </w:r>
      <w:r w:rsidR="00333A00" w:rsidRPr="004E2896">
        <w:rPr>
          <w:rFonts w:eastAsia="Times New Roman" w:cstheme="minorHAnsi"/>
          <w:b/>
          <w:iCs/>
          <w:noProof/>
          <w:lang w:eastAsia="cs-CZ"/>
        </w:rPr>
        <w:t xml:space="preserve"> CDE</w:t>
      </w:r>
      <w:r w:rsidRPr="004E2896">
        <w:rPr>
          <w:rFonts w:eastAsia="Times New Roman" w:cstheme="minorHAnsi"/>
          <w:iCs/>
          <w:noProof/>
          <w:lang w:eastAsia="cs-CZ"/>
        </w:rPr>
        <w:t xml:space="preserve"> zajistit export DMS a odchod organizace z hostingu do svého prostředí.</w:t>
      </w:r>
    </w:p>
    <w:p w14:paraId="78597ADF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1BCBBC3E" w14:textId="20ABD39F" w:rsidR="00CF32D3" w:rsidRPr="004E2896" w:rsidRDefault="00A84939" w:rsidP="00CF32D3">
      <w:pPr>
        <w:pStyle w:val="Odstavecseseznamem"/>
        <w:numPr>
          <w:ilvl w:val="2"/>
          <w:numId w:val="10"/>
        </w:numPr>
        <w:spacing w:after="0" w:line="240" w:lineRule="auto"/>
        <w:ind w:left="1843" w:hanging="850"/>
        <w:contextualSpacing w:val="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Poskytovatel</w:t>
      </w:r>
      <w:r w:rsidR="00333A00" w:rsidRPr="004E2896">
        <w:rPr>
          <w:rFonts w:eastAsia="Times New Roman" w:cstheme="minorHAnsi"/>
          <w:b/>
          <w:iCs/>
          <w:noProof/>
          <w:lang w:eastAsia="cs-CZ"/>
        </w:rPr>
        <w:t xml:space="preserve"> 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musí při ukončení smluvního vztahu zajistit bezpečnou likvidaci dat a bezpečnou likvidaci kryptografických klíčů, které šifrují zákaznický obsah v úložištích, v souladu s vyhláškou č. 82/2018 Sb., o kybernetické bezpečnosti.</w:t>
      </w:r>
    </w:p>
    <w:p w14:paraId="72015A7B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38F91739" w14:textId="51FACCFF" w:rsidR="00CF32D3" w:rsidRPr="004E2896" w:rsidRDefault="00A84939" w:rsidP="00CF32D3">
      <w:pPr>
        <w:pStyle w:val="Odstavecseseznamem"/>
        <w:numPr>
          <w:ilvl w:val="2"/>
          <w:numId w:val="10"/>
        </w:numPr>
        <w:spacing w:after="0" w:line="240" w:lineRule="auto"/>
        <w:ind w:left="1843" w:hanging="850"/>
        <w:contextualSpacing w:val="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Poskytovatel</w:t>
      </w:r>
      <w:r w:rsidR="00333A00" w:rsidRPr="004E2896">
        <w:rPr>
          <w:rFonts w:eastAsia="Times New Roman" w:cstheme="minorHAnsi"/>
          <w:b/>
          <w:iCs/>
          <w:noProof/>
          <w:lang w:eastAsia="cs-CZ"/>
        </w:rPr>
        <w:t xml:space="preserve"> 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má sídlo nebo bydliště v členském státu Evropské unie nebo má určeného svého zástupce ve členském státu Evropské unie obdobně podle čl. 27 obecného nařízení o ochraně osobních údajů.</w:t>
      </w:r>
    </w:p>
    <w:p w14:paraId="46FCA6F8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659E59F3" w14:textId="4B52D8D6" w:rsidR="00CF32D3" w:rsidRPr="004E2896" w:rsidRDefault="00A84939" w:rsidP="00CF32D3">
      <w:pPr>
        <w:pStyle w:val="Odstavecseseznamem"/>
        <w:numPr>
          <w:ilvl w:val="2"/>
          <w:numId w:val="10"/>
        </w:numPr>
        <w:spacing w:after="0" w:line="240" w:lineRule="auto"/>
        <w:ind w:left="1843" w:hanging="850"/>
        <w:contextualSpacing w:val="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Poskytovatel</w:t>
      </w:r>
      <w:r w:rsidR="00333A00" w:rsidRPr="004E2896">
        <w:rPr>
          <w:rFonts w:eastAsia="Times New Roman" w:cstheme="minorHAnsi"/>
          <w:b/>
          <w:iCs/>
          <w:noProof/>
          <w:lang w:eastAsia="cs-CZ"/>
        </w:rPr>
        <w:t xml:space="preserve"> 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má zaveden nástroj na sledování a vyhodnocování kybernetických bezpečnostních událostí a umožní zpřístupnění vzdáleně všech událostí týkajících se konkrétního zákazníka zákazníkovi, bez zbytečného prodlení po vzniku události.</w:t>
      </w:r>
    </w:p>
    <w:p w14:paraId="06EDA1A9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655F96D3" w14:textId="1CDF8586" w:rsidR="00CF32D3" w:rsidRPr="004E2896" w:rsidRDefault="00A84939" w:rsidP="00CF32D3">
      <w:pPr>
        <w:pStyle w:val="Odstavecseseznamem"/>
        <w:numPr>
          <w:ilvl w:val="2"/>
          <w:numId w:val="10"/>
        </w:numPr>
        <w:spacing w:after="0" w:line="240" w:lineRule="auto"/>
        <w:ind w:left="1843" w:hanging="850"/>
        <w:contextualSpacing w:val="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lastRenderedPageBreak/>
        <w:t>Poskytovatel</w:t>
      </w:r>
      <w:r w:rsidR="00333A00" w:rsidRPr="004E2896">
        <w:rPr>
          <w:rFonts w:eastAsia="Times New Roman" w:cstheme="minorHAnsi"/>
          <w:b/>
          <w:iCs/>
          <w:noProof/>
          <w:lang w:eastAsia="cs-CZ"/>
        </w:rPr>
        <w:t xml:space="preserve"> 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garantuje, že primární a alespoň jedno záložní datové centrum, které je kapacitně dostatečné k převzetí služby poskytované z primárního datového centra, je v dostatečné vzdálenosti od přírodních zdrojů rizik a zdrojů rizik vyvolaných činností člověka vedoucích k narušení nebo omezení poskytování služby nebo bezpečnosti informací.</w:t>
      </w:r>
    </w:p>
    <w:p w14:paraId="1F2A12F7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2C26604E" w14:textId="431BFA02" w:rsidR="00CF32D3" w:rsidRPr="004E2896" w:rsidRDefault="00A84939" w:rsidP="00CF32D3">
      <w:pPr>
        <w:pStyle w:val="Odstavecseseznamem"/>
        <w:numPr>
          <w:ilvl w:val="2"/>
          <w:numId w:val="10"/>
        </w:numPr>
        <w:spacing w:after="0" w:line="240" w:lineRule="auto"/>
        <w:ind w:left="1843" w:hanging="850"/>
        <w:contextualSpacing w:val="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Poskytovatel</w:t>
      </w:r>
      <w:r w:rsidR="00333A00" w:rsidRPr="004E2896">
        <w:rPr>
          <w:rFonts w:eastAsia="Times New Roman" w:cstheme="minorHAnsi"/>
          <w:b/>
          <w:iCs/>
          <w:noProof/>
          <w:lang w:eastAsia="cs-CZ"/>
        </w:rPr>
        <w:t xml:space="preserve"> 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garantuje dostupnost služby s provozní dobou 24x7 alespoň v úrovni 95 % vyhodnocované na měsíční bázi včetně časů nutných pro servisní zásahy.</w:t>
      </w:r>
    </w:p>
    <w:p w14:paraId="57494A41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31B2891D" w14:textId="41B79D1B" w:rsidR="00CF32D3" w:rsidRPr="004E2896" w:rsidRDefault="00A84939" w:rsidP="00CF32D3">
      <w:pPr>
        <w:numPr>
          <w:ilvl w:val="2"/>
          <w:numId w:val="10"/>
        </w:numPr>
        <w:spacing w:after="0" w:line="240" w:lineRule="auto"/>
        <w:ind w:left="1843" w:hanging="850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b/>
          <w:iCs/>
          <w:noProof/>
          <w:lang w:eastAsia="cs-CZ"/>
        </w:rPr>
        <w:t>Poskytovatel</w:t>
      </w:r>
      <w:r w:rsidR="00333A00" w:rsidRPr="004E2896">
        <w:rPr>
          <w:rFonts w:eastAsia="Times New Roman" w:cstheme="minorHAnsi"/>
          <w:b/>
          <w:iCs/>
          <w:noProof/>
          <w:lang w:eastAsia="cs-CZ"/>
        </w:rPr>
        <w:t xml:space="preserve"> CDE</w:t>
      </w:r>
      <w:r w:rsidR="00CF32D3" w:rsidRPr="004E2896">
        <w:rPr>
          <w:rFonts w:eastAsia="Times New Roman" w:cstheme="minorHAnsi"/>
          <w:iCs/>
          <w:noProof/>
          <w:lang w:eastAsia="cs-CZ"/>
        </w:rPr>
        <w:t xml:space="preserve"> na vyžádání předloží doklady o provádění pravidelných penetračních testů v posledncíh 3 letech. Způsob provedení testů musí odpovídat metodice OWASP. </w:t>
      </w:r>
    </w:p>
    <w:p w14:paraId="2942EDC9" w14:textId="77777777" w:rsidR="00CF32D3" w:rsidRPr="004E2896" w:rsidRDefault="00CF32D3" w:rsidP="00CF32D3">
      <w:pPr>
        <w:spacing w:after="0" w:line="240" w:lineRule="auto"/>
        <w:jc w:val="both"/>
        <w:rPr>
          <w:rFonts w:eastAsia="Times New Roman" w:cstheme="minorHAnsi"/>
          <w:iCs/>
          <w:noProof/>
          <w:lang w:eastAsia="cs-CZ"/>
        </w:rPr>
      </w:pPr>
    </w:p>
    <w:p w14:paraId="07A9001B" w14:textId="77777777" w:rsidR="00CF32D3" w:rsidRPr="004E2896" w:rsidRDefault="00CF32D3" w:rsidP="004E2896">
      <w:pPr>
        <w:pStyle w:val="Nadpis1"/>
        <w:numPr>
          <w:ilvl w:val="1"/>
          <w:numId w:val="10"/>
        </w:numPr>
        <w:spacing w:before="0" w:line="240" w:lineRule="auto"/>
        <w:jc w:val="both"/>
        <w:rPr>
          <w:rFonts w:asciiTheme="minorHAnsi" w:hAnsiTheme="minorHAnsi" w:cstheme="minorHAnsi"/>
          <w:b/>
          <w:bCs/>
          <w:iCs/>
          <w:noProof/>
          <w:color w:val="auto"/>
          <w:sz w:val="22"/>
          <w:szCs w:val="22"/>
        </w:rPr>
      </w:pPr>
      <w:r w:rsidRPr="004E2896">
        <w:rPr>
          <w:rFonts w:asciiTheme="minorHAnsi" w:hAnsiTheme="minorHAnsi" w:cstheme="minorHAnsi"/>
          <w:b/>
          <w:bCs/>
          <w:iCs/>
          <w:noProof/>
          <w:color w:val="auto"/>
          <w:sz w:val="22"/>
          <w:szCs w:val="22"/>
        </w:rPr>
        <w:t>Obecné požadavky</w:t>
      </w:r>
    </w:p>
    <w:p w14:paraId="7975B53E" w14:textId="77777777" w:rsidR="00CF32D3" w:rsidRPr="004E2896" w:rsidRDefault="00CF32D3" w:rsidP="00CF32D3">
      <w:pPr>
        <w:spacing w:after="0"/>
        <w:rPr>
          <w:rFonts w:cstheme="minorHAnsi"/>
          <w:iCs/>
        </w:rPr>
      </w:pPr>
    </w:p>
    <w:p w14:paraId="33B6F686" w14:textId="5005DD3A" w:rsidR="00CF32D3" w:rsidRPr="004E2896" w:rsidRDefault="00CF32D3" w:rsidP="00CF32D3">
      <w:pPr>
        <w:pStyle w:val="Odstavecseseznamem"/>
        <w:numPr>
          <w:ilvl w:val="2"/>
          <w:numId w:val="10"/>
        </w:numPr>
        <w:spacing w:after="0" w:line="240" w:lineRule="auto"/>
        <w:ind w:left="1418" w:hanging="709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iCs/>
          <w:noProof/>
          <w:lang w:eastAsia="cs-CZ"/>
        </w:rPr>
        <w:t xml:space="preserve">Vzhledem k povaze činnosti a majetku </w:t>
      </w:r>
      <w:r w:rsidR="00042768" w:rsidRPr="004E2896">
        <w:rPr>
          <w:rFonts w:eastAsia="Times New Roman" w:cstheme="minorHAnsi"/>
          <w:iCs/>
          <w:noProof/>
          <w:lang w:eastAsia="cs-CZ"/>
        </w:rPr>
        <w:t>Z</w:t>
      </w:r>
      <w:r w:rsidRPr="004E2896">
        <w:rPr>
          <w:rFonts w:eastAsia="Times New Roman" w:cstheme="minorHAnsi"/>
          <w:iCs/>
          <w:noProof/>
          <w:lang w:eastAsia="cs-CZ"/>
        </w:rPr>
        <w:t>adavatele je nutné brát v úvahu požadavky, především bezpečnostní. Dle povahy projektu a stavby bude nutné zvážit, v jakém režimu bude povolen přístup k datům. To vytváří nároky na velmi kvalitní a podrobné nastavení práv. Práva musí být velmi variabilní, nastavení přístupu musí být jak na roli, tak osobu. Přístup musí být možné nastavit minimálně na adresář a to nic/čtení/zápis/administrator.</w:t>
      </w:r>
    </w:p>
    <w:p w14:paraId="0D1C34D8" w14:textId="77777777" w:rsidR="00CF32D3" w:rsidRPr="004E2896" w:rsidRDefault="00CF32D3" w:rsidP="00CF32D3">
      <w:pPr>
        <w:spacing w:after="0" w:line="240" w:lineRule="auto"/>
        <w:ind w:left="709"/>
        <w:jc w:val="both"/>
        <w:rPr>
          <w:rFonts w:eastAsia="Times New Roman" w:cstheme="minorHAnsi"/>
          <w:iCs/>
          <w:noProof/>
          <w:lang w:eastAsia="cs-CZ"/>
        </w:rPr>
      </w:pPr>
    </w:p>
    <w:p w14:paraId="0E2404DC" w14:textId="53DCE543" w:rsidR="00CF32D3" w:rsidRPr="004E2896" w:rsidRDefault="00CF32D3" w:rsidP="00CF32D3">
      <w:pPr>
        <w:pStyle w:val="Odstavecseseznamem"/>
        <w:numPr>
          <w:ilvl w:val="2"/>
          <w:numId w:val="10"/>
        </w:numPr>
        <w:spacing w:after="0" w:line="240" w:lineRule="auto"/>
        <w:ind w:left="1418" w:hanging="709"/>
        <w:jc w:val="both"/>
        <w:rPr>
          <w:rFonts w:eastAsia="Times New Roman" w:cstheme="minorHAnsi"/>
          <w:iCs/>
          <w:noProof/>
          <w:lang w:eastAsia="cs-CZ"/>
        </w:rPr>
      </w:pPr>
      <w:r w:rsidRPr="004E2896">
        <w:rPr>
          <w:rFonts w:eastAsia="Times New Roman" w:cstheme="minorHAnsi"/>
          <w:iCs/>
          <w:noProof/>
          <w:lang w:eastAsia="cs-CZ"/>
        </w:rPr>
        <w:t xml:space="preserve">Zároveň nesmí být možné soubory z </w:t>
      </w:r>
      <w:r w:rsidR="00333A00" w:rsidRPr="004E2896">
        <w:rPr>
          <w:rFonts w:eastAsia="Times New Roman" w:cstheme="minorHAnsi"/>
          <w:b/>
          <w:iCs/>
          <w:noProof/>
          <w:lang w:eastAsia="cs-CZ"/>
        </w:rPr>
        <w:t>CDE</w:t>
      </w:r>
      <w:r w:rsidRPr="004E2896">
        <w:rPr>
          <w:rFonts w:eastAsia="Times New Roman" w:cstheme="minorHAnsi"/>
          <w:iCs/>
          <w:noProof/>
          <w:lang w:eastAsia="cs-CZ"/>
        </w:rPr>
        <w:t xml:space="preserve"> trvale smazat, toto právo nebude vyhrazeno ani administrátorovi zadavatele. </w:t>
      </w:r>
    </w:p>
    <w:p w14:paraId="6489A0F3" w14:textId="77777777" w:rsidR="00CF32D3" w:rsidRPr="004E2896" w:rsidRDefault="00CF32D3" w:rsidP="00CF32D3">
      <w:pPr>
        <w:pStyle w:val="Odstavecseseznamem"/>
        <w:rPr>
          <w:rFonts w:eastAsia="Times New Roman" w:cstheme="minorHAnsi"/>
          <w:iCs/>
          <w:noProof/>
          <w:lang w:eastAsia="cs-CZ"/>
        </w:rPr>
      </w:pPr>
    </w:p>
    <w:p w14:paraId="11CF9B68" w14:textId="77777777" w:rsidR="00CF32D3" w:rsidRPr="004E2896" w:rsidRDefault="00CF32D3" w:rsidP="00CF32D3">
      <w:pPr>
        <w:pStyle w:val="Odstavecseseznamem"/>
        <w:spacing w:after="0" w:line="240" w:lineRule="auto"/>
        <w:ind w:left="1418"/>
        <w:jc w:val="both"/>
        <w:rPr>
          <w:rFonts w:eastAsia="Times New Roman" w:cstheme="minorHAnsi"/>
          <w:iCs/>
          <w:noProof/>
          <w:lang w:eastAsia="cs-CZ"/>
        </w:rPr>
      </w:pPr>
    </w:p>
    <w:p w14:paraId="31C7E50D" w14:textId="77777777" w:rsidR="00CF32D3" w:rsidRPr="004E2896" w:rsidRDefault="00CF32D3" w:rsidP="00CF32D3">
      <w:pPr>
        <w:pStyle w:val="Odstavecseseznamem"/>
        <w:spacing w:after="0" w:line="240" w:lineRule="auto"/>
        <w:ind w:left="1418"/>
        <w:jc w:val="both"/>
        <w:rPr>
          <w:rFonts w:eastAsia="Times New Roman" w:cstheme="minorHAnsi"/>
          <w:iCs/>
          <w:noProof/>
          <w:lang w:eastAsia="cs-CZ"/>
        </w:rPr>
      </w:pPr>
    </w:p>
    <w:p w14:paraId="267DD29B" w14:textId="77777777" w:rsidR="00CF32D3" w:rsidRPr="004E2896" w:rsidRDefault="00CF32D3" w:rsidP="00CF32D3">
      <w:pPr>
        <w:pStyle w:val="Odstavecseseznamem"/>
        <w:spacing w:after="0" w:line="240" w:lineRule="auto"/>
        <w:ind w:left="1418"/>
        <w:jc w:val="both"/>
        <w:rPr>
          <w:rFonts w:eastAsia="Times New Roman" w:cstheme="minorHAnsi"/>
          <w:iCs/>
          <w:noProof/>
          <w:lang w:eastAsia="cs-CZ"/>
        </w:rPr>
      </w:pPr>
    </w:p>
    <w:p w14:paraId="1CF3E9BD" w14:textId="77777777" w:rsidR="00CF32D3" w:rsidRPr="004E2896" w:rsidRDefault="00CF32D3" w:rsidP="00CF32D3">
      <w:pPr>
        <w:pStyle w:val="Odstavecseseznamem"/>
        <w:spacing w:after="0" w:line="240" w:lineRule="auto"/>
        <w:ind w:left="1418"/>
        <w:jc w:val="both"/>
        <w:rPr>
          <w:rFonts w:eastAsia="Times New Roman" w:cstheme="minorHAnsi"/>
          <w:iCs/>
          <w:noProof/>
          <w:lang w:eastAsia="cs-CZ"/>
        </w:rPr>
      </w:pPr>
    </w:p>
    <w:p w14:paraId="368F21F0" w14:textId="77777777" w:rsidR="00CF32D3" w:rsidRPr="004E2896" w:rsidRDefault="00CF32D3" w:rsidP="00CF32D3">
      <w:pPr>
        <w:pStyle w:val="Odstavecseseznamem"/>
        <w:spacing w:after="0" w:line="240" w:lineRule="auto"/>
        <w:ind w:left="1418"/>
        <w:jc w:val="both"/>
        <w:rPr>
          <w:rFonts w:eastAsia="Times New Roman" w:cstheme="minorHAnsi"/>
          <w:iCs/>
          <w:noProof/>
          <w:lang w:eastAsia="cs-CZ"/>
        </w:rPr>
      </w:pPr>
    </w:p>
    <w:p w14:paraId="5A7F805F" w14:textId="77777777" w:rsidR="00CF32D3" w:rsidRPr="004E2896" w:rsidRDefault="00CF32D3" w:rsidP="00CF32D3">
      <w:pPr>
        <w:pStyle w:val="Odstavecseseznamem"/>
        <w:spacing w:after="0" w:line="240" w:lineRule="auto"/>
        <w:ind w:left="1418"/>
        <w:jc w:val="both"/>
        <w:rPr>
          <w:rFonts w:eastAsia="Times New Roman" w:cstheme="minorHAnsi"/>
          <w:iCs/>
          <w:noProof/>
          <w:lang w:eastAsia="cs-CZ"/>
        </w:rPr>
      </w:pPr>
    </w:p>
    <w:p w14:paraId="294F46AE" w14:textId="77777777" w:rsidR="00CF32D3" w:rsidRPr="004E2896" w:rsidRDefault="00CF32D3" w:rsidP="00CF32D3">
      <w:pPr>
        <w:pStyle w:val="Odstavecseseznamem"/>
        <w:spacing w:after="0" w:line="240" w:lineRule="auto"/>
        <w:ind w:left="1418"/>
        <w:jc w:val="both"/>
        <w:rPr>
          <w:rFonts w:eastAsia="Times New Roman" w:cstheme="minorHAnsi"/>
          <w:iCs/>
          <w:noProof/>
          <w:lang w:eastAsia="cs-CZ"/>
        </w:rPr>
      </w:pPr>
    </w:p>
    <w:p w14:paraId="6B0E4447" w14:textId="77777777" w:rsidR="00CF32D3" w:rsidRPr="004E2896" w:rsidRDefault="00CF32D3" w:rsidP="00CF32D3">
      <w:pPr>
        <w:pStyle w:val="Odstavecseseznamem"/>
        <w:spacing w:after="0" w:line="240" w:lineRule="auto"/>
        <w:ind w:left="1418"/>
        <w:jc w:val="both"/>
        <w:rPr>
          <w:rFonts w:eastAsia="Times New Roman" w:cstheme="minorHAnsi"/>
          <w:iCs/>
          <w:noProof/>
          <w:lang w:eastAsia="cs-CZ"/>
        </w:rPr>
      </w:pPr>
    </w:p>
    <w:p w14:paraId="450CBE49" w14:textId="77777777" w:rsidR="00CF32D3" w:rsidRPr="004E2896" w:rsidRDefault="00CF32D3" w:rsidP="00CF32D3">
      <w:pPr>
        <w:pStyle w:val="Odstavecseseznamem"/>
        <w:spacing w:after="0" w:line="240" w:lineRule="auto"/>
        <w:ind w:left="1418"/>
        <w:jc w:val="both"/>
        <w:rPr>
          <w:rFonts w:eastAsia="Times New Roman" w:cstheme="minorHAnsi"/>
          <w:iCs/>
          <w:noProof/>
          <w:lang w:eastAsia="cs-CZ"/>
        </w:rPr>
      </w:pPr>
    </w:p>
    <w:p w14:paraId="59366B4B" w14:textId="77777777" w:rsidR="00CF32D3" w:rsidRPr="004E2896" w:rsidRDefault="00CF32D3" w:rsidP="00CF32D3">
      <w:pPr>
        <w:pStyle w:val="Odstavecseseznamem"/>
        <w:spacing w:after="0" w:line="240" w:lineRule="auto"/>
        <w:ind w:left="1418"/>
        <w:jc w:val="both"/>
        <w:rPr>
          <w:rFonts w:eastAsia="Times New Roman" w:cstheme="minorHAnsi"/>
          <w:iCs/>
          <w:noProof/>
          <w:lang w:eastAsia="cs-CZ"/>
        </w:rPr>
      </w:pPr>
    </w:p>
    <w:p w14:paraId="182F2AE9" w14:textId="77777777" w:rsidR="00CF32D3" w:rsidRPr="004E2896" w:rsidRDefault="00CF32D3" w:rsidP="00CF32D3">
      <w:pPr>
        <w:pStyle w:val="Odstavecseseznamem"/>
        <w:spacing w:after="0" w:line="240" w:lineRule="auto"/>
        <w:ind w:left="1418"/>
        <w:jc w:val="both"/>
        <w:rPr>
          <w:rFonts w:eastAsia="Times New Roman" w:cstheme="minorHAnsi"/>
          <w:iCs/>
          <w:noProof/>
          <w:lang w:eastAsia="cs-CZ"/>
        </w:rPr>
      </w:pPr>
    </w:p>
    <w:p w14:paraId="34AD5679" w14:textId="77777777" w:rsidR="00CF32D3" w:rsidRPr="004E2896" w:rsidRDefault="00CF32D3" w:rsidP="00CF32D3">
      <w:pPr>
        <w:pStyle w:val="Odstavecseseznamem"/>
        <w:spacing w:after="0" w:line="240" w:lineRule="auto"/>
        <w:ind w:left="1418"/>
        <w:jc w:val="both"/>
        <w:rPr>
          <w:rFonts w:eastAsia="Times New Roman" w:cstheme="minorHAnsi"/>
          <w:iCs/>
          <w:noProof/>
          <w:lang w:eastAsia="cs-CZ"/>
        </w:rPr>
      </w:pPr>
    </w:p>
    <w:p w14:paraId="0D6A771A" w14:textId="77777777" w:rsidR="00CF32D3" w:rsidRPr="004E2896" w:rsidRDefault="00CF32D3" w:rsidP="00CF32D3">
      <w:pPr>
        <w:pStyle w:val="Odstavecseseznamem"/>
        <w:spacing w:after="0" w:line="240" w:lineRule="auto"/>
        <w:ind w:left="1418"/>
        <w:jc w:val="both"/>
        <w:rPr>
          <w:rFonts w:eastAsia="Times New Roman" w:cstheme="minorHAnsi"/>
          <w:iCs/>
          <w:noProof/>
          <w:lang w:eastAsia="cs-CZ"/>
        </w:rPr>
      </w:pPr>
    </w:p>
    <w:p w14:paraId="55A3AF17" w14:textId="77777777" w:rsidR="00CF32D3" w:rsidRPr="004E2896" w:rsidRDefault="00CF32D3" w:rsidP="00CF32D3">
      <w:pPr>
        <w:pStyle w:val="Odstavecseseznamem"/>
        <w:spacing w:after="0" w:line="240" w:lineRule="auto"/>
        <w:ind w:left="1418"/>
        <w:jc w:val="both"/>
        <w:rPr>
          <w:rFonts w:eastAsia="Times New Roman" w:cstheme="minorHAnsi"/>
          <w:iCs/>
          <w:noProof/>
          <w:lang w:eastAsia="cs-CZ"/>
        </w:rPr>
      </w:pPr>
    </w:p>
    <w:p w14:paraId="03E7FCDB" w14:textId="77777777" w:rsidR="00CF32D3" w:rsidRPr="004E2896" w:rsidRDefault="00CF32D3" w:rsidP="00CF32D3">
      <w:pPr>
        <w:pStyle w:val="Odstavecseseznamem"/>
        <w:spacing w:after="0" w:line="240" w:lineRule="auto"/>
        <w:ind w:left="1418"/>
        <w:jc w:val="both"/>
        <w:rPr>
          <w:rFonts w:eastAsia="Times New Roman" w:cstheme="minorHAnsi"/>
          <w:iCs/>
          <w:noProof/>
          <w:lang w:eastAsia="cs-CZ"/>
        </w:rPr>
      </w:pPr>
    </w:p>
    <w:p w14:paraId="14F3EA0D" w14:textId="77777777" w:rsidR="00CF32D3" w:rsidRPr="004E2896" w:rsidRDefault="00CF32D3" w:rsidP="00CF32D3">
      <w:pPr>
        <w:pStyle w:val="Odstavecseseznamem"/>
        <w:spacing w:after="0" w:line="240" w:lineRule="auto"/>
        <w:ind w:left="1418"/>
        <w:jc w:val="both"/>
        <w:rPr>
          <w:rFonts w:eastAsia="Times New Roman" w:cstheme="minorHAnsi"/>
          <w:iCs/>
          <w:noProof/>
          <w:lang w:eastAsia="cs-CZ"/>
        </w:rPr>
      </w:pPr>
    </w:p>
    <w:p w14:paraId="397D7C21" w14:textId="77777777" w:rsidR="00CF32D3" w:rsidRPr="004E2896" w:rsidRDefault="00CF32D3" w:rsidP="00CF32D3">
      <w:pPr>
        <w:pStyle w:val="Odstavecseseznamem"/>
        <w:spacing w:after="0" w:line="240" w:lineRule="auto"/>
        <w:ind w:left="1418"/>
        <w:jc w:val="both"/>
        <w:rPr>
          <w:rFonts w:eastAsia="Times New Roman" w:cstheme="minorHAnsi"/>
          <w:iCs/>
          <w:noProof/>
          <w:lang w:eastAsia="cs-CZ"/>
        </w:rPr>
      </w:pPr>
    </w:p>
    <w:p w14:paraId="626A1F94" w14:textId="77777777" w:rsidR="00CF32D3" w:rsidRPr="004E2896" w:rsidRDefault="00CF32D3" w:rsidP="00CF32D3">
      <w:pPr>
        <w:pStyle w:val="Odstavecseseznamem"/>
        <w:spacing w:after="0" w:line="240" w:lineRule="auto"/>
        <w:ind w:left="1418"/>
        <w:jc w:val="both"/>
        <w:rPr>
          <w:rFonts w:eastAsia="Times New Roman" w:cstheme="minorHAnsi"/>
          <w:iCs/>
          <w:noProof/>
          <w:lang w:eastAsia="cs-CZ"/>
        </w:rPr>
      </w:pPr>
    </w:p>
    <w:p w14:paraId="6E91EF20" w14:textId="77777777" w:rsidR="00CF32D3" w:rsidRPr="004E2896" w:rsidRDefault="00CF32D3" w:rsidP="00CF32D3">
      <w:pPr>
        <w:pStyle w:val="Odstavecseseznamem"/>
        <w:spacing w:after="0" w:line="240" w:lineRule="auto"/>
        <w:ind w:left="1418"/>
        <w:jc w:val="both"/>
        <w:rPr>
          <w:rFonts w:eastAsia="Times New Roman" w:cstheme="minorHAnsi"/>
          <w:iCs/>
          <w:noProof/>
          <w:lang w:eastAsia="cs-CZ"/>
        </w:rPr>
      </w:pPr>
    </w:p>
    <w:p w14:paraId="728B0B3E" w14:textId="77777777" w:rsidR="00CF32D3" w:rsidRPr="004E2896" w:rsidRDefault="00CF32D3" w:rsidP="00CF32D3">
      <w:pPr>
        <w:pStyle w:val="Odstavecseseznamem"/>
        <w:spacing w:after="0" w:line="240" w:lineRule="auto"/>
        <w:ind w:left="1418"/>
        <w:jc w:val="both"/>
        <w:rPr>
          <w:rFonts w:eastAsia="Times New Roman" w:cstheme="minorHAnsi"/>
          <w:iCs/>
          <w:noProof/>
          <w:lang w:eastAsia="cs-CZ"/>
        </w:rPr>
      </w:pPr>
    </w:p>
    <w:p w14:paraId="0DB328DF" w14:textId="77777777" w:rsidR="00CF32D3" w:rsidRPr="004E2896" w:rsidRDefault="00CF32D3" w:rsidP="00CF32D3">
      <w:pPr>
        <w:pStyle w:val="Odstavecseseznamem"/>
        <w:spacing w:after="0" w:line="240" w:lineRule="auto"/>
        <w:ind w:left="1418"/>
        <w:jc w:val="both"/>
        <w:rPr>
          <w:rFonts w:eastAsia="Times New Roman" w:cstheme="minorHAnsi"/>
          <w:iCs/>
          <w:noProof/>
          <w:lang w:eastAsia="cs-CZ"/>
        </w:rPr>
      </w:pPr>
    </w:p>
    <w:p w14:paraId="6BCC93FB" w14:textId="77777777" w:rsidR="00CF32D3" w:rsidRPr="004E2896" w:rsidRDefault="00CF32D3" w:rsidP="00CF32D3">
      <w:pPr>
        <w:pStyle w:val="Odstavecseseznamem"/>
        <w:spacing w:after="0" w:line="240" w:lineRule="auto"/>
        <w:ind w:left="1418"/>
        <w:jc w:val="both"/>
        <w:rPr>
          <w:rFonts w:eastAsia="Times New Roman" w:cstheme="minorHAnsi"/>
          <w:iCs/>
          <w:noProof/>
          <w:lang w:eastAsia="cs-CZ"/>
        </w:rPr>
      </w:pPr>
    </w:p>
    <w:p w14:paraId="55108875" w14:textId="77777777" w:rsidR="00CF32D3" w:rsidRPr="004E2896" w:rsidRDefault="00CF32D3" w:rsidP="00CF32D3">
      <w:pPr>
        <w:pStyle w:val="Odstavecseseznamem"/>
        <w:spacing w:after="0" w:line="240" w:lineRule="auto"/>
        <w:ind w:left="1418"/>
        <w:jc w:val="both"/>
        <w:rPr>
          <w:rFonts w:eastAsia="Times New Roman" w:cstheme="minorHAnsi"/>
          <w:iCs/>
          <w:noProof/>
          <w:lang w:eastAsia="cs-CZ"/>
        </w:rPr>
      </w:pPr>
    </w:p>
    <w:p w14:paraId="75419BFF" w14:textId="77777777" w:rsidR="00CF32D3" w:rsidRPr="004E2896" w:rsidRDefault="00CF32D3" w:rsidP="00CF32D3">
      <w:pPr>
        <w:pStyle w:val="Odstavecseseznamem"/>
        <w:spacing w:after="0" w:line="240" w:lineRule="auto"/>
        <w:ind w:left="1418"/>
        <w:jc w:val="both"/>
        <w:rPr>
          <w:rFonts w:eastAsia="Times New Roman" w:cstheme="minorHAnsi"/>
          <w:iCs/>
          <w:noProof/>
          <w:lang w:eastAsia="cs-CZ"/>
        </w:rPr>
      </w:pPr>
    </w:p>
    <w:p w14:paraId="7E30541F" w14:textId="77777777" w:rsidR="004E2896" w:rsidRDefault="004E2896">
      <w:pPr>
        <w:rPr>
          <w:rFonts w:eastAsia="Calibri" w:cstheme="minorHAnsi"/>
          <w:b/>
          <w:bCs/>
          <w:iCs/>
        </w:rPr>
      </w:pPr>
      <w:r>
        <w:rPr>
          <w:rFonts w:eastAsia="Calibri" w:cstheme="minorHAnsi"/>
          <w:b/>
          <w:bCs/>
          <w:iCs/>
        </w:rPr>
        <w:br w:type="page"/>
      </w:r>
    </w:p>
    <w:p w14:paraId="40E10898" w14:textId="629B4FA0" w:rsidR="00333A00" w:rsidRPr="004E2896" w:rsidRDefault="00333A00" w:rsidP="00CF32D3">
      <w:pPr>
        <w:spacing w:after="0" w:line="240" w:lineRule="auto"/>
        <w:jc w:val="both"/>
        <w:rPr>
          <w:rFonts w:eastAsia="Calibri" w:cstheme="minorHAnsi"/>
          <w:b/>
          <w:bCs/>
          <w:iCs/>
        </w:rPr>
      </w:pPr>
      <w:r w:rsidRPr="004E2896">
        <w:rPr>
          <w:rFonts w:eastAsia="Calibri" w:cstheme="minorHAnsi"/>
          <w:b/>
          <w:bCs/>
          <w:iCs/>
        </w:rPr>
        <w:lastRenderedPageBreak/>
        <w:t>PŘÍLOHA Č.</w:t>
      </w:r>
      <w:r w:rsidR="00515FA5">
        <w:rPr>
          <w:rFonts w:eastAsia="Calibri" w:cstheme="minorHAnsi"/>
          <w:b/>
          <w:bCs/>
          <w:iCs/>
        </w:rPr>
        <w:t>3</w:t>
      </w:r>
      <w:r w:rsidRPr="004E2896">
        <w:rPr>
          <w:rFonts w:eastAsia="Calibri" w:cstheme="minorHAnsi"/>
          <w:b/>
          <w:bCs/>
          <w:iCs/>
        </w:rPr>
        <w:t xml:space="preserve"> – BEZPEČNOSTNÍ POŽADAVKY</w:t>
      </w:r>
    </w:p>
    <w:p w14:paraId="4C94D516" w14:textId="77777777" w:rsidR="00333A00" w:rsidRPr="004E2896" w:rsidRDefault="00333A00" w:rsidP="00CF32D3">
      <w:pPr>
        <w:spacing w:after="0" w:line="240" w:lineRule="auto"/>
        <w:jc w:val="both"/>
        <w:rPr>
          <w:rFonts w:eastAsia="Calibri" w:cstheme="minorHAnsi"/>
          <w:iCs/>
        </w:rPr>
      </w:pPr>
    </w:p>
    <w:p w14:paraId="31EBE1C6" w14:textId="7FA528F2" w:rsidR="00CF32D3" w:rsidRPr="004E2896" w:rsidRDefault="00CF32D3" w:rsidP="00CF32D3">
      <w:pPr>
        <w:spacing w:after="0" w:line="240" w:lineRule="auto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iCs/>
        </w:rPr>
        <w:t>Za účelem plnění povinností stanovených Zadavatel</w:t>
      </w:r>
      <w:r w:rsidR="00C34FA0" w:rsidRPr="004E2896">
        <w:rPr>
          <w:rFonts w:eastAsia="Calibri" w:cstheme="minorHAnsi"/>
          <w:iCs/>
        </w:rPr>
        <w:t>em</w:t>
      </w:r>
      <w:r w:rsidRPr="004E2896">
        <w:rPr>
          <w:rFonts w:eastAsia="Calibri" w:cstheme="minorHAnsi"/>
          <w:iCs/>
        </w:rPr>
        <w:t xml:space="preserve"> jakožto povinné osobě ve smyslu vyhlášky č. 82/2018 Sb., o bezpečnostních opatřeních, kybernetických bezpečnostních incidentech, reaktivních opatřeních, náležitostech podání v oblasti kybernetické bezpečnosti a likvidaci dat (vyhláška o kybernetické bezpečnosti), je </w:t>
      </w:r>
      <w:r w:rsidR="00EC3260" w:rsidRPr="004E2896">
        <w:rPr>
          <w:rFonts w:eastAsia="Times New Roman" w:cstheme="minorHAnsi"/>
          <w:b/>
          <w:iCs/>
          <w:noProof/>
          <w:lang w:eastAsia="cs-CZ"/>
        </w:rPr>
        <w:t>Poskytovatel</w:t>
      </w:r>
      <w:r w:rsidRPr="004E2896">
        <w:rPr>
          <w:rFonts w:eastAsia="Calibri" w:cstheme="minorHAnsi"/>
          <w:iCs/>
        </w:rPr>
        <w:t xml:space="preserve"> </w:t>
      </w:r>
      <w:r w:rsidR="00333A00" w:rsidRPr="004E2896">
        <w:rPr>
          <w:rFonts w:eastAsia="Calibri" w:cstheme="minorHAnsi"/>
          <w:b/>
          <w:iCs/>
        </w:rPr>
        <w:t>CDE</w:t>
      </w:r>
      <w:r w:rsidRPr="004E2896">
        <w:rPr>
          <w:rFonts w:eastAsia="Calibri" w:cstheme="minorHAnsi"/>
          <w:iCs/>
        </w:rPr>
        <w:t xml:space="preserve"> povinen plnit níže uvedené povinnosti zejm. součinnostního a bezpečnostního charakteru. </w:t>
      </w:r>
    </w:p>
    <w:p w14:paraId="4141404C" w14:textId="77777777" w:rsidR="00CF32D3" w:rsidRPr="004E2896" w:rsidRDefault="00CF32D3" w:rsidP="00CF32D3">
      <w:pPr>
        <w:spacing w:after="0" w:line="240" w:lineRule="auto"/>
        <w:jc w:val="both"/>
        <w:rPr>
          <w:rFonts w:eastAsia="Calibri" w:cstheme="minorHAnsi"/>
          <w:iCs/>
        </w:rPr>
      </w:pPr>
    </w:p>
    <w:p w14:paraId="7F4C7581" w14:textId="7E20D7BA" w:rsidR="00CF32D3" w:rsidRPr="004E2896" w:rsidRDefault="00EC3260" w:rsidP="00CF32D3">
      <w:pPr>
        <w:spacing w:after="0" w:line="240" w:lineRule="auto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b/>
          <w:iCs/>
        </w:rPr>
        <w:t>Poskytovatel</w:t>
      </w:r>
      <w:r w:rsidR="00CF32D3" w:rsidRPr="004E2896">
        <w:rPr>
          <w:rFonts w:eastAsia="Calibri" w:cstheme="minorHAnsi"/>
          <w:iCs/>
        </w:rPr>
        <w:t xml:space="preserve"> </w:t>
      </w:r>
      <w:r w:rsidR="00333A00" w:rsidRPr="004E2896">
        <w:rPr>
          <w:rFonts w:eastAsia="Calibri" w:cstheme="minorHAnsi"/>
          <w:b/>
          <w:iCs/>
        </w:rPr>
        <w:t>CDE</w:t>
      </w:r>
      <w:r w:rsidR="00CF32D3" w:rsidRPr="004E2896">
        <w:rPr>
          <w:rFonts w:eastAsia="Calibri" w:cstheme="minorHAnsi"/>
          <w:iCs/>
        </w:rPr>
        <w:t xml:space="preserve"> je povinen plnit relevantní povinnosti v rozsahu a způsobem, aby byl naplněn účel právní úpravy v oblasti bezpečnostních opatření, kybernetických bezpečnostních incidentů, reaktivních opatření, náležitostí podání v oblasti kybernetické bezpečnosti a likvidaci dat ve vztahu k povinnostem, které tato právní úprava stanovuje Zadavateli jakožto povinné osobě dle předpisů z oblasti kybernetické bezpečnosti, a to i v případě změny příslušné právní úpravy. V takovém případě je Zadavatel oprávněn požadovat od </w:t>
      </w:r>
      <w:r w:rsidR="00042768" w:rsidRPr="004E2896">
        <w:rPr>
          <w:rFonts w:eastAsia="Calibri" w:cstheme="minorHAnsi"/>
          <w:b/>
          <w:iCs/>
        </w:rPr>
        <w:t>Poskytovatele</w:t>
      </w:r>
      <w:r w:rsidR="00CF32D3" w:rsidRPr="004E2896">
        <w:rPr>
          <w:rFonts w:eastAsia="Calibri" w:cstheme="minorHAnsi"/>
          <w:iCs/>
        </w:rPr>
        <w:t xml:space="preserve"> </w:t>
      </w:r>
      <w:r w:rsidR="00333A00" w:rsidRPr="004E2896">
        <w:rPr>
          <w:rFonts w:eastAsia="Calibri" w:cstheme="minorHAnsi"/>
          <w:b/>
          <w:iCs/>
        </w:rPr>
        <w:t>CDE</w:t>
      </w:r>
      <w:r w:rsidR="00CF32D3" w:rsidRPr="004E2896">
        <w:rPr>
          <w:rFonts w:eastAsia="Calibri" w:cstheme="minorHAnsi"/>
          <w:iCs/>
        </w:rPr>
        <w:t xml:space="preserve"> přiměřenou součinnost i nad rámec povinností stanovených v těchto požadavcích, avšak vždy pouze za účelem zajištění plnění povinnosti </w:t>
      </w:r>
      <w:r w:rsidR="00042768" w:rsidRPr="004E2896">
        <w:rPr>
          <w:rFonts w:eastAsia="Calibri" w:cstheme="minorHAnsi"/>
          <w:b/>
          <w:iCs/>
        </w:rPr>
        <w:t>Poskytovatele</w:t>
      </w:r>
      <w:r w:rsidR="00C34FA0" w:rsidRPr="004E2896">
        <w:rPr>
          <w:rFonts w:eastAsia="Calibri" w:cstheme="minorHAnsi"/>
          <w:b/>
          <w:iCs/>
        </w:rPr>
        <w:t>m</w:t>
      </w:r>
      <w:r w:rsidR="00CF32D3" w:rsidRPr="004E2896">
        <w:rPr>
          <w:rFonts w:eastAsia="Calibri" w:cstheme="minorHAnsi"/>
          <w:iCs/>
        </w:rPr>
        <w:t xml:space="preserve"> </w:t>
      </w:r>
      <w:r w:rsidR="00333A00" w:rsidRPr="004E2896">
        <w:rPr>
          <w:rFonts w:eastAsia="Calibri" w:cstheme="minorHAnsi"/>
          <w:b/>
          <w:iCs/>
        </w:rPr>
        <w:t>CDE</w:t>
      </w:r>
      <w:r w:rsidR="00CF32D3" w:rsidRPr="004E2896">
        <w:rPr>
          <w:rFonts w:eastAsia="Calibri" w:cstheme="minorHAnsi"/>
          <w:iCs/>
        </w:rPr>
        <w:t xml:space="preserve"> z oblasti kybernetické bezpečnosti ve smyslu shora uvedeného.</w:t>
      </w:r>
    </w:p>
    <w:p w14:paraId="3344C429" w14:textId="77777777" w:rsidR="00CF32D3" w:rsidRPr="004E2896" w:rsidRDefault="00CF32D3" w:rsidP="00CF32D3">
      <w:pPr>
        <w:spacing w:after="0" w:line="240" w:lineRule="auto"/>
        <w:jc w:val="both"/>
        <w:rPr>
          <w:rFonts w:eastAsia="Calibri" w:cstheme="minorHAnsi"/>
          <w:bCs/>
          <w:iCs/>
        </w:rPr>
      </w:pPr>
    </w:p>
    <w:p w14:paraId="00DD515B" w14:textId="77777777" w:rsidR="00CF32D3" w:rsidRPr="004E2896" w:rsidRDefault="00CF32D3" w:rsidP="00CF32D3">
      <w:pPr>
        <w:spacing w:after="0" w:line="240" w:lineRule="auto"/>
        <w:jc w:val="both"/>
        <w:rPr>
          <w:rFonts w:eastAsia="Calibri" w:cstheme="minorHAnsi"/>
          <w:bCs/>
          <w:iCs/>
        </w:rPr>
      </w:pPr>
    </w:p>
    <w:p w14:paraId="4586D19F" w14:textId="77777777" w:rsidR="00CF32D3" w:rsidRPr="004E2896" w:rsidRDefault="00CF32D3" w:rsidP="00CF32D3">
      <w:pPr>
        <w:spacing w:after="0" w:line="240" w:lineRule="auto"/>
        <w:jc w:val="both"/>
        <w:rPr>
          <w:rFonts w:eastAsia="Calibri" w:cstheme="minorHAnsi"/>
          <w:b/>
          <w:bCs/>
          <w:iCs/>
        </w:rPr>
      </w:pPr>
      <w:bookmarkStart w:id="0" w:name="_Toc480388405"/>
      <w:r w:rsidRPr="004E2896">
        <w:rPr>
          <w:rFonts w:eastAsia="Calibri" w:cstheme="minorHAnsi"/>
          <w:b/>
          <w:bCs/>
          <w:iCs/>
        </w:rPr>
        <w:t>§ 3 Systém řízení bezpečnosti informací</w:t>
      </w:r>
      <w:bookmarkEnd w:id="0"/>
    </w:p>
    <w:p w14:paraId="60249821" w14:textId="77777777" w:rsidR="00CF32D3" w:rsidRPr="004E2896" w:rsidRDefault="00CF32D3" w:rsidP="00CF32D3">
      <w:pPr>
        <w:spacing w:after="0" w:line="240" w:lineRule="auto"/>
        <w:jc w:val="both"/>
        <w:rPr>
          <w:rFonts w:eastAsia="Calibri" w:cstheme="minorHAnsi"/>
          <w:b/>
          <w:bCs/>
          <w:iCs/>
        </w:rPr>
      </w:pPr>
    </w:p>
    <w:p w14:paraId="76ED0759" w14:textId="5AA4B15F" w:rsidR="00CF32D3" w:rsidRPr="004E2896" w:rsidRDefault="00C34FA0" w:rsidP="00CF32D3">
      <w:pPr>
        <w:spacing w:after="0" w:line="240" w:lineRule="auto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b/>
          <w:iCs/>
        </w:rPr>
        <w:t xml:space="preserve">Poskytovatel CDE </w:t>
      </w:r>
      <w:r w:rsidR="00CF32D3" w:rsidRPr="004E2896">
        <w:rPr>
          <w:rFonts w:eastAsia="Calibri" w:cstheme="minorHAnsi"/>
          <w:iCs/>
        </w:rPr>
        <w:t xml:space="preserve"> se bude v rozsahu předmětu plnění aktivně podílet na splnění povinností uvedených v § 3 vyhlášky č. 82/2018 Sb., o kybernetické bezpečnosti (dále jen „VKB“), které musí splnit Zadavatel. Minimálně se </w:t>
      </w:r>
      <w:r w:rsidRPr="004E2896">
        <w:rPr>
          <w:rFonts w:eastAsia="Calibri" w:cstheme="minorHAnsi"/>
          <w:b/>
          <w:iCs/>
        </w:rPr>
        <w:t xml:space="preserve">Poskytovatel CDE </w:t>
      </w:r>
      <w:r w:rsidRPr="004E2896">
        <w:rPr>
          <w:rFonts w:eastAsia="Calibri" w:cstheme="minorHAnsi"/>
          <w:iCs/>
        </w:rPr>
        <w:t>zavazuje</w:t>
      </w:r>
      <w:r w:rsidR="00CF32D3" w:rsidRPr="004E2896">
        <w:rPr>
          <w:rFonts w:eastAsia="Calibri" w:cstheme="minorHAnsi"/>
          <w:iCs/>
        </w:rPr>
        <w:t xml:space="preserve"> v rozsahu předmětu plnění na své straně:</w:t>
      </w:r>
    </w:p>
    <w:p w14:paraId="7E3FC79B" w14:textId="77777777" w:rsidR="00CF32D3" w:rsidRPr="004E2896" w:rsidRDefault="00CF32D3" w:rsidP="00CF32D3">
      <w:pPr>
        <w:spacing w:after="0" w:line="240" w:lineRule="auto"/>
        <w:jc w:val="both"/>
        <w:rPr>
          <w:rFonts w:eastAsia="Calibri" w:cstheme="minorHAnsi"/>
          <w:iCs/>
        </w:rPr>
      </w:pPr>
    </w:p>
    <w:p w14:paraId="6FD98343" w14:textId="705CBB3A" w:rsidR="00CF32D3" w:rsidRPr="004E2896" w:rsidRDefault="00CF32D3" w:rsidP="00CF32D3">
      <w:pPr>
        <w:numPr>
          <w:ilvl w:val="2"/>
          <w:numId w:val="2"/>
        </w:numPr>
        <w:spacing w:after="0" w:line="240" w:lineRule="auto"/>
        <w:ind w:left="567" w:hanging="283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iCs/>
        </w:rPr>
        <w:t xml:space="preserve">Prosadit bezpečnostní zásady a procesy, které budou pokrývat zabezpečení dat a informací, jež mohou být vytvářeny a zpracovávány na straně </w:t>
      </w:r>
      <w:r w:rsidR="00C34FA0" w:rsidRPr="004E2896">
        <w:rPr>
          <w:rFonts w:eastAsia="Calibri" w:cstheme="minorHAnsi"/>
          <w:b/>
          <w:iCs/>
        </w:rPr>
        <w:t xml:space="preserve">Poskytovatele CDE </w:t>
      </w:r>
      <w:r w:rsidRPr="004E2896">
        <w:rPr>
          <w:rFonts w:eastAsia="Calibri" w:cstheme="minorHAnsi"/>
          <w:iCs/>
        </w:rPr>
        <w:t>při poskytování předmětu plnění.</w:t>
      </w:r>
    </w:p>
    <w:p w14:paraId="068D8838" w14:textId="77777777" w:rsidR="00CF32D3" w:rsidRPr="004E2896" w:rsidRDefault="00CF32D3" w:rsidP="00CF32D3">
      <w:pPr>
        <w:spacing w:after="0" w:line="240" w:lineRule="auto"/>
        <w:ind w:left="284"/>
        <w:jc w:val="both"/>
        <w:rPr>
          <w:rFonts w:eastAsia="Calibri" w:cstheme="minorHAnsi"/>
          <w:iCs/>
        </w:rPr>
      </w:pPr>
    </w:p>
    <w:p w14:paraId="7EAF8EF4" w14:textId="77777777" w:rsidR="00CF32D3" w:rsidRPr="004E2896" w:rsidRDefault="00CF32D3" w:rsidP="00CF32D3">
      <w:pPr>
        <w:numPr>
          <w:ilvl w:val="2"/>
          <w:numId w:val="2"/>
        </w:numPr>
        <w:spacing w:after="0" w:line="240" w:lineRule="auto"/>
        <w:ind w:left="567" w:hanging="283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iCs/>
        </w:rPr>
        <w:t>Na základě bezpečnostních potřeb a výsledků hodnocení rizik zavést příslušná bezpečnostní opatření v rozsahu poskytovaného předmětu plnění, monitorovat je, vyhodnocovat jejich účinnost.</w:t>
      </w:r>
    </w:p>
    <w:p w14:paraId="300C12D7" w14:textId="77777777" w:rsidR="00CF32D3" w:rsidRPr="004E2896" w:rsidRDefault="00CF32D3" w:rsidP="00CF32D3">
      <w:pPr>
        <w:spacing w:after="0" w:line="240" w:lineRule="auto"/>
        <w:ind w:left="567"/>
        <w:jc w:val="both"/>
        <w:rPr>
          <w:rFonts w:eastAsia="Calibri" w:cstheme="minorHAnsi"/>
          <w:iCs/>
        </w:rPr>
      </w:pPr>
    </w:p>
    <w:p w14:paraId="5A3B80AB" w14:textId="07D04BD7" w:rsidR="00CF32D3" w:rsidRPr="004E2896" w:rsidRDefault="00CF32D3" w:rsidP="00CF32D3">
      <w:pPr>
        <w:numPr>
          <w:ilvl w:val="2"/>
          <w:numId w:val="2"/>
        </w:numPr>
        <w:spacing w:after="0" w:line="240" w:lineRule="auto"/>
        <w:ind w:left="567" w:hanging="283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iCs/>
        </w:rPr>
        <w:t>Vést záznamy o vytváření a zpracování dat a informací v rozsahu poskytovaného předmětu plnění, zaznamenávat veškeré podstatné okolnosti související se zajištěním bezpečnosti těchto dat a informací a na vyžádání tyto záznamy Zadavateli zpřístupnit.</w:t>
      </w:r>
    </w:p>
    <w:p w14:paraId="37C413A9" w14:textId="77777777" w:rsidR="00CF32D3" w:rsidRPr="004E2896" w:rsidRDefault="00CF32D3" w:rsidP="00CF32D3">
      <w:pPr>
        <w:spacing w:after="0" w:line="240" w:lineRule="auto"/>
        <w:jc w:val="both"/>
        <w:rPr>
          <w:rFonts w:eastAsia="Calibri" w:cstheme="minorHAnsi"/>
          <w:iCs/>
        </w:rPr>
      </w:pPr>
    </w:p>
    <w:p w14:paraId="783317AD" w14:textId="493B2DF3" w:rsidR="00CF32D3" w:rsidRPr="004E2896" w:rsidRDefault="00CF32D3" w:rsidP="00CF32D3">
      <w:pPr>
        <w:numPr>
          <w:ilvl w:val="2"/>
          <w:numId w:val="2"/>
        </w:numPr>
        <w:spacing w:after="0" w:line="240" w:lineRule="auto"/>
        <w:ind w:left="567" w:hanging="283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iCs/>
        </w:rPr>
        <w:t xml:space="preserve">Stanovit a udržovat aktuální bezpečnostní politiku, která bude pokrývat zabezpečení dat a informací, jež mohou být vytvářeny a zpracovávány na straně </w:t>
      </w:r>
      <w:r w:rsidR="00C34FA0" w:rsidRPr="004E2896">
        <w:rPr>
          <w:rFonts w:eastAsia="Calibri" w:cstheme="minorHAnsi"/>
          <w:b/>
          <w:iCs/>
        </w:rPr>
        <w:t xml:space="preserve">Poskytovatele CDE </w:t>
      </w:r>
      <w:r w:rsidRPr="004E2896">
        <w:rPr>
          <w:rFonts w:eastAsia="Calibri" w:cstheme="minorHAnsi"/>
          <w:iCs/>
        </w:rPr>
        <w:t>při poskytování předmětu plnění. Bezpečnostní politika musí obsahovat hlavní zásady, cíle, bezpečnostní potřeby, práva a povinnosti ve vztahu k řízení bezpečnosti informací.</w:t>
      </w:r>
    </w:p>
    <w:p w14:paraId="5B204D85" w14:textId="77777777" w:rsidR="00CF32D3" w:rsidRPr="004E2896" w:rsidRDefault="00CF32D3" w:rsidP="00CF32D3">
      <w:pPr>
        <w:spacing w:after="0" w:line="240" w:lineRule="auto"/>
        <w:jc w:val="both"/>
        <w:rPr>
          <w:rFonts w:eastAsia="Calibri" w:cstheme="minorHAnsi"/>
          <w:iCs/>
        </w:rPr>
      </w:pPr>
    </w:p>
    <w:p w14:paraId="014AC2F5" w14:textId="77777777" w:rsidR="00CF32D3" w:rsidRPr="004E2896" w:rsidRDefault="00CF32D3" w:rsidP="00CF32D3">
      <w:pPr>
        <w:numPr>
          <w:ilvl w:val="2"/>
          <w:numId w:val="2"/>
        </w:numPr>
        <w:spacing w:after="0" w:line="240" w:lineRule="auto"/>
        <w:ind w:left="567" w:hanging="283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iCs/>
        </w:rPr>
        <w:t>Stanovit a udržovat aktuální opatření bezpečnosti ve formě procesů a technologií, které zajišťují naplnění bezpečnostní politiky.</w:t>
      </w:r>
    </w:p>
    <w:p w14:paraId="2C25EA1A" w14:textId="77777777" w:rsidR="00CF32D3" w:rsidRPr="004E2896" w:rsidRDefault="00CF32D3" w:rsidP="00CF32D3">
      <w:pPr>
        <w:spacing w:after="0" w:line="240" w:lineRule="auto"/>
        <w:ind w:left="2160"/>
        <w:jc w:val="both"/>
        <w:rPr>
          <w:rFonts w:eastAsia="Calibri" w:cstheme="minorHAnsi"/>
          <w:iCs/>
        </w:rPr>
      </w:pPr>
    </w:p>
    <w:p w14:paraId="4592AAA8" w14:textId="77777777" w:rsidR="00CF32D3" w:rsidRPr="004E2896" w:rsidRDefault="00CF32D3" w:rsidP="00CF32D3">
      <w:pPr>
        <w:spacing w:after="0" w:line="240" w:lineRule="auto"/>
        <w:jc w:val="both"/>
        <w:rPr>
          <w:rFonts w:eastAsia="Calibri" w:cstheme="minorHAnsi"/>
          <w:b/>
          <w:bCs/>
          <w:iCs/>
        </w:rPr>
      </w:pPr>
      <w:bookmarkStart w:id="1" w:name="_Toc480388410"/>
      <w:bookmarkStart w:id="2" w:name="_Toc480388406"/>
      <w:r w:rsidRPr="004E2896">
        <w:rPr>
          <w:rFonts w:eastAsia="Calibri" w:cstheme="minorHAnsi"/>
          <w:b/>
          <w:bCs/>
          <w:iCs/>
        </w:rPr>
        <w:t>§ 4 Řízení aktiv</w:t>
      </w:r>
      <w:bookmarkEnd w:id="1"/>
    </w:p>
    <w:p w14:paraId="26A9D1C0" w14:textId="77777777" w:rsidR="00CF32D3" w:rsidRPr="004E2896" w:rsidRDefault="00CF32D3" w:rsidP="00CF32D3">
      <w:pPr>
        <w:spacing w:after="0" w:line="240" w:lineRule="auto"/>
        <w:jc w:val="both"/>
        <w:rPr>
          <w:rFonts w:eastAsia="Calibri" w:cstheme="minorHAnsi"/>
          <w:b/>
          <w:bCs/>
          <w:iCs/>
        </w:rPr>
      </w:pPr>
    </w:p>
    <w:p w14:paraId="5BE08552" w14:textId="2739710E" w:rsidR="00CF32D3" w:rsidRPr="004E2896" w:rsidRDefault="00C34FA0" w:rsidP="00CF32D3">
      <w:pPr>
        <w:spacing w:after="0" w:line="240" w:lineRule="auto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b/>
          <w:iCs/>
        </w:rPr>
        <w:t xml:space="preserve">Poskytovatel CDE </w:t>
      </w:r>
      <w:r w:rsidRPr="004E2896">
        <w:rPr>
          <w:rFonts w:eastAsia="Calibri" w:cstheme="minorHAnsi"/>
          <w:iCs/>
        </w:rPr>
        <w:t>se</w:t>
      </w:r>
      <w:r w:rsidR="00CF32D3" w:rsidRPr="004E2896">
        <w:rPr>
          <w:rFonts w:eastAsia="Calibri" w:cstheme="minorHAnsi"/>
          <w:iCs/>
        </w:rPr>
        <w:t xml:space="preserve"> bude v rozsahu předmětu plnění aktivně podílet na splnění povinností uvedených v § 4 VKB, které musí splnit Zadavatel. Minimálně se </w:t>
      </w:r>
      <w:r w:rsidRPr="004E2896">
        <w:rPr>
          <w:rFonts w:eastAsia="Calibri" w:cstheme="minorHAnsi"/>
          <w:b/>
          <w:iCs/>
        </w:rPr>
        <w:t>Poskytovatel CDE</w:t>
      </w:r>
      <w:r w:rsidR="00CF32D3" w:rsidRPr="004E2896">
        <w:rPr>
          <w:rFonts w:eastAsia="Calibri" w:cstheme="minorHAnsi"/>
          <w:iCs/>
        </w:rPr>
        <w:t xml:space="preserve"> zavazuje v rozsahu předmětu plnění na své straně:</w:t>
      </w:r>
    </w:p>
    <w:p w14:paraId="4F677B12" w14:textId="77777777" w:rsidR="00CF32D3" w:rsidRPr="004E2896" w:rsidRDefault="00CF32D3" w:rsidP="00CF32D3">
      <w:pPr>
        <w:pStyle w:val="Odstavecseseznamem"/>
        <w:spacing w:after="0" w:line="240" w:lineRule="auto"/>
        <w:ind w:left="284"/>
        <w:jc w:val="both"/>
        <w:rPr>
          <w:rFonts w:eastAsia="Calibri" w:cstheme="minorHAnsi"/>
          <w:iCs/>
        </w:rPr>
      </w:pPr>
    </w:p>
    <w:p w14:paraId="4FE94B0A" w14:textId="1778EF93" w:rsidR="00CF32D3" w:rsidRPr="004E2896" w:rsidRDefault="00CF32D3" w:rsidP="00CF32D3">
      <w:pPr>
        <w:numPr>
          <w:ilvl w:val="0"/>
          <w:numId w:val="3"/>
        </w:numPr>
        <w:spacing w:after="0" w:line="240" w:lineRule="auto"/>
        <w:ind w:left="567" w:hanging="284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iCs/>
        </w:rPr>
        <w:t xml:space="preserve">Stanovit a udržovat rozsah a seznam aktiv využívaných pro plnění této smlouvy (aktivy se rozumí např. data a informace k předmětu plnění dle této smlouvy, systémy ICT, moduly, HW prvky - </w:t>
      </w:r>
      <w:r w:rsidRPr="004E2896">
        <w:rPr>
          <w:rFonts w:eastAsia="Calibri" w:cstheme="minorHAnsi"/>
          <w:iCs/>
        </w:rPr>
        <w:lastRenderedPageBreak/>
        <w:t>infrastruktura hlasové a datové komunikace, aplikace, databáze, servery, úložiště, koncová zařízení – pracovní stanice typu osobní počítač nebo notebook, mobilní koncová zařízení – přenosná zařízení typu telefon, tablet, notebook, netbook, PDA, apod.), a tato aktiva strukturovaně popsat a Zadavateli předložit na vyžádání do třiceti (30) dnů, a to po celou dobu trvání smlouvy a do dvou (2) let po jejím ukončení.</w:t>
      </w:r>
    </w:p>
    <w:p w14:paraId="43F08EE2" w14:textId="77777777" w:rsidR="00CF32D3" w:rsidRPr="004E2896" w:rsidRDefault="00CF32D3" w:rsidP="00CF32D3">
      <w:pPr>
        <w:spacing w:after="0" w:line="240" w:lineRule="auto"/>
        <w:jc w:val="both"/>
        <w:rPr>
          <w:rFonts w:eastAsia="Calibri" w:cstheme="minorHAnsi"/>
          <w:iCs/>
        </w:rPr>
      </w:pPr>
    </w:p>
    <w:p w14:paraId="7EA63C2E" w14:textId="77777777" w:rsidR="00CF32D3" w:rsidRPr="004E2896" w:rsidRDefault="00CF32D3" w:rsidP="00CF32D3">
      <w:pPr>
        <w:spacing w:after="0" w:line="240" w:lineRule="auto"/>
        <w:jc w:val="both"/>
        <w:rPr>
          <w:rFonts w:eastAsia="Calibri" w:cstheme="minorHAnsi"/>
          <w:b/>
          <w:bCs/>
          <w:iCs/>
        </w:rPr>
      </w:pPr>
      <w:bookmarkStart w:id="3" w:name="_Toc480388408"/>
      <w:bookmarkEnd w:id="2"/>
      <w:r w:rsidRPr="004E2896">
        <w:rPr>
          <w:rFonts w:eastAsia="Calibri" w:cstheme="minorHAnsi"/>
          <w:b/>
          <w:bCs/>
          <w:iCs/>
        </w:rPr>
        <w:t>§ 6 Organizační bezpečnost</w:t>
      </w:r>
      <w:bookmarkEnd w:id="3"/>
    </w:p>
    <w:p w14:paraId="4A5FA6DF" w14:textId="77777777" w:rsidR="00CF32D3" w:rsidRPr="004E2896" w:rsidRDefault="00CF32D3" w:rsidP="00CF32D3">
      <w:pPr>
        <w:spacing w:after="0" w:line="240" w:lineRule="auto"/>
        <w:jc w:val="both"/>
        <w:rPr>
          <w:rFonts w:eastAsia="Calibri" w:cstheme="minorHAnsi"/>
          <w:b/>
          <w:bCs/>
          <w:iCs/>
        </w:rPr>
      </w:pPr>
    </w:p>
    <w:p w14:paraId="5291A415" w14:textId="68EA2290" w:rsidR="00CF32D3" w:rsidRPr="004E2896" w:rsidRDefault="00C34FA0" w:rsidP="00CF32D3">
      <w:pPr>
        <w:spacing w:after="0" w:line="240" w:lineRule="auto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b/>
          <w:iCs/>
        </w:rPr>
        <w:t xml:space="preserve">Poskytovatel CDE </w:t>
      </w:r>
      <w:r w:rsidRPr="004E2896">
        <w:rPr>
          <w:rFonts w:eastAsia="Calibri" w:cstheme="minorHAnsi"/>
          <w:iCs/>
        </w:rPr>
        <w:t>se</w:t>
      </w:r>
      <w:r w:rsidR="00CF32D3" w:rsidRPr="004E2896">
        <w:rPr>
          <w:rFonts w:eastAsia="Calibri" w:cstheme="minorHAnsi"/>
          <w:iCs/>
        </w:rPr>
        <w:t xml:space="preserve"> bude v rozsahu předmětu plnění aktivně podílet na splnění povinností uvedených v § 6 VKB, které musí splnit Zadavatel. Minimálně se </w:t>
      </w:r>
      <w:r w:rsidRPr="004E2896">
        <w:rPr>
          <w:rFonts w:eastAsia="Calibri" w:cstheme="minorHAnsi"/>
          <w:b/>
          <w:iCs/>
        </w:rPr>
        <w:t xml:space="preserve">Poskytovatel CDE </w:t>
      </w:r>
      <w:r w:rsidRPr="004E2896">
        <w:rPr>
          <w:rFonts w:eastAsia="Calibri" w:cstheme="minorHAnsi"/>
          <w:iCs/>
        </w:rPr>
        <w:t>zavazuje</w:t>
      </w:r>
      <w:r w:rsidR="00CF32D3" w:rsidRPr="004E2896">
        <w:rPr>
          <w:rFonts w:eastAsia="Calibri" w:cstheme="minorHAnsi"/>
          <w:iCs/>
        </w:rPr>
        <w:t xml:space="preserve"> v rozsahu předmětu plnění na své straně:</w:t>
      </w:r>
    </w:p>
    <w:p w14:paraId="3850A91F" w14:textId="77777777" w:rsidR="00CF32D3" w:rsidRPr="004E2896" w:rsidRDefault="00CF32D3" w:rsidP="00CF32D3">
      <w:pPr>
        <w:spacing w:after="0" w:line="240" w:lineRule="auto"/>
        <w:jc w:val="both"/>
        <w:rPr>
          <w:rFonts w:eastAsia="Calibri" w:cstheme="minorHAnsi"/>
          <w:iCs/>
        </w:rPr>
      </w:pPr>
    </w:p>
    <w:p w14:paraId="0974EEE5" w14:textId="44E5B588" w:rsidR="00CF32D3" w:rsidRPr="004E2896" w:rsidRDefault="00CF32D3" w:rsidP="00CF32D3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iCs/>
        </w:rPr>
        <w:t xml:space="preserve">Jmenovat nejpozději do pěti (5) dnů po uzavření této Smlouvy odpovědnou kontaktní osobu pro potřeby zajištění plnění těchto kybernetických požadavků a související komunikaci mezi Smluvními stranami (dále také jen „Kontaktní osoba“). Kontaktní osobu sdělí </w:t>
      </w:r>
      <w:r w:rsidR="00C34FA0" w:rsidRPr="004E2896">
        <w:rPr>
          <w:rFonts w:eastAsia="Calibri" w:cstheme="minorHAnsi"/>
          <w:b/>
          <w:iCs/>
        </w:rPr>
        <w:t xml:space="preserve">Poskytovatel CDE </w:t>
      </w:r>
      <w:r w:rsidR="00C34FA0" w:rsidRPr="004E2896">
        <w:rPr>
          <w:rFonts w:eastAsia="Calibri" w:cstheme="minorHAnsi"/>
          <w:iCs/>
        </w:rPr>
        <w:t>písemně</w:t>
      </w:r>
      <w:r w:rsidRPr="004E2896">
        <w:rPr>
          <w:rFonts w:eastAsia="Calibri" w:cstheme="minorHAnsi"/>
          <w:iCs/>
        </w:rPr>
        <w:t xml:space="preserve"> Zadavateli v téže lhůtě. Zadavatel stanovuje, že určení Kontaktní osoby pro bezpečnost na straně </w:t>
      </w:r>
      <w:r w:rsidR="00C34FA0" w:rsidRPr="004E2896">
        <w:rPr>
          <w:rFonts w:eastAsia="Calibri" w:cstheme="minorHAnsi"/>
          <w:b/>
          <w:iCs/>
        </w:rPr>
        <w:t xml:space="preserve">Poskytovatele CDE </w:t>
      </w:r>
      <w:r w:rsidRPr="004E2896">
        <w:rPr>
          <w:rFonts w:eastAsia="Calibri" w:cstheme="minorHAnsi"/>
          <w:iCs/>
        </w:rPr>
        <w:t>nemá dopad na ustanovení Smlouvy týkající se odpovědných osob ve věcech smluvních a technických.</w:t>
      </w:r>
    </w:p>
    <w:p w14:paraId="65FD787E" w14:textId="77777777" w:rsidR="00CF32D3" w:rsidRPr="004E2896" w:rsidRDefault="00CF32D3" w:rsidP="00CF32D3">
      <w:pPr>
        <w:spacing w:after="0" w:line="240" w:lineRule="auto"/>
        <w:ind w:left="567"/>
        <w:jc w:val="both"/>
        <w:rPr>
          <w:rFonts w:eastAsia="Calibri" w:cstheme="minorHAnsi"/>
          <w:iCs/>
        </w:rPr>
      </w:pPr>
    </w:p>
    <w:p w14:paraId="4804678B" w14:textId="340542F3" w:rsidR="00CF32D3" w:rsidRPr="004E2896" w:rsidRDefault="00CF32D3" w:rsidP="00CF32D3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iCs/>
        </w:rPr>
        <w:t>Využívat pro poskytování předmětu plnění pouze oprávněných osob, které byly řádně seznámeny příslušnými ustanoveními interních řídících aktů Zadavatele a mají ověřenou kvalifikaci, znalosti a zkušenosti k řádnému poskytování předmětu plnění.</w:t>
      </w:r>
    </w:p>
    <w:p w14:paraId="6C051D4E" w14:textId="77777777" w:rsidR="00CF32D3" w:rsidRPr="004E2896" w:rsidRDefault="00CF32D3" w:rsidP="00CF32D3">
      <w:pPr>
        <w:spacing w:after="0" w:line="240" w:lineRule="auto"/>
        <w:ind w:left="2847"/>
        <w:jc w:val="both"/>
        <w:rPr>
          <w:rFonts w:eastAsia="Calibri" w:cstheme="minorHAnsi"/>
          <w:iCs/>
        </w:rPr>
      </w:pPr>
    </w:p>
    <w:p w14:paraId="1B422310" w14:textId="77777777" w:rsidR="00CF32D3" w:rsidRPr="004E2896" w:rsidRDefault="00CF32D3" w:rsidP="00CF32D3">
      <w:pPr>
        <w:spacing w:after="0" w:line="240" w:lineRule="auto"/>
        <w:jc w:val="both"/>
        <w:rPr>
          <w:rFonts w:eastAsia="Calibri" w:cstheme="minorHAnsi"/>
          <w:b/>
          <w:bCs/>
          <w:iCs/>
        </w:rPr>
      </w:pPr>
      <w:bookmarkStart w:id="4" w:name="_Toc480388409"/>
      <w:r w:rsidRPr="004E2896">
        <w:rPr>
          <w:rFonts w:eastAsia="Calibri" w:cstheme="minorHAnsi"/>
          <w:b/>
          <w:bCs/>
          <w:iCs/>
        </w:rPr>
        <w:t>§ 8 Řízení dodavatel</w:t>
      </w:r>
      <w:bookmarkEnd w:id="4"/>
      <w:r w:rsidRPr="004E2896">
        <w:rPr>
          <w:rFonts w:eastAsia="Calibri" w:cstheme="minorHAnsi"/>
          <w:b/>
          <w:bCs/>
          <w:iCs/>
        </w:rPr>
        <w:t>ů</w:t>
      </w:r>
    </w:p>
    <w:p w14:paraId="5347DBAD" w14:textId="77777777" w:rsidR="00CF32D3" w:rsidRPr="004E2896" w:rsidRDefault="00CF32D3" w:rsidP="00CF32D3">
      <w:pPr>
        <w:spacing w:after="0" w:line="240" w:lineRule="auto"/>
        <w:jc w:val="both"/>
        <w:rPr>
          <w:rFonts w:eastAsia="Calibri" w:cstheme="minorHAnsi"/>
          <w:b/>
          <w:bCs/>
          <w:iCs/>
        </w:rPr>
      </w:pPr>
    </w:p>
    <w:p w14:paraId="06C364E7" w14:textId="1F19EAA9" w:rsidR="00CF32D3" w:rsidRPr="004E2896" w:rsidRDefault="00C34FA0" w:rsidP="00CF32D3">
      <w:pPr>
        <w:spacing w:after="0" w:line="240" w:lineRule="auto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b/>
          <w:iCs/>
        </w:rPr>
        <w:t xml:space="preserve">Poskytovatel CDE </w:t>
      </w:r>
      <w:r w:rsidRPr="004E2896">
        <w:rPr>
          <w:rFonts w:eastAsia="Calibri" w:cstheme="minorHAnsi"/>
          <w:iCs/>
        </w:rPr>
        <w:t>se</w:t>
      </w:r>
      <w:r w:rsidR="00CF32D3" w:rsidRPr="004E2896">
        <w:rPr>
          <w:rFonts w:eastAsia="Calibri" w:cstheme="minorHAnsi"/>
          <w:iCs/>
        </w:rPr>
        <w:t xml:space="preserve"> bude v rozsahu předmětu plnění aktivně podílet na splnění povinností uvedených v § 8 VKB, které musí splnit Zadavatel. Minimálně se </w:t>
      </w:r>
      <w:r w:rsidRPr="004E2896">
        <w:rPr>
          <w:rFonts w:eastAsia="Calibri" w:cstheme="minorHAnsi"/>
          <w:b/>
          <w:iCs/>
        </w:rPr>
        <w:t xml:space="preserve">Poskytovatel CDE </w:t>
      </w:r>
      <w:r w:rsidRPr="004E2896">
        <w:rPr>
          <w:rFonts w:eastAsia="Calibri" w:cstheme="minorHAnsi"/>
          <w:iCs/>
        </w:rPr>
        <w:t>zavazuje</w:t>
      </w:r>
      <w:r w:rsidR="00CF32D3" w:rsidRPr="004E2896">
        <w:rPr>
          <w:rFonts w:eastAsia="Calibri" w:cstheme="minorHAnsi"/>
          <w:iCs/>
        </w:rPr>
        <w:t xml:space="preserve"> v rozsahu předmětu plnění na své straně:</w:t>
      </w:r>
    </w:p>
    <w:p w14:paraId="1102985C" w14:textId="77777777" w:rsidR="00CF32D3" w:rsidRPr="004E2896" w:rsidRDefault="00CF32D3" w:rsidP="00CF32D3">
      <w:pPr>
        <w:pStyle w:val="Odstavecseseznamem"/>
        <w:spacing w:after="0" w:line="240" w:lineRule="auto"/>
        <w:jc w:val="both"/>
        <w:rPr>
          <w:rFonts w:eastAsia="Calibri" w:cstheme="minorHAnsi"/>
          <w:iCs/>
        </w:rPr>
      </w:pPr>
    </w:p>
    <w:p w14:paraId="2B9BBBDE" w14:textId="39C0EC13" w:rsidR="00CF32D3" w:rsidRPr="004E2896" w:rsidRDefault="00CF32D3" w:rsidP="00CF32D3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iCs/>
        </w:rPr>
        <w:t xml:space="preserve">Využívá-li při poskytování předmětu plnění </w:t>
      </w:r>
      <w:r w:rsidR="00A84939" w:rsidRPr="004E2896">
        <w:rPr>
          <w:rFonts w:eastAsia="Calibri" w:cstheme="minorHAnsi"/>
          <w:b/>
          <w:iCs/>
        </w:rPr>
        <w:t>Poskytovatel</w:t>
      </w:r>
      <w:r w:rsidR="00333A00" w:rsidRPr="004E2896">
        <w:rPr>
          <w:rFonts w:eastAsia="Calibri" w:cstheme="minorHAnsi"/>
          <w:b/>
          <w:iCs/>
        </w:rPr>
        <w:t xml:space="preserve"> CDE</w:t>
      </w:r>
      <w:r w:rsidRPr="004E2896">
        <w:rPr>
          <w:rFonts w:eastAsia="Calibri" w:cstheme="minorHAnsi"/>
          <w:iCs/>
        </w:rPr>
        <w:t xml:space="preserve">, zajistit adekvátní dodržování kybernetických požadavků rovněž ve smluvních vztazích se svými </w:t>
      </w:r>
      <w:r w:rsidR="00A84939" w:rsidRPr="004E2896">
        <w:rPr>
          <w:rFonts w:eastAsia="Calibri" w:cstheme="minorHAnsi"/>
          <w:b/>
          <w:iCs/>
        </w:rPr>
        <w:t>Poskytovatel</w:t>
      </w:r>
      <w:r w:rsidR="00C34FA0" w:rsidRPr="004E2896">
        <w:rPr>
          <w:rFonts w:eastAsia="Calibri" w:cstheme="minorHAnsi"/>
          <w:b/>
          <w:iCs/>
        </w:rPr>
        <w:t>i</w:t>
      </w:r>
      <w:r w:rsidR="00333A00" w:rsidRPr="004E2896">
        <w:rPr>
          <w:rFonts w:eastAsia="Calibri" w:cstheme="minorHAnsi"/>
          <w:b/>
          <w:iCs/>
        </w:rPr>
        <w:t xml:space="preserve"> CD</w:t>
      </w:r>
      <w:r w:rsidRPr="004E2896">
        <w:rPr>
          <w:rFonts w:eastAsia="Calibri" w:cstheme="minorHAnsi"/>
          <w:iCs/>
        </w:rPr>
        <w:t xml:space="preserve">, přičemž tuto skutečnost se </w:t>
      </w:r>
      <w:r w:rsidR="00C34FA0" w:rsidRPr="004E2896">
        <w:rPr>
          <w:rFonts w:eastAsia="Calibri" w:cstheme="minorHAnsi"/>
          <w:b/>
          <w:iCs/>
        </w:rPr>
        <w:t xml:space="preserve">Poskytovatel CDE </w:t>
      </w:r>
      <w:r w:rsidR="00C34FA0" w:rsidRPr="004E2896">
        <w:rPr>
          <w:rFonts w:eastAsia="Calibri" w:cstheme="minorHAnsi"/>
          <w:iCs/>
        </w:rPr>
        <w:t>zavazuje</w:t>
      </w:r>
      <w:r w:rsidRPr="004E2896">
        <w:rPr>
          <w:rFonts w:eastAsia="Calibri" w:cstheme="minorHAnsi"/>
          <w:iCs/>
        </w:rPr>
        <w:t xml:space="preserve"> doložit Zadavateli do deseti (10) pracovních dnů od podpisu příslušné Smlouvy, na jejímž plnění se budou </w:t>
      </w:r>
      <w:r w:rsidR="00A84939" w:rsidRPr="004E2896">
        <w:rPr>
          <w:rFonts w:eastAsia="Calibri" w:cstheme="minorHAnsi"/>
          <w:b/>
          <w:iCs/>
        </w:rPr>
        <w:t>Poskytovatel</w:t>
      </w:r>
      <w:r w:rsidR="00C34FA0" w:rsidRPr="004E2896">
        <w:rPr>
          <w:rFonts w:eastAsia="Calibri" w:cstheme="minorHAnsi"/>
          <w:b/>
          <w:iCs/>
        </w:rPr>
        <w:t>é</w:t>
      </w:r>
      <w:r w:rsidR="00333A00" w:rsidRPr="004E2896">
        <w:rPr>
          <w:rFonts w:eastAsia="Calibri" w:cstheme="minorHAnsi"/>
          <w:b/>
          <w:iCs/>
        </w:rPr>
        <w:t xml:space="preserve"> CDE</w:t>
      </w:r>
      <w:r w:rsidRPr="004E2896">
        <w:rPr>
          <w:rFonts w:eastAsia="Calibri" w:cstheme="minorHAnsi"/>
          <w:iCs/>
        </w:rPr>
        <w:t xml:space="preserve"> podílet, písemné prohlášení o dodržování kybernetických požadavků u svých </w:t>
      </w:r>
      <w:r w:rsidR="00A84939" w:rsidRPr="004E2896">
        <w:rPr>
          <w:rFonts w:eastAsia="Calibri" w:cstheme="minorHAnsi"/>
          <w:b/>
          <w:iCs/>
        </w:rPr>
        <w:t>Poskytovatel</w:t>
      </w:r>
      <w:r w:rsidR="00C34FA0" w:rsidRPr="004E2896">
        <w:rPr>
          <w:rFonts w:eastAsia="Calibri" w:cstheme="minorHAnsi"/>
          <w:b/>
          <w:iCs/>
        </w:rPr>
        <w:t>ů</w:t>
      </w:r>
      <w:r w:rsidR="00333A00" w:rsidRPr="004E2896">
        <w:rPr>
          <w:rFonts w:eastAsia="Calibri" w:cstheme="minorHAnsi"/>
          <w:b/>
          <w:iCs/>
        </w:rPr>
        <w:t xml:space="preserve"> CDE</w:t>
      </w:r>
      <w:r w:rsidRPr="004E2896">
        <w:rPr>
          <w:rFonts w:eastAsia="Calibri" w:cstheme="minorHAnsi"/>
          <w:iCs/>
        </w:rPr>
        <w:t xml:space="preserve">. </w:t>
      </w:r>
    </w:p>
    <w:p w14:paraId="10830134" w14:textId="77777777" w:rsidR="00CF32D3" w:rsidRPr="004E2896" w:rsidRDefault="00CF32D3" w:rsidP="00CF32D3">
      <w:pPr>
        <w:spacing w:after="0" w:line="240" w:lineRule="auto"/>
        <w:ind w:left="284"/>
        <w:jc w:val="both"/>
        <w:rPr>
          <w:rFonts w:eastAsia="Calibri" w:cstheme="minorHAnsi"/>
          <w:iCs/>
        </w:rPr>
      </w:pPr>
    </w:p>
    <w:p w14:paraId="0CD1DB4B" w14:textId="08EFD165" w:rsidR="00CF32D3" w:rsidRPr="004E2896" w:rsidRDefault="00CF32D3" w:rsidP="00CF32D3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iCs/>
        </w:rPr>
        <w:t xml:space="preserve">Pokud při poskytování předmětu plnění dochází ke zpracování osobních údajů, zajistit uzavření samostatných smluv (tj. smluv se svými </w:t>
      </w:r>
      <w:r w:rsidR="00A84939" w:rsidRPr="004E2896">
        <w:rPr>
          <w:rFonts w:eastAsia="Calibri" w:cstheme="minorHAnsi"/>
          <w:b/>
          <w:iCs/>
        </w:rPr>
        <w:t>Poskytovatel</w:t>
      </w:r>
      <w:r w:rsidR="00C34FA0" w:rsidRPr="004E2896">
        <w:rPr>
          <w:rFonts w:eastAsia="Calibri" w:cstheme="minorHAnsi"/>
          <w:b/>
          <w:iCs/>
        </w:rPr>
        <w:t>i</w:t>
      </w:r>
      <w:r w:rsidR="00333A00" w:rsidRPr="004E2896">
        <w:rPr>
          <w:rFonts w:eastAsia="Calibri" w:cstheme="minorHAnsi"/>
          <w:b/>
          <w:iCs/>
        </w:rPr>
        <w:t xml:space="preserve"> CDE</w:t>
      </w:r>
      <w:r w:rsidRPr="004E2896">
        <w:rPr>
          <w:rFonts w:eastAsia="Calibri" w:cstheme="minorHAnsi"/>
          <w:iCs/>
        </w:rPr>
        <w:t>, zaměstnanci a případnými dalšími osobami podílejícími se na poskytování plnění z této smlouvy) ve smyslu příslušných ustanovení Nařízení Evropského parlamentu a Rady (EU) 2016/679 o ochraně fyzických osob v souvislosti se zpracováním osobních údajů a o volném pohybu těchto údajů a zákona č. 110/2019 Sb., o zpracování osobních údajů, v platném znění.</w:t>
      </w:r>
    </w:p>
    <w:p w14:paraId="69D696F3" w14:textId="77777777" w:rsidR="00CF32D3" w:rsidRPr="004E2896" w:rsidRDefault="00CF32D3" w:rsidP="00CF32D3">
      <w:pPr>
        <w:spacing w:after="0" w:line="240" w:lineRule="auto"/>
        <w:ind w:left="1069"/>
        <w:jc w:val="both"/>
        <w:rPr>
          <w:rFonts w:eastAsia="Calibri" w:cstheme="minorHAnsi"/>
          <w:iCs/>
        </w:rPr>
      </w:pPr>
    </w:p>
    <w:p w14:paraId="6869C5C9" w14:textId="77777777" w:rsidR="00CF32D3" w:rsidRPr="004E2896" w:rsidRDefault="00CF32D3" w:rsidP="00CF32D3">
      <w:pPr>
        <w:spacing w:after="0" w:line="240" w:lineRule="auto"/>
        <w:jc w:val="both"/>
        <w:rPr>
          <w:rFonts w:eastAsia="Calibri" w:cstheme="minorHAnsi"/>
          <w:b/>
          <w:bCs/>
          <w:iCs/>
        </w:rPr>
      </w:pPr>
      <w:bookmarkStart w:id="5" w:name="_Toc480388412"/>
      <w:r w:rsidRPr="004E2896">
        <w:rPr>
          <w:rFonts w:eastAsia="Calibri" w:cstheme="minorHAnsi"/>
          <w:b/>
          <w:bCs/>
          <w:iCs/>
        </w:rPr>
        <w:t>§ 10 Řízení provozu a komunikací</w:t>
      </w:r>
      <w:bookmarkEnd w:id="5"/>
    </w:p>
    <w:p w14:paraId="3CD5A43C" w14:textId="77777777" w:rsidR="00CF32D3" w:rsidRPr="004E2896" w:rsidRDefault="00CF32D3" w:rsidP="00CF32D3">
      <w:pPr>
        <w:spacing w:after="0" w:line="240" w:lineRule="auto"/>
        <w:jc w:val="both"/>
        <w:rPr>
          <w:rFonts w:eastAsia="Calibri" w:cstheme="minorHAnsi"/>
          <w:b/>
          <w:bCs/>
          <w:iCs/>
        </w:rPr>
      </w:pPr>
    </w:p>
    <w:p w14:paraId="6B0A6112" w14:textId="3FDAA1A6" w:rsidR="00CF32D3" w:rsidRPr="004E2896" w:rsidRDefault="00C34FA0" w:rsidP="00CF32D3">
      <w:pPr>
        <w:spacing w:after="0" w:line="240" w:lineRule="auto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b/>
          <w:iCs/>
        </w:rPr>
        <w:t xml:space="preserve">Poskytovatel CDE </w:t>
      </w:r>
      <w:r w:rsidRPr="004E2896">
        <w:rPr>
          <w:rFonts w:eastAsia="Calibri" w:cstheme="minorHAnsi"/>
          <w:iCs/>
        </w:rPr>
        <w:t>se</w:t>
      </w:r>
      <w:r w:rsidR="00CF32D3" w:rsidRPr="004E2896">
        <w:rPr>
          <w:rFonts w:eastAsia="Calibri" w:cstheme="minorHAnsi"/>
          <w:iCs/>
        </w:rPr>
        <w:t xml:space="preserve"> bude v rozsahu předmětu plnění aktivně podílet na splnění povinností uvedených v § 10 VKB, které musí splnit Zadavatel. Minimálně se </w:t>
      </w:r>
      <w:r w:rsidRPr="004E2896">
        <w:rPr>
          <w:rFonts w:eastAsia="Calibri" w:cstheme="minorHAnsi"/>
          <w:b/>
          <w:iCs/>
        </w:rPr>
        <w:t xml:space="preserve">Poskytovatel CDE </w:t>
      </w:r>
      <w:r w:rsidRPr="004E2896">
        <w:rPr>
          <w:rFonts w:eastAsia="Calibri" w:cstheme="minorHAnsi"/>
          <w:iCs/>
        </w:rPr>
        <w:t>zavazuje</w:t>
      </w:r>
      <w:r w:rsidR="00CF32D3" w:rsidRPr="004E2896">
        <w:rPr>
          <w:rFonts w:eastAsia="Calibri" w:cstheme="minorHAnsi"/>
          <w:iCs/>
        </w:rPr>
        <w:t xml:space="preserve"> v rozsahu předmětu plnění na své straně:</w:t>
      </w:r>
    </w:p>
    <w:p w14:paraId="083AD020" w14:textId="77777777" w:rsidR="00CF32D3" w:rsidRPr="004E2896" w:rsidRDefault="00CF32D3" w:rsidP="00CF32D3">
      <w:pPr>
        <w:pStyle w:val="Odstavecseseznamem"/>
        <w:spacing w:after="0" w:line="240" w:lineRule="auto"/>
        <w:jc w:val="both"/>
        <w:rPr>
          <w:rFonts w:eastAsia="Calibri" w:cstheme="minorHAnsi"/>
          <w:iCs/>
        </w:rPr>
      </w:pPr>
    </w:p>
    <w:p w14:paraId="534F1458" w14:textId="77777777" w:rsidR="00CF32D3" w:rsidRPr="004E2896" w:rsidRDefault="00CF32D3" w:rsidP="00CF32D3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iCs/>
        </w:rPr>
        <w:t>Zajistit bezpečný provoz informačního systému a infrastruktury využívané pro poskytování předmětu plnění.</w:t>
      </w:r>
    </w:p>
    <w:p w14:paraId="1BCC6111" w14:textId="77777777" w:rsidR="00CF32D3" w:rsidRPr="004E2896" w:rsidRDefault="00CF32D3" w:rsidP="00CF32D3">
      <w:pPr>
        <w:spacing w:after="0" w:line="240" w:lineRule="auto"/>
        <w:ind w:left="284"/>
        <w:jc w:val="both"/>
        <w:rPr>
          <w:rFonts w:eastAsia="Calibri" w:cstheme="minorHAnsi"/>
          <w:iCs/>
        </w:rPr>
      </w:pPr>
    </w:p>
    <w:p w14:paraId="0AB48EA3" w14:textId="7B59B76A" w:rsidR="00CF32D3" w:rsidRPr="004E2896" w:rsidRDefault="00CF32D3" w:rsidP="00CF32D3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iCs/>
        </w:rPr>
        <w:lastRenderedPageBreak/>
        <w:t>Na vyžádání poskytnout Zadavateli přehled, report, či jinou adekvátní informaci o bezpečnostních opatřeních zavedených na svém informačním systému a infrastruktuře.</w:t>
      </w:r>
    </w:p>
    <w:p w14:paraId="4BD0C54D" w14:textId="77777777" w:rsidR="00CF32D3" w:rsidRPr="004E2896" w:rsidRDefault="00CF32D3" w:rsidP="00CF32D3">
      <w:pPr>
        <w:spacing w:after="0" w:line="240" w:lineRule="auto"/>
        <w:jc w:val="both"/>
        <w:rPr>
          <w:rFonts w:eastAsia="Calibri" w:cstheme="minorHAnsi"/>
          <w:iCs/>
        </w:rPr>
      </w:pPr>
    </w:p>
    <w:p w14:paraId="232DFCC2" w14:textId="77777777" w:rsidR="00CF32D3" w:rsidRPr="004E2896" w:rsidRDefault="00CF32D3" w:rsidP="00CF32D3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iCs/>
        </w:rPr>
        <w:t>Zajistit, že pro poskytování předmětu plnění budou využívány pouze aplikace a technologie, které jsou v souladu s platnou českou a evropskou legislativou, především s ohledem na licenční podmínky a Autorský zákon AZ.</w:t>
      </w:r>
    </w:p>
    <w:p w14:paraId="36465387" w14:textId="77777777" w:rsidR="00CF32D3" w:rsidRPr="004E2896" w:rsidRDefault="00CF32D3" w:rsidP="00CF32D3">
      <w:pPr>
        <w:spacing w:after="0" w:line="240" w:lineRule="auto"/>
        <w:ind w:left="1069"/>
        <w:jc w:val="both"/>
        <w:rPr>
          <w:rFonts w:eastAsia="Calibri" w:cstheme="minorHAnsi"/>
          <w:iCs/>
        </w:rPr>
      </w:pPr>
    </w:p>
    <w:p w14:paraId="42FF2C99" w14:textId="77777777" w:rsidR="00CF32D3" w:rsidRPr="004E2896" w:rsidRDefault="00CF32D3" w:rsidP="00CF32D3">
      <w:pPr>
        <w:spacing w:after="0" w:line="240" w:lineRule="auto"/>
        <w:jc w:val="both"/>
        <w:rPr>
          <w:rFonts w:eastAsia="Calibri" w:cstheme="minorHAnsi"/>
          <w:b/>
          <w:bCs/>
          <w:iCs/>
        </w:rPr>
      </w:pPr>
      <w:bookmarkStart w:id="6" w:name="_Toc480388415"/>
      <w:r w:rsidRPr="004E2896">
        <w:rPr>
          <w:rFonts w:eastAsia="Calibri" w:cstheme="minorHAnsi"/>
          <w:b/>
          <w:bCs/>
          <w:iCs/>
        </w:rPr>
        <w:t>§ 14 Zvládání kybernetických bezpečnostních událostí a incidentů</w:t>
      </w:r>
      <w:bookmarkEnd w:id="6"/>
    </w:p>
    <w:p w14:paraId="525EB928" w14:textId="77777777" w:rsidR="00CF32D3" w:rsidRPr="004E2896" w:rsidRDefault="00CF32D3" w:rsidP="00CF32D3">
      <w:pPr>
        <w:spacing w:after="0" w:line="240" w:lineRule="auto"/>
        <w:jc w:val="both"/>
        <w:rPr>
          <w:rFonts w:eastAsia="Calibri" w:cstheme="minorHAnsi"/>
          <w:b/>
          <w:bCs/>
          <w:iCs/>
        </w:rPr>
      </w:pPr>
    </w:p>
    <w:p w14:paraId="16F209A0" w14:textId="7B0AD6B6" w:rsidR="00CF32D3" w:rsidRPr="004E2896" w:rsidRDefault="00C34FA0" w:rsidP="00CF32D3">
      <w:pPr>
        <w:spacing w:after="0" w:line="240" w:lineRule="auto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b/>
          <w:iCs/>
        </w:rPr>
        <w:t xml:space="preserve">Poskytovatel CDE </w:t>
      </w:r>
      <w:r w:rsidRPr="004E2896">
        <w:rPr>
          <w:rFonts w:eastAsia="Calibri" w:cstheme="minorHAnsi"/>
          <w:iCs/>
        </w:rPr>
        <w:t>se</w:t>
      </w:r>
      <w:r w:rsidR="00CF32D3" w:rsidRPr="004E2896">
        <w:rPr>
          <w:rFonts w:eastAsia="Calibri" w:cstheme="minorHAnsi"/>
          <w:iCs/>
        </w:rPr>
        <w:t xml:space="preserve"> bude v rozsahu předmětu plnění aktivně podílet na splnění povinností uvedených v § 14 VKB, které musí splnit Zadavatel. Minimálně se </w:t>
      </w:r>
      <w:r w:rsidRPr="004E2896">
        <w:rPr>
          <w:rFonts w:eastAsia="Calibri" w:cstheme="minorHAnsi"/>
          <w:b/>
          <w:iCs/>
        </w:rPr>
        <w:t xml:space="preserve">Poskytovatel CDE </w:t>
      </w:r>
      <w:r w:rsidRPr="004E2896">
        <w:rPr>
          <w:rFonts w:eastAsia="Calibri" w:cstheme="minorHAnsi"/>
          <w:iCs/>
        </w:rPr>
        <w:t>zavazuje</w:t>
      </w:r>
      <w:r w:rsidR="00CF32D3" w:rsidRPr="004E2896">
        <w:rPr>
          <w:rFonts w:eastAsia="Calibri" w:cstheme="minorHAnsi"/>
          <w:iCs/>
        </w:rPr>
        <w:t xml:space="preserve"> v rozsahu předmětu plnění na své straně:</w:t>
      </w:r>
    </w:p>
    <w:p w14:paraId="5E680DA6" w14:textId="77777777" w:rsidR="00CF32D3" w:rsidRPr="004E2896" w:rsidRDefault="00CF32D3" w:rsidP="00CF32D3">
      <w:pPr>
        <w:pStyle w:val="Odstavecseseznamem"/>
        <w:spacing w:after="0" w:line="240" w:lineRule="auto"/>
        <w:jc w:val="both"/>
        <w:rPr>
          <w:rFonts w:eastAsia="Calibri" w:cstheme="minorHAnsi"/>
          <w:iCs/>
        </w:rPr>
      </w:pPr>
    </w:p>
    <w:p w14:paraId="58E080EE" w14:textId="77777777" w:rsidR="00CF32D3" w:rsidRPr="004E2896" w:rsidRDefault="00CF32D3" w:rsidP="00CF32D3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iCs/>
        </w:rPr>
        <w:t>Stanovit a popsat na své straně činnosti, role a jejich odpovědnosti a pravomoci vedoucí k rychlému a účinnému zvládání bezpečnostních incidentů.</w:t>
      </w:r>
    </w:p>
    <w:p w14:paraId="37BF0C51" w14:textId="77777777" w:rsidR="00CF32D3" w:rsidRPr="004E2896" w:rsidRDefault="00CF32D3" w:rsidP="00CF32D3">
      <w:pPr>
        <w:spacing w:after="0" w:line="240" w:lineRule="auto"/>
        <w:ind w:left="284"/>
        <w:jc w:val="both"/>
        <w:rPr>
          <w:rFonts w:eastAsia="Calibri" w:cstheme="minorHAnsi"/>
          <w:iCs/>
        </w:rPr>
      </w:pPr>
    </w:p>
    <w:p w14:paraId="374861CF" w14:textId="72EE8CF1" w:rsidR="00CF32D3" w:rsidRPr="004E2896" w:rsidRDefault="00CF32D3" w:rsidP="00CF32D3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iCs/>
        </w:rPr>
        <w:t>Bez zbytečného odkladu hlásit Zadavateli všechny bezpečnostní události a incidenty s potenciálním negativním dopadem na Zadavatele, a to stanoveným komunikačním kanálem nebo prostřednictvím Kontaktní osoby.</w:t>
      </w:r>
    </w:p>
    <w:p w14:paraId="6EDD08A1" w14:textId="77777777" w:rsidR="00CF32D3" w:rsidRPr="004E2896" w:rsidRDefault="00CF32D3" w:rsidP="00CF32D3">
      <w:pPr>
        <w:spacing w:after="0" w:line="240" w:lineRule="auto"/>
        <w:jc w:val="both"/>
        <w:rPr>
          <w:rFonts w:eastAsia="Calibri" w:cstheme="minorHAnsi"/>
          <w:iCs/>
        </w:rPr>
      </w:pPr>
    </w:p>
    <w:p w14:paraId="30A0FECD" w14:textId="77777777" w:rsidR="00CF32D3" w:rsidRPr="004E2896" w:rsidRDefault="00CF32D3" w:rsidP="00CF32D3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iCs/>
        </w:rPr>
        <w:t>Vyhodnocovat informace o bezpečnostních incidentech a uchovávat je pro budoucí použití s ohledem na požadavky platné české a evropské legislativy.</w:t>
      </w:r>
    </w:p>
    <w:p w14:paraId="2B5BD11F" w14:textId="77777777" w:rsidR="00CF32D3" w:rsidRPr="004E2896" w:rsidRDefault="00CF32D3" w:rsidP="00CF32D3">
      <w:pPr>
        <w:spacing w:after="0" w:line="240" w:lineRule="auto"/>
        <w:jc w:val="both"/>
        <w:rPr>
          <w:rFonts w:eastAsia="Calibri" w:cstheme="minorHAnsi"/>
          <w:iCs/>
        </w:rPr>
      </w:pPr>
    </w:p>
    <w:p w14:paraId="7C725325" w14:textId="5AD04B45" w:rsidR="00CF32D3" w:rsidRPr="004E2896" w:rsidRDefault="00CF32D3" w:rsidP="00CF32D3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iCs/>
        </w:rPr>
        <w:t xml:space="preserve">V případě vzniku bezpečnostní události a následného zvládání a vyhodnocování bezpečnostního incidentu a/nebo v případě podezření na bezpečnostní incident poskytnout Zadavateli aktivní součinnost a relevantní informace o podezřelém zařízení či osobě na straně </w:t>
      </w:r>
      <w:r w:rsidR="00C34FA0" w:rsidRPr="004E2896">
        <w:rPr>
          <w:rFonts w:eastAsia="Calibri" w:cstheme="minorHAnsi"/>
          <w:b/>
          <w:iCs/>
        </w:rPr>
        <w:t>Poskytovatele CDE</w:t>
      </w:r>
      <w:r w:rsidRPr="004E2896">
        <w:rPr>
          <w:rFonts w:eastAsia="Calibri" w:cstheme="minorHAnsi"/>
          <w:iCs/>
        </w:rPr>
        <w:t>.</w:t>
      </w:r>
    </w:p>
    <w:p w14:paraId="48ECBE2F" w14:textId="77777777" w:rsidR="00CF32D3" w:rsidRPr="004E2896" w:rsidRDefault="00CF32D3" w:rsidP="00CF32D3">
      <w:pPr>
        <w:spacing w:after="0" w:line="240" w:lineRule="auto"/>
        <w:jc w:val="both"/>
        <w:rPr>
          <w:rFonts w:eastAsia="Calibri" w:cstheme="minorHAnsi"/>
          <w:iCs/>
        </w:rPr>
      </w:pPr>
    </w:p>
    <w:p w14:paraId="3D48E1C6" w14:textId="6D82DB23" w:rsidR="00CF32D3" w:rsidRPr="004E2896" w:rsidRDefault="00CF32D3" w:rsidP="00CF32D3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iCs/>
        </w:rPr>
        <w:t>Bez zbytečného odkladu a po dohodě s Zadavatelem realizovat opatření požadovaná Zadavatelem v dohodnutých termínech ke snížení dopadu bezpečnostního incidentu nebo zamezení pokračování incidentu.</w:t>
      </w:r>
    </w:p>
    <w:p w14:paraId="300A3475" w14:textId="77777777" w:rsidR="00CF32D3" w:rsidRPr="004E2896" w:rsidRDefault="00CF32D3" w:rsidP="00CF32D3">
      <w:pPr>
        <w:spacing w:after="0" w:line="240" w:lineRule="auto"/>
        <w:jc w:val="both"/>
        <w:rPr>
          <w:rFonts w:eastAsia="Calibri" w:cstheme="minorHAnsi"/>
          <w:iCs/>
        </w:rPr>
      </w:pPr>
    </w:p>
    <w:p w14:paraId="128B49F1" w14:textId="42269D4B" w:rsidR="00CF32D3" w:rsidRPr="004E2896" w:rsidRDefault="00CF32D3" w:rsidP="00CF32D3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iCs/>
        </w:rPr>
        <w:t xml:space="preserve">Spolupracovat při analýze příčin bezpečnostního incidentu a navrhnout opatření s cílem zamezit jeho opakování v případě, že </w:t>
      </w:r>
      <w:r w:rsidR="00C34FA0" w:rsidRPr="004E2896">
        <w:rPr>
          <w:rFonts w:eastAsia="Calibri" w:cstheme="minorHAnsi"/>
          <w:b/>
          <w:iCs/>
        </w:rPr>
        <w:t xml:space="preserve">Poskytovatel CDE </w:t>
      </w:r>
      <w:r w:rsidR="00C34FA0" w:rsidRPr="004E2896">
        <w:rPr>
          <w:rFonts w:eastAsia="Calibri" w:cstheme="minorHAnsi"/>
          <w:iCs/>
        </w:rPr>
        <w:t>bezpečnostní</w:t>
      </w:r>
      <w:r w:rsidRPr="004E2896">
        <w:rPr>
          <w:rFonts w:eastAsia="Calibri" w:cstheme="minorHAnsi"/>
          <w:iCs/>
        </w:rPr>
        <w:t xml:space="preserve"> incident zapříčinil nebo se na jeho vzniku podílel.</w:t>
      </w:r>
    </w:p>
    <w:p w14:paraId="04A06970" w14:textId="77777777" w:rsidR="00CF32D3" w:rsidRPr="004E2896" w:rsidRDefault="00CF32D3" w:rsidP="00CF32D3">
      <w:pPr>
        <w:spacing w:after="0" w:line="240" w:lineRule="auto"/>
        <w:ind w:left="1069"/>
        <w:jc w:val="both"/>
        <w:rPr>
          <w:rFonts w:eastAsia="Calibri" w:cstheme="minorHAnsi"/>
          <w:iCs/>
        </w:rPr>
      </w:pPr>
    </w:p>
    <w:p w14:paraId="18F99AB9" w14:textId="760ECA59" w:rsidR="00CF32D3" w:rsidRPr="004E2896" w:rsidRDefault="00C34FA0" w:rsidP="00CF32D3">
      <w:pPr>
        <w:spacing w:after="0" w:line="240" w:lineRule="auto"/>
        <w:jc w:val="both"/>
        <w:rPr>
          <w:rFonts w:eastAsia="Calibri" w:cstheme="minorHAnsi"/>
          <w:iCs/>
        </w:rPr>
      </w:pPr>
      <w:bookmarkStart w:id="7" w:name="_Toc480388398"/>
      <w:r w:rsidRPr="004E2896">
        <w:rPr>
          <w:rFonts w:eastAsia="Calibri" w:cstheme="minorHAnsi"/>
          <w:b/>
          <w:iCs/>
        </w:rPr>
        <w:t xml:space="preserve">Poskytovatel CDE </w:t>
      </w:r>
      <w:r w:rsidR="00CF32D3" w:rsidRPr="004E2896">
        <w:rPr>
          <w:rFonts w:eastAsia="Calibri" w:cstheme="minorHAnsi"/>
          <w:iCs/>
        </w:rPr>
        <w:t xml:space="preserve"> bere na vědomí, že postup zvládání bezpečnostního incidentu či jiný důsledek porušení kybernetických požadavků, jehož příčina je na straně </w:t>
      </w:r>
      <w:r w:rsidRPr="004E2896">
        <w:rPr>
          <w:rFonts w:eastAsia="Calibri" w:cstheme="minorHAnsi"/>
          <w:b/>
          <w:iCs/>
        </w:rPr>
        <w:t>Poskytovatele CDE</w:t>
      </w:r>
      <w:r w:rsidR="00CF32D3" w:rsidRPr="004E2896">
        <w:rPr>
          <w:rFonts w:eastAsia="Calibri" w:cstheme="minorHAnsi"/>
          <w:iCs/>
        </w:rPr>
        <w:t xml:space="preserve">, nebude posuzován jako okolnost vylučující odpovědnost </w:t>
      </w:r>
      <w:r w:rsidRPr="004E2896">
        <w:rPr>
          <w:rFonts w:eastAsia="Calibri" w:cstheme="minorHAnsi"/>
          <w:b/>
          <w:iCs/>
        </w:rPr>
        <w:t xml:space="preserve">Poskytovatele CDE </w:t>
      </w:r>
      <w:r w:rsidR="00CF32D3" w:rsidRPr="004E2896">
        <w:rPr>
          <w:rFonts w:eastAsia="Calibri" w:cstheme="minorHAnsi"/>
          <w:iCs/>
        </w:rPr>
        <w:t xml:space="preserve">za prodlení s řádným a včasným plněním předmětu této smlouvy a nebude důvodem k jakékoli náhradě případné újmy </w:t>
      </w:r>
      <w:r w:rsidRPr="004E2896">
        <w:rPr>
          <w:rFonts w:eastAsia="Calibri" w:cstheme="minorHAnsi"/>
          <w:b/>
          <w:iCs/>
        </w:rPr>
        <w:t xml:space="preserve">Poskytovatel CDE </w:t>
      </w:r>
      <w:r w:rsidR="00CF32D3" w:rsidRPr="004E2896">
        <w:rPr>
          <w:rFonts w:eastAsia="Calibri" w:cstheme="minorHAnsi"/>
          <w:iCs/>
        </w:rPr>
        <w:t xml:space="preserve">i či jiné osobě ze strany Zadavatele. Ostatní ustanovení ohledně odpovědnosti </w:t>
      </w:r>
      <w:r w:rsidRPr="004E2896">
        <w:rPr>
          <w:rFonts w:eastAsia="Calibri" w:cstheme="minorHAnsi"/>
          <w:b/>
          <w:iCs/>
        </w:rPr>
        <w:t>Poskytovatele CDE</w:t>
      </w:r>
      <w:r w:rsidR="00CF32D3" w:rsidRPr="004E2896">
        <w:rPr>
          <w:rFonts w:eastAsia="Calibri" w:cstheme="minorHAnsi"/>
          <w:iCs/>
        </w:rPr>
        <w:t xml:space="preserve"> za prodlení obsažená v této Smlouvě nejsou tímto ustanovením dotčena.</w:t>
      </w:r>
      <w:bookmarkEnd w:id="7"/>
    </w:p>
    <w:p w14:paraId="3AB1650D" w14:textId="77777777" w:rsidR="00CF32D3" w:rsidRPr="004E2896" w:rsidRDefault="00CF32D3" w:rsidP="00CF32D3">
      <w:pPr>
        <w:pStyle w:val="Odstavecseseznamem"/>
        <w:spacing w:after="0" w:line="240" w:lineRule="auto"/>
        <w:jc w:val="both"/>
        <w:rPr>
          <w:rFonts w:eastAsia="Calibri" w:cstheme="minorHAnsi"/>
          <w:iCs/>
        </w:rPr>
      </w:pPr>
    </w:p>
    <w:p w14:paraId="427E8641" w14:textId="77777777" w:rsidR="00CF32D3" w:rsidRPr="004E2896" w:rsidRDefault="00CF32D3" w:rsidP="00CF32D3">
      <w:pPr>
        <w:spacing w:after="0" w:line="240" w:lineRule="auto"/>
        <w:jc w:val="both"/>
        <w:rPr>
          <w:rFonts w:eastAsia="Calibri" w:cstheme="minorHAnsi"/>
          <w:b/>
          <w:bCs/>
          <w:iCs/>
        </w:rPr>
      </w:pPr>
      <w:r w:rsidRPr="004E2896">
        <w:rPr>
          <w:rFonts w:eastAsia="Calibri" w:cstheme="minorHAnsi"/>
          <w:b/>
          <w:bCs/>
          <w:iCs/>
        </w:rPr>
        <w:t>§15 Řízení kontinuity činností</w:t>
      </w:r>
    </w:p>
    <w:p w14:paraId="0AF13FFC" w14:textId="77777777" w:rsidR="00CF32D3" w:rsidRPr="004E2896" w:rsidRDefault="00CF32D3" w:rsidP="00CF32D3">
      <w:pPr>
        <w:spacing w:after="0" w:line="240" w:lineRule="auto"/>
        <w:jc w:val="both"/>
        <w:rPr>
          <w:rFonts w:eastAsia="Calibri" w:cstheme="minorHAnsi"/>
          <w:b/>
          <w:bCs/>
          <w:iCs/>
        </w:rPr>
      </w:pPr>
    </w:p>
    <w:p w14:paraId="64306E40" w14:textId="2ABC87A2" w:rsidR="00CF32D3" w:rsidRPr="004E2896" w:rsidRDefault="00C34FA0" w:rsidP="00CF32D3">
      <w:pPr>
        <w:spacing w:after="0" w:line="240" w:lineRule="auto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b/>
          <w:iCs/>
        </w:rPr>
        <w:t xml:space="preserve">Poskytovatel CDE </w:t>
      </w:r>
      <w:r w:rsidRPr="004E2896">
        <w:rPr>
          <w:rFonts w:eastAsia="Calibri" w:cstheme="minorHAnsi"/>
          <w:iCs/>
        </w:rPr>
        <w:t>se</w:t>
      </w:r>
      <w:r w:rsidR="00CF32D3" w:rsidRPr="004E2896">
        <w:rPr>
          <w:rFonts w:eastAsia="Calibri" w:cstheme="minorHAnsi"/>
          <w:iCs/>
        </w:rPr>
        <w:t xml:space="preserve"> bude v rozsahu předmětu plnění aktivně podílet na splnění povinností uvedených v § 15 VKB, které musí splnit Zadavatel. Minimálně se </w:t>
      </w:r>
      <w:r w:rsidRPr="004E2896">
        <w:rPr>
          <w:rFonts w:eastAsia="Calibri" w:cstheme="minorHAnsi"/>
          <w:b/>
          <w:iCs/>
        </w:rPr>
        <w:t xml:space="preserve">Poskytovatel CDE </w:t>
      </w:r>
      <w:r w:rsidRPr="004E2896">
        <w:rPr>
          <w:rFonts w:eastAsia="Calibri" w:cstheme="minorHAnsi"/>
          <w:iCs/>
        </w:rPr>
        <w:t>zavazuje</w:t>
      </w:r>
      <w:r w:rsidR="00CF32D3" w:rsidRPr="004E2896">
        <w:rPr>
          <w:rFonts w:eastAsia="Calibri" w:cstheme="minorHAnsi"/>
          <w:iCs/>
        </w:rPr>
        <w:t xml:space="preserve"> v rozsahu předmětu plnění na své straně:</w:t>
      </w:r>
    </w:p>
    <w:p w14:paraId="310286EF" w14:textId="77777777" w:rsidR="00CF32D3" w:rsidRPr="004E2896" w:rsidRDefault="00CF32D3" w:rsidP="00CF32D3">
      <w:pPr>
        <w:pStyle w:val="Odstavecseseznamem"/>
        <w:spacing w:after="0" w:line="240" w:lineRule="auto"/>
        <w:ind w:left="284"/>
        <w:jc w:val="both"/>
        <w:rPr>
          <w:rFonts w:eastAsia="Calibri" w:cstheme="minorHAnsi"/>
          <w:iCs/>
        </w:rPr>
      </w:pPr>
    </w:p>
    <w:p w14:paraId="48FF5810" w14:textId="77777777" w:rsidR="00CF32D3" w:rsidRPr="004E2896" w:rsidRDefault="00CF32D3" w:rsidP="00CF32D3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iCs/>
        </w:rPr>
        <w:t>Zajistit adekvátní kontinuitu svých aktiv, které jsou potřebné k poskytování předmětu plnění.</w:t>
      </w:r>
    </w:p>
    <w:p w14:paraId="06E24478" w14:textId="77777777" w:rsidR="00CF32D3" w:rsidRPr="004E2896" w:rsidRDefault="00CF32D3" w:rsidP="00CF32D3">
      <w:pPr>
        <w:spacing w:after="0" w:line="240" w:lineRule="auto"/>
        <w:ind w:left="284"/>
        <w:jc w:val="both"/>
        <w:rPr>
          <w:rFonts w:eastAsia="Calibri" w:cstheme="minorHAnsi"/>
          <w:iCs/>
        </w:rPr>
      </w:pPr>
    </w:p>
    <w:p w14:paraId="31695D3A" w14:textId="77777777" w:rsidR="00CF32D3" w:rsidRPr="004E2896" w:rsidRDefault="00CF32D3" w:rsidP="00CF32D3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iCs/>
        </w:rPr>
        <w:t>Pravidelně kontrolovat a testovat, že je schopen kontinuitu aktiv zajistit dle sjednané úrovně služeb.</w:t>
      </w:r>
    </w:p>
    <w:p w14:paraId="322A454D" w14:textId="77777777" w:rsidR="00CF32D3" w:rsidRPr="004E2896" w:rsidRDefault="00CF32D3" w:rsidP="00CF32D3">
      <w:pPr>
        <w:spacing w:after="0" w:line="240" w:lineRule="auto"/>
        <w:ind w:left="1069"/>
        <w:jc w:val="both"/>
        <w:rPr>
          <w:rFonts w:eastAsia="Calibri" w:cstheme="minorHAnsi"/>
          <w:iCs/>
        </w:rPr>
      </w:pPr>
      <w:bookmarkStart w:id="8" w:name="_Toc480388419"/>
    </w:p>
    <w:p w14:paraId="1AB15C8A" w14:textId="77777777" w:rsidR="00CF32D3" w:rsidRPr="004E2896" w:rsidRDefault="00CF32D3" w:rsidP="00CF32D3">
      <w:pPr>
        <w:spacing w:after="0" w:line="240" w:lineRule="auto"/>
        <w:jc w:val="both"/>
        <w:rPr>
          <w:rFonts w:eastAsia="Calibri" w:cstheme="minorHAnsi"/>
          <w:b/>
          <w:bCs/>
          <w:iCs/>
        </w:rPr>
      </w:pPr>
      <w:r w:rsidRPr="004E2896">
        <w:rPr>
          <w:rFonts w:eastAsia="Calibri" w:cstheme="minorHAnsi"/>
          <w:b/>
          <w:bCs/>
          <w:iCs/>
        </w:rPr>
        <w:t xml:space="preserve">§ </w:t>
      </w:r>
      <w:bookmarkEnd w:id="8"/>
      <w:r w:rsidRPr="004E2896">
        <w:rPr>
          <w:rFonts w:eastAsia="Calibri" w:cstheme="minorHAnsi"/>
          <w:b/>
          <w:bCs/>
          <w:iCs/>
        </w:rPr>
        <w:t>18–27 Bezpečnostní nástroje</w:t>
      </w:r>
    </w:p>
    <w:p w14:paraId="2137CB23" w14:textId="77777777" w:rsidR="00CF32D3" w:rsidRPr="004E2896" w:rsidRDefault="00CF32D3" w:rsidP="00CF32D3">
      <w:pPr>
        <w:spacing w:after="0" w:line="240" w:lineRule="auto"/>
        <w:jc w:val="both"/>
        <w:rPr>
          <w:rFonts w:eastAsia="Calibri" w:cstheme="minorHAnsi"/>
          <w:b/>
          <w:bCs/>
          <w:iCs/>
        </w:rPr>
      </w:pPr>
    </w:p>
    <w:p w14:paraId="7478CF9C" w14:textId="358ECF95" w:rsidR="00CF32D3" w:rsidRPr="004E2896" w:rsidRDefault="00C34FA0" w:rsidP="00CF32D3">
      <w:pPr>
        <w:spacing w:after="0" w:line="240" w:lineRule="auto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b/>
          <w:iCs/>
        </w:rPr>
        <w:t xml:space="preserve">Poskytovatel CDE </w:t>
      </w:r>
      <w:r w:rsidRPr="004E2896">
        <w:rPr>
          <w:rFonts w:eastAsia="Calibri" w:cstheme="minorHAnsi"/>
          <w:iCs/>
        </w:rPr>
        <w:t>se</w:t>
      </w:r>
      <w:r w:rsidR="00CF32D3" w:rsidRPr="004E2896">
        <w:rPr>
          <w:rFonts w:eastAsia="Calibri" w:cstheme="minorHAnsi"/>
          <w:iCs/>
        </w:rPr>
        <w:t xml:space="preserve"> bude v rozsahu předmětu plnění aktivně podílet na splnění povinností uvedených v § 18 až § 27 VKB, které musí splnit Zadavatel. Minimálně se </w:t>
      </w:r>
      <w:r w:rsidRPr="004E2896">
        <w:rPr>
          <w:rFonts w:eastAsia="Calibri" w:cstheme="minorHAnsi"/>
          <w:b/>
          <w:iCs/>
        </w:rPr>
        <w:t xml:space="preserve">Poskytovatel CDE </w:t>
      </w:r>
      <w:r w:rsidRPr="004E2896">
        <w:rPr>
          <w:rFonts w:eastAsia="Calibri" w:cstheme="minorHAnsi"/>
          <w:iCs/>
        </w:rPr>
        <w:t>zavazuje</w:t>
      </w:r>
      <w:r w:rsidR="00CF32D3" w:rsidRPr="004E2896">
        <w:rPr>
          <w:rFonts w:eastAsia="Calibri" w:cstheme="minorHAnsi"/>
          <w:iCs/>
        </w:rPr>
        <w:t xml:space="preserve"> v rozsahu předmětu plnění na své straně:</w:t>
      </w:r>
    </w:p>
    <w:p w14:paraId="59C181F7" w14:textId="77777777" w:rsidR="00CF32D3" w:rsidRPr="004E2896" w:rsidRDefault="00CF32D3" w:rsidP="00CF32D3">
      <w:pPr>
        <w:pStyle w:val="Odstavecseseznamem"/>
        <w:spacing w:after="0" w:line="240" w:lineRule="auto"/>
        <w:jc w:val="both"/>
        <w:rPr>
          <w:rFonts w:eastAsia="Calibri" w:cstheme="minorHAnsi"/>
          <w:iCs/>
        </w:rPr>
      </w:pPr>
    </w:p>
    <w:p w14:paraId="6FA3C8F4" w14:textId="77777777" w:rsidR="00CF32D3" w:rsidRPr="004E2896" w:rsidRDefault="00CF32D3" w:rsidP="00CF32D3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iCs/>
        </w:rPr>
        <w:t>Realizovat bezpečnostní opatření pro odstranění nebo blokování síťového spojení/síťových spojení, které/která neodpovídají požadavkům na ochranu integrity komunikační sítě.</w:t>
      </w:r>
    </w:p>
    <w:p w14:paraId="79612BE1" w14:textId="77777777" w:rsidR="00CF32D3" w:rsidRPr="004E2896" w:rsidRDefault="00CF32D3" w:rsidP="00CF32D3">
      <w:pPr>
        <w:spacing w:after="0" w:line="240" w:lineRule="auto"/>
        <w:ind w:left="284"/>
        <w:jc w:val="both"/>
        <w:rPr>
          <w:rFonts w:eastAsia="Calibri" w:cstheme="minorHAnsi"/>
          <w:iCs/>
        </w:rPr>
      </w:pPr>
    </w:p>
    <w:p w14:paraId="1FDD3EAB" w14:textId="77777777" w:rsidR="00CF32D3" w:rsidRPr="004E2896" w:rsidRDefault="00CF32D3" w:rsidP="00CF32D3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iCs/>
        </w:rPr>
        <w:t>Průběžně zaznamenávat a uchovávat data o provozu zařízení ICT (provozní a lokalizační údaje) v rozsahu předmětu plnění a v souladu s požadavky platné české a evropské legislativy.</w:t>
      </w:r>
    </w:p>
    <w:p w14:paraId="05B9D734" w14:textId="77777777" w:rsidR="00CF32D3" w:rsidRPr="004E2896" w:rsidRDefault="00CF32D3" w:rsidP="00CF32D3">
      <w:pPr>
        <w:spacing w:after="0" w:line="240" w:lineRule="auto"/>
        <w:jc w:val="both"/>
        <w:rPr>
          <w:rFonts w:eastAsia="Calibri" w:cstheme="minorHAnsi"/>
          <w:iCs/>
        </w:rPr>
      </w:pPr>
    </w:p>
    <w:p w14:paraId="45819864" w14:textId="5C0ECFE6" w:rsidR="00CF32D3" w:rsidRPr="004E2896" w:rsidRDefault="00CF32D3" w:rsidP="00CF32D3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iCs/>
        </w:rPr>
        <w:t>Na vyžádání poskytnout Zadavateli report obsahující výsledky monitorování veškerých uživatelských a administrátorských aktivit a jiných událostí v rozsahu předmětu plnění, a to po celou dobu trvání Smlouvy a do dvou (2) let po jejím ukončení.</w:t>
      </w:r>
    </w:p>
    <w:p w14:paraId="17C01E81" w14:textId="77777777" w:rsidR="00CF32D3" w:rsidRPr="004E2896" w:rsidRDefault="00CF32D3" w:rsidP="00CF32D3">
      <w:pPr>
        <w:spacing w:after="0" w:line="240" w:lineRule="auto"/>
        <w:jc w:val="both"/>
        <w:rPr>
          <w:rFonts w:eastAsia="Calibri" w:cstheme="minorHAnsi"/>
          <w:iCs/>
        </w:rPr>
      </w:pPr>
    </w:p>
    <w:p w14:paraId="405EFD1A" w14:textId="77777777" w:rsidR="00CF32D3" w:rsidRPr="004E2896" w:rsidRDefault="00CF32D3" w:rsidP="00CF32D3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iCs/>
        </w:rPr>
        <w:t>Zajistit sběr informací o provozních a bezpečnostních činnostech v rozsahu předmětu plnění a ochranu získaných informací před jejich neoprávněným čtením nebo změnou.</w:t>
      </w:r>
    </w:p>
    <w:p w14:paraId="172097CE" w14:textId="77777777" w:rsidR="00CF32D3" w:rsidRPr="004E2896" w:rsidRDefault="00CF32D3" w:rsidP="00CF32D3">
      <w:pPr>
        <w:spacing w:after="0" w:line="240" w:lineRule="auto"/>
        <w:jc w:val="both"/>
        <w:rPr>
          <w:rFonts w:eastAsia="Calibri" w:cstheme="minorHAnsi"/>
          <w:iCs/>
        </w:rPr>
      </w:pPr>
    </w:p>
    <w:p w14:paraId="586C66A4" w14:textId="77777777" w:rsidR="00CF32D3" w:rsidRPr="004E2896" w:rsidRDefault="00CF32D3" w:rsidP="00CF32D3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iCs/>
        </w:rPr>
        <w:t>Pro on-line transakce realizované prostřednictvím webových technologií implementovat TLS/SSL certifikáty s cílem zajistit jejich důvěrnost, integritu a identitu komunikujících protistran.</w:t>
      </w:r>
    </w:p>
    <w:p w14:paraId="51AA933E" w14:textId="77777777" w:rsidR="00CF32D3" w:rsidRPr="004E2896" w:rsidRDefault="00CF32D3" w:rsidP="00CF32D3">
      <w:pPr>
        <w:spacing w:after="0" w:line="240" w:lineRule="auto"/>
        <w:jc w:val="both"/>
        <w:rPr>
          <w:rFonts w:eastAsia="Calibri" w:cstheme="minorHAnsi"/>
          <w:iCs/>
        </w:rPr>
      </w:pPr>
    </w:p>
    <w:p w14:paraId="17DFA06C" w14:textId="29B47DA2" w:rsidR="00CF32D3" w:rsidRPr="004E2896" w:rsidRDefault="00CF32D3" w:rsidP="00CF32D3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eastAsia="Calibri" w:cstheme="minorHAnsi"/>
          <w:iCs/>
        </w:rPr>
      </w:pPr>
      <w:r w:rsidRPr="004E2896">
        <w:rPr>
          <w:rFonts w:eastAsia="Calibri" w:cstheme="minorHAnsi"/>
          <w:iCs/>
        </w:rPr>
        <w:t>Veškeré neveřejné informace poskytnuté Zadavatelem chránit vhodným šifrováním a proti neautorizovanému přístupu.</w:t>
      </w:r>
    </w:p>
    <w:p w14:paraId="7919FC1D" w14:textId="77777777" w:rsidR="00CF32D3" w:rsidRPr="004E2896" w:rsidRDefault="00CF32D3" w:rsidP="00CF32D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</w:p>
    <w:p w14:paraId="609701C9" w14:textId="77777777" w:rsidR="00CF32D3" w:rsidRPr="004E2896" w:rsidRDefault="00CF32D3">
      <w:pPr>
        <w:rPr>
          <w:rFonts w:cstheme="minorHAnsi"/>
          <w:iCs/>
        </w:rPr>
      </w:pPr>
    </w:p>
    <w:sectPr w:rsidR="00CF32D3" w:rsidRPr="004E2896" w:rsidSect="00F46A36">
      <w:pgSz w:w="11906" w:h="16838"/>
      <w:pgMar w:top="1417" w:right="1417" w:bottom="1417" w:left="1417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5A133" w14:textId="77777777" w:rsidR="0050674D" w:rsidRDefault="0050674D" w:rsidP="00CF32D3">
      <w:pPr>
        <w:spacing w:after="0" w:line="240" w:lineRule="auto"/>
      </w:pPr>
      <w:r>
        <w:separator/>
      </w:r>
    </w:p>
  </w:endnote>
  <w:endnote w:type="continuationSeparator" w:id="0">
    <w:p w14:paraId="6408BB8C" w14:textId="77777777" w:rsidR="0050674D" w:rsidRDefault="0050674D" w:rsidP="00CF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9264D" w14:textId="77777777" w:rsidR="0050674D" w:rsidRDefault="0050674D" w:rsidP="00CF32D3">
      <w:pPr>
        <w:spacing w:after="0" w:line="240" w:lineRule="auto"/>
      </w:pPr>
      <w:r>
        <w:separator/>
      </w:r>
    </w:p>
  </w:footnote>
  <w:footnote w:type="continuationSeparator" w:id="0">
    <w:p w14:paraId="3BE2D6A6" w14:textId="77777777" w:rsidR="0050674D" w:rsidRDefault="0050674D" w:rsidP="00CF3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770"/>
    <w:multiLevelType w:val="multilevel"/>
    <w:tmpl w:val="0A76B6A8"/>
    <w:lvl w:ilvl="0">
      <w:start w:val="1"/>
      <w:numFmt w:val="decimal"/>
      <w:pStyle w:val="Nadpis0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02"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lowerLetter"/>
      <w:pStyle w:val="Nadpis3"/>
      <w:lvlText w:val="%3)"/>
      <w:lvlJc w:val="left"/>
      <w:pPr>
        <w:ind w:left="720" w:hanging="720"/>
      </w:pPr>
      <w:rPr>
        <w:rFonts w:ascii="Calibri" w:eastAsiaTheme="minorHAnsi" w:hAnsi="Calibri" w:cstheme="minorHAnsi"/>
        <w:i w:val="0"/>
      </w:rPr>
    </w:lvl>
    <w:lvl w:ilvl="3">
      <w:start w:val="1"/>
      <w:numFmt w:val="decimal"/>
      <w:pStyle w:val="Bezmez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27346"/>
    <w:multiLevelType w:val="hybridMultilevel"/>
    <w:tmpl w:val="E2F8E816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790462"/>
    <w:multiLevelType w:val="hybridMultilevel"/>
    <w:tmpl w:val="E2F8E816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99100E"/>
    <w:multiLevelType w:val="hybridMultilevel"/>
    <w:tmpl w:val="DB20F3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72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6224E"/>
    <w:multiLevelType w:val="hybridMultilevel"/>
    <w:tmpl w:val="E2F8E816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DF133E"/>
    <w:multiLevelType w:val="hybridMultilevel"/>
    <w:tmpl w:val="E2F8E816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900182"/>
    <w:multiLevelType w:val="hybridMultilevel"/>
    <w:tmpl w:val="E2F8E816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9D1415"/>
    <w:multiLevelType w:val="hybridMultilevel"/>
    <w:tmpl w:val="E2F8E816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7D3B0E"/>
    <w:multiLevelType w:val="hybridMultilevel"/>
    <w:tmpl w:val="E2F8E816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4E30BDF"/>
    <w:multiLevelType w:val="multilevel"/>
    <w:tmpl w:val="501807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0785893">
    <w:abstractNumId w:val="0"/>
  </w:num>
  <w:num w:numId="2" w16cid:durableId="1897081019">
    <w:abstractNumId w:val="3"/>
  </w:num>
  <w:num w:numId="3" w16cid:durableId="1261989586">
    <w:abstractNumId w:val="5"/>
  </w:num>
  <w:num w:numId="4" w16cid:durableId="1000430806">
    <w:abstractNumId w:val="6"/>
  </w:num>
  <w:num w:numId="5" w16cid:durableId="1147287462">
    <w:abstractNumId w:val="4"/>
  </w:num>
  <w:num w:numId="6" w16cid:durableId="508637349">
    <w:abstractNumId w:val="7"/>
  </w:num>
  <w:num w:numId="7" w16cid:durableId="1967196239">
    <w:abstractNumId w:val="1"/>
  </w:num>
  <w:num w:numId="8" w16cid:durableId="1967196726">
    <w:abstractNumId w:val="2"/>
  </w:num>
  <w:num w:numId="9" w16cid:durableId="1546402579">
    <w:abstractNumId w:val="8"/>
  </w:num>
  <w:num w:numId="10" w16cid:durableId="21197938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D3"/>
    <w:rsid w:val="00042768"/>
    <w:rsid w:val="000824B9"/>
    <w:rsid w:val="00275E3B"/>
    <w:rsid w:val="00331002"/>
    <w:rsid w:val="00333A00"/>
    <w:rsid w:val="003D417A"/>
    <w:rsid w:val="004E2896"/>
    <w:rsid w:val="0050674D"/>
    <w:rsid w:val="00515FA5"/>
    <w:rsid w:val="00597BEA"/>
    <w:rsid w:val="005D28EA"/>
    <w:rsid w:val="0066016D"/>
    <w:rsid w:val="006B0D93"/>
    <w:rsid w:val="00A26B6E"/>
    <w:rsid w:val="00A84939"/>
    <w:rsid w:val="00B17783"/>
    <w:rsid w:val="00B85D11"/>
    <w:rsid w:val="00C34FA0"/>
    <w:rsid w:val="00CB2113"/>
    <w:rsid w:val="00CF32D3"/>
    <w:rsid w:val="00D37476"/>
    <w:rsid w:val="00EC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60D1B"/>
  <w15:chartTrackingRefBased/>
  <w15:docId w15:val="{1CDA684C-E369-451C-9E57-6AED1901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32D3"/>
  </w:style>
  <w:style w:type="paragraph" w:styleId="Nadpis1">
    <w:name w:val="heading 1"/>
    <w:basedOn w:val="Normln"/>
    <w:next w:val="Normln"/>
    <w:link w:val="Nadpis1Char"/>
    <w:uiPriority w:val="9"/>
    <w:qFormat/>
    <w:rsid w:val="00CF32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aliases w:val="Nadpis 03"/>
    <w:basedOn w:val="Nadpis02"/>
    <w:next w:val="Normln"/>
    <w:link w:val="Nadpis3Char"/>
    <w:qFormat/>
    <w:rsid w:val="00CF32D3"/>
    <w:pPr>
      <w:numPr>
        <w:ilvl w:val="2"/>
      </w:numPr>
      <w:tabs>
        <w:tab w:val="num" w:pos="360"/>
      </w:tabs>
      <w:ind w:left="680" w:hanging="680"/>
      <w:outlineLvl w:val="2"/>
    </w:pPr>
    <w:rPr>
      <w:rFonts w:eastAsiaTheme="minorHAnsi"/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3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aliases w:val="Nadpis 03 Char"/>
    <w:basedOn w:val="Standardnpsmoodstavce"/>
    <w:link w:val="Nadpis3"/>
    <w:rsid w:val="00CF32D3"/>
    <w:rPr>
      <w:rFonts w:ascii="Calibri" w:hAnsi="Calibri" w:cs="Times New Roman"/>
      <w:kern w:val="0"/>
      <w:sz w:val="20"/>
      <w:szCs w:val="24"/>
      <w14:ligatures w14:val="none"/>
    </w:rPr>
  </w:style>
  <w:style w:type="paragraph" w:styleId="Odstavecseseznamem">
    <w:name w:val="List Paragraph"/>
    <w:aliases w:val="Odrážky,Heading Bullet,Bullet Number,A-Odrážky1"/>
    <w:basedOn w:val="Normln"/>
    <w:link w:val="OdstavecseseznamemChar"/>
    <w:uiPriority w:val="34"/>
    <w:qFormat/>
    <w:rsid w:val="00CF32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F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32D3"/>
  </w:style>
  <w:style w:type="paragraph" w:styleId="Zpat">
    <w:name w:val="footer"/>
    <w:basedOn w:val="Normln"/>
    <w:link w:val="ZpatChar"/>
    <w:uiPriority w:val="99"/>
    <w:unhideWhenUsed/>
    <w:rsid w:val="00CF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32D3"/>
  </w:style>
  <w:style w:type="paragraph" w:customStyle="1" w:styleId="Nadpis02">
    <w:name w:val="Nadpis 02"/>
    <w:basedOn w:val="Normln"/>
    <w:qFormat/>
    <w:rsid w:val="00CF32D3"/>
    <w:pPr>
      <w:numPr>
        <w:ilvl w:val="1"/>
        <w:numId w:val="1"/>
      </w:numPr>
      <w:spacing w:after="0" w:line="240" w:lineRule="auto"/>
      <w:ind w:left="510" w:hanging="510"/>
      <w:jc w:val="both"/>
    </w:pPr>
    <w:rPr>
      <w:rFonts w:ascii="Calibri" w:eastAsia="Times New Roman" w:hAnsi="Calibri" w:cs="Times New Roman"/>
      <w:b/>
      <w:kern w:val="0"/>
      <w:sz w:val="20"/>
      <w:szCs w:val="24"/>
      <w14:ligatures w14:val="none"/>
    </w:rPr>
  </w:style>
  <w:style w:type="paragraph" w:customStyle="1" w:styleId="Nadpis01">
    <w:name w:val="Nadpis 01"/>
    <w:basedOn w:val="Normln"/>
    <w:link w:val="Nadpis01Char"/>
    <w:qFormat/>
    <w:rsid w:val="00CF32D3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284" w:hanging="284"/>
      <w:jc w:val="both"/>
    </w:pPr>
    <w:rPr>
      <w:rFonts w:ascii="Calibri" w:eastAsia="Times New Roman" w:hAnsi="Calibri" w:cs="Times New Roman"/>
      <w:b/>
      <w:caps/>
      <w:kern w:val="0"/>
      <w:sz w:val="20"/>
      <w:szCs w:val="24"/>
      <w14:ligatures w14:val="none"/>
    </w:rPr>
  </w:style>
  <w:style w:type="paragraph" w:styleId="Bezmezer">
    <w:name w:val="No Spacing"/>
    <w:aliases w:val="Nadpis 04"/>
    <w:basedOn w:val="Nadpis3"/>
    <w:uiPriority w:val="1"/>
    <w:qFormat/>
    <w:rsid w:val="00CF32D3"/>
    <w:pPr>
      <w:numPr>
        <w:ilvl w:val="3"/>
      </w:numPr>
      <w:tabs>
        <w:tab w:val="num" w:pos="360"/>
      </w:tabs>
      <w:ind w:left="709" w:hanging="709"/>
    </w:pPr>
  </w:style>
  <w:style w:type="character" w:customStyle="1" w:styleId="Nadpis01Char">
    <w:name w:val="Nadpis 01 Char"/>
    <w:link w:val="Nadpis01"/>
    <w:rsid w:val="00CF32D3"/>
    <w:rPr>
      <w:rFonts w:ascii="Calibri" w:eastAsia="Times New Roman" w:hAnsi="Calibri" w:cs="Times New Roman"/>
      <w:b/>
      <w:caps/>
      <w:kern w:val="0"/>
      <w:sz w:val="20"/>
      <w:szCs w:val="24"/>
      <w14:ligatures w14:val="none"/>
    </w:rPr>
  </w:style>
  <w:style w:type="character" w:customStyle="1" w:styleId="OdstavecseseznamemChar">
    <w:name w:val="Odstavec se seznamem Char"/>
    <w:aliases w:val="Odrážky Char,Heading Bullet Char,Bullet Number Char,A-Odrážky1 Char"/>
    <w:link w:val="Odstavecseseznamem"/>
    <w:uiPriority w:val="34"/>
    <w:locked/>
    <w:rsid w:val="00CF32D3"/>
  </w:style>
  <w:style w:type="character" w:customStyle="1" w:styleId="cf01">
    <w:name w:val="cf01"/>
    <w:basedOn w:val="Standardnpsmoodstavce"/>
    <w:rsid w:val="00CF32D3"/>
    <w:rPr>
      <w:rFonts w:ascii="Segoe UI" w:hAnsi="Segoe UI" w:cs="Segoe UI" w:hint="default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33100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10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10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778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374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3068</Words>
  <Characters>18107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5</cp:revision>
  <dcterms:created xsi:type="dcterms:W3CDTF">2025-03-05T12:24:00Z</dcterms:created>
  <dcterms:modified xsi:type="dcterms:W3CDTF">2025-03-28T11:28:00Z</dcterms:modified>
</cp:coreProperties>
</file>