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F639" w14:textId="633338D8" w:rsidR="00D512CB" w:rsidRPr="00D512CB" w:rsidRDefault="00D512CB" w:rsidP="00D512CB">
      <w:pPr>
        <w:pStyle w:val="Nzev"/>
        <w:jc w:val="left"/>
        <w:rPr>
          <w:rFonts w:cstheme="minorHAnsi"/>
          <w:b w:val="0"/>
          <w:bCs w:val="0"/>
          <w:sz w:val="24"/>
          <w:szCs w:val="24"/>
        </w:rPr>
      </w:pPr>
      <w:r w:rsidRPr="00D512CB">
        <w:rPr>
          <w:rFonts w:cstheme="minorHAnsi"/>
          <w:b w:val="0"/>
          <w:bCs w:val="0"/>
          <w:sz w:val="24"/>
          <w:szCs w:val="24"/>
        </w:rPr>
        <w:t>Příloha č. 3 - Technická specifikace automobilu</w:t>
      </w:r>
    </w:p>
    <w:p w14:paraId="037A5ED4" w14:textId="1F7D2173" w:rsidR="00D512CB" w:rsidRPr="00046AA4" w:rsidRDefault="00D512CB" w:rsidP="00D512CB">
      <w:pPr>
        <w:pStyle w:val="Nzev"/>
        <w:rPr>
          <w:rFonts w:cstheme="minorHAnsi"/>
        </w:rPr>
      </w:pPr>
      <w:r w:rsidRPr="00046AA4">
        <w:rPr>
          <w:rFonts w:cstheme="minorHAnsi"/>
          <w:sz w:val="24"/>
          <w:szCs w:val="24"/>
        </w:rPr>
        <w:t xml:space="preserve">Technická specifikace vozidla v souladu s platnou legislativou. </w:t>
      </w:r>
    </w:p>
    <w:p w14:paraId="0894A457" w14:textId="77777777" w:rsidR="00D512CB" w:rsidRPr="00046AA4" w:rsidRDefault="00D512CB" w:rsidP="00D512CB">
      <w:pPr>
        <w:jc w:val="both"/>
        <w:rPr>
          <w:rFonts w:cstheme="minorHAnsi"/>
          <w:b/>
          <w:bCs/>
          <w:lang w:eastAsia="ar-SA" w:bidi="ar-SA"/>
        </w:rPr>
      </w:pPr>
      <w:r w:rsidRPr="00046AA4">
        <w:rPr>
          <w:rFonts w:cstheme="minorHAnsi"/>
          <w:b/>
          <w:bCs/>
          <w:lang w:eastAsia="ar-SA" w:bidi="ar-SA"/>
        </w:rPr>
        <w:t>Veškeré technické parametry motoru a převodovky vozidla musí být původní, stanovené a dodané výrobcem vozidla v 1. stupni výroby. Zadavatel nepřipouští dosažení těchto technických parametrů (např. výkon, krouticí moment, exhalační hodnoty) dodatečnou úpravou původního vozidla v 1. stupni výroby, například zvýšení výkonu motoru zásahem do elektroniky řídící jednotky motoru.</w:t>
      </w:r>
    </w:p>
    <w:p w14:paraId="49714F5C" w14:textId="77777777" w:rsidR="00D512CB" w:rsidRPr="00046AA4" w:rsidRDefault="00D512CB" w:rsidP="00D512CB">
      <w:pPr>
        <w:spacing w:after="120"/>
        <w:ind w:right="-2"/>
        <w:rPr>
          <w:rFonts w:cstheme="minorHAnsi"/>
          <w:sz w:val="21"/>
          <w:szCs w:val="21"/>
          <w:u w:val="single"/>
        </w:rPr>
      </w:pPr>
      <w:r w:rsidRPr="00046AA4">
        <w:rPr>
          <w:rFonts w:cstheme="minorHAnsi"/>
          <w:sz w:val="21"/>
          <w:szCs w:val="21"/>
        </w:rPr>
        <w:t>Dodavatel</w:t>
      </w:r>
      <w:r w:rsidRPr="00046AA4">
        <w:rPr>
          <w:rFonts w:cstheme="minorHAnsi"/>
          <w:sz w:val="21"/>
          <w:szCs w:val="21"/>
          <w:u w:val="single"/>
        </w:rPr>
        <w:t xml:space="preserve"> je povinen v tabulce vyplnit požadované údaje označené červeným textem „</w:t>
      </w:r>
      <w:r w:rsidRPr="00046AA4">
        <w:rPr>
          <w:rFonts w:cstheme="minorHAnsi"/>
          <w:color w:val="C00000"/>
          <w:sz w:val="21"/>
          <w:szCs w:val="21"/>
          <w:u w:val="single"/>
        </w:rPr>
        <w:t>Doplní dodavatel</w:t>
      </w:r>
      <w:r w:rsidRPr="00046AA4">
        <w:rPr>
          <w:rFonts w:cstheme="minorHAnsi"/>
          <w:sz w:val="21"/>
          <w:szCs w:val="21"/>
          <w:u w:val="single"/>
        </w:rPr>
        <w:t>“</w:t>
      </w:r>
      <w:r w:rsidRPr="00046AA4">
        <w:rPr>
          <w:rFonts w:cstheme="minorHAnsi"/>
          <w:sz w:val="21"/>
          <w:szCs w:val="21"/>
        </w:rPr>
        <w:t>, resp. doplní u každé položky, kterou splňuje slovo „</w:t>
      </w:r>
      <w:r w:rsidRPr="00046AA4">
        <w:rPr>
          <w:rFonts w:cstheme="minorHAnsi"/>
          <w:sz w:val="21"/>
          <w:szCs w:val="21"/>
          <w:u w:val="single"/>
        </w:rPr>
        <w:t>ANO</w:t>
      </w:r>
      <w:r w:rsidRPr="00046AA4">
        <w:rPr>
          <w:rFonts w:cstheme="minorHAnsi"/>
          <w:sz w:val="21"/>
          <w:szCs w:val="21"/>
        </w:rPr>
        <w:t>“ či nesplňuje slovo „</w:t>
      </w:r>
      <w:r w:rsidRPr="00046AA4">
        <w:rPr>
          <w:rFonts w:cstheme="minorHAnsi"/>
          <w:sz w:val="21"/>
          <w:szCs w:val="21"/>
          <w:u w:val="single"/>
        </w:rPr>
        <w:t>NE</w:t>
      </w:r>
      <w:r w:rsidRPr="00046AA4">
        <w:rPr>
          <w:rFonts w:cstheme="minorHAnsi"/>
          <w:sz w:val="21"/>
          <w:szCs w:val="21"/>
        </w:rPr>
        <w:t xml:space="preserve">“ nebo uvede </w:t>
      </w:r>
      <w:r w:rsidRPr="00046AA4">
        <w:rPr>
          <w:rFonts w:cstheme="minorHAnsi"/>
          <w:sz w:val="21"/>
          <w:szCs w:val="21"/>
          <w:u w:val="single"/>
        </w:rPr>
        <w:t>konkrétní nabízenou hodnotu parametru.</w:t>
      </w:r>
    </w:p>
    <w:p w14:paraId="1CA403E4" w14:textId="77777777" w:rsidR="00D512CB" w:rsidRDefault="00D512CB">
      <w:pPr>
        <w:widowControl/>
        <w:suppressAutoHyphens w:val="0"/>
        <w:jc w:val="both"/>
        <w:rPr>
          <w:rFonts w:eastAsiaTheme="minorHAnsi" w:cstheme="minorHAnsi"/>
          <w:b/>
          <w:bCs/>
          <w:color w:val="000000"/>
          <w:lang w:eastAsia="en-US" w:bidi="ar-SA"/>
        </w:rPr>
      </w:pPr>
    </w:p>
    <w:p w14:paraId="41BCCFBD" w14:textId="77777777" w:rsidR="00D512CB" w:rsidRDefault="00D512CB">
      <w:pPr>
        <w:widowControl/>
        <w:suppressAutoHyphens w:val="0"/>
        <w:jc w:val="both"/>
        <w:rPr>
          <w:rFonts w:eastAsiaTheme="minorHAnsi" w:cstheme="minorHAnsi"/>
          <w:b/>
          <w:bCs/>
          <w:color w:val="000000"/>
          <w:lang w:eastAsia="en-US" w:bidi="ar-SA"/>
        </w:rPr>
      </w:pPr>
    </w:p>
    <w:p w14:paraId="2628AE75" w14:textId="5B360078" w:rsidR="00555607" w:rsidRPr="00046AA4" w:rsidRDefault="006D40DE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b/>
          <w:bCs/>
          <w:color w:val="000000"/>
          <w:lang w:eastAsia="en-US" w:bidi="ar-SA"/>
        </w:rPr>
        <w:t>Vozidlo</w:t>
      </w:r>
      <w:r w:rsidR="005C5A70">
        <w:rPr>
          <w:rFonts w:eastAsiaTheme="minorHAnsi" w:cstheme="minorHAnsi"/>
          <w:b/>
          <w:bCs/>
          <w:color w:val="000000"/>
          <w:lang w:eastAsia="en-US" w:bidi="ar-SA"/>
        </w:rPr>
        <w:t xml:space="preserve">: automobil </w:t>
      </w:r>
      <w:proofErr w:type="gramStart"/>
      <w:r w:rsidR="00B37924">
        <w:rPr>
          <w:rFonts w:eastAsiaTheme="minorHAnsi" w:cstheme="minorHAnsi"/>
          <w:b/>
          <w:bCs/>
          <w:color w:val="000000"/>
          <w:lang w:eastAsia="en-US" w:bidi="ar-SA"/>
        </w:rPr>
        <w:t>9</w:t>
      </w:r>
      <w:r w:rsidR="005C5A70">
        <w:rPr>
          <w:rFonts w:eastAsiaTheme="minorHAnsi" w:cstheme="minorHAnsi"/>
          <w:b/>
          <w:bCs/>
          <w:color w:val="000000"/>
          <w:lang w:eastAsia="en-US" w:bidi="ar-SA"/>
        </w:rPr>
        <w:t xml:space="preserve"> </w:t>
      </w:r>
      <w:proofErr w:type="spellStart"/>
      <w:r w:rsidR="005C5A70">
        <w:rPr>
          <w:rFonts w:eastAsiaTheme="minorHAnsi" w:cstheme="minorHAnsi"/>
          <w:b/>
          <w:bCs/>
          <w:color w:val="000000"/>
          <w:lang w:eastAsia="en-US" w:bidi="ar-SA"/>
        </w:rPr>
        <w:t>místný</w:t>
      </w:r>
      <w:proofErr w:type="spellEnd"/>
      <w:proofErr w:type="gramEnd"/>
      <w:r w:rsidR="00FB1657">
        <w:rPr>
          <w:rFonts w:eastAsiaTheme="minorHAnsi" w:cstheme="minorHAnsi"/>
          <w:b/>
          <w:bCs/>
          <w:color w:val="000000"/>
          <w:lang w:eastAsia="en-US" w:bidi="ar-SA"/>
        </w:rPr>
        <w:t xml:space="preserve"> </w:t>
      </w:r>
      <w:r w:rsidR="00B37924">
        <w:rPr>
          <w:rFonts w:eastAsiaTheme="minorHAnsi" w:cstheme="minorHAnsi"/>
          <w:b/>
          <w:bCs/>
          <w:color w:val="000000"/>
          <w:lang w:eastAsia="en-US" w:bidi="ar-SA"/>
        </w:rPr>
        <w:t>M1</w:t>
      </w:r>
    </w:p>
    <w:p w14:paraId="1B9F2229" w14:textId="77777777" w:rsidR="00D512CB" w:rsidRDefault="006D40DE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b/>
          <w:bCs/>
          <w:color w:val="000000"/>
          <w:lang w:eastAsia="en-US" w:bidi="ar-SA"/>
        </w:rPr>
        <w:t xml:space="preserve">Počet kusů: </w:t>
      </w:r>
      <w:r w:rsidR="00E34043">
        <w:rPr>
          <w:rFonts w:eastAsiaTheme="minorHAnsi" w:cstheme="minorHAnsi"/>
          <w:b/>
          <w:bCs/>
          <w:color w:val="000000"/>
          <w:lang w:eastAsia="en-US" w:bidi="ar-SA"/>
        </w:rPr>
        <w:t>1</w:t>
      </w:r>
      <w:r w:rsidR="005C5A70">
        <w:rPr>
          <w:rFonts w:eastAsiaTheme="minorHAnsi" w:cstheme="minorHAnsi"/>
          <w:b/>
          <w:bCs/>
          <w:color w:val="000000"/>
          <w:lang w:eastAsia="en-US" w:bidi="ar-SA"/>
        </w:rPr>
        <w:t xml:space="preserve"> </w:t>
      </w:r>
    </w:p>
    <w:p w14:paraId="54BE8C12" w14:textId="77777777" w:rsidR="00D512CB" w:rsidRPr="00046AA4" w:rsidRDefault="00D512CB" w:rsidP="00D512CB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color w:val="000000"/>
          <w:lang w:eastAsia="en-US" w:bidi="ar-SA"/>
        </w:rPr>
        <w:t xml:space="preserve">Bezvýhradné splnění všech zadavatelem níže uvedených technických parametrů je podmínkou pro následné převzetí vozidla. </w:t>
      </w:r>
    </w:p>
    <w:p w14:paraId="5A7850BF" w14:textId="77777777" w:rsidR="00D512CB" w:rsidRDefault="00D512CB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</w:p>
    <w:p w14:paraId="0CF8695F" w14:textId="627C6D41" w:rsidR="00555607" w:rsidRPr="00046AA4" w:rsidRDefault="006D40DE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b/>
          <w:bCs/>
          <w:color w:val="000000"/>
          <w:lang w:eastAsia="en-US" w:bidi="ar-SA"/>
        </w:rPr>
        <w:t xml:space="preserve">Zvláštní technické podmínky </w:t>
      </w:r>
    </w:p>
    <w:p w14:paraId="621E5BE3" w14:textId="2E9A90F7" w:rsidR="00555607" w:rsidRDefault="00750593">
      <w:pPr>
        <w:widowControl/>
        <w:suppressAutoHyphens w:val="0"/>
        <w:spacing w:after="68"/>
        <w:jc w:val="both"/>
        <w:rPr>
          <w:rFonts w:eastAsiaTheme="minorHAnsi" w:cstheme="minorHAnsi"/>
          <w:color w:val="000000"/>
          <w:lang w:eastAsia="en-US" w:bidi="ar-SA"/>
        </w:rPr>
      </w:pPr>
      <w:r>
        <w:rPr>
          <w:rFonts w:eastAsiaTheme="minorHAnsi" w:cstheme="minorHAnsi"/>
          <w:color w:val="000000"/>
          <w:lang w:eastAsia="en-US" w:bidi="ar-SA"/>
        </w:rPr>
        <w:t>-</w:t>
      </w:r>
      <w:r w:rsidR="006D40DE" w:rsidRPr="00046AA4">
        <w:rPr>
          <w:rFonts w:eastAsiaTheme="minorHAnsi" w:cstheme="minorHAnsi"/>
          <w:color w:val="000000"/>
          <w:lang w:eastAsia="en-US" w:bidi="ar-SA"/>
        </w:rPr>
        <w:t xml:space="preserve"> vozidlo kategorie M1 splňující emisní limity </w:t>
      </w:r>
      <w:r w:rsidR="00A65B08">
        <w:rPr>
          <w:rFonts w:eastAsiaTheme="minorHAnsi" w:cstheme="minorHAnsi"/>
          <w:color w:val="000000"/>
          <w:lang w:eastAsia="en-US" w:bidi="ar-SA"/>
        </w:rPr>
        <w:t>aktuální</w:t>
      </w:r>
      <w:r w:rsidR="006D40DE" w:rsidRPr="00046AA4">
        <w:rPr>
          <w:rFonts w:eastAsiaTheme="minorHAnsi" w:cstheme="minorHAnsi"/>
          <w:color w:val="000000"/>
          <w:lang w:eastAsia="en-US" w:bidi="ar-SA"/>
        </w:rPr>
        <w:t xml:space="preserve"> EURO 6, </w:t>
      </w:r>
    </w:p>
    <w:p w14:paraId="0A84B509" w14:textId="1B261840" w:rsidR="00D512CB" w:rsidRPr="00046AA4" w:rsidRDefault="00D512CB" w:rsidP="00D512CB">
      <w:pPr>
        <w:widowControl/>
        <w:suppressAutoHyphens w:val="0"/>
        <w:spacing w:after="68"/>
        <w:jc w:val="both"/>
        <w:rPr>
          <w:rFonts w:eastAsiaTheme="minorHAnsi" w:cstheme="minorHAnsi"/>
          <w:color w:val="000000"/>
          <w:lang w:eastAsia="en-US" w:bidi="ar-SA"/>
        </w:rPr>
      </w:pPr>
      <w:r>
        <w:rPr>
          <w:rFonts w:eastAsiaTheme="minorHAnsi" w:cstheme="minorHAnsi"/>
          <w:color w:val="000000"/>
          <w:lang w:eastAsia="en-US" w:bidi="ar-SA"/>
        </w:rPr>
        <w:t xml:space="preserve">- maximální spotřeba pohonných hmot pro kombinovaný provoz je max. </w:t>
      </w:r>
      <w:r>
        <w:rPr>
          <w:rFonts w:eastAsiaTheme="minorHAnsi" w:cstheme="minorHAnsi"/>
          <w:color w:val="000000"/>
          <w:lang w:eastAsia="en-US" w:bidi="ar-SA"/>
        </w:rPr>
        <w:t>9</w:t>
      </w:r>
      <w:r>
        <w:rPr>
          <w:rFonts w:eastAsiaTheme="minorHAnsi" w:cstheme="minorHAnsi"/>
          <w:color w:val="000000"/>
          <w:lang w:eastAsia="en-US" w:bidi="ar-SA"/>
        </w:rPr>
        <w:t xml:space="preserve"> l na 100 km.</w:t>
      </w:r>
    </w:p>
    <w:tbl>
      <w:tblPr>
        <w:tblW w:w="10348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A0" w:firstRow="1" w:lastRow="0" w:firstColumn="1" w:lastColumn="1" w:noHBand="0" w:noVBand="0"/>
      </w:tblPr>
      <w:tblGrid>
        <w:gridCol w:w="5247"/>
        <w:gridCol w:w="5101"/>
      </w:tblGrid>
      <w:tr w:rsidR="00555607" w14:paraId="156D67F0" w14:textId="77777777" w:rsidTr="00A65B08">
        <w:trPr>
          <w:trHeight w:val="489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7E6E17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525168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Nabízené vozidlo</w:t>
            </w:r>
          </w:p>
          <w:p w14:paraId="6A09CF95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C00000"/>
                <w:sz w:val="20"/>
                <w:szCs w:val="20"/>
                <w:lang w:eastAsia="cs-CZ"/>
              </w:rPr>
              <w:t>Doplní dodavatel</w:t>
            </w:r>
          </w:p>
        </w:tc>
      </w:tr>
      <w:tr w:rsidR="00555607" w14:paraId="7433034C" w14:textId="77777777" w:rsidTr="00A65B08">
        <w:trPr>
          <w:trHeight w:val="344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392FBE" w14:textId="77777777" w:rsidR="00555607" w:rsidRDefault="006D40DE">
            <w:p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Tovární značka vozidla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  <w:vAlign w:val="center"/>
          </w:tcPr>
          <w:p w14:paraId="29E93F6D" w14:textId="21B93F83" w:rsidR="00555607" w:rsidRDefault="00555607">
            <w:pPr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59ACCED4" w14:textId="77777777" w:rsidTr="00A65B08">
        <w:trPr>
          <w:trHeight w:val="391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127E7B" w14:textId="77777777" w:rsidR="00555607" w:rsidRDefault="006D40DE">
            <w:p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Typ vozidla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  <w:vAlign w:val="center"/>
          </w:tcPr>
          <w:p w14:paraId="348B28E6" w14:textId="5AC63631" w:rsidR="00555607" w:rsidRDefault="00555607">
            <w:pPr>
              <w:rPr>
                <w:sz w:val="20"/>
                <w:szCs w:val="20"/>
                <w:lang w:eastAsia="ar-SA" w:bidi="ar-SA"/>
              </w:rPr>
            </w:pPr>
          </w:p>
        </w:tc>
      </w:tr>
    </w:tbl>
    <w:p w14:paraId="55877B99" w14:textId="77777777" w:rsidR="00555607" w:rsidRDefault="00555607">
      <w:pPr>
        <w:jc w:val="both"/>
        <w:rPr>
          <w:b/>
          <w:bCs/>
          <w:lang w:eastAsia="ar-SA" w:bidi="ar-SA"/>
        </w:rPr>
      </w:pPr>
    </w:p>
    <w:tbl>
      <w:tblPr>
        <w:tblW w:w="10312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764"/>
        <w:gridCol w:w="3548"/>
      </w:tblGrid>
      <w:tr w:rsidR="00555607" w14:paraId="595A89B3" w14:textId="77777777" w:rsidTr="00FC3E9E">
        <w:trPr>
          <w:trHeight w:val="489"/>
        </w:trPr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9D7B97" w14:textId="69FE50B9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Technické požadavky a vybavení vozidla: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9B35FC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Parametry nabízené dodavatelem</w:t>
            </w:r>
          </w:p>
          <w:p w14:paraId="1272CE21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C00000"/>
                <w:sz w:val="20"/>
                <w:szCs w:val="20"/>
                <w:lang w:eastAsia="cs-CZ"/>
              </w:rPr>
              <w:t>Doplní dodavatel</w:t>
            </w:r>
          </w:p>
        </w:tc>
      </w:tr>
      <w:tr w:rsidR="00555607" w14:paraId="0F1F2374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617D56" w14:textId="2DBBF65F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Globální homologace: </w:t>
            </w:r>
            <w:r w:rsidR="00E8562E">
              <w:rPr>
                <w:rFonts w:cstheme="minorHAnsi"/>
                <w:sz w:val="20"/>
                <w:szCs w:val="20"/>
                <w:lang w:eastAsia="ar-SA" w:bidi="ar-SA"/>
              </w:rPr>
              <w:t xml:space="preserve">automobil </w:t>
            </w:r>
            <w:r w:rsidR="00494720">
              <w:rPr>
                <w:rFonts w:cstheme="minorHAnsi"/>
                <w:sz w:val="20"/>
                <w:szCs w:val="20"/>
                <w:lang w:eastAsia="ar-SA" w:bidi="ar-SA"/>
              </w:rPr>
              <w:t xml:space="preserve">maximálně </w:t>
            </w:r>
            <w:proofErr w:type="gramStart"/>
            <w:r w:rsidR="00B37924">
              <w:rPr>
                <w:rFonts w:cstheme="minorHAnsi"/>
                <w:sz w:val="20"/>
                <w:szCs w:val="20"/>
                <w:lang w:eastAsia="ar-SA" w:bidi="ar-SA"/>
              </w:rPr>
              <w:t xml:space="preserve">9 </w:t>
            </w:r>
            <w:proofErr w:type="spellStart"/>
            <w:r w:rsidR="00E8562E">
              <w:rPr>
                <w:rFonts w:cstheme="minorHAnsi"/>
                <w:sz w:val="20"/>
                <w:szCs w:val="20"/>
                <w:lang w:eastAsia="ar-SA" w:bidi="ar-SA"/>
              </w:rPr>
              <w:t>místný</w:t>
            </w:r>
            <w:proofErr w:type="spellEnd"/>
            <w:proofErr w:type="gramEnd"/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411EF89" w14:textId="269FD751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33C4FE26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D905BF" w14:textId="024EA731" w:rsidR="00555607" w:rsidRPr="00046AA4" w:rsidRDefault="006D40DE" w:rsidP="00DF3E57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Nejvyšší technicky přípustná/povolená hmotnost vozidla 3 500 kg 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4BE4E0D" w14:textId="65F9A5A0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55D725DE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56BED7" w14:textId="0AA7A613" w:rsidR="00555607" w:rsidRPr="00046AA4" w:rsidRDefault="00DF3E57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Motor s minimálním výkonem 1</w:t>
            </w:r>
            <w:r w:rsidR="00876CB4">
              <w:rPr>
                <w:rFonts w:cstheme="minorHAnsi"/>
                <w:sz w:val="20"/>
                <w:szCs w:val="20"/>
                <w:lang w:eastAsia="ar-SA" w:bidi="ar-SA"/>
              </w:rPr>
              <w:t>1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0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kW splňující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aktuální 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emisní normu EURO 6.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45E3F913" w14:textId="3553D1C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66D545AE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042A97" w14:textId="5892B89B" w:rsidR="00555607" w:rsidRPr="00046AA4" w:rsidRDefault="00DF3E57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Posuvné boční dveře vpravo i vlevo.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5E2BF65" w14:textId="6BA39349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876CB4" w14:paraId="7CD8B1E6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DBC382" w14:textId="71A4F04B" w:rsidR="00876CB4" w:rsidRDefault="00876CB4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Minimální vnitřní výška vozidla 1.800 mm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DE81E20" w14:textId="77777777" w:rsidR="00876CB4" w:rsidRDefault="00876CB4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876CB4" w14:paraId="4C9B4319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DD7639" w14:textId="28E03311" w:rsidR="00876CB4" w:rsidRDefault="00876CB4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Minimální rozvor 3.</w:t>
            </w:r>
            <w:r w:rsidR="00E83CFC">
              <w:rPr>
                <w:rFonts w:cstheme="minorHAnsi"/>
                <w:sz w:val="20"/>
                <w:szCs w:val="20"/>
                <w:lang w:eastAsia="ar-SA" w:bidi="ar-SA"/>
              </w:rPr>
              <w:t>1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00 mm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B0D69A8" w14:textId="77777777" w:rsidR="00876CB4" w:rsidRDefault="00876CB4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71E94A01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B90D64" w14:textId="60E1A3DC" w:rsidR="00555607" w:rsidRPr="00046AA4" w:rsidRDefault="006D40DE" w:rsidP="00046AA4">
            <w:pPr>
              <w:spacing w:line="276" w:lineRule="auto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E439649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51FA5CA1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37E7EC" w14:textId="5BC7AE61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Pevně zabudované výsuvné nástupní schody v protiskluzové úpravě u </w:t>
            </w:r>
            <w:r w:rsidR="00B37924">
              <w:rPr>
                <w:rFonts w:cstheme="minorHAnsi"/>
                <w:sz w:val="20"/>
                <w:szCs w:val="20"/>
                <w:lang w:eastAsia="ar-SA" w:bidi="ar-SA"/>
              </w:rPr>
              <w:t xml:space="preserve">pravých a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levých 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bočních posuvných dveří.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6C9421E" w14:textId="60199551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0A8A862C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E3C299" w14:textId="01777D96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Zatmaven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á skla v prostoru pro cestující </w:t>
            </w:r>
            <w:r w:rsidR="00B37924">
              <w:rPr>
                <w:rFonts w:cstheme="minorHAnsi"/>
                <w:sz w:val="20"/>
                <w:szCs w:val="20"/>
                <w:lang w:eastAsia="ar-SA" w:bidi="ar-SA"/>
              </w:rPr>
              <w:t>dle platné legislativy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4AD61B8" w14:textId="50823C9C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0C797884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D80FBD" w14:textId="71033DFD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Barva karoserie –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bílá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2E09323" w14:textId="2F5C1F77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1363E1" w14:paraId="00CA30A6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A3DA27" w14:textId="6DFEB58D" w:rsidR="001363E1" w:rsidRPr="00046AA4" w:rsidRDefault="001363E1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Posuvná/otevíravá okna v 2. řadě sedaček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0F4F790" w14:textId="2D0ED8E8" w:rsidR="001363E1" w:rsidRDefault="001363E1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4465D478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0C15EA" w14:textId="2A377728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Posilovač řízení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6B18C72" w14:textId="52391E52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5B3284CF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4DE62" w14:textId="77777777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Brzdící systém dvouokruhový, hydraulický s posilovačem.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7240077" w14:textId="744D07AD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16A60498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1DE027" w14:textId="40BFDB00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Kotoučové brzdy na všech kolech se systémem ABS/EDS/ASR/ESP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/EBA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12D01AC" w14:textId="4A2C7A86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64A76A0A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0AFE47" w14:textId="47EF2267" w:rsidR="00FC3E9E" w:rsidRPr="00046AA4" w:rsidRDefault="00876CB4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876CB4">
              <w:rPr>
                <w:rFonts w:cstheme="minorHAnsi"/>
                <w:sz w:val="20"/>
                <w:szCs w:val="20"/>
                <w:lang w:eastAsia="ar-SA" w:bidi="ar-SA"/>
              </w:rPr>
              <w:t>Hlídání mrtvého úhlu se signalizací ve vnějších zpětných zrcátkách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2C9D970" w14:textId="27653821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2970A4BE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9BDEFF" w14:textId="3D45686F" w:rsidR="00FC3E9E" w:rsidRPr="00DF3E57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Hlavní světlomety (potkávací a dálkové) se zvýšenou svítivostí LED</w:t>
            </w:r>
            <w:r w:rsidR="00876CB4">
              <w:rPr>
                <w:rFonts w:cstheme="minorHAnsi"/>
                <w:sz w:val="20"/>
                <w:szCs w:val="20"/>
                <w:lang w:eastAsia="ar-SA" w:bidi="ar-SA"/>
              </w:rPr>
              <w:t>/</w:t>
            </w:r>
            <w:proofErr w:type="spellStart"/>
            <w:r w:rsidR="00876CB4">
              <w:rPr>
                <w:rFonts w:cstheme="minorHAnsi"/>
                <w:sz w:val="20"/>
                <w:szCs w:val="20"/>
                <w:lang w:eastAsia="ar-SA" w:bidi="ar-SA"/>
              </w:rPr>
              <w:t>Bixenon</w:t>
            </w:r>
            <w:proofErr w:type="spellEnd"/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47C69C8D" w14:textId="71270E78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33D748A1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6CC67E" w14:textId="460D7DF3" w:rsidR="00FC3E9E" w:rsidRPr="00046AA4" w:rsidRDefault="00494720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Vpředu </w:t>
            </w:r>
            <w:r w:rsidR="00FC3E9E">
              <w:rPr>
                <w:rFonts w:cstheme="minorHAnsi"/>
                <w:sz w:val="20"/>
                <w:szCs w:val="20"/>
                <w:lang w:eastAsia="ar-SA" w:bidi="ar-SA"/>
              </w:rPr>
              <w:t>LED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eastAsia="ar-SA" w:bidi="ar-SA"/>
              </w:rPr>
              <w:t>Bixenon</w:t>
            </w:r>
            <w:proofErr w:type="spellEnd"/>
            <w:r w:rsidR="00FC3E9E">
              <w:rPr>
                <w:rFonts w:cstheme="minorHAnsi"/>
                <w:sz w:val="20"/>
                <w:szCs w:val="20"/>
                <w:lang w:eastAsia="ar-SA" w:bidi="ar-SA"/>
              </w:rPr>
              <w:t xml:space="preserve"> denní svícení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507B5D4" w14:textId="0263128D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579722A2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E4D78B" w14:textId="457E7CB5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Automatické světlomety a dešťový senzor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62DD6D2" w14:textId="2DCB4F90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635D1405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0A0E52" w14:textId="1C516CA7" w:rsidR="00FC3E9E" w:rsidRPr="00046AA4" w:rsidRDefault="00876CB4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Přední k</w:t>
            </w:r>
            <w:r w:rsidR="00FC3E9E"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limatizace </w:t>
            </w:r>
            <w:r w:rsidR="00FC3E9E">
              <w:rPr>
                <w:rFonts w:cstheme="minorHAnsi"/>
                <w:sz w:val="20"/>
                <w:szCs w:val="20"/>
                <w:lang w:eastAsia="ar-SA" w:bidi="ar-SA"/>
              </w:rPr>
              <w:t>automatická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4DD444B8" w14:textId="6BB824D3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B37924" w14:paraId="00F12193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D4B666" w14:textId="523B7908" w:rsidR="00B37924" w:rsidRPr="00046AA4" w:rsidRDefault="00B37924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lastRenderedPageBreak/>
              <w:t>Zadní klimatizace a topení pro 2. a 3. řadu sedaček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F6641A5" w14:textId="77777777" w:rsidR="00B37924" w:rsidRDefault="00B37924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7F63A4BF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D5E11B" w14:textId="00F6DEAD" w:rsidR="00FC3E9E" w:rsidRPr="00DF3E57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Airbag řidiče a spolujezdce, včetně napínačů bezpečnostních pásů.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C2981C2" w14:textId="12699782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31D52D0B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601DE2" w14:textId="576CD428" w:rsidR="00FC3E9E" w:rsidRDefault="00B37924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B</w:t>
            </w:r>
            <w:r w:rsidR="00FC3E9E">
              <w:rPr>
                <w:rFonts w:cstheme="minorHAnsi"/>
                <w:sz w:val="20"/>
                <w:szCs w:val="20"/>
                <w:lang w:eastAsia="ar-SA" w:bidi="ar-SA"/>
              </w:rPr>
              <w:t xml:space="preserve">oční airbagy, hlavové airbagy na krajních sedadlech </w:t>
            </w:r>
            <w:r w:rsidR="00876CB4">
              <w:rPr>
                <w:rFonts w:cstheme="minorHAnsi"/>
                <w:sz w:val="20"/>
                <w:szCs w:val="20"/>
                <w:lang w:eastAsia="ar-SA" w:bidi="ar-SA"/>
              </w:rPr>
              <w:t xml:space="preserve">vpředu 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F671D1F" w14:textId="77E61C6E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24EE6DFD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DF4646" w14:textId="5F47D40D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Podélně a výškově nastavitelný volant.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097A700" w14:textId="51DDAFBB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7EB727C5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2732D1" w14:textId="585B2D4C" w:rsidR="00FC3E9E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Výškově nastavitelné </w:t>
            </w:r>
            <w:r w:rsidR="00876CB4">
              <w:rPr>
                <w:rFonts w:cstheme="minorHAnsi"/>
                <w:sz w:val="20"/>
                <w:szCs w:val="20"/>
                <w:lang w:eastAsia="ar-SA" w:bidi="ar-SA"/>
              </w:rPr>
              <w:t xml:space="preserve">a vyhřívané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sedadlo řidiče, loketní a bederní opěrka sedadla řidiče.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9D580B3" w14:textId="40AB77DE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38B74EF9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B43936" w14:textId="77777777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Vnitřní zpětné zrcátko.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9038FFB" w14:textId="0D225ED0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40EBE485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5D8889" w14:textId="21A4D0E8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Počet míst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ve vozidle </w:t>
            </w:r>
            <w:r w:rsidR="00B37924">
              <w:rPr>
                <w:rFonts w:cstheme="minorHAnsi"/>
                <w:sz w:val="20"/>
                <w:szCs w:val="20"/>
                <w:lang w:eastAsia="ar-SA" w:bidi="ar-SA"/>
              </w:rPr>
              <w:t>9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 včetně řidiče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E4BE70D" w14:textId="7A9BF8E6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7702B4F6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AA9377" w14:textId="01E2BFDA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Elektronický imobilizér.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EE80B35" w14:textId="4CA87741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13C99995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97FE50" w14:textId="587D6185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Multifunkční ukazatel jízdních režimů vozidla (palubní počítač).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804309C" w14:textId="75F3E16F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0AEE1A56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15927D" w14:textId="58A6AAB4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Otáčkoměr.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EA1A971" w14:textId="281C63F3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46CC7C22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751740" w14:textId="29E19A81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Navigace</w:t>
            </w:r>
            <w:r w:rsidR="00876CB4">
              <w:rPr>
                <w:rFonts w:cstheme="minorHAnsi"/>
                <w:sz w:val="20"/>
                <w:szCs w:val="20"/>
                <w:lang w:eastAsia="ar-SA" w:bidi="ar-SA"/>
              </w:rPr>
              <w:t xml:space="preserve"> – originální z prvovýroby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609F36E" w14:textId="64332815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4C173AD3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D4ABB3" w14:textId="397CBCE8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Elektricky otvíraná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 přední 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okna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2CBB623" w14:textId="1995A06C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4DAADB33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C2EE88" w14:textId="7D1873C6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Rádio +USB + ovládání na volantu + Bluetooth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A45AA81" w14:textId="1C380D34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085EA4ED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A8002E" w14:textId="40D7ACC3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Vnější zpětná zrcátka elektricky nastavitelná a vyhřívaná.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E1BB794" w14:textId="2D5F3FAF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0F7F2CED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F6EB86" w14:textId="184E9C7D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Centrální zamykání dveří včetně dveří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+ 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2x funkční klíče s dálkovým ovládáním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2B61CE4" w14:textId="37978B93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7DB81CCC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EB2843" w14:textId="2C7875B7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Parkovací senzory vzadu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 i vpředu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474539B" w14:textId="4BD26004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746A87C4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1A942B" w14:textId="0A7839DE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Zadní parkovací kamera </w:t>
            </w:r>
            <w:r w:rsidR="00876CB4">
              <w:rPr>
                <w:rFonts w:cstheme="minorHAnsi"/>
                <w:sz w:val="20"/>
                <w:szCs w:val="20"/>
                <w:lang w:eastAsia="ar-SA" w:bidi="ar-SA"/>
              </w:rPr>
              <w:t>originální z prvovýroby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FB31647" w14:textId="60BA5C95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61A8F69C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E77293" w14:textId="5A22D7E5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Dodávka a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montáž hasicího přístroje 2 kg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B233B5C" w14:textId="687EA5E1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44F85417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09B5BC" w14:textId="418DEBD3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Povinná výbava vozidla (nůž na pásy, vybíječ oken, výstražný trojúhelník, lékárnička, reflexní vesta 2x, tažné lano min. 3500 kg).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18DB8D3" w14:textId="5DAE9C34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0C1247CC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BEBD3E" w14:textId="7C9CC5BB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Asistent rozjezdu do kopce.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16EA08F" w14:textId="0EAB4D36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788C881C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91947" w14:textId="08E75CE8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Plnohodnotné rezervní kolo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92B98AA" w14:textId="5CBDCDAF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16E2E0D9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4E944E" w14:textId="334DA9AD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Vyhřívané zadní sklo</w:t>
            </w:r>
            <w:r w:rsidR="00876CB4">
              <w:rPr>
                <w:rFonts w:cstheme="minorHAnsi"/>
                <w:sz w:val="20"/>
                <w:szCs w:val="20"/>
                <w:lang w:eastAsia="ar-SA" w:bidi="ar-SA"/>
              </w:rPr>
              <w:t xml:space="preserve"> včetně zadního stěrače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B9C512C" w14:textId="78888DD5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12772409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41BB5A" w14:textId="77777777" w:rsidR="00FC3E9E" w:rsidRPr="00046AA4" w:rsidRDefault="00FC3E9E" w:rsidP="00FC3E9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46AA4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3BD5BCB" w14:textId="77777777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5EE81702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6A6FEB" w14:textId="7D9849C8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Minimálně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2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x zásuvka USB 5 V pro nabíjení mobilního telefonu 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7547A63" w14:textId="4D04EA19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36CE90CE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DB0E8C" w14:textId="28ACC48B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Vnitřní osvětlení 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0C9BFC3" w14:textId="50959D65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33B03F1C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06D0B" w14:textId="51EEAE8C" w:rsidR="00FC3E9E" w:rsidRPr="00046AA4" w:rsidRDefault="00FC3E9E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Elektrická zásuvka zapalovače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FD40427" w14:textId="16C3FD24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6C4E0134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1D6B5B" w14:textId="1A2BFCE0" w:rsidR="00FC3E9E" w:rsidRPr="00046AA4" w:rsidRDefault="00FC3E9E" w:rsidP="00FC3E9E">
            <w:pPr>
              <w:widowControl/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Vnitřní prostor pro cestující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7AC693C" w14:textId="77777777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4EE657FF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C09959" w14:textId="2D20AC0F" w:rsidR="00FC3E9E" w:rsidRPr="00A65B08" w:rsidRDefault="001363E1" w:rsidP="00FC3E9E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Uspořádání sedaček je variabilní, umožňující přepravu 9 osob, případně </w:t>
            </w:r>
            <w:r w:rsidR="00451614">
              <w:rPr>
                <w:rFonts w:cstheme="minorHAnsi"/>
                <w:sz w:val="20"/>
                <w:szCs w:val="20"/>
                <w:lang w:eastAsia="ar-SA" w:bidi="ar-SA"/>
              </w:rPr>
              <w:t>minimálně 5</w:t>
            </w:r>
            <w:r w:rsidR="00876CB4">
              <w:rPr>
                <w:rFonts w:cstheme="minorHAnsi"/>
                <w:sz w:val="20"/>
                <w:szCs w:val="20"/>
                <w:lang w:eastAsia="ar-SA" w:bidi="ar-SA"/>
              </w:rPr>
              <w:t xml:space="preserve"> osob + dv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ě osoby přepravované na invalidním vozíku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5C7D941" w14:textId="77D3128F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B37924" w14:paraId="49006FF3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E423D0" w14:textId="21E829A2" w:rsidR="00B37924" w:rsidRDefault="00B37924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Sedadla v</w:t>
            </w:r>
            <w:r w:rsidR="001254BF">
              <w:rPr>
                <w:rFonts w:cstheme="minorHAnsi"/>
                <w:sz w:val="20"/>
                <w:szCs w:val="20"/>
                <w:lang w:eastAsia="ar-SA" w:bidi="ar-SA"/>
              </w:rPr>
              <w:t xml:space="preserve"> 2. a 3. řadě </w:t>
            </w:r>
            <w:r w:rsidR="009328B5">
              <w:rPr>
                <w:rFonts w:cstheme="minorHAnsi"/>
                <w:sz w:val="20"/>
                <w:szCs w:val="20"/>
                <w:lang w:eastAsia="ar-SA" w:bidi="ar-SA"/>
              </w:rPr>
              <w:t>jsou</w:t>
            </w:r>
            <w:r w:rsidR="001363E1">
              <w:rPr>
                <w:rFonts w:cstheme="minorHAnsi"/>
                <w:sz w:val="20"/>
                <w:szCs w:val="20"/>
                <w:lang w:eastAsia="ar-SA" w:bidi="ar-SA"/>
              </w:rPr>
              <w:t xml:space="preserve"> posuvná,</w:t>
            </w:r>
            <w:r w:rsidR="009328B5">
              <w:rPr>
                <w:rFonts w:cstheme="minorHAnsi"/>
                <w:sz w:val="20"/>
                <w:szCs w:val="20"/>
                <w:lang w:eastAsia="ar-SA" w:bidi="ar-SA"/>
              </w:rPr>
              <w:t xml:space="preserve"> polohovatelná vč. integrované opěrky hlavy a bezpečnostních pásů</w:t>
            </w:r>
            <w:r w:rsidR="001363E1">
              <w:rPr>
                <w:rFonts w:cstheme="minorHAnsi"/>
                <w:sz w:val="20"/>
                <w:szCs w:val="20"/>
                <w:lang w:eastAsia="ar-SA" w:bidi="ar-SA"/>
              </w:rPr>
              <w:t xml:space="preserve">, </w:t>
            </w:r>
            <w:r w:rsidR="001363E1" w:rsidRPr="00A65B08">
              <w:rPr>
                <w:rFonts w:cstheme="minorHAnsi"/>
                <w:sz w:val="20"/>
                <w:szCs w:val="20"/>
                <w:lang w:eastAsia="ar-SA" w:bidi="ar-SA"/>
              </w:rPr>
              <w:t>s možností variace</w:t>
            </w:r>
            <w:r w:rsidR="001363E1">
              <w:rPr>
                <w:rFonts w:cstheme="minorHAnsi"/>
                <w:sz w:val="20"/>
                <w:szCs w:val="20"/>
                <w:lang w:eastAsia="ar-SA" w:bidi="ar-SA"/>
              </w:rPr>
              <w:t>/otočná proti směru jízdy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13E95AA" w14:textId="77777777" w:rsidR="00B37924" w:rsidRDefault="00B37924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34A27283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CAB31E" w14:textId="420B247F" w:rsidR="00FC3E9E" w:rsidRPr="00046AA4" w:rsidRDefault="009328B5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>2ks kotevního samonavíjecího setu umožňující plnohodnotnou fixaci invalidního vozíku do vozidla vč. 2ks</w:t>
            </w:r>
            <w:r w:rsidRPr="009328B5">
              <w:rPr>
                <w:rFonts w:cstheme="minorHAnsi"/>
                <w:b/>
                <w:bCs/>
                <w:sz w:val="20"/>
                <w:szCs w:val="20"/>
                <w:lang w:eastAsia="ar-SA" w:bidi="ar-SA"/>
              </w:rPr>
              <w:t xml:space="preserve"> </w:t>
            </w:r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>bezpečnostního pásu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C466BCC" w14:textId="777BF8E6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34DEA744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342825" w14:textId="0D93CA94" w:rsidR="00FC3E9E" w:rsidRPr="00046AA4" w:rsidRDefault="00451614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Ve vozidle budou</w:t>
            </w:r>
            <w:r w:rsidR="009328B5" w:rsidRPr="009328B5">
              <w:rPr>
                <w:rFonts w:cstheme="minorHAnsi"/>
                <w:sz w:val="20"/>
                <w:szCs w:val="20"/>
                <w:lang w:eastAsia="ar-SA" w:bidi="ar-SA"/>
              </w:rPr>
              <w:t xml:space="preserve"> lišty umožňující kotvení všech volných bezpečnostních fixačních prvků (max. </w:t>
            </w:r>
            <w:r w:rsidR="009328B5">
              <w:rPr>
                <w:rFonts w:cstheme="minorHAnsi"/>
                <w:sz w:val="20"/>
                <w:szCs w:val="20"/>
                <w:lang w:eastAsia="ar-SA" w:bidi="ar-SA"/>
              </w:rPr>
              <w:t>2</w:t>
            </w:r>
            <w:r w:rsidR="009328B5" w:rsidRPr="009328B5">
              <w:rPr>
                <w:rFonts w:cstheme="minorHAnsi"/>
                <w:sz w:val="20"/>
                <w:szCs w:val="20"/>
                <w:lang w:eastAsia="ar-SA" w:bidi="ar-SA"/>
              </w:rPr>
              <w:t xml:space="preserve"> sety)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 tak, aby nebránily pohodlí cestujících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2F4D00E" w14:textId="26ADC4FD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9328B5" w14:paraId="7D85B230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30A6E7" w14:textId="114C2161" w:rsidR="009328B5" w:rsidRDefault="009328B5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>Zadní dvoudílná demontovatelná nájezdová rampa, pomocný píst</w:t>
            </w:r>
            <w:r w:rsidR="00451614">
              <w:rPr>
                <w:rFonts w:cstheme="minorHAnsi"/>
                <w:sz w:val="20"/>
                <w:szCs w:val="20"/>
                <w:lang w:eastAsia="ar-SA" w:bidi="ar-SA"/>
              </w:rPr>
              <w:t xml:space="preserve"> (hydraulický, nebo elektrohydraulický)</w:t>
            </w:r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 xml:space="preserve">, šířka min. 800 </w:t>
            </w:r>
            <w:proofErr w:type="gramStart"/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>mm,  délka</w:t>
            </w:r>
            <w:proofErr w:type="gramEnd"/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 xml:space="preserve"> min. </w:t>
            </w:r>
            <w:proofErr w:type="gramStart"/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>2800mm</w:t>
            </w:r>
            <w:proofErr w:type="gramEnd"/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 xml:space="preserve">, váha max. </w:t>
            </w:r>
            <w:proofErr w:type="gramStart"/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>35kg</w:t>
            </w:r>
            <w:proofErr w:type="gramEnd"/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A7FA264" w14:textId="77777777" w:rsidR="009328B5" w:rsidRDefault="009328B5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9328B5" w14:paraId="2E44657F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272AC0" w14:textId="33E99E1C" w:rsidR="009328B5" w:rsidRDefault="009328B5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>Horkovzdušné nezávislé topení s možností programovatelného spuštění. Výkon min. 4kW. Výdech do prostoru 2. a 3. řady sedadel.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29FF9F0" w14:textId="363EEA42" w:rsidR="009328B5" w:rsidRDefault="009328B5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9328B5" w14:paraId="33AFF1A7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5DEC19" w14:textId="050127E4" w:rsidR="009328B5" w:rsidRDefault="009328B5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9328B5">
              <w:rPr>
                <w:rFonts w:cstheme="minorHAnsi"/>
                <w:b/>
                <w:bCs/>
                <w:sz w:val="20"/>
                <w:szCs w:val="20"/>
                <w:lang w:eastAsia="ar-SA" w:bidi="ar-SA"/>
              </w:rPr>
              <w:t>4ks</w:t>
            </w:r>
            <w:r w:rsidRPr="009328B5">
              <w:rPr>
                <w:rFonts w:cstheme="minorHAnsi"/>
                <w:sz w:val="20"/>
                <w:szCs w:val="20"/>
                <w:lang w:eastAsia="ar-SA" w:bidi="ar-SA"/>
              </w:rPr>
              <w:t xml:space="preserve"> madlo pro snazší nastupování a vystupování, délka min. 500 mm, z levé i pravé strany obou posuvných dveří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4737687A" w14:textId="514A9B91" w:rsidR="009328B5" w:rsidRDefault="009328B5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FC3E9E" w14:paraId="79B9E491" w14:textId="77777777" w:rsidTr="00FC3E9E"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C3B10C" w14:textId="1C987FD1" w:rsidR="00FC3E9E" w:rsidRPr="00451614" w:rsidRDefault="00451614" w:rsidP="00FC3E9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Odnímatelné z</w:t>
            </w:r>
            <w:r w:rsidR="00FC3E9E" w:rsidRPr="00451614">
              <w:rPr>
                <w:rFonts w:cstheme="minorHAnsi"/>
                <w:sz w:val="20"/>
                <w:szCs w:val="20"/>
                <w:lang w:eastAsia="ar-SA" w:bidi="ar-SA"/>
              </w:rPr>
              <w:t>ávěsné zařízení</w:t>
            </w:r>
            <w:r w:rsidR="00494720">
              <w:rPr>
                <w:rFonts w:cstheme="minorHAnsi"/>
                <w:sz w:val="20"/>
                <w:szCs w:val="20"/>
                <w:lang w:eastAsia="ar-SA" w:bidi="ar-SA"/>
              </w:rPr>
              <w:t>, které nebrání použití plošiny</w:t>
            </w:r>
            <w:r w:rsidR="00FC3E9E" w:rsidRPr="0045161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A6BEEED" w14:textId="216C42C7" w:rsidR="00FC3E9E" w:rsidRDefault="00FC3E9E" w:rsidP="00FC3E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</w:tbl>
    <w:p w14:paraId="5C678247" w14:textId="5A5B9D78" w:rsidR="00555607" w:rsidRDefault="00555607" w:rsidP="00A65B08"/>
    <w:sectPr w:rsidR="00555607" w:rsidSect="00FD6412">
      <w:pgSz w:w="11906" w:h="16838"/>
      <w:pgMar w:top="1417" w:right="1417" w:bottom="1417" w:left="1417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AB39" w14:textId="77777777" w:rsidR="00215EA2" w:rsidRDefault="00215EA2" w:rsidP="00FD6412">
      <w:r>
        <w:separator/>
      </w:r>
    </w:p>
  </w:endnote>
  <w:endnote w:type="continuationSeparator" w:id="0">
    <w:p w14:paraId="0AE96BD0" w14:textId="77777777" w:rsidR="00215EA2" w:rsidRDefault="00215EA2" w:rsidP="00FD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4D6E0" w14:textId="77777777" w:rsidR="00215EA2" w:rsidRDefault="00215EA2" w:rsidP="00FD6412">
      <w:r>
        <w:separator/>
      </w:r>
    </w:p>
  </w:footnote>
  <w:footnote w:type="continuationSeparator" w:id="0">
    <w:p w14:paraId="45CEAD18" w14:textId="77777777" w:rsidR="00215EA2" w:rsidRDefault="00215EA2" w:rsidP="00FD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EE3F1E"/>
    <w:multiLevelType w:val="multilevel"/>
    <w:tmpl w:val="687E4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96213C"/>
    <w:multiLevelType w:val="multilevel"/>
    <w:tmpl w:val="6B10C6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Calibri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EF52BC"/>
    <w:multiLevelType w:val="multilevel"/>
    <w:tmpl w:val="6B54028C"/>
    <w:lvl w:ilvl="0"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6651F0"/>
    <w:multiLevelType w:val="hybridMultilevel"/>
    <w:tmpl w:val="65F27C1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D572B"/>
    <w:multiLevelType w:val="hybridMultilevel"/>
    <w:tmpl w:val="8646C608"/>
    <w:lvl w:ilvl="0" w:tplc="00000002"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26A2E64"/>
    <w:multiLevelType w:val="multilevel"/>
    <w:tmpl w:val="BA5CE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99913126">
    <w:abstractNumId w:val="2"/>
  </w:num>
  <w:num w:numId="2" w16cid:durableId="328949967">
    <w:abstractNumId w:val="6"/>
  </w:num>
  <w:num w:numId="3" w16cid:durableId="1041907376">
    <w:abstractNumId w:val="3"/>
  </w:num>
  <w:num w:numId="4" w16cid:durableId="2033216644">
    <w:abstractNumId w:val="1"/>
  </w:num>
  <w:num w:numId="5" w16cid:durableId="414130207">
    <w:abstractNumId w:val="0"/>
  </w:num>
  <w:num w:numId="6" w16cid:durableId="1298225004">
    <w:abstractNumId w:val="5"/>
  </w:num>
  <w:num w:numId="7" w16cid:durableId="1249657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07"/>
    <w:rsid w:val="00044036"/>
    <w:rsid w:val="00046AA4"/>
    <w:rsid w:val="00083DF2"/>
    <w:rsid w:val="000D0A2F"/>
    <w:rsid w:val="000E63F5"/>
    <w:rsid w:val="001254BF"/>
    <w:rsid w:val="001363E1"/>
    <w:rsid w:val="00171349"/>
    <w:rsid w:val="00172F14"/>
    <w:rsid w:val="00173664"/>
    <w:rsid w:val="00187248"/>
    <w:rsid w:val="001907AE"/>
    <w:rsid w:val="001D00BE"/>
    <w:rsid w:val="00215EA2"/>
    <w:rsid w:val="00223E02"/>
    <w:rsid w:val="00237B70"/>
    <w:rsid w:val="00240C85"/>
    <w:rsid w:val="002533A8"/>
    <w:rsid w:val="002744F1"/>
    <w:rsid w:val="00294B60"/>
    <w:rsid w:val="002C6587"/>
    <w:rsid w:val="00301340"/>
    <w:rsid w:val="0030538F"/>
    <w:rsid w:val="00333E75"/>
    <w:rsid w:val="003441D8"/>
    <w:rsid w:val="00365315"/>
    <w:rsid w:val="00376705"/>
    <w:rsid w:val="00385713"/>
    <w:rsid w:val="003B2FBF"/>
    <w:rsid w:val="003B3CDF"/>
    <w:rsid w:val="003C2071"/>
    <w:rsid w:val="00416C6B"/>
    <w:rsid w:val="00435AEF"/>
    <w:rsid w:val="00451614"/>
    <w:rsid w:val="0047237D"/>
    <w:rsid w:val="00494720"/>
    <w:rsid w:val="004C0BC4"/>
    <w:rsid w:val="004E0F9E"/>
    <w:rsid w:val="00500703"/>
    <w:rsid w:val="00555607"/>
    <w:rsid w:val="005C5A70"/>
    <w:rsid w:val="005F22A4"/>
    <w:rsid w:val="00680265"/>
    <w:rsid w:val="00696AF5"/>
    <w:rsid w:val="006D40DE"/>
    <w:rsid w:val="006E04E3"/>
    <w:rsid w:val="006F1D04"/>
    <w:rsid w:val="00750593"/>
    <w:rsid w:val="00814D25"/>
    <w:rsid w:val="008644FA"/>
    <w:rsid w:val="00876CB4"/>
    <w:rsid w:val="00895E16"/>
    <w:rsid w:val="008C6107"/>
    <w:rsid w:val="00914418"/>
    <w:rsid w:val="009242FC"/>
    <w:rsid w:val="009328B5"/>
    <w:rsid w:val="00951D2D"/>
    <w:rsid w:val="00965734"/>
    <w:rsid w:val="00967A54"/>
    <w:rsid w:val="009A077E"/>
    <w:rsid w:val="00A618A3"/>
    <w:rsid w:val="00A65B08"/>
    <w:rsid w:val="00AC5F8F"/>
    <w:rsid w:val="00AD309F"/>
    <w:rsid w:val="00B01B2E"/>
    <w:rsid w:val="00B047A0"/>
    <w:rsid w:val="00B22724"/>
    <w:rsid w:val="00B24DFE"/>
    <w:rsid w:val="00B37924"/>
    <w:rsid w:val="00B96968"/>
    <w:rsid w:val="00BC62DE"/>
    <w:rsid w:val="00BD2C91"/>
    <w:rsid w:val="00CA3AEC"/>
    <w:rsid w:val="00CA6EE9"/>
    <w:rsid w:val="00CB4802"/>
    <w:rsid w:val="00CF0279"/>
    <w:rsid w:val="00D078E7"/>
    <w:rsid w:val="00D249BA"/>
    <w:rsid w:val="00D374CC"/>
    <w:rsid w:val="00D512CB"/>
    <w:rsid w:val="00D63060"/>
    <w:rsid w:val="00DA452E"/>
    <w:rsid w:val="00DB51A8"/>
    <w:rsid w:val="00DF3E57"/>
    <w:rsid w:val="00E126DD"/>
    <w:rsid w:val="00E34043"/>
    <w:rsid w:val="00E83CFC"/>
    <w:rsid w:val="00E8562E"/>
    <w:rsid w:val="00F70915"/>
    <w:rsid w:val="00FB1657"/>
    <w:rsid w:val="00FC3E9E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E0495"/>
  <w15:docId w15:val="{2953D293-8019-406F-8EBC-FC5D975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24E"/>
    <w:pPr>
      <w:widowControl w:val="0"/>
      <w:suppressAutoHyphens/>
    </w:pPr>
    <w:rPr>
      <w:rFonts w:eastAsia="Times New Roman" w:cs="Calibri"/>
      <w:sz w:val="22"/>
      <w:lang w:eastAsia="hi-IN" w:bidi="hi-IN"/>
    </w:rPr>
  </w:style>
  <w:style w:type="paragraph" w:styleId="Nadpis1">
    <w:name w:val="heading 1"/>
    <w:basedOn w:val="Normln"/>
    <w:link w:val="Nadpis1Char"/>
    <w:uiPriority w:val="99"/>
    <w:qFormat/>
    <w:rsid w:val="003A024E"/>
    <w:pPr>
      <w:keepNext/>
      <w:widowControl/>
      <w:spacing w:before="240" w:after="120" w:line="276" w:lineRule="auto"/>
      <w:jc w:val="center"/>
      <w:outlineLvl w:val="0"/>
    </w:pPr>
    <w:rPr>
      <w:b/>
      <w:bCs/>
      <w:color w:val="000000"/>
      <w:sz w:val="28"/>
      <w:szCs w:val="28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3A024E"/>
    <w:rPr>
      <w:rFonts w:ascii="Calibri" w:eastAsia="Times New Roman" w:hAnsi="Calibri" w:cs="Calibri"/>
      <w:b/>
      <w:bCs/>
      <w:color w:val="000000"/>
      <w:sz w:val="28"/>
      <w:szCs w:val="28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qFormat/>
    <w:rsid w:val="003A024E"/>
    <w:rPr>
      <w:rFonts w:ascii="Calibri" w:eastAsia="Times New Roman" w:hAnsi="Calibri" w:cs="Calibri"/>
      <w:b/>
      <w:bCs/>
      <w:sz w:val="32"/>
      <w:szCs w:val="32"/>
      <w:lang w:eastAsia="hi-IN" w:bidi="hi-IN"/>
    </w:rPr>
  </w:style>
  <w:style w:type="character" w:styleId="Odkaznakoment">
    <w:name w:val="annotation reference"/>
    <w:uiPriority w:val="99"/>
    <w:semiHidden/>
    <w:qFormat/>
    <w:rsid w:val="003A024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A024E"/>
    <w:rPr>
      <w:rFonts w:ascii="Calibri" w:eastAsia="Times New Roman" w:hAnsi="Calibri" w:cs="Calibri"/>
      <w:sz w:val="20"/>
      <w:szCs w:val="20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024E"/>
    <w:rPr>
      <w:rFonts w:ascii="Segoe UI" w:eastAsia="Times New Roman" w:hAnsi="Segoe UI" w:cs="Mangal"/>
      <w:sz w:val="18"/>
      <w:szCs w:val="16"/>
      <w:lang w:eastAsia="hi-I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A024E"/>
    <w:rPr>
      <w:rFonts w:ascii="Calibri" w:eastAsia="Times New Roman" w:hAnsi="Calibri" w:cs="Mangal"/>
      <w:b/>
      <w:bCs/>
      <w:sz w:val="20"/>
      <w:szCs w:val="18"/>
      <w:lang w:eastAsia="hi-IN" w:bidi="hi-IN"/>
    </w:rPr>
  </w:style>
  <w:style w:type="character" w:customStyle="1" w:styleId="ListLabel1">
    <w:name w:val="ListLabel 1"/>
    <w:qFormat/>
    <w:rPr>
      <w:rFonts w:ascii="Arial" w:hAnsi="Arial" w:cs="Calibri"/>
      <w:sz w:val="20"/>
      <w:szCs w:val="2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Calibri"/>
      <w:sz w:val="20"/>
      <w:szCs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Arial" w:hAnsi="Arial" w:cs="Calibri"/>
      <w:color w:val="00000A"/>
      <w:sz w:val="20"/>
      <w:szCs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3A024E"/>
    <w:pPr>
      <w:spacing w:before="120" w:after="120" w:line="276" w:lineRule="auto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A024E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3A024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024E"/>
    <w:rPr>
      <w:rFonts w:ascii="Segoe UI" w:hAnsi="Segoe UI" w:cs="Mangal"/>
      <w:sz w:val="18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A024E"/>
    <w:rPr>
      <w:rFonts w:cs="Mangal"/>
      <w:b/>
      <w:bCs/>
      <w:szCs w:val="18"/>
    </w:rPr>
  </w:style>
  <w:style w:type="paragraph" w:customStyle="1" w:styleId="Default">
    <w:name w:val="Default"/>
    <w:qFormat/>
    <w:rsid w:val="008F481C"/>
    <w:rPr>
      <w:rFonts w:ascii="Arial" w:eastAsia="Calibri" w:hAnsi="Arial" w:cs="Arial"/>
      <w:color w:val="000000"/>
      <w:sz w:val="24"/>
      <w:szCs w:val="24"/>
    </w:rPr>
  </w:style>
  <w:style w:type="paragraph" w:customStyle="1" w:styleId="Pedformtovantext">
    <w:name w:val="Předformátovaný text"/>
    <w:basedOn w:val="Normln"/>
    <w:qFormat/>
    <w:rPr>
      <w:rFonts w:ascii="Liberation Mono" w:eastAsia="Liberation Mono" w:hAnsi="Liberation Mono" w:cs="Liberation Mon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D641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D6412"/>
    <w:rPr>
      <w:rFonts w:eastAsia="Times New Roman" w:cs="Mangal"/>
      <w:sz w:val="22"/>
      <w:szCs w:val="20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FD641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D6412"/>
    <w:rPr>
      <w:rFonts w:eastAsia="Times New Roman" w:cs="Mangal"/>
      <w:sz w:val="22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asistent.ekonom</dc:creator>
  <dc:description/>
  <cp:lastModifiedBy>Ing. Karel Prokop</cp:lastModifiedBy>
  <cp:revision>4</cp:revision>
  <cp:lastPrinted>2022-05-20T09:10:00Z</cp:lastPrinted>
  <dcterms:created xsi:type="dcterms:W3CDTF">2025-05-13T10:11:00Z</dcterms:created>
  <dcterms:modified xsi:type="dcterms:W3CDTF">2025-05-13T10:38:00Z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