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D0BB1" w14:textId="77777777" w:rsidR="00602287" w:rsidRDefault="00602287">
      <w:pPr>
        <w:pStyle w:val="Nzev"/>
      </w:pPr>
      <w:r>
        <w:t>Technická specifikace</w:t>
      </w:r>
    </w:p>
    <w:p w14:paraId="49462A3D" w14:textId="77777777" w:rsidR="00602287" w:rsidRDefault="00602287">
      <w:pPr>
        <w:ind w:left="2124" w:hanging="2124"/>
        <w:rPr>
          <w:b/>
        </w:rPr>
      </w:pPr>
    </w:p>
    <w:p w14:paraId="23CF550E" w14:textId="7836F798" w:rsidR="00602287" w:rsidRPr="00AA3BC7" w:rsidRDefault="000867BA" w:rsidP="00CC03C4">
      <w:pPr>
        <w:ind w:left="2124" w:hanging="2124"/>
        <w:rPr>
          <w:b/>
          <w:u w:val="single"/>
        </w:rPr>
      </w:pPr>
      <w:r w:rsidRPr="00CC03C4">
        <w:rPr>
          <w:b/>
        </w:rPr>
        <w:t xml:space="preserve">Název </w:t>
      </w:r>
      <w:r w:rsidR="00E4691B" w:rsidRPr="00CC03C4">
        <w:rPr>
          <w:b/>
        </w:rPr>
        <w:t>akce</w:t>
      </w:r>
      <w:r w:rsidR="00E4691B" w:rsidRPr="00AA3BC7">
        <w:rPr>
          <w:b/>
        </w:rPr>
        <w:t>:</w:t>
      </w:r>
      <w:r w:rsidR="00FD3040">
        <w:rPr>
          <w:b/>
        </w:rPr>
        <w:t xml:space="preserve"> </w:t>
      </w:r>
      <w:r w:rsidR="001C6CB4" w:rsidRPr="00222E32">
        <w:rPr>
          <w:b/>
          <w:sz w:val="20"/>
          <w:szCs w:val="20"/>
        </w:rPr>
        <w:t>II/268</w:t>
      </w:r>
      <w:r w:rsidR="002C3364" w:rsidRPr="00222E32">
        <w:rPr>
          <w:b/>
          <w:sz w:val="20"/>
          <w:szCs w:val="20"/>
        </w:rPr>
        <w:t xml:space="preserve"> Mnichovo Hradiště, most </w:t>
      </w:r>
      <w:proofErr w:type="spellStart"/>
      <w:r w:rsidR="002C3364" w:rsidRPr="00222E32">
        <w:rPr>
          <w:b/>
          <w:sz w:val="20"/>
          <w:szCs w:val="20"/>
        </w:rPr>
        <w:t>ev.č</w:t>
      </w:r>
      <w:proofErr w:type="spellEnd"/>
      <w:r w:rsidR="002C3364" w:rsidRPr="00222E32">
        <w:rPr>
          <w:b/>
          <w:sz w:val="20"/>
          <w:szCs w:val="20"/>
        </w:rPr>
        <w:t>. 268-006</w:t>
      </w:r>
      <w:r w:rsidR="003509A5" w:rsidRPr="00222E32">
        <w:rPr>
          <w:b/>
          <w:sz w:val="20"/>
          <w:szCs w:val="20"/>
        </w:rPr>
        <w:t xml:space="preserve"> – neodkladná oprava</w:t>
      </w:r>
      <w:r w:rsidR="00222E32" w:rsidRPr="00222E32">
        <w:rPr>
          <w:b/>
          <w:sz w:val="20"/>
          <w:szCs w:val="20"/>
        </w:rPr>
        <w:t xml:space="preserve"> JÚ 11226</w:t>
      </w:r>
      <w:r w:rsidR="00831E05">
        <w:rPr>
          <w:b/>
          <w:sz w:val="20"/>
          <w:szCs w:val="20"/>
        </w:rPr>
        <w:t xml:space="preserve"> - II</w:t>
      </w:r>
    </w:p>
    <w:p w14:paraId="63FECD54" w14:textId="037F3BA2" w:rsidR="00C35E24" w:rsidRPr="00AA3BC7" w:rsidRDefault="00A61805" w:rsidP="00C35E24">
      <w:pPr>
        <w:widowControl w:val="0"/>
        <w:tabs>
          <w:tab w:val="center" w:pos="4542"/>
        </w:tabs>
        <w:spacing w:before="172"/>
        <w:rPr>
          <w:b/>
          <w:u w:val="single"/>
        </w:rPr>
      </w:pPr>
      <w:r>
        <w:rPr>
          <w:b/>
          <w:noProof/>
          <w:color w:val="92D050"/>
        </w:rPr>
        <w:pict w14:anchorId="38E1A612">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2050" type="#_x0000_t23" style="position:absolute;margin-left:172.1pt;margin-top:197.25pt;width:46.5pt;height: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" adj="720" fillcolor="red" strokecolor="red"/>
        </w:pict>
      </w:r>
      <w:r w:rsidR="000560CE" w:rsidRPr="00AA3BC7">
        <w:rPr>
          <w:b/>
          <w:u w:val="single"/>
        </w:rPr>
        <w:t xml:space="preserve">                        </w:t>
      </w:r>
      <w:r w:rsidR="005C2886" w:rsidRPr="00AA3BC7">
        <w:rPr>
          <w:b/>
          <w:u w:val="single"/>
        </w:rPr>
        <w:t xml:space="preserve">   </w:t>
      </w:r>
      <w:r w:rsidR="000775E4" w:rsidRPr="000775E4">
        <w:rPr>
          <w:b/>
          <w:noProof/>
          <w:u w:val="single"/>
        </w:rPr>
        <w:drawing>
          <wp:inline distT="0" distB="0" distL="0" distR="0" wp14:anchorId="431F7923" wp14:editId="5BEE695C">
            <wp:extent cx="5743575" cy="3781425"/>
            <wp:effectExtent l="0" t="0" r="0" b="0"/>
            <wp:docPr id="508302711" name="Obrázek 1" descr="Obsah obrázku mapa, text, atlas, Písm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302711" name="Obrázek 1" descr="Obsah obrázku mapa, text, atlas, Písmo&#10;&#10;Obsah vygenerovaný umělou inteligencí může být nesprávný."/>
                    <pic:cNvPicPr/>
                  </pic:nvPicPr>
                  <pic:blipFill>
                    <a:blip r:embed="rId7"/>
                    <a:stretch>
                      <a:fillRect/>
                    </a:stretch>
                  </pic:blipFill>
                  <pic:spPr>
                    <a:xfrm>
                      <a:off x="0" y="0"/>
                      <a:ext cx="5744380" cy="3781955"/>
                    </a:xfrm>
                    <a:prstGeom prst="rect">
                      <a:avLst/>
                    </a:prstGeom>
                  </pic:spPr>
                </pic:pic>
              </a:graphicData>
            </a:graphic>
          </wp:inline>
        </w:drawing>
      </w:r>
    </w:p>
    <w:p w14:paraId="41180827" w14:textId="77777777" w:rsidR="00C82ECA" w:rsidRDefault="00C82ECA" w:rsidP="000F4CA2">
      <w:pPr>
        <w:widowControl w:val="0"/>
        <w:tabs>
          <w:tab w:val="center" w:pos="4542"/>
          <w:tab w:val="left" w:pos="8310"/>
        </w:tabs>
        <w:spacing w:before="172"/>
        <w:rPr>
          <w:b/>
        </w:rPr>
      </w:pPr>
    </w:p>
    <w:p w14:paraId="51FD8494" w14:textId="356E77E6" w:rsidR="00602287" w:rsidRDefault="00602287">
      <w:pPr>
        <w:rPr>
          <w:bCs/>
        </w:rPr>
      </w:pPr>
      <w:r>
        <w:t xml:space="preserve"> </w:t>
      </w:r>
      <w:r w:rsidR="000867BA">
        <w:rPr>
          <w:b/>
        </w:rPr>
        <w:t>Staničení provozní v </w:t>
      </w:r>
      <w:proofErr w:type="gramStart"/>
      <w:r w:rsidR="000867BA">
        <w:rPr>
          <w:b/>
        </w:rPr>
        <w:t>km :</w:t>
      </w:r>
      <w:proofErr w:type="gramEnd"/>
      <w:r w:rsidR="000867BA">
        <w:rPr>
          <w:b/>
        </w:rPr>
        <w:t xml:space="preserve"> </w:t>
      </w:r>
      <w:proofErr w:type="gramStart"/>
      <w:r w:rsidR="00566735">
        <w:rPr>
          <w:b/>
        </w:rPr>
        <w:t>11,931</w:t>
      </w:r>
      <w:r w:rsidR="00AA3BC7">
        <w:rPr>
          <w:b/>
        </w:rPr>
        <w:t xml:space="preserve"> </w:t>
      </w:r>
      <w:r w:rsidR="00C44679">
        <w:rPr>
          <w:b/>
        </w:rPr>
        <w:t>,</w:t>
      </w:r>
      <w:proofErr w:type="gramEnd"/>
      <w:r w:rsidR="00C44679">
        <w:rPr>
          <w:b/>
        </w:rPr>
        <w:t xml:space="preserve"> CMS: </w:t>
      </w:r>
      <w:r w:rsidR="00AA3BC7">
        <w:rPr>
          <w:b/>
        </w:rPr>
        <w:t>Mnichovo Hradiště</w:t>
      </w:r>
    </w:p>
    <w:p w14:paraId="05D3F564" w14:textId="77777777" w:rsidR="000B5C13" w:rsidRDefault="000B5C13">
      <w:pPr>
        <w:rPr>
          <w:bCs/>
        </w:rPr>
      </w:pPr>
    </w:p>
    <w:p w14:paraId="2F79A5B7" w14:textId="77777777" w:rsidR="00602287" w:rsidRDefault="00602287">
      <w:pPr>
        <w:jc w:val="both"/>
      </w:pPr>
    </w:p>
    <w:p w14:paraId="68D733A5" w14:textId="77777777" w:rsidR="00602287" w:rsidRDefault="000867BA" w:rsidP="00AA3BC7">
      <w:pPr>
        <w:pStyle w:val="Odstavecseseznamem"/>
        <w:numPr>
          <w:ilvl w:val="0"/>
          <w:numId w:val="10"/>
        </w:numPr>
        <w:jc w:val="both"/>
        <w:rPr>
          <w:rFonts w:ascii="Arial" w:hAnsi="Arial" w:cs="Arial"/>
          <w:b/>
        </w:rPr>
      </w:pPr>
      <w:r w:rsidRPr="00AA3BC7">
        <w:rPr>
          <w:rFonts w:ascii="Arial" w:hAnsi="Arial" w:cs="Arial"/>
          <w:b/>
        </w:rPr>
        <w:t>Součas</w:t>
      </w:r>
      <w:r w:rsidR="000F0C46" w:rsidRPr="00AA3BC7">
        <w:rPr>
          <w:rFonts w:ascii="Arial" w:hAnsi="Arial" w:cs="Arial"/>
          <w:b/>
        </w:rPr>
        <w:t xml:space="preserve">ný stavební stav </w:t>
      </w:r>
      <w:proofErr w:type="gramStart"/>
      <w:r w:rsidR="000F0C46" w:rsidRPr="00AA3BC7">
        <w:rPr>
          <w:rFonts w:ascii="Arial" w:hAnsi="Arial" w:cs="Arial"/>
          <w:b/>
        </w:rPr>
        <w:t>mostu</w:t>
      </w:r>
      <w:r w:rsidR="00AA3BC7" w:rsidRPr="00AA3BC7">
        <w:rPr>
          <w:rFonts w:ascii="Arial" w:hAnsi="Arial" w:cs="Arial"/>
          <w:b/>
        </w:rPr>
        <w:t xml:space="preserve"> </w:t>
      </w:r>
      <w:r w:rsidR="00602287" w:rsidRPr="00AA3BC7">
        <w:rPr>
          <w:rFonts w:ascii="Arial" w:hAnsi="Arial" w:cs="Arial"/>
          <w:b/>
        </w:rPr>
        <w:t>:</w:t>
      </w:r>
      <w:proofErr w:type="gramEnd"/>
    </w:p>
    <w:p w14:paraId="4F5A419D" w14:textId="19332DF6" w:rsidR="00431EF9" w:rsidRPr="00D47A4B" w:rsidRDefault="009A0054" w:rsidP="00C17BE3">
      <w:pPr>
        <w:jc w:val="both"/>
        <w:rPr>
          <w:rFonts w:ascii="Arial" w:hAnsi="Arial" w:cs="Arial"/>
        </w:rPr>
      </w:pPr>
      <w:r w:rsidRPr="00D47A4B">
        <w:rPr>
          <w:rFonts w:ascii="Arial" w:hAnsi="Arial" w:cs="Arial"/>
          <w:bCs/>
        </w:rPr>
        <w:t>Most 268-006 převádí silnici II/268 přes železniční trať, místní komunikaci a komunikaci II/610.</w:t>
      </w:r>
      <w:r w:rsidR="008A4BB2" w:rsidRPr="00D47A4B">
        <w:t xml:space="preserve"> </w:t>
      </w:r>
      <w:r w:rsidR="008A4BB2" w:rsidRPr="00D47A4B">
        <w:rPr>
          <w:rFonts w:ascii="Arial" w:hAnsi="Arial" w:cs="Arial"/>
          <w:bCs/>
        </w:rPr>
        <w:t>Opěry jsou betonové, monolitické, s rovnoběžnými křídly. OP1 tvoří prakticky jen úložný práh. OP6 je vysoká, podpírající zemní těleso.</w:t>
      </w:r>
      <w:r w:rsidR="00C17BE3" w:rsidRPr="00D47A4B">
        <w:rPr>
          <w:rFonts w:ascii="Arial" w:hAnsi="Arial" w:cs="Arial"/>
          <w:bCs/>
        </w:rPr>
        <w:t xml:space="preserve"> Nosná</w:t>
      </w:r>
      <w:r w:rsidR="00AC2F32" w:rsidRPr="00D47A4B">
        <w:rPr>
          <w:rFonts w:ascii="Arial" w:hAnsi="Arial" w:cs="Arial"/>
          <w:bCs/>
        </w:rPr>
        <w:t xml:space="preserve"> konstrukce je </w:t>
      </w:r>
      <w:r w:rsidR="00C17BE3" w:rsidRPr="00D47A4B">
        <w:rPr>
          <w:rFonts w:ascii="Arial" w:hAnsi="Arial" w:cs="Arial"/>
        </w:rPr>
        <w:t xml:space="preserve">5 </w:t>
      </w:r>
      <w:proofErr w:type="spellStart"/>
      <w:r w:rsidR="00C17BE3" w:rsidRPr="00D47A4B">
        <w:rPr>
          <w:rFonts w:ascii="Arial" w:hAnsi="Arial" w:cs="Arial"/>
        </w:rPr>
        <w:t>pol</w:t>
      </w:r>
      <w:r w:rsidR="00AC2F32" w:rsidRPr="00D47A4B">
        <w:rPr>
          <w:rFonts w:ascii="Arial" w:hAnsi="Arial" w:cs="Arial"/>
        </w:rPr>
        <w:t>ová</w:t>
      </w:r>
      <w:proofErr w:type="spellEnd"/>
      <w:r w:rsidR="00C17BE3" w:rsidRPr="00D47A4B">
        <w:rPr>
          <w:rFonts w:ascii="Arial" w:hAnsi="Arial" w:cs="Arial"/>
        </w:rPr>
        <w:t>, jednotlivá pole jsou kolmá, nad pilíři je vytvořeno mírné směrové zakřivení.</w:t>
      </w:r>
      <w:r w:rsidR="00AC2F32" w:rsidRPr="00D47A4B">
        <w:rPr>
          <w:rFonts w:ascii="Arial" w:hAnsi="Arial" w:cs="Arial"/>
        </w:rPr>
        <w:t xml:space="preserve"> </w:t>
      </w:r>
      <w:r w:rsidR="00C17BE3" w:rsidRPr="00D47A4B">
        <w:rPr>
          <w:rFonts w:ascii="Arial" w:hAnsi="Arial" w:cs="Arial"/>
        </w:rPr>
        <w:t xml:space="preserve">Nosná konstrukce je v příčném řezu sestavena z prefabrikovaných předpjatých nosníků I-73, v příčném řezu 10 ks nosníků. Vzájemně jsou nosníky spojeny </w:t>
      </w:r>
      <w:proofErr w:type="spellStart"/>
      <w:r w:rsidR="00C17BE3" w:rsidRPr="00D47A4B">
        <w:rPr>
          <w:rFonts w:ascii="Arial" w:hAnsi="Arial" w:cs="Arial"/>
        </w:rPr>
        <w:t>bezdilatačním</w:t>
      </w:r>
      <w:proofErr w:type="spellEnd"/>
      <w:r w:rsidR="00C17BE3" w:rsidRPr="00D47A4B">
        <w:rPr>
          <w:rFonts w:ascii="Arial" w:hAnsi="Arial" w:cs="Arial"/>
        </w:rPr>
        <w:t xml:space="preserve"> způsobem, vytváří tedy 1 dilatační celek.</w:t>
      </w:r>
    </w:p>
    <w:p w14:paraId="2E47E7D2" w14:textId="34E57562" w:rsidR="00516AF9" w:rsidRPr="00D47A4B" w:rsidRDefault="00B86A5C" w:rsidP="00C17BE3">
      <w:pPr>
        <w:jc w:val="both"/>
      </w:pPr>
      <w:r w:rsidRPr="00D47A4B">
        <w:rPr>
          <w:rFonts w:ascii="Arial" w:hAnsi="Arial" w:cs="Arial"/>
          <w:bCs/>
        </w:rPr>
        <w:t>Celoplošná izolace. Dle zápisů o provádění rekonstrukce je izolace membránová polyuretanová dodavatele SIKA. Ochrana izolace byla provedena z litého asfaltu.</w:t>
      </w:r>
      <w:r w:rsidR="00A162CD" w:rsidRPr="00D47A4B">
        <w:t xml:space="preserve"> </w:t>
      </w:r>
    </w:p>
    <w:p w14:paraId="79CF3DE1" w14:textId="2D306E6B" w:rsidR="00B8662D" w:rsidRPr="00D47A4B" w:rsidRDefault="00A162CD" w:rsidP="00C17BE3">
      <w:pPr>
        <w:jc w:val="both"/>
        <w:rPr>
          <w:rFonts w:ascii="Arial" w:hAnsi="Arial" w:cs="Arial"/>
          <w:bCs/>
        </w:rPr>
      </w:pPr>
      <w:r w:rsidRPr="00D47A4B">
        <w:rPr>
          <w:rFonts w:ascii="Arial" w:hAnsi="Arial" w:cs="Arial"/>
          <w:bCs/>
        </w:rPr>
        <w:t xml:space="preserve">Nad pilířem P2 byl v </w:t>
      </w:r>
      <w:r w:rsidR="00516AF9" w:rsidRPr="00D47A4B">
        <w:rPr>
          <w:rFonts w:ascii="Arial" w:hAnsi="Arial" w:cs="Arial"/>
          <w:bCs/>
        </w:rPr>
        <w:t>minulosti</w:t>
      </w:r>
      <w:r w:rsidRPr="00D47A4B">
        <w:rPr>
          <w:rFonts w:ascii="Arial" w:hAnsi="Arial" w:cs="Arial"/>
          <w:bCs/>
        </w:rPr>
        <w:t xml:space="preserve"> v pravé části vozovky zjištěn rozpad ochrany izolace z litého asfaltu a poškození polyuretanové izolace. Na části plochy </w:t>
      </w:r>
      <w:r w:rsidR="00FA172A" w:rsidRPr="00D47A4B">
        <w:rPr>
          <w:rFonts w:ascii="Arial" w:hAnsi="Arial" w:cs="Arial"/>
          <w:bCs/>
        </w:rPr>
        <w:t>byl</w:t>
      </w:r>
      <w:r w:rsidRPr="00D47A4B">
        <w:rPr>
          <w:rFonts w:ascii="Arial" w:hAnsi="Arial" w:cs="Arial"/>
          <w:bCs/>
        </w:rPr>
        <w:t xml:space="preserve"> odhalen horní líc nosné konstrukce. Na tuto závadu navaz</w:t>
      </w:r>
      <w:r w:rsidR="00FA172A" w:rsidRPr="00D47A4B">
        <w:rPr>
          <w:rFonts w:ascii="Arial" w:hAnsi="Arial" w:cs="Arial"/>
          <w:bCs/>
        </w:rPr>
        <w:t>oval</w:t>
      </w:r>
      <w:r w:rsidRPr="00D47A4B">
        <w:rPr>
          <w:rFonts w:ascii="Arial" w:hAnsi="Arial" w:cs="Arial"/>
          <w:bCs/>
        </w:rPr>
        <w:t xml:space="preserve"> kerný rozpad (porušení sítí trhlin) ochrany izolace z litého asfaltu.</w:t>
      </w:r>
      <w:r w:rsidR="00B8662D" w:rsidRPr="00D47A4B">
        <w:rPr>
          <w:rFonts w:ascii="Arial" w:hAnsi="Arial" w:cs="Arial"/>
          <w:bCs/>
        </w:rPr>
        <w:t xml:space="preserve"> Dle MPM z 26.4.2023 je</w:t>
      </w:r>
      <w:r w:rsidR="00B16467" w:rsidRPr="00D47A4B">
        <w:t xml:space="preserve"> </w:t>
      </w:r>
      <w:r w:rsidR="00B8662D" w:rsidRPr="00D47A4B">
        <w:rPr>
          <w:rFonts w:ascii="Arial" w:hAnsi="Arial" w:cs="Arial"/>
          <w:bCs/>
        </w:rPr>
        <w:t>j</w:t>
      </w:r>
      <w:r w:rsidR="00B16467" w:rsidRPr="00D47A4B">
        <w:rPr>
          <w:rFonts w:ascii="Arial" w:hAnsi="Arial" w:cs="Arial"/>
          <w:bCs/>
        </w:rPr>
        <w:t>ediným spolehlivým řešením opravy problematické hydroizolace mostu</w:t>
      </w:r>
      <w:r w:rsidR="00B8662D" w:rsidRPr="00D47A4B">
        <w:rPr>
          <w:rFonts w:ascii="Arial" w:hAnsi="Arial" w:cs="Arial"/>
          <w:bCs/>
        </w:rPr>
        <w:t>,</w:t>
      </w:r>
      <w:r w:rsidR="00B16467" w:rsidRPr="00D47A4B">
        <w:rPr>
          <w:rFonts w:ascii="Arial" w:hAnsi="Arial" w:cs="Arial"/>
          <w:bCs/>
        </w:rPr>
        <w:t xml:space="preserve"> její kompletní výměna.</w:t>
      </w:r>
    </w:p>
    <w:tbl>
      <w:tblPr>
        <w:tblW w:w="8866" w:type="dxa"/>
        <w:tblLayout w:type="fixed"/>
        <w:tblCellMar>
          <w:left w:w="70" w:type="dxa"/>
          <w:right w:w="70" w:type="dxa"/>
        </w:tblCellMar>
        <w:tblLook w:val="0000" w:firstRow="0" w:lastRow="0" w:firstColumn="0" w:lastColumn="0" w:noHBand="0" w:noVBand="0"/>
      </w:tblPr>
      <w:tblGrid>
        <w:gridCol w:w="8866"/>
      </w:tblGrid>
      <w:tr w:rsidR="00D47A4B" w:rsidRPr="00D47A4B" w14:paraId="4DC13D90" w14:textId="77777777" w:rsidTr="001D1F00">
        <w:trPr>
          <w:trHeight w:val="1681"/>
        </w:trPr>
        <w:tc>
          <w:tcPr>
            <w:tcW w:w="8866" w:type="dxa"/>
            <w:tcBorders>
              <w:top w:val="nil"/>
              <w:left w:val="nil"/>
              <w:bottom w:val="nil"/>
              <w:right w:val="nil"/>
            </w:tcBorders>
          </w:tcPr>
          <w:p w14:paraId="73AB234F" w14:textId="77777777" w:rsidR="00FA2523" w:rsidRPr="00D47A4B" w:rsidRDefault="00037317" w:rsidP="001D1F00">
            <w:pPr>
              <w:widowControl w:val="0"/>
              <w:tabs>
                <w:tab w:val="left" w:pos="90"/>
              </w:tabs>
              <w:adjustRightInd w:val="0"/>
              <w:rPr>
                <w:rFonts w:ascii="Arial" w:hAnsi="Arial" w:cs="Arial"/>
                <w:bCs/>
              </w:rPr>
            </w:pPr>
            <w:r w:rsidRPr="00D47A4B">
              <w:rPr>
                <w:rFonts w:ascii="Arial" w:hAnsi="Arial" w:cs="Arial"/>
                <w:bCs/>
              </w:rPr>
              <w:t xml:space="preserve">Stavební stav NK – </w:t>
            </w:r>
            <w:r w:rsidR="00E26CCA" w:rsidRPr="00D47A4B">
              <w:rPr>
                <w:rFonts w:ascii="Arial" w:hAnsi="Arial" w:cs="Arial"/>
                <w:bCs/>
              </w:rPr>
              <w:t>I</w:t>
            </w:r>
            <w:r w:rsidRPr="00D47A4B">
              <w:rPr>
                <w:rFonts w:ascii="Arial" w:hAnsi="Arial" w:cs="Arial"/>
                <w:bCs/>
              </w:rPr>
              <w:t>V</w:t>
            </w:r>
            <w:r w:rsidR="00AD6EA6" w:rsidRPr="00D47A4B">
              <w:rPr>
                <w:rFonts w:ascii="Arial" w:hAnsi="Arial" w:cs="Arial"/>
                <w:bCs/>
              </w:rPr>
              <w:t>.</w:t>
            </w:r>
            <w:r w:rsidRPr="00D47A4B">
              <w:rPr>
                <w:rFonts w:ascii="Arial" w:hAnsi="Arial" w:cs="Arial"/>
                <w:bCs/>
              </w:rPr>
              <w:t xml:space="preserve"> </w:t>
            </w:r>
            <w:r w:rsidR="00E26CCA" w:rsidRPr="00D47A4B">
              <w:rPr>
                <w:rFonts w:ascii="Arial" w:hAnsi="Arial" w:cs="Arial"/>
                <w:bCs/>
              </w:rPr>
              <w:t>uspokojivý</w:t>
            </w:r>
            <w:r w:rsidR="00AD6EA6" w:rsidRPr="00D47A4B">
              <w:rPr>
                <w:rFonts w:ascii="Arial" w:hAnsi="Arial" w:cs="Arial"/>
                <w:bCs/>
              </w:rPr>
              <w:t xml:space="preserve">, SS </w:t>
            </w:r>
            <w:r w:rsidR="00E26CCA" w:rsidRPr="00D47A4B">
              <w:rPr>
                <w:rFonts w:ascii="Arial" w:hAnsi="Arial" w:cs="Arial"/>
                <w:bCs/>
              </w:rPr>
              <w:t>– IV.</w:t>
            </w:r>
            <w:r w:rsidR="0006513A" w:rsidRPr="00D47A4B">
              <w:rPr>
                <w:rFonts w:ascii="Arial" w:hAnsi="Arial" w:cs="Arial"/>
                <w:bCs/>
              </w:rPr>
              <w:t xml:space="preserve"> uspokojivý</w:t>
            </w:r>
            <w:r w:rsidR="002B31D7" w:rsidRPr="00D47A4B">
              <w:rPr>
                <w:rFonts w:ascii="Arial" w:hAnsi="Arial" w:cs="Arial"/>
                <w:bCs/>
              </w:rPr>
              <w:t xml:space="preserve">    Použitelnost-</w:t>
            </w:r>
            <w:r w:rsidRPr="00D47A4B">
              <w:rPr>
                <w:rFonts w:ascii="Arial" w:hAnsi="Arial" w:cs="Arial"/>
                <w:bCs/>
              </w:rPr>
              <w:t xml:space="preserve"> </w:t>
            </w:r>
          </w:p>
          <w:p w14:paraId="54940644" w14:textId="7B711897" w:rsidR="00AD6EA6" w:rsidRPr="00D47A4B" w:rsidRDefault="002B31D7" w:rsidP="001D1F00">
            <w:pPr>
              <w:widowControl w:val="0"/>
              <w:tabs>
                <w:tab w:val="left" w:pos="90"/>
              </w:tabs>
              <w:adjustRightInd w:val="0"/>
              <w:rPr>
                <w:rFonts w:ascii="Arial" w:hAnsi="Arial" w:cs="Arial"/>
                <w:bCs/>
              </w:rPr>
            </w:pPr>
            <w:r w:rsidRPr="00D47A4B">
              <w:rPr>
                <w:rFonts w:ascii="Arial" w:hAnsi="Arial" w:cs="Arial"/>
                <w:bCs/>
              </w:rPr>
              <w:t xml:space="preserve"> </w:t>
            </w:r>
            <w:r w:rsidR="00FA2523" w:rsidRPr="00D47A4B">
              <w:rPr>
                <w:rFonts w:ascii="Arial" w:hAnsi="Arial" w:cs="Arial"/>
                <w:bCs/>
              </w:rPr>
              <w:t>II. Podmíněně</w:t>
            </w:r>
            <w:r w:rsidRPr="00D47A4B">
              <w:rPr>
                <w:rFonts w:ascii="Arial" w:hAnsi="Arial" w:cs="Arial"/>
                <w:bCs/>
              </w:rPr>
              <w:t xml:space="preserve"> použitelné</w:t>
            </w:r>
          </w:p>
        </w:tc>
      </w:tr>
    </w:tbl>
    <w:p w14:paraId="55AA501F" w14:textId="77777777" w:rsidR="004A03EB" w:rsidRDefault="004A03EB" w:rsidP="00E25167">
      <w:pPr>
        <w:pStyle w:val="Zkladntext"/>
        <w:rPr>
          <w:rFonts w:ascii="Arial" w:hAnsi="Arial" w:cs="Arial"/>
          <w:b/>
        </w:rPr>
      </w:pPr>
    </w:p>
    <w:p w14:paraId="09639582" w14:textId="0FC00C73" w:rsidR="00637A32" w:rsidRDefault="00637A32" w:rsidP="00E25167">
      <w:pPr>
        <w:pStyle w:val="Zkladntext"/>
        <w:rPr>
          <w:rFonts w:ascii="Arial" w:hAnsi="Arial" w:cs="Arial"/>
          <w:b/>
        </w:rPr>
      </w:pPr>
      <w:r w:rsidRPr="00637A32">
        <w:rPr>
          <w:rFonts w:ascii="Arial" w:hAnsi="Arial" w:cs="Arial"/>
          <w:b/>
        </w:rPr>
        <w:lastRenderedPageBreak/>
        <w:t>Výčet požadovaných oprav:</w:t>
      </w:r>
    </w:p>
    <w:p w14:paraId="521D47D7" w14:textId="73D7AE73" w:rsidR="00B312D0" w:rsidRPr="00D47A4B" w:rsidRDefault="00B312D0" w:rsidP="00B312D0">
      <w:pPr>
        <w:pStyle w:val="Zkladntext"/>
        <w:rPr>
          <w:rFonts w:ascii="Arial" w:hAnsi="Arial" w:cs="Arial"/>
          <w:bCs w:val="0"/>
        </w:rPr>
      </w:pPr>
      <w:r w:rsidRPr="00D47A4B">
        <w:rPr>
          <w:rFonts w:ascii="Arial" w:hAnsi="Arial" w:cs="Arial"/>
          <w:bCs w:val="0"/>
        </w:rPr>
        <w:t>Předmětem stavební ú</w:t>
      </w:r>
      <w:r w:rsidR="001A6F8C" w:rsidRPr="00D47A4B">
        <w:rPr>
          <w:rFonts w:ascii="Arial" w:hAnsi="Arial" w:cs="Arial"/>
          <w:bCs w:val="0"/>
        </w:rPr>
        <w:t>držby</w:t>
      </w:r>
      <w:r w:rsidRPr="00D47A4B">
        <w:rPr>
          <w:rFonts w:ascii="Arial" w:hAnsi="Arial" w:cs="Arial"/>
          <w:bCs w:val="0"/>
        </w:rPr>
        <w:t xml:space="preserve"> mostu</w:t>
      </w:r>
      <w:r w:rsidR="001A6F8C" w:rsidRPr="00D47A4B">
        <w:rPr>
          <w:rFonts w:ascii="Arial" w:hAnsi="Arial" w:cs="Arial"/>
          <w:bCs w:val="0"/>
        </w:rPr>
        <w:t xml:space="preserve"> je</w:t>
      </w:r>
      <w:r w:rsidR="00133F98" w:rsidRPr="00D47A4B">
        <w:rPr>
          <w:rFonts w:ascii="Arial" w:hAnsi="Arial" w:cs="Arial"/>
          <w:bCs w:val="0"/>
        </w:rPr>
        <w:t xml:space="preserve"> neodkladná </w:t>
      </w:r>
      <w:proofErr w:type="gramStart"/>
      <w:r w:rsidR="00133F98" w:rsidRPr="00D47A4B">
        <w:rPr>
          <w:rFonts w:ascii="Arial" w:hAnsi="Arial" w:cs="Arial"/>
          <w:bCs w:val="0"/>
        </w:rPr>
        <w:t>oprava</w:t>
      </w:r>
      <w:r w:rsidRPr="00D47A4B">
        <w:rPr>
          <w:rFonts w:ascii="Arial" w:hAnsi="Arial" w:cs="Arial"/>
          <w:bCs w:val="0"/>
        </w:rPr>
        <w:t xml:space="preserve"> </w:t>
      </w:r>
      <w:r w:rsidR="00322D74" w:rsidRPr="00D47A4B">
        <w:rPr>
          <w:rFonts w:ascii="Arial" w:hAnsi="Arial" w:cs="Arial"/>
          <w:bCs w:val="0"/>
        </w:rPr>
        <w:t>-</w:t>
      </w:r>
      <w:r w:rsidRPr="00D47A4B">
        <w:rPr>
          <w:rFonts w:ascii="Arial" w:hAnsi="Arial" w:cs="Arial"/>
          <w:bCs w:val="0"/>
        </w:rPr>
        <w:t xml:space="preserve"> výměna</w:t>
      </w:r>
      <w:proofErr w:type="gramEnd"/>
      <w:r w:rsidRPr="00D47A4B">
        <w:rPr>
          <w:rFonts w:ascii="Arial" w:hAnsi="Arial" w:cs="Arial"/>
          <w:bCs w:val="0"/>
        </w:rPr>
        <w:t xml:space="preserve"> stávající izolace na mostě. </w:t>
      </w:r>
      <w:r w:rsidR="005B149F" w:rsidRPr="00D47A4B">
        <w:rPr>
          <w:rFonts w:ascii="Arial" w:hAnsi="Arial" w:cs="Arial"/>
          <w:bCs w:val="0"/>
        </w:rPr>
        <w:t xml:space="preserve">Jedná se o stavební údržbu mostu na stávajícím místě, která nevyžaduje stavební řízení. </w:t>
      </w:r>
      <w:r w:rsidRPr="00D47A4B">
        <w:rPr>
          <w:rFonts w:ascii="Arial" w:hAnsi="Arial" w:cs="Arial"/>
          <w:bCs w:val="0"/>
        </w:rPr>
        <w:t>V</w:t>
      </w:r>
      <w:r w:rsidR="008D7523" w:rsidRPr="00D47A4B">
        <w:rPr>
          <w:rFonts w:ascii="Arial" w:hAnsi="Arial" w:cs="Arial"/>
          <w:bCs w:val="0"/>
        </w:rPr>
        <w:t xml:space="preserve"> </w:t>
      </w:r>
      <w:r w:rsidRPr="00D47A4B">
        <w:rPr>
          <w:rFonts w:ascii="Arial" w:hAnsi="Arial" w:cs="Arial"/>
          <w:bCs w:val="0"/>
        </w:rPr>
        <w:t>rámci stavby budou provedeny drobné opravy jako oprava PKO zábradlí a svodidel, obnova</w:t>
      </w:r>
      <w:r w:rsidR="008D7523" w:rsidRPr="00D47A4B">
        <w:rPr>
          <w:rFonts w:ascii="Arial" w:hAnsi="Arial" w:cs="Arial"/>
          <w:bCs w:val="0"/>
        </w:rPr>
        <w:t xml:space="preserve"> </w:t>
      </w:r>
      <w:r w:rsidRPr="00D47A4B">
        <w:rPr>
          <w:rFonts w:ascii="Arial" w:hAnsi="Arial" w:cs="Arial"/>
          <w:bCs w:val="0"/>
        </w:rPr>
        <w:t>svodu odvodnění, oprava dobetonávky mezi nosníky u opěry 6, obnova těsnění říms, očištění</w:t>
      </w:r>
      <w:r w:rsidR="008D7523" w:rsidRPr="00D47A4B">
        <w:rPr>
          <w:rFonts w:ascii="Arial" w:hAnsi="Arial" w:cs="Arial"/>
          <w:bCs w:val="0"/>
        </w:rPr>
        <w:t xml:space="preserve"> </w:t>
      </w:r>
      <w:r w:rsidRPr="00D47A4B">
        <w:rPr>
          <w:rFonts w:ascii="Arial" w:hAnsi="Arial" w:cs="Arial"/>
          <w:bCs w:val="0"/>
        </w:rPr>
        <w:t>mostních závěrů a úložných prahů a odstranění náletové vegetace u opěr mostu.</w:t>
      </w:r>
    </w:p>
    <w:p w14:paraId="0CAC1D44" w14:textId="42595948" w:rsidR="00BF5182" w:rsidRPr="00D47A4B" w:rsidRDefault="00BF5182" w:rsidP="00BF5182">
      <w:pPr>
        <w:pStyle w:val="Zkladntext"/>
        <w:rPr>
          <w:rFonts w:ascii="Arial" w:hAnsi="Arial" w:cs="Arial"/>
          <w:bCs w:val="0"/>
        </w:rPr>
      </w:pPr>
      <w:r w:rsidRPr="00D47A4B">
        <w:rPr>
          <w:rFonts w:ascii="Arial" w:hAnsi="Arial" w:cs="Arial"/>
          <w:bCs w:val="0"/>
        </w:rPr>
        <w:t>Nová izolace se předpokládá z AIP na pečetící vrstvu. Nová izolace musí být kompatibilní se stávající. Stávající izolace bude odříznuta 100 mm před ochranou</w:t>
      </w:r>
    </w:p>
    <w:p w14:paraId="73F93630" w14:textId="07F57BB3" w:rsidR="00BF5182" w:rsidRPr="00D47A4B" w:rsidRDefault="00BF5182" w:rsidP="00BF5182">
      <w:pPr>
        <w:pStyle w:val="Zkladntext"/>
        <w:rPr>
          <w:rFonts w:ascii="Arial" w:hAnsi="Arial" w:cs="Arial"/>
          <w:bCs w:val="0"/>
        </w:rPr>
      </w:pPr>
      <w:r w:rsidRPr="00D47A4B">
        <w:rPr>
          <w:rFonts w:ascii="Arial" w:hAnsi="Arial" w:cs="Arial"/>
          <w:bCs w:val="0"/>
        </w:rPr>
        <w:t>izolace. Napojení AIP na stávající izolaci bude přeplátováním pomocí stěrkové izolace.</w:t>
      </w:r>
      <w:r w:rsidR="00775845" w:rsidRPr="00D47A4B">
        <w:rPr>
          <w:rFonts w:ascii="Arial" w:hAnsi="Arial" w:cs="Arial"/>
          <w:bCs w:val="0"/>
        </w:rPr>
        <w:t xml:space="preserve"> Zhotovitel v místě napojení nové </w:t>
      </w:r>
      <w:r w:rsidR="003B3393" w:rsidRPr="00D47A4B">
        <w:rPr>
          <w:rFonts w:ascii="Arial" w:hAnsi="Arial" w:cs="Arial"/>
          <w:bCs w:val="0"/>
        </w:rPr>
        <w:t>a původní izolace zajistí</w:t>
      </w:r>
      <w:r w:rsidR="00F91FA7" w:rsidRPr="00D47A4B">
        <w:rPr>
          <w:rFonts w:ascii="Arial" w:hAnsi="Arial" w:cs="Arial"/>
          <w:bCs w:val="0"/>
        </w:rPr>
        <w:t xml:space="preserve"> ochranu polyuretanové izolace</w:t>
      </w:r>
      <w:r w:rsidR="003877F2" w:rsidRPr="00D47A4B">
        <w:rPr>
          <w:rFonts w:ascii="Arial" w:hAnsi="Arial" w:cs="Arial"/>
          <w:bCs w:val="0"/>
        </w:rPr>
        <w:t xml:space="preserve"> </w:t>
      </w:r>
      <w:r w:rsidR="00F91FA7" w:rsidRPr="00D47A4B">
        <w:rPr>
          <w:rFonts w:ascii="Arial" w:hAnsi="Arial" w:cs="Arial"/>
          <w:bCs w:val="0"/>
        </w:rPr>
        <w:t>tak</w:t>
      </w:r>
      <w:r w:rsidR="003877F2" w:rsidRPr="00D47A4B">
        <w:rPr>
          <w:rFonts w:ascii="Arial" w:hAnsi="Arial" w:cs="Arial"/>
          <w:bCs w:val="0"/>
        </w:rPr>
        <w:t>,</w:t>
      </w:r>
      <w:r w:rsidR="00F91FA7" w:rsidRPr="00D47A4B">
        <w:rPr>
          <w:rFonts w:ascii="Arial" w:hAnsi="Arial" w:cs="Arial"/>
          <w:bCs w:val="0"/>
        </w:rPr>
        <w:t xml:space="preserve"> aby </w:t>
      </w:r>
      <w:r w:rsidR="003877F2" w:rsidRPr="00D47A4B">
        <w:rPr>
          <w:rFonts w:ascii="Arial" w:hAnsi="Arial" w:cs="Arial"/>
          <w:bCs w:val="0"/>
        </w:rPr>
        <w:t>nedošlo vlivem natavování AIP</w:t>
      </w:r>
      <w:r w:rsidR="00307340" w:rsidRPr="00D47A4B">
        <w:rPr>
          <w:rFonts w:ascii="Arial" w:hAnsi="Arial" w:cs="Arial"/>
          <w:bCs w:val="0"/>
        </w:rPr>
        <w:t>, k jejímu poškození.</w:t>
      </w:r>
      <w:r w:rsidRPr="00D47A4B">
        <w:rPr>
          <w:rFonts w:ascii="Arial" w:hAnsi="Arial" w:cs="Arial"/>
          <w:bCs w:val="0"/>
        </w:rPr>
        <w:t xml:space="preserve"> Pokud stávající izolace v místě odříznutí nebude soudržná s podkladem, bude odstraněna část</w:t>
      </w:r>
      <w:r w:rsidR="00207B31" w:rsidRPr="00D47A4B">
        <w:rPr>
          <w:rFonts w:ascii="Arial" w:hAnsi="Arial" w:cs="Arial"/>
          <w:bCs w:val="0"/>
        </w:rPr>
        <w:t xml:space="preserve"> </w:t>
      </w:r>
      <w:r w:rsidRPr="00D47A4B">
        <w:rPr>
          <w:rFonts w:ascii="Arial" w:hAnsi="Arial" w:cs="Arial"/>
          <w:bCs w:val="0"/>
        </w:rPr>
        <w:t>ochrany izolace a řez bude posunut tak, aby přesah stávající a nové izolace byl 100 mm.</w:t>
      </w:r>
    </w:p>
    <w:p w14:paraId="2130AEE3" w14:textId="33C1241D" w:rsidR="008D7523" w:rsidRPr="00D47A4B" w:rsidRDefault="00BF5182" w:rsidP="00BF5182">
      <w:pPr>
        <w:pStyle w:val="Zkladntext"/>
        <w:rPr>
          <w:rFonts w:ascii="Arial" w:hAnsi="Arial" w:cs="Arial"/>
          <w:bCs w:val="0"/>
        </w:rPr>
      </w:pPr>
      <w:r w:rsidRPr="00D47A4B">
        <w:rPr>
          <w:rFonts w:ascii="Arial" w:hAnsi="Arial" w:cs="Arial"/>
          <w:bCs w:val="0"/>
        </w:rPr>
        <w:t>Izolace i podklad pro izolaci musí splňovat požadavky ČSN 73 6242. Použit smí být pouze</w:t>
      </w:r>
      <w:r w:rsidR="00364560" w:rsidRPr="00D47A4B">
        <w:rPr>
          <w:rFonts w:ascii="Arial" w:hAnsi="Arial" w:cs="Arial"/>
          <w:bCs w:val="0"/>
        </w:rPr>
        <w:t xml:space="preserve"> schválený typ izolačního systému (seznam schválených typů viz www.rsd.cz).</w:t>
      </w:r>
    </w:p>
    <w:p w14:paraId="7FB78166" w14:textId="644676A7" w:rsidR="00681D91" w:rsidRPr="00D47A4B" w:rsidRDefault="00681D91" w:rsidP="00681D91">
      <w:pPr>
        <w:pStyle w:val="Zkladntext"/>
        <w:rPr>
          <w:rFonts w:ascii="Arial" w:hAnsi="Arial" w:cs="Arial"/>
          <w:bCs w:val="0"/>
        </w:rPr>
      </w:pPr>
      <w:r w:rsidRPr="00D47A4B">
        <w:rPr>
          <w:rFonts w:ascii="Arial" w:hAnsi="Arial" w:cs="Arial"/>
          <w:bCs w:val="0"/>
        </w:rPr>
        <w:t>Rozsah výkonů prováděných zhotovitelem odpovídá rozsahu v soupisu prací. Jedná se zejména o:</w:t>
      </w:r>
    </w:p>
    <w:p w14:paraId="3DEC1C11" w14:textId="77777777" w:rsidR="00681D91" w:rsidRPr="00D47A4B" w:rsidRDefault="00681D91" w:rsidP="00681D91">
      <w:pPr>
        <w:pStyle w:val="Zkladntext"/>
        <w:rPr>
          <w:rFonts w:ascii="Arial" w:hAnsi="Arial" w:cs="Arial"/>
          <w:bCs w:val="0"/>
        </w:rPr>
      </w:pPr>
      <w:r w:rsidRPr="00D47A4B">
        <w:rPr>
          <w:rFonts w:ascii="Arial" w:hAnsi="Arial" w:cs="Arial"/>
          <w:bCs w:val="0"/>
        </w:rPr>
        <w:t>· Odstranění náletové vegetace</w:t>
      </w:r>
    </w:p>
    <w:p w14:paraId="25FD9550" w14:textId="77777777" w:rsidR="00681D91" w:rsidRPr="00D47A4B" w:rsidRDefault="00681D91" w:rsidP="00681D91">
      <w:pPr>
        <w:pStyle w:val="Zkladntext"/>
        <w:rPr>
          <w:rFonts w:ascii="Arial" w:hAnsi="Arial" w:cs="Arial"/>
          <w:bCs w:val="0"/>
        </w:rPr>
      </w:pPr>
      <w:r w:rsidRPr="00D47A4B">
        <w:rPr>
          <w:rFonts w:ascii="Arial" w:hAnsi="Arial" w:cs="Arial"/>
          <w:bCs w:val="0"/>
        </w:rPr>
        <w:t>· Odstranění stávající vozovky a izolace</w:t>
      </w:r>
    </w:p>
    <w:p w14:paraId="0C55EF70" w14:textId="77777777" w:rsidR="00681D91" w:rsidRPr="00D47A4B" w:rsidRDefault="00681D91" w:rsidP="00681D91">
      <w:pPr>
        <w:pStyle w:val="Zkladntext"/>
        <w:rPr>
          <w:rFonts w:ascii="Arial" w:hAnsi="Arial" w:cs="Arial"/>
          <w:bCs w:val="0"/>
        </w:rPr>
      </w:pPr>
      <w:r w:rsidRPr="00D47A4B">
        <w:rPr>
          <w:rFonts w:ascii="Arial" w:hAnsi="Arial" w:cs="Arial"/>
          <w:bCs w:val="0"/>
        </w:rPr>
        <w:t>· Očištění a kontrola mostovky</w:t>
      </w:r>
    </w:p>
    <w:p w14:paraId="57CF5934" w14:textId="77777777" w:rsidR="00681D91" w:rsidRPr="00D47A4B" w:rsidRDefault="00681D91" w:rsidP="00681D91">
      <w:pPr>
        <w:pStyle w:val="Zkladntext"/>
        <w:rPr>
          <w:rFonts w:ascii="Arial" w:hAnsi="Arial" w:cs="Arial"/>
          <w:bCs w:val="0"/>
        </w:rPr>
      </w:pPr>
      <w:r w:rsidRPr="00D47A4B">
        <w:rPr>
          <w:rFonts w:ascii="Arial" w:hAnsi="Arial" w:cs="Arial"/>
          <w:bCs w:val="0"/>
        </w:rPr>
        <w:t>· Zaměření mostovky a návrh případného vyrovnání</w:t>
      </w:r>
    </w:p>
    <w:p w14:paraId="489DFE9A" w14:textId="77777777" w:rsidR="00681D91" w:rsidRPr="00D47A4B" w:rsidRDefault="00681D91" w:rsidP="00681D91">
      <w:pPr>
        <w:pStyle w:val="Zkladntext"/>
        <w:rPr>
          <w:rFonts w:ascii="Arial" w:hAnsi="Arial" w:cs="Arial"/>
          <w:bCs w:val="0"/>
        </w:rPr>
      </w:pPr>
      <w:r w:rsidRPr="00D47A4B">
        <w:rPr>
          <w:rFonts w:ascii="Arial" w:hAnsi="Arial" w:cs="Arial"/>
          <w:bCs w:val="0"/>
        </w:rPr>
        <w:t>· Případné broušení a zalévání mostovky</w:t>
      </w:r>
    </w:p>
    <w:p w14:paraId="703D2432" w14:textId="77777777" w:rsidR="00681D91" w:rsidRPr="00D47A4B" w:rsidRDefault="00681D91" w:rsidP="00681D91">
      <w:pPr>
        <w:pStyle w:val="Zkladntext"/>
        <w:rPr>
          <w:rFonts w:ascii="Arial" w:hAnsi="Arial" w:cs="Arial"/>
          <w:bCs w:val="0"/>
        </w:rPr>
      </w:pPr>
      <w:r w:rsidRPr="00D47A4B">
        <w:rPr>
          <w:rFonts w:ascii="Arial" w:hAnsi="Arial" w:cs="Arial"/>
          <w:bCs w:val="0"/>
        </w:rPr>
        <w:t>· Nová izolace z AIP</w:t>
      </w:r>
    </w:p>
    <w:p w14:paraId="74A29297" w14:textId="77777777" w:rsidR="00681D91" w:rsidRPr="00D47A4B" w:rsidRDefault="00681D91" w:rsidP="00681D91">
      <w:pPr>
        <w:pStyle w:val="Zkladntext"/>
        <w:rPr>
          <w:rFonts w:ascii="Arial" w:hAnsi="Arial" w:cs="Arial"/>
          <w:bCs w:val="0"/>
        </w:rPr>
      </w:pPr>
      <w:r w:rsidRPr="00D47A4B">
        <w:rPr>
          <w:rFonts w:ascii="Arial" w:hAnsi="Arial" w:cs="Arial"/>
          <w:bCs w:val="0"/>
        </w:rPr>
        <w:t>· Nová vozovka včetně odvodňovacího proužku</w:t>
      </w:r>
    </w:p>
    <w:p w14:paraId="1BDE9196" w14:textId="77777777" w:rsidR="00681D91" w:rsidRPr="00D47A4B" w:rsidRDefault="00681D91" w:rsidP="00681D91">
      <w:pPr>
        <w:pStyle w:val="Zkladntext"/>
        <w:rPr>
          <w:rFonts w:ascii="Arial" w:hAnsi="Arial" w:cs="Arial"/>
          <w:bCs w:val="0"/>
        </w:rPr>
      </w:pPr>
      <w:r w:rsidRPr="00D47A4B">
        <w:rPr>
          <w:rFonts w:ascii="Arial" w:hAnsi="Arial" w:cs="Arial"/>
          <w:bCs w:val="0"/>
        </w:rPr>
        <w:t>· Vybourání a obnova dobetonávky u svodů odvodnění u opěry 6</w:t>
      </w:r>
    </w:p>
    <w:p w14:paraId="4483DC2B" w14:textId="77777777" w:rsidR="00681D91" w:rsidRPr="00D47A4B" w:rsidRDefault="00681D91" w:rsidP="00681D91">
      <w:pPr>
        <w:pStyle w:val="Zkladntext"/>
        <w:rPr>
          <w:rFonts w:ascii="Arial" w:hAnsi="Arial" w:cs="Arial"/>
          <w:bCs w:val="0"/>
        </w:rPr>
      </w:pPr>
      <w:r w:rsidRPr="00D47A4B">
        <w:rPr>
          <w:rFonts w:ascii="Arial" w:hAnsi="Arial" w:cs="Arial"/>
          <w:bCs w:val="0"/>
        </w:rPr>
        <w:t>· Obnova těsnění spár na římsách</w:t>
      </w:r>
    </w:p>
    <w:p w14:paraId="11A22BB3" w14:textId="77777777" w:rsidR="00681D91" w:rsidRPr="00D47A4B" w:rsidRDefault="00681D91" w:rsidP="00681D91">
      <w:pPr>
        <w:pStyle w:val="Zkladntext"/>
        <w:rPr>
          <w:rFonts w:ascii="Arial" w:hAnsi="Arial" w:cs="Arial"/>
          <w:bCs w:val="0"/>
        </w:rPr>
      </w:pPr>
      <w:r w:rsidRPr="00D47A4B">
        <w:rPr>
          <w:rFonts w:ascii="Arial" w:hAnsi="Arial" w:cs="Arial"/>
          <w:bCs w:val="0"/>
        </w:rPr>
        <w:t>· Obnova nátěru nájezdové hrany říms</w:t>
      </w:r>
    </w:p>
    <w:p w14:paraId="15732FD9" w14:textId="77777777" w:rsidR="00681D91" w:rsidRPr="00D47A4B" w:rsidRDefault="00681D91" w:rsidP="00681D91">
      <w:pPr>
        <w:pStyle w:val="Zkladntext"/>
        <w:rPr>
          <w:rFonts w:ascii="Arial" w:hAnsi="Arial" w:cs="Arial"/>
          <w:bCs w:val="0"/>
        </w:rPr>
      </w:pPr>
      <w:r w:rsidRPr="00D47A4B">
        <w:rPr>
          <w:rFonts w:ascii="Arial" w:hAnsi="Arial" w:cs="Arial"/>
          <w:bCs w:val="0"/>
        </w:rPr>
        <w:t>· Obnova PKO svislých svodů z odvodňovačů</w:t>
      </w:r>
    </w:p>
    <w:p w14:paraId="7EFF45AF" w14:textId="77777777" w:rsidR="00681D91" w:rsidRPr="00D47A4B" w:rsidRDefault="00681D91" w:rsidP="00681D91">
      <w:pPr>
        <w:pStyle w:val="Zkladntext"/>
        <w:rPr>
          <w:rFonts w:ascii="Arial" w:hAnsi="Arial" w:cs="Arial"/>
          <w:bCs w:val="0"/>
        </w:rPr>
      </w:pPr>
      <w:r w:rsidRPr="00D47A4B">
        <w:rPr>
          <w:rFonts w:ascii="Arial" w:hAnsi="Arial" w:cs="Arial"/>
          <w:bCs w:val="0"/>
        </w:rPr>
        <w:t>· Doplnění svodu odvodnění u opěry 1 včetně úchytů a kompenzátoru</w:t>
      </w:r>
    </w:p>
    <w:p w14:paraId="22215113" w14:textId="77777777" w:rsidR="00681D91" w:rsidRPr="00D47A4B" w:rsidRDefault="00681D91" w:rsidP="00681D91">
      <w:pPr>
        <w:pStyle w:val="Zkladntext"/>
        <w:rPr>
          <w:rFonts w:ascii="Arial" w:hAnsi="Arial" w:cs="Arial"/>
          <w:bCs w:val="0"/>
        </w:rPr>
      </w:pPr>
      <w:r w:rsidRPr="00D47A4B">
        <w:rPr>
          <w:rFonts w:ascii="Arial" w:hAnsi="Arial" w:cs="Arial"/>
          <w:bCs w:val="0"/>
        </w:rPr>
        <w:t>· Úprava nebo výměna patních kolen svodů</w:t>
      </w:r>
    </w:p>
    <w:p w14:paraId="732FFB2C" w14:textId="77777777" w:rsidR="00681D91" w:rsidRPr="00D47A4B" w:rsidRDefault="00681D91" w:rsidP="00681D91">
      <w:pPr>
        <w:pStyle w:val="Zkladntext"/>
        <w:rPr>
          <w:rFonts w:ascii="Arial" w:hAnsi="Arial" w:cs="Arial"/>
          <w:bCs w:val="0"/>
        </w:rPr>
      </w:pPr>
      <w:r w:rsidRPr="00D47A4B">
        <w:rPr>
          <w:rFonts w:ascii="Arial" w:hAnsi="Arial" w:cs="Arial"/>
          <w:bCs w:val="0"/>
        </w:rPr>
        <w:t>· Lokální oprava PKO zábradlí a svodidla</w:t>
      </w:r>
    </w:p>
    <w:p w14:paraId="12C3CCCF" w14:textId="77777777" w:rsidR="00681D91" w:rsidRPr="00D47A4B" w:rsidRDefault="00681D91" w:rsidP="00681D91">
      <w:pPr>
        <w:pStyle w:val="Zkladntext"/>
        <w:rPr>
          <w:rFonts w:ascii="Arial" w:hAnsi="Arial" w:cs="Arial"/>
          <w:bCs w:val="0"/>
        </w:rPr>
      </w:pPr>
      <w:r w:rsidRPr="00D47A4B">
        <w:rPr>
          <w:rFonts w:ascii="Arial" w:hAnsi="Arial" w:cs="Arial"/>
          <w:bCs w:val="0"/>
        </w:rPr>
        <w:t>· Vyčištění gumového těsnění mostních závěrů</w:t>
      </w:r>
    </w:p>
    <w:p w14:paraId="7C94E48E" w14:textId="77777777" w:rsidR="00681D91" w:rsidRPr="00D47A4B" w:rsidRDefault="00681D91" w:rsidP="00681D91">
      <w:pPr>
        <w:pStyle w:val="Zkladntext"/>
        <w:rPr>
          <w:rFonts w:ascii="Arial" w:hAnsi="Arial" w:cs="Arial"/>
          <w:bCs w:val="0"/>
        </w:rPr>
      </w:pPr>
      <w:r w:rsidRPr="00D47A4B">
        <w:rPr>
          <w:rFonts w:ascii="Arial" w:hAnsi="Arial" w:cs="Arial"/>
          <w:bCs w:val="0"/>
        </w:rPr>
        <w:t>· Odstranění nečistot na úložných prazích</w:t>
      </w:r>
    </w:p>
    <w:p w14:paraId="3CDF5E44" w14:textId="77112719" w:rsidR="008D7523" w:rsidRPr="00D47A4B" w:rsidRDefault="00681D91" w:rsidP="00681D91">
      <w:pPr>
        <w:pStyle w:val="Zkladntext"/>
        <w:rPr>
          <w:rFonts w:ascii="Arial" w:hAnsi="Arial" w:cs="Arial"/>
          <w:bCs w:val="0"/>
        </w:rPr>
      </w:pPr>
      <w:r w:rsidRPr="00D47A4B">
        <w:rPr>
          <w:rFonts w:ascii="Arial" w:hAnsi="Arial" w:cs="Arial"/>
          <w:bCs w:val="0"/>
        </w:rPr>
        <w:t>· Odstranění nánosů a vegetace na schodištích a odláždění</w:t>
      </w:r>
    </w:p>
    <w:p w14:paraId="147C9579" w14:textId="77777777" w:rsidR="008604AA" w:rsidRPr="00D47A4B" w:rsidRDefault="008604AA" w:rsidP="00681D91">
      <w:pPr>
        <w:pStyle w:val="Zkladntext"/>
        <w:rPr>
          <w:rFonts w:ascii="Arial" w:hAnsi="Arial" w:cs="Arial"/>
          <w:bCs w:val="0"/>
        </w:rPr>
      </w:pPr>
    </w:p>
    <w:p w14:paraId="726717BA" w14:textId="5779CE8F" w:rsidR="00A54B2D" w:rsidRPr="00D47A4B" w:rsidRDefault="00E461E3" w:rsidP="00A54B2D">
      <w:pPr>
        <w:pStyle w:val="Zkladntext"/>
        <w:ind w:firstLine="708"/>
        <w:rPr>
          <w:rFonts w:ascii="Arial" w:hAnsi="Arial" w:cs="Arial"/>
          <w:bCs w:val="0"/>
        </w:rPr>
      </w:pPr>
      <w:r w:rsidRPr="00D47A4B">
        <w:rPr>
          <w:rFonts w:ascii="Arial" w:hAnsi="Arial" w:cs="Arial"/>
          <w:bCs w:val="0"/>
        </w:rPr>
        <w:t xml:space="preserve">Stavební údržba mostu bude probíhat za </w:t>
      </w:r>
      <w:r w:rsidR="00015950">
        <w:rPr>
          <w:rFonts w:ascii="Arial" w:hAnsi="Arial" w:cs="Arial"/>
          <w:bCs w:val="0"/>
        </w:rPr>
        <w:t>omezení</w:t>
      </w:r>
      <w:r w:rsidRPr="00D47A4B">
        <w:rPr>
          <w:rFonts w:ascii="Arial" w:hAnsi="Arial" w:cs="Arial"/>
          <w:bCs w:val="0"/>
        </w:rPr>
        <w:t xml:space="preserve"> provozu</w:t>
      </w:r>
      <w:r w:rsidR="00981709">
        <w:rPr>
          <w:rFonts w:ascii="Arial" w:hAnsi="Arial" w:cs="Arial"/>
          <w:bCs w:val="0"/>
        </w:rPr>
        <w:t>,</w:t>
      </w:r>
      <w:r w:rsidRPr="00D47A4B">
        <w:rPr>
          <w:rFonts w:ascii="Arial" w:hAnsi="Arial" w:cs="Arial"/>
          <w:bCs w:val="0"/>
        </w:rPr>
        <w:t xml:space="preserve"> po polovinách</w:t>
      </w:r>
      <w:r w:rsidR="00196E06" w:rsidRPr="00D47A4B">
        <w:rPr>
          <w:rFonts w:ascii="Arial" w:hAnsi="Arial" w:cs="Arial"/>
          <w:bCs w:val="0"/>
        </w:rPr>
        <w:t>, dle platné projektové dokumentace v souladu s</w:t>
      </w:r>
      <w:r w:rsidR="00506303" w:rsidRPr="00D47A4B">
        <w:rPr>
          <w:rFonts w:ascii="Arial" w:hAnsi="Arial" w:cs="Arial"/>
          <w:bCs w:val="0"/>
        </w:rPr>
        <w:t xml:space="preserve"> </w:t>
      </w:r>
      <w:r w:rsidR="00196E06" w:rsidRPr="00D47A4B">
        <w:rPr>
          <w:rFonts w:ascii="Arial" w:hAnsi="Arial" w:cs="Arial"/>
          <w:bCs w:val="0"/>
        </w:rPr>
        <w:t>TP, TKP, ZTKP, technickou specifikací a ostatními příslušnými normami.</w:t>
      </w:r>
      <w:r w:rsidR="00430FC1" w:rsidRPr="00D47A4B">
        <w:t xml:space="preserve"> </w:t>
      </w:r>
      <w:r w:rsidR="00430FC1" w:rsidRPr="00D47A4B">
        <w:rPr>
          <w:rFonts w:ascii="Arial" w:hAnsi="Arial" w:cs="Arial"/>
          <w:bCs w:val="0"/>
        </w:rPr>
        <w:t>Součástí zakázky bude také zkoušení materiálů, konstrukcí a prací nezávislou zkušebnou dle TKP a ZTKP.</w:t>
      </w:r>
    </w:p>
    <w:p w14:paraId="3DE66BCF" w14:textId="77777777" w:rsidR="00F64D91" w:rsidRPr="00BD4BF6" w:rsidRDefault="00F64D91" w:rsidP="00A54B2D">
      <w:pPr>
        <w:pStyle w:val="Zkladntext"/>
        <w:ind w:firstLine="708"/>
        <w:rPr>
          <w:rFonts w:ascii="Arial" w:hAnsi="Arial" w:cs="Arial"/>
          <w:bCs w:val="0"/>
        </w:rPr>
      </w:pPr>
    </w:p>
    <w:tbl>
      <w:tblPr>
        <w:tblW w:w="9215" w:type="dxa"/>
        <w:tblInd w:w="55" w:type="dxa"/>
        <w:tblCellMar>
          <w:left w:w="70" w:type="dxa"/>
          <w:right w:w="70" w:type="dxa"/>
        </w:tblCellMar>
        <w:tblLook w:val="04A0" w:firstRow="1" w:lastRow="0" w:firstColumn="1" w:lastColumn="0" w:noHBand="0" w:noVBand="1"/>
      </w:tblPr>
      <w:tblGrid>
        <w:gridCol w:w="9215"/>
      </w:tblGrid>
      <w:tr w:rsidR="00256C13" w:rsidRPr="00256C13" w14:paraId="4FBBC31F" w14:textId="77777777" w:rsidTr="00311BCB">
        <w:trPr>
          <w:trHeight w:val="330"/>
        </w:trPr>
        <w:tc>
          <w:tcPr>
            <w:tcW w:w="9215" w:type="dxa"/>
            <w:tcBorders>
              <w:top w:val="nil"/>
              <w:left w:val="nil"/>
              <w:bottom w:val="nil"/>
              <w:right w:val="nil"/>
            </w:tcBorders>
            <w:shd w:val="clear" w:color="auto" w:fill="auto"/>
            <w:noWrap/>
            <w:vAlign w:val="bottom"/>
            <w:hideMark/>
          </w:tcPr>
          <w:p w14:paraId="2EC21A3E" w14:textId="77777777" w:rsidR="006A2FBC" w:rsidRPr="00CF08AF" w:rsidRDefault="006A2FBC" w:rsidP="006A2FBC">
            <w:pPr>
              <w:jc w:val="both"/>
              <w:rPr>
                <w:rFonts w:ascii="Arial" w:hAnsi="Arial" w:cs="Arial"/>
                <w:sz w:val="22"/>
                <w:szCs w:val="22"/>
              </w:rPr>
            </w:pPr>
          </w:p>
          <w:p w14:paraId="6574DFD4" w14:textId="77777777" w:rsidR="00256C13" w:rsidRPr="00256C13" w:rsidRDefault="00256C13" w:rsidP="00256C13">
            <w:pPr>
              <w:rPr>
                <w:rFonts w:ascii="Calibri" w:hAnsi="Calibri"/>
                <w:color w:val="000000"/>
                <w:sz w:val="22"/>
                <w:szCs w:val="22"/>
              </w:rPr>
            </w:pPr>
          </w:p>
        </w:tc>
      </w:tr>
      <w:tr w:rsidR="00256C13" w:rsidRPr="00256C13" w14:paraId="1670B7B0" w14:textId="77777777" w:rsidTr="00311BCB">
        <w:trPr>
          <w:trHeight w:val="566"/>
        </w:trPr>
        <w:tc>
          <w:tcPr>
            <w:tcW w:w="9215" w:type="dxa"/>
            <w:tcBorders>
              <w:top w:val="nil"/>
              <w:left w:val="nil"/>
              <w:bottom w:val="nil"/>
              <w:right w:val="nil"/>
            </w:tcBorders>
            <w:shd w:val="clear" w:color="auto" w:fill="auto"/>
            <w:noWrap/>
            <w:vAlign w:val="bottom"/>
            <w:hideMark/>
          </w:tcPr>
          <w:p w14:paraId="713966CF" w14:textId="37678989" w:rsidR="00256C13" w:rsidRPr="00066A73" w:rsidRDefault="00256C13" w:rsidP="00066A73">
            <w:pPr>
              <w:pStyle w:val="Odstavecseseznamem"/>
              <w:numPr>
                <w:ilvl w:val="0"/>
                <w:numId w:val="10"/>
              </w:numPr>
              <w:rPr>
                <w:rFonts w:ascii="Arial" w:hAnsi="Arial" w:cs="Arial"/>
                <w:b/>
                <w:sz w:val="22"/>
                <w:szCs w:val="22"/>
              </w:rPr>
            </w:pPr>
            <w:r w:rsidRPr="00066A73">
              <w:rPr>
                <w:rFonts w:ascii="Arial" w:hAnsi="Arial" w:cs="Arial"/>
                <w:b/>
                <w:sz w:val="22"/>
                <w:szCs w:val="22"/>
              </w:rPr>
              <w:t>Specifikace rozhodujících stavebních objektů:</w:t>
            </w:r>
          </w:p>
          <w:p w14:paraId="5F897558" w14:textId="77777777" w:rsidR="00066A73" w:rsidRPr="00066A73" w:rsidRDefault="00066A73" w:rsidP="00066A73">
            <w:pPr>
              <w:pStyle w:val="Odstavecseseznamem"/>
              <w:rPr>
                <w:rFonts w:ascii="Arial" w:hAnsi="Arial" w:cs="Arial"/>
                <w:b/>
                <w:sz w:val="22"/>
                <w:szCs w:val="22"/>
              </w:rPr>
            </w:pPr>
          </w:p>
          <w:p w14:paraId="29250B49" w14:textId="7457A405" w:rsidR="00066A73" w:rsidRPr="00066A73" w:rsidRDefault="00066A73" w:rsidP="00066A73">
            <w:pPr>
              <w:rPr>
                <w:rFonts w:ascii="Arial" w:hAnsi="Arial" w:cs="Arial"/>
                <w:bCs/>
                <w:sz w:val="22"/>
                <w:szCs w:val="22"/>
              </w:rPr>
            </w:pPr>
          </w:p>
          <w:p w14:paraId="0D2EAF70" w14:textId="4287FF47" w:rsidR="00066A73" w:rsidRPr="00D47A4B" w:rsidRDefault="00066A73" w:rsidP="00066A73">
            <w:pPr>
              <w:rPr>
                <w:rFonts w:ascii="Arial" w:hAnsi="Arial" w:cs="Arial"/>
                <w:bCs/>
                <w:sz w:val="22"/>
                <w:szCs w:val="22"/>
              </w:rPr>
            </w:pPr>
            <w:r w:rsidRPr="00D47A4B">
              <w:rPr>
                <w:rFonts w:ascii="Arial" w:hAnsi="Arial" w:cs="Arial"/>
                <w:bCs/>
                <w:sz w:val="22"/>
                <w:szCs w:val="22"/>
              </w:rPr>
              <w:t>SO 18</w:t>
            </w:r>
            <w:r w:rsidR="006F7C78" w:rsidRPr="00D47A4B">
              <w:rPr>
                <w:rFonts w:ascii="Arial" w:hAnsi="Arial" w:cs="Arial"/>
                <w:bCs/>
                <w:sz w:val="22"/>
                <w:szCs w:val="22"/>
              </w:rPr>
              <w:t>1</w:t>
            </w:r>
            <w:r w:rsidRPr="00D47A4B">
              <w:rPr>
                <w:rFonts w:ascii="Arial" w:hAnsi="Arial" w:cs="Arial"/>
                <w:bCs/>
                <w:sz w:val="22"/>
                <w:szCs w:val="22"/>
              </w:rPr>
              <w:t xml:space="preserve"> Dopravně inženýrská opatření</w:t>
            </w:r>
          </w:p>
          <w:p w14:paraId="530D0CD7" w14:textId="2EFF0166" w:rsidR="00066A73" w:rsidRPr="00D47A4B" w:rsidRDefault="000675DC" w:rsidP="00066A73">
            <w:pPr>
              <w:rPr>
                <w:rFonts w:ascii="Arial" w:hAnsi="Arial" w:cs="Arial"/>
                <w:bCs/>
                <w:sz w:val="22"/>
                <w:szCs w:val="22"/>
              </w:rPr>
            </w:pPr>
            <w:r w:rsidRPr="00D47A4B">
              <w:rPr>
                <w:rFonts w:ascii="Arial" w:hAnsi="Arial" w:cs="Arial"/>
                <w:bCs/>
                <w:sz w:val="22"/>
                <w:szCs w:val="22"/>
              </w:rPr>
              <w:t>SO 201 Most ev. č. 268-006</w:t>
            </w:r>
          </w:p>
          <w:p w14:paraId="166A151B" w14:textId="180C100B" w:rsidR="00256C13" w:rsidRPr="00D47A4B" w:rsidRDefault="00256C13" w:rsidP="00066A73">
            <w:pPr>
              <w:rPr>
                <w:rFonts w:ascii="Arial" w:hAnsi="Arial" w:cs="Arial"/>
                <w:bCs/>
                <w:sz w:val="22"/>
                <w:szCs w:val="22"/>
              </w:rPr>
            </w:pPr>
          </w:p>
          <w:p w14:paraId="5A8B6CBF" w14:textId="77777777" w:rsidR="001B7D4B" w:rsidRPr="00D47A4B" w:rsidRDefault="001B7D4B" w:rsidP="00066A73">
            <w:pPr>
              <w:rPr>
                <w:rFonts w:ascii="Arial" w:hAnsi="Arial" w:cs="Arial"/>
                <w:bCs/>
                <w:sz w:val="22"/>
                <w:szCs w:val="22"/>
              </w:rPr>
            </w:pPr>
          </w:p>
          <w:p w14:paraId="4CCDA7B8" w14:textId="181D9E98" w:rsidR="00256C13" w:rsidRPr="00D47A4B" w:rsidRDefault="004256A1" w:rsidP="001B7D4B">
            <w:pPr>
              <w:jc w:val="both"/>
              <w:rPr>
                <w:rFonts w:ascii="Arial" w:hAnsi="Arial" w:cs="Arial"/>
                <w:bCs/>
                <w:sz w:val="22"/>
                <w:szCs w:val="22"/>
              </w:rPr>
            </w:pPr>
            <w:r w:rsidRPr="00D47A4B">
              <w:rPr>
                <w:rFonts w:ascii="Arial" w:hAnsi="Arial" w:cs="Arial"/>
                <w:bCs/>
                <w:sz w:val="22"/>
                <w:szCs w:val="22"/>
              </w:rPr>
              <w:t xml:space="preserve"> </w:t>
            </w:r>
            <w:r w:rsidR="005C51D6" w:rsidRPr="00D47A4B">
              <w:rPr>
                <w:rFonts w:ascii="Arial" w:hAnsi="Arial" w:cs="Arial"/>
                <w:b/>
                <w:sz w:val="22"/>
                <w:szCs w:val="22"/>
              </w:rPr>
              <w:t>3</w:t>
            </w:r>
            <w:r w:rsidR="00256C13" w:rsidRPr="00D47A4B">
              <w:rPr>
                <w:rFonts w:ascii="Arial" w:hAnsi="Arial" w:cs="Arial"/>
                <w:b/>
                <w:sz w:val="22"/>
                <w:szCs w:val="22"/>
              </w:rPr>
              <w:t>. Územně-technické podmínky</w:t>
            </w:r>
          </w:p>
          <w:p w14:paraId="08A80FAB" w14:textId="053CD91A" w:rsidR="007173F7" w:rsidRPr="00D47A4B" w:rsidRDefault="00256C13" w:rsidP="000F06DA">
            <w:pPr>
              <w:rPr>
                <w:rFonts w:ascii="Arial" w:hAnsi="Arial" w:cs="Arial"/>
                <w:b/>
                <w:bCs/>
                <w:sz w:val="22"/>
                <w:szCs w:val="22"/>
              </w:rPr>
            </w:pPr>
            <w:r w:rsidRPr="00D47A4B">
              <w:rPr>
                <w:rFonts w:ascii="Arial" w:hAnsi="Arial" w:cs="Arial"/>
                <w:sz w:val="22"/>
                <w:szCs w:val="22"/>
              </w:rPr>
              <w:t xml:space="preserve">    -    </w:t>
            </w:r>
            <w:r w:rsidR="009619AB" w:rsidRPr="00D47A4B">
              <w:rPr>
                <w:rFonts w:ascii="Arial" w:hAnsi="Arial" w:cs="Arial"/>
                <w:sz w:val="22"/>
                <w:szCs w:val="22"/>
              </w:rPr>
              <w:t>Oprava</w:t>
            </w:r>
            <w:r w:rsidRPr="00D47A4B">
              <w:rPr>
                <w:rFonts w:ascii="Arial" w:hAnsi="Arial" w:cs="Arial"/>
                <w:sz w:val="22"/>
                <w:szCs w:val="22"/>
              </w:rPr>
              <w:t xml:space="preserve"> se bude provádět na stávající silniční síti</w:t>
            </w:r>
            <w:r w:rsidR="005B372F" w:rsidRPr="00D47A4B">
              <w:rPr>
                <w:rFonts w:ascii="Arial" w:hAnsi="Arial" w:cs="Arial"/>
                <w:sz w:val="22"/>
                <w:szCs w:val="22"/>
              </w:rPr>
              <w:t>, komunikaci II</w:t>
            </w:r>
            <w:r w:rsidR="00DA1BCA" w:rsidRPr="00D47A4B">
              <w:rPr>
                <w:rFonts w:ascii="Arial" w:hAnsi="Arial" w:cs="Arial"/>
                <w:sz w:val="22"/>
                <w:szCs w:val="22"/>
              </w:rPr>
              <w:t>/</w:t>
            </w:r>
            <w:proofErr w:type="gramStart"/>
            <w:r w:rsidR="00DA1BCA" w:rsidRPr="00D47A4B">
              <w:rPr>
                <w:rFonts w:ascii="Arial" w:hAnsi="Arial" w:cs="Arial"/>
                <w:sz w:val="22"/>
                <w:szCs w:val="22"/>
              </w:rPr>
              <w:t xml:space="preserve">268 </w:t>
            </w:r>
            <w:r w:rsidRPr="00D47A4B">
              <w:rPr>
                <w:rFonts w:ascii="Arial" w:hAnsi="Arial" w:cs="Arial"/>
                <w:sz w:val="22"/>
                <w:szCs w:val="22"/>
              </w:rPr>
              <w:t xml:space="preserve"> a</w:t>
            </w:r>
            <w:proofErr w:type="gramEnd"/>
            <w:r w:rsidRPr="00D47A4B">
              <w:rPr>
                <w:rFonts w:ascii="Arial" w:hAnsi="Arial" w:cs="Arial"/>
                <w:sz w:val="22"/>
                <w:szCs w:val="22"/>
              </w:rPr>
              <w:t xml:space="preserve"> </w:t>
            </w:r>
            <w:r w:rsidR="000F06DA" w:rsidRPr="00D47A4B">
              <w:rPr>
                <w:rFonts w:ascii="Arial" w:hAnsi="Arial" w:cs="Arial"/>
                <w:sz w:val="22"/>
                <w:szCs w:val="22"/>
              </w:rPr>
              <w:t xml:space="preserve"> mostním </w:t>
            </w:r>
            <w:r w:rsidRPr="00D47A4B">
              <w:rPr>
                <w:rFonts w:ascii="Arial" w:hAnsi="Arial" w:cs="Arial"/>
                <w:sz w:val="22"/>
                <w:szCs w:val="22"/>
              </w:rPr>
              <w:t>ob</w:t>
            </w:r>
            <w:r w:rsidR="000F06DA" w:rsidRPr="00D47A4B">
              <w:rPr>
                <w:rFonts w:ascii="Arial" w:hAnsi="Arial" w:cs="Arial"/>
                <w:sz w:val="22"/>
                <w:szCs w:val="22"/>
              </w:rPr>
              <w:t>jektu</w:t>
            </w:r>
            <w:r w:rsidR="00DA1BCA" w:rsidRPr="00D47A4B">
              <w:rPr>
                <w:rFonts w:ascii="Arial" w:hAnsi="Arial" w:cs="Arial"/>
                <w:sz w:val="22"/>
                <w:szCs w:val="22"/>
              </w:rPr>
              <w:t xml:space="preserve"> </w:t>
            </w:r>
            <w:proofErr w:type="spellStart"/>
            <w:r w:rsidR="00DA1BCA" w:rsidRPr="00D47A4B">
              <w:rPr>
                <w:rFonts w:ascii="Arial" w:hAnsi="Arial" w:cs="Arial"/>
                <w:sz w:val="22"/>
                <w:szCs w:val="22"/>
              </w:rPr>
              <w:t>ev.č</w:t>
            </w:r>
            <w:proofErr w:type="spellEnd"/>
            <w:r w:rsidR="00DA1BCA" w:rsidRPr="00D47A4B">
              <w:rPr>
                <w:rFonts w:ascii="Arial" w:hAnsi="Arial" w:cs="Arial"/>
                <w:sz w:val="22"/>
                <w:szCs w:val="22"/>
              </w:rPr>
              <w:t>. 268-006</w:t>
            </w:r>
            <w:r w:rsidR="00B958C4" w:rsidRPr="00D47A4B">
              <w:rPr>
                <w:rFonts w:ascii="Arial" w:hAnsi="Arial" w:cs="Arial"/>
                <w:sz w:val="22"/>
                <w:szCs w:val="22"/>
              </w:rPr>
              <w:t xml:space="preserve"> v Mnichově Hradišti,</w:t>
            </w:r>
            <w:r w:rsidR="000F06DA" w:rsidRPr="00D47A4B">
              <w:rPr>
                <w:rFonts w:ascii="Arial" w:hAnsi="Arial" w:cs="Arial"/>
                <w:sz w:val="22"/>
                <w:szCs w:val="22"/>
              </w:rPr>
              <w:t xml:space="preserve"> v majetku </w:t>
            </w:r>
            <w:proofErr w:type="gramStart"/>
            <w:r w:rsidR="000F06DA" w:rsidRPr="00D47A4B">
              <w:rPr>
                <w:rFonts w:ascii="Arial" w:hAnsi="Arial" w:cs="Arial"/>
                <w:sz w:val="22"/>
                <w:szCs w:val="22"/>
              </w:rPr>
              <w:t xml:space="preserve">Středočeského  </w:t>
            </w:r>
            <w:r w:rsidRPr="00D47A4B">
              <w:rPr>
                <w:rFonts w:ascii="Arial" w:hAnsi="Arial" w:cs="Arial"/>
                <w:sz w:val="22"/>
                <w:szCs w:val="22"/>
              </w:rPr>
              <w:t>kraje</w:t>
            </w:r>
            <w:proofErr w:type="gramEnd"/>
            <w:r w:rsidRPr="00D47A4B">
              <w:rPr>
                <w:rFonts w:ascii="Arial" w:hAnsi="Arial" w:cs="Arial"/>
                <w:sz w:val="22"/>
                <w:szCs w:val="22"/>
              </w:rPr>
              <w:t xml:space="preserve">, </w:t>
            </w:r>
            <w:r w:rsidRPr="00D47A4B">
              <w:rPr>
                <w:rFonts w:ascii="Arial" w:hAnsi="Arial" w:cs="Arial"/>
                <w:b/>
                <w:bCs/>
                <w:sz w:val="22"/>
                <w:szCs w:val="22"/>
              </w:rPr>
              <w:t xml:space="preserve">za </w:t>
            </w:r>
            <w:r w:rsidR="009619AB" w:rsidRPr="00D47A4B">
              <w:rPr>
                <w:rFonts w:ascii="Arial" w:hAnsi="Arial" w:cs="Arial"/>
                <w:b/>
                <w:bCs/>
                <w:sz w:val="22"/>
                <w:szCs w:val="22"/>
              </w:rPr>
              <w:t>omezení silničního provozu</w:t>
            </w:r>
            <w:r w:rsidR="00A21B3C" w:rsidRPr="00D47A4B">
              <w:rPr>
                <w:rFonts w:ascii="Arial" w:hAnsi="Arial" w:cs="Arial"/>
                <w:b/>
                <w:bCs/>
                <w:sz w:val="22"/>
                <w:szCs w:val="22"/>
              </w:rPr>
              <w:t xml:space="preserve"> – po polovinách</w:t>
            </w:r>
            <w:r w:rsidRPr="00D47A4B">
              <w:rPr>
                <w:rFonts w:ascii="Arial" w:hAnsi="Arial" w:cs="Arial"/>
                <w:b/>
                <w:bCs/>
                <w:sz w:val="22"/>
                <w:szCs w:val="22"/>
              </w:rPr>
              <w:t>.</w:t>
            </w:r>
          </w:p>
          <w:p w14:paraId="1FEBA9A0" w14:textId="3D7F2574" w:rsidR="00D11A57" w:rsidRPr="00971858" w:rsidRDefault="00D11A57" w:rsidP="000F06DA">
            <w:pPr>
              <w:rPr>
                <w:rFonts w:ascii="Arial" w:hAnsi="Arial" w:cs="Arial"/>
                <w:sz w:val="22"/>
                <w:szCs w:val="22"/>
              </w:rPr>
            </w:pPr>
          </w:p>
          <w:p w14:paraId="326DD416" w14:textId="77777777" w:rsidR="002E7FA1" w:rsidRPr="000F06DA" w:rsidRDefault="002E7FA1" w:rsidP="000F06DA">
            <w:pPr>
              <w:autoSpaceDE w:val="0"/>
              <w:autoSpaceDN w:val="0"/>
              <w:adjustRightInd w:val="0"/>
              <w:rPr>
                <w:b/>
                <w:sz w:val="22"/>
                <w:szCs w:val="22"/>
              </w:rPr>
            </w:pPr>
          </w:p>
          <w:p w14:paraId="3A6E15FA" w14:textId="2FDF2BC8" w:rsidR="00256C13" w:rsidRPr="008E19E6" w:rsidRDefault="007747EB" w:rsidP="00256C13">
            <w:pPr>
              <w:rPr>
                <w:rFonts w:ascii="Arial" w:hAnsi="Arial" w:cs="Arial"/>
                <w:b/>
                <w:sz w:val="22"/>
                <w:szCs w:val="22"/>
              </w:rPr>
            </w:pPr>
            <w:r>
              <w:rPr>
                <w:rFonts w:ascii="Arial" w:hAnsi="Arial" w:cs="Arial"/>
                <w:b/>
                <w:sz w:val="22"/>
                <w:szCs w:val="22"/>
              </w:rPr>
              <w:t>4</w:t>
            </w:r>
            <w:r w:rsidR="00256C13" w:rsidRPr="008E19E6">
              <w:rPr>
                <w:rFonts w:ascii="Arial" w:hAnsi="Arial" w:cs="Arial"/>
                <w:b/>
                <w:sz w:val="22"/>
                <w:szCs w:val="22"/>
              </w:rPr>
              <w:t>. Požadavky na zabezpečení budoucího provozu a údržby:</w:t>
            </w:r>
          </w:p>
          <w:p w14:paraId="2C4DE453" w14:textId="77777777" w:rsidR="00256C13" w:rsidRPr="008E19E6" w:rsidRDefault="00256C13" w:rsidP="00256C13">
            <w:pPr>
              <w:spacing w:before="60"/>
              <w:rPr>
                <w:rFonts w:ascii="Arial" w:hAnsi="Arial" w:cs="Arial"/>
                <w:sz w:val="22"/>
                <w:szCs w:val="22"/>
              </w:rPr>
            </w:pPr>
            <w:r>
              <w:rPr>
                <w:rFonts w:ascii="Arial" w:hAnsi="Arial" w:cs="Arial"/>
                <w:sz w:val="22"/>
                <w:szCs w:val="22"/>
              </w:rPr>
              <w:t xml:space="preserve">    </w:t>
            </w:r>
            <w:r w:rsidRPr="008E19E6">
              <w:rPr>
                <w:rFonts w:ascii="Arial" w:hAnsi="Arial" w:cs="Arial"/>
                <w:sz w:val="22"/>
                <w:szCs w:val="22"/>
              </w:rPr>
              <w:t xml:space="preserve">- </w:t>
            </w:r>
            <w:r>
              <w:rPr>
                <w:rFonts w:ascii="Arial" w:hAnsi="Arial" w:cs="Arial"/>
                <w:sz w:val="22"/>
                <w:szCs w:val="22"/>
              </w:rPr>
              <w:t xml:space="preserve">   P</w:t>
            </w:r>
            <w:r w:rsidRPr="008E19E6">
              <w:rPr>
                <w:rFonts w:ascii="Arial" w:hAnsi="Arial" w:cs="Arial"/>
                <w:sz w:val="22"/>
                <w:szCs w:val="22"/>
              </w:rPr>
              <w:t xml:space="preserve">rovoz a údržba komunikace zůstává v kompetenci KSÚS SK </w:t>
            </w:r>
          </w:p>
          <w:p w14:paraId="433D0916" w14:textId="77777777" w:rsidR="00256C13" w:rsidRDefault="00256C13" w:rsidP="00256C13">
            <w:pPr>
              <w:rPr>
                <w:rFonts w:ascii="Arial" w:hAnsi="Arial" w:cs="Arial"/>
                <w:sz w:val="22"/>
                <w:szCs w:val="22"/>
              </w:rPr>
            </w:pPr>
          </w:p>
          <w:p w14:paraId="67BA37CE" w14:textId="5CC4E623" w:rsidR="00256C13" w:rsidRPr="007747EB" w:rsidRDefault="007747EB" w:rsidP="007747EB">
            <w:pPr>
              <w:jc w:val="both"/>
              <w:rPr>
                <w:rFonts w:ascii="Arial" w:hAnsi="Arial" w:cs="Arial"/>
                <w:b/>
                <w:sz w:val="22"/>
                <w:szCs w:val="22"/>
              </w:rPr>
            </w:pPr>
            <w:r>
              <w:rPr>
                <w:rFonts w:ascii="Arial" w:hAnsi="Arial" w:cs="Arial"/>
                <w:b/>
                <w:sz w:val="22"/>
                <w:szCs w:val="22"/>
              </w:rPr>
              <w:t>5</w:t>
            </w:r>
            <w:r w:rsidR="00256C13" w:rsidRPr="008E19E6">
              <w:rPr>
                <w:rFonts w:ascii="Arial" w:hAnsi="Arial" w:cs="Arial"/>
                <w:b/>
                <w:sz w:val="22"/>
                <w:szCs w:val="22"/>
              </w:rPr>
              <w:t>. Termín realizac</w:t>
            </w:r>
            <w:r>
              <w:rPr>
                <w:rFonts w:ascii="Arial" w:hAnsi="Arial" w:cs="Arial"/>
                <w:b/>
                <w:sz w:val="22"/>
                <w:szCs w:val="22"/>
              </w:rPr>
              <w:t>e</w:t>
            </w:r>
            <w:r w:rsidR="00256C13">
              <w:rPr>
                <w:rFonts w:ascii="Arial" w:hAnsi="Arial" w:cs="Arial"/>
                <w:b/>
                <w:sz w:val="22"/>
                <w:szCs w:val="22"/>
              </w:rPr>
              <w:t xml:space="preserve"> </w:t>
            </w:r>
          </w:p>
          <w:p w14:paraId="6DFBD8FD" w14:textId="4F785CF3" w:rsidR="00256C13" w:rsidRDefault="00256C13" w:rsidP="00256C13">
            <w:pPr>
              <w:pStyle w:val="Zkladntext"/>
              <w:rPr>
                <w:rFonts w:ascii="Arial" w:hAnsi="Arial" w:cs="Arial"/>
                <w:bCs w:val="0"/>
                <w:sz w:val="22"/>
                <w:szCs w:val="22"/>
              </w:rPr>
            </w:pPr>
            <w:r>
              <w:rPr>
                <w:rFonts w:ascii="Arial" w:hAnsi="Arial" w:cs="Arial"/>
                <w:sz w:val="22"/>
                <w:szCs w:val="22"/>
              </w:rPr>
              <w:t xml:space="preserve">    -    </w:t>
            </w:r>
            <w:r w:rsidRPr="008E19E6">
              <w:rPr>
                <w:rFonts w:ascii="Arial" w:hAnsi="Arial" w:cs="Arial"/>
                <w:sz w:val="22"/>
                <w:szCs w:val="22"/>
              </w:rPr>
              <w:t>Stavba</w:t>
            </w:r>
            <w:r w:rsidRPr="008E19E6">
              <w:rPr>
                <w:rFonts w:ascii="Arial" w:hAnsi="Arial" w:cs="Arial"/>
                <w:b/>
                <w:sz w:val="22"/>
                <w:szCs w:val="22"/>
              </w:rPr>
              <w:t xml:space="preserve">: </w:t>
            </w:r>
            <w:r w:rsidR="00AE0F31" w:rsidRPr="00D277C3">
              <w:rPr>
                <w:rFonts w:ascii="Arial" w:hAnsi="Arial" w:cs="Arial"/>
                <w:bCs w:val="0"/>
                <w:sz w:val="22"/>
                <w:szCs w:val="22"/>
              </w:rPr>
              <w:t xml:space="preserve">předpoklad zahájení </w:t>
            </w:r>
            <w:r w:rsidR="00D277C3" w:rsidRPr="00D277C3">
              <w:rPr>
                <w:rFonts w:ascii="Arial" w:hAnsi="Arial" w:cs="Arial"/>
                <w:bCs w:val="0"/>
                <w:sz w:val="22"/>
                <w:szCs w:val="22"/>
              </w:rPr>
              <w:t>0</w:t>
            </w:r>
            <w:r w:rsidR="00F97D80">
              <w:rPr>
                <w:rFonts w:ascii="Arial" w:hAnsi="Arial" w:cs="Arial"/>
                <w:bCs w:val="0"/>
                <w:sz w:val="22"/>
                <w:szCs w:val="22"/>
              </w:rPr>
              <w:t>5</w:t>
            </w:r>
            <w:r w:rsidR="00D277C3" w:rsidRPr="00D277C3">
              <w:rPr>
                <w:rFonts w:ascii="Arial" w:hAnsi="Arial" w:cs="Arial"/>
                <w:bCs w:val="0"/>
                <w:sz w:val="22"/>
                <w:szCs w:val="22"/>
              </w:rPr>
              <w:t>/2025</w:t>
            </w:r>
          </w:p>
          <w:p w14:paraId="6C3D4213" w14:textId="5496FC26" w:rsidR="00D277C3" w:rsidRDefault="00D277C3" w:rsidP="00256C13">
            <w:pPr>
              <w:pStyle w:val="Zkladntext"/>
              <w:rPr>
                <w:rFonts w:ascii="Arial" w:hAnsi="Arial" w:cs="Arial"/>
                <w:sz w:val="22"/>
                <w:szCs w:val="22"/>
              </w:rPr>
            </w:pPr>
            <w:r>
              <w:rPr>
                <w:rFonts w:ascii="Arial" w:hAnsi="Arial" w:cs="Arial"/>
                <w:sz w:val="22"/>
                <w:szCs w:val="22"/>
              </w:rPr>
              <w:t>Předpokládaná doba provádění</w:t>
            </w:r>
            <w:r w:rsidR="009836A5">
              <w:rPr>
                <w:rFonts w:ascii="Arial" w:hAnsi="Arial" w:cs="Arial"/>
                <w:sz w:val="22"/>
                <w:szCs w:val="22"/>
              </w:rPr>
              <w:t>:</w:t>
            </w:r>
            <w:r w:rsidR="00E12619">
              <w:rPr>
                <w:rFonts w:ascii="Arial" w:hAnsi="Arial" w:cs="Arial"/>
                <w:sz w:val="22"/>
                <w:szCs w:val="22"/>
              </w:rPr>
              <w:t xml:space="preserve"> </w:t>
            </w:r>
            <w:r w:rsidR="00F97D80">
              <w:rPr>
                <w:rFonts w:ascii="Arial" w:hAnsi="Arial" w:cs="Arial"/>
                <w:sz w:val="22"/>
                <w:szCs w:val="22"/>
              </w:rPr>
              <w:t>10 týdnů</w:t>
            </w:r>
          </w:p>
          <w:p w14:paraId="408A6064" w14:textId="77777777" w:rsidR="00DA201D" w:rsidRDefault="00DA201D" w:rsidP="00256C13">
            <w:pPr>
              <w:pStyle w:val="Zkladntext"/>
              <w:rPr>
                <w:rFonts w:ascii="Arial" w:hAnsi="Arial" w:cs="Arial"/>
                <w:sz w:val="22"/>
                <w:szCs w:val="22"/>
              </w:rPr>
            </w:pPr>
          </w:p>
          <w:p w14:paraId="098DD769" w14:textId="3362A8A1" w:rsidR="00DA201D" w:rsidRPr="00DA201D" w:rsidRDefault="00DA201D" w:rsidP="00256C13">
            <w:pPr>
              <w:pStyle w:val="Zkladntext"/>
              <w:rPr>
                <w:rFonts w:ascii="Arial" w:hAnsi="Arial" w:cs="Arial"/>
                <w:b/>
                <w:bCs w:val="0"/>
                <w:sz w:val="22"/>
                <w:szCs w:val="22"/>
              </w:rPr>
            </w:pPr>
            <w:r>
              <w:rPr>
                <w:rFonts w:ascii="Arial" w:hAnsi="Arial" w:cs="Arial"/>
                <w:b/>
                <w:bCs w:val="0"/>
                <w:sz w:val="22"/>
                <w:szCs w:val="22"/>
              </w:rPr>
              <w:t xml:space="preserve">6. Předpokládané náklady dle </w:t>
            </w:r>
            <w:proofErr w:type="gramStart"/>
            <w:r>
              <w:rPr>
                <w:rFonts w:ascii="Arial" w:hAnsi="Arial" w:cs="Arial"/>
                <w:b/>
                <w:bCs w:val="0"/>
                <w:sz w:val="22"/>
                <w:szCs w:val="22"/>
              </w:rPr>
              <w:t>PDPS:</w:t>
            </w:r>
            <w:r w:rsidR="006B1853">
              <w:t xml:space="preserve"> </w:t>
            </w:r>
            <w:r w:rsidR="00CB7CAA">
              <w:t xml:space="preserve"> </w:t>
            </w:r>
            <w:r w:rsidR="00162088" w:rsidRPr="00162088">
              <w:t>7</w:t>
            </w:r>
            <w:proofErr w:type="gramEnd"/>
            <w:r w:rsidR="00162088" w:rsidRPr="00162088">
              <w:t xml:space="preserve"> 206 369,57</w:t>
            </w:r>
            <w:r w:rsidR="00CB7CAA">
              <w:rPr>
                <w:rFonts w:ascii="Arial" w:hAnsi="Arial" w:cs="Arial"/>
                <w:sz w:val="22"/>
                <w:szCs w:val="22"/>
              </w:rPr>
              <w:t xml:space="preserve"> bez DPH</w:t>
            </w:r>
          </w:p>
          <w:p w14:paraId="71C0451D" w14:textId="172925D3" w:rsidR="00256C13" w:rsidRDefault="00256C13" w:rsidP="00256C13">
            <w:pPr>
              <w:pStyle w:val="Zkladntext"/>
              <w:rPr>
                <w:rFonts w:ascii="Arial" w:hAnsi="Arial" w:cs="Arial"/>
                <w:sz w:val="22"/>
                <w:szCs w:val="22"/>
              </w:rPr>
            </w:pPr>
            <w:r w:rsidRPr="008E19E6">
              <w:rPr>
                <w:rFonts w:ascii="Arial" w:hAnsi="Arial" w:cs="Arial"/>
                <w:sz w:val="22"/>
                <w:szCs w:val="22"/>
              </w:rPr>
              <w:t xml:space="preserve">  </w:t>
            </w:r>
            <w:r w:rsidR="00CB7CAA">
              <w:rPr>
                <w:rFonts w:ascii="Arial" w:hAnsi="Arial" w:cs="Arial"/>
                <w:sz w:val="22"/>
                <w:szCs w:val="22"/>
              </w:rPr>
              <w:t xml:space="preserve">                                                             </w:t>
            </w:r>
            <w:r w:rsidR="00C8088D">
              <w:rPr>
                <w:rFonts w:ascii="Arial" w:hAnsi="Arial" w:cs="Arial"/>
                <w:sz w:val="22"/>
                <w:szCs w:val="22"/>
              </w:rPr>
              <w:t xml:space="preserve"> </w:t>
            </w:r>
            <w:r w:rsidR="00C8088D" w:rsidRPr="00C8088D">
              <w:rPr>
                <w:rFonts w:ascii="Arial" w:hAnsi="Arial" w:cs="Arial"/>
                <w:sz w:val="22"/>
                <w:szCs w:val="22"/>
              </w:rPr>
              <w:t>8 719 707,18</w:t>
            </w:r>
            <w:r w:rsidR="00CB7CAA">
              <w:rPr>
                <w:rFonts w:ascii="Arial" w:hAnsi="Arial" w:cs="Arial"/>
                <w:sz w:val="22"/>
                <w:szCs w:val="22"/>
              </w:rPr>
              <w:t xml:space="preserve"> vč. DPH</w:t>
            </w:r>
          </w:p>
          <w:p w14:paraId="3EB0C4C7" w14:textId="77777777" w:rsidR="00701E62" w:rsidRDefault="00701E62" w:rsidP="00256C13">
            <w:pPr>
              <w:pStyle w:val="Zkladntext"/>
              <w:rPr>
                <w:rFonts w:ascii="Arial" w:hAnsi="Arial" w:cs="Arial"/>
                <w:sz w:val="22"/>
                <w:szCs w:val="22"/>
              </w:rPr>
            </w:pPr>
          </w:p>
          <w:p w14:paraId="2D7204FF" w14:textId="77777777" w:rsidR="00701E62" w:rsidRPr="00701E62" w:rsidRDefault="00701E62" w:rsidP="00701E62">
            <w:pPr>
              <w:pStyle w:val="Zkladntext"/>
              <w:rPr>
                <w:rFonts w:ascii="Arial" w:hAnsi="Arial" w:cs="Arial"/>
                <w:b/>
                <w:bCs w:val="0"/>
                <w:sz w:val="22"/>
                <w:szCs w:val="22"/>
              </w:rPr>
            </w:pPr>
            <w:r w:rsidRPr="00701E62">
              <w:rPr>
                <w:rFonts w:ascii="Arial" w:hAnsi="Arial" w:cs="Arial"/>
                <w:b/>
                <w:bCs w:val="0"/>
                <w:sz w:val="22"/>
                <w:szCs w:val="22"/>
              </w:rPr>
              <w:t>7. Další podmínky</w:t>
            </w:r>
          </w:p>
          <w:p w14:paraId="0A3685AE" w14:textId="77777777" w:rsidR="00701E62" w:rsidRPr="00701E62" w:rsidRDefault="00701E62" w:rsidP="00701E62">
            <w:pPr>
              <w:pStyle w:val="Zkladntext"/>
              <w:rPr>
                <w:rFonts w:ascii="Arial" w:hAnsi="Arial" w:cs="Arial"/>
                <w:sz w:val="22"/>
                <w:szCs w:val="22"/>
              </w:rPr>
            </w:pPr>
            <w:r w:rsidRPr="00701E62">
              <w:rPr>
                <w:rFonts w:ascii="Arial" w:hAnsi="Arial" w:cs="Arial"/>
                <w:sz w:val="22"/>
                <w:szCs w:val="22"/>
              </w:rPr>
              <w:t xml:space="preserve">-  </w:t>
            </w:r>
            <w:r w:rsidRPr="00B77838">
              <w:rPr>
                <w:rFonts w:ascii="Arial" w:hAnsi="Arial" w:cs="Arial"/>
                <w:b/>
                <w:bCs w:val="0"/>
                <w:i/>
                <w:iCs/>
                <w:sz w:val="22"/>
                <w:szCs w:val="22"/>
              </w:rPr>
              <w:t>Odkup nadbytečných materiálů vytěžených na staveništi</w:t>
            </w:r>
            <w:r w:rsidRPr="00701E62">
              <w:rPr>
                <w:rFonts w:ascii="Arial" w:hAnsi="Arial" w:cs="Arial"/>
                <w:sz w:val="22"/>
                <w:szCs w:val="22"/>
              </w:rPr>
              <w:t xml:space="preserve"> se řídí Smlouvou o dílo a interními předpisy objednatele, aktuálně platným předpisem – směrnicí.</w:t>
            </w:r>
          </w:p>
          <w:p w14:paraId="68B322EC" w14:textId="77777777" w:rsidR="00701E62" w:rsidRPr="00701E62" w:rsidRDefault="00701E62" w:rsidP="00701E62">
            <w:pPr>
              <w:pStyle w:val="Zkladntext"/>
              <w:rPr>
                <w:rFonts w:ascii="Arial" w:hAnsi="Arial" w:cs="Arial"/>
                <w:sz w:val="22"/>
                <w:szCs w:val="22"/>
              </w:rPr>
            </w:pPr>
            <w:r w:rsidRPr="00701E62">
              <w:rPr>
                <w:rFonts w:ascii="Arial" w:hAnsi="Arial" w:cs="Arial"/>
                <w:sz w:val="22"/>
                <w:szCs w:val="22"/>
              </w:rPr>
              <w:t xml:space="preserve">  Likvidace vytěženého kovového materiálu </w:t>
            </w:r>
            <w:proofErr w:type="gramStart"/>
            <w:r w:rsidRPr="00701E62">
              <w:rPr>
                <w:rFonts w:ascii="Arial" w:hAnsi="Arial" w:cs="Arial"/>
                <w:sz w:val="22"/>
                <w:szCs w:val="22"/>
              </w:rPr>
              <w:t>( ocelová</w:t>
            </w:r>
            <w:proofErr w:type="gramEnd"/>
            <w:r w:rsidRPr="00701E62">
              <w:rPr>
                <w:rFonts w:ascii="Arial" w:hAnsi="Arial" w:cs="Arial"/>
                <w:sz w:val="22"/>
                <w:szCs w:val="22"/>
              </w:rPr>
              <w:t xml:space="preserve"> konstrukce určená k demolici a další případné souvisejí kovové části z vybavení mostu vytěžené na staveništi) – se řídí Smlouvou o dílo s následujícím postupem:</w:t>
            </w:r>
          </w:p>
          <w:p w14:paraId="3B4FB936" w14:textId="77777777" w:rsidR="00701E62" w:rsidRPr="00701E62" w:rsidRDefault="00701E62" w:rsidP="00701E62">
            <w:pPr>
              <w:pStyle w:val="Zkladntext"/>
              <w:rPr>
                <w:rFonts w:ascii="Arial" w:hAnsi="Arial" w:cs="Arial"/>
                <w:sz w:val="22"/>
                <w:szCs w:val="22"/>
              </w:rPr>
            </w:pPr>
            <w:r w:rsidRPr="00701E62">
              <w:rPr>
                <w:rFonts w:ascii="Arial" w:hAnsi="Arial" w:cs="Arial"/>
                <w:sz w:val="22"/>
                <w:szCs w:val="22"/>
              </w:rPr>
              <w:t>a) Zhotovitel je povinen vytěžený kovový materiál (ocelovou konstrukci určenou k demolici a další případné související kovové části z vybavení mostu vytěžené na staveništi) odevzdat jménem objednatele* do sběrny surovin. *(předloží ve sběrně surovin iniciály objednatele a číslo účtu objednatele, na který bude poukázána platba za odevzdaný materiál)</w:t>
            </w:r>
          </w:p>
          <w:p w14:paraId="44790F20" w14:textId="7C8121A8" w:rsidR="00491429" w:rsidRDefault="00701E62" w:rsidP="00701E62">
            <w:pPr>
              <w:pStyle w:val="Zkladntext"/>
              <w:rPr>
                <w:rFonts w:ascii="Arial" w:hAnsi="Arial" w:cs="Arial"/>
                <w:sz w:val="22"/>
                <w:szCs w:val="22"/>
              </w:rPr>
            </w:pPr>
            <w:r w:rsidRPr="00701E62">
              <w:rPr>
                <w:rFonts w:ascii="Arial" w:hAnsi="Arial" w:cs="Arial"/>
                <w:sz w:val="22"/>
                <w:szCs w:val="22"/>
              </w:rPr>
              <w:t>b)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surovin.</w:t>
            </w:r>
          </w:p>
          <w:p w14:paraId="000FD70A" w14:textId="77777777" w:rsidR="00B77838" w:rsidRDefault="00B77838" w:rsidP="00701E62">
            <w:pPr>
              <w:pStyle w:val="Zkladntext"/>
              <w:rPr>
                <w:rFonts w:ascii="Arial" w:hAnsi="Arial" w:cs="Arial"/>
                <w:sz w:val="22"/>
                <w:szCs w:val="22"/>
              </w:rPr>
            </w:pPr>
          </w:p>
          <w:p w14:paraId="4DD750ED" w14:textId="3E2992E1" w:rsidR="00D52BE3" w:rsidRDefault="00D52BE3" w:rsidP="00701E62">
            <w:pPr>
              <w:pStyle w:val="Zkladntext"/>
              <w:rPr>
                <w:rFonts w:ascii="Arial" w:hAnsi="Arial" w:cs="Arial"/>
                <w:sz w:val="22"/>
                <w:szCs w:val="22"/>
              </w:rPr>
            </w:pPr>
            <w:r>
              <w:rPr>
                <w:rFonts w:ascii="Arial" w:hAnsi="Arial" w:cs="Arial"/>
                <w:sz w:val="22"/>
                <w:szCs w:val="22"/>
              </w:rPr>
              <w:t xml:space="preserve">- </w:t>
            </w:r>
            <w:r w:rsidRPr="00B77838">
              <w:rPr>
                <w:rFonts w:ascii="Arial" w:hAnsi="Arial" w:cs="Arial"/>
                <w:b/>
                <w:bCs w:val="0"/>
                <w:i/>
                <w:iCs/>
                <w:sz w:val="22"/>
                <w:szCs w:val="22"/>
              </w:rPr>
              <w:t>Povinnost zhotovitele</w:t>
            </w:r>
            <w:r w:rsidRPr="00D52BE3">
              <w:rPr>
                <w:rFonts w:ascii="Arial" w:hAnsi="Arial" w:cs="Arial"/>
                <w:sz w:val="22"/>
                <w:szCs w:val="22"/>
              </w:rPr>
              <w:t xml:space="preserve">: aktualizovat data v </w:t>
            </w:r>
            <w:r w:rsidR="005361F4">
              <w:rPr>
                <w:rFonts w:ascii="Arial" w:hAnsi="Arial" w:cs="Arial"/>
                <w:sz w:val="22"/>
                <w:szCs w:val="22"/>
              </w:rPr>
              <w:t>DTM</w:t>
            </w:r>
            <w:r w:rsidRPr="00D52BE3">
              <w:rPr>
                <w:rFonts w:ascii="Arial" w:hAnsi="Arial" w:cs="Arial"/>
                <w:sz w:val="22"/>
                <w:szCs w:val="22"/>
              </w:rPr>
              <w:t>.</w:t>
            </w:r>
          </w:p>
          <w:p w14:paraId="430E7BBE" w14:textId="77777777" w:rsidR="00701E62" w:rsidRPr="00044FC0" w:rsidRDefault="00701E62" w:rsidP="00701E62">
            <w:pPr>
              <w:pStyle w:val="Zkladntext"/>
              <w:rPr>
                <w:rFonts w:ascii="Arial" w:hAnsi="Arial" w:cs="Arial"/>
                <w:sz w:val="22"/>
                <w:szCs w:val="22"/>
              </w:rPr>
            </w:pPr>
          </w:p>
          <w:p w14:paraId="78285641" w14:textId="77777777" w:rsidR="00256C13" w:rsidRPr="00044FC0" w:rsidRDefault="00256C13" w:rsidP="00256C13">
            <w:pPr>
              <w:jc w:val="both"/>
              <w:rPr>
                <w:rFonts w:ascii="Arial" w:hAnsi="Arial" w:cs="Arial"/>
                <w:b/>
                <w:sz w:val="22"/>
                <w:szCs w:val="22"/>
              </w:rPr>
            </w:pPr>
            <w:proofErr w:type="gramStart"/>
            <w:r w:rsidRPr="00044FC0">
              <w:rPr>
                <w:rFonts w:ascii="Arial" w:hAnsi="Arial" w:cs="Arial"/>
                <w:b/>
                <w:sz w:val="22"/>
                <w:szCs w:val="22"/>
              </w:rPr>
              <w:t>Kontakt :</w:t>
            </w:r>
            <w:proofErr w:type="gramEnd"/>
            <w:r w:rsidRPr="00044FC0">
              <w:rPr>
                <w:rFonts w:ascii="Arial" w:hAnsi="Arial" w:cs="Arial"/>
                <w:b/>
                <w:sz w:val="22"/>
                <w:szCs w:val="22"/>
              </w:rPr>
              <w:t xml:space="preserve"> </w:t>
            </w:r>
          </w:p>
          <w:p w14:paraId="3E81EB08" w14:textId="466D4FC9" w:rsidR="00256C13" w:rsidRDefault="00E12619" w:rsidP="00256C13">
            <w:pPr>
              <w:jc w:val="both"/>
              <w:rPr>
                <w:rFonts w:ascii="Arial" w:hAnsi="Arial" w:cs="Arial"/>
                <w:sz w:val="22"/>
                <w:szCs w:val="22"/>
              </w:rPr>
            </w:pPr>
            <w:r>
              <w:rPr>
                <w:rFonts w:ascii="Arial" w:hAnsi="Arial" w:cs="Arial"/>
                <w:b/>
                <w:color w:val="000000" w:themeColor="text1"/>
                <w:sz w:val="22"/>
                <w:szCs w:val="22"/>
              </w:rPr>
              <w:t>I</w:t>
            </w:r>
            <w:r>
              <w:rPr>
                <w:b/>
                <w:color w:val="000000" w:themeColor="text1"/>
              </w:rPr>
              <w:t>ng</w:t>
            </w:r>
            <w:r w:rsidR="00E9585C">
              <w:rPr>
                <w:b/>
                <w:color w:val="000000" w:themeColor="text1"/>
              </w:rPr>
              <w:t xml:space="preserve">. </w:t>
            </w:r>
            <w:r w:rsidR="00256C13">
              <w:rPr>
                <w:rFonts w:ascii="Arial" w:hAnsi="Arial" w:cs="Arial"/>
                <w:b/>
                <w:color w:val="000000" w:themeColor="text1"/>
                <w:sz w:val="22"/>
                <w:szCs w:val="22"/>
              </w:rPr>
              <w:t>Miroslav Dostál</w:t>
            </w:r>
            <w:r w:rsidR="00256C13">
              <w:rPr>
                <w:rFonts w:ascii="Arial" w:hAnsi="Arial" w:cs="Arial"/>
                <w:color w:val="000000" w:themeColor="text1"/>
                <w:sz w:val="22"/>
                <w:szCs w:val="22"/>
              </w:rPr>
              <w:t xml:space="preserve">, vedoucí mostních techniků KSÚS SK, mobil 778 532 514, email: </w:t>
            </w:r>
            <w:hyperlink r:id="rId8" w:history="1">
              <w:r w:rsidRPr="001011E2">
                <w:rPr>
                  <w:rStyle w:val="Hypertextovodkaz"/>
                  <w:rFonts w:ascii="Arial" w:hAnsi="Arial" w:cs="Arial"/>
                  <w:sz w:val="22"/>
                  <w:szCs w:val="22"/>
                </w:rPr>
                <w:t>miroslav.dostal@ksus.cz</w:t>
              </w:r>
            </w:hyperlink>
          </w:p>
          <w:p w14:paraId="19226FA5" w14:textId="77777777" w:rsidR="00256C13" w:rsidRDefault="00256C13" w:rsidP="00256C13">
            <w:pPr>
              <w:jc w:val="both"/>
              <w:rPr>
                <w:rFonts w:ascii="Arial" w:hAnsi="Arial" w:cs="Arial"/>
                <w:sz w:val="22"/>
                <w:szCs w:val="22"/>
              </w:rPr>
            </w:pPr>
            <w:r>
              <w:rPr>
                <w:rFonts w:ascii="Arial" w:hAnsi="Arial" w:cs="Arial"/>
                <w:b/>
                <w:sz w:val="22"/>
                <w:szCs w:val="22"/>
              </w:rPr>
              <w:t>Jan Boček</w:t>
            </w:r>
            <w:r>
              <w:rPr>
                <w:rFonts w:ascii="Arial" w:hAnsi="Arial" w:cs="Arial"/>
                <w:sz w:val="22"/>
                <w:szCs w:val="22"/>
              </w:rPr>
              <w:t xml:space="preserve">, mostní technik oblast M. Hradiště, mobil 724 342 787, email: </w:t>
            </w:r>
            <w:hyperlink r:id="rId9" w:history="1">
              <w:r>
                <w:rPr>
                  <w:rStyle w:val="Hypertextovodkaz"/>
                  <w:rFonts w:ascii="Arial" w:hAnsi="Arial" w:cs="Arial"/>
                  <w:sz w:val="22"/>
                  <w:szCs w:val="22"/>
                </w:rPr>
                <w:t>jan.bocek@ksus.cz</w:t>
              </w:r>
            </w:hyperlink>
          </w:p>
          <w:p w14:paraId="5921C955" w14:textId="77777777" w:rsidR="00256C13" w:rsidRPr="00364775" w:rsidRDefault="00256C13" w:rsidP="00256C13">
            <w:pPr>
              <w:jc w:val="both"/>
              <w:rPr>
                <w:rFonts w:ascii="Arial" w:hAnsi="Arial" w:cs="Arial"/>
                <w:sz w:val="22"/>
                <w:szCs w:val="22"/>
              </w:rPr>
            </w:pPr>
          </w:p>
          <w:p w14:paraId="58F19E59" w14:textId="77777777" w:rsidR="00256C13" w:rsidRDefault="00265CDC" w:rsidP="00256C13">
            <w:pPr>
              <w:rPr>
                <w:bCs/>
              </w:rPr>
            </w:pPr>
            <w:proofErr w:type="gramStart"/>
            <w:r>
              <w:rPr>
                <w:sz w:val="22"/>
                <w:szCs w:val="22"/>
              </w:rPr>
              <w:t>Zpracoval:  J</w:t>
            </w:r>
            <w:r w:rsidR="00364775">
              <w:rPr>
                <w:sz w:val="22"/>
                <w:szCs w:val="22"/>
              </w:rPr>
              <w:t>an</w:t>
            </w:r>
            <w:proofErr w:type="gramEnd"/>
            <w:r w:rsidR="00364775">
              <w:rPr>
                <w:sz w:val="22"/>
                <w:szCs w:val="22"/>
              </w:rPr>
              <w:t xml:space="preserve"> Boček</w:t>
            </w:r>
          </w:p>
          <w:p w14:paraId="4854AD19" w14:textId="77777777" w:rsidR="00256C13" w:rsidRDefault="00256C13" w:rsidP="00256C13">
            <w:pPr>
              <w:pStyle w:val="Zkladntext"/>
              <w:rPr>
                <w:sz w:val="22"/>
              </w:rPr>
            </w:pPr>
          </w:p>
          <w:p w14:paraId="4A1B83F7" w14:textId="1F4924F5" w:rsidR="00256C13" w:rsidRPr="00E40531" w:rsidRDefault="00256C13" w:rsidP="00256C13">
            <w:pPr>
              <w:pStyle w:val="Zkladntext"/>
              <w:rPr>
                <w:rFonts w:ascii="Arial" w:hAnsi="Arial" w:cs="Arial"/>
                <w:sz w:val="22"/>
                <w:szCs w:val="22"/>
              </w:rPr>
            </w:pPr>
            <w:proofErr w:type="gramStart"/>
            <w:r>
              <w:rPr>
                <w:sz w:val="22"/>
              </w:rPr>
              <w:t>Datum</w:t>
            </w:r>
            <w:r w:rsidRPr="00E40531">
              <w:rPr>
                <w:rFonts w:ascii="Arial" w:hAnsi="Arial" w:cs="Arial"/>
                <w:b/>
              </w:rPr>
              <w:t xml:space="preserve"> </w:t>
            </w:r>
            <w:r w:rsidRPr="00E40531">
              <w:rPr>
                <w:rFonts w:ascii="Arial" w:hAnsi="Arial" w:cs="Arial"/>
                <w:b/>
                <w:sz w:val="22"/>
                <w:szCs w:val="22"/>
              </w:rPr>
              <w:t>:</w:t>
            </w:r>
            <w:proofErr w:type="gramEnd"/>
            <w:r w:rsidR="00A61805" w:rsidRPr="00A61805">
              <w:rPr>
                <w:rFonts w:ascii="Arial" w:hAnsi="Arial" w:cs="Arial"/>
                <w:sz w:val="22"/>
                <w:szCs w:val="22"/>
              </w:rPr>
              <w:t>22.4</w:t>
            </w:r>
            <w:r w:rsidR="002A2B5A" w:rsidRPr="00A61805">
              <w:rPr>
                <w:rFonts w:ascii="Arial" w:hAnsi="Arial" w:cs="Arial"/>
                <w:sz w:val="22"/>
                <w:szCs w:val="22"/>
              </w:rPr>
              <w:t>.</w:t>
            </w:r>
            <w:r w:rsidR="006E37BE">
              <w:rPr>
                <w:rFonts w:ascii="Arial" w:hAnsi="Arial" w:cs="Arial"/>
                <w:sz w:val="22"/>
                <w:szCs w:val="22"/>
              </w:rPr>
              <w:t xml:space="preserve"> </w:t>
            </w:r>
            <w:r w:rsidR="002A2B5A">
              <w:rPr>
                <w:rFonts w:ascii="Arial" w:hAnsi="Arial" w:cs="Arial"/>
                <w:sz w:val="22"/>
                <w:szCs w:val="22"/>
              </w:rPr>
              <w:t>202</w:t>
            </w:r>
            <w:r w:rsidR="00E14AAF">
              <w:rPr>
                <w:rFonts w:ascii="Arial" w:hAnsi="Arial" w:cs="Arial"/>
                <w:sz w:val="22"/>
                <w:szCs w:val="22"/>
              </w:rPr>
              <w:t>5</w:t>
            </w:r>
          </w:p>
          <w:p w14:paraId="1CA26895" w14:textId="77777777" w:rsidR="00256C13" w:rsidRPr="00E40531" w:rsidRDefault="00256C13" w:rsidP="00256C13">
            <w:pPr>
              <w:pStyle w:val="Zkladntext"/>
              <w:rPr>
                <w:sz w:val="22"/>
                <w:szCs w:val="22"/>
              </w:rPr>
            </w:pPr>
          </w:p>
          <w:p w14:paraId="0D1609D2" w14:textId="34465B2C" w:rsidR="00971858" w:rsidRDefault="00256C13" w:rsidP="00256C13">
            <w:pPr>
              <w:pStyle w:val="Zkladntext"/>
              <w:rPr>
                <w:sz w:val="22"/>
              </w:rPr>
            </w:pPr>
            <w:proofErr w:type="gramStart"/>
            <w:r>
              <w:rPr>
                <w:sz w:val="22"/>
              </w:rPr>
              <w:t>Přílohy :</w:t>
            </w:r>
            <w:proofErr w:type="gramEnd"/>
            <w:r w:rsidR="00DE1341">
              <w:rPr>
                <w:sz w:val="22"/>
              </w:rPr>
              <w:t xml:space="preserve"> </w:t>
            </w:r>
            <w:r w:rsidR="002432E1">
              <w:rPr>
                <w:sz w:val="22"/>
              </w:rPr>
              <w:t>MPM</w:t>
            </w:r>
            <w:r w:rsidR="00A170AF">
              <w:rPr>
                <w:sz w:val="22"/>
              </w:rPr>
              <w:t xml:space="preserve"> z 26.4.2023</w:t>
            </w:r>
            <w:r w:rsidR="00D02F9F">
              <w:rPr>
                <w:sz w:val="22"/>
              </w:rPr>
              <w:t xml:space="preserve"> včetně fotodokumentace</w:t>
            </w:r>
            <w:r w:rsidR="00971858">
              <w:rPr>
                <w:sz w:val="22"/>
              </w:rPr>
              <w:t xml:space="preserve">            </w:t>
            </w:r>
          </w:p>
          <w:p w14:paraId="4200B3B2" w14:textId="2F9FA993" w:rsidR="00B916A6" w:rsidRDefault="003334FA" w:rsidP="00256C13">
            <w:pPr>
              <w:pStyle w:val="Zkladntext"/>
              <w:rPr>
                <w:sz w:val="22"/>
              </w:rPr>
            </w:pPr>
            <w:r>
              <w:rPr>
                <w:sz w:val="22"/>
              </w:rPr>
              <w:t>Přílohy uloženy na</w:t>
            </w:r>
            <w:r w:rsidR="001D5176">
              <w:rPr>
                <w:sz w:val="22"/>
              </w:rPr>
              <w:t>:</w:t>
            </w:r>
            <w:r w:rsidR="00682E40">
              <w:rPr>
                <w:sz w:val="22"/>
              </w:rPr>
              <w:t xml:space="preserve"> </w:t>
            </w:r>
            <w:r w:rsidRPr="003334FA">
              <w:rPr>
                <w:sz w:val="22"/>
              </w:rPr>
              <w:t>K:\MU\VZ\2025 koncepty (</w:t>
            </w:r>
            <w:proofErr w:type="spellStart"/>
            <w:r w:rsidRPr="003334FA">
              <w:rPr>
                <w:sz w:val="22"/>
              </w:rPr>
              <w:t>PDPS+vyjadřovačky</w:t>
            </w:r>
            <w:proofErr w:type="spellEnd"/>
            <w:r w:rsidRPr="003334FA">
              <w:rPr>
                <w:sz w:val="22"/>
              </w:rPr>
              <w:t xml:space="preserve">, žádanky, </w:t>
            </w:r>
            <w:proofErr w:type="gramStart"/>
            <w:r w:rsidRPr="003334FA">
              <w:rPr>
                <w:sz w:val="22"/>
              </w:rPr>
              <w:t>TS)\</w:t>
            </w:r>
            <w:proofErr w:type="gramEnd"/>
            <w:r w:rsidR="00DB0E2D">
              <w:rPr>
                <w:sz w:val="22"/>
              </w:rPr>
              <w:t xml:space="preserve"> </w:t>
            </w:r>
            <w:r w:rsidR="00350B2D" w:rsidRPr="00350B2D">
              <w:rPr>
                <w:sz w:val="22"/>
              </w:rPr>
              <w:t>II268_Mnich_Hrad_most_268_006_neodkladna_opr_JU_11226</w:t>
            </w:r>
            <w:r w:rsidR="00DB0E2D">
              <w:rPr>
                <w:sz w:val="22"/>
              </w:rPr>
              <w:t xml:space="preserve">           </w:t>
            </w:r>
          </w:p>
          <w:p w14:paraId="7148F1CA" w14:textId="77777777" w:rsidR="00256C13" w:rsidRPr="00256C13" w:rsidRDefault="00256C13" w:rsidP="00256C13">
            <w:pPr>
              <w:rPr>
                <w:rFonts w:ascii="Calibri" w:hAnsi="Calibri"/>
                <w:color w:val="000000"/>
                <w:sz w:val="22"/>
                <w:szCs w:val="22"/>
              </w:rPr>
            </w:pPr>
          </w:p>
        </w:tc>
      </w:tr>
      <w:tr w:rsidR="00256C13" w:rsidRPr="00256C13" w14:paraId="270E23E7" w14:textId="77777777" w:rsidTr="00311BCB">
        <w:trPr>
          <w:trHeight w:val="330"/>
        </w:trPr>
        <w:tc>
          <w:tcPr>
            <w:tcW w:w="9215" w:type="dxa"/>
            <w:tcBorders>
              <w:top w:val="nil"/>
              <w:left w:val="nil"/>
              <w:bottom w:val="nil"/>
              <w:right w:val="nil"/>
            </w:tcBorders>
            <w:shd w:val="clear" w:color="auto" w:fill="auto"/>
            <w:noWrap/>
            <w:vAlign w:val="bottom"/>
            <w:hideMark/>
          </w:tcPr>
          <w:p w14:paraId="7D43A497" w14:textId="77777777" w:rsidR="00256C13" w:rsidRPr="00256C13" w:rsidRDefault="00256C13" w:rsidP="00256C13">
            <w:pPr>
              <w:rPr>
                <w:rFonts w:ascii="Calibri" w:hAnsi="Calibri"/>
                <w:color w:val="000000"/>
                <w:sz w:val="22"/>
                <w:szCs w:val="22"/>
              </w:rPr>
            </w:pPr>
          </w:p>
        </w:tc>
      </w:tr>
    </w:tbl>
    <w:p w14:paraId="38F562F2" w14:textId="54D68084" w:rsidR="00F34CF4" w:rsidRDefault="00F34CF4" w:rsidP="00B41608">
      <w:pPr>
        <w:rPr>
          <w:rFonts w:ascii="Arial" w:hAnsi="Arial"/>
          <w:sz w:val="20"/>
        </w:rPr>
      </w:pPr>
    </w:p>
    <w:sectPr w:rsidR="00F34CF4" w:rsidSect="0004678D">
      <w:footerReference w:type="even" r:id="rId10"/>
      <w:footerReference w:type="default" r:id="rId11"/>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6E96C" w14:textId="77777777" w:rsidR="00EB56E2" w:rsidRDefault="00EB56E2">
      <w:r>
        <w:separator/>
      </w:r>
    </w:p>
  </w:endnote>
  <w:endnote w:type="continuationSeparator" w:id="0">
    <w:p w14:paraId="296DD438" w14:textId="77777777" w:rsidR="00EB56E2" w:rsidRDefault="00EB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ED5F0" w14:textId="77777777" w:rsidR="00CE174E" w:rsidRDefault="004E73E8">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end"/>
    </w:r>
  </w:p>
  <w:p w14:paraId="3B025AA3" w14:textId="77777777" w:rsidR="00CE174E" w:rsidRDefault="00CE17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0FFB" w14:textId="46C522F9" w:rsidR="00CE174E" w:rsidRDefault="004E73E8">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separate"/>
    </w:r>
    <w:r w:rsidR="00DB0E2D">
      <w:rPr>
        <w:rStyle w:val="slostrnky"/>
        <w:noProof/>
      </w:rPr>
      <w:t>2</w:t>
    </w:r>
    <w:r>
      <w:rPr>
        <w:rStyle w:val="slostrnky"/>
      </w:rPr>
      <w:fldChar w:fldCharType="end"/>
    </w:r>
  </w:p>
  <w:p w14:paraId="2DEAE587" w14:textId="77777777" w:rsidR="00CE174E" w:rsidRDefault="00CE1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0A134" w14:textId="77777777" w:rsidR="00EB56E2" w:rsidRDefault="00EB56E2">
      <w:r>
        <w:separator/>
      </w:r>
    </w:p>
  </w:footnote>
  <w:footnote w:type="continuationSeparator" w:id="0">
    <w:p w14:paraId="3F2FFE2E" w14:textId="77777777" w:rsidR="00EB56E2" w:rsidRDefault="00EB56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2"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1BD7476B"/>
    <w:multiLevelType w:val="hybridMultilevel"/>
    <w:tmpl w:val="FA52C9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85918AC"/>
    <w:multiLevelType w:val="hybridMultilevel"/>
    <w:tmpl w:val="49C2FC6E"/>
    <w:lvl w:ilvl="0" w:tplc="F1EEC4EC">
      <w:start w:val="4"/>
      <w:numFmt w:val="bullet"/>
      <w:lvlText w:val="-"/>
      <w:lvlJc w:val="left"/>
      <w:pPr>
        <w:ind w:left="570" w:hanging="360"/>
      </w:pPr>
      <w:rPr>
        <w:rFonts w:ascii="Times New Roman" w:eastAsia="Times New Roman" w:hAnsi="Times New Roman" w:cs="Times New Roman" w:hint="default"/>
      </w:rPr>
    </w:lvl>
    <w:lvl w:ilvl="1" w:tplc="04050003" w:tentative="1">
      <w:start w:val="1"/>
      <w:numFmt w:val="bullet"/>
      <w:lvlText w:val="o"/>
      <w:lvlJc w:val="left"/>
      <w:pPr>
        <w:ind w:left="1290" w:hanging="360"/>
      </w:pPr>
      <w:rPr>
        <w:rFonts w:ascii="Courier New" w:hAnsi="Courier New" w:cs="Courier New" w:hint="default"/>
      </w:rPr>
    </w:lvl>
    <w:lvl w:ilvl="2" w:tplc="04050005" w:tentative="1">
      <w:start w:val="1"/>
      <w:numFmt w:val="bullet"/>
      <w:lvlText w:val=""/>
      <w:lvlJc w:val="left"/>
      <w:pPr>
        <w:ind w:left="2010" w:hanging="360"/>
      </w:pPr>
      <w:rPr>
        <w:rFonts w:ascii="Wingdings" w:hAnsi="Wingdings" w:hint="default"/>
      </w:rPr>
    </w:lvl>
    <w:lvl w:ilvl="3" w:tplc="04050001" w:tentative="1">
      <w:start w:val="1"/>
      <w:numFmt w:val="bullet"/>
      <w:lvlText w:val=""/>
      <w:lvlJc w:val="left"/>
      <w:pPr>
        <w:ind w:left="2730" w:hanging="360"/>
      </w:pPr>
      <w:rPr>
        <w:rFonts w:ascii="Symbol" w:hAnsi="Symbol" w:hint="default"/>
      </w:rPr>
    </w:lvl>
    <w:lvl w:ilvl="4" w:tplc="04050003" w:tentative="1">
      <w:start w:val="1"/>
      <w:numFmt w:val="bullet"/>
      <w:lvlText w:val="o"/>
      <w:lvlJc w:val="left"/>
      <w:pPr>
        <w:ind w:left="3450" w:hanging="360"/>
      </w:pPr>
      <w:rPr>
        <w:rFonts w:ascii="Courier New" w:hAnsi="Courier New" w:cs="Courier New" w:hint="default"/>
      </w:rPr>
    </w:lvl>
    <w:lvl w:ilvl="5" w:tplc="04050005" w:tentative="1">
      <w:start w:val="1"/>
      <w:numFmt w:val="bullet"/>
      <w:lvlText w:val=""/>
      <w:lvlJc w:val="left"/>
      <w:pPr>
        <w:ind w:left="4170" w:hanging="360"/>
      </w:pPr>
      <w:rPr>
        <w:rFonts w:ascii="Wingdings" w:hAnsi="Wingdings" w:hint="default"/>
      </w:rPr>
    </w:lvl>
    <w:lvl w:ilvl="6" w:tplc="04050001" w:tentative="1">
      <w:start w:val="1"/>
      <w:numFmt w:val="bullet"/>
      <w:lvlText w:val=""/>
      <w:lvlJc w:val="left"/>
      <w:pPr>
        <w:ind w:left="4890" w:hanging="360"/>
      </w:pPr>
      <w:rPr>
        <w:rFonts w:ascii="Symbol" w:hAnsi="Symbol" w:hint="default"/>
      </w:rPr>
    </w:lvl>
    <w:lvl w:ilvl="7" w:tplc="04050003" w:tentative="1">
      <w:start w:val="1"/>
      <w:numFmt w:val="bullet"/>
      <w:lvlText w:val="o"/>
      <w:lvlJc w:val="left"/>
      <w:pPr>
        <w:ind w:left="5610" w:hanging="360"/>
      </w:pPr>
      <w:rPr>
        <w:rFonts w:ascii="Courier New" w:hAnsi="Courier New" w:cs="Courier New" w:hint="default"/>
      </w:rPr>
    </w:lvl>
    <w:lvl w:ilvl="8" w:tplc="04050005" w:tentative="1">
      <w:start w:val="1"/>
      <w:numFmt w:val="bullet"/>
      <w:lvlText w:val=""/>
      <w:lvlJc w:val="left"/>
      <w:pPr>
        <w:ind w:left="6330" w:hanging="360"/>
      </w:pPr>
      <w:rPr>
        <w:rFonts w:ascii="Wingdings" w:hAnsi="Wingdings" w:hint="default"/>
      </w:rPr>
    </w:lvl>
  </w:abstractNum>
  <w:abstractNum w:abstractNumId="7"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8"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390467430">
    <w:abstractNumId w:val="8"/>
  </w:num>
  <w:num w:numId="2" w16cid:durableId="295916195">
    <w:abstractNumId w:val="4"/>
  </w:num>
  <w:num w:numId="3" w16cid:durableId="1653751257">
    <w:abstractNumId w:val="5"/>
  </w:num>
  <w:num w:numId="4" w16cid:durableId="231811920">
    <w:abstractNumId w:val="9"/>
  </w:num>
  <w:num w:numId="5" w16cid:durableId="1414545751">
    <w:abstractNumId w:val="0"/>
  </w:num>
  <w:num w:numId="6" w16cid:durableId="1615205840">
    <w:abstractNumId w:val="7"/>
  </w:num>
  <w:num w:numId="7" w16cid:durableId="1189487335">
    <w:abstractNumId w:val="2"/>
  </w:num>
  <w:num w:numId="8" w16cid:durableId="1246501857">
    <w:abstractNumId w:val="1"/>
  </w:num>
  <w:num w:numId="9" w16cid:durableId="1699967284">
    <w:abstractNumId w:val="6"/>
  </w:num>
  <w:num w:numId="10" w16cid:durableId="2021463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02BB7"/>
    <w:rsid w:val="0001003F"/>
    <w:rsid w:val="00011CB2"/>
    <w:rsid w:val="00012C30"/>
    <w:rsid w:val="00015950"/>
    <w:rsid w:val="000211EE"/>
    <w:rsid w:val="00025E0D"/>
    <w:rsid w:val="00031F6B"/>
    <w:rsid w:val="00032E27"/>
    <w:rsid w:val="00037317"/>
    <w:rsid w:val="000432A1"/>
    <w:rsid w:val="0004678D"/>
    <w:rsid w:val="00051191"/>
    <w:rsid w:val="000560CE"/>
    <w:rsid w:val="00061D4F"/>
    <w:rsid w:val="0006513A"/>
    <w:rsid w:val="00066A73"/>
    <w:rsid w:val="00066F94"/>
    <w:rsid w:val="000675DC"/>
    <w:rsid w:val="000760A4"/>
    <w:rsid w:val="000775E4"/>
    <w:rsid w:val="00081E52"/>
    <w:rsid w:val="0008384C"/>
    <w:rsid w:val="000847AC"/>
    <w:rsid w:val="000867BA"/>
    <w:rsid w:val="00087A2F"/>
    <w:rsid w:val="00090B93"/>
    <w:rsid w:val="00095E06"/>
    <w:rsid w:val="00097586"/>
    <w:rsid w:val="000A391F"/>
    <w:rsid w:val="000B2971"/>
    <w:rsid w:val="000B4B35"/>
    <w:rsid w:val="000B5C13"/>
    <w:rsid w:val="000C4ED9"/>
    <w:rsid w:val="000F06DA"/>
    <w:rsid w:val="000F0C46"/>
    <w:rsid w:val="000F1D48"/>
    <w:rsid w:val="000F4CA2"/>
    <w:rsid w:val="000F787F"/>
    <w:rsid w:val="00105A6A"/>
    <w:rsid w:val="00106300"/>
    <w:rsid w:val="00113486"/>
    <w:rsid w:val="00130835"/>
    <w:rsid w:val="00131DE7"/>
    <w:rsid w:val="00133F98"/>
    <w:rsid w:val="00151BA6"/>
    <w:rsid w:val="00155249"/>
    <w:rsid w:val="00161067"/>
    <w:rsid w:val="00162088"/>
    <w:rsid w:val="001675A1"/>
    <w:rsid w:val="00170A4A"/>
    <w:rsid w:val="00181867"/>
    <w:rsid w:val="001843A3"/>
    <w:rsid w:val="001910B9"/>
    <w:rsid w:val="00196E06"/>
    <w:rsid w:val="001A6F8C"/>
    <w:rsid w:val="001B147A"/>
    <w:rsid w:val="001B5AEB"/>
    <w:rsid w:val="001B7D4B"/>
    <w:rsid w:val="001C0D7B"/>
    <w:rsid w:val="001C6CB4"/>
    <w:rsid w:val="001C7FDC"/>
    <w:rsid w:val="001D1F00"/>
    <w:rsid w:val="001D5176"/>
    <w:rsid w:val="001E4A97"/>
    <w:rsid w:val="001E5DA0"/>
    <w:rsid w:val="001E7EC2"/>
    <w:rsid w:val="00207B31"/>
    <w:rsid w:val="0021172F"/>
    <w:rsid w:val="00212C12"/>
    <w:rsid w:val="00215CFD"/>
    <w:rsid w:val="00220E6F"/>
    <w:rsid w:val="00222E32"/>
    <w:rsid w:val="002233AD"/>
    <w:rsid w:val="002254D3"/>
    <w:rsid w:val="00225CFB"/>
    <w:rsid w:val="0023181C"/>
    <w:rsid w:val="002432E1"/>
    <w:rsid w:val="00246DD5"/>
    <w:rsid w:val="002535D5"/>
    <w:rsid w:val="00256C13"/>
    <w:rsid w:val="00262FB2"/>
    <w:rsid w:val="00264B5F"/>
    <w:rsid w:val="00265CDC"/>
    <w:rsid w:val="00267DAB"/>
    <w:rsid w:val="00280452"/>
    <w:rsid w:val="00282B7C"/>
    <w:rsid w:val="002870E0"/>
    <w:rsid w:val="002A2B5A"/>
    <w:rsid w:val="002A5CD3"/>
    <w:rsid w:val="002B0837"/>
    <w:rsid w:val="002B0BA4"/>
    <w:rsid w:val="002B1524"/>
    <w:rsid w:val="002B31D7"/>
    <w:rsid w:val="002C3364"/>
    <w:rsid w:val="002E4D94"/>
    <w:rsid w:val="002E7FA1"/>
    <w:rsid w:val="002F1487"/>
    <w:rsid w:val="002F55B6"/>
    <w:rsid w:val="00303A3D"/>
    <w:rsid w:val="00307340"/>
    <w:rsid w:val="003077D4"/>
    <w:rsid w:val="00311BCB"/>
    <w:rsid w:val="00313C46"/>
    <w:rsid w:val="00317CFB"/>
    <w:rsid w:val="00320EDD"/>
    <w:rsid w:val="00322D74"/>
    <w:rsid w:val="003315B7"/>
    <w:rsid w:val="003334FA"/>
    <w:rsid w:val="00334BD2"/>
    <w:rsid w:val="00337A14"/>
    <w:rsid w:val="003509A5"/>
    <w:rsid w:val="00350B2D"/>
    <w:rsid w:val="00353D79"/>
    <w:rsid w:val="0036168C"/>
    <w:rsid w:val="00361FAD"/>
    <w:rsid w:val="0036372D"/>
    <w:rsid w:val="00364560"/>
    <w:rsid w:val="00364775"/>
    <w:rsid w:val="003717AA"/>
    <w:rsid w:val="00372126"/>
    <w:rsid w:val="003722D8"/>
    <w:rsid w:val="00376F5B"/>
    <w:rsid w:val="00382D5E"/>
    <w:rsid w:val="003877F2"/>
    <w:rsid w:val="003A16C0"/>
    <w:rsid w:val="003A2B8F"/>
    <w:rsid w:val="003A47F8"/>
    <w:rsid w:val="003B0F26"/>
    <w:rsid w:val="003B3393"/>
    <w:rsid w:val="003B5F0B"/>
    <w:rsid w:val="003B788C"/>
    <w:rsid w:val="003C0390"/>
    <w:rsid w:val="003C0EC7"/>
    <w:rsid w:val="003C20BC"/>
    <w:rsid w:val="003C35F2"/>
    <w:rsid w:val="003D29AF"/>
    <w:rsid w:val="003D4FE9"/>
    <w:rsid w:val="0040032C"/>
    <w:rsid w:val="0040112E"/>
    <w:rsid w:val="00403596"/>
    <w:rsid w:val="004050BE"/>
    <w:rsid w:val="004054A8"/>
    <w:rsid w:val="004126D8"/>
    <w:rsid w:val="00420D4A"/>
    <w:rsid w:val="00423433"/>
    <w:rsid w:val="004256A1"/>
    <w:rsid w:val="00426646"/>
    <w:rsid w:val="00426705"/>
    <w:rsid w:val="00430FC1"/>
    <w:rsid w:val="00431EF9"/>
    <w:rsid w:val="00452B53"/>
    <w:rsid w:val="00456EFE"/>
    <w:rsid w:val="00470C37"/>
    <w:rsid w:val="00474701"/>
    <w:rsid w:val="00491429"/>
    <w:rsid w:val="00491FDA"/>
    <w:rsid w:val="004922A3"/>
    <w:rsid w:val="00497B7A"/>
    <w:rsid w:val="004A03EB"/>
    <w:rsid w:val="004B1362"/>
    <w:rsid w:val="004B665D"/>
    <w:rsid w:val="004B7B56"/>
    <w:rsid w:val="004C2D61"/>
    <w:rsid w:val="004C660C"/>
    <w:rsid w:val="004D3ED3"/>
    <w:rsid w:val="004E013A"/>
    <w:rsid w:val="004E73E8"/>
    <w:rsid w:val="00500C69"/>
    <w:rsid w:val="00503B29"/>
    <w:rsid w:val="00506303"/>
    <w:rsid w:val="00512330"/>
    <w:rsid w:val="00516AF9"/>
    <w:rsid w:val="00531F62"/>
    <w:rsid w:val="005322D8"/>
    <w:rsid w:val="00532302"/>
    <w:rsid w:val="005361F4"/>
    <w:rsid w:val="005375FE"/>
    <w:rsid w:val="00544161"/>
    <w:rsid w:val="00544493"/>
    <w:rsid w:val="00547360"/>
    <w:rsid w:val="00547A2C"/>
    <w:rsid w:val="00550A2E"/>
    <w:rsid w:val="0055134C"/>
    <w:rsid w:val="005545D6"/>
    <w:rsid w:val="00563B47"/>
    <w:rsid w:val="00566735"/>
    <w:rsid w:val="00572983"/>
    <w:rsid w:val="005A02B6"/>
    <w:rsid w:val="005A2EF4"/>
    <w:rsid w:val="005A5B41"/>
    <w:rsid w:val="005A5E6E"/>
    <w:rsid w:val="005A76C5"/>
    <w:rsid w:val="005A7D6D"/>
    <w:rsid w:val="005B149F"/>
    <w:rsid w:val="005B372F"/>
    <w:rsid w:val="005B7499"/>
    <w:rsid w:val="005B7A0E"/>
    <w:rsid w:val="005C1665"/>
    <w:rsid w:val="005C1712"/>
    <w:rsid w:val="005C2886"/>
    <w:rsid w:val="005C40F8"/>
    <w:rsid w:val="005C51D6"/>
    <w:rsid w:val="005D343D"/>
    <w:rsid w:val="005D6B7A"/>
    <w:rsid w:val="005D6F9C"/>
    <w:rsid w:val="005E0B27"/>
    <w:rsid w:val="005E3492"/>
    <w:rsid w:val="005E38F6"/>
    <w:rsid w:val="005E6F0B"/>
    <w:rsid w:val="005F1C45"/>
    <w:rsid w:val="005F3E56"/>
    <w:rsid w:val="005F5C7C"/>
    <w:rsid w:val="00602287"/>
    <w:rsid w:val="00605295"/>
    <w:rsid w:val="006066B4"/>
    <w:rsid w:val="00622A1A"/>
    <w:rsid w:val="00623F2A"/>
    <w:rsid w:val="00624198"/>
    <w:rsid w:val="006257F2"/>
    <w:rsid w:val="006271EE"/>
    <w:rsid w:val="00627400"/>
    <w:rsid w:val="006304D1"/>
    <w:rsid w:val="00637A32"/>
    <w:rsid w:val="006408A9"/>
    <w:rsid w:val="00643083"/>
    <w:rsid w:val="00644776"/>
    <w:rsid w:val="00653F5C"/>
    <w:rsid w:val="006545C6"/>
    <w:rsid w:val="00662A7F"/>
    <w:rsid w:val="00667B9C"/>
    <w:rsid w:val="00670334"/>
    <w:rsid w:val="00670A93"/>
    <w:rsid w:val="00677591"/>
    <w:rsid w:val="00681D91"/>
    <w:rsid w:val="00682E40"/>
    <w:rsid w:val="00683F01"/>
    <w:rsid w:val="006863EE"/>
    <w:rsid w:val="00690D5B"/>
    <w:rsid w:val="006918B0"/>
    <w:rsid w:val="0069267D"/>
    <w:rsid w:val="006A2FBC"/>
    <w:rsid w:val="006A6408"/>
    <w:rsid w:val="006B075B"/>
    <w:rsid w:val="006B1853"/>
    <w:rsid w:val="006B36B2"/>
    <w:rsid w:val="006C4577"/>
    <w:rsid w:val="006D0C6F"/>
    <w:rsid w:val="006D12D4"/>
    <w:rsid w:val="006D4112"/>
    <w:rsid w:val="006E37BE"/>
    <w:rsid w:val="006E3DF8"/>
    <w:rsid w:val="006E59E4"/>
    <w:rsid w:val="006F06CA"/>
    <w:rsid w:val="006F3E3D"/>
    <w:rsid w:val="006F7C78"/>
    <w:rsid w:val="00701785"/>
    <w:rsid w:val="00701E62"/>
    <w:rsid w:val="00706784"/>
    <w:rsid w:val="00715B8A"/>
    <w:rsid w:val="007173F7"/>
    <w:rsid w:val="00744F4E"/>
    <w:rsid w:val="007464D8"/>
    <w:rsid w:val="00752368"/>
    <w:rsid w:val="0075718C"/>
    <w:rsid w:val="00757ABB"/>
    <w:rsid w:val="00757AEC"/>
    <w:rsid w:val="007652B3"/>
    <w:rsid w:val="00767088"/>
    <w:rsid w:val="007747EB"/>
    <w:rsid w:val="00775845"/>
    <w:rsid w:val="007772AE"/>
    <w:rsid w:val="00781D29"/>
    <w:rsid w:val="007843A1"/>
    <w:rsid w:val="00786036"/>
    <w:rsid w:val="007877A3"/>
    <w:rsid w:val="00797A62"/>
    <w:rsid w:val="007A0601"/>
    <w:rsid w:val="007A7266"/>
    <w:rsid w:val="007B033D"/>
    <w:rsid w:val="007B2A3A"/>
    <w:rsid w:val="007C1D6E"/>
    <w:rsid w:val="007D1315"/>
    <w:rsid w:val="007D26E1"/>
    <w:rsid w:val="007D545F"/>
    <w:rsid w:val="007F5318"/>
    <w:rsid w:val="00803A68"/>
    <w:rsid w:val="0081340F"/>
    <w:rsid w:val="008146CE"/>
    <w:rsid w:val="00816B40"/>
    <w:rsid w:val="00820CE5"/>
    <w:rsid w:val="00826954"/>
    <w:rsid w:val="00826FF1"/>
    <w:rsid w:val="00830449"/>
    <w:rsid w:val="00830EC7"/>
    <w:rsid w:val="00831E05"/>
    <w:rsid w:val="00836D7C"/>
    <w:rsid w:val="00845323"/>
    <w:rsid w:val="0084743A"/>
    <w:rsid w:val="00854698"/>
    <w:rsid w:val="008562FE"/>
    <w:rsid w:val="008604AA"/>
    <w:rsid w:val="00863FDA"/>
    <w:rsid w:val="008742A2"/>
    <w:rsid w:val="0087613D"/>
    <w:rsid w:val="00882CCB"/>
    <w:rsid w:val="00890469"/>
    <w:rsid w:val="008922A0"/>
    <w:rsid w:val="0089469A"/>
    <w:rsid w:val="00894D1E"/>
    <w:rsid w:val="008A40E5"/>
    <w:rsid w:val="008A4BB2"/>
    <w:rsid w:val="008A5167"/>
    <w:rsid w:val="008B1ADA"/>
    <w:rsid w:val="008B2126"/>
    <w:rsid w:val="008B4090"/>
    <w:rsid w:val="008B4E8B"/>
    <w:rsid w:val="008C0B1F"/>
    <w:rsid w:val="008C46D3"/>
    <w:rsid w:val="008D38BC"/>
    <w:rsid w:val="008D3FA7"/>
    <w:rsid w:val="008D59F6"/>
    <w:rsid w:val="008D6EC0"/>
    <w:rsid w:val="008D7523"/>
    <w:rsid w:val="008E0E80"/>
    <w:rsid w:val="008F23EF"/>
    <w:rsid w:val="008F241C"/>
    <w:rsid w:val="00912EC1"/>
    <w:rsid w:val="00921416"/>
    <w:rsid w:val="00931627"/>
    <w:rsid w:val="00934216"/>
    <w:rsid w:val="009352A2"/>
    <w:rsid w:val="00940EF4"/>
    <w:rsid w:val="0094277A"/>
    <w:rsid w:val="009442A1"/>
    <w:rsid w:val="009619AB"/>
    <w:rsid w:val="00965A96"/>
    <w:rsid w:val="00966467"/>
    <w:rsid w:val="00971858"/>
    <w:rsid w:val="00975F22"/>
    <w:rsid w:val="00981709"/>
    <w:rsid w:val="009818D9"/>
    <w:rsid w:val="009836A5"/>
    <w:rsid w:val="00990E19"/>
    <w:rsid w:val="00994AA8"/>
    <w:rsid w:val="0099709A"/>
    <w:rsid w:val="009A0054"/>
    <w:rsid w:val="009B39BF"/>
    <w:rsid w:val="009C0C08"/>
    <w:rsid w:val="009C17FE"/>
    <w:rsid w:val="009C2511"/>
    <w:rsid w:val="009C56DE"/>
    <w:rsid w:val="009C65FD"/>
    <w:rsid w:val="009C780A"/>
    <w:rsid w:val="009D3DD6"/>
    <w:rsid w:val="009E520E"/>
    <w:rsid w:val="009E607E"/>
    <w:rsid w:val="009E6443"/>
    <w:rsid w:val="009F2D84"/>
    <w:rsid w:val="009F7604"/>
    <w:rsid w:val="00A01DBB"/>
    <w:rsid w:val="00A04279"/>
    <w:rsid w:val="00A0701F"/>
    <w:rsid w:val="00A1019B"/>
    <w:rsid w:val="00A13703"/>
    <w:rsid w:val="00A13823"/>
    <w:rsid w:val="00A162CD"/>
    <w:rsid w:val="00A170AF"/>
    <w:rsid w:val="00A21B3C"/>
    <w:rsid w:val="00A3078A"/>
    <w:rsid w:val="00A54B2D"/>
    <w:rsid w:val="00A605F3"/>
    <w:rsid w:val="00A61805"/>
    <w:rsid w:val="00A71BC9"/>
    <w:rsid w:val="00A72BDA"/>
    <w:rsid w:val="00A76540"/>
    <w:rsid w:val="00A766C2"/>
    <w:rsid w:val="00A83BA6"/>
    <w:rsid w:val="00AA3BC7"/>
    <w:rsid w:val="00AB3E93"/>
    <w:rsid w:val="00AB42DA"/>
    <w:rsid w:val="00AB564D"/>
    <w:rsid w:val="00AB7514"/>
    <w:rsid w:val="00AC2F32"/>
    <w:rsid w:val="00AD4989"/>
    <w:rsid w:val="00AD6E97"/>
    <w:rsid w:val="00AD6EA6"/>
    <w:rsid w:val="00AE0F31"/>
    <w:rsid w:val="00AE4041"/>
    <w:rsid w:val="00AE756C"/>
    <w:rsid w:val="00AF091F"/>
    <w:rsid w:val="00B0015E"/>
    <w:rsid w:val="00B01C91"/>
    <w:rsid w:val="00B04291"/>
    <w:rsid w:val="00B16467"/>
    <w:rsid w:val="00B20B5E"/>
    <w:rsid w:val="00B23A08"/>
    <w:rsid w:val="00B24AF8"/>
    <w:rsid w:val="00B261E3"/>
    <w:rsid w:val="00B26A4F"/>
    <w:rsid w:val="00B312D0"/>
    <w:rsid w:val="00B41608"/>
    <w:rsid w:val="00B4218D"/>
    <w:rsid w:val="00B51DE4"/>
    <w:rsid w:val="00B55007"/>
    <w:rsid w:val="00B554E6"/>
    <w:rsid w:val="00B6074C"/>
    <w:rsid w:val="00B60A35"/>
    <w:rsid w:val="00B7018A"/>
    <w:rsid w:val="00B7040E"/>
    <w:rsid w:val="00B77838"/>
    <w:rsid w:val="00B77C5D"/>
    <w:rsid w:val="00B810CB"/>
    <w:rsid w:val="00B83E7A"/>
    <w:rsid w:val="00B84651"/>
    <w:rsid w:val="00B8662D"/>
    <w:rsid w:val="00B86A5C"/>
    <w:rsid w:val="00B916A6"/>
    <w:rsid w:val="00B951B6"/>
    <w:rsid w:val="00B958C4"/>
    <w:rsid w:val="00B96564"/>
    <w:rsid w:val="00BC7989"/>
    <w:rsid w:val="00BD1485"/>
    <w:rsid w:val="00BD1747"/>
    <w:rsid w:val="00BD4BF6"/>
    <w:rsid w:val="00BD4CD4"/>
    <w:rsid w:val="00BE40EA"/>
    <w:rsid w:val="00BF5182"/>
    <w:rsid w:val="00C0038E"/>
    <w:rsid w:val="00C04660"/>
    <w:rsid w:val="00C056AD"/>
    <w:rsid w:val="00C05F51"/>
    <w:rsid w:val="00C17BE3"/>
    <w:rsid w:val="00C20137"/>
    <w:rsid w:val="00C20F9B"/>
    <w:rsid w:val="00C3235E"/>
    <w:rsid w:val="00C33C88"/>
    <w:rsid w:val="00C35DE0"/>
    <w:rsid w:val="00C35E24"/>
    <w:rsid w:val="00C400E2"/>
    <w:rsid w:val="00C419EC"/>
    <w:rsid w:val="00C44679"/>
    <w:rsid w:val="00C607E7"/>
    <w:rsid w:val="00C61C22"/>
    <w:rsid w:val="00C678A9"/>
    <w:rsid w:val="00C8088D"/>
    <w:rsid w:val="00C82ECA"/>
    <w:rsid w:val="00C84D4E"/>
    <w:rsid w:val="00C86D89"/>
    <w:rsid w:val="00C9493A"/>
    <w:rsid w:val="00C94F71"/>
    <w:rsid w:val="00CA770C"/>
    <w:rsid w:val="00CB3C76"/>
    <w:rsid w:val="00CB5941"/>
    <w:rsid w:val="00CB7CAA"/>
    <w:rsid w:val="00CB7F51"/>
    <w:rsid w:val="00CC03C4"/>
    <w:rsid w:val="00CC1AA2"/>
    <w:rsid w:val="00CC1FF1"/>
    <w:rsid w:val="00CE174E"/>
    <w:rsid w:val="00CF1EE3"/>
    <w:rsid w:val="00CF6D15"/>
    <w:rsid w:val="00CF7C3A"/>
    <w:rsid w:val="00D02F9F"/>
    <w:rsid w:val="00D06A67"/>
    <w:rsid w:val="00D10B0A"/>
    <w:rsid w:val="00D11A57"/>
    <w:rsid w:val="00D22195"/>
    <w:rsid w:val="00D277C3"/>
    <w:rsid w:val="00D35EFB"/>
    <w:rsid w:val="00D43E76"/>
    <w:rsid w:val="00D47A4B"/>
    <w:rsid w:val="00D52BE3"/>
    <w:rsid w:val="00D6569F"/>
    <w:rsid w:val="00D6761A"/>
    <w:rsid w:val="00D74C29"/>
    <w:rsid w:val="00D7501F"/>
    <w:rsid w:val="00D76A7F"/>
    <w:rsid w:val="00D80B83"/>
    <w:rsid w:val="00D905EE"/>
    <w:rsid w:val="00DA1BCA"/>
    <w:rsid w:val="00DA201D"/>
    <w:rsid w:val="00DA3600"/>
    <w:rsid w:val="00DA37A0"/>
    <w:rsid w:val="00DB0DA3"/>
    <w:rsid w:val="00DB0E2D"/>
    <w:rsid w:val="00DB1618"/>
    <w:rsid w:val="00DB21CB"/>
    <w:rsid w:val="00DB64D4"/>
    <w:rsid w:val="00DC0C32"/>
    <w:rsid w:val="00DC6302"/>
    <w:rsid w:val="00DC66F2"/>
    <w:rsid w:val="00DE1341"/>
    <w:rsid w:val="00DE3F76"/>
    <w:rsid w:val="00DE4619"/>
    <w:rsid w:val="00DE5B80"/>
    <w:rsid w:val="00DF423D"/>
    <w:rsid w:val="00E018DD"/>
    <w:rsid w:val="00E052A0"/>
    <w:rsid w:val="00E057B0"/>
    <w:rsid w:val="00E07489"/>
    <w:rsid w:val="00E105CB"/>
    <w:rsid w:val="00E12619"/>
    <w:rsid w:val="00E14AAF"/>
    <w:rsid w:val="00E17C46"/>
    <w:rsid w:val="00E21EFD"/>
    <w:rsid w:val="00E2391C"/>
    <w:rsid w:val="00E25167"/>
    <w:rsid w:val="00E2528C"/>
    <w:rsid w:val="00E26CCA"/>
    <w:rsid w:val="00E32D21"/>
    <w:rsid w:val="00E40531"/>
    <w:rsid w:val="00E407BA"/>
    <w:rsid w:val="00E4605F"/>
    <w:rsid w:val="00E461E3"/>
    <w:rsid w:val="00E46332"/>
    <w:rsid w:val="00E4691B"/>
    <w:rsid w:val="00E54170"/>
    <w:rsid w:val="00E54C68"/>
    <w:rsid w:val="00E56FF4"/>
    <w:rsid w:val="00E572BB"/>
    <w:rsid w:val="00E77269"/>
    <w:rsid w:val="00E81D8F"/>
    <w:rsid w:val="00E82BB6"/>
    <w:rsid w:val="00E83660"/>
    <w:rsid w:val="00E8508A"/>
    <w:rsid w:val="00E86578"/>
    <w:rsid w:val="00E95024"/>
    <w:rsid w:val="00E9585C"/>
    <w:rsid w:val="00EA0AF8"/>
    <w:rsid w:val="00EA5D69"/>
    <w:rsid w:val="00EA61E2"/>
    <w:rsid w:val="00EB1C5D"/>
    <w:rsid w:val="00EB4B3E"/>
    <w:rsid w:val="00EB5626"/>
    <w:rsid w:val="00EB56E2"/>
    <w:rsid w:val="00EB5976"/>
    <w:rsid w:val="00EB5A86"/>
    <w:rsid w:val="00EC2917"/>
    <w:rsid w:val="00EE2304"/>
    <w:rsid w:val="00EE60C5"/>
    <w:rsid w:val="00EF4BD9"/>
    <w:rsid w:val="00EF4F86"/>
    <w:rsid w:val="00EF5B8A"/>
    <w:rsid w:val="00F043D7"/>
    <w:rsid w:val="00F063AE"/>
    <w:rsid w:val="00F124D9"/>
    <w:rsid w:val="00F14737"/>
    <w:rsid w:val="00F1612A"/>
    <w:rsid w:val="00F17804"/>
    <w:rsid w:val="00F334D4"/>
    <w:rsid w:val="00F34CF4"/>
    <w:rsid w:val="00F4258B"/>
    <w:rsid w:val="00F56256"/>
    <w:rsid w:val="00F564B2"/>
    <w:rsid w:val="00F64D91"/>
    <w:rsid w:val="00F6645F"/>
    <w:rsid w:val="00F67809"/>
    <w:rsid w:val="00F70E92"/>
    <w:rsid w:val="00F77FA5"/>
    <w:rsid w:val="00F81E25"/>
    <w:rsid w:val="00F84CC8"/>
    <w:rsid w:val="00F84D75"/>
    <w:rsid w:val="00F91FA7"/>
    <w:rsid w:val="00F933C0"/>
    <w:rsid w:val="00F97D80"/>
    <w:rsid w:val="00FA172A"/>
    <w:rsid w:val="00FA2523"/>
    <w:rsid w:val="00FA2989"/>
    <w:rsid w:val="00FC0C3E"/>
    <w:rsid w:val="00FC2D90"/>
    <w:rsid w:val="00FC3B97"/>
    <w:rsid w:val="00FD04C6"/>
    <w:rsid w:val="00FD07B0"/>
    <w:rsid w:val="00FD2C8B"/>
    <w:rsid w:val="00FD2F8B"/>
    <w:rsid w:val="00FD3040"/>
    <w:rsid w:val="00FD42A7"/>
    <w:rsid w:val="00FE01EE"/>
    <w:rsid w:val="00FE0E97"/>
    <w:rsid w:val="00FE16CA"/>
    <w:rsid w:val="00FE32BB"/>
    <w:rsid w:val="00FF7E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7534D74"/>
  <w15:docId w15:val="{66BA4B75-614D-421D-9C43-8A922469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semiHidden/>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semiHidden/>
    <w:rsid w:val="000847AC"/>
    <w:rPr>
      <w:bCs/>
      <w:sz w:val="24"/>
      <w:szCs w:val="24"/>
    </w:rPr>
  </w:style>
  <w:style w:type="character" w:styleId="Odkaznakoment">
    <w:name w:val="annotation reference"/>
    <w:basedOn w:val="Standardnpsmoodstavce"/>
    <w:uiPriority w:val="99"/>
    <w:semiHidden/>
    <w:unhideWhenUsed/>
    <w:rsid w:val="00131DE7"/>
    <w:rPr>
      <w:sz w:val="16"/>
      <w:szCs w:val="16"/>
    </w:rPr>
  </w:style>
  <w:style w:type="paragraph" w:styleId="Textkomente">
    <w:name w:val="annotation text"/>
    <w:basedOn w:val="Normln"/>
    <w:link w:val="TextkomenteChar"/>
    <w:uiPriority w:val="99"/>
    <w:semiHidden/>
    <w:unhideWhenUsed/>
    <w:rsid w:val="00131DE7"/>
    <w:rPr>
      <w:sz w:val="20"/>
      <w:szCs w:val="20"/>
    </w:rPr>
  </w:style>
  <w:style w:type="character" w:customStyle="1" w:styleId="TextkomenteChar">
    <w:name w:val="Text komentáře Char"/>
    <w:basedOn w:val="Standardnpsmoodstavce"/>
    <w:link w:val="Textkomente"/>
    <w:uiPriority w:val="99"/>
    <w:semiHidden/>
    <w:rsid w:val="00131DE7"/>
  </w:style>
  <w:style w:type="paragraph" w:styleId="Pedmtkomente">
    <w:name w:val="annotation subject"/>
    <w:basedOn w:val="Textkomente"/>
    <w:next w:val="Textkomente"/>
    <w:link w:val="PedmtkomenteChar"/>
    <w:uiPriority w:val="99"/>
    <w:semiHidden/>
    <w:unhideWhenUsed/>
    <w:rsid w:val="00131DE7"/>
    <w:rPr>
      <w:b/>
      <w:bCs/>
    </w:rPr>
  </w:style>
  <w:style w:type="character" w:customStyle="1" w:styleId="PedmtkomenteChar">
    <w:name w:val="Předmět komentáře Char"/>
    <w:basedOn w:val="TextkomenteChar"/>
    <w:link w:val="Pedmtkomente"/>
    <w:uiPriority w:val="99"/>
    <w:semiHidden/>
    <w:rsid w:val="00131DE7"/>
    <w:rPr>
      <w:b/>
      <w:bCs/>
    </w:rPr>
  </w:style>
  <w:style w:type="paragraph" w:styleId="Zhlav">
    <w:name w:val="header"/>
    <w:basedOn w:val="Normln"/>
    <w:link w:val="ZhlavChar"/>
    <w:uiPriority w:val="99"/>
    <w:unhideWhenUsed/>
    <w:rsid w:val="002A5CD3"/>
    <w:pPr>
      <w:tabs>
        <w:tab w:val="center" w:pos="4536"/>
        <w:tab w:val="right" w:pos="9072"/>
      </w:tabs>
    </w:pPr>
  </w:style>
  <w:style w:type="character" w:customStyle="1" w:styleId="ZhlavChar">
    <w:name w:val="Záhlaví Char"/>
    <w:basedOn w:val="Standardnpsmoodstavce"/>
    <w:link w:val="Zhlav"/>
    <w:uiPriority w:val="99"/>
    <w:rsid w:val="002A5CD3"/>
    <w:rPr>
      <w:sz w:val="24"/>
      <w:szCs w:val="24"/>
    </w:rPr>
  </w:style>
  <w:style w:type="character" w:styleId="Nevyeenzmnka">
    <w:name w:val="Unresolved Mention"/>
    <w:basedOn w:val="Standardnpsmoodstavce"/>
    <w:uiPriority w:val="99"/>
    <w:semiHidden/>
    <w:unhideWhenUsed/>
    <w:rsid w:val="00E12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41420">
      <w:bodyDiv w:val="1"/>
      <w:marLeft w:val="0"/>
      <w:marRight w:val="0"/>
      <w:marTop w:val="0"/>
      <w:marBottom w:val="0"/>
      <w:divBdr>
        <w:top w:val="none" w:sz="0" w:space="0" w:color="auto"/>
        <w:left w:val="none" w:sz="0" w:space="0" w:color="auto"/>
        <w:bottom w:val="none" w:sz="0" w:space="0" w:color="auto"/>
        <w:right w:val="none" w:sz="0" w:space="0" w:color="auto"/>
      </w:divBdr>
    </w:div>
    <w:div w:id="296768142">
      <w:bodyDiv w:val="1"/>
      <w:marLeft w:val="0"/>
      <w:marRight w:val="0"/>
      <w:marTop w:val="0"/>
      <w:marBottom w:val="0"/>
      <w:divBdr>
        <w:top w:val="none" w:sz="0" w:space="0" w:color="auto"/>
        <w:left w:val="none" w:sz="0" w:space="0" w:color="auto"/>
        <w:bottom w:val="none" w:sz="0" w:space="0" w:color="auto"/>
        <w:right w:val="none" w:sz="0" w:space="0" w:color="auto"/>
      </w:divBdr>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1115577">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857890404">
      <w:bodyDiv w:val="1"/>
      <w:marLeft w:val="0"/>
      <w:marRight w:val="0"/>
      <w:marTop w:val="0"/>
      <w:marBottom w:val="0"/>
      <w:divBdr>
        <w:top w:val="none" w:sz="0" w:space="0" w:color="auto"/>
        <w:left w:val="none" w:sz="0" w:space="0" w:color="auto"/>
        <w:bottom w:val="none" w:sz="0" w:space="0" w:color="auto"/>
        <w:right w:val="none" w:sz="0" w:space="0" w:color="auto"/>
      </w:divBdr>
    </w:div>
    <w:div w:id="932906748">
      <w:bodyDiv w:val="1"/>
      <w:marLeft w:val="0"/>
      <w:marRight w:val="0"/>
      <w:marTop w:val="0"/>
      <w:marBottom w:val="0"/>
      <w:divBdr>
        <w:top w:val="none" w:sz="0" w:space="0" w:color="auto"/>
        <w:left w:val="none" w:sz="0" w:space="0" w:color="auto"/>
        <w:bottom w:val="none" w:sz="0" w:space="0" w:color="auto"/>
        <w:right w:val="none" w:sz="0" w:space="0" w:color="auto"/>
      </w:divBdr>
    </w:div>
    <w:div w:id="1114789315">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499037644">
      <w:bodyDiv w:val="1"/>
      <w:marLeft w:val="0"/>
      <w:marRight w:val="0"/>
      <w:marTop w:val="0"/>
      <w:marBottom w:val="0"/>
      <w:divBdr>
        <w:top w:val="none" w:sz="0" w:space="0" w:color="auto"/>
        <w:left w:val="none" w:sz="0" w:space="0" w:color="auto"/>
        <w:bottom w:val="none" w:sz="0" w:space="0" w:color="auto"/>
        <w:right w:val="none" w:sz="0" w:space="0" w:color="auto"/>
      </w:divBdr>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79072768">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 w:id="202886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dostal@ksus.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jan.bocek@ksus.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3</Pages>
  <Words>902</Words>
  <Characters>5325</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6215</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Boček Jan</cp:lastModifiedBy>
  <cp:revision>142</cp:revision>
  <dcterms:created xsi:type="dcterms:W3CDTF">2015-12-14T14:50:00Z</dcterms:created>
  <dcterms:modified xsi:type="dcterms:W3CDTF">2025-04-22T07:29:00Z</dcterms:modified>
</cp:coreProperties>
</file>