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A8F1B8" w14:textId="77777777" w:rsidR="00087A17" w:rsidRDefault="00087A17" w:rsidP="00087A17">
      <w:pPr>
        <w:pStyle w:val="NoSpacing"/>
      </w:pPr>
    </w:p>
    <w:p w14:paraId="09DA7968" w14:textId="77777777" w:rsidR="00087A17" w:rsidRDefault="00087A17" w:rsidP="00087A17">
      <w:pPr>
        <w:pStyle w:val="Spacer"/>
        <w:keepNext/>
      </w:pPr>
    </w:p>
    <w:bookmarkStart w:id="0" w:name="BM_Standard" w:colFirst="0" w:colLast="0" w:displacedByCustomXml="next"/>
    <w:bookmarkStart w:id="1" w:name="BM_DisclaimerStd" w:colFirst="0" w:colLast="0" w:displacedByCustomXml="next"/>
    <w:sdt>
      <w:sdtPr>
        <w:rPr>
          <w:sz w:val="2"/>
          <w:szCs w:val="2"/>
        </w:rPr>
        <w:alias w:val="Locked Disclaimer"/>
        <w:tag w:val="Locked Disclaimer"/>
        <w:id w:val="870583926"/>
        <w:lock w:val="sdtContentLocked"/>
        <w:placeholder>
          <w:docPart w:val="B1EB79321FFE46949A583AD44A3AD2A7"/>
        </w:placeholder>
      </w:sdtPr>
      <w:sdtContent>
        <w:tbl>
          <w:tblPr>
            <w:tblStyle w:val="MMTable"/>
            <w:tblW w:w="5000" w:type="pct"/>
            <w:tblLayout w:type="fixed"/>
            <w:tblLook w:val="06A0" w:firstRow="1" w:lastRow="0" w:firstColumn="1" w:lastColumn="0" w:noHBand="1" w:noVBand="1"/>
          </w:tblPr>
          <w:tblGrid>
            <w:gridCol w:w="8505"/>
          </w:tblGrid>
          <w:tr w:rsidR="00087A17" w:rsidRPr="00C135AD" w14:paraId="01C7CB23" w14:textId="77777777" w:rsidTr="00BF455A">
            <w:trPr>
              <w:cnfStyle w:val="100000000000" w:firstRow="1" w:lastRow="0" w:firstColumn="0" w:lastColumn="0" w:oddVBand="0" w:evenVBand="0" w:oddHBand="0" w:evenHBand="0" w:firstRowFirstColumn="0" w:firstRowLastColumn="0" w:lastRowFirstColumn="0" w:lastRowLastColumn="0"/>
            </w:trPr>
            <w:tc>
              <w:tcPr>
                <w:tcW w:w="5000" w:type="pct"/>
                <w:tcBorders>
                  <w:top w:val="single" w:sz="8" w:space="0" w:color="auto"/>
                  <w:bottom w:val="nil"/>
                </w:tcBorders>
              </w:tcPr>
              <w:p w14:paraId="1D703B56" w14:textId="77777777" w:rsidR="00EF75A7" w:rsidRDefault="00EF75A7" w:rsidP="003F489C">
                <w:pPr>
                  <w:pStyle w:val="Disclaimer"/>
                </w:pPr>
                <w:r>
                  <w:t>Tento dokument je vydán pro stranu, která si jej objednala a pouze pro specifické účely spojené s výše uvedeným projektem. Nesmí být využíván jinou stranou ani k jinému účelu.</w:t>
                </w:r>
              </w:p>
              <w:p w14:paraId="75A120B0" w14:textId="77777777" w:rsidR="00EF75A7" w:rsidRDefault="00EF75A7" w:rsidP="003F489C">
                <w:pPr>
                  <w:pStyle w:val="Disclaimer"/>
                </w:pPr>
                <w:r>
                  <w:t>Nepřijímáme žádnou odpovědnost za důsledky používání tohoto dokumentu jinou stranou nebo jeho používání k jinému účelu. Nepřijímáme žádnou odpovědnost za jakékoli chyby nebo opomenutí způsobená chybami nebo opomenutími v datech, které nám dodaly jiné strany.</w:t>
                </w:r>
              </w:p>
              <w:p w14:paraId="417006F5" w14:textId="77777777" w:rsidR="00087A17" w:rsidRPr="00D952EF" w:rsidRDefault="00EF75A7" w:rsidP="003F489C">
                <w:pPr>
                  <w:pStyle w:val="Disclaimer"/>
                </w:pPr>
                <w:r>
                  <w:t>Tento dokument obsahuje důvěrné informace a proprietární duševní vlastnictví. Bez našeho svolení a svolení strany, která si jej objednala, nesmí být poskytnut jiným stranám.</w:t>
                </w:r>
                <w:r w:rsidRPr="00D952EF">
                  <w:t xml:space="preserve"> </w:t>
                </w:r>
              </w:p>
            </w:tc>
          </w:tr>
          <w:tr w:rsidR="00087A17" w:rsidRPr="00586151" w14:paraId="21B744E4" w14:textId="77777777" w:rsidTr="00BF455A">
            <w:trPr>
              <w:cantSplit/>
              <w:trHeight w:hRule="exact" w:val="57"/>
            </w:trPr>
            <w:tc>
              <w:tcPr>
                <w:tcW w:w="5000" w:type="pct"/>
                <w:tcBorders>
                  <w:top w:val="nil"/>
                  <w:bottom w:val="single" w:sz="8" w:space="0" w:color="auto"/>
                </w:tcBorders>
              </w:tcPr>
              <w:p w14:paraId="68C8A0EE" w14:textId="77777777" w:rsidR="00EF75A7" w:rsidRPr="003F489C" w:rsidRDefault="00EF75A7" w:rsidP="003F489C">
                <w:pPr>
                  <w:pStyle w:val="Spacer"/>
                  <w:rPr>
                    <w:color w:val="FFFFFF"/>
                  </w:rPr>
                </w:pPr>
                <w:bookmarkStart w:id="2" w:name="BM_DisclaimerTech" w:colFirst="0" w:colLast="0"/>
                <w:bookmarkEnd w:id="1"/>
                <w:bookmarkEnd w:id="0"/>
                <w:r w:rsidRPr="003F489C">
                  <w:rPr>
                    <w:color w:val="FFFFFF"/>
                  </w:rPr>
                  <w:t>Tato zpráva byla připravena výhradně pro objednávající stranu („Klient“) v souvislosti s uvedeným projektem. Nesmí být použita k jinému účelu. Kromě Klienta nebo strany, která výslovně souhlasila s našimi podmínkami důvěry („Příjemce(i)“) nesmí žádná osoba používat obsah, informace ani jakékoli názory vyjádřené v této zprávě. Nepřijímáme žádnou odpovědnost vůči jakémukoli jinému příjemci tohoto dokumentu. Tato zpráva je důvěrná a obsahuje proprietární duševní vlastnictví.</w:t>
                </w:r>
              </w:p>
              <w:p w14:paraId="73D2B289" w14:textId="77777777" w:rsidR="00EF75A7" w:rsidRPr="003F489C" w:rsidRDefault="00EF75A7" w:rsidP="003F489C">
                <w:pPr>
                  <w:pStyle w:val="Spacer"/>
                  <w:rPr>
                    <w:color w:val="FFFFFF"/>
                  </w:rPr>
                </w:pPr>
                <w:r w:rsidRPr="003F489C">
                  <w:rPr>
                    <w:color w:val="FFFFFF"/>
                  </w:rPr>
                  <w:t>Neposkytujeme žádné výslovné ani předpokládané zastoupení, záruku ani závazek a nepřijímáme žádnou odpovědnost vůči jiné straně, kromě Klienta a Příjemce(ů), ohledně přesnosti nebo úplnosti informací obsažených v této zprávě. Aby se zabránilo nedorozumění, není účelem této zprávy poskytovat jakékoli právní, pojišťovací ani finanční doporučení nebo názory.</w:t>
                </w:r>
              </w:p>
              <w:p w14:paraId="75182E13" w14:textId="77777777" w:rsidR="00EF75A7" w:rsidRPr="003F489C" w:rsidRDefault="00EF75A7" w:rsidP="003F489C">
                <w:pPr>
                  <w:pStyle w:val="Spacer"/>
                  <w:rPr>
                    <w:color w:val="FFFFFF"/>
                  </w:rPr>
                </w:pPr>
                <w:r w:rsidRPr="003F489C">
                  <w:rPr>
                    <w:color w:val="FFFFFF"/>
                  </w:rPr>
                  <w:t>Zříkáme se veškeré odpovědnosti vzniklé z přestupku, smlouvy nebo jinak, kterou bychom jinak mohli mít vůči straně jiné, než je Klient nebo Příjemce(i), v souvislosti s touto zprávou nebo jakoukoli přisuzovanou informací.</w:t>
                </w:r>
              </w:p>
              <w:p w14:paraId="3BAC75EE" w14:textId="77777777" w:rsidR="00EF75A7" w:rsidRPr="003F489C" w:rsidRDefault="00EF75A7" w:rsidP="003F489C">
                <w:pPr>
                  <w:pStyle w:val="Spacer"/>
                  <w:rPr>
                    <w:color w:val="FFFFFF"/>
                  </w:rPr>
                </w:pPr>
                <w:r w:rsidRPr="003F489C">
                  <w:rPr>
                    <w:color w:val="FFFFFF"/>
                  </w:rPr>
                  <w:t>Nepřijímáme žádnou odpovědnost za chyby nebo opomenutí v této zprávě způsobené chybami nebo opomenutími v datech, informacích nebo vyjádřeních, které nám dodaly jiné strany včetně klienta („Data“). Tato Data jsme nezávisle neověřili a předpokládáme, že jsou přesná, úplná, důvěryhodná a aktuální k datu.</w:t>
                </w:r>
              </w:p>
              <w:p w14:paraId="6234FC02" w14:textId="77777777" w:rsidR="00EF75A7" w:rsidRPr="003F489C" w:rsidRDefault="00EF75A7" w:rsidP="003F489C">
                <w:pPr>
                  <w:pStyle w:val="Spacer"/>
                  <w:rPr>
                    <w:color w:val="FFFFFF"/>
                  </w:rPr>
                </w:pPr>
                <w:r w:rsidRPr="003F489C">
                  <w:rPr>
                    <w:color w:val="FFFFFF"/>
                  </w:rPr>
                  <w:t>Prognózy uvedené v tomto dokumentu byly připraveny s použitím Dat a tato zpráva vychází nebo je založena na Datech. Některé předpoklady použité k vytvoření těchto prognóz se přirozeně nemusí splnit a může dojít k nepředpokládaným událostem a okolnostem. Vzhledem k tomu společnost Mott MacDonald neposkytuje záruku na závěry obsažené v této zprávě, protože pravděpodobně vzniknou rozdíly mezi prognózami a skutečnými výsledky a tyto rozdíly mohou být podstatné. Ačkoli pokládáme informace a názory uvedené v této zprávě za spolehlivé, při jejich používání musí všechny strany spoléhat na vlastní schopnosti a úsudek.</w:t>
                </w:r>
              </w:p>
              <w:p w14:paraId="25B4BCAF" w14:textId="77777777" w:rsidR="00087A17" w:rsidRPr="003F489C" w:rsidRDefault="00EF75A7" w:rsidP="003F489C">
                <w:pPr>
                  <w:pStyle w:val="Spacer"/>
                  <w:rPr>
                    <w:color w:val="FFFFFF"/>
                  </w:rPr>
                </w:pPr>
                <w:r w:rsidRPr="003F489C">
                  <w:rPr>
                    <w:color w:val="FFFFFF"/>
                  </w:rPr>
                  <w:t xml:space="preserve">Tuto zprávu ani jakýkoli výtah nebo souhrn z této zprávy nelze za žádných okolností použít v souvislosti s jakýmikoli nabídkami veřejných nebo soukromých cenných papírů, včetně jakéhokoli souvisejícího přehledu nebo výhledu ohledně nabídky cenných papírů nebo akciového výpisu nebo oznámení. </w:t>
                </w:r>
              </w:p>
            </w:tc>
          </w:tr>
        </w:tbl>
        <w:p w14:paraId="0EDAA4F7" w14:textId="77777777" w:rsidR="00087A17" w:rsidRDefault="00000000" w:rsidP="00087A17">
          <w:pPr>
            <w:pStyle w:val="Spacer"/>
          </w:pPr>
        </w:p>
        <w:bookmarkEnd w:id="2" w:displacedByCustomXml="next"/>
      </w:sdtContent>
    </w:sdt>
    <w:p w14:paraId="74F74BCD" w14:textId="77777777" w:rsidR="00087A17" w:rsidRPr="000055C1" w:rsidRDefault="00EF75A7" w:rsidP="00087A17">
      <w:pPr>
        <w:pStyle w:val="SecHeadNonToc"/>
      </w:pPr>
      <w:bookmarkStart w:id="3" w:name="BM_TContents"/>
      <w:r w:rsidRPr="000055C1">
        <w:lastRenderedPageBreak/>
        <w:t>Obsah</w:t>
      </w:r>
      <w:bookmarkEnd w:id="3"/>
    </w:p>
    <w:tbl>
      <w:tblPr>
        <w:tblStyle w:val="TableClear"/>
        <w:tblW w:w="5000" w:type="pct"/>
        <w:tblLook w:val="04A0" w:firstRow="1" w:lastRow="0" w:firstColumn="1" w:lastColumn="0" w:noHBand="0" w:noVBand="1"/>
      </w:tblPr>
      <w:tblGrid>
        <w:gridCol w:w="8505"/>
      </w:tblGrid>
      <w:tr w:rsidR="000055C1" w:rsidRPr="000055C1" w14:paraId="08666E66" w14:textId="77777777" w:rsidTr="00BF455A">
        <w:tc>
          <w:tcPr>
            <w:tcW w:w="5000" w:type="pct"/>
          </w:tcPr>
          <w:p w14:paraId="17E00E21" w14:textId="2D2B5181" w:rsidR="000055C1" w:rsidRPr="000055C1" w:rsidRDefault="00087A17">
            <w:pPr>
              <w:pStyle w:val="TOC7"/>
              <w:rPr>
                <w:rFonts w:asciiTheme="minorHAnsi" w:hAnsiTheme="minorHAnsi"/>
                <w:color w:val="auto"/>
                <w:kern w:val="2"/>
                <w:sz w:val="22"/>
                <w:szCs w:val="22"/>
                <w:lang w:val="en-GB"/>
                <w14:ligatures w14:val="standardContextual"/>
              </w:rPr>
            </w:pPr>
            <w:r w:rsidRPr="000055C1">
              <w:rPr>
                <w:color w:val="auto"/>
                <w:sz w:val="32"/>
                <w:lang w:val="pt-BR"/>
              </w:rPr>
              <w:fldChar w:fldCharType="begin"/>
            </w:r>
            <w:r w:rsidRPr="000055C1">
              <w:rPr>
                <w:color w:val="auto"/>
              </w:rPr>
              <w:instrText xml:space="preserve"> TOC \h \t  "~SectionHeading,1,~SubHeading,2,~MinorSubHeading,3,~ExecSumHead,5,~AppendixDivider,6,~AppHead,7, ~AppSubHead,8"  </w:instrText>
            </w:r>
            <w:r w:rsidRPr="000055C1">
              <w:rPr>
                <w:color w:val="auto"/>
                <w:sz w:val="32"/>
                <w:lang w:val="pt-BR"/>
              </w:rPr>
              <w:fldChar w:fldCharType="separate"/>
            </w:r>
            <w:hyperlink w:anchor="_Toc184109209" w:history="1">
              <w:r w:rsidR="000055C1" w:rsidRPr="000055C1">
                <w:rPr>
                  <w:rStyle w:val="Hyperlink"/>
                  <w:bCs/>
                  <w:color w:val="auto"/>
                </w:rPr>
                <w:t>A.</w:t>
              </w:r>
              <w:r w:rsidR="000055C1" w:rsidRPr="000055C1">
                <w:rPr>
                  <w:rFonts w:asciiTheme="minorHAnsi" w:hAnsiTheme="minorHAnsi"/>
                  <w:color w:val="auto"/>
                  <w:kern w:val="2"/>
                  <w:sz w:val="22"/>
                  <w:szCs w:val="22"/>
                  <w:lang w:val="en-GB"/>
                  <w14:ligatures w14:val="standardContextual"/>
                </w:rPr>
                <w:tab/>
              </w:r>
              <w:r w:rsidR="000055C1" w:rsidRPr="000055C1">
                <w:rPr>
                  <w:rStyle w:val="Hyperlink"/>
                  <w:color w:val="auto"/>
                </w:rPr>
                <w:t>Identifikační údaje o stavbě, zadavateli stavby, zpracovateli projektové dokumentace a koordinátorovi</w:t>
              </w:r>
              <w:r w:rsidR="000055C1" w:rsidRPr="000055C1">
                <w:rPr>
                  <w:color w:val="auto"/>
                </w:rPr>
                <w:tab/>
              </w:r>
              <w:r w:rsidR="000055C1" w:rsidRPr="000055C1">
                <w:rPr>
                  <w:color w:val="auto"/>
                </w:rPr>
                <w:fldChar w:fldCharType="begin"/>
              </w:r>
              <w:r w:rsidR="000055C1" w:rsidRPr="000055C1">
                <w:rPr>
                  <w:color w:val="auto"/>
                </w:rPr>
                <w:instrText xml:space="preserve"> PAGEREF _Toc184109209 \h </w:instrText>
              </w:r>
              <w:r w:rsidR="000055C1" w:rsidRPr="000055C1">
                <w:rPr>
                  <w:color w:val="auto"/>
                </w:rPr>
              </w:r>
              <w:r w:rsidR="000055C1" w:rsidRPr="000055C1">
                <w:rPr>
                  <w:color w:val="auto"/>
                </w:rPr>
                <w:fldChar w:fldCharType="separate"/>
              </w:r>
              <w:r w:rsidR="000055C1" w:rsidRPr="000055C1">
                <w:rPr>
                  <w:color w:val="auto"/>
                </w:rPr>
                <w:t>1</w:t>
              </w:r>
              <w:r w:rsidR="000055C1" w:rsidRPr="000055C1">
                <w:rPr>
                  <w:color w:val="auto"/>
                </w:rPr>
                <w:fldChar w:fldCharType="end"/>
              </w:r>
            </w:hyperlink>
          </w:p>
          <w:p w14:paraId="098ACCA0" w14:textId="5B3BA5A8" w:rsidR="000055C1" w:rsidRPr="000055C1" w:rsidRDefault="000055C1">
            <w:pPr>
              <w:pStyle w:val="TOC2"/>
              <w:rPr>
                <w:rFonts w:asciiTheme="minorHAnsi" w:hAnsiTheme="minorHAnsi"/>
                <w:kern w:val="2"/>
                <w:sz w:val="22"/>
                <w:szCs w:val="22"/>
                <w:lang w:val="en-GB"/>
                <w14:ligatures w14:val="standardContextual"/>
              </w:rPr>
            </w:pPr>
            <w:hyperlink w:anchor="_Toc184109210" w:history="1">
              <w:r w:rsidRPr="000055C1">
                <w:rPr>
                  <w:rStyle w:val="Hyperlink"/>
                  <w:color w:val="auto"/>
                </w:rPr>
                <w:t>A.1</w:t>
              </w:r>
              <w:r w:rsidRPr="000055C1">
                <w:rPr>
                  <w:rFonts w:asciiTheme="minorHAnsi" w:hAnsiTheme="minorHAnsi"/>
                  <w:kern w:val="2"/>
                  <w:sz w:val="22"/>
                  <w:szCs w:val="22"/>
                  <w:lang w:val="en-GB"/>
                  <w14:ligatures w14:val="standardContextual"/>
                </w:rPr>
                <w:tab/>
              </w:r>
              <w:r w:rsidRPr="000055C1">
                <w:rPr>
                  <w:rStyle w:val="Hyperlink"/>
                  <w:color w:val="auto"/>
                </w:rPr>
                <w:t>Údaje o stavbě</w:t>
              </w:r>
              <w:r w:rsidRPr="000055C1">
                <w:tab/>
              </w:r>
              <w:r w:rsidRPr="000055C1">
                <w:fldChar w:fldCharType="begin"/>
              </w:r>
              <w:r w:rsidRPr="000055C1">
                <w:instrText xml:space="preserve"> PAGEREF _Toc184109210 \h </w:instrText>
              </w:r>
              <w:r w:rsidRPr="000055C1">
                <w:fldChar w:fldCharType="separate"/>
              </w:r>
              <w:r w:rsidRPr="000055C1">
                <w:t>1</w:t>
              </w:r>
              <w:r w:rsidRPr="000055C1">
                <w:fldChar w:fldCharType="end"/>
              </w:r>
            </w:hyperlink>
          </w:p>
          <w:p w14:paraId="2CD8D84A" w14:textId="1B099744" w:rsidR="000055C1" w:rsidRPr="000055C1" w:rsidRDefault="000055C1">
            <w:pPr>
              <w:pStyle w:val="TOC8"/>
              <w:rPr>
                <w:rFonts w:asciiTheme="minorHAnsi" w:hAnsiTheme="minorHAnsi"/>
                <w:kern w:val="2"/>
                <w:sz w:val="22"/>
                <w:szCs w:val="22"/>
                <w:lang w:val="en-GB"/>
                <w14:ligatures w14:val="standardContextual"/>
              </w:rPr>
            </w:pPr>
            <w:hyperlink w:anchor="_Toc184109211" w:history="1">
              <w:r w:rsidRPr="000055C1">
                <w:rPr>
                  <w:rStyle w:val="Hyperlink"/>
                  <w:color w:val="auto"/>
                </w:rPr>
                <w:t>A.2</w:t>
              </w:r>
              <w:r w:rsidRPr="000055C1">
                <w:rPr>
                  <w:rFonts w:asciiTheme="minorHAnsi" w:hAnsiTheme="minorHAnsi"/>
                  <w:kern w:val="2"/>
                  <w:sz w:val="22"/>
                  <w:szCs w:val="22"/>
                  <w:lang w:val="en-GB"/>
                  <w14:ligatures w14:val="standardContextual"/>
                </w:rPr>
                <w:tab/>
              </w:r>
              <w:r w:rsidRPr="000055C1">
                <w:rPr>
                  <w:rStyle w:val="Hyperlink"/>
                  <w:color w:val="auto"/>
                </w:rPr>
                <w:t>Odůvodnění pro zpracování plánu s uvedením odkazu na příslušné právní předpisy a soupis dokumentů sloužících jako podklad pro zpracování plánu.</w:t>
              </w:r>
              <w:r w:rsidRPr="000055C1">
                <w:tab/>
              </w:r>
              <w:r w:rsidRPr="000055C1">
                <w:fldChar w:fldCharType="begin"/>
              </w:r>
              <w:r w:rsidRPr="000055C1">
                <w:instrText xml:space="preserve"> PAGEREF _Toc184109211 \h </w:instrText>
              </w:r>
              <w:r w:rsidRPr="000055C1">
                <w:fldChar w:fldCharType="separate"/>
              </w:r>
              <w:r w:rsidRPr="000055C1">
                <w:t>3</w:t>
              </w:r>
              <w:r w:rsidRPr="000055C1">
                <w:fldChar w:fldCharType="end"/>
              </w:r>
            </w:hyperlink>
          </w:p>
          <w:p w14:paraId="15EE5146" w14:textId="783E6F6D" w:rsidR="000055C1" w:rsidRPr="000055C1" w:rsidRDefault="000055C1">
            <w:pPr>
              <w:pStyle w:val="TOC8"/>
              <w:rPr>
                <w:rFonts w:asciiTheme="minorHAnsi" w:hAnsiTheme="minorHAnsi"/>
                <w:kern w:val="2"/>
                <w:sz w:val="22"/>
                <w:szCs w:val="22"/>
                <w:lang w:val="en-GB"/>
                <w14:ligatures w14:val="standardContextual"/>
              </w:rPr>
            </w:pPr>
            <w:hyperlink w:anchor="_Toc184109212" w:history="1">
              <w:r w:rsidRPr="000055C1">
                <w:rPr>
                  <w:rStyle w:val="Hyperlink"/>
                  <w:color w:val="auto"/>
                </w:rPr>
                <w:t>A.3</w:t>
              </w:r>
              <w:r w:rsidRPr="000055C1">
                <w:rPr>
                  <w:rFonts w:asciiTheme="minorHAnsi" w:hAnsiTheme="minorHAnsi"/>
                  <w:kern w:val="2"/>
                  <w:sz w:val="22"/>
                  <w:szCs w:val="22"/>
                  <w:lang w:val="en-GB"/>
                  <w14:ligatures w14:val="standardContextual"/>
                </w:rPr>
                <w:tab/>
              </w:r>
              <w:r w:rsidRPr="000055C1">
                <w:rPr>
                  <w:rStyle w:val="Hyperlink"/>
                  <w:color w:val="auto"/>
                </w:rPr>
                <w:t>Údaje o zadavateli stavby, zpracovateli projektové dokumentace</w:t>
              </w:r>
              <w:r w:rsidRPr="000055C1">
                <w:tab/>
              </w:r>
              <w:r w:rsidRPr="000055C1">
                <w:fldChar w:fldCharType="begin"/>
              </w:r>
              <w:r w:rsidRPr="000055C1">
                <w:instrText xml:space="preserve"> PAGEREF _Toc184109212 \h </w:instrText>
              </w:r>
              <w:r w:rsidRPr="000055C1">
                <w:fldChar w:fldCharType="separate"/>
              </w:r>
              <w:r w:rsidRPr="000055C1">
                <w:t>3</w:t>
              </w:r>
              <w:r w:rsidRPr="000055C1">
                <w:fldChar w:fldCharType="end"/>
              </w:r>
            </w:hyperlink>
          </w:p>
          <w:p w14:paraId="72B09B5B" w14:textId="5FFA68FA" w:rsidR="000055C1" w:rsidRPr="000055C1" w:rsidRDefault="000055C1">
            <w:pPr>
              <w:pStyle w:val="TOC7"/>
              <w:rPr>
                <w:rFonts w:asciiTheme="minorHAnsi" w:hAnsiTheme="minorHAnsi"/>
                <w:color w:val="auto"/>
                <w:kern w:val="2"/>
                <w:sz w:val="22"/>
                <w:szCs w:val="22"/>
                <w:lang w:val="en-GB"/>
                <w14:ligatures w14:val="standardContextual"/>
              </w:rPr>
            </w:pPr>
            <w:hyperlink w:anchor="_Toc184109213" w:history="1">
              <w:r w:rsidRPr="000055C1">
                <w:rPr>
                  <w:rStyle w:val="Hyperlink"/>
                  <w:bCs/>
                  <w:color w:val="auto"/>
                </w:rPr>
                <w:t>B.</w:t>
              </w:r>
              <w:r w:rsidRPr="000055C1">
                <w:rPr>
                  <w:rFonts w:asciiTheme="minorHAnsi" w:hAnsiTheme="minorHAnsi"/>
                  <w:color w:val="auto"/>
                  <w:kern w:val="2"/>
                  <w:sz w:val="22"/>
                  <w:szCs w:val="22"/>
                  <w:lang w:val="en-GB"/>
                  <w14:ligatures w14:val="standardContextual"/>
                </w:rPr>
                <w:tab/>
              </w:r>
              <w:r w:rsidRPr="000055C1">
                <w:rPr>
                  <w:rStyle w:val="Hyperlink"/>
                  <w:color w:val="auto"/>
                </w:rPr>
                <w:t>Situační výkres</w:t>
              </w:r>
              <w:r w:rsidRPr="000055C1">
                <w:rPr>
                  <w:color w:val="auto"/>
                </w:rPr>
                <w:tab/>
              </w:r>
              <w:r w:rsidRPr="000055C1">
                <w:rPr>
                  <w:color w:val="auto"/>
                </w:rPr>
                <w:fldChar w:fldCharType="begin"/>
              </w:r>
              <w:r w:rsidRPr="000055C1">
                <w:rPr>
                  <w:color w:val="auto"/>
                </w:rPr>
                <w:instrText xml:space="preserve"> PAGEREF _Toc184109213 \h </w:instrText>
              </w:r>
              <w:r w:rsidRPr="000055C1">
                <w:rPr>
                  <w:color w:val="auto"/>
                </w:rPr>
              </w:r>
              <w:r w:rsidRPr="000055C1">
                <w:rPr>
                  <w:color w:val="auto"/>
                </w:rPr>
                <w:fldChar w:fldCharType="separate"/>
              </w:r>
              <w:r w:rsidRPr="000055C1">
                <w:rPr>
                  <w:color w:val="auto"/>
                </w:rPr>
                <w:t>6</w:t>
              </w:r>
              <w:r w:rsidRPr="000055C1">
                <w:rPr>
                  <w:color w:val="auto"/>
                </w:rPr>
                <w:fldChar w:fldCharType="end"/>
              </w:r>
            </w:hyperlink>
          </w:p>
          <w:p w14:paraId="7C44E359" w14:textId="0611AC3A" w:rsidR="000055C1" w:rsidRPr="000055C1" w:rsidRDefault="000055C1">
            <w:pPr>
              <w:pStyle w:val="TOC7"/>
              <w:rPr>
                <w:rFonts w:asciiTheme="minorHAnsi" w:hAnsiTheme="minorHAnsi"/>
                <w:color w:val="auto"/>
                <w:kern w:val="2"/>
                <w:sz w:val="22"/>
                <w:szCs w:val="22"/>
                <w:lang w:val="en-GB"/>
                <w14:ligatures w14:val="standardContextual"/>
              </w:rPr>
            </w:pPr>
            <w:hyperlink w:anchor="_Toc184109214" w:history="1">
              <w:r w:rsidRPr="000055C1">
                <w:rPr>
                  <w:rStyle w:val="Hyperlink"/>
                  <w:bCs/>
                  <w:color w:val="auto"/>
                </w:rPr>
                <w:t>C.</w:t>
              </w:r>
              <w:r w:rsidRPr="000055C1">
                <w:rPr>
                  <w:rFonts w:asciiTheme="minorHAnsi" w:hAnsiTheme="minorHAnsi"/>
                  <w:color w:val="auto"/>
                  <w:kern w:val="2"/>
                  <w:sz w:val="22"/>
                  <w:szCs w:val="22"/>
                  <w:lang w:val="en-GB"/>
                  <w14:ligatures w14:val="standardContextual"/>
                </w:rPr>
                <w:tab/>
              </w:r>
              <w:r w:rsidRPr="000055C1">
                <w:rPr>
                  <w:rStyle w:val="Hyperlink"/>
                  <w:color w:val="auto"/>
                </w:rPr>
                <w:t>Požadavky na obsah plánu</w:t>
              </w:r>
              <w:r w:rsidRPr="000055C1">
                <w:rPr>
                  <w:color w:val="auto"/>
                </w:rPr>
                <w:tab/>
              </w:r>
              <w:r w:rsidRPr="000055C1">
                <w:rPr>
                  <w:color w:val="auto"/>
                </w:rPr>
                <w:fldChar w:fldCharType="begin"/>
              </w:r>
              <w:r w:rsidRPr="000055C1">
                <w:rPr>
                  <w:color w:val="auto"/>
                </w:rPr>
                <w:instrText xml:space="preserve"> PAGEREF _Toc184109214 \h </w:instrText>
              </w:r>
              <w:r w:rsidRPr="000055C1">
                <w:rPr>
                  <w:color w:val="auto"/>
                </w:rPr>
              </w:r>
              <w:r w:rsidRPr="000055C1">
                <w:rPr>
                  <w:color w:val="auto"/>
                </w:rPr>
                <w:fldChar w:fldCharType="separate"/>
              </w:r>
              <w:r w:rsidRPr="000055C1">
                <w:rPr>
                  <w:color w:val="auto"/>
                </w:rPr>
                <w:t>7</w:t>
              </w:r>
              <w:r w:rsidRPr="000055C1">
                <w:rPr>
                  <w:color w:val="auto"/>
                </w:rPr>
                <w:fldChar w:fldCharType="end"/>
              </w:r>
            </w:hyperlink>
          </w:p>
          <w:p w14:paraId="79D2BFBF" w14:textId="7D2A0E1B" w:rsidR="000055C1" w:rsidRPr="000055C1" w:rsidRDefault="000055C1">
            <w:pPr>
              <w:pStyle w:val="TOC8"/>
              <w:rPr>
                <w:rFonts w:asciiTheme="minorHAnsi" w:hAnsiTheme="minorHAnsi"/>
                <w:kern w:val="2"/>
                <w:sz w:val="22"/>
                <w:szCs w:val="22"/>
                <w:lang w:val="en-GB"/>
                <w14:ligatures w14:val="standardContextual"/>
              </w:rPr>
            </w:pPr>
            <w:hyperlink w:anchor="_Toc184109215" w:history="1">
              <w:r w:rsidRPr="000055C1">
                <w:rPr>
                  <w:rStyle w:val="Hyperlink"/>
                  <w:color w:val="auto"/>
                </w:rPr>
                <w:t>C.1</w:t>
              </w:r>
              <w:r w:rsidRPr="000055C1">
                <w:rPr>
                  <w:rFonts w:asciiTheme="minorHAnsi" w:hAnsiTheme="minorHAnsi"/>
                  <w:kern w:val="2"/>
                  <w:sz w:val="22"/>
                  <w:szCs w:val="22"/>
                  <w:lang w:val="en-GB"/>
                  <w14:ligatures w14:val="standardContextual"/>
                </w:rPr>
                <w:tab/>
              </w:r>
              <w:r w:rsidRPr="000055C1">
                <w:rPr>
                  <w:rStyle w:val="Hyperlink"/>
                  <w:color w:val="auto"/>
                </w:rPr>
                <w:t>Základní informace o rozhodnutích týkajících se stavby</w:t>
              </w:r>
              <w:r w:rsidRPr="000055C1">
                <w:tab/>
              </w:r>
              <w:r w:rsidRPr="000055C1">
                <w:fldChar w:fldCharType="begin"/>
              </w:r>
              <w:r w:rsidRPr="000055C1">
                <w:instrText xml:space="preserve"> PAGEREF _Toc184109215 \h </w:instrText>
              </w:r>
              <w:r w:rsidRPr="000055C1">
                <w:fldChar w:fldCharType="separate"/>
              </w:r>
              <w:r w:rsidRPr="000055C1">
                <w:t>7</w:t>
              </w:r>
              <w:r w:rsidRPr="000055C1">
                <w:fldChar w:fldCharType="end"/>
              </w:r>
            </w:hyperlink>
          </w:p>
          <w:p w14:paraId="2512EA50" w14:textId="09DC3F31" w:rsidR="000055C1" w:rsidRPr="000055C1" w:rsidRDefault="000055C1">
            <w:pPr>
              <w:pStyle w:val="TOC8"/>
              <w:rPr>
                <w:rFonts w:asciiTheme="minorHAnsi" w:hAnsiTheme="minorHAnsi"/>
                <w:kern w:val="2"/>
                <w:sz w:val="22"/>
                <w:szCs w:val="22"/>
                <w:lang w:val="en-GB"/>
                <w14:ligatures w14:val="standardContextual"/>
              </w:rPr>
            </w:pPr>
            <w:hyperlink w:anchor="_Toc184109216" w:history="1">
              <w:r w:rsidRPr="000055C1">
                <w:rPr>
                  <w:rStyle w:val="Hyperlink"/>
                  <w:color w:val="auto"/>
                </w:rPr>
                <w:t>C.2</w:t>
              </w:r>
              <w:r w:rsidRPr="000055C1">
                <w:rPr>
                  <w:rFonts w:asciiTheme="minorHAnsi" w:hAnsiTheme="minorHAnsi"/>
                  <w:kern w:val="2"/>
                  <w:sz w:val="22"/>
                  <w:szCs w:val="22"/>
                  <w:lang w:val="en-GB"/>
                  <w14:ligatures w14:val="standardContextual"/>
                </w:rPr>
                <w:tab/>
              </w:r>
              <w:r w:rsidRPr="000055C1">
                <w:rPr>
                  <w:rStyle w:val="Hyperlink"/>
                  <w:color w:val="auto"/>
                </w:rPr>
                <w:t>Postupy na staveništi řešící a specifikující jednotlivá opatření vyplývající z platných předpisů</w:t>
              </w:r>
              <w:r w:rsidRPr="000055C1">
                <w:tab/>
              </w:r>
              <w:r w:rsidRPr="000055C1">
                <w:fldChar w:fldCharType="begin"/>
              </w:r>
              <w:r w:rsidRPr="000055C1">
                <w:instrText xml:space="preserve"> PAGEREF _Toc184109216 \h </w:instrText>
              </w:r>
              <w:r w:rsidRPr="000055C1">
                <w:fldChar w:fldCharType="separate"/>
              </w:r>
              <w:r w:rsidRPr="000055C1">
                <w:t>7</w:t>
              </w:r>
              <w:r w:rsidRPr="000055C1">
                <w:fldChar w:fldCharType="end"/>
              </w:r>
            </w:hyperlink>
          </w:p>
          <w:p w14:paraId="61B3D681" w14:textId="18D40B56" w:rsidR="000055C1" w:rsidRPr="000055C1" w:rsidRDefault="000055C1">
            <w:pPr>
              <w:pStyle w:val="TOC7"/>
              <w:rPr>
                <w:rFonts w:asciiTheme="minorHAnsi" w:hAnsiTheme="minorHAnsi"/>
                <w:color w:val="auto"/>
                <w:kern w:val="2"/>
                <w:sz w:val="22"/>
                <w:szCs w:val="22"/>
                <w:lang w:val="en-GB"/>
                <w14:ligatures w14:val="standardContextual"/>
              </w:rPr>
            </w:pPr>
            <w:hyperlink w:anchor="_Toc184109217" w:history="1">
              <w:r w:rsidRPr="000055C1">
                <w:rPr>
                  <w:rStyle w:val="Hyperlink"/>
                  <w:bCs/>
                  <w:color w:val="auto"/>
                </w:rPr>
                <w:t>D.</w:t>
              </w:r>
              <w:r w:rsidRPr="000055C1">
                <w:rPr>
                  <w:rFonts w:asciiTheme="minorHAnsi" w:hAnsiTheme="minorHAnsi"/>
                  <w:color w:val="auto"/>
                  <w:kern w:val="2"/>
                  <w:sz w:val="22"/>
                  <w:szCs w:val="22"/>
                  <w:lang w:val="en-GB"/>
                  <w14:ligatures w14:val="standardContextual"/>
                </w:rPr>
                <w:tab/>
              </w:r>
              <w:r w:rsidRPr="000055C1">
                <w:rPr>
                  <w:rStyle w:val="Hyperlink"/>
                  <w:color w:val="auto"/>
                </w:rPr>
                <w:t>Další požadavky</w:t>
              </w:r>
              <w:r w:rsidRPr="000055C1">
                <w:rPr>
                  <w:color w:val="auto"/>
                </w:rPr>
                <w:tab/>
              </w:r>
              <w:r w:rsidRPr="000055C1">
                <w:rPr>
                  <w:color w:val="auto"/>
                </w:rPr>
                <w:fldChar w:fldCharType="begin"/>
              </w:r>
              <w:r w:rsidRPr="000055C1">
                <w:rPr>
                  <w:color w:val="auto"/>
                </w:rPr>
                <w:instrText xml:space="preserve"> PAGEREF _Toc184109217 \h </w:instrText>
              </w:r>
              <w:r w:rsidRPr="000055C1">
                <w:rPr>
                  <w:color w:val="auto"/>
                </w:rPr>
              </w:r>
              <w:r w:rsidRPr="000055C1">
                <w:rPr>
                  <w:color w:val="auto"/>
                </w:rPr>
                <w:fldChar w:fldCharType="separate"/>
              </w:r>
              <w:r w:rsidRPr="000055C1">
                <w:rPr>
                  <w:color w:val="auto"/>
                </w:rPr>
                <w:t>20</w:t>
              </w:r>
              <w:r w:rsidRPr="000055C1">
                <w:rPr>
                  <w:color w:val="auto"/>
                </w:rPr>
                <w:fldChar w:fldCharType="end"/>
              </w:r>
            </w:hyperlink>
          </w:p>
          <w:p w14:paraId="4B38EBBA" w14:textId="2C7059E5" w:rsidR="000055C1" w:rsidRPr="000055C1" w:rsidRDefault="000055C1">
            <w:pPr>
              <w:pStyle w:val="TOC8"/>
              <w:rPr>
                <w:rFonts w:asciiTheme="minorHAnsi" w:hAnsiTheme="minorHAnsi"/>
                <w:kern w:val="2"/>
                <w:sz w:val="22"/>
                <w:szCs w:val="22"/>
                <w:lang w:val="en-GB"/>
                <w14:ligatures w14:val="standardContextual"/>
              </w:rPr>
            </w:pPr>
            <w:hyperlink w:anchor="_Toc184109218" w:history="1">
              <w:r w:rsidRPr="000055C1">
                <w:rPr>
                  <w:rStyle w:val="Hyperlink"/>
                  <w:color w:val="auto"/>
                </w:rPr>
                <w:t>D.1</w:t>
              </w:r>
              <w:r w:rsidRPr="000055C1">
                <w:rPr>
                  <w:rFonts w:asciiTheme="minorHAnsi" w:hAnsiTheme="minorHAnsi"/>
                  <w:kern w:val="2"/>
                  <w:sz w:val="22"/>
                  <w:szCs w:val="22"/>
                  <w:lang w:val="en-GB"/>
                  <w14:ligatures w14:val="standardContextual"/>
                </w:rPr>
                <w:tab/>
              </w:r>
              <w:r w:rsidRPr="000055C1">
                <w:rPr>
                  <w:rStyle w:val="Hyperlink"/>
                  <w:color w:val="auto"/>
                </w:rPr>
                <w:t>Požadavky na zhotovitele</w:t>
              </w:r>
              <w:r w:rsidRPr="000055C1">
                <w:tab/>
              </w:r>
              <w:r w:rsidRPr="000055C1">
                <w:fldChar w:fldCharType="begin"/>
              </w:r>
              <w:r w:rsidRPr="000055C1">
                <w:instrText xml:space="preserve"> PAGEREF _Toc184109218 \h </w:instrText>
              </w:r>
              <w:r w:rsidRPr="000055C1">
                <w:fldChar w:fldCharType="separate"/>
              </w:r>
              <w:r w:rsidRPr="000055C1">
                <w:t>20</w:t>
              </w:r>
              <w:r w:rsidRPr="000055C1">
                <w:fldChar w:fldCharType="end"/>
              </w:r>
            </w:hyperlink>
          </w:p>
          <w:p w14:paraId="61B828BE" w14:textId="04021BFB" w:rsidR="000055C1" w:rsidRPr="000055C1" w:rsidRDefault="000055C1">
            <w:pPr>
              <w:pStyle w:val="TOC8"/>
              <w:rPr>
                <w:rFonts w:asciiTheme="minorHAnsi" w:hAnsiTheme="minorHAnsi"/>
                <w:kern w:val="2"/>
                <w:sz w:val="22"/>
                <w:szCs w:val="22"/>
                <w:lang w:val="en-GB"/>
                <w14:ligatures w14:val="standardContextual"/>
              </w:rPr>
            </w:pPr>
            <w:hyperlink w:anchor="_Toc184109219" w:history="1">
              <w:r w:rsidRPr="000055C1">
                <w:rPr>
                  <w:rStyle w:val="Hyperlink"/>
                  <w:color w:val="auto"/>
                </w:rPr>
                <w:t>D.2</w:t>
              </w:r>
              <w:r w:rsidRPr="000055C1">
                <w:rPr>
                  <w:rFonts w:asciiTheme="minorHAnsi" w:hAnsiTheme="minorHAnsi"/>
                  <w:kern w:val="2"/>
                  <w:sz w:val="22"/>
                  <w:szCs w:val="22"/>
                  <w:lang w:val="en-GB"/>
                  <w14:ligatures w14:val="standardContextual"/>
                </w:rPr>
                <w:tab/>
              </w:r>
              <w:r w:rsidRPr="000055C1">
                <w:rPr>
                  <w:rStyle w:val="Hyperlink"/>
                  <w:color w:val="auto"/>
                </w:rPr>
                <w:t>Přípravné práce před zahájením výstavby</w:t>
              </w:r>
              <w:r w:rsidRPr="000055C1">
                <w:tab/>
              </w:r>
              <w:r w:rsidRPr="000055C1">
                <w:fldChar w:fldCharType="begin"/>
              </w:r>
              <w:r w:rsidRPr="000055C1">
                <w:instrText xml:space="preserve"> PAGEREF _Toc184109219 \h </w:instrText>
              </w:r>
              <w:r w:rsidRPr="000055C1">
                <w:fldChar w:fldCharType="separate"/>
              </w:r>
              <w:r w:rsidRPr="000055C1">
                <w:t>22</w:t>
              </w:r>
              <w:r w:rsidRPr="000055C1">
                <w:fldChar w:fldCharType="end"/>
              </w:r>
            </w:hyperlink>
          </w:p>
          <w:p w14:paraId="70FFE99F" w14:textId="2158C39F" w:rsidR="000055C1" w:rsidRPr="000055C1" w:rsidRDefault="000055C1">
            <w:pPr>
              <w:pStyle w:val="TOC8"/>
              <w:rPr>
                <w:rFonts w:asciiTheme="minorHAnsi" w:hAnsiTheme="minorHAnsi"/>
                <w:kern w:val="2"/>
                <w:sz w:val="22"/>
                <w:szCs w:val="22"/>
                <w:lang w:val="en-GB"/>
                <w14:ligatures w14:val="standardContextual"/>
              </w:rPr>
            </w:pPr>
            <w:hyperlink w:anchor="_Toc184109220" w:history="1">
              <w:r w:rsidRPr="000055C1">
                <w:rPr>
                  <w:rStyle w:val="Hyperlink"/>
                  <w:color w:val="auto"/>
                </w:rPr>
                <w:t>D.3</w:t>
              </w:r>
              <w:r w:rsidRPr="000055C1">
                <w:rPr>
                  <w:rFonts w:asciiTheme="minorHAnsi" w:hAnsiTheme="minorHAnsi"/>
                  <w:kern w:val="2"/>
                  <w:sz w:val="22"/>
                  <w:szCs w:val="22"/>
                  <w:lang w:val="en-GB"/>
                  <w14:ligatures w14:val="standardContextual"/>
                </w:rPr>
                <w:tab/>
              </w:r>
              <w:r w:rsidRPr="000055C1">
                <w:rPr>
                  <w:rStyle w:val="Hyperlink"/>
                  <w:color w:val="auto"/>
                </w:rPr>
                <w:t>Požadavky na bezpečnost a ochranu zdraví při práci při udržovacích pracích</w:t>
              </w:r>
              <w:r w:rsidRPr="000055C1">
                <w:tab/>
              </w:r>
              <w:r w:rsidRPr="000055C1">
                <w:fldChar w:fldCharType="begin"/>
              </w:r>
              <w:r w:rsidRPr="000055C1">
                <w:instrText xml:space="preserve"> PAGEREF _Toc184109220 \h </w:instrText>
              </w:r>
              <w:r w:rsidRPr="000055C1">
                <w:fldChar w:fldCharType="separate"/>
              </w:r>
              <w:r w:rsidRPr="000055C1">
                <w:t>23</w:t>
              </w:r>
              <w:r w:rsidRPr="000055C1">
                <w:fldChar w:fldCharType="end"/>
              </w:r>
            </w:hyperlink>
          </w:p>
          <w:p w14:paraId="24B2687B" w14:textId="4AAA9CF9" w:rsidR="000055C1" w:rsidRPr="000055C1" w:rsidRDefault="000055C1">
            <w:pPr>
              <w:pStyle w:val="TOC8"/>
              <w:rPr>
                <w:rFonts w:asciiTheme="minorHAnsi" w:hAnsiTheme="minorHAnsi"/>
                <w:kern w:val="2"/>
                <w:sz w:val="22"/>
                <w:szCs w:val="22"/>
                <w:lang w:val="en-GB"/>
                <w14:ligatures w14:val="standardContextual"/>
              </w:rPr>
            </w:pPr>
            <w:hyperlink w:anchor="_Toc184109221" w:history="1">
              <w:r w:rsidRPr="000055C1">
                <w:rPr>
                  <w:rStyle w:val="Hyperlink"/>
                  <w:color w:val="auto"/>
                </w:rPr>
                <w:t>D.4</w:t>
              </w:r>
              <w:r w:rsidRPr="000055C1">
                <w:rPr>
                  <w:rFonts w:asciiTheme="minorHAnsi" w:hAnsiTheme="minorHAnsi"/>
                  <w:kern w:val="2"/>
                  <w:sz w:val="22"/>
                  <w:szCs w:val="22"/>
                  <w:lang w:val="en-GB"/>
                  <w14:ligatures w14:val="standardContextual"/>
                </w:rPr>
                <w:tab/>
              </w:r>
              <w:r w:rsidRPr="000055C1">
                <w:rPr>
                  <w:rStyle w:val="Hyperlink"/>
                  <w:color w:val="auto"/>
                </w:rPr>
                <w:t>Postupy a požadavky platící pro jednotlivé SO</w:t>
              </w:r>
              <w:r w:rsidRPr="000055C1">
                <w:tab/>
              </w:r>
              <w:r w:rsidRPr="000055C1">
                <w:fldChar w:fldCharType="begin"/>
              </w:r>
              <w:r w:rsidRPr="000055C1">
                <w:instrText xml:space="preserve"> PAGEREF _Toc184109221 \h </w:instrText>
              </w:r>
              <w:r w:rsidRPr="000055C1">
                <w:fldChar w:fldCharType="separate"/>
              </w:r>
              <w:r w:rsidRPr="000055C1">
                <w:t>23</w:t>
              </w:r>
              <w:r w:rsidRPr="000055C1">
                <w:fldChar w:fldCharType="end"/>
              </w:r>
            </w:hyperlink>
          </w:p>
          <w:p w14:paraId="6B5F09ED" w14:textId="7406DB6E" w:rsidR="000055C1" w:rsidRPr="000055C1" w:rsidRDefault="000055C1">
            <w:pPr>
              <w:pStyle w:val="TOC8"/>
              <w:rPr>
                <w:rFonts w:asciiTheme="minorHAnsi" w:hAnsiTheme="minorHAnsi"/>
                <w:kern w:val="2"/>
                <w:sz w:val="22"/>
                <w:szCs w:val="22"/>
                <w:lang w:val="en-GB"/>
                <w14:ligatures w14:val="standardContextual"/>
              </w:rPr>
            </w:pPr>
            <w:hyperlink w:anchor="_Toc184109222" w:history="1">
              <w:r w:rsidRPr="000055C1">
                <w:rPr>
                  <w:rStyle w:val="Hyperlink"/>
                  <w:color w:val="auto"/>
                </w:rPr>
                <w:t>D.5</w:t>
              </w:r>
              <w:r w:rsidRPr="000055C1">
                <w:rPr>
                  <w:rFonts w:asciiTheme="minorHAnsi" w:hAnsiTheme="minorHAnsi"/>
                  <w:kern w:val="2"/>
                  <w:sz w:val="22"/>
                  <w:szCs w:val="22"/>
                  <w:lang w:val="en-GB"/>
                  <w14:ligatures w14:val="standardContextual"/>
                </w:rPr>
                <w:tab/>
              </w:r>
              <w:r w:rsidRPr="000055C1">
                <w:rPr>
                  <w:rStyle w:val="Hyperlink"/>
                  <w:color w:val="auto"/>
                </w:rPr>
                <w:t>Kontrola dodržování BOZP na stavbě</w:t>
              </w:r>
              <w:r w:rsidRPr="000055C1">
                <w:tab/>
              </w:r>
              <w:r w:rsidRPr="000055C1">
                <w:fldChar w:fldCharType="begin"/>
              </w:r>
              <w:r w:rsidRPr="000055C1">
                <w:instrText xml:space="preserve"> PAGEREF _Toc184109222 \h </w:instrText>
              </w:r>
              <w:r w:rsidRPr="000055C1">
                <w:fldChar w:fldCharType="separate"/>
              </w:r>
              <w:r w:rsidRPr="000055C1">
                <w:t>23</w:t>
              </w:r>
              <w:r w:rsidRPr="000055C1">
                <w:fldChar w:fldCharType="end"/>
              </w:r>
            </w:hyperlink>
          </w:p>
          <w:p w14:paraId="380CC1BC" w14:textId="11C69222" w:rsidR="000055C1" w:rsidRPr="000055C1" w:rsidRDefault="000055C1">
            <w:pPr>
              <w:pStyle w:val="TOC8"/>
              <w:rPr>
                <w:rFonts w:asciiTheme="minorHAnsi" w:hAnsiTheme="minorHAnsi"/>
                <w:kern w:val="2"/>
                <w:sz w:val="22"/>
                <w:szCs w:val="22"/>
                <w:lang w:val="en-GB"/>
                <w14:ligatures w14:val="standardContextual"/>
              </w:rPr>
            </w:pPr>
            <w:hyperlink w:anchor="_Toc184109223" w:history="1">
              <w:r w:rsidRPr="000055C1">
                <w:rPr>
                  <w:rStyle w:val="Hyperlink"/>
                  <w:color w:val="auto"/>
                </w:rPr>
                <w:t>D.6</w:t>
              </w:r>
              <w:r w:rsidRPr="000055C1">
                <w:rPr>
                  <w:rFonts w:asciiTheme="minorHAnsi" w:hAnsiTheme="minorHAnsi"/>
                  <w:kern w:val="2"/>
                  <w:sz w:val="22"/>
                  <w:szCs w:val="22"/>
                  <w:lang w:val="en-GB"/>
                  <w14:ligatures w14:val="standardContextual"/>
                </w:rPr>
                <w:tab/>
              </w:r>
              <w:r w:rsidRPr="000055C1">
                <w:rPr>
                  <w:rStyle w:val="Hyperlink"/>
                  <w:color w:val="auto"/>
                </w:rPr>
                <w:t>Aktualizace plánu BOZP</w:t>
              </w:r>
              <w:r w:rsidRPr="000055C1">
                <w:tab/>
              </w:r>
              <w:r w:rsidRPr="000055C1">
                <w:fldChar w:fldCharType="begin"/>
              </w:r>
              <w:r w:rsidRPr="000055C1">
                <w:instrText xml:space="preserve"> PAGEREF _Toc184109223 \h </w:instrText>
              </w:r>
              <w:r w:rsidRPr="000055C1">
                <w:fldChar w:fldCharType="separate"/>
              </w:r>
              <w:r w:rsidRPr="000055C1">
                <w:t>24</w:t>
              </w:r>
              <w:r w:rsidRPr="000055C1">
                <w:fldChar w:fldCharType="end"/>
              </w:r>
            </w:hyperlink>
          </w:p>
          <w:p w14:paraId="5C710DDB" w14:textId="4265F454" w:rsidR="000055C1" w:rsidRPr="000055C1" w:rsidRDefault="000055C1">
            <w:pPr>
              <w:pStyle w:val="TOC8"/>
              <w:rPr>
                <w:rFonts w:asciiTheme="minorHAnsi" w:hAnsiTheme="minorHAnsi"/>
                <w:kern w:val="2"/>
                <w:sz w:val="22"/>
                <w:szCs w:val="22"/>
                <w:lang w:val="en-GB"/>
                <w14:ligatures w14:val="standardContextual"/>
              </w:rPr>
            </w:pPr>
            <w:hyperlink w:anchor="_Toc184109224" w:history="1">
              <w:r w:rsidRPr="000055C1">
                <w:rPr>
                  <w:rStyle w:val="Hyperlink"/>
                  <w:color w:val="auto"/>
                </w:rPr>
                <w:t>D.7</w:t>
              </w:r>
              <w:r w:rsidRPr="000055C1">
                <w:rPr>
                  <w:rFonts w:asciiTheme="minorHAnsi" w:hAnsiTheme="minorHAnsi"/>
                  <w:kern w:val="2"/>
                  <w:sz w:val="22"/>
                  <w:szCs w:val="22"/>
                  <w:lang w:val="en-GB"/>
                  <w14:ligatures w14:val="standardContextual"/>
                </w:rPr>
                <w:tab/>
              </w:r>
              <w:r w:rsidRPr="000055C1">
                <w:rPr>
                  <w:rStyle w:val="Hyperlink"/>
                  <w:color w:val="auto"/>
                </w:rPr>
                <w:t>Kontrolní den koordinátora</w:t>
              </w:r>
              <w:r w:rsidRPr="000055C1">
                <w:tab/>
              </w:r>
              <w:r w:rsidRPr="000055C1">
                <w:fldChar w:fldCharType="begin"/>
              </w:r>
              <w:r w:rsidRPr="000055C1">
                <w:instrText xml:space="preserve"> PAGEREF _Toc184109224 \h </w:instrText>
              </w:r>
              <w:r w:rsidRPr="000055C1">
                <w:fldChar w:fldCharType="separate"/>
              </w:r>
              <w:r w:rsidRPr="000055C1">
                <w:t>24</w:t>
              </w:r>
              <w:r w:rsidRPr="000055C1">
                <w:fldChar w:fldCharType="end"/>
              </w:r>
            </w:hyperlink>
          </w:p>
          <w:p w14:paraId="782D6C1D" w14:textId="49A19A45" w:rsidR="000055C1" w:rsidRPr="000055C1" w:rsidRDefault="000055C1">
            <w:pPr>
              <w:pStyle w:val="TOC1"/>
              <w:rPr>
                <w:rFonts w:asciiTheme="minorHAnsi" w:hAnsiTheme="minorHAnsi"/>
                <w:color w:val="auto"/>
                <w:kern w:val="2"/>
                <w:sz w:val="22"/>
                <w:szCs w:val="22"/>
                <w:lang w:val="en-GB"/>
                <w14:ligatures w14:val="standardContextual"/>
              </w:rPr>
            </w:pPr>
            <w:hyperlink w:anchor="_Toc184109225" w:history="1">
              <w:r w:rsidRPr="000055C1">
                <w:rPr>
                  <w:rStyle w:val="Hyperlink"/>
                  <w:color w:val="auto"/>
                </w:rPr>
                <w:t xml:space="preserve">Příloha č. 1 </w:t>
              </w:r>
              <w:r w:rsidRPr="000055C1">
                <w:rPr>
                  <w:rStyle w:val="Hyperlink"/>
                  <w:color w:val="auto"/>
                  <w:spacing w:val="-2"/>
                </w:rPr>
                <w:t>-</w:t>
              </w:r>
              <w:r w:rsidRPr="000055C1">
                <w:rPr>
                  <w:rStyle w:val="Hyperlink"/>
                  <w:color w:val="auto"/>
                </w:rPr>
                <w:t xml:space="preserve"> Pr</w:t>
              </w:r>
              <w:r w:rsidRPr="000055C1">
                <w:rPr>
                  <w:rStyle w:val="Hyperlink"/>
                  <w:color w:val="auto"/>
                  <w:spacing w:val="-3"/>
                </w:rPr>
                <w:t>á</w:t>
              </w:r>
              <w:r w:rsidRPr="000055C1">
                <w:rPr>
                  <w:rStyle w:val="Hyperlink"/>
                  <w:color w:val="auto"/>
                </w:rPr>
                <w:t>ce vykonávané v blízkosti elektrických zařízení</w:t>
              </w:r>
              <w:r w:rsidRPr="000055C1">
                <w:rPr>
                  <w:color w:val="auto"/>
                </w:rPr>
                <w:tab/>
              </w:r>
              <w:r w:rsidRPr="000055C1">
                <w:rPr>
                  <w:color w:val="auto"/>
                </w:rPr>
                <w:fldChar w:fldCharType="begin"/>
              </w:r>
              <w:r w:rsidRPr="000055C1">
                <w:rPr>
                  <w:color w:val="auto"/>
                </w:rPr>
                <w:instrText xml:space="preserve"> PAGEREF _Toc184109225 \h </w:instrText>
              </w:r>
              <w:r w:rsidRPr="000055C1">
                <w:rPr>
                  <w:color w:val="auto"/>
                </w:rPr>
              </w:r>
              <w:r w:rsidRPr="000055C1">
                <w:rPr>
                  <w:color w:val="auto"/>
                </w:rPr>
                <w:fldChar w:fldCharType="separate"/>
              </w:r>
              <w:r w:rsidRPr="000055C1">
                <w:rPr>
                  <w:color w:val="auto"/>
                </w:rPr>
                <w:t>25</w:t>
              </w:r>
              <w:r w:rsidRPr="000055C1">
                <w:rPr>
                  <w:color w:val="auto"/>
                </w:rPr>
                <w:fldChar w:fldCharType="end"/>
              </w:r>
            </w:hyperlink>
          </w:p>
          <w:p w14:paraId="01998169" w14:textId="5B901EC0" w:rsidR="000055C1" w:rsidRPr="000055C1" w:rsidRDefault="000055C1">
            <w:pPr>
              <w:pStyle w:val="TOC1"/>
              <w:rPr>
                <w:rFonts w:asciiTheme="minorHAnsi" w:hAnsiTheme="minorHAnsi"/>
                <w:color w:val="auto"/>
                <w:kern w:val="2"/>
                <w:sz w:val="22"/>
                <w:szCs w:val="22"/>
                <w:lang w:val="en-GB"/>
                <w14:ligatures w14:val="standardContextual"/>
              </w:rPr>
            </w:pPr>
            <w:hyperlink w:anchor="_Toc184109226" w:history="1">
              <w:r w:rsidRPr="000055C1">
                <w:rPr>
                  <w:rStyle w:val="Hyperlink"/>
                  <w:color w:val="auto"/>
                </w:rPr>
                <w:t>Příloha č. 2 - Přehled právních předpisů v platném znění používaných ve stavebnictví</w:t>
              </w:r>
              <w:r w:rsidRPr="000055C1">
                <w:rPr>
                  <w:color w:val="auto"/>
                </w:rPr>
                <w:tab/>
              </w:r>
              <w:r w:rsidRPr="000055C1">
                <w:rPr>
                  <w:color w:val="auto"/>
                </w:rPr>
                <w:fldChar w:fldCharType="begin"/>
              </w:r>
              <w:r w:rsidRPr="000055C1">
                <w:rPr>
                  <w:color w:val="auto"/>
                </w:rPr>
                <w:instrText xml:space="preserve"> PAGEREF _Toc184109226 \h </w:instrText>
              </w:r>
              <w:r w:rsidRPr="000055C1">
                <w:rPr>
                  <w:color w:val="auto"/>
                </w:rPr>
              </w:r>
              <w:r w:rsidRPr="000055C1">
                <w:rPr>
                  <w:color w:val="auto"/>
                </w:rPr>
                <w:fldChar w:fldCharType="separate"/>
              </w:r>
              <w:r w:rsidRPr="000055C1">
                <w:rPr>
                  <w:color w:val="auto"/>
                </w:rPr>
                <w:t>27</w:t>
              </w:r>
              <w:r w:rsidRPr="000055C1">
                <w:rPr>
                  <w:color w:val="auto"/>
                </w:rPr>
                <w:fldChar w:fldCharType="end"/>
              </w:r>
            </w:hyperlink>
          </w:p>
          <w:p w14:paraId="790649C5" w14:textId="34E336FE" w:rsidR="000055C1" w:rsidRPr="000055C1" w:rsidRDefault="000055C1">
            <w:pPr>
              <w:pStyle w:val="TOC1"/>
              <w:rPr>
                <w:rFonts w:asciiTheme="minorHAnsi" w:hAnsiTheme="minorHAnsi"/>
                <w:color w:val="auto"/>
                <w:kern w:val="2"/>
                <w:sz w:val="22"/>
                <w:szCs w:val="22"/>
                <w:lang w:val="en-GB"/>
                <w14:ligatures w14:val="standardContextual"/>
              </w:rPr>
            </w:pPr>
            <w:hyperlink w:anchor="_Toc184109227" w:history="1">
              <w:r w:rsidRPr="000055C1">
                <w:rPr>
                  <w:rStyle w:val="Hyperlink"/>
                  <w:color w:val="auto"/>
                </w:rPr>
                <w:t>Příloha č. 3 - Ochranná pásma inženýrských sítí</w:t>
              </w:r>
              <w:r w:rsidRPr="000055C1">
                <w:rPr>
                  <w:color w:val="auto"/>
                </w:rPr>
                <w:tab/>
              </w:r>
              <w:r w:rsidRPr="000055C1">
                <w:rPr>
                  <w:color w:val="auto"/>
                </w:rPr>
                <w:fldChar w:fldCharType="begin"/>
              </w:r>
              <w:r w:rsidRPr="000055C1">
                <w:rPr>
                  <w:color w:val="auto"/>
                </w:rPr>
                <w:instrText xml:space="preserve"> PAGEREF _Toc184109227 \h </w:instrText>
              </w:r>
              <w:r w:rsidRPr="000055C1">
                <w:rPr>
                  <w:color w:val="auto"/>
                </w:rPr>
              </w:r>
              <w:r w:rsidRPr="000055C1">
                <w:rPr>
                  <w:color w:val="auto"/>
                </w:rPr>
                <w:fldChar w:fldCharType="separate"/>
              </w:r>
              <w:r w:rsidRPr="000055C1">
                <w:rPr>
                  <w:color w:val="auto"/>
                </w:rPr>
                <w:t>29</w:t>
              </w:r>
              <w:r w:rsidRPr="000055C1">
                <w:rPr>
                  <w:color w:val="auto"/>
                </w:rPr>
                <w:fldChar w:fldCharType="end"/>
              </w:r>
            </w:hyperlink>
          </w:p>
          <w:p w14:paraId="0149065A" w14:textId="1900D954" w:rsidR="000055C1" w:rsidRPr="000055C1" w:rsidRDefault="000055C1">
            <w:pPr>
              <w:pStyle w:val="TOC1"/>
              <w:rPr>
                <w:rFonts w:asciiTheme="minorHAnsi" w:hAnsiTheme="minorHAnsi"/>
                <w:color w:val="auto"/>
                <w:kern w:val="2"/>
                <w:sz w:val="22"/>
                <w:szCs w:val="22"/>
                <w:lang w:val="en-GB"/>
                <w14:ligatures w14:val="standardContextual"/>
              </w:rPr>
            </w:pPr>
            <w:hyperlink w:anchor="_Toc184109228" w:history="1">
              <w:r w:rsidRPr="000055C1">
                <w:rPr>
                  <w:rStyle w:val="Hyperlink"/>
                  <w:color w:val="auto"/>
                </w:rPr>
                <w:t>Příloha č. 4 – Seznámení s Plánem BOZP</w:t>
              </w:r>
              <w:r w:rsidRPr="000055C1">
                <w:rPr>
                  <w:color w:val="auto"/>
                </w:rPr>
                <w:tab/>
              </w:r>
              <w:r w:rsidRPr="000055C1">
                <w:rPr>
                  <w:color w:val="auto"/>
                </w:rPr>
                <w:fldChar w:fldCharType="begin"/>
              </w:r>
              <w:r w:rsidRPr="000055C1">
                <w:rPr>
                  <w:color w:val="auto"/>
                </w:rPr>
                <w:instrText xml:space="preserve"> PAGEREF _Toc184109228 \h </w:instrText>
              </w:r>
              <w:r w:rsidRPr="000055C1">
                <w:rPr>
                  <w:color w:val="auto"/>
                </w:rPr>
              </w:r>
              <w:r w:rsidRPr="000055C1">
                <w:rPr>
                  <w:color w:val="auto"/>
                </w:rPr>
                <w:fldChar w:fldCharType="separate"/>
              </w:r>
              <w:r w:rsidRPr="000055C1">
                <w:rPr>
                  <w:color w:val="auto"/>
                </w:rPr>
                <w:t>32</w:t>
              </w:r>
              <w:r w:rsidRPr="000055C1">
                <w:rPr>
                  <w:color w:val="auto"/>
                </w:rPr>
                <w:fldChar w:fldCharType="end"/>
              </w:r>
            </w:hyperlink>
          </w:p>
          <w:p w14:paraId="7A64CF02" w14:textId="69856C68" w:rsidR="00087A17" w:rsidRPr="000055C1" w:rsidRDefault="00087A17" w:rsidP="00BF455A">
            <w:pPr>
              <w:pStyle w:val="Spacer"/>
            </w:pPr>
            <w:r w:rsidRPr="000055C1">
              <w:fldChar w:fldCharType="end"/>
            </w:r>
            <w:bookmarkStart w:id="4" w:name="BM_Toc" w:colFirst="0" w:colLast="0"/>
          </w:p>
        </w:tc>
      </w:tr>
      <w:bookmarkEnd w:id="4"/>
      <w:tr w:rsidR="000055C1" w:rsidRPr="000055C1" w14:paraId="66F9CA32" w14:textId="77777777" w:rsidTr="00BF455A">
        <w:tc>
          <w:tcPr>
            <w:tcW w:w="5000" w:type="pct"/>
          </w:tcPr>
          <w:p w14:paraId="5CA5FD78" w14:textId="77777777" w:rsidR="00087A17" w:rsidRPr="000055C1" w:rsidRDefault="00087A17" w:rsidP="00BF455A">
            <w:pPr>
              <w:pStyle w:val="Spacer"/>
            </w:pPr>
          </w:p>
        </w:tc>
      </w:tr>
      <w:tr w:rsidR="000055C1" w:rsidRPr="000055C1" w14:paraId="7282F5DC" w14:textId="77777777" w:rsidTr="00BF455A">
        <w:tc>
          <w:tcPr>
            <w:tcW w:w="5000" w:type="pct"/>
          </w:tcPr>
          <w:p w14:paraId="17CEC5B2" w14:textId="77777777" w:rsidR="00087A17" w:rsidRPr="000055C1" w:rsidRDefault="00087A17" w:rsidP="00BF455A">
            <w:pPr>
              <w:pStyle w:val="Spacer"/>
            </w:pPr>
            <w:bookmarkStart w:id="5" w:name="BM_ToT" w:colFirst="0" w:colLast="0"/>
          </w:p>
        </w:tc>
      </w:tr>
      <w:tr w:rsidR="000055C1" w:rsidRPr="000055C1" w14:paraId="2BDB8554" w14:textId="77777777" w:rsidTr="00BF455A">
        <w:tc>
          <w:tcPr>
            <w:tcW w:w="5000" w:type="pct"/>
          </w:tcPr>
          <w:p w14:paraId="251EDB9B" w14:textId="77777777" w:rsidR="00087A17" w:rsidRPr="000055C1" w:rsidRDefault="00087A17" w:rsidP="00BF455A">
            <w:pPr>
              <w:pStyle w:val="Spacer"/>
            </w:pPr>
            <w:bookmarkStart w:id="6" w:name="BM_ToF" w:colFirst="0" w:colLast="0"/>
            <w:bookmarkEnd w:id="5"/>
          </w:p>
        </w:tc>
      </w:tr>
      <w:tr w:rsidR="000055C1" w:rsidRPr="000055C1" w14:paraId="729C1339" w14:textId="77777777" w:rsidTr="00BF455A">
        <w:tc>
          <w:tcPr>
            <w:tcW w:w="5000" w:type="pct"/>
          </w:tcPr>
          <w:p w14:paraId="1F96ADF3" w14:textId="77777777" w:rsidR="00087A17" w:rsidRPr="000055C1" w:rsidRDefault="00087A17" w:rsidP="00BF455A">
            <w:pPr>
              <w:pStyle w:val="Spacer"/>
            </w:pPr>
            <w:bookmarkStart w:id="7" w:name="BM_ToCharts" w:colFirst="0" w:colLast="0"/>
            <w:bookmarkEnd w:id="6"/>
          </w:p>
        </w:tc>
      </w:tr>
      <w:tr w:rsidR="000055C1" w:rsidRPr="000055C1" w14:paraId="06F9F604" w14:textId="77777777" w:rsidTr="00BF455A">
        <w:tc>
          <w:tcPr>
            <w:tcW w:w="5000" w:type="pct"/>
          </w:tcPr>
          <w:p w14:paraId="689A6AA4" w14:textId="77777777" w:rsidR="00087A17" w:rsidRPr="000055C1" w:rsidRDefault="00087A17" w:rsidP="00BF455A">
            <w:pPr>
              <w:pStyle w:val="Spacer"/>
            </w:pPr>
            <w:bookmarkStart w:id="8" w:name="BM_ToP" w:colFirst="0" w:colLast="0"/>
            <w:bookmarkEnd w:id="7"/>
          </w:p>
        </w:tc>
      </w:tr>
      <w:tr w:rsidR="000055C1" w:rsidRPr="000055C1" w14:paraId="75DCED43" w14:textId="77777777" w:rsidTr="00BF455A">
        <w:tc>
          <w:tcPr>
            <w:tcW w:w="5000" w:type="pct"/>
          </w:tcPr>
          <w:p w14:paraId="3E5FA22A" w14:textId="77777777" w:rsidR="00087A17" w:rsidRPr="000055C1" w:rsidRDefault="00087A17" w:rsidP="00BF455A">
            <w:pPr>
              <w:pStyle w:val="Spacer"/>
            </w:pPr>
            <w:bookmarkStart w:id="9" w:name="BM_ToM" w:colFirst="0" w:colLast="0"/>
            <w:bookmarkEnd w:id="8"/>
          </w:p>
        </w:tc>
      </w:tr>
    </w:tbl>
    <w:p w14:paraId="553D4B1D" w14:textId="6D3380F6" w:rsidR="00087A17" w:rsidRPr="000055C1" w:rsidRDefault="00087A17" w:rsidP="00087A17">
      <w:pPr>
        <w:sectPr w:rsidR="00087A17" w:rsidRPr="000055C1" w:rsidSect="00BF455A">
          <w:footerReference w:type="even" r:id="rId12"/>
          <w:footerReference w:type="default" r:id="rId13"/>
          <w:headerReference w:type="first" r:id="rId14"/>
          <w:footerReference w:type="first" r:id="rId15"/>
          <w:type w:val="oddPage"/>
          <w:pgSz w:w="11907" w:h="16840" w:code="9"/>
          <w:pgMar w:top="1752" w:right="2268" w:bottom="1905" w:left="1134" w:header="567" w:footer="567" w:gutter="0"/>
          <w:pgNumType w:fmt="lowerRoman"/>
          <w:cols w:space="708"/>
          <w:docGrid w:linePitch="360"/>
        </w:sectPr>
      </w:pPr>
      <w:bookmarkStart w:id="10" w:name="BM_SecBreakToC"/>
      <w:bookmarkEnd w:id="9"/>
    </w:p>
    <w:p w14:paraId="046CBD32" w14:textId="37CD3DD2" w:rsidR="008372E7" w:rsidRPr="00CE2D2A" w:rsidRDefault="00BA0ED9" w:rsidP="00954F5D">
      <w:pPr>
        <w:pStyle w:val="AppHead"/>
      </w:pPr>
      <w:bookmarkStart w:id="11" w:name="_Toc184109209"/>
      <w:bookmarkEnd w:id="10"/>
      <w:r>
        <w:lastRenderedPageBreak/>
        <w:t xml:space="preserve">Identifikační údaje o stavbě, zadavateli stavby, zpracovateli </w:t>
      </w:r>
      <w:r w:rsidR="00954F5D">
        <w:t>projektové dokumentace a koordinátorovi</w:t>
      </w:r>
      <w:bookmarkEnd w:id="11"/>
    </w:p>
    <w:p w14:paraId="434D72AF" w14:textId="371A094B" w:rsidR="00954F5D" w:rsidRDefault="00954F5D" w:rsidP="00590054">
      <w:pPr>
        <w:pStyle w:val="Heading2"/>
        <w:keepLines/>
        <w:numPr>
          <w:ilvl w:val="1"/>
          <w:numId w:val="28"/>
        </w:numPr>
        <w:spacing w:before="360" w:after="0" w:line="240" w:lineRule="auto"/>
      </w:pPr>
      <w:bookmarkStart w:id="12" w:name="_Toc481754825"/>
      <w:bookmarkStart w:id="13" w:name="_Toc184109210"/>
      <w:r>
        <w:t>Údaje o stavbě</w:t>
      </w:r>
      <w:bookmarkEnd w:id="13"/>
    </w:p>
    <w:bookmarkEnd w:id="12"/>
    <w:p w14:paraId="5AA2C7FB" w14:textId="67C53C0F" w:rsidR="00393269" w:rsidRDefault="00954F5D" w:rsidP="00413F64">
      <w:pPr>
        <w:pStyle w:val="AppMinorSubHead"/>
      </w:pPr>
      <w:r>
        <w:t>Základní údaje o stavbě</w:t>
      </w:r>
    </w:p>
    <w:p w14:paraId="213B3F57" w14:textId="5C6C350B" w:rsidR="00451613" w:rsidRDefault="00451613" w:rsidP="00451613">
      <w:r>
        <w:t>Jedná se o návrh změny šířkového uspořádání oproti původní na min. zpevnění 5,50 m + rozšíření ve směrovém oblouku na nových úsecích. V</w:t>
      </w:r>
      <w:r>
        <w:t> </w:t>
      </w:r>
      <w:r>
        <w:t>místech</w:t>
      </w:r>
      <w:r>
        <w:t>,</w:t>
      </w:r>
      <w:r>
        <w:t xml:space="preserve"> kde se vozovka rekonstruuje se </w:t>
      </w:r>
      <w:proofErr w:type="gramStart"/>
      <w:r>
        <w:t>drží</w:t>
      </w:r>
      <w:proofErr w:type="gramEnd"/>
      <w:r>
        <w:t xml:space="preserve"> stávající rozšíření v obloucích. Rozšíření v obloucích na normové hodnoty není možné z důvodu výskytu stromořadí a na stávající majetkoprávní vztahy v území. Návrh nové konstrukce vozovky zajištují životnost 25 let.</w:t>
      </w:r>
    </w:p>
    <w:p w14:paraId="78F99D88" w14:textId="77777777" w:rsidR="00451613" w:rsidRDefault="00451613" w:rsidP="00451613">
      <w:r>
        <w:t xml:space="preserve">Jedná se o rekonstrukci stávající silnice II/125 v úseku mezi obcemi Kamberk – Louňovice staničení silniční km 5,788 – km 13,000. Prochází krajinou zemědělsky obdělávanou. Část trasy komunikace prochází přes následující obce Kamberk – </w:t>
      </w:r>
      <w:proofErr w:type="spellStart"/>
      <w:r>
        <w:t>Předbořice</w:t>
      </w:r>
      <w:proofErr w:type="spellEnd"/>
      <w:r>
        <w:t xml:space="preserve"> – Louňovice pod Blaníkem.  </w:t>
      </w:r>
    </w:p>
    <w:p w14:paraId="1B1D5BB3" w14:textId="77777777" w:rsidR="00451613" w:rsidRDefault="00451613" w:rsidP="00451613">
      <w:r>
        <w:t xml:space="preserve">Vzhledem k nevyhovujícímu stavebně technickému stavu stávající komunikace je v projektu navržena úprava konstrukce vozovky se splněním podmínky životnosti 25 let dle ČSN 73601 kap. 6.2.2. dle diagnostiky vozovky. </w:t>
      </w:r>
    </w:p>
    <w:p w14:paraId="5053AE14" w14:textId="77777777" w:rsidR="00451613" w:rsidRDefault="00451613" w:rsidP="00451613">
      <w:r>
        <w:t>V místech, kde to místní podmínky umožňují je zpevněná část komunikace rozšířena na požadované parametry 5,50 m + rozšíření ve směrovém oblouku. Rozšíření je navrženo s ohledem na stávající místní podmínky (např. stromořadí a na stávající majetkoprávní vztahy v území).</w:t>
      </w:r>
    </w:p>
    <w:p w14:paraId="0EA9BEBE" w14:textId="6B83594E" w:rsidR="00451613" w:rsidRDefault="00451613" w:rsidP="00451613">
      <w:r>
        <w:t xml:space="preserve">Součástí je rekonstrukce mostu ev. č. </w:t>
      </w:r>
      <w:proofErr w:type="gramStart"/>
      <w:r>
        <w:t xml:space="preserve">125 </w:t>
      </w:r>
      <w:r>
        <w:t xml:space="preserve">– </w:t>
      </w:r>
      <w:r>
        <w:t>008</w:t>
      </w:r>
      <w:proofErr w:type="gramEnd"/>
      <w:r>
        <w:t xml:space="preserve"> </w:t>
      </w:r>
      <w:r>
        <w:t>a mostu ev.</w:t>
      </w:r>
      <w:r w:rsidR="00E840A0">
        <w:t xml:space="preserve"> </w:t>
      </w:r>
      <w:r>
        <w:t>č. 125-009.</w:t>
      </w:r>
    </w:p>
    <w:p w14:paraId="667B9B86" w14:textId="5346D4A0" w:rsidR="00664F61" w:rsidRDefault="0004602A" w:rsidP="0004602A">
      <w:r>
        <w:t>V</w:t>
      </w:r>
      <w:r w:rsidR="00451613">
        <w:t> místě stavby se nachází celá řada inženýrských sítí. Inženýrské sítě budou přes zahájením stavby vytyčeny, vyznačeny a v případě potřeby přeloženy nebo vhodným způsobem ochráněny tak, aby nedošlo k jejich poškození. Při práci s inženýrskými sítěmi, resp. v jejich ochranných pásmech bude postupováno dle požadavků jejich správců</w:t>
      </w:r>
      <w:r w:rsidR="00664F61">
        <w:t>.</w:t>
      </w:r>
    </w:p>
    <w:p w14:paraId="272F3095" w14:textId="1E8302C5" w:rsidR="00563ABB" w:rsidRPr="00563ABB" w:rsidRDefault="00563ABB" w:rsidP="00FF751D">
      <w:r w:rsidRPr="00563ABB">
        <w:t>Přehled budoucích vlastníků</w:t>
      </w:r>
      <w:r w:rsidR="00664F61">
        <w:t>:</w:t>
      </w:r>
    </w:p>
    <w:tbl>
      <w:tblPr>
        <w:tblStyle w:val="MMTable"/>
        <w:tblW w:w="9498" w:type="dxa"/>
        <w:tblLook w:val="04A0" w:firstRow="1" w:lastRow="0" w:firstColumn="1" w:lastColumn="0" w:noHBand="0" w:noVBand="1"/>
      </w:tblPr>
      <w:tblGrid>
        <w:gridCol w:w="1276"/>
        <w:gridCol w:w="5103"/>
        <w:gridCol w:w="1559"/>
        <w:gridCol w:w="1560"/>
      </w:tblGrid>
      <w:tr w:rsidR="00563ABB" w:rsidRPr="00EE4BD0" w14:paraId="21DC7DEB" w14:textId="77777777" w:rsidTr="00956E09">
        <w:trPr>
          <w:cnfStyle w:val="100000000000" w:firstRow="1" w:lastRow="0" w:firstColumn="0" w:lastColumn="0" w:oddVBand="0" w:evenVBand="0" w:oddHBand="0" w:evenHBand="0" w:firstRowFirstColumn="0" w:firstRowLastColumn="0" w:lastRowFirstColumn="0" w:lastRowLastColumn="0"/>
        </w:trPr>
        <w:tc>
          <w:tcPr>
            <w:tcW w:w="1276" w:type="dxa"/>
          </w:tcPr>
          <w:p w14:paraId="58677CAA" w14:textId="77777777" w:rsidR="00563ABB" w:rsidRPr="00EE4BD0" w:rsidRDefault="00563ABB" w:rsidP="006B73F0">
            <w:pPr>
              <w:rPr>
                <w:b/>
                <w:sz w:val="20"/>
                <w:szCs w:val="20"/>
              </w:rPr>
            </w:pPr>
            <w:r w:rsidRPr="00EE4BD0">
              <w:rPr>
                <w:b/>
                <w:sz w:val="20"/>
                <w:szCs w:val="20"/>
              </w:rPr>
              <w:t>Číslo SO</w:t>
            </w:r>
          </w:p>
        </w:tc>
        <w:tc>
          <w:tcPr>
            <w:tcW w:w="5103" w:type="dxa"/>
          </w:tcPr>
          <w:p w14:paraId="15266542" w14:textId="77777777" w:rsidR="00563ABB" w:rsidRPr="00EE4BD0" w:rsidRDefault="00563ABB" w:rsidP="006B73F0">
            <w:pPr>
              <w:rPr>
                <w:b/>
                <w:sz w:val="20"/>
                <w:szCs w:val="20"/>
              </w:rPr>
            </w:pPr>
            <w:r w:rsidRPr="00EE4BD0">
              <w:rPr>
                <w:b/>
                <w:sz w:val="20"/>
                <w:szCs w:val="20"/>
              </w:rPr>
              <w:t>Název SO</w:t>
            </w:r>
          </w:p>
        </w:tc>
        <w:tc>
          <w:tcPr>
            <w:tcW w:w="1559" w:type="dxa"/>
          </w:tcPr>
          <w:p w14:paraId="7D074886" w14:textId="77777777" w:rsidR="00563ABB" w:rsidRPr="00EE4BD0" w:rsidRDefault="00563ABB" w:rsidP="006B73F0">
            <w:pPr>
              <w:rPr>
                <w:b/>
                <w:sz w:val="20"/>
                <w:szCs w:val="20"/>
              </w:rPr>
            </w:pPr>
            <w:r w:rsidRPr="00EE4BD0">
              <w:rPr>
                <w:b/>
                <w:sz w:val="20"/>
                <w:szCs w:val="20"/>
              </w:rPr>
              <w:t xml:space="preserve">Uvažovaný </w:t>
            </w:r>
            <w:r>
              <w:rPr>
                <w:b/>
                <w:sz w:val="20"/>
                <w:szCs w:val="20"/>
              </w:rPr>
              <w:t>správce</w:t>
            </w:r>
          </w:p>
        </w:tc>
        <w:tc>
          <w:tcPr>
            <w:tcW w:w="1560" w:type="dxa"/>
          </w:tcPr>
          <w:p w14:paraId="1B763BB0" w14:textId="77777777" w:rsidR="00563ABB" w:rsidRPr="00EE4BD0" w:rsidRDefault="00563ABB" w:rsidP="006B73F0">
            <w:pPr>
              <w:rPr>
                <w:b/>
                <w:sz w:val="20"/>
                <w:szCs w:val="20"/>
              </w:rPr>
            </w:pPr>
            <w:r w:rsidRPr="00EE4BD0">
              <w:rPr>
                <w:b/>
                <w:sz w:val="20"/>
                <w:szCs w:val="20"/>
              </w:rPr>
              <w:t xml:space="preserve">Uvažovaný </w:t>
            </w:r>
            <w:r>
              <w:rPr>
                <w:b/>
                <w:sz w:val="20"/>
                <w:szCs w:val="20"/>
              </w:rPr>
              <w:t>vlastník</w:t>
            </w:r>
          </w:p>
        </w:tc>
      </w:tr>
      <w:tr w:rsidR="00563ABB" w:rsidRPr="00EE4BD0" w14:paraId="41C18C19" w14:textId="77777777" w:rsidTr="006B73F0">
        <w:trPr>
          <w:cnfStyle w:val="000000100000" w:firstRow="0" w:lastRow="0" w:firstColumn="0" w:lastColumn="0" w:oddVBand="0" w:evenVBand="0" w:oddHBand="1" w:evenHBand="0" w:firstRowFirstColumn="0" w:firstRowLastColumn="0" w:lastRowFirstColumn="0" w:lastRowLastColumn="0"/>
        </w:trPr>
        <w:tc>
          <w:tcPr>
            <w:tcW w:w="9498" w:type="dxa"/>
            <w:gridSpan w:val="4"/>
          </w:tcPr>
          <w:p w14:paraId="086264CC" w14:textId="5C3164C1" w:rsidR="00563ABB" w:rsidRDefault="00563ABB" w:rsidP="006B73F0">
            <w:pPr>
              <w:rPr>
                <w:rFonts w:cstheme="minorHAnsi"/>
              </w:rPr>
            </w:pPr>
            <w:r w:rsidRPr="00CC6EA2">
              <w:rPr>
                <w:rFonts w:asciiTheme="minorHAnsi" w:hAnsiTheme="minorHAnsi" w:cstheme="minorHAnsi"/>
                <w:b/>
                <w:sz w:val="20"/>
                <w:szCs w:val="20"/>
              </w:rPr>
              <w:t>Řada</w:t>
            </w:r>
            <w:r>
              <w:rPr>
                <w:rFonts w:asciiTheme="minorHAnsi" w:hAnsiTheme="minorHAnsi" w:cstheme="minorHAnsi"/>
                <w:b/>
                <w:sz w:val="20"/>
                <w:szCs w:val="20"/>
              </w:rPr>
              <w:t xml:space="preserve"> </w:t>
            </w:r>
            <w:r w:rsidR="00451613">
              <w:rPr>
                <w:rFonts w:asciiTheme="minorHAnsi" w:hAnsiTheme="minorHAnsi" w:cstheme="minorHAnsi"/>
                <w:b/>
                <w:sz w:val="20"/>
                <w:szCs w:val="20"/>
              </w:rPr>
              <w:t>0</w:t>
            </w:r>
            <w:r>
              <w:rPr>
                <w:rFonts w:asciiTheme="minorHAnsi" w:hAnsiTheme="minorHAnsi" w:cstheme="minorHAnsi"/>
                <w:b/>
                <w:sz w:val="20"/>
                <w:szCs w:val="20"/>
              </w:rPr>
              <w:t>0</w:t>
            </w:r>
            <w:r w:rsidRPr="00CC6EA2">
              <w:rPr>
                <w:rFonts w:asciiTheme="minorHAnsi" w:hAnsiTheme="minorHAnsi" w:cstheme="minorHAnsi"/>
                <w:b/>
                <w:sz w:val="20"/>
                <w:szCs w:val="20"/>
              </w:rPr>
              <w:t xml:space="preserve">0 – </w:t>
            </w:r>
            <w:r w:rsidR="006D1D90">
              <w:rPr>
                <w:rFonts w:asciiTheme="minorHAnsi" w:hAnsiTheme="minorHAnsi" w:cstheme="minorHAnsi"/>
                <w:b/>
                <w:bCs/>
                <w:sz w:val="20"/>
                <w:szCs w:val="20"/>
              </w:rPr>
              <w:t>O</w:t>
            </w:r>
            <w:r>
              <w:rPr>
                <w:rFonts w:asciiTheme="minorHAnsi" w:hAnsiTheme="minorHAnsi" w:cstheme="minorHAnsi"/>
                <w:b/>
                <w:bCs/>
                <w:sz w:val="20"/>
                <w:szCs w:val="20"/>
              </w:rPr>
              <w:t xml:space="preserve">bjekty </w:t>
            </w:r>
            <w:r w:rsidR="00451613">
              <w:rPr>
                <w:rFonts w:asciiTheme="minorHAnsi" w:hAnsiTheme="minorHAnsi" w:cstheme="minorHAnsi"/>
                <w:b/>
                <w:bCs/>
                <w:sz w:val="20"/>
                <w:szCs w:val="20"/>
              </w:rPr>
              <w:t>přípravy staveniště</w:t>
            </w:r>
          </w:p>
        </w:tc>
      </w:tr>
      <w:tr w:rsidR="00563ABB" w:rsidRPr="00EE4BD0" w14:paraId="7C6E41B6" w14:textId="77777777" w:rsidTr="00956E09">
        <w:tc>
          <w:tcPr>
            <w:tcW w:w="1276" w:type="dxa"/>
          </w:tcPr>
          <w:p w14:paraId="39287872" w14:textId="547DA5CF" w:rsidR="00563ABB" w:rsidRPr="00451613" w:rsidRDefault="00563ABB" w:rsidP="006B73F0">
            <w:pPr>
              <w:rPr>
                <w:rFonts w:cstheme="minorHAnsi"/>
                <w:sz w:val="20"/>
                <w:szCs w:val="20"/>
              </w:rPr>
            </w:pPr>
            <w:r w:rsidRPr="00451613">
              <w:rPr>
                <w:rFonts w:asciiTheme="minorHAnsi" w:hAnsiTheme="minorHAnsi" w:cstheme="minorHAnsi"/>
                <w:sz w:val="20"/>
                <w:szCs w:val="20"/>
              </w:rPr>
              <w:t xml:space="preserve">SO </w:t>
            </w:r>
            <w:r w:rsidR="00451613" w:rsidRPr="00451613">
              <w:rPr>
                <w:rFonts w:asciiTheme="minorHAnsi" w:hAnsiTheme="minorHAnsi" w:cstheme="minorHAnsi"/>
                <w:sz w:val="20"/>
                <w:szCs w:val="20"/>
              </w:rPr>
              <w:t>02</w:t>
            </w:r>
            <w:r w:rsidR="003F6622" w:rsidRPr="00451613">
              <w:rPr>
                <w:rFonts w:asciiTheme="minorHAnsi" w:hAnsiTheme="minorHAnsi" w:cstheme="minorHAnsi"/>
                <w:sz w:val="20"/>
                <w:szCs w:val="20"/>
              </w:rPr>
              <w:t>0</w:t>
            </w:r>
          </w:p>
        </w:tc>
        <w:tc>
          <w:tcPr>
            <w:tcW w:w="5103" w:type="dxa"/>
          </w:tcPr>
          <w:p w14:paraId="60A16D54" w14:textId="0865129E" w:rsidR="00563ABB" w:rsidRPr="00451613" w:rsidRDefault="00451613" w:rsidP="006B73F0">
            <w:pPr>
              <w:rPr>
                <w:rFonts w:cstheme="minorHAnsi"/>
                <w:sz w:val="20"/>
                <w:szCs w:val="20"/>
              </w:rPr>
            </w:pPr>
            <w:r w:rsidRPr="00451613">
              <w:rPr>
                <w:rFonts w:cs="Calibri"/>
                <w:color w:val="000000"/>
                <w:sz w:val="20"/>
                <w:szCs w:val="20"/>
              </w:rPr>
              <w:t>Příprava území</w:t>
            </w:r>
          </w:p>
        </w:tc>
        <w:tc>
          <w:tcPr>
            <w:tcW w:w="1559" w:type="dxa"/>
          </w:tcPr>
          <w:p w14:paraId="2BEC0709" w14:textId="55ECD361" w:rsidR="00563ABB" w:rsidRPr="00CD44E6" w:rsidRDefault="00451613" w:rsidP="006B73F0">
            <w:pPr>
              <w:rPr>
                <w:rFonts w:cstheme="minorHAnsi"/>
                <w:sz w:val="20"/>
                <w:szCs w:val="20"/>
              </w:rPr>
            </w:pPr>
            <w:r>
              <w:rPr>
                <w:rFonts w:cstheme="minorHAnsi"/>
                <w:sz w:val="20"/>
                <w:szCs w:val="20"/>
              </w:rPr>
              <w:t>Stavba</w:t>
            </w:r>
          </w:p>
        </w:tc>
        <w:tc>
          <w:tcPr>
            <w:tcW w:w="1560" w:type="dxa"/>
          </w:tcPr>
          <w:p w14:paraId="18D69DBE" w14:textId="606FC03C" w:rsidR="00563ABB" w:rsidRPr="00CD44E6" w:rsidRDefault="003F6622" w:rsidP="006B73F0">
            <w:pPr>
              <w:rPr>
                <w:rFonts w:cstheme="minorHAnsi"/>
                <w:sz w:val="20"/>
                <w:szCs w:val="20"/>
              </w:rPr>
            </w:pPr>
            <w:r>
              <w:rPr>
                <w:rFonts w:asciiTheme="minorHAnsi" w:hAnsiTheme="minorHAnsi" w:cstheme="minorHAnsi"/>
                <w:sz w:val="20"/>
                <w:szCs w:val="20"/>
              </w:rPr>
              <w:t>-</w:t>
            </w:r>
          </w:p>
        </w:tc>
      </w:tr>
      <w:tr w:rsidR="00451613" w:rsidRPr="00EE4BD0" w14:paraId="34423564" w14:textId="77777777" w:rsidTr="00D34216">
        <w:trPr>
          <w:cnfStyle w:val="000000100000" w:firstRow="0" w:lastRow="0" w:firstColumn="0" w:lastColumn="0" w:oddVBand="0" w:evenVBand="0" w:oddHBand="1" w:evenHBand="0" w:firstRowFirstColumn="0" w:firstRowLastColumn="0" w:lastRowFirstColumn="0" w:lastRowLastColumn="0"/>
        </w:trPr>
        <w:tc>
          <w:tcPr>
            <w:tcW w:w="9498" w:type="dxa"/>
            <w:gridSpan w:val="4"/>
          </w:tcPr>
          <w:p w14:paraId="26F8DCFA" w14:textId="56E28CE0" w:rsidR="00451613" w:rsidRDefault="00451613" w:rsidP="006B73F0">
            <w:pPr>
              <w:rPr>
                <w:rFonts w:cstheme="minorHAnsi"/>
              </w:rPr>
            </w:pPr>
            <w:r w:rsidRPr="00CC6EA2">
              <w:rPr>
                <w:rFonts w:asciiTheme="minorHAnsi" w:hAnsiTheme="minorHAnsi" w:cstheme="minorHAnsi"/>
                <w:b/>
                <w:sz w:val="20"/>
                <w:szCs w:val="20"/>
              </w:rPr>
              <w:t>Řada</w:t>
            </w:r>
            <w:r>
              <w:rPr>
                <w:rFonts w:asciiTheme="minorHAnsi" w:hAnsiTheme="minorHAnsi" w:cstheme="minorHAnsi"/>
                <w:b/>
                <w:sz w:val="20"/>
                <w:szCs w:val="20"/>
              </w:rPr>
              <w:t xml:space="preserve"> 10</w:t>
            </w:r>
            <w:r w:rsidRPr="00CC6EA2">
              <w:rPr>
                <w:rFonts w:asciiTheme="minorHAnsi" w:hAnsiTheme="minorHAnsi" w:cstheme="minorHAnsi"/>
                <w:b/>
                <w:sz w:val="20"/>
                <w:szCs w:val="20"/>
              </w:rPr>
              <w:t xml:space="preserve">0 – </w:t>
            </w:r>
            <w:r>
              <w:rPr>
                <w:rFonts w:asciiTheme="minorHAnsi" w:hAnsiTheme="minorHAnsi" w:cstheme="minorHAnsi"/>
                <w:b/>
                <w:bCs/>
                <w:sz w:val="20"/>
                <w:szCs w:val="20"/>
              </w:rPr>
              <w:t>Objekty pozemních komunikací</w:t>
            </w:r>
          </w:p>
        </w:tc>
      </w:tr>
      <w:tr w:rsidR="00451613" w:rsidRPr="00EE4BD0" w14:paraId="2B34D115" w14:textId="77777777" w:rsidTr="00ED1207">
        <w:tc>
          <w:tcPr>
            <w:tcW w:w="1276" w:type="dxa"/>
            <w:vAlign w:val="center"/>
          </w:tcPr>
          <w:p w14:paraId="1858DF8A" w14:textId="6EFDF313" w:rsidR="00451613" w:rsidRPr="00CD44E6" w:rsidRDefault="00451613" w:rsidP="00451613">
            <w:pPr>
              <w:rPr>
                <w:rFonts w:cstheme="minorHAnsi"/>
              </w:rPr>
            </w:pPr>
            <w:r w:rsidRPr="003C6690">
              <w:rPr>
                <w:rFonts w:cs="Calibri"/>
                <w:color w:val="000000"/>
                <w:szCs w:val="24"/>
              </w:rPr>
              <w:t>SO 101</w:t>
            </w:r>
            <w:r>
              <w:rPr>
                <w:rFonts w:cs="Calibri"/>
                <w:color w:val="000000"/>
                <w:szCs w:val="24"/>
              </w:rPr>
              <w:t>.1</w:t>
            </w:r>
          </w:p>
        </w:tc>
        <w:tc>
          <w:tcPr>
            <w:tcW w:w="5103" w:type="dxa"/>
            <w:vAlign w:val="center"/>
          </w:tcPr>
          <w:p w14:paraId="248475C5" w14:textId="2CF879EB" w:rsidR="00451613" w:rsidRDefault="00451613" w:rsidP="00451613">
            <w:r w:rsidRPr="003C6690">
              <w:rPr>
                <w:rFonts w:cs="Calibri"/>
                <w:color w:val="000000"/>
                <w:szCs w:val="24"/>
              </w:rPr>
              <w:t>Silnice II/125</w:t>
            </w:r>
            <w:r>
              <w:rPr>
                <w:rFonts w:cs="Calibri"/>
                <w:color w:val="000000"/>
                <w:szCs w:val="24"/>
              </w:rPr>
              <w:t xml:space="preserve"> </w:t>
            </w:r>
            <w:r w:rsidRPr="003C6690">
              <w:rPr>
                <w:rFonts w:cs="Calibri"/>
                <w:color w:val="000000"/>
                <w:szCs w:val="24"/>
              </w:rPr>
              <w:t>- extravilán</w:t>
            </w:r>
          </w:p>
        </w:tc>
        <w:tc>
          <w:tcPr>
            <w:tcW w:w="1559" w:type="dxa"/>
            <w:vAlign w:val="center"/>
          </w:tcPr>
          <w:p w14:paraId="08A6C8BB" w14:textId="7DDD07B3" w:rsidR="00451613" w:rsidRDefault="00451613" w:rsidP="00451613">
            <w:pPr>
              <w:rPr>
                <w:rFonts w:cstheme="minorHAnsi"/>
              </w:rPr>
            </w:pPr>
            <w:r w:rsidRPr="003C6690">
              <w:rPr>
                <w:rFonts w:cs="Calibri"/>
                <w:color w:val="000000"/>
                <w:szCs w:val="24"/>
              </w:rPr>
              <w:t>Střed. kraj</w:t>
            </w:r>
          </w:p>
        </w:tc>
        <w:tc>
          <w:tcPr>
            <w:tcW w:w="1560" w:type="dxa"/>
            <w:vAlign w:val="center"/>
          </w:tcPr>
          <w:p w14:paraId="016F7053" w14:textId="52654607" w:rsidR="00451613" w:rsidRDefault="00451613" w:rsidP="00451613">
            <w:pPr>
              <w:rPr>
                <w:rFonts w:cstheme="minorHAnsi"/>
              </w:rPr>
            </w:pPr>
            <w:r w:rsidRPr="003C6690">
              <w:rPr>
                <w:rFonts w:cs="Calibri"/>
                <w:color w:val="000000"/>
                <w:szCs w:val="24"/>
              </w:rPr>
              <w:t>Střed. kraj</w:t>
            </w:r>
          </w:p>
        </w:tc>
      </w:tr>
      <w:tr w:rsidR="00451613" w:rsidRPr="00EE4BD0" w14:paraId="617A1FCC" w14:textId="77777777" w:rsidTr="00ED1207">
        <w:trPr>
          <w:cnfStyle w:val="000000100000" w:firstRow="0" w:lastRow="0" w:firstColumn="0" w:lastColumn="0" w:oddVBand="0" w:evenVBand="0" w:oddHBand="1" w:evenHBand="0" w:firstRowFirstColumn="0" w:firstRowLastColumn="0" w:lastRowFirstColumn="0" w:lastRowLastColumn="0"/>
        </w:trPr>
        <w:tc>
          <w:tcPr>
            <w:tcW w:w="1276" w:type="dxa"/>
            <w:vAlign w:val="center"/>
          </w:tcPr>
          <w:p w14:paraId="0E1433DE" w14:textId="1F631086" w:rsidR="00451613" w:rsidRPr="00CD44E6" w:rsidRDefault="00451613" w:rsidP="00451613">
            <w:pPr>
              <w:rPr>
                <w:rFonts w:cstheme="minorHAnsi"/>
              </w:rPr>
            </w:pPr>
            <w:r w:rsidRPr="003C6690">
              <w:rPr>
                <w:rFonts w:cs="Calibri"/>
                <w:color w:val="000000"/>
                <w:szCs w:val="24"/>
              </w:rPr>
              <w:t>SO 101</w:t>
            </w:r>
            <w:r>
              <w:rPr>
                <w:rFonts w:cs="Calibri"/>
                <w:color w:val="000000"/>
                <w:szCs w:val="24"/>
              </w:rPr>
              <w:t>.2</w:t>
            </w:r>
          </w:p>
        </w:tc>
        <w:tc>
          <w:tcPr>
            <w:tcW w:w="5103" w:type="dxa"/>
            <w:vAlign w:val="center"/>
          </w:tcPr>
          <w:p w14:paraId="38169408" w14:textId="5369EA69" w:rsidR="00451613" w:rsidRDefault="00451613" w:rsidP="00451613">
            <w:r w:rsidRPr="003C6690">
              <w:rPr>
                <w:rFonts w:cs="Calibri"/>
                <w:color w:val="000000"/>
                <w:szCs w:val="24"/>
              </w:rPr>
              <w:t>Silnice II/125</w:t>
            </w:r>
            <w:r>
              <w:rPr>
                <w:rFonts w:cs="Calibri"/>
                <w:color w:val="000000"/>
                <w:szCs w:val="24"/>
              </w:rPr>
              <w:t xml:space="preserve"> </w:t>
            </w:r>
            <w:r w:rsidRPr="003C6690">
              <w:rPr>
                <w:rFonts w:cs="Calibri"/>
                <w:color w:val="000000"/>
                <w:szCs w:val="24"/>
              </w:rPr>
              <w:t>- extravilán</w:t>
            </w:r>
            <w:r>
              <w:rPr>
                <w:rFonts w:cs="Calibri"/>
                <w:color w:val="000000"/>
                <w:szCs w:val="24"/>
              </w:rPr>
              <w:t xml:space="preserve"> – část opravy</w:t>
            </w:r>
          </w:p>
        </w:tc>
        <w:tc>
          <w:tcPr>
            <w:tcW w:w="1559" w:type="dxa"/>
            <w:vAlign w:val="center"/>
          </w:tcPr>
          <w:p w14:paraId="5539BC37" w14:textId="237D4F2C" w:rsidR="00451613" w:rsidRDefault="00451613" w:rsidP="00451613">
            <w:pPr>
              <w:rPr>
                <w:rFonts w:cstheme="minorHAnsi"/>
              </w:rPr>
            </w:pPr>
            <w:r w:rsidRPr="003C6690">
              <w:rPr>
                <w:rFonts w:cs="Calibri"/>
                <w:color w:val="000000"/>
                <w:szCs w:val="24"/>
              </w:rPr>
              <w:t>Střed. kraj</w:t>
            </w:r>
          </w:p>
        </w:tc>
        <w:tc>
          <w:tcPr>
            <w:tcW w:w="1560" w:type="dxa"/>
            <w:vAlign w:val="center"/>
          </w:tcPr>
          <w:p w14:paraId="22F6647F" w14:textId="123C5549" w:rsidR="00451613" w:rsidRDefault="00451613" w:rsidP="00451613">
            <w:pPr>
              <w:rPr>
                <w:rFonts w:cstheme="minorHAnsi"/>
              </w:rPr>
            </w:pPr>
            <w:r w:rsidRPr="003C6690">
              <w:rPr>
                <w:rFonts w:cs="Calibri"/>
                <w:color w:val="000000"/>
                <w:szCs w:val="24"/>
              </w:rPr>
              <w:t>Střed. kraj</w:t>
            </w:r>
          </w:p>
        </w:tc>
      </w:tr>
      <w:tr w:rsidR="00451613" w:rsidRPr="00EE4BD0" w14:paraId="57F0B306" w14:textId="77777777" w:rsidTr="00ED1207">
        <w:tc>
          <w:tcPr>
            <w:tcW w:w="1276" w:type="dxa"/>
            <w:vAlign w:val="center"/>
          </w:tcPr>
          <w:p w14:paraId="4ED22925" w14:textId="367D9875" w:rsidR="00451613" w:rsidRPr="00CD44E6" w:rsidRDefault="00451613" w:rsidP="00451613">
            <w:pPr>
              <w:rPr>
                <w:rFonts w:cstheme="minorHAnsi"/>
              </w:rPr>
            </w:pPr>
            <w:r w:rsidRPr="003C6690">
              <w:rPr>
                <w:rFonts w:cs="Calibri"/>
                <w:color w:val="000000"/>
                <w:szCs w:val="24"/>
              </w:rPr>
              <w:t>SO 101</w:t>
            </w:r>
            <w:r>
              <w:rPr>
                <w:rFonts w:cs="Calibri"/>
                <w:color w:val="000000"/>
                <w:szCs w:val="24"/>
              </w:rPr>
              <w:t>.3</w:t>
            </w:r>
          </w:p>
        </w:tc>
        <w:tc>
          <w:tcPr>
            <w:tcW w:w="5103" w:type="dxa"/>
            <w:vAlign w:val="center"/>
          </w:tcPr>
          <w:p w14:paraId="6F813FF0" w14:textId="2152A745" w:rsidR="00451613" w:rsidRDefault="00451613" w:rsidP="00451613">
            <w:r w:rsidRPr="003C6690">
              <w:rPr>
                <w:rFonts w:cs="Calibri"/>
                <w:color w:val="000000"/>
                <w:szCs w:val="24"/>
              </w:rPr>
              <w:t>Silnice II/125</w:t>
            </w:r>
            <w:r>
              <w:rPr>
                <w:rFonts w:cs="Calibri"/>
                <w:color w:val="000000"/>
                <w:szCs w:val="24"/>
              </w:rPr>
              <w:t xml:space="preserve"> </w:t>
            </w:r>
            <w:r w:rsidRPr="003C6690">
              <w:rPr>
                <w:rFonts w:cs="Calibri"/>
                <w:color w:val="000000"/>
                <w:szCs w:val="24"/>
              </w:rPr>
              <w:t>- extravilán</w:t>
            </w:r>
            <w:r>
              <w:rPr>
                <w:rFonts w:cs="Calibri"/>
                <w:color w:val="000000"/>
                <w:szCs w:val="24"/>
              </w:rPr>
              <w:t xml:space="preserve"> – část údržby</w:t>
            </w:r>
          </w:p>
        </w:tc>
        <w:tc>
          <w:tcPr>
            <w:tcW w:w="1559" w:type="dxa"/>
            <w:vAlign w:val="center"/>
          </w:tcPr>
          <w:p w14:paraId="4C7ECFAD" w14:textId="19530941" w:rsidR="00451613" w:rsidRDefault="00451613" w:rsidP="00451613">
            <w:pPr>
              <w:rPr>
                <w:rFonts w:cstheme="minorHAnsi"/>
              </w:rPr>
            </w:pPr>
            <w:r w:rsidRPr="003C6690">
              <w:rPr>
                <w:rFonts w:cs="Calibri"/>
                <w:color w:val="000000"/>
                <w:szCs w:val="24"/>
              </w:rPr>
              <w:t>Střed. kraj</w:t>
            </w:r>
          </w:p>
        </w:tc>
        <w:tc>
          <w:tcPr>
            <w:tcW w:w="1560" w:type="dxa"/>
            <w:vAlign w:val="center"/>
          </w:tcPr>
          <w:p w14:paraId="37F1F27F" w14:textId="2FA083B9" w:rsidR="00451613" w:rsidRDefault="00451613" w:rsidP="00451613">
            <w:pPr>
              <w:rPr>
                <w:rFonts w:cstheme="minorHAnsi"/>
              </w:rPr>
            </w:pPr>
            <w:r w:rsidRPr="003C6690">
              <w:rPr>
                <w:rFonts w:cs="Calibri"/>
                <w:color w:val="000000"/>
                <w:szCs w:val="24"/>
              </w:rPr>
              <w:t>Střed. kraj</w:t>
            </w:r>
          </w:p>
        </w:tc>
      </w:tr>
      <w:tr w:rsidR="00451613" w:rsidRPr="00EE4BD0" w14:paraId="0DFB5B9C" w14:textId="77777777" w:rsidTr="00ED1207">
        <w:trPr>
          <w:cnfStyle w:val="000000100000" w:firstRow="0" w:lastRow="0" w:firstColumn="0" w:lastColumn="0" w:oddVBand="0" w:evenVBand="0" w:oddHBand="1" w:evenHBand="0" w:firstRowFirstColumn="0" w:firstRowLastColumn="0" w:lastRowFirstColumn="0" w:lastRowLastColumn="0"/>
        </w:trPr>
        <w:tc>
          <w:tcPr>
            <w:tcW w:w="1276" w:type="dxa"/>
            <w:vAlign w:val="center"/>
          </w:tcPr>
          <w:p w14:paraId="4810D28F" w14:textId="0B4E87B0" w:rsidR="00451613" w:rsidRPr="00CD44E6" w:rsidRDefault="00451613" w:rsidP="00451613">
            <w:pPr>
              <w:rPr>
                <w:rFonts w:cstheme="minorHAnsi"/>
              </w:rPr>
            </w:pPr>
            <w:r>
              <w:rPr>
                <w:rFonts w:cs="Calibri"/>
                <w:color w:val="000000"/>
                <w:szCs w:val="24"/>
              </w:rPr>
              <w:t>SO 101.4</w:t>
            </w:r>
          </w:p>
        </w:tc>
        <w:tc>
          <w:tcPr>
            <w:tcW w:w="5103" w:type="dxa"/>
            <w:vAlign w:val="center"/>
          </w:tcPr>
          <w:p w14:paraId="486A8892" w14:textId="7AE7D5D5" w:rsidR="00451613" w:rsidRDefault="00451613" w:rsidP="00451613">
            <w:r w:rsidRPr="003C6690">
              <w:rPr>
                <w:rFonts w:cs="Calibri"/>
                <w:color w:val="000000"/>
                <w:szCs w:val="24"/>
              </w:rPr>
              <w:t>Silnice II/125</w:t>
            </w:r>
            <w:r>
              <w:rPr>
                <w:rFonts w:cs="Calibri"/>
                <w:color w:val="000000"/>
                <w:szCs w:val="24"/>
              </w:rPr>
              <w:t xml:space="preserve"> </w:t>
            </w:r>
            <w:r w:rsidRPr="003C6690">
              <w:rPr>
                <w:rFonts w:cs="Calibri"/>
                <w:color w:val="000000"/>
                <w:szCs w:val="24"/>
              </w:rPr>
              <w:t>- extravilán</w:t>
            </w:r>
          </w:p>
        </w:tc>
        <w:tc>
          <w:tcPr>
            <w:tcW w:w="1559" w:type="dxa"/>
            <w:vAlign w:val="center"/>
          </w:tcPr>
          <w:p w14:paraId="3A0633F6" w14:textId="2196B3EB" w:rsidR="00451613" w:rsidRDefault="00451613" w:rsidP="00451613">
            <w:pPr>
              <w:rPr>
                <w:rFonts w:cstheme="minorHAnsi"/>
              </w:rPr>
            </w:pPr>
            <w:r w:rsidRPr="003C6690">
              <w:rPr>
                <w:rFonts w:cs="Calibri"/>
                <w:color w:val="000000"/>
                <w:szCs w:val="24"/>
              </w:rPr>
              <w:t>Střed. kraj</w:t>
            </w:r>
          </w:p>
        </w:tc>
        <w:tc>
          <w:tcPr>
            <w:tcW w:w="1560" w:type="dxa"/>
            <w:vAlign w:val="center"/>
          </w:tcPr>
          <w:p w14:paraId="1B0445ED" w14:textId="3BEA1E82" w:rsidR="00451613" w:rsidRDefault="00451613" w:rsidP="00451613">
            <w:pPr>
              <w:rPr>
                <w:rFonts w:cstheme="minorHAnsi"/>
              </w:rPr>
            </w:pPr>
            <w:r w:rsidRPr="003C6690">
              <w:rPr>
                <w:rFonts w:cs="Calibri"/>
                <w:color w:val="000000"/>
                <w:szCs w:val="24"/>
              </w:rPr>
              <w:t>Střed. kraj</w:t>
            </w:r>
          </w:p>
        </w:tc>
      </w:tr>
      <w:tr w:rsidR="00451613" w:rsidRPr="00EE4BD0" w14:paraId="0BA2AD5E" w14:textId="77777777" w:rsidTr="00ED1207">
        <w:tc>
          <w:tcPr>
            <w:tcW w:w="1276" w:type="dxa"/>
            <w:vAlign w:val="center"/>
          </w:tcPr>
          <w:p w14:paraId="42F0E539" w14:textId="5EB833D7" w:rsidR="00451613" w:rsidRPr="00CD44E6" w:rsidRDefault="00451613" w:rsidP="00451613">
            <w:pPr>
              <w:rPr>
                <w:rFonts w:cstheme="minorHAnsi"/>
              </w:rPr>
            </w:pPr>
            <w:r w:rsidRPr="003C6690">
              <w:rPr>
                <w:rFonts w:cs="Calibri"/>
                <w:color w:val="000000"/>
                <w:szCs w:val="24"/>
              </w:rPr>
              <w:t>SO 102</w:t>
            </w:r>
          </w:p>
        </w:tc>
        <w:tc>
          <w:tcPr>
            <w:tcW w:w="5103" w:type="dxa"/>
            <w:vAlign w:val="center"/>
          </w:tcPr>
          <w:p w14:paraId="2E96860A" w14:textId="4946F5E0" w:rsidR="00451613" w:rsidRDefault="00451613" w:rsidP="00451613">
            <w:r w:rsidRPr="003C6690">
              <w:rPr>
                <w:rFonts w:cs="Calibri"/>
                <w:color w:val="000000"/>
                <w:szCs w:val="24"/>
              </w:rPr>
              <w:t>Kamberk</w:t>
            </w:r>
            <w:r w:rsidR="002C023B">
              <w:rPr>
                <w:rFonts w:cs="Calibri"/>
                <w:color w:val="000000"/>
                <w:szCs w:val="24"/>
              </w:rPr>
              <w:t xml:space="preserve"> </w:t>
            </w:r>
            <w:r w:rsidR="00E840A0">
              <w:rPr>
                <w:rFonts w:cs="Calibri"/>
                <w:color w:val="000000"/>
                <w:szCs w:val="24"/>
              </w:rPr>
              <w:t>–</w:t>
            </w:r>
            <w:r w:rsidRPr="003C6690">
              <w:rPr>
                <w:rFonts w:cs="Calibri"/>
                <w:color w:val="000000"/>
                <w:szCs w:val="24"/>
              </w:rPr>
              <w:t xml:space="preserve"> intravilán</w:t>
            </w:r>
          </w:p>
        </w:tc>
        <w:tc>
          <w:tcPr>
            <w:tcW w:w="1559" w:type="dxa"/>
            <w:vAlign w:val="center"/>
          </w:tcPr>
          <w:p w14:paraId="5FA0E84D" w14:textId="2D8105C7" w:rsidR="00451613" w:rsidRDefault="00451613" w:rsidP="00451613">
            <w:pPr>
              <w:rPr>
                <w:rFonts w:cstheme="minorHAnsi"/>
              </w:rPr>
            </w:pPr>
            <w:r w:rsidRPr="003C6690">
              <w:rPr>
                <w:rFonts w:cs="Calibri"/>
                <w:color w:val="000000"/>
                <w:szCs w:val="24"/>
              </w:rPr>
              <w:t>Střed. kraj</w:t>
            </w:r>
          </w:p>
        </w:tc>
        <w:tc>
          <w:tcPr>
            <w:tcW w:w="1560" w:type="dxa"/>
            <w:vAlign w:val="center"/>
          </w:tcPr>
          <w:p w14:paraId="3AFCB46E" w14:textId="1FA133F3" w:rsidR="00451613" w:rsidRDefault="00451613" w:rsidP="00451613">
            <w:pPr>
              <w:rPr>
                <w:rFonts w:cstheme="minorHAnsi"/>
              </w:rPr>
            </w:pPr>
            <w:r w:rsidRPr="003C6690">
              <w:rPr>
                <w:rFonts w:cs="Calibri"/>
                <w:color w:val="000000"/>
                <w:szCs w:val="24"/>
              </w:rPr>
              <w:t>Střed. kraj</w:t>
            </w:r>
          </w:p>
        </w:tc>
      </w:tr>
      <w:tr w:rsidR="00451613" w:rsidRPr="00EE4BD0" w14:paraId="75C18B35" w14:textId="77777777" w:rsidTr="00ED1207">
        <w:trPr>
          <w:cnfStyle w:val="000000100000" w:firstRow="0" w:lastRow="0" w:firstColumn="0" w:lastColumn="0" w:oddVBand="0" w:evenVBand="0" w:oddHBand="1" w:evenHBand="0" w:firstRowFirstColumn="0" w:firstRowLastColumn="0" w:lastRowFirstColumn="0" w:lastRowLastColumn="0"/>
        </w:trPr>
        <w:tc>
          <w:tcPr>
            <w:tcW w:w="1276" w:type="dxa"/>
            <w:vAlign w:val="center"/>
          </w:tcPr>
          <w:p w14:paraId="7AE1949C" w14:textId="5BA9B531" w:rsidR="00451613" w:rsidRPr="00CD44E6" w:rsidRDefault="00451613" w:rsidP="00451613">
            <w:pPr>
              <w:rPr>
                <w:rFonts w:cstheme="minorHAnsi"/>
              </w:rPr>
            </w:pPr>
            <w:r w:rsidRPr="003C6690">
              <w:rPr>
                <w:rFonts w:cs="Calibri"/>
                <w:color w:val="000000"/>
                <w:szCs w:val="24"/>
              </w:rPr>
              <w:lastRenderedPageBreak/>
              <w:t>SO 103</w:t>
            </w:r>
          </w:p>
        </w:tc>
        <w:tc>
          <w:tcPr>
            <w:tcW w:w="5103" w:type="dxa"/>
            <w:vAlign w:val="center"/>
          </w:tcPr>
          <w:p w14:paraId="3B0F1DFB" w14:textId="4B4F453A" w:rsidR="00451613" w:rsidRDefault="00451613" w:rsidP="00451613">
            <w:proofErr w:type="spellStart"/>
            <w:r w:rsidRPr="003C6690">
              <w:rPr>
                <w:rFonts w:cs="Calibri"/>
                <w:color w:val="000000"/>
                <w:szCs w:val="24"/>
              </w:rPr>
              <w:t>Předbořice</w:t>
            </w:r>
            <w:proofErr w:type="spellEnd"/>
            <w:r w:rsidR="002C023B">
              <w:rPr>
                <w:rFonts w:cs="Calibri"/>
                <w:color w:val="000000"/>
                <w:szCs w:val="24"/>
              </w:rPr>
              <w:t xml:space="preserve"> </w:t>
            </w:r>
            <w:r w:rsidR="00E840A0">
              <w:rPr>
                <w:rFonts w:cs="Calibri"/>
                <w:color w:val="000000"/>
                <w:szCs w:val="24"/>
              </w:rPr>
              <w:t>–</w:t>
            </w:r>
            <w:r w:rsidRPr="003C6690">
              <w:rPr>
                <w:rFonts w:cs="Calibri"/>
                <w:color w:val="000000"/>
                <w:szCs w:val="24"/>
              </w:rPr>
              <w:t xml:space="preserve"> intravilán</w:t>
            </w:r>
          </w:p>
        </w:tc>
        <w:tc>
          <w:tcPr>
            <w:tcW w:w="1559" w:type="dxa"/>
            <w:vAlign w:val="center"/>
          </w:tcPr>
          <w:p w14:paraId="4DFE0305" w14:textId="49C7811A" w:rsidR="00451613" w:rsidRDefault="00451613" w:rsidP="00451613">
            <w:pPr>
              <w:rPr>
                <w:rFonts w:cstheme="minorHAnsi"/>
              </w:rPr>
            </w:pPr>
            <w:r w:rsidRPr="003C6690">
              <w:rPr>
                <w:rFonts w:cs="Calibri"/>
                <w:color w:val="000000"/>
                <w:szCs w:val="24"/>
              </w:rPr>
              <w:t>Střed. kraj</w:t>
            </w:r>
          </w:p>
        </w:tc>
        <w:tc>
          <w:tcPr>
            <w:tcW w:w="1560" w:type="dxa"/>
            <w:vAlign w:val="center"/>
          </w:tcPr>
          <w:p w14:paraId="24C6B2AE" w14:textId="0652B923" w:rsidR="00451613" w:rsidRDefault="00451613" w:rsidP="00451613">
            <w:pPr>
              <w:rPr>
                <w:rFonts w:cstheme="minorHAnsi"/>
              </w:rPr>
            </w:pPr>
            <w:r w:rsidRPr="003C6690">
              <w:rPr>
                <w:rFonts w:cs="Calibri"/>
                <w:color w:val="000000"/>
                <w:szCs w:val="24"/>
              </w:rPr>
              <w:t>Střed. kraj</w:t>
            </w:r>
          </w:p>
        </w:tc>
      </w:tr>
      <w:tr w:rsidR="00451613" w:rsidRPr="00EE4BD0" w14:paraId="553B0CE5" w14:textId="77777777" w:rsidTr="00ED1207">
        <w:tc>
          <w:tcPr>
            <w:tcW w:w="1276" w:type="dxa"/>
            <w:vAlign w:val="center"/>
          </w:tcPr>
          <w:p w14:paraId="1D0673D5" w14:textId="1898FCD5" w:rsidR="00451613" w:rsidRPr="00CD44E6" w:rsidRDefault="00451613" w:rsidP="00451613">
            <w:pPr>
              <w:rPr>
                <w:rFonts w:cstheme="minorHAnsi"/>
              </w:rPr>
            </w:pPr>
            <w:r w:rsidRPr="003C6690">
              <w:rPr>
                <w:rFonts w:cs="Calibri"/>
                <w:color w:val="000000"/>
                <w:szCs w:val="24"/>
              </w:rPr>
              <w:t>SO 104</w:t>
            </w:r>
          </w:p>
        </w:tc>
        <w:tc>
          <w:tcPr>
            <w:tcW w:w="5103" w:type="dxa"/>
            <w:vAlign w:val="center"/>
          </w:tcPr>
          <w:p w14:paraId="1B96645C" w14:textId="64B67D43" w:rsidR="00451613" w:rsidRDefault="00451613" w:rsidP="00451613">
            <w:r w:rsidRPr="003C6690">
              <w:rPr>
                <w:rFonts w:cs="Calibri"/>
                <w:color w:val="000000"/>
                <w:szCs w:val="24"/>
              </w:rPr>
              <w:t>Louňovice pod Blaníkem</w:t>
            </w:r>
            <w:r w:rsidR="002C023B">
              <w:rPr>
                <w:rFonts w:cs="Calibri"/>
                <w:color w:val="000000"/>
                <w:szCs w:val="24"/>
              </w:rPr>
              <w:t xml:space="preserve"> </w:t>
            </w:r>
            <w:r w:rsidR="00E840A0">
              <w:rPr>
                <w:rFonts w:cs="Calibri"/>
                <w:color w:val="000000"/>
                <w:szCs w:val="24"/>
              </w:rPr>
              <w:t>–</w:t>
            </w:r>
            <w:r w:rsidRPr="003C6690">
              <w:rPr>
                <w:rFonts w:cs="Calibri"/>
                <w:color w:val="000000"/>
                <w:szCs w:val="24"/>
              </w:rPr>
              <w:t xml:space="preserve"> intravilán</w:t>
            </w:r>
          </w:p>
        </w:tc>
        <w:tc>
          <w:tcPr>
            <w:tcW w:w="1559" w:type="dxa"/>
            <w:vAlign w:val="center"/>
          </w:tcPr>
          <w:p w14:paraId="7394D6D0" w14:textId="05B0AC2C" w:rsidR="00451613" w:rsidRDefault="00451613" w:rsidP="00451613">
            <w:pPr>
              <w:rPr>
                <w:rFonts w:cstheme="minorHAnsi"/>
              </w:rPr>
            </w:pPr>
            <w:r w:rsidRPr="003C6690">
              <w:rPr>
                <w:rFonts w:cs="Calibri"/>
                <w:color w:val="000000"/>
                <w:szCs w:val="24"/>
              </w:rPr>
              <w:t>Střed. kraj</w:t>
            </w:r>
          </w:p>
        </w:tc>
        <w:tc>
          <w:tcPr>
            <w:tcW w:w="1560" w:type="dxa"/>
            <w:vAlign w:val="center"/>
          </w:tcPr>
          <w:p w14:paraId="3001EF03" w14:textId="2E952E9C" w:rsidR="00451613" w:rsidRDefault="00451613" w:rsidP="00451613">
            <w:pPr>
              <w:rPr>
                <w:rFonts w:cstheme="minorHAnsi"/>
              </w:rPr>
            </w:pPr>
            <w:r w:rsidRPr="003C6690">
              <w:rPr>
                <w:rFonts w:cs="Calibri"/>
                <w:color w:val="000000"/>
                <w:szCs w:val="24"/>
              </w:rPr>
              <w:t>Střed. kraj</w:t>
            </w:r>
          </w:p>
        </w:tc>
      </w:tr>
      <w:tr w:rsidR="00451613" w:rsidRPr="00EE4BD0" w14:paraId="7CDEA9D8" w14:textId="77777777" w:rsidTr="00ED1207">
        <w:trPr>
          <w:cnfStyle w:val="000000100000" w:firstRow="0" w:lastRow="0" w:firstColumn="0" w:lastColumn="0" w:oddVBand="0" w:evenVBand="0" w:oddHBand="1" w:evenHBand="0" w:firstRowFirstColumn="0" w:firstRowLastColumn="0" w:lastRowFirstColumn="0" w:lastRowLastColumn="0"/>
        </w:trPr>
        <w:tc>
          <w:tcPr>
            <w:tcW w:w="1276" w:type="dxa"/>
            <w:vAlign w:val="center"/>
          </w:tcPr>
          <w:p w14:paraId="556A9FFB" w14:textId="40283DA9" w:rsidR="00451613" w:rsidRPr="00CD44E6" w:rsidRDefault="00451613" w:rsidP="00451613">
            <w:pPr>
              <w:rPr>
                <w:rFonts w:cstheme="minorHAnsi"/>
              </w:rPr>
            </w:pPr>
            <w:r w:rsidRPr="003C6690">
              <w:rPr>
                <w:rFonts w:cs="Calibri"/>
                <w:color w:val="000000"/>
                <w:szCs w:val="24"/>
              </w:rPr>
              <w:t>SO 10</w:t>
            </w:r>
            <w:r>
              <w:rPr>
                <w:rFonts w:cs="Calibri"/>
                <w:color w:val="000000"/>
                <w:szCs w:val="24"/>
              </w:rPr>
              <w:t>5</w:t>
            </w:r>
          </w:p>
        </w:tc>
        <w:tc>
          <w:tcPr>
            <w:tcW w:w="5103" w:type="dxa"/>
            <w:vAlign w:val="center"/>
          </w:tcPr>
          <w:p w14:paraId="76884482" w14:textId="477B741B" w:rsidR="00451613" w:rsidRDefault="00451613" w:rsidP="00451613">
            <w:r>
              <w:rPr>
                <w:rFonts w:cs="Calibri"/>
                <w:color w:val="000000"/>
                <w:szCs w:val="24"/>
              </w:rPr>
              <w:t xml:space="preserve">Doplnění chodníku v části prostoru náměstí a k Pivovarskému rybníku </w:t>
            </w:r>
          </w:p>
        </w:tc>
        <w:tc>
          <w:tcPr>
            <w:tcW w:w="1559" w:type="dxa"/>
            <w:vAlign w:val="center"/>
          </w:tcPr>
          <w:p w14:paraId="64B937BE" w14:textId="65C9D2C6" w:rsidR="00451613" w:rsidRDefault="00451613" w:rsidP="00451613">
            <w:pPr>
              <w:rPr>
                <w:rFonts w:cstheme="minorHAnsi"/>
              </w:rPr>
            </w:pPr>
            <w:r>
              <w:rPr>
                <w:rFonts w:cs="Calibri"/>
                <w:color w:val="000000"/>
                <w:szCs w:val="24"/>
              </w:rPr>
              <w:t>Město Louňovice</w:t>
            </w:r>
          </w:p>
        </w:tc>
        <w:tc>
          <w:tcPr>
            <w:tcW w:w="1560" w:type="dxa"/>
            <w:vAlign w:val="center"/>
          </w:tcPr>
          <w:p w14:paraId="309C726E" w14:textId="2C29E7AC" w:rsidR="00451613" w:rsidRDefault="00451613" w:rsidP="00451613">
            <w:pPr>
              <w:rPr>
                <w:rFonts w:cstheme="minorHAnsi"/>
              </w:rPr>
            </w:pPr>
            <w:r>
              <w:rPr>
                <w:rFonts w:cs="Calibri"/>
                <w:color w:val="000000"/>
                <w:szCs w:val="24"/>
              </w:rPr>
              <w:t>Město Louňovice</w:t>
            </w:r>
          </w:p>
        </w:tc>
      </w:tr>
      <w:tr w:rsidR="00451613" w:rsidRPr="00EE4BD0" w14:paraId="65D17067" w14:textId="77777777" w:rsidTr="00ED1207">
        <w:tc>
          <w:tcPr>
            <w:tcW w:w="1276" w:type="dxa"/>
            <w:vAlign w:val="center"/>
          </w:tcPr>
          <w:p w14:paraId="1D05CE68" w14:textId="62D264C5" w:rsidR="00451613" w:rsidRPr="00CD44E6" w:rsidRDefault="00451613" w:rsidP="00451613">
            <w:pPr>
              <w:rPr>
                <w:rFonts w:cstheme="minorHAnsi"/>
              </w:rPr>
            </w:pPr>
            <w:r w:rsidRPr="003C6690">
              <w:rPr>
                <w:rFonts w:cs="Calibri"/>
                <w:color w:val="000000"/>
                <w:szCs w:val="24"/>
              </w:rPr>
              <w:t>SO 161</w:t>
            </w:r>
          </w:p>
        </w:tc>
        <w:tc>
          <w:tcPr>
            <w:tcW w:w="5103" w:type="dxa"/>
            <w:vAlign w:val="center"/>
          </w:tcPr>
          <w:p w14:paraId="02CC3D62" w14:textId="66220FA4" w:rsidR="00451613" w:rsidRDefault="00451613" w:rsidP="00451613">
            <w:r w:rsidRPr="003C6690">
              <w:rPr>
                <w:rFonts w:cs="Calibri"/>
                <w:color w:val="000000"/>
                <w:szCs w:val="24"/>
              </w:rPr>
              <w:t>Dopravně inženýrské opatření</w:t>
            </w:r>
          </w:p>
        </w:tc>
        <w:tc>
          <w:tcPr>
            <w:tcW w:w="1559" w:type="dxa"/>
            <w:vAlign w:val="center"/>
          </w:tcPr>
          <w:p w14:paraId="705B84A8" w14:textId="0AA7D804" w:rsidR="00451613" w:rsidRDefault="00451613" w:rsidP="00451613">
            <w:pPr>
              <w:rPr>
                <w:rFonts w:cstheme="minorHAnsi"/>
              </w:rPr>
            </w:pPr>
            <w:r w:rsidRPr="003C6690">
              <w:rPr>
                <w:rFonts w:cs="Calibri"/>
                <w:color w:val="000000"/>
                <w:szCs w:val="24"/>
              </w:rPr>
              <w:t>Střed. kraj</w:t>
            </w:r>
          </w:p>
        </w:tc>
        <w:tc>
          <w:tcPr>
            <w:tcW w:w="1560" w:type="dxa"/>
            <w:vAlign w:val="center"/>
          </w:tcPr>
          <w:p w14:paraId="01FD19BF" w14:textId="5EA97285" w:rsidR="00451613" w:rsidRDefault="00451613" w:rsidP="00451613">
            <w:pPr>
              <w:rPr>
                <w:rFonts w:cstheme="minorHAnsi"/>
              </w:rPr>
            </w:pPr>
            <w:r w:rsidRPr="003C6690">
              <w:rPr>
                <w:rFonts w:cs="Calibri"/>
                <w:color w:val="000000"/>
                <w:szCs w:val="24"/>
              </w:rPr>
              <w:t>Střed. kraj</w:t>
            </w:r>
          </w:p>
        </w:tc>
      </w:tr>
      <w:tr w:rsidR="003F6622" w:rsidRPr="00EE4BD0" w14:paraId="7460D6E7" w14:textId="77777777" w:rsidTr="00C43F0D">
        <w:trPr>
          <w:cnfStyle w:val="000000100000" w:firstRow="0" w:lastRow="0" w:firstColumn="0" w:lastColumn="0" w:oddVBand="0" w:evenVBand="0" w:oddHBand="1" w:evenHBand="0" w:firstRowFirstColumn="0" w:firstRowLastColumn="0" w:lastRowFirstColumn="0" w:lastRowLastColumn="0"/>
        </w:trPr>
        <w:tc>
          <w:tcPr>
            <w:tcW w:w="9498" w:type="dxa"/>
            <w:gridSpan w:val="4"/>
          </w:tcPr>
          <w:p w14:paraId="5195A17B" w14:textId="1859AB86" w:rsidR="003F6622" w:rsidRDefault="003F6622" w:rsidP="003F6622">
            <w:pPr>
              <w:rPr>
                <w:rFonts w:cstheme="minorHAnsi"/>
                <w:sz w:val="20"/>
              </w:rPr>
            </w:pPr>
            <w:r w:rsidRPr="00CC6EA2">
              <w:rPr>
                <w:rFonts w:asciiTheme="minorHAnsi" w:hAnsiTheme="minorHAnsi" w:cstheme="minorHAnsi"/>
                <w:b/>
                <w:sz w:val="20"/>
                <w:szCs w:val="20"/>
              </w:rPr>
              <w:t>Řada</w:t>
            </w:r>
            <w:r>
              <w:rPr>
                <w:rFonts w:asciiTheme="minorHAnsi" w:hAnsiTheme="minorHAnsi" w:cstheme="minorHAnsi"/>
                <w:b/>
                <w:sz w:val="20"/>
                <w:szCs w:val="20"/>
              </w:rPr>
              <w:t xml:space="preserve"> 20</w:t>
            </w:r>
            <w:r w:rsidRPr="00CC6EA2">
              <w:rPr>
                <w:rFonts w:asciiTheme="minorHAnsi" w:hAnsiTheme="minorHAnsi" w:cstheme="minorHAnsi"/>
                <w:b/>
                <w:sz w:val="20"/>
                <w:szCs w:val="20"/>
              </w:rPr>
              <w:t xml:space="preserve">0 – </w:t>
            </w:r>
            <w:r>
              <w:rPr>
                <w:rFonts w:asciiTheme="minorHAnsi" w:hAnsiTheme="minorHAnsi" w:cstheme="minorHAnsi"/>
                <w:b/>
                <w:bCs/>
                <w:sz w:val="20"/>
                <w:szCs w:val="20"/>
              </w:rPr>
              <w:t>Mostní objekty a zdi</w:t>
            </w:r>
          </w:p>
        </w:tc>
      </w:tr>
      <w:tr w:rsidR="00451613" w:rsidRPr="00EE4BD0" w14:paraId="712BAFDB" w14:textId="77777777" w:rsidTr="007F6745">
        <w:tc>
          <w:tcPr>
            <w:tcW w:w="1276" w:type="dxa"/>
            <w:vAlign w:val="center"/>
          </w:tcPr>
          <w:p w14:paraId="1EDEF4C9" w14:textId="31EF56B3" w:rsidR="00451613" w:rsidRPr="00CC6EA2" w:rsidRDefault="00451613" w:rsidP="00451613">
            <w:pPr>
              <w:rPr>
                <w:rFonts w:cstheme="minorHAnsi"/>
                <w:sz w:val="20"/>
              </w:rPr>
            </w:pPr>
            <w:r w:rsidRPr="003C6690">
              <w:rPr>
                <w:rFonts w:cs="Calibri"/>
                <w:color w:val="000000"/>
                <w:szCs w:val="24"/>
              </w:rPr>
              <w:t>SO 201</w:t>
            </w:r>
          </w:p>
        </w:tc>
        <w:tc>
          <w:tcPr>
            <w:tcW w:w="5103" w:type="dxa"/>
            <w:vAlign w:val="center"/>
          </w:tcPr>
          <w:p w14:paraId="6A6180C2" w14:textId="737EB14F" w:rsidR="00451613" w:rsidRDefault="00451613" w:rsidP="00451613">
            <w:r w:rsidRPr="003C6690">
              <w:rPr>
                <w:rFonts w:cs="Calibri"/>
                <w:color w:val="000000"/>
                <w:szCs w:val="24"/>
              </w:rPr>
              <w:t>Most ev.č.125-008 v km 4,440</w:t>
            </w:r>
          </w:p>
        </w:tc>
        <w:tc>
          <w:tcPr>
            <w:tcW w:w="1559" w:type="dxa"/>
            <w:vAlign w:val="center"/>
          </w:tcPr>
          <w:p w14:paraId="39958617" w14:textId="0746FC0B" w:rsidR="00451613" w:rsidRDefault="00451613" w:rsidP="00451613">
            <w:pPr>
              <w:rPr>
                <w:rFonts w:cstheme="minorHAnsi"/>
                <w:sz w:val="20"/>
              </w:rPr>
            </w:pPr>
            <w:r w:rsidRPr="003C6690">
              <w:rPr>
                <w:rFonts w:cs="Calibri"/>
                <w:color w:val="000000"/>
                <w:szCs w:val="24"/>
              </w:rPr>
              <w:t>Střed. kraj</w:t>
            </w:r>
          </w:p>
        </w:tc>
        <w:tc>
          <w:tcPr>
            <w:tcW w:w="1560" w:type="dxa"/>
            <w:vAlign w:val="center"/>
          </w:tcPr>
          <w:p w14:paraId="3846049C" w14:textId="493FF8E1" w:rsidR="00451613" w:rsidRDefault="00451613" w:rsidP="00451613">
            <w:pPr>
              <w:rPr>
                <w:rFonts w:cstheme="minorHAnsi"/>
                <w:sz w:val="20"/>
              </w:rPr>
            </w:pPr>
            <w:r w:rsidRPr="003C6690">
              <w:rPr>
                <w:rFonts w:cs="Calibri"/>
                <w:color w:val="000000"/>
                <w:szCs w:val="24"/>
              </w:rPr>
              <w:t>Střed. kraj</w:t>
            </w:r>
          </w:p>
        </w:tc>
      </w:tr>
      <w:tr w:rsidR="00451613" w:rsidRPr="00EE4BD0" w14:paraId="2A4042D8" w14:textId="77777777" w:rsidTr="007F6745">
        <w:trPr>
          <w:cnfStyle w:val="000000100000" w:firstRow="0" w:lastRow="0" w:firstColumn="0" w:lastColumn="0" w:oddVBand="0" w:evenVBand="0" w:oddHBand="1" w:evenHBand="0" w:firstRowFirstColumn="0" w:firstRowLastColumn="0" w:lastRowFirstColumn="0" w:lastRowLastColumn="0"/>
        </w:trPr>
        <w:tc>
          <w:tcPr>
            <w:tcW w:w="1276" w:type="dxa"/>
            <w:vAlign w:val="center"/>
          </w:tcPr>
          <w:p w14:paraId="2BD462D0" w14:textId="45DDEE17" w:rsidR="00451613" w:rsidRPr="00CD44E6" w:rsidRDefault="00451613" w:rsidP="00451613">
            <w:pPr>
              <w:rPr>
                <w:rFonts w:cstheme="minorHAnsi"/>
              </w:rPr>
            </w:pPr>
            <w:r w:rsidRPr="003C6690">
              <w:rPr>
                <w:rFonts w:cs="Calibri"/>
                <w:color w:val="000000"/>
                <w:szCs w:val="24"/>
              </w:rPr>
              <w:t>SO 202</w:t>
            </w:r>
          </w:p>
        </w:tc>
        <w:tc>
          <w:tcPr>
            <w:tcW w:w="5103" w:type="dxa"/>
            <w:vAlign w:val="center"/>
          </w:tcPr>
          <w:p w14:paraId="0DDFA03B" w14:textId="5E652480" w:rsidR="00451613" w:rsidRPr="00CD44E6" w:rsidRDefault="00451613" w:rsidP="00451613">
            <w:r w:rsidRPr="003C6690">
              <w:rPr>
                <w:rFonts w:cs="Calibri"/>
                <w:color w:val="000000"/>
                <w:szCs w:val="24"/>
              </w:rPr>
              <w:t>Most ev.č.125-009 v km 4,900</w:t>
            </w:r>
          </w:p>
        </w:tc>
        <w:tc>
          <w:tcPr>
            <w:tcW w:w="1559" w:type="dxa"/>
            <w:vAlign w:val="center"/>
          </w:tcPr>
          <w:p w14:paraId="5712A2AB" w14:textId="363BA322" w:rsidR="00451613" w:rsidRPr="00CD44E6" w:rsidRDefault="00451613" w:rsidP="00451613">
            <w:pPr>
              <w:rPr>
                <w:rFonts w:cstheme="minorHAnsi"/>
              </w:rPr>
            </w:pPr>
            <w:r w:rsidRPr="003C6690">
              <w:rPr>
                <w:rFonts w:cs="Calibri"/>
                <w:color w:val="000000"/>
                <w:szCs w:val="24"/>
              </w:rPr>
              <w:t>Střed. kraj</w:t>
            </w:r>
          </w:p>
        </w:tc>
        <w:tc>
          <w:tcPr>
            <w:tcW w:w="1560" w:type="dxa"/>
            <w:vAlign w:val="center"/>
          </w:tcPr>
          <w:p w14:paraId="00F74C8C" w14:textId="28EE2F90" w:rsidR="00451613" w:rsidRPr="00CD44E6" w:rsidRDefault="00451613" w:rsidP="00451613">
            <w:pPr>
              <w:rPr>
                <w:rFonts w:cstheme="minorHAnsi"/>
              </w:rPr>
            </w:pPr>
            <w:r w:rsidRPr="003C6690">
              <w:rPr>
                <w:rFonts w:cs="Calibri"/>
                <w:color w:val="000000"/>
                <w:szCs w:val="24"/>
              </w:rPr>
              <w:t>Střed. kraj</w:t>
            </w:r>
          </w:p>
        </w:tc>
      </w:tr>
      <w:tr w:rsidR="00451613" w:rsidRPr="00EE4BD0" w14:paraId="0C81210F" w14:textId="77777777" w:rsidTr="00BB675D">
        <w:tc>
          <w:tcPr>
            <w:tcW w:w="1276" w:type="dxa"/>
            <w:vAlign w:val="center"/>
          </w:tcPr>
          <w:p w14:paraId="25A581F1" w14:textId="63C440BB" w:rsidR="00451613" w:rsidRPr="00CD44E6" w:rsidRDefault="00451613" w:rsidP="00451613">
            <w:pPr>
              <w:rPr>
                <w:rFonts w:cstheme="minorHAnsi"/>
              </w:rPr>
            </w:pPr>
            <w:r w:rsidRPr="003C6690">
              <w:rPr>
                <w:rFonts w:cs="Calibri"/>
                <w:color w:val="000000"/>
                <w:szCs w:val="24"/>
              </w:rPr>
              <w:t>SO 252</w:t>
            </w:r>
          </w:p>
        </w:tc>
        <w:tc>
          <w:tcPr>
            <w:tcW w:w="5103" w:type="dxa"/>
            <w:vAlign w:val="center"/>
          </w:tcPr>
          <w:p w14:paraId="5976B6A4" w14:textId="7AF44336" w:rsidR="00451613" w:rsidRPr="00CD44E6" w:rsidRDefault="00451613" w:rsidP="00451613">
            <w:r w:rsidRPr="003C6690">
              <w:rPr>
                <w:rFonts w:cs="Calibri"/>
                <w:color w:val="000000"/>
                <w:szCs w:val="24"/>
              </w:rPr>
              <w:t xml:space="preserve">Opěrná zeď v km </w:t>
            </w:r>
            <w:r>
              <w:rPr>
                <w:rFonts w:cs="Calibri"/>
                <w:color w:val="000000"/>
                <w:szCs w:val="24"/>
              </w:rPr>
              <w:t>4</w:t>
            </w:r>
            <w:r w:rsidRPr="003C6690">
              <w:rPr>
                <w:rFonts w:cs="Calibri"/>
                <w:color w:val="000000"/>
                <w:szCs w:val="24"/>
              </w:rPr>
              <w:t>.</w:t>
            </w:r>
            <w:r>
              <w:rPr>
                <w:rFonts w:cs="Calibri"/>
                <w:color w:val="000000"/>
                <w:szCs w:val="24"/>
              </w:rPr>
              <w:t>88</w:t>
            </w:r>
            <w:r w:rsidRPr="003C6690">
              <w:rPr>
                <w:rFonts w:cs="Calibri"/>
                <w:color w:val="000000"/>
                <w:szCs w:val="24"/>
              </w:rPr>
              <w:t>0 vpravo</w:t>
            </w:r>
          </w:p>
        </w:tc>
        <w:tc>
          <w:tcPr>
            <w:tcW w:w="1559" w:type="dxa"/>
            <w:vAlign w:val="center"/>
          </w:tcPr>
          <w:p w14:paraId="3A49A558" w14:textId="225A4A6B" w:rsidR="00451613" w:rsidRPr="00CD44E6" w:rsidRDefault="00451613" w:rsidP="00451613">
            <w:pPr>
              <w:rPr>
                <w:rFonts w:cstheme="minorHAnsi"/>
              </w:rPr>
            </w:pPr>
            <w:r w:rsidRPr="003C6690">
              <w:rPr>
                <w:rFonts w:cs="Calibri"/>
                <w:color w:val="000000"/>
                <w:szCs w:val="24"/>
              </w:rPr>
              <w:t>Střed. kraj</w:t>
            </w:r>
          </w:p>
        </w:tc>
        <w:tc>
          <w:tcPr>
            <w:tcW w:w="1560" w:type="dxa"/>
            <w:vAlign w:val="center"/>
          </w:tcPr>
          <w:p w14:paraId="3658ECCC" w14:textId="7CE5AB28" w:rsidR="00451613" w:rsidRPr="00CD44E6" w:rsidRDefault="00451613" w:rsidP="00451613">
            <w:pPr>
              <w:rPr>
                <w:rFonts w:cstheme="minorHAnsi"/>
              </w:rPr>
            </w:pPr>
            <w:r w:rsidRPr="003C6690">
              <w:rPr>
                <w:rFonts w:cs="Calibri"/>
                <w:color w:val="000000"/>
                <w:szCs w:val="24"/>
              </w:rPr>
              <w:t>Střed. kraj</w:t>
            </w:r>
          </w:p>
        </w:tc>
      </w:tr>
      <w:tr w:rsidR="00451613" w:rsidRPr="00EE4BD0" w14:paraId="1FAE5994" w14:textId="77777777" w:rsidTr="00BB675D">
        <w:trPr>
          <w:cnfStyle w:val="000000100000" w:firstRow="0" w:lastRow="0" w:firstColumn="0" w:lastColumn="0" w:oddVBand="0" w:evenVBand="0" w:oddHBand="1" w:evenHBand="0" w:firstRowFirstColumn="0" w:firstRowLastColumn="0" w:lastRowFirstColumn="0" w:lastRowLastColumn="0"/>
        </w:trPr>
        <w:tc>
          <w:tcPr>
            <w:tcW w:w="1276" w:type="dxa"/>
            <w:vAlign w:val="center"/>
          </w:tcPr>
          <w:p w14:paraId="50DDF2D9" w14:textId="07C3636F" w:rsidR="00451613" w:rsidRPr="00CD44E6" w:rsidRDefault="00451613" w:rsidP="00451613">
            <w:pPr>
              <w:rPr>
                <w:rFonts w:cstheme="minorHAnsi"/>
              </w:rPr>
            </w:pPr>
            <w:r w:rsidRPr="003C6690">
              <w:rPr>
                <w:rFonts w:cs="Calibri"/>
                <w:color w:val="000000"/>
                <w:szCs w:val="24"/>
              </w:rPr>
              <w:t>SO 253</w:t>
            </w:r>
          </w:p>
        </w:tc>
        <w:tc>
          <w:tcPr>
            <w:tcW w:w="5103" w:type="dxa"/>
            <w:vAlign w:val="center"/>
          </w:tcPr>
          <w:p w14:paraId="6DBA43B9" w14:textId="6DCA53B1" w:rsidR="00451613" w:rsidRPr="00CD44E6" w:rsidRDefault="00451613" w:rsidP="00451613">
            <w:r w:rsidRPr="003C6690">
              <w:rPr>
                <w:rFonts w:cs="Calibri"/>
                <w:color w:val="000000"/>
                <w:szCs w:val="24"/>
              </w:rPr>
              <w:t xml:space="preserve">Opěrná zeď v km </w:t>
            </w:r>
            <w:r>
              <w:rPr>
                <w:rFonts w:cs="Calibri"/>
                <w:color w:val="000000"/>
                <w:szCs w:val="24"/>
              </w:rPr>
              <w:t>4</w:t>
            </w:r>
            <w:r w:rsidRPr="003C6690">
              <w:rPr>
                <w:rFonts w:cs="Calibri"/>
                <w:color w:val="000000"/>
                <w:szCs w:val="24"/>
              </w:rPr>
              <w:t>.</w:t>
            </w:r>
            <w:r>
              <w:rPr>
                <w:rFonts w:cs="Calibri"/>
                <w:color w:val="000000"/>
                <w:szCs w:val="24"/>
              </w:rPr>
              <w:t>88</w:t>
            </w:r>
            <w:r w:rsidRPr="003C6690">
              <w:rPr>
                <w:rFonts w:cs="Calibri"/>
                <w:color w:val="000000"/>
                <w:szCs w:val="24"/>
              </w:rPr>
              <w:t>0 v</w:t>
            </w:r>
            <w:r>
              <w:rPr>
                <w:rFonts w:cs="Calibri"/>
                <w:color w:val="000000"/>
                <w:szCs w:val="24"/>
              </w:rPr>
              <w:t>levo</w:t>
            </w:r>
          </w:p>
        </w:tc>
        <w:tc>
          <w:tcPr>
            <w:tcW w:w="1559" w:type="dxa"/>
            <w:vAlign w:val="center"/>
          </w:tcPr>
          <w:p w14:paraId="1DC508B2" w14:textId="11E417E4" w:rsidR="00451613" w:rsidRPr="00CD44E6" w:rsidRDefault="00451613" w:rsidP="00451613">
            <w:pPr>
              <w:rPr>
                <w:rFonts w:cstheme="minorHAnsi"/>
              </w:rPr>
            </w:pPr>
            <w:r w:rsidRPr="003C6690">
              <w:rPr>
                <w:rFonts w:cs="Calibri"/>
                <w:color w:val="000000"/>
                <w:szCs w:val="24"/>
              </w:rPr>
              <w:t>Střed. kraj</w:t>
            </w:r>
          </w:p>
        </w:tc>
        <w:tc>
          <w:tcPr>
            <w:tcW w:w="1560" w:type="dxa"/>
            <w:vAlign w:val="center"/>
          </w:tcPr>
          <w:p w14:paraId="2AEB4B23" w14:textId="76755121" w:rsidR="00451613" w:rsidRPr="00CD44E6" w:rsidRDefault="00451613" w:rsidP="00451613">
            <w:pPr>
              <w:rPr>
                <w:rFonts w:cstheme="minorHAnsi"/>
              </w:rPr>
            </w:pPr>
            <w:r w:rsidRPr="003C6690">
              <w:rPr>
                <w:rFonts w:cs="Calibri"/>
                <w:color w:val="000000"/>
                <w:szCs w:val="24"/>
              </w:rPr>
              <w:t>Střed. kraj</w:t>
            </w:r>
          </w:p>
        </w:tc>
      </w:tr>
      <w:tr w:rsidR="003F6622" w:rsidRPr="00EE4BD0" w14:paraId="0A167353" w14:textId="77777777" w:rsidTr="00261583">
        <w:tc>
          <w:tcPr>
            <w:tcW w:w="9498" w:type="dxa"/>
            <w:gridSpan w:val="4"/>
          </w:tcPr>
          <w:p w14:paraId="687C780D" w14:textId="25D6AA59" w:rsidR="003F6622" w:rsidRDefault="003F6622" w:rsidP="003F6622">
            <w:pPr>
              <w:rPr>
                <w:rFonts w:cstheme="minorHAnsi"/>
                <w:sz w:val="20"/>
              </w:rPr>
            </w:pPr>
            <w:r w:rsidRPr="00CC6EA2">
              <w:rPr>
                <w:rFonts w:asciiTheme="minorHAnsi" w:hAnsiTheme="minorHAnsi" w:cstheme="minorHAnsi"/>
                <w:b/>
                <w:sz w:val="20"/>
                <w:szCs w:val="20"/>
              </w:rPr>
              <w:t>Řada</w:t>
            </w:r>
            <w:r>
              <w:rPr>
                <w:rFonts w:asciiTheme="minorHAnsi" w:hAnsiTheme="minorHAnsi" w:cstheme="minorHAnsi"/>
                <w:b/>
                <w:sz w:val="20"/>
                <w:szCs w:val="20"/>
              </w:rPr>
              <w:t xml:space="preserve"> </w:t>
            </w:r>
            <w:r w:rsidR="00451613">
              <w:rPr>
                <w:rFonts w:asciiTheme="minorHAnsi" w:hAnsiTheme="minorHAnsi" w:cstheme="minorHAnsi"/>
                <w:b/>
                <w:sz w:val="20"/>
                <w:szCs w:val="20"/>
              </w:rPr>
              <w:t>4</w:t>
            </w:r>
            <w:r>
              <w:rPr>
                <w:rFonts w:asciiTheme="minorHAnsi" w:hAnsiTheme="minorHAnsi" w:cstheme="minorHAnsi"/>
                <w:b/>
                <w:sz w:val="20"/>
                <w:szCs w:val="20"/>
              </w:rPr>
              <w:t>0</w:t>
            </w:r>
            <w:r w:rsidRPr="00CC6EA2">
              <w:rPr>
                <w:rFonts w:asciiTheme="minorHAnsi" w:hAnsiTheme="minorHAnsi" w:cstheme="minorHAnsi"/>
                <w:b/>
                <w:sz w:val="20"/>
                <w:szCs w:val="20"/>
              </w:rPr>
              <w:t xml:space="preserve">0 – </w:t>
            </w:r>
            <w:r w:rsidR="006D1D90">
              <w:rPr>
                <w:rFonts w:asciiTheme="minorHAnsi" w:hAnsiTheme="minorHAnsi" w:cstheme="minorHAnsi"/>
                <w:b/>
                <w:bCs/>
                <w:sz w:val="20"/>
                <w:szCs w:val="20"/>
              </w:rPr>
              <w:t xml:space="preserve">Elektro a sdělovací </w:t>
            </w:r>
            <w:r>
              <w:rPr>
                <w:rFonts w:asciiTheme="minorHAnsi" w:hAnsiTheme="minorHAnsi" w:cstheme="minorHAnsi"/>
                <w:b/>
                <w:bCs/>
                <w:sz w:val="20"/>
                <w:szCs w:val="20"/>
              </w:rPr>
              <w:t>objekty</w:t>
            </w:r>
          </w:p>
        </w:tc>
      </w:tr>
      <w:tr w:rsidR="00451613" w:rsidRPr="00EE4BD0" w14:paraId="46852AC2" w14:textId="77777777" w:rsidTr="009F2267">
        <w:trPr>
          <w:cnfStyle w:val="000000100000" w:firstRow="0" w:lastRow="0" w:firstColumn="0" w:lastColumn="0" w:oddVBand="0" w:evenVBand="0" w:oddHBand="1" w:evenHBand="0" w:firstRowFirstColumn="0" w:firstRowLastColumn="0" w:lastRowFirstColumn="0" w:lastRowLastColumn="0"/>
        </w:trPr>
        <w:tc>
          <w:tcPr>
            <w:tcW w:w="1276" w:type="dxa"/>
            <w:vAlign w:val="center"/>
          </w:tcPr>
          <w:p w14:paraId="1A530083" w14:textId="78131A26" w:rsidR="00451613" w:rsidRPr="00675E7A" w:rsidRDefault="00451613" w:rsidP="00451613">
            <w:pPr>
              <w:rPr>
                <w:rFonts w:cstheme="minorHAnsi"/>
                <w:sz w:val="20"/>
                <w:szCs w:val="20"/>
              </w:rPr>
            </w:pPr>
            <w:r w:rsidRPr="003C6690">
              <w:rPr>
                <w:rFonts w:cs="Calibri"/>
                <w:color w:val="000000"/>
                <w:szCs w:val="24"/>
              </w:rPr>
              <w:t>SO 431</w:t>
            </w:r>
          </w:p>
        </w:tc>
        <w:tc>
          <w:tcPr>
            <w:tcW w:w="5103" w:type="dxa"/>
            <w:vAlign w:val="center"/>
          </w:tcPr>
          <w:p w14:paraId="7D474E65" w14:textId="56D58640" w:rsidR="00451613" w:rsidRPr="00675E7A" w:rsidRDefault="00451613" w:rsidP="00451613">
            <w:pPr>
              <w:rPr>
                <w:sz w:val="20"/>
                <w:szCs w:val="20"/>
              </w:rPr>
            </w:pPr>
            <w:r w:rsidRPr="003C6690">
              <w:rPr>
                <w:rFonts w:cs="Calibri"/>
                <w:color w:val="000000"/>
                <w:szCs w:val="24"/>
              </w:rPr>
              <w:t>Přeložka vedení NN v km 1.250</w:t>
            </w:r>
            <w:r>
              <w:rPr>
                <w:rFonts w:cs="Calibri"/>
                <w:color w:val="000000"/>
                <w:szCs w:val="24"/>
              </w:rPr>
              <w:t xml:space="preserve"> - již zhotoveno</w:t>
            </w:r>
          </w:p>
        </w:tc>
        <w:tc>
          <w:tcPr>
            <w:tcW w:w="1559" w:type="dxa"/>
            <w:vAlign w:val="center"/>
          </w:tcPr>
          <w:p w14:paraId="33976A5C" w14:textId="2D8D76F1" w:rsidR="00451613" w:rsidRPr="00CD44E6" w:rsidRDefault="00451613" w:rsidP="00451613">
            <w:pPr>
              <w:rPr>
                <w:rFonts w:cstheme="minorHAnsi"/>
                <w:sz w:val="20"/>
                <w:szCs w:val="20"/>
              </w:rPr>
            </w:pPr>
            <w:r w:rsidRPr="003C6690">
              <w:rPr>
                <w:rFonts w:cs="Calibri"/>
                <w:color w:val="000000"/>
                <w:szCs w:val="24"/>
              </w:rPr>
              <w:t>ČEZ</w:t>
            </w:r>
          </w:p>
        </w:tc>
        <w:tc>
          <w:tcPr>
            <w:tcW w:w="1560" w:type="dxa"/>
            <w:vAlign w:val="center"/>
          </w:tcPr>
          <w:p w14:paraId="52D81407" w14:textId="7DEA7891" w:rsidR="00451613" w:rsidRPr="00CD44E6" w:rsidRDefault="00451613" w:rsidP="00451613">
            <w:pPr>
              <w:rPr>
                <w:rFonts w:cstheme="minorHAnsi"/>
                <w:sz w:val="20"/>
                <w:szCs w:val="20"/>
              </w:rPr>
            </w:pPr>
            <w:r w:rsidRPr="003C6690">
              <w:rPr>
                <w:rFonts w:cs="Calibri"/>
                <w:color w:val="000000"/>
                <w:szCs w:val="24"/>
              </w:rPr>
              <w:t>ČEZ</w:t>
            </w:r>
          </w:p>
        </w:tc>
      </w:tr>
      <w:tr w:rsidR="00451613" w:rsidRPr="00EE4BD0" w14:paraId="162FF8E5" w14:textId="77777777" w:rsidTr="009F2267">
        <w:tc>
          <w:tcPr>
            <w:tcW w:w="1276" w:type="dxa"/>
            <w:vAlign w:val="center"/>
          </w:tcPr>
          <w:p w14:paraId="146F3DC4" w14:textId="7C72A98B" w:rsidR="00451613" w:rsidRPr="00675E7A" w:rsidRDefault="00451613" w:rsidP="00451613">
            <w:pPr>
              <w:rPr>
                <w:rFonts w:cstheme="minorHAnsi"/>
                <w:sz w:val="20"/>
                <w:szCs w:val="20"/>
              </w:rPr>
            </w:pPr>
            <w:r w:rsidRPr="003C6690">
              <w:rPr>
                <w:rFonts w:cs="Calibri"/>
                <w:color w:val="000000"/>
                <w:szCs w:val="24"/>
              </w:rPr>
              <w:t>SO 4</w:t>
            </w:r>
            <w:r>
              <w:rPr>
                <w:rFonts w:cs="Calibri"/>
                <w:color w:val="000000"/>
                <w:szCs w:val="24"/>
              </w:rPr>
              <w:t>32</w:t>
            </w:r>
          </w:p>
        </w:tc>
        <w:tc>
          <w:tcPr>
            <w:tcW w:w="5103" w:type="dxa"/>
            <w:vAlign w:val="center"/>
          </w:tcPr>
          <w:p w14:paraId="0AA14E7D" w14:textId="15E180E1" w:rsidR="00451613" w:rsidRPr="00675E7A" w:rsidRDefault="00451613" w:rsidP="00451613">
            <w:pPr>
              <w:rPr>
                <w:sz w:val="20"/>
                <w:szCs w:val="20"/>
              </w:rPr>
            </w:pPr>
            <w:r>
              <w:rPr>
                <w:rFonts w:cs="Calibri"/>
                <w:color w:val="000000"/>
                <w:szCs w:val="24"/>
              </w:rPr>
              <w:t>Osvětlení zpomalovacího ostrůvku</w:t>
            </w:r>
          </w:p>
        </w:tc>
        <w:tc>
          <w:tcPr>
            <w:tcW w:w="1559" w:type="dxa"/>
            <w:vAlign w:val="center"/>
          </w:tcPr>
          <w:p w14:paraId="694CD36B" w14:textId="1DBC57A0" w:rsidR="00451613" w:rsidRPr="00CD44E6" w:rsidRDefault="00451613" w:rsidP="00451613">
            <w:pPr>
              <w:rPr>
                <w:rFonts w:cstheme="minorHAnsi"/>
                <w:sz w:val="20"/>
              </w:rPr>
            </w:pPr>
            <w:r>
              <w:rPr>
                <w:rFonts w:cs="Calibri"/>
                <w:color w:val="000000"/>
                <w:szCs w:val="24"/>
              </w:rPr>
              <w:t>Město Louňovice</w:t>
            </w:r>
          </w:p>
        </w:tc>
        <w:tc>
          <w:tcPr>
            <w:tcW w:w="1560" w:type="dxa"/>
            <w:vAlign w:val="center"/>
          </w:tcPr>
          <w:p w14:paraId="4357B10C" w14:textId="3ABE0566" w:rsidR="00451613" w:rsidRPr="00CD44E6" w:rsidRDefault="00451613" w:rsidP="00451613">
            <w:pPr>
              <w:rPr>
                <w:rFonts w:cstheme="minorHAnsi"/>
                <w:sz w:val="20"/>
              </w:rPr>
            </w:pPr>
            <w:r>
              <w:rPr>
                <w:rFonts w:cs="Calibri"/>
                <w:color w:val="000000"/>
                <w:szCs w:val="24"/>
              </w:rPr>
              <w:t>Město Louňovice</w:t>
            </w:r>
          </w:p>
        </w:tc>
      </w:tr>
      <w:tr w:rsidR="00451613" w:rsidRPr="00EE4BD0" w14:paraId="1901F402" w14:textId="77777777" w:rsidTr="009F2267">
        <w:trPr>
          <w:cnfStyle w:val="000000100000" w:firstRow="0" w:lastRow="0" w:firstColumn="0" w:lastColumn="0" w:oddVBand="0" w:evenVBand="0" w:oddHBand="1" w:evenHBand="0" w:firstRowFirstColumn="0" w:firstRowLastColumn="0" w:lastRowFirstColumn="0" w:lastRowLastColumn="0"/>
        </w:trPr>
        <w:tc>
          <w:tcPr>
            <w:tcW w:w="1276" w:type="dxa"/>
            <w:vAlign w:val="center"/>
          </w:tcPr>
          <w:p w14:paraId="2D2D8D59" w14:textId="70F46B7E" w:rsidR="00451613" w:rsidRPr="00675E7A" w:rsidRDefault="00451613" w:rsidP="00451613">
            <w:pPr>
              <w:rPr>
                <w:rFonts w:cstheme="minorHAnsi"/>
                <w:sz w:val="20"/>
                <w:szCs w:val="20"/>
              </w:rPr>
            </w:pPr>
            <w:r>
              <w:rPr>
                <w:rFonts w:cs="Calibri"/>
                <w:color w:val="000000"/>
                <w:szCs w:val="24"/>
              </w:rPr>
              <w:t>SO 433</w:t>
            </w:r>
          </w:p>
        </w:tc>
        <w:tc>
          <w:tcPr>
            <w:tcW w:w="5103" w:type="dxa"/>
            <w:vAlign w:val="center"/>
          </w:tcPr>
          <w:p w14:paraId="47946D11" w14:textId="0A193ADE" w:rsidR="00451613" w:rsidRPr="00675E7A" w:rsidRDefault="00451613" w:rsidP="00451613">
            <w:pPr>
              <w:rPr>
                <w:sz w:val="20"/>
                <w:szCs w:val="20"/>
              </w:rPr>
            </w:pPr>
            <w:r>
              <w:rPr>
                <w:rFonts w:cs="Calibri"/>
                <w:color w:val="000000"/>
                <w:szCs w:val="24"/>
              </w:rPr>
              <w:t>Osvětlení v části prostoru náměstí a k Pivovarskému rybníku</w:t>
            </w:r>
          </w:p>
        </w:tc>
        <w:tc>
          <w:tcPr>
            <w:tcW w:w="1559" w:type="dxa"/>
            <w:vAlign w:val="center"/>
          </w:tcPr>
          <w:p w14:paraId="242907EF" w14:textId="42EC65AB" w:rsidR="00451613" w:rsidRPr="00CD44E6" w:rsidRDefault="00451613" w:rsidP="00451613">
            <w:pPr>
              <w:rPr>
                <w:rFonts w:cstheme="minorHAnsi"/>
              </w:rPr>
            </w:pPr>
            <w:r>
              <w:rPr>
                <w:rFonts w:cs="Calibri"/>
                <w:color w:val="000000"/>
                <w:szCs w:val="24"/>
              </w:rPr>
              <w:t>Město Louňovice</w:t>
            </w:r>
          </w:p>
        </w:tc>
        <w:tc>
          <w:tcPr>
            <w:tcW w:w="1560" w:type="dxa"/>
            <w:vAlign w:val="center"/>
          </w:tcPr>
          <w:p w14:paraId="55221EBC" w14:textId="1BC98B7B" w:rsidR="00451613" w:rsidRPr="00CD44E6" w:rsidRDefault="00451613" w:rsidP="00451613">
            <w:pPr>
              <w:rPr>
                <w:rFonts w:cstheme="minorHAnsi"/>
              </w:rPr>
            </w:pPr>
            <w:r>
              <w:rPr>
                <w:rFonts w:cs="Calibri"/>
                <w:color w:val="000000"/>
                <w:szCs w:val="24"/>
              </w:rPr>
              <w:t>Město Louňovice</w:t>
            </w:r>
          </w:p>
        </w:tc>
      </w:tr>
      <w:tr w:rsidR="00B07890" w:rsidRPr="00EE4BD0" w14:paraId="7B6E4EE2" w14:textId="77777777" w:rsidTr="00BF2DAD">
        <w:tc>
          <w:tcPr>
            <w:tcW w:w="9498" w:type="dxa"/>
            <w:gridSpan w:val="4"/>
            <w:vAlign w:val="center"/>
          </w:tcPr>
          <w:p w14:paraId="58316EA3" w14:textId="371C2778" w:rsidR="00B07890" w:rsidRPr="00CD44E6" w:rsidRDefault="00B07890" w:rsidP="00451613">
            <w:pPr>
              <w:rPr>
                <w:rFonts w:cstheme="minorHAnsi"/>
              </w:rPr>
            </w:pPr>
            <w:r w:rsidRPr="00CC6EA2">
              <w:rPr>
                <w:rFonts w:asciiTheme="minorHAnsi" w:hAnsiTheme="minorHAnsi" w:cstheme="minorHAnsi"/>
                <w:b/>
                <w:sz w:val="20"/>
                <w:szCs w:val="20"/>
              </w:rPr>
              <w:t>Řada</w:t>
            </w:r>
            <w:r>
              <w:rPr>
                <w:rFonts w:asciiTheme="minorHAnsi" w:hAnsiTheme="minorHAnsi" w:cstheme="minorHAnsi"/>
                <w:b/>
                <w:sz w:val="20"/>
                <w:szCs w:val="20"/>
              </w:rPr>
              <w:t xml:space="preserve"> </w:t>
            </w:r>
            <w:r>
              <w:rPr>
                <w:rFonts w:asciiTheme="minorHAnsi" w:hAnsiTheme="minorHAnsi" w:cstheme="minorHAnsi"/>
                <w:b/>
                <w:sz w:val="20"/>
                <w:szCs w:val="20"/>
              </w:rPr>
              <w:t>8</w:t>
            </w:r>
            <w:r>
              <w:rPr>
                <w:rFonts w:asciiTheme="minorHAnsi" w:hAnsiTheme="minorHAnsi" w:cstheme="minorHAnsi"/>
                <w:b/>
                <w:sz w:val="20"/>
                <w:szCs w:val="20"/>
              </w:rPr>
              <w:t>0</w:t>
            </w:r>
            <w:r w:rsidRPr="00CC6EA2">
              <w:rPr>
                <w:rFonts w:asciiTheme="minorHAnsi" w:hAnsiTheme="minorHAnsi" w:cstheme="minorHAnsi"/>
                <w:b/>
                <w:sz w:val="20"/>
                <w:szCs w:val="20"/>
              </w:rPr>
              <w:t xml:space="preserve">0 – </w:t>
            </w:r>
            <w:r>
              <w:rPr>
                <w:rFonts w:asciiTheme="minorHAnsi" w:hAnsiTheme="minorHAnsi" w:cstheme="minorHAnsi"/>
                <w:b/>
                <w:bCs/>
                <w:sz w:val="20"/>
                <w:szCs w:val="20"/>
              </w:rPr>
              <w:t>Objekty úpravy území</w:t>
            </w:r>
          </w:p>
        </w:tc>
      </w:tr>
      <w:tr w:rsidR="00B07890" w:rsidRPr="00EE4BD0" w14:paraId="73DCB670" w14:textId="77777777" w:rsidTr="00A21AAE">
        <w:trPr>
          <w:cnfStyle w:val="000000100000" w:firstRow="0" w:lastRow="0" w:firstColumn="0" w:lastColumn="0" w:oddVBand="0" w:evenVBand="0" w:oddHBand="1" w:evenHBand="0" w:firstRowFirstColumn="0" w:firstRowLastColumn="0" w:lastRowFirstColumn="0" w:lastRowLastColumn="0"/>
        </w:trPr>
        <w:tc>
          <w:tcPr>
            <w:tcW w:w="1276" w:type="dxa"/>
            <w:vAlign w:val="center"/>
          </w:tcPr>
          <w:p w14:paraId="51D534FA" w14:textId="34115A4E" w:rsidR="00B07890" w:rsidRDefault="00B07890" w:rsidP="00B07890">
            <w:pPr>
              <w:rPr>
                <w:rFonts w:cs="Calibri"/>
                <w:color w:val="000000"/>
                <w:szCs w:val="24"/>
              </w:rPr>
            </w:pPr>
            <w:r w:rsidRPr="003C6690">
              <w:rPr>
                <w:rFonts w:cs="Calibri"/>
                <w:color w:val="000000"/>
                <w:szCs w:val="24"/>
              </w:rPr>
              <w:t>SO 806</w:t>
            </w:r>
          </w:p>
        </w:tc>
        <w:tc>
          <w:tcPr>
            <w:tcW w:w="5103" w:type="dxa"/>
            <w:vAlign w:val="center"/>
          </w:tcPr>
          <w:p w14:paraId="7B5E44D7" w14:textId="18C23CDA" w:rsidR="00B07890" w:rsidRPr="00675E7A" w:rsidRDefault="00B07890" w:rsidP="00B07890">
            <w:r w:rsidRPr="003C6690">
              <w:rPr>
                <w:rFonts w:cs="Calibri"/>
                <w:color w:val="000000"/>
                <w:szCs w:val="24"/>
              </w:rPr>
              <w:t>Vegetační úpravy</w:t>
            </w:r>
          </w:p>
        </w:tc>
        <w:tc>
          <w:tcPr>
            <w:tcW w:w="1559" w:type="dxa"/>
          </w:tcPr>
          <w:p w14:paraId="6A83ED21" w14:textId="77777777" w:rsidR="00B07890" w:rsidRPr="00CD44E6" w:rsidRDefault="00B07890" w:rsidP="00B07890">
            <w:pPr>
              <w:rPr>
                <w:rFonts w:cstheme="minorHAnsi"/>
              </w:rPr>
            </w:pPr>
          </w:p>
        </w:tc>
        <w:tc>
          <w:tcPr>
            <w:tcW w:w="1560" w:type="dxa"/>
          </w:tcPr>
          <w:p w14:paraId="622D0319" w14:textId="77777777" w:rsidR="00B07890" w:rsidRPr="00CD44E6" w:rsidRDefault="00B07890" w:rsidP="00B07890">
            <w:pPr>
              <w:rPr>
                <w:rFonts w:cstheme="minorHAnsi"/>
              </w:rPr>
            </w:pPr>
          </w:p>
        </w:tc>
      </w:tr>
      <w:tr w:rsidR="00B07890" w:rsidRPr="00EE4BD0" w14:paraId="5ED86A4F" w14:textId="77777777" w:rsidTr="00100721">
        <w:tc>
          <w:tcPr>
            <w:tcW w:w="1276" w:type="dxa"/>
            <w:vAlign w:val="center"/>
          </w:tcPr>
          <w:p w14:paraId="7AFA9ECE" w14:textId="53CFBE39" w:rsidR="00B07890" w:rsidRPr="00675E7A" w:rsidRDefault="00B07890" w:rsidP="00B07890">
            <w:pPr>
              <w:rPr>
                <w:rFonts w:cstheme="minorHAnsi"/>
                <w:sz w:val="20"/>
                <w:szCs w:val="20"/>
              </w:rPr>
            </w:pPr>
            <w:r w:rsidRPr="003C6690">
              <w:rPr>
                <w:rFonts w:cs="Calibri"/>
                <w:color w:val="000000"/>
                <w:szCs w:val="24"/>
              </w:rPr>
              <w:t>SO 8</w:t>
            </w:r>
            <w:r>
              <w:rPr>
                <w:rFonts w:cs="Calibri"/>
                <w:color w:val="000000"/>
                <w:szCs w:val="24"/>
              </w:rPr>
              <w:t>31</w:t>
            </w:r>
          </w:p>
        </w:tc>
        <w:tc>
          <w:tcPr>
            <w:tcW w:w="5103" w:type="dxa"/>
            <w:vAlign w:val="center"/>
          </w:tcPr>
          <w:p w14:paraId="7BAB39DF" w14:textId="0CEADC80" w:rsidR="00B07890" w:rsidRPr="00675E7A" w:rsidRDefault="00B07890" w:rsidP="00B07890">
            <w:pPr>
              <w:rPr>
                <w:sz w:val="20"/>
                <w:szCs w:val="20"/>
              </w:rPr>
            </w:pPr>
            <w:r>
              <w:rPr>
                <w:rFonts w:cs="Calibri"/>
                <w:color w:val="000000"/>
                <w:szCs w:val="24"/>
              </w:rPr>
              <w:t>Technické rekultivace, HTÚ, ČTÚ</w:t>
            </w:r>
          </w:p>
        </w:tc>
        <w:tc>
          <w:tcPr>
            <w:tcW w:w="1559" w:type="dxa"/>
          </w:tcPr>
          <w:p w14:paraId="72D815B9" w14:textId="2E088F75" w:rsidR="00B07890" w:rsidRPr="00CD44E6" w:rsidRDefault="00B07890" w:rsidP="00B07890">
            <w:pPr>
              <w:rPr>
                <w:rFonts w:cstheme="minorHAnsi"/>
              </w:rPr>
            </w:pPr>
            <w:r w:rsidRPr="00CD44E6">
              <w:rPr>
                <w:rFonts w:asciiTheme="minorHAnsi" w:hAnsiTheme="minorHAnsi" w:cstheme="minorHAnsi"/>
                <w:sz w:val="20"/>
                <w:szCs w:val="20"/>
              </w:rPr>
              <w:t>ŘSD ČR</w:t>
            </w:r>
          </w:p>
        </w:tc>
        <w:tc>
          <w:tcPr>
            <w:tcW w:w="1560" w:type="dxa"/>
          </w:tcPr>
          <w:p w14:paraId="66C641D5" w14:textId="19744CE1" w:rsidR="00B07890" w:rsidRPr="00CD44E6" w:rsidRDefault="00B07890" w:rsidP="00B07890">
            <w:pPr>
              <w:rPr>
                <w:rFonts w:cstheme="minorHAnsi"/>
              </w:rPr>
            </w:pPr>
            <w:r w:rsidRPr="00CD44E6">
              <w:rPr>
                <w:rFonts w:asciiTheme="minorHAnsi" w:hAnsiTheme="minorHAnsi" w:cstheme="minorHAnsi"/>
                <w:sz w:val="20"/>
                <w:szCs w:val="20"/>
              </w:rPr>
              <w:t>ŘSD ČR</w:t>
            </w:r>
          </w:p>
        </w:tc>
      </w:tr>
    </w:tbl>
    <w:p w14:paraId="263047D2" w14:textId="4AF04728" w:rsidR="00954F5D" w:rsidRDefault="00F72B17" w:rsidP="00413F64">
      <w:pPr>
        <w:pStyle w:val="AppMinorSubHead"/>
      </w:pPr>
      <w:r>
        <w:t>Název stavby</w:t>
      </w:r>
    </w:p>
    <w:p w14:paraId="3BEBA6F4" w14:textId="13DB084A" w:rsidR="00EF5E17" w:rsidRDefault="00B07890" w:rsidP="008A1331">
      <w:pPr>
        <w:rPr>
          <w:b/>
        </w:rPr>
      </w:pPr>
      <w:r>
        <w:rPr>
          <w:b/>
          <w:szCs w:val="22"/>
        </w:rPr>
        <w:t xml:space="preserve">II/125 Louňovice </w:t>
      </w:r>
      <w:r>
        <w:rPr>
          <w:b/>
          <w:szCs w:val="22"/>
        </w:rPr>
        <w:t>–</w:t>
      </w:r>
      <w:r>
        <w:rPr>
          <w:b/>
          <w:szCs w:val="22"/>
        </w:rPr>
        <w:t xml:space="preserve"> Kamberk</w:t>
      </w:r>
    </w:p>
    <w:p w14:paraId="46B9BDB0" w14:textId="014FE0D4" w:rsidR="00F72B17" w:rsidRDefault="00F72B17" w:rsidP="00413F64">
      <w:pPr>
        <w:pStyle w:val="AppMinorSubHead"/>
      </w:pPr>
      <w:r>
        <w:t>Místo stavby</w:t>
      </w:r>
    </w:p>
    <w:p w14:paraId="3316BA17" w14:textId="378D6B6B" w:rsidR="00A54435" w:rsidRDefault="00C7741B" w:rsidP="00664F61">
      <w:pPr>
        <w:rPr>
          <w:rFonts w:cstheme="minorHAnsi"/>
          <w:szCs w:val="22"/>
        </w:rPr>
      </w:pPr>
      <w:r w:rsidRPr="00A52B26">
        <w:rPr>
          <w:rFonts w:cstheme="minorHAnsi"/>
          <w:szCs w:val="22"/>
        </w:rPr>
        <w:t>Místo stavby:</w:t>
      </w:r>
      <w:r w:rsidR="00664F61">
        <w:rPr>
          <w:rFonts w:cstheme="minorHAnsi"/>
          <w:szCs w:val="22"/>
        </w:rPr>
        <w:tab/>
      </w:r>
      <w:r w:rsidR="00664F61">
        <w:rPr>
          <w:rFonts w:cstheme="minorHAnsi"/>
          <w:szCs w:val="22"/>
        </w:rPr>
        <w:tab/>
      </w:r>
      <w:r w:rsidR="002C023B">
        <w:rPr>
          <w:rFonts w:cstheme="minorHAnsi"/>
          <w:szCs w:val="22"/>
        </w:rPr>
        <w:t xml:space="preserve">Intravilán / </w:t>
      </w:r>
      <w:r w:rsidR="0004602A">
        <w:rPr>
          <w:rFonts w:cstheme="minorHAnsi"/>
          <w:szCs w:val="22"/>
        </w:rPr>
        <w:t>Extravilán</w:t>
      </w:r>
      <w:r w:rsidR="00F72B17">
        <w:rPr>
          <w:rFonts w:cstheme="minorHAnsi"/>
          <w:szCs w:val="22"/>
        </w:rPr>
        <w:t xml:space="preserve">, </w:t>
      </w:r>
      <w:r w:rsidR="002C023B">
        <w:rPr>
          <w:rFonts w:cstheme="minorHAnsi"/>
          <w:szCs w:val="22"/>
        </w:rPr>
        <w:t>II/125 Louňovice Kamberk</w:t>
      </w:r>
    </w:p>
    <w:p w14:paraId="64CD3E8D" w14:textId="3F8B7032" w:rsidR="00664F61" w:rsidRDefault="00664F61" w:rsidP="00664F61">
      <w:pPr>
        <w:rPr>
          <w:rFonts w:cstheme="minorHAnsi"/>
          <w:szCs w:val="22"/>
        </w:rPr>
      </w:pPr>
      <w:r>
        <w:rPr>
          <w:rFonts w:cstheme="minorHAnsi"/>
          <w:szCs w:val="22"/>
        </w:rPr>
        <w:t>Kraj:</w:t>
      </w:r>
      <w:r>
        <w:rPr>
          <w:rFonts w:cstheme="minorHAnsi"/>
          <w:szCs w:val="22"/>
        </w:rPr>
        <w:tab/>
      </w:r>
      <w:r>
        <w:rPr>
          <w:rFonts w:cstheme="minorHAnsi"/>
          <w:szCs w:val="22"/>
        </w:rPr>
        <w:tab/>
      </w:r>
      <w:r>
        <w:rPr>
          <w:rFonts w:cstheme="minorHAnsi"/>
          <w:szCs w:val="22"/>
        </w:rPr>
        <w:tab/>
        <w:t>Středočeský</w:t>
      </w:r>
    </w:p>
    <w:p w14:paraId="4CD838FB" w14:textId="2A68B972" w:rsidR="00664F61" w:rsidRDefault="004C29C6" w:rsidP="00664F61">
      <w:pPr>
        <w:rPr>
          <w:szCs w:val="24"/>
        </w:rPr>
      </w:pPr>
      <w:r w:rsidRPr="00A52B26">
        <w:rPr>
          <w:rFonts w:cstheme="minorHAnsi"/>
          <w:szCs w:val="22"/>
        </w:rPr>
        <w:t>Katastrální území:</w:t>
      </w:r>
      <w:r w:rsidRPr="00A52B26">
        <w:rPr>
          <w:rFonts w:cstheme="minorHAnsi"/>
          <w:szCs w:val="22"/>
        </w:rPr>
        <w:tab/>
      </w:r>
      <w:r w:rsidR="002C023B">
        <w:rPr>
          <w:szCs w:val="24"/>
        </w:rPr>
        <w:t xml:space="preserve">Kamberk </w:t>
      </w:r>
      <w:r w:rsidR="002C023B">
        <w:rPr>
          <w:szCs w:val="24"/>
        </w:rPr>
        <w:t>[</w:t>
      </w:r>
      <w:r w:rsidR="002C023B">
        <w:rPr>
          <w:szCs w:val="24"/>
        </w:rPr>
        <w:t>793124</w:t>
      </w:r>
      <w:r w:rsidR="002C023B">
        <w:rPr>
          <w:szCs w:val="24"/>
        </w:rPr>
        <w:t>]</w:t>
      </w:r>
    </w:p>
    <w:p w14:paraId="1DEAC6C8" w14:textId="5E1237FD" w:rsidR="002C023B" w:rsidRPr="00664F61" w:rsidRDefault="002C023B" w:rsidP="00664F61">
      <w:pPr>
        <w:rPr>
          <w:rFonts w:cstheme="minorHAnsi"/>
          <w:szCs w:val="22"/>
        </w:rPr>
      </w:pPr>
      <w:r>
        <w:rPr>
          <w:szCs w:val="24"/>
        </w:rPr>
        <w:tab/>
      </w:r>
      <w:r>
        <w:rPr>
          <w:szCs w:val="24"/>
        </w:rPr>
        <w:tab/>
      </w:r>
      <w:r>
        <w:rPr>
          <w:szCs w:val="24"/>
        </w:rPr>
        <w:tab/>
      </w:r>
      <w:proofErr w:type="spellStart"/>
      <w:r>
        <w:rPr>
          <w:szCs w:val="24"/>
        </w:rPr>
        <w:t>Laby</w:t>
      </w:r>
      <w:proofErr w:type="spellEnd"/>
      <w:r>
        <w:rPr>
          <w:szCs w:val="24"/>
        </w:rPr>
        <w:t xml:space="preserve"> </w:t>
      </w:r>
      <w:r>
        <w:rPr>
          <w:szCs w:val="24"/>
        </w:rPr>
        <w:t>[</w:t>
      </w:r>
      <w:r>
        <w:rPr>
          <w:szCs w:val="24"/>
        </w:rPr>
        <w:t>683442</w:t>
      </w:r>
      <w:r>
        <w:rPr>
          <w:szCs w:val="24"/>
        </w:rPr>
        <w:t>]</w:t>
      </w:r>
    </w:p>
    <w:p w14:paraId="78C3BFE4" w14:textId="483FEB3A" w:rsidR="004C29C6" w:rsidRPr="00664F61" w:rsidRDefault="002C023B" w:rsidP="00664F61">
      <w:pPr>
        <w:ind w:left="1440" w:firstLine="720"/>
        <w:rPr>
          <w:rFonts w:cstheme="minorHAnsi"/>
          <w:szCs w:val="22"/>
        </w:rPr>
      </w:pPr>
      <w:r>
        <w:rPr>
          <w:szCs w:val="24"/>
        </w:rPr>
        <w:t xml:space="preserve">Louňovice pod Blaníkem </w:t>
      </w:r>
      <w:r>
        <w:rPr>
          <w:szCs w:val="24"/>
        </w:rPr>
        <w:t>[</w:t>
      </w:r>
      <w:r>
        <w:rPr>
          <w:szCs w:val="24"/>
        </w:rPr>
        <w:t>687375</w:t>
      </w:r>
      <w:r>
        <w:rPr>
          <w:szCs w:val="24"/>
        </w:rPr>
        <w:t>]</w:t>
      </w:r>
    </w:p>
    <w:p w14:paraId="1FE35D84" w14:textId="674EAF71" w:rsidR="00F72B17" w:rsidRPr="00F72B17" w:rsidRDefault="00F72B17" w:rsidP="00413F64">
      <w:pPr>
        <w:pStyle w:val="AppMinorSubHead"/>
        <w:rPr>
          <w:sz w:val="22"/>
          <w:szCs w:val="22"/>
        </w:rPr>
      </w:pPr>
      <w:r>
        <w:t>Charakter stavby</w:t>
      </w:r>
    </w:p>
    <w:p w14:paraId="5B78C6C5" w14:textId="3079447D" w:rsidR="00EC1435" w:rsidRPr="00EC1435" w:rsidRDefault="002C023B" w:rsidP="00EC1435">
      <w:pPr>
        <w:spacing w:before="60" w:after="0"/>
        <w:ind w:left="2268" w:hanging="2268"/>
        <w:rPr>
          <w:rFonts w:cstheme="minorHAnsi"/>
          <w:szCs w:val="22"/>
        </w:rPr>
      </w:pPr>
      <w:r>
        <w:rPr>
          <w:rFonts w:cstheme="minorHAnsi"/>
          <w:szCs w:val="22"/>
        </w:rPr>
        <w:t>Z</w:t>
      </w:r>
      <w:r w:rsidR="00664F61">
        <w:rPr>
          <w:rFonts w:cstheme="minorHAnsi"/>
          <w:szCs w:val="22"/>
        </w:rPr>
        <w:t>měna dokončené stavby</w:t>
      </w:r>
      <w:r w:rsidR="00F72B17">
        <w:rPr>
          <w:rFonts w:cstheme="minorHAnsi"/>
          <w:szCs w:val="22"/>
        </w:rPr>
        <w:t>.</w:t>
      </w:r>
    </w:p>
    <w:p w14:paraId="39CA1A27" w14:textId="453B73E8" w:rsidR="00F72B17" w:rsidRPr="00F72B17" w:rsidRDefault="008A1331" w:rsidP="00413F64">
      <w:pPr>
        <w:pStyle w:val="AppMinorSubHead"/>
        <w:rPr>
          <w:sz w:val="22"/>
          <w:szCs w:val="22"/>
        </w:rPr>
      </w:pPr>
      <w:r>
        <w:t>Účel užívání stavby</w:t>
      </w:r>
    </w:p>
    <w:p w14:paraId="4065DC4F" w14:textId="119B2015" w:rsidR="00E06964" w:rsidRPr="006843B8" w:rsidRDefault="00E840A0" w:rsidP="006843B8">
      <w:r w:rsidRPr="00E840A0">
        <w:t>Jedná se stavbu zajišťující provoz veřejné dopravy automobilů</w:t>
      </w:r>
      <w:r w:rsidRPr="00E840A0">
        <w:t xml:space="preserve"> na silnici II/125</w:t>
      </w:r>
      <w:r>
        <w:t>.</w:t>
      </w:r>
    </w:p>
    <w:p w14:paraId="59A43AC8" w14:textId="480E0A79" w:rsidR="00F72B17" w:rsidRDefault="00F72B17" w:rsidP="00413F64">
      <w:pPr>
        <w:pStyle w:val="AppMinorSubHead"/>
      </w:pPr>
      <w:r>
        <w:t>Základní předpoklady výstavby</w:t>
      </w:r>
    </w:p>
    <w:p w14:paraId="643BB229" w14:textId="235090F4" w:rsidR="002C37B1" w:rsidRDefault="0004602A" w:rsidP="002C37B1">
      <w:r>
        <w:t xml:space="preserve">Stavba </w:t>
      </w:r>
      <w:r w:rsidR="002C37B1">
        <w:t xml:space="preserve">bude probíhat za </w:t>
      </w:r>
      <w:r>
        <w:t xml:space="preserve">omezení dopravy na </w:t>
      </w:r>
      <w:r w:rsidR="00E840A0">
        <w:t>silnici II/125</w:t>
      </w:r>
      <w:r w:rsidR="002C37B1">
        <w:t>.</w:t>
      </w:r>
    </w:p>
    <w:p w14:paraId="2E1F7AA0" w14:textId="2C725979" w:rsidR="00941AA3" w:rsidRDefault="002C37B1" w:rsidP="006843B8">
      <w:r w:rsidRPr="00AE5A6B">
        <w:lastRenderedPageBreak/>
        <w:t>Předpokládaný termín realizace stavby je během stavební</w:t>
      </w:r>
      <w:r w:rsidR="00E840A0">
        <w:t>ch</w:t>
      </w:r>
      <w:r w:rsidRPr="00AE5A6B">
        <w:t xml:space="preserve"> sezón roku 202</w:t>
      </w:r>
      <w:r w:rsidR="00E840A0">
        <w:t>5-2027</w:t>
      </w:r>
      <w:r w:rsidRPr="00AE5A6B">
        <w:t>.</w:t>
      </w:r>
    </w:p>
    <w:p w14:paraId="56428BB3" w14:textId="5E379F00" w:rsidR="00F72B17" w:rsidRDefault="00F72B17" w:rsidP="00413F64">
      <w:pPr>
        <w:pStyle w:val="AppMinorSubHead"/>
      </w:pPr>
      <w:r>
        <w:t xml:space="preserve">Vnější vazby stavby </w:t>
      </w:r>
      <w:r w:rsidR="004C29C6">
        <w:t>na okolí včetně jejího vlivu na okolí stavby</w:t>
      </w:r>
    </w:p>
    <w:p w14:paraId="4AF0EC93" w14:textId="101B1584" w:rsidR="00941AA3" w:rsidRDefault="00E840A0" w:rsidP="00941AA3">
      <w:r w:rsidRPr="00E840A0">
        <w:t xml:space="preserve">Okolní stavby a pozemky nebudou zásadně ovlivněné hlavní stavbou. Projekt předpokládá, že přístup k okolním stavbám a soukromým pozemkům bude zachován (viz jednotlivé fáze DIO. Předmětná stavba </w:t>
      </w:r>
      <w:proofErr w:type="gramStart"/>
      <w:r w:rsidRPr="00E840A0">
        <w:t>nekříží</w:t>
      </w:r>
      <w:proofErr w:type="gramEnd"/>
      <w:r w:rsidRPr="00E840A0">
        <w:t xml:space="preserve"> významné silnice a ták významně neovlivňuje a neomezuje dopravu v okolí.</w:t>
      </w:r>
    </w:p>
    <w:p w14:paraId="0E57F68A" w14:textId="303B45C7" w:rsidR="004C29C6" w:rsidRDefault="004C29C6" w:rsidP="00F72B17">
      <w:pPr>
        <w:pStyle w:val="AppSubHead"/>
      </w:pPr>
      <w:bookmarkStart w:id="14" w:name="_Toc184109211"/>
      <w:r>
        <w:t xml:space="preserve">Odůvodnění </w:t>
      </w:r>
      <w:r w:rsidRPr="004C29C6">
        <w:t>pro zpracování plánu s uvedením odkazu na příslušné právní předpisy a soupis dokumentů sloužících jako podklad pro zpracování plánu.</w:t>
      </w:r>
      <w:bookmarkEnd w:id="14"/>
    </w:p>
    <w:p w14:paraId="02BC2E41" w14:textId="77777777" w:rsidR="0037341D" w:rsidRPr="003171AC" w:rsidRDefault="0037341D" w:rsidP="0037341D">
      <w:pPr>
        <w:spacing w:before="122" w:line="268" w:lineRule="exact"/>
        <w:rPr>
          <w:rFonts w:cstheme="minorHAnsi"/>
          <w:color w:val="010302"/>
        </w:rPr>
      </w:pPr>
      <w:r w:rsidRPr="003171AC">
        <w:rPr>
          <w:rFonts w:cstheme="minorHAnsi"/>
          <w:color w:val="000000"/>
          <w:szCs w:val="22"/>
        </w:rPr>
        <w:t>Plán BO</w:t>
      </w:r>
      <w:r w:rsidRPr="003171AC">
        <w:rPr>
          <w:rFonts w:cstheme="minorHAnsi"/>
          <w:color w:val="000000"/>
          <w:spacing w:val="-2"/>
          <w:szCs w:val="22"/>
        </w:rPr>
        <w:t>Z</w:t>
      </w:r>
      <w:r w:rsidRPr="003171AC">
        <w:rPr>
          <w:rFonts w:cstheme="minorHAnsi"/>
          <w:color w:val="000000"/>
          <w:szCs w:val="22"/>
        </w:rPr>
        <w:t xml:space="preserve">P </w:t>
      </w:r>
      <w:r w:rsidRPr="003171AC">
        <w:rPr>
          <w:rFonts w:cstheme="minorHAnsi"/>
          <w:color w:val="000000"/>
          <w:spacing w:val="-2"/>
          <w:szCs w:val="22"/>
        </w:rPr>
        <w:t>j</w:t>
      </w:r>
      <w:r w:rsidRPr="003171AC">
        <w:rPr>
          <w:rFonts w:cstheme="minorHAnsi"/>
          <w:color w:val="000000"/>
          <w:szCs w:val="22"/>
        </w:rPr>
        <w:t xml:space="preserve">e dokument vypracovaný ve smyslu </w:t>
      </w:r>
      <w:r w:rsidRPr="003171AC">
        <w:rPr>
          <w:rFonts w:cstheme="minorHAnsi"/>
          <w:color w:val="000000"/>
          <w:spacing w:val="-3"/>
          <w:szCs w:val="22"/>
        </w:rPr>
        <w:t>p</w:t>
      </w:r>
      <w:r w:rsidRPr="003171AC">
        <w:rPr>
          <w:rFonts w:cstheme="minorHAnsi"/>
          <w:color w:val="000000"/>
          <w:szCs w:val="22"/>
        </w:rPr>
        <w:t>ožadavků § 15 zá</w:t>
      </w:r>
      <w:r w:rsidRPr="003171AC">
        <w:rPr>
          <w:rFonts w:cstheme="minorHAnsi"/>
          <w:color w:val="000000"/>
          <w:spacing w:val="-2"/>
          <w:szCs w:val="22"/>
        </w:rPr>
        <w:t>k</w:t>
      </w:r>
      <w:r w:rsidRPr="003171AC">
        <w:rPr>
          <w:rFonts w:cstheme="minorHAnsi"/>
          <w:color w:val="000000"/>
          <w:szCs w:val="22"/>
        </w:rPr>
        <w:t>ona č</w:t>
      </w:r>
      <w:r w:rsidRPr="003171AC">
        <w:rPr>
          <w:rFonts w:cstheme="minorHAnsi"/>
          <w:color w:val="000000"/>
          <w:spacing w:val="-2"/>
          <w:szCs w:val="22"/>
        </w:rPr>
        <w:t>.</w:t>
      </w:r>
      <w:r w:rsidRPr="003171AC">
        <w:rPr>
          <w:rFonts w:cstheme="minorHAnsi"/>
          <w:color w:val="000000"/>
          <w:szCs w:val="22"/>
        </w:rPr>
        <w:t xml:space="preserve"> 309/2006 Sb., § 7 NV č. 591/2006 Sb.  a přílohy č. 6 NV č. 591/2006 Sb. Vztahuje se na právnické a </w:t>
      </w:r>
      <w:r w:rsidRPr="003171AC">
        <w:rPr>
          <w:rFonts w:cstheme="minorHAnsi"/>
          <w:color w:val="000000"/>
          <w:spacing w:val="-2"/>
          <w:szCs w:val="22"/>
        </w:rPr>
        <w:t>f</w:t>
      </w:r>
      <w:r w:rsidRPr="003171AC">
        <w:rPr>
          <w:rFonts w:cstheme="minorHAnsi"/>
          <w:color w:val="000000"/>
          <w:szCs w:val="22"/>
        </w:rPr>
        <w:t>yzic</w:t>
      </w:r>
      <w:r w:rsidRPr="003171AC">
        <w:rPr>
          <w:rFonts w:cstheme="minorHAnsi"/>
          <w:color w:val="000000"/>
          <w:spacing w:val="-2"/>
          <w:szCs w:val="22"/>
        </w:rPr>
        <w:t>k</w:t>
      </w:r>
      <w:r w:rsidRPr="003171AC">
        <w:rPr>
          <w:rFonts w:cstheme="minorHAnsi"/>
          <w:color w:val="000000"/>
          <w:szCs w:val="22"/>
        </w:rPr>
        <w:t>é oso</w:t>
      </w:r>
      <w:r w:rsidRPr="003171AC">
        <w:rPr>
          <w:rFonts w:cstheme="minorHAnsi"/>
          <w:color w:val="000000"/>
          <w:spacing w:val="-3"/>
          <w:szCs w:val="22"/>
        </w:rPr>
        <w:t>b</w:t>
      </w:r>
      <w:r w:rsidRPr="003171AC">
        <w:rPr>
          <w:rFonts w:cstheme="minorHAnsi"/>
          <w:color w:val="000000"/>
          <w:szCs w:val="22"/>
        </w:rPr>
        <w:t>y z</w:t>
      </w:r>
      <w:r w:rsidRPr="003171AC">
        <w:rPr>
          <w:rFonts w:cstheme="minorHAnsi"/>
          <w:color w:val="000000"/>
          <w:spacing w:val="-2"/>
          <w:szCs w:val="22"/>
        </w:rPr>
        <w:t>a</w:t>
      </w:r>
      <w:r w:rsidRPr="003171AC">
        <w:rPr>
          <w:rFonts w:cstheme="minorHAnsi"/>
          <w:color w:val="000000"/>
          <w:szCs w:val="22"/>
        </w:rPr>
        <w:t>městnávané dle zá</w:t>
      </w:r>
      <w:r w:rsidRPr="003171AC">
        <w:rPr>
          <w:rFonts w:cstheme="minorHAnsi"/>
          <w:color w:val="000000"/>
          <w:spacing w:val="-2"/>
          <w:szCs w:val="22"/>
        </w:rPr>
        <w:t>k</w:t>
      </w:r>
      <w:r w:rsidRPr="003171AC">
        <w:rPr>
          <w:rFonts w:cstheme="minorHAnsi"/>
          <w:color w:val="000000"/>
          <w:szCs w:val="22"/>
        </w:rPr>
        <w:t>ona č. 262/2006 Sb. (Zá</w:t>
      </w:r>
      <w:r w:rsidRPr="003171AC">
        <w:rPr>
          <w:rFonts w:cstheme="minorHAnsi"/>
          <w:color w:val="000000"/>
          <w:spacing w:val="-2"/>
          <w:szCs w:val="22"/>
        </w:rPr>
        <w:t>k</w:t>
      </w:r>
      <w:r w:rsidRPr="003171AC">
        <w:rPr>
          <w:rFonts w:cstheme="minorHAnsi"/>
          <w:color w:val="000000"/>
          <w:szCs w:val="22"/>
        </w:rPr>
        <w:t>oník prá</w:t>
      </w:r>
      <w:r w:rsidRPr="003171AC">
        <w:rPr>
          <w:rFonts w:cstheme="minorHAnsi"/>
          <w:color w:val="000000"/>
          <w:spacing w:val="-2"/>
          <w:szCs w:val="22"/>
        </w:rPr>
        <w:t>c</w:t>
      </w:r>
      <w:r w:rsidRPr="003171AC">
        <w:rPr>
          <w:rFonts w:cstheme="minorHAnsi"/>
          <w:color w:val="000000"/>
          <w:szCs w:val="22"/>
        </w:rPr>
        <w:t>e) a o</w:t>
      </w:r>
      <w:r w:rsidRPr="003171AC">
        <w:rPr>
          <w:rFonts w:cstheme="minorHAnsi"/>
          <w:color w:val="000000"/>
          <w:spacing w:val="-2"/>
          <w:szCs w:val="22"/>
        </w:rPr>
        <w:t>s</w:t>
      </w:r>
      <w:r w:rsidRPr="003171AC">
        <w:rPr>
          <w:rFonts w:cstheme="minorHAnsi"/>
          <w:color w:val="000000"/>
          <w:szCs w:val="22"/>
        </w:rPr>
        <w:t xml:space="preserve">oby </w:t>
      </w:r>
      <w:r w:rsidRPr="003171AC">
        <w:rPr>
          <w:rFonts w:cstheme="minorHAnsi"/>
          <w:color w:val="000000"/>
          <w:spacing w:val="-2"/>
          <w:szCs w:val="22"/>
        </w:rPr>
        <w:t>s</w:t>
      </w:r>
      <w:r w:rsidRPr="003171AC">
        <w:rPr>
          <w:rFonts w:cstheme="minorHAnsi"/>
          <w:color w:val="000000"/>
          <w:szCs w:val="22"/>
        </w:rPr>
        <w:t>amost</w:t>
      </w:r>
      <w:r w:rsidRPr="003171AC">
        <w:rPr>
          <w:rFonts w:cstheme="minorHAnsi"/>
          <w:color w:val="000000"/>
          <w:spacing w:val="-2"/>
          <w:szCs w:val="22"/>
        </w:rPr>
        <w:t>a</w:t>
      </w:r>
      <w:r w:rsidRPr="003171AC">
        <w:rPr>
          <w:rFonts w:cstheme="minorHAnsi"/>
          <w:color w:val="000000"/>
          <w:szCs w:val="22"/>
        </w:rPr>
        <w:t>tně vý</w:t>
      </w:r>
      <w:r w:rsidRPr="003171AC">
        <w:rPr>
          <w:rFonts w:cstheme="minorHAnsi"/>
          <w:color w:val="000000"/>
          <w:spacing w:val="-3"/>
          <w:szCs w:val="22"/>
        </w:rPr>
        <w:t>d</w:t>
      </w:r>
      <w:r w:rsidRPr="003171AC">
        <w:rPr>
          <w:rFonts w:cstheme="minorHAnsi"/>
          <w:color w:val="000000"/>
          <w:szCs w:val="22"/>
        </w:rPr>
        <w:t>ělečně činné dle z</w:t>
      </w:r>
      <w:r w:rsidRPr="003171AC">
        <w:rPr>
          <w:rFonts w:cstheme="minorHAnsi"/>
          <w:color w:val="000000"/>
          <w:spacing w:val="-2"/>
          <w:szCs w:val="22"/>
        </w:rPr>
        <w:t>á</w:t>
      </w:r>
      <w:r w:rsidRPr="003171AC">
        <w:rPr>
          <w:rFonts w:cstheme="minorHAnsi"/>
          <w:color w:val="000000"/>
          <w:szCs w:val="22"/>
        </w:rPr>
        <w:t>kon</w:t>
      </w:r>
      <w:r w:rsidRPr="003171AC">
        <w:rPr>
          <w:rFonts w:cstheme="minorHAnsi"/>
          <w:color w:val="000000"/>
          <w:spacing w:val="-2"/>
          <w:szCs w:val="22"/>
        </w:rPr>
        <w:t>a</w:t>
      </w:r>
      <w:r w:rsidRPr="003171AC">
        <w:rPr>
          <w:rFonts w:cstheme="minorHAnsi"/>
          <w:color w:val="000000"/>
          <w:szCs w:val="22"/>
        </w:rPr>
        <w:t xml:space="preserve"> č. 455/1991 Sb., které </w:t>
      </w:r>
      <w:r w:rsidRPr="003171AC">
        <w:rPr>
          <w:rFonts w:cstheme="minorHAnsi"/>
          <w:color w:val="000000"/>
          <w:spacing w:val="-2"/>
          <w:szCs w:val="22"/>
        </w:rPr>
        <w:t>j</w:t>
      </w:r>
      <w:r w:rsidRPr="003171AC">
        <w:rPr>
          <w:rFonts w:cstheme="minorHAnsi"/>
          <w:color w:val="000000"/>
          <w:szCs w:val="22"/>
        </w:rPr>
        <w:t>sou ve smluvn</w:t>
      </w:r>
      <w:r w:rsidRPr="003171AC">
        <w:rPr>
          <w:rFonts w:cstheme="minorHAnsi"/>
          <w:color w:val="000000"/>
          <w:spacing w:val="-2"/>
          <w:szCs w:val="22"/>
        </w:rPr>
        <w:t>í</w:t>
      </w:r>
      <w:r w:rsidRPr="003171AC">
        <w:rPr>
          <w:rFonts w:cstheme="minorHAnsi"/>
          <w:color w:val="000000"/>
          <w:szCs w:val="22"/>
        </w:rPr>
        <w:t>m vztahu se zadav</w:t>
      </w:r>
      <w:r w:rsidRPr="003171AC">
        <w:rPr>
          <w:rFonts w:cstheme="minorHAnsi"/>
          <w:color w:val="000000"/>
          <w:spacing w:val="-2"/>
          <w:szCs w:val="22"/>
        </w:rPr>
        <w:t>a</w:t>
      </w:r>
      <w:r w:rsidRPr="003171AC">
        <w:rPr>
          <w:rFonts w:cstheme="minorHAnsi"/>
          <w:color w:val="000000"/>
          <w:szCs w:val="22"/>
        </w:rPr>
        <w:t>telem, a v</w:t>
      </w:r>
      <w:r w:rsidRPr="003171AC">
        <w:rPr>
          <w:rFonts w:cstheme="minorHAnsi"/>
          <w:color w:val="000000"/>
          <w:spacing w:val="-2"/>
          <w:szCs w:val="22"/>
        </w:rPr>
        <w:t>š</w:t>
      </w:r>
      <w:r w:rsidRPr="003171AC">
        <w:rPr>
          <w:rFonts w:cstheme="minorHAnsi"/>
          <w:color w:val="000000"/>
          <w:szCs w:val="22"/>
        </w:rPr>
        <w:t>echny sub</w:t>
      </w:r>
      <w:r w:rsidRPr="003171AC">
        <w:rPr>
          <w:rFonts w:cstheme="minorHAnsi"/>
          <w:color w:val="000000"/>
          <w:spacing w:val="-2"/>
          <w:szCs w:val="22"/>
        </w:rPr>
        <w:t>j</w:t>
      </w:r>
      <w:r w:rsidRPr="003171AC">
        <w:rPr>
          <w:rFonts w:cstheme="minorHAnsi"/>
          <w:color w:val="000000"/>
          <w:szCs w:val="22"/>
        </w:rPr>
        <w:t xml:space="preserve">ekty </w:t>
      </w:r>
      <w:r w:rsidRPr="003171AC">
        <w:rPr>
          <w:rFonts w:cstheme="minorHAnsi"/>
          <w:color w:val="000000"/>
          <w:spacing w:val="-3"/>
          <w:szCs w:val="22"/>
        </w:rPr>
        <w:t>p</w:t>
      </w:r>
      <w:r w:rsidRPr="003171AC">
        <w:rPr>
          <w:rFonts w:cstheme="minorHAnsi"/>
          <w:color w:val="000000"/>
          <w:szCs w:val="22"/>
        </w:rPr>
        <w:t xml:space="preserve">odílející </w:t>
      </w:r>
      <w:r w:rsidRPr="003171AC">
        <w:rPr>
          <w:rFonts w:cstheme="minorHAnsi"/>
          <w:color w:val="000000"/>
          <w:spacing w:val="-2"/>
          <w:szCs w:val="22"/>
        </w:rPr>
        <w:t>s</w:t>
      </w:r>
      <w:r w:rsidRPr="003171AC">
        <w:rPr>
          <w:rFonts w:cstheme="minorHAnsi"/>
          <w:color w:val="000000"/>
          <w:szCs w:val="22"/>
        </w:rPr>
        <w:t xml:space="preserve">e na </w:t>
      </w:r>
      <w:r w:rsidRPr="003171AC">
        <w:rPr>
          <w:rFonts w:cstheme="minorHAnsi"/>
          <w:color w:val="000000"/>
          <w:spacing w:val="-2"/>
          <w:szCs w:val="22"/>
        </w:rPr>
        <w:t>r</w:t>
      </w:r>
      <w:r w:rsidRPr="003171AC">
        <w:rPr>
          <w:rFonts w:cstheme="minorHAnsi"/>
          <w:color w:val="000000"/>
          <w:szCs w:val="22"/>
        </w:rPr>
        <w:t xml:space="preserve">ealizaci </w:t>
      </w:r>
      <w:r w:rsidRPr="003171AC">
        <w:rPr>
          <w:rFonts w:cstheme="minorHAnsi"/>
          <w:color w:val="000000"/>
          <w:spacing w:val="-2"/>
          <w:szCs w:val="22"/>
        </w:rPr>
        <w:t>s</w:t>
      </w:r>
      <w:r w:rsidRPr="003171AC">
        <w:rPr>
          <w:rFonts w:cstheme="minorHAnsi"/>
          <w:color w:val="000000"/>
          <w:szCs w:val="22"/>
        </w:rPr>
        <w:t>tavebního díla. Nezbavu</w:t>
      </w:r>
      <w:r w:rsidRPr="003171AC">
        <w:rPr>
          <w:rFonts w:cstheme="minorHAnsi"/>
          <w:color w:val="000000"/>
          <w:spacing w:val="-2"/>
          <w:szCs w:val="22"/>
        </w:rPr>
        <w:t>j</w:t>
      </w:r>
      <w:r w:rsidRPr="003171AC">
        <w:rPr>
          <w:rFonts w:cstheme="minorHAnsi"/>
          <w:color w:val="000000"/>
          <w:szCs w:val="22"/>
        </w:rPr>
        <w:t>e vš</w:t>
      </w:r>
      <w:r w:rsidRPr="003171AC">
        <w:rPr>
          <w:rFonts w:cstheme="minorHAnsi"/>
          <w:color w:val="000000"/>
          <w:spacing w:val="-2"/>
          <w:szCs w:val="22"/>
        </w:rPr>
        <w:t>a</w:t>
      </w:r>
      <w:r w:rsidRPr="003171AC">
        <w:rPr>
          <w:rFonts w:cstheme="minorHAnsi"/>
          <w:color w:val="000000"/>
          <w:szCs w:val="22"/>
        </w:rPr>
        <w:t>k tyto oso</w:t>
      </w:r>
      <w:r w:rsidRPr="003171AC">
        <w:rPr>
          <w:rFonts w:cstheme="minorHAnsi"/>
          <w:color w:val="000000"/>
          <w:spacing w:val="-3"/>
          <w:szCs w:val="22"/>
        </w:rPr>
        <w:t>b</w:t>
      </w:r>
      <w:r w:rsidRPr="003171AC">
        <w:rPr>
          <w:rFonts w:cstheme="minorHAnsi"/>
          <w:color w:val="000000"/>
          <w:szCs w:val="22"/>
        </w:rPr>
        <w:t xml:space="preserve">y </w:t>
      </w:r>
      <w:r w:rsidRPr="003171AC">
        <w:rPr>
          <w:rFonts w:cstheme="minorHAnsi"/>
          <w:color w:val="000000"/>
          <w:spacing w:val="-3"/>
          <w:szCs w:val="22"/>
        </w:rPr>
        <w:t>p</w:t>
      </w:r>
      <w:r w:rsidRPr="003171AC">
        <w:rPr>
          <w:rFonts w:cstheme="minorHAnsi"/>
          <w:color w:val="000000"/>
          <w:szCs w:val="22"/>
        </w:rPr>
        <w:t>ovinnosti znát a dodržovat v</w:t>
      </w:r>
      <w:r w:rsidRPr="003171AC">
        <w:rPr>
          <w:rFonts w:cstheme="minorHAnsi"/>
          <w:color w:val="000000"/>
          <w:spacing w:val="-2"/>
          <w:szCs w:val="22"/>
        </w:rPr>
        <w:t>š</w:t>
      </w:r>
      <w:r w:rsidRPr="003171AC">
        <w:rPr>
          <w:rFonts w:cstheme="minorHAnsi"/>
          <w:color w:val="000000"/>
          <w:szCs w:val="22"/>
        </w:rPr>
        <w:t>echny plat</w:t>
      </w:r>
      <w:r w:rsidRPr="003171AC">
        <w:rPr>
          <w:rFonts w:cstheme="minorHAnsi"/>
          <w:color w:val="000000"/>
          <w:spacing w:val="-3"/>
          <w:szCs w:val="22"/>
        </w:rPr>
        <w:t>n</w:t>
      </w:r>
      <w:r w:rsidRPr="003171AC">
        <w:rPr>
          <w:rFonts w:cstheme="minorHAnsi"/>
          <w:color w:val="000000"/>
          <w:szCs w:val="22"/>
        </w:rPr>
        <w:t>é předpisy, zá</w:t>
      </w:r>
      <w:r w:rsidRPr="003171AC">
        <w:rPr>
          <w:rFonts w:cstheme="minorHAnsi"/>
          <w:color w:val="000000"/>
          <w:spacing w:val="-2"/>
          <w:szCs w:val="22"/>
        </w:rPr>
        <w:t>k</w:t>
      </w:r>
      <w:r w:rsidRPr="003171AC">
        <w:rPr>
          <w:rFonts w:cstheme="minorHAnsi"/>
          <w:color w:val="000000"/>
          <w:szCs w:val="22"/>
        </w:rPr>
        <w:t>ony, no</w:t>
      </w:r>
      <w:r w:rsidRPr="003171AC">
        <w:rPr>
          <w:rFonts w:cstheme="minorHAnsi"/>
          <w:color w:val="000000"/>
          <w:spacing w:val="-2"/>
          <w:szCs w:val="22"/>
        </w:rPr>
        <w:t>r</w:t>
      </w:r>
      <w:r w:rsidRPr="003171AC">
        <w:rPr>
          <w:rFonts w:cstheme="minorHAnsi"/>
          <w:color w:val="000000"/>
          <w:szCs w:val="22"/>
        </w:rPr>
        <w:t>my a nařízení potřebné k </w:t>
      </w:r>
      <w:r w:rsidRPr="003171AC">
        <w:rPr>
          <w:rFonts w:cstheme="minorHAnsi"/>
          <w:color w:val="000000"/>
          <w:spacing w:val="-2"/>
          <w:szCs w:val="22"/>
        </w:rPr>
        <w:t>j</w:t>
      </w:r>
      <w:r w:rsidRPr="003171AC">
        <w:rPr>
          <w:rFonts w:cstheme="minorHAnsi"/>
          <w:color w:val="000000"/>
          <w:szCs w:val="22"/>
        </w:rPr>
        <w:t xml:space="preserve">ejich činnosti, </w:t>
      </w:r>
      <w:r w:rsidRPr="003171AC">
        <w:rPr>
          <w:rFonts w:cstheme="minorHAnsi"/>
          <w:color w:val="000000"/>
          <w:spacing w:val="-2"/>
          <w:szCs w:val="22"/>
        </w:rPr>
        <w:t>i</w:t>
      </w:r>
      <w:r w:rsidRPr="003171AC">
        <w:rPr>
          <w:rFonts w:cstheme="minorHAnsi"/>
          <w:color w:val="000000"/>
          <w:szCs w:val="22"/>
        </w:rPr>
        <w:t xml:space="preserve"> pokud </w:t>
      </w:r>
      <w:r w:rsidRPr="003171AC">
        <w:rPr>
          <w:rFonts w:cstheme="minorHAnsi"/>
          <w:color w:val="000000"/>
          <w:spacing w:val="-3"/>
          <w:szCs w:val="22"/>
        </w:rPr>
        <w:t>n</w:t>
      </w:r>
      <w:r w:rsidRPr="003171AC">
        <w:rPr>
          <w:rFonts w:cstheme="minorHAnsi"/>
          <w:color w:val="000000"/>
          <w:szCs w:val="22"/>
        </w:rPr>
        <w:t>ejso</w:t>
      </w:r>
      <w:r w:rsidRPr="003171AC">
        <w:rPr>
          <w:rFonts w:cstheme="minorHAnsi"/>
          <w:color w:val="000000"/>
          <w:spacing w:val="-3"/>
          <w:szCs w:val="22"/>
        </w:rPr>
        <w:t>u</w:t>
      </w:r>
      <w:r w:rsidRPr="003171AC">
        <w:rPr>
          <w:rFonts w:cstheme="minorHAnsi"/>
          <w:color w:val="000000"/>
          <w:szCs w:val="22"/>
        </w:rPr>
        <w:t xml:space="preserve"> o</w:t>
      </w:r>
      <w:r w:rsidRPr="003171AC">
        <w:rPr>
          <w:rFonts w:cstheme="minorHAnsi"/>
          <w:color w:val="000000"/>
          <w:spacing w:val="-3"/>
          <w:szCs w:val="22"/>
        </w:rPr>
        <w:t>b</w:t>
      </w:r>
      <w:r w:rsidRPr="003171AC">
        <w:rPr>
          <w:rFonts w:cstheme="minorHAnsi"/>
          <w:color w:val="000000"/>
          <w:szCs w:val="22"/>
        </w:rPr>
        <w:t>saženy v Plánu BO</w:t>
      </w:r>
      <w:r w:rsidRPr="003171AC">
        <w:rPr>
          <w:rFonts w:cstheme="minorHAnsi"/>
          <w:color w:val="000000"/>
          <w:spacing w:val="-2"/>
          <w:szCs w:val="22"/>
        </w:rPr>
        <w:t>Z</w:t>
      </w:r>
      <w:r w:rsidRPr="003171AC">
        <w:rPr>
          <w:rFonts w:cstheme="minorHAnsi"/>
          <w:color w:val="000000"/>
          <w:szCs w:val="22"/>
        </w:rPr>
        <w:t>P</w:t>
      </w:r>
      <w:r w:rsidRPr="003171AC">
        <w:rPr>
          <w:rFonts w:cstheme="minorHAnsi"/>
          <w:color w:val="000000"/>
          <w:spacing w:val="-2"/>
          <w:szCs w:val="22"/>
        </w:rPr>
        <w:t>.</w:t>
      </w:r>
      <w:r w:rsidRPr="003171AC">
        <w:rPr>
          <w:rFonts w:cstheme="minorHAnsi"/>
          <w:color w:val="000000"/>
          <w:szCs w:val="22"/>
        </w:rPr>
        <w:t xml:space="preserve">  </w:t>
      </w:r>
    </w:p>
    <w:p w14:paraId="084734F4" w14:textId="77777777" w:rsidR="0037341D" w:rsidRPr="003171AC" w:rsidRDefault="0037341D" w:rsidP="0037341D">
      <w:pPr>
        <w:spacing w:before="122" w:line="268" w:lineRule="exact"/>
        <w:rPr>
          <w:rFonts w:cstheme="minorHAnsi"/>
          <w:color w:val="000000"/>
          <w:szCs w:val="22"/>
        </w:rPr>
      </w:pPr>
      <w:r w:rsidRPr="003171AC">
        <w:rPr>
          <w:rFonts w:cstheme="minorHAnsi"/>
          <w:color w:val="000000"/>
          <w:szCs w:val="22"/>
        </w:rPr>
        <w:t>Plán BO</w:t>
      </w:r>
      <w:r w:rsidRPr="003171AC">
        <w:rPr>
          <w:rFonts w:cstheme="minorHAnsi"/>
          <w:color w:val="000000"/>
          <w:spacing w:val="-2"/>
          <w:szCs w:val="22"/>
        </w:rPr>
        <w:t>Z</w:t>
      </w:r>
      <w:r w:rsidRPr="003171AC">
        <w:rPr>
          <w:rFonts w:cstheme="minorHAnsi"/>
          <w:color w:val="000000"/>
          <w:szCs w:val="22"/>
        </w:rPr>
        <w:t xml:space="preserve">P </w:t>
      </w:r>
      <w:r w:rsidRPr="003171AC">
        <w:rPr>
          <w:rFonts w:cstheme="minorHAnsi"/>
          <w:color w:val="000000"/>
          <w:spacing w:val="-2"/>
          <w:szCs w:val="22"/>
        </w:rPr>
        <w:t>j</w:t>
      </w:r>
      <w:r w:rsidRPr="003171AC">
        <w:rPr>
          <w:rFonts w:cstheme="minorHAnsi"/>
          <w:color w:val="000000"/>
          <w:szCs w:val="22"/>
        </w:rPr>
        <w:t>e vypra</w:t>
      </w:r>
      <w:r w:rsidRPr="003171AC">
        <w:rPr>
          <w:rFonts w:cstheme="minorHAnsi"/>
          <w:color w:val="000000"/>
          <w:spacing w:val="-2"/>
          <w:szCs w:val="22"/>
        </w:rPr>
        <w:t>c</w:t>
      </w:r>
      <w:r w:rsidRPr="003171AC">
        <w:rPr>
          <w:rFonts w:cstheme="minorHAnsi"/>
          <w:color w:val="000000"/>
          <w:szCs w:val="22"/>
        </w:rPr>
        <w:t xml:space="preserve">ován </w:t>
      </w:r>
      <w:r w:rsidRPr="003171AC">
        <w:rPr>
          <w:rFonts w:cstheme="minorHAnsi"/>
          <w:color w:val="000000"/>
          <w:spacing w:val="-3"/>
          <w:szCs w:val="22"/>
        </w:rPr>
        <w:t>n</w:t>
      </w:r>
      <w:r w:rsidRPr="003171AC">
        <w:rPr>
          <w:rFonts w:cstheme="minorHAnsi"/>
          <w:color w:val="000000"/>
          <w:szCs w:val="22"/>
        </w:rPr>
        <w:t xml:space="preserve">a základě </w:t>
      </w:r>
      <w:r w:rsidRPr="003171AC">
        <w:rPr>
          <w:rFonts w:cstheme="minorHAnsi"/>
          <w:color w:val="000000"/>
          <w:spacing w:val="-3"/>
          <w:szCs w:val="22"/>
        </w:rPr>
        <w:t>d</w:t>
      </w:r>
      <w:r w:rsidRPr="003171AC">
        <w:rPr>
          <w:rFonts w:cstheme="minorHAnsi"/>
          <w:color w:val="000000"/>
          <w:szCs w:val="22"/>
        </w:rPr>
        <w:t>odané p</w:t>
      </w:r>
      <w:r w:rsidRPr="003171AC">
        <w:rPr>
          <w:rFonts w:cstheme="minorHAnsi"/>
          <w:color w:val="000000"/>
          <w:spacing w:val="-2"/>
          <w:szCs w:val="22"/>
        </w:rPr>
        <w:t>r</w:t>
      </w:r>
      <w:r w:rsidRPr="003171AC">
        <w:rPr>
          <w:rFonts w:cstheme="minorHAnsi"/>
          <w:color w:val="000000"/>
          <w:szCs w:val="22"/>
        </w:rPr>
        <w:t>oje</w:t>
      </w:r>
      <w:r w:rsidRPr="003171AC">
        <w:rPr>
          <w:rFonts w:cstheme="minorHAnsi"/>
          <w:color w:val="000000"/>
          <w:spacing w:val="-2"/>
          <w:szCs w:val="22"/>
        </w:rPr>
        <w:t>k</w:t>
      </w:r>
      <w:r w:rsidRPr="003171AC">
        <w:rPr>
          <w:rFonts w:cstheme="minorHAnsi"/>
          <w:color w:val="000000"/>
          <w:szCs w:val="22"/>
        </w:rPr>
        <w:t xml:space="preserve">tové </w:t>
      </w:r>
      <w:r w:rsidRPr="003171AC">
        <w:rPr>
          <w:rFonts w:cstheme="minorHAnsi"/>
          <w:color w:val="000000"/>
          <w:spacing w:val="-3"/>
          <w:szCs w:val="22"/>
        </w:rPr>
        <w:t>d</w:t>
      </w:r>
      <w:r w:rsidRPr="003171AC">
        <w:rPr>
          <w:rFonts w:cstheme="minorHAnsi"/>
          <w:color w:val="000000"/>
          <w:szCs w:val="22"/>
        </w:rPr>
        <w:t>ok</w:t>
      </w:r>
      <w:r w:rsidRPr="003171AC">
        <w:rPr>
          <w:rFonts w:cstheme="minorHAnsi"/>
          <w:color w:val="000000"/>
          <w:spacing w:val="-3"/>
          <w:szCs w:val="22"/>
        </w:rPr>
        <w:t>u</w:t>
      </w:r>
      <w:r w:rsidRPr="003171AC">
        <w:rPr>
          <w:rFonts w:cstheme="minorHAnsi"/>
          <w:color w:val="000000"/>
          <w:szCs w:val="22"/>
        </w:rPr>
        <w:t>ment</w:t>
      </w:r>
      <w:r w:rsidRPr="003171AC">
        <w:rPr>
          <w:rFonts w:cstheme="minorHAnsi"/>
          <w:color w:val="000000"/>
          <w:spacing w:val="-2"/>
          <w:szCs w:val="22"/>
        </w:rPr>
        <w:t>a</w:t>
      </w:r>
      <w:r w:rsidRPr="003171AC">
        <w:rPr>
          <w:rFonts w:cstheme="minorHAnsi"/>
          <w:color w:val="000000"/>
          <w:szCs w:val="22"/>
        </w:rPr>
        <w:t xml:space="preserve">ce, </w:t>
      </w:r>
      <w:r w:rsidRPr="003171AC">
        <w:rPr>
          <w:rFonts w:cstheme="minorHAnsi"/>
          <w:color w:val="000000"/>
          <w:spacing w:val="-3"/>
          <w:szCs w:val="22"/>
        </w:rPr>
        <w:t>p</w:t>
      </w:r>
      <w:r w:rsidRPr="003171AC">
        <w:rPr>
          <w:rFonts w:cstheme="minorHAnsi"/>
          <w:color w:val="000000"/>
          <w:szCs w:val="22"/>
        </w:rPr>
        <w:t xml:space="preserve">odle níž bylo zpracováno zhodnocení rizik při činnostech, které vystavují fyzické osoby zvýšenému ohrožení života nebo poškození zdraví.  </w:t>
      </w:r>
    </w:p>
    <w:p w14:paraId="2EC7371B" w14:textId="77777777" w:rsidR="0037341D" w:rsidRPr="003171AC" w:rsidRDefault="0037341D" w:rsidP="0037341D">
      <w:pPr>
        <w:spacing w:before="122" w:line="268" w:lineRule="exact"/>
        <w:rPr>
          <w:rFonts w:cstheme="minorHAnsi"/>
          <w:color w:val="000000"/>
          <w:szCs w:val="22"/>
        </w:rPr>
      </w:pPr>
      <w:r w:rsidRPr="003171AC">
        <w:rPr>
          <w:rFonts w:cstheme="minorHAnsi"/>
          <w:color w:val="000000"/>
          <w:szCs w:val="22"/>
        </w:rPr>
        <w:t xml:space="preserve">Dodržování Plánu BOZP při realizaci stavby zhotoviteli, jsou-li naplněny zákonné podmínky pro jeho určení, sleduje koordinátor BOZP, určený zadavatelem stavby. Koordinátor BOZP také plán dle potřeby aktualizuje. </w:t>
      </w:r>
    </w:p>
    <w:p w14:paraId="2E813118" w14:textId="2B99D5B3" w:rsidR="004C29C6" w:rsidRDefault="0037341D" w:rsidP="0037341D">
      <w:r w:rsidRPr="003171AC">
        <w:rPr>
          <w:rFonts w:cstheme="minorHAnsi"/>
          <w:color w:val="000000"/>
          <w:szCs w:val="22"/>
        </w:rPr>
        <w:t>Plán BOZP je neoddělitelnou součástí projektové dokumentace a jakákoli změna musí být nejprve odsouhlasena koordinátorem BOZP a všemi zhotoviteli, kteří jsou v době jeho změny známi. Případnou úpravou tohoto Plánu BO</w:t>
      </w:r>
      <w:r w:rsidRPr="003171AC">
        <w:rPr>
          <w:rFonts w:cstheme="minorHAnsi"/>
          <w:color w:val="000000"/>
          <w:spacing w:val="-2"/>
          <w:szCs w:val="22"/>
        </w:rPr>
        <w:t>Z</w:t>
      </w:r>
      <w:r w:rsidRPr="003171AC">
        <w:rPr>
          <w:rFonts w:cstheme="minorHAnsi"/>
          <w:color w:val="000000"/>
          <w:szCs w:val="22"/>
        </w:rPr>
        <w:t>P nesmí dojít ke vznik</w:t>
      </w:r>
      <w:r w:rsidRPr="003171AC">
        <w:rPr>
          <w:rFonts w:cstheme="minorHAnsi"/>
          <w:color w:val="000000"/>
          <w:spacing w:val="-3"/>
          <w:szCs w:val="22"/>
        </w:rPr>
        <w:t>u</w:t>
      </w:r>
      <w:r w:rsidRPr="003171AC">
        <w:rPr>
          <w:rFonts w:cstheme="minorHAnsi"/>
          <w:color w:val="000000"/>
          <w:szCs w:val="22"/>
        </w:rPr>
        <w:t xml:space="preserve"> dalších mož</w:t>
      </w:r>
      <w:r w:rsidRPr="003171AC">
        <w:rPr>
          <w:rFonts w:cstheme="minorHAnsi"/>
          <w:color w:val="000000"/>
          <w:spacing w:val="-3"/>
          <w:szCs w:val="22"/>
        </w:rPr>
        <w:t>n</w:t>
      </w:r>
      <w:r w:rsidRPr="003171AC">
        <w:rPr>
          <w:rFonts w:cstheme="minorHAnsi"/>
          <w:color w:val="000000"/>
          <w:szCs w:val="22"/>
        </w:rPr>
        <w:t>ých rizi</w:t>
      </w:r>
      <w:r w:rsidRPr="003171AC">
        <w:rPr>
          <w:rFonts w:cstheme="minorHAnsi"/>
          <w:color w:val="000000"/>
          <w:spacing w:val="-2"/>
          <w:szCs w:val="22"/>
        </w:rPr>
        <w:t>k</w:t>
      </w:r>
    </w:p>
    <w:p w14:paraId="6A5275FF" w14:textId="77777777" w:rsidR="0037341D" w:rsidRDefault="0037341D" w:rsidP="00F72B17">
      <w:pPr>
        <w:rPr>
          <w:b/>
          <w:bCs/>
        </w:rPr>
      </w:pPr>
    </w:p>
    <w:p w14:paraId="52D27792" w14:textId="6CF0BB68" w:rsidR="004C29C6" w:rsidRPr="004C29C6" w:rsidRDefault="004C29C6" w:rsidP="00F72B17">
      <w:pPr>
        <w:rPr>
          <w:b/>
          <w:bCs/>
        </w:rPr>
      </w:pPr>
      <w:r w:rsidRPr="004C29C6">
        <w:rPr>
          <w:b/>
          <w:bCs/>
        </w:rPr>
        <w:t>Podklady pro zpracování plánu BOZP:</w:t>
      </w:r>
    </w:p>
    <w:p w14:paraId="492EF3BF" w14:textId="4279852D" w:rsidR="004C29C6" w:rsidRPr="0004602A" w:rsidRDefault="004C29C6" w:rsidP="004C29C6">
      <w:pPr>
        <w:spacing w:before="122" w:line="268" w:lineRule="exact"/>
        <w:rPr>
          <w:rFonts w:cstheme="minorHAnsi"/>
          <w:color w:val="000000"/>
          <w:szCs w:val="22"/>
        </w:rPr>
      </w:pPr>
      <w:r w:rsidRPr="0004602A">
        <w:rPr>
          <w:rFonts w:cstheme="minorHAnsi"/>
          <w:color w:val="000000"/>
          <w:szCs w:val="22"/>
        </w:rPr>
        <w:t xml:space="preserve">Projektová dokumentace ve stupni: </w:t>
      </w:r>
      <w:r w:rsidRPr="0004602A">
        <w:rPr>
          <w:rFonts w:cstheme="minorHAnsi"/>
          <w:color w:val="000000"/>
          <w:szCs w:val="22"/>
        </w:rPr>
        <w:tab/>
      </w:r>
      <w:r w:rsidR="007E68EE">
        <w:rPr>
          <w:rFonts w:cstheme="minorHAnsi"/>
          <w:color w:val="000000"/>
          <w:szCs w:val="22"/>
        </w:rPr>
        <w:t>PDPS</w:t>
      </w:r>
      <w:r w:rsidR="0004602A" w:rsidRPr="0004602A">
        <w:rPr>
          <w:rFonts w:cstheme="minorHAnsi"/>
          <w:color w:val="000000"/>
          <w:szCs w:val="22"/>
        </w:rPr>
        <w:t xml:space="preserve"> (dokumentace pro </w:t>
      </w:r>
      <w:r w:rsidR="007E68EE">
        <w:rPr>
          <w:rFonts w:cstheme="minorHAnsi"/>
          <w:color w:val="000000"/>
          <w:szCs w:val="22"/>
        </w:rPr>
        <w:t>provádění stavby</w:t>
      </w:r>
      <w:r w:rsidR="0004602A" w:rsidRPr="0004602A">
        <w:rPr>
          <w:rFonts w:cstheme="minorHAnsi"/>
          <w:color w:val="000000"/>
          <w:szCs w:val="22"/>
        </w:rPr>
        <w:t>)</w:t>
      </w:r>
    </w:p>
    <w:p w14:paraId="2949BC8E" w14:textId="1DB80D9A" w:rsidR="004C29C6" w:rsidRPr="003171AC" w:rsidRDefault="004C29C6" w:rsidP="004C29C6">
      <w:pPr>
        <w:spacing w:before="122" w:line="268" w:lineRule="exact"/>
        <w:rPr>
          <w:rFonts w:cstheme="minorHAnsi"/>
          <w:color w:val="000000"/>
          <w:szCs w:val="22"/>
        </w:rPr>
      </w:pPr>
      <w:r w:rsidRPr="003171AC">
        <w:rPr>
          <w:rFonts w:cstheme="minorHAnsi"/>
          <w:color w:val="000000"/>
          <w:szCs w:val="22"/>
        </w:rPr>
        <w:t xml:space="preserve">Dokumenty PD: </w:t>
      </w:r>
      <w:r w:rsidRPr="003171AC">
        <w:rPr>
          <w:rFonts w:cstheme="minorHAnsi"/>
          <w:color w:val="000000"/>
          <w:szCs w:val="22"/>
        </w:rPr>
        <w:tab/>
        <w:t xml:space="preserve">Průvodní a </w:t>
      </w:r>
      <w:r w:rsidR="0004602A">
        <w:rPr>
          <w:rFonts w:cstheme="minorHAnsi"/>
          <w:color w:val="000000"/>
          <w:szCs w:val="22"/>
        </w:rPr>
        <w:t xml:space="preserve">souhrnná </w:t>
      </w:r>
      <w:r w:rsidRPr="003171AC">
        <w:rPr>
          <w:rFonts w:cstheme="minorHAnsi"/>
          <w:color w:val="000000"/>
          <w:szCs w:val="22"/>
        </w:rPr>
        <w:t>technická zpráva</w:t>
      </w:r>
    </w:p>
    <w:p w14:paraId="0CD36915" w14:textId="77777777" w:rsidR="004C29C6" w:rsidRPr="003171AC" w:rsidRDefault="004C29C6" w:rsidP="004C29C6">
      <w:pPr>
        <w:spacing w:before="122" w:line="268" w:lineRule="exact"/>
        <w:rPr>
          <w:rFonts w:cstheme="minorHAnsi"/>
          <w:color w:val="000000"/>
          <w:szCs w:val="22"/>
        </w:rPr>
      </w:pPr>
      <w:r w:rsidRPr="003171AC">
        <w:rPr>
          <w:rFonts w:cstheme="minorHAnsi"/>
          <w:color w:val="000000"/>
          <w:szCs w:val="22"/>
        </w:rPr>
        <w:tab/>
      </w:r>
      <w:r w:rsidRPr="003171AC">
        <w:rPr>
          <w:rFonts w:cstheme="minorHAnsi"/>
          <w:color w:val="000000"/>
          <w:szCs w:val="22"/>
        </w:rPr>
        <w:tab/>
      </w:r>
      <w:r w:rsidRPr="003171AC">
        <w:rPr>
          <w:rFonts w:cstheme="minorHAnsi"/>
          <w:color w:val="000000"/>
          <w:szCs w:val="22"/>
        </w:rPr>
        <w:tab/>
        <w:t>Dokumentace stavebních objektů</w:t>
      </w:r>
    </w:p>
    <w:p w14:paraId="64665EBF" w14:textId="77777777" w:rsidR="008B45B3" w:rsidRDefault="004C29C6" w:rsidP="00407626">
      <w:pPr>
        <w:spacing w:before="122" w:line="268" w:lineRule="exact"/>
        <w:rPr>
          <w:rFonts w:cstheme="minorHAnsi"/>
          <w:color w:val="000000"/>
          <w:szCs w:val="22"/>
        </w:rPr>
      </w:pPr>
      <w:r w:rsidRPr="003171AC">
        <w:rPr>
          <w:rFonts w:cstheme="minorHAnsi"/>
          <w:color w:val="000000"/>
          <w:szCs w:val="22"/>
        </w:rPr>
        <w:tab/>
      </w:r>
      <w:r w:rsidRPr="003171AC">
        <w:rPr>
          <w:rFonts w:cstheme="minorHAnsi"/>
          <w:color w:val="000000"/>
          <w:szCs w:val="22"/>
        </w:rPr>
        <w:tab/>
      </w:r>
      <w:r w:rsidRPr="003171AC">
        <w:rPr>
          <w:rFonts w:cstheme="minorHAnsi"/>
          <w:color w:val="000000"/>
          <w:szCs w:val="22"/>
        </w:rPr>
        <w:tab/>
        <w:t>Situace stavby</w:t>
      </w:r>
      <w:r w:rsidR="008B45B3">
        <w:rPr>
          <w:rFonts w:cstheme="minorHAnsi"/>
          <w:color w:val="000000"/>
          <w:szCs w:val="22"/>
        </w:rPr>
        <w:t xml:space="preserve"> </w:t>
      </w:r>
    </w:p>
    <w:p w14:paraId="793ED7C4" w14:textId="4E462A0D" w:rsidR="0037341D" w:rsidRDefault="000100C8" w:rsidP="008B45B3">
      <w:pPr>
        <w:pStyle w:val="AppSubHead"/>
      </w:pPr>
      <w:bookmarkStart w:id="15" w:name="_Toc184109212"/>
      <w:r w:rsidRPr="008B45B3">
        <w:t>Ú</w:t>
      </w:r>
      <w:r w:rsidR="001E2DA7" w:rsidRPr="008B45B3">
        <w:t xml:space="preserve">daje o </w:t>
      </w:r>
      <w:r w:rsidR="00BB6098" w:rsidRPr="008B45B3">
        <w:t xml:space="preserve">zadavateli stavby, zpracovateli </w:t>
      </w:r>
      <w:r w:rsidR="006400A0" w:rsidRPr="008B45B3">
        <w:t>projektové dokumentace</w:t>
      </w:r>
      <w:bookmarkEnd w:id="15"/>
    </w:p>
    <w:p w14:paraId="0FDAA4DC" w14:textId="7D3FAAAD" w:rsidR="008B45B3" w:rsidRPr="003C0183" w:rsidRDefault="008B45B3" w:rsidP="008B45B3">
      <w:pPr>
        <w:spacing w:after="0"/>
        <w:rPr>
          <w:b/>
        </w:rPr>
      </w:pPr>
      <w:r w:rsidRPr="003C0183">
        <w:rPr>
          <w:b/>
        </w:rPr>
        <w:t>Objednatel</w:t>
      </w:r>
      <w:r>
        <w:rPr>
          <w:b/>
        </w:rPr>
        <w:t>, stavebník</w:t>
      </w:r>
      <w:r w:rsidRPr="003C0183">
        <w:rPr>
          <w:b/>
        </w:rPr>
        <w:t>:</w:t>
      </w:r>
      <w:r w:rsidRPr="003C0183">
        <w:rPr>
          <w:b/>
        </w:rPr>
        <w:tab/>
      </w:r>
      <w:r w:rsidRPr="003C0183">
        <w:rPr>
          <w:b/>
        </w:rPr>
        <w:tab/>
      </w:r>
      <w:r w:rsidR="002C023B" w:rsidRPr="00BA2339">
        <w:rPr>
          <w:b/>
        </w:rPr>
        <w:t>Středočeský kraj</w:t>
      </w:r>
    </w:p>
    <w:p w14:paraId="51F34311" w14:textId="77777777" w:rsidR="008B45B3" w:rsidRPr="003C0183" w:rsidRDefault="008B45B3" w:rsidP="008B45B3">
      <w:pPr>
        <w:spacing w:before="0" w:after="0"/>
      </w:pPr>
    </w:p>
    <w:p w14:paraId="6D29D10D" w14:textId="1B145CFD" w:rsidR="002C023B" w:rsidRPr="002C023B" w:rsidRDefault="008B45B3" w:rsidP="002C023B">
      <w:pPr>
        <w:spacing w:before="0" w:after="0"/>
        <w:rPr>
          <w:bCs/>
        </w:rPr>
      </w:pPr>
      <w:r w:rsidRPr="003C0183">
        <w:t>Sídlo</w:t>
      </w:r>
      <w:r w:rsidR="002C023B">
        <w:t>:</w:t>
      </w:r>
      <w:r w:rsidRPr="003C0183">
        <w:rPr>
          <w:b/>
        </w:rPr>
        <w:tab/>
      </w:r>
      <w:r w:rsidRPr="003C0183">
        <w:rPr>
          <w:b/>
        </w:rPr>
        <w:tab/>
      </w:r>
      <w:r w:rsidRPr="003C0183">
        <w:rPr>
          <w:b/>
        </w:rPr>
        <w:tab/>
      </w:r>
      <w:r w:rsidRPr="003C0183">
        <w:rPr>
          <w:b/>
        </w:rPr>
        <w:tab/>
      </w:r>
      <w:r w:rsidR="002C023B" w:rsidRPr="002C023B">
        <w:rPr>
          <w:bCs/>
        </w:rPr>
        <w:t>Zborovská 81/11</w:t>
      </w:r>
    </w:p>
    <w:p w14:paraId="5E6FF4B2" w14:textId="76D31688" w:rsidR="002C023B" w:rsidRPr="002C023B" w:rsidRDefault="002C023B" w:rsidP="002C023B">
      <w:pPr>
        <w:spacing w:before="0" w:after="0"/>
        <w:rPr>
          <w:bCs/>
        </w:rPr>
      </w:pPr>
      <w:r w:rsidRPr="002C023B">
        <w:rPr>
          <w:bCs/>
        </w:rPr>
        <w:tab/>
      </w:r>
      <w:r w:rsidRPr="002C023B">
        <w:rPr>
          <w:bCs/>
        </w:rPr>
        <w:tab/>
      </w:r>
      <w:r w:rsidRPr="002C023B">
        <w:rPr>
          <w:bCs/>
        </w:rPr>
        <w:tab/>
      </w:r>
      <w:r w:rsidRPr="002C023B">
        <w:rPr>
          <w:bCs/>
        </w:rPr>
        <w:tab/>
      </w:r>
      <w:r w:rsidRPr="002C023B">
        <w:rPr>
          <w:bCs/>
        </w:rPr>
        <w:t>150 21 Praha 5</w:t>
      </w:r>
      <w:r w:rsidRPr="002C023B">
        <w:rPr>
          <w:bCs/>
        </w:rPr>
        <w:t xml:space="preserve"> </w:t>
      </w:r>
    </w:p>
    <w:p w14:paraId="242282AE" w14:textId="09C53E60" w:rsidR="008B45B3" w:rsidRPr="003C0183" w:rsidRDefault="008B45B3" w:rsidP="008B45B3">
      <w:r w:rsidRPr="003C0183">
        <w:t>IČO:</w:t>
      </w:r>
      <w:r w:rsidRPr="003C0183">
        <w:tab/>
      </w:r>
      <w:r w:rsidRPr="003C0183">
        <w:tab/>
      </w:r>
      <w:r w:rsidRPr="003C0183">
        <w:tab/>
      </w:r>
      <w:r w:rsidRPr="003C0183">
        <w:tab/>
      </w:r>
      <w:r w:rsidR="002C023B" w:rsidRPr="0061111D">
        <w:t>70891095</w:t>
      </w:r>
    </w:p>
    <w:p w14:paraId="5AFC13CB" w14:textId="20241BB3" w:rsidR="008B45B3" w:rsidRPr="003C0183" w:rsidRDefault="008B45B3" w:rsidP="008B45B3">
      <w:r w:rsidRPr="003C0183">
        <w:t>DIČ:</w:t>
      </w:r>
      <w:r w:rsidRPr="003C0183">
        <w:tab/>
      </w:r>
      <w:r w:rsidRPr="003C0183">
        <w:tab/>
      </w:r>
      <w:r w:rsidRPr="003C0183">
        <w:tab/>
      </w:r>
      <w:r w:rsidRPr="003C0183">
        <w:tab/>
      </w:r>
      <w:r w:rsidR="002C023B" w:rsidRPr="0061111D">
        <w:t>CZ70891095</w:t>
      </w:r>
    </w:p>
    <w:p w14:paraId="139030A2" w14:textId="5F4B7E80" w:rsidR="008B45B3" w:rsidRDefault="008B45B3" w:rsidP="002C023B">
      <w:pPr>
        <w:ind w:left="2880" w:hanging="2880"/>
      </w:pPr>
      <w:r w:rsidRPr="003C0183">
        <w:t>Zastoupený:</w:t>
      </w:r>
      <w:r w:rsidRPr="003C0183">
        <w:tab/>
      </w:r>
      <w:r w:rsidR="002C023B" w:rsidRPr="002C023B">
        <w:t>Ing. Robert Pecha, radní pro oblast investic, majetku a rozvoje datové infrastruktury kraje</w:t>
      </w:r>
    </w:p>
    <w:p w14:paraId="1DA6812F" w14:textId="0B0A745B" w:rsidR="008B45B3" w:rsidRDefault="008B45B3" w:rsidP="002C023B">
      <w:pPr>
        <w:ind w:left="2880" w:hanging="2880"/>
      </w:pPr>
      <w:r>
        <w:t xml:space="preserve">Kontaktní osoba ve věc. </w:t>
      </w:r>
      <w:proofErr w:type="spellStart"/>
      <w:r>
        <w:t>sml</w:t>
      </w:r>
      <w:proofErr w:type="spellEnd"/>
      <w:r>
        <w:t>.</w:t>
      </w:r>
      <w:r w:rsidRPr="003C0183">
        <w:t>:</w:t>
      </w:r>
      <w:r w:rsidRPr="003C0183">
        <w:tab/>
      </w:r>
      <w:r w:rsidR="002C023B" w:rsidRPr="002C023B">
        <w:t>Ing. Robert Pecha, radní pro oblast investic, majetku a rozvoje datové infrastruktury kraje</w:t>
      </w:r>
    </w:p>
    <w:p w14:paraId="5F9C7252" w14:textId="6B256D08" w:rsidR="008B45B3" w:rsidRDefault="008B45B3" w:rsidP="002C023B">
      <w:pPr>
        <w:ind w:left="2880" w:hanging="2880"/>
        <w:rPr>
          <w:b/>
        </w:rPr>
      </w:pPr>
      <w:r>
        <w:lastRenderedPageBreak/>
        <w:t>Kontaktní osoba ve věc. tech.</w:t>
      </w:r>
      <w:r w:rsidRPr="003C0183">
        <w:t>:</w:t>
      </w:r>
      <w:r w:rsidRPr="003C0183">
        <w:tab/>
      </w:r>
      <w:r w:rsidR="002C023B" w:rsidRPr="003E50DB">
        <w:t>Ing. Aleš Čermák, Ph.D., MBA</w:t>
      </w:r>
      <w:r w:rsidR="002C023B">
        <w:t>, ředitel Krajské správy a údržby silnic Středočeského kraje, příspěvková organizace</w:t>
      </w:r>
    </w:p>
    <w:p w14:paraId="35BE512B" w14:textId="1231A990" w:rsidR="0037341D" w:rsidRPr="0037341D" w:rsidRDefault="0037341D" w:rsidP="0037341D">
      <w:pPr>
        <w:pStyle w:val="AppMinorSubHead"/>
      </w:pPr>
      <w:r>
        <w:t>Jméno, identifikace, sídlo, adresa bydliště</w:t>
      </w:r>
    </w:p>
    <w:p w14:paraId="43B02BEA" w14:textId="578CAF19" w:rsidR="000F1EC2" w:rsidRDefault="002C023B" w:rsidP="000F1EC2">
      <w:pPr>
        <w:spacing w:before="60" w:after="0"/>
        <w:ind w:left="2880" w:hanging="2880"/>
      </w:pPr>
      <w:r>
        <w:rPr>
          <w:rFonts w:cstheme="minorHAnsi"/>
          <w:szCs w:val="22"/>
        </w:rPr>
        <w:t>Hlavní inženýr projektu</w:t>
      </w:r>
      <w:r w:rsidR="0037341D" w:rsidRPr="00A52B26">
        <w:rPr>
          <w:rFonts w:cstheme="minorHAnsi"/>
          <w:szCs w:val="22"/>
        </w:rPr>
        <w:t xml:space="preserve">: </w:t>
      </w:r>
      <w:r w:rsidR="0037341D" w:rsidRPr="00A52B26">
        <w:rPr>
          <w:rFonts w:cstheme="minorHAnsi"/>
          <w:szCs w:val="22"/>
        </w:rPr>
        <w:tab/>
      </w:r>
      <w:r w:rsidR="000F1EC2">
        <w:t>Ing. Martin Daniel</w:t>
      </w:r>
      <w:r w:rsidR="000F1EC2">
        <w:t xml:space="preserve">, </w:t>
      </w:r>
      <w:r w:rsidR="000F1EC2">
        <w:t>Mott MacDonald CZ</w:t>
      </w:r>
    </w:p>
    <w:p w14:paraId="7603711C" w14:textId="07931ADA" w:rsidR="0037341D" w:rsidRDefault="000F1EC2" w:rsidP="000F1EC2">
      <w:pPr>
        <w:spacing w:before="60" w:after="0"/>
        <w:ind w:left="2880"/>
      </w:pPr>
      <w:proofErr w:type="spellStart"/>
      <w:r>
        <w:t>č.a</w:t>
      </w:r>
      <w:proofErr w:type="spellEnd"/>
      <w:r>
        <w:t xml:space="preserve">. 0010679, obor ID00 </w:t>
      </w:r>
      <w:r>
        <w:t>–</w:t>
      </w:r>
      <w:r>
        <w:t xml:space="preserve"> dopravní stavby</w:t>
      </w:r>
    </w:p>
    <w:p w14:paraId="27594E2D" w14:textId="79244044" w:rsidR="0037341D" w:rsidRPr="0037341D" w:rsidRDefault="0037341D" w:rsidP="0037341D">
      <w:pPr>
        <w:pStyle w:val="AppMinorSubHead"/>
      </w:pPr>
      <w:r>
        <w:t>Hlavní projektant</w:t>
      </w:r>
    </w:p>
    <w:p w14:paraId="3461691E" w14:textId="7ABBA5CA" w:rsidR="008B45B3" w:rsidRDefault="008B45B3" w:rsidP="008B45B3">
      <w:pPr>
        <w:rPr>
          <w:b/>
        </w:rPr>
      </w:pPr>
      <w:r>
        <w:rPr>
          <w:b/>
        </w:rPr>
        <w:t>Generální projektant:</w:t>
      </w:r>
      <w:r w:rsidR="000F1EC2">
        <w:rPr>
          <w:b/>
        </w:rPr>
        <w:tab/>
      </w:r>
      <w:r w:rsidR="000F1EC2">
        <w:rPr>
          <w:b/>
        </w:rPr>
        <w:tab/>
      </w:r>
      <w:r w:rsidR="000F1EC2">
        <w:t xml:space="preserve">Společnost </w:t>
      </w:r>
      <w:r w:rsidR="000F1EC2" w:rsidRPr="00A95915">
        <w:rPr>
          <w:b/>
        </w:rPr>
        <w:t>„M</w:t>
      </w:r>
      <w:r w:rsidR="000F1EC2">
        <w:rPr>
          <w:b/>
        </w:rPr>
        <w:t xml:space="preserve"> + </w:t>
      </w:r>
      <w:r w:rsidR="000F1EC2" w:rsidRPr="00A95915">
        <w:rPr>
          <w:b/>
        </w:rPr>
        <w:t>M:</w:t>
      </w:r>
      <w:r w:rsidR="000F1EC2">
        <w:rPr>
          <w:b/>
        </w:rPr>
        <w:t xml:space="preserve"> </w:t>
      </w:r>
      <w:r w:rsidR="000F1EC2" w:rsidRPr="00A95915">
        <w:rPr>
          <w:b/>
        </w:rPr>
        <w:t>R</w:t>
      </w:r>
      <w:r w:rsidR="000F1EC2">
        <w:rPr>
          <w:b/>
        </w:rPr>
        <w:t>S</w:t>
      </w:r>
      <w:r w:rsidR="000F1EC2" w:rsidRPr="00A95915">
        <w:rPr>
          <w:b/>
        </w:rPr>
        <w:t xml:space="preserve"> </w:t>
      </w:r>
      <w:r w:rsidR="000F1EC2">
        <w:rPr>
          <w:b/>
        </w:rPr>
        <w:t>PP Středočeský kraj</w:t>
      </w:r>
      <w:r w:rsidR="000F1EC2" w:rsidRPr="00A95915">
        <w:rPr>
          <w:b/>
        </w:rPr>
        <w:t>“</w:t>
      </w:r>
    </w:p>
    <w:p w14:paraId="160A84E5" w14:textId="38E544BF" w:rsidR="000F1EC2" w:rsidRDefault="000F1EC2" w:rsidP="008B45B3">
      <w:pPr>
        <w:rPr>
          <w:b/>
        </w:rPr>
      </w:pPr>
      <w:r>
        <w:rPr>
          <w:b/>
        </w:rPr>
        <w:t>Vedoucí účastník:</w:t>
      </w:r>
    </w:p>
    <w:p w14:paraId="180A7280" w14:textId="77777777" w:rsidR="008B45B3" w:rsidRPr="00BB5C50" w:rsidRDefault="008B45B3" w:rsidP="008B45B3">
      <w:pPr>
        <w:rPr>
          <w:b/>
        </w:rPr>
      </w:pPr>
      <w:r w:rsidRPr="00BB5C50">
        <w:rPr>
          <w:b/>
        </w:rPr>
        <w:t>Název:</w:t>
      </w:r>
      <w:r w:rsidRPr="00BB5C50">
        <w:rPr>
          <w:b/>
        </w:rPr>
        <w:tab/>
      </w:r>
      <w:r w:rsidRPr="00BB5C50">
        <w:rPr>
          <w:b/>
        </w:rPr>
        <w:tab/>
      </w:r>
      <w:r w:rsidRPr="00BB5C50">
        <w:rPr>
          <w:b/>
        </w:rPr>
        <w:tab/>
      </w:r>
      <w:r w:rsidRPr="00BB5C50">
        <w:rPr>
          <w:b/>
        </w:rPr>
        <w:tab/>
        <w:t>Mott MacDonald</w:t>
      </w:r>
    </w:p>
    <w:p w14:paraId="63D760BB" w14:textId="77777777" w:rsidR="008B45B3" w:rsidRDefault="008B45B3" w:rsidP="008B45B3">
      <w:r>
        <w:t>Sídlo:</w:t>
      </w:r>
      <w:r>
        <w:tab/>
      </w:r>
      <w:r>
        <w:tab/>
      </w:r>
      <w:r>
        <w:tab/>
      </w:r>
      <w:r>
        <w:tab/>
        <w:t>Národní 984/15, CZ-110 00 Praha 1</w:t>
      </w:r>
    </w:p>
    <w:p w14:paraId="58A6C3AB" w14:textId="77777777" w:rsidR="008B45B3" w:rsidRDefault="008B45B3" w:rsidP="008B45B3">
      <w:r>
        <w:t>IČO:</w:t>
      </w:r>
      <w:r>
        <w:tab/>
      </w:r>
      <w:r>
        <w:tab/>
      </w:r>
      <w:r>
        <w:tab/>
      </w:r>
      <w:r>
        <w:tab/>
        <w:t>485 88 733</w:t>
      </w:r>
    </w:p>
    <w:p w14:paraId="3533AB47" w14:textId="77777777" w:rsidR="00DF0C56" w:rsidRDefault="008B45B3" w:rsidP="00DF0C56">
      <w:pPr>
        <w:spacing w:before="60" w:after="0"/>
        <w:ind w:left="2880" w:hanging="2880"/>
      </w:pPr>
      <w:r>
        <w:t>HIP:</w:t>
      </w:r>
      <w:r>
        <w:tab/>
      </w:r>
      <w:r w:rsidR="00DF0C56">
        <w:t>Ing. Martin Daniel, Mott MacDonald CZ</w:t>
      </w:r>
    </w:p>
    <w:p w14:paraId="655DCFA6" w14:textId="1A3E9032" w:rsidR="008B45B3" w:rsidRDefault="00DF0C56" w:rsidP="00DF0C56">
      <w:pPr>
        <w:ind w:left="2880"/>
      </w:pPr>
      <w:proofErr w:type="spellStart"/>
      <w:r>
        <w:t>č.a</w:t>
      </w:r>
      <w:proofErr w:type="spellEnd"/>
      <w:r>
        <w:t>. 0010679, obor ID00 – dopravní stavby</w:t>
      </w:r>
    </w:p>
    <w:p w14:paraId="7B9D44E1" w14:textId="77777777" w:rsidR="008B45B3" w:rsidRPr="00A52B26" w:rsidRDefault="008B45B3" w:rsidP="008B45B3">
      <w:pPr>
        <w:spacing w:before="60" w:after="0"/>
        <w:ind w:left="2880" w:hanging="2880"/>
        <w:rPr>
          <w:rFonts w:cstheme="minorHAnsi"/>
          <w:szCs w:val="22"/>
        </w:rPr>
      </w:pPr>
      <w:r>
        <w:rPr>
          <w:rFonts w:cstheme="minorHAnsi"/>
          <w:szCs w:val="22"/>
        </w:rPr>
        <w:t>Zpracovatel plánu BOZP</w:t>
      </w:r>
      <w:r w:rsidRPr="00A52B26">
        <w:rPr>
          <w:rFonts w:cstheme="minorHAnsi"/>
          <w:szCs w:val="22"/>
        </w:rPr>
        <w:t xml:space="preserve">: </w:t>
      </w:r>
      <w:r w:rsidRPr="00A52B26">
        <w:rPr>
          <w:rFonts w:cstheme="minorHAnsi"/>
          <w:szCs w:val="22"/>
        </w:rPr>
        <w:tab/>
        <w:t>Ing. Milan Petřík</w:t>
      </w:r>
      <w:r>
        <w:rPr>
          <w:rFonts w:cstheme="minorHAnsi"/>
          <w:szCs w:val="22"/>
        </w:rPr>
        <w:t>, držitel osvědčení o získání odborné způsobilosti k činnosti koordinátora BOZP a ochrany zdraví při práci na staveništi. Číslo osvědčení SGS/019/KOO/2020</w:t>
      </w:r>
    </w:p>
    <w:p w14:paraId="0D20D975" w14:textId="77777777" w:rsidR="00DF0C56" w:rsidRPr="00DF0C56" w:rsidRDefault="00DF0C56" w:rsidP="00DF0C56">
      <w:pPr>
        <w:spacing w:before="0"/>
        <w:rPr>
          <w:b/>
        </w:rPr>
      </w:pPr>
      <w:r w:rsidRPr="00DF0C56">
        <w:rPr>
          <w:b/>
        </w:rPr>
        <w:t>Zpracovatelé jednotlivých částí:</w:t>
      </w:r>
    </w:p>
    <w:p w14:paraId="40431FF7" w14:textId="77777777" w:rsidR="00DF0C56" w:rsidRPr="00DF0C56" w:rsidRDefault="00DF0C56" w:rsidP="00DF0C56">
      <w:pPr>
        <w:spacing w:before="0"/>
        <w:rPr>
          <w:bCs/>
        </w:rPr>
      </w:pPr>
      <w:r w:rsidRPr="00DF0C56">
        <w:rPr>
          <w:bCs/>
        </w:rPr>
        <w:t>Mott MacDonald CZ:</w:t>
      </w:r>
    </w:p>
    <w:p w14:paraId="6A2E24FD" w14:textId="77777777" w:rsidR="00DF0C56" w:rsidRPr="00DF0C56" w:rsidRDefault="00DF0C56" w:rsidP="00DF0C56">
      <w:pPr>
        <w:spacing w:before="0"/>
        <w:ind w:firstLine="720"/>
        <w:rPr>
          <w:bCs/>
        </w:rPr>
      </w:pPr>
      <w:r w:rsidRPr="00DF0C56">
        <w:rPr>
          <w:bCs/>
        </w:rPr>
        <w:t>Dopravní stavby, Objekty pozemních komunikací:</w:t>
      </w:r>
    </w:p>
    <w:p w14:paraId="074DEB16" w14:textId="39A731E4" w:rsidR="00DF0C56" w:rsidRPr="00DF0C56" w:rsidRDefault="00DF0C56" w:rsidP="00DF0C56">
      <w:pPr>
        <w:spacing w:before="0"/>
        <w:rPr>
          <w:bCs/>
        </w:rPr>
      </w:pPr>
      <w:r w:rsidRPr="00DF0C56">
        <w:rPr>
          <w:bCs/>
        </w:rPr>
        <w:tab/>
      </w:r>
      <w:r>
        <w:rPr>
          <w:bCs/>
        </w:rPr>
        <w:tab/>
      </w:r>
      <w:r>
        <w:rPr>
          <w:bCs/>
        </w:rPr>
        <w:tab/>
      </w:r>
      <w:r>
        <w:rPr>
          <w:bCs/>
        </w:rPr>
        <w:tab/>
      </w:r>
      <w:r>
        <w:rPr>
          <w:bCs/>
        </w:rPr>
        <w:tab/>
      </w:r>
      <w:r w:rsidRPr="00DF0C56">
        <w:rPr>
          <w:bCs/>
        </w:rPr>
        <w:t>Ing. Martin Daniel</w:t>
      </w:r>
      <w:r w:rsidRPr="00DF0C56">
        <w:rPr>
          <w:bCs/>
        </w:rPr>
        <w:tab/>
      </w:r>
      <w:proofErr w:type="spellStart"/>
      <w:r w:rsidRPr="00DF0C56">
        <w:rPr>
          <w:bCs/>
        </w:rPr>
        <w:t>č.a</w:t>
      </w:r>
      <w:proofErr w:type="spellEnd"/>
      <w:r w:rsidRPr="00DF0C56">
        <w:rPr>
          <w:bCs/>
        </w:rPr>
        <w:t>. 0010679         ID00</w:t>
      </w:r>
    </w:p>
    <w:p w14:paraId="5340510E" w14:textId="5890A559" w:rsidR="00DF0C56" w:rsidRPr="00DF0C56" w:rsidRDefault="00DF0C56" w:rsidP="00DF0C56">
      <w:pPr>
        <w:spacing w:before="0"/>
        <w:rPr>
          <w:bCs/>
        </w:rPr>
      </w:pPr>
      <w:r w:rsidRPr="00DF0C56">
        <w:rPr>
          <w:bCs/>
        </w:rPr>
        <w:tab/>
      </w:r>
      <w:r>
        <w:rPr>
          <w:bCs/>
        </w:rPr>
        <w:tab/>
      </w:r>
      <w:r>
        <w:rPr>
          <w:bCs/>
        </w:rPr>
        <w:tab/>
      </w:r>
      <w:r>
        <w:rPr>
          <w:bCs/>
        </w:rPr>
        <w:tab/>
      </w:r>
      <w:r>
        <w:rPr>
          <w:bCs/>
        </w:rPr>
        <w:tab/>
      </w:r>
      <w:r w:rsidRPr="00DF0C56">
        <w:rPr>
          <w:bCs/>
        </w:rPr>
        <w:t>Michal Mandík, DiS.</w:t>
      </w:r>
    </w:p>
    <w:p w14:paraId="65726A6A" w14:textId="6BA472AE" w:rsidR="00DF0C56" w:rsidRPr="00DF0C56" w:rsidRDefault="00DF0C56" w:rsidP="00DF0C56">
      <w:pPr>
        <w:spacing w:before="0"/>
        <w:ind w:firstLine="720"/>
        <w:rPr>
          <w:bCs/>
        </w:rPr>
      </w:pPr>
      <w:r w:rsidRPr="00DF0C56">
        <w:rPr>
          <w:bCs/>
        </w:rPr>
        <w:t>Mosty a inženýrské konstrukce:</w:t>
      </w:r>
      <w:r w:rsidRPr="00DF0C56">
        <w:rPr>
          <w:bCs/>
        </w:rPr>
        <w:tab/>
        <w:t>Ing. Petr Nehasil</w:t>
      </w:r>
      <w:r w:rsidRPr="00DF0C56">
        <w:rPr>
          <w:bCs/>
        </w:rPr>
        <w:tab/>
      </w:r>
      <w:proofErr w:type="spellStart"/>
      <w:r w:rsidRPr="00DF0C56">
        <w:rPr>
          <w:bCs/>
        </w:rPr>
        <w:t>č.a</w:t>
      </w:r>
      <w:proofErr w:type="spellEnd"/>
      <w:r w:rsidRPr="00DF0C56">
        <w:rPr>
          <w:bCs/>
        </w:rPr>
        <w:t>. 0007140</w:t>
      </w:r>
      <w:r w:rsidRPr="00DF0C56">
        <w:rPr>
          <w:bCs/>
        </w:rPr>
        <w:tab/>
        <w:t>IM00</w:t>
      </w:r>
    </w:p>
    <w:p w14:paraId="716946A9" w14:textId="0C27BDAE" w:rsidR="00DF0C56" w:rsidRPr="00DF0C56" w:rsidRDefault="00DF0C56" w:rsidP="00DF0C56">
      <w:pPr>
        <w:spacing w:before="0"/>
        <w:ind w:firstLine="720"/>
        <w:rPr>
          <w:bCs/>
        </w:rPr>
      </w:pPr>
      <w:r w:rsidRPr="00DF0C56">
        <w:rPr>
          <w:bCs/>
        </w:rPr>
        <w:t>Vodohospodářské objekty:</w:t>
      </w:r>
      <w:r>
        <w:rPr>
          <w:bCs/>
        </w:rPr>
        <w:tab/>
      </w:r>
      <w:r w:rsidRPr="00DF0C56">
        <w:rPr>
          <w:bCs/>
        </w:rPr>
        <w:t>Radim Novák</w:t>
      </w:r>
    </w:p>
    <w:p w14:paraId="6EC8BFA5" w14:textId="41F5CDF5" w:rsidR="00DF0C56" w:rsidRPr="00DF0C56" w:rsidRDefault="00DF0C56" w:rsidP="00DF0C56">
      <w:pPr>
        <w:spacing w:before="0"/>
        <w:ind w:firstLine="720"/>
        <w:rPr>
          <w:bCs/>
        </w:rPr>
      </w:pPr>
      <w:r w:rsidRPr="00DF0C56">
        <w:rPr>
          <w:bCs/>
        </w:rPr>
        <w:t>Geotechnika:</w:t>
      </w:r>
      <w:r>
        <w:rPr>
          <w:bCs/>
        </w:rPr>
        <w:tab/>
      </w:r>
      <w:r>
        <w:rPr>
          <w:bCs/>
        </w:rPr>
        <w:tab/>
      </w:r>
      <w:r>
        <w:rPr>
          <w:bCs/>
        </w:rPr>
        <w:tab/>
      </w:r>
      <w:r w:rsidRPr="00DF0C56">
        <w:rPr>
          <w:bCs/>
        </w:rPr>
        <w:t>Ing. Jiří Janků</w:t>
      </w:r>
      <w:r w:rsidRPr="00DF0C56">
        <w:rPr>
          <w:bCs/>
        </w:rPr>
        <w:tab/>
      </w:r>
      <w:proofErr w:type="spellStart"/>
      <w:r w:rsidRPr="00DF0C56">
        <w:rPr>
          <w:bCs/>
        </w:rPr>
        <w:t>č.a</w:t>
      </w:r>
      <w:proofErr w:type="spellEnd"/>
      <w:r w:rsidRPr="00DF0C56">
        <w:rPr>
          <w:bCs/>
        </w:rPr>
        <w:t>. 0013451</w:t>
      </w:r>
      <w:r w:rsidRPr="00DF0C56">
        <w:rPr>
          <w:bCs/>
        </w:rPr>
        <w:tab/>
        <w:t>IG00</w:t>
      </w:r>
    </w:p>
    <w:p w14:paraId="266D1FB1" w14:textId="446C4037" w:rsidR="00DF0C56" w:rsidRPr="00DF0C56" w:rsidRDefault="00DF0C56" w:rsidP="00DF0C56">
      <w:pPr>
        <w:spacing w:before="0"/>
        <w:ind w:firstLine="720"/>
        <w:rPr>
          <w:bCs/>
        </w:rPr>
      </w:pPr>
      <w:r w:rsidRPr="00DF0C56">
        <w:rPr>
          <w:bCs/>
        </w:rPr>
        <w:t>Odhad stavebních nákladů:</w:t>
      </w:r>
      <w:r>
        <w:rPr>
          <w:bCs/>
        </w:rPr>
        <w:tab/>
      </w:r>
      <w:r w:rsidRPr="00DF0C56">
        <w:rPr>
          <w:bCs/>
        </w:rPr>
        <w:t xml:space="preserve">Šárka </w:t>
      </w:r>
      <w:proofErr w:type="spellStart"/>
      <w:r w:rsidRPr="00DF0C56">
        <w:rPr>
          <w:bCs/>
        </w:rPr>
        <w:t>Kočnarová</w:t>
      </w:r>
      <w:proofErr w:type="spellEnd"/>
    </w:p>
    <w:p w14:paraId="4365A1CB" w14:textId="07E86815" w:rsidR="00DF0C56" w:rsidRPr="00DF0C56" w:rsidRDefault="00DF0C56" w:rsidP="00DF0C56">
      <w:pPr>
        <w:spacing w:before="0"/>
        <w:ind w:firstLine="720"/>
        <w:rPr>
          <w:bCs/>
        </w:rPr>
      </w:pPr>
      <w:r w:rsidRPr="00DF0C56">
        <w:rPr>
          <w:bCs/>
        </w:rPr>
        <w:t>Inženýrská činnost</w:t>
      </w:r>
      <w:r w:rsidRPr="00DF0C56">
        <w:rPr>
          <w:bCs/>
        </w:rPr>
        <w:tab/>
      </w:r>
      <w:r>
        <w:rPr>
          <w:bCs/>
        </w:rPr>
        <w:tab/>
      </w:r>
      <w:r w:rsidRPr="00DF0C56">
        <w:rPr>
          <w:bCs/>
        </w:rPr>
        <w:t>Ing. Martin Zvolský</w:t>
      </w:r>
    </w:p>
    <w:p w14:paraId="74FBC61B" w14:textId="77777777" w:rsidR="00DF0C56" w:rsidRPr="00DF0C56" w:rsidRDefault="00DF0C56" w:rsidP="00DF0C56">
      <w:pPr>
        <w:spacing w:before="0"/>
        <w:rPr>
          <w:bCs/>
        </w:rPr>
      </w:pPr>
      <w:r w:rsidRPr="00DF0C56">
        <w:rPr>
          <w:bCs/>
        </w:rPr>
        <w:t>Podzhotovitelé:</w:t>
      </w:r>
    </w:p>
    <w:p w14:paraId="79EBE7A6" w14:textId="0A58DDDE" w:rsidR="00DF0C56" w:rsidRPr="00DF0C56" w:rsidRDefault="00DF0C56" w:rsidP="00DF0C56">
      <w:pPr>
        <w:spacing w:before="0"/>
        <w:ind w:firstLine="720"/>
        <w:rPr>
          <w:bCs/>
        </w:rPr>
      </w:pPr>
      <w:r w:rsidRPr="00DF0C56">
        <w:rPr>
          <w:bCs/>
        </w:rPr>
        <w:t>Stavební objekty řady SO 400</w:t>
      </w:r>
      <w:r w:rsidRPr="00DF0C56">
        <w:rPr>
          <w:bCs/>
        </w:rPr>
        <w:tab/>
        <w:t>Ing. Martin Čížek</w:t>
      </w:r>
      <w:r w:rsidRPr="00DF0C56">
        <w:rPr>
          <w:bCs/>
        </w:rPr>
        <w:tab/>
        <w:t>obor TZS, č. 0011985</w:t>
      </w:r>
    </w:p>
    <w:p w14:paraId="6A22D698" w14:textId="6E8E373F" w:rsidR="00DF0C56" w:rsidRDefault="00DF0C56" w:rsidP="00DF0C56">
      <w:pPr>
        <w:spacing w:before="0"/>
        <w:rPr>
          <w:bCs/>
        </w:rPr>
      </w:pPr>
      <w:r w:rsidRPr="00DF0C56">
        <w:rPr>
          <w:bCs/>
        </w:rPr>
        <w:tab/>
        <w:t>Zaměření, Průzkum stávajících inženýrských sítí</w:t>
      </w:r>
    </w:p>
    <w:p w14:paraId="1B8C682D" w14:textId="6976E656" w:rsidR="00DF0C56" w:rsidRPr="00DF0C56" w:rsidRDefault="00DF0C56" w:rsidP="00DF0C56">
      <w:pPr>
        <w:spacing w:before="0"/>
        <w:rPr>
          <w:bCs/>
        </w:rPr>
      </w:pPr>
      <w:r>
        <w:rPr>
          <w:bCs/>
        </w:rPr>
        <w:tab/>
      </w:r>
      <w:r>
        <w:rPr>
          <w:bCs/>
        </w:rPr>
        <w:tab/>
      </w:r>
      <w:r>
        <w:rPr>
          <w:bCs/>
        </w:rPr>
        <w:tab/>
      </w:r>
      <w:r>
        <w:rPr>
          <w:bCs/>
        </w:rPr>
        <w:tab/>
      </w:r>
      <w:r>
        <w:rPr>
          <w:bCs/>
        </w:rPr>
        <w:tab/>
      </w:r>
      <w:r w:rsidRPr="00DF0C56">
        <w:rPr>
          <w:bCs/>
        </w:rPr>
        <w:t>Bc. Blanka Havlíčková</w:t>
      </w:r>
    </w:p>
    <w:p w14:paraId="558F78D5" w14:textId="7B4EB4DC" w:rsidR="00DF0C56" w:rsidRPr="00DF0C56" w:rsidRDefault="00DF0C56" w:rsidP="00DF0C56">
      <w:pPr>
        <w:spacing w:before="0"/>
        <w:ind w:left="720"/>
        <w:rPr>
          <w:bCs/>
        </w:rPr>
      </w:pPr>
      <w:r w:rsidRPr="00DF0C56">
        <w:rPr>
          <w:bCs/>
        </w:rPr>
        <w:t>Záborový elaborát</w:t>
      </w:r>
      <w:r w:rsidRPr="00DF0C56">
        <w:rPr>
          <w:bCs/>
        </w:rPr>
        <w:tab/>
      </w:r>
      <w:r w:rsidRPr="00DF0C56">
        <w:rPr>
          <w:bCs/>
        </w:rPr>
        <w:tab/>
        <w:t>Ing. Jan Opelík</w:t>
      </w:r>
    </w:p>
    <w:p w14:paraId="7C1B67A1" w14:textId="202529AD" w:rsidR="00DF0C56" w:rsidRPr="00DF0C56" w:rsidRDefault="00DF0C56" w:rsidP="00DF0C56">
      <w:pPr>
        <w:spacing w:before="0"/>
        <w:rPr>
          <w:bCs/>
        </w:rPr>
      </w:pPr>
      <w:r w:rsidRPr="00DF0C56">
        <w:rPr>
          <w:bCs/>
        </w:rPr>
        <w:tab/>
        <w:t>Dendrologický průzkum</w:t>
      </w:r>
      <w:r>
        <w:rPr>
          <w:bCs/>
        </w:rPr>
        <w:tab/>
      </w:r>
      <w:r>
        <w:rPr>
          <w:bCs/>
        </w:rPr>
        <w:tab/>
      </w:r>
      <w:r w:rsidRPr="00DF0C56">
        <w:rPr>
          <w:bCs/>
        </w:rPr>
        <w:t>Ing. Jakub Zeman</w:t>
      </w:r>
    </w:p>
    <w:p w14:paraId="42638D0A" w14:textId="255D77E9" w:rsidR="00DF0C56" w:rsidRPr="00DF0C56" w:rsidRDefault="00DF0C56" w:rsidP="00DF0C56">
      <w:pPr>
        <w:spacing w:before="0"/>
        <w:rPr>
          <w:bCs/>
        </w:rPr>
      </w:pPr>
      <w:r w:rsidRPr="00DF0C56">
        <w:rPr>
          <w:bCs/>
        </w:rPr>
        <w:tab/>
        <w:t>Diagnostický průzkum mostů</w:t>
      </w:r>
      <w:r w:rsidRPr="00DF0C56">
        <w:rPr>
          <w:bCs/>
        </w:rPr>
        <w:tab/>
        <w:t>Horský s.r.o.</w:t>
      </w:r>
      <w:r>
        <w:rPr>
          <w:bCs/>
        </w:rPr>
        <w:t xml:space="preserve">, </w:t>
      </w:r>
      <w:r w:rsidRPr="00DF0C56">
        <w:rPr>
          <w:bCs/>
        </w:rPr>
        <w:t>Ing. Jan Horský</w:t>
      </w:r>
    </w:p>
    <w:p w14:paraId="175DFCA2" w14:textId="6C532FD6" w:rsidR="00DF0C56" w:rsidRPr="00DF0C56" w:rsidRDefault="00DF0C56" w:rsidP="00DF0C56">
      <w:pPr>
        <w:spacing w:before="0"/>
        <w:rPr>
          <w:bCs/>
        </w:rPr>
      </w:pPr>
      <w:r w:rsidRPr="00DF0C56">
        <w:rPr>
          <w:bCs/>
        </w:rPr>
        <w:lastRenderedPageBreak/>
        <w:tab/>
        <w:t>Diagnostika vozovek:</w:t>
      </w:r>
      <w:r>
        <w:rPr>
          <w:bCs/>
        </w:rPr>
        <w:tab/>
      </w:r>
      <w:r>
        <w:rPr>
          <w:bCs/>
        </w:rPr>
        <w:tab/>
      </w:r>
      <w:r w:rsidRPr="00DF0C56">
        <w:rPr>
          <w:bCs/>
        </w:rPr>
        <w:t>ESLAB spol. s r.o.</w:t>
      </w:r>
      <w:r>
        <w:rPr>
          <w:bCs/>
        </w:rPr>
        <w:t xml:space="preserve">, </w:t>
      </w:r>
      <w:r w:rsidRPr="00DF0C56">
        <w:rPr>
          <w:bCs/>
        </w:rPr>
        <w:t>Milan Beck, DiS.</w:t>
      </w:r>
    </w:p>
    <w:p w14:paraId="386928ED" w14:textId="77777777" w:rsidR="00DF0C56" w:rsidRDefault="00DF0C56" w:rsidP="008B45B3">
      <w:pPr>
        <w:spacing w:before="0"/>
        <w:rPr>
          <w:b/>
        </w:rPr>
      </w:pPr>
    </w:p>
    <w:p w14:paraId="238ED0C5" w14:textId="166CBD57" w:rsidR="00273381" w:rsidRPr="00A52B26" w:rsidRDefault="00273381" w:rsidP="00333792">
      <w:pPr>
        <w:spacing w:before="60" w:after="0"/>
        <w:ind w:left="2880" w:hanging="2880"/>
        <w:rPr>
          <w:rFonts w:cstheme="minorHAnsi"/>
          <w:szCs w:val="22"/>
        </w:rPr>
      </w:pPr>
    </w:p>
    <w:p w14:paraId="7D6AD41D" w14:textId="6A58EAB0" w:rsidR="00273381" w:rsidRDefault="00273381" w:rsidP="00333792">
      <w:pPr>
        <w:spacing w:before="60" w:after="0"/>
        <w:ind w:left="2880" w:hanging="2880"/>
        <w:rPr>
          <w:rFonts w:cstheme="minorHAnsi"/>
          <w:szCs w:val="22"/>
        </w:rPr>
      </w:pPr>
    </w:p>
    <w:p w14:paraId="05161E96" w14:textId="633D7BAD" w:rsidR="0037341D" w:rsidRDefault="0037341D" w:rsidP="00954F5D">
      <w:bookmarkStart w:id="16" w:name="_Toc481754829"/>
    </w:p>
    <w:p w14:paraId="48BE8F16" w14:textId="2BF53CC7" w:rsidR="00563ABB" w:rsidRDefault="00563ABB" w:rsidP="00954F5D"/>
    <w:p w14:paraId="7A296579" w14:textId="2126C23A" w:rsidR="00563ABB" w:rsidRDefault="00563ABB" w:rsidP="00954F5D"/>
    <w:p w14:paraId="05A601A6" w14:textId="283892EB" w:rsidR="00563ABB" w:rsidRDefault="00563ABB" w:rsidP="00563ABB">
      <w:pPr>
        <w:pStyle w:val="AppHead"/>
        <w:spacing w:after="0"/>
      </w:pPr>
      <w:bookmarkStart w:id="17" w:name="_Toc184109213"/>
      <w:r>
        <w:lastRenderedPageBreak/>
        <w:t>Situační výkres</w:t>
      </w:r>
      <w:bookmarkEnd w:id="17"/>
    </w:p>
    <w:p w14:paraId="6F24242B" w14:textId="5B0CA89F" w:rsidR="00563ABB" w:rsidRPr="003B5E00" w:rsidRDefault="00DF0C56" w:rsidP="00563ABB">
      <w:pPr>
        <w:rPr>
          <w:spacing w:val="-2"/>
        </w:rPr>
      </w:pPr>
      <w:r>
        <w:t>Orientační s</w:t>
      </w:r>
      <w:r w:rsidR="00563ABB" w:rsidRPr="003B5E00">
        <w:t>ituační</w:t>
      </w:r>
      <w:r w:rsidR="00563ABB" w:rsidRPr="003B5E00">
        <w:rPr>
          <w:spacing w:val="84"/>
        </w:rPr>
        <w:t xml:space="preserve"> </w:t>
      </w:r>
      <w:r w:rsidR="00563ABB" w:rsidRPr="003B5E00">
        <w:t>výkre</w:t>
      </w:r>
      <w:r w:rsidR="00563ABB" w:rsidRPr="003B5E00">
        <w:rPr>
          <w:spacing w:val="-2"/>
        </w:rPr>
        <w:t>s</w:t>
      </w:r>
      <w:r w:rsidR="00563ABB">
        <w:rPr>
          <w:spacing w:val="-2"/>
        </w:rPr>
        <w:t xml:space="preserve"> viz níže</w:t>
      </w:r>
      <w:r w:rsidR="00DD34B4">
        <w:rPr>
          <w:spacing w:val="-2"/>
        </w:rPr>
        <w:t xml:space="preserve"> (podrobněji viz </w:t>
      </w:r>
      <w:r>
        <w:rPr>
          <w:spacing w:val="-2"/>
        </w:rPr>
        <w:t xml:space="preserve">koordinační situace stavby viz </w:t>
      </w:r>
      <w:r w:rsidR="00DD34B4">
        <w:rPr>
          <w:spacing w:val="-2"/>
        </w:rPr>
        <w:t>projektová dokumentace)</w:t>
      </w:r>
      <w:r w:rsidR="00563ABB">
        <w:rPr>
          <w:spacing w:val="-2"/>
        </w:rPr>
        <w:t xml:space="preserve">. Situační </w:t>
      </w:r>
      <w:r>
        <w:rPr>
          <w:spacing w:val="-2"/>
        </w:rPr>
        <w:t xml:space="preserve">koordinační </w:t>
      </w:r>
      <w:r w:rsidR="00563ABB">
        <w:rPr>
          <w:spacing w:val="-2"/>
        </w:rPr>
        <w:t xml:space="preserve">výkres bude aktualizován </w:t>
      </w:r>
      <w:r w:rsidR="00563ABB" w:rsidRPr="003B5E00">
        <w:t>hlavní</w:t>
      </w:r>
      <w:r w:rsidR="00563ABB">
        <w:t>m</w:t>
      </w:r>
      <w:r w:rsidR="00563ABB" w:rsidRPr="003B5E00">
        <w:rPr>
          <w:spacing w:val="84"/>
        </w:rPr>
        <w:t xml:space="preserve"> </w:t>
      </w:r>
      <w:r w:rsidR="00563ABB" w:rsidRPr="003B5E00">
        <w:t>z</w:t>
      </w:r>
      <w:r w:rsidR="00563ABB" w:rsidRPr="003B5E00">
        <w:rPr>
          <w:spacing w:val="-3"/>
        </w:rPr>
        <w:t>h</w:t>
      </w:r>
      <w:r w:rsidR="00563ABB" w:rsidRPr="003B5E00">
        <w:t>otovite</w:t>
      </w:r>
      <w:r w:rsidR="00563ABB" w:rsidRPr="003B5E00">
        <w:rPr>
          <w:spacing w:val="-2"/>
        </w:rPr>
        <w:t>l</w:t>
      </w:r>
      <w:r w:rsidR="00563ABB">
        <w:rPr>
          <w:spacing w:val="-2"/>
        </w:rPr>
        <w:t>em</w:t>
      </w:r>
      <w:r w:rsidR="00563ABB" w:rsidRPr="003B5E00">
        <w:rPr>
          <w:spacing w:val="84"/>
        </w:rPr>
        <w:t xml:space="preserve"> </w:t>
      </w:r>
      <w:r w:rsidR="00563ABB" w:rsidRPr="003B5E00">
        <w:t>při</w:t>
      </w:r>
      <w:r w:rsidR="00563ABB" w:rsidRPr="003B5E00">
        <w:rPr>
          <w:spacing w:val="84"/>
        </w:rPr>
        <w:t xml:space="preserve"> </w:t>
      </w:r>
      <w:r w:rsidR="00563ABB" w:rsidRPr="003B5E00">
        <w:t>zahájení</w:t>
      </w:r>
      <w:r w:rsidR="00563ABB" w:rsidRPr="003B5E00">
        <w:rPr>
          <w:spacing w:val="84"/>
        </w:rPr>
        <w:t xml:space="preserve"> </w:t>
      </w:r>
      <w:r w:rsidR="00563ABB" w:rsidRPr="003B5E00">
        <w:t>st</w:t>
      </w:r>
      <w:r w:rsidR="00563ABB" w:rsidRPr="003B5E00">
        <w:rPr>
          <w:spacing w:val="-2"/>
        </w:rPr>
        <w:t>a</w:t>
      </w:r>
      <w:r w:rsidR="00563ABB" w:rsidRPr="003B5E00">
        <w:t>vby.</w:t>
      </w:r>
      <w:r w:rsidR="00563ABB" w:rsidRPr="003B5E00">
        <w:rPr>
          <w:spacing w:val="84"/>
        </w:rPr>
        <w:t xml:space="preserve"> </w:t>
      </w:r>
      <w:r w:rsidR="00563ABB" w:rsidRPr="003B5E00">
        <w:t>N</w:t>
      </w:r>
      <w:r w:rsidR="00563ABB" w:rsidRPr="003B5E00">
        <w:rPr>
          <w:spacing w:val="-2"/>
        </w:rPr>
        <w:t>á</w:t>
      </w:r>
      <w:r w:rsidR="00563ABB" w:rsidRPr="003B5E00">
        <w:t>kres</w:t>
      </w:r>
      <w:r w:rsidR="00563ABB" w:rsidRPr="003B5E00">
        <w:rPr>
          <w:spacing w:val="84"/>
        </w:rPr>
        <w:t xml:space="preserve"> </w:t>
      </w:r>
      <w:r w:rsidR="00563ABB" w:rsidRPr="003B5E00">
        <w:t>bude</w:t>
      </w:r>
      <w:r w:rsidR="00563ABB" w:rsidRPr="003B5E00">
        <w:rPr>
          <w:spacing w:val="82"/>
        </w:rPr>
        <w:t xml:space="preserve"> </w:t>
      </w:r>
      <w:r w:rsidR="00563ABB" w:rsidRPr="003B5E00">
        <w:t>vyvěšen</w:t>
      </w:r>
      <w:r w:rsidR="00563ABB" w:rsidRPr="003B5E00">
        <w:rPr>
          <w:spacing w:val="84"/>
        </w:rPr>
        <w:t xml:space="preserve"> </w:t>
      </w:r>
      <w:r w:rsidR="00563ABB" w:rsidRPr="003B5E00">
        <w:rPr>
          <w:spacing w:val="-3"/>
        </w:rPr>
        <w:t>u</w:t>
      </w:r>
      <w:r w:rsidR="00563ABB" w:rsidRPr="003B5E00">
        <w:t xml:space="preserve"> stavbyve</w:t>
      </w:r>
      <w:r w:rsidR="00563ABB" w:rsidRPr="003B5E00">
        <w:rPr>
          <w:spacing w:val="-3"/>
        </w:rPr>
        <w:t>d</w:t>
      </w:r>
      <w:r w:rsidR="00563ABB" w:rsidRPr="003B5E00">
        <w:t>oucího na st</w:t>
      </w:r>
      <w:r w:rsidR="00563ABB" w:rsidRPr="003B5E00">
        <w:rPr>
          <w:spacing w:val="-2"/>
        </w:rPr>
        <w:t>a</w:t>
      </w:r>
      <w:r w:rsidR="00563ABB" w:rsidRPr="003B5E00">
        <w:t>ve</w:t>
      </w:r>
      <w:r w:rsidR="00563ABB" w:rsidRPr="003B5E00">
        <w:rPr>
          <w:spacing w:val="-3"/>
        </w:rPr>
        <w:t>n</w:t>
      </w:r>
      <w:r w:rsidR="00563ABB" w:rsidRPr="003B5E00">
        <w:t>išti. Aktualizace bude prov</w:t>
      </w:r>
      <w:r w:rsidR="00563ABB" w:rsidRPr="003B5E00">
        <w:rPr>
          <w:spacing w:val="-2"/>
        </w:rPr>
        <w:t>á</w:t>
      </w:r>
      <w:r w:rsidR="00563ABB" w:rsidRPr="003B5E00">
        <w:t>děna dle postupu výst</w:t>
      </w:r>
      <w:r w:rsidR="00563ABB" w:rsidRPr="003B5E00">
        <w:rPr>
          <w:spacing w:val="-2"/>
        </w:rPr>
        <w:t>a</w:t>
      </w:r>
      <w:r w:rsidR="00563ABB" w:rsidRPr="003B5E00">
        <w:t>vby</w:t>
      </w:r>
      <w:r w:rsidR="00563ABB" w:rsidRPr="003B5E00">
        <w:rPr>
          <w:spacing w:val="-2"/>
        </w:rPr>
        <w:t xml:space="preserve">. </w:t>
      </w:r>
    </w:p>
    <w:p w14:paraId="588C7723" w14:textId="77777777" w:rsidR="00563ABB" w:rsidRPr="003B5E00" w:rsidRDefault="00563ABB" w:rsidP="00563ABB">
      <w:pPr>
        <w:rPr>
          <w:rFonts w:cstheme="minorHAnsi"/>
          <w:color w:val="010302"/>
          <w:szCs w:val="22"/>
        </w:rPr>
      </w:pPr>
      <w:r w:rsidRPr="003B5E00">
        <w:rPr>
          <w:rFonts w:cstheme="minorHAnsi"/>
          <w:color w:val="000000"/>
          <w:szCs w:val="22"/>
        </w:rPr>
        <w:t>Bude obsa</w:t>
      </w:r>
      <w:r w:rsidRPr="003B5E00">
        <w:rPr>
          <w:rFonts w:cstheme="minorHAnsi"/>
          <w:color w:val="000000"/>
          <w:spacing w:val="-3"/>
          <w:szCs w:val="22"/>
        </w:rPr>
        <w:t>h</w:t>
      </w:r>
      <w:r w:rsidRPr="003B5E00">
        <w:rPr>
          <w:rFonts w:cstheme="minorHAnsi"/>
          <w:color w:val="000000"/>
          <w:szCs w:val="22"/>
        </w:rPr>
        <w:t>ov</w:t>
      </w:r>
      <w:r w:rsidRPr="003B5E00">
        <w:rPr>
          <w:rFonts w:cstheme="minorHAnsi"/>
          <w:color w:val="000000"/>
          <w:spacing w:val="-2"/>
          <w:szCs w:val="22"/>
        </w:rPr>
        <w:t>a</w:t>
      </w:r>
      <w:r w:rsidRPr="003B5E00">
        <w:rPr>
          <w:rFonts w:cstheme="minorHAnsi"/>
          <w:color w:val="000000"/>
          <w:szCs w:val="22"/>
        </w:rPr>
        <w:t xml:space="preserve">t:  </w:t>
      </w:r>
    </w:p>
    <w:p w14:paraId="1FC35AC0" w14:textId="77777777" w:rsidR="00563ABB" w:rsidRPr="003B5E00" w:rsidRDefault="00563ABB" w:rsidP="00590054">
      <w:pPr>
        <w:pStyle w:val="ListParagraph"/>
        <w:numPr>
          <w:ilvl w:val="0"/>
          <w:numId w:val="18"/>
        </w:numPr>
        <w:rPr>
          <w:rFonts w:cstheme="minorHAnsi"/>
          <w:color w:val="010302"/>
          <w:szCs w:val="22"/>
        </w:rPr>
      </w:pPr>
      <w:r w:rsidRPr="003B5E00">
        <w:rPr>
          <w:rFonts w:cstheme="minorHAnsi"/>
          <w:color w:val="000000"/>
          <w:szCs w:val="22"/>
        </w:rPr>
        <w:t xml:space="preserve">zařízení staveniště  </w:t>
      </w:r>
    </w:p>
    <w:p w14:paraId="247D33D8" w14:textId="7E697F7D" w:rsidR="00563ABB" w:rsidRPr="003B5E00" w:rsidRDefault="00CA6C37" w:rsidP="00590054">
      <w:pPr>
        <w:pStyle w:val="ListParagraph"/>
        <w:numPr>
          <w:ilvl w:val="0"/>
          <w:numId w:val="18"/>
        </w:numPr>
        <w:rPr>
          <w:rFonts w:cstheme="minorHAnsi"/>
          <w:color w:val="000000"/>
          <w:szCs w:val="22"/>
        </w:rPr>
      </w:pPr>
      <w:r>
        <w:rPr>
          <w:rFonts w:cstheme="minorHAnsi"/>
          <w:color w:val="000000"/>
          <w:szCs w:val="22"/>
        </w:rPr>
        <w:t>„</w:t>
      </w:r>
      <w:proofErr w:type="spellStart"/>
      <w:r w:rsidR="00563ABB" w:rsidRPr="003B5E00">
        <w:rPr>
          <w:rFonts w:cstheme="minorHAnsi"/>
          <w:color w:val="000000"/>
          <w:szCs w:val="22"/>
        </w:rPr>
        <w:t>buňkoviště</w:t>
      </w:r>
      <w:proofErr w:type="spellEnd"/>
      <w:r>
        <w:rPr>
          <w:rFonts w:cstheme="minorHAnsi"/>
          <w:color w:val="000000"/>
          <w:szCs w:val="22"/>
        </w:rPr>
        <w:t>“</w:t>
      </w:r>
      <w:r w:rsidR="00563ABB" w:rsidRPr="003B5E00">
        <w:rPr>
          <w:rFonts w:cstheme="minorHAnsi"/>
          <w:color w:val="000000"/>
          <w:szCs w:val="22"/>
        </w:rPr>
        <w:t xml:space="preserve"> a sklady  </w:t>
      </w:r>
    </w:p>
    <w:p w14:paraId="723AB2DE" w14:textId="77777777" w:rsidR="00563ABB" w:rsidRPr="003B5E00" w:rsidRDefault="00563ABB" w:rsidP="00590054">
      <w:pPr>
        <w:pStyle w:val="ListParagraph"/>
        <w:numPr>
          <w:ilvl w:val="0"/>
          <w:numId w:val="18"/>
        </w:numPr>
        <w:rPr>
          <w:rFonts w:cstheme="minorHAnsi"/>
          <w:color w:val="000000"/>
          <w:szCs w:val="22"/>
        </w:rPr>
      </w:pPr>
      <w:r w:rsidRPr="003B5E00">
        <w:rPr>
          <w:rFonts w:cstheme="minorHAnsi"/>
          <w:color w:val="000000"/>
          <w:szCs w:val="22"/>
        </w:rPr>
        <w:t xml:space="preserve">komunikační a dopravní trasy  </w:t>
      </w:r>
    </w:p>
    <w:p w14:paraId="50ECE0D7" w14:textId="77777777" w:rsidR="00563ABB" w:rsidRPr="003B5E00" w:rsidRDefault="00563ABB" w:rsidP="00590054">
      <w:pPr>
        <w:pStyle w:val="ListParagraph"/>
        <w:numPr>
          <w:ilvl w:val="0"/>
          <w:numId w:val="18"/>
        </w:numPr>
        <w:rPr>
          <w:rFonts w:cstheme="minorHAnsi"/>
          <w:color w:val="000000"/>
          <w:szCs w:val="22"/>
        </w:rPr>
      </w:pPr>
      <w:r w:rsidRPr="003B5E00">
        <w:rPr>
          <w:rFonts w:cstheme="minorHAnsi"/>
          <w:color w:val="000000"/>
          <w:szCs w:val="22"/>
        </w:rPr>
        <w:t xml:space="preserve">inženýrské sítě  </w:t>
      </w:r>
    </w:p>
    <w:p w14:paraId="2A7A6B0D" w14:textId="77777777" w:rsidR="00563ABB" w:rsidRPr="003B5E00" w:rsidRDefault="00563ABB" w:rsidP="00590054">
      <w:pPr>
        <w:pStyle w:val="ListParagraph"/>
        <w:numPr>
          <w:ilvl w:val="0"/>
          <w:numId w:val="18"/>
        </w:numPr>
        <w:rPr>
          <w:rFonts w:cstheme="minorHAnsi"/>
          <w:color w:val="000000"/>
          <w:szCs w:val="22"/>
        </w:rPr>
      </w:pPr>
      <w:r w:rsidRPr="003B5E00">
        <w:rPr>
          <w:rFonts w:cstheme="minorHAnsi"/>
          <w:color w:val="000000"/>
          <w:szCs w:val="22"/>
        </w:rPr>
        <w:t xml:space="preserve">prostory pro parkování strojů  </w:t>
      </w:r>
    </w:p>
    <w:p w14:paraId="3569AE7C" w14:textId="77777777" w:rsidR="00563ABB" w:rsidRPr="003B5E00" w:rsidRDefault="00563ABB" w:rsidP="00590054">
      <w:pPr>
        <w:pStyle w:val="ListParagraph"/>
        <w:numPr>
          <w:ilvl w:val="0"/>
          <w:numId w:val="18"/>
        </w:numPr>
        <w:rPr>
          <w:rFonts w:cstheme="minorHAnsi"/>
          <w:color w:val="000000"/>
          <w:szCs w:val="22"/>
        </w:rPr>
      </w:pPr>
      <w:r w:rsidRPr="003B5E00">
        <w:rPr>
          <w:rFonts w:cstheme="minorHAnsi"/>
          <w:color w:val="000000"/>
          <w:szCs w:val="22"/>
        </w:rPr>
        <w:t xml:space="preserve">prostory pro dočasné uložení materiálu  </w:t>
      </w:r>
    </w:p>
    <w:p w14:paraId="32579FF1" w14:textId="77777777" w:rsidR="00563ABB" w:rsidRPr="003B5E00" w:rsidRDefault="00563ABB" w:rsidP="00590054">
      <w:pPr>
        <w:pStyle w:val="ListParagraph"/>
        <w:numPr>
          <w:ilvl w:val="0"/>
          <w:numId w:val="18"/>
        </w:numPr>
        <w:rPr>
          <w:rFonts w:cstheme="minorHAnsi"/>
          <w:color w:val="000000"/>
          <w:szCs w:val="22"/>
        </w:rPr>
      </w:pPr>
      <w:r w:rsidRPr="003B5E00">
        <w:rPr>
          <w:rFonts w:cstheme="minorHAnsi"/>
          <w:color w:val="000000"/>
          <w:szCs w:val="22"/>
        </w:rPr>
        <w:t>místa první pomoci</w:t>
      </w:r>
    </w:p>
    <w:p w14:paraId="669FB2AC" w14:textId="77777777" w:rsidR="00563ABB" w:rsidRPr="003B5E00" w:rsidRDefault="00563ABB" w:rsidP="00590054">
      <w:pPr>
        <w:pStyle w:val="ListParagraph"/>
        <w:numPr>
          <w:ilvl w:val="0"/>
          <w:numId w:val="18"/>
        </w:numPr>
        <w:rPr>
          <w:rFonts w:cstheme="minorHAnsi"/>
          <w:color w:val="000000"/>
          <w:szCs w:val="22"/>
        </w:rPr>
      </w:pPr>
      <w:r w:rsidRPr="003B5E00">
        <w:rPr>
          <w:rFonts w:cstheme="minorHAnsi"/>
          <w:color w:val="000000"/>
          <w:szCs w:val="22"/>
        </w:rPr>
        <w:t>hasicí prostředky</w:t>
      </w:r>
    </w:p>
    <w:p w14:paraId="7C211EA6" w14:textId="158D10BC" w:rsidR="00563ABB" w:rsidRDefault="00563ABB" w:rsidP="00563ABB">
      <w:pPr>
        <w:rPr>
          <w:szCs w:val="22"/>
        </w:rPr>
      </w:pPr>
      <w:r w:rsidRPr="00F02935">
        <w:rPr>
          <w:szCs w:val="22"/>
        </w:rPr>
        <w:t>Blíže není vybavenost specifikována a je to věcí dodavatele stavby. Možnost odstavení stavebních strojů a uložení materiálu bude předmětem smluvních vztahů mezi vlastníkem pozemku, investorem a zhotovitelem stavby.</w:t>
      </w:r>
    </w:p>
    <w:p w14:paraId="5FC7BF82" w14:textId="4E9075FD" w:rsidR="00563ABB" w:rsidRPr="00F02935" w:rsidRDefault="00DF0C56" w:rsidP="00563ABB">
      <w:pPr>
        <w:rPr>
          <w:szCs w:val="22"/>
        </w:rPr>
      </w:pPr>
      <w:r>
        <w:rPr>
          <w:noProof/>
        </w:rPr>
        <w:drawing>
          <wp:anchor distT="0" distB="0" distL="114300" distR="114300" simplePos="0" relativeHeight="251661312" behindDoc="1" locked="0" layoutInCell="1" allowOverlap="1" wp14:anchorId="170B44FA" wp14:editId="2661EB09">
            <wp:simplePos x="0" y="0"/>
            <wp:positionH relativeFrom="margin">
              <wp:posOffset>0</wp:posOffset>
            </wp:positionH>
            <wp:positionV relativeFrom="paragraph">
              <wp:posOffset>-635</wp:posOffset>
            </wp:positionV>
            <wp:extent cx="6507126" cy="6134525"/>
            <wp:effectExtent l="0" t="0" r="8255" b="0"/>
            <wp:wrapNone/>
            <wp:docPr id="25" name="Obrázek 25" descr="Obsah obrázku map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Obrázek 25" descr="Obsah obrázku mapa&#10;&#10;Popis byl vytvořen automaticky"/>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507126" cy="6134525"/>
                    </a:xfrm>
                    <a:prstGeom prst="rect">
                      <a:avLst/>
                    </a:prstGeom>
                  </pic:spPr>
                </pic:pic>
              </a:graphicData>
            </a:graphic>
            <wp14:sizeRelH relativeFrom="margin">
              <wp14:pctWidth>0</wp14:pctWidth>
            </wp14:sizeRelH>
            <wp14:sizeRelV relativeFrom="margin">
              <wp14:pctHeight>0</wp14:pctHeight>
            </wp14:sizeRelV>
          </wp:anchor>
        </w:drawing>
      </w:r>
    </w:p>
    <w:p w14:paraId="05E9A323" w14:textId="77777777" w:rsidR="00563ABB" w:rsidRPr="00563ABB" w:rsidRDefault="00563ABB" w:rsidP="00563ABB"/>
    <w:p w14:paraId="1673A20E" w14:textId="7E870267" w:rsidR="00563ABB" w:rsidRDefault="00563ABB" w:rsidP="00D53AF4">
      <w:pPr>
        <w:jc w:val="center"/>
      </w:pPr>
    </w:p>
    <w:p w14:paraId="625ACEA5" w14:textId="5C80A6EB" w:rsidR="008B45B3" w:rsidRDefault="008B45B3" w:rsidP="00D53AF4">
      <w:pPr>
        <w:jc w:val="center"/>
      </w:pPr>
    </w:p>
    <w:p w14:paraId="3209644C" w14:textId="6DF148BF" w:rsidR="008B45B3" w:rsidRDefault="008B45B3" w:rsidP="00D53AF4">
      <w:pPr>
        <w:jc w:val="center"/>
      </w:pPr>
    </w:p>
    <w:p w14:paraId="453C47C3" w14:textId="66AE5560" w:rsidR="00563ABB" w:rsidRDefault="006009F8" w:rsidP="00563ABB">
      <w:pPr>
        <w:pStyle w:val="AppHead"/>
        <w:spacing w:after="0"/>
      </w:pPr>
      <w:bookmarkStart w:id="18" w:name="_Toc184109214"/>
      <w:r>
        <w:lastRenderedPageBreak/>
        <w:t>P</w:t>
      </w:r>
      <w:r w:rsidR="006B73F0">
        <w:t>ožadavky na obsah plánu</w:t>
      </w:r>
      <w:bookmarkEnd w:id="18"/>
    </w:p>
    <w:p w14:paraId="5D25C006" w14:textId="1AE176D8" w:rsidR="00C7133E" w:rsidRDefault="00C7133E" w:rsidP="00C7133E">
      <w:pPr>
        <w:pStyle w:val="AppSubHead"/>
      </w:pPr>
      <w:bookmarkStart w:id="19" w:name="_Toc184109215"/>
      <w:r>
        <w:t>Základní informace o rozhodnutích</w:t>
      </w:r>
      <w:r w:rsidR="006B73F0">
        <w:t xml:space="preserve"> týkajících se stavby</w:t>
      </w:r>
      <w:bookmarkEnd w:id="19"/>
    </w:p>
    <w:p w14:paraId="548A1A39" w14:textId="1118C3E5" w:rsidR="00FB1622" w:rsidRDefault="00FB1622" w:rsidP="00C7133E">
      <w:r>
        <w:t>Základní informace o rozhodnutích viz projektová dokumentace stavby.</w:t>
      </w:r>
    </w:p>
    <w:p w14:paraId="33A4EF49" w14:textId="0B91575E" w:rsidR="00E74BC9" w:rsidRDefault="006B73F0" w:rsidP="00E74BC9">
      <w:pPr>
        <w:pStyle w:val="AppSubHead"/>
      </w:pPr>
      <w:bookmarkStart w:id="20" w:name="_Toc184109216"/>
      <w:r>
        <w:t>Postupy na staveništi řešící a specifikující jednotlivá opatření vyplývající z platných předpisů</w:t>
      </w:r>
      <w:bookmarkEnd w:id="20"/>
    </w:p>
    <w:p w14:paraId="18D97032" w14:textId="6EF14CE3" w:rsidR="00E74BC9" w:rsidRPr="00E74BC9" w:rsidRDefault="00E74BC9" w:rsidP="00E74BC9">
      <w:r>
        <w:t xml:space="preserve">Postupy na staveništi budou zpracovány v dalším stupni </w:t>
      </w:r>
      <w:r w:rsidR="00E840A0">
        <w:t>dokumentace stavby</w:t>
      </w:r>
      <w:r>
        <w:t>.</w:t>
      </w:r>
    </w:p>
    <w:p w14:paraId="24D1615F" w14:textId="2A39CF64" w:rsidR="006B73F0" w:rsidRDefault="006B73F0" w:rsidP="006B73F0">
      <w:pPr>
        <w:pStyle w:val="AppMinorSubHead"/>
      </w:pPr>
      <w:r>
        <w:t>Zajištění oplocení, ohrazení stavby, vstupů, vjezdů na staveniště, prostor pro skladování a manipulaci s materiálem</w:t>
      </w:r>
    </w:p>
    <w:p w14:paraId="4D70A7DD" w14:textId="4F95697A" w:rsidR="004306D7" w:rsidRDefault="00FB1622" w:rsidP="006B73F0">
      <w:r>
        <w:t>Prostor stavby bude vymezen oplocením o výšce min. 1.8 m.</w:t>
      </w:r>
      <w:r w:rsidR="004306D7">
        <w:t xml:space="preserve"> </w:t>
      </w:r>
    </w:p>
    <w:p w14:paraId="489AB308" w14:textId="1440642D" w:rsidR="004306D7" w:rsidRPr="005828F6" w:rsidRDefault="004306D7" w:rsidP="004306D7">
      <w:pPr>
        <w:tabs>
          <w:tab w:val="left" w:pos="0"/>
        </w:tabs>
        <w:rPr>
          <w:rFonts w:cstheme="minorHAnsi"/>
          <w:color w:val="000000"/>
          <w:szCs w:val="22"/>
        </w:rPr>
      </w:pPr>
      <w:r w:rsidRPr="005828F6">
        <w:rPr>
          <w:rFonts w:cstheme="minorHAnsi"/>
          <w:color w:val="000000"/>
          <w:szCs w:val="22"/>
        </w:rPr>
        <w:t>Zajištění staveniště bude provedeno zabezpečením výkopů</w:t>
      </w:r>
      <w:r>
        <w:rPr>
          <w:rFonts w:cstheme="minorHAnsi"/>
          <w:color w:val="000000"/>
          <w:szCs w:val="22"/>
        </w:rPr>
        <w:t xml:space="preserve"> zábranami</w:t>
      </w:r>
      <w:r w:rsidRPr="005828F6">
        <w:rPr>
          <w:rFonts w:cstheme="minorHAnsi"/>
          <w:color w:val="000000"/>
          <w:szCs w:val="22"/>
        </w:rPr>
        <w:t>, bezpečnostními značkami a dopravním značením.</w:t>
      </w:r>
    </w:p>
    <w:p w14:paraId="71D30EDF" w14:textId="02F6381B" w:rsidR="004306D7" w:rsidRPr="00D76B67" w:rsidRDefault="004306D7" w:rsidP="004306D7">
      <w:pPr>
        <w:tabs>
          <w:tab w:val="left" w:pos="0"/>
        </w:tabs>
      </w:pPr>
      <w:r w:rsidRPr="005828F6">
        <w:rPr>
          <w:rFonts w:cstheme="minorHAnsi"/>
          <w:color w:val="000000"/>
          <w:szCs w:val="22"/>
        </w:rPr>
        <w:t>Zákaz vstupu a zákaz vjezdu nepovolaným fyzickým osobám musí být vyznačen na</w:t>
      </w:r>
      <w:r>
        <w:rPr>
          <w:rFonts w:cstheme="minorHAnsi"/>
          <w:color w:val="000000"/>
          <w:szCs w:val="22"/>
        </w:rPr>
        <w:t> </w:t>
      </w:r>
      <w:r w:rsidRPr="005828F6">
        <w:rPr>
          <w:rFonts w:cstheme="minorHAnsi"/>
          <w:color w:val="000000"/>
          <w:szCs w:val="22"/>
        </w:rPr>
        <w:t>všech vstupech</w:t>
      </w:r>
      <w:r>
        <w:rPr>
          <w:rFonts w:cstheme="minorHAnsi"/>
          <w:color w:val="000000"/>
          <w:szCs w:val="22"/>
        </w:rPr>
        <w:t xml:space="preserve"> </w:t>
      </w:r>
      <w:r w:rsidRPr="005828F6">
        <w:rPr>
          <w:rFonts w:cstheme="minorHAnsi"/>
          <w:color w:val="000000"/>
          <w:szCs w:val="22"/>
        </w:rPr>
        <w:t>a na přístupových komunikacích</w:t>
      </w:r>
      <w:r>
        <w:rPr>
          <w:rFonts w:cstheme="minorHAnsi"/>
          <w:color w:val="000000"/>
          <w:szCs w:val="22"/>
        </w:rPr>
        <w:t>.</w:t>
      </w:r>
    </w:p>
    <w:p w14:paraId="5D9B20CC" w14:textId="77777777" w:rsidR="004306D7" w:rsidRDefault="004306D7" w:rsidP="004306D7">
      <w:pPr>
        <w:tabs>
          <w:tab w:val="left" w:pos="0"/>
        </w:tabs>
        <w:rPr>
          <w:rFonts w:cstheme="minorHAnsi"/>
          <w:color w:val="000000"/>
          <w:szCs w:val="22"/>
        </w:rPr>
      </w:pPr>
      <w:r w:rsidRPr="001079FD">
        <w:rPr>
          <w:rFonts w:cstheme="minorHAnsi"/>
          <w:color w:val="000000"/>
          <w:szCs w:val="22"/>
        </w:rPr>
        <w:t>Veškeré skladovací prostory pro různé druhy stavebních a doplňkových materiál</w:t>
      </w:r>
      <w:r>
        <w:rPr>
          <w:rFonts w:cstheme="minorHAnsi"/>
          <w:color w:val="000000"/>
          <w:szCs w:val="22"/>
        </w:rPr>
        <w:t xml:space="preserve">ů budou umístěny </w:t>
      </w:r>
      <w:r w:rsidRPr="001079FD">
        <w:rPr>
          <w:rFonts w:cstheme="minorHAnsi"/>
          <w:color w:val="000000"/>
          <w:szCs w:val="22"/>
        </w:rPr>
        <w:t>pouze na předem vytipovaných místech (vyznačených v situačním plánu) vždy tak, aby byly v</w:t>
      </w:r>
      <w:r>
        <w:rPr>
          <w:rFonts w:cstheme="minorHAnsi"/>
          <w:color w:val="000000"/>
          <w:szCs w:val="22"/>
        </w:rPr>
        <w:t> </w:t>
      </w:r>
      <w:r w:rsidRPr="001079FD">
        <w:rPr>
          <w:rFonts w:cstheme="minorHAnsi"/>
          <w:color w:val="000000"/>
          <w:szCs w:val="22"/>
        </w:rPr>
        <w:t>dosahu</w:t>
      </w:r>
      <w:r>
        <w:rPr>
          <w:rFonts w:cstheme="minorHAnsi"/>
          <w:color w:val="000000"/>
          <w:szCs w:val="22"/>
        </w:rPr>
        <w:t xml:space="preserve"> </w:t>
      </w:r>
      <w:r w:rsidRPr="001079FD">
        <w:rPr>
          <w:rFonts w:cstheme="minorHAnsi"/>
          <w:color w:val="000000"/>
          <w:szCs w:val="22"/>
        </w:rPr>
        <w:t xml:space="preserve">probíhajících prací tak, aby byla vyloučena nutnost dlouhých přesunů materiálů. Tyto prostory </w:t>
      </w:r>
      <w:r>
        <w:rPr>
          <w:rFonts w:cstheme="minorHAnsi"/>
          <w:color w:val="000000"/>
          <w:szCs w:val="22"/>
        </w:rPr>
        <w:t xml:space="preserve">budou </w:t>
      </w:r>
      <w:r w:rsidRPr="001079FD">
        <w:rPr>
          <w:rFonts w:cstheme="minorHAnsi"/>
          <w:color w:val="000000"/>
          <w:szCs w:val="22"/>
        </w:rPr>
        <w:t>ohraničeny s označením zákazu vstupu nepovolaným osobám. Ve skladech a na celém staveniš</w:t>
      </w:r>
      <w:r>
        <w:rPr>
          <w:rFonts w:cstheme="minorHAnsi"/>
          <w:color w:val="000000"/>
          <w:szCs w:val="22"/>
        </w:rPr>
        <w:t>ti je n</w:t>
      </w:r>
      <w:r w:rsidRPr="001079FD">
        <w:rPr>
          <w:rFonts w:cstheme="minorHAnsi"/>
          <w:color w:val="000000"/>
          <w:szCs w:val="22"/>
        </w:rPr>
        <w:t>utno udržovat pořádek, za který zodpovídají všichni zhotovitelé.</w:t>
      </w:r>
    </w:p>
    <w:p w14:paraId="61B96B9B" w14:textId="277EA387" w:rsidR="006B73F0" w:rsidRDefault="006B73F0" w:rsidP="006B73F0">
      <w:pPr>
        <w:pStyle w:val="AppMinorSubHead"/>
      </w:pPr>
      <w:r>
        <w:t>Zajištění osvětlení stavenišť a pracovišť</w:t>
      </w:r>
    </w:p>
    <w:p w14:paraId="6DD84768" w14:textId="59A55B12" w:rsidR="004306D7" w:rsidRPr="00AF6210" w:rsidRDefault="004306D7" w:rsidP="004306D7">
      <w:pPr>
        <w:tabs>
          <w:tab w:val="left" w:pos="0"/>
        </w:tabs>
        <w:rPr>
          <w:rFonts w:cstheme="minorHAnsi"/>
          <w:color w:val="000000"/>
          <w:szCs w:val="22"/>
        </w:rPr>
      </w:pPr>
      <w:r>
        <w:rPr>
          <w:rFonts w:cstheme="minorHAnsi"/>
          <w:color w:val="000000"/>
          <w:szCs w:val="22"/>
        </w:rPr>
        <w:t xml:space="preserve">Většina prací </w:t>
      </w:r>
      <w:r w:rsidRPr="00AF6210">
        <w:rPr>
          <w:rFonts w:cstheme="minorHAnsi"/>
          <w:color w:val="000000"/>
          <w:szCs w:val="22"/>
        </w:rPr>
        <w:t>bud</w:t>
      </w:r>
      <w:r>
        <w:rPr>
          <w:rFonts w:cstheme="minorHAnsi"/>
          <w:color w:val="000000"/>
          <w:szCs w:val="22"/>
        </w:rPr>
        <w:t>e</w:t>
      </w:r>
      <w:r w:rsidRPr="00AF6210">
        <w:rPr>
          <w:rFonts w:cstheme="minorHAnsi"/>
          <w:color w:val="000000"/>
          <w:szCs w:val="22"/>
        </w:rPr>
        <w:t xml:space="preserve"> probíhat za denního světla a n</w:t>
      </w:r>
      <w:r>
        <w:rPr>
          <w:rFonts w:cstheme="minorHAnsi"/>
          <w:color w:val="000000"/>
          <w:szCs w:val="22"/>
        </w:rPr>
        <w:t>ebude vyžadovat osvětlení staveniště/pracoviště.</w:t>
      </w:r>
    </w:p>
    <w:p w14:paraId="0DA7BA75" w14:textId="0650D83B" w:rsidR="004306D7" w:rsidRDefault="00FB1622" w:rsidP="00C7133E">
      <w:r>
        <w:t>V případě nutnosti provádění prací za snížených podmínek viditelnosti bude zajištěno dostatečné osvětlení stavby.</w:t>
      </w:r>
      <w:r w:rsidR="004306D7">
        <w:t xml:space="preserve"> Osvětlení musí zajišťovat dostatečné osvětlení pracovního prostoru pro bezpečné provedení </w:t>
      </w:r>
      <w:r>
        <w:t>nutných prací</w:t>
      </w:r>
      <w:r w:rsidR="004306D7">
        <w:t>.</w:t>
      </w:r>
    </w:p>
    <w:p w14:paraId="7AA8F628" w14:textId="0F097B72" w:rsidR="004306D7" w:rsidRDefault="004306D7" w:rsidP="004306D7">
      <w:pPr>
        <w:pStyle w:val="AppMinorSubHead"/>
      </w:pPr>
      <w:r>
        <w:t xml:space="preserve">Stanovení ochranných a kontrolních pásem </w:t>
      </w:r>
      <w:r w:rsidR="001C5E78">
        <w:t>a opatření proti jejich poškození.</w:t>
      </w:r>
    </w:p>
    <w:p w14:paraId="79D18DB1" w14:textId="1FB6D95C" w:rsidR="001C5E78" w:rsidRPr="001C5E78" w:rsidRDefault="00FB1622" w:rsidP="00FB1622">
      <w:r>
        <w:t xml:space="preserve">V návaznosti na konkrétní použitou technologii prací, prostorové a technické požadavky zhotovitele budou pro provádění prací stanovena ochranná a kontrolní pásma. </w:t>
      </w:r>
    </w:p>
    <w:p w14:paraId="47764FF9" w14:textId="3C3485A6" w:rsidR="001C5E78" w:rsidRDefault="001C5E78" w:rsidP="001C5E78">
      <w:pPr>
        <w:pStyle w:val="AppMinorSubHead"/>
      </w:pPr>
      <w:r>
        <w:t>Řešení opatření proti nebezpečí výbuchu nebo požáru</w:t>
      </w:r>
    </w:p>
    <w:p w14:paraId="447957AE" w14:textId="77777777" w:rsidR="001C5E78" w:rsidRPr="00DE3731" w:rsidRDefault="001C5E78" w:rsidP="001C5E78">
      <w:pPr>
        <w:tabs>
          <w:tab w:val="left" w:pos="0"/>
        </w:tabs>
        <w:rPr>
          <w:rFonts w:cstheme="minorHAnsi"/>
          <w:color w:val="000000"/>
          <w:szCs w:val="22"/>
        </w:rPr>
      </w:pPr>
      <w:r w:rsidRPr="00DE3731">
        <w:rPr>
          <w:rFonts w:cstheme="minorHAnsi"/>
          <w:color w:val="000000"/>
          <w:szCs w:val="22"/>
        </w:rPr>
        <w:t>Vybavit pracoviště vhodnými hasícími prostředky.</w:t>
      </w:r>
    </w:p>
    <w:p w14:paraId="7E259948" w14:textId="77777777" w:rsidR="001C5E78" w:rsidRPr="00DE3731" w:rsidRDefault="001C5E78" w:rsidP="001C5E78">
      <w:pPr>
        <w:tabs>
          <w:tab w:val="left" w:pos="0"/>
        </w:tabs>
        <w:rPr>
          <w:rFonts w:cstheme="minorHAnsi"/>
          <w:color w:val="000000"/>
          <w:szCs w:val="22"/>
        </w:rPr>
      </w:pPr>
      <w:r w:rsidRPr="00DE3731">
        <w:rPr>
          <w:rFonts w:cstheme="minorHAnsi"/>
          <w:color w:val="000000"/>
          <w:szCs w:val="22"/>
        </w:rPr>
        <w:t>Při práci v blízkosti plynového potrubí dodržovat podmínky správce zařízení a</w:t>
      </w:r>
      <w:r>
        <w:rPr>
          <w:rFonts w:cstheme="minorHAnsi"/>
          <w:color w:val="000000"/>
          <w:szCs w:val="22"/>
        </w:rPr>
        <w:t> </w:t>
      </w:r>
      <w:r w:rsidRPr="00DE3731">
        <w:rPr>
          <w:rFonts w:cstheme="minorHAnsi"/>
          <w:color w:val="000000"/>
          <w:szCs w:val="22"/>
        </w:rPr>
        <w:t>technologické postupy.</w:t>
      </w:r>
    </w:p>
    <w:p w14:paraId="03764EA7" w14:textId="77777777" w:rsidR="001C5E78" w:rsidRDefault="001C5E78" w:rsidP="001C5E78">
      <w:pPr>
        <w:tabs>
          <w:tab w:val="left" w:pos="0"/>
        </w:tabs>
        <w:rPr>
          <w:rFonts w:cstheme="minorHAnsi"/>
          <w:color w:val="000000"/>
          <w:szCs w:val="22"/>
        </w:rPr>
      </w:pPr>
      <w:r w:rsidRPr="00DE3731">
        <w:rPr>
          <w:rFonts w:cstheme="minorHAnsi"/>
          <w:color w:val="000000"/>
          <w:szCs w:val="22"/>
        </w:rPr>
        <w:t>Při práci s P-B dodržovat technologické postupy a zacházení s tlakovými láhvemi včetně uskladnění.</w:t>
      </w:r>
    </w:p>
    <w:p w14:paraId="6CB41AEE" w14:textId="77777777" w:rsidR="001C5E78" w:rsidRPr="00DE3731" w:rsidRDefault="001C5E78" w:rsidP="001C5E78">
      <w:pPr>
        <w:tabs>
          <w:tab w:val="left" w:pos="0"/>
        </w:tabs>
        <w:rPr>
          <w:rFonts w:cstheme="minorHAnsi"/>
          <w:color w:val="000000"/>
          <w:szCs w:val="22"/>
        </w:rPr>
      </w:pPr>
      <w:r w:rsidRPr="00DE3731">
        <w:rPr>
          <w:rFonts w:cstheme="minorHAnsi"/>
          <w:color w:val="000000"/>
          <w:szCs w:val="22"/>
        </w:rPr>
        <w:t>Při svařování, dělení materiálu pálením, práci s otevřeným ohněm, dodržovat technologické postupy, vybavit pracoviště hasícími prostředky, po skončení prací min. 8 hodin, a to každou hodin</w:t>
      </w:r>
      <w:r>
        <w:rPr>
          <w:rFonts w:cstheme="minorHAnsi"/>
          <w:color w:val="000000"/>
          <w:szCs w:val="22"/>
        </w:rPr>
        <w:t xml:space="preserve">u zajistit </w:t>
      </w:r>
      <w:r w:rsidRPr="00DE3731">
        <w:rPr>
          <w:rFonts w:cstheme="minorHAnsi"/>
          <w:color w:val="000000"/>
          <w:szCs w:val="22"/>
        </w:rPr>
        <w:t>průkaznou kontrolu.</w:t>
      </w:r>
    </w:p>
    <w:p w14:paraId="547A1A7D" w14:textId="77777777" w:rsidR="001C5E78" w:rsidRPr="00DE3731" w:rsidRDefault="001C5E78" w:rsidP="001C5E78">
      <w:pPr>
        <w:tabs>
          <w:tab w:val="left" w:pos="0"/>
        </w:tabs>
        <w:rPr>
          <w:rFonts w:cstheme="minorHAnsi"/>
          <w:color w:val="000000"/>
          <w:szCs w:val="22"/>
        </w:rPr>
      </w:pPr>
      <w:r w:rsidRPr="00DE3731">
        <w:rPr>
          <w:rFonts w:cstheme="minorHAnsi"/>
          <w:color w:val="000000"/>
          <w:szCs w:val="22"/>
        </w:rPr>
        <w:t>Tlakové lahve s hořlavými plyny nevystavovat přímému slunci.</w:t>
      </w:r>
    </w:p>
    <w:p w14:paraId="6B571B54" w14:textId="77777777" w:rsidR="001C5E78" w:rsidRPr="00DE3731" w:rsidRDefault="001C5E78" w:rsidP="001C5E78">
      <w:pPr>
        <w:tabs>
          <w:tab w:val="left" w:pos="0"/>
        </w:tabs>
        <w:rPr>
          <w:rFonts w:cstheme="minorHAnsi"/>
          <w:color w:val="000000"/>
          <w:szCs w:val="22"/>
        </w:rPr>
      </w:pPr>
      <w:r w:rsidRPr="00DE3731">
        <w:rPr>
          <w:rFonts w:cstheme="minorHAnsi"/>
          <w:color w:val="000000"/>
          <w:szCs w:val="22"/>
        </w:rPr>
        <w:t>Při riziku vzniku požáru menšího rozsahu, provedou zaměstnanci stave</w:t>
      </w:r>
      <w:r>
        <w:rPr>
          <w:rFonts w:cstheme="minorHAnsi"/>
          <w:color w:val="000000"/>
          <w:szCs w:val="22"/>
        </w:rPr>
        <w:t xml:space="preserve">niště neprodleně prvotní zásah </w:t>
      </w:r>
      <w:r w:rsidRPr="00DE3731">
        <w:rPr>
          <w:rFonts w:cstheme="minorHAnsi"/>
          <w:color w:val="000000"/>
          <w:szCs w:val="22"/>
        </w:rPr>
        <w:t>pomocí PHP. U většího rozsahu ohrožený prostor neprodleně opustí.</w:t>
      </w:r>
    </w:p>
    <w:p w14:paraId="07C05144" w14:textId="77777777" w:rsidR="001C5E78" w:rsidRPr="00DE3731" w:rsidRDefault="001C5E78" w:rsidP="001C5E78">
      <w:pPr>
        <w:tabs>
          <w:tab w:val="left" w:pos="0"/>
        </w:tabs>
        <w:rPr>
          <w:rFonts w:cstheme="minorHAnsi"/>
          <w:color w:val="000000"/>
          <w:szCs w:val="22"/>
        </w:rPr>
      </w:pPr>
      <w:r w:rsidRPr="00DE3731">
        <w:rPr>
          <w:rFonts w:cstheme="minorHAnsi"/>
          <w:color w:val="000000"/>
          <w:szCs w:val="22"/>
        </w:rPr>
        <w:lastRenderedPageBreak/>
        <w:t>Pracovníci stavby v rámci svých možností odstraní příčinu rizika vzniku po</w:t>
      </w:r>
      <w:r>
        <w:rPr>
          <w:rFonts w:cstheme="minorHAnsi"/>
          <w:color w:val="000000"/>
          <w:szCs w:val="22"/>
        </w:rPr>
        <w:t>žáru (uzavření přívodu hořlavé látky, vypnutí energií apod.)</w:t>
      </w:r>
    </w:p>
    <w:p w14:paraId="77FA58F8" w14:textId="77777777" w:rsidR="001C5E78" w:rsidRPr="00DE3731" w:rsidRDefault="001C5E78" w:rsidP="001C5E78">
      <w:pPr>
        <w:tabs>
          <w:tab w:val="left" w:pos="0"/>
        </w:tabs>
        <w:rPr>
          <w:rFonts w:cstheme="minorHAnsi"/>
          <w:color w:val="000000"/>
          <w:szCs w:val="22"/>
        </w:rPr>
      </w:pPr>
      <w:r w:rsidRPr="00DE3731">
        <w:rPr>
          <w:rFonts w:cstheme="minorHAnsi"/>
          <w:color w:val="000000"/>
          <w:szCs w:val="22"/>
        </w:rPr>
        <w:t>Při nálezu nevybuchlé munice všichni pracovníci opustí ohrožené místo, z</w:t>
      </w:r>
      <w:r>
        <w:rPr>
          <w:rFonts w:cstheme="minorHAnsi"/>
          <w:color w:val="000000"/>
          <w:szCs w:val="22"/>
        </w:rPr>
        <w:t xml:space="preserve">ajistí pracoviště proti vstupu </w:t>
      </w:r>
      <w:r w:rsidRPr="00DE3731">
        <w:rPr>
          <w:rFonts w:cstheme="minorHAnsi"/>
          <w:color w:val="000000"/>
          <w:szCs w:val="22"/>
        </w:rPr>
        <w:t>osob. Vedoucí práce neprodleně informuje policii ČR - tel. 158</w:t>
      </w:r>
    </w:p>
    <w:p w14:paraId="5A3415EE" w14:textId="3DDB7DA3" w:rsidR="001C5E78" w:rsidRPr="00DE3731" w:rsidRDefault="001C5E78" w:rsidP="001C5E78">
      <w:pPr>
        <w:tabs>
          <w:tab w:val="left" w:pos="0"/>
        </w:tabs>
        <w:rPr>
          <w:rFonts w:cstheme="minorHAnsi"/>
          <w:color w:val="000000"/>
          <w:szCs w:val="22"/>
        </w:rPr>
      </w:pPr>
      <w:r w:rsidRPr="00DE3731">
        <w:rPr>
          <w:rFonts w:cstheme="minorHAnsi"/>
          <w:color w:val="000000"/>
          <w:szCs w:val="22"/>
        </w:rPr>
        <w:t>Při výbuchu, nebo požáru budou zavolány složky IZS</w:t>
      </w:r>
      <w:r>
        <w:rPr>
          <w:rFonts w:cstheme="minorHAnsi"/>
          <w:color w:val="000000"/>
          <w:szCs w:val="22"/>
        </w:rPr>
        <w:t>.</w:t>
      </w:r>
    </w:p>
    <w:p w14:paraId="1B3A44C6" w14:textId="286FB381" w:rsidR="001C5E78" w:rsidRPr="00DE3731" w:rsidRDefault="001C5E78" w:rsidP="001C5E78">
      <w:pPr>
        <w:tabs>
          <w:tab w:val="left" w:pos="0"/>
        </w:tabs>
        <w:rPr>
          <w:rFonts w:cstheme="minorHAnsi"/>
          <w:color w:val="000000"/>
          <w:szCs w:val="22"/>
        </w:rPr>
      </w:pPr>
      <w:r>
        <w:rPr>
          <w:rFonts w:cstheme="minorHAnsi"/>
          <w:color w:val="000000"/>
          <w:szCs w:val="22"/>
        </w:rPr>
        <w:t>Hasiči – 150.</w:t>
      </w:r>
    </w:p>
    <w:p w14:paraId="256D1654" w14:textId="604614CF" w:rsidR="001C5E78" w:rsidRPr="00081B85" w:rsidRDefault="001C5E78" w:rsidP="001C5E78">
      <w:pPr>
        <w:tabs>
          <w:tab w:val="left" w:pos="0"/>
        </w:tabs>
        <w:rPr>
          <w:rFonts w:cstheme="minorHAnsi"/>
          <w:color w:val="000000"/>
          <w:szCs w:val="22"/>
        </w:rPr>
      </w:pPr>
      <w:r>
        <w:rPr>
          <w:rFonts w:cstheme="minorHAnsi"/>
          <w:color w:val="000000"/>
          <w:szCs w:val="22"/>
        </w:rPr>
        <w:t>Rychlá zdravotnická pomoc – 155.</w:t>
      </w:r>
    </w:p>
    <w:p w14:paraId="6802287F" w14:textId="603C09B7" w:rsidR="001C5E78" w:rsidRDefault="001C5E78" w:rsidP="001C5E78">
      <w:pPr>
        <w:pStyle w:val="AppMinorSubHead"/>
      </w:pPr>
      <w:r>
        <w:t>Zajištění komunikace na staveništi, včetně podjíždění elektrického vedení a dalších médií, prozatímní rozvody elektřiny po staveništi, čerpání vody, noční osvětlení</w:t>
      </w:r>
    </w:p>
    <w:p w14:paraId="7A4DA850" w14:textId="2C078C08" w:rsidR="001C5E78" w:rsidRDefault="00425E7B" w:rsidP="001C5E78">
      <w:r>
        <w:t>Komunikace na staveništi bude probíhat především verbálním způsobem. V případě potřeby se předpokládá použití mobilních telefonů.</w:t>
      </w:r>
    </w:p>
    <w:p w14:paraId="627F0811" w14:textId="209F631A" w:rsidR="00425E7B" w:rsidRDefault="00425E7B" w:rsidP="001C5E78">
      <w:r>
        <w:t>V</w:t>
      </w:r>
      <w:r w:rsidR="008312D7">
        <w:t> případě podjíždění elektrického či jiného vedení bude postupováno dle platné legislativy za dodržení podmínek správce vedení</w:t>
      </w:r>
      <w:r>
        <w:t>.</w:t>
      </w:r>
    </w:p>
    <w:p w14:paraId="34F4F33B" w14:textId="77777777" w:rsidR="00425E7B" w:rsidRPr="00AF6210" w:rsidRDefault="00425E7B" w:rsidP="00425E7B">
      <w:pPr>
        <w:tabs>
          <w:tab w:val="left" w:pos="0"/>
        </w:tabs>
        <w:rPr>
          <w:rFonts w:cstheme="minorHAnsi"/>
          <w:color w:val="000000"/>
          <w:szCs w:val="22"/>
        </w:rPr>
      </w:pPr>
      <w:r w:rsidRPr="00AF6210">
        <w:rPr>
          <w:rFonts w:cstheme="minorHAnsi"/>
          <w:color w:val="000000"/>
          <w:szCs w:val="22"/>
        </w:rPr>
        <w:t>Pro realizační práce stavby se předpokládá připojení energií z vhodného napojovacího bodu pro potřeby</w:t>
      </w:r>
      <w:r>
        <w:rPr>
          <w:rFonts w:cstheme="minorHAnsi"/>
          <w:color w:val="000000"/>
          <w:szCs w:val="22"/>
        </w:rPr>
        <w:t xml:space="preserve"> </w:t>
      </w:r>
      <w:r w:rsidRPr="00AF6210">
        <w:rPr>
          <w:rFonts w:cstheme="minorHAnsi"/>
          <w:color w:val="000000"/>
          <w:szCs w:val="22"/>
        </w:rPr>
        <w:t>zařízení stav</w:t>
      </w:r>
      <w:r>
        <w:rPr>
          <w:rFonts w:cstheme="minorHAnsi"/>
          <w:color w:val="000000"/>
          <w:szCs w:val="22"/>
        </w:rPr>
        <w:t>eniště.</w:t>
      </w:r>
    </w:p>
    <w:p w14:paraId="3423EF82" w14:textId="77777777" w:rsidR="00425E7B" w:rsidRPr="00AF6210" w:rsidRDefault="00425E7B" w:rsidP="00425E7B">
      <w:pPr>
        <w:tabs>
          <w:tab w:val="left" w:pos="0"/>
        </w:tabs>
        <w:rPr>
          <w:rFonts w:cstheme="minorHAnsi"/>
          <w:color w:val="000000"/>
          <w:szCs w:val="22"/>
        </w:rPr>
      </w:pPr>
      <w:r w:rsidRPr="00AF6210">
        <w:rPr>
          <w:rFonts w:cstheme="minorHAnsi"/>
          <w:color w:val="000000"/>
          <w:szCs w:val="22"/>
        </w:rPr>
        <w:t>Elektrická energie pro stavbu bude zajištěna z vlastních zdrojů zhotovitele (centrály), použité kabely budou určené pro práci ve venkovním pro</w:t>
      </w:r>
      <w:r>
        <w:rPr>
          <w:rFonts w:cstheme="minorHAnsi"/>
          <w:color w:val="000000"/>
          <w:szCs w:val="22"/>
        </w:rPr>
        <w:t>středí, označené a nepoškozené.</w:t>
      </w:r>
    </w:p>
    <w:p w14:paraId="61A8163B" w14:textId="77777777" w:rsidR="00425E7B" w:rsidRPr="00AF6210" w:rsidRDefault="00425E7B" w:rsidP="00425E7B">
      <w:pPr>
        <w:tabs>
          <w:tab w:val="left" w:pos="0"/>
        </w:tabs>
        <w:rPr>
          <w:rFonts w:cstheme="minorHAnsi"/>
          <w:color w:val="000000"/>
          <w:szCs w:val="22"/>
        </w:rPr>
      </w:pPr>
      <w:r w:rsidRPr="00AF6210">
        <w:rPr>
          <w:rFonts w:cstheme="minorHAnsi"/>
          <w:color w:val="000000"/>
          <w:szCs w:val="22"/>
        </w:rPr>
        <w:t>Fyzické osoby musí být dostatečně chráněny před nebezpečím úrazu elektrickým proudem.</w:t>
      </w:r>
    </w:p>
    <w:p w14:paraId="0869C4A2" w14:textId="77777777" w:rsidR="00425E7B" w:rsidRPr="00AF6210" w:rsidRDefault="00425E7B" w:rsidP="00425E7B">
      <w:pPr>
        <w:tabs>
          <w:tab w:val="left" w:pos="0"/>
        </w:tabs>
        <w:rPr>
          <w:rFonts w:cstheme="minorHAnsi"/>
          <w:color w:val="000000"/>
          <w:szCs w:val="22"/>
        </w:rPr>
      </w:pPr>
      <w:r w:rsidRPr="00AF6210">
        <w:rPr>
          <w:rFonts w:cstheme="minorHAnsi"/>
          <w:color w:val="000000"/>
          <w:szCs w:val="22"/>
        </w:rPr>
        <w:t>Kabely staveništního rozvodu budou vedeny mimo komunikace, umí</w:t>
      </w:r>
      <w:r>
        <w:rPr>
          <w:rFonts w:cstheme="minorHAnsi"/>
          <w:color w:val="000000"/>
          <w:szCs w:val="22"/>
        </w:rPr>
        <w:t xml:space="preserve">stěny do chrániček, označeny a </w:t>
      </w:r>
      <w:r w:rsidRPr="00AF6210">
        <w:rPr>
          <w:rFonts w:cstheme="minorHAnsi"/>
          <w:color w:val="000000"/>
          <w:szCs w:val="22"/>
        </w:rPr>
        <w:t>vyvěšeny, nebo uloženy v chráničkách do země.</w:t>
      </w:r>
    </w:p>
    <w:p w14:paraId="5CA91D3E" w14:textId="77777777" w:rsidR="00425E7B" w:rsidRPr="00AF6210" w:rsidRDefault="00425E7B" w:rsidP="00425E7B">
      <w:pPr>
        <w:tabs>
          <w:tab w:val="left" w:pos="0"/>
        </w:tabs>
        <w:rPr>
          <w:rFonts w:cstheme="minorHAnsi"/>
          <w:color w:val="000000"/>
          <w:szCs w:val="22"/>
        </w:rPr>
      </w:pPr>
      <w:r w:rsidRPr="00AF6210">
        <w:rPr>
          <w:rFonts w:cstheme="minorHAnsi"/>
          <w:color w:val="000000"/>
          <w:szCs w:val="22"/>
        </w:rPr>
        <w:t>Elektrická zařízení musí být pod pravidelným dohledem pověř</w:t>
      </w:r>
      <w:r>
        <w:rPr>
          <w:rFonts w:cstheme="minorHAnsi"/>
          <w:color w:val="000000"/>
          <w:szCs w:val="22"/>
        </w:rPr>
        <w:t xml:space="preserve">eného odborníka znalého s vyšší </w:t>
      </w:r>
      <w:r w:rsidRPr="00AF6210">
        <w:rPr>
          <w:rFonts w:cstheme="minorHAnsi"/>
          <w:color w:val="000000"/>
          <w:szCs w:val="22"/>
        </w:rPr>
        <w:t>kvalifikací (kromě prohlídky musí ihned odstraňovat zjištěné závady).</w:t>
      </w:r>
    </w:p>
    <w:p w14:paraId="5ED3BBAC" w14:textId="77777777" w:rsidR="00425E7B" w:rsidRPr="00AF6210" w:rsidRDefault="00425E7B" w:rsidP="00425E7B">
      <w:pPr>
        <w:tabs>
          <w:tab w:val="left" w:pos="0"/>
        </w:tabs>
        <w:rPr>
          <w:rFonts w:cstheme="minorHAnsi"/>
          <w:color w:val="000000"/>
          <w:szCs w:val="22"/>
        </w:rPr>
      </w:pPr>
      <w:r w:rsidRPr="00AF6210">
        <w:rPr>
          <w:rFonts w:cstheme="minorHAnsi"/>
          <w:color w:val="000000"/>
          <w:szCs w:val="22"/>
        </w:rPr>
        <w:t>Dočasná elektrická zařízení na staveništi musí splňovat normové požadavky a musí být podrobována pravidelným kontrolám a revizím ve stanovených intervalech.</w:t>
      </w:r>
    </w:p>
    <w:p w14:paraId="7BD3A1C1" w14:textId="77777777" w:rsidR="00425E7B" w:rsidRPr="00AF6210" w:rsidRDefault="00425E7B" w:rsidP="00425E7B">
      <w:pPr>
        <w:tabs>
          <w:tab w:val="left" w:pos="0"/>
        </w:tabs>
        <w:rPr>
          <w:rFonts w:cstheme="minorHAnsi"/>
          <w:color w:val="000000"/>
          <w:szCs w:val="22"/>
        </w:rPr>
      </w:pPr>
      <w:r w:rsidRPr="00AF6210">
        <w:rPr>
          <w:rFonts w:cstheme="minorHAnsi"/>
          <w:color w:val="000000"/>
          <w:szCs w:val="22"/>
        </w:rPr>
        <w:t>Četnost revizí a kontrol bude před uvedením do provozu prokazatelně stanovena.</w:t>
      </w:r>
    </w:p>
    <w:p w14:paraId="00F15504" w14:textId="77777777" w:rsidR="00425E7B" w:rsidRPr="00AF6210" w:rsidRDefault="00425E7B" w:rsidP="00425E7B">
      <w:pPr>
        <w:tabs>
          <w:tab w:val="left" w:pos="0"/>
        </w:tabs>
        <w:rPr>
          <w:rFonts w:cstheme="minorHAnsi"/>
          <w:color w:val="000000"/>
          <w:szCs w:val="22"/>
        </w:rPr>
      </w:pPr>
      <w:r w:rsidRPr="00AF6210">
        <w:rPr>
          <w:rFonts w:cstheme="minorHAnsi"/>
          <w:color w:val="000000"/>
          <w:szCs w:val="22"/>
        </w:rPr>
        <w:t>Hlavní vypínač elektrického zařízení musí být umístěn tak, aby byl snadno přístupný, musí být označen a zabezpečen proti neoprávněné manipulaci a s jeho umístěním musí být seznámeny všechny fyzické osoby zdržující se na staveništi.</w:t>
      </w:r>
    </w:p>
    <w:p w14:paraId="45571D25" w14:textId="77777777" w:rsidR="00425E7B" w:rsidRPr="00AF6210" w:rsidRDefault="00425E7B" w:rsidP="00425E7B">
      <w:pPr>
        <w:tabs>
          <w:tab w:val="left" w:pos="0"/>
        </w:tabs>
        <w:rPr>
          <w:rFonts w:cstheme="minorHAnsi"/>
          <w:color w:val="000000"/>
          <w:szCs w:val="22"/>
        </w:rPr>
      </w:pPr>
      <w:r w:rsidRPr="00AF6210">
        <w:rPr>
          <w:rFonts w:cstheme="minorHAnsi"/>
          <w:color w:val="000000"/>
          <w:szCs w:val="22"/>
        </w:rPr>
        <w:t>Rozvodnice musí být uzavřené i za provozu tak, aby byl přístupný jejich označený „Hlavní vypínač“.</w:t>
      </w:r>
    </w:p>
    <w:p w14:paraId="3A05F21B" w14:textId="77777777" w:rsidR="00425E7B" w:rsidRPr="00AF6210" w:rsidRDefault="00425E7B" w:rsidP="00425E7B">
      <w:pPr>
        <w:tabs>
          <w:tab w:val="left" w:pos="0"/>
        </w:tabs>
        <w:rPr>
          <w:rFonts w:cstheme="minorHAnsi"/>
          <w:color w:val="000000"/>
          <w:szCs w:val="22"/>
        </w:rPr>
      </w:pPr>
      <w:r w:rsidRPr="00AF6210">
        <w:rPr>
          <w:rFonts w:cstheme="minorHAnsi"/>
          <w:color w:val="000000"/>
          <w:szCs w:val="22"/>
        </w:rPr>
        <w:t>Pokud se na staveništi nepracuje, musí být elektrická zařízení, která nem</w:t>
      </w:r>
      <w:r>
        <w:rPr>
          <w:rFonts w:cstheme="minorHAnsi"/>
          <w:color w:val="000000"/>
          <w:szCs w:val="22"/>
        </w:rPr>
        <w:t xml:space="preserve">usí zůstat z provozních důvodů </w:t>
      </w:r>
      <w:r w:rsidRPr="00AF6210">
        <w:rPr>
          <w:rFonts w:cstheme="minorHAnsi"/>
          <w:color w:val="000000"/>
          <w:szCs w:val="22"/>
        </w:rPr>
        <w:t>zapnuta, odpojena a zabezpečena proti neoprávněné manipulaci.</w:t>
      </w:r>
    </w:p>
    <w:p w14:paraId="5CC67C14" w14:textId="77777777" w:rsidR="00425E7B" w:rsidRPr="00AF6210" w:rsidRDefault="00425E7B" w:rsidP="00425E7B">
      <w:pPr>
        <w:rPr>
          <w:rFonts w:cstheme="minorHAnsi"/>
          <w:color w:val="000000"/>
          <w:szCs w:val="22"/>
        </w:rPr>
      </w:pPr>
      <w:r>
        <w:t xml:space="preserve"> </w:t>
      </w:r>
      <w:r w:rsidRPr="00AF6210">
        <w:rPr>
          <w:rFonts w:cstheme="minorHAnsi"/>
          <w:color w:val="000000"/>
          <w:szCs w:val="22"/>
        </w:rPr>
        <w:t>Voda se bude dovážet cisternami nebo bude stavba provizorně napojena na stáva</w:t>
      </w:r>
      <w:r>
        <w:rPr>
          <w:rFonts w:cstheme="minorHAnsi"/>
          <w:color w:val="000000"/>
          <w:szCs w:val="22"/>
        </w:rPr>
        <w:t>jící sítě.</w:t>
      </w:r>
    </w:p>
    <w:p w14:paraId="3893E885" w14:textId="725DE866" w:rsidR="00425E7B" w:rsidRDefault="00425E7B" w:rsidP="001C5E78">
      <w:r>
        <w:t>Čerpání vody z výkopů se předpokládá v minimálním rozsahu především v případě větších dešťových srážek. Voda bude odváděna do stávajících prvků odvodnění, nebo do cisteren a odvážena mimo staveniště.</w:t>
      </w:r>
    </w:p>
    <w:p w14:paraId="7ADDCF07" w14:textId="3CAF061D" w:rsidR="00037138" w:rsidRDefault="00037138" w:rsidP="001C5E78">
      <w:pPr>
        <w:pStyle w:val="AppMinorSubHead"/>
      </w:pPr>
      <w:r>
        <w:rPr>
          <w:color w:val="000000"/>
          <w:shd w:val="clear" w:color="auto" w:fill="FFFFFF"/>
        </w:rPr>
        <w:lastRenderedPageBreak/>
        <w:t>P</w:t>
      </w:r>
      <w:r w:rsidRPr="00037138">
        <w:rPr>
          <w:color w:val="000000"/>
          <w:shd w:val="clear" w:color="auto" w:fill="FFFFFF"/>
        </w:rPr>
        <w:t>osouzení vnějších vlivů na stavbu, zejména otřesů od dopravy, nebezpečí povodně, sesuvu zeminy, a konkretizace opatření pro případ krizové situace</w:t>
      </w:r>
      <w:r>
        <w:rPr>
          <w:color w:val="000000"/>
          <w:shd w:val="clear" w:color="auto" w:fill="FFFFFF"/>
        </w:rPr>
        <w:t>.</w:t>
      </w:r>
    </w:p>
    <w:p w14:paraId="08CE8EBB" w14:textId="2567BE19" w:rsidR="00AA6E09" w:rsidRDefault="00CA6C37" w:rsidP="00AA6E09">
      <w:r>
        <w:t xml:space="preserve">Stavba </w:t>
      </w:r>
      <w:r w:rsidR="00AA6E09">
        <w:t xml:space="preserve">je navržena tak, aby minimalizovala vliv provádění na okolní stavby a pozemky. </w:t>
      </w:r>
      <w:r>
        <w:t xml:space="preserve">Stavba bude probíhat za omezeného </w:t>
      </w:r>
      <w:r w:rsidR="00E840A0">
        <w:t xml:space="preserve">a dle postupu výstavby i vyloučeného </w:t>
      </w:r>
      <w:r w:rsidR="002C37B1">
        <w:t xml:space="preserve">provozu na </w:t>
      </w:r>
      <w:r w:rsidR="00E840A0">
        <w:t>předmětné silnici</w:t>
      </w:r>
      <w:r w:rsidR="00FB1622">
        <w:t>.</w:t>
      </w:r>
    </w:p>
    <w:p w14:paraId="77465BEB" w14:textId="7105BE34" w:rsidR="00AA6E09" w:rsidRDefault="00AA6E09" w:rsidP="00AA6E09">
      <w:r>
        <w:t>P</w:t>
      </w:r>
      <w:r w:rsidR="00CA6C37">
        <w:t>r</w:t>
      </w:r>
      <w:r>
        <w:t xml:space="preserve">o </w:t>
      </w:r>
      <w:r w:rsidR="00CA6C37">
        <w:t xml:space="preserve">stavbu </w:t>
      </w:r>
      <w:r>
        <w:t xml:space="preserve">jsou nutné dočasné zábory částí sousedních pozemků, podrobněji </w:t>
      </w:r>
      <w:r w:rsidR="00FB1622">
        <w:t>projektová dokumentace</w:t>
      </w:r>
      <w:r w:rsidRPr="0020553B">
        <w:t>.</w:t>
      </w:r>
      <w:r>
        <w:t xml:space="preserve"> Území dočasných záborů budou po ukončení stavebních prací uvedena do původního stavu.</w:t>
      </w:r>
    </w:p>
    <w:tbl>
      <w:tblPr>
        <w:tblStyle w:val="PlainTable3"/>
        <w:tblpPr w:vertAnchor="text" w:horzAnchor="margin" w:tblpY="102"/>
        <w:tblW w:w="9781" w:type="dxa"/>
        <w:tblLayout w:type="fixed"/>
        <w:tblLook w:val="04A0" w:firstRow="1" w:lastRow="0" w:firstColumn="1" w:lastColumn="0" w:noHBand="0" w:noVBand="1"/>
      </w:tblPr>
      <w:tblGrid>
        <w:gridCol w:w="2268"/>
        <w:gridCol w:w="7513"/>
      </w:tblGrid>
      <w:tr w:rsidR="00AA6E09" w:rsidRPr="00B74CFE" w14:paraId="1EED0263" w14:textId="77777777" w:rsidTr="008A1331">
        <w:trPr>
          <w:cnfStyle w:val="100000000000" w:firstRow="1" w:lastRow="0" w:firstColumn="0" w:lastColumn="0" w:oddVBand="0" w:evenVBand="0" w:oddHBand="0" w:evenHBand="0" w:firstRowFirstColumn="0" w:firstRowLastColumn="0" w:lastRowFirstColumn="0" w:lastRowLastColumn="0"/>
          <w:trHeight w:val="517"/>
        </w:trPr>
        <w:tc>
          <w:tcPr>
            <w:cnfStyle w:val="001000000100" w:firstRow="0" w:lastRow="0" w:firstColumn="1" w:lastColumn="0" w:oddVBand="0" w:evenVBand="0" w:oddHBand="0" w:evenHBand="0" w:firstRowFirstColumn="1" w:firstRowLastColumn="0" w:lastRowFirstColumn="0" w:lastRowLastColumn="0"/>
            <w:tcW w:w="2268" w:type="dxa"/>
          </w:tcPr>
          <w:p w14:paraId="61414B38" w14:textId="77777777" w:rsidR="00AA6E09" w:rsidRPr="00B74CFE" w:rsidRDefault="00AA6E09" w:rsidP="008A1331">
            <w:pPr>
              <w:ind w:left="31" w:right="-80" w:hanging="31"/>
              <w:rPr>
                <w:rFonts w:cstheme="minorHAnsi"/>
                <w:color w:val="010302"/>
              </w:rPr>
            </w:pPr>
            <w:r w:rsidRPr="00B74CFE">
              <w:rPr>
                <w:rFonts w:cstheme="minorHAnsi"/>
                <w:color w:val="000000"/>
              </w:rPr>
              <w:t>Kontakt s okolím, vliv st</w:t>
            </w:r>
            <w:r w:rsidRPr="00B74CFE">
              <w:rPr>
                <w:rFonts w:cstheme="minorHAnsi"/>
                <w:color w:val="000000"/>
                <w:spacing w:val="-3"/>
              </w:rPr>
              <w:t>a</w:t>
            </w:r>
            <w:r w:rsidRPr="00B74CFE">
              <w:rPr>
                <w:rFonts w:cstheme="minorHAnsi"/>
                <w:color w:val="000000"/>
              </w:rPr>
              <w:t>vby na okolí</w:t>
            </w:r>
          </w:p>
        </w:tc>
        <w:tc>
          <w:tcPr>
            <w:tcW w:w="7513" w:type="dxa"/>
          </w:tcPr>
          <w:p w14:paraId="20EF7F22" w14:textId="77777777" w:rsidR="00AA6E09" w:rsidRPr="00B74CFE" w:rsidRDefault="00AA6E09" w:rsidP="008A1331">
            <w:pPr>
              <w:spacing w:before="63"/>
              <w:ind w:right="2027"/>
              <w:jc w:val="center"/>
              <w:cnfStyle w:val="100000000000" w:firstRow="1" w:lastRow="0" w:firstColumn="0" w:lastColumn="0" w:oddVBand="0" w:evenVBand="0" w:oddHBand="0" w:evenHBand="0" w:firstRowFirstColumn="0" w:firstRowLastColumn="0" w:lastRowFirstColumn="0" w:lastRowLastColumn="0"/>
              <w:rPr>
                <w:rFonts w:cstheme="minorHAnsi"/>
                <w:color w:val="010302"/>
              </w:rPr>
            </w:pPr>
            <w:r w:rsidRPr="00B74CFE">
              <w:rPr>
                <w:rFonts w:cstheme="minorHAnsi"/>
                <w:color w:val="000000"/>
                <w:position w:val="13"/>
              </w:rPr>
              <w:t>Identifik</w:t>
            </w:r>
            <w:r w:rsidRPr="00B74CFE">
              <w:rPr>
                <w:rFonts w:cstheme="minorHAnsi"/>
                <w:color w:val="000000"/>
                <w:spacing w:val="-3"/>
                <w:position w:val="13"/>
              </w:rPr>
              <w:t>a</w:t>
            </w:r>
            <w:r w:rsidRPr="00B74CFE">
              <w:rPr>
                <w:rFonts w:cstheme="minorHAnsi"/>
                <w:color w:val="000000"/>
                <w:position w:val="13"/>
              </w:rPr>
              <w:t>ce hlav</w:t>
            </w:r>
            <w:r w:rsidRPr="00B74CFE">
              <w:rPr>
                <w:rFonts w:cstheme="minorHAnsi"/>
                <w:color w:val="000000"/>
                <w:spacing w:val="-3"/>
                <w:position w:val="13"/>
              </w:rPr>
              <w:t>n</w:t>
            </w:r>
            <w:r w:rsidRPr="00B74CFE">
              <w:rPr>
                <w:rFonts w:cstheme="minorHAnsi"/>
                <w:color w:val="000000"/>
                <w:position w:val="13"/>
              </w:rPr>
              <w:t>ích rizi</w:t>
            </w:r>
            <w:r w:rsidRPr="00B74CFE">
              <w:rPr>
                <w:rFonts w:cstheme="minorHAnsi"/>
                <w:color w:val="000000"/>
                <w:spacing w:val="-2"/>
                <w:position w:val="13"/>
              </w:rPr>
              <w:t>k</w:t>
            </w:r>
          </w:p>
        </w:tc>
      </w:tr>
      <w:tr w:rsidR="00AA6E09" w:rsidRPr="00B74CFE" w14:paraId="7672F5D9" w14:textId="77777777" w:rsidTr="008A1331">
        <w:trPr>
          <w:cnfStyle w:val="000000100000" w:firstRow="0" w:lastRow="0" w:firstColumn="0" w:lastColumn="0" w:oddVBand="0" w:evenVBand="0" w:oddHBand="1" w:evenHBand="0" w:firstRowFirstColumn="0" w:firstRowLastColumn="0" w:lastRowFirstColumn="0" w:lastRowLastColumn="0"/>
          <w:trHeight w:val="805"/>
        </w:trPr>
        <w:tc>
          <w:tcPr>
            <w:cnfStyle w:val="001000000000" w:firstRow="0" w:lastRow="0" w:firstColumn="1" w:lastColumn="0" w:oddVBand="0" w:evenVBand="0" w:oddHBand="0" w:evenHBand="0" w:firstRowFirstColumn="0" w:firstRowLastColumn="0" w:lastRowFirstColumn="0" w:lastRowLastColumn="0"/>
            <w:tcW w:w="2268" w:type="dxa"/>
          </w:tcPr>
          <w:p w14:paraId="05814AF0" w14:textId="77777777" w:rsidR="00AA6E09" w:rsidRPr="00B74CFE" w:rsidRDefault="00AA6E09" w:rsidP="008A1331">
            <w:pPr>
              <w:spacing w:before="255"/>
              <w:ind w:left="40" w:right="-80"/>
              <w:rPr>
                <w:rFonts w:cstheme="minorHAnsi"/>
                <w:color w:val="010302"/>
              </w:rPr>
            </w:pPr>
            <w:r w:rsidRPr="00B74CFE">
              <w:rPr>
                <w:rFonts w:cstheme="minorHAnsi"/>
                <w:color w:val="000000"/>
              </w:rPr>
              <w:t>Silnice I. II. a III. třídy, M</w:t>
            </w:r>
            <w:r w:rsidRPr="00B74CFE">
              <w:rPr>
                <w:rFonts w:cstheme="minorHAnsi"/>
                <w:color w:val="000000"/>
                <w:spacing w:val="-2"/>
              </w:rPr>
              <w:t>Ú</w:t>
            </w:r>
            <w:r w:rsidRPr="00B74CFE">
              <w:rPr>
                <w:rFonts w:cstheme="minorHAnsi"/>
                <w:color w:val="000000"/>
              </w:rPr>
              <w:t xml:space="preserve">K  </w:t>
            </w:r>
          </w:p>
        </w:tc>
        <w:tc>
          <w:tcPr>
            <w:tcW w:w="7513" w:type="dxa"/>
          </w:tcPr>
          <w:p w14:paraId="4C248ACA" w14:textId="77777777" w:rsidR="00AA6E09" w:rsidRDefault="00AA6E09" w:rsidP="008A1331">
            <w:pPr>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Nehoda způsobená vozidlem nebo strojem. Překážky v provozu.</w:t>
            </w:r>
          </w:p>
          <w:p w14:paraId="30ED4AAA" w14:textId="77777777" w:rsidR="00AA6E09" w:rsidRDefault="00AA6E09" w:rsidP="008A1331">
            <w:pPr>
              <w:pStyle w:val="ListParagraph"/>
              <w:numPr>
                <w:ilvl w:val="0"/>
                <w:numId w:val="23"/>
              </w:numPr>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Zamezit kontaktu s veřejnou dopravou</w:t>
            </w:r>
          </w:p>
          <w:p w14:paraId="1A562916" w14:textId="77777777" w:rsidR="00AA6E09" w:rsidRPr="00B74CFE" w:rsidRDefault="00AA6E09" w:rsidP="008A1331">
            <w:pPr>
              <w:pStyle w:val="ListParagraph"/>
              <w:numPr>
                <w:ilvl w:val="0"/>
                <w:numId w:val="23"/>
              </w:numPr>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Zajistit pravidelnou údržbu dopravního značení</w:t>
            </w:r>
          </w:p>
        </w:tc>
      </w:tr>
      <w:tr w:rsidR="00AA6E09" w:rsidRPr="00B74CFE" w14:paraId="4A56DACC" w14:textId="77777777" w:rsidTr="008A1331">
        <w:trPr>
          <w:trHeight w:val="1609"/>
        </w:trPr>
        <w:tc>
          <w:tcPr>
            <w:cnfStyle w:val="001000000000" w:firstRow="0" w:lastRow="0" w:firstColumn="1" w:lastColumn="0" w:oddVBand="0" w:evenVBand="0" w:oddHBand="0" w:evenHBand="0" w:firstRowFirstColumn="0" w:firstRowLastColumn="0" w:lastRowFirstColumn="0" w:lastRowLastColumn="0"/>
            <w:tcW w:w="2268" w:type="dxa"/>
          </w:tcPr>
          <w:p w14:paraId="334E8343" w14:textId="77777777" w:rsidR="00AA6E09" w:rsidRPr="00B74CFE" w:rsidRDefault="00AA6E09" w:rsidP="008A1331">
            <w:pPr>
              <w:spacing w:before="658"/>
              <w:ind w:left="40" w:right="789"/>
              <w:rPr>
                <w:rFonts w:cstheme="minorHAnsi"/>
                <w:color w:val="010302"/>
              </w:rPr>
            </w:pPr>
            <w:r w:rsidRPr="00B74CFE">
              <w:rPr>
                <w:rFonts w:cstheme="minorHAnsi"/>
                <w:color w:val="000000"/>
              </w:rPr>
              <w:t>Turistické ces</w:t>
            </w:r>
            <w:r w:rsidRPr="00B74CFE">
              <w:rPr>
                <w:rFonts w:cstheme="minorHAnsi"/>
                <w:color w:val="000000"/>
                <w:spacing w:val="-2"/>
              </w:rPr>
              <w:t>t</w:t>
            </w:r>
            <w:r>
              <w:rPr>
                <w:rFonts w:cstheme="minorHAnsi"/>
                <w:color w:val="000000"/>
              </w:rPr>
              <w:t>y a </w:t>
            </w:r>
            <w:r w:rsidRPr="00B74CFE">
              <w:rPr>
                <w:rFonts w:cstheme="minorHAnsi"/>
                <w:color w:val="000000"/>
              </w:rPr>
              <w:t>cy</w:t>
            </w:r>
            <w:r w:rsidRPr="00B74CFE">
              <w:rPr>
                <w:rFonts w:cstheme="minorHAnsi"/>
                <w:color w:val="000000"/>
                <w:spacing w:val="-2"/>
              </w:rPr>
              <w:t>k</w:t>
            </w:r>
            <w:r w:rsidRPr="00B74CFE">
              <w:rPr>
                <w:rFonts w:cstheme="minorHAnsi"/>
                <w:color w:val="000000"/>
              </w:rPr>
              <w:t xml:space="preserve">lotrasy  </w:t>
            </w:r>
          </w:p>
        </w:tc>
        <w:tc>
          <w:tcPr>
            <w:tcW w:w="7513" w:type="dxa"/>
          </w:tcPr>
          <w:p w14:paraId="660E7DE0" w14:textId="77777777" w:rsidR="00AA6E09" w:rsidRPr="00B74CFE" w:rsidRDefault="00AA6E09" w:rsidP="008A1331">
            <w:pPr>
              <w:ind w:left="61" w:right="-114"/>
              <w:cnfStyle w:val="000000000000" w:firstRow="0" w:lastRow="0" w:firstColumn="0" w:lastColumn="0" w:oddVBand="0" w:evenVBand="0" w:oddHBand="0" w:evenHBand="0" w:firstRowFirstColumn="0" w:firstRowLastColumn="0" w:lastRowFirstColumn="0" w:lastRowLastColumn="0"/>
              <w:rPr>
                <w:rFonts w:cstheme="minorHAnsi"/>
                <w:color w:val="000000"/>
              </w:rPr>
            </w:pPr>
            <w:r w:rsidRPr="00B74CFE">
              <w:rPr>
                <w:rFonts w:cstheme="minorHAnsi"/>
                <w:color w:val="000000"/>
              </w:rPr>
              <w:t>Střet se stavebními stroji a dopravou. Překážky na c</w:t>
            </w:r>
            <w:r>
              <w:rPr>
                <w:rFonts w:cstheme="minorHAnsi"/>
                <w:color w:val="000000"/>
              </w:rPr>
              <w:t>estách a c</w:t>
            </w:r>
            <w:r w:rsidRPr="00B74CFE">
              <w:rPr>
                <w:rFonts w:cstheme="minorHAnsi"/>
                <w:color w:val="000000"/>
              </w:rPr>
              <w:t xml:space="preserve">yklotrasách. Výkopy a překopy, pád osob. Pád předmětů.  </w:t>
            </w:r>
          </w:p>
          <w:p w14:paraId="54FFE0BA" w14:textId="77777777" w:rsidR="00AA6E09" w:rsidRPr="00B74CFE" w:rsidRDefault="00AA6E09" w:rsidP="008A1331">
            <w:pPr>
              <w:pStyle w:val="ListParagraph"/>
              <w:numPr>
                <w:ilvl w:val="0"/>
                <w:numId w:val="23"/>
              </w:num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Z</w:t>
            </w:r>
            <w:r w:rsidRPr="00B74CFE">
              <w:rPr>
                <w:rFonts w:cstheme="minorHAnsi"/>
              </w:rPr>
              <w:t>amezit kontaktu s</w:t>
            </w:r>
            <w:r>
              <w:rPr>
                <w:rFonts w:cstheme="minorHAnsi"/>
              </w:rPr>
              <w:t> </w:t>
            </w:r>
            <w:r w:rsidRPr="00B74CFE">
              <w:rPr>
                <w:rFonts w:cstheme="minorHAnsi"/>
              </w:rPr>
              <w:t>veřejností</w:t>
            </w:r>
            <w:r>
              <w:rPr>
                <w:rFonts w:cstheme="minorHAnsi"/>
              </w:rPr>
              <w:t>.</w:t>
            </w:r>
            <w:r w:rsidRPr="00B74CFE">
              <w:rPr>
                <w:rFonts w:cstheme="minorHAnsi"/>
              </w:rPr>
              <w:t xml:space="preserve">  </w:t>
            </w:r>
          </w:p>
          <w:p w14:paraId="775D1E0D" w14:textId="77777777" w:rsidR="00AA6E09" w:rsidRPr="00B74CFE" w:rsidRDefault="00AA6E09" w:rsidP="008A1331">
            <w:pPr>
              <w:pStyle w:val="ListParagraph"/>
              <w:numPr>
                <w:ilvl w:val="0"/>
                <w:numId w:val="23"/>
              </w:numPr>
              <w:cnfStyle w:val="000000000000" w:firstRow="0" w:lastRow="0" w:firstColumn="0" w:lastColumn="0" w:oddVBand="0" w:evenVBand="0" w:oddHBand="0" w:evenHBand="0" w:firstRowFirstColumn="0" w:firstRowLastColumn="0" w:lastRowFirstColumn="0" w:lastRowLastColumn="0"/>
              <w:rPr>
                <w:rFonts w:cstheme="minorHAnsi"/>
                <w:color w:val="010302"/>
              </w:rPr>
            </w:pPr>
            <w:r>
              <w:rPr>
                <w:rFonts w:cstheme="minorHAnsi"/>
              </w:rPr>
              <w:t>Z</w:t>
            </w:r>
            <w:r w:rsidRPr="00B74CFE">
              <w:rPr>
                <w:rFonts w:cstheme="minorHAnsi"/>
              </w:rPr>
              <w:t>ajistit pravidelnou údržbu a doplňování bezpečnostních prvků stavby</w:t>
            </w:r>
            <w:r w:rsidRPr="00B74CFE">
              <w:rPr>
                <w:rFonts w:cstheme="minorHAnsi"/>
                <w:color w:val="000000"/>
              </w:rPr>
              <w:t xml:space="preserve">: zábradlí, oplocení, </w:t>
            </w:r>
            <w:r w:rsidRPr="00B74CFE">
              <w:rPr>
                <w:rFonts w:cstheme="minorHAnsi"/>
                <w:color w:val="000000"/>
                <w:spacing w:val="-2"/>
              </w:rPr>
              <w:t>i</w:t>
            </w:r>
            <w:r w:rsidRPr="00B74CFE">
              <w:rPr>
                <w:rFonts w:cstheme="minorHAnsi"/>
                <w:color w:val="000000"/>
              </w:rPr>
              <w:t>nform</w:t>
            </w:r>
            <w:r w:rsidRPr="00B74CFE">
              <w:rPr>
                <w:rFonts w:cstheme="minorHAnsi"/>
                <w:color w:val="000000"/>
                <w:spacing w:val="-2"/>
              </w:rPr>
              <w:t>a</w:t>
            </w:r>
            <w:r w:rsidRPr="00B74CFE">
              <w:rPr>
                <w:rFonts w:cstheme="minorHAnsi"/>
                <w:color w:val="000000"/>
              </w:rPr>
              <w:t>čních tabulek, dop</w:t>
            </w:r>
            <w:r w:rsidRPr="00B74CFE">
              <w:rPr>
                <w:rFonts w:cstheme="minorHAnsi"/>
                <w:color w:val="000000"/>
                <w:spacing w:val="-2"/>
              </w:rPr>
              <w:t>r</w:t>
            </w:r>
            <w:r w:rsidRPr="00B74CFE">
              <w:rPr>
                <w:rFonts w:cstheme="minorHAnsi"/>
                <w:color w:val="000000"/>
              </w:rPr>
              <w:t xml:space="preserve">avního značení.  </w:t>
            </w:r>
          </w:p>
        </w:tc>
      </w:tr>
      <w:tr w:rsidR="00AA6E09" w:rsidRPr="00B74CFE" w14:paraId="28DC9930" w14:textId="77777777" w:rsidTr="008A1331">
        <w:trPr>
          <w:cnfStyle w:val="000000100000" w:firstRow="0" w:lastRow="0" w:firstColumn="0" w:lastColumn="0" w:oddVBand="0" w:evenVBand="0" w:oddHBand="1" w:evenHBand="0" w:firstRowFirstColumn="0" w:firstRowLastColumn="0" w:lastRowFirstColumn="0" w:lastRowLastColumn="0"/>
          <w:trHeight w:val="805"/>
        </w:trPr>
        <w:tc>
          <w:tcPr>
            <w:cnfStyle w:val="001000000000" w:firstRow="0" w:lastRow="0" w:firstColumn="1" w:lastColumn="0" w:oddVBand="0" w:evenVBand="0" w:oddHBand="0" w:evenHBand="0" w:firstRowFirstColumn="0" w:firstRowLastColumn="0" w:lastRowFirstColumn="0" w:lastRowLastColumn="0"/>
            <w:tcW w:w="2268" w:type="dxa"/>
          </w:tcPr>
          <w:p w14:paraId="0114AA8A" w14:textId="77777777" w:rsidR="00AA6E09" w:rsidRPr="00B74CFE" w:rsidRDefault="00AA6E09" w:rsidP="008A1331">
            <w:pPr>
              <w:spacing w:before="257"/>
              <w:ind w:left="40" w:right="141"/>
              <w:rPr>
                <w:rFonts w:cstheme="minorHAnsi"/>
                <w:color w:val="010302"/>
              </w:rPr>
            </w:pPr>
            <w:r w:rsidRPr="00B74CFE">
              <w:rPr>
                <w:rFonts w:cstheme="minorHAnsi"/>
                <w:color w:val="000000"/>
              </w:rPr>
              <w:t>Vodní toky</w:t>
            </w:r>
            <w:r>
              <w:rPr>
                <w:rFonts w:cstheme="minorHAnsi"/>
                <w:color w:val="000000"/>
              </w:rPr>
              <w:t>, PODZEMNÍ ČI POVRCHOVÉ VODY</w:t>
            </w:r>
            <w:r w:rsidRPr="00B74CFE">
              <w:rPr>
                <w:rFonts w:cstheme="minorHAnsi"/>
                <w:color w:val="000000"/>
              </w:rPr>
              <w:t xml:space="preserve">  </w:t>
            </w:r>
          </w:p>
        </w:tc>
        <w:tc>
          <w:tcPr>
            <w:tcW w:w="7513" w:type="dxa"/>
          </w:tcPr>
          <w:p w14:paraId="10DF2F3A" w14:textId="77777777" w:rsidR="00AA6E09" w:rsidRPr="00B74CFE" w:rsidRDefault="00AA6E09" w:rsidP="008A1331">
            <w:pPr>
              <w:ind w:left="61" w:right="1024"/>
              <w:cnfStyle w:val="000000100000" w:firstRow="0" w:lastRow="0" w:firstColumn="0" w:lastColumn="0" w:oddVBand="0" w:evenVBand="0" w:oddHBand="1" w:evenHBand="0" w:firstRowFirstColumn="0" w:firstRowLastColumn="0" w:lastRowFirstColumn="0" w:lastRowLastColumn="0"/>
              <w:rPr>
                <w:rFonts w:cstheme="minorHAnsi"/>
                <w:color w:val="010302"/>
              </w:rPr>
            </w:pPr>
            <w:r w:rsidRPr="00B74CFE">
              <w:rPr>
                <w:rFonts w:cstheme="minorHAnsi"/>
                <w:color w:val="000000"/>
              </w:rPr>
              <w:t>Kont</w:t>
            </w:r>
            <w:r w:rsidRPr="00B74CFE">
              <w:rPr>
                <w:rFonts w:cstheme="minorHAnsi"/>
                <w:color w:val="000000"/>
                <w:spacing w:val="-2"/>
              </w:rPr>
              <w:t>a</w:t>
            </w:r>
            <w:r w:rsidRPr="00B74CFE">
              <w:rPr>
                <w:rFonts w:cstheme="minorHAnsi"/>
                <w:color w:val="000000"/>
              </w:rPr>
              <w:t>mina</w:t>
            </w:r>
            <w:r w:rsidRPr="00B74CFE">
              <w:rPr>
                <w:rFonts w:cstheme="minorHAnsi"/>
                <w:color w:val="000000"/>
                <w:spacing w:val="-2"/>
              </w:rPr>
              <w:t>c</w:t>
            </w:r>
            <w:r w:rsidRPr="00B74CFE">
              <w:rPr>
                <w:rFonts w:cstheme="minorHAnsi"/>
                <w:color w:val="000000"/>
              </w:rPr>
              <w:t>e rop</w:t>
            </w:r>
            <w:r w:rsidRPr="00B74CFE">
              <w:rPr>
                <w:rFonts w:cstheme="minorHAnsi"/>
                <w:color w:val="000000"/>
                <w:spacing w:val="-3"/>
              </w:rPr>
              <w:t>n</w:t>
            </w:r>
            <w:r w:rsidRPr="00B74CFE">
              <w:rPr>
                <w:rFonts w:cstheme="minorHAnsi"/>
                <w:color w:val="000000"/>
              </w:rPr>
              <w:t>ým</w:t>
            </w:r>
            <w:r w:rsidRPr="00B74CFE">
              <w:rPr>
                <w:rFonts w:cstheme="minorHAnsi"/>
                <w:color w:val="000000"/>
                <w:spacing w:val="-2"/>
              </w:rPr>
              <w:t>i</w:t>
            </w:r>
            <w:r w:rsidRPr="00B74CFE">
              <w:rPr>
                <w:rFonts w:cstheme="minorHAnsi"/>
                <w:color w:val="000000"/>
              </w:rPr>
              <w:t xml:space="preserve"> lát</w:t>
            </w:r>
            <w:r w:rsidRPr="00B74CFE">
              <w:rPr>
                <w:rFonts w:cstheme="minorHAnsi"/>
                <w:color w:val="000000"/>
                <w:spacing w:val="-2"/>
              </w:rPr>
              <w:t>k</w:t>
            </w:r>
            <w:r w:rsidRPr="00B74CFE">
              <w:rPr>
                <w:rFonts w:cstheme="minorHAnsi"/>
                <w:color w:val="000000"/>
              </w:rPr>
              <w:t>am</w:t>
            </w:r>
            <w:r w:rsidRPr="00B74CFE">
              <w:rPr>
                <w:rFonts w:cstheme="minorHAnsi"/>
                <w:color w:val="000000"/>
                <w:spacing w:val="-2"/>
              </w:rPr>
              <w:t>i</w:t>
            </w:r>
            <w:r w:rsidRPr="00B74CFE">
              <w:rPr>
                <w:rFonts w:cstheme="minorHAnsi"/>
                <w:color w:val="000000"/>
              </w:rPr>
              <w:t xml:space="preserve">  </w:t>
            </w:r>
          </w:p>
          <w:p w14:paraId="5D23754C" w14:textId="77777777" w:rsidR="00AA6E09" w:rsidRPr="00B74CFE" w:rsidRDefault="00AA6E09" w:rsidP="008A1331">
            <w:pPr>
              <w:pStyle w:val="ListParagraph"/>
              <w:numPr>
                <w:ilvl w:val="0"/>
                <w:numId w:val="23"/>
              </w:numPr>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D</w:t>
            </w:r>
            <w:r w:rsidRPr="00B74CFE">
              <w:rPr>
                <w:rFonts w:cstheme="minorHAnsi"/>
              </w:rPr>
              <w:t xml:space="preserve">održování vyjádření správce k podmínkám výstavby  </w:t>
            </w:r>
          </w:p>
          <w:p w14:paraId="3457D6EA" w14:textId="77777777" w:rsidR="00AA6E09" w:rsidRPr="00B74CFE" w:rsidRDefault="00AA6E09" w:rsidP="008A1331">
            <w:pPr>
              <w:pStyle w:val="ListParagraph"/>
              <w:numPr>
                <w:ilvl w:val="0"/>
                <w:numId w:val="23"/>
              </w:numPr>
              <w:cnfStyle w:val="000000100000" w:firstRow="0" w:lastRow="0" w:firstColumn="0" w:lastColumn="0" w:oddVBand="0" w:evenVBand="0" w:oddHBand="1" w:evenHBand="0" w:firstRowFirstColumn="0" w:firstRowLastColumn="0" w:lastRowFirstColumn="0" w:lastRowLastColumn="0"/>
              <w:rPr>
                <w:rFonts w:cstheme="minorHAnsi"/>
                <w:color w:val="010302"/>
              </w:rPr>
            </w:pPr>
            <w:r>
              <w:rPr>
                <w:rFonts w:cstheme="minorHAnsi"/>
              </w:rPr>
              <w:t>U</w:t>
            </w:r>
            <w:r w:rsidRPr="00B74CFE">
              <w:rPr>
                <w:rFonts w:cstheme="minorHAnsi"/>
              </w:rPr>
              <w:t>místění</w:t>
            </w:r>
            <w:r w:rsidRPr="00B74CFE">
              <w:rPr>
                <w:rFonts w:cstheme="minorHAnsi"/>
                <w:color w:val="000000"/>
              </w:rPr>
              <w:t xml:space="preserve"> h</w:t>
            </w:r>
            <w:r w:rsidRPr="00B74CFE">
              <w:rPr>
                <w:rFonts w:cstheme="minorHAnsi"/>
                <w:color w:val="000000"/>
                <w:spacing w:val="-2"/>
              </w:rPr>
              <w:t>a</w:t>
            </w:r>
            <w:r w:rsidRPr="00B74CFE">
              <w:rPr>
                <w:rFonts w:cstheme="minorHAnsi"/>
                <w:color w:val="000000"/>
              </w:rPr>
              <w:t xml:space="preserve">varijních </w:t>
            </w:r>
            <w:r w:rsidRPr="00B74CFE">
              <w:rPr>
                <w:rFonts w:cstheme="minorHAnsi"/>
                <w:color w:val="000000"/>
                <w:spacing w:val="-2"/>
              </w:rPr>
              <w:t>s</w:t>
            </w:r>
            <w:r w:rsidRPr="00B74CFE">
              <w:rPr>
                <w:rFonts w:cstheme="minorHAnsi"/>
                <w:color w:val="000000"/>
              </w:rPr>
              <w:t>oup</w:t>
            </w:r>
            <w:r w:rsidRPr="00B74CFE">
              <w:rPr>
                <w:rFonts w:cstheme="minorHAnsi"/>
                <w:color w:val="000000"/>
                <w:spacing w:val="-2"/>
              </w:rPr>
              <w:t>r</w:t>
            </w:r>
            <w:r w:rsidRPr="00B74CFE">
              <w:rPr>
                <w:rFonts w:cstheme="minorHAnsi"/>
                <w:color w:val="000000"/>
              </w:rPr>
              <w:t xml:space="preserve">av  </w:t>
            </w:r>
          </w:p>
        </w:tc>
      </w:tr>
      <w:tr w:rsidR="00AA6E09" w:rsidRPr="00B74CFE" w14:paraId="7049CDC9" w14:textId="77777777" w:rsidTr="008A1331">
        <w:trPr>
          <w:trHeight w:val="1880"/>
        </w:trPr>
        <w:tc>
          <w:tcPr>
            <w:cnfStyle w:val="001000000000" w:firstRow="0" w:lastRow="0" w:firstColumn="1" w:lastColumn="0" w:oddVBand="0" w:evenVBand="0" w:oddHBand="0" w:evenHBand="0" w:firstRowFirstColumn="0" w:firstRowLastColumn="0" w:lastRowFirstColumn="0" w:lastRowLastColumn="0"/>
            <w:tcW w:w="2268" w:type="dxa"/>
          </w:tcPr>
          <w:p w14:paraId="31ED9989" w14:textId="77777777" w:rsidR="00AA6E09" w:rsidRPr="00B74CFE" w:rsidRDefault="00AA6E09" w:rsidP="008A1331">
            <w:pPr>
              <w:spacing w:before="793"/>
              <w:ind w:left="40" w:right="17"/>
              <w:rPr>
                <w:rFonts w:cstheme="minorHAnsi"/>
                <w:color w:val="010302"/>
              </w:rPr>
            </w:pPr>
            <w:r w:rsidRPr="00B74CFE">
              <w:rPr>
                <w:rFonts w:cstheme="minorHAnsi"/>
                <w:color w:val="000000"/>
              </w:rPr>
              <w:t>Podzemní sítě technického vyb</w:t>
            </w:r>
            <w:r w:rsidRPr="00B74CFE">
              <w:rPr>
                <w:rFonts w:cstheme="minorHAnsi"/>
                <w:color w:val="000000"/>
                <w:spacing w:val="-3"/>
              </w:rPr>
              <w:t>a</w:t>
            </w:r>
            <w:r w:rsidRPr="00B74CFE">
              <w:rPr>
                <w:rFonts w:cstheme="minorHAnsi"/>
                <w:color w:val="000000"/>
              </w:rPr>
              <w:t xml:space="preserve">vení  </w:t>
            </w:r>
          </w:p>
        </w:tc>
        <w:tc>
          <w:tcPr>
            <w:tcW w:w="7513" w:type="dxa"/>
          </w:tcPr>
          <w:p w14:paraId="0327E11C" w14:textId="77777777" w:rsidR="00AA6E09" w:rsidRPr="00B74CFE" w:rsidRDefault="00AA6E09" w:rsidP="008A1331">
            <w:pPr>
              <w:ind w:left="61" w:right="-61"/>
              <w:cnfStyle w:val="000000000000" w:firstRow="0" w:lastRow="0" w:firstColumn="0" w:lastColumn="0" w:oddVBand="0" w:evenVBand="0" w:oddHBand="0" w:evenHBand="0" w:firstRowFirstColumn="0" w:firstRowLastColumn="0" w:lastRowFirstColumn="0" w:lastRowLastColumn="0"/>
              <w:rPr>
                <w:rFonts w:cstheme="minorHAnsi"/>
                <w:color w:val="010302"/>
              </w:rPr>
            </w:pPr>
            <w:r w:rsidRPr="00B74CFE">
              <w:rPr>
                <w:rFonts w:cstheme="minorHAnsi"/>
                <w:color w:val="000000"/>
              </w:rPr>
              <w:t>Po</w:t>
            </w:r>
            <w:r w:rsidRPr="00B74CFE">
              <w:rPr>
                <w:rFonts w:cstheme="minorHAnsi"/>
                <w:color w:val="000000"/>
                <w:spacing w:val="-2"/>
              </w:rPr>
              <w:t>š</w:t>
            </w:r>
            <w:r w:rsidRPr="00B74CFE">
              <w:rPr>
                <w:rFonts w:cstheme="minorHAnsi"/>
                <w:color w:val="000000"/>
              </w:rPr>
              <w:t>ko</w:t>
            </w:r>
            <w:r w:rsidRPr="00B74CFE">
              <w:rPr>
                <w:rFonts w:cstheme="minorHAnsi"/>
                <w:color w:val="000000"/>
                <w:spacing w:val="-3"/>
              </w:rPr>
              <w:t>z</w:t>
            </w:r>
            <w:r w:rsidRPr="00B74CFE">
              <w:rPr>
                <w:rFonts w:cstheme="minorHAnsi"/>
                <w:color w:val="000000"/>
              </w:rPr>
              <w:t>ení sítí – rizi</w:t>
            </w:r>
            <w:r w:rsidRPr="00B74CFE">
              <w:rPr>
                <w:rFonts w:cstheme="minorHAnsi"/>
                <w:color w:val="000000"/>
                <w:spacing w:val="-2"/>
              </w:rPr>
              <w:t>k</w:t>
            </w:r>
            <w:r w:rsidRPr="00B74CFE">
              <w:rPr>
                <w:rFonts w:cstheme="minorHAnsi"/>
                <w:color w:val="000000"/>
              </w:rPr>
              <w:t>o úraz</w:t>
            </w:r>
            <w:r w:rsidRPr="00B74CFE">
              <w:rPr>
                <w:rFonts w:cstheme="minorHAnsi"/>
                <w:color w:val="000000"/>
                <w:spacing w:val="-3"/>
              </w:rPr>
              <w:t>u</w:t>
            </w:r>
            <w:r w:rsidRPr="00B74CFE">
              <w:rPr>
                <w:rFonts w:cstheme="minorHAnsi"/>
                <w:color w:val="000000"/>
              </w:rPr>
              <w:t>, požáru ne</w:t>
            </w:r>
            <w:r w:rsidRPr="00B74CFE">
              <w:rPr>
                <w:rFonts w:cstheme="minorHAnsi"/>
                <w:color w:val="000000"/>
                <w:spacing w:val="-3"/>
              </w:rPr>
              <w:t>b</w:t>
            </w:r>
            <w:r w:rsidRPr="00B74CFE">
              <w:rPr>
                <w:rFonts w:cstheme="minorHAnsi"/>
                <w:color w:val="000000"/>
              </w:rPr>
              <w:t xml:space="preserve">o výbuchu.  </w:t>
            </w:r>
          </w:p>
          <w:p w14:paraId="2BF39576" w14:textId="77777777" w:rsidR="00AA6E09" w:rsidRPr="00B74CFE" w:rsidRDefault="00AA6E09" w:rsidP="008A1331">
            <w:pPr>
              <w:pStyle w:val="ListParagraph"/>
              <w:numPr>
                <w:ilvl w:val="0"/>
                <w:numId w:val="23"/>
              </w:num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V</w:t>
            </w:r>
            <w:r w:rsidRPr="00B74CFE">
              <w:rPr>
                <w:rFonts w:cstheme="minorHAnsi"/>
              </w:rPr>
              <w:t xml:space="preserve">yjádření správců sítí k podmínkám a postupu výstavby  </w:t>
            </w:r>
          </w:p>
          <w:p w14:paraId="3AB9A2BE" w14:textId="77777777" w:rsidR="00AA6E09" w:rsidRPr="00B74CFE" w:rsidRDefault="00AA6E09" w:rsidP="008A1331">
            <w:pPr>
              <w:pStyle w:val="ListParagraph"/>
              <w:numPr>
                <w:ilvl w:val="0"/>
                <w:numId w:val="23"/>
              </w:num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V</w:t>
            </w:r>
            <w:r w:rsidRPr="00B74CFE">
              <w:rPr>
                <w:rFonts w:cstheme="minorHAnsi"/>
              </w:rPr>
              <w:t xml:space="preserve">ytýčení a vyznačení sítí  </w:t>
            </w:r>
          </w:p>
          <w:p w14:paraId="7EA51974" w14:textId="77777777" w:rsidR="00AA6E09" w:rsidRPr="00B74CFE" w:rsidRDefault="00AA6E09" w:rsidP="008A1331">
            <w:pPr>
              <w:pStyle w:val="ListParagraph"/>
              <w:numPr>
                <w:ilvl w:val="0"/>
                <w:numId w:val="23"/>
              </w:numPr>
              <w:cnfStyle w:val="000000000000" w:firstRow="0" w:lastRow="0" w:firstColumn="0" w:lastColumn="0" w:oddVBand="0" w:evenVBand="0" w:oddHBand="0" w:evenHBand="0" w:firstRowFirstColumn="0" w:firstRowLastColumn="0" w:lastRowFirstColumn="0" w:lastRowLastColumn="0"/>
              <w:rPr>
                <w:rFonts w:cstheme="minorHAnsi"/>
              </w:rPr>
            </w:pPr>
            <w:r w:rsidRPr="00B74CFE">
              <w:rPr>
                <w:rFonts w:cstheme="minorHAnsi"/>
              </w:rPr>
              <w:t xml:space="preserve">V případě souběhu či křížení je nutno provádět výkopy ručně s co </w:t>
            </w:r>
            <w:r>
              <w:rPr>
                <w:rFonts w:cstheme="minorHAnsi"/>
              </w:rPr>
              <w:t>n</w:t>
            </w:r>
            <w:r w:rsidRPr="00B74CFE">
              <w:rPr>
                <w:rFonts w:cstheme="minorHAnsi"/>
              </w:rPr>
              <w:t xml:space="preserve">ejvyšší opatrností.  </w:t>
            </w:r>
          </w:p>
          <w:p w14:paraId="1ECE6D74" w14:textId="77777777" w:rsidR="00AA6E09" w:rsidRPr="00B74CFE" w:rsidRDefault="00AA6E09" w:rsidP="008A1331">
            <w:pPr>
              <w:pStyle w:val="ListParagraph"/>
              <w:numPr>
                <w:ilvl w:val="0"/>
                <w:numId w:val="23"/>
              </w:numPr>
              <w:cnfStyle w:val="000000000000" w:firstRow="0" w:lastRow="0" w:firstColumn="0" w:lastColumn="0" w:oddVBand="0" w:evenVBand="0" w:oddHBand="0" w:evenHBand="0" w:firstRowFirstColumn="0" w:firstRowLastColumn="0" w:lastRowFirstColumn="0" w:lastRowLastColumn="0"/>
              <w:rPr>
                <w:rFonts w:cstheme="minorHAnsi"/>
                <w:color w:val="010302"/>
              </w:rPr>
            </w:pPr>
            <w:r>
              <w:rPr>
                <w:rFonts w:cstheme="minorHAnsi"/>
              </w:rPr>
              <w:t>P</w:t>
            </w:r>
            <w:r w:rsidRPr="00B74CFE">
              <w:rPr>
                <w:rFonts w:cstheme="minorHAnsi"/>
              </w:rPr>
              <w:t>ásmo s podzemními vedeními bez ochrany mohou</w:t>
            </w:r>
            <w:r>
              <w:rPr>
                <w:rFonts w:cstheme="minorHAnsi"/>
              </w:rPr>
              <w:t xml:space="preserve"> přejíždět </w:t>
            </w:r>
            <w:r w:rsidRPr="00B74CFE">
              <w:rPr>
                <w:rFonts w:cstheme="minorHAnsi"/>
              </w:rPr>
              <w:t>mechanismy</w:t>
            </w:r>
            <w:r w:rsidRPr="00B74CFE">
              <w:rPr>
                <w:rFonts w:cstheme="minorHAnsi"/>
                <w:color w:val="000000"/>
              </w:rPr>
              <w:t xml:space="preserve"> o</w:t>
            </w:r>
            <w:r>
              <w:rPr>
                <w:rFonts w:cstheme="minorHAnsi"/>
                <w:color w:val="000000"/>
              </w:rPr>
              <w:t> </w:t>
            </w:r>
            <w:r w:rsidRPr="00B74CFE">
              <w:rPr>
                <w:rFonts w:cstheme="minorHAnsi"/>
                <w:color w:val="000000"/>
              </w:rPr>
              <w:t>ce</w:t>
            </w:r>
            <w:r w:rsidRPr="00B74CFE">
              <w:rPr>
                <w:rFonts w:cstheme="minorHAnsi"/>
                <w:color w:val="000000"/>
                <w:spacing w:val="-2"/>
              </w:rPr>
              <w:t>l</w:t>
            </w:r>
            <w:r w:rsidRPr="00B74CFE">
              <w:rPr>
                <w:rFonts w:cstheme="minorHAnsi"/>
                <w:color w:val="000000"/>
              </w:rPr>
              <w:t>kové hmotnosti max</w:t>
            </w:r>
            <w:r w:rsidRPr="00B74CFE">
              <w:rPr>
                <w:rFonts w:cstheme="minorHAnsi"/>
                <w:color w:val="000000"/>
                <w:spacing w:val="-2"/>
              </w:rPr>
              <w:t>i</w:t>
            </w:r>
            <w:r w:rsidRPr="00B74CFE">
              <w:rPr>
                <w:rFonts w:cstheme="minorHAnsi"/>
                <w:color w:val="000000"/>
              </w:rPr>
              <w:t xml:space="preserve">málně 6 t včetně.  </w:t>
            </w:r>
          </w:p>
        </w:tc>
      </w:tr>
      <w:tr w:rsidR="00AA6E09" w:rsidRPr="00B74CFE" w14:paraId="7ABC6898" w14:textId="77777777" w:rsidTr="008A1331">
        <w:trPr>
          <w:cnfStyle w:val="000000100000" w:firstRow="0" w:lastRow="0" w:firstColumn="0" w:lastColumn="0" w:oddVBand="0" w:evenVBand="0" w:oddHBand="1" w:evenHBand="0" w:firstRowFirstColumn="0" w:firstRowLastColumn="0" w:lastRowFirstColumn="0" w:lastRowLastColumn="0"/>
          <w:trHeight w:val="1880"/>
        </w:trPr>
        <w:tc>
          <w:tcPr>
            <w:cnfStyle w:val="001000000000" w:firstRow="0" w:lastRow="0" w:firstColumn="1" w:lastColumn="0" w:oddVBand="0" w:evenVBand="0" w:oddHBand="0" w:evenHBand="0" w:firstRowFirstColumn="0" w:firstRowLastColumn="0" w:lastRowFirstColumn="0" w:lastRowLastColumn="0"/>
            <w:tcW w:w="2268" w:type="dxa"/>
          </w:tcPr>
          <w:p w14:paraId="5A687F45" w14:textId="77777777" w:rsidR="00AA6E09" w:rsidRPr="00B747A8" w:rsidRDefault="00AA6E09" w:rsidP="008A1331">
            <w:pPr>
              <w:spacing w:before="793"/>
              <w:ind w:left="40" w:right="17"/>
              <w:rPr>
                <w:rFonts w:cstheme="minorHAnsi"/>
                <w:color w:val="000000"/>
              </w:rPr>
            </w:pPr>
            <w:r w:rsidRPr="00B747A8">
              <w:rPr>
                <w:rFonts w:cstheme="minorHAnsi"/>
                <w:color w:val="000000"/>
                <w:szCs w:val="22"/>
              </w:rPr>
              <w:t>Nadzemní sítě t</w:t>
            </w:r>
            <w:r w:rsidRPr="00B747A8">
              <w:rPr>
                <w:rFonts w:cstheme="minorHAnsi"/>
                <w:color w:val="000000"/>
                <w:spacing w:val="-2"/>
                <w:szCs w:val="22"/>
              </w:rPr>
              <w:t>e</w:t>
            </w:r>
            <w:r w:rsidRPr="00B747A8">
              <w:rPr>
                <w:rFonts w:cstheme="minorHAnsi"/>
                <w:color w:val="000000"/>
                <w:szCs w:val="22"/>
              </w:rPr>
              <w:t>chnické</w:t>
            </w:r>
            <w:r w:rsidRPr="00B747A8">
              <w:rPr>
                <w:rFonts w:cstheme="minorHAnsi"/>
                <w:color w:val="000000"/>
                <w:spacing w:val="-3"/>
                <w:szCs w:val="22"/>
              </w:rPr>
              <w:t>h</w:t>
            </w:r>
            <w:r w:rsidRPr="00B747A8">
              <w:rPr>
                <w:rFonts w:cstheme="minorHAnsi"/>
                <w:color w:val="000000"/>
                <w:szCs w:val="22"/>
              </w:rPr>
              <w:t>o vybave</w:t>
            </w:r>
            <w:r w:rsidRPr="00B747A8">
              <w:rPr>
                <w:rFonts w:cstheme="minorHAnsi"/>
                <w:color w:val="000000"/>
                <w:spacing w:val="-3"/>
                <w:szCs w:val="22"/>
              </w:rPr>
              <w:t>n</w:t>
            </w:r>
            <w:r w:rsidRPr="00B747A8">
              <w:rPr>
                <w:rFonts w:cstheme="minorHAnsi"/>
                <w:color w:val="000000"/>
                <w:szCs w:val="22"/>
              </w:rPr>
              <w:t xml:space="preserve">í  </w:t>
            </w:r>
          </w:p>
        </w:tc>
        <w:tc>
          <w:tcPr>
            <w:tcW w:w="7513" w:type="dxa"/>
          </w:tcPr>
          <w:p w14:paraId="75E75F97" w14:textId="77777777" w:rsidR="00AA6E09" w:rsidRDefault="00AA6E09" w:rsidP="008A1331">
            <w:pPr>
              <w:ind w:left="61" w:right="-61"/>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Poškození sítí – riziko úrazu el. proudem.</w:t>
            </w:r>
          </w:p>
          <w:p w14:paraId="484B28C7" w14:textId="77777777" w:rsidR="00AA6E09" w:rsidRDefault="00AA6E09" w:rsidP="008A1331">
            <w:pPr>
              <w:pStyle w:val="ListParagraph"/>
              <w:numPr>
                <w:ilvl w:val="0"/>
                <w:numId w:val="23"/>
              </w:numPr>
              <w:ind w:right="-61"/>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Dodržení podmínek vyjádření provozovatele</w:t>
            </w:r>
          </w:p>
          <w:p w14:paraId="06683D21" w14:textId="77777777" w:rsidR="00AA6E09" w:rsidRDefault="00AA6E09" w:rsidP="008A1331">
            <w:pPr>
              <w:pStyle w:val="ListParagraph"/>
              <w:numPr>
                <w:ilvl w:val="0"/>
                <w:numId w:val="23"/>
              </w:numPr>
              <w:ind w:right="-61"/>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Budou osazeny výstražné tabulky ohraničující šíři ochranného pásma</w:t>
            </w:r>
          </w:p>
          <w:p w14:paraId="67FDBE81" w14:textId="77777777" w:rsidR="00AA6E09" w:rsidRDefault="00AA6E09" w:rsidP="008A1331">
            <w:pPr>
              <w:pStyle w:val="ListParagraph"/>
              <w:numPr>
                <w:ilvl w:val="0"/>
                <w:numId w:val="23"/>
              </w:numPr>
              <w:ind w:right="-61"/>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Při činnosti v ochranném pásmu VN budou zvoleny postupy a mechanizace, aby byla dodržena minimální vzdálenost od živých částí elektrického zařízení viz. Příloha č.1</w:t>
            </w:r>
          </w:p>
          <w:p w14:paraId="0C823874" w14:textId="77777777" w:rsidR="00AA6E09" w:rsidRPr="004469FF" w:rsidRDefault="00AA6E09" w:rsidP="008A1331">
            <w:pPr>
              <w:pStyle w:val="ListParagraph"/>
              <w:numPr>
                <w:ilvl w:val="0"/>
                <w:numId w:val="23"/>
              </w:numPr>
              <w:ind w:right="-61"/>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 xml:space="preserve">V případě možnosti kontaktu s el. vedením (zdvižená korba, rameno autojeřábu atd.), bude instalována z obou stran vedení podjezdová brána nebo práce a doprava pod vedením bude za účasti dozoru </w:t>
            </w:r>
          </w:p>
        </w:tc>
      </w:tr>
      <w:tr w:rsidR="00AA6E09" w:rsidRPr="00B74CFE" w14:paraId="6C92A9B1" w14:textId="77777777" w:rsidTr="008A1331">
        <w:trPr>
          <w:trHeight w:val="1880"/>
        </w:trPr>
        <w:tc>
          <w:tcPr>
            <w:cnfStyle w:val="001000000000" w:firstRow="0" w:lastRow="0" w:firstColumn="1" w:lastColumn="0" w:oddVBand="0" w:evenVBand="0" w:oddHBand="0" w:evenHBand="0" w:firstRowFirstColumn="0" w:firstRowLastColumn="0" w:lastRowFirstColumn="0" w:lastRowLastColumn="0"/>
            <w:tcW w:w="2268" w:type="dxa"/>
          </w:tcPr>
          <w:p w14:paraId="290580BD" w14:textId="77777777" w:rsidR="00AA6E09" w:rsidRPr="00B747A8" w:rsidRDefault="00AA6E09" w:rsidP="008A1331">
            <w:pPr>
              <w:spacing w:before="793"/>
              <w:ind w:left="40" w:right="17"/>
              <w:rPr>
                <w:rFonts w:cstheme="minorHAnsi"/>
                <w:color w:val="000000"/>
                <w:szCs w:val="22"/>
              </w:rPr>
            </w:pPr>
            <w:r w:rsidRPr="00B747A8">
              <w:rPr>
                <w:rFonts w:cstheme="minorHAnsi"/>
                <w:color w:val="000000"/>
                <w:szCs w:val="22"/>
              </w:rPr>
              <w:lastRenderedPageBreak/>
              <w:t>vliv stavby na její okolí</w:t>
            </w:r>
          </w:p>
        </w:tc>
        <w:tc>
          <w:tcPr>
            <w:tcW w:w="7513" w:type="dxa"/>
          </w:tcPr>
          <w:p w14:paraId="53288D54" w14:textId="77777777" w:rsidR="00AA6E09" w:rsidRPr="00712077" w:rsidRDefault="00AA6E09" w:rsidP="008A1331">
            <w:pPr>
              <w:ind w:left="61" w:right="-41"/>
              <w:cnfStyle w:val="000000000000" w:firstRow="0" w:lastRow="0" w:firstColumn="0" w:lastColumn="0" w:oddVBand="0" w:evenVBand="0" w:oddHBand="0" w:evenHBand="0" w:firstRowFirstColumn="0" w:firstRowLastColumn="0" w:lastRowFirstColumn="0" w:lastRowLastColumn="0"/>
              <w:rPr>
                <w:rFonts w:cstheme="minorHAnsi"/>
                <w:color w:val="010302"/>
              </w:rPr>
            </w:pPr>
            <w:r w:rsidRPr="00712077">
              <w:rPr>
                <w:rFonts w:cstheme="minorHAnsi"/>
                <w:color w:val="000000"/>
              </w:rPr>
              <w:t xml:space="preserve">Prašnost, </w:t>
            </w:r>
            <w:r w:rsidRPr="00712077">
              <w:rPr>
                <w:rFonts w:cstheme="minorHAnsi"/>
                <w:color w:val="000000"/>
                <w:spacing w:val="-3"/>
              </w:rPr>
              <w:t>z</w:t>
            </w:r>
            <w:r w:rsidRPr="00712077">
              <w:rPr>
                <w:rFonts w:cstheme="minorHAnsi"/>
                <w:color w:val="000000"/>
              </w:rPr>
              <w:t>vý</w:t>
            </w:r>
            <w:r w:rsidRPr="00712077">
              <w:rPr>
                <w:rFonts w:cstheme="minorHAnsi"/>
                <w:color w:val="000000"/>
                <w:spacing w:val="-2"/>
              </w:rPr>
              <w:t>š</w:t>
            </w:r>
            <w:r w:rsidRPr="00712077">
              <w:rPr>
                <w:rFonts w:cstheme="minorHAnsi"/>
                <w:color w:val="000000"/>
              </w:rPr>
              <w:t>ený hluk</w:t>
            </w:r>
            <w:r w:rsidRPr="00712077">
              <w:rPr>
                <w:rFonts w:cstheme="minorHAnsi"/>
                <w:color w:val="000000"/>
                <w:spacing w:val="-2"/>
              </w:rPr>
              <w:t>,</w:t>
            </w:r>
            <w:r w:rsidRPr="00712077">
              <w:rPr>
                <w:rFonts w:cstheme="minorHAnsi"/>
                <w:color w:val="000000"/>
              </w:rPr>
              <w:t xml:space="preserve"> zvýšená dopr</w:t>
            </w:r>
            <w:r w:rsidRPr="00712077">
              <w:rPr>
                <w:rFonts w:cstheme="minorHAnsi"/>
                <w:color w:val="000000"/>
                <w:spacing w:val="-2"/>
              </w:rPr>
              <w:t>a</w:t>
            </w:r>
            <w:r w:rsidRPr="00712077">
              <w:rPr>
                <w:rFonts w:cstheme="minorHAnsi"/>
                <w:color w:val="000000"/>
              </w:rPr>
              <w:t>va</w:t>
            </w:r>
            <w:r w:rsidRPr="00712077">
              <w:rPr>
                <w:rFonts w:cstheme="minorHAnsi"/>
                <w:color w:val="000000"/>
                <w:spacing w:val="-2"/>
              </w:rPr>
              <w:t>.</w:t>
            </w:r>
            <w:r w:rsidRPr="00712077">
              <w:rPr>
                <w:rFonts w:cstheme="minorHAnsi"/>
                <w:color w:val="000000"/>
              </w:rPr>
              <w:t xml:space="preserve">  </w:t>
            </w:r>
          </w:p>
          <w:p w14:paraId="55C2B1F8" w14:textId="77777777" w:rsidR="00AA6E09" w:rsidRPr="00712077" w:rsidRDefault="00AA6E09" w:rsidP="008A1331">
            <w:pPr>
              <w:pStyle w:val="ListParagraph"/>
              <w:numPr>
                <w:ilvl w:val="0"/>
                <w:numId w:val="23"/>
              </w:numPr>
              <w:ind w:right="-61"/>
              <w:cnfStyle w:val="000000000000" w:firstRow="0" w:lastRow="0" w:firstColumn="0" w:lastColumn="0" w:oddVBand="0" w:evenVBand="0" w:oddHBand="0" w:evenHBand="0" w:firstRowFirstColumn="0" w:firstRowLastColumn="0" w:lastRowFirstColumn="0" w:lastRowLastColumn="0"/>
              <w:rPr>
                <w:rFonts w:cstheme="minorHAnsi"/>
                <w:color w:val="000000"/>
              </w:rPr>
            </w:pPr>
            <w:r w:rsidRPr="00712077">
              <w:rPr>
                <w:rFonts w:cstheme="minorHAnsi"/>
                <w:color w:val="000000"/>
              </w:rPr>
              <w:t xml:space="preserve">Stavební práce budou organizovány tak, aby docházelo k co nejmenšímu ovlivnění okolí hlukem a emisemi (vypínání motorů, </w:t>
            </w:r>
            <w:r>
              <w:rPr>
                <w:rFonts w:cstheme="minorHAnsi"/>
                <w:color w:val="000000"/>
              </w:rPr>
              <w:t>k</w:t>
            </w:r>
            <w:r w:rsidRPr="00712077">
              <w:rPr>
                <w:rFonts w:cstheme="minorHAnsi"/>
                <w:color w:val="000000"/>
              </w:rPr>
              <w:t xml:space="preserve">ontrola technického stavu mechanizace a strojů apod.).  </w:t>
            </w:r>
          </w:p>
          <w:p w14:paraId="29326ADC" w14:textId="77777777" w:rsidR="00AA6E09" w:rsidRPr="00712077" w:rsidRDefault="00AA6E09" w:rsidP="008A1331">
            <w:pPr>
              <w:pStyle w:val="ListParagraph"/>
              <w:numPr>
                <w:ilvl w:val="0"/>
                <w:numId w:val="23"/>
              </w:numPr>
              <w:ind w:right="-61"/>
              <w:cnfStyle w:val="000000000000" w:firstRow="0" w:lastRow="0" w:firstColumn="0" w:lastColumn="0" w:oddVBand="0" w:evenVBand="0" w:oddHBand="0" w:evenHBand="0" w:firstRowFirstColumn="0" w:firstRowLastColumn="0" w:lastRowFirstColumn="0" w:lastRowLastColumn="0"/>
              <w:rPr>
                <w:rFonts w:cstheme="minorHAnsi"/>
                <w:color w:val="000000"/>
              </w:rPr>
            </w:pPr>
            <w:r w:rsidRPr="00712077">
              <w:rPr>
                <w:rFonts w:cstheme="minorHAnsi"/>
                <w:color w:val="000000"/>
              </w:rPr>
              <w:t xml:space="preserve">Používané nákladní automobily a stavební mechanizace budou v dobrém technickém stavu a budou splňovat příslušné normy stanovené pro jejich provoz.  </w:t>
            </w:r>
          </w:p>
          <w:p w14:paraId="0E3A45C1" w14:textId="77777777" w:rsidR="00AA6E09" w:rsidRPr="00712077" w:rsidRDefault="00AA6E09" w:rsidP="008A1331">
            <w:pPr>
              <w:pStyle w:val="ListParagraph"/>
              <w:numPr>
                <w:ilvl w:val="0"/>
                <w:numId w:val="23"/>
              </w:numPr>
              <w:ind w:right="-61"/>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P</w:t>
            </w:r>
            <w:r w:rsidRPr="00712077">
              <w:rPr>
                <w:rFonts w:cstheme="minorHAnsi"/>
                <w:color w:val="000000"/>
              </w:rPr>
              <w:t>řed výjezdem na veřejné komunikace bude zajištěna řádná očista techniky. Rovněž b</w:t>
            </w:r>
            <w:r w:rsidRPr="00712077">
              <w:rPr>
                <w:rFonts w:cstheme="minorHAnsi"/>
                <w:color w:val="000000"/>
                <w:spacing w:val="-3"/>
              </w:rPr>
              <w:t>u</w:t>
            </w:r>
            <w:r w:rsidRPr="00712077">
              <w:rPr>
                <w:rFonts w:cstheme="minorHAnsi"/>
                <w:color w:val="000000"/>
              </w:rPr>
              <w:t>de zajiště</w:t>
            </w:r>
            <w:r w:rsidRPr="00712077">
              <w:rPr>
                <w:rFonts w:cstheme="minorHAnsi"/>
                <w:color w:val="000000"/>
                <w:spacing w:val="-3"/>
              </w:rPr>
              <w:t>n</w:t>
            </w:r>
            <w:r w:rsidRPr="00712077">
              <w:rPr>
                <w:rFonts w:cstheme="minorHAnsi"/>
                <w:color w:val="000000"/>
              </w:rPr>
              <w:t>o či</w:t>
            </w:r>
            <w:r w:rsidRPr="00712077">
              <w:rPr>
                <w:rFonts w:cstheme="minorHAnsi"/>
                <w:color w:val="000000"/>
                <w:spacing w:val="-2"/>
              </w:rPr>
              <w:t>š</w:t>
            </w:r>
            <w:r w:rsidRPr="00712077">
              <w:rPr>
                <w:rFonts w:cstheme="minorHAnsi"/>
                <w:color w:val="000000"/>
              </w:rPr>
              <w:t xml:space="preserve">tění </w:t>
            </w:r>
            <w:r w:rsidRPr="00712077">
              <w:rPr>
                <w:rFonts w:cstheme="minorHAnsi"/>
                <w:color w:val="000000"/>
                <w:spacing w:val="-2"/>
              </w:rPr>
              <w:t>k</w:t>
            </w:r>
            <w:r w:rsidRPr="00712077">
              <w:rPr>
                <w:rFonts w:cstheme="minorHAnsi"/>
                <w:color w:val="000000"/>
              </w:rPr>
              <w:t>omunikace v dotčeném úseku. Přístu</w:t>
            </w:r>
            <w:r w:rsidRPr="00712077">
              <w:rPr>
                <w:rFonts w:cstheme="minorHAnsi"/>
                <w:color w:val="000000"/>
                <w:spacing w:val="-3"/>
              </w:rPr>
              <w:t>p</w:t>
            </w:r>
            <w:r w:rsidRPr="00712077">
              <w:rPr>
                <w:rFonts w:cstheme="minorHAnsi"/>
                <w:color w:val="000000"/>
              </w:rPr>
              <w:t xml:space="preserve">ové </w:t>
            </w:r>
            <w:r w:rsidRPr="00712077">
              <w:rPr>
                <w:rFonts w:cstheme="minorHAnsi"/>
                <w:color w:val="000000"/>
                <w:spacing w:val="-2"/>
              </w:rPr>
              <w:t>k</w:t>
            </w:r>
            <w:r w:rsidRPr="00712077">
              <w:rPr>
                <w:rFonts w:cstheme="minorHAnsi"/>
                <w:color w:val="000000"/>
              </w:rPr>
              <w:t>omunik</w:t>
            </w:r>
            <w:r w:rsidRPr="00712077">
              <w:rPr>
                <w:rFonts w:cstheme="minorHAnsi"/>
                <w:color w:val="000000"/>
                <w:spacing w:val="-2"/>
              </w:rPr>
              <w:t>a</w:t>
            </w:r>
            <w:r w:rsidRPr="00712077">
              <w:rPr>
                <w:rFonts w:cstheme="minorHAnsi"/>
                <w:color w:val="000000"/>
              </w:rPr>
              <w:t>ce, které budo</w:t>
            </w:r>
            <w:r w:rsidRPr="00712077">
              <w:rPr>
                <w:rFonts w:cstheme="minorHAnsi"/>
                <w:color w:val="000000"/>
                <w:spacing w:val="-3"/>
              </w:rPr>
              <w:t>u</w:t>
            </w:r>
            <w:r w:rsidRPr="00712077">
              <w:rPr>
                <w:rFonts w:cstheme="minorHAnsi"/>
                <w:color w:val="000000"/>
              </w:rPr>
              <w:t xml:space="preserve"> budovány ja</w:t>
            </w:r>
            <w:r w:rsidRPr="00712077">
              <w:rPr>
                <w:rFonts w:cstheme="minorHAnsi"/>
                <w:color w:val="000000"/>
                <w:spacing w:val="-2"/>
              </w:rPr>
              <w:t>k</w:t>
            </w:r>
            <w:r w:rsidRPr="00712077">
              <w:rPr>
                <w:rFonts w:cstheme="minorHAnsi"/>
                <w:color w:val="000000"/>
              </w:rPr>
              <w:t>o nové</w:t>
            </w:r>
            <w:r w:rsidRPr="00712077">
              <w:rPr>
                <w:rFonts w:cstheme="minorHAnsi"/>
                <w:color w:val="000000"/>
                <w:spacing w:val="-2"/>
              </w:rPr>
              <w:t>,</w:t>
            </w:r>
            <w:r w:rsidRPr="00712077">
              <w:rPr>
                <w:rFonts w:cstheme="minorHAnsi"/>
                <w:color w:val="000000"/>
              </w:rPr>
              <w:t xml:space="preserve"> či bu</w:t>
            </w:r>
            <w:r w:rsidRPr="00712077">
              <w:rPr>
                <w:rFonts w:cstheme="minorHAnsi"/>
                <w:color w:val="000000"/>
                <w:spacing w:val="-3"/>
              </w:rPr>
              <w:t>d</w:t>
            </w:r>
            <w:r w:rsidRPr="00712077">
              <w:rPr>
                <w:rFonts w:cstheme="minorHAnsi"/>
                <w:color w:val="000000"/>
              </w:rPr>
              <w:t>ou využívat st</w:t>
            </w:r>
            <w:r w:rsidRPr="00712077">
              <w:rPr>
                <w:rFonts w:cstheme="minorHAnsi"/>
                <w:color w:val="000000"/>
                <w:spacing w:val="-2"/>
              </w:rPr>
              <w:t>á</w:t>
            </w:r>
            <w:r w:rsidRPr="00712077">
              <w:rPr>
                <w:rFonts w:cstheme="minorHAnsi"/>
                <w:color w:val="000000"/>
              </w:rPr>
              <w:t xml:space="preserve">vající </w:t>
            </w:r>
            <w:r w:rsidRPr="00712077">
              <w:rPr>
                <w:rFonts w:cstheme="minorHAnsi"/>
                <w:color w:val="000000"/>
                <w:spacing w:val="-3"/>
              </w:rPr>
              <w:t>n</w:t>
            </w:r>
            <w:r w:rsidRPr="00712077">
              <w:rPr>
                <w:rFonts w:cstheme="minorHAnsi"/>
                <w:color w:val="000000"/>
              </w:rPr>
              <w:t>ezpevněné cesty, budou řádně zpev</w:t>
            </w:r>
            <w:r w:rsidRPr="00712077">
              <w:rPr>
                <w:rFonts w:cstheme="minorHAnsi"/>
                <w:color w:val="000000"/>
                <w:spacing w:val="-3"/>
              </w:rPr>
              <w:t>n</w:t>
            </w:r>
            <w:r w:rsidRPr="00712077">
              <w:rPr>
                <w:rFonts w:cstheme="minorHAnsi"/>
                <w:color w:val="000000"/>
              </w:rPr>
              <w:t>ěné.</w:t>
            </w:r>
          </w:p>
        </w:tc>
      </w:tr>
    </w:tbl>
    <w:p w14:paraId="08FB945A" w14:textId="3019DD38" w:rsidR="00AA6E09" w:rsidRDefault="00AA6E09" w:rsidP="00C7133E">
      <w:pPr>
        <w:pStyle w:val="AppMinorSubHead"/>
        <w:rPr>
          <w:color w:val="000000"/>
          <w:shd w:val="clear" w:color="auto" w:fill="FFFFFF"/>
        </w:rPr>
      </w:pPr>
      <w:r>
        <w:rPr>
          <w:color w:val="000000"/>
          <w:shd w:val="clear" w:color="auto" w:fill="FFFFFF"/>
        </w:rPr>
        <w:t>O</w:t>
      </w:r>
      <w:r w:rsidRPr="00AA6E09">
        <w:rPr>
          <w:color w:val="000000"/>
          <w:shd w:val="clear" w:color="auto" w:fill="FFFFFF"/>
        </w:rPr>
        <w:t>patření vztahující se k umístění a řešení zařízení staveniště, včetně situačního výkresu širších vztahů staveniště, řešení svislé a vodorovné dopravy osob a materiálu</w:t>
      </w:r>
    </w:p>
    <w:p w14:paraId="6D0D9691" w14:textId="3F93EF99" w:rsidR="00AA6E09" w:rsidRPr="00AF6210" w:rsidRDefault="00AA6E09" w:rsidP="00AA6E09">
      <w:pPr>
        <w:spacing w:before="82"/>
        <w:rPr>
          <w:rFonts w:cstheme="minorHAnsi"/>
          <w:color w:val="000000"/>
          <w:szCs w:val="22"/>
        </w:rPr>
      </w:pPr>
      <w:r w:rsidRPr="00AF6210">
        <w:rPr>
          <w:rFonts w:cstheme="minorHAnsi"/>
          <w:color w:val="000000"/>
          <w:szCs w:val="22"/>
        </w:rPr>
        <w:t xml:space="preserve">S ohledem na rozsah a dobu trvání výstavby se </w:t>
      </w:r>
      <w:r>
        <w:rPr>
          <w:rFonts w:cstheme="minorHAnsi"/>
          <w:color w:val="000000"/>
          <w:szCs w:val="22"/>
        </w:rPr>
        <w:t xml:space="preserve">předpokládá použití </w:t>
      </w:r>
      <w:r w:rsidRPr="00AF6210">
        <w:rPr>
          <w:rFonts w:cstheme="minorHAnsi"/>
          <w:color w:val="000000"/>
          <w:szCs w:val="22"/>
        </w:rPr>
        <w:t>pevné</w:t>
      </w:r>
      <w:r>
        <w:rPr>
          <w:rFonts w:cstheme="minorHAnsi"/>
          <w:color w:val="000000"/>
          <w:szCs w:val="22"/>
        </w:rPr>
        <w:t>ho</w:t>
      </w:r>
      <w:r w:rsidRPr="00AF6210">
        <w:rPr>
          <w:rFonts w:cstheme="minorHAnsi"/>
          <w:color w:val="000000"/>
          <w:szCs w:val="22"/>
        </w:rPr>
        <w:t xml:space="preserve"> zařízení staveniště.</w:t>
      </w:r>
    </w:p>
    <w:p w14:paraId="2490BDAD" w14:textId="77777777" w:rsidR="00AA6E09" w:rsidRDefault="00AA6E09" w:rsidP="00AA6E09">
      <w:pPr>
        <w:spacing w:before="82"/>
        <w:rPr>
          <w:rFonts w:cstheme="minorHAnsi"/>
          <w:color w:val="000000"/>
          <w:szCs w:val="22"/>
        </w:rPr>
      </w:pPr>
      <w:r w:rsidRPr="00AF6210">
        <w:rPr>
          <w:rFonts w:cstheme="minorHAnsi"/>
          <w:color w:val="000000"/>
          <w:szCs w:val="22"/>
        </w:rPr>
        <w:t xml:space="preserve">Zařízení staveniště bude vybudováno v prostoru </w:t>
      </w:r>
      <w:r>
        <w:rPr>
          <w:rFonts w:cstheme="minorHAnsi"/>
          <w:color w:val="000000"/>
          <w:szCs w:val="22"/>
        </w:rPr>
        <w:t>stavby</w:t>
      </w:r>
      <w:r w:rsidRPr="00AF6210">
        <w:rPr>
          <w:rFonts w:cstheme="minorHAnsi"/>
          <w:color w:val="000000"/>
          <w:szCs w:val="22"/>
        </w:rPr>
        <w:t>, v případě potřeby může být zřízeno</w:t>
      </w:r>
      <w:r>
        <w:rPr>
          <w:rFonts w:cstheme="minorHAnsi"/>
          <w:color w:val="000000"/>
          <w:szCs w:val="22"/>
        </w:rPr>
        <w:t xml:space="preserve"> </w:t>
      </w:r>
      <w:r w:rsidRPr="00AF6210">
        <w:rPr>
          <w:rFonts w:cstheme="minorHAnsi"/>
          <w:color w:val="000000"/>
          <w:szCs w:val="22"/>
        </w:rPr>
        <w:t>provizorní zařízení st</w:t>
      </w:r>
      <w:r>
        <w:rPr>
          <w:rFonts w:cstheme="minorHAnsi"/>
          <w:color w:val="000000"/>
          <w:szCs w:val="22"/>
        </w:rPr>
        <w:t>aveniště (stavební buňka, sklad)</w:t>
      </w:r>
      <w:r w:rsidRPr="00AF6210">
        <w:rPr>
          <w:rFonts w:cstheme="minorHAnsi"/>
          <w:color w:val="000000"/>
          <w:szCs w:val="22"/>
        </w:rPr>
        <w:t>.</w:t>
      </w:r>
      <w:r>
        <w:rPr>
          <w:rFonts w:cstheme="minorHAnsi"/>
          <w:color w:val="000000"/>
          <w:szCs w:val="22"/>
        </w:rPr>
        <w:t xml:space="preserve"> </w:t>
      </w:r>
    </w:p>
    <w:p w14:paraId="2DEDF737" w14:textId="25D8E24A" w:rsidR="00AA6E09" w:rsidRPr="00AF6210" w:rsidRDefault="00AA6E09" w:rsidP="00AA6E09">
      <w:pPr>
        <w:spacing w:before="82"/>
        <w:rPr>
          <w:rFonts w:cstheme="minorHAnsi"/>
          <w:color w:val="000000"/>
          <w:szCs w:val="22"/>
        </w:rPr>
      </w:pPr>
      <w:r w:rsidRPr="00AF6210">
        <w:rPr>
          <w:rFonts w:cstheme="minorHAnsi"/>
          <w:color w:val="000000"/>
          <w:szCs w:val="22"/>
        </w:rPr>
        <w:t>Bude řádně označeno, zajištěno proti vstupu nepovolaných osob oplocením, budou vyznačeny míst</w:t>
      </w:r>
      <w:r>
        <w:rPr>
          <w:rFonts w:cstheme="minorHAnsi"/>
          <w:color w:val="000000"/>
          <w:szCs w:val="22"/>
        </w:rPr>
        <w:t xml:space="preserve">a </w:t>
      </w:r>
      <w:r w:rsidRPr="00AF6210">
        <w:rPr>
          <w:rFonts w:cstheme="minorHAnsi"/>
          <w:color w:val="000000"/>
          <w:szCs w:val="22"/>
        </w:rPr>
        <w:t>první pomoci.</w:t>
      </w:r>
    </w:p>
    <w:p w14:paraId="1D31B4C7" w14:textId="6C1B7FBC" w:rsidR="00AA6E09" w:rsidRPr="00AF6210" w:rsidRDefault="00AA6E09" w:rsidP="00AA6E09">
      <w:pPr>
        <w:spacing w:before="82"/>
        <w:rPr>
          <w:rFonts w:cstheme="minorHAnsi"/>
          <w:color w:val="000000"/>
          <w:szCs w:val="22"/>
        </w:rPr>
      </w:pPr>
      <w:r>
        <w:rPr>
          <w:rFonts w:cstheme="minorHAnsi"/>
          <w:color w:val="000000"/>
          <w:szCs w:val="22"/>
        </w:rPr>
        <w:t xml:space="preserve">Dále bude </w:t>
      </w:r>
      <w:r w:rsidRPr="00AF6210">
        <w:rPr>
          <w:rFonts w:cstheme="minorHAnsi"/>
          <w:color w:val="000000"/>
          <w:szCs w:val="22"/>
        </w:rPr>
        <w:t>zajištěno sociální zařízení v kapacitě pracovníků na staveništi.</w:t>
      </w:r>
    </w:p>
    <w:p w14:paraId="16F0E7D3" w14:textId="77777777" w:rsidR="00AA6E09" w:rsidRPr="00AF6210" w:rsidRDefault="00AA6E09" w:rsidP="00AA6E09">
      <w:pPr>
        <w:spacing w:before="82"/>
        <w:rPr>
          <w:rFonts w:cstheme="minorHAnsi"/>
          <w:color w:val="000000"/>
          <w:szCs w:val="22"/>
        </w:rPr>
      </w:pPr>
      <w:r w:rsidRPr="00AF6210">
        <w:rPr>
          <w:rFonts w:cstheme="minorHAnsi"/>
          <w:color w:val="000000"/>
          <w:szCs w:val="22"/>
        </w:rPr>
        <w:t>Pro označení staveniště a zařízení staveniště bude použito výstražné značení dle Nařízení vlády č. 11/2002 Sb.</w:t>
      </w:r>
    </w:p>
    <w:p w14:paraId="32FA3F9A" w14:textId="77777777" w:rsidR="00AA6E09" w:rsidRPr="00AF6210" w:rsidRDefault="00AA6E09" w:rsidP="00AA6E09">
      <w:pPr>
        <w:spacing w:before="82"/>
        <w:rPr>
          <w:rFonts w:cstheme="minorHAnsi"/>
          <w:color w:val="000000"/>
          <w:szCs w:val="22"/>
        </w:rPr>
      </w:pPr>
      <w:r w:rsidRPr="00AF6210">
        <w:rPr>
          <w:rFonts w:cstheme="minorHAnsi"/>
          <w:color w:val="000000"/>
          <w:szCs w:val="22"/>
        </w:rPr>
        <w:t>Vzhledem k tomu, že se počet zaměstnanců podle druhu postupujících prací mění</w:t>
      </w:r>
      <w:r>
        <w:rPr>
          <w:rFonts w:cstheme="minorHAnsi"/>
          <w:color w:val="000000"/>
          <w:szCs w:val="22"/>
        </w:rPr>
        <w:t>,</w:t>
      </w:r>
      <w:r w:rsidRPr="00AF6210">
        <w:rPr>
          <w:rFonts w:cstheme="minorHAnsi"/>
          <w:color w:val="000000"/>
          <w:szCs w:val="22"/>
        </w:rPr>
        <w:t xml:space="preserve"> budou podle počtu zaměstnanců umístěny stavební buňky tak, aby jejich plošná výměra odpovídala stanovenému p</w:t>
      </w:r>
      <w:r>
        <w:rPr>
          <w:rFonts w:cstheme="minorHAnsi"/>
          <w:color w:val="000000"/>
          <w:szCs w:val="22"/>
        </w:rPr>
        <w:t xml:space="preserve">očtu </w:t>
      </w:r>
      <w:r w:rsidRPr="00AF6210">
        <w:rPr>
          <w:rFonts w:cstheme="minorHAnsi"/>
          <w:color w:val="000000"/>
          <w:szCs w:val="22"/>
        </w:rPr>
        <w:t>zaměstnanců.</w:t>
      </w:r>
    </w:p>
    <w:p w14:paraId="4566C864" w14:textId="77777777" w:rsidR="00AA6E09" w:rsidRPr="00AF6210" w:rsidRDefault="00AA6E09" w:rsidP="00AA6E09">
      <w:pPr>
        <w:spacing w:line="268" w:lineRule="exact"/>
        <w:rPr>
          <w:rFonts w:cstheme="minorHAnsi"/>
          <w:color w:val="000000"/>
          <w:szCs w:val="22"/>
        </w:rPr>
      </w:pPr>
      <w:r w:rsidRPr="00AF6210">
        <w:rPr>
          <w:rFonts w:cstheme="minorHAnsi"/>
          <w:color w:val="000000"/>
          <w:szCs w:val="22"/>
        </w:rPr>
        <w:t xml:space="preserve">Vybavení buněk bude standardní dle platných předpisů, v případě umístění ledničky nebo vařiče </w:t>
      </w:r>
      <w:r>
        <w:rPr>
          <w:rFonts w:cstheme="minorHAnsi"/>
          <w:color w:val="000000"/>
          <w:szCs w:val="22"/>
        </w:rPr>
        <w:t xml:space="preserve">bude nutné </w:t>
      </w:r>
      <w:r w:rsidRPr="00AF6210">
        <w:rPr>
          <w:rFonts w:cstheme="minorHAnsi"/>
          <w:color w:val="000000"/>
          <w:szCs w:val="22"/>
        </w:rPr>
        <w:t>určit</w:t>
      </w:r>
      <w:r>
        <w:rPr>
          <w:rFonts w:cstheme="minorHAnsi"/>
          <w:color w:val="000000"/>
          <w:szCs w:val="22"/>
        </w:rPr>
        <w:t xml:space="preserve"> </w:t>
      </w:r>
      <w:r w:rsidRPr="00AF6210">
        <w:rPr>
          <w:rFonts w:cstheme="minorHAnsi"/>
          <w:color w:val="000000"/>
          <w:szCs w:val="22"/>
        </w:rPr>
        <w:t>odpovědnou osobu za provoz těchto zařízení a určit zaměstnance odpovídajícího za udržování pořádku a čistoty</w:t>
      </w:r>
      <w:r>
        <w:rPr>
          <w:rFonts w:cstheme="minorHAnsi"/>
          <w:color w:val="000000"/>
          <w:szCs w:val="22"/>
        </w:rPr>
        <w:t>,</w:t>
      </w:r>
      <w:r w:rsidRPr="00AF6210">
        <w:rPr>
          <w:rFonts w:cstheme="minorHAnsi"/>
          <w:color w:val="000000"/>
          <w:szCs w:val="22"/>
        </w:rPr>
        <w:t xml:space="preserve"> aby šatny odpovídaly hygienickým předpisům.</w:t>
      </w:r>
    </w:p>
    <w:p w14:paraId="13228F2E" w14:textId="77777777" w:rsidR="00AA6E09" w:rsidRPr="00AF6210" w:rsidRDefault="00AA6E09" w:rsidP="00AA6E09">
      <w:pPr>
        <w:spacing w:line="268" w:lineRule="exact"/>
        <w:rPr>
          <w:rFonts w:cstheme="minorHAnsi"/>
          <w:color w:val="000000"/>
          <w:szCs w:val="22"/>
        </w:rPr>
      </w:pPr>
      <w:r w:rsidRPr="00AF6210">
        <w:rPr>
          <w:rFonts w:cstheme="minorHAnsi"/>
          <w:color w:val="000000"/>
          <w:szCs w:val="22"/>
        </w:rPr>
        <w:t>Toto platí i o umístění odpovídajícího množství sociálního zařízení TOI-TOI, které bude odpovídat skutečnému počtu zaměstnanců, spolu se smluvním zajištěním výměn a</w:t>
      </w:r>
      <w:r>
        <w:rPr>
          <w:rFonts w:cstheme="minorHAnsi"/>
          <w:color w:val="000000"/>
          <w:szCs w:val="22"/>
        </w:rPr>
        <w:t> </w:t>
      </w:r>
      <w:r w:rsidRPr="00AF6210">
        <w:rPr>
          <w:rFonts w:cstheme="minorHAnsi"/>
          <w:color w:val="000000"/>
          <w:szCs w:val="22"/>
        </w:rPr>
        <w:t>případných oprav.</w:t>
      </w:r>
    </w:p>
    <w:p w14:paraId="2FDB8BF0" w14:textId="77777777" w:rsidR="00AA6E09" w:rsidRPr="00AF6210" w:rsidRDefault="00AA6E09" w:rsidP="00AA6E09">
      <w:pPr>
        <w:spacing w:line="268" w:lineRule="exact"/>
        <w:rPr>
          <w:rFonts w:cstheme="minorHAnsi"/>
          <w:color w:val="000000"/>
          <w:szCs w:val="22"/>
        </w:rPr>
      </w:pPr>
      <w:r w:rsidRPr="00AF6210">
        <w:rPr>
          <w:rFonts w:cstheme="minorHAnsi"/>
          <w:color w:val="000000"/>
          <w:szCs w:val="22"/>
        </w:rPr>
        <w:t>Kontejnery na odpad budou umístěny v blízkosti buněk a budou označeny symboly pro tříděný odpad.</w:t>
      </w:r>
      <w:r>
        <w:rPr>
          <w:rFonts w:cstheme="minorHAnsi"/>
          <w:color w:val="000000"/>
          <w:szCs w:val="22"/>
        </w:rPr>
        <w:t xml:space="preserve"> </w:t>
      </w:r>
      <w:r w:rsidRPr="00AF6210">
        <w:rPr>
          <w:rFonts w:cstheme="minorHAnsi"/>
          <w:color w:val="000000"/>
          <w:szCs w:val="22"/>
        </w:rPr>
        <w:t>Subdodavatel bude mít uzavřenou smlouvu na jejich pravidelné odvozy.</w:t>
      </w:r>
    </w:p>
    <w:p w14:paraId="149440D2" w14:textId="086BCBA8" w:rsidR="00AA6E09" w:rsidRDefault="00AA6E09" w:rsidP="00AA6E09">
      <w:pPr>
        <w:spacing w:line="266" w:lineRule="exact"/>
        <w:rPr>
          <w:rFonts w:cstheme="minorHAnsi"/>
          <w:color w:val="000000"/>
          <w:szCs w:val="22"/>
        </w:rPr>
      </w:pPr>
      <w:r w:rsidRPr="00AF6210">
        <w:rPr>
          <w:rFonts w:cstheme="minorHAnsi"/>
          <w:color w:val="000000"/>
          <w:szCs w:val="22"/>
        </w:rPr>
        <w:t>Staveniště bude v místech určených specialistou PO vybaveno ručními hasícími přístroji, v buňce stavbyvedoucího, popřípadě mistrů musí být k dispozici lékárnička první pomoci.</w:t>
      </w:r>
    </w:p>
    <w:p w14:paraId="2A7092FF" w14:textId="2B8B22E8" w:rsidR="00AA6E09" w:rsidRDefault="00AA6E09" w:rsidP="00AA6E09">
      <w:pPr>
        <w:tabs>
          <w:tab w:val="left" w:pos="0"/>
        </w:tabs>
        <w:rPr>
          <w:rFonts w:cstheme="minorHAnsi"/>
          <w:color w:val="000000"/>
          <w:szCs w:val="22"/>
        </w:rPr>
      </w:pPr>
      <w:r w:rsidRPr="00AF6210">
        <w:rPr>
          <w:rFonts w:cstheme="minorHAnsi"/>
          <w:color w:val="000000"/>
          <w:szCs w:val="22"/>
        </w:rPr>
        <w:t>Zařízení staveniště a skladové prostory budou osvět</w:t>
      </w:r>
      <w:r>
        <w:rPr>
          <w:rFonts w:cstheme="minorHAnsi"/>
          <w:color w:val="000000"/>
          <w:szCs w:val="22"/>
        </w:rPr>
        <w:t>leny orientačním osvětlením pro </w:t>
      </w:r>
      <w:r w:rsidRPr="00AF6210">
        <w:rPr>
          <w:rFonts w:cstheme="minorHAnsi"/>
          <w:color w:val="000000"/>
          <w:szCs w:val="22"/>
        </w:rPr>
        <w:t>potřeby případné strážní služby.</w:t>
      </w:r>
    </w:p>
    <w:p w14:paraId="7F2637B7" w14:textId="590F90B8" w:rsidR="008366A0" w:rsidRPr="00CF2A6B" w:rsidRDefault="008366A0" w:rsidP="008366A0">
      <w:pPr>
        <w:tabs>
          <w:tab w:val="left" w:pos="0"/>
        </w:tabs>
        <w:rPr>
          <w:rFonts w:cstheme="minorHAnsi"/>
          <w:color w:val="000000"/>
          <w:szCs w:val="22"/>
        </w:rPr>
      </w:pPr>
      <w:r w:rsidRPr="00CF2A6B">
        <w:rPr>
          <w:rFonts w:cstheme="minorHAnsi"/>
          <w:color w:val="000000"/>
          <w:szCs w:val="22"/>
        </w:rPr>
        <w:t>Přístup na staveniště se předpokládá po stávající</w:t>
      </w:r>
      <w:r w:rsidR="00630B0F">
        <w:rPr>
          <w:rFonts w:cstheme="minorHAnsi"/>
          <w:color w:val="000000"/>
          <w:szCs w:val="22"/>
        </w:rPr>
        <w:t xml:space="preserve">ch komunikacích. </w:t>
      </w:r>
      <w:r w:rsidRPr="00572ADC">
        <w:rPr>
          <w:rFonts w:cstheme="minorHAnsi"/>
          <w:color w:val="000000"/>
          <w:szCs w:val="22"/>
        </w:rPr>
        <w:t>Zajištění přístupu na stavbu bude determinováno konkrétní fází výstavby.</w:t>
      </w:r>
    </w:p>
    <w:p w14:paraId="783470AC" w14:textId="77777777" w:rsidR="008366A0" w:rsidRDefault="008366A0" w:rsidP="008366A0">
      <w:pPr>
        <w:tabs>
          <w:tab w:val="left" w:pos="0"/>
        </w:tabs>
        <w:rPr>
          <w:rFonts w:cstheme="minorHAnsi"/>
          <w:color w:val="000000"/>
          <w:szCs w:val="22"/>
        </w:rPr>
      </w:pPr>
      <w:r w:rsidRPr="009F45BF">
        <w:rPr>
          <w:rFonts w:cstheme="minorHAnsi"/>
          <w:color w:val="000000"/>
          <w:szCs w:val="22"/>
        </w:rPr>
        <w:t>Veškeré návaznosti a sled prací mezi ostatními objekty stavby</w:t>
      </w:r>
      <w:r>
        <w:rPr>
          <w:rFonts w:cstheme="minorHAnsi"/>
          <w:color w:val="000000"/>
          <w:szCs w:val="22"/>
        </w:rPr>
        <w:t xml:space="preserve"> </w:t>
      </w:r>
      <w:r w:rsidRPr="009F45BF">
        <w:rPr>
          <w:rFonts w:cstheme="minorHAnsi"/>
          <w:color w:val="000000"/>
          <w:szCs w:val="22"/>
        </w:rPr>
        <w:t>jsou řešeny v postupu výstavby a v rámci jednotlivých SO stavby.</w:t>
      </w:r>
    </w:p>
    <w:p w14:paraId="0ED366CE" w14:textId="77777777" w:rsidR="008366A0" w:rsidRPr="00643453" w:rsidRDefault="008366A0" w:rsidP="008366A0">
      <w:pPr>
        <w:tabs>
          <w:tab w:val="left" w:pos="0"/>
        </w:tabs>
        <w:rPr>
          <w:rFonts w:cstheme="minorHAnsi"/>
          <w:color w:val="000000"/>
          <w:szCs w:val="22"/>
        </w:rPr>
      </w:pPr>
      <w:r w:rsidRPr="00643453">
        <w:rPr>
          <w:rFonts w:cstheme="minorHAnsi"/>
          <w:color w:val="000000"/>
          <w:szCs w:val="22"/>
        </w:rPr>
        <w:lastRenderedPageBreak/>
        <w:t>Bližší specifikace přístupu na staveniště projedná zhotovitel stavby před zahájením výstavby se zástupci dotčených obcí a policií ČR.</w:t>
      </w:r>
    </w:p>
    <w:p w14:paraId="5F1BAB1A" w14:textId="77777777" w:rsidR="008366A0" w:rsidRPr="00DE3731" w:rsidRDefault="008366A0" w:rsidP="008366A0">
      <w:pPr>
        <w:tabs>
          <w:tab w:val="left" w:pos="0"/>
        </w:tabs>
        <w:rPr>
          <w:rFonts w:cstheme="minorHAnsi"/>
          <w:color w:val="000000"/>
          <w:szCs w:val="22"/>
        </w:rPr>
      </w:pPr>
      <w:r w:rsidRPr="00DE3731">
        <w:rPr>
          <w:rFonts w:cstheme="minorHAnsi"/>
          <w:color w:val="000000"/>
          <w:szCs w:val="22"/>
        </w:rPr>
        <w:t>Musí být přijata taková technická a organizační opatření, která eliminují jakákoliv rizika jak pro sa</w:t>
      </w:r>
      <w:r>
        <w:rPr>
          <w:rFonts w:cstheme="minorHAnsi"/>
          <w:color w:val="000000"/>
          <w:szCs w:val="22"/>
        </w:rPr>
        <w:t xml:space="preserve">motný </w:t>
      </w:r>
      <w:r w:rsidRPr="00DE3731">
        <w:rPr>
          <w:rFonts w:cstheme="minorHAnsi"/>
          <w:color w:val="000000"/>
          <w:szCs w:val="22"/>
        </w:rPr>
        <w:t>provoz, tak i pro přítomnost osob pohybujících se po stavbě.</w:t>
      </w:r>
    </w:p>
    <w:p w14:paraId="437FDC1D" w14:textId="77777777" w:rsidR="008366A0" w:rsidRPr="00DE3731" w:rsidRDefault="008366A0" w:rsidP="008366A0">
      <w:pPr>
        <w:tabs>
          <w:tab w:val="left" w:pos="0"/>
        </w:tabs>
        <w:rPr>
          <w:rFonts w:cstheme="minorHAnsi"/>
          <w:color w:val="000000"/>
          <w:szCs w:val="22"/>
        </w:rPr>
      </w:pPr>
      <w:r w:rsidRPr="00DE3731">
        <w:rPr>
          <w:rFonts w:cstheme="minorHAnsi"/>
          <w:color w:val="000000"/>
          <w:szCs w:val="22"/>
        </w:rPr>
        <w:t>Je nepřípustné užívání jakýchkoli improvizovaných způsobů upevnění a zajištění značek a</w:t>
      </w:r>
      <w:r>
        <w:rPr>
          <w:rFonts w:cstheme="minorHAnsi"/>
          <w:color w:val="000000"/>
          <w:szCs w:val="22"/>
        </w:rPr>
        <w:t> </w:t>
      </w:r>
      <w:r w:rsidRPr="00DE3731">
        <w:rPr>
          <w:rFonts w:cstheme="minorHAnsi"/>
          <w:color w:val="000000"/>
          <w:szCs w:val="22"/>
        </w:rPr>
        <w:t>dopravních zařízení, jako např. trubkových nebo profilových křížů zatížených kameny, betonových prefabrikátů, pneumatik vyplněných betonem, vyřazených disků kol vozidel apod.</w:t>
      </w:r>
    </w:p>
    <w:p w14:paraId="1B2C0BF2" w14:textId="77777777" w:rsidR="008366A0" w:rsidRPr="00DE3731" w:rsidRDefault="008366A0" w:rsidP="008366A0">
      <w:pPr>
        <w:tabs>
          <w:tab w:val="left" w:pos="0"/>
        </w:tabs>
        <w:rPr>
          <w:rFonts w:cstheme="minorHAnsi"/>
          <w:color w:val="000000"/>
          <w:szCs w:val="22"/>
        </w:rPr>
      </w:pPr>
      <w:r w:rsidRPr="00DE3731">
        <w:rPr>
          <w:rFonts w:cstheme="minorHAnsi"/>
          <w:color w:val="000000"/>
          <w:szCs w:val="22"/>
        </w:rPr>
        <w:t>Dopravní značení musí být pravidelně kontrolováno, prováděna jeho případná údržba a oprava, aby bylo rozmístěno dle schváleného schématu.</w:t>
      </w:r>
    </w:p>
    <w:p w14:paraId="2991272A" w14:textId="5E7E48E5" w:rsidR="008366A0" w:rsidRDefault="008366A0" w:rsidP="00AA6E09">
      <w:pPr>
        <w:tabs>
          <w:tab w:val="left" w:pos="0"/>
        </w:tabs>
        <w:rPr>
          <w:rFonts w:cstheme="minorHAnsi"/>
          <w:color w:val="000000"/>
          <w:szCs w:val="22"/>
        </w:rPr>
      </w:pPr>
      <w:r w:rsidRPr="00DE3731">
        <w:rPr>
          <w:rFonts w:cstheme="minorHAnsi"/>
          <w:color w:val="000000"/>
          <w:szCs w:val="22"/>
        </w:rPr>
        <w:t>Řešení svislé dopravy se předpokládá v případě nakládky a vykládky materiálu pomocí hydraulické ruky nákladního auta, při demontáži a montáži pomocí autojeřábu a při práci ve výšce pomocí pracovní plošiny.</w:t>
      </w:r>
    </w:p>
    <w:p w14:paraId="51E91394" w14:textId="4C16B7AE" w:rsidR="004306D7" w:rsidRDefault="00AA6E09" w:rsidP="00C7133E">
      <w:pPr>
        <w:pStyle w:val="AppMinorSubHead"/>
        <w:rPr>
          <w:color w:val="000000"/>
          <w:shd w:val="clear" w:color="auto" w:fill="FFFFFF"/>
        </w:rPr>
      </w:pPr>
      <w:r>
        <w:rPr>
          <w:color w:val="000000"/>
          <w:shd w:val="clear" w:color="auto" w:fill="FFFFFF"/>
        </w:rPr>
        <w:t>P</w:t>
      </w:r>
      <w:r w:rsidRPr="00AA6E09">
        <w:rPr>
          <w:color w:val="000000"/>
          <w:shd w:val="clear" w:color="auto" w:fill="FFFFFF"/>
        </w:rPr>
        <w:t>ostupy pro zemní práce řešící zajištění provádění výkopů, zejména riziko zasypání osob, s ohledem na druhy pažení, šířku výkopu, sklony svahu, technologii ukládání sítí do výkopu, zabezpečení okolních staveb, snižování a odvádění povrchové a podzemní vody,</w:t>
      </w:r>
    </w:p>
    <w:p w14:paraId="66ED3C8E" w14:textId="77777777" w:rsidR="00AA6E09" w:rsidRPr="00AF6210" w:rsidRDefault="00AA6E09" w:rsidP="00AA6E09">
      <w:pPr>
        <w:tabs>
          <w:tab w:val="left" w:pos="0"/>
        </w:tabs>
        <w:rPr>
          <w:rFonts w:cstheme="minorHAnsi"/>
          <w:color w:val="000000"/>
          <w:szCs w:val="22"/>
        </w:rPr>
      </w:pPr>
      <w:r w:rsidRPr="00AF6210">
        <w:rPr>
          <w:rFonts w:cstheme="minorHAnsi"/>
          <w:color w:val="000000"/>
          <w:szCs w:val="22"/>
        </w:rPr>
        <w:t>Výkopy, které přiléhají k veřejně přístupným pozemním komunikacím nebo do nich nějakým způsobem zasahují, musejí být opatřeny příslušnou výstražnou dopravní značkou a v noci a za snížené viditelnosti označeny světelnou značkou nebo světelným signálem na začátku a na konci, případně podle konkrétních podmínek i n</w:t>
      </w:r>
      <w:r>
        <w:rPr>
          <w:rFonts w:cstheme="minorHAnsi"/>
          <w:color w:val="000000"/>
          <w:szCs w:val="22"/>
        </w:rPr>
        <w:t>a dalších nebezpečných místech.</w:t>
      </w:r>
    </w:p>
    <w:p w14:paraId="56E7BAEB" w14:textId="03D77B26" w:rsidR="00AA6E09" w:rsidRDefault="00FD1118" w:rsidP="00AA6E09">
      <w:r>
        <w:t xml:space="preserve">Výkopové práce budou prováděny </w:t>
      </w:r>
      <w:r w:rsidR="00481D4C">
        <w:t>v souladu s projektovou dokumentací.</w:t>
      </w:r>
    </w:p>
    <w:p w14:paraId="07FD3BD4" w14:textId="2A3D2079" w:rsidR="00FD1118" w:rsidRDefault="00FD1118" w:rsidP="00AA6E09">
      <w:r>
        <w:t>Povrchová voda bude odváděna rýhami podél spodních hran výkopů do akumulačních a čerpacích jímek, odkud bude v případě potřeby čerpána mimo výkop.</w:t>
      </w:r>
    </w:p>
    <w:p w14:paraId="346B1D33" w14:textId="601AD883" w:rsidR="00200A19" w:rsidRDefault="00200A19" w:rsidP="00C7133E">
      <w:pPr>
        <w:pStyle w:val="AppMinorSubHead"/>
      </w:pPr>
      <w:r>
        <w:t>Z</w:t>
      </w:r>
      <w:r w:rsidRPr="00200A19">
        <w:rPr>
          <w:color w:val="000000"/>
          <w:shd w:val="clear" w:color="auto" w:fill="FFFFFF"/>
        </w:rPr>
        <w:t>působ zajištění bezbariérového řešení na veřejných pozemních komunikacích a veřejných plochách, zejména s ohledem na způsob zajištění proti pádu do výkopu osob se zrakovým postižením,</w:t>
      </w:r>
    </w:p>
    <w:p w14:paraId="264DC3B8" w14:textId="348E99F2" w:rsidR="00200A19" w:rsidRDefault="00200A19" w:rsidP="00C7133E">
      <w:r>
        <w:t>Výkopy budou ohraničeny bariérami, případně zábradlím tak, aby nemohlo dojít ke zranění osob pádem do výkopové jámy.</w:t>
      </w:r>
      <w:r w:rsidR="00E840A0">
        <w:t xml:space="preserve"> V případě potřeby budou z</w:t>
      </w:r>
      <w:r w:rsidR="00E840A0">
        <w:t>ajištěn</w:t>
      </w:r>
      <w:r w:rsidR="00E840A0">
        <w:t>y</w:t>
      </w:r>
      <w:r w:rsidR="00E840A0">
        <w:t xml:space="preserve"> bezbariérové přístup</w:t>
      </w:r>
      <w:r w:rsidR="00E840A0">
        <w:t>y na stavbou zasažené pozemky/budovy</w:t>
      </w:r>
      <w:r w:rsidR="00E840A0">
        <w:t>.</w:t>
      </w:r>
    </w:p>
    <w:p w14:paraId="66ED3E81" w14:textId="003A3CB9" w:rsidR="004306D7" w:rsidRDefault="00200A19" w:rsidP="00C7133E">
      <w:pPr>
        <w:pStyle w:val="AppMinorSubHead"/>
      </w:pPr>
      <w:r>
        <w:rPr>
          <w:color w:val="000000"/>
          <w:shd w:val="clear" w:color="auto" w:fill="FFFFFF"/>
        </w:rPr>
        <w:t>P</w:t>
      </w:r>
      <w:r w:rsidRPr="00200A19">
        <w:rPr>
          <w:color w:val="000000"/>
          <w:shd w:val="clear" w:color="auto" w:fill="FFFFFF"/>
        </w:rPr>
        <w:t>ostupy pro betonářské práce řešící způsob dopravy betonové směsi, zajištění všech fyzických osob zdržujících se na staveništi proti pádu do směsi, pohyb po výztuži, přístup k místům betonáže, předpokládané provedení bednění,</w:t>
      </w:r>
    </w:p>
    <w:p w14:paraId="71F65E22" w14:textId="77777777" w:rsidR="00256478" w:rsidRDefault="00256478" w:rsidP="00256478">
      <w:pPr>
        <w:rPr>
          <w:rFonts w:ascii="Times New Roman" w:hAnsi="Times New Roman" w:cs="Times New Roman"/>
          <w:color w:val="010302"/>
        </w:rPr>
      </w:pPr>
      <w:r w:rsidRPr="000825DE">
        <w:t>Bednění</w:t>
      </w:r>
    </w:p>
    <w:p w14:paraId="13864347" w14:textId="77777777" w:rsidR="00256478" w:rsidRPr="007A7A76" w:rsidRDefault="00256478" w:rsidP="00256478">
      <w:pPr>
        <w:pStyle w:val="ListParagraph"/>
        <w:numPr>
          <w:ilvl w:val="0"/>
          <w:numId w:val="18"/>
        </w:numPr>
        <w:tabs>
          <w:tab w:val="left" w:pos="567"/>
        </w:tabs>
        <w:ind w:left="709" w:hanging="425"/>
        <w:rPr>
          <w:rFonts w:cstheme="minorHAnsi"/>
          <w:color w:val="000000"/>
          <w:szCs w:val="22"/>
        </w:rPr>
      </w:pPr>
      <w:r w:rsidRPr="007A7A76">
        <w:rPr>
          <w:rFonts w:cstheme="minorHAnsi"/>
          <w:color w:val="000000"/>
          <w:szCs w:val="22"/>
        </w:rPr>
        <w:t>Bednění musí být těsné, únosné a prostorově tuhé. Bednění musí být v každém stadiu montáže i demontáže zajištěno proti pádu jeho prvků a částí. Při jeho mon</w:t>
      </w:r>
      <w:r>
        <w:rPr>
          <w:rFonts w:cstheme="minorHAnsi"/>
          <w:color w:val="000000"/>
          <w:szCs w:val="22"/>
        </w:rPr>
        <w:t xml:space="preserve">táži, demontáži a používání se </w:t>
      </w:r>
      <w:r w:rsidRPr="007A7A76">
        <w:rPr>
          <w:rFonts w:cstheme="minorHAnsi"/>
          <w:color w:val="000000"/>
          <w:szCs w:val="22"/>
        </w:rPr>
        <w:t xml:space="preserve">postupuje v souladu s průvodní dokumentací výrobce a s ohledem na bezpečný přístup a zajištění proti pádu fyzických osob. Podpěrné konstrukce bednění, jako jsou stojky a rámové podpěry, musí mít dostatečnou únosnost a být úhlopříčně ztuženy v podélné, příčné i vodorovné rovině.  </w:t>
      </w:r>
    </w:p>
    <w:p w14:paraId="20CFB743" w14:textId="77777777" w:rsidR="00256478" w:rsidRPr="000825DE" w:rsidRDefault="00256478" w:rsidP="00256478">
      <w:pPr>
        <w:pStyle w:val="ListParagraph"/>
        <w:numPr>
          <w:ilvl w:val="0"/>
          <w:numId w:val="18"/>
        </w:numPr>
        <w:tabs>
          <w:tab w:val="left" w:pos="567"/>
        </w:tabs>
        <w:ind w:left="709" w:hanging="425"/>
        <w:rPr>
          <w:rFonts w:cstheme="minorHAnsi"/>
          <w:color w:val="000000"/>
          <w:szCs w:val="22"/>
        </w:rPr>
      </w:pPr>
      <w:r w:rsidRPr="000825DE">
        <w:rPr>
          <w:rFonts w:cstheme="minorHAnsi"/>
          <w:color w:val="000000"/>
          <w:szCs w:val="22"/>
        </w:rPr>
        <w:t>Podpěrné konstrukce musí být navrženy a montovány tak, aby</w:t>
      </w:r>
      <w:r>
        <w:rPr>
          <w:rFonts w:cstheme="minorHAnsi"/>
          <w:color w:val="000000"/>
          <w:szCs w:val="22"/>
        </w:rPr>
        <w:t xml:space="preserve"> je bylo možno při odbedňování </w:t>
      </w:r>
      <w:r w:rsidRPr="000825DE">
        <w:rPr>
          <w:rFonts w:cstheme="minorHAnsi"/>
          <w:color w:val="000000"/>
          <w:szCs w:val="22"/>
        </w:rPr>
        <w:t xml:space="preserve">postupně odstraňovat a uvolňovat bez nebezpečí.  </w:t>
      </w:r>
    </w:p>
    <w:p w14:paraId="5BB64F38" w14:textId="77777777" w:rsidR="00256478" w:rsidRPr="000825DE" w:rsidRDefault="00256478" w:rsidP="00256478">
      <w:pPr>
        <w:pStyle w:val="ListParagraph"/>
        <w:numPr>
          <w:ilvl w:val="0"/>
          <w:numId w:val="18"/>
        </w:numPr>
        <w:tabs>
          <w:tab w:val="left" w:pos="567"/>
        </w:tabs>
        <w:ind w:left="709" w:hanging="425"/>
        <w:rPr>
          <w:rFonts w:cstheme="minorHAnsi"/>
          <w:color w:val="000000"/>
          <w:szCs w:val="22"/>
        </w:rPr>
      </w:pPr>
      <w:r w:rsidRPr="000825DE">
        <w:rPr>
          <w:rFonts w:cstheme="minorHAnsi"/>
          <w:color w:val="000000"/>
          <w:szCs w:val="22"/>
        </w:rPr>
        <w:t xml:space="preserve">Únosnost podpěrných konstrukcí a bednění musí být doložena statickým výpočtem s výjimkou prvků bez konstrukčního rizika.  </w:t>
      </w:r>
    </w:p>
    <w:p w14:paraId="7C09F4ED" w14:textId="77777777" w:rsidR="00256478" w:rsidRPr="000825DE" w:rsidRDefault="00256478" w:rsidP="00256478">
      <w:pPr>
        <w:pStyle w:val="ListParagraph"/>
        <w:numPr>
          <w:ilvl w:val="0"/>
          <w:numId w:val="18"/>
        </w:numPr>
        <w:tabs>
          <w:tab w:val="left" w:pos="567"/>
        </w:tabs>
        <w:ind w:left="709" w:hanging="425"/>
        <w:rPr>
          <w:rFonts w:cstheme="minorHAnsi"/>
          <w:color w:val="000000"/>
          <w:szCs w:val="22"/>
        </w:rPr>
      </w:pPr>
      <w:r w:rsidRPr="000825DE">
        <w:rPr>
          <w:rFonts w:cstheme="minorHAnsi"/>
          <w:color w:val="000000"/>
          <w:szCs w:val="22"/>
        </w:rPr>
        <w:t>Před zahájením betonářských prací musí být bednění jako celek a jeho části, zejména podpěry, řádně prohlédnuty a zjištěné</w:t>
      </w:r>
      <w:r>
        <w:rPr>
          <w:rFonts w:cstheme="minorHAnsi"/>
          <w:color w:val="000000"/>
          <w:szCs w:val="22"/>
        </w:rPr>
        <w:t xml:space="preserve"> závady odstraněny. O předání a </w:t>
      </w:r>
      <w:r w:rsidRPr="000825DE">
        <w:rPr>
          <w:rFonts w:cstheme="minorHAnsi"/>
          <w:color w:val="000000"/>
          <w:szCs w:val="22"/>
        </w:rPr>
        <w:t xml:space="preserve">převzetí hotové konstrukce bednění a její kontrole provede fyzická osoba pověřená zhotovitelem křížení betonářských prací písemný záznam.  </w:t>
      </w:r>
    </w:p>
    <w:p w14:paraId="25062348" w14:textId="77777777" w:rsidR="00256478" w:rsidRPr="000825DE" w:rsidRDefault="00256478" w:rsidP="00256478">
      <w:r w:rsidRPr="000825DE">
        <w:lastRenderedPageBreak/>
        <w:t>Práce železářské</w:t>
      </w:r>
    </w:p>
    <w:p w14:paraId="77844C4E" w14:textId="77777777" w:rsidR="00256478" w:rsidRPr="007A7A76" w:rsidRDefault="00256478" w:rsidP="00256478">
      <w:pPr>
        <w:pStyle w:val="ListParagraph"/>
        <w:numPr>
          <w:ilvl w:val="0"/>
          <w:numId w:val="18"/>
        </w:numPr>
        <w:tabs>
          <w:tab w:val="left" w:pos="567"/>
        </w:tabs>
        <w:ind w:left="709" w:hanging="425"/>
        <w:rPr>
          <w:rFonts w:cstheme="minorHAnsi"/>
          <w:color w:val="000000"/>
          <w:szCs w:val="22"/>
        </w:rPr>
      </w:pPr>
      <w:r w:rsidRPr="007A7A76">
        <w:rPr>
          <w:rFonts w:cstheme="minorHAnsi"/>
          <w:color w:val="000000"/>
          <w:szCs w:val="22"/>
        </w:rPr>
        <w:t xml:space="preserve">Prostory, stroje, přípravky a jiná zařízení pro výrobu armatury musí být uspořádány tak, aby fyzické osoby nebyly ohroženy pohybem materiálu a jeho ukládáním.  </w:t>
      </w:r>
    </w:p>
    <w:p w14:paraId="297053A8" w14:textId="77777777" w:rsidR="00256478" w:rsidRPr="007A7A76" w:rsidRDefault="00256478" w:rsidP="00256478">
      <w:pPr>
        <w:pStyle w:val="ListParagraph"/>
        <w:numPr>
          <w:ilvl w:val="0"/>
          <w:numId w:val="18"/>
        </w:numPr>
        <w:tabs>
          <w:tab w:val="left" w:pos="567"/>
        </w:tabs>
        <w:ind w:left="709" w:hanging="425"/>
        <w:rPr>
          <w:rFonts w:cstheme="minorHAnsi"/>
          <w:color w:val="000000"/>
          <w:szCs w:val="22"/>
        </w:rPr>
      </w:pPr>
      <w:r w:rsidRPr="007A7A76">
        <w:rPr>
          <w:rFonts w:cstheme="minorHAnsi"/>
          <w:color w:val="000000"/>
          <w:szCs w:val="22"/>
        </w:rPr>
        <w:t xml:space="preserve">Při stříhání několika prutů současně musí být pruty zajištěny v pevné poloze konstrukcí stroje nebo vhodnými přípravky.  </w:t>
      </w:r>
    </w:p>
    <w:p w14:paraId="55462FAB" w14:textId="77777777" w:rsidR="00256478" w:rsidRPr="007A7A76" w:rsidRDefault="00256478" w:rsidP="00256478">
      <w:pPr>
        <w:pStyle w:val="ListParagraph"/>
        <w:numPr>
          <w:ilvl w:val="0"/>
          <w:numId w:val="18"/>
        </w:numPr>
        <w:tabs>
          <w:tab w:val="left" w:pos="567"/>
        </w:tabs>
        <w:ind w:left="709" w:hanging="425"/>
        <w:rPr>
          <w:rFonts w:cstheme="minorHAnsi"/>
          <w:color w:val="000000"/>
          <w:szCs w:val="22"/>
        </w:rPr>
      </w:pPr>
      <w:r w:rsidRPr="007A7A76">
        <w:rPr>
          <w:rFonts w:cstheme="minorHAnsi"/>
          <w:color w:val="000000"/>
          <w:szCs w:val="22"/>
        </w:rPr>
        <w:t xml:space="preserve">Při stříhání a ohýbání prutů nesmí být stroj přetěžován. Pruty musí být upevněny nebo zajištěny tak, aby nemohlo dojít k ohrožení fyzických osob.  </w:t>
      </w:r>
    </w:p>
    <w:p w14:paraId="009F9295" w14:textId="77777777" w:rsidR="00256478" w:rsidRPr="000825DE" w:rsidRDefault="00256478" w:rsidP="00256478">
      <w:pPr>
        <w:pStyle w:val="ListParagraph"/>
        <w:numPr>
          <w:ilvl w:val="0"/>
          <w:numId w:val="18"/>
        </w:numPr>
        <w:tabs>
          <w:tab w:val="left" w:pos="567"/>
        </w:tabs>
        <w:ind w:left="709" w:hanging="425"/>
        <w:rPr>
          <w:rFonts w:cstheme="minorHAnsi"/>
          <w:color w:val="000000"/>
          <w:szCs w:val="22"/>
        </w:rPr>
      </w:pPr>
      <w:r w:rsidRPr="000825DE">
        <w:rPr>
          <w:rFonts w:cstheme="minorHAnsi"/>
          <w:color w:val="000000"/>
          <w:szCs w:val="22"/>
        </w:rPr>
        <w:t xml:space="preserve">Musí bát zajištěn bezpečný pohyb po výztuži – lávky, pochozí desky.  </w:t>
      </w:r>
    </w:p>
    <w:p w14:paraId="04C72158" w14:textId="77777777" w:rsidR="00256478" w:rsidRPr="000825DE" w:rsidRDefault="00256478" w:rsidP="00256478">
      <w:r w:rsidRPr="000825DE">
        <w:t>Doprava betonové směsi</w:t>
      </w:r>
    </w:p>
    <w:p w14:paraId="6656DDD2" w14:textId="77777777" w:rsidR="00256478" w:rsidRPr="007A7A76" w:rsidRDefault="00256478" w:rsidP="00256478">
      <w:pPr>
        <w:pStyle w:val="ListParagraph"/>
        <w:numPr>
          <w:ilvl w:val="0"/>
          <w:numId w:val="18"/>
        </w:numPr>
        <w:tabs>
          <w:tab w:val="left" w:pos="567"/>
        </w:tabs>
        <w:ind w:left="709" w:hanging="425"/>
        <w:rPr>
          <w:rFonts w:cstheme="minorHAnsi"/>
          <w:color w:val="000000"/>
          <w:szCs w:val="22"/>
        </w:rPr>
      </w:pPr>
      <w:r w:rsidRPr="007A7A76">
        <w:rPr>
          <w:rFonts w:cstheme="minorHAnsi"/>
          <w:color w:val="000000"/>
          <w:szCs w:val="22"/>
        </w:rPr>
        <w:t xml:space="preserve">Doprava betonové směsi na stavbu bude prováděna domíchávači, přeprava směsi na určené místo bude probíhat pomocí betonových pump nebo musí být použito skluzů, žlabů.  </w:t>
      </w:r>
    </w:p>
    <w:p w14:paraId="2D88B71C" w14:textId="77777777" w:rsidR="00256478" w:rsidRPr="000825DE" w:rsidRDefault="00256478" w:rsidP="00256478">
      <w:pPr>
        <w:pStyle w:val="ListParagraph"/>
        <w:numPr>
          <w:ilvl w:val="0"/>
          <w:numId w:val="18"/>
        </w:numPr>
        <w:tabs>
          <w:tab w:val="left" w:pos="567"/>
        </w:tabs>
        <w:ind w:left="709" w:hanging="425"/>
        <w:rPr>
          <w:rFonts w:cstheme="minorHAnsi"/>
          <w:color w:val="000000"/>
          <w:szCs w:val="22"/>
        </w:rPr>
      </w:pPr>
      <w:r w:rsidRPr="000825DE">
        <w:rPr>
          <w:rFonts w:cstheme="minorHAnsi"/>
          <w:color w:val="000000"/>
          <w:szCs w:val="22"/>
        </w:rPr>
        <w:t xml:space="preserve">Dopravuje-li se betonová směs do místa ukládání </w:t>
      </w:r>
      <w:r>
        <w:rPr>
          <w:rFonts w:cstheme="minorHAnsi"/>
          <w:color w:val="000000"/>
          <w:szCs w:val="22"/>
        </w:rPr>
        <w:t>čerpadlem, zhotovitel stanoví a </w:t>
      </w:r>
      <w:r w:rsidRPr="000825DE">
        <w:rPr>
          <w:rFonts w:cstheme="minorHAnsi"/>
          <w:color w:val="000000"/>
          <w:szCs w:val="22"/>
        </w:rPr>
        <w:t xml:space="preserve">zajistí způsob  </w:t>
      </w:r>
    </w:p>
    <w:p w14:paraId="70E58463" w14:textId="77777777" w:rsidR="00256478" w:rsidRPr="000825DE" w:rsidRDefault="00256478" w:rsidP="00256478">
      <w:pPr>
        <w:pStyle w:val="ListParagraph"/>
        <w:numPr>
          <w:ilvl w:val="0"/>
          <w:numId w:val="18"/>
        </w:numPr>
        <w:tabs>
          <w:tab w:val="left" w:pos="567"/>
        </w:tabs>
        <w:ind w:left="709" w:hanging="425"/>
        <w:rPr>
          <w:rFonts w:cstheme="minorHAnsi"/>
          <w:color w:val="000000"/>
          <w:szCs w:val="22"/>
        </w:rPr>
      </w:pPr>
      <w:r w:rsidRPr="000825DE">
        <w:rPr>
          <w:rFonts w:cstheme="minorHAnsi"/>
          <w:color w:val="000000"/>
          <w:szCs w:val="22"/>
        </w:rPr>
        <w:t xml:space="preserve">dorozumívání mezi fyzickou osobou provádějící ukládání a obsluhou čerpadla.  </w:t>
      </w:r>
    </w:p>
    <w:p w14:paraId="3014B44A" w14:textId="77777777" w:rsidR="00256478" w:rsidRPr="000825DE" w:rsidRDefault="00256478" w:rsidP="00256478">
      <w:pPr>
        <w:pStyle w:val="ListParagraph"/>
        <w:numPr>
          <w:ilvl w:val="0"/>
          <w:numId w:val="18"/>
        </w:numPr>
        <w:tabs>
          <w:tab w:val="left" w:pos="567"/>
        </w:tabs>
        <w:ind w:left="709" w:hanging="425"/>
        <w:rPr>
          <w:rFonts w:cstheme="minorHAnsi"/>
          <w:color w:val="000000"/>
          <w:szCs w:val="22"/>
        </w:rPr>
      </w:pPr>
      <w:r w:rsidRPr="000825DE">
        <w:rPr>
          <w:rFonts w:cstheme="minorHAnsi"/>
          <w:color w:val="000000"/>
          <w:szCs w:val="22"/>
        </w:rPr>
        <w:t>Je zakázáno betonovou směs volně házet nebo sp</w:t>
      </w:r>
      <w:r>
        <w:rPr>
          <w:rFonts w:cstheme="minorHAnsi"/>
          <w:color w:val="000000"/>
          <w:szCs w:val="22"/>
        </w:rPr>
        <w:t>ouštět do hloubky větší než 1,5 </w:t>
      </w:r>
      <w:r w:rsidRPr="000825DE">
        <w:rPr>
          <w:rFonts w:cstheme="minorHAnsi"/>
          <w:color w:val="000000"/>
          <w:szCs w:val="22"/>
        </w:rPr>
        <w:t xml:space="preserve">m.  </w:t>
      </w:r>
    </w:p>
    <w:p w14:paraId="25554B22" w14:textId="77777777" w:rsidR="00256478" w:rsidRPr="000825DE" w:rsidRDefault="00256478" w:rsidP="00256478">
      <w:r w:rsidRPr="000825DE">
        <w:t>Ochrana proti pá</w:t>
      </w:r>
      <w:r>
        <w:t>du, ochrana proti pádu do směsi</w:t>
      </w:r>
    </w:p>
    <w:p w14:paraId="6AAC6EAF" w14:textId="54301F6F" w:rsidR="00200A19" w:rsidRDefault="00256478" w:rsidP="00256478">
      <w:r w:rsidRPr="007A7A76">
        <w:rPr>
          <w:rFonts w:cstheme="minorHAnsi"/>
          <w:color w:val="000000"/>
          <w:szCs w:val="22"/>
        </w:rPr>
        <w:t>Zajištění pracovníku při betonáži bude provedeno buď kolektivní ochranou osazením systémového bednění (DOKA, PERI), osazením zábradlí nebo osobním zajištěním proti pádu z výšky.</w:t>
      </w:r>
    </w:p>
    <w:p w14:paraId="66E6D9CB" w14:textId="61B9E72B" w:rsidR="00AA6E09" w:rsidRDefault="00256478" w:rsidP="00C7133E">
      <w:pPr>
        <w:pStyle w:val="AppMinorSubHead"/>
      </w:pPr>
      <w:r>
        <w:t>Po</w:t>
      </w:r>
      <w:r w:rsidRPr="00256478">
        <w:rPr>
          <w:color w:val="000000"/>
          <w:shd w:val="clear" w:color="auto" w:fill="FFFFFF"/>
        </w:rPr>
        <w:t>stupy pro zednické práce řešící základní technologie zdění zevnitř objektu, zejména ochranné zábradlí zvenku, z obvodového lešení, zajišťování otvorů ve svislém zdivu, dopravu materiálu pro zdění, zajištění pod místem práce ve výšce a v jeho okolí</w:t>
      </w:r>
      <w:r w:rsidR="00500F71">
        <w:rPr>
          <w:color w:val="000000"/>
          <w:shd w:val="clear" w:color="auto" w:fill="FFFFFF"/>
        </w:rPr>
        <w:t>.</w:t>
      </w:r>
    </w:p>
    <w:p w14:paraId="78231E04" w14:textId="64D76B0D" w:rsidR="00256478" w:rsidRDefault="00500F71" w:rsidP="00C7133E">
      <w:r>
        <w:t>Zednické práce nejsou součástí stavby.</w:t>
      </w:r>
    </w:p>
    <w:p w14:paraId="32D78C57" w14:textId="6126F2EA" w:rsidR="00500F71" w:rsidRDefault="00500F71" w:rsidP="00C7133E">
      <w:pPr>
        <w:pStyle w:val="AppMinorSubHead"/>
        <w:rPr>
          <w:color w:val="000000"/>
          <w:shd w:val="clear" w:color="auto" w:fill="FFFFFF"/>
        </w:rPr>
      </w:pPr>
      <w:r>
        <w:rPr>
          <w:color w:val="000000"/>
          <w:shd w:val="clear" w:color="auto" w:fill="FFFFFF"/>
        </w:rPr>
        <w:t>P</w:t>
      </w:r>
      <w:r w:rsidRPr="00500F71">
        <w:rPr>
          <w:color w:val="000000"/>
          <w:shd w:val="clear" w:color="auto" w:fill="FFFFFF"/>
        </w:rPr>
        <w:t>ostupy pro montážní práce řešící bezpečnostní opatření při jednotlivých montážních operacích a s tím spojených opatřeních pro zajištění pomocných stavebních konstrukcí, přístupy na místo montáže, způsob zajišťování otvorů vzniklých s postupem montáže, doprava stavebních dílů a jejich upevňování a stabilizace</w:t>
      </w:r>
      <w:r>
        <w:rPr>
          <w:color w:val="000000"/>
          <w:shd w:val="clear" w:color="auto" w:fill="FFFFFF"/>
        </w:rPr>
        <w:t>.</w:t>
      </w:r>
    </w:p>
    <w:p w14:paraId="5B20CB50" w14:textId="53692CD0" w:rsidR="00500F71" w:rsidRPr="00500F71" w:rsidRDefault="00500F71" w:rsidP="00500F71">
      <w:pPr>
        <w:tabs>
          <w:tab w:val="left" w:pos="567"/>
        </w:tabs>
        <w:rPr>
          <w:rFonts w:cstheme="minorHAnsi"/>
          <w:color w:val="000000"/>
          <w:szCs w:val="22"/>
        </w:rPr>
      </w:pPr>
      <w:r>
        <w:rPr>
          <w:rFonts w:cstheme="minorHAnsi"/>
          <w:color w:val="000000"/>
          <w:szCs w:val="22"/>
        </w:rPr>
        <w:t>M</w:t>
      </w:r>
      <w:r w:rsidRPr="00500F71">
        <w:rPr>
          <w:rFonts w:cstheme="minorHAnsi"/>
          <w:color w:val="000000"/>
          <w:szCs w:val="22"/>
        </w:rPr>
        <w:t xml:space="preserve">ontážní práce smí být zahájeny pouze po náležitém převzetí montážního pracoviště fyzickou osobou určenou křížení montážních prací a odpovědnou za jejich provádění. O předání montážního pracoviště se vyhotoví písemný záznam. Zhotovitel montážních prací zajistí, aby montážní pracoviště umožňovalo bezpečné provádění montážních prací bez ohrožení fyzických osob a konstrukcí.  </w:t>
      </w:r>
    </w:p>
    <w:p w14:paraId="142499CD" w14:textId="77777777" w:rsidR="00500F71" w:rsidRPr="00500F71" w:rsidRDefault="00500F71" w:rsidP="00500F71">
      <w:pPr>
        <w:tabs>
          <w:tab w:val="left" w:pos="567"/>
        </w:tabs>
        <w:rPr>
          <w:rFonts w:cstheme="minorHAnsi"/>
          <w:color w:val="000000"/>
          <w:szCs w:val="22"/>
        </w:rPr>
      </w:pPr>
      <w:r w:rsidRPr="00500F71">
        <w:rPr>
          <w:rFonts w:cstheme="minorHAnsi"/>
          <w:color w:val="000000"/>
          <w:szCs w:val="22"/>
        </w:rPr>
        <w:t xml:space="preserve">Fyzické osoby provádějící montáž při ní používají montážní a bezpečnostní pomůcky a přípravky stanovené v technologickém postupu.  </w:t>
      </w:r>
    </w:p>
    <w:p w14:paraId="5B2D09DD" w14:textId="77777777" w:rsidR="00500F71" w:rsidRPr="00500F71" w:rsidRDefault="00500F71" w:rsidP="00500F71">
      <w:pPr>
        <w:tabs>
          <w:tab w:val="left" w:pos="567"/>
        </w:tabs>
        <w:rPr>
          <w:rFonts w:cstheme="minorHAnsi"/>
          <w:color w:val="000000"/>
          <w:szCs w:val="22"/>
        </w:rPr>
      </w:pPr>
      <w:r w:rsidRPr="00500F71">
        <w:rPr>
          <w:rFonts w:cstheme="minorHAnsi"/>
          <w:color w:val="000000"/>
          <w:szCs w:val="22"/>
        </w:rPr>
        <w:t xml:space="preserve">Montážní a bezpečnostní přípravky, sloužící k zajištění bezpečnosti fyzických osob při montáži, zejména při práci ve výšce, je nutno upevnit k dílcům ještě před jejich vyzdvižením k osazení, nevylučuje-li to technologický postup montáže.  </w:t>
      </w:r>
    </w:p>
    <w:p w14:paraId="69E04C8F" w14:textId="77777777" w:rsidR="00500F71" w:rsidRPr="00500F71" w:rsidRDefault="00500F71" w:rsidP="00500F71">
      <w:pPr>
        <w:tabs>
          <w:tab w:val="left" w:pos="567"/>
        </w:tabs>
        <w:rPr>
          <w:rFonts w:cstheme="minorHAnsi"/>
          <w:color w:val="000000"/>
          <w:szCs w:val="22"/>
        </w:rPr>
      </w:pPr>
      <w:r w:rsidRPr="00500F71">
        <w:rPr>
          <w:rFonts w:cstheme="minorHAnsi"/>
          <w:color w:val="000000"/>
          <w:szCs w:val="22"/>
        </w:rPr>
        <w:t xml:space="preserve">Zvolené vázací prostředky musí umožnit zavěšení dílce podle průvodní dokumentace výrobce.  </w:t>
      </w:r>
    </w:p>
    <w:p w14:paraId="5CE5EBA7" w14:textId="77777777" w:rsidR="00500F71" w:rsidRPr="00500F71" w:rsidRDefault="00500F71" w:rsidP="00500F71">
      <w:pPr>
        <w:tabs>
          <w:tab w:val="left" w:pos="567"/>
        </w:tabs>
        <w:rPr>
          <w:rFonts w:cstheme="minorHAnsi"/>
          <w:color w:val="000000"/>
          <w:szCs w:val="22"/>
        </w:rPr>
      </w:pPr>
      <w:r w:rsidRPr="00500F71">
        <w:rPr>
          <w:rFonts w:cstheme="minorHAnsi"/>
          <w:color w:val="000000"/>
          <w:szCs w:val="22"/>
        </w:rPr>
        <w:t xml:space="preserve">Způsob a místo upevnění stejně jako seřízení vázacích prostředků musí být voleno tak, aby upevnění i uvolnění vázacích prostředků mohlo být provedeno bezpečně.  </w:t>
      </w:r>
    </w:p>
    <w:p w14:paraId="277CC626" w14:textId="332B095D" w:rsidR="00AA6E09" w:rsidRDefault="00500F71" w:rsidP="00C7133E">
      <w:pPr>
        <w:pStyle w:val="AppMinorSubHead"/>
        <w:rPr>
          <w:color w:val="000000"/>
          <w:shd w:val="clear" w:color="auto" w:fill="FFFFFF"/>
        </w:rPr>
      </w:pPr>
      <w:r>
        <w:t>P</w:t>
      </w:r>
      <w:r w:rsidRPr="00500F71">
        <w:rPr>
          <w:color w:val="000000"/>
          <w:shd w:val="clear" w:color="auto" w:fill="FFFFFF"/>
        </w:rPr>
        <w:t xml:space="preserve">ostupy pro bourací a rekonstrukční práce řešící základní technologie bourání, zejména ruční, strojní, kombinované, a za využití výbušnin, zajištění pracovišť s bouracími pracemi, podchycení bouraných konstrukcí, odvoz sutin, zajištění všech fyzických osob zdržujících se na </w:t>
      </w:r>
      <w:r w:rsidRPr="00500F71">
        <w:rPr>
          <w:color w:val="000000"/>
          <w:shd w:val="clear" w:color="auto" w:fill="FFFFFF"/>
        </w:rPr>
        <w:lastRenderedPageBreak/>
        <w:t>staveništi ve výšce, zabezpečení inženýrských sítí, jejich náhradní vedení, zabezpečení okolních objektů a prostor,</w:t>
      </w:r>
    </w:p>
    <w:p w14:paraId="59B54B09" w14:textId="77777777" w:rsidR="00EE3B43" w:rsidRPr="00FE1C73" w:rsidRDefault="00EE3B43" w:rsidP="00EE3B43">
      <w:r w:rsidRPr="002B12EC">
        <w:t>Vypracovat a dodržovat TP dle platné legislativy, vyh</w:t>
      </w:r>
      <w:r>
        <w:t>odnocených rizik a průzkumu</w:t>
      </w:r>
    </w:p>
    <w:p w14:paraId="1B0C8285" w14:textId="77777777" w:rsidR="00EE3B43" w:rsidRPr="002B12EC" w:rsidRDefault="00EE3B43" w:rsidP="00EE3B43">
      <w:r w:rsidRPr="002B12EC">
        <w:t xml:space="preserve">Před zahájením prací provést průzkum včetně statického posouzení, zda nemůže dojít k porušení </w:t>
      </w:r>
      <w:r>
        <w:t>mostu</w:t>
      </w:r>
      <w:r w:rsidRPr="002B12EC">
        <w:t>, nebo j</w:t>
      </w:r>
      <w:r>
        <w:t>eho části a provést o tom zápis</w:t>
      </w:r>
    </w:p>
    <w:p w14:paraId="49F7F185" w14:textId="77777777" w:rsidR="00EE3B43" w:rsidRPr="002B12EC" w:rsidRDefault="00EE3B43" w:rsidP="00EE3B43">
      <w:r w:rsidRPr="002B12EC">
        <w:t xml:space="preserve">Zhotovitel </w:t>
      </w:r>
      <w:proofErr w:type="gramStart"/>
      <w:r w:rsidRPr="002B12EC">
        <w:t>určí</w:t>
      </w:r>
      <w:proofErr w:type="gramEnd"/>
      <w:r w:rsidRPr="002B12EC">
        <w:t xml:space="preserve"> osobu, která zajistí odborný dohled a práce budou zahájeny až po vydání písemného příkazu.</w:t>
      </w:r>
    </w:p>
    <w:p w14:paraId="47F966EA" w14:textId="77777777" w:rsidR="00EE3B43" w:rsidRPr="002B12EC" w:rsidRDefault="00EE3B43" w:rsidP="00EE3B43">
      <w:r w:rsidRPr="002B12EC">
        <w:t xml:space="preserve">Odborná osoba </w:t>
      </w:r>
      <w:proofErr w:type="gramStart"/>
      <w:r w:rsidRPr="002B12EC">
        <w:t>určí</w:t>
      </w:r>
      <w:proofErr w:type="gramEnd"/>
      <w:r w:rsidRPr="002B12EC">
        <w:t xml:space="preserve"> signály k urychlenému opuštění pracoviště.</w:t>
      </w:r>
    </w:p>
    <w:p w14:paraId="45EDF28E" w14:textId="77777777" w:rsidR="00EE3B43" w:rsidRPr="002B12EC" w:rsidRDefault="00EE3B43" w:rsidP="00EE3B43">
      <w:r w:rsidRPr="002B12EC">
        <w:t>Vymezit a zabezpečit prostor ohrožený demolicí (oplocením, střežením, vyloučením okolí z provozu apod.).</w:t>
      </w:r>
      <w:r>
        <w:t xml:space="preserve"> a zajistit jej proti vstupu nepovolaných fyzických osob. Ohrožený prostor musí být v zastavěném území vymezen oplocením o výšce nejméně 1,8m, pokud tomu nebrání použitá technologie bourání.</w:t>
      </w:r>
    </w:p>
    <w:p w14:paraId="547EF95E" w14:textId="77777777" w:rsidR="00EE3B43" w:rsidRPr="002B12EC" w:rsidRDefault="00EE3B43" w:rsidP="00EE3B43">
      <w:r w:rsidRPr="002B12EC">
        <w:t>Demolicí nesmí být ohrožena stabilita sousedních staveb.</w:t>
      </w:r>
    </w:p>
    <w:p w14:paraId="26316570" w14:textId="77777777" w:rsidR="00EE3B43" w:rsidRPr="002B12EC" w:rsidRDefault="00EE3B43" w:rsidP="00EE3B43">
      <w:r w:rsidRPr="002B12EC">
        <w:t>Zamezit prašnosti a odletování úlomků bouraných konstrukcí mimo vymezený prostor.</w:t>
      </w:r>
    </w:p>
    <w:p w14:paraId="500D4ECE" w14:textId="77777777" w:rsidR="00EE3B43" w:rsidRDefault="00EE3B43" w:rsidP="00EE3B43">
      <w:r w:rsidRPr="004F7DAD">
        <w:t>Je zakázáno přerušit bourací práce, pokud není zajištěna stabilita dosud nezbouraných konstrukcí, a to ani v případě nepřízn</w:t>
      </w:r>
      <w:r>
        <w:t>ivých povětrnostních podmínek.</w:t>
      </w:r>
    </w:p>
    <w:p w14:paraId="29951BDD" w14:textId="77777777" w:rsidR="00EE3B43" w:rsidRPr="004F7DAD" w:rsidRDefault="00EE3B43" w:rsidP="00EE3B43">
      <w:r w:rsidRPr="004F7DAD">
        <w:t>Nevstupovat na bourané konstrukce.</w:t>
      </w:r>
    </w:p>
    <w:p w14:paraId="585ABDC2" w14:textId="77777777" w:rsidR="00EE3B43" w:rsidRPr="002B12EC" w:rsidRDefault="00EE3B43" w:rsidP="00EE3B43">
      <w:r w:rsidRPr="002B12EC">
        <w:t>Používat předepsané OOPP.</w:t>
      </w:r>
    </w:p>
    <w:p w14:paraId="1E66AC1D" w14:textId="1C7E174F" w:rsidR="009D6DA3" w:rsidRDefault="009D6DA3" w:rsidP="009D6DA3">
      <w:pPr>
        <w:pStyle w:val="AppMinorSubHead"/>
        <w:rPr>
          <w:color w:val="000000"/>
          <w:shd w:val="clear" w:color="auto" w:fill="FFFFFF"/>
        </w:rPr>
      </w:pPr>
      <w:r>
        <w:t>Ř</w:t>
      </w:r>
      <w:r w:rsidRPr="009D6DA3">
        <w:rPr>
          <w:color w:val="000000"/>
          <w:shd w:val="clear" w:color="auto" w:fill="FFFFFF"/>
        </w:rPr>
        <w:t>ešení montáže stropů, včetně pomocných konstrukcí, opatření zajištění bezpečné a zdraví neohrožující práce ve výšce po obvodu a v místě montáže, doprava materiálu, zajištění pod prací ve výšce</w:t>
      </w:r>
      <w:r>
        <w:rPr>
          <w:color w:val="000000"/>
          <w:shd w:val="clear" w:color="auto" w:fill="FFFFFF"/>
        </w:rPr>
        <w:t>.</w:t>
      </w:r>
    </w:p>
    <w:p w14:paraId="795778F9" w14:textId="0EE71109" w:rsidR="009D6DA3" w:rsidRPr="009D6DA3" w:rsidRDefault="009D6DA3" w:rsidP="009D6DA3">
      <w:r>
        <w:t>Součástí stavby nejsou stropní konstrukce.</w:t>
      </w:r>
    </w:p>
    <w:p w14:paraId="7D7B57C6" w14:textId="45802891" w:rsidR="009D6DA3" w:rsidRDefault="009D6DA3" w:rsidP="00C7133E">
      <w:pPr>
        <w:pStyle w:val="AppMinorSubHead"/>
      </w:pPr>
      <w:r>
        <w:t>P</w:t>
      </w:r>
      <w:r w:rsidRPr="009D6DA3">
        <w:rPr>
          <w:color w:val="000000"/>
          <w:shd w:val="clear" w:color="auto" w:fill="FFFFFF"/>
        </w:rPr>
        <w:t>ostupy pro práci ve výškách řešící způsob zajištění proti pádu na volném okraji, proti sklouznutí, proti propadnutí střešní konstrukcí, dopravu materiálu, konkrétní způsob zajištění prací ve výšce; při navrhování osobního zajištění osob určit systém zachycení proti pádu, včetně určení způsobu kotvení pro zajištění osob proti pádu osobními ochrannými pracovními prostředky, pokud nebylo možné přednostně užít prostředků kolektivní ochrany před prostředky osobní ochrany,</w:t>
      </w:r>
    </w:p>
    <w:p w14:paraId="322AC560" w14:textId="56D07956" w:rsidR="009D6DA3" w:rsidRPr="00386117" w:rsidRDefault="009D6DA3" w:rsidP="009D6DA3">
      <w:r w:rsidRPr="00386117">
        <w:t>Zajištění prostoru pod místem práce</w:t>
      </w:r>
      <w:r>
        <w:t>.</w:t>
      </w:r>
    </w:p>
    <w:p w14:paraId="2DE2BB6F" w14:textId="77777777" w:rsidR="009D6DA3" w:rsidRPr="00386117" w:rsidRDefault="009D6DA3" w:rsidP="009D6DA3">
      <w:pPr>
        <w:tabs>
          <w:tab w:val="left" w:pos="0"/>
        </w:tabs>
        <w:rPr>
          <w:rFonts w:cstheme="minorHAnsi"/>
          <w:color w:val="000000"/>
          <w:szCs w:val="22"/>
        </w:rPr>
      </w:pPr>
      <w:r w:rsidRPr="00386117">
        <w:rPr>
          <w:rFonts w:cstheme="minorHAnsi"/>
          <w:color w:val="000000"/>
          <w:szCs w:val="22"/>
        </w:rPr>
        <w:t>Zajištění ohroženého prostoru pod místem práce bude provedeno, zábranou, páskou, střežením.</w:t>
      </w:r>
    </w:p>
    <w:p w14:paraId="6E3D56B5" w14:textId="77777777" w:rsidR="009D6DA3" w:rsidRPr="00386117" w:rsidRDefault="009D6DA3" w:rsidP="009D6DA3">
      <w:pPr>
        <w:tabs>
          <w:tab w:val="left" w:pos="0"/>
        </w:tabs>
        <w:rPr>
          <w:rFonts w:cstheme="minorHAnsi"/>
          <w:color w:val="000000"/>
          <w:szCs w:val="22"/>
        </w:rPr>
      </w:pPr>
      <w:r w:rsidRPr="00386117">
        <w:rPr>
          <w:rFonts w:cstheme="minorHAnsi"/>
          <w:color w:val="000000"/>
          <w:szCs w:val="22"/>
        </w:rPr>
        <w:t xml:space="preserve">Prostor pod pracemi ve výšce bude zabezpečen proti možnému vstupu osob a </w:t>
      </w:r>
      <w:r>
        <w:rPr>
          <w:rFonts w:cstheme="minorHAnsi"/>
          <w:color w:val="000000"/>
          <w:szCs w:val="22"/>
        </w:rPr>
        <w:t xml:space="preserve">veškeré práce v tomto </w:t>
      </w:r>
      <w:r w:rsidRPr="00386117">
        <w:rPr>
          <w:rFonts w:cstheme="minorHAnsi"/>
          <w:color w:val="000000"/>
          <w:szCs w:val="22"/>
        </w:rPr>
        <w:t>prostoru budou zakázány.</w:t>
      </w:r>
    </w:p>
    <w:p w14:paraId="42343F3C" w14:textId="77777777" w:rsidR="009D6DA3" w:rsidRPr="00386117" w:rsidRDefault="009D6DA3" w:rsidP="009D6DA3">
      <w:pPr>
        <w:tabs>
          <w:tab w:val="left" w:pos="0"/>
        </w:tabs>
        <w:rPr>
          <w:rFonts w:cstheme="minorHAnsi"/>
          <w:color w:val="000000"/>
          <w:szCs w:val="22"/>
        </w:rPr>
      </w:pPr>
      <w:r w:rsidRPr="00386117">
        <w:rPr>
          <w:rFonts w:cstheme="minorHAnsi"/>
          <w:color w:val="000000"/>
          <w:szCs w:val="22"/>
        </w:rPr>
        <w:t>Práce v tomto prostoru mohou být zahájeny až po dokončení prací ve výšce.</w:t>
      </w:r>
    </w:p>
    <w:p w14:paraId="696AC6C6" w14:textId="77777777" w:rsidR="009D6DA3" w:rsidRDefault="009D6DA3" w:rsidP="009D6DA3">
      <w:pPr>
        <w:tabs>
          <w:tab w:val="left" w:pos="0"/>
        </w:tabs>
        <w:rPr>
          <w:rFonts w:cstheme="minorHAnsi"/>
          <w:color w:val="000000"/>
          <w:szCs w:val="22"/>
        </w:rPr>
      </w:pPr>
      <w:r w:rsidRPr="00386117">
        <w:rPr>
          <w:rFonts w:cstheme="minorHAnsi"/>
          <w:color w:val="000000"/>
          <w:szCs w:val="22"/>
        </w:rPr>
        <w:t>Zajištěný ohrožený prostor musí mít šířku od volného okraje pracoviště n</w:t>
      </w:r>
      <w:r>
        <w:rPr>
          <w:rFonts w:cstheme="minorHAnsi"/>
          <w:color w:val="000000"/>
          <w:szCs w:val="22"/>
        </w:rPr>
        <w:t>ejméně:</w:t>
      </w:r>
    </w:p>
    <w:p w14:paraId="40587BF0" w14:textId="77777777" w:rsidR="009D6DA3" w:rsidRPr="00386117" w:rsidRDefault="009D6DA3" w:rsidP="009D6DA3">
      <w:pPr>
        <w:tabs>
          <w:tab w:val="left" w:pos="0"/>
        </w:tabs>
        <w:rPr>
          <w:rFonts w:cstheme="minorHAnsi"/>
          <w:color w:val="000000"/>
          <w:szCs w:val="22"/>
        </w:rPr>
      </w:pPr>
      <w:r w:rsidRPr="00386117">
        <w:rPr>
          <w:rFonts w:cstheme="minorHAnsi"/>
          <w:color w:val="000000"/>
          <w:szCs w:val="22"/>
        </w:rPr>
        <w:t>1,5 m při práci ve výšce od 3 m do 10 m,</w:t>
      </w:r>
    </w:p>
    <w:p w14:paraId="1D977025" w14:textId="77777777" w:rsidR="009D6DA3" w:rsidRPr="00386117" w:rsidRDefault="009D6DA3" w:rsidP="009D6DA3">
      <w:pPr>
        <w:tabs>
          <w:tab w:val="left" w:pos="0"/>
        </w:tabs>
        <w:rPr>
          <w:rFonts w:cstheme="minorHAnsi"/>
          <w:color w:val="000000"/>
          <w:szCs w:val="22"/>
        </w:rPr>
      </w:pPr>
      <w:r w:rsidRPr="00386117">
        <w:rPr>
          <w:rFonts w:cstheme="minorHAnsi"/>
          <w:color w:val="000000"/>
          <w:szCs w:val="22"/>
        </w:rPr>
        <w:t>2 m při práci ve výšce nad 10 m do 20 m,</w:t>
      </w:r>
    </w:p>
    <w:p w14:paraId="55B5F9A2" w14:textId="77777777" w:rsidR="009D6DA3" w:rsidRPr="00386117" w:rsidRDefault="009D6DA3" w:rsidP="009D6DA3">
      <w:pPr>
        <w:tabs>
          <w:tab w:val="left" w:pos="0"/>
        </w:tabs>
        <w:rPr>
          <w:rFonts w:cstheme="minorHAnsi"/>
          <w:color w:val="000000"/>
          <w:szCs w:val="22"/>
        </w:rPr>
      </w:pPr>
      <w:r w:rsidRPr="00386117">
        <w:rPr>
          <w:rFonts w:cstheme="minorHAnsi"/>
          <w:color w:val="000000"/>
          <w:szCs w:val="22"/>
        </w:rPr>
        <w:t>2,5 m při práci ve výšce nad 20 m do 30 m</w:t>
      </w:r>
      <w:r>
        <w:rPr>
          <w:rFonts w:cstheme="minorHAnsi"/>
          <w:color w:val="000000"/>
          <w:szCs w:val="22"/>
        </w:rPr>
        <w:t>,</w:t>
      </w:r>
    </w:p>
    <w:p w14:paraId="41368C8D" w14:textId="77777777" w:rsidR="009D6DA3" w:rsidRPr="00386117" w:rsidRDefault="009D6DA3" w:rsidP="009D6DA3">
      <w:pPr>
        <w:tabs>
          <w:tab w:val="left" w:pos="0"/>
        </w:tabs>
        <w:rPr>
          <w:rFonts w:cstheme="minorHAnsi"/>
          <w:color w:val="000000"/>
          <w:szCs w:val="22"/>
        </w:rPr>
      </w:pPr>
      <w:r w:rsidRPr="00386117">
        <w:rPr>
          <w:rFonts w:cstheme="minorHAnsi"/>
          <w:color w:val="000000"/>
          <w:szCs w:val="22"/>
        </w:rPr>
        <w:t>1/10 výšky objektu při práci ve výšce nad 30 m.</w:t>
      </w:r>
    </w:p>
    <w:p w14:paraId="64BAC8C0" w14:textId="77777777" w:rsidR="009D6DA3" w:rsidRPr="00386117" w:rsidRDefault="009D6DA3" w:rsidP="009D6DA3">
      <w:r w:rsidRPr="00386117">
        <w:t>Opatření v případech, kdy stavba je</w:t>
      </w:r>
      <w:r>
        <w:t xml:space="preserve"> nad silnicí</w:t>
      </w:r>
    </w:p>
    <w:p w14:paraId="6CB44B2F"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lastRenderedPageBreak/>
        <w:t>-</w:t>
      </w:r>
      <w:r>
        <w:rPr>
          <w:rFonts w:cstheme="minorHAnsi"/>
          <w:color w:val="000000"/>
          <w:szCs w:val="22"/>
        </w:rPr>
        <w:tab/>
      </w:r>
      <w:r w:rsidRPr="00AB195E">
        <w:rPr>
          <w:rFonts w:cstheme="minorHAnsi"/>
          <w:color w:val="000000"/>
          <w:szCs w:val="22"/>
        </w:rPr>
        <w:t xml:space="preserve">Opatření proti shození materiálu na mostě – zábrany, zábradlí, </w:t>
      </w:r>
      <w:proofErr w:type="spellStart"/>
      <w:r w:rsidRPr="00AB195E">
        <w:rPr>
          <w:rFonts w:cstheme="minorHAnsi"/>
          <w:color w:val="000000"/>
          <w:szCs w:val="22"/>
        </w:rPr>
        <w:t>okopová</w:t>
      </w:r>
      <w:proofErr w:type="spellEnd"/>
      <w:r w:rsidRPr="00AB195E">
        <w:rPr>
          <w:rFonts w:cstheme="minorHAnsi"/>
          <w:color w:val="000000"/>
          <w:szCs w:val="22"/>
        </w:rPr>
        <w:t xml:space="preserve"> lišta.</w:t>
      </w:r>
    </w:p>
    <w:p w14:paraId="5BB53751"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Sítě proti pádu materiálu.</w:t>
      </w:r>
    </w:p>
    <w:p w14:paraId="52181855"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Omezení provozu pod mostem.</w:t>
      </w:r>
    </w:p>
    <w:p w14:paraId="016A6307" w14:textId="77777777" w:rsidR="009D6DA3" w:rsidRPr="00386117" w:rsidRDefault="009D6DA3" w:rsidP="009D6DA3">
      <w:r>
        <w:t>Přerušení práce ve výškách</w:t>
      </w:r>
    </w:p>
    <w:p w14:paraId="6965B777" w14:textId="77777777" w:rsidR="009D6DA3" w:rsidRPr="00AB195E" w:rsidRDefault="009D6DA3" w:rsidP="009D6DA3">
      <w:pPr>
        <w:tabs>
          <w:tab w:val="left" w:pos="567"/>
        </w:tabs>
        <w:rPr>
          <w:rFonts w:cstheme="minorHAnsi"/>
          <w:color w:val="000000"/>
          <w:szCs w:val="22"/>
        </w:rPr>
      </w:pPr>
      <w:r w:rsidRPr="00AB195E">
        <w:rPr>
          <w:rFonts w:cstheme="minorHAnsi"/>
          <w:color w:val="000000"/>
          <w:szCs w:val="22"/>
        </w:rPr>
        <w:t>Práce ve výškách, musí být vedoucím zaměstnancem pracoviště přerušena v přípa</w:t>
      </w:r>
      <w:r>
        <w:rPr>
          <w:rFonts w:cstheme="minorHAnsi"/>
          <w:color w:val="000000"/>
          <w:szCs w:val="22"/>
        </w:rPr>
        <w:t xml:space="preserve">dech, kdy nelze </w:t>
      </w:r>
      <w:r w:rsidRPr="00AB195E">
        <w:rPr>
          <w:rFonts w:cstheme="minorHAnsi"/>
          <w:color w:val="000000"/>
          <w:szCs w:val="22"/>
        </w:rPr>
        <w:t>pokračovat v práci bezpečným způsobem a při nepříznivé povětrnostní situaci, při čemž za nepříznivou povětrnostní situaci, kdy hrozí nebezpečí pádu nebo sklouznutí z výšky se považuje:</w:t>
      </w:r>
    </w:p>
    <w:p w14:paraId="7E3C4BB6"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Při bouři, dešti, sněžení nebo tvoření námrazy</w:t>
      </w:r>
      <w:r>
        <w:rPr>
          <w:rFonts w:cstheme="minorHAnsi"/>
          <w:color w:val="000000"/>
          <w:szCs w:val="22"/>
        </w:rPr>
        <w:t>.</w:t>
      </w:r>
    </w:p>
    <w:p w14:paraId="6A31779B" w14:textId="77777777" w:rsidR="009D6DA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Při čerstvém větru o rychlosti nad 8 m. s-1 při práci na zavěšených pracovních plošinách, pojízdných lešeních, žebřících nad 5 m výšky práce a při použití závěsu na laně u pracovních polohovacích systémů. V ostatních případech silný vítr o rychlosti nad 11 m. s-1 dohlednost v místě práce menší než 30 m</w:t>
      </w:r>
      <w:r>
        <w:rPr>
          <w:rFonts w:cstheme="minorHAnsi"/>
          <w:color w:val="000000"/>
          <w:szCs w:val="22"/>
        </w:rPr>
        <w:t>.</w:t>
      </w:r>
    </w:p>
    <w:p w14:paraId="06C66422"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Při teplotě prostředí během provádění prací nižší než -10 °C.</w:t>
      </w:r>
    </w:p>
    <w:p w14:paraId="03FC1245" w14:textId="77777777" w:rsidR="009D6DA3" w:rsidRPr="00AB195E" w:rsidRDefault="009D6DA3" w:rsidP="009D6DA3">
      <w:pPr>
        <w:tabs>
          <w:tab w:val="left" w:pos="0"/>
        </w:tabs>
        <w:rPr>
          <w:rFonts w:cstheme="minorHAnsi"/>
          <w:color w:val="000000"/>
          <w:szCs w:val="22"/>
        </w:rPr>
      </w:pPr>
      <w:r w:rsidRPr="00AB195E">
        <w:rPr>
          <w:rFonts w:cstheme="minorHAnsi"/>
          <w:color w:val="000000"/>
          <w:szCs w:val="22"/>
        </w:rPr>
        <w:t xml:space="preserve">O každém přerušení prací ve výškách z výše uvedených důvodů musí </w:t>
      </w:r>
      <w:r>
        <w:rPr>
          <w:rFonts w:cstheme="minorHAnsi"/>
          <w:color w:val="000000"/>
          <w:szCs w:val="22"/>
        </w:rPr>
        <w:t>být učiněn zápis do stavebního deníku nebo knihy BOZP.</w:t>
      </w:r>
    </w:p>
    <w:p w14:paraId="78559118" w14:textId="77777777" w:rsidR="009D6DA3" w:rsidRPr="00386117" w:rsidRDefault="009D6DA3" w:rsidP="009D6DA3">
      <w:r w:rsidRPr="00386117">
        <w:t>Práce ve výškách</w:t>
      </w:r>
    </w:p>
    <w:p w14:paraId="05AC301F" w14:textId="77777777" w:rsidR="009D6DA3" w:rsidRPr="00AB195E" w:rsidRDefault="009D6DA3" w:rsidP="009D6DA3">
      <w:pPr>
        <w:tabs>
          <w:tab w:val="left" w:pos="0"/>
        </w:tabs>
        <w:rPr>
          <w:rFonts w:cstheme="minorHAnsi"/>
          <w:color w:val="000000"/>
          <w:szCs w:val="22"/>
        </w:rPr>
      </w:pPr>
      <w:r w:rsidRPr="00AB195E">
        <w:rPr>
          <w:rFonts w:cstheme="minorHAnsi"/>
          <w:color w:val="000000"/>
          <w:szCs w:val="22"/>
        </w:rPr>
        <w:t xml:space="preserve">Práce ve výškách budou prováděny pomocí pracovní plošiny, žebříků, případně budou prováděny </w:t>
      </w:r>
      <w:r>
        <w:rPr>
          <w:rFonts w:cstheme="minorHAnsi"/>
          <w:color w:val="000000"/>
          <w:szCs w:val="22"/>
        </w:rPr>
        <w:t>z lešení a na mostovce.</w:t>
      </w:r>
    </w:p>
    <w:p w14:paraId="39BEC60A" w14:textId="77777777" w:rsidR="009D6DA3" w:rsidRPr="00AB195E" w:rsidRDefault="009D6DA3" w:rsidP="009D6DA3">
      <w:pPr>
        <w:tabs>
          <w:tab w:val="left" w:pos="0"/>
        </w:tabs>
        <w:rPr>
          <w:rFonts w:cstheme="minorHAnsi"/>
          <w:color w:val="000000"/>
          <w:szCs w:val="22"/>
        </w:rPr>
      </w:pPr>
      <w:r w:rsidRPr="00AB195E">
        <w:rPr>
          <w:rFonts w:cstheme="minorHAnsi"/>
          <w:color w:val="000000"/>
          <w:szCs w:val="22"/>
        </w:rPr>
        <w:t>Vhodný osobní ochranný pracovní prostředek proti pádu, popříp</w:t>
      </w:r>
      <w:r>
        <w:rPr>
          <w:rFonts w:cstheme="minorHAnsi"/>
          <w:color w:val="000000"/>
          <w:szCs w:val="22"/>
        </w:rPr>
        <w:t xml:space="preserve">adě pracovní polohovací systém, </w:t>
      </w:r>
      <w:r w:rsidRPr="00AB195E">
        <w:rPr>
          <w:rFonts w:cstheme="minorHAnsi"/>
          <w:color w:val="000000"/>
          <w:szCs w:val="22"/>
        </w:rPr>
        <w:t>včetně kotevních míst, musí být určen v technologickém postupu.</w:t>
      </w:r>
    </w:p>
    <w:p w14:paraId="66C050FC" w14:textId="77777777" w:rsidR="009D6DA3" w:rsidRPr="00AB195E" w:rsidRDefault="009D6DA3" w:rsidP="009D6DA3">
      <w:pPr>
        <w:tabs>
          <w:tab w:val="left" w:pos="0"/>
        </w:tabs>
        <w:rPr>
          <w:rFonts w:cstheme="minorHAnsi"/>
          <w:color w:val="000000"/>
          <w:szCs w:val="22"/>
        </w:rPr>
      </w:pPr>
      <w:r w:rsidRPr="00AB195E">
        <w:rPr>
          <w:rFonts w:cstheme="minorHAnsi"/>
          <w:color w:val="000000"/>
          <w:szCs w:val="22"/>
        </w:rPr>
        <w:t xml:space="preserve">Pokud budou prováděny práce, které zpracování technologického postupu nevyžadují, </w:t>
      </w:r>
      <w:proofErr w:type="gramStart"/>
      <w:r w:rsidRPr="00AB195E">
        <w:rPr>
          <w:rFonts w:cstheme="minorHAnsi"/>
          <w:color w:val="000000"/>
          <w:szCs w:val="22"/>
        </w:rPr>
        <w:t>určí</w:t>
      </w:r>
      <w:proofErr w:type="gramEnd"/>
      <w:r w:rsidRPr="00AB195E">
        <w:rPr>
          <w:rFonts w:cstheme="minorHAnsi"/>
          <w:color w:val="000000"/>
          <w:szCs w:val="22"/>
        </w:rPr>
        <w:t xml:space="preserve"> vhodný způsob zajištění proti pádu, respektive pracovního polohování, včetně míst kotvení, odborně způsobilý zaměstnanec pověřený zaměstnavatelem.</w:t>
      </w:r>
    </w:p>
    <w:p w14:paraId="7AEFCE34" w14:textId="77777777" w:rsidR="009D6DA3" w:rsidRPr="00AB195E" w:rsidRDefault="009D6DA3" w:rsidP="009D6DA3">
      <w:pPr>
        <w:tabs>
          <w:tab w:val="left" w:pos="0"/>
        </w:tabs>
        <w:rPr>
          <w:rFonts w:cstheme="minorHAnsi"/>
          <w:color w:val="000000"/>
          <w:szCs w:val="22"/>
        </w:rPr>
      </w:pPr>
      <w:r w:rsidRPr="00AB195E">
        <w:rPr>
          <w:rFonts w:cstheme="minorHAnsi"/>
          <w:color w:val="000000"/>
          <w:szCs w:val="22"/>
        </w:rPr>
        <w:t>Místo kotvení osobního ochranného pracovního prostředku pro</w:t>
      </w:r>
      <w:r>
        <w:rPr>
          <w:rFonts w:cstheme="minorHAnsi"/>
          <w:color w:val="000000"/>
          <w:szCs w:val="22"/>
        </w:rPr>
        <w:t>ti pádu musí být ve směru pádu dostatečně odolné.</w:t>
      </w:r>
    </w:p>
    <w:p w14:paraId="5CC687FE" w14:textId="77777777" w:rsidR="009D6DA3" w:rsidRPr="00AB195E" w:rsidRDefault="009D6DA3" w:rsidP="009D6DA3">
      <w:pPr>
        <w:tabs>
          <w:tab w:val="left" w:pos="0"/>
        </w:tabs>
        <w:rPr>
          <w:rFonts w:cstheme="minorHAnsi"/>
          <w:color w:val="000000"/>
          <w:szCs w:val="22"/>
        </w:rPr>
      </w:pPr>
      <w:r w:rsidRPr="00AB195E">
        <w:rPr>
          <w:rFonts w:cstheme="minorHAnsi"/>
          <w:color w:val="000000"/>
          <w:szCs w:val="22"/>
        </w:rPr>
        <w:t xml:space="preserve">Zaměstnavatel přijímá technická a organizační opatření k zabránění pádu zaměstnanců z výšky nebo do hloubky, propadnutí nebo sklouznutí nebo k jejich bezpečnému zachycení a zajistí jejich provádění na všech pracovištích a přístupových komunikacích, pokud </w:t>
      </w:r>
      <w:proofErr w:type="gramStart"/>
      <w:r w:rsidRPr="00AB195E">
        <w:rPr>
          <w:rFonts w:cstheme="minorHAnsi"/>
          <w:color w:val="000000"/>
          <w:szCs w:val="22"/>
        </w:rPr>
        <w:t>leží</w:t>
      </w:r>
      <w:proofErr w:type="gramEnd"/>
      <w:r w:rsidRPr="00AB195E">
        <w:rPr>
          <w:rFonts w:cstheme="minorHAnsi"/>
          <w:color w:val="000000"/>
          <w:szCs w:val="22"/>
        </w:rPr>
        <w:t xml:space="preserve"> ve výšce nad 1,5 m nad okolní úrovní, případně pokud pod nimi volná hloubka přesahuje 1,5 m.</w:t>
      </w:r>
    </w:p>
    <w:p w14:paraId="475BF2B7" w14:textId="77777777" w:rsidR="009D6DA3" w:rsidRPr="00AB195E" w:rsidRDefault="009D6DA3" w:rsidP="009D6DA3">
      <w:pPr>
        <w:tabs>
          <w:tab w:val="left" w:pos="0"/>
        </w:tabs>
        <w:rPr>
          <w:rFonts w:cstheme="minorHAnsi"/>
          <w:color w:val="000000"/>
          <w:szCs w:val="22"/>
        </w:rPr>
      </w:pPr>
      <w:r w:rsidRPr="00AB195E">
        <w:rPr>
          <w:rFonts w:cstheme="minorHAnsi"/>
          <w:color w:val="000000"/>
          <w:szCs w:val="22"/>
        </w:rPr>
        <w:t xml:space="preserve">Veškeré otvory v podlaze a terénní prohlubně, jejichž půdorysné rozměry ve všech směrech přesahují 0,25 m, bezprostředně po jejich vzniku zakrýt poklopy o odpovídající únosnosti zajištěnými proti posunutí, nebo volné okraje otvorů zajistit technickým prostředkem ochrany proti pádu, například </w:t>
      </w:r>
      <w:r>
        <w:rPr>
          <w:rFonts w:cstheme="minorHAnsi"/>
          <w:color w:val="000000"/>
          <w:szCs w:val="22"/>
        </w:rPr>
        <w:t>zábradlím nebo ohrazením.</w:t>
      </w:r>
    </w:p>
    <w:p w14:paraId="2D7B2F59" w14:textId="77777777" w:rsidR="009D6DA3" w:rsidRPr="00AB195E" w:rsidRDefault="009D6DA3" w:rsidP="009D6DA3">
      <w:pPr>
        <w:tabs>
          <w:tab w:val="left" w:pos="0"/>
        </w:tabs>
        <w:rPr>
          <w:rFonts w:cstheme="minorHAnsi"/>
          <w:color w:val="000000"/>
          <w:szCs w:val="22"/>
        </w:rPr>
      </w:pPr>
      <w:r w:rsidRPr="00AB195E">
        <w:rPr>
          <w:rFonts w:cstheme="minorHAnsi"/>
          <w:color w:val="000000"/>
          <w:szCs w:val="22"/>
        </w:rPr>
        <w:t xml:space="preserve">Zábradlí se skládá alespoň z horní tyče (madla) a zarážky u podlahy (ochranné lišty) o výšce minimálně 0,15 m. Je-li výška podlahy nad okolní úrovní větší než 2 m, musí být prostor mezi horní tyčí (madlem) a zarážkou u podlahy zajištěn proti propadnutí osob osazením jedné nebo více středních </w:t>
      </w:r>
      <w:proofErr w:type="gramStart"/>
      <w:r w:rsidRPr="00AB195E">
        <w:rPr>
          <w:rFonts w:cstheme="minorHAnsi"/>
          <w:color w:val="000000"/>
          <w:szCs w:val="22"/>
        </w:rPr>
        <w:t>tyčí</w:t>
      </w:r>
      <w:proofErr w:type="gramEnd"/>
      <w:r w:rsidRPr="00AB195E">
        <w:rPr>
          <w:rFonts w:cstheme="minorHAnsi"/>
          <w:color w:val="000000"/>
          <w:szCs w:val="22"/>
        </w:rPr>
        <w:t>, případně jiné vhodné výplně, s ohledem na místní a provozní podmínky. Za dostatečnou se považuje výška horní tyče (madla) nejméně 1,1m nad podlahou, nestanoví-li zvláštní právní předpisy jinak.</w:t>
      </w:r>
    </w:p>
    <w:p w14:paraId="69D42D24" w14:textId="77777777" w:rsidR="009D6DA3" w:rsidRPr="00AB195E" w:rsidRDefault="009D6DA3" w:rsidP="009D6DA3">
      <w:pPr>
        <w:tabs>
          <w:tab w:val="left" w:pos="0"/>
        </w:tabs>
        <w:rPr>
          <w:rFonts w:cstheme="minorHAnsi"/>
          <w:color w:val="000000"/>
          <w:szCs w:val="22"/>
        </w:rPr>
      </w:pPr>
      <w:r w:rsidRPr="00AB195E">
        <w:rPr>
          <w:rFonts w:cstheme="minorHAnsi"/>
          <w:color w:val="000000"/>
          <w:szCs w:val="22"/>
        </w:rPr>
        <w:t>Zaměstnavatel zajistí, aby na všech plochách, které nezaručují, že jsou při zatížení osobami včetně nářadí, pracovních pomůcek a materiálu bezpečné proti prolomení, případně, na nichž toto zatížení</w:t>
      </w:r>
      <w:r>
        <w:rPr>
          <w:rFonts w:cstheme="minorHAnsi"/>
          <w:color w:val="000000"/>
          <w:szCs w:val="22"/>
        </w:rPr>
        <w:t xml:space="preserve"> </w:t>
      </w:r>
      <w:r w:rsidRPr="00AB195E">
        <w:rPr>
          <w:rFonts w:cstheme="minorHAnsi"/>
          <w:color w:val="000000"/>
          <w:szCs w:val="22"/>
        </w:rPr>
        <w:t xml:space="preserve">není vhodně rozloženo technickou konstrukcí (pracovní, popř. přístupová podlaha apod.), bylo provedeno zajištění proti </w:t>
      </w:r>
      <w:r w:rsidRPr="00AB195E">
        <w:rPr>
          <w:rFonts w:cstheme="minorHAnsi"/>
          <w:color w:val="000000"/>
          <w:szCs w:val="22"/>
        </w:rPr>
        <w:lastRenderedPageBreak/>
        <w:t>propadnutí. Ke zvyšování místa práce nebo k výstupu není dovoleno používat nestabilní předměty a předměty určené k jinému použití (vědra, sudy, židle, stoly apod.).</w:t>
      </w:r>
    </w:p>
    <w:p w14:paraId="0BD4A6AE" w14:textId="77777777" w:rsidR="009D6DA3" w:rsidRPr="00AB195E" w:rsidRDefault="009D6DA3" w:rsidP="009D6DA3">
      <w:pPr>
        <w:tabs>
          <w:tab w:val="left" w:pos="0"/>
        </w:tabs>
        <w:rPr>
          <w:rFonts w:cstheme="minorHAnsi"/>
          <w:color w:val="000000"/>
          <w:szCs w:val="22"/>
        </w:rPr>
      </w:pPr>
      <w:r w:rsidRPr="00AB195E">
        <w:rPr>
          <w:rFonts w:cstheme="minorHAnsi"/>
          <w:color w:val="000000"/>
          <w:szCs w:val="22"/>
        </w:rPr>
        <w:t>Jestliže provedení určité pracovní operace vyžaduje dočasné odstranění konstrukce ochrany proti pádu, musí být po dobu provádění této operace přijata účinná náhradní bezpečnostní opatření. Práce ve výškách a nad volnou hloubkou nesmí být zahájena, dokud nejsou tato opatření provedena. Bezprostředně po dočasném přerušení nebo ukončení příslušné pracovní operace se odstraněná konstrukce ochrany proti pádu opět osadí.</w:t>
      </w:r>
    </w:p>
    <w:p w14:paraId="780B2A90" w14:textId="04765F17" w:rsidR="009D6DA3" w:rsidRPr="00386117" w:rsidRDefault="009D6DA3" w:rsidP="009D6DA3">
      <w:r w:rsidRPr="00386117">
        <w:t>Práce prováděné z</w:t>
      </w:r>
      <w:r w:rsidR="00EE3B43">
        <w:t> </w:t>
      </w:r>
      <w:r w:rsidRPr="00386117">
        <w:t>žebříků</w:t>
      </w:r>
      <w:r w:rsidR="00EE3B43">
        <w:t>:</w:t>
      </w:r>
    </w:p>
    <w:p w14:paraId="5F6CCFD8"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Při používání žebříků bude postupováno dle NV 362/2005: Zákaz</w:t>
      </w:r>
      <w:r>
        <w:rPr>
          <w:rFonts w:cstheme="minorHAnsi"/>
          <w:color w:val="000000"/>
          <w:szCs w:val="22"/>
        </w:rPr>
        <w:t xml:space="preserve"> používání sbíjených žebříků.</w:t>
      </w:r>
    </w:p>
    <w:p w14:paraId="6C6E8348"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Jakékoli použití žebříku je možno pouze pro překonávání výškových rozdílů. Pokud se z něho vykonává pracovní činnost, považuje se tato za práci ve výškách.</w:t>
      </w:r>
    </w:p>
    <w:p w14:paraId="66AF5DFC"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Žebřík bude pro práci ve výšce pouze v případech, kdy použití jiných bezpečnějších prostředků není</w:t>
      </w:r>
      <w:r>
        <w:rPr>
          <w:rFonts w:cstheme="minorHAnsi"/>
          <w:color w:val="000000"/>
          <w:szCs w:val="22"/>
        </w:rPr>
        <w:t xml:space="preserve"> </w:t>
      </w:r>
      <w:r w:rsidRPr="00AB195E">
        <w:rPr>
          <w:rFonts w:cstheme="minorHAnsi"/>
          <w:color w:val="000000"/>
          <w:szCs w:val="22"/>
        </w:rPr>
        <w:t>s ohledem na vyhodnocení rizika opodstatněné a účelné, případně kdy místní podmínky, týkající se práce ve výškách, použití takových prostředků neumožňují.</w:t>
      </w:r>
    </w:p>
    <w:p w14:paraId="70B57E10"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Na žebříku mohou být prováděny jen krátkodobé, fyzicky nenár</w:t>
      </w:r>
      <w:r>
        <w:rPr>
          <w:rFonts w:cstheme="minorHAnsi"/>
          <w:color w:val="000000"/>
          <w:szCs w:val="22"/>
        </w:rPr>
        <w:t xml:space="preserve">očné práce při použití ručního </w:t>
      </w:r>
      <w:r w:rsidRPr="00AB195E">
        <w:rPr>
          <w:rFonts w:cstheme="minorHAnsi"/>
          <w:color w:val="000000"/>
          <w:szCs w:val="22"/>
        </w:rPr>
        <w:t>nářadí.</w:t>
      </w:r>
    </w:p>
    <w:p w14:paraId="7DB20CC4"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Práce, při nichž se používá nebezpečných nástrojů nebo ná</w:t>
      </w:r>
      <w:r>
        <w:rPr>
          <w:rFonts w:cstheme="minorHAnsi"/>
          <w:color w:val="000000"/>
          <w:szCs w:val="22"/>
        </w:rPr>
        <w:t xml:space="preserve">řadí jako například přenosných </w:t>
      </w:r>
      <w:r w:rsidRPr="00AB195E">
        <w:rPr>
          <w:rFonts w:cstheme="minorHAnsi"/>
          <w:color w:val="000000"/>
          <w:szCs w:val="22"/>
        </w:rPr>
        <w:t>řetězových pil, ručních pneumatických nářadí, se na žebříku nesmějí vykonávat.</w:t>
      </w:r>
    </w:p>
    <w:p w14:paraId="32A0BD34"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Při výstupu, sestupu a práci na žebříku musí být zaměstnanec obrácen obličejem k žebříku a v každém okamžiku musí mít možnost bezpečného uchopení a spolehlivou oporu.</w:t>
      </w:r>
    </w:p>
    <w:p w14:paraId="5B87536C"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Po žebříku mohou být vynášena (snášena) jen břemena o hmotnosti do 15 kg, pokud zvláštní právní předpisy nestanoví jinak.</w:t>
      </w:r>
    </w:p>
    <w:p w14:paraId="719846C6"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Po žebříku nesmí vystupovat (sestupovat) ani na něm pracovat současně více než jedna osoba.</w:t>
      </w:r>
    </w:p>
    <w:p w14:paraId="79E01363"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Žebřík nesmí být používán jako přechodový můst</w:t>
      </w:r>
      <w:r>
        <w:rPr>
          <w:rFonts w:cstheme="minorHAnsi"/>
          <w:color w:val="000000"/>
          <w:szCs w:val="22"/>
        </w:rPr>
        <w:t>ek s výjimkou případů, kdy je k </w:t>
      </w:r>
      <w:r w:rsidRPr="00AB195E">
        <w:rPr>
          <w:rFonts w:cstheme="minorHAnsi"/>
          <w:color w:val="000000"/>
          <w:szCs w:val="22"/>
        </w:rPr>
        <w:t>takovému použití</w:t>
      </w:r>
      <w:r>
        <w:rPr>
          <w:rFonts w:cstheme="minorHAnsi"/>
          <w:color w:val="000000"/>
          <w:szCs w:val="22"/>
        </w:rPr>
        <w:t xml:space="preserve"> </w:t>
      </w:r>
      <w:r w:rsidRPr="00AB195E">
        <w:rPr>
          <w:rFonts w:cstheme="minorHAnsi"/>
          <w:color w:val="000000"/>
          <w:szCs w:val="22"/>
        </w:rPr>
        <w:t>výrobcem určen.</w:t>
      </w:r>
    </w:p>
    <w:p w14:paraId="2454A7BD"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Žebříky používané pro výstup (sestup) musí svým horním koncem přesahovat výstupní (nástupní)</w:t>
      </w:r>
      <w:r>
        <w:rPr>
          <w:rFonts w:cstheme="minorHAnsi"/>
          <w:color w:val="000000"/>
          <w:szCs w:val="22"/>
        </w:rPr>
        <w:t xml:space="preserve"> </w:t>
      </w:r>
      <w:r w:rsidRPr="00AB195E">
        <w:rPr>
          <w:rFonts w:cstheme="minorHAnsi"/>
          <w:color w:val="000000"/>
          <w:szCs w:val="22"/>
        </w:rPr>
        <w:t>plošinu nejméně o 1,1 m, přičemž tento přesah lze nahradit pevným</w:t>
      </w:r>
      <w:r>
        <w:rPr>
          <w:rFonts w:cstheme="minorHAnsi"/>
          <w:color w:val="000000"/>
          <w:szCs w:val="22"/>
        </w:rPr>
        <w:t xml:space="preserve">i madly nebo jinou pevnou částí </w:t>
      </w:r>
      <w:r w:rsidRPr="00AB195E">
        <w:rPr>
          <w:rFonts w:cstheme="minorHAnsi"/>
          <w:color w:val="000000"/>
          <w:szCs w:val="22"/>
        </w:rPr>
        <w:t>konstrukce, za kterou se vystupující (sestupující) zaměstnanec může spolehlivě přidržet. Sklon žebříku nesmí být menší než 2,</w:t>
      </w:r>
      <w:proofErr w:type="gramStart"/>
      <w:r w:rsidRPr="00AB195E">
        <w:rPr>
          <w:rFonts w:cstheme="minorHAnsi"/>
          <w:color w:val="000000"/>
          <w:szCs w:val="22"/>
        </w:rPr>
        <w:t>5 :</w:t>
      </w:r>
      <w:proofErr w:type="gramEnd"/>
      <w:r w:rsidRPr="00AB195E">
        <w:rPr>
          <w:rFonts w:cstheme="minorHAnsi"/>
          <w:color w:val="000000"/>
          <w:szCs w:val="22"/>
        </w:rPr>
        <w:t xml:space="preserve"> 1, za příčlemi musí být volný prostor alespoň 0,18 m</w:t>
      </w:r>
      <w:r>
        <w:rPr>
          <w:rFonts w:cstheme="minorHAnsi"/>
          <w:color w:val="000000"/>
          <w:szCs w:val="22"/>
        </w:rPr>
        <w:t xml:space="preserve"> a u paty </w:t>
      </w:r>
      <w:r w:rsidRPr="00AB195E">
        <w:rPr>
          <w:rFonts w:cstheme="minorHAnsi"/>
          <w:color w:val="000000"/>
          <w:szCs w:val="22"/>
        </w:rPr>
        <w:t>žebříku ze strany přístupu musí být zachová</w:t>
      </w:r>
      <w:r>
        <w:rPr>
          <w:rFonts w:cstheme="minorHAnsi"/>
          <w:color w:val="000000"/>
          <w:szCs w:val="22"/>
        </w:rPr>
        <w:t>n volný prostor alespoň 0,6 m.</w:t>
      </w:r>
    </w:p>
    <w:p w14:paraId="5EB3D15A"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Žebřík musí být umístěn tak, aby byla zajištěna jeho stabilita po celou dobu použití. Přenosný žebřík musí být postaven na stabilním, pevném, dostatečně velkém, nepohyblivém podkladu tak, aby příčle byly vodorovné. Závěsný žebřík musí být upevněn bezpečným způsobem a s výjimkou provazových žebříků zajištěn proti posunutí a rozkývání. Provazový žebřík může být používán pouze pro výstup a sestup.</w:t>
      </w:r>
    </w:p>
    <w:p w14:paraId="337365C7"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U přenosných žebříků musí být zabráněno jejich podklouznutí zajištěním bočnic na horním nebo dolním konci použitím protiskluzových p</w:t>
      </w:r>
      <w:r>
        <w:rPr>
          <w:rFonts w:cstheme="minorHAnsi"/>
          <w:color w:val="000000"/>
          <w:szCs w:val="22"/>
        </w:rPr>
        <w:t>řípravků nebo jiných opatření s </w:t>
      </w:r>
      <w:r w:rsidRPr="00AB195E">
        <w:rPr>
          <w:rFonts w:cstheme="minorHAnsi"/>
          <w:color w:val="000000"/>
          <w:szCs w:val="22"/>
        </w:rPr>
        <w:t>odpovídající účinností. Skládací a výsuvné žebříky musí být užívány tak, aby jednotlivé díly byly zajištěny proti vzájemnému pohybu. Pojízdné žebříky musí být před zahájením prací a v jejich průběhu zajištěny proti pohybu.</w:t>
      </w:r>
    </w:p>
    <w:p w14:paraId="6D145556"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Přenosné dřevěné žebříky o délce větší než 12 m je zakázáno používat.</w:t>
      </w:r>
    </w:p>
    <w:p w14:paraId="401AC079"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Na žebříku smí zaměstnanec pracovat jen v bezpečné vzdálenosti od jeho horního konce, za kterou</w:t>
      </w:r>
      <w:r>
        <w:rPr>
          <w:rFonts w:cstheme="minorHAnsi"/>
          <w:color w:val="000000"/>
          <w:szCs w:val="22"/>
        </w:rPr>
        <w:t xml:space="preserve"> </w:t>
      </w:r>
      <w:r w:rsidRPr="00AB195E">
        <w:rPr>
          <w:rFonts w:cstheme="minorHAnsi"/>
          <w:color w:val="000000"/>
          <w:szCs w:val="22"/>
        </w:rPr>
        <w:t>se u žebříku opěrného považuje vzdálenost chodidel nejméně 0,8 m, u dvojitého žebříku nejméně 0,5 m od jeho horního konce.</w:t>
      </w:r>
    </w:p>
    <w:p w14:paraId="5D56C217"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lastRenderedPageBreak/>
        <w:t>-</w:t>
      </w:r>
      <w:r>
        <w:rPr>
          <w:rFonts w:cstheme="minorHAnsi"/>
          <w:color w:val="000000"/>
          <w:szCs w:val="22"/>
        </w:rPr>
        <w:tab/>
      </w:r>
      <w:r w:rsidRPr="00AB195E">
        <w:rPr>
          <w:rFonts w:cstheme="minorHAnsi"/>
          <w:color w:val="000000"/>
          <w:szCs w:val="22"/>
        </w:rPr>
        <w:t>Pří práci na žebříku musí být zaměstnanec v p</w:t>
      </w:r>
      <w:r>
        <w:rPr>
          <w:rFonts w:cstheme="minorHAnsi"/>
          <w:color w:val="000000"/>
          <w:szCs w:val="22"/>
        </w:rPr>
        <w:t>řípadech, kdy stojí chodidly ve </w:t>
      </w:r>
      <w:r w:rsidRPr="00AB195E">
        <w:rPr>
          <w:rFonts w:cstheme="minorHAnsi"/>
          <w:color w:val="000000"/>
          <w:szCs w:val="22"/>
        </w:rPr>
        <w:t>výšce větší než 5 m, zajištěn proti pádu osobními oc</w:t>
      </w:r>
      <w:r>
        <w:rPr>
          <w:rFonts w:cstheme="minorHAnsi"/>
          <w:color w:val="000000"/>
          <w:szCs w:val="22"/>
        </w:rPr>
        <w:t>hrannými pracovními prostředky.</w:t>
      </w:r>
    </w:p>
    <w:p w14:paraId="6460C7EA"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Zaměstnavatel zajistí provádění prohlídek</w:t>
      </w:r>
      <w:r>
        <w:rPr>
          <w:rFonts w:cstheme="minorHAnsi"/>
          <w:color w:val="000000"/>
          <w:szCs w:val="22"/>
        </w:rPr>
        <w:t xml:space="preserve"> žebříků v souladu s návodem na </w:t>
      </w:r>
      <w:r w:rsidRPr="00AB195E">
        <w:rPr>
          <w:rFonts w:cstheme="minorHAnsi"/>
          <w:color w:val="000000"/>
          <w:szCs w:val="22"/>
        </w:rPr>
        <w:t>používání.</w:t>
      </w:r>
    </w:p>
    <w:p w14:paraId="6FE25ADC" w14:textId="77777777" w:rsidR="009D6DA3" w:rsidRPr="00386117" w:rsidRDefault="009D6DA3" w:rsidP="009D6DA3">
      <w:r w:rsidRPr="00386117">
        <w:t>Při provádění práce ve výškách pomocí pracovní plošiny</w:t>
      </w:r>
    </w:p>
    <w:p w14:paraId="59C4979E"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Pracovní plošina bude provozována dle návodu na používání nebo bude provedeno školení na obsluhu ZZ (vyhrazené technické zařízení V 19/1979)</w:t>
      </w:r>
      <w:r>
        <w:rPr>
          <w:rFonts w:cstheme="minorHAnsi"/>
          <w:color w:val="000000"/>
          <w:szCs w:val="22"/>
        </w:rPr>
        <w:t>.</w:t>
      </w:r>
    </w:p>
    <w:p w14:paraId="65F95F3D"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 xml:space="preserve">Bude </w:t>
      </w:r>
      <w:r>
        <w:rPr>
          <w:rFonts w:cstheme="minorHAnsi"/>
          <w:color w:val="000000"/>
          <w:szCs w:val="22"/>
        </w:rPr>
        <w:t>vymezen pracovní prostor stroje.</w:t>
      </w:r>
    </w:p>
    <w:p w14:paraId="2AC79502"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Prostor pod prací ve výšce na plošině bude zajištěn proti vstupu osob</w:t>
      </w:r>
      <w:r>
        <w:rPr>
          <w:rFonts w:cstheme="minorHAnsi"/>
          <w:color w:val="000000"/>
          <w:szCs w:val="22"/>
        </w:rPr>
        <w:t>.</w:t>
      </w:r>
    </w:p>
    <w:p w14:paraId="45AC2C24" w14:textId="77777777" w:rsidR="009D6DA3" w:rsidRPr="00386117" w:rsidRDefault="009D6DA3" w:rsidP="009D6DA3">
      <w:r w:rsidRPr="00386117">
        <w:t>Pomocné stavební konstrukce – lešení</w:t>
      </w:r>
    </w:p>
    <w:p w14:paraId="792646AD"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Výstavbu mohou provádět pracovníci s odpovědnou kvalifikací.</w:t>
      </w:r>
    </w:p>
    <w:p w14:paraId="4C7266BD"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 xml:space="preserve">V případě systémového lešení </w:t>
      </w:r>
      <w:r>
        <w:rPr>
          <w:rFonts w:cstheme="minorHAnsi"/>
          <w:color w:val="000000"/>
          <w:szCs w:val="22"/>
        </w:rPr>
        <w:t>proškolenými dle návodu výrobce.</w:t>
      </w:r>
    </w:p>
    <w:p w14:paraId="5BDC3F4B"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V případě trubkového lešení pracovníky s platným lešenářským oprávněním dle platné l</w:t>
      </w:r>
      <w:r>
        <w:rPr>
          <w:rFonts w:cstheme="minorHAnsi"/>
          <w:color w:val="000000"/>
          <w:szCs w:val="22"/>
        </w:rPr>
        <w:t>egislativy – ČSN</w:t>
      </w:r>
      <w:r w:rsidRPr="00AB195E">
        <w:rPr>
          <w:rFonts w:cstheme="minorHAnsi"/>
          <w:color w:val="000000"/>
          <w:szCs w:val="22"/>
        </w:rPr>
        <w:t xml:space="preserve"> 73 </w:t>
      </w:r>
      <w:r>
        <w:rPr>
          <w:rFonts w:cstheme="minorHAnsi"/>
          <w:color w:val="000000"/>
          <w:szCs w:val="22"/>
        </w:rPr>
        <w:t>8101, ČSN 73 8102, ČSN 73 8106.</w:t>
      </w:r>
    </w:p>
    <w:p w14:paraId="2B7509E6" w14:textId="77777777" w:rsidR="009D6DA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Před zahájením práce na lešení zajistit prokazatelné předání leše</w:t>
      </w:r>
      <w:r>
        <w:rPr>
          <w:rFonts w:cstheme="minorHAnsi"/>
          <w:color w:val="000000"/>
          <w:szCs w:val="22"/>
        </w:rPr>
        <w:t>ní – protokol o předání lešení.</w:t>
      </w:r>
    </w:p>
    <w:p w14:paraId="44097460"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Používat vhodný, kvalitní a pravidelně revidovaný materiál pro nosné prvky</w:t>
      </w:r>
      <w:r>
        <w:rPr>
          <w:rFonts w:cstheme="minorHAnsi"/>
          <w:color w:val="000000"/>
          <w:szCs w:val="22"/>
        </w:rPr>
        <w:t>.</w:t>
      </w:r>
    </w:p>
    <w:p w14:paraId="39C26D14"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Používat spolehlivé zajištění proti nežádoucímu po</w:t>
      </w:r>
      <w:r>
        <w:rPr>
          <w:rFonts w:cstheme="minorHAnsi"/>
          <w:color w:val="000000"/>
          <w:szCs w:val="22"/>
        </w:rPr>
        <w:t xml:space="preserve">hybu (kotvení, </w:t>
      </w:r>
      <w:proofErr w:type="spellStart"/>
      <w:r>
        <w:rPr>
          <w:rFonts w:cstheme="minorHAnsi"/>
          <w:color w:val="000000"/>
          <w:szCs w:val="22"/>
        </w:rPr>
        <w:t>svlakování</w:t>
      </w:r>
      <w:proofErr w:type="spellEnd"/>
      <w:r>
        <w:rPr>
          <w:rFonts w:cstheme="minorHAnsi"/>
          <w:color w:val="000000"/>
          <w:szCs w:val="22"/>
        </w:rPr>
        <w:t xml:space="preserve"> atd.).</w:t>
      </w:r>
      <w:r w:rsidRPr="00AB195E">
        <w:rPr>
          <w:rFonts w:cstheme="minorHAnsi"/>
          <w:color w:val="000000"/>
          <w:szCs w:val="22"/>
        </w:rPr>
        <w:t xml:space="preserve"> Nepřetěžovat podlahy ani jiné konstrukce</w:t>
      </w:r>
      <w:r>
        <w:rPr>
          <w:rFonts w:cstheme="minorHAnsi"/>
          <w:color w:val="000000"/>
          <w:szCs w:val="22"/>
        </w:rPr>
        <w:t>.</w:t>
      </w:r>
    </w:p>
    <w:p w14:paraId="72DF68D0"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Při přemisťování pojízdného lešení vyl</w:t>
      </w:r>
      <w:r>
        <w:rPr>
          <w:rFonts w:cstheme="minorHAnsi"/>
          <w:color w:val="000000"/>
          <w:szCs w:val="22"/>
        </w:rPr>
        <w:t>oučit přítomnost osob na lešení.</w:t>
      </w:r>
    </w:p>
    <w:p w14:paraId="7FC4D783"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Zajistit stabilitu lešení</w:t>
      </w:r>
      <w:r>
        <w:rPr>
          <w:rFonts w:cstheme="minorHAnsi"/>
          <w:color w:val="000000"/>
          <w:szCs w:val="22"/>
        </w:rPr>
        <w:t>.</w:t>
      </w:r>
    </w:p>
    <w:p w14:paraId="3D8CC8C8"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 xml:space="preserve">Osadit dvou tyčové zábradlí a </w:t>
      </w:r>
      <w:proofErr w:type="spellStart"/>
      <w:r w:rsidRPr="00AB195E">
        <w:rPr>
          <w:rFonts w:cstheme="minorHAnsi"/>
          <w:color w:val="000000"/>
          <w:szCs w:val="22"/>
        </w:rPr>
        <w:t>okopové</w:t>
      </w:r>
      <w:proofErr w:type="spellEnd"/>
      <w:r w:rsidRPr="00AB195E">
        <w:rPr>
          <w:rFonts w:cstheme="minorHAnsi"/>
          <w:color w:val="000000"/>
          <w:szCs w:val="22"/>
        </w:rPr>
        <w:t xml:space="preserve"> lišty</w:t>
      </w:r>
      <w:r>
        <w:rPr>
          <w:rFonts w:cstheme="minorHAnsi"/>
          <w:color w:val="000000"/>
          <w:szCs w:val="22"/>
        </w:rPr>
        <w:t>.</w:t>
      </w:r>
    </w:p>
    <w:p w14:paraId="5CFF74CD" w14:textId="77777777" w:rsidR="009D6DA3" w:rsidRPr="00AB195E"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AB195E">
        <w:rPr>
          <w:rFonts w:cstheme="minorHAnsi"/>
          <w:color w:val="000000"/>
          <w:szCs w:val="22"/>
        </w:rPr>
        <w:t>Před zahájením práce provádět prokazatelně prohlídky lešení se zápisem do SD</w:t>
      </w:r>
      <w:r>
        <w:rPr>
          <w:rFonts w:cstheme="minorHAnsi"/>
          <w:color w:val="000000"/>
          <w:szCs w:val="22"/>
        </w:rPr>
        <w:t>.</w:t>
      </w:r>
    </w:p>
    <w:p w14:paraId="20A19C30" w14:textId="4F30B5A3" w:rsidR="009D6DA3" w:rsidRDefault="009D6DA3" w:rsidP="009D6DA3">
      <w:r>
        <w:rPr>
          <w:rFonts w:cstheme="minorHAnsi"/>
          <w:color w:val="000000"/>
          <w:szCs w:val="22"/>
        </w:rPr>
        <w:t>-</w:t>
      </w:r>
      <w:r>
        <w:rPr>
          <w:rFonts w:cstheme="minorHAnsi"/>
          <w:color w:val="000000"/>
          <w:szCs w:val="22"/>
        </w:rPr>
        <w:tab/>
      </w:r>
      <w:r w:rsidRPr="00AB195E">
        <w:rPr>
          <w:rFonts w:cstheme="minorHAnsi"/>
          <w:color w:val="000000"/>
          <w:szCs w:val="22"/>
        </w:rPr>
        <w:t>Před zahájením demontáží lešení zajistit prokazatelné předání – protokol</w:t>
      </w:r>
      <w:r>
        <w:rPr>
          <w:rFonts w:cstheme="minorHAnsi"/>
          <w:color w:val="000000"/>
          <w:szCs w:val="22"/>
        </w:rPr>
        <w:t xml:space="preserve"> o </w:t>
      </w:r>
      <w:r w:rsidRPr="00AB195E">
        <w:rPr>
          <w:rFonts w:cstheme="minorHAnsi"/>
          <w:color w:val="000000"/>
          <w:szCs w:val="22"/>
        </w:rPr>
        <w:t>předání.</w:t>
      </w:r>
    </w:p>
    <w:p w14:paraId="1F8B14AC" w14:textId="5E15CDB8" w:rsidR="009D6DA3" w:rsidRDefault="009D6DA3" w:rsidP="00C7133E">
      <w:pPr>
        <w:pStyle w:val="AppMinorSubHead"/>
      </w:pPr>
      <w:r>
        <w:t>Z</w:t>
      </w:r>
      <w:r w:rsidRPr="009D6DA3">
        <w:rPr>
          <w:color w:val="000000"/>
          <w:shd w:val="clear" w:color="auto" w:fill="FFFFFF"/>
        </w:rPr>
        <w:t>ajištění dalších požadavků na bezpečnost práce, zejména dopravu materiálu, jeho skladování na pracovišti, zajištění pracoviště z hlediska požadavků při práci ve výšce, opatření vztahující se k pomocným stavebním konstrukcím použitým pro jednotlivé práce, použití strojů,</w:t>
      </w:r>
    </w:p>
    <w:p w14:paraId="325F8F4A" w14:textId="77777777" w:rsidR="009D6DA3" w:rsidRPr="00F54063" w:rsidRDefault="009D6DA3" w:rsidP="009D6DA3">
      <w:r w:rsidRPr="00F54063">
        <w:t xml:space="preserve">Obecné požadavky na stroje a strojní zařízení.  </w:t>
      </w:r>
    </w:p>
    <w:p w14:paraId="1708DB98" w14:textId="77777777" w:rsidR="009D6DA3" w:rsidRPr="00A21013" w:rsidRDefault="009D6DA3" w:rsidP="009D6DA3">
      <w:pPr>
        <w:pStyle w:val="ListParagraph"/>
        <w:numPr>
          <w:ilvl w:val="0"/>
          <w:numId w:val="18"/>
        </w:numPr>
        <w:tabs>
          <w:tab w:val="left" w:pos="567"/>
        </w:tabs>
        <w:ind w:left="709" w:hanging="425"/>
        <w:rPr>
          <w:rFonts w:cstheme="minorHAnsi"/>
          <w:color w:val="000000"/>
          <w:szCs w:val="22"/>
        </w:rPr>
      </w:pPr>
      <w:r w:rsidRPr="00A21013">
        <w:rPr>
          <w:rFonts w:cstheme="minorHAnsi"/>
          <w:color w:val="000000"/>
          <w:szCs w:val="22"/>
        </w:rPr>
        <w:t xml:space="preserve">Veškerá stavební technika a mechanizace na stavbě musí mít platnou technickou a provozní </w:t>
      </w:r>
      <w:r>
        <w:rPr>
          <w:rFonts w:cstheme="minorHAnsi"/>
          <w:color w:val="000000"/>
          <w:szCs w:val="22"/>
        </w:rPr>
        <w:t>dokumentaci.</w:t>
      </w:r>
    </w:p>
    <w:p w14:paraId="49DD1FE9" w14:textId="77777777" w:rsidR="009D6DA3" w:rsidRPr="00A21013" w:rsidRDefault="009D6DA3" w:rsidP="009D6DA3">
      <w:pPr>
        <w:pStyle w:val="ListParagraph"/>
        <w:numPr>
          <w:ilvl w:val="0"/>
          <w:numId w:val="18"/>
        </w:numPr>
        <w:tabs>
          <w:tab w:val="left" w:pos="567"/>
        </w:tabs>
        <w:ind w:left="709" w:hanging="425"/>
        <w:rPr>
          <w:rFonts w:cstheme="minorHAnsi"/>
          <w:color w:val="000000"/>
          <w:szCs w:val="22"/>
        </w:rPr>
      </w:pPr>
      <w:r w:rsidRPr="00A21013">
        <w:rPr>
          <w:rFonts w:cstheme="minorHAnsi"/>
          <w:color w:val="000000"/>
          <w:szCs w:val="22"/>
        </w:rPr>
        <w:t>Samostatně obsluhovat a řídit stroje smí pouze pracovník, který má pro tuto činnost příslušnou kvalifikaci, případně zvláštní odbornou způsobilost (byl proškolen a prošel zácvikem), a splňuje předpoklady zdravotní způsobilosti.</w:t>
      </w:r>
    </w:p>
    <w:p w14:paraId="431E0CFE"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Stroje se smí používat jen k činnostem, ke kterým jsou konstrukčně uzpůsobeny.</w:t>
      </w:r>
    </w:p>
    <w:p w14:paraId="72E5383F"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Obsluha stroje je povinna si zkontrolovat technický stav stroje před jeho použitím.</w:t>
      </w:r>
    </w:p>
    <w:p w14:paraId="5EABD021"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Není povoleno používat stroj ve špatném technickém stavu, stroj s nefunkčním, poškozeným nebo chybějícím ochranným zařízením či krytem.</w:t>
      </w:r>
    </w:p>
    <w:p w14:paraId="005C7CF3"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lastRenderedPageBreak/>
        <w:t>-</w:t>
      </w:r>
      <w:r>
        <w:rPr>
          <w:rFonts w:cstheme="minorHAnsi"/>
          <w:color w:val="000000"/>
          <w:szCs w:val="22"/>
        </w:rPr>
        <w:tab/>
      </w:r>
      <w:r w:rsidRPr="00F54063">
        <w:rPr>
          <w:rFonts w:cstheme="minorHAnsi"/>
          <w:color w:val="000000"/>
          <w:szCs w:val="22"/>
        </w:rPr>
        <w:t>Ochranná zařízení stroje, ochranné kryty a pojistné zařízení nesmí být vyřazováno z provozu a</w:t>
      </w:r>
      <w:r>
        <w:rPr>
          <w:rFonts w:cstheme="minorHAnsi"/>
          <w:color w:val="000000"/>
          <w:szCs w:val="22"/>
        </w:rPr>
        <w:t xml:space="preserve"> </w:t>
      </w:r>
      <w:r w:rsidRPr="00F54063">
        <w:rPr>
          <w:rFonts w:cstheme="minorHAnsi"/>
          <w:color w:val="000000"/>
          <w:szCs w:val="22"/>
        </w:rPr>
        <w:t>měněny jejich předepsané parametry.</w:t>
      </w:r>
    </w:p>
    <w:p w14:paraId="77322C86"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Ochranné kryty a zařízení smí být odstraněny, jen když stroj není v chodu a je nezbytné provést údržbu zakryté části.</w:t>
      </w:r>
    </w:p>
    <w:p w14:paraId="5AE2FE00"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Při práci je nutno dodržovat stanovené pracovní postupy a používat jen ty pomůcky na podávání</w:t>
      </w:r>
      <w:r>
        <w:rPr>
          <w:rFonts w:cstheme="minorHAnsi"/>
          <w:color w:val="000000"/>
          <w:szCs w:val="22"/>
        </w:rPr>
        <w:t xml:space="preserve"> </w:t>
      </w:r>
      <w:r w:rsidRPr="00F54063">
        <w:rPr>
          <w:rFonts w:cstheme="minorHAnsi"/>
          <w:color w:val="000000"/>
          <w:szCs w:val="22"/>
        </w:rPr>
        <w:t>nebo přidržování materiálu nebo výrobku a ty pomůcky na čištění stroje, které jsou vhodné a které byly obsluze přiděleny.</w:t>
      </w:r>
    </w:p>
    <w:p w14:paraId="51372ED3"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Při přerušení nebo ukončení provozu musí být stroj zajištěn tak, aby nemohl být zdrojem ohrožení nebo neoprávněného použití.</w:t>
      </w:r>
    </w:p>
    <w:p w14:paraId="4D0C32E9"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Plochy pro obsluhu, běžnou údržbu a drobné opravy budou vyčleněny v rámci staveniště (mohou to být i zpevněné odstavné plochy). K větším opravám bude</w:t>
      </w:r>
      <w:r>
        <w:rPr>
          <w:rFonts w:cstheme="minorHAnsi"/>
          <w:color w:val="000000"/>
          <w:szCs w:val="22"/>
        </w:rPr>
        <w:t xml:space="preserve"> technika převezena do servisu.</w:t>
      </w:r>
    </w:p>
    <w:p w14:paraId="680A01D0" w14:textId="2091C3FC"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 xml:space="preserve">Veškerá nákladní vozidla a stavební stroje musí být vybaveny výstražným zvukovým zařízením při zpětném chodu tzv. </w:t>
      </w:r>
      <w:r w:rsidR="00EE3B43">
        <w:rPr>
          <w:rFonts w:cstheme="minorHAnsi"/>
          <w:color w:val="000000"/>
          <w:szCs w:val="22"/>
        </w:rPr>
        <w:t>„</w:t>
      </w:r>
      <w:proofErr w:type="spellStart"/>
      <w:r w:rsidRPr="00F54063">
        <w:rPr>
          <w:rFonts w:cstheme="minorHAnsi"/>
          <w:color w:val="000000"/>
          <w:szCs w:val="22"/>
        </w:rPr>
        <w:t>pípák</w:t>
      </w:r>
      <w:proofErr w:type="spellEnd"/>
      <w:r w:rsidR="00EE3B43">
        <w:rPr>
          <w:rFonts w:cstheme="minorHAnsi"/>
          <w:color w:val="000000"/>
          <w:szCs w:val="22"/>
        </w:rPr>
        <w:t>“</w:t>
      </w:r>
      <w:r w:rsidRPr="00F54063">
        <w:rPr>
          <w:rFonts w:cstheme="minorHAnsi"/>
          <w:color w:val="000000"/>
          <w:szCs w:val="22"/>
        </w:rPr>
        <w:t>.</w:t>
      </w:r>
    </w:p>
    <w:p w14:paraId="62F47B5A"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V případě, že řidič vozidla, nebo obsluha stroje nemá dostat</w:t>
      </w:r>
      <w:r>
        <w:rPr>
          <w:rFonts w:cstheme="minorHAnsi"/>
          <w:color w:val="000000"/>
          <w:szCs w:val="22"/>
        </w:rPr>
        <w:t xml:space="preserve">ečný výhled při couvání, pohybu </w:t>
      </w:r>
      <w:r w:rsidRPr="00F54063">
        <w:rPr>
          <w:rFonts w:cstheme="minorHAnsi"/>
          <w:color w:val="000000"/>
          <w:szCs w:val="22"/>
        </w:rPr>
        <w:t xml:space="preserve">v nepřehledném prostoru apod., </w:t>
      </w:r>
      <w:proofErr w:type="gramStart"/>
      <w:r w:rsidRPr="00F54063">
        <w:rPr>
          <w:rFonts w:cstheme="minorHAnsi"/>
          <w:color w:val="000000"/>
          <w:szCs w:val="22"/>
        </w:rPr>
        <w:t>pověří</w:t>
      </w:r>
      <w:proofErr w:type="gramEnd"/>
      <w:r w:rsidRPr="00F54063">
        <w:rPr>
          <w:rFonts w:cstheme="minorHAnsi"/>
          <w:color w:val="000000"/>
          <w:szCs w:val="22"/>
        </w:rPr>
        <w:t xml:space="preserve"> další osobu k navádění a signalizaci pro bezpečný pohyb </w:t>
      </w:r>
      <w:r>
        <w:rPr>
          <w:rFonts w:cstheme="minorHAnsi"/>
          <w:color w:val="000000"/>
          <w:szCs w:val="22"/>
        </w:rPr>
        <w:t>stroje.</w:t>
      </w:r>
    </w:p>
    <w:p w14:paraId="582D1006" w14:textId="77777777" w:rsidR="009D6DA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Stavební stroje budou vybaveny prostředky proti úkapům PHM.</w:t>
      </w:r>
    </w:p>
    <w:p w14:paraId="53CC9856" w14:textId="77777777" w:rsidR="009D6DA3" w:rsidRPr="00F54063" w:rsidRDefault="009D6DA3" w:rsidP="009D6DA3">
      <w:r>
        <w:t>Jeřáby, autojeřáby</w:t>
      </w:r>
    </w:p>
    <w:p w14:paraId="6AFCF321" w14:textId="77777777" w:rsidR="009D6DA3" w:rsidRPr="00F54063" w:rsidRDefault="009D6DA3" w:rsidP="009D6DA3">
      <w:pPr>
        <w:tabs>
          <w:tab w:val="left" w:pos="567"/>
        </w:tabs>
        <w:ind w:left="709" w:hanging="425"/>
        <w:rPr>
          <w:rFonts w:cstheme="minorHAnsi"/>
          <w:color w:val="000000"/>
          <w:szCs w:val="22"/>
        </w:rPr>
      </w:pPr>
      <w:r w:rsidRPr="00F54063">
        <w:rPr>
          <w:rFonts w:cstheme="minorHAnsi"/>
          <w:color w:val="000000"/>
          <w:szCs w:val="22"/>
        </w:rPr>
        <w:t>Autojeřáby a zdvihací zařízení budou používány dle platné legislativy.</w:t>
      </w:r>
    </w:p>
    <w:p w14:paraId="05083BAB"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Jeřábník je zodpovědný za správné ovládání jeřábu v souladu s požadavky výrobce a při dodržení systému bezpečné práce.</w:t>
      </w:r>
    </w:p>
    <w:p w14:paraId="27E5BA35"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Vazač je zodpovědný za uvázání a odvázání břemene a za použití vhodných příslušenství pro zdvihání v souladu s</w:t>
      </w:r>
      <w:r>
        <w:rPr>
          <w:rFonts w:cstheme="minorHAnsi"/>
          <w:color w:val="000000"/>
          <w:szCs w:val="22"/>
        </w:rPr>
        <w:t xml:space="preserve"> navrženým postupem manipulace.</w:t>
      </w:r>
    </w:p>
    <w:p w14:paraId="332547BD"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Vazač je zodpovědný za zahájení pohybu jeřábu a břemene. Provádí-li vázání břemene více než jeden vazač, má tuto o</w:t>
      </w:r>
      <w:r>
        <w:rPr>
          <w:rFonts w:cstheme="minorHAnsi"/>
          <w:color w:val="000000"/>
          <w:szCs w:val="22"/>
        </w:rPr>
        <w:t>dpovědnost pouze jeden z nich v </w:t>
      </w:r>
      <w:r w:rsidRPr="00F54063">
        <w:rPr>
          <w:rFonts w:cstheme="minorHAnsi"/>
          <w:color w:val="000000"/>
          <w:szCs w:val="22"/>
        </w:rPr>
        <w:t>závislosti na jejich poloze vůči jeřábu.</w:t>
      </w:r>
    </w:p>
    <w:p w14:paraId="383DF840"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Nevidí-li jeřábník na vazače, je nutno použít signalisty, který přenáší pokyny vazače jeřábníkovi. Rovněž je možno použít zařízení pro přenos akust</w:t>
      </w:r>
      <w:r>
        <w:rPr>
          <w:rFonts w:cstheme="minorHAnsi"/>
          <w:color w:val="000000"/>
          <w:szCs w:val="22"/>
        </w:rPr>
        <w:t>ických nebo vizuálních signálů.</w:t>
      </w:r>
    </w:p>
    <w:p w14:paraId="3C6979E1"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Je-li nutné v průběhu provozu jeřábu přenést zodpovědnost za nav</w:t>
      </w:r>
      <w:r>
        <w:rPr>
          <w:rFonts w:cstheme="minorHAnsi"/>
          <w:color w:val="000000"/>
          <w:szCs w:val="22"/>
        </w:rPr>
        <w:t>ádění jeřábu na jinou kompetent</w:t>
      </w:r>
      <w:r w:rsidRPr="00F54063">
        <w:rPr>
          <w:rFonts w:cstheme="minorHAnsi"/>
          <w:color w:val="000000"/>
          <w:szCs w:val="22"/>
        </w:rPr>
        <w:t xml:space="preserve">ní osobu, je vazač povinen zřetelně signalizovat jeřábníkovi, že došlo k přenesení odpovědnosti a na koho. Jeřábník a nově určená osoba jsou povinni zřetelně signalizovat, že akceptují změnu </w:t>
      </w:r>
      <w:r>
        <w:rPr>
          <w:rFonts w:cstheme="minorHAnsi"/>
          <w:color w:val="000000"/>
          <w:szCs w:val="22"/>
        </w:rPr>
        <w:t>odpovědnosti.</w:t>
      </w:r>
    </w:p>
    <w:p w14:paraId="35758348"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Jako vázacích, resp. závěsných prostředků se u jednotlivých ZZ používá ocelový</w:t>
      </w:r>
      <w:r>
        <w:rPr>
          <w:rFonts w:cstheme="minorHAnsi"/>
          <w:color w:val="000000"/>
          <w:szCs w:val="22"/>
        </w:rPr>
        <w:t>ch lan a popruhů z</w:t>
      </w:r>
      <w:r w:rsidRPr="00F54063">
        <w:rPr>
          <w:rFonts w:cstheme="minorHAnsi"/>
          <w:color w:val="000000"/>
          <w:szCs w:val="22"/>
        </w:rPr>
        <w:t xml:space="preserve"> chemických vláken, jež musejí být vždy označeny jmenovitou nosností a jejichž původ musí být kdykoli doložite</w:t>
      </w:r>
      <w:r>
        <w:rPr>
          <w:rFonts w:cstheme="minorHAnsi"/>
          <w:color w:val="000000"/>
          <w:szCs w:val="22"/>
        </w:rPr>
        <w:t>lný (včetně případných atestů).</w:t>
      </w:r>
    </w:p>
    <w:p w14:paraId="783A3320"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 xml:space="preserve">Při činnostech v blízkosti dopravních komunikací bude rozmístěno dopravní značení a hlídky pro zajištění bezpečného provozu. V případě rizika pádu materiálu na komunikaci, hlídka zajistí zastavení </w:t>
      </w:r>
      <w:r>
        <w:rPr>
          <w:rFonts w:cstheme="minorHAnsi"/>
          <w:color w:val="000000"/>
          <w:szCs w:val="22"/>
        </w:rPr>
        <w:t>provozu na komunikaci.</w:t>
      </w:r>
    </w:p>
    <w:p w14:paraId="7D7AB3A4" w14:textId="2A94FE64" w:rsidR="009D6DA3" w:rsidRPr="00F54063" w:rsidRDefault="009D6DA3" w:rsidP="009D6DA3">
      <w:proofErr w:type="spellStart"/>
      <w:r>
        <w:t>Asfaltovací</w:t>
      </w:r>
      <w:proofErr w:type="spellEnd"/>
      <w:r>
        <w:t xml:space="preserve"> stroje</w:t>
      </w:r>
    </w:p>
    <w:p w14:paraId="674A953C"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Vypracovat a dodrž</w:t>
      </w:r>
      <w:r>
        <w:rPr>
          <w:rFonts w:cstheme="minorHAnsi"/>
          <w:color w:val="000000"/>
          <w:szCs w:val="22"/>
        </w:rPr>
        <w:t>ovat TP dle vyhodnocených rizik.</w:t>
      </w:r>
    </w:p>
    <w:p w14:paraId="334C05F9"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lastRenderedPageBreak/>
        <w:t>-</w:t>
      </w:r>
      <w:r>
        <w:rPr>
          <w:rFonts w:cstheme="minorHAnsi"/>
          <w:color w:val="000000"/>
          <w:szCs w:val="22"/>
        </w:rPr>
        <w:tab/>
      </w:r>
      <w:r w:rsidRPr="00F54063">
        <w:rPr>
          <w:rFonts w:cstheme="minorHAnsi"/>
          <w:color w:val="000000"/>
          <w:szCs w:val="22"/>
        </w:rPr>
        <w:t>Dodržovat bezpečnostní přestávky s možností dostatečného nadech</w:t>
      </w:r>
      <w:r>
        <w:rPr>
          <w:rFonts w:cstheme="minorHAnsi"/>
          <w:color w:val="000000"/>
          <w:szCs w:val="22"/>
        </w:rPr>
        <w:t xml:space="preserve">ování čistého vzduchu z důvodu </w:t>
      </w:r>
      <w:r w:rsidRPr="00F54063">
        <w:rPr>
          <w:rFonts w:cstheme="minorHAnsi"/>
          <w:color w:val="000000"/>
          <w:szCs w:val="22"/>
        </w:rPr>
        <w:t>uvolňování látek z obalovaných živičných směsí, včetně polycyklických aromatických uhlovodíků.</w:t>
      </w:r>
    </w:p>
    <w:p w14:paraId="068DFFDF"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Upravit výfuky strojů – vyústit mimo pracovní místo obsluh.</w:t>
      </w:r>
    </w:p>
    <w:p w14:paraId="109DBC65"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t>D</w:t>
      </w:r>
      <w:r w:rsidRPr="00F54063">
        <w:rPr>
          <w:rFonts w:cstheme="minorHAnsi"/>
          <w:color w:val="000000"/>
          <w:szCs w:val="22"/>
        </w:rPr>
        <w:t>održovat bezpečnostní přestávky z důvodu vibrací přenášených na celé tělo.</w:t>
      </w:r>
    </w:p>
    <w:p w14:paraId="0E5132E1"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Dodržovat používání předepsaných OOPP (obuv a oděv chránící při vysokých teplotách pokládané směsi, ochrana proti hluku).</w:t>
      </w:r>
    </w:p>
    <w:p w14:paraId="5C19A074"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Zajistit pitný režim, včetně doplnění minerálů v těle.</w:t>
      </w:r>
    </w:p>
    <w:p w14:paraId="5E2D5D40"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Zajistit lékařské periodické preventivní prohlídky.</w:t>
      </w:r>
    </w:p>
    <w:p w14:paraId="0D5F5BA9" w14:textId="77777777" w:rsidR="009D6DA3" w:rsidRPr="00F54063" w:rsidRDefault="009D6DA3" w:rsidP="009D6DA3">
      <w:r w:rsidRPr="00F54063">
        <w:t>Silniční válce</w:t>
      </w:r>
    </w:p>
    <w:p w14:paraId="1E4C1C17" w14:textId="77777777" w:rsidR="009D6DA3" w:rsidRPr="00506AA7" w:rsidRDefault="009D6DA3" w:rsidP="009D6DA3">
      <w:pPr>
        <w:pStyle w:val="ListParagraph"/>
        <w:numPr>
          <w:ilvl w:val="0"/>
          <w:numId w:val="18"/>
        </w:numPr>
        <w:tabs>
          <w:tab w:val="left" w:pos="567"/>
        </w:tabs>
        <w:ind w:left="709" w:hanging="425"/>
        <w:rPr>
          <w:rFonts w:cstheme="minorHAnsi"/>
          <w:color w:val="000000"/>
          <w:szCs w:val="22"/>
        </w:rPr>
      </w:pPr>
      <w:r w:rsidRPr="00506AA7">
        <w:rPr>
          <w:rFonts w:cstheme="minorHAnsi"/>
          <w:color w:val="000000"/>
          <w:szCs w:val="22"/>
        </w:rPr>
        <w:t>Správné pracovní postupy, stanovení technologického postupu pro práci válce v blízkosti okraje výkopu.</w:t>
      </w:r>
    </w:p>
    <w:p w14:paraId="68DE72F3"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Nepoužívat válce hutnícího vibrací na svazích, zářezech, u výkopů, kde je nebezpečí sesutí stěn.</w:t>
      </w:r>
    </w:p>
    <w:p w14:paraId="38ECB0E4"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Nezatěžování volného okraje nedostatečně zajiště</w:t>
      </w:r>
      <w:r>
        <w:rPr>
          <w:rFonts w:cstheme="minorHAnsi"/>
          <w:color w:val="000000"/>
          <w:szCs w:val="22"/>
        </w:rPr>
        <w:t>ného výkopu nebo násypu válcem.</w:t>
      </w:r>
    </w:p>
    <w:p w14:paraId="6B4AE1C8"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Rychlost jízdy přizpůsobit stavu terénu, zvýšenou pozornost věnovat řízení válce při hutnění krajnic.</w:t>
      </w:r>
    </w:p>
    <w:p w14:paraId="32C4B662"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Krajnice nejprve zpevnit statickým zhutňováním a teprve pak vibrací, je-li nutno krajnici hutnit až po okraj nutno najíždět na ni kolmo</w:t>
      </w:r>
      <w:r>
        <w:rPr>
          <w:rFonts w:cstheme="minorHAnsi"/>
          <w:color w:val="000000"/>
          <w:szCs w:val="22"/>
        </w:rPr>
        <w:t>, pokud možno předním běhounem.</w:t>
      </w:r>
    </w:p>
    <w:p w14:paraId="3F95A9D7"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 xml:space="preserve">Dodržení dovolených sklonů pojezdové a pracovní roviny v podélném i příčném směru při pohybu a práci </w:t>
      </w:r>
      <w:r>
        <w:rPr>
          <w:rFonts w:cstheme="minorHAnsi"/>
          <w:color w:val="000000"/>
          <w:szCs w:val="22"/>
        </w:rPr>
        <w:t>na sklonitém terénu dle návodu.</w:t>
      </w:r>
    </w:p>
    <w:p w14:paraId="6BA16795"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Dodržování zákazu zdržovat se v nebezpečném dosahu válce, a to před válcem ve směru jízdy, ani</w:t>
      </w:r>
      <w:r>
        <w:rPr>
          <w:rFonts w:cstheme="minorHAnsi"/>
          <w:color w:val="000000"/>
          <w:szCs w:val="22"/>
        </w:rPr>
        <w:t xml:space="preserve"> </w:t>
      </w:r>
      <w:r w:rsidRPr="00F54063">
        <w:rPr>
          <w:rFonts w:cstheme="minorHAnsi"/>
          <w:color w:val="000000"/>
          <w:szCs w:val="22"/>
        </w:rPr>
        <w:t>mezi válcem a jinými stroji</w:t>
      </w:r>
      <w:r>
        <w:rPr>
          <w:rFonts w:cstheme="minorHAnsi"/>
          <w:color w:val="000000"/>
          <w:szCs w:val="22"/>
        </w:rPr>
        <w:t xml:space="preserve"> pracujícími v blízkosti válce.</w:t>
      </w:r>
    </w:p>
    <w:p w14:paraId="2A0FAE19"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Před reverzací chodu válce sledovat provoz před nebo za válcem; pr</w:t>
      </w:r>
      <w:r>
        <w:rPr>
          <w:rFonts w:cstheme="minorHAnsi"/>
          <w:color w:val="000000"/>
          <w:szCs w:val="22"/>
        </w:rPr>
        <w:t xml:space="preserve">ůběžně sledovat provoz v okolí </w:t>
      </w:r>
      <w:r w:rsidRPr="00F54063">
        <w:rPr>
          <w:rFonts w:cstheme="minorHAnsi"/>
          <w:color w:val="000000"/>
          <w:szCs w:val="22"/>
        </w:rPr>
        <w:t>pohybu válce.</w:t>
      </w:r>
    </w:p>
    <w:p w14:paraId="3696CF5F"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Dodržování bezpečné odstupové vzdálenosti mezi válci</w:t>
      </w:r>
      <w:r>
        <w:rPr>
          <w:rFonts w:cstheme="minorHAnsi"/>
          <w:color w:val="000000"/>
          <w:szCs w:val="22"/>
        </w:rPr>
        <w:t xml:space="preserve"> a jinými stroji; účinné brzdy.</w:t>
      </w:r>
    </w:p>
    <w:p w14:paraId="529E44A1"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Vyloučení nežádoucího, předčasného pohybu válce i při čistění, údržbě, opravách.</w:t>
      </w:r>
    </w:p>
    <w:p w14:paraId="1CBBBB84"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Vyjmutí klíčku ze zapalování.</w:t>
      </w:r>
    </w:p>
    <w:p w14:paraId="6915876D" w14:textId="77777777" w:rsidR="009D6DA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 xml:space="preserve">Používání zvukového znamení pro upozornění osob, aby se vzdálili </w:t>
      </w:r>
      <w:r>
        <w:rPr>
          <w:rFonts w:cstheme="minorHAnsi"/>
          <w:color w:val="000000"/>
          <w:szCs w:val="22"/>
        </w:rPr>
        <w:t>z nebezpečného prostoru stroje.</w:t>
      </w:r>
    </w:p>
    <w:p w14:paraId="79F93D95"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Zajištění dostatečného výhledu řidiče.</w:t>
      </w:r>
    </w:p>
    <w:p w14:paraId="69BC66ED" w14:textId="77777777" w:rsidR="009D6DA3" w:rsidRPr="00F54063" w:rsidRDefault="009D6DA3" w:rsidP="009D6DA3">
      <w:pPr>
        <w:tabs>
          <w:tab w:val="left" w:pos="567"/>
        </w:tabs>
        <w:ind w:left="709" w:hanging="425"/>
        <w:rPr>
          <w:rFonts w:cstheme="minorHAnsi"/>
          <w:color w:val="000000"/>
          <w:szCs w:val="22"/>
        </w:rPr>
      </w:pPr>
      <w:r>
        <w:rPr>
          <w:rFonts w:cstheme="minorHAnsi"/>
          <w:color w:val="000000"/>
          <w:szCs w:val="22"/>
        </w:rPr>
        <w:t>-</w:t>
      </w:r>
      <w:r>
        <w:rPr>
          <w:rFonts w:cstheme="minorHAnsi"/>
          <w:color w:val="000000"/>
          <w:szCs w:val="22"/>
        </w:rPr>
        <w:tab/>
      </w:r>
      <w:r w:rsidRPr="00F54063">
        <w:rPr>
          <w:rFonts w:cstheme="minorHAnsi"/>
          <w:color w:val="000000"/>
          <w:szCs w:val="22"/>
        </w:rPr>
        <w:t>Nestartování motoru se zařazeným rychlostním stupněm.</w:t>
      </w:r>
    </w:p>
    <w:p w14:paraId="66BF14EE" w14:textId="7BC57E37" w:rsidR="009D6DA3" w:rsidRDefault="009D6DA3" w:rsidP="009D6DA3">
      <w:r>
        <w:rPr>
          <w:rFonts w:cstheme="minorHAnsi"/>
          <w:color w:val="000000"/>
          <w:szCs w:val="22"/>
        </w:rPr>
        <w:t>-</w:t>
      </w:r>
      <w:r>
        <w:rPr>
          <w:rFonts w:cstheme="minorHAnsi"/>
          <w:color w:val="000000"/>
          <w:szCs w:val="22"/>
        </w:rPr>
        <w:tab/>
      </w:r>
      <w:r w:rsidRPr="00F54063">
        <w:rPr>
          <w:rFonts w:cstheme="minorHAnsi"/>
          <w:color w:val="000000"/>
          <w:szCs w:val="22"/>
        </w:rPr>
        <w:t>Při každém odstavení válce jeho zajištění proti nežádoucímu pohybu (zabrzdění, podložení kol, běhounů), odstavení válce na rovném terénu.</w:t>
      </w:r>
    </w:p>
    <w:p w14:paraId="439587C5" w14:textId="73C840E1" w:rsidR="009D6DA3" w:rsidRDefault="009D6DA3" w:rsidP="00C7133E">
      <w:pPr>
        <w:pStyle w:val="AppMinorSubHead"/>
      </w:pPr>
      <w:r>
        <w:rPr>
          <w:color w:val="000000"/>
          <w:shd w:val="clear" w:color="auto" w:fill="FFFFFF"/>
        </w:rPr>
        <w:t>P</w:t>
      </w:r>
      <w:r w:rsidRPr="009D6DA3">
        <w:rPr>
          <w:color w:val="000000"/>
          <w:shd w:val="clear" w:color="auto" w:fill="FFFFFF"/>
        </w:rPr>
        <w:t>ostupy řešící jednotlivé práce a činnosti a stanovící opatření pro prolínání a souběh jednotlivých prací, zejména využití více jeřábů na jednom staveništi a práce za současného provozu veřejných dopravních prostředků,</w:t>
      </w:r>
    </w:p>
    <w:p w14:paraId="4E39555A" w14:textId="3141C183" w:rsidR="00813A57" w:rsidRDefault="00813A57" w:rsidP="00C7133E">
      <w:r>
        <w:t xml:space="preserve">Předpokládá se použití </w:t>
      </w:r>
      <w:r w:rsidR="00106CC2">
        <w:t xml:space="preserve">menší </w:t>
      </w:r>
      <w:r>
        <w:t xml:space="preserve">samostatné jeřábové techniky pro </w:t>
      </w:r>
      <w:r w:rsidR="00E74BC9">
        <w:t>přesuny materiálů na staveništi</w:t>
      </w:r>
      <w:r>
        <w:t>. Práce jeřábové techniky za současného provozu veřejných dopravních prostředků se nepřepokládá.</w:t>
      </w:r>
    </w:p>
    <w:p w14:paraId="02E5B7DB" w14:textId="71532E5F" w:rsidR="00813A57" w:rsidRDefault="00813A57" w:rsidP="00C7133E">
      <w:pPr>
        <w:pStyle w:val="AppMinorSubHead"/>
      </w:pPr>
      <w:r>
        <w:lastRenderedPageBreak/>
        <w:t>Z</w:t>
      </w:r>
      <w:r w:rsidRPr="00813A57">
        <w:rPr>
          <w:color w:val="000000"/>
          <w:shd w:val="clear" w:color="auto" w:fill="FFFFFF"/>
        </w:rPr>
        <w:t>ajištění organizace a časové posloupnosti nebo souslednosti prací vykonávaných při realizaci stavby s prováděním tunelářských a podzemní prací, pro které jsou požadavky na bezpečnostní opatření stanoveny zvláštním právním předpisem</w:t>
      </w:r>
    </w:p>
    <w:p w14:paraId="31DE8363" w14:textId="1FDE0FAA" w:rsidR="00813A57" w:rsidRDefault="00813A57" w:rsidP="00C7133E">
      <w:r>
        <w:t>Tunelářské a podzemní stavby nejsou součástí stavby.</w:t>
      </w:r>
    </w:p>
    <w:p w14:paraId="469DF1BF" w14:textId="295D422C" w:rsidR="004306D7" w:rsidRPr="00813A57" w:rsidRDefault="00813A57" w:rsidP="00C7133E">
      <w:pPr>
        <w:pStyle w:val="AppMinorSubHead"/>
      </w:pPr>
      <w:r>
        <w:t>Z</w:t>
      </w:r>
      <w:r w:rsidRPr="00813A57">
        <w:rPr>
          <w:color w:val="000000"/>
          <w:shd w:val="clear" w:color="auto" w:fill="FFFFFF"/>
        </w:rPr>
        <w:t>ajištění bezpečnostních opatření ve spojení s prací ve výšce a nad volnou hloubkou, při provádění dokončovacích prací a prací pomocné stavební výroby, zejména při montáži antén a hromosvodů, osazování oken, montáži zábradlí, vodorovné izolace balkónů, teras a střech, při montáži výtahů, vzduchotechniky, klimatizací, při provádění nátěrů konstrukcí a fasád a při dokončovacích pracích kolem objektu, např. chodníky, osvětlení, a při provádění udržovacích prací</w:t>
      </w:r>
    </w:p>
    <w:p w14:paraId="72509F4C" w14:textId="050293DE" w:rsidR="00813A57" w:rsidRDefault="00813A57" w:rsidP="00106CC2">
      <w:pPr>
        <w:rPr>
          <w:shd w:val="clear" w:color="auto" w:fill="FFFFFF"/>
        </w:rPr>
      </w:pPr>
      <w:r>
        <w:rPr>
          <w:shd w:val="clear" w:color="auto" w:fill="FFFFFF"/>
        </w:rPr>
        <w:t xml:space="preserve">Při montáži zábradlí na vnějších hranách </w:t>
      </w:r>
      <w:r w:rsidR="00106CC2">
        <w:rPr>
          <w:shd w:val="clear" w:color="auto" w:fill="FFFFFF"/>
        </w:rPr>
        <w:t xml:space="preserve">nosné konstrukce </w:t>
      </w:r>
      <w:r>
        <w:rPr>
          <w:shd w:val="clear" w:color="auto" w:fill="FFFFFF"/>
        </w:rPr>
        <w:t>bude na bocích konstrukce osazena ochranná konstrukce zajišťující funkci zábradlí a ochrany před pádem předmětů do prostoru pod most.</w:t>
      </w:r>
    </w:p>
    <w:p w14:paraId="1A603464" w14:textId="56BF63BD" w:rsidR="00813A57" w:rsidRPr="00813A57" w:rsidRDefault="00813A57" w:rsidP="00C7133E">
      <w:pPr>
        <w:pStyle w:val="AppMinorSubHead"/>
        <w:rPr>
          <w:color w:val="000000"/>
          <w:shd w:val="clear" w:color="auto" w:fill="FFFFFF"/>
        </w:rPr>
      </w:pPr>
      <w:r>
        <w:t>Po</w:t>
      </w:r>
      <w:r w:rsidRPr="00813A57">
        <w:rPr>
          <w:color w:val="000000"/>
          <w:shd w:val="clear" w:color="auto" w:fill="FFFFFF"/>
        </w:rPr>
        <w:t>stupy pro specifická opatření vyplývající z podmínek provádění stavebních a dalších prací a činností v objektech za jejich provozu, včetně časového harmonogramu těchto prací a činností</w:t>
      </w:r>
      <w:r w:rsidR="00291348">
        <w:rPr>
          <w:color w:val="000000"/>
          <w:shd w:val="clear" w:color="auto" w:fill="FFFFFF"/>
        </w:rPr>
        <w:t>.</w:t>
      </w:r>
    </w:p>
    <w:p w14:paraId="0A15A93C" w14:textId="77CA61D2" w:rsidR="00E74BC9" w:rsidRDefault="00106CC2" w:rsidP="00106CC2">
      <w:pPr>
        <w:rPr>
          <w:shd w:val="clear" w:color="auto" w:fill="FFFFFF"/>
        </w:rPr>
      </w:pPr>
      <w:r>
        <w:rPr>
          <w:shd w:val="clear" w:color="auto" w:fill="FFFFFF"/>
        </w:rPr>
        <w:t xml:space="preserve">Stavba bude prováděna za </w:t>
      </w:r>
      <w:r w:rsidR="00CA6C37">
        <w:rPr>
          <w:shd w:val="clear" w:color="auto" w:fill="FFFFFF"/>
        </w:rPr>
        <w:t xml:space="preserve">omezeného </w:t>
      </w:r>
      <w:r w:rsidR="002C37B1">
        <w:t xml:space="preserve">provozu na </w:t>
      </w:r>
      <w:r w:rsidR="000055C1">
        <w:t>převáděné silnici</w:t>
      </w:r>
      <w:r w:rsidR="00E74BC9">
        <w:rPr>
          <w:shd w:val="clear" w:color="auto" w:fill="FFFFFF"/>
        </w:rPr>
        <w:t>.</w:t>
      </w:r>
    </w:p>
    <w:p w14:paraId="54E94CE0" w14:textId="457AF53C" w:rsidR="006B5AE7" w:rsidRPr="006B5AE7" w:rsidRDefault="00291348" w:rsidP="00106CC2">
      <w:pPr>
        <w:pStyle w:val="AppMinorSubHead"/>
        <w:rPr>
          <w:color w:val="000000"/>
          <w:shd w:val="clear" w:color="auto" w:fill="FFFFFF"/>
        </w:rPr>
      </w:pPr>
      <w:r>
        <w:rPr>
          <w:color w:val="000000"/>
          <w:shd w:val="clear" w:color="auto" w:fill="FFFFFF"/>
        </w:rPr>
        <w:t>P</w:t>
      </w:r>
      <w:r w:rsidRPr="00291348">
        <w:rPr>
          <w:color w:val="000000"/>
          <w:shd w:val="clear" w:color="auto" w:fill="FFFFFF"/>
        </w:rPr>
        <w:t>ostupy pro opatření vyplývající ze specifických požadavků na stavbu, například z konzultací s orgány inspekce práce, stavebními úřady, orgány ochrany veřejného zdraví a dalšími orgány podle zvláštních právních předpisů</w:t>
      </w:r>
    </w:p>
    <w:p w14:paraId="7B72D6C5" w14:textId="52F1292E" w:rsidR="006B5AE7" w:rsidRDefault="006B5AE7" w:rsidP="00106CC2">
      <w:r>
        <w:t>Práce budou probíhat v ochranných pásmech inženýrských sítí za dodržení požadavků jejich správců viz projektová dokumentace stavby.</w:t>
      </w:r>
    </w:p>
    <w:p w14:paraId="10B9AE64" w14:textId="5557B426" w:rsidR="00291348" w:rsidRPr="00291348" w:rsidRDefault="00291348" w:rsidP="00C7133E">
      <w:pPr>
        <w:pStyle w:val="AppMinorSubHead"/>
        <w:rPr>
          <w:color w:val="000000"/>
          <w:shd w:val="clear" w:color="auto" w:fill="FFFFFF"/>
        </w:rPr>
      </w:pPr>
      <w:r w:rsidRPr="00291348">
        <w:rPr>
          <w:color w:val="000000"/>
          <w:shd w:val="clear" w:color="auto" w:fill="FFFFFF"/>
        </w:rPr>
        <w:t>Postupy pro opatření vyplývající ze specifických požadavků na práce a činnosti spojené zejména s používáním toxických chemických látek, chemických látek klasifikovaných jako toxické kategorie 3 nebo toxické pro specifické cílové orgány po jednorázové nebo opakované expozici kategorie 1 podle přímo použitelného předpisu Evropské unie upravujícího klasifikaci, označování a balení látek a směsí, ionizujícího záření a výbušnin a s výskytem azbestu.</w:t>
      </w:r>
    </w:p>
    <w:p w14:paraId="399FC1F7" w14:textId="00062837" w:rsidR="008366A0" w:rsidRPr="00106CC2" w:rsidRDefault="008366A0" w:rsidP="00C7133E">
      <w:pPr>
        <w:rPr>
          <w:shd w:val="clear" w:color="auto" w:fill="FFFFFF"/>
        </w:rPr>
      </w:pPr>
      <w:r>
        <w:rPr>
          <w:shd w:val="clear" w:color="auto" w:fill="FFFFFF"/>
        </w:rPr>
        <w:t>Stavba nepředpokládá použití výše uvedených látek.</w:t>
      </w:r>
    </w:p>
    <w:p w14:paraId="2184440A" w14:textId="4B3F3183" w:rsidR="008366A0" w:rsidRDefault="008366A0" w:rsidP="008366A0">
      <w:pPr>
        <w:pStyle w:val="AppHead"/>
        <w:spacing w:after="0"/>
      </w:pPr>
      <w:bookmarkStart w:id="21" w:name="_Toc184109217"/>
      <w:r>
        <w:lastRenderedPageBreak/>
        <w:t>Další požadavky</w:t>
      </w:r>
      <w:bookmarkEnd w:id="21"/>
    </w:p>
    <w:p w14:paraId="360172C6" w14:textId="77777777" w:rsidR="008366A0" w:rsidRDefault="008366A0" w:rsidP="008366A0">
      <w:pPr>
        <w:pStyle w:val="AppSubHead"/>
      </w:pPr>
      <w:bookmarkStart w:id="22" w:name="_Toc184109218"/>
      <w:r>
        <w:t>Požadavky na zhotovitele</w:t>
      </w:r>
      <w:bookmarkEnd w:id="22"/>
    </w:p>
    <w:p w14:paraId="4FF4C6BF" w14:textId="348D3E89" w:rsidR="008366A0" w:rsidRDefault="008366A0" w:rsidP="008366A0">
      <w:pPr>
        <w:rPr>
          <w:rFonts w:cstheme="minorHAnsi"/>
          <w:color w:val="000000"/>
          <w:szCs w:val="22"/>
        </w:rPr>
      </w:pPr>
      <w:r w:rsidRPr="003E600D">
        <w:rPr>
          <w:rFonts w:cstheme="minorHAnsi"/>
          <w:color w:val="000000"/>
          <w:szCs w:val="22"/>
        </w:rPr>
        <w:t>Časový</w:t>
      </w:r>
      <w:r w:rsidRPr="003E600D">
        <w:rPr>
          <w:rFonts w:cstheme="minorHAnsi"/>
          <w:color w:val="000000"/>
          <w:spacing w:val="31"/>
          <w:szCs w:val="22"/>
        </w:rPr>
        <w:t xml:space="preserve"> </w:t>
      </w:r>
      <w:r w:rsidRPr="003E600D">
        <w:rPr>
          <w:rFonts w:cstheme="minorHAnsi"/>
          <w:color w:val="000000"/>
          <w:szCs w:val="22"/>
        </w:rPr>
        <w:t>plán</w:t>
      </w:r>
      <w:r>
        <w:rPr>
          <w:rFonts w:cstheme="minorHAnsi"/>
          <w:color w:val="000000"/>
          <w:szCs w:val="22"/>
        </w:rPr>
        <w:t xml:space="preserve"> (harmonogram postupu prací)</w:t>
      </w:r>
      <w:r w:rsidRPr="003E600D">
        <w:rPr>
          <w:rFonts w:cstheme="minorHAnsi"/>
          <w:color w:val="000000"/>
          <w:spacing w:val="31"/>
          <w:szCs w:val="22"/>
        </w:rPr>
        <w:t xml:space="preserve"> </w:t>
      </w:r>
      <w:r w:rsidRPr="003E600D">
        <w:rPr>
          <w:rFonts w:cstheme="minorHAnsi"/>
          <w:color w:val="000000"/>
          <w:szCs w:val="22"/>
        </w:rPr>
        <w:t>p</w:t>
      </w:r>
      <w:r w:rsidRPr="003E600D">
        <w:rPr>
          <w:rFonts w:cstheme="minorHAnsi"/>
          <w:color w:val="000000"/>
          <w:spacing w:val="-2"/>
          <w:szCs w:val="22"/>
        </w:rPr>
        <w:t>r</w:t>
      </w:r>
      <w:r w:rsidRPr="003E600D">
        <w:rPr>
          <w:rFonts w:cstheme="minorHAnsi"/>
          <w:color w:val="000000"/>
          <w:szCs w:val="22"/>
        </w:rPr>
        <w:t>o</w:t>
      </w:r>
      <w:r w:rsidRPr="003E600D">
        <w:rPr>
          <w:rFonts w:cstheme="minorHAnsi"/>
          <w:color w:val="000000"/>
          <w:spacing w:val="31"/>
          <w:szCs w:val="22"/>
        </w:rPr>
        <w:t xml:space="preserve"> </w:t>
      </w:r>
      <w:r w:rsidRPr="003E600D">
        <w:rPr>
          <w:rFonts w:cstheme="minorHAnsi"/>
          <w:color w:val="000000"/>
          <w:spacing w:val="-2"/>
          <w:szCs w:val="22"/>
        </w:rPr>
        <w:t>s</w:t>
      </w:r>
      <w:r w:rsidRPr="003E600D">
        <w:rPr>
          <w:rFonts w:cstheme="minorHAnsi"/>
          <w:color w:val="000000"/>
          <w:szCs w:val="22"/>
        </w:rPr>
        <w:t>tavbu</w:t>
      </w:r>
      <w:r w:rsidRPr="003E600D">
        <w:rPr>
          <w:rFonts w:cstheme="minorHAnsi"/>
          <w:color w:val="000000"/>
          <w:spacing w:val="31"/>
          <w:szCs w:val="22"/>
        </w:rPr>
        <w:t xml:space="preserve"> </w:t>
      </w:r>
      <w:r w:rsidRPr="003E600D">
        <w:rPr>
          <w:rFonts w:cstheme="minorHAnsi"/>
          <w:color w:val="000000"/>
          <w:spacing w:val="-3"/>
          <w:szCs w:val="22"/>
        </w:rPr>
        <w:t>b</w:t>
      </w:r>
      <w:r w:rsidRPr="003E600D">
        <w:rPr>
          <w:rFonts w:cstheme="minorHAnsi"/>
          <w:color w:val="000000"/>
          <w:szCs w:val="22"/>
        </w:rPr>
        <w:t>ude</w:t>
      </w:r>
      <w:r w:rsidRPr="003E600D">
        <w:rPr>
          <w:rFonts w:cstheme="minorHAnsi"/>
          <w:color w:val="000000"/>
          <w:spacing w:val="31"/>
          <w:szCs w:val="22"/>
        </w:rPr>
        <w:t xml:space="preserve"> </w:t>
      </w:r>
      <w:r w:rsidRPr="003E600D">
        <w:rPr>
          <w:rFonts w:cstheme="minorHAnsi"/>
          <w:color w:val="000000"/>
          <w:szCs w:val="22"/>
        </w:rPr>
        <w:t>zpracován</w:t>
      </w:r>
      <w:r w:rsidRPr="003E600D">
        <w:rPr>
          <w:rFonts w:cstheme="minorHAnsi"/>
          <w:color w:val="000000"/>
          <w:spacing w:val="31"/>
          <w:szCs w:val="22"/>
        </w:rPr>
        <w:t xml:space="preserve"> </w:t>
      </w:r>
      <w:r w:rsidRPr="003E600D">
        <w:rPr>
          <w:rFonts w:cstheme="minorHAnsi"/>
          <w:color w:val="000000"/>
          <w:szCs w:val="22"/>
        </w:rPr>
        <w:t>hlavn</w:t>
      </w:r>
      <w:r w:rsidRPr="003E600D">
        <w:rPr>
          <w:rFonts w:cstheme="minorHAnsi"/>
          <w:color w:val="000000"/>
          <w:spacing w:val="-2"/>
          <w:szCs w:val="22"/>
        </w:rPr>
        <w:t>í</w:t>
      </w:r>
      <w:r w:rsidRPr="003E600D">
        <w:rPr>
          <w:rFonts w:cstheme="minorHAnsi"/>
          <w:color w:val="000000"/>
          <w:szCs w:val="22"/>
        </w:rPr>
        <w:t>m</w:t>
      </w:r>
      <w:r w:rsidRPr="003E600D">
        <w:rPr>
          <w:rFonts w:cstheme="minorHAnsi"/>
          <w:color w:val="000000"/>
          <w:spacing w:val="31"/>
          <w:szCs w:val="22"/>
        </w:rPr>
        <w:t xml:space="preserve"> </w:t>
      </w:r>
      <w:r w:rsidRPr="003E600D">
        <w:rPr>
          <w:rFonts w:cstheme="minorHAnsi"/>
          <w:color w:val="000000"/>
          <w:szCs w:val="22"/>
        </w:rPr>
        <w:t>z</w:t>
      </w:r>
      <w:r w:rsidRPr="003E600D">
        <w:rPr>
          <w:rFonts w:cstheme="minorHAnsi"/>
          <w:color w:val="000000"/>
          <w:spacing w:val="-3"/>
          <w:szCs w:val="22"/>
        </w:rPr>
        <w:t>h</w:t>
      </w:r>
      <w:r w:rsidRPr="003E600D">
        <w:rPr>
          <w:rFonts w:cstheme="minorHAnsi"/>
          <w:color w:val="000000"/>
          <w:szCs w:val="22"/>
        </w:rPr>
        <w:t>otovitelem</w:t>
      </w:r>
      <w:r w:rsidRPr="003E600D">
        <w:rPr>
          <w:rFonts w:cstheme="minorHAnsi"/>
          <w:color w:val="000000"/>
          <w:spacing w:val="31"/>
          <w:szCs w:val="22"/>
        </w:rPr>
        <w:t xml:space="preserve"> </w:t>
      </w:r>
      <w:r w:rsidRPr="003E600D">
        <w:rPr>
          <w:rFonts w:cstheme="minorHAnsi"/>
          <w:color w:val="000000"/>
          <w:szCs w:val="22"/>
        </w:rPr>
        <w:t>pře</w:t>
      </w:r>
      <w:r w:rsidRPr="003E600D">
        <w:rPr>
          <w:rFonts w:cstheme="minorHAnsi"/>
          <w:color w:val="000000"/>
          <w:spacing w:val="-3"/>
          <w:szCs w:val="22"/>
        </w:rPr>
        <w:t>d</w:t>
      </w:r>
      <w:r w:rsidRPr="003E600D">
        <w:rPr>
          <w:rFonts w:cstheme="minorHAnsi"/>
          <w:color w:val="000000"/>
          <w:spacing w:val="31"/>
          <w:szCs w:val="22"/>
        </w:rPr>
        <w:t xml:space="preserve"> </w:t>
      </w:r>
      <w:r w:rsidRPr="003E600D">
        <w:rPr>
          <w:rFonts w:cstheme="minorHAnsi"/>
          <w:color w:val="000000"/>
          <w:szCs w:val="22"/>
        </w:rPr>
        <w:t>zapo</w:t>
      </w:r>
      <w:r w:rsidRPr="003E600D">
        <w:rPr>
          <w:rFonts w:cstheme="minorHAnsi"/>
          <w:color w:val="000000"/>
          <w:spacing w:val="-2"/>
          <w:szCs w:val="22"/>
        </w:rPr>
        <w:t>č</w:t>
      </w:r>
      <w:r w:rsidRPr="003E600D">
        <w:rPr>
          <w:rFonts w:cstheme="minorHAnsi"/>
          <w:color w:val="000000"/>
          <w:szCs w:val="22"/>
        </w:rPr>
        <w:t>et</w:t>
      </w:r>
      <w:r w:rsidRPr="003E600D">
        <w:rPr>
          <w:rFonts w:cstheme="minorHAnsi"/>
          <w:color w:val="000000"/>
          <w:spacing w:val="-2"/>
          <w:szCs w:val="22"/>
        </w:rPr>
        <w:t>í</w:t>
      </w:r>
      <w:r w:rsidRPr="003E600D">
        <w:rPr>
          <w:rFonts w:cstheme="minorHAnsi"/>
          <w:color w:val="000000"/>
          <w:szCs w:val="22"/>
        </w:rPr>
        <w:t>m</w:t>
      </w:r>
      <w:r w:rsidRPr="003E600D">
        <w:rPr>
          <w:rFonts w:cstheme="minorHAnsi"/>
          <w:color w:val="000000"/>
          <w:spacing w:val="29"/>
          <w:szCs w:val="22"/>
        </w:rPr>
        <w:t xml:space="preserve"> </w:t>
      </w:r>
      <w:r w:rsidRPr="003E600D">
        <w:rPr>
          <w:rFonts w:cstheme="minorHAnsi"/>
          <w:color w:val="000000"/>
          <w:szCs w:val="22"/>
        </w:rPr>
        <w:t>vlastní</w:t>
      </w:r>
      <w:r w:rsidRPr="003E600D">
        <w:rPr>
          <w:rFonts w:cstheme="minorHAnsi"/>
          <w:color w:val="000000"/>
          <w:spacing w:val="29"/>
          <w:szCs w:val="22"/>
        </w:rPr>
        <w:t xml:space="preserve"> </w:t>
      </w:r>
      <w:r w:rsidRPr="003E600D">
        <w:rPr>
          <w:rFonts w:cstheme="minorHAnsi"/>
          <w:color w:val="000000"/>
          <w:szCs w:val="22"/>
        </w:rPr>
        <w:t>vý</w:t>
      </w:r>
      <w:r w:rsidRPr="003E600D">
        <w:rPr>
          <w:rFonts w:cstheme="minorHAnsi"/>
          <w:color w:val="000000"/>
          <w:spacing w:val="-2"/>
          <w:szCs w:val="22"/>
        </w:rPr>
        <w:t>s</w:t>
      </w:r>
      <w:r w:rsidRPr="003E600D">
        <w:rPr>
          <w:rFonts w:cstheme="minorHAnsi"/>
          <w:color w:val="000000"/>
          <w:szCs w:val="22"/>
        </w:rPr>
        <w:t>tav</w:t>
      </w:r>
      <w:r w:rsidRPr="003E600D">
        <w:rPr>
          <w:rFonts w:cstheme="minorHAnsi"/>
          <w:color w:val="000000"/>
          <w:spacing w:val="-3"/>
          <w:szCs w:val="22"/>
        </w:rPr>
        <w:t>b</w:t>
      </w:r>
      <w:r w:rsidRPr="003E600D">
        <w:rPr>
          <w:rFonts w:cstheme="minorHAnsi"/>
          <w:color w:val="000000"/>
          <w:szCs w:val="22"/>
        </w:rPr>
        <w:t>y</w:t>
      </w:r>
      <w:r w:rsidRPr="003E600D">
        <w:rPr>
          <w:rFonts w:cstheme="minorHAnsi"/>
          <w:color w:val="000000"/>
          <w:spacing w:val="31"/>
          <w:szCs w:val="22"/>
        </w:rPr>
        <w:t xml:space="preserve"> </w:t>
      </w:r>
      <w:r w:rsidRPr="003E600D">
        <w:rPr>
          <w:rFonts w:cstheme="minorHAnsi"/>
          <w:color w:val="000000"/>
          <w:spacing w:val="-3"/>
          <w:szCs w:val="22"/>
        </w:rPr>
        <w:t>p</w:t>
      </w:r>
      <w:r w:rsidRPr="003E600D">
        <w:rPr>
          <w:rFonts w:cstheme="minorHAnsi"/>
          <w:color w:val="000000"/>
          <w:szCs w:val="22"/>
        </w:rPr>
        <w:t>odle ustanovení</w:t>
      </w:r>
      <w:r w:rsidRPr="003E600D">
        <w:rPr>
          <w:rFonts w:cstheme="minorHAnsi"/>
          <w:color w:val="000000"/>
          <w:spacing w:val="50"/>
          <w:szCs w:val="22"/>
        </w:rPr>
        <w:t xml:space="preserve"> </w:t>
      </w:r>
      <w:r w:rsidRPr="003E600D">
        <w:rPr>
          <w:rFonts w:cstheme="minorHAnsi"/>
          <w:color w:val="000000"/>
          <w:szCs w:val="22"/>
        </w:rPr>
        <w:t>§</w:t>
      </w:r>
      <w:r w:rsidRPr="003E600D">
        <w:rPr>
          <w:rFonts w:cstheme="minorHAnsi"/>
          <w:color w:val="000000"/>
          <w:spacing w:val="50"/>
          <w:szCs w:val="22"/>
        </w:rPr>
        <w:t xml:space="preserve"> </w:t>
      </w:r>
      <w:r w:rsidRPr="003E600D">
        <w:rPr>
          <w:rFonts w:cstheme="minorHAnsi"/>
          <w:color w:val="000000"/>
          <w:szCs w:val="22"/>
        </w:rPr>
        <w:t>300</w:t>
      </w:r>
      <w:r w:rsidRPr="003E600D">
        <w:rPr>
          <w:rFonts w:cstheme="minorHAnsi"/>
          <w:color w:val="000000"/>
          <w:spacing w:val="50"/>
          <w:szCs w:val="22"/>
        </w:rPr>
        <w:t xml:space="preserve"> </w:t>
      </w:r>
      <w:r w:rsidRPr="003E600D">
        <w:rPr>
          <w:rFonts w:cstheme="minorHAnsi"/>
          <w:color w:val="000000"/>
          <w:szCs w:val="22"/>
        </w:rPr>
        <w:t>Zá</w:t>
      </w:r>
      <w:r w:rsidRPr="003E600D">
        <w:rPr>
          <w:rFonts w:cstheme="minorHAnsi"/>
          <w:color w:val="000000"/>
          <w:spacing w:val="-2"/>
          <w:szCs w:val="22"/>
        </w:rPr>
        <w:t>k</w:t>
      </w:r>
      <w:r w:rsidRPr="003E600D">
        <w:rPr>
          <w:rFonts w:cstheme="minorHAnsi"/>
          <w:color w:val="000000"/>
          <w:szCs w:val="22"/>
        </w:rPr>
        <w:t>on</w:t>
      </w:r>
      <w:r w:rsidRPr="003E600D">
        <w:rPr>
          <w:rFonts w:cstheme="minorHAnsi"/>
          <w:color w:val="000000"/>
          <w:spacing w:val="-2"/>
          <w:szCs w:val="22"/>
        </w:rPr>
        <w:t>a</w:t>
      </w:r>
      <w:r w:rsidRPr="003E600D">
        <w:rPr>
          <w:rFonts w:cstheme="minorHAnsi"/>
          <w:color w:val="000000"/>
          <w:spacing w:val="50"/>
          <w:szCs w:val="22"/>
        </w:rPr>
        <w:t xml:space="preserve"> </w:t>
      </w:r>
      <w:r w:rsidRPr="003E600D">
        <w:rPr>
          <w:rFonts w:cstheme="minorHAnsi"/>
          <w:color w:val="000000"/>
          <w:szCs w:val="22"/>
        </w:rPr>
        <w:t>č.</w:t>
      </w:r>
      <w:r w:rsidRPr="003E600D">
        <w:rPr>
          <w:rFonts w:cstheme="minorHAnsi"/>
          <w:color w:val="000000"/>
          <w:spacing w:val="50"/>
          <w:szCs w:val="22"/>
        </w:rPr>
        <w:t xml:space="preserve"> </w:t>
      </w:r>
      <w:r w:rsidRPr="003E600D">
        <w:rPr>
          <w:rFonts w:cstheme="minorHAnsi"/>
          <w:color w:val="000000"/>
          <w:szCs w:val="22"/>
        </w:rPr>
        <w:t>262/2006</w:t>
      </w:r>
      <w:r w:rsidRPr="003E600D">
        <w:rPr>
          <w:rFonts w:cstheme="minorHAnsi"/>
          <w:color w:val="000000"/>
          <w:spacing w:val="50"/>
          <w:szCs w:val="22"/>
        </w:rPr>
        <w:t xml:space="preserve"> </w:t>
      </w:r>
      <w:r w:rsidRPr="003E600D">
        <w:rPr>
          <w:rFonts w:cstheme="minorHAnsi"/>
          <w:color w:val="000000"/>
          <w:szCs w:val="22"/>
        </w:rPr>
        <w:t>Sb.</w:t>
      </w:r>
      <w:r w:rsidRPr="003E600D">
        <w:rPr>
          <w:rFonts w:cstheme="minorHAnsi"/>
          <w:color w:val="000000"/>
          <w:spacing w:val="50"/>
          <w:szCs w:val="22"/>
        </w:rPr>
        <w:t xml:space="preserve"> </w:t>
      </w:r>
      <w:r w:rsidRPr="003E600D">
        <w:rPr>
          <w:rFonts w:cstheme="minorHAnsi"/>
          <w:color w:val="000000"/>
          <w:spacing w:val="-2"/>
          <w:szCs w:val="22"/>
        </w:rPr>
        <w:t>s</w:t>
      </w:r>
      <w:r w:rsidRPr="003E600D">
        <w:rPr>
          <w:rFonts w:cstheme="minorHAnsi"/>
          <w:color w:val="000000"/>
          <w:spacing w:val="50"/>
          <w:szCs w:val="22"/>
        </w:rPr>
        <w:t xml:space="preserve"> </w:t>
      </w:r>
      <w:r w:rsidRPr="003E600D">
        <w:rPr>
          <w:rFonts w:cstheme="minorHAnsi"/>
          <w:color w:val="000000"/>
          <w:szCs w:val="22"/>
        </w:rPr>
        <w:t>oh</w:t>
      </w:r>
      <w:r w:rsidRPr="003E600D">
        <w:rPr>
          <w:rFonts w:cstheme="minorHAnsi"/>
          <w:color w:val="000000"/>
          <w:spacing w:val="-2"/>
          <w:szCs w:val="22"/>
        </w:rPr>
        <w:t>l</w:t>
      </w:r>
      <w:r w:rsidRPr="003E600D">
        <w:rPr>
          <w:rFonts w:cstheme="minorHAnsi"/>
          <w:color w:val="000000"/>
          <w:szCs w:val="22"/>
        </w:rPr>
        <w:t>edem</w:t>
      </w:r>
      <w:r w:rsidRPr="003E600D">
        <w:rPr>
          <w:rFonts w:cstheme="minorHAnsi"/>
          <w:color w:val="000000"/>
          <w:spacing w:val="50"/>
          <w:szCs w:val="22"/>
        </w:rPr>
        <w:t xml:space="preserve"> </w:t>
      </w:r>
      <w:r w:rsidRPr="003E600D">
        <w:rPr>
          <w:rFonts w:cstheme="minorHAnsi"/>
          <w:color w:val="000000"/>
          <w:szCs w:val="22"/>
        </w:rPr>
        <w:t>n</w:t>
      </w:r>
      <w:r w:rsidRPr="003E600D">
        <w:rPr>
          <w:rFonts w:cstheme="minorHAnsi"/>
          <w:color w:val="000000"/>
          <w:spacing w:val="-2"/>
          <w:szCs w:val="22"/>
        </w:rPr>
        <w:t>a</w:t>
      </w:r>
      <w:r w:rsidRPr="003E600D">
        <w:rPr>
          <w:rFonts w:cstheme="minorHAnsi"/>
          <w:color w:val="000000"/>
          <w:spacing w:val="50"/>
          <w:szCs w:val="22"/>
        </w:rPr>
        <w:t xml:space="preserve"> </w:t>
      </w:r>
      <w:r w:rsidRPr="003E600D">
        <w:rPr>
          <w:rFonts w:cstheme="minorHAnsi"/>
          <w:color w:val="000000"/>
          <w:szCs w:val="22"/>
        </w:rPr>
        <w:t>zvolené</w:t>
      </w:r>
      <w:r w:rsidRPr="003E600D">
        <w:rPr>
          <w:rFonts w:cstheme="minorHAnsi"/>
          <w:color w:val="000000"/>
          <w:spacing w:val="50"/>
          <w:szCs w:val="22"/>
        </w:rPr>
        <w:t xml:space="preserve"> </w:t>
      </w:r>
      <w:r w:rsidRPr="003E600D">
        <w:rPr>
          <w:rFonts w:cstheme="minorHAnsi"/>
          <w:color w:val="000000"/>
          <w:szCs w:val="22"/>
        </w:rPr>
        <w:t>techno</w:t>
      </w:r>
      <w:r w:rsidRPr="003E600D">
        <w:rPr>
          <w:rFonts w:cstheme="minorHAnsi"/>
          <w:color w:val="000000"/>
          <w:spacing w:val="-2"/>
          <w:szCs w:val="22"/>
        </w:rPr>
        <w:t>l</w:t>
      </w:r>
      <w:r w:rsidRPr="003E600D">
        <w:rPr>
          <w:rFonts w:cstheme="minorHAnsi"/>
          <w:color w:val="000000"/>
          <w:szCs w:val="22"/>
        </w:rPr>
        <w:t>ogie,</w:t>
      </w:r>
      <w:r w:rsidRPr="003E600D">
        <w:rPr>
          <w:rFonts w:cstheme="minorHAnsi"/>
          <w:color w:val="000000"/>
          <w:spacing w:val="50"/>
          <w:szCs w:val="22"/>
        </w:rPr>
        <w:t xml:space="preserve"> </w:t>
      </w:r>
      <w:r w:rsidRPr="003E600D">
        <w:rPr>
          <w:rFonts w:cstheme="minorHAnsi"/>
          <w:color w:val="000000"/>
          <w:szCs w:val="22"/>
        </w:rPr>
        <w:t>pra</w:t>
      </w:r>
      <w:r w:rsidRPr="003E600D">
        <w:rPr>
          <w:rFonts w:cstheme="minorHAnsi"/>
          <w:color w:val="000000"/>
          <w:spacing w:val="-2"/>
          <w:szCs w:val="22"/>
        </w:rPr>
        <w:t>c</w:t>
      </w:r>
      <w:r w:rsidRPr="003E600D">
        <w:rPr>
          <w:rFonts w:cstheme="minorHAnsi"/>
          <w:color w:val="000000"/>
          <w:szCs w:val="22"/>
        </w:rPr>
        <w:t>ovní</w:t>
      </w:r>
      <w:r w:rsidRPr="003E600D">
        <w:rPr>
          <w:rFonts w:cstheme="minorHAnsi"/>
          <w:color w:val="000000"/>
          <w:spacing w:val="50"/>
          <w:szCs w:val="22"/>
        </w:rPr>
        <w:t xml:space="preserve"> </w:t>
      </w:r>
      <w:r w:rsidRPr="003E600D">
        <w:rPr>
          <w:rFonts w:cstheme="minorHAnsi"/>
          <w:color w:val="000000"/>
          <w:szCs w:val="22"/>
        </w:rPr>
        <w:t>p</w:t>
      </w:r>
      <w:r w:rsidRPr="003E600D">
        <w:rPr>
          <w:rFonts w:cstheme="minorHAnsi"/>
          <w:color w:val="000000"/>
          <w:spacing w:val="-2"/>
          <w:szCs w:val="22"/>
        </w:rPr>
        <w:t>r</w:t>
      </w:r>
      <w:r w:rsidRPr="003E600D">
        <w:rPr>
          <w:rFonts w:cstheme="minorHAnsi"/>
          <w:color w:val="000000"/>
          <w:szCs w:val="22"/>
        </w:rPr>
        <w:t>ost</w:t>
      </w:r>
      <w:r w:rsidRPr="003E600D">
        <w:rPr>
          <w:rFonts w:cstheme="minorHAnsi"/>
          <w:color w:val="000000"/>
          <w:spacing w:val="-2"/>
          <w:szCs w:val="22"/>
        </w:rPr>
        <w:t>ř</w:t>
      </w:r>
      <w:r w:rsidRPr="003E600D">
        <w:rPr>
          <w:rFonts w:cstheme="minorHAnsi"/>
          <w:color w:val="000000"/>
          <w:szCs w:val="22"/>
        </w:rPr>
        <w:t>edí</w:t>
      </w:r>
      <w:r w:rsidRPr="003E600D">
        <w:rPr>
          <w:rFonts w:cstheme="minorHAnsi"/>
          <w:color w:val="000000"/>
          <w:spacing w:val="48"/>
          <w:szCs w:val="22"/>
        </w:rPr>
        <w:t xml:space="preserve"> </w:t>
      </w:r>
      <w:r w:rsidRPr="003E600D">
        <w:rPr>
          <w:rFonts w:cstheme="minorHAnsi"/>
          <w:color w:val="000000"/>
          <w:spacing w:val="-2"/>
          <w:szCs w:val="22"/>
        </w:rPr>
        <w:t>a</w:t>
      </w:r>
      <w:r>
        <w:rPr>
          <w:rFonts w:cstheme="minorHAnsi"/>
          <w:color w:val="000000"/>
          <w:szCs w:val="22"/>
        </w:rPr>
        <w:t xml:space="preserve"> </w:t>
      </w:r>
      <w:r w:rsidRPr="003E600D">
        <w:rPr>
          <w:rFonts w:cstheme="minorHAnsi"/>
          <w:color w:val="000000"/>
          <w:szCs w:val="22"/>
        </w:rPr>
        <w:t>podzhotovitele a bude předán koordináto</w:t>
      </w:r>
      <w:r w:rsidRPr="003E600D">
        <w:rPr>
          <w:rFonts w:cstheme="minorHAnsi"/>
          <w:color w:val="000000"/>
          <w:spacing w:val="-2"/>
          <w:szCs w:val="22"/>
        </w:rPr>
        <w:t>r</w:t>
      </w:r>
      <w:r w:rsidRPr="003E600D">
        <w:rPr>
          <w:rFonts w:cstheme="minorHAnsi"/>
          <w:color w:val="000000"/>
          <w:szCs w:val="22"/>
        </w:rPr>
        <w:t>ovi BO</w:t>
      </w:r>
      <w:r w:rsidRPr="003E600D">
        <w:rPr>
          <w:rFonts w:cstheme="minorHAnsi"/>
          <w:color w:val="000000"/>
          <w:spacing w:val="-2"/>
          <w:szCs w:val="22"/>
        </w:rPr>
        <w:t>Z</w:t>
      </w:r>
      <w:r w:rsidRPr="003E600D">
        <w:rPr>
          <w:rFonts w:cstheme="minorHAnsi"/>
          <w:color w:val="000000"/>
          <w:szCs w:val="22"/>
        </w:rPr>
        <w:t>P.</w:t>
      </w:r>
    </w:p>
    <w:p w14:paraId="7C796AAB" w14:textId="77777777" w:rsidR="008366A0" w:rsidRPr="003E600D" w:rsidRDefault="008366A0" w:rsidP="008366A0">
      <w:pPr>
        <w:rPr>
          <w:rFonts w:cstheme="minorHAnsi"/>
          <w:color w:val="010302"/>
        </w:rPr>
      </w:pPr>
      <w:r w:rsidRPr="003E600D">
        <w:rPr>
          <w:rFonts w:cstheme="minorHAnsi"/>
          <w:color w:val="000000"/>
          <w:szCs w:val="22"/>
        </w:rPr>
        <w:t>Na základě Časového plá</w:t>
      </w:r>
      <w:r w:rsidRPr="003E600D">
        <w:rPr>
          <w:rFonts w:cstheme="minorHAnsi"/>
          <w:color w:val="000000"/>
          <w:spacing w:val="-3"/>
          <w:szCs w:val="22"/>
        </w:rPr>
        <w:t>n</w:t>
      </w:r>
      <w:r w:rsidRPr="003E600D">
        <w:rPr>
          <w:rFonts w:cstheme="minorHAnsi"/>
          <w:color w:val="000000"/>
          <w:szCs w:val="22"/>
        </w:rPr>
        <w:t xml:space="preserve">u a </w:t>
      </w:r>
      <w:proofErr w:type="spellStart"/>
      <w:r w:rsidRPr="003E600D">
        <w:rPr>
          <w:rFonts w:cstheme="minorHAnsi"/>
          <w:color w:val="000000"/>
          <w:szCs w:val="22"/>
        </w:rPr>
        <w:t>TePP</w:t>
      </w:r>
      <w:proofErr w:type="spellEnd"/>
      <w:r w:rsidRPr="003E600D">
        <w:rPr>
          <w:rFonts w:cstheme="minorHAnsi"/>
          <w:color w:val="000000"/>
          <w:szCs w:val="22"/>
        </w:rPr>
        <w:t xml:space="preserve"> bude Plán </w:t>
      </w:r>
      <w:r>
        <w:rPr>
          <w:rFonts w:cstheme="minorHAnsi"/>
          <w:color w:val="000000"/>
          <w:szCs w:val="22"/>
        </w:rPr>
        <w:t xml:space="preserve">BOZP </w:t>
      </w:r>
      <w:r w:rsidRPr="003E600D">
        <w:rPr>
          <w:rFonts w:cstheme="minorHAnsi"/>
          <w:color w:val="000000"/>
          <w:szCs w:val="22"/>
        </w:rPr>
        <w:t>aktual</w:t>
      </w:r>
      <w:r w:rsidRPr="003E600D">
        <w:rPr>
          <w:rFonts w:cstheme="minorHAnsi"/>
          <w:color w:val="000000"/>
          <w:spacing w:val="-2"/>
          <w:szCs w:val="22"/>
        </w:rPr>
        <w:t>i</w:t>
      </w:r>
      <w:r w:rsidRPr="003E600D">
        <w:rPr>
          <w:rFonts w:cstheme="minorHAnsi"/>
          <w:color w:val="000000"/>
          <w:szCs w:val="22"/>
        </w:rPr>
        <w:t xml:space="preserve">zován; a to v souladu s </w:t>
      </w:r>
      <w:r w:rsidRPr="003E600D">
        <w:rPr>
          <w:rFonts w:cstheme="minorHAnsi"/>
          <w:color w:val="000000"/>
          <w:spacing w:val="-3"/>
          <w:szCs w:val="22"/>
        </w:rPr>
        <w:t>p</w:t>
      </w:r>
      <w:r w:rsidRPr="003E600D">
        <w:rPr>
          <w:rFonts w:cstheme="minorHAnsi"/>
          <w:color w:val="000000"/>
          <w:szCs w:val="22"/>
        </w:rPr>
        <w:t>o</w:t>
      </w:r>
      <w:r w:rsidRPr="003E600D">
        <w:rPr>
          <w:rFonts w:cstheme="minorHAnsi"/>
          <w:color w:val="000000"/>
          <w:spacing w:val="-3"/>
          <w:szCs w:val="22"/>
        </w:rPr>
        <w:t>ž</w:t>
      </w:r>
      <w:r w:rsidRPr="003E600D">
        <w:rPr>
          <w:rFonts w:cstheme="minorHAnsi"/>
          <w:color w:val="000000"/>
          <w:szCs w:val="22"/>
        </w:rPr>
        <w:t xml:space="preserve">adavky §15 odst. 2 </w:t>
      </w:r>
      <w:proofErr w:type="spellStart"/>
      <w:r w:rsidRPr="003E600D">
        <w:rPr>
          <w:rFonts w:cstheme="minorHAnsi"/>
          <w:color w:val="000000"/>
          <w:szCs w:val="22"/>
        </w:rPr>
        <w:t>z.č</w:t>
      </w:r>
      <w:proofErr w:type="spellEnd"/>
      <w:r w:rsidRPr="003E600D">
        <w:rPr>
          <w:rFonts w:cstheme="minorHAnsi"/>
          <w:color w:val="000000"/>
          <w:szCs w:val="22"/>
        </w:rPr>
        <w:t>. 309/2006 Sb. a §7 písm</w:t>
      </w:r>
      <w:r>
        <w:rPr>
          <w:rFonts w:cstheme="minorHAnsi"/>
          <w:color w:val="000000"/>
          <w:szCs w:val="22"/>
        </w:rPr>
        <w:t>.</w:t>
      </w:r>
      <w:r w:rsidRPr="003E600D">
        <w:rPr>
          <w:rFonts w:cstheme="minorHAnsi"/>
          <w:color w:val="000000"/>
          <w:szCs w:val="22"/>
        </w:rPr>
        <w:t xml:space="preserve"> c</w:t>
      </w:r>
      <w:r w:rsidRPr="003E600D">
        <w:rPr>
          <w:rFonts w:cstheme="minorHAnsi"/>
          <w:color w:val="000000"/>
          <w:spacing w:val="-2"/>
          <w:szCs w:val="22"/>
        </w:rPr>
        <w:t>)</w:t>
      </w:r>
      <w:r w:rsidRPr="003E600D">
        <w:rPr>
          <w:rFonts w:cstheme="minorHAnsi"/>
          <w:color w:val="000000"/>
          <w:szCs w:val="22"/>
        </w:rPr>
        <w:t xml:space="preserve"> NV č. 591/2006 Sb. S </w:t>
      </w:r>
      <w:r w:rsidRPr="003E600D">
        <w:rPr>
          <w:rFonts w:cstheme="minorHAnsi"/>
          <w:color w:val="000000"/>
          <w:spacing w:val="-2"/>
          <w:szCs w:val="22"/>
        </w:rPr>
        <w:t>a</w:t>
      </w:r>
      <w:r w:rsidRPr="003E600D">
        <w:rPr>
          <w:rFonts w:cstheme="minorHAnsi"/>
          <w:color w:val="000000"/>
          <w:szCs w:val="22"/>
        </w:rPr>
        <w:t>ktualizací Plánu budo</w:t>
      </w:r>
      <w:r w:rsidRPr="003E600D">
        <w:rPr>
          <w:rFonts w:cstheme="minorHAnsi"/>
          <w:color w:val="000000"/>
          <w:spacing w:val="-3"/>
          <w:szCs w:val="22"/>
        </w:rPr>
        <w:t>u</w:t>
      </w:r>
      <w:r w:rsidRPr="003E600D">
        <w:rPr>
          <w:rFonts w:cstheme="minorHAnsi"/>
          <w:color w:val="000000"/>
          <w:szCs w:val="22"/>
        </w:rPr>
        <w:t xml:space="preserve"> sezn</w:t>
      </w:r>
      <w:r w:rsidRPr="003E600D">
        <w:rPr>
          <w:rFonts w:cstheme="minorHAnsi"/>
          <w:color w:val="000000"/>
          <w:spacing w:val="-2"/>
          <w:szCs w:val="22"/>
        </w:rPr>
        <w:t>á</w:t>
      </w:r>
      <w:r w:rsidRPr="003E600D">
        <w:rPr>
          <w:rFonts w:cstheme="minorHAnsi"/>
          <w:color w:val="000000"/>
          <w:szCs w:val="22"/>
        </w:rPr>
        <w:t>meni všichni pr</w:t>
      </w:r>
      <w:r w:rsidRPr="003E600D">
        <w:rPr>
          <w:rFonts w:cstheme="minorHAnsi"/>
          <w:color w:val="000000"/>
          <w:spacing w:val="-2"/>
          <w:szCs w:val="22"/>
        </w:rPr>
        <w:t>a</w:t>
      </w:r>
      <w:r w:rsidRPr="003E600D">
        <w:rPr>
          <w:rFonts w:cstheme="minorHAnsi"/>
          <w:color w:val="000000"/>
          <w:szCs w:val="22"/>
        </w:rPr>
        <w:t>covníci</w:t>
      </w:r>
      <w:r w:rsidRPr="003E600D">
        <w:rPr>
          <w:rFonts w:cstheme="minorHAnsi"/>
          <w:color w:val="000000"/>
          <w:spacing w:val="-2"/>
          <w:szCs w:val="22"/>
        </w:rPr>
        <w:t>.</w:t>
      </w:r>
      <w:r>
        <w:rPr>
          <w:rFonts w:cstheme="minorHAnsi"/>
          <w:color w:val="000000"/>
          <w:spacing w:val="-2"/>
          <w:szCs w:val="22"/>
        </w:rPr>
        <w:t xml:space="preserve"> </w:t>
      </w:r>
      <w:r w:rsidRPr="003E600D">
        <w:rPr>
          <w:rFonts w:cstheme="minorHAnsi"/>
          <w:color w:val="000000"/>
          <w:szCs w:val="22"/>
        </w:rPr>
        <w:t>Aktualizace</w:t>
      </w:r>
      <w:r w:rsidRPr="003E600D">
        <w:rPr>
          <w:rFonts w:cstheme="minorHAnsi"/>
          <w:color w:val="000000"/>
          <w:spacing w:val="38"/>
          <w:szCs w:val="22"/>
        </w:rPr>
        <w:t xml:space="preserve"> </w:t>
      </w:r>
      <w:r w:rsidRPr="003E600D">
        <w:rPr>
          <w:rFonts w:cstheme="minorHAnsi"/>
          <w:color w:val="000000"/>
          <w:szCs w:val="22"/>
        </w:rPr>
        <w:t>Plánu</w:t>
      </w:r>
      <w:r w:rsidRPr="003E600D">
        <w:rPr>
          <w:rFonts w:cstheme="minorHAnsi"/>
          <w:color w:val="000000"/>
          <w:spacing w:val="38"/>
          <w:szCs w:val="22"/>
        </w:rPr>
        <w:t xml:space="preserve"> </w:t>
      </w:r>
      <w:r w:rsidRPr="003E600D">
        <w:rPr>
          <w:rFonts w:cstheme="minorHAnsi"/>
          <w:color w:val="000000"/>
          <w:szCs w:val="22"/>
        </w:rPr>
        <w:t>BO</w:t>
      </w:r>
      <w:r w:rsidRPr="003E600D">
        <w:rPr>
          <w:rFonts w:cstheme="minorHAnsi"/>
          <w:color w:val="000000"/>
          <w:spacing w:val="-2"/>
          <w:szCs w:val="22"/>
        </w:rPr>
        <w:t>Z</w:t>
      </w:r>
      <w:r w:rsidRPr="003E600D">
        <w:rPr>
          <w:rFonts w:cstheme="minorHAnsi"/>
          <w:color w:val="000000"/>
          <w:szCs w:val="22"/>
        </w:rPr>
        <w:t>P</w:t>
      </w:r>
      <w:r w:rsidRPr="003E600D">
        <w:rPr>
          <w:rFonts w:cstheme="minorHAnsi"/>
          <w:color w:val="000000"/>
          <w:spacing w:val="38"/>
          <w:szCs w:val="22"/>
        </w:rPr>
        <w:t xml:space="preserve"> </w:t>
      </w:r>
      <w:r w:rsidRPr="003E600D">
        <w:rPr>
          <w:rFonts w:cstheme="minorHAnsi"/>
          <w:color w:val="000000"/>
          <w:spacing w:val="-3"/>
          <w:szCs w:val="22"/>
        </w:rPr>
        <w:t>b</w:t>
      </w:r>
      <w:r w:rsidRPr="003E600D">
        <w:rPr>
          <w:rFonts w:cstheme="minorHAnsi"/>
          <w:color w:val="000000"/>
          <w:szCs w:val="22"/>
        </w:rPr>
        <w:t>ude</w:t>
      </w:r>
      <w:r w:rsidRPr="003E600D">
        <w:rPr>
          <w:rFonts w:cstheme="minorHAnsi"/>
          <w:color w:val="000000"/>
          <w:spacing w:val="38"/>
          <w:szCs w:val="22"/>
        </w:rPr>
        <w:t xml:space="preserve"> </w:t>
      </w:r>
      <w:r w:rsidRPr="003E600D">
        <w:rPr>
          <w:rFonts w:cstheme="minorHAnsi"/>
          <w:color w:val="000000"/>
          <w:szCs w:val="22"/>
        </w:rPr>
        <w:t>obsahovat</w:t>
      </w:r>
      <w:r w:rsidRPr="003E600D">
        <w:rPr>
          <w:rFonts w:cstheme="minorHAnsi"/>
          <w:color w:val="000000"/>
          <w:spacing w:val="38"/>
          <w:szCs w:val="22"/>
        </w:rPr>
        <w:t xml:space="preserve"> </w:t>
      </w:r>
      <w:r w:rsidRPr="003E600D">
        <w:rPr>
          <w:rFonts w:cstheme="minorHAnsi"/>
          <w:color w:val="000000"/>
          <w:szCs w:val="22"/>
        </w:rPr>
        <w:t>ze</w:t>
      </w:r>
      <w:r w:rsidRPr="003E600D">
        <w:rPr>
          <w:rFonts w:cstheme="minorHAnsi"/>
          <w:color w:val="000000"/>
          <w:spacing w:val="-2"/>
          <w:szCs w:val="22"/>
        </w:rPr>
        <w:t>j</w:t>
      </w:r>
      <w:r w:rsidRPr="003E600D">
        <w:rPr>
          <w:rFonts w:cstheme="minorHAnsi"/>
          <w:color w:val="000000"/>
          <w:szCs w:val="22"/>
        </w:rPr>
        <w:t>ména</w:t>
      </w:r>
      <w:r w:rsidRPr="003E600D">
        <w:rPr>
          <w:rFonts w:cstheme="minorHAnsi"/>
          <w:color w:val="000000"/>
          <w:spacing w:val="38"/>
          <w:szCs w:val="22"/>
        </w:rPr>
        <w:t xml:space="preserve"> </w:t>
      </w:r>
      <w:r w:rsidRPr="003E600D">
        <w:rPr>
          <w:rFonts w:cstheme="minorHAnsi"/>
          <w:color w:val="000000"/>
          <w:spacing w:val="-3"/>
          <w:szCs w:val="22"/>
        </w:rPr>
        <w:t>h</w:t>
      </w:r>
      <w:r w:rsidRPr="003E600D">
        <w:rPr>
          <w:rFonts w:cstheme="minorHAnsi"/>
          <w:color w:val="000000"/>
          <w:szCs w:val="22"/>
        </w:rPr>
        <w:t>rozící</w:t>
      </w:r>
      <w:r w:rsidRPr="003E600D">
        <w:rPr>
          <w:rFonts w:cstheme="minorHAnsi"/>
          <w:color w:val="000000"/>
          <w:spacing w:val="38"/>
          <w:szCs w:val="22"/>
        </w:rPr>
        <w:t xml:space="preserve"> </w:t>
      </w:r>
      <w:r w:rsidRPr="003E600D">
        <w:rPr>
          <w:rFonts w:cstheme="minorHAnsi"/>
          <w:color w:val="000000"/>
          <w:szCs w:val="22"/>
        </w:rPr>
        <w:t>střety</w:t>
      </w:r>
      <w:r w:rsidRPr="003E600D">
        <w:rPr>
          <w:rFonts w:cstheme="minorHAnsi"/>
          <w:color w:val="000000"/>
          <w:spacing w:val="38"/>
          <w:szCs w:val="22"/>
        </w:rPr>
        <w:t xml:space="preserve"> </w:t>
      </w:r>
      <w:r w:rsidRPr="003E600D">
        <w:rPr>
          <w:rFonts w:cstheme="minorHAnsi"/>
          <w:color w:val="000000"/>
          <w:szCs w:val="22"/>
        </w:rPr>
        <w:t>rizi</w:t>
      </w:r>
      <w:r w:rsidRPr="003E600D">
        <w:rPr>
          <w:rFonts w:cstheme="minorHAnsi"/>
          <w:color w:val="000000"/>
          <w:spacing w:val="-2"/>
          <w:szCs w:val="22"/>
        </w:rPr>
        <w:t>k</w:t>
      </w:r>
      <w:r w:rsidRPr="003E600D">
        <w:rPr>
          <w:rFonts w:cstheme="minorHAnsi"/>
          <w:color w:val="000000"/>
          <w:szCs w:val="22"/>
        </w:rPr>
        <w:t>ových</w:t>
      </w:r>
      <w:r w:rsidRPr="003E600D">
        <w:rPr>
          <w:rFonts w:cstheme="minorHAnsi"/>
          <w:color w:val="000000"/>
          <w:spacing w:val="38"/>
          <w:szCs w:val="22"/>
        </w:rPr>
        <w:t xml:space="preserve"> </w:t>
      </w:r>
      <w:r w:rsidRPr="003E600D">
        <w:rPr>
          <w:rFonts w:cstheme="minorHAnsi"/>
          <w:color w:val="000000"/>
          <w:szCs w:val="22"/>
        </w:rPr>
        <w:t>či</w:t>
      </w:r>
      <w:r w:rsidRPr="003E600D">
        <w:rPr>
          <w:rFonts w:cstheme="minorHAnsi"/>
          <w:color w:val="000000"/>
          <w:spacing w:val="-3"/>
          <w:szCs w:val="22"/>
        </w:rPr>
        <w:t>n</w:t>
      </w:r>
      <w:r w:rsidRPr="003E600D">
        <w:rPr>
          <w:rFonts w:cstheme="minorHAnsi"/>
          <w:color w:val="000000"/>
          <w:szCs w:val="22"/>
        </w:rPr>
        <w:t>ností</w:t>
      </w:r>
      <w:r w:rsidRPr="003E600D">
        <w:rPr>
          <w:rFonts w:cstheme="minorHAnsi"/>
          <w:color w:val="000000"/>
          <w:spacing w:val="38"/>
          <w:szCs w:val="22"/>
        </w:rPr>
        <w:t xml:space="preserve"> </w:t>
      </w:r>
      <w:r w:rsidRPr="003E600D">
        <w:rPr>
          <w:rFonts w:cstheme="minorHAnsi"/>
          <w:color w:val="000000"/>
          <w:szCs w:val="22"/>
        </w:rPr>
        <w:t>mezi</w:t>
      </w:r>
      <w:r w:rsidRPr="003E600D">
        <w:rPr>
          <w:rFonts w:cstheme="minorHAnsi"/>
          <w:color w:val="000000"/>
          <w:spacing w:val="38"/>
          <w:szCs w:val="22"/>
        </w:rPr>
        <w:t xml:space="preserve"> </w:t>
      </w:r>
      <w:r w:rsidRPr="003E600D">
        <w:rPr>
          <w:rFonts w:cstheme="minorHAnsi"/>
          <w:color w:val="000000"/>
          <w:szCs w:val="22"/>
        </w:rPr>
        <w:t>jednotl</w:t>
      </w:r>
      <w:r w:rsidRPr="003E600D">
        <w:rPr>
          <w:rFonts w:cstheme="minorHAnsi"/>
          <w:color w:val="000000"/>
          <w:spacing w:val="-2"/>
          <w:szCs w:val="22"/>
        </w:rPr>
        <w:t>i</w:t>
      </w:r>
      <w:r w:rsidRPr="003E600D">
        <w:rPr>
          <w:rFonts w:cstheme="minorHAnsi"/>
          <w:color w:val="000000"/>
          <w:szCs w:val="22"/>
        </w:rPr>
        <w:t>vým</w:t>
      </w:r>
      <w:r w:rsidRPr="003E600D">
        <w:rPr>
          <w:rFonts w:cstheme="minorHAnsi"/>
          <w:color w:val="000000"/>
          <w:spacing w:val="-2"/>
          <w:szCs w:val="22"/>
        </w:rPr>
        <w:t>i</w:t>
      </w:r>
      <w:r w:rsidRPr="003E600D">
        <w:rPr>
          <w:rFonts w:cstheme="minorHAnsi"/>
          <w:color w:val="000000"/>
          <w:szCs w:val="22"/>
        </w:rPr>
        <w:t xml:space="preserve"> zhotovitel</w:t>
      </w:r>
      <w:r w:rsidRPr="003E600D">
        <w:rPr>
          <w:rFonts w:cstheme="minorHAnsi"/>
          <w:color w:val="000000"/>
          <w:spacing w:val="-2"/>
          <w:szCs w:val="22"/>
        </w:rPr>
        <w:t>i</w:t>
      </w:r>
      <w:r w:rsidRPr="003E600D">
        <w:rPr>
          <w:rFonts w:cstheme="minorHAnsi"/>
          <w:color w:val="000000"/>
          <w:szCs w:val="22"/>
        </w:rPr>
        <w:t>,</w:t>
      </w:r>
      <w:r w:rsidRPr="003E600D">
        <w:rPr>
          <w:rFonts w:cstheme="minorHAnsi"/>
          <w:color w:val="000000"/>
          <w:spacing w:val="58"/>
          <w:szCs w:val="22"/>
        </w:rPr>
        <w:t xml:space="preserve"> </w:t>
      </w:r>
      <w:r w:rsidRPr="003E600D">
        <w:rPr>
          <w:rFonts w:cstheme="minorHAnsi"/>
          <w:color w:val="000000"/>
          <w:szCs w:val="22"/>
        </w:rPr>
        <w:t>po</w:t>
      </w:r>
      <w:r w:rsidRPr="003E600D">
        <w:rPr>
          <w:rFonts w:cstheme="minorHAnsi"/>
          <w:color w:val="000000"/>
          <w:spacing w:val="-2"/>
          <w:szCs w:val="22"/>
        </w:rPr>
        <w:t>s</w:t>
      </w:r>
      <w:r w:rsidRPr="003E600D">
        <w:rPr>
          <w:rFonts w:cstheme="minorHAnsi"/>
          <w:color w:val="000000"/>
          <w:szCs w:val="22"/>
        </w:rPr>
        <w:t>tup</w:t>
      </w:r>
      <w:r w:rsidRPr="003E600D">
        <w:rPr>
          <w:rFonts w:cstheme="minorHAnsi"/>
          <w:color w:val="000000"/>
          <w:spacing w:val="58"/>
          <w:szCs w:val="22"/>
        </w:rPr>
        <w:t xml:space="preserve"> </w:t>
      </w:r>
      <w:r w:rsidRPr="003E600D">
        <w:rPr>
          <w:rFonts w:cstheme="minorHAnsi"/>
          <w:color w:val="000000"/>
          <w:szCs w:val="22"/>
        </w:rPr>
        <w:t>pro</w:t>
      </w:r>
      <w:r w:rsidRPr="003E600D">
        <w:rPr>
          <w:rFonts w:cstheme="minorHAnsi"/>
          <w:color w:val="000000"/>
          <w:spacing w:val="58"/>
          <w:szCs w:val="22"/>
        </w:rPr>
        <w:t xml:space="preserve"> </w:t>
      </w:r>
      <w:r w:rsidRPr="003E600D">
        <w:rPr>
          <w:rFonts w:cstheme="minorHAnsi"/>
          <w:color w:val="000000"/>
          <w:szCs w:val="22"/>
        </w:rPr>
        <w:t>z</w:t>
      </w:r>
      <w:r w:rsidRPr="003E600D">
        <w:rPr>
          <w:rFonts w:cstheme="minorHAnsi"/>
          <w:color w:val="000000"/>
          <w:spacing w:val="-2"/>
          <w:szCs w:val="22"/>
        </w:rPr>
        <w:t>a</w:t>
      </w:r>
      <w:r w:rsidRPr="003E600D">
        <w:rPr>
          <w:rFonts w:cstheme="minorHAnsi"/>
          <w:color w:val="000000"/>
          <w:szCs w:val="22"/>
        </w:rPr>
        <w:t>jištění</w:t>
      </w:r>
      <w:r w:rsidRPr="003E600D">
        <w:rPr>
          <w:rFonts w:cstheme="minorHAnsi"/>
          <w:color w:val="000000"/>
          <w:spacing w:val="58"/>
          <w:szCs w:val="22"/>
        </w:rPr>
        <w:t xml:space="preserve"> </w:t>
      </w:r>
      <w:r w:rsidRPr="00EA5A7C">
        <w:rPr>
          <w:rFonts w:cstheme="minorHAnsi"/>
          <w:color w:val="000000"/>
          <w:szCs w:val="22"/>
        </w:rPr>
        <w:t>jejich</w:t>
      </w:r>
      <w:r>
        <w:rPr>
          <w:rFonts w:cstheme="minorHAnsi"/>
          <w:color w:val="000000"/>
          <w:spacing w:val="58"/>
          <w:szCs w:val="22"/>
        </w:rPr>
        <w:t xml:space="preserve"> </w:t>
      </w:r>
      <w:r w:rsidRPr="003E600D">
        <w:rPr>
          <w:rFonts w:cstheme="minorHAnsi"/>
          <w:color w:val="000000"/>
          <w:szCs w:val="22"/>
        </w:rPr>
        <w:t>bezpeč</w:t>
      </w:r>
      <w:r w:rsidRPr="003E600D">
        <w:rPr>
          <w:rFonts w:cstheme="minorHAnsi"/>
          <w:color w:val="000000"/>
          <w:spacing w:val="-3"/>
          <w:szCs w:val="22"/>
        </w:rPr>
        <w:t>n</w:t>
      </w:r>
      <w:r w:rsidRPr="003E600D">
        <w:rPr>
          <w:rFonts w:cstheme="minorHAnsi"/>
          <w:color w:val="000000"/>
          <w:szCs w:val="22"/>
        </w:rPr>
        <w:t>ého</w:t>
      </w:r>
      <w:r w:rsidRPr="003E600D">
        <w:rPr>
          <w:rFonts w:cstheme="minorHAnsi"/>
          <w:color w:val="000000"/>
          <w:spacing w:val="58"/>
          <w:szCs w:val="22"/>
        </w:rPr>
        <w:t xml:space="preserve"> </w:t>
      </w:r>
      <w:r w:rsidRPr="003E600D">
        <w:rPr>
          <w:rFonts w:cstheme="minorHAnsi"/>
          <w:color w:val="000000"/>
          <w:szCs w:val="22"/>
        </w:rPr>
        <w:t>p</w:t>
      </w:r>
      <w:r w:rsidRPr="003E600D">
        <w:rPr>
          <w:rFonts w:cstheme="minorHAnsi"/>
          <w:color w:val="000000"/>
          <w:spacing w:val="-2"/>
          <w:szCs w:val="22"/>
        </w:rPr>
        <w:t>r</w:t>
      </w:r>
      <w:r w:rsidRPr="003E600D">
        <w:rPr>
          <w:rFonts w:cstheme="minorHAnsi"/>
          <w:color w:val="000000"/>
          <w:szCs w:val="22"/>
        </w:rPr>
        <w:t>ovedení</w:t>
      </w:r>
      <w:r w:rsidRPr="003E600D">
        <w:rPr>
          <w:rFonts w:cstheme="minorHAnsi"/>
          <w:color w:val="000000"/>
          <w:spacing w:val="58"/>
          <w:szCs w:val="22"/>
        </w:rPr>
        <w:t xml:space="preserve"> </w:t>
      </w:r>
      <w:r w:rsidRPr="003E600D">
        <w:rPr>
          <w:rFonts w:cstheme="minorHAnsi"/>
          <w:color w:val="000000"/>
          <w:spacing w:val="-2"/>
          <w:szCs w:val="22"/>
        </w:rPr>
        <w:t>a</w:t>
      </w:r>
      <w:r>
        <w:rPr>
          <w:rFonts w:cstheme="minorHAnsi"/>
          <w:color w:val="000000"/>
          <w:spacing w:val="34"/>
          <w:szCs w:val="22"/>
        </w:rPr>
        <w:t> </w:t>
      </w:r>
      <w:r w:rsidRPr="003E600D">
        <w:rPr>
          <w:rFonts w:cstheme="minorHAnsi"/>
          <w:color w:val="000000"/>
          <w:szCs w:val="22"/>
        </w:rPr>
        <w:t>info</w:t>
      </w:r>
      <w:r w:rsidRPr="003E600D">
        <w:rPr>
          <w:rFonts w:cstheme="minorHAnsi"/>
          <w:color w:val="000000"/>
          <w:spacing w:val="-2"/>
          <w:szCs w:val="22"/>
        </w:rPr>
        <w:t>r</w:t>
      </w:r>
      <w:r w:rsidRPr="003E600D">
        <w:rPr>
          <w:rFonts w:cstheme="minorHAnsi"/>
          <w:color w:val="000000"/>
          <w:szCs w:val="22"/>
        </w:rPr>
        <w:t>ma</w:t>
      </w:r>
      <w:r w:rsidRPr="003E600D">
        <w:rPr>
          <w:rFonts w:cstheme="minorHAnsi"/>
          <w:color w:val="000000"/>
          <w:spacing w:val="-2"/>
          <w:szCs w:val="22"/>
        </w:rPr>
        <w:t>c</w:t>
      </w:r>
      <w:r w:rsidRPr="003E600D">
        <w:rPr>
          <w:rFonts w:cstheme="minorHAnsi"/>
          <w:color w:val="000000"/>
          <w:szCs w:val="22"/>
        </w:rPr>
        <w:t>e</w:t>
      </w:r>
      <w:r w:rsidRPr="003E600D">
        <w:rPr>
          <w:rFonts w:cstheme="minorHAnsi"/>
          <w:color w:val="000000"/>
          <w:spacing w:val="31"/>
          <w:szCs w:val="22"/>
        </w:rPr>
        <w:t xml:space="preserve"> </w:t>
      </w:r>
      <w:r w:rsidRPr="003E600D">
        <w:rPr>
          <w:rFonts w:cstheme="minorHAnsi"/>
          <w:color w:val="000000"/>
          <w:szCs w:val="22"/>
        </w:rPr>
        <w:t>o</w:t>
      </w:r>
      <w:r w:rsidRPr="003E600D">
        <w:rPr>
          <w:rFonts w:cstheme="minorHAnsi"/>
          <w:color w:val="000000"/>
          <w:spacing w:val="34"/>
          <w:szCs w:val="22"/>
        </w:rPr>
        <w:t xml:space="preserve"> </w:t>
      </w:r>
      <w:r w:rsidRPr="003E600D">
        <w:rPr>
          <w:rFonts w:cstheme="minorHAnsi"/>
          <w:color w:val="000000"/>
          <w:szCs w:val="22"/>
        </w:rPr>
        <w:t>riz</w:t>
      </w:r>
      <w:r w:rsidRPr="003E600D">
        <w:rPr>
          <w:rFonts w:cstheme="minorHAnsi"/>
          <w:color w:val="000000"/>
          <w:spacing w:val="-2"/>
          <w:szCs w:val="22"/>
        </w:rPr>
        <w:t>i</w:t>
      </w:r>
      <w:r w:rsidRPr="003E600D">
        <w:rPr>
          <w:rFonts w:cstheme="minorHAnsi"/>
          <w:color w:val="000000"/>
          <w:szCs w:val="22"/>
        </w:rPr>
        <w:t>cích,</w:t>
      </w:r>
      <w:r w:rsidRPr="003E600D">
        <w:rPr>
          <w:rFonts w:cstheme="minorHAnsi"/>
          <w:color w:val="000000"/>
          <w:spacing w:val="34"/>
          <w:szCs w:val="22"/>
        </w:rPr>
        <w:t xml:space="preserve"> </w:t>
      </w:r>
      <w:r w:rsidRPr="003E600D">
        <w:rPr>
          <w:rFonts w:cstheme="minorHAnsi"/>
          <w:color w:val="000000"/>
          <w:szCs w:val="22"/>
        </w:rPr>
        <w:t>která</w:t>
      </w:r>
      <w:r w:rsidRPr="003E600D">
        <w:rPr>
          <w:rFonts w:cstheme="minorHAnsi"/>
          <w:color w:val="000000"/>
          <w:spacing w:val="34"/>
          <w:szCs w:val="22"/>
        </w:rPr>
        <w:t xml:space="preserve"> </w:t>
      </w:r>
      <w:r w:rsidRPr="003E600D">
        <w:rPr>
          <w:rFonts w:cstheme="minorHAnsi"/>
          <w:color w:val="000000"/>
          <w:spacing w:val="-2"/>
          <w:szCs w:val="22"/>
        </w:rPr>
        <w:t>s</w:t>
      </w:r>
      <w:r w:rsidRPr="003E600D">
        <w:rPr>
          <w:rFonts w:cstheme="minorHAnsi"/>
          <w:color w:val="000000"/>
          <w:szCs w:val="22"/>
        </w:rPr>
        <w:t>e</w:t>
      </w:r>
      <w:r w:rsidRPr="003E600D">
        <w:rPr>
          <w:rFonts w:cstheme="minorHAnsi"/>
          <w:color w:val="000000"/>
          <w:spacing w:val="31"/>
          <w:szCs w:val="22"/>
        </w:rPr>
        <w:t xml:space="preserve"> </w:t>
      </w:r>
      <w:r w:rsidRPr="003E600D">
        <w:rPr>
          <w:rFonts w:cstheme="minorHAnsi"/>
          <w:color w:val="000000"/>
          <w:szCs w:val="22"/>
        </w:rPr>
        <w:t>mohou</w:t>
      </w:r>
      <w:r w:rsidRPr="003E600D">
        <w:rPr>
          <w:rFonts w:cstheme="minorHAnsi"/>
          <w:color w:val="000000"/>
          <w:spacing w:val="34"/>
          <w:szCs w:val="22"/>
        </w:rPr>
        <w:t xml:space="preserve"> </w:t>
      </w:r>
      <w:r w:rsidRPr="003E600D">
        <w:rPr>
          <w:rFonts w:cstheme="minorHAnsi"/>
          <w:color w:val="000000"/>
          <w:szCs w:val="22"/>
        </w:rPr>
        <w:t>př</w:t>
      </w:r>
      <w:r w:rsidRPr="003E600D">
        <w:rPr>
          <w:rFonts w:cstheme="minorHAnsi"/>
          <w:color w:val="000000"/>
          <w:spacing w:val="-2"/>
          <w:szCs w:val="22"/>
        </w:rPr>
        <w:t>i</w:t>
      </w:r>
      <w:r w:rsidRPr="003E600D">
        <w:rPr>
          <w:rFonts w:cstheme="minorHAnsi"/>
          <w:color w:val="000000"/>
          <w:spacing w:val="34"/>
          <w:szCs w:val="22"/>
        </w:rPr>
        <w:t xml:space="preserve"> </w:t>
      </w:r>
      <w:r w:rsidRPr="003E600D">
        <w:rPr>
          <w:rFonts w:cstheme="minorHAnsi"/>
          <w:color w:val="000000"/>
          <w:spacing w:val="-2"/>
          <w:szCs w:val="22"/>
        </w:rPr>
        <w:t>r</w:t>
      </w:r>
      <w:r w:rsidRPr="003E600D">
        <w:rPr>
          <w:rFonts w:cstheme="minorHAnsi"/>
          <w:color w:val="000000"/>
          <w:szCs w:val="22"/>
        </w:rPr>
        <w:t>ealizaci</w:t>
      </w:r>
      <w:r w:rsidRPr="003E600D">
        <w:rPr>
          <w:rFonts w:cstheme="minorHAnsi"/>
          <w:color w:val="000000"/>
          <w:spacing w:val="34"/>
          <w:szCs w:val="22"/>
        </w:rPr>
        <w:t xml:space="preserve"> </w:t>
      </w:r>
      <w:r w:rsidRPr="003E600D">
        <w:rPr>
          <w:rFonts w:cstheme="minorHAnsi"/>
          <w:color w:val="000000"/>
          <w:szCs w:val="22"/>
        </w:rPr>
        <w:t>st</w:t>
      </w:r>
      <w:r w:rsidRPr="003E600D">
        <w:rPr>
          <w:rFonts w:cstheme="minorHAnsi"/>
          <w:color w:val="000000"/>
          <w:spacing w:val="-2"/>
          <w:szCs w:val="22"/>
        </w:rPr>
        <w:t>a</w:t>
      </w:r>
      <w:r w:rsidRPr="003E600D">
        <w:rPr>
          <w:rFonts w:cstheme="minorHAnsi"/>
          <w:color w:val="000000"/>
          <w:szCs w:val="22"/>
        </w:rPr>
        <w:t>vby</w:t>
      </w:r>
      <w:r w:rsidRPr="003E600D">
        <w:rPr>
          <w:rFonts w:cstheme="minorHAnsi"/>
          <w:color w:val="000000"/>
          <w:spacing w:val="34"/>
          <w:szCs w:val="22"/>
        </w:rPr>
        <w:t xml:space="preserve"> </w:t>
      </w:r>
      <w:r w:rsidRPr="003E600D">
        <w:rPr>
          <w:rFonts w:cstheme="minorHAnsi"/>
          <w:color w:val="000000"/>
          <w:szCs w:val="22"/>
        </w:rPr>
        <w:t>vys</w:t>
      </w:r>
      <w:r w:rsidRPr="003E600D">
        <w:rPr>
          <w:rFonts w:cstheme="minorHAnsi"/>
          <w:color w:val="000000"/>
          <w:spacing w:val="-2"/>
          <w:szCs w:val="22"/>
        </w:rPr>
        <w:t>k</w:t>
      </w:r>
      <w:r w:rsidRPr="003E600D">
        <w:rPr>
          <w:rFonts w:cstheme="minorHAnsi"/>
          <w:color w:val="000000"/>
          <w:szCs w:val="22"/>
        </w:rPr>
        <w:t>yt</w:t>
      </w:r>
      <w:r w:rsidRPr="003E600D">
        <w:rPr>
          <w:rFonts w:cstheme="minorHAnsi"/>
          <w:color w:val="000000"/>
          <w:spacing w:val="-3"/>
          <w:szCs w:val="22"/>
        </w:rPr>
        <w:t>n</w:t>
      </w:r>
      <w:r w:rsidRPr="003E600D">
        <w:rPr>
          <w:rFonts w:cstheme="minorHAnsi"/>
          <w:color w:val="000000"/>
          <w:szCs w:val="22"/>
        </w:rPr>
        <w:t>out</w:t>
      </w:r>
      <w:r w:rsidRPr="003E600D">
        <w:rPr>
          <w:rFonts w:cstheme="minorHAnsi"/>
          <w:color w:val="000000"/>
          <w:spacing w:val="34"/>
          <w:szCs w:val="22"/>
        </w:rPr>
        <w:t xml:space="preserve"> </w:t>
      </w:r>
      <w:r w:rsidRPr="003E600D">
        <w:rPr>
          <w:rFonts w:cstheme="minorHAnsi"/>
          <w:color w:val="000000"/>
          <w:szCs w:val="22"/>
        </w:rPr>
        <w:t>během</w:t>
      </w:r>
      <w:r w:rsidRPr="003E600D">
        <w:rPr>
          <w:rFonts w:cstheme="minorHAnsi"/>
          <w:color w:val="000000"/>
          <w:spacing w:val="34"/>
          <w:szCs w:val="22"/>
        </w:rPr>
        <w:t xml:space="preserve"> </w:t>
      </w:r>
      <w:r w:rsidRPr="003E600D">
        <w:rPr>
          <w:rFonts w:cstheme="minorHAnsi"/>
          <w:color w:val="000000"/>
          <w:spacing w:val="-3"/>
          <w:szCs w:val="22"/>
        </w:rPr>
        <w:t>p</w:t>
      </w:r>
      <w:r w:rsidRPr="003E600D">
        <w:rPr>
          <w:rFonts w:cstheme="minorHAnsi"/>
          <w:color w:val="000000"/>
          <w:szCs w:val="22"/>
        </w:rPr>
        <w:t>ostupu</w:t>
      </w:r>
      <w:r w:rsidRPr="003E600D">
        <w:rPr>
          <w:rFonts w:cstheme="minorHAnsi"/>
          <w:color w:val="000000"/>
          <w:spacing w:val="34"/>
          <w:szCs w:val="22"/>
        </w:rPr>
        <w:t xml:space="preserve"> </w:t>
      </w:r>
      <w:r w:rsidRPr="003E600D">
        <w:rPr>
          <w:rFonts w:cstheme="minorHAnsi"/>
          <w:color w:val="000000"/>
          <w:szCs w:val="22"/>
        </w:rPr>
        <w:t>prací</w:t>
      </w:r>
      <w:r w:rsidRPr="003E600D">
        <w:rPr>
          <w:rFonts w:cstheme="minorHAnsi"/>
          <w:color w:val="000000"/>
          <w:spacing w:val="-2"/>
          <w:szCs w:val="22"/>
        </w:rPr>
        <w:t>.</w:t>
      </w:r>
      <w:r>
        <w:rPr>
          <w:rFonts w:cstheme="minorHAnsi"/>
          <w:color w:val="000000"/>
          <w:spacing w:val="-2"/>
          <w:szCs w:val="22"/>
        </w:rPr>
        <w:t xml:space="preserve"> </w:t>
      </w:r>
      <w:r w:rsidRPr="003E600D">
        <w:rPr>
          <w:rFonts w:cstheme="minorHAnsi"/>
          <w:color w:val="000000"/>
          <w:szCs w:val="22"/>
        </w:rPr>
        <w:t>Nebude-li</w:t>
      </w:r>
      <w:r w:rsidRPr="003E600D">
        <w:rPr>
          <w:rFonts w:cstheme="minorHAnsi"/>
          <w:color w:val="000000"/>
          <w:spacing w:val="26"/>
          <w:szCs w:val="22"/>
        </w:rPr>
        <w:t xml:space="preserve"> </w:t>
      </w:r>
      <w:r w:rsidRPr="003E600D">
        <w:rPr>
          <w:rFonts w:cstheme="minorHAnsi"/>
          <w:color w:val="000000"/>
          <w:szCs w:val="22"/>
        </w:rPr>
        <w:t>časový</w:t>
      </w:r>
      <w:r w:rsidRPr="003E600D">
        <w:rPr>
          <w:rFonts w:cstheme="minorHAnsi"/>
          <w:color w:val="000000"/>
          <w:spacing w:val="26"/>
          <w:szCs w:val="22"/>
        </w:rPr>
        <w:t xml:space="preserve"> </w:t>
      </w:r>
      <w:r w:rsidRPr="003E600D">
        <w:rPr>
          <w:rFonts w:cstheme="minorHAnsi"/>
          <w:color w:val="000000"/>
          <w:szCs w:val="22"/>
        </w:rPr>
        <w:t>plán</w:t>
      </w:r>
      <w:r w:rsidRPr="003E600D">
        <w:rPr>
          <w:rFonts w:cstheme="minorHAnsi"/>
          <w:color w:val="000000"/>
          <w:spacing w:val="26"/>
          <w:szCs w:val="22"/>
        </w:rPr>
        <w:t xml:space="preserve"> </w:t>
      </w:r>
      <w:r w:rsidRPr="003E600D">
        <w:rPr>
          <w:rFonts w:cstheme="minorHAnsi"/>
          <w:color w:val="000000"/>
          <w:szCs w:val="22"/>
        </w:rPr>
        <w:t>(ha</w:t>
      </w:r>
      <w:r w:rsidRPr="003E600D">
        <w:rPr>
          <w:rFonts w:cstheme="minorHAnsi"/>
          <w:color w:val="000000"/>
          <w:spacing w:val="-2"/>
          <w:szCs w:val="22"/>
        </w:rPr>
        <w:t>r</w:t>
      </w:r>
      <w:r w:rsidRPr="003E600D">
        <w:rPr>
          <w:rFonts w:cstheme="minorHAnsi"/>
          <w:color w:val="000000"/>
          <w:szCs w:val="22"/>
        </w:rPr>
        <w:t>mo</w:t>
      </w:r>
      <w:r w:rsidRPr="003E600D">
        <w:rPr>
          <w:rFonts w:cstheme="minorHAnsi"/>
          <w:color w:val="000000"/>
          <w:spacing w:val="-3"/>
          <w:szCs w:val="22"/>
        </w:rPr>
        <w:t>n</w:t>
      </w:r>
      <w:r w:rsidRPr="003E600D">
        <w:rPr>
          <w:rFonts w:cstheme="minorHAnsi"/>
          <w:color w:val="000000"/>
          <w:szCs w:val="22"/>
        </w:rPr>
        <w:t>ogr</w:t>
      </w:r>
      <w:r w:rsidRPr="003E600D">
        <w:rPr>
          <w:rFonts w:cstheme="minorHAnsi"/>
          <w:color w:val="000000"/>
          <w:spacing w:val="-2"/>
          <w:szCs w:val="22"/>
        </w:rPr>
        <w:t>a</w:t>
      </w:r>
      <w:r w:rsidRPr="003E600D">
        <w:rPr>
          <w:rFonts w:cstheme="minorHAnsi"/>
          <w:color w:val="000000"/>
          <w:szCs w:val="22"/>
        </w:rPr>
        <w:t>m</w:t>
      </w:r>
      <w:r w:rsidRPr="003E600D">
        <w:rPr>
          <w:rFonts w:cstheme="minorHAnsi"/>
          <w:color w:val="000000"/>
          <w:spacing w:val="26"/>
          <w:szCs w:val="22"/>
        </w:rPr>
        <w:t xml:space="preserve"> </w:t>
      </w:r>
      <w:r w:rsidRPr="003E600D">
        <w:rPr>
          <w:rFonts w:cstheme="minorHAnsi"/>
          <w:color w:val="000000"/>
          <w:spacing w:val="-3"/>
          <w:szCs w:val="22"/>
        </w:rPr>
        <w:t>p</w:t>
      </w:r>
      <w:r w:rsidRPr="003E600D">
        <w:rPr>
          <w:rFonts w:cstheme="minorHAnsi"/>
          <w:color w:val="000000"/>
          <w:szCs w:val="22"/>
        </w:rPr>
        <w:t>ostupu</w:t>
      </w:r>
      <w:r w:rsidRPr="003E600D">
        <w:rPr>
          <w:rFonts w:cstheme="minorHAnsi"/>
          <w:color w:val="000000"/>
          <w:spacing w:val="26"/>
          <w:szCs w:val="22"/>
        </w:rPr>
        <w:t xml:space="preserve"> </w:t>
      </w:r>
      <w:r w:rsidRPr="003E600D">
        <w:rPr>
          <w:rFonts w:cstheme="minorHAnsi"/>
          <w:color w:val="000000"/>
          <w:szCs w:val="22"/>
        </w:rPr>
        <w:t>prací</w:t>
      </w:r>
      <w:r w:rsidRPr="003E600D">
        <w:rPr>
          <w:rFonts w:cstheme="minorHAnsi"/>
          <w:color w:val="000000"/>
          <w:spacing w:val="-2"/>
          <w:szCs w:val="22"/>
        </w:rPr>
        <w:t>)</w:t>
      </w:r>
      <w:r w:rsidRPr="003E600D">
        <w:rPr>
          <w:rFonts w:cstheme="minorHAnsi"/>
          <w:color w:val="000000"/>
          <w:spacing w:val="26"/>
          <w:szCs w:val="22"/>
        </w:rPr>
        <w:t xml:space="preserve"> </w:t>
      </w:r>
      <w:r w:rsidRPr="003E600D">
        <w:rPr>
          <w:rFonts w:cstheme="minorHAnsi"/>
          <w:color w:val="000000"/>
          <w:szCs w:val="22"/>
        </w:rPr>
        <w:t>zpracován</w:t>
      </w:r>
      <w:r w:rsidRPr="003E600D">
        <w:rPr>
          <w:rFonts w:cstheme="minorHAnsi"/>
          <w:color w:val="000000"/>
          <w:spacing w:val="26"/>
          <w:szCs w:val="22"/>
        </w:rPr>
        <w:t xml:space="preserve"> </w:t>
      </w:r>
      <w:r w:rsidRPr="003E600D">
        <w:rPr>
          <w:rFonts w:cstheme="minorHAnsi"/>
          <w:color w:val="000000"/>
          <w:szCs w:val="22"/>
        </w:rPr>
        <w:t>t</w:t>
      </w:r>
      <w:r w:rsidRPr="003E600D">
        <w:rPr>
          <w:rFonts w:cstheme="minorHAnsi"/>
          <w:color w:val="000000"/>
          <w:spacing w:val="-2"/>
          <w:szCs w:val="22"/>
        </w:rPr>
        <w:t>a</w:t>
      </w:r>
      <w:r w:rsidRPr="003E600D">
        <w:rPr>
          <w:rFonts w:cstheme="minorHAnsi"/>
          <w:color w:val="000000"/>
          <w:szCs w:val="22"/>
        </w:rPr>
        <w:t>k,</w:t>
      </w:r>
      <w:r w:rsidRPr="003E600D">
        <w:rPr>
          <w:rFonts w:cstheme="minorHAnsi"/>
          <w:color w:val="000000"/>
          <w:spacing w:val="26"/>
          <w:szCs w:val="22"/>
        </w:rPr>
        <w:t xml:space="preserve"> </w:t>
      </w:r>
      <w:r w:rsidRPr="003E600D">
        <w:rPr>
          <w:rFonts w:cstheme="minorHAnsi"/>
          <w:color w:val="000000"/>
          <w:szCs w:val="22"/>
        </w:rPr>
        <w:t>a</w:t>
      </w:r>
      <w:r w:rsidRPr="003E600D">
        <w:rPr>
          <w:rFonts w:cstheme="minorHAnsi"/>
          <w:color w:val="000000"/>
          <w:spacing w:val="-3"/>
          <w:szCs w:val="22"/>
        </w:rPr>
        <w:t>b</w:t>
      </w:r>
      <w:r w:rsidRPr="003E600D">
        <w:rPr>
          <w:rFonts w:cstheme="minorHAnsi"/>
          <w:color w:val="000000"/>
          <w:szCs w:val="22"/>
        </w:rPr>
        <w:t>y</w:t>
      </w:r>
      <w:r w:rsidRPr="003E600D">
        <w:rPr>
          <w:rFonts w:cstheme="minorHAnsi"/>
          <w:color w:val="000000"/>
          <w:spacing w:val="26"/>
          <w:szCs w:val="22"/>
        </w:rPr>
        <w:t xml:space="preserve"> </w:t>
      </w:r>
      <w:r w:rsidRPr="003E600D">
        <w:rPr>
          <w:rFonts w:cstheme="minorHAnsi"/>
          <w:color w:val="000000"/>
          <w:szCs w:val="22"/>
        </w:rPr>
        <w:t>by</w:t>
      </w:r>
      <w:r w:rsidRPr="003E600D">
        <w:rPr>
          <w:rFonts w:cstheme="minorHAnsi"/>
          <w:color w:val="000000"/>
          <w:spacing w:val="-2"/>
          <w:szCs w:val="22"/>
        </w:rPr>
        <w:t>l</w:t>
      </w:r>
      <w:r w:rsidRPr="003E600D">
        <w:rPr>
          <w:rFonts w:cstheme="minorHAnsi"/>
          <w:color w:val="000000"/>
          <w:szCs w:val="22"/>
        </w:rPr>
        <w:t>o</w:t>
      </w:r>
      <w:r w:rsidRPr="003E600D">
        <w:rPr>
          <w:rFonts w:cstheme="minorHAnsi"/>
          <w:color w:val="000000"/>
          <w:spacing w:val="24"/>
          <w:szCs w:val="22"/>
        </w:rPr>
        <w:t xml:space="preserve"> </w:t>
      </w:r>
      <w:r w:rsidRPr="003E600D">
        <w:rPr>
          <w:rFonts w:cstheme="minorHAnsi"/>
          <w:color w:val="000000"/>
          <w:szCs w:val="22"/>
        </w:rPr>
        <w:t>možné</w:t>
      </w:r>
      <w:r w:rsidRPr="003E600D">
        <w:rPr>
          <w:rFonts w:cstheme="minorHAnsi"/>
          <w:color w:val="000000"/>
          <w:spacing w:val="26"/>
          <w:szCs w:val="22"/>
        </w:rPr>
        <w:t xml:space="preserve"> </w:t>
      </w:r>
      <w:r w:rsidRPr="003E600D">
        <w:rPr>
          <w:rFonts w:cstheme="minorHAnsi"/>
          <w:color w:val="000000"/>
          <w:szCs w:val="22"/>
        </w:rPr>
        <w:t>zajistit</w:t>
      </w:r>
      <w:r w:rsidRPr="003E600D">
        <w:rPr>
          <w:rFonts w:cstheme="minorHAnsi"/>
          <w:color w:val="000000"/>
          <w:spacing w:val="26"/>
          <w:szCs w:val="22"/>
        </w:rPr>
        <w:t xml:space="preserve"> </w:t>
      </w:r>
      <w:r w:rsidRPr="003E600D">
        <w:rPr>
          <w:rFonts w:cstheme="minorHAnsi"/>
          <w:color w:val="000000"/>
          <w:szCs w:val="22"/>
        </w:rPr>
        <w:t>bezpe</w:t>
      </w:r>
      <w:r w:rsidRPr="003E600D">
        <w:rPr>
          <w:rFonts w:cstheme="minorHAnsi"/>
          <w:color w:val="000000"/>
          <w:spacing w:val="-2"/>
          <w:szCs w:val="22"/>
        </w:rPr>
        <w:t>č</w:t>
      </w:r>
      <w:r w:rsidRPr="003E600D">
        <w:rPr>
          <w:rFonts w:cstheme="minorHAnsi"/>
          <w:color w:val="000000"/>
          <w:spacing w:val="-3"/>
          <w:szCs w:val="22"/>
        </w:rPr>
        <w:t>n</w:t>
      </w:r>
      <w:r w:rsidRPr="003E600D">
        <w:rPr>
          <w:rFonts w:cstheme="minorHAnsi"/>
          <w:color w:val="000000"/>
          <w:szCs w:val="22"/>
        </w:rPr>
        <w:t>é provádění</w:t>
      </w:r>
      <w:r w:rsidRPr="003E600D">
        <w:rPr>
          <w:rFonts w:cstheme="minorHAnsi"/>
          <w:color w:val="000000"/>
          <w:spacing w:val="70"/>
          <w:szCs w:val="22"/>
        </w:rPr>
        <w:t xml:space="preserve"> </w:t>
      </w:r>
      <w:r w:rsidRPr="003E600D">
        <w:rPr>
          <w:rFonts w:cstheme="minorHAnsi"/>
          <w:color w:val="000000"/>
          <w:szCs w:val="22"/>
        </w:rPr>
        <w:t>jed</w:t>
      </w:r>
      <w:r w:rsidRPr="003E600D">
        <w:rPr>
          <w:rFonts w:cstheme="minorHAnsi"/>
          <w:color w:val="000000"/>
          <w:spacing w:val="-3"/>
          <w:szCs w:val="22"/>
        </w:rPr>
        <w:t>n</w:t>
      </w:r>
      <w:r w:rsidRPr="003E600D">
        <w:rPr>
          <w:rFonts w:cstheme="minorHAnsi"/>
          <w:color w:val="000000"/>
          <w:szCs w:val="22"/>
        </w:rPr>
        <w:t>otlivých</w:t>
      </w:r>
      <w:r w:rsidRPr="003E600D">
        <w:rPr>
          <w:rFonts w:cstheme="minorHAnsi"/>
          <w:color w:val="000000"/>
          <w:spacing w:val="70"/>
          <w:szCs w:val="22"/>
        </w:rPr>
        <w:t xml:space="preserve"> </w:t>
      </w:r>
      <w:r w:rsidRPr="003E600D">
        <w:rPr>
          <w:rFonts w:cstheme="minorHAnsi"/>
          <w:color w:val="000000"/>
          <w:szCs w:val="22"/>
        </w:rPr>
        <w:t>č</w:t>
      </w:r>
      <w:r w:rsidRPr="003E600D">
        <w:rPr>
          <w:rFonts w:cstheme="minorHAnsi"/>
          <w:color w:val="000000"/>
          <w:spacing w:val="-2"/>
          <w:szCs w:val="22"/>
        </w:rPr>
        <w:t>i</w:t>
      </w:r>
      <w:r w:rsidRPr="003E600D">
        <w:rPr>
          <w:rFonts w:cstheme="minorHAnsi"/>
          <w:color w:val="000000"/>
          <w:szCs w:val="22"/>
        </w:rPr>
        <w:t>nností,</w:t>
      </w:r>
      <w:r w:rsidRPr="003E600D">
        <w:rPr>
          <w:rFonts w:cstheme="minorHAnsi"/>
          <w:color w:val="000000"/>
          <w:spacing w:val="70"/>
          <w:szCs w:val="22"/>
        </w:rPr>
        <w:t xml:space="preserve"> </w:t>
      </w:r>
      <w:r w:rsidRPr="003E600D">
        <w:rPr>
          <w:rFonts w:cstheme="minorHAnsi"/>
          <w:color w:val="000000"/>
          <w:szCs w:val="22"/>
        </w:rPr>
        <w:t>provede</w:t>
      </w:r>
      <w:r w:rsidRPr="003E600D">
        <w:rPr>
          <w:rFonts w:cstheme="minorHAnsi"/>
          <w:color w:val="000000"/>
          <w:spacing w:val="70"/>
          <w:szCs w:val="22"/>
        </w:rPr>
        <w:t xml:space="preserve"> </w:t>
      </w:r>
      <w:r w:rsidRPr="003E600D">
        <w:rPr>
          <w:rFonts w:cstheme="minorHAnsi"/>
          <w:color w:val="000000"/>
          <w:szCs w:val="22"/>
        </w:rPr>
        <w:t>st</w:t>
      </w:r>
      <w:r w:rsidRPr="003E600D">
        <w:rPr>
          <w:rFonts w:cstheme="minorHAnsi"/>
          <w:color w:val="000000"/>
          <w:spacing w:val="-2"/>
          <w:szCs w:val="22"/>
        </w:rPr>
        <w:t>a</w:t>
      </w:r>
      <w:r w:rsidRPr="003E600D">
        <w:rPr>
          <w:rFonts w:cstheme="minorHAnsi"/>
          <w:color w:val="000000"/>
          <w:szCs w:val="22"/>
        </w:rPr>
        <w:t>vbyvedoucí</w:t>
      </w:r>
      <w:r w:rsidRPr="003E600D">
        <w:rPr>
          <w:rFonts w:cstheme="minorHAnsi"/>
          <w:color w:val="000000"/>
          <w:spacing w:val="70"/>
          <w:szCs w:val="22"/>
        </w:rPr>
        <w:t xml:space="preserve"> </w:t>
      </w:r>
      <w:r w:rsidRPr="003E600D">
        <w:rPr>
          <w:rFonts w:cstheme="minorHAnsi"/>
          <w:color w:val="000000"/>
          <w:szCs w:val="22"/>
        </w:rPr>
        <w:t>ve</w:t>
      </w:r>
      <w:r w:rsidRPr="003E600D">
        <w:rPr>
          <w:rFonts w:cstheme="minorHAnsi"/>
          <w:color w:val="000000"/>
          <w:spacing w:val="70"/>
          <w:szCs w:val="22"/>
        </w:rPr>
        <w:t xml:space="preserve"> </w:t>
      </w:r>
      <w:r w:rsidRPr="003E600D">
        <w:rPr>
          <w:rFonts w:cstheme="minorHAnsi"/>
          <w:color w:val="000000"/>
          <w:szCs w:val="22"/>
        </w:rPr>
        <w:t>spolupráci</w:t>
      </w:r>
      <w:r w:rsidRPr="003E600D">
        <w:rPr>
          <w:rFonts w:cstheme="minorHAnsi"/>
          <w:color w:val="000000"/>
          <w:spacing w:val="70"/>
          <w:szCs w:val="22"/>
        </w:rPr>
        <w:t xml:space="preserve"> </w:t>
      </w:r>
      <w:r w:rsidRPr="003E600D">
        <w:rPr>
          <w:rFonts w:cstheme="minorHAnsi"/>
          <w:color w:val="000000"/>
          <w:szCs w:val="22"/>
        </w:rPr>
        <w:t xml:space="preserve">s </w:t>
      </w:r>
      <w:r w:rsidRPr="003E600D">
        <w:rPr>
          <w:rFonts w:cstheme="minorHAnsi"/>
          <w:color w:val="000000"/>
          <w:spacing w:val="-2"/>
          <w:szCs w:val="22"/>
        </w:rPr>
        <w:t>k</w:t>
      </w:r>
      <w:r w:rsidRPr="003E600D">
        <w:rPr>
          <w:rFonts w:cstheme="minorHAnsi"/>
          <w:color w:val="000000"/>
          <w:szCs w:val="22"/>
        </w:rPr>
        <w:t>oordinátorem</w:t>
      </w:r>
      <w:r w:rsidRPr="003E600D">
        <w:rPr>
          <w:rFonts w:cstheme="minorHAnsi"/>
          <w:color w:val="000000"/>
          <w:spacing w:val="70"/>
          <w:szCs w:val="22"/>
        </w:rPr>
        <w:t xml:space="preserve"> </w:t>
      </w:r>
      <w:r w:rsidRPr="003E600D">
        <w:rPr>
          <w:rFonts w:cstheme="minorHAnsi"/>
          <w:color w:val="000000"/>
          <w:szCs w:val="22"/>
        </w:rPr>
        <w:t>BO</w:t>
      </w:r>
      <w:r w:rsidRPr="003E600D">
        <w:rPr>
          <w:rFonts w:cstheme="minorHAnsi"/>
          <w:color w:val="000000"/>
          <w:spacing w:val="-2"/>
          <w:szCs w:val="22"/>
        </w:rPr>
        <w:t>Z</w:t>
      </w:r>
      <w:r w:rsidRPr="003E600D">
        <w:rPr>
          <w:rFonts w:cstheme="minorHAnsi"/>
          <w:color w:val="000000"/>
          <w:szCs w:val="22"/>
        </w:rPr>
        <w:t>P</w:t>
      </w:r>
      <w:r w:rsidRPr="003E600D">
        <w:rPr>
          <w:rFonts w:cstheme="minorHAnsi"/>
          <w:color w:val="000000"/>
          <w:spacing w:val="70"/>
          <w:szCs w:val="22"/>
        </w:rPr>
        <w:t xml:space="preserve"> </w:t>
      </w:r>
      <w:r w:rsidRPr="003E600D">
        <w:rPr>
          <w:rFonts w:cstheme="minorHAnsi"/>
          <w:color w:val="000000"/>
          <w:szCs w:val="22"/>
        </w:rPr>
        <w:t>jeho</w:t>
      </w:r>
      <w:r>
        <w:rPr>
          <w:rFonts w:cstheme="minorHAnsi"/>
          <w:color w:val="000000"/>
          <w:szCs w:val="22"/>
        </w:rPr>
        <w:t xml:space="preserve"> </w:t>
      </w:r>
      <w:r w:rsidRPr="003E600D">
        <w:rPr>
          <w:rFonts w:cstheme="minorHAnsi"/>
          <w:color w:val="000000"/>
          <w:szCs w:val="22"/>
        </w:rPr>
        <w:t>aktualizaci t</w:t>
      </w:r>
      <w:r w:rsidRPr="003E600D">
        <w:rPr>
          <w:rFonts w:cstheme="minorHAnsi"/>
          <w:color w:val="000000"/>
          <w:spacing w:val="-2"/>
          <w:szCs w:val="22"/>
        </w:rPr>
        <w:t>a</w:t>
      </w:r>
      <w:r w:rsidRPr="003E600D">
        <w:rPr>
          <w:rFonts w:cstheme="minorHAnsi"/>
          <w:color w:val="000000"/>
          <w:szCs w:val="22"/>
        </w:rPr>
        <w:t>k, aby vyhovoval požad</w:t>
      </w:r>
      <w:r w:rsidRPr="003E600D">
        <w:rPr>
          <w:rFonts w:cstheme="minorHAnsi"/>
          <w:color w:val="000000"/>
          <w:spacing w:val="-2"/>
          <w:szCs w:val="22"/>
        </w:rPr>
        <w:t>a</w:t>
      </w:r>
      <w:r w:rsidRPr="003E600D">
        <w:rPr>
          <w:rFonts w:cstheme="minorHAnsi"/>
          <w:color w:val="000000"/>
          <w:szCs w:val="22"/>
        </w:rPr>
        <w:t>vk</w:t>
      </w:r>
      <w:r w:rsidRPr="003E600D">
        <w:rPr>
          <w:rFonts w:cstheme="minorHAnsi"/>
          <w:color w:val="000000"/>
          <w:spacing w:val="-3"/>
          <w:szCs w:val="22"/>
        </w:rPr>
        <w:t>ů</w:t>
      </w:r>
      <w:r w:rsidRPr="003E600D">
        <w:rPr>
          <w:rFonts w:cstheme="minorHAnsi"/>
          <w:color w:val="000000"/>
          <w:szCs w:val="22"/>
        </w:rPr>
        <w:t>m na bezpe</w:t>
      </w:r>
      <w:r w:rsidRPr="003E600D">
        <w:rPr>
          <w:rFonts w:cstheme="minorHAnsi"/>
          <w:color w:val="000000"/>
          <w:spacing w:val="-2"/>
          <w:szCs w:val="22"/>
        </w:rPr>
        <w:t>č</w:t>
      </w:r>
      <w:r w:rsidRPr="003E600D">
        <w:rPr>
          <w:rFonts w:cstheme="minorHAnsi"/>
          <w:color w:val="000000"/>
          <w:szCs w:val="22"/>
        </w:rPr>
        <w:t>né provádění všech pr</w:t>
      </w:r>
      <w:r w:rsidRPr="003E600D">
        <w:rPr>
          <w:rFonts w:cstheme="minorHAnsi"/>
          <w:color w:val="000000"/>
          <w:spacing w:val="-2"/>
          <w:szCs w:val="22"/>
        </w:rPr>
        <w:t>a</w:t>
      </w:r>
      <w:r w:rsidRPr="003E600D">
        <w:rPr>
          <w:rFonts w:cstheme="minorHAnsi"/>
          <w:color w:val="000000"/>
          <w:szCs w:val="22"/>
        </w:rPr>
        <w:t>covních činností.</w:t>
      </w:r>
    </w:p>
    <w:p w14:paraId="58FE27CB" w14:textId="77777777" w:rsidR="008366A0" w:rsidRPr="003E600D" w:rsidRDefault="008366A0" w:rsidP="008366A0">
      <w:pPr>
        <w:spacing w:before="66" w:line="266" w:lineRule="exact"/>
        <w:ind w:left="709" w:hanging="425"/>
        <w:rPr>
          <w:rFonts w:cstheme="minorHAnsi"/>
          <w:color w:val="010302"/>
        </w:rPr>
      </w:pPr>
      <w:r>
        <w:rPr>
          <w:rFonts w:cstheme="minorHAnsi"/>
          <w:color w:val="000000"/>
          <w:szCs w:val="22"/>
        </w:rPr>
        <w:t>-</w:t>
      </w:r>
      <w:r>
        <w:rPr>
          <w:rFonts w:cstheme="minorHAnsi"/>
          <w:color w:val="000000"/>
          <w:szCs w:val="22"/>
        </w:rPr>
        <w:tab/>
      </w:r>
      <w:r w:rsidRPr="003E600D">
        <w:rPr>
          <w:rFonts w:cstheme="minorHAnsi"/>
          <w:color w:val="000000"/>
          <w:szCs w:val="22"/>
        </w:rPr>
        <w:t>Zhotovitel</w:t>
      </w:r>
      <w:r w:rsidRPr="003E600D">
        <w:rPr>
          <w:rFonts w:cstheme="minorHAnsi"/>
          <w:color w:val="000000"/>
          <w:spacing w:val="36"/>
          <w:szCs w:val="22"/>
        </w:rPr>
        <w:t xml:space="preserve"> </w:t>
      </w:r>
      <w:r w:rsidRPr="003E600D">
        <w:rPr>
          <w:rFonts w:cstheme="minorHAnsi"/>
          <w:color w:val="000000"/>
          <w:szCs w:val="22"/>
        </w:rPr>
        <w:t>nezahájí</w:t>
      </w:r>
      <w:r w:rsidRPr="003E600D">
        <w:rPr>
          <w:rFonts w:cstheme="minorHAnsi"/>
          <w:color w:val="000000"/>
          <w:spacing w:val="36"/>
          <w:szCs w:val="22"/>
        </w:rPr>
        <w:t xml:space="preserve"> </w:t>
      </w:r>
      <w:r w:rsidRPr="003E600D">
        <w:rPr>
          <w:rFonts w:cstheme="minorHAnsi"/>
          <w:color w:val="000000"/>
          <w:szCs w:val="22"/>
        </w:rPr>
        <w:t>práce</w:t>
      </w:r>
      <w:r w:rsidRPr="003E600D">
        <w:rPr>
          <w:rFonts w:cstheme="minorHAnsi"/>
          <w:color w:val="000000"/>
          <w:spacing w:val="36"/>
          <w:szCs w:val="22"/>
        </w:rPr>
        <w:t xml:space="preserve"> </w:t>
      </w:r>
      <w:r w:rsidRPr="003E600D">
        <w:rPr>
          <w:rFonts w:cstheme="minorHAnsi"/>
          <w:color w:val="000000"/>
          <w:szCs w:val="22"/>
        </w:rPr>
        <w:t>na</w:t>
      </w:r>
      <w:r w:rsidRPr="003E600D">
        <w:rPr>
          <w:rFonts w:cstheme="minorHAnsi"/>
          <w:color w:val="000000"/>
          <w:spacing w:val="36"/>
          <w:szCs w:val="22"/>
        </w:rPr>
        <w:t xml:space="preserve"> </w:t>
      </w:r>
      <w:r w:rsidRPr="003E600D">
        <w:rPr>
          <w:rFonts w:cstheme="minorHAnsi"/>
          <w:color w:val="000000"/>
          <w:szCs w:val="22"/>
        </w:rPr>
        <w:t>stavbě</w:t>
      </w:r>
      <w:r w:rsidRPr="003E600D">
        <w:rPr>
          <w:rFonts w:cstheme="minorHAnsi"/>
          <w:color w:val="000000"/>
          <w:spacing w:val="36"/>
          <w:szCs w:val="22"/>
        </w:rPr>
        <w:t xml:space="preserve"> </w:t>
      </w:r>
      <w:r w:rsidRPr="003E600D">
        <w:rPr>
          <w:rFonts w:cstheme="minorHAnsi"/>
          <w:color w:val="000000"/>
          <w:szCs w:val="22"/>
        </w:rPr>
        <w:t>před</w:t>
      </w:r>
      <w:r w:rsidRPr="003E600D">
        <w:rPr>
          <w:rFonts w:cstheme="minorHAnsi"/>
          <w:color w:val="000000"/>
          <w:spacing w:val="36"/>
          <w:szCs w:val="22"/>
        </w:rPr>
        <w:t xml:space="preserve"> </w:t>
      </w:r>
      <w:r w:rsidRPr="003E600D">
        <w:rPr>
          <w:rFonts w:cstheme="minorHAnsi"/>
          <w:color w:val="000000"/>
          <w:szCs w:val="22"/>
        </w:rPr>
        <w:t>zpracován</w:t>
      </w:r>
      <w:r w:rsidRPr="003E600D">
        <w:rPr>
          <w:rFonts w:cstheme="minorHAnsi"/>
          <w:color w:val="000000"/>
          <w:spacing w:val="-2"/>
          <w:szCs w:val="22"/>
        </w:rPr>
        <w:t>í</w:t>
      </w:r>
      <w:r w:rsidRPr="003E600D">
        <w:rPr>
          <w:rFonts w:cstheme="minorHAnsi"/>
          <w:color w:val="000000"/>
          <w:szCs w:val="22"/>
        </w:rPr>
        <w:t>m</w:t>
      </w:r>
      <w:r w:rsidRPr="003E600D">
        <w:rPr>
          <w:rFonts w:cstheme="minorHAnsi"/>
          <w:color w:val="000000"/>
          <w:spacing w:val="36"/>
          <w:szCs w:val="22"/>
        </w:rPr>
        <w:t xml:space="preserve"> </w:t>
      </w:r>
      <w:r>
        <w:rPr>
          <w:rFonts w:cstheme="minorHAnsi"/>
          <w:color w:val="000000"/>
          <w:szCs w:val="22"/>
        </w:rPr>
        <w:t>harmonogramu</w:t>
      </w:r>
      <w:r w:rsidRPr="00B33852">
        <w:rPr>
          <w:rFonts w:cstheme="minorHAnsi"/>
          <w:color w:val="000000"/>
          <w:szCs w:val="22"/>
        </w:rPr>
        <w:t xml:space="preserve"> (HMG)</w:t>
      </w:r>
      <w:r>
        <w:rPr>
          <w:rFonts w:cstheme="minorHAnsi"/>
          <w:color w:val="000000"/>
          <w:spacing w:val="36"/>
          <w:szCs w:val="22"/>
        </w:rPr>
        <w:t xml:space="preserve"> </w:t>
      </w:r>
      <w:r w:rsidRPr="003E600D">
        <w:rPr>
          <w:rFonts w:cstheme="minorHAnsi"/>
          <w:color w:val="000000"/>
          <w:szCs w:val="22"/>
        </w:rPr>
        <w:t>a</w:t>
      </w:r>
      <w:r w:rsidRPr="003E600D">
        <w:rPr>
          <w:rFonts w:cstheme="minorHAnsi"/>
          <w:color w:val="000000"/>
          <w:spacing w:val="36"/>
          <w:szCs w:val="22"/>
        </w:rPr>
        <w:t xml:space="preserve"> </w:t>
      </w:r>
      <w:r w:rsidRPr="003E600D">
        <w:rPr>
          <w:rFonts w:cstheme="minorHAnsi"/>
          <w:color w:val="000000"/>
          <w:szCs w:val="22"/>
        </w:rPr>
        <w:t>jeho</w:t>
      </w:r>
      <w:r w:rsidRPr="003E600D">
        <w:rPr>
          <w:rFonts w:cstheme="minorHAnsi"/>
          <w:color w:val="000000"/>
          <w:spacing w:val="36"/>
          <w:szCs w:val="22"/>
        </w:rPr>
        <w:t xml:space="preserve"> </w:t>
      </w:r>
      <w:r w:rsidRPr="003E600D">
        <w:rPr>
          <w:rFonts w:cstheme="minorHAnsi"/>
          <w:color w:val="000000"/>
          <w:szCs w:val="22"/>
        </w:rPr>
        <w:t>předáním</w:t>
      </w:r>
      <w:r w:rsidRPr="003E600D">
        <w:rPr>
          <w:rFonts w:cstheme="minorHAnsi"/>
          <w:color w:val="000000"/>
          <w:spacing w:val="34"/>
          <w:szCs w:val="22"/>
        </w:rPr>
        <w:t xml:space="preserve"> </w:t>
      </w:r>
      <w:r w:rsidRPr="003E600D">
        <w:rPr>
          <w:rFonts w:cstheme="minorHAnsi"/>
          <w:color w:val="000000"/>
          <w:szCs w:val="22"/>
        </w:rPr>
        <w:t>koordináto</w:t>
      </w:r>
      <w:r w:rsidRPr="003E600D">
        <w:rPr>
          <w:rFonts w:cstheme="minorHAnsi"/>
          <w:color w:val="000000"/>
          <w:spacing w:val="-2"/>
          <w:szCs w:val="22"/>
        </w:rPr>
        <w:t>r</w:t>
      </w:r>
      <w:r w:rsidRPr="003E600D">
        <w:rPr>
          <w:rFonts w:cstheme="minorHAnsi"/>
          <w:color w:val="000000"/>
          <w:szCs w:val="22"/>
        </w:rPr>
        <w:t>ov</w:t>
      </w:r>
      <w:r w:rsidRPr="003E600D">
        <w:rPr>
          <w:rFonts w:cstheme="minorHAnsi"/>
          <w:color w:val="000000"/>
          <w:spacing w:val="-2"/>
          <w:szCs w:val="22"/>
        </w:rPr>
        <w:t>i</w:t>
      </w:r>
      <w:r w:rsidRPr="003E600D">
        <w:rPr>
          <w:rFonts w:cstheme="minorHAnsi"/>
          <w:color w:val="000000"/>
          <w:szCs w:val="22"/>
        </w:rPr>
        <w:t xml:space="preserve"> BOZP</w:t>
      </w:r>
      <w:r w:rsidRPr="003E600D">
        <w:rPr>
          <w:rFonts w:cstheme="minorHAnsi"/>
          <w:color w:val="000000"/>
          <w:spacing w:val="-2"/>
          <w:szCs w:val="22"/>
        </w:rPr>
        <w:t>,</w:t>
      </w:r>
    </w:p>
    <w:p w14:paraId="29497263" w14:textId="77777777" w:rsidR="008366A0" w:rsidRPr="003E600D" w:rsidRDefault="008366A0" w:rsidP="008366A0">
      <w:pPr>
        <w:ind w:left="709" w:hanging="425"/>
        <w:rPr>
          <w:rFonts w:cstheme="minorHAnsi"/>
          <w:color w:val="010302"/>
        </w:rPr>
      </w:pPr>
      <w:r>
        <w:rPr>
          <w:rFonts w:cstheme="minorHAnsi"/>
          <w:color w:val="000000"/>
          <w:szCs w:val="22"/>
        </w:rPr>
        <w:t>-</w:t>
      </w:r>
      <w:r>
        <w:rPr>
          <w:rFonts w:cstheme="minorHAnsi"/>
          <w:color w:val="000000"/>
          <w:szCs w:val="22"/>
        </w:rPr>
        <w:tab/>
      </w:r>
      <w:r w:rsidRPr="003E600D">
        <w:rPr>
          <w:rFonts w:cstheme="minorHAnsi"/>
          <w:color w:val="000000"/>
          <w:szCs w:val="22"/>
        </w:rPr>
        <w:t>zhotovite</w:t>
      </w:r>
      <w:r w:rsidRPr="003E600D">
        <w:rPr>
          <w:rFonts w:cstheme="minorHAnsi"/>
          <w:color w:val="000000"/>
          <w:spacing w:val="-2"/>
          <w:szCs w:val="22"/>
        </w:rPr>
        <w:t>l</w:t>
      </w:r>
      <w:r w:rsidRPr="003E600D">
        <w:rPr>
          <w:rFonts w:cstheme="minorHAnsi"/>
          <w:color w:val="000000"/>
          <w:szCs w:val="22"/>
        </w:rPr>
        <w:t>é předaj</w:t>
      </w:r>
      <w:r w:rsidRPr="003E600D">
        <w:rPr>
          <w:rFonts w:cstheme="minorHAnsi"/>
          <w:color w:val="000000"/>
          <w:spacing w:val="-2"/>
          <w:szCs w:val="22"/>
        </w:rPr>
        <w:t>í</w:t>
      </w:r>
      <w:r w:rsidRPr="003E600D">
        <w:rPr>
          <w:rFonts w:cstheme="minorHAnsi"/>
          <w:color w:val="000000"/>
          <w:szCs w:val="22"/>
        </w:rPr>
        <w:t xml:space="preserve"> </w:t>
      </w:r>
      <w:r>
        <w:rPr>
          <w:rFonts w:cstheme="minorHAnsi"/>
          <w:color w:val="000000"/>
          <w:szCs w:val="22"/>
        </w:rPr>
        <w:t>HMG</w:t>
      </w:r>
      <w:r w:rsidRPr="003E600D">
        <w:rPr>
          <w:rFonts w:cstheme="minorHAnsi"/>
          <w:color w:val="000000"/>
          <w:szCs w:val="22"/>
        </w:rPr>
        <w:t xml:space="preserve"> </w:t>
      </w:r>
      <w:r w:rsidRPr="003E600D">
        <w:rPr>
          <w:rFonts w:cstheme="minorHAnsi"/>
          <w:color w:val="000000"/>
          <w:spacing w:val="-2"/>
          <w:szCs w:val="22"/>
        </w:rPr>
        <w:t>k</w:t>
      </w:r>
      <w:r w:rsidRPr="003E600D">
        <w:rPr>
          <w:rFonts w:cstheme="minorHAnsi"/>
          <w:color w:val="000000"/>
          <w:szCs w:val="22"/>
        </w:rPr>
        <w:t>oordináto</w:t>
      </w:r>
      <w:r w:rsidRPr="003E600D">
        <w:rPr>
          <w:rFonts w:cstheme="minorHAnsi"/>
          <w:color w:val="000000"/>
          <w:spacing w:val="-2"/>
          <w:szCs w:val="22"/>
        </w:rPr>
        <w:t>r</w:t>
      </w:r>
      <w:r w:rsidRPr="003E600D">
        <w:rPr>
          <w:rFonts w:cstheme="minorHAnsi"/>
          <w:color w:val="000000"/>
          <w:szCs w:val="22"/>
        </w:rPr>
        <w:t>ovi BO</w:t>
      </w:r>
      <w:r w:rsidRPr="003E600D">
        <w:rPr>
          <w:rFonts w:cstheme="minorHAnsi"/>
          <w:color w:val="000000"/>
          <w:spacing w:val="-2"/>
          <w:szCs w:val="22"/>
        </w:rPr>
        <w:t>Z</w:t>
      </w:r>
      <w:r w:rsidRPr="003E600D">
        <w:rPr>
          <w:rFonts w:cstheme="minorHAnsi"/>
          <w:color w:val="000000"/>
          <w:szCs w:val="22"/>
        </w:rPr>
        <w:t xml:space="preserve">P </w:t>
      </w:r>
      <w:r w:rsidRPr="003E600D">
        <w:rPr>
          <w:rFonts w:cstheme="minorHAnsi"/>
          <w:color w:val="000000"/>
          <w:spacing w:val="-3"/>
          <w:szCs w:val="22"/>
        </w:rPr>
        <w:t>n</w:t>
      </w:r>
      <w:r w:rsidRPr="003E600D">
        <w:rPr>
          <w:rFonts w:cstheme="minorHAnsi"/>
          <w:color w:val="000000"/>
          <w:szCs w:val="22"/>
        </w:rPr>
        <w:t>ejpoz</w:t>
      </w:r>
      <w:r w:rsidRPr="003E600D">
        <w:rPr>
          <w:rFonts w:cstheme="minorHAnsi"/>
          <w:color w:val="000000"/>
          <w:spacing w:val="-3"/>
          <w:szCs w:val="22"/>
        </w:rPr>
        <w:t>d</w:t>
      </w:r>
      <w:r w:rsidRPr="003E600D">
        <w:rPr>
          <w:rFonts w:cstheme="minorHAnsi"/>
          <w:color w:val="000000"/>
          <w:szCs w:val="22"/>
        </w:rPr>
        <w:t>ěji 8 dnů před zapo</w:t>
      </w:r>
      <w:r w:rsidRPr="003E600D">
        <w:rPr>
          <w:rFonts w:cstheme="minorHAnsi"/>
          <w:color w:val="000000"/>
          <w:spacing w:val="-2"/>
          <w:szCs w:val="22"/>
        </w:rPr>
        <w:t>č</w:t>
      </w:r>
      <w:r w:rsidRPr="003E600D">
        <w:rPr>
          <w:rFonts w:cstheme="minorHAnsi"/>
          <w:color w:val="000000"/>
          <w:szCs w:val="22"/>
        </w:rPr>
        <w:t>et</w:t>
      </w:r>
      <w:r w:rsidRPr="003E600D">
        <w:rPr>
          <w:rFonts w:cstheme="minorHAnsi"/>
          <w:color w:val="000000"/>
          <w:spacing w:val="-2"/>
          <w:szCs w:val="22"/>
        </w:rPr>
        <w:t>í</w:t>
      </w:r>
      <w:r w:rsidRPr="003E600D">
        <w:rPr>
          <w:rFonts w:cstheme="minorHAnsi"/>
          <w:color w:val="000000"/>
          <w:szCs w:val="22"/>
        </w:rPr>
        <w:t>m p</w:t>
      </w:r>
      <w:r w:rsidRPr="003E600D">
        <w:rPr>
          <w:rFonts w:cstheme="minorHAnsi"/>
          <w:color w:val="000000"/>
          <w:spacing w:val="-2"/>
          <w:szCs w:val="22"/>
        </w:rPr>
        <w:t>r</w:t>
      </w:r>
      <w:r w:rsidRPr="003E600D">
        <w:rPr>
          <w:rFonts w:cstheme="minorHAnsi"/>
          <w:color w:val="000000"/>
          <w:szCs w:val="22"/>
        </w:rPr>
        <w:t>ací na st</w:t>
      </w:r>
      <w:r w:rsidRPr="003E600D">
        <w:rPr>
          <w:rFonts w:cstheme="minorHAnsi"/>
          <w:color w:val="000000"/>
          <w:spacing w:val="-2"/>
          <w:szCs w:val="22"/>
        </w:rPr>
        <w:t>a</w:t>
      </w:r>
      <w:r w:rsidRPr="003E600D">
        <w:rPr>
          <w:rFonts w:cstheme="minorHAnsi"/>
          <w:color w:val="000000"/>
          <w:szCs w:val="22"/>
        </w:rPr>
        <w:t>vbě</w:t>
      </w:r>
      <w:r w:rsidRPr="003E600D">
        <w:rPr>
          <w:rFonts w:cstheme="minorHAnsi"/>
          <w:color w:val="000000"/>
          <w:spacing w:val="-2"/>
          <w:szCs w:val="22"/>
        </w:rPr>
        <w:t>,</w:t>
      </w:r>
    </w:p>
    <w:p w14:paraId="01B5F910" w14:textId="77777777" w:rsidR="008366A0" w:rsidRPr="003E600D" w:rsidRDefault="008366A0" w:rsidP="008366A0">
      <w:pPr>
        <w:ind w:left="709" w:hanging="425"/>
        <w:rPr>
          <w:rFonts w:cstheme="minorHAnsi"/>
          <w:color w:val="010302"/>
        </w:rPr>
      </w:pPr>
      <w:r>
        <w:rPr>
          <w:rFonts w:cstheme="minorHAnsi"/>
          <w:color w:val="000000"/>
          <w:szCs w:val="22"/>
        </w:rPr>
        <w:t>-</w:t>
      </w:r>
      <w:r>
        <w:rPr>
          <w:rFonts w:cstheme="minorHAnsi"/>
          <w:color w:val="000000"/>
          <w:szCs w:val="22"/>
        </w:rPr>
        <w:tab/>
      </w:r>
      <w:r w:rsidRPr="003E600D">
        <w:rPr>
          <w:rFonts w:cstheme="minorHAnsi"/>
          <w:color w:val="000000"/>
          <w:szCs w:val="22"/>
        </w:rPr>
        <w:t>HMG by měl být zhotovite</w:t>
      </w:r>
      <w:r w:rsidRPr="003E600D">
        <w:rPr>
          <w:rFonts w:cstheme="minorHAnsi"/>
          <w:color w:val="000000"/>
          <w:spacing w:val="-2"/>
          <w:szCs w:val="22"/>
        </w:rPr>
        <w:t>l</w:t>
      </w:r>
      <w:r w:rsidRPr="003E600D">
        <w:rPr>
          <w:rFonts w:cstheme="minorHAnsi"/>
          <w:color w:val="000000"/>
          <w:szCs w:val="22"/>
        </w:rPr>
        <w:t>em zpracován tak, aby nemoh</w:t>
      </w:r>
      <w:r w:rsidRPr="003E600D">
        <w:rPr>
          <w:rFonts w:cstheme="minorHAnsi"/>
          <w:color w:val="000000"/>
          <w:spacing w:val="-2"/>
          <w:szCs w:val="22"/>
        </w:rPr>
        <w:t>l</w:t>
      </w:r>
      <w:r w:rsidRPr="003E600D">
        <w:rPr>
          <w:rFonts w:cstheme="minorHAnsi"/>
          <w:color w:val="000000"/>
          <w:szCs w:val="22"/>
        </w:rPr>
        <w:t>o docházet k tlaku na pracovní tem</w:t>
      </w:r>
      <w:r w:rsidRPr="003E600D">
        <w:rPr>
          <w:rFonts w:cstheme="minorHAnsi"/>
          <w:color w:val="000000"/>
          <w:spacing w:val="-3"/>
          <w:szCs w:val="22"/>
        </w:rPr>
        <w:t>p</w:t>
      </w:r>
      <w:r>
        <w:rPr>
          <w:rFonts w:cstheme="minorHAnsi"/>
          <w:color w:val="000000"/>
          <w:szCs w:val="22"/>
        </w:rPr>
        <w:t xml:space="preserve">o </w:t>
      </w:r>
      <w:r w:rsidRPr="003E600D">
        <w:rPr>
          <w:rFonts w:cstheme="minorHAnsi"/>
          <w:color w:val="000000"/>
          <w:szCs w:val="22"/>
        </w:rPr>
        <w:t>a</w:t>
      </w:r>
      <w:r w:rsidRPr="003E600D">
        <w:rPr>
          <w:rFonts w:cstheme="minorHAnsi"/>
          <w:color w:val="000000"/>
          <w:spacing w:val="53"/>
          <w:szCs w:val="22"/>
        </w:rPr>
        <w:t xml:space="preserve"> </w:t>
      </w:r>
      <w:r w:rsidRPr="003E600D">
        <w:rPr>
          <w:rFonts w:cstheme="minorHAnsi"/>
          <w:color w:val="000000"/>
          <w:szCs w:val="22"/>
        </w:rPr>
        <w:t>zatížení</w:t>
      </w:r>
      <w:r w:rsidRPr="003E600D">
        <w:rPr>
          <w:rFonts w:cstheme="minorHAnsi"/>
          <w:color w:val="000000"/>
          <w:spacing w:val="53"/>
          <w:szCs w:val="22"/>
        </w:rPr>
        <w:t xml:space="preserve"> </w:t>
      </w:r>
      <w:r w:rsidRPr="003E600D">
        <w:rPr>
          <w:rFonts w:cstheme="minorHAnsi"/>
          <w:color w:val="000000"/>
          <w:szCs w:val="22"/>
        </w:rPr>
        <w:t>zaměstnanců</w:t>
      </w:r>
      <w:r w:rsidRPr="003E600D">
        <w:rPr>
          <w:rFonts w:cstheme="minorHAnsi"/>
          <w:color w:val="000000"/>
          <w:spacing w:val="-2"/>
          <w:szCs w:val="22"/>
        </w:rPr>
        <w:t>,</w:t>
      </w:r>
      <w:r w:rsidRPr="003E600D">
        <w:rPr>
          <w:rFonts w:cstheme="minorHAnsi"/>
          <w:color w:val="000000"/>
          <w:spacing w:val="53"/>
          <w:szCs w:val="22"/>
        </w:rPr>
        <w:t xml:space="preserve"> </w:t>
      </w:r>
      <w:r w:rsidRPr="003E600D">
        <w:rPr>
          <w:rFonts w:cstheme="minorHAnsi"/>
          <w:color w:val="000000"/>
          <w:szCs w:val="22"/>
        </w:rPr>
        <w:t>vzniku</w:t>
      </w:r>
      <w:r w:rsidRPr="003E600D">
        <w:rPr>
          <w:rFonts w:cstheme="minorHAnsi"/>
          <w:color w:val="000000"/>
          <w:spacing w:val="53"/>
          <w:szCs w:val="22"/>
        </w:rPr>
        <w:t xml:space="preserve"> </w:t>
      </w:r>
      <w:r w:rsidRPr="003E600D">
        <w:rPr>
          <w:rFonts w:cstheme="minorHAnsi"/>
          <w:color w:val="000000"/>
          <w:szCs w:val="22"/>
        </w:rPr>
        <w:t>stre</w:t>
      </w:r>
      <w:r w:rsidRPr="003E600D">
        <w:rPr>
          <w:rFonts w:cstheme="minorHAnsi"/>
          <w:color w:val="000000"/>
          <w:spacing w:val="-2"/>
          <w:szCs w:val="22"/>
        </w:rPr>
        <w:t>s</w:t>
      </w:r>
      <w:r w:rsidRPr="003E600D">
        <w:rPr>
          <w:rFonts w:cstheme="minorHAnsi"/>
          <w:color w:val="000000"/>
          <w:szCs w:val="22"/>
        </w:rPr>
        <w:t>ových</w:t>
      </w:r>
      <w:r w:rsidRPr="003E600D">
        <w:rPr>
          <w:rFonts w:cstheme="minorHAnsi"/>
          <w:color w:val="000000"/>
          <w:spacing w:val="53"/>
          <w:szCs w:val="22"/>
        </w:rPr>
        <w:t xml:space="preserve"> </w:t>
      </w:r>
      <w:r w:rsidRPr="003E600D">
        <w:rPr>
          <w:rFonts w:cstheme="minorHAnsi"/>
          <w:color w:val="000000"/>
          <w:szCs w:val="22"/>
        </w:rPr>
        <w:t>s</w:t>
      </w:r>
      <w:r w:rsidRPr="003E600D">
        <w:rPr>
          <w:rFonts w:cstheme="minorHAnsi"/>
          <w:color w:val="000000"/>
          <w:spacing w:val="-2"/>
          <w:szCs w:val="22"/>
        </w:rPr>
        <w:t>i</w:t>
      </w:r>
      <w:r w:rsidRPr="003E600D">
        <w:rPr>
          <w:rFonts w:cstheme="minorHAnsi"/>
          <w:color w:val="000000"/>
          <w:szCs w:val="22"/>
        </w:rPr>
        <w:t>tuací,</w:t>
      </w:r>
      <w:r w:rsidRPr="003E600D">
        <w:rPr>
          <w:rFonts w:cstheme="minorHAnsi"/>
          <w:color w:val="000000"/>
          <w:spacing w:val="50"/>
          <w:szCs w:val="22"/>
        </w:rPr>
        <w:t xml:space="preserve"> </w:t>
      </w:r>
      <w:r w:rsidRPr="003E600D">
        <w:rPr>
          <w:rFonts w:cstheme="minorHAnsi"/>
          <w:color w:val="000000"/>
          <w:szCs w:val="22"/>
        </w:rPr>
        <w:t>a</w:t>
      </w:r>
      <w:r w:rsidRPr="003E600D">
        <w:rPr>
          <w:rFonts w:cstheme="minorHAnsi"/>
          <w:color w:val="000000"/>
          <w:spacing w:val="53"/>
          <w:szCs w:val="22"/>
        </w:rPr>
        <w:t xml:space="preserve"> </w:t>
      </w:r>
      <w:r w:rsidRPr="003E600D">
        <w:rPr>
          <w:rFonts w:cstheme="minorHAnsi"/>
          <w:color w:val="000000"/>
          <w:szCs w:val="22"/>
        </w:rPr>
        <w:t>aby</w:t>
      </w:r>
      <w:r w:rsidRPr="003E600D">
        <w:rPr>
          <w:rFonts w:cstheme="minorHAnsi"/>
          <w:color w:val="000000"/>
          <w:spacing w:val="53"/>
          <w:szCs w:val="22"/>
        </w:rPr>
        <w:t xml:space="preserve"> </w:t>
      </w:r>
      <w:r w:rsidRPr="003E600D">
        <w:rPr>
          <w:rFonts w:cstheme="minorHAnsi"/>
          <w:color w:val="000000"/>
          <w:spacing w:val="-2"/>
          <w:szCs w:val="22"/>
        </w:rPr>
        <w:t>j</w:t>
      </w:r>
      <w:r w:rsidRPr="003E600D">
        <w:rPr>
          <w:rFonts w:cstheme="minorHAnsi"/>
          <w:color w:val="000000"/>
          <w:szCs w:val="22"/>
        </w:rPr>
        <w:t>ednotl</w:t>
      </w:r>
      <w:r w:rsidRPr="003E600D">
        <w:rPr>
          <w:rFonts w:cstheme="minorHAnsi"/>
          <w:color w:val="000000"/>
          <w:spacing w:val="-2"/>
          <w:szCs w:val="22"/>
        </w:rPr>
        <w:t>i</w:t>
      </w:r>
      <w:r w:rsidRPr="003E600D">
        <w:rPr>
          <w:rFonts w:cstheme="minorHAnsi"/>
          <w:color w:val="000000"/>
          <w:szCs w:val="22"/>
        </w:rPr>
        <w:t>vé</w:t>
      </w:r>
      <w:r w:rsidRPr="003E600D">
        <w:rPr>
          <w:rFonts w:cstheme="minorHAnsi"/>
          <w:color w:val="000000"/>
          <w:spacing w:val="50"/>
          <w:szCs w:val="22"/>
        </w:rPr>
        <w:t xml:space="preserve"> </w:t>
      </w:r>
      <w:r w:rsidRPr="003E600D">
        <w:rPr>
          <w:rFonts w:cstheme="minorHAnsi"/>
          <w:color w:val="000000"/>
          <w:szCs w:val="22"/>
        </w:rPr>
        <w:t>fáze</w:t>
      </w:r>
      <w:r w:rsidRPr="003E600D">
        <w:rPr>
          <w:rFonts w:cstheme="minorHAnsi"/>
          <w:color w:val="000000"/>
          <w:spacing w:val="53"/>
          <w:szCs w:val="22"/>
        </w:rPr>
        <w:t xml:space="preserve"> </w:t>
      </w:r>
      <w:r w:rsidRPr="003E600D">
        <w:rPr>
          <w:rFonts w:cstheme="minorHAnsi"/>
          <w:color w:val="000000"/>
          <w:szCs w:val="22"/>
        </w:rPr>
        <w:t>pr</w:t>
      </w:r>
      <w:r w:rsidRPr="003E600D">
        <w:rPr>
          <w:rFonts w:cstheme="minorHAnsi"/>
          <w:color w:val="000000"/>
          <w:spacing w:val="-2"/>
          <w:szCs w:val="22"/>
        </w:rPr>
        <w:t>a</w:t>
      </w:r>
      <w:r w:rsidRPr="003E600D">
        <w:rPr>
          <w:rFonts w:cstheme="minorHAnsi"/>
          <w:color w:val="000000"/>
          <w:szCs w:val="22"/>
        </w:rPr>
        <w:t>covn</w:t>
      </w:r>
      <w:r w:rsidRPr="003E600D">
        <w:rPr>
          <w:rFonts w:cstheme="minorHAnsi"/>
          <w:color w:val="000000"/>
          <w:spacing w:val="-2"/>
          <w:szCs w:val="22"/>
        </w:rPr>
        <w:t>í</w:t>
      </w:r>
      <w:r w:rsidRPr="003E600D">
        <w:rPr>
          <w:rFonts w:cstheme="minorHAnsi"/>
          <w:color w:val="000000"/>
          <w:szCs w:val="22"/>
        </w:rPr>
        <w:t>ch</w:t>
      </w:r>
      <w:r w:rsidRPr="003E600D">
        <w:rPr>
          <w:rFonts w:cstheme="minorHAnsi"/>
          <w:color w:val="000000"/>
          <w:spacing w:val="53"/>
          <w:szCs w:val="22"/>
        </w:rPr>
        <w:t xml:space="preserve"> </w:t>
      </w:r>
      <w:r w:rsidRPr="003E600D">
        <w:rPr>
          <w:rFonts w:cstheme="minorHAnsi"/>
          <w:color w:val="000000"/>
          <w:szCs w:val="22"/>
        </w:rPr>
        <w:t>o</w:t>
      </w:r>
      <w:r w:rsidRPr="003E600D">
        <w:rPr>
          <w:rFonts w:cstheme="minorHAnsi"/>
          <w:color w:val="000000"/>
          <w:spacing w:val="-3"/>
          <w:szCs w:val="22"/>
        </w:rPr>
        <w:t>p</w:t>
      </w:r>
      <w:r w:rsidRPr="003E600D">
        <w:rPr>
          <w:rFonts w:cstheme="minorHAnsi"/>
          <w:color w:val="000000"/>
          <w:szCs w:val="22"/>
        </w:rPr>
        <w:t>era</w:t>
      </w:r>
      <w:r w:rsidRPr="003E600D">
        <w:rPr>
          <w:rFonts w:cstheme="minorHAnsi"/>
          <w:color w:val="000000"/>
          <w:spacing w:val="-2"/>
          <w:szCs w:val="22"/>
        </w:rPr>
        <w:t>cí</w:t>
      </w:r>
      <w:r w:rsidRPr="003E600D">
        <w:rPr>
          <w:rFonts w:cstheme="minorHAnsi"/>
          <w:color w:val="000000"/>
          <w:szCs w:val="22"/>
        </w:rPr>
        <w:t xml:space="preserve"> plynule nava</w:t>
      </w:r>
      <w:r w:rsidRPr="003E600D">
        <w:rPr>
          <w:rFonts w:cstheme="minorHAnsi"/>
          <w:color w:val="000000"/>
          <w:spacing w:val="-3"/>
          <w:szCs w:val="22"/>
        </w:rPr>
        <w:t>z</w:t>
      </w:r>
      <w:r w:rsidRPr="003E600D">
        <w:rPr>
          <w:rFonts w:cstheme="minorHAnsi"/>
          <w:color w:val="000000"/>
          <w:szCs w:val="22"/>
        </w:rPr>
        <w:t>ova</w:t>
      </w:r>
      <w:r w:rsidRPr="003E600D">
        <w:rPr>
          <w:rFonts w:cstheme="minorHAnsi"/>
          <w:color w:val="000000"/>
          <w:spacing w:val="-2"/>
          <w:szCs w:val="22"/>
        </w:rPr>
        <w:t>l</w:t>
      </w:r>
      <w:r w:rsidRPr="003E600D">
        <w:rPr>
          <w:rFonts w:cstheme="minorHAnsi"/>
          <w:color w:val="000000"/>
          <w:szCs w:val="22"/>
        </w:rPr>
        <w:t>y na TP pro jed</w:t>
      </w:r>
      <w:r w:rsidRPr="003E600D">
        <w:rPr>
          <w:rFonts w:cstheme="minorHAnsi"/>
          <w:color w:val="000000"/>
          <w:spacing w:val="-3"/>
          <w:szCs w:val="22"/>
        </w:rPr>
        <w:t>n</w:t>
      </w:r>
      <w:r w:rsidRPr="003E600D">
        <w:rPr>
          <w:rFonts w:cstheme="minorHAnsi"/>
          <w:color w:val="000000"/>
          <w:szCs w:val="22"/>
        </w:rPr>
        <w:t>otl</w:t>
      </w:r>
      <w:r w:rsidRPr="003E600D">
        <w:rPr>
          <w:rFonts w:cstheme="minorHAnsi"/>
          <w:color w:val="000000"/>
          <w:spacing w:val="-2"/>
          <w:szCs w:val="22"/>
        </w:rPr>
        <w:t>i</w:t>
      </w:r>
      <w:r w:rsidRPr="003E600D">
        <w:rPr>
          <w:rFonts w:cstheme="minorHAnsi"/>
          <w:color w:val="000000"/>
          <w:szCs w:val="22"/>
        </w:rPr>
        <w:t>vé pra</w:t>
      </w:r>
      <w:r w:rsidRPr="003E600D">
        <w:rPr>
          <w:rFonts w:cstheme="minorHAnsi"/>
          <w:color w:val="000000"/>
          <w:spacing w:val="-2"/>
          <w:szCs w:val="22"/>
        </w:rPr>
        <w:t>c</w:t>
      </w:r>
      <w:r w:rsidRPr="003E600D">
        <w:rPr>
          <w:rFonts w:cstheme="minorHAnsi"/>
          <w:color w:val="000000"/>
          <w:szCs w:val="22"/>
        </w:rPr>
        <w:t xml:space="preserve">oviště a </w:t>
      </w:r>
      <w:r w:rsidRPr="003E600D">
        <w:rPr>
          <w:rFonts w:cstheme="minorHAnsi"/>
          <w:color w:val="000000"/>
          <w:spacing w:val="-3"/>
          <w:szCs w:val="22"/>
        </w:rPr>
        <w:t>p</w:t>
      </w:r>
      <w:r w:rsidRPr="003E600D">
        <w:rPr>
          <w:rFonts w:cstheme="minorHAnsi"/>
          <w:color w:val="000000"/>
          <w:szCs w:val="22"/>
        </w:rPr>
        <w:t>racovní po</w:t>
      </w:r>
      <w:r w:rsidRPr="003E600D">
        <w:rPr>
          <w:rFonts w:cstheme="minorHAnsi"/>
          <w:color w:val="000000"/>
          <w:spacing w:val="-2"/>
          <w:szCs w:val="22"/>
        </w:rPr>
        <w:t>s</w:t>
      </w:r>
      <w:r w:rsidRPr="003E600D">
        <w:rPr>
          <w:rFonts w:cstheme="minorHAnsi"/>
          <w:color w:val="000000"/>
          <w:szCs w:val="22"/>
        </w:rPr>
        <w:t>tupy</w:t>
      </w:r>
      <w:r w:rsidRPr="003E600D">
        <w:rPr>
          <w:rFonts w:cstheme="minorHAnsi"/>
          <w:color w:val="000000"/>
          <w:spacing w:val="-2"/>
          <w:szCs w:val="22"/>
        </w:rPr>
        <w:t>,</w:t>
      </w:r>
    </w:p>
    <w:p w14:paraId="3D209E06" w14:textId="77777777" w:rsidR="008366A0" w:rsidRPr="003E600D" w:rsidRDefault="008366A0" w:rsidP="008366A0">
      <w:pPr>
        <w:ind w:left="709" w:right="329" w:hanging="425"/>
        <w:rPr>
          <w:rFonts w:cstheme="minorHAnsi"/>
          <w:color w:val="010302"/>
        </w:rPr>
      </w:pPr>
      <w:r>
        <w:rPr>
          <w:rFonts w:cstheme="minorHAnsi"/>
          <w:color w:val="000000"/>
          <w:szCs w:val="22"/>
        </w:rPr>
        <w:t>-</w:t>
      </w:r>
      <w:r>
        <w:rPr>
          <w:rFonts w:cstheme="minorHAnsi"/>
          <w:color w:val="000000"/>
          <w:szCs w:val="22"/>
        </w:rPr>
        <w:tab/>
      </w:r>
      <w:r w:rsidRPr="003E600D">
        <w:rPr>
          <w:rFonts w:cstheme="minorHAnsi"/>
          <w:color w:val="000000"/>
          <w:szCs w:val="22"/>
        </w:rPr>
        <w:t>HMG bude pr</w:t>
      </w:r>
      <w:r w:rsidRPr="003E600D">
        <w:rPr>
          <w:rFonts w:cstheme="minorHAnsi"/>
          <w:color w:val="000000"/>
          <w:spacing w:val="-2"/>
          <w:szCs w:val="22"/>
        </w:rPr>
        <w:t>a</w:t>
      </w:r>
      <w:r w:rsidRPr="003E600D">
        <w:rPr>
          <w:rFonts w:cstheme="minorHAnsi"/>
          <w:color w:val="000000"/>
          <w:szCs w:val="22"/>
        </w:rPr>
        <w:t xml:space="preserve">videlně </w:t>
      </w:r>
      <w:r w:rsidRPr="003E600D">
        <w:rPr>
          <w:rFonts w:cstheme="minorHAnsi"/>
          <w:color w:val="000000"/>
          <w:spacing w:val="-2"/>
          <w:szCs w:val="22"/>
        </w:rPr>
        <w:t>a</w:t>
      </w:r>
      <w:r w:rsidRPr="003E600D">
        <w:rPr>
          <w:rFonts w:cstheme="minorHAnsi"/>
          <w:color w:val="000000"/>
          <w:szCs w:val="22"/>
        </w:rPr>
        <w:t>kt</w:t>
      </w:r>
      <w:r w:rsidRPr="003E600D">
        <w:rPr>
          <w:rFonts w:cstheme="minorHAnsi"/>
          <w:color w:val="000000"/>
          <w:spacing w:val="-3"/>
          <w:szCs w:val="22"/>
        </w:rPr>
        <w:t>u</w:t>
      </w:r>
      <w:r w:rsidRPr="003E600D">
        <w:rPr>
          <w:rFonts w:cstheme="minorHAnsi"/>
          <w:color w:val="000000"/>
          <w:szCs w:val="22"/>
        </w:rPr>
        <w:t xml:space="preserve">alizován </w:t>
      </w:r>
      <w:r w:rsidRPr="003E600D">
        <w:rPr>
          <w:rFonts w:cstheme="minorHAnsi"/>
          <w:color w:val="000000"/>
          <w:spacing w:val="-2"/>
          <w:szCs w:val="22"/>
        </w:rPr>
        <w:t>s</w:t>
      </w:r>
      <w:r w:rsidRPr="003E600D">
        <w:rPr>
          <w:rFonts w:cstheme="minorHAnsi"/>
          <w:color w:val="000000"/>
          <w:szCs w:val="22"/>
        </w:rPr>
        <w:t xml:space="preserve"> oh</w:t>
      </w:r>
      <w:r w:rsidRPr="003E600D">
        <w:rPr>
          <w:rFonts w:cstheme="minorHAnsi"/>
          <w:color w:val="000000"/>
          <w:spacing w:val="-2"/>
          <w:szCs w:val="22"/>
        </w:rPr>
        <w:t>l</w:t>
      </w:r>
      <w:r w:rsidRPr="003E600D">
        <w:rPr>
          <w:rFonts w:cstheme="minorHAnsi"/>
          <w:color w:val="000000"/>
          <w:szCs w:val="22"/>
        </w:rPr>
        <w:t>edem na p</w:t>
      </w:r>
      <w:r w:rsidRPr="003E600D">
        <w:rPr>
          <w:rFonts w:cstheme="minorHAnsi"/>
          <w:color w:val="000000"/>
          <w:spacing w:val="-2"/>
          <w:szCs w:val="22"/>
        </w:rPr>
        <w:t>r</w:t>
      </w:r>
      <w:r w:rsidRPr="003E600D">
        <w:rPr>
          <w:rFonts w:cstheme="minorHAnsi"/>
          <w:color w:val="000000"/>
          <w:szCs w:val="22"/>
        </w:rPr>
        <w:t>ováděné práce na st</w:t>
      </w:r>
      <w:r w:rsidRPr="003E600D">
        <w:rPr>
          <w:rFonts w:cstheme="minorHAnsi"/>
          <w:color w:val="000000"/>
          <w:spacing w:val="-2"/>
          <w:szCs w:val="22"/>
        </w:rPr>
        <w:t>a</w:t>
      </w:r>
      <w:r w:rsidRPr="003E600D">
        <w:rPr>
          <w:rFonts w:cstheme="minorHAnsi"/>
          <w:color w:val="000000"/>
          <w:szCs w:val="22"/>
        </w:rPr>
        <w:t>vbě</w:t>
      </w:r>
    </w:p>
    <w:p w14:paraId="275B2367" w14:textId="77777777" w:rsidR="008366A0" w:rsidRPr="00F54248" w:rsidRDefault="008366A0" w:rsidP="008366A0">
      <w:pPr>
        <w:spacing w:before="66" w:line="268" w:lineRule="exact"/>
        <w:rPr>
          <w:rFonts w:cstheme="minorHAnsi"/>
          <w:b/>
          <w:color w:val="010302"/>
        </w:rPr>
      </w:pPr>
      <w:r w:rsidRPr="00F54248">
        <w:rPr>
          <w:rFonts w:cstheme="minorHAnsi"/>
          <w:b/>
          <w:color w:val="000000"/>
          <w:szCs w:val="22"/>
        </w:rPr>
        <w:t>Informace</w:t>
      </w:r>
      <w:r w:rsidRPr="00F54248">
        <w:rPr>
          <w:rFonts w:cstheme="minorHAnsi"/>
          <w:b/>
          <w:color w:val="000000"/>
          <w:spacing w:val="31"/>
          <w:szCs w:val="22"/>
        </w:rPr>
        <w:t xml:space="preserve"> </w:t>
      </w:r>
      <w:r w:rsidRPr="00F54248">
        <w:rPr>
          <w:rFonts w:cstheme="minorHAnsi"/>
          <w:b/>
          <w:color w:val="000000"/>
          <w:szCs w:val="22"/>
        </w:rPr>
        <w:t>o</w:t>
      </w:r>
      <w:r w:rsidRPr="00F54248">
        <w:rPr>
          <w:rFonts w:cstheme="minorHAnsi"/>
          <w:b/>
          <w:color w:val="000000"/>
          <w:spacing w:val="31"/>
          <w:szCs w:val="22"/>
        </w:rPr>
        <w:t xml:space="preserve"> </w:t>
      </w:r>
      <w:r w:rsidRPr="00F54248">
        <w:rPr>
          <w:rFonts w:cstheme="minorHAnsi"/>
          <w:b/>
          <w:color w:val="000000"/>
          <w:szCs w:val="22"/>
        </w:rPr>
        <w:t>pracovních</w:t>
      </w:r>
      <w:r w:rsidRPr="00F54248">
        <w:rPr>
          <w:rFonts w:cstheme="minorHAnsi"/>
          <w:b/>
          <w:color w:val="000000"/>
          <w:spacing w:val="31"/>
          <w:szCs w:val="22"/>
        </w:rPr>
        <w:t xml:space="preserve"> </w:t>
      </w:r>
      <w:r w:rsidRPr="00F54248">
        <w:rPr>
          <w:rFonts w:cstheme="minorHAnsi"/>
          <w:b/>
          <w:color w:val="000000"/>
          <w:szCs w:val="22"/>
        </w:rPr>
        <w:t>a</w:t>
      </w:r>
      <w:r w:rsidRPr="00F54248">
        <w:rPr>
          <w:rFonts w:cstheme="minorHAnsi"/>
          <w:b/>
          <w:color w:val="000000"/>
          <w:spacing w:val="31"/>
          <w:szCs w:val="22"/>
        </w:rPr>
        <w:t xml:space="preserve"> </w:t>
      </w:r>
      <w:r w:rsidRPr="00F54248">
        <w:rPr>
          <w:rFonts w:cstheme="minorHAnsi"/>
          <w:b/>
          <w:color w:val="000000"/>
          <w:szCs w:val="22"/>
        </w:rPr>
        <w:t>technologických</w:t>
      </w:r>
      <w:r w:rsidRPr="00F54248">
        <w:rPr>
          <w:rFonts w:cstheme="minorHAnsi"/>
          <w:b/>
          <w:color w:val="000000"/>
          <w:spacing w:val="31"/>
          <w:szCs w:val="22"/>
        </w:rPr>
        <w:t xml:space="preserve"> </w:t>
      </w:r>
      <w:r w:rsidRPr="00F54248">
        <w:rPr>
          <w:rFonts w:cstheme="minorHAnsi"/>
          <w:b/>
          <w:color w:val="000000"/>
          <w:szCs w:val="22"/>
        </w:rPr>
        <w:t>postupech,</w:t>
      </w:r>
      <w:r w:rsidRPr="00F54248">
        <w:rPr>
          <w:rFonts w:cstheme="minorHAnsi"/>
          <w:b/>
          <w:color w:val="000000"/>
          <w:spacing w:val="31"/>
          <w:szCs w:val="22"/>
        </w:rPr>
        <w:t xml:space="preserve"> </w:t>
      </w:r>
      <w:r w:rsidRPr="00F54248">
        <w:rPr>
          <w:rFonts w:cstheme="minorHAnsi"/>
          <w:b/>
          <w:color w:val="000000"/>
          <w:szCs w:val="22"/>
        </w:rPr>
        <w:t>řešení</w:t>
      </w:r>
      <w:r w:rsidRPr="00F54248">
        <w:rPr>
          <w:rFonts w:cstheme="minorHAnsi"/>
          <w:b/>
          <w:color w:val="000000"/>
          <w:spacing w:val="31"/>
          <w:szCs w:val="22"/>
        </w:rPr>
        <w:t xml:space="preserve"> </w:t>
      </w:r>
      <w:r w:rsidRPr="00F54248">
        <w:rPr>
          <w:rFonts w:cstheme="minorHAnsi"/>
          <w:b/>
          <w:color w:val="000000"/>
          <w:szCs w:val="22"/>
        </w:rPr>
        <w:t>rizik</w:t>
      </w:r>
      <w:r w:rsidRPr="00F54248">
        <w:rPr>
          <w:rFonts w:cstheme="minorHAnsi"/>
          <w:b/>
          <w:color w:val="000000"/>
          <w:spacing w:val="31"/>
          <w:szCs w:val="22"/>
        </w:rPr>
        <w:t xml:space="preserve"> </w:t>
      </w:r>
      <w:r w:rsidRPr="00F54248">
        <w:rPr>
          <w:rFonts w:cstheme="minorHAnsi"/>
          <w:b/>
          <w:color w:val="000000"/>
          <w:szCs w:val="22"/>
        </w:rPr>
        <w:t>vznik</w:t>
      </w:r>
      <w:r w:rsidRPr="00F54248">
        <w:rPr>
          <w:rFonts w:cstheme="minorHAnsi"/>
          <w:b/>
          <w:color w:val="000000"/>
          <w:spacing w:val="-3"/>
          <w:szCs w:val="22"/>
        </w:rPr>
        <w:t>a</w:t>
      </w:r>
      <w:r w:rsidRPr="00F54248">
        <w:rPr>
          <w:rFonts w:cstheme="minorHAnsi"/>
          <w:b/>
          <w:color w:val="000000"/>
          <w:szCs w:val="22"/>
        </w:rPr>
        <w:t>jících</w:t>
      </w:r>
      <w:r w:rsidRPr="00F54248">
        <w:rPr>
          <w:rFonts w:cstheme="minorHAnsi"/>
          <w:b/>
          <w:color w:val="000000"/>
          <w:spacing w:val="31"/>
          <w:szCs w:val="22"/>
        </w:rPr>
        <w:t xml:space="preserve"> </w:t>
      </w:r>
      <w:r w:rsidRPr="00F54248">
        <w:rPr>
          <w:rFonts w:cstheme="minorHAnsi"/>
          <w:b/>
          <w:color w:val="000000"/>
          <w:szCs w:val="22"/>
        </w:rPr>
        <w:t>při</w:t>
      </w:r>
      <w:r w:rsidRPr="00F54248">
        <w:rPr>
          <w:rFonts w:cstheme="minorHAnsi"/>
          <w:b/>
          <w:color w:val="000000"/>
          <w:spacing w:val="31"/>
          <w:szCs w:val="22"/>
        </w:rPr>
        <w:t xml:space="preserve"> </w:t>
      </w:r>
      <w:r w:rsidRPr="00F54248">
        <w:rPr>
          <w:rFonts w:cstheme="minorHAnsi"/>
          <w:b/>
          <w:color w:val="000000"/>
          <w:szCs w:val="22"/>
        </w:rPr>
        <w:t>nich</w:t>
      </w:r>
      <w:r w:rsidRPr="00F54248">
        <w:rPr>
          <w:rFonts w:cstheme="minorHAnsi"/>
          <w:b/>
          <w:color w:val="000000"/>
          <w:spacing w:val="31"/>
          <w:szCs w:val="22"/>
        </w:rPr>
        <w:t xml:space="preserve"> </w:t>
      </w:r>
      <w:r w:rsidRPr="00F54248">
        <w:rPr>
          <w:rFonts w:cstheme="minorHAnsi"/>
          <w:b/>
          <w:color w:val="000000"/>
          <w:szCs w:val="22"/>
        </w:rPr>
        <w:t>a</w:t>
      </w:r>
      <w:r>
        <w:rPr>
          <w:rFonts w:cstheme="minorHAnsi"/>
          <w:b/>
          <w:color w:val="000000"/>
          <w:spacing w:val="31"/>
          <w:szCs w:val="22"/>
        </w:rPr>
        <w:t> </w:t>
      </w:r>
      <w:r w:rsidRPr="00F54248">
        <w:rPr>
          <w:rFonts w:cstheme="minorHAnsi"/>
          <w:b/>
          <w:color w:val="000000"/>
          <w:szCs w:val="22"/>
        </w:rPr>
        <w:t>opatřeníc</w:t>
      </w:r>
      <w:r w:rsidRPr="00F54248">
        <w:rPr>
          <w:rFonts w:cstheme="minorHAnsi"/>
          <w:b/>
          <w:color w:val="000000"/>
          <w:spacing w:val="-3"/>
          <w:szCs w:val="22"/>
        </w:rPr>
        <w:t>h</w:t>
      </w:r>
      <w:r w:rsidRPr="00F54248">
        <w:rPr>
          <w:rFonts w:cstheme="minorHAnsi"/>
          <w:b/>
          <w:color w:val="000000"/>
          <w:szCs w:val="22"/>
        </w:rPr>
        <w:t xml:space="preserve"> přija</w:t>
      </w:r>
      <w:r w:rsidRPr="00F54248">
        <w:rPr>
          <w:rFonts w:cstheme="minorHAnsi"/>
          <w:b/>
          <w:color w:val="000000"/>
          <w:spacing w:val="-2"/>
          <w:szCs w:val="22"/>
        </w:rPr>
        <w:t>t</w:t>
      </w:r>
      <w:r w:rsidRPr="00F54248">
        <w:rPr>
          <w:rFonts w:cstheme="minorHAnsi"/>
          <w:b/>
          <w:color w:val="000000"/>
          <w:szCs w:val="22"/>
        </w:rPr>
        <w:t>ýc</w:t>
      </w:r>
      <w:r w:rsidRPr="00F54248">
        <w:rPr>
          <w:rFonts w:cstheme="minorHAnsi"/>
          <w:b/>
          <w:color w:val="000000"/>
          <w:spacing w:val="-3"/>
          <w:szCs w:val="22"/>
        </w:rPr>
        <w:t>h</w:t>
      </w:r>
      <w:r w:rsidRPr="00F54248">
        <w:rPr>
          <w:rFonts w:cstheme="minorHAnsi"/>
          <w:b/>
          <w:color w:val="000000"/>
          <w:szCs w:val="22"/>
        </w:rPr>
        <w:t xml:space="preserve"> k j</w:t>
      </w:r>
      <w:r w:rsidRPr="00F54248">
        <w:rPr>
          <w:rFonts w:cstheme="minorHAnsi"/>
          <w:b/>
          <w:color w:val="000000"/>
          <w:spacing w:val="-3"/>
          <w:szCs w:val="22"/>
        </w:rPr>
        <w:t>e</w:t>
      </w:r>
      <w:r w:rsidRPr="00F54248">
        <w:rPr>
          <w:rFonts w:cstheme="minorHAnsi"/>
          <w:b/>
          <w:color w:val="000000"/>
          <w:szCs w:val="22"/>
        </w:rPr>
        <w:t>jich ods</w:t>
      </w:r>
      <w:r w:rsidRPr="00F54248">
        <w:rPr>
          <w:rFonts w:cstheme="minorHAnsi"/>
          <w:b/>
          <w:color w:val="000000"/>
          <w:spacing w:val="-2"/>
          <w:szCs w:val="22"/>
        </w:rPr>
        <w:t>t</w:t>
      </w:r>
      <w:r w:rsidRPr="00F54248">
        <w:rPr>
          <w:rFonts w:cstheme="minorHAnsi"/>
          <w:b/>
          <w:color w:val="000000"/>
          <w:szCs w:val="22"/>
        </w:rPr>
        <w:t>ranění</w:t>
      </w:r>
      <w:r>
        <w:rPr>
          <w:rFonts w:cstheme="minorHAnsi"/>
          <w:b/>
          <w:color w:val="000000"/>
          <w:szCs w:val="22"/>
        </w:rPr>
        <w:t>:</w:t>
      </w:r>
    </w:p>
    <w:p w14:paraId="6E69DB04" w14:textId="77777777" w:rsidR="008366A0" w:rsidRPr="00F54248" w:rsidRDefault="008366A0" w:rsidP="008366A0">
      <w:pPr>
        <w:ind w:left="709" w:hanging="425"/>
        <w:rPr>
          <w:rFonts w:cstheme="minorHAnsi"/>
          <w:color w:val="000000"/>
          <w:szCs w:val="22"/>
        </w:rPr>
      </w:pPr>
      <w:r>
        <w:rPr>
          <w:rFonts w:cstheme="minorHAnsi"/>
          <w:color w:val="000000"/>
          <w:szCs w:val="22"/>
        </w:rPr>
        <w:t>-</w:t>
      </w:r>
      <w:r>
        <w:rPr>
          <w:rFonts w:cstheme="minorHAnsi"/>
          <w:color w:val="000000"/>
          <w:szCs w:val="22"/>
        </w:rPr>
        <w:tab/>
      </w:r>
      <w:r w:rsidRPr="003E600D">
        <w:rPr>
          <w:rFonts w:cstheme="minorHAnsi"/>
          <w:color w:val="000000"/>
          <w:szCs w:val="22"/>
        </w:rPr>
        <w:t xml:space="preserve">Zhotovitel </w:t>
      </w:r>
      <w:r w:rsidRPr="003E600D">
        <w:rPr>
          <w:rFonts w:cstheme="minorHAnsi"/>
          <w:color w:val="000000"/>
          <w:spacing w:val="-2"/>
          <w:szCs w:val="22"/>
        </w:rPr>
        <w:t>j</w:t>
      </w:r>
      <w:r w:rsidRPr="003E600D">
        <w:rPr>
          <w:rFonts w:cstheme="minorHAnsi"/>
          <w:color w:val="000000"/>
          <w:szCs w:val="22"/>
        </w:rPr>
        <w:t xml:space="preserve">e povinen </w:t>
      </w:r>
      <w:r w:rsidRPr="003E600D">
        <w:rPr>
          <w:rFonts w:cstheme="minorHAnsi"/>
          <w:color w:val="000000"/>
          <w:spacing w:val="-3"/>
          <w:szCs w:val="22"/>
        </w:rPr>
        <w:t>n</w:t>
      </w:r>
      <w:r w:rsidRPr="003E600D">
        <w:rPr>
          <w:rFonts w:cstheme="minorHAnsi"/>
          <w:color w:val="000000"/>
          <w:szCs w:val="22"/>
        </w:rPr>
        <w:t>ejpozději 8 dnů před zahá</w:t>
      </w:r>
      <w:r w:rsidRPr="003E600D">
        <w:rPr>
          <w:rFonts w:cstheme="minorHAnsi"/>
          <w:color w:val="000000"/>
          <w:spacing w:val="-2"/>
          <w:szCs w:val="22"/>
        </w:rPr>
        <w:t>j</w:t>
      </w:r>
      <w:r w:rsidRPr="003E600D">
        <w:rPr>
          <w:rFonts w:cstheme="minorHAnsi"/>
          <w:color w:val="000000"/>
          <w:szCs w:val="22"/>
        </w:rPr>
        <w:t>ením prac</w:t>
      </w:r>
      <w:r w:rsidRPr="003E600D">
        <w:rPr>
          <w:rFonts w:cstheme="minorHAnsi"/>
          <w:color w:val="000000"/>
          <w:spacing w:val="-2"/>
          <w:szCs w:val="22"/>
        </w:rPr>
        <w:t>í</w:t>
      </w:r>
      <w:r w:rsidRPr="003E600D">
        <w:rPr>
          <w:rFonts w:cstheme="minorHAnsi"/>
          <w:color w:val="000000"/>
          <w:szCs w:val="22"/>
        </w:rPr>
        <w:t xml:space="preserve"> na st</w:t>
      </w:r>
      <w:r w:rsidRPr="003E600D">
        <w:rPr>
          <w:rFonts w:cstheme="minorHAnsi"/>
          <w:color w:val="000000"/>
          <w:spacing w:val="-2"/>
          <w:szCs w:val="22"/>
        </w:rPr>
        <w:t>a</w:t>
      </w:r>
      <w:r w:rsidRPr="003E600D">
        <w:rPr>
          <w:rFonts w:cstheme="minorHAnsi"/>
          <w:color w:val="000000"/>
          <w:szCs w:val="22"/>
        </w:rPr>
        <w:t>veni</w:t>
      </w:r>
      <w:r w:rsidRPr="003E600D">
        <w:rPr>
          <w:rFonts w:cstheme="minorHAnsi"/>
          <w:color w:val="000000"/>
          <w:spacing w:val="-2"/>
          <w:szCs w:val="22"/>
        </w:rPr>
        <w:t>š</w:t>
      </w:r>
      <w:r w:rsidRPr="003E600D">
        <w:rPr>
          <w:rFonts w:cstheme="minorHAnsi"/>
          <w:color w:val="000000"/>
          <w:szCs w:val="22"/>
        </w:rPr>
        <w:t>ti in</w:t>
      </w:r>
      <w:r w:rsidRPr="00F54248">
        <w:rPr>
          <w:rFonts w:cstheme="minorHAnsi"/>
          <w:color w:val="000000"/>
          <w:szCs w:val="22"/>
        </w:rPr>
        <w:t>f</w:t>
      </w:r>
      <w:r w:rsidRPr="003E600D">
        <w:rPr>
          <w:rFonts w:cstheme="minorHAnsi"/>
          <w:color w:val="000000"/>
          <w:szCs w:val="22"/>
        </w:rPr>
        <w:t>o</w:t>
      </w:r>
      <w:r w:rsidRPr="00F54248">
        <w:rPr>
          <w:rFonts w:cstheme="minorHAnsi"/>
          <w:color w:val="000000"/>
          <w:szCs w:val="22"/>
        </w:rPr>
        <w:t>r</w:t>
      </w:r>
      <w:r w:rsidRPr="003E600D">
        <w:rPr>
          <w:rFonts w:cstheme="minorHAnsi"/>
          <w:color w:val="000000"/>
          <w:szCs w:val="22"/>
        </w:rPr>
        <w:t>movat určené</w:t>
      </w:r>
      <w:r w:rsidRPr="00F54248">
        <w:rPr>
          <w:rFonts w:cstheme="minorHAnsi"/>
          <w:color w:val="000000"/>
          <w:szCs w:val="22"/>
        </w:rPr>
        <w:t>h</w:t>
      </w:r>
      <w:r w:rsidRPr="003E600D">
        <w:rPr>
          <w:rFonts w:cstheme="minorHAnsi"/>
          <w:color w:val="000000"/>
          <w:szCs w:val="22"/>
        </w:rPr>
        <w:t xml:space="preserve">o koordinátora </w:t>
      </w:r>
      <w:r w:rsidRPr="00F54248">
        <w:rPr>
          <w:rFonts w:cstheme="minorHAnsi"/>
          <w:color w:val="000000"/>
          <w:szCs w:val="22"/>
        </w:rPr>
        <w:t>B</w:t>
      </w:r>
      <w:r w:rsidRPr="003E600D">
        <w:rPr>
          <w:rFonts w:cstheme="minorHAnsi"/>
          <w:color w:val="000000"/>
          <w:szCs w:val="22"/>
        </w:rPr>
        <w:t>O</w:t>
      </w:r>
      <w:r w:rsidRPr="00F54248">
        <w:rPr>
          <w:rFonts w:cstheme="minorHAnsi"/>
          <w:color w:val="000000"/>
          <w:szCs w:val="22"/>
        </w:rPr>
        <w:t>Z</w:t>
      </w:r>
      <w:r w:rsidRPr="003E600D">
        <w:rPr>
          <w:rFonts w:cstheme="minorHAnsi"/>
          <w:color w:val="000000"/>
          <w:szCs w:val="22"/>
        </w:rPr>
        <w:t>P o rizic</w:t>
      </w:r>
      <w:r w:rsidRPr="00F54248">
        <w:rPr>
          <w:rFonts w:cstheme="minorHAnsi"/>
          <w:color w:val="000000"/>
          <w:szCs w:val="22"/>
        </w:rPr>
        <w:t>í</w:t>
      </w:r>
      <w:r w:rsidRPr="003E600D">
        <w:rPr>
          <w:rFonts w:cstheme="minorHAnsi"/>
          <w:color w:val="000000"/>
          <w:szCs w:val="22"/>
        </w:rPr>
        <w:t>ch vznikajících při pracovn</w:t>
      </w:r>
      <w:r w:rsidRPr="00F54248">
        <w:rPr>
          <w:rFonts w:cstheme="minorHAnsi"/>
          <w:color w:val="000000"/>
          <w:szCs w:val="22"/>
        </w:rPr>
        <w:t>í</w:t>
      </w:r>
      <w:r w:rsidRPr="003E600D">
        <w:rPr>
          <w:rFonts w:cstheme="minorHAnsi"/>
          <w:color w:val="000000"/>
          <w:szCs w:val="22"/>
        </w:rPr>
        <w:t>ch nebo tech</w:t>
      </w:r>
      <w:r w:rsidRPr="00F54248">
        <w:rPr>
          <w:rFonts w:cstheme="minorHAnsi"/>
          <w:color w:val="000000"/>
          <w:szCs w:val="22"/>
        </w:rPr>
        <w:t>n</w:t>
      </w:r>
      <w:r w:rsidRPr="003E600D">
        <w:rPr>
          <w:rFonts w:cstheme="minorHAnsi"/>
          <w:color w:val="000000"/>
          <w:szCs w:val="22"/>
        </w:rPr>
        <w:t>ologi</w:t>
      </w:r>
      <w:r w:rsidRPr="00F54248">
        <w:rPr>
          <w:rFonts w:cstheme="minorHAnsi"/>
          <w:color w:val="000000"/>
          <w:szCs w:val="22"/>
        </w:rPr>
        <w:t>c</w:t>
      </w:r>
      <w:r w:rsidRPr="003E600D">
        <w:rPr>
          <w:rFonts w:cstheme="minorHAnsi"/>
          <w:color w:val="000000"/>
          <w:szCs w:val="22"/>
        </w:rPr>
        <w:t>kých postupech, kte</w:t>
      </w:r>
      <w:r w:rsidRPr="00F54248">
        <w:rPr>
          <w:rFonts w:cstheme="minorHAnsi"/>
          <w:color w:val="000000"/>
          <w:szCs w:val="22"/>
        </w:rPr>
        <w:t>r</w:t>
      </w:r>
      <w:r w:rsidRPr="003E600D">
        <w:rPr>
          <w:rFonts w:cstheme="minorHAnsi"/>
          <w:color w:val="000000"/>
          <w:szCs w:val="22"/>
        </w:rPr>
        <w:t>é</w:t>
      </w:r>
      <w:r>
        <w:rPr>
          <w:rFonts w:cstheme="minorHAnsi"/>
          <w:color w:val="000000"/>
          <w:szCs w:val="22"/>
        </w:rPr>
        <w:t xml:space="preserve"> </w:t>
      </w:r>
      <w:r w:rsidRPr="003E600D">
        <w:rPr>
          <w:rFonts w:cstheme="minorHAnsi"/>
          <w:color w:val="000000"/>
          <w:szCs w:val="22"/>
        </w:rPr>
        <w:t>zvolil</w:t>
      </w:r>
    </w:p>
    <w:p w14:paraId="6E0415EC" w14:textId="77777777" w:rsidR="008366A0" w:rsidRPr="00F54248" w:rsidRDefault="008366A0" w:rsidP="008366A0">
      <w:pPr>
        <w:ind w:left="709" w:hanging="425"/>
        <w:rPr>
          <w:rFonts w:cstheme="minorHAnsi"/>
          <w:color w:val="000000"/>
          <w:szCs w:val="22"/>
        </w:rPr>
      </w:pPr>
      <w:r>
        <w:rPr>
          <w:rFonts w:cstheme="minorHAnsi"/>
          <w:color w:val="000000"/>
          <w:szCs w:val="22"/>
        </w:rPr>
        <w:t>-</w:t>
      </w:r>
      <w:r>
        <w:rPr>
          <w:rFonts w:cstheme="minorHAnsi"/>
          <w:color w:val="000000"/>
          <w:szCs w:val="22"/>
        </w:rPr>
        <w:tab/>
      </w:r>
      <w:r w:rsidRPr="003E600D">
        <w:rPr>
          <w:rFonts w:cstheme="minorHAnsi"/>
          <w:color w:val="000000"/>
          <w:szCs w:val="22"/>
        </w:rPr>
        <w:tab/>
        <w:t>Inform</w:t>
      </w:r>
      <w:r w:rsidRPr="00F54248">
        <w:rPr>
          <w:rFonts w:cstheme="minorHAnsi"/>
          <w:color w:val="000000"/>
          <w:szCs w:val="22"/>
        </w:rPr>
        <w:t>a</w:t>
      </w:r>
      <w:r w:rsidRPr="003E600D">
        <w:rPr>
          <w:rFonts w:cstheme="minorHAnsi"/>
          <w:color w:val="000000"/>
          <w:szCs w:val="22"/>
        </w:rPr>
        <w:t>ce o rizicích bu</w:t>
      </w:r>
      <w:r w:rsidRPr="00F54248">
        <w:rPr>
          <w:rFonts w:cstheme="minorHAnsi"/>
          <w:color w:val="000000"/>
          <w:szCs w:val="22"/>
        </w:rPr>
        <w:t>d</w:t>
      </w:r>
      <w:r w:rsidRPr="003E600D">
        <w:rPr>
          <w:rFonts w:cstheme="minorHAnsi"/>
          <w:color w:val="000000"/>
          <w:szCs w:val="22"/>
        </w:rPr>
        <w:t>ou obsahovat:</w:t>
      </w:r>
    </w:p>
    <w:p w14:paraId="2DC9E71C" w14:textId="77777777" w:rsidR="008366A0" w:rsidRDefault="008366A0" w:rsidP="008366A0">
      <w:pPr>
        <w:pStyle w:val="ListParagraph"/>
        <w:numPr>
          <w:ilvl w:val="0"/>
          <w:numId w:val="17"/>
        </w:numPr>
        <w:ind w:left="1276" w:hanging="283"/>
        <w:rPr>
          <w:rFonts w:cstheme="minorHAnsi"/>
          <w:color w:val="000000"/>
          <w:szCs w:val="22"/>
        </w:rPr>
      </w:pPr>
      <w:r w:rsidRPr="00F54248">
        <w:rPr>
          <w:rFonts w:cstheme="minorHAnsi"/>
          <w:color w:val="000000"/>
          <w:szCs w:val="22"/>
        </w:rPr>
        <w:t>Identifikace rizik vznikajících při pracovních a technologických postupech při provádění</w:t>
      </w:r>
      <w:r>
        <w:rPr>
          <w:rFonts w:cstheme="minorHAnsi"/>
          <w:color w:val="000000"/>
          <w:szCs w:val="22"/>
        </w:rPr>
        <w:t xml:space="preserve"> </w:t>
      </w:r>
      <w:r w:rsidRPr="00F54248">
        <w:rPr>
          <w:rFonts w:cstheme="minorHAnsi"/>
          <w:color w:val="000000"/>
          <w:szCs w:val="22"/>
        </w:rPr>
        <w:t>prací, včetně opatření přijatých k jejich odstranění</w:t>
      </w:r>
    </w:p>
    <w:p w14:paraId="35B3F810" w14:textId="77777777" w:rsidR="008366A0" w:rsidRDefault="008366A0" w:rsidP="008366A0">
      <w:pPr>
        <w:pStyle w:val="ListParagraph"/>
        <w:numPr>
          <w:ilvl w:val="0"/>
          <w:numId w:val="17"/>
        </w:numPr>
        <w:ind w:left="1276" w:hanging="283"/>
        <w:rPr>
          <w:rFonts w:cstheme="minorHAnsi"/>
          <w:color w:val="000000"/>
          <w:szCs w:val="22"/>
        </w:rPr>
      </w:pPr>
      <w:r w:rsidRPr="00F54248">
        <w:rPr>
          <w:rFonts w:cstheme="minorHAnsi"/>
          <w:color w:val="000000"/>
          <w:szCs w:val="22"/>
        </w:rPr>
        <w:t xml:space="preserve">Okolní rizikové faktory </w:t>
      </w:r>
    </w:p>
    <w:p w14:paraId="54403DF3" w14:textId="77777777" w:rsidR="008366A0" w:rsidRPr="00F54248" w:rsidRDefault="008366A0" w:rsidP="008366A0">
      <w:pPr>
        <w:pStyle w:val="ListParagraph"/>
        <w:ind w:left="1276"/>
        <w:rPr>
          <w:rFonts w:cstheme="minorHAnsi"/>
          <w:color w:val="000000"/>
          <w:szCs w:val="22"/>
        </w:rPr>
      </w:pPr>
    </w:p>
    <w:p w14:paraId="3F957FB3" w14:textId="77777777" w:rsidR="008366A0" w:rsidRPr="00F54248" w:rsidRDefault="008366A0" w:rsidP="008366A0">
      <w:pPr>
        <w:pStyle w:val="ListParagraph"/>
        <w:numPr>
          <w:ilvl w:val="0"/>
          <w:numId w:val="18"/>
        </w:numPr>
        <w:rPr>
          <w:rFonts w:cstheme="minorHAnsi"/>
          <w:color w:val="000000"/>
          <w:szCs w:val="22"/>
        </w:rPr>
      </w:pPr>
      <w:r w:rsidRPr="00F54248">
        <w:rPr>
          <w:rFonts w:cstheme="minorHAnsi"/>
          <w:color w:val="000000"/>
          <w:szCs w:val="22"/>
        </w:rPr>
        <w:t>Zhotovitel musí neprodleně informovat koordinátora BOZP i ostatní dotčené zhotovitele o</w:t>
      </w:r>
      <w:r>
        <w:rPr>
          <w:rFonts w:cstheme="minorHAnsi"/>
          <w:color w:val="000000"/>
          <w:szCs w:val="22"/>
        </w:rPr>
        <w:t xml:space="preserve"> </w:t>
      </w:r>
      <w:r w:rsidRPr="00F54248">
        <w:rPr>
          <w:rFonts w:cstheme="minorHAnsi"/>
          <w:color w:val="000000"/>
          <w:szCs w:val="22"/>
        </w:rPr>
        <w:t>změnách ve způsobu provádění prací, změně technologie nebo termínu provádění prací tak, aby nevznikala nová rizika spojená s těmito změnami. Na základě této informace</w:t>
      </w:r>
      <w:r w:rsidRPr="00F54248">
        <w:rPr>
          <w:rFonts w:cstheme="minorHAnsi"/>
          <w:color w:val="000000"/>
          <w:spacing w:val="103"/>
          <w:szCs w:val="22"/>
        </w:rPr>
        <w:t xml:space="preserve"> </w:t>
      </w:r>
      <w:r w:rsidRPr="00F54248">
        <w:rPr>
          <w:rFonts w:cstheme="minorHAnsi"/>
          <w:color w:val="000000"/>
          <w:szCs w:val="22"/>
        </w:rPr>
        <w:t>p</w:t>
      </w:r>
      <w:r w:rsidRPr="00F54248">
        <w:rPr>
          <w:rFonts w:cstheme="minorHAnsi"/>
          <w:color w:val="000000"/>
          <w:spacing w:val="-2"/>
          <w:szCs w:val="22"/>
        </w:rPr>
        <w:t>r</w:t>
      </w:r>
      <w:r w:rsidRPr="00F54248">
        <w:rPr>
          <w:rFonts w:cstheme="minorHAnsi"/>
          <w:color w:val="000000"/>
          <w:szCs w:val="22"/>
        </w:rPr>
        <w:t>ove</w:t>
      </w:r>
      <w:r w:rsidRPr="00F54248">
        <w:rPr>
          <w:rFonts w:cstheme="minorHAnsi"/>
          <w:color w:val="000000"/>
          <w:spacing w:val="-3"/>
          <w:szCs w:val="22"/>
        </w:rPr>
        <w:t>d</w:t>
      </w:r>
      <w:r w:rsidRPr="00F54248">
        <w:rPr>
          <w:rFonts w:cstheme="minorHAnsi"/>
          <w:color w:val="000000"/>
          <w:szCs w:val="22"/>
        </w:rPr>
        <w:t>e</w:t>
      </w:r>
      <w:r>
        <w:rPr>
          <w:rFonts w:cstheme="minorHAnsi"/>
          <w:color w:val="000000"/>
          <w:szCs w:val="22"/>
        </w:rPr>
        <w:t xml:space="preserve"> </w:t>
      </w:r>
      <w:r w:rsidRPr="00F54248">
        <w:rPr>
          <w:rFonts w:cstheme="minorHAnsi"/>
          <w:color w:val="000000"/>
          <w:szCs w:val="22"/>
        </w:rPr>
        <w:t>koordináto</w:t>
      </w:r>
      <w:r w:rsidRPr="00F54248">
        <w:rPr>
          <w:rFonts w:cstheme="minorHAnsi"/>
          <w:color w:val="000000"/>
          <w:spacing w:val="-2"/>
          <w:szCs w:val="22"/>
        </w:rPr>
        <w:t>r</w:t>
      </w:r>
      <w:r w:rsidRPr="00F54248">
        <w:rPr>
          <w:rFonts w:cstheme="minorHAnsi"/>
          <w:color w:val="000000"/>
          <w:szCs w:val="22"/>
        </w:rPr>
        <w:t xml:space="preserve"> BO</w:t>
      </w:r>
      <w:r w:rsidRPr="00F54248">
        <w:rPr>
          <w:rFonts w:cstheme="minorHAnsi"/>
          <w:color w:val="000000"/>
          <w:spacing w:val="-2"/>
          <w:szCs w:val="22"/>
        </w:rPr>
        <w:t>Z</w:t>
      </w:r>
      <w:r w:rsidRPr="00F54248">
        <w:rPr>
          <w:rFonts w:cstheme="minorHAnsi"/>
          <w:color w:val="000000"/>
          <w:szCs w:val="22"/>
        </w:rPr>
        <w:t xml:space="preserve">P </w:t>
      </w:r>
      <w:r w:rsidRPr="00F54248">
        <w:rPr>
          <w:rFonts w:cstheme="minorHAnsi"/>
          <w:color w:val="000000"/>
          <w:spacing w:val="-2"/>
          <w:szCs w:val="22"/>
        </w:rPr>
        <w:t>r</w:t>
      </w:r>
      <w:r w:rsidRPr="00F54248">
        <w:rPr>
          <w:rFonts w:cstheme="minorHAnsi"/>
          <w:color w:val="000000"/>
          <w:szCs w:val="22"/>
        </w:rPr>
        <w:t>evizi pl</w:t>
      </w:r>
      <w:r w:rsidRPr="00F54248">
        <w:rPr>
          <w:rFonts w:cstheme="minorHAnsi"/>
          <w:color w:val="000000"/>
          <w:spacing w:val="-2"/>
          <w:szCs w:val="22"/>
        </w:rPr>
        <w:t>a</w:t>
      </w:r>
      <w:r w:rsidRPr="00F54248">
        <w:rPr>
          <w:rFonts w:cstheme="minorHAnsi"/>
          <w:color w:val="000000"/>
          <w:szCs w:val="22"/>
        </w:rPr>
        <w:t xml:space="preserve">tnosti Plánu </w:t>
      </w:r>
      <w:r w:rsidRPr="00F54248">
        <w:rPr>
          <w:rFonts w:cstheme="minorHAnsi"/>
          <w:color w:val="000000"/>
          <w:spacing w:val="-2"/>
          <w:szCs w:val="22"/>
        </w:rPr>
        <w:t>B</w:t>
      </w:r>
      <w:r w:rsidRPr="00F54248">
        <w:rPr>
          <w:rFonts w:cstheme="minorHAnsi"/>
          <w:color w:val="000000"/>
          <w:szCs w:val="22"/>
        </w:rPr>
        <w:t>OZP</w:t>
      </w:r>
      <w:r w:rsidRPr="00F54248">
        <w:rPr>
          <w:rFonts w:cstheme="minorHAnsi"/>
          <w:color w:val="000000"/>
          <w:spacing w:val="-2"/>
          <w:szCs w:val="22"/>
        </w:rPr>
        <w:t>.</w:t>
      </w:r>
    </w:p>
    <w:p w14:paraId="6550C97F" w14:textId="77777777" w:rsidR="008366A0" w:rsidRPr="003E600D" w:rsidRDefault="008366A0" w:rsidP="008366A0">
      <w:pPr>
        <w:rPr>
          <w:color w:val="010302"/>
        </w:rPr>
      </w:pPr>
      <w:r w:rsidRPr="003E600D">
        <w:t>Obecné požadavky zajišt</w:t>
      </w:r>
      <w:r w:rsidRPr="003E600D">
        <w:rPr>
          <w:spacing w:val="-2"/>
        </w:rPr>
        <w:t>ě</w:t>
      </w:r>
      <w:r w:rsidRPr="003E600D">
        <w:t>ní bezpečnos</w:t>
      </w:r>
      <w:r w:rsidRPr="003E600D">
        <w:rPr>
          <w:spacing w:val="-2"/>
        </w:rPr>
        <w:t>t</w:t>
      </w:r>
      <w:r w:rsidRPr="003E600D">
        <w:t>i pr</w:t>
      </w:r>
      <w:r w:rsidRPr="003E600D">
        <w:rPr>
          <w:spacing w:val="-3"/>
        </w:rPr>
        <w:t>á</w:t>
      </w:r>
      <w:r w:rsidRPr="003E600D">
        <w:t>ce na s</w:t>
      </w:r>
      <w:r w:rsidRPr="003E600D">
        <w:rPr>
          <w:spacing w:val="-2"/>
        </w:rPr>
        <w:t>t</w:t>
      </w:r>
      <w:r>
        <w:t>avbě</w:t>
      </w:r>
    </w:p>
    <w:p w14:paraId="674EF450" w14:textId="77777777" w:rsidR="008366A0" w:rsidRPr="00F54248" w:rsidRDefault="008366A0" w:rsidP="008366A0">
      <w:pPr>
        <w:pStyle w:val="ListParagraph"/>
        <w:numPr>
          <w:ilvl w:val="0"/>
          <w:numId w:val="18"/>
        </w:numPr>
        <w:rPr>
          <w:rFonts w:cstheme="minorHAnsi"/>
          <w:color w:val="000000"/>
          <w:szCs w:val="22"/>
        </w:rPr>
      </w:pPr>
      <w:r w:rsidRPr="003E600D">
        <w:rPr>
          <w:rFonts w:cstheme="minorHAnsi"/>
          <w:color w:val="000000"/>
          <w:szCs w:val="22"/>
        </w:rPr>
        <w:t>Vyšší zhotovite</w:t>
      </w:r>
      <w:r w:rsidRPr="00F54248">
        <w:rPr>
          <w:rFonts w:cstheme="minorHAnsi"/>
          <w:color w:val="000000"/>
          <w:szCs w:val="22"/>
        </w:rPr>
        <w:t>l</w:t>
      </w:r>
      <w:r w:rsidRPr="003E600D">
        <w:rPr>
          <w:rFonts w:cstheme="minorHAnsi"/>
          <w:color w:val="000000"/>
          <w:szCs w:val="22"/>
        </w:rPr>
        <w:t xml:space="preserve"> předá p</w:t>
      </w:r>
      <w:r w:rsidRPr="00F54248">
        <w:rPr>
          <w:rFonts w:cstheme="minorHAnsi"/>
          <w:color w:val="000000"/>
          <w:szCs w:val="22"/>
        </w:rPr>
        <w:t>r</w:t>
      </w:r>
      <w:r w:rsidRPr="003E600D">
        <w:rPr>
          <w:rFonts w:cstheme="minorHAnsi"/>
          <w:color w:val="000000"/>
          <w:szCs w:val="22"/>
        </w:rPr>
        <w:t>o</w:t>
      </w:r>
      <w:r w:rsidRPr="00F54248">
        <w:rPr>
          <w:rFonts w:cstheme="minorHAnsi"/>
          <w:color w:val="000000"/>
          <w:szCs w:val="22"/>
        </w:rPr>
        <w:t>k</w:t>
      </w:r>
      <w:r w:rsidRPr="003E600D">
        <w:rPr>
          <w:rFonts w:cstheme="minorHAnsi"/>
          <w:color w:val="000000"/>
          <w:szCs w:val="22"/>
        </w:rPr>
        <w:t xml:space="preserve">azatelně plán </w:t>
      </w:r>
      <w:r w:rsidRPr="00F54248">
        <w:rPr>
          <w:rFonts w:cstheme="minorHAnsi"/>
          <w:color w:val="000000"/>
          <w:szCs w:val="22"/>
        </w:rPr>
        <w:t>B</w:t>
      </w:r>
      <w:r w:rsidRPr="003E600D">
        <w:rPr>
          <w:rFonts w:cstheme="minorHAnsi"/>
          <w:color w:val="000000"/>
          <w:szCs w:val="22"/>
        </w:rPr>
        <w:t xml:space="preserve">OZP, popř. </w:t>
      </w:r>
      <w:r w:rsidRPr="00F54248">
        <w:rPr>
          <w:rFonts w:cstheme="minorHAnsi"/>
          <w:color w:val="000000"/>
          <w:szCs w:val="22"/>
        </w:rPr>
        <w:t>j</w:t>
      </w:r>
      <w:r w:rsidRPr="003E600D">
        <w:rPr>
          <w:rFonts w:cstheme="minorHAnsi"/>
          <w:color w:val="000000"/>
          <w:szCs w:val="22"/>
        </w:rPr>
        <w:t xml:space="preserve">eho </w:t>
      </w:r>
      <w:r w:rsidRPr="00F54248">
        <w:rPr>
          <w:rFonts w:cstheme="minorHAnsi"/>
          <w:color w:val="000000"/>
          <w:szCs w:val="22"/>
        </w:rPr>
        <w:t>a</w:t>
      </w:r>
      <w:r w:rsidRPr="003E600D">
        <w:rPr>
          <w:rFonts w:cstheme="minorHAnsi"/>
          <w:color w:val="000000"/>
          <w:szCs w:val="22"/>
        </w:rPr>
        <w:t>ktualizace da</w:t>
      </w:r>
      <w:r w:rsidRPr="00F54248">
        <w:rPr>
          <w:rFonts w:cstheme="minorHAnsi"/>
          <w:color w:val="000000"/>
          <w:szCs w:val="22"/>
        </w:rPr>
        <w:t>l</w:t>
      </w:r>
      <w:r w:rsidRPr="003E600D">
        <w:rPr>
          <w:rFonts w:cstheme="minorHAnsi"/>
          <w:color w:val="000000"/>
          <w:szCs w:val="22"/>
        </w:rPr>
        <w:t xml:space="preserve">šímu </w:t>
      </w:r>
      <w:r w:rsidRPr="00F54248">
        <w:rPr>
          <w:rFonts w:cstheme="minorHAnsi"/>
          <w:color w:val="000000"/>
          <w:szCs w:val="22"/>
        </w:rPr>
        <w:t>p</w:t>
      </w:r>
      <w:r w:rsidRPr="003E600D">
        <w:rPr>
          <w:rFonts w:cstheme="minorHAnsi"/>
          <w:color w:val="000000"/>
          <w:szCs w:val="22"/>
        </w:rPr>
        <w:t>odzhotoviteli</w:t>
      </w:r>
      <w:r w:rsidRPr="00F54248">
        <w:rPr>
          <w:rFonts w:cstheme="minorHAnsi"/>
          <w:color w:val="000000"/>
          <w:szCs w:val="22"/>
        </w:rPr>
        <w:t>.</w:t>
      </w:r>
      <w:r w:rsidRPr="003E600D">
        <w:rPr>
          <w:rFonts w:cstheme="minorHAnsi"/>
          <w:color w:val="000000"/>
          <w:szCs w:val="22"/>
        </w:rPr>
        <w:t xml:space="preserve"> </w:t>
      </w:r>
    </w:p>
    <w:p w14:paraId="5AFF7F79" w14:textId="77777777" w:rsidR="008366A0" w:rsidRPr="00F54248" w:rsidRDefault="008366A0" w:rsidP="008366A0">
      <w:pPr>
        <w:pStyle w:val="ListParagraph"/>
        <w:numPr>
          <w:ilvl w:val="0"/>
          <w:numId w:val="18"/>
        </w:numPr>
        <w:rPr>
          <w:rFonts w:cstheme="minorHAnsi"/>
          <w:color w:val="000000"/>
          <w:szCs w:val="22"/>
        </w:rPr>
      </w:pPr>
      <w:r w:rsidRPr="003E600D">
        <w:rPr>
          <w:rFonts w:cstheme="minorHAnsi"/>
          <w:color w:val="000000"/>
          <w:szCs w:val="22"/>
        </w:rPr>
        <w:t>Zhotovitelé</w:t>
      </w:r>
      <w:r w:rsidRPr="00F54248">
        <w:rPr>
          <w:rFonts w:cstheme="minorHAnsi"/>
          <w:color w:val="000000"/>
          <w:szCs w:val="22"/>
        </w:rPr>
        <w:t xml:space="preserve"> </w:t>
      </w:r>
      <w:r w:rsidRPr="003E600D">
        <w:rPr>
          <w:rFonts w:cstheme="minorHAnsi"/>
          <w:color w:val="000000"/>
          <w:szCs w:val="22"/>
        </w:rPr>
        <w:t>bu</w:t>
      </w:r>
      <w:r w:rsidRPr="00F54248">
        <w:rPr>
          <w:rFonts w:cstheme="minorHAnsi"/>
          <w:color w:val="000000"/>
          <w:szCs w:val="22"/>
        </w:rPr>
        <w:t>d</w:t>
      </w:r>
      <w:r w:rsidRPr="003E600D">
        <w:rPr>
          <w:rFonts w:cstheme="minorHAnsi"/>
          <w:color w:val="000000"/>
          <w:szCs w:val="22"/>
        </w:rPr>
        <w:t>ou</w:t>
      </w:r>
      <w:r w:rsidRPr="00F54248">
        <w:rPr>
          <w:rFonts w:cstheme="minorHAnsi"/>
          <w:color w:val="000000"/>
          <w:szCs w:val="22"/>
        </w:rPr>
        <w:t xml:space="preserve"> </w:t>
      </w:r>
      <w:r w:rsidRPr="003E600D">
        <w:rPr>
          <w:rFonts w:cstheme="minorHAnsi"/>
          <w:color w:val="000000"/>
          <w:szCs w:val="22"/>
        </w:rPr>
        <w:t>info</w:t>
      </w:r>
      <w:r w:rsidRPr="00F54248">
        <w:rPr>
          <w:rFonts w:cstheme="minorHAnsi"/>
          <w:color w:val="000000"/>
          <w:szCs w:val="22"/>
        </w:rPr>
        <w:t>r</w:t>
      </w:r>
      <w:r w:rsidRPr="003E600D">
        <w:rPr>
          <w:rFonts w:cstheme="minorHAnsi"/>
          <w:color w:val="000000"/>
          <w:szCs w:val="22"/>
        </w:rPr>
        <w:t>mov</w:t>
      </w:r>
      <w:r w:rsidRPr="00F54248">
        <w:rPr>
          <w:rFonts w:cstheme="minorHAnsi"/>
          <w:color w:val="000000"/>
          <w:szCs w:val="22"/>
        </w:rPr>
        <w:t>a</w:t>
      </w:r>
      <w:r w:rsidRPr="003E600D">
        <w:rPr>
          <w:rFonts w:cstheme="minorHAnsi"/>
          <w:color w:val="000000"/>
          <w:szCs w:val="22"/>
        </w:rPr>
        <w:t>t</w:t>
      </w:r>
      <w:r w:rsidRPr="00F54248">
        <w:rPr>
          <w:rFonts w:cstheme="minorHAnsi"/>
          <w:color w:val="000000"/>
          <w:szCs w:val="22"/>
        </w:rPr>
        <w:t xml:space="preserve"> k</w:t>
      </w:r>
      <w:r w:rsidRPr="003E600D">
        <w:rPr>
          <w:rFonts w:cstheme="minorHAnsi"/>
          <w:color w:val="000000"/>
          <w:szCs w:val="22"/>
        </w:rPr>
        <w:t>oordinátor</w:t>
      </w:r>
      <w:r w:rsidRPr="00F54248">
        <w:rPr>
          <w:rFonts w:cstheme="minorHAnsi"/>
          <w:color w:val="000000"/>
          <w:szCs w:val="22"/>
        </w:rPr>
        <w:t xml:space="preserve">a </w:t>
      </w:r>
      <w:r w:rsidRPr="003E600D">
        <w:rPr>
          <w:rFonts w:cstheme="minorHAnsi"/>
          <w:color w:val="000000"/>
          <w:szCs w:val="22"/>
        </w:rPr>
        <w:t>BO</w:t>
      </w:r>
      <w:r w:rsidRPr="00F54248">
        <w:rPr>
          <w:rFonts w:cstheme="minorHAnsi"/>
          <w:color w:val="000000"/>
          <w:szCs w:val="22"/>
        </w:rPr>
        <w:t>Z</w:t>
      </w:r>
      <w:r w:rsidRPr="003E600D">
        <w:rPr>
          <w:rFonts w:cstheme="minorHAnsi"/>
          <w:color w:val="000000"/>
          <w:szCs w:val="22"/>
        </w:rPr>
        <w:t>P</w:t>
      </w:r>
      <w:r w:rsidRPr="00F54248">
        <w:rPr>
          <w:rFonts w:cstheme="minorHAnsi"/>
          <w:color w:val="000000"/>
          <w:szCs w:val="22"/>
        </w:rPr>
        <w:t xml:space="preserve"> </w:t>
      </w:r>
      <w:r w:rsidRPr="003E600D">
        <w:rPr>
          <w:rFonts w:cstheme="minorHAnsi"/>
          <w:color w:val="000000"/>
          <w:szCs w:val="22"/>
        </w:rPr>
        <w:t>o</w:t>
      </w:r>
      <w:r w:rsidRPr="00F54248">
        <w:rPr>
          <w:rFonts w:cstheme="minorHAnsi"/>
          <w:color w:val="000000"/>
          <w:szCs w:val="22"/>
        </w:rPr>
        <w:t xml:space="preserve"> </w:t>
      </w:r>
      <w:r w:rsidRPr="003E600D">
        <w:rPr>
          <w:rFonts w:cstheme="minorHAnsi"/>
          <w:color w:val="000000"/>
          <w:szCs w:val="22"/>
        </w:rPr>
        <w:t>mimořádných</w:t>
      </w:r>
      <w:r w:rsidRPr="00F54248">
        <w:rPr>
          <w:rFonts w:cstheme="minorHAnsi"/>
          <w:color w:val="000000"/>
          <w:szCs w:val="22"/>
        </w:rPr>
        <w:t xml:space="preserve"> </w:t>
      </w:r>
      <w:r w:rsidRPr="003E600D">
        <w:rPr>
          <w:rFonts w:cstheme="minorHAnsi"/>
          <w:color w:val="000000"/>
          <w:szCs w:val="22"/>
        </w:rPr>
        <w:t>událo</w:t>
      </w:r>
      <w:r w:rsidRPr="00F54248">
        <w:rPr>
          <w:rFonts w:cstheme="minorHAnsi"/>
          <w:color w:val="000000"/>
          <w:szCs w:val="22"/>
        </w:rPr>
        <w:t>s</w:t>
      </w:r>
      <w:r w:rsidRPr="003E600D">
        <w:rPr>
          <w:rFonts w:cstheme="minorHAnsi"/>
          <w:color w:val="000000"/>
          <w:szCs w:val="22"/>
        </w:rPr>
        <w:t>tech</w:t>
      </w:r>
      <w:r w:rsidRPr="00F54248">
        <w:rPr>
          <w:rFonts w:cstheme="minorHAnsi"/>
          <w:color w:val="000000"/>
          <w:szCs w:val="22"/>
        </w:rPr>
        <w:t xml:space="preserve"> </w:t>
      </w:r>
      <w:r w:rsidRPr="003E600D">
        <w:rPr>
          <w:rFonts w:cstheme="minorHAnsi"/>
          <w:color w:val="000000"/>
          <w:szCs w:val="22"/>
        </w:rPr>
        <w:t>s násled</w:t>
      </w:r>
      <w:r w:rsidRPr="00F54248">
        <w:rPr>
          <w:rFonts w:cstheme="minorHAnsi"/>
          <w:color w:val="000000"/>
          <w:szCs w:val="22"/>
        </w:rPr>
        <w:t>k</w:t>
      </w:r>
      <w:r>
        <w:rPr>
          <w:rFonts w:cstheme="minorHAnsi"/>
          <w:color w:val="000000"/>
          <w:szCs w:val="22"/>
        </w:rPr>
        <w:t xml:space="preserve">em </w:t>
      </w:r>
      <w:r w:rsidRPr="003E600D">
        <w:rPr>
          <w:rFonts w:cstheme="minorHAnsi"/>
          <w:color w:val="000000"/>
          <w:szCs w:val="22"/>
        </w:rPr>
        <w:t>škody</w:t>
      </w:r>
      <w:r w:rsidRPr="00F54248">
        <w:rPr>
          <w:rFonts w:cstheme="minorHAnsi"/>
          <w:color w:val="000000"/>
          <w:szCs w:val="22"/>
        </w:rPr>
        <w:t xml:space="preserve"> </w:t>
      </w:r>
      <w:r w:rsidRPr="003E600D">
        <w:rPr>
          <w:rFonts w:cstheme="minorHAnsi"/>
          <w:color w:val="000000"/>
          <w:szCs w:val="22"/>
        </w:rPr>
        <w:t>na</w:t>
      </w:r>
      <w:r w:rsidRPr="00F54248">
        <w:rPr>
          <w:rFonts w:cstheme="minorHAnsi"/>
          <w:color w:val="000000"/>
          <w:szCs w:val="22"/>
        </w:rPr>
        <w:t xml:space="preserve"> </w:t>
      </w:r>
      <w:r w:rsidRPr="003E600D">
        <w:rPr>
          <w:rFonts w:cstheme="minorHAnsi"/>
          <w:color w:val="000000"/>
          <w:szCs w:val="22"/>
        </w:rPr>
        <w:t>majetku</w:t>
      </w:r>
      <w:r w:rsidRPr="00F54248">
        <w:rPr>
          <w:rFonts w:cstheme="minorHAnsi"/>
          <w:color w:val="000000"/>
          <w:szCs w:val="22"/>
        </w:rPr>
        <w:t xml:space="preserve"> </w:t>
      </w:r>
      <w:r w:rsidRPr="003E600D">
        <w:rPr>
          <w:rFonts w:cstheme="minorHAnsi"/>
          <w:color w:val="000000"/>
          <w:szCs w:val="22"/>
        </w:rPr>
        <w:t>a</w:t>
      </w:r>
      <w:r w:rsidRPr="00F54248">
        <w:rPr>
          <w:rFonts w:cstheme="minorHAnsi"/>
          <w:color w:val="000000"/>
          <w:szCs w:val="22"/>
        </w:rPr>
        <w:t xml:space="preserve"> </w:t>
      </w:r>
      <w:r w:rsidRPr="003E600D">
        <w:rPr>
          <w:rFonts w:cstheme="minorHAnsi"/>
          <w:color w:val="000000"/>
          <w:szCs w:val="22"/>
        </w:rPr>
        <w:t>zdrav</w:t>
      </w:r>
      <w:r w:rsidRPr="00F54248">
        <w:rPr>
          <w:rFonts w:cstheme="minorHAnsi"/>
          <w:color w:val="000000"/>
          <w:szCs w:val="22"/>
        </w:rPr>
        <w:t xml:space="preserve">í </w:t>
      </w:r>
      <w:r w:rsidRPr="003E600D">
        <w:rPr>
          <w:rFonts w:cstheme="minorHAnsi"/>
          <w:color w:val="000000"/>
          <w:szCs w:val="22"/>
        </w:rPr>
        <w:t>a</w:t>
      </w:r>
      <w:r w:rsidRPr="00F54248">
        <w:rPr>
          <w:rFonts w:cstheme="minorHAnsi"/>
          <w:color w:val="000000"/>
          <w:szCs w:val="22"/>
        </w:rPr>
        <w:t xml:space="preserve"> </w:t>
      </w:r>
      <w:r w:rsidRPr="003E600D">
        <w:rPr>
          <w:rFonts w:cstheme="minorHAnsi"/>
          <w:color w:val="000000"/>
          <w:szCs w:val="22"/>
        </w:rPr>
        <w:t>též</w:t>
      </w:r>
      <w:r w:rsidRPr="00F54248">
        <w:rPr>
          <w:rFonts w:cstheme="minorHAnsi"/>
          <w:color w:val="000000"/>
          <w:szCs w:val="22"/>
        </w:rPr>
        <w:t xml:space="preserve"> </w:t>
      </w:r>
      <w:r w:rsidRPr="003E600D">
        <w:rPr>
          <w:rFonts w:cstheme="minorHAnsi"/>
          <w:color w:val="000000"/>
          <w:szCs w:val="22"/>
        </w:rPr>
        <w:t>obdobných</w:t>
      </w:r>
      <w:r w:rsidRPr="00F54248">
        <w:rPr>
          <w:rFonts w:cstheme="minorHAnsi"/>
          <w:color w:val="000000"/>
          <w:szCs w:val="22"/>
        </w:rPr>
        <w:t xml:space="preserve"> </w:t>
      </w:r>
      <w:r w:rsidRPr="003E600D">
        <w:rPr>
          <w:rFonts w:cstheme="minorHAnsi"/>
          <w:color w:val="000000"/>
          <w:szCs w:val="22"/>
        </w:rPr>
        <w:t>událostech,</w:t>
      </w:r>
      <w:r w:rsidRPr="00F54248">
        <w:rPr>
          <w:rFonts w:cstheme="minorHAnsi"/>
          <w:color w:val="000000"/>
          <w:szCs w:val="22"/>
        </w:rPr>
        <w:t xml:space="preserve"> </w:t>
      </w:r>
      <w:r w:rsidRPr="003E600D">
        <w:rPr>
          <w:rFonts w:cstheme="minorHAnsi"/>
          <w:color w:val="000000"/>
          <w:szCs w:val="22"/>
        </w:rPr>
        <w:t>kdy</w:t>
      </w:r>
      <w:r w:rsidRPr="00F54248">
        <w:rPr>
          <w:rFonts w:cstheme="minorHAnsi"/>
          <w:color w:val="000000"/>
          <w:szCs w:val="22"/>
        </w:rPr>
        <w:t xml:space="preserve"> </w:t>
      </w:r>
      <w:r w:rsidRPr="003E600D">
        <w:rPr>
          <w:rFonts w:cstheme="minorHAnsi"/>
          <w:color w:val="000000"/>
          <w:szCs w:val="22"/>
        </w:rPr>
        <w:t>jen</w:t>
      </w:r>
      <w:r w:rsidRPr="00F54248">
        <w:rPr>
          <w:rFonts w:cstheme="minorHAnsi"/>
          <w:color w:val="000000"/>
          <w:szCs w:val="22"/>
        </w:rPr>
        <w:t xml:space="preserve"> </w:t>
      </w:r>
      <w:r w:rsidRPr="003E600D">
        <w:rPr>
          <w:rFonts w:cstheme="minorHAnsi"/>
          <w:color w:val="000000"/>
          <w:szCs w:val="22"/>
        </w:rPr>
        <w:t>šťa</w:t>
      </w:r>
      <w:r w:rsidRPr="00F54248">
        <w:rPr>
          <w:rFonts w:cstheme="minorHAnsi"/>
          <w:color w:val="000000"/>
          <w:szCs w:val="22"/>
        </w:rPr>
        <w:t>s</w:t>
      </w:r>
      <w:r w:rsidRPr="003E600D">
        <w:rPr>
          <w:rFonts w:cstheme="minorHAnsi"/>
          <w:color w:val="000000"/>
          <w:szCs w:val="22"/>
        </w:rPr>
        <w:t>tnou</w:t>
      </w:r>
      <w:r w:rsidRPr="00F54248">
        <w:rPr>
          <w:rFonts w:cstheme="minorHAnsi"/>
          <w:color w:val="000000"/>
          <w:szCs w:val="22"/>
        </w:rPr>
        <w:t xml:space="preserve"> </w:t>
      </w:r>
      <w:r w:rsidRPr="003E600D">
        <w:rPr>
          <w:rFonts w:cstheme="minorHAnsi"/>
          <w:color w:val="000000"/>
          <w:szCs w:val="22"/>
        </w:rPr>
        <w:t>s</w:t>
      </w:r>
      <w:r w:rsidRPr="00F54248">
        <w:rPr>
          <w:rFonts w:cstheme="minorHAnsi"/>
          <w:color w:val="000000"/>
          <w:szCs w:val="22"/>
        </w:rPr>
        <w:t>h</w:t>
      </w:r>
      <w:r w:rsidRPr="003E600D">
        <w:rPr>
          <w:rFonts w:cstheme="minorHAnsi"/>
          <w:color w:val="000000"/>
          <w:szCs w:val="22"/>
        </w:rPr>
        <w:t>odou</w:t>
      </w:r>
      <w:r w:rsidRPr="00F54248">
        <w:rPr>
          <w:rFonts w:cstheme="minorHAnsi"/>
          <w:color w:val="000000"/>
          <w:szCs w:val="22"/>
        </w:rPr>
        <w:t xml:space="preserve"> </w:t>
      </w:r>
      <w:r w:rsidRPr="003E600D">
        <w:rPr>
          <w:rFonts w:cstheme="minorHAnsi"/>
          <w:color w:val="000000"/>
          <w:szCs w:val="22"/>
        </w:rPr>
        <w:t>o</w:t>
      </w:r>
      <w:r w:rsidRPr="00F54248">
        <w:rPr>
          <w:rFonts w:cstheme="minorHAnsi"/>
          <w:color w:val="000000"/>
          <w:szCs w:val="22"/>
        </w:rPr>
        <w:t>k</w:t>
      </w:r>
      <w:r w:rsidRPr="003E600D">
        <w:rPr>
          <w:rFonts w:cstheme="minorHAnsi"/>
          <w:color w:val="000000"/>
          <w:szCs w:val="22"/>
        </w:rPr>
        <w:t>olností</w:t>
      </w:r>
      <w:r w:rsidRPr="00F54248">
        <w:rPr>
          <w:rFonts w:cstheme="minorHAnsi"/>
          <w:color w:val="000000"/>
          <w:szCs w:val="22"/>
        </w:rPr>
        <w:t xml:space="preserve"> k</w:t>
      </w:r>
      <w:r>
        <w:rPr>
          <w:rFonts w:cstheme="minorHAnsi"/>
          <w:color w:val="000000"/>
          <w:szCs w:val="22"/>
        </w:rPr>
        <w:t xml:space="preserve">e </w:t>
      </w:r>
      <w:r w:rsidRPr="003E600D">
        <w:rPr>
          <w:rFonts w:cstheme="minorHAnsi"/>
          <w:color w:val="000000"/>
          <w:szCs w:val="22"/>
        </w:rPr>
        <w:t>škodě nedoš</w:t>
      </w:r>
      <w:r w:rsidRPr="00F54248">
        <w:rPr>
          <w:rFonts w:cstheme="minorHAnsi"/>
          <w:color w:val="000000"/>
          <w:szCs w:val="22"/>
        </w:rPr>
        <w:t>l</w:t>
      </w:r>
      <w:r w:rsidRPr="003E600D">
        <w:rPr>
          <w:rFonts w:cstheme="minorHAnsi"/>
          <w:color w:val="000000"/>
          <w:szCs w:val="22"/>
        </w:rPr>
        <w:t>o (</w:t>
      </w:r>
      <w:proofErr w:type="spellStart"/>
      <w:r w:rsidRPr="003E600D">
        <w:rPr>
          <w:rFonts w:cstheme="minorHAnsi"/>
          <w:color w:val="000000"/>
          <w:szCs w:val="22"/>
        </w:rPr>
        <w:t>s</w:t>
      </w:r>
      <w:r w:rsidRPr="00F54248">
        <w:rPr>
          <w:rFonts w:cstheme="minorHAnsi"/>
          <w:color w:val="000000"/>
          <w:szCs w:val="22"/>
        </w:rPr>
        <w:t>k</w:t>
      </w:r>
      <w:r w:rsidRPr="003E600D">
        <w:rPr>
          <w:rFonts w:cstheme="minorHAnsi"/>
          <w:color w:val="000000"/>
          <w:szCs w:val="22"/>
        </w:rPr>
        <w:t>oro</w:t>
      </w:r>
      <w:r w:rsidRPr="00F54248">
        <w:rPr>
          <w:rFonts w:cstheme="minorHAnsi"/>
          <w:color w:val="000000"/>
          <w:szCs w:val="22"/>
        </w:rPr>
        <w:t>n</w:t>
      </w:r>
      <w:r w:rsidRPr="003E600D">
        <w:rPr>
          <w:rFonts w:cstheme="minorHAnsi"/>
          <w:color w:val="000000"/>
          <w:szCs w:val="22"/>
        </w:rPr>
        <w:t>ehody</w:t>
      </w:r>
      <w:proofErr w:type="spellEnd"/>
      <w:r w:rsidRPr="003E600D">
        <w:rPr>
          <w:rFonts w:cstheme="minorHAnsi"/>
          <w:color w:val="000000"/>
          <w:szCs w:val="22"/>
        </w:rPr>
        <w:t>) a dále ze</w:t>
      </w:r>
      <w:r w:rsidRPr="00F54248">
        <w:rPr>
          <w:rFonts w:cstheme="minorHAnsi"/>
          <w:color w:val="000000"/>
          <w:szCs w:val="22"/>
        </w:rPr>
        <w:t>j</w:t>
      </w:r>
      <w:r w:rsidRPr="003E600D">
        <w:rPr>
          <w:rFonts w:cstheme="minorHAnsi"/>
          <w:color w:val="000000"/>
          <w:szCs w:val="22"/>
        </w:rPr>
        <w:t>ména oh</w:t>
      </w:r>
      <w:r w:rsidRPr="00F54248">
        <w:rPr>
          <w:rFonts w:cstheme="minorHAnsi"/>
          <w:color w:val="000000"/>
          <w:szCs w:val="22"/>
        </w:rPr>
        <w:t>r</w:t>
      </w:r>
      <w:r w:rsidRPr="003E600D">
        <w:rPr>
          <w:rFonts w:cstheme="minorHAnsi"/>
          <w:color w:val="000000"/>
          <w:szCs w:val="22"/>
        </w:rPr>
        <w:t>ožení veř</w:t>
      </w:r>
      <w:r w:rsidRPr="00F54248">
        <w:rPr>
          <w:rFonts w:cstheme="minorHAnsi"/>
          <w:color w:val="000000"/>
          <w:szCs w:val="22"/>
        </w:rPr>
        <w:t>e</w:t>
      </w:r>
      <w:r w:rsidRPr="003E600D">
        <w:rPr>
          <w:rFonts w:cstheme="minorHAnsi"/>
          <w:color w:val="000000"/>
          <w:szCs w:val="22"/>
        </w:rPr>
        <w:t>jnost</w:t>
      </w:r>
      <w:r w:rsidRPr="00F54248">
        <w:rPr>
          <w:rFonts w:cstheme="minorHAnsi"/>
          <w:color w:val="000000"/>
          <w:szCs w:val="22"/>
        </w:rPr>
        <w:t>i</w:t>
      </w:r>
      <w:r w:rsidRPr="003E600D">
        <w:rPr>
          <w:rFonts w:cstheme="minorHAnsi"/>
          <w:color w:val="000000"/>
          <w:szCs w:val="22"/>
        </w:rPr>
        <w:t xml:space="preserve"> </w:t>
      </w:r>
    </w:p>
    <w:p w14:paraId="16CA19B4" w14:textId="77777777" w:rsidR="008366A0" w:rsidRPr="00F54248" w:rsidRDefault="008366A0" w:rsidP="008366A0">
      <w:pPr>
        <w:pStyle w:val="ListParagraph"/>
        <w:numPr>
          <w:ilvl w:val="0"/>
          <w:numId w:val="18"/>
        </w:numPr>
        <w:rPr>
          <w:rFonts w:cstheme="minorHAnsi"/>
          <w:color w:val="000000"/>
          <w:szCs w:val="22"/>
        </w:rPr>
      </w:pPr>
      <w:r w:rsidRPr="003E600D">
        <w:rPr>
          <w:rFonts w:cstheme="minorHAnsi"/>
          <w:color w:val="000000"/>
          <w:szCs w:val="22"/>
        </w:rPr>
        <w:t xml:space="preserve">Každý zhotovitel </w:t>
      </w:r>
      <w:proofErr w:type="gramStart"/>
      <w:r w:rsidRPr="003E600D">
        <w:rPr>
          <w:rFonts w:cstheme="minorHAnsi"/>
          <w:color w:val="000000"/>
          <w:szCs w:val="22"/>
        </w:rPr>
        <w:t>u</w:t>
      </w:r>
      <w:r w:rsidRPr="00F54248">
        <w:rPr>
          <w:rFonts w:cstheme="minorHAnsi"/>
          <w:color w:val="000000"/>
          <w:szCs w:val="22"/>
        </w:rPr>
        <w:t>r</w:t>
      </w:r>
      <w:r w:rsidRPr="003E600D">
        <w:rPr>
          <w:rFonts w:cstheme="minorHAnsi"/>
          <w:color w:val="000000"/>
          <w:szCs w:val="22"/>
        </w:rPr>
        <w:t>čí</w:t>
      </w:r>
      <w:proofErr w:type="gramEnd"/>
      <w:r w:rsidRPr="003E600D">
        <w:rPr>
          <w:rFonts w:cstheme="minorHAnsi"/>
          <w:color w:val="000000"/>
          <w:szCs w:val="22"/>
        </w:rPr>
        <w:t xml:space="preserve"> zaměstnance </w:t>
      </w:r>
      <w:r w:rsidRPr="00F54248">
        <w:rPr>
          <w:rFonts w:cstheme="minorHAnsi"/>
          <w:color w:val="000000"/>
          <w:szCs w:val="22"/>
        </w:rPr>
        <w:t>p</w:t>
      </w:r>
      <w:r w:rsidRPr="003E600D">
        <w:rPr>
          <w:rFonts w:cstheme="minorHAnsi"/>
          <w:color w:val="000000"/>
          <w:szCs w:val="22"/>
        </w:rPr>
        <w:t>ověřené</w:t>
      </w:r>
      <w:r w:rsidRPr="00F54248">
        <w:rPr>
          <w:rFonts w:cstheme="minorHAnsi"/>
          <w:color w:val="000000"/>
          <w:szCs w:val="22"/>
        </w:rPr>
        <w:t>h</w:t>
      </w:r>
      <w:r w:rsidRPr="003E600D">
        <w:rPr>
          <w:rFonts w:cstheme="minorHAnsi"/>
          <w:color w:val="000000"/>
          <w:szCs w:val="22"/>
        </w:rPr>
        <w:t>o řízen</w:t>
      </w:r>
      <w:r w:rsidRPr="00F54248">
        <w:rPr>
          <w:rFonts w:cstheme="minorHAnsi"/>
          <w:color w:val="000000"/>
          <w:szCs w:val="22"/>
        </w:rPr>
        <w:t>í</w:t>
      </w:r>
      <w:r w:rsidRPr="003E600D">
        <w:rPr>
          <w:rFonts w:cstheme="minorHAnsi"/>
          <w:color w:val="000000"/>
          <w:szCs w:val="22"/>
        </w:rPr>
        <w:t>m prací</w:t>
      </w:r>
      <w:r w:rsidRPr="00F54248">
        <w:rPr>
          <w:rFonts w:cstheme="minorHAnsi"/>
          <w:color w:val="000000"/>
          <w:szCs w:val="22"/>
        </w:rPr>
        <w:t>,</w:t>
      </w:r>
      <w:r w:rsidRPr="003E600D">
        <w:rPr>
          <w:rFonts w:cstheme="minorHAnsi"/>
          <w:color w:val="000000"/>
          <w:szCs w:val="22"/>
        </w:rPr>
        <w:t xml:space="preserve"> který </w:t>
      </w:r>
      <w:r w:rsidRPr="00F54248">
        <w:rPr>
          <w:rFonts w:cstheme="minorHAnsi"/>
          <w:color w:val="000000"/>
          <w:szCs w:val="22"/>
        </w:rPr>
        <w:t>z</w:t>
      </w:r>
      <w:r w:rsidRPr="003E600D">
        <w:rPr>
          <w:rFonts w:cstheme="minorHAnsi"/>
          <w:color w:val="000000"/>
          <w:szCs w:val="22"/>
        </w:rPr>
        <w:t xml:space="preserve">odpovídá </w:t>
      </w:r>
      <w:r w:rsidRPr="00F54248">
        <w:rPr>
          <w:rFonts w:cstheme="minorHAnsi"/>
          <w:color w:val="000000"/>
          <w:szCs w:val="22"/>
        </w:rPr>
        <w:t>z</w:t>
      </w:r>
      <w:r w:rsidRPr="003E600D">
        <w:rPr>
          <w:rFonts w:cstheme="minorHAnsi"/>
          <w:color w:val="000000"/>
          <w:szCs w:val="22"/>
        </w:rPr>
        <w:t>a zajištění B</w:t>
      </w:r>
      <w:r w:rsidRPr="00F54248">
        <w:rPr>
          <w:rFonts w:cstheme="minorHAnsi"/>
          <w:color w:val="000000"/>
          <w:szCs w:val="22"/>
        </w:rPr>
        <w:t>O</w:t>
      </w:r>
      <w:r w:rsidRPr="003E600D">
        <w:rPr>
          <w:rFonts w:cstheme="minorHAnsi"/>
          <w:color w:val="000000"/>
          <w:szCs w:val="22"/>
        </w:rPr>
        <w:t>ZP a je přítomen na pr</w:t>
      </w:r>
      <w:r w:rsidRPr="00F54248">
        <w:rPr>
          <w:rFonts w:cstheme="minorHAnsi"/>
          <w:color w:val="000000"/>
          <w:szCs w:val="22"/>
        </w:rPr>
        <w:t>a</w:t>
      </w:r>
      <w:r w:rsidRPr="003E600D">
        <w:rPr>
          <w:rFonts w:cstheme="minorHAnsi"/>
          <w:color w:val="000000"/>
          <w:szCs w:val="22"/>
        </w:rPr>
        <w:t>covišti (stav</w:t>
      </w:r>
      <w:r w:rsidRPr="00F54248">
        <w:rPr>
          <w:rFonts w:cstheme="minorHAnsi"/>
          <w:color w:val="000000"/>
          <w:szCs w:val="22"/>
        </w:rPr>
        <w:t>b</w:t>
      </w:r>
      <w:r w:rsidRPr="003E600D">
        <w:rPr>
          <w:rFonts w:cstheme="minorHAnsi"/>
          <w:color w:val="000000"/>
          <w:szCs w:val="22"/>
        </w:rPr>
        <w:t>yvedoucí</w:t>
      </w:r>
      <w:r w:rsidRPr="00F54248">
        <w:rPr>
          <w:rFonts w:cstheme="minorHAnsi"/>
          <w:color w:val="000000"/>
          <w:szCs w:val="22"/>
        </w:rPr>
        <w:t>,</w:t>
      </w:r>
      <w:r w:rsidRPr="003E600D">
        <w:rPr>
          <w:rFonts w:cstheme="minorHAnsi"/>
          <w:color w:val="000000"/>
          <w:szCs w:val="22"/>
        </w:rPr>
        <w:t xml:space="preserve"> mi</w:t>
      </w:r>
      <w:r w:rsidRPr="00F54248">
        <w:rPr>
          <w:rFonts w:cstheme="minorHAnsi"/>
          <w:color w:val="000000"/>
          <w:szCs w:val="22"/>
        </w:rPr>
        <w:t>s</w:t>
      </w:r>
      <w:r w:rsidRPr="003E600D">
        <w:rPr>
          <w:rFonts w:cstheme="minorHAnsi"/>
          <w:color w:val="000000"/>
          <w:szCs w:val="22"/>
        </w:rPr>
        <w:t>tr, ve</w:t>
      </w:r>
      <w:r w:rsidRPr="00F54248">
        <w:rPr>
          <w:rFonts w:cstheme="minorHAnsi"/>
          <w:color w:val="000000"/>
          <w:szCs w:val="22"/>
        </w:rPr>
        <w:t>d</w:t>
      </w:r>
      <w:r w:rsidRPr="003E600D">
        <w:rPr>
          <w:rFonts w:cstheme="minorHAnsi"/>
          <w:color w:val="000000"/>
          <w:szCs w:val="22"/>
        </w:rPr>
        <w:t xml:space="preserve">oucí </w:t>
      </w:r>
      <w:r w:rsidRPr="00F54248">
        <w:rPr>
          <w:rFonts w:cstheme="minorHAnsi"/>
          <w:color w:val="000000"/>
          <w:szCs w:val="22"/>
        </w:rPr>
        <w:t>č</w:t>
      </w:r>
      <w:r w:rsidRPr="003E600D">
        <w:rPr>
          <w:rFonts w:cstheme="minorHAnsi"/>
          <w:color w:val="000000"/>
          <w:szCs w:val="22"/>
        </w:rPr>
        <w:t>ety)</w:t>
      </w:r>
      <w:r>
        <w:rPr>
          <w:rFonts w:cstheme="minorHAnsi"/>
          <w:color w:val="000000"/>
          <w:szCs w:val="22"/>
        </w:rPr>
        <w:t>.</w:t>
      </w:r>
    </w:p>
    <w:p w14:paraId="6248D293" w14:textId="77777777" w:rsidR="008366A0" w:rsidRPr="00F54248" w:rsidRDefault="008366A0" w:rsidP="008366A0">
      <w:pPr>
        <w:pStyle w:val="ListParagraph"/>
        <w:numPr>
          <w:ilvl w:val="0"/>
          <w:numId w:val="18"/>
        </w:numPr>
        <w:rPr>
          <w:rFonts w:cstheme="minorHAnsi"/>
          <w:color w:val="000000"/>
          <w:szCs w:val="22"/>
        </w:rPr>
      </w:pPr>
      <w:r w:rsidRPr="003E600D">
        <w:rPr>
          <w:rFonts w:cstheme="minorHAnsi"/>
          <w:color w:val="000000"/>
          <w:szCs w:val="22"/>
        </w:rPr>
        <w:lastRenderedPageBreak/>
        <w:t>Vedoucí</w:t>
      </w:r>
      <w:r w:rsidRPr="00F54248">
        <w:rPr>
          <w:rFonts w:cstheme="minorHAnsi"/>
          <w:color w:val="000000"/>
          <w:szCs w:val="22"/>
        </w:rPr>
        <w:t xml:space="preserve"> </w:t>
      </w:r>
      <w:r w:rsidRPr="003E600D">
        <w:rPr>
          <w:rFonts w:cstheme="minorHAnsi"/>
          <w:color w:val="000000"/>
          <w:szCs w:val="22"/>
        </w:rPr>
        <w:t>prací</w:t>
      </w:r>
      <w:r w:rsidRPr="00F54248">
        <w:rPr>
          <w:rFonts w:cstheme="minorHAnsi"/>
          <w:color w:val="000000"/>
          <w:szCs w:val="22"/>
        </w:rPr>
        <w:t xml:space="preserve"> </w:t>
      </w:r>
      <w:r w:rsidRPr="003E600D">
        <w:rPr>
          <w:rFonts w:cstheme="minorHAnsi"/>
          <w:color w:val="000000"/>
          <w:szCs w:val="22"/>
        </w:rPr>
        <w:t>všech</w:t>
      </w:r>
      <w:r w:rsidRPr="00F54248">
        <w:rPr>
          <w:rFonts w:cstheme="minorHAnsi"/>
          <w:color w:val="000000"/>
          <w:szCs w:val="22"/>
        </w:rPr>
        <w:t xml:space="preserve"> </w:t>
      </w:r>
      <w:r w:rsidRPr="003E600D">
        <w:rPr>
          <w:rFonts w:cstheme="minorHAnsi"/>
          <w:color w:val="000000"/>
          <w:szCs w:val="22"/>
        </w:rPr>
        <w:t>zhotovitelů</w:t>
      </w:r>
      <w:r w:rsidRPr="00F54248">
        <w:rPr>
          <w:rFonts w:cstheme="minorHAnsi"/>
          <w:color w:val="000000"/>
          <w:szCs w:val="22"/>
        </w:rPr>
        <w:t xml:space="preserve"> </w:t>
      </w:r>
      <w:r w:rsidRPr="003E600D">
        <w:rPr>
          <w:rFonts w:cstheme="minorHAnsi"/>
          <w:color w:val="000000"/>
          <w:szCs w:val="22"/>
        </w:rPr>
        <w:t>pove</w:t>
      </w:r>
      <w:r w:rsidRPr="00F54248">
        <w:rPr>
          <w:rFonts w:cstheme="minorHAnsi"/>
          <w:color w:val="000000"/>
          <w:szCs w:val="22"/>
        </w:rPr>
        <w:t>d</w:t>
      </w:r>
      <w:r w:rsidRPr="003E600D">
        <w:rPr>
          <w:rFonts w:cstheme="minorHAnsi"/>
          <w:color w:val="000000"/>
          <w:szCs w:val="22"/>
        </w:rPr>
        <w:t>ou</w:t>
      </w:r>
      <w:r w:rsidRPr="00F54248">
        <w:rPr>
          <w:rFonts w:cstheme="minorHAnsi"/>
          <w:color w:val="000000"/>
          <w:szCs w:val="22"/>
        </w:rPr>
        <w:t xml:space="preserve"> </w:t>
      </w:r>
      <w:r w:rsidRPr="003E600D">
        <w:rPr>
          <w:rFonts w:cstheme="minorHAnsi"/>
          <w:color w:val="000000"/>
          <w:szCs w:val="22"/>
        </w:rPr>
        <w:t>knihu</w:t>
      </w:r>
      <w:r w:rsidRPr="00F54248">
        <w:rPr>
          <w:rFonts w:cstheme="minorHAnsi"/>
          <w:color w:val="000000"/>
          <w:szCs w:val="22"/>
        </w:rPr>
        <w:t xml:space="preserve"> </w:t>
      </w:r>
      <w:r w:rsidRPr="003E600D">
        <w:rPr>
          <w:rFonts w:cstheme="minorHAnsi"/>
          <w:color w:val="000000"/>
          <w:szCs w:val="22"/>
        </w:rPr>
        <w:t>BOZP,</w:t>
      </w:r>
      <w:r w:rsidRPr="00F54248">
        <w:rPr>
          <w:rFonts w:cstheme="minorHAnsi"/>
          <w:color w:val="000000"/>
          <w:szCs w:val="22"/>
        </w:rPr>
        <w:t xml:space="preserve"> </w:t>
      </w:r>
      <w:r w:rsidRPr="003E600D">
        <w:rPr>
          <w:rFonts w:cstheme="minorHAnsi"/>
          <w:color w:val="000000"/>
          <w:szCs w:val="22"/>
        </w:rPr>
        <w:t>ve</w:t>
      </w:r>
      <w:r w:rsidRPr="00F54248">
        <w:rPr>
          <w:rFonts w:cstheme="minorHAnsi"/>
          <w:color w:val="000000"/>
          <w:szCs w:val="22"/>
        </w:rPr>
        <w:t xml:space="preserve"> </w:t>
      </w:r>
      <w:r w:rsidRPr="003E600D">
        <w:rPr>
          <w:rFonts w:cstheme="minorHAnsi"/>
          <w:color w:val="000000"/>
          <w:szCs w:val="22"/>
        </w:rPr>
        <w:t>kte</w:t>
      </w:r>
      <w:r w:rsidRPr="00F54248">
        <w:rPr>
          <w:rFonts w:cstheme="minorHAnsi"/>
          <w:color w:val="000000"/>
          <w:szCs w:val="22"/>
        </w:rPr>
        <w:t>r</w:t>
      </w:r>
      <w:r w:rsidRPr="003E600D">
        <w:rPr>
          <w:rFonts w:cstheme="minorHAnsi"/>
          <w:color w:val="000000"/>
          <w:szCs w:val="22"/>
        </w:rPr>
        <w:t>é</w:t>
      </w:r>
      <w:r w:rsidRPr="00F54248">
        <w:rPr>
          <w:rFonts w:cstheme="minorHAnsi"/>
          <w:color w:val="000000"/>
          <w:szCs w:val="22"/>
        </w:rPr>
        <w:t xml:space="preserve"> </w:t>
      </w:r>
      <w:r w:rsidRPr="003E600D">
        <w:rPr>
          <w:rFonts w:cstheme="minorHAnsi"/>
          <w:color w:val="000000"/>
          <w:szCs w:val="22"/>
        </w:rPr>
        <w:t>zaznamenají</w:t>
      </w:r>
      <w:r w:rsidRPr="00F54248">
        <w:rPr>
          <w:rFonts w:cstheme="minorHAnsi"/>
          <w:color w:val="000000"/>
          <w:szCs w:val="22"/>
        </w:rPr>
        <w:t xml:space="preserve"> </w:t>
      </w:r>
      <w:r w:rsidRPr="003E600D">
        <w:rPr>
          <w:rFonts w:cstheme="minorHAnsi"/>
          <w:color w:val="000000"/>
          <w:szCs w:val="22"/>
        </w:rPr>
        <w:t>pravidel</w:t>
      </w:r>
      <w:r w:rsidRPr="00F54248">
        <w:rPr>
          <w:rFonts w:cstheme="minorHAnsi"/>
          <w:color w:val="000000"/>
          <w:szCs w:val="22"/>
        </w:rPr>
        <w:t>n</w:t>
      </w:r>
      <w:r w:rsidRPr="003E600D">
        <w:rPr>
          <w:rFonts w:cstheme="minorHAnsi"/>
          <w:color w:val="000000"/>
          <w:szCs w:val="22"/>
        </w:rPr>
        <w:t>é provádění kont</w:t>
      </w:r>
      <w:r w:rsidRPr="00F54248">
        <w:rPr>
          <w:rFonts w:cstheme="minorHAnsi"/>
          <w:color w:val="000000"/>
          <w:szCs w:val="22"/>
        </w:rPr>
        <w:t>r</w:t>
      </w:r>
      <w:r w:rsidRPr="003E600D">
        <w:rPr>
          <w:rFonts w:cstheme="minorHAnsi"/>
          <w:color w:val="000000"/>
          <w:szCs w:val="22"/>
        </w:rPr>
        <w:t>ol ú</w:t>
      </w:r>
      <w:r w:rsidRPr="00F54248">
        <w:rPr>
          <w:rFonts w:cstheme="minorHAnsi"/>
          <w:color w:val="000000"/>
          <w:szCs w:val="22"/>
        </w:rPr>
        <w:t>r</w:t>
      </w:r>
      <w:r w:rsidRPr="003E600D">
        <w:rPr>
          <w:rFonts w:cstheme="minorHAnsi"/>
          <w:color w:val="000000"/>
          <w:szCs w:val="22"/>
        </w:rPr>
        <w:t xml:space="preserve">ovně bezpečnosti </w:t>
      </w:r>
      <w:r w:rsidRPr="00F54248">
        <w:rPr>
          <w:rFonts w:cstheme="minorHAnsi"/>
          <w:color w:val="000000"/>
          <w:szCs w:val="22"/>
        </w:rPr>
        <w:t>a</w:t>
      </w:r>
      <w:r w:rsidRPr="003E600D">
        <w:rPr>
          <w:rFonts w:cstheme="minorHAnsi"/>
          <w:color w:val="000000"/>
          <w:szCs w:val="22"/>
        </w:rPr>
        <w:t xml:space="preserve"> ochra</w:t>
      </w:r>
      <w:r w:rsidRPr="00F54248">
        <w:rPr>
          <w:rFonts w:cstheme="minorHAnsi"/>
          <w:color w:val="000000"/>
          <w:szCs w:val="22"/>
        </w:rPr>
        <w:t>n</w:t>
      </w:r>
      <w:r w:rsidRPr="003E600D">
        <w:rPr>
          <w:rFonts w:cstheme="minorHAnsi"/>
          <w:color w:val="000000"/>
          <w:szCs w:val="22"/>
        </w:rPr>
        <w:t>y zdraví při práci (zá</w:t>
      </w:r>
      <w:r w:rsidRPr="00F54248">
        <w:rPr>
          <w:rFonts w:cstheme="minorHAnsi"/>
          <w:color w:val="000000"/>
          <w:szCs w:val="22"/>
        </w:rPr>
        <w:t>k</w:t>
      </w:r>
      <w:r w:rsidRPr="003E600D">
        <w:rPr>
          <w:rFonts w:cstheme="minorHAnsi"/>
          <w:color w:val="000000"/>
          <w:szCs w:val="22"/>
        </w:rPr>
        <w:t>oník prá</w:t>
      </w:r>
      <w:r w:rsidRPr="00F54248">
        <w:rPr>
          <w:rFonts w:cstheme="minorHAnsi"/>
          <w:color w:val="000000"/>
          <w:szCs w:val="22"/>
        </w:rPr>
        <w:t>c</w:t>
      </w:r>
      <w:r w:rsidRPr="003E600D">
        <w:rPr>
          <w:rFonts w:cstheme="minorHAnsi"/>
          <w:color w:val="000000"/>
          <w:szCs w:val="22"/>
        </w:rPr>
        <w:t>e §102). Čet</w:t>
      </w:r>
      <w:r w:rsidRPr="00F54248">
        <w:rPr>
          <w:rFonts w:cstheme="minorHAnsi"/>
          <w:color w:val="000000"/>
          <w:szCs w:val="22"/>
        </w:rPr>
        <w:t>n</w:t>
      </w:r>
      <w:r w:rsidRPr="003E600D">
        <w:rPr>
          <w:rFonts w:cstheme="minorHAnsi"/>
          <w:color w:val="000000"/>
          <w:szCs w:val="22"/>
        </w:rPr>
        <w:t>o</w:t>
      </w:r>
      <w:r w:rsidRPr="00F54248">
        <w:rPr>
          <w:rFonts w:cstheme="minorHAnsi"/>
          <w:color w:val="000000"/>
          <w:szCs w:val="22"/>
        </w:rPr>
        <w:t>s</w:t>
      </w:r>
      <w:r w:rsidRPr="003E600D">
        <w:rPr>
          <w:rFonts w:cstheme="minorHAnsi"/>
          <w:color w:val="000000"/>
          <w:szCs w:val="22"/>
        </w:rPr>
        <w:t>t kont</w:t>
      </w:r>
      <w:r w:rsidRPr="00F54248">
        <w:rPr>
          <w:rFonts w:cstheme="minorHAnsi"/>
          <w:color w:val="000000"/>
          <w:szCs w:val="22"/>
        </w:rPr>
        <w:t>r</w:t>
      </w:r>
      <w:r w:rsidRPr="003E600D">
        <w:rPr>
          <w:rFonts w:cstheme="minorHAnsi"/>
          <w:color w:val="000000"/>
          <w:szCs w:val="22"/>
        </w:rPr>
        <w:t xml:space="preserve">ol </w:t>
      </w:r>
      <w:r w:rsidRPr="00F54248">
        <w:rPr>
          <w:rFonts w:cstheme="minorHAnsi"/>
          <w:color w:val="000000"/>
          <w:szCs w:val="22"/>
        </w:rPr>
        <w:t>B</w:t>
      </w:r>
      <w:r w:rsidRPr="003E600D">
        <w:rPr>
          <w:rFonts w:cstheme="minorHAnsi"/>
          <w:color w:val="000000"/>
          <w:szCs w:val="22"/>
        </w:rPr>
        <w:t>OZP musí být př</w:t>
      </w:r>
      <w:r w:rsidRPr="00F54248">
        <w:rPr>
          <w:rFonts w:cstheme="minorHAnsi"/>
          <w:color w:val="000000"/>
          <w:szCs w:val="22"/>
        </w:rPr>
        <w:t>i</w:t>
      </w:r>
      <w:r w:rsidRPr="003E600D">
        <w:rPr>
          <w:rFonts w:cstheme="minorHAnsi"/>
          <w:color w:val="000000"/>
          <w:szCs w:val="22"/>
        </w:rPr>
        <w:t>mě</w:t>
      </w:r>
      <w:r w:rsidRPr="00F54248">
        <w:rPr>
          <w:rFonts w:cstheme="minorHAnsi"/>
          <w:color w:val="000000"/>
          <w:szCs w:val="22"/>
        </w:rPr>
        <w:t>ř</w:t>
      </w:r>
      <w:r w:rsidRPr="003E600D">
        <w:rPr>
          <w:rFonts w:cstheme="minorHAnsi"/>
          <w:color w:val="000000"/>
          <w:szCs w:val="22"/>
        </w:rPr>
        <w:t>ená počtu o</w:t>
      </w:r>
      <w:r w:rsidRPr="00F54248">
        <w:rPr>
          <w:rFonts w:cstheme="minorHAnsi"/>
          <w:color w:val="000000"/>
          <w:szCs w:val="22"/>
        </w:rPr>
        <w:t>s</w:t>
      </w:r>
      <w:r w:rsidRPr="003E600D">
        <w:rPr>
          <w:rFonts w:cstheme="minorHAnsi"/>
          <w:color w:val="000000"/>
          <w:szCs w:val="22"/>
        </w:rPr>
        <w:t>ob, rizik</w:t>
      </w:r>
      <w:r w:rsidRPr="00F54248">
        <w:rPr>
          <w:rFonts w:cstheme="minorHAnsi"/>
          <w:color w:val="000000"/>
          <w:szCs w:val="22"/>
        </w:rPr>
        <w:t>ů</w:t>
      </w:r>
      <w:r w:rsidRPr="003E600D">
        <w:rPr>
          <w:rFonts w:cstheme="minorHAnsi"/>
          <w:color w:val="000000"/>
          <w:szCs w:val="22"/>
        </w:rPr>
        <w:t>m prá</w:t>
      </w:r>
      <w:r w:rsidRPr="00F54248">
        <w:rPr>
          <w:rFonts w:cstheme="minorHAnsi"/>
          <w:color w:val="000000"/>
          <w:szCs w:val="22"/>
        </w:rPr>
        <w:t>c</w:t>
      </w:r>
      <w:r w:rsidRPr="003E600D">
        <w:rPr>
          <w:rFonts w:cstheme="minorHAnsi"/>
          <w:color w:val="000000"/>
          <w:szCs w:val="22"/>
        </w:rPr>
        <w:t>e, zku</w:t>
      </w:r>
      <w:r w:rsidRPr="00F54248">
        <w:rPr>
          <w:rFonts w:cstheme="minorHAnsi"/>
          <w:color w:val="000000"/>
          <w:szCs w:val="22"/>
        </w:rPr>
        <w:t>š</w:t>
      </w:r>
      <w:r w:rsidRPr="003E600D">
        <w:rPr>
          <w:rFonts w:cstheme="minorHAnsi"/>
          <w:color w:val="000000"/>
          <w:szCs w:val="22"/>
        </w:rPr>
        <w:t>eno</w:t>
      </w:r>
      <w:r w:rsidRPr="00F54248">
        <w:rPr>
          <w:rFonts w:cstheme="minorHAnsi"/>
          <w:color w:val="000000"/>
          <w:szCs w:val="22"/>
        </w:rPr>
        <w:t>s</w:t>
      </w:r>
      <w:r w:rsidRPr="003E600D">
        <w:rPr>
          <w:rFonts w:cstheme="minorHAnsi"/>
          <w:color w:val="000000"/>
          <w:szCs w:val="22"/>
        </w:rPr>
        <w:t>ti pra</w:t>
      </w:r>
      <w:r w:rsidRPr="00F54248">
        <w:rPr>
          <w:rFonts w:cstheme="minorHAnsi"/>
          <w:color w:val="000000"/>
          <w:szCs w:val="22"/>
        </w:rPr>
        <w:t>c</w:t>
      </w:r>
      <w:r w:rsidRPr="003E600D">
        <w:rPr>
          <w:rFonts w:cstheme="minorHAnsi"/>
          <w:color w:val="000000"/>
          <w:szCs w:val="22"/>
        </w:rPr>
        <w:t xml:space="preserve">ovníků a výši </w:t>
      </w:r>
      <w:r w:rsidRPr="00F54248">
        <w:rPr>
          <w:rFonts w:cstheme="minorHAnsi"/>
          <w:color w:val="000000"/>
          <w:szCs w:val="22"/>
        </w:rPr>
        <w:t>j</w:t>
      </w:r>
      <w:r w:rsidRPr="003E600D">
        <w:rPr>
          <w:rFonts w:cstheme="minorHAnsi"/>
          <w:color w:val="000000"/>
          <w:szCs w:val="22"/>
        </w:rPr>
        <w:t>ejic</w:t>
      </w:r>
      <w:r w:rsidRPr="00F54248">
        <w:rPr>
          <w:rFonts w:cstheme="minorHAnsi"/>
          <w:color w:val="000000"/>
          <w:szCs w:val="22"/>
        </w:rPr>
        <w:t>h</w:t>
      </w:r>
      <w:r w:rsidRPr="003E600D">
        <w:rPr>
          <w:rFonts w:cstheme="minorHAnsi"/>
          <w:color w:val="000000"/>
          <w:szCs w:val="22"/>
        </w:rPr>
        <w:t xml:space="preserve"> bezpečnostní</w:t>
      </w:r>
      <w:r w:rsidRPr="00F54248">
        <w:rPr>
          <w:rFonts w:cstheme="minorHAnsi"/>
          <w:color w:val="000000"/>
          <w:szCs w:val="22"/>
        </w:rPr>
        <w:t>h</w:t>
      </w:r>
      <w:r w:rsidRPr="003E600D">
        <w:rPr>
          <w:rFonts w:cstheme="minorHAnsi"/>
          <w:color w:val="000000"/>
          <w:szCs w:val="22"/>
        </w:rPr>
        <w:t>o pově</w:t>
      </w:r>
      <w:r w:rsidRPr="00F54248">
        <w:rPr>
          <w:rFonts w:cstheme="minorHAnsi"/>
          <w:color w:val="000000"/>
          <w:szCs w:val="22"/>
        </w:rPr>
        <w:t>d</w:t>
      </w:r>
      <w:r w:rsidRPr="003E600D">
        <w:rPr>
          <w:rFonts w:cstheme="minorHAnsi"/>
          <w:color w:val="000000"/>
          <w:szCs w:val="22"/>
        </w:rPr>
        <w:t>omí</w:t>
      </w:r>
      <w:r w:rsidRPr="00F54248">
        <w:rPr>
          <w:rFonts w:cstheme="minorHAnsi"/>
          <w:color w:val="000000"/>
          <w:szCs w:val="22"/>
        </w:rPr>
        <w:t>.</w:t>
      </w:r>
    </w:p>
    <w:p w14:paraId="1EC3367C" w14:textId="77777777" w:rsidR="008366A0" w:rsidRPr="00F54248" w:rsidRDefault="008366A0" w:rsidP="008366A0">
      <w:pPr>
        <w:pStyle w:val="ListParagraph"/>
        <w:numPr>
          <w:ilvl w:val="0"/>
          <w:numId w:val="18"/>
        </w:numPr>
        <w:rPr>
          <w:rFonts w:cstheme="minorHAnsi"/>
          <w:color w:val="000000"/>
          <w:szCs w:val="22"/>
        </w:rPr>
      </w:pPr>
      <w:r w:rsidRPr="003E600D">
        <w:rPr>
          <w:rFonts w:cstheme="minorHAnsi"/>
          <w:color w:val="000000"/>
          <w:szCs w:val="22"/>
        </w:rPr>
        <w:t>Zamě</w:t>
      </w:r>
      <w:r w:rsidRPr="00F54248">
        <w:rPr>
          <w:rFonts w:cstheme="minorHAnsi"/>
          <w:color w:val="000000"/>
          <w:szCs w:val="22"/>
        </w:rPr>
        <w:t>s</w:t>
      </w:r>
      <w:r w:rsidRPr="003E600D">
        <w:rPr>
          <w:rFonts w:cstheme="minorHAnsi"/>
          <w:color w:val="000000"/>
          <w:szCs w:val="22"/>
        </w:rPr>
        <w:t>tnav</w:t>
      </w:r>
      <w:r w:rsidRPr="00F54248">
        <w:rPr>
          <w:rFonts w:cstheme="minorHAnsi"/>
          <w:color w:val="000000"/>
          <w:szCs w:val="22"/>
        </w:rPr>
        <w:t>a</w:t>
      </w:r>
      <w:r w:rsidRPr="003E600D">
        <w:rPr>
          <w:rFonts w:cstheme="minorHAnsi"/>
          <w:color w:val="000000"/>
          <w:szCs w:val="22"/>
        </w:rPr>
        <w:t>telé</w:t>
      </w:r>
      <w:r w:rsidRPr="00F54248">
        <w:rPr>
          <w:rFonts w:cstheme="minorHAnsi"/>
          <w:color w:val="000000"/>
          <w:szCs w:val="22"/>
        </w:rPr>
        <w:t xml:space="preserve"> </w:t>
      </w:r>
      <w:r w:rsidRPr="003E600D">
        <w:rPr>
          <w:rFonts w:cstheme="minorHAnsi"/>
          <w:color w:val="000000"/>
          <w:szCs w:val="22"/>
        </w:rPr>
        <w:t>pr</w:t>
      </w:r>
      <w:r w:rsidRPr="00F54248">
        <w:rPr>
          <w:rFonts w:cstheme="minorHAnsi"/>
          <w:color w:val="000000"/>
          <w:szCs w:val="22"/>
        </w:rPr>
        <w:t>a</w:t>
      </w:r>
      <w:r w:rsidRPr="003E600D">
        <w:rPr>
          <w:rFonts w:cstheme="minorHAnsi"/>
          <w:color w:val="000000"/>
          <w:szCs w:val="22"/>
        </w:rPr>
        <w:t>cující</w:t>
      </w:r>
      <w:r w:rsidRPr="00F54248">
        <w:rPr>
          <w:rFonts w:cstheme="minorHAnsi"/>
          <w:color w:val="000000"/>
          <w:szCs w:val="22"/>
        </w:rPr>
        <w:t xml:space="preserve"> </w:t>
      </w:r>
      <w:r w:rsidRPr="003E600D">
        <w:rPr>
          <w:rFonts w:cstheme="minorHAnsi"/>
          <w:color w:val="000000"/>
          <w:szCs w:val="22"/>
        </w:rPr>
        <w:t>v souběžně</w:t>
      </w:r>
      <w:r w:rsidRPr="00F54248">
        <w:rPr>
          <w:rFonts w:cstheme="minorHAnsi"/>
          <w:color w:val="000000"/>
          <w:szCs w:val="22"/>
        </w:rPr>
        <w:t xml:space="preserve"> </w:t>
      </w:r>
      <w:r w:rsidRPr="003E600D">
        <w:rPr>
          <w:rFonts w:cstheme="minorHAnsi"/>
          <w:color w:val="000000"/>
          <w:szCs w:val="22"/>
        </w:rPr>
        <w:t>na</w:t>
      </w:r>
      <w:r w:rsidRPr="00F54248">
        <w:rPr>
          <w:rFonts w:cstheme="minorHAnsi"/>
          <w:color w:val="000000"/>
          <w:szCs w:val="22"/>
        </w:rPr>
        <w:t xml:space="preserve"> j</w:t>
      </w:r>
      <w:r w:rsidRPr="003E600D">
        <w:rPr>
          <w:rFonts w:cstheme="minorHAnsi"/>
          <w:color w:val="000000"/>
          <w:szCs w:val="22"/>
        </w:rPr>
        <w:t>ednom</w:t>
      </w:r>
      <w:r w:rsidRPr="00F54248">
        <w:rPr>
          <w:rFonts w:cstheme="minorHAnsi"/>
          <w:color w:val="000000"/>
          <w:szCs w:val="22"/>
        </w:rPr>
        <w:t xml:space="preserve"> </w:t>
      </w:r>
      <w:r w:rsidRPr="003E600D">
        <w:rPr>
          <w:rFonts w:cstheme="minorHAnsi"/>
          <w:color w:val="000000"/>
          <w:szCs w:val="22"/>
        </w:rPr>
        <w:t>pra</w:t>
      </w:r>
      <w:r w:rsidRPr="00F54248">
        <w:rPr>
          <w:rFonts w:cstheme="minorHAnsi"/>
          <w:color w:val="000000"/>
          <w:szCs w:val="22"/>
        </w:rPr>
        <w:t>c</w:t>
      </w:r>
      <w:r w:rsidRPr="003E600D">
        <w:rPr>
          <w:rFonts w:cstheme="minorHAnsi"/>
          <w:color w:val="000000"/>
          <w:szCs w:val="22"/>
        </w:rPr>
        <w:t>ovi</w:t>
      </w:r>
      <w:r w:rsidRPr="00F54248">
        <w:rPr>
          <w:rFonts w:cstheme="minorHAnsi"/>
          <w:color w:val="000000"/>
          <w:szCs w:val="22"/>
        </w:rPr>
        <w:t>š</w:t>
      </w:r>
      <w:r w:rsidRPr="003E600D">
        <w:rPr>
          <w:rFonts w:cstheme="minorHAnsi"/>
          <w:color w:val="000000"/>
          <w:szCs w:val="22"/>
        </w:rPr>
        <w:t>ti</w:t>
      </w:r>
      <w:r w:rsidRPr="00F54248">
        <w:rPr>
          <w:rFonts w:cstheme="minorHAnsi"/>
          <w:color w:val="000000"/>
          <w:szCs w:val="22"/>
        </w:rPr>
        <w:t xml:space="preserve"> </w:t>
      </w:r>
      <w:r w:rsidRPr="003E600D">
        <w:rPr>
          <w:rFonts w:cstheme="minorHAnsi"/>
          <w:color w:val="000000"/>
          <w:szCs w:val="22"/>
        </w:rPr>
        <w:t>j</w:t>
      </w:r>
      <w:r w:rsidRPr="00F54248">
        <w:rPr>
          <w:rFonts w:cstheme="minorHAnsi"/>
          <w:color w:val="000000"/>
          <w:szCs w:val="22"/>
        </w:rPr>
        <w:t>s</w:t>
      </w:r>
      <w:r w:rsidRPr="003E600D">
        <w:rPr>
          <w:rFonts w:cstheme="minorHAnsi"/>
          <w:color w:val="000000"/>
          <w:szCs w:val="22"/>
        </w:rPr>
        <w:t>ou</w:t>
      </w:r>
      <w:r w:rsidRPr="00F54248">
        <w:rPr>
          <w:rFonts w:cstheme="minorHAnsi"/>
          <w:color w:val="000000"/>
          <w:szCs w:val="22"/>
        </w:rPr>
        <w:t xml:space="preserve"> </w:t>
      </w:r>
      <w:r w:rsidRPr="003E600D">
        <w:rPr>
          <w:rFonts w:cstheme="minorHAnsi"/>
          <w:color w:val="000000"/>
          <w:szCs w:val="22"/>
        </w:rPr>
        <w:t>povinni</w:t>
      </w:r>
      <w:r w:rsidRPr="00F54248">
        <w:rPr>
          <w:rFonts w:cstheme="minorHAnsi"/>
          <w:color w:val="000000"/>
          <w:szCs w:val="22"/>
        </w:rPr>
        <w:t xml:space="preserve"> </w:t>
      </w:r>
      <w:r w:rsidRPr="003E600D">
        <w:rPr>
          <w:rFonts w:cstheme="minorHAnsi"/>
          <w:color w:val="000000"/>
          <w:szCs w:val="22"/>
        </w:rPr>
        <w:t>vzájemně</w:t>
      </w:r>
      <w:r w:rsidRPr="00F54248">
        <w:rPr>
          <w:rFonts w:cstheme="minorHAnsi"/>
          <w:color w:val="000000"/>
          <w:szCs w:val="22"/>
        </w:rPr>
        <w:t xml:space="preserve"> </w:t>
      </w:r>
      <w:r w:rsidRPr="003E600D">
        <w:rPr>
          <w:rFonts w:cstheme="minorHAnsi"/>
          <w:color w:val="000000"/>
          <w:szCs w:val="22"/>
        </w:rPr>
        <w:t>se</w:t>
      </w:r>
      <w:r w:rsidRPr="00F54248">
        <w:rPr>
          <w:rFonts w:cstheme="minorHAnsi"/>
          <w:color w:val="000000"/>
          <w:szCs w:val="22"/>
        </w:rPr>
        <w:t xml:space="preserve"> </w:t>
      </w:r>
      <w:r w:rsidRPr="003E600D">
        <w:rPr>
          <w:rFonts w:cstheme="minorHAnsi"/>
          <w:color w:val="000000"/>
          <w:szCs w:val="22"/>
        </w:rPr>
        <w:t>písem</w:t>
      </w:r>
      <w:r w:rsidRPr="00F54248">
        <w:rPr>
          <w:rFonts w:cstheme="minorHAnsi"/>
          <w:color w:val="000000"/>
          <w:szCs w:val="22"/>
        </w:rPr>
        <w:t>n</w:t>
      </w:r>
      <w:r>
        <w:rPr>
          <w:rFonts w:cstheme="minorHAnsi"/>
          <w:color w:val="000000"/>
          <w:szCs w:val="22"/>
        </w:rPr>
        <w:t xml:space="preserve">ě </w:t>
      </w:r>
      <w:r w:rsidRPr="003E600D">
        <w:rPr>
          <w:rFonts w:cstheme="minorHAnsi"/>
          <w:color w:val="000000"/>
          <w:szCs w:val="22"/>
        </w:rPr>
        <w:t>informovat</w:t>
      </w:r>
      <w:r w:rsidRPr="00F54248">
        <w:rPr>
          <w:rFonts w:cstheme="minorHAnsi"/>
          <w:color w:val="000000"/>
          <w:szCs w:val="22"/>
        </w:rPr>
        <w:t xml:space="preserve"> </w:t>
      </w:r>
      <w:r w:rsidRPr="003E600D">
        <w:rPr>
          <w:rFonts w:cstheme="minorHAnsi"/>
          <w:color w:val="000000"/>
          <w:szCs w:val="22"/>
        </w:rPr>
        <w:t>o</w:t>
      </w:r>
      <w:r w:rsidRPr="00F54248">
        <w:rPr>
          <w:rFonts w:cstheme="minorHAnsi"/>
          <w:color w:val="000000"/>
          <w:szCs w:val="22"/>
        </w:rPr>
        <w:t xml:space="preserve"> </w:t>
      </w:r>
      <w:r w:rsidRPr="003E600D">
        <w:rPr>
          <w:rFonts w:cstheme="minorHAnsi"/>
          <w:color w:val="000000"/>
          <w:szCs w:val="22"/>
        </w:rPr>
        <w:t>rizicích</w:t>
      </w:r>
      <w:r w:rsidRPr="00F54248">
        <w:rPr>
          <w:rFonts w:cstheme="minorHAnsi"/>
          <w:color w:val="000000"/>
          <w:szCs w:val="22"/>
        </w:rPr>
        <w:t xml:space="preserve"> </w:t>
      </w:r>
      <w:r w:rsidRPr="003E600D">
        <w:rPr>
          <w:rFonts w:cstheme="minorHAnsi"/>
          <w:color w:val="000000"/>
          <w:szCs w:val="22"/>
        </w:rPr>
        <w:t>a</w:t>
      </w:r>
      <w:r w:rsidRPr="00F54248">
        <w:rPr>
          <w:rFonts w:cstheme="minorHAnsi"/>
          <w:color w:val="000000"/>
          <w:szCs w:val="22"/>
        </w:rPr>
        <w:t xml:space="preserve"> </w:t>
      </w:r>
      <w:r w:rsidRPr="003E600D">
        <w:rPr>
          <w:rFonts w:cstheme="minorHAnsi"/>
          <w:color w:val="000000"/>
          <w:szCs w:val="22"/>
        </w:rPr>
        <w:t>př</w:t>
      </w:r>
      <w:r w:rsidRPr="00F54248">
        <w:rPr>
          <w:rFonts w:cstheme="minorHAnsi"/>
          <w:color w:val="000000"/>
          <w:szCs w:val="22"/>
        </w:rPr>
        <w:t>i</w:t>
      </w:r>
      <w:r w:rsidRPr="003E600D">
        <w:rPr>
          <w:rFonts w:cstheme="minorHAnsi"/>
          <w:color w:val="000000"/>
          <w:szCs w:val="22"/>
        </w:rPr>
        <w:t>jatých</w:t>
      </w:r>
      <w:r w:rsidRPr="00F54248">
        <w:rPr>
          <w:rFonts w:cstheme="minorHAnsi"/>
          <w:color w:val="000000"/>
          <w:szCs w:val="22"/>
        </w:rPr>
        <w:t xml:space="preserve"> </w:t>
      </w:r>
      <w:r w:rsidRPr="003E600D">
        <w:rPr>
          <w:rFonts w:cstheme="minorHAnsi"/>
          <w:color w:val="000000"/>
          <w:szCs w:val="22"/>
        </w:rPr>
        <w:t>opatřeních</w:t>
      </w:r>
      <w:r w:rsidRPr="00F54248">
        <w:rPr>
          <w:rFonts w:cstheme="minorHAnsi"/>
          <w:color w:val="000000"/>
          <w:szCs w:val="22"/>
        </w:rPr>
        <w:t xml:space="preserve"> </w:t>
      </w:r>
      <w:r w:rsidRPr="003E600D">
        <w:rPr>
          <w:rFonts w:cstheme="minorHAnsi"/>
          <w:color w:val="000000"/>
          <w:szCs w:val="22"/>
        </w:rPr>
        <w:t>k</w:t>
      </w:r>
      <w:r w:rsidRPr="00F54248">
        <w:rPr>
          <w:rFonts w:cstheme="minorHAnsi"/>
          <w:color w:val="000000"/>
          <w:szCs w:val="22"/>
        </w:rPr>
        <w:t xml:space="preserve"> </w:t>
      </w:r>
      <w:r w:rsidRPr="003E600D">
        <w:rPr>
          <w:rFonts w:cstheme="minorHAnsi"/>
          <w:color w:val="000000"/>
          <w:szCs w:val="22"/>
        </w:rPr>
        <w:t>ochr</w:t>
      </w:r>
      <w:r w:rsidRPr="00F54248">
        <w:rPr>
          <w:rFonts w:cstheme="minorHAnsi"/>
          <w:color w:val="000000"/>
          <w:szCs w:val="22"/>
        </w:rPr>
        <w:t>a</w:t>
      </w:r>
      <w:r w:rsidRPr="003E600D">
        <w:rPr>
          <w:rFonts w:cstheme="minorHAnsi"/>
          <w:color w:val="000000"/>
          <w:szCs w:val="22"/>
        </w:rPr>
        <w:t>ně</w:t>
      </w:r>
      <w:r w:rsidRPr="00F54248">
        <w:rPr>
          <w:rFonts w:cstheme="minorHAnsi"/>
          <w:color w:val="000000"/>
          <w:szCs w:val="22"/>
        </w:rPr>
        <w:t xml:space="preserve"> </w:t>
      </w:r>
      <w:r w:rsidRPr="003E600D">
        <w:rPr>
          <w:rFonts w:cstheme="minorHAnsi"/>
          <w:color w:val="000000"/>
          <w:szCs w:val="22"/>
        </w:rPr>
        <w:t>před</w:t>
      </w:r>
      <w:r w:rsidRPr="00F54248">
        <w:rPr>
          <w:rFonts w:cstheme="minorHAnsi"/>
          <w:color w:val="000000"/>
          <w:szCs w:val="22"/>
        </w:rPr>
        <w:t xml:space="preserve"> </w:t>
      </w:r>
      <w:r w:rsidRPr="003E600D">
        <w:rPr>
          <w:rFonts w:cstheme="minorHAnsi"/>
          <w:color w:val="000000"/>
          <w:szCs w:val="22"/>
        </w:rPr>
        <w:t>jejich</w:t>
      </w:r>
      <w:r w:rsidRPr="00F54248">
        <w:rPr>
          <w:rFonts w:cstheme="minorHAnsi"/>
          <w:color w:val="000000"/>
          <w:szCs w:val="22"/>
        </w:rPr>
        <w:t xml:space="preserve"> </w:t>
      </w:r>
      <w:r w:rsidRPr="003E600D">
        <w:rPr>
          <w:rFonts w:cstheme="minorHAnsi"/>
          <w:color w:val="000000"/>
          <w:szCs w:val="22"/>
        </w:rPr>
        <w:t>působen</w:t>
      </w:r>
      <w:r w:rsidRPr="00F54248">
        <w:rPr>
          <w:rFonts w:cstheme="minorHAnsi"/>
          <w:color w:val="000000"/>
          <w:szCs w:val="22"/>
        </w:rPr>
        <w:t>í</w:t>
      </w:r>
      <w:r w:rsidRPr="003E600D">
        <w:rPr>
          <w:rFonts w:cstheme="minorHAnsi"/>
          <w:color w:val="000000"/>
          <w:szCs w:val="22"/>
        </w:rPr>
        <w:t>m</w:t>
      </w:r>
      <w:r w:rsidRPr="00F54248">
        <w:rPr>
          <w:rFonts w:cstheme="minorHAnsi"/>
          <w:color w:val="000000"/>
          <w:szCs w:val="22"/>
        </w:rPr>
        <w:t xml:space="preserve">, </w:t>
      </w:r>
      <w:r w:rsidRPr="003E600D">
        <w:rPr>
          <w:rFonts w:cstheme="minorHAnsi"/>
          <w:color w:val="000000"/>
          <w:szCs w:val="22"/>
        </w:rPr>
        <w:t>která</w:t>
      </w:r>
      <w:r w:rsidRPr="00F54248">
        <w:rPr>
          <w:rFonts w:cstheme="minorHAnsi"/>
          <w:color w:val="000000"/>
          <w:szCs w:val="22"/>
        </w:rPr>
        <w:t xml:space="preserve"> </w:t>
      </w:r>
      <w:r w:rsidRPr="003E600D">
        <w:rPr>
          <w:rFonts w:cstheme="minorHAnsi"/>
          <w:color w:val="000000"/>
          <w:szCs w:val="22"/>
        </w:rPr>
        <w:t>se</w:t>
      </w:r>
      <w:r w:rsidRPr="00F54248">
        <w:rPr>
          <w:rFonts w:cstheme="minorHAnsi"/>
          <w:color w:val="000000"/>
          <w:szCs w:val="22"/>
        </w:rPr>
        <w:t xml:space="preserve"> </w:t>
      </w:r>
      <w:r w:rsidRPr="003E600D">
        <w:rPr>
          <w:rFonts w:cstheme="minorHAnsi"/>
          <w:color w:val="000000"/>
          <w:szCs w:val="22"/>
        </w:rPr>
        <w:t>týk</w:t>
      </w:r>
      <w:r w:rsidRPr="00F54248">
        <w:rPr>
          <w:rFonts w:cstheme="minorHAnsi"/>
          <w:color w:val="000000"/>
          <w:szCs w:val="22"/>
        </w:rPr>
        <w:t>a</w:t>
      </w:r>
      <w:r w:rsidRPr="003E600D">
        <w:rPr>
          <w:rFonts w:cstheme="minorHAnsi"/>
          <w:color w:val="000000"/>
          <w:szCs w:val="22"/>
        </w:rPr>
        <w:t>j</w:t>
      </w:r>
      <w:r w:rsidRPr="00F54248">
        <w:rPr>
          <w:rFonts w:cstheme="minorHAnsi"/>
          <w:color w:val="000000"/>
          <w:szCs w:val="22"/>
        </w:rPr>
        <w:t>í</w:t>
      </w:r>
      <w:r w:rsidRPr="003E600D">
        <w:rPr>
          <w:rFonts w:cstheme="minorHAnsi"/>
          <w:color w:val="000000"/>
          <w:szCs w:val="22"/>
        </w:rPr>
        <w:t xml:space="preserve"> vý</w:t>
      </w:r>
      <w:r w:rsidRPr="00F54248">
        <w:rPr>
          <w:rFonts w:cstheme="minorHAnsi"/>
          <w:color w:val="000000"/>
          <w:szCs w:val="22"/>
        </w:rPr>
        <w:t>k</w:t>
      </w:r>
      <w:r w:rsidRPr="003E600D">
        <w:rPr>
          <w:rFonts w:cstheme="minorHAnsi"/>
          <w:color w:val="000000"/>
          <w:szCs w:val="22"/>
        </w:rPr>
        <w:t>onu práce a pr</w:t>
      </w:r>
      <w:r w:rsidRPr="00F54248">
        <w:rPr>
          <w:rFonts w:cstheme="minorHAnsi"/>
          <w:color w:val="000000"/>
          <w:szCs w:val="22"/>
        </w:rPr>
        <w:t>a</w:t>
      </w:r>
      <w:r w:rsidRPr="003E600D">
        <w:rPr>
          <w:rFonts w:cstheme="minorHAnsi"/>
          <w:color w:val="000000"/>
          <w:szCs w:val="22"/>
        </w:rPr>
        <w:t>coviště a spolupracovat při zaji</w:t>
      </w:r>
      <w:r w:rsidRPr="00F54248">
        <w:rPr>
          <w:rFonts w:cstheme="minorHAnsi"/>
          <w:color w:val="000000"/>
          <w:szCs w:val="22"/>
        </w:rPr>
        <w:t>š</w:t>
      </w:r>
      <w:r w:rsidRPr="003E600D">
        <w:rPr>
          <w:rFonts w:cstheme="minorHAnsi"/>
          <w:color w:val="000000"/>
          <w:szCs w:val="22"/>
        </w:rPr>
        <w:t>ťování bezpečnosti a ochrany zdraví při prác</w:t>
      </w:r>
      <w:r w:rsidRPr="00F54248">
        <w:rPr>
          <w:rFonts w:cstheme="minorHAnsi"/>
          <w:color w:val="000000"/>
          <w:szCs w:val="22"/>
        </w:rPr>
        <w:t>i</w:t>
      </w:r>
      <w:r w:rsidRPr="003E600D">
        <w:rPr>
          <w:rFonts w:cstheme="minorHAnsi"/>
          <w:color w:val="000000"/>
          <w:szCs w:val="22"/>
        </w:rPr>
        <w:t xml:space="preserve"> pro všechny zaměstnance na pracovišti. (z</w:t>
      </w:r>
      <w:r w:rsidRPr="00F54248">
        <w:rPr>
          <w:rFonts w:cstheme="minorHAnsi"/>
          <w:color w:val="000000"/>
          <w:szCs w:val="22"/>
        </w:rPr>
        <w:t>á</w:t>
      </w:r>
      <w:r w:rsidRPr="003E600D">
        <w:rPr>
          <w:rFonts w:cstheme="minorHAnsi"/>
          <w:color w:val="000000"/>
          <w:szCs w:val="22"/>
        </w:rPr>
        <w:t>koní</w:t>
      </w:r>
      <w:r w:rsidRPr="00F54248">
        <w:rPr>
          <w:rFonts w:cstheme="minorHAnsi"/>
          <w:color w:val="000000"/>
          <w:szCs w:val="22"/>
        </w:rPr>
        <w:t>k</w:t>
      </w:r>
      <w:r w:rsidRPr="003E600D">
        <w:rPr>
          <w:rFonts w:cstheme="minorHAnsi"/>
          <w:color w:val="000000"/>
          <w:szCs w:val="22"/>
        </w:rPr>
        <w:t xml:space="preserve"> prá</w:t>
      </w:r>
      <w:r w:rsidRPr="00F54248">
        <w:rPr>
          <w:rFonts w:cstheme="minorHAnsi"/>
          <w:color w:val="000000"/>
          <w:szCs w:val="22"/>
        </w:rPr>
        <w:t>c</w:t>
      </w:r>
      <w:r>
        <w:rPr>
          <w:rFonts w:cstheme="minorHAnsi"/>
          <w:color w:val="000000"/>
          <w:szCs w:val="22"/>
        </w:rPr>
        <w:t>e § 101).</w:t>
      </w:r>
    </w:p>
    <w:p w14:paraId="420DE7CC" w14:textId="77777777" w:rsidR="008366A0" w:rsidRPr="003E600D" w:rsidRDefault="008366A0" w:rsidP="008366A0">
      <w:pPr>
        <w:pStyle w:val="ListParagraph"/>
        <w:numPr>
          <w:ilvl w:val="0"/>
          <w:numId w:val="18"/>
        </w:numPr>
        <w:rPr>
          <w:rFonts w:cstheme="minorHAnsi"/>
          <w:color w:val="010302"/>
        </w:rPr>
      </w:pPr>
      <w:r w:rsidRPr="003E600D">
        <w:rPr>
          <w:rFonts w:cstheme="minorHAnsi"/>
          <w:color w:val="000000"/>
          <w:szCs w:val="22"/>
        </w:rPr>
        <w:t>Všichni</w:t>
      </w:r>
      <w:r w:rsidRPr="00F54248">
        <w:rPr>
          <w:rFonts w:cstheme="minorHAnsi"/>
          <w:color w:val="000000"/>
          <w:szCs w:val="22"/>
        </w:rPr>
        <w:t xml:space="preserve"> </w:t>
      </w:r>
      <w:r w:rsidRPr="003E600D">
        <w:rPr>
          <w:rFonts w:cstheme="minorHAnsi"/>
          <w:color w:val="000000"/>
          <w:szCs w:val="22"/>
        </w:rPr>
        <w:t>zamě</w:t>
      </w:r>
      <w:r w:rsidRPr="00F54248">
        <w:rPr>
          <w:rFonts w:cstheme="minorHAnsi"/>
          <w:color w:val="000000"/>
          <w:szCs w:val="22"/>
        </w:rPr>
        <w:t>s</w:t>
      </w:r>
      <w:r w:rsidRPr="003E600D">
        <w:rPr>
          <w:rFonts w:cstheme="minorHAnsi"/>
          <w:color w:val="000000"/>
          <w:szCs w:val="22"/>
        </w:rPr>
        <w:t>tnanci</w:t>
      </w:r>
      <w:r w:rsidRPr="00F54248">
        <w:rPr>
          <w:rFonts w:cstheme="minorHAnsi"/>
          <w:color w:val="000000"/>
          <w:szCs w:val="22"/>
        </w:rPr>
        <w:t xml:space="preserve"> </w:t>
      </w:r>
      <w:r w:rsidRPr="003E600D">
        <w:rPr>
          <w:rFonts w:cstheme="minorHAnsi"/>
          <w:color w:val="000000"/>
          <w:szCs w:val="22"/>
        </w:rPr>
        <w:t>musí</w:t>
      </w:r>
      <w:r w:rsidRPr="00F54248">
        <w:rPr>
          <w:rFonts w:cstheme="minorHAnsi"/>
          <w:color w:val="000000"/>
          <w:szCs w:val="22"/>
        </w:rPr>
        <w:t xml:space="preserve"> </w:t>
      </w:r>
      <w:r w:rsidRPr="003E600D">
        <w:rPr>
          <w:rFonts w:cstheme="minorHAnsi"/>
          <w:color w:val="000000"/>
          <w:szCs w:val="22"/>
        </w:rPr>
        <w:t>být</w:t>
      </w:r>
      <w:r w:rsidRPr="00F54248">
        <w:rPr>
          <w:rFonts w:cstheme="minorHAnsi"/>
          <w:color w:val="000000"/>
          <w:szCs w:val="22"/>
        </w:rPr>
        <w:t xml:space="preserve"> </w:t>
      </w:r>
      <w:r w:rsidRPr="003E600D">
        <w:rPr>
          <w:rFonts w:cstheme="minorHAnsi"/>
          <w:color w:val="000000"/>
          <w:szCs w:val="22"/>
        </w:rPr>
        <w:t>před</w:t>
      </w:r>
      <w:r w:rsidRPr="00F54248">
        <w:rPr>
          <w:rFonts w:cstheme="minorHAnsi"/>
          <w:color w:val="000000"/>
          <w:szCs w:val="22"/>
        </w:rPr>
        <w:t xml:space="preserve"> </w:t>
      </w:r>
      <w:r w:rsidRPr="003E600D">
        <w:rPr>
          <w:rFonts w:cstheme="minorHAnsi"/>
          <w:color w:val="000000"/>
          <w:szCs w:val="22"/>
        </w:rPr>
        <w:t>zahájení</w:t>
      </w:r>
      <w:r w:rsidRPr="00F54248">
        <w:rPr>
          <w:rFonts w:cstheme="minorHAnsi"/>
          <w:color w:val="000000"/>
          <w:szCs w:val="22"/>
        </w:rPr>
        <w:t xml:space="preserve"> </w:t>
      </w:r>
      <w:r w:rsidRPr="003E600D">
        <w:rPr>
          <w:rFonts w:cstheme="minorHAnsi"/>
          <w:color w:val="000000"/>
          <w:szCs w:val="22"/>
        </w:rPr>
        <w:t>pr</w:t>
      </w:r>
      <w:r w:rsidRPr="00F54248">
        <w:rPr>
          <w:rFonts w:cstheme="minorHAnsi"/>
          <w:color w:val="000000"/>
          <w:szCs w:val="22"/>
        </w:rPr>
        <w:t>a</w:t>
      </w:r>
      <w:r w:rsidRPr="003E600D">
        <w:rPr>
          <w:rFonts w:cstheme="minorHAnsi"/>
          <w:color w:val="000000"/>
          <w:szCs w:val="22"/>
        </w:rPr>
        <w:t>cí</w:t>
      </w:r>
      <w:r w:rsidRPr="00F54248">
        <w:rPr>
          <w:rFonts w:cstheme="minorHAnsi"/>
          <w:color w:val="000000"/>
          <w:szCs w:val="22"/>
        </w:rPr>
        <w:t xml:space="preserve"> </w:t>
      </w:r>
      <w:r w:rsidRPr="003E600D">
        <w:rPr>
          <w:rFonts w:cstheme="minorHAnsi"/>
          <w:color w:val="000000"/>
          <w:szCs w:val="22"/>
        </w:rPr>
        <w:t>seznámeni</w:t>
      </w:r>
      <w:r w:rsidRPr="00F54248">
        <w:rPr>
          <w:rFonts w:cstheme="minorHAnsi"/>
          <w:color w:val="000000"/>
          <w:szCs w:val="22"/>
        </w:rPr>
        <w:t xml:space="preserve"> </w:t>
      </w:r>
      <w:r w:rsidRPr="003E600D">
        <w:rPr>
          <w:rFonts w:cstheme="minorHAnsi"/>
          <w:color w:val="000000"/>
          <w:szCs w:val="22"/>
        </w:rPr>
        <w:t>ze</w:t>
      </w:r>
      <w:r w:rsidRPr="00F54248">
        <w:rPr>
          <w:rFonts w:cstheme="minorHAnsi"/>
          <w:color w:val="000000"/>
          <w:szCs w:val="22"/>
        </w:rPr>
        <w:t>j</w:t>
      </w:r>
      <w:r w:rsidRPr="003E600D">
        <w:rPr>
          <w:rFonts w:cstheme="minorHAnsi"/>
          <w:color w:val="000000"/>
          <w:szCs w:val="22"/>
        </w:rPr>
        <w:t>ména</w:t>
      </w:r>
      <w:r w:rsidRPr="00F54248">
        <w:rPr>
          <w:rFonts w:cstheme="minorHAnsi"/>
          <w:color w:val="000000"/>
          <w:szCs w:val="22"/>
        </w:rPr>
        <w:t xml:space="preserve"> </w:t>
      </w:r>
      <w:r w:rsidRPr="003E600D">
        <w:rPr>
          <w:rFonts w:cstheme="minorHAnsi"/>
          <w:color w:val="000000"/>
          <w:szCs w:val="22"/>
        </w:rPr>
        <w:t>s:</w:t>
      </w:r>
      <w:r w:rsidRPr="00F54248">
        <w:rPr>
          <w:rFonts w:cstheme="minorHAnsi"/>
          <w:color w:val="000000"/>
          <w:szCs w:val="22"/>
        </w:rPr>
        <w:t xml:space="preserve"> </w:t>
      </w:r>
      <w:r w:rsidRPr="003E600D">
        <w:rPr>
          <w:rFonts w:cstheme="minorHAnsi"/>
          <w:color w:val="000000"/>
          <w:szCs w:val="22"/>
        </w:rPr>
        <w:t>místn</w:t>
      </w:r>
      <w:r w:rsidRPr="00F54248">
        <w:rPr>
          <w:rFonts w:cstheme="minorHAnsi"/>
          <w:color w:val="000000"/>
          <w:szCs w:val="22"/>
        </w:rPr>
        <w:t>í</w:t>
      </w:r>
      <w:r w:rsidRPr="003E600D">
        <w:rPr>
          <w:rFonts w:cstheme="minorHAnsi"/>
          <w:color w:val="000000"/>
          <w:szCs w:val="22"/>
        </w:rPr>
        <w:t>mi</w:t>
      </w:r>
      <w:r w:rsidRPr="00F54248">
        <w:rPr>
          <w:rFonts w:cstheme="minorHAnsi"/>
          <w:color w:val="000000"/>
          <w:szCs w:val="22"/>
        </w:rPr>
        <w:t xml:space="preserve"> </w:t>
      </w:r>
      <w:r w:rsidRPr="003E600D">
        <w:rPr>
          <w:rFonts w:cstheme="minorHAnsi"/>
          <w:color w:val="000000"/>
          <w:szCs w:val="22"/>
        </w:rPr>
        <w:t>po</w:t>
      </w:r>
      <w:r w:rsidRPr="00F54248">
        <w:rPr>
          <w:rFonts w:cstheme="minorHAnsi"/>
          <w:color w:val="000000"/>
          <w:szCs w:val="22"/>
        </w:rPr>
        <w:t>d</w:t>
      </w:r>
      <w:r w:rsidRPr="003E600D">
        <w:rPr>
          <w:rFonts w:cstheme="minorHAnsi"/>
          <w:color w:val="000000"/>
          <w:szCs w:val="22"/>
        </w:rPr>
        <w:t>mínk</w:t>
      </w:r>
      <w:r w:rsidRPr="00F54248">
        <w:rPr>
          <w:rFonts w:cstheme="minorHAnsi"/>
          <w:color w:val="000000"/>
          <w:szCs w:val="22"/>
        </w:rPr>
        <w:t>a</w:t>
      </w:r>
      <w:r w:rsidRPr="003E600D">
        <w:rPr>
          <w:rFonts w:cstheme="minorHAnsi"/>
          <w:color w:val="000000"/>
          <w:szCs w:val="22"/>
        </w:rPr>
        <w:t>m</w:t>
      </w:r>
      <w:r w:rsidRPr="00F54248">
        <w:rPr>
          <w:rFonts w:cstheme="minorHAnsi"/>
          <w:color w:val="000000"/>
          <w:szCs w:val="22"/>
        </w:rPr>
        <w:t>i</w:t>
      </w:r>
      <w:r>
        <w:rPr>
          <w:rFonts w:cstheme="minorHAnsi"/>
          <w:color w:val="000000"/>
          <w:szCs w:val="22"/>
        </w:rPr>
        <w:t xml:space="preserve"> </w:t>
      </w:r>
      <w:r w:rsidRPr="003E600D">
        <w:rPr>
          <w:rFonts w:cstheme="minorHAnsi"/>
          <w:color w:val="000000"/>
          <w:szCs w:val="22"/>
        </w:rPr>
        <w:t>a</w:t>
      </w:r>
      <w:r w:rsidRPr="00F54248">
        <w:rPr>
          <w:rFonts w:cstheme="minorHAnsi"/>
          <w:color w:val="000000"/>
          <w:szCs w:val="22"/>
        </w:rPr>
        <w:t xml:space="preserve"> </w:t>
      </w:r>
      <w:r w:rsidRPr="003E600D">
        <w:rPr>
          <w:rFonts w:cstheme="minorHAnsi"/>
          <w:color w:val="000000"/>
          <w:szCs w:val="22"/>
        </w:rPr>
        <w:t>staveništi,</w:t>
      </w:r>
      <w:r w:rsidRPr="00F54248">
        <w:rPr>
          <w:rFonts w:cstheme="minorHAnsi"/>
          <w:color w:val="000000"/>
          <w:szCs w:val="22"/>
        </w:rPr>
        <w:t xml:space="preserve"> s</w:t>
      </w:r>
      <w:r w:rsidRPr="003E600D">
        <w:rPr>
          <w:rFonts w:cstheme="minorHAnsi"/>
          <w:color w:val="000000"/>
          <w:szCs w:val="22"/>
        </w:rPr>
        <w:t xml:space="preserve"> mí</w:t>
      </w:r>
      <w:r w:rsidRPr="00F54248">
        <w:rPr>
          <w:rFonts w:cstheme="minorHAnsi"/>
          <w:color w:val="000000"/>
          <w:szCs w:val="22"/>
        </w:rPr>
        <w:t>s</w:t>
      </w:r>
      <w:r w:rsidRPr="003E600D">
        <w:rPr>
          <w:rFonts w:cstheme="minorHAnsi"/>
          <w:color w:val="000000"/>
          <w:szCs w:val="22"/>
        </w:rPr>
        <w:t>ty</w:t>
      </w:r>
      <w:r w:rsidRPr="00F54248">
        <w:rPr>
          <w:rFonts w:cstheme="minorHAnsi"/>
          <w:color w:val="000000"/>
          <w:szCs w:val="22"/>
        </w:rPr>
        <w:t xml:space="preserve"> </w:t>
      </w:r>
      <w:r w:rsidRPr="003E600D">
        <w:rPr>
          <w:rFonts w:cstheme="minorHAnsi"/>
          <w:color w:val="000000"/>
          <w:szCs w:val="22"/>
        </w:rPr>
        <w:t>p</w:t>
      </w:r>
      <w:r w:rsidRPr="00F54248">
        <w:rPr>
          <w:rFonts w:cstheme="minorHAnsi"/>
          <w:color w:val="000000"/>
          <w:szCs w:val="22"/>
        </w:rPr>
        <w:t>r</w:t>
      </w:r>
      <w:r w:rsidRPr="003E600D">
        <w:rPr>
          <w:rFonts w:cstheme="minorHAnsi"/>
          <w:color w:val="000000"/>
          <w:szCs w:val="22"/>
        </w:rPr>
        <w:t>o</w:t>
      </w:r>
      <w:r w:rsidRPr="00F54248">
        <w:rPr>
          <w:rFonts w:cstheme="minorHAnsi"/>
          <w:color w:val="000000"/>
          <w:szCs w:val="22"/>
        </w:rPr>
        <w:t xml:space="preserve"> </w:t>
      </w:r>
      <w:r w:rsidRPr="003E600D">
        <w:rPr>
          <w:rFonts w:cstheme="minorHAnsi"/>
          <w:color w:val="000000"/>
          <w:szCs w:val="22"/>
        </w:rPr>
        <w:t>příjezd</w:t>
      </w:r>
      <w:r w:rsidRPr="00F54248">
        <w:rPr>
          <w:rFonts w:cstheme="minorHAnsi"/>
          <w:color w:val="000000"/>
          <w:szCs w:val="22"/>
        </w:rPr>
        <w:t xml:space="preserve"> </w:t>
      </w:r>
      <w:r w:rsidRPr="003E600D">
        <w:rPr>
          <w:rFonts w:cstheme="minorHAnsi"/>
          <w:color w:val="000000"/>
          <w:szCs w:val="22"/>
        </w:rPr>
        <w:t>a</w:t>
      </w:r>
      <w:r w:rsidRPr="00F54248">
        <w:rPr>
          <w:rFonts w:cstheme="minorHAnsi"/>
          <w:color w:val="000000"/>
          <w:szCs w:val="22"/>
        </w:rPr>
        <w:t xml:space="preserve"> </w:t>
      </w:r>
      <w:r w:rsidRPr="003E600D">
        <w:rPr>
          <w:rFonts w:cstheme="minorHAnsi"/>
          <w:color w:val="000000"/>
          <w:szCs w:val="22"/>
        </w:rPr>
        <w:t>parkování,</w:t>
      </w:r>
      <w:r w:rsidRPr="00F54248">
        <w:rPr>
          <w:rFonts w:cstheme="minorHAnsi"/>
          <w:color w:val="000000"/>
          <w:szCs w:val="22"/>
        </w:rPr>
        <w:t xml:space="preserve"> </w:t>
      </w:r>
      <w:r w:rsidRPr="003E600D">
        <w:rPr>
          <w:rFonts w:cstheme="minorHAnsi"/>
          <w:color w:val="000000"/>
          <w:szCs w:val="22"/>
        </w:rPr>
        <w:t>s mí</w:t>
      </w:r>
      <w:r w:rsidRPr="00F54248">
        <w:rPr>
          <w:rFonts w:cstheme="minorHAnsi"/>
          <w:color w:val="000000"/>
          <w:szCs w:val="22"/>
        </w:rPr>
        <w:t>s</w:t>
      </w:r>
      <w:r w:rsidRPr="003E600D">
        <w:rPr>
          <w:rFonts w:cstheme="minorHAnsi"/>
          <w:color w:val="000000"/>
          <w:szCs w:val="22"/>
        </w:rPr>
        <w:t>tem</w:t>
      </w:r>
      <w:r w:rsidRPr="00F54248">
        <w:rPr>
          <w:rFonts w:cstheme="minorHAnsi"/>
          <w:color w:val="000000"/>
          <w:szCs w:val="22"/>
        </w:rPr>
        <w:t xml:space="preserve"> p</w:t>
      </w:r>
      <w:r w:rsidRPr="003E600D">
        <w:rPr>
          <w:rFonts w:cstheme="minorHAnsi"/>
          <w:color w:val="000000"/>
          <w:szCs w:val="22"/>
        </w:rPr>
        <w:t>os</w:t>
      </w:r>
      <w:r w:rsidRPr="00F54248">
        <w:rPr>
          <w:rFonts w:cstheme="minorHAnsi"/>
          <w:color w:val="000000"/>
          <w:szCs w:val="22"/>
        </w:rPr>
        <w:t>k</w:t>
      </w:r>
      <w:r w:rsidRPr="003E600D">
        <w:rPr>
          <w:rFonts w:cstheme="minorHAnsi"/>
          <w:color w:val="000000"/>
          <w:szCs w:val="22"/>
        </w:rPr>
        <w:t>ytování</w:t>
      </w:r>
      <w:r w:rsidRPr="00F54248">
        <w:rPr>
          <w:rFonts w:cstheme="minorHAnsi"/>
          <w:color w:val="000000"/>
          <w:szCs w:val="22"/>
        </w:rPr>
        <w:t xml:space="preserve"> </w:t>
      </w:r>
      <w:r w:rsidRPr="003E600D">
        <w:rPr>
          <w:rFonts w:cstheme="minorHAnsi"/>
          <w:color w:val="000000"/>
          <w:szCs w:val="22"/>
        </w:rPr>
        <w:t>p</w:t>
      </w:r>
      <w:r w:rsidRPr="00F54248">
        <w:rPr>
          <w:rFonts w:cstheme="minorHAnsi"/>
          <w:color w:val="000000"/>
          <w:szCs w:val="22"/>
        </w:rPr>
        <w:t>r</w:t>
      </w:r>
      <w:r w:rsidRPr="003E600D">
        <w:rPr>
          <w:rFonts w:cstheme="minorHAnsi"/>
          <w:color w:val="000000"/>
          <w:szCs w:val="22"/>
        </w:rPr>
        <w:t>vní</w:t>
      </w:r>
      <w:r w:rsidRPr="00F54248">
        <w:rPr>
          <w:rFonts w:cstheme="minorHAnsi"/>
          <w:color w:val="000000"/>
          <w:szCs w:val="22"/>
        </w:rPr>
        <w:t xml:space="preserve"> </w:t>
      </w:r>
      <w:r w:rsidRPr="003E600D">
        <w:rPr>
          <w:rFonts w:cstheme="minorHAnsi"/>
          <w:color w:val="000000"/>
          <w:szCs w:val="22"/>
        </w:rPr>
        <w:t>pomoci,</w:t>
      </w:r>
      <w:r w:rsidRPr="00F54248">
        <w:rPr>
          <w:rFonts w:cstheme="minorHAnsi"/>
          <w:color w:val="000000"/>
          <w:szCs w:val="22"/>
        </w:rPr>
        <w:t xml:space="preserve"> </w:t>
      </w:r>
      <w:r w:rsidRPr="003E600D">
        <w:rPr>
          <w:rFonts w:cstheme="minorHAnsi"/>
          <w:color w:val="000000"/>
          <w:szCs w:val="22"/>
        </w:rPr>
        <w:t xml:space="preserve">s </w:t>
      </w:r>
      <w:r w:rsidRPr="00F54248">
        <w:rPr>
          <w:rFonts w:cstheme="minorHAnsi"/>
          <w:color w:val="000000"/>
          <w:szCs w:val="22"/>
        </w:rPr>
        <w:t>l</w:t>
      </w:r>
      <w:r w:rsidRPr="003E600D">
        <w:rPr>
          <w:rFonts w:cstheme="minorHAnsi"/>
          <w:color w:val="000000"/>
          <w:szCs w:val="22"/>
        </w:rPr>
        <w:t>okaliza</w:t>
      </w:r>
      <w:r w:rsidRPr="00F54248">
        <w:rPr>
          <w:rFonts w:cstheme="minorHAnsi"/>
          <w:color w:val="000000"/>
          <w:szCs w:val="22"/>
        </w:rPr>
        <w:t>cí</w:t>
      </w:r>
      <w:r w:rsidRPr="003E600D">
        <w:rPr>
          <w:rFonts w:cstheme="minorHAnsi"/>
          <w:color w:val="000000"/>
          <w:szCs w:val="22"/>
        </w:rPr>
        <w:t xml:space="preserve"> inženýrských</w:t>
      </w:r>
      <w:r w:rsidRPr="00F54248">
        <w:rPr>
          <w:rFonts w:cstheme="minorHAnsi"/>
          <w:color w:val="000000"/>
          <w:szCs w:val="22"/>
        </w:rPr>
        <w:t xml:space="preserve"> </w:t>
      </w:r>
      <w:r w:rsidRPr="003E600D">
        <w:rPr>
          <w:rFonts w:cstheme="minorHAnsi"/>
          <w:color w:val="000000"/>
          <w:szCs w:val="22"/>
        </w:rPr>
        <w:t>sítí,</w:t>
      </w:r>
      <w:r w:rsidRPr="003E600D">
        <w:rPr>
          <w:rFonts w:cstheme="minorHAnsi"/>
          <w:color w:val="000000"/>
          <w:spacing w:val="94"/>
          <w:szCs w:val="22"/>
        </w:rPr>
        <w:t xml:space="preserve"> </w:t>
      </w:r>
      <w:r w:rsidRPr="003E600D">
        <w:rPr>
          <w:rFonts w:cstheme="minorHAnsi"/>
          <w:color w:val="000000"/>
          <w:szCs w:val="22"/>
        </w:rPr>
        <w:t>zajištěním</w:t>
      </w:r>
      <w:r w:rsidRPr="003E600D">
        <w:rPr>
          <w:rFonts w:cstheme="minorHAnsi"/>
          <w:color w:val="000000"/>
          <w:spacing w:val="94"/>
          <w:szCs w:val="22"/>
        </w:rPr>
        <w:t xml:space="preserve"> </w:t>
      </w:r>
      <w:r w:rsidRPr="003E600D">
        <w:rPr>
          <w:rFonts w:cstheme="minorHAnsi"/>
          <w:color w:val="000000"/>
          <w:szCs w:val="22"/>
        </w:rPr>
        <w:t>požární</w:t>
      </w:r>
      <w:r w:rsidRPr="003E600D">
        <w:rPr>
          <w:rFonts w:cstheme="minorHAnsi"/>
          <w:color w:val="000000"/>
          <w:spacing w:val="91"/>
          <w:szCs w:val="22"/>
        </w:rPr>
        <w:t xml:space="preserve"> </w:t>
      </w:r>
      <w:r w:rsidRPr="003E600D">
        <w:rPr>
          <w:rFonts w:cstheme="minorHAnsi"/>
          <w:color w:val="000000"/>
          <w:szCs w:val="22"/>
        </w:rPr>
        <w:t>ochrany</w:t>
      </w:r>
      <w:r w:rsidRPr="003E600D">
        <w:rPr>
          <w:rFonts w:cstheme="minorHAnsi"/>
          <w:color w:val="000000"/>
          <w:spacing w:val="94"/>
          <w:szCs w:val="22"/>
        </w:rPr>
        <w:t xml:space="preserve"> </w:t>
      </w:r>
      <w:r w:rsidRPr="003E600D">
        <w:rPr>
          <w:rFonts w:cstheme="minorHAnsi"/>
          <w:color w:val="000000"/>
          <w:szCs w:val="22"/>
        </w:rPr>
        <w:t>tec</w:t>
      </w:r>
      <w:r w:rsidRPr="003E600D">
        <w:rPr>
          <w:rFonts w:cstheme="minorHAnsi"/>
          <w:color w:val="000000"/>
          <w:spacing w:val="-3"/>
          <w:szCs w:val="22"/>
        </w:rPr>
        <w:t>h</w:t>
      </w:r>
      <w:r w:rsidRPr="003E600D">
        <w:rPr>
          <w:rFonts w:cstheme="minorHAnsi"/>
          <w:color w:val="000000"/>
          <w:szCs w:val="22"/>
        </w:rPr>
        <w:t>nologic</w:t>
      </w:r>
      <w:r w:rsidRPr="003E600D">
        <w:rPr>
          <w:rFonts w:cstheme="minorHAnsi"/>
          <w:color w:val="000000"/>
          <w:spacing w:val="-2"/>
          <w:szCs w:val="22"/>
        </w:rPr>
        <w:t>k</w:t>
      </w:r>
      <w:r w:rsidRPr="003E600D">
        <w:rPr>
          <w:rFonts w:cstheme="minorHAnsi"/>
          <w:color w:val="000000"/>
          <w:szCs w:val="22"/>
        </w:rPr>
        <w:t>ým</w:t>
      </w:r>
      <w:r w:rsidRPr="003E600D">
        <w:rPr>
          <w:rFonts w:cstheme="minorHAnsi"/>
          <w:color w:val="000000"/>
          <w:spacing w:val="94"/>
          <w:szCs w:val="22"/>
        </w:rPr>
        <w:t xml:space="preserve"> </w:t>
      </w:r>
      <w:r w:rsidRPr="003E600D">
        <w:rPr>
          <w:rFonts w:cstheme="minorHAnsi"/>
          <w:color w:val="000000"/>
          <w:szCs w:val="22"/>
        </w:rPr>
        <w:t>po</w:t>
      </w:r>
      <w:r w:rsidRPr="003E600D">
        <w:rPr>
          <w:rFonts w:cstheme="minorHAnsi"/>
          <w:color w:val="000000"/>
          <w:spacing w:val="-2"/>
          <w:szCs w:val="22"/>
        </w:rPr>
        <w:t>s</w:t>
      </w:r>
      <w:r w:rsidRPr="003E600D">
        <w:rPr>
          <w:rFonts w:cstheme="minorHAnsi"/>
          <w:color w:val="000000"/>
          <w:szCs w:val="22"/>
        </w:rPr>
        <w:t>tupem</w:t>
      </w:r>
      <w:r w:rsidRPr="003E600D">
        <w:rPr>
          <w:rFonts w:cstheme="minorHAnsi"/>
          <w:color w:val="000000"/>
          <w:spacing w:val="94"/>
          <w:szCs w:val="22"/>
        </w:rPr>
        <w:t xml:space="preserve"> </w:t>
      </w:r>
      <w:r w:rsidRPr="003E600D">
        <w:rPr>
          <w:rFonts w:cstheme="minorHAnsi"/>
          <w:color w:val="000000"/>
          <w:spacing w:val="-3"/>
          <w:szCs w:val="22"/>
        </w:rPr>
        <w:t>n</w:t>
      </w:r>
      <w:r w:rsidRPr="003E600D">
        <w:rPr>
          <w:rFonts w:cstheme="minorHAnsi"/>
          <w:color w:val="000000"/>
          <w:szCs w:val="22"/>
        </w:rPr>
        <w:t>ebo</w:t>
      </w:r>
      <w:r w:rsidRPr="003E600D">
        <w:rPr>
          <w:rFonts w:cstheme="minorHAnsi"/>
          <w:color w:val="000000"/>
          <w:spacing w:val="94"/>
          <w:szCs w:val="22"/>
        </w:rPr>
        <w:t xml:space="preserve"> </w:t>
      </w:r>
      <w:r w:rsidRPr="003E600D">
        <w:rPr>
          <w:rFonts w:cstheme="minorHAnsi"/>
          <w:color w:val="000000"/>
          <w:szCs w:val="22"/>
        </w:rPr>
        <w:t>pracovn</w:t>
      </w:r>
      <w:r w:rsidRPr="003E600D">
        <w:rPr>
          <w:rFonts w:cstheme="minorHAnsi"/>
          <w:color w:val="000000"/>
          <w:spacing w:val="-2"/>
          <w:szCs w:val="22"/>
        </w:rPr>
        <w:t>í</w:t>
      </w:r>
      <w:r w:rsidRPr="003E600D">
        <w:rPr>
          <w:rFonts w:cstheme="minorHAnsi"/>
          <w:color w:val="000000"/>
          <w:szCs w:val="22"/>
        </w:rPr>
        <w:t xml:space="preserve">m postupem, </w:t>
      </w:r>
      <w:r w:rsidRPr="003E600D">
        <w:rPr>
          <w:rFonts w:cstheme="minorHAnsi"/>
          <w:color w:val="000000"/>
          <w:spacing w:val="-2"/>
          <w:szCs w:val="22"/>
        </w:rPr>
        <w:t>s</w:t>
      </w:r>
      <w:r w:rsidRPr="003E600D">
        <w:rPr>
          <w:rFonts w:cstheme="minorHAnsi"/>
          <w:color w:val="000000"/>
          <w:szCs w:val="22"/>
        </w:rPr>
        <w:t xml:space="preserve"> riziky pr</w:t>
      </w:r>
      <w:r w:rsidRPr="003E600D">
        <w:rPr>
          <w:rFonts w:cstheme="minorHAnsi"/>
          <w:color w:val="000000"/>
          <w:spacing w:val="-2"/>
          <w:szCs w:val="22"/>
        </w:rPr>
        <w:t>a</w:t>
      </w:r>
      <w:r w:rsidRPr="003E600D">
        <w:rPr>
          <w:rFonts w:cstheme="minorHAnsi"/>
          <w:color w:val="000000"/>
          <w:szCs w:val="22"/>
        </w:rPr>
        <w:t>cí v</w:t>
      </w:r>
      <w:r w:rsidRPr="003E600D">
        <w:rPr>
          <w:rFonts w:cstheme="minorHAnsi"/>
          <w:color w:val="000000"/>
          <w:spacing w:val="-2"/>
          <w:szCs w:val="22"/>
        </w:rPr>
        <w:t>la</w:t>
      </w:r>
      <w:r w:rsidRPr="003E600D">
        <w:rPr>
          <w:rFonts w:cstheme="minorHAnsi"/>
          <w:color w:val="000000"/>
          <w:szCs w:val="22"/>
        </w:rPr>
        <w:t>stních a dalších z</w:t>
      </w:r>
      <w:r w:rsidRPr="003E600D">
        <w:rPr>
          <w:rFonts w:cstheme="minorHAnsi"/>
          <w:color w:val="000000"/>
          <w:spacing w:val="-3"/>
          <w:szCs w:val="22"/>
        </w:rPr>
        <w:t>h</w:t>
      </w:r>
      <w:r w:rsidRPr="003E600D">
        <w:rPr>
          <w:rFonts w:cstheme="minorHAnsi"/>
          <w:color w:val="000000"/>
          <w:szCs w:val="22"/>
        </w:rPr>
        <w:t>otovitel</w:t>
      </w:r>
      <w:r w:rsidRPr="003E600D">
        <w:rPr>
          <w:rFonts w:cstheme="minorHAnsi"/>
          <w:color w:val="000000"/>
          <w:spacing w:val="-3"/>
          <w:szCs w:val="22"/>
        </w:rPr>
        <w:t>ů</w:t>
      </w:r>
      <w:r w:rsidRPr="003E600D">
        <w:rPr>
          <w:rFonts w:cstheme="minorHAnsi"/>
          <w:color w:val="000000"/>
          <w:szCs w:val="22"/>
        </w:rPr>
        <w:t xml:space="preserve"> a s opatřen</w:t>
      </w:r>
      <w:r w:rsidRPr="003E600D">
        <w:rPr>
          <w:rFonts w:cstheme="minorHAnsi"/>
          <w:color w:val="000000"/>
          <w:spacing w:val="-2"/>
          <w:szCs w:val="22"/>
        </w:rPr>
        <w:t>í</w:t>
      </w:r>
      <w:r w:rsidRPr="003E600D">
        <w:rPr>
          <w:rFonts w:cstheme="minorHAnsi"/>
          <w:color w:val="000000"/>
          <w:szCs w:val="22"/>
        </w:rPr>
        <w:t>mi p</w:t>
      </w:r>
      <w:r w:rsidRPr="003E600D">
        <w:rPr>
          <w:rFonts w:cstheme="minorHAnsi"/>
          <w:color w:val="000000"/>
          <w:spacing w:val="-2"/>
          <w:szCs w:val="22"/>
        </w:rPr>
        <w:t>r</w:t>
      </w:r>
      <w:r w:rsidRPr="003E600D">
        <w:rPr>
          <w:rFonts w:cstheme="minorHAnsi"/>
          <w:color w:val="000000"/>
          <w:szCs w:val="22"/>
        </w:rPr>
        <w:t>o jej</w:t>
      </w:r>
      <w:r w:rsidRPr="003E600D">
        <w:rPr>
          <w:rFonts w:cstheme="minorHAnsi"/>
          <w:color w:val="000000"/>
          <w:spacing w:val="-2"/>
          <w:szCs w:val="22"/>
        </w:rPr>
        <w:t>i</w:t>
      </w:r>
      <w:r w:rsidRPr="003E600D">
        <w:rPr>
          <w:rFonts w:cstheme="minorHAnsi"/>
          <w:color w:val="000000"/>
          <w:szCs w:val="22"/>
        </w:rPr>
        <w:t>ch e</w:t>
      </w:r>
      <w:r w:rsidRPr="003E600D">
        <w:rPr>
          <w:rFonts w:cstheme="minorHAnsi"/>
          <w:color w:val="000000"/>
          <w:spacing w:val="-2"/>
          <w:szCs w:val="22"/>
        </w:rPr>
        <w:t>l</w:t>
      </w:r>
      <w:r w:rsidRPr="003E600D">
        <w:rPr>
          <w:rFonts w:cstheme="minorHAnsi"/>
          <w:color w:val="000000"/>
          <w:szCs w:val="22"/>
        </w:rPr>
        <w:t>iminac</w:t>
      </w:r>
      <w:r w:rsidRPr="003E600D">
        <w:rPr>
          <w:rFonts w:cstheme="minorHAnsi"/>
          <w:color w:val="000000"/>
          <w:spacing w:val="-2"/>
          <w:szCs w:val="22"/>
        </w:rPr>
        <w:t>i</w:t>
      </w:r>
      <w:r>
        <w:rPr>
          <w:rFonts w:cstheme="minorHAnsi"/>
          <w:color w:val="000000"/>
          <w:spacing w:val="-2"/>
          <w:szCs w:val="22"/>
        </w:rPr>
        <w:t>.</w:t>
      </w:r>
    </w:p>
    <w:p w14:paraId="2A825228" w14:textId="77777777" w:rsidR="008366A0" w:rsidRPr="009D5012" w:rsidRDefault="008366A0" w:rsidP="008366A0">
      <w:r w:rsidRPr="009D5012">
        <w:t>Obecné povinnosti kladené na zaměstnance z hlediska bezpečnosti práce na st</w:t>
      </w:r>
      <w:r>
        <w:t>avbě</w:t>
      </w:r>
    </w:p>
    <w:p w14:paraId="64968239" w14:textId="77777777" w:rsidR="008366A0" w:rsidRPr="009D5012" w:rsidRDefault="008366A0" w:rsidP="008366A0">
      <w:pPr>
        <w:pStyle w:val="ListParagraph"/>
        <w:numPr>
          <w:ilvl w:val="0"/>
          <w:numId w:val="18"/>
        </w:numPr>
        <w:rPr>
          <w:rFonts w:cstheme="minorHAnsi"/>
          <w:color w:val="000000"/>
          <w:szCs w:val="22"/>
        </w:rPr>
      </w:pPr>
      <w:r w:rsidRPr="009D5012">
        <w:rPr>
          <w:rFonts w:cstheme="minorHAnsi"/>
          <w:color w:val="000000"/>
          <w:szCs w:val="22"/>
        </w:rPr>
        <w:t>Počínat si při práci tak, aby neohrozil zdraví své ani svých spolupracovníků, dodržovat předpisy o</w:t>
      </w:r>
      <w:r>
        <w:rPr>
          <w:rFonts w:cstheme="minorHAnsi"/>
          <w:color w:val="000000"/>
          <w:szCs w:val="22"/>
        </w:rPr>
        <w:t xml:space="preserve"> </w:t>
      </w:r>
      <w:r w:rsidRPr="009D5012">
        <w:rPr>
          <w:rFonts w:cstheme="minorHAnsi"/>
          <w:color w:val="000000"/>
          <w:szCs w:val="22"/>
        </w:rPr>
        <w:t>bezpečnosti a ochraně zdraví při práci a předepsané pracovní postupy.</w:t>
      </w:r>
    </w:p>
    <w:p w14:paraId="7D0EBFA9" w14:textId="77777777" w:rsidR="008366A0" w:rsidRPr="009D5012" w:rsidRDefault="008366A0" w:rsidP="008366A0">
      <w:pPr>
        <w:pStyle w:val="ListParagraph"/>
        <w:numPr>
          <w:ilvl w:val="0"/>
          <w:numId w:val="18"/>
        </w:numPr>
        <w:rPr>
          <w:rFonts w:cstheme="minorHAnsi"/>
          <w:color w:val="000000"/>
          <w:szCs w:val="22"/>
        </w:rPr>
      </w:pPr>
      <w:r w:rsidRPr="003E600D">
        <w:rPr>
          <w:rFonts w:cstheme="minorHAnsi"/>
          <w:color w:val="000000"/>
          <w:szCs w:val="22"/>
        </w:rPr>
        <w:t xml:space="preserve">Při práci vždy myslet na bezpečnost svého </w:t>
      </w:r>
      <w:r w:rsidRPr="009D5012">
        <w:rPr>
          <w:rFonts w:cstheme="minorHAnsi"/>
          <w:color w:val="000000"/>
          <w:szCs w:val="22"/>
        </w:rPr>
        <w:t>j</w:t>
      </w:r>
      <w:r w:rsidRPr="003E600D">
        <w:rPr>
          <w:rFonts w:cstheme="minorHAnsi"/>
          <w:color w:val="000000"/>
          <w:szCs w:val="22"/>
        </w:rPr>
        <w:t xml:space="preserve">ednání a </w:t>
      </w:r>
      <w:r w:rsidRPr="009D5012">
        <w:rPr>
          <w:rFonts w:cstheme="minorHAnsi"/>
          <w:color w:val="000000"/>
          <w:szCs w:val="22"/>
        </w:rPr>
        <w:t>n</w:t>
      </w:r>
      <w:r w:rsidRPr="003E600D">
        <w:rPr>
          <w:rFonts w:cstheme="minorHAnsi"/>
          <w:color w:val="000000"/>
          <w:szCs w:val="22"/>
        </w:rPr>
        <w:t>epřece</w:t>
      </w:r>
      <w:r w:rsidRPr="009D5012">
        <w:rPr>
          <w:rFonts w:cstheme="minorHAnsi"/>
          <w:color w:val="000000"/>
          <w:szCs w:val="22"/>
        </w:rPr>
        <w:t>ň</w:t>
      </w:r>
      <w:r w:rsidRPr="003E600D">
        <w:rPr>
          <w:rFonts w:cstheme="minorHAnsi"/>
          <w:color w:val="000000"/>
          <w:szCs w:val="22"/>
        </w:rPr>
        <w:t>ov</w:t>
      </w:r>
      <w:r w:rsidRPr="009D5012">
        <w:rPr>
          <w:rFonts w:cstheme="minorHAnsi"/>
          <w:color w:val="000000"/>
          <w:szCs w:val="22"/>
        </w:rPr>
        <w:t>a</w:t>
      </w:r>
      <w:r w:rsidRPr="003E600D">
        <w:rPr>
          <w:rFonts w:cstheme="minorHAnsi"/>
          <w:color w:val="000000"/>
          <w:szCs w:val="22"/>
        </w:rPr>
        <w:t xml:space="preserve">t </w:t>
      </w:r>
      <w:r w:rsidRPr="009D5012">
        <w:rPr>
          <w:rFonts w:cstheme="minorHAnsi"/>
          <w:color w:val="000000"/>
          <w:szCs w:val="22"/>
        </w:rPr>
        <w:t>s</w:t>
      </w:r>
      <w:r w:rsidRPr="003E600D">
        <w:rPr>
          <w:rFonts w:cstheme="minorHAnsi"/>
          <w:color w:val="000000"/>
          <w:szCs w:val="22"/>
        </w:rPr>
        <w:t>vé schop</w:t>
      </w:r>
      <w:r w:rsidRPr="009D5012">
        <w:rPr>
          <w:rFonts w:cstheme="minorHAnsi"/>
          <w:color w:val="000000"/>
          <w:szCs w:val="22"/>
        </w:rPr>
        <w:t>n</w:t>
      </w:r>
      <w:r>
        <w:rPr>
          <w:rFonts w:cstheme="minorHAnsi"/>
          <w:color w:val="000000"/>
          <w:szCs w:val="22"/>
        </w:rPr>
        <w:t>osti.</w:t>
      </w:r>
    </w:p>
    <w:p w14:paraId="39DBB95F" w14:textId="77777777" w:rsidR="008366A0" w:rsidRPr="009D5012" w:rsidRDefault="008366A0" w:rsidP="008366A0">
      <w:pPr>
        <w:pStyle w:val="ListParagraph"/>
        <w:numPr>
          <w:ilvl w:val="0"/>
          <w:numId w:val="18"/>
        </w:numPr>
        <w:rPr>
          <w:rFonts w:cstheme="minorHAnsi"/>
          <w:color w:val="000000"/>
          <w:szCs w:val="22"/>
        </w:rPr>
      </w:pPr>
      <w:r w:rsidRPr="003E600D">
        <w:rPr>
          <w:rFonts w:cstheme="minorHAnsi"/>
          <w:color w:val="000000"/>
          <w:szCs w:val="22"/>
        </w:rPr>
        <w:t>Neprová</w:t>
      </w:r>
      <w:r w:rsidRPr="009D5012">
        <w:rPr>
          <w:rFonts w:cstheme="minorHAnsi"/>
          <w:color w:val="000000"/>
          <w:szCs w:val="22"/>
        </w:rPr>
        <w:t>d</w:t>
      </w:r>
      <w:r w:rsidRPr="003E600D">
        <w:rPr>
          <w:rFonts w:cstheme="minorHAnsi"/>
          <w:color w:val="000000"/>
          <w:szCs w:val="22"/>
        </w:rPr>
        <w:t>ět prá</w:t>
      </w:r>
      <w:r w:rsidRPr="009D5012">
        <w:rPr>
          <w:rFonts w:cstheme="minorHAnsi"/>
          <w:color w:val="000000"/>
          <w:szCs w:val="22"/>
        </w:rPr>
        <w:t>c</w:t>
      </w:r>
      <w:r w:rsidRPr="003E600D">
        <w:rPr>
          <w:rFonts w:cstheme="minorHAnsi"/>
          <w:color w:val="000000"/>
          <w:szCs w:val="22"/>
        </w:rPr>
        <w:t>e, p</w:t>
      </w:r>
      <w:r w:rsidRPr="009D5012">
        <w:rPr>
          <w:rFonts w:cstheme="minorHAnsi"/>
          <w:color w:val="000000"/>
          <w:szCs w:val="22"/>
        </w:rPr>
        <w:t>r</w:t>
      </w:r>
      <w:r w:rsidRPr="003E600D">
        <w:rPr>
          <w:rFonts w:cstheme="minorHAnsi"/>
          <w:color w:val="000000"/>
          <w:szCs w:val="22"/>
        </w:rPr>
        <w:t xml:space="preserve">o něž nejsou </w:t>
      </w:r>
      <w:r w:rsidRPr="009D5012">
        <w:rPr>
          <w:rFonts w:cstheme="minorHAnsi"/>
          <w:color w:val="000000"/>
          <w:szCs w:val="22"/>
        </w:rPr>
        <w:t>p</w:t>
      </w:r>
      <w:r w:rsidRPr="003E600D">
        <w:rPr>
          <w:rFonts w:cstheme="minorHAnsi"/>
          <w:color w:val="000000"/>
          <w:szCs w:val="22"/>
        </w:rPr>
        <w:t>oučeni ani vyš</w:t>
      </w:r>
      <w:r w:rsidRPr="009D5012">
        <w:rPr>
          <w:rFonts w:cstheme="minorHAnsi"/>
          <w:color w:val="000000"/>
          <w:szCs w:val="22"/>
        </w:rPr>
        <w:t>k</w:t>
      </w:r>
      <w:r w:rsidRPr="003E600D">
        <w:rPr>
          <w:rFonts w:cstheme="minorHAnsi"/>
          <w:color w:val="000000"/>
          <w:szCs w:val="22"/>
        </w:rPr>
        <w:t xml:space="preserve">oleni, zejména </w:t>
      </w:r>
      <w:r>
        <w:rPr>
          <w:rFonts w:cstheme="minorHAnsi"/>
          <w:color w:val="000000"/>
          <w:szCs w:val="22"/>
        </w:rPr>
        <w:t xml:space="preserve">práce, které vyžadují zvláštní </w:t>
      </w:r>
      <w:r w:rsidRPr="003E600D">
        <w:rPr>
          <w:rFonts w:cstheme="minorHAnsi"/>
          <w:color w:val="000000"/>
          <w:szCs w:val="22"/>
        </w:rPr>
        <w:t>odbor</w:t>
      </w:r>
      <w:r w:rsidRPr="009D5012">
        <w:rPr>
          <w:rFonts w:cstheme="minorHAnsi"/>
          <w:color w:val="000000"/>
          <w:szCs w:val="22"/>
        </w:rPr>
        <w:t>n</w:t>
      </w:r>
      <w:r w:rsidRPr="003E600D">
        <w:rPr>
          <w:rFonts w:cstheme="minorHAnsi"/>
          <w:color w:val="000000"/>
          <w:szCs w:val="22"/>
        </w:rPr>
        <w:t xml:space="preserve">ou </w:t>
      </w:r>
      <w:r w:rsidRPr="009D5012">
        <w:rPr>
          <w:rFonts w:cstheme="minorHAnsi"/>
          <w:color w:val="000000"/>
          <w:szCs w:val="22"/>
        </w:rPr>
        <w:t>k</w:t>
      </w:r>
      <w:r w:rsidRPr="003E600D">
        <w:rPr>
          <w:rFonts w:cstheme="minorHAnsi"/>
          <w:color w:val="000000"/>
          <w:szCs w:val="22"/>
        </w:rPr>
        <w:t>valifikaci (svá</w:t>
      </w:r>
      <w:r w:rsidRPr="009D5012">
        <w:rPr>
          <w:rFonts w:cstheme="minorHAnsi"/>
          <w:color w:val="000000"/>
          <w:szCs w:val="22"/>
        </w:rPr>
        <w:t>ř</w:t>
      </w:r>
      <w:r w:rsidRPr="003E600D">
        <w:rPr>
          <w:rFonts w:cstheme="minorHAnsi"/>
          <w:color w:val="000000"/>
          <w:szCs w:val="22"/>
        </w:rPr>
        <w:t>eč, jeřábník</w:t>
      </w:r>
      <w:r w:rsidRPr="009D5012">
        <w:rPr>
          <w:rFonts w:cstheme="minorHAnsi"/>
          <w:color w:val="000000"/>
          <w:szCs w:val="22"/>
        </w:rPr>
        <w:t>,</w:t>
      </w:r>
      <w:r w:rsidRPr="003E600D">
        <w:rPr>
          <w:rFonts w:cstheme="minorHAnsi"/>
          <w:color w:val="000000"/>
          <w:szCs w:val="22"/>
        </w:rPr>
        <w:t xml:space="preserve"> vaza</w:t>
      </w:r>
      <w:r w:rsidRPr="009D5012">
        <w:rPr>
          <w:rFonts w:cstheme="minorHAnsi"/>
          <w:color w:val="000000"/>
          <w:szCs w:val="22"/>
        </w:rPr>
        <w:t>č</w:t>
      </w:r>
      <w:r w:rsidRPr="003E600D">
        <w:rPr>
          <w:rFonts w:cstheme="minorHAnsi"/>
          <w:color w:val="000000"/>
          <w:szCs w:val="22"/>
        </w:rPr>
        <w:t xml:space="preserve"> atd.)</w:t>
      </w:r>
      <w:r w:rsidRPr="009D5012">
        <w:rPr>
          <w:rFonts w:cstheme="minorHAnsi"/>
          <w:color w:val="000000"/>
          <w:szCs w:val="22"/>
        </w:rPr>
        <w:t>.</w:t>
      </w:r>
    </w:p>
    <w:p w14:paraId="3D633878" w14:textId="77777777" w:rsidR="008366A0" w:rsidRPr="009D5012" w:rsidRDefault="008366A0" w:rsidP="008366A0">
      <w:pPr>
        <w:pStyle w:val="ListParagraph"/>
        <w:numPr>
          <w:ilvl w:val="0"/>
          <w:numId w:val="18"/>
        </w:numPr>
        <w:rPr>
          <w:rFonts w:cstheme="minorHAnsi"/>
          <w:color w:val="000000"/>
          <w:szCs w:val="22"/>
        </w:rPr>
      </w:pPr>
      <w:r w:rsidRPr="003E600D">
        <w:rPr>
          <w:rFonts w:cstheme="minorHAnsi"/>
          <w:color w:val="000000"/>
          <w:szCs w:val="22"/>
        </w:rPr>
        <w:t>Dodr</w:t>
      </w:r>
      <w:r w:rsidRPr="009D5012">
        <w:rPr>
          <w:rFonts w:cstheme="minorHAnsi"/>
          <w:color w:val="000000"/>
          <w:szCs w:val="22"/>
        </w:rPr>
        <w:t>ž</w:t>
      </w:r>
      <w:r w:rsidRPr="003E600D">
        <w:rPr>
          <w:rFonts w:cstheme="minorHAnsi"/>
          <w:color w:val="000000"/>
          <w:szCs w:val="22"/>
        </w:rPr>
        <w:t>ov</w:t>
      </w:r>
      <w:r w:rsidRPr="009D5012">
        <w:rPr>
          <w:rFonts w:cstheme="minorHAnsi"/>
          <w:color w:val="000000"/>
          <w:szCs w:val="22"/>
        </w:rPr>
        <w:t>a</w:t>
      </w:r>
      <w:r w:rsidRPr="003E600D">
        <w:rPr>
          <w:rFonts w:cstheme="minorHAnsi"/>
          <w:color w:val="000000"/>
          <w:szCs w:val="22"/>
        </w:rPr>
        <w:t>t pořá</w:t>
      </w:r>
      <w:r w:rsidRPr="009D5012">
        <w:rPr>
          <w:rFonts w:cstheme="minorHAnsi"/>
          <w:color w:val="000000"/>
          <w:szCs w:val="22"/>
        </w:rPr>
        <w:t>d</w:t>
      </w:r>
      <w:r w:rsidRPr="003E600D">
        <w:rPr>
          <w:rFonts w:cstheme="minorHAnsi"/>
          <w:color w:val="000000"/>
          <w:szCs w:val="22"/>
        </w:rPr>
        <w:t>ek na pr</w:t>
      </w:r>
      <w:r w:rsidRPr="009D5012">
        <w:rPr>
          <w:rFonts w:cstheme="minorHAnsi"/>
          <w:color w:val="000000"/>
          <w:szCs w:val="22"/>
        </w:rPr>
        <w:t>ac</w:t>
      </w:r>
      <w:r w:rsidRPr="003E600D">
        <w:rPr>
          <w:rFonts w:cstheme="minorHAnsi"/>
          <w:color w:val="000000"/>
          <w:szCs w:val="22"/>
        </w:rPr>
        <w:t>ovi</w:t>
      </w:r>
      <w:r w:rsidRPr="009D5012">
        <w:rPr>
          <w:rFonts w:cstheme="minorHAnsi"/>
          <w:color w:val="000000"/>
          <w:szCs w:val="22"/>
        </w:rPr>
        <w:t>š</w:t>
      </w:r>
      <w:r w:rsidRPr="003E600D">
        <w:rPr>
          <w:rFonts w:cstheme="minorHAnsi"/>
          <w:color w:val="000000"/>
          <w:szCs w:val="22"/>
        </w:rPr>
        <w:t>tích a komunikac</w:t>
      </w:r>
      <w:r w:rsidRPr="009D5012">
        <w:rPr>
          <w:rFonts w:cstheme="minorHAnsi"/>
          <w:color w:val="000000"/>
          <w:szCs w:val="22"/>
        </w:rPr>
        <w:t>í</w:t>
      </w:r>
      <w:r w:rsidRPr="003E600D">
        <w:rPr>
          <w:rFonts w:cstheme="minorHAnsi"/>
          <w:color w:val="000000"/>
          <w:szCs w:val="22"/>
        </w:rPr>
        <w:t>ch na stavbě</w:t>
      </w:r>
      <w:r w:rsidRPr="009D5012">
        <w:rPr>
          <w:rFonts w:cstheme="minorHAnsi"/>
          <w:color w:val="000000"/>
          <w:szCs w:val="22"/>
        </w:rPr>
        <w:t>.</w:t>
      </w:r>
    </w:p>
    <w:p w14:paraId="227A2DF6" w14:textId="77777777" w:rsidR="008366A0" w:rsidRPr="009D5012" w:rsidRDefault="008366A0" w:rsidP="008366A0">
      <w:pPr>
        <w:pStyle w:val="ListParagraph"/>
        <w:numPr>
          <w:ilvl w:val="0"/>
          <w:numId w:val="18"/>
        </w:numPr>
        <w:rPr>
          <w:rFonts w:cstheme="minorHAnsi"/>
          <w:color w:val="000000"/>
          <w:szCs w:val="22"/>
        </w:rPr>
      </w:pPr>
      <w:r w:rsidRPr="003E600D">
        <w:rPr>
          <w:rFonts w:cstheme="minorHAnsi"/>
          <w:color w:val="000000"/>
          <w:szCs w:val="22"/>
        </w:rPr>
        <w:t xml:space="preserve">Každý úraz si dát řádně ošetřit a ihned </w:t>
      </w:r>
      <w:r w:rsidRPr="009D5012">
        <w:rPr>
          <w:rFonts w:cstheme="minorHAnsi"/>
          <w:color w:val="000000"/>
          <w:szCs w:val="22"/>
        </w:rPr>
        <w:t>j</w:t>
      </w:r>
      <w:r w:rsidRPr="003E600D">
        <w:rPr>
          <w:rFonts w:cstheme="minorHAnsi"/>
          <w:color w:val="000000"/>
          <w:szCs w:val="22"/>
        </w:rPr>
        <w:t>ej hlásit nejblí</w:t>
      </w:r>
      <w:r w:rsidRPr="009D5012">
        <w:rPr>
          <w:rFonts w:cstheme="minorHAnsi"/>
          <w:color w:val="000000"/>
          <w:szCs w:val="22"/>
        </w:rPr>
        <w:t>ž</w:t>
      </w:r>
      <w:r w:rsidRPr="003E600D">
        <w:rPr>
          <w:rFonts w:cstheme="minorHAnsi"/>
          <w:color w:val="000000"/>
          <w:szCs w:val="22"/>
        </w:rPr>
        <w:t>e nadřízenému.</w:t>
      </w:r>
    </w:p>
    <w:p w14:paraId="4441EC17" w14:textId="77777777" w:rsidR="008366A0" w:rsidRPr="009D5012" w:rsidRDefault="008366A0" w:rsidP="008366A0">
      <w:pPr>
        <w:pStyle w:val="ListParagraph"/>
        <w:numPr>
          <w:ilvl w:val="0"/>
          <w:numId w:val="18"/>
        </w:numPr>
        <w:rPr>
          <w:rFonts w:cstheme="minorHAnsi"/>
          <w:color w:val="000000"/>
          <w:szCs w:val="22"/>
        </w:rPr>
      </w:pPr>
      <w:r w:rsidRPr="009D5012">
        <w:rPr>
          <w:rFonts w:cstheme="minorHAnsi"/>
          <w:color w:val="000000"/>
          <w:szCs w:val="22"/>
        </w:rPr>
        <w:t xml:space="preserve">Při zjištění nedostatků v oblasti BOZP, které zaměstnanec nemůže sám odstranit, informovat o nich neodkladně nadřízeného.  </w:t>
      </w:r>
    </w:p>
    <w:p w14:paraId="300B1143" w14:textId="77777777" w:rsidR="008366A0" w:rsidRPr="009D5012" w:rsidRDefault="008366A0" w:rsidP="008366A0">
      <w:pPr>
        <w:pStyle w:val="ListParagraph"/>
        <w:numPr>
          <w:ilvl w:val="0"/>
          <w:numId w:val="18"/>
        </w:numPr>
        <w:rPr>
          <w:rFonts w:cstheme="minorHAnsi"/>
          <w:color w:val="000000"/>
          <w:szCs w:val="22"/>
        </w:rPr>
      </w:pPr>
      <w:r w:rsidRPr="003E600D">
        <w:rPr>
          <w:rFonts w:cstheme="minorHAnsi"/>
          <w:color w:val="000000"/>
          <w:szCs w:val="22"/>
        </w:rPr>
        <w:t>Používat při prác</w:t>
      </w:r>
      <w:r w:rsidRPr="009D5012">
        <w:rPr>
          <w:rFonts w:cstheme="minorHAnsi"/>
          <w:color w:val="000000"/>
          <w:szCs w:val="22"/>
        </w:rPr>
        <w:t>i</w:t>
      </w:r>
      <w:r w:rsidRPr="003E600D">
        <w:rPr>
          <w:rFonts w:cstheme="minorHAnsi"/>
          <w:color w:val="000000"/>
          <w:szCs w:val="22"/>
        </w:rPr>
        <w:t xml:space="preserve"> ochranná zařízení a předepsa</w:t>
      </w:r>
      <w:r w:rsidRPr="009D5012">
        <w:rPr>
          <w:rFonts w:cstheme="minorHAnsi"/>
          <w:color w:val="000000"/>
          <w:szCs w:val="22"/>
        </w:rPr>
        <w:t>n</w:t>
      </w:r>
      <w:r w:rsidRPr="003E600D">
        <w:rPr>
          <w:rFonts w:cstheme="minorHAnsi"/>
          <w:color w:val="000000"/>
          <w:szCs w:val="22"/>
        </w:rPr>
        <w:t>é osobní ochranné pra</w:t>
      </w:r>
      <w:r w:rsidRPr="009D5012">
        <w:rPr>
          <w:rFonts w:cstheme="minorHAnsi"/>
          <w:color w:val="000000"/>
          <w:szCs w:val="22"/>
        </w:rPr>
        <w:t>c</w:t>
      </w:r>
      <w:r w:rsidRPr="003E600D">
        <w:rPr>
          <w:rFonts w:cstheme="minorHAnsi"/>
          <w:color w:val="000000"/>
          <w:szCs w:val="22"/>
        </w:rPr>
        <w:t>ovní pro</w:t>
      </w:r>
      <w:r w:rsidRPr="009D5012">
        <w:rPr>
          <w:rFonts w:cstheme="minorHAnsi"/>
          <w:color w:val="000000"/>
          <w:szCs w:val="22"/>
        </w:rPr>
        <w:t>s</w:t>
      </w:r>
      <w:r w:rsidRPr="003E600D">
        <w:rPr>
          <w:rFonts w:cstheme="minorHAnsi"/>
          <w:color w:val="000000"/>
          <w:szCs w:val="22"/>
        </w:rPr>
        <w:t>tředky</w:t>
      </w:r>
      <w:r w:rsidRPr="009D5012">
        <w:rPr>
          <w:rFonts w:cstheme="minorHAnsi"/>
          <w:color w:val="000000"/>
          <w:szCs w:val="22"/>
        </w:rPr>
        <w:t>.</w:t>
      </w:r>
    </w:p>
    <w:p w14:paraId="33A20830" w14:textId="77777777" w:rsidR="008366A0" w:rsidRPr="003E600D" w:rsidRDefault="008366A0" w:rsidP="008366A0">
      <w:pPr>
        <w:pStyle w:val="ListParagraph"/>
        <w:numPr>
          <w:ilvl w:val="0"/>
          <w:numId w:val="18"/>
        </w:numPr>
        <w:rPr>
          <w:rFonts w:cstheme="minorHAnsi"/>
          <w:color w:val="010302"/>
        </w:rPr>
      </w:pPr>
      <w:r w:rsidRPr="003E600D">
        <w:rPr>
          <w:rFonts w:cstheme="minorHAnsi"/>
          <w:color w:val="000000"/>
          <w:szCs w:val="22"/>
        </w:rPr>
        <w:t>Dodr</w:t>
      </w:r>
      <w:r w:rsidRPr="009D5012">
        <w:rPr>
          <w:rFonts w:cstheme="minorHAnsi"/>
          <w:color w:val="000000"/>
          <w:szCs w:val="22"/>
        </w:rPr>
        <w:t>ž</w:t>
      </w:r>
      <w:r w:rsidRPr="003E600D">
        <w:rPr>
          <w:rFonts w:cstheme="minorHAnsi"/>
          <w:color w:val="000000"/>
          <w:szCs w:val="22"/>
        </w:rPr>
        <w:t>ov</w:t>
      </w:r>
      <w:r w:rsidRPr="009D5012">
        <w:rPr>
          <w:rFonts w:cstheme="minorHAnsi"/>
          <w:color w:val="000000"/>
          <w:szCs w:val="22"/>
        </w:rPr>
        <w:t>a</w:t>
      </w:r>
      <w:r w:rsidRPr="003E600D">
        <w:rPr>
          <w:rFonts w:cstheme="minorHAnsi"/>
          <w:color w:val="000000"/>
          <w:szCs w:val="22"/>
        </w:rPr>
        <w:t>t protipožární o</w:t>
      </w:r>
      <w:r w:rsidRPr="003E600D">
        <w:rPr>
          <w:rFonts w:cstheme="minorHAnsi"/>
          <w:color w:val="000000"/>
          <w:spacing w:val="-3"/>
          <w:szCs w:val="22"/>
        </w:rPr>
        <w:t>p</w:t>
      </w:r>
      <w:r w:rsidRPr="003E600D">
        <w:rPr>
          <w:rFonts w:cstheme="minorHAnsi"/>
          <w:color w:val="000000"/>
          <w:szCs w:val="22"/>
        </w:rPr>
        <w:t>atření, ochraňovat životní prostředí</w:t>
      </w:r>
      <w:r w:rsidRPr="003E600D">
        <w:rPr>
          <w:rFonts w:cstheme="minorHAnsi"/>
          <w:color w:val="000000"/>
          <w:spacing w:val="-2"/>
          <w:szCs w:val="22"/>
        </w:rPr>
        <w:t>.</w:t>
      </w:r>
    </w:p>
    <w:p w14:paraId="6A20F2E6" w14:textId="77777777" w:rsidR="008366A0" w:rsidRPr="009D5012" w:rsidRDefault="008366A0" w:rsidP="008366A0">
      <w:r>
        <w:t>Zakázané činnosti pro pracovníky na stavbě</w:t>
      </w:r>
    </w:p>
    <w:p w14:paraId="0D135D1D" w14:textId="77777777" w:rsidR="008366A0" w:rsidRPr="001E26A8" w:rsidRDefault="008366A0" w:rsidP="008366A0">
      <w:pPr>
        <w:pStyle w:val="ListParagraph"/>
        <w:numPr>
          <w:ilvl w:val="0"/>
          <w:numId w:val="18"/>
        </w:numPr>
        <w:rPr>
          <w:rFonts w:cstheme="minorHAnsi"/>
          <w:color w:val="000000"/>
          <w:szCs w:val="22"/>
        </w:rPr>
      </w:pPr>
      <w:r w:rsidRPr="001E26A8">
        <w:rPr>
          <w:rFonts w:cstheme="minorHAnsi"/>
          <w:color w:val="000000"/>
          <w:szCs w:val="22"/>
        </w:rPr>
        <w:t>Vstupov</w:t>
      </w:r>
      <w:r w:rsidRPr="001E26A8">
        <w:rPr>
          <w:rFonts w:cstheme="minorHAnsi"/>
          <w:color w:val="000000"/>
          <w:spacing w:val="-2"/>
          <w:szCs w:val="22"/>
        </w:rPr>
        <w:t>a</w:t>
      </w:r>
      <w:r w:rsidRPr="001E26A8">
        <w:rPr>
          <w:rFonts w:cstheme="minorHAnsi"/>
          <w:color w:val="000000"/>
          <w:szCs w:val="22"/>
        </w:rPr>
        <w:t>t na stavbu pod vlivem alkoholu a omamných látek požívat je na stavbě a v průběhu pracovní</w:t>
      </w:r>
      <w:r>
        <w:rPr>
          <w:rFonts w:cstheme="minorHAnsi"/>
          <w:color w:val="000000"/>
          <w:szCs w:val="22"/>
        </w:rPr>
        <w:t xml:space="preserve"> doby.</w:t>
      </w:r>
    </w:p>
    <w:p w14:paraId="3AE7E92B" w14:textId="77777777" w:rsidR="008366A0" w:rsidRPr="001E26A8" w:rsidRDefault="008366A0" w:rsidP="008366A0">
      <w:pPr>
        <w:pStyle w:val="ListParagraph"/>
        <w:numPr>
          <w:ilvl w:val="0"/>
          <w:numId w:val="18"/>
        </w:numPr>
        <w:rPr>
          <w:rFonts w:cstheme="minorHAnsi"/>
          <w:color w:val="000000"/>
          <w:szCs w:val="22"/>
        </w:rPr>
      </w:pPr>
      <w:r w:rsidRPr="003E600D">
        <w:rPr>
          <w:rFonts w:cstheme="minorHAnsi"/>
          <w:color w:val="000000"/>
          <w:szCs w:val="22"/>
        </w:rPr>
        <w:t xml:space="preserve">Odstraňovat </w:t>
      </w:r>
      <w:r w:rsidRPr="001E26A8">
        <w:rPr>
          <w:rFonts w:cstheme="minorHAnsi"/>
          <w:color w:val="000000"/>
          <w:szCs w:val="22"/>
        </w:rPr>
        <w:t>n</w:t>
      </w:r>
      <w:r w:rsidRPr="003E600D">
        <w:rPr>
          <w:rFonts w:cstheme="minorHAnsi"/>
          <w:color w:val="000000"/>
          <w:szCs w:val="22"/>
        </w:rPr>
        <w:t xml:space="preserve">ebo </w:t>
      </w:r>
      <w:r w:rsidRPr="001E26A8">
        <w:rPr>
          <w:rFonts w:cstheme="minorHAnsi"/>
          <w:color w:val="000000"/>
          <w:szCs w:val="22"/>
        </w:rPr>
        <w:t>p</w:t>
      </w:r>
      <w:r w:rsidRPr="003E600D">
        <w:rPr>
          <w:rFonts w:cstheme="minorHAnsi"/>
          <w:color w:val="000000"/>
          <w:szCs w:val="22"/>
        </w:rPr>
        <w:t>oš</w:t>
      </w:r>
      <w:r w:rsidRPr="001E26A8">
        <w:rPr>
          <w:rFonts w:cstheme="minorHAnsi"/>
          <w:color w:val="000000"/>
          <w:szCs w:val="22"/>
        </w:rPr>
        <w:t>k</w:t>
      </w:r>
      <w:r w:rsidRPr="003E600D">
        <w:rPr>
          <w:rFonts w:cstheme="minorHAnsi"/>
          <w:color w:val="000000"/>
          <w:szCs w:val="22"/>
        </w:rPr>
        <w:t>ozovat bezpečno</w:t>
      </w:r>
      <w:r w:rsidRPr="001E26A8">
        <w:rPr>
          <w:rFonts w:cstheme="minorHAnsi"/>
          <w:color w:val="000000"/>
          <w:szCs w:val="22"/>
        </w:rPr>
        <w:t>s</w:t>
      </w:r>
      <w:r w:rsidRPr="003E600D">
        <w:rPr>
          <w:rFonts w:cstheme="minorHAnsi"/>
          <w:color w:val="000000"/>
          <w:szCs w:val="22"/>
        </w:rPr>
        <w:t xml:space="preserve">tní zařízení, </w:t>
      </w:r>
      <w:r w:rsidRPr="001E26A8">
        <w:rPr>
          <w:rFonts w:cstheme="minorHAnsi"/>
          <w:color w:val="000000"/>
          <w:szCs w:val="22"/>
        </w:rPr>
        <w:t>k</w:t>
      </w:r>
      <w:r w:rsidRPr="003E600D">
        <w:rPr>
          <w:rFonts w:cstheme="minorHAnsi"/>
          <w:color w:val="000000"/>
          <w:szCs w:val="22"/>
        </w:rPr>
        <w:t>ryty</w:t>
      </w:r>
      <w:r w:rsidRPr="001E26A8">
        <w:rPr>
          <w:rFonts w:cstheme="minorHAnsi"/>
          <w:color w:val="000000"/>
          <w:szCs w:val="22"/>
        </w:rPr>
        <w:t>,</w:t>
      </w:r>
      <w:r w:rsidRPr="003E600D">
        <w:rPr>
          <w:rFonts w:cstheme="minorHAnsi"/>
          <w:color w:val="000000"/>
          <w:szCs w:val="22"/>
        </w:rPr>
        <w:t xml:space="preserve"> znač</w:t>
      </w:r>
      <w:r w:rsidRPr="001E26A8">
        <w:rPr>
          <w:rFonts w:cstheme="minorHAnsi"/>
          <w:color w:val="000000"/>
          <w:szCs w:val="22"/>
        </w:rPr>
        <w:t>k</w:t>
      </w:r>
      <w:r w:rsidRPr="003E600D">
        <w:rPr>
          <w:rFonts w:cstheme="minorHAnsi"/>
          <w:color w:val="000000"/>
          <w:szCs w:val="22"/>
        </w:rPr>
        <w:t>y, ohrazení apo</w:t>
      </w:r>
      <w:r w:rsidRPr="001E26A8">
        <w:rPr>
          <w:rFonts w:cstheme="minorHAnsi"/>
          <w:color w:val="000000"/>
          <w:szCs w:val="22"/>
        </w:rPr>
        <w:t>d</w:t>
      </w:r>
      <w:r>
        <w:rPr>
          <w:rFonts w:cstheme="minorHAnsi"/>
          <w:color w:val="000000"/>
          <w:szCs w:val="22"/>
        </w:rPr>
        <w:t>.</w:t>
      </w:r>
    </w:p>
    <w:p w14:paraId="6DE8E2F8" w14:textId="77777777" w:rsidR="008366A0" w:rsidRPr="001E26A8" w:rsidRDefault="008366A0" w:rsidP="008366A0">
      <w:pPr>
        <w:pStyle w:val="ListParagraph"/>
        <w:numPr>
          <w:ilvl w:val="0"/>
          <w:numId w:val="18"/>
        </w:numPr>
        <w:rPr>
          <w:rFonts w:cstheme="minorHAnsi"/>
          <w:color w:val="000000"/>
          <w:szCs w:val="22"/>
        </w:rPr>
      </w:pPr>
      <w:r w:rsidRPr="003E600D">
        <w:rPr>
          <w:rFonts w:cstheme="minorHAnsi"/>
          <w:color w:val="000000"/>
          <w:szCs w:val="22"/>
        </w:rPr>
        <w:t>Opravovat a či</w:t>
      </w:r>
      <w:r w:rsidRPr="001E26A8">
        <w:rPr>
          <w:rFonts w:cstheme="minorHAnsi"/>
          <w:color w:val="000000"/>
          <w:szCs w:val="22"/>
        </w:rPr>
        <w:t>s</w:t>
      </w:r>
      <w:r w:rsidRPr="003E600D">
        <w:rPr>
          <w:rFonts w:cstheme="minorHAnsi"/>
          <w:color w:val="000000"/>
          <w:szCs w:val="22"/>
        </w:rPr>
        <w:t xml:space="preserve">tit </w:t>
      </w:r>
      <w:r w:rsidRPr="001E26A8">
        <w:rPr>
          <w:rFonts w:cstheme="minorHAnsi"/>
          <w:color w:val="000000"/>
          <w:szCs w:val="22"/>
        </w:rPr>
        <w:t>s</w:t>
      </w:r>
      <w:r w:rsidRPr="003E600D">
        <w:rPr>
          <w:rFonts w:cstheme="minorHAnsi"/>
          <w:color w:val="000000"/>
          <w:szCs w:val="22"/>
        </w:rPr>
        <w:t>tro</w:t>
      </w:r>
      <w:r w:rsidRPr="001E26A8">
        <w:rPr>
          <w:rFonts w:cstheme="minorHAnsi"/>
          <w:color w:val="000000"/>
          <w:szCs w:val="22"/>
        </w:rPr>
        <w:t>j</w:t>
      </w:r>
      <w:r w:rsidRPr="003E600D">
        <w:rPr>
          <w:rFonts w:cstheme="minorHAnsi"/>
          <w:color w:val="000000"/>
          <w:szCs w:val="22"/>
        </w:rPr>
        <w:t>e, p</w:t>
      </w:r>
      <w:r w:rsidRPr="001E26A8">
        <w:rPr>
          <w:rFonts w:cstheme="minorHAnsi"/>
          <w:color w:val="000000"/>
          <w:szCs w:val="22"/>
        </w:rPr>
        <w:t>ř</w:t>
      </w:r>
      <w:r w:rsidRPr="003E600D">
        <w:rPr>
          <w:rFonts w:cstheme="minorHAnsi"/>
          <w:color w:val="000000"/>
          <w:szCs w:val="22"/>
        </w:rPr>
        <w:t>ístro</w:t>
      </w:r>
      <w:r w:rsidRPr="001E26A8">
        <w:rPr>
          <w:rFonts w:cstheme="minorHAnsi"/>
          <w:color w:val="000000"/>
          <w:szCs w:val="22"/>
        </w:rPr>
        <w:t>j</w:t>
      </w:r>
      <w:r w:rsidRPr="003E600D">
        <w:rPr>
          <w:rFonts w:cstheme="minorHAnsi"/>
          <w:color w:val="000000"/>
          <w:szCs w:val="22"/>
        </w:rPr>
        <w:t xml:space="preserve">e a </w:t>
      </w:r>
      <w:r w:rsidRPr="001E26A8">
        <w:rPr>
          <w:rFonts w:cstheme="minorHAnsi"/>
          <w:color w:val="000000"/>
          <w:szCs w:val="22"/>
        </w:rPr>
        <w:t>j</w:t>
      </w:r>
      <w:r w:rsidRPr="003E600D">
        <w:rPr>
          <w:rFonts w:cstheme="minorHAnsi"/>
          <w:color w:val="000000"/>
          <w:szCs w:val="22"/>
        </w:rPr>
        <w:t xml:space="preserve">ejich </w:t>
      </w:r>
      <w:r w:rsidRPr="001E26A8">
        <w:rPr>
          <w:rFonts w:cstheme="minorHAnsi"/>
          <w:color w:val="000000"/>
          <w:szCs w:val="22"/>
        </w:rPr>
        <w:t>s</w:t>
      </w:r>
      <w:r w:rsidRPr="003E600D">
        <w:rPr>
          <w:rFonts w:cstheme="minorHAnsi"/>
          <w:color w:val="000000"/>
          <w:szCs w:val="22"/>
        </w:rPr>
        <w:t>oučásti</w:t>
      </w:r>
      <w:r w:rsidRPr="001E26A8">
        <w:rPr>
          <w:rFonts w:cstheme="minorHAnsi"/>
          <w:color w:val="000000"/>
          <w:szCs w:val="22"/>
        </w:rPr>
        <w:t>,</w:t>
      </w:r>
      <w:r w:rsidRPr="003E600D">
        <w:rPr>
          <w:rFonts w:cstheme="minorHAnsi"/>
          <w:color w:val="000000"/>
          <w:szCs w:val="22"/>
        </w:rPr>
        <w:t xml:space="preserve"> po</w:t>
      </w:r>
      <w:r w:rsidRPr="001E26A8">
        <w:rPr>
          <w:rFonts w:cstheme="minorHAnsi"/>
          <w:color w:val="000000"/>
          <w:szCs w:val="22"/>
        </w:rPr>
        <w:t>k</w:t>
      </w:r>
      <w:r w:rsidRPr="003E600D">
        <w:rPr>
          <w:rFonts w:cstheme="minorHAnsi"/>
          <w:color w:val="000000"/>
          <w:szCs w:val="22"/>
        </w:rPr>
        <w:t>ud tyto j</w:t>
      </w:r>
      <w:r w:rsidRPr="001E26A8">
        <w:rPr>
          <w:rFonts w:cstheme="minorHAnsi"/>
          <w:color w:val="000000"/>
          <w:szCs w:val="22"/>
        </w:rPr>
        <w:t>s</w:t>
      </w:r>
      <w:r w:rsidRPr="003E600D">
        <w:rPr>
          <w:rFonts w:cstheme="minorHAnsi"/>
          <w:color w:val="000000"/>
          <w:szCs w:val="22"/>
        </w:rPr>
        <w:t>ou v po</w:t>
      </w:r>
      <w:r w:rsidRPr="001E26A8">
        <w:rPr>
          <w:rFonts w:cstheme="minorHAnsi"/>
          <w:color w:val="000000"/>
          <w:szCs w:val="22"/>
        </w:rPr>
        <w:t>h</w:t>
      </w:r>
      <w:r>
        <w:rPr>
          <w:rFonts w:cstheme="minorHAnsi"/>
          <w:color w:val="000000"/>
          <w:szCs w:val="22"/>
        </w:rPr>
        <w:t>ybu a </w:t>
      </w:r>
      <w:r w:rsidRPr="003E600D">
        <w:rPr>
          <w:rFonts w:cstheme="minorHAnsi"/>
          <w:color w:val="000000"/>
          <w:szCs w:val="22"/>
        </w:rPr>
        <w:t>pokud není spolehlivě zajištěno</w:t>
      </w:r>
      <w:r w:rsidRPr="001E26A8">
        <w:rPr>
          <w:rFonts w:cstheme="minorHAnsi"/>
          <w:color w:val="000000"/>
          <w:szCs w:val="22"/>
        </w:rPr>
        <w:t>,</w:t>
      </w:r>
      <w:r w:rsidRPr="003E600D">
        <w:rPr>
          <w:rFonts w:cstheme="minorHAnsi"/>
          <w:color w:val="000000"/>
          <w:szCs w:val="22"/>
        </w:rPr>
        <w:t xml:space="preserve"> že </w:t>
      </w:r>
      <w:r w:rsidRPr="001E26A8">
        <w:rPr>
          <w:rFonts w:cstheme="minorHAnsi"/>
          <w:color w:val="000000"/>
          <w:szCs w:val="22"/>
        </w:rPr>
        <w:t>s</w:t>
      </w:r>
      <w:r w:rsidRPr="003E600D">
        <w:rPr>
          <w:rFonts w:cstheme="minorHAnsi"/>
          <w:color w:val="000000"/>
          <w:szCs w:val="22"/>
        </w:rPr>
        <w:t>e nemohou s</w:t>
      </w:r>
      <w:r w:rsidRPr="001E26A8">
        <w:rPr>
          <w:rFonts w:cstheme="minorHAnsi"/>
          <w:color w:val="000000"/>
          <w:szCs w:val="22"/>
        </w:rPr>
        <w:t>a</w:t>
      </w:r>
      <w:r w:rsidRPr="003E600D">
        <w:rPr>
          <w:rFonts w:cstheme="minorHAnsi"/>
          <w:color w:val="000000"/>
          <w:szCs w:val="22"/>
        </w:rPr>
        <w:t>movolně rozběhnout.</w:t>
      </w:r>
    </w:p>
    <w:p w14:paraId="1A5847D2" w14:textId="77777777" w:rsidR="008366A0" w:rsidRPr="001E26A8" w:rsidRDefault="008366A0" w:rsidP="008366A0">
      <w:pPr>
        <w:pStyle w:val="ListParagraph"/>
        <w:numPr>
          <w:ilvl w:val="0"/>
          <w:numId w:val="18"/>
        </w:numPr>
        <w:rPr>
          <w:rFonts w:cstheme="minorHAnsi"/>
          <w:color w:val="000000"/>
          <w:szCs w:val="22"/>
        </w:rPr>
      </w:pPr>
      <w:r w:rsidRPr="003E600D">
        <w:rPr>
          <w:rFonts w:cstheme="minorHAnsi"/>
          <w:color w:val="000000"/>
          <w:szCs w:val="22"/>
        </w:rPr>
        <w:t>Bez vědomí nadřízené</w:t>
      </w:r>
      <w:r w:rsidRPr="001E26A8">
        <w:rPr>
          <w:rFonts w:cstheme="minorHAnsi"/>
          <w:color w:val="000000"/>
          <w:szCs w:val="22"/>
        </w:rPr>
        <w:t>h</w:t>
      </w:r>
      <w:r w:rsidRPr="003E600D">
        <w:rPr>
          <w:rFonts w:cstheme="minorHAnsi"/>
          <w:color w:val="000000"/>
          <w:szCs w:val="22"/>
        </w:rPr>
        <w:t>o opouštět pra</w:t>
      </w:r>
      <w:r w:rsidRPr="001E26A8">
        <w:rPr>
          <w:rFonts w:cstheme="minorHAnsi"/>
          <w:color w:val="000000"/>
          <w:szCs w:val="22"/>
        </w:rPr>
        <w:t>c</w:t>
      </w:r>
      <w:r w:rsidRPr="003E600D">
        <w:rPr>
          <w:rFonts w:cstheme="minorHAnsi"/>
          <w:color w:val="000000"/>
          <w:szCs w:val="22"/>
        </w:rPr>
        <w:t>ovi</w:t>
      </w:r>
      <w:r w:rsidRPr="001E26A8">
        <w:rPr>
          <w:rFonts w:cstheme="minorHAnsi"/>
          <w:color w:val="000000"/>
          <w:szCs w:val="22"/>
        </w:rPr>
        <w:t>š</w:t>
      </w:r>
      <w:r w:rsidRPr="003E600D">
        <w:rPr>
          <w:rFonts w:cstheme="minorHAnsi"/>
          <w:color w:val="000000"/>
          <w:szCs w:val="22"/>
        </w:rPr>
        <w:t>tě</w:t>
      </w:r>
      <w:r w:rsidRPr="001E26A8">
        <w:rPr>
          <w:rFonts w:cstheme="minorHAnsi"/>
          <w:color w:val="000000"/>
          <w:szCs w:val="22"/>
        </w:rPr>
        <w:t>.</w:t>
      </w:r>
    </w:p>
    <w:p w14:paraId="47C8035A" w14:textId="77777777" w:rsidR="008366A0" w:rsidRPr="001E26A8" w:rsidRDefault="008366A0" w:rsidP="008366A0">
      <w:pPr>
        <w:pStyle w:val="ListParagraph"/>
        <w:numPr>
          <w:ilvl w:val="0"/>
          <w:numId w:val="18"/>
        </w:numPr>
        <w:rPr>
          <w:rFonts w:cstheme="minorHAnsi"/>
          <w:color w:val="010302"/>
        </w:rPr>
      </w:pPr>
      <w:r w:rsidRPr="003E600D">
        <w:rPr>
          <w:rFonts w:cstheme="minorHAnsi"/>
          <w:color w:val="000000"/>
          <w:szCs w:val="22"/>
        </w:rPr>
        <w:t>Po</w:t>
      </w:r>
      <w:r w:rsidRPr="001E26A8">
        <w:rPr>
          <w:rFonts w:cstheme="minorHAnsi"/>
          <w:color w:val="000000"/>
          <w:szCs w:val="22"/>
        </w:rPr>
        <w:t>h</w:t>
      </w:r>
      <w:r w:rsidRPr="003E600D">
        <w:rPr>
          <w:rFonts w:cstheme="minorHAnsi"/>
          <w:color w:val="000000"/>
          <w:szCs w:val="22"/>
        </w:rPr>
        <w:t xml:space="preserve">ybovat se </w:t>
      </w:r>
      <w:r w:rsidRPr="001E26A8">
        <w:rPr>
          <w:rFonts w:cstheme="minorHAnsi"/>
          <w:color w:val="000000"/>
          <w:szCs w:val="22"/>
        </w:rPr>
        <w:t>p</w:t>
      </w:r>
      <w:r w:rsidRPr="003E600D">
        <w:rPr>
          <w:rFonts w:cstheme="minorHAnsi"/>
          <w:color w:val="000000"/>
          <w:szCs w:val="22"/>
        </w:rPr>
        <w:t>o st</w:t>
      </w:r>
      <w:r w:rsidRPr="001E26A8">
        <w:rPr>
          <w:rFonts w:cstheme="minorHAnsi"/>
          <w:color w:val="000000"/>
          <w:szCs w:val="22"/>
        </w:rPr>
        <w:t>a</w:t>
      </w:r>
      <w:r w:rsidRPr="003E600D">
        <w:rPr>
          <w:rFonts w:cstheme="minorHAnsi"/>
          <w:color w:val="000000"/>
          <w:szCs w:val="22"/>
        </w:rPr>
        <w:t>veni</w:t>
      </w:r>
      <w:r w:rsidRPr="001E26A8">
        <w:rPr>
          <w:rFonts w:cstheme="minorHAnsi"/>
          <w:color w:val="000000"/>
          <w:szCs w:val="22"/>
        </w:rPr>
        <w:t>š</w:t>
      </w:r>
      <w:r w:rsidRPr="003E600D">
        <w:rPr>
          <w:rFonts w:cstheme="minorHAnsi"/>
          <w:color w:val="000000"/>
          <w:szCs w:val="22"/>
        </w:rPr>
        <w:t>ti mimo pří</w:t>
      </w:r>
      <w:r w:rsidRPr="001E26A8">
        <w:rPr>
          <w:rFonts w:cstheme="minorHAnsi"/>
          <w:color w:val="000000"/>
          <w:szCs w:val="22"/>
        </w:rPr>
        <w:t>s</w:t>
      </w:r>
      <w:r w:rsidRPr="003E600D">
        <w:rPr>
          <w:rFonts w:cstheme="minorHAnsi"/>
          <w:color w:val="000000"/>
          <w:szCs w:val="22"/>
        </w:rPr>
        <w:t>tupové komunik</w:t>
      </w:r>
      <w:r w:rsidRPr="001E26A8">
        <w:rPr>
          <w:rFonts w:cstheme="minorHAnsi"/>
          <w:color w:val="000000"/>
          <w:szCs w:val="22"/>
        </w:rPr>
        <w:t>a</w:t>
      </w:r>
      <w:r w:rsidRPr="003E600D">
        <w:rPr>
          <w:rFonts w:cstheme="minorHAnsi"/>
          <w:color w:val="000000"/>
          <w:szCs w:val="22"/>
        </w:rPr>
        <w:t>ce.</w:t>
      </w:r>
    </w:p>
    <w:p w14:paraId="5F357926" w14:textId="77777777" w:rsidR="008366A0" w:rsidRPr="003E600D" w:rsidRDefault="008366A0" w:rsidP="008366A0">
      <w:pPr>
        <w:pStyle w:val="ListParagraph"/>
        <w:numPr>
          <w:ilvl w:val="0"/>
          <w:numId w:val="18"/>
        </w:numPr>
        <w:rPr>
          <w:rFonts w:cstheme="minorHAnsi"/>
          <w:color w:val="010302"/>
        </w:rPr>
      </w:pPr>
      <w:r w:rsidRPr="003E600D">
        <w:rPr>
          <w:rFonts w:cstheme="minorHAnsi"/>
          <w:color w:val="000000"/>
          <w:szCs w:val="22"/>
        </w:rPr>
        <w:t>Pra</w:t>
      </w:r>
      <w:r w:rsidRPr="001E26A8">
        <w:rPr>
          <w:rFonts w:cstheme="minorHAnsi"/>
          <w:color w:val="000000"/>
          <w:szCs w:val="22"/>
        </w:rPr>
        <w:t>c</w:t>
      </w:r>
      <w:r w:rsidRPr="003E600D">
        <w:rPr>
          <w:rFonts w:cstheme="minorHAnsi"/>
          <w:color w:val="000000"/>
          <w:szCs w:val="22"/>
        </w:rPr>
        <w:t>ov</w:t>
      </w:r>
      <w:r w:rsidRPr="001E26A8">
        <w:rPr>
          <w:rFonts w:cstheme="minorHAnsi"/>
          <w:color w:val="000000"/>
          <w:szCs w:val="22"/>
        </w:rPr>
        <w:t>a</w:t>
      </w:r>
      <w:r w:rsidRPr="003E600D">
        <w:rPr>
          <w:rFonts w:cstheme="minorHAnsi"/>
          <w:color w:val="000000"/>
          <w:szCs w:val="22"/>
        </w:rPr>
        <w:t>t bez přidě</w:t>
      </w:r>
      <w:r w:rsidRPr="003E600D">
        <w:rPr>
          <w:rFonts w:cstheme="minorHAnsi"/>
          <w:color w:val="000000"/>
          <w:spacing w:val="-2"/>
          <w:szCs w:val="22"/>
        </w:rPr>
        <w:t>l</w:t>
      </w:r>
      <w:r w:rsidRPr="003E600D">
        <w:rPr>
          <w:rFonts w:cstheme="minorHAnsi"/>
          <w:color w:val="000000"/>
          <w:szCs w:val="22"/>
        </w:rPr>
        <w:t xml:space="preserve">ených </w:t>
      </w:r>
      <w:r w:rsidRPr="003E600D">
        <w:rPr>
          <w:rFonts w:cstheme="minorHAnsi"/>
          <w:color w:val="000000"/>
          <w:spacing w:val="-2"/>
          <w:szCs w:val="22"/>
        </w:rPr>
        <w:t>O</w:t>
      </w:r>
      <w:r w:rsidRPr="003E600D">
        <w:rPr>
          <w:rFonts w:cstheme="minorHAnsi"/>
          <w:color w:val="000000"/>
          <w:szCs w:val="22"/>
        </w:rPr>
        <w:t>OPP.</w:t>
      </w:r>
    </w:p>
    <w:p w14:paraId="21757E66" w14:textId="77777777" w:rsidR="008366A0" w:rsidRPr="003E600D" w:rsidRDefault="008366A0" w:rsidP="008366A0">
      <w:pPr>
        <w:rPr>
          <w:rFonts w:cstheme="minorHAnsi"/>
          <w:color w:val="010302"/>
        </w:rPr>
      </w:pPr>
      <w:r>
        <w:t>Zákla</w:t>
      </w:r>
      <w:r w:rsidRPr="001E26A8">
        <w:t>dní OOPP používané na stavbě</w:t>
      </w:r>
    </w:p>
    <w:p w14:paraId="337ECF7E" w14:textId="77777777" w:rsidR="008366A0" w:rsidRPr="001E26A8" w:rsidRDefault="008366A0" w:rsidP="008366A0">
      <w:pPr>
        <w:pStyle w:val="ListParagraph"/>
        <w:numPr>
          <w:ilvl w:val="0"/>
          <w:numId w:val="18"/>
        </w:numPr>
        <w:rPr>
          <w:rFonts w:cstheme="minorHAnsi"/>
          <w:color w:val="000000"/>
          <w:szCs w:val="22"/>
        </w:rPr>
      </w:pPr>
      <w:r w:rsidRPr="001E26A8">
        <w:rPr>
          <w:rFonts w:cstheme="minorHAnsi"/>
          <w:color w:val="000000"/>
          <w:szCs w:val="22"/>
        </w:rPr>
        <w:t>Ochranná přilba, pracovní obuv, pracovní oděv s vysokou viditelností, nebo reflexní vesta a pracovní rukavice.</w:t>
      </w:r>
    </w:p>
    <w:p w14:paraId="22EAF6B5" w14:textId="77777777" w:rsidR="008366A0" w:rsidRPr="001E26A8" w:rsidRDefault="008366A0" w:rsidP="008366A0">
      <w:pPr>
        <w:pStyle w:val="ListParagraph"/>
        <w:numPr>
          <w:ilvl w:val="0"/>
          <w:numId w:val="18"/>
        </w:numPr>
        <w:rPr>
          <w:rFonts w:cstheme="minorHAnsi"/>
          <w:color w:val="000000"/>
          <w:szCs w:val="22"/>
        </w:rPr>
      </w:pPr>
      <w:r w:rsidRPr="003E600D">
        <w:rPr>
          <w:rFonts w:cstheme="minorHAnsi"/>
          <w:color w:val="000000"/>
          <w:szCs w:val="22"/>
        </w:rPr>
        <w:t>Každý z</w:t>
      </w:r>
      <w:r w:rsidRPr="001E26A8">
        <w:rPr>
          <w:rFonts w:cstheme="minorHAnsi"/>
          <w:color w:val="000000"/>
          <w:szCs w:val="22"/>
        </w:rPr>
        <w:t>a</w:t>
      </w:r>
      <w:r w:rsidRPr="003E600D">
        <w:rPr>
          <w:rFonts w:cstheme="minorHAnsi"/>
          <w:color w:val="000000"/>
          <w:szCs w:val="22"/>
        </w:rPr>
        <w:t>městnanec bude vybave</w:t>
      </w:r>
      <w:r w:rsidRPr="001E26A8">
        <w:rPr>
          <w:rFonts w:cstheme="minorHAnsi"/>
          <w:color w:val="000000"/>
          <w:szCs w:val="22"/>
        </w:rPr>
        <w:t>n</w:t>
      </w:r>
      <w:r w:rsidRPr="003E600D">
        <w:rPr>
          <w:rFonts w:cstheme="minorHAnsi"/>
          <w:color w:val="000000"/>
          <w:szCs w:val="22"/>
        </w:rPr>
        <w:t xml:space="preserve"> v</w:t>
      </w:r>
      <w:r w:rsidRPr="001E26A8">
        <w:rPr>
          <w:rFonts w:cstheme="minorHAnsi"/>
          <w:color w:val="000000"/>
          <w:szCs w:val="22"/>
        </w:rPr>
        <w:t>h</w:t>
      </w:r>
      <w:r w:rsidRPr="003E600D">
        <w:rPr>
          <w:rFonts w:cstheme="minorHAnsi"/>
          <w:color w:val="000000"/>
          <w:szCs w:val="22"/>
        </w:rPr>
        <w:t>odnými O</w:t>
      </w:r>
      <w:r w:rsidRPr="001E26A8">
        <w:rPr>
          <w:rFonts w:cstheme="minorHAnsi"/>
          <w:color w:val="000000"/>
          <w:szCs w:val="22"/>
        </w:rPr>
        <w:t>O</w:t>
      </w:r>
      <w:r w:rsidRPr="003E600D">
        <w:rPr>
          <w:rFonts w:cstheme="minorHAnsi"/>
          <w:color w:val="000000"/>
          <w:szCs w:val="22"/>
        </w:rPr>
        <w:t>PP p</w:t>
      </w:r>
      <w:r w:rsidRPr="001E26A8">
        <w:rPr>
          <w:rFonts w:cstheme="minorHAnsi"/>
          <w:color w:val="000000"/>
          <w:szCs w:val="22"/>
        </w:rPr>
        <w:t>r</w:t>
      </w:r>
      <w:r w:rsidRPr="003E600D">
        <w:rPr>
          <w:rFonts w:cstheme="minorHAnsi"/>
          <w:color w:val="000000"/>
          <w:szCs w:val="22"/>
        </w:rPr>
        <w:t>o všechna rizik</w:t>
      </w:r>
      <w:r w:rsidRPr="001E26A8">
        <w:rPr>
          <w:rFonts w:cstheme="minorHAnsi"/>
          <w:color w:val="000000"/>
          <w:szCs w:val="22"/>
        </w:rPr>
        <w:t>a</w:t>
      </w:r>
      <w:r w:rsidRPr="003E600D">
        <w:rPr>
          <w:rFonts w:cstheme="minorHAnsi"/>
          <w:color w:val="000000"/>
          <w:szCs w:val="22"/>
        </w:rPr>
        <w:t xml:space="preserve">, </w:t>
      </w:r>
      <w:r w:rsidRPr="001E26A8">
        <w:rPr>
          <w:rFonts w:cstheme="minorHAnsi"/>
          <w:color w:val="000000"/>
          <w:szCs w:val="22"/>
        </w:rPr>
        <w:t>k</w:t>
      </w:r>
      <w:r w:rsidRPr="003E600D">
        <w:rPr>
          <w:rFonts w:cstheme="minorHAnsi"/>
          <w:color w:val="000000"/>
          <w:szCs w:val="22"/>
        </w:rPr>
        <w:t>terým je vy</w:t>
      </w:r>
      <w:r w:rsidRPr="001E26A8">
        <w:rPr>
          <w:rFonts w:cstheme="minorHAnsi"/>
          <w:color w:val="000000"/>
          <w:szCs w:val="22"/>
        </w:rPr>
        <w:t>s</w:t>
      </w:r>
      <w:r w:rsidRPr="003E600D">
        <w:rPr>
          <w:rFonts w:cstheme="minorHAnsi"/>
          <w:color w:val="000000"/>
          <w:szCs w:val="22"/>
        </w:rPr>
        <w:t>taven při vy</w:t>
      </w:r>
      <w:r w:rsidRPr="001E26A8">
        <w:rPr>
          <w:rFonts w:cstheme="minorHAnsi"/>
          <w:color w:val="000000"/>
          <w:szCs w:val="22"/>
        </w:rPr>
        <w:t>k</w:t>
      </w:r>
      <w:r w:rsidRPr="003E600D">
        <w:rPr>
          <w:rFonts w:cstheme="minorHAnsi"/>
          <w:color w:val="000000"/>
          <w:szCs w:val="22"/>
        </w:rPr>
        <w:t>onávání konk</w:t>
      </w:r>
      <w:r w:rsidRPr="001E26A8">
        <w:rPr>
          <w:rFonts w:cstheme="minorHAnsi"/>
          <w:color w:val="000000"/>
          <w:szCs w:val="22"/>
        </w:rPr>
        <w:t>r</w:t>
      </w:r>
      <w:r w:rsidRPr="003E600D">
        <w:rPr>
          <w:rFonts w:cstheme="minorHAnsi"/>
          <w:color w:val="000000"/>
          <w:szCs w:val="22"/>
        </w:rPr>
        <w:t>étních prací a po</w:t>
      </w:r>
      <w:r w:rsidRPr="001E26A8">
        <w:rPr>
          <w:rFonts w:cstheme="minorHAnsi"/>
          <w:color w:val="000000"/>
          <w:szCs w:val="22"/>
        </w:rPr>
        <w:t>h</w:t>
      </w:r>
      <w:r w:rsidRPr="003E600D">
        <w:rPr>
          <w:rFonts w:cstheme="minorHAnsi"/>
          <w:color w:val="000000"/>
          <w:szCs w:val="22"/>
        </w:rPr>
        <w:t>ybu na st</w:t>
      </w:r>
      <w:r w:rsidRPr="001E26A8">
        <w:rPr>
          <w:rFonts w:cstheme="minorHAnsi"/>
          <w:color w:val="000000"/>
          <w:szCs w:val="22"/>
        </w:rPr>
        <w:t>a</w:t>
      </w:r>
      <w:r w:rsidRPr="003E600D">
        <w:rPr>
          <w:rFonts w:cstheme="minorHAnsi"/>
          <w:color w:val="000000"/>
          <w:szCs w:val="22"/>
        </w:rPr>
        <w:t>veništi.</w:t>
      </w:r>
    </w:p>
    <w:p w14:paraId="2B0740BE" w14:textId="77777777" w:rsidR="008366A0" w:rsidRPr="001E26A8" w:rsidRDefault="008366A0" w:rsidP="008366A0">
      <w:pPr>
        <w:pStyle w:val="ListParagraph"/>
        <w:numPr>
          <w:ilvl w:val="0"/>
          <w:numId w:val="18"/>
        </w:numPr>
        <w:rPr>
          <w:rFonts w:cstheme="minorHAnsi"/>
          <w:color w:val="000000"/>
          <w:szCs w:val="22"/>
        </w:rPr>
      </w:pPr>
      <w:r w:rsidRPr="003E600D">
        <w:rPr>
          <w:rFonts w:cstheme="minorHAnsi"/>
          <w:color w:val="000000"/>
          <w:szCs w:val="22"/>
        </w:rPr>
        <w:t xml:space="preserve">Všechny </w:t>
      </w:r>
      <w:r w:rsidRPr="001E26A8">
        <w:rPr>
          <w:rFonts w:cstheme="minorHAnsi"/>
          <w:color w:val="000000"/>
          <w:szCs w:val="22"/>
        </w:rPr>
        <w:t>p</w:t>
      </w:r>
      <w:r w:rsidRPr="003E600D">
        <w:rPr>
          <w:rFonts w:cstheme="minorHAnsi"/>
          <w:color w:val="000000"/>
          <w:szCs w:val="22"/>
        </w:rPr>
        <w:t>oužívané O</w:t>
      </w:r>
      <w:r w:rsidRPr="001E26A8">
        <w:rPr>
          <w:rFonts w:cstheme="minorHAnsi"/>
          <w:color w:val="000000"/>
          <w:szCs w:val="22"/>
        </w:rPr>
        <w:t>O</w:t>
      </w:r>
      <w:r w:rsidRPr="003E600D">
        <w:rPr>
          <w:rFonts w:cstheme="minorHAnsi"/>
          <w:color w:val="000000"/>
          <w:szCs w:val="22"/>
        </w:rPr>
        <w:t>PP musí být sc</w:t>
      </w:r>
      <w:r w:rsidRPr="001E26A8">
        <w:rPr>
          <w:rFonts w:cstheme="minorHAnsi"/>
          <w:color w:val="000000"/>
          <w:szCs w:val="22"/>
        </w:rPr>
        <w:t>h</w:t>
      </w:r>
      <w:r w:rsidRPr="003E600D">
        <w:rPr>
          <w:rFonts w:cstheme="minorHAnsi"/>
          <w:color w:val="000000"/>
          <w:szCs w:val="22"/>
        </w:rPr>
        <w:t>válené</w:t>
      </w:r>
      <w:r w:rsidRPr="001E26A8">
        <w:rPr>
          <w:rFonts w:cstheme="minorHAnsi"/>
          <w:color w:val="000000"/>
          <w:szCs w:val="22"/>
        </w:rPr>
        <w:t>h</w:t>
      </w:r>
      <w:r w:rsidRPr="003E600D">
        <w:rPr>
          <w:rFonts w:cstheme="minorHAnsi"/>
          <w:color w:val="000000"/>
          <w:szCs w:val="22"/>
        </w:rPr>
        <w:t xml:space="preserve">o typu s platnou </w:t>
      </w:r>
      <w:r w:rsidRPr="001E26A8">
        <w:rPr>
          <w:rFonts w:cstheme="minorHAnsi"/>
          <w:color w:val="000000"/>
          <w:szCs w:val="22"/>
        </w:rPr>
        <w:t>d</w:t>
      </w:r>
      <w:r w:rsidRPr="003E600D">
        <w:rPr>
          <w:rFonts w:cstheme="minorHAnsi"/>
          <w:color w:val="000000"/>
          <w:szCs w:val="22"/>
        </w:rPr>
        <w:t xml:space="preserve">obou </w:t>
      </w:r>
      <w:r w:rsidRPr="001E26A8">
        <w:rPr>
          <w:rFonts w:cstheme="minorHAnsi"/>
          <w:color w:val="000000"/>
          <w:szCs w:val="22"/>
        </w:rPr>
        <w:t>p</w:t>
      </w:r>
      <w:r w:rsidRPr="003E600D">
        <w:rPr>
          <w:rFonts w:cstheme="minorHAnsi"/>
          <w:color w:val="000000"/>
          <w:szCs w:val="22"/>
        </w:rPr>
        <w:t>oužitel</w:t>
      </w:r>
      <w:r w:rsidRPr="001E26A8">
        <w:rPr>
          <w:rFonts w:cstheme="minorHAnsi"/>
          <w:color w:val="000000"/>
          <w:szCs w:val="22"/>
        </w:rPr>
        <w:t>n</w:t>
      </w:r>
      <w:r w:rsidRPr="003E600D">
        <w:rPr>
          <w:rFonts w:cstheme="minorHAnsi"/>
          <w:color w:val="000000"/>
          <w:szCs w:val="22"/>
        </w:rPr>
        <w:t>osti.</w:t>
      </w:r>
    </w:p>
    <w:p w14:paraId="504B7B56" w14:textId="77777777" w:rsidR="008366A0" w:rsidRPr="00825B7E" w:rsidRDefault="008366A0" w:rsidP="008366A0">
      <w:pPr>
        <w:pStyle w:val="ListParagraph"/>
        <w:numPr>
          <w:ilvl w:val="0"/>
          <w:numId w:val="18"/>
        </w:numPr>
        <w:rPr>
          <w:rFonts w:cstheme="minorHAnsi"/>
          <w:color w:val="000000"/>
          <w:szCs w:val="22"/>
        </w:rPr>
      </w:pPr>
      <w:r w:rsidRPr="00825B7E">
        <w:rPr>
          <w:rFonts w:cstheme="minorHAnsi"/>
          <w:color w:val="000000"/>
          <w:szCs w:val="22"/>
        </w:rPr>
        <w:t>Používání jednotlivých OOPP bude upřesněno OZO zhotovitele po vyhodnocení rizik souvisejících</w:t>
      </w:r>
      <w:r>
        <w:rPr>
          <w:rFonts w:cstheme="minorHAnsi"/>
          <w:color w:val="000000"/>
          <w:szCs w:val="22"/>
        </w:rPr>
        <w:t xml:space="preserve"> </w:t>
      </w:r>
      <w:r w:rsidRPr="00825B7E">
        <w:rPr>
          <w:rFonts w:cstheme="minorHAnsi"/>
          <w:color w:val="000000"/>
          <w:szCs w:val="22"/>
        </w:rPr>
        <w:t>s danou činností.</w:t>
      </w:r>
    </w:p>
    <w:p w14:paraId="7AC76290" w14:textId="77777777" w:rsidR="008366A0" w:rsidRPr="00825B7E" w:rsidRDefault="008366A0" w:rsidP="008366A0">
      <w:r w:rsidRPr="00825B7E">
        <w:t>Požadavek na označení</w:t>
      </w:r>
    </w:p>
    <w:p w14:paraId="4E1D23B9" w14:textId="77777777" w:rsidR="008366A0" w:rsidRPr="00825B7E" w:rsidRDefault="008366A0" w:rsidP="008366A0">
      <w:pPr>
        <w:pStyle w:val="ListParagraph"/>
        <w:numPr>
          <w:ilvl w:val="0"/>
          <w:numId w:val="18"/>
        </w:numPr>
        <w:rPr>
          <w:rFonts w:cstheme="minorHAnsi"/>
          <w:color w:val="010302"/>
        </w:rPr>
      </w:pPr>
      <w:r w:rsidRPr="00825B7E">
        <w:rPr>
          <w:rFonts w:cstheme="minorHAnsi"/>
          <w:color w:val="000000"/>
          <w:szCs w:val="22"/>
        </w:rPr>
        <w:t xml:space="preserve">Všichni pracovníci pohybující se po stavbě budou označeni dle podmínek místních provozních předpisů (identifikační karta, </w:t>
      </w:r>
      <w:r w:rsidRPr="00825B7E">
        <w:rPr>
          <w:rFonts w:cstheme="minorHAnsi"/>
          <w:color w:val="000000"/>
          <w:spacing w:val="-2"/>
          <w:szCs w:val="22"/>
        </w:rPr>
        <w:t>l</w:t>
      </w:r>
      <w:r w:rsidRPr="00825B7E">
        <w:rPr>
          <w:rFonts w:cstheme="minorHAnsi"/>
          <w:color w:val="000000"/>
          <w:szCs w:val="22"/>
        </w:rPr>
        <w:t>o</w:t>
      </w:r>
      <w:r w:rsidRPr="00825B7E">
        <w:rPr>
          <w:rFonts w:cstheme="minorHAnsi"/>
          <w:color w:val="000000"/>
          <w:spacing w:val="-3"/>
          <w:szCs w:val="22"/>
        </w:rPr>
        <w:t>g</w:t>
      </w:r>
      <w:r w:rsidRPr="00825B7E">
        <w:rPr>
          <w:rFonts w:cstheme="minorHAnsi"/>
          <w:color w:val="000000"/>
          <w:szCs w:val="22"/>
        </w:rPr>
        <w:t>o zhotovitele)</w:t>
      </w:r>
      <w:r w:rsidRPr="00825B7E">
        <w:rPr>
          <w:rFonts w:cstheme="minorHAnsi"/>
          <w:color w:val="000000"/>
          <w:spacing w:val="-2"/>
          <w:szCs w:val="22"/>
        </w:rPr>
        <w:t>.</w:t>
      </w:r>
      <w:r w:rsidRPr="00825B7E">
        <w:rPr>
          <w:rFonts w:cstheme="minorHAnsi"/>
          <w:color w:val="000000"/>
          <w:szCs w:val="22"/>
        </w:rPr>
        <w:t xml:space="preserve">  </w:t>
      </w:r>
    </w:p>
    <w:p w14:paraId="4EF06252" w14:textId="77777777" w:rsidR="008366A0" w:rsidRPr="00825B7E" w:rsidRDefault="008366A0" w:rsidP="008366A0">
      <w:r>
        <w:t>Dokumenty, které budou vedeny na staveništi</w:t>
      </w:r>
    </w:p>
    <w:tbl>
      <w:tblPr>
        <w:tblStyle w:val="MMTable"/>
        <w:tblW w:w="9214" w:type="dxa"/>
        <w:jc w:val="center"/>
        <w:tblLook w:val="04A0" w:firstRow="1" w:lastRow="0" w:firstColumn="1" w:lastColumn="0" w:noHBand="0" w:noVBand="1"/>
      </w:tblPr>
      <w:tblGrid>
        <w:gridCol w:w="4253"/>
        <w:gridCol w:w="1701"/>
        <w:gridCol w:w="3118"/>
        <w:gridCol w:w="142"/>
      </w:tblGrid>
      <w:tr w:rsidR="008366A0" w:rsidRPr="00E72461" w14:paraId="0B5F09EC" w14:textId="77777777" w:rsidTr="008A1331">
        <w:trPr>
          <w:gridAfter w:val="1"/>
          <w:cnfStyle w:val="100000000000" w:firstRow="1" w:lastRow="0" w:firstColumn="0" w:lastColumn="0" w:oddVBand="0" w:evenVBand="0" w:oddHBand="0" w:evenHBand="0" w:firstRowFirstColumn="0" w:firstRowLastColumn="0" w:lastRowFirstColumn="0" w:lastRowLastColumn="0"/>
          <w:wAfter w:w="142" w:type="dxa"/>
          <w:jc w:val="center"/>
        </w:trPr>
        <w:tc>
          <w:tcPr>
            <w:tcW w:w="4253" w:type="dxa"/>
          </w:tcPr>
          <w:p w14:paraId="76F8D620" w14:textId="77777777" w:rsidR="008366A0" w:rsidRPr="00E72461" w:rsidRDefault="008366A0" w:rsidP="008A1331">
            <w:pPr>
              <w:rPr>
                <w:rFonts w:asciiTheme="minorHAnsi" w:hAnsiTheme="minorHAnsi" w:cstheme="minorHAnsi"/>
                <w:b/>
                <w:sz w:val="20"/>
                <w:szCs w:val="20"/>
              </w:rPr>
            </w:pPr>
            <w:r w:rsidRPr="00E72461">
              <w:rPr>
                <w:rFonts w:asciiTheme="minorHAnsi" w:hAnsiTheme="minorHAnsi" w:cstheme="minorHAnsi"/>
                <w:b/>
                <w:sz w:val="20"/>
                <w:szCs w:val="20"/>
              </w:rPr>
              <w:lastRenderedPageBreak/>
              <w:t>DOKUMENT</w:t>
            </w:r>
          </w:p>
        </w:tc>
        <w:tc>
          <w:tcPr>
            <w:tcW w:w="1701" w:type="dxa"/>
          </w:tcPr>
          <w:p w14:paraId="433B90DF" w14:textId="77777777" w:rsidR="008366A0" w:rsidRPr="00E72461" w:rsidRDefault="008366A0" w:rsidP="008A1331">
            <w:pPr>
              <w:rPr>
                <w:rFonts w:asciiTheme="minorHAnsi" w:hAnsiTheme="minorHAnsi" w:cstheme="minorHAnsi"/>
                <w:b/>
                <w:sz w:val="20"/>
                <w:szCs w:val="20"/>
              </w:rPr>
            </w:pPr>
            <w:r w:rsidRPr="00E72461">
              <w:rPr>
                <w:rFonts w:asciiTheme="minorHAnsi" w:hAnsiTheme="minorHAnsi" w:cstheme="minorHAnsi"/>
                <w:b/>
                <w:sz w:val="20"/>
                <w:szCs w:val="20"/>
              </w:rPr>
              <w:t>ODPOVÍDÁ</w:t>
            </w:r>
          </w:p>
        </w:tc>
        <w:tc>
          <w:tcPr>
            <w:tcW w:w="3118" w:type="dxa"/>
          </w:tcPr>
          <w:p w14:paraId="5F318F9B" w14:textId="77777777" w:rsidR="008366A0" w:rsidRPr="00E72461" w:rsidRDefault="008366A0" w:rsidP="008A1331">
            <w:pPr>
              <w:rPr>
                <w:rFonts w:asciiTheme="minorHAnsi" w:hAnsiTheme="minorHAnsi" w:cstheme="minorHAnsi"/>
                <w:b/>
                <w:sz w:val="20"/>
                <w:szCs w:val="20"/>
              </w:rPr>
            </w:pPr>
            <w:r w:rsidRPr="00E72461">
              <w:rPr>
                <w:rFonts w:asciiTheme="minorHAnsi" w:hAnsiTheme="minorHAnsi" w:cstheme="minorHAnsi"/>
                <w:b/>
                <w:sz w:val="20"/>
                <w:szCs w:val="20"/>
              </w:rPr>
              <w:t>ULOŽENO</w:t>
            </w:r>
          </w:p>
        </w:tc>
      </w:tr>
      <w:tr w:rsidR="008366A0" w:rsidRPr="00E72461" w14:paraId="21C88F74" w14:textId="77777777" w:rsidTr="008A1331">
        <w:trPr>
          <w:cnfStyle w:val="000000100000" w:firstRow="0" w:lastRow="0" w:firstColumn="0" w:lastColumn="0" w:oddVBand="0" w:evenVBand="0" w:oddHBand="1" w:evenHBand="0" w:firstRowFirstColumn="0" w:firstRowLastColumn="0" w:lastRowFirstColumn="0" w:lastRowLastColumn="0"/>
          <w:jc w:val="center"/>
        </w:trPr>
        <w:tc>
          <w:tcPr>
            <w:tcW w:w="4253" w:type="dxa"/>
          </w:tcPr>
          <w:p w14:paraId="580C69B1" w14:textId="77777777" w:rsidR="008366A0" w:rsidRPr="00E72461" w:rsidRDefault="008366A0" w:rsidP="008A1331">
            <w:pPr>
              <w:rPr>
                <w:rFonts w:asciiTheme="minorHAnsi" w:hAnsiTheme="minorHAnsi" w:cstheme="minorHAnsi"/>
                <w:sz w:val="20"/>
                <w:szCs w:val="20"/>
              </w:rPr>
            </w:pPr>
            <w:r w:rsidRPr="00E72461">
              <w:rPr>
                <w:rFonts w:asciiTheme="minorHAnsi" w:hAnsiTheme="minorHAnsi" w:cstheme="minorHAnsi"/>
                <w:color w:val="000000"/>
                <w:sz w:val="20"/>
                <w:szCs w:val="20"/>
              </w:rPr>
              <w:t>Zápis o předání a př</w:t>
            </w:r>
            <w:r w:rsidRPr="00E72461">
              <w:rPr>
                <w:rFonts w:asciiTheme="minorHAnsi" w:hAnsiTheme="minorHAnsi" w:cstheme="minorHAnsi"/>
                <w:color w:val="000000"/>
                <w:spacing w:val="-2"/>
                <w:sz w:val="20"/>
                <w:szCs w:val="20"/>
              </w:rPr>
              <w:t>e</w:t>
            </w:r>
            <w:r w:rsidRPr="00E72461">
              <w:rPr>
                <w:rFonts w:asciiTheme="minorHAnsi" w:hAnsiTheme="minorHAnsi" w:cstheme="minorHAnsi"/>
                <w:color w:val="000000"/>
                <w:sz w:val="20"/>
                <w:szCs w:val="20"/>
              </w:rPr>
              <w:t>vze</w:t>
            </w:r>
            <w:r w:rsidRPr="00E72461">
              <w:rPr>
                <w:rFonts w:asciiTheme="minorHAnsi" w:hAnsiTheme="minorHAnsi" w:cstheme="minorHAnsi"/>
                <w:color w:val="000000"/>
                <w:spacing w:val="-2"/>
                <w:sz w:val="20"/>
                <w:szCs w:val="20"/>
              </w:rPr>
              <w:t>t</w:t>
            </w:r>
            <w:r w:rsidRPr="00E72461">
              <w:rPr>
                <w:rFonts w:asciiTheme="minorHAnsi" w:hAnsiTheme="minorHAnsi" w:cstheme="minorHAnsi"/>
                <w:color w:val="000000"/>
                <w:sz w:val="20"/>
                <w:szCs w:val="20"/>
              </w:rPr>
              <w:t>í staveništ</w:t>
            </w:r>
            <w:r w:rsidRPr="00E72461">
              <w:rPr>
                <w:rFonts w:asciiTheme="minorHAnsi" w:hAnsiTheme="minorHAnsi" w:cstheme="minorHAnsi"/>
                <w:color w:val="000000"/>
                <w:spacing w:val="-2"/>
                <w:sz w:val="20"/>
                <w:szCs w:val="20"/>
              </w:rPr>
              <w:t>ě</w:t>
            </w:r>
            <w:r w:rsidRPr="00E72461">
              <w:rPr>
                <w:rFonts w:asciiTheme="minorHAnsi" w:hAnsiTheme="minorHAnsi" w:cstheme="minorHAnsi"/>
                <w:color w:val="000000"/>
                <w:sz w:val="20"/>
                <w:szCs w:val="20"/>
              </w:rPr>
              <w:t xml:space="preserve"> </w:t>
            </w:r>
          </w:p>
        </w:tc>
        <w:tc>
          <w:tcPr>
            <w:tcW w:w="1701" w:type="dxa"/>
          </w:tcPr>
          <w:p w14:paraId="6F3F85A9" w14:textId="77777777" w:rsidR="008366A0" w:rsidRPr="00E72461" w:rsidRDefault="008366A0" w:rsidP="008A1331">
            <w:pPr>
              <w:rPr>
                <w:rFonts w:asciiTheme="minorHAnsi" w:hAnsiTheme="minorHAnsi" w:cstheme="minorHAnsi"/>
                <w:sz w:val="20"/>
                <w:szCs w:val="20"/>
              </w:rPr>
            </w:pPr>
            <w:r w:rsidRPr="00E72461">
              <w:rPr>
                <w:rFonts w:asciiTheme="minorHAnsi" w:hAnsiTheme="minorHAnsi" w:cstheme="minorHAnsi"/>
                <w:sz w:val="20"/>
                <w:szCs w:val="20"/>
              </w:rPr>
              <w:t>Zhotovitel</w:t>
            </w:r>
          </w:p>
        </w:tc>
        <w:tc>
          <w:tcPr>
            <w:tcW w:w="3260" w:type="dxa"/>
            <w:gridSpan w:val="2"/>
          </w:tcPr>
          <w:p w14:paraId="72F7A6D8" w14:textId="77777777" w:rsidR="008366A0" w:rsidRPr="00E72461" w:rsidRDefault="008366A0" w:rsidP="008A1331">
            <w:pPr>
              <w:ind w:right="25"/>
              <w:rPr>
                <w:rFonts w:asciiTheme="minorHAnsi" w:hAnsiTheme="minorHAnsi" w:cstheme="minorHAnsi"/>
                <w:color w:val="010302"/>
                <w:sz w:val="20"/>
                <w:szCs w:val="20"/>
              </w:rPr>
            </w:pPr>
            <w:r w:rsidRPr="00E72461">
              <w:rPr>
                <w:rFonts w:asciiTheme="minorHAnsi" w:hAnsiTheme="minorHAnsi" w:cstheme="minorHAnsi"/>
                <w:color w:val="000000"/>
                <w:sz w:val="20"/>
                <w:szCs w:val="20"/>
              </w:rPr>
              <w:t>Ke kontrole u st</w:t>
            </w:r>
            <w:r w:rsidRPr="00E72461">
              <w:rPr>
                <w:rFonts w:asciiTheme="minorHAnsi" w:hAnsiTheme="minorHAnsi" w:cstheme="minorHAnsi"/>
                <w:color w:val="000000"/>
                <w:spacing w:val="-3"/>
                <w:sz w:val="20"/>
                <w:szCs w:val="20"/>
              </w:rPr>
              <w:t>a</w:t>
            </w:r>
            <w:r w:rsidRPr="00E72461">
              <w:rPr>
                <w:rFonts w:asciiTheme="minorHAnsi" w:hAnsiTheme="minorHAnsi" w:cstheme="minorHAnsi"/>
                <w:color w:val="000000"/>
                <w:sz w:val="20"/>
                <w:szCs w:val="20"/>
              </w:rPr>
              <w:t>vbyvedoucíh</w:t>
            </w:r>
            <w:r w:rsidRPr="00E72461">
              <w:rPr>
                <w:rFonts w:asciiTheme="minorHAnsi" w:hAnsiTheme="minorHAnsi" w:cstheme="minorHAnsi"/>
                <w:color w:val="000000"/>
                <w:spacing w:val="-3"/>
                <w:sz w:val="20"/>
                <w:szCs w:val="20"/>
              </w:rPr>
              <w:t>o</w:t>
            </w:r>
          </w:p>
        </w:tc>
      </w:tr>
      <w:tr w:rsidR="008366A0" w:rsidRPr="00E72461" w14:paraId="6866B169" w14:textId="77777777" w:rsidTr="008A1331">
        <w:trPr>
          <w:jc w:val="center"/>
        </w:trPr>
        <w:tc>
          <w:tcPr>
            <w:tcW w:w="4253" w:type="dxa"/>
          </w:tcPr>
          <w:p w14:paraId="263406AC" w14:textId="77777777" w:rsidR="008366A0" w:rsidRPr="00E72461" w:rsidRDefault="008366A0" w:rsidP="008A1331">
            <w:pPr>
              <w:rPr>
                <w:rFonts w:asciiTheme="minorHAnsi" w:hAnsiTheme="minorHAnsi" w:cstheme="minorHAnsi"/>
                <w:color w:val="000000"/>
                <w:sz w:val="20"/>
                <w:szCs w:val="20"/>
              </w:rPr>
            </w:pPr>
            <w:r w:rsidRPr="00E72461">
              <w:rPr>
                <w:rFonts w:asciiTheme="minorHAnsi" w:hAnsiTheme="minorHAnsi" w:cstheme="minorHAnsi"/>
                <w:color w:val="000000"/>
                <w:sz w:val="20"/>
                <w:szCs w:val="20"/>
              </w:rPr>
              <w:t>Projektová dokumentace</w:t>
            </w:r>
          </w:p>
        </w:tc>
        <w:tc>
          <w:tcPr>
            <w:tcW w:w="1701" w:type="dxa"/>
          </w:tcPr>
          <w:p w14:paraId="34F0AA6F" w14:textId="77777777" w:rsidR="008366A0" w:rsidRPr="00E72461" w:rsidRDefault="008366A0" w:rsidP="008A1331">
            <w:pPr>
              <w:ind w:firstLine="27"/>
              <w:rPr>
                <w:rFonts w:asciiTheme="minorHAnsi" w:hAnsiTheme="minorHAnsi" w:cstheme="minorHAnsi"/>
                <w:color w:val="000000"/>
                <w:sz w:val="20"/>
                <w:szCs w:val="20"/>
              </w:rPr>
            </w:pPr>
            <w:r w:rsidRPr="00E72461">
              <w:rPr>
                <w:rFonts w:asciiTheme="minorHAnsi" w:hAnsiTheme="minorHAnsi" w:cstheme="minorHAnsi"/>
                <w:color w:val="000000"/>
                <w:sz w:val="20"/>
                <w:szCs w:val="20"/>
              </w:rPr>
              <w:t>Zhotovitel</w:t>
            </w:r>
          </w:p>
        </w:tc>
        <w:tc>
          <w:tcPr>
            <w:tcW w:w="3260" w:type="dxa"/>
            <w:gridSpan w:val="2"/>
          </w:tcPr>
          <w:p w14:paraId="0FC735C6" w14:textId="77777777" w:rsidR="008366A0" w:rsidRPr="00E72461" w:rsidRDefault="008366A0" w:rsidP="008A1331">
            <w:pPr>
              <w:rPr>
                <w:rFonts w:asciiTheme="minorHAnsi" w:hAnsiTheme="minorHAnsi" w:cstheme="minorHAnsi"/>
                <w:color w:val="000000"/>
                <w:sz w:val="20"/>
                <w:szCs w:val="20"/>
              </w:rPr>
            </w:pPr>
            <w:r w:rsidRPr="00E72461">
              <w:rPr>
                <w:rFonts w:asciiTheme="minorHAnsi" w:hAnsiTheme="minorHAnsi" w:cstheme="minorHAnsi"/>
                <w:color w:val="000000"/>
                <w:sz w:val="20"/>
                <w:szCs w:val="20"/>
              </w:rPr>
              <w:t>Ke kontrole u stavbyvedoucího</w:t>
            </w:r>
          </w:p>
        </w:tc>
      </w:tr>
      <w:tr w:rsidR="008366A0" w:rsidRPr="00E72461" w14:paraId="0846145F" w14:textId="77777777" w:rsidTr="008A1331">
        <w:trPr>
          <w:cnfStyle w:val="000000100000" w:firstRow="0" w:lastRow="0" w:firstColumn="0" w:lastColumn="0" w:oddVBand="0" w:evenVBand="0" w:oddHBand="1" w:evenHBand="0" w:firstRowFirstColumn="0" w:firstRowLastColumn="0" w:lastRowFirstColumn="0" w:lastRowLastColumn="0"/>
          <w:jc w:val="center"/>
        </w:trPr>
        <w:tc>
          <w:tcPr>
            <w:tcW w:w="4253" w:type="dxa"/>
          </w:tcPr>
          <w:p w14:paraId="46B10A19" w14:textId="77777777" w:rsidR="008366A0" w:rsidRPr="00E72461" w:rsidRDefault="008366A0" w:rsidP="008A1331">
            <w:pPr>
              <w:rPr>
                <w:rFonts w:asciiTheme="minorHAnsi" w:hAnsiTheme="minorHAnsi" w:cstheme="minorHAnsi"/>
                <w:color w:val="000000"/>
                <w:sz w:val="20"/>
                <w:szCs w:val="20"/>
              </w:rPr>
            </w:pPr>
            <w:r w:rsidRPr="00E72461">
              <w:rPr>
                <w:rFonts w:asciiTheme="minorHAnsi" w:hAnsiTheme="minorHAnsi" w:cstheme="minorHAnsi"/>
                <w:color w:val="000000"/>
                <w:sz w:val="20"/>
                <w:szCs w:val="20"/>
              </w:rPr>
              <w:t>Oznámení o zahájení prací</w:t>
            </w:r>
          </w:p>
        </w:tc>
        <w:tc>
          <w:tcPr>
            <w:tcW w:w="1701" w:type="dxa"/>
          </w:tcPr>
          <w:p w14:paraId="10DD2BB7" w14:textId="77777777" w:rsidR="008366A0" w:rsidRPr="00E72461" w:rsidRDefault="008366A0" w:rsidP="008A1331">
            <w:pPr>
              <w:rPr>
                <w:rFonts w:asciiTheme="minorHAnsi" w:hAnsiTheme="minorHAnsi" w:cstheme="minorHAnsi"/>
                <w:color w:val="000000"/>
                <w:sz w:val="20"/>
                <w:szCs w:val="20"/>
              </w:rPr>
            </w:pPr>
            <w:r w:rsidRPr="00E72461">
              <w:rPr>
                <w:rFonts w:asciiTheme="minorHAnsi" w:hAnsiTheme="minorHAnsi" w:cstheme="minorHAnsi"/>
                <w:color w:val="000000"/>
                <w:sz w:val="20"/>
                <w:szCs w:val="20"/>
              </w:rPr>
              <w:t>Zadavatel stavby</w:t>
            </w:r>
          </w:p>
        </w:tc>
        <w:tc>
          <w:tcPr>
            <w:tcW w:w="3260" w:type="dxa"/>
            <w:gridSpan w:val="2"/>
          </w:tcPr>
          <w:p w14:paraId="0FE2BBAA" w14:textId="77777777" w:rsidR="008366A0" w:rsidRPr="00E72461" w:rsidRDefault="008366A0" w:rsidP="008A1331">
            <w:pPr>
              <w:rPr>
                <w:rFonts w:asciiTheme="minorHAnsi" w:hAnsiTheme="minorHAnsi" w:cstheme="minorHAnsi"/>
                <w:color w:val="000000"/>
                <w:sz w:val="20"/>
                <w:szCs w:val="20"/>
              </w:rPr>
            </w:pPr>
            <w:r w:rsidRPr="00E72461">
              <w:rPr>
                <w:rFonts w:asciiTheme="minorHAnsi" w:hAnsiTheme="minorHAnsi" w:cstheme="minorHAnsi"/>
                <w:color w:val="000000"/>
                <w:sz w:val="20"/>
                <w:szCs w:val="20"/>
              </w:rPr>
              <w:t>Vyvěšeno u vstupu na stavbu, kopie u stavbyvedoucího</w:t>
            </w:r>
          </w:p>
        </w:tc>
      </w:tr>
      <w:tr w:rsidR="008366A0" w:rsidRPr="00E72461" w14:paraId="247529F1" w14:textId="77777777" w:rsidTr="008A1331">
        <w:trPr>
          <w:jc w:val="center"/>
        </w:trPr>
        <w:tc>
          <w:tcPr>
            <w:tcW w:w="4253" w:type="dxa"/>
          </w:tcPr>
          <w:p w14:paraId="0388290D" w14:textId="77777777" w:rsidR="008366A0" w:rsidRPr="00E72461" w:rsidRDefault="008366A0" w:rsidP="008A1331">
            <w:pPr>
              <w:rPr>
                <w:rFonts w:asciiTheme="minorHAnsi" w:hAnsiTheme="minorHAnsi" w:cstheme="minorHAnsi"/>
                <w:color w:val="000000"/>
                <w:sz w:val="20"/>
                <w:szCs w:val="20"/>
              </w:rPr>
            </w:pPr>
            <w:r w:rsidRPr="00E72461">
              <w:rPr>
                <w:rFonts w:asciiTheme="minorHAnsi" w:hAnsiTheme="minorHAnsi" w:cstheme="minorHAnsi"/>
                <w:color w:val="000000"/>
                <w:sz w:val="20"/>
                <w:szCs w:val="20"/>
              </w:rPr>
              <w:t>Stavební povolení / ohlášení stavby</w:t>
            </w:r>
          </w:p>
        </w:tc>
        <w:tc>
          <w:tcPr>
            <w:tcW w:w="1701" w:type="dxa"/>
          </w:tcPr>
          <w:p w14:paraId="199B9577" w14:textId="77777777" w:rsidR="008366A0" w:rsidRPr="00E72461" w:rsidRDefault="008366A0" w:rsidP="008A1331">
            <w:pPr>
              <w:rPr>
                <w:rFonts w:asciiTheme="minorHAnsi" w:hAnsiTheme="minorHAnsi" w:cstheme="minorHAnsi"/>
                <w:color w:val="000000"/>
                <w:sz w:val="20"/>
                <w:szCs w:val="20"/>
              </w:rPr>
            </w:pPr>
            <w:r w:rsidRPr="00E72461">
              <w:rPr>
                <w:rFonts w:asciiTheme="minorHAnsi" w:hAnsiTheme="minorHAnsi" w:cstheme="minorHAnsi"/>
                <w:color w:val="000000"/>
                <w:sz w:val="20"/>
                <w:szCs w:val="20"/>
              </w:rPr>
              <w:t>Zadavatel stavby</w:t>
            </w:r>
          </w:p>
        </w:tc>
        <w:tc>
          <w:tcPr>
            <w:tcW w:w="3260" w:type="dxa"/>
            <w:gridSpan w:val="2"/>
          </w:tcPr>
          <w:p w14:paraId="00C1C37C" w14:textId="77777777" w:rsidR="008366A0" w:rsidRPr="00E72461" w:rsidRDefault="008366A0" w:rsidP="008A1331">
            <w:pPr>
              <w:rPr>
                <w:rFonts w:asciiTheme="minorHAnsi" w:hAnsiTheme="minorHAnsi" w:cstheme="minorHAnsi"/>
                <w:color w:val="000000"/>
                <w:sz w:val="20"/>
                <w:szCs w:val="20"/>
              </w:rPr>
            </w:pPr>
            <w:r w:rsidRPr="00E72461">
              <w:rPr>
                <w:rFonts w:asciiTheme="minorHAnsi" w:hAnsiTheme="minorHAnsi" w:cstheme="minorHAnsi"/>
                <w:color w:val="000000"/>
                <w:sz w:val="20"/>
                <w:szCs w:val="20"/>
              </w:rPr>
              <w:t>Vyvěšeno u vstupu na stavbu, kopie u stavbyvedoucího</w:t>
            </w:r>
          </w:p>
        </w:tc>
      </w:tr>
      <w:tr w:rsidR="008366A0" w:rsidRPr="00E72461" w14:paraId="7FEDF3D0" w14:textId="77777777" w:rsidTr="008A1331">
        <w:trPr>
          <w:cnfStyle w:val="000000100000" w:firstRow="0" w:lastRow="0" w:firstColumn="0" w:lastColumn="0" w:oddVBand="0" w:evenVBand="0" w:oddHBand="1" w:evenHBand="0" w:firstRowFirstColumn="0" w:firstRowLastColumn="0" w:lastRowFirstColumn="0" w:lastRowLastColumn="0"/>
          <w:jc w:val="center"/>
        </w:trPr>
        <w:tc>
          <w:tcPr>
            <w:tcW w:w="4253" w:type="dxa"/>
          </w:tcPr>
          <w:p w14:paraId="3DD6B760" w14:textId="77777777" w:rsidR="008366A0" w:rsidRPr="00E72461" w:rsidRDefault="008366A0" w:rsidP="008A1331">
            <w:pPr>
              <w:rPr>
                <w:rFonts w:asciiTheme="minorHAnsi" w:hAnsiTheme="minorHAnsi" w:cstheme="minorHAnsi"/>
                <w:color w:val="000000"/>
                <w:sz w:val="20"/>
                <w:szCs w:val="20"/>
              </w:rPr>
            </w:pPr>
            <w:r>
              <w:rPr>
                <w:rFonts w:asciiTheme="minorHAnsi" w:hAnsiTheme="minorHAnsi" w:cstheme="minorHAnsi"/>
                <w:color w:val="000000"/>
                <w:sz w:val="20"/>
                <w:szCs w:val="20"/>
              </w:rPr>
              <w:t>Stavební deník</w:t>
            </w:r>
          </w:p>
        </w:tc>
        <w:tc>
          <w:tcPr>
            <w:tcW w:w="1701" w:type="dxa"/>
          </w:tcPr>
          <w:p w14:paraId="7145C563" w14:textId="77777777" w:rsidR="008366A0" w:rsidRPr="00E72461" w:rsidRDefault="008366A0" w:rsidP="008A1331">
            <w:pPr>
              <w:rPr>
                <w:rFonts w:asciiTheme="minorHAnsi" w:hAnsiTheme="minorHAnsi" w:cstheme="minorHAnsi"/>
                <w:color w:val="000000"/>
                <w:sz w:val="20"/>
                <w:szCs w:val="20"/>
              </w:rPr>
            </w:pPr>
            <w:r w:rsidRPr="00E72461">
              <w:rPr>
                <w:rFonts w:asciiTheme="minorHAnsi" w:hAnsiTheme="minorHAnsi" w:cstheme="minorHAnsi"/>
                <w:color w:val="000000"/>
                <w:sz w:val="20"/>
                <w:szCs w:val="20"/>
              </w:rPr>
              <w:t>Hl. zhotovitel</w:t>
            </w:r>
          </w:p>
        </w:tc>
        <w:tc>
          <w:tcPr>
            <w:tcW w:w="3260" w:type="dxa"/>
            <w:gridSpan w:val="2"/>
          </w:tcPr>
          <w:p w14:paraId="1CB25184" w14:textId="77777777" w:rsidR="008366A0" w:rsidRPr="00E72461" w:rsidRDefault="008366A0" w:rsidP="008A1331">
            <w:pPr>
              <w:rPr>
                <w:rFonts w:asciiTheme="minorHAnsi" w:hAnsiTheme="minorHAnsi" w:cstheme="minorHAnsi"/>
                <w:color w:val="000000"/>
                <w:sz w:val="20"/>
                <w:szCs w:val="20"/>
              </w:rPr>
            </w:pPr>
            <w:r w:rsidRPr="00E72461">
              <w:rPr>
                <w:rFonts w:asciiTheme="minorHAnsi" w:hAnsiTheme="minorHAnsi" w:cstheme="minorHAnsi"/>
                <w:color w:val="000000"/>
                <w:sz w:val="20"/>
                <w:szCs w:val="20"/>
              </w:rPr>
              <w:t>Ke kontrole u stavbyvedoucího, u stavbyvedoucích jednotlivých SO</w:t>
            </w:r>
          </w:p>
        </w:tc>
      </w:tr>
      <w:tr w:rsidR="008366A0" w:rsidRPr="00E72461" w14:paraId="2AE00686" w14:textId="77777777" w:rsidTr="008A1331">
        <w:trPr>
          <w:jc w:val="center"/>
        </w:trPr>
        <w:tc>
          <w:tcPr>
            <w:tcW w:w="4253" w:type="dxa"/>
          </w:tcPr>
          <w:p w14:paraId="66AF81F9" w14:textId="77777777" w:rsidR="008366A0" w:rsidRPr="00E72461" w:rsidRDefault="008366A0" w:rsidP="008A1331">
            <w:pPr>
              <w:rPr>
                <w:rFonts w:asciiTheme="minorHAnsi" w:hAnsiTheme="minorHAnsi" w:cstheme="minorHAnsi"/>
                <w:color w:val="000000"/>
                <w:sz w:val="20"/>
                <w:szCs w:val="20"/>
              </w:rPr>
            </w:pPr>
            <w:r w:rsidRPr="00E72461">
              <w:rPr>
                <w:rFonts w:asciiTheme="minorHAnsi" w:hAnsiTheme="minorHAnsi" w:cstheme="minorHAnsi"/>
                <w:color w:val="000000"/>
                <w:sz w:val="20"/>
                <w:szCs w:val="20"/>
              </w:rPr>
              <w:t>Technologické a pracovní postupy k vybraným činnostem</w:t>
            </w:r>
          </w:p>
        </w:tc>
        <w:tc>
          <w:tcPr>
            <w:tcW w:w="1701" w:type="dxa"/>
          </w:tcPr>
          <w:p w14:paraId="761A20C5" w14:textId="77777777" w:rsidR="008366A0" w:rsidRPr="00E72461" w:rsidRDefault="008366A0" w:rsidP="008A1331">
            <w:pPr>
              <w:spacing w:before="72"/>
              <w:rPr>
                <w:rFonts w:asciiTheme="minorHAnsi" w:hAnsiTheme="minorHAnsi" w:cstheme="minorHAnsi"/>
                <w:color w:val="000000"/>
                <w:sz w:val="20"/>
                <w:szCs w:val="20"/>
              </w:rPr>
            </w:pPr>
            <w:r w:rsidRPr="00E72461">
              <w:rPr>
                <w:rFonts w:asciiTheme="minorHAnsi" w:hAnsiTheme="minorHAnsi" w:cstheme="minorHAnsi"/>
                <w:color w:val="000000"/>
                <w:sz w:val="20"/>
                <w:szCs w:val="20"/>
              </w:rPr>
              <w:t xml:space="preserve">Hl. zhotovitel  </w:t>
            </w:r>
          </w:p>
        </w:tc>
        <w:tc>
          <w:tcPr>
            <w:tcW w:w="3260" w:type="dxa"/>
            <w:gridSpan w:val="2"/>
          </w:tcPr>
          <w:p w14:paraId="6368144F" w14:textId="77777777" w:rsidR="008366A0" w:rsidRPr="00E72461" w:rsidRDefault="008366A0" w:rsidP="008A1331">
            <w:pPr>
              <w:rPr>
                <w:rFonts w:asciiTheme="minorHAnsi" w:hAnsiTheme="minorHAnsi" w:cstheme="minorHAnsi"/>
                <w:color w:val="000000"/>
                <w:sz w:val="20"/>
                <w:szCs w:val="20"/>
              </w:rPr>
            </w:pPr>
            <w:r w:rsidRPr="00E72461">
              <w:rPr>
                <w:rFonts w:asciiTheme="minorHAnsi" w:hAnsiTheme="minorHAnsi" w:cstheme="minorHAnsi"/>
                <w:color w:val="000000"/>
                <w:sz w:val="20"/>
                <w:szCs w:val="20"/>
              </w:rPr>
              <w:t xml:space="preserve">Ke kontrole u stavbyvedoucího, </w:t>
            </w:r>
            <w:proofErr w:type="gramStart"/>
            <w:r w:rsidRPr="00E72461">
              <w:rPr>
                <w:rFonts w:asciiTheme="minorHAnsi" w:hAnsiTheme="minorHAnsi" w:cstheme="minorHAnsi"/>
                <w:color w:val="000000"/>
                <w:sz w:val="20"/>
                <w:szCs w:val="20"/>
              </w:rPr>
              <w:t>předloží</w:t>
            </w:r>
            <w:proofErr w:type="gramEnd"/>
            <w:r w:rsidRPr="00E72461">
              <w:rPr>
                <w:rFonts w:asciiTheme="minorHAnsi" w:hAnsiTheme="minorHAnsi" w:cstheme="minorHAnsi"/>
                <w:color w:val="000000"/>
                <w:sz w:val="20"/>
                <w:szCs w:val="20"/>
              </w:rPr>
              <w:t xml:space="preserve"> na vyžádání</w:t>
            </w:r>
          </w:p>
        </w:tc>
      </w:tr>
      <w:tr w:rsidR="008366A0" w:rsidRPr="00E72461" w14:paraId="399B41CB" w14:textId="77777777" w:rsidTr="008A1331">
        <w:trPr>
          <w:cnfStyle w:val="000000100000" w:firstRow="0" w:lastRow="0" w:firstColumn="0" w:lastColumn="0" w:oddVBand="0" w:evenVBand="0" w:oddHBand="1" w:evenHBand="0" w:firstRowFirstColumn="0" w:firstRowLastColumn="0" w:lastRowFirstColumn="0" w:lastRowLastColumn="0"/>
          <w:jc w:val="center"/>
        </w:trPr>
        <w:tc>
          <w:tcPr>
            <w:tcW w:w="4253" w:type="dxa"/>
          </w:tcPr>
          <w:p w14:paraId="6F6704C4" w14:textId="77777777" w:rsidR="008366A0" w:rsidRPr="00E72461" w:rsidRDefault="008366A0" w:rsidP="008A1331">
            <w:pPr>
              <w:rPr>
                <w:rFonts w:asciiTheme="minorHAnsi" w:hAnsiTheme="minorHAnsi" w:cstheme="minorHAnsi"/>
                <w:color w:val="000000"/>
                <w:sz w:val="20"/>
                <w:szCs w:val="20"/>
              </w:rPr>
            </w:pPr>
            <w:r w:rsidRPr="00E72461">
              <w:rPr>
                <w:rFonts w:asciiTheme="minorHAnsi" w:hAnsiTheme="minorHAnsi" w:cstheme="minorHAnsi"/>
                <w:color w:val="000000"/>
                <w:sz w:val="20"/>
                <w:szCs w:val="20"/>
              </w:rPr>
              <w:t>Dopravně provozní řád (místní provozní bezpečnostní předpis)</w:t>
            </w:r>
          </w:p>
        </w:tc>
        <w:tc>
          <w:tcPr>
            <w:tcW w:w="1701" w:type="dxa"/>
          </w:tcPr>
          <w:p w14:paraId="5E2EB4FC" w14:textId="77777777" w:rsidR="008366A0" w:rsidRPr="00E72461" w:rsidRDefault="008366A0" w:rsidP="008A1331">
            <w:pPr>
              <w:ind w:right="-80"/>
              <w:rPr>
                <w:rFonts w:asciiTheme="minorHAnsi" w:hAnsiTheme="minorHAnsi" w:cstheme="minorHAnsi"/>
                <w:color w:val="000000"/>
                <w:sz w:val="20"/>
                <w:szCs w:val="20"/>
              </w:rPr>
            </w:pPr>
            <w:r w:rsidRPr="00E72461">
              <w:rPr>
                <w:rFonts w:asciiTheme="minorHAnsi" w:hAnsiTheme="minorHAnsi" w:cstheme="minorHAnsi"/>
                <w:color w:val="000000"/>
                <w:sz w:val="20"/>
                <w:szCs w:val="20"/>
              </w:rPr>
              <w:t>Hl. zhotovitel, zhotovitelé</w:t>
            </w:r>
          </w:p>
        </w:tc>
        <w:tc>
          <w:tcPr>
            <w:tcW w:w="3260" w:type="dxa"/>
            <w:gridSpan w:val="2"/>
          </w:tcPr>
          <w:p w14:paraId="40E20309" w14:textId="77777777" w:rsidR="008366A0" w:rsidRPr="00E72461" w:rsidRDefault="008366A0" w:rsidP="008A1331">
            <w:pPr>
              <w:spacing w:before="72"/>
              <w:ind w:right="566"/>
              <w:rPr>
                <w:rFonts w:asciiTheme="minorHAnsi" w:hAnsiTheme="minorHAnsi" w:cstheme="minorHAnsi"/>
                <w:color w:val="000000"/>
                <w:sz w:val="20"/>
                <w:szCs w:val="20"/>
              </w:rPr>
            </w:pPr>
            <w:r w:rsidRPr="00E72461">
              <w:rPr>
                <w:rFonts w:asciiTheme="minorHAnsi" w:hAnsiTheme="minorHAnsi" w:cstheme="minorHAnsi"/>
                <w:color w:val="000000"/>
                <w:sz w:val="20"/>
                <w:szCs w:val="20"/>
              </w:rPr>
              <w:t>Ke kontrole u stavbyvedoucího</w:t>
            </w:r>
          </w:p>
        </w:tc>
      </w:tr>
      <w:tr w:rsidR="008366A0" w:rsidRPr="00E72461" w14:paraId="34AFB19A" w14:textId="77777777" w:rsidTr="008A1331">
        <w:trPr>
          <w:jc w:val="center"/>
        </w:trPr>
        <w:tc>
          <w:tcPr>
            <w:tcW w:w="4253" w:type="dxa"/>
          </w:tcPr>
          <w:p w14:paraId="1437D434" w14:textId="77777777" w:rsidR="008366A0" w:rsidRPr="00E72461" w:rsidRDefault="008366A0" w:rsidP="008A1331">
            <w:pPr>
              <w:rPr>
                <w:rFonts w:asciiTheme="minorHAnsi" w:hAnsiTheme="minorHAnsi" w:cstheme="minorHAnsi"/>
                <w:color w:val="000000"/>
                <w:sz w:val="20"/>
                <w:szCs w:val="20"/>
              </w:rPr>
            </w:pPr>
            <w:r w:rsidRPr="00E72461">
              <w:rPr>
                <w:rFonts w:asciiTheme="minorHAnsi" w:hAnsiTheme="minorHAnsi" w:cstheme="minorHAnsi"/>
                <w:color w:val="000000"/>
                <w:sz w:val="20"/>
                <w:szCs w:val="20"/>
              </w:rPr>
              <w:t>Schválené DIO</w:t>
            </w:r>
          </w:p>
        </w:tc>
        <w:tc>
          <w:tcPr>
            <w:tcW w:w="1701" w:type="dxa"/>
          </w:tcPr>
          <w:p w14:paraId="3CD47EFF" w14:textId="77777777" w:rsidR="008366A0" w:rsidRPr="00E72461" w:rsidRDefault="008366A0" w:rsidP="008A1331">
            <w:pPr>
              <w:rPr>
                <w:rFonts w:asciiTheme="minorHAnsi" w:hAnsiTheme="minorHAnsi" w:cstheme="minorHAnsi"/>
                <w:color w:val="000000"/>
                <w:sz w:val="20"/>
                <w:szCs w:val="20"/>
              </w:rPr>
            </w:pPr>
            <w:r>
              <w:rPr>
                <w:rFonts w:asciiTheme="minorHAnsi" w:hAnsiTheme="minorHAnsi" w:cstheme="minorHAnsi"/>
                <w:color w:val="000000"/>
                <w:sz w:val="20"/>
                <w:szCs w:val="20"/>
              </w:rPr>
              <w:t>H</w:t>
            </w:r>
            <w:r w:rsidRPr="00E72461">
              <w:rPr>
                <w:rFonts w:asciiTheme="minorHAnsi" w:hAnsiTheme="minorHAnsi" w:cstheme="minorHAnsi"/>
                <w:color w:val="000000"/>
                <w:sz w:val="20"/>
                <w:szCs w:val="20"/>
              </w:rPr>
              <w:t xml:space="preserve">l. zhotovitel  </w:t>
            </w:r>
          </w:p>
        </w:tc>
        <w:tc>
          <w:tcPr>
            <w:tcW w:w="3260" w:type="dxa"/>
            <w:gridSpan w:val="2"/>
          </w:tcPr>
          <w:p w14:paraId="3F18C7A4" w14:textId="77777777" w:rsidR="008366A0" w:rsidRPr="00E72461" w:rsidRDefault="008366A0" w:rsidP="008A1331">
            <w:pPr>
              <w:rPr>
                <w:rFonts w:asciiTheme="minorHAnsi" w:hAnsiTheme="minorHAnsi" w:cstheme="minorHAnsi"/>
                <w:color w:val="000000"/>
                <w:sz w:val="20"/>
                <w:szCs w:val="20"/>
              </w:rPr>
            </w:pPr>
            <w:r>
              <w:rPr>
                <w:rFonts w:asciiTheme="minorHAnsi" w:hAnsiTheme="minorHAnsi" w:cstheme="minorHAnsi"/>
                <w:color w:val="000000"/>
                <w:sz w:val="20"/>
                <w:szCs w:val="20"/>
              </w:rPr>
              <w:t>K</w:t>
            </w:r>
            <w:r w:rsidRPr="00E72461">
              <w:rPr>
                <w:rFonts w:asciiTheme="minorHAnsi" w:hAnsiTheme="minorHAnsi" w:cstheme="minorHAnsi"/>
                <w:color w:val="000000"/>
                <w:sz w:val="20"/>
                <w:szCs w:val="20"/>
              </w:rPr>
              <w:t>e kontrole u stavbyvedoucího</w:t>
            </w:r>
          </w:p>
        </w:tc>
      </w:tr>
      <w:tr w:rsidR="008366A0" w:rsidRPr="00E72461" w14:paraId="46B05C79" w14:textId="77777777" w:rsidTr="008A1331">
        <w:trPr>
          <w:gridAfter w:val="1"/>
          <w:cnfStyle w:val="000000100000" w:firstRow="0" w:lastRow="0" w:firstColumn="0" w:lastColumn="0" w:oddVBand="0" w:evenVBand="0" w:oddHBand="1" w:evenHBand="0" w:firstRowFirstColumn="0" w:firstRowLastColumn="0" w:lastRowFirstColumn="0" w:lastRowLastColumn="0"/>
          <w:wAfter w:w="142" w:type="dxa"/>
          <w:jc w:val="center"/>
        </w:trPr>
        <w:tc>
          <w:tcPr>
            <w:tcW w:w="4253" w:type="dxa"/>
          </w:tcPr>
          <w:p w14:paraId="533D1E50" w14:textId="77777777" w:rsidR="008366A0" w:rsidRPr="00E72461" w:rsidRDefault="008366A0" w:rsidP="008A1331">
            <w:pPr>
              <w:rPr>
                <w:rFonts w:asciiTheme="minorHAnsi" w:hAnsiTheme="minorHAnsi" w:cstheme="minorHAnsi"/>
                <w:color w:val="000000"/>
                <w:sz w:val="20"/>
                <w:szCs w:val="20"/>
              </w:rPr>
            </w:pPr>
            <w:r w:rsidRPr="00E72461">
              <w:rPr>
                <w:rFonts w:asciiTheme="minorHAnsi" w:hAnsiTheme="minorHAnsi" w:cstheme="minorHAnsi"/>
                <w:color w:val="000000"/>
                <w:sz w:val="20"/>
                <w:szCs w:val="20"/>
              </w:rPr>
              <w:t xml:space="preserve">Havarijní plán  </w:t>
            </w:r>
          </w:p>
        </w:tc>
        <w:tc>
          <w:tcPr>
            <w:tcW w:w="1701" w:type="dxa"/>
          </w:tcPr>
          <w:p w14:paraId="6AC0B3D5" w14:textId="77777777" w:rsidR="008366A0" w:rsidRPr="00E72461" w:rsidRDefault="008366A0" w:rsidP="008A1331">
            <w:pPr>
              <w:rPr>
                <w:rFonts w:asciiTheme="minorHAnsi" w:hAnsiTheme="minorHAnsi" w:cstheme="minorHAnsi"/>
                <w:color w:val="000000"/>
                <w:sz w:val="20"/>
                <w:szCs w:val="20"/>
              </w:rPr>
            </w:pPr>
            <w:r>
              <w:rPr>
                <w:rFonts w:asciiTheme="minorHAnsi" w:hAnsiTheme="minorHAnsi" w:cstheme="minorHAnsi"/>
                <w:color w:val="000000"/>
                <w:sz w:val="20"/>
                <w:szCs w:val="20"/>
              </w:rPr>
              <w:t>H</w:t>
            </w:r>
            <w:r w:rsidRPr="00E72461">
              <w:rPr>
                <w:rFonts w:asciiTheme="minorHAnsi" w:hAnsiTheme="minorHAnsi" w:cstheme="minorHAnsi"/>
                <w:color w:val="000000"/>
                <w:sz w:val="20"/>
                <w:szCs w:val="20"/>
              </w:rPr>
              <w:t xml:space="preserve">l. zhotovitel, </w:t>
            </w:r>
            <w:r>
              <w:rPr>
                <w:rFonts w:asciiTheme="minorHAnsi" w:hAnsiTheme="minorHAnsi" w:cstheme="minorHAnsi"/>
                <w:color w:val="000000"/>
                <w:sz w:val="20"/>
                <w:szCs w:val="20"/>
              </w:rPr>
              <w:t>zhotovitelé</w:t>
            </w:r>
          </w:p>
        </w:tc>
        <w:tc>
          <w:tcPr>
            <w:tcW w:w="3118" w:type="dxa"/>
          </w:tcPr>
          <w:p w14:paraId="7DBFEB3C" w14:textId="77777777" w:rsidR="008366A0" w:rsidRPr="00E72461" w:rsidRDefault="008366A0" w:rsidP="008A1331">
            <w:pPr>
              <w:rPr>
                <w:rFonts w:asciiTheme="minorHAnsi" w:hAnsiTheme="minorHAnsi" w:cstheme="minorHAnsi"/>
                <w:color w:val="000000"/>
                <w:sz w:val="20"/>
                <w:szCs w:val="20"/>
              </w:rPr>
            </w:pPr>
            <w:r>
              <w:rPr>
                <w:rFonts w:asciiTheme="minorHAnsi" w:hAnsiTheme="minorHAnsi" w:cstheme="minorHAnsi"/>
                <w:color w:val="000000"/>
                <w:sz w:val="20"/>
                <w:szCs w:val="20"/>
              </w:rPr>
              <w:t>K</w:t>
            </w:r>
            <w:r w:rsidRPr="00E72461">
              <w:rPr>
                <w:rFonts w:asciiTheme="minorHAnsi" w:hAnsiTheme="minorHAnsi" w:cstheme="minorHAnsi"/>
                <w:color w:val="000000"/>
                <w:sz w:val="20"/>
                <w:szCs w:val="20"/>
              </w:rPr>
              <w:t>e kontrole u stavbyvedoucího</w:t>
            </w:r>
          </w:p>
        </w:tc>
      </w:tr>
      <w:tr w:rsidR="008366A0" w:rsidRPr="00E72461" w14:paraId="3D5B17DB" w14:textId="77777777" w:rsidTr="008A1331">
        <w:trPr>
          <w:gridAfter w:val="1"/>
          <w:wAfter w:w="142" w:type="dxa"/>
          <w:jc w:val="center"/>
        </w:trPr>
        <w:tc>
          <w:tcPr>
            <w:tcW w:w="4253" w:type="dxa"/>
          </w:tcPr>
          <w:p w14:paraId="76D87B93" w14:textId="77777777" w:rsidR="008366A0" w:rsidRPr="00E72461" w:rsidRDefault="008366A0" w:rsidP="008A1331">
            <w:pPr>
              <w:rPr>
                <w:rFonts w:asciiTheme="minorHAnsi" w:hAnsiTheme="minorHAnsi" w:cstheme="minorHAnsi"/>
                <w:color w:val="000000"/>
                <w:sz w:val="20"/>
                <w:szCs w:val="20"/>
              </w:rPr>
            </w:pPr>
            <w:r>
              <w:rPr>
                <w:rFonts w:asciiTheme="minorHAnsi" w:hAnsiTheme="minorHAnsi" w:cstheme="minorHAnsi"/>
                <w:color w:val="000000"/>
                <w:sz w:val="20"/>
                <w:szCs w:val="20"/>
              </w:rPr>
              <w:t>Plán BOZP</w:t>
            </w:r>
          </w:p>
        </w:tc>
        <w:tc>
          <w:tcPr>
            <w:tcW w:w="1701" w:type="dxa"/>
          </w:tcPr>
          <w:p w14:paraId="6A09ACA3" w14:textId="77777777" w:rsidR="008366A0" w:rsidRPr="00E72461" w:rsidRDefault="008366A0" w:rsidP="008A1331">
            <w:pPr>
              <w:rPr>
                <w:rFonts w:asciiTheme="minorHAnsi" w:hAnsiTheme="minorHAnsi" w:cstheme="minorHAnsi"/>
                <w:color w:val="000000"/>
                <w:sz w:val="20"/>
                <w:szCs w:val="20"/>
              </w:rPr>
            </w:pPr>
            <w:r w:rsidRPr="00E72461">
              <w:rPr>
                <w:rFonts w:asciiTheme="minorHAnsi" w:hAnsiTheme="minorHAnsi" w:cstheme="minorHAnsi"/>
                <w:color w:val="000000"/>
                <w:sz w:val="20"/>
                <w:szCs w:val="20"/>
              </w:rPr>
              <w:t>Zadavatel stavby</w:t>
            </w:r>
          </w:p>
        </w:tc>
        <w:tc>
          <w:tcPr>
            <w:tcW w:w="3118" w:type="dxa"/>
          </w:tcPr>
          <w:p w14:paraId="1030DB55" w14:textId="77777777" w:rsidR="008366A0" w:rsidRPr="00E72461" w:rsidRDefault="008366A0" w:rsidP="008A1331">
            <w:pPr>
              <w:rPr>
                <w:rFonts w:asciiTheme="minorHAnsi" w:hAnsiTheme="minorHAnsi" w:cstheme="minorHAnsi"/>
                <w:color w:val="000000"/>
                <w:sz w:val="20"/>
                <w:szCs w:val="20"/>
              </w:rPr>
            </w:pPr>
            <w:r>
              <w:rPr>
                <w:rFonts w:asciiTheme="minorHAnsi" w:hAnsiTheme="minorHAnsi" w:cstheme="minorHAnsi"/>
                <w:color w:val="000000"/>
                <w:sz w:val="20"/>
                <w:szCs w:val="20"/>
              </w:rPr>
              <w:t>K</w:t>
            </w:r>
            <w:r w:rsidRPr="00E72461">
              <w:rPr>
                <w:rFonts w:asciiTheme="minorHAnsi" w:hAnsiTheme="minorHAnsi" w:cstheme="minorHAnsi"/>
                <w:color w:val="000000"/>
                <w:sz w:val="20"/>
                <w:szCs w:val="20"/>
              </w:rPr>
              <w:t>e kontrole u stavbyvedoucího</w:t>
            </w:r>
          </w:p>
        </w:tc>
      </w:tr>
      <w:tr w:rsidR="008366A0" w:rsidRPr="00E72461" w14:paraId="6CAF7EA6" w14:textId="77777777" w:rsidTr="008A1331">
        <w:trPr>
          <w:gridAfter w:val="1"/>
          <w:cnfStyle w:val="000000100000" w:firstRow="0" w:lastRow="0" w:firstColumn="0" w:lastColumn="0" w:oddVBand="0" w:evenVBand="0" w:oddHBand="1" w:evenHBand="0" w:firstRowFirstColumn="0" w:firstRowLastColumn="0" w:lastRowFirstColumn="0" w:lastRowLastColumn="0"/>
          <w:wAfter w:w="142" w:type="dxa"/>
          <w:jc w:val="center"/>
        </w:trPr>
        <w:tc>
          <w:tcPr>
            <w:tcW w:w="4253" w:type="dxa"/>
          </w:tcPr>
          <w:p w14:paraId="6AAF0D70" w14:textId="77777777" w:rsidR="008366A0" w:rsidRPr="00E72461" w:rsidRDefault="008366A0" w:rsidP="008A1331">
            <w:pPr>
              <w:rPr>
                <w:rFonts w:asciiTheme="minorHAnsi" w:hAnsiTheme="minorHAnsi" w:cstheme="minorHAnsi"/>
                <w:color w:val="000000"/>
                <w:sz w:val="20"/>
                <w:szCs w:val="20"/>
              </w:rPr>
            </w:pPr>
            <w:r>
              <w:rPr>
                <w:rFonts w:asciiTheme="minorHAnsi" w:hAnsiTheme="minorHAnsi" w:cstheme="minorHAnsi"/>
                <w:color w:val="000000"/>
                <w:sz w:val="20"/>
                <w:szCs w:val="20"/>
              </w:rPr>
              <w:t>Kniha BOZP, kniha úrazů</w:t>
            </w:r>
          </w:p>
        </w:tc>
        <w:tc>
          <w:tcPr>
            <w:tcW w:w="1701" w:type="dxa"/>
          </w:tcPr>
          <w:p w14:paraId="58A37C92" w14:textId="77777777" w:rsidR="008366A0" w:rsidRPr="00E72461" w:rsidRDefault="008366A0" w:rsidP="008A1331">
            <w:pPr>
              <w:rPr>
                <w:rFonts w:asciiTheme="minorHAnsi" w:hAnsiTheme="minorHAnsi" w:cstheme="minorHAnsi"/>
                <w:color w:val="000000"/>
                <w:sz w:val="20"/>
                <w:szCs w:val="20"/>
              </w:rPr>
            </w:pPr>
            <w:r>
              <w:rPr>
                <w:rFonts w:asciiTheme="minorHAnsi" w:hAnsiTheme="minorHAnsi" w:cstheme="minorHAnsi"/>
                <w:color w:val="000000"/>
                <w:sz w:val="20"/>
                <w:szCs w:val="20"/>
              </w:rPr>
              <w:t>H</w:t>
            </w:r>
            <w:r w:rsidRPr="00E72461">
              <w:rPr>
                <w:rFonts w:asciiTheme="minorHAnsi" w:hAnsiTheme="minorHAnsi" w:cstheme="minorHAnsi"/>
                <w:color w:val="000000"/>
                <w:sz w:val="20"/>
                <w:szCs w:val="20"/>
              </w:rPr>
              <w:t xml:space="preserve">l. zhotovitel, </w:t>
            </w:r>
            <w:r>
              <w:rPr>
                <w:rFonts w:asciiTheme="minorHAnsi" w:hAnsiTheme="minorHAnsi" w:cstheme="minorHAnsi"/>
                <w:color w:val="000000"/>
                <w:sz w:val="20"/>
                <w:szCs w:val="20"/>
              </w:rPr>
              <w:t>zhotovitelé</w:t>
            </w:r>
          </w:p>
        </w:tc>
        <w:tc>
          <w:tcPr>
            <w:tcW w:w="3118" w:type="dxa"/>
          </w:tcPr>
          <w:p w14:paraId="12EEC2AF" w14:textId="77777777" w:rsidR="008366A0" w:rsidRPr="00E72461" w:rsidRDefault="008366A0" w:rsidP="008A1331">
            <w:pPr>
              <w:rPr>
                <w:rFonts w:asciiTheme="minorHAnsi" w:hAnsiTheme="minorHAnsi" w:cstheme="minorHAnsi"/>
                <w:color w:val="000000"/>
                <w:sz w:val="20"/>
                <w:szCs w:val="20"/>
              </w:rPr>
            </w:pPr>
            <w:r>
              <w:rPr>
                <w:rFonts w:asciiTheme="minorHAnsi" w:hAnsiTheme="minorHAnsi" w:cstheme="minorHAnsi"/>
                <w:color w:val="000000"/>
                <w:sz w:val="20"/>
                <w:szCs w:val="20"/>
              </w:rPr>
              <w:t>K</w:t>
            </w:r>
            <w:r w:rsidRPr="00E72461">
              <w:rPr>
                <w:rFonts w:asciiTheme="minorHAnsi" w:hAnsiTheme="minorHAnsi" w:cstheme="minorHAnsi"/>
                <w:color w:val="000000"/>
                <w:sz w:val="20"/>
                <w:szCs w:val="20"/>
              </w:rPr>
              <w:t>e kontrole u stavbyvedoucího</w:t>
            </w:r>
          </w:p>
        </w:tc>
      </w:tr>
      <w:tr w:rsidR="008366A0" w:rsidRPr="00E72461" w14:paraId="244D1670" w14:textId="77777777" w:rsidTr="008A1331">
        <w:trPr>
          <w:gridAfter w:val="1"/>
          <w:wAfter w:w="142" w:type="dxa"/>
          <w:jc w:val="center"/>
        </w:trPr>
        <w:tc>
          <w:tcPr>
            <w:tcW w:w="4253" w:type="dxa"/>
          </w:tcPr>
          <w:p w14:paraId="239AA6A9" w14:textId="77777777" w:rsidR="008366A0" w:rsidRPr="00E72461" w:rsidRDefault="008366A0" w:rsidP="008A1331">
            <w:pPr>
              <w:rPr>
                <w:rFonts w:asciiTheme="minorHAnsi" w:hAnsiTheme="minorHAnsi" w:cstheme="minorHAnsi"/>
                <w:color w:val="000000"/>
                <w:sz w:val="20"/>
                <w:szCs w:val="20"/>
              </w:rPr>
            </w:pPr>
            <w:r>
              <w:rPr>
                <w:rFonts w:asciiTheme="minorHAnsi" w:hAnsiTheme="minorHAnsi" w:cstheme="minorHAnsi"/>
                <w:color w:val="000000"/>
                <w:sz w:val="20"/>
                <w:szCs w:val="20"/>
              </w:rPr>
              <w:t>Traumatologický plán</w:t>
            </w:r>
          </w:p>
        </w:tc>
        <w:tc>
          <w:tcPr>
            <w:tcW w:w="1701" w:type="dxa"/>
          </w:tcPr>
          <w:p w14:paraId="7EF85AB6" w14:textId="77777777" w:rsidR="008366A0" w:rsidRPr="00E72461" w:rsidRDefault="008366A0" w:rsidP="008A1331">
            <w:pPr>
              <w:spacing w:before="113"/>
              <w:ind w:right="-80"/>
              <w:rPr>
                <w:rFonts w:asciiTheme="minorHAnsi" w:hAnsiTheme="minorHAnsi" w:cstheme="minorHAnsi"/>
                <w:color w:val="000000"/>
                <w:sz w:val="20"/>
                <w:szCs w:val="20"/>
              </w:rPr>
            </w:pPr>
            <w:r>
              <w:rPr>
                <w:rFonts w:asciiTheme="minorHAnsi" w:hAnsiTheme="minorHAnsi" w:cstheme="minorHAnsi"/>
                <w:color w:val="000000"/>
                <w:sz w:val="20"/>
                <w:szCs w:val="20"/>
              </w:rPr>
              <w:t>H</w:t>
            </w:r>
            <w:r w:rsidRPr="00E72461">
              <w:rPr>
                <w:rFonts w:asciiTheme="minorHAnsi" w:hAnsiTheme="minorHAnsi" w:cstheme="minorHAnsi"/>
                <w:color w:val="000000"/>
                <w:sz w:val="20"/>
                <w:szCs w:val="20"/>
              </w:rPr>
              <w:t xml:space="preserve">l. zhotovitel, </w:t>
            </w:r>
            <w:r>
              <w:rPr>
                <w:rFonts w:asciiTheme="minorHAnsi" w:hAnsiTheme="minorHAnsi" w:cstheme="minorHAnsi"/>
                <w:color w:val="000000"/>
                <w:sz w:val="20"/>
                <w:szCs w:val="20"/>
              </w:rPr>
              <w:t>zhotovitelé</w:t>
            </w:r>
          </w:p>
        </w:tc>
        <w:tc>
          <w:tcPr>
            <w:tcW w:w="3118" w:type="dxa"/>
          </w:tcPr>
          <w:p w14:paraId="18BCF699" w14:textId="77777777" w:rsidR="008366A0" w:rsidRPr="00E72461" w:rsidRDefault="008366A0" w:rsidP="008A1331">
            <w:pPr>
              <w:spacing w:before="113"/>
              <w:ind w:right="566"/>
              <w:rPr>
                <w:rFonts w:asciiTheme="minorHAnsi" w:hAnsiTheme="minorHAnsi" w:cstheme="minorHAnsi"/>
                <w:color w:val="000000"/>
                <w:sz w:val="20"/>
                <w:szCs w:val="20"/>
              </w:rPr>
            </w:pPr>
            <w:r>
              <w:rPr>
                <w:rFonts w:asciiTheme="minorHAnsi" w:hAnsiTheme="minorHAnsi" w:cstheme="minorHAnsi"/>
                <w:color w:val="000000"/>
                <w:sz w:val="20"/>
                <w:szCs w:val="20"/>
              </w:rPr>
              <w:t>K</w:t>
            </w:r>
            <w:r w:rsidRPr="00E72461">
              <w:rPr>
                <w:rFonts w:asciiTheme="minorHAnsi" w:hAnsiTheme="minorHAnsi" w:cstheme="minorHAnsi"/>
                <w:color w:val="000000"/>
                <w:sz w:val="20"/>
                <w:szCs w:val="20"/>
              </w:rPr>
              <w:t>e kontrole u stavbyvedoucího</w:t>
            </w:r>
          </w:p>
        </w:tc>
      </w:tr>
      <w:tr w:rsidR="008366A0" w:rsidRPr="00E72461" w14:paraId="23360E13" w14:textId="77777777" w:rsidTr="008A1331">
        <w:trPr>
          <w:gridAfter w:val="1"/>
          <w:cnfStyle w:val="000000100000" w:firstRow="0" w:lastRow="0" w:firstColumn="0" w:lastColumn="0" w:oddVBand="0" w:evenVBand="0" w:oddHBand="1" w:evenHBand="0" w:firstRowFirstColumn="0" w:firstRowLastColumn="0" w:lastRowFirstColumn="0" w:lastRowLastColumn="0"/>
          <w:wAfter w:w="142" w:type="dxa"/>
          <w:jc w:val="center"/>
        </w:trPr>
        <w:tc>
          <w:tcPr>
            <w:tcW w:w="4253" w:type="dxa"/>
          </w:tcPr>
          <w:p w14:paraId="3C628BC6" w14:textId="77777777" w:rsidR="008366A0" w:rsidRPr="00E72461" w:rsidRDefault="008366A0" w:rsidP="008A1331">
            <w:pPr>
              <w:rPr>
                <w:rFonts w:asciiTheme="minorHAnsi" w:hAnsiTheme="minorHAnsi" w:cstheme="minorHAnsi"/>
                <w:color w:val="000000"/>
                <w:sz w:val="20"/>
                <w:szCs w:val="20"/>
              </w:rPr>
            </w:pPr>
            <w:r w:rsidRPr="00E72461">
              <w:rPr>
                <w:rFonts w:asciiTheme="minorHAnsi" w:hAnsiTheme="minorHAnsi" w:cstheme="minorHAnsi"/>
                <w:color w:val="000000"/>
                <w:sz w:val="20"/>
                <w:szCs w:val="20"/>
              </w:rPr>
              <w:t>Registr rizik pro stavbu</w:t>
            </w:r>
          </w:p>
        </w:tc>
        <w:tc>
          <w:tcPr>
            <w:tcW w:w="1701" w:type="dxa"/>
          </w:tcPr>
          <w:p w14:paraId="2B98F08A" w14:textId="77777777" w:rsidR="008366A0" w:rsidRPr="00E72461" w:rsidRDefault="008366A0" w:rsidP="008A1331">
            <w:pPr>
              <w:rPr>
                <w:rFonts w:asciiTheme="minorHAnsi" w:hAnsiTheme="minorHAnsi" w:cstheme="minorHAnsi"/>
                <w:color w:val="000000"/>
                <w:sz w:val="20"/>
                <w:szCs w:val="20"/>
              </w:rPr>
            </w:pPr>
            <w:r>
              <w:rPr>
                <w:rFonts w:asciiTheme="minorHAnsi" w:hAnsiTheme="minorHAnsi" w:cstheme="minorHAnsi"/>
                <w:color w:val="000000"/>
                <w:sz w:val="20"/>
                <w:szCs w:val="20"/>
              </w:rPr>
              <w:t>H</w:t>
            </w:r>
            <w:r w:rsidRPr="00E72461">
              <w:rPr>
                <w:rFonts w:asciiTheme="minorHAnsi" w:hAnsiTheme="minorHAnsi" w:cstheme="minorHAnsi"/>
                <w:color w:val="000000"/>
                <w:sz w:val="20"/>
                <w:szCs w:val="20"/>
              </w:rPr>
              <w:t xml:space="preserve">l. zhotovitel, </w:t>
            </w:r>
            <w:r>
              <w:rPr>
                <w:rFonts w:asciiTheme="minorHAnsi" w:hAnsiTheme="minorHAnsi" w:cstheme="minorHAnsi"/>
                <w:color w:val="000000"/>
                <w:sz w:val="20"/>
                <w:szCs w:val="20"/>
              </w:rPr>
              <w:t>zhotovitelé</w:t>
            </w:r>
          </w:p>
        </w:tc>
        <w:tc>
          <w:tcPr>
            <w:tcW w:w="3118" w:type="dxa"/>
          </w:tcPr>
          <w:p w14:paraId="2550AE28" w14:textId="77777777" w:rsidR="008366A0" w:rsidRPr="00E72461" w:rsidRDefault="008366A0" w:rsidP="008A1331">
            <w:pPr>
              <w:rPr>
                <w:rFonts w:asciiTheme="minorHAnsi" w:hAnsiTheme="minorHAnsi" w:cstheme="minorHAnsi"/>
                <w:color w:val="000000"/>
                <w:sz w:val="20"/>
                <w:szCs w:val="20"/>
              </w:rPr>
            </w:pPr>
            <w:r>
              <w:rPr>
                <w:rFonts w:asciiTheme="minorHAnsi" w:hAnsiTheme="minorHAnsi" w:cstheme="minorHAnsi"/>
                <w:color w:val="000000"/>
                <w:sz w:val="20"/>
                <w:szCs w:val="20"/>
              </w:rPr>
              <w:t>K</w:t>
            </w:r>
            <w:r w:rsidRPr="00E72461">
              <w:rPr>
                <w:rFonts w:asciiTheme="minorHAnsi" w:hAnsiTheme="minorHAnsi" w:cstheme="minorHAnsi"/>
                <w:color w:val="000000"/>
                <w:sz w:val="20"/>
                <w:szCs w:val="20"/>
              </w:rPr>
              <w:t>e kontrole u stavbyvedoucího</w:t>
            </w:r>
          </w:p>
        </w:tc>
      </w:tr>
      <w:tr w:rsidR="008366A0" w:rsidRPr="00E72461" w14:paraId="681DC5A6" w14:textId="77777777" w:rsidTr="008A1331">
        <w:trPr>
          <w:gridAfter w:val="1"/>
          <w:wAfter w:w="142" w:type="dxa"/>
          <w:jc w:val="center"/>
        </w:trPr>
        <w:tc>
          <w:tcPr>
            <w:tcW w:w="4253" w:type="dxa"/>
          </w:tcPr>
          <w:p w14:paraId="6BC6A4B3" w14:textId="77777777" w:rsidR="008366A0" w:rsidRPr="00E72461" w:rsidRDefault="008366A0" w:rsidP="008A1331">
            <w:pPr>
              <w:rPr>
                <w:rFonts w:asciiTheme="minorHAnsi" w:hAnsiTheme="minorHAnsi" w:cstheme="minorHAnsi"/>
                <w:color w:val="000000"/>
                <w:sz w:val="20"/>
                <w:szCs w:val="20"/>
              </w:rPr>
            </w:pPr>
            <w:r w:rsidRPr="00E72461">
              <w:rPr>
                <w:rFonts w:asciiTheme="minorHAnsi" w:hAnsiTheme="minorHAnsi" w:cstheme="minorHAnsi"/>
                <w:color w:val="000000"/>
                <w:sz w:val="20"/>
                <w:szCs w:val="20"/>
              </w:rPr>
              <w:t>Záznam o proškolení pracovníků s BOZP, PO</w:t>
            </w:r>
          </w:p>
        </w:tc>
        <w:tc>
          <w:tcPr>
            <w:tcW w:w="1701" w:type="dxa"/>
          </w:tcPr>
          <w:p w14:paraId="3EA950E7" w14:textId="77777777" w:rsidR="008366A0" w:rsidRPr="00E72461" w:rsidRDefault="008366A0" w:rsidP="008A1331">
            <w:pPr>
              <w:rPr>
                <w:rFonts w:asciiTheme="minorHAnsi" w:hAnsiTheme="minorHAnsi" w:cstheme="minorHAnsi"/>
                <w:color w:val="000000"/>
                <w:sz w:val="20"/>
                <w:szCs w:val="20"/>
              </w:rPr>
            </w:pPr>
            <w:r>
              <w:rPr>
                <w:rFonts w:asciiTheme="minorHAnsi" w:hAnsiTheme="minorHAnsi" w:cstheme="minorHAnsi"/>
                <w:color w:val="000000"/>
                <w:sz w:val="20"/>
                <w:szCs w:val="20"/>
              </w:rPr>
              <w:t>H</w:t>
            </w:r>
            <w:r w:rsidRPr="00E72461">
              <w:rPr>
                <w:rFonts w:asciiTheme="minorHAnsi" w:hAnsiTheme="minorHAnsi" w:cstheme="minorHAnsi"/>
                <w:color w:val="000000"/>
                <w:sz w:val="20"/>
                <w:szCs w:val="20"/>
              </w:rPr>
              <w:t xml:space="preserve">l. zhotovitel, </w:t>
            </w:r>
            <w:r>
              <w:rPr>
                <w:rFonts w:asciiTheme="minorHAnsi" w:hAnsiTheme="minorHAnsi" w:cstheme="minorHAnsi"/>
                <w:color w:val="000000"/>
                <w:sz w:val="20"/>
                <w:szCs w:val="20"/>
              </w:rPr>
              <w:t>zhotovitelé</w:t>
            </w:r>
          </w:p>
        </w:tc>
        <w:tc>
          <w:tcPr>
            <w:tcW w:w="3118" w:type="dxa"/>
          </w:tcPr>
          <w:p w14:paraId="00917AB9" w14:textId="77777777" w:rsidR="008366A0" w:rsidRPr="00E72461" w:rsidRDefault="008366A0" w:rsidP="008A1331">
            <w:pPr>
              <w:rPr>
                <w:rFonts w:asciiTheme="minorHAnsi" w:hAnsiTheme="minorHAnsi" w:cstheme="minorHAnsi"/>
                <w:color w:val="000000"/>
                <w:sz w:val="20"/>
                <w:szCs w:val="20"/>
              </w:rPr>
            </w:pPr>
            <w:r>
              <w:rPr>
                <w:rFonts w:asciiTheme="minorHAnsi" w:hAnsiTheme="minorHAnsi" w:cstheme="minorHAnsi"/>
                <w:color w:val="000000"/>
                <w:sz w:val="20"/>
                <w:szCs w:val="20"/>
              </w:rPr>
              <w:t>K</w:t>
            </w:r>
            <w:r w:rsidRPr="00E72461">
              <w:rPr>
                <w:rFonts w:asciiTheme="minorHAnsi" w:hAnsiTheme="minorHAnsi" w:cstheme="minorHAnsi"/>
                <w:color w:val="000000"/>
                <w:sz w:val="20"/>
                <w:szCs w:val="20"/>
              </w:rPr>
              <w:t>e kontrole u stavbyvedoucího</w:t>
            </w:r>
          </w:p>
        </w:tc>
      </w:tr>
      <w:tr w:rsidR="008366A0" w:rsidRPr="00E72461" w14:paraId="7E38EB27" w14:textId="77777777" w:rsidTr="008A1331">
        <w:trPr>
          <w:gridAfter w:val="1"/>
          <w:cnfStyle w:val="000000100000" w:firstRow="0" w:lastRow="0" w:firstColumn="0" w:lastColumn="0" w:oddVBand="0" w:evenVBand="0" w:oddHBand="1" w:evenHBand="0" w:firstRowFirstColumn="0" w:firstRowLastColumn="0" w:lastRowFirstColumn="0" w:lastRowLastColumn="0"/>
          <w:wAfter w:w="142" w:type="dxa"/>
          <w:jc w:val="center"/>
        </w:trPr>
        <w:tc>
          <w:tcPr>
            <w:tcW w:w="4253" w:type="dxa"/>
          </w:tcPr>
          <w:p w14:paraId="59346538" w14:textId="77777777" w:rsidR="008366A0" w:rsidRPr="00E72461" w:rsidRDefault="008366A0" w:rsidP="008A1331">
            <w:pPr>
              <w:rPr>
                <w:rFonts w:asciiTheme="minorHAnsi" w:hAnsiTheme="minorHAnsi" w:cstheme="minorHAnsi"/>
                <w:color w:val="000000"/>
                <w:sz w:val="20"/>
                <w:szCs w:val="20"/>
              </w:rPr>
            </w:pPr>
            <w:r>
              <w:rPr>
                <w:rFonts w:asciiTheme="minorHAnsi" w:hAnsiTheme="minorHAnsi" w:cstheme="minorHAnsi"/>
                <w:color w:val="000000"/>
                <w:sz w:val="20"/>
                <w:szCs w:val="20"/>
              </w:rPr>
              <w:t>Záznam o proškolení místními podmínkami stavby</w:t>
            </w:r>
          </w:p>
        </w:tc>
        <w:tc>
          <w:tcPr>
            <w:tcW w:w="1701" w:type="dxa"/>
          </w:tcPr>
          <w:p w14:paraId="4A1BFA92" w14:textId="77777777" w:rsidR="008366A0" w:rsidRPr="00E72461" w:rsidRDefault="008366A0" w:rsidP="008A1331">
            <w:pPr>
              <w:rPr>
                <w:rFonts w:asciiTheme="minorHAnsi" w:hAnsiTheme="minorHAnsi" w:cstheme="minorHAnsi"/>
                <w:color w:val="000000"/>
                <w:sz w:val="20"/>
                <w:szCs w:val="20"/>
              </w:rPr>
            </w:pPr>
            <w:r>
              <w:rPr>
                <w:rFonts w:asciiTheme="minorHAnsi" w:hAnsiTheme="minorHAnsi" w:cstheme="minorHAnsi"/>
                <w:color w:val="000000"/>
                <w:sz w:val="20"/>
                <w:szCs w:val="20"/>
              </w:rPr>
              <w:t>H</w:t>
            </w:r>
            <w:r w:rsidRPr="00E72461">
              <w:rPr>
                <w:rFonts w:asciiTheme="minorHAnsi" w:hAnsiTheme="minorHAnsi" w:cstheme="minorHAnsi"/>
                <w:color w:val="000000"/>
                <w:sz w:val="20"/>
                <w:szCs w:val="20"/>
              </w:rPr>
              <w:t xml:space="preserve">l. zhotovitel, </w:t>
            </w:r>
            <w:r>
              <w:rPr>
                <w:rFonts w:asciiTheme="minorHAnsi" w:hAnsiTheme="minorHAnsi" w:cstheme="minorHAnsi"/>
                <w:color w:val="000000"/>
                <w:sz w:val="20"/>
                <w:szCs w:val="20"/>
              </w:rPr>
              <w:t>zhotovitelé</w:t>
            </w:r>
          </w:p>
        </w:tc>
        <w:tc>
          <w:tcPr>
            <w:tcW w:w="3118" w:type="dxa"/>
          </w:tcPr>
          <w:p w14:paraId="2E689C17" w14:textId="77777777" w:rsidR="008366A0" w:rsidRPr="00E72461" w:rsidRDefault="008366A0" w:rsidP="008A1331">
            <w:pPr>
              <w:rPr>
                <w:rFonts w:asciiTheme="minorHAnsi" w:hAnsiTheme="minorHAnsi" w:cstheme="minorHAnsi"/>
                <w:color w:val="000000"/>
                <w:sz w:val="20"/>
                <w:szCs w:val="20"/>
              </w:rPr>
            </w:pPr>
            <w:r>
              <w:rPr>
                <w:rFonts w:asciiTheme="minorHAnsi" w:hAnsiTheme="minorHAnsi" w:cstheme="minorHAnsi"/>
                <w:color w:val="000000"/>
                <w:sz w:val="20"/>
                <w:szCs w:val="20"/>
              </w:rPr>
              <w:t>K</w:t>
            </w:r>
            <w:r w:rsidRPr="00E72461">
              <w:rPr>
                <w:rFonts w:asciiTheme="minorHAnsi" w:hAnsiTheme="minorHAnsi" w:cstheme="minorHAnsi"/>
                <w:color w:val="000000"/>
                <w:sz w:val="20"/>
                <w:szCs w:val="20"/>
              </w:rPr>
              <w:t>e kontrole u stavbyvedoucího</w:t>
            </w:r>
          </w:p>
        </w:tc>
      </w:tr>
      <w:tr w:rsidR="008366A0" w:rsidRPr="00E72461" w14:paraId="66A0AB50" w14:textId="77777777" w:rsidTr="008A1331">
        <w:trPr>
          <w:gridAfter w:val="1"/>
          <w:wAfter w:w="142" w:type="dxa"/>
          <w:jc w:val="center"/>
        </w:trPr>
        <w:tc>
          <w:tcPr>
            <w:tcW w:w="4253" w:type="dxa"/>
          </w:tcPr>
          <w:p w14:paraId="68A23E56" w14:textId="77777777" w:rsidR="008366A0" w:rsidRPr="00E72461" w:rsidRDefault="008366A0" w:rsidP="008A1331">
            <w:pPr>
              <w:rPr>
                <w:rFonts w:asciiTheme="minorHAnsi" w:hAnsiTheme="minorHAnsi" w:cstheme="minorHAnsi"/>
                <w:color w:val="000000"/>
                <w:sz w:val="20"/>
                <w:szCs w:val="20"/>
              </w:rPr>
            </w:pPr>
            <w:r w:rsidRPr="00E72461">
              <w:rPr>
                <w:rFonts w:asciiTheme="minorHAnsi" w:hAnsiTheme="minorHAnsi" w:cstheme="minorHAnsi"/>
                <w:color w:val="000000"/>
                <w:sz w:val="20"/>
                <w:szCs w:val="20"/>
              </w:rPr>
              <w:t>Revize strojů a nářadí</w:t>
            </w:r>
          </w:p>
        </w:tc>
        <w:tc>
          <w:tcPr>
            <w:tcW w:w="1701" w:type="dxa"/>
          </w:tcPr>
          <w:p w14:paraId="333E5D28" w14:textId="77777777" w:rsidR="008366A0" w:rsidRPr="00E72461" w:rsidRDefault="008366A0" w:rsidP="008A1331">
            <w:pPr>
              <w:rPr>
                <w:rFonts w:asciiTheme="minorHAnsi" w:hAnsiTheme="minorHAnsi" w:cstheme="minorHAnsi"/>
                <w:color w:val="000000"/>
                <w:sz w:val="20"/>
                <w:szCs w:val="20"/>
              </w:rPr>
            </w:pPr>
            <w:r>
              <w:rPr>
                <w:rFonts w:asciiTheme="minorHAnsi" w:hAnsiTheme="minorHAnsi" w:cstheme="minorHAnsi"/>
                <w:color w:val="000000"/>
                <w:sz w:val="20"/>
                <w:szCs w:val="20"/>
              </w:rPr>
              <w:t>H</w:t>
            </w:r>
            <w:r w:rsidRPr="00E72461">
              <w:rPr>
                <w:rFonts w:asciiTheme="minorHAnsi" w:hAnsiTheme="minorHAnsi" w:cstheme="minorHAnsi"/>
                <w:color w:val="000000"/>
                <w:sz w:val="20"/>
                <w:szCs w:val="20"/>
              </w:rPr>
              <w:t xml:space="preserve">l. zhotovitel, </w:t>
            </w:r>
            <w:r>
              <w:rPr>
                <w:rFonts w:asciiTheme="minorHAnsi" w:hAnsiTheme="minorHAnsi" w:cstheme="minorHAnsi"/>
                <w:color w:val="000000"/>
                <w:sz w:val="20"/>
                <w:szCs w:val="20"/>
              </w:rPr>
              <w:t>zhotovitelé</w:t>
            </w:r>
          </w:p>
        </w:tc>
        <w:tc>
          <w:tcPr>
            <w:tcW w:w="3118" w:type="dxa"/>
          </w:tcPr>
          <w:p w14:paraId="7A88A14B" w14:textId="77777777" w:rsidR="008366A0" w:rsidRPr="00E72461" w:rsidRDefault="008366A0" w:rsidP="008A1331">
            <w:pPr>
              <w:rPr>
                <w:rFonts w:asciiTheme="minorHAnsi" w:hAnsiTheme="minorHAnsi" w:cstheme="minorHAnsi"/>
                <w:color w:val="000000"/>
                <w:sz w:val="20"/>
                <w:szCs w:val="20"/>
              </w:rPr>
            </w:pPr>
            <w:r>
              <w:rPr>
                <w:rFonts w:asciiTheme="minorHAnsi" w:hAnsiTheme="minorHAnsi" w:cstheme="minorHAnsi"/>
                <w:color w:val="000000"/>
                <w:sz w:val="20"/>
                <w:szCs w:val="20"/>
              </w:rPr>
              <w:t>K</w:t>
            </w:r>
            <w:r w:rsidRPr="00E72461">
              <w:rPr>
                <w:rFonts w:asciiTheme="minorHAnsi" w:hAnsiTheme="minorHAnsi" w:cstheme="minorHAnsi"/>
                <w:color w:val="000000"/>
                <w:sz w:val="20"/>
                <w:szCs w:val="20"/>
              </w:rPr>
              <w:t>e kontrole u stavbyvedoucího</w:t>
            </w:r>
            <w:r>
              <w:rPr>
                <w:rFonts w:asciiTheme="minorHAnsi" w:hAnsiTheme="minorHAnsi" w:cstheme="minorHAnsi"/>
                <w:color w:val="000000"/>
                <w:sz w:val="20"/>
                <w:szCs w:val="20"/>
              </w:rPr>
              <w:t xml:space="preserve">, </w:t>
            </w:r>
            <w:proofErr w:type="gramStart"/>
            <w:r>
              <w:rPr>
                <w:rFonts w:asciiTheme="minorHAnsi" w:hAnsiTheme="minorHAnsi" w:cstheme="minorHAnsi"/>
                <w:color w:val="000000"/>
                <w:sz w:val="20"/>
                <w:szCs w:val="20"/>
              </w:rPr>
              <w:t>předloží</w:t>
            </w:r>
            <w:proofErr w:type="gramEnd"/>
            <w:r>
              <w:rPr>
                <w:rFonts w:asciiTheme="minorHAnsi" w:hAnsiTheme="minorHAnsi" w:cstheme="minorHAnsi"/>
                <w:color w:val="000000"/>
                <w:sz w:val="20"/>
                <w:szCs w:val="20"/>
              </w:rPr>
              <w:t xml:space="preserve"> na vyzvání</w:t>
            </w:r>
          </w:p>
        </w:tc>
      </w:tr>
      <w:tr w:rsidR="008366A0" w:rsidRPr="00E72461" w14:paraId="2CD32B54" w14:textId="77777777" w:rsidTr="008A1331">
        <w:trPr>
          <w:gridAfter w:val="1"/>
          <w:cnfStyle w:val="000000100000" w:firstRow="0" w:lastRow="0" w:firstColumn="0" w:lastColumn="0" w:oddVBand="0" w:evenVBand="0" w:oddHBand="1" w:evenHBand="0" w:firstRowFirstColumn="0" w:firstRowLastColumn="0" w:lastRowFirstColumn="0" w:lastRowLastColumn="0"/>
          <w:wAfter w:w="142" w:type="dxa"/>
          <w:jc w:val="center"/>
        </w:trPr>
        <w:tc>
          <w:tcPr>
            <w:tcW w:w="4253" w:type="dxa"/>
          </w:tcPr>
          <w:p w14:paraId="3CD8F9A6" w14:textId="77777777" w:rsidR="008366A0" w:rsidRPr="00E72461" w:rsidRDefault="008366A0" w:rsidP="008A1331">
            <w:pPr>
              <w:rPr>
                <w:rFonts w:asciiTheme="minorHAnsi" w:hAnsiTheme="minorHAnsi" w:cstheme="minorHAnsi"/>
                <w:color w:val="000000"/>
                <w:sz w:val="20"/>
                <w:szCs w:val="20"/>
              </w:rPr>
            </w:pPr>
            <w:r w:rsidRPr="00E72461">
              <w:rPr>
                <w:rFonts w:asciiTheme="minorHAnsi" w:hAnsiTheme="minorHAnsi" w:cstheme="minorHAnsi"/>
                <w:color w:val="000000"/>
                <w:sz w:val="20"/>
                <w:szCs w:val="20"/>
              </w:rPr>
              <w:t xml:space="preserve">Průkazy odborné způsobilosti  </w:t>
            </w:r>
          </w:p>
        </w:tc>
        <w:tc>
          <w:tcPr>
            <w:tcW w:w="1701" w:type="dxa"/>
          </w:tcPr>
          <w:p w14:paraId="6AEE2A1F" w14:textId="77777777" w:rsidR="008366A0" w:rsidRPr="00E72461" w:rsidRDefault="008366A0" w:rsidP="008A1331">
            <w:pPr>
              <w:rPr>
                <w:rFonts w:asciiTheme="minorHAnsi" w:hAnsiTheme="minorHAnsi" w:cstheme="minorHAnsi"/>
                <w:color w:val="000000"/>
                <w:sz w:val="20"/>
                <w:szCs w:val="20"/>
              </w:rPr>
            </w:pPr>
            <w:r>
              <w:rPr>
                <w:rFonts w:asciiTheme="minorHAnsi" w:hAnsiTheme="minorHAnsi" w:cstheme="minorHAnsi"/>
                <w:color w:val="000000"/>
                <w:sz w:val="20"/>
                <w:szCs w:val="20"/>
              </w:rPr>
              <w:t>H</w:t>
            </w:r>
            <w:r w:rsidRPr="00E72461">
              <w:rPr>
                <w:rFonts w:asciiTheme="minorHAnsi" w:hAnsiTheme="minorHAnsi" w:cstheme="minorHAnsi"/>
                <w:color w:val="000000"/>
                <w:sz w:val="20"/>
                <w:szCs w:val="20"/>
              </w:rPr>
              <w:t xml:space="preserve">l. zhotovitel, </w:t>
            </w:r>
            <w:r>
              <w:rPr>
                <w:rFonts w:asciiTheme="minorHAnsi" w:hAnsiTheme="minorHAnsi" w:cstheme="minorHAnsi"/>
                <w:color w:val="000000"/>
                <w:sz w:val="20"/>
                <w:szCs w:val="20"/>
              </w:rPr>
              <w:t>zhotovitelé</w:t>
            </w:r>
          </w:p>
        </w:tc>
        <w:tc>
          <w:tcPr>
            <w:tcW w:w="3118" w:type="dxa"/>
          </w:tcPr>
          <w:p w14:paraId="4DD2D8C7" w14:textId="77777777" w:rsidR="008366A0" w:rsidRPr="00E72461" w:rsidRDefault="008366A0" w:rsidP="008A1331">
            <w:pPr>
              <w:rPr>
                <w:rFonts w:asciiTheme="minorHAnsi" w:hAnsiTheme="minorHAnsi" w:cstheme="minorHAnsi"/>
                <w:color w:val="000000"/>
                <w:sz w:val="20"/>
                <w:szCs w:val="20"/>
              </w:rPr>
            </w:pPr>
            <w:r>
              <w:rPr>
                <w:rFonts w:asciiTheme="minorHAnsi" w:hAnsiTheme="minorHAnsi" w:cstheme="minorHAnsi"/>
                <w:color w:val="000000"/>
                <w:sz w:val="20"/>
                <w:szCs w:val="20"/>
              </w:rPr>
              <w:t>K</w:t>
            </w:r>
            <w:r w:rsidRPr="00E72461">
              <w:rPr>
                <w:rFonts w:asciiTheme="minorHAnsi" w:hAnsiTheme="minorHAnsi" w:cstheme="minorHAnsi"/>
                <w:color w:val="000000"/>
                <w:sz w:val="20"/>
                <w:szCs w:val="20"/>
              </w:rPr>
              <w:t>e kontrole u stavbyvedoucího</w:t>
            </w:r>
            <w:r>
              <w:rPr>
                <w:rFonts w:asciiTheme="minorHAnsi" w:hAnsiTheme="minorHAnsi" w:cstheme="minorHAnsi"/>
                <w:color w:val="000000"/>
                <w:sz w:val="20"/>
                <w:szCs w:val="20"/>
              </w:rPr>
              <w:t xml:space="preserve"> nebo u jednotlivých zhotovitelů</w:t>
            </w:r>
          </w:p>
        </w:tc>
      </w:tr>
    </w:tbl>
    <w:p w14:paraId="3C31F19C" w14:textId="77777777" w:rsidR="008366A0" w:rsidRPr="003B5E00" w:rsidRDefault="008366A0" w:rsidP="008366A0">
      <w:pPr>
        <w:rPr>
          <w:rFonts w:cstheme="minorHAnsi"/>
          <w:color w:val="000000"/>
          <w:szCs w:val="22"/>
        </w:rPr>
      </w:pPr>
    </w:p>
    <w:p w14:paraId="472B93BB" w14:textId="77777777" w:rsidR="008366A0" w:rsidRDefault="008366A0" w:rsidP="008366A0">
      <w:pPr>
        <w:pStyle w:val="AppSubHead"/>
      </w:pPr>
      <w:bookmarkStart w:id="23" w:name="_Toc184109219"/>
      <w:r w:rsidRPr="00D76B67">
        <w:t>Přípravné práce před zahájením výstavby</w:t>
      </w:r>
      <w:bookmarkEnd w:id="23"/>
    </w:p>
    <w:p w14:paraId="6DCF3FE0" w14:textId="77777777" w:rsidR="008366A0" w:rsidRPr="001F7299" w:rsidRDefault="008366A0" w:rsidP="008366A0">
      <w:r w:rsidRPr="001F7299">
        <w:t>Předání staveniště</w:t>
      </w:r>
    </w:p>
    <w:p w14:paraId="42D27780" w14:textId="77777777" w:rsidR="008366A0" w:rsidRPr="008D0B12" w:rsidRDefault="008366A0" w:rsidP="008366A0">
      <w:pPr>
        <w:pStyle w:val="ListParagraph"/>
        <w:numPr>
          <w:ilvl w:val="0"/>
          <w:numId w:val="18"/>
        </w:numPr>
        <w:rPr>
          <w:rFonts w:ascii="Times New Roman" w:hAnsi="Times New Roman" w:cs="Times New Roman"/>
          <w:color w:val="010302"/>
        </w:rPr>
      </w:pPr>
      <w:r w:rsidRPr="002B12EC">
        <w:rPr>
          <w:rFonts w:cstheme="minorHAnsi"/>
          <w:color w:val="000000"/>
          <w:szCs w:val="22"/>
        </w:rPr>
        <w:t>Staveniště bude písemně předáno zhotoviteli zástupcem investora, který stanoví podmínky pr</w:t>
      </w:r>
      <w:r>
        <w:rPr>
          <w:rFonts w:cstheme="minorHAnsi"/>
          <w:color w:val="000000"/>
          <w:szCs w:val="22"/>
        </w:rPr>
        <w:t xml:space="preserve">o </w:t>
      </w:r>
      <w:r w:rsidRPr="002B12EC">
        <w:rPr>
          <w:rFonts w:cstheme="minorHAnsi"/>
          <w:color w:val="000000"/>
          <w:szCs w:val="22"/>
        </w:rPr>
        <w:t>provádění prací.</w:t>
      </w:r>
      <w:r>
        <w:rPr>
          <w:rFonts w:cstheme="minorHAnsi"/>
          <w:color w:val="000000"/>
          <w:szCs w:val="22"/>
        </w:rPr>
        <w:t xml:space="preserve"> </w:t>
      </w:r>
    </w:p>
    <w:p w14:paraId="1F3F3E8C" w14:textId="77777777" w:rsidR="008366A0" w:rsidRPr="002B12EC" w:rsidRDefault="008366A0" w:rsidP="008366A0">
      <w:pPr>
        <w:pStyle w:val="ListParagraph"/>
        <w:numPr>
          <w:ilvl w:val="0"/>
          <w:numId w:val="18"/>
        </w:numPr>
        <w:rPr>
          <w:rFonts w:ascii="Times New Roman" w:hAnsi="Times New Roman" w:cs="Times New Roman"/>
          <w:color w:val="010302"/>
        </w:rPr>
      </w:pPr>
      <w:r>
        <w:rPr>
          <w:rFonts w:cstheme="minorHAnsi"/>
          <w:color w:val="000000"/>
          <w:szCs w:val="22"/>
        </w:rPr>
        <w:lastRenderedPageBreak/>
        <w:t>V zápise o předání a převzetí se uvedou všechny známé skutečnosti, jež jsou významné z hlediska zajištění bezpečnosti a ochrany zdraví.</w:t>
      </w:r>
    </w:p>
    <w:p w14:paraId="584F3A8E" w14:textId="77777777" w:rsidR="008366A0" w:rsidRPr="002B12EC" w:rsidRDefault="008366A0" w:rsidP="008366A0">
      <w:r w:rsidRPr="002B12EC">
        <w:t>Vytýčení inženýrských sítí a ochranných páse</w:t>
      </w:r>
      <w:r>
        <w:t>m</w:t>
      </w:r>
    </w:p>
    <w:p w14:paraId="72862E2D" w14:textId="77777777" w:rsidR="008366A0" w:rsidRDefault="008366A0" w:rsidP="008366A0">
      <w:pPr>
        <w:pStyle w:val="ListParagraph"/>
        <w:numPr>
          <w:ilvl w:val="0"/>
          <w:numId w:val="18"/>
        </w:numPr>
        <w:rPr>
          <w:rFonts w:cstheme="minorHAnsi"/>
          <w:color w:val="000000"/>
          <w:szCs w:val="22"/>
        </w:rPr>
      </w:pPr>
      <w:r w:rsidRPr="002B12EC">
        <w:rPr>
          <w:rFonts w:cstheme="minorHAnsi"/>
          <w:color w:val="000000"/>
          <w:szCs w:val="22"/>
        </w:rPr>
        <w:t>Dodržování zásad bezpečného pohybu</w:t>
      </w:r>
    </w:p>
    <w:p w14:paraId="20A67753" w14:textId="77777777" w:rsidR="008366A0" w:rsidRPr="002B12EC" w:rsidRDefault="008366A0" w:rsidP="008366A0">
      <w:pPr>
        <w:pStyle w:val="ListParagraph"/>
        <w:numPr>
          <w:ilvl w:val="0"/>
          <w:numId w:val="18"/>
        </w:numPr>
        <w:rPr>
          <w:rFonts w:cstheme="minorHAnsi"/>
          <w:color w:val="000000"/>
          <w:szCs w:val="22"/>
        </w:rPr>
      </w:pPr>
      <w:r w:rsidRPr="002B12EC">
        <w:rPr>
          <w:rFonts w:cstheme="minorHAnsi"/>
          <w:color w:val="000000"/>
          <w:szCs w:val="22"/>
        </w:rPr>
        <w:t>Používání OOPP</w:t>
      </w:r>
    </w:p>
    <w:p w14:paraId="2D3C721C" w14:textId="77777777" w:rsidR="008366A0" w:rsidRPr="002B12EC" w:rsidRDefault="008366A0" w:rsidP="008366A0">
      <w:pPr>
        <w:pStyle w:val="ListParagraph"/>
        <w:numPr>
          <w:ilvl w:val="0"/>
          <w:numId w:val="18"/>
        </w:numPr>
        <w:rPr>
          <w:rFonts w:cstheme="minorHAnsi"/>
          <w:color w:val="000000"/>
          <w:szCs w:val="22"/>
        </w:rPr>
      </w:pPr>
      <w:r w:rsidRPr="002B12EC">
        <w:rPr>
          <w:rFonts w:cstheme="minorHAnsi"/>
          <w:color w:val="000000"/>
          <w:szCs w:val="22"/>
        </w:rPr>
        <w:t xml:space="preserve">Zhotovitel </w:t>
      </w:r>
      <w:proofErr w:type="gramStart"/>
      <w:r w:rsidRPr="002B12EC">
        <w:rPr>
          <w:rFonts w:cstheme="minorHAnsi"/>
          <w:color w:val="000000"/>
          <w:szCs w:val="22"/>
        </w:rPr>
        <w:t>zabezpečí</w:t>
      </w:r>
      <w:proofErr w:type="gramEnd"/>
      <w:r w:rsidRPr="002B12EC">
        <w:rPr>
          <w:rFonts w:cstheme="minorHAnsi"/>
          <w:color w:val="000000"/>
          <w:szCs w:val="22"/>
        </w:rPr>
        <w:t xml:space="preserve"> vytýčení všech stávajících inženýrských síti a prokazatelně seznámí</w:t>
      </w:r>
      <w:r>
        <w:rPr>
          <w:rFonts w:cstheme="minorHAnsi"/>
          <w:color w:val="000000"/>
          <w:szCs w:val="22"/>
        </w:rPr>
        <w:t xml:space="preserve"> </w:t>
      </w:r>
      <w:r w:rsidRPr="002B12EC">
        <w:rPr>
          <w:rFonts w:cstheme="minorHAnsi"/>
          <w:color w:val="000000"/>
          <w:szCs w:val="22"/>
        </w:rPr>
        <w:t>pracovníky s polohou sítí.</w:t>
      </w:r>
    </w:p>
    <w:p w14:paraId="02F2768A" w14:textId="77777777" w:rsidR="008366A0" w:rsidRPr="002B12EC" w:rsidRDefault="008366A0" w:rsidP="008366A0">
      <w:r>
        <w:t>S</w:t>
      </w:r>
      <w:r w:rsidRPr="002B12EC">
        <w:t>k</w:t>
      </w:r>
      <w:r>
        <w:t>ládky většího množství stavební sutě/zeminy</w:t>
      </w:r>
    </w:p>
    <w:p w14:paraId="2ABA41DC" w14:textId="77777777" w:rsidR="008366A0" w:rsidRPr="002B12EC" w:rsidRDefault="008366A0" w:rsidP="008366A0">
      <w:pPr>
        <w:pStyle w:val="ListParagraph"/>
        <w:numPr>
          <w:ilvl w:val="0"/>
          <w:numId w:val="18"/>
        </w:numPr>
        <w:rPr>
          <w:rFonts w:cstheme="minorHAnsi"/>
          <w:color w:val="000000"/>
          <w:szCs w:val="22"/>
        </w:rPr>
      </w:pPr>
      <w:r w:rsidRPr="002B12EC">
        <w:rPr>
          <w:rFonts w:cstheme="minorHAnsi"/>
          <w:color w:val="000000"/>
          <w:szCs w:val="22"/>
        </w:rPr>
        <w:t>Skládky budovat na vyhrazených místech</w:t>
      </w:r>
    </w:p>
    <w:p w14:paraId="467D5177" w14:textId="77777777" w:rsidR="008366A0" w:rsidRPr="002B12EC" w:rsidRDefault="008366A0" w:rsidP="008366A0">
      <w:pPr>
        <w:pStyle w:val="ListParagraph"/>
        <w:numPr>
          <w:ilvl w:val="0"/>
          <w:numId w:val="18"/>
        </w:numPr>
        <w:rPr>
          <w:rFonts w:cstheme="minorHAnsi"/>
          <w:color w:val="000000"/>
          <w:szCs w:val="22"/>
        </w:rPr>
      </w:pPr>
      <w:r w:rsidRPr="002B12EC">
        <w:rPr>
          <w:rFonts w:cstheme="minorHAnsi"/>
          <w:color w:val="000000"/>
          <w:szCs w:val="22"/>
        </w:rPr>
        <w:t>Neukládat zeminu v ochranných pásmech venkovních elektrických zařízení!</w:t>
      </w:r>
    </w:p>
    <w:p w14:paraId="50AB2A15" w14:textId="77777777" w:rsidR="008366A0" w:rsidRDefault="008366A0" w:rsidP="008366A0">
      <w:pPr>
        <w:pStyle w:val="ListParagraph"/>
        <w:numPr>
          <w:ilvl w:val="0"/>
          <w:numId w:val="18"/>
        </w:numPr>
        <w:rPr>
          <w:rFonts w:cstheme="minorHAnsi"/>
          <w:color w:val="000000"/>
          <w:szCs w:val="22"/>
        </w:rPr>
      </w:pPr>
      <w:r w:rsidRPr="002B12EC">
        <w:rPr>
          <w:rFonts w:cstheme="minorHAnsi"/>
          <w:color w:val="000000"/>
          <w:szCs w:val="22"/>
        </w:rPr>
        <w:t xml:space="preserve">Při dočasném skladování zeminy na mezideponiích se musí zajistit řádný odtok vod odvodněním </w:t>
      </w:r>
      <w:r>
        <w:rPr>
          <w:rFonts w:cstheme="minorHAnsi"/>
          <w:color w:val="000000"/>
          <w:szCs w:val="22"/>
        </w:rPr>
        <w:t>p</w:t>
      </w:r>
      <w:r w:rsidRPr="002B12EC">
        <w:rPr>
          <w:rFonts w:cstheme="minorHAnsi"/>
          <w:color w:val="000000"/>
          <w:szCs w:val="22"/>
        </w:rPr>
        <w:t>odloží. Zeminy podléhající vlivům počasí (rozbřídavé) se nesmějí skladova</w:t>
      </w:r>
      <w:r>
        <w:rPr>
          <w:rFonts w:cstheme="minorHAnsi"/>
          <w:color w:val="000000"/>
          <w:szCs w:val="22"/>
        </w:rPr>
        <w:t>t.</w:t>
      </w:r>
    </w:p>
    <w:p w14:paraId="12252702" w14:textId="77777777" w:rsidR="008366A0" w:rsidRDefault="008366A0" w:rsidP="008366A0">
      <w:pPr>
        <w:pStyle w:val="AppSubHead"/>
      </w:pPr>
      <w:bookmarkStart w:id="24" w:name="_Toc184109220"/>
      <w:r>
        <w:t>Požadavky</w:t>
      </w:r>
      <w:r w:rsidRPr="00081B85">
        <w:t xml:space="preserve"> </w:t>
      </w:r>
      <w:r w:rsidRPr="00C573B1">
        <w:t>na bezpečnost a ochranu zdraví při práci při udržovacích pracích</w:t>
      </w:r>
      <w:bookmarkEnd w:id="24"/>
    </w:p>
    <w:p w14:paraId="365625CF" w14:textId="77777777" w:rsidR="008366A0" w:rsidRPr="008A79AF" w:rsidRDefault="008366A0" w:rsidP="008366A0">
      <w:r w:rsidRPr="008A79AF">
        <w:t>Udržovací práce – pož</w:t>
      </w:r>
      <w:r>
        <w:t>adavek</w:t>
      </w:r>
    </w:p>
    <w:p w14:paraId="21F544E0" w14:textId="77777777" w:rsidR="008366A0" w:rsidRPr="00B34432" w:rsidRDefault="008366A0" w:rsidP="008366A0">
      <w:pPr>
        <w:tabs>
          <w:tab w:val="left" w:pos="0"/>
        </w:tabs>
        <w:rPr>
          <w:rFonts w:cstheme="minorHAnsi"/>
          <w:color w:val="000000"/>
          <w:szCs w:val="22"/>
        </w:rPr>
      </w:pPr>
      <w:r w:rsidRPr="008A79AF">
        <w:rPr>
          <w:rFonts w:cstheme="minorHAnsi"/>
          <w:color w:val="000000"/>
          <w:szCs w:val="22"/>
        </w:rPr>
        <w:t xml:space="preserve">Projektant, popř. zhotovitel předá koordinátorovi přehled o technologiích stavby, které je potřeba i po </w:t>
      </w:r>
      <w:r>
        <w:rPr>
          <w:rFonts w:cstheme="minorHAnsi"/>
          <w:color w:val="000000"/>
          <w:szCs w:val="22"/>
        </w:rPr>
        <w:t>dokončení stavby udržovat.</w:t>
      </w:r>
    </w:p>
    <w:p w14:paraId="59601493" w14:textId="77777777" w:rsidR="008366A0" w:rsidRPr="008A79AF" w:rsidRDefault="008366A0" w:rsidP="008366A0">
      <w:r w:rsidRPr="008A79AF">
        <w:t>Udržovací práce</w:t>
      </w:r>
    </w:p>
    <w:p w14:paraId="56022504" w14:textId="77777777" w:rsidR="008366A0" w:rsidRPr="008A79AF" w:rsidRDefault="008366A0" w:rsidP="008366A0">
      <w:pPr>
        <w:tabs>
          <w:tab w:val="left" w:pos="0"/>
        </w:tabs>
        <w:rPr>
          <w:rFonts w:cstheme="minorHAnsi"/>
          <w:color w:val="000000"/>
          <w:szCs w:val="22"/>
        </w:rPr>
      </w:pPr>
      <w:r w:rsidRPr="008A79AF">
        <w:rPr>
          <w:rFonts w:cstheme="minorHAnsi"/>
          <w:color w:val="000000"/>
          <w:szCs w:val="22"/>
        </w:rPr>
        <w:t xml:space="preserve">Veškeré činnosti musí být odsouhlaseny správcem komunikace.   </w:t>
      </w:r>
    </w:p>
    <w:p w14:paraId="2B52ED96" w14:textId="77777777" w:rsidR="008366A0" w:rsidRPr="008A79AF" w:rsidRDefault="008366A0" w:rsidP="008366A0">
      <w:pPr>
        <w:tabs>
          <w:tab w:val="left" w:pos="0"/>
        </w:tabs>
        <w:rPr>
          <w:rFonts w:cstheme="minorHAnsi"/>
          <w:color w:val="000000"/>
          <w:szCs w:val="22"/>
        </w:rPr>
      </w:pPr>
      <w:r w:rsidRPr="008A79AF">
        <w:rPr>
          <w:rFonts w:cstheme="minorHAnsi"/>
          <w:color w:val="000000"/>
          <w:szCs w:val="22"/>
        </w:rPr>
        <w:t xml:space="preserve">Práce budou zahájeny po vystavení povolení pro práci na komunikaci, vymezení pracoviště a seznámení zhotovitele s provozními podmínkami.   </w:t>
      </w:r>
    </w:p>
    <w:p w14:paraId="277152E2" w14:textId="77777777" w:rsidR="008366A0" w:rsidRPr="00081B85" w:rsidRDefault="008366A0" w:rsidP="008366A0">
      <w:pPr>
        <w:tabs>
          <w:tab w:val="left" w:pos="0"/>
        </w:tabs>
        <w:rPr>
          <w:rFonts w:ascii="Times New Roman" w:hAnsi="Times New Roman" w:cs="Times New Roman"/>
          <w:color w:val="010302"/>
        </w:rPr>
      </w:pPr>
      <w:r w:rsidRPr="008A79AF">
        <w:rPr>
          <w:rFonts w:cstheme="minorHAnsi"/>
          <w:color w:val="000000"/>
          <w:szCs w:val="22"/>
        </w:rPr>
        <w:t>Činnosti budou prováděny dle pracovních postupů, budou dodržovány zásady bezpečnosti práce dl</w:t>
      </w:r>
      <w:r>
        <w:rPr>
          <w:rFonts w:cstheme="minorHAnsi"/>
          <w:color w:val="000000"/>
          <w:szCs w:val="22"/>
        </w:rPr>
        <w:t xml:space="preserve">e </w:t>
      </w:r>
      <w:r w:rsidRPr="008A79AF">
        <w:rPr>
          <w:rFonts w:cstheme="minorHAnsi"/>
          <w:color w:val="000000"/>
          <w:szCs w:val="22"/>
        </w:rPr>
        <w:t xml:space="preserve">vyhodnocených rizik – Dopravní značení, </w:t>
      </w:r>
      <w:proofErr w:type="gramStart"/>
      <w:r w:rsidRPr="008A79AF">
        <w:rPr>
          <w:rFonts w:cstheme="minorHAnsi"/>
          <w:color w:val="000000"/>
          <w:szCs w:val="22"/>
        </w:rPr>
        <w:t>OOPP,</w:t>
      </w:r>
      <w:proofErr w:type="gramEnd"/>
      <w:r w:rsidRPr="008A79AF">
        <w:rPr>
          <w:rFonts w:cstheme="minorHAnsi"/>
          <w:color w:val="000000"/>
          <w:szCs w:val="22"/>
        </w:rPr>
        <w:t xml:space="preserve"> </w:t>
      </w:r>
      <w:r>
        <w:rPr>
          <w:rFonts w:cstheme="minorHAnsi"/>
          <w:color w:val="000000"/>
          <w:szCs w:val="22"/>
        </w:rPr>
        <w:t>atp</w:t>
      </w:r>
      <w:r w:rsidRPr="008A79AF">
        <w:rPr>
          <w:rFonts w:cstheme="minorHAnsi"/>
          <w:color w:val="000000"/>
          <w:szCs w:val="22"/>
        </w:rPr>
        <w:t>.</w:t>
      </w:r>
      <w:r>
        <w:rPr>
          <w:rFonts w:ascii="Calibri" w:hAnsi="Calibri" w:cs="Calibri"/>
          <w:color w:val="000000"/>
        </w:rPr>
        <w:t xml:space="preserve">  </w:t>
      </w:r>
    </w:p>
    <w:p w14:paraId="41857534" w14:textId="77777777" w:rsidR="008366A0" w:rsidRDefault="008366A0" w:rsidP="008366A0">
      <w:pPr>
        <w:pStyle w:val="AppSubHead"/>
      </w:pPr>
      <w:bookmarkStart w:id="25" w:name="_Toc184109221"/>
      <w:r w:rsidRPr="00C573B1">
        <w:t>Postupy a požadavky platící pro jednotlivé SO</w:t>
      </w:r>
      <w:bookmarkEnd w:id="25"/>
    </w:p>
    <w:p w14:paraId="37EE2235" w14:textId="77777777" w:rsidR="008366A0" w:rsidRPr="00A5359A" w:rsidRDefault="008366A0" w:rsidP="008366A0">
      <w:pPr>
        <w:tabs>
          <w:tab w:val="left" w:pos="0"/>
        </w:tabs>
        <w:rPr>
          <w:rFonts w:cstheme="minorHAnsi"/>
          <w:color w:val="000000"/>
          <w:szCs w:val="22"/>
        </w:rPr>
      </w:pPr>
      <w:r w:rsidRPr="00A5359A">
        <w:rPr>
          <w:rFonts w:cstheme="minorHAnsi"/>
          <w:color w:val="000000"/>
          <w:szCs w:val="22"/>
        </w:rPr>
        <w:t>Postupy navrhované v tomto Plánu BOZP vychází z informací o plánovaných pracích obsažených</w:t>
      </w:r>
      <w:r>
        <w:rPr>
          <w:rFonts w:cstheme="minorHAnsi"/>
          <w:color w:val="000000"/>
          <w:szCs w:val="22"/>
        </w:rPr>
        <w:t xml:space="preserve"> </w:t>
      </w:r>
      <w:r w:rsidRPr="00A5359A">
        <w:rPr>
          <w:rFonts w:cstheme="minorHAnsi"/>
          <w:color w:val="000000"/>
          <w:szCs w:val="22"/>
        </w:rPr>
        <w:t>v projektové dokumentaci a budou doplňovány a upřesňovány dle pracovních a technologických postupů, předpokládaného časového trvání a posloupností nebo souběhů předkládaných zhotovi</w:t>
      </w:r>
      <w:r>
        <w:rPr>
          <w:rFonts w:cstheme="minorHAnsi"/>
          <w:color w:val="000000"/>
          <w:szCs w:val="22"/>
        </w:rPr>
        <w:t xml:space="preserve">telem </w:t>
      </w:r>
      <w:r w:rsidRPr="00A5359A">
        <w:rPr>
          <w:rFonts w:cstheme="minorHAnsi"/>
          <w:color w:val="000000"/>
          <w:szCs w:val="22"/>
        </w:rPr>
        <w:t xml:space="preserve">ve lhůtách dle § 16 </w:t>
      </w:r>
      <w:proofErr w:type="spellStart"/>
      <w:r w:rsidRPr="00A5359A">
        <w:rPr>
          <w:rFonts w:cstheme="minorHAnsi"/>
          <w:color w:val="000000"/>
          <w:szCs w:val="22"/>
        </w:rPr>
        <w:t>z.č</w:t>
      </w:r>
      <w:proofErr w:type="spellEnd"/>
      <w:r w:rsidRPr="00A5359A">
        <w:rPr>
          <w:rFonts w:cstheme="minorHAnsi"/>
          <w:color w:val="000000"/>
          <w:szCs w:val="22"/>
        </w:rPr>
        <w:t xml:space="preserve">. 309/2006 Sb. formou aktualizace Plánu BOZP.  </w:t>
      </w:r>
    </w:p>
    <w:p w14:paraId="45A32EAF" w14:textId="77777777" w:rsidR="008366A0" w:rsidRPr="00A5359A" w:rsidRDefault="008366A0" w:rsidP="008366A0">
      <w:pPr>
        <w:tabs>
          <w:tab w:val="left" w:pos="0"/>
        </w:tabs>
        <w:rPr>
          <w:rFonts w:cstheme="minorHAnsi"/>
          <w:b/>
          <w:color w:val="000000"/>
          <w:szCs w:val="22"/>
        </w:rPr>
      </w:pPr>
      <w:r>
        <w:rPr>
          <w:rFonts w:cstheme="minorHAnsi"/>
          <w:b/>
          <w:color w:val="000000"/>
          <w:szCs w:val="22"/>
        </w:rPr>
        <w:t xml:space="preserve">Objekt řady 000, 100, 200 </w:t>
      </w:r>
    </w:p>
    <w:p w14:paraId="2042CAD7" w14:textId="77777777" w:rsidR="008366A0" w:rsidRPr="00081B85" w:rsidRDefault="008366A0" w:rsidP="008366A0">
      <w:pPr>
        <w:tabs>
          <w:tab w:val="left" w:pos="0"/>
        </w:tabs>
        <w:rPr>
          <w:rFonts w:cstheme="minorHAnsi"/>
          <w:color w:val="000000"/>
          <w:szCs w:val="22"/>
        </w:rPr>
      </w:pPr>
      <w:r w:rsidRPr="00A5359A">
        <w:rPr>
          <w:rFonts w:cstheme="minorHAnsi"/>
          <w:color w:val="000000"/>
          <w:szCs w:val="22"/>
        </w:rPr>
        <w:t xml:space="preserve">Práce budou probíhat dle zpracovaných TP a pracovních postupů.  </w:t>
      </w:r>
    </w:p>
    <w:p w14:paraId="3D6C56B9" w14:textId="77777777" w:rsidR="008366A0" w:rsidRDefault="008366A0" w:rsidP="008366A0">
      <w:pPr>
        <w:pStyle w:val="AppSubHead"/>
      </w:pPr>
      <w:bookmarkStart w:id="26" w:name="_Toc184109222"/>
      <w:r w:rsidRPr="00C573B1">
        <w:t>Kontrola dodržování BOZP</w:t>
      </w:r>
      <w:r>
        <w:t xml:space="preserve"> na stavbě</w:t>
      </w:r>
      <w:bookmarkEnd w:id="26"/>
    </w:p>
    <w:p w14:paraId="0047CF07" w14:textId="77777777" w:rsidR="008366A0" w:rsidRPr="00A5359A" w:rsidRDefault="008366A0" w:rsidP="008366A0">
      <w:pPr>
        <w:spacing w:before="125" w:line="267" w:lineRule="exact"/>
        <w:ind w:left="10" w:hanging="10"/>
        <w:rPr>
          <w:rFonts w:cstheme="minorHAnsi"/>
          <w:color w:val="000000"/>
          <w:szCs w:val="22"/>
        </w:rPr>
      </w:pPr>
      <w:r w:rsidRPr="00A5359A">
        <w:rPr>
          <w:rFonts w:cstheme="minorHAnsi"/>
          <w:color w:val="000000"/>
          <w:szCs w:val="22"/>
        </w:rPr>
        <w:t xml:space="preserve">Zhotovitelé mají povinnost kontrolovat zajištění bezpečného provádění prací. Minimální frekvenci kontrol a odpovědné osoby za stav BOZP na staveništi budou určeny ve spolupráci s koordinátorem BOZP na prvním KDK stavby.  </w:t>
      </w:r>
    </w:p>
    <w:p w14:paraId="5DDDEE86" w14:textId="77777777" w:rsidR="008366A0" w:rsidRPr="00A5359A" w:rsidRDefault="008366A0" w:rsidP="008366A0">
      <w:pPr>
        <w:spacing w:line="268" w:lineRule="exact"/>
        <w:ind w:left="10" w:hanging="10"/>
        <w:rPr>
          <w:rFonts w:cstheme="minorHAnsi"/>
          <w:color w:val="000000"/>
          <w:szCs w:val="22"/>
        </w:rPr>
      </w:pPr>
      <w:r w:rsidRPr="00A5359A">
        <w:rPr>
          <w:rFonts w:cstheme="minorHAnsi"/>
          <w:color w:val="000000"/>
          <w:szCs w:val="22"/>
        </w:rPr>
        <w:t xml:space="preserve">Koordinátor BOZP z každé kontroly BOZP na stavbě provede zápis do stavebního deníku zhotovitele. Zápis bude obsahovat informace o provedené kontrole, odkaz na </w:t>
      </w:r>
      <w:r>
        <w:rPr>
          <w:rFonts w:cstheme="minorHAnsi"/>
          <w:color w:val="000000"/>
          <w:szCs w:val="22"/>
        </w:rPr>
        <w:t xml:space="preserve">podrobný zápis v elektronickém </w:t>
      </w:r>
      <w:r w:rsidRPr="00A5359A">
        <w:rPr>
          <w:rFonts w:cstheme="minorHAnsi"/>
          <w:color w:val="000000"/>
          <w:szCs w:val="22"/>
        </w:rPr>
        <w:t xml:space="preserve">inspekčním deníku koordinátora.  </w:t>
      </w:r>
    </w:p>
    <w:p w14:paraId="26146040" w14:textId="77777777" w:rsidR="008366A0" w:rsidRPr="00A5359A" w:rsidRDefault="008366A0" w:rsidP="008366A0">
      <w:pPr>
        <w:spacing w:line="268" w:lineRule="exact"/>
        <w:ind w:left="10" w:hanging="10"/>
        <w:rPr>
          <w:rFonts w:cstheme="minorHAnsi"/>
          <w:color w:val="000000"/>
          <w:szCs w:val="22"/>
        </w:rPr>
      </w:pPr>
      <w:r w:rsidRPr="00A5359A">
        <w:rPr>
          <w:rFonts w:cstheme="minorHAnsi"/>
          <w:color w:val="000000"/>
          <w:szCs w:val="22"/>
        </w:rPr>
        <w:t xml:space="preserve">V případě, že je koordinátorem BOZP nalezena neshoda, u které se jedná o vážné porušení zákonných povinností, je závada zapsána přímo do SD s doporučením přerušit práce do doby odstranění neshody.  </w:t>
      </w:r>
    </w:p>
    <w:p w14:paraId="76BD49BE" w14:textId="77777777" w:rsidR="008366A0" w:rsidRPr="00081B85" w:rsidRDefault="008366A0" w:rsidP="008366A0">
      <w:pPr>
        <w:spacing w:line="268" w:lineRule="exact"/>
        <w:ind w:left="10" w:hanging="10"/>
        <w:rPr>
          <w:rFonts w:cstheme="minorHAnsi"/>
          <w:color w:val="000000"/>
          <w:szCs w:val="22"/>
        </w:rPr>
      </w:pPr>
      <w:r w:rsidRPr="00A5359A">
        <w:rPr>
          <w:rFonts w:cstheme="minorHAnsi"/>
          <w:color w:val="000000"/>
          <w:szCs w:val="22"/>
        </w:rPr>
        <w:lastRenderedPageBreak/>
        <w:t xml:space="preserve">Pokud zhotovitel není schopen zajistit odstranění neshody na místě, </w:t>
      </w:r>
      <w:proofErr w:type="gramStart"/>
      <w:r w:rsidRPr="00A5359A">
        <w:rPr>
          <w:rFonts w:cstheme="minorHAnsi"/>
          <w:color w:val="000000"/>
          <w:szCs w:val="22"/>
        </w:rPr>
        <w:t>doloží</w:t>
      </w:r>
      <w:proofErr w:type="gramEnd"/>
      <w:r w:rsidRPr="00A5359A">
        <w:rPr>
          <w:rFonts w:cstheme="minorHAnsi"/>
          <w:color w:val="000000"/>
          <w:szCs w:val="22"/>
        </w:rPr>
        <w:t xml:space="preserve"> elektronicky KOO BOZP na email její odstranění (včetně fotodokumentace).  </w:t>
      </w:r>
    </w:p>
    <w:p w14:paraId="56C2FDB3" w14:textId="77777777" w:rsidR="008366A0" w:rsidRDefault="008366A0" w:rsidP="008366A0">
      <w:pPr>
        <w:pStyle w:val="AppSubHead"/>
      </w:pPr>
      <w:bookmarkStart w:id="27" w:name="_Toc184109223"/>
      <w:r>
        <w:t>Aktualizace plánu BOZP</w:t>
      </w:r>
      <w:bookmarkEnd w:id="27"/>
    </w:p>
    <w:p w14:paraId="118BA9A7" w14:textId="77777777" w:rsidR="008366A0" w:rsidRPr="008D0B22" w:rsidRDefault="008366A0" w:rsidP="008366A0">
      <w:pPr>
        <w:spacing w:before="125" w:line="267" w:lineRule="exact"/>
        <w:ind w:left="10" w:hanging="10"/>
        <w:rPr>
          <w:rFonts w:cstheme="minorHAnsi"/>
          <w:color w:val="000000"/>
          <w:szCs w:val="22"/>
        </w:rPr>
      </w:pPr>
      <w:r w:rsidRPr="008D0B22">
        <w:rPr>
          <w:rFonts w:cstheme="minorHAnsi"/>
          <w:color w:val="000000"/>
          <w:szCs w:val="22"/>
        </w:rPr>
        <w:t>Plán BOZP bude aktualizován min. jednou za měsíc, případně při každé změně HMG nebo rizik</w:t>
      </w:r>
      <w:r>
        <w:rPr>
          <w:rFonts w:cstheme="minorHAnsi"/>
          <w:color w:val="000000"/>
          <w:szCs w:val="22"/>
        </w:rPr>
        <w:t xml:space="preserve"> </w:t>
      </w:r>
      <w:r w:rsidRPr="008D0B22">
        <w:rPr>
          <w:rFonts w:cstheme="minorHAnsi"/>
          <w:color w:val="000000"/>
          <w:szCs w:val="22"/>
        </w:rPr>
        <w:t xml:space="preserve">oznámených koordinátorovi BOZP zhotovitelem.  </w:t>
      </w:r>
    </w:p>
    <w:p w14:paraId="35F8152E" w14:textId="77777777" w:rsidR="008366A0" w:rsidRPr="008D0B22" w:rsidRDefault="008366A0" w:rsidP="008366A0">
      <w:pPr>
        <w:spacing w:before="125" w:line="267" w:lineRule="exact"/>
        <w:ind w:left="10" w:hanging="10"/>
        <w:rPr>
          <w:rFonts w:cstheme="minorHAnsi"/>
          <w:color w:val="000000"/>
          <w:szCs w:val="22"/>
        </w:rPr>
      </w:pPr>
      <w:r w:rsidRPr="008D0B22">
        <w:rPr>
          <w:rFonts w:cstheme="minorHAnsi"/>
          <w:color w:val="000000"/>
          <w:szCs w:val="22"/>
        </w:rPr>
        <w:t xml:space="preserve">Za součásti aktualizací Plánu BOZP jsou považovány:  </w:t>
      </w:r>
    </w:p>
    <w:p w14:paraId="09515151" w14:textId="77777777" w:rsidR="008366A0" w:rsidRPr="008D0B22" w:rsidRDefault="008366A0" w:rsidP="008366A0">
      <w:pPr>
        <w:pStyle w:val="ListParagraph"/>
        <w:numPr>
          <w:ilvl w:val="0"/>
          <w:numId w:val="19"/>
        </w:numPr>
        <w:spacing w:before="125" w:line="267" w:lineRule="exact"/>
        <w:rPr>
          <w:rFonts w:cstheme="minorHAnsi"/>
          <w:color w:val="000000"/>
          <w:szCs w:val="22"/>
        </w:rPr>
      </w:pPr>
      <w:r w:rsidRPr="008D0B22">
        <w:rPr>
          <w:rFonts w:cstheme="minorHAnsi"/>
          <w:color w:val="000000"/>
          <w:szCs w:val="22"/>
        </w:rPr>
        <w:t xml:space="preserve">Samostatné záznamy z kontrolního dne koordinátora (KDK),  </w:t>
      </w:r>
    </w:p>
    <w:p w14:paraId="0FA94E78" w14:textId="77777777" w:rsidR="008366A0" w:rsidRPr="008D0B22" w:rsidRDefault="008366A0" w:rsidP="008366A0">
      <w:pPr>
        <w:pStyle w:val="ListParagraph"/>
        <w:numPr>
          <w:ilvl w:val="0"/>
          <w:numId w:val="19"/>
        </w:numPr>
        <w:spacing w:before="125" w:line="267" w:lineRule="exact"/>
        <w:rPr>
          <w:rFonts w:cstheme="minorHAnsi"/>
          <w:color w:val="000000"/>
          <w:szCs w:val="22"/>
        </w:rPr>
      </w:pPr>
      <w:r w:rsidRPr="008D0B22">
        <w:rPr>
          <w:rFonts w:cstheme="minorHAnsi"/>
          <w:color w:val="000000"/>
          <w:szCs w:val="22"/>
        </w:rPr>
        <w:t xml:space="preserve">záznamy z KD stavby v bodech připomínek KOO,  </w:t>
      </w:r>
    </w:p>
    <w:p w14:paraId="6D34145A" w14:textId="77777777" w:rsidR="008366A0" w:rsidRPr="008D0B22" w:rsidRDefault="008366A0" w:rsidP="008366A0">
      <w:pPr>
        <w:pStyle w:val="ListParagraph"/>
        <w:numPr>
          <w:ilvl w:val="0"/>
          <w:numId w:val="19"/>
        </w:numPr>
        <w:spacing w:before="125" w:line="267" w:lineRule="exact"/>
        <w:rPr>
          <w:rFonts w:cstheme="minorHAnsi"/>
          <w:color w:val="000000"/>
          <w:szCs w:val="22"/>
        </w:rPr>
      </w:pPr>
      <w:r w:rsidRPr="008D0B22">
        <w:rPr>
          <w:rFonts w:cstheme="minorHAnsi"/>
          <w:color w:val="000000"/>
          <w:szCs w:val="22"/>
        </w:rPr>
        <w:t xml:space="preserve">záznamy z operativních porad (dispečink apod.) v bodech připomínek KOO,  </w:t>
      </w:r>
    </w:p>
    <w:p w14:paraId="01FDBAD5" w14:textId="77777777" w:rsidR="008366A0" w:rsidRPr="008D0B22" w:rsidRDefault="008366A0" w:rsidP="008366A0">
      <w:pPr>
        <w:pStyle w:val="ListParagraph"/>
        <w:numPr>
          <w:ilvl w:val="0"/>
          <w:numId w:val="19"/>
        </w:numPr>
        <w:spacing w:before="125" w:line="267" w:lineRule="exact"/>
        <w:rPr>
          <w:rFonts w:cstheme="minorHAnsi"/>
          <w:color w:val="000000"/>
          <w:szCs w:val="22"/>
        </w:rPr>
      </w:pPr>
      <w:r w:rsidRPr="008D0B22">
        <w:rPr>
          <w:rFonts w:cstheme="minorHAnsi"/>
          <w:color w:val="000000"/>
          <w:szCs w:val="22"/>
        </w:rPr>
        <w:t xml:space="preserve">koordinační opatření a záznamy do stavebního deníku (SD),  </w:t>
      </w:r>
    </w:p>
    <w:p w14:paraId="7DF533D9" w14:textId="77777777" w:rsidR="008366A0" w:rsidRPr="008D0B22" w:rsidRDefault="008366A0" w:rsidP="008366A0">
      <w:pPr>
        <w:pStyle w:val="ListParagraph"/>
        <w:numPr>
          <w:ilvl w:val="0"/>
          <w:numId w:val="19"/>
        </w:numPr>
        <w:spacing w:before="125" w:line="267" w:lineRule="exact"/>
        <w:rPr>
          <w:rFonts w:cstheme="minorHAnsi"/>
          <w:color w:val="000000"/>
          <w:szCs w:val="22"/>
        </w:rPr>
      </w:pPr>
      <w:r w:rsidRPr="008D0B22">
        <w:rPr>
          <w:rFonts w:cstheme="minorHAnsi"/>
          <w:color w:val="000000"/>
          <w:szCs w:val="22"/>
        </w:rPr>
        <w:t xml:space="preserve">koordinační opatření a záznamy zapsané a zaslané z elektronického inspekčního deníku  </w:t>
      </w:r>
    </w:p>
    <w:p w14:paraId="42D30E0F" w14:textId="77777777" w:rsidR="008366A0" w:rsidRPr="008D0B22" w:rsidRDefault="008366A0" w:rsidP="008366A0">
      <w:pPr>
        <w:pStyle w:val="ListParagraph"/>
        <w:numPr>
          <w:ilvl w:val="0"/>
          <w:numId w:val="19"/>
        </w:numPr>
        <w:spacing w:before="125" w:line="267" w:lineRule="exact"/>
        <w:rPr>
          <w:rFonts w:cstheme="minorHAnsi"/>
          <w:color w:val="000000"/>
          <w:szCs w:val="22"/>
        </w:rPr>
      </w:pPr>
      <w:r w:rsidRPr="008D0B22">
        <w:rPr>
          <w:rFonts w:cstheme="minorHAnsi"/>
          <w:color w:val="000000"/>
          <w:szCs w:val="22"/>
        </w:rPr>
        <w:t xml:space="preserve">koordinátora (SEZ),  </w:t>
      </w:r>
    </w:p>
    <w:p w14:paraId="35CF3A87" w14:textId="77777777" w:rsidR="008366A0" w:rsidRPr="00081B85" w:rsidRDefault="008366A0" w:rsidP="008366A0">
      <w:pPr>
        <w:pStyle w:val="ListParagraph"/>
        <w:numPr>
          <w:ilvl w:val="0"/>
          <w:numId w:val="19"/>
        </w:numPr>
        <w:spacing w:before="0" w:line="259" w:lineRule="auto"/>
      </w:pPr>
      <w:r w:rsidRPr="006C06B3">
        <w:rPr>
          <w:rFonts w:cstheme="minorHAnsi"/>
          <w:color w:val="000000"/>
          <w:szCs w:val="22"/>
        </w:rPr>
        <w:t>připomínky KOO k předloženým TP.</w:t>
      </w:r>
    </w:p>
    <w:p w14:paraId="6A052827" w14:textId="77777777" w:rsidR="008366A0" w:rsidRDefault="008366A0" w:rsidP="008366A0">
      <w:pPr>
        <w:pStyle w:val="AppSubHead"/>
      </w:pPr>
      <w:bookmarkStart w:id="28" w:name="_Toc184109224"/>
      <w:r>
        <w:t>Kontrolní den koordinátora</w:t>
      </w:r>
      <w:bookmarkEnd w:id="28"/>
    </w:p>
    <w:p w14:paraId="12BD43EF" w14:textId="74D9EADC" w:rsidR="00C573B1" w:rsidRPr="008D0B22" w:rsidRDefault="008366A0" w:rsidP="008D0B22">
      <w:pPr>
        <w:tabs>
          <w:tab w:val="left" w:pos="0"/>
        </w:tabs>
        <w:spacing w:before="121" w:line="268" w:lineRule="exact"/>
        <w:rPr>
          <w:rFonts w:cstheme="minorHAnsi"/>
          <w:color w:val="000000"/>
          <w:szCs w:val="22"/>
        </w:rPr>
      </w:pPr>
      <w:r w:rsidRPr="008D0B22">
        <w:rPr>
          <w:rFonts w:cstheme="minorHAnsi"/>
          <w:color w:val="000000"/>
          <w:szCs w:val="22"/>
        </w:rPr>
        <w:t>KDK bude konán v intervalech domluvených na 1 KDK jako součást kontrolního dne stavby a</w:t>
      </w:r>
      <w:r>
        <w:rPr>
          <w:rFonts w:cstheme="minorHAnsi"/>
          <w:color w:val="000000"/>
          <w:szCs w:val="22"/>
        </w:rPr>
        <w:t xml:space="preserve"> bude o </w:t>
      </w:r>
      <w:r w:rsidRPr="008D0B22">
        <w:rPr>
          <w:rFonts w:cstheme="minorHAnsi"/>
          <w:color w:val="000000"/>
          <w:szCs w:val="22"/>
        </w:rPr>
        <w:t>něm pořízen samostatný zápis. KDK může být operativně svolán i jako samostatný kontrolní den KOO.</w:t>
      </w:r>
      <w:bookmarkEnd w:id="16"/>
      <w:r w:rsidR="00C573B1" w:rsidRPr="008D0B22">
        <w:rPr>
          <w:rFonts w:cstheme="minorHAnsi"/>
          <w:color w:val="000000"/>
          <w:szCs w:val="22"/>
        </w:rPr>
        <w:t xml:space="preserve">  </w:t>
      </w:r>
    </w:p>
    <w:p w14:paraId="209425CA" w14:textId="24F7036F" w:rsidR="00691231" w:rsidRDefault="00691231">
      <w:pPr>
        <w:spacing w:before="0" w:line="259" w:lineRule="auto"/>
        <w:rPr>
          <w:rFonts w:ascii="Times New Roman" w:hAnsi="Times New Roman"/>
          <w:color w:val="000000" w:themeColor="text1"/>
          <w:sz w:val="24"/>
          <w:szCs w:val="24"/>
        </w:rPr>
      </w:pPr>
      <w:r>
        <w:rPr>
          <w:rFonts w:ascii="Times New Roman" w:hAnsi="Times New Roman"/>
          <w:color w:val="000000" w:themeColor="text1"/>
          <w:sz w:val="24"/>
          <w:szCs w:val="24"/>
        </w:rPr>
        <w:br w:type="page"/>
      </w:r>
    </w:p>
    <w:p w14:paraId="18E566F1" w14:textId="77777777" w:rsidR="00691231" w:rsidRDefault="00691231" w:rsidP="00691231">
      <w:pPr>
        <w:pStyle w:val="Heading1"/>
        <w:numPr>
          <w:ilvl w:val="0"/>
          <w:numId w:val="0"/>
        </w:numPr>
        <w:rPr>
          <w:rFonts w:ascii="Times New Roman" w:hAnsi="Times New Roman" w:cs="Times New Roman"/>
          <w:color w:val="010302"/>
        </w:rPr>
      </w:pPr>
      <w:bookmarkStart w:id="29" w:name="_Toc528598606"/>
      <w:bookmarkStart w:id="30" w:name="_Toc184109225"/>
      <w:r>
        <w:lastRenderedPageBreak/>
        <w:t xml:space="preserve">Příloha č. 1 </w:t>
      </w:r>
      <w:r>
        <w:rPr>
          <w:spacing w:val="-2"/>
        </w:rPr>
        <w:t>-</w:t>
      </w:r>
      <w:r>
        <w:t xml:space="preserve"> Pr</w:t>
      </w:r>
      <w:r>
        <w:rPr>
          <w:spacing w:val="-3"/>
        </w:rPr>
        <w:t>á</w:t>
      </w:r>
      <w:r>
        <w:t>ce vykonávané v blízkosti elektrických zařízení</w:t>
      </w:r>
      <w:bookmarkEnd w:id="29"/>
      <w:bookmarkEnd w:id="30"/>
      <w:r>
        <w:t xml:space="preserve">  </w:t>
      </w:r>
    </w:p>
    <w:p w14:paraId="33AAFB33" w14:textId="77777777" w:rsidR="00691231" w:rsidRPr="00195596" w:rsidRDefault="00691231" w:rsidP="00691231">
      <w:pPr>
        <w:spacing w:before="138"/>
        <w:rPr>
          <w:rFonts w:cstheme="minorHAnsi"/>
          <w:b/>
          <w:color w:val="000000"/>
          <w:szCs w:val="22"/>
        </w:rPr>
      </w:pPr>
      <w:r w:rsidRPr="00195596">
        <w:rPr>
          <w:rFonts w:cstheme="minorHAnsi"/>
          <w:b/>
          <w:color w:val="000000"/>
          <w:szCs w:val="22"/>
        </w:rPr>
        <w:t xml:space="preserve">Práce vykonávané pomocí </w:t>
      </w:r>
      <w:proofErr w:type="gramStart"/>
      <w:r w:rsidRPr="00195596">
        <w:rPr>
          <w:rFonts w:cstheme="minorHAnsi"/>
          <w:b/>
          <w:color w:val="000000"/>
          <w:szCs w:val="22"/>
        </w:rPr>
        <w:t>mechanizmů</w:t>
      </w:r>
      <w:proofErr w:type="gramEnd"/>
      <w:r w:rsidRPr="00195596">
        <w:rPr>
          <w:rFonts w:cstheme="minorHAnsi"/>
          <w:b/>
          <w:color w:val="000000"/>
          <w:szCs w:val="22"/>
        </w:rPr>
        <w:t xml:space="preserve"> v blízkosti elektrických zařízení:  </w:t>
      </w:r>
    </w:p>
    <w:p w14:paraId="4173B097" w14:textId="77777777" w:rsidR="00691231" w:rsidRPr="00504761" w:rsidRDefault="00691231" w:rsidP="00590054">
      <w:pPr>
        <w:pStyle w:val="ListParagraph"/>
        <w:numPr>
          <w:ilvl w:val="0"/>
          <w:numId w:val="20"/>
        </w:numPr>
        <w:spacing w:before="138"/>
        <w:rPr>
          <w:rFonts w:cstheme="minorHAnsi"/>
          <w:color w:val="000000"/>
          <w:szCs w:val="22"/>
        </w:rPr>
      </w:pPr>
      <w:r w:rsidRPr="00504761">
        <w:rPr>
          <w:rFonts w:cstheme="minorHAnsi"/>
          <w:color w:val="000000"/>
          <w:szCs w:val="22"/>
        </w:rPr>
        <w:t xml:space="preserve">Vypracovat a dodržovat TP dle podmínek správce sítě,   </w:t>
      </w:r>
    </w:p>
    <w:p w14:paraId="0E4A5B43" w14:textId="77777777" w:rsidR="00691231" w:rsidRPr="00504761" w:rsidRDefault="00691231" w:rsidP="00590054">
      <w:pPr>
        <w:pStyle w:val="ListParagraph"/>
        <w:numPr>
          <w:ilvl w:val="0"/>
          <w:numId w:val="20"/>
        </w:numPr>
        <w:spacing w:before="138"/>
        <w:rPr>
          <w:rFonts w:cstheme="minorHAnsi"/>
          <w:color w:val="000000"/>
          <w:szCs w:val="22"/>
        </w:rPr>
      </w:pPr>
      <w:r w:rsidRPr="00504761">
        <w:rPr>
          <w:rFonts w:cstheme="minorHAnsi"/>
          <w:color w:val="000000"/>
          <w:szCs w:val="22"/>
        </w:rPr>
        <w:t xml:space="preserve">s TP musí být prokazatelně seznámeni všichni zhotovitelé,  </w:t>
      </w:r>
    </w:p>
    <w:p w14:paraId="559BDAFA" w14:textId="77777777" w:rsidR="00691231" w:rsidRPr="00504761" w:rsidRDefault="00691231" w:rsidP="00590054">
      <w:pPr>
        <w:pStyle w:val="ListParagraph"/>
        <w:numPr>
          <w:ilvl w:val="0"/>
          <w:numId w:val="20"/>
        </w:numPr>
        <w:spacing w:before="138"/>
        <w:rPr>
          <w:rFonts w:cstheme="minorHAnsi"/>
          <w:color w:val="000000"/>
          <w:szCs w:val="22"/>
        </w:rPr>
      </w:pPr>
      <w:r w:rsidRPr="00504761">
        <w:rPr>
          <w:rFonts w:cstheme="minorHAnsi"/>
          <w:color w:val="000000"/>
          <w:szCs w:val="22"/>
        </w:rPr>
        <w:t xml:space="preserve">práce provádět prováděny dle PNE 33 0000-6,  </w:t>
      </w:r>
    </w:p>
    <w:p w14:paraId="572C8727" w14:textId="77777777" w:rsidR="00691231" w:rsidRPr="00195596" w:rsidRDefault="00691231" w:rsidP="00590054">
      <w:pPr>
        <w:pStyle w:val="ListParagraph"/>
        <w:numPr>
          <w:ilvl w:val="0"/>
          <w:numId w:val="20"/>
        </w:numPr>
        <w:spacing w:before="138"/>
        <w:rPr>
          <w:rFonts w:cstheme="minorHAnsi"/>
          <w:color w:val="000000"/>
          <w:szCs w:val="22"/>
        </w:rPr>
      </w:pPr>
      <w:r w:rsidRPr="00195596">
        <w:rPr>
          <w:rFonts w:cstheme="minorHAnsi"/>
          <w:color w:val="000000"/>
          <w:szCs w:val="22"/>
        </w:rPr>
        <w:t xml:space="preserve">před zahájením prací v blízkosti živých částí musí být zhotovitelé prokazatelně seznámeni s riziky, které hrozí od elektrického zařízení.  </w:t>
      </w:r>
    </w:p>
    <w:p w14:paraId="6249D74E" w14:textId="77777777" w:rsidR="00691231" w:rsidRPr="00195596" w:rsidRDefault="00691231" w:rsidP="00691231">
      <w:pPr>
        <w:spacing w:before="138"/>
        <w:rPr>
          <w:rFonts w:cstheme="minorHAnsi"/>
          <w:b/>
          <w:color w:val="000000"/>
          <w:szCs w:val="22"/>
        </w:rPr>
      </w:pPr>
      <w:r w:rsidRPr="00195596">
        <w:rPr>
          <w:rFonts w:cstheme="minorHAnsi"/>
          <w:b/>
          <w:color w:val="000000"/>
          <w:szCs w:val="22"/>
        </w:rPr>
        <w:t xml:space="preserve">Vzdálenosti od živých částí:  </w:t>
      </w:r>
    </w:p>
    <w:p w14:paraId="45D5BA01" w14:textId="77777777" w:rsidR="00691231" w:rsidRPr="00195596" w:rsidRDefault="00691231" w:rsidP="00691231">
      <w:pPr>
        <w:spacing w:before="138"/>
        <w:rPr>
          <w:rFonts w:cstheme="minorHAnsi"/>
          <w:b/>
          <w:color w:val="000000"/>
          <w:szCs w:val="22"/>
        </w:rPr>
      </w:pPr>
      <w:r w:rsidRPr="00195596">
        <w:rPr>
          <w:rFonts w:cstheme="minorHAnsi"/>
          <w:b/>
          <w:color w:val="000000"/>
          <w:szCs w:val="22"/>
        </w:rPr>
        <w:t xml:space="preserve">Při jakékoli činnosti a práci musí být dodržována stanovená minimální vzdálenost od živých částí elektrického zařízení:  </w:t>
      </w:r>
    </w:p>
    <w:p w14:paraId="334D9D11" w14:textId="77777777" w:rsidR="00691231" w:rsidRPr="00195596" w:rsidRDefault="00691231" w:rsidP="00590054">
      <w:pPr>
        <w:pStyle w:val="ListParagraph"/>
        <w:numPr>
          <w:ilvl w:val="0"/>
          <w:numId w:val="21"/>
        </w:numPr>
        <w:spacing w:before="138"/>
        <w:rPr>
          <w:rFonts w:cstheme="minorHAnsi"/>
          <w:color w:val="000000"/>
          <w:szCs w:val="22"/>
        </w:rPr>
      </w:pPr>
      <w:r w:rsidRPr="00195596">
        <w:rPr>
          <w:rFonts w:cstheme="minorHAnsi"/>
          <w:color w:val="000000"/>
          <w:szCs w:val="22"/>
        </w:rPr>
        <w:t>Hodnoty D</w:t>
      </w:r>
      <w:r w:rsidRPr="00020CCB">
        <w:rPr>
          <w:rFonts w:cstheme="minorHAnsi"/>
          <w:color w:val="000000"/>
          <w:szCs w:val="22"/>
          <w:vertAlign w:val="subscript"/>
        </w:rPr>
        <w:t>L</w:t>
      </w:r>
      <w:r w:rsidRPr="00195596">
        <w:rPr>
          <w:rFonts w:cstheme="minorHAnsi"/>
          <w:color w:val="000000"/>
          <w:szCs w:val="22"/>
        </w:rPr>
        <w:t xml:space="preserve"> a D</w:t>
      </w:r>
      <w:r w:rsidRPr="00020CCB">
        <w:rPr>
          <w:rFonts w:cstheme="minorHAnsi"/>
          <w:color w:val="000000"/>
          <w:szCs w:val="22"/>
          <w:vertAlign w:val="subscript"/>
        </w:rPr>
        <w:t>V</w:t>
      </w:r>
      <w:r w:rsidRPr="00195596">
        <w:rPr>
          <w:rFonts w:cstheme="minorHAnsi"/>
          <w:color w:val="000000"/>
          <w:szCs w:val="22"/>
        </w:rPr>
        <w:t xml:space="preserve"> jsou hodnotami minimálními. Tyto vzdálenosti mohou být osobou odpovědnou za elektrické zařízení zvětšeny.  </w:t>
      </w:r>
    </w:p>
    <w:p w14:paraId="438F73CF" w14:textId="77777777" w:rsidR="00691231" w:rsidRPr="00195596" w:rsidRDefault="00691231" w:rsidP="00590054">
      <w:pPr>
        <w:pStyle w:val="ListParagraph"/>
        <w:numPr>
          <w:ilvl w:val="0"/>
          <w:numId w:val="21"/>
        </w:numPr>
        <w:spacing w:before="138"/>
        <w:rPr>
          <w:rFonts w:cstheme="minorHAnsi"/>
          <w:color w:val="000000"/>
          <w:szCs w:val="22"/>
        </w:rPr>
      </w:pPr>
      <w:r w:rsidRPr="00195596">
        <w:rPr>
          <w:rFonts w:cstheme="minorHAnsi"/>
          <w:color w:val="000000"/>
          <w:szCs w:val="22"/>
        </w:rPr>
        <w:t>Jestliže má být předepsaná vzdálenost dostatečná pro práci osob bez elektrotechnick</w:t>
      </w:r>
      <w:r>
        <w:rPr>
          <w:rFonts w:cstheme="minorHAnsi"/>
          <w:color w:val="000000"/>
          <w:szCs w:val="22"/>
        </w:rPr>
        <w:t xml:space="preserve">é </w:t>
      </w:r>
      <w:r w:rsidRPr="00195596">
        <w:rPr>
          <w:rFonts w:cstheme="minorHAnsi"/>
          <w:color w:val="000000"/>
          <w:szCs w:val="22"/>
        </w:rPr>
        <w:t>kvalifikace a bez dalších bezpečnostních opatření (jako je například dozor při práci a podobně), musí být tato vzdálenost vždy větší, než je vzdálenost D</w:t>
      </w:r>
      <w:r w:rsidRPr="00B84C34">
        <w:rPr>
          <w:rFonts w:cstheme="minorHAnsi"/>
          <w:color w:val="000000"/>
          <w:szCs w:val="22"/>
          <w:vertAlign w:val="subscript"/>
        </w:rPr>
        <w:t>V</w:t>
      </w:r>
      <w:r w:rsidRPr="00195596">
        <w:rPr>
          <w:rFonts w:cstheme="minorHAnsi"/>
          <w:color w:val="000000"/>
          <w:szCs w:val="22"/>
        </w:rPr>
        <w:t xml:space="preserve">.  </w:t>
      </w:r>
    </w:p>
    <w:p w14:paraId="715AB5D8" w14:textId="77777777" w:rsidR="00691231" w:rsidRPr="00195596" w:rsidRDefault="00691231" w:rsidP="00590054">
      <w:pPr>
        <w:pStyle w:val="ListParagraph"/>
        <w:numPr>
          <w:ilvl w:val="0"/>
          <w:numId w:val="21"/>
        </w:numPr>
        <w:spacing w:before="138"/>
        <w:rPr>
          <w:rFonts w:cstheme="minorHAnsi"/>
          <w:color w:val="000000"/>
          <w:szCs w:val="22"/>
        </w:rPr>
      </w:pPr>
      <w:r w:rsidRPr="00195596">
        <w:rPr>
          <w:rFonts w:cstheme="minorHAnsi"/>
          <w:color w:val="000000"/>
          <w:szCs w:val="22"/>
        </w:rPr>
        <w:t>Minimální vzdálenost musí být prokazatelně změřena od nejbližších vodičů pod napětím nebo</w:t>
      </w:r>
      <w:r>
        <w:rPr>
          <w:rFonts w:cstheme="minorHAnsi"/>
          <w:color w:val="000000"/>
          <w:szCs w:val="22"/>
        </w:rPr>
        <w:t xml:space="preserve"> </w:t>
      </w:r>
      <w:r w:rsidRPr="00195596">
        <w:rPr>
          <w:rFonts w:cstheme="minorHAnsi"/>
          <w:color w:val="000000"/>
          <w:szCs w:val="22"/>
        </w:rPr>
        <w:t xml:space="preserve">nezakrytých živých částí elektrických zařízení, jak ve vodorovném, tak ve svislém směru.  </w:t>
      </w:r>
    </w:p>
    <w:p w14:paraId="3FFF2404" w14:textId="77777777" w:rsidR="00691231" w:rsidRPr="00195596" w:rsidRDefault="00691231" w:rsidP="00590054">
      <w:pPr>
        <w:pStyle w:val="ListParagraph"/>
        <w:numPr>
          <w:ilvl w:val="0"/>
          <w:numId w:val="21"/>
        </w:numPr>
        <w:spacing w:before="138"/>
        <w:rPr>
          <w:rFonts w:cstheme="minorHAnsi"/>
          <w:color w:val="000000"/>
          <w:szCs w:val="22"/>
        </w:rPr>
      </w:pPr>
      <w:r w:rsidRPr="00195596">
        <w:rPr>
          <w:rFonts w:cstheme="minorHAnsi"/>
          <w:color w:val="000000"/>
          <w:szCs w:val="22"/>
        </w:rPr>
        <w:t xml:space="preserve">U venkovního vedení musí být brán zřetel na všechny možné výkyvy vodičů vlivem počasí.  </w:t>
      </w:r>
    </w:p>
    <w:p w14:paraId="3A1593BB" w14:textId="77777777" w:rsidR="00691231" w:rsidRDefault="00691231" w:rsidP="00590054">
      <w:pPr>
        <w:pStyle w:val="ListParagraph"/>
        <w:numPr>
          <w:ilvl w:val="0"/>
          <w:numId w:val="21"/>
        </w:numPr>
        <w:spacing w:before="138"/>
        <w:rPr>
          <w:rFonts w:cstheme="minorHAnsi"/>
          <w:color w:val="000000"/>
          <w:szCs w:val="22"/>
        </w:rPr>
      </w:pPr>
      <w:r w:rsidRPr="00195596">
        <w:rPr>
          <w:rFonts w:cstheme="minorHAnsi"/>
          <w:color w:val="000000"/>
          <w:szCs w:val="22"/>
        </w:rPr>
        <w:t xml:space="preserve">Musí být minimalizována možnost rizika dotyku vodičů při jakémkoliv pohybu mechanizace a zavěšeného břemene, a to i v případě přetržení či švihnutí lana.  </w:t>
      </w:r>
    </w:p>
    <w:p w14:paraId="68D14473" w14:textId="77777777" w:rsidR="00691231" w:rsidRDefault="00691231" w:rsidP="00691231">
      <w:pPr>
        <w:pStyle w:val="ListParagraph"/>
        <w:spacing w:before="138"/>
        <w:rPr>
          <w:rFonts w:cstheme="minorHAnsi"/>
          <w:color w:val="000000"/>
          <w:szCs w:val="22"/>
        </w:rPr>
      </w:pPr>
    </w:p>
    <w:tbl>
      <w:tblPr>
        <w:tblStyle w:val="MMTable"/>
        <w:tblW w:w="8928" w:type="dxa"/>
        <w:jc w:val="center"/>
        <w:tblLook w:val="04A0" w:firstRow="1" w:lastRow="0" w:firstColumn="1" w:lastColumn="0" w:noHBand="0" w:noVBand="1"/>
      </w:tblPr>
      <w:tblGrid>
        <w:gridCol w:w="3119"/>
        <w:gridCol w:w="2832"/>
        <w:gridCol w:w="145"/>
        <w:gridCol w:w="2687"/>
        <w:gridCol w:w="145"/>
      </w:tblGrid>
      <w:tr w:rsidR="00691231" w:rsidRPr="00605E02" w14:paraId="3348A815" w14:textId="77777777" w:rsidTr="00691231">
        <w:trPr>
          <w:gridAfter w:val="1"/>
          <w:cnfStyle w:val="100000000000" w:firstRow="1" w:lastRow="0" w:firstColumn="0" w:lastColumn="0" w:oddVBand="0" w:evenVBand="0" w:oddHBand="0" w:evenHBand="0" w:firstRowFirstColumn="0" w:firstRowLastColumn="0" w:lastRowFirstColumn="0" w:lastRowLastColumn="0"/>
          <w:wAfter w:w="145" w:type="dxa"/>
          <w:jc w:val="center"/>
        </w:trPr>
        <w:tc>
          <w:tcPr>
            <w:tcW w:w="3119" w:type="dxa"/>
          </w:tcPr>
          <w:p w14:paraId="3F3BCF9C" w14:textId="77777777" w:rsidR="00691231" w:rsidRPr="00605E02" w:rsidRDefault="00691231" w:rsidP="00691231">
            <w:pPr>
              <w:spacing w:before="138"/>
              <w:jc w:val="center"/>
              <w:rPr>
                <w:rFonts w:asciiTheme="minorHAnsi" w:hAnsiTheme="minorHAnsi" w:cstheme="minorHAnsi"/>
                <w:color w:val="000000"/>
                <w:sz w:val="20"/>
                <w:szCs w:val="20"/>
              </w:rPr>
            </w:pPr>
            <w:proofErr w:type="spellStart"/>
            <w:r w:rsidRPr="00605E02">
              <w:rPr>
                <w:rFonts w:asciiTheme="minorHAnsi" w:hAnsiTheme="minorHAnsi" w:cstheme="minorHAnsi"/>
                <w:color w:val="000000"/>
                <w:sz w:val="20"/>
                <w:szCs w:val="20"/>
              </w:rPr>
              <w:t>Un</w:t>
            </w:r>
            <w:proofErr w:type="spellEnd"/>
            <w:r w:rsidRPr="00605E02">
              <w:rPr>
                <w:rFonts w:asciiTheme="minorHAnsi" w:hAnsiTheme="minorHAnsi" w:cstheme="minorHAnsi"/>
                <w:color w:val="000000"/>
                <w:sz w:val="20"/>
                <w:szCs w:val="20"/>
              </w:rPr>
              <w:t xml:space="preserve"> (</w:t>
            </w:r>
            <w:proofErr w:type="spellStart"/>
            <w:r w:rsidRPr="00605E02">
              <w:rPr>
                <w:rFonts w:asciiTheme="minorHAnsi" w:hAnsiTheme="minorHAnsi" w:cstheme="minorHAnsi"/>
                <w:color w:val="000000"/>
                <w:sz w:val="20"/>
                <w:szCs w:val="20"/>
              </w:rPr>
              <w:t>kV</w:t>
            </w:r>
            <w:proofErr w:type="spellEnd"/>
            <w:r w:rsidRPr="00605E02">
              <w:rPr>
                <w:rFonts w:asciiTheme="minorHAnsi" w:hAnsiTheme="minorHAnsi" w:cstheme="minorHAnsi"/>
                <w:color w:val="000000"/>
                <w:sz w:val="20"/>
                <w:szCs w:val="20"/>
              </w:rPr>
              <w:t>) / L (mm)</w:t>
            </w:r>
          </w:p>
        </w:tc>
        <w:tc>
          <w:tcPr>
            <w:tcW w:w="2832" w:type="dxa"/>
          </w:tcPr>
          <w:p w14:paraId="749879B9" w14:textId="77777777" w:rsidR="00691231" w:rsidRPr="00605E02" w:rsidRDefault="00691231" w:rsidP="00691231">
            <w:pPr>
              <w:spacing w:before="138"/>
              <w:jc w:val="center"/>
              <w:rPr>
                <w:rFonts w:asciiTheme="minorHAnsi" w:hAnsiTheme="minorHAnsi" w:cstheme="minorHAnsi"/>
                <w:color w:val="000000"/>
                <w:sz w:val="20"/>
                <w:szCs w:val="20"/>
              </w:rPr>
            </w:pPr>
            <w:r w:rsidRPr="00605E02">
              <w:rPr>
                <w:rFonts w:asciiTheme="minorHAnsi" w:hAnsiTheme="minorHAnsi" w:cstheme="minorHAnsi"/>
                <w:b/>
                <w:color w:val="000000"/>
                <w:sz w:val="20"/>
                <w:szCs w:val="20"/>
              </w:rPr>
              <w:t>D</w:t>
            </w:r>
            <w:r w:rsidRPr="00605E02">
              <w:rPr>
                <w:rFonts w:asciiTheme="minorHAnsi" w:hAnsiTheme="minorHAnsi" w:cstheme="minorHAnsi"/>
                <w:b/>
                <w:color w:val="000000"/>
                <w:sz w:val="20"/>
                <w:szCs w:val="20"/>
                <w:vertAlign w:val="subscript"/>
              </w:rPr>
              <w:t>L</w:t>
            </w:r>
            <w:r w:rsidRPr="00605E02">
              <w:rPr>
                <w:rFonts w:asciiTheme="minorHAnsi" w:hAnsiTheme="minorHAnsi" w:cstheme="minorHAnsi"/>
                <w:b/>
                <w:color w:val="000000"/>
                <w:sz w:val="20"/>
                <w:szCs w:val="20"/>
              </w:rPr>
              <w:t xml:space="preserve"> ochranný prostor</w:t>
            </w:r>
            <w:r w:rsidRPr="00605E02">
              <w:rPr>
                <w:rFonts w:asciiTheme="minorHAnsi" w:hAnsiTheme="minorHAnsi" w:cstheme="minorHAnsi"/>
                <w:color w:val="000000"/>
                <w:sz w:val="20"/>
                <w:szCs w:val="20"/>
              </w:rPr>
              <w:br/>
              <w:t>Vnější hranice ochranného prostoru D</w:t>
            </w:r>
            <w:r w:rsidRPr="00605E02">
              <w:rPr>
                <w:rFonts w:asciiTheme="minorHAnsi" w:hAnsiTheme="minorHAnsi" w:cstheme="minorHAnsi"/>
                <w:color w:val="000000"/>
                <w:sz w:val="20"/>
                <w:szCs w:val="20"/>
                <w:vertAlign w:val="subscript"/>
              </w:rPr>
              <w:t>L</w:t>
            </w:r>
            <w:r w:rsidRPr="00605E02">
              <w:rPr>
                <w:rFonts w:asciiTheme="minorHAnsi" w:hAnsiTheme="minorHAnsi" w:cstheme="minorHAnsi"/>
                <w:color w:val="000000"/>
                <w:sz w:val="20"/>
                <w:szCs w:val="20"/>
              </w:rPr>
              <w:t xml:space="preserve"> (mm)</w:t>
            </w:r>
          </w:p>
        </w:tc>
        <w:tc>
          <w:tcPr>
            <w:tcW w:w="2832" w:type="dxa"/>
            <w:gridSpan w:val="2"/>
          </w:tcPr>
          <w:p w14:paraId="1882972F" w14:textId="77777777" w:rsidR="00691231" w:rsidRPr="00605E02" w:rsidRDefault="00691231" w:rsidP="00691231">
            <w:pPr>
              <w:spacing w:before="138"/>
              <w:jc w:val="center"/>
              <w:rPr>
                <w:rFonts w:asciiTheme="minorHAnsi" w:hAnsiTheme="minorHAnsi" w:cstheme="minorHAnsi"/>
                <w:b/>
                <w:color w:val="000000"/>
                <w:sz w:val="20"/>
                <w:szCs w:val="20"/>
              </w:rPr>
            </w:pPr>
            <w:r w:rsidRPr="00605E02">
              <w:rPr>
                <w:rFonts w:asciiTheme="minorHAnsi" w:hAnsiTheme="minorHAnsi" w:cstheme="minorHAnsi"/>
                <w:b/>
                <w:color w:val="000000"/>
                <w:sz w:val="20"/>
                <w:szCs w:val="20"/>
              </w:rPr>
              <w:t>D</w:t>
            </w:r>
            <w:r w:rsidRPr="00605E02">
              <w:rPr>
                <w:rFonts w:asciiTheme="minorHAnsi" w:hAnsiTheme="minorHAnsi" w:cstheme="minorHAnsi"/>
                <w:b/>
                <w:color w:val="000000"/>
                <w:sz w:val="20"/>
                <w:szCs w:val="20"/>
                <w:vertAlign w:val="subscript"/>
              </w:rPr>
              <w:t>V</w:t>
            </w:r>
            <w:r w:rsidRPr="00605E02">
              <w:rPr>
                <w:rFonts w:asciiTheme="minorHAnsi" w:hAnsiTheme="minorHAnsi" w:cstheme="minorHAnsi"/>
                <w:b/>
                <w:color w:val="000000"/>
                <w:sz w:val="20"/>
                <w:szCs w:val="20"/>
              </w:rPr>
              <w:t xml:space="preserve"> zóna přiblížení</w:t>
            </w:r>
          </w:p>
          <w:p w14:paraId="64EEABFB" w14:textId="77777777" w:rsidR="00691231" w:rsidRPr="00605E02" w:rsidRDefault="00691231" w:rsidP="00691231">
            <w:pPr>
              <w:spacing w:before="138"/>
              <w:jc w:val="center"/>
              <w:rPr>
                <w:rFonts w:asciiTheme="minorHAnsi" w:hAnsiTheme="minorHAnsi" w:cstheme="minorHAnsi"/>
                <w:color w:val="000000"/>
                <w:sz w:val="20"/>
                <w:szCs w:val="20"/>
              </w:rPr>
            </w:pPr>
            <w:r w:rsidRPr="00605E02">
              <w:rPr>
                <w:rFonts w:asciiTheme="minorHAnsi" w:hAnsiTheme="minorHAnsi" w:cstheme="minorHAnsi"/>
                <w:color w:val="000000"/>
                <w:sz w:val="20"/>
                <w:szCs w:val="20"/>
              </w:rPr>
              <w:t xml:space="preserve">Vnější hranice zóny přiblížení </w:t>
            </w:r>
            <w:proofErr w:type="spellStart"/>
            <w:r w:rsidRPr="00605E02">
              <w:rPr>
                <w:rFonts w:asciiTheme="minorHAnsi" w:hAnsiTheme="minorHAnsi" w:cstheme="minorHAnsi"/>
                <w:color w:val="000000"/>
                <w:sz w:val="20"/>
                <w:szCs w:val="20"/>
              </w:rPr>
              <w:t>D</w:t>
            </w:r>
            <w:r w:rsidRPr="00605E02">
              <w:rPr>
                <w:rFonts w:asciiTheme="minorHAnsi" w:hAnsiTheme="minorHAnsi" w:cstheme="minorHAnsi"/>
                <w:color w:val="000000"/>
                <w:sz w:val="20"/>
                <w:szCs w:val="20"/>
                <w:vertAlign w:val="subscript"/>
              </w:rPr>
              <w:t>v</w:t>
            </w:r>
            <w:proofErr w:type="spellEnd"/>
            <w:r w:rsidRPr="00605E02">
              <w:rPr>
                <w:rFonts w:asciiTheme="minorHAnsi" w:hAnsiTheme="minorHAnsi" w:cstheme="minorHAnsi"/>
                <w:color w:val="000000"/>
                <w:sz w:val="20"/>
                <w:szCs w:val="20"/>
              </w:rPr>
              <w:t xml:space="preserve"> (mm)</w:t>
            </w:r>
          </w:p>
        </w:tc>
      </w:tr>
      <w:tr w:rsidR="00691231" w:rsidRPr="00605E02" w14:paraId="441DF386" w14:textId="77777777" w:rsidTr="00691231">
        <w:trPr>
          <w:cnfStyle w:val="000000100000" w:firstRow="0" w:lastRow="0" w:firstColumn="0" w:lastColumn="0" w:oddVBand="0" w:evenVBand="0" w:oddHBand="1" w:evenHBand="0" w:firstRowFirstColumn="0" w:firstRowLastColumn="0" w:lastRowFirstColumn="0" w:lastRowLastColumn="0"/>
          <w:jc w:val="center"/>
        </w:trPr>
        <w:tc>
          <w:tcPr>
            <w:tcW w:w="3119" w:type="dxa"/>
          </w:tcPr>
          <w:p w14:paraId="0564F6B0" w14:textId="77777777" w:rsidR="00691231" w:rsidRPr="00605E02" w:rsidRDefault="00691231" w:rsidP="00691231">
            <w:pPr>
              <w:spacing w:before="138"/>
              <w:rPr>
                <w:rFonts w:asciiTheme="minorHAnsi" w:hAnsiTheme="minorHAnsi" w:cstheme="minorHAnsi"/>
                <w:color w:val="000000"/>
                <w:sz w:val="20"/>
                <w:szCs w:val="20"/>
              </w:rPr>
            </w:pPr>
            <w:r w:rsidRPr="00605E02">
              <w:rPr>
                <w:rFonts w:asciiTheme="minorHAnsi" w:hAnsiTheme="minorHAnsi" w:cstheme="minorHAnsi"/>
                <w:color w:val="000000"/>
                <w:sz w:val="20"/>
                <w:szCs w:val="20"/>
              </w:rPr>
              <w:t xml:space="preserve">U zařízení do 1 </w:t>
            </w:r>
            <w:proofErr w:type="spellStart"/>
            <w:r w:rsidRPr="00605E02">
              <w:rPr>
                <w:rFonts w:asciiTheme="minorHAnsi" w:hAnsiTheme="minorHAnsi" w:cstheme="minorHAnsi"/>
                <w:color w:val="000000"/>
                <w:sz w:val="20"/>
                <w:szCs w:val="20"/>
              </w:rPr>
              <w:t>kV</w:t>
            </w:r>
            <w:proofErr w:type="spellEnd"/>
          </w:p>
        </w:tc>
        <w:tc>
          <w:tcPr>
            <w:tcW w:w="2977" w:type="dxa"/>
            <w:gridSpan w:val="2"/>
          </w:tcPr>
          <w:p w14:paraId="0D58753D" w14:textId="77777777" w:rsidR="00691231" w:rsidRPr="00605E02" w:rsidRDefault="00691231" w:rsidP="00691231">
            <w:pPr>
              <w:spacing w:before="138"/>
              <w:jc w:val="center"/>
              <w:rPr>
                <w:rFonts w:asciiTheme="minorHAnsi" w:hAnsiTheme="minorHAnsi" w:cstheme="minorHAnsi"/>
                <w:color w:val="000000"/>
                <w:sz w:val="20"/>
                <w:szCs w:val="20"/>
              </w:rPr>
            </w:pPr>
            <w:r w:rsidRPr="00605E02">
              <w:rPr>
                <w:rFonts w:asciiTheme="minorHAnsi" w:hAnsiTheme="minorHAnsi" w:cstheme="minorHAnsi"/>
                <w:color w:val="000000"/>
                <w:sz w:val="20"/>
                <w:szCs w:val="20"/>
              </w:rPr>
              <w:t>Bez dotyku</w:t>
            </w:r>
          </w:p>
        </w:tc>
        <w:tc>
          <w:tcPr>
            <w:tcW w:w="2832" w:type="dxa"/>
            <w:gridSpan w:val="2"/>
          </w:tcPr>
          <w:p w14:paraId="15965A96" w14:textId="77777777" w:rsidR="00691231" w:rsidRPr="00605E02" w:rsidRDefault="00691231" w:rsidP="00691231">
            <w:pPr>
              <w:spacing w:before="138"/>
              <w:jc w:val="center"/>
              <w:rPr>
                <w:rFonts w:asciiTheme="minorHAnsi" w:hAnsiTheme="minorHAnsi" w:cstheme="minorHAnsi"/>
                <w:color w:val="000000"/>
                <w:sz w:val="20"/>
                <w:szCs w:val="20"/>
              </w:rPr>
            </w:pPr>
            <w:r w:rsidRPr="00605E02">
              <w:rPr>
                <w:rFonts w:asciiTheme="minorHAnsi" w:hAnsiTheme="minorHAnsi" w:cstheme="minorHAnsi"/>
                <w:color w:val="000000"/>
                <w:sz w:val="20"/>
                <w:szCs w:val="20"/>
              </w:rPr>
              <w:t>300</w:t>
            </w:r>
          </w:p>
        </w:tc>
      </w:tr>
      <w:tr w:rsidR="00691231" w:rsidRPr="00605E02" w14:paraId="3ED0837A" w14:textId="77777777" w:rsidTr="00691231">
        <w:trPr>
          <w:jc w:val="center"/>
        </w:trPr>
        <w:tc>
          <w:tcPr>
            <w:tcW w:w="3119" w:type="dxa"/>
          </w:tcPr>
          <w:p w14:paraId="4C143D03" w14:textId="77777777" w:rsidR="00691231" w:rsidRPr="00605E02" w:rsidRDefault="00691231" w:rsidP="00691231">
            <w:pPr>
              <w:spacing w:before="138"/>
              <w:rPr>
                <w:rFonts w:asciiTheme="minorHAnsi" w:hAnsiTheme="minorHAnsi" w:cstheme="minorHAnsi"/>
                <w:color w:val="000000"/>
                <w:sz w:val="20"/>
                <w:szCs w:val="20"/>
              </w:rPr>
            </w:pPr>
            <w:r w:rsidRPr="00605E02">
              <w:rPr>
                <w:rFonts w:asciiTheme="minorHAnsi" w:hAnsiTheme="minorHAnsi" w:cstheme="minorHAnsi"/>
                <w:color w:val="000000"/>
                <w:sz w:val="20"/>
                <w:szCs w:val="20"/>
              </w:rPr>
              <w:t xml:space="preserve">U zařízení do 1 </w:t>
            </w:r>
            <w:proofErr w:type="spellStart"/>
            <w:r w:rsidRPr="00605E02">
              <w:rPr>
                <w:rFonts w:asciiTheme="minorHAnsi" w:hAnsiTheme="minorHAnsi" w:cstheme="minorHAnsi"/>
                <w:color w:val="000000"/>
                <w:sz w:val="20"/>
                <w:szCs w:val="20"/>
              </w:rPr>
              <w:t>kV</w:t>
            </w:r>
            <w:proofErr w:type="spellEnd"/>
            <w:r w:rsidRPr="00605E02">
              <w:rPr>
                <w:rFonts w:asciiTheme="minorHAnsi" w:hAnsiTheme="minorHAnsi" w:cstheme="minorHAnsi"/>
                <w:color w:val="000000"/>
                <w:sz w:val="20"/>
                <w:szCs w:val="20"/>
              </w:rPr>
              <w:t xml:space="preserve"> do 10 </w:t>
            </w:r>
            <w:proofErr w:type="spellStart"/>
            <w:r w:rsidRPr="00605E02">
              <w:rPr>
                <w:rFonts w:asciiTheme="minorHAnsi" w:hAnsiTheme="minorHAnsi" w:cstheme="minorHAnsi"/>
                <w:color w:val="000000"/>
                <w:sz w:val="20"/>
                <w:szCs w:val="20"/>
              </w:rPr>
              <w:t>kV</w:t>
            </w:r>
            <w:proofErr w:type="spellEnd"/>
          </w:p>
        </w:tc>
        <w:tc>
          <w:tcPr>
            <w:tcW w:w="2977" w:type="dxa"/>
            <w:gridSpan w:val="2"/>
          </w:tcPr>
          <w:p w14:paraId="3F75740E" w14:textId="77777777" w:rsidR="00691231" w:rsidRPr="00605E02" w:rsidRDefault="00691231" w:rsidP="00691231">
            <w:pPr>
              <w:spacing w:before="138"/>
              <w:jc w:val="center"/>
              <w:rPr>
                <w:rFonts w:asciiTheme="minorHAnsi" w:hAnsiTheme="minorHAnsi" w:cstheme="minorHAnsi"/>
                <w:color w:val="000000"/>
                <w:sz w:val="20"/>
                <w:szCs w:val="20"/>
              </w:rPr>
            </w:pPr>
            <w:r w:rsidRPr="00605E02">
              <w:rPr>
                <w:rFonts w:asciiTheme="minorHAnsi" w:hAnsiTheme="minorHAnsi" w:cstheme="minorHAnsi"/>
                <w:color w:val="000000"/>
                <w:sz w:val="20"/>
                <w:szCs w:val="20"/>
              </w:rPr>
              <w:t>120</w:t>
            </w:r>
          </w:p>
        </w:tc>
        <w:tc>
          <w:tcPr>
            <w:tcW w:w="2832" w:type="dxa"/>
            <w:gridSpan w:val="2"/>
          </w:tcPr>
          <w:p w14:paraId="17F2205E" w14:textId="77777777" w:rsidR="00691231" w:rsidRPr="00605E02" w:rsidRDefault="00691231" w:rsidP="00691231">
            <w:pPr>
              <w:spacing w:before="138"/>
              <w:jc w:val="center"/>
              <w:rPr>
                <w:rFonts w:asciiTheme="minorHAnsi" w:hAnsiTheme="minorHAnsi" w:cstheme="minorHAnsi"/>
                <w:color w:val="000000"/>
                <w:sz w:val="20"/>
                <w:szCs w:val="20"/>
              </w:rPr>
            </w:pPr>
            <w:r w:rsidRPr="00605E02">
              <w:rPr>
                <w:rFonts w:asciiTheme="minorHAnsi" w:hAnsiTheme="minorHAnsi" w:cstheme="minorHAnsi"/>
                <w:color w:val="000000"/>
                <w:sz w:val="20"/>
                <w:szCs w:val="20"/>
              </w:rPr>
              <w:t>1150</w:t>
            </w:r>
          </w:p>
        </w:tc>
      </w:tr>
      <w:tr w:rsidR="00691231" w:rsidRPr="00605E02" w14:paraId="35BC28A1" w14:textId="77777777" w:rsidTr="00691231">
        <w:trPr>
          <w:cnfStyle w:val="000000100000" w:firstRow="0" w:lastRow="0" w:firstColumn="0" w:lastColumn="0" w:oddVBand="0" w:evenVBand="0" w:oddHBand="1" w:evenHBand="0" w:firstRowFirstColumn="0" w:firstRowLastColumn="0" w:lastRowFirstColumn="0" w:lastRowLastColumn="0"/>
          <w:jc w:val="center"/>
        </w:trPr>
        <w:tc>
          <w:tcPr>
            <w:tcW w:w="3119" w:type="dxa"/>
          </w:tcPr>
          <w:p w14:paraId="6050A42E" w14:textId="77777777" w:rsidR="00691231" w:rsidRPr="00605E02" w:rsidRDefault="00691231" w:rsidP="00691231">
            <w:pPr>
              <w:spacing w:before="138"/>
              <w:rPr>
                <w:rFonts w:asciiTheme="minorHAnsi" w:hAnsiTheme="minorHAnsi" w:cstheme="minorHAnsi"/>
                <w:color w:val="000000"/>
                <w:sz w:val="20"/>
                <w:szCs w:val="20"/>
              </w:rPr>
            </w:pPr>
            <w:r w:rsidRPr="00605E02">
              <w:rPr>
                <w:rFonts w:asciiTheme="minorHAnsi" w:hAnsiTheme="minorHAnsi" w:cstheme="minorHAnsi"/>
                <w:color w:val="000000"/>
                <w:sz w:val="20"/>
                <w:szCs w:val="20"/>
              </w:rPr>
              <w:t xml:space="preserve">U zařízení do 22 </w:t>
            </w:r>
            <w:proofErr w:type="spellStart"/>
            <w:r w:rsidRPr="00605E02">
              <w:rPr>
                <w:rFonts w:asciiTheme="minorHAnsi" w:hAnsiTheme="minorHAnsi" w:cstheme="minorHAnsi"/>
                <w:color w:val="000000"/>
                <w:sz w:val="20"/>
                <w:szCs w:val="20"/>
              </w:rPr>
              <w:t>kV</w:t>
            </w:r>
            <w:proofErr w:type="spellEnd"/>
          </w:p>
        </w:tc>
        <w:tc>
          <w:tcPr>
            <w:tcW w:w="2977" w:type="dxa"/>
            <w:gridSpan w:val="2"/>
          </w:tcPr>
          <w:p w14:paraId="10B74FC8" w14:textId="77777777" w:rsidR="00691231" w:rsidRPr="00605E02" w:rsidRDefault="00691231" w:rsidP="00691231">
            <w:pPr>
              <w:spacing w:before="138"/>
              <w:jc w:val="center"/>
              <w:rPr>
                <w:rFonts w:asciiTheme="minorHAnsi" w:hAnsiTheme="minorHAnsi" w:cstheme="minorHAnsi"/>
                <w:color w:val="000000"/>
                <w:sz w:val="20"/>
                <w:szCs w:val="20"/>
              </w:rPr>
            </w:pPr>
            <w:r w:rsidRPr="00605E02">
              <w:rPr>
                <w:rFonts w:asciiTheme="minorHAnsi" w:hAnsiTheme="minorHAnsi" w:cstheme="minorHAnsi"/>
                <w:color w:val="000000"/>
                <w:sz w:val="20"/>
                <w:szCs w:val="20"/>
              </w:rPr>
              <w:t>260</w:t>
            </w:r>
          </w:p>
        </w:tc>
        <w:tc>
          <w:tcPr>
            <w:tcW w:w="2832" w:type="dxa"/>
            <w:gridSpan w:val="2"/>
          </w:tcPr>
          <w:p w14:paraId="637C61AD" w14:textId="77777777" w:rsidR="00691231" w:rsidRPr="00605E02" w:rsidRDefault="00691231" w:rsidP="00691231">
            <w:pPr>
              <w:spacing w:before="138"/>
              <w:jc w:val="center"/>
              <w:rPr>
                <w:rFonts w:asciiTheme="minorHAnsi" w:hAnsiTheme="minorHAnsi" w:cstheme="minorHAnsi"/>
                <w:color w:val="000000"/>
                <w:sz w:val="20"/>
                <w:szCs w:val="20"/>
              </w:rPr>
            </w:pPr>
            <w:r w:rsidRPr="00605E02">
              <w:rPr>
                <w:rFonts w:asciiTheme="minorHAnsi" w:hAnsiTheme="minorHAnsi" w:cstheme="minorHAnsi"/>
                <w:color w:val="000000"/>
                <w:sz w:val="20"/>
                <w:szCs w:val="20"/>
              </w:rPr>
              <w:t>1260</w:t>
            </w:r>
          </w:p>
        </w:tc>
      </w:tr>
      <w:tr w:rsidR="00691231" w:rsidRPr="00605E02" w14:paraId="360DE24D" w14:textId="77777777" w:rsidTr="00691231">
        <w:trPr>
          <w:jc w:val="center"/>
        </w:trPr>
        <w:tc>
          <w:tcPr>
            <w:tcW w:w="3119" w:type="dxa"/>
          </w:tcPr>
          <w:p w14:paraId="0E6F68DB" w14:textId="77777777" w:rsidR="00691231" w:rsidRPr="00605E02" w:rsidRDefault="00691231" w:rsidP="00691231">
            <w:pPr>
              <w:spacing w:before="138"/>
              <w:rPr>
                <w:rFonts w:asciiTheme="minorHAnsi" w:hAnsiTheme="minorHAnsi" w:cstheme="minorHAnsi"/>
                <w:color w:val="000000"/>
                <w:sz w:val="20"/>
                <w:szCs w:val="20"/>
              </w:rPr>
            </w:pPr>
            <w:r w:rsidRPr="00605E02">
              <w:rPr>
                <w:rFonts w:asciiTheme="minorHAnsi" w:hAnsiTheme="minorHAnsi" w:cstheme="minorHAnsi"/>
                <w:color w:val="000000"/>
                <w:sz w:val="20"/>
                <w:szCs w:val="20"/>
              </w:rPr>
              <w:t xml:space="preserve">U zařízení do 35 </w:t>
            </w:r>
            <w:proofErr w:type="spellStart"/>
            <w:r w:rsidRPr="00605E02">
              <w:rPr>
                <w:rFonts w:asciiTheme="minorHAnsi" w:hAnsiTheme="minorHAnsi" w:cstheme="minorHAnsi"/>
                <w:color w:val="000000"/>
                <w:sz w:val="20"/>
                <w:szCs w:val="20"/>
              </w:rPr>
              <w:t>kV</w:t>
            </w:r>
            <w:proofErr w:type="spellEnd"/>
          </w:p>
        </w:tc>
        <w:tc>
          <w:tcPr>
            <w:tcW w:w="2977" w:type="dxa"/>
            <w:gridSpan w:val="2"/>
          </w:tcPr>
          <w:p w14:paraId="63164E28" w14:textId="77777777" w:rsidR="00691231" w:rsidRPr="00605E02" w:rsidRDefault="00691231" w:rsidP="00691231">
            <w:pPr>
              <w:spacing w:before="138"/>
              <w:jc w:val="center"/>
              <w:rPr>
                <w:rFonts w:asciiTheme="minorHAnsi" w:hAnsiTheme="minorHAnsi" w:cstheme="minorHAnsi"/>
                <w:color w:val="000000"/>
                <w:sz w:val="20"/>
                <w:szCs w:val="20"/>
              </w:rPr>
            </w:pPr>
            <w:r w:rsidRPr="00605E02">
              <w:rPr>
                <w:rFonts w:asciiTheme="minorHAnsi" w:hAnsiTheme="minorHAnsi" w:cstheme="minorHAnsi"/>
                <w:color w:val="000000"/>
                <w:sz w:val="20"/>
                <w:szCs w:val="20"/>
              </w:rPr>
              <w:t>370</w:t>
            </w:r>
          </w:p>
        </w:tc>
        <w:tc>
          <w:tcPr>
            <w:tcW w:w="2832" w:type="dxa"/>
            <w:gridSpan w:val="2"/>
          </w:tcPr>
          <w:p w14:paraId="69C14200" w14:textId="77777777" w:rsidR="00691231" w:rsidRPr="00605E02" w:rsidRDefault="00691231" w:rsidP="00691231">
            <w:pPr>
              <w:spacing w:before="138"/>
              <w:jc w:val="center"/>
              <w:rPr>
                <w:rFonts w:asciiTheme="minorHAnsi" w:hAnsiTheme="minorHAnsi" w:cstheme="minorHAnsi"/>
                <w:color w:val="000000"/>
                <w:sz w:val="20"/>
                <w:szCs w:val="20"/>
              </w:rPr>
            </w:pPr>
            <w:r w:rsidRPr="00605E02">
              <w:rPr>
                <w:rFonts w:asciiTheme="minorHAnsi" w:hAnsiTheme="minorHAnsi" w:cstheme="minorHAnsi"/>
                <w:color w:val="000000"/>
                <w:sz w:val="20"/>
                <w:szCs w:val="20"/>
              </w:rPr>
              <w:t>1370</w:t>
            </w:r>
          </w:p>
        </w:tc>
      </w:tr>
      <w:tr w:rsidR="00691231" w:rsidRPr="00605E02" w14:paraId="5F7C2071" w14:textId="77777777" w:rsidTr="00691231">
        <w:trPr>
          <w:cnfStyle w:val="000000100000" w:firstRow="0" w:lastRow="0" w:firstColumn="0" w:lastColumn="0" w:oddVBand="0" w:evenVBand="0" w:oddHBand="1" w:evenHBand="0" w:firstRowFirstColumn="0" w:firstRowLastColumn="0" w:lastRowFirstColumn="0" w:lastRowLastColumn="0"/>
          <w:jc w:val="center"/>
        </w:trPr>
        <w:tc>
          <w:tcPr>
            <w:tcW w:w="3119" w:type="dxa"/>
          </w:tcPr>
          <w:p w14:paraId="4DAF77D1" w14:textId="77777777" w:rsidR="00691231" w:rsidRPr="00605E02" w:rsidRDefault="00691231" w:rsidP="00691231">
            <w:pPr>
              <w:spacing w:before="138"/>
              <w:rPr>
                <w:rFonts w:asciiTheme="minorHAnsi" w:hAnsiTheme="minorHAnsi" w:cstheme="minorHAnsi"/>
                <w:color w:val="000000"/>
                <w:sz w:val="20"/>
                <w:szCs w:val="20"/>
              </w:rPr>
            </w:pPr>
            <w:r w:rsidRPr="00605E02">
              <w:rPr>
                <w:rFonts w:asciiTheme="minorHAnsi" w:hAnsiTheme="minorHAnsi" w:cstheme="minorHAnsi"/>
                <w:color w:val="000000"/>
                <w:sz w:val="20"/>
                <w:szCs w:val="20"/>
              </w:rPr>
              <w:t xml:space="preserve">U zařízení do 110 </w:t>
            </w:r>
            <w:proofErr w:type="spellStart"/>
            <w:r w:rsidRPr="00605E02">
              <w:rPr>
                <w:rFonts w:asciiTheme="minorHAnsi" w:hAnsiTheme="minorHAnsi" w:cstheme="minorHAnsi"/>
                <w:color w:val="000000"/>
                <w:sz w:val="20"/>
                <w:szCs w:val="20"/>
              </w:rPr>
              <w:t>kV</w:t>
            </w:r>
            <w:proofErr w:type="spellEnd"/>
          </w:p>
        </w:tc>
        <w:tc>
          <w:tcPr>
            <w:tcW w:w="2977" w:type="dxa"/>
            <w:gridSpan w:val="2"/>
          </w:tcPr>
          <w:p w14:paraId="5F947094" w14:textId="77777777" w:rsidR="00691231" w:rsidRPr="00605E02" w:rsidRDefault="00691231" w:rsidP="00691231">
            <w:pPr>
              <w:spacing w:before="138"/>
              <w:jc w:val="center"/>
              <w:rPr>
                <w:rFonts w:asciiTheme="minorHAnsi" w:hAnsiTheme="minorHAnsi" w:cstheme="minorHAnsi"/>
                <w:color w:val="000000"/>
                <w:sz w:val="20"/>
                <w:szCs w:val="20"/>
              </w:rPr>
            </w:pPr>
            <w:r w:rsidRPr="00605E02">
              <w:rPr>
                <w:rFonts w:asciiTheme="minorHAnsi" w:hAnsiTheme="minorHAnsi" w:cstheme="minorHAnsi"/>
                <w:color w:val="000000"/>
                <w:sz w:val="20"/>
                <w:szCs w:val="20"/>
              </w:rPr>
              <w:t>1000</w:t>
            </w:r>
          </w:p>
        </w:tc>
        <w:tc>
          <w:tcPr>
            <w:tcW w:w="2832" w:type="dxa"/>
            <w:gridSpan w:val="2"/>
          </w:tcPr>
          <w:p w14:paraId="5CAFCDEF" w14:textId="77777777" w:rsidR="00691231" w:rsidRPr="00605E02" w:rsidRDefault="00691231" w:rsidP="00691231">
            <w:pPr>
              <w:spacing w:before="138"/>
              <w:jc w:val="center"/>
              <w:rPr>
                <w:rFonts w:asciiTheme="minorHAnsi" w:hAnsiTheme="minorHAnsi" w:cstheme="minorHAnsi"/>
                <w:color w:val="000000"/>
                <w:sz w:val="20"/>
                <w:szCs w:val="20"/>
              </w:rPr>
            </w:pPr>
            <w:r w:rsidRPr="00605E02">
              <w:rPr>
                <w:rFonts w:asciiTheme="minorHAnsi" w:hAnsiTheme="minorHAnsi" w:cstheme="minorHAnsi"/>
                <w:color w:val="000000"/>
                <w:sz w:val="20"/>
                <w:szCs w:val="20"/>
              </w:rPr>
              <w:t>2000</w:t>
            </w:r>
          </w:p>
        </w:tc>
      </w:tr>
      <w:tr w:rsidR="00691231" w:rsidRPr="00605E02" w14:paraId="2442A59F" w14:textId="77777777" w:rsidTr="00691231">
        <w:trPr>
          <w:jc w:val="center"/>
        </w:trPr>
        <w:tc>
          <w:tcPr>
            <w:tcW w:w="3119" w:type="dxa"/>
          </w:tcPr>
          <w:p w14:paraId="37F567FE" w14:textId="77777777" w:rsidR="00691231" w:rsidRPr="00605E02" w:rsidRDefault="00691231" w:rsidP="00691231">
            <w:pPr>
              <w:spacing w:before="138"/>
              <w:rPr>
                <w:rFonts w:asciiTheme="minorHAnsi" w:hAnsiTheme="minorHAnsi" w:cstheme="minorHAnsi"/>
                <w:color w:val="000000"/>
                <w:sz w:val="20"/>
                <w:szCs w:val="20"/>
              </w:rPr>
            </w:pPr>
            <w:r w:rsidRPr="00605E02">
              <w:rPr>
                <w:rFonts w:asciiTheme="minorHAnsi" w:hAnsiTheme="minorHAnsi" w:cstheme="minorHAnsi"/>
                <w:color w:val="000000"/>
                <w:sz w:val="20"/>
                <w:szCs w:val="20"/>
              </w:rPr>
              <w:t xml:space="preserve">U zařízení do 220 </w:t>
            </w:r>
            <w:proofErr w:type="spellStart"/>
            <w:r w:rsidRPr="00605E02">
              <w:rPr>
                <w:rFonts w:asciiTheme="minorHAnsi" w:hAnsiTheme="minorHAnsi" w:cstheme="minorHAnsi"/>
                <w:color w:val="000000"/>
                <w:sz w:val="20"/>
                <w:szCs w:val="20"/>
              </w:rPr>
              <w:t>kV</w:t>
            </w:r>
            <w:proofErr w:type="spellEnd"/>
          </w:p>
        </w:tc>
        <w:tc>
          <w:tcPr>
            <w:tcW w:w="2977" w:type="dxa"/>
            <w:gridSpan w:val="2"/>
          </w:tcPr>
          <w:p w14:paraId="5CA3460D" w14:textId="77777777" w:rsidR="00691231" w:rsidRPr="00605E02" w:rsidRDefault="00691231" w:rsidP="00691231">
            <w:pPr>
              <w:spacing w:before="138"/>
              <w:jc w:val="center"/>
              <w:rPr>
                <w:rFonts w:asciiTheme="minorHAnsi" w:hAnsiTheme="minorHAnsi" w:cstheme="minorHAnsi"/>
                <w:color w:val="000000"/>
                <w:sz w:val="20"/>
                <w:szCs w:val="20"/>
              </w:rPr>
            </w:pPr>
            <w:r w:rsidRPr="00605E02">
              <w:rPr>
                <w:rFonts w:asciiTheme="minorHAnsi" w:hAnsiTheme="minorHAnsi" w:cstheme="minorHAnsi"/>
                <w:color w:val="000000"/>
                <w:sz w:val="20"/>
                <w:szCs w:val="20"/>
              </w:rPr>
              <w:t>1600</w:t>
            </w:r>
          </w:p>
        </w:tc>
        <w:tc>
          <w:tcPr>
            <w:tcW w:w="2832" w:type="dxa"/>
            <w:gridSpan w:val="2"/>
          </w:tcPr>
          <w:p w14:paraId="7EC34533" w14:textId="77777777" w:rsidR="00691231" w:rsidRPr="00605E02" w:rsidRDefault="00691231" w:rsidP="00691231">
            <w:pPr>
              <w:spacing w:before="138"/>
              <w:jc w:val="center"/>
              <w:rPr>
                <w:rFonts w:asciiTheme="minorHAnsi" w:hAnsiTheme="minorHAnsi" w:cstheme="minorHAnsi"/>
                <w:color w:val="000000"/>
                <w:sz w:val="20"/>
                <w:szCs w:val="20"/>
              </w:rPr>
            </w:pPr>
            <w:r w:rsidRPr="00605E02">
              <w:rPr>
                <w:rFonts w:asciiTheme="minorHAnsi" w:hAnsiTheme="minorHAnsi" w:cstheme="minorHAnsi"/>
                <w:color w:val="000000"/>
                <w:sz w:val="20"/>
                <w:szCs w:val="20"/>
              </w:rPr>
              <w:t>300</w:t>
            </w:r>
          </w:p>
        </w:tc>
      </w:tr>
      <w:tr w:rsidR="00691231" w:rsidRPr="00605E02" w14:paraId="1DB40909" w14:textId="77777777" w:rsidTr="00691231">
        <w:trPr>
          <w:gridAfter w:val="1"/>
          <w:cnfStyle w:val="000000100000" w:firstRow="0" w:lastRow="0" w:firstColumn="0" w:lastColumn="0" w:oddVBand="0" w:evenVBand="0" w:oddHBand="1" w:evenHBand="0" w:firstRowFirstColumn="0" w:firstRowLastColumn="0" w:lastRowFirstColumn="0" w:lastRowLastColumn="0"/>
          <w:wAfter w:w="145" w:type="dxa"/>
          <w:jc w:val="center"/>
        </w:trPr>
        <w:tc>
          <w:tcPr>
            <w:tcW w:w="3119" w:type="dxa"/>
          </w:tcPr>
          <w:p w14:paraId="2BD89469" w14:textId="77777777" w:rsidR="00691231" w:rsidRPr="00605E02" w:rsidRDefault="00691231" w:rsidP="00691231">
            <w:pPr>
              <w:spacing w:before="138"/>
              <w:rPr>
                <w:rFonts w:asciiTheme="minorHAnsi" w:hAnsiTheme="minorHAnsi" w:cstheme="minorHAnsi"/>
                <w:color w:val="000000"/>
                <w:sz w:val="20"/>
                <w:szCs w:val="20"/>
              </w:rPr>
            </w:pPr>
            <w:r w:rsidRPr="00605E02">
              <w:rPr>
                <w:rFonts w:asciiTheme="minorHAnsi" w:hAnsiTheme="minorHAnsi" w:cstheme="minorHAnsi"/>
                <w:color w:val="000000"/>
                <w:sz w:val="20"/>
                <w:szCs w:val="20"/>
              </w:rPr>
              <w:t xml:space="preserve">U zařízení do 400 </w:t>
            </w:r>
            <w:proofErr w:type="spellStart"/>
            <w:r w:rsidRPr="00605E02">
              <w:rPr>
                <w:rFonts w:asciiTheme="minorHAnsi" w:hAnsiTheme="minorHAnsi" w:cstheme="minorHAnsi"/>
                <w:color w:val="000000"/>
                <w:sz w:val="20"/>
                <w:szCs w:val="20"/>
              </w:rPr>
              <w:t>kV</w:t>
            </w:r>
            <w:proofErr w:type="spellEnd"/>
          </w:p>
        </w:tc>
        <w:tc>
          <w:tcPr>
            <w:tcW w:w="2832" w:type="dxa"/>
          </w:tcPr>
          <w:p w14:paraId="2EC25D35" w14:textId="77777777" w:rsidR="00691231" w:rsidRPr="00605E02" w:rsidRDefault="00691231" w:rsidP="00691231">
            <w:pPr>
              <w:spacing w:before="138"/>
              <w:jc w:val="center"/>
              <w:rPr>
                <w:rFonts w:asciiTheme="minorHAnsi" w:hAnsiTheme="minorHAnsi" w:cstheme="minorHAnsi"/>
                <w:color w:val="000000"/>
                <w:sz w:val="20"/>
                <w:szCs w:val="20"/>
              </w:rPr>
            </w:pPr>
            <w:r w:rsidRPr="00605E02">
              <w:rPr>
                <w:rFonts w:asciiTheme="minorHAnsi" w:hAnsiTheme="minorHAnsi" w:cstheme="minorHAnsi"/>
                <w:color w:val="000000"/>
                <w:sz w:val="20"/>
                <w:szCs w:val="20"/>
              </w:rPr>
              <w:t>2600</w:t>
            </w:r>
          </w:p>
        </w:tc>
        <w:tc>
          <w:tcPr>
            <w:tcW w:w="2832" w:type="dxa"/>
            <w:gridSpan w:val="2"/>
          </w:tcPr>
          <w:p w14:paraId="717E84A8" w14:textId="77777777" w:rsidR="00691231" w:rsidRPr="00605E02" w:rsidRDefault="00691231" w:rsidP="00691231">
            <w:pPr>
              <w:spacing w:before="138"/>
              <w:jc w:val="center"/>
              <w:rPr>
                <w:rFonts w:asciiTheme="minorHAnsi" w:hAnsiTheme="minorHAnsi" w:cstheme="minorHAnsi"/>
                <w:color w:val="000000"/>
                <w:sz w:val="20"/>
                <w:szCs w:val="20"/>
              </w:rPr>
            </w:pPr>
            <w:r w:rsidRPr="00605E02">
              <w:rPr>
                <w:rFonts w:asciiTheme="minorHAnsi" w:hAnsiTheme="minorHAnsi" w:cstheme="minorHAnsi"/>
                <w:color w:val="000000"/>
                <w:sz w:val="20"/>
                <w:szCs w:val="20"/>
              </w:rPr>
              <w:t>4600</w:t>
            </w:r>
          </w:p>
        </w:tc>
      </w:tr>
      <w:tr w:rsidR="00691231" w:rsidRPr="00605E02" w14:paraId="6252D892" w14:textId="77777777" w:rsidTr="00691231">
        <w:trPr>
          <w:gridAfter w:val="1"/>
          <w:wAfter w:w="145" w:type="dxa"/>
          <w:jc w:val="center"/>
        </w:trPr>
        <w:tc>
          <w:tcPr>
            <w:tcW w:w="3119" w:type="dxa"/>
          </w:tcPr>
          <w:p w14:paraId="1ECB563E" w14:textId="77777777" w:rsidR="00691231" w:rsidRPr="00605E02" w:rsidRDefault="00691231" w:rsidP="00691231">
            <w:pPr>
              <w:spacing w:before="138"/>
              <w:rPr>
                <w:rFonts w:asciiTheme="minorHAnsi" w:hAnsiTheme="minorHAnsi" w:cstheme="minorHAnsi"/>
                <w:color w:val="000000"/>
                <w:sz w:val="20"/>
                <w:szCs w:val="20"/>
              </w:rPr>
            </w:pPr>
            <w:r w:rsidRPr="00605E02">
              <w:rPr>
                <w:rFonts w:asciiTheme="minorHAnsi" w:hAnsiTheme="minorHAnsi" w:cstheme="minorHAnsi"/>
                <w:color w:val="000000"/>
                <w:sz w:val="20"/>
                <w:szCs w:val="20"/>
              </w:rPr>
              <w:t xml:space="preserve">U trakčního vedení DC 3 / AC 25 </w:t>
            </w:r>
            <w:proofErr w:type="spellStart"/>
            <w:r w:rsidRPr="00605E02">
              <w:rPr>
                <w:rFonts w:asciiTheme="minorHAnsi" w:hAnsiTheme="minorHAnsi" w:cstheme="minorHAnsi"/>
                <w:color w:val="000000"/>
                <w:sz w:val="20"/>
                <w:szCs w:val="20"/>
              </w:rPr>
              <w:t>kV</w:t>
            </w:r>
            <w:proofErr w:type="spellEnd"/>
          </w:p>
        </w:tc>
        <w:tc>
          <w:tcPr>
            <w:tcW w:w="2832" w:type="dxa"/>
          </w:tcPr>
          <w:p w14:paraId="79B8564C" w14:textId="77777777" w:rsidR="00691231" w:rsidRPr="00605E02" w:rsidRDefault="00691231" w:rsidP="00691231">
            <w:pPr>
              <w:spacing w:before="138"/>
              <w:jc w:val="center"/>
              <w:rPr>
                <w:rFonts w:asciiTheme="minorHAnsi" w:hAnsiTheme="minorHAnsi" w:cstheme="minorHAnsi"/>
                <w:color w:val="000000"/>
                <w:sz w:val="20"/>
                <w:szCs w:val="20"/>
              </w:rPr>
            </w:pPr>
            <w:r w:rsidRPr="00605E02">
              <w:rPr>
                <w:rFonts w:asciiTheme="minorHAnsi" w:hAnsiTheme="minorHAnsi" w:cstheme="minorHAnsi"/>
                <w:color w:val="000000"/>
                <w:sz w:val="20"/>
                <w:szCs w:val="20"/>
              </w:rPr>
              <w:t>900</w:t>
            </w:r>
          </w:p>
        </w:tc>
        <w:tc>
          <w:tcPr>
            <w:tcW w:w="2832" w:type="dxa"/>
            <w:gridSpan w:val="2"/>
          </w:tcPr>
          <w:p w14:paraId="2FD39048" w14:textId="77777777" w:rsidR="00691231" w:rsidRPr="00605E02" w:rsidRDefault="00691231" w:rsidP="00691231">
            <w:pPr>
              <w:spacing w:before="138"/>
              <w:jc w:val="center"/>
              <w:rPr>
                <w:rFonts w:asciiTheme="minorHAnsi" w:hAnsiTheme="minorHAnsi" w:cstheme="minorHAnsi"/>
                <w:color w:val="000000"/>
                <w:sz w:val="20"/>
                <w:szCs w:val="20"/>
              </w:rPr>
            </w:pPr>
            <w:r w:rsidRPr="00605E02">
              <w:rPr>
                <w:rFonts w:asciiTheme="minorHAnsi" w:hAnsiTheme="minorHAnsi" w:cstheme="minorHAnsi"/>
                <w:color w:val="000000"/>
                <w:sz w:val="20"/>
                <w:szCs w:val="20"/>
              </w:rPr>
              <w:t>1500</w:t>
            </w:r>
          </w:p>
        </w:tc>
      </w:tr>
    </w:tbl>
    <w:p w14:paraId="1F4B3EA5" w14:textId="77777777" w:rsidR="00691231" w:rsidRPr="00195596" w:rsidRDefault="00691231" w:rsidP="00691231">
      <w:pPr>
        <w:spacing w:before="138"/>
        <w:rPr>
          <w:rFonts w:cstheme="minorHAnsi"/>
          <w:color w:val="000000"/>
          <w:szCs w:val="22"/>
        </w:rPr>
      </w:pPr>
      <w:r>
        <w:rPr>
          <w:noProof/>
        </w:rPr>
        <w:lastRenderedPageBreak/>
        <w:drawing>
          <wp:anchor distT="0" distB="0" distL="114300" distR="114300" simplePos="0" relativeHeight="251656192" behindDoc="1" locked="0" layoutInCell="1" allowOverlap="1" wp14:anchorId="4D244E85" wp14:editId="442D29B4">
            <wp:simplePos x="0" y="0"/>
            <wp:positionH relativeFrom="margin">
              <wp:posOffset>705457</wp:posOffset>
            </wp:positionH>
            <wp:positionV relativeFrom="margin">
              <wp:posOffset>1929765</wp:posOffset>
            </wp:positionV>
            <wp:extent cx="4320000" cy="3110846"/>
            <wp:effectExtent l="0" t="0" r="4445" b="0"/>
            <wp:wrapSquare wrapText="bothSides"/>
            <wp:docPr id="1054" name="Picture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4" name="Picture 1054"/>
                    <pic:cNvPicPr>
                      <a:picLocks noChangeArrowheads="1"/>
                    </pic:cNvPicPr>
                  </pic:nvPicPr>
                  <pic:blipFill rotWithShape="1">
                    <a:blip r:embed="rId17">
                      <a:extLst>
                        <a:ext uri="{28A0092B-C50C-407E-A947-70E740481C1C}">
                          <a14:useLocalDpi xmlns:a14="http://schemas.microsoft.com/office/drawing/2010/main" val="0"/>
                        </a:ext>
                      </a:extLst>
                    </a:blip>
                    <a:srcRect l="4937" t="6968" r="5939" b="2444"/>
                    <a:stretch/>
                  </pic:blipFill>
                  <pic:spPr bwMode="auto">
                    <a:xfrm>
                      <a:off x="0" y="0"/>
                      <a:ext cx="4320000" cy="311084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4AEFF1C" w14:textId="77777777" w:rsidR="00691231" w:rsidRDefault="00691231" w:rsidP="00691231">
      <w:pPr>
        <w:rPr>
          <w:noProof/>
        </w:rPr>
      </w:pPr>
    </w:p>
    <w:p w14:paraId="687D8D5E" w14:textId="77777777" w:rsidR="00691231" w:rsidRDefault="00691231" w:rsidP="00691231">
      <w:pPr>
        <w:rPr>
          <w:rFonts w:ascii="Times New Roman" w:hAnsi="Times New Roman"/>
          <w:color w:val="000000" w:themeColor="text1"/>
          <w:sz w:val="24"/>
          <w:szCs w:val="24"/>
        </w:rPr>
      </w:pPr>
    </w:p>
    <w:p w14:paraId="33A531D4" w14:textId="77777777" w:rsidR="00691231" w:rsidRDefault="00691231" w:rsidP="00691231">
      <w:pPr>
        <w:rPr>
          <w:rFonts w:ascii="Times New Roman" w:hAnsi="Times New Roman"/>
          <w:color w:val="000000" w:themeColor="text1"/>
          <w:sz w:val="24"/>
          <w:szCs w:val="24"/>
        </w:rPr>
      </w:pPr>
    </w:p>
    <w:p w14:paraId="63757452" w14:textId="77777777" w:rsidR="00691231" w:rsidRDefault="00691231" w:rsidP="00691231">
      <w:pPr>
        <w:spacing w:before="0" w:line="259" w:lineRule="auto"/>
        <w:rPr>
          <w:noProof/>
        </w:rPr>
      </w:pPr>
    </w:p>
    <w:p w14:paraId="2BFC539E" w14:textId="77777777" w:rsidR="00691231" w:rsidRDefault="00691231" w:rsidP="00691231">
      <w:pPr>
        <w:spacing w:before="0" w:line="259" w:lineRule="auto"/>
        <w:rPr>
          <w:rFonts w:ascii="Times New Roman" w:hAnsi="Times New Roman"/>
          <w:color w:val="000000" w:themeColor="text1"/>
          <w:sz w:val="24"/>
          <w:szCs w:val="24"/>
        </w:rPr>
      </w:pPr>
      <w:r>
        <w:rPr>
          <w:noProof/>
        </w:rPr>
        <w:drawing>
          <wp:anchor distT="0" distB="0" distL="114300" distR="114300" simplePos="0" relativeHeight="251658240" behindDoc="0" locked="0" layoutInCell="1" allowOverlap="1" wp14:anchorId="6577CE0E" wp14:editId="13A5C3B2">
            <wp:simplePos x="0" y="0"/>
            <wp:positionH relativeFrom="page">
              <wp:posOffset>1569874</wp:posOffset>
            </wp:positionH>
            <wp:positionV relativeFrom="page">
              <wp:posOffset>6741795</wp:posOffset>
            </wp:positionV>
            <wp:extent cx="4320000" cy="2883338"/>
            <wp:effectExtent l="0" t="0" r="0" b="0"/>
            <wp:wrapNone/>
            <wp:docPr id="1056" name="Picture 1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6" name="Picture 1056"/>
                    <pic:cNvPicPr>
                      <a:picLocks noChangeArrowheads="1"/>
                    </pic:cNvPicPr>
                  </pic:nvPicPr>
                  <pic:blipFill rotWithShape="1">
                    <a:blip r:embed="rId18">
                      <a:extLst>
                        <a:ext uri="{28A0092B-C50C-407E-A947-70E740481C1C}">
                          <a14:useLocalDpi xmlns:a14="http://schemas.microsoft.com/office/drawing/2010/main" val="0"/>
                        </a:ext>
                      </a:extLst>
                    </a:blip>
                    <a:srcRect l="2434" t="4546" r="7112" b="-10"/>
                    <a:stretch/>
                  </pic:blipFill>
                  <pic:spPr bwMode="auto">
                    <a:xfrm>
                      <a:off x="0" y="0"/>
                      <a:ext cx="4320000" cy="288333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Times New Roman" w:hAnsi="Times New Roman"/>
          <w:color w:val="000000" w:themeColor="text1"/>
          <w:sz w:val="24"/>
          <w:szCs w:val="24"/>
        </w:rPr>
        <w:br w:type="page"/>
      </w:r>
    </w:p>
    <w:p w14:paraId="0A20A879" w14:textId="77777777" w:rsidR="00691231" w:rsidRPr="00C86CCF" w:rsidRDefault="00691231" w:rsidP="00691231">
      <w:pPr>
        <w:pStyle w:val="Heading1"/>
        <w:numPr>
          <w:ilvl w:val="0"/>
          <w:numId w:val="0"/>
        </w:numPr>
      </w:pPr>
      <w:bookmarkStart w:id="31" w:name="_Toc528598607"/>
      <w:bookmarkStart w:id="32" w:name="_Toc184109226"/>
      <w:r w:rsidRPr="00C86CCF">
        <w:lastRenderedPageBreak/>
        <w:t>Příloha č. 2 - Přehled právních předpisů v platném znění používaných ve stavebnictví</w:t>
      </w:r>
      <w:bookmarkEnd w:id="31"/>
      <w:bookmarkEnd w:id="32"/>
      <w:r w:rsidRPr="00C86CCF">
        <w:t xml:space="preserve">  </w:t>
      </w:r>
    </w:p>
    <w:p w14:paraId="21EBD5CB" w14:textId="77777777" w:rsidR="00691231" w:rsidRDefault="00691231" w:rsidP="00691231">
      <w:pPr>
        <w:spacing w:before="116"/>
        <w:ind w:left="115" w:right="24" w:firstLine="794"/>
        <w:rPr>
          <w:rFonts w:ascii="Times New Roman" w:hAnsi="Times New Roman" w:cs="Times New Roman"/>
          <w:color w:val="010302"/>
        </w:rPr>
      </w:pPr>
    </w:p>
    <w:tbl>
      <w:tblPr>
        <w:tblStyle w:val="MMTable"/>
        <w:tblpPr w:vertAnchor="text" w:horzAnchor="page" w:tblpXSpec="center" w:tblpY="-10"/>
        <w:tblW w:w="10746" w:type="dxa"/>
        <w:tblLayout w:type="fixed"/>
        <w:tblLook w:val="04A0" w:firstRow="1" w:lastRow="0" w:firstColumn="1" w:lastColumn="0" w:noHBand="0" w:noVBand="1"/>
      </w:tblPr>
      <w:tblGrid>
        <w:gridCol w:w="2539"/>
        <w:gridCol w:w="8207"/>
      </w:tblGrid>
      <w:tr w:rsidR="00691231" w14:paraId="0B432B2F" w14:textId="77777777" w:rsidTr="00691231">
        <w:trPr>
          <w:cnfStyle w:val="100000000000" w:firstRow="1" w:lastRow="0" w:firstColumn="0" w:lastColumn="0" w:oddVBand="0" w:evenVBand="0" w:oddHBand="0" w:evenHBand="0" w:firstRowFirstColumn="0" w:firstRowLastColumn="0" w:lastRowFirstColumn="0" w:lastRowLastColumn="0"/>
          <w:trHeight w:val="308"/>
        </w:trPr>
        <w:tc>
          <w:tcPr>
            <w:tcW w:w="10746" w:type="dxa"/>
            <w:gridSpan w:val="2"/>
          </w:tcPr>
          <w:p w14:paraId="6F758A2F" w14:textId="77777777" w:rsidR="00691231" w:rsidRPr="005E4A4F" w:rsidRDefault="00691231" w:rsidP="00691231">
            <w:pPr>
              <w:spacing w:before="60"/>
              <w:ind w:left="47" w:right="-51" w:hanging="47"/>
              <w:jc w:val="center"/>
              <w:rPr>
                <w:rFonts w:asciiTheme="minorHAnsi" w:hAnsiTheme="minorHAnsi" w:cstheme="minorHAnsi"/>
                <w:b/>
                <w:color w:val="000000"/>
                <w:sz w:val="20"/>
                <w:szCs w:val="20"/>
              </w:rPr>
            </w:pPr>
            <w:r>
              <w:rPr>
                <w:rFonts w:asciiTheme="minorHAnsi" w:hAnsiTheme="minorHAnsi" w:cstheme="minorHAnsi"/>
                <w:b/>
                <w:color w:val="000000"/>
                <w:sz w:val="20"/>
                <w:szCs w:val="20"/>
              </w:rPr>
              <w:t>Zákony</w:t>
            </w:r>
          </w:p>
        </w:tc>
      </w:tr>
      <w:tr w:rsidR="00691231" w14:paraId="414F3A33" w14:textId="77777777" w:rsidTr="00691231">
        <w:trPr>
          <w:cnfStyle w:val="000000100000" w:firstRow="0" w:lastRow="0" w:firstColumn="0" w:lastColumn="0" w:oddVBand="0" w:evenVBand="0" w:oddHBand="1" w:evenHBand="0" w:firstRowFirstColumn="0" w:firstRowLastColumn="0" w:lastRowFirstColumn="0" w:lastRowLastColumn="0"/>
          <w:trHeight w:val="251"/>
        </w:trPr>
        <w:tc>
          <w:tcPr>
            <w:tcW w:w="2539" w:type="dxa"/>
          </w:tcPr>
          <w:p w14:paraId="2ADC522A" w14:textId="77777777" w:rsidR="00691231" w:rsidRPr="00C86CCF" w:rsidRDefault="00691231" w:rsidP="00691231">
            <w:pPr>
              <w:spacing w:before="27"/>
              <w:ind w:left="47" w:right="-80"/>
              <w:rPr>
                <w:rFonts w:asciiTheme="minorHAnsi" w:hAnsiTheme="minorHAnsi" w:cstheme="minorHAnsi"/>
                <w:color w:val="010302"/>
                <w:sz w:val="20"/>
                <w:szCs w:val="20"/>
              </w:rPr>
            </w:pPr>
            <w:r w:rsidRPr="00C86CCF">
              <w:rPr>
                <w:rFonts w:asciiTheme="minorHAnsi" w:hAnsiTheme="minorHAnsi" w:cstheme="minorHAnsi"/>
                <w:color w:val="000000"/>
                <w:sz w:val="20"/>
                <w:szCs w:val="20"/>
              </w:rPr>
              <w:t>Zákon č. 258/2000 Sb</w:t>
            </w:r>
            <w:r w:rsidRPr="00C86CCF">
              <w:rPr>
                <w:rFonts w:asciiTheme="minorHAnsi" w:hAnsiTheme="minorHAnsi" w:cstheme="minorHAnsi"/>
                <w:color w:val="000000"/>
                <w:spacing w:val="-2"/>
                <w:sz w:val="20"/>
                <w:szCs w:val="20"/>
              </w:rPr>
              <w:t>.</w:t>
            </w:r>
            <w:r w:rsidRPr="00C86CCF">
              <w:rPr>
                <w:rFonts w:asciiTheme="minorHAnsi" w:hAnsiTheme="minorHAnsi" w:cstheme="minorHAnsi"/>
                <w:color w:val="000000"/>
                <w:sz w:val="20"/>
                <w:szCs w:val="20"/>
              </w:rPr>
              <w:t xml:space="preserve">  </w:t>
            </w:r>
          </w:p>
        </w:tc>
        <w:tc>
          <w:tcPr>
            <w:tcW w:w="8207" w:type="dxa"/>
          </w:tcPr>
          <w:p w14:paraId="6148CF8D" w14:textId="77777777" w:rsidR="00691231" w:rsidRPr="00C86CCF" w:rsidRDefault="00691231" w:rsidP="00691231">
            <w:pPr>
              <w:spacing w:before="27"/>
              <w:ind w:right="-51"/>
              <w:rPr>
                <w:rFonts w:asciiTheme="minorHAnsi" w:hAnsiTheme="minorHAnsi" w:cstheme="minorHAnsi"/>
                <w:color w:val="010302"/>
                <w:sz w:val="20"/>
                <w:szCs w:val="20"/>
              </w:rPr>
            </w:pPr>
            <w:r w:rsidRPr="00C86CCF">
              <w:rPr>
                <w:rFonts w:asciiTheme="minorHAnsi" w:hAnsiTheme="minorHAnsi" w:cstheme="minorHAnsi"/>
                <w:color w:val="000000"/>
                <w:sz w:val="20"/>
                <w:szCs w:val="20"/>
              </w:rPr>
              <w:t xml:space="preserve">o ochraně veřejného zdraví a o změně některých souvisejících zákonů  </w:t>
            </w:r>
          </w:p>
        </w:tc>
      </w:tr>
      <w:tr w:rsidR="00691231" w14:paraId="463062C3" w14:textId="77777777" w:rsidTr="00691231">
        <w:trPr>
          <w:trHeight w:val="253"/>
        </w:trPr>
        <w:tc>
          <w:tcPr>
            <w:tcW w:w="2539" w:type="dxa"/>
          </w:tcPr>
          <w:p w14:paraId="17789889" w14:textId="77777777" w:rsidR="00691231" w:rsidRPr="00C86CCF" w:rsidRDefault="00691231" w:rsidP="00691231">
            <w:pPr>
              <w:spacing w:before="29"/>
              <w:ind w:left="47" w:right="-80"/>
              <w:rPr>
                <w:rFonts w:asciiTheme="minorHAnsi" w:hAnsiTheme="minorHAnsi" w:cstheme="minorHAnsi"/>
                <w:color w:val="010302"/>
                <w:sz w:val="20"/>
                <w:szCs w:val="20"/>
              </w:rPr>
            </w:pPr>
            <w:r w:rsidRPr="00C86CCF">
              <w:rPr>
                <w:rFonts w:asciiTheme="minorHAnsi" w:hAnsiTheme="minorHAnsi" w:cstheme="minorHAnsi"/>
                <w:color w:val="000000"/>
                <w:sz w:val="20"/>
                <w:szCs w:val="20"/>
              </w:rPr>
              <w:t>Zákon č. 262/2006 Sb</w:t>
            </w:r>
            <w:r w:rsidRPr="00C86CCF">
              <w:rPr>
                <w:rFonts w:asciiTheme="minorHAnsi" w:hAnsiTheme="minorHAnsi" w:cstheme="minorHAnsi"/>
                <w:color w:val="000000"/>
                <w:spacing w:val="-2"/>
                <w:sz w:val="20"/>
                <w:szCs w:val="20"/>
              </w:rPr>
              <w:t>.</w:t>
            </w:r>
            <w:r w:rsidRPr="00C86CCF">
              <w:rPr>
                <w:rFonts w:asciiTheme="minorHAnsi" w:hAnsiTheme="minorHAnsi" w:cstheme="minorHAnsi"/>
                <w:color w:val="000000"/>
                <w:sz w:val="20"/>
                <w:szCs w:val="20"/>
              </w:rPr>
              <w:t xml:space="preserve">  </w:t>
            </w:r>
          </w:p>
        </w:tc>
        <w:tc>
          <w:tcPr>
            <w:tcW w:w="8207" w:type="dxa"/>
          </w:tcPr>
          <w:p w14:paraId="088089BA" w14:textId="77777777" w:rsidR="00691231" w:rsidRPr="00C86CCF" w:rsidRDefault="00691231" w:rsidP="00691231">
            <w:pPr>
              <w:spacing w:before="29"/>
              <w:ind w:right="-51"/>
              <w:rPr>
                <w:rFonts w:asciiTheme="minorHAnsi" w:hAnsiTheme="minorHAnsi" w:cstheme="minorHAnsi"/>
                <w:color w:val="010302"/>
                <w:sz w:val="20"/>
                <w:szCs w:val="20"/>
              </w:rPr>
            </w:pPr>
            <w:r w:rsidRPr="00C86CCF">
              <w:rPr>
                <w:rFonts w:asciiTheme="minorHAnsi" w:hAnsiTheme="minorHAnsi" w:cstheme="minorHAnsi"/>
                <w:color w:val="000000"/>
                <w:sz w:val="20"/>
                <w:szCs w:val="20"/>
              </w:rPr>
              <w:t xml:space="preserve">zákoník práce  </w:t>
            </w:r>
          </w:p>
        </w:tc>
      </w:tr>
      <w:tr w:rsidR="00691231" w14:paraId="736D20D4" w14:textId="77777777" w:rsidTr="00691231">
        <w:trPr>
          <w:cnfStyle w:val="000000100000" w:firstRow="0" w:lastRow="0" w:firstColumn="0" w:lastColumn="0" w:oddVBand="0" w:evenVBand="0" w:oddHBand="1" w:evenHBand="0" w:firstRowFirstColumn="0" w:firstRowLastColumn="0" w:lastRowFirstColumn="0" w:lastRowLastColumn="0"/>
          <w:trHeight w:val="450"/>
        </w:trPr>
        <w:tc>
          <w:tcPr>
            <w:tcW w:w="2539" w:type="dxa"/>
          </w:tcPr>
          <w:p w14:paraId="4949A38A" w14:textId="77777777" w:rsidR="00691231" w:rsidRPr="00C86CCF" w:rsidRDefault="00691231" w:rsidP="00691231">
            <w:pPr>
              <w:spacing w:before="1"/>
              <w:ind w:left="47" w:right="-80"/>
              <w:rPr>
                <w:rFonts w:asciiTheme="minorHAnsi" w:hAnsiTheme="minorHAnsi" w:cstheme="minorHAnsi"/>
                <w:color w:val="010302"/>
                <w:sz w:val="20"/>
                <w:szCs w:val="20"/>
              </w:rPr>
            </w:pPr>
            <w:r w:rsidRPr="00C86CCF">
              <w:rPr>
                <w:rFonts w:asciiTheme="minorHAnsi" w:hAnsiTheme="minorHAnsi" w:cstheme="minorHAnsi"/>
                <w:color w:val="000000"/>
                <w:sz w:val="20"/>
                <w:szCs w:val="20"/>
              </w:rPr>
              <w:t>Zákon č. 309/2006 Sb</w:t>
            </w:r>
            <w:r w:rsidRPr="00C86CCF">
              <w:rPr>
                <w:rFonts w:asciiTheme="minorHAnsi" w:hAnsiTheme="minorHAnsi" w:cstheme="minorHAnsi"/>
                <w:color w:val="000000"/>
                <w:spacing w:val="-2"/>
                <w:sz w:val="20"/>
                <w:szCs w:val="20"/>
              </w:rPr>
              <w:t>.</w:t>
            </w:r>
            <w:r w:rsidRPr="00C86CCF">
              <w:rPr>
                <w:rFonts w:asciiTheme="minorHAnsi" w:hAnsiTheme="minorHAnsi" w:cstheme="minorHAnsi"/>
                <w:color w:val="000000"/>
                <w:sz w:val="20"/>
                <w:szCs w:val="20"/>
              </w:rPr>
              <w:t xml:space="preserve">  </w:t>
            </w:r>
          </w:p>
        </w:tc>
        <w:tc>
          <w:tcPr>
            <w:tcW w:w="8207" w:type="dxa"/>
          </w:tcPr>
          <w:p w14:paraId="2913B0AA" w14:textId="77777777" w:rsidR="00691231" w:rsidRPr="00C86CCF" w:rsidRDefault="00691231" w:rsidP="00691231">
            <w:pPr>
              <w:spacing w:before="1"/>
              <w:ind w:right="-51"/>
              <w:rPr>
                <w:rFonts w:asciiTheme="minorHAnsi" w:hAnsiTheme="minorHAnsi" w:cstheme="minorHAnsi"/>
                <w:color w:val="010302"/>
                <w:sz w:val="20"/>
                <w:szCs w:val="20"/>
              </w:rPr>
            </w:pPr>
            <w:r w:rsidRPr="00C86CCF">
              <w:rPr>
                <w:rFonts w:asciiTheme="minorHAnsi" w:hAnsiTheme="minorHAnsi" w:cstheme="minorHAnsi"/>
                <w:color w:val="000000"/>
                <w:position w:val="9"/>
                <w:sz w:val="20"/>
                <w:szCs w:val="20"/>
              </w:rPr>
              <w:t>kterým</w:t>
            </w:r>
            <w:r w:rsidRPr="00C86CCF">
              <w:rPr>
                <w:rFonts w:asciiTheme="minorHAnsi" w:hAnsiTheme="minorHAnsi" w:cstheme="minorHAnsi"/>
                <w:color w:val="000000"/>
                <w:spacing w:val="45"/>
                <w:position w:val="9"/>
                <w:sz w:val="20"/>
                <w:szCs w:val="20"/>
              </w:rPr>
              <w:t xml:space="preserve"> </w:t>
            </w:r>
            <w:r w:rsidRPr="00C86CCF">
              <w:rPr>
                <w:rFonts w:asciiTheme="minorHAnsi" w:hAnsiTheme="minorHAnsi" w:cstheme="minorHAnsi"/>
                <w:color w:val="000000"/>
                <w:position w:val="9"/>
                <w:sz w:val="20"/>
                <w:szCs w:val="20"/>
              </w:rPr>
              <w:t>se</w:t>
            </w:r>
            <w:r w:rsidRPr="00C86CCF">
              <w:rPr>
                <w:rFonts w:asciiTheme="minorHAnsi" w:hAnsiTheme="minorHAnsi" w:cstheme="minorHAnsi"/>
                <w:color w:val="000000"/>
                <w:spacing w:val="45"/>
                <w:position w:val="9"/>
                <w:sz w:val="20"/>
                <w:szCs w:val="20"/>
              </w:rPr>
              <w:t xml:space="preserve"> </w:t>
            </w:r>
            <w:r w:rsidRPr="00C86CCF">
              <w:rPr>
                <w:rFonts w:asciiTheme="minorHAnsi" w:hAnsiTheme="minorHAnsi" w:cstheme="minorHAnsi"/>
                <w:color w:val="000000"/>
                <w:position w:val="9"/>
                <w:sz w:val="20"/>
                <w:szCs w:val="20"/>
              </w:rPr>
              <w:t>upravují</w:t>
            </w:r>
            <w:r w:rsidRPr="00C86CCF">
              <w:rPr>
                <w:rFonts w:asciiTheme="minorHAnsi" w:hAnsiTheme="minorHAnsi" w:cstheme="minorHAnsi"/>
                <w:color w:val="000000"/>
                <w:spacing w:val="45"/>
                <w:position w:val="9"/>
                <w:sz w:val="20"/>
                <w:szCs w:val="20"/>
              </w:rPr>
              <w:t xml:space="preserve"> </w:t>
            </w:r>
            <w:r w:rsidRPr="00C86CCF">
              <w:rPr>
                <w:rFonts w:asciiTheme="minorHAnsi" w:hAnsiTheme="minorHAnsi" w:cstheme="minorHAnsi"/>
                <w:color w:val="000000"/>
                <w:position w:val="9"/>
                <w:sz w:val="20"/>
                <w:szCs w:val="20"/>
              </w:rPr>
              <w:t>další</w:t>
            </w:r>
            <w:r w:rsidRPr="00C86CCF">
              <w:rPr>
                <w:rFonts w:asciiTheme="minorHAnsi" w:hAnsiTheme="minorHAnsi" w:cstheme="minorHAnsi"/>
                <w:color w:val="000000"/>
                <w:spacing w:val="45"/>
                <w:position w:val="9"/>
                <w:sz w:val="20"/>
                <w:szCs w:val="20"/>
              </w:rPr>
              <w:t xml:space="preserve"> </w:t>
            </w:r>
            <w:r w:rsidRPr="00C86CCF">
              <w:rPr>
                <w:rFonts w:asciiTheme="minorHAnsi" w:hAnsiTheme="minorHAnsi" w:cstheme="minorHAnsi"/>
                <w:color w:val="000000"/>
                <w:position w:val="9"/>
                <w:sz w:val="20"/>
                <w:szCs w:val="20"/>
              </w:rPr>
              <w:t>požadavky</w:t>
            </w:r>
            <w:r w:rsidRPr="00C86CCF">
              <w:rPr>
                <w:rFonts w:asciiTheme="minorHAnsi" w:hAnsiTheme="minorHAnsi" w:cstheme="minorHAnsi"/>
                <w:color w:val="000000"/>
                <w:spacing w:val="45"/>
                <w:position w:val="9"/>
                <w:sz w:val="20"/>
                <w:szCs w:val="20"/>
              </w:rPr>
              <w:t xml:space="preserve"> </w:t>
            </w:r>
            <w:r w:rsidRPr="00C86CCF">
              <w:rPr>
                <w:rFonts w:asciiTheme="minorHAnsi" w:hAnsiTheme="minorHAnsi" w:cstheme="minorHAnsi"/>
                <w:color w:val="000000"/>
                <w:position w:val="9"/>
                <w:sz w:val="20"/>
                <w:szCs w:val="20"/>
              </w:rPr>
              <w:t>bezpečnosti</w:t>
            </w:r>
            <w:r w:rsidRPr="00C86CCF">
              <w:rPr>
                <w:rFonts w:asciiTheme="minorHAnsi" w:hAnsiTheme="minorHAnsi" w:cstheme="minorHAnsi"/>
                <w:color w:val="000000"/>
                <w:spacing w:val="45"/>
                <w:position w:val="9"/>
                <w:sz w:val="20"/>
                <w:szCs w:val="20"/>
              </w:rPr>
              <w:t xml:space="preserve"> </w:t>
            </w:r>
            <w:r w:rsidRPr="00C86CCF">
              <w:rPr>
                <w:rFonts w:asciiTheme="minorHAnsi" w:hAnsiTheme="minorHAnsi" w:cstheme="minorHAnsi"/>
                <w:color w:val="000000"/>
                <w:position w:val="9"/>
                <w:sz w:val="20"/>
                <w:szCs w:val="20"/>
              </w:rPr>
              <w:t>a</w:t>
            </w:r>
            <w:r w:rsidRPr="00C86CCF">
              <w:rPr>
                <w:rFonts w:asciiTheme="minorHAnsi" w:hAnsiTheme="minorHAnsi" w:cstheme="minorHAnsi"/>
                <w:color w:val="000000"/>
                <w:spacing w:val="45"/>
                <w:position w:val="9"/>
                <w:sz w:val="20"/>
                <w:szCs w:val="20"/>
              </w:rPr>
              <w:t xml:space="preserve"> </w:t>
            </w:r>
            <w:r w:rsidRPr="00C86CCF">
              <w:rPr>
                <w:rFonts w:asciiTheme="minorHAnsi" w:hAnsiTheme="minorHAnsi" w:cstheme="minorHAnsi"/>
                <w:color w:val="000000"/>
                <w:position w:val="9"/>
                <w:sz w:val="20"/>
                <w:szCs w:val="20"/>
              </w:rPr>
              <w:t>ochrany</w:t>
            </w:r>
            <w:r w:rsidRPr="00C86CCF">
              <w:rPr>
                <w:rFonts w:asciiTheme="minorHAnsi" w:hAnsiTheme="minorHAnsi" w:cstheme="minorHAnsi"/>
                <w:color w:val="000000"/>
                <w:spacing w:val="45"/>
                <w:position w:val="9"/>
                <w:sz w:val="20"/>
                <w:szCs w:val="20"/>
              </w:rPr>
              <w:t xml:space="preserve"> </w:t>
            </w:r>
            <w:r w:rsidRPr="00C86CCF">
              <w:rPr>
                <w:rFonts w:asciiTheme="minorHAnsi" w:hAnsiTheme="minorHAnsi" w:cstheme="minorHAnsi"/>
                <w:color w:val="000000"/>
                <w:position w:val="9"/>
                <w:sz w:val="20"/>
                <w:szCs w:val="20"/>
              </w:rPr>
              <w:t>zdraví</w:t>
            </w:r>
            <w:r w:rsidRPr="00C86CCF">
              <w:rPr>
                <w:rFonts w:asciiTheme="minorHAnsi" w:hAnsiTheme="minorHAnsi" w:cstheme="minorHAnsi"/>
                <w:color w:val="000000"/>
                <w:spacing w:val="45"/>
                <w:position w:val="9"/>
                <w:sz w:val="20"/>
                <w:szCs w:val="20"/>
              </w:rPr>
              <w:t xml:space="preserve"> </w:t>
            </w:r>
            <w:r w:rsidRPr="00C86CCF">
              <w:rPr>
                <w:rFonts w:asciiTheme="minorHAnsi" w:hAnsiTheme="minorHAnsi" w:cstheme="minorHAnsi"/>
                <w:color w:val="000000"/>
                <w:position w:val="9"/>
                <w:sz w:val="20"/>
                <w:szCs w:val="20"/>
              </w:rPr>
              <w:t>při</w:t>
            </w:r>
            <w:r w:rsidRPr="00C86CCF">
              <w:rPr>
                <w:rFonts w:asciiTheme="minorHAnsi" w:hAnsiTheme="minorHAnsi" w:cstheme="minorHAnsi"/>
                <w:color w:val="000000"/>
                <w:spacing w:val="47"/>
                <w:position w:val="9"/>
                <w:sz w:val="20"/>
                <w:szCs w:val="20"/>
              </w:rPr>
              <w:t xml:space="preserve"> </w:t>
            </w:r>
            <w:r w:rsidRPr="00C86CCF">
              <w:rPr>
                <w:rFonts w:asciiTheme="minorHAnsi" w:hAnsiTheme="minorHAnsi" w:cstheme="minorHAnsi"/>
                <w:color w:val="000000"/>
                <w:position w:val="9"/>
                <w:sz w:val="20"/>
                <w:szCs w:val="20"/>
              </w:rPr>
              <w:t>práci</w:t>
            </w:r>
            <w:r w:rsidRPr="00C86CCF">
              <w:rPr>
                <w:rFonts w:asciiTheme="minorHAnsi" w:hAnsiTheme="minorHAnsi" w:cstheme="minorHAnsi"/>
                <w:color w:val="000000"/>
                <w:spacing w:val="45"/>
                <w:position w:val="9"/>
                <w:sz w:val="20"/>
                <w:szCs w:val="20"/>
              </w:rPr>
              <w:t xml:space="preserve"> </w:t>
            </w:r>
            <w:r w:rsidRPr="00C86CCF">
              <w:rPr>
                <w:rFonts w:asciiTheme="minorHAnsi" w:hAnsiTheme="minorHAnsi" w:cstheme="minorHAnsi"/>
                <w:color w:val="000000"/>
                <w:position w:val="9"/>
                <w:sz w:val="20"/>
                <w:szCs w:val="20"/>
              </w:rPr>
              <w:t>v</w:t>
            </w:r>
            <w:r w:rsidRPr="00C86CCF">
              <w:rPr>
                <w:rFonts w:asciiTheme="minorHAnsi" w:hAnsiTheme="minorHAnsi" w:cstheme="minorHAnsi"/>
                <w:color w:val="000000"/>
                <w:spacing w:val="45"/>
                <w:position w:val="9"/>
                <w:sz w:val="20"/>
                <w:szCs w:val="20"/>
              </w:rPr>
              <w:t xml:space="preserve"> </w:t>
            </w:r>
            <w:r w:rsidRPr="00C86CCF">
              <w:rPr>
                <w:rFonts w:asciiTheme="minorHAnsi" w:hAnsiTheme="minorHAnsi" w:cstheme="minorHAnsi"/>
                <w:color w:val="000000"/>
                <w:position w:val="9"/>
                <w:sz w:val="20"/>
                <w:szCs w:val="20"/>
              </w:rPr>
              <w:t>pracovněprávních</w:t>
            </w:r>
            <w:r w:rsidRPr="00C86CCF">
              <w:rPr>
                <w:rFonts w:asciiTheme="minorHAnsi" w:hAnsiTheme="minorHAnsi" w:cstheme="minorHAnsi"/>
                <w:color w:val="000000"/>
                <w:spacing w:val="45"/>
                <w:position w:val="9"/>
                <w:sz w:val="20"/>
                <w:szCs w:val="20"/>
              </w:rPr>
              <w:t xml:space="preserve"> </w:t>
            </w:r>
            <w:r w:rsidRPr="00C86CCF">
              <w:rPr>
                <w:rFonts w:asciiTheme="minorHAnsi" w:hAnsiTheme="minorHAnsi" w:cstheme="minorHAnsi"/>
                <w:color w:val="000000"/>
                <w:position w:val="9"/>
                <w:sz w:val="20"/>
                <w:szCs w:val="20"/>
              </w:rPr>
              <w:t>vztazích</w:t>
            </w:r>
            <w:r w:rsidRPr="00C86CCF">
              <w:rPr>
                <w:rFonts w:asciiTheme="minorHAnsi" w:hAnsiTheme="minorHAnsi" w:cstheme="minorHAnsi"/>
                <w:color w:val="000000"/>
                <w:spacing w:val="47"/>
                <w:position w:val="9"/>
                <w:sz w:val="20"/>
                <w:szCs w:val="20"/>
              </w:rPr>
              <w:t xml:space="preserve"> </w:t>
            </w:r>
            <w:r w:rsidRPr="00C86CCF">
              <w:rPr>
                <w:rFonts w:asciiTheme="minorHAnsi" w:hAnsiTheme="minorHAnsi" w:cstheme="minorHAnsi"/>
                <w:color w:val="000000"/>
                <w:position w:val="9"/>
                <w:sz w:val="20"/>
                <w:szCs w:val="20"/>
              </w:rPr>
              <w:t>a</w:t>
            </w:r>
            <w:r w:rsidRPr="00C86CCF">
              <w:rPr>
                <w:rFonts w:asciiTheme="minorHAnsi" w:hAnsiTheme="minorHAnsi" w:cstheme="minorHAnsi"/>
                <w:color w:val="000000"/>
                <w:spacing w:val="45"/>
                <w:position w:val="9"/>
                <w:sz w:val="20"/>
                <w:szCs w:val="20"/>
              </w:rPr>
              <w:t xml:space="preserve"> </w:t>
            </w:r>
            <w:r>
              <w:rPr>
                <w:rFonts w:asciiTheme="minorHAnsi" w:hAnsiTheme="minorHAnsi" w:cstheme="minorHAnsi"/>
                <w:color w:val="000000"/>
                <w:position w:val="9"/>
                <w:sz w:val="20"/>
                <w:szCs w:val="20"/>
              </w:rPr>
              <w:t>o zajištění bezpečnosti a ochrany zdraví při činnosti nebo poskytování služeb mimo pracovněprávní vztahy</w:t>
            </w:r>
          </w:p>
        </w:tc>
      </w:tr>
      <w:tr w:rsidR="00691231" w14:paraId="5CEE773F" w14:textId="77777777" w:rsidTr="00691231">
        <w:trPr>
          <w:trHeight w:val="251"/>
        </w:trPr>
        <w:tc>
          <w:tcPr>
            <w:tcW w:w="2539" w:type="dxa"/>
          </w:tcPr>
          <w:p w14:paraId="3C915243" w14:textId="77777777" w:rsidR="00691231" w:rsidRPr="00C86CCF" w:rsidRDefault="00691231" w:rsidP="00691231">
            <w:pPr>
              <w:ind w:left="47" w:right="-80"/>
              <w:rPr>
                <w:rFonts w:asciiTheme="minorHAnsi" w:hAnsiTheme="minorHAnsi" w:cstheme="minorHAnsi"/>
                <w:color w:val="010302"/>
                <w:sz w:val="20"/>
                <w:szCs w:val="20"/>
              </w:rPr>
            </w:pPr>
            <w:r w:rsidRPr="00C86CCF">
              <w:rPr>
                <w:rFonts w:asciiTheme="minorHAnsi" w:hAnsiTheme="minorHAnsi" w:cstheme="minorHAnsi"/>
                <w:color w:val="000000"/>
                <w:sz w:val="20"/>
                <w:szCs w:val="20"/>
              </w:rPr>
              <w:t>Zákon č. 361/2000 Sb</w:t>
            </w:r>
            <w:r w:rsidRPr="00C86CCF">
              <w:rPr>
                <w:rFonts w:asciiTheme="minorHAnsi" w:hAnsiTheme="minorHAnsi" w:cstheme="minorHAnsi"/>
                <w:color w:val="000000"/>
                <w:spacing w:val="-2"/>
                <w:sz w:val="20"/>
                <w:szCs w:val="20"/>
              </w:rPr>
              <w:t>.</w:t>
            </w:r>
            <w:r w:rsidRPr="00C86CCF">
              <w:rPr>
                <w:rFonts w:asciiTheme="minorHAnsi" w:hAnsiTheme="minorHAnsi" w:cstheme="minorHAnsi"/>
                <w:color w:val="000000"/>
                <w:sz w:val="20"/>
                <w:szCs w:val="20"/>
              </w:rPr>
              <w:t xml:space="preserve">  </w:t>
            </w:r>
          </w:p>
        </w:tc>
        <w:tc>
          <w:tcPr>
            <w:tcW w:w="8207" w:type="dxa"/>
          </w:tcPr>
          <w:p w14:paraId="2E0DA7E3" w14:textId="77777777" w:rsidR="00691231" w:rsidRPr="00C86CCF" w:rsidRDefault="00691231" w:rsidP="00691231">
            <w:pPr>
              <w:ind w:right="-51"/>
              <w:rPr>
                <w:rFonts w:asciiTheme="minorHAnsi" w:hAnsiTheme="minorHAnsi" w:cstheme="minorHAnsi"/>
                <w:color w:val="010302"/>
                <w:sz w:val="20"/>
                <w:szCs w:val="20"/>
              </w:rPr>
            </w:pPr>
            <w:r w:rsidRPr="00C86CCF">
              <w:rPr>
                <w:rFonts w:asciiTheme="minorHAnsi" w:hAnsiTheme="minorHAnsi" w:cstheme="minorHAnsi"/>
                <w:color w:val="000000"/>
                <w:sz w:val="20"/>
                <w:szCs w:val="20"/>
              </w:rPr>
              <w:t xml:space="preserve">o silničním provozu  </w:t>
            </w:r>
          </w:p>
        </w:tc>
      </w:tr>
      <w:tr w:rsidR="00691231" w14:paraId="3A8D5942" w14:textId="77777777" w:rsidTr="00691231">
        <w:trPr>
          <w:cnfStyle w:val="000000100000" w:firstRow="0" w:lastRow="0" w:firstColumn="0" w:lastColumn="0" w:oddVBand="0" w:evenVBand="0" w:oddHBand="1" w:evenHBand="0" w:firstRowFirstColumn="0" w:firstRowLastColumn="0" w:lastRowFirstColumn="0" w:lastRowLastColumn="0"/>
          <w:trHeight w:val="253"/>
        </w:trPr>
        <w:tc>
          <w:tcPr>
            <w:tcW w:w="2539" w:type="dxa"/>
          </w:tcPr>
          <w:p w14:paraId="4361862D" w14:textId="77777777" w:rsidR="00691231" w:rsidRPr="00C86CCF" w:rsidRDefault="00691231" w:rsidP="00691231">
            <w:pPr>
              <w:spacing w:before="29"/>
              <w:ind w:left="47" w:right="-80"/>
              <w:rPr>
                <w:rFonts w:asciiTheme="minorHAnsi" w:hAnsiTheme="minorHAnsi" w:cstheme="minorHAnsi"/>
                <w:color w:val="010302"/>
                <w:sz w:val="20"/>
                <w:szCs w:val="20"/>
              </w:rPr>
            </w:pPr>
            <w:r w:rsidRPr="00C86CCF">
              <w:rPr>
                <w:rFonts w:asciiTheme="minorHAnsi" w:hAnsiTheme="minorHAnsi" w:cstheme="minorHAnsi"/>
                <w:color w:val="000000"/>
                <w:sz w:val="20"/>
                <w:szCs w:val="20"/>
              </w:rPr>
              <w:t>Zákon č. 458/2000 Sb</w:t>
            </w:r>
            <w:r w:rsidRPr="00C86CCF">
              <w:rPr>
                <w:rFonts w:asciiTheme="minorHAnsi" w:hAnsiTheme="minorHAnsi" w:cstheme="minorHAnsi"/>
                <w:color w:val="000000"/>
                <w:spacing w:val="-2"/>
                <w:sz w:val="20"/>
                <w:szCs w:val="20"/>
              </w:rPr>
              <w:t>.</w:t>
            </w:r>
            <w:r w:rsidRPr="00C86CCF">
              <w:rPr>
                <w:rFonts w:asciiTheme="minorHAnsi" w:hAnsiTheme="minorHAnsi" w:cstheme="minorHAnsi"/>
                <w:color w:val="000000"/>
                <w:sz w:val="20"/>
                <w:szCs w:val="20"/>
              </w:rPr>
              <w:t xml:space="preserve">  </w:t>
            </w:r>
          </w:p>
        </w:tc>
        <w:tc>
          <w:tcPr>
            <w:tcW w:w="8207" w:type="dxa"/>
          </w:tcPr>
          <w:p w14:paraId="0F654178" w14:textId="77777777" w:rsidR="00691231" w:rsidRPr="00C86CCF" w:rsidRDefault="00691231" w:rsidP="00691231">
            <w:pPr>
              <w:spacing w:before="29"/>
              <w:ind w:right="-51"/>
              <w:rPr>
                <w:rFonts w:asciiTheme="minorHAnsi" w:hAnsiTheme="minorHAnsi" w:cstheme="minorHAnsi"/>
                <w:color w:val="010302"/>
                <w:sz w:val="20"/>
                <w:szCs w:val="20"/>
              </w:rPr>
            </w:pPr>
            <w:r w:rsidRPr="00C86CCF">
              <w:rPr>
                <w:rFonts w:asciiTheme="minorHAnsi" w:hAnsiTheme="minorHAnsi" w:cstheme="minorHAnsi"/>
                <w:color w:val="000000"/>
                <w:sz w:val="20"/>
                <w:szCs w:val="20"/>
              </w:rPr>
              <w:t xml:space="preserve">energetický zákon  </w:t>
            </w:r>
          </w:p>
        </w:tc>
      </w:tr>
    </w:tbl>
    <w:p w14:paraId="5BA60973" w14:textId="77777777" w:rsidR="00691231" w:rsidRDefault="00691231" w:rsidP="00691231"/>
    <w:tbl>
      <w:tblPr>
        <w:tblStyle w:val="MMTable"/>
        <w:tblpPr w:vertAnchor="text" w:horzAnchor="page" w:tblpXSpec="center" w:tblpY="-10"/>
        <w:tblW w:w="10746" w:type="dxa"/>
        <w:tblLayout w:type="fixed"/>
        <w:tblLook w:val="04A0" w:firstRow="1" w:lastRow="0" w:firstColumn="1" w:lastColumn="0" w:noHBand="0" w:noVBand="1"/>
      </w:tblPr>
      <w:tblGrid>
        <w:gridCol w:w="2539"/>
        <w:gridCol w:w="8207"/>
      </w:tblGrid>
      <w:tr w:rsidR="00691231" w14:paraId="2DAAEBA4" w14:textId="77777777" w:rsidTr="00691231">
        <w:trPr>
          <w:cnfStyle w:val="100000000000" w:firstRow="1" w:lastRow="0" w:firstColumn="0" w:lastColumn="0" w:oddVBand="0" w:evenVBand="0" w:oddHBand="0" w:evenHBand="0" w:firstRowFirstColumn="0" w:firstRowLastColumn="0" w:lastRowFirstColumn="0" w:lastRowLastColumn="0"/>
          <w:trHeight w:val="318"/>
        </w:trPr>
        <w:tc>
          <w:tcPr>
            <w:tcW w:w="10746" w:type="dxa"/>
            <w:gridSpan w:val="2"/>
          </w:tcPr>
          <w:p w14:paraId="0BC55DC4" w14:textId="77777777" w:rsidR="00691231" w:rsidRPr="005E4A4F" w:rsidRDefault="00691231" w:rsidP="00691231">
            <w:pPr>
              <w:spacing w:before="60"/>
              <w:ind w:left="47" w:right="-51" w:hanging="47"/>
              <w:jc w:val="center"/>
              <w:rPr>
                <w:rFonts w:asciiTheme="minorHAnsi" w:hAnsiTheme="minorHAnsi" w:cstheme="minorHAnsi"/>
                <w:b/>
                <w:color w:val="000000"/>
                <w:sz w:val="20"/>
                <w:szCs w:val="20"/>
              </w:rPr>
            </w:pPr>
            <w:r>
              <w:rPr>
                <w:rFonts w:asciiTheme="minorHAnsi" w:hAnsiTheme="minorHAnsi" w:cstheme="minorHAnsi"/>
                <w:b/>
                <w:color w:val="000000"/>
                <w:sz w:val="20"/>
                <w:szCs w:val="20"/>
              </w:rPr>
              <w:t>Nařízení vlády</w:t>
            </w:r>
            <w:r w:rsidRPr="005E4A4F">
              <w:rPr>
                <w:rFonts w:asciiTheme="minorHAnsi" w:hAnsiTheme="minorHAnsi" w:cstheme="minorHAnsi"/>
                <w:b/>
                <w:color w:val="000000"/>
                <w:sz w:val="20"/>
                <w:szCs w:val="20"/>
              </w:rPr>
              <w:t xml:space="preserve"> </w:t>
            </w:r>
          </w:p>
        </w:tc>
      </w:tr>
      <w:tr w:rsidR="00691231" w14:paraId="2D0C3130" w14:textId="77777777" w:rsidTr="00691231">
        <w:trPr>
          <w:cnfStyle w:val="000000100000" w:firstRow="0" w:lastRow="0" w:firstColumn="0" w:lastColumn="0" w:oddVBand="0" w:evenVBand="0" w:oddHBand="1" w:evenHBand="0" w:firstRowFirstColumn="0" w:firstRowLastColumn="0" w:lastRowFirstColumn="0" w:lastRowLastColumn="0"/>
          <w:trHeight w:val="253"/>
        </w:trPr>
        <w:tc>
          <w:tcPr>
            <w:tcW w:w="2539" w:type="dxa"/>
          </w:tcPr>
          <w:p w14:paraId="111EB857" w14:textId="77777777" w:rsidR="00691231" w:rsidRPr="00C86CCF" w:rsidRDefault="00691231" w:rsidP="00691231">
            <w:pPr>
              <w:spacing w:before="27"/>
              <w:ind w:left="47" w:right="-80"/>
              <w:rPr>
                <w:rFonts w:asciiTheme="minorHAnsi" w:hAnsiTheme="minorHAnsi" w:cstheme="minorHAnsi"/>
                <w:color w:val="010302"/>
                <w:sz w:val="20"/>
              </w:rPr>
            </w:pPr>
            <w:r w:rsidRPr="00C86CCF">
              <w:rPr>
                <w:rFonts w:asciiTheme="minorHAnsi" w:hAnsiTheme="minorHAnsi" w:cstheme="minorHAnsi"/>
                <w:color w:val="000000"/>
                <w:sz w:val="20"/>
              </w:rPr>
              <w:t>Nařízení vlády č. 11/2002 Sb</w:t>
            </w:r>
            <w:r w:rsidRPr="00C86CCF">
              <w:rPr>
                <w:rFonts w:asciiTheme="minorHAnsi" w:hAnsiTheme="minorHAnsi" w:cstheme="minorHAnsi"/>
                <w:color w:val="000000"/>
                <w:spacing w:val="-2"/>
                <w:sz w:val="20"/>
              </w:rPr>
              <w:t>.</w:t>
            </w:r>
            <w:r w:rsidRPr="00C86CCF">
              <w:rPr>
                <w:rFonts w:asciiTheme="minorHAnsi" w:hAnsiTheme="minorHAnsi" w:cstheme="minorHAnsi"/>
                <w:color w:val="000000"/>
                <w:sz w:val="20"/>
              </w:rPr>
              <w:t xml:space="preserve">  </w:t>
            </w:r>
          </w:p>
        </w:tc>
        <w:tc>
          <w:tcPr>
            <w:tcW w:w="8207" w:type="dxa"/>
          </w:tcPr>
          <w:p w14:paraId="62929933" w14:textId="77777777" w:rsidR="00691231" w:rsidRPr="00C86CCF" w:rsidRDefault="00691231" w:rsidP="00691231">
            <w:pPr>
              <w:spacing w:before="27"/>
              <w:ind w:right="-51"/>
              <w:rPr>
                <w:rFonts w:asciiTheme="minorHAnsi" w:hAnsiTheme="minorHAnsi" w:cstheme="minorHAnsi"/>
                <w:color w:val="010302"/>
                <w:sz w:val="20"/>
              </w:rPr>
            </w:pPr>
            <w:r w:rsidRPr="00C86CCF">
              <w:rPr>
                <w:rFonts w:asciiTheme="minorHAnsi" w:hAnsiTheme="minorHAnsi" w:cstheme="minorHAnsi"/>
                <w:color w:val="000000"/>
                <w:sz w:val="20"/>
              </w:rPr>
              <w:t xml:space="preserve">kterým se stanoví vzhled a umístění bezpečnostních značek a zavedení signálů  </w:t>
            </w:r>
          </w:p>
        </w:tc>
      </w:tr>
      <w:tr w:rsidR="00691231" w14:paraId="25A9BD24" w14:textId="77777777" w:rsidTr="00691231">
        <w:trPr>
          <w:trHeight w:val="253"/>
        </w:trPr>
        <w:tc>
          <w:tcPr>
            <w:tcW w:w="2539" w:type="dxa"/>
          </w:tcPr>
          <w:p w14:paraId="47C7DB59" w14:textId="77777777" w:rsidR="00691231" w:rsidRPr="00C86CCF" w:rsidRDefault="00691231" w:rsidP="00691231">
            <w:pPr>
              <w:spacing w:before="27"/>
              <w:ind w:left="47" w:right="-80"/>
              <w:rPr>
                <w:rFonts w:asciiTheme="minorHAnsi" w:hAnsiTheme="minorHAnsi" w:cstheme="minorHAnsi"/>
                <w:color w:val="010302"/>
                <w:sz w:val="20"/>
              </w:rPr>
            </w:pPr>
            <w:r w:rsidRPr="00C86CCF">
              <w:rPr>
                <w:rFonts w:asciiTheme="minorHAnsi" w:hAnsiTheme="minorHAnsi" w:cstheme="minorHAnsi"/>
                <w:color w:val="000000"/>
                <w:sz w:val="20"/>
              </w:rPr>
              <w:t>Nařízení vlády č. 101/2005 Sb</w:t>
            </w:r>
            <w:r w:rsidRPr="00C86CCF">
              <w:rPr>
                <w:rFonts w:asciiTheme="minorHAnsi" w:hAnsiTheme="minorHAnsi" w:cstheme="minorHAnsi"/>
                <w:color w:val="000000"/>
                <w:spacing w:val="-2"/>
                <w:sz w:val="20"/>
              </w:rPr>
              <w:t>.</w:t>
            </w:r>
            <w:r w:rsidRPr="00C86CCF">
              <w:rPr>
                <w:rFonts w:asciiTheme="minorHAnsi" w:hAnsiTheme="minorHAnsi" w:cstheme="minorHAnsi"/>
                <w:color w:val="000000"/>
                <w:sz w:val="20"/>
              </w:rPr>
              <w:t xml:space="preserve">  </w:t>
            </w:r>
          </w:p>
        </w:tc>
        <w:tc>
          <w:tcPr>
            <w:tcW w:w="8207" w:type="dxa"/>
          </w:tcPr>
          <w:p w14:paraId="5936C829" w14:textId="77777777" w:rsidR="00691231" w:rsidRPr="00C86CCF" w:rsidRDefault="00691231" w:rsidP="00691231">
            <w:pPr>
              <w:spacing w:before="27"/>
              <w:ind w:right="-51"/>
              <w:rPr>
                <w:rFonts w:asciiTheme="minorHAnsi" w:hAnsiTheme="minorHAnsi" w:cstheme="minorHAnsi"/>
                <w:color w:val="010302"/>
                <w:sz w:val="20"/>
              </w:rPr>
            </w:pPr>
            <w:r w:rsidRPr="00C86CCF">
              <w:rPr>
                <w:rFonts w:asciiTheme="minorHAnsi" w:hAnsiTheme="minorHAnsi" w:cstheme="minorHAnsi"/>
                <w:color w:val="000000"/>
                <w:sz w:val="20"/>
              </w:rPr>
              <w:t xml:space="preserve">o podrobnějších požadavcích na pracoviště a pracovní prostředí  </w:t>
            </w:r>
          </w:p>
        </w:tc>
      </w:tr>
      <w:tr w:rsidR="00691231" w14:paraId="33D609E6" w14:textId="77777777" w:rsidTr="00691231">
        <w:trPr>
          <w:cnfStyle w:val="000000100000" w:firstRow="0" w:lastRow="0" w:firstColumn="0" w:lastColumn="0" w:oddVBand="0" w:evenVBand="0" w:oddHBand="1" w:evenHBand="0" w:firstRowFirstColumn="0" w:firstRowLastColumn="0" w:lastRowFirstColumn="0" w:lastRowLastColumn="0"/>
          <w:trHeight w:val="253"/>
        </w:trPr>
        <w:tc>
          <w:tcPr>
            <w:tcW w:w="2539" w:type="dxa"/>
          </w:tcPr>
          <w:p w14:paraId="7BC9C54C" w14:textId="77777777" w:rsidR="00691231" w:rsidRPr="00C86CCF" w:rsidRDefault="00691231" w:rsidP="00691231">
            <w:pPr>
              <w:spacing w:before="27"/>
              <w:ind w:left="47" w:right="-80"/>
              <w:rPr>
                <w:rFonts w:asciiTheme="minorHAnsi" w:hAnsiTheme="minorHAnsi" w:cstheme="minorHAnsi"/>
                <w:color w:val="010302"/>
                <w:sz w:val="20"/>
              </w:rPr>
            </w:pPr>
            <w:r w:rsidRPr="00C86CCF">
              <w:rPr>
                <w:rFonts w:asciiTheme="minorHAnsi" w:hAnsiTheme="minorHAnsi" w:cstheme="minorHAnsi"/>
                <w:color w:val="000000"/>
                <w:sz w:val="20"/>
              </w:rPr>
              <w:t>Nařízení vlády č. 272/2011 Sb</w:t>
            </w:r>
            <w:r w:rsidRPr="00C86CCF">
              <w:rPr>
                <w:rFonts w:asciiTheme="minorHAnsi" w:hAnsiTheme="minorHAnsi" w:cstheme="minorHAnsi"/>
                <w:color w:val="000000"/>
                <w:spacing w:val="-2"/>
                <w:sz w:val="20"/>
              </w:rPr>
              <w:t>.</w:t>
            </w:r>
            <w:r w:rsidRPr="00C86CCF">
              <w:rPr>
                <w:rFonts w:asciiTheme="minorHAnsi" w:hAnsiTheme="minorHAnsi" w:cstheme="minorHAnsi"/>
                <w:color w:val="000000"/>
                <w:sz w:val="20"/>
              </w:rPr>
              <w:t xml:space="preserve">  </w:t>
            </w:r>
          </w:p>
        </w:tc>
        <w:tc>
          <w:tcPr>
            <w:tcW w:w="8207" w:type="dxa"/>
          </w:tcPr>
          <w:p w14:paraId="06A2EFCC" w14:textId="77777777" w:rsidR="00691231" w:rsidRPr="00C86CCF" w:rsidRDefault="00691231" w:rsidP="00691231">
            <w:pPr>
              <w:spacing w:before="27"/>
              <w:ind w:right="-51"/>
              <w:rPr>
                <w:rFonts w:asciiTheme="minorHAnsi" w:hAnsiTheme="minorHAnsi" w:cstheme="minorHAnsi"/>
                <w:color w:val="010302"/>
                <w:sz w:val="20"/>
              </w:rPr>
            </w:pPr>
            <w:r w:rsidRPr="00C86CCF">
              <w:rPr>
                <w:rFonts w:asciiTheme="minorHAnsi" w:hAnsiTheme="minorHAnsi" w:cstheme="minorHAnsi"/>
                <w:color w:val="000000"/>
                <w:sz w:val="20"/>
              </w:rPr>
              <w:t xml:space="preserve">o ochraně zdraví před nepříznivými účinky hluku a vibrací  </w:t>
            </w:r>
          </w:p>
        </w:tc>
      </w:tr>
      <w:tr w:rsidR="00691231" w14:paraId="61C57EC9" w14:textId="77777777" w:rsidTr="00691231">
        <w:trPr>
          <w:trHeight w:val="253"/>
        </w:trPr>
        <w:tc>
          <w:tcPr>
            <w:tcW w:w="2539" w:type="dxa"/>
          </w:tcPr>
          <w:p w14:paraId="35469D83" w14:textId="77777777" w:rsidR="00691231" w:rsidRPr="00C86CCF" w:rsidRDefault="00691231" w:rsidP="00691231">
            <w:pPr>
              <w:spacing w:before="27"/>
              <w:ind w:left="47" w:right="-80"/>
              <w:rPr>
                <w:rFonts w:asciiTheme="minorHAnsi" w:hAnsiTheme="minorHAnsi" w:cstheme="minorHAnsi"/>
                <w:color w:val="010302"/>
                <w:sz w:val="20"/>
              </w:rPr>
            </w:pPr>
            <w:r w:rsidRPr="00C86CCF">
              <w:rPr>
                <w:rFonts w:asciiTheme="minorHAnsi" w:hAnsiTheme="minorHAnsi" w:cstheme="minorHAnsi"/>
                <w:color w:val="000000"/>
                <w:sz w:val="20"/>
              </w:rPr>
              <w:t>Nařízení vlády č. 361/2007 Sb</w:t>
            </w:r>
            <w:r w:rsidRPr="00C86CCF">
              <w:rPr>
                <w:rFonts w:asciiTheme="minorHAnsi" w:hAnsiTheme="minorHAnsi" w:cstheme="minorHAnsi"/>
                <w:color w:val="000000"/>
                <w:spacing w:val="-2"/>
                <w:sz w:val="20"/>
              </w:rPr>
              <w:t>.</w:t>
            </w:r>
            <w:r w:rsidRPr="00C86CCF">
              <w:rPr>
                <w:rFonts w:asciiTheme="minorHAnsi" w:hAnsiTheme="minorHAnsi" w:cstheme="minorHAnsi"/>
                <w:color w:val="000000"/>
                <w:sz w:val="20"/>
              </w:rPr>
              <w:t xml:space="preserve">  </w:t>
            </w:r>
          </w:p>
        </w:tc>
        <w:tc>
          <w:tcPr>
            <w:tcW w:w="8207" w:type="dxa"/>
          </w:tcPr>
          <w:p w14:paraId="71158613" w14:textId="77777777" w:rsidR="00691231" w:rsidRPr="00C86CCF" w:rsidRDefault="00691231" w:rsidP="00691231">
            <w:pPr>
              <w:spacing w:before="27"/>
              <w:ind w:right="-51"/>
              <w:rPr>
                <w:rFonts w:asciiTheme="minorHAnsi" w:hAnsiTheme="minorHAnsi" w:cstheme="minorHAnsi"/>
                <w:color w:val="010302"/>
                <w:sz w:val="20"/>
              </w:rPr>
            </w:pPr>
            <w:r w:rsidRPr="00C86CCF">
              <w:rPr>
                <w:rFonts w:asciiTheme="minorHAnsi" w:hAnsiTheme="minorHAnsi" w:cstheme="minorHAnsi"/>
                <w:color w:val="000000"/>
                <w:sz w:val="20"/>
              </w:rPr>
              <w:t xml:space="preserve">kterým se stanoví podmínky ochrany zdraví zaměstnanců při práci  </w:t>
            </w:r>
          </w:p>
        </w:tc>
      </w:tr>
      <w:tr w:rsidR="00691231" w14:paraId="41C030C5" w14:textId="77777777" w:rsidTr="00691231">
        <w:trPr>
          <w:cnfStyle w:val="000000100000" w:firstRow="0" w:lastRow="0" w:firstColumn="0" w:lastColumn="0" w:oddVBand="0" w:evenVBand="0" w:oddHBand="1" w:evenHBand="0" w:firstRowFirstColumn="0" w:firstRowLastColumn="0" w:lastRowFirstColumn="0" w:lastRowLastColumn="0"/>
          <w:trHeight w:val="251"/>
        </w:trPr>
        <w:tc>
          <w:tcPr>
            <w:tcW w:w="2539" w:type="dxa"/>
          </w:tcPr>
          <w:p w14:paraId="709DD6D5" w14:textId="77777777" w:rsidR="00691231" w:rsidRPr="00C86CCF" w:rsidRDefault="00691231" w:rsidP="00691231">
            <w:pPr>
              <w:ind w:left="47" w:right="-80"/>
              <w:rPr>
                <w:rFonts w:asciiTheme="minorHAnsi" w:hAnsiTheme="minorHAnsi" w:cstheme="minorHAnsi"/>
                <w:color w:val="010302"/>
                <w:sz w:val="20"/>
              </w:rPr>
            </w:pPr>
            <w:r w:rsidRPr="00C86CCF">
              <w:rPr>
                <w:rFonts w:asciiTheme="minorHAnsi" w:hAnsiTheme="minorHAnsi" w:cstheme="minorHAnsi"/>
                <w:color w:val="000000"/>
                <w:sz w:val="20"/>
              </w:rPr>
              <w:t>Nařízení vlády č. 362/2005 Sb</w:t>
            </w:r>
            <w:r w:rsidRPr="00C86CCF">
              <w:rPr>
                <w:rFonts w:asciiTheme="minorHAnsi" w:hAnsiTheme="minorHAnsi" w:cstheme="minorHAnsi"/>
                <w:color w:val="000000"/>
                <w:spacing w:val="-2"/>
                <w:sz w:val="20"/>
              </w:rPr>
              <w:t>.</w:t>
            </w:r>
            <w:r w:rsidRPr="00C86CCF">
              <w:rPr>
                <w:rFonts w:asciiTheme="minorHAnsi" w:hAnsiTheme="minorHAnsi" w:cstheme="minorHAnsi"/>
                <w:color w:val="000000"/>
                <w:sz w:val="20"/>
              </w:rPr>
              <w:t xml:space="preserve">  </w:t>
            </w:r>
          </w:p>
        </w:tc>
        <w:tc>
          <w:tcPr>
            <w:tcW w:w="8207" w:type="dxa"/>
          </w:tcPr>
          <w:p w14:paraId="7247A635" w14:textId="77777777" w:rsidR="00691231" w:rsidRPr="00C86CCF" w:rsidRDefault="00691231" w:rsidP="00691231">
            <w:pPr>
              <w:ind w:right="-51"/>
              <w:rPr>
                <w:rFonts w:asciiTheme="minorHAnsi" w:hAnsiTheme="minorHAnsi" w:cstheme="minorHAnsi"/>
                <w:color w:val="010302"/>
                <w:sz w:val="20"/>
              </w:rPr>
            </w:pPr>
            <w:r w:rsidRPr="00C86CCF">
              <w:rPr>
                <w:rFonts w:asciiTheme="minorHAnsi" w:hAnsiTheme="minorHAnsi" w:cstheme="minorHAnsi"/>
                <w:color w:val="000000"/>
                <w:sz w:val="20"/>
              </w:rPr>
              <w:t xml:space="preserve">o bližších požadavcích na bezpečnost a ochranu zdraví při práci na pracovištích s nebezpečím pádu z výšky nebo do hloubky  </w:t>
            </w:r>
          </w:p>
        </w:tc>
      </w:tr>
      <w:tr w:rsidR="00691231" w14:paraId="01C9E30A" w14:textId="77777777" w:rsidTr="00691231">
        <w:trPr>
          <w:trHeight w:val="253"/>
        </w:trPr>
        <w:tc>
          <w:tcPr>
            <w:tcW w:w="2539" w:type="dxa"/>
          </w:tcPr>
          <w:p w14:paraId="051BD69A" w14:textId="77777777" w:rsidR="00691231" w:rsidRPr="00C86CCF" w:rsidRDefault="00691231" w:rsidP="00691231">
            <w:pPr>
              <w:ind w:left="47" w:right="-80"/>
              <w:rPr>
                <w:rFonts w:asciiTheme="minorHAnsi" w:hAnsiTheme="minorHAnsi" w:cstheme="minorHAnsi"/>
                <w:color w:val="010302"/>
                <w:sz w:val="20"/>
              </w:rPr>
            </w:pPr>
            <w:r w:rsidRPr="00C86CCF">
              <w:rPr>
                <w:rFonts w:asciiTheme="minorHAnsi" w:hAnsiTheme="minorHAnsi" w:cstheme="minorHAnsi"/>
                <w:color w:val="000000"/>
                <w:sz w:val="20"/>
              </w:rPr>
              <w:t>Nařízení vlády č. 378/2001 Sb</w:t>
            </w:r>
            <w:r w:rsidRPr="00C86CCF">
              <w:rPr>
                <w:rFonts w:asciiTheme="minorHAnsi" w:hAnsiTheme="minorHAnsi" w:cstheme="minorHAnsi"/>
                <w:color w:val="000000"/>
                <w:spacing w:val="-2"/>
                <w:sz w:val="20"/>
              </w:rPr>
              <w:t>.</w:t>
            </w:r>
            <w:r w:rsidRPr="00C86CCF">
              <w:rPr>
                <w:rFonts w:asciiTheme="minorHAnsi" w:hAnsiTheme="minorHAnsi" w:cstheme="minorHAnsi"/>
                <w:color w:val="000000"/>
                <w:sz w:val="20"/>
              </w:rPr>
              <w:t xml:space="preserve">  </w:t>
            </w:r>
          </w:p>
        </w:tc>
        <w:tc>
          <w:tcPr>
            <w:tcW w:w="8207" w:type="dxa"/>
          </w:tcPr>
          <w:p w14:paraId="18048E0A" w14:textId="77777777" w:rsidR="00691231" w:rsidRPr="00C86CCF" w:rsidRDefault="00691231" w:rsidP="00691231">
            <w:pPr>
              <w:ind w:right="-51"/>
              <w:rPr>
                <w:rFonts w:asciiTheme="minorHAnsi" w:hAnsiTheme="minorHAnsi" w:cstheme="minorHAnsi"/>
                <w:color w:val="010302"/>
                <w:sz w:val="20"/>
              </w:rPr>
            </w:pPr>
            <w:r w:rsidRPr="00C86CCF">
              <w:rPr>
                <w:rFonts w:asciiTheme="minorHAnsi" w:hAnsiTheme="minorHAnsi" w:cstheme="minorHAnsi"/>
                <w:color w:val="000000"/>
                <w:sz w:val="20"/>
              </w:rPr>
              <w:t xml:space="preserve">kterým se stanoví bližší požadavky na bezpečný provoz a používání strojů, technických zařízení, přístrojů a nářadí   </w:t>
            </w:r>
          </w:p>
        </w:tc>
      </w:tr>
      <w:tr w:rsidR="00691231" w14:paraId="0B748650" w14:textId="77777777" w:rsidTr="00691231">
        <w:trPr>
          <w:cnfStyle w:val="000000100000" w:firstRow="0" w:lastRow="0" w:firstColumn="0" w:lastColumn="0" w:oddVBand="0" w:evenVBand="0" w:oddHBand="1" w:evenHBand="0" w:firstRowFirstColumn="0" w:firstRowLastColumn="0" w:lastRowFirstColumn="0" w:lastRowLastColumn="0"/>
          <w:trHeight w:val="450"/>
        </w:trPr>
        <w:tc>
          <w:tcPr>
            <w:tcW w:w="2539" w:type="dxa"/>
          </w:tcPr>
          <w:p w14:paraId="39179C19" w14:textId="77777777" w:rsidR="00691231" w:rsidRPr="00C86CCF" w:rsidRDefault="00691231" w:rsidP="00691231">
            <w:pPr>
              <w:spacing w:before="1"/>
              <w:ind w:left="47" w:right="-80"/>
              <w:rPr>
                <w:rFonts w:asciiTheme="minorHAnsi" w:hAnsiTheme="minorHAnsi" w:cstheme="minorHAnsi"/>
                <w:color w:val="010302"/>
                <w:sz w:val="20"/>
              </w:rPr>
            </w:pPr>
            <w:r w:rsidRPr="00C86CCF">
              <w:rPr>
                <w:rFonts w:asciiTheme="minorHAnsi" w:hAnsiTheme="minorHAnsi" w:cstheme="minorHAnsi"/>
                <w:color w:val="000000"/>
                <w:sz w:val="20"/>
              </w:rPr>
              <w:t>Nařízení vlády č. 495/2001 Sb</w:t>
            </w:r>
            <w:r w:rsidRPr="00C86CCF">
              <w:rPr>
                <w:rFonts w:asciiTheme="minorHAnsi" w:hAnsiTheme="minorHAnsi" w:cstheme="minorHAnsi"/>
                <w:color w:val="000000"/>
                <w:spacing w:val="-2"/>
                <w:sz w:val="20"/>
              </w:rPr>
              <w:t>.</w:t>
            </w:r>
            <w:r w:rsidRPr="00C86CCF">
              <w:rPr>
                <w:rFonts w:asciiTheme="minorHAnsi" w:hAnsiTheme="minorHAnsi" w:cstheme="minorHAnsi"/>
                <w:color w:val="000000"/>
                <w:sz w:val="20"/>
              </w:rPr>
              <w:t xml:space="preserve">  </w:t>
            </w:r>
          </w:p>
        </w:tc>
        <w:tc>
          <w:tcPr>
            <w:tcW w:w="8207" w:type="dxa"/>
          </w:tcPr>
          <w:p w14:paraId="59CC3E07" w14:textId="77777777" w:rsidR="00691231" w:rsidRPr="00C86CCF" w:rsidRDefault="00691231" w:rsidP="00691231">
            <w:pPr>
              <w:spacing w:before="1"/>
              <w:ind w:right="-51"/>
              <w:rPr>
                <w:rFonts w:asciiTheme="minorHAnsi" w:hAnsiTheme="minorHAnsi" w:cstheme="minorHAnsi"/>
                <w:color w:val="010302"/>
                <w:sz w:val="20"/>
              </w:rPr>
            </w:pPr>
            <w:r w:rsidRPr="00C86CCF">
              <w:rPr>
                <w:rFonts w:asciiTheme="minorHAnsi" w:hAnsiTheme="minorHAnsi" w:cstheme="minorHAnsi"/>
                <w:color w:val="000000"/>
                <w:position w:val="9"/>
                <w:sz w:val="20"/>
              </w:rPr>
              <w:t>kterým</w:t>
            </w:r>
            <w:r w:rsidRPr="00C86CCF">
              <w:rPr>
                <w:rFonts w:asciiTheme="minorHAnsi" w:hAnsiTheme="minorHAnsi" w:cstheme="minorHAnsi"/>
                <w:color w:val="000000"/>
                <w:spacing w:val="23"/>
                <w:position w:val="9"/>
                <w:sz w:val="20"/>
              </w:rPr>
              <w:t xml:space="preserve"> </w:t>
            </w:r>
            <w:r w:rsidRPr="00C86CCF">
              <w:rPr>
                <w:rFonts w:asciiTheme="minorHAnsi" w:hAnsiTheme="minorHAnsi" w:cstheme="minorHAnsi"/>
                <w:color w:val="000000"/>
                <w:position w:val="9"/>
                <w:sz w:val="20"/>
              </w:rPr>
              <w:t>se</w:t>
            </w:r>
            <w:r w:rsidRPr="00C86CCF">
              <w:rPr>
                <w:rFonts w:asciiTheme="minorHAnsi" w:hAnsiTheme="minorHAnsi" w:cstheme="minorHAnsi"/>
                <w:color w:val="000000"/>
                <w:spacing w:val="23"/>
                <w:position w:val="9"/>
                <w:sz w:val="20"/>
              </w:rPr>
              <w:t xml:space="preserve"> </w:t>
            </w:r>
            <w:r w:rsidRPr="00C86CCF">
              <w:rPr>
                <w:rFonts w:asciiTheme="minorHAnsi" w:hAnsiTheme="minorHAnsi" w:cstheme="minorHAnsi"/>
                <w:color w:val="000000"/>
                <w:position w:val="9"/>
                <w:sz w:val="20"/>
              </w:rPr>
              <w:t>stanoví</w:t>
            </w:r>
            <w:r w:rsidRPr="00C86CCF">
              <w:rPr>
                <w:rFonts w:asciiTheme="minorHAnsi" w:hAnsiTheme="minorHAnsi" w:cstheme="minorHAnsi"/>
                <w:color w:val="000000"/>
                <w:spacing w:val="23"/>
                <w:position w:val="9"/>
                <w:sz w:val="20"/>
              </w:rPr>
              <w:t xml:space="preserve"> </w:t>
            </w:r>
            <w:r w:rsidRPr="00C86CCF">
              <w:rPr>
                <w:rFonts w:asciiTheme="minorHAnsi" w:hAnsiTheme="minorHAnsi" w:cstheme="minorHAnsi"/>
                <w:color w:val="000000"/>
                <w:position w:val="9"/>
                <w:sz w:val="20"/>
              </w:rPr>
              <w:t>rozsah</w:t>
            </w:r>
            <w:r w:rsidRPr="00C86CCF">
              <w:rPr>
                <w:rFonts w:asciiTheme="minorHAnsi" w:hAnsiTheme="minorHAnsi" w:cstheme="minorHAnsi"/>
                <w:color w:val="000000"/>
                <w:spacing w:val="23"/>
                <w:position w:val="9"/>
                <w:sz w:val="20"/>
              </w:rPr>
              <w:t xml:space="preserve"> </w:t>
            </w:r>
            <w:r w:rsidRPr="00C86CCF">
              <w:rPr>
                <w:rFonts w:asciiTheme="minorHAnsi" w:hAnsiTheme="minorHAnsi" w:cstheme="minorHAnsi"/>
                <w:color w:val="000000"/>
                <w:position w:val="9"/>
                <w:sz w:val="20"/>
              </w:rPr>
              <w:t>a</w:t>
            </w:r>
            <w:r w:rsidRPr="00C86CCF">
              <w:rPr>
                <w:rFonts w:asciiTheme="minorHAnsi" w:hAnsiTheme="minorHAnsi" w:cstheme="minorHAnsi"/>
                <w:color w:val="000000"/>
                <w:spacing w:val="23"/>
                <w:position w:val="9"/>
                <w:sz w:val="20"/>
              </w:rPr>
              <w:t xml:space="preserve"> </w:t>
            </w:r>
            <w:r w:rsidRPr="00C86CCF">
              <w:rPr>
                <w:rFonts w:asciiTheme="minorHAnsi" w:hAnsiTheme="minorHAnsi" w:cstheme="minorHAnsi"/>
                <w:color w:val="000000"/>
                <w:position w:val="9"/>
                <w:sz w:val="20"/>
              </w:rPr>
              <w:t>bližší</w:t>
            </w:r>
            <w:r w:rsidRPr="00C86CCF">
              <w:rPr>
                <w:rFonts w:asciiTheme="minorHAnsi" w:hAnsiTheme="minorHAnsi" w:cstheme="minorHAnsi"/>
                <w:color w:val="000000"/>
                <w:spacing w:val="23"/>
                <w:position w:val="9"/>
                <w:sz w:val="20"/>
              </w:rPr>
              <w:t xml:space="preserve"> </w:t>
            </w:r>
            <w:r w:rsidRPr="00C86CCF">
              <w:rPr>
                <w:rFonts w:asciiTheme="minorHAnsi" w:hAnsiTheme="minorHAnsi" w:cstheme="minorHAnsi"/>
                <w:color w:val="000000"/>
                <w:position w:val="9"/>
                <w:sz w:val="20"/>
              </w:rPr>
              <w:t>podmínky</w:t>
            </w:r>
            <w:r w:rsidRPr="00C86CCF">
              <w:rPr>
                <w:rFonts w:asciiTheme="minorHAnsi" w:hAnsiTheme="minorHAnsi" w:cstheme="minorHAnsi"/>
                <w:color w:val="000000"/>
                <w:spacing w:val="23"/>
                <w:position w:val="9"/>
                <w:sz w:val="20"/>
              </w:rPr>
              <w:t xml:space="preserve"> </w:t>
            </w:r>
            <w:r w:rsidRPr="00C86CCF">
              <w:rPr>
                <w:rFonts w:asciiTheme="minorHAnsi" w:hAnsiTheme="minorHAnsi" w:cstheme="minorHAnsi"/>
                <w:color w:val="000000"/>
                <w:position w:val="9"/>
                <w:sz w:val="20"/>
              </w:rPr>
              <w:t>poskytování</w:t>
            </w:r>
            <w:r w:rsidRPr="00C86CCF">
              <w:rPr>
                <w:rFonts w:asciiTheme="minorHAnsi" w:hAnsiTheme="minorHAnsi" w:cstheme="minorHAnsi"/>
                <w:color w:val="000000"/>
                <w:spacing w:val="23"/>
                <w:position w:val="9"/>
                <w:sz w:val="20"/>
              </w:rPr>
              <w:t xml:space="preserve"> </w:t>
            </w:r>
            <w:r w:rsidRPr="00C86CCF">
              <w:rPr>
                <w:rFonts w:asciiTheme="minorHAnsi" w:hAnsiTheme="minorHAnsi" w:cstheme="minorHAnsi"/>
                <w:color w:val="000000"/>
                <w:position w:val="9"/>
                <w:sz w:val="20"/>
              </w:rPr>
              <w:t>osobních</w:t>
            </w:r>
            <w:r w:rsidRPr="00C86CCF">
              <w:rPr>
                <w:rFonts w:asciiTheme="minorHAnsi" w:hAnsiTheme="minorHAnsi" w:cstheme="minorHAnsi"/>
                <w:color w:val="000000"/>
                <w:spacing w:val="23"/>
                <w:position w:val="9"/>
                <w:sz w:val="20"/>
              </w:rPr>
              <w:t xml:space="preserve"> </w:t>
            </w:r>
            <w:r w:rsidRPr="00C86CCF">
              <w:rPr>
                <w:rFonts w:asciiTheme="minorHAnsi" w:hAnsiTheme="minorHAnsi" w:cstheme="minorHAnsi"/>
                <w:color w:val="000000"/>
                <w:position w:val="9"/>
                <w:sz w:val="20"/>
              </w:rPr>
              <w:t>ochranných</w:t>
            </w:r>
            <w:r w:rsidRPr="00C86CCF">
              <w:rPr>
                <w:rFonts w:asciiTheme="minorHAnsi" w:hAnsiTheme="minorHAnsi" w:cstheme="minorHAnsi"/>
                <w:color w:val="000000"/>
                <w:spacing w:val="23"/>
                <w:position w:val="9"/>
                <w:sz w:val="20"/>
              </w:rPr>
              <w:t xml:space="preserve"> </w:t>
            </w:r>
            <w:r w:rsidRPr="00C86CCF">
              <w:rPr>
                <w:rFonts w:asciiTheme="minorHAnsi" w:hAnsiTheme="minorHAnsi" w:cstheme="minorHAnsi"/>
                <w:color w:val="000000"/>
                <w:position w:val="9"/>
                <w:sz w:val="20"/>
              </w:rPr>
              <w:t>pracovních</w:t>
            </w:r>
            <w:r w:rsidRPr="00C86CCF">
              <w:rPr>
                <w:rFonts w:asciiTheme="minorHAnsi" w:hAnsiTheme="minorHAnsi" w:cstheme="minorHAnsi"/>
                <w:color w:val="000000"/>
                <w:spacing w:val="23"/>
                <w:position w:val="9"/>
                <w:sz w:val="20"/>
              </w:rPr>
              <w:t xml:space="preserve"> </w:t>
            </w:r>
            <w:r w:rsidRPr="00C86CCF">
              <w:rPr>
                <w:rFonts w:asciiTheme="minorHAnsi" w:hAnsiTheme="minorHAnsi" w:cstheme="minorHAnsi"/>
                <w:color w:val="000000"/>
                <w:position w:val="9"/>
                <w:sz w:val="20"/>
              </w:rPr>
              <w:t>prostředků,</w:t>
            </w:r>
            <w:r w:rsidRPr="00C86CCF">
              <w:rPr>
                <w:rFonts w:asciiTheme="minorHAnsi" w:hAnsiTheme="minorHAnsi" w:cstheme="minorHAnsi"/>
                <w:color w:val="000000"/>
                <w:spacing w:val="23"/>
                <w:position w:val="9"/>
                <w:sz w:val="20"/>
              </w:rPr>
              <w:t xml:space="preserve"> </w:t>
            </w:r>
            <w:r w:rsidRPr="00C86CCF">
              <w:rPr>
                <w:rFonts w:asciiTheme="minorHAnsi" w:hAnsiTheme="minorHAnsi" w:cstheme="minorHAnsi"/>
                <w:color w:val="000000"/>
                <w:position w:val="9"/>
                <w:sz w:val="20"/>
              </w:rPr>
              <w:t>mycích,</w:t>
            </w:r>
            <w:r w:rsidRPr="00C86CCF">
              <w:rPr>
                <w:rFonts w:asciiTheme="minorHAnsi" w:hAnsiTheme="minorHAnsi" w:cstheme="minorHAnsi"/>
                <w:color w:val="000000"/>
                <w:spacing w:val="23"/>
                <w:position w:val="9"/>
                <w:sz w:val="20"/>
              </w:rPr>
              <w:t xml:space="preserve"> </w:t>
            </w:r>
            <w:r w:rsidRPr="00C86CCF">
              <w:rPr>
                <w:rFonts w:asciiTheme="minorHAnsi" w:hAnsiTheme="minorHAnsi" w:cstheme="minorHAnsi"/>
                <w:color w:val="000000"/>
                <w:position w:val="9"/>
                <w:sz w:val="20"/>
              </w:rPr>
              <w:t>čisticích</w:t>
            </w:r>
            <w:r w:rsidRPr="00C86CCF">
              <w:rPr>
                <w:rFonts w:asciiTheme="minorHAnsi" w:hAnsiTheme="minorHAnsi" w:cstheme="minorHAnsi"/>
                <w:color w:val="000000"/>
                <w:spacing w:val="23"/>
                <w:position w:val="9"/>
                <w:sz w:val="20"/>
              </w:rPr>
              <w:t xml:space="preserve"> </w:t>
            </w:r>
            <w:r w:rsidRPr="00C86CCF">
              <w:rPr>
                <w:rFonts w:asciiTheme="minorHAnsi" w:hAnsiTheme="minorHAnsi" w:cstheme="minorHAnsi"/>
                <w:color w:val="000000"/>
                <w:position w:val="9"/>
                <w:sz w:val="20"/>
              </w:rPr>
              <w:t xml:space="preserve">a </w:t>
            </w:r>
            <w:r>
              <w:rPr>
                <w:rFonts w:asciiTheme="minorHAnsi" w:hAnsiTheme="minorHAnsi" w:cstheme="minorHAnsi"/>
                <w:color w:val="000000"/>
                <w:position w:val="9"/>
                <w:sz w:val="20"/>
              </w:rPr>
              <w:t>dezinfekčních prostředků</w:t>
            </w:r>
          </w:p>
        </w:tc>
      </w:tr>
      <w:tr w:rsidR="00691231" w14:paraId="660A4FAB" w14:textId="77777777" w:rsidTr="00691231">
        <w:trPr>
          <w:trHeight w:val="251"/>
        </w:trPr>
        <w:tc>
          <w:tcPr>
            <w:tcW w:w="2539" w:type="dxa"/>
          </w:tcPr>
          <w:p w14:paraId="10515088" w14:textId="77777777" w:rsidR="00691231" w:rsidRPr="00C86CCF" w:rsidRDefault="00691231" w:rsidP="00691231">
            <w:pPr>
              <w:spacing w:before="27"/>
              <w:ind w:left="47" w:right="-80"/>
              <w:rPr>
                <w:rFonts w:asciiTheme="minorHAnsi" w:hAnsiTheme="minorHAnsi" w:cstheme="minorHAnsi"/>
                <w:color w:val="010302"/>
                <w:sz w:val="20"/>
              </w:rPr>
            </w:pPr>
            <w:r w:rsidRPr="00C86CCF">
              <w:rPr>
                <w:rFonts w:asciiTheme="minorHAnsi" w:hAnsiTheme="minorHAnsi" w:cstheme="minorHAnsi"/>
                <w:color w:val="000000"/>
                <w:sz w:val="20"/>
              </w:rPr>
              <w:t>Nařízení vlády č. 591/2006 Sb</w:t>
            </w:r>
            <w:r w:rsidRPr="00C86CCF">
              <w:rPr>
                <w:rFonts w:asciiTheme="minorHAnsi" w:hAnsiTheme="minorHAnsi" w:cstheme="minorHAnsi"/>
                <w:color w:val="000000"/>
                <w:spacing w:val="-2"/>
                <w:sz w:val="20"/>
              </w:rPr>
              <w:t>.</w:t>
            </w:r>
            <w:r w:rsidRPr="00C86CCF">
              <w:rPr>
                <w:rFonts w:asciiTheme="minorHAnsi" w:hAnsiTheme="minorHAnsi" w:cstheme="minorHAnsi"/>
                <w:color w:val="000000"/>
                <w:sz w:val="20"/>
              </w:rPr>
              <w:t xml:space="preserve">  </w:t>
            </w:r>
          </w:p>
        </w:tc>
        <w:tc>
          <w:tcPr>
            <w:tcW w:w="8207" w:type="dxa"/>
          </w:tcPr>
          <w:p w14:paraId="1A8B1DFE" w14:textId="77777777" w:rsidR="00691231" w:rsidRPr="00C86CCF" w:rsidRDefault="00691231" w:rsidP="00691231">
            <w:pPr>
              <w:spacing w:before="27"/>
              <w:ind w:right="-51"/>
              <w:rPr>
                <w:rFonts w:asciiTheme="minorHAnsi" w:hAnsiTheme="minorHAnsi" w:cstheme="minorHAnsi"/>
                <w:color w:val="010302"/>
                <w:sz w:val="20"/>
              </w:rPr>
            </w:pPr>
            <w:r w:rsidRPr="00C86CCF">
              <w:rPr>
                <w:rFonts w:asciiTheme="minorHAnsi" w:hAnsiTheme="minorHAnsi" w:cstheme="minorHAnsi"/>
                <w:color w:val="000000"/>
                <w:sz w:val="20"/>
              </w:rPr>
              <w:t xml:space="preserve">o bližších minimálních požadavcích na bezpečnost a ochranu zdraví při práci na staveništi  </w:t>
            </w:r>
          </w:p>
        </w:tc>
      </w:tr>
    </w:tbl>
    <w:p w14:paraId="349F4E61" w14:textId="77777777" w:rsidR="00691231" w:rsidRDefault="00691231" w:rsidP="00691231"/>
    <w:tbl>
      <w:tblPr>
        <w:tblStyle w:val="MMTable"/>
        <w:tblpPr w:vertAnchor="text" w:horzAnchor="page" w:tblpX="559" w:tblpY="-10"/>
        <w:tblW w:w="10746" w:type="dxa"/>
        <w:tblLayout w:type="fixed"/>
        <w:tblLook w:val="04A0" w:firstRow="1" w:lastRow="0" w:firstColumn="1" w:lastColumn="0" w:noHBand="0" w:noVBand="1"/>
      </w:tblPr>
      <w:tblGrid>
        <w:gridCol w:w="2539"/>
        <w:gridCol w:w="8207"/>
      </w:tblGrid>
      <w:tr w:rsidR="00691231" w14:paraId="2336F343" w14:textId="77777777" w:rsidTr="00691231">
        <w:trPr>
          <w:cnfStyle w:val="100000000000" w:firstRow="1" w:lastRow="0" w:firstColumn="0" w:lastColumn="0" w:oddVBand="0" w:evenVBand="0" w:oddHBand="0" w:evenHBand="0" w:firstRowFirstColumn="0" w:firstRowLastColumn="0" w:lastRowFirstColumn="0" w:lastRowLastColumn="0"/>
          <w:trHeight w:val="318"/>
        </w:trPr>
        <w:tc>
          <w:tcPr>
            <w:tcW w:w="10746" w:type="dxa"/>
            <w:gridSpan w:val="2"/>
          </w:tcPr>
          <w:p w14:paraId="5E8EB15C" w14:textId="77777777" w:rsidR="00691231" w:rsidRPr="005E4A4F" w:rsidRDefault="00691231" w:rsidP="00691231">
            <w:pPr>
              <w:spacing w:before="60"/>
              <w:ind w:left="47" w:right="-51" w:hanging="47"/>
              <w:jc w:val="center"/>
              <w:rPr>
                <w:rFonts w:asciiTheme="minorHAnsi" w:hAnsiTheme="minorHAnsi" w:cstheme="minorHAnsi"/>
                <w:b/>
                <w:color w:val="000000"/>
                <w:sz w:val="20"/>
                <w:szCs w:val="20"/>
              </w:rPr>
            </w:pPr>
            <w:r w:rsidRPr="00C7638D">
              <w:rPr>
                <w:rFonts w:asciiTheme="minorHAnsi" w:hAnsiTheme="minorHAnsi" w:cstheme="minorHAnsi"/>
                <w:b/>
                <w:color w:val="000000"/>
                <w:sz w:val="20"/>
                <w:szCs w:val="20"/>
              </w:rPr>
              <w:lastRenderedPageBreak/>
              <w:t>Vyhlášky</w:t>
            </w:r>
            <w:r w:rsidRPr="005E4A4F">
              <w:rPr>
                <w:rFonts w:asciiTheme="minorHAnsi" w:hAnsiTheme="minorHAnsi" w:cstheme="minorHAnsi"/>
                <w:b/>
                <w:color w:val="000000"/>
                <w:sz w:val="20"/>
                <w:szCs w:val="20"/>
              </w:rPr>
              <w:t xml:space="preserve"> </w:t>
            </w:r>
          </w:p>
        </w:tc>
      </w:tr>
      <w:tr w:rsidR="00691231" w14:paraId="2119CD06" w14:textId="77777777" w:rsidTr="00691231">
        <w:trPr>
          <w:cnfStyle w:val="000000100000" w:firstRow="0" w:lastRow="0" w:firstColumn="0" w:lastColumn="0" w:oddVBand="0" w:evenVBand="0" w:oddHBand="1" w:evenHBand="0" w:firstRowFirstColumn="0" w:firstRowLastColumn="0" w:lastRowFirstColumn="0" w:lastRowLastColumn="0"/>
          <w:trHeight w:val="253"/>
        </w:trPr>
        <w:tc>
          <w:tcPr>
            <w:tcW w:w="2539" w:type="dxa"/>
          </w:tcPr>
          <w:p w14:paraId="0E1F06D8" w14:textId="77777777" w:rsidR="00691231" w:rsidRPr="00C7638D" w:rsidRDefault="00691231" w:rsidP="00691231">
            <w:pPr>
              <w:spacing w:before="27"/>
              <w:ind w:left="47" w:right="-80"/>
              <w:rPr>
                <w:rFonts w:asciiTheme="minorHAnsi" w:hAnsiTheme="minorHAnsi" w:cstheme="minorHAnsi"/>
                <w:color w:val="010302"/>
                <w:sz w:val="20"/>
              </w:rPr>
            </w:pPr>
            <w:r w:rsidRPr="00C7638D">
              <w:rPr>
                <w:rFonts w:asciiTheme="minorHAnsi" w:hAnsiTheme="minorHAnsi" w:cstheme="minorHAnsi"/>
                <w:color w:val="000000"/>
                <w:sz w:val="20"/>
              </w:rPr>
              <w:t>Vyhláška č. 18/1979 Sb</w:t>
            </w:r>
            <w:r w:rsidRPr="00C7638D">
              <w:rPr>
                <w:rFonts w:asciiTheme="minorHAnsi" w:hAnsiTheme="minorHAnsi" w:cstheme="minorHAnsi"/>
                <w:color w:val="000000"/>
                <w:spacing w:val="-2"/>
                <w:sz w:val="20"/>
              </w:rPr>
              <w:t>.</w:t>
            </w:r>
            <w:r w:rsidRPr="00C7638D">
              <w:rPr>
                <w:rFonts w:asciiTheme="minorHAnsi" w:hAnsiTheme="minorHAnsi" w:cstheme="minorHAnsi"/>
                <w:color w:val="000000"/>
                <w:sz w:val="20"/>
              </w:rPr>
              <w:t xml:space="preserve">  </w:t>
            </w:r>
          </w:p>
        </w:tc>
        <w:tc>
          <w:tcPr>
            <w:tcW w:w="8207" w:type="dxa"/>
          </w:tcPr>
          <w:p w14:paraId="5756341B" w14:textId="77777777" w:rsidR="00691231" w:rsidRPr="00C7638D" w:rsidRDefault="00691231" w:rsidP="00691231">
            <w:pPr>
              <w:spacing w:before="27"/>
              <w:ind w:right="-51"/>
              <w:rPr>
                <w:rFonts w:asciiTheme="minorHAnsi" w:hAnsiTheme="minorHAnsi" w:cstheme="minorHAnsi"/>
                <w:color w:val="010302"/>
                <w:sz w:val="20"/>
              </w:rPr>
            </w:pPr>
            <w:r w:rsidRPr="00C7638D">
              <w:rPr>
                <w:rFonts w:asciiTheme="minorHAnsi" w:hAnsiTheme="minorHAnsi" w:cstheme="minorHAnsi"/>
                <w:color w:val="000000"/>
                <w:sz w:val="20"/>
              </w:rPr>
              <w:t xml:space="preserve">o určení vyhrazených tlakových zařízení a podmínky jejich bezpečnosti  </w:t>
            </w:r>
          </w:p>
        </w:tc>
      </w:tr>
      <w:tr w:rsidR="00691231" w14:paraId="3173F51E" w14:textId="77777777" w:rsidTr="00691231">
        <w:trPr>
          <w:trHeight w:val="253"/>
        </w:trPr>
        <w:tc>
          <w:tcPr>
            <w:tcW w:w="2539" w:type="dxa"/>
          </w:tcPr>
          <w:p w14:paraId="75DB1127" w14:textId="77777777" w:rsidR="00691231" w:rsidRPr="00C7638D" w:rsidRDefault="00691231" w:rsidP="00691231">
            <w:pPr>
              <w:spacing w:before="27"/>
              <w:ind w:left="47" w:right="-80"/>
              <w:rPr>
                <w:rFonts w:asciiTheme="minorHAnsi" w:hAnsiTheme="minorHAnsi" w:cstheme="minorHAnsi"/>
                <w:color w:val="010302"/>
                <w:sz w:val="20"/>
              </w:rPr>
            </w:pPr>
            <w:r w:rsidRPr="00C7638D">
              <w:rPr>
                <w:rFonts w:asciiTheme="minorHAnsi" w:hAnsiTheme="minorHAnsi" w:cstheme="minorHAnsi"/>
                <w:color w:val="000000"/>
                <w:sz w:val="20"/>
              </w:rPr>
              <w:t>Vyhláška č. 19/1979 Sb</w:t>
            </w:r>
            <w:r w:rsidRPr="00C7638D">
              <w:rPr>
                <w:rFonts w:asciiTheme="minorHAnsi" w:hAnsiTheme="minorHAnsi" w:cstheme="minorHAnsi"/>
                <w:color w:val="000000"/>
                <w:spacing w:val="-2"/>
                <w:sz w:val="20"/>
              </w:rPr>
              <w:t>.</w:t>
            </w:r>
            <w:r w:rsidRPr="00C7638D">
              <w:rPr>
                <w:rFonts w:asciiTheme="minorHAnsi" w:hAnsiTheme="minorHAnsi" w:cstheme="minorHAnsi"/>
                <w:color w:val="000000"/>
                <w:sz w:val="20"/>
              </w:rPr>
              <w:t xml:space="preserve">  </w:t>
            </w:r>
          </w:p>
        </w:tc>
        <w:tc>
          <w:tcPr>
            <w:tcW w:w="8207" w:type="dxa"/>
          </w:tcPr>
          <w:p w14:paraId="702E0B49" w14:textId="77777777" w:rsidR="00691231" w:rsidRPr="00C7638D" w:rsidRDefault="00691231" w:rsidP="00691231">
            <w:pPr>
              <w:spacing w:before="27"/>
              <w:ind w:right="-51"/>
              <w:rPr>
                <w:rFonts w:asciiTheme="minorHAnsi" w:hAnsiTheme="minorHAnsi" w:cstheme="minorHAnsi"/>
                <w:color w:val="010302"/>
                <w:sz w:val="20"/>
              </w:rPr>
            </w:pPr>
            <w:r w:rsidRPr="00C7638D">
              <w:rPr>
                <w:rFonts w:asciiTheme="minorHAnsi" w:hAnsiTheme="minorHAnsi" w:cstheme="minorHAnsi"/>
                <w:color w:val="000000"/>
                <w:sz w:val="20"/>
              </w:rPr>
              <w:t xml:space="preserve">o určení vyhrazených zdvihacích zařízení a podmínky jejich bezpečnosti  </w:t>
            </w:r>
          </w:p>
        </w:tc>
      </w:tr>
      <w:tr w:rsidR="00691231" w14:paraId="7DF16AB3" w14:textId="77777777" w:rsidTr="00691231">
        <w:trPr>
          <w:cnfStyle w:val="000000100000" w:firstRow="0" w:lastRow="0" w:firstColumn="0" w:lastColumn="0" w:oddVBand="0" w:evenVBand="0" w:oddHBand="1" w:evenHBand="0" w:firstRowFirstColumn="0" w:firstRowLastColumn="0" w:lastRowFirstColumn="0" w:lastRowLastColumn="0"/>
          <w:trHeight w:val="253"/>
        </w:trPr>
        <w:tc>
          <w:tcPr>
            <w:tcW w:w="2539" w:type="dxa"/>
          </w:tcPr>
          <w:p w14:paraId="488F54A4" w14:textId="77777777" w:rsidR="00691231" w:rsidRPr="00C7638D" w:rsidRDefault="00691231" w:rsidP="00691231">
            <w:pPr>
              <w:spacing w:before="27"/>
              <w:ind w:left="47" w:right="-80"/>
              <w:rPr>
                <w:rFonts w:asciiTheme="minorHAnsi" w:hAnsiTheme="minorHAnsi" w:cstheme="minorHAnsi"/>
                <w:color w:val="010302"/>
                <w:sz w:val="20"/>
              </w:rPr>
            </w:pPr>
            <w:r w:rsidRPr="00C7638D">
              <w:rPr>
                <w:rFonts w:asciiTheme="minorHAnsi" w:hAnsiTheme="minorHAnsi" w:cstheme="minorHAnsi"/>
                <w:color w:val="000000"/>
                <w:sz w:val="20"/>
              </w:rPr>
              <w:t>Vyhláška č. 21/1979 Sb</w:t>
            </w:r>
            <w:r w:rsidRPr="00C7638D">
              <w:rPr>
                <w:rFonts w:asciiTheme="minorHAnsi" w:hAnsiTheme="minorHAnsi" w:cstheme="minorHAnsi"/>
                <w:color w:val="000000"/>
                <w:spacing w:val="-2"/>
                <w:sz w:val="20"/>
              </w:rPr>
              <w:t>.</w:t>
            </w:r>
            <w:r w:rsidRPr="00C7638D">
              <w:rPr>
                <w:rFonts w:asciiTheme="minorHAnsi" w:hAnsiTheme="minorHAnsi" w:cstheme="minorHAnsi"/>
                <w:color w:val="000000"/>
                <w:sz w:val="20"/>
              </w:rPr>
              <w:t xml:space="preserve">  </w:t>
            </w:r>
          </w:p>
        </w:tc>
        <w:tc>
          <w:tcPr>
            <w:tcW w:w="8207" w:type="dxa"/>
          </w:tcPr>
          <w:p w14:paraId="3DAF0220" w14:textId="77777777" w:rsidR="00691231" w:rsidRPr="00C7638D" w:rsidRDefault="00691231" w:rsidP="00691231">
            <w:pPr>
              <w:spacing w:before="27"/>
              <w:ind w:right="-51"/>
              <w:rPr>
                <w:rFonts w:asciiTheme="minorHAnsi" w:hAnsiTheme="minorHAnsi" w:cstheme="minorHAnsi"/>
                <w:color w:val="010302"/>
                <w:sz w:val="20"/>
              </w:rPr>
            </w:pPr>
            <w:r w:rsidRPr="00C7638D">
              <w:rPr>
                <w:rFonts w:asciiTheme="minorHAnsi" w:hAnsiTheme="minorHAnsi" w:cstheme="minorHAnsi"/>
                <w:color w:val="000000"/>
                <w:sz w:val="20"/>
              </w:rPr>
              <w:t xml:space="preserve">o určení vyhrazených plynových zařízení a podmínky jejich bezpečnosti  </w:t>
            </w:r>
          </w:p>
        </w:tc>
      </w:tr>
      <w:tr w:rsidR="00691231" w14:paraId="10450F58" w14:textId="77777777" w:rsidTr="00691231">
        <w:trPr>
          <w:trHeight w:val="253"/>
        </w:trPr>
        <w:tc>
          <w:tcPr>
            <w:tcW w:w="2539" w:type="dxa"/>
          </w:tcPr>
          <w:p w14:paraId="31975681" w14:textId="77777777" w:rsidR="00691231" w:rsidRPr="00C7638D" w:rsidRDefault="00691231" w:rsidP="00691231">
            <w:pPr>
              <w:spacing w:before="27"/>
              <w:ind w:left="47" w:right="-80"/>
              <w:rPr>
                <w:rFonts w:asciiTheme="minorHAnsi" w:hAnsiTheme="minorHAnsi" w:cstheme="minorHAnsi"/>
                <w:color w:val="010302"/>
                <w:sz w:val="20"/>
              </w:rPr>
            </w:pPr>
            <w:r w:rsidRPr="00C7638D">
              <w:rPr>
                <w:rFonts w:asciiTheme="minorHAnsi" w:hAnsiTheme="minorHAnsi" w:cstheme="minorHAnsi"/>
                <w:color w:val="000000"/>
                <w:sz w:val="20"/>
              </w:rPr>
              <w:t>Vyhláška č. 48/1982 Sb</w:t>
            </w:r>
            <w:r w:rsidRPr="00C7638D">
              <w:rPr>
                <w:rFonts w:asciiTheme="minorHAnsi" w:hAnsiTheme="minorHAnsi" w:cstheme="minorHAnsi"/>
                <w:color w:val="000000"/>
                <w:spacing w:val="-2"/>
                <w:sz w:val="20"/>
              </w:rPr>
              <w:t>.</w:t>
            </w:r>
            <w:r w:rsidRPr="00C7638D">
              <w:rPr>
                <w:rFonts w:asciiTheme="minorHAnsi" w:hAnsiTheme="minorHAnsi" w:cstheme="minorHAnsi"/>
                <w:color w:val="000000"/>
                <w:sz w:val="20"/>
              </w:rPr>
              <w:t xml:space="preserve">  </w:t>
            </w:r>
          </w:p>
        </w:tc>
        <w:tc>
          <w:tcPr>
            <w:tcW w:w="8207" w:type="dxa"/>
          </w:tcPr>
          <w:p w14:paraId="15DE67E9" w14:textId="77777777" w:rsidR="00691231" w:rsidRPr="00C7638D" w:rsidRDefault="00691231" w:rsidP="00691231">
            <w:pPr>
              <w:spacing w:before="27"/>
              <w:ind w:right="-51"/>
              <w:rPr>
                <w:rFonts w:asciiTheme="minorHAnsi" w:hAnsiTheme="minorHAnsi" w:cstheme="minorHAnsi"/>
                <w:color w:val="010302"/>
                <w:sz w:val="20"/>
              </w:rPr>
            </w:pPr>
            <w:r w:rsidRPr="00C7638D">
              <w:rPr>
                <w:rFonts w:asciiTheme="minorHAnsi" w:hAnsiTheme="minorHAnsi" w:cstheme="minorHAnsi"/>
                <w:color w:val="000000"/>
                <w:sz w:val="20"/>
              </w:rPr>
              <w:t xml:space="preserve">kterou se stanoví základní požadavky k zajištění bezpečnosti práce a technických zařízení  </w:t>
            </w:r>
          </w:p>
        </w:tc>
      </w:tr>
      <w:tr w:rsidR="00691231" w14:paraId="20F1A20A" w14:textId="77777777" w:rsidTr="00691231">
        <w:trPr>
          <w:cnfStyle w:val="000000100000" w:firstRow="0" w:lastRow="0" w:firstColumn="0" w:lastColumn="0" w:oddVBand="0" w:evenVBand="0" w:oddHBand="1" w:evenHBand="0" w:firstRowFirstColumn="0" w:firstRowLastColumn="0" w:lastRowFirstColumn="0" w:lastRowLastColumn="0"/>
          <w:trHeight w:val="253"/>
        </w:trPr>
        <w:tc>
          <w:tcPr>
            <w:tcW w:w="2539" w:type="dxa"/>
          </w:tcPr>
          <w:p w14:paraId="446A5133" w14:textId="77777777" w:rsidR="00691231" w:rsidRPr="00C7638D" w:rsidRDefault="00691231" w:rsidP="00691231">
            <w:pPr>
              <w:spacing w:before="27"/>
              <w:ind w:left="47" w:right="-80"/>
              <w:rPr>
                <w:rFonts w:asciiTheme="minorHAnsi" w:hAnsiTheme="minorHAnsi" w:cstheme="minorHAnsi"/>
                <w:color w:val="010302"/>
                <w:sz w:val="20"/>
              </w:rPr>
            </w:pPr>
            <w:r w:rsidRPr="00C7638D">
              <w:rPr>
                <w:rFonts w:asciiTheme="minorHAnsi" w:hAnsiTheme="minorHAnsi" w:cstheme="minorHAnsi"/>
                <w:color w:val="000000"/>
                <w:sz w:val="20"/>
              </w:rPr>
              <w:t>Vyhláška č. 50/1978 Sb</w:t>
            </w:r>
            <w:r w:rsidRPr="00C7638D">
              <w:rPr>
                <w:rFonts w:asciiTheme="minorHAnsi" w:hAnsiTheme="minorHAnsi" w:cstheme="minorHAnsi"/>
                <w:color w:val="000000"/>
                <w:spacing w:val="-2"/>
                <w:sz w:val="20"/>
              </w:rPr>
              <w:t>.</w:t>
            </w:r>
            <w:r w:rsidRPr="00C7638D">
              <w:rPr>
                <w:rFonts w:asciiTheme="minorHAnsi" w:hAnsiTheme="minorHAnsi" w:cstheme="minorHAnsi"/>
                <w:color w:val="000000"/>
                <w:sz w:val="20"/>
              </w:rPr>
              <w:t xml:space="preserve">  </w:t>
            </w:r>
          </w:p>
        </w:tc>
        <w:tc>
          <w:tcPr>
            <w:tcW w:w="8207" w:type="dxa"/>
          </w:tcPr>
          <w:p w14:paraId="3DB9EE24" w14:textId="77777777" w:rsidR="00691231" w:rsidRPr="00C7638D" w:rsidRDefault="00691231" w:rsidP="00691231">
            <w:pPr>
              <w:spacing w:before="27"/>
              <w:ind w:right="-51"/>
              <w:rPr>
                <w:rFonts w:asciiTheme="minorHAnsi" w:hAnsiTheme="minorHAnsi" w:cstheme="minorHAnsi"/>
                <w:color w:val="010302"/>
                <w:sz w:val="20"/>
              </w:rPr>
            </w:pPr>
            <w:r w:rsidRPr="00C7638D">
              <w:rPr>
                <w:rFonts w:asciiTheme="minorHAnsi" w:hAnsiTheme="minorHAnsi" w:cstheme="minorHAnsi"/>
                <w:color w:val="000000"/>
                <w:sz w:val="20"/>
              </w:rPr>
              <w:t xml:space="preserve">o odborné způsobilosti v elektrotechnice  </w:t>
            </w:r>
          </w:p>
        </w:tc>
      </w:tr>
      <w:tr w:rsidR="00691231" w14:paraId="32CF692B" w14:textId="77777777" w:rsidTr="00691231">
        <w:trPr>
          <w:trHeight w:val="448"/>
        </w:trPr>
        <w:tc>
          <w:tcPr>
            <w:tcW w:w="2539" w:type="dxa"/>
          </w:tcPr>
          <w:p w14:paraId="70E20DA1" w14:textId="77777777" w:rsidR="00691231" w:rsidRPr="00C7638D" w:rsidRDefault="00691231" w:rsidP="00691231">
            <w:pPr>
              <w:ind w:left="47" w:right="-80"/>
              <w:rPr>
                <w:rFonts w:asciiTheme="minorHAnsi" w:hAnsiTheme="minorHAnsi" w:cstheme="minorHAnsi"/>
                <w:color w:val="010302"/>
                <w:sz w:val="20"/>
              </w:rPr>
            </w:pPr>
            <w:r w:rsidRPr="00C7638D">
              <w:rPr>
                <w:rFonts w:asciiTheme="minorHAnsi" w:hAnsiTheme="minorHAnsi" w:cstheme="minorHAnsi"/>
                <w:color w:val="000000"/>
                <w:sz w:val="20"/>
              </w:rPr>
              <w:t>Vyhláška č. 73/2010 Sb</w:t>
            </w:r>
            <w:r w:rsidRPr="00C7638D">
              <w:rPr>
                <w:rFonts w:asciiTheme="minorHAnsi" w:hAnsiTheme="minorHAnsi" w:cstheme="minorHAnsi"/>
                <w:color w:val="000000"/>
                <w:spacing w:val="-2"/>
                <w:sz w:val="20"/>
              </w:rPr>
              <w:t>.</w:t>
            </w:r>
            <w:r w:rsidRPr="00C7638D">
              <w:rPr>
                <w:rFonts w:asciiTheme="minorHAnsi" w:hAnsiTheme="minorHAnsi" w:cstheme="minorHAnsi"/>
                <w:color w:val="000000"/>
                <w:sz w:val="20"/>
              </w:rPr>
              <w:t xml:space="preserve">  </w:t>
            </w:r>
          </w:p>
        </w:tc>
        <w:tc>
          <w:tcPr>
            <w:tcW w:w="8207" w:type="dxa"/>
          </w:tcPr>
          <w:p w14:paraId="2B31DBF1" w14:textId="77777777" w:rsidR="00691231" w:rsidRPr="00C7638D" w:rsidRDefault="00691231" w:rsidP="00691231">
            <w:pPr>
              <w:ind w:right="-51"/>
              <w:rPr>
                <w:rFonts w:asciiTheme="minorHAnsi" w:hAnsiTheme="minorHAnsi" w:cstheme="minorHAnsi"/>
                <w:color w:val="010302"/>
                <w:sz w:val="20"/>
              </w:rPr>
            </w:pPr>
            <w:r w:rsidRPr="00C7638D">
              <w:rPr>
                <w:rFonts w:asciiTheme="minorHAnsi" w:hAnsiTheme="minorHAnsi" w:cstheme="minorHAnsi"/>
                <w:color w:val="000000"/>
                <w:position w:val="9"/>
                <w:sz w:val="20"/>
              </w:rPr>
              <w:t>o stanovení vyhrazených elektrických technických zařízení, jejich zařazení do tříd a skupin a o bližších podmínkách jejich bezpečnosti (vyhláška o vyhrazených elektrických technických zařízeních)</w:t>
            </w:r>
          </w:p>
        </w:tc>
      </w:tr>
      <w:tr w:rsidR="00691231" w14:paraId="6362CC79" w14:textId="77777777" w:rsidTr="00691231">
        <w:trPr>
          <w:cnfStyle w:val="000000100000" w:firstRow="0" w:lastRow="0" w:firstColumn="0" w:lastColumn="0" w:oddVBand="0" w:evenVBand="0" w:oddHBand="1" w:evenHBand="0" w:firstRowFirstColumn="0" w:firstRowLastColumn="0" w:lastRowFirstColumn="0" w:lastRowLastColumn="0"/>
          <w:trHeight w:val="253"/>
        </w:trPr>
        <w:tc>
          <w:tcPr>
            <w:tcW w:w="2539" w:type="dxa"/>
          </w:tcPr>
          <w:p w14:paraId="5A026E70" w14:textId="77777777" w:rsidR="00691231" w:rsidRPr="00C7638D" w:rsidRDefault="00691231" w:rsidP="00691231">
            <w:pPr>
              <w:spacing w:before="27"/>
              <w:ind w:left="47" w:right="-80"/>
              <w:rPr>
                <w:rFonts w:asciiTheme="minorHAnsi" w:hAnsiTheme="minorHAnsi" w:cstheme="minorHAnsi"/>
                <w:color w:val="010302"/>
                <w:sz w:val="20"/>
              </w:rPr>
            </w:pPr>
            <w:r w:rsidRPr="00C7638D">
              <w:rPr>
                <w:rFonts w:asciiTheme="minorHAnsi" w:hAnsiTheme="minorHAnsi" w:cstheme="minorHAnsi"/>
                <w:color w:val="000000"/>
                <w:sz w:val="20"/>
              </w:rPr>
              <w:t>Vyhláška č. 268/2009 Sb</w:t>
            </w:r>
            <w:r w:rsidRPr="00C7638D">
              <w:rPr>
                <w:rFonts w:asciiTheme="minorHAnsi" w:hAnsiTheme="minorHAnsi" w:cstheme="minorHAnsi"/>
                <w:color w:val="000000"/>
                <w:spacing w:val="-2"/>
                <w:sz w:val="20"/>
              </w:rPr>
              <w:t>.</w:t>
            </w:r>
            <w:r w:rsidRPr="00C7638D">
              <w:rPr>
                <w:rFonts w:asciiTheme="minorHAnsi" w:hAnsiTheme="minorHAnsi" w:cstheme="minorHAnsi"/>
                <w:color w:val="000000"/>
                <w:sz w:val="20"/>
              </w:rPr>
              <w:t xml:space="preserve">  </w:t>
            </w:r>
          </w:p>
        </w:tc>
        <w:tc>
          <w:tcPr>
            <w:tcW w:w="8207" w:type="dxa"/>
          </w:tcPr>
          <w:p w14:paraId="2A539408" w14:textId="77777777" w:rsidR="00691231" w:rsidRPr="00C7638D" w:rsidRDefault="00691231" w:rsidP="00691231">
            <w:pPr>
              <w:spacing w:before="27"/>
              <w:ind w:right="-51"/>
              <w:rPr>
                <w:rFonts w:asciiTheme="minorHAnsi" w:hAnsiTheme="minorHAnsi" w:cstheme="minorHAnsi"/>
                <w:color w:val="010302"/>
                <w:sz w:val="20"/>
              </w:rPr>
            </w:pPr>
            <w:r w:rsidRPr="00C7638D">
              <w:rPr>
                <w:rFonts w:asciiTheme="minorHAnsi" w:hAnsiTheme="minorHAnsi" w:cstheme="minorHAnsi"/>
                <w:color w:val="000000"/>
                <w:sz w:val="20"/>
              </w:rPr>
              <w:t xml:space="preserve">o technických požadavcích na stavby.  </w:t>
            </w:r>
          </w:p>
        </w:tc>
      </w:tr>
      <w:tr w:rsidR="00691231" w14:paraId="3F9FABC6" w14:textId="77777777" w:rsidTr="00691231">
        <w:trPr>
          <w:trHeight w:val="447"/>
        </w:trPr>
        <w:tc>
          <w:tcPr>
            <w:tcW w:w="2539" w:type="dxa"/>
          </w:tcPr>
          <w:p w14:paraId="604B286E" w14:textId="77777777" w:rsidR="00691231" w:rsidRPr="00C7638D" w:rsidRDefault="00691231" w:rsidP="00691231">
            <w:pPr>
              <w:ind w:left="47" w:right="-80"/>
              <w:rPr>
                <w:rFonts w:asciiTheme="minorHAnsi" w:hAnsiTheme="minorHAnsi" w:cstheme="minorHAnsi"/>
                <w:color w:val="010302"/>
                <w:sz w:val="20"/>
              </w:rPr>
            </w:pPr>
            <w:r w:rsidRPr="00C7638D">
              <w:rPr>
                <w:rFonts w:asciiTheme="minorHAnsi" w:hAnsiTheme="minorHAnsi" w:cstheme="minorHAnsi"/>
                <w:color w:val="000000"/>
                <w:sz w:val="20"/>
              </w:rPr>
              <w:t>Vyhláška č. 394/2006 Sb</w:t>
            </w:r>
            <w:r w:rsidRPr="00C7638D">
              <w:rPr>
                <w:rFonts w:asciiTheme="minorHAnsi" w:hAnsiTheme="minorHAnsi" w:cstheme="minorHAnsi"/>
                <w:color w:val="000000"/>
                <w:spacing w:val="-2"/>
                <w:sz w:val="20"/>
              </w:rPr>
              <w:t>.</w:t>
            </w:r>
            <w:r w:rsidRPr="00C7638D">
              <w:rPr>
                <w:rFonts w:asciiTheme="minorHAnsi" w:hAnsiTheme="minorHAnsi" w:cstheme="minorHAnsi"/>
                <w:color w:val="000000"/>
                <w:sz w:val="20"/>
              </w:rPr>
              <w:t xml:space="preserve">  </w:t>
            </w:r>
          </w:p>
        </w:tc>
        <w:tc>
          <w:tcPr>
            <w:tcW w:w="8207" w:type="dxa"/>
          </w:tcPr>
          <w:p w14:paraId="3E5AE212" w14:textId="77777777" w:rsidR="00691231" w:rsidRPr="00C7638D" w:rsidRDefault="00691231" w:rsidP="00691231">
            <w:pPr>
              <w:ind w:right="-51"/>
              <w:rPr>
                <w:rFonts w:asciiTheme="minorHAnsi" w:hAnsiTheme="minorHAnsi" w:cstheme="minorHAnsi"/>
                <w:color w:val="010302"/>
                <w:sz w:val="20"/>
              </w:rPr>
            </w:pPr>
            <w:r w:rsidRPr="00C7638D">
              <w:rPr>
                <w:rFonts w:asciiTheme="minorHAnsi" w:hAnsiTheme="minorHAnsi" w:cstheme="minorHAnsi"/>
                <w:color w:val="000000"/>
                <w:position w:val="9"/>
                <w:sz w:val="20"/>
              </w:rPr>
              <w:t>kterou se stanoví práce s ojedinělou a krátkodobou expozicí azbestu a postup při určení o</w:t>
            </w:r>
            <w:r>
              <w:rPr>
                <w:rFonts w:asciiTheme="minorHAnsi" w:hAnsiTheme="minorHAnsi" w:cstheme="minorHAnsi"/>
                <w:color w:val="000000"/>
                <w:position w:val="9"/>
                <w:sz w:val="20"/>
              </w:rPr>
              <w:t>jedinělé a krátkodobé expozice těchto prací</w:t>
            </w:r>
            <w:r w:rsidRPr="00C7638D">
              <w:rPr>
                <w:rFonts w:asciiTheme="minorHAnsi" w:hAnsiTheme="minorHAnsi" w:cstheme="minorHAnsi"/>
                <w:color w:val="000000"/>
                <w:sz w:val="20"/>
              </w:rPr>
              <w:t xml:space="preserve"> </w:t>
            </w:r>
          </w:p>
        </w:tc>
      </w:tr>
      <w:tr w:rsidR="00691231" w14:paraId="69B0D22B" w14:textId="77777777" w:rsidTr="00691231">
        <w:trPr>
          <w:cnfStyle w:val="000000100000" w:firstRow="0" w:lastRow="0" w:firstColumn="0" w:lastColumn="0" w:oddVBand="0" w:evenVBand="0" w:oddHBand="1" w:evenHBand="0" w:firstRowFirstColumn="0" w:firstRowLastColumn="0" w:lastRowFirstColumn="0" w:lastRowLastColumn="0"/>
          <w:trHeight w:val="253"/>
        </w:trPr>
        <w:tc>
          <w:tcPr>
            <w:tcW w:w="2539" w:type="dxa"/>
          </w:tcPr>
          <w:p w14:paraId="6B8D9F99" w14:textId="77777777" w:rsidR="00691231" w:rsidRPr="00C7638D" w:rsidRDefault="00691231" w:rsidP="00691231">
            <w:pPr>
              <w:spacing w:before="27"/>
              <w:ind w:left="47" w:right="-80"/>
              <w:rPr>
                <w:rFonts w:asciiTheme="minorHAnsi" w:hAnsiTheme="minorHAnsi" w:cstheme="minorHAnsi"/>
                <w:color w:val="010302"/>
                <w:sz w:val="20"/>
              </w:rPr>
            </w:pPr>
            <w:r w:rsidRPr="00C7638D">
              <w:rPr>
                <w:rFonts w:asciiTheme="minorHAnsi" w:hAnsiTheme="minorHAnsi" w:cstheme="minorHAnsi"/>
                <w:color w:val="000000"/>
                <w:sz w:val="20"/>
              </w:rPr>
              <w:t>Vyhláška č. 398/2009 Sb</w:t>
            </w:r>
            <w:r w:rsidRPr="00C7638D">
              <w:rPr>
                <w:rFonts w:asciiTheme="minorHAnsi" w:hAnsiTheme="minorHAnsi" w:cstheme="minorHAnsi"/>
                <w:color w:val="000000"/>
                <w:spacing w:val="-2"/>
                <w:sz w:val="20"/>
              </w:rPr>
              <w:t>.</w:t>
            </w:r>
            <w:r w:rsidRPr="00C7638D">
              <w:rPr>
                <w:rFonts w:asciiTheme="minorHAnsi" w:hAnsiTheme="minorHAnsi" w:cstheme="minorHAnsi"/>
                <w:color w:val="000000"/>
                <w:sz w:val="20"/>
              </w:rPr>
              <w:t xml:space="preserve">  </w:t>
            </w:r>
          </w:p>
        </w:tc>
        <w:tc>
          <w:tcPr>
            <w:tcW w:w="8207" w:type="dxa"/>
          </w:tcPr>
          <w:p w14:paraId="3330942A" w14:textId="77777777" w:rsidR="00691231" w:rsidRPr="00C7638D" w:rsidRDefault="00691231" w:rsidP="00691231">
            <w:pPr>
              <w:spacing w:before="27"/>
              <w:ind w:right="-51"/>
              <w:rPr>
                <w:rFonts w:asciiTheme="minorHAnsi" w:hAnsiTheme="minorHAnsi" w:cstheme="minorHAnsi"/>
                <w:color w:val="010302"/>
                <w:sz w:val="20"/>
              </w:rPr>
            </w:pPr>
            <w:r w:rsidRPr="00C7638D">
              <w:rPr>
                <w:rFonts w:asciiTheme="minorHAnsi" w:hAnsiTheme="minorHAnsi" w:cstheme="minorHAnsi"/>
                <w:color w:val="000000"/>
                <w:sz w:val="20"/>
              </w:rPr>
              <w:t xml:space="preserve">o techn. požadavcích zabezpečujících bezbariérové užívání staveb  </w:t>
            </w:r>
          </w:p>
        </w:tc>
      </w:tr>
    </w:tbl>
    <w:p w14:paraId="3F7B9D54" w14:textId="77777777" w:rsidR="00691231" w:rsidRDefault="00691231" w:rsidP="00691231"/>
    <w:tbl>
      <w:tblPr>
        <w:tblStyle w:val="MMTable"/>
        <w:tblpPr w:vertAnchor="text" w:horzAnchor="page" w:tblpX="559" w:tblpY="-10"/>
        <w:tblW w:w="10746" w:type="dxa"/>
        <w:tblLayout w:type="fixed"/>
        <w:tblLook w:val="04A0" w:firstRow="1" w:lastRow="0" w:firstColumn="1" w:lastColumn="0" w:noHBand="0" w:noVBand="1"/>
      </w:tblPr>
      <w:tblGrid>
        <w:gridCol w:w="2539"/>
        <w:gridCol w:w="8207"/>
      </w:tblGrid>
      <w:tr w:rsidR="00691231" w14:paraId="7720730A" w14:textId="77777777" w:rsidTr="00691231">
        <w:trPr>
          <w:cnfStyle w:val="100000000000" w:firstRow="1" w:lastRow="0" w:firstColumn="0" w:lastColumn="0" w:oddVBand="0" w:evenVBand="0" w:oddHBand="0" w:evenHBand="0" w:firstRowFirstColumn="0" w:firstRowLastColumn="0" w:lastRowFirstColumn="0" w:lastRowLastColumn="0"/>
          <w:trHeight w:val="318"/>
        </w:trPr>
        <w:tc>
          <w:tcPr>
            <w:tcW w:w="10746" w:type="dxa"/>
            <w:gridSpan w:val="2"/>
          </w:tcPr>
          <w:p w14:paraId="044F73F7" w14:textId="77777777" w:rsidR="00691231" w:rsidRPr="005E4A4F" w:rsidRDefault="00691231" w:rsidP="00691231">
            <w:pPr>
              <w:spacing w:before="60"/>
              <w:ind w:left="47" w:right="-51" w:hanging="47"/>
              <w:jc w:val="center"/>
              <w:rPr>
                <w:rFonts w:asciiTheme="minorHAnsi" w:hAnsiTheme="minorHAnsi" w:cstheme="minorHAnsi"/>
                <w:b/>
                <w:color w:val="000000"/>
                <w:sz w:val="20"/>
                <w:szCs w:val="20"/>
              </w:rPr>
            </w:pPr>
            <w:r w:rsidRPr="000C3EE4">
              <w:rPr>
                <w:rFonts w:asciiTheme="minorHAnsi" w:hAnsiTheme="minorHAnsi" w:cstheme="minorHAnsi"/>
                <w:b/>
                <w:color w:val="000000"/>
                <w:sz w:val="20"/>
                <w:szCs w:val="20"/>
              </w:rPr>
              <w:t>Předpisy ČEZ Distribuce, a. s</w:t>
            </w:r>
            <w:r w:rsidRPr="005E4A4F">
              <w:rPr>
                <w:rFonts w:asciiTheme="minorHAnsi" w:hAnsiTheme="minorHAnsi" w:cstheme="minorHAnsi"/>
                <w:b/>
                <w:color w:val="000000"/>
                <w:sz w:val="20"/>
                <w:szCs w:val="20"/>
              </w:rPr>
              <w:t xml:space="preserve">.  </w:t>
            </w:r>
          </w:p>
        </w:tc>
      </w:tr>
      <w:tr w:rsidR="00691231" w14:paraId="22B04C4C" w14:textId="77777777" w:rsidTr="00691231">
        <w:trPr>
          <w:cnfStyle w:val="000000100000" w:firstRow="0" w:lastRow="0" w:firstColumn="0" w:lastColumn="0" w:oddVBand="0" w:evenVBand="0" w:oddHBand="1" w:evenHBand="0" w:firstRowFirstColumn="0" w:firstRowLastColumn="0" w:lastRowFirstColumn="0" w:lastRowLastColumn="0"/>
          <w:trHeight w:val="251"/>
        </w:trPr>
        <w:tc>
          <w:tcPr>
            <w:tcW w:w="2539" w:type="dxa"/>
          </w:tcPr>
          <w:p w14:paraId="32EA3C32" w14:textId="77777777" w:rsidR="00691231" w:rsidRPr="00291124" w:rsidRDefault="00691231" w:rsidP="00691231">
            <w:pPr>
              <w:spacing w:before="27"/>
              <w:ind w:left="47" w:right="-80"/>
              <w:rPr>
                <w:rFonts w:asciiTheme="minorHAnsi" w:hAnsiTheme="minorHAnsi" w:cstheme="minorHAnsi"/>
                <w:color w:val="010302"/>
                <w:sz w:val="20"/>
                <w:szCs w:val="20"/>
              </w:rPr>
            </w:pPr>
            <w:r w:rsidRPr="00291124">
              <w:rPr>
                <w:rFonts w:asciiTheme="minorHAnsi" w:hAnsiTheme="minorHAnsi" w:cstheme="minorHAnsi"/>
                <w:color w:val="000000"/>
                <w:sz w:val="20"/>
                <w:szCs w:val="20"/>
              </w:rPr>
              <w:t>DSO_SM_001</w:t>
            </w:r>
            <w:r w:rsidRPr="00291124">
              <w:rPr>
                <w:rFonts w:asciiTheme="minorHAnsi" w:hAnsiTheme="minorHAnsi" w:cstheme="minorHAnsi"/>
                <w:color w:val="000000"/>
                <w:spacing w:val="-2"/>
                <w:sz w:val="20"/>
                <w:szCs w:val="20"/>
              </w:rPr>
              <w:t>6</w:t>
            </w:r>
            <w:r w:rsidRPr="00291124">
              <w:rPr>
                <w:rFonts w:asciiTheme="minorHAnsi" w:hAnsiTheme="minorHAnsi" w:cstheme="minorHAnsi"/>
                <w:color w:val="000000"/>
                <w:sz w:val="20"/>
                <w:szCs w:val="20"/>
              </w:rPr>
              <w:t xml:space="preserve">  </w:t>
            </w:r>
          </w:p>
        </w:tc>
        <w:tc>
          <w:tcPr>
            <w:tcW w:w="8207" w:type="dxa"/>
          </w:tcPr>
          <w:p w14:paraId="5F1423DA" w14:textId="77777777" w:rsidR="00691231" w:rsidRPr="00291124" w:rsidRDefault="00691231" w:rsidP="00691231">
            <w:pPr>
              <w:spacing w:before="27"/>
              <w:ind w:right="-51" w:firstLine="51"/>
              <w:rPr>
                <w:rFonts w:asciiTheme="minorHAnsi" w:hAnsiTheme="minorHAnsi" w:cstheme="minorHAnsi"/>
                <w:color w:val="010302"/>
                <w:sz w:val="20"/>
                <w:szCs w:val="20"/>
              </w:rPr>
            </w:pPr>
            <w:r w:rsidRPr="00291124">
              <w:rPr>
                <w:rFonts w:asciiTheme="minorHAnsi" w:hAnsiTheme="minorHAnsi" w:cstheme="minorHAnsi"/>
                <w:color w:val="000000"/>
                <w:sz w:val="20"/>
                <w:szCs w:val="20"/>
              </w:rPr>
              <w:t xml:space="preserve">Pravidla vstupu do objektů elektrických provozoven ČEZ Distribuce, a. s.  </w:t>
            </w:r>
          </w:p>
        </w:tc>
      </w:tr>
      <w:tr w:rsidR="00691231" w14:paraId="65A06BC6" w14:textId="77777777" w:rsidTr="00691231">
        <w:trPr>
          <w:trHeight w:val="253"/>
        </w:trPr>
        <w:tc>
          <w:tcPr>
            <w:tcW w:w="2539" w:type="dxa"/>
          </w:tcPr>
          <w:p w14:paraId="606BBAE0" w14:textId="77777777" w:rsidR="00691231" w:rsidRPr="00291124" w:rsidRDefault="00691231" w:rsidP="00691231">
            <w:pPr>
              <w:spacing w:before="29"/>
              <w:ind w:left="47" w:right="-80"/>
              <w:rPr>
                <w:rFonts w:asciiTheme="minorHAnsi" w:hAnsiTheme="minorHAnsi" w:cstheme="minorHAnsi"/>
                <w:color w:val="010302"/>
                <w:sz w:val="20"/>
                <w:szCs w:val="20"/>
              </w:rPr>
            </w:pPr>
            <w:r w:rsidRPr="00291124">
              <w:rPr>
                <w:rFonts w:asciiTheme="minorHAnsi" w:hAnsiTheme="minorHAnsi" w:cstheme="minorHAnsi"/>
                <w:color w:val="000000"/>
                <w:sz w:val="20"/>
                <w:szCs w:val="20"/>
              </w:rPr>
              <w:t>VOP REA</w:t>
            </w:r>
            <w:r w:rsidRPr="00291124">
              <w:rPr>
                <w:rFonts w:asciiTheme="minorHAnsi" w:hAnsiTheme="minorHAnsi" w:cstheme="minorHAnsi"/>
                <w:color w:val="000000"/>
                <w:spacing w:val="-2"/>
                <w:sz w:val="20"/>
                <w:szCs w:val="20"/>
              </w:rPr>
              <w:t>L</w:t>
            </w:r>
            <w:r w:rsidRPr="00291124">
              <w:rPr>
                <w:rFonts w:asciiTheme="minorHAnsi" w:hAnsiTheme="minorHAnsi" w:cstheme="minorHAnsi"/>
                <w:color w:val="000000"/>
                <w:sz w:val="20"/>
                <w:szCs w:val="20"/>
              </w:rPr>
              <w:t xml:space="preserve">  </w:t>
            </w:r>
          </w:p>
        </w:tc>
        <w:tc>
          <w:tcPr>
            <w:tcW w:w="8207" w:type="dxa"/>
          </w:tcPr>
          <w:p w14:paraId="1FED1737" w14:textId="77777777" w:rsidR="00691231" w:rsidRPr="00291124" w:rsidRDefault="00691231" w:rsidP="00691231">
            <w:pPr>
              <w:spacing w:before="29"/>
              <w:ind w:right="-51" w:firstLine="51"/>
              <w:rPr>
                <w:rFonts w:asciiTheme="minorHAnsi" w:hAnsiTheme="minorHAnsi" w:cstheme="minorHAnsi"/>
                <w:color w:val="010302"/>
                <w:sz w:val="20"/>
                <w:szCs w:val="20"/>
              </w:rPr>
            </w:pPr>
            <w:r w:rsidRPr="00291124">
              <w:rPr>
                <w:rFonts w:asciiTheme="minorHAnsi" w:hAnsiTheme="minorHAnsi" w:cstheme="minorHAnsi"/>
                <w:color w:val="000000"/>
                <w:sz w:val="20"/>
                <w:szCs w:val="20"/>
              </w:rPr>
              <w:t xml:space="preserve">Všeobecné obchodní podmínky v platném znění  </w:t>
            </w:r>
          </w:p>
        </w:tc>
      </w:tr>
      <w:tr w:rsidR="00691231" w14:paraId="711416A4" w14:textId="77777777" w:rsidTr="00691231">
        <w:trPr>
          <w:cnfStyle w:val="000000100000" w:firstRow="0" w:lastRow="0" w:firstColumn="0" w:lastColumn="0" w:oddVBand="0" w:evenVBand="0" w:oddHBand="1" w:evenHBand="0" w:firstRowFirstColumn="0" w:firstRowLastColumn="0" w:lastRowFirstColumn="0" w:lastRowLastColumn="0"/>
          <w:trHeight w:val="253"/>
        </w:trPr>
        <w:tc>
          <w:tcPr>
            <w:tcW w:w="2539" w:type="dxa"/>
          </w:tcPr>
          <w:p w14:paraId="5653801E" w14:textId="77777777" w:rsidR="00691231" w:rsidRPr="00291124" w:rsidRDefault="00691231" w:rsidP="00691231">
            <w:pPr>
              <w:spacing w:before="29"/>
              <w:ind w:left="47" w:right="-80"/>
              <w:rPr>
                <w:rFonts w:asciiTheme="minorHAnsi" w:hAnsiTheme="minorHAnsi" w:cstheme="minorHAnsi"/>
                <w:color w:val="010302"/>
                <w:sz w:val="20"/>
                <w:szCs w:val="20"/>
              </w:rPr>
            </w:pPr>
            <w:r w:rsidRPr="00291124">
              <w:rPr>
                <w:rFonts w:asciiTheme="minorHAnsi" w:hAnsiTheme="minorHAnsi" w:cstheme="minorHAnsi"/>
                <w:color w:val="000000"/>
                <w:sz w:val="20"/>
                <w:szCs w:val="20"/>
              </w:rPr>
              <w:t>VP_B07_Po</w:t>
            </w:r>
            <w:r w:rsidRPr="00291124">
              <w:rPr>
                <w:rFonts w:asciiTheme="minorHAnsi" w:hAnsiTheme="minorHAnsi" w:cstheme="minorHAnsi"/>
                <w:color w:val="000000"/>
                <w:spacing w:val="-2"/>
                <w:sz w:val="20"/>
                <w:szCs w:val="20"/>
              </w:rPr>
              <w:t>d</w:t>
            </w:r>
            <w:r w:rsidRPr="00291124">
              <w:rPr>
                <w:rFonts w:asciiTheme="minorHAnsi" w:hAnsiTheme="minorHAnsi" w:cstheme="minorHAnsi"/>
                <w:color w:val="000000"/>
                <w:sz w:val="20"/>
                <w:szCs w:val="20"/>
              </w:rPr>
              <w:t xml:space="preserve">mínky_BOZP  </w:t>
            </w:r>
          </w:p>
        </w:tc>
        <w:tc>
          <w:tcPr>
            <w:tcW w:w="8207" w:type="dxa"/>
          </w:tcPr>
          <w:p w14:paraId="5C66DC08" w14:textId="77777777" w:rsidR="00691231" w:rsidRPr="00291124" w:rsidRDefault="00691231" w:rsidP="00691231">
            <w:pPr>
              <w:spacing w:before="29"/>
              <w:ind w:right="-51" w:firstLine="51"/>
              <w:rPr>
                <w:rFonts w:asciiTheme="minorHAnsi" w:hAnsiTheme="minorHAnsi" w:cstheme="minorHAnsi"/>
                <w:color w:val="010302"/>
                <w:sz w:val="20"/>
                <w:szCs w:val="20"/>
              </w:rPr>
            </w:pPr>
            <w:r w:rsidRPr="00291124">
              <w:rPr>
                <w:rFonts w:asciiTheme="minorHAnsi" w:hAnsiTheme="minorHAnsi" w:cstheme="minorHAnsi"/>
                <w:color w:val="000000"/>
                <w:sz w:val="20"/>
                <w:szCs w:val="20"/>
              </w:rPr>
              <w:t xml:space="preserve">Stanovení podmínek pro oblast BOZP, organizace práce a součinnost při dodavatelské činnosti  </w:t>
            </w:r>
          </w:p>
        </w:tc>
      </w:tr>
    </w:tbl>
    <w:p w14:paraId="2AB57576" w14:textId="77777777" w:rsidR="00691231" w:rsidRDefault="00691231" w:rsidP="00691231"/>
    <w:tbl>
      <w:tblPr>
        <w:tblStyle w:val="MMTable"/>
        <w:tblpPr w:vertAnchor="text" w:horzAnchor="page" w:tblpX="559" w:tblpY="-10"/>
        <w:tblW w:w="10746" w:type="dxa"/>
        <w:tblLayout w:type="fixed"/>
        <w:tblLook w:val="04A0" w:firstRow="1" w:lastRow="0" w:firstColumn="1" w:lastColumn="0" w:noHBand="0" w:noVBand="1"/>
      </w:tblPr>
      <w:tblGrid>
        <w:gridCol w:w="2539"/>
        <w:gridCol w:w="8207"/>
      </w:tblGrid>
      <w:tr w:rsidR="00691231" w14:paraId="4347301B" w14:textId="77777777" w:rsidTr="00691231">
        <w:trPr>
          <w:cnfStyle w:val="100000000000" w:firstRow="1" w:lastRow="0" w:firstColumn="0" w:lastColumn="0" w:oddVBand="0" w:evenVBand="0" w:oddHBand="0" w:evenHBand="0" w:firstRowFirstColumn="0" w:firstRowLastColumn="0" w:lastRowFirstColumn="0" w:lastRowLastColumn="0"/>
          <w:trHeight w:val="318"/>
        </w:trPr>
        <w:tc>
          <w:tcPr>
            <w:tcW w:w="10746" w:type="dxa"/>
            <w:gridSpan w:val="2"/>
          </w:tcPr>
          <w:p w14:paraId="0E67E84B" w14:textId="77777777" w:rsidR="00691231" w:rsidRPr="005E4A4F" w:rsidRDefault="00691231" w:rsidP="00691231">
            <w:pPr>
              <w:spacing w:before="60"/>
              <w:ind w:left="47" w:right="-51" w:hanging="47"/>
              <w:jc w:val="center"/>
              <w:rPr>
                <w:rFonts w:asciiTheme="minorHAnsi" w:hAnsiTheme="minorHAnsi" w:cstheme="minorHAnsi"/>
                <w:b/>
                <w:color w:val="000000"/>
                <w:sz w:val="20"/>
                <w:szCs w:val="20"/>
              </w:rPr>
            </w:pPr>
            <w:r>
              <w:rPr>
                <w:rFonts w:asciiTheme="minorHAnsi" w:hAnsiTheme="minorHAnsi" w:cstheme="minorHAnsi"/>
                <w:b/>
                <w:color w:val="000000"/>
                <w:sz w:val="20"/>
                <w:szCs w:val="20"/>
              </w:rPr>
              <w:t>Předpisy ŘSD</w:t>
            </w:r>
            <w:r w:rsidRPr="005E4A4F">
              <w:rPr>
                <w:rFonts w:asciiTheme="minorHAnsi" w:hAnsiTheme="minorHAnsi" w:cstheme="minorHAnsi"/>
                <w:b/>
                <w:color w:val="000000"/>
                <w:sz w:val="20"/>
                <w:szCs w:val="20"/>
              </w:rPr>
              <w:t xml:space="preserve"> </w:t>
            </w:r>
          </w:p>
        </w:tc>
      </w:tr>
      <w:tr w:rsidR="00691231" w14:paraId="3C14D7E5" w14:textId="77777777" w:rsidTr="00691231">
        <w:trPr>
          <w:cnfStyle w:val="000000100000" w:firstRow="0" w:lastRow="0" w:firstColumn="0" w:lastColumn="0" w:oddVBand="0" w:evenVBand="0" w:oddHBand="1" w:evenHBand="0" w:firstRowFirstColumn="0" w:firstRowLastColumn="0" w:lastRowFirstColumn="0" w:lastRowLastColumn="0"/>
          <w:trHeight w:val="447"/>
        </w:trPr>
        <w:tc>
          <w:tcPr>
            <w:tcW w:w="2539" w:type="dxa"/>
          </w:tcPr>
          <w:p w14:paraId="1D0D51C1" w14:textId="77777777" w:rsidR="00691231" w:rsidRPr="005E4A4F" w:rsidRDefault="00691231" w:rsidP="00691231">
            <w:pPr>
              <w:spacing w:before="31" w:line="196" w:lineRule="exact"/>
              <w:ind w:left="47" w:right="106"/>
              <w:rPr>
                <w:rFonts w:asciiTheme="minorHAnsi" w:hAnsiTheme="minorHAnsi" w:cstheme="minorHAnsi"/>
                <w:color w:val="010302"/>
                <w:sz w:val="20"/>
                <w:szCs w:val="20"/>
              </w:rPr>
            </w:pPr>
            <w:r w:rsidRPr="005E4A4F">
              <w:rPr>
                <w:rFonts w:asciiTheme="minorHAnsi" w:hAnsiTheme="minorHAnsi" w:cstheme="minorHAnsi"/>
                <w:color w:val="000000"/>
                <w:sz w:val="20"/>
                <w:szCs w:val="20"/>
              </w:rPr>
              <w:t>Směrnice generálního ředitele ŘSD ČR č. 7/2008 verze 3.</w:t>
            </w:r>
            <w:r w:rsidRPr="005E4A4F">
              <w:rPr>
                <w:rFonts w:asciiTheme="minorHAnsi" w:hAnsiTheme="minorHAnsi" w:cstheme="minorHAnsi"/>
                <w:color w:val="000000"/>
                <w:spacing w:val="-2"/>
                <w:sz w:val="20"/>
                <w:szCs w:val="20"/>
              </w:rPr>
              <w:t>0</w:t>
            </w:r>
            <w:r w:rsidRPr="005E4A4F">
              <w:rPr>
                <w:rFonts w:asciiTheme="minorHAnsi" w:hAnsiTheme="minorHAnsi" w:cstheme="minorHAnsi"/>
                <w:color w:val="000000"/>
                <w:sz w:val="20"/>
                <w:szCs w:val="20"/>
              </w:rPr>
              <w:t xml:space="preserve">  </w:t>
            </w:r>
          </w:p>
        </w:tc>
        <w:tc>
          <w:tcPr>
            <w:tcW w:w="8207" w:type="dxa"/>
          </w:tcPr>
          <w:p w14:paraId="230619B4" w14:textId="77777777" w:rsidR="00691231" w:rsidRPr="005E4A4F" w:rsidRDefault="00691231" w:rsidP="00691231">
            <w:pPr>
              <w:rPr>
                <w:rFonts w:asciiTheme="minorHAnsi" w:hAnsiTheme="minorHAnsi" w:cstheme="minorHAnsi"/>
                <w:sz w:val="20"/>
                <w:szCs w:val="20"/>
              </w:rPr>
            </w:pPr>
            <w:r>
              <w:rPr>
                <w:rFonts w:asciiTheme="minorHAnsi" w:hAnsiTheme="minorHAnsi" w:cstheme="minorHAnsi"/>
                <w:sz w:val="20"/>
                <w:szCs w:val="20"/>
              </w:rPr>
              <w:t>Aplikace zákona č. 309/2006 Sb., o zajištění dalších podmínek BOZP (koordinátor BOZP)</w:t>
            </w:r>
          </w:p>
        </w:tc>
      </w:tr>
      <w:tr w:rsidR="00691231" w14:paraId="35A8908D" w14:textId="77777777" w:rsidTr="00691231">
        <w:trPr>
          <w:trHeight w:val="253"/>
        </w:trPr>
        <w:tc>
          <w:tcPr>
            <w:tcW w:w="2539" w:type="dxa"/>
          </w:tcPr>
          <w:p w14:paraId="06AB4D4D" w14:textId="77777777" w:rsidR="00691231" w:rsidRPr="005E4A4F" w:rsidRDefault="00691231" w:rsidP="00691231">
            <w:pPr>
              <w:ind w:left="47" w:right="-80"/>
              <w:rPr>
                <w:rFonts w:asciiTheme="minorHAnsi" w:hAnsiTheme="minorHAnsi" w:cstheme="minorHAnsi"/>
                <w:color w:val="010302"/>
                <w:sz w:val="20"/>
                <w:szCs w:val="20"/>
              </w:rPr>
            </w:pPr>
            <w:r w:rsidRPr="005E4A4F">
              <w:rPr>
                <w:rFonts w:asciiTheme="minorHAnsi" w:hAnsiTheme="minorHAnsi" w:cstheme="minorHAnsi"/>
                <w:color w:val="000000"/>
                <w:sz w:val="20"/>
                <w:szCs w:val="20"/>
              </w:rPr>
              <w:t>Směrnice GŘ č. 4/200</w:t>
            </w:r>
            <w:r w:rsidRPr="005E4A4F">
              <w:rPr>
                <w:rFonts w:asciiTheme="minorHAnsi" w:hAnsiTheme="minorHAnsi" w:cstheme="minorHAnsi"/>
                <w:color w:val="000000"/>
                <w:spacing w:val="-2"/>
                <w:sz w:val="20"/>
                <w:szCs w:val="20"/>
              </w:rPr>
              <w:t>7</w:t>
            </w:r>
            <w:r w:rsidRPr="005E4A4F">
              <w:rPr>
                <w:rFonts w:asciiTheme="minorHAnsi" w:hAnsiTheme="minorHAnsi" w:cstheme="minorHAnsi"/>
                <w:color w:val="000000"/>
                <w:sz w:val="20"/>
                <w:szCs w:val="20"/>
              </w:rPr>
              <w:t xml:space="preserve">  </w:t>
            </w:r>
          </w:p>
        </w:tc>
        <w:tc>
          <w:tcPr>
            <w:tcW w:w="8207" w:type="dxa"/>
          </w:tcPr>
          <w:p w14:paraId="74C14608" w14:textId="77777777" w:rsidR="00691231" w:rsidRPr="005E4A4F" w:rsidRDefault="00691231" w:rsidP="00691231">
            <w:pPr>
              <w:ind w:right="2968"/>
              <w:rPr>
                <w:rFonts w:asciiTheme="minorHAnsi" w:hAnsiTheme="minorHAnsi" w:cstheme="minorHAnsi"/>
                <w:color w:val="010302"/>
                <w:sz w:val="20"/>
                <w:szCs w:val="20"/>
              </w:rPr>
            </w:pPr>
            <w:r w:rsidRPr="005E4A4F">
              <w:rPr>
                <w:rFonts w:asciiTheme="minorHAnsi" w:hAnsiTheme="minorHAnsi" w:cstheme="minorHAnsi"/>
                <w:color w:val="000000"/>
                <w:sz w:val="20"/>
                <w:szCs w:val="20"/>
              </w:rPr>
              <w:t xml:space="preserve">Pravidla bezpečnosti práce na dálnicích a silnicích  </w:t>
            </w:r>
          </w:p>
        </w:tc>
      </w:tr>
      <w:tr w:rsidR="00691231" w14:paraId="3E15D81E" w14:textId="77777777" w:rsidTr="00691231">
        <w:trPr>
          <w:cnfStyle w:val="000000100000" w:firstRow="0" w:lastRow="0" w:firstColumn="0" w:lastColumn="0" w:oddVBand="0" w:evenVBand="0" w:oddHBand="1" w:evenHBand="0" w:firstRowFirstColumn="0" w:firstRowLastColumn="0" w:lastRowFirstColumn="0" w:lastRowLastColumn="0"/>
          <w:trHeight w:val="253"/>
        </w:trPr>
        <w:tc>
          <w:tcPr>
            <w:tcW w:w="2539" w:type="dxa"/>
          </w:tcPr>
          <w:p w14:paraId="1EBE3D94" w14:textId="77777777" w:rsidR="00691231" w:rsidRPr="005E4A4F" w:rsidRDefault="00691231" w:rsidP="00691231">
            <w:pPr>
              <w:ind w:left="47" w:right="-80"/>
              <w:rPr>
                <w:rFonts w:asciiTheme="minorHAnsi" w:hAnsiTheme="minorHAnsi" w:cstheme="minorHAnsi"/>
                <w:color w:val="010302"/>
                <w:sz w:val="20"/>
                <w:szCs w:val="20"/>
              </w:rPr>
            </w:pPr>
          </w:p>
        </w:tc>
        <w:tc>
          <w:tcPr>
            <w:tcW w:w="8207" w:type="dxa"/>
          </w:tcPr>
          <w:p w14:paraId="034D0DC4" w14:textId="77777777" w:rsidR="00691231" w:rsidRPr="005E4A4F" w:rsidRDefault="00691231" w:rsidP="00691231">
            <w:pPr>
              <w:rPr>
                <w:rFonts w:asciiTheme="minorHAnsi" w:hAnsiTheme="minorHAnsi" w:cstheme="minorHAnsi"/>
                <w:color w:val="010302"/>
                <w:sz w:val="20"/>
                <w:szCs w:val="20"/>
              </w:rPr>
            </w:pPr>
            <w:r w:rsidRPr="005E4A4F">
              <w:rPr>
                <w:rFonts w:asciiTheme="minorHAnsi" w:hAnsiTheme="minorHAnsi" w:cstheme="minorHAnsi"/>
                <w:color w:val="000000"/>
                <w:sz w:val="20"/>
                <w:szCs w:val="20"/>
              </w:rPr>
              <w:t xml:space="preserve">Základní bezpečnostní standardy závazné na stavbách ŘSD ČR  </w:t>
            </w:r>
          </w:p>
        </w:tc>
      </w:tr>
      <w:tr w:rsidR="00691231" w14:paraId="43129FF4" w14:textId="77777777" w:rsidTr="00691231">
        <w:trPr>
          <w:trHeight w:val="253"/>
        </w:trPr>
        <w:tc>
          <w:tcPr>
            <w:tcW w:w="2539" w:type="dxa"/>
          </w:tcPr>
          <w:p w14:paraId="6710CE6A" w14:textId="77777777" w:rsidR="00691231" w:rsidRPr="005E4A4F" w:rsidRDefault="00691231" w:rsidP="00691231">
            <w:pPr>
              <w:ind w:left="47" w:right="-80"/>
              <w:rPr>
                <w:rFonts w:asciiTheme="minorHAnsi" w:hAnsiTheme="minorHAnsi" w:cstheme="minorHAnsi"/>
                <w:color w:val="010302"/>
                <w:sz w:val="20"/>
                <w:szCs w:val="20"/>
              </w:rPr>
            </w:pPr>
            <w:r w:rsidRPr="005E4A4F">
              <w:rPr>
                <w:rFonts w:asciiTheme="minorHAnsi" w:hAnsiTheme="minorHAnsi" w:cstheme="minorHAnsi"/>
                <w:color w:val="000000"/>
                <w:sz w:val="20"/>
                <w:szCs w:val="20"/>
              </w:rPr>
              <w:t>TP 6</w:t>
            </w:r>
            <w:r w:rsidRPr="005E4A4F">
              <w:rPr>
                <w:rFonts w:asciiTheme="minorHAnsi" w:hAnsiTheme="minorHAnsi" w:cstheme="minorHAnsi"/>
                <w:color w:val="000000"/>
                <w:spacing w:val="-2"/>
                <w:sz w:val="20"/>
                <w:szCs w:val="20"/>
              </w:rPr>
              <w:t>6</w:t>
            </w:r>
            <w:r w:rsidRPr="005E4A4F">
              <w:rPr>
                <w:rFonts w:asciiTheme="minorHAnsi" w:hAnsiTheme="minorHAnsi" w:cstheme="minorHAnsi"/>
                <w:color w:val="000000"/>
                <w:sz w:val="20"/>
                <w:szCs w:val="20"/>
              </w:rPr>
              <w:t xml:space="preserve">  </w:t>
            </w:r>
          </w:p>
        </w:tc>
        <w:tc>
          <w:tcPr>
            <w:tcW w:w="8207" w:type="dxa"/>
          </w:tcPr>
          <w:p w14:paraId="0ACBAF59" w14:textId="77777777" w:rsidR="00691231" w:rsidRPr="005E4A4F" w:rsidRDefault="00691231" w:rsidP="00691231">
            <w:pPr>
              <w:rPr>
                <w:rFonts w:asciiTheme="minorHAnsi" w:hAnsiTheme="minorHAnsi" w:cstheme="minorHAnsi"/>
                <w:color w:val="010302"/>
                <w:sz w:val="20"/>
                <w:szCs w:val="20"/>
              </w:rPr>
            </w:pPr>
            <w:r w:rsidRPr="005E4A4F">
              <w:rPr>
                <w:rFonts w:asciiTheme="minorHAnsi" w:hAnsiTheme="minorHAnsi" w:cstheme="minorHAnsi"/>
                <w:color w:val="000000"/>
                <w:sz w:val="20"/>
                <w:szCs w:val="20"/>
              </w:rPr>
              <w:t xml:space="preserve">Zásady pro označování pracovních míst na pozemních komunikacích  </w:t>
            </w:r>
          </w:p>
        </w:tc>
      </w:tr>
      <w:tr w:rsidR="00691231" w14:paraId="2D2E2C29" w14:textId="77777777" w:rsidTr="00691231">
        <w:trPr>
          <w:cnfStyle w:val="000000100000" w:firstRow="0" w:lastRow="0" w:firstColumn="0" w:lastColumn="0" w:oddVBand="0" w:evenVBand="0" w:oddHBand="1" w:evenHBand="0" w:firstRowFirstColumn="0" w:firstRowLastColumn="0" w:lastRowFirstColumn="0" w:lastRowLastColumn="0"/>
          <w:trHeight w:val="253"/>
        </w:trPr>
        <w:tc>
          <w:tcPr>
            <w:tcW w:w="2539" w:type="dxa"/>
          </w:tcPr>
          <w:p w14:paraId="3C8F3D71" w14:textId="77777777" w:rsidR="00691231" w:rsidRPr="005E4A4F" w:rsidRDefault="00691231" w:rsidP="00691231">
            <w:pPr>
              <w:ind w:left="47" w:right="-80"/>
              <w:rPr>
                <w:rFonts w:asciiTheme="minorHAnsi" w:hAnsiTheme="minorHAnsi" w:cstheme="minorHAnsi"/>
                <w:color w:val="010302"/>
                <w:sz w:val="20"/>
                <w:szCs w:val="20"/>
              </w:rPr>
            </w:pPr>
          </w:p>
        </w:tc>
        <w:tc>
          <w:tcPr>
            <w:tcW w:w="8207" w:type="dxa"/>
          </w:tcPr>
          <w:p w14:paraId="5E34DDCF" w14:textId="77777777" w:rsidR="00691231" w:rsidRPr="005E4A4F" w:rsidRDefault="00691231" w:rsidP="00691231">
            <w:pPr>
              <w:rPr>
                <w:rFonts w:asciiTheme="minorHAnsi" w:hAnsiTheme="minorHAnsi" w:cstheme="minorHAnsi"/>
                <w:color w:val="010302"/>
                <w:sz w:val="20"/>
                <w:szCs w:val="20"/>
              </w:rPr>
            </w:pPr>
            <w:r w:rsidRPr="005E4A4F">
              <w:rPr>
                <w:rFonts w:asciiTheme="minorHAnsi" w:hAnsiTheme="minorHAnsi" w:cstheme="minorHAnsi"/>
                <w:color w:val="000000"/>
                <w:sz w:val="20"/>
                <w:szCs w:val="20"/>
              </w:rPr>
              <w:t xml:space="preserve">Bezpečnostní standardy  </w:t>
            </w:r>
          </w:p>
        </w:tc>
      </w:tr>
    </w:tbl>
    <w:p w14:paraId="5F60F231" w14:textId="77777777" w:rsidR="00691231" w:rsidRDefault="00691231" w:rsidP="00691231"/>
    <w:tbl>
      <w:tblPr>
        <w:tblStyle w:val="MMTable"/>
        <w:tblpPr w:vertAnchor="text" w:horzAnchor="page" w:tblpX="559" w:tblpY="-10"/>
        <w:tblW w:w="10746" w:type="dxa"/>
        <w:tblLayout w:type="fixed"/>
        <w:tblLook w:val="04A0" w:firstRow="1" w:lastRow="0" w:firstColumn="1" w:lastColumn="0" w:noHBand="0" w:noVBand="1"/>
      </w:tblPr>
      <w:tblGrid>
        <w:gridCol w:w="2539"/>
        <w:gridCol w:w="8207"/>
      </w:tblGrid>
      <w:tr w:rsidR="00691231" w14:paraId="74FF0EF2" w14:textId="77777777" w:rsidTr="00691231">
        <w:trPr>
          <w:cnfStyle w:val="100000000000" w:firstRow="1" w:lastRow="0" w:firstColumn="0" w:lastColumn="0" w:oddVBand="0" w:evenVBand="0" w:oddHBand="0" w:evenHBand="0" w:firstRowFirstColumn="0" w:firstRowLastColumn="0" w:lastRowFirstColumn="0" w:lastRowLastColumn="0"/>
          <w:trHeight w:val="316"/>
        </w:trPr>
        <w:tc>
          <w:tcPr>
            <w:tcW w:w="10746" w:type="dxa"/>
            <w:gridSpan w:val="2"/>
          </w:tcPr>
          <w:p w14:paraId="25381EB7" w14:textId="77777777" w:rsidR="00691231" w:rsidRDefault="00691231" w:rsidP="00691231">
            <w:pPr>
              <w:spacing w:before="60"/>
              <w:ind w:left="47" w:right="-51" w:hanging="47"/>
              <w:jc w:val="center"/>
              <w:rPr>
                <w:rFonts w:ascii="Times New Roman" w:hAnsi="Times New Roman" w:cs="Times New Roman"/>
                <w:color w:val="010302"/>
              </w:rPr>
            </w:pPr>
            <w:r w:rsidRPr="005E4A4F">
              <w:rPr>
                <w:rFonts w:asciiTheme="minorHAnsi" w:hAnsiTheme="minorHAnsi" w:cstheme="minorHAnsi"/>
                <w:b/>
                <w:color w:val="000000"/>
                <w:sz w:val="20"/>
                <w:szCs w:val="20"/>
              </w:rPr>
              <w:t>Drážní předpisy</w:t>
            </w:r>
          </w:p>
        </w:tc>
      </w:tr>
      <w:tr w:rsidR="00691231" w14:paraId="4C8A1988" w14:textId="77777777" w:rsidTr="00691231">
        <w:trPr>
          <w:cnfStyle w:val="000000100000" w:firstRow="0" w:lastRow="0" w:firstColumn="0" w:lastColumn="0" w:oddVBand="0" w:evenVBand="0" w:oddHBand="1" w:evenHBand="0" w:firstRowFirstColumn="0" w:firstRowLastColumn="0" w:lastRowFirstColumn="0" w:lastRowLastColumn="0"/>
          <w:trHeight w:val="253"/>
        </w:trPr>
        <w:tc>
          <w:tcPr>
            <w:tcW w:w="2539" w:type="dxa"/>
          </w:tcPr>
          <w:p w14:paraId="77ED4A27" w14:textId="77777777" w:rsidR="00691231" w:rsidRPr="005E4A4F" w:rsidRDefault="00691231" w:rsidP="00691231">
            <w:pPr>
              <w:spacing w:before="29"/>
              <w:ind w:left="47" w:right="-80"/>
              <w:rPr>
                <w:rFonts w:asciiTheme="minorHAnsi" w:hAnsiTheme="minorHAnsi" w:cstheme="minorHAnsi"/>
                <w:color w:val="010302"/>
                <w:sz w:val="20"/>
                <w:szCs w:val="20"/>
              </w:rPr>
            </w:pPr>
            <w:r w:rsidRPr="005E4A4F">
              <w:rPr>
                <w:rFonts w:asciiTheme="minorHAnsi" w:hAnsiTheme="minorHAnsi" w:cstheme="minorHAnsi"/>
                <w:color w:val="000000"/>
                <w:sz w:val="20"/>
                <w:szCs w:val="20"/>
              </w:rPr>
              <w:t>Zákon č. 266/1994 Sb</w:t>
            </w:r>
            <w:r w:rsidRPr="005E4A4F">
              <w:rPr>
                <w:rFonts w:asciiTheme="minorHAnsi" w:hAnsiTheme="minorHAnsi" w:cstheme="minorHAnsi"/>
                <w:color w:val="000000"/>
                <w:spacing w:val="-2"/>
                <w:sz w:val="20"/>
                <w:szCs w:val="20"/>
              </w:rPr>
              <w:t>.</w:t>
            </w:r>
            <w:r w:rsidRPr="005E4A4F">
              <w:rPr>
                <w:rFonts w:asciiTheme="minorHAnsi" w:hAnsiTheme="minorHAnsi" w:cstheme="minorHAnsi"/>
                <w:color w:val="000000"/>
                <w:sz w:val="20"/>
                <w:szCs w:val="20"/>
              </w:rPr>
              <w:t xml:space="preserve">  </w:t>
            </w:r>
          </w:p>
        </w:tc>
        <w:tc>
          <w:tcPr>
            <w:tcW w:w="8207" w:type="dxa"/>
          </w:tcPr>
          <w:p w14:paraId="6542BE44" w14:textId="77777777" w:rsidR="00691231" w:rsidRPr="005E4A4F" w:rsidRDefault="00691231" w:rsidP="00691231">
            <w:pPr>
              <w:spacing w:before="29"/>
              <w:ind w:right="2968" w:firstLine="75"/>
              <w:rPr>
                <w:rFonts w:asciiTheme="minorHAnsi" w:hAnsiTheme="minorHAnsi" w:cstheme="minorHAnsi"/>
                <w:color w:val="010302"/>
                <w:sz w:val="20"/>
                <w:szCs w:val="20"/>
              </w:rPr>
            </w:pPr>
            <w:r w:rsidRPr="005E4A4F">
              <w:rPr>
                <w:rFonts w:asciiTheme="minorHAnsi" w:hAnsiTheme="minorHAnsi" w:cstheme="minorHAnsi"/>
                <w:color w:val="000000"/>
                <w:sz w:val="20"/>
                <w:szCs w:val="20"/>
              </w:rPr>
              <w:t xml:space="preserve">o dráhách  </w:t>
            </w:r>
          </w:p>
        </w:tc>
      </w:tr>
      <w:tr w:rsidR="00691231" w14:paraId="6422BEA5" w14:textId="77777777" w:rsidTr="00691231">
        <w:trPr>
          <w:trHeight w:val="253"/>
        </w:trPr>
        <w:tc>
          <w:tcPr>
            <w:tcW w:w="2539" w:type="dxa"/>
          </w:tcPr>
          <w:p w14:paraId="690266A6" w14:textId="77777777" w:rsidR="00691231" w:rsidRPr="005E4A4F" w:rsidRDefault="00691231" w:rsidP="00691231">
            <w:pPr>
              <w:spacing w:before="29"/>
              <w:ind w:left="47" w:right="-80"/>
              <w:rPr>
                <w:rFonts w:asciiTheme="minorHAnsi" w:hAnsiTheme="minorHAnsi" w:cstheme="minorHAnsi"/>
                <w:color w:val="010302"/>
                <w:sz w:val="20"/>
                <w:szCs w:val="20"/>
              </w:rPr>
            </w:pPr>
            <w:r w:rsidRPr="005E4A4F">
              <w:rPr>
                <w:rFonts w:asciiTheme="minorHAnsi" w:hAnsiTheme="minorHAnsi" w:cstheme="minorHAnsi"/>
                <w:color w:val="000000"/>
                <w:sz w:val="20"/>
                <w:szCs w:val="20"/>
              </w:rPr>
              <w:t xml:space="preserve">Bp1  </w:t>
            </w:r>
          </w:p>
        </w:tc>
        <w:tc>
          <w:tcPr>
            <w:tcW w:w="8207" w:type="dxa"/>
          </w:tcPr>
          <w:p w14:paraId="1C28CBE5" w14:textId="77777777" w:rsidR="00691231" w:rsidRPr="005E4A4F" w:rsidRDefault="00691231" w:rsidP="00691231">
            <w:pPr>
              <w:spacing w:before="29"/>
              <w:rPr>
                <w:rFonts w:asciiTheme="minorHAnsi" w:hAnsiTheme="minorHAnsi" w:cstheme="minorHAnsi"/>
                <w:color w:val="010302"/>
                <w:sz w:val="20"/>
                <w:szCs w:val="20"/>
              </w:rPr>
            </w:pPr>
            <w:r w:rsidRPr="005E4A4F">
              <w:rPr>
                <w:rFonts w:asciiTheme="minorHAnsi" w:hAnsiTheme="minorHAnsi" w:cstheme="minorHAnsi"/>
                <w:color w:val="000000"/>
                <w:sz w:val="20"/>
                <w:szCs w:val="20"/>
              </w:rPr>
              <w:t xml:space="preserve">Předpis o bezpečnosti a ochraně zdraví při práci  </w:t>
            </w:r>
          </w:p>
        </w:tc>
      </w:tr>
      <w:tr w:rsidR="00691231" w14:paraId="60B0A85A" w14:textId="77777777" w:rsidTr="00691231">
        <w:trPr>
          <w:cnfStyle w:val="000000100000" w:firstRow="0" w:lastRow="0" w:firstColumn="0" w:lastColumn="0" w:oddVBand="0" w:evenVBand="0" w:oddHBand="1" w:evenHBand="0" w:firstRowFirstColumn="0" w:firstRowLastColumn="0" w:lastRowFirstColumn="0" w:lastRowLastColumn="0"/>
          <w:trHeight w:val="253"/>
        </w:trPr>
        <w:tc>
          <w:tcPr>
            <w:tcW w:w="2539" w:type="dxa"/>
          </w:tcPr>
          <w:p w14:paraId="23F8B176" w14:textId="77777777" w:rsidR="00691231" w:rsidRPr="005E4A4F" w:rsidRDefault="00691231" w:rsidP="00691231">
            <w:pPr>
              <w:ind w:left="47" w:right="-80"/>
              <w:rPr>
                <w:rFonts w:asciiTheme="minorHAnsi" w:hAnsiTheme="minorHAnsi" w:cstheme="minorHAnsi"/>
                <w:color w:val="010302"/>
                <w:sz w:val="20"/>
                <w:szCs w:val="20"/>
              </w:rPr>
            </w:pPr>
            <w:r w:rsidRPr="005E4A4F">
              <w:rPr>
                <w:rFonts w:asciiTheme="minorHAnsi" w:hAnsiTheme="minorHAnsi" w:cstheme="minorHAnsi"/>
                <w:color w:val="000000"/>
                <w:sz w:val="20"/>
                <w:szCs w:val="20"/>
              </w:rPr>
              <w:t>Zam</w:t>
            </w:r>
            <w:r w:rsidRPr="005E4A4F">
              <w:rPr>
                <w:rFonts w:asciiTheme="minorHAnsi" w:hAnsiTheme="minorHAnsi" w:cstheme="minorHAnsi"/>
                <w:color w:val="000000"/>
                <w:spacing w:val="-2"/>
                <w:sz w:val="20"/>
                <w:szCs w:val="20"/>
              </w:rPr>
              <w:t>1</w:t>
            </w:r>
            <w:r w:rsidRPr="005E4A4F">
              <w:rPr>
                <w:rFonts w:asciiTheme="minorHAnsi" w:hAnsiTheme="minorHAnsi" w:cstheme="minorHAnsi"/>
                <w:color w:val="000000"/>
                <w:sz w:val="20"/>
                <w:szCs w:val="20"/>
              </w:rPr>
              <w:t xml:space="preserve">  </w:t>
            </w:r>
          </w:p>
        </w:tc>
        <w:tc>
          <w:tcPr>
            <w:tcW w:w="8207" w:type="dxa"/>
          </w:tcPr>
          <w:p w14:paraId="16BCB677" w14:textId="77777777" w:rsidR="00691231" w:rsidRPr="005E4A4F" w:rsidRDefault="00691231" w:rsidP="00691231">
            <w:pPr>
              <w:rPr>
                <w:rFonts w:asciiTheme="minorHAnsi" w:hAnsiTheme="minorHAnsi" w:cstheme="minorHAnsi"/>
                <w:color w:val="010302"/>
                <w:sz w:val="20"/>
                <w:szCs w:val="20"/>
              </w:rPr>
            </w:pPr>
            <w:r w:rsidRPr="005E4A4F">
              <w:rPr>
                <w:rFonts w:asciiTheme="minorHAnsi" w:hAnsiTheme="minorHAnsi" w:cstheme="minorHAnsi"/>
                <w:color w:val="000000"/>
                <w:sz w:val="20"/>
                <w:szCs w:val="20"/>
              </w:rPr>
              <w:t xml:space="preserve">o odborné způsobilosti a znalosti osob při provozování dráhy a drážní dopravy  </w:t>
            </w:r>
          </w:p>
        </w:tc>
      </w:tr>
      <w:tr w:rsidR="00691231" w14:paraId="679BC9AB" w14:textId="77777777" w:rsidTr="00691231">
        <w:trPr>
          <w:trHeight w:val="253"/>
        </w:trPr>
        <w:tc>
          <w:tcPr>
            <w:tcW w:w="2539" w:type="dxa"/>
          </w:tcPr>
          <w:p w14:paraId="74377C94" w14:textId="77777777" w:rsidR="00691231" w:rsidRPr="005E4A4F" w:rsidRDefault="00691231" w:rsidP="00691231">
            <w:pPr>
              <w:ind w:left="47" w:right="-80"/>
              <w:rPr>
                <w:rFonts w:asciiTheme="minorHAnsi" w:hAnsiTheme="minorHAnsi" w:cstheme="minorHAnsi"/>
                <w:color w:val="010302"/>
                <w:sz w:val="20"/>
                <w:szCs w:val="20"/>
              </w:rPr>
            </w:pPr>
            <w:r w:rsidRPr="005E4A4F">
              <w:rPr>
                <w:rFonts w:asciiTheme="minorHAnsi" w:hAnsiTheme="minorHAnsi" w:cstheme="minorHAnsi"/>
                <w:color w:val="000000"/>
                <w:sz w:val="20"/>
                <w:szCs w:val="20"/>
              </w:rPr>
              <w:t xml:space="preserve">SŽDC Ob1 díl II  </w:t>
            </w:r>
          </w:p>
        </w:tc>
        <w:tc>
          <w:tcPr>
            <w:tcW w:w="8207" w:type="dxa"/>
          </w:tcPr>
          <w:p w14:paraId="0FB32B96" w14:textId="77777777" w:rsidR="00691231" w:rsidRPr="005E4A4F" w:rsidRDefault="00691231" w:rsidP="00691231">
            <w:pPr>
              <w:rPr>
                <w:rFonts w:asciiTheme="minorHAnsi" w:hAnsiTheme="minorHAnsi" w:cstheme="minorHAnsi"/>
                <w:color w:val="010302"/>
                <w:sz w:val="20"/>
                <w:szCs w:val="20"/>
              </w:rPr>
            </w:pPr>
            <w:r w:rsidRPr="005E4A4F">
              <w:rPr>
                <w:rFonts w:asciiTheme="minorHAnsi" w:hAnsiTheme="minorHAnsi" w:cstheme="minorHAnsi"/>
                <w:color w:val="000000"/>
                <w:sz w:val="20"/>
                <w:szCs w:val="20"/>
              </w:rPr>
              <w:t xml:space="preserve">Vydávání povolení ke vstupu do míst veřejnosti nepřístupných.  </w:t>
            </w:r>
          </w:p>
        </w:tc>
      </w:tr>
      <w:tr w:rsidR="00691231" w14:paraId="13A43386" w14:textId="77777777" w:rsidTr="00691231">
        <w:trPr>
          <w:cnfStyle w:val="000000100000" w:firstRow="0" w:lastRow="0" w:firstColumn="0" w:lastColumn="0" w:oddVBand="0" w:evenVBand="0" w:oddHBand="1" w:evenHBand="0" w:firstRowFirstColumn="0" w:firstRowLastColumn="0" w:lastRowFirstColumn="0" w:lastRowLastColumn="0"/>
          <w:trHeight w:val="253"/>
        </w:trPr>
        <w:tc>
          <w:tcPr>
            <w:tcW w:w="2539" w:type="dxa"/>
          </w:tcPr>
          <w:p w14:paraId="5E949D74" w14:textId="77777777" w:rsidR="00691231" w:rsidRPr="005E4A4F" w:rsidRDefault="00691231" w:rsidP="00691231">
            <w:pPr>
              <w:spacing w:before="27"/>
              <w:ind w:left="47" w:right="-80"/>
              <w:rPr>
                <w:rFonts w:asciiTheme="minorHAnsi" w:hAnsiTheme="minorHAnsi" w:cstheme="minorHAnsi"/>
                <w:color w:val="010302"/>
                <w:sz w:val="20"/>
                <w:szCs w:val="20"/>
              </w:rPr>
            </w:pPr>
            <w:r w:rsidRPr="005E4A4F">
              <w:rPr>
                <w:rFonts w:asciiTheme="minorHAnsi" w:hAnsiTheme="minorHAnsi" w:cstheme="minorHAnsi"/>
                <w:color w:val="000000"/>
                <w:sz w:val="20"/>
                <w:szCs w:val="20"/>
              </w:rPr>
              <w:t xml:space="preserve">SŽDC </w:t>
            </w:r>
            <w:proofErr w:type="gramStart"/>
            <w:r w:rsidRPr="005E4A4F">
              <w:rPr>
                <w:rFonts w:asciiTheme="minorHAnsi" w:hAnsiTheme="minorHAnsi" w:cstheme="minorHAnsi"/>
                <w:color w:val="000000"/>
                <w:sz w:val="20"/>
                <w:szCs w:val="20"/>
              </w:rPr>
              <w:t>směrnice  č.</w:t>
            </w:r>
            <w:proofErr w:type="gramEnd"/>
            <w:r w:rsidRPr="005E4A4F">
              <w:rPr>
                <w:rFonts w:asciiTheme="minorHAnsi" w:hAnsiTheme="minorHAnsi" w:cstheme="minorHAnsi"/>
                <w:color w:val="000000"/>
                <w:sz w:val="20"/>
                <w:szCs w:val="20"/>
              </w:rPr>
              <w:t xml:space="preserve"> 49  </w:t>
            </w:r>
          </w:p>
        </w:tc>
        <w:tc>
          <w:tcPr>
            <w:tcW w:w="8207" w:type="dxa"/>
          </w:tcPr>
          <w:p w14:paraId="06696068" w14:textId="77777777" w:rsidR="00691231" w:rsidRPr="005E4A4F" w:rsidRDefault="00691231" w:rsidP="00691231">
            <w:pPr>
              <w:spacing w:before="27"/>
              <w:rPr>
                <w:rFonts w:asciiTheme="minorHAnsi" w:hAnsiTheme="minorHAnsi" w:cstheme="minorHAnsi"/>
                <w:color w:val="010302"/>
                <w:sz w:val="20"/>
                <w:szCs w:val="20"/>
              </w:rPr>
            </w:pPr>
            <w:r w:rsidRPr="005E4A4F">
              <w:rPr>
                <w:rFonts w:asciiTheme="minorHAnsi" w:hAnsiTheme="minorHAnsi" w:cstheme="minorHAnsi"/>
                <w:color w:val="000000"/>
                <w:sz w:val="20"/>
                <w:szCs w:val="20"/>
              </w:rPr>
              <w:t xml:space="preserve">Směrnice o školení a odborné přípravě zaměstnanců v oblasti požární ochrany  </w:t>
            </w:r>
          </w:p>
        </w:tc>
      </w:tr>
    </w:tbl>
    <w:p w14:paraId="1D5968EF" w14:textId="77777777" w:rsidR="00691231" w:rsidRDefault="00691231" w:rsidP="00691231">
      <w:r>
        <w:br w:type="page"/>
      </w:r>
    </w:p>
    <w:p w14:paraId="0A1B56B8" w14:textId="77777777" w:rsidR="00691231" w:rsidRPr="000E3782" w:rsidRDefault="00691231" w:rsidP="00691231">
      <w:pPr>
        <w:pStyle w:val="Heading1"/>
        <w:numPr>
          <w:ilvl w:val="0"/>
          <w:numId w:val="0"/>
        </w:numPr>
      </w:pPr>
      <w:bookmarkStart w:id="33" w:name="_Toc528598608"/>
      <w:bookmarkStart w:id="34" w:name="_Toc184109227"/>
      <w:r w:rsidRPr="000E3782">
        <w:lastRenderedPageBreak/>
        <w:t>Příloha č. 3 - Ochranná pásma inženýrských sítí</w:t>
      </w:r>
      <w:bookmarkEnd w:id="33"/>
      <w:bookmarkEnd w:id="34"/>
      <w:r w:rsidRPr="000E3782">
        <w:t xml:space="preserve">  </w:t>
      </w:r>
    </w:p>
    <w:p w14:paraId="55DA85AB" w14:textId="77777777" w:rsidR="00691231" w:rsidRPr="00013976" w:rsidRDefault="00691231" w:rsidP="00691231">
      <w:pPr>
        <w:tabs>
          <w:tab w:val="left" w:pos="7063"/>
          <w:tab w:val="left" w:pos="8623"/>
          <w:tab w:val="left" w:pos="10181"/>
        </w:tabs>
        <w:ind w:right="46"/>
        <w:rPr>
          <w:rFonts w:cstheme="minorHAnsi"/>
          <w:b/>
          <w:color w:val="000000"/>
          <w:szCs w:val="22"/>
          <w:u w:val="single"/>
        </w:rPr>
      </w:pPr>
      <w:r w:rsidRPr="00013976">
        <w:rPr>
          <w:rFonts w:cstheme="minorHAnsi"/>
          <w:b/>
          <w:color w:val="000000"/>
          <w:szCs w:val="22"/>
          <w:u w:val="single"/>
        </w:rPr>
        <w:t>ENERGETIKA</w:t>
      </w:r>
    </w:p>
    <w:tbl>
      <w:tblPr>
        <w:tblStyle w:val="TableClear"/>
        <w:tblW w:w="9639" w:type="dxa"/>
        <w:tblLook w:val="04A0" w:firstRow="1" w:lastRow="0" w:firstColumn="1" w:lastColumn="0" w:noHBand="0" w:noVBand="1"/>
      </w:tblPr>
      <w:tblGrid>
        <w:gridCol w:w="4962"/>
        <w:gridCol w:w="1562"/>
        <w:gridCol w:w="1556"/>
        <w:gridCol w:w="1418"/>
        <w:gridCol w:w="141"/>
      </w:tblGrid>
      <w:tr w:rsidR="00691231" w14:paraId="2AC1613C" w14:textId="77777777" w:rsidTr="00691231">
        <w:tc>
          <w:tcPr>
            <w:tcW w:w="4962" w:type="dxa"/>
          </w:tcPr>
          <w:p w14:paraId="3B46CD22" w14:textId="77777777" w:rsidR="00691231" w:rsidRDefault="00691231" w:rsidP="00691231">
            <w:pPr>
              <w:tabs>
                <w:tab w:val="left" w:pos="7063"/>
                <w:tab w:val="left" w:pos="8623"/>
                <w:tab w:val="left" w:pos="10181"/>
              </w:tabs>
              <w:ind w:right="46"/>
              <w:rPr>
                <w:rFonts w:cstheme="minorHAnsi"/>
                <w:color w:val="000000"/>
                <w:szCs w:val="22"/>
              </w:rPr>
            </w:pPr>
          </w:p>
        </w:tc>
        <w:tc>
          <w:tcPr>
            <w:tcW w:w="1562" w:type="dxa"/>
          </w:tcPr>
          <w:p w14:paraId="26386D4A" w14:textId="77777777" w:rsidR="00691231" w:rsidRPr="00605E02" w:rsidRDefault="00691231" w:rsidP="00691231">
            <w:pPr>
              <w:tabs>
                <w:tab w:val="left" w:pos="7063"/>
                <w:tab w:val="left" w:pos="8623"/>
                <w:tab w:val="left" w:pos="10181"/>
              </w:tabs>
              <w:ind w:right="46"/>
              <w:rPr>
                <w:rFonts w:cstheme="minorHAnsi"/>
                <w:b/>
                <w:color w:val="000000"/>
                <w:szCs w:val="22"/>
              </w:rPr>
            </w:pPr>
            <w:r w:rsidRPr="00605E02">
              <w:rPr>
                <w:rFonts w:cstheme="minorHAnsi"/>
                <w:b/>
                <w:color w:val="000000"/>
                <w:szCs w:val="22"/>
              </w:rPr>
              <w:t>Dle zákona č. 79/1957 Sb.</w:t>
            </w:r>
          </w:p>
        </w:tc>
        <w:tc>
          <w:tcPr>
            <w:tcW w:w="1556" w:type="dxa"/>
          </w:tcPr>
          <w:p w14:paraId="5DC584DA" w14:textId="77777777" w:rsidR="00691231" w:rsidRPr="00605E02" w:rsidRDefault="00691231" w:rsidP="00691231">
            <w:pPr>
              <w:tabs>
                <w:tab w:val="left" w:pos="7063"/>
                <w:tab w:val="left" w:pos="8623"/>
                <w:tab w:val="left" w:pos="10181"/>
              </w:tabs>
              <w:ind w:right="46"/>
              <w:rPr>
                <w:rFonts w:cstheme="minorHAnsi"/>
                <w:b/>
                <w:color w:val="000000"/>
                <w:szCs w:val="22"/>
              </w:rPr>
            </w:pPr>
            <w:r w:rsidRPr="00605E02">
              <w:rPr>
                <w:rFonts w:cstheme="minorHAnsi"/>
                <w:b/>
                <w:color w:val="000000"/>
                <w:szCs w:val="22"/>
              </w:rPr>
              <w:t>Dle zákona č. 222/1994 Sb.</w:t>
            </w:r>
          </w:p>
        </w:tc>
        <w:tc>
          <w:tcPr>
            <w:tcW w:w="1559" w:type="dxa"/>
            <w:gridSpan w:val="2"/>
          </w:tcPr>
          <w:p w14:paraId="7D867848" w14:textId="77777777" w:rsidR="00691231" w:rsidRPr="00605E02" w:rsidRDefault="00691231" w:rsidP="00691231">
            <w:pPr>
              <w:tabs>
                <w:tab w:val="left" w:pos="7063"/>
                <w:tab w:val="left" w:pos="8623"/>
                <w:tab w:val="left" w:pos="10181"/>
              </w:tabs>
              <w:ind w:right="46"/>
              <w:rPr>
                <w:rFonts w:cstheme="minorHAnsi"/>
                <w:b/>
                <w:color w:val="000000"/>
                <w:szCs w:val="22"/>
              </w:rPr>
            </w:pPr>
            <w:r w:rsidRPr="00605E02">
              <w:rPr>
                <w:rFonts w:cstheme="minorHAnsi"/>
                <w:b/>
                <w:color w:val="000000"/>
                <w:szCs w:val="22"/>
              </w:rPr>
              <w:t>Dle zákona č. 458/2000 Sb.</w:t>
            </w:r>
          </w:p>
        </w:tc>
      </w:tr>
      <w:tr w:rsidR="00691231" w14:paraId="6F29A894" w14:textId="77777777" w:rsidTr="00691231">
        <w:trPr>
          <w:gridAfter w:val="1"/>
          <w:wAfter w:w="141" w:type="dxa"/>
        </w:trPr>
        <w:tc>
          <w:tcPr>
            <w:tcW w:w="4962" w:type="dxa"/>
          </w:tcPr>
          <w:p w14:paraId="57BC1708" w14:textId="77777777" w:rsidR="00691231" w:rsidRPr="00605E02" w:rsidRDefault="00691231" w:rsidP="00691231">
            <w:pPr>
              <w:tabs>
                <w:tab w:val="left" w:pos="7063"/>
                <w:tab w:val="left" w:pos="8623"/>
                <w:tab w:val="left" w:pos="10181"/>
              </w:tabs>
              <w:ind w:right="46"/>
              <w:rPr>
                <w:rFonts w:cstheme="minorHAnsi"/>
                <w:b/>
                <w:color w:val="000000"/>
                <w:szCs w:val="22"/>
              </w:rPr>
            </w:pPr>
            <w:r w:rsidRPr="00605E02">
              <w:rPr>
                <w:rFonts w:cstheme="minorHAnsi"/>
                <w:b/>
                <w:color w:val="000000"/>
                <w:szCs w:val="22"/>
              </w:rPr>
              <w:t xml:space="preserve">Nadzemní el. vedení o napětí nad 1 </w:t>
            </w:r>
            <w:proofErr w:type="spellStart"/>
            <w:r w:rsidRPr="00605E02">
              <w:rPr>
                <w:rFonts w:cstheme="minorHAnsi"/>
                <w:b/>
                <w:color w:val="000000"/>
                <w:szCs w:val="22"/>
              </w:rPr>
              <w:t>kV</w:t>
            </w:r>
            <w:proofErr w:type="spellEnd"/>
            <w:r w:rsidRPr="00605E02">
              <w:rPr>
                <w:rFonts w:cstheme="minorHAnsi"/>
                <w:b/>
                <w:color w:val="000000"/>
                <w:szCs w:val="22"/>
              </w:rPr>
              <w:t xml:space="preserve"> a do 35 </w:t>
            </w:r>
            <w:proofErr w:type="spellStart"/>
            <w:r w:rsidRPr="00605E02">
              <w:rPr>
                <w:rFonts w:cstheme="minorHAnsi"/>
                <w:b/>
                <w:color w:val="000000"/>
                <w:szCs w:val="22"/>
              </w:rPr>
              <w:t>kV</w:t>
            </w:r>
            <w:proofErr w:type="spellEnd"/>
            <w:r w:rsidRPr="00605E02">
              <w:rPr>
                <w:rFonts w:cstheme="minorHAnsi"/>
                <w:b/>
                <w:color w:val="000000"/>
                <w:szCs w:val="22"/>
              </w:rPr>
              <w:t xml:space="preserve"> včetně</w:t>
            </w:r>
            <w:r w:rsidRPr="00605E02">
              <w:rPr>
                <w:rFonts w:cstheme="minorHAnsi"/>
                <w:b/>
                <w:color w:val="000000"/>
                <w:spacing w:val="-2"/>
                <w:szCs w:val="22"/>
              </w:rPr>
              <w:t>:</w:t>
            </w:r>
          </w:p>
        </w:tc>
        <w:tc>
          <w:tcPr>
            <w:tcW w:w="1562" w:type="dxa"/>
          </w:tcPr>
          <w:p w14:paraId="65CC7EBF" w14:textId="77777777" w:rsidR="00691231" w:rsidRDefault="00691231" w:rsidP="00691231">
            <w:pPr>
              <w:tabs>
                <w:tab w:val="left" w:pos="7063"/>
                <w:tab w:val="left" w:pos="8623"/>
                <w:tab w:val="left" w:pos="10181"/>
              </w:tabs>
              <w:ind w:right="46"/>
              <w:jc w:val="center"/>
              <w:rPr>
                <w:rFonts w:cstheme="minorHAnsi"/>
                <w:color w:val="000000"/>
                <w:szCs w:val="22"/>
              </w:rPr>
            </w:pPr>
          </w:p>
        </w:tc>
        <w:tc>
          <w:tcPr>
            <w:tcW w:w="1556" w:type="dxa"/>
          </w:tcPr>
          <w:p w14:paraId="7127545A" w14:textId="77777777" w:rsidR="00691231" w:rsidRDefault="00691231" w:rsidP="00691231">
            <w:pPr>
              <w:tabs>
                <w:tab w:val="left" w:pos="7063"/>
                <w:tab w:val="left" w:pos="8623"/>
                <w:tab w:val="left" w:pos="10181"/>
              </w:tabs>
              <w:ind w:right="46"/>
              <w:jc w:val="center"/>
              <w:rPr>
                <w:rFonts w:cstheme="minorHAnsi"/>
                <w:color w:val="000000"/>
                <w:szCs w:val="22"/>
              </w:rPr>
            </w:pPr>
          </w:p>
        </w:tc>
        <w:tc>
          <w:tcPr>
            <w:tcW w:w="1418" w:type="dxa"/>
          </w:tcPr>
          <w:p w14:paraId="0CDC0147" w14:textId="77777777" w:rsidR="00691231" w:rsidRDefault="00691231" w:rsidP="00691231">
            <w:pPr>
              <w:tabs>
                <w:tab w:val="left" w:pos="7063"/>
                <w:tab w:val="left" w:pos="8623"/>
                <w:tab w:val="left" w:pos="10181"/>
              </w:tabs>
              <w:ind w:right="46"/>
              <w:jc w:val="center"/>
              <w:rPr>
                <w:rFonts w:cstheme="minorHAnsi"/>
                <w:color w:val="000000"/>
                <w:szCs w:val="22"/>
              </w:rPr>
            </w:pPr>
          </w:p>
        </w:tc>
      </w:tr>
      <w:tr w:rsidR="00691231" w14:paraId="5B885FE2" w14:textId="77777777" w:rsidTr="00691231">
        <w:trPr>
          <w:gridAfter w:val="1"/>
          <w:wAfter w:w="141" w:type="dxa"/>
        </w:trPr>
        <w:tc>
          <w:tcPr>
            <w:tcW w:w="4962" w:type="dxa"/>
          </w:tcPr>
          <w:p w14:paraId="2C3520EA" w14:textId="77777777" w:rsidR="00691231" w:rsidRDefault="00691231" w:rsidP="00691231">
            <w:pPr>
              <w:tabs>
                <w:tab w:val="left" w:pos="7063"/>
                <w:tab w:val="left" w:pos="8623"/>
                <w:tab w:val="left" w:pos="10181"/>
              </w:tabs>
              <w:ind w:right="46" w:firstLine="426"/>
              <w:rPr>
                <w:rFonts w:cstheme="minorHAnsi"/>
                <w:color w:val="000000"/>
                <w:szCs w:val="22"/>
              </w:rPr>
            </w:pPr>
            <w:r w:rsidRPr="00605E02">
              <w:rPr>
                <w:rFonts w:cstheme="minorHAnsi"/>
                <w:color w:val="000000"/>
                <w:szCs w:val="22"/>
              </w:rPr>
              <w:t>1.</w:t>
            </w:r>
            <w:r w:rsidRPr="00605E02">
              <w:rPr>
                <w:rFonts w:cstheme="minorHAnsi"/>
                <w:color w:val="000000"/>
                <w:spacing w:val="153"/>
                <w:szCs w:val="22"/>
              </w:rPr>
              <w:t xml:space="preserve"> </w:t>
            </w:r>
            <w:r w:rsidRPr="00605E02">
              <w:rPr>
                <w:rFonts w:cstheme="minorHAnsi"/>
                <w:color w:val="000000"/>
                <w:szCs w:val="22"/>
              </w:rPr>
              <w:t>pro vodiče bez izolace</w:t>
            </w:r>
          </w:p>
        </w:tc>
        <w:tc>
          <w:tcPr>
            <w:tcW w:w="1562" w:type="dxa"/>
          </w:tcPr>
          <w:p w14:paraId="0D3C8142"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10m</w:t>
            </w:r>
            <w:proofErr w:type="gramEnd"/>
          </w:p>
        </w:tc>
        <w:tc>
          <w:tcPr>
            <w:tcW w:w="1556" w:type="dxa"/>
          </w:tcPr>
          <w:p w14:paraId="6537890E"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7m</w:t>
            </w:r>
            <w:proofErr w:type="gramEnd"/>
          </w:p>
        </w:tc>
        <w:tc>
          <w:tcPr>
            <w:tcW w:w="1418" w:type="dxa"/>
          </w:tcPr>
          <w:p w14:paraId="1E91D440"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7m</w:t>
            </w:r>
            <w:proofErr w:type="gramEnd"/>
          </w:p>
        </w:tc>
      </w:tr>
      <w:tr w:rsidR="00691231" w14:paraId="344348C7" w14:textId="77777777" w:rsidTr="00691231">
        <w:trPr>
          <w:gridAfter w:val="1"/>
          <w:wAfter w:w="141" w:type="dxa"/>
        </w:trPr>
        <w:tc>
          <w:tcPr>
            <w:tcW w:w="4962" w:type="dxa"/>
          </w:tcPr>
          <w:p w14:paraId="19D349A1" w14:textId="77777777" w:rsidR="00691231" w:rsidRDefault="00691231" w:rsidP="00691231">
            <w:pPr>
              <w:tabs>
                <w:tab w:val="left" w:pos="7063"/>
                <w:tab w:val="left" w:pos="8623"/>
                <w:tab w:val="left" w:pos="10181"/>
              </w:tabs>
              <w:ind w:right="46" w:firstLine="426"/>
              <w:rPr>
                <w:rFonts w:cstheme="minorHAnsi"/>
                <w:color w:val="000000"/>
                <w:szCs w:val="22"/>
              </w:rPr>
            </w:pPr>
            <w:r w:rsidRPr="00605E02">
              <w:rPr>
                <w:rFonts w:cstheme="minorHAnsi"/>
                <w:color w:val="000000"/>
                <w:szCs w:val="22"/>
              </w:rPr>
              <w:t>2.</w:t>
            </w:r>
            <w:r w:rsidRPr="00605E02">
              <w:rPr>
                <w:rFonts w:cstheme="minorHAnsi"/>
                <w:color w:val="000000"/>
                <w:spacing w:val="153"/>
                <w:szCs w:val="22"/>
              </w:rPr>
              <w:t xml:space="preserve"> </w:t>
            </w:r>
            <w:r w:rsidRPr="00605E02">
              <w:rPr>
                <w:rFonts w:cstheme="minorHAnsi"/>
                <w:color w:val="000000"/>
                <w:szCs w:val="22"/>
              </w:rPr>
              <w:t>pro vodiče s izolací základní</w:t>
            </w:r>
          </w:p>
        </w:tc>
        <w:tc>
          <w:tcPr>
            <w:tcW w:w="1562" w:type="dxa"/>
          </w:tcPr>
          <w:p w14:paraId="59BC67E0" w14:textId="77777777" w:rsidR="00691231" w:rsidRDefault="00691231" w:rsidP="00691231">
            <w:pPr>
              <w:tabs>
                <w:tab w:val="left" w:pos="7063"/>
                <w:tab w:val="left" w:pos="8623"/>
                <w:tab w:val="left" w:pos="10181"/>
              </w:tabs>
              <w:ind w:right="46"/>
              <w:jc w:val="center"/>
              <w:rPr>
                <w:rFonts w:cstheme="minorHAnsi"/>
                <w:color w:val="000000"/>
                <w:szCs w:val="22"/>
              </w:rPr>
            </w:pPr>
            <w:r>
              <w:rPr>
                <w:rFonts w:cstheme="minorHAnsi"/>
                <w:color w:val="000000"/>
                <w:szCs w:val="22"/>
              </w:rPr>
              <w:t>-</w:t>
            </w:r>
          </w:p>
        </w:tc>
        <w:tc>
          <w:tcPr>
            <w:tcW w:w="1556" w:type="dxa"/>
          </w:tcPr>
          <w:p w14:paraId="2BE9D3AB" w14:textId="77777777" w:rsidR="00691231" w:rsidRDefault="00691231" w:rsidP="00691231">
            <w:pPr>
              <w:tabs>
                <w:tab w:val="left" w:pos="7063"/>
                <w:tab w:val="left" w:pos="8623"/>
                <w:tab w:val="left" w:pos="10181"/>
              </w:tabs>
              <w:ind w:right="46"/>
              <w:jc w:val="center"/>
              <w:rPr>
                <w:rFonts w:cstheme="minorHAnsi"/>
                <w:color w:val="000000"/>
                <w:szCs w:val="22"/>
              </w:rPr>
            </w:pPr>
            <w:r>
              <w:rPr>
                <w:rFonts w:cstheme="minorHAnsi"/>
                <w:color w:val="000000"/>
                <w:szCs w:val="22"/>
              </w:rPr>
              <w:t>-</w:t>
            </w:r>
          </w:p>
        </w:tc>
        <w:tc>
          <w:tcPr>
            <w:tcW w:w="1418" w:type="dxa"/>
          </w:tcPr>
          <w:p w14:paraId="446A120D"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2m</w:t>
            </w:r>
            <w:proofErr w:type="gramEnd"/>
          </w:p>
        </w:tc>
      </w:tr>
      <w:tr w:rsidR="00691231" w14:paraId="0FA4C189" w14:textId="77777777" w:rsidTr="00691231">
        <w:trPr>
          <w:gridAfter w:val="1"/>
          <w:wAfter w:w="141" w:type="dxa"/>
        </w:trPr>
        <w:tc>
          <w:tcPr>
            <w:tcW w:w="4962" w:type="dxa"/>
          </w:tcPr>
          <w:p w14:paraId="144BBBC9" w14:textId="77777777" w:rsidR="00691231" w:rsidRDefault="00691231" w:rsidP="00691231">
            <w:pPr>
              <w:tabs>
                <w:tab w:val="left" w:pos="7063"/>
                <w:tab w:val="left" w:pos="8623"/>
                <w:tab w:val="left" w:pos="10181"/>
              </w:tabs>
              <w:ind w:right="46" w:firstLine="426"/>
              <w:rPr>
                <w:rFonts w:cstheme="minorHAnsi"/>
                <w:color w:val="000000"/>
                <w:szCs w:val="22"/>
              </w:rPr>
            </w:pPr>
            <w:r w:rsidRPr="00605E02">
              <w:rPr>
                <w:rFonts w:cstheme="minorHAnsi"/>
                <w:color w:val="000000"/>
                <w:szCs w:val="22"/>
              </w:rPr>
              <w:t>3.</w:t>
            </w:r>
            <w:r w:rsidRPr="00605E02">
              <w:rPr>
                <w:rFonts w:cstheme="minorHAnsi"/>
                <w:color w:val="000000"/>
                <w:spacing w:val="153"/>
                <w:szCs w:val="22"/>
              </w:rPr>
              <w:t xml:space="preserve"> </w:t>
            </w:r>
            <w:r w:rsidRPr="00605E02">
              <w:rPr>
                <w:rFonts w:cstheme="minorHAnsi"/>
                <w:color w:val="000000"/>
                <w:szCs w:val="22"/>
              </w:rPr>
              <w:t>pro závěsné kabelové vedení</w:t>
            </w:r>
          </w:p>
        </w:tc>
        <w:tc>
          <w:tcPr>
            <w:tcW w:w="1562" w:type="dxa"/>
          </w:tcPr>
          <w:p w14:paraId="386FB80E" w14:textId="77777777" w:rsidR="00691231" w:rsidRDefault="00691231" w:rsidP="00691231">
            <w:pPr>
              <w:tabs>
                <w:tab w:val="left" w:pos="7063"/>
                <w:tab w:val="left" w:pos="8623"/>
                <w:tab w:val="left" w:pos="10181"/>
              </w:tabs>
              <w:ind w:right="46"/>
              <w:jc w:val="center"/>
              <w:rPr>
                <w:rFonts w:cstheme="minorHAnsi"/>
                <w:color w:val="000000"/>
                <w:szCs w:val="22"/>
              </w:rPr>
            </w:pPr>
            <w:r>
              <w:rPr>
                <w:rFonts w:cstheme="minorHAnsi"/>
                <w:color w:val="000000"/>
                <w:szCs w:val="22"/>
              </w:rPr>
              <w:t>-</w:t>
            </w:r>
          </w:p>
        </w:tc>
        <w:tc>
          <w:tcPr>
            <w:tcW w:w="1556" w:type="dxa"/>
          </w:tcPr>
          <w:p w14:paraId="30F4C71B" w14:textId="77777777" w:rsidR="00691231" w:rsidRDefault="00691231" w:rsidP="00691231">
            <w:pPr>
              <w:tabs>
                <w:tab w:val="left" w:pos="7063"/>
                <w:tab w:val="left" w:pos="8623"/>
                <w:tab w:val="left" w:pos="10181"/>
              </w:tabs>
              <w:ind w:right="46"/>
              <w:jc w:val="center"/>
              <w:rPr>
                <w:rFonts w:cstheme="minorHAnsi"/>
                <w:color w:val="000000"/>
                <w:szCs w:val="22"/>
              </w:rPr>
            </w:pPr>
            <w:r>
              <w:rPr>
                <w:rFonts w:cstheme="minorHAnsi"/>
                <w:color w:val="000000"/>
                <w:szCs w:val="22"/>
              </w:rPr>
              <w:t>-</w:t>
            </w:r>
          </w:p>
        </w:tc>
        <w:tc>
          <w:tcPr>
            <w:tcW w:w="1418" w:type="dxa"/>
          </w:tcPr>
          <w:p w14:paraId="39871E5E"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1m</w:t>
            </w:r>
            <w:proofErr w:type="gramEnd"/>
          </w:p>
        </w:tc>
      </w:tr>
      <w:tr w:rsidR="00691231" w14:paraId="600482C4" w14:textId="77777777" w:rsidTr="00691231">
        <w:trPr>
          <w:gridAfter w:val="1"/>
          <w:wAfter w:w="141" w:type="dxa"/>
        </w:trPr>
        <w:tc>
          <w:tcPr>
            <w:tcW w:w="4962" w:type="dxa"/>
          </w:tcPr>
          <w:p w14:paraId="3EA15FE3" w14:textId="77777777" w:rsidR="00691231" w:rsidRPr="00605E02" w:rsidRDefault="00691231" w:rsidP="00691231">
            <w:pPr>
              <w:tabs>
                <w:tab w:val="left" w:pos="7063"/>
                <w:tab w:val="left" w:pos="8623"/>
                <w:tab w:val="left" w:pos="10181"/>
              </w:tabs>
              <w:ind w:right="46"/>
              <w:rPr>
                <w:rFonts w:cstheme="minorHAnsi"/>
                <w:b/>
                <w:color w:val="000000"/>
                <w:szCs w:val="22"/>
              </w:rPr>
            </w:pPr>
            <w:r w:rsidRPr="00605E02">
              <w:rPr>
                <w:rFonts w:cstheme="minorHAnsi"/>
                <w:b/>
                <w:color w:val="000000"/>
                <w:szCs w:val="22"/>
              </w:rPr>
              <w:t xml:space="preserve">Nadzemní el. vedení o napětí nad 35 </w:t>
            </w:r>
            <w:proofErr w:type="spellStart"/>
            <w:r w:rsidRPr="00605E02">
              <w:rPr>
                <w:rFonts w:cstheme="minorHAnsi"/>
                <w:b/>
                <w:color w:val="000000"/>
                <w:szCs w:val="22"/>
              </w:rPr>
              <w:t>kV</w:t>
            </w:r>
            <w:proofErr w:type="spellEnd"/>
            <w:r w:rsidRPr="00605E02">
              <w:rPr>
                <w:rFonts w:cstheme="minorHAnsi"/>
                <w:b/>
                <w:color w:val="000000"/>
                <w:szCs w:val="22"/>
              </w:rPr>
              <w:t xml:space="preserve"> do 110 </w:t>
            </w:r>
            <w:proofErr w:type="spellStart"/>
            <w:r w:rsidRPr="00605E02">
              <w:rPr>
                <w:rFonts w:cstheme="minorHAnsi"/>
                <w:b/>
                <w:color w:val="000000"/>
                <w:szCs w:val="22"/>
              </w:rPr>
              <w:t>kV</w:t>
            </w:r>
            <w:proofErr w:type="spellEnd"/>
            <w:r w:rsidRPr="00605E02">
              <w:rPr>
                <w:rFonts w:cstheme="minorHAnsi"/>
                <w:b/>
                <w:color w:val="000000"/>
                <w:szCs w:val="22"/>
              </w:rPr>
              <w:t xml:space="preserve"> včetně:</w:t>
            </w:r>
          </w:p>
        </w:tc>
        <w:tc>
          <w:tcPr>
            <w:tcW w:w="1562" w:type="dxa"/>
          </w:tcPr>
          <w:p w14:paraId="4FE86D5E" w14:textId="77777777" w:rsidR="00691231" w:rsidRDefault="00691231" w:rsidP="00691231">
            <w:pPr>
              <w:tabs>
                <w:tab w:val="left" w:pos="7063"/>
                <w:tab w:val="left" w:pos="8623"/>
                <w:tab w:val="left" w:pos="10181"/>
              </w:tabs>
              <w:ind w:right="46"/>
              <w:jc w:val="center"/>
              <w:rPr>
                <w:rFonts w:cstheme="minorHAnsi"/>
                <w:color w:val="000000"/>
                <w:szCs w:val="22"/>
              </w:rPr>
            </w:pPr>
          </w:p>
        </w:tc>
        <w:tc>
          <w:tcPr>
            <w:tcW w:w="1556" w:type="dxa"/>
          </w:tcPr>
          <w:p w14:paraId="22B88A30" w14:textId="77777777" w:rsidR="00691231" w:rsidRDefault="00691231" w:rsidP="00691231">
            <w:pPr>
              <w:tabs>
                <w:tab w:val="left" w:pos="7063"/>
                <w:tab w:val="left" w:pos="8623"/>
                <w:tab w:val="left" w:pos="10181"/>
              </w:tabs>
              <w:ind w:right="46"/>
              <w:jc w:val="center"/>
              <w:rPr>
                <w:rFonts w:cstheme="minorHAnsi"/>
                <w:color w:val="000000"/>
                <w:szCs w:val="22"/>
              </w:rPr>
            </w:pPr>
          </w:p>
        </w:tc>
        <w:tc>
          <w:tcPr>
            <w:tcW w:w="1418" w:type="dxa"/>
          </w:tcPr>
          <w:p w14:paraId="1C9A2184" w14:textId="77777777" w:rsidR="00691231" w:rsidRDefault="00691231" w:rsidP="00691231">
            <w:pPr>
              <w:tabs>
                <w:tab w:val="left" w:pos="7063"/>
                <w:tab w:val="left" w:pos="8623"/>
                <w:tab w:val="left" w:pos="10181"/>
              </w:tabs>
              <w:ind w:right="46"/>
              <w:jc w:val="center"/>
              <w:rPr>
                <w:rFonts w:cstheme="minorHAnsi"/>
                <w:color w:val="000000"/>
                <w:szCs w:val="22"/>
              </w:rPr>
            </w:pPr>
          </w:p>
        </w:tc>
      </w:tr>
      <w:tr w:rsidR="00691231" w14:paraId="59DA0BAB" w14:textId="77777777" w:rsidTr="00691231">
        <w:trPr>
          <w:gridAfter w:val="1"/>
          <w:wAfter w:w="141" w:type="dxa"/>
        </w:trPr>
        <w:tc>
          <w:tcPr>
            <w:tcW w:w="4962" w:type="dxa"/>
          </w:tcPr>
          <w:p w14:paraId="281993CA" w14:textId="77777777" w:rsidR="00691231" w:rsidRDefault="00691231" w:rsidP="00691231">
            <w:pPr>
              <w:tabs>
                <w:tab w:val="left" w:pos="7063"/>
                <w:tab w:val="left" w:pos="8623"/>
                <w:tab w:val="left" w:pos="10181"/>
              </w:tabs>
              <w:ind w:right="46" w:firstLine="426"/>
              <w:rPr>
                <w:rFonts w:cstheme="minorHAnsi"/>
                <w:color w:val="000000"/>
                <w:szCs w:val="22"/>
              </w:rPr>
            </w:pPr>
            <w:r w:rsidRPr="00605E02">
              <w:rPr>
                <w:rFonts w:cstheme="minorHAnsi"/>
                <w:color w:val="000000"/>
                <w:szCs w:val="22"/>
              </w:rPr>
              <w:t>1.</w:t>
            </w:r>
            <w:r w:rsidRPr="00605E02">
              <w:rPr>
                <w:rFonts w:cstheme="minorHAnsi"/>
                <w:color w:val="000000"/>
                <w:spacing w:val="153"/>
                <w:szCs w:val="22"/>
              </w:rPr>
              <w:t xml:space="preserve"> </w:t>
            </w:r>
            <w:r w:rsidRPr="00605E02">
              <w:rPr>
                <w:rFonts w:cstheme="minorHAnsi"/>
                <w:color w:val="000000"/>
                <w:szCs w:val="22"/>
              </w:rPr>
              <w:t>pro vodiče bez izolace</w:t>
            </w:r>
          </w:p>
        </w:tc>
        <w:tc>
          <w:tcPr>
            <w:tcW w:w="1562" w:type="dxa"/>
          </w:tcPr>
          <w:p w14:paraId="78476626"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15m</w:t>
            </w:r>
            <w:proofErr w:type="gramEnd"/>
          </w:p>
        </w:tc>
        <w:tc>
          <w:tcPr>
            <w:tcW w:w="1556" w:type="dxa"/>
          </w:tcPr>
          <w:p w14:paraId="6626C1BA"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12m</w:t>
            </w:r>
            <w:proofErr w:type="gramEnd"/>
          </w:p>
        </w:tc>
        <w:tc>
          <w:tcPr>
            <w:tcW w:w="1418" w:type="dxa"/>
          </w:tcPr>
          <w:p w14:paraId="77E2FB92"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12m</w:t>
            </w:r>
            <w:proofErr w:type="gramEnd"/>
          </w:p>
        </w:tc>
      </w:tr>
      <w:tr w:rsidR="00691231" w14:paraId="453523B8" w14:textId="77777777" w:rsidTr="00691231">
        <w:trPr>
          <w:gridAfter w:val="1"/>
          <w:wAfter w:w="141" w:type="dxa"/>
        </w:trPr>
        <w:tc>
          <w:tcPr>
            <w:tcW w:w="4962" w:type="dxa"/>
          </w:tcPr>
          <w:p w14:paraId="1CFE943D" w14:textId="77777777" w:rsidR="00691231" w:rsidRDefault="00691231" w:rsidP="00691231">
            <w:pPr>
              <w:tabs>
                <w:tab w:val="left" w:pos="7063"/>
                <w:tab w:val="left" w:pos="8623"/>
                <w:tab w:val="left" w:pos="10181"/>
              </w:tabs>
              <w:ind w:right="46" w:firstLine="426"/>
              <w:rPr>
                <w:rFonts w:cstheme="minorHAnsi"/>
                <w:color w:val="000000"/>
                <w:szCs w:val="22"/>
              </w:rPr>
            </w:pPr>
            <w:r w:rsidRPr="00605E02">
              <w:rPr>
                <w:rFonts w:cstheme="minorHAnsi"/>
                <w:color w:val="000000"/>
                <w:szCs w:val="22"/>
              </w:rPr>
              <w:t>2.</w:t>
            </w:r>
            <w:r w:rsidRPr="00605E02">
              <w:rPr>
                <w:rFonts w:cstheme="minorHAnsi"/>
                <w:color w:val="000000"/>
                <w:spacing w:val="153"/>
                <w:szCs w:val="22"/>
              </w:rPr>
              <w:t xml:space="preserve"> </w:t>
            </w:r>
            <w:r w:rsidRPr="00605E02">
              <w:rPr>
                <w:rFonts w:cstheme="minorHAnsi"/>
                <w:color w:val="000000"/>
                <w:szCs w:val="22"/>
              </w:rPr>
              <w:t>pro vodiče s izolací základní</w:t>
            </w:r>
          </w:p>
        </w:tc>
        <w:tc>
          <w:tcPr>
            <w:tcW w:w="1562" w:type="dxa"/>
          </w:tcPr>
          <w:p w14:paraId="6D8997F6" w14:textId="77777777" w:rsidR="00691231" w:rsidRDefault="00691231" w:rsidP="00691231">
            <w:pPr>
              <w:tabs>
                <w:tab w:val="left" w:pos="7063"/>
                <w:tab w:val="left" w:pos="8623"/>
                <w:tab w:val="left" w:pos="10181"/>
              </w:tabs>
              <w:ind w:right="46"/>
              <w:jc w:val="center"/>
              <w:rPr>
                <w:rFonts w:cstheme="minorHAnsi"/>
                <w:color w:val="000000"/>
                <w:szCs w:val="22"/>
              </w:rPr>
            </w:pPr>
            <w:r>
              <w:rPr>
                <w:rFonts w:cstheme="minorHAnsi"/>
                <w:color w:val="000000"/>
                <w:szCs w:val="22"/>
              </w:rPr>
              <w:t>-</w:t>
            </w:r>
          </w:p>
        </w:tc>
        <w:tc>
          <w:tcPr>
            <w:tcW w:w="1556" w:type="dxa"/>
          </w:tcPr>
          <w:p w14:paraId="5297B439" w14:textId="77777777" w:rsidR="00691231" w:rsidRDefault="00691231" w:rsidP="00691231">
            <w:pPr>
              <w:tabs>
                <w:tab w:val="left" w:pos="7063"/>
                <w:tab w:val="left" w:pos="8623"/>
                <w:tab w:val="left" w:pos="10181"/>
              </w:tabs>
              <w:ind w:right="46"/>
              <w:jc w:val="center"/>
              <w:rPr>
                <w:rFonts w:cstheme="minorHAnsi"/>
                <w:color w:val="000000"/>
                <w:szCs w:val="22"/>
              </w:rPr>
            </w:pPr>
            <w:r>
              <w:rPr>
                <w:rFonts w:cstheme="minorHAnsi"/>
                <w:color w:val="000000"/>
                <w:szCs w:val="22"/>
              </w:rPr>
              <w:t>-</w:t>
            </w:r>
          </w:p>
        </w:tc>
        <w:tc>
          <w:tcPr>
            <w:tcW w:w="1418" w:type="dxa"/>
          </w:tcPr>
          <w:p w14:paraId="20E9D24A"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5m</w:t>
            </w:r>
            <w:proofErr w:type="gramEnd"/>
          </w:p>
        </w:tc>
      </w:tr>
      <w:tr w:rsidR="00691231" w14:paraId="16DEF200" w14:textId="77777777" w:rsidTr="00691231">
        <w:trPr>
          <w:gridAfter w:val="1"/>
          <w:wAfter w:w="141" w:type="dxa"/>
        </w:trPr>
        <w:tc>
          <w:tcPr>
            <w:tcW w:w="4962" w:type="dxa"/>
          </w:tcPr>
          <w:p w14:paraId="22A82496" w14:textId="77777777" w:rsidR="00691231" w:rsidRPr="00605E02" w:rsidRDefault="00691231" w:rsidP="00691231">
            <w:pPr>
              <w:tabs>
                <w:tab w:val="left" w:pos="7063"/>
                <w:tab w:val="left" w:pos="8623"/>
                <w:tab w:val="left" w:pos="10181"/>
              </w:tabs>
              <w:ind w:right="46"/>
              <w:rPr>
                <w:rFonts w:cstheme="minorHAnsi"/>
                <w:b/>
                <w:color w:val="000000"/>
                <w:szCs w:val="22"/>
              </w:rPr>
            </w:pPr>
            <w:r w:rsidRPr="00605E02">
              <w:rPr>
                <w:rFonts w:cstheme="minorHAnsi"/>
                <w:b/>
                <w:color w:val="000000"/>
                <w:szCs w:val="22"/>
              </w:rPr>
              <w:t xml:space="preserve">Nad 110 </w:t>
            </w:r>
            <w:proofErr w:type="spellStart"/>
            <w:r w:rsidRPr="00605E02">
              <w:rPr>
                <w:rFonts w:cstheme="minorHAnsi"/>
                <w:b/>
                <w:color w:val="000000"/>
                <w:szCs w:val="22"/>
              </w:rPr>
              <w:t>kV</w:t>
            </w:r>
            <w:proofErr w:type="spellEnd"/>
            <w:r w:rsidRPr="00605E02">
              <w:rPr>
                <w:rFonts w:cstheme="minorHAnsi"/>
                <w:b/>
                <w:color w:val="000000"/>
                <w:szCs w:val="22"/>
              </w:rPr>
              <w:t xml:space="preserve"> do 220 </w:t>
            </w:r>
            <w:proofErr w:type="spellStart"/>
            <w:r w:rsidRPr="00605E02">
              <w:rPr>
                <w:rFonts w:cstheme="minorHAnsi"/>
                <w:b/>
                <w:color w:val="000000"/>
                <w:szCs w:val="22"/>
              </w:rPr>
              <w:t>kV</w:t>
            </w:r>
            <w:proofErr w:type="spellEnd"/>
            <w:r w:rsidRPr="00605E02">
              <w:rPr>
                <w:rFonts w:cstheme="minorHAnsi"/>
                <w:b/>
                <w:color w:val="000000"/>
                <w:szCs w:val="22"/>
              </w:rPr>
              <w:t xml:space="preserve"> včetně  </w:t>
            </w:r>
          </w:p>
        </w:tc>
        <w:tc>
          <w:tcPr>
            <w:tcW w:w="1562" w:type="dxa"/>
          </w:tcPr>
          <w:p w14:paraId="279040B2"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20m</w:t>
            </w:r>
            <w:proofErr w:type="gramEnd"/>
          </w:p>
        </w:tc>
        <w:tc>
          <w:tcPr>
            <w:tcW w:w="1556" w:type="dxa"/>
          </w:tcPr>
          <w:p w14:paraId="640EBAF6"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15m</w:t>
            </w:r>
            <w:proofErr w:type="gramEnd"/>
          </w:p>
        </w:tc>
        <w:tc>
          <w:tcPr>
            <w:tcW w:w="1418" w:type="dxa"/>
          </w:tcPr>
          <w:p w14:paraId="24276874"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15m</w:t>
            </w:r>
            <w:proofErr w:type="gramEnd"/>
          </w:p>
        </w:tc>
      </w:tr>
      <w:tr w:rsidR="00691231" w14:paraId="63EF9712" w14:textId="77777777" w:rsidTr="00691231">
        <w:trPr>
          <w:gridAfter w:val="1"/>
          <w:wAfter w:w="141" w:type="dxa"/>
        </w:trPr>
        <w:tc>
          <w:tcPr>
            <w:tcW w:w="4962" w:type="dxa"/>
          </w:tcPr>
          <w:p w14:paraId="01F6A4E6" w14:textId="77777777" w:rsidR="00691231" w:rsidRPr="00A23608" w:rsidRDefault="00691231" w:rsidP="00691231">
            <w:pPr>
              <w:tabs>
                <w:tab w:val="left" w:pos="7063"/>
                <w:tab w:val="left" w:pos="8623"/>
                <w:tab w:val="left" w:pos="10181"/>
              </w:tabs>
              <w:ind w:right="46"/>
              <w:rPr>
                <w:rFonts w:cstheme="minorHAnsi"/>
                <w:b/>
                <w:color w:val="000000"/>
                <w:szCs w:val="22"/>
              </w:rPr>
            </w:pPr>
            <w:r w:rsidRPr="00A23608">
              <w:rPr>
                <w:rFonts w:cstheme="minorHAnsi"/>
                <w:b/>
                <w:color w:val="000000"/>
                <w:szCs w:val="22"/>
              </w:rPr>
              <w:t xml:space="preserve">Nad 220 </w:t>
            </w:r>
            <w:proofErr w:type="spellStart"/>
            <w:r w:rsidRPr="00A23608">
              <w:rPr>
                <w:rFonts w:cstheme="minorHAnsi"/>
                <w:b/>
                <w:color w:val="000000"/>
                <w:szCs w:val="22"/>
              </w:rPr>
              <w:t>kV</w:t>
            </w:r>
            <w:proofErr w:type="spellEnd"/>
            <w:r w:rsidRPr="00A23608">
              <w:rPr>
                <w:rFonts w:cstheme="minorHAnsi"/>
                <w:b/>
                <w:color w:val="000000"/>
                <w:szCs w:val="22"/>
              </w:rPr>
              <w:t xml:space="preserve"> do 400 </w:t>
            </w:r>
            <w:proofErr w:type="spellStart"/>
            <w:r w:rsidRPr="00A23608">
              <w:rPr>
                <w:rFonts w:cstheme="minorHAnsi"/>
                <w:b/>
                <w:color w:val="000000"/>
                <w:szCs w:val="22"/>
              </w:rPr>
              <w:t>kV</w:t>
            </w:r>
            <w:proofErr w:type="spellEnd"/>
          </w:p>
        </w:tc>
        <w:tc>
          <w:tcPr>
            <w:tcW w:w="1562" w:type="dxa"/>
          </w:tcPr>
          <w:p w14:paraId="6E20B630"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25m</w:t>
            </w:r>
            <w:proofErr w:type="gramEnd"/>
          </w:p>
        </w:tc>
        <w:tc>
          <w:tcPr>
            <w:tcW w:w="1556" w:type="dxa"/>
          </w:tcPr>
          <w:p w14:paraId="77FA36D6"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20m</w:t>
            </w:r>
            <w:proofErr w:type="gramEnd"/>
          </w:p>
        </w:tc>
        <w:tc>
          <w:tcPr>
            <w:tcW w:w="1418" w:type="dxa"/>
          </w:tcPr>
          <w:p w14:paraId="5516BA22"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20m</w:t>
            </w:r>
            <w:proofErr w:type="gramEnd"/>
          </w:p>
        </w:tc>
      </w:tr>
      <w:tr w:rsidR="00691231" w14:paraId="446B98AF" w14:textId="77777777" w:rsidTr="00691231">
        <w:trPr>
          <w:gridAfter w:val="1"/>
          <w:wAfter w:w="141" w:type="dxa"/>
        </w:trPr>
        <w:tc>
          <w:tcPr>
            <w:tcW w:w="4962" w:type="dxa"/>
          </w:tcPr>
          <w:p w14:paraId="79837CE1" w14:textId="77777777" w:rsidR="00691231" w:rsidRPr="00A23608" w:rsidRDefault="00691231" w:rsidP="00691231">
            <w:pPr>
              <w:tabs>
                <w:tab w:val="left" w:pos="7063"/>
                <w:tab w:val="left" w:pos="8623"/>
                <w:tab w:val="left" w:pos="10181"/>
              </w:tabs>
              <w:ind w:right="46"/>
              <w:rPr>
                <w:rFonts w:cstheme="minorHAnsi"/>
                <w:b/>
                <w:color w:val="000000"/>
                <w:szCs w:val="22"/>
              </w:rPr>
            </w:pPr>
            <w:r w:rsidRPr="00A23608">
              <w:rPr>
                <w:rFonts w:cstheme="minorHAnsi"/>
                <w:b/>
                <w:color w:val="000000"/>
                <w:szCs w:val="22"/>
              </w:rPr>
              <w:t xml:space="preserve">Nad 400 </w:t>
            </w:r>
            <w:proofErr w:type="spellStart"/>
            <w:r w:rsidRPr="00A23608">
              <w:rPr>
                <w:rFonts w:cstheme="minorHAnsi"/>
                <w:b/>
                <w:color w:val="000000"/>
                <w:szCs w:val="22"/>
              </w:rPr>
              <w:t>kV</w:t>
            </w:r>
            <w:proofErr w:type="spellEnd"/>
          </w:p>
        </w:tc>
        <w:tc>
          <w:tcPr>
            <w:tcW w:w="1562" w:type="dxa"/>
          </w:tcPr>
          <w:p w14:paraId="445AC0CB" w14:textId="77777777" w:rsidR="00691231" w:rsidRDefault="00691231" w:rsidP="00691231">
            <w:pPr>
              <w:tabs>
                <w:tab w:val="left" w:pos="7063"/>
                <w:tab w:val="left" w:pos="8623"/>
                <w:tab w:val="left" w:pos="10181"/>
              </w:tabs>
              <w:ind w:right="46"/>
              <w:jc w:val="center"/>
              <w:rPr>
                <w:rFonts w:cstheme="minorHAnsi"/>
                <w:color w:val="000000"/>
                <w:szCs w:val="22"/>
              </w:rPr>
            </w:pPr>
            <w:r>
              <w:rPr>
                <w:rFonts w:cstheme="minorHAnsi"/>
                <w:color w:val="000000"/>
                <w:szCs w:val="22"/>
              </w:rPr>
              <w:t>-</w:t>
            </w:r>
          </w:p>
        </w:tc>
        <w:tc>
          <w:tcPr>
            <w:tcW w:w="1556" w:type="dxa"/>
          </w:tcPr>
          <w:p w14:paraId="68A30BBA" w14:textId="77777777" w:rsidR="00691231" w:rsidRDefault="00691231" w:rsidP="00691231">
            <w:pPr>
              <w:tabs>
                <w:tab w:val="left" w:pos="7063"/>
                <w:tab w:val="left" w:pos="8623"/>
                <w:tab w:val="left" w:pos="10181"/>
              </w:tabs>
              <w:ind w:right="46"/>
              <w:jc w:val="center"/>
              <w:rPr>
                <w:rFonts w:cstheme="minorHAnsi"/>
                <w:color w:val="000000"/>
                <w:szCs w:val="22"/>
              </w:rPr>
            </w:pPr>
            <w:r>
              <w:rPr>
                <w:rFonts w:cstheme="minorHAnsi"/>
                <w:color w:val="000000"/>
                <w:szCs w:val="22"/>
              </w:rPr>
              <w:t>-</w:t>
            </w:r>
          </w:p>
        </w:tc>
        <w:tc>
          <w:tcPr>
            <w:tcW w:w="1418" w:type="dxa"/>
          </w:tcPr>
          <w:p w14:paraId="5205D28F"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30m</w:t>
            </w:r>
            <w:proofErr w:type="gramEnd"/>
          </w:p>
        </w:tc>
      </w:tr>
      <w:tr w:rsidR="00691231" w14:paraId="0854BA4D" w14:textId="77777777" w:rsidTr="00691231">
        <w:trPr>
          <w:gridAfter w:val="1"/>
          <w:wAfter w:w="141" w:type="dxa"/>
        </w:trPr>
        <w:tc>
          <w:tcPr>
            <w:tcW w:w="4962" w:type="dxa"/>
          </w:tcPr>
          <w:p w14:paraId="6ECD3827" w14:textId="77777777" w:rsidR="00691231" w:rsidRPr="00A23608" w:rsidRDefault="00691231" w:rsidP="00691231">
            <w:pPr>
              <w:tabs>
                <w:tab w:val="left" w:pos="7063"/>
                <w:tab w:val="left" w:pos="8623"/>
                <w:tab w:val="left" w:pos="10181"/>
              </w:tabs>
              <w:ind w:right="46"/>
              <w:rPr>
                <w:rFonts w:cstheme="minorHAnsi"/>
                <w:b/>
                <w:color w:val="000000"/>
                <w:szCs w:val="22"/>
              </w:rPr>
            </w:pPr>
            <w:r w:rsidRPr="00A23608">
              <w:rPr>
                <w:rFonts w:cstheme="minorHAnsi"/>
                <w:b/>
                <w:color w:val="000000"/>
                <w:szCs w:val="22"/>
              </w:rPr>
              <w:t xml:space="preserve">Závěsné vedení kabelové do 110 </w:t>
            </w:r>
            <w:proofErr w:type="spellStart"/>
            <w:r w:rsidRPr="00A23608">
              <w:rPr>
                <w:rFonts w:cstheme="minorHAnsi"/>
                <w:b/>
                <w:color w:val="000000"/>
                <w:szCs w:val="22"/>
              </w:rPr>
              <w:t>kV</w:t>
            </w:r>
            <w:proofErr w:type="spellEnd"/>
            <w:r w:rsidRPr="00A23608">
              <w:rPr>
                <w:rFonts w:cstheme="minorHAnsi"/>
                <w:b/>
                <w:color w:val="000000"/>
                <w:szCs w:val="22"/>
              </w:rPr>
              <w:t xml:space="preserve"> včetně</w:t>
            </w:r>
          </w:p>
        </w:tc>
        <w:tc>
          <w:tcPr>
            <w:tcW w:w="1562" w:type="dxa"/>
          </w:tcPr>
          <w:p w14:paraId="51F0346A" w14:textId="77777777" w:rsidR="00691231" w:rsidRDefault="00691231" w:rsidP="00691231">
            <w:pPr>
              <w:tabs>
                <w:tab w:val="left" w:pos="7063"/>
                <w:tab w:val="left" w:pos="8623"/>
                <w:tab w:val="left" w:pos="10181"/>
              </w:tabs>
              <w:ind w:right="46"/>
              <w:jc w:val="center"/>
              <w:rPr>
                <w:rFonts w:cstheme="minorHAnsi"/>
                <w:color w:val="000000"/>
                <w:szCs w:val="22"/>
              </w:rPr>
            </w:pPr>
            <w:r>
              <w:rPr>
                <w:rFonts w:cstheme="minorHAnsi"/>
                <w:color w:val="000000"/>
                <w:szCs w:val="22"/>
              </w:rPr>
              <w:t>-</w:t>
            </w:r>
          </w:p>
        </w:tc>
        <w:tc>
          <w:tcPr>
            <w:tcW w:w="1556" w:type="dxa"/>
          </w:tcPr>
          <w:p w14:paraId="0717B747" w14:textId="77777777" w:rsidR="00691231" w:rsidRDefault="00691231" w:rsidP="00691231">
            <w:pPr>
              <w:tabs>
                <w:tab w:val="left" w:pos="7063"/>
                <w:tab w:val="left" w:pos="8623"/>
                <w:tab w:val="left" w:pos="10181"/>
              </w:tabs>
              <w:ind w:right="46"/>
              <w:jc w:val="center"/>
              <w:rPr>
                <w:rFonts w:cstheme="minorHAnsi"/>
                <w:color w:val="000000"/>
                <w:szCs w:val="22"/>
              </w:rPr>
            </w:pPr>
            <w:r>
              <w:rPr>
                <w:rFonts w:cstheme="minorHAnsi"/>
                <w:color w:val="000000"/>
                <w:szCs w:val="22"/>
              </w:rPr>
              <w:t>-</w:t>
            </w:r>
          </w:p>
        </w:tc>
        <w:tc>
          <w:tcPr>
            <w:tcW w:w="1418" w:type="dxa"/>
          </w:tcPr>
          <w:p w14:paraId="33DEE06E"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2m</w:t>
            </w:r>
            <w:proofErr w:type="gramEnd"/>
          </w:p>
        </w:tc>
      </w:tr>
      <w:tr w:rsidR="00691231" w14:paraId="5F987E2D" w14:textId="77777777" w:rsidTr="00691231">
        <w:trPr>
          <w:gridAfter w:val="1"/>
          <w:wAfter w:w="141" w:type="dxa"/>
        </w:trPr>
        <w:tc>
          <w:tcPr>
            <w:tcW w:w="4962" w:type="dxa"/>
          </w:tcPr>
          <w:p w14:paraId="357BC363" w14:textId="77777777" w:rsidR="00691231" w:rsidRPr="00A23608" w:rsidRDefault="00691231" w:rsidP="00691231">
            <w:pPr>
              <w:tabs>
                <w:tab w:val="left" w:pos="7063"/>
                <w:tab w:val="left" w:pos="8623"/>
                <w:tab w:val="left" w:pos="10181"/>
              </w:tabs>
              <w:ind w:right="46"/>
              <w:rPr>
                <w:rFonts w:cstheme="minorHAnsi"/>
                <w:b/>
                <w:color w:val="000000"/>
                <w:szCs w:val="22"/>
              </w:rPr>
            </w:pPr>
            <w:r w:rsidRPr="00A23608">
              <w:rPr>
                <w:rFonts w:cstheme="minorHAnsi"/>
                <w:b/>
                <w:color w:val="000000"/>
                <w:szCs w:val="22"/>
              </w:rPr>
              <w:t>Zařízení vlastní telekomunikační sítě</w:t>
            </w:r>
          </w:p>
        </w:tc>
        <w:tc>
          <w:tcPr>
            <w:tcW w:w="1562" w:type="dxa"/>
          </w:tcPr>
          <w:p w14:paraId="68037545"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1m</w:t>
            </w:r>
            <w:proofErr w:type="gramEnd"/>
          </w:p>
        </w:tc>
        <w:tc>
          <w:tcPr>
            <w:tcW w:w="1556" w:type="dxa"/>
          </w:tcPr>
          <w:p w14:paraId="67B6BCC5"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1m</w:t>
            </w:r>
            <w:proofErr w:type="gramEnd"/>
          </w:p>
        </w:tc>
        <w:tc>
          <w:tcPr>
            <w:tcW w:w="1418" w:type="dxa"/>
          </w:tcPr>
          <w:p w14:paraId="6874B033"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1m</w:t>
            </w:r>
            <w:proofErr w:type="gramEnd"/>
          </w:p>
        </w:tc>
      </w:tr>
      <w:tr w:rsidR="00691231" w14:paraId="5CB45DAC" w14:textId="77777777" w:rsidTr="00691231">
        <w:trPr>
          <w:gridAfter w:val="1"/>
          <w:wAfter w:w="141" w:type="dxa"/>
        </w:trPr>
        <w:tc>
          <w:tcPr>
            <w:tcW w:w="4962" w:type="dxa"/>
          </w:tcPr>
          <w:p w14:paraId="782D6288" w14:textId="77777777" w:rsidR="00691231" w:rsidRPr="00A23608" w:rsidRDefault="00691231" w:rsidP="00691231">
            <w:pPr>
              <w:tabs>
                <w:tab w:val="left" w:pos="7063"/>
                <w:tab w:val="left" w:pos="8623"/>
                <w:tab w:val="left" w:pos="10181"/>
              </w:tabs>
              <w:ind w:right="46"/>
              <w:rPr>
                <w:rFonts w:cstheme="minorHAnsi"/>
                <w:b/>
                <w:color w:val="000000"/>
                <w:szCs w:val="22"/>
              </w:rPr>
            </w:pPr>
            <w:r w:rsidRPr="00A23608">
              <w:rPr>
                <w:rFonts w:cstheme="minorHAnsi"/>
                <w:b/>
                <w:color w:val="000000"/>
                <w:szCs w:val="22"/>
              </w:rPr>
              <w:t xml:space="preserve">Podzemní vedení elektrizační soustavy do 110 </w:t>
            </w:r>
            <w:proofErr w:type="spellStart"/>
            <w:r w:rsidRPr="00A23608">
              <w:rPr>
                <w:rFonts w:cstheme="minorHAnsi"/>
                <w:b/>
                <w:color w:val="000000"/>
                <w:szCs w:val="22"/>
              </w:rPr>
              <w:t>kV</w:t>
            </w:r>
            <w:proofErr w:type="spellEnd"/>
            <w:r w:rsidRPr="00A23608">
              <w:rPr>
                <w:rFonts w:cstheme="minorHAnsi"/>
                <w:b/>
                <w:color w:val="000000"/>
                <w:szCs w:val="22"/>
              </w:rPr>
              <w:t xml:space="preserve"> včetně</w:t>
            </w:r>
          </w:p>
        </w:tc>
        <w:tc>
          <w:tcPr>
            <w:tcW w:w="1562" w:type="dxa"/>
          </w:tcPr>
          <w:p w14:paraId="0029E19D"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1m</w:t>
            </w:r>
            <w:proofErr w:type="gramEnd"/>
          </w:p>
        </w:tc>
        <w:tc>
          <w:tcPr>
            <w:tcW w:w="1556" w:type="dxa"/>
          </w:tcPr>
          <w:p w14:paraId="61C0EE38"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1m</w:t>
            </w:r>
            <w:proofErr w:type="gramEnd"/>
          </w:p>
        </w:tc>
        <w:tc>
          <w:tcPr>
            <w:tcW w:w="1418" w:type="dxa"/>
          </w:tcPr>
          <w:p w14:paraId="417FBE4D"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1m</w:t>
            </w:r>
            <w:proofErr w:type="gramEnd"/>
          </w:p>
        </w:tc>
      </w:tr>
      <w:tr w:rsidR="00691231" w14:paraId="18C053CD" w14:textId="77777777" w:rsidTr="00691231">
        <w:trPr>
          <w:gridAfter w:val="1"/>
          <w:wAfter w:w="141" w:type="dxa"/>
        </w:trPr>
        <w:tc>
          <w:tcPr>
            <w:tcW w:w="4962" w:type="dxa"/>
          </w:tcPr>
          <w:p w14:paraId="0E7A7730" w14:textId="77777777" w:rsidR="00691231" w:rsidRPr="00A23608" w:rsidRDefault="00691231" w:rsidP="00691231">
            <w:pPr>
              <w:tabs>
                <w:tab w:val="left" w:pos="7063"/>
                <w:tab w:val="left" w:pos="8623"/>
                <w:tab w:val="left" w:pos="10181"/>
              </w:tabs>
              <w:ind w:right="46"/>
              <w:rPr>
                <w:rFonts w:cstheme="minorHAnsi"/>
                <w:b/>
                <w:color w:val="000000"/>
                <w:szCs w:val="22"/>
              </w:rPr>
            </w:pPr>
            <w:r w:rsidRPr="00A23608">
              <w:rPr>
                <w:rFonts w:cstheme="minorHAnsi"/>
                <w:b/>
                <w:color w:val="000000"/>
                <w:szCs w:val="22"/>
              </w:rPr>
              <w:t xml:space="preserve">Nad 110 </w:t>
            </w:r>
            <w:proofErr w:type="spellStart"/>
            <w:r w:rsidRPr="00A23608">
              <w:rPr>
                <w:rFonts w:cstheme="minorHAnsi"/>
                <w:b/>
                <w:color w:val="000000"/>
                <w:szCs w:val="22"/>
              </w:rPr>
              <w:t>kV</w:t>
            </w:r>
            <w:proofErr w:type="spellEnd"/>
            <w:r w:rsidRPr="00A23608">
              <w:rPr>
                <w:rFonts w:cstheme="minorHAnsi"/>
                <w:b/>
                <w:color w:val="000000"/>
                <w:szCs w:val="22"/>
              </w:rPr>
              <w:t xml:space="preserve"> po obou stranách kabelu</w:t>
            </w:r>
          </w:p>
        </w:tc>
        <w:tc>
          <w:tcPr>
            <w:tcW w:w="1562" w:type="dxa"/>
          </w:tcPr>
          <w:p w14:paraId="0B3B2EE7"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3m</w:t>
            </w:r>
            <w:proofErr w:type="gramEnd"/>
          </w:p>
        </w:tc>
        <w:tc>
          <w:tcPr>
            <w:tcW w:w="1556" w:type="dxa"/>
          </w:tcPr>
          <w:p w14:paraId="78830BD0"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3m</w:t>
            </w:r>
            <w:proofErr w:type="gramEnd"/>
          </w:p>
        </w:tc>
        <w:tc>
          <w:tcPr>
            <w:tcW w:w="1418" w:type="dxa"/>
          </w:tcPr>
          <w:p w14:paraId="566917BB"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3m</w:t>
            </w:r>
            <w:proofErr w:type="gramEnd"/>
          </w:p>
        </w:tc>
      </w:tr>
      <w:tr w:rsidR="00691231" w14:paraId="207B1110" w14:textId="77777777" w:rsidTr="00691231">
        <w:trPr>
          <w:gridAfter w:val="1"/>
          <w:wAfter w:w="141" w:type="dxa"/>
        </w:trPr>
        <w:tc>
          <w:tcPr>
            <w:tcW w:w="4962" w:type="dxa"/>
          </w:tcPr>
          <w:p w14:paraId="255BA469" w14:textId="77777777" w:rsidR="00691231" w:rsidRPr="00A23608" w:rsidRDefault="00691231" w:rsidP="00691231">
            <w:pPr>
              <w:tabs>
                <w:tab w:val="left" w:pos="7063"/>
                <w:tab w:val="left" w:pos="8623"/>
                <w:tab w:val="left" w:pos="10181"/>
              </w:tabs>
              <w:ind w:right="46"/>
              <w:rPr>
                <w:rFonts w:cstheme="minorHAnsi"/>
                <w:b/>
                <w:color w:val="000000"/>
                <w:szCs w:val="22"/>
              </w:rPr>
            </w:pPr>
            <w:r w:rsidRPr="00A23608">
              <w:rPr>
                <w:rFonts w:cstheme="minorHAnsi"/>
                <w:b/>
                <w:color w:val="000000"/>
                <w:szCs w:val="22"/>
              </w:rPr>
              <w:t>Elektrické stanice:</w:t>
            </w:r>
          </w:p>
        </w:tc>
        <w:tc>
          <w:tcPr>
            <w:tcW w:w="1562" w:type="dxa"/>
          </w:tcPr>
          <w:p w14:paraId="47BF07D1" w14:textId="77777777" w:rsidR="00691231" w:rsidRDefault="00691231" w:rsidP="00691231">
            <w:pPr>
              <w:tabs>
                <w:tab w:val="left" w:pos="7063"/>
                <w:tab w:val="left" w:pos="8623"/>
                <w:tab w:val="left" w:pos="10181"/>
              </w:tabs>
              <w:ind w:right="46"/>
              <w:jc w:val="center"/>
              <w:rPr>
                <w:rFonts w:cstheme="minorHAnsi"/>
                <w:color w:val="000000"/>
                <w:szCs w:val="22"/>
              </w:rPr>
            </w:pPr>
          </w:p>
        </w:tc>
        <w:tc>
          <w:tcPr>
            <w:tcW w:w="1556" w:type="dxa"/>
          </w:tcPr>
          <w:p w14:paraId="069BB532" w14:textId="77777777" w:rsidR="00691231" w:rsidRDefault="00691231" w:rsidP="00691231">
            <w:pPr>
              <w:tabs>
                <w:tab w:val="left" w:pos="7063"/>
                <w:tab w:val="left" w:pos="8623"/>
                <w:tab w:val="left" w:pos="10181"/>
              </w:tabs>
              <w:ind w:right="46"/>
              <w:jc w:val="center"/>
              <w:rPr>
                <w:rFonts w:cstheme="minorHAnsi"/>
                <w:color w:val="000000"/>
                <w:szCs w:val="22"/>
              </w:rPr>
            </w:pPr>
          </w:p>
        </w:tc>
        <w:tc>
          <w:tcPr>
            <w:tcW w:w="1418" w:type="dxa"/>
          </w:tcPr>
          <w:p w14:paraId="1E82F198" w14:textId="77777777" w:rsidR="00691231" w:rsidRDefault="00691231" w:rsidP="00691231">
            <w:pPr>
              <w:tabs>
                <w:tab w:val="left" w:pos="7063"/>
                <w:tab w:val="left" w:pos="8623"/>
                <w:tab w:val="left" w:pos="10181"/>
              </w:tabs>
              <w:ind w:right="46"/>
              <w:jc w:val="center"/>
              <w:rPr>
                <w:rFonts w:cstheme="minorHAnsi"/>
                <w:color w:val="000000"/>
                <w:szCs w:val="22"/>
              </w:rPr>
            </w:pPr>
          </w:p>
        </w:tc>
      </w:tr>
      <w:tr w:rsidR="00691231" w14:paraId="0FD3781A" w14:textId="77777777" w:rsidTr="00691231">
        <w:trPr>
          <w:gridAfter w:val="1"/>
          <w:wAfter w:w="141" w:type="dxa"/>
        </w:trPr>
        <w:tc>
          <w:tcPr>
            <w:tcW w:w="4962" w:type="dxa"/>
          </w:tcPr>
          <w:p w14:paraId="2C4A592C" w14:textId="77777777" w:rsidR="00691231" w:rsidRPr="00A23608" w:rsidRDefault="00691231" w:rsidP="00590054">
            <w:pPr>
              <w:pStyle w:val="ListParagraph"/>
              <w:numPr>
                <w:ilvl w:val="0"/>
                <w:numId w:val="22"/>
              </w:numPr>
              <w:tabs>
                <w:tab w:val="left" w:pos="7063"/>
                <w:tab w:val="left" w:pos="8623"/>
                <w:tab w:val="left" w:pos="10181"/>
              </w:tabs>
              <w:ind w:right="46"/>
              <w:rPr>
                <w:rFonts w:cstheme="minorHAnsi"/>
                <w:color w:val="000000"/>
                <w:szCs w:val="22"/>
              </w:rPr>
            </w:pPr>
            <w:r w:rsidRPr="00A23608">
              <w:rPr>
                <w:rFonts w:cstheme="minorHAnsi"/>
                <w:color w:val="000000"/>
                <w:szCs w:val="22"/>
              </w:rPr>
              <w:t>u venkovn</w:t>
            </w:r>
            <w:r>
              <w:rPr>
                <w:rFonts w:cstheme="minorHAnsi"/>
                <w:color w:val="000000"/>
                <w:szCs w:val="22"/>
              </w:rPr>
              <w:t>ích s napětím větším než 52kV v </w:t>
            </w:r>
            <w:r w:rsidRPr="00A23608">
              <w:rPr>
                <w:rFonts w:cstheme="minorHAnsi"/>
                <w:color w:val="000000"/>
                <w:szCs w:val="22"/>
              </w:rPr>
              <w:t>budovách</w:t>
            </w:r>
          </w:p>
        </w:tc>
        <w:tc>
          <w:tcPr>
            <w:tcW w:w="1562" w:type="dxa"/>
          </w:tcPr>
          <w:p w14:paraId="3B4BB5F7" w14:textId="77777777" w:rsidR="00691231" w:rsidRDefault="00691231" w:rsidP="00691231">
            <w:pPr>
              <w:tabs>
                <w:tab w:val="left" w:pos="7063"/>
                <w:tab w:val="left" w:pos="8623"/>
                <w:tab w:val="left" w:pos="10181"/>
              </w:tabs>
              <w:ind w:right="46"/>
              <w:jc w:val="center"/>
              <w:rPr>
                <w:rFonts w:cstheme="minorHAnsi"/>
                <w:color w:val="000000"/>
                <w:szCs w:val="22"/>
              </w:rPr>
            </w:pPr>
            <w:r>
              <w:rPr>
                <w:rFonts w:cstheme="minorHAnsi"/>
                <w:color w:val="000000"/>
                <w:szCs w:val="22"/>
              </w:rPr>
              <w:t>-</w:t>
            </w:r>
          </w:p>
        </w:tc>
        <w:tc>
          <w:tcPr>
            <w:tcW w:w="1556" w:type="dxa"/>
          </w:tcPr>
          <w:p w14:paraId="62909B6C" w14:textId="77777777" w:rsidR="00691231" w:rsidRDefault="00691231" w:rsidP="00691231">
            <w:pPr>
              <w:tabs>
                <w:tab w:val="left" w:pos="7063"/>
                <w:tab w:val="left" w:pos="8623"/>
                <w:tab w:val="left" w:pos="10181"/>
              </w:tabs>
              <w:ind w:right="46"/>
              <w:jc w:val="center"/>
              <w:rPr>
                <w:rFonts w:cstheme="minorHAnsi"/>
                <w:color w:val="000000"/>
                <w:szCs w:val="22"/>
              </w:rPr>
            </w:pPr>
            <w:r>
              <w:rPr>
                <w:rFonts w:cstheme="minorHAnsi"/>
                <w:color w:val="000000"/>
                <w:szCs w:val="22"/>
              </w:rPr>
              <w:t>-</w:t>
            </w:r>
          </w:p>
        </w:tc>
        <w:tc>
          <w:tcPr>
            <w:tcW w:w="1418" w:type="dxa"/>
          </w:tcPr>
          <w:p w14:paraId="60A75E24"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20m</w:t>
            </w:r>
            <w:proofErr w:type="gramEnd"/>
          </w:p>
        </w:tc>
      </w:tr>
      <w:tr w:rsidR="00691231" w14:paraId="6B29DE9C" w14:textId="77777777" w:rsidTr="00691231">
        <w:trPr>
          <w:gridAfter w:val="1"/>
          <w:wAfter w:w="141" w:type="dxa"/>
        </w:trPr>
        <w:tc>
          <w:tcPr>
            <w:tcW w:w="4962" w:type="dxa"/>
          </w:tcPr>
          <w:p w14:paraId="3EB33BF0" w14:textId="77777777" w:rsidR="00691231" w:rsidRPr="00A23608" w:rsidRDefault="00691231" w:rsidP="00590054">
            <w:pPr>
              <w:pStyle w:val="ListParagraph"/>
              <w:numPr>
                <w:ilvl w:val="0"/>
                <w:numId w:val="22"/>
              </w:numPr>
              <w:tabs>
                <w:tab w:val="left" w:pos="7032"/>
                <w:tab w:val="left" w:pos="8592"/>
                <w:tab w:val="left" w:pos="9998"/>
              </w:tabs>
              <w:spacing w:line="242" w:lineRule="exact"/>
              <w:ind w:right="46"/>
              <w:rPr>
                <w:rFonts w:cstheme="minorHAnsi"/>
                <w:color w:val="000000"/>
                <w:szCs w:val="22"/>
              </w:rPr>
            </w:pPr>
            <w:r w:rsidRPr="00A23608">
              <w:rPr>
                <w:rFonts w:cstheme="minorHAnsi"/>
                <w:color w:val="000000"/>
                <w:szCs w:val="22"/>
              </w:rPr>
              <w:t>u stožárových a věžových stanic s</w:t>
            </w:r>
            <w:r>
              <w:rPr>
                <w:rFonts w:cstheme="minorHAnsi"/>
                <w:color w:val="000000"/>
                <w:szCs w:val="22"/>
              </w:rPr>
              <w:t xml:space="preserve"> převodem napětí z úrovně nad </w:t>
            </w:r>
            <w:r w:rsidRPr="00A23608">
              <w:rPr>
                <w:rFonts w:cstheme="minorHAnsi"/>
                <w:color w:val="000000"/>
                <w:szCs w:val="22"/>
              </w:rPr>
              <w:t xml:space="preserve">1 </w:t>
            </w:r>
            <w:proofErr w:type="spellStart"/>
            <w:r w:rsidRPr="00A23608">
              <w:rPr>
                <w:rFonts w:cstheme="minorHAnsi"/>
                <w:color w:val="000000"/>
                <w:szCs w:val="22"/>
              </w:rPr>
              <w:t>kV</w:t>
            </w:r>
            <w:proofErr w:type="spellEnd"/>
            <w:r w:rsidRPr="00A23608">
              <w:rPr>
                <w:rFonts w:cstheme="minorHAnsi"/>
                <w:color w:val="000000"/>
                <w:szCs w:val="22"/>
              </w:rPr>
              <w:t xml:space="preserve"> </w:t>
            </w:r>
            <w:r>
              <w:rPr>
                <w:rFonts w:cstheme="minorHAnsi"/>
                <w:color w:val="000000"/>
                <w:szCs w:val="22"/>
              </w:rPr>
              <w:t>–</w:t>
            </w:r>
            <w:r w:rsidRPr="00A23608">
              <w:rPr>
                <w:rFonts w:cstheme="minorHAnsi"/>
                <w:color w:val="000000"/>
                <w:szCs w:val="22"/>
              </w:rPr>
              <w:t xml:space="preserve"> 52</w:t>
            </w:r>
            <w:r>
              <w:rPr>
                <w:rFonts w:cstheme="minorHAnsi"/>
                <w:color w:val="000000"/>
                <w:szCs w:val="22"/>
              </w:rPr>
              <w:t> </w:t>
            </w:r>
            <w:proofErr w:type="spellStart"/>
            <w:r w:rsidRPr="00A23608">
              <w:rPr>
                <w:rFonts w:cstheme="minorHAnsi"/>
                <w:color w:val="000000"/>
                <w:szCs w:val="22"/>
              </w:rPr>
              <w:t>kV</w:t>
            </w:r>
            <w:proofErr w:type="spellEnd"/>
            <w:r w:rsidRPr="00A23608">
              <w:rPr>
                <w:rFonts w:cstheme="minorHAnsi"/>
                <w:color w:val="000000"/>
                <w:szCs w:val="22"/>
              </w:rPr>
              <w:t xml:space="preserve"> na úroveň nízkého napětí</w:t>
            </w:r>
          </w:p>
        </w:tc>
        <w:tc>
          <w:tcPr>
            <w:tcW w:w="1562" w:type="dxa"/>
          </w:tcPr>
          <w:p w14:paraId="7D0F2C64"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10m</w:t>
            </w:r>
            <w:proofErr w:type="gramEnd"/>
          </w:p>
        </w:tc>
        <w:tc>
          <w:tcPr>
            <w:tcW w:w="1556" w:type="dxa"/>
          </w:tcPr>
          <w:p w14:paraId="4A270019"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7m</w:t>
            </w:r>
            <w:proofErr w:type="gramEnd"/>
          </w:p>
        </w:tc>
        <w:tc>
          <w:tcPr>
            <w:tcW w:w="1418" w:type="dxa"/>
          </w:tcPr>
          <w:p w14:paraId="553B9E04"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7m</w:t>
            </w:r>
            <w:proofErr w:type="gramEnd"/>
          </w:p>
        </w:tc>
      </w:tr>
      <w:tr w:rsidR="00691231" w14:paraId="22501200" w14:textId="77777777" w:rsidTr="00691231">
        <w:trPr>
          <w:gridAfter w:val="1"/>
          <w:wAfter w:w="141" w:type="dxa"/>
        </w:trPr>
        <w:tc>
          <w:tcPr>
            <w:tcW w:w="4962" w:type="dxa"/>
          </w:tcPr>
          <w:p w14:paraId="404DFABC" w14:textId="77777777" w:rsidR="00691231" w:rsidRPr="00A23608" w:rsidRDefault="00691231" w:rsidP="00590054">
            <w:pPr>
              <w:pStyle w:val="ListParagraph"/>
              <w:numPr>
                <w:ilvl w:val="0"/>
                <w:numId w:val="22"/>
              </w:numPr>
              <w:tabs>
                <w:tab w:val="left" w:pos="6961"/>
                <w:tab w:val="left" w:pos="8572"/>
                <w:tab w:val="left" w:pos="10048"/>
              </w:tabs>
              <w:spacing w:line="244" w:lineRule="exact"/>
              <w:ind w:right="46"/>
              <w:rPr>
                <w:rFonts w:cstheme="minorHAnsi"/>
                <w:color w:val="000000"/>
                <w:szCs w:val="22"/>
              </w:rPr>
            </w:pPr>
            <w:r w:rsidRPr="00A23608">
              <w:rPr>
                <w:rFonts w:cstheme="minorHAnsi"/>
                <w:color w:val="000000"/>
                <w:szCs w:val="22"/>
              </w:rPr>
              <w:lastRenderedPageBreak/>
              <w:t>u kompaktních zděných stanic př</w:t>
            </w:r>
            <w:r>
              <w:rPr>
                <w:rFonts w:cstheme="minorHAnsi"/>
                <w:color w:val="000000"/>
                <w:szCs w:val="22"/>
              </w:rPr>
              <w:t xml:space="preserve">evodem napětí nad 1 </w:t>
            </w:r>
            <w:proofErr w:type="spellStart"/>
            <w:r>
              <w:rPr>
                <w:rFonts w:cstheme="minorHAnsi"/>
                <w:color w:val="000000"/>
                <w:szCs w:val="22"/>
              </w:rPr>
              <w:t>kV</w:t>
            </w:r>
            <w:proofErr w:type="spellEnd"/>
            <w:r>
              <w:rPr>
                <w:rFonts w:cstheme="minorHAnsi"/>
                <w:color w:val="000000"/>
                <w:szCs w:val="22"/>
              </w:rPr>
              <w:t xml:space="preserve"> - 52 </w:t>
            </w:r>
            <w:proofErr w:type="spellStart"/>
            <w:r>
              <w:rPr>
                <w:rFonts w:cstheme="minorHAnsi"/>
                <w:color w:val="000000"/>
                <w:szCs w:val="22"/>
              </w:rPr>
              <w:t>kV</w:t>
            </w:r>
            <w:proofErr w:type="spellEnd"/>
            <w:r>
              <w:rPr>
                <w:rFonts w:cstheme="minorHAnsi"/>
                <w:color w:val="000000"/>
                <w:szCs w:val="22"/>
              </w:rPr>
              <w:t xml:space="preserve"> </w:t>
            </w:r>
            <w:r w:rsidRPr="00A23608">
              <w:rPr>
                <w:rFonts w:cstheme="minorHAnsi"/>
                <w:color w:val="000000"/>
                <w:szCs w:val="22"/>
              </w:rPr>
              <w:t>na úroveň nízkého napětí</w:t>
            </w:r>
          </w:p>
        </w:tc>
        <w:tc>
          <w:tcPr>
            <w:tcW w:w="1562" w:type="dxa"/>
          </w:tcPr>
          <w:p w14:paraId="0A98E613" w14:textId="77777777" w:rsidR="00691231" w:rsidRDefault="00691231" w:rsidP="00691231">
            <w:pPr>
              <w:tabs>
                <w:tab w:val="left" w:pos="7063"/>
                <w:tab w:val="left" w:pos="8623"/>
                <w:tab w:val="left" w:pos="10181"/>
              </w:tabs>
              <w:ind w:right="46"/>
              <w:jc w:val="center"/>
              <w:rPr>
                <w:rFonts w:cstheme="minorHAnsi"/>
                <w:color w:val="000000"/>
                <w:szCs w:val="22"/>
              </w:rPr>
            </w:pPr>
            <w:r>
              <w:rPr>
                <w:rFonts w:cstheme="minorHAnsi"/>
                <w:color w:val="000000"/>
                <w:szCs w:val="22"/>
              </w:rPr>
              <w:t>-</w:t>
            </w:r>
          </w:p>
        </w:tc>
        <w:tc>
          <w:tcPr>
            <w:tcW w:w="1556" w:type="dxa"/>
          </w:tcPr>
          <w:p w14:paraId="26BF3055" w14:textId="77777777" w:rsidR="00691231" w:rsidRDefault="00691231" w:rsidP="00691231">
            <w:pPr>
              <w:tabs>
                <w:tab w:val="left" w:pos="7063"/>
                <w:tab w:val="left" w:pos="8623"/>
                <w:tab w:val="left" w:pos="10181"/>
              </w:tabs>
              <w:ind w:right="46"/>
              <w:jc w:val="center"/>
              <w:rPr>
                <w:rFonts w:cstheme="minorHAnsi"/>
                <w:color w:val="000000"/>
                <w:szCs w:val="22"/>
              </w:rPr>
            </w:pPr>
            <w:r>
              <w:rPr>
                <w:rFonts w:cstheme="minorHAnsi"/>
                <w:color w:val="000000"/>
                <w:szCs w:val="22"/>
              </w:rPr>
              <w:t>-</w:t>
            </w:r>
          </w:p>
        </w:tc>
        <w:tc>
          <w:tcPr>
            <w:tcW w:w="1418" w:type="dxa"/>
          </w:tcPr>
          <w:p w14:paraId="0FAE0705"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2m</w:t>
            </w:r>
            <w:proofErr w:type="gramEnd"/>
          </w:p>
        </w:tc>
      </w:tr>
      <w:tr w:rsidR="00691231" w14:paraId="233230FC" w14:textId="77777777" w:rsidTr="00691231">
        <w:trPr>
          <w:gridAfter w:val="1"/>
          <w:wAfter w:w="141" w:type="dxa"/>
        </w:trPr>
        <w:tc>
          <w:tcPr>
            <w:tcW w:w="4962" w:type="dxa"/>
          </w:tcPr>
          <w:p w14:paraId="74CF52E7" w14:textId="77777777" w:rsidR="00691231" w:rsidRPr="00A23608" w:rsidRDefault="00691231" w:rsidP="00590054">
            <w:pPr>
              <w:pStyle w:val="ListParagraph"/>
              <w:numPr>
                <w:ilvl w:val="0"/>
                <w:numId w:val="22"/>
              </w:numPr>
              <w:tabs>
                <w:tab w:val="left" w:pos="7063"/>
                <w:tab w:val="left" w:pos="8623"/>
                <w:tab w:val="left" w:pos="10181"/>
              </w:tabs>
              <w:ind w:right="46"/>
              <w:rPr>
                <w:rFonts w:cstheme="minorHAnsi"/>
                <w:color w:val="000000"/>
                <w:szCs w:val="22"/>
              </w:rPr>
            </w:pPr>
            <w:r w:rsidRPr="00A23608">
              <w:rPr>
                <w:rFonts w:cstheme="minorHAnsi"/>
                <w:color w:val="000000"/>
                <w:szCs w:val="22"/>
              </w:rPr>
              <w:t>u vestavěných elektrických stanic od obestavění</w:t>
            </w:r>
          </w:p>
        </w:tc>
        <w:tc>
          <w:tcPr>
            <w:tcW w:w="1562" w:type="dxa"/>
          </w:tcPr>
          <w:p w14:paraId="50AC5E01" w14:textId="77777777" w:rsidR="00691231" w:rsidRDefault="00691231" w:rsidP="00691231">
            <w:pPr>
              <w:tabs>
                <w:tab w:val="left" w:pos="7063"/>
                <w:tab w:val="left" w:pos="8623"/>
                <w:tab w:val="left" w:pos="10181"/>
              </w:tabs>
              <w:ind w:right="46"/>
              <w:jc w:val="center"/>
              <w:rPr>
                <w:rFonts w:cstheme="minorHAnsi"/>
                <w:color w:val="000000"/>
                <w:szCs w:val="22"/>
              </w:rPr>
            </w:pPr>
            <w:r>
              <w:rPr>
                <w:rFonts w:cstheme="minorHAnsi"/>
                <w:color w:val="000000"/>
                <w:szCs w:val="22"/>
              </w:rPr>
              <w:t>-</w:t>
            </w:r>
          </w:p>
        </w:tc>
        <w:tc>
          <w:tcPr>
            <w:tcW w:w="1556" w:type="dxa"/>
          </w:tcPr>
          <w:p w14:paraId="7F9F3064" w14:textId="77777777" w:rsidR="00691231" w:rsidRDefault="00691231" w:rsidP="00691231">
            <w:pPr>
              <w:tabs>
                <w:tab w:val="left" w:pos="7063"/>
                <w:tab w:val="left" w:pos="8623"/>
                <w:tab w:val="left" w:pos="10181"/>
              </w:tabs>
              <w:ind w:right="46"/>
              <w:jc w:val="center"/>
              <w:rPr>
                <w:rFonts w:cstheme="minorHAnsi"/>
                <w:color w:val="000000"/>
                <w:szCs w:val="22"/>
              </w:rPr>
            </w:pPr>
            <w:r>
              <w:rPr>
                <w:rFonts w:cstheme="minorHAnsi"/>
                <w:color w:val="000000"/>
                <w:szCs w:val="22"/>
              </w:rPr>
              <w:t>-</w:t>
            </w:r>
          </w:p>
        </w:tc>
        <w:tc>
          <w:tcPr>
            <w:tcW w:w="1418" w:type="dxa"/>
          </w:tcPr>
          <w:p w14:paraId="191058FA"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1m</w:t>
            </w:r>
            <w:proofErr w:type="gramEnd"/>
          </w:p>
        </w:tc>
      </w:tr>
      <w:tr w:rsidR="00691231" w14:paraId="4DE8BF07" w14:textId="77777777" w:rsidTr="00691231">
        <w:trPr>
          <w:gridAfter w:val="1"/>
          <w:wAfter w:w="141" w:type="dxa"/>
          <w:trHeight w:val="693"/>
        </w:trPr>
        <w:tc>
          <w:tcPr>
            <w:tcW w:w="4962" w:type="dxa"/>
          </w:tcPr>
          <w:p w14:paraId="578DF5EF" w14:textId="77777777" w:rsidR="00691231" w:rsidRPr="00A23608" w:rsidRDefault="00691231" w:rsidP="00691231">
            <w:pPr>
              <w:tabs>
                <w:tab w:val="left" w:pos="7063"/>
                <w:tab w:val="left" w:pos="8623"/>
                <w:tab w:val="left" w:pos="10181"/>
              </w:tabs>
              <w:ind w:right="46"/>
              <w:rPr>
                <w:rFonts w:cstheme="minorHAnsi"/>
                <w:b/>
                <w:color w:val="000000"/>
                <w:szCs w:val="22"/>
              </w:rPr>
            </w:pPr>
            <w:r w:rsidRPr="00A23608">
              <w:rPr>
                <w:rFonts w:cstheme="minorHAnsi"/>
                <w:b/>
                <w:color w:val="000000"/>
                <w:szCs w:val="22"/>
              </w:rPr>
              <w:t>Výrobny elektřiny</w:t>
            </w:r>
          </w:p>
        </w:tc>
        <w:tc>
          <w:tcPr>
            <w:tcW w:w="1562" w:type="dxa"/>
          </w:tcPr>
          <w:p w14:paraId="7C20A91D"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30m</w:t>
            </w:r>
            <w:proofErr w:type="gramEnd"/>
          </w:p>
        </w:tc>
        <w:tc>
          <w:tcPr>
            <w:tcW w:w="1556" w:type="dxa"/>
          </w:tcPr>
          <w:p w14:paraId="0C04AED5"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20m</w:t>
            </w:r>
            <w:proofErr w:type="gramEnd"/>
          </w:p>
        </w:tc>
        <w:tc>
          <w:tcPr>
            <w:tcW w:w="1418" w:type="dxa"/>
          </w:tcPr>
          <w:p w14:paraId="2AB3C712"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20m</w:t>
            </w:r>
            <w:proofErr w:type="gramEnd"/>
          </w:p>
        </w:tc>
      </w:tr>
    </w:tbl>
    <w:p w14:paraId="74F53FF0" w14:textId="77777777" w:rsidR="00691231" w:rsidRDefault="00691231" w:rsidP="00691231">
      <w:pPr>
        <w:tabs>
          <w:tab w:val="left" w:pos="2560"/>
          <w:tab w:val="left" w:pos="6951"/>
          <w:tab w:val="left" w:pos="7242"/>
          <w:tab w:val="left" w:pos="8511"/>
          <w:tab w:val="left" w:pos="8802"/>
          <w:tab w:val="left" w:pos="9968"/>
          <w:tab w:val="left" w:pos="10278"/>
        </w:tabs>
        <w:spacing w:line="244" w:lineRule="exact"/>
        <w:ind w:left="434" w:right="483" w:firstLine="359"/>
        <w:jc w:val="right"/>
        <w:rPr>
          <w:rFonts w:cstheme="minorHAnsi"/>
          <w:color w:val="010302"/>
          <w:szCs w:val="22"/>
        </w:rPr>
      </w:pPr>
    </w:p>
    <w:p w14:paraId="7FA2D691" w14:textId="77777777" w:rsidR="00691231" w:rsidRPr="00605E02" w:rsidRDefault="00691231" w:rsidP="00691231">
      <w:pPr>
        <w:tabs>
          <w:tab w:val="left" w:pos="2560"/>
          <w:tab w:val="left" w:pos="6951"/>
          <w:tab w:val="left" w:pos="7242"/>
          <w:tab w:val="left" w:pos="8511"/>
          <w:tab w:val="left" w:pos="8802"/>
          <w:tab w:val="left" w:pos="9968"/>
          <w:tab w:val="left" w:pos="10278"/>
        </w:tabs>
        <w:spacing w:line="244" w:lineRule="exact"/>
        <w:ind w:left="434" w:right="483" w:firstLine="359"/>
        <w:jc w:val="right"/>
        <w:rPr>
          <w:rFonts w:cstheme="minorHAnsi"/>
          <w:color w:val="010302"/>
          <w:szCs w:val="22"/>
        </w:rPr>
      </w:pPr>
    </w:p>
    <w:tbl>
      <w:tblPr>
        <w:tblStyle w:val="TableClear"/>
        <w:tblW w:w="9639" w:type="dxa"/>
        <w:tblLook w:val="04A0" w:firstRow="1" w:lastRow="0" w:firstColumn="1" w:lastColumn="0" w:noHBand="0" w:noVBand="1"/>
      </w:tblPr>
      <w:tblGrid>
        <w:gridCol w:w="8080"/>
        <w:gridCol w:w="1418"/>
        <w:gridCol w:w="141"/>
      </w:tblGrid>
      <w:tr w:rsidR="00691231" w:rsidRPr="00605E02" w14:paraId="17348516" w14:textId="77777777" w:rsidTr="00691231">
        <w:tc>
          <w:tcPr>
            <w:tcW w:w="8080" w:type="dxa"/>
          </w:tcPr>
          <w:p w14:paraId="250E6699" w14:textId="77777777" w:rsidR="00691231" w:rsidRPr="00013976" w:rsidRDefault="00691231" w:rsidP="00691231">
            <w:pPr>
              <w:tabs>
                <w:tab w:val="left" w:pos="7063"/>
                <w:tab w:val="left" w:pos="8623"/>
                <w:tab w:val="left" w:pos="10181"/>
              </w:tabs>
              <w:ind w:right="46"/>
              <w:rPr>
                <w:rFonts w:cstheme="minorHAnsi"/>
                <w:color w:val="000000"/>
                <w:szCs w:val="22"/>
                <w:u w:val="single"/>
              </w:rPr>
            </w:pPr>
            <w:r w:rsidRPr="00013976">
              <w:rPr>
                <w:rFonts w:cstheme="minorHAnsi"/>
                <w:b/>
                <w:caps/>
                <w:color w:val="000000"/>
                <w:szCs w:val="22"/>
                <w:u w:val="single"/>
              </w:rPr>
              <w:t>Plynárenství</w:t>
            </w:r>
          </w:p>
        </w:tc>
        <w:tc>
          <w:tcPr>
            <w:tcW w:w="1559" w:type="dxa"/>
            <w:gridSpan w:val="2"/>
          </w:tcPr>
          <w:p w14:paraId="3482C10B" w14:textId="77777777" w:rsidR="00691231" w:rsidRPr="00605E02" w:rsidRDefault="00691231" w:rsidP="00691231">
            <w:pPr>
              <w:tabs>
                <w:tab w:val="left" w:pos="7063"/>
                <w:tab w:val="left" w:pos="8623"/>
                <w:tab w:val="left" w:pos="10181"/>
              </w:tabs>
              <w:ind w:right="46"/>
              <w:rPr>
                <w:rFonts w:cstheme="minorHAnsi"/>
                <w:b/>
                <w:color w:val="000000"/>
                <w:szCs w:val="22"/>
              </w:rPr>
            </w:pPr>
            <w:r w:rsidRPr="00605E02">
              <w:rPr>
                <w:rFonts w:cstheme="minorHAnsi"/>
                <w:b/>
                <w:color w:val="000000"/>
                <w:szCs w:val="22"/>
              </w:rPr>
              <w:t>Dle zákona č. 458/2000 Sb.</w:t>
            </w:r>
          </w:p>
        </w:tc>
      </w:tr>
      <w:tr w:rsidR="00691231" w14:paraId="1B9E2B81" w14:textId="77777777" w:rsidTr="00691231">
        <w:trPr>
          <w:gridAfter w:val="1"/>
          <w:wAfter w:w="141" w:type="dxa"/>
        </w:trPr>
        <w:tc>
          <w:tcPr>
            <w:tcW w:w="8080" w:type="dxa"/>
          </w:tcPr>
          <w:p w14:paraId="54E25869" w14:textId="77777777" w:rsidR="00691231" w:rsidRPr="00605E02" w:rsidRDefault="00691231" w:rsidP="00691231">
            <w:pPr>
              <w:tabs>
                <w:tab w:val="left" w:pos="7063"/>
                <w:tab w:val="left" w:pos="8623"/>
                <w:tab w:val="left" w:pos="10181"/>
              </w:tabs>
              <w:ind w:right="46"/>
              <w:rPr>
                <w:rFonts w:cstheme="minorHAnsi"/>
                <w:b/>
                <w:color w:val="000000"/>
                <w:szCs w:val="22"/>
              </w:rPr>
            </w:pPr>
            <w:r>
              <w:rPr>
                <w:rFonts w:cstheme="minorHAnsi"/>
                <w:b/>
                <w:color w:val="000000"/>
                <w:szCs w:val="22"/>
              </w:rPr>
              <w:t>Plynárenství:</w:t>
            </w:r>
          </w:p>
        </w:tc>
        <w:tc>
          <w:tcPr>
            <w:tcW w:w="1418" w:type="dxa"/>
          </w:tcPr>
          <w:p w14:paraId="0A668F90" w14:textId="77777777" w:rsidR="00691231" w:rsidRDefault="00691231" w:rsidP="00691231">
            <w:pPr>
              <w:tabs>
                <w:tab w:val="left" w:pos="7063"/>
                <w:tab w:val="left" w:pos="8623"/>
                <w:tab w:val="left" w:pos="10181"/>
              </w:tabs>
              <w:ind w:right="46"/>
              <w:jc w:val="center"/>
              <w:rPr>
                <w:rFonts w:cstheme="minorHAnsi"/>
                <w:color w:val="000000"/>
                <w:szCs w:val="22"/>
              </w:rPr>
            </w:pPr>
          </w:p>
        </w:tc>
      </w:tr>
      <w:tr w:rsidR="00691231" w14:paraId="49E0482E" w14:textId="77777777" w:rsidTr="00691231">
        <w:trPr>
          <w:gridAfter w:val="1"/>
          <w:wAfter w:w="141" w:type="dxa"/>
        </w:trPr>
        <w:tc>
          <w:tcPr>
            <w:tcW w:w="8080" w:type="dxa"/>
          </w:tcPr>
          <w:p w14:paraId="1DF7C371" w14:textId="77777777" w:rsidR="00691231" w:rsidRDefault="00691231" w:rsidP="00691231">
            <w:pPr>
              <w:tabs>
                <w:tab w:val="left" w:pos="8040"/>
                <w:tab w:val="left" w:pos="8623"/>
                <w:tab w:val="left" w:pos="10181"/>
              </w:tabs>
              <w:ind w:right="46"/>
              <w:rPr>
                <w:rFonts w:cstheme="minorHAnsi"/>
                <w:color w:val="000000"/>
                <w:szCs w:val="22"/>
              </w:rPr>
            </w:pPr>
            <w:r w:rsidRPr="00605E02">
              <w:rPr>
                <w:rFonts w:cstheme="minorHAnsi"/>
                <w:color w:val="000000"/>
                <w:szCs w:val="22"/>
              </w:rPr>
              <w:t>a)</w:t>
            </w:r>
            <w:r w:rsidRPr="00605E02">
              <w:rPr>
                <w:rFonts w:cstheme="minorHAnsi"/>
                <w:color w:val="000000"/>
                <w:spacing w:val="148"/>
                <w:szCs w:val="22"/>
              </w:rPr>
              <w:t xml:space="preserve"> </w:t>
            </w:r>
            <w:r w:rsidRPr="00605E02">
              <w:rPr>
                <w:rFonts w:cstheme="minorHAnsi"/>
                <w:color w:val="000000"/>
                <w:szCs w:val="22"/>
              </w:rPr>
              <w:t>u nízkotlakých a středotlakých plynovodů a plynových přípojek v zastavěném území obce</w:t>
            </w:r>
          </w:p>
        </w:tc>
        <w:tc>
          <w:tcPr>
            <w:tcW w:w="1418" w:type="dxa"/>
          </w:tcPr>
          <w:p w14:paraId="451175C8"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1m</w:t>
            </w:r>
            <w:proofErr w:type="gramEnd"/>
          </w:p>
        </w:tc>
      </w:tr>
      <w:tr w:rsidR="00691231" w14:paraId="5C73C676" w14:textId="77777777" w:rsidTr="00691231">
        <w:trPr>
          <w:gridAfter w:val="1"/>
          <w:wAfter w:w="141" w:type="dxa"/>
        </w:trPr>
        <w:tc>
          <w:tcPr>
            <w:tcW w:w="8080" w:type="dxa"/>
          </w:tcPr>
          <w:p w14:paraId="3C3DF456" w14:textId="77777777" w:rsidR="00691231" w:rsidRDefault="00691231" w:rsidP="00691231">
            <w:pPr>
              <w:tabs>
                <w:tab w:val="left" w:pos="8040"/>
                <w:tab w:val="left" w:pos="8623"/>
                <w:tab w:val="left" w:pos="10181"/>
              </w:tabs>
              <w:ind w:right="46"/>
              <w:rPr>
                <w:rFonts w:cstheme="minorHAnsi"/>
                <w:color w:val="000000"/>
                <w:szCs w:val="22"/>
              </w:rPr>
            </w:pPr>
            <w:r w:rsidRPr="00605E02">
              <w:rPr>
                <w:rFonts w:cstheme="minorHAnsi"/>
                <w:color w:val="000000"/>
                <w:szCs w:val="22"/>
              </w:rPr>
              <w:t>b)</w:t>
            </w:r>
            <w:r w:rsidRPr="00013976">
              <w:rPr>
                <w:rFonts w:cstheme="minorHAnsi"/>
                <w:color w:val="000000"/>
                <w:szCs w:val="22"/>
              </w:rPr>
              <w:t xml:space="preserve"> </w:t>
            </w:r>
            <w:r w:rsidRPr="00605E02">
              <w:rPr>
                <w:rFonts w:cstheme="minorHAnsi"/>
                <w:color w:val="000000"/>
                <w:szCs w:val="22"/>
              </w:rPr>
              <w:t xml:space="preserve">u ostatních plynovodů a přípojek </w:t>
            </w:r>
            <w:r w:rsidRPr="00013976">
              <w:rPr>
                <w:rFonts w:cstheme="minorHAnsi"/>
                <w:color w:val="000000"/>
                <w:szCs w:val="22"/>
              </w:rPr>
              <w:t xml:space="preserve"> </w:t>
            </w:r>
            <w:r w:rsidRPr="00605E02">
              <w:rPr>
                <w:rFonts w:cstheme="minorHAnsi"/>
                <w:color w:val="000000"/>
                <w:szCs w:val="22"/>
              </w:rPr>
              <w:t xml:space="preserve"> </w:t>
            </w:r>
          </w:p>
        </w:tc>
        <w:tc>
          <w:tcPr>
            <w:tcW w:w="1418" w:type="dxa"/>
          </w:tcPr>
          <w:p w14:paraId="2FD3691A"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4m</w:t>
            </w:r>
            <w:proofErr w:type="gramEnd"/>
          </w:p>
        </w:tc>
      </w:tr>
      <w:tr w:rsidR="00691231" w14:paraId="22500854" w14:textId="77777777" w:rsidTr="00691231">
        <w:trPr>
          <w:gridAfter w:val="1"/>
          <w:wAfter w:w="141" w:type="dxa"/>
        </w:trPr>
        <w:tc>
          <w:tcPr>
            <w:tcW w:w="8080" w:type="dxa"/>
          </w:tcPr>
          <w:p w14:paraId="609189A9" w14:textId="77777777" w:rsidR="00691231" w:rsidRDefault="00691231" w:rsidP="00691231">
            <w:pPr>
              <w:tabs>
                <w:tab w:val="left" w:pos="8040"/>
                <w:tab w:val="left" w:pos="8623"/>
                <w:tab w:val="left" w:pos="10181"/>
              </w:tabs>
              <w:ind w:right="46"/>
              <w:rPr>
                <w:rFonts w:cstheme="minorHAnsi"/>
                <w:color w:val="000000"/>
                <w:szCs w:val="22"/>
              </w:rPr>
            </w:pPr>
            <w:r w:rsidRPr="00605E02">
              <w:rPr>
                <w:rFonts w:cstheme="minorHAnsi"/>
                <w:color w:val="000000"/>
                <w:szCs w:val="22"/>
              </w:rPr>
              <w:t>c)</w:t>
            </w:r>
            <w:r w:rsidRPr="00013976">
              <w:rPr>
                <w:rFonts w:cstheme="minorHAnsi"/>
                <w:color w:val="000000"/>
                <w:szCs w:val="22"/>
              </w:rPr>
              <w:t xml:space="preserve"> </w:t>
            </w:r>
            <w:r w:rsidRPr="00605E02">
              <w:rPr>
                <w:rFonts w:cstheme="minorHAnsi"/>
                <w:color w:val="000000"/>
                <w:szCs w:val="22"/>
              </w:rPr>
              <w:t>u technologických objektů</w:t>
            </w:r>
          </w:p>
        </w:tc>
        <w:tc>
          <w:tcPr>
            <w:tcW w:w="1418" w:type="dxa"/>
          </w:tcPr>
          <w:p w14:paraId="4A5B0EB5"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4m</w:t>
            </w:r>
            <w:proofErr w:type="gramEnd"/>
          </w:p>
        </w:tc>
      </w:tr>
      <w:tr w:rsidR="00691231" w14:paraId="4849E5E6" w14:textId="77777777" w:rsidTr="00691231">
        <w:trPr>
          <w:gridAfter w:val="1"/>
          <w:wAfter w:w="141" w:type="dxa"/>
        </w:trPr>
        <w:tc>
          <w:tcPr>
            <w:tcW w:w="8080" w:type="dxa"/>
          </w:tcPr>
          <w:p w14:paraId="735C386F" w14:textId="77777777" w:rsidR="00691231" w:rsidRPr="00013976" w:rsidRDefault="00691231" w:rsidP="00691231">
            <w:pPr>
              <w:tabs>
                <w:tab w:val="left" w:pos="8040"/>
                <w:tab w:val="left" w:pos="8623"/>
                <w:tab w:val="left" w:pos="10181"/>
              </w:tabs>
              <w:ind w:right="46"/>
              <w:rPr>
                <w:rFonts w:cstheme="minorHAnsi"/>
                <w:b/>
                <w:color w:val="000000"/>
                <w:szCs w:val="22"/>
              </w:rPr>
            </w:pPr>
            <w:r w:rsidRPr="00013976">
              <w:rPr>
                <w:rFonts w:cstheme="minorHAnsi"/>
                <w:b/>
                <w:color w:val="000000"/>
                <w:szCs w:val="22"/>
              </w:rPr>
              <w:t>Ve zvláštních případech – tě</w:t>
            </w:r>
            <w:r w:rsidRPr="00013976">
              <w:rPr>
                <w:rFonts w:cstheme="minorHAnsi"/>
                <w:b/>
                <w:color w:val="000000"/>
                <w:spacing w:val="-2"/>
                <w:szCs w:val="22"/>
              </w:rPr>
              <w:t>ž</w:t>
            </w:r>
            <w:r w:rsidRPr="00013976">
              <w:rPr>
                <w:rFonts w:cstheme="minorHAnsi"/>
                <w:b/>
                <w:color w:val="000000"/>
                <w:szCs w:val="22"/>
              </w:rPr>
              <w:t>ební objekty, vodní díla, podzemní stavby</w:t>
            </w:r>
          </w:p>
        </w:tc>
        <w:tc>
          <w:tcPr>
            <w:tcW w:w="1418" w:type="dxa"/>
          </w:tcPr>
          <w:p w14:paraId="33EDE3D3" w14:textId="77777777" w:rsidR="00691231" w:rsidRDefault="00691231" w:rsidP="00691231">
            <w:pPr>
              <w:tabs>
                <w:tab w:val="left" w:pos="7063"/>
                <w:tab w:val="left" w:pos="8623"/>
                <w:tab w:val="left" w:pos="10181"/>
              </w:tabs>
              <w:ind w:right="46"/>
              <w:jc w:val="center"/>
              <w:rPr>
                <w:rFonts w:cstheme="minorHAnsi"/>
                <w:color w:val="000000"/>
                <w:szCs w:val="22"/>
              </w:rPr>
            </w:pPr>
            <w:r>
              <w:rPr>
                <w:rFonts w:cstheme="minorHAnsi"/>
                <w:color w:val="000000"/>
                <w:szCs w:val="22"/>
              </w:rPr>
              <w:t xml:space="preserve">až </w:t>
            </w:r>
            <w:proofErr w:type="gramStart"/>
            <w:r>
              <w:rPr>
                <w:rFonts w:cstheme="minorHAnsi"/>
                <w:color w:val="000000"/>
                <w:szCs w:val="22"/>
              </w:rPr>
              <w:t>200m</w:t>
            </w:r>
            <w:proofErr w:type="gramEnd"/>
          </w:p>
        </w:tc>
      </w:tr>
    </w:tbl>
    <w:p w14:paraId="560596FF" w14:textId="77777777" w:rsidR="00691231" w:rsidRDefault="00691231" w:rsidP="00691231">
      <w:pPr>
        <w:tabs>
          <w:tab w:val="left" w:pos="9837"/>
        </w:tabs>
        <w:ind w:left="154" w:right="243"/>
        <w:rPr>
          <w:rFonts w:cstheme="minorHAnsi"/>
          <w:color w:val="000000"/>
          <w:szCs w:val="22"/>
        </w:rPr>
      </w:pPr>
    </w:p>
    <w:p w14:paraId="2F7EAACD" w14:textId="77777777" w:rsidR="00691231" w:rsidRDefault="00691231" w:rsidP="00691231">
      <w:pPr>
        <w:tabs>
          <w:tab w:val="left" w:pos="9837"/>
        </w:tabs>
        <w:ind w:left="154" w:right="243"/>
        <w:rPr>
          <w:rFonts w:cstheme="minorHAnsi"/>
          <w:color w:val="000000"/>
          <w:szCs w:val="22"/>
        </w:rPr>
      </w:pPr>
    </w:p>
    <w:tbl>
      <w:tblPr>
        <w:tblStyle w:val="TableClear"/>
        <w:tblW w:w="9639" w:type="dxa"/>
        <w:tblLook w:val="04A0" w:firstRow="1" w:lastRow="0" w:firstColumn="1" w:lastColumn="0" w:noHBand="0" w:noVBand="1"/>
      </w:tblPr>
      <w:tblGrid>
        <w:gridCol w:w="8080"/>
        <w:gridCol w:w="1418"/>
        <w:gridCol w:w="141"/>
      </w:tblGrid>
      <w:tr w:rsidR="00691231" w:rsidRPr="00605E02" w14:paraId="2831C0A1" w14:textId="77777777" w:rsidTr="00691231">
        <w:tc>
          <w:tcPr>
            <w:tcW w:w="8080" w:type="dxa"/>
          </w:tcPr>
          <w:p w14:paraId="296B3F1C" w14:textId="77777777" w:rsidR="00691231" w:rsidRPr="00013976" w:rsidRDefault="00691231" w:rsidP="00691231">
            <w:pPr>
              <w:tabs>
                <w:tab w:val="left" w:pos="7063"/>
                <w:tab w:val="left" w:pos="8623"/>
                <w:tab w:val="left" w:pos="10181"/>
              </w:tabs>
              <w:ind w:right="46"/>
              <w:rPr>
                <w:rFonts w:cstheme="minorHAnsi"/>
                <w:color w:val="000000"/>
                <w:szCs w:val="22"/>
                <w:u w:val="single"/>
              </w:rPr>
            </w:pPr>
            <w:r>
              <w:rPr>
                <w:rFonts w:cstheme="minorHAnsi"/>
                <w:b/>
                <w:caps/>
                <w:color w:val="000000"/>
                <w:szCs w:val="22"/>
                <w:u w:val="single"/>
              </w:rPr>
              <w:t>TEPLÁRENSTVÍ</w:t>
            </w:r>
          </w:p>
        </w:tc>
        <w:tc>
          <w:tcPr>
            <w:tcW w:w="1559" w:type="dxa"/>
            <w:gridSpan w:val="2"/>
          </w:tcPr>
          <w:p w14:paraId="1260D756" w14:textId="77777777" w:rsidR="00691231" w:rsidRPr="00605E02" w:rsidRDefault="00691231" w:rsidP="00691231">
            <w:pPr>
              <w:tabs>
                <w:tab w:val="left" w:pos="7063"/>
                <w:tab w:val="left" w:pos="8623"/>
                <w:tab w:val="left" w:pos="10181"/>
              </w:tabs>
              <w:ind w:right="46"/>
              <w:rPr>
                <w:rFonts w:cstheme="minorHAnsi"/>
                <w:b/>
                <w:color w:val="000000"/>
                <w:szCs w:val="22"/>
              </w:rPr>
            </w:pPr>
            <w:r w:rsidRPr="00605E02">
              <w:rPr>
                <w:rFonts w:cstheme="minorHAnsi"/>
                <w:b/>
                <w:color w:val="000000"/>
                <w:szCs w:val="22"/>
              </w:rPr>
              <w:t>Dle zákona č. 458/2000 Sb.</w:t>
            </w:r>
          </w:p>
        </w:tc>
      </w:tr>
      <w:tr w:rsidR="00691231" w14:paraId="1CF7CC8C" w14:textId="77777777" w:rsidTr="00691231">
        <w:trPr>
          <w:gridAfter w:val="1"/>
          <w:wAfter w:w="141" w:type="dxa"/>
        </w:trPr>
        <w:tc>
          <w:tcPr>
            <w:tcW w:w="8080" w:type="dxa"/>
          </w:tcPr>
          <w:p w14:paraId="17B7B7C8" w14:textId="77777777" w:rsidR="00691231" w:rsidRPr="00825879" w:rsidRDefault="00691231" w:rsidP="00691231">
            <w:pPr>
              <w:tabs>
                <w:tab w:val="left" w:pos="8040"/>
                <w:tab w:val="left" w:pos="8623"/>
                <w:tab w:val="left" w:pos="10181"/>
              </w:tabs>
              <w:ind w:right="46"/>
              <w:rPr>
                <w:rFonts w:cstheme="minorHAnsi"/>
                <w:b/>
                <w:color w:val="000000"/>
                <w:szCs w:val="22"/>
              </w:rPr>
            </w:pPr>
            <w:r w:rsidRPr="00825879">
              <w:rPr>
                <w:rFonts w:cstheme="minorHAnsi"/>
                <w:b/>
                <w:color w:val="000000"/>
                <w:szCs w:val="22"/>
              </w:rPr>
              <w:t>Zařízení pro výrobu či rozvod tepelné energie</w:t>
            </w:r>
          </w:p>
        </w:tc>
        <w:tc>
          <w:tcPr>
            <w:tcW w:w="1418" w:type="dxa"/>
          </w:tcPr>
          <w:p w14:paraId="7E123E95" w14:textId="77777777" w:rsidR="00691231" w:rsidRDefault="00691231" w:rsidP="00691231">
            <w:pPr>
              <w:tabs>
                <w:tab w:val="left" w:pos="7063"/>
                <w:tab w:val="left" w:pos="8623"/>
                <w:tab w:val="left" w:pos="10181"/>
              </w:tabs>
              <w:ind w:right="46"/>
              <w:jc w:val="center"/>
              <w:rPr>
                <w:rFonts w:cstheme="minorHAnsi"/>
                <w:color w:val="000000"/>
                <w:szCs w:val="22"/>
              </w:rPr>
            </w:pPr>
            <w:r>
              <w:rPr>
                <w:rFonts w:cstheme="minorHAnsi"/>
                <w:color w:val="000000"/>
                <w:szCs w:val="22"/>
              </w:rPr>
              <w:t>2,5m</w:t>
            </w:r>
          </w:p>
        </w:tc>
      </w:tr>
      <w:tr w:rsidR="00691231" w14:paraId="0912ABD8" w14:textId="77777777" w:rsidTr="00691231">
        <w:trPr>
          <w:gridAfter w:val="1"/>
          <w:wAfter w:w="141" w:type="dxa"/>
        </w:trPr>
        <w:tc>
          <w:tcPr>
            <w:tcW w:w="8080" w:type="dxa"/>
          </w:tcPr>
          <w:p w14:paraId="696ED86B" w14:textId="77777777" w:rsidR="00691231" w:rsidRPr="00825879" w:rsidRDefault="00691231" w:rsidP="00691231">
            <w:pPr>
              <w:tabs>
                <w:tab w:val="left" w:pos="8040"/>
                <w:tab w:val="left" w:pos="8623"/>
                <w:tab w:val="left" w:pos="10181"/>
              </w:tabs>
              <w:ind w:right="46"/>
              <w:rPr>
                <w:rFonts w:cstheme="minorHAnsi"/>
                <w:b/>
                <w:color w:val="000000"/>
                <w:szCs w:val="22"/>
              </w:rPr>
            </w:pPr>
            <w:r w:rsidRPr="00825879">
              <w:rPr>
                <w:rFonts w:cstheme="minorHAnsi"/>
                <w:b/>
                <w:color w:val="000000"/>
                <w:szCs w:val="22"/>
              </w:rPr>
              <w:t xml:space="preserve">Výměníkové stanice </w:t>
            </w:r>
          </w:p>
        </w:tc>
        <w:tc>
          <w:tcPr>
            <w:tcW w:w="1418" w:type="dxa"/>
          </w:tcPr>
          <w:p w14:paraId="5C717E99" w14:textId="77777777" w:rsidR="00691231" w:rsidRDefault="00691231" w:rsidP="00691231">
            <w:pPr>
              <w:tabs>
                <w:tab w:val="left" w:pos="7063"/>
                <w:tab w:val="left" w:pos="8623"/>
                <w:tab w:val="left" w:pos="10181"/>
              </w:tabs>
              <w:ind w:right="46"/>
              <w:jc w:val="center"/>
              <w:rPr>
                <w:rFonts w:cstheme="minorHAnsi"/>
                <w:color w:val="000000"/>
                <w:szCs w:val="22"/>
              </w:rPr>
            </w:pPr>
            <w:r>
              <w:rPr>
                <w:rFonts w:cstheme="minorHAnsi"/>
                <w:color w:val="000000"/>
                <w:szCs w:val="22"/>
              </w:rPr>
              <w:t>2,5m</w:t>
            </w:r>
          </w:p>
        </w:tc>
      </w:tr>
    </w:tbl>
    <w:p w14:paraId="2C574567" w14:textId="77777777" w:rsidR="00691231" w:rsidRDefault="00691231" w:rsidP="00691231">
      <w:pPr>
        <w:tabs>
          <w:tab w:val="left" w:pos="10181"/>
        </w:tabs>
        <w:spacing w:before="7"/>
        <w:ind w:left="154" w:right="378"/>
        <w:rPr>
          <w:rFonts w:cstheme="minorHAnsi"/>
          <w:color w:val="000000"/>
          <w:szCs w:val="22"/>
          <w:u w:val="single"/>
        </w:rPr>
      </w:pPr>
    </w:p>
    <w:p w14:paraId="2B0E4248" w14:textId="77777777" w:rsidR="00691231" w:rsidRDefault="00691231" w:rsidP="00691231">
      <w:pPr>
        <w:tabs>
          <w:tab w:val="left" w:pos="10181"/>
        </w:tabs>
        <w:spacing w:before="7"/>
        <w:ind w:left="154" w:right="378"/>
        <w:rPr>
          <w:rFonts w:cstheme="minorHAnsi"/>
          <w:color w:val="000000"/>
          <w:szCs w:val="22"/>
          <w:u w:val="single"/>
        </w:rPr>
      </w:pPr>
    </w:p>
    <w:p w14:paraId="5D119108" w14:textId="77777777" w:rsidR="00691231" w:rsidRDefault="00691231" w:rsidP="00691231">
      <w:pPr>
        <w:tabs>
          <w:tab w:val="left" w:pos="10181"/>
        </w:tabs>
        <w:spacing w:before="7"/>
        <w:ind w:left="154" w:right="378"/>
        <w:rPr>
          <w:rFonts w:cstheme="minorHAnsi"/>
          <w:color w:val="000000"/>
          <w:szCs w:val="22"/>
          <w:u w:val="single"/>
        </w:rPr>
      </w:pPr>
    </w:p>
    <w:tbl>
      <w:tblPr>
        <w:tblStyle w:val="TableClear"/>
        <w:tblW w:w="9639" w:type="dxa"/>
        <w:tblLook w:val="04A0" w:firstRow="1" w:lastRow="0" w:firstColumn="1" w:lastColumn="0" w:noHBand="0" w:noVBand="1"/>
      </w:tblPr>
      <w:tblGrid>
        <w:gridCol w:w="8080"/>
        <w:gridCol w:w="1418"/>
        <w:gridCol w:w="141"/>
      </w:tblGrid>
      <w:tr w:rsidR="00691231" w:rsidRPr="00605E02" w14:paraId="5D8F5680" w14:textId="77777777" w:rsidTr="00691231">
        <w:tc>
          <w:tcPr>
            <w:tcW w:w="8080" w:type="dxa"/>
          </w:tcPr>
          <w:p w14:paraId="05F5C7B0" w14:textId="77777777" w:rsidR="00691231" w:rsidRPr="00013976" w:rsidRDefault="00691231" w:rsidP="00691231">
            <w:pPr>
              <w:tabs>
                <w:tab w:val="left" w:pos="7063"/>
                <w:tab w:val="left" w:pos="8623"/>
                <w:tab w:val="left" w:pos="10181"/>
              </w:tabs>
              <w:ind w:right="46"/>
              <w:rPr>
                <w:rFonts w:cstheme="minorHAnsi"/>
                <w:color w:val="000000"/>
                <w:szCs w:val="22"/>
                <w:u w:val="single"/>
              </w:rPr>
            </w:pPr>
            <w:r w:rsidRPr="00BC6730">
              <w:rPr>
                <w:rFonts w:cstheme="minorHAnsi"/>
                <w:b/>
                <w:caps/>
                <w:color w:val="000000"/>
                <w:szCs w:val="22"/>
                <w:u w:val="single"/>
              </w:rPr>
              <w:t>Dle Zákona č. 127/2005 Sb. §102</w:t>
            </w:r>
          </w:p>
        </w:tc>
        <w:tc>
          <w:tcPr>
            <w:tcW w:w="1559" w:type="dxa"/>
            <w:gridSpan w:val="2"/>
          </w:tcPr>
          <w:p w14:paraId="40FA4E01" w14:textId="77777777" w:rsidR="00691231" w:rsidRPr="00605E02" w:rsidRDefault="00691231" w:rsidP="00691231">
            <w:pPr>
              <w:tabs>
                <w:tab w:val="left" w:pos="7063"/>
                <w:tab w:val="left" w:pos="8623"/>
                <w:tab w:val="left" w:pos="10181"/>
              </w:tabs>
              <w:ind w:right="46"/>
              <w:rPr>
                <w:rFonts w:cstheme="minorHAnsi"/>
                <w:b/>
                <w:color w:val="000000"/>
                <w:szCs w:val="22"/>
              </w:rPr>
            </w:pPr>
          </w:p>
        </w:tc>
      </w:tr>
      <w:tr w:rsidR="00691231" w14:paraId="2F5FCB6E" w14:textId="77777777" w:rsidTr="00691231">
        <w:trPr>
          <w:gridAfter w:val="1"/>
          <w:wAfter w:w="141" w:type="dxa"/>
        </w:trPr>
        <w:tc>
          <w:tcPr>
            <w:tcW w:w="8080" w:type="dxa"/>
          </w:tcPr>
          <w:p w14:paraId="5EF65A0B" w14:textId="77777777" w:rsidR="00691231" w:rsidRPr="00BC6730" w:rsidRDefault="00691231" w:rsidP="00691231">
            <w:pPr>
              <w:tabs>
                <w:tab w:val="left" w:pos="8040"/>
                <w:tab w:val="left" w:pos="8623"/>
                <w:tab w:val="left" w:pos="10181"/>
              </w:tabs>
              <w:ind w:right="46"/>
              <w:rPr>
                <w:rFonts w:cstheme="minorHAnsi"/>
                <w:b/>
                <w:color w:val="000000"/>
                <w:szCs w:val="22"/>
              </w:rPr>
            </w:pPr>
            <w:r w:rsidRPr="00BC6730">
              <w:rPr>
                <w:rFonts w:cstheme="minorHAnsi"/>
                <w:b/>
                <w:color w:val="000000"/>
                <w:szCs w:val="22"/>
              </w:rPr>
              <w:t>Podzemního komunikačního vedení</w:t>
            </w:r>
          </w:p>
        </w:tc>
        <w:tc>
          <w:tcPr>
            <w:tcW w:w="1418" w:type="dxa"/>
          </w:tcPr>
          <w:p w14:paraId="2BE94744" w14:textId="77777777" w:rsidR="00691231" w:rsidRDefault="00691231" w:rsidP="00691231">
            <w:pPr>
              <w:tabs>
                <w:tab w:val="left" w:pos="7063"/>
                <w:tab w:val="left" w:pos="8623"/>
                <w:tab w:val="left" w:pos="10181"/>
              </w:tabs>
              <w:ind w:right="46"/>
              <w:jc w:val="center"/>
              <w:rPr>
                <w:rFonts w:cstheme="minorHAnsi"/>
                <w:color w:val="000000"/>
                <w:szCs w:val="22"/>
              </w:rPr>
            </w:pPr>
            <w:r>
              <w:rPr>
                <w:rFonts w:cstheme="minorHAnsi"/>
                <w:color w:val="000000"/>
                <w:szCs w:val="22"/>
              </w:rPr>
              <w:t>1,5m</w:t>
            </w:r>
          </w:p>
        </w:tc>
      </w:tr>
    </w:tbl>
    <w:p w14:paraId="090BF8A1" w14:textId="77777777" w:rsidR="00691231" w:rsidRDefault="00691231" w:rsidP="00691231">
      <w:pPr>
        <w:tabs>
          <w:tab w:val="left" w:pos="10181"/>
        </w:tabs>
        <w:ind w:left="154" w:right="378"/>
        <w:rPr>
          <w:rFonts w:cstheme="minorHAnsi"/>
          <w:color w:val="000000"/>
          <w:szCs w:val="22"/>
        </w:rPr>
      </w:pPr>
    </w:p>
    <w:p w14:paraId="2B4DFEC6" w14:textId="77777777" w:rsidR="00691231" w:rsidRPr="00605E02" w:rsidRDefault="00691231" w:rsidP="00691231">
      <w:pPr>
        <w:tabs>
          <w:tab w:val="left" w:pos="10181"/>
        </w:tabs>
        <w:ind w:left="154" w:right="378"/>
        <w:rPr>
          <w:rFonts w:cstheme="minorHAnsi"/>
          <w:color w:val="010302"/>
          <w:szCs w:val="22"/>
        </w:rPr>
      </w:pPr>
    </w:p>
    <w:tbl>
      <w:tblPr>
        <w:tblStyle w:val="TableClear"/>
        <w:tblW w:w="9639" w:type="dxa"/>
        <w:tblLook w:val="04A0" w:firstRow="1" w:lastRow="0" w:firstColumn="1" w:lastColumn="0" w:noHBand="0" w:noVBand="1"/>
      </w:tblPr>
      <w:tblGrid>
        <w:gridCol w:w="8080"/>
        <w:gridCol w:w="1418"/>
        <w:gridCol w:w="141"/>
      </w:tblGrid>
      <w:tr w:rsidR="00691231" w:rsidRPr="00605E02" w14:paraId="5B737251" w14:textId="77777777" w:rsidTr="00691231">
        <w:tc>
          <w:tcPr>
            <w:tcW w:w="8080" w:type="dxa"/>
          </w:tcPr>
          <w:p w14:paraId="6A33B3F0" w14:textId="77777777" w:rsidR="00691231" w:rsidRPr="00013976" w:rsidRDefault="00691231" w:rsidP="00691231">
            <w:pPr>
              <w:tabs>
                <w:tab w:val="left" w:pos="7063"/>
                <w:tab w:val="left" w:pos="8623"/>
                <w:tab w:val="left" w:pos="10181"/>
              </w:tabs>
              <w:ind w:right="46"/>
              <w:rPr>
                <w:rFonts w:cstheme="minorHAnsi"/>
                <w:color w:val="000000"/>
                <w:szCs w:val="22"/>
                <w:u w:val="single"/>
              </w:rPr>
            </w:pPr>
            <w:r w:rsidRPr="00BC6730">
              <w:rPr>
                <w:rFonts w:cstheme="minorHAnsi"/>
                <w:b/>
                <w:caps/>
                <w:color w:val="000000"/>
                <w:szCs w:val="22"/>
                <w:u w:val="single"/>
              </w:rPr>
              <w:lastRenderedPageBreak/>
              <w:t>Dle Zákona č. 274/2001 Sb. §23</w:t>
            </w:r>
          </w:p>
        </w:tc>
        <w:tc>
          <w:tcPr>
            <w:tcW w:w="1559" w:type="dxa"/>
            <w:gridSpan w:val="2"/>
          </w:tcPr>
          <w:p w14:paraId="5C8AFF5D" w14:textId="77777777" w:rsidR="00691231" w:rsidRPr="00605E02" w:rsidRDefault="00691231" w:rsidP="00691231">
            <w:pPr>
              <w:tabs>
                <w:tab w:val="left" w:pos="7063"/>
                <w:tab w:val="left" w:pos="8623"/>
                <w:tab w:val="left" w:pos="10181"/>
              </w:tabs>
              <w:ind w:right="46"/>
              <w:rPr>
                <w:rFonts w:cstheme="minorHAnsi"/>
                <w:b/>
                <w:color w:val="000000"/>
                <w:szCs w:val="22"/>
              </w:rPr>
            </w:pPr>
          </w:p>
        </w:tc>
      </w:tr>
      <w:tr w:rsidR="00691231" w14:paraId="4ED32A36" w14:textId="77777777" w:rsidTr="00691231">
        <w:trPr>
          <w:gridAfter w:val="1"/>
          <w:wAfter w:w="141" w:type="dxa"/>
        </w:trPr>
        <w:tc>
          <w:tcPr>
            <w:tcW w:w="8080" w:type="dxa"/>
          </w:tcPr>
          <w:p w14:paraId="76F57DF7" w14:textId="77777777" w:rsidR="00691231" w:rsidRPr="00BC6730" w:rsidRDefault="00691231" w:rsidP="00691231">
            <w:pPr>
              <w:tabs>
                <w:tab w:val="left" w:pos="8040"/>
                <w:tab w:val="left" w:pos="8623"/>
                <w:tab w:val="left" w:pos="10181"/>
              </w:tabs>
              <w:ind w:right="46"/>
              <w:rPr>
                <w:rFonts w:cstheme="minorHAnsi"/>
                <w:b/>
                <w:color w:val="000000"/>
                <w:szCs w:val="22"/>
              </w:rPr>
            </w:pPr>
            <w:r w:rsidRPr="00605E02">
              <w:rPr>
                <w:rFonts w:cstheme="minorHAnsi"/>
                <w:color w:val="000000"/>
                <w:szCs w:val="22"/>
              </w:rPr>
              <w:t>a)</w:t>
            </w:r>
            <w:r w:rsidRPr="00605E02">
              <w:rPr>
                <w:rFonts w:cstheme="minorHAnsi"/>
                <w:color w:val="000000"/>
                <w:spacing w:val="148"/>
                <w:szCs w:val="22"/>
              </w:rPr>
              <w:t xml:space="preserve"> </w:t>
            </w:r>
            <w:r w:rsidRPr="00605E02">
              <w:rPr>
                <w:rFonts w:cstheme="minorHAnsi"/>
                <w:color w:val="000000"/>
                <w:szCs w:val="22"/>
              </w:rPr>
              <w:t xml:space="preserve">u vodovodních řádů a kanalizačních stok do průměru </w:t>
            </w:r>
            <w:proofErr w:type="gramStart"/>
            <w:r w:rsidRPr="00605E02">
              <w:rPr>
                <w:rFonts w:cstheme="minorHAnsi"/>
                <w:color w:val="000000"/>
                <w:szCs w:val="22"/>
              </w:rPr>
              <w:t>500mm</w:t>
            </w:r>
            <w:proofErr w:type="gramEnd"/>
            <w:r w:rsidRPr="00605E02">
              <w:rPr>
                <w:rFonts w:cstheme="minorHAnsi"/>
                <w:color w:val="000000"/>
                <w:szCs w:val="22"/>
              </w:rPr>
              <w:t xml:space="preserve"> včetně</w:t>
            </w:r>
          </w:p>
        </w:tc>
        <w:tc>
          <w:tcPr>
            <w:tcW w:w="1418" w:type="dxa"/>
          </w:tcPr>
          <w:p w14:paraId="42EE6630" w14:textId="77777777" w:rsidR="00691231" w:rsidRDefault="00691231" w:rsidP="00691231">
            <w:pPr>
              <w:tabs>
                <w:tab w:val="left" w:pos="7063"/>
                <w:tab w:val="left" w:pos="8623"/>
                <w:tab w:val="left" w:pos="10181"/>
              </w:tabs>
              <w:ind w:right="46"/>
              <w:jc w:val="center"/>
              <w:rPr>
                <w:rFonts w:cstheme="minorHAnsi"/>
                <w:color w:val="000000"/>
                <w:szCs w:val="22"/>
              </w:rPr>
            </w:pPr>
            <w:r>
              <w:rPr>
                <w:rFonts w:cstheme="minorHAnsi"/>
                <w:color w:val="000000"/>
                <w:szCs w:val="22"/>
              </w:rPr>
              <w:t>1,5m</w:t>
            </w:r>
          </w:p>
        </w:tc>
      </w:tr>
      <w:tr w:rsidR="00691231" w14:paraId="5EEFFFCF" w14:textId="77777777" w:rsidTr="00691231">
        <w:trPr>
          <w:gridAfter w:val="1"/>
          <w:wAfter w:w="141" w:type="dxa"/>
        </w:trPr>
        <w:tc>
          <w:tcPr>
            <w:tcW w:w="8080" w:type="dxa"/>
          </w:tcPr>
          <w:p w14:paraId="16072D3D" w14:textId="77777777" w:rsidR="00691231" w:rsidRPr="00605E02" w:rsidRDefault="00691231" w:rsidP="00691231">
            <w:pPr>
              <w:tabs>
                <w:tab w:val="left" w:pos="8040"/>
                <w:tab w:val="left" w:pos="8623"/>
                <w:tab w:val="left" w:pos="10181"/>
              </w:tabs>
              <w:ind w:right="46"/>
              <w:rPr>
                <w:rFonts w:cstheme="minorHAnsi"/>
                <w:color w:val="000000"/>
                <w:szCs w:val="22"/>
              </w:rPr>
            </w:pPr>
            <w:r w:rsidRPr="00605E02">
              <w:rPr>
                <w:rFonts w:cstheme="minorHAnsi"/>
                <w:color w:val="000000"/>
                <w:szCs w:val="22"/>
              </w:rPr>
              <w:t>b)</w:t>
            </w:r>
            <w:r w:rsidRPr="00605E02">
              <w:rPr>
                <w:rFonts w:cstheme="minorHAnsi"/>
                <w:color w:val="000000"/>
                <w:spacing w:val="139"/>
                <w:szCs w:val="22"/>
              </w:rPr>
              <w:t xml:space="preserve"> </w:t>
            </w:r>
            <w:r w:rsidRPr="00605E02">
              <w:rPr>
                <w:rFonts w:cstheme="minorHAnsi"/>
                <w:color w:val="000000"/>
                <w:szCs w:val="22"/>
              </w:rPr>
              <w:t xml:space="preserve">u vodovodních řádů a kanalizačních stok nad průměr </w:t>
            </w:r>
            <w:proofErr w:type="gramStart"/>
            <w:r w:rsidRPr="00605E02">
              <w:rPr>
                <w:rFonts w:cstheme="minorHAnsi"/>
                <w:color w:val="000000"/>
                <w:szCs w:val="22"/>
              </w:rPr>
              <w:t>500mm</w:t>
            </w:r>
            <w:proofErr w:type="gramEnd"/>
          </w:p>
        </w:tc>
        <w:tc>
          <w:tcPr>
            <w:tcW w:w="1418" w:type="dxa"/>
          </w:tcPr>
          <w:p w14:paraId="2C5F4BE9" w14:textId="77777777" w:rsidR="00691231" w:rsidRDefault="00691231" w:rsidP="00691231">
            <w:pPr>
              <w:tabs>
                <w:tab w:val="left" w:pos="7063"/>
                <w:tab w:val="left" w:pos="8623"/>
                <w:tab w:val="left" w:pos="10181"/>
              </w:tabs>
              <w:ind w:right="46"/>
              <w:jc w:val="center"/>
              <w:rPr>
                <w:rFonts w:cstheme="minorHAnsi"/>
                <w:color w:val="000000"/>
                <w:szCs w:val="22"/>
              </w:rPr>
            </w:pPr>
            <w:r>
              <w:rPr>
                <w:rFonts w:cstheme="minorHAnsi"/>
                <w:color w:val="000000"/>
                <w:szCs w:val="22"/>
              </w:rPr>
              <w:t>2,5m</w:t>
            </w:r>
          </w:p>
        </w:tc>
      </w:tr>
      <w:tr w:rsidR="00691231" w14:paraId="412ED316" w14:textId="77777777" w:rsidTr="00691231">
        <w:trPr>
          <w:gridAfter w:val="1"/>
          <w:wAfter w:w="141" w:type="dxa"/>
        </w:trPr>
        <w:tc>
          <w:tcPr>
            <w:tcW w:w="8080" w:type="dxa"/>
          </w:tcPr>
          <w:p w14:paraId="3835A40E" w14:textId="77777777" w:rsidR="00691231" w:rsidRPr="00605E02" w:rsidRDefault="00691231" w:rsidP="00691231">
            <w:pPr>
              <w:spacing w:line="244" w:lineRule="exact"/>
              <w:ind w:left="154" w:right="378"/>
              <w:rPr>
                <w:rFonts w:cstheme="minorHAnsi"/>
                <w:color w:val="000000"/>
                <w:szCs w:val="22"/>
              </w:rPr>
            </w:pPr>
            <w:r w:rsidRPr="00605E02">
              <w:rPr>
                <w:rFonts w:cstheme="minorHAnsi"/>
                <w:color w:val="000000"/>
                <w:szCs w:val="22"/>
              </w:rPr>
              <w:t xml:space="preserve">u vodovodních řádů a kanalizačních stok nad průměr </w:t>
            </w:r>
            <w:proofErr w:type="gramStart"/>
            <w:r w:rsidRPr="00605E02">
              <w:rPr>
                <w:rFonts w:cstheme="minorHAnsi"/>
                <w:color w:val="000000"/>
                <w:szCs w:val="22"/>
              </w:rPr>
              <w:t>200mm</w:t>
            </w:r>
            <w:proofErr w:type="gramEnd"/>
            <w:r w:rsidRPr="00605E02">
              <w:rPr>
                <w:rFonts w:cstheme="minorHAnsi"/>
                <w:color w:val="000000"/>
                <w:szCs w:val="22"/>
              </w:rPr>
              <w:t xml:space="preserve"> s dnem pod 2,5m hloubky se podle bodu a), b) zvyšují o 1m</w:t>
            </w:r>
          </w:p>
        </w:tc>
        <w:tc>
          <w:tcPr>
            <w:tcW w:w="1418" w:type="dxa"/>
          </w:tcPr>
          <w:p w14:paraId="7CE39096" w14:textId="77777777" w:rsidR="00691231" w:rsidRDefault="00691231" w:rsidP="00691231">
            <w:pPr>
              <w:tabs>
                <w:tab w:val="left" w:pos="7063"/>
                <w:tab w:val="left" w:pos="8623"/>
                <w:tab w:val="left" w:pos="10181"/>
              </w:tabs>
              <w:ind w:right="46"/>
              <w:jc w:val="center"/>
              <w:rPr>
                <w:rFonts w:cstheme="minorHAnsi"/>
                <w:color w:val="000000"/>
                <w:szCs w:val="22"/>
              </w:rPr>
            </w:pPr>
          </w:p>
        </w:tc>
      </w:tr>
    </w:tbl>
    <w:p w14:paraId="3C64D1ED" w14:textId="77777777" w:rsidR="00691231" w:rsidRDefault="00691231" w:rsidP="00691231">
      <w:pPr>
        <w:tabs>
          <w:tab w:val="left" w:pos="10181"/>
        </w:tabs>
        <w:spacing w:before="79"/>
        <w:ind w:left="154" w:right="354"/>
        <w:rPr>
          <w:rFonts w:cstheme="minorHAnsi"/>
          <w:color w:val="000000"/>
          <w:szCs w:val="22"/>
          <w:u w:val="single"/>
        </w:rPr>
      </w:pPr>
    </w:p>
    <w:p w14:paraId="02D65043" w14:textId="77777777" w:rsidR="00691231" w:rsidRDefault="00691231" w:rsidP="00691231">
      <w:pPr>
        <w:tabs>
          <w:tab w:val="left" w:pos="10181"/>
        </w:tabs>
        <w:spacing w:before="79"/>
        <w:ind w:left="154" w:right="354"/>
        <w:rPr>
          <w:rFonts w:cstheme="minorHAnsi"/>
          <w:color w:val="000000"/>
          <w:szCs w:val="22"/>
          <w:u w:val="single"/>
        </w:rPr>
      </w:pPr>
    </w:p>
    <w:tbl>
      <w:tblPr>
        <w:tblStyle w:val="TableClear"/>
        <w:tblW w:w="9639" w:type="dxa"/>
        <w:tblLook w:val="04A0" w:firstRow="1" w:lastRow="0" w:firstColumn="1" w:lastColumn="0" w:noHBand="0" w:noVBand="1"/>
      </w:tblPr>
      <w:tblGrid>
        <w:gridCol w:w="8080"/>
        <w:gridCol w:w="1418"/>
        <w:gridCol w:w="141"/>
      </w:tblGrid>
      <w:tr w:rsidR="00691231" w:rsidRPr="00605E02" w14:paraId="3CE287C3" w14:textId="77777777" w:rsidTr="00691231">
        <w:tc>
          <w:tcPr>
            <w:tcW w:w="8080" w:type="dxa"/>
          </w:tcPr>
          <w:p w14:paraId="72D1C1AD" w14:textId="77777777" w:rsidR="00691231" w:rsidRPr="00013976" w:rsidRDefault="00691231" w:rsidP="00691231">
            <w:pPr>
              <w:tabs>
                <w:tab w:val="left" w:pos="7063"/>
                <w:tab w:val="left" w:pos="8623"/>
                <w:tab w:val="left" w:pos="10181"/>
              </w:tabs>
              <w:ind w:right="46"/>
              <w:rPr>
                <w:rFonts w:cstheme="minorHAnsi"/>
                <w:color w:val="000000"/>
                <w:szCs w:val="22"/>
                <w:u w:val="single"/>
              </w:rPr>
            </w:pPr>
            <w:r w:rsidRPr="00BC6730">
              <w:rPr>
                <w:rFonts w:cstheme="minorHAnsi"/>
                <w:b/>
                <w:caps/>
                <w:color w:val="000000"/>
                <w:szCs w:val="22"/>
                <w:u w:val="single"/>
              </w:rPr>
              <w:t>Dle Zákona č. 29/ 59 Sb. §4</w:t>
            </w:r>
          </w:p>
        </w:tc>
        <w:tc>
          <w:tcPr>
            <w:tcW w:w="1559" w:type="dxa"/>
            <w:gridSpan w:val="2"/>
          </w:tcPr>
          <w:p w14:paraId="73FFF18C" w14:textId="77777777" w:rsidR="00691231" w:rsidRPr="00605E02" w:rsidRDefault="00691231" w:rsidP="00691231">
            <w:pPr>
              <w:tabs>
                <w:tab w:val="left" w:pos="7063"/>
                <w:tab w:val="left" w:pos="8623"/>
                <w:tab w:val="left" w:pos="10181"/>
              </w:tabs>
              <w:ind w:right="46"/>
              <w:rPr>
                <w:rFonts w:cstheme="minorHAnsi"/>
                <w:b/>
                <w:color w:val="000000"/>
                <w:szCs w:val="22"/>
              </w:rPr>
            </w:pPr>
          </w:p>
        </w:tc>
      </w:tr>
      <w:tr w:rsidR="00691231" w14:paraId="472B8CFE" w14:textId="77777777" w:rsidTr="00691231">
        <w:trPr>
          <w:gridAfter w:val="1"/>
          <w:wAfter w:w="141" w:type="dxa"/>
        </w:trPr>
        <w:tc>
          <w:tcPr>
            <w:tcW w:w="8080" w:type="dxa"/>
          </w:tcPr>
          <w:p w14:paraId="597F2013" w14:textId="77777777" w:rsidR="00691231" w:rsidRPr="00BC6730" w:rsidRDefault="00691231" w:rsidP="00691231">
            <w:pPr>
              <w:tabs>
                <w:tab w:val="left" w:pos="8040"/>
                <w:tab w:val="left" w:pos="8623"/>
                <w:tab w:val="left" w:pos="10181"/>
              </w:tabs>
              <w:ind w:right="46"/>
              <w:rPr>
                <w:rFonts w:cstheme="minorHAnsi"/>
                <w:b/>
                <w:color w:val="000000"/>
                <w:szCs w:val="22"/>
              </w:rPr>
            </w:pPr>
            <w:r w:rsidRPr="00BC6730">
              <w:rPr>
                <w:rFonts w:cstheme="minorHAnsi"/>
                <w:b/>
                <w:color w:val="000000"/>
                <w:szCs w:val="22"/>
              </w:rPr>
              <w:t>Ochranné pásmo potrubí pro pohonné látky</w:t>
            </w:r>
          </w:p>
        </w:tc>
        <w:tc>
          <w:tcPr>
            <w:tcW w:w="1418" w:type="dxa"/>
          </w:tcPr>
          <w:p w14:paraId="7CFE69BE"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300m</w:t>
            </w:r>
            <w:proofErr w:type="gramEnd"/>
          </w:p>
        </w:tc>
      </w:tr>
    </w:tbl>
    <w:p w14:paraId="6CCCC68F" w14:textId="77777777" w:rsidR="00691231" w:rsidRDefault="00691231" w:rsidP="00691231">
      <w:pPr>
        <w:tabs>
          <w:tab w:val="left" w:pos="10181"/>
        </w:tabs>
        <w:spacing w:before="7"/>
        <w:ind w:left="154" w:right="404"/>
        <w:rPr>
          <w:rFonts w:cstheme="minorHAnsi"/>
          <w:color w:val="000000"/>
          <w:szCs w:val="22"/>
          <w:u w:val="single"/>
        </w:rPr>
      </w:pPr>
    </w:p>
    <w:p w14:paraId="06EA576F" w14:textId="77777777" w:rsidR="00691231" w:rsidRDefault="00691231" w:rsidP="00691231">
      <w:pPr>
        <w:tabs>
          <w:tab w:val="left" w:pos="10181"/>
        </w:tabs>
        <w:spacing w:before="7"/>
        <w:ind w:left="154" w:right="404"/>
        <w:rPr>
          <w:rFonts w:cstheme="minorHAnsi"/>
          <w:color w:val="000000"/>
          <w:szCs w:val="22"/>
          <w:u w:val="single"/>
        </w:rPr>
      </w:pPr>
    </w:p>
    <w:tbl>
      <w:tblPr>
        <w:tblStyle w:val="TableClear"/>
        <w:tblW w:w="9639" w:type="dxa"/>
        <w:tblLook w:val="04A0" w:firstRow="1" w:lastRow="0" w:firstColumn="1" w:lastColumn="0" w:noHBand="0" w:noVBand="1"/>
      </w:tblPr>
      <w:tblGrid>
        <w:gridCol w:w="8080"/>
        <w:gridCol w:w="1418"/>
        <w:gridCol w:w="141"/>
      </w:tblGrid>
      <w:tr w:rsidR="00691231" w:rsidRPr="00605E02" w14:paraId="091CC397" w14:textId="77777777" w:rsidTr="00691231">
        <w:tc>
          <w:tcPr>
            <w:tcW w:w="8080" w:type="dxa"/>
          </w:tcPr>
          <w:p w14:paraId="6728FDFC" w14:textId="77777777" w:rsidR="00691231" w:rsidRPr="00013976" w:rsidRDefault="00691231" w:rsidP="00691231">
            <w:pPr>
              <w:tabs>
                <w:tab w:val="left" w:pos="7063"/>
                <w:tab w:val="left" w:pos="8623"/>
                <w:tab w:val="left" w:pos="10181"/>
              </w:tabs>
              <w:ind w:right="46"/>
              <w:rPr>
                <w:rFonts w:cstheme="minorHAnsi"/>
                <w:color w:val="000000"/>
                <w:szCs w:val="22"/>
                <w:u w:val="single"/>
              </w:rPr>
            </w:pPr>
            <w:r w:rsidRPr="00BC6730">
              <w:rPr>
                <w:rFonts w:cstheme="minorHAnsi"/>
                <w:b/>
                <w:caps/>
                <w:color w:val="000000"/>
                <w:szCs w:val="22"/>
                <w:u w:val="single"/>
              </w:rPr>
              <w:t>Ostatní ochranná pásma:</w:t>
            </w:r>
          </w:p>
        </w:tc>
        <w:tc>
          <w:tcPr>
            <w:tcW w:w="1559" w:type="dxa"/>
            <w:gridSpan w:val="2"/>
          </w:tcPr>
          <w:p w14:paraId="2AA4A363" w14:textId="77777777" w:rsidR="00691231" w:rsidRPr="00605E02" w:rsidRDefault="00691231" w:rsidP="00691231">
            <w:pPr>
              <w:tabs>
                <w:tab w:val="left" w:pos="7063"/>
                <w:tab w:val="left" w:pos="8623"/>
                <w:tab w:val="left" w:pos="10181"/>
              </w:tabs>
              <w:ind w:right="46"/>
              <w:rPr>
                <w:rFonts w:cstheme="minorHAnsi"/>
                <w:b/>
                <w:color w:val="000000"/>
                <w:szCs w:val="22"/>
              </w:rPr>
            </w:pPr>
          </w:p>
        </w:tc>
      </w:tr>
      <w:tr w:rsidR="00691231" w14:paraId="6DBD6E52" w14:textId="77777777" w:rsidTr="00691231">
        <w:trPr>
          <w:gridAfter w:val="1"/>
          <w:wAfter w:w="141" w:type="dxa"/>
        </w:trPr>
        <w:tc>
          <w:tcPr>
            <w:tcW w:w="8080" w:type="dxa"/>
          </w:tcPr>
          <w:p w14:paraId="2F883B4B" w14:textId="77777777" w:rsidR="00691231" w:rsidRPr="00BC6730" w:rsidRDefault="00691231" w:rsidP="00691231">
            <w:pPr>
              <w:tabs>
                <w:tab w:val="left" w:pos="8040"/>
                <w:tab w:val="left" w:pos="8623"/>
                <w:tab w:val="left" w:pos="10181"/>
              </w:tabs>
              <w:ind w:right="46"/>
              <w:rPr>
                <w:rFonts w:cstheme="minorHAnsi"/>
                <w:b/>
                <w:color w:val="000000"/>
                <w:szCs w:val="22"/>
              </w:rPr>
            </w:pPr>
            <w:r w:rsidRPr="00BC6730">
              <w:rPr>
                <w:rFonts w:cstheme="minorHAnsi"/>
                <w:b/>
                <w:color w:val="000000"/>
                <w:szCs w:val="22"/>
              </w:rPr>
              <w:t>Les od kraje porostu</w:t>
            </w:r>
          </w:p>
        </w:tc>
        <w:tc>
          <w:tcPr>
            <w:tcW w:w="1418" w:type="dxa"/>
          </w:tcPr>
          <w:p w14:paraId="18577202"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50m</w:t>
            </w:r>
            <w:proofErr w:type="gramEnd"/>
          </w:p>
        </w:tc>
      </w:tr>
      <w:tr w:rsidR="00691231" w14:paraId="241D09A4" w14:textId="77777777" w:rsidTr="00691231">
        <w:trPr>
          <w:gridAfter w:val="1"/>
          <w:wAfter w:w="141" w:type="dxa"/>
        </w:trPr>
        <w:tc>
          <w:tcPr>
            <w:tcW w:w="8080" w:type="dxa"/>
          </w:tcPr>
          <w:p w14:paraId="173E3774" w14:textId="77777777" w:rsidR="00691231" w:rsidRPr="00BC6730" w:rsidRDefault="00691231" w:rsidP="00691231">
            <w:pPr>
              <w:tabs>
                <w:tab w:val="left" w:pos="8040"/>
                <w:tab w:val="left" w:pos="8623"/>
                <w:tab w:val="left" w:pos="10181"/>
              </w:tabs>
              <w:ind w:right="46"/>
              <w:rPr>
                <w:rFonts w:cstheme="minorHAnsi"/>
                <w:b/>
                <w:color w:val="000000"/>
                <w:szCs w:val="22"/>
              </w:rPr>
            </w:pPr>
            <w:r w:rsidRPr="00BC6730">
              <w:rPr>
                <w:rFonts w:cstheme="minorHAnsi"/>
                <w:b/>
                <w:color w:val="000000"/>
                <w:szCs w:val="22"/>
              </w:rPr>
              <w:t>Přírodní památky</w:t>
            </w:r>
          </w:p>
        </w:tc>
        <w:tc>
          <w:tcPr>
            <w:tcW w:w="1418" w:type="dxa"/>
          </w:tcPr>
          <w:p w14:paraId="48E213C3"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50m</w:t>
            </w:r>
            <w:proofErr w:type="gramEnd"/>
          </w:p>
        </w:tc>
      </w:tr>
      <w:tr w:rsidR="00691231" w14:paraId="5EB6C730" w14:textId="77777777" w:rsidTr="00691231">
        <w:trPr>
          <w:gridAfter w:val="1"/>
          <w:wAfter w:w="141" w:type="dxa"/>
        </w:trPr>
        <w:tc>
          <w:tcPr>
            <w:tcW w:w="8080" w:type="dxa"/>
          </w:tcPr>
          <w:p w14:paraId="09079E57" w14:textId="77777777" w:rsidR="00691231" w:rsidRPr="00BC6730" w:rsidRDefault="00691231" w:rsidP="00691231">
            <w:pPr>
              <w:tabs>
                <w:tab w:val="left" w:pos="8040"/>
                <w:tab w:val="left" w:pos="8623"/>
                <w:tab w:val="left" w:pos="10181"/>
              </w:tabs>
              <w:ind w:right="46"/>
              <w:rPr>
                <w:rFonts w:cstheme="minorHAnsi"/>
                <w:b/>
                <w:color w:val="000000"/>
                <w:szCs w:val="22"/>
              </w:rPr>
            </w:pPr>
            <w:r w:rsidRPr="00BC6730">
              <w:rPr>
                <w:rFonts w:cstheme="minorHAnsi"/>
                <w:b/>
                <w:color w:val="000000"/>
                <w:szCs w:val="22"/>
              </w:rPr>
              <w:t>Dráhy – železniční trať</w:t>
            </w:r>
          </w:p>
        </w:tc>
        <w:tc>
          <w:tcPr>
            <w:tcW w:w="1418" w:type="dxa"/>
          </w:tcPr>
          <w:p w14:paraId="04522735" w14:textId="77777777" w:rsidR="00691231" w:rsidRDefault="00691231" w:rsidP="00691231">
            <w:pPr>
              <w:tabs>
                <w:tab w:val="left" w:pos="7063"/>
                <w:tab w:val="left" w:pos="8623"/>
                <w:tab w:val="left" w:pos="10181"/>
              </w:tabs>
              <w:ind w:right="46"/>
              <w:jc w:val="center"/>
              <w:rPr>
                <w:rFonts w:cstheme="minorHAnsi"/>
                <w:color w:val="000000"/>
                <w:szCs w:val="22"/>
              </w:rPr>
            </w:pPr>
            <w:proofErr w:type="gramStart"/>
            <w:r>
              <w:rPr>
                <w:rFonts w:cstheme="minorHAnsi"/>
                <w:color w:val="000000"/>
                <w:szCs w:val="22"/>
              </w:rPr>
              <w:t>60m</w:t>
            </w:r>
            <w:proofErr w:type="gramEnd"/>
          </w:p>
        </w:tc>
      </w:tr>
    </w:tbl>
    <w:p w14:paraId="2504595A" w14:textId="77777777" w:rsidR="00691231" w:rsidRDefault="00691231" w:rsidP="00691231">
      <w:pPr>
        <w:ind w:right="-1276"/>
        <w:rPr>
          <w:rFonts w:cstheme="minorHAnsi"/>
          <w:b/>
          <w:color w:val="000000"/>
          <w:szCs w:val="22"/>
        </w:rPr>
      </w:pPr>
    </w:p>
    <w:p w14:paraId="32E48E2A" w14:textId="77777777" w:rsidR="00691231" w:rsidRPr="00BC6730" w:rsidRDefault="00691231" w:rsidP="00691231">
      <w:pPr>
        <w:ind w:right="-1276"/>
        <w:rPr>
          <w:rFonts w:cstheme="minorHAnsi"/>
          <w:b/>
          <w:szCs w:val="22"/>
        </w:rPr>
      </w:pPr>
      <w:r w:rsidRPr="00BC6730">
        <w:rPr>
          <w:rFonts w:cstheme="minorHAnsi"/>
          <w:b/>
          <w:color w:val="000000"/>
          <w:szCs w:val="22"/>
        </w:rPr>
        <w:t>Pásmo s podzemními vedeními bez ochrany mohou přejíždět mechanismy o celkové hmotnosti maximálně 6 t včetně.</w:t>
      </w:r>
    </w:p>
    <w:p w14:paraId="052EAB24" w14:textId="77777777" w:rsidR="00691231" w:rsidRDefault="00691231" w:rsidP="00691231">
      <w:pPr>
        <w:spacing w:before="0" w:line="259" w:lineRule="auto"/>
        <w:rPr>
          <w:rFonts w:cstheme="minorHAnsi"/>
          <w:szCs w:val="22"/>
        </w:rPr>
      </w:pPr>
      <w:r>
        <w:rPr>
          <w:rFonts w:cstheme="minorHAnsi"/>
          <w:szCs w:val="22"/>
        </w:rPr>
        <w:br w:type="page"/>
      </w:r>
    </w:p>
    <w:p w14:paraId="6A683B4C" w14:textId="77777777" w:rsidR="00691231" w:rsidRPr="000E3782" w:rsidRDefault="00691231" w:rsidP="00691231">
      <w:pPr>
        <w:pStyle w:val="Heading1"/>
        <w:numPr>
          <w:ilvl w:val="0"/>
          <w:numId w:val="0"/>
        </w:numPr>
      </w:pPr>
      <w:bookmarkStart w:id="35" w:name="_Toc528598609"/>
      <w:bookmarkStart w:id="36" w:name="_Toc184109228"/>
      <w:r w:rsidRPr="000E3782">
        <w:lastRenderedPageBreak/>
        <w:t xml:space="preserve">Příloha č. </w:t>
      </w:r>
      <w:r>
        <w:t>4</w:t>
      </w:r>
      <w:r w:rsidRPr="000E3782">
        <w:t xml:space="preserve"> </w:t>
      </w:r>
      <w:r>
        <w:t>–</w:t>
      </w:r>
      <w:r w:rsidRPr="000E3782">
        <w:t xml:space="preserve"> </w:t>
      </w:r>
      <w:r>
        <w:t>Seznámení s Plánem BOZP</w:t>
      </w:r>
      <w:bookmarkEnd w:id="35"/>
      <w:bookmarkEnd w:id="36"/>
    </w:p>
    <w:p w14:paraId="3BB7CDCB" w14:textId="05143CB9" w:rsidR="00691231" w:rsidRPr="00106CC2" w:rsidRDefault="00691231" w:rsidP="000C469E">
      <w:pPr>
        <w:rPr>
          <w:rFonts w:cstheme="minorHAnsi"/>
          <w:bCs/>
          <w:szCs w:val="22"/>
        </w:rPr>
      </w:pPr>
      <w:r>
        <w:rPr>
          <w:rFonts w:cstheme="minorHAnsi"/>
          <w:szCs w:val="22"/>
        </w:rPr>
        <w:t xml:space="preserve">S tímto Plánem BOZP pro </w:t>
      </w:r>
      <w:r w:rsidRPr="000C469E">
        <w:rPr>
          <w:rFonts w:cstheme="minorHAnsi"/>
          <w:szCs w:val="22"/>
        </w:rPr>
        <w:t>stavbu</w:t>
      </w:r>
      <w:r w:rsidR="00106CC2" w:rsidRPr="00106CC2">
        <w:rPr>
          <w:b/>
          <w:bCs/>
        </w:rPr>
        <w:t xml:space="preserve"> </w:t>
      </w:r>
      <w:r w:rsidR="00B07890">
        <w:rPr>
          <w:b/>
          <w:szCs w:val="22"/>
        </w:rPr>
        <w:t xml:space="preserve">II/125 Louňovice </w:t>
      </w:r>
      <w:r w:rsidR="000055C1">
        <w:rPr>
          <w:b/>
          <w:szCs w:val="22"/>
        </w:rPr>
        <w:t>–</w:t>
      </w:r>
      <w:r w:rsidR="00B07890">
        <w:rPr>
          <w:b/>
          <w:szCs w:val="22"/>
        </w:rPr>
        <w:t xml:space="preserve"> Kamberk</w:t>
      </w:r>
      <w:r w:rsidR="002C37B1">
        <w:rPr>
          <w:b/>
        </w:rPr>
        <w:t xml:space="preserve"> </w:t>
      </w:r>
      <w:r w:rsidRPr="000C469E">
        <w:rPr>
          <w:rFonts w:cstheme="minorHAnsi"/>
          <w:szCs w:val="22"/>
        </w:rPr>
        <w:t xml:space="preserve">byli dle § 7 písm. c) NV </w:t>
      </w:r>
      <w:r w:rsidRPr="00EB4DA7">
        <w:rPr>
          <w:rFonts w:cstheme="minorHAnsi"/>
          <w:szCs w:val="22"/>
        </w:rPr>
        <w:t xml:space="preserve">č. 591/2006 Sb. seznámeni a souhlasí s ním:  </w:t>
      </w:r>
    </w:p>
    <w:tbl>
      <w:tblPr>
        <w:tblStyle w:val="ListTable3-Accent3"/>
        <w:tblW w:w="9466" w:type="dxa"/>
        <w:tblLook w:val="04A0" w:firstRow="1" w:lastRow="0" w:firstColumn="1" w:lastColumn="0" w:noHBand="0" w:noVBand="1"/>
      </w:tblPr>
      <w:tblGrid>
        <w:gridCol w:w="1980"/>
        <w:gridCol w:w="1984"/>
        <w:gridCol w:w="1985"/>
        <w:gridCol w:w="1686"/>
        <w:gridCol w:w="1831"/>
      </w:tblGrid>
      <w:tr w:rsidR="00691231" w14:paraId="1044B6D4" w14:textId="77777777" w:rsidTr="008366A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980" w:type="dxa"/>
          </w:tcPr>
          <w:p w14:paraId="6C8EEB82" w14:textId="77777777" w:rsidR="00691231" w:rsidRDefault="00691231" w:rsidP="00691231">
            <w:pPr>
              <w:jc w:val="center"/>
              <w:rPr>
                <w:rFonts w:cstheme="minorHAnsi"/>
                <w:szCs w:val="22"/>
              </w:rPr>
            </w:pPr>
            <w:r>
              <w:rPr>
                <w:rFonts w:cstheme="minorHAnsi"/>
                <w:szCs w:val="22"/>
              </w:rPr>
              <w:t>Zhotovitel</w:t>
            </w:r>
          </w:p>
        </w:tc>
        <w:tc>
          <w:tcPr>
            <w:tcW w:w="1984" w:type="dxa"/>
          </w:tcPr>
          <w:p w14:paraId="41EDDC14" w14:textId="77777777" w:rsidR="00691231" w:rsidRDefault="00691231" w:rsidP="00691231">
            <w:pPr>
              <w:jc w:val="center"/>
              <w:cnfStyle w:val="100000000000" w:firstRow="1" w:lastRow="0" w:firstColumn="0" w:lastColumn="0" w:oddVBand="0" w:evenVBand="0" w:oddHBand="0" w:evenHBand="0" w:firstRowFirstColumn="0" w:firstRowLastColumn="0" w:lastRowFirstColumn="0" w:lastRowLastColumn="0"/>
              <w:rPr>
                <w:rFonts w:cstheme="minorHAnsi"/>
                <w:szCs w:val="22"/>
              </w:rPr>
            </w:pPr>
            <w:r>
              <w:rPr>
                <w:rFonts w:cstheme="minorHAnsi"/>
                <w:szCs w:val="22"/>
              </w:rPr>
              <w:t>Zástupce zhotovitele (zaměstnanec)</w:t>
            </w:r>
          </w:p>
        </w:tc>
        <w:tc>
          <w:tcPr>
            <w:tcW w:w="1985" w:type="dxa"/>
          </w:tcPr>
          <w:p w14:paraId="5D20BCDC" w14:textId="77777777" w:rsidR="00691231" w:rsidRDefault="00691231" w:rsidP="00691231">
            <w:pPr>
              <w:jc w:val="center"/>
              <w:cnfStyle w:val="100000000000" w:firstRow="1" w:lastRow="0" w:firstColumn="0" w:lastColumn="0" w:oddVBand="0" w:evenVBand="0" w:oddHBand="0" w:evenHBand="0" w:firstRowFirstColumn="0" w:firstRowLastColumn="0" w:lastRowFirstColumn="0" w:lastRowLastColumn="0"/>
              <w:rPr>
                <w:rFonts w:cstheme="minorHAnsi"/>
                <w:szCs w:val="22"/>
              </w:rPr>
            </w:pPr>
            <w:r>
              <w:rPr>
                <w:rFonts w:cstheme="minorHAnsi"/>
                <w:szCs w:val="22"/>
              </w:rPr>
              <w:t>Kontakt</w:t>
            </w:r>
          </w:p>
        </w:tc>
        <w:tc>
          <w:tcPr>
            <w:tcW w:w="1686" w:type="dxa"/>
          </w:tcPr>
          <w:p w14:paraId="4BFA3CB5" w14:textId="77777777" w:rsidR="00691231" w:rsidRDefault="00691231" w:rsidP="00691231">
            <w:pPr>
              <w:jc w:val="center"/>
              <w:cnfStyle w:val="100000000000" w:firstRow="1" w:lastRow="0" w:firstColumn="0" w:lastColumn="0" w:oddVBand="0" w:evenVBand="0" w:oddHBand="0" w:evenHBand="0" w:firstRowFirstColumn="0" w:firstRowLastColumn="0" w:lastRowFirstColumn="0" w:lastRowLastColumn="0"/>
              <w:rPr>
                <w:rFonts w:cstheme="minorHAnsi"/>
                <w:szCs w:val="22"/>
              </w:rPr>
            </w:pPr>
            <w:r>
              <w:rPr>
                <w:rFonts w:cstheme="minorHAnsi"/>
                <w:szCs w:val="22"/>
              </w:rPr>
              <w:t>Datum</w:t>
            </w:r>
          </w:p>
        </w:tc>
        <w:tc>
          <w:tcPr>
            <w:tcW w:w="1831" w:type="dxa"/>
          </w:tcPr>
          <w:p w14:paraId="59F7BE19" w14:textId="77777777" w:rsidR="00691231" w:rsidRDefault="00691231" w:rsidP="00691231">
            <w:pPr>
              <w:jc w:val="center"/>
              <w:cnfStyle w:val="100000000000" w:firstRow="1" w:lastRow="0" w:firstColumn="0" w:lastColumn="0" w:oddVBand="0" w:evenVBand="0" w:oddHBand="0" w:evenHBand="0" w:firstRowFirstColumn="0" w:firstRowLastColumn="0" w:lastRowFirstColumn="0" w:lastRowLastColumn="0"/>
              <w:rPr>
                <w:rFonts w:cstheme="minorHAnsi"/>
                <w:szCs w:val="22"/>
              </w:rPr>
            </w:pPr>
            <w:r>
              <w:rPr>
                <w:rFonts w:cstheme="minorHAnsi"/>
                <w:szCs w:val="22"/>
              </w:rPr>
              <w:t>Podpis</w:t>
            </w:r>
          </w:p>
        </w:tc>
      </w:tr>
      <w:tr w:rsidR="00691231" w14:paraId="03237E4F" w14:textId="77777777" w:rsidTr="008366A0">
        <w:trPr>
          <w:cnfStyle w:val="000000100000" w:firstRow="0" w:lastRow="0" w:firstColumn="0" w:lastColumn="0" w:oddVBand="0" w:evenVBand="0" w:oddHBand="1" w:evenHBand="0" w:firstRowFirstColumn="0" w:firstRowLastColumn="0" w:lastRowFirstColumn="0" w:lastRowLastColumn="0"/>
          <w:trHeight w:val="794"/>
        </w:trPr>
        <w:tc>
          <w:tcPr>
            <w:cnfStyle w:val="001000000000" w:firstRow="0" w:lastRow="0" w:firstColumn="1" w:lastColumn="0" w:oddVBand="0" w:evenVBand="0" w:oddHBand="0" w:evenHBand="0" w:firstRowFirstColumn="0" w:firstRowLastColumn="0" w:lastRowFirstColumn="0" w:lastRowLastColumn="0"/>
            <w:tcW w:w="1980" w:type="dxa"/>
          </w:tcPr>
          <w:p w14:paraId="37268C27" w14:textId="77777777" w:rsidR="00691231" w:rsidRDefault="00691231" w:rsidP="00691231">
            <w:pPr>
              <w:jc w:val="center"/>
              <w:rPr>
                <w:rFonts w:cstheme="minorHAnsi"/>
                <w:szCs w:val="22"/>
              </w:rPr>
            </w:pPr>
          </w:p>
        </w:tc>
        <w:tc>
          <w:tcPr>
            <w:tcW w:w="1984" w:type="dxa"/>
          </w:tcPr>
          <w:p w14:paraId="5CDB834A" w14:textId="77777777" w:rsidR="00691231" w:rsidRDefault="00691231" w:rsidP="00691231">
            <w:pPr>
              <w:jc w:val="center"/>
              <w:cnfStyle w:val="000000100000" w:firstRow="0" w:lastRow="0" w:firstColumn="0" w:lastColumn="0" w:oddVBand="0" w:evenVBand="0" w:oddHBand="1" w:evenHBand="0" w:firstRowFirstColumn="0" w:firstRowLastColumn="0" w:lastRowFirstColumn="0" w:lastRowLastColumn="0"/>
              <w:rPr>
                <w:rFonts w:cstheme="minorHAnsi"/>
                <w:szCs w:val="22"/>
              </w:rPr>
            </w:pPr>
          </w:p>
        </w:tc>
        <w:tc>
          <w:tcPr>
            <w:tcW w:w="1985" w:type="dxa"/>
          </w:tcPr>
          <w:p w14:paraId="6C48A6E4" w14:textId="77777777" w:rsidR="00691231" w:rsidRDefault="00691231" w:rsidP="00691231">
            <w:pPr>
              <w:jc w:val="center"/>
              <w:cnfStyle w:val="000000100000" w:firstRow="0" w:lastRow="0" w:firstColumn="0" w:lastColumn="0" w:oddVBand="0" w:evenVBand="0" w:oddHBand="1" w:evenHBand="0" w:firstRowFirstColumn="0" w:firstRowLastColumn="0" w:lastRowFirstColumn="0" w:lastRowLastColumn="0"/>
              <w:rPr>
                <w:rFonts w:cstheme="minorHAnsi"/>
                <w:szCs w:val="22"/>
              </w:rPr>
            </w:pPr>
          </w:p>
        </w:tc>
        <w:tc>
          <w:tcPr>
            <w:tcW w:w="1686" w:type="dxa"/>
          </w:tcPr>
          <w:p w14:paraId="3A376014" w14:textId="77777777" w:rsidR="00691231" w:rsidRDefault="00691231" w:rsidP="00691231">
            <w:pPr>
              <w:jc w:val="center"/>
              <w:cnfStyle w:val="000000100000" w:firstRow="0" w:lastRow="0" w:firstColumn="0" w:lastColumn="0" w:oddVBand="0" w:evenVBand="0" w:oddHBand="1" w:evenHBand="0" w:firstRowFirstColumn="0" w:firstRowLastColumn="0" w:lastRowFirstColumn="0" w:lastRowLastColumn="0"/>
              <w:rPr>
                <w:rFonts w:cstheme="minorHAnsi"/>
                <w:szCs w:val="22"/>
              </w:rPr>
            </w:pPr>
          </w:p>
        </w:tc>
        <w:tc>
          <w:tcPr>
            <w:tcW w:w="1831" w:type="dxa"/>
          </w:tcPr>
          <w:p w14:paraId="796DC4CA" w14:textId="77777777" w:rsidR="00691231" w:rsidRDefault="00691231" w:rsidP="00691231">
            <w:pPr>
              <w:jc w:val="center"/>
              <w:cnfStyle w:val="000000100000" w:firstRow="0" w:lastRow="0" w:firstColumn="0" w:lastColumn="0" w:oddVBand="0" w:evenVBand="0" w:oddHBand="1" w:evenHBand="0" w:firstRowFirstColumn="0" w:firstRowLastColumn="0" w:lastRowFirstColumn="0" w:lastRowLastColumn="0"/>
              <w:rPr>
                <w:rFonts w:cstheme="minorHAnsi"/>
                <w:szCs w:val="22"/>
              </w:rPr>
            </w:pPr>
          </w:p>
        </w:tc>
      </w:tr>
      <w:tr w:rsidR="00691231" w14:paraId="55A9D3F4" w14:textId="77777777" w:rsidTr="008366A0">
        <w:trPr>
          <w:trHeight w:val="794"/>
        </w:trPr>
        <w:tc>
          <w:tcPr>
            <w:cnfStyle w:val="001000000000" w:firstRow="0" w:lastRow="0" w:firstColumn="1" w:lastColumn="0" w:oddVBand="0" w:evenVBand="0" w:oddHBand="0" w:evenHBand="0" w:firstRowFirstColumn="0" w:firstRowLastColumn="0" w:lastRowFirstColumn="0" w:lastRowLastColumn="0"/>
            <w:tcW w:w="1980" w:type="dxa"/>
          </w:tcPr>
          <w:p w14:paraId="03B1592C" w14:textId="77777777" w:rsidR="00691231" w:rsidRDefault="00691231" w:rsidP="00691231">
            <w:pPr>
              <w:jc w:val="center"/>
              <w:rPr>
                <w:rFonts w:cstheme="minorHAnsi"/>
                <w:szCs w:val="22"/>
              </w:rPr>
            </w:pPr>
          </w:p>
        </w:tc>
        <w:tc>
          <w:tcPr>
            <w:tcW w:w="1984" w:type="dxa"/>
          </w:tcPr>
          <w:p w14:paraId="45B69081" w14:textId="77777777" w:rsidR="00691231" w:rsidRDefault="00691231" w:rsidP="00691231">
            <w:pPr>
              <w:jc w:val="center"/>
              <w:cnfStyle w:val="000000000000" w:firstRow="0" w:lastRow="0" w:firstColumn="0" w:lastColumn="0" w:oddVBand="0" w:evenVBand="0" w:oddHBand="0" w:evenHBand="0" w:firstRowFirstColumn="0" w:firstRowLastColumn="0" w:lastRowFirstColumn="0" w:lastRowLastColumn="0"/>
              <w:rPr>
                <w:rFonts w:cstheme="minorHAnsi"/>
                <w:szCs w:val="22"/>
              </w:rPr>
            </w:pPr>
          </w:p>
        </w:tc>
        <w:tc>
          <w:tcPr>
            <w:tcW w:w="1985" w:type="dxa"/>
          </w:tcPr>
          <w:p w14:paraId="07D27315" w14:textId="77777777" w:rsidR="00691231" w:rsidRDefault="00691231" w:rsidP="00691231">
            <w:pPr>
              <w:jc w:val="center"/>
              <w:cnfStyle w:val="000000000000" w:firstRow="0" w:lastRow="0" w:firstColumn="0" w:lastColumn="0" w:oddVBand="0" w:evenVBand="0" w:oddHBand="0" w:evenHBand="0" w:firstRowFirstColumn="0" w:firstRowLastColumn="0" w:lastRowFirstColumn="0" w:lastRowLastColumn="0"/>
              <w:rPr>
                <w:rFonts w:cstheme="minorHAnsi"/>
                <w:szCs w:val="22"/>
              </w:rPr>
            </w:pPr>
          </w:p>
        </w:tc>
        <w:tc>
          <w:tcPr>
            <w:tcW w:w="1686" w:type="dxa"/>
          </w:tcPr>
          <w:p w14:paraId="2F95A919" w14:textId="77777777" w:rsidR="00691231" w:rsidRDefault="00691231" w:rsidP="00691231">
            <w:pPr>
              <w:jc w:val="center"/>
              <w:cnfStyle w:val="000000000000" w:firstRow="0" w:lastRow="0" w:firstColumn="0" w:lastColumn="0" w:oddVBand="0" w:evenVBand="0" w:oddHBand="0" w:evenHBand="0" w:firstRowFirstColumn="0" w:firstRowLastColumn="0" w:lastRowFirstColumn="0" w:lastRowLastColumn="0"/>
              <w:rPr>
                <w:rFonts w:cstheme="minorHAnsi"/>
                <w:szCs w:val="22"/>
              </w:rPr>
            </w:pPr>
          </w:p>
        </w:tc>
        <w:tc>
          <w:tcPr>
            <w:tcW w:w="1831" w:type="dxa"/>
          </w:tcPr>
          <w:p w14:paraId="1B84EDF7" w14:textId="77777777" w:rsidR="00691231" w:rsidRDefault="00691231" w:rsidP="00691231">
            <w:pPr>
              <w:jc w:val="center"/>
              <w:cnfStyle w:val="000000000000" w:firstRow="0" w:lastRow="0" w:firstColumn="0" w:lastColumn="0" w:oddVBand="0" w:evenVBand="0" w:oddHBand="0" w:evenHBand="0" w:firstRowFirstColumn="0" w:firstRowLastColumn="0" w:lastRowFirstColumn="0" w:lastRowLastColumn="0"/>
              <w:rPr>
                <w:rFonts w:cstheme="minorHAnsi"/>
                <w:szCs w:val="22"/>
              </w:rPr>
            </w:pPr>
          </w:p>
        </w:tc>
      </w:tr>
      <w:tr w:rsidR="00691231" w14:paraId="77764558" w14:textId="77777777" w:rsidTr="008366A0">
        <w:trPr>
          <w:cnfStyle w:val="000000100000" w:firstRow="0" w:lastRow="0" w:firstColumn="0" w:lastColumn="0" w:oddVBand="0" w:evenVBand="0" w:oddHBand="1" w:evenHBand="0" w:firstRowFirstColumn="0" w:firstRowLastColumn="0" w:lastRowFirstColumn="0" w:lastRowLastColumn="0"/>
          <w:trHeight w:val="794"/>
        </w:trPr>
        <w:tc>
          <w:tcPr>
            <w:cnfStyle w:val="001000000000" w:firstRow="0" w:lastRow="0" w:firstColumn="1" w:lastColumn="0" w:oddVBand="0" w:evenVBand="0" w:oddHBand="0" w:evenHBand="0" w:firstRowFirstColumn="0" w:firstRowLastColumn="0" w:lastRowFirstColumn="0" w:lastRowLastColumn="0"/>
            <w:tcW w:w="1980" w:type="dxa"/>
          </w:tcPr>
          <w:p w14:paraId="6F350C75" w14:textId="77777777" w:rsidR="00691231" w:rsidRDefault="00691231" w:rsidP="00691231">
            <w:pPr>
              <w:jc w:val="center"/>
              <w:rPr>
                <w:rFonts w:cstheme="minorHAnsi"/>
                <w:szCs w:val="22"/>
              </w:rPr>
            </w:pPr>
          </w:p>
        </w:tc>
        <w:tc>
          <w:tcPr>
            <w:tcW w:w="1984" w:type="dxa"/>
          </w:tcPr>
          <w:p w14:paraId="612BD605" w14:textId="77777777" w:rsidR="00691231" w:rsidRDefault="00691231" w:rsidP="00691231">
            <w:pPr>
              <w:jc w:val="center"/>
              <w:cnfStyle w:val="000000100000" w:firstRow="0" w:lastRow="0" w:firstColumn="0" w:lastColumn="0" w:oddVBand="0" w:evenVBand="0" w:oddHBand="1" w:evenHBand="0" w:firstRowFirstColumn="0" w:firstRowLastColumn="0" w:lastRowFirstColumn="0" w:lastRowLastColumn="0"/>
              <w:rPr>
                <w:rFonts w:cstheme="minorHAnsi"/>
                <w:szCs w:val="22"/>
              </w:rPr>
            </w:pPr>
          </w:p>
        </w:tc>
        <w:tc>
          <w:tcPr>
            <w:tcW w:w="1985" w:type="dxa"/>
          </w:tcPr>
          <w:p w14:paraId="69BE5ED9" w14:textId="77777777" w:rsidR="00691231" w:rsidRDefault="00691231" w:rsidP="00691231">
            <w:pPr>
              <w:jc w:val="center"/>
              <w:cnfStyle w:val="000000100000" w:firstRow="0" w:lastRow="0" w:firstColumn="0" w:lastColumn="0" w:oddVBand="0" w:evenVBand="0" w:oddHBand="1" w:evenHBand="0" w:firstRowFirstColumn="0" w:firstRowLastColumn="0" w:lastRowFirstColumn="0" w:lastRowLastColumn="0"/>
              <w:rPr>
                <w:rFonts w:cstheme="minorHAnsi"/>
                <w:szCs w:val="22"/>
              </w:rPr>
            </w:pPr>
          </w:p>
        </w:tc>
        <w:tc>
          <w:tcPr>
            <w:tcW w:w="1686" w:type="dxa"/>
          </w:tcPr>
          <w:p w14:paraId="47498D4A" w14:textId="77777777" w:rsidR="00691231" w:rsidRDefault="00691231" w:rsidP="00691231">
            <w:pPr>
              <w:jc w:val="center"/>
              <w:cnfStyle w:val="000000100000" w:firstRow="0" w:lastRow="0" w:firstColumn="0" w:lastColumn="0" w:oddVBand="0" w:evenVBand="0" w:oddHBand="1" w:evenHBand="0" w:firstRowFirstColumn="0" w:firstRowLastColumn="0" w:lastRowFirstColumn="0" w:lastRowLastColumn="0"/>
              <w:rPr>
                <w:rFonts w:cstheme="minorHAnsi"/>
                <w:szCs w:val="22"/>
              </w:rPr>
            </w:pPr>
          </w:p>
        </w:tc>
        <w:tc>
          <w:tcPr>
            <w:tcW w:w="1831" w:type="dxa"/>
          </w:tcPr>
          <w:p w14:paraId="6BBE1D48" w14:textId="77777777" w:rsidR="00691231" w:rsidRDefault="00691231" w:rsidP="00691231">
            <w:pPr>
              <w:jc w:val="center"/>
              <w:cnfStyle w:val="000000100000" w:firstRow="0" w:lastRow="0" w:firstColumn="0" w:lastColumn="0" w:oddVBand="0" w:evenVBand="0" w:oddHBand="1" w:evenHBand="0" w:firstRowFirstColumn="0" w:firstRowLastColumn="0" w:lastRowFirstColumn="0" w:lastRowLastColumn="0"/>
              <w:rPr>
                <w:rFonts w:cstheme="minorHAnsi"/>
                <w:szCs w:val="22"/>
              </w:rPr>
            </w:pPr>
          </w:p>
        </w:tc>
      </w:tr>
      <w:tr w:rsidR="00691231" w14:paraId="13ED3A80" w14:textId="77777777" w:rsidTr="008366A0">
        <w:trPr>
          <w:trHeight w:val="794"/>
        </w:trPr>
        <w:tc>
          <w:tcPr>
            <w:cnfStyle w:val="001000000000" w:firstRow="0" w:lastRow="0" w:firstColumn="1" w:lastColumn="0" w:oddVBand="0" w:evenVBand="0" w:oddHBand="0" w:evenHBand="0" w:firstRowFirstColumn="0" w:firstRowLastColumn="0" w:lastRowFirstColumn="0" w:lastRowLastColumn="0"/>
            <w:tcW w:w="1980" w:type="dxa"/>
          </w:tcPr>
          <w:p w14:paraId="0F4F3A48" w14:textId="77777777" w:rsidR="00691231" w:rsidRDefault="00691231" w:rsidP="00691231">
            <w:pPr>
              <w:jc w:val="center"/>
              <w:rPr>
                <w:rFonts w:cstheme="minorHAnsi"/>
                <w:szCs w:val="22"/>
              </w:rPr>
            </w:pPr>
          </w:p>
        </w:tc>
        <w:tc>
          <w:tcPr>
            <w:tcW w:w="1984" w:type="dxa"/>
          </w:tcPr>
          <w:p w14:paraId="6D7B92A0" w14:textId="77777777" w:rsidR="00691231" w:rsidRDefault="00691231" w:rsidP="00691231">
            <w:pPr>
              <w:jc w:val="center"/>
              <w:cnfStyle w:val="000000000000" w:firstRow="0" w:lastRow="0" w:firstColumn="0" w:lastColumn="0" w:oddVBand="0" w:evenVBand="0" w:oddHBand="0" w:evenHBand="0" w:firstRowFirstColumn="0" w:firstRowLastColumn="0" w:lastRowFirstColumn="0" w:lastRowLastColumn="0"/>
              <w:rPr>
                <w:rFonts w:cstheme="minorHAnsi"/>
                <w:szCs w:val="22"/>
              </w:rPr>
            </w:pPr>
          </w:p>
        </w:tc>
        <w:tc>
          <w:tcPr>
            <w:tcW w:w="1985" w:type="dxa"/>
          </w:tcPr>
          <w:p w14:paraId="38B5065A" w14:textId="77777777" w:rsidR="00691231" w:rsidRDefault="00691231" w:rsidP="00691231">
            <w:pPr>
              <w:jc w:val="center"/>
              <w:cnfStyle w:val="000000000000" w:firstRow="0" w:lastRow="0" w:firstColumn="0" w:lastColumn="0" w:oddVBand="0" w:evenVBand="0" w:oddHBand="0" w:evenHBand="0" w:firstRowFirstColumn="0" w:firstRowLastColumn="0" w:lastRowFirstColumn="0" w:lastRowLastColumn="0"/>
              <w:rPr>
                <w:rFonts w:cstheme="minorHAnsi"/>
                <w:szCs w:val="22"/>
              </w:rPr>
            </w:pPr>
          </w:p>
        </w:tc>
        <w:tc>
          <w:tcPr>
            <w:tcW w:w="1686" w:type="dxa"/>
          </w:tcPr>
          <w:p w14:paraId="13C178D9" w14:textId="77777777" w:rsidR="00691231" w:rsidRDefault="00691231" w:rsidP="00691231">
            <w:pPr>
              <w:jc w:val="center"/>
              <w:cnfStyle w:val="000000000000" w:firstRow="0" w:lastRow="0" w:firstColumn="0" w:lastColumn="0" w:oddVBand="0" w:evenVBand="0" w:oddHBand="0" w:evenHBand="0" w:firstRowFirstColumn="0" w:firstRowLastColumn="0" w:lastRowFirstColumn="0" w:lastRowLastColumn="0"/>
              <w:rPr>
                <w:rFonts w:cstheme="minorHAnsi"/>
                <w:szCs w:val="22"/>
              </w:rPr>
            </w:pPr>
          </w:p>
        </w:tc>
        <w:tc>
          <w:tcPr>
            <w:tcW w:w="1831" w:type="dxa"/>
          </w:tcPr>
          <w:p w14:paraId="0045E19F" w14:textId="77777777" w:rsidR="00691231" w:rsidRDefault="00691231" w:rsidP="00691231">
            <w:pPr>
              <w:jc w:val="center"/>
              <w:cnfStyle w:val="000000000000" w:firstRow="0" w:lastRow="0" w:firstColumn="0" w:lastColumn="0" w:oddVBand="0" w:evenVBand="0" w:oddHBand="0" w:evenHBand="0" w:firstRowFirstColumn="0" w:firstRowLastColumn="0" w:lastRowFirstColumn="0" w:lastRowLastColumn="0"/>
              <w:rPr>
                <w:rFonts w:cstheme="minorHAnsi"/>
                <w:szCs w:val="22"/>
              </w:rPr>
            </w:pPr>
          </w:p>
        </w:tc>
      </w:tr>
      <w:tr w:rsidR="00691231" w14:paraId="472299C0" w14:textId="77777777" w:rsidTr="008366A0">
        <w:trPr>
          <w:cnfStyle w:val="000000100000" w:firstRow="0" w:lastRow="0" w:firstColumn="0" w:lastColumn="0" w:oddVBand="0" w:evenVBand="0" w:oddHBand="1" w:evenHBand="0" w:firstRowFirstColumn="0" w:firstRowLastColumn="0" w:lastRowFirstColumn="0" w:lastRowLastColumn="0"/>
          <w:trHeight w:val="794"/>
        </w:trPr>
        <w:tc>
          <w:tcPr>
            <w:cnfStyle w:val="001000000000" w:firstRow="0" w:lastRow="0" w:firstColumn="1" w:lastColumn="0" w:oddVBand="0" w:evenVBand="0" w:oddHBand="0" w:evenHBand="0" w:firstRowFirstColumn="0" w:firstRowLastColumn="0" w:lastRowFirstColumn="0" w:lastRowLastColumn="0"/>
            <w:tcW w:w="1980" w:type="dxa"/>
          </w:tcPr>
          <w:p w14:paraId="0EE9FAA6" w14:textId="77777777" w:rsidR="00691231" w:rsidRDefault="00691231" w:rsidP="00691231">
            <w:pPr>
              <w:jc w:val="center"/>
              <w:rPr>
                <w:rFonts w:cstheme="minorHAnsi"/>
                <w:szCs w:val="22"/>
              </w:rPr>
            </w:pPr>
          </w:p>
        </w:tc>
        <w:tc>
          <w:tcPr>
            <w:tcW w:w="1984" w:type="dxa"/>
          </w:tcPr>
          <w:p w14:paraId="4141725A" w14:textId="77777777" w:rsidR="00691231" w:rsidRDefault="00691231" w:rsidP="00691231">
            <w:pPr>
              <w:jc w:val="center"/>
              <w:cnfStyle w:val="000000100000" w:firstRow="0" w:lastRow="0" w:firstColumn="0" w:lastColumn="0" w:oddVBand="0" w:evenVBand="0" w:oddHBand="1" w:evenHBand="0" w:firstRowFirstColumn="0" w:firstRowLastColumn="0" w:lastRowFirstColumn="0" w:lastRowLastColumn="0"/>
              <w:rPr>
                <w:rFonts w:cstheme="minorHAnsi"/>
                <w:szCs w:val="22"/>
              </w:rPr>
            </w:pPr>
          </w:p>
        </w:tc>
        <w:tc>
          <w:tcPr>
            <w:tcW w:w="1985" w:type="dxa"/>
          </w:tcPr>
          <w:p w14:paraId="06CCADA3" w14:textId="77777777" w:rsidR="00691231" w:rsidRDefault="00691231" w:rsidP="00691231">
            <w:pPr>
              <w:jc w:val="center"/>
              <w:cnfStyle w:val="000000100000" w:firstRow="0" w:lastRow="0" w:firstColumn="0" w:lastColumn="0" w:oddVBand="0" w:evenVBand="0" w:oddHBand="1" w:evenHBand="0" w:firstRowFirstColumn="0" w:firstRowLastColumn="0" w:lastRowFirstColumn="0" w:lastRowLastColumn="0"/>
              <w:rPr>
                <w:rFonts w:cstheme="minorHAnsi"/>
                <w:szCs w:val="22"/>
              </w:rPr>
            </w:pPr>
          </w:p>
        </w:tc>
        <w:tc>
          <w:tcPr>
            <w:tcW w:w="1686" w:type="dxa"/>
          </w:tcPr>
          <w:p w14:paraId="752E0214" w14:textId="77777777" w:rsidR="00691231" w:rsidRDefault="00691231" w:rsidP="00691231">
            <w:pPr>
              <w:jc w:val="center"/>
              <w:cnfStyle w:val="000000100000" w:firstRow="0" w:lastRow="0" w:firstColumn="0" w:lastColumn="0" w:oddVBand="0" w:evenVBand="0" w:oddHBand="1" w:evenHBand="0" w:firstRowFirstColumn="0" w:firstRowLastColumn="0" w:lastRowFirstColumn="0" w:lastRowLastColumn="0"/>
              <w:rPr>
                <w:rFonts w:cstheme="minorHAnsi"/>
                <w:szCs w:val="22"/>
              </w:rPr>
            </w:pPr>
          </w:p>
        </w:tc>
        <w:tc>
          <w:tcPr>
            <w:tcW w:w="1831" w:type="dxa"/>
          </w:tcPr>
          <w:p w14:paraId="0112BE7E" w14:textId="77777777" w:rsidR="00691231" w:rsidRDefault="00691231" w:rsidP="00691231">
            <w:pPr>
              <w:jc w:val="center"/>
              <w:cnfStyle w:val="000000100000" w:firstRow="0" w:lastRow="0" w:firstColumn="0" w:lastColumn="0" w:oddVBand="0" w:evenVBand="0" w:oddHBand="1" w:evenHBand="0" w:firstRowFirstColumn="0" w:firstRowLastColumn="0" w:lastRowFirstColumn="0" w:lastRowLastColumn="0"/>
              <w:rPr>
                <w:rFonts w:cstheme="minorHAnsi"/>
                <w:szCs w:val="22"/>
              </w:rPr>
            </w:pPr>
          </w:p>
        </w:tc>
      </w:tr>
      <w:tr w:rsidR="00691231" w14:paraId="3D19E5DD" w14:textId="77777777" w:rsidTr="008366A0">
        <w:trPr>
          <w:trHeight w:val="794"/>
        </w:trPr>
        <w:tc>
          <w:tcPr>
            <w:cnfStyle w:val="001000000000" w:firstRow="0" w:lastRow="0" w:firstColumn="1" w:lastColumn="0" w:oddVBand="0" w:evenVBand="0" w:oddHBand="0" w:evenHBand="0" w:firstRowFirstColumn="0" w:firstRowLastColumn="0" w:lastRowFirstColumn="0" w:lastRowLastColumn="0"/>
            <w:tcW w:w="1980" w:type="dxa"/>
          </w:tcPr>
          <w:p w14:paraId="15713A83" w14:textId="77777777" w:rsidR="00691231" w:rsidRDefault="00691231" w:rsidP="00691231">
            <w:pPr>
              <w:jc w:val="center"/>
              <w:rPr>
                <w:rFonts w:cstheme="minorHAnsi"/>
                <w:szCs w:val="22"/>
              </w:rPr>
            </w:pPr>
          </w:p>
        </w:tc>
        <w:tc>
          <w:tcPr>
            <w:tcW w:w="1984" w:type="dxa"/>
          </w:tcPr>
          <w:p w14:paraId="33DE77C7" w14:textId="77777777" w:rsidR="00691231" w:rsidRDefault="00691231" w:rsidP="00691231">
            <w:pPr>
              <w:jc w:val="center"/>
              <w:cnfStyle w:val="000000000000" w:firstRow="0" w:lastRow="0" w:firstColumn="0" w:lastColumn="0" w:oddVBand="0" w:evenVBand="0" w:oddHBand="0" w:evenHBand="0" w:firstRowFirstColumn="0" w:firstRowLastColumn="0" w:lastRowFirstColumn="0" w:lastRowLastColumn="0"/>
              <w:rPr>
                <w:rFonts w:cstheme="minorHAnsi"/>
                <w:szCs w:val="22"/>
              </w:rPr>
            </w:pPr>
          </w:p>
        </w:tc>
        <w:tc>
          <w:tcPr>
            <w:tcW w:w="1985" w:type="dxa"/>
          </w:tcPr>
          <w:p w14:paraId="78A5CC01" w14:textId="77777777" w:rsidR="00691231" w:rsidRDefault="00691231" w:rsidP="00691231">
            <w:pPr>
              <w:jc w:val="center"/>
              <w:cnfStyle w:val="000000000000" w:firstRow="0" w:lastRow="0" w:firstColumn="0" w:lastColumn="0" w:oddVBand="0" w:evenVBand="0" w:oddHBand="0" w:evenHBand="0" w:firstRowFirstColumn="0" w:firstRowLastColumn="0" w:lastRowFirstColumn="0" w:lastRowLastColumn="0"/>
              <w:rPr>
                <w:rFonts w:cstheme="minorHAnsi"/>
                <w:szCs w:val="22"/>
              </w:rPr>
            </w:pPr>
          </w:p>
        </w:tc>
        <w:tc>
          <w:tcPr>
            <w:tcW w:w="1686" w:type="dxa"/>
          </w:tcPr>
          <w:p w14:paraId="0B9043D8" w14:textId="77777777" w:rsidR="00691231" w:rsidRDefault="00691231" w:rsidP="00691231">
            <w:pPr>
              <w:jc w:val="center"/>
              <w:cnfStyle w:val="000000000000" w:firstRow="0" w:lastRow="0" w:firstColumn="0" w:lastColumn="0" w:oddVBand="0" w:evenVBand="0" w:oddHBand="0" w:evenHBand="0" w:firstRowFirstColumn="0" w:firstRowLastColumn="0" w:lastRowFirstColumn="0" w:lastRowLastColumn="0"/>
              <w:rPr>
                <w:rFonts w:cstheme="minorHAnsi"/>
                <w:szCs w:val="22"/>
              </w:rPr>
            </w:pPr>
          </w:p>
        </w:tc>
        <w:tc>
          <w:tcPr>
            <w:tcW w:w="1831" w:type="dxa"/>
          </w:tcPr>
          <w:p w14:paraId="38876426" w14:textId="77777777" w:rsidR="00691231" w:rsidRDefault="00691231" w:rsidP="00691231">
            <w:pPr>
              <w:jc w:val="center"/>
              <w:cnfStyle w:val="000000000000" w:firstRow="0" w:lastRow="0" w:firstColumn="0" w:lastColumn="0" w:oddVBand="0" w:evenVBand="0" w:oddHBand="0" w:evenHBand="0" w:firstRowFirstColumn="0" w:firstRowLastColumn="0" w:lastRowFirstColumn="0" w:lastRowLastColumn="0"/>
              <w:rPr>
                <w:rFonts w:cstheme="minorHAnsi"/>
                <w:szCs w:val="22"/>
              </w:rPr>
            </w:pPr>
          </w:p>
        </w:tc>
      </w:tr>
      <w:tr w:rsidR="00691231" w14:paraId="3D833C2E" w14:textId="77777777" w:rsidTr="008366A0">
        <w:trPr>
          <w:cnfStyle w:val="000000100000" w:firstRow="0" w:lastRow="0" w:firstColumn="0" w:lastColumn="0" w:oddVBand="0" w:evenVBand="0" w:oddHBand="1" w:evenHBand="0" w:firstRowFirstColumn="0" w:firstRowLastColumn="0" w:lastRowFirstColumn="0" w:lastRowLastColumn="0"/>
          <w:trHeight w:val="794"/>
        </w:trPr>
        <w:tc>
          <w:tcPr>
            <w:cnfStyle w:val="001000000000" w:firstRow="0" w:lastRow="0" w:firstColumn="1" w:lastColumn="0" w:oddVBand="0" w:evenVBand="0" w:oddHBand="0" w:evenHBand="0" w:firstRowFirstColumn="0" w:firstRowLastColumn="0" w:lastRowFirstColumn="0" w:lastRowLastColumn="0"/>
            <w:tcW w:w="1980" w:type="dxa"/>
          </w:tcPr>
          <w:p w14:paraId="259423E2" w14:textId="77777777" w:rsidR="00691231" w:rsidRDefault="00691231" w:rsidP="00691231">
            <w:pPr>
              <w:jc w:val="center"/>
              <w:rPr>
                <w:rFonts w:cstheme="minorHAnsi"/>
                <w:szCs w:val="22"/>
              </w:rPr>
            </w:pPr>
          </w:p>
        </w:tc>
        <w:tc>
          <w:tcPr>
            <w:tcW w:w="1984" w:type="dxa"/>
          </w:tcPr>
          <w:p w14:paraId="3F314B5A" w14:textId="77777777" w:rsidR="00691231" w:rsidRDefault="00691231" w:rsidP="00691231">
            <w:pPr>
              <w:jc w:val="center"/>
              <w:cnfStyle w:val="000000100000" w:firstRow="0" w:lastRow="0" w:firstColumn="0" w:lastColumn="0" w:oddVBand="0" w:evenVBand="0" w:oddHBand="1" w:evenHBand="0" w:firstRowFirstColumn="0" w:firstRowLastColumn="0" w:lastRowFirstColumn="0" w:lastRowLastColumn="0"/>
              <w:rPr>
                <w:rFonts w:cstheme="minorHAnsi"/>
                <w:szCs w:val="22"/>
              </w:rPr>
            </w:pPr>
          </w:p>
        </w:tc>
        <w:tc>
          <w:tcPr>
            <w:tcW w:w="1985" w:type="dxa"/>
          </w:tcPr>
          <w:p w14:paraId="612482A7" w14:textId="77777777" w:rsidR="00691231" w:rsidRDefault="00691231" w:rsidP="00691231">
            <w:pPr>
              <w:jc w:val="center"/>
              <w:cnfStyle w:val="000000100000" w:firstRow="0" w:lastRow="0" w:firstColumn="0" w:lastColumn="0" w:oddVBand="0" w:evenVBand="0" w:oddHBand="1" w:evenHBand="0" w:firstRowFirstColumn="0" w:firstRowLastColumn="0" w:lastRowFirstColumn="0" w:lastRowLastColumn="0"/>
              <w:rPr>
                <w:rFonts w:cstheme="minorHAnsi"/>
                <w:szCs w:val="22"/>
              </w:rPr>
            </w:pPr>
          </w:p>
        </w:tc>
        <w:tc>
          <w:tcPr>
            <w:tcW w:w="1686" w:type="dxa"/>
          </w:tcPr>
          <w:p w14:paraId="50B51B08" w14:textId="77777777" w:rsidR="00691231" w:rsidRDefault="00691231" w:rsidP="00691231">
            <w:pPr>
              <w:jc w:val="center"/>
              <w:cnfStyle w:val="000000100000" w:firstRow="0" w:lastRow="0" w:firstColumn="0" w:lastColumn="0" w:oddVBand="0" w:evenVBand="0" w:oddHBand="1" w:evenHBand="0" w:firstRowFirstColumn="0" w:firstRowLastColumn="0" w:lastRowFirstColumn="0" w:lastRowLastColumn="0"/>
              <w:rPr>
                <w:rFonts w:cstheme="minorHAnsi"/>
                <w:szCs w:val="22"/>
              </w:rPr>
            </w:pPr>
          </w:p>
        </w:tc>
        <w:tc>
          <w:tcPr>
            <w:tcW w:w="1831" w:type="dxa"/>
          </w:tcPr>
          <w:p w14:paraId="4EDADDFE" w14:textId="77777777" w:rsidR="00691231" w:rsidRDefault="00691231" w:rsidP="00691231">
            <w:pPr>
              <w:jc w:val="center"/>
              <w:cnfStyle w:val="000000100000" w:firstRow="0" w:lastRow="0" w:firstColumn="0" w:lastColumn="0" w:oddVBand="0" w:evenVBand="0" w:oddHBand="1" w:evenHBand="0" w:firstRowFirstColumn="0" w:firstRowLastColumn="0" w:lastRowFirstColumn="0" w:lastRowLastColumn="0"/>
              <w:rPr>
                <w:rFonts w:cstheme="minorHAnsi"/>
                <w:szCs w:val="22"/>
              </w:rPr>
            </w:pPr>
          </w:p>
        </w:tc>
      </w:tr>
      <w:tr w:rsidR="00691231" w14:paraId="24A30940" w14:textId="77777777" w:rsidTr="008366A0">
        <w:trPr>
          <w:trHeight w:val="794"/>
        </w:trPr>
        <w:tc>
          <w:tcPr>
            <w:cnfStyle w:val="001000000000" w:firstRow="0" w:lastRow="0" w:firstColumn="1" w:lastColumn="0" w:oddVBand="0" w:evenVBand="0" w:oddHBand="0" w:evenHBand="0" w:firstRowFirstColumn="0" w:firstRowLastColumn="0" w:lastRowFirstColumn="0" w:lastRowLastColumn="0"/>
            <w:tcW w:w="1980" w:type="dxa"/>
          </w:tcPr>
          <w:p w14:paraId="6EA8818E" w14:textId="77777777" w:rsidR="00691231" w:rsidRDefault="00691231" w:rsidP="00691231">
            <w:pPr>
              <w:jc w:val="center"/>
              <w:rPr>
                <w:rFonts w:cstheme="minorHAnsi"/>
                <w:szCs w:val="22"/>
              </w:rPr>
            </w:pPr>
          </w:p>
        </w:tc>
        <w:tc>
          <w:tcPr>
            <w:tcW w:w="1984" w:type="dxa"/>
          </w:tcPr>
          <w:p w14:paraId="517F246A" w14:textId="77777777" w:rsidR="00691231" w:rsidRDefault="00691231" w:rsidP="00691231">
            <w:pPr>
              <w:jc w:val="center"/>
              <w:cnfStyle w:val="000000000000" w:firstRow="0" w:lastRow="0" w:firstColumn="0" w:lastColumn="0" w:oddVBand="0" w:evenVBand="0" w:oddHBand="0" w:evenHBand="0" w:firstRowFirstColumn="0" w:firstRowLastColumn="0" w:lastRowFirstColumn="0" w:lastRowLastColumn="0"/>
              <w:rPr>
                <w:rFonts w:cstheme="minorHAnsi"/>
                <w:szCs w:val="22"/>
              </w:rPr>
            </w:pPr>
          </w:p>
        </w:tc>
        <w:tc>
          <w:tcPr>
            <w:tcW w:w="1985" w:type="dxa"/>
          </w:tcPr>
          <w:p w14:paraId="15A4CBDB" w14:textId="77777777" w:rsidR="00691231" w:rsidRDefault="00691231" w:rsidP="00691231">
            <w:pPr>
              <w:jc w:val="center"/>
              <w:cnfStyle w:val="000000000000" w:firstRow="0" w:lastRow="0" w:firstColumn="0" w:lastColumn="0" w:oddVBand="0" w:evenVBand="0" w:oddHBand="0" w:evenHBand="0" w:firstRowFirstColumn="0" w:firstRowLastColumn="0" w:lastRowFirstColumn="0" w:lastRowLastColumn="0"/>
              <w:rPr>
                <w:rFonts w:cstheme="minorHAnsi"/>
                <w:szCs w:val="22"/>
              </w:rPr>
            </w:pPr>
          </w:p>
        </w:tc>
        <w:tc>
          <w:tcPr>
            <w:tcW w:w="1686" w:type="dxa"/>
          </w:tcPr>
          <w:p w14:paraId="6E2D3FC3" w14:textId="77777777" w:rsidR="00691231" w:rsidRDefault="00691231" w:rsidP="00691231">
            <w:pPr>
              <w:jc w:val="center"/>
              <w:cnfStyle w:val="000000000000" w:firstRow="0" w:lastRow="0" w:firstColumn="0" w:lastColumn="0" w:oddVBand="0" w:evenVBand="0" w:oddHBand="0" w:evenHBand="0" w:firstRowFirstColumn="0" w:firstRowLastColumn="0" w:lastRowFirstColumn="0" w:lastRowLastColumn="0"/>
              <w:rPr>
                <w:rFonts w:cstheme="minorHAnsi"/>
                <w:szCs w:val="22"/>
              </w:rPr>
            </w:pPr>
          </w:p>
        </w:tc>
        <w:tc>
          <w:tcPr>
            <w:tcW w:w="1831" w:type="dxa"/>
          </w:tcPr>
          <w:p w14:paraId="58F40650" w14:textId="77777777" w:rsidR="00691231" w:rsidRDefault="00691231" w:rsidP="00691231">
            <w:pPr>
              <w:jc w:val="center"/>
              <w:cnfStyle w:val="000000000000" w:firstRow="0" w:lastRow="0" w:firstColumn="0" w:lastColumn="0" w:oddVBand="0" w:evenVBand="0" w:oddHBand="0" w:evenHBand="0" w:firstRowFirstColumn="0" w:firstRowLastColumn="0" w:lastRowFirstColumn="0" w:lastRowLastColumn="0"/>
              <w:rPr>
                <w:rFonts w:cstheme="minorHAnsi"/>
                <w:szCs w:val="22"/>
              </w:rPr>
            </w:pPr>
          </w:p>
        </w:tc>
      </w:tr>
      <w:tr w:rsidR="00691231" w14:paraId="3670BBC3" w14:textId="77777777" w:rsidTr="008366A0">
        <w:trPr>
          <w:cnfStyle w:val="000000100000" w:firstRow="0" w:lastRow="0" w:firstColumn="0" w:lastColumn="0" w:oddVBand="0" w:evenVBand="0" w:oddHBand="1" w:evenHBand="0" w:firstRowFirstColumn="0" w:firstRowLastColumn="0" w:lastRowFirstColumn="0" w:lastRowLastColumn="0"/>
          <w:trHeight w:val="794"/>
        </w:trPr>
        <w:tc>
          <w:tcPr>
            <w:cnfStyle w:val="001000000000" w:firstRow="0" w:lastRow="0" w:firstColumn="1" w:lastColumn="0" w:oddVBand="0" w:evenVBand="0" w:oddHBand="0" w:evenHBand="0" w:firstRowFirstColumn="0" w:firstRowLastColumn="0" w:lastRowFirstColumn="0" w:lastRowLastColumn="0"/>
            <w:tcW w:w="1980" w:type="dxa"/>
          </w:tcPr>
          <w:p w14:paraId="1DA69C17" w14:textId="77777777" w:rsidR="00691231" w:rsidRDefault="00691231" w:rsidP="00691231">
            <w:pPr>
              <w:jc w:val="center"/>
              <w:rPr>
                <w:rFonts w:cstheme="minorHAnsi"/>
                <w:szCs w:val="22"/>
              </w:rPr>
            </w:pPr>
          </w:p>
        </w:tc>
        <w:tc>
          <w:tcPr>
            <w:tcW w:w="1984" w:type="dxa"/>
          </w:tcPr>
          <w:p w14:paraId="1BBEEEE8" w14:textId="77777777" w:rsidR="00691231" w:rsidRDefault="00691231" w:rsidP="00691231">
            <w:pPr>
              <w:jc w:val="center"/>
              <w:cnfStyle w:val="000000100000" w:firstRow="0" w:lastRow="0" w:firstColumn="0" w:lastColumn="0" w:oddVBand="0" w:evenVBand="0" w:oddHBand="1" w:evenHBand="0" w:firstRowFirstColumn="0" w:firstRowLastColumn="0" w:lastRowFirstColumn="0" w:lastRowLastColumn="0"/>
              <w:rPr>
                <w:rFonts w:cstheme="minorHAnsi"/>
                <w:szCs w:val="22"/>
              </w:rPr>
            </w:pPr>
          </w:p>
        </w:tc>
        <w:tc>
          <w:tcPr>
            <w:tcW w:w="1985" w:type="dxa"/>
          </w:tcPr>
          <w:p w14:paraId="06DFF7E0" w14:textId="77777777" w:rsidR="00691231" w:rsidRDefault="00691231" w:rsidP="00691231">
            <w:pPr>
              <w:jc w:val="center"/>
              <w:cnfStyle w:val="000000100000" w:firstRow="0" w:lastRow="0" w:firstColumn="0" w:lastColumn="0" w:oddVBand="0" w:evenVBand="0" w:oddHBand="1" w:evenHBand="0" w:firstRowFirstColumn="0" w:firstRowLastColumn="0" w:lastRowFirstColumn="0" w:lastRowLastColumn="0"/>
              <w:rPr>
                <w:rFonts w:cstheme="minorHAnsi"/>
                <w:szCs w:val="22"/>
              </w:rPr>
            </w:pPr>
          </w:p>
        </w:tc>
        <w:tc>
          <w:tcPr>
            <w:tcW w:w="1686" w:type="dxa"/>
          </w:tcPr>
          <w:p w14:paraId="59350BB0" w14:textId="77777777" w:rsidR="00691231" w:rsidRDefault="00691231" w:rsidP="00691231">
            <w:pPr>
              <w:jc w:val="center"/>
              <w:cnfStyle w:val="000000100000" w:firstRow="0" w:lastRow="0" w:firstColumn="0" w:lastColumn="0" w:oddVBand="0" w:evenVBand="0" w:oddHBand="1" w:evenHBand="0" w:firstRowFirstColumn="0" w:firstRowLastColumn="0" w:lastRowFirstColumn="0" w:lastRowLastColumn="0"/>
              <w:rPr>
                <w:rFonts w:cstheme="minorHAnsi"/>
                <w:szCs w:val="22"/>
              </w:rPr>
            </w:pPr>
          </w:p>
        </w:tc>
        <w:tc>
          <w:tcPr>
            <w:tcW w:w="1831" w:type="dxa"/>
          </w:tcPr>
          <w:p w14:paraId="630E4B6F" w14:textId="77777777" w:rsidR="00691231" w:rsidRDefault="00691231" w:rsidP="00691231">
            <w:pPr>
              <w:jc w:val="center"/>
              <w:cnfStyle w:val="000000100000" w:firstRow="0" w:lastRow="0" w:firstColumn="0" w:lastColumn="0" w:oddVBand="0" w:evenVBand="0" w:oddHBand="1" w:evenHBand="0" w:firstRowFirstColumn="0" w:firstRowLastColumn="0" w:lastRowFirstColumn="0" w:lastRowLastColumn="0"/>
              <w:rPr>
                <w:rFonts w:cstheme="minorHAnsi"/>
                <w:szCs w:val="22"/>
              </w:rPr>
            </w:pPr>
          </w:p>
        </w:tc>
      </w:tr>
      <w:tr w:rsidR="00691231" w14:paraId="225F7096" w14:textId="77777777" w:rsidTr="008366A0">
        <w:trPr>
          <w:trHeight w:val="794"/>
        </w:trPr>
        <w:tc>
          <w:tcPr>
            <w:cnfStyle w:val="001000000000" w:firstRow="0" w:lastRow="0" w:firstColumn="1" w:lastColumn="0" w:oddVBand="0" w:evenVBand="0" w:oddHBand="0" w:evenHBand="0" w:firstRowFirstColumn="0" w:firstRowLastColumn="0" w:lastRowFirstColumn="0" w:lastRowLastColumn="0"/>
            <w:tcW w:w="1980" w:type="dxa"/>
          </w:tcPr>
          <w:p w14:paraId="1DE00AE6" w14:textId="77777777" w:rsidR="00691231" w:rsidRDefault="00691231" w:rsidP="00691231">
            <w:pPr>
              <w:jc w:val="center"/>
              <w:rPr>
                <w:rFonts w:cstheme="minorHAnsi"/>
                <w:szCs w:val="22"/>
              </w:rPr>
            </w:pPr>
          </w:p>
        </w:tc>
        <w:tc>
          <w:tcPr>
            <w:tcW w:w="1984" w:type="dxa"/>
          </w:tcPr>
          <w:p w14:paraId="370ED1FA" w14:textId="77777777" w:rsidR="00691231" w:rsidRDefault="00691231" w:rsidP="00691231">
            <w:pPr>
              <w:jc w:val="center"/>
              <w:cnfStyle w:val="000000000000" w:firstRow="0" w:lastRow="0" w:firstColumn="0" w:lastColumn="0" w:oddVBand="0" w:evenVBand="0" w:oddHBand="0" w:evenHBand="0" w:firstRowFirstColumn="0" w:firstRowLastColumn="0" w:lastRowFirstColumn="0" w:lastRowLastColumn="0"/>
              <w:rPr>
                <w:rFonts w:cstheme="minorHAnsi"/>
                <w:szCs w:val="22"/>
              </w:rPr>
            </w:pPr>
          </w:p>
        </w:tc>
        <w:tc>
          <w:tcPr>
            <w:tcW w:w="1985" w:type="dxa"/>
          </w:tcPr>
          <w:p w14:paraId="4E9A350B" w14:textId="77777777" w:rsidR="00691231" w:rsidRDefault="00691231" w:rsidP="00691231">
            <w:pPr>
              <w:jc w:val="center"/>
              <w:cnfStyle w:val="000000000000" w:firstRow="0" w:lastRow="0" w:firstColumn="0" w:lastColumn="0" w:oddVBand="0" w:evenVBand="0" w:oddHBand="0" w:evenHBand="0" w:firstRowFirstColumn="0" w:firstRowLastColumn="0" w:lastRowFirstColumn="0" w:lastRowLastColumn="0"/>
              <w:rPr>
                <w:rFonts w:cstheme="minorHAnsi"/>
                <w:szCs w:val="22"/>
              </w:rPr>
            </w:pPr>
          </w:p>
        </w:tc>
        <w:tc>
          <w:tcPr>
            <w:tcW w:w="1686" w:type="dxa"/>
          </w:tcPr>
          <w:p w14:paraId="0CF1BCF1" w14:textId="77777777" w:rsidR="00691231" w:rsidRDefault="00691231" w:rsidP="00691231">
            <w:pPr>
              <w:jc w:val="center"/>
              <w:cnfStyle w:val="000000000000" w:firstRow="0" w:lastRow="0" w:firstColumn="0" w:lastColumn="0" w:oddVBand="0" w:evenVBand="0" w:oddHBand="0" w:evenHBand="0" w:firstRowFirstColumn="0" w:firstRowLastColumn="0" w:lastRowFirstColumn="0" w:lastRowLastColumn="0"/>
              <w:rPr>
                <w:rFonts w:cstheme="minorHAnsi"/>
                <w:szCs w:val="22"/>
              </w:rPr>
            </w:pPr>
          </w:p>
        </w:tc>
        <w:tc>
          <w:tcPr>
            <w:tcW w:w="1831" w:type="dxa"/>
          </w:tcPr>
          <w:p w14:paraId="30EA2A24" w14:textId="77777777" w:rsidR="00691231" w:rsidRDefault="00691231" w:rsidP="00691231">
            <w:pPr>
              <w:jc w:val="center"/>
              <w:cnfStyle w:val="000000000000" w:firstRow="0" w:lastRow="0" w:firstColumn="0" w:lastColumn="0" w:oddVBand="0" w:evenVBand="0" w:oddHBand="0" w:evenHBand="0" w:firstRowFirstColumn="0" w:firstRowLastColumn="0" w:lastRowFirstColumn="0" w:lastRowLastColumn="0"/>
              <w:rPr>
                <w:rFonts w:cstheme="minorHAnsi"/>
                <w:szCs w:val="22"/>
              </w:rPr>
            </w:pPr>
          </w:p>
        </w:tc>
      </w:tr>
      <w:tr w:rsidR="00691231" w14:paraId="0E50ED87" w14:textId="77777777" w:rsidTr="008366A0">
        <w:trPr>
          <w:cnfStyle w:val="000000100000" w:firstRow="0" w:lastRow="0" w:firstColumn="0" w:lastColumn="0" w:oddVBand="0" w:evenVBand="0" w:oddHBand="1" w:evenHBand="0" w:firstRowFirstColumn="0" w:firstRowLastColumn="0" w:lastRowFirstColumn="0" w:lastRowLastColumn="0"/>
          <w:trHeight w:val="794"/>
        </w:trPr>
        <w:tc>
          <w:tcPr>
            <w:cnfStyle w:val="001000000000" w:firstRow="0" w:lastRow="0" w:firstColumn="1" w:lastColumn="0" w:oddVBand="0" w:evenVBand="0" w:oddHBand="0" w:evenHBand="0" w:firstRowFirstColumn="0" w:firstRowLastColumn="0" w:lastRowFirstColumn="0" w:lastRowLastColumn="0"/>
            <w:tcW w:w="1980" w:type="dxa"/>
          </w:tcPr>
          <w:p w14:paraId="426EE53C" w14:textId="77777777" w:rsidR="00691231" w:rsidRDefault="00691231" w:rsidP="00691231">
            <w:pPr>
              <w:jc w:val="center"/>
              <w:rPr>
                <w:rFonts w:cstheme="minorHAnsi"/>
                <w:szCs w:val="22"/>
              </w:rPr>
            </w:pPr>
          </w:p>
        </w:tc>
        <w:tc>
          <w:tcPr>
            <w:tcW w:w="1984" w:type="dxa"/>
          </w:tcPr>
          <w:p w14:paraId="335D1839" w14:textId="77777777" w:rsidR="00691231" w:rsidRDefault="00691231" w:rsidP="00691231">
            <w:pPr>
              <w:jc w:val="center"/>
              <w:cnfStyle w:val="000000100000" w:firstRow="0" w:lastRow="0" w:firstColumn="0" w:lastColumn="0" w:oddVBand="0" w:evenVBand="0" w:oddHBand="1" w:evenHBand="0" w:firstRowFirstColumn="0" w:firstRowLastColumn="0" w:lastRowFirstColumn="0" w:lastRowLastColumn="0"/>
              <w:rPr>
                <w:rFonts w:cstheme="minorHAnsi"/>
                <w:szCs w:val="22"/>
              </w:rPr>
            </w:pPr>
          </w:p>
        </w:tc>
        <w:tc>
          <w:tcPr>
            <w:tcW w:w="1985" w:type="dxa"/>
          </w:tcPr>
          <w:p w14:paraId="15770BFD" w14:textId="77777777" w:rsidR="00691231" w:rsidRDefault="00691231" w:rsidP="00691231">
            <w:pPr>
              <w:jc w:val="center"/>
              <w:cnfStyle w:val="000000100000" w:firstRow="0" w:lastRow="0" w:firstColumn="0" w:lastColumn="0" w:oddVBand="0" w:evenVBand="0" w:oddHBand="1" w:evenHBand="0" w:firstRowFirstColumn="0" w:firstRowLastColumn="0" w:lastRowFirstColumn="0" w:lastRowLastColumn="0"/>
              <w:rPr>
                <w:rFonts w:cstheme="minorHAnsi"/>
                <w:szCs w:val="22"/>
              </w:rPr>
            </w:pPr>
          </w:p>
        </w:tc>
        <w:tc>
          <w:tcPr>
            <w:tcW w:w="1686" w:type="dxa"/>
          </w:tcPr>
          <w:p w14:paraId="1313B51E" w14:textId="77777777" w:rsidR="00691231" w:rsidRDefault="00691231" w:rsidP="00691231">
            <w:pPr>
              <w:jc w:val="center"/>
              <w:cnfStyle w:val="000000100000" w:firstRow="0" w:lastRow="0" w:firstColumn="0" w:lastColumn="0" w:oddVBand="0" w:evenVBand="0" w:oddHBand="1" w:evenHBand="0" w:firstRowFirstColumn="0" w:firstRowLastColumn="0" w:lastRowFirstColumn="0" w:lastRowLastColumn="0"/>
              <w:rPr>
                <w:rFonts w:cstheme="minorHAnsi"/>
                <w:szCs w:val="22"/>
              </w:rPr>
            </w:pPr>
          </w:p>
        </w:tc>
        <w:tc>
          <w:tcPr>
            <w:tcW w:w="1831" w:type="dxa"/>
          </w:tcPr>
          <w:p w14:paraId="7617E8F5" w14:textId="77777777" w:rsidR="00691231" w:rsidRDefault="00691231" w:rsidP="00691231">
            <w:pPr>
              <w:jc w:val="center"/>
              <w:cnfStyle w:val="000000100000" w:firstRow="0" w:lastRow="0" w:firstColumn="0" w:lastColumn="0" w:oddVBand="0" w:evenVBand="0" w:oddHBand="1" w:evenHBand="0" w:firstRowFirstColumn="0" w:firstRowLastColumn="0" w:lastRowFirstColumn="0" w:lastRowLastColumn="0"/>
              <w:rPr>
                <w:rFonts w:cstheme="minorHAnsi"/>
                <w:szCs w:val="22"/>
              </w:rPr>
            </w:pPr>
          </w:p>
        </w:tc>
      </w:tr>
    </w:tbl>
    <w:p w14:paraId="287B502A" w14:textId="77777777" w:rsidR="00691231" w:rsidRDefault="00691231" w:rsidP="00691231">
      <w:pPr>
        <w:spacing w:before="0" w:line="259" w:lineRule="auto"/>
        <w:rPr>
          <w:rFonts w:cstheme="minorHAnsi"/>
          <w:szCs w:val="22"/>
        </w:rPr>
      </w:pPr>
      <w:r>
        <w:rPr>
          <w:rFonts w:cstheme="minorHAnsi"/>
          <w:szCs w:val="22"/>
        </w:rPr>
        <w:br w:type="page"/>
      </w:r>
    </w:p>
    <w:tbl>
      <w:tblPr>
        <w:tblW w:w="0" w:type="auto"/>
        <w:tblLook w:val="04A0" w:firstRow="1" w:lastRow="0" w:firstColumn="1" w:lastColumn="0" w:noHBand="0" w:noVBand="1"/>
      </w:tblPr>
      <w:tblGrid>
        <w:gridCol w:w="7184"/>
      </w:tblGrid>
      <w:tr w:rsidR="00087A17" w:rsidRPr="00C94E0B" w14:paraId="7CEF4EC5" w14:textId="77777777" w:rsidTr="00BF455A">
        <w:tc>
          <w:tcPr>
            <w:tcW w:w="7184" w:type="dxa"/>
          </w:tcPr>
          <w:p w14:paraId="4B364B30" w14:textId="77777777" w:rsidR="00087A17" w:rsidRPr="00C94E0B" w:rsidRDefault="00087A17" w:rsidP="00BF455A">
            <w:pPr>
              <w:pStyle w:val="GraphicLeft"/>
              <w:keepNext/>
              <w:pageBreakBefore/>
            </w:pPr>
            <w:bookmarkStart w:id="37" w:name="BM_LastPage"/>
            <w:r w:rsidRPr="00C94E0B">
              <w:lastRenderedPageBreak/>
              <w:t xml:space="preserve">     </w:t>
            </w:r>
          </w:p>
        </w:tc>
      </w:tr>
    </w:tbl>
    <w:bookmarkStart w:id="38" w:name="BM_LastPageShape"/>
    <w:bookmarkEnd w:id="38"/>
    <w:p w14:paraId="03ADCFB6" w14:textId="77777777" w:rsidR="00087A17" w:rsidRDefault="00087A17" w:rsidP="00087A17">
      <w:r w:rsidRPr="00FF2085">
        <w:rPr>
          <w:noProof/>
          <w:lang w:eastAsia="zh-CN" w:bidi="he-IL"/>
        </w:rPr>
        <mc:AlternateContent>
          <mc:Choice Requires="wps">
            <w:drawing>
              <wp:anchor distT="0" distB="0" distL="114300" distR="114300" simplePos="0" relativeHeight="251657216" behindDoc="1" locked="1" layoutInCell="1" allowOverlap="1" wp14:anchorId="56991D52" wp14:editId="0658BF14">
                <wp:simplePos x="0" y="0"/>
                <wp:positionH relativeFrom="page">
                  <wp:posOffset>360045</wp:posOffset>
                </wp:positionH>
                <wp:positionV relativeFrom="page">
                  <wp:posOffset>360045</wp:posOffset>
                </wp:positionV>
                <wp:extent cx="6840000" cy="9968400"/>
                <wp:effectExtent l="0" t="0" r="0" b="0"/>
                <wp:wrapNone/>
                <wp:docPr id="1" name="Freeform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6840000" cy="9968400"/>
                        </a:xfrm>
                        <a:custGeom>
                          <a:avLst/>
                          <a:gdLst>
                            <a:gd name="T0" fmla="*/ 5097 w 5097"/>
                            <a:gd name="T1" fmla="*/ 7428 h 7428"/>
                            <a:gd name="T2" fmla="*/ 5097 w 5097"/>
                            <a:gd name="T3" fmla="*/ 0 h 7428"/>
                            <a:gd name="T4" fmla="*/ 0 w 5097"/>
                            <a:gd name="T5" fmla="*/ 0 h 7428"/>
                            <a:gd name="T6" fmla="*/ 0 w 5097"/>
                            <a:gd name="T7" fmla="*/ 3386 h 7428"/>
                            <a:gd name="T8" fmla="*/ 1506 w 5097"/>
                            <a:gd name="T9" fmla="*/ 2091 h 7428"/>
                            <a:gd name="T10" fmla="*/ 3101 w 5097"/>
                            <a:gd name="T11" fmla="*/ 3386 h 7428"/>
                            <a:gd name="T12" fmla="*/ 0 w 5097"/>
                            <a:gd name="T13" fmla="*/ 3386 h 7428"/>
                            <a:gd name="T14" fmla="*/ 1395 w 5097"/>
                            <a:gd name="T15" fmla="*/ 4484 h 7428"/>
                            <a:gd name="T16" fmla="*/ 1395 w 5097"/>
                            <a:gd name="T17" fmla="*/ 7428 h 7428"/>
                            <a:gd name="T18" fmla="*/ 5097 w 5097"/>
                            <a:gd name="T19" fmla="*/ 7428 h 74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097" h="7428">
                              <a:moveTo>
                                <a:pt x="5097" y="7428"/>
                              </a:moveTo>
                              <a:lnTo>
                                <a:pt x="5097" y="0"/>
                              </a:lnTo>
                              <a:lnTo>
                                <a:pt x="0" y="0"/>
                              </a:lnTo>
                              <a:lnTo>
                                <a:pt x="0" y="3386"/>
                              </a:lnTo>
                              <a:lnTo>
                                <a:pt x="1506" y="2091"/>
                              </a:lnTo>
                              <a:lnTo>
                                <a:pt x="3101" y="3386"/>
                              </a:lnTo>
                              <a:lnTo>
                                <a:pt x="0" y="3386"/>
                              </a:lnTo>
                              <a:lnTo>
                                <a:pt x="1395" y="4484"/>
                              </a:lnTo>
                              <a:lnTo>
                                <a:pt x="1395" y="7428"/>
                              </a:lnTo>
                              <a:lnTo>
                                <a:pt x="5097" y="7428"/>
                              </a:lnTo>
                              <a:close/>
                            </a:path>
                          </a:pathLst>
                        </a:custGeom>
                        <a:solidFill>
                          <a:srgbClr val="0000FF"/>
                        </a:solidFill>
                        <a:ln>
                          <a:noFill/>
                        </a:ln>
                      </wps:spPr>
                      <wps:bodyPr vert="horz" wrap="square" lIns="91440" tIns="45720" rIns="91440" bIns="45720" numCol="1" anchor="t" anchorCtr="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5085CB46" id="Freeform 5" o:spid="_x0000_s1026" style="position:absolute;margin-left:28.35pt;margin-top:28.35pt;width:538.6pt;height:784.9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5097,74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" path="m5097,7428l5097,,,,,3386,1506,2091,3101,3386,,3386,1395,4484r,2944l5097,7428xe" fillcolor="blue" stroked="f">
                <v:path arrowok="t" o:connecttype="custom" o:connectlocs="6840000,9968400;6840000,0;0,0;0,4544023;2021001,2806129;4161436,4544023;0,4544023;1872042,6017542;1872042,9968400;6840000,9968400" o:connectangles="0,0,0,0,0,0,0,0,0,0"/>
                <o:lock v:ext="edit" aspectratio="t"/>
                <w10:wrap anchorx="page" anchory="page"/>
                <w10:anchorlock/>
              </v:shape>
            </w:pict>
          </mc:Fallback>
        </mc:AlternateContent>
      </w:r>
      <w:r w:rsidRPr="00C94E0B">
        <w:rPr>
          <w:noProof/>
          <w:lang w:eastAsia="zh-CN" w:bidi="he-IL"/>
        </w:rPr>
        <mc:AlternateContent>
          <mc:Choice Requires="wps">
            <w:drawing>
              <wp:anchor distT="0" distB="0" distL="114300" distR="114300" simplePos="0" relativeHeight="251659264" behindDoc="1" locked="1" layoutInCell="1" allowOverlap="1" wp14:anchorId="5D52690B" wp14:editId="7AC02B52">
                <wp:simplePos x="0" y="0"/>
                <wp:positionH relativeFrom="page">
                  <wp:posOffset>810260</wp:posOffset>
                </wp:positionH>
                <wp:positionV relativeFrom="page">
                  <wp:posOffset>9721215</wp:posOffset>
                </wp:positionV>
                <wp:extent cx="2228400" cy="342000"/>
                <wp:effectExtent l="0" t="0" r="635" b="1270"/>
                <wp:wrapNone/>
                <wp:docPr id="77" name="WebInfo"/>
                <wp:cNvGraphicFramePr/>
                <a:graphic xmlns:a="http://schemas.openxmlformats.org/drawingml/2006/main">
                  <a:graphicData uri="http://schemas.microsoft.com/office/word/2010/wordprocessingShape">
                    <wps:wsp>
                      <wps:cNvSpPr txBox="1"/>
                      <wps:spPr>
                        <a:xfrm>
                          <a:off x="0" y="0"/>
                          <a:ext cx="2228400" cy="342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3402" w:type="dxa"/>
                              <w:tblLayout w:type="fixed"/>
                              <w:tblCellMar>
                                <w:left w:w="0" w:type="dxa"/>
                                <w:right w:w="0" w:type="dxa"/>
                              </w:tblCellMar>
                              <w:tblLook w:val="04A0" w:firstRow="1" w:lastRow="0" w:firstColumn="1" w:lastColumn="0" w:noHBand="0" w:noVBand="1"/>
                            </w:tblPr>
                            <w:tblGrid>
                              <w:gridCol w:w="3402"/>
                            </w:tblGrid>
                            <w:tr w:rsidR="0004602A" w14:paraId="5C8CB12F" w14:textId="77777777" w:rsidTr="00BF455A">
                              <w:tc>
                                <w:tcPr>
                                  <w:tcW w:w="3402" w:type="dxa"/>
                                </w:tcPr>
                                <w:p w14:paraId="43422B87" w14:textId="77777777" w:rsidR="0004602A" w:rsidRDefault="0004602A" w:rsidP="00BF455A">
                                  <w:pPr>
                                    <w:pStyle w:val="GraphicLeft"/>
                                  </w:pPr>
                                </w:p>
                              </w:tc>
                            </w:tr>
                            <w:tr w:rsidR="0004602A" w14:paraId="7ED2BF40" w14:textId="77777777" w:rsidTr="00BF455A">
                              <w:tc>
                                <w:tcPr>
                                  <w:tcW w:w="3402" w:type="dxa"/>
                                </w:tcPr>
                                <w:p w14:paraId="1C763B6E" w14:textId="77777777" w:rsidR="0004602A" w:rsidRPr="008A3A82" w:rsidRDefault="0004602A" w:rsidP="00EF75A7">
                                  <w:pPr>
                                    <w:pStyle w:val="WebAddress"/>
                                  </w:pPr>
                                  <w:bookmarkStart w:id="39" w:name="BM_WebAddress" w:colFirst="0" w:colLast="0"/>
                                  <w:r>
                                    <w:t>mottmac.com</w:t>
                                  </w:r>
                                </w:p>
                              </w:tc>
                            </w:tr>
                            <w:bookmarkEnd w:id="39"/>
                          </w:tbl>
                          <w:p w14:paraId="760007B6" w14:textId="77777777" w:rsidR="0004602A" w:rsidRPr="00F81C82" w:rsidRDefault="0004602A" w:rsidP="00087A17">
                            <w:pPr>
                              <w:pStyle w:val="GraphicLef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D52690B" id="_x0000_t202" coordsize="21600,21600" o:spt="202" path="m,l,21600r21600,l21600,xe">
                <v:stroke joinstyle="miter"/>
                <v:path gradientshapeok="t" o:connecttype="rect"/>
              </v:shapetype>
              <v:shape id="WebInfo" o:spid="_x0000_s1026" type="#_x0000_t202" style="position:absolute;left:0;text-align:left;margin-left:63.8pt;margin-top:765.45pt;width:175.45pt;height:26.9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" filled="f" stroked="f" strokeweight=".5pt">
                <v:textbox inset="0,0,0,0">
                  <w:txbxContent>
                    <w:tbl>
                      <w:tblPr>
                        <w:tblW w:w="3402" w:type="dxa"/>
                        <w:tblLayout w:type="fixed"/>
                        <w:tblCellMar>
                          <w:left w:w="0" w:type="dxa"/>
                          <w:right w:w="0" w:type="dxa"/>
                        </w:tblCellMar>
                        <w:tblLook w:val="04A0" w:firstRow="1" w:lastRow="0" w:firstColumn="1" w:lastColumn="0" w:noHBand="0" w:noVBand="1"/>
                      </w:tblPr>
                      <w:tblGrid>
                        <w:gridCol w:w="3402"/>
                      </w:tblGrid>
                      <w:tr w:rsidR="0004602A" w14:paraId="5C8CB12F" w14:textId="77777777" w:rsidTr="00BF455A">
                        <w:tc>
                          <w:tcPr>
                            <w:tcW w:w="3402" w:type="dxa"/>
                          </w:tcPr>
                          <w:p w14:paraId="43422B87" w14:textId="77777777" w:rsidR="0004602A" w:rsidRDefault="0004602A" w:rsidP="00BF455A">
                            <w:pPr>
                              <w:pStyle w:val="GraphicLeft"/>
                            </w:pPr>
                          </w:p>
                        </w:tc>
                      </w:tr>
                      <w:tr w:rsidR="0004602A" w14:paraId="7ED2BF40" w14:textId="77777777" w:rsidTr="00BF455A">
                        <w:tc>
                          <w:tcPr>
                            <w:tcW w:w="3402" w:type="dxa"/>
                          </w:tcPr>
                          <w:p w14:paraId="1C763B6E" w14:textId="77777777" w:rsidR="0004602A" w:rsidRPr="008A3A82" w:rsidRDefault="0004602A" w:rsidP="00EF75A7">
                            <w:pPr>
                              <w:pStyle w:val="WebAddress"/>
                            </w:pPr>
                            <w:bookmarkStart w:id="40" w:name="BM_WebAddress" w:colFirst="0" w:colLast="0"/>
                            <w:r>
                              <w:t>mottmac.com</w:t>
                            </w:r>
                          </w:p>
                        </w:tc>
                      </w:tr>
                      <w:bookmarkEnd w:id="40"/>
                    </w:tbl>
                    <w:p w14:paraId="760007B6" w14:textId="77777777" w:rsidR="0004602A" w:rsidRPr="00F81C82" w:rsidRDefault="0004602A" w:rsidP="00087A17">
                      <w:pPr>
                        <w:pStyle w:val="GraphicLeft"/>
                      </w:pPr>
                    </w:p>
                  </w:txbxContent>
                </v:textbox>
                <w10:wrap anchorx="page" anchory="page"/>
                <w10:anchorlock/>
              </v:shape>
            </w:pict>
          </mc:Fallback>
        </mc:AlternateContent>
      </w:r>
      <w:r w:rsidRPr="00C94E0B">
        <w:rPr>
          <w:noProof/>
          <w:lang w:eastAsia="zh-CN" w:bidi="he-IL"/>
        </w:rPr>
        <mc:AlternateContent>
          <mc:Choice Requires="wps">
            <w:drawing>
              <wp:anchor distT="0" distB="0" distL="114300" distR="114300" simplePos="0" relativeHeight="251655168" behindDoc="1" locked="1" layoutInCell="1" allowOverlap="1" wp14:anchorId="0B6D4CF1" wp14:editId="394AD450">
                <wp:simplePos x="0" y="0"/>
                <wp:positionH relativeFrom="page">
                  <wp:posOffset>0</wp:posOffset>
                </wp:positionH>
                <wp:positionV relativeFrom="page">
                  <wp:posOffset>0</wp:posOffset>
                </wp:positionV>
                <wp:extent cx="7578000" cy="10710000"/>
                <wp:effectExtent l="0" t="0" r="0" b="0"/>
                <wp:wrapNone/>
                <wp:docPr id="12" name="WhiteShape"/>
                <wp:cNvGraphicFramePr/>
                <a:graphic xmlns:a="http://schemas.openxmlformats.org/drawingml/2006/main">
                  <a:graphicData uri="http://schemas.microsoft.com/office/word/2010/wordprocessingShape">
                    <wps:wsp>
                      <wps:cNvSpPr/>
                      <wps:spPr>
                        <a:xfrm>
                          <a:off x="0" y="0"/>
                          <a:ext cx="7578000" cy="107100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6EDACC" id="WhiteShape" o:spid="_x0000_s1026" style="position:absolute;margin-left:0;margin-top:0;width:596.7pt;height:843.3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" fillcolor="white [3212]" stroked="f" strokeweight="1pt">
                <w10:wrap anchorx="page" anchory="page"/>
                <w10:anchorlock/>
              </v:rect>
            </w:pict>
          </mc:Fallback>
        </mc:AlternateContent>
      </w:r>
    </w:p>
    <w:p w14:paraId="7A34CEEB" w14:textId="77777777" w:rsidR="00087A17" w:rsidRDefault="00087A17" w:rsidP="00087A17"/>
    <w:bookmarkEnd w:id="37"/>
    <w:p w14:paraId="56F30CAC" w14:textId="77777777" w:rsidR="00087A17" w:rsidRDefault="00087A17" w:rsidP="00087A17"/>
    <w:p w14:paraId="453A13B3" w14:textId="77777777" w:rsidR="00087A17" w:rsidRDefault="00087A17" w:rsidP="00087A17"/>
    <w:p w14:paraId="6012A579" w14:textId="77777777" w:rsidR="00087A17" w:rsidRPr="007218B4" w:rsidRDefault="00087A17" w:rsidP="00087A17"/>
    <w:p w14:paraId="4662FEEE" w14:textId="77777777" w:rsidR="00EC534E" w:rsidRPr="003075F9" w:rsidRDefault="00EC534E" w:rsidP="003075F9"/>
    <w:sectPr w:rsidR="00EC534E" w:rsidRPr="003075F9" w:rsidSect="0036007A">
      <w:headerReference w:type="default" r:id="rId19"/>
      <w:footerReference w:type="even" r:id="rId20"/>
      <w:footerReference w:type="default" r:id="rId21"/>
      <w:footerReference w:type="first" r:id="rId22"/>
      <w:pgSz w:w="11907" w:h="16840" w:code="9"/>
      <w:pgMar w:top="1928" w:right="1134" w:bottom="1905" w:left="1134" w:header="567" w:footer="567"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FCE551" w14:textId="77777777" w:rsidR="00553DCD" w:rsidRDefault="00553DCD" w:rsidP="00DE4EF8">
      <w:pPr>
        <w:spacing w:before="0" w:after="0" w:line="240" w:lineRule="auto"/>
      </w:pPr>
      <w:r>
        <w:separator/>
      </w:r>
    </w:p>
  </w:endnote>
  <w:endnote w:type="continuationSeparator" w:id="0">
    <w:p w14:paraId="3CAAB749" w14:textId="77777777" w:rsidR="00553DCD" w:rsidRDefault="00553DCD" w:rsidP="00DE4EF8">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none)">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System">
    <w:panose1 w:val="00000000000000000000"/>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B452DB" w14:textId="66D0C89F" w:rsidR="00B07890" w:rsidRDefault="00B07890">
    <w:pPr>
      <w:pStyle w:val="Footer"/>
    </w:pPr>
    <w:r>
      <w:rPr>
        <w:noProof/>
      </w:rPr>
      <mc:AlternateContent>
        <mc:Choice Requires="wps">
          <w:drawing>
            <wp:anchor distT="0" distB="0" distL="0" distR="0" simplePos="0" relativeHeight="251659264" behindDoc="0" locked="0" layoutInCell="1" allowOverlap="1" wp14:anchorId="72AD7046" wp14:editId="19F4C474">
              <wp:simplePos x="635" y="635"/>
              <wp:positionH relativeFrom="page">
                <wp:align>center</wp:align>
              </wp:positionH>
              <wp:positionV relativeFrom="page">
                <wp:align>bottom</wp:align>
              </wp:positionV>
              <wp:extent cx="443865" cy="443865"/>
              <wp:effectExtent l="0" t="0" r="13970" b="0"/>
              <wp:wrapNone/>
              <wp:docPr id="1815480259" name="Text Box 2" descr="Mott MacDonald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A837F89" w14:textId="01C09193" w:rsidR="00B07890" w:rsidRPr="00B07890" w:rsidRDefault="00B07890" w:rsidP="00B07890">
                          <w:pPr>
                            <w:spacing w:after="0"/>
                            <w:rPr>
                              <w:rFonts w:ascii="Calibri" w:eastAsia="Calibri" w:hAnsi="Calibri" w:cs="Calibri"/>
                              <w:noProof/>
                              <w:color w:val="000000"/>
                            </w:rPr>
                          </w:pPr>
                          <w:r w:rsidRPr="00B07890">
                            <w:rPr>
                              <w:rFonts w:ascii="Calibri" w:eastAsia="Calibri" w:hAnsi="Calibri" w:cs="Calibri"/>
                              <w:noProof/>
                              <w:color w:val="000000"/>
                            </w:rPr>
                            <w:t>Mott MacDonald Restricted</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2AD7046" id="_x0000_t202" coordsize="21600,21600" o:spt="202" path="m,l,21600r21600,l21600,xe">
              <v:stroke joinstyle="miter"/>
              <v:path gradientshapeok="t" o:connecttype="rect"/>
            </v:shapetype>
            <v:shape id="Text Box 2" o:spid="_x0000_s1027" type="#_x0000_t202" alt="Mott MacDonald Restricted" style="position:absolute;margin-left:0;margin-top:0;width:34.95pt;height:34.95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fill o:detectmouseclick="t"/>
              <v:textbox style="mso-fit-shape-to-text:t" inset="0,0,0,15pt">
                <w:txbxContent>
                  <w:p w14:paraId="5A837F89" w14:textId="01C09193" w:rsidR="00B07890" w:rsidRPr="00B07890" w:rsidRDefault="00B07890" w:rsidP="00B07890">
                    <w:pPr>
                      <w:spacing w:after="0"/>
                      <w:rPr>
                        <w:rFonts w:ascii="Calibri" w:eastAsia="Calibri" w:hAnsi="Calibri" w:cs="Calibri"/>
                        <w:noProof/>
                        <w:color w:val="000000"/>
                      </w:rPr>
                    </w:pPr>
                    <w:r w:rsidRPr="00B07890">
                      <w:rPr>
                        <w:rFonts w:ascii="Calibri" w:eastAsia="Calibri" w:hAnsi="Calibri" w:cs="Calibri"/>
                        <w:noProof/>
                        <w:color w:val="000000"/>
                      </w:rPr>
                      <w:t>Mott MacDonald Restricted</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505A6F" w14:textId="3FA751D6" w:rsidR="00B07890" w:rsidRDefault="00B07890">
    <w:pPr>
      <w:pStyle w:val="Footer"/>
    </w:pPr>
    <w:r>
      <w:rPr>
        <w:noProof/>
      </w:rPr>
      <mc:AlternateContent>
        <mc:Choice Requires="wps">
          <w:drawing>
            <wp:anchor distT="0" distB="0" distL="0" distR="0" simplePos="0" relativeHeight="251660288" behindDoc="0" locked="0" layoutInCell="1" allowOverlap="1" wp14:anchorId="10FB5284" wp14:editId="2DD56B44">
              <wp:simplePos x="720725" y="10231755"/>
              <wp:positionH relativeFrom="page">
                <wp:align>center</wp:align>
              </wp:positionH>
              <wp:positionV relativeFrom="page">
                <wp:align>bottom</wp:align>
              </wp:positionV>
              <wp:extent cx="443865" cy="443865"/>
              <wp:effectExtent l="0" t="0" r="13970" b="0"/>
              <wp:wrapNone/>
              <wp:docPr id="1870249407" name="Text Box 3" descr="Mott MacDonald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BF3FE15" w14:textId="5A676E74" w:rsidR="00B07890" w:rsidRPr="00B07890" w:rsidRDefault="00B07890" w:rsidP="00B07890">
                          <w:pPr>
                            <w:spacing w:after="0"/>
                            <w:rPr>
                              <w:rFonts w:ascii="Calibri" w:eastAsia="Calibri" w:hAnsi="Calibri" w:cs="Calibri"/>
                              <w:noProof/>
                              <w:color w:val="000000"/>
                            </w:rPr>
                          </w:pPr>
                          <w:r w:rsidRPr="00B07890">
                            <w:rPr>
                              <w:rFonts w:ascii="Calibri" w:eastAsia="Calibri" w:hAnsi="Calibri" w:cs="Calibri"/>
                              <w:noProof/>
                              <w:color w:val="000000"/>
                            </w:rPr>
                            <w:t>Mott MacDonald Restricted</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0FB5284" id="_x0000_t202" coordsize="21600,21600" o:spt="202" path="m,l,21600r21600,l21600,xe">
              <v:stroke joinstyle="miter"/>
              <v:path gradientshapeok="t" o:connecttype="rect"/>
            </v:shapetype>
            <v:shape id="Text Box 3" o:spid="_x0000_s1028" type="#_x0000_t202" alt="Mott MacDonald Restricted" style="position:absolute;margin-left:0;margin-top:0;width:34.95pt;height:34.95pt;z-index:25166028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fill o:detectmouseclick="t"/>
              <v:textbox style="mso-fit-shape-to-text:t" inset="0,0,0,15pt">
                <w:txbxContent>
                  <w:p w14:paraId="7BF3FE15" w14:textId="5A676E74" w:rsidR="00B07890" w:rsidRPr="00B07890" w:rsidRDefault="00B07890" w:rsidP="00B07890">
                    <w:pPr>
                      <w:spacing w:after="0"/>
                      <w:rPr>
                        <w:rFonts w:ascii="Calibri" w:eastAsia="Calibri" w:hAnsi="Calibri" w:cs="Calibri"/>
                        <w:noProof/>
                        <w:color w:val="000000"/>
                      </w:rPr>
                    </w:pPr>
                    <w:r w:rsidRPr="00B07890">
                      <w:rPr>
                        <w:rFonts w:ascii="Calibri" w:eastAsia="Calibri" w:hAnsi="Calibri" w:cs="Calibri"/>
                        <w:noProof/>
                        <w:color w:val="000000"/>
                      </w:rPr>
                      <w:t>Mott MacDonald Restricted</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Clear"/>
      <w:tblW w:w="0" w:type="auto"/>
      <w:tblLayout w:type="fixed"/>
      <w:tblLook w:val="04A0" w:firstRow="1" w:lastRow="0" w:firstColumn="1" w:lastColumn="0" w:noHBand="0" w:noVBand="1"/>
    </w:tblPr>
    <w:tblGrid>
      <w:gridCol w:w="9974"/>
    </w:tblGrid>
    <w:tr w:rsidR="0004602A" w14:paraId="335BDD51" w14:textId="77777777" w:rsidTr="00BF455A">
      <w:tc>
        <w:tcPr>
          <w:tcW w:w="9974" w:type="dxa"/>
        </w:tcPr>
        <w:p w14:paraId="57ECD2B2" w14:textId="1EC39AAA" w:rsidR="0004602A" w:rsidRDefault="00B07890" w:rsidP="00BF455A">
          <w:pPr>
            <w:pStyle w:val="Footer"/>
          </w:pPr>
          <w:r>
            <w:rPr>
              <w:noProof/>
            </w:rPr>
            <mc:AlternateContent>
              <mc:Choice Requires="wps">
                <w:drawing>
                  <wp:anchor distT="0" distB="0" distL="0" distR="0" simplePos="0" relativeHeight="251658240" behindDoc="0" locked="0" layoutInCell="1" allowOverlap="1" wp14:anchorId="5111297F" wp14:editId="4769B04A">
                    <wp:simplePos x="635" y="635"/>
                    <wp:positionH relativeFrom="page">
                      <wp:align>center</wp:align>
                    </wp:positionH>
                    <wp:positionV relativeFrom="page">
                      <wp:align>bottom</wp:align>
                    </wp:positionV>
                    <wp:extent cx="443865" cy="443865"/>
                    <wp:effectExtent l="0" t="0" r="13970" b="0"/>
                    <wp:wrapNone/>
                    <wp:docPr id="298862638" name="Text Box 1" descr="Mott MacDonald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E34A38E" w14:textId="6473343C" w:rsidR="00B07890" w:rsidRPr="00B07890" w:rsidRDefault="00B07890" w:rsidP="00B07890">
                                <w:pPr>
                                  <w:spacing w:after="0"/>
                                  <w:rPr>
                                    <w:rFonts w:ascii="Calibri" w:eastAsia="Calibri" w:hAnsi="Calibri" w:cs="Calibri"/>
                                    <w:noProof/>
                                    <w:color w:val="000000"/>
                                  </w:rPr>
                                </w:pPr>
                                <w:r w:rsidRPr="00B07890">
                                  <w:rPr>
                                    <w:rFonts w:ascii="Calibri" w:eastAsia="Calibri" w:hAnsi="Calibri" w:cs="Calibri"/>
                                    <w:noProof/>
                                    <w:color w:val="000000"/>
                                  </w:rPr>
                                  <w:t>Mott MacDonald Restricted</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111297F" id="_x0000_t202" coordsize="21600,21600" o:spt="202" path="m,l,21600r21600,l21600,xe">
                    <v:stroke joinstyle="miter"/>
                    <v:path gradientshapeok="t" o:connecttype="rect"/>
                  </v:shapetype>
                  <v:shape id="Text Box 1" o:spid="_x0000_s1029" type="#_x0000_t202" alt="Mott MacDonald Restricted"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fill o:detectmouseclick="t"/>
                    <v:textbox style="mso-fit-shape-to-text:t" inset="0,0,0,15pt">
                      <w:txbxContent>
                        <w:p w14:paraId="1E34A38E" w14:textId="6473343C" w:rsidR="00B07890" w:rsidRPr="00B07890" w:rsidRDefault="00B07890" w:rsidP="00B07890">
                          <w:pPr>
                            <w:spacing w:after="0"/>
                            <w:rPr>
                              <w:rFonts w:ascii="Calibri" w:eastAsia="Calibri" w:hAnsi="Calibri" w:cs="Calibri"/>
                              <w:noProof/>
                              <w:color w:val="000000"/>
                            </w:rPr>
                          </w:pPr>
                          <w:r w:rsidRPr="00B07890">
                            <w:rPr>
                              <w:rFonts w:ascii="Calibri" w:eastAsia="Calibri" w:hAnsi="Calibri" w:cs="Calibri"/>
                              <w:noProof/>
                              <w:color w:val="000000"/>
                            </w:rPr>
                            <w:t>Mott MacDonald Restricted</w:t>
                          </w:r>
                        </w:p>
                      </w:txbxContent>
                    </v:textbox>
                    <w10:wrap anchorx="page" anchory="page"/>
                  </v:shape>
                </w:pict>
              </mc:Fallback>
            </mc:AlternateContent>
          </w:r>
          <w:r w:rsidR="0004602A">
            <w:t>Job/Div/Sub/</w:t>
          </w:r>
          <w:proofErr w:type="spellStart"/>
          <w:r w:rsidR="0004602A">
            <w:t>Rep</w:t>
          </w:r>
          <w:proofErr w:type="spellEnd"/>
          <w:r w:rsidR="0004602A">
            <w:t>/</w:t>
          </w:r>
          <w:proofErr w:type="spellStart"/>
          <w:r w:rsidR="0004602A">
            <w:t>Rev</w:t>
          </w:r>
          <w:proofErr w:type="spellEnd"/>
          <w:r w:rsidR="0004602A">
            <w:t xml:space="preserve"> 29 </w:t>
          </w:r>
          <w:proofErr w:type="spellStart"/>
          <w:r w:rsidR="0004602A">
            <w:t>February</w:t>
          </w:r>
          <w:proofErr w:type="spellEnd"/>
          <w:r w:rsidR="0004602A">
            <w:t xml:space="preserve"> 2016</w:t>
          </w:r>
        </w:p>
      </w:tc>
    </w:tr>
    <w:tr w:rsidR="0004602A" w14:paraId="30223A77" w14:textId="77777777" w:rsidTr="00BF455A">
      <w:tc>
        <w:tcPr>
          <w:tcW w:w="9974" w:type="dxa"/>
        </w:tcPr>
        <w:p w14:paraId="6646406B" w14:textId="77777777" w:rsidR="0004602A" w:rsidRDefault="0004602A" w:rsidP="00BF455A">
          <w:pPr>
            <w:pStyle w:val="Footer"/>
          </w:pPr>
          <w:proofErr w:type="spellStart"/>
          <w:r>
            <w:t>File</w:t>
          </w:r>
          <w:proofErr w:type="spellEnd"/>
          <w:r>
            <w:t xml:space="preserve"> </w:t>
          </w:r>
          <w:proofErr w:type="spellStart"/>
          <w:r>
            <w:t>path</w:t>
          </w:r>
          <w:proofErr w:type="spellEnd"/>
          <w:r>
            <w:t xml:space="preserve"> </w:t>
          </w:r>
          <w:proofErr w:type="spellStart"/>
          <w:r>
            <w:t>footer</w:t>
          </w:r>
          <w:proofErr w:type="spellEnd"/>
        </w:p>
      </w:tc>
    </w:tr>
  </w:tbl>
  <w:p w14:paraId="2C29A8CB" w14:textId="77777777" w:rsidR="0004602A" w:rsidRPr="00D45D45" w:rsidRDefault="0004602A" w:rsidP="00BF455A">
    <w:pPr>
      <w:pStyle w:val="Spac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74A293" w14:textId="5968FEC7" w:rsidR="00B07890" w:rsidRDefault="00B07890">
    <w:pPr>
      <w:pStyle w:val="Footer"/>
    </w:pPr>
    <w:r>
      <w:rPr>
        <w:noProof/>
      </w:rPr>
      <mc:AlternateContent>
        <mc:Choice Requires="wps">
          <w:drawing>
            <wp:anchor distT="0" distB="0" distL="0" distR="0" simplePos="0" relativeHeight="251662336" behindDoc="0" locked="0" layoutInCell="1" allowOverlap="1" wp14:anchorId="2C030C0F" wp14:editId="2CB721CD">
              <wp:simplePos x="635" y="635"/>
              <wp:positionH relativeFrom="page">
                <wp:align>center</wp:align>
              </wp:positionH>
              <wp:positionV relativeFrom="page">
                <wp:align>bottom</wp:align>
              </wp:positionV>
              <wp:extent cx="443865" cy="443865"/>
              <wp:effectExtent l="0" t="0" r="13970" b="0"/>
              <wp:wrapNone/>
              <wp:docPr id="1532524713" name="Text Box 5" descr="Mott MacDonald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6A635B2" w14:textId="3166AF3A" w:rsidR="00B07890" w:rsidRPr="00B07890" w:rsidRDefault="00B07890" w:rsidP="00B07890">
                          <w:pPr>
                            <w:spacing w:after="0"/>
                            <w:rPr>
                              <w:rFonts w:ascii="Calibri" w:eastAsia="Calibri" w:hAnsi="Calibri" w:cs="Calibri"/>
                              <w:noProof/>
                              <w:color w:val="000000"/>
                            </w:rPr>
                          </w:pPr>
                          <w:r w:rsidRPr="00B07890">
                            <w:rPr>
                              <w:rFonts w:ascii="Calibri" w:eastAsia="Calibri" w:hAnsi="Calibri" w:cs="Calibri"/>
                              <w:noProof/>
                              <w:color w:val="000000"/>
                            </w:rPr>
                            <w:t>Mott MacDonald Restricted</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C030C0F" id="_x0000_t202" coordsize="21600,21600" o:spt="202" path="m,l,21600r21600,l21600,xe">
              <v:stroke joinstyle="miter"/>
              <v:path gradientshapeok="t" o:connecttype="rect"/>
            </v:shapetype>
            <v:shape id="Text Box 5" o:spid="_x0000_s1030" type="#_x0000_t202" alt="Mott MacDonald Restricted" style="position:absolute;margin-left:0;margin-top:0;width:34.95pt;height:34.95pt;z-index:25166233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WLcIQoCAAAcBAAADgAA&#10;AAAAAAAAAAAAAAAuAgAAZHJzL2Uyb0RvYy54bWxQSwECLQAUAAYACAAAACEAN+3R+NkAAAADAQAA&#10;DwAAAAAAAAAAAAAAAABkBAAAZHJzL2Rvd25yZXYueG1sUEsFBgAAAAAEAAQA8wAAAGoFAAAAAA==&#10;" filled="f" stroked="f">
              <v:fill o:detectmouseclick="t"/>
              <v:textbox style="mso-fit-shape-to-text:t" inset="0,0,0,15pt">
                <w:txbxContent>
                  <w:p w14:paraId="06A635B2" w14:textId="3166AF3A" w:rsidR="00B07890" w:rsidRPr="00B07890" w:rsidRDefault="00B07890" w:rsidP="00B07890">
                    <w:pPr>
                      <w:spacing w:after="0"/>
                      <w:rPr>
                        <w:rFonts w:ascii="Calibri" w:eastAsia="Calibri" w:hAnsi="Calibri" w:cs="Calibri"/>
                        <w:noProof/>
                        <w:color w:val="000000"/>
                      </w:rPr>
                    </w:pPr>
                    <w:r w:rsidRPr="00B07890">
                      <w:rPr>
                        <w:rFonts w:ascii="Calibri" w:eastAsia="Calibri" w:hAnsi="Calibri" w:cs="Calibri"/>
                        <w:noProof/>
                        <w:color w:val="000000"/>
                      </w:rPr>
                      <w:t>Mott MacDonald Restricted</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C0FDE4" w14:textId="5D493E0E" w:rsidR="0004602A" w:rsidRPr="000C05AC" w:rsidRDefault="00B07890" w:rsidP="000C05AC">
    <w:pPr>
      <w:pStyle w:val="Footer"/>
    </w:pPr>
    <w:r>
      <w:rPr>
        <w:noProof/>
      </w:rPr>
      <mc:AlternateContent>
        <mc:Choice Requires="wps">
          <w:drawing>
            <wp:anchor distT="0" distB="0" distL="0" distR="0" simplePos="0" relativeHeight="251663360" behindDoc="0" locked="0" layoutInCell="1" allowOverlap="1" wp14:anchorId="5DDE8CA1" wp14:editId="02390BF8">
              <wp:simplePos x="723900" y="10229850"/>
              <wp:positionH relativeFrom="page">
                <wp:align>center</wp:align>
              </wp:positionH>
              <wp:positionV relativeFrom="page">
                <wp:align>bottom</wp:align>
              </wp:positionV>
              <wp:extent cx="443865" cy="443865"/>
              <wp:effectExtent l="0" t="0" r="13970" b="0"/>
              <wp:wrapNone/>
              <wp:docPr id="333738176" name="Text Box 6" descr="Mott MacDonald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BC258F" w14:textId="60F9A54E" w:rsidR="00B07890" w:rsidRPr="00B07890" w:rsidRDefault="00B07890" w:rsidP="00B07890">
                          <w:pPr>
                            <w:spacing w:after="0"/>
                            <w:rPr>
                              <w:rFonts w:ascii="Calibri" w:eastAsia="Calibri" w:hAnsi="Calibri" w:cs="Calibri"/>
                              <w:noProof/>
                              <w:color w:val="000000"/>
                            </w:rPr>
                          </w:pPr>
                          <w:r w:rsidRPr="00B07890">
                            <w:rPr>
                              <w:rFonts w:ascii="Calibri" w:eastAsia="Calibri" w:hAnsi="Calibri" w:cs="Calibri"/>
                              <w:noProof/>
                              <w:color w:val="000000"/>
                            </w:rPr>
                            <w:t>Mott MacDonald Restricted</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DDE8CA1" id="_x0000_t202" coordsize="21600,21600" o:spt="202" path="m,l,21600r21600,l21600,xe">
              <v:stroke joinstyle="miter"/>
              <v:path gradientshapeok="t" o:connecttype="rect"/>
            </v:shapetype>
            <v:shape id="Text Box 6" o:spid="_x0000_s1031" type="#_x0000_t202" alt="Mott MacDonald Restricted" style="position:absolute;margin-left:0;margin-top:0;width:34.95pt;height:34.95pt;z-index:25166336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sGRCgIAABw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etZUVHzqfgfViYZCGPbtnVw3VHojfHgWSAumOUi04YkO&#10;baArOYyIsxrwx9/sMZ54Jy9nHQmm5JYUzZn5ZmkfUVsTwAnsEpjf5lc5+e2hvQeS4ZxehJMJkhWD&#10;maBGaF9JzqtYiFzCSipX8t0E78OgXHoOUq1WKYhk5ETY2K2TMXWkK3L50r8KdCPhgTb1CJOaRPGO&#10;9yE23vRudQjEflpKpHYgcmScJJjWOj6XqPFf/1PU+VEvfwI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l7BkQoCAAAcBAAADgAA&#10;AAAAAAAAAAAAAAAuAgAAZHJzL2Uyb0RvYy54bWxQSwECLQAUAAYACAAAACEAN+3R+NkAAAADAQAA&#10;DwAAAAAAAAAAAAAAAABkBAAAZHJzL2Rvd25yZXYueG1sUEsFBgAAAAAEAAQA8wAAAGoFAAAAAA==&#10;" filled="f" stroked="f">
              <v:fill o:detectmouseclick="t"/>
              <v:textbox style="mso-fit-shape-to-text:t" inset="0,0,0,15pt">
                <w:txbxContent>
                  <w:p w14:paraId="24BC258F" w14:textId="60F9A54E" w:rsidR="00B07890" w:rsidRPr="00B07890" w:rsidRDefault="00B07890" w:rsidP="00B07890">
                    <w:pPr>
                      <w:spacing w:after="0"/>
                      <w:rPr>
                        <w:rFonts w:ascii="Calibri" w:eastAsia="Calibri" w:hAnsi="Calibri" w:cs="Calibri"/>
                        <w:noProof/>
                        <w:color w:val="000000"/>
                      </w:rPr>
                    </w:pPr>
                    <w:r w:rsidRPr="00B07890">
                      <w:rPr>
                        <w:rFonts w:ascii="Calibri" w:eastAsia="Calibri" w:hAnsi="Calibri" w:cs="Calibri"/>
                        <w:noProof/>
                        <w:color w:val="000000"/>
                      </w:rPr>
                      <w:t>Mott MacDonald Restricted</w:t>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F11227" w14:textId="099E785F" w:rsidR="00B07890" w:rsidRDefault="00B07890">
    <w:pPr>
      <w:pStyle w:val="Footer"/>
    </w:pPr>
    <w:r>
      <w:rPr>
        <w:noProof/>
      </w:rPr>
      <mc:AlternateContent>
        <mc:Choice Requires="wps">
          <w:drawing>
            <wp:anchor distT="0" distB="0" distL="0" distR="0" simplePos="0" relativeHeight="251661312" behindDoc="0" locked="0" layoutInCell="1" allowOverlap="1" wp14:anchorId="1F7C7841" wp14:editId="2B74F889">
              <wp:simplePos x="635" y="635"/>
              <wp:positionH relativeFrom="page">
                <wp:align>center</wp:align>
              </wp:positionH>
              <wp:positionV relativeFrom="page">
                <wp:align>bottom</wp:align>
              </wp:positionV>
              <wp:extent cx="443865" cy="443865"/>
              <wp:effectExtent l="0" t="0" r="13970" b="0"/>
              <wp:wrapNone/>
              <wp:docPr id="497434100" name="Text Box 4" descr="Mott MacDonald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AC6C0F5" w14:textId="35E573E9" w:rsidR="00B07890" w:rsidRPr="00B07890" w:rsidRDefault="00B07890" w:rsidP="00B07890">
                          <w:pPr>
                            <w:spacing w:after="0"/>
                            <w:rPr>
                              <w:rFonts w:ascii="Calibri" w:eastAsia="Calibri" w:hAnsi="Calibri" w:cs="Calibri"/>
                              <w:noProof/>
                              <w:color w:val="000000"/>
                            </w:rPr>
                          </w:pPr>
                          <w:r w:rsidRPr="00B07890">
                            <w:rPr>
                              <w:rFonts w:ascii="Calibri" w:eastAsia="Calibri" w:hAnsi="Calibri" w:cs="Calibri"/>
                              <w:noProof/>
                              <w:color w:val="000000"/>
                            </w:rPr>
                            <w:t>Mott MacDonald Restricted</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F7C7841" id="_x0000_t202" coordsize="21600,21600" o:spt="202" path="m,l,21600r21600,l21600,xe">
              <v:stroke joinstyle="miter"/>
              <v:path gradientshapeok="t" o:connecttype="rect"/>
            </v:shapetype>
            <v:shape id="Text Box 4" o:spid="_x0000_s1032" type="#_x0000_t202" alt="Mott MacDonald Restricted" style="position:absolute;margin-left:0;margin-top:0;width:34.95pt;height:34.95pt;z-index:25166131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vhc6wLAgAAHAQAAA4A&#10;AAAAAAAAAAAAAAAALgIAAGRycy9lMm9Eb2MueG1sUEsBAi0AFAAGAAgAAAAhADft0fjZAAAAAwEA&#10;AA8AAAAAAAAAAAAAAAAAZQQAAGRycy9kb3ducmV2LnhtbFBLBQYAAAAABAAEAPMAAABrBQAAAAA=&#10;" filled="f" stroked="f">
              <v:fill o:detectmouseclick="t"/>
              <v:textbox style="mso-fit-shape-to-text:t" inset="0,0,0,15pt">
                <w:txbxContent>
                  <w:p w14:paraId="7AC6C0F5" w14:textId="35E573E9" w:rsidR="00B07890" w:rsidRPr="00B07890" w:rsidRDefault="00B07890" w:rsidP="00B07890">
                    <w:pPr>
                      <w:spacing w:after="0"/>
                      <w:rPr>
                        <w:rFonts w:ascii="Calibri" w:eastAsia="Calibri" w:hAnsi="Calibri" w:cs="Calibri"/>
                        <w:noProof/>
                        <w:color w:val="000000"/>
                      </w:rPr>
                    </w:pPr>
                    <w:r w:rsidRPr="00B07890">
                      <w:rPr>
                        <w:rFonts w:ascii="Calibri" w:eastAsia="Calibri" w:hAnsi="Calibri" w:cs="Calibri"/>
                        <w:noProof/>
                        <w:color w:val="000000"/>
                      </w:rPr>
                      <w:t>Mott MacDonald Restricted</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AB78AE" w14:textId="77777777" w:rsidR="00553DCD" w:rsidRDefault="00553DCD" w:rsidP="00DE4EF8">
      <w:pPr>
        <w:spacing w:before="0" w:after="0" w:line="240" w:lineRule="auto"/>
      </w:pPr>
      <w:r>
        <w:separator/>
      </w:r>
    </w:p>
  </w:footnote>
  <w:footnote w:type="continuationSeparator" w:id="0">
    <w:p w14:paraId="29698E9D" w14:textId="77777777" w:rsidR="00553DCD" w:rsidRDefault="00553DCD" w:rsidP="00DE4EF8">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Clear"/>
      <w:tblW w:w="0" w:type="auto"/>
      <w:tblLayout w:type="fixed"/>
      <w:tblLook w:val="04A0" w:firstRow="1" w:lastRow="0" w:firstColumn="1" w:lastColumn="0" w:noHBand="0" w:noVBand="1"/>
    </w:tblPr>
    <w:tblGrid>
      <w:gridCol w:w="9974"/>
    </w:tblGrid>
    <w:tr w:rsidR="0004602A" w14:paraId="27910C35" w14:textId="77777777" w:rsidTr="00BF455A">
      <w:tc>
        <w:tcPr>
          <w:tcW w:w="9974" w:type="dxa"/>
        </w:tcPr>
        <w:p w14:paraId="358AC414" w14:textId="77777777" w:rsidR="0004602A" w:rsidRDefault="0004602A" w:rsidP="00BF455A">
          <w:pPr>
            <w:pStyle w:val="Header"/>
          </w:pPr>
          <w:r w:rsidRPr="00D45D45">
            <w:rPr>
              <w:rStyle w:val="Pagenumber"/>
            </w:rPr>
            <w:fldChar w:fldCharType="begin"/>
          </w:r>
          <w:r w:rsidRPr="00D45D45">
            <w:rPr>
              <w:rStyle w:val="Pagenumber"/>
            </w:rPr>
            <w:instrText xml:space="preserve"> PAGE   </w:instrText>
          </w:r>
          <w:r w:rsidRPr="00D45D45">
            <w:rPr>
              <w:rStyle w:val="Pagenumber"/>
            </w:rPr>
            <w:fldChar w:fldCharType="separate"/>
          </w:r>
          <w:r>
            <w:rPr>
              <w:rStyle w:val="Pagenumber"/>
              <w:noProof/>
            </w:rPr>
            <w:t>5</w:t>
          </w:r>
          <w:r w:rsidRPr="00D45D45">
            <w:rPr>
              <w:rStyle w:val="Pagenumber"/>
            </w:rPr>
            <w:fldChar w:fldCharType="end"/>
          </w:r>
          <w:r>
            <w:rPr>
              <w:noProof/>
            </w:rPr>
            <w:t xml:space="preserve"> | Mott MacDonald Cambridge Education | Confidential (little long) | </w:t>
          </w:r>
          <w:r w:rsidRPr="00CC0236">
            <w:rPr>
              <w:noProof/>
            </w:rPr>
            <w:t>Ecology &amp; Modelling Study into Deterioration of Shellfish Species</w:t>
          </w:r>
          <w:r>
            <w:rPr>
              <w:noProof/>
            </w:rPr>
            <w:t>. It looks like this if it goes more than one line</w:t>
          </w:r>
        </w:p>
      </w:tc>
    </w:tr>
  </w:tbl>
  <w:p w14:paraId="028E1809" w14:textId="77777777" w:rsidR="0004602A" w:rsidRDefault="0004602A" w:rsidP="00BF455A">
    <w:pPr>
      <w:pStyle w:val="Spac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39" w:type="dxa"/>
      <w:tblLayout w:type="fixed"/>
      <w:tblCellMar>
        <w:left w:w="0" w:type="dxa"/>
        <w:right w:w="0" w:type="dxa"/>
      </w:tblCellMar>
      <w:tblLook w:val="04A0" w:firstRow="1" w:lastRow="0" w:firstColumn="1" w:lastColumn="0" w:noHBand="0" w:noVBand="1"/>
    </w:tblPr>
    <w:tblGrid>
      <w:gridCol w:w="9309"/>
      <w:gridCol w:w="330"/>
    </w:tblGrid>
    <w:tr w:rsidR="0004602A" w:rsidRPr="005D6726" w14:paraId="47E94C8B" w14:textId="77777777" w:rsidTr="00BF455A">
      <w:tc>
        <w:tcPr>
          <w:tcW w:w="9309" w:type="dxa"/>
        </w:tcPr>
        <w:p w14:paraId="09172E97" w14:textId="4F5276F0" w:rsidR="0004602A" w:rsidRPr="005D6726" w:rsidRDefault="0004602A" w:rsidP="00BF455A">
          <w:pPr>
            <w:pStyle w:val="Header"/>
          </w:pPr>
          <w:r>
            <w:t xml:space="preserve"> </w:t>
          </w:r>
        </w:p>
      </w:tc>
      <w:tc>
        <w:tcPr>
          <w:tcW w:w="330" w:type="dxa"/>
        </w:tcPr>
        <w:p w14:paraId="59630CA7" w14:textId="77777777" w:rsidR="0004602A" w:rsidRPr="005D6726" w:rsidRDefault="0004602A" w:rsidP="00BF455A">
          <w:pPr>
            <w:pStyle w:val="Header"/>
            <w:jc w:val="right"/>
          </w:pPr>
          <w:r w:rsidRPr="005D6726">
            <w:rPr>
              <w:rStyle w:val="Pagenumber"/>
            </w:rPr>
            <w:fldChar w:fldCharType="begin"/>
          </w:r>
          <w:r w:rsidRPr="005D6726">
            <w:rPr>
              <w:rStyle w:val="Pagenumber"/>
            </w:rPr>
            <w:instrText xml:space="preserve"> PAGE   </w:instrText>
          </w:r>
          <w:r w:rsidRPr="005D6726">
            <w:rPr>
              <w:rStyle w:val="Pagenumber"/>
            </w:rPr>
            <w:fldChar w:fldCharType="separate"/>
          </w:r>
          <w:r>
            <w:rPr>
              <w:rStyle w:val="Pagenumber"/>
              <w:noProof/>
            </w:rPr>
            <w:t>3</w:t>
          </w:r>
          <w:r w:rsidRPr="005D6726">
            <w:rPr>
              <w:rStyle w:val="Pagenumber"/>
            </w:rPr>
            <w:fldChar w:fldCharType="end"/>
          </w:r>
        </w:p>
      </w:tc>
    </w:tr>
  </w:tbl>
  <w:p w14:paraId="2DF20588" w14:textId="2C924315" w:rsidR="0004602A" w:rsidRPr="005D6726" w:rsidRDefault="0004602A" w:rsidP="00BF455A">
    <w:pPr>
      <w:pStyle w:val="Spacer"/>
    </w:pP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A2A00B0"/>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C2641700"/>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60D66980"/>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00F2C0FA"/>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6AA829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CA6A94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8C0F27A"/>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66601AE"/>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0D685C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49F82DD4"/>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3FC0772"/>
    <w:multiLevelType w:val="hybridMultilevel"/>
    <w:tmpl w:val="0778F422"/>
    <w:lvl w:ilvl="0" w:tplc="30823F8C">
      <w:start w:val="400"/>
      <w:numFmt w:val="bullet"/>
      <w:lvlText w:val="-"/>
      <w:lvlJc w:val="left"/>
      <w:pPr>
        <w:ind w:left="720" w:hanging="360"/>
      </w:pPr>
      <w:rPr>
        <w:rFonts w:ascii="Arial" w:eastAsiaTheme="minorEastAsia"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99F4F17"/>
    <w:multiLevelType w:val="multilevel"/>
    <w:tmpl w:val="5C5472DA"/>
    <w:name w:val="AppHeadList2"/>
    <w:numStyleLink w:val="AppListStyle"/>
  </w:abstractNum>
  <w:abstractNum w:abstractNumId="12" w15:restartNumberingAfterBreak="0">
    <w:nsid w:val="218E02F9"/>
    <w:multiLevelType w:val="hybridMultilevel"/>
    <w:tmpl w:val="D084190C"/>
    <w:lvl w:ilvl="0" w:tplc="B608F766">
      <w:start w:val="23"/>
      <w:numFmt w:val="bullet"/>
      <w:lvlText w:val="-"/>
      <w:lvlJc w:val="left"/>
      <w:pPr>
        <w:ind w:left="420" w:hanging="360"/>
      </w:pPr>
      <w:rPr>
        <w:rFonts w:ascii="Arial" w:eastAsiaTheme="minorEastAsia" w:hAnsi="Arial" w:cs="Arial" w:hint="default"/>
      </w:rPr>
    </w:lvl>
    <w:lvl w:ilvl="1" w:tplc="08090003" w:tentative="1">
      <w:start w:val="1"/>
      <w:numFmt w:val="bullet"/>
      <w:lvlText w:val="o"/>
      <w:lvlJc w:val="left"/>
      <w:pPr>
        <w:ind w:left="1140" w:hanging="360"/>
      </w:pPr>
      <w:rPr>
        <w:rFonts w:ascii="Courier New" w:hAnsi="Courier New" w:cs="Courier New" w:hint="default"/>
      </w:rPr>
    </w:lvl>
    <w:lvl w:ilvl="2" w:tplc="08090005" w:tentative="1">
      <w:start w:val="1"/>
      <w:numFmt w:val="bullet"/>
      <w:lvlText w:val=""/>
      <w:lvlJc w:val="left"/>
      <w:pPr>
        <w:ind w:left="1860" w:hanging="360"/>
      </w:pPr>
      <w:rPr>
        <w:rFonts w:ascii="Wingdings" w:hAnsi="Wingdings" w:hint="default"/>
      </w:rPr>
    </w:lvl>
    <w:lvl w:ilvl="3" w:tplc="08090001" w:tentative="1">
      <w:start w:val="1"/>
      <w:numFmt w:val="bullet"/>
      <w:lvlText w:val=""/>
      <w:lvlJc w:val="left"/>
      <w:pPr>
        <w:ind w:left="2580" w:hanging="360"/>
      </w:pPr>
      <w:rPr>
        <w:rFonts w:ascii="Symbol" w:hAnsi="Symbol" w:hint="default"/>
      </w:rPr>
    </w:lvl>
    <w:lvl w:ilvl="4" w:tplc="08090003" w:tentative="1">
      <w:start w:val="1"/>
      <w:numFmt w:val="bullet"/>
      <w:lvlText w:val="o"/>
      <w:lvlJc w:val="left"/>
      <w:pPr>
        <w:ind w:left="3300" w:hanging="360"/>
      </w:pPr>
      <w:rPr>
        <w:rFonts w:ascii="Courier New" w:hAnsi="Courier New" w:cs="Courier New" w:hint="default"/>
      </w:rPr>
    </w:lvl>
    <w:lvl w:ilvl="5" w:tplc="08090005" w:tentative="1">
      <w:start w:val="1"/>
      <w:numFmt w:val="bullet"/>
      <w:lvlText w:val=""/>
      <w:lvlJc w:val="left"/>
      <w:pPr>
        <w:ind w:left="4020" w:hanging="360"/>
      </w:pPr>
      <w:rPr>
        <w:rFonts w:ascii="Wingdings" w:hAnsi="Wingdings" w:hint="default"/>
      </w:rPr>
    </w:lvl>
    <w:lvl w:ilvl="6" w:tplc="08090001" w:tentative="1">
      <w:start w:val="1"/>
      <w:numFmt w:val="bullet"/>
      <w:lvlText w:val=""/>
      <w:lvlJc w:val="left"/>
      <w:pPr>
        <w:ind w:left="4740" w:hanging="360"/>
      </w:pPr>
      <w:rPr>
        <w:rFonts w:ascii="Symbol" w:hAnsi="Symbol" w:hint="default"/>
      </w:rPr>
    </w:lvl>
    <w:lvl w:ilvl="7" w:tplc="08090003" w:tentative="1">
      <w:start w:val="1"/>
      <w:numFmt w:val="bullet"/>
      <w:lvlText w:val="o"/>
      <w:lvlJc w:val="left"/>
      <w:pPr>
        <w:ind w:left="5460" w:hanging="360"/>
      </w:pPr>
      <w:rPr>
        <w:rFonts w:ascii="Courier New" w:hAnsi="Courier New" w:cs="Courier New" w:hint="default"/>
      </w:rPr>
    </w:lvl>
    <w:lvl w:ilvl="8" w:tplc="08090005" w:tentative="1">
      <w:start w:val="1"/>
      <w:numFmt w:val="bullet"/>
      <w:lvlText w:val=""/>
      <w:lvlJc w:val="left"/>
      <w:pPr>
        <w:ind w:left="6180" w:hanging="360"/>
      </w:pPr>
      <w:rPr>
        <w:rFonts w:ascii="Wingdings" w:hAnsi="Wingdings" w:hint="default"/>
      </w:rPr>
    </w:lvl>
  </w:abstractNum>
  <w:abstractNum w:abstractNumId="13" w15:restartNumberingAfterBreak="0">
    <w:nsid w:val="29207A36"/>
    <w:multiLevelType w:val="hybridMultilevel"/>
    <w:tmpl w:val="71AEA1C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DF673CE"/>
    <w:multiLevelType w:val="hybridMultilevel"/>
    <w:tmpl w:val="F000CB78"/>
    <w:lvl w:ilvl="0" w:tplc="312A80C6">
      <w:start w:val="1"/>
      <w:numFmt w:val="bullet"/>
      <w:lvlText w:val=""/>
      <w:lvlJc w:val="left"/>
      <w:pPr>
        <w:ind w:left="1854" w:hanging="360"/>
      </w:pPr>
      <w:rPr>
        <w:rFonts w:ascii="Symbol" w:hAnsi="Symbol" w:hint="default"/>
      </w:rPr>
    </w:lvl>
    <w:lvl w:ilvl="1" w:tplc="CDE09404" w:tentative="1">
      <w:start w:val="1"/>
      <w:numFmt w:val="bullet"/>
      <w:lvlText w:val="o"/>
      <w:lvlJc w:val="left"/>
      <w:pPr>
        <w:ind w:left="2574" w:hanging="360"/>
      </w:pPr>
      <w:rPr>
        <w:rFonts w:ascii="Courier New" w:hAnsi="Courier New" w:cs="Courier New" w:hint="default"/>
      </w:rPr>
    </w:lvl>
    <w:lvl w:ilvl="2" w:tplc="044401E2" w:tentative="1">
      <w:start w:val="1"/>
      <w:numFmt w:val="bullet"/>
      <w:lvlText w:val=""/>
      <w:lvlJc w:val="left"/>
      <w:pPr>
        <w:ind w:left="3294" w:hanging="360"/>
      </w:pPr>
      <w:rPr>
        <w:rFonts w:ascii="Wingdings" w:hAnsi="Wingdings" w:hint="default"/>
      </w:rPr>
    </w:lvl>
    <w:lvl w:ilvl="3" w:tplc="B81C80A6" w:tentative="1">
      <w:start w:val="1"/>
      <w:numFmt w:val="bullet"/>
      <w:lvlText w:val=""/>
      <w:lvlJc w:val="left"/>
      <w:pPr>
        <w:ind w:left="4014" w:hanging="360"/>
      </w:pPr>
      <w:rPr>
        <w:rFonts w:ascii="Symbol" w:hAnsi="Symbol" w:hint="default"/>
      </w:rPr>
    </w:lvl>
    <w:lvl w:ilvl="4" w:tplc="E2D0CF84" w:tentative="1">
      <w:start w:val="1"/>
      <w:numFmt w:val="bullet"/>
      <w:lvlText w:val="o"/>
      <w:lvlJc w:val="left"/>
      <w:pPr>
        <w:ind w:left="4734" w:hanging="360"/>
      </w:pPr>
      <w:rPr>
        <w:rFonts w:ascii="Courier New" w:hAnsi="Courier New" w:cs="Courier New" w:hint="default"/>
      </w:rPr>
    </w:lvl>
    <w:lvl w:ilvl="5" w:tplc="86C4A920" w:tentative="1">
      <w:start w:val="1"/>
      <w:numFmt w:val="bullet"/>
      <w:lvlText w:val=""/>
      <w:lvlJc w:val="left"/>
      <w:pPr>
        <w:ind w:left="5454" w:hanging="360"/>
      </w:pPr>
      <w:rPr>
        <w:rFonts w:ascii="Wingdings" w:hAnsi="Wingdings" w:hint="default"/>
      </w:rPr>
    </w:lvl>
    <w:lvl w:ilvl="6" w:tplc="9AB6DB42" w:tentative="1">
      <w:start w:val="1"/>
      <w:numFmt w:val="bullet"/>
      <w:lvlText w:val=""/>
      <w:lvlJc w:val="left"/>
      <w:pPr>
        <w:ind w:left="6174" w:hanging="360"/>
      </w:pPr>
      <w:rPr>
        <w:rFonts w:ascii="Symbol" w:hAnsi="Symbol" w:hint="default"/>
      </w:rPr>
    </w:lvl>
    <w:lvl w:ilvl="7" w:tplc="137E08A6" w:tentative="1">
      <w:start w:val="1"/>
      <w:numFmt w:val="bullet"/>
      <w:lvlText w:val="o"/>
      <w:lvlJc w:val="left"/>
      <w:pPr>
        <w:ind w:left="6894" w:hanging="360"/>
      </w:pPr>
      <w:rPr>
        <w:rFonts w:ascii="Courier New" w:hAnsi="Courier New" w:cs="Courier New" w:hint="default"/>
      </w:rPr>
    </w:lvl>
    <w:lvl w:ilvl="8" w:tplc="1A1ADBC4" w:tentative="1">
      <w:start w:val="1"/>
      <w:numFmt w:val="bullet"/>
      <w:lvlText w:val=""/>
      <w:lvlJc w:val="left"/>
      <w:pPr>
        <w:ind w:left="7614" w:hanging="360"/>
      </w:pPr>
      <w:rPr>
        <w:rFonts w:ascii="Wingdings" w:hAnsi="Wingdings" w:hint="default"/>
      </w:rPr>
    </w:lvl>
  </w:abstractNum>
  <w:abstractNum w:abstractNumId="15" w15:restartNumberingAfterBreak="0">
    <w:nsid w:val="383B7E6D"/>
    <w:multiLevelType w:val="multilevel"/>
    <w:tmpl w:val="5C5472DA"/>
    <w:name w:val="AppHeadList"/>
    <w:styleLink w:val="AppListStyle"/>
    <w:lvl w:ilvl="0">
      <w:start w:val="1"/>
      <w:numFmt w:val="upperLetter"/>
      <w:lvlRestart w:val="0"/>
      <w:lvlText w:val="%1."/>
      <w:lvlJc w:val="left"/>
      <w:pPr>
        <w:tabs>
          <w:tab w:val="num" w:pos="567"/>
        </w:tabs>
        <w:ind w:left="0" w:firstLine="0"/>
      </w:pPr>
      <w:rPr>
        <w:rFonts w:ascii="Arial" w:hAnsi="Arial" w:cs="Arial" w:hint="default"/>
        <w:b/>
        <w:bCs/>
        <w:i w:val="0"/>
        <w:color w:val="000000" w:themeColor="text1"/>
        <w:sz w:val="40"/>
        <w:szCs w:val="40"/>
      </w:rPr>
    </w:lvl>
    <w:lvl w:ilvl="1">
      <w:start w:val="1"/>
      <w:numFmt w:val="lowerLetter"/>
      <w:lvlText w:val="%1.%2"/>
      <w:lvlJc w:val="left"/>
      <w:pPr>
        <w:tabs>
          <w:tab w:val="num" w:pos="652"/>
        </w:tabs>
        <w:ind w:left="0" w:firstLine="0"/>
      </w:pPr>
      <w:rPr>
        <w:rFonts w:ascii="Arial" w:hAnsi="Arial" w:cs="Arial" w:hint="default"/>
        <w:b/>
        <w:i w:val="0"/>
        <w:color w:val="auto"/>
        <w:sz w:val="22"/>
      </w:rPr>
    </w:lvl>
    <w:lvl w:ilvl="2">
      <w:start w:val="1"/>
      <w:numFmt w:val="decimal"/>
      <w:lvlText w:val="%1.%2.%3"/>
      <w:lvlJc w:val="left"/>
      <w:pPr>
        <w:tabs>
          <w:tab w:val="num" w:pos="907"/>
        </w:tabs>
        <w:ind w:left="0" w:firstLine="0"/>
      </w:pPr>
      <w:rPr>
        <w:rFonts w:ascii="Arial" w:hAnsi="Arial" w:cs="Arial" w:hint="default"/>
        <w:b/>
        <w:i w:val="0"/>
        <w:color w:val="2FB6BC" w:themeColor="accent1"/>
        <w:sz w:val="20"/>
      </w:rPr>
    </w:lvl>
    <w:lvl w:ilvl="3">
      <w:start w:val="1"/>
      <w:numFmt w:val="decimal"/>
      <w:lvlText w:val="%1.%2.%3.%4"/>
      <w:lvlJc w:val="left"/>
      <w:pPr>
        <w:tabs>
          <w:tab w:val="num" w:pos="1077"/>
        </w:tabs>
        <w:ind w:left="0" w:firstLine="0"/>
      </w:pPr>
      <w:rPr>
        <w:rFonts w:ascii="Arial" w:hAnsi="Arial" w:cs="Arial" w:hint="default"/>
        <w:b w:val="0"/>
        <w:i w:val="0"/>
        <w:color w:val="2FB6BC" w:themeColor="accent1"/>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6" w15:restartNumberingAfterBreak="0">
    <w:nsid w:val="38C23146"/>
    <w:multiLevelType w:val="hybridMultilevel"/>
    <w:tmpl w:val="FC0058B2"/>
    <w:lvl w:ilvl="0" w:tplc="EADEEB1A">
      <w:start w:val="1"/>
      <w:numFmt w:val="lowerLetter"/>
      <w:lvlText w:val="%1)"/>
      <w:lvlJc w:val="left"/>
      <w:pPr>
        <w:ind w:left="720" w:hanging="360"/>
      </w:pPr>
    </w:lvl>
    <w:lvl w:ilvl="1" w:tplc="C1904D94" w:tentative="1">
      <w:start w:val="1"/>
      <w:numFmt w:val="lowerLetter"/>
      <w:lvlText w:val="%2."/>
      <w:lvlJc w:val="left"/>
      <w:pPr>
        <w:ind w:left="1440" w:hanging="360"/>
      </w:pPr>
    </w:lvl>
    <w:lvl w:ilvl="2" w:tplc="849001DA" w:tentative="1">
      <w:start w:val="1"/>
      <w:numFmt w:val="lowerRoman"/>
      <w:lvlText w:val="%3."/>
      <w:lvlJc w:val="right"/>
      <w:pPr>
        <w:ind w:left="2160" w:hanging="180"/>
      </w:pPr>
    </w:lvl>
    <w:lvl w:ilvl="3" w:tplc="864C90B6" w:tentative="1">
      <w:start w:val="1"/>
      <w:numFmt w:val="decimal"/>
      <w:lvlText w:val="%4."/>
      <w:lvlJc w:val="left"/>
      <w:pPr>
        <w:ind w:left="2880" w:hanging="360"/>
      </w:pPr>
    </w:lvl>
    <w:lvl w:ilvl="4" w:tplc="F828BD52" w:tentative="1">
      <w:start w:val="1"/>
      <w:numFmt w:val="lowerLetter"/>
      <w:lvlText w:val="%5."/>
      <w:lvlJc w:val="left"/>
      <w:pPr>
        <w:ind w:left="3600" w:hanging="360"/>
      </w:pPr>
    </w:lvl>
    <w:lvl w:ilvl="5" w:tplc="7BC226FA" w:tentative="1">
      <w:start w:val="1"/>
      <w:numFmt w:val="lowerRoman"/>
      <w:lvlText w:val="%6."/>
      <w:lvlJc w:val="right"/>
      <w:pPr>
        <w:ind w:left="4320" w:hanging="180"/>
      </w:pPr>
    </w:lvl>
    <w:lvl w:ilvl="6" w:tplc="9AB240E4" w:tentative="1">
      <w:start w:val="1"/>
      <w:numFmt w:val="decimal"/>
      <w:lvlText w:val="%7."/>
      <w:lvlJc w:val="left"/>
      <w:pPr>
        <w:ind w:left="5040" w:hanging="360"/>
      </w:pPr>
    </w:lvl>
    <w:lvl w:ilvl="7" w:tplc="DEE0D2AC" w:tentative="1">
      <w:start w:val="1"/>
      <w:numFmt w:val="lowerLetter"/>
      <w:lvlText w:val="%8."/>
      <w:lvlJc w:val="left"/>
      <w:pPr>
        <w:ind w:left="5760" w:hanging="360"/>
      </w:pPr>
    </w:lvl>
    <w:lvl w:ilvl="8" w:tplc="8D207ABA" w:tentative="1">
      <w:start w:val="1"/>
      <w:numFmt w:val="lowerRoman"/>
      <w:lvlText w:val="%9."/>
      <w:lvlJc w:val="right"/>
      <w:pPr>
        <w:ind w:left="6480" w:hanging="180"/>
      </w:pPr>
    </w:lvl>
  </w:abstractNum>
  <w:abstractNum w:abstractNumId="17" w15:restartNumberingAfterBreak="0">
    <w:nsid w:val="3C8D2A46"/>
    <w:multiLevelType w:val="multilevel"/>
    <w:tmpl w:val="0E0647D0"/>
    <w:lvl w:ilvl="0">
      <w:start w:val="1"/>
      <w:numFmt w:val="bullet"/>
      <w:pStyle w:val="KeyMsgBullet"/>
      <w:lvlText w:val="●"/>
      <w:lvlJc w:val="left"/>
      <w:pPr>
        <w:tabs>
          <w:tab w:val="num" w:pos="369"/>
        </w:tabs>
        <w:ind w:left="369" w:hanging="369"/>
      </w:pPr>
      <w:rPr>
        <w:rFonts w:ascii="Arial" w:hAnsi="Arial" w:hint="default"/>
        <w:color w:val="2FB6BC" w:themeColor="accent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3D1339AE"/>
    <w:multiLevelType w:val="hybridMultilevel"/>
    <w:tmpl w:val="6B645442"/>
    <w:lvl w:ilvl="0" w:tplc="E638933E">
      <w:numFmt w:val="bullet"/>
      <w:lvlText w:val="-"/>
      <w:lvlJc w:val="left"/>
      <w:pPr>
        <w:ind w:left="644" w:hanging="360"/>
      </w:pPr>
      <w:rPr>
        <w:rFonts w:ascii="Arial" w:eastAsiaTheme="minorEastAsia" w:hAnsi="Arial" w:cs="Arial" w:hint="default"/>
      </w:rPr>
    </w:lvl>
    <w:lvl w:ilvl="1" w:tplc="2C44B63E" w:tentative="1">
      <w:start w:val="1"/>
      <w:numFmt w:val="bullet"/>
      <w:lvlText w:val="o"/>
      <w:lvlJc w:val="left"/>
      <w:pPr>
        <w:ind w:left="1364" w:hanging="360"/>
      </w:pPr>
      <w:rPr>
        <w:rFonts w:ascii="Courier New" w:hAnsi="Courier New" w:cs="Courier New" w:hint="default"/>
      </w:rPr>
    </w:lvl>
    <w:lvl w:ilvl="2" w:tplc="1C843F38" w:tentative="1">
      <w:start w:val="1"/>
      <w:numFmt w:val="bullet"/>
      <w:lvlText w:val=""/>
      <w:lvlJc w:val="left"/>
      <w:pPr>
        <w:ind w:left="2084" w:hanging="360"/>
      </w:pPr>
      <w:rPr>
        <w:rFonts w:ascii="Wingdings" w:hAnsi="Wingdings" w:hint="default"/>
      </w:rPr>
    </w:lvl>
    <w:lvl w:ilvl="3" w:tplc="B300B4E8" w:tentative="1">
      <w:start w:val="1"/>
      <w:numFmt w:val="bullet"/>
      <w:lvlText w:val=""/>
      <w:lvlJc w:val="left"/>
      <w:pPr>
        <w:ind w:left="2804" w:hanging="360"/>
      </w:pPr>
      <w:rPr>
        <w:rFonts w:ascii="Symbol" w:hAnsi="Symbol" w:hint="default"/>
      </w:rPr>
    </w:lvl>
    <w:lvl w:ilvl="4" w:tplc="BBF64EC4" w:tentative="1">
      <w:start w:val="1"/>
      <w:numFmt w:val="bullet"/>
      <w:lvlText w:val="o"/>
      <w:lvlJc w:val="left"/>
      <w:pPr>
        <w:ind w:left="3524" w:hanging="360"/>
      </w:pPr>
      <w:rPr>
        <w:rFonts w:ascii="Courier New" w:hAnsi="Courier New" w:cs="Courier New" w:hint="default"/>
      </w:rPr>
    </w:lvl>
    <w:lvl w:ilvl="5" w:tplc="1F0ECBFC" w:tentative="1">
      <w:start w:val="1"/>
      <w:numFmt w:val="bullet"/>
      <w:lvlText w:val=""/>
      <w:lvlJc w:val="left"/>
      <w:pPr>
        <w:ind w:left="4244" w:hanging="360"/>
      </w:pPr>
      <w:rPr>
        <w:rFonts w:ascii="Wingdings" w:hAnsi="Wingdings" w:hint="default"/>
      </w:rPr>
    </w:lvl>
    <w:lvl w:ilvl="6" w:tplc="F78671F4" w:tentative="1">
      <w:start w:val="1"/>
      <w:numFmt w:val="bullet"/>
      <w:lvlText w:val=""/>
      <w:lvlJc w:val="left"/>
      <w:pPr>
        <w:ind w:left="4964" w:hanging="360"/>
      </w:pPr>
      <w:rPr>
        <w:rFonts w:ascii="Symbol" w:hAnsi="Symbol" w:hint="default"/>
      </w:rPr>
    </w:lvl>
    <w:lvl w:ilvl="7" w:tplc="033EADBA" w:tentative="1">
      <w:start w:val="1"/>
      <w:numFmt w:val="bullet"/>
      <w:lvlText w:val="o"/>
      <w:lvlJc w:val="left"/>
      <w:pPr>
        <w:ind w:left="5684" w:hanging="360"/>
      </w:pPr>
      <w:rPr>
        <w:rFonts w:ascii="Courier New" w:hAnsi="Courier New" w:cs="Courier New" w:hint="default"/>
      </w:rPr>
    </w:lvl>
    <w:lvl w:ilvl="8" w:tplc="404E5174" w:tentative="1">
      <w:start w:val="1"/>
      <w:numFmt w:val="bullet"/>
      <w:lvlText w:val=""/>
      <w:lvlJc w:val="left"/>
      <w:pPr>
        <w:ind w:left="6404" w:hanging="360"/>
      </w:pPr>
      <w:rPr>
        <w:rFonts w:ascii="Wingdings" w:hAnsi="Wingdings" w:hint="default"/>
      </w:rPr>
    </w:lvl>
  </w:abstractNum>
  <w:abstractNum w:abstractNumId="19" w15:restartNumberingAfterBreak="0">
    <w:nsid w:val="40B81C16"/>
    <w:multiLevelType w:val="multilevel"/>
    <w:tmpl w:val="98EC229C"/>
    <w:numStyleLink w:val="SecListStyle"/>
  </w:abstractNum>
  <w:abstractNum w:abstractNumId="20" w15:restartNumberingAfterBreak="0">
    <w:nsid w:val="47FB34D5"/>
    <w:multiLevelType w:val="multilevel"/>
    <w:tmpl w:val="98EC229C"/>
    <w:styleLink w:val="SecListStyle"/>
    <w:lvl w:ilvl="0">
      <w:start w:val="1"/>
      <w:numFmt w:val="decimal"/>
      <w:lvlRestart w:val="0"/>
      <w:pStyle w:val="Heading1"/>
      <w:isLgl/>
      <w:lvlText w:val="%1"/>
      <w:lvlJc w:val="left"/>
      <w:pPr>
        <w:tabs>
          <w:tab w:val="num" w:pos="567"/>
        </w:tabs>
        <w:ind w:left="0" w:firstLine="0"/>
      </w:pPr>
      <w:rPr>
        <w:rFonts w:ascii="Arial" w:hAnsi="Arial" w:cs="Arial" w:hint="default"/>
        <w:b/>
        <w:bCs/>
        <w:i w:val="0"/>
        <w:color w:val="000000" w:themeColor="text1"/>
        <w:sz w:val="40"/>
        <w:szCs w:val="40"/>
      </w:rPr>
    </w:lvl>
    <w:lvl w:ilvl="1">
      <w:start w:val="1"/>
      <w:numFmt w:val="decimal"/>
      <w:pStyle w:val="Heading2"/>
      <w:isLgl/>
      <w:lvlText w:val="%1.%2"/>
      <w:lvlJc w:val="left"/>
      <w:pPr>
        <w:tabs>
          <w:tab w:val="num" w:pos="652"/>
        </w:tabs>
        <w:ind w:left="0" w:firstLine="0"/>
      </w:pPr>
      <w:rPr>
        <w:rFonts w:ascii="Arial" w:hAnsi="Arial" w:cs="Arial" w:hint="default"/>
        <w:b/>
        <w:i w:val="0"/>
        <w:color w:val="2FB6BC" w:themeColor="accent1"/>
        <w:sz w:val="22"/>
      </w:rPr>
    </w:lvl>
    <w:lvl w:ilvl="2">
      <w:start w:val="1"/>
      <w:numFmt w:val="decimal"/>
      <w:pStyle w:val="Heading3"/>
      <w:isLgl/>
      <w:lvlText w:val="%1.%2.%3"/>
      <w:lvlJc w:val="left"/>
      <w:pPr>
        <w:tabs>
          <w:tab w:val="num" w:pos="935"/>
        </w:tabs>
        <w:ind w:left="0" w:firstLine="0"/>
      </w:pPr>
      <w:rPr>
        <w:rFonts w:ascii="Arial" w:hAnsi="Arial" w:cs="Arial" w:hint="default"/>
        <w:b/>
        <w:i w:val="0"/>
        <w:color w:val="2FB6BC" w:themeColor="accent1"/>
        <w:sz w:val="20"/>
      </w:rPr>
    </w:lvl>
    <w:lvl w:ilvl="3">
      <w:start w:val="1"/>
      <w:numFmt w:val="decimal"/>
      <w:pStyle w:val="Heading4"/>
      <w:isLgl/>
      <w:lvlText w:val="%1.%2.%3.%4"/>
      <w:lvlJc w:val="left"/>
      <w:pPr>
        <w:tabs>
          <w:tab w:val="num" w:pos="1162"/>
        </w:tabs>
        <w:ind w:left="0" w:firstLine="0"/>
      </w:pPr>
      <w:rPr>
        <w:rFonts w:ascii="Arial" w:hAnsi="Arial" w:cs="Arial" w:hint="default"/>
        <w:b w:val="0"/>
        <w:i w:val="0"/>
        <w:color w:val="2FB6BC" w:themeColor="accent1"/>
        <w:sz w:val="20"/>
      </w:rPr>
    </w:lvl>
    <w:lvl w:ilvl="4">
      <w:start w:val="1"/>
      <w:numFmt w:val="none"/>
      <w:lvlText w:val=""/>
      <w:lvlJc w:val="left"/>
      <w:pPr>
        <w:ind w:left="0" w:firstLine="0"/>
      </w:pPr>
      <w:rPr>
        <w:rFonts w:asciiTheme="majorHAnsi" w:hAnsiTheme="majorHAnsi" w:hint="default"/>
      </w:rPr>
    </w:lvl>
    <w:lvl w:ilvl="5">
      <w:start w:val="1"/>
      <w:numFmt w:val="none"/>
      <w:lvlText w:val=""/>
      <w:lvlJc w:val="left"/>
      <w:pPr>
        <w:ind w:left="0" w:firstLine="0"/>
      </w:pPr>
      <w:rPr>
        <w:rFonts w:asciiTheme="majorHAnsi" w:hAnsiTheme="majorHAnsi" w:hint="default"/>
      </w:rPr>
    </w:lvl>
    <w:lvl w:ilvl="6">
      <w:start w:val="1"/>
      <w:numFmt w:val="none"/>
      <w:lvlText w:val=""/>
      <w:lvlJc w:val="left"/>
      <w:pPr>
        <w:ind w:left="0" w:firstLine="0"/>
      </w:pPr>
      <w:rPr>
        <w:rFonts w:asciiTheme="majorHAnsi" w:hAnsiTheme="majorHAnsi" w:hint="default"/>
      </w:rPr>
    </w:lvl>
    <w:lvl w:ilvl="7">
      <w:start w:val="1"/>
      <w:numFmt w:val="none"/>
      <w:lvlText w:val=""/>
      <w:lvlJc w:val="left"/>
      <w:pPr>
        <w:ind w:left="0" w:firstLine="0"/>
      </w:pPr>
      <w:rPr>
        <w:rFonts w:asciiTheme="majorHAnsi" w:hAnsiTheme="majorHAnsi" w:hint="default"/>
      </w:rPr>
    </w:lvl>
    <w:lvl w:ilvl="8">
      <w:start w:val="1"/>
      <w:numFmt w:val="none"/>
      <w:lvlText w:val=""/>
      <w:lvlJc w:val="left"/>
      <w:pPr>
        <w:ind w:left="0" w:firstLine="0"/>
      </w:pPr>
      <w:rPr>
        <w:rFonts w:asciiTheme="majorHAnsi" w:hAnsiTheme="majorHAnsi" w:hint="default"/>
      </w:rPr>
    </w:lvl>
  </w:abstractNum>
  <w:abstractNum w:abstractNumId="21" w15:restartNumberingAfterBreak="0">
    <w:nsid w:val="4A0744BE"/>
    <w:multiLevelType w:val="multilevel"/>
    <w:tmpl w:val="B20876E2"/>
    <w:lvl w:ilvl="0">
      <w:start w:val="1"/>
      <w:numFmt w:val="bullet"/>
      <w:pStyle w:val="Bullet1"/>
      <w:lvlText w:val="●"/>
      <w:lvlJc w:val="left"/>
      <w:pPr>
        <w:tabs>
          <w:tab w:val="num" w:pos="284"/>
        </w:tabs>
        <w:ind w:left="284" w:hanging="284"/>
      </w:pPr>
      <w:rPr>
        <w:rFonts w:ascii="Arial" w:hAnsi="Arial" w:hint="default"/>
        <w:color w:val="2FB6BC" w:themeColor="accent1"/>
      </w:rPr>
    </w:lvl>
    <w:lvl w:ilvl="1">
      <w:start w:val="1"/>
      <w:numFmt w:val="bullet"/>
      <w:pStyle w:val="Bullet2"/>
      <w:lvlText w:val="–"/>
      <w:lvlJc w:val="left"/>
      <w:pPr>
        <w:tabs>
          <w:tab w:val="num" w:pos="567"/>
        </w:tabs>
        <w:ind w:left="567" w:hanging="283"/>
      </w:pPr>
      <w:rPr>
        <w:rFonts w:hint="default"/>
        <w:color w:val="2FB6BC" w:themeColor="accent1"/>
      </w:rPr>
    </w:lvl>
    <w:lvl w:ilvl="2">
      <w:start w:val="1"/>
      <w:numFmt w:val="bullet"/>
      <w:pStyle w:val="Bullet3"/>
      <w:lvlText w:val="○"/>
      <w:lvlJc w:val="left"/>
      <w:pPr>
        <w:tabs>
          <w:tab w:val="num" w:pos="851"/>
        </w:tabs>
        <w:ind w:left="851" w:hanging="284"/>
      </w:pPr>
      <w:rPr>
        <w:rFonts w:ascii="Times New Roman" w:hAnsi="Times New Roman" w:cs="Times New Roman" w:hint="default"/>
        <w:color w:val="2FB6BC" w:themeColor="accent1"/>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2" w15:restartNumberingAfterBreak="0">
    <w:nsid w:val="4BB06A1A"/>
    <w:multiLevelType w:val="multilevel"/>
    <w:tmpl w:val="56A4557C"/>
    <w:lvl w:ilvl="0">
      <w:start w:val="1"/>
      <w:numFmt w:val="bullet"/>
      <w:pStyle w:val="CVBullet"/>
      <w:lvlText w:val="●"/>
      <w:lvlJc w:val="left"/>
      <w:pPr>
        <w:ind w:left="360" w:hanging="360"/>
      </w:pPr>
      <w:rPr>
        <w:rFonts w:ascii="Arial" w:hAnsi="Arial" w:cs="Arial" w:hint="default"/>
        <w:color w:val="2FB6BC" w:themeColor="accent1"/>
        <w:sz w:val="17"/>
      </w:rPr>
    </w:lvl>
    <w:lvl w:ilvl="1">
      <w:start w:val="1"/>
      <w:numFmt w:val="bullet"/>
      <w:lvlText w:val="–"/>
      <w:lvlJc w:val="left"/>
      <w:pPr>
        <w:tabs>
          <w:tab w:val="num" w:pos="567"/>
        </w:tabs>
        <w:ind w:left="567" w:hanging="340"/>
      </w:pPr>
      <w:rPr>
        <w:rFonts w:hint="default"/>
        <w:color w:val="2FB6BC" w:themeColor="accent1"/>
      </w:rPr>
    </w:lvl>
    <w:lvl w:ilvl="2">
      <w:start w:val="1"/>
      <w:numFmt w:val="bullet"/>
      <w:lvlText w:val="–"/>
      <w:lvlJc w:val="left"/>
      <w:pPr>
        <w:tabs>
          <w:tab w:val="num" w:pos="851"/>
        </w:tabs>
        <w:ind w:left="851" w:hanging="284"/>
      </w:pPr>
      <w:rPr>
        <w:rFonts w:hint="default"/>
        <w:color w:val="2FB6BC" w:themeColor="accent1"/>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3" w15:restartNumberingAfterBreak="0">
    <w:nsid w:val="5B545F70"/>
    <w:multiLevelType w:val="hybridMultilevel"/>
    <w:tmpl w:val="3EFE10E6"/>
    <w:lvl w:ilvl="0" w:tplc="30823F8C">
      <w:start w:val="1"/>
      <w:numFmt w:val="lowerLetter"/>
      <w:lvlText w:val="%1)"/>
      <w:lvlJc w:val="left"/>
      <w:pPr>
        <w:ind w:left="720" w:hanging="360"/>
      </w:pPr>
    </w:lvl>
    <w:lvl w:ilvl="1" w:tplc="08090003" w:tentative="1">
      <w:start w:val="1"/>
      <w:numFmt w:val="lowerLetter"/>
      <w:lvlText w:val="%2."/>
      <w:lvlJc w:val="left"/>
      <w:pPr>
        <w:ind w:left="1440" w:hanging="360"/>
      </w:pPr>
    </w:lvl>
    <w:lvl w:ilvl="2" w:tplc="08090005" w:tentative="1">
      <w:start w:val="1"/>
      <w:numFmt w:val="lowerRoman"/>
      <w:lvlText w:val="%3."/>
      <w:lvlJc w:val="right"/>
      <w:pPr>
        <w:ind w:left="2160" w:hanging="180"/>
      </w:pPr>
    </w:lvl>
    <w:lvl w:ilvl="3" w:tplc="08090001" w:tentative="1">
      <w:start w:val="1"/>
      <w:numFmt w:val="decimal"/>
      <w:lvlText w:val="%4."/>
      <w:lvlJc w:val="left"/>
      <w:pPr>
        <w:ind w:left="2880" w:hanging="360"/>
      </w:pPr>
    </w:lvl>
    <w:lvl w:ilvl="4" w:tplc="08090003" w:tentative="1">
      <w:start w:val="1"/>
      <w:numFmt w:val="lowerLetter"/>
      <w:lvlText w:val="%5."/>
      <w:lvlJc w:val="left"/>
      <w:pPr>
        <w:ind w:left="3600" w:hanging="360"/>
      </w:pPr>
    </w:lvl>
    <w:lvl w:ilvl="5" w:tplc="08090005" w:tentative="1">
      <w:start w:val="1"/>
      <w:numFmt w:val="lowerRoman"/>
      <w:lvlText w:val="%6."/>
      <w:lvlJc w:val="right"/>
      <w:pPr>
        <w:ind w:left="4320" w:hanging="180"/>
      </w:pPr>
    </w:lvl>
    <w:lvl w:ilvl="6" w:tplc="08090001" w:tentative="1">
      <w:start w:val="1"/>
      <w:numFmt w:val="decimal"/>
      <w:lvlText w:val="%7."/>
      <w:lvlJc w:val="left"/>
      <w:pPr>
        <w:ind w:left="5040" w:hanging="360"/>
      </w:pPr>
    </w:lvl>
    <w:lvl w:ilvl="7" w:tplc="08090003" w:tentative="1">
      <w:start w:val="1"/>
      <w:numFmt w:val="lowerLetter"/>
      <w:lvlText w:val="%8."/>
      <w:lvlJc w:val="left"/>
      <w:pPr>
        <w:ind w:left="5760" w:hanging="360"/>
      </w:pPr>
    </w:lvl>
    <w:lvl w:ilvl="8" w:tplc="08090005" w:tentative="1">
      <w:start w:val="1"/>
      <w:numFmt w:val="lowerRoman"/>
      <w:lvlText w:val="%9."/>
      <w:lvlJc w:val="right"/>
      <w:pPr>
        <w:ind w:left="6480" w:hanging="180"/>
      </w:pPr>
    </w:lvl>
  </w:abstractNum>
  <w:abstractNum w:abstractNumId="24" w15:restartNumberingAfterBreak="0">
    <w:nsid w:val="5C2D625B"/>
    <w:multiLevelType w:val="multilevel"/>
    <w:tmpl w:val="7F34859C"/>
    <w:lvl w:ilvl="0">
      <w:start w:val="1"/>
      <w:numFmt w:val="upperLetter"/>
      <w:lvlRestart w:val="0"/>
      <w:pStyle w:val="AppHead"/>
      <w:lvlText w:val="%1."/>
      <w:lvlJc w:val="left"/>
      <w:pPr>
        <w:tabs>
          <w:tab w:val="num" w:pos="567"/>
        </w:tabs>
        <w:ind w:left="0" w:firstLine="0"/>
      </w:pPr>
      <w:rPr>
        <w:rFonts w:ascii="Arial" w:hAnsi="Arial" w:cs="Arial" w:hint="default"/>
        <w:b/>
        <w:bCs/>
        <w:i w:val="0"/>
        <w:color w:val="000000" w:themeColor="text1"/>
        <w:sz w:val="40"/>
        <w:szCs w:val="40"/>
      </w:rPr>
    </w:lvl>
    <w:lvl w:ilvl="1">
      <w:start w:val="1"/>
      <w:numFmt w:val="decimal"/>
      <w:pStyle w:val="AppSubHead"/>
      <w:lvlText w:val="%1.%2"/>
      <w:lvlJc w:val="left"/>
      <w:pPr>
        <w:tabs>
          <w:tab w:val="num" w:pos="652"/>
        </w:tabs>
        <w:ind w:left="0" w:firstLine="0"/>
      </w:pPr>
      <w:rPr>
        <w:rFonts w:ascii="Arial" w:hAnsi="Arial" w:cs="Arial" w:hint="default"/>
        <w:b/>
        <w:i w:val="0"/>
        <w:color w:val="auto"/>
        <w:sz w:val="22"/>
      </w:rPr>
    </w:lvl>
    <w:lvl w:ilvl="2">
      <w:start w:val="1"/>
      <w:numFmt w:val="lowerLetter"/>
      <w:pStyle w:val="AppMinorSubHead"/>
      <w:lvlText w:val="%1.%2.%3"/>
      <w:lvlJc w:val="left"/>
      <w:pPr>
        <w:tabs>
          <w:tab w:val="num" w:pos="907"/>
        </w:tabs>
        <w:ind w:left="0" w:firstLine="0"/>
      </w:pPr>
      <w:rPr>
        <w:rFonts w:ascii="Arial" w:hAnsi="Arial" w:cs="Arial" w:hint="default"/>
        <w:b/>
        <w:i w:val="0"/>
        <w:color w:val="auto"/>
        <w:sz w:val="20"/>
      </w:rPr>
    </w:lvl>
    <w:lvl w:ilvl="3">
      <w:start w:val="1"/>
      <w:numFmt w:val="decimal"/>
      <w:pStyle w:val="AppHead4"/>
      <w:lvlText w:val="%1.%2.%3.%4"/>
      <w:lvlJc w:val="left"/>
      <w:pPr>
        <w:tabs>
          <w:tab w:val="num" w:pos="1077"/>
        </w:tabs>
        <w:ind w:left="0" w:firstLine="0"/>
      </w:pPr>
      <w:rPr>
        <w:rFonts w:ascii="Arial" w:hAnsi="Arial" w:cs="Arial" w:hint="default"/>
        <w:b w:val="0"/>
        <w:i w:val="0"/>
        <w:color w:val="2FB6BC" w:themeColor="accent1"/>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5" w15:restartNumberingAfterBreak="0">
    <w:nsid w:val="5E8262FB"/>
    <w:multiLevelType w:val="multilevel"/>
    <w:tmpl w:val="5C5472DA"/>
    <w:numStyleLink w:val="AppListStyle"/>
  </w:abstractNum>
  <w:abstractNum w:abstractNumId="26" w15:restartNumberingAfterBreak="0">
    <w:nsid w:val="6C821031"/>
    <w:multiLevelType w:val="multilevel"/>
    <w:tmpl w:val="98EC229C"/>
    <w:name w:val="SecHeadList2"/>
    <w:numStyleLink w:val="SecListStyle"/>
  </w:abstractNum>
  <w:abstractNum w:abstractNumId="27" w15:restartNumberingAfterBreak="0">
    <w:nsid w:val="6EE3444F"/>
    <w:multiLevelType w:val="multilevel"/>
    <w:tmpl w:val="D786C3DC"/>
    <w:lvl w:ilvl="0">
      <w:start w:val="1"/>
      <w:numFmt w:val="bullet"/>
      <w:pStyle w:val="TableBullet1"/>
      <w:lvlText w:val="●"/>
      <w:lvlJc w:val="left"/>
      <w:pPr>
        <w:tabs>
          <w:tab w:val="num" w:pos="170"/>
        </w:tabs>
        <w:ind w:left="170" w:hanging="170"/>
      </w:pPr>
      <w:rPr>
        <w:rFonts w:ascii="Calibri" w:hAnsi="Calibri" w:hint="default"/>
        <w:color w:val="2FB6BC" w:themeColor="accent1"/>
      </w:rPr>
    </w:lvl>
    <w:lvl w:ilvl="1">
      <w:start w:val="1"/>
      <w:numFmt w:val="bullet"/>
      <w:pStyle w:val="TableBullet2"/>
      <w:lvlText w:val="–"/>
      <w:lvlJc w:val="left"/>
      <w:pPr>
        <w:tabs>
          <w:tab w:val="num" w:pos="340"/>
        </w:tabs>
        <w:ind w:left="340" w:hanging="170"/>
      </w:pPr>
      <w:rPr>
        <w:rFonts w:hint="default"/>
        <w:color w:val="2FB6BC" w:themeColor="accent1"/>
      </w:rPr>
    </w:lvl>
    <w:lvl w:ilvl="2">
      <w:start w:val="1"/>
      <w:numFmt w:val="bullet"/>
      <w:pStyle w:val="TableBullet3"/>
      <w:lvlText w:val="○"/>
      <w:lvlJc w:val="left"/>
      <w:pPr>
        <w:tabs>
          <w:tab w:val="num" w:pos="510"/>
        </w:tabs>
        <w:ind w:left="510" w:hanging="170"/>
      </w:pPr>
      <w:rPr>
        <w:rFonts w:ascii="Times New Roman" w:hAnsi="Times New Roman" w:cs="Times New Roman" w:hint="default"/>
        <w:color w:val="2FB6BC" w:themeColor="accent1"/>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bullet"/>
      <w:lvlText w:val="–"/>
      <w:lvlJc w:val="left"/>
      <w:pPr>
        <w:ind w:left="0" w:firstLine="0"/>
      </w:pPr>
      <w:rPr>
        <w:rFonts w:ascii="(none)" w:hAnsi="(none)" w:hint="default"/>
        <w:color w:val="auto"/>
      </w:rPr>
    </w:lvl>
    <w:lvl w:ilvl="8">
      <w:start w:val="1"/>
      <w:numFmt w:val="none"/>
      <w:lvlText w:val=""/>
      <w:lvlJc w:val="left"/>
      <w:pPr>
        <w:ind w:left="0" w:firstLine="0"/>
      </w:pPr>
      <w:rPr>
        <w:rFonts w:hint="default"/>
      </w:rPr>
    </w:lvl>
  </w:abstractNum>
  <w:abstractNum w:abstractNumId="28" w15:restartNumberingAfterBreak="0">
    <w:nsid w:val="76417FF0"/>
    <w:multiLevelType w:val="hybridMultilevel"/>
    <w:tmpl w:val="BC44F9FA"/>
    <w:lvl w:ilvl="0" w:tplc="30823F8C">
      <w:start w:val="1"/>
      <w:numFmt w:val="lowerLetter"/>
      <w:lvlText w:val="%1)"/>
      <w:lvlJc w:val="left"/>
      <w:pPr>
        <w:ind w:left="720" w:hanging="360"/>
      </w:pPr>
    </w:lvl>
    <w:lvl w:ilvl="1" w:tplc="1EFAB816" w:tentative="1">
      <w:start w:val="1"/>
      <w:numFmt w:val="lowerLetter"/>
      <w:lvlText w:val="%2."/>
      <w:lvlJc w:val="left"/>
      <w:pPr>
        <w:ind w:left="1440" w:hanging="360"/>
      </w:pPr>
    </w:lvl>
    <w:lvl w:ilvl="2" w:tplc="08090005" w:tentative="1">
      <w:start w:val="1"/>
      <w:numFmt w:val="lowerRoman"/>
      <w:lvlText w:val="%3."/>
      <w:lvlJc w:val="right"/>
      <w:pPr>
        <w:ind w:left="2160" w:hanging="180"/>
      </w:pPr>
    </w:lvl>
    <w:lvl w:ilvl="3" w:tplc="08090001" w:tentative="1">
      <w:start w:val="1"/>
      <w:numFmt w:val="decimal"/>
      <w:lvlText w:val="%4."/>
      <w:lvlJc w:val="left"/>
      <w:pPr>
        <w:ind w:left="2880" w:hanging="360"/>
      </w:pPr>
    </w:lvl>
    <w:lvl w:ilvl="4" w:tplc="08090003" w:tentative="1">
      <w:start w:val="1"/>
      <w:numFmt w:val="lowerLetter"/>
      <w:lvlText w:val="%5."/>
      <w:lvlJc w:val="left"/>
      <w:pPr>
        <w:ind w:left="3600" w:hanging="360"/>
      </w:pPr>
    </w:lvl>
    <w:lvl w:ilvl="5" w:tplc="08090005" w:tentative="1">
      <w:start w:val="1"/>
      <w:numFmt w:val="lowerRoman"/>
      <w:lvlText w:val="%6."/>
      <w:lvlJc w:val="right"/>
      <w:pPr>
        <w:ind w:left="4320" w:hanging="180"/>
      </w:pPr>
    </w:lvl>
    <w:lvl w:ilvl="6" w:tplc="08090001" w:tentative="1">
      <w:start w:val="1"/>
      <w:numFmt w:val="decimal"/>
      <w:lvlText w:val="%7."/>
      <w:lvlJc w:val="left"/>
      <w:pPr>
        <w:ind w:left="5040" w:hanging="360"/>
      </w:pPr>
    </w:lvl>
    <w:lvl w:ilvl="7" w:tplc="08090003" w:tentative="1">
      <w:start w:val="1"/>
      <w:numFmt w:val="lowerLetter"/>
      <w:lvlText w:val="%8."/>
      <w:lvlJc w:val="left"/>
      <w:pPr>
        <w:ind w:left="5760" w:hanging="360"/>
      </w:pPr>
    </w:lvl>
    <w:lvl w:ilvl="8" w:tplc="08090005" w:tentative="1">
      <w:start w:val="1"/>
      <w:numFmt w:val="lowerRoman"/>
      <w:lvlText w:val="%9."/>
      <w:lvlJc w:val="right"/>
      <w:pPr>
        <w:ind w:left="6480" w:hanging="180"/>
      </w:pPr>
    </w:lvl>
  </w:abstractNum>
  <w:abstractNum w:abstractNumId="29" w15:restartNumberingAfterBreak="0">
    <w:nsid w:val="796A3518"/>
    <w:multiLevelType w:val="multilevel"/>
    <w:tmpl w:val="5A3ADDCE"/>
    <w:lvl w:ilvl="0">
      <w:start w:val="1"/>
      <w:numFmt w:val="decimal"/>
      <w:pStyle w:val="NumBullet1"/>
      <w:lvlText w:val="%1."/>
      <w:lvlJc w:val="left"/>
      <w:pPr>
        <w:tabs>
          <w:tab w:val="num" w:pos="284"/>
        </w:tabs>
        <w:ind w:left="284" w:hanging="284"/>
      </w:pPr>
      <w:rPr>
        <w:rFonts w:hint="default"/>
        <w:color w:val="2FB6BC" w:themeColor="accent1"/>
      </w:rPr>
    </w:lvl>
    <w:lvl w:ilvl="1">
      <w:start w:val="1"/>
      <w:numFmt w:val="lowerLetter"/>
      <w:pStyle w:val="NumBullet2"/>
      <w:lvlText w:val="%2."/>
      <w:lvlJc w:val="left"/>
      <w:pPr>
        <w:tabs>
          <w:tab w:val="num" w:pos="567"/>
        </w:tabs>
        <w:ind w:left="567" w:hanging="283"/>
      </w:pPr>
      <w:rPr>
        <w:rFonts w:hint="default"/>
        <w:color w:val="2FB6BC" w:themeColor="accent1"/>
      </w:rPr>
    </w:lvl>
    <w:lvl w:ilvl="2">
      <w:start w:val="1"/>
      <w:numFmt w:val="lowerRoman"/>
      <w:pStyle w:val="NumBullet3"/>
      <w:lvlText w:val="%3."/>
      <w:lvlJc w:val="left"/>
      <w:pPr>
        <w:tabs>
          <w:tab w:val="num" w:pos="851"/>
        </w:tabs>
        <w:ind w:left="851" w:hanging="284"/>
      </w:pPr>
      <w:rPr>
        <w:rFonts w:hint="default"/>
        <w:color w:val="2FB6BC" w:themeColor="accent1"/>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0" w15:restartNumberingAfterBreak="0">
    <w:nsid w:val="7C853EAF"/>
    <w:multiLevelType w:val="multilevel"/>
    <w:tmpl w:val="0A7A6946"/>
    <w:lvl w:ilvl="0">
      <w:start w:val="1"/>
      <w:numFmt w:val="upperLetter"/>
      <w:lvlRestart w:val="0"/>
      <w:lvlText w:val="%1."/>
      <w:lvlJc w:val="left"/>
      <w:pPr>
        <w:tabs>
          <w:tab w:val="num" w:pos="567"/>
        </w:tabs>
        <w:ind w:left="0" w:firstLine="0"/>
      </w:pPr>
      <w:rPr>
        <w:rFonts w:ascii="Arial" w:hAnsi="Arial" w:cs="Arial" w:hint="default"/>
        <w:b/>
        <w:bCs/>
        <w:i w:val="0"/>
        <w:color w:val="000000" w:themeColor="text1"/>
        <w:sz w:val="40"/>
        <w:szCs w:val="40"/>
      </w:rPr>
    </w:lvl>
    <w:lvl w:ilvl="1">
      <w:start w:val="1"/>
      <w:numFmt w:val="decimal"/>
      <w:lvlText w:val="%1.%2"/>
      <w:lvlJc w:val="left"/>
      <w:pPr>
        <w:tabs>
          <w:tab w:val="num" w:pos="652"/>
        </w:tabs>
        <w:ind w:left="0" w:firstLine="0"/>
      </w:pPr>
      <w:rPr>
        <w:rFonts w:ascii="Arial" w:hAnsi="Arial" w:cs="Arial" w:hint="default"/>
        <w:b/>
        <w:i w:val="0"/>
        <w:color w:val="auto"/>
        <w:sz w:val="22"/>
      </w:rPr>
    </w:lvl>
    <w:lvl w:ilvl="2">
      <w:start w:val="1"/>
      <w:numFmt w:val="lowerLetter"/>
      <w:lvlText w:val="%1.%2.%3"/>
      <w:lvlJc w:val="left"/>
      <w:pPr>
        <w:tabs>
          <w:tab w:val="num" w:pos="907"/>
        </w:tabs>
        <w:ind w:left="0" w:firstLine="0"/>
      </w:pPr>
      <w:rPr>
        <w:rFonts w:ascii="Arial" w:hAnsi="Arial" w:cs="Arial" w:hint="default"/>
        <w:b/>
        <w:i w:val="0"/>
        <w:color w:val="auto"/>
        <w:sz w:val="20"/>
      </w:rPr>
    </w:lvl>
    <w:lvl w:ilvl="3">
      <w:start w:val="1"/>
      <w:numFmt w:val="decimal"/>
      <w:lvlText w:val="%1.%2.%3.%4"/>
      <w:lvlJc w:val="left"/>
      <w:pPr>
        <w:tabs>
          <w:tab w:val="num" w:pos="1077"/>
        </w:tabs>
        <w:ind w:left="0" w:firstLine="0"/>
      </w:pPr>
      <w:rPr>
        <w:rFonts w:ascii="Arial" w:hAnsi="Arial" w:cs="Arial" w:hint="default"/>
        <w:b w:val="0"/>
        <w:i w:val="0"/>
        <w:color w:val="auto"/>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865144404">
    <w:abstractNumId w:val="22"/>
  </w:num>
  <w:num w:numId="2" w16cid:durableId="1876232519">
    <w:abstractNumId w:val="15"/>
  </w:num>
  <w:num w:numId="3" w16cid:durableId="1264806693">
    <w:abstractNumId w:val="21"/>
  </w:num>
  <w:num w:numId="4" w16cid:durableId="1329400829">
    <w:abstractNumId w:val="17"/>
  </w:num>
  <w:num w:numId="5" w16cid:durableId="62607953">
    <w:abstractNumId w:val="29"/>
  </w:num>
  <w:num w:numId="6" w16cid:durableId="659384379">
    <w:abstractNumId w:val="27"/>
  </w:num>
  <w:num w:numId="7" w16cid:durableId="295843442">
    <w:abstractNumId w:val="9"/>
  </w:num>
  <w:num w:numId="8" w16cid:durableId="1942251404">
    <w:abstractNumId w:val="7"/>
  </w:num>
  <w:num w:numId="9" w16cid:durableId="2052722284">
    <w:abstractNumId w:val="6"/>
  </w:num>
  <w:num w:numId="10" w16cid:durableId="1867711813">
    <w:abstractNumId w:val="5"/>
  </w:num>
  <w:num w:numId="11" w16cid:durableId="1686833082">
    <w:abstractNumId w:val="4"/>
  </w:num>
  <w:num w:numId="12" w16cid:durableId="1845901308">
    <w:abstractNumId w:val="8"/>
  </w:num>
  <w:num w:numId="13" w16cid:durableId="1666665199">
    <w:abstractNumId w:val="3"/>
  </w:num>
  <w:num w:numId="14" w16cid:durableId="68159362">
    <w:abstractNumId w:val="2"/>
  </w:num>
  <w:num w:numId="15" w16cid:durableId="1996571948">
    <w:abstractNumId w:val="1"/>
  </w:num>
  <w:num w:numId="16" w16cid:durableId="1530797331">
    <w:abstractNumId w:val="0"/>
  </w:num>
  <w:num w:numId="17" w16cid:durableId="6257846">
    <w:abstractNumId w:val="14"/>
  </w:num>
  <w:num w:numId="18" w16cid:durableId="1635208472">
    <w:abstractNumId w:val="18"/>
  </w:num>
  <w:num w:numId="19" w16cid:durableId="1072508599">
    <w:abstractNumId w:val="23"/>
  </w:num>
  <w:num w:numId="20" w16cid:durableId="452283446">
    <w:abstractNumId w:val="13"/>
  </w:num>
  <w:num w:numId="21" w16cid:durableId="300111948">
    <w:abstractNumId w:val="16"/>
  </w:num>
  <w:num w:numId="22" w16cid:durableId="370693293">
    <w:abstractNumId w:val="28"/>
  </w:num>
  <w:num w:numId="23" w16cid:durableId="1951350699">
    <w:abstractNumId w:val="12"/>
  </w:num>
  <w:num w:numId="24" w16cid:durableId="1062604805">
    <w:abstractNumId w:val="20"/>
  </w:num>
  <w:num w:numId="25" w16cid:durableId="879509926">
    <w:abstractNumId w:val="10"/>
  </w:num>
  <w:num w:numId="26" w16cid:durableId="1245869899">
    <w:abstractNumId w:val="19"/>
  </w:num>
  <w:num w:numId="27" w16cid:durableId="704066142">
    <w:abstractNumId w:val="24"/>
  </w:num>
  <w:num w:numId="28" w16cid:durableId="923878307">
    <w:abstractNumId w:val="30"/>
  </w:num>
  <w:num w:numId="29" w16cid:durableId="6949895">
    <w:abstractNumId w:val="25"/>
  </w:num>
  <w:num w:numId="30" w16cid:durableId="481317260">
    <w:abstractNumId w:val="11"/>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attachedTemplate r:id="rId1"/>
  <w:defaultTabStop w:val="720"/>
  <w:hyphenationZone w:val="425"/>
  <w:doNotShadeFormData/>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HeadingNum" w:val="HeadOnly"/>
    <w:docVar w:name="TempName" w:val="MM Report Template_A4"/>
  </w:docVars>
  <w:rsids>
    <w:rsidRoot w:val="00EF75A7"/>
    <w:rsid w:val="00002641"/>
    <w:rsid w:val="000055C1"/>
    <w:rsid w:val="00007F4B"/>
    <w:rsid w:val="000100C8"/>
    <w:rsid w:val="00013976"/>
    <w:rsid w:val="00014E6E"/>
    <w:rsid w:val="00015609"/>
    <w:rsid w:val="00020CCB"/>
    <w:rsid w:val="00021B36"/>
    <w:rsid w:val="00035CA9"/>
    <w:rsid w:val="00036ED5"/>
    <w:rsid w:val="00037138"/>
    <w:rsid w:val="000400DB"/>
    <w:rsid w:val="000400E4"/>
    <w:rsid w:val="00043240"/>
    <w:rsid w:val="0004602A"/>
    <w:rsid w:val="00046CEF"/>
    <w:rsid w:val="00061C84"/>
    <w:rsid w:val="00061FC8"/>
    <w:rsid w:val="000622BC"/>
    <w:rsid w:val="00062A70"/>
    <w:rsid w:val="00064E41"/>
    <w:rsid w:val="00075167"/>
    <w:rsid w:val="000774B6"/>
    <w:rsid w:val="00081B85"/>
    <w:rsid w:val="000825DE"/>
    <w:rsid w:val="00085A59"/>
    <w:rsid w:val="00086AA7"/>
    <w:rsid w:val="00087A17"/>
    <w:rsid w:val="00087A29"/>
    <w:rsid w:val="00091090"/>
    <w:rsid w:val="00093165"/>
    <w:rsid w:val="00093727"/>
    <w:rsid w:val="00097E12"/>
    <w:rsid w:val="000A2E78"/>
    <w:rsid w:val="000A3B34"/>
    <w:rsid w:val="000A443C"/>
    <w:rsid w:val="000A73C9"/>
    <w:rsid w:val="000B11B2"/>
    <w:rsid w:val="000B2CC1"/>
    <w:rsid w:val="000B421F"/>
    <w:rsid w:val="000C05AC"/>
    <w:rsid w:val="000C3EE4"/>
    <w:rsid w:val="000C4096"/>
    <w:rsid w:val="000C418C"/>
    <w:rsid w:val="000C469E"/>
    <w:rsid w:val="000C494D"/>
    <w:rsid w:val="000C59CC"/>
    <w:rsid w:val="000C6A98"/>
    <w:rsid w:val="000E08CC"/>
    <w:rsid w:val="000E3782"/>
    <w:rsid w:val="000F1EC2"/>
    <w:rsid w:val="000F3FB9"/>
    <w:rsid w:val="000F46F2"/>
    <w:rsid w:val="0010131F"/>
    <w:rsid w:val="00102310"/>
    <w:rsid w:val="001032AD"/>
    <w:rsid w:val="00106CC2"/>
    <w:rsid w:val="001079FD"/>
    <w:rsid w:val="0011255E"/>
    <w:rsid w:val="001204C5"/>
    <w:rsid w:val="001211E0"/>
    <w:rsid w:val="00132ED4"/>
    <w:rsid w:val="00133070"/>
    <w:rsid w:val="00134327"/>
    <w:rsid w:val="001346F7"/>
    <w:rsid w:val="001454AB"/>
    <w:rsid w:val="00154704"/>
    <w:rsid w:val="00160927"/>
    <w:rsid w:val="00162913"/>
    <w:rsid w:val="00162DD2"/>
    <w:rsid w:val="001653E2"/>
    <w:rsid w:val="0016706F"/>
    <w:rsid w:val="00167715"/>
    <w:rsid w:val="001713C9"/>
    <w:rsid w:val="00172695"/>
    <w:rsid w:val="00182CA3"/>
    <w:rsid w:val="0019083E"/>
    <w:rsid w:val="00195596"/>
    <w:rsid w:val="001A1138"/>
    <w:rsid w:val="001A224E"/>
    <w:rsid w:val="001A2DD4"/>
    <w:rsid w:val="001B5424"/>
    <w:rsid w:val="001B74D9"/>
    <w:rsid w:val="001C1779"/>
    <w:rsid w:val="001C3ED7"/>
    <w:rsid w:val="001C5E78"/>
    <w:rsid w:val="001E0E18"/>
    <w:rsid w:val="001E26A8"/>
    <w:rsid w:val="001E2DA7"/>
    <w:rsid w:val="001E374F"/>
    <w:rsid w:val="001E75C5"/>
    <w:rsid w:val="001F1221"/>
    <w:rsid w:val="001F1AFD"/>
    <w:rsid w:val="001F37DF"/>
    <w:rsid w:val="001F6104"/>
    <w:rsid w:val="001F7299"/>
    <w:rsid w:val="00200A19"/>
    <w:rsid w:val="00201F8C"/>
    <w:rsid w:val="002021D2"/>
    <w:rsid w:val="00220661"/>
    <w:rsid w:val="00222B2F"/>
    <w:rsid w:val="00222E0B"/>
    <w:rsid w:val="00222EB0"/>
    <w:rsid w:val="00223DA1"/>
    <w:rsid w:val="0022628C"/>
    <w:rsid w:val="0023034A"/>
    <w:rsid w:val="00235C9E"/>
    <w:rsid w:val="002377B6"/>
    <w:rsid w:val="00243777"/>
    <w:rsid w:val="0025103B"/>
    <w:rsid w:val="00252FCD"/>
    <w:rsid w:val="00254AE9"/>
    <w:rsid w:val="00256478"/>
    <w:rsid w:val="002608FA"/>
    <w:rsid w:val="00263DB2"/>
    <w:rsid w:val="00264CB5"/>
    <w:rsid w:val="002671EA"/>
    <w:rsid w:val="00273381"/>
    <w:rsid w:val="002756B1"/>
    <w:rsid w:val="00280833"/>
    <w:rsid w:val="00281C9B"/>
    <w:rsid w:val="00282AB5"/>
    <w:rsid w:val="002851FF"/>
    <w:rsid w:val="00291124"/>
    <w:rsid w:val="00291348"/>
    <w:rsid w:val="00293DB6"/>
    <w:rsid w:val="002949CD"/>
    <w:rsid w:val="00296546"/>
    <w:rsid w:val="00297F02"/>
    <w:rsid w:val="002A29A9"/>
    <w:rsid w:val="002A6FD0"/>
    <w:rsid w:val="002B12EC"/>
    <w:rsid w:val="002B192B"/>
    <w:rsid w:val="002B387B"/>
    <w:rsid w:val="002B7860"/>
    <w:rsid w:val="002C023B"/>
    <w:rsid w:val="002C355A"/>
    <w:rsid w:val="002C37B1"/>
    <w:rsid w:val="002C511C"/>
    <w:rsid w:val="002C6C71"/>
    <w:rsid w:val="002C6E0E"/>
    <w:rsid w:val="002D0BDF"/>
    <w:rsid w:val="002D72EB"/>
    <w:rsid w:val="002E292E"/>
    <w:rsid w:val="002E47CF"/>
    <w:rsid w:val="002E4AA1"/>
    <w:rsid w:val="002F01E8"/>
    <w:rsid w:val="002F11B5"/>
    <w:rsid w:val="002F1BBD"/>
    <w:rsid w:val="002F5334"/>
    <w:rsid w:val="003075F9"/>
    <w:rsid w:val="003171AC"/>
    <w:rsid w:val="00320E25"/>
    <w:rsid w:val="0032169A"/>
    <w:rsid w:val="00323B7B"/>
    <w:rsid w:val="003250DE"/>
    <w:rsid w:val="003250E0"/>
    <w:rsid w:val="00331865"/>
    <w:rsid w:val="00333792"/>
    <w:rsid w:val="00334C02"/>
    <w:rsid w:val="00340F80"/>
    <w:rsid w:val="00355DE3"/>
    <w:rsid w:val="0036007A"/>
    <w:rsid w:val="00363741"/>
    <w:rsid w:val="0037341D"/>
    <w:rsid w:val="00376CA1"/>
    <w:rsid w:val="0038069A"/>
    <w:rsid w:val="003808CA"/>
    <w:rsid w:val="00386117"/>
    <w:rsid w:val="003903AF"/>
    <w:rsid w:val="00390B9F"/>
    <w:rsid w:val="00393269"/>
    <w:rsid w:val="0039534C"/>
    <w:rsid w:val="003971D7"/>
    <w:rsid w:val="003B461D"/>
    <w:rsid w:val="003B5F82"/>
    <w:rsid w:val="003B6742"/>
    <w:rsid w:val="003C4056"/>
    <w:rsid w:val="003D0AA6"/>
    <w:rsid w:val="003D77FF"/>
    <w:rsid w:val="003E1466"/>
    <w:rsid w:val="003E5296"/>
    <w:rsid w:val="003E5FC6"/>
    <w:rsid w:val="003E600D"/>
    <w:rsid w:val="003F489C"/>
    <w:rsid w:val="003F5B5F"/>
    <w:rsid w:val="003F6622"/>
    <w:rsid w:val="003F6D9B"/>
    <w:rsid w:val="004036B6"/>
    <w:rsid w:val="00403A35"/>
    <w:rsid w:val="00403D50"/>
    <w:rsid w:val="004047B5"/>
    <w:rsid w:val="00404B7F"/>
    <w:rsid w:val="00407626"/>
    <w:rsid w:val="00413F64"/>
    <w:rsid w:val="0041725C"/>
    <w:rsid w:val="00417C6A"/>
    <w:rsid w:val="00425E7B"/>
    <w:rsid w:val="00426C69"/>
    <w:rsid w:val="004306D7"/>
    <w:rsid w:val="00431E56"/>
    <w:rsid w:val="00433D83"/>
    <w:rsid w:val="00445650"/>
    <w:rsid w:val="00445E23"/>
    <w:rsid w:val="004469FF"/>
    <w:rsid w:val="00447B72"/>
    <w:rsid w:val="00451613"/>
    <w:rsid w:val="00452DDC"/>
    <w:rsid w:val="0045487B"/>
    <w:rsid w:val="004557A0"/>
    <w:rsid w:val="00465424"/>
    <w:rsid w:val="00481D4C"/>
    <w:rsid w:val="00486C49"/>
    <w:rsid w:val="00492FBA"/>
    <w:rsid w:val="004A0C5A"/>
    <w:rsid w:val="004A27A7"/>
    <w:rsid w:val="004A40E3"/>
    <w:rsid w:val="004A4A8A"/>
    <w:rsid w:val="004A6049"/>
    <w:rsid w:val="004B2DFB"/>
    <w:rsid w:val="004B6CE1"/>
    <w:rsid w:val="004C29C6"/>
    <w:rsid w:val="004C2B1C"/>
    <w:rsid w:val="004C4AA2"/>
    <w:rsid w:val="004C6BBA"/>
    <w:rsid w:val="004D2E60"/>
    <w:rsid w:val="004D336D"/>
    <w:rsid w:val="004F497B"/>
    <w:rsid w:val="004F4D68"/>
    <w:rsid w:val="004F62DE"/>
    <w:rsid w:val="004F7DAD"/>
    <w:rsid w:val="00500865"/>
    <w:rsid w:val="00500F71"/>
    <w:rsid w:val="005030AB"/>
    <w:rsid w:val="005034D0"/>
    <w:rsid w:val="00504761"/>
    <w:rsid w:val="00504B1A"/>
    <w:rsid w:val="0050531B"/>
    <w:rsid w:val="00505A5A"/>
    <w:rsid w:val="00506AA7"/>
    <w:rsid w:val="00507D2A"/>
    <w:rsid w:val="00510F78"/>
    <w:rsid w:val="005202BF"/>
    <w:rsid w:val="005343F1"/>
    <w:rsid w:val="0054390B"/>
    <w:rsid w:val="00544ED7"/>
    <w:rsid w:val="005455EF"/>
    <w:rsid w:val="00546A2A"/>
    <w:rsid w:val="00553DCD"/>
    <w:rsid w:val="0055522C"/>
    <w:rsid w:val="005574E7"/>
    <w:rsid w:val="00561C98"/>
    <w:rsid w:val="00561F0D"/>
    <w:rsid w:val="005639E4"/>
    <w:rsid w:val="00563ABB"/>
    <w:rsid w:val="005644D0"/>
    <w:rsid w:val="005650A4"/>
    <w:rsid w:val="0057123F"/>
    <w:rsid w:val="00572ADC"/>
    <w:rsid w:val="00576D13"/>
    <w:rsid w:val="005815A8"/>
    <w:rsid w:val="005828F6"/>
    <w:rsid w:val="00586BF2"/>
    <w:rsid w:val="00590054"/>
    <w:rsid w:val="005954CD"/>
    <w:rsid w:val="005968E1"/>
    <w:rsid w:val="0059694D"/>
    <w:rsid w:val="005A0A9A"/>
    <w:rsid w:val="005A5195"/>
    <w:rsid w:val="005B745B"/>
    <w:rsid w:val="005C1944"/>
    <w:rsid w:val="005C3D40"/>
    <w:rsid w:val="005D0006"/>
    <w:rsid w:val="005E4A4F"/>
    <w:rsid w:val="005E6C14"/>
    <w:rsid w:val="006009F8"/>
    <w:rsid w:val="00602B9A"/>
    <w:rsid w:val="00605E02"/>
    <w:rsid w:val="00606C45"/>
    <w:rsid w:val="00607AC0"/>
    <w:rsid w:val="00610B0B"/>
    <w:rsid w:val="00617333"/>
    <w:rsid w:val="00622EC9"/>
    <w:rsid w:val="00625F82"/>
    <w:rsid w:val="00630B0F"/>
    <w:rsid w:val="00637813"/>
    <w:rsid w:val="0063782C"/>
    <w:rsid w:val="006400A0"/>
    <w:rsid w:val="0064268B"/>
    <w:rsid w:val="00642763"/>
    <w:rsid w:val="00651E78"/>
    <w:rsid w:val="00652786"/>
    <w:rsid w:val="00653DB5"/>
    <w:rsid w:val="00664F61"/>
    <w:rsid w:val="00666CD7"/>
    <w:rsid w:val="0067092C"/>
    <w:rsid w:val="00670D22"/>
    <w:rsid w:val="006724D2"/>
    <w:rsid w:val="00675E7A"/>
    <w:rsid w:val="006843B8"/>
    <w:rsid w:val="0068718D"/>
    <w:rsid w:val="00691231"/>
    <w:rsid w:val="00693298"/>
    <w:rsid w:val="00697E7A"/>
    <w:rsid w:val="006B3E77"/>
    <w:rsid w:val="006B5AE7"/>
    <w:rsid w:val="006B73F0"/>
    <w:rsid w:val="006C06B3"/>
    <w:rsid w:val="006C0EF1"/>
    <w:rsid w:val="006C12D3"/>
    <w:rsid w:val="006C6740"/>
    <w:rsid w:val="006D1D90"/>
    <w:rsid w:val="006D4891"/>
    <w:rsid w:val="006D4F17"/>
    <w:rsid w:val="006D59C2"/>
    <w:rsid w:val="006E3D9E"/>
    <w:rsid w:val="006E4ADF"/>
    <w:rsid w:val="006E7AB6"/>
    <w:rsid w:val="006F29F8"/>
    <w:rsid w:val="006F7936"/>
    <w:rsid w:val="00712077"/>
    <w:rsid w:val="00716550"/>
    <w:rsid w:val="00726010"/>
    <w:rsid w:val="00726584"/>
    <w:rsid w:val="00743183"/>
    <w:rsid w:val="00750503"/>
    <w:rsid w:val="007560DD"/>
    <w:rsid w:val="00757665"/>
    <w:rsid w:val="007615FF"/>
    <w:rsid w:val="00762DB6"/>
    <w:rsid w:val="00764EE0"/>
    <w:rsid w:val="00767CB9"/>
    <w:rsid w:val="0077239A"/>
    <w:rsid w:val="007736D5"/>
    <w:rsid w:val="00774E5C"/>
    <w:rsid w:val="00781671"/>
    <w:rsid w:val="00792BD0"/>
    <w:rsid w:val="007956C9"/>
    <w:rsid w:val="00797FAA"/>
    <w:rsid w:val="007A5034"/>
    <w:rsid w:val="007A7A76"/>
    <w:rsid w:val="007B2DD9"/>
    <w:rsid w:val="007B42BB"/>
    <w:rsid w:val="007B5CFC"/>
    <w:rsid w:val="007C398B"/>
    <w:rsid w:val="007D6BA0"/>
    <w:rsid w:val="007D73E8"/>
    <w:rsid w:val="007E0545"/>
    <w:rsid w:val="007E2C99"/>
    <w:rsid w:val="007E43CB"/>
    <w:rsid w:val="007E5A93"/>
    <w:rsid w:val="007E5A98"/>
    <w:rsid w:val="007E68EE"/>
    <w:rsid w:val="007F13B6"/>
    <w:rsid w:val="007F13D0"/>
    <w:rsid w:val="007F5880"/>
    <w:rsid w:val="00805074"/>
    <w:rsid w:val="00806E3A"/>
    <w:rsid w:val="008106B4"/>
    <w:rsid w:val="0081122B"/>
    <w:rsid w:val="00813A57"/>
    <w:rsid w:val="00814C48"/>
    <w:rsid w:val="0082342B"/>
    <w:rsid w:val="008250B0"/>
    <w:rsid w:val="00825879"/>
    <w:rsid w:val="00825B7E"/>
    <w:rsid w:val="008312D7"/>
    <w:rsid w:val="00832B9D"/>
    <w:rsid w:val="008366A0"/>
    <w:rsid w:val="008372E7"/>
    <w:rsid w:val="0084261A"/>
    <w:rsid w:val="00842C25"/>
    <w:rsid w:val="008467D1"/>
    <w:rsid w:val="008634C2"/>
    <w:rsid w:val="00864416"/>
    <w:rsid w:val="00890D7F"/>
    <w:rsid w:val="008959F3"/>
    <w:rsid w:val="008A1331"/>
    <w:rsid w:val="008A3575"/>
    <w:rsid w:val="008A464A"/>
    <w:rsid w:val="008A4DA2"/>
    <w:rsid w:val="008A79AF"/>
    <w:rsid w:val="008B119C"/>
    <w:rsid w:val="008B1D30"/>
    <w:rsid w:val="008B45B3"/>
    <w:rsid w:val="008B4E37"/>
    <w:rsid w:val="008C3A64"/>
    <w:rsid w:val="008D0B12"/>
    <w:rsid w:val="008D0B22"/>
    <w:rsid w:val="008D6EF6"/>
    <w:rsid w:val="008D6F96"/>
    <w:rsid w:val="008E106A"/>
    <w:rsid w:val="008E49DE"/>
    <w:rsid w:val="008F0670"/>
    <w:rsid w:val="008F1F35"/>
    <w:rsid w:val="008F4DFF"/>
    <w:rsid w:val="009045F4"/>
    <w:rsid w:val="0090477C"/>
    <w:rsid w:val="00907AA3"/>
    <w:rsid w:val="009151A6"/>
    <w:rsid w:val="00920E2D"/>
    <w:rsid w:val="00923BC6"/>
    <w:rsid w:val="0093061D"/>
    <w:rsid w:val="00941A69"/>
    <w:rsid w:val="00941AA3"/>
    <w:rsid w:val="009457EF"/>
    <w:rsid w:val="00954C4A"/>
    <w:rsid w:val="00954DD0"/>
    <w:rsid w:val="00954F5D"/>
    <w:rsid w:val="009559BB"/>
    <w:rsid w:val="00956E09"/>
    <w:rsid w:val="00957BCC"/>
    <w:rsid w:val="00963E2E"/>
    <w:rsid w:val="00973A31"/>
    <w:rsid w:val="009760E7"/>
    <w:rsid w:val="00976B86"/>
    <w:rsid w:val="0097732A"/>
    <w:rsid w:val="009815F9"/>
    <w:rsid w:val="00982CB3"/>
    <w:rsid w:val="00985F34"/>
    <w:rsid w:val="009913C1"/>
    <w:rsid w:val="009A76ED"/>
    <w:rsid w:val="009C03A2"/>
    <w:rsid w:val="009C318E"/>
    <w:rsid w:val="009C3608"/>
    <w:rsid w:val="009D084E"/>
    <w:rsid w:val="009D1523"/>
    <w:rsid w:val="009D5012"/>
    <w:rsid w:val="009D6DA3"/>
    <w:rsid w:val="009D74F6"/>
    <w:rsid w:val="009E4A42"/>
    <w:rsid w:val="009F1888"/>
    <w:rsid w:val="009F45BF"/>
    <w:rsid w:val="009F6980"/>
    <w:rsid w:val="00A00E34"/>
    <w:rsid w:val="00A06E82"/>
    <w:rsid w:val="00A07BB2"/>
    <w:rsid w:val="00A12711"/>
    <w:rsid w:val="00A15E10"/>
    <w:rsid w:val="00A21013"/>
    <w:rsid w:val="00A23608"/>
    <w:rsid w:val="00A25132"/>
    <w:rsid w:val="00A252AD"/>
    <w:rsid w:val="00A26716"/>
    <w:rsid w:val="00A3401E"/>
    <w:rsid w:val="00A35352"/>
    <w:rsid w:val="00A403C1"/>
    <w:rsid w:val="00A436A1"/>
    <w:rsid w:val="00A51742"/>
    <w:rsid w:val="00A52B26"/>
    <w:rsid w:val="00A5359A"/>
    <w:rsid w:val="00A5424D"/>
    <w:rsid w:val="00A54435"/>
    <w:rsid w:val="00A54C35"/>
    <w:rsid w:val="00A675A3"/>
    <w:rsid w:val="00A718AD"/>
    <w:rsid w:val="00A77CC1"/>
    <w:rsid w:val="00A81A32"/>
    <w:rsid w:val="00A86E6F"/>
    <w:rsid w:val="00A93847"/>
    <w:rsid w:val="00A94412"/>
    <w:rsid w:val="00AA184A"/>
    <w:rsid w:val="00AA6E09"/>
    <w:rsid w:val="00AB195E"/>
    <w:rsid w:val="00AC28E4"/>
    <w:rsid w:val="00AC7542"/>
    <w:rsid w:val="00AD01DC"/>
    <w:rsid w:val="00AD6D46"/>
    <w:rsid w:val="00AE41EE"/>
    <w:rsid w:val="00AE732B"/>
    <w:rsid w:val="00AF60E3"/>
    <w:rsid w:val="00AF6210"/>
    <w:rsid w:val="00B02112"/>
    <w:rsid w:val="00B035F8"/>
    <w:rsid w:val="00B039B7"/>
    <w:rsid w:val="00B07890"/>
    <w:rsid w:val="00B121DF"/>
    <w:rsid w:val="00B15CD3"/>
    <w:rsid w:val="00B20CE0"/>
    <w:rsid w:val="00B33852"/>
    <w:rsid w:val="00B34432"/>
    <w:rsid w:val="00B354D9"/>
    <w:rsid w:val="00B35F27"/>
    <w:rsid w:val="00B35FC7"/>
    <w:rsid w:val="00B37007"/>
    <w:rsid w:val="00B51A41"/>
    <w:rsid w:val="00B54C5A"/>
    <w:rsid w:val="00B57D15"/>
    <w:rsid w:val="00B64D67"/>
    <w:rsid w:val="00B66042"/>
    <w:rsid w:val="00B7416A"/>
    <w:rsid w:val="00B747A8"/>
    <w:rsid w:val="00B74CFE"/>
    <w:rsid w:val="00B773E8"/>
    <w:rsid w:val="00B808AB"/>
    <w:rsid w:val="00B84C34"/>
    <w:rsid w:val="00B85F15"/>
    <w:rsid w:val="00B871E8"/>
    <w:rsid w:val="00B92F2B"/>
    <w:rsid w:val="00B9404B"/>
    <w:rsid w:val="00B94E23"/>
    <w:rsid w:val="00BA0ED9"/>
    <w:rsid w:val="00BA7F5D"/>
    <w:rsid w:val="00BB0014"/>
    <w:rsid w:val="00BB6098"/>
    <w:rsid w:val="00BC5185"/>
    <w:rsid w:val="00BC6730"/>
    <w:rsid w:val="00BD77FF"/>
    <w:rsid w:val="00BE14FD"/>
    <w:rsid w:val="00BF0CE5"/>
    <w:rsid w:val="00BF123E"/>
    <w:rsid w:val="00BF1313"/>
    <w:rsid w:val="00BF3232"/>
    <w:rsid w:val="00BF455A"/>
    <w:rsid w:val="00BF679C"/>
    <w:rsid w:val="00C04D5B"/>
    <w:rsid w:val="00C06329"/>
    <w:rsid w:val="00C06404"/>
    <w:rsid w:val="00C0720E"/>
    <w:rsid w:val="00C1429B"/>
    <w:rsid w:val="00C149EB"/>
    <w:rsid w:val="00C14FE8"/>
    <w:rsid w:val="00C25C0A"/>
    <w:rsid w:val="00C31DB9"/>
    <w:rsid w:val="00C35C2E"/>
    <w:rsid w:val="00C37F7D"/>
    <w:rsid w:val="00C41D97"/>
    <w:rsid w:val="00C4575C"/>
    <w:rsid w:val="00C45922"/>
    <w:rsid w:val="00C46E54"/>
    <w:rsid w:val="00C47835"/>
    <w:rsid w:val="00C509DD"/>
    <w:rsid w:val="00C55C4E"/>
    <w:rsid w:val="00C5664B"/>
    <w:rsid w:val="00C573B1"/>
    <w:rsid w:val="00C646AB"/>
    <w:rsid w:val="00C64B49"/>
    <w:rsid w:val="00C65033"/>
    <w:rsid w:val="00C7133E"/>
    <w:rsid w:val="00C71E2C"/>
    <w:rsid w:val="00C7553F"/>
    <w:rsid w:val="00C75D4E"/>
    <w:rsid w:val="00C75D7E"/>
    <w:rsid w:val="00C7638D"/>
    <w:rsid w:val="00C7741B"/>
    <w:rsid w:val="00C82CB0"/>
    <w:rsid w:val="00C86CCF"/>
    <w:rsid w:val="00C870C4"/>
    <w:rsid w:val="00C95BA6"/>
    <w:rsid w:val="00CA6C37"/>
    <w:rsid w:val="00CA7A04"/>
    <w:rsid w:val="00CC668A"/>
    <w:rsid w:val="00CC6EA2"/>
    <w:rsid w:val="00CD27F1"/>
    <w:rsid w:val="00CD3600"/>
    <w:rsid w:val="00CD3A67"/>
    <w:rsid w:val="00CD44E6"/>
    <w:rsid w:val="00CD5DCE"/>
    <w:rsid w:val="00CE2CB6"/>
    <w:rsid w:val="00CE2D2A"/>
    <w:rsid w:val="00CE7839"/>
    <w:rsid w:val="00CF2A6B"/>
    <w:rsid w:val="00D03D23"/>
    <w:rsid w:val="00D07AF6"/>
    <w:rsid w:val="00D115F4"/>
    <w:rsid w:val="00D14AF6"/>
    <w:rsid w:val="00D207D0"/>
    <w:rsid w:val="00D20C20"/>
    <w:rsid w:val="00D22D29"/>
    <w:rsid w:val="00D26069"/>
    <w:rsid w:val="00D30CC6"/>
    <w:rsid w:val="00D3569F"/>
    <w:rsid w:val="00D44498"/>
    <w:rsid w:val="00D47FCB"/>
    <w:rsid w:val="00D50452"/>
    <w:rsid w:val="00D51A47"/>
    <w:rsid w:val="00D53AF4"/>
    <w:rsid w:val="00D53FF8"/>
    <w:rsid w:val="00D603FF"/>
    <w:rsid w:val="00D65401"/>
    <w:rsid w:val="00D6612B"/>
    <w:rsid w:val="00D76B67"/>
    <w:rsid w:val="00D772E3"/>
    <w:rsid w:val="00D77F27"/>
    <w:rsid w:val="00D829D3"/>
    <w:rsid w:val="00D82CA9"/>
    <w:rsid w:val="00D86E6E"/>
    <w:rsid w:val="00D90889"/>
    <w:rsid w:val="00D93168"/>
    <w:rsid w:val="00D932BE"/>
    <w:rsid w:val="00D959D9"/>
    <w:rsid w:val="00D962FA"/>
    <w:rsid w:val="00DA7913"/>
    <w:rsid w:val="00DB40E5"/>
    <w:rsid w:val="00DB74B2"/>
    <w:rsid w:val="00DD04C8"/>
    <w:rsid w:val="00DD23F8"/>
    <w:rsid w:val="00DD2D43"/>
    <w:rsid w:val="00DD34B4"/>
    <w:rsid w:val="00DD5723"/>
    <w:rsid w:val="00DD60E7"/>
    <w:rsid w:val="00DD7860"/>
    <w:rsid w:val="00DE07DD"/>
    <w:rsid w:val="00DE1418"/>
    <w:rsid w:val="00DE2627"/>
    <w:rsid w:val="00DE3731"/>
    <w:rsid w:val="00DE456D"/>
    <w:rsid w:val="00DE4EF8"/>
    <w:rsid w:val="00DF0C56"/>
    <w:rsid w:val="00E00E69"/>
    <w:rsid w:val="00E02334"/>
    <w:rsid w:val="00E03303"/>
    <w:rsid w:val="00E03DCF"/>
    <w:rsid w:val="00E0434B"/>
    <w:rsid w:val="00E06964"/>
    <w:rsid w:val="00E101C6"/>
    <w:rsid w:val="00E1093B"/>
    <w:rsid w:val="00E1384E"/>
    <w:rsid w:val="00E13876"/>
    <w:rsid w:val="00E14CAC"/>
    <w:rsid w:val="00E2525F"/>
    <w:rsid w:val="00E3529C"/>
    <w:rsid w:val="00E36F86"/>
    <w:rsid w:val="00E37328"/>
    <w:rsid w:val="00E6151D"/>
    <w:rsid w:val="00E65CC2"/>
    <w:rsid w:val="00E65FE5"/>
    <w:rsid w:val="00E70F22"/>
    <w:rsid w:val="00E71CB4"/>
    <w:rsid w:val="00E72461"/>
    <w:rsid w:val="00E74BC9"/>
    <w:rsid w:val="00E7596B"/>
    <w:rsid w:val="00E76A8D"/>
    <w:rsid w:val="00E817E0"/>
    <w:rsid w:val="00E840A0"/>
    <w:rsid w:val="00E95FDA"/>
    <w:rsid w:val="00EA2B17"/>
    <w:rsid w:val="00EA5A7C"/>
    <w:rsid w:val="00EB4B63"/>
    <w:rsid w:val="00EB4DA7"/>
    <w:rsid w:val="00EB553F"/>
    <w:rsid w:val="00EB7F86"/>
    <w:rsid w:val="00EC0B85"/>
    <w:rsid w:val="00EC0C51"/>
    <w:rsid w:val="00EC1435"/>
    <w:rsid w:val="00EC1E58"/>
    <w:rsid w:val="00EC529E"/>
    <w:rsid w:val="00EC534E"/>
    <w:rsid w:val="00ED5464"/>
    <w:rsid w:val="00EE047D"/>
    <w:rsid w:val="00EE3B43"/>
    <w:rsid w:val="00EE4BD0"/>
    <w:rsid w:val="00EE554D"/>
    <w:rsid w:val="00EF22F9"/>
    <w:rsid w:val="00EF3121"/>
    <w:rsid w:val="00EF5938"/>
    <w:rsid w:val="00EF5E17"/>
    <w:rsid w:val="00EF7274"/>
    <w:rsid w:val="00EF75A7"/>
    <w:rsid w:val="00F02C4C"/>
    <w:rsid w:val="00F04AEF"/>
    <w:rsid w:val="00F124A5"/>
    <w:rsid w:val="00F14FC6"/>
    <w:rsid w:val="00F230BD"/>
    <w:rsid w:val="00F336AD"/>
    <w:rsid w:val="00F34E01"/>
    <w:rsid w:val="00F4315C"/>
    <w:rsid w:val="00F47FED"/>
    <w:rsid w:val="00F53719"/>
    <w:rsid w:val="00F54063"/>
    <w:rsid w:val="00F54248"/>
    <w:rsid w:val="00F63FCD"/>
    <w:rsid w:val="00F65DD2"/>
    <w:rsid w:val="00F71D70"/>
    <w:rsid w:val="00F72B17"/>
    <w:rsid w:val="00F73194"/>
    <w:rsid w:val="00F74E89"/>
    <w:rsid w:val="00F76980"/>
    <w:rsid w:val="00F80AFE"/>
    <w:rsid w:val="00F80CA2"/>
    <w:rsid w:val="00F83A9F"/>
    <w:rsid w:val="00F8548B"/>
    <w:rsid w:val="00F86C5A"/>
    <w:rsid w:val="00F911B5"/>
    <w:rsid w:val="00F91E48"/>
    <w:rsid w:val="00F96EA5"/>
    <w:rsid w:val="00FA4422"/>
    <w:rsid w:val="00FA52A8"/>
    <w:rsid w:val="00FA68A1"/>
    <w:rsid w:val="00FB1622"/>
    <w:rsid w:val="00FB1764"/>
    <w:rsid w:val="00FB33B2"/>
    <w:rsid w:val="00FC2692"/>
    <w:rsid w:val="00FC394F"/>
    <w:rsid w:val="00FC6E27"/>
    <w:rsid w:val="00FD0CB1"/>
    <w:rsid w:val="00FD1118"/>
    <w:rsid w:val="00FE1C73"/>
    <w:rsid w:val="00FE6594"/>
    <w:rsid w:val="00FE65BD"/>
    <w:rsid w:val="00FF1488"/>
    <w:rsid w:val="00FF2777"/>
    <w:rsid w:val="00FF4F21"/>
    <w:rsid w:val="00FF6EEB"/>
    <w:rsid w:val="00FF751D"/>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BC296E"/>
  <w15:chartTrackingRefBased/>
  <w15:docId w15:val="{50106178-9B47-46E7-9FFC-EE59446DCB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MS Mincho" w:hAnsiTheme="minorHAnsi" w:cstheme="minorBidi"/>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2" w:qFormat="1"/>
    <w:lsdException w:name="heading 2" w:semiHidden="1" w:uiPriority="2" w:unhideWhenUsed="1" w:qFormat="1"/>
    <w:lsdException w:name="heading 3" w:semiHidden="1" w:uiPriority="9" w:unhideWhenUsed="1" w:qFormat="1"/>
    <w:lsdException w:name="heading 4" w:semiHidden="1" w:uiPriority="2" w:unhideWhenUsed="1" w:qFormat="1"/>
    <w:lsdException w:name="heading 5" w:semiHidden="1" w:uiPriority="34" w:unhideWhenUsed="1" w:qFormat="1"/>
    <w:lsdException w:name="heading 6" w:semiHidden="1" w:uiPriority="34" w:unhideWhenUsed="1" w:qFormat="1"/>
    <w:lsdException w:name="heading 7" w:semiHidden="1" w:uiPriority="34" w:unhideWhenUsed="1" w:qFormat="1"/>
    <w:lsdException w:name="heading 8" w:semiHidden="1" w:uiPriority="34" w:unhideWhenUsed="1" w:qFormat="1"/>
    <w:lsdException w:name="heading 9" w:semiHidden="1" w:uiPriority="34"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35" w:unhideWhenUsed="1"/>
    <w:lsdException w:name="annotation text" w:semiHidden="1" w:unhideWhenUsed="1"/>
    <w:lsdException w:name="header" w:semiHidden="1" w:uiPriority="36" w:unhideWhenUsed="1"/>
    <w:lsdException w:name="footer" w:semiHidden="1" w:unhideWhenUsed="1"/>
    <w:lsdException w:name="index heading" w:semiHidden="1" w:unhideWhenUsed="1"/>
    <w:lsdException w:name="caption" w:semiHidden="1" w:uiPriority="7"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35"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39"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39"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37" w:unhideWhenUsed="1"/>
    <w:lsdException w:name="Strong" w:uiPriority="39" w:qFormat="1"/>
    <w:lsdException w:name="Emphasis" w:uiPriority="39"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39" w:qFormat="1"/>
    <w:lsdException w:name="Intense Quote" w:uiPriority="3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39" w:qFormat="1"/>
    <w:lsdException w:name="Intense Emphasis" w:uiPriority="39" w:qFormat="1"/>
    <w:lsdException w:name="Subtle Reference" w:uiPriority="39" w:qFormat="1"/>
    <w:lsdException w:name="Intense Reference" w:uiPriority="39" w:qFormat="1"/>
    <w:lsdException w:name="Book Title" w:uiPriority="39" w:qFormat="1"/>
    <w:lsdException w:name="Bibliography" w:semiHidden="1" w:uiPriority="39" w:unhideWhenUsed="1"/>
    <w:lsdException w:name="TOC Heading" w:semiHidden="1" w:uiPriority="38"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Text"/>
    <w:qFormat/>
    <w:rsid w:val="00956E09"/>
    <w:pPr>
      <w:spacing w:before="120" w:line="264" w:lineRule="auto"/>
      <w:jc w:val="both"/>
    </w:pPr>
    <w:rPr>
      <w:rFonts w:eastAsiaTheme="minorEastAsia"/>
      <w:lang w:val="cs-CZ"/>
    </w:rPr>
  </w:style>
  <w:style w:type="paragraph" w:styleId="Heading1">
    <w:name w:val="heading 1"/>
    <w:aliases w:val="~SectionHeading"/>
    <w:basedOn w:val="SecHeadNonToc"/>
    <w:next w:val="Normal"/>
    <w:link w:val="Heading1Char"/>
    <w:uiPriority w:val="2"/>
    <w:qFormat/>
    <w:rsid w:val="00EF75A7"/>
    <w:pPr>
      <w:numPr>
        <w:numId w:val="26"/>
      </w:numPr>
      <w:outlineLvl w:val="0"/>
    </w:pPr>
    <w:rPr>
      <w:rFonts w:ascii="Arial" w:hAnsi="Arial" w:cs="Arial"/>
      <w:color w:val="000000" w:themeColor="text1"/>
    </w:rPr>
  </w:style>
  <w:style w:type="paragraph" w:styleId="Heading2">
    <w:name w:val="heading 2"/>
    <w:aliases w:val="~SubHeading"/>
    <w:basedOn w:val="ExecSumSubHead"/>
    <w:next w:val="Normal"/>
    <w:link w:val="Heading2Char"/>
    <w:uiPriority w:val="2"/>
    <w:qFormat/>
    <w:rsid w:val="00954F5D"/>
    <w:pPr>
      <w:numPr>
        <w:ilvl w:val="1"/>
        <w:numId w:val="26"/>
      </w:numPr>
      <w:tabs>
        <w:tab w:val="left" w:pos="652"/>
      </w:tabs>
      <w:outlineLvl w:val="1"/>
    </w:pPr>
    <w:rPr>
      <w:rFonts w:ascii="Arial" w:hAnsi="Arial" w:cs="Arial"/>
      <w:bCs/>
    </w:rPr>
  </w:style>
  <w:style w:type="paragraph" w:styleId="Heading3">
    <w:name w:val="heading 3"/>
    <w:aliases w:val="~MinorSubHeading"/>
    <w:basedOn w:val="ExecSumSubHead"/>
    <w:next w:val="Normal"/>
    <w:link w:val="Heading3Char"/>
    <w:uiPriority w:val="9"/>
    <w:qFormat/>
    <w:rsid w:val="00EF75A7"/>
    <w:pPr>
      <w:numPr>
        <w:ilvl w:val="2"/>
        <w:numId w:val="26"/>
      </w:numPr>
      <w:tabs>
        <w:tab w:val="clear" w:pos="935"/>
        <w:tab w:val="left" w:pos="936"/>
      </w:tabs>
      <w:outlineLvl w:val="2"/>
    </w:pPr>
    <w:rPr>
      <w:rFonts w:ascii="Arial" w:hAnsi="Arial" w:cs="Arial"/>
      <w:bCs/>
      <w:sz w:val="20"/>
      <w:szCs w:val="20"/>
    </w:rPr>
  </w:style>
  <w:style w:type="paragraph" w:styleId="Heading4">
    <w:name w:val="heading 4"/>
    <w:aliases w:val="~Level4Heading"/>
    <w:basedOn w:val="ExecSumSubHead"/>
    <w:next w:val="Normal"/>
    <w:link w:val="Heading4Char"/>
    <w:uiPriority w:val="2"/>
    <w:qFormat/>
    <w:rsid w:val="00EF75A7"/>
    <w:pPr>
      <w:numPr>
        <w:ilvl w:val="3"/>
        <w:numId w:val="26"/>
      </w:numPr>
      <w:tabs>
        <w:tab w:val="left" w:pos="1162"/>
      </w:tabs>
      <w:spacing w:after="0"/>
      <w:outlineLvl w:val="3"/>
    </w:pPr>
    <w:rPr>
      <w:rFonts w:ascii="Arial" w:hAnsi="Arial" w:cs="Arial"/>
      <w:b w:val="0"/>
      <w:sz w:val="20"/>
      <w:szCs w:val="20"/>
    </w:rPr>
  </w:style>
  <w:style w:type="paragraph" w:styleId="Heading5">
    <w:name w:val="heading 5"/>
    <w:basedOn w:val="ExecSumSubHead"/>
    <w:next w:val="Normal"/>
    <w:link w:val="Heading5Char"/>
    <w:uiPriority w:val="34"/>
    <w:semiHidden/>
    <w:rsid w:val="003075F9"/>
    <w:pPr>
      <w:keepLines/>
      <w:spacing w:after="0"/>
      <w:outlineLvl w:val="4"/>
    </w:pPr>
    <w:rPr>
      <w:rFonts w:eastAsiaTheme="majorEastAsia" w:cstheme="majorBidi"/>
      <w:b w:val="0"/>
    </w:rPr>
  </w:style>
  <w:style w:type="paragraph" w:styleId="Heading6">
    <w:name w:val="heading 6"/>
    <w:basedOn w:val="ExecSumSubHead"/>
    <w:next w:val="Normal"/>
    <w:link w:val="Heading6Char"/>
    <w:uiPriority w:val="34"/>
    <w:semiHidden/>
    <w:rsid w:val="003075F9"/>
    <w:pPr>
      <w:keepLines/>
      <w:spacing w:after="0"/>
      <w:outlineLvl w:val="5"/>
    </w:pPr>
    <w:rPr>
      <w:rFonts w:eastAsiaTheme="majorEastAsia" w:cstheme="majorBidi"/>
      <w:b w:val="0"/>
      <w:i/>
      <w:iCs/>
    </w:rPr>
  </w:style>
  <w:style w:type="paragraph" w:styleId="Heading7">
    <w:name w:val="heading 7"/>
    <w:basedOn w:val="ExecSumSubHead"/>
    <w:next w:val="Normal"/>
    <w:link w:val="Heading7Char"/>
    <w:uiPriority w:val="34"/>
    <w:semiHidden/>
    <w:rsid w:val="003075F9"/>
    <w:pPr>
      <w:keepLines/>
      <w:spacing w:after="0"/>
      <w:outlineLvl w:val="6"/>
    </w:pPr>
    <w:rPr>
      <w:rFonts w:eastAsiaTheme="majorEastAsia" w:cstheme="majorBidi"/>
      <w:b w:val="0"/>
      <w:iCs/>
    </w:rPr>
  </w:style>
  <w:style w:type="paragraph" w:styleId="Heading8">
    <w:name w:val="heading 8"/>
    <w:basedOn w:val="Normal"/>
    <w:next w:val="Normal"/>
    <w:link w:val="Heading8Char"/>
    <w:uiPriority w:val="34"/>
    <w:semiHidden/>
    <w:rsid w:val="003075F9"/>
    <w:pPr>
      <w:keepNext/>
      <w:keepLines/>
      <w:spacing w:before="240" w:after="0" w:line="240" w:lineRule="auto"/>
      <w:outlineLvl w:val="7"/>
    </w:pPr>
    <w:rPr>
      <w:rFonts w:asciiTheme="majorHAnsi" w:eastAsiaTheme="majorEastAsia" w:hAnsiTheme="majorHAnsi" w:cstheme="majorBidi"/>
    </w:rPr>
  </w:style>
  <w:style w:type="paragraph" w:styleId="Heading9">
    <w:name w:val="heading 9"/>
    <w:basedOn w:val="Normal"/>
    <w:next w:val="Normal"/>
    <w:link w:val="Heading9Char"/>
    <w:uiPriority w:val="34"/>
    <w:semiHidden/>
    <w:rsid w:val="003075F9"/>
    <w:pPr>
      <w:keepNext/>
      <w:keepLines/>
      <w:spacing w:before="240" w:after="0" w:line="240" w:lineRule="auto"/>
      <w:outlineLvl w:val="8"/>
    </w:pPr>
    <w:rPr>
      <w:rFonts w:asciiTheme="majorHAnsi" w:eastAsiaTheme="majorEastAsia" w:hAnsiTheme="majorHAnsi" w:cstheme="majorBidi"/>
      <w:i/>
      <w:iC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Heading Char"/>
    <w:basedOn w:val="DefaultParagraphFont"/>
    <w:link w:val="Heading1"/>
    <w:uiPriority w:val="2"/>
    <w:rsid w:val="003075F9"/>
    <w:rPr>
      <w:rFonts w:ascii="Arial" w:eastAsiaTheme="minorEastAsia" w:hAnsi="Arial" w:cs="Arial"/>
      <w:b/>
      <w:bCs/>
      <w:color w:val="000000" w:themeColor="text1"/>
      <w:sz w:val="40"/>
      <w:szCs w:val="40"/>
      <w:lang w:val="cs-CZ"/>
    </w:rPr>
  </w:style>
  <w:style w:type="paragraph" w:customStyle="1" w:styleId="Address">
    <w:name w:val="~Address"/>
    <w:basedOn w:val="Normal"/>
    <w:uiPriority w:val="34"/>
    <w:rsid w:val="003075F9"/>
    <w:pPr>
      <w:spacing w:before="0" w:after="0" w:line="240" w:lineRule="auto"/>
    </w:pPr>
    <w:rPr>
      <w:sz w:val="18"/>
      <w:szCs w:val="18"/>
    </w:rPr>
  </w:style>
  <w:style w:type="paragraph" w:customStyle="1" w:styleId="AppBodyTextNum">
    <w:name w:val="~AppBodyTextNum"/>
    <w:basedOn w:val="Normal"/>
    <w:uiPriority w:val="34"/>
    <w:semiHidden/>
    <w:qFormat/>
    <w:rsid w:val="003075F9"/>
  </w:style>
  <w:style w:type="paragraph" w:customStyle="1" w:styleId="SecHeadNonToc">
    <w:name w:val="~SecHeadNonToc"/>
    <w:basedOn w:val="Normal"/>
    <w:next w:val="Normal"/>
    <w:uiPriority w:val="7"/>
    <w:qFormat/>
    <w:rsid w:val="003075F9"/>
    <w:pPr>
      <w:keepNext/>
      <w:pageBreakBefore/>
      <w:spacing w:before="0" w:after="600"/>
    </w:pPr>
    <w:rPr>
      <w:b/>
      <w:bCs/>
      <w:sz w:val="40"/>
      <w:szCs w:val="40"/>
    </w:rPr>
  </w:style>
  <w:style w:type="paragraph" w:customStyle="1" w:styleId="AppendixDivider">
    <w:name w:val="~AppendixDivider"/>
    <w:basedOn w:val="SecHeadNonToc"/>
    <w:next w:val="Normal"/>
    <w:uiPriority w:val="4"/>
    <w:rsid w:val="003075F9"/>
    <w:pPr>
      <w:outlineLvl w:val="0"/>
    </w:pPr>
    <w:rPr>
      <w:bCs w:val="0"/>
    </w:rPr>
  </w:style>
  <w:style w:type="paragraph" w:customStyle="1" w:styleId="AppHead">
    <w:name w:val="~AppHead"/>
    <w:basedOn w:val="SecHeadNonToc"/>
    <w:next w:val="Normal"/>
    <w:uiPriority w:val="4"/>
    <w:qFormat/>
    <w:rsid w:val="00EF75A7"/>
    <w:pPr>
      <w:numPr>
        <w:numId w:val="27"/>
      </w:numPr>
      <w:outlineLvl w:val="0"/>
    </w:pPr>
    <w:rPr>
      <w:rFonts w:ascii="Arial" w:hAnsi="Arial" w:cs="Arial"/>
      <w:bCs w:val="0"/>
      <w:color w:val="000000" w:themeColor="text1"/>
    </w:rPr>
  </w:style>
  <w:style w:type="paragraph" w:customStyle="1" w:styleId="AppHead4">
    <w:name w:val="~AppHead4"/>
    <w:basedOn w:val="SecHeadNonToc"/>
    <w:uiPriority w:val="4"/>
    <w:qFormat/>
    <w:rsid w:val="00666CD7"/>
    <w:pPr>
      <w:pageBreakBefore w:val="0"/>
      <w:numPr>
        <w:ilvl w:val="3"/>
        <w:numId w:val="27"/>
      </w:numPr>
      <w:spacing w:before="240" w:after="0"/>
      <w:outlineLvl w:val="3"/>
    </w:pPr>
    <w:rPr>
      <w:rFonts w:ascii="Arial" w:hAnsi="Arial" w:cs="Arial"/>
      <w:b w:val="0"/>
      <w:sz w:val="20"/>
    </w:rPr>
  </w:style>
  <w:style w:type="numbering" w:customStyle="1" w:styleId="AppListStyle">
    <w:name w:val="~AppListStyle"/>
    <w:uiPriority w:val="99"/>
    <w:rsid w:val="00EF75A7"/>
    <w:pPr>
      <w:numPr>
        <w:numId w:val="2"/>
      </w:numPr>
    </w:pPr>
  </w:style>
  <w:style w:type="paragraph" w:customStyle="1" w:styleId="AppMinorSubHead">
    <w:name w:val="~AppMinorSubHead"/>
    <w:basedOn w:val="SecHeadNonToc"/>
    <w:next w:val="Normal"/>
    <w:uiPriority w:val="4"/>
    <w:qFormat/>
    <w:rsid w:val="00666CD7"/>
    <w:pPr>
      <w:pageBreakBefore w:val="0"/>
      <w:numPr>
        <w:ilvl w:val="2"/>
        <w:numId w:val="27"/>
      </w:numPr>
      <w:spacing w:before="240" w:after="120"/>
      <w:outlineLvl w:val="2"/>
    </w:pPr>
    <w:rPr>
      <w:rFonts w:ascii="Arial" w:hAnsi="Arial" w:cs="Arial"/>
      <w:bCs w:val="0"/>
      <w:sz w:val="20"/>
      <w:szCs w:val="20"/>
    </w:rPr>
  </w:style>
  <w:style w:type="paragraph" w:customStyle="1" w:styleId="AppNumBullet1">
    <w:name w:val="~AppNumBullet1"/>
    <w:basedOn w:val="AppBodyTextNum"/>
    <w:uiPriority w:val="34"/>
    <w:semiHidden/>
    <w:qFormat/>
    <w:rsid w:val="003075F9"/>
  </w:style>
  <w:style w:type="paragraph" w:customStyle="1" w:styleId="AppNumBullet2">
    <w:name w:val="~AppNumBullet2"/>
    <w:basedOn w:val="AppBodyTextNum"/>
    <w:uiPriority w:val="34"/>
    <w:semiHidden/>
    <w:qFormat/>
    <w:rsid w:val="003075F9"/>
  </w:style>
  <w:style w:type="paragraph" w:customStyle="1" w:styleId="AppNumBullet3">
    <w:name w:val="~AppNumBullet3"/>
    <w:basedOn w:val="AppBodyTextNum"/>
    <w:uiPriority w:val="34"/>
    <w:semiHidden/>
    <w:qFormat/>
    <w:rsid w:val="003075F9"/>
  </w:style>
  <w:style w:type="paragraph" w:customStyle="1" w:styleId="AppSubHead">
    <w:name w:val="~AppSubHead"/>
    <w:basedOn w:val="SecHeadNonToc"/>
    <w:next w:val="Normal"/>
    <w:uiPriority w:val="4"/>
    <w:qFormat/>
    <w:rsid w:val="00666CD7"/>
    <w:pPr>
      <w:pageBreakBefore w:val="0"/>
      <w:numPr>
        <w:ilvl w:val="1"/>
        <w:numId w:val="27"/>
      </w:numPr>
      <w:spacing w:before="240" w:after="120"/>
      <w:outlineLvl w:val="1"/>
    </w:pPr>
    <w:rPr>
      <w:rFonts w:ascii="Arial" w:hAnsi="Arial" w:cs="Arial"/>
      <w:bCs w:val="0"/>
      <w:sz w:val="22"/>
      <w:szCs w:val="22"/>
    </w:rPr>
  </w:style>
  <w:style w:type="paragraph" w:styleId="NoSpacing">
    <w:name w:val="No Spacing"/>
    <w:aliases w:val="~BaseStyle"/>
    <w:rsid w:val="003075F9"/>
    <w:pPr>
      <w:spacing w:after="0" w:line="240" w:lineRule="auto"/>
    </w:pPr>
    <w:rPr>
      <w:rFonts w:eastAsiaTheme="minorEastAsia"/>
      <w:lang w:val="cs-CZ"/>
    </w:rPr>
  </w:style>
  <w:style w:type="paragraph" w:customStyle="1" w:styleId="BlankPage">
    <w:name w:val="~BlankPage"/>
    <w:basedOn w:val="NoSpacing"/>
    <w:next w:val="Normal"/>
    <w:uiPriority w:val="8"/>
    <w:qFormat/>
    <w:rsid w:val="003075F9"/>
    <w:pPr>
      <w:pageBreakBefore/>
    </w:pPr>
  </w:style>
  <w:style w:type="paragraph" w:customStyle="1" w:styleId="BodyHeading">
    <w:name w:val="~BodyHeading"/>
    <w:basedOn w:val="Normal"/>
    <w:next w:val="Normal"/>
    <w:uiPriority w:val="1"/>
    <w:qFormat/>
    <w:rsid w:val="003075F9"/>
    <w:pPr>
      <w:keepNext/>
      <w:spacing w:after="0" w:line="240" w:lineRule="auto"/>
    </w:pPr>
    <w:rPr>
      <w:b/>
      <w:bCs/>
    </w:rPr>
  </w:style>
  <w:style w:type="paragraph" w:customStyle="1" w:styleId="BodyTextNum">
    <w:name w:val="~BodyTextNum"/>
    <w:basedOn w:val="Normal"/>
    <w:uiPriority w:val="34"/>
    <w:semiHidden/>
    <w:rsid w:val="003075F9"/>
  </w:style>
  <w:style w:type="paragraph" w:customStyle="1" w:styleId="Bullet1">
    <w:name w:val="~Bullet1"/>
    <w:basedOn w:val="Normal"/>
    <w:uiPriority w:val="1"/>
    <w:qFormat/>
    <w:rsid w:val="003075F9"/>
    <w:pPr>
      <w:numPr>
        <w:numId w:val="3"/>
      </w:numPr>
      <w:spacing w:before="60" w:after="60"/>
    </w:pPr>
    <w:rPr>
      <w:rFonts w:eastAsia="Calibri"/>
    </w:rPr>
  </w:style>
  <w:style w:type="paragraph" w:customStyle="1" w:styleId="Bullet2">
    <w:name w:val="~Bullet2"/>
    <w:basedOn w:val="Normal"/>
    <w:uiPriority w:val="1"/>
    <w:qFormat/>
    <w:rsid w:val="003075F9"/>
    <w:pPr>
      <w:numPr>
        <w:ilvl w:val="1"/>
        <w:numId w:val="3"/>
      </w:numPr>
      <w:spacing w:before="60" w:after="60"/>
    </w:pPr>
  </w:style>
  <w:style w:type="paragraph" w:customStyle="1" w:styleId="Bullet3">
    <w:name w:val="~Bullet3"/>
    <w:basedOn w:val="Normal"/>
    <w:uiPriority w:val="1"/>
    <w:qFormat/>
    <w:rsid w:val="003075F9"/>
    <w:pPr>
      <w:numPr>
        <w:ilvl w:val="2"/>
        <w:numId w:val="3"/>
      </w:numPr>
      <w:spacing w:before="60" w:after="60"/>
    </w:pPr>
  </w:style>
  <w:style w:type="paragraph" w:styleId="Caption">
    <w:name w:val="caption"/>
    <w:aliases w:val="~Caption"/>
    <w:basedOn w:val="BodyHeading"/>
    <w:next w:val="Normal"/>
    <w:link w:val="CaptionChar"/>
    <w:uiPriority w:val="7"/>
    <w:qFormat/>
    <w:rsid w:val="003075F9"/>
    <w:pPr>
      <w:spacing w:before="240" w:after="60"/>
    </w:pPr>
    <w:rPr>
      <w:rFonts w:eastAsia="Calibri"/>
    </w:rPr>
  </w:style>
  <w:style w:type="character" w:customStyle="1" w:styleId="CaptionChar">
    <w:name w:val="Caption Char"/>
    <w:aliases w:val="~Caption Char"/>
    <w:basedOn w:val="DefaultParagraphFont"/>
    <w:link w:val="Caption"/>
    <w:uiPriority w:val="7"/>
    <w:rsid w:val="003075F9"/>
    <w:rPr>
      <w:rFonts w:eastAsia="Calibri"/>
      <w:b/>
      <w:bCs/>
      <w:lang w:val="cs-CZ"/>
    </w:rPr>
  </w:style>
  <w:style w:type="paragraph" w:customStyle="1" w:styleId="CaptionWide">
    <w:name w:val="~CaptionWide"/>
    <w:basedOn w:val="Caption"/>
    <w:next w:val="Normal"/>
    <w:uiPriority w:val="34"/>
    <w:qFormat/>
    <w:rsid w:val="003075F9"/>
  </w:style>
  <w:style w:type="paragraph" w:customStyle="1" w:styleId="ClientName">
    <w:name w:val="~ClientName"/>
    <w:basedOn w:val="Address"/>
    <w:uiPriority w:val="34"/>
    <w:rsid w:val="003075F9"/>
  </w:style>
  <w:style w:type="paragraph" w:customStyle="1" w:styleId="Confidential">
    <w:name w:val="~Confidential"/>
    <w:basedOn w:val="NoSpacing"/>
    <w:uiPriority w:val="34"/>
    <w:rsid w:val="003075F9"/>
    <w:rPr>
      <w:sz w:val="24"/>
      <w:szCs w:val="24"/>
    </w:rPr>
  </w:style>
  <w:style w:type="character" w:customStyle="1" w:styleId="ConfiHeader">
    <w:name w:val="~ConfiHeader"/>
    <w:basedOn w:val="DefaultParagraphFont"/>
    <w:uiPriority w:val="34"/>
    <w:semiHidden/>
    <w:rsid w:val="003075F9"/>
    <w:rPr>
      <w:bCs w:val="0"/>
      <w:color w:val="2FB6BC" w:themeColor="accent1"/>
      <w:sz w:val="14"/>
      <w:szCs w:val="14"/>
    </w:rPr>
  </w:style>
  <w:style w:type="paragraph" w:customStyle="1" w:styleId="CSBodyText">
    <w:name w:val="~CSBodyText"/>
    <w:basedOn w:val="Normal"/>
    <w:uiPriority w:val="19"/>
    <w:qFormat/>
    <w:rsid w:val="00DE4EF8"/>
    <w:pPr>
      <w:spacing w:before="60" w:after="0"/>
    </w:pPr>
  </w:style>
  <w:style w:type="paragraph" w:customStyle="1" w:styleId="CSBodyHeading">
    <w:name w:val="~CSBodyHeading"/>
    <w:basedOn w:val="CSBodyText"/>
    <w:next w:val="CSBodyText"/>
    <w:uiPriority w:val="19"/>
    <w:qFormat/>
    <w:rsid w:val="00DE4EF8"/>
    <w:pPr>
      <w:keepNext/>
      <w:spacing w:before="120"/>
    </w:pPr>
    <w:rPr>
      <w:b/>
      <w:bCs/>
    </w:rPr>
  </w:style>
  <w:style w:type="paragraph" w:customStyle="1" w:styleId="CSHead">
    <w:name w:val="~CSHead"/>
    <w:basedOn w:val="Normal"/>
    <w:next w:val="Normal"/>
    <w:uiPriority w:val="19"/>
    <w:rsid w:val="00DE4EF8"/>
    <w:pPr>
      <w:pBdr>
        <w:top w:val="single" w:sz="4" w:space="15" w:color="FFFFFF" w:themeColor="background1"/>
      </w:pBdr>
      <w:tabs>
        <w:tab w:val="left" w:pos="1581"/>
      </w:tabs>
      <w:spacing w:before="0"/>
    </w:pPr>
    <w:rPr>
      <w:b/>
      <w:bCs/>
      <w:color w:val="009695" w:themeColor="accent2"/>
      <w:sz w:val="28"/>
      <w:szCs w:val="28"/>
    </w:rPr>
  </w:style>
  <w:style w:type="paragraph" w:customStyle="1" w:styleId="CSIntro">
    <w:name w:val="~CSIntro"/>
    <w:basedOn w:val="Normal"/>
    <w:next w:val="Normal"/>
    <w:uiPriority w:val="19"/>
    <w:qFormat/>
    <w:rsid w:val="00666CD7"/>
    <w:pPr>
      <w:spacing w:before="0" w:after="120"/>
    </w:pPr>
    <w:rPr>
      <w:sz w:val="24"/>
      <w:szCs w:val="24"/>
    </w:rPr>
  </w:style>
  <w:style w:type="paragraph" w:customStyle="1" w:styleId="CSSubhead">
    <w:name w:val="~CSSubhead"/>
    <w:basedOn w:val="Normal"/>
    <w:next w:val="Normal"/>
    <w:uiPriority w:val="19"/>
    <w:qFormat/>
    <w:rsid w:val="00666CD7"/>
    <w:pPr>
      <w:keepNext/>
      <w:spacing w:after="60" w:line="240" w:lineRule="auto"/>
    </w:pPr>
    <w:rPr>
      <w:b/>
      <w:bCs/>
    </w:rPr>
  </w:style>
  <w:style w:type="paragraph" w:customStyle="1" w:styleId="CVBodyText">
    <w:name w:val="~CVBodyText"/>
    <w:basedOn w:val="Normal"/>
    <w:uiPriority w:val="19"/>
    <w:qFormat/>
    <w:rsid w:val="00DE4EF8"/>
    <w:pPr>
      <w:spacing w:before="60" w:after="0"/>
    </w:pPr>
    <w:rPr>
      <w:sz w:val="17"/>
      <w:szCs w:val="17"/>
    </w:rPr>
  </w:style>
  <w:style w:type="paragraph" w:customStyle="1" w:styleId="CVBodyHeading">
    <w:name w:val="~CVBodyHeading"/>
    <w:basedOn w:val="CVBodyText"/>
    <w:next w:val="CVBodyText"/>
    <w:uiPriority w:val="19"/>
    <w:qFormat/>
    <w:rsid w:val="00DE4EF8"/>
    <w:pPr>
      <w:keepNext/>
      <w:spacing w:before="120"/>
    </w:pPr>
    <w:rPr>
      <w:b/>
      <w:bCs/>
    </w:rPr>
  </w:style>
  <w:style w:type="paragraph" w:customStyle="1" w:styleId="CVBullet">
    <w:name w:val="~CVBullet"/>
    <w:basedOn w:val="Normal"/>
    <w:uiPriority w:val="19"/>
    <w:qFormat/>
    <w:rsid w:val="00DE4EF8"/>
    <w:pPr>
      <w:numPr>
        <w:numId w:val="1"/>
      </w:numPr>
      <w:spacing w:before="60" w:after="60"/>
    </w:pPr>
    <w:rPr>
      <w:rFonts w:eastAsia="Calibri"/>
      <w:sz w:val="17"/>
      <w:szCs w:val="17"/>
    </w:rPr>
  </w:style>
  <w:style w:type="paragraph" w:customStyle="1" w:styleId="CVIntro">
    <w:name w:val="~CVIntro"/>
    <w:basedOn w:val="Normal"/>
    <w:next w:val="CVBodyText"/>
    <w:uiPriority w:val="19"/>
    <w:qFormat/>
    <w:rsid w:val="00666CD7"/>
    <w:pPr>
      <w:spacing w:before="0" w:after="120"/>
    </w:pPr>
  </w:style>
  <w:style w:type="paragraph" w:customStyle="1" w:styleId="CVSubhead">
    <w:name w:val="~CVSubhead"/>
    <w:basedOn w:val="Normal"/>
    <w:next w:val="CVBodyText"/>
    <w:uiPriority w:val="19"/>
    <w:qFormat/>
    <w:rsid w:val="00DE4EF8"/>
    <w:pPr>
      <w:keepNext/>
      <w:spacing w:after="0" w:line="240" w:lineRule="auto"/>
    </w:pPr>
    <w:rPr>
      <w:b/>
      <w:bCs/>
      <w:color w:val="2B86C7" w:themeColor="accent3"/>
      <w:sz w:val="18"/>
      <w:szCs w:val="18"/>
    </w:rPr>
  </w:style>
  <w:style w:type="paragraph" w:customStyle="1" w:styleId="Disclaimer">
    <w:name w:val="~Disclaimer"/>
    <w:basedOn w:val="Normal"/>
    <w:uiPriority w:val="34"/>
    <w:rsid w:val="003075F9"/>
    <w:pPr>
      <w:spacing w:before="200" w:after="200"/>
    </w:pPr>
    <w:rPr>
      <w:rFonts w:ascii="Arial" w:hAnsi="Arial"/>
      <w:sz w:val="16"/>
      <w:szCs w:val="16"/>
    </w:rPr>
  </w:style>
  <w:style w:type="paragraph" w:customStyle="1" w:styleId="DocClient">
    <w:name w:val="~DocClient"/>
    <w:basedOn w:val="NoSpacing"/>
    <w:uiPriority w:val="34"/>
    <w:rsid w:val="003075F9"/>
  </w:style>
  <w:style w:type="paragraph" w:customStyle="1" w:styleId="DocDate">
    <w:name w:val="~DocDate"/>
    <w:basedOn w:val="NoSpacing"/>
    <w:uiPriority w:val="34"/>
    <w:rsid w:val="003075F9"/>
    <w:rPr>
      <w:sz w:val="24"/>
      <w:szCs w:val="24"/>
    </w:rPr>
  </w:style>
  <w:style w:type="paragraph" w:customStyle="1" w:styleId="DocFileRef">
    <w:name w:val="~DocFileRef"/>
    <w:basedOn w:val="Address"/>
    <w:uiPriority w:val="34"/>
    <w:rsid w:val="003075F9"/>
  </w:style>
  <w:style w:type="paragraph" w:customStyle="1" w:styleId="DocSubTitle">
    <w:name w:val="~DocSubTitle"/>
    <w:basedOn w:val="NoSpacing"/>
    <w:uiPriority w:val="34"/>
    <w:rsid w:val="003075F9"/>
    <w:rPr>
      <w:sz w:val="32"/>
      <w:szCs w:val="32"/>
    </w:rPr>
  </w:style>
  <w:style w:type="paragraph" w:customStyle="1" w:styleId="DocTitle">
    <w:name w:val="~DocTitle"/>
    <w:basedOn w:val="NoSpacing"/>
    <w:uiPriority w:val="34"/>
    <w:rsid w:val="003075F9"/>
    <w:rPr>
      <w:b/>
      <w:bCs/>
      <w:sz w:val="48"/>
      <w:szCs w:val="48"/>
    </w:rPr>
  </w:style>
  <w:style w:type="paragraph" w:customStyle="1" w:styleId="DocType">
    <w:name w:val="~DocType"/>
    <w:basedOn w:val="NoSpacing"/>
    <w:uiPriority w:val="34"/>
    <w:semiHidden/>
    <w:rsid w:val="003075F9"/>
  </w:style>
  <w:style w:type="paragraph" w:customStyle="1" w:styleId="Draft">
    <w:name w:val="~Draft"/>
    <w:basedOn w:val="NoSpacing"/>
    <w:uiPriority w:val="34"/>
    <w:rsid w:val="003075F9"/>
  </w:style>
  <w:style w:type="paragraph" w:customStyle="1" w:styleId="ExecSumHead">
    <w:name w:val="~ExecSumHead"/>
    <w:basedOn w:val="SecHeadNonToc"/>
    <w:next w:val="Normal"/>
    <w:uiPriority w:val="3"/>
    <w:qFormat/>
    <w:rsid w:val="003075F9"/>
    <w:pPr>
      <w:outlineLvl w:val="0"/>
    </w:pPr>
    <w:rPr>
      <w:bCs w:val="0"/>
    </w:rPr>
  </w:style>
  <w:style w:type="paragraph" w:customStyle="1" w:styleId="ExecSumSubHead">
    <w:name w:val="~ExecSumSubHead"/>
    <w:basedOn w:val="ExecSumHead"/>
    <w:next w:val="Normal"/>
    <w:uiPriority w:val="3"/>
    <w:qFormat/>
    <w:rsid w:val="00666CD7"/>
    <w:pPr>
      <w:pageBreakBefore w:val="0"/>
      <w:spacing w:before="240" w:after="120"/>
    </w:pPr>
    <w:rPr>
      <w:sz w:val="22"/>
      <w:szCs w:val="22"/>
    </w:rPr>
  </w:style>
  <w:style w:type="paragraph" w:styleId="Footer">
    <w:name w:val="footer"/>
    <w:aliases w:val="~Footer"/>
    <w:basedOn w:val="NoSpacing"/>
    <w:link w:val="FooterChar"/>
    <w:uiPriority w:val="99"/>
    <w:rsid w:val="003075F9"/>
    <w:rPr>
      <w:sz w:val="14"/>
      <w:szCs w:val="14"/>
    </w:rPr>
  </w:style>
  <w:style w:type="character" w:customStyle="1" w:styleId="FooterChar">
    <w:name w:val="Footer Char"/>
    <w:aliases w:val="~Footer Char"/>
    <w:basedOn w:val="DefaultParagraphFont"/>
    <w:link w:val="Footer"/>
    <w:uiPriority w:val="99"/>
    <w:rsid w:val="003075F9"/>
    <w:rPr>
      <w:rFonts w:eastAsiaTheme="minorEastAsia"/>
      <w:sz w:val="14"/>
      <w:szCs w:val="14"/>
    </w:rPr>
  </w:style>
  <w:style w:type="paragraph" w:customStyle="1" w:styleId="FooterBS1192">
    <w:name w:val="~FooterBS1192"/>
    <w:basedOn w:val="Footer"/>
    <w:uiPriority w:val="34"/>
    <w:rsid w:val="003075F9"/>
  </w:style>
  <w:style w:type="paragraph" w:customStyle="1" w:styleId="FooterFilepath">
    <w:name w:val="~FooterFilepath"/>
    <w:basedOn w:val="Footer"/>
    <w:uiPriority w:val="34"/>
    <w:rsid w:val="003075F9"/>
  </w:style>
  <w:style w:type="paragraph" w:customStyle="1" w:styleId="FooterJobRef">
    <w:name w:val="~FooterJobRef"/>
    <w:basedOn w:val="Footer"/>
    <w:uiPriority w:val="34"/>
    <w:rsid w:val="003075F9"/>
  </w:style>
  <w:style w:type="paragraph" w:customStyle="1" w:styleId="FooterRepNo">
    <w:name w:val="~FooterRepNo"/>
    <w:basedOn w:val="Footer"/>
    <w:uiPriority w:val="34"/>
    <w:rsid w:val="003075F9"/>
  </w:style>
  <w:style w:type="paragraph" w:customStyle="1" w:styleId="FooterRevNo">
    <w:name w:val="~FooterRevNo"/>
    <w:basedOn w:val="Footer"/>
    <w:uiPriority w:val="34"/>
    <w:rsid w:val="003075F9"/>
  </w:style>
  <w:style w:type="paragraph" w:customStyle="1" w:styleId="FooterSubDivRef">
    <w:name w:val="~FooterSubDivRef"/>
    <w:basedOn w:val="Footer"/>
    <w:uiPriority w:val="34"/>
    <w:rsid w:val="003075F9"/>
  </w:style>
  <w:style w:type="paragraph" w:customStyle="1" w:styleId="GlossaryHeading">
    <w:name w:val="~GlossaryHeading"/>
    <w:basedOn w:val="SecHeadNonToc"/>
    <w:next w:val="Normal"/>
    <w:uiPriority w:val="4"/>
    <w:qFormat/>
    <w:rsid w:val="003075F9"/>
    <w:rPr>
      <w:bCs w:val="0"/>
    </w:rPr>
  </w:style>
  <w:style w:type="paragraph" w:customStyle="1" w:styleId="GraphicLeft">
    <w:name w:val="~GraphicLeft"/>
    <w:basedOn w:val="NoSpacing"/>
    <w:uiPriority w:val="9"/>
    <w:rsid w:val="003075F9"/>
  </w:style>
  <w:style w:type="paragraph" w:customStyle="1" w:styleId="GraphicCentre">
    <w:name w:val="~GraphicCentre"/>
    <w:basedOn w:val="GraphicLeft"/>
    <w:uiPriority w:val="9"/>
    <w:rsid w:val="003075F9"/>
    <w:pPr>
      <w:jc w:val="center"/>
    </w:pPr>
  </w:style>
  <w:style w:type="paragraph" w:customStyle="1" w:styleId="GraphicRight">
    <w:name w:val="~GraphicRight"/>
    <w:basedOn w:val="GraphicLeft"/>
    <w:uiPriority w:val="9"/>
    <w:rsid w:val="003075F9"/>
    <w:pPr>
      <w:jc w:val="right"/>
    </w:pPr>
  </w:style>
  <w:style w:type="paragraph" w:customStyle="1" w:styleId="Hidden">
    <w:name w:val="~Hidden"/>
    <w:basedOn w:val="NoSpacing"/>
    <w:uiPriority w:val="34"/>
    <w:semiHidden/>
    <w:rsid w:val="003075F9"/>
    <w:pPr>
      <w:framePr w:wrap="around" w:vAnchor="page" w:hAnchor="page" w:xAlign="right" w:yAlign="bottom"/>
    </w:pPr>
    <w:rPr>
      <w:color w:val="C00000"/>
    </w:rPr>
  </w:style>
  <w:style w:type="paragraph" w:customStyle="1" w:styleId="IntroText">
    <w:name w:val="~IntroText"/>
    <w:basedOn w:val="Normal"/>
    <w:next w:val="Normal"/>
    <w:uiPriority w:val="2"/>
    <w:qFormat/>
    <w:rsid w:val="00666CD7"/>
    <w:pPr>
      <w:spacing w:after="120"/>
    </w:pPr>
  </w:style>
  <w:style w:type="paragraph" w:customStyle="1" w:styleId="KeyFactsHead">
    <w:name w:val="~KeyFactsHead"/>
    <w:basedOn w:val="Normal"/>
    <w:next w:val="Normal"/>
    <w:uiPriority w:val="7"/>
    <w:qFormat/>
    <w:rsid w:val="00666CD7"/>
    <w:pPr>
      <w:keepNext/>
      <w:spacing w:after="0" w:line="240" w:lineRule="auto"/>
    </w:pPr>
    <w:rPr>
      <w:sz w:val="72"/>
      <w:szCs w:val="72"/>
    </w:rPr>
  </w:style>
  <w:style w:type="paragraph" w:customStyle="1" w:styleId="KeyFactsText">
    <w:name w:val="~KeyFactsText"/>
    <w:basedOn w:val="Normal"/>
    <w:uiPriority w:val="7"/>
    <w:qFormat/>
    <w:rsid w:val="00DE4EF8"/>
    <w:pPr>
      <w:spacing w:before="0"/>
    </w:pPr>
    <w:rPr>
      <w:noProof/>
      <w:sz w:val="18"/>
      <w:szCs w:val="18"/>
      <w:lang w:eastAsia="en-GB"/>
    </w:rPr>
  </w:style>
  <w:style w:type="paragraph" w:customStyle="1" w:styleId="KeyMsgText">
    <w:name w:val="~KeyMsgText"/>
    <w:basedOn w:val="Normal"/>
    <w:uiPriority w:val="6"/>
    <w:rsid w:val="003075F9"/>
    <w:pPr>
      <w:spacing w:before="0" w:after="0"/>
      <w:ind w:right="2835"/>
    </w:pPr>
    <w:rPr>
      <w:sz w:val="24"/>
      <w:szCs w:val="24"/>
    </w:rPr>
  </w:style>
  <w:style w:type="paragraph" w:customStyle="1" w:styleId="KeyMsgBullet">
    <w:name w:val="~KeyMsgBullet"/>
    <w:basedOn w:val="KeyMsgText"/>
    <w:uiPriority w:val="6"/>
    <w:rsid w:val="003075F9"/>
    <w:pPr>
      <w:numPr>
        <w:numId w:val="4"/>
      </w:numPr>
      <w:spacing w:before="60" w:after="60"/>
    </w:pPr>
  </w:style>
  <w:style w:type="paragraph" w:customStyle="1" w:styleId="KeyMsgHeading">
    <w:name w:val="~KeyMsgHeading"/>
    <w:basedOn w:val="Normal"/>
    <w:next w:val="KeyMsgText"/>
    <w:uiPriority w:val="6"/>
    <w:rsid w:val="003075F9"/>
    <w:pPr>
      <w:spacing w:before="240" w:after="0"/>
      <w:ind w:right="2835"/>
    </w:pPr>
    <w:rPr>
      <w:b/>
      <w:bCs/>
      <w:color w:val="009695" w:themeColor="accent2"/>
      <w:sz w:val="24"/>
      <w:szCs w:val="24"/>
    </w:rPr>
  </w:style>
  <w:style w:type="paragraph" w:customStyle="1" w:styleId="LegalFooter">
    <w:name w:val="~LegalFooter"/>
    <w:basedOn w:val="Footer"/>
    <w:uiPriority w:val="19"/>
    <w:qFormat/>
    <w:rsid w:val="003075F9"/>
    <w:rPr>
      <w:sz w:val="12"/>
    </w:rPr>
  </w:style>
  <w:style w:type="paragraph" w:customStyle="1" w:styleId="LogoName">
    <w:name w:val="~LogoName"/>
    <w:basedOn w:val="Footer"/>
    <w:uiPriority w:val="34"/>
    <w:rsid w:val="003075F9"/>
  </w:style>
  <w:style w:type="table" w:customStyle="1" w:styleId="MMTable">
    <w:name w:val="~MMTable"/>
    <w:basedOn w:val="TableNormal"/>
    <w:uiPriority w:val="99"/>
    <w:rsid w:val="003075F9"/>
    <w:pPr>
      <w:spacing w:before="40" w:after="40" w:line="240" w:lineRule="auto"/>
    </w:pPr>
    <w:rPr>
      <w:rFonts w:ascii="Arial" w:eastAsiaTheme="minorEastAsia" w:hAnsi="Arial"/>
      <w:sz w:val="16"/>
      <w:szCs w:val="16"/>
    </w:rPr>
    <w:tblPr>
      <w:tblStyleRowBandSize w:val="1"/>
      <w:tblBorders>
        <w:top w:val="single" w:sz="8" w:space="0" w:color="auto"/>
        <w:bottom w:val="single" w:sz="8" w:space="0" w:color="auto"/>
        <w:insideH w:val="single" w:sz="2" w:space="0" w:color="2FB6BC" w:themeColor="accent1"/>
      </w:tblBorders>
    </w:tblPr>
    <w:tblStylePr w:type="firstRow">
      <w:tblPr/>
      <w:trPr>
        <w:cantSplit/>
        <w:tblHeader/>
      </w:trPr>
      <w:tcPr>
        <w:tcBorders>
          <w:top w:val="nil"/>
          <w:left w:val="nil"/>
          <w:bottom w:val="single" w:sz="8" w:space="0" w:color="auto"/>
          <w:right w:val="nil"/>
          <w:insideH w:val="single" w:sz="4" w:space="0" w:color="auto"/>
          <w:insideV w:val="nil"/>
          <w:tl2br w:val="nil"/>
          <w:tr2bl w:val="nil"/>
        </w:tcBorders>
      </w:tcPr>
    </w:tblStylePr>
    <w:tblStylePr w:type="band1Horz">
      <w:tblPr/>
      <w:tcPr>
        <w:shd w:val="clear" w:color="auto" w:fill="DFDFDF" w:themeFill="text2" w:themeFillTint="33"/>
      </w:tcPr>
    </w:tblStylePr>
  </w:style>
  <w:style w:type="paragraph" w:customStyle="1" w:styleId="NumBullet1">
    <w:name w:val="~NumBullet1"/>
    <w:basedOn w:val="Normal"/>
    <w:uiPriority w:val="1"/>
    <w:qFormat/>
    <w:rsid w:val="003075F9"/>
    <w:pPr>
      <w:numPr>
        <w:numId w:val="5"/>
      </w:numPr>
      <w:spacing w:before="60" w:after="60"/>
    </w:pPr>
  </w:style>
  <w:style w:type="paragraph" w:customStyle="1" w:styleId="NumBullet2">
    <w:name w:val="~NumBullet2"/>
    <w:basedOn w:val="Normal"/>
    <w:uiPriority w:val="1"/>
    <w:qFormat/>
    <w:rsid w:val="003075F9"/>
    <w:pPr>
      <w:numPr>
        <w:ilvl w:val="1"/>
        <w:numId w:val="5"/>
      </w:numPr>
      <w:spacing w:before="60" w:after="60"/>
    </w:pPr>
  </w:style>
  <w:style w:type="paragraph" w:customStyle="1" w:styleId="NumBullet3">
    <w:name w:val="~NumBullet3"/>
    <w:basedOn w:val="Normal"/>
    <w:uiPriority w:val="1"/>
    <w:qFormat/>
    <w:rsid w:val="003075F9"/>
    <w:pPr>
      <w:numPr>
        <w:ilvl w:val="2"/>
        <w:numId w:val="5"/>
      </w:numPr>
      <w:spacing w:before="60" w:after="60"/>
    </w:pPr>
  </w:style>
  <w:style w:type="character" w:customStyle="1" w:styleId="Pagenumber">
    <w:name w:val="~Pagenumber"/>
    <w:basedOn w:val="DefaultParagraphFont"/>
    <w:uiPriority w:val="19"/>
    <w:qFormat/>
    <w:rsid w:val="003075F9"/>
    <w:rPr>
      <w:b/>
      <w:bCs/>
      <w:szCs w:val="20"/>
    </w:rPr>
  </w:style>
  <w:style w:type="paragraph" w:customStyle="1" w:styleId="Quote">
    <w:name w:val="~Quote"/>
    <w:basedOn w:val="Normal"/>
    <w:next w:val="QuoteSource"/>
    <w:uiPriority w:val="6"/>
    <w:qFormat/>
    <w:rsid w:val="00666CD7"/>
    <w:pPr>
      <w:keepNext/>
      <w:keepLines/>
      <w:spacing w:before="240" w:after="0"/>
      <w:ind w:right="2835"/>
    </w:pPr>
    <w:rPr>
      <w:b/>
      <w:bCs/>
      <w:sz w:val="28"/>
      <w:szCs w:val="28"/>
    </w:rPr>
  </w:style>
  <w:style w:type="paragraph" w:customStyle="1" w:styleId="Source">
    <w:name w:val="~Source"/>
    <w:basedOn w:val="Normal"/>
    <w:next w:val="Normal"/>
    <w:uiPriority w:val="7"/>
    <w:qFormat/>
    <w:rsid w:val="003075F9"/>
    <w:pPr>
      <w:tabs>
        <w:tab w:val="left" w:pos="680"/>
      </w:tabs>
      <w:spacing w:before="0" w:after="240" w:line="240" w:lineRule="auto"/>
      <w:ind w:left="680" w:hanging="680"/>
    </w:pPr>
    <w:rPr>
      <w:rFonts w:eastAsia="Calibri"/>
      <w:sz w:val="16"/>
      <w:szCs w:val="16"/>
    </w:rPr>
  </w:style>
  <w:style w:type="paragraph" w:customStyle="1" w:styleId="QuoteSource">
    <w:name w:val="~QuoteSource"/>
    <w:basedOn w:val="Source"/>
    <w:next w:val="Normal"/>
    <w:uiPriority w:val="7"/>
    <w:qFormat/>
    <w:rsid w:val="003075F9"/>
    <w:pPr>
      <w:tabs>
        <w:tab w:val="clear" w:pos="680"/>
      </w:tabs>
      <w:ind w:left="0" w:right="2835" w:firstLine="0"/>
    </w:pPr>
    <w:rPr>
      <w:sz w:val="18"/>
      <w:szCs w:val="18"/>
    </w:rPr>
  </w:style>
  <w:style w:type="paragraph" w:customStyle="1" w:styleId="RefClientName">
    <w:name w:val="~RefClientName"/>
    <w:basedOn w:val="ClientName"/>
    <w:uiPriority w:val="34"/>
    <w:semiHidden/>
    <w:rsid w:val="003075F9"/>
  </w:style>
  <w:style w:type="paragraph" w:customStyle="1" w:styleId="RefConfidential">
    <w:name w:val="~RefConfidential"/>
    <w:basedOn w:val="Confidential"/>
    <w:uiPriority w:val="34"/>
    <w:semiHidden/>
    <w:rsid w:val="003075F9"/>
  </w:style>
  <w:style w:type="paragraph" w:customStyle="1" w:styleId="RefDocDate">
    <w:name w:val="~RefDocDate"/>
    <w:basedOn w:val="DocDate"/>
    <w:uiPriority w:val="34"/>
    <w:semiHidden/>
    <w:rsid w:val="003075F9"/>
  </w:style>
  <w:style w:type="paragraph" w:customStyle="1" w:styleId="RefDocFileRef">
    <w:name w:val="~RefDocFileRef"/>
    <w:basedOn w:val="DocFileRef"/>
    <w:uiPriority w:val="34"/>
    <w:semiHidden/>
    <w:rsid w:val="003075F9"/>
  </w:style>
  <w:style w:type="paragraph" w:customStyle="1" w:styleId="RefDocSubTitle">
    <w:name w:val="~RefDocSubTitle"/>
    <w:basedOn w:val="DocSubTitle"/>
    <w:uiPriority w:val="34"/>
    <w:semiHidden/>
    <w:rsid w:val="003075F9"/>
  </w:style>
  <w:style w:type="paragraph" w:customStyle="1" w:styleId="RefDocTitle">
    <w:name w:val="~RefDocTitle"/>
    <w:basedOn w:val="DocTitle"/>
    <w:uiPriority w:val="34"/>
    <w:semiHidden/>
    <w:rsid w:val="003075F9"/>
  </w:style>
  <w:style w:type="paragraph" w:customStyle="1" w:styleId="SecDivTitle">
    <w:name w:val="~SecDivTitle"/>
    <w:basedOn w:val="NoSpacing"/>
    <w:uiPriority w:val="19"/>
    <w:qFormat/>
    <w:rsid w:val="00DE4EF8"/>
    <w:pPr>
      <w:spacing w:line="264" w:lineRule="auto"/>
    </w:pPr>
    <w:rPr>
      <w:b/>
      <w:bCs/>
      <w:sz w:val="56"/>
      <w:szCs w:val="56"/>
    </w:rPr>
  </w:style>
  <w:style w:type="numbering" w:customStyle="1" w:styleId="SecListStyle">
    <w:name w:val="~SecListStyle"/>
    <w:uiPriority w:val="99"/>
    <w:rsid w:val="00EF75A7"/>
    <w:pPr>
      <w:numPr>
        <w:numId w:val="24"/>
      </w:numPr>
    </w:pPr>
  </w:style>
  <w:style w:type="paragraph" w:customStyle="1" w:styleId="SourceWide">
    <w:name w:val="~SourceWide"/>
    <w:basedOn w:val="Source"/>
    <w:next w:val="Normal"/>
    <w:uiPriority w:val="34"/>
    <w:semiHidden/>
    <w:qFormat/>
    <w:rsid w:val="003075F9"/>
  </w:style>
  <w:style w:type="paragraph" w:customStyle="1" w:styleId="Spacer">
    <w:name w:val="~Spacer"/>
    <w:basedOn w:val="NoSpacing"/>
    <w:uiPriority w:val="34"/>
    <w:semiHidden/>
    <w:rsid w:val="003075F9"/>
    <w:rPr>
      <w:rFonts w:ascii="Arial" w:hAnsi="Arial"/>
      <w:sz w:val="2"/>
      <w:szCs w:val="2"/>
    </w:rPr>
  </w:style>
  <w:style w:type="paragraph" w:customStyle="1" w:styleId="TableTextLeft">
    <w:name w:val="~TableTextLeft"/>
    <w:basedOn w:val="Normal"/>
    <w:uiPriority w:val="8"/>
    <w:qFormat/>
    <w:rsid w:val="003075F9"/>
    <w:pPr>
      <w:spacing w:before="40" w:after="40" w:line="240" w:lineRule="auto"/>
      <w:ind w:right="113"/>
    </w:pPr>
    <w:rPr>
      <w:sz w:val="16"/>
      <w:szCs w:val="16"/>
    </w:rPr>
  </w:style>
  <w:style w:type="paragraph" w:customStyle="1" w:styleId="TableBullet1">
    <w:name w:val="~TableBullet1"/>
    <w:basedOn w:val="TableTextLeft"/>
    <w:uiPriority w:val="8"/>
    <w:qFormat/>
    <w:rsid w:val="003075F9"/>
    <w:pPr>
      <w:numPr>
        <w:numId w:val="6"/>
      </w:numPr>
    </w:pPr>
    <w:rPr>
      <w:rFonts w:eastAsia="Calibri"/>
    </w:rPr>
  </w:style>
  <w:style w:type="paragraph" w:customStyle="1" w:styleId="TableBullet2">
    <w:name w:val="~TableBullet2"/>
    <w:basedOn w:val="TableTextLeft"/>
    <w:uiPriority w:val="8"/>
    <w:qFormat/>
    <w:rsid w:val="003075F9"/>
    <w:pPr>
      <w:numPr>
        <w:ilvl w:val="1"/>
        <w:numId w:val="6"/>
      </w:numPr>
    </w:pPr>
  </w:style>
  <w:style w:type="paragraph" w:customStyle="1" w:styleId="TableBullet3">
    <w:name w:val="~TableBullet3"/>
    <w:basedOn w:val="TableTextLeft"/>
    <w:uiPriority w:val="8"/>
    <w:qFormat/>
    <w:rsid w:val="003075F9"/>
    <w:pPr>
      <w:numPr>
        <w:ilvl w:val="2"/>
        <w:numId w:val="6"/>
      </w:numPr>
    </w:pPr>
  </w:style>
  <w:style w:type="table" w:customStyle="1" w:styleId="TableClear">
    <w:name w:val="~TableClear"/>
    <w:basedOn w:val="TableNormal"/>
    <w:uiPriority w:val="99"/>
    <w:rsid w:val="003075F9"/>
    <w:rPr>
      <w:rFonts w:eastAsiaTheme="minorEastAsia"/>
    </w:rPr>
    <w:tblPr>
      <w:tblCellMar>
        <w:left w:w="0" w:type="dxa"/>
        <w:right w:w="0" w:type="dxa"/>
      </w:tblCellMar>
    </w:tblPr>
  </w:style>
  <w:style w:type="paragraph" w:customStyle="1" w:styleId="TableHeadingLeft">
    <w:name w:val="~TableHeadingLeft"/>
    <w:basedOn w:val="TableTextLeft"/>
    <w:uiPriority w:val="8"/>
    <w:qFormat/>
    <w:rsid w:val="003075F9"/>
    <w:pPr>
      <w:keepNext/>
    </w:pPr>
    <w:rPr>
      <w:b/>
      <w:bCs/>
      <w:color w:val="2FB6BC" w:themeColor="accent1"/>
      <w:sz w:val="18"/>
      <w:szCs w:val="18"/>
    </w:rPr>
  </w:style>
  <w:style w:type="paragraph" w:customStyle="1" w:styleId="TableHeadingCentre">
    <w:name w:val="~TableHeadingCentre"/>
    <w:basedOn w:val="TableHeadingLeft"/>
    <w:uiPriority w:val="8"/>
    <w:qFormat/>
    <w:rsid w:val="003075F9"/>
    <w:pPr>
      <w:jc w:val="center"/>
    </w:pPr>
    <w:rPr>
      <w:bCs w:val="0"/>
    </w:rPr>
  </w:style>
  <w:style w:type="paragraph" w:customStyle="1" w:styleId="TableHeadingRight">
    <w:name w:val="~TableHeadingRight"/>
    <w:basedOn w:val="TableHeadingLeft"/>
    <w:uiPriority w:val="8"/>
    <w:qFormat/>
    <w:rsid w:val="003075F9"/>
    <w:pPr>
      <w:ind w:right="0"/>
      <w:jc w:val="right"/>
    </w:pPr>
  </w:style>
  <w:style w:type="table" w:customStyle="1" w:styleId="TableNormal0">
    <w:name w:val="~TableNormal"/>
    <w:basedOn w:val="TableNormal"/>
    <w:semiHidden/>
    <w:rsid w:val="003075F9"/>
    <w:pPr>
      <w:spacing w:before="120" w:after="0" w:line="240" w:lineRule="auto"/>
    </w:pPr>
    <w:rPr>
      <w:rFonts w:eastAsiaTheme="minorEastAsia"/>
    </w:rPr>
    <w:tblPr/>
  </w:style>
  <w:style w:type="paragraph" w:customStyle="1" w:styleId="TableTextCentre">
    <w:name w:val="~TableTextCentre"/>
    <w:basedOn w:val="TableTextLeft"/>
    <w:uiPriority w:val="8"/>
    <w:qFormat/>
    <w:rsid w:val="003075F9"/>
    <w:pPr>
      <w:jc w:val="center"/>
    </w:pPr>
  </w:style>
  <w:style w:type="paragraph" w:customStyle="1" w:styleId="TableTextRight">
    <w:name w:val="~TableTextRight"/>
    <w:basedOn w:val="TableTextLeft"/>
    <w:uiPriority w:val="8"/>
    <w:qFormat/>
    <w:rsid w:val="003075F9"/>
    <w:pPr>
      <w:ind w:right="0"/>
      <w:jc w:val="right"/>
    </w:pPr>
  </w:style>
  <w:style w:type="paragraph" w:customStyle="1" w:styleId="TableTotalLeft">
    <w:name w:val="~TableTotalLeft"/>
    <w:basedOn w:val="TableTextLeft"/>
    <w:uiPriority w:val="8"/>
    <w:qFormat/>
    <w:rsid w:val="003075F9"/>
    <w:rPr>
      <w:b/>
      <w:bCs/>
    </w:rPr>
  </w:style>
  <w:style w:type="paragraph" w:customStyle="1" w:styleId="TableTotalCentre">
    <w:name w:val="~TableTotalCentre"/>
    <w:basedOn w:val="TableTotalLeft"/>
    <w:uiPriority w:val="8"/>
    <w:qFormat/>
    <w:rsid w:val="003075F9"/>
    <w:pPr>
      <w:jc w:val="center"/>
    </w:pPr>
    <w:rPr>
      <w:bCs w:val="0"/>
    </w:rPr>
  </w:style>
  <w:style w:type="paragraph" w:customStyle="1" w:styleId="TableTotalRight">
    <w:name w:val="~TableTotalRight"/>
    <w:basedOn w:val="TableTotalLeft"/>
    <w:uiPriority w:val="8"/>
    <w:qFormat/>
    <w:rsid w:val="003075F9"/>
    <w:pPr>
      <w:ind w:right="0"/>
      <w:jc w:val="right"/>
    </w:pPr>
  </w:style>
  <w:style w:type="paragraph" w:customStyle="1" w:styleId="WebAddress">
    <w:name w:val="~WebAddress"/>
    <w:basedOn w:val="NoSpacing"/>
    <w:uiPriority w:val="19"/>
    <w:qFormat/>
    <w:rsid w:val="003075F9"/>
    <w:rPr>
      <w:b/>
      <w:bCs/>
    </w:rPr>
  </w:style>
  <w:style w:type="paragraph" w:styleId="BalloonText">
    <w:name w:val="Balloon Text"/>
    <w:basedOn w:val="Normal"/>
    <w:link w:val="BalloonTextChar"/>
    <w:uiPriority w:val="99"/>
    <w:semiHidden/>
    <w:unhideWhenUsed/>
    <w:rsid w:val="003075F9"/>
    <w:pPr>
      <w:spacing w:after="0" w:line="240" w:lineRule="auto"/>
    </w:pPr>
    <w:rPr>
      <w:rFonts w:ascii="Tahoma" w:hAnsi="Tahoma" w:cs="Tahoma"/>
      <w:color w:val="808080" w:themeColor="background1" w:themeShade="80"/>
      <w:sz w:val="16"/>
      <w:szCs w:val="16"/>
    </w:rPr>
  </w:style>
  <w:style w:type="character" w:customStyle="1" w:styleId="BalloonTextChar">
    <w:name w:val="Balloon Text Char"/>
    <w:basedOn w:val="DefaultParagraphFont"/>
    <w:link w:val="BalloonText"/>
    <w:uiPriority w:val="99"/>
    <w:semiHidden/>
    <w:rsid w:val="003075F9"/>
    <w:rPr>
      <w:rFonts w:ascii="Tahoma" w:eastAsiaTheme="minorEastAsia" w:hAnsi="Tahoma" w:cs="Tahoma"/>
      <w:color w:val="808080" w:themeColor="background1" w:themeShade="80"/>
      <w:sz w:val="16"/>
      <w:szCs w:val="16"/>
    </w:rPr>
  </w:style>
  <w:style w:type="paragraph" w:styleId="Bibliography">
    <w:name w:val="Bibliography"/>
    <w:basedOn w:val="Normal"/>
    <w:next w:val="Normal"/>
    <w:uiPriority w:val="39"/>
    <w:semiHidden/>
    <w:rsid w:val="003075F9"/>
  </w:style>
  <w:style w:type="paragraph" w:styleId="BlockText">
    <w:name w:val="Block Text"/>
    <w:basedOn w:val="Normal"/>
    <w:uiPriority w:val="99"/>
    <w:semiHidden/>
    <w:unhideWhenUsed/>
    <w:rsid w:val="003075F9"/>
    <w:pPr>
      <w:pBdr>
        <w:top w:val="single" w:sz="2" w:space="10" w:color="2FB6BC" w:themeColor="accent1" w:frame="1"/>
        <w:left w:val="single" w:sz="2" w:space="10" w:color="2FB6BC" w:themeColor="accent1" w:frame="1"/>
        <w:bottom w:val="single" w:sz="2" w:space="10" w:color="2FB6BC" w:themeColor="accent1" w:frame="1"/>
        <w:right w:val="single" w:sz="2" w:space="10" w:color="2FB6BC" w:themeColor="accent1" w:frame="1"/>
      </w:pBdr>
      <w:ind w:left="1152" w:right="1152"/>
    </w:pPr>
    <w:rPr>
      <w:i/>
      <w:iCs/>
      <w:color w:val="2FB6BC" w:themeColor="accent1"/>
    </w:rPr>
  </w:style>
  <w:style w:type="paragraph" w:styleId="BodyText">
    <w:name w:val="Body Text"/>
    <w:basedOn w:val="Normal"/>
    <w:link w:val="BodyTextChar"/>
    <w:uiPriority w:val="99"/>
    <w:semiHidden/>
    <w:unhideWhenUsed/>
    <w:rsid w:val="003075F9"/>
    <w:pPr>
      <w:spacing w:after="120"/>
    </w:pPr>
  </w:style>
  <w:style w:type="character" w:customStyle="1" w:styleId="BodyTextChar">
    <w:name w:val="Body Text Char"/>
    <w:basedOn w:val="DefaultParagraphFont"/>
    <w:link w:val="BodyText"/>
    <w:uiPriority w:val="99"/>
    <w:semiHidden/>
    <w:rsid w:val="003075F9"/>
    <w:rPr>
      <w:rFonts w:eastAsiaTheme="minorEastAsia"/>
    </w:rPr>
  </w:style>
  <w:style w:type="paragraph" w:styleId="BodyText2">
    <w:name w:val="Body Text 2"/>
    <w:basedOn w:val="Normal"/>
    <w:link w:val="BodyText2Char"/>
    <w:uiPriority w:val="99"/>
    <w:semiHidden/>
    <w:unhideWhenUsed/>
    <w:rsid w:val="003075F9"/>
    <w:pPr>
      <w:spacing w:after="120" w:line="480" w:lineRule="auto"/>
    </w:pPr>
  </w:style>
  <w:style w:type="character" w:customStyle="1" w:styleId="BodyText2Char">
    <w:name w:val="Body Text 2 Char"/>
    <w:basedOn w:val="DefaultParagraphFont"/>
    <w:link w:val="BodyText2"/>
    <w:uiPriority w:val="99"/>
    <w:semiHidden/>
    <w:rsid w:val="003075F9"/>
    <w:rPr>
      <w:rFonts w:eastAsiaTheme="minorEastAsia"/>
    </w:rPr>
  </w:style>
  <w:style w:type="paragraph" w:styleId="BodyText3">
    <w:name w:val="Body Text 3"/>
    <w:basedOn w:val="Normal"/>
    <w:link w:val="BodyText3Char"/>
    <w:uiPriority w:val="99"/>
    <w:semiHidden/>
    <w:unhideWhenUsed/>
    <w:rsid w:val="003075F9"/>
    <w:pPr>
      <w:spacing w:after="120"/>
    </w:pPr>
    <w:rPr>
      <w:sz w:val="16"/>
      <w:szCs w:val="16"/>
    </w:rPr>
  </w:style>
  <w:style w:type="character" w:customStyle="1" w:styleId="BodyText3Char">
    <w:name w:val="Body Text 3 Char"/>
    <w:basedOn w:val="DefaultParagraphFont"/>
    <w:link w:val="BodyText3"/>
    <w:uiPriority w:val="99"/>
    <w:semiHidden/>
    <w:rsid w:val="003075F9"/>
    <w:rPr>
      <w:rFonts w:eastAsiaTheme="minorEastAsia"/>
      <w:sz w:val="16"/>
      <w:szCs w:val="16"/>
    </w:rPr>
  </w:style>
  <w:style w:type="paragraph" w:styleId="BodyTextFirstIndent">
    <w:name w:val="Body Text First Indent"/>
    <w:basedOn w:val="BodyText"/>
    <w:link w:val="BodyTextFirstIndentChar"/>
    <w:uiPriority w:val="99"/>
    <w:semiHidden/>
    <w:unhideWhenUsed/>
    <w:rsid w:val="003075F9"/>
    <w:pPr>
      <w:spacing w:after="160"/>
      <w:ind w:firstLine="360"/>
    </w:pPr>
  </w:style>
  <w:style w:type="character" w:customStyle="1" w:styleId="BodyTextFirstIndentChar">
    <w:name w:val="Body Text First Indent Char"/>
    <w:basedOn w:val="BodyTextChar"/>
    <w:link w:val="BodyTextFirstIndent"/>
    <w:uiPriority w:val="99"/>
    <w:semiHidden/>
    <w:rsid w:val="003075F9"/>
    <w:rPr>
      <w:rFonts w:eastAsiaTheme="minorEastAsia"/>
    </w:rPr>
  </w:style>
  <w:style w:type="paragraph" w:styleId="BodyTextIndent">
    <w:name w:val="Body Text Indent"/>
    <w:basedOn w:val="Normal"/>
    <w:link w:val="BodyTextIndentChar"/>
    <w:uiPriority w:val="99"/>
    <w:semiHidden/>
    <w:unhideWhenUsed/>
    <w:rsid w:val="003075F9"/>
    <w:pPr>
      <w:spacing w:after="120"/>
      <w:ind w:left="283"/>
    </w:pPr>
  </w:style>
  <w:style w:type="character" w:customStyle="1" w:styleId="BodyTextIndentChar">
    <w:name w:val="Body Text Indent Char"/>
    <w:basedOn w:val="DefaultParagraphFont"/>
    <w:link w:val="BodyTextIndent"/>
    <w:uiPriority w:val="99"/>
    <w:semiHidden/>
    <w:rsid w:val="003075F9"/>
    <w:rPr>
      <w:rFonts w:eastAsiaTheme="minorEastAsia"/>
    </w:rPr>
  </w:style>
  <w:style w:type="paragraph" w:styleId="BodyTextFirstIndent2">
    <w:name w:val="Body Text First Indent 2"/>
    <w:basedOn w:val="BodyTextIndent"/>
    <w:link w:val="BodyTextFirstIndent2Char"/>
    <w:uiPriority w:val="99"/>
    <w:semiHidden/>
    <w:unhideWhenUsed/>
    <w:rsid w:val="003075F9"/>
    <w:pPr>
      <w:spacing w:after="160"/>
      <w:ind w:left="360" w:firstLine="360"/>
    </w:pPr>
  </w:style>
  <w:style w:type="character" w:customStyle="1" w:styleId="BodyTextFirstIndent2Char">
    <w:name w:val="Body Text First Indent 2 Char"/>
    <w:basedOn w:val="BodyTextIndentChar"/>
    <w:link w:val="BodyTextFirstIndent2"/>
    <w:uiPriority w:val="99"/>
    <w:semiHidden/>
    <w:rsid w:val="003075F9"/>
    <w:rPr>
      <w:rFonts w:eastAsiaTheme="minorEastAsia"/>
    </w:rPr>
  </w:style>
  <w:style w:type="paragraph" w:styleId="BodyTextIndent2">
    <w:name w:val="Body Text Indent 2"/>
    <w:basedOn w:val="Normal"/>
    <w:link w:val="BodyTextIndent2Char"/>
    <w:uiPriority w:val="99"/>
    <w:semiHidden/>
    <w:unhideWhenUsed/>
    <w:rsid w:val="003075F9"/>
    <w:pPr>
      <w:spacing w:after="120" w:line="480" w:lineRule="auto"/>
      <w:ind w:left="283"/>
    </w:pPr>
  </w:style>
  <w:style w:type="character" w:customStyle="1" w:styleId="BodyTextIndent2Char">
    <w:name w:val="Body Text Indent 2 Char"/>
    <w:basedOn w:val="DefaultParagraphFont"/>
    <w:link w:val="BodyTextIndent2"/>
    <w:uiPriority w:val="99"/>
    <w:semiHidden/>
    <w:rsid w:val="003075F9"/>
    <w:rPr>
      <w:rFonts w:eastAsiaTheme="minorEastAsia"/>
    </w:rPr>
  </w:style>
  <w:style w:type="paragraph" w:styleId="BodyTextIndent3">
    <w:name w:val="Body Text Indent 3"/>
    <w:basedOn w:val="Normal"/>
    <w:link w:val="BodyTextIndent3Char"/>
    <w:uiPriority w:val="99"/>
    <w:semiHidden/>
    <w:unhideWhenUsed/>
    <w:rsid w:val="003075F9"/>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3075F9"/>
    <w:rPr>
      <w:rFonts w:eastAsiaTheme="minorEastAsia"/>
      <w:sz w:val="16"/>
      <w:szCs w:val="16"/>
    </w:rPr>
  </w:style>
  <w:style w:type="character" w:styleId="BookTitle">
    <w:name w:val="Book Title"/>
    <w:basedOn w:val="DefaultParagraphFont"/>
    <w:uiPriority w:val="39"/>
    <w:semiHidden/>
    <w:qFormat/>
    <w:rsid w:val="003075F9"/>
    <w:rPr>
      <w:b/>
      <w:bCs/>
      <w:i/>
      <w:iCs/>
      <w:spacing w:val="5"/>
      <w:szCs w:val="20"/>
    </w:rPr>
  </w:style>
  <w:style w:type="paragraph" w:styleId="Closing">
    <w:name w:val="Closing"/>
    <w:basedOn w:val="Normal"/>
    <w:link w:val="ClosingChar"/>
    <w:uiPriority w:val="99"/>
    <w:semiHidden/>
    <w:unhideWhenUsed/>
    <w:rsid w:val="003075F9"/>
    <w:pPr>
      <w:spacing w:before="0" w:after="0" w:line="240" w:lineRule="auto"/>
      <w:ind w:left="4252"/>
    </w:pPr>
  </w:style>
  <w:style w:type="character" w:customStyle="1" w:styleId="ClosingChar">
    <w:name w:val="Closing Char"/>
    <w:basedOn w:val="DefaultParagraphFont"/>
    <w:link w:val="Closing"/>
    <w:uiPriority w:val="99"/>
    <w:semiHidden/>
    <w:rsid w:val="003075F9"/>
    <w:rPr>
      <w:rFonts w:eastAsiaTheme="minorEastAsia"/>
    </w:rPr>
  </w:style>
  <w:style w:type="table" w:styleId="ColorfulGrid">
    <w:name w:val="Colorful Grid"/>
    <w:basedOn w:val="TableNormal"/>
    <w:uiPriority w:val="73"/>
    <w:semiHidden/>
    <w:unhideWhenUsed/>
    <w:rsid w:val="003075F9"/>
    <w:pPr>
      <w:spacing w:after="0" w:line="240" w:lineRule="auto"/>
    </w:pPr>
    <w:rPr>
      <w:rFonts w:eastAsiaTheme="minorEastAsia"/>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semiHidden/>
    <w:unhideWhenUsed/>
    <w:rsid w:val="003075F9"/>
    <w:pPr>
      <w:spacing w:after="0" w:line="240" w:lineRule="auto"/>
    </w:pPr>
    <w:rPr>
      <w:rFonts w:eastAsiaTheme="minorEastAsia"/>
      <w:color w:val="000000" w:themeColor="text1"/>
    </w:rPr>
    <w:tblPr>
      <w:tblStyleRowBandSize w:val="1"/>
      <w:tblStyleColBandSize w:val="1"/>
      <w:tblBorders>
        <w:insideH w:val="single" w:sz="4" w:space="0" w:color="FFFFFF" w:themeColor="background1"/>
      </w:tblBorders>
    </w:tblPr>
    <w:tcPr>
      <w:shd w:val="clear" w:color="auto" w:fill="D3F2F4" w:themeFill="accent1" w:themeFillTint="33"/>
    </w:tcPr>
    <w:tblStylePr w:type="firstRow">
      <w:rPr>
        <w:b/>
        <w:bCs/>
      </w:rPr>
      <w:tblPr/>
      <w:tcPr>
        <w:shd w:val="clear" w:color="auto" w:fill="A7E6E9" w:themeFill="accent1" w:themeFillTint="66"/>
      </w:tcPr>
    </w:tblStylePr>
    <w:tblStylePr w:type="lastRow">
      <w:rPr>
        <w:b/>
        <w:bCs/>
        <w:color w:val="000000" w:themeColor="text1"/>
      </w:rPr>
      <w:tblPr/>
      <w:tcPr>
        <w:shd w:val="clear" w:color="auto" w:fill="A7E6E9" w:themeFill="accent1" w:themeFillTint="66"/>
      </w:tcPr>
    </w:tblStylePr>
    <w:tblStylePr w:type="firstCol">
      <w:rPr>
        <w:color w:val="FFFFFF" w:themeColor="background1"/>
      </w:rPr>
      <w:tblPr/>
      <w:tcPr>
        <w:shd w:val="clear" w:color="auto" w:fill="23888C" w:themeFill="accent1" w:themeFillShade="BF"/>
      </w:tcPr>
    </w:tblStylePr>
    <w:tblStylePr w:type="lastCol">
      <w:rPr>
        <w:color w:val="FFFFFF" w:themeColor="background1"/>
      </w:rPr>
      <w:tblPr/>
      <w:tcPr>
        <w:shd w:val="clear" w:color="auto" w:fill="23888C" w:themeFill="accent1" w:themeFillShade="BF"/>
      </w:tcPr>
    </w:tblStylePr>
    <w:tblStylePr w:type="band1Vert">
      <w:tblPr/>
      <w:tcPr>
        <w:shd w:val="clear" w:color="auto" w:fill="91E0E3" w:themeFill="accent1" w:themeFillTint="7F"/>
      </w:tcPr>
    </w:tblStylePr>
    <w:tblStylePr w:type="band1Horz">
      <w:tblPr/>
      <w:tcPr>
        <w:shd w:val="clear" w:color="auto" w:fill="91E0E3" w:themeFill="accent1" w:themeFillTint="7F"/>
      </w:tcPr>
    </w:tblStylePr>
  </w:style>
  <w:style w:type="table" w:styleId="ColorfulGrid-Accent2">
    <w:name w:val="Colorful Grid Accent 2"/>
    <w:basedOn w:val="TableNormal"/>
    <w:uiPriority w:val="73"/>
    <w:semiHidden/>
    <w:unhideWhenUsed/>
    <w:rsid w:val="003075F9"/>
    <w:pPr>
      <w:spacing w:after="0" w:line="240" w:lineRule="auto"/>
    </w:pPr>
    <w:rPr>
      <w:rFonts w:eastAsiaTheme="minorEastAsia"/>
      <w:color w:val="000000" w:themeColor="text1"/>
    </w:rPr>
    <w:tblPr>
      <w:tblStyleRowBandSize w:val="1"/>
      <w:tblStyleColBandSize w:val="1"/>
      <w:tblBorders>
        <w:insideH w:val="single" w:sz="4" w:space="0" w:color="FFFFFF" w:themeColor="background1"/>
      </w:tblBorders>
    </w:tblPr>
    <w:tcPr>
      <w:shd w:val="clear" w:color="auto" w:fill="B7FFFE" w:themeFill="accent2" w:themeFillTint="33"/>
    </w:tcPr>
    <w:tblStylePr w:type="firstRow">
      <w:rPr>
        <w:b/>
        <w:bCs/>
      </w:rPr>
      <w:tblPr/>
      <w:tcPr>
        <w:shd w:val="clear" w:color="auto" w:fill="6FFFFD" w:themeFill="accent2" w:themeFillTint="66"/>
      </w:tcPr>
    </w:tblStylePr>
    <w:tblStylePr w:type="lastRow">
      <w:rPr>
        <w:b/>
        <w:bCs/>
        <w:color w:val="000000" w:themeColor="text1"/>
      </w:rPr>
      <w:tblPr/>
      <w:tcPr>
        <w:shd w:val="clear" w:color="auto" w:fill="6FFFFD" w:themeFill="accent2" w:themeFillTint="66"/>
      </w:tcPr>
    </w:tblStylePr>
    <w:tblStylePr w:type="firstCol">
      <w:rPr>
        <w:color w:val="FFFFFF" w:themeColor="background1"/>
      </w:rPr>
      <w:tblPr/>
      <w:tcPr>
        <w:shd w:val="clear" w:color="auto" w:fill="00706F" w:themeFill="accent2" w:themeFillShade="BF"/>
      </w:tcPr>
    </w:tblStylePr>
    <w:tblStylePr w:type="lastCol">
      <w:rPr>
        <w:color w:val="FFFFFF" w:themeColor="background1"/>
      </w:rPr>
      <w:tblPr/>
      <w:tcPr>
        <w:shd w:val="clear" w:color="auto" w:fill="00706F" w:themeFill="accent2" w:themeFillShade="BF"/>
      </w:tcPr>
    </w:tblStylePr>
    <w:tblStylePr w:type="band1Vert">
      <w:tblPr/>
      <w:tcPr>
        <w:shd w:val="clear" w:color="auto" w:fill="4BFFFD" w:themeFill="accent2" w:themeFillTint="7F"/>
      </w:tcPr>
    </w:tblStylePr>
    <w:tblStylePr w:type="band1Horz">
      <w:tblPr/>
      <w:tcPr>
        <w:shd w:val="clear" w:color="auto" w:fill="4BFFFD" w:themeFill="accent2" w:themeFillTint="7F"/>
      </w:tcPr>
    </w:tblStylePr>
  </w:style>
  <w:style w:type="table" w:styleId="ColorfulGrid-Accent3">
    <w:name w:val="Colorful Grid Accent 3"/>
    <w:basedOn w:val="TableNormal"/>
    <w:uiPriority w:val="73"/>
    <w:semiHidden/>
    <w:unhideWhenUsed/>
    <w:rsid w:val="003075F9"/>
    <w:pPr>
      <w:spacing w:after="0" w:line="240" w:lineRule="auto"/>
    </w:pPr>
    <w:rPr>
      <w:rFonts w:eastAsiaTheme="minorEastAsia"/>
      <w:color w:val="000000" w:themeColor="text1"/>
    </w:rPr>
    <w:tblPr>
      <w:tblStyleRowBandSize w:val="1"/>
      <w:tblStyleColBandSize w:val="1"/>
      <w:tblBorders>
        <w:insideH w:val="single" w:sz="4" w:space="0" w:color="FFFFFF" w:themeColor="background1"/>
      </w:tblBorders>
    </w:tblPr>
    <w:tcPr>
      <w:shd w:val="clear" w:color="auto" w:fill="D2E6F5" w:themeFill="accent3" w:themeFillTint="33"/>
    </w:tcPr>
    <w:tblStylePr w:type="firstRow">
      <w:rPr>
        <w:b/>
        <w:bCs/>
      </w:rPr>
      <w:tblPr/>
      <w:tcPr>
        <w:shd w:val="clear" w:color="auto" w:fill="A6CEEC" w:themeFill="accent3" w:themeFillTint="66"/>
      </w:tcPr>
    </w:tblStylePr>
    <w:tblStylePr w:type="lastRow">
      <w:rPr>
        <w:b/>
        <w:bCs/>
        <w:color w:val="000000" w:themeColor="text1"/>
      </w:rPr>
      <w:tblPr/>
      <w:tcPr>
        <w:shd w:val="clear" w:color="auto" w:fill="A6CEEC" w:themeFill="accent3" w:themeFillTint="66"/>
      </w:tcPr>
    </w:tblStylePr>
    <w:tblStylePr w:type="firstCol">
      <w:rPr>
        <w:color w:val="FFFFFF" w:themeColor="background1"/>
      </w:rPr>
      <w:tblPr/>
      <w:tcPr>
        <w:shd w:val="clear" w:color="auto" w:fill="206394" w:themeFill="accent3" w:themeFillShade="BF"/>
      </w:tcPr>
    </w:tblStylePr>
    <w:tblStylePr w:type="lastCol">
      <w:rPr>
        <w:color w:val="FFFFFF" w:themeColor="background1"/>
      </w:rPr>
      <w:tblPr/>
      <w:tcPr>
        <w:shd w:val="clear" w:color="auto" w:fill="206394" w:themeFill="accent3" w:themeFillShade="BF"/>
      </w:tcPr>
    </w:tblStylePr>
    <w:tblStylePr w:type="band1Vert">
      <w:tblPr/>
      <w:tcPr>
        <w:shd w:val="clear" w:color="auto" w:fill="91C3E7" w:themeFill="accent3" w:themeFillTint="7F"/>
      </w:tcPr>
    </w:tblStylePr>
    <w:tblStylePr w:type="band1Horz">
      <w:tblPr/>
      <w:tcPr>
        <w:shd w:val="clear" w:color="auto" w:fill="91C3E7" w:themeFill="accent3" w:themeFillTint="7F"/>
      </w:tcPr>
    </w:tblStylePr>
  </w:style>
  <w:style w:type="table" w:styleId="ColorfulGrid-Accent4">
    <w:name w:val="Colorful Grid Accent 4"/>
    <w:basedOn w:val="TableNormal"/>
    <w:uiPriority w:val="73"/>
    <w:semiHidden/>
    <w:unhideWhenUsed/>
    <w:rsid w:val="003075F9"/>
    <w:pPr>
      <w:spacing w:after="0" w:line="240" w:lineRule="auto"/>
    </w:pPr>
    <w:rPr>
      <w:rFonts w:eastAsiaTheme="minorEastAsia"/>
      <w:color w:val="000000" w:themeColor="text1"/>
    </w:rPr>
    <w:tblPr>
      <w:tblStyleRowBandSize w:val="1"/>
      <w:tblStyleColBandSize w:val="1"/>
      <w:tblBorders>
        <w:insideH w:val="single" w:sz="4" w:space="0" w:color="FFFFFF" w:themeColor="background1"/>
      </w:tblBorders>
    </w:tblPr>
    <w:tcPr>
      <w:shd w:val="clear" w:color="auto" w:fill="C9E3F3" w:themeFill="accent4" w:themeFillTint="33"/>
    </w:tcPr>
    <w:tblStylePr w:type="firstRow">
      <w:rPr>
        <w:b/>
        <w:bCs/>
      </w:rPr>
      <w:tblPr/>
      <w:tcPr>
        <w:shd w:val="clear" w:color="auto" w:fill="94C7E8" w:themeFill="accent4" w:themeFillTint="66"/>
      </w:tcPr>
    </w:tblStylePr>
    <w:tblStylePr w:type="lastRow">
      <w:rPr>
        <w:b/>
        <w:bCs/>
        <w:color w:val="000000" w:themeColor="text1"/>
      </w:rPr>
      <w:tblPr/>
      <w:tcPr>
        <w:shd w:val="clear" w:color="auto" w:fill="94C7E8" w:themeFill="accent4" w:themeFillTint="66"/>
      </w:tcPr>
    </w:tblStylePr>
    <w:tblStylePr w:type="firstCol">
      <w:rPr>
        <w:color w:val="FFFFFF" w:themeColor="background1"/>
      </w:rPr>
      <w:tblPr/>
      <w:tcPr>
        <w:shd w:val="clear" w:color="auto" w:fill="184F72" w:themeFill="accent4" w:themeFillShade="BF"/>
      </w:tcPr>
    </w:tblStylePr>
    <w:tblStylePr w:type="lastCol">
      <w:rPr>
        <w:color w:val="FFFFFF" w:themeColor="background1"/>
      </w:rPr>
      <w:tblPr/>
      <w:tcPr>
        <w:shd w:val="clear" w:color="auto" w:fill="184F72" w:themeFill="accent4" w:themeFillShade="BF"/>
      </w:tcPr>
    </w:tblStylePr>
    <w:tblStylePr w:type="band1Vert">
      <w:tblPr/>
      <w:tcPr>
        <w:shd w:val="clear" w:color="auto" w:fill="7ABAE2" w:themeFill="accent4" w:themeFillTint="7F"/>
      </w:tcPr>
    </w:tblStylePr>
    <w:tblStylePr w:type="band1Horz">
      <w:tblPr/>
      <w:tcPr>
        <w:shd w:val="clear" w:color="auto" w:fill="7ABAE2" w:themeFill="accent4" w:themeFillTint="7F"/>
      </w:tcPr>
    </w:tblStylePr>
  </w:style>
  <w:style w:type="table" w:styleId="ColorfulGrid-Accent5">
    <w:name w:val="Colorful Grid Accent 5"/>
    <w:basedOn w:val="TableNormal"/>
    <w:uiPriority w:val="73"/>
    <w:semiHidden/>
    <w:unhideWhenUsed/>
    <w:rsid w:val="003075F9"/>
    <w:pPr>
      <w:spacing w:after="0" w:line="240" w:lineRule="auto"/>
    </w:pPr>
    <w:rPr>
      <w:rFonts w:eastAsiaTheme="minorEastAsia"/>
      <w:color w:val="000000" w:themeColor="text1"/>
    </w:rPr>
    <w:tblPr>
      <w:tblStyleRowBandSize w:val="1"/>
      <w:tblStyleColBandSize w:val="1"/>
      <w:tblBorders>
        <w:insideH w:val="single" w:sz="4" w:space="0" w:color="FFFFFF" w:themeColor="background1"/>
      </w:tblBorders>
    </w:tblPr>
    <w:tcPr>
      <w:shd w:val="clear" w:color="auto" w:fill="D7F0D9" w:themeFill="accent5" w:themeFillTint="33"/>
    </w:tcPr>
    <w:tblStylePr w:type="firstRow">
      <w:rPr>
        <w:b/>
        <w:bCs/>
      </w:rPr>
      <w:tblPr/>
      <w:tcPr>
        <w:shd w:val="clear" w:color="auto" w:fill="AFE1B4" w:themeFill="accent5" w:themeFillTint="66"/>
      </w:tcPr>
    </w:tblStylePr>
    <w:tblStylePr w:type="lastRow">
      <w:rPr>
        <w:b/>
        <w:bCs/>
        <w:color w:val="000000" w:themeColor="text1"/>
      </w:rPr>
      <w:tblPr/>
      <w:tcPr>
        <w:shd w:val="clear" w:color="auto" w:fill="AFE1B4" w:themeFill="accent5" w:themeFillTint="66"/>
      </w:tcPr>
    </w:tblStylePr>
    <w:tblStylePr w:type="firstCol">
      <w:rPr>
        <w:color w:val="FFFFFF" w:themeColor="background1"/>
      </w:rPr>
      <w:tblPr/>
      <w:tcPr>
        <w:shd w:val="clear" w:color="auto" w:fill="308038" w:themeFill="accent5" w:themeFillShade="BF"/>
      </w:tcPr>
    </w:tblStylePr>
    <w:tblStylePr w:type="lastCol">
      <w:rPr>
        <w:color w:val="FFFFFF" w:themeColor="background1"/>
      </w:rPr>
      <w:tblPr/>
      <w:tcPr>
        <w:shd w:val="clear" w:color="auto" w:fill="308038" w:themeFill="accent5" w:themeFillShade="BF"/>
      </w:tcPr>
    </w:tblStylePr>
    <w:tblStylePr w:type="band1Vert">
      <w:tblPr/>
      <w:tcPr>
        <w:shd w:val="clear" w:color="auto" w:fill="9CD9A2" w:themeFill="accent5" w:themeFillTint="7F"/>
      </w:tcPr>
    </w:tblStylePr>
    <w:tblStylePr w:type="band1Horz">
      <w:tblPr/>
      <w:tcPr>
        <w:shd w:val="clear" w:color="auto" w:fill="9CD9A2" w:themeFill="accent5" w:themeFillTint="7F"/>
      </w:tcPr>
    </w:tblStylePr>
  </w:style>
  <w:style w:type="table" w:styleId="ColorfulGrid-Accent6">
    <w:name w:val="Colorful Grid Accent 6"/>
    <w:basedOn w:val="TableNormal"/>
    <w:uiPriority w:val="73"/>
    <w:semiHidden/>
    <w:unhideWhenUsed/>
    <w:rsid w:val="003075F9"/>
    <w:pPr>
      <w:spacing w:after="0" w:line="240" w:lineRule="auto"/>
    </w:pPr>
    <w:rPr>
      <w:rFonts w:eastAsiaTheme="minorEastAsia"/>
      <w:color w:val="000000" w:themeColor="text1"/>
    </w:rPr>
    <w:tblPr>
      <w:tblStyleRowBandSize w:val="1"/>
      <w:tblStyleColBandSize w:val="1"/>
      <w:tblBorders>
        <w:insideH w:val="single" w:sz="4" w:space="0" w:color="FFFFFF" w:themeColor="background1"/>
      </w:tblBorders>
    </w:tblPr>
    <w:tcPr>
      <w:shd w:val="clear" w:color="auto" w:fill="EBD4EC" w:themeFill="accent6" w:themeFillTint="33"/>
    </w:tcPr>
    <w:tblStylePr w:type="firstRow">
      <w:rPr>
        <w:b/>
        <w:bCs/>
      </w:rPr>
      <w:tblPr/>
      <w:tcPr>
        <w:shd w:val="clear" w:color="auto" w:fill="D8AADA" w:themeFill="accent6" w:themeFillTint="66"/>
      </w:tcPr>
    </w:tblStylePr>
    <w:tblStylePr w:type="lastRow">
      <w:rPr>
        <w:b/>
        <w:bCs/>
        <w:color w:val="000000" w:themeColor="text1"/>
      </w:rPr>
      <w:tblPr/>
      <w:tcPr>
        <w:shd w:val="clear" w:color="auto" w:fill="D8AADA" w:themeFill="accent6" w:themeFillTint="66"/>
      </w:tcPr>
    </w:tblStylePr>
    <w:tblStylePr w:type="firstCol">
      <w:rPr>
        <w:color w:val="FFFFFF" w:themeColor="background1"/>
      </w:rPr>
      <w:tblPr/>
      <w:tcPr>
        <w:shd w:val="clear" w:color="auto" w:fill="6A2F6C" w:themeFill="accent6" w:themeFillShade="BF"/>
      </w:tcPr>
    </w:tblStylePr>
    <w:tblStylePr w:type="lastCol">
      <w:rPr>
        <w:color w:val="FFFFFF" w:themeColor="background1"/>
      </w:rPr>
      <w:tblPr/>
      <w:tcPr>
        <w:shd w:val="clear" w:color="auto" w:fill="6A2F6C" w:themeFill="accent6" w:themeFillShade="BF"/>
      </w:tcPr>
    </w:tblStylePr>
    <w:tblStylePr w:type="band1Vert">
      <w:tblPr/>
      <w:tcPr>
        <w:shd w:val="clear" w:color="auto" w:fill="CF95D1" w:themeFill="accent6" w:themeFillTint="7F"/>
      </w:tcPr>
    </w:tblStylePr>
    <w:tblStylePr w:type="band1Horz">
      <w:tblPr/>
      <w:tcPr>
        <w:shd w:val="clear" w:color="auto" w:fill="CF95D1" w:themeFill="accent6" w:themeFillTint="7F"/>
      </w:tcPr>
    </w:tblStylePr>
  </w:style>
  <w:style w:type="table" w:styleId="ColorfulList">
    <w:name w:val="Colorful List"/>
    <w:basedOn w:val="TableNormal"/>
    <w:uiPriority w:val="72"/>
    <w:semiHidden/>
    <w:unhideWhenUsed/>
    <w:rsid w:val="003075F9"/>
    <w:pPr>
      <w:spacing w:after="0" w:line="240" w:lineRule="auto"/>
    </w:pPr>
    <w:rPr>
      <w:rFonts w:eastAsiaTheme="minorEastAsia"/>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007877" w:themeFill="accent2" w:themeFillShade="CC"/>
      </w:tcPr>
    </w:tblStylePr>
    <w:tblStylePr w:type="lastRow">
      <w:rPr>
        <w:b/>
        <w:bCs/>
        <w:color w:val="007877"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semiHidden/>
    <w:unhideWhenUsed/>
    <w:rsid w:val="003075F9"/>
    <w:pPr>
      <w:spacing w:after="0" w:line="240" w:lineRule="auto"/>
    </w:pPr>
    <w:rPr>
      <w:rFonts w:eastAsiaTheme="minorEastAsia"/>
      <w:color w:val="000000" w:themeColor="text1"/>
    </w:rPr>
    <w:tblPr>
      <w:tblStyleRowBandSize w:val="1"/>
      <w:tblStyleColBandSize w:val="1"/>
    </w:tblPr>
    <w:tcPr>
      <w:shd w:val="clear" w:color="auto" w:fill="E9F8F9" w:themeFill="accent1" w:themeFillTint="19"/>
    </w:tcPr>
    <w:tblStylePr w:type="firstRow">
      <w:rPr>
        <w:b/>
        <w:bCs/>
        <w:color w:val="FFFFFF" w:themeColor="background1"/>
      </w:rPr>
      <w:tblPr/>
      <w:tcPr>
        <w:tcBorders>
          <w:bottom w:val="single" w:sz="12" w:space="0" w:color="FFFFFF" w:themeColor="background1"/>
        </w:tcBorders>
        <w:shd w:val="clear" w:color="auto" w:fill="007877" w:themeFill="accent2" w:themeFillShade="CC"/>
      </w:tcPr>
    </w:tblStylePr>
    <w:tblStylePr w:type="lastRow">
      <w:rPr>
        <w:b/>
        <w:bCs/>
        <w:color w:val="007877"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8EFF1" w:themeFill="accent1" w:themeFillTint="3F"/>
      </w:tcPr>
    </w:tblStylePr>
    <w:tblStylePr w:type="band1Horz">
      <w:tblPr/>
      <w:tcPr>
        <w:shd w:val="clear" w:color="auto" w:fill="D3F2F4" w:themeFill="accent1" w:themeFillTint="33"/>
      </w:tcPr>
    </w:tblStylePr>
  </w:style>
  <w:style w:type="table" w:styleId="ColorfulList-Accent2">
    <w:name w:val="Colorful List Accent 2"/>
    <w:basedOn w:val="TableNormal"/>
    <w:uiPriority w:val="72"/>
    <w:semiHidden/>
    <w:unhideWhenUsed/>
    <w:rsid w:val="003075F9"/>
    <w:pPr>
      <w:spacing w:after="0" w:line="240" w:lineRule="auto"/>
    </w:pPr>
    <w:rPr>
      <w:rFonts w:eastAsiaTheme="minorEastAsia"/>
      <w:color w:val="000000" w:themeColor="text1"/>
    </w:rPr>
    <w:tblPr>
      <w:tblStyleRowBandSize w:val="1"/>
      <w:tblStyleColBandSize w:val="1"/>
    </w:tblPr>
    <w:tcPr>
      <w:shd w:val="clear" w:color="auto" w:fill="DBFFFE" w:themeFill="accent2" w:themeFillTint="19"/>
    </w:tcPr>
    <w:tblStylePr w:type="firstRow">
      <w:rPr>
        <w:b/>
        <w:bCs/>
        <w:color w:val="FFFFFF" w:themeColor="background1"/>
      </w:rPr>
      <w:tblPr/>
      <w:tcPr>
        <w:tcBorders>
          <w:bottom w:val="single" w:sz="12" w:space="0" w:color="FFFFFF" w:themeColor="background1"/>
        </w:tcBorders>
        <w:shd w:val="clear" w:color="auto" w:fill="007877" w:themeFill="accent2" w:themeFillShade="CC"/>
      </w:tcPr>
    </w:tblStylePr>
    <w:tblStylePr w:type="lastRow">
      <w:rPr>
        <w:b/>
        <w:bCs/>
        <w:color w:val="007877"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A6FFFE" w:themeFill="accent2" w:themeFillTint="3F"/>
      </w:tcPr>
    </w:tblStylePr>
    <w:tblStylePr w:type="band1Horz">
      <w:tblPr/>
      <w:tcPr>
        <w:shd w:val="clear" w:color="auto" w:fill="B7FFFE" w:themeFill="accent2" w:themeFillTint="33"/>
      </w:tcPr>
    </w:tblStylePr>
  </w:style>
  <w:style w:type="table" w:styleId="ColorfulList-Accent3">
    <w:name w:val="Colorful List Accent 3"/>
    <w:basedOn w:val="TableNormal"/>
    <w:uiPriority w:val="72"/>
    <w:semiHidden/>
    <w:unhideWhenUsed/>
    <w:rsid w:val="003075F9"/>
    <w:pPr>
      <w:spacing w:after="0" w:line="240" w:lineRule="auto"/>
    </w:pPr>
    <w:rPr>
      <w:rFonts w:eastAsiaTheme="minorEastAsia"/>
      <w:color w:val="000000" w:themeColor="text1"/>
    </w:rPr>
    <w:tblPr>
      <w:tblStyleRowBandSize w:val="1"/>
      <w:tblStyleColBandSize w:val="1"/>
    </w:tblPr>
    <w:tcPr>
      <w:shd w:val="clear" w:color="auto" w:fill="E9F3FA" w:themeFill="accent3" w:themeFillTint="19"/>
    </w:tcPr>
    <w:tblStylePr w:type="firstRow">
      <w:rPr>
        <w:b/>
        <w:bCs/>
        <w:color w:val="FFFFFF" w:themeColor="background1"/>
      </w:rPr>
      <w:tblPr/>
      <w:tcPr>
        <w:tcBorders>
          <w:bottom w:val="single" w:sz="12" w:space="0" w:color="FFFFFF" w:themeColor="background1"/>
        </w:tcBorders>
        <w:shd w:val="clear" w:color="auto" w:fill="1A557A" w:themeFill="accent4" w:themeFillShade="CC"/>
      </w:tcPr>
    </w:tblStylePr>
    <w:tblStylePr w:type="lastRow">
      <w:rPr>
        <w:b/>
        <w:bCs/>
        <w:color w:val="1A557A"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8E1F3" w:themeFill="accent3" w:themeFillTint="3F"/>
      </w:tcPr>
    </w:tblStylePr>
    <w:tblStylePr w:type="band1Horz">
      <w:tblPr/>
      <w:tcPr>
        <w:shd w:val="clear" w:color="auto" w:fill="D2E6F5" w:themeFill="accent3" w:themeFillTint="33"/>
      </w:tcPr>
    </w:tblStylePr>
  </w:style>
  <w:style w:type="table" w:styleId="ColorfulList-Accent4">
    <w:name w:val="Colorful List Accent 4"/>
    <w:basedOn w:val="TableNormal"/>
    <w:uiPriority w:val="72"/>
    <w:semiHidden/>
    <w:unhideWhenUsed/>
    <w:rsid w:val="003075F9"/>
    <w:pPr>
      <w:spacing w:after="0" w:line="240" w:lineRule="auto"/>
    </w:pPr>
    <w:rPr>
      <w:rFonts w:eastAsiaTheme="minorEastAsia"/>
      <w:color w:val="000000" w:themeColor="text1"/>
    </w:rPr>
    <w:tblPr>
      <w:tblStyleRowBandSize w:val="1"/>
      <w:tblStyleColBandSize w:val="1"/>
    </w:tblPr>
    <w:tcPr>
      <w:shd w:val="clear" w:color="auto" w:fill="E4F1F9" w:themeFill="accent4" w:themeFillTint="19"/>
    </w:tcPr>
    <w:tblStylePr w:type="firstRow">
      <w:rPr>
        <w:b/>
        <w:bCs/>
        <w:color w:val="FFFFFF" w:themeColor="background1"/>
      </w:rPr>
      <w:tblPr/>
      <w:tcPr>
        <w:tcBorders>
          <w:bottom w:val="single" w:sz="12" w:space="0" w:color="FFFFFF" w:themeColor="background1"/>
        </w:tcBorders>
        <w:shd w:val="clear" w:color="auto" w:fill="226A9E" w:themeFill="accent3" w:themeFillShade="CC"/>
      </w:tcPr>
    </w:tblStylePr>
    <w:tblStylePr w:type="lastRow">
      <w:rPr>
        <w:b/>
        <w:bCs/>
        <w:color w:val="226A9E"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CDCF0" w:themeFill="accent4" w:themeFillTint="3F"/>
      </w:tcPr>
    </w:tblStylePr>
    <w:tblStylePr w:type="band1Horz">
      <w:tblPr/>
      <w:tcPr>
        <w:shd w:val="clear" w:color="auto" w:fill="C9E3F3" w:themeFill="accent4" w:themeFillTint="33"/>
      </w:tcPr>
    </w:tblStylePr>
  </w:style>
  <w:style w:type="table" w:styleId="ColorfulList-Accent5">
    <w:name w:val="Colorful List Accent 5"/>
    <w:basedOn w:val="TableNormal"/>
    <w:uiPriority w:val="72"/>
    <w:semiHidden/>
    <w:unhideWhenUsed/>
    <w:rsid w:val="003075F9"/>
    <w:pPr>
      <w:spacing w:after="0" w:line="240" w:lineRule="auto"/>
    </w:pPr>
    <w:rPr>
      <w:rFonts w:eastAsiaTheme="minorEastAsia"/>
      <w:color w:val="000000" w:themeColor="text1"/>
    </w:rPr>
    <w:tblPr>
      <w:tblStyleRowBandSize w:val="1"/>
      <w:tblStyleColBandSize w:val="1"/>
    </w:tblPr>
    <w:tcPr>
      <w:shd w:val="clear" w:color="auto" w:fill="EBF7EC" w:themeFill="accent5" w:themeFillTint="19"/>
    </w:tcPr>
    <w:tblStylePr w:type="firstRow">
      <w:rPr>
        <w:b/>
        <w:bCs/>
        <w:color w:val="FFFFFF" w:themeColor="background1"/>
      </w:rPr>
      <w:tblPr/>
      <w:tcPr>
        <w:tcBorders>
          <w:bottom w:val="single" w:sz="12" w:space="0" w:color="FFFFFF" w:themeColor="background1"/>
        </w:tcBorders>
        <w:shd w:val="clear" w:color="auto" w:fill="713273" w:themeFill="accent6" w:themeFillShade="CC"/>
      </w:tcPr>
    </w:tblStylePr>
    <w:tblStylePr w:type="lastRow">
      <w:rPr>
        <w:b/>
        <w:bCs/>
        <w:color w:val="713273"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DECD0" w:themeFill="accent5" w:themeFillTint="3F"/>
      </w:tcPr>
    </w:tblStylePr>
    <w:tblStylePr w:type="band1Horz">
      <w:tblPr/>
      <w:tcPr>
        <w:shd w:val="clear" w:color="auto" w:fill="D7F0D9" w:themeFill="accent5" w:themeFillTint="33"/>
      </w:tcPr>
    </w:tblStylePr>
  </w:style>
  <w:style w:type="table" w:styleId="ColorfulList-Accent6">
    <w:name w:val="Colorful List Accent 6"/>
    <w:basedOn w:val="TableNormal"/>
    <w:uiPriority w:val="72"/>
    <w:semiHidden/>
    <w:unhideWhenUsed/>
    <w:rsid w:val="003075F9"/>
    <w:pPr>
      <w:spacing w:after="0" w:line="240" w:lineRule="auto"/>
    </w:pPr>
    <w:rPr>
      <w:rFonts w:eastAsiaTheme="minorEastAsia"/>
      <w:color w:val="000000" w:themeColor="text1"/>
    </w:rPr>
    <w:tblPr>
      <w:tblStyleRowBandSize w:val="1"/>
      <w:tblStyleColBandSize w:val="1"/>
    </w:tblPr>
    <w:tcPr>
      <w:shd w:val="clear" w:color="auto" w:fill="F5EAF6" w:themeFill="accent6" w:themeFillTint="19"/>
    </w:tcPr>
    <w:tblStylePr w:type="firstRow">
      <w:rPr>
        <w:b/>
        <w:bCs/>
        <w:color w:val="FFFFFF" w:themeColor="background1"/>
      </w:rPr>
      <w:tblPr/>
      <w:tcPr>
        <w:tcBorders>
          <w:bottom w:val="single" w:sz="12" w:space="0" w:color="FFFFFF" w:themeColor="background1"/>
        </w:tcBorders>
        <w:shd w:val="clear" w:color="auto" w:fill="34893C" w:themeFill="accent5" w:themeFillShade="CC"/>
      </w:tcPr>
    </w:tblStylePr>
    <w:tblStylePr w:type="lastRow">
      <w:rPr>
        <w:b/>
        <w:bCs/>
        <w:color w:val="34893C"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7CAE8" w:themeFill="accent6" w:themeFillTint="3F"/>
      </w:tcPr>
    </w:tblStylePr>
    <w:tblStylePr w:type="band1Horz">
      <w:tblPr/>
      <w:tcPr>
        <w:shd w:val="clear" w:color="auto" w:fill="EBD4EC" w:themeFill="accent6" w:themeFillTint="33"/>
      </w:tcPr>
    </w:tblStylePr>
  </w:style>
  <w:style w:type="table" w:styleId="ColorfulShading">
    <w:name w:val="Colorful Shading"/>
    <w:basedOn w:val="TableNormal"/>
    <w:uiPriority w:val="71"/>
    <w:semiHidden/>
    <w:unhideWhenUsed/>
    <w:rsid w:val="003075F9"/>
    <w:pPr>
      <w:spacing w:after="0" w:line="240" w:lineRule="auto"/>
    </w:pPr>
    <w:rPr>
      <w:rFonts w:eastAsiaTheme="minorEastAsia"/>
      <w:color w:val="000000" w:themeColor="text1"/>
    </w:rPr>
    <w:tblPr>
      <w:tblStyleRowBandSize w:val="1"/>
      <w:tblStyleColBandSize w:val="1"/>
      <w:tblBorders>
        <w:top w:val="single" w:sz="24" w:space="0" w:color="009695"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009695"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semiHidden/>
    <w:unhideWhenUsed/>
    <w:rsid w:val="003075F9"/>
    <w:pPr>
      <w:spacing w:after="0" w:line="240" w:lineRule="auto"/>
    </w:pPr>
    <w:rPr>
      <w:rFonts w:eastAsiaTheme="minorEastAsia"/>
      <w:color w:val="000000" w:themeColor="text1"/>
    </w:rPr>
    <w:tblPr>
      <w:tblStyleRowBandSize w:val="1"/>
      <w:tblStyleColBandSize w:val="1"/>
      <w:tblBorders>
        <w:top w:val="single" w:sz="24" w:space="0" w:color="009695" w:themeColor="accent2"/>
        <w:left w:val="single" w:sz="4" w:space="0" w:color="2FB6BC" w:themeColor="accent1"/>
        <w:bottom w:val="single" w:sz="4" w:space="0" w:color="2FB6BC" w:themeColor="accent1"/>
        <w:right w:val="single" w:sz="4" w:space="0" w:color="2FB6BC" w:themeColor="accent1"/>
        <w:insideH w:val="single" w:sz="4" w:space="0" w:color="FFFFFF" w:themeColor="background1"/>
        <w:insideV w:val="single" w:sz="4" w:space="0" w:color="FFFFFF" w:themeColor="background1"/>
      </w:tblBorders>
    </w:tblPr>
    <w:tcPr>
      <w:shd w:val="clear" w:color="auto" w:fill="E9F8F9" w:themeFill="accent1" w:themeFillTint="19"/>
    </w:tcPr>
    <w:tblStylePr w:type="firstRow">
      <w:rPr>
        <w:b/>
        <w:bCs/>
      </w:rPr>
      <w:tblPr/>
      <w:tcPr>
        <w:tcBorders>
          <w:top w:val="nil"/>
          <w:left w:val="nil"/>
          <w:bottom w:val="single" w:sz="24" w:space="0" w:color="009695"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C6D70" w:themeFill="accent1" w:themeFillShade="99"/>
      </w:tcPr>
    </w:tblStylePr>
    <w:tblStylePr w:type="firstCol">
      <w:rPr>
        <w:color w:val="FFFFFF" w:themeColor="background1"/>
      </w:rPr>
      <w:tblPr/>
      <w:tcPr>
        <w:tcBorders>
          <w:top w:val="nil"/>
          <w:left w:val="nil"/>
          <w:bottom w:val="nil"/>
          <w:right w:val="nil"/>
          <w:insideH w:val="single" w:sz="4" w:space="0" w:color="1C6D70" w:themeColor="accent1" w:themeShade="99"/>
          <w:insideV w:val="nil"/>
        </w:tcBorders>
        <w:shd w:val="clear" w:color="auto" w:fill="1C6D70"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1C6D70" w:themeFill="accent1" w:themeFillShade="99"/>
      </w:tcPr>
    </w:tblStylePr>
    <w:tblStylePr w:type="band1Vert">
      <w:tblPr/>
      <w:tcPr>
        <w:shd w:val="clear" w:color="auto" w:fill="A7E6E9" w:themeFill="accent1" w:themeFillTint="66"/>
      </w:tcPr>
    </w:tblStylePr>
    <w:tblStylePr w:type="band1Horz">
      <w:tblPr/>
      <w:tcPr>
        <w:shd w:val="clear" w:color="auto" w:fill="91E0E3"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semiHidden/>
    <w:unhideWhenUsed/>
    <w:rsid w:val="003075F9"/>
    <w:pPr>
      <w:spacing w:after="0" w:line="240" w:lineRule="auto"/>
    </w:pPr>
    <w:rPr>
      <w:rFonts w:eastAsiaTheme="minorEastAsia"/>
      <w:color w:val="000000" w:themeColor="text1"/>
    </w:rPr>
    <w:tblPr>
      <w:tblStyleRowBandSize w:val="1"/>
      <w:tblStyleColBandSize w:val="1"/>
      <w:tblBorders>
        <w:top w:val="single" w:sz="24" w:space="0" w:color="009695" w:themeColor="accent2"/>
        <w:left w:val="single" w:sz="4" w:space="0" w:color="009695" w:themeColor="accent2"/>
        <w:bottom w:val="single" w:sz="4" w:space="0" w:color="009695" w:themeColor="accent2"/>
        <w:right w:val="single" w:sz="4" w:space="0" w:color="009695" w:themeColor="accent2"/>
        <w:insideH w:val="single" w:sz="4" w:space="0" w:color="FFFFFF" w:themeColor="background1"/>
        <w:insideV w:val="single" w:sz="4" w:space="0" w:color="FFFFFF" w:themeColor="background1"/>
      </w:tblBorders>
    </w:tblPr>
    <w:tcPr>
      <w:shd w:val="clear" w:color="auto" w:fill="DBFFFE" w:themeFill="accent2" w:themeFillTint="19"/>
    </w:tcPr>
    <w:tblStylePr w:type="firstRow">
      <w:rPr>
        <w:b/>
        <w:bCs/>
      </w:rPr>
      <w:tblPr/>
      <w:tcPr>
        <w:tcBorders>
          <w:top w:val="nil"/>
          <w:left w:val="nil"/>
          <w:bottom w:val="single" w:sz="24" w:space="0" w:color="009695"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5A59" w:themeFill="accent2" w:themeFillShade="99"/>
      </w:tcPr>
    </w:tblStylePr>
    <w:tblStylePr w:type="firstCol">
      <w:rPr>
        <w:color w:val="FFFFFF" w:themeColor="background1"/>
      </w:rPr>
      <w:tblPr/>
      <w:tcPr>
        <w:tcBorders>
          <w:top w:val="nil"/>
          <w:left w:val="nil"/>
          <w:bottom w:val="nil"/>
          <w:right w:val="nil"/>
          <w:insideH w:val="single" w:sz="4" w:space="0" w:color="005A59" w:themeColor="accent2" w:themeShade="99"/>
          <w:insideV w:val="nil"/>
        </w:tcBorders>
        <w:shd w:val="clear" w:color="auto" w:fill="005A59"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005A59" w:themeFill="accent2" w:themeFillShade="99"/>
      </w:tcPr>
    </w:tblStylePr>
    <w:tblStylePr w:type="band1Vert">
      <w:tblPr/>
      <w:tcPr>
        <w:shd w:val="clear" w:color="auto" w:fill="6FFFFD" w:themeFill="accent2" w:themeFillTint="66"/>
      </w:tcPr>
    </w:tblStylePr>
    <w:tblStylePr w:type="band1Horz">
      <w:tblPr/>
      <w:tcPr>
        <w:shd w:val="clear" w:color="auto" w:fill="4BFFFD"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semiHidden/>
    <w:unhideWhenUsed/>
    <w:rsid w:val="003075F9"/>
    <w:pPr>
      <w:spacing w:after="0" w:line="240" w:lineRule="auto"/>
    </w:pPr>
    <w:rPr>
      <w:rFonts w:eastAsiaTheme="minorEastAsia"/>
      <w:color w:val="000000" w:themeColor="text1"/>
    </w:rPr>
    <w:tblPr>
      <w:tblStyleRowBandSize w:val="1"/>
      <w:tblStyleColBandSize w:val="1"/>
      <w:tblBorders>
        <w:top w:val="single" w:sz="24" w:space="0" w:color="216B99" w:themeColor="accent4"/>
        <w:left w:val="single" w:sz="4" w:space="0" w:color="2B86C7" w:themeColor="accent3"/>
        <w:bottom w:val="single" w:sz="4" w:space="0" w:color="2B86C7" w:themeColor="accent3"/>
        <w:right w:val="single" w:sz="4" w:space="0" w:color="2B86C7" w:themeColor="accent3"/>
        <w:insideH w:val="single" w:sz="4" w:space="0" w:color="FFFFFF" w:themeColor="background1"/>
        <w:insideV w:val="single" w:sz="4" w:space="0" w:color="FFFFFF" w:themeColor="background1"/>
      </w:tblBorders>
    </w:tblPr>
    <w:tcPr>
      <w:shd w:val="clear" w:color="auto" w:fill="E9F3FA" w:themeFill="accent3" w:themeFillTint="19"/>
    </w:tcPr>
    <w:tblStylePr w:type="firstRow">
      <w:rPr>
        <w:b/>
        <w:bCs/>
      </w:rPr>
      <w:tblPr/>
      <w:tcPr>
        <w:tcBorders>
          <w:top w:val="nil"/>
          <w:left w:val="nil"/>
          <w:bottom w:val="single" w:sz="24" w:space="0" w:color="216B99"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95077" w:themeFill="accent3" w:themeFillShade="99"/>
      </w:tcPr>
    </w:tblStylePr>
    <w:tblStylePr w:type="firstCol">
      <w:rPr>
        <w:color w:val="FFFFFF" w:themeColor="background1"/>
      </w:rPr>
      <w:tblPr/>
      <w:tcPr>
        <w:tcBorders>
          <w:top w:val="nil"/>
          <w:left w:val="nil"/>
          <w:bottom w:val="nil"/>
          <w:right w:val="nil"/>
          <w:insideH w:val="single" w:sz="4" w:space="0" w:color="195077" w:themeColor="accent3" w:themeShade="99"/>
          <w:insideV w:val="nil"/>
        </w:tcBorders>
        <w:shd w:val="clear" w:color="auto" w:fill="195077"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195077" w:themeFill="accent3" w:themeFillShade="99"/>
      </w:tcPr>
    </w:tblStylePr>
    <w:tblStylePr w:type="band1Vert">
      <w:tblPr/>
      <w:tcPr>
        <w:shd w:val="clear" w:color="auto" w:fill="A6CEEC" w:themeFill="accent3" w:themeFillTint="66"/>
      </w:tcPr>
    </w:tblStylePr>
    <w:tblStylePr w:type="band1Horz">
      <w:tblPr/>
      <w:tcPr>
        <w:shd w:val="clear" w:color="auto" w:fill="91C3E7" w:themeFill="accent3" w:themeFillTint="7F"/>
      </w:tcPr>
    </w:tblStylePr>
  </w:style>
  <w:style w:type="table" w:styleId="ColorfulShading-Accent4">
    <w:name w:val="Colorful Shading Accent 4"/>
    <w:basedOn w:val="TableNormal"/>
    <w:uiPriority w:val="71"/>
    <w:semiHidden/>
    <w:unhideWhenUsed/>
    <w:rsid w:val="003075F9"/>
    <w:pPr>
      <w:spacing w:after="0" w:line="240" w:lineRule="auto"/>
    </w:pPr>
    <w:rPr>
      <w:rFonts w:eastAsiaTheme="minorEastAsia"/>
      <w:color w:val="000000" w:themeColor="text1"/>
    </w:rPr>
    <w:tblPr>
      <w:tblStyleRowBandSize w:val="1"/>
      <w:tblStyleColBandSize w:val="1"/>
      <w:tblBorders>
        <w:top w:val="single" w:sz="24" w:space="0" w:color="2B86C7" w:themeColor="accent3"/>
        <w:left w:val="single" w:sz="4" w:space="0" w:color="216B99" w:themeColor="accent4"/>
        <w:bottom w:val="single" w:sz="4" w:space="0" w:color="216B99" w:themeColor="accent4"/>
        <w:right w:val="single" w:sz="4" w:space="0" w:color="216B99" w:themeColor="accent4"/>
        <w:insideH w:val="single" w:sz="4" w:space="0" w:color="FFFFFF" w:themeColor="background1"/>
        <w:insideV w:val="single" w:sz="4" w:space="0" w:color="FFFFFF" w:themeColor="background1"/>
      </w:tblBorders>
    </w:tblPr>
    <w:tcPr>
      <w:shd w:val="clear" w:color="auto" w:fill="E4F1F9" w:themeFill="accent4" w:themeFillTint="19"/>
    </w:tcPr>
    <w:tblStylePr w:type="firstRow">
      <w:rPr>
        <w:b/>
        <w:bCs/>
      </w:rPr>
      <w:tblPr/>
      <w:tcPr>
        <w:tcBorders>
          <w:top w:val="nil"/>
          <w:left w:val="nil"/>
          <w:bottom w:val="single" w:sz="24" w:space="0" w:color="2B86C7"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33F5B" w:themeFill="accent4" w:themeFillShade="99"/>
      </w:tcPr>
    </w:tblStylePr>
    <w:tblStylePr w:type="firstCol">
      <w:rPr>
        <w:color w:val="FFFFFF" w:themeColor="background1"/>
      </w:rPr>
      <w:tblPr/>
      <w:tcPr>
        <w:tcBorders>
          <w:top w:val="nil"/>
          <w:left w:val="nil"/>
          <w:bottom w:val="nil"/>
          <w:right w:val="nil"/>
          <w:insideH w:val="single" w:sz="4" w:space="0" w:color="133F5B" w:themeColor="accent4" w:themeShade="99"/>
          <w:insideV w:val="nil"/>
        </w:tcBorders>
        <w:shd w:val="clear" w:color="auto" w:fill="133F5B"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133F5B" w:themeFill="accent4" w:themeFillShade="99"/>
      </w:tcPr>
    </w:tblStylePr>
    <w:tblStylePr w:type="band1Vert">
      <w:tblPr/>
      <w:tcPr>
        <w:shd w:val="clear" w:color="auto" w:fill="94C7E8" w:themeFill="accent4" w:themeFillTint="66"/>
      </w:tcPr>
    </w:tblStylePr>
    <w:tblStylePr w:type="band1Horz">
      <w:tblPr/>
      <w:tcPr>
        <w:shd w:val="clear" w:color="auto" w:fill="7ABAE2"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semiHidden/>
    <w:unhideWhenUsed/>
    <w:rsid w:val="003075F9"/>
    <w:pPr>
      <w:spacing w:after="0" w:line="240" w:lineRule="auto"/>
    </w:pPr>
    <w:rPr>
      <w:rFonts w:eastAsiaTheme="minorEastAsia"/>
      <w:color w:val="000000" w:themeColor="text1"/>
    </w:rPr>
    <w:tblPr>
      <w:tblStyleRowBandSize w:val="1"/>
      <w:tblStyleColBandSize w:val="1"/>
      <w:tblBorders>
        <w:top w:val="single" w:sz="24" w:space="0" w:color="8E3F91" w:themeColor="accent6"/>
        <w:left w:val="single" w:sz="4" w:space="0" w:color="41AC4C" w:themeColor="accent5"/>
        <w:bottom w:val="single" w:sz="4" w:space="0" w:color="41AC4C" w:themeColor="accent5"/>
        <w:right w:val="single" w:sz="4" w:space="0" w:color="41AC4C" w:themeColor="accent5"/>
        <w:insideH w:val="single" w:sz="4" w:space="0" w:color="FFFFFF" w:themeColor="background1"/>
        <w:insideV w:val="single" w:sz="4" w:space="0" w:color="FFFFFF" w:themeColor="background1"/>
      </w:tblBorders>
    </w:tblPr>
    <w:tcPr>
      <w:shd w:val="clear" w:color="auto" w:fill="EBF7EC" w:themeFill="accent5" w:themeFillTint="19"/>
    </w:tcPr>
    <w:tblStylePr w:type="firstRow">
      <w:rPr>
        <w:b/>
        <w:bCs/>
      </w:rPr>
      <w:tblPr/>
      <w:tcPr>
        <w:tcBorders>
          <w:top w:val="nil"/>
          <w:left w:val="nil"/>
          <w:bottom w:val="single" w:sz="24" w:space="0" w:color="8E3F91"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72D" w:themeFill="accent5" w:themeFillShade="99"/>
      </w:tcPr>
    </w:tblStylePr>
    <w:tblStylePr w:type="firstCol">
      <w:rPr>
        <w:color w:val="FFFFFF" w:themeColor="background1"/>
      </w:rPr>
      <w:tblPr/>
      <w:tcPr>
        <w:tcBorders>
          <w:top w:val="nil"/>
          <w:left w:val="nil"/>
          <w:bottom w:val="nil"/>
          <w:right w:val="nil"/>
          <w:insideH w:val="single" w:sz="4" w:space="0" w:color="27672D" w:themeColor="accent5" w:themeShade="99"/>
          <w:insideV w:val="nil"/>
        </w:tcBorders>
        <w:shd w:val="clear" w:color="auto" w:fill="27672D"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72D" w:themeFill="accent5" w:themeFillShade="99"/>
      </w:tcPr>
    </w:tblStylePr>
    <w:tblStylePr w:type="band1Vert">
      <w:tblPr/>
      <w:tcPr>
        <w:shd w:val="clear" w:color="auto" w:fill="AFE1B4" w:themeFill="accent5" w:themeFillTint="66"/>
      </w:tcPr>
    </w:tblStylePr>
    <w:tblStylePr w:type="band1Horz">
      <w:tblPr/>
      <w:tcPr>
        <w:shd w:val="clear" w:color="auto" w:fill="9CD9A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semiHidden/>
    <w:unhideWhenUsed/>
    <w:rsid w:val="003075F9"/>
    <w:pPr>
      <w:spacing w:after="0" w:line="240" w:lineRule="auto"/>
    </w:pPr>
    <w:rPr>
      <w:rFonts w:eastAsiaTheme="minorEastAsia"/>
      <w:color w:val="000000" w:themeColor="text1"/>
    </w:rPr>
    <w:tblPr>
      <w:tblStyleRowBandSize w:val="1"/>
      <w:tblStyleColBandSize w:val="1"/>
      <w:tblBorders>
        <w:top w:val="single" w:sz="24" w:space="0" w:color="41AC4C" w:themeColor="accent5"/>
        <w:left w:val="single" w:sz="4" w:space="0" w:color="8E3F91" w:themeColor="accent6"/>
        <w:bottom w:val="single" w:sz="4" w:space="0" w:color="8E3F91" w:themeColor="accent6"/>
        <w:right w:val="single" w:sz="4" w:space="0" w:color="8E3F91" w:themeColor="accent6"/>
        <w:insideH w:val="single" w:sz="4" w:space="0" w:color="FFFFFF" w:themeColor="background1"/>
        <w:insideV w:val="single" w:sz="4" w:space="0" w:color="FFFFFF" w:themeColor="background1"/>
      </w:tblBorders>
    </w:tblPr>
    <w:tcPr>
      <w:shd w:val="clear" w:color="auto" w:fill="F5EAF6" w:themeFill="accent6" w:themeFillTint="19"/>
    </w:tcPr>
    <w:tblStylePr w:type="firstRow">
      <w:rPr>
        <w:b/>
        <w:bCs/>
      </w:rPr>
      <w:tblPr/>
      <w:tcPr>
        <w:tcBorders>
          <w:top w:val="nil"/>
          <w:left w:val="nil"/>
          <w:bottom w:val="single" w:sz="24" w:space="0" w:color="41AC4C"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42556" w:themeFill="accent6" w:themeFillShade="99"/>
      </w:tcPr>
    </w:tblStylePr>
    <w:tblStylePr w:type="firstCol">
      <w:rPr>
        <w:color w:val="FFFFFF" w:themeColor="background1"/>
      </w:rPr>
      <w:tblPr/>
      <w:tcPr>
        <w:tcBorders>
          <w:top w:val="nil"/>
          <w:left w:val="nil"/>
          <w:bottom w:val="nil"/>
          <w:right w:val="nil"/>
          <w:insideH w:val="single" w:sz="4" w:space="0" w:color="542556" w:themeColor="accent6" w:themeShade="99"/>
          <w:insideV w:val="nil"/>
        </w:tcBorders>
        <w:shd w:val="clear" w:color="auto" w:fill="542556"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542556" w:themeFill="accent6" w:themeFillShade="99"/>
      </w:tcPr>
    </w:tblStylePr>
    <w:tblStylePr w:type="band1Vert">
      <w:tblPr/>
      <w:tcPr>
        <w:shd w:val="clear" w:color="auto" w:fill="D8AADA" w:themeFill="accent6" w:themeFillTint="66"/>
      </w:tcPr>
    </w:tblStylePr>
    <w:tblStylePr w:type="band1Horz">
      <w:tblPr/>
      <w:tcPr>
        <w:shd w:val="clear" w:color="auto" w:fill="CF95D1" w:themeFill="accent6" w:themeFillTint="7F"/>
      </w:tcPr>
    </w:tblStylePr>
    <w:tblStylePr w:type="neCell">
      <w:rPr>
        <w:color w:val="000000" w:themeColor="text1"/>
      </w:rPr>
    </w:tblStylePr>
    <w:tblStylePr w:type="nwCell">
      <w:rPr>
        <w:color w:val="000000" w:themeColor="text1"/>
      </w:rPr>
    </w:tblStylePr>
  </w:style>
  <w:style w:type="character" w:styleId="CommentReference">
    <w:name w:val="annotation reference"/>
    <w:basedOn w:val="DefaultParagraphFont"/>
    <w:uiPriority w:val="99"/>
    <w:semiHidden/>
    <w:unhideWhenUsed/>
    <w:rsid w:val="003075F9"/>
    <w:rPr>
      <w:bCs w:val="0"/>
      <w:sz w:val="16"/>
      <w:szCs w:val="16"/>
    </w:rPr>
  </w:style>
  <w:style w:type="paragraph" w:styleId="CommentText">
    <w:name w:val="annotation text"/>
    <w:basedOn w:val="Normal"/>
    <w:link w:val="CommentTextChar"/>
    <w:uiPriority w:val="99"/>
    <w:semiHidden/>
    <w:unhideWhenUsed/>
    <w:rsid w:val="003075F9"/>
    <w:pPr>
      <w:spacing w:after="0" w:line="240" w:lineRule="auto"/>
    </w:pPr>
    <w:rPr>
      <w:rFonts w:ascii="Arial" w:hAnsi="Arial"/>
    </w:rPr>
  </w:style>
  <w:style w:type="character" w:customStyle="1" w:styleId="CommentTextChar">
    <w:name w:val="Comment Text Char"/>
    <w:basedOn w:val="DefaultParagraphFont"/>
    <w:link w:val="CommentText"/>
    <w:uiPriority w:val="99"/>
    <w:semiHidden/>
    <w:rsid w:val="003075F9"/>
    <w:rPr>
      <w:rFonts w:ascii="Arial" w:eastAsiaTheme="minorEastAsia" w:hAnsi="Arial"/>
    </w:rPr>
  </w:style>
  <w:style w:type="paragraph" w:styleId="CommentSubject">
    <w:name w:val="annotation subject"/>
    <w:basedOn w:val="CommentText"/>
    <w:next w:val="CommentText"/>
    <w:link w:val="CommentSubjectChar"/>
    <w:uiPriority w:val="99"/>
    <w:semiHidden/>
    <w:unhideWhenUsed/>
    <w:rsid w:val="003075F9"/>
    <w:rPr>
      <w:b/>
      <w:bCs/>
    </w:rPr>
  </w:style>
  <w:style w:type="character" w:customStyle="1" w:styleId="CommentSubjectChar">
    <w:name w:val="Comment Subject Char"/>
    <w:basedOn w:val="CommentTextChar"/>
    <w:link w:val="CommentSubject"/>
    <w:uiPriority w:val="99"/>
    <w:semiHidden/>
    <w:rsid w:val="003075F9"/>
    <w:rPr>
      <w:rFonts w:ascii="Arial" w:eastAsiaTheme="minorEastAsia" w:hAnsi="Arial"/>
      <w:b/>
      <w:bCs/>
    </w:rPr>
  </w:style>
  <w:style w:type="table" w:styleId="DarkList">
    <w:name w:val="Dark List"/>
    <w:basedOn w:val="TableNormal"/>
    <w:uiPriority w:val="70"/>
    <w:semiHidden/>
    <w:unhideWhenUsed/>
    <w:rsid w:val="003075F9"/>
    <w:pPr>
      <w:spacing w:after="0" w:line="240" w:lineRule="auto"/>
    </w:pPr>
    <w:rPr>
      <w:rFonts w:eastAsiaTheme="minorEastAsia"/>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semiHidden/>
    <w:unhideWhenUsed/>
    <w:rsid w:val="003075F9"/>
    <w:pPr>
      <w:spacing w:after="0" w:line="240" w:lineRule="auto"/>
    </w:pPr>
    <w:rPr>
      <w:rFonts w:eastAsiaTheme="minorEastAsia"/>
      <w:color w:val="FFFFFF" w:themeColor="background1"/>
    </w:rPr>
    <w:tblPr>
      <w:tblStyleRowBandSize w:val="1"/>
      <w:tblStyleColBandSize w:val="1"/>
    </w:tblPr>
    <w:tcPr>
      <w:shd w:val="clear" w:color="auto" w:fill="2FB6BC"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75A5D"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23888C"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23888C" w:themeFill="accent1" w:themeFillShade="BF"/>
      </w:tcPr>
    </w:tblStylePr>
    <w:tblStylePr w:type="band1Vert">
      <w:tblPr/>
      <w:tcPr>
        <w:tcBorders>
          <w:top w:val="nil"/>
          <w:left w:val="nil"/>
          <w:bottom w:val="nil"/>
          <w:right w:val="nil"/>
          <w:insideH w:val="nil"/>
          <w:insideV w:val="nil"/>
        </w:tcBorders>
        <w:shd w:val="clear" w:color="auto" w:fill="23888C" w:themeFill="accent1" w:themeFillShade="BF"/>
      </w:tcPr>
    </w:tblStylePr>
    <w:tblStylePr w:type="band1Horz">
      <w:tblPr/>
      <w:tcPr>
        <w:tcBorders>
          <w:top w:val="nil"/>
          <w:left w:val="nil"/>
          <w:bottom w:val="nil"/>
          <w:right w:val="nil"/>
          <w:insideH w:val="nil"/>
          <w:insideV w:val="nil"/>
        </w:tcBorders>
        <w:shd w:val="clear" w:color="auto" w:fill="23888C" w:themeFill="accent1" w:themeFillShade="BF"/>
      </w:tcPr>
    </w:tblStylePr>
  </w:style>
  <w:style w:type="table" w:styleId="DarkList-Accent2">
    <w:name w:val="Dark List Accent 2"/>
    <w:basedOn w:val="TableNormal"/>
    <w:uiPriority w:val="70"/>
    <w:semiHidden/>
    <w:unhideWhenUsed/>
    <w:rsid w:val="003075F9"/>
    <w:pPr>
      <w:spacing w:after="0" w:line="240" w:lineRule="auto"/>
    </w:pPr>
    <w:rPr>
      <w:rFonts w:eastAsiaTheme="minorEastAsia"/>
      <w:color w:val="FFFFFF" w:themeColor="background1"/>
    </w:rPr>
    <w:tblPr>
      <w:tblStyleRowBandSize w:val="1"/>
      <w:tblStyleColBandSize w:val="1"/>
    </w:tblPr>
    <w:tcPr>
      <w:shd w:val="clear" w:color="auto" w:fill="009695"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4A4A"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00706F"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00706F" w:themeFill="accent2" w:themeFillShade="BF"/>
      </w:tcPr>
    </w:tblStylePr>
    <w:tblStylePr w:type="band1Vert">
      <w:tblPr/>
      <w:tcPr>
        <w:tcBorders>
          <w:top w:val="nil"/>
          <w:left w:val="nil"/>
          <w:bottom w:val="nil"/>
          <w:right w:val="nil"/>
          <w:insideH w:val="nil"/>
          <w:insideV w:val="nil"/>
        </w:tcBorders>
        <w:shd w:val="clear" w:color="auto" w:fill="00706F" w:themeFill="accent2" w:themeFillShade="BF"/>
      </w:tcPr>
    </w:tblStylePr>
    <w:tblStylePr w:type="band1Horz">
      <w:tblPr/>
      <w:tcPr>
        <w:tcBorders>
          <w:top w:val="nil"/>
          <w:left w:val="nil"/>
          <w:bottom w:val="nil"/>
          <w:right w:val="nil"/>
          <w:insideH w:val="nil"/>
          <w:insideV w:val="nil"/>
        </w:tcBorders>
        <w:shd w:val="clear" w:color="auto" w:fill="00706F" w:themeFill="accent2" w:themeFillShade="BF"/>
      </w:tcPr>
    </w:tblStylePr>
  </w:style>
  <w:style w:type="table" w:styleId="DarkList-Accent3">
    <w:name w:val="Dark List Accent 3"/>
    <w:basedOn w:val="TableNormal"/>
    <w:uiPriority w:val="70"/>
    <w:semiHidden/>
    <w:unhideWhenUsed/>
    <w:rsid w:val="003075F9"/>
    <w:pPr>
      <w:spacing w:after="0" w:line="240" w:lineRule="auto"/>
    </w:pPr>
    <w:rPr>
      <w:rFonts w:eastAsiaTheme="minorEastAsia"/>
      <w:color w:val="FFFFFF" w:themeColor="background1"/>
    </w:rPr>
    <w:tblPr>
      <w:tblStyleRowBandSize w:val="1"/>
      <w:tblStyleColBandSize w:val="1"/>
    </w:tblPr>
    <w:tcPr>
      <w:shd w:val="clear" w:color="auto" w:fill="2B86C7"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54262"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206394"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206394" w:themeFill="accent3" w:themeFillShade="BF"/>
      </w:tcPr>
    </w:tblStylePr>
    <w:tblStylePr w:type="band1Vert">
      <w:tblPr/>
      <w:tcPr>
        <w:tcBorders>
          <w:top w:val="nil"/>
          <w:left w:val="nil"/>
          <w:bottom w:val="nil"/>
          <w:right w:val="nil"/>
          <w:insideH w:val="nil"/>
          <w:insideV w:val="nil"/>
        </w:tcBorders>
        <w:shd w:val="clear" w:color="auto" w:fill="206394" w:themeFill="accent3" w:themeFillShade="BF"/>
      </w:tcPr>
    </w:tblStylePr>
    <w:tblStylePr w:type="band1Horz">
      <w:tblPr/>
      <w:tcPr>
        <w:tcBorders>
          <w:top w:val="nil"/>
          <w:left w:val="nil"/>
          <w:bottom w:val="nil"/>
          <w:right w:val="nil"/>
          <w:insideH w:val="nil"/>
          <w:insideV w:val="nil"/>
        </w:tcBorders>
        <w:shd w:val="clear" w:color="auto" w:fill="206394" w:themeFill="accent3" w:themeFillShade="BF"/>
      </w:tcPr>
    </w:tblStylePr>
  </w:style>
  <w:style w:type="table" w:styleId="DarkList-Accent4">
    <w:name w:val="Dark List Accent 4"/>
    <w:basedOn w:val="TableNormal"/>
    <w:uiPriority w:val="70"/>
    <w:semiHidden/>
    <w:unhideWhenUsed/>
    <w:rsid w:val="003075F9"/>
    <w:pPr>
      <w:spacing w:after="0" w:line="240" w:lineRule="auto"/>
    </w:pPr>
    <w:rPr>
      <w:rFonts w:eastAsiaTheme="minorEastAsia"/>
      <w:color w:val="FFFFFF" w:themeColor="background1"/>
    </w:rPr>
    <w:tblPr>
      <w:tblStyleRowBandSize w:val="1"/>
      <w:tblStyleColBandSize w:val="1"/>
    </w:tblPr>
    <w:tcPr>
      <w:shd w:val="clear" w:color="auto" w:fill="216B99"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0354B"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184F72"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184F72" w:themeFill="accent4" w:themeFillShade="BF"/>
      </w:tcPr>
    </w:tblStylePr>
    <w:tblStylePr w:type="band1Vert">
      <w:tblPr/>
      <w:tcPr>
        <w:tcBorders>
          <w:top w:val="nil"/>
          <w:left w:val="nil"/>
          <w:bottom w:val="nil"/>
          <w:right w:val="nil"/>
          <w:insideH w:val="nil"/>
          <w:insideV w:val="nil"/>
        </w:tcBorders>
        <w:shd w:val="clear" w:color="auto" w:fill="184F72" w:themeFill="accent4" w:themeFillShade="BF"/>
      </w:tcPr>
    </w:tblStylePr>
    <w:tblStylePr w:type="band1Horz">
      <w:tblPr/>
      <w:tcPr>
        <w:tcBorders>
          <w:top w:val="nil"/>
          <w:left w:val="nil"/>
          <w:bottom w:val="nil"/>
          <w:right w:val="nil"/>
          <w:insideH w:val="nil"/>
          <w:insideV w:val="nil"/>
        </w:tcBorders>
        <w:shd w:val="clear" w:color="auto" w:fill="184F72" w:themeFill="accent4" w:themeFillShade="BF"/>
      </w:tcPr>
    </w:tblStylePr>
  </w:style>
  <w:style w:type="table" w:styleId="DarkList-Accent5">
    <w:name w:val="Dark List Accent 5"/>
    <w:basedOn w:val="TableNormal"/>
    <w:uiPriority w:val="70"/>
    <w:semiHidden/>
    <w:unhideWhenUsed/>
    <w:rsid w:val="003075F9"/>
    <w:pPr>
      <w:spacing w:after="0" w:line="240" w:lineRule="auto"/>
    </w:pPr>
    <w:rPr>
      <w:rFonts w:eastAsiaTheme="minorEastAsia"/>
      <w:color w:val="FFFFFF" w:themeColor="background1"/>
    </w:rPr>
    <w:tblPr>
      <w:tblStyleRowBandSize w:val="1"/>
      <w:tblStyleColBandSize w:val="1"/>
    </w:tblPr>
    <w:tcPr>
      <w:shd w:val="clear" w:color="auto" w:fill="41AC4C"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525"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08038"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08038" w:themeFill="accent5" w:themeFillShade="BF"/>
      </w:tcPr>
    </w:tblStylePr>
    <w:tblStylePr w:type="band1Vert">
      <w:tblPr/>
      <w:tcPr>
        <w:tcBorders>
          <w:top w:val="nil"/>
          <w:left w:val="nil"/>
          <w:bottom w:val="nil"/>
          <w:right w:val="nil"/>
          <w:insideH w:val="nil"/>
          <w:insideV w:val="nil"/>
        </w:tcBorders>
        <w:shd w:val="clear" w:color="auto" w:fill="308038" w:themeFill="accent5" w:themeFillShade="BF"/>
      </w:tcPr>
    </w:tblStylePr>
    <w:tblStylePr w:type="band1Horz">
      <w:tblPr/>
      <w:tcPr>
        <w:tcBorders>
          <w:top w:val="nil"/>
          <w:left w:val="nil"/>
          <w:bottom w:val="nil"/>
          <w:right w:val="nil"/>
          <w:insideH w:val="nil"/>
          <w:insideV w:val="nil"/>
        </w:tcBorders>
        <w:shd w:val="clear" w:color="auto" w:fill="308038" w:themeFill="accent5" w:themeFillShade="BF"/>
      </w:tcPr>
    </w:tblStylePr>
  </w:style>
  <w:style w:type="table" w:styleId="DarkList-Accent6">
    <w:name w:val="Dark List Accent 6"/>
    <w:basedOn w:val="TableNormal"/>
    <w:uiPriority w:val="70"/>
    <w:semiHidden/>
    <w:unhideWhenUsed/>
    <w:rsid w:val="003075F9"/>
    <w:pPr>
      <w:spacing w:after="0" w:line="240" w:lineRule="auto"/>
    </w:pPr>
    <w:rPr>
      <w:rFonts w:eastAsiaTheme="minorEastAsia"/>
      <w:color w:val="FFFFFF" w:themeColor="background1"/>
    </w:rPr>
    <w:tblPr>
      <w:tblStyleRowBandSize w:val="1"/>
      <w:tblStyleColBandSize w:val="1"/>
    </w:tblPr>
    <w:tcPr>
      <w:shd w:val="clear" w:color="auto" w:fill="8E3F91"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61F48"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6A2F6C"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6A2F6C" w:themeFill="accent6" w:themeFillShade="BF"/>
      </w:tcPr>
    </w:tblStylePr>
    <w:tblStylePr w:type="band1Vert">
      <w:tblPr/>
      <w:tcPr>
        <w:tcBorders>
          <w:top w:val="nil"/>
          <w:left w:val="nil"/>
          <w:bottom w:val="nil"/>
          <w:right w:val="nil"/>
          <w:insideH w:val="nil"/>
          <w:insideV w:val="nil"/>
        </w:tcBorders>
        <w:shd w:val="clear" w:color="auto" w:fill="6A2F6C" w:themeFill="accent6" w:themeFillShade="BF"/>
      </w:tcPr>
    </w:tblStylePr>
    <w:tblStylePr w:type="band1Horz">
      <w:tblPr/>
      <w:tcPr>
        <w:tcBorders>
          <w:top w:val="nil"/>
          <w:left w:val="nil"/>
          <w:bottom w:val="nil"/>
          <w:right w:val="nil"/>
          <w:insideH w:val="nil"/>
          <w:insideV w:val="nil"/>
        </w:tcBorders>
        <w:shd w:val="clear" w:color="auto" w:fill="6A2F6C" w:themeFill="accent6" w:themeFillShade="BF"/>
      </w:tcPr>
    </w:tblStylePr>
  </w:style>
  <w:style w:type="paragraph" w:styleId="Date">
    <w:name w:val="Date"/>
    <w:basedOn w:val="Normal"/>
    <w:next w:val="Normal"/>
    <w:link w:val="DateChar"/>
    <w:uiPriority w:val="99"/>
    <w:semiHidden/>
    <w:rsid w:val="003075F9"/>
  </w:style>
  <w:style w:type="character" w:customStyle="1" w:styleId="DateChar">
    <w:name w:val="Date Char"/>
    <w:basedOn w:val="DefaultParagraphFont"/>
    <w:link w:val="Date"/>
    <w:uiPriority w:val="99"/>
    <w:semiHidden/>
    <w:rsid w:val="003075F9"/>
    <w:rPr>
      <w:rFonts w:eastAsiaTheme="minorEastAsia"/>
    </w:rPr>
  </w:style>
  <w:style w:type="paragraph" w:styleId="DocumentMap">
    <w:name w:val="Document Map"/>
    <w:basedOn w:val="Normal"/>
    <w:link w:val="DocumentMapChar"/>
    <w:uiPriority w:val="99"/>
    <w:semiHidden/>
    <w:unhideWhenUsed/>
    <w:rsid w:val="003075F9"/>
    <w:pPr>
      <w:spacing w:before="0" w:after="0" w:line="240" w:lineRule="auto"/>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3075F9"/>
    <w:rPr>
      <w:rFonts w:ascii="Segoe UI" w:eastAsiaTheme="minorEastAsia" w:hAnsi="Segoe UI" w:cs="Segoe UI"/>
      <w:sz w:val="16"/>
      <w:szCs w:val="16"/>
    </w:rPr>
  </w:style>
  <w:style w:type="paragraph" w:styleId="E-mailSignature">
    <w:name w:val="E-mail Signature"/>
    <w:basedOn w:val="Normal"/>
    <w:link w:val="E-mailSignatureChar"/>
    <w:uiPriority w:val="99"/>
    <w:semiHidden/>
    <w:unhideWhenUsed/>
    <w:rsid w:val="003075F9"/>
    <w:pPr>
      <w:spacing w:before="0" w:after="0" w:line="240" w:lineRule="auto"/>
    </w:pPr>
  </w:style>
  <w:style w:type="character" w:customStyle="1" w:styleId="E-mailSignatureChar">
    <w:name w:val="E-mail Signature Char"/>
    <w:basedOn w:val="DefaultParagraphFont"/>
    <w:link w:val="E-mailSignature"/>
    <w:uiPriority w:val="99"/>
    <w:semiHidden/>
    <w:rsid w:val="003075F9"/>
    <w:rPr>
      <w:rFonts w:eastAsiaTheme="minorEastAsia"/>
    </w:rPr>
  </w:style>
  <w:style w:type="character" w:styleId="Emphasis">
    <w:name w:val="Emphasis"/>
    <w:basedOn w:val="DefaultParagraphFont"/>
    <w:uiPriority w:val="39"/>
    <w:semiHidden/>
    <w:qFormat/>
    <w:rsid w:val="003075F9"/>
    <w:rPr>
      <w:bCs w:val="0"/>
      <w:i/>
      <w:iCs/>
      <w:szCs w:val="20"/>
    </w:rPr>
  </w:style>
  <w:style w:type="character" w:styleId="EndnoteReference">
    <w:name w:val="endnote reference"/>
    <w:basedOn w:val="DefaultParagraphFont"/>
    <w:uiPriority w:val="99"/>
    <w:semiHidden/>
    <w:unhideWhenUsed/>
    <w:rsid w:val="003075F9"/>
    <w:rPr>
      <w:bCs w:val="0"/>
      <w:szCs w:val="20"/>
      <w:vertAlign w:val="superscript"/>
    </w:rPr>
  </w:style>
  <w:style w:type="paragraph" w:styleId="EndnoteText">
    <w:name w:val="endnote text"/>
    <w:basedOn w:val="Normal"/>
    <w:link w:val="EndnoteTextChar"/>
    <w:uiPriority w:val="99"/>
    <w:semiHidden/>
    <w:unhideWhenUsed/>
    <w:rsid w:val="003075F9"/>
    <w:pPr>
      <w:spacing w:before="0" w:after="0" w:line="240" w:lineRule="auto"/>
    </w:pPr>
  </w:style>
  <w:style w:type="character" w:customStyle="1" w:styleId="EndnoteTextChar">
    <w:name w:val="Endnote Text Char"/>
    <w:basedOn w:val="DefaultParagraphFont"/>
    <w:link w:val="EndnoteText"/>
    <w:uiPriority w:val="99"/>
    <w:semiHidden/>
    <w:rsid w:val="003075F9"/>
    <w:rPr>
      <w:rFonts w:eastAsiaTheme="minorEastAsia"/>
    </w:rPr>
  </w:style>
  <w:style w:type="paragraph" w:styleId="EnvelopeAddress">
    <w:name w:val="envelope address"/>
    <w:basedOn w:val="Normal"/>
    <w:uiPriority w:val="99"/>
    <w:semiHidden/>
    <w:unhideWhenUsed/>
    <w:rsid w:val="003075F9"/>
    <w:pPr>
      <w:framePr w:w="7920" w:h="1980" w:hRule="exact" w:hSpace="180" w:wrap="auto" w:hAnchor="page" w:xAlign="center" w:yAlign="bottom"/>
      <w:spacing w:before="0"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3075F9"/>
    <w:pPr>
      <w:spacing w:before="0" w:after="0" w:line="240" w:lineRule="auto"/>
    </w:pPr>
    <w:rPr>
      <w:rFonts w:asciiTheme="majorHAnsi" w:eastAsiaTheme="majorEastAsia" w:hAnsiTheme="majorHAnsi" w:cstheme="majorBidi"/>
    </w:rPr>
  </w:style>
  <w:style w:type="character" w:styleId="FollowedHyperlink">
    <w:name w:val="FollowedHyperlink"/>
    <w:aliases w:val="~FollowedHyperlink"/>
    <w:basedOn w:val="DefaultParagraphFont"/>
    <w:uiPriority w:val="37"/>
    <w:semiHidden/>
    <w:rsid w:val="003075F9"/>
    <w:rPr>
      <w:bCs w:val="0"/>
      <w:color w:val="2FB6BC" w:themeColor="followedHyperlink"/>
      <w:szCs w:val="20"/>
      <w:u w:val="single"/>
    </w:rPr>
  </w:style>
  <w:style w:type="character" w:styleId="FootnoteReference">
    <w:name w:val="footnote reference"/>
    <w:basedOn w:val="DefaultParagraphFont"/>
    <w:uiPriority w:val="35"/>
    <w:semiHidden/>
    <w:rsid w:val="003075F9"/>
    <w:rPr>
      <w:rFonts w:asciiTheme="minorHAnsi" w:hAnsiTheme="minorHAnsi"/>
      <w:bCs w:val="0"/>
      <w:color w:val="2FB6BC" w:themeColor="accent1"/>
      <w:szCs w:val="20"/>
      <w:vertAlign w:val="superscript"/>
    </w:rPr>
  </w:style>
  <w:style w:type="paragraph" w:styleId="FootnoteText">
    <w:name w:val="footnote text"/>
    <w:aliases w:val="~FootnoteText"/>
    <w:basedOn w:val="NoSpacing"/>
    <w:link w:val="FootnoteTextChar"/>
    <w:uiPriority w:val="35"/>
    <w:semiHidden/>
    <w:rsid w:val="003075F9"/>
    <w:pPr>
      <w:spacing w:before="60"/>
      <w:ind w:left="284" w:hanging="284"/>
    </w:pPr>
    <w:rPr>
      <w:sz w:val="14"/>
      <w:szCs w:val="14"/>
    </w:rPr>
  </w:style>
  <w:style w:type="character" w:customStyle="1" w:styleId="FootnoteTextChar">
    <w:name w:val="Footnote Text Char"/>
    <w:aliases w:val="~FootnoteText Char"/>
    <w:basedOn w:val="DefaultParagraphFont"/>
    <w:link w:val="FootnoteText"/>
    <w:uiPriority w:val="35"/>
    <w:semiHidden/>
    <w:rsid w:val="003075F9"/>
    <w:rPr>
      <w:rFonts w:eastAsiaTheme="minorEastAsia"/>
      <w:sz w:val="14"/>
      <w:szCs w:val="14"/>
    </w:rPr>
  </w:style>
  <w:style w:type="table" w:styleId="GridTable1Light">
    <w:name w:val="Grid Table 1 Light"/>
    <w:basedOn w:val="TableNormal"/>
    <w:uiPriority w:val="46"/>
    <w:rsid w:val="003075F9"/>
    <w:pPr>
      <w:spacing w:after="0" w:line="240" w:lineRule="auto"/>
    </w:pPr>
    <w:rPr>
      <w:rFonts w:eastAsiaTheme="minorEastAsia"/>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3075F9"/>
    <w:pPr>
      <w:spacing w:after="0" w:line="240" w:lineRule="auto"/>
    </w:pPr>
    <w:rPr>
      <w:rFonts w:eastAsiaTheme="minorEastAsia"/>
    </w:rPr>
    <w:tblPr>
      <w:tblStyleRowBandSize w:val="1"/>
      <w:tblStyleColBandSize w:val="1"/>
      <w:tblBorders>
        <w:top w:val="single" w:sz="4" w:space="0" w:color="A7E6E9" w:themeColor="accent1" w:themeTint="66"/>
        <w:left w:val="single" w:sz="4" w:space="0" w:color="A7E6E9" w:themeColor="accent1" w:themeTint="66"/>
        <w:bottom w:val="single" w:sz="4" w:space="0" w:color="A7E6E9" w:themeColor="accent1" w:themeTint="66"/>
        <w:right w:val="single" w:sz="4" w:space="0" w:color="A7E6E9" w:themeColor="accent1" w:themeTint="66"/>
        <w:insideH w:val="single" w:sz="4" w:space="0" w:color="A7E6E9" w:themeColor="accent1" w:themeTint="66"/>
        <w:insideV w:val="single" w:sz="4" w:space="0" w:color="A7E6E9" w:themeColor="accent1" w:themeTint="66"/>
      </w:tblBorders>
    </w:tblPr>
    <w:tblStylePr w:type="firstRow">
      <w:rPr>
        <w:b/>
        <w:bCs/>
      </w:rPr>
      <w:tblPr/>
      <w:tcPr>
        <w:tcBorders>
          <w:bottom w:val="single" w:sz="12" w:space="0" w:color="7BD9DE" w:themeColor="accent1" w:themeTint="99"/>
        </w:tcBorders>
      </w:tcPr>
    </w:tblStylePr>
    <w:tblStylePr w:type="lastRow">
      <w:rPr>
        <w:b/>
        <w:bCs/>
      </w:rPr>
      <w:tblPr/>
      <w:tcPr>
        <w:tcBorders>
          <w:top w:val="double" w:sz="2" w:space="0" w:color="7BD9DE"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3075F9"/>
    <w:pPr>
      <w:spacing w:after="0" w:line="240" w:lineRule="auto"/>
    </w:pPr>
    <w:rPr>
      <w:rFonts w:eastAsiaTheme="minorEastAsia"/>
    </w:rPr>
    <w:tblPr>
      <w:tblStyleRowBandSize w:val="1"/>
      <w:tblStyleColBandSize w:val="1"/>
      <w:tblBorders>
        <w:top w:val="single" w:sz="4" w:space="0" w:color="6FFFFD" w:themeColor="accent2" w:themeTint="66"/>
        <w:left w:val="single" w:sz="4" w:space="0" w:color="6FFFFD" w:themeColor="accent2" w:themeTint="66"/>
        <w:bottom w:val="single" w:sz="4" w:space="0" w:color="6FFFFD" w:themeColor="accent2" w:themeTint="66"/>
        <w:right w:val="single" w:sz="4" w:space="0" w:color="6FFFFD" w:themeColor="accent2" w:themeTint="66"/>
        <w:insideH w:val="single" w:sz="4" w:space="0" w:color="6FFFFD" w:themeColor="accent2" w:themeTint="66"/>
        <w:insideV w:val="single" w:sz="4" w:space="0" w:color="6FFFFD" w:themeColor="accent2" w:themeTint="66"/>
      </w:tblBorders>
    </w:tblPr>
    <w:tblStylePr w:type="firstRow">
      <w:rPr>
        <w:b/>
        <w:bCs/>
      </w:rPr>
      <w:tblPr/>
      <w:tcPr>
        <w:tcBorders>
          <w:bottom w:val="single" w:sz="12" w:space="0" w:color="27FFFD" w:themeColor="accent2" w:themeTint="99"/>
        </w:tcBorders>
      </w:tcPr>
    </w:tblStylePr>
    <w:tblStylePr w:type="lastRow">
      <w:rPr>
        <w:b/>
        <w:bCs/>
      </w:rPr>
      <w:tblPr/>
      <w:tcPr>
        <w:tcBorders>
          <w:top w:val="double" w:sz="2" w:space="0" w:color="27FFFD"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3075F9"/>
    <w:pPr>
      <w:spacing w:after="0" w:line="240" w:lineRule="auto"/>
    </w:pPr>
    <w:rPr>
      <w:rFonts w:eastAsiaTheme="minorEastAsia"/>
    </w:rPr>
    <w:tblPr>
      <w:tblStyleRowBandSize w:val="1"/>
      <w:tblStyleColBandSize w:val="1"/>
      <w:tblBorders>
        <w:top w:val="single" w:sz="4" w:space="0" w:color="A6CEEC" w:themeColor="accent3" w:themeTint="66"/>
        <w:left w:val="single" w:sz="4" w:space="0" w:color="A6CEEC" w:themeColor="accent3" w:themeTint="66"/>
        <w:bottom w:val="single" w:sz="4" w:space="0" w:color="A6CEEC" w:themeColor="accent3" w:themeTint="66"/>
        <w:right w:val="single" w:sz="4" w:space="0" w:color="A6CEEC" w:themeColor="accent3" w:themeTint="66"/>
        <w:insideH w:val="single" w:sz="4" w:space="0" w:color="A6CEEC" w:themeColor="accent3" w:themeTint="66"/>
        <w:insideV w:val="single" w:sz="4" w:space="0" w:color="A6CEEC" w:themeColor="accent3" w:themeTint="66"/>
      </w:tblBorders>
    </w:tblPr>
    <w:tblStylePr w:type="firstRow">
      <w:rPr>
        <w:b/>
        <w:bCs/>
      </w:rPr>
      <w:tblPr/>
      <w:tcPr>
        <w:tcBorders>
          <w:bottom w:val="single" w:sz="12" w:space="0" w:color="7AB6E2" w:themeColor="accent3" w:themeTint="99"/>
        </w:tcBorders>
      </w:tcPr>
    </w:tblStylePr>
    <w:tblStylePr w:type="lastRow">
      <w:rPr>
        <w:b/>
        <w:bCs/>
      </w:rPr>
      <w:tblPr/>
      <w:tcPr>
        <w:tcBorders>
          <w:top w:val="double" w:sz="2" w:space="0" w:color="7AB6E2"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3075F9"/>
    <w:pPr>
      <w:spacing w:after="0" w:line="240" w:lineRule="auto"/>
    </w:pPr>
    <w:rPr>
      <w:rFonts w:eastAsiaTheme="minorEastAsia"/>
    </w:rPr>
    <w:tblPr>
      <w:tblStyleRowBandSize w:val="1"/>
      <w:tblStyleColBandSize w:val="1"/>
      <w:tblBorders>
        <w:top w:val="single" w:sz="4" w:space="0" w:color="94C7E8" w:themeColor="accent4" w:themeTint="66"/>
        <w:left w:val="single" w:sz="4" w:space="0" w:color="94C7E8" w:themeColor="accent4" w:themeTint="66"/>
        <w:bottom w:val="single" w:sz="4" w:space="0" w:color="94C7E8" w:themeColor="accent4" w:themeTint="66"/>
        <w:right w:val="single" w:sz="4" w:space="0" w:color="94C7E8" w:themeColor="accent4" w:themeTint="66"/>
        <w:insideH w:val="single" w:sz="4" w:space="0" w:color="94C7E8" w:themeColor="accent4" w:themeTint="66"/>
        <w:insideV w:val="single" w:sz="4" w:space="0" w:color="94C7E8" w:themeColor="accent4" w:themeTint="66"/>
      </w:tblBorders>
    </w:tblPr>
    <w:tblStylePr w:type="firstRow">
      <w:rPr>
        <w:b/>
        <w:bCs/>
      </w:rPr>
      <w:tblPr/>
      <w:tcPr>
        <w:tcBorders>
          <w:bottom w:val="single" w:sz="12" w:space="0" w:color="5EACDC" w:themeColor="accent4" w:themeTint="99"/>
        </w:tcBorders>
      </w:tcPr>
    </w:tblStylePr>
    <w:tblStylePr w:type="lastRow">
      <w:rPr>
        <w:b/>
        <w:bCs/>
      </w:rPr>
      <w:tblPr/>
      <w:tcPr>
        <w:tcBorders>
          <w:top w:val="double" w:sz="2" w:space="0" w:color="5EACDC"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3075F9"/>
    <w:pPr>
      <w:spacing w:after="0" w:line="240" w:lineRule="auto"/>
    </w:pPr>
    <w:rPr>
      <w:rFonts w:eastAsiaTheme="minorEastAsia"/>
    </w:rPr>
    <w:tblPr>
      <w:tblStyleRowBandSize w:val="1"/>
      <w:tblStyleColBandSize w:val="1"/>
      <w:tblBorders>
        <w:top w:val="single" w:sz="4" w:space="0" w:color="AFE1B4" w:themeColor="accent5" w:themeTint="66"/>
        <w:left w:val="single" w:sz="4" w:space="0" w:color="AFE1B4" w:themeColor="accent5" w:themeTint="66"/>
        <w:bottom w:val="single" w:sz="4" w:space="0" w:color="AFE1B4" w:themeColor="accent5" w:themeTint="66"/>
        <w:right w:val="single" w:sz="4" w:space="0" w:color="AFE1B4" w:themeColor="accent5" w:themeTint="66"/>
        <w:insideH w:val="single" w:sz="4" w:space="0" w:color="AFE1B4" w:themeColor="accent5" w:themeTint="66"/>
        <w:insideV w:val="single" w:sz="4" w:space="0" w:color="AFE1B4" w:themeColor="accent5" w:themeTint="66"/>
      </w:tblBorders>
    </w:tblPr>
    <w:tblStylePr w:type="firstRow">
      <w:rPr>
        <w:b/>
        <w:bCs/>
      </w:rPr>
      <w:tblPr/>
      <w:tcPr>
        <w:tcBorders>
          <w:bottom w:val="single" w:sz="12" w:space="0" w:color="88D28F" w:themeColor="accent5" w:themeTint="99"/>
        </w:tcBorders>
      </w:tcPr>
    </w:tblStylePr>
    <w:tblStylePr w:type="lastRow">
      <w:rPr>
        <w:b/>
        <w:bCs/>
      </w:rPr>
      <w:tblPr/>
      <w:tcPr>
        <w:tcBorders>
          <w:top w:val="double" w:sz="2" w:space="0" w:color="88D28F" w:themeColor="accent5"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3075F9"/>
    <w:pPr>
      <w:spacing w:after="0" w:line="240" w:lineRule="auto"/>
    </w:pPr>
    <w:rPr>
      <w:rFonts w:eastAsiaTheme="minorEastAsia"/>
    </w:rPr>
    <w:tblPr>
      <w:tblStyleRowBandSize w:val="1"/>
      <w:tblStyleColBandSize w:val="1"/>
      <w:tblBorders>
        <w:top w:val="single" w:sz="4" w:space="0" w:color="D8AADA" w:themeColor="accent6" w:themeTint="66"/>
        <w:left w:val="single" w:sz="4" w:space="0" w:color="D8AADA" w:themeColor="accent6" w:themeTint="66"/>
        <w:bottom w:val="single" w:sz="4" w:space="0" w:color="D8AADA" w:themeColor="accent6" w:themeTint="66"/>
        <w:right w:val="single" w:sz="4" w:space="0" w:color="D8AADA" w:themeColor="accent6" w:themeTint="66"/>
        <w:insideH w:val="single" w:sz="4" w:space="0" w:color="D8AADA" w:themeColor="accent6" w:themeTint="66"/>
        <w:insideV w:val="single" w:sz="4" w:space="0" w:color="D8AADA" w:themeColor="accent6" w:themeTint="66"/>
      </w:tblBorders>
    </w:tblPr>
    <w:tblStylePr w:type="firstRow">
      <w:rPr>
        <w:b/>
        <w:bCs/>
      </w:rPr>
      <w:tblPr/>
      <w:tcPr>
        <w:tcBorders>
          <w:bottom w:val="single" w:sz="12" w:space="0" w:color="C580C8" w:themeColor="accent6" w:themeTint="99"/>
        </w:tcBorders>
      </w:tcPr>
    </w:tblStylePr>
    <w:tblStylePr w:type="lastRow">
      <w:rPr>
        <w:b/>
        <w:bCs/>
      </w:rPr>
      <w:tblPr/>
      <w:tcPr>
        <w:tcBorders>
          <w:top w:val="double" w:sz="2" w:space="0" w:color="C580C8" w:themeColor="accent6" w:themeTint="99"/>
        </w:tcBorders>
      </w:tcPr>
    </w:tblStylePr>
    <w:tblStylePr w:type="firstCol">
      <w:rPr>
        <w:b/>
        <w:bCs/>
      </w:rPr>
    </w:tblStylePr>
    <w:tblStylePr w:type="lastCol">
      <w:rPr>
        <w:b/>
        <w:bCs/>
      </w:rPr>
    </w:tblStylePr>
  </w:style>
  <w:style w:type="table" w:styleId="GridTable2">
    <w:name w:val="Grid Table 2"/>
    <w:basedOn w:val="TableNormal"/>
    <w:uiPriority w:val="47"/>
    <w:rsid w:val="003075F9"/>
    <w:pPr>
      <w:spacing w:after="0" w:line="240" w:lineRule="auto"/>
    </w:pPr>
    <w:rPr>
      <w:rFonts w:eastAsiaTheme="minorEastAsia"/>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Accent1">
    <w:name w:val="Grid Table 2 Accent 1"/>
    <w:basedOn w:val="TableNormal"/>
    <w:uiPriority w:val="47"/>
    <w:rsid w:val="003075F9"/>
    <w:pPr>
      <w:spacing w:after="0" w:line="240" w:lineRule="auto"/>
    </w:pPr>
    <w:rPr>
      <w:rFonts w:eastAsiaTheme="minorEastAsia"/>
    </w:rPr>
    <w:tblPr>
      <w:tblStyleRowBandSize w:val="1"/>
      <w:tblStyleColBandSize w:val="1"/>
      <w:tblBorders>
        <w:top w:val="single" w:sz="2" w:space="0" w:color="7BD9DE" w:themeColor="accent1" w:themeTint="99"/>
        <w:bottom w:val="single" w:sz="2" w:space="0" w:color="7BD9DE" w:themeColor="accent1" w:themeTint="99"/>
        <w:insideH w:val="single" w:sz="2" w:space="0" w:color="7BD9DE" w:themeColor="accent1" w:themeTint="99"/>
        <w:insideV w:val="single" w:sz="2" w:space="0" w:color="7BD9DE" w:themeColor="accent1" w:themeTint="99"/>
      </w:tblBorders>
    </w:tblPr>
    <w:tblStylePr w:type="firstRow">
      <w:rPr>
        <w:b/>
        <w:bCs/>
      </w:rPr>
      <w:tblPr/>
      <w:tcPr>
        <w:tcBorders>
          <w:top w:val="nil"/>
          <w:bottom w:val="single" w:sz="12" w:space="0" w:color="7BD9DE" w:themeColor="accent1" w:themeTint="99"/>
          <w:insideH w:val="nil"/>
          <w:insideV w:val="nil"/>
        </w:tcBorders>
        <w:shd w:val="clear" w:color="auto" w:fill="FFFFFF" w:themeFill="background1"/>
      </w:tcPr>
    </w:tblStylePr>
    <w:tblStylePr w:type="lastRow">
      <w:rPr>
        <w:b/>
        <w:bCs/>
      </w:rPr>
      <w:tblPr/>
      <w:tcPr>
        <w:tcBorders>
          <w:top w:val="double" w:sz="2" w:space="0" w:color="7BD9DE"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3F2F4" w:themeFill="accent1" w:themeFillTint="33"/>
      </w:tcPr>
    </w:tblStylePr>
    <w:tblStylePr w:type="band1Horz">
      <w:tblPr/>
      <w:tcPr>
        <w:shd w:val="clear" w:color="auto" w:fill="D3F2F4" w:themeFill="accent1" w:themeFillTint="33"/>
      </w:tcPr>
    </w:tblStylePr>
  </w:style>
  <w:style w:type="table" w:styleId="GridTable2-Accent2">
    <w:name w:val="Grid Table 2 Accent 2"/>
    <w:basedOn w:val="TableNormal"/>
    <w:uiPriority w:val="47"/>
    <w:rsid w:val="003075F9"/>
    <w:pPr>
      <w:spacing w:after="0" w:line="240" w:lineRule="auto"/>
    </w:pPr>
    <w:rPr>
      <w:rFonts w:eastAsiaTheme="minorEastAsia"/>
    </w:rPr>
    <w:tblPr>
      <w:tblStyleRowBandSize w:val="1"/>
      <w:tblStyleColBandSize w:val="1"/>
      <w:tblBorders>
        <w:top w:val="single" w:sz="2" w:space="0" w:color="27FFFD" w:themeColor="accent2" w:themeTint="99"/>
        <w:bottom w:val="single" w:sz="2" w:space="0" w:color="27FFFD" w:themeColor="accent2" w:themeTint="99"/>
        <w:insideH w:val="single" w:sz="2" w:space="0" w:color="27FFFD" w:themeColor="accent2" w:themeTint="99"/>
        <w:insideV w:val="single" w:sz="2" w:space="0" w:color="27FFFD" w:themeColor="accent2" w:themeTint="99"/>
      </w:tblBorders>
    </w:tblPr>
    <w:tblStylePr w:type="firstRow">
      <w:rPr>
        <w:b/>
        <w:bCs/>
      </w:rPr>
      <w:tblPr/>
      <w:tcPr>
        <w:tcBorders>
          <w:top w:val="nil"/>
          <w:bottom w:val="single" w:sz="12" w:space="0" w:color="27FFFD" w:themeColor="accent2" w:themeTint="99"/>
          <w:insideH w:val="nil"/>
          <w:insideV w:val="nil"/>
        </w:tcBorders>
        <w:shd w:val="clear" w:color="auto" w:fill="FFFFFF" w:themeFill="background1"/>
      </w:tcPr>
    </w:tblStylePr>
    <w:tblStylePr w:type="lastRow">
      <w:rPr>
        <w:b/>
        <w:bCs/>
      </w:rPr>
      <w:tblPr/>
      <w:tcPr>
        <w:tcBorders>
          <w:top w:val="double" w:sz="2" w:space="0" w:color="27FFFD"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B7FFFE" w:themeFill="accent2" w:themeFillTint="33"/>
      </w:tcPr>
    </w:tblStylePr>
    <w:tblStylePr w:type="band1Horz">
      <w:tblPr/>
      <w:tcPr>
        <w:shd w:val="clear" w:color="auto" w:fill="B7FFFE" w:themeFill="accent2" w:themeFillTint="33"/>
      </w:tcPr>
    </w:tblStylePr>
  </w:style>
  <w:style w:type="table" w:styleId="GridTable2-Accent3">
    <w:name w:val="Grid Table 2 Accent 3"/>
    <w:basedOn w:val="TableNormal"/>
    <w:uiPriority w:val="47"/>
    <w:rsid w:val="003075F9"/>
    <w:pPr>
      <w:spacing w:after="0" w:line="240" w:lineRule="auto"/>
    </w:pPr>
    <w:rPr>
      <w:rFonts w:eastAsiaTheme="minorEastAsia"/>
    </w:rPr>
    <w:tblPr>
      <w:tblStyleRowBandSize w:val="1"/>
      <w:tblStyleColBandSize w:val="1"/>
      <w:tblBorders>
        <w:top w:val="single" w:sz="2" w:space="0" w:color="7AB6E2" w:themeColor="accent3" w:themeTint="99"/>
        <w:bottom w:val="single" w:sz="2" w:space="0" w:color="7AB6E2" w:themeColor="accent3" w:themeTint="99"/>
        <w:insideH w:val="single" w:sz="2" w:space="0" w:color="7AB6E2" w:themeColor="accent3" w:themeTint="99"/>
        <w:insideV w:val="single" w:sz="2" w:space="0" w:color="7AB6E2" w:themeColor="accent3" w:themeTint="99"/>
      </w:tblBorders>
    </w:tblPr>
    <w:tblStylePr w:type="firstRow">
      <w:rPr>
        <w:b/>
        <w:bCs/>
      </w:rPr>
      <w:tblPr/>
      <w:tcPr>
        <w:tcBorders>
          <w:top w:val="nil"/>
          <w:bottom w:val="single" w:sz="12" w:space="0" w:color="7AB6E2" w:themeColor="accent3" w:themeTint="99"/>
          <w:insideH w:val="nil"/>
          <w:insideV w:val="nil"/>
        </w:tcBorders>
        <w:shd w:val="clear" w:color="auto" w:fill="FFFFFF" w:themeFill="background1"/>
      </w:tcPr>
    </w:tblStylePr>
    <w:tblStylePr w:type="lastRow">
      <w:rPr>
        <w:b/>
        <w:bCs/>
      </w:rPr>
      <w:tblPr/>
      <w:tcPr>
        <w:tcBorders>
          <w:top w:val="double" w:sz="2" w:space="0" w:color="7AB6E2"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2E6F5" w:themeFill="accent3" w:themeFillTint="33"/>
      </w:tcPr>
    </w:tblStylePr>
    <w:tblStylePr w:type="band1Horz">
      <w:tblPr/>
      <w:tcPr>
        <w:shd w:val="clear" w:color="auto" w:fill="D2E6F5" w:themeFill="accent3" w:themeFillTint="33"/>
      </w:tcPr>
    </w:tblStylePr>
  </w:style>
  <w:style w:type="table" w:styleId="GridTable2-Accent4">
    <w:name w:val="Grid Table 2 Accent 4"/>
    <w:basedOn w:val="TableNormal"/>
    <w:uiPriority w:val="47"/>
    <w:rsid w:val="003075F9"/>
    <w:pPr>
      <w:spacing w:after="0" w:line="240" w:lineRule="auto"/>
    </w:pPr>
    <w:rPr>
      <w:rFonts w:eastAsiaTheme="minorEastAsia"/>
    </w:rPr>
    <w:tblPr>
      <w:tblStyleRowBandSize w:val="1"/>
      <w:tblStyleColBandSize w:val="1"/>
      <w:tblBorders>
        <w:top w:val="single" w:sz="2" w:space="0" w:color="5EACDC" w:themeColor="accent4" w:themeTint="99"/>
        <w:bottom w:val="single" w:sz="2" w:space="0" w:color="5EACDC" w:themeColor="accent4" w:themeTint="99"/>
        <w:insideH w:val="single" w:sz="2" w:space="0" w:color="5EACDC" w:themeColor="accent4" w:themeTint="99"/>
        <w:insideV w:val="single" w:sz="2" w:space="0" w:color="5EACDC" w:themeColor="accent4" w:themeTint="99"/>
      </w:tblBorders>
    </w:tblPr>
    <w:tblStylePr w:type="firstRow">
      <w:rPr>
        <w:b/>
        <w:bCs/>
      </w:rPr>
      <w:tblPr/>
      <w:tcPr>
        <w:tcBorders>
          <w:top w:val="nil"/>
          <w:bottom w:val="single" w:sz="12" w:space="0" w:color="5EACDC" w:themeColor="accent4" w:themeTint="99"/>
          <w:insideH w:val="nil"/>
          <w:insideV w:val="nil"/>
        </w:tcBorders>
        <w:shd w:val="clear" w:color="auto" w:fill="FFFFFF" w:themeFill="background1"/>
      </w:tcPr>
    </w:tblStylePr>
    <w:tblStylePr w:type="lastRow">
      <w:rPr>
        <w:b/>
        <w:bCs/>
      </w:rPr>
      <w:tblPr/>
      <w:tcPr>
        <w:tcBorders>
          <w:top w:val="double" w:sz="2" w:space="0" w:color="5EACDC"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9E3F3" w:themeFill="accent4" w:themeFillTint="33"/>
      </w:tcPr>
    </w:tblStylePr>
    <w:tblStylePr w:type="band1Horz">
      <w:tblPr/>
      <w:tcPr>
        <w:shd w:val="clear" w:color="auto" w:fill="C9E3F3" w:themeFill="accent4" w:themeFillTint="33"/>
      </w:tcPr>
    </w:tblStylePr>
  </w:style>
  <w:style w:type="table" w:styleId="GridTable2-Accent5">
    <w:name w:val="Grid Table 2 Accent 5"/>
    <w:basedOn w:val="TableNormal"/>
    <w:uiPriority w:val="47"/>
    <w:rsid w:val="003075F9"/>
    <w:pPr>
      <w:spacing w:after="0" w:line="240" w:lineRule="auto"/>
    </w:pPr>
    <w:rPr>
      <w:rFonts w:eastAsiaTheme="minorEastAsia"/>
    </w:rPr>
    <w:tblPr>
      <w:tblStyleRowBandSize w:val="1"/>
      <w:tblStyleColBandSize w:val="1"/>
      <w:tblBorders>
        <w:top w:val="single" w:sz="2" w:space="0" w:color="88D28F" w:themeColor="accent5" w:themeTint="99"/>
        <w:bottom w:val="single" w:sz="2" w:space="0" w:color="88D28F" w:themeColor="accent5" w:themeTint="99"/>
        <w:insideH w:val="single" w:sz="2" w:space="0" w:color="88D28F" w:themeColor="accent5" w:themeTint="99"/>
        <w:insideV w:val="single" w:sz="2" w:space="0" w:color="88D28F" w:themeColor="accent5" w:themeTint="99"/>
      </w:tblBorders>
    </w:tblPr>
    <w:tblStylePr w:type="firstRow">
      <w:rPr>
        <w:b/>
        <w:bCs/>
      </w:rPr>
      <w:tblPr/>
      <w:tcPr>
        <w:tcBorders>
          <w:top w:val="nil"/>
          <w:bottom w:val="single" w:sz="12" w:space="0" w:color="88D28F" w:themeColor="accent5" w:themeTint="99"/>
          <w:insideH w:val="nil"/>
          <w:insideV w:val="nil"/>
        </w:tcBorders>
        <w:shd w:val="clear" w:color="auto" w:fill="FFFFFF" w:themeFill="background1"/>
      </w:tcPr>
    </w:tblStylePr>
    <w:tblStylePr w:type="lastRow">
      <w:rPr>
        <w:b/>
        <w:bCs/>
      </w:rPr>
      <w:tblPr/>
      <w:tcPr>
        <w:tcBorders>
          <w:top w:val="double" w:sz="2" w:space="0" w:color="88D28F"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7F0D9" w:themeFill="accent5" w:themeFillTint="33"/>
      </w:tcPr>
    </w:tblStylePr>
    <w:tblStylePr w:type="band1Horz">
      <w:tblPr/>
      <w:tcPr>
        <w:shd w:val="clear" w:color="auto" w:fill="D7F0D9" w:themeFill="accent5" w:themeFillTint="33"/>
      </w:tcPr>
    </w:tblStylePr>
  </w:style>
  <w:style w:type="table" w:styleId="GridTable2-Accent6">
    <w:name w:val="Grid Table 2 Accent 6"/>
    <w:basedOn w:val="TableNormal"/>
    <w:uiPriority w:val="47"/>
    <w:rsid w:val="003075F9"/>
    <w:pPr>
      <w:spacing w:after="0" w:line="240" w:lineRule="auto"/>
    </w:pPr>
    <w:rPr>
      <w:rFonts w:eastAsiaTheme="minorEastAsia"/>
    </w:rPr>
    <w:tblPr>
      <w:tblStyleRowBandSize w:val="1"/>
      <w:tblStyleColBandSize w:val="1"/>
      <w:tblBorders>
        <w:top w:val="single" w:sz="2" w:space="0" w:color="C580C8" w:themeColor="accent6" w:themeTint="99"/>
        <w:bottom w:val="single" w:sz="2" w:space="0" w:color="C580C8" w:themeColor="accent6" w:themeTint="99"/>
        <w:insideH w:val="single" w:sz="2" w:space="0" w:color="C580C8" w:themeColor="accent6" w:themeTint="99"/>
        <w:insideV w:val="single" w:sz="2" w:space="0" w:color="C580C8" w:themeColor="accent6" w:themeTint="99"/>
      </w:tblBorders>
    </w:tblPr>
    <w:tblStylePr w:type="firstRow">
      <w:rPr>
        <w:b/>
        <w:bCs/>
      </w:rPr>
      <w:tblPr/>
      <w:tcPr>
        <w:tcBorders>
          <w:top w:val="nil"/>
          <w:bottom w:val="single" w:sz="12" w:space="0" w:color="C580C8" w:themeColor="accent6" w:themeTint="99"/>
          <w:insideH w:val="nil"/>
          <w:insideV w:val="nil"/>
        </w:tcBorders>
        <w:shd w:val="clear" w:color="auto" w:fill="FFFFFF" w:themeFill="background1"/>
      </w:tcPr>
    </w:tblStylePr>
    <w:tblStylePr w:type="lastRow">
      <w:rPr>
        <w:b/>
        <w:bCs/>
      </w:rPr>
      <w:tblPr/>
      <w:tcPr>
        <w:tcBorders>
          <w:top w:val="double" w:sz="2" w:space="0" w:color="C580C8"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BD4EC" w:themeFill="accent6" w:themeFillTint="33"/>
      </w:tcPr>
    </w:tblStylePr>
    <w:tblStylePr w:type="band1Horz">
      <w:tblPr/>
      <w:tcPr>
        <w:shd w:val="clear" w:color="auto" w:fill="EBD4EC" w:themeFill="accent6" w:themeFillTint="33"/>
      </w:tcPr>
    </w:tblStylePr>
  </w:style>
  <w:style w:type="table" w:styleId="GridTable3">
    <w:name w:val="Grid Table 3"/>
    <w:basedOn w:val="TableNormal"/>
    <w:uiPriority w:val="48"/>
    <w:rsid w:val="003075F9"/>
    <w:pPr>
      <w:spacing w:after="0" w:line="240" w:lineRule="auto"/>
    </w:pPr>
    <w:rPr>
      <w:rFonts w:eastAsiaTheme="minorEastAsia"/>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3-Accent1">
    <w:name w:val="Grid Table 3 Accent 1"/>
    <w:basedOn w:val="TableNormal"/>
    <w:uiPriority w:val="48"/>
    <w:rsid w:val="003075F9"/>
    <w:pPr>
      <w:spacing w:after="0" w:line="240" w:lineRule="auto"/>
    </w:pPr>
    <w:rPr>
      <w:rFonts w:eastAsiaTheme="minorEastAsia"/>
    </w:rPr>
    <w:tblPr>
      <w:tblStyleRowBandSize w:val="1"/>
      <w:tblStyleColBandSize w:val="1"/>
      <w:tblBorders>
        <w:top w:val="single" w:sz="4" w:space="0" w:color="7BD9DE" w:themeColor="accent1" w:themeTint="99"/>
        <w:left w:val="single" w:sz="4" w:space="0" w:color="7BD9DE" w:themeColor="accent1" w:themeTint="99"/>
        <w:bottom w:val="single" w:sz="4" w:space="0" w:color="7BD9DE" w:themeColor="accent1" w:themeTint="99"/>
        <w:right w:val="single" w:sz="4" w:space="0" w:color="7BD9DE" w:themeColor="accent1" w:themeTint="99"/>
        <w:insideH w:val="single" w:sz="4" w:space="0" w:color="7BD9DE" w:themeColor="accent1" w:themeTint="99"/>
        <w:insideV w:val="single" w:sz="4" w:space="0" w:color="7BD9DE"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3F2F4" w:themeFill="accent1" w:themeFillTint="33"/>
      </w:tcPr>
    </w:tblStylePr>
    <w:tblStylePr w:type="band1Horz">
      <w:tblPr/>
      <w:tcPr>
        <w:shd w:val="clear" w:color="auto" w:fill="D3F2F4" w:themeFill="accent1" w:themeFillTint="33"/>
      </w:tcPr>
    </w:tblStylePr>
    <w:tblStylePr w:type="neCell">
      <w:tblPr/>
      <w:tcPr>
        <w:tcBorders>
          <w:bottom w:val="single" w:sz="4" w:space="0" w:color="7BD9DE" w:themeColor="accent1" w:themeTint="99"/>
        </w:tcBorders>
      </w:tcPr>
    </w:tblStylePr>
    <w:tblStylePr w:type="nwCell">
      <w:tblPr/>
      <w:tcPr>
        <w:tcBorders>
          <w:bottom w:val="single" w:sz="4" w:space="0" w:color="7BD9DE" w:themeColor="accent1" w:themeTint="99"/>
        </w:tcBorders>
      </w:tcPr>
    </w:tblStylePr>
    <w:tblStylePr w:type="seCell">
      <w:tblPr/>
      <w:tcPr>
        <w:tcBorders>
          <w:top w:val="single" w:sz="4" w:space="0" w:color="7BD9DE" w:themeColor="accent1" w:themeTint="99"/>
        </w:tcBorders>
      </w:tcPr>
    </w:tblStylePr>
    <w:tblStylePr w:type="swCell">
      <w:tblPr/>
      <w:tcPr>
        <w:tcBorders>
          <w:top w:val="single" w:sz="4" w:space="0" w:color="7BD9DE" w:themeColor="accent1" w:themeTint="99"/>
        </w:tcBorders>
      </w:tcPr>
    </w:tblStylePr>
  </w:style>
  <w:style w:type="table" w:styleId="GridTable3-Accent2">
    <w:name w:val="Grid Table 3 Accent 2"/>
    <w:basedOn w:val="TableNormal"/>
    <w:uiPriority w:val="48"/>
    <w:rsid w:val="003075F9"/>
    <w:pPr>
      <w:spacing w:after="0" w:line="240" w:lineRule="auto"/>
    </w:pPr>
    <w:rPr>
      <w:rFonts w:eastAsiaTheme="minorEastAsia"/>
    </w:rPr>
    <w:tblPr>
      <w:tblStyleRowBandSize w:val="1"/>
      <w:tblStyleColBandSize w:val="1"/>
      <w:tblBorders>
        <w:top w:val="single" w:sz="4" w:space="0" w:color="27FFFD" w:themeColor="accent2" w:themeTint="99"/>
        <w:left w:val="single" w:sz="4" w:space="0" w:color="27FFFD" w:themeColor="accent2" w:themeTint="99"/>
        <w:bottom w:val="single" w:sz="4" w:space="0" w:color="27FFFD" w:themeColor="accent2" w:themeTint="99"/>
        <w:right w:val="single" w:sz="4" w:space="0" w:color="27FFFD" w:themeColor="accent2" w:themeTint="99"/>
        <w:insideH w:val="single" w:sz="4" w:space="0" w:color="27FFFD" w:themeColor="accent2" w:themeTint="99"/>
        <w:insideV w:val="single" w:sz="4" w:space="0" w:color="27FFFD"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B7FFFE" w:themeFill="accent2" w:themeFillTint="33"/>
      </w:tcPr>
    </w:tblStylePr>
    <w:tblStylePr w:type="band1Horz">
      <w:tblPr/>
      <w:tcPr>
        <w:shd w:val="clear" w:color="auto" w:fill="B7FFFE" w:themeFill="accent2" w:themeFillTint="33"/>
      </w:tcPr>
    </w:tblStylePr>
    <w:tblStylePr w:type="neCell">
      <w:tblPr/>
      <w:tcPr>
        <w:tcBorders>
          <w:bottom w:val="single" w:sz="4" w:space="0" w:color="27FFFD" w:themeColor="accent2" w:themeTint="99"/>
        </w:tcBorders>
      </w:tcPr>
    </w:tblStylePr>
    <w:tblStylePr w:type="nwCell">
      <w:tblPr/>
      <w:tcPr>
        <w:tcBorders>
          <w:bottom w:val="single" w:sz="4" w:space="0" w:color="27FFFD" w:themeColor="accent2" w:themeTint="99"/>
        </w:tcBorders>
      </w:tcPr>
    </w:tblStylePr>
    <w:tblStylePr w:type="seCell">
      <w:tblPr/>
      <w:tcPr>
        <w:tcBorders>
          <w:top w:val="single" w:sz="4" w:space="0" w:color="27FFFD" w:themeColor="accent2" w:themeTint="99"/>
        </w:tcBorders>
      </w:tcPr>
    </w:tblStylePr>
    <w:tblStylePr w:type="swCell">
      <w:tblPr/>
      <w:tcPr>
        <w:tcBorders>
          <w:top w:val="single" w:sz="4" w:space="0" w:color="27FFFD" w:themeColor="accent2" w:themeTint="99"/>
        </w:tcBorders>
      </w:tcPr>
    </w:tblStylePr>
  </w:style>
  <w:style w:type="table" w:styleId="GridTable3-Accent3">
    <w:name w:val="Grid Table 3 Accent 3"/>
    <w:basedOn w:val="TableNormal"/>
    <w:uiPriority w:val="48"/>
    <w:rsid w:val="003075F9"/>
    <w:pPr>
      <w:spacing w:after="0" w:line="240" w:lineRule="auto"/>
    </w:pPr>
    <w:rPr>
      <w:rFonts w:eastAsiaTheme="minorEastAsia"/>
    </w:rPr>
    <w:tblPr>
      <w:tblStyleRowBandSize w:val="1"/>
      <w:tblStyleColBandSize w:val="1"/>
      <w:tblBorders>
        <w:top w:val="single" w:sz="4" w:space="0" w:color="7AB6E2" w:themeColor="accent3" w:themeTint="99"/>
        <w:left w:val="single" w:sz="4" w:space="0" w:color="7AB6E2" w:themeColor="accent3" w:themeTint="99"/>
        <w:bottom w:val="single" w:sz="4" w:space="0" w:color="7AB6E2" w:themeColor="accent3" w:themeTint="99"/>
        <w:right w:val="single" w:sz="4" w:space="0" w:color="7AB6E2" w:themeColor="accent3" w:themeTint="99"/>
        <w:insideH w:val="single" w:sz="4" w:space="0" w:color="7AB6E2" w:themeColor="accent3" w:themeTint="99"/>
        <w:insideV w:val="single" w:sz="4" w:space="0" w:color="7AB6E2"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2E6F5" w:themeFill="accent3" w:themeFillTint="33"/>
      </w:tcPr>
    </w:tblStylePr>
    <w:tblStylePr w:type="band1Horz">
      <w:tblPr/>
      <w:tcPr>
        <w:shd w:val="clear" w:color="auto" w:fill="D2E6F5" w:themeFill="accent3" w:themeFillTint="33"/>
      </w:tcPr>
    </w:tblStylePr>
    <w:tblStylePr w:type="neCell">
      <w:tblPr/>
      <w:tcPr>
        <w:tcBorders>
          <w:bottom w:val="single" w:sz="4" w:space="0" w:color="7AB6E2" w:themeColor="accent3" w:themeTint="99"/>
        </w:tcBorders>
      </w:tcPr>
    </w:tblStylePr>
    <w:tblStylePr w:type="nwCell">
      <w:tblPr/>
      <w:tcPr>
        <w:tcBorders>
          <w:bottom w:val="single" w:sz="4" w:space="0" w:color="7AB6E2" w:themeColor="accent3" w:themeTint="99"/>
        </w:tcBorders>
      </w:tcPr>
    </w:tblStylePr>
    <w:tblStylePr w:type="seCell">
      <w:tblPr/>
      <w:tcPr>
        <w:tcBorders>
          <w:top w:val="single" w:sz="4" w:space="0" w:color="7AB6E2" w:themeColor="accent3" w:themeTint="99"/>
        </w:tcBorders>
      </w:tcPr>
    </w:tblStylePr>
    <w:tblStylePr w:type="swCell">
      <w:tblPr/>
      <w:tcPr>
        <w:tcBorders>
          <w:top w:val="single" w:sz="4" w:space="0" w:color="7AB6E2" w:themeColor="accent3" w:themeTint="99"/>
        </w:tcBorders>
      </w:tcPr>
    </w:tblStylePr>
  </w:style>
  <w:style w:type="table" w:styleId="GridTable3-Accent4">
    <w:name w:val="Grid Table 3 Accent 4"/>
    <w:basedOn w:val="TableNormal"/>
    <w:uiPriority w:val="48"/>
    <w:rsid w:val="003075F9"/>
    <w:pPr>
      <w:spacing w:after="0" w:line="240" w:lineRule="auto"/>
    </w:pPr>
    <w:rPr>
      <w:rFonts w:eastAsiaTheme="minorEastAsia"/>
    </w:rPr>
    <w:tblPr>
      <w:tblStyleRowBandSize w:val="1"/>
      <w:tblStyleColBandSize w:val="1"/>
      <w:tblBorders>
        <w:top w:val="single" w:sz="4" w:space="0" w:color="5EACDC" w:themeColor="accent4" w:themeTint="99"/>
        <w:left w:val="single" w:sz="4" w:space="0" w:color="5EACDC" w:themeColor="accent4" w:themeTint="99"/>
        <w:bottom w:val="single" w:sz="4" w:space="0" w:color="5EACDC" w:themeColor="accent4" w:themeTint="99"/>
        <w:right w:val="single" w:sz="4" w:space="0" w:color="5EACDC" w:themeColor="accent4" w:themeTint="99"/>
        <w:insideH w:val="single" w:sz="4" w:space="0" w:color="5EACDC" w:themeColor="accent4" w:themeTint="99"/>
        <w:insideV w:val="single" w:sz="4" w:space="0" w:color="5EACDC"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9E3F3" w:themeFill="accent4" w:themeFillTint="33"/>
      </w:tcPr>
    </w:tblStylePr>
    <w:tblStylePr w:type="band1Horz">
      <w:tblPr/>
      <w:tcPr>
        <w:shd w:val="clear" w:color="auto" w:fill="C9E3F3" w:themeFill="accent4" w:themeFillTint="33"/>
      </w:tcPr>
    </w:tblStylePr>
    <w:tblStylePr w:type="neCell">
      <w:tblPr/>
      <w:tcPr>
        <w:tcBorders>
          <w:bottom w:val="single" w:sz="4" w:space="0" w:color="5EACDC" w:themeColor="accent4" w:themeTint="99"/>
        </w:tcBorders>
      </w:tcPr>
    </w:tblStylePr>
    <w:tblStylePr w:type="nwCell">
      <w:tblPr/>
      <w:tcPr>
        <w:tcBorders>
          <w:bottom w:val="single" w:sz="4" w:space="0" w:color="5EACDC" w:themeColor="accent4" w:themeTint="99"/>
        </w:tcBorders>
      </w:tcPr>
    </w:tblStylePr>
    <w:tblStylePr w:type="seCell">
      <w:tblPr/>
      <w:tcPr>
        <w:tcBorders>
          <w:top w:val="single" w:sz="4" w:space="0" w:color="5EACDC" w:themeColor="accent4" w:themeTint="99"/>
        </w:tcBorders>
      </w:tcPr>
    </w:tblStylePr>
    <w:tblStylePr w:type="swCell">
      <w:tblPr/>
      <w:tcPr>
        <w:tcBorders>
          <w:top w:val="single" w:sz="4" w:space="0" w:color="5EACDC" w:themeColor="accent4" w:themeTint="99"/>
        </w:tcBorders>
      </w:tcPr>
    </w:tblStylePr>
  </w:style>
  <w:style w:type="table" w:styleId="GridTable3-Accent5">
    <w:name w:val="Grid Table 3 Accent 5"/>
    <w:basedOn w:val="TableNormal"/>
    <w:uiPriority w:val="48"/>
    <w:rsid w:val="003075F9"/>
    <w:pPr>
      <w:spacing w:after="0" w:line="240" w:lineRule="auto"/>
    </w:pPr>
    <w:rPr>
      <w:rFonts w:eastAsiaTheme="minorEastAsia"/>
    </w:rPr>
    <w:tblPr>
      <w:tblStyleRowBandSize w:val="1"/>
      <w:tblStyleColBandSize w:val="1"/>
      <w:tblBorders>
        <w:top w:val="single" w:sz="4" w:space="0" w:color="88D28F" w:themeColor="accent5" w:themeTint="99"/>
        <w:left w:val="single" w:sz="4" w:space="0" w:color="88D28F" w:themeColor="accent5" w:themeTint="99"/>
        <w:bottom w:val="single" w:sz="4" w:space="0" w:color="88D28F" w:themeColor="accent5" w:themeTint="99"/>
        <w:right w:val="single" w:sz="4" w:space="0" w:color="88D28F" w:themeColor="accent5" w:themeTint="99"/>
        <w:insideH w:val="single" w:sz="4" w:space="0" w:color="88D28F" w:themeColor="accent5" w:themeTint="99"/>
        <w:insideV w:val="single" w:sz="4" w:space="0" w:color="88D28F"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7F0D9" w:themeFill="accent5" w:themeFillTint="33"/>
      </w:tcPr>
    </w:tblStylePr>
    <w:tblStylePr w:type="band1Horz">
      <w:tblPr/>
      <w:tcPr>
        <w:shd w:val="clear" w:color="auto" w:fill="D7F0D9" w:themeFill="accent5" w:themeFillTint="33"/>
      </w:tcPr>
    </w:tblStylePr>
    <w:tblStylePr w:type="neCell">
      <w:tblPr/>
      <w:tcPr>
        <w:tcBorders>
          <w:bottom w:val="single" w:sz="4" w:space="0" w:color="88D28F" w:themeColor="accent5" w:themeTint="99"/>
        </w:tcBorders>
      </w:tcPr>
    </w:tblStylePr>
    <w:tblStylePr w:type="nwCell">
      <w:tblPr/>
      <w:tcPr>
        <w:tcBorders>
          <w:bottom w:val="single" w:sz="4" w:space="0" w:color="88D28F" w:themeColor="accent5" w:themeTint="99"/>
        </w:tcBorders>
      </w:tcPr>
    </w:tblStylePr>
    <w:tblStylePr w:type="seCell">
      <w:tblPr/>
      <w:tcPr>
        <w:tcBorders>
          <w:top w:val="single" w:sz="4" w:space="0" w:color="88D28F" w:themeColor="accent5" w:themeTint="99"/>
        </w:tcBorders>
      </w:tcPr>
    </w:tblStylePr>
    <w:tblStylePr w:type="swCell">
      <w:tblPr/>
      <w:tcPr>
        <w:tcBorders>
          <w:top w:val="single" w:sz="4" w:space="0" w:color="88D28F" w:themeColor="accent5" w:themeTint="99"/>
        </w:tcBorders>
      </w:tcPr>
    </w:tblStylePr>
  </w:style>
  <w:style w:type="table" w:styleId="GridTable3-Accent6">
    <w:name w:val="Grid Table 3 Accent 6"/>
    <w:basedOn w:val="TableNormal"/>
    <w:uiPriority w:val="48"/>
    <w:rsid w:val="003075F9"/>
    <w:pPr>
      <w:spacing w:after="0" w:line="240" w:lineRule="auto"/>
    </w:pPr>
    <w:rPr>
      <w:rFonts w:eastAsiaTheme="minorEastAsia"/>
    </w:rPr>
    <w:tblPr>
      <w:tblStyleRowBandSize w:val="1"/>
      <w:tblStyleColBandSize w:val="1"/>
      <w:tblBorders>
        <w:top w:val="single" w:sz="4" w:space="0" w:color="C580C8" w:themeColor="accent6" w:themeTint="99"/>
        <w:left w:val="single" w:sz="4" w:space="0" w:color="C580C8" w:themeColor="accent6" w:themeTint="99"/>
        <w:bottom w:val="single" w:sz="4" w:space="0" w:color="C580C8" w:themeColor="accent6" w:themeTint="99"/>
        <w:right w:val="single" w:sz="4" w:space="0" w:color="C580C8" w:themeColor="accent6" w:themeTint="99"/>
        <w:insideH w:val="single" w:sz="4" w:space="0" w:color="C580C8" w:themeColor="accent6" w:themeTint="99"/>
        <w:insideV w:val="single" w:sz="4" w:space="0" w:color="C580C8"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BD4EC" w:themeFill="accent6" w:themeFillTint="33"/>
      </w:tcPr>
    </w:tblStylePr>
    <w:tblStylePr w:type="band1Horz">
      <w:tblPr/>
      <w:tcPr>
        <w:shd w:val="clear" w:color="auto" w:fill="EBD4EC" w:themeFill="accent6" w:themeFillTint="33"/>
      </w:tcPr>
    </w:tblStylePr>
    <w:tblStylePr w:type="neCell">
      <w:tblPr/>
      <w:tcPr>
        <w:tcBorders>
          <w:bottom w:val="single" w:sz="4" w:space="0" w:color="C580C8" w:themeColor="accent6" w:themeTint="99"/>
        </w:tcBorders>
      </w:tcPr>
    </w:tblStylePr>
    <w:tblStylePr w:type="nwCell">
      <w:tblPr/>
      <w:tcPr>
        <w:tcBorders>
          <w:bottom w:val="single" w:sz="4" w:space="0" w:color="C580C8" w:themeColor="accent6" w:themeTint="99"/>
        </w:tcBorders>
      </w:tcPr>
    </w:tblStylePr>
    <w:tblStylePr w:type="seCell">
      <w:tblPr/>
      <w:tcPr>
        <w:tcBorders>
          <w:top w:val="single" w:sz="4" w:space="0" w:color="C580C8" w:themeColor="accent6" w:themeTint="99"/>
        </w:tcBorders>
      </w:tcPr>
    </w:tblStylePr>
    <w:tblStylePr w:type="swCell">
      <w:tblPr/>
      <w:tcPr>
        <w:tcBorders>
          <w:top w:val="single" w:sz="4" w:space="0" w:color="C580C8" w:themeColor="accent6" w:themeTint="99"/>
        </w:tcBorders>
      </w:tcPr>
    </w:tblStylePr>
  </w:style>
  <w:style w:type="table" w:styleId="GridTable4">
    <w:name w:val="Grid Table 4"/>
    <w:basedOn w:val="TableNormal"/>
    <w:uiPriority w:val="49"/>
    <w:rsid w:val="003075F9"/>
    <w:pPr>
      <w:spacing w:after="0" w:line="240" w:lineRule="auto"/>
    </w:pPr>
    <w:rPr>
      <w:rFonts w:eastAsiaTheme="minorEastAsia"/>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1">
    <w:name w:val="Grid Table 4 Accent 1"/>
    <w:basedOn w:val="TableNormal"/>
    <w:uiPriority w:val="49"/>
    <w:rsid w:val="003075F9"/>
    <w:pPr>
      <w:spacing w:after="0" w:line="240" w:lineRule="auto"/>
    </w:pPr>
    <w:rPr>
      <w:rFonts w:eastAsiaTheme="minorEastAsia"/>
    </w:rPr>
    <w:tblPr>
      <w:tblStyleRowBandSize w:val="1"/>
      <w:tblStyleColBandSize w:val="1"/>
      <w:tblBorders>
        <w:top w:val="single" w:sz="4" w:space="0" w:color="7BD9DE" w:themeColor="accent1" w:themeTint="99"/>
        <w:left w:val="single" w:sz="4" w:space="0" w:color="7BD9DE" w:themeColor="accent1" w:themeTint="99"/>
        <w:bottom w:val="single" w:sz="4" w:space="0" w:color="7BD9DE" w:themeColor="accent1" w:themeTint="99"/>
        <w:right w:val="single" w:sz="4" w:space="0" w:color="7BD9DE" w:themeColor="accent1" w:themeTint="99"/>
        <w:insideH w:val="single" w:sz="4" w:space="0" w:color="7BD9DE" w:themeColor="accent1" w:themeTint="99"/>
        <w:insideV w:val="single" w:sz="4" w:space="0" w:color="7BD9DE" w:themeColor="accent1" w:themeTint="99"/>
      </w:tblBorders>
    </w:tblPr>
    <w:tblStylePr w:type="firstRow">
      <w:rPr>
        <w:b/>
        <w:bCs/>
        <w:color w:val="FFFFFF" w:themeColor="background1"/>
      </w:rPr>
      <w:tblPr/>
      <w:tcPr>
        <w:tcBorders>
          <w:top w:val="single" w:sz="4" w:space="0" w:color="2FB6BC" w:themeColor="accent1"/>
          <w:left w:val="single" w:sz="4" w:space="0" w:color="2FB6BC" w:themeColor="accent1"/>
          <w:bottom w:val="single" w:sz="4" w:space="0" w:color="2FB6BC" w:themeColor="accent1"/>
          <w:right w:val="single" w:sz="4" w:space="0" w:color="2FB6BC" w:themeColor="accent1"/>
          <w:insideH w:val="nil"/>
          <w:insideV w:val="nil"/>
        </w:tcBorders>
        <w:shd w:val="clear" w:color="auto" w:fill="2FB6BC" w:themeFill="accent1"/>
      </w:tcPr>
    </w:tblStylePr>
    <w:tblStylePr w:type="lastRow">
      <w:rPr>
        <w:b/>
        <w:bCs/>
      </w:rPr>
      <w:tblPr/>
      <w:tcPr>
        <w:tcBorders>
          <w:top w:val="double" w:sz="4" w:space="0" w:color="2FB6BC" w:themeColor="accent1"/>
        </w:tcBorders>
      </w:tcPr>
    </w:tblStylePr>
    <w:tblStylePr w:type="firstCol">
      <w:rPr>
        <w:b/>
        <w:bCs/>
      </w:rPr>
    </w:tblStylePr>
    <w:tblStylePr w:type="lastCol">
      <w:rPr>
        <w:b/>
        <w:bCs/>
      </w:rPr>
    </w:tblStylePr>
    <w:tblStylePr w:type="band1Vert">
      <w:tblPr/>
      <w:tcPr>
        <w:shd w:val="clear" w:color="auto" w:fill="D3F2F4" w:themeFill="accent1" w:themeFillTint="33"/>
      </w:tcPr>
    </w:tblStylePr>
    <w:tblStylePr w:type="band1Horz">
      <w:tblPr/>
      <w:tcPr>
        <w:shd w:val="clear" w:color="auto" w:fill="D3F2F4" w:themeFill="accent1" w:themeFillTint="33"/>
      </w:tcPr>
    </w:tblStylePr>
  </w:style>
  <w:style w:type="table" w:styleId="GridTable4-Accent2">
    <w:name w:val="Grid Table 4 Accent 2"/>
    <w:basedOn w:val="TableNormal"/>
    <w:uiPriority w:val="49"/>
    <w:rsid w:val="003075F9"/>
    <w:pPr>
      <w:spacing w:after="0" w:line="240" w:lineRule="auto"/>
    </w:pPr>
    <w:rPr>
      <w:rFonts w:eastAsiaTheme="minorEastAsia"/>
    </w:rPr>
    <w:tblPr>
      <w:tblStyleRowBandSize w:val="1"/>
      <w:tblStyleColBandSize w:val="1"/>
      <w:tblBorders>
        <w:top w:val="single" w:sz="4" w:space="0" w:color="27FFFD" w:themeColor="accent2" w:themeTint="99"/>
        <w:left w:val="single" w:sz="4" w:space="0" w:color="27FFFD" w:themeColor="accent2" w:themeTint="99"/>
        <w:bottom w:val="single" w:sz="4" w:space="0" w:color="27FFFD" w:themeColor="accent2" w:themeTint="99"/>
        <w:right w:val="single" w:sz="4" w:space="0" w:color="27FFFD" w:themeColor="accent2" w:themeTint="99"/>
        <w:insideH w:val="single" w:sz="4" w:space="0" w:color="27FFFD" w:themeColor="accent2" w:themeTint="99"/>
        <w:insideV w:val="single" w:sz="4" w:space="0" w:color="27FFFD" w:themeColor="accent2" w:themeTint="99"/>
      </w:tblBorders>
    </w:tblPr>
    <w:tblStylePr w:type="firstRow">
      <w:rPr>
        <w:b/>
        <w:bCs/>
        <w:color w:val="FFFFFF" w:themeColor="background1"/>
      </w:rPr>
      <w:tblPr/>
      <w:tcPr>
        <w:tcBorders>
          <w:top w:val="single" w:sz="4" w:space="0" w:color="009695" w:themeColor="accent2"/>
          <w:left w:val="single" w:sz="4" w:space="0" w:color="009695" w:themeColor="accent2"/>
          <w:bottom w:val="single" w:sz="4" w:space="0" w:color="009695" w:themeColor="accent2"/>
          <w:right w:val="single" w:sz="4" w:space="0" w:color="009695" w:themeColor="accent2"/>
          <w:insideH w:val="nil"/>
          <w:insideV w:val="nil"/>
        </w:tcBorders>
        <w:shd w:val="clear" w:color="auto" w:fill="009695" w:themeFill="accent2"/>
      </w:tcPr>
    </w:tblStylePr>
    <w:tblStylePr w:type="lastRow">
      <w:rPr>
        <w:b/>
        <w:bCs/>
      </w:rPr>
      <w:tblPr/>
      <w:tcPr>
        <w:tcBorders>
          <w:top w:val="double" w:sz="4" w:space="0" w:color="009695" w:themeColor="accent2"/>
        </w:tcBorders>
      </w:tcPr>
    </w:tblStylePr>
    <w:tblStylePr w:type="firstCol">
      <w:rPr>
        <w:b/>
        <w:bCs/>
      </w:rPr>
    </w:tblStylePr>
    <w:tblStylePr w:type="lastCol">
      <w:rPr>
        <w:b/>
        <w:bCs/>
      </w:rPr>
    </w:tblStylePr>
    <w:tblStylePr w:type="band1Vert">
      <w:tblPr/>
      <w:tcPr>
        <w:shd w:val="clear" w:color="auto" w:fill="B7FFFE" w:themeFill="accent2" w:themeFillTint="33"/>
      </w:tcPr>
    </w:tblStylePr>
    <w:tblStylePr w:type="band1Horz">
      <w:tblPr/>
      <w:tcPr>
        <w:shd w:val="clear" w:color="auto" w:fill="B7FFFE" w:themeFill="accent2" w:themeFillTint="33"/>
      </w:tcPr>
    </w:tblStylePr>
  </w:style>
  <w:style w:type="table" w:styleId="GridTable4-Accent3">
    <w:name w:val="Grid Table 4 Accent 3"/>
    <w:basedOn w:val="TableNormal"/>
    <w:uiPriority w:val="49"/>
    <w:rsid w:val="003075F9"/>
    <w:pPr>
      <w:spacing w:after="0" w:line="240" w:lineRule="auto"/>
    </w:pPr>
    <w:rPr>
      <w:rFonts w:eastAsiaTheme="minorEastAsia"/>
    </w:rPr>
    <w:tblPr>
      <w:tblStyleRowBandSize w:val="1"/>
      <w:tblStyleColBandSize w:val="1"/>
      <w:tblBorders>
        <w:top w:val="single" w:sz="4" w:space="0" w:color="7AB6E2" w:themeColor="accent3" w:themeTint="99"/>
        <w:left w:val="single" w:sz="4" w:space="0" w:color="7AB6E2" w:themeColor="accent3" w:themeTint="99"/>
        <w:bottom w:val="single" w:sz="4" w:space="0" w:color="7AB6E2" w:themeColor="accent3" w:themeTint="99"/>
        <w:right w:val="single" w:sz="4" w:space="0" w:color="7AB6E2" w:themeColor="accent3" w:themeTint="99"/>
        <w:insideH w:val="single" w:sz="4" w:space="0" w:color="7AB6E2" w:themeColor="accent3" w:themeTint="99"/>
        <w:insideV w:val="single" w:sz="4" w:space="0" w:color="7AB6E2" w:themeColor="accent3" w:themeTint="99"/>
      </w:tblBorders>
    </w:tblPr>
    <w:tblStylePr w:type="firstRow">
      <w:rPr>
        <w:b/>
        <w:bCs/>
        <w:color w:val="FFFFFF" w:themeColor="background1"/>
      </w:rPr>
      <w:tblPr/>
      <w:tcPr>
        <w:tcBorders>
          <w:top w:val="single" w:sz="4" w:space="0" w:color="2B86C7" w:themeColor="accent3"/>
          <w:left w:val="single" w:sz="4" w:space="0" w:color="2B86C7" w:themeColor="accent3"/>
          <w:bottom w:val="single" w:sz="4" w:space="0" w:color="2B86C7" w:themeColor="accent3"/>
          <w:right w:val="single" w:sz="4" w:space="0" w:color="2B86C7" w:themeColor="accent3"/>
          <w:insideH w:val="nil"/>
          <w:insideV w:val="nil"/>
        </w:tcBorders>
        <w:shd w:val="clear" w:color="auto" w:fill="2B86C7" w:themeFill="accent3"/>
      </w:tcPr>
    </w:tblStylePr>
    <w:tblStylePr w:type="lastRow">
      <w:rPr>
        <w:b/>
        <w:bCs/>
      </w:rPr>
      <w:tblPr/>
      <w:tcPr>
        <w:tcBorders>
          <w:top w:val="double" w:sz="4" w:space="0" w:color="2B86C7" w:themeColor="accent3"/>
        </w:tcBorders>
      </w:tcPr>
    </w:tblStylePr>
    <w:tblStylePr w:type="firstCol">
      <w:rPr>
        <w:b/>
        <w:bCs/>
      </w:rPr>
    </w:tblStylePr>
    <w:tblStylePr w:type="lastCol">
      <w:rPr>
        <w:b/>
        <w:bCs/>
      </w:rPr>
    </w:tblStylePr>
    <w:tblStylePr w:type="band1Vert">
      <w:tblPr/>
      <w:tcPr>
        <w:shd w:val="clear" w:color="auto" w:fill="D2E6F5" w:themeFill="accent3" w:themeFillTint="33"/>
      </w:tcPr>
    </w:tblStylePr>
    <w:tblStylePr w:type="band1Horz">
      <w:tblPr/>
      <w:tcPr>
        <w:shd w:val="clear" w:color="auto" w:fill="D2E6F5" w:themeFill="accent3" w:themeFillTint="33"/>
      </w:tcPr>
    </w:tblStylePr>
  </w:style>
  <w:style w:type="table" w:styleId="GridTable4-Accent4">
    <w:name w:val="Grid Table 4 Accent 4"/>
    <w:basedOn w:val="TableNormal"/>
    <w:uiPriority w:val="49"/>
    <w:rsid w:val="003075F9"/>
    <w:pPr>
      <w:spacing w:after="0" w:line="240" w:lineRule="auto"/>
    </w:pPr>
    <w:rPr>
      <w:rFonts w:eastAsiaTheme="minorEastAsia"/>
    </w:rPr>
    <w:tblPr>
      <w:tblStyleRowBandSize w:val="1"/>
      <w:tblStyleColBandSize w:val="1"/>
      <w:tblBorders>
        <w:top w:val="single" w:sz="4" w:space="0" w:color="5EACDC" w:themeColor="accent4" w:themeTint="99"/>
        <w:left w:val="single" w:sz="4" w:space="0" w:color="5EACDC" w:themeColor="accent4" w:themeTint="99"/>
        <w:bottom w:val="single" w:sz="4" w:space="0" w:color="5EACDC" w:themeColor="accent4" w:themeTint="99"/>
        <w:right w:val="single" w:sz="4" w:space="0" w:color="5EACDC" w:themeColor="accent4" w:themeTint="99"/>
        <w:insideH w:val="single" w:sz="4" w:space="0" w:color="5EACDC" w:themeColor="accent4" w:themeTint="99"/>
        <w:insideV w:val="single" w:sz="4" w:space="0" w:color="5EACDC" w:themeColor="accent4" w:themeTint="99"/>
      </w:tblBorders>
    </w:tblPr>
    <w:tblStylePr w:type="firstRow">
      <w:rPr>
        <w:b/>
        <w:bCs/>
        <w:color w:val="FFFFFF" w:themeColor="background1"/>
      </w:rPr>
      <w:tblPr/>
      <w:tcPr>
        <w:tcBorders>
          <w:top w:val="single" w:sz="4" w:space="0" w:color="216B99" w:themeColor="accent4"/>
          <w:left w:val="single" w:sz="4" w:space="0" w:color="216B99" w:themeColor="accent4"/>
          <w:bottom w:val="single" w:sz="4" w:space="0" w:color="216B99" w:themeColor="accent4"/>
          <w:right w:val="single" w:sz="4" w:space="0" w:color="216B99" w:themeColor="accent4"/>
          <w:insideH w:val="nil"/>
          <w:insideV w:val="nil"/>
        </w:tcBorders>
        <w:shd w:val="clear" w:color="auto" w:fill="216B99" w:themeFill="accent4"/>
      </w:tcPr>
    </w:tblStylePr>
    <w:tblStylePr w:type="lastRow">
      <w:rPr>
        <w:b/>
        <w:bCs/>
      </w:rPr>
      <w:tblPr/>
      <w:tcPr>
        <w:tcBorders>
          <w:top w:val="double" w:sz="4" w:space="0" w:color="216B99" w:themeColor="accent4"/>
        </w:tcBorders>
      </w:tcPr>
    </w:tblStylePr>
    <w:tblStylePr w:type="firstCol">
      <w:rPr>
        <w:b/>
        <w:bCs/>
      </w:rPr>
    </w:tblStylePr>
    <w:tblStylePr w:type="lastCol">
      <w:rPr>
        <w:b/>
        <w:bCs/>
      </w:rPr>
    </w:tblStylePr>
    <w:tblStylePr w:type="band1Vert">
      <w:tblPr/>
      <w:tcPr>
        <w:shd w:val="clear" w:color="auto" w:fill="C9E3F3" w:themeFill="accent4" w:themeFillTint="33"/>
      </w:tcPr>
    </w:tblStylePr>
    <w:tblStylePr w:type="band1Horz">
      <w:tblPr/>
      <w:tcPr>
        <w:shd w:val="clear" w:color="auto" w:fill="C9E3F3" w:themeFill="accent4" w:themeFillTint="33"/>
      </w:tcPr>
    </w:tblStylePr>
  </w:style>
  <w:style w:type="table" w:styleId="GridTable4-Accent5">
    <w:name w:val="Grid Table 4 Accent 5"/>
    <w:basedOn w:val="TableNormal"/>
    <w:uiPriority w:val="49"/>
    <w:rsid w:val="003075F9"/>
    <w:pPr>
      <w:spacing w:after="0" w:line="240" w:lineRule="auto"/>
    </w:pPr>
    <w:rPr>
      <w:rFonts w:eastAsiaTheme="minorEastAsia"/>
    </w:rPr>
    <w:tblPr>
      <w:tblStyleRowBandSize w:val="1"/>
      <w:tblStyleColBandSize w:val="1"/>
      <w:tblBorders>
        <w:top w:val="single" w:sz="4" w:space="0" w:color="88D28F" w:themeColor="accent5" w:themeTint="99"/>
        <w:left w:val="single" w:sz="4" w:space="0" w:color="88D28F" w:themeColor="accent5" w:themeTint="99"/>
        <w:bottom w:val="single" w:sz="4" w:space="0" w:color="88D28F" w:themeColor="accent5" w:themeTint="99"/>
        <w:right w:val="single" w:sz="4" w:space="0" w:color="88D28F" w:themeColor="accent5" w:themeTint="99"/>
        <w:insideH w:val="single" w:sz="4" w:space="0" w:color="88D28F" w:themeColor="accent5" w:themeTint="99"/>
        <w:insideV w:val="single" w:sz="4" w:space="0" w:color="88D28F" w:themeColor="accent5" w:themeTint="99"/>
      </w:tblBorders>
    </w:tblPr>
    <w:tblStylePr w:type="firstRow">
      <w:rPr>
        <w:b/>
        <w:bCs/>
        <w:color w:val="FFFFFF" w:themeColor="background1"/>
      </w:rPr>
      <w:tblPr/>
      <w:tcPr>
        <w:tcBorders>
          <w:top w:val="single" w:sz="4" w:space="0" w:color="41AC4C" w:themeColor="accent5"/>
          <w:left w:val="single" w:sz="4" w:space="0" w:color="41AC4C" w:themeColor="accent5"/>
          <w:bottom w:val="single" w:sz="4" w:space="0" w:color="41AC4C" w:themeColor="accent5"/>
          <w:right w:val="single" w:sz="4" w:space="0" w:color="41AC4C" w:themeColor="accent5"/>
          <w:insideH w:val="nil"/>
          <w:insideV w:val="nil"/>
        </w:tcBorders>
        <w:shd w:val="clear" w:color="auto" w:fill="41AC4C" w:themeFill="accent5"/>
      </w:tcPr>
    </w:tblStylePr>
    <w:tblStylePr w:type="lastRow">
      <w:rPr>
        <w:b/>
        <w:bCs/>
      </w:rPr>
      <w:tblPr/>
      <w:tcPr>
        <w:tcBorders>
          <w:top w:val="double" w:sz="4" w:space="0" w:color="41AC4C" w:themeColor="accent5"/>
        </w:tcBorders>
      </w:tcPr>
    </w:tblStylePr>
    <w:tblStylePr w:type="firstCol">
      <w:rPr>
        <w:b/>
        <w:bCs/>
      </w:rPr>
    </w:tblStylePr>
    <w:tblStylePr w:type="lastCol">
      <w:rPr>
        <w:b/>
        <w:bCs/>
      </w:rPr>
    </w:tblStylePr>
    <w:tblStylePr w:type="band1Vert">
      <w:tblPr/>
      <w:tcPr>
        <w:shd w:val="clear" w:color="auto" w:fill="D7F0D9" w:themeFill="accent5" w:themeFillTint="33"/>
      </w:tcPr>
    </w:tblStylePr>
    <w:tblStylePr w:type="band1Horz">
      <w:tblPr/>
      <w:tcPr>
        <w:shd w:val="clear" w:color="auto" w:fill="D7F0D9" w:themeFill="accent5" w:themeFillTint="33"/>
      </w:tcPr>
    </w:tblStylePr>
  </w:style>
  <w:style w:type="table" w:styleId="GridTable4-Accent6">
    <w:name w:val="Grid Table 4 Accent 6"/>
    <w:basedOn w:val="TableNormal"/>
    <w:uiPriority w:val="49"/>
    <w:rsid w:val="003075F9"/>
    <w:pPr>
      <w:spacing w:after="0" w:line="240" w:lineRule="auto"/>
    </w:pPr>
    <w:rPr>
      <w:rFonts w:eastAsiaTheme="minorEastAsia"/>
    </w:rPr>
    <w:tblPr>
      <w:tblStyleRowBandSize w:val="1"/>
      <w:tblStyleColBandSize w:val="1"/>
      <w:tblBorders>
        <w:top w:val="single" w:sz="4" w:space="0" w:color="C580C8" w:themeColor="accent6" w:themeTint="99"/>
        <w:left w:val="single" w:sz="4" w:space="0" w:color="C580C8" w:themeColor="accent6" w:themeTint="99"/>
        <w:bottom w:val="single" w:sz="4" w:space="0" w:color="C580C8" w:themeColor="accent6" w:themeTint="99"/>
        <w:right w:val="single" w:sz="4" w:space="0" w:color="C580C8" w:themeColor="accent6" w:themeTint="99"/>
        <w:insideH w:val="single" w:sz="4" w:space="0" w:color="C580C8" w:themeColor="accent6" w:themeTint="99"/>
        <w:insideV w:val="single" w:sz="4" w:space="0" w:color="C580C8" w:themeColor="accent6" w:themeTint="99"/>
      </w:tblBorders>
    </w:tblPr>
    <w:tblStylePr w:type="firstRow">
      <w:rPr>
        <w:b/>
        <w:bCs/>
        <w:color w:val="FFFFFF" w:themeColor="background1"/>
      </w:rPr>
      <w:tblPr/>
      <w:tcPr>
        <w:tcBorders>
          <w:top w:val="single" w:sz="4" w:space="0" w:color="8E3F91" w:themeColor="accent6"/>
          <w:left w:val="single" w:sz="4" w:space="0" w:color="8E3F91" w:themeColor="accent6"/>
          <w:bottom w:val="single" w:sz="4" w:space="0" w:color="8E3F91" w:themeColor="accent6"/>
          <w:right w:val="single" w:sz="4" w:space="0" w:color="8E3F91" w:themeColor="accent6"/>
          <w:insideH w:val="nil"/>
          <w:insideV w:val="nil"/>
        </w:tcBorders>
        <w:shd w:val="clear" w:color="auto" w:fill="8E3F91" w:themeFill="accent6"/>
      </w:tcPr>
    </w:tblStylePr>
    <w:tblStylePr w:type="lastRow">
      <w:rPr>
        <w:b/>
        <w:bCs/>
      </w:rPr>
      <w:tblPr/>
      <w:tcPr>
        <w:tcBorders>
          <w:top w:val="double" w:sz="4" w:space="0" w:color="8E3F91" w:themeColor="accent6"/>
        </w:tcBorders>
      </w:tcPr>
    </w:tblStylePr>
    <w:tblStylePr w:type="firstCol">
      <w:rPr>
        <w:b/>
        <w:bCs/>
      </w:rPr>
    </w:tblStylePr>
    <w:tblStylePr w:type="lastCol">
      <w:rPr>
        <w:b/>
        <w:bCs/>
      </w:rPr>
    </w:tblStylePr>
    <w:tblStylePr w:type="band1Vert">
      <w:tblPr/>
      <w:tcPr>
        <w:shd w:val="clear" w:color="auto" w:fill="EBD4EC" w:themeFill="accent6" w:themeFillTint="33"/>
      </w:tcPr>
    </w:tblStylePr>
    <w:tblStylePr w:type="band1Horz">
      <w:tblPr/>
      <w:tcPr>
        <w:shd w:val="clear" w:color="auto" w:fill="EBD4EC" w:themeFill="accent6" w:themeFillTint="33"/>
      </w:tcPr>
    </w:tblStylePr>
  </w:style>
  <w:style w:type="table" w:styleId="GridTable5Dark">
    <w:name w:val="Grid Table 5 Dark"/>
    <w:basedOn w:val="TableNormal"/>
    <w:uiPriority w:val="50"/>
    <w:rsid w:val="003075F9"/>
    <w:pPr>
      <w:spacing w:after="0" w:line="240" w:lineRule="auto"/>
    </w:pPr>
    <w:rPr>
      <w:rFonts w:eastAsiaTheme="minorEastAsi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ridTable5Dark-Accent1">
    <w:name w:val="Grid Table 5 Dark Accent 1"/>
    <w:basedOn w:val="TableNormal"/>
    <w:uiPriority w:val="50"/>
    <w:rsid w:val="003075F9"/>
    <w:pPr>
      <w:spacing w:after="0" w:line="240" w:lineRule="auto"/>
    </w:pPr>
    <w:rPr>
      <w:rFonts w:eastAsiaTheme="minorEastAsi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3F2F4"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2FB6BC"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2FB6BC"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2FB6BC"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2FB6BC" w:themeFill="accent1"/>
      </w:tcPr>
    </w:tblStylePr>
    <w:tblStylePr w:type="band1Vert">
      <w:tblPr/>
      <w:tcPr>
        <w:shd w:val="clear" w:color="auto" w:fill="A7E6E9" w:themeFill="accent1" w:themeFillTint="66"/>
      </w:tcPr>
    </w:tblStylePr>
    <w:tblStylePr w:type="band1Horz">
      <w:tblPr/>
      <w:tcPr>
        <w:shd w:val="clear" w:color="auto" w:fill="A7E6E9" w:themeFill="accent1" w:themeFillTint="66"/>
      </w:tcPr>
    </w:tblStylePr>
  </w:style>
  <w:style w:type="table" w:styleId="GridTable5Dark-Accent2">
    <w:name w:val="Grid Table 5 Dark Accent 2"/>
    <w:basedOn w:val="TableNormal"/>
    <w:uiPriority w:val="50"/>
    <w:rsid w:val="003075F9"/>
    <w:pPr>
      <w:spacing w:after="0" w:line="240" w:lineRule="auto"/>
    </w:pPr>
    <w:rPr>
      <w:rFonts w:eastAsiaTheme="minorEastAsi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7FFFE"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9695"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9695"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9695"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9695" w:themeFill="accent2"/>
      </w:tcPr>
    </w:tblStylePr>
    <w:tblStylePr w:type="band1Vert">
      <w:tblPr/>
      <w:tcPr>
        <w:shd w:val="clear" w:color="auto" w:fill="6FFFFD" w:themeFill="accent2" w:themeFillTint="66"/>
      </w:tcPr>
    </w:tblStylePr>
    <w:tblStylePr w:type="band1Horz">
      <w:tblPr/>
      <w:tcPr>
        <w:shd w:val="clear" w:color="auto" w:fill="6FFFFD" w:themeFill="accent2" w:themeFillTint="66"/>
      </w:tcPr>
    </w:tblStylePr>
  </w:style>
  <w:style w:type="table" w:styleId="GridTable5Dark-Accent3">
    <w:name w:val="Grid Table 5 Dark Accent 3"/>
    <w:basedOn w:val="TableNormal"/>
    <w:uiPriority w:val="50"/>
    <w:rsid w:val="003075F9"/>
    <w:pPr>
      <w:spacing w:after="0" w:line="240" w:lineRule="auto"/>
    </w:pPr>
    <w:rPr>
      <w:rFonts w:eastAsiaTheme="minorEastAsi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2E6F5"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2B86C7"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2B86C7"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2B86C7"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2B86C7" w:themeFill="accent3"/>
      </w:tcPr>
    </w:tblStylePr>
    <w:tblStylePr w:type="band1Vert">
      <w:tblPr/>
      <w:tcPr>
        <w:shd w:val="clear" w:color="auto" w:fill="A6CEEC" w:themeFill="accent3" w:themeFillTint="66"/>
      </w:tcPr>
    </w:tblStylePr>
    <w:tblStylePr w:type="band1Horz">
      <w:tblPr/>
      <w:tcPr>
        <w:shd w:val="clear" w:color="auto" w:fill="A6CEEC" w:themeFill="accent3" w:themeFillTint="66"/>
      </w:tcPr>
    </w:tblStylePr>
  </w:style>
  <w:style w:type="table" w:styleId="GridTable5Dark-Accent4">
    <w:name w:val="Grid Table 5 Dark Accent 4"/>
    <w:basedOn w:val="TableNormal"/>
    <w:uiPriority w:val="50"/>
    <w:rsid w:val="003075F9"/>
    <w:pPr>
      <w:spacing w:after="0" w:line="240" w:lineRule="auto"/>
    </w:pPr>
    <w:rPr>
      <w:rFonts w:eastAsiaTheme="minorEastAsi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9E3F3"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216B99"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216B99"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216B99"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216B99" w:themeFill="accent4"/>
      </w:tcPr>
    </w:tblStylePr>
    <w:tblStylePr w:type="band1Vert">
      <w:tblPr/>
      <w:tcPr>
        <w:shd w:val="clear" w:color="auto" w:fill="94C7E8" w:themeFill="accent4" w:themeFillTint="66"/>
      </w:tcPr>
    </w:tblStylePr>
    <w:tblStylePr w:type="band1Horz">
      <w:tblPr/>
      <w:tcPr>
        <w:shd w:val="clear" w:color="auto" w:fill="94C7E8" w:themeFill="accent4" w:themeFillTint="66"/>
      </w:tcPr>
    </w:tblStylePr>
  </w:style>
  <w:style w:type="table" w:styleId="GridTable5Dark-Accent5">
    <w:name w:val="Grid Table 5 Dark Accent 5"/>
    <w:basedOn w:val="TableNormal"/>
    <w:uiPriority w:val="50"/>
    <w:rsid w:val="003075F9"/>
    <w:pPr>
      <w:spacing w:after="0" w:line="240" w:lineRule="auto"/>
    </w:pPr>
    <w:rPr>
      <w:rFonts w:eastAsiaTheme="minorEastAsi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7F0D9"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1AC4C"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1AC4C"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1AC4C"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1AC4C" w:themeFill="accent5"/>
      </w:tcPr>
    </w:tblStylePr>
    <w:tblStylePr w:type="band1Vert">
      <w:tblPr/>
      <w:tcPr>
        <w:shd w:val="clear" w:color="auto" w:fill="AFE1B4" w:themeFill="accent5" w:themeFillTint="66"/>
      </w:tcPr>
    </w:tblStylePr>
    <w:tblStylePr w:type="band1Horz">
      <w:tblPr/>
      <w:tcPr>
        <w:shd w:val="clear" w:color="auto" w:fill="AFE1B4" w:themeFill="accent5" w:themeFillTint="66"/>
      </w:tcPr>
    </w:tblStylePr>
  </w:style>
  <w:style w:type="table" w:styleId="GridTable5Dark-Accent6">
    <w:name w:val="Grid Table 5 Dark Accent 6"/>
    <w:basedOn w:val="TableNormal"/>
    <w:uiPriority w:val="50"/>
    <w:rsid w:val="003075F9"/>
    <w:pPr>
      <w:spacing w:after="0" w:line="240" w:lineRule="auto"/>
    </w:pPr>
    <w:rPr>
      <w:rFonts w:eastAsiaTheme="minorEastAsi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BD4EC"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E3F91"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E3F91"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E3F91"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E3F91" w:themeFill="accent6"/>
      </w:tcPr>
    </w:tblStylePr>
    <w:tblStylePr w:type="band1Vert">
      <w:tblPr/>
      <w:tcPr>
        <w:shd w:val="clear" w:color="auto" w:fill="D8AADA" w:themeFill="accent6" w:themeFillTint="66"/>
      </w:tcPr>
    </w:tblStylePr>
    <w:tblStylePr w:type="band1Horz">
      <w:tblPr/>
      <w:tcPr>
        <w:shd w:val="clear" w:color="auto" w:fill="D8AADA" w:themeFill="accent6" w:themeFillTint="66"/>
      </w:tcPr>
    </w:tblStylePr>
  </w:style>
  <w:style w:type="table" w:styleId="GridTable6Colorful">
    <w:name w:val="Grid Table 6 Colorful"/>
    <w:basedOn w:val="TableNormal"/>
    <w:uiPriority w:val="51"/>
    <w:rsid w:val="003075F9"/>
    <w:pPr>
      <w:spacing w:after="0" w:line="240" w:lineRule="auto"/>
    </w:pPr>
    <w:rPr>
      <w:rFonts w:eastAsiaTheme="minorEastAsia"/>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Accent1">
    <w:name w:val="Grid Table 6 Colorful Accent 1"/>
    <w:basedOn w:val="TableNormal"/>
    <w:uiPriority w:val="51"/>
    <w:rsid w:val="003075F9"/>
    <w:pPr>
      <w:spacing w:after="0" w:line="240" w:lineRule="auto"/>
    </w:pPr>
    <w:rPr>
      <w:rFonts w:eastAsiaTheme="minorEastAsia"/>
      <w:color w:val="23888C" w:themeColor="accent1" w:themeShade="BF"/>
    </w:rPr>
    <w:tblPr>
      <w:tblStyleRowBandSize w:val="1"/>
      <w:tblStyleColBandSize w:val="1"/>
      <w:tblBorders>
        <w:top w:val="single" w:sz="4" w:space="0" w:color="7BD9DE" w:themeColor="accent1" w:themeTint="99"/>
        <w:left w:val="single" w:sz="4" w:space="0" w:color="7BD9DE" w:themeColor="accent1" w:themeTint="99"/>
        <w:bottom w:val="single" w:sz="4" w:space="0" w:color="7BD9DE" w:themeColor="accent1" w:themeTint="99"/>
        <w:right w:val="single" w:sz="4" w:space="0" w:color="7BD9DE" w:themeColor="accent1" w:themeTint="99"/>
        <w:insideH w:val="single" w:sz="4" w:space="0" w:color="7BD9DE" w:themeColor="accent1" w:themeTint="99"/>
        <w:insideV w:val="single" w:sz="4" w:space="0" w:color="7BD9DE" w:themeColor="accent1" w:themeTint="99"/>
      </w:tblBorders>
    </w:tblPr>
    <w:tblStylePr w:type="firstRow">
      <w:rPr>
        <w:b/>
        <w:bCs/>
      </w:rPr>
      <w:tblPr/>
      <w:tcPr>
        <w:tcBorders>
          <w:bottom w:val="single" w:sz="12" w:space="0" w:color="7BD9DE" w:themeColor="accent1" w:themeTint="99"/>
        </w:tcBorders>
      </w:tcPr>
    </w:tblStylePr>
    <w:tblStylePr w:type="lastRow">
      <w:rPr>
        <w:b/>
        <w:bCs/>
      </w:rPr>
      <w:tblPr/>
      <w:tcPr>
        <w:tcBorders>
          <w:top w:val="double" w:sz="4" w:space="0" w:color="7BD9DE" w:themeColor="accent1" w:themeTint="99"/>
        </w:tcBorders>
      </w:tcPr>
    </w:tblStylePr>
    <w:tblStylePr w:type="firstCol">
      <w:rPr>
        <w:b/>
        <w:bCs/>
      </w:rPr>
    </w:tblStylePr>
    <w:tblStylePr w:type="lastCol">
      <w:rPr>
        <w:b/>
        <w:bCs/>
      </w:rPr>
    </w:tblStylePr>
    <w:tblStylePr w:type="band1Vert">
      <w:tblPr/>
      <w:tcPr>
        <w:shd w:val="clear" w:color="auto" w:fill="D3F2F4" w:themeFill="accent1" w:themeFillTint="33"/>
      </w:tcPr>
    </w:tblStylePr>
    <w:tblStylePr w:type="band1Horz">
      <w:tblPr/>
      <w:tcPr>
        <w:shd w:val="clear" w:color="auto" w:fill="D3F2F4" w:themeFill="accent1" w:themeFillTint="33"/>
      </w:tcPr>
    </w:tblStylePr>
  </w:style>
  <w:style w:type="table" w:styleId="GridTable6Colorful-Accent2">
    <w:name w:val="Grid Table 6 Colorful Accent 2"/>
    <w:basedOn w:val="TableNormal"/>
    <w:uiPriority w:val="51"/>
    <w:rsid w:val="003075F9"/>
    <w:pPr>
      <w:spacing w:after="0" w:line="240" w:lineRule="auto"/>
    </w:pPr>
    <w:rPr>
      <w:rFonts w:eastAsiaTheme="minorEastAsia"/>
      <w:color w:val="00706F" w:themeColor="accent2" w:themeShade="BF"/>
    </w:rPr>
    <w:tblPr>
      <w:tblStyleRowBandSize w:val="1"/>
      <w:tblStyleColBandSize w:val="1"/>
      <w:tblBorders>
        <w:top w:val="single" w:sz="4" w:space="0" w:color="27FFFD" w:themeColor="accent2" w:themeTint="99"/>
        <w:left w:val="single" w:sz="4" w:space="0" w:color="27FFFD" w:themeColor="accent2" w:themeTint="99"/>
        <w:bottom w:val="single" w:sz="4" w:space="0" w:color="27FFFD" w:themeColor="accent2" w:themeTint="99"/>
        <w:right w:val="single" w:sz="4" w:space="0" w:color="27FFFD" w:themeColor="accent2" w:themeTint="99"/>
        <w:insideH w:val="single" w:sz="4" w:space="0" w:color="27FFFD" w:themeColor="accent2" w:themeTint="99"/>
        <w:insideV w:val="single" w:sz="4" w:space="0" w:color="27FFFD" w:themeColor="accent2" w:themeTint="99"/>
      </w:tblBorders>
    </w:tblPr>
    <w:tblStylePr w:type="firstRow">
      <w:rPr>
        <w:b/>
        <w:bCs/>
      </w:rPr>
      <w:tblPr/>
      <w:tcPr>
        <w:tcBorders>
          <w:bottom w:val="single" w:sz="12" w:space="0" w:color="27FFFD" w:themeColor="accent2" w:themeTint="99"/>
        </w:tcBorders>
      </w:tcPr>
    </w:tblStylePr>
    <w:tblStylePr w:type="lastRow">
      <w:rPr>
        <w:b/>
        <w:bCs/>
      </w:rPr>
      <w:tblPr/>
      <w:tcPr>
        <w:tcBorders>
          <w:top w:val="double" w:sz="4" w:space="0" w:color="27FFFD" w:themeColor="accent2" w:themeTint="99"/>
        </w:tcBorders>
      </w:tcPr>
    </w:tblStylePr>
    <w:tblStylePr w:type="firstCol">
      <w:rPr>
        <w:b/>
        <w:bCs/>
      </w:rPr>
    </w:tblStylePr>
    <w:tblStylePr w:type="lastCol">
      <w:rPr>
        <w:b/>
        <w:bCs/>
      </w:rPr>
    </w:tblStylePr>
    <w:tblStylePr w:type="band1Vert">
      <w:tblPr/>
      <w:tcPr>
        <w:shd w:val="clear" w:color="auto" w:fill="B7FFFE" w:themeFill="accent2" w:themeFillTint="33"/>
      </w:tcPr>
    </w:tblStylePr>
    <w:tblStylePr w:type="band1Horz">
      <w:tblPr/>
      <w:tcPr>
        <w:shd w:val="clear" w:color="auto" w:fill="B7FFFE" w:themeFill="accent2" w:themeFillTint="33"/>
      </w:tcPr>
    </w:tblStylePr>
  </w:style>
  <w:style w:type="table" w:styleId="GridTable6Colorful-Accent3">
    <w:name w:val="Grid Table 6 Colorful Accent 3"/>
    <w:basedOn w:val="TableNormal"/>
    <w:uiPriority w:val="51"/>
    <w:rsid w:val="003075F9"/>
    <w:pPr>
      <w:spacing w:after="0" w:line="240" w:lineRule="auto"/>
    </w:pPr>
    <w:rPr>
      <w:rFonts w:eastAsiaTheme="minorEastAsia"/>
      <w:color w:val="206394" w:themeColor="accent3" w:themeShade="BF"/>
    </w:rPr>
    <w:tblPr>
      <w:tblStyleRowBandSize w:val="1"/>
      <w:tblStyleColBandSize w:val="1"/>
      <w:tblBorders>
        <w:top w:val="single" w:sz="4" w:space="0" w:color="7AB6E2" w:themeColor="accent3" w:themeTint="99"/>
        <w:left w:val="single" w:sz="4" w:space="0" w:color="7AB6E2" w:themeColor="accent3" w:themeTint="99"/>
        <w:bottom w:val="single" w:sz="4" w:space="0" w:color="7AB6E2" w:themeColor="accent3" w:themeTint="99"/>
        <w:right w:val="single" w:sz="4" w:space="0" w:color="7AB6E2" w:themeColor="accent3" w:themeTint="99"/>
        <w:insideH w:val="single" w:sz="4" w:space="0" w:color="7AB6E2" w:themeColor="accent3" w:themeTint="99"/>
        <w:insideV w:val="single" w:sz="4" w:space="0" w:color="7AB6E2" w:themeColor="accent3" w:themeTint="99"/>
      </w:tblBorders>
    </w:tblPr>
    <w:tblStylePr w:type="firstRow">
      <w:rPr>
        <w:b/>
        <w:bCs/>
      </w:rPr>
      <w:tblPr/>
      <w:tcPr>
        <w:tcBorders>
          <w:bottom w:val="single" w:sz="12" w:space="0" w:color="7AB6E2" w:themeColor="accent3" w:themeTint="99"/>
        </w:tcBorders>
      </w:tcPr>
    </w:tblStylePr>
    <w:tblStylePr w:type="lastRow">
      <w:rPr>
        <w:b/>
        <w:bCs/>
      </w:rPr>
      <w:tblPr/>
      <w:tcPr>
        <w:tcBorders>
          <w:top w:val="double" w:sz="4" w:space="0" w:color="7AB6E2" w:themeColor="accent3" w:themeTint="99"/>
        </w:tcBorders>
      </w:tcPr>
    </w:tblStylePr>
    <w:tblStylePr w:type="firstCol">
      <w:rPr>
        <w:b/>
        <w:bCs/>
      </w:rPr>
    </w:tblStylePr>
    <w:tblStylePr w:type="lastCol">
      <w:rPr>
        <w:b/>
        <w:bCs/>
      </w:rPr>
    </w:tblStylePr>
    <w:tblStylePr w:type="band1Vert">
      <w:tblPr/>
      <w:tcPr>
        <w:shd w:val="clear" w:color="auto" w:fill="D2E6F5" w:themeFill="accent3" w:themeFillTint="33"/>
      </w:tcPr>
    </w:tblStylePr>
    <w:tblStylePr w:type="band1Horz">
      <w:tblPr/>
      <w:tcPr>
        <w:shd w:val="clear" w:color="auto" w:fill="D2E6F5" w:themeFill="accent3" w:themeFillTint="33"/>
      </w:tcPr>
    </w:tblStylePr>
  </w:style>
  <w:style w:type="table" w:styleId="GridTable6Colorful-Accent4">
    <w:name w:val="Grid Table 6 Colorful Accent 4"/>
    <w:basedOn w:val="TableNormal"/>
    <w:uiPriority w:val="51"/>
    <w:rsid w:val="003075F9"/>
    <w:pPr>
      <w:spacing w:after="0" w:line="240" w:lineRule="auto"/>
    </w:pPr>
    <w:rPr>
      <w:rFonts w:eastAsiaTheme="minorEastAsia"/>
      <w:color w:val="184F72" w:themeColor="accent4" w:themeShade="BF"/>
    </w:rPr>
    <w:tblPr>
      <w:tblStyleRowBandSize w:val="1"/>
      <w:tblStyleColBandSize w:val="1"/>
      <w:tblBorders>
        <w:top w:val="single" w:sz="4" w:space="0" w:color="5EACDC" w:themeColor="accent4" w:themeTint="99"/>
        <w:left w:val="single" w:sz="4" w:space="0" w:color="5EACDC" w:themeColor="accent4" w:themeTint="99"/>
        <w:bottom w:val="single" w:sz="4" w:space="0" w:color="5EACDC" w:themeColor="accent4" w:themeTint="99"/>
        <w:right w:val="single" w:sz="4" w:space="0" w:color="5EACDC" w:themeColor="accent4" w:themeTint="99"/>
        <w:insideH w:val="single" w:sz="4" w:space="0" w:color="5EACDC" w:themeColor="accent4" w:themeTint="99"/>
        <w:insideV w:val="single" w:sz="4" w:space="0" w:color="5EACDC" w:themeColor="accent4" w:themeTint="99"/>
      </w:tblBorders>
    </w:tblPr>
    <w:tblStylePr w:type="firstRow">
      <w:rPr>
        <w:b/>
        <w:bCs/>
      </w:rPr>
      <w:tblPr/>
      <w:tcPr>
        <w:tcBorders>
          <w:bottom w:val="single" w:sz="12" w:space="0" w:color="5EACDC" w:themeColor="accent4" w:themeTint="99"/>
        </w:tcBorders>
      </w:tcPr>
    </w:tblStylePr>
    <w:tblStylePr w:type="lastRow">
      <w:rPr>
        <w:b/>
        <w:bCs/>
      </w:rPr>
      <w:tblPr/>
      <w:tcPr>
        <w:tcBorders>
          <w:top w:val="double" w:sz="4" w:space="0" w:color="5EACDC" w:themeColor="accent4" w:themeTint="99"/>
        </w:tcBorders>
      </w:tcPr>
    </w:tblStylePr>
    <w:tblStylePr w:type="firstCol">
      <w:rPr>
        <w:b/>
        <w:bCs/>
      </w:rPr>
    </w:tblStylePr>
    <w:tblStylePr w:type="lastCol">
      <w:rPr>
        <w:b/>
        <w:bCs/>
      </w:rPr>
    </w:tblStylePr>
    <w:tblStylePr w:type="band1Vert">
      <w:tblPr/>
      <w:tcPr>
        <w:shd w:val="clear" w:color="auto" w:fill="C9E3F3" w:themeFill="accent4" w:themeFillTint="33"/>
      </w:tcPr>
    </w:tblStylePr>
    <w:tblStylePr w:type="band1Horz">
      <w:tblPr/>
      <w:tcPr>
        <w:shd w:val="clear" w:color="auto" w:fill="C9E3F3" w:themeFill="accent4" w:themeFillTint="33"/>
      </w:tcPr>
    </w:tblStylePr>
  </w:style>
  <w:style w:type="table" w:styleId="GridTable6Colorful-Accent5">
    <w:name w:val="Grid Table 6 Colorful Accent 5"/>
    <w:basedOn w:val="TableNormal"/>
    <w:uiPriority w:val="51"/>
    <w:rsid w:val="003075F9"/>
    <w:pPr>
      <w:spacing w:after="0" w:line="240" w:lineRule="auto"/>
    </w:pPr>
    <w:rPr>
      <w:rFonts w:eastAsiaTheme="minorEastAsia"/>
      <w:color w:val="308038" w:themeColor="accent5" w:themeShade="BF"/>
    </w:rPr>
    <w:tblPr>
      <w:tblStyleRowBandSize w:val="1"/>
      <w:tblStyleColBandSize w:val="1"/>
      <w:tblBorders>
        <w:top w:val="single" w:sz="4" w:space="0" w:color="88D28F" w:themeColor="accent5" w:themeTint="99"/>
        <w:left w:val="single" w:sz="4" w:space="0" w:color="88D28F" w:themeColor="accent5" w:themeTint="99"/>
        <w:bottom w:val="single" w:sz="4" w:space="0" w:color="88D28F" w:themeColor="accent5" w:themeTint="99"/>
        <w:right w:val="single" w:sz="4" w:space="0" w:color="88D28F" w:themeColor="accent5" w:themeTint="99"/>
        <w:insideH w:val="single" w:sz="4" w:space="0" w:color="88D28F" w:themeColor="accent5" w:themeTint="99"/>
        <w:insideV w:val="single" w:sz="4" w:space="0" w:color="88D28F" w:themeColor="accent5" w:themeTint="99"/>
      </w:tblBorders>
    </w:tblPr>
    <w:tblStylePr w:type="firstRow">
      <w:rPr>
        <w:b/>
        <w:bCs/>
      </w:rPr>
      <w:tblPr/>
      <w:tcPr>
        <w:tcBorders>
          <w:bottom w:val="single" w:sz="12" w:space="0" w:color="88D28F" w:themeColor="accent5" w:themeTint="99"/>
        </w:tcBorders>
      </w:tcPr>
    </w:tblStylePr>
    <w:tblStylePr w:type="lastRow">
      <w:rPr>
        <w:b/>
        <w:bCs/>
      </w:rPr>
      <w:tblPr/>
      <w:tcPr>
        <w:tcBorders>
          <w:top w:val="double" w:sz="4" w:space="0" w:color="88D28F" w:themeColor="accent5" w:themeTint="99"/>
        </w:tcBorders>
      </w:tcPr>
    </w:tblStylePr>
    <w:tblStylePr w:type="firstCol">
      <w:rPr>
        <w:b/>
        <w:bCs/>
      </w:rPr>
    </w:tblStylePr>
    <w:tblStylePr w:type="lastCol">
      <w:rPr>
        <w:b/>
        <w:bCs/>
      </w:rPr>
    </w:tblStylePr>
    <w:tblStylePr w:type="band1Vert">
      <w:tblPr/>
      <w:tcPr>
        <w:shd w:val="clear" w:color="auto" w:fill="D7F0D9" w:themeFill="accent5" w:themeFillTint="33"/>
      </w:tcPr>
    </w:tblStylePr>
    <w:tblStylePr w:type="band1Horz">
      <w:tblPr/>
      <w:tcPr>
        <w:shd w:val="clear" w:color="auto" w:fill="D7F0D9" w:themeFill="accent5" w:themeFillTint="33"/>
      </w:tcPr>
    </w:tblStylePr>
  </w:style>
  <w:style w:type="table" w:styleId="GridTable6Colorful-Accent6">
    <w:name w:val="Grid Table 6 Colorful Accent 6"/>
    <w:basedOn w:val="TableNormal"/>
    <w:uiPriority w:val="51"/>
    <w:rsid w:val="003075F9"/>
    <w:pPr>
      <w:spacing w:after="0" w:line="240" w:lineRule="auto"/>
    </w:pPr>
    <w:rPr>
      <w:rFonts w:eastAsiaTheme="minorEastAsia"/>
      <w:color w:val="6A2F6C" w:themeColor="accent6" w:themeShade="BF"/>
    </w:rPr>
    <w:tblPr>
      <w:tblStyleRowBandSize w:val="1"/>
      <w:tblStyleColBandSize w:val="1"/>
      <w:tblBorders>
        <w:top w:val="single" w:sz="4" w:space="0" w:color="C580C8" w:themeColor="accent6" w:themeTint="99"/>
        <w:left w:val="single" w:sz="4" w:space="0" w:color="C580C8" w:themeColor="accent6" w:themeTint="99"/>
        <w:bottom w:val="single" w:sz="4" w:space="0" w:color="C580C8" w:themeColor="accent6" w:themeTint="99"/>
        <w:right w:val="single" w:sz="4" w:space="0" w:color="C580C8" w:themeColor="accent6" w:themeTint="99"/>
        <w:insideH w:val="single" w:sz="4" w:space="0" w:color="C580C8" w:themeColor="accent6" w:themeTint="99"/>
        <w:insideV w:val="single" w:sz="4" w:space="0" w:color="C580C8" w:themeColor="accent6" w:themeTint="99"/>
      </w:tblBorders>
    </w:tblPr>
    <w:tblStylePr w:type="firstRow">
      <w:rPr>
        <w:b/>
        <w:bCs/>
      </w:rPr>
      <w:tblPr/>
      <w:tcPr>
        <w:tcBorders>
          <w:bottom w:val="single" w:sz="12" w:space="0" w:color="C580C8" w:themeColor="accent6" w:themeTint="99"/>
        </w:tcBorders>
      </w:tcPr>
    </w:tblStylePr>
    <w:tblStylePr w:type="lastRow">
      <w:rPr>
        <w:b/>
        <w:bCs/>
      </w:rPr>
      <w:tblPr/>
      <w:tcPr>
        <w:tcBorders>
          <w:top w:val="double" w:sz="4" w:space="0" w:color="C580C8" w:themeColor="accent6" w:themeTint="99"/>
        </w:tcBorders>
      </w:tcPr>
    </w:tblStylePr>
    <w:tblStylePr w:type="firstCol">
      <w:rPr>
        <w:b/>
        <w:bCs/>
      </w:rPr>
    </w:tblStylePr>
    <w:tblStylePr w:type="lastCol">
      <w:rPr>
        <w:b/>
        <w:bCs/>
      </w:rPr>
    </w:tblStylePr>
    <w:tblStylePr w:type="band1Vert">
      <w:tblPr/>
      <w:tcPr>
        <w:shd w:val="clear" w:color="auto" w:fill="EBD4EC" w:themeFill="accent6" w:themeFillTint="33"/>
      </w:tcPr>
    </w:tblStylePr>
    <w:tblStylePr w:type="band1Horz">
      <w:tblPr/>
      <w:tcPr>
        <w:shd w:val="clear" w:color="auto" w:fill="EBD4EC" w:themeFill="accent6" w:themeFillTint="33"/>
      </w:tcPr>
    </w:tblStylePr>
  </w:style>
  <w:style w:type="table" w:styleId="GridTable7Colorful">
    <w:name w:val="Grid Table 7 Colorful"/>
    <w:basedOn w:val="TableNormal"/>
    <w:uiPriority w:val="52"/>
    <w:rsid w:val="003075F9"/>
    <w:pPr>
      <w:spacing w:after="0" w:line="240" w:lineRule="auto"/>
    </w:pPr>
    <w:rPr>
      <w:rFonts w:eastAsiaTheme="minorEastAsia"/>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7Colorful-Accent1">
    <w:name w:val="Grid Table 7 Colorful Accent 1"/>
    <w:basedOn w:val="TableNormal"/>
    <w:uiPriority w:val="52"/>
    <w:rsid w:val="003075F9"/>
    <w:pPr>
      <w:spacing w:after="0" w:line="240" w:lineRule="auto"/>
    </w:pPr>
    <w:rPr>
      <w:rFonts w:eastAsiaTheme="minorEastAsia"/>
      <w:color w:val="23888C" w:themeColor="accent1" w:themeShade="BF"/>
    </w:rPr>
    <w:tblPr>
      <w:tblStyleRowBandSize w:val="1"/>
      <w:tblStyleColBandSize w:val="1"/>
      <w:tblBorders>
        <w:top w:val="single" w:sz="4" w:space="0" w:color="7BD9DE" w:themeColor="accent1" w:themeTint="99"/>
        <w:left w:val="single" w:sz="4" w:space="0" w:color="7BD9DE" w:themeColor="accent1" w:themeTint="99"/>
        <w:bottom w:val="single" w:sz="4" w:space="0" w:color="7BD9DE" w:themeColor="accent1" w:themeTint="99"/>
        <w:right w:val="single" w:sz="4" w:space="0" w:color="7BD9DE" w:themeColor="accent1" w:themeTint="99"/>
        <w:insideH w:val="single" w:sz="4" w:space="0" w:color="7BD9DE" w:themeColor="accent1" w:themeTint="99"/>
        <w:insideV w:val="single" w:sz="4" w:space="0" w:color="7BD9DE"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3F2F4" w:themeFill="accent1" w:themeFillTint="33"/>
      </w:tcPr>
    </w:tblStylePr>
    <w:tblStylePr w:type="band1Horz">
      <w:tblPr/>
      <w:tcPr>
        <w:shd w:val="clear" w:color="auto" w:fill="D3F2F4" w:themeFill="accent1" w:themeFillTint="33"/>
      </w:tcPr>
    </w:tblStylePr>
    <w:tblStylePr w:type="neCell">
      <w:tblPr/>
      <w:tcPr>
        <w:tcBorders>
          <w:bottom w:val="single" w:sz="4" w:space="0" w:color="7BD9DE" w:themeColor="accent1" w:themeTint="99"/>
        </w:tcBorders>
      </w:tcPr>
    </w:tblStylePr>
    <w:tblStylePr w:type="nwCell">
      <w:tblPr/>
      <w:tcPr>
        <w:tcBorders>
          <w:bottom w:val="single" w:sz="4" w:space="0" w:color="7BD9DE" w:themeColor="accent1" w:themeTint="99"/>
        </w:tcBorders>
      </w:tcPr>
    </w:tblStylePr>
    <w:tblStylePr w:type="seCell">
      <w:tblPr/>
      <w:tcPr>
        <w:tcBorders>
          <w:top w:val="single" w:sz="4" w:space="0" w:color="7BD9DE" w:themeColor="accent1" w:themeTint="99"/>
        </w:tcBorders>
      </w:tcPr>
    </w:tblStylePr>
    <w:tblStylePr w:type="swCell">
      <w:tblPr/>
      <w:tcPr>
        <w:tcBorders>
          <w:top w:val="single" w:sz="4" w:space="0" w:color="7BD9DE" w:themeColor="accent1" w:themeTint="99"/>
        </w:tcBorders>
      </w:tcPr>
    </w:tblStylePr>
  </w:style>
  <w:style w:type="table" w:styleId="GridTable7Colorful-Accent2">
    <w:name w:val="Grid Table 7 Colorful Accent 2"/>
    <w:basedOn w:val="TableNormal"/>
    <w:uiPriority w:val="52"/>
    <w:rsid w:val="003075F9"/>
    <w:pPr>
      <w:spacing w:after="0" w:line="240" w:lineRule="auto"/>
    </w:pPr>
    <w:rPr>
      <w:rFonts w:eastAsiaTheme="minorEastAsia"/>
      <w:color w:val="00706F" w:themeColor="accent2" w:themeShade="BF"/>
    </w:rPr>
    <w:tblPr>
      <w:tblStyleRowBandSize w:val="1"/>
      <w:tblStyleColBandSize w:val="1"/>
      <w:tblBorders>
        <w:top w:val="single" w:sz="4" w:space="0" w:color="27FFFD" w:themeColor="accent2" w:themeTint="99"/>
        <w:left w:val="single" w:sz="4" w:space="0" w:color="27FFFD" w:themeColor="accent2" w:themeTint="99"/>
        <w:bottom w:val="single" w:sz="4" w:space="0" w:color="27FFFD" w:themeColor="accent2" w:themeTint="99"/>
        <w:right w:val="single" w:sz="4" w:space="0" w:color="27FFFD" w:themeColor="accent2" w:themeTint="99"/>
        <w:insideH w:val="single" w:sz="4" w:space="0" w:color="27FFFD" w:themeColor="accent2" w:themeTint="99"/>
        <w:insideV w:val="single" w:sz="4" w:space="0" w:color="27FFFD"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B7FFFE" w:themeFill="accent2" w:themeFillTint="33"/>
      </w:tcPr>
    </w:tblStylePr>
    <w:tblStylePr w:type="band1Horz">
      <w:tblPr/>
      <w:tcPr>
        <w:shd w:val="clear" w:color="auto" w:fill="B7FFFE" w:themeFill="accent2" w:themeFillTint="33"/>
      </w:tcPr>
    </w:tblStylePr>
    <w:tblStylePr w:type="neCell">
      <w:tblPr/>
      <w:tcPr>
        <w:tcBorders>
          <w:bottom w:val="single" w:sz="4" w:space="0" w:color="27FFFD" w:themeColor="accent2" w:themeTint="99"/>
        </w:tcBorders>
      </w:tcPr>
    </w:tblStylePr>
    <w:tblStylePr w:type="nwCell">
      <w:tblPr/>
      <w:tcPr>
        <w:tcBorders>
          <w:bottom w:val="single" w:sz="4" w:space="0" w:color="27FFFD" w:themeColor="accent2" w:themeTint="99"/>
        </w:tcBorders>
      </w:tcPr>
    </w:tblStylePr>
    <w:tblStylePr w:type="seCell">
      <w:tblPr/>
      <w:tcPr>
        <w:tcBorders>
          <w:top w:val="single" w:sz="4" w:space="0" w:color="27FFFD" w:themeColor="accent2" w:themeTint="99"/>
        </w:tcBorders>
      </w:tcPr>
    </w:tblStylePr>
    <w:tblStylePr w:type="swCell">
      <w:tblPr/>
      <w:tcPr>
        <w:tcBorders>
          <w:top w:val="single" w:sz="4" w:space="0" w:color="27FFFD" w:themeColor="accent2" w:themeTint="99"/>
        </w:tcBorders>
      </w:tcPr>
    </w:tblStylePr>
  </w:style>
  <w:style w:type="table" w:styleId="GridTable7Colorful-Accent3">
    <w:name w:val="Grid Table 7 Colorful Accent 3"/>
    <w:basedOn w:val="TableNormal"/>
    <w:uiPriority w:val="52"/>
    <w:rsid w:val="003075F9"/>
    <w:pPr>
      <w:spacing w:after="0" w:line="240" w:lineRule="auto"/>
    </w:pPr>
    <w:rPr>
      <w:rFonts w:eastAsiaTheme="minorEastAsia"/>
      <w:color w:val="206394" w:themeColor="accent3" w:themeShade="BF"/>
    </w:rPr>
    <w:tblPr>
      <w:tblStyleRowBandSize w:val="1"/>
      <w:tblStyleColBandSize w:val="1"/>
      <w:tblBorders>
        <w:top w:val="single" w:sz="4" w:space="0" w:color="7AB6E2" w:themeColor="accent3" w:themeTint="99"/>
        <w:left w:val="single" w:sz="4" w:space="0" w:color="7AB6E2" w:themeColor="accent3" w:themeTint="99"/>
        <w:bottom w:val="single" w:sz="4" w:space="0" w:color="7AB6E2" w:themeColor="accent3" w:themeTint="99"/>
        <w:right w:val="single" w:sz="4" w:space="0" w:color="7AB6E2" w:themeColor="accent3" w:themeTint="99"/>
        <w:insideH w:val="single" w:sz="4" w:space="0" w:color="7AB6E2" w:themeColor="accent3" w:themeTint="99"/>
        <w:insideV w:val="single" w:sz="4" w:space="0" w:color="7AB6E2"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2E6F5" w:themeFill="accent3" w:themeFillTint="33"/>
      </w:tcPr>
    </w:tblStylePr>
    <w:tblStylePr w:type="band1Horz">
      <w:tblPr/>
      <w:tcPr>
        <w:shd w:val="clear" w:color="auto" w:fill="D2E6F5" w:themeFill="accent3" w:themeFillTint="33"/>
      </w:tcPr>
    </w:tblStylePr>
    <w:tblStylePr w:type="neCell">
      <w:tblPr/>
      <w:tcPr>
        <w:tcBorders>
          <w:bottom w:val="single" w:sz="4" w:space="0" w:color="7AB6E2" w:themeColor="accent3" w:themeTint="99"/>
        </w:tcBorders>
      </w:tcPr>
    </w:tblStylePr>
    <w:tblStylePr w:type="nwCell">
      <w:tblPr/>
      <w:tcPr>
        <w:tcBorders>
          <w:bottom w:val="single" w:sz="4" w:space="0" w:color="7AB6E2" w:themeColor="accent3" w:themeTint="99"/>
        </w:tcBorders>
      </w:tcPr>
    </w:tblStylePr>
    <w:tblStylePr w:type="seCell">
      <w:tblPr/>
      <w:tcPr>
        <w:tcBorders>
          <w:top w:val="single" w:sz="4" w:space="0" w:color="7AB6E2" w:themeColor="accent3" w:themeTint="99"/>
        </w:tcBorders>
      </w:tcPr>
    </w:tblStylePr>
    <w:tblStylePr w:type="swCell">
      <w:tblPr/>
      <w:tcPr>
        <w:tcBorders>
          <w:top w:val="single" w:sz="4" w:space="0" w:color="7AB6E2" w:themeColor="accent3" w:themeTint="99"/>
        </w:tcBorders>
      </w:tcPr>
    </w:tblStylePr>
  </w:style>
  <w:style w:type="table" w:styleId="GridTable7Colorful-Accent4">
    <w:name w:val="Grid Table 7 Colorful Accent 4"/>
    <w:basedOn w:val="TableNormal"/>
    <w:uiPriority w:val="52"/>
    <w:rsid w:val="003075F9"/>
    <w:pPr>
      <w:spacing w:after="0" w:line="240" w:lineRule="auto"/>
    </w:pPr>
    <w:rPr>
      <w:rFonts w:eastAsiaTheme="minorEastAsia"/>
      <w:color w:val="184F72" w:themeColor="accent4" w:themeShade="BF"/>
    </w:rPr>
    <w:tblPr>
      <w:tblStyleRowBandSize w:val="1"/>
      <w:tblStyleColBandSize w:val="1"/>
      <w:tblBorders>
        <w:top w:val="single" w:sz="4" w:space="0" w:color="5EACDC" w:themeColor="accent4" w:themeTint="99"/>
        <w:left w:val="single" w:sz="4" w:space="0" w:color="5EACDC" w:themeColor="accent4" w:themeTint="99"/>
        <w:bottom w:val="single" w:sz="4" w:space="0" w:color="5EACDC" w:themeColor="accent4" w:themeTint="99"/>
        <w:right w:val="single" w:sz="4" w:space="0" w:color="5EACDC" w:themeColor="accent4" w:themeTint="99"/>
        <w:insideH w:val="single" w:sz="4" w:space="0" w:color="5EACDC" w:themeColor="accent4" w:themeTint="99"/>
        <w:insideV w:val="single" w:sz="4" w:space="0" w:color="5EACDC"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9E3F3" w:themeFill="accent4" w:themeFillTint="33"/>
      </w:tcPr>
    </w:tblStylePr>
    <w:tblStylePr w:type="band1Horz">
      <w:tblPr/>
      <w:tcPr>
        <w:shd w:val="clear" w:color="auto" w:fill="C9E3F3" w:themeFill="accent4" w:themeFillTint="33"/>
      </w:tcPr>
    </w:tblStylePr>
    <w:tblStylePr w:type="neCell">
      <w:tblPr/>
      <w:tcPr>
        <w:tcBorders>
          <w:bottom w:val="single" w:sz="4" w:space="0" w:color="5EACDC" w:themeColor="accent4" w:themeTint="99"/>
        </w:tcBorders>
      </w:tcPr>
    </w:tblStylePr>
    <w:tblStylePr w:type="nwCell">
      <w:tblPr/>
      <w:tcPr>
        <w:tcBorders>
          <w:bottom w:val="single" w:sz="4" w:space="0" w:color="5EACDC" w:themeColor="accent4" w:themeTint="99"/>
        </w:tcBorders>
      </w:tcPr>
    </w:tblStylePr>
    <w:tblStylePr w:type="seCell">
      <w:tblPr/>
      <w:tcPr>
        <w:tcBorders>
          <w:top w:val="single" w:sz="4" w:space="0" w:color="5EACDC" w:themeColor="accent4" w:themeTint="99"/>
        </w:tcBorders>
      </w:tcPr>
    </w:tblStylePr>
    <w:tblStylePr w:type="swCell">
      <w:tblPr/>
      <w:tcPr>
        <w:tcBorders>
          <w:top w:val="single" w:sz="4" w:space="0" w:color="5EACDC" w:themeColor="accent4" w:themeTint="99"/>
        </w:tcBorders>
      </w:tcPr>
    </w:tblStylePr>
  </w:style>
  <w:style w:type="table" w:styleId="GridTable7Colorful-Accent5">
    <w:name w:val="Grid Table 7 Colorful Accent 5"/>
    <w:basedOn w:val="TableNormal"/>
    <w:uiPriority w:val="52"/>
    <w:rsid w:val="003075F9"/>
    <w:pPr>
      <w:spacing w:after="0" w:line="240" w:lineRule="auto"/>
    </w:pPr>
    <w:rPr>
      <w:rFonts w:eastAsiaTheme="minorEastAsia"/>
      <w:color w:val="308038" w:themeColor="accent5" w:themeShade="BF"/>
    </w:rPr>
    <w:tblPr>
      <w:tblStyleRowBandSize w:val="1"/>
      <w:tblStyleColBandSize w:val="1"/>
      <w:tblBorders>
        <w:top w:val="single" w:sz="4" w:space="0" w:color="88D28F" w:themeColor="accent5" w:themeTint="99"/>
        <w:left w:val="single" w:sz="4" w:space="0" w:color="88D28F" w:themeColor="accent5" w:themeTint="99"/>
        <w:bottom w:val="single" w:sz="4" w:space="0" w:color="88D28F" w:themeColor="accent5" w:themeTint="99"/>
        <w:right w:val="single" w:sz="4" w:space="0" w:color="88D28F" w:themeColor="accent5" w:themeTint="99"/>
        <w:insideH w:val="single" w:sz="4" w:space="0" w:color="88D28F" w:themeColor="accent5" w:themeTint="99"/>
        <w:insideV w:val="single" w:sz="4" w:space="0" w:color="88D28F"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7F0D9" w:themeFill="accent5" w:themeFillTint="33"/>
      </w:tcPr>
    </w:tblStylePr>
    <w:tblStylePr w:type="band1Horz">
      <w:tblPr/>
      <w:tcPr>
        <w:shd w:val="clear" w:color="auto" w:fill="D7F0D9" w:themeFill="accent5" w:themeFillTint="33"/>
      </w:tcPr>
    </w:tblStylePr>
    <w:tblStylePr w:type="neCell">
      <w:tblPr/>
      <w:tcPr>
        <w:tcBorders>
          <w:bottom w:val="single" w:sz="4" w:space="0" w:color="88D28F" w:themeColor="accent5" w:themeTint="99"/>
        </w:tcBorders>
      </w:tcPr>
    </w:tblStylePr>
    <w:tblStylePr w:type="nwCell">
      <w:tblPr/>
      <w:tcPr>
        <w:tcBorders>
          <w:bottom w:val="single" w:sz="4" w:space="0" w:color="88D28F" w:themeColor="accent5" w:themeTint="99"/>
        </w:tcBorders>
      </w:tcPr>
    </w:tblStylePr>
    <w:tblStylePr w:type="seCell">
      <w:tblPr/>
      <w:tcPr>
        <w:tcBorders>
          <w:top w:val="single" w:sz="4" w:space="0" w:color="88D28F" w:themeColor="accent5" w:themeTint="99"/>
        </w:tcBorders>
      </w:tcPr>
    </w:tblStylePr>
    <w:tblStylePr w:type="swCell">
      <w:tblPr/>
      <w:tcPr>
        <w:tcBorders>
          <w:top w:val="single" w:sz="4" w:space="0" w:color="88D28F" w:themeColor="accent5" w:themeTint="99"/>
        </w:tcBorders>
      </w:tcPr>
    </w:tblStylePr>
  </w:style>
  <w:style w:type="table" w:styleId="GridTable7Colorful-Accent6">
    <w:name w:val="Grid Table 7 Colorful Accent 6"/>
    <w:basedOn w:val="TableNormal"/>
    <w:uiPriority w:val="52"/>
    <w:rsid w:val="003075F9"/>
    <w:pPr>
      <w:spacing w:after="0" w:line="240" w:lineRule="auto"/>
    </w:pPr>
    <w:rPr>
      <w:rFonts w:eastAsiaTheme="minorEastAsia"/>
      <w:color w:val="6A2F6C" w:themeColor="accent6" w:themeShade="BF"/>
    </w:rPr>
    <w:tblPr>
      <w:tblStyleRowBandSize w:val="1"/>
      <w:tblStyleColBandSize w:val="1"/>
      <w:tblBorders>
        <w:top w:val="single" w:sz="4" w:space="0" w:color="C580C8" w:themeColor="accent6" w:themeTint="99"/>
        <w:left w:val="single" w:sz="4" w:space="0" w:color="C580C8" w:themeColor="accent6" w:themeTint="99"/>
        <w:bottom w:val="single" w:sz="4" w:space="0" w:color="C580C8" w:themeColor="accent6" w:themeTint="99"/>
        <w:right w:val="single" w:sz="4" w:space="0" w:color="C580C8" w:themeColor="accent6" w:themeTint="99"/>
        <w:insideH w:val="single" w:sz="4" w:space="0" w:color="C580C8" w:themeColor="accent6" w:themeTint="99"/>
        <w:insideV w:val="single" w:sz="4" w:space="0" w:color="C580C8"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BD4EC" w:themeFill="accent6" w:themeFillTint="33"/>
      </w:tcPr>
    </w:tblStylePr>
    <w:tblStylePr w:type="band1Horz">
      <w:tblPr/>
      <w:tcPr>
        <w:shd w:val="clear" w:color="auto" w:fill="EBD4EC" w:themeFill="accent6" w:themeFillTint="33"/>
      </w:tcPr>
    </w:tblStylePr>
    <w:tblStylePr w:type="neCell">
      <w:tblPr/>
      <w:tcPr>
        <w:tcBorders>
          <w:bottom w:val="single" w:sz="4" w:space="0" w:color="C580C8" w:themeColor="accent6" w:themeTint="99"/>
        </w:tcBorders>
      </w:tcPr>
    </w:tblStylePr>
    <w:tblStylePr w:type="nwCell">
      <w:tblPr/>
      <w:tcPr>
        <w:tcBorders>
          <w:bottom w:val="single" w:sz="4" w:space="0" w:color="C580C8" w:themeColor="accent6" w:themeTint="99"/>
        </w:tcBorders>
      </w:tcPr>
    </w:tblStylePr>
    <w:tblStylePr w:type="seCell">
      <w:tblPr/>
      <w:tcPr>
        <w:tcBorders>
          <w:top w:val="single" w:sz="4" w:space="0" w:color="C580C8" w:themeColor="accent6" w:themeTint="99"/>
        </w:tcBorders>
      </w:tcPr>
    </w:tblStylePr>
    <w:tblStylePr w:type="swCell">
      <w:tblPr/>
      <w:tcPr>
        <w:tcBorders>
          <w:top w:val="single" w:sz="4" w:space="0" w:color="C580C8" w:themeColor="accent6" w:themeTint="99"/>
        </w:tcBorders>
      </w:tcPr>
    </w:tblStylePr>
  </w:style>
  <w:style w:type="paragraph" w:styleId="Header">
    <w:name w:val="header"/>
    <w:aliases w:val="~Header"/>
    <w:basedOn w:val="NoSpacing"/>
    <w:link w:val="HeaderChar"/>
    <w:uiPriority w:val="36"/>
    <w:rsid w:val="003075F9"/>
    <w:rPr>
      <w:sz w:val="14"/>
      <w:szCs w:val="14"/>
    </w:rPr>
  </w:style>
  <w:style w:type="character" w:customStyle="1" w:styleId="HeaderChar">
    <w:name w:val="Header Char"/>
    <w:aliases w:val="~Header Char"/>
    <w:basedOn w:val="DefaultParagraphFont"/>
    <w:link w:val="Header"/>
    <w:uiPriority w:val="36"/>
    <w:rsid w:val="003075F9"/>
    <w:rPr>
      <w:rFonts w:eastAsiaTheme="minorEastAsia"/>
      <w:sz w:val="14"/>
      <w:szCs w:val="14"/>
    </w:rPr>
  </w:style>
  <w:style w:type="character" w:customStyle="1" w:styleId="Heading2Char">
    <w:name w:val="Heading 2 Char"/>
    <w:aliases w:val="~SubHeading Char"/>
    <w:basedOn w:val="DefaultParagraphFont"/>
    <w:link w:val="Heading2"/>
    <w:uiPriority w:val="2"/>
    <w:rsid w:val="00954F5D"/>
    <w:rPr>
      <w:rFonts w:ascii="Arial" w:eastAsiaTheme="minorEastAsia" w:hAnsi="Arial" w:cs="Arial"/>
      <w:b/>
      <w:bCs/>
      <w:sz w:val="22"/>
      <w:szCs w:val="22"/>
      <w:lang w:val="cs-CZ"/>
    </w:rPr>
  </w:style>
  <w:style w:type="character" w:customStyle="1" w:styleId="Heading3Char">
    <w:name w:val="Heading 3 Char"/>
    <w:aliases w:val="~MinorSubHeading Char"/>
    <w:basedOn w:val="DefaultParagraphFont"/>
    <w:link w:val="Heading3"/>
    <w:uiPriority w:val="9"/>
    <w:rsid w:val="003075F9"/>
    <w:rPr>
      <w:rFonts w:ascii="Arial" w:eastAsiaTheme="minorEastAsia" w:hAnsi="Arial" w:cs="Arial"/>
      <w:b/>
      <w:bCs/>
      <w:lang w:val="cs-CZ"/>
    </w:rPr>
  </w:style>
  <w:style w:type="character" w:customStyle="1" w:styleId="Heading4Char">
    <w:name w:val="Heading 4 Char"/>
    <w:aliases w:val="~Level4Heading Char"/>
    <w:basedOn w:val="DefaultParagraphFont"/>
    <w:link w:val="Heading4"/>
    <w:uiPriority w:val="2"/>
    <w:rsid w:val="006E7AB6"/>
    <w:rPr>
      <w:rFonts w:ascii="Arial" w:eastAsiaTheme="minorEastAsia" w:hAnsi="Arial" w:cs="Arial"/>
      <w:lang w:val="cs-CZ"/>
    </w:rPr>
  </w:style>
  <w:style w:type="character" w:customStyle="1" w:styleId="Heading5Char">
    <w:name w:val="Heading 5 Char"/>
    <w:basedOn w:val="DefaultParagraphFont"/>
    <w:link w:val="Heading5"/>
    <w:uiPriority w:val="34"/>
    <w:semiHidden/>
    <w:rsid w:val="003075F9"/>
    <w:rPr>
      <w:rFonts w:eastAsiaTheme="majorEastAsia" w:cstheme="majorBidi"/>
      <w:color w:val="2FB6BC" w:themeColor="accent1"/>
      <w:sz w:val="22"/>
      <w:szCs w:val="22"/>
    </w:rPr>
  </w:style>
  <w:style w:type="character" w:customStyle="1" w:styleId="Heading6Char">
    <w:name w:val="Heading 6 Char"/>
    <w:basedOn w:val="DefaultParagraphFont"/>
    <w:link w:val="Heading6"/>
    <w:uiPriority w:val="34"/>
    <w:semiHidden/>
    <w:rsid w:val="003075F9"/>
    <w:rPr>
      <w:rFonts w:eastAsiaTheme="majorEastAsia" w:cstheme="majorBidi"/>
      <w:i/>
      <w:iCs/>
      <w:color w:val="2FB6BC" w:themeColor="accent1"/>
      <w:sz w:val="22"/>
      <w:szCs w:val="22"/>
    </w:rPr>
  </w:style>
  <w:style w:type="character" w:customStyle="1" w:styleId="Heading7Char">
    <w:name w:val="Heading 7 Char"/>
    <w:basedOn w:val="DefaultParagraphFont"/>
    <w:link w:val="Heading7"/>
    <w:uiPriority w:val="34"/>
    <w:semiHidden/>
    <w:rsid w:val="003075F9"/>
    <w:rPr>
      <w:rFonts w:eastAsiaTheme="majorEastAsia" w:cstheme="majorBidi"/>
      <w:iCs/>
      <w:color w:val="2FB6BC" w:themeColor="accent1"/>
      <w:sz w:val="22"/>
      <w:szCs w:val="22"/>
    </w:rPr>
  </w:style>
  <w:style w:type="character" w:customStyle="1" w:styleId="Heading8Char">
    <w:name w:val="Heading 8 Char"/>
    <w:basedOn w:val="DefaultParagraphFont"/>
    <w:link w:val="Heading8"/>
    <w:uiPriority w:val="34"/>
    <w:semiHidden/>
    <w:rsid w:val="003075F9"/>
    <w:rPr>
      <w:rFonts w:asciiTheme="majorHAnsi" w:eastAsiaTheme="majorEastAsia" w:hAnsiTheme="majorHAnsi" w:cstheme="majorBidi"/>
    </w:rPr>
  </w:style>
  <w:style w:type="character" w:customStyle="1" w:styleId="Heading9Char">
    <w:name w:val="Heading 9 Char"/>
    <w:basedOn w:val="DefaultParagraphFont"/>
    <w:link w:val="Heading9"/>
    <w:uiPriority w:val="34"/>
    <w:semiHidden/>
    <w:rsid w:val="003075F9"/>
    <w:rPr>
      <w:rFonts w:asciiTheme="majorHAnsi" w:eastAsiaTheme="majorEastAsia" w:hAnsiTheme="majorHAnsi" w:cstheme="majorBidi"/>
      <w:i/>
      <w:iCs/>
    </w:rPr>
  </w:style>
  <w:style w:type="character" w:styleId="HTMLAcronym">
    <w:name w:val="HTML Acronym"/>
    <w:basedOn w:val="DefaultParagraphFont"/>
    <w:uiPriority w:val="99"/>
    <w:semiHidden/>
    <w:unhideWhenUsed/>
    <w:rsid w:val="003075F9"/>
    <w:rPr>
      <w:bCs w:val="0"/>
      <w:szCs w:val="20"/>
    </w:rPr>
  </w:style>
  <w:style w:type="paragraph" w:styleId="HTMLAddress">
    <w:name w:val="HTML Address"/>
    <w:basedOn w:val="Normal"/>
    <w:link w:val="HTMLAddressChar"/>
    <w:uiPriority w:val="99"/>
    <w:semiHidden/>
    <w:unhideWhenUsed/>
    <w:rsid w:val="003075F9"/>
    <w:pPr>
      <w:spacing w:before="0" w:after="0" w:line="240" w:lineRule="auto"/>
    </w:pPr>
    <w:rPr>
      <w:i/>
      <w:iCs/>
    </w:rPr>
  </w:style>
  <w:style w:type="character" w:customStyle="1" w:styleId="HTMLAddressChar">
    <w:name w:val="HTML Address Char"/>
    <w:basedOn w:val="DefaultParagraphFont"/>
    <w:link w:val="HTMLAddress"/>
    <w:uiPriority w:val="99"/>
    <w:semiHidden/>
    <w:rsid w:val="003075F9"/>
    <w:rPr>
      <w:rFonts w:eastAsiaTheme="minorEastAsia"/>
      <w:i/>
      <w:iCs/>
    </w:rPr>
  </w:style>
  <w:style w:type="character" w:styleId="HTMLCite">
    <w:name w:val="HTML Cite"/>
    <w:basedOn w:val="DefaultParagraphFont"/>
    <w:uiPriority w:val="99"/>
    <w:semiHidden/>
    <w:unhideWhenUsed/>
    <w:rsid w:val="003075F9"/>
    <w:rPr>
      <w:bCs w:val="0"/>
      <w:i/>
      <w:iCs/>
      <w:szCs w:val="20"/>
    </w:rPr>
  </w:style>
  <w:style w:type="character" w:styleId="HTMLCode">
    <w:name w:val="HTML Code"/>
    <w:basedOn w:val="DefaultParagraphFont"/>
    <w:uiPriority w:val="99"/>
    <w:semiHidden/>
    <w:unhideWhenUsed/>
    <w:rsid w:val="003075F9"/>
    <w:rPr>
      <w:rFonts w:ascii="Consolas" w:hAnsi="Consolas"/>
      <w:bCs w:val="0"/>
      <w:sz w:val="20"/>
      <w:szCs w:val="20"/>
    </w:rPr>
  </w:style>
  <w:style w:type="character" w:styleId="HTMLDefinition">
    <w:name w:val="HTML Definition"/>
    <w:basedOn w:val="DefaultParagraphFont"/>
    <w:uiPriority w:val="99"/>
    <w:semiHidden/>
    <w:unhideWhenUsed/>
    <w:rsid w:val="003075F9"/>
    <w:rPr>
      <w:bCs w:val="0"/>
      <w:i/>
      <w:iCs/>
      <w:szCs w:val="20"/>
    </w:rPr>
  </w:style>
  <w:style w:type="character" w:styleId="HTMLKeyboard">
    <w:name w:val="HTML Keyboard"/>
    <w:basedOn w:val="DefaultParagraphFont"/>
    <w:uiPriority w:val="99"/>
    <w:semiHidden/>
    <w:unhideWhenUsed/>
    <w:rsid w:val="003075F9"/>
    <w:rPr>
      <w:rFonts w:ascii="Consolas" w:hAnsi="Consolas"/>
      <w:bCs w:val="0"/>
      <w:sz w:val="20"/>
      <w:szCs w:val="20"/>
    </w:rPr>
  </w:style>
  <w:style w:type="paragraph" w:styleId="HTMLPreformatted">
    <w:name w:val="HTML Preformatted"/>
    <w:basedOn w:val="Normal"/>
    <w:link w:val="HTMLPreformattedChar"/>
    <w:uiPriority w:val="99"/>
    <w:semiHidden/>
    <w:unhideWhenUsed/>
    <w:rsid w:val="003075F9"/>
    <w:pPr>
      <w:spacing w:before="0" w:after="0" w:line="240" w:lineRule="auto"/>
    </w:pPr>
    <w:rPr>
      <w:rFonts w:ascii="Consolas" w:hAnsi="Consolas"/>
    </w:rPr>
  </w:style>
  <w:style w:type="character" w:customStyle="1" w:styleId="HTMLPreformattedChar">
    <w:name w:val="HTML Preformatted Char"/>
    <w:basedOn w:val="DefaultParagraphFont"/>
    <w:link w:val="HTMLPreformatted"/>
    <w:uiPriority w:val="99"/>
    <w:semiHidden/>
    <w:rsid w:val="003075F9"/>
    <w:rPr>
      <w:rFonts w:ascii="Consolas" w:eastAsiaTheme="minorEastAsia" w:hAnsi="Consolas"/>
    </w:rPr>
  </w:style>
  <w:style w:type="character" w:styleId="HTMLSample">
    <w:name w:val="HTML Sample"/>
    <w:basedOn w:val="DefaultParagraphFont"/>
    <w:uiPriority w:val="99"/>
    <w:semiHidden/>
    <w:unhideWhenUsed/>
    <w:rsid w:val="003075F9"/>
    <w:rPr>
      <w:rFonts w:ascii="Consolas" w:hAnsi="Consolas"/>
      <w:bCs w:val="0"/>
      <w:sz w:val="24"/>
      <w:szCs w:val="24"/>
    </w:rPr>
  </w:style>
  <w:style w:type="character" w:styleId="HTMLTypewriter">
    <w:name w:val="HTML Typewriter"/>
    <w:basedOn w:val="DefaultParagraphFont"/>
    <w:uiPriority w:val="99"/>
    <w:semiHidden/>
    <w:unhideWhenUsed/>
    <w:rsid w:val="003075F9"/>
    <w:rPr>
      <w:rFonts w:ascii="Consolas" w:hAnsi="Consolas"/>
      <w:bCs w:val="0"/>
      <w:sz w:val="20"/>
      <w:szCs w:val="20"/>
    </w:rPr>
  </w:style>
  <w:style w:type="character" w:styleId="HTMLVariable">
    <w:name w:val="HTML Variable"/>
    <w:basedOn w:val="DefaultParagraphFont"/>
    <w:uiPriority w:val="99"/>
    <w:semiHidden/>
    <w:unhideWhenUsed/>
    <w:rsid w:val="003075F9"/>
    <w:rPr>
      <w:bCs w:val="0"/>
      <w:i/>
      <w:iCs/>
      <w:szCs w:val="20"/>
    </w:rPr>
  </w:style>
  <w:style w:type="character" w:styleId="Hyperlink">
    <w:name w:val="Hyperlink"/>
    <w:aliases w:val="~HyperLink"/>
    <w:basedOn w:val="DefaultParagraphFont"/>
    <w:uiPriority w:val="99"/>
    <w:unhideWhenUsed/>
    <w:rsid w:val="003075F9"/>
    <w:rPr>
      <w:bCs w:val="0"/>
      <w:color w:val="2FB6BC" w:themeColor="accent1"/>
      <w:szCs w:val="20"/>
      <w:u w:val="single"/>
    </w:rPr>
  </w:style>
  <w:style w:type="paragraph" w:styleId="Index1">
    <w:name w:val="index 1"/>
    <w:basedOn w:val="Normal"/>
    <w:next w:val="Normal"/>
    <w:autoRedefine/>
    <w:uiPriority w:val="99"/>
    <w:semiHidden/>
    <w:unhideWhenUsed/>
    <w:rsid w:val="003075F9"/>
    <w:pPr>
      <w:spacing w:before="0" w:after="0" w:line="240" w:lineRule="auto"/>
      <w:ind w:left="200" w:hanging="200"/>
    </w:pPr>
  </w:style>
  <w:style w:type="paragraph" w:styleId="Index2">
    <w:name w:val="index 2"/>
    <w:basedOn w:val="Normal"/>
    <w:next w:val="Normal"/>
    <w:autoRedefine/>
    <w:uiPriority w:val="99"/>
    <w:semiHidden/>
    <w:unhideWhenUsed/>
    <w:rsid w:val="003075F9"/>
    <w:pPr>
      <w:spacing w:before="0" w:after="0" w:line="240" w:lineRule="auto"/>
      <w:ind w:left="400" w:hanging="200"/>
    </w:pPr>
  </w:style>
  <w:style w:type="paragraph" w:styleId="Index3">
    <w:name w:val="index 3"/>
    <w:basedOn w:val="Normal"/>
    <w:next w:val="Normal"/>
    <w:autoRedefine/>
    <w:uiPriority w:val="99"/>
    <w:semiHidden/>
    <w:unhideWhenUsed/>
    <w:rsid w:val="003075F9"/>
    <w:pPr>
      <w:spacing w:before="0" w:after="0" w:line="240" w:lineRule="auto"/>
      <w:ind w:left="600" w:hanging="200"/>
    </w:pPr>
  </w:style>
  <w:style w:type="paragraph" w:styleId="Index4">
    <w:name w:val="index 4"/>
    <w:basedOn w:val="Normal"/>
    <w:next w:val="Normal"/>
    <w:autoRedefine/>
    <w:uiPriority w:val="99"/>
    <w:semiHidden/>
    <w:unhideWhenUsed/>
    <w:rsid w:val="003075F9"/>
    <w:pPr>
      <w:spacing w:before="0" w:after="0" w:line="240" w:lineRule="auto"/>
      <w:ind w:left="800" w:hanging="200"/>
    </w:pPr>
  </w:style>
  <w:style w:type="paragraph" w:styleId="Index5">
    <w:name w:val="index 5"/>
    <w:basedOn w:val="Normal"/>
    <w:next w:val="Normal"/>
    <w:autoRedefine/>
    <w:uiPriority w:val="99"/>
    <w:semiHidden/>
    <w:unhideWhenUsed/>
    <w:rsid w:val="003075F9"/>
    <w:pPr>
      <w:spacing w:before="0" w:after="0" w:line="240" w:lineRule="auto"/>
      <w:ind w:left="1000" w:hanging="200"/>
    </w:pPr>
  </w:style>
  <w:style w:type="paragraph" w:styleId="Index6">
    <w:name w:val="index 6"/>
    <w:basedOn w:val="Normal"/>
    <w:next w:val="Normal"/>
    <w:autoRedefine/>
    <w:uiPriority w:val="99"/>
    <w:semiHidden/>
    <w:unhideWhenUsed/>
    <w:rsid w:val="003075F9"/>
    <w:pPr>
      <w:spacing w:before="0" w:after="0" w:line="240" w:lineRule="auto"/>
      <w:ind w:left="1200" w:hanging="200"/>
    </w:pPr>
  </w:style>
  <w:style w:type="paragraph" w:styleId="Index7">
    <w:name w:val="index 7"/>
    <w:basedOn w:val="Normal"/>
    <w:next w:val="Normal"/>
    <w:autoRedefine/>
    <w:uiPriority w:val="99"/>
    <w:semiHidden/>
    <w:unhideWhenUsed/>
    <w:rsid w:val="003075F9"/>
    <w:pPr>
      <w:spacing w:before="0" w:after="0" w:line="240" w:lineRule="auto"/>
      <w:ind w:left="1400" w:hanging="200"/>
    </w:pPr>
  </w:style>
  <w:style w:type="paragraph" w:styleId="Index8">
    <w:name w:val="index 8"/>
    <w:basedOn w:val="Normal"/>
    <w:next w:val="Normal"/>
    <w:autoRedefine/>
    <w:uiPriority w:val="99"/>
    <w:semiHidden/>
    <w:unhideWhenUsed/>
    <w:rsid w:val="003075F9"/>
    <w:pPr>
      <w:spacing w:before="0" w:after="0" w:line="240" w:lineRule="auto"/>
      <w:ind w:left="1600" w:hanging="200"/>
    </w:pPr>
  </w:style>
  <w:style w:type="paragraph" w:styleId="Index9">
    <w:name w:val="index 9"/>
    <w:basedOn w:val="Normal"/>
    <w:next w:val="Normal"/>
    <w:autoRedefine/>
    <w:uiPriority w:val="99"/>
    <w:semiHidden/>
    <w:unhideWhenUsed/>
    <w:rsid w:val="003075F9"/>
    <w:pPr>
      <w:spacing w:before="0" w:after="0" w:line="240" w:lineRule="auto"/>
      <w:ind w:left="1800" w:hanging="200"/>
    </w:pPr>
  </w:style>
  <w:style w:type="paragraph" w:styleId="IndexHeading">
    <w:name w:val="index heading"/>
    <w:basedOn w:val="Normal"/>
    <w:next w:val="Index1"/>
    <w:uiPriority w:val="99"/>
    <w:semiHidden/>
    <w:unhideWhenUsed/>
    <w:rsid w:val="003075F9"/>
    <w:rPr>
      <w:rFonts w:asciiTheme="majorHAnsi" w:eastAsiaTheme="majorEastAsia" w:hAnsiTheme="majorHAnsi" w:cstheme="majorBidi"/>
      <w:b/>
      <w:bCs/>
    </w:rPr>
  </w:style>
  <w:style w:type="character" w:styleId="IntenseEmphasis">
    <w:name w:val="Intense Emphasis"/>
    <w:basedOn w:val="DefaultParagraphFont"/>
    <w:uiPriority w:val="39"/>
    <w:semiHidden/>
    <w:qFormat/>
    <w:rsid w:val="003075F9"/>
    <w:rPr>
      <w:bCs w:val="0"/>
      <w:i/>
      <w:iCs/>
      <w:color w:val="2FB6BC" w:themeColor="accent1"/>
      <w:szCs w:val="20"/>
    </w:rPr>
  </w:style>
  <w:style w:type="paragraph" w:styleId="IntenseQuote">
    <w:name w:val="Intense Quote"/>
    <w:basedOn w:val="Normal"/>
    <w:next w:val="Normal"/>
    <w:link w:val="IntenseQuoteChar"/>
    <w:uiPriority w:val="39"/>
    <w:semiHidden/>
    <w:qFormat/>
    <w:rsid w:val="003075F9"/>
    <w:pPr>
      <w:pBdr>
        <w:top w:val="single" w:sz="4" w:space="10" w:color="2FB6BC" w:themeColor="accent1"/>
        <w:bottom w:val="single" w:sz="4" w:space="10" w:color="2FB6BC" w:themeColor="accent1"/>
      </w:pBdr>
      <w:spacing w:before="360" w:after="360"/>
      <w:ind w:left="864" w:right="864"/>
      <w:jc w:val="center"/>
    </w:pPr>
    <w:rPr>
      <w:i/>
      <w:iCs/>
      <w:color w:val="2FB6BC" w:themeColor="accent1"/>
    </w:rPr>
  </w:style>
  <w:style w:type="character" w:customStyle="1" w:styleId="IntenseQuoteChar">
    <w:name w:val="Intense Quote Char"/>
    <w:basedOn w:val="DefaultParagraphFont"/>
    <w:link w:val="IntenseQuote"/>
    <w:uiPriority w:val="39"/>
    <w:semiHidden/>
    <w:rsid w:val="003075F9"/>
    <w:rPr>
      <w:rFonts w:eastAsiaTheme="minorEastAsia"/>
      <w:i/>
      <w:iCs/>
      <w:color w:val="2FB6BC" w:themeColor="accent1"/>
    </w:rPr>
  </w:style>
  <w:style w:type="character" w:styleId="IntenseReference">
    <w:name w:val="Intense Reference"/>
    <w:basedOn w:val="DefaultParagraphFont"/>
    <w:uiPriority w:val="39"/>
    <w:semiHidden/>
    <w:qFormat/>
    <w:rsid w:val="003075F9"/>
    <w:rPr>
      <w:b/>
      <w:bCs/>
      <w:smallCaps/>
      <w:color w:val="2FB6BC" w:themeColor="accent1"/>
      <w:spacing w:val="5"/>
      <w:szCs w:val="20"/>
    </w:rPr>
  </w:style>
  <w:style w:type="table" w:styleId="LightGrid">
    <w:name w:val="Light Grid"/>
    <w:basedOn w:val="TableNormal"/>
    <w:uiPriority w:val="62"/>
    <w:semiHidden/>
    <w:unhideWhenUsed/>
    <w:rsid w:val="003075F9"/>
    <w:pPr>
      <w:spacing w:after="0" w:line="240" w:lineRule="auto"/>
    </w:pPr>
    <w:rPr>
      <w:rFonts w:eastAsiaTheme="minorEastAsia"/>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semiHidden/>
    <w:unhideWhenUsed/>
    <w:rsid w:val="003075F9"/>
    <w:pPr>
      <w:spacing w:after="0" w:line="240" w:lineRule="auto"/>
    </w:pPr>
    <w:rPr>
      <w:rFonts w:eastAsiaTheme="minorEastAsia"/>
    </w:rPr>
    <w:tblPr>
      <w:tblStyleRowBandSize w:val="1"/>
      <w:tblStyleColBandSize w:val="1"/>
      <w:tblBorders>
        <w:top w:val="single" w:sz="8" w:space="0" w:color="2FB6BC" w:themeColor="accent1"/>
        <w:left w:val="single" w:sz="8" w:space="0" w:color="2FB6BC" w:themeColor="accent1"/>
        <w:bottom w:val="single" w:sz="8" w:space="0" w:color="2FB6BC" w:themeColor="accent1"/>
        <w:right w:val="single" w:sz="8" w:space="0" w:color="2FB6BC" w:themeColor="accent1"/>
        <w:insideH w:val="single" w:sz="8" w:space="0" w:color="2FB6BC" w:themeColor="accent1"/>
        <w:insideV w:val="single" w:sz="8" w:space="0" w:color="2FB6BC"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2FB6BC" w:themeColor="accent1"/>
          <w:left w:val="single" w:sz="8" w:space="0" w:color="2FB6BC" w:themeColor="accent1"/>
          <w:bottom w:val="single" w:sz="18" w:space="0" w:color="2FB6BC" w:themeColor="accent1"/>
          <w:right w:val="single" w:sz="8" w:space="0" w:color="2FB6BC" w:themeColor="accent1"/>
          <w:insideH w:val="nil"/>
          <w:insideV w:val="single" w:sz="8" w:space="0" w:color="2FB6BC"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2FB6BC" w:themeColor="accent1"/>
          <w:left w:val="single" w:sz="8" w:space="0" w:color="2FB6BC" w:themeColor="accent1"/>
          <w:bottom w:val="single" w:sz="8" w:space="0" w:color="2FB6BC" w:themeColor="accent1"/>
          <w:right w:val="single" w:sz="8" w:space="0" w:color="2FB6BC" w:themeColor="accent1"/>
          <w:insideH w:val="nil"/>
          <w:insideV w:val="single" w:sz="8" w:space="0" w:color="2FB6BC"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2FB6BC" w:themeColor="accent1"/>
          <w:left w:val="single" w:sz="8" w:space="0" w:color="2FB6BC" w:themeColor="accent1"/>
          <w:bottom w:val="single" w:sz="8" w:space="0" w:color="2FB6BC" w:themeColor="accent1"/>
          <w:right w:val="single" w:sz="8" w:space="0" w:color="2FB6BC" w:themeColor="accent1"/>
        </w:tcBorders>
      </w:tcPr>
    </w:tblStylePr>
    <w:tblStylePr w:type="band1Vert">
      <w:tblPr/>
      <w:tcPr>
        <w:tcBorders>
          <w:top w:val="single" w:sz="8" w:space="0" w:color="2FB6BC" w:themeColor="accent1"/>
          <w:left w:val="single" w:sz="8" w:space="0" w:color="2FB6BC" w:themeColor="accent1"/>
          <w:bottom w:val="single" w:sz="8" w:space="0" w:color="2FB6BC" w:themeColor="accent1"/>
          <w:right w:val="single" w:sz="8" w:space="0" w:color="2FB6BC" w:themeColor="accent1"/>
        </w:tcBorders>
        <w:shd w:val="clear" w:color="auto" w:fill="C8EFF1" w:themeFill="accent1" w:themeFillTint="3F"/>
      </w:tcPr>
    </w:tblStylePr>
    <w:tblStylePr w:type="band1Horz">
      <w:tblPr/>
      <w:tcPr>
        <w:tcBorders>
          <w:top w:val="single" w:sz="8" w:space="0" w:color="2FB6BC" w:themeColor="accent1"/>
          <w:left w:val="single" w:sz="8" w:space="0" w:color="2FB6BC" w:themeColor="accent1"/>
          <w:bottom w:val="single" w:sz="8" w:space="0" w:color="2FB6BC" w:themeColor="accent1"/>
          <w:right w:val="single" w:sz="8" w:space="0" w:color="2FB6BC" w:themeColor="accent1"/>
          <w:insideV w:val="single" w:sz="8" w:space="0" w:color="2FB6BC" w:themeColor="accent1"/>
        </w:tcBorders>
        <w:shd w:val="clear" w:color="auto" w:fill="C8EFF1" w:themeFill="accent1" w:themeFillTint="3F"/>
      </w:tcPr>
    </w:tblStylePr>
    <w:tblStylePr w:type="band2Horz">
      <w:tblPr/>
      <w:tcPr>
        <w:tcBorders>
          <w:top w:val="single" w:sz="8" w:space="0" w:color="2FB6BC" w:themeColor="accent1"/>
          <w:left w:val="single" w:sz="8" w:space="0" w:color="2FB6BC" w:themeColor="accent1"/>
          <w:bottom w:val="single" w:sz="8" w:space="0" w:color="2FB6BC" w:themeColor="accent1"/>
          <w:right w:val="single" w:sz="8" w:space="0" w:color="2FB6BC" w:themeColor="accent1"/>
          <w:insideV w:val="single" w:sz="8" w:space="0" w:color="2FB6BC" w:themeColor="accent1"/>
        </w:tcBorders>
      </w:tcPr>
    </w:tblStylePr>
  </w:style>
  <w:style w:type="table" w:styleId="LightGrid-Accent2">
    <w:name w:val="Light Grid Accent 2"/>
    <w:basedOn w:val="TableNormal"/>
    <w:uiPriority w:val="62"/>
    <w:semiHidden/>
    <w:unhideWhenUsed/>
    <w:rsid w:val="003075F9"/>
    <w:pPr>
      <w:spacing w:after="0" w:line="240" w:lineRule="auto"/>
    </w:pPr>
    <w:rPr>
      <w:rFonts w:eastAsiaTheme="minorEastAsia"/>
    </w:rPr>
    <w:tblPr>
      <w:tblStyleRowBandSize w:val="1"/>
      <w:tblStyleColBandSize w:val="1"/>
      <w:tblBorders>
        <w:top w:val="single" w:sz="8" w:space="0" w:color="009695" w:themeColor="accent2"/>
        <w:left w:val="single" w:sz="8" w:space="0" w:color="009695" w:themeColor="accent2"/>
        <w:bottom w:val="single" w:sz="8" w:space="0" w:color="009695" w:themeColor="accent2"/>
        <w:right w:val="single" w:sz="8" w:space="0" w:color="009695" w:themeColor="accent2"/>
        <w:insideH w:val="single" w:sz="8" w:space="0" w:color="009695" w:themeColor="accent2"/>
        <w:insideV w:val="single" w:sz="8" w:space="0" w:color="009695"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9695" w:themeColor="accent2"/>
          <w:left w:val="single" w:sz="8" w:space="0" w:color="009695" w:themeColor="accent2"/>
          <w:bottom w:val="single" w:sz="18" w:space="0" w:color="009695" w:themeColor="accent2"/>
          <w:right w:val="single" w:sz="8" w:space="0" w:color="009695" w:themeColor="accent2"/>
          <w:insideH w:val="nil"/>
          <w:insideV w:val="single" w:sz="8" w:space="0" w:color="009695"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9695" w:themeColor="accent2"/>
          <w:left w:val="single" w:sz="8" w:space="0" w:color="009695" w:themeColor="accent2"/>
          <w:bottom w:val="single" w:sz="8" w:space="0" w:color="009695" w:themeColor="accent2"/>
          <w:right w:val="single" w:sz="8" w:space="0" w:color="009695" w:themeColor="accent2"/>
          <w:insideH w:val="nil"/>
          <w:insideV w:val="single" w:sz="8" w:space="0" w:color="009695"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9695" w:themeColor="accent2"/>
          <w:left w:val="single" w:sz="8" w:space="0" w:color="009695" w:themeColor="accent2"/>
          <w:bottom w:val="single" w:sz="8" w:space="0" w:color="009695" w:themeColor="accent2"/>
          <w:right w:val="single" w:sz="8" w:space="0" w:color="009695" w:themeColor="accent2"/>
        </w:tcBorders>
      </w:tcPr>
    </w:tblStylePr>
    <w:tblStylePr w:type="band1Vert">
      <w:tblPr/>
      <w:tcPr>
        <w:tcBorders>
          <w:top w:val="single" w:sz="8" w:space="0" w:color="009695" w:themeColor="accent2"/>
          <w:left w:val="single" w:sz="8" w:space="0" w:color="009695" w:themeColor="accent2"/>
          <w:bottom w:val="single" w:sz="8" w:space="0" w:color="009695" w:themeColor="accent2"/>
          <w:right w:val="single" w:sz="8" w:space="0" w:color="009695" w:themeColor="accent2"/>
        </w:tcBorders>
        <w:shd w:val="clear" w:color="auto" w:fill="A6FFFE" w:themeFill="accent2" w:themeFillTint="3F"/>
      </w:tcPr>
    </w:tblStylePr>
    <w:tblStylePr w:type="band1Horz">
      <w:tblPr/>
      <w:tcPr>
        <w:tcBorders>
          <w:top w:val="single" w:sz="8" w:space="0" w:color="009695" w:themeColor="accent2"/>
          <w:left w:val="single" w:sz="8" w:space="0" w:color="009695" w:themeColor="accent2"/>
          <w:bottom w:val="single" w:sz="8" w:space="0" w:color="009695" w:themeColor="accent2"/>
          <w:right w:val="single" w:sz="8" w:space="0" w:color="009695" w:themeColor="accent2"/>
          <w:insideV w:val="single" w:sz="8" w:space="0" w:color="009695" w:themeColor="accent2"/>
        </w:tcBorders>
        <w:shd w:val="clear" w:color="auto" w:fill="A6FFFE" w:themeFill="accent2" w:themeFillTint="3F"/>
      </w:tcPr>
    </w:tblStylePr>
    <w:tblStylePr w:type="band2Horz">
      <w:tblPr/>
      <w:tcPr>
        <w:tcBorders>
          <w:top w:val="single" w:sz="8" w:space="0" w:color="009695" w:themeColor="accent2"/>
          <w:left w:val="single" w:sz="8" w:space="0" w:color="009695" w:themeColor="accent2"/>
          <w:bottom w:val="single" w:sz="8" w:space="0" w:color="009695" w:themeColor="accent2"/>
          <w:right w:val="single" w:sz="8" w:space="0" w:color="009695" w:themeColor="accent2"/>
          <w:insideV w:val="single" w:sz="8" w:space="0" w:color="009695" w:themeColor="accent2"/>
        </w:tcBorders>
      </w:tcPr>
    </w:tblStylePr>
  </w:style>
  <w:style w:type="table" w:styleId="LightGrid-Accent3">
    <w:name w:val="Light Grid Accent 3"/>
    <w:basedOn w:val="TableNormal"/>
    <w:uiPriority w:val="62"/>
    <w:semiHidden/>
    <w:unhideWhenUsed/>
    <w:rsid w:val="003075F9"/>
    <w:pPr>
      <w:spacing w:after="0" w:line="240" w:lineRule="auto"/>
    </w:pPr>
    <w:rPr>
      <w:rFonts w:eastAsiaTheme="minorEastAsia"/>
    </w:rPr>
    <w:tblPr>
      <w:tblStyleRowBandSize w:val="1"/>
      <w:tblStyleColBandSize w:val="1"/>
      <w:tblBorders>
        <w:top w:val="single" w:sz="8" w:space="0" w:color="2B86C7" w:themeColor="accent3"/>
        <w:left w:val="single" w:sz="8" w:space="0" w:color="2B86C7" w:themeColor="accent3"/>
        <w:bottom w:val="single" w:sz="8" w:space="0" w:color="2B86C7" w:themeColor="accent3"/>
        <w:right w:val="single" w:sz="8" w:space="0" w:color="2B86C7" w:themeColor="accent3"/>
        <w:insideH w:val="single" w:sz="8" w:space="0" w:color="2B86C7" w:themeColor="accent3"/>
        <w:insideV w:val="single" w:sz="8" w:space="0" w:color="2B86C7"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2B86C7" w:themeColor="accent3"/>
          <w:left w:val="single" w:sz="8" w:space="0" w:color="2B86C7" w:themeColor="accent3"/>
          <w:bottom w:val="single" w:sz="18" w:space="0" w:color="2B86C7" w:themeColor="accent3"/>
          <w:right w:val="single" w:sz="8" w:space="0" w:color="2B86C7" w:themeColor="accent3"/>
          <w:insideH w:val="nil"/>
          <w:insideV w:val="single" w:sz="8" w:space="0" w:color="2B86C7"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2B86C7" w:themeColor="accent3"/>
          <w:left w:val="single" w:sz="8" w:space="0" w:color="2B86C7" w:themeColor="accent3"/>
          <w:bottom w:val="single" w:sz="8" w:space="0" w:color="2B86C7" w:themeColor="accent3"/>
          <w:right w:val="single" w:sz="8" w:space="0" w:color="2B86C7" w:themeColor="accent3"/>
          <w:insideH w:val="nil"/>
          <w:insideV w:val="single" w:sz="8" w:space="0" w:color="2B86C7"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2B86C7" w:themeColor="accent3"/>
          <w:left w:val="single" w:sz="8" w:space="0" w:color="2B86C7" w:themeColor="accent3"/>
          <w:bottom w:val="single" w:sz="8" w:space="0" w:color="2B86C7" w:themeColor="accent3"/>
          <w:right w:val="single" w:sz="8" w:space="0" w:color="2B86C7" w:themeColor="accent3"/>
        </w:tcBorders>
      </w:tcPr>
    </w:tblStylePr>
    <w:tblStylePr w:type="band1Vert">
      <w:tblPr/>
      <w:tcPr>
        <w:tcBorders>
          <w:top w:val="single" w:sz="8" w:space="0" w:color="2B86C7" w:themeColor="accent3"/>
          <w:left w:val="single" w:sz="8" w:space="0" w:color="2B86C7" w:themeColor="accent3"/>
          <w:bottom w:val="single" w:sz="8" w:space="0" w:color="2B86C7" w:themeColor="accent3"/>
          <w:right w:val="single" w:sz="8" w:space="0" w:color="2B86C7" w:themeColor="accent3"/>
        </w:tcBorders>
        <w:shd w:val="clear" w:color="auto" w:fill="C8E1F3" w:themeFill="accent3" w:themeFillTint="3F"/>
      </w:tcPr>
    </w:tblStylePr>
    <w:tblStylePr w:type="band1Horz">
      <w:tblPr/>
      <w:tcPr>
        <w:tcBorders>
          <w:top w:val="single" w:sz="8" w:space="0" w:color="2B86C7" w:themeColor="accent3"/>
          <w:left w:val="single" w:sz="8" w:space="0" w:color="2B86C7" w:themeColor="accent3"/>
          <w:bottom w:val="single" w:sz="8" w:space="0" w:color="2B86C7" w:themeColor="accent3"/>
          <w:right w:val="single" w:sz="8" w:space="0" w:color="2B86C7" w:themeColor="accent3"/>
          <w:insideV w:val="single" w:sz="8" w:space="0" w:color="2B86C7" w:themeColor="accent3"/>
        </w:tcBorders>
        <w:shd w:val="clear" w:color="auto" w:fill="C8E1F3" w:themeFill="accent3" w:themeFillTint="3F"/>
      </w:tcPr>
    </w:tblStylePr>
    <w:tblStylePr w:type="band2Horz">
      <w:tblPr/>
      <w:tcPr>
        <w:tcBorders>
          <w:top w:val="single" w:sz="8" w:space="0" w:color="2B86C7" w:themeColor="accent3"/>
          <w:left w:val="single" w:sz="8" w:space="0" w:color="2B86C7" w:themeColor="accent3"/>
          <w:bottom w:val="single" w:sz="8" w:space="0" w:color="2B86C7" w:themeColor="accent3"/>
          <w:right w:val="single" w:sz="8" w:space="0" w:color="2B86C7" w:themeColor="accent3"/>
          <w:insideV w:val="single" w:sz="8" w:space="0" w:color="2B86C7" w:themeColor="accent3"/>
        </w:tcBorders>
      </w:tcPr>
    </w:tblStylePr>
  </w:style>
  <w:style w:type="table" w:styleId="LightGrid-Accent4">
    <w:name w:val="Light Grid Accent 4"/>
    <w:basedOn w:val="TableNormal"/>
    <w:uiPriority w:val="62"/>
    <w:semiHidden/>
    <w:unhideWhenUsed/>
    <w:rsid w:val="003075F9"/>
    <w:pPr>
      <w:spacing w:after="0" w:line="240" w:lineRule="auto"/>
    </w:pPr>
    <w:rPr>
      <w:rFonts w:eastAsiaTheme="minorEastAsia"/>
    </w:rPr>
    <w:tblPr>
      <w:tblStyleRowBandSize w:val="1"/>
      <w:tblStyleColBandSize w:val="1"/>
      <w:tblBorders>
        <w:top w:val="single" w:sz="8" w:space="0" w:color="216B99" w:themeColor="accent4"/>
        <w:left w:val="single" w:sz="8" w:space="0" w:color="216B99" w:themeColor="accent4"/>
        <w:bottom w:val="single" w:sz="8" w:space="0" w:color="216B99" w:themeColor="accent4"/>
        <w:right w:val="single" w:sz="8" w:space="0" w:color="216B99" w:themeColor="accent4"/>
        <w:insideH w:val="single" w:sz="8" w:space="0" w:color="216B99" w:themeColor="accent4"/>
        <w:insideV w:val="single" w:sz="8" w:space="0" w:color="216B99"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216B99" w:themeColor="accent4"/>
          <w:left w:val="single" w:sz="8" w:space="0" w:color="216B99" w:themeColor="accent4"/>
          <w:bottom w:val="single" w:sz="18" w:space="0" w:color="216B99" w:themeColor="accent4"/>
          <w:right w:val="single" w:sz="8" w:space="0" w:color="216B99" w:themeColor="accent4"/>
          <w:insideH w:val="nil"/>
          <w:insideV w:val="single" w:sz="8" w:space="0" w:color="216B99"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216B99" w:themeColor="accent4"/>
          <w:left w:val="single" w:sz="8" w:space="0" w:color="216B99" w:themeColor="accent4"/>
          <w:bottom w:val="single" w:sz="8" w:space="0" w:color="216B99" w:themeColor="accent4"/>
          <w:right w:val="single" w:sz="8" w:space="0" w:color="216B99" w:themeColor="accent4"/>
          <w:insideH w:val="nil"/>
          <w:insideV w:val="single" w:sz="8" w:space="0" w:color="216B99"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216B99" w:themeColor="accent4"/>
          <w:left w:val="single" w:sz="8" w:space="0" w:color="216B99" w:themeColor="accent4"/>
          <w:bottom w:val="single" w:sz="8" w:space="0" w:color="216B99" w:themeColor="accent4"/>
          <w:right w:val="single" w:sz="8" w:space="0" w:color="216B99" w:themeColor="accent4"/>
        </w:tcBorders>
      </w:tcPr>
    </w:tblStylePr>
    <w:tblStylePr w:type="band1Vert">
      <w:tblPr/>
      <w:tcPr>
        <w:tcBorders>
          <w:top w:val="single" w:sz="8" w:space="0" w:color="216B99" w:themeColor="accent4"/>
          <w:left w:val="single" w:sz="8" w:space="0" w:color="216B99" w:themeColor="accent4"/>
          <w:bottom w:val="single" w:sz="8" w:space="0" w:color="216B99" w:themeColor="accent4"/>
          <w:right w:val="single" w:sz="8" w:space="0" w:color="216B99" w:themeColor="accent4"/>
        </w:tcBorders>
        <w:shd w:val="clear" w:color="auto" w:fill="BCDCF0" w:themeFill="accent4" w:themeFillTint="3F"/>
      </w:tcPr>
    </w:tblStylePr>
    <w:tblStylePr w:type="band1Horz">
      <w:tblPr/>
      <w:tcPr>
        <w:tcBorders>
          <w:top w:val="single" w:sz="8" w:space="0" w:color="216B99" w:themeColor="accent4"/>
          <w:left w:val="single" w:sz="8" w:space="0" w:color="216B99" w:themeColor="accent4"/>
          <w:bottom w:val="single" w:sz="8" w:space="0" w:color="216B99" w:themeColor="accent4"/>
          <w:right w:val="single" w:sz="8" w:space="0" w:color="216B99" w:themeColor="accent4"/>
          <w:insideV w:val="single" w:sz="8" w:space="0" w:color="216B99" w:themeColor="accent4"/>
        </w:tcBorders>
        <w:shd w:val="clear" w:color="auto" w:fill="BCDCF0" w:themeFill="accent4" w:themeFillTint="3F"/>
      </w:tcPr>
    </w:tblStylePr>
    <w:tblStylePr w:type="band2Horz">
      <w:tblPr/>
      <w:tcPr>
        <w:tcBorders>
          <w:top w:val="single" w:sz="8" w:space="0" w:color="216B99" w:themeColor="accent4"/>
          <w:left w:val="single" w:sz="8" w:space="0" w:color="216B99" w:themeColor="accent4"/>
          <w:bottom w:val="single" w:sz="8" w:space="0" w:color="216B99" w:themeColor="accent4"/>
          <w:right w:val="single" w:sz="8" w:space="0" w:color="216B99" w:themeColor="accent4"/>
          <w:insideV w:val="single" w:sz="8" w:space="0" w:color="216B99" w:themeColor="accent4"/>
        </w:tcBorders>
      </w:tcPr>
    </w:tblStylePr>
  </w:style>
  <w:style w:type="table" w:styleId="LightGrid-Accent5">
    <w:name w:val="Light Grid Accent 5"/>
    <w:basedOn w:val="TableNormal"/>
    <w:uiPriority w:val="62"/>
    <w:semiHidden/>
    <w:unhideWhenUsed/>
    <w:rsid w:val="003075F9"/>
    <w:pPr>
      <w:spacing w:after="0" w:line="240" w:lineRule="auto"/>
    </w:pPr>
    <w:rPr>
      <w:rFonts w:eastAsiaTheme="minorEastAsia"/>
    </w:rPr>
    <w:tblPr>
      <w:tblStyleRowBandSize w:val="1"/>
      <w:tblStyleColBandSize w:val="1"/>
      <w:tblBorders>
        <w:top w:val="single" w:sz="8" w:space="0" w:color="41AC4C" w:themeColor="accent5"/>
        <w:left w:val="single" w:sz="8" w:space="0" w:color="41AC4C" w:themeColor="accent5"/>
        <w:bottom w:val="single" w:sz="8" w:space="0" w:color="41AC4C" w:themeColor="accent5"/>
        <w:right w:val="single" w:sz="8" w:space="0" w:color="41AC4C" w:themeColor="accent5"/>
        <w:insideH w:val="single" w:sz="8" w:space="0" w:color="41AC4C" w:themeColor="accent5"/>
        <w:insideV w:val="single" w:sz="8" w:space="0" w:color="41AC4C"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1AC4C" w:themeColor="accent5"/>
          <w:left w:val="single" w:sz="8" w:space="0" w:color="41AC4C" w:themeColor="accent5"/>
          <w:bottom w:val="single" w:sz="18" w:space="0" w:color="41AC4C" w:themeColor="accent5"/>
          <w:right w:val="single" w:sz="8" w:space="0" w:color="41AC4C" w:themeColor="accent5"/>
          <w:insideH w:val="nil"/>
          <w:insideV w:val="single" w:sz="8" w:space="0" w:color="41AC4C"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1AC4C" w:themeColor="accent5"/>
          <w:left w:val="single" w:sz="8" w:space="0" w:color="41AC4C" w:themeColor="accent5"/>
          <w:bottom w:val="single" w:sz="8" w:space="0" w:color="41AC4C" w:themeColor="accent5"/>
          <w:right w:val="single" w:sz="8" w:space="0" w:color="41AC4C" w:themeColor="accent5"/>
          <w:insideH w:val="nil"/>
          <w:insideV w:val="single" w:sz="8" w:space="0" w:color="41AC4C"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1AC4C" w:themeColor="accent5"/>
          <w:left w:val="single" w:sz="8" w:space="0" w:color="41AC4C" w:themeColor="accent5"/>
          <w:bottom w:val="single" w:sz="8" w:space="0" w:color="41AC4C" w:themeColor="accent5"/>
          <w:right w:val="single" w:sz="8" w:space="0" w:color="41AC4C" w:themeColor="accent5"/>
        </w:tcBorders>
      </w:tcPr>
    </w:tblStylePr>
    <w:tblStylePr w:type="band1Vert">
      <w:tblPr/>
      <w:tcPr>
        <w:tcBorders>
          <w:top w:val="single" w:sz="8" w:space="0" w:color="41AC4C" w:themeColor="accent5"/>
          <w:left w:val="single" w:sz="8" w:space="0" w:color="41AC4C" w:themeColor="accent5"/>
          <w:bottom w:val="single" w:sz="8" w:space="0" w:color="41AC4C" w:themeColor="accent5"/>
          <w:right w:val="single" w:sz="8" w:space="0" w:color="41AC4C" w:themeColor="accent5"/>
        </w:tcBorders>
        <w:shd w:val="clear" w:color="auto" w:fill="CDECD0" w:themeFill="accent5" w:themeFillTint="3F"/>
      </w:tcPr>
    </w:tblStylePr>
    <w:tblStylePr w:type="band1Horz">
      <w:tblPr/>
      <w:tcPr>
        <w:tcBorders>
          <w:top w:val="single" w:sz="8" w:space="0" w:color="41AC4C" w:themeColor="accent5"/>
          <w:left w:val="single" w:sz="8" w:space="0" w:color="41AC4C" w:themeColor="accent5"/>
          <w:bottom w:val="single" w:sz="8" w:space="0" w:color="41AC4C" w:themeColor="accent5"/>
          <w:right w:val="single" w:sz="8" w:space="0" w:color="41AC4C" w:themeColor="accent5"/>
          <w:insideV w:val="single" w:sz="8" w:space="0" w:color="41AC4C" w:themeColor="accent5"/>
        </w:tcBorders>
        <w:shd w:val="clear" w:color="auto" w:fill="CDECD0" w:themeFill="accent5" w:themeFillTint="3F"/>
      </w:tcPr>
    </w:tblStylePr>
    <w:tblStylePr w:type="band2Horz">
      <w:tblPr/>
      <w:tcPr>
        <w:tcBorders>
          <w:top w:val="single" w:sz="8" w:space="0" w:color="41AC4C" w:themeColor="accent5"/>
          <w:left w:val="single" w:sz="8" w:space="0" w:color="41AC4C" w:themeColor="accent5"/>
          <w:bottom w:val="single" w:sz="8" w:space="0" w:color="41AC4C" w:themeColor="accent5"/>
          <w:right w:val="single" w:sz="8" w:space="0" w:color="41AC4C" w:themeColor="accent5"/>
          <w:insideV w:val="single" w:sz="8" w:space="0" w:color="41AC4C" w:themeColor="accent5"/>
        </w:tcBorders>
      </w:tcPr>
    </w:tblStylePr>
  </w:style>
  <w:style w:type="table" w:styleId="LightGrid-Accent6">
    <w:name w:val="Light Grid Accent 6"/>
    <w:basedOn w:val="TableNormal"/>
    <w:uiPriority w:val="62"/>
    <w:semiHidden/>
    <w:unhideWhenUsed/>
    <w:rsid w:val="003075F9"/>
    <w:pPr>
      <w:spacing w:after="0" w:line="240" w:lineRule="auto"/>
    </w:pPr>
    <w:rPr>
      <w:rFonts w:eastAsiaTheme="minorEastAsia"/>
    </w:rPr>
    <w:tblPr>
      <w:tblStyleRowBandSize w:val="1"/>
      <w:tblStyleColBandSize w:val="1"/>
      <w:tblBorders>
        <w:top w:val="single" w:sz="8" w:space="0" w:color="8E3F91" w:themeColor="accent6"/>
        <w:left w:val="single" w:sz="8" w:space="0" w:color="8E3F91" w:themeColor="accent6"/>
        <w:bottom w:val="single" w:sz="8" w:space="0" w:color="8E3F91" w:themeColor="accent6"/>
        <w:right w:val="single" w:sz="8" w:space="0" w:color="8E3F91" w:themeColor="accent6"/>
        <w:insideH w:val="single" w:sz="8" w:space="0" w:color="8E3F91" w:themeColor="accent6"/>
        <w:insideV w:val="single" w:sz="8" w:space="0" w:color="8E3F91"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E3F91" w:themeColor="accent6"/>
          <w:left w:val="single" w:sz="8" w:space="0" w:color="8E3F91" w:themeColor="accent6"/>
          <w:bottom w:val="single" w:sz="18" w:space="0" w:color="8E3F91" w:themeColor="accent6"/>
          <w:right w:val="single" w:sz="8" w:space="0" w:color="8E3F91" w:themeColor="accent6"/>
          <w:insideH w:val="nil"/>
          <w:insideV w:val="single" w:sz="8" w:space="0" w:color="8E3F91"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E3F91" w:themeColor="accent6"/>
          <w:left w:val="single" w:sz="8" w:space="0" w:color="8E3F91" w:themeColor="accent6"/>
          <w:bottom w:val="single" w:sz="8" w:space="0" w:color="8E3F91" w:themeColor="accent6"/>
          <w:right w:val="single" w:sz="8" w:space="0" w:color="8E3F91" w:themeColor="accent6"/>
          <w:insideH w:val="nil"/>
          <w:insideV w:val="single" w:sz="8" w:space="0" w:color="8E3F91"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E3F91" w:themeColor="accent6"/>
          <w:left w:val="single" w:sz="8" w:space="0" w:color="8E3F91" w:themeColor="accent6"/>
          <w:bottom w:val="single" w:sz="8" w:space="0" w:color="8E3F91" w:themeColor="accent6"/>
          <w:right w:val="single" w:sz="8" w:space="0" w:color="8E3F91" w:themeColor="accent6"/>
        </w:tcBorders>
      </w:tcPr>
    </w:tblStylePr>
    <w:tblStylePr w:type="band1Vert">
      <w:tblPr/>
      <w:tcPr>
        <w:tcBorders>
          <w:top w:val="single" w:sz="8" w:space="0" w:color="8E3F91" w:themeColor="accent6"/>
          <w:left w:val="single" w:sz="8" w:space="0" w:color="8E3F91" w:themeColor="accent6"/>
          <w:bottom w:val="single" w:sz="8" w:space="0" w:color="8E3F91" w:themeColor="accent6"/>
          <w:right w:val="single" w:sz="8" w:space="0" w:color="8E3F91" w:themeColor="accent6"/>
        </w:tcBorders>
        <w:shd w:val="clear" w:color="auto" w:fill="E7CAE8" w:themeFill="accent6" w:themeFillTint="3F"/>
      </w:tcPr>
    </w:tblStylePr>
    <w:tblStylePr w:type="band1Horz">
      <w:tblPr/>
      <w:tcPr>
        <w:tcBorders>
          <w:top w:val="single" w:sz="8" w:space="0" w:color="8E3F91" w:themeColor="accent6"/>
          <w:left w:val="single" w:sz="8" w:space="0" w:color="8E3F91" w:themeColor="accent6"/>
          <w:bottom w:val="single" w:sz="8" w:space="0" w:color="8E3F91" w:themeColor="accent6"/>
          <w:right w:val="single" w:sz="8" w:space="0" w:color="8E3F91" w:themeColor="accent6"/>
          <w:insideV w:val="single" w:sz="8" w:space="0" w:color="8E3F91" w:themeColor="accent6"/>
        </w:tcBorders>
        <w:shd w:val="clear" w:color="auto" w:fill="E7CAE8" w:themeFill="accent6" w:themeFillTint="3F"/>
      </w:tcPr>
    </w:tblStylePr>
    <w:tblStylePr w:type="band2Horz">
      <w:tblPr/>
      <w:tcPr>
        <w:tcBorders>
          <w:top w:val="single" w:sz="8" w:space="0" w:color="8E3F91" w:themeColor="accent6"/>
          <w:left w:val="single" w:sz="8" w:space="0" w:color="8E3F91" w:themeColor="accent6"/>
          <w:bottom w:val="single" w:sz="8" w:space="0" w:color="8E3F91" w:themeColor="accent6"/>
          <w:right w:val="single" w:sz="8" w:space="0" w:color="8E3F91" w:themeColor="accent6"/>
          <w:insideV w:val="single" w:sz="8" w:space="0" w:color="8E3F91" w:themeColor="accent6"/>
        </w:tcBorders>
      </w:tcPr>
    </w:tblStylePr>
  </w:style>
  <w:style w:type="table" w:styleId="LightList">
    <w:name w:val="Light List"/>
    <w:basedOn w:val="TableNormal"/>
    <w:uiPriority w:val="61"/>
    <w:semiHidden/>
    <w:unhideWhenUsed/>
    <w:rsid w:val="003075F9"/>
    <w:pPr>
      <w:spacing w:after="0" w:line="240" w:lineRule="auto"/>
    </w:pPr>
    <w:rPr>
      <w:rFonts w:eastAsiaTheme="minorEastAsia"/>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semiHidden/>
    <w:unhideWhenUsed/>
    <w:rsid w:val="003075F9"/>
    <w:pPr>
      <w:spacing w:after="0" w:line="240" w:lineRule="auto"/>
    </w:pPr>
    <w:rPr>
      <w:rFonts w:eastAsiaTheme="minorEastAsia"/>
    </w:rPr>
    <w:tblPr>
      <w:tblStyleRowBandSize w:val="1"/>
      <w:tblStyleColBandSize w:val="1"/>
      <w:tblBorders>
        <w:top w:val="single" w:sz="8" w:space="0" w:color="2FB6BC" w:themeColor="accent1"/>
        <w:left w:val="single" w:sz="8" w:space="0" w:color="2FB6BC" w:themeColor="accent1"/>
        <w:bottom w:val="single" w:sz="8" w:space="0" w:color="2FB6BC" w:themeColor="accent1"/>
        <w:right w:val="single" w:sz="8" w:space="0" w:color="2FB6BC" w:themeColor="accent1"/>
      </w:tblBorders>
    </w:tblPr>
    <w:tblStylePr w:type="firstRow">
      <w:pPr>
        <w:spacing w:before="0" w:after="0" w:line="240" w:lineRule="auto"/>
      </w:pPr>
      <w:rPr>
        <w:b/>
        <w:bCs/>
        <w:color w:val="FFFFFF" w:themeColor="background1"/>
      </w:rPr>
      <w:tblPr/>
      <w:tcPr>
        <w:shd w:val="clear" w:color="auto" w:fill="2FB6BC" w:themeFill="accent1"/>
      </w:tcPr>
    </w:tblStylePr>
    <w:tblStylePr w:type="lastRow">
      <w:pPr>
        <w:spacing w:before="0" w:after="0" w:line="240" w:lineRule="auto"/>
      </w:pPr>
      <w:rPr>
        <w:b/>
        <w:bCs/>
      </w:rPr>
      <w:tblPr/>
      <w:tcPr>
        <w:tcBorders>
          <w:top w:val="double" w:sz="6" w:space="0" w:color="2FB6BC" w:themeColor="accent1"/>
          <w:left w:val="single" w:sz="8" w:space="0" w:color="2FB6BC" w:themeColor="accent1"/>
          <w:bottom w:val="single" w:sz="8" w:space="0" w:color="2FB6BC" w:themeColor="accent1"/>
          <w:right w:val="single" w:sz="8" w:space="0" w:color="2FB6BC" w:themeColor="accent1"/>
        </w:tcBorders>
      </w:tcPr>
    </w:tblStylePr>
    <w:tblStylePr w:type="firstCol">
      <w:rPr>
        <w:b/>
        <w:bCs/>
      </w:rPr>
    </w:tblStylePr>
    <w:tblStylePr w:type="lastCol">
      <w:rPr>
        <w:b/>
        <w:bCs/>
      </w:rPr>
    </w:tblStylePr>
    <w:tblStylePr w:type="band1Vert">
      <w:tblPr/>
      <w:tcPr>
        <w:tcBorders>
          <w:top w:val="single" w:sz="8" w:space="0" w:color="2FB6BC" w:themeColor="accent1"/>
          <w:left w:val="single" w:sz="8" w:space="0" w:color="2FB6BC" w:themeColor="accent1"/>
          <w:bottom w:val="single" w:sz="8" w:space="0" w:color="2FB6BC" w:themeColor="accent1"/>
          <w:right w:val="single" w:sz="8" w:space="0" w:color="2FB6BC" w:themeColor="accent1"/>
        </w:tcBorders>
      </w:tcPr>
    </w:tblStylePr>
    <w:tblStylePr w:type="band1Horz">
      <w:tblPr/>
      <w:tcPr>
        <w:tcBorders>
          <w:top w:val="single" w:sz="8" w:space="0" w:color="2FB6BC" w:themeColor="accent1"/>
          <w:left w:val="single" w:sz="8" w:space="0" w:color="2FB6BC" w:themeColor="accent1"/>
          <w:bottom w:val="single" w:sz="8" w:space="0" w:color="2FB6BC" w:themeColor="accent1"/>
          <w:right w:val="single" w:sz="8" w:space="0" w:color="2FB6BC" w:themeColor="accent1"/>
        </w:tcBorders>
      </w:tcPr>
    </w:tblStylePr>
  </w:style>
  <w:style w:type="table" w:styleId="LightList-Accent2">
    <w:name w:val="Light List Accent 2"/>
    <w:basedOn w:val="TableNormal"/>
    <w:uiPriority w:val="61"/>
    <w:semiHidden/>
    <w:unhideWhenUsed/>
    <w:rsid w:val="003075F9"/>
    <w:pPr>
      <w:spacing w:after="0" w:line="240" w:lineRule="auto"/>
    </w:pPr>
    <w:rPr>
      <w:rFonts w:eastAsiaTheme="minorEastAsia"/>
    </w:rPr>
    <w:tblPr>
      <w:tblStyleRowBandSize w:val="1"/>
      <w:tblStyleColBandSize w:val="1"/>
      <w:tblBorders>
        <w:top w:val="single" w:sz="8" w:space="0" w:color="009695" w:themeColor="accent2"/>
        <w:left w:val="single" w:sz="8" w:space="0" w:color="009695" w:themeColor="accent2"/>
        <w:bottom w:val="single" w:sz="8" w:space="0" w:color="009695" w:themeColor="accent2"/>
        <w:right w:val="single" w:sz="8" w:space="0" w:color="009695" w:themeColor="accent2"/>
      </w:tblBorders>
    </w:tblPr>
    <w:tblStylePr w:type="firstRow">
      <w:pPr>
        <w:spacing w:before="0" w:after="0" w:line="240" w:lineRule="auto"/>
      </w:pPr>
      <w:rPr>
        <w:b/>
        <w:bCs/>
        <w:color w:val="FFFFFF" w:themeColor="background1"/>
      </w:rPr>
      <w:tblPr/>
      <w:tcPr>
        <w:shd w:val="clear" w:color="auto" w:fill="009695" w:themeFill="accent2"/>
      </w:tcPr>
    </w:tblStylePr>
    <w:tblStylePr w:type="lastRow">
      <w:pPr>
        <w:spacing w:before="0" w:after="0" w:line="240" w:lineRule="auto"/>
      </w:pPr>
      <w:rPr>
        <w:b/>
        <w:bCs/>
      </w:rPr>
      <w:tblPr/>
      <w:tcPr>
        <w:tcBorders>
          <w:top w:val="double" w:sz="6" w:space="0" w:color="009695" w:themeColor="accent2"/>
          <w:left w:val="single" w:sz="8" w:space="0" w:color="009695" w:themeColor="accent2"/>
          <w:bottom w:val="single" w:sz="8" w:space="0" w:color="009695" w:themeColor="accent2"/>
          <w:right w:val="single" w:sz="8" w:space="0" w:color="009695" w:themeColor="accent2"/>
        </w:tcBorders>
      </w:tcPr>
    </w:tblStylePr>
    <w:tblStylePr w:type="firstCol">
      <w:rPr>
        <w:b/>
        <w:bCs/>
      </w:rPr>
    </w:tblStylePr>
    <w:tblStylePr w:type="lastCol">
      <w:rPr>
        <w:b/>
        <w:bCs/>
      </w:rPr>
    </w:tblStylePr>
    <w:tblStylePr w:type="band1Vert">
      <w:tblPr/>
      <w:tcPr>
        <w:tcBorders>
          <w:top w:val="single" w:sz="8" w:space="0" w:color="009695" w:themeColor="accent2"/>
          <w:left w:val="single" w:sz="8" w:space="0" w:color="009695" w:themeColor="accent2"/>
          <w:bottom w:val="single" w:sz="8" w:space="0" w:color="009695" w:themeColor="accent2"/>
          <w:right w:val="single" w:sz="8" w:space="0" w:color="009695" w:themeColor="accent2"/>
        </w:tcBorders>
      </w:tcPr>
    </w:tblStylePr>
    <w:tblStylePr w:type="band1Horz">
      <w:tblPr/>
      <w:tcPr>
        <w:tcBorders>
          <w:top w:val="single" w:sz="8" w:space="0" w:color="009695" w:themeColor="accent2"/>
          <w:left w:val="single" w:sz="8" w:space="0" w:color="009695" w:themeColor="accent2"/>
          <w:bottom w:val="single" w:sz="8" w:space="0" w:color="009695" w:themeColor="accent2"/>
          <w:right w:val="single" w:sz="8" w:space="0" w:color="009695" w:themeColor="accent2"/>
        </w:tcBorders>
      </w:tcPr>
    </w:tblStylePr>
  </w:style>
  <w:style w:type="table" w:styleId="LightList-Accent3">
    <w:name w:val="Light List Accent 3"/>
    <w:basedOn w:val="TableNormal"/>
    <w:uiPriority w:val="61"/>
    <w:semiHidden/>
    <w:unhideWhenUsed/>
    <w:rsid w:val="003075F9"/>
    <w:pPr>
      <w:spacing w:after="0" w:line="240" w:lineRule="auto"/>
    </w:pPr>
    <w:rPr>
      <w:rFonts w:eastAsiaTheme="minorEastAsia"/>
    </w:rPr>
    <w:tblPr>
      <w:tblStyleRowBandSize w:val="1"/>
      <w:tblStyleColBandSize w:val="1"/>
      <w:tblBorders>
        <w:top w:val="single" w:sz="8" w:space="0" w:color="2B86C7" w:themeColor="accent3"/>
        <w:left w:val="single" w:sz="8" w:space="0" w:color="2B86C7" w:themeColor="accent3"/>
        <w:bottom w:val="single" w:sz="8" w:space="0" w:color="2B86C7" w:themeColor="accent3"/>
        <w:right w:val="single" w:sz="8" w:space="0" w:color="2B86C7" w:themeColor="accent3"/>
      </w:tblBorders>
    </w:tblPr>
    <w:tblStylePr w:type="firstRow">
      <w:pPr>
        <w:spacing w:before="0" w:after="0" w:line="240" w:lineRule="auto"/>
      </w:pPr>
      <w:rPr>
        <w:b/>
        <w:bCs/>
        <w:color w:val="FFFFFF" w:themeColor="background1"/>
      </w:rPr>
      <w:tblPr/>
      <w:tcPr>
        <w:shd w:val="clear" w:color="auto" w:fill="2B86C7" w:themeFill="accent3"/>
      </w:tcPr>
    </w:tblStylePr>
    <w:tblStylePr w:type="lastRow">
      <w:pPr>
        <w:spacing w:before="0" w:after="0" w:line="240" w:lineRule="auto"/>
      </w:pPr>
      <w:rPr>
        <w:b/>
        <w:bCs/>
      </w:rPr>
      <w:tblPr/>
      <w:tcPr>
        <w:tcBorders>
          <w:top w:val="double" w:sz="6" w:space="0" w:color="2B86C7" w:themeColor="accent3"/>
          <w:left w:val="single" w:sz="8" w:space="0" w:color="2B86C7" w:themeColor="accent3"/>
          <w:bottom w:val="single" w:sz="8" w:space="0" w:color="2B86C7" w:themeColor="accent3"/>
          <w:right w:val="single" w:sz="8" w:space="0" w:color="2B86C7" w:themeColor="accent3"/>
        </w:tcBorders>
      </w:tcPr>
    </w:tblStylePr>
    <w:tblStylePr w:type="firstCol">
      <w:rPr>
        <w:b/>
        <w:bCs/>
      </w:rPr>
    </w:tblStylePr>
    <w:tblStylePr w:type="lastCol">
      <w:rPr>
        <w:b/>
        <w:bCs/>
      </w:rPr>
    </w:tblStylePr>
    <w:tblStylePr w:type="band1Vert">
      <w:tblPr/>
      <w:tcPr>
        <w:tcBorders>
          <w:top w:val="single" w:sz="8" w:space="0" w:color="2B86C7" w:themeColor="accent3"/>
          <w:left w:val="single" w:sz="8" w:space="0" w:color="2B86C7" w:themeColor="accent3"/>
          <w:bottom w:val="single" w:sz="8" w:space="0" w:color="2B86C7" w:themeColor="accent3"/>
          <w:right w:val="single" w:sz="8" w:space="0" w:color="2B86C7" w:themeColor="accent3"/>
        </w:tcBorders>
      </w:tcPr>
    </w:tblStylePr>
    <w:tblStylePr w:type="band1Horz">
      <w:tblPr/>
      <w:tcPr>
        <w:tcBorders>
          <w:top w:val="single" w:sz="8" w:space="0" w:color="2B86C7" w:themeColor="accent3"/>
          <w:left w:val="single" w:sz="8" w:space="0" w:color="2B86C7" w:themeColor="accent3"/>
          <w:bottom w:val="single" w:sz="8" w:space="0" w:color="2B86C7" w:themeColor="accent3"/>
          <w:right w:val="single" w:sz="8" w:space="0" w:color="2B86C7" w:themeColor="accent3"/>
        </w:tcBorders>
      </w:tcPr>
    </w:tblStylePr>
  </w:style>
  <w:style w:type="table" w:styleId="LightList-Accent4">
    <w:name w:val="Light List Accent 4"/>
    <w:basedOn w:val="TableNormal"/>
    <w:uiPriority w:val="61"/>
    <w:semiHidden/>
    <w:unhideWhenUsed/>
    <w:rsid w:val="003075F9"/>
    <w:pPr>
      <w:spacing w:after="0" w:line="240" w:lineRule="auto"/>
    </w:pPr>
    <w:rPr>
      <w:rFonts w:eastAsiaTheme="minorEastAsia"/>
    </w:rPr>
    <w:tblPr>
      <w:tblStyleRowBandSize w:val="1"/>
      <w:tblStyleColBandSize w:val="1"/>
      <w:tblBorders>
        <w:top w:val="single" w:sz="8" w:space="0" w:color="216B99" w:themeColor="accent4"/>
        <w:left w:val="single" w:sz="8" w:space="0" w:color="216B99" w:themeColor="accent4"/>
        <w:bottom w:val="single" w:sz="8" w:space="0" w:color="216B99" w:themeColor="accent4"/>
        <w:right w:val="single" w:sz="8" w:space="0" w:color="216B99" w:themeColor="accent4"/>
      </w:tblBorders>
    </w:tblPr>
    <w:tblStylePr w:type="firstRow">
      <w:pPr>
        <w:spacing w:before="0" w:after="0" w:line="240" w:lineRule="auto"/>
      </w:pPr>
      <w:rPr>
        <w:b/>
        <w:bCs/>
        <w:color w:val="FFFFFF" w:themeColor="background1"/>
      </w:rPr>
      <w:tblPr/>
      <w:tcPr>
        <w:shd w:val="clear" w:color="auto" w:fill="216B99" w:themeFill="accent4"/>
      </w:tcPr>
    </w:tblStylePr>
    <w:tblStylePr w:type="lastRow">
      <w:pPr>
        <w:spacing w:before="0" w:after="0" w:line="240" w:lineRule="auto"/>
      </w:pPr>
      <w:rPr>
        <w:b/>
        <w:bCs/>
      </w:rPr>
      <w:tblPr/>
      <w:tcPr>
        <w:tcBorders>
          <w:top w:val="double" w:sz="6" w:space="0" w:color="216B99" w:themeColor="accent4"/>
          <w:left w:val="single" w:sz="8" w:space="0" w:color="216B99" w:themeColor="accent4"/>
          <w:bottom w:val="single" w:sz="8" w:space="0" w:color="216B99" w:themeColor="accent4"/>
          <w:right w:val="single" w:sz="8" w:space="0" w:color="216B99" w:themeColor="accent4"/>
        </w:tcBorders>
      </w:tcPr>
    </w:tblStylePr>
    <w:tblStylePr w:type="firstCol">
      <w:rPr>
        <w:b/>
        <w:bCs/>
      </w:rPr>
    </w:tblStylePr>
    <w:tblStylePr w:type="lastCol">
      <w:rPr>
        <w:b/>
        <w:bCs/>
      </w:rPr>
    </w:tblStylePr>
    <w:tblStylePr w:type="band1Vert">
      <w:tblPr/>
      <w:tcPr>
        <w:tcBorders>
          <w:top w:val="single" w:sz="8" w:space="0" w:color="216B99" w:themeColor="accent4"/>
          <w:left w:val="single" w:sz="8" w:space="0" w:color="216B99" w:themeColor="accent4"/>
          <w:bottom w:val="single" w:sz="8" w:space="0" w:color="216B99" w:themeColor="accent4"/>
          <w:right w:val="single" w:sz="8" w:space="0" w:color="216B99" w:themeColor="accent4"/>
        </w:tcBorders>
      </w:tcPr>
    </w:tblStylePr>
    <w:tblStylePr w:type="band1Horz">
      <w:tblPr/>
      <w:tcPr>
        <w:tcBorders>
          <w:top w:val="single" w:sz="8" w:space="0" w:color="216B99" w:themeColor="accent4"/>
          <w:left w:val="single" w:sz="8" w:space="0" w:color="216B99" w:themeColor="accent4"/>
          <w:bottom w:val="single" w:sz="8" w:space="0" w:color="216B99" w:themeColor="accent4"/>
          <w:right w:val="single" w:sz="8" w:space="0" w:color="216B99" w:themeColor="accent4"/>
        </w:tcBorders>
      </w:tcPr>
    </w:tblStylePr>
  </w:style>
  <w:style w:type="table" w:styleId="LightList-Accent5">
    <w:name w:val="Light List Accent 5"/>
    <w:basedOn w:val="TableNormal"/>
    <w:uiPriority w:val="61"/>
    <w:semiHidden/>
    <w:unhideWhenUsed/>
    <w:rsid w:val="003075F9"/>
    <w:pPr>
      <w:spacing w:after="0" w:line="240" w:lineRule="auto"/>
    </w:pPr>
    <w:rPr>
      <w:rFonts w:eastAsiaTheme="minorEastAsia"/>
    </w:rPr>
    <w:tblPr>
      <w:tblStyleRowBandSize w:val="1"/>
      <w:tblStyleColBandSize w:val="1"/>
      <w:tblBorders>
        <w:top w:val="single" w:sz="8" w:space="0" w:color="41AC4C" w:themeColor="accent5"/>
        <w:left w:val="single" w:sz="8" w:space="0" w:color="41AC4C" w:themeColor="accent5"/>
        <w:bottom w:val="single" w:sz="8" w:space="0" w:color="41AC4C" w:themeColor="accent5"/>
        <w:right w:val="single" w:sz="8" w:space="0" w:color="41AC4C" w:themeColor="accent5"/>
      </w:tblBorders>
    </w:tblPr>
    <w:tblStylePr w:type="firstRow">
      <w:pPr>
        <w:spacing w:before="0" w:after="0" w:line="240" w:lineRule="auto"/>
      </w:pPr>
      <w:rPr>
        <w:b/>
        <w:bCs/>
        <w:color w:val="FFFFFF" w:themeColor="background1"/>
      </w:rPr>
      <w:tblPr/>
      <w:tcPr>
        <w:shd w:val="clear" w:color="auto" w:fill="41AC4C" w:themeFill="accent5"/>
      </w:tcPr>
    </w:tblStylePr>
    <w:tblStylePr w:type="lastRow">
      <w:pPr>
        <w:spacing w:before="0" w:after="0" w:line="240" w:lineRule="auto"/>
      </w:pPr>
      <w:rPr>
        <w:b/>
        <w:bCs/>
      </w:rPr>
      <w:tblPr/>
      <w:tcPr>
        <w:tcBorders>
          <w:top w:val="double" w:sz="6" w:space="0" w:color="41AC4C" w:themeColor="accent5"/>
          <w:left w:val="single" w:sz="8" w:space="0" w:color="41AC4C" w:themeColor="accent5"/>
          <w:bottom w:val="single" w:sz="8" w:space="0" w:color="41AC4C" w:themeColor="accent5"/>
          <w:right w:val="single" w:sz="8" w:space="0" w:color="41AC4C" w:themeColor="accent5"/>
        </w:tcBorders>
      </w:tcPr>
    </w:tblStylePr>
    <w:tblStylePr w:type="firstCol">
      <w:rPr>
        <w:b/>
        <w:bCs/>
      </w:rPr>
    </w:tblStylePr>
    <w:tblStylePr w:type="lastCol">
      <w:rPr>
        <w:b/>
        <w:bCs/>
      </w:rPr>
    </w:tblStylePr>
    <w:tblStylePr w:type="band1Vert">
      <w:tblPr/>
      <w:tcPr>
        <w:tcBorders>
          <w:top w:val="single" w:sz="8" w:space="0" w:color="41AC4C" w:themeColor="accent5"/>
          <w:left w:val="single" w:sz="8" w:space="0" w:color="41AC4C" w:themeColor="accent5"/>
          <w:bottom w:val="single" w:sz="8" w:space="0" w:color="41AC4C" w:themeColor="accent5"/>
          <w:right w:val="single" w:sz="8" w:space="0" w:color="41AC4C" w:themeColor="accent5"/>
        </w:tcBorders>
      </w:tcPr>
    </w:tblStylePr>
    <w:tblStylePr w:type="band1Horz">
      <w:tblPr/>
      <w:tcPr>
        <w:tcBorders>
          <w:top w:val="single" w:sz="8" w:space="0" w:color="41AC4C" w:themeColor="accent5"/>
          <w:left w:val="single" w:sz="8" w:space="0" w:color="41AC4C" w:themeColor="accent5"/>
          <w:bottom w:val="single" w:sz="8" w:space="0" w:color="41AC4C" w:themeColor="accent5"/>
          <w:right w:val="single" w:sz="8" w:space="0" w:color="41AC4C" w:themeColor="accent5"/>
        </w:tcBorders>
      </w:tcPr>
    </w:tblStylePr>
  </w:style>
  <w:style w:type="table" w:styleId="LightList-Accent6">
    <w:name w:val="Light List Accent 6"/>
    <w:basedOn w:val="TableNormal"/>
    <w:uiPriority w:val="61"/>
    <w:semiHidden/>
    <w:unhideWhenUsed/>
    <w:rsid w:val="003075F9"/>
    <w:pPr>
      <w:spacing w:after="0" w:line="240" w:lineRule="auto"/>
    </w:pPr>
    <w:rPr>
      <w:rFonts w:eastAsiaTheme="minorEastAsia"/>
    </w:rPr>
    <w:tblPr>
      <w:tblStyleRowBandSize w:val="1"/>
      <w:tblStyleColBandSize w:val="1"/>
      <w:tblBorders>
        <w:top w:val="single" w:sz="8" w:space="0" w:color="8E3F91" w:themeColor="accent6"/>
        <w:left w:val="single" w:sz="8" w:space="0" w:color="8E3F91" w:themeColor="accent6"/>
        <w:bottom w:val="single" w:sz="8" w:space="0" w:color="8E3F91" w:themeColor="accent6"/>
        <w:right w:val="single" w:sz="8" w:space="0" w:color="8E3F91" w:themeColor="accent6"/>
      </w:tblBorders>
    </w:tblPr>
    <w:tblStylePr w:type="firstRow">
      <w:pPr>
        <w:spacing w:before="0" w:after="0" w:line="240" w:lineRule="auto"/>
      </w:pPr>
      <w:rPr>
        <w:b/>
        <w:bCs/>
        <w:color w:val="FFFFFF" w:themeColor="background1"/>
      </w:rPr>
      <w:tblPr/>
      <w:tcPr>
        <w:shd w:val="clear" w:color="auto" w:fill="8E3F91" w:themeFill="accent6"/>
      </w:tcPr>
    </w:tblStylePr>
    <w:tblStylePr w:type="lastRow">
      <w:pPr>
        <w:spacing w:before="0" w:after="0" w:line="240" w:lineRule="auto"/>
      </w:pPr>
      <w:rPr>
        <w:b/>
        <w:bCs/>
      </w:rPr>
      <w:tblPr/>
      <w:tcPr>
        <w:tcBorders>
          <w:top w:val="double" w:sz="6" w:space="0" w:color="8E3F91" w:themeColor="accent6"/>
          <w:left w:val="single" w:sz="8" w:space="0" w:color="8E3F91" w:themeColor="accent6"/>
          <w:bottom w:val="single" w:sz="8" w:space="0" w:color="8E3F91" w:themeColor="accent6"/>
          <w:right w:val="single" w:sz="8" w:space="0" w:color="8E3F91" w:themeColor="accent6"/>
        </w:tcBorders>
      </w:tcPr>
    </w:tblStylePr>
    <w:tblStylePr w:type="firstCol">
      <w:rPr>
        <w:b/>
        <w:bCs/>
      </w:rPr>
    </w:tblStylePr>
    <w:tblStylePr w:type="lastCol">
      <w:rPr>
        <w:b/>
        <w:bCs/>
      </w:rPr>
    </w:tblStylePr>
    <w:tblStylePr w:type="band1Vert">
      <w:tblPr/>
      <w:tcPr>
        <w:tcBorders>
          <w:top w:val="single" w:sz="8" w:space="0" w:color="8E3F91" w:themeColor="accent6"/>
          <w:left w:val="single" w:sz="8" w:space="0" w:color="8E3F91" w:themeColor="accent6"/>
          <w:bottom w:val="single" w:sz="8" w:space="0" w:color="8E3F91" w:themeColor="accent6"/>
          <w:right w:val="single" w:sz="8" w:space="0" w:color="8E3F91" w:themeColor="accent6"/>
        </w:tcBorders>
      </w:tcPr>
    </w:tblStylePr>
    <w:tblStylePr w:type="band1Horz">
      <w:tblPr/>
      <w:tcPr>
        <w:tcBorders>
          <w:top w:val="single" w:sz="8" w:space="0" w:color="8E3F91" w:themeColor="accent6"/>
          <w:left w:val="single" w:sz="8" w:space="0" w:color="8E3F91" w:themeColor="accent6"/>
          <w:bottom w:val="single" w:sz="8" w:space="0" w:color="8E3F91" w:themeColor="accent6"/>
          <w:right w:val="single" w:sz="8" w:space="0" w:color="8E3F91" w:themeColor="accent6"/>
        </w:tcBorders>
      </w:tcPr>
    </w:tblStylePr>
  </w:style>
  <w:style w:type="table" w:styleId="LightShading">
    <w:name w:val="Light Shading"/>
    <w:basedOn w:val="TableNormal"/>
    <w:uiPriority w:val="60"/>
    <w:semiHidden/>
    <w:unhideWhenUsed/>
    <w:rsid w:val="003075F9"/>
    <w:pPr>
      <w:spacing w:after="0" w:line="240" w:lineRule="auto"/>
    </w:pPr>
    <w:rPr>
      <w:rFonts w:eastAsiaTheme="minorEastAsia"/>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semiHidden/>
    <w:unhideWhenUsed/>
    <w:rsid w:val="003075F9"/>
    <w:pPr>
      <w:spacing w:after="0" w:line="240" w:lineRule="auto"/>
    </w:pPr>
    <w:rPr>
      <w:rFonts w:eastAsiaTheme="minorEastAsia"/>
      <w:color w:val="23888C" w:themeColor="accent1" w:themeShade="BF"/>
    </w:rPr>
    <w:tblPr>
      <w:tblStyleRowBandSize w:val="1"/>
      <w:tblStyleColBandSize w:val="1"/>
      <w:tblBorders>
        <w:top w:val="single" w:sz="8" w:space="0" w:color="2FB6BC" w:themeColor="accent1"/>
        <w:bottom w:val="single" w:sz="8" w:space="0" w:color="2FB6BC" w:themeColor="accent1"/>
      </w:tblBorders>
    </w:tblPr>
    <w:tblStylePr w:type="firstRow">
      <w:pPr>
        <w:spacing w:before="0" w:after="0" w:line="240" w:lineRule="auto"/>
      </w:pPr>
      <w:rPr>
        <w:b/>
        <w:bCs/>
      </w:rPr>
      <w:tblPr/>
      <w:tcPr>
        <w:tcBorders>
          <w:top w:val="single" w:sz="8" w:space="0" w:color="2FB6BC" w:themeColor="accent1"/>
          <w:left w:val="nil"/>
          <w:bottom w:val="single" w:sz="8" w:space="0" w:color="2FB6BC" w:themeColor="accent1"/>
          <w:right w:val="nil"/>
          <w:insideH w:val="nil"/>
          <w:insideV w:val="nil"/>
        </w:tcBorders>
      </w:tcPr>
    </w:tblStylePr>
    <w:tblStylePr w:type="lastRow">
      <w:pPr>
        <w:spacing w:before="0" w:after="0" w:line="240" w:lineRule="auto"/>
      </w:pPr>
      <w:rPr>
        <w:b/>
        <w:bCs/>
      </w:rPr>
      <w:tblPr/>
      <w:tcPr>
        <w:tcBorders>
          <w:top w:val="single" w:sz="8" w:space="0" w:color="2FB6BC" w:themeColor="accent1"/>
          <w:left w:val="nil"/>
          <w:bottom w:val="single" w:sz="8" w:space="0" w:color="2FB6BC"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8EFF1" w:themeFill="accent1" w:themeFillTint="3F"/>
      </w:tcPr>
    </w:tblStylePr>
    <w:tblStylePr w:type="band1Horz">
      <w:tblPr/>
      <w:tcPr>
        <w:tcBorders>
          <w:left w:val="nil"/>
          <w:right w:val="nil"/>
          <w:insideH w:val="nil"/>
          <w:insideV w:val="nil"/>
        </w:tcBorders>
        <w:shd w:val="clear" w:color="auto" w:fill="C8EFF1" w:themeFill="accent1" w:themeFillTint="3F"/>
      </w:tcPr>
    </w:tblStylePr>
  </w:style>
  <w:style w:type="table" w:styleId="LightShading-Accent2">
    <w:name w:val="Light Shading Accent 2"/>
    <w:basedOn w:val="TableNormal"/>
    <w:uiPriority w:val="60"/>
    <w:semiHidden/>
    <w:unhideWhenUsed/>
    <w:rsid w:val="003075F9"/>
    <w:pPr>
      <w:spacing w:after="0" w:line="240" w:lineRule="auto"/>
    </w:pPr>
    <w:rPr>
      <w:rFonts w:eastAsiaTheme="minorEastAsia"/>
      <w:color w:val="00706F" w:themeColor="accent2" w:themeShade="BF"/>
    </w:rPr>
    <w:tblPr>
      <w:tblStyleRowBandSize w:val="1"/>
      <w:tblStyleColBandSize w:val="1"/>
      <w:tblBorders>
        <w:top w:val="single" w:sz="8" w:space="0" w:color="009695" w:themeColor="accent2"/>
        <w:bottom w:val="single" w:sz="8" w:space="0" w:color="009695" w:themeColor="accent2"/>
      </w:tblBorders>
    </w:tblPr>
    <w:tblStylePr w:type="firstRow">
      <w:pPr>
        <w:spacing w:before="0" w:after="0" w:line="240" w:lineRule="auto"/>
      </w:pPr>
      <w:rPr>
        <w:b/>
        <w:bCs/>
      </w:rPr>
      <w:tblPr/>
      <w:tcPr>
        <w:tcBorders>
          <w:top w:val="single" w:sz="8" w:space="0" w:color="009695" w:themeColor="accent2"/>
          <w:left w:val="nil"/>
          <w:bottom w:val="single" w:sz="8" w:space="0" w:color="009695" w:themeColor="accent2"/>
          <w:right w:val="nil"/>
          <w:insideH w:val="nil"/>
          <w:insideV w:val="nil"/>
        </w:tcBorders>
      </w:tcPr>
    </w:tblStylePr>
    <w:tblStylePr w:type="lastRow">
      <w:pPr>
        <w:spacing w:before="0" w:after="0" w:line="240" w:lineRule="auto"/>
      </w:pPr>
      <w:rPr>
        <w:b/>
        <w:bCs/>
      </w:rPr>
      <w:tblPr/>
      <w:tcPr>
        <w:tcBorders>
          <w:top w:val="single" w:sz="8" w:space="0" w:color="009695" w:themeColor="accent2"/>
          <w:left w:val="nil"/>
          <w:bottom w:val="single" w:sz="8" w:space="0" w:color="009695"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6FFFE" w:themeFill="accent2" w:themeFillTint="3F"/>
      </w:tcPr>
    </w:tblStylePr>
    <w:tblStylePr w:type="band1Horz">
      <w:tblPr/>
      <w:tcPr>
        <w:tcBorders>
          <w:left w:val="nil"/>
          <w:right w:val="nil"/>
          <w:insideH w:val="nil"/>
          <w:insideV w:val="nil"/>
        </w:tcBorders>
        <w:shd w:val="clear" w:color="auto" w:fill="A6FFFE" w:themeFill="accent2" w:themeFillTint="3F"/>
      </w:tcPr>
    </w:tblStylePr>
  </w:style>
  <w:style w:type="table" w:styleId="LightShading-Accent3">
    <w:name w:val="Light Shading Accent 3"/>
    <w:basedOn w:val="TableNormal"/>
    <w:uiPriority w:val="60"/>
    <w:semiHidden/>
    <w:unhideWhenUsed/>
    <w:rsid w:val="003075F9"/>
    <w:pPr>
      <w:spacing w:after="0" w:line="240" w:lineRule="auto"/>
    </w:pPr>
    <w:rPr>
      <w:rFonts w:eastAsiaTheme="minorEastAsia"/>
      <w:color w:val="206394" w:themeColor="accent3" w:themeShade="BF"/>
    </w:rPr>
    <w:tblPr>
      <w:tblStyleRowBandSize w:val="1"/>
      <w:tblStyleColBandSize w:val="1"/>
      <w:tblBorders>
        <w:top w:val="single" w:sz="8" w:space="0" w:color="2B86C7" w:themeColor="accent3"/>
        <w:bottom w:val="single" w:sz="8" w:space="0" w:color="2B86C7" w:themeColor="accent3"/>
      </w:tblBorders>
    </w:tblPr>
    <w:tblStylePr w:type="firstRow">
      <w:pPr>
        <w:spacing w:before="0" w:after="0" w:line="240" w:lineRule="auto"/>
      </w:pPr>
      <w:rPr>
        <w:b/>
        <w:bCs/>
      </w:rPr>
      <w:tblPr/>
      <w:tcPr>
        <w:tcBorders>
          <w:top w:val="single" w:sz="8" w:space="0" w:color="2B86C7" w:themeColor="accent3"/>
          <w:left w:val="nil"/>
          <w:bottom w:val="single" w:sz="8" w:space="0" w:color="2B86C7" w:themeColor="accent3"/>
          <w:right w:val="nil"/>
          <w:insideH w:val="nil"/>
          <w:insideV w:val="nil"/>
        </w:tcBorders>
      </w:tcPr>
    </w:tblStylePr>
    <w:tblStylePr w:type="lastRow">
      <w:pPr>
        <w:spacing w:before="0" w:after="0" w:line="240" w:lineRule="auto"/>
      </w:pPr>
      <w:rPr>
        <w:b/>
        <w:bCs/>
      </w:rPr>
      <w:tblPr/>
      <w:tcPr>
        <w:tcBorders>
          <w:top w:val="single" w:sz="8" w:space="0" w:color="2B86C7" w:themeColor="accent3"/>
          <w:left w:val="nil"/>
          <w:bottom w:val="single" w:sz="8" w:space="0" w:color="2B86C7"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8E1F3" w:themeFill="accent3" w:themeFillTint="3F"/>
      </w:tcPr>
    </w:tblStylePr>
    <w:tblStylePr w:type="band1Horz">
      <w:tblPr/>
      <w:tcPr>
        <w:tcBorders>
          <w:left w:val="nil"/>
          <w:right w:val="nil"/>
          <w:insideH w:val="nil"/>
          <w:insideV w:val="nil"/>
        </w:tcBorders>
        <w:shd w:val="clear" w:color="auto" w:fill="C8E1F3" w:themeFill="accent3" w:themeFillTint="3F"/>
      </w:tcPr>
    </w:tblStylePr>
  </w:style>
  <w:style w:type="table" w:styleId="LightShading-Accent4">
    <w:name w:val="Light Shading Accent 4"/>
    <w:basedOn w:val="TableNormal"/>
    <w:uiPriority w:val="60"/>
    <w:semiHidden/>
    <w:unhideWhenUsed/>
    <w:rsid w:val="003075F9"/>
    <w:pPr>
      <w:spacing w:after="0" w:line="240" w:lineRule="auto"/>
    </w:pPr>
    <w:rPr>
      <w:rFonts w:eastAsiaTheme="minorEastAsia"/>
      <w:color w:val="184F72" w:themeColor="accent4" w:themeShade="BF"/>
    </w:rPr>
    <w:tblPr>
      <w:tblStyleRowBandSize w:val="1"/>
      <w:tblStyleColBandSize w:val="1"/>
      <w:tblBorders>
        <w:top w:val="single" w:sz="8" w:space="0" w:color="216B99" w:themeColor="accent4"/>
        <w:bottom w:val="single" w:sz="8" w:space="0" w:color="216B99" w:themeColor="accent4"/>
      </w:tblBorders>
    </w:tblPr>
    <w:tblStylePr w:type="firstRow">
      <w:pPr>
        <w:spacing w:before="0" w:after="0" w:line="240" w:lineRule="auto"/>
      </w:pPr>
      <w:rPr>
        <w:b/>
        <w:bCs/>
      </w:rPr>
      <w:tblPr/>
      <w:tcPr>
        <w:tcBorders>
          <w:top w:val="single" w:sz="8" w:space="0" w:color="216B99" w:themeColor="accent4"/>
          <w:left w:val="nil"/>
          <w:bottom w:val="single" w:sz="8" w:space="0" w:color="216B99" w:themeColor="accent4"/>
          <w:right w:val="nil"/>
          <w:insideH w:val="nil"/>
          <w:insideV w:val="nil"/>
        </w:tcBorders>
      </w:tcPr>
    </w:tblStylePr>
    <w:tblStylePr w:type="lastRow">
      <w:pPr>
        <w:spacing w:before="0" w:after="0" w:line="240" w:lineRule="auto"/>
      </w:pPr>
      <w:rPr>
        <w:b/>
        <w:bCs/>
      </w:rPr>
      <w:tblPr/>
      <w:tcPr>
        <w:tcBorders>
          <w:top w:val="single" w:sz="8" w:space="0" w:color="216B99" w:themeColor="accent4"/>
          <w:left w:val="nil"/>
          <w:bottom w:val="single" w:sz="8" w:space="0" w:color="216B99"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CDCF0" w:themeFill="accent4" w:themeFillTint="3F"/>
      </w:tcPr>
    </w:tblStylePr>
    <w:tblStylePr w:type="band1Horz">
      <w:tblPr/>
      <w:tcPr>
        <w:tcBorders>
          <w:left w:val="nil"/>
          <w:right w:val="nil"/>
          <w:insideH w:val="nil"/>
          <w:insideV w:val="nil"/>
        </w:tcBorders>
        <w:shd w:val="clear" w:color="auto" w:fill="BCDCF0" w:themeFill="accent4" w:themeFillTint="3F"/>
      </w:tcPr>
    </w:tblStylePr>
  </w:style>
  <w:style w:type="table" w:styleId="LightShading-Accent5">
    <w:name w:val="Light Shading Accent 5"/>
    <w:basedOn w:val="TableNormal"/>
    <w:uiPriority w:val="60"/>
    <w:semiHidden/>
    <w:unhideWhenUsed/>
    <w:rsid w:val="003075F9"/>
    <w:pPr>
      <w:spacing w:after="0" w:line="240" w:lineRule="auto"/>
    </w:pPr>
    <w:rPr>
      <w:rFonts w:eastAsiaTheme="minorEastAsia"/>
      <w:color w:val="308038" w:themeColor="accent5" w:themeShade="BF"/>
    </w:rPr>
    <w:tblPr>
      <w:tblStyleRowBandSize w:val="1"/>
      <w:tblStyleColBandSize w:val="1"/>
      <w:tblBorders>
        <w:top w:val="single" w:sz="8" w:space="0" w:color="41AC4C" w:themeColor="accent5"/>
        <w:bottom w:val="single" w:sz="8" w:space="0" w:color="41AC4C" w:themeColor="accent5"/>
      </w:tblBorders>
    </w:tblPr>
    <w:tblStylePr w:type="firstRow">
      <w:pPr>
        <w:spacing w:before="0" w:after="0" w:line="240" w:lineRule="auto"/>
      </w:pPr>
      <w:rPr>
        <w:b/>
        <w:bCs/>
      </w:rPr>
      <w:tblPr/>
      <w:tcPr>
        <w:tcBorders>
          <w:top w:val="single" w:sz="8" w:space="0" w:color="41AC4C" w:themeColor="accent5"/>
          <w:left w:val="nil"/>
          <w:bottom w:val="single" w:sz="8" w:space="0" w:color="41AC4C" w:themeColor="accent5"/>
          <w:right w:val="nil"/>
          <w:insideH w:val="nil"/>
          <w:insideV w:val="nil"/>
        </w:tcBorders>
      </w:tcPr>
    </w:tblStylePr>
    <w:tblStylePr w:type="lastRow">
      <w:pPr>
        <w:spacing w:before="0" w:after="0" w:line="240" w:lineRule="auto"/>
      </w:pPr>
      <w:rPr>
        <w:b/>
        <w:bCs/>
      </w:rPr>
      <w:tblPr/>
      <w:tcPr>
        <w:tcBorders>
          <w:top w:val="single" w:sz="8" w:space="0" w:color="41AC4C" w:themeColor="accent5"/>
          <w:left w:val="nil"/>
          <w:bottom w:val="single" w:sz="8" w:space="0" w:color="41AC4C"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DECD0" w:themeFill="accent5" w:themeFillTint="3F"/>
      </w:tcPr>
    </w:tblStylePr>
    <w:tblStylePr w:type="band1Horz">
      <w:tblPr/>
      <w:tcPr>
        <w:tcBorders>
          <w:left w:val="nil"/>
          <w:right w:val="nil"/>
          <w:insideH w:val="nil"/>
          <w:insideV w:val="nil"/>
        </w:tcBorders>
        <w:shd w:val="clear" w:color="auto" w:fill="CDECD0" w:themeFill="accent5" w:themeFillTint="3F"/>
      </w:tcPr>
    </w:tblStylePr>
  </w:style>
  <w:style w:type="table" w:styleId="LightShading-Accent6">
    <w:name w:val="Light Shading Accent 6"/>
    <w:basedOn w:val="TableNormal"/>
    <w:uiPriority w:val="60"/>
    <w:semiHidden/>
    <w:unhideWhenUsed/>
    <w:rsid w:val="003075F9"/>
    <w:pPr>
      <w:spacing w:after="0" w:line="240" w:lineRule="auto"/>
    </w:pPr>
    <w:rPr>
      <w:rFonts w:eastAsiaTheme="minorEastAsia"/>
      <w:color w:val="6A2F6C" w:themeColor="accent6" w:themeShade="BF"/>
    </w:rPr>
    <w:tblPr>
      <w:tblStyleRowBandSize w:val="1"/>
      <w:tblStyleColBandSize w:val="1"/>
      <w:tblBorders>
        <w:top w:val="single" w:sz="8" w:space="0" w:color="8E3F91" w:themeColor="accent6"/>
        <w:bottom w:val="single" w:sz="8" w:space="0" w:color="8E3F91" w:themeColor="accent6"/>
      </w:tblBorders>
    </w:tblPr>
    <w:tblStylePr w:type="firstRow">
      <w:pPr>
        <w:spacing w:before="0" w:after="0" w:line="240" w:lineRule="auto"/>
      </w:pPr>
      <w:rPr>
        <w:b/>
        <w:bCs/>
      </w:rPr>
      <w:tblPr/>
      <w:tcPr>
        <w:tcBorders>
          <w:top w:val="single" w:sz="8" w:space="0" w:color="8E3F91" w:themeColor="accent6"/>
          <w:left w:val="nil"/>
          <w:bottom w:val="single" w:sz="8" w:space="0" w:color="8E3F91" w:themeColor="accent6"/>
          <w:right w:val="nil"/>
          <w:insideH w:val="nil"/>
          <w:insideV w:val="nil"/>
        </w:tcBorders>
      </w:tcPr>
    </w:tblStylePr>
    <w:tblStylePr w:type="lastRow">
      <w:pPr>
        <w:spacing w:before="0" w:after="0" w:line="240" w:lineRule="auto"/>
      </w:pPr>
      <w:rPr>
        <w:b/>
        <w:bCs/>
      </w:rPr>
      <w:tblPr/>
      <w:tcPr>
        <w:tcBorders>
          <w:top w:val="single" w:sz="8" w:space="0" w:color="8E3F91" w:themeColor="accent6"/>
          <w:left w:val="nil"/>
          <w:bottom w:val="single" w:sz="8" w:space="0" w:color="8E3F91"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7CAE8" w:themeFill="accent6" w:themeFillTint="3F"/>
      </w:tcPr>
    </w:tblStylePr>
    <w:tblStylePr w:type="band1Horz">
      <w:tblPr/>
      <w:tcPr>
        <w:tcBorders>
          <w:left w:val="nil"/>
          <w:right w:val="nil"/>
          <w:insideH w:val="nil"/>
          <w:insideV w:val="nil"/>
        </w:tcBorders>
        <w:shd w:val="clear" w:color="auto" w:fill="E7CAE8" w:themeFill="accent6" w:themeFillTint="3F"/>
      </w:tcPr>
    </w:tblStylePr>
  </w:style>
  <w:style w:type="character" w:styleId="LineNumber">
    <w:name w:val="line number"/>
    <w:basedOn w:val="DefaultParagraphFont"/>
    <w:uiPriority w:val="99"/>
    <w:semiHidden/>
    <w:unhideWhenUsed/>
    <w:rsid w:val="003075F9"/>
    <w:rPr>
      <w:bCs w:val="0"/>
      <w:szCs w:val="20"/>
    </w:rPr>
  </w:style>
  <w:style w:type="paragraph" w:styleId="List">
    <w:name w:val="List"/>
    <w:basedOn w:val="Normal"/>
    <w:uiPriority w:val="99"/>
    <w:semiHidden/>
    <w:unhideWhenUsed/>
    <w:rsid w:val="003075F9"/>
    <w:pPr>
      <w:ind w:left="283" w:hanging="283"/>
      <w:contextualSpacing/>
    </w:pPr>
  </w:style>
  <w:style w:type="paragraph" w:styleId="List2">
    <w:name w:val="List 2"/>
    <w:basedOn w:val="Normal"/>
    <w:uiPriority w:val="99"/>
    <w:semiHidden/>
    <w:unhideWhenUsed/>
    <w:rsid w:val="003075F9"/>
    <w:pPr>
      <w:ind w:left="566" w:hanging="283"/>
      <w:contextualSpacing/>
    </w:pPr>
  </w:style>
  <w:style w:type="paragraph" w:styleId="List3">
    <w:name w:val="List 3"/>
    <w:basedOn w:val="Normal"/>
    <w:uiPriority w:val="99"/>
    <w:semiHidden/>
    <w:unhideWhenUsed/>
    <w:rsid w:val="003075F9"/>
    <w:pPr>
      <w:ind w:left="849" w:hanging="283"/>
      <w:contextualSpacing/>
    </w:pPr>
  </w:style>
  <w:style w:type="paragraph" w:styleId="List4">
    <w:name w:val="List 4"/>
    <w:basedOn w:val="Normal"/>
    <w:uiPriority w:val="99"/>
    <w:semiHidden/>
    <w:rsid w:val="003075F9"/>
    <w:pPr>
      <w:ind w:left="1132" w:hanging="283"/>
      <w:contextualSpacing/>
    </w:pPr>
  </w:style>
  <w:style w:type="paragraph" w:styleId="List5">
    <w:name w:val="List 5"/>
    <w:basedOn w:val="Normal"/>
    <w:uiPriority w:val="99"/>
    <w:semiHidden/>
    <w:rsid w:val="003075F9"/>
    <w:pPr>
      <w:ind w:left="1415" w:hanging="283"/>
      <w:contextualSpacing/>
    </w:pPr>
  </w:style>
  <w:style w:type="paragraph" w:styleId="ListBullet">
    <w:name w:val="List Bullet"/>
    <w:basedOn w:val="Normal"/>
    <w:uiPriority w:val="99"/>
    <w:semiHidden/>
    <w:unhideWhenUsed/>
    <w:rsid w:val="003075F9"/>
    <w:pPr>
      <w:numPr>
        <w:numId w:val="7"/>
      </w:numPr>
      <w:contextualSpacing/>
    </w:pPr>
  </w:style>
  <w:style w:type="paragraph" w:styleId="ListBullet2">
    <w:name w:val="List Bullet 2"/>
    <w:basedOn w:val="Normal"/>
    <w:uiPriority w:val="99"/>
    <w:semiHidden/>
    <w:unhideWhenUsed/>
    <w:rsid w:val="003075F9"/>
    <w:pPr>
      <w:numPr>
        <w:numId w:val="8"/>
      </w:numPr>
      <w:contextualSpacing/>
    </w:pPr>
  </w:style>
  <w:style w:type="paragraph" w:styleId="ListBullet3">
    <w:name w:val="List Bullet 3"/>
    <w:basedOn w:val="Normal"/>
    <w:uiPriority w:val="99"/>
    <w:semiHidden/>
    <w:unhideWhenUsed/>
    <w:rsid w:val="003075F9"/>
    <w:pPr>
      <w:numPr>
        <w:numId w:val="9"/>
      </w:numPr>
      <w:contextualSpacing/>
    </w:pPr>
  </w:style>
  <w:style w:type="paragraph" w:styleId="ListBullet4">
    <w:name w:val="List Bullet 4"/>
    <w:basedOn w:val="Normal"/>
    <w:uiPriority w:val="99"/>
    <w:semiHidden/>
    <w:unhideWhenUsed/>
    <w:rsid w:val="003075F9"/>
    <w:pPr>
      <w:numPr>
        <w:numId w:val="10"/>
      </w:numPr>
      <w:contextualSpacing/>
    </w:pPr>
  </w:style>
  <w:style w:type="paragraph" w:styleId="ListBullet5">
    <w:name w:val="List Bullet 5"/>
    <w:basedOn w:val="Normal"/>
    <w:uiPriority w:val="99"/>
    <w:semiHidden/>
    <w:unhideWhenUsed/>
    <w:rsid w:val="003075F9"/>
    <w:pPr>
      <w:numPr>
        <w:numId w:val="11"/>
      </w:numPr>
      <w:contextualSpacing/>
    </w:pPr>
  </w:style>
  <w:style w:type="paragraph" w:styleId="ListContinue">
    <w:name w:val="List Continue"/>
    <w:basedOn w:val="Normal"/>
    <w:uiPriority w:val="99"/>
    <w:semiHidden/>
    <w:unhideWhenUsed/>
    <w:rsid w:val="003075F9"/>
    <w:pPr>
      <w:spacing w:after="120"/>
      <w:ind w:left="283"/>
      <w:contextualSpacing/>
    </w:pPr>
  </w:style>
  <w:style w:type="paragraph" w:styleId="ListContinue2">
    <w:name w:val="List Continue 2"/>
    <w:basedOn w:val="Normal"/>
    <w:uiPriority w:val="99"/>
    <w:semiHidden/>
    <w:unhideWhenUsed/>
    <w:rsid w:val="003075F9"/>
    <w:pPr>
      <w:spacing w:after="120"/>
      <w:ind w:left="566"/>
      <w:contextualSpacing/>
    </w:pPr>
  </w:style>
  <w:style w:type="paragraph" w:styleId="ListContinue3">
    <w:name w:val="List Continue 3"/>
    <w:basedOn w:val="Normal"/>
    <w:uiPriority w:val="99"/>
    <w:semiHidden/>
    <w:unhideWhenUsed/>
    <w:rsid w:val="003075F9"/>
    <w:pPr>
      <w:spacing w:after="120"/>
      <w:ind w:left="849"/>
      <w:contextualSpacing/>
    </w:pPr>
  </w:style>
  <w:style w:type="paragraph" w:styleId="ListContinue4">
    <w:name w:val="List Continue 4"/>
    <w:basedOn w:val="Normal"/>
    <w:uiPriority w:val="99"/>
    <w:semiHidden/>
    <w:unhideWhenUsed/>
    <w:rsid w:val="003075F9"/>
    <w:pPr>
      <w:spacing w:after="120"/>
      <w:ind w:left="1132"/>
      <w:contextualSpacing/>
    </w:pPr>
  </w:style>
  <w:style w:type="paragraph" w:styleId="ListContinue5">
    <w:name w:val="List Continue 5"/>
    <w:basedOn w:val="Normal"/>
    <w:uiPriority w:val="99"/>
    <w:semiHidden/>
    <w:unhideWhenUsed/>
    <w:rsid w:val="003075F9"/>
    <w:pPr>
      <w:spacing w:after="120"/>
      <w:ind w:left="1415"/>
      <w:contextualSpacing/>
    </w:pPr>
  </w:style>
  <w:style w:type="paragraph" w:styleId="ListNumber">
    <w:name w:val="List Number"/>
    <w:basedOn w:val="Normal"/>
    <w:uiPriority w:val="99"/>
    <w:semiHidden/>
    <w:rsid w:val="003075F9"/>
    <w:pPr>
      <w:numPr>
        <w:numId w:val="12"/>
      </w:numPr>
      <w:contextualSpacing/>
    </w:pPr>
  </w:style>
  <w:style w:type="paragraph" w:styleId="ListNumber2">
    <w:name w:val="List Number 2"/>
    <w:basedOn w:val="Normal"/>
    <w:uiPriority w:val="99"/>
    <w:semiHidden/>
    <w:unhideWhenUsed/>
    <w:rsid w:val="003075F9"/>
    <w:pPr>
      <w:numPr>
        <w:numId w:val="13"/>
      </w:numPr>
      <w:contextualSpacing/>
    </w:pPr>
  </w:style>
  <w:style w:type="paragraph" w:styleId="ListNumber3">
    <w:name w:val="List Number 3"/>
    <w:basedOn w:val="Normal"/>
    <w:uiPriority w:val="99"/>
    <w:semiHidden/>
    <w:unhideWhenUsed/>
    <w:rsid w:val="003075F9"/>
    <w:pPr>
      <w:numPr>
        <w:numId w:val="14"/>
      </w:numPr>
      <w:contextualSpacing/>
    </w:pPr>
  </w:style>
  <w:style w:type="paragraph" w:styleId="ListNumber4">
    <w:name w:val="List Number 4"/>
    <w:basedOn w:val="Normal"/>
    <w:uiPriority w:val="99"/>
    <w:semiHidden/>
    <w:unhideWhenUsed/>
    <w:rsid w:val="003075F9"/>
    <w:pPr>
      <w:numPr>
        <w:numId w:val="15"/>
      </w:numPr>
      <w:contextualSpacing/>
    </w:pPr>
  </w:style>
  <w:style w:type="paragraph" w:styleId="ListNumber5">
    <w:name w:val="List Number 5"/>
    <w:basedOn w:val="Normal"/>
    <w:uiPriority w:val="99"/>
    <w:semiHidden/>
    <w:unhideWhenUsed/>
    <w:rsid w:val="003075F9"/>
    <w:pPr>
      <w:numPr>
        <w:numId w:val="16"/>
      </w:numPr>
      <w:contextualSpacing/>
    </w:pPr>
  </w:style>
  <w:style w:type="paragraph" w:styleId="ListParagraph">
    <w:name w:val="List Paragraph"/>
    <w:basedOn w:val="Normal"/>
    <w:uiPriority w:val="34"/>
    <w:semiHidden/>
    <w:rsid w:val="003075F9"/>
    <w:pPr>
      <w:ind w:left="720"/>
      <w:contextualSpacing/>
    </w:pPr>
  </w:style>
  <w:style w:type="table" w:styleId="ListTable1Light">
    <w:name w:val="List Table 1 Light"/>
    <w:basedOn w:val="TableNormal"/>
    <w:uiPriority w:val="46"/>
    <w:rsid w:val="003075F9"/>
    <w:pPr>
      <w:spacing w:after="0" w:line="240" w:lineRule="auto"/>
    </w:pPr>
    <w:rPr>
      <w:rFonts w:eastAsiaTheme="minorEastAsia"/>
    </w:r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1Light-Accent1">
    <w:name w:val="List Table 1 Light Accent 1"/>
    <w:basedOn w:val="TableNormal"/>
    <w:uiPriority w:val="46"/>
    <w:rsid w:val="003075F9"/>
    <w:pPr>
      <w:spacing w:after="0" w:line="240" w:lineRule="auto"/>
    </w:pPr>
    <w:rPr>
      <w:rFonts w:eastAsiaTheme="minorEastAsia"/>
    </w:rPr>
    <w:tblPr>
      <w:tblStyleRowBandSize w:val="1"/>
      <w:tblStyleColBandSize w:val="1"/>
    </w:tblPr>
    <w:tblStylePr w:type="firstRow">
      <w:rPr>
        <w:b/>
        <w:bCs/>
      </w:rPr>
      <w:tblPr/>
      <w:tcPr>
        <w:tcBorders>
          <w:bottom w:val="single" w:sz="4" w:space="0" w:color="7BD9DE" w:themeColor="accent1" w:themeTint="99"/>
        </w:tcBorders>
      </w:tcPr>
    </w:tblStylePr>
    <w:tblStylePr w:type="lastRow">
      <w:rPr>
        <w:b/>
        <w:bCs/>
      </w:rPr>
      <w:tblPr/>
      <w:tcPr>
        <w:tcBorders>
          <w:top w:val="single" w:sz="4" w:space="0" w:color="7BD9DE" w:themeColor="accent1" w:themeTint="99"/>
        </w:tcBorders>
      </w:tcPr>
    </w:tblStylePr>
    <w:tblStylePr w:type="firstCol">
      <w:rPr>
        <w:b/>
        <w:bCs/>
      </w:rPr>
    </w:tblStylePr>
    <w:tblStylePr w:type="lastCol">
      <w:rPr>
        <w:b/>
        <w:bCs/>
      </w:rPr>
    </w:tblStylePr>
    <w:tblStylePr w:type="band1Vert">
      <w:tblPr/>
      <w:tcPr>
        <w:shd w:val="clear" w:color="auto" w:fill="D3F2F4" w:themeFill="accent1" w:themeFillTint="33"/>
      </w:tcPr>
    </w:tblStylePr>
    <w:tblStylePr w:type="band1Horz">
      <w:tblPr/>
      <w:tcPr>
        <w:shd w:val="clear" w:color="auto" w:fill="D3F2F4" w:themeFill="accent1" w:themeFillTint="33"/>
      </w:tcPr>
    </w:tblStylePr>
  </w:style>
  <w:style w:type="table" w:styleId="ListTable1Light-Accent2">
    <w:name w:val="List Table 1 Light Accent 2"/>
    <w:basedOn w:val="TableNormal"/>
    <w:uiPriority w:val="46"/>
    <w:rsid w:val="003075F9"/>
    <w:pPr>
      <w:spacing w:after="0" w:line="240" w:lineRule="auto"/>
    </w:pPr>
    <w:rPr>
      <w:rFonts w:eastAsiaTheme="minorEastAsia"/>
    </w:rPr>
    <w:tblPr>
      <w:tblStyleRowBandSize w:val="1"/>
      <w:tblStyleColBandSize w:val="1"/>
    </w:tblPr>
    <w:tblStylePr w:type="firstRow">
      <w:rPr>
        <w:b/>
        <w:bCs/>
      </w:rPr>
      <w:tblPr/>
      <w:tcPr>
        <w:tcBorders>
          <w:bottom w:val="single" w:sz="4" w:space="0" w:color="27FFFD" w:themeColor="accent2" w:themeTint="99"/>
        </w:tcBorders>
      </w:tcPr>
    </w:tblStylePr>
    <w:tblStylePr w:type="lastRow">
      <w:rPr>
        <w:b/>
        <w:bCs/>
      </w:rPr>
      <w:tblPr/>
      <w:tcPr>
        <w:tcBorders>
          <w:top w:val="single" w:sz="4" w:space="0" w:color="27FFFD" w:themeColor="accent2" w:themeTint="99"/>
        </w:tcBorders>
      </w:tcPr>
    </w:tblStylePr>
    <w:tblStylePr w:type="firstCol">
      <w:rPr>
        <w:b/>
        <w:bCs/>
      </w:rPr>
    </w:tblStylePr>
    <w:tblStylePr w:type="lastCol">
      <w:rPr>
        <w:b/>
        <w:bCs/>
      </w:rPr>
    </w:tblStylePr>
    <w:tblStylePr w:type="band1Vert">
      <w:tblPr/>
      <w:tcPr>
        <w:shd w:val="clear" w:color="auto" w:fill="B7FFFE" w:themeFill="accent2" w:themeFillTint="33"/>
      </w:tcPr>
    </w:tblStylePr>
    <w:tblStylePr w:type="band1Horz">
      <w:tblPr/>
      <w:tcPr>
        <w:shd w:val="clear" w:color="auto" w:fill="B7FFFE" w:themeFill="accent2" w:themeFillTint="33"/>
      </w:tcPr>
    </w:tblStylePr>
  </w:style>
  <w:style w:type="table" w:styleId="ListTable1Light-Accent3">
    <w:name w:val="List Table 1 Light Accent 3"/>
    <w:basedOn w:val="TableNormal"/>
    <w:uiPriority w:val="46"/>
    <w:rsid w:val="003075F9"/>
    <w:pPr>
      <w:spacing w:after="0" w:line="240" w:lineRule="auto"/>
    </w:pPr>
    <w:rPr>
      <w:rFonts w:eastAsiaTheme="minorEastAsia"/>
    </w:rPr>
    <w:tblPr>
      <w:tblStyleRowBandSize w:val="1"/>
      <w:tblStyleColBandSize w:val="1"/>
    </w:tblPr>
    <w:tblStylePr w:type="firstRow">
      <w:rPr>
        <w:b/>
        <w:bCs/>
      </w:rPr>
      <w:tblPr/>
      <w:tcPr>
        <w:tcBorders>
          <w:bottom w:val="single" w:sz="4" w:space="0" w:color="7AB6E2" w:themeColor="accent3" w:themeTint="99"/>
        </w:tcBorders>
      </w:tcPr>
    </w:tblStylePr>
    <w:tblStylePr w:type="lastRow">
      <w:rPr>
        <w:b/>
        <w:bCs/>
      </w:rPr>
      <w:tblPr/>
      <w:tcPr>
        <w:tcBorders>
          <w:top w:val="single" w:sz="4" w:space="0" w:color="7AB6E2" w:themeColor="accent3" w:themeTint="99"/>
        </w:tcBorders>
      </w:tcPr>
    </w:tblStylePr>
    <w:tblStylePr w:type="firstCol">
      <w:rPr>
        <w:b/>
        <w:bCs/>
      </w:rPr>
    </w:tblStylePr>
    <w:tblStylePr w:type="lastCol">
      <w:rPr>
        <w:b/>
        <w:bCs/>
      </w:rPr>
    </w:tblStylePr>
    <w:tblStylePr w:type="band1Vert">
      <w:tblPr/>
      <w:tcPr>
        <w:shd w:val="clear" w:color="auto" w:fill="D2E6F5" w:themeFill="accent3" w:themeFillTint="33"/>
      </w:tcPr>
    </w:tblStylePr>
    <w:tblStylePr w:type="band1Horz">
      <w:tblPr/>
      <w:tcPr>
        <w:shd w:val="clear" w:color="auto" w:fill="D2E6F5" w:themeFill="accent3" w:themeFillTint="33"/>
      </w:tcPr>
    </w:tblStylePr>
  </w:style>
  <w:style w:type="table" w:styleId="ListTable1Light-Accent4">
    <w:name w:val="List Table 1 Light Accent 4"/>
    <w:basedOn w:val="TableNormal"/>
    <w:uiPriority w:val="46"/>
    <w:rsid w:val="003075F9"/>
    <w:pPr>
      <w:spacing w:after="0" w:line="240" w:lineRule="auto"/>
    </w:pPr>
    <w:rPr>
      <w:rFonts w:eastAsiaTheme="minorEastAsia"/>
    </w:rPr>
    <w:tblPr>
      <w:tblStyleRowBandSize w:val="1"/>
      <w:tblStyleColBandSize w:val="1"/>
    </w:tblPr>
    <w:tblStylePr w:type="firstRow">
      <w:rPr>
        <w:b/>
        <w:bCs/>
      </w:rPr>
      <w:tblPr/>
      <w:tcPr>
        <w:tcBorders>
          <w:bottom w:val="single" w:sz="4" w:space="0" w:color="5EACDC" w:themeColor="accent4" w:themeTint="99"/>
        </w:tcBorders>
      </w:tcPr>
    </w:tblStylePr>
    <w:tblStylePr w:type="lastRow">
      <w:rPr>
        <w:b/>
        <w:bCs/>
      </w:rPr>
      <w:tblPr/>
      <w:tcPr>
        <w:tcBorders>
          <w:top w:val="single" w:sz="4" w:space="0" w:color="5EACDC" w:themeColor="accent4" w:themeTint="99"/>
        </w:tcBorders>
      </w:tcPr>
    </w:tblStylePr>
    <w:tblStylePr w:type="firstCol">
      <w:rPr>
        <w:b/>
        <w:bCs/>
      </w:rPr>
    </w:tblStylePr>
    <w:tblStylePr w:type="lastCol">
      <w:rPr>
        <w:b/>
        <w:bCs/>
      </w:rPr>
    </w:tblStylePr>
    <w:tblStylePr w:type="band1Vert">
      <w:tblPr/>
      <w:tcPr>
        <w:shd w:val="clear" w:color="auto" w:fill="C9E3F3" w:themeFill="accent4" w:themeFillTint="33"/>
      </w:tcPr>
    </w:tblStylePr>
    <w:tblStylePr w:type="band1Horz">
      <w:tblPr/>
      <w:tcPr>
        <w:shd w:val="clear" w:color="auto" w:fill="C9E3F3" w:themeFill="accent4" w:themeFillTint="33"/>
      </w:tcPr>
    </w:tblStylePr>
  </w:style>
  <w:style w:type="table" w:styleId="ListTable1Light-Accent5">
    <w:name w:val="List Table 1 Light Accent 5"/>
    <w:basedOn w:val="TableNormal"/>
    <w:uiPriority w:val="46"/>
    <w:rsid w:val="003075F9"/>
    <w:pPr>
      <w:spacing w:after="0" w:line="240" w:lineRule="auto"/>
    </w:pPr>
    <w:rPr>
      <w:rFonts w:eastAsiaTheme="minorEastAsia"/>
    </w:rPr>
    <w:tblPr>
      <w:tblStyleRowBandSize w:val="1"/>
      <w:tblStyleColBandSize w:val="1"/>
    </w:tblPr>
    <w:tblStylePr w:type="firstRow">
      <w:rPr>
        <w:b/>
        <w:bCs/>
      </w:rPr>
      <w:tblPr/>
      <w:tcPr>
        <w:tcBorders>
          <w:bottom w:val="single" w:sz="4" w:space="0" w:color="88D28F" w:themeColor="accent5" w:themeTint="99"/>
        </w:tcBorders>
      </w:tcPr>
    </w:tblStylePr>
    <w:tblStylePr w:type="lastRow">
      <w:rPr>
        <w:b/>
        <w:bCs/>
      </w:rPr>
      <w:tblPr/>
      <w:tcPr>
        <w:tcBorders>
          <w:top w:val="single" w:sz="4" w:space="0" w:color="88D28F" w:themeColor="accent5" w:themeTint="99"/>
        </w:tcBorders>
      </w:tcPr>
    </w:tblStylePr>
    <w:tblStylePr w:type="firstCol">
      <w:rPr>
        <w:b/>
        <w:bCs/>
      </w:rPr>
    </w:tblStylePr>
    <w:tblStylePr w:type="lastCol">
      <w:rPr>
        <w:b/>
        <w:bCs/>
      </w:rPr>
    </w:tblStylePr>
    <w:tblStylePr w:type="band1Vert">
      <w:tblPr/>
      <w:tcPr>
        <w:shd w:val="clear" w:color="auto" w:fill="D7F0D9" w:themeFill="accent5" w:themeFillTint="33"/>
      </w:tcPr>
    </w:tblStylePr>
    <w:tblStylePr w:type="band1Horz">
      <w:tblPr/>
      <w:tcPr>
        <w:shd w:val="clear" w:color="auto" w:fill="D7F0D9" w:themeFill="accent5" w:themeFillTint="33"/>
      </w:tcPr>
    </w:tblStylePr>
  </w:style>
  <w:style w:type="table" w:styleId="ListTable1Light-Accent6">
    <w:name w:val="List Table 1 Light Accent 6"/>
    <w:basedOn w:val="TableNormal"/>
    <w:uiPriority w:val="46"/>
    <w:rsid w:val="003075F9"/>
    <w:pPr>
      <w:spacing w:after="0" w:line="240" w:lineRule="auto"/>
    </w:pPr>
    <w:rPr>
      <w:rFonts w:eastAsiaTheme="minorEastAsia"/>
    </w:rPr>
    <w:tblPr>
      <w:tblStyleRowBandSize w:val="1"/>
      <w:tblStyleColBandSize w:val="1"/>
    </w:tblPr>
    <w:tblStylePr w:type="firstRow">
      <w:rPr>
        <w:b/>
        <w:bCs/>
      </w:rPr>
      <w:tblPr/>
      <w:tcPr>
        <w:tcBorders>
          <w:bottom w:val="single" w:sz="4" w:space="0" w:color="C580C8" w:themeColor="accent6" w:themeTint="99"/>
        </w:tcBorders>
      </w:tcPr>
    </w:tblStylePr>
    <w:tblStylePr w:type="lastRow">
      <w:rPr>
        <w:b/>
        <w:bCs/>
      </w:rPr>
      <w:tblPr/>
      <w:tcPr>
        <w:tcBorders>
          <w:top w:val="single" w:sz="4" w:space="0" w:color="C580C8" w:themeColor="accent6" w:themeTint="99"/>
        </w:tcBorders>
      </w:tcPr>
    </w:tblStylePr>
    <w:tblStylePr w:type="firstCol">
      <w:rPr>
        <w:b/>
        <w:bCs/>
      </w:rPr>
    </w:tblStylePr>
    <w:tblStylePr w:type="lastCol">
      <w:rPr>
        <w:b/>
        <w:bCs/>
      </w:rPr>
    </w:tblStylePr>
    <w:tblStylePr w:type="band1Vert">
      <w:tblPr/>
      <w:tcPr>
        <w:shd w:val="clear" w:color="auto" w:fill="EBD4EC" w:themeFill="accent6" w:themeFillTint="33"/>
      </w:tcPr>
    </w:tblStylePr>
    <w:tblStylePr w:type="band1Horz">
      <w:tblPr/>
      <w:tcPr>
        <w:shd w:val="clear" w:color="auto" w:fill="EBD4EC" w:themeFill="accent6" w:themeFillTint="33"/>
      </w:tcPr>
    </w:tblStylePr>
  </w:style>
  <w:style w:type="table" w:styleId="ListTable2">
    <w:name w:val="List Table 2"/>
    <w:basedOn w:val="TableNormal"/>
    <w:uiPriority w:val="47"/>
    <w:rsid w:val="003075F9"/>
    <w:pPr>
      <w:spacing w:after="0" w:line="240" w:lineRule="auto"/>
    </w:pPr>
    <w:rPr>
      <w:rFonts w:eastAsiaTheme="minorEastAsia"/>
    </w:r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2-Accent1">
    <w:name w:val="List Table 2 Accent 1"/>
    <w:basedOn w:val="TableNormal"/>
    <w:uiPriority w:val="47"/>
    <w:rsid w:val="003075F9"/>
    <w:pPr>
      <w:spacing w:after="0" w:line="240" w:lineRule="auto"/>
    </w:pPr>
    <w:rPr>
      <w:rFonts w:eastAsiaTheme="minorEastAsia"/>
    </w:rPr>
    <w:tblPr>
      <w:tblStyleRowBandSize w:val="1"/>
      <w:tblStyleColBandSize w:val="1"/>
      <w:tblBorders>
        <w:top w:val="single" w:sz="4" w:space="0" w:color="7BD9DE" w:themeColor="accent1" w:themeTint="99"/>
        <w:bottom w:val="single" w:sz="4" w:space="0" w:color="7BD9DE" w:themeColor="accent1" w:themeTint="99"/>
        <w:insideH w:val="single" w:sz="4" w:space="0" w:color="7BD9DE"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F2F4" w:themeFill="accent1" w:themeFillTint="33"/>
      </w:tcPr>
    </w:tblStylePr>
    <w:tblStylePr w:type="band1Horz">
      <w:tblPr/>
      <w:tcPr>
        <w:shd w:val="clear" w:color="auto" w:fill="D3F2F4" w:themeFill="accent1" w:themeFillTint="33"/>
      </w:tcPr>
    </w:tblStylePr>
  </w:style>
  <w:style w:type="table" w:styleId="ListTable2-Accent2">
    <w:name w:val="List Table 2 Accent 2"/>
    <w:basedOn w:val="TableNormal"/>
    <w:uiPriority w:val="47"/>
    <w:rsid w:val="003075F9"/>
    <w:pPr>
      <w:spacing w:after="0" w:line="240" w:lineRule="auto"/>
    </w:pPr>
    <w:rPr>
      <w:rFonts w:eastAsiaTheme="minorEastAsia"/>
    </w:rPr>
    <w:tblPr>
      <w:tblStyleRowBandSize w:val="1"/>
      <w:tblStyleColBandSize w:val="1"/>
      <w:tblBorders>
        <w:top w:val="single" w:sz="4" w:space="0" w:color="27FFFD" w:themeColor="accent2" w:themeTint="99"/>
        <w:bottom w:val="single" w:sz="4" w:space="0" w:color="27FFFD" w:themeColor="accent2" w:themeTint="99"/>
        <w:insideH w:val="single" w:sz="4" w:space="0" w:color="27FFFD"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7FFFE" w:themeFill="accent2" w:themeFillTint="33"/>
      </w:tcPr>
    </w:tblStylePr>
    <w:tblStylePr w:type="band1Horz">
      <w:tblPr/>
      <w:tcPr>
        <w:shd w:val="clear" w:color="auto" w:fill="B7FFFE" w:themeFill="accent2" w:themeFillTint="33"/>
      </w:tcPr>
    </w:tblStylePr>
  </w:style>
  <w:style w:type="table" w:styleId="ListTable2-Accent3">
    <w:name w:val="List Table 2 Accent 3"/>
    <w:basedOn w:val="TableNormal"/>
    <w:uiPriority w:val="47"/>
    <w:rsid w:val="003075F9"/>
    <w:pPr>
      <w:spacing w:after="0" w:line="240" w:lineRule="auto"/>
    </w:pPr>
    <w:rPr>
      <w:rFonts w:eastAsiaTheme="minorEastAsia"/>
    </w:rPr>
    <w:tblPr>
      <w:tblStyleRowBandSize w:val="1"/>
      <w:tblStyleColBandSize w:val="1"/>
      <w:tblBorders>
        <w:top w:val="single" w:sz="4" w:space="0" w:color="7AB6E2" w:themeColor="accent3" w:themeTint="99"/>
        <w:bottom w:val="single" w:sz="4" w:space="0" w:color="7AB6E2" w:themeColor="accent3" w:themeTint="99"/>
        <w:insideH w:val="single" w:sz="4" w:space="0" w:color="7AB6E2"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2E6F5" w:themeFill="accent3" w:themeFillTint="33"/>
      </w:tcPr>
    </w:tblStylePr>
    <w:tblStylePr w:type="band1Horz">
      <w:tblPr/>
      <w:tcPr>
        <w:shd w:val="clear" w:color="auto" w:fill="D2E6F5" w:themeFill="accent3" w:themeFillTint="33"/>
      </w:tcPr>
    </w:tblStylePr>
  </w:style>
  <w:style w:type="table" w:styleId="ListTable2-Accent4">
    <w:name w:val="List Table 2 Accent 4"/>
    <w:basedOn w:val="TableNormal"/>
    <w:uiPriority w:val="47"/>
    <w:rsid w:val="003075F9"/>
    <w:pPr>
      <w:spacing w:after="0" w:line="240" w:lineRule="auto"/>
    </w:pPr>
    <w:rPr>
      <w:rFonts w:eastAsiaTheme="minorEastAsia"/>
    </w:rPr>
    <w:tblPr>
      <w:tblStyleRowBandSize w:val="1"/>
      <w:tblStyleColBandSize w:val="1"/>
      <w:tblBorders>
        <w:top w:val="single" w:sz="4" w:space="0" w:color="5EACDC" w:themeColor="accent4" w:themeTint="99"/>
        <w:bottom w:val="single" w:sz="4" w:space="0" w:color="5EACDC" w:themeColor="accent4" w:themeTint="99"/>
        <w:insideH w:val="single" w:sz="4" w:space="0" w:color="5EACDC"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9E3F3" w:themeFill="accent4" w:themeFillTint="33"/>
      </w:tcPr>
    </w:tblStylePr>
    <w:tblStylePr w:type="band1Horz">
      <w:tblPr/>
      <w:tcPr>
        <w:shd w:val="clear" w:color="auto" w:fill="C9E3F3" w:themeFill="accent4" w:themeFillTint="33"/>
      </w:tcPr>
    </w:tblStylePr>
  </w:style>
  <w:style w:type="table" w:styleId="ListTable2-Accent5">
    <w:name w:val="List Table 2 Accent 5"/>
    <w:basedOn w:val="TableNormal"/>
    <w:uiPriority w:val="47"/>
    <w:rsid w:val="003075F9"/>
    <w:pPr>
      <w:spacing w:after="0" w:line="240" w:lineRule="auto"/>
    </w:pPr>
    <w:rPr>
      <w:rFonts w:eastAsiaTheme="minorEastAsia"/>
    </w:rPr>
    <w:tblPr>
      <w:tblStyleRowBandSize w:val="1"/>
      <w:tblStyleColBandSize w:val="1"/>
      <w:tblBorders>
        <w:top w:val="single" w:sz="4" w:space="0" w:color="88D28F" w:themeColor="accent5" w:themeTint="99"/>
        <w:bottom w:val="single" w:sz="4" w:space="0" w:color="88D28F" w:themeColor="accent5" w:themeTint="99"/>
        <w:insideH w:val="single" w:sz="4" w:space="0" w:color="88D28F"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7F0D9" w:themeFill="accent5" w:themeFillTint="33"/>
      </w:tcPr>
    </w:tblStylePr>
    <w:tblStylePr w:type="band1Horz">
      <w:tblPr/>
      <w:tcPr>
        <w:shd w:val="clear" w:color="auto" w:fill="D7F0D9" w:themeFill="accent5" w:themeFillTint="33"/>
      </w:tcPr>
    </w:tblStylePr>
  </w:style>
  <w:style w:type="table" w:styleId="ListTable2-Accent6">
    <w:name w:val="List Table 2 Accent 6"/>
    <w:basedOn w:val="TableNormal"/>
    <w:uiPriority w:val="47"/>
    <w:rsid w:val="003075F9"/>
    <w:pPr>
      <w:spacing w:after="0" w:line="240" w:lineRule="auto"/>
    </w:pPr>
    <w:rPr>
      <w:rFonts w:eastAsiaTheme="minorEastAsia"/>
    </w:rPr>
    <w:tblPr>
      <w:tblStyleRowBandSize w:val="1"/>
      <w:tblStyleColBandSize w:val="1"/>
      <w:tblBorders>
        <w:top w:val="single" w:sz="4" w:space="0" w:color="C580C8" w:themeColor="accent6" w:themeTint="99"/>
        <w:bottom w:val="single" w:sz="4" w:space="0" w:color="C580C8" w:themeColor="accent6" w:themeTint="99"/>
        <w:insideH w:val="single" w:sz="4" w:space="0" w:color="C580C8"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BD4EC" w:themeFill="accent6" w:themeFillTint="33"/>
      </w:tcPr>
    </w:tblStylePr>
    <w:tblStylePr w:type="band1Horz">
      <w:tblPr/>
      <w:tcPr>
        <w:shd w:val="clear" w:color="auto" w:fill="EBD4EC" w:themeFill="accent6" w:themeFillTint="33"/>
      </w:tcPr>
    </w:tblStylePr>
  </w:style>
  <w:style w:type="table" w:styleId="ListTable3">
    <w:name w:val="List Table 3"/>
    <w:basedOn w:val="TableNormal"/>
    <w:uiPriority w:val="48"/>
    <w:rsid w:val="003075F9"/>
    <w:pPr>
      <w:spacing w:after="0" w:line="240" w:lineRule="auto"/>
    </w:pPr>
    <w:rPr>
      <w:rFonts w:eastAsiaTheme="minorEastAsia"/>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ListTable3-Accent1">
    <w:name w:val="List Table 3 Accent 1"/>
    <w:basedOn w:val="TableNormal"/>
    <w:uiPriority w:val="48"/>
    <w:rsid w:val="003075F9"/>
    <w:pPr>
      <w:spacing w:after="0" w:line="240" w:lineRule="auto"/>
    </w:pPr>
    <w:rPr>
      <w:rFonts w:eastAsiaTheme="minorEastAsia"/>
    </w:rPr>
    <w:tblPr>
      <w:tblStyleRowBandSize w:val="1"/>
      <w:tblStyleColBandSize w:val="1"/>
      <w:tblBorders>
        <w:top w:val="single" w:sz="4" w:space="0" w:color="2FB6BC" w:themeColor="accent1"/>
        <w:left w:val="single" w:sz="4" w:space="0" w:color="2FB6BC" w:themeColor="accent1"/>
        <w:bottom w:val="single" w:sz="4" w:space="0" w:color="2FB6BC" w:themeColor="accent1"/>
        <w:right w:val="single" w:sz="4" w:space="0" w:color="2FB6BC" w:themeColor="accent1"/>
      </w:tblBorders>
    </w:tblPr>
    <w:tblStylePr w:type="firstRow">
      <w:rPr>
        <w:b/>
        <w:bCs/>
        <w:color w:val="FFFFFF" w:themeColor="background1"/>
      </w:rPr>
      <w:tblPr/>
      <w:tcPr>
        <w:shd w:val="clear" w:color="auto" w:fill="2FB6BC" w:themeFill="accent1"/>
      </w:tcPr>
    </w:tblStylePr>
    <w:tblStylePr w:type="lastRow">
      <w:rPr>
        <w:b/>
        <w:bCs/>
      </w:rPr>
      <w:tblPr/>
      <w:tcPr>
        <w:tcBorders>
          <w:top w:val="double" w:sz="4" w:space="0" w:color="2FB6BC"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2FB6BC" w:themeColor="accent1"/>
          <w:right w:val="single" w:sz="4" w:space="0" w:color="2FB6BC" w:themeColor="accent1"/>
        </w:tcBorders>
      </w:tcPr>
    </w:tblStylePr>
    <w:tblStylePr w:type="band1Horz">
      <w:tblPr/>
      <w:tcPr>
        <w:tcBorders>
          <w:top w:val="single" w:sz="4" w:space="0" w:color="2FB6BC" w:themeColor="accent1"/>
          <w:bottom w:val="single" w:sz="4" w:space="0" w:color="2FB6BC"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2FB6BC" w:themeColor="accent1"/>
          <w:left w:val="nil"/>
        </w:tcBorders>
      </w:tcPr>
    </w:tblStylePr>
    <w:tblStylePr w:type="swCell">
      <w:tblPr/>
      <w:tcPr>
        <w:tcBorders>
          <w:top w:val="double" w:sz="4" w:space="0" w:color="2FB6BC" w:themeColor="accent1"/>
          <w:right w:val="nil"/>
        </w:tcBorders>
      </w:tcPr>
    </w:tblStylePr>
  </w:style>
  <w:style w:type="table" w:styleId="ListTable3-Accent2">
    <w:name w:val="List Table 3 Accent 2"/>
    <w:basedOn w:val="TableNormal"/>
    <w:uiPriority w:val="48"/>
    <w:rsid w:val="003075F9"/>
    <w:pPr>
      <w:spacing w:after="0" w:line="240" w:lineRule="auto"/>
    </w:pPr>
    <w:rPr>
      <w:rFonts w:eastAsiaTheme="minorEastAsia"/>
    </w:rPr>
    <w:tblPr>
      <w:tblStyleRowBandSize w:val="1"/>
      <w:tblStyleColBandSize w:val="1"/>
      <w:tblBorders>
        <w:top w:val="single" w:sz="4" w:space="0" w:color="009695" w:themeColor="accent2"/>
        <w:left w:val="single" w:sz="4" w:space="0" w:color="009695" w:themeColor="accent2"/>
        <w:bottom w:val="single" w:sz="4" w:space="0" w:color="009695" w:themeColor="accent2"/>
        <w:right w:val="single" w:sz="4" w:space="0" w:color="009695" w:themeColor="accent2"/>
      </w:tblBorders>
    </w:tblPr>
    <w:tblStylePr w:type="firstRow">
      <w:rPr>
        <w:b/>
        <w:bCs/>
        <w:color w:val="FFFFFF" w:themeColor="background1"/>
      </w:rPr>
      <w:tblPr/>
      <w:tcPr>
        <w:shd w:val="clear" w:color="auto" w:fill="009695" w:themeFill="accent2"/>
      </w:tcPr>
    </w:tblStylePr>
    <w:tblStylePr w:type="lastRow">
      <w:rPr>
        <w:b/>
        <w:bCs/>
      </w:rPr>
      <w:tblPr/>
      <w:tcPr>
        <w:tcBorders>
          <w:top w:val="double" w:sz="4" w:space="0" w:color="009695"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9695" w:themeColor="accent2"/>
          <w:right w:val="single" w:sz="4" w:space="0" w:color="009695" w:themeColor="accent2"/>
        </w:tcBorders>
      </w:tcPr>
    </w:tblStylePr>
    <w:tblStylePr w:type="band1Horz">
      <w:tblPr/>
      <w:tcPr>
        <w:tcBorders>
          <w:top w:val="single" w:sz="4" w:space="0" w:color="009695" w:themeColor="accent2"/>
          <w:bottom w:val="single" w:sz="4" w:space="0" w:color="009695"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9695" w:themeColor="accent2"/>
          <w:left w:val="nil"/>
        </w:tcBorders>
      </w:tcPr>
    </w:tblStylePr>
    <w:tblStylePr w:type="swCell">
      <w:tblPr/>
      <w:tcPr>
        <w:tcBorders>
          <w:top w:val="double" w:sz="4" w:space="0" w:color="009695" w:themeColor="accent2"/>
          <w:right w:val="nil"/>
        </w:tcBorders>
      </w:tcPr>
    </w:tblStylePr>
  </w:style>
  <w:style w:type="table" w:styleId="ListTable3-Accent3">
    <w:name w:val="List Table 3 Accent 3"/>
    <w:basedOn w:val="TableNormal"/>
    <w:uiPriority w:val="48"/>
    <w:rsid w:val="003075F9"/>
    <w:pPr>
      <w:spacing w:after="0" w:line="240" w:lineRule="auto"/>
    </w:pPr>
    <w:rPr>
      <w:rFonts w:eastAsiaTheme="minorEastAsia"/>
    </w:rPr>
    <w:tblPr>
      <w:tblStyleRowBandSize w:val="1"/>
      <w:tblStyleColBandSize w:val="1"/>
      <w:tblBorders>
        <w:top w:val="single" w:sz="4" w:space="0" w:color="2B86C7" w:themeColor="accent3"/>
        <w:left w:val="single" w:sz="4" w:space="0" w:color="2B86C7" w:themeColor="accent3"/>
        <w:bottom w:val="single" w:sz="4" w:space="0" w:color="2B86C7" w:themeColor="accent3"/>
        <w:right w:val="single" w:sz="4" w:space="0" w:color="2B86C7" w:themeColor="accent3"/>
      </w:tblBorders>
    </w:tblPr>
    <w:tblStylePr w:type="firstRow">
      <w:rPr>
        <w:b/>
        <w:bCs/>
        <w:color w:val="FFFFFF" w:themeColor="background1"/>
      </w:rPr>
      <w:tblPr/>
      <w:tcPr>
        <w:shd w:val="clear" w:color="auto" w:fill="2B86C7" w:themeFill="accent3"/>
      </w:tcPr>
    </w:tblStylePr>
    <w:tblStylePr w:type="lastRow">
      <w:rPr>
        <w:b/>
        <w:bCs/>
      </w:rPr>
      <w:tblPr/>
      <w:tcPr>
        <w:tcBorders>
          <w:top w:val="double" w:sz="4" w:space="0" w:color="2B86C7"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2B86C7" w:themeColor="accent3"/>
          <w:right w:val="single" w:sz="4" w:space="0" w:color="2B86C7" w:themeColor="accent3"/>
        </w:tcBorders>
      </w:tcPr>
    </w:tblStylePr>
    <w:tblStylePr w:type="band1Horz">
      <w:tblPr/>
      <w:tcPr>
        <w:tcBorders>
          <w:top w:val="single" w:sz="4" w:space="0" w:color="2B86C7" w:themeColor="accent3"/>
          <w:bottom w:val="single" w:sz="4" w:space="0" w:color="2B86C7"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2B86C7" w:themeColor="accent3"/>
          <w:left w:val="nil"/>
        </w:tcBorders>
      </w:tcPr>
    </w:tblStylePr>
    <w:tblStylePr w:type="swCell">
      <w:tblPr/>
      <w:tcPr>
        <w:tcBorders>
          <w:top w:val="double" w:sz="4" w:space="0" w:color="2B86C7" w:themeColor="accent3"/>
          <w:right w:val="nil"/>
        </w:tcBorders>
      </w:tcPr>
    </w:tblStylePr>
  </w:style>
  <w:style w:type="table" w:styleId="ListTable3-Accent4">
    <w:name w:val="List Table 3 Accent 4"/>
    <w:basedOn w:val="TableNormal"/>
    <w:uiPriority w:val="48"/>
    <w:rsid w:val="003075F9"/>
    <w:pPr>
      <w:spacing w:after="0" w:line="240" w:lineRule="auto"/>
    </w:pPr>
    <w:rPr>
      <w:rFonts w:eastAsiaTheme="minorEastAsia"/>
    </w:rPr>
    <w:tblPr>
      <w:tblStyleRowBandSize w:val="1"/>
      <w:tblStyleColBandSize w:val="1"/>
      <w:tblBorders>
        <w:top w:val="single" w:sz="4" w:space="0" w:color="216B99" w:themeColor="accent4"/>
        <w:left w:val="single" w:sz="4" w:space="0" w:color="216B99" w:themeColor="accent4"/>
        <w:bottom w:val="single" w:sz="4" w:space="0" w:color="216B99" w:themeColor="accent4"/>
        <w:right w:val="single" w:sz="4" w:space="0" w:color="216B99" w:themeColor="accent4"/>
      </w:tblBorders>
    </w:tblPr>
    <w:tblStylePr w:type="firstRow">
      <w:rPr>
        <w:b/>
        <w:bCs/>
        <w:color w:val="FFFFFF" w:themeColor="background1"/>
      </w:rPr>
      <w:tblPr/>
      <w:tcPr>
        <w:shd w:val="clear" w:color="auto" w:fill="216B99" w:themeFill="accent4"/>
      </w:tcPr>
    </w:tblStylePr>
    <w:tblStylePr w:type="lastRow">
      <w:rPr>
        <w:b/>
        <w:bCs/>
      </w:rPr>
      <w:tblPr/>
      <w:tcPr>
        <w:tcBorders>
          <w:top w:val="double" w:sz="4" w:space="0" w:color="216B99"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216B99" w:themeColor="accent4"/>
          <w:right w:val="single" w:sz="4" w:space="0" w:color="216B99" w:themeColor="accent4"/>
        </w:tcBorders>
      </w:tcPr>
    </w:tblStylePr>
    <w:tblStylePr w:type="band1Horz">
      <w:tblPr/>
      <w:tcPr>
        <w:tcBorders>
          <w:top w:val="single" w:sz="4" w:space="0" w:color="216B99" w:themeColor="accent4"/>
          <w:bottom w:val="single" w:sz="4" w:space="0" w:color="216B99"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216B99" w:themeColor="accent4"/>
          <w:left w:val="nil"/>
        </w:tcBorders>
      </w:tcPr>
    </w:tblStylePr>
    <w:tblStylePr w:type="swCell">
      <w:tblPr/>
      <w:tcPr>
        <w:tcBorders>
          <w:top w:val="double" w:sz="4" w:space="0" w:color="216B99" w:themeColor="accent4"/>
          <w:right w:val="nil"/>
        </w:tcBorders>
      </w:tcPr>
    </w:tblStylePr>
  </w:style>
  <w:style w:type="table" w:styleId="ListTable3-Accent5">
    <w:name w:val="List Table 3 Accent 5"/>
    <w:basedOn w:val="TableNormal"/>
    <w:uiPriority w:val="48"/>
    <w:rsid w:val="003075F9"/>
    <w:pPr>
      <w:spacing w:after="0" w:line="240" w:lineRule="auto"/>
    </w:pPr>
    <w:rPr>
      <w:rFonts w:eastAsiaTheme="minorEastAsia"/>
    </w:rPr>
    <w:tblPr>
      <w:tblStyleRowBandSize w:val="1"/>
      <w:tblStyleColBandSize w:val="1"/>
      <w:tblBorders>
        <w:top w:val="single" w:sz="4" w:space="0" w:color="41AC4C" w:themeColor="accent5"/>
        <w:left w:val="single" w:sz="4" w:space="0" w:color="41AC4C" w:themeColor="accent5"/>
        <w:bottom w:val="single" w:sz="4" w:space="0" w:color="41AC4C" w:themeColor="accent5"/>
        <w:right w:val="single" w:sz="4" w:space="0" w:color="41AC4C" w:themeColor="accent5"/>
      </w:tblBorders>
    </w:tblPr>
    <w:tblStylePr w:type="firstRow">
      <w:rPr>
        <w:b/>
        <w:bCs/>
        <w:color w:val="FFFFFF" w:themeColor="background1"/>
      </w:rPr>
      <w:tblPr/>
      <w:tcPr>
        <w:shd w:val="clear" w:color="auto" w:fill="41AC4C" w:themeFill="accent5"/>
      </w:tcPr>
    </w:tblStylePr>
    <w:tblStylePr w:type="lastRow">
      <w:rPr>
        <w:b/>
        <w:bCs/>
      </w:rPr>
      <w:tblPr/>
      <w:tcPr>
        <w:tcBorders>
          <w:top w:val="double" w:sz="4" w:space="0" w:color="41AC4C"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1AC4C" w:themeColor="accent5"/>
          <w:right w:val="single" w:sz="4" w:space="0" w:color="41AC4C" w:themeColor="accent5"/>
        </w:tcBorders>
      </w:tcPr>
    </w:tblStylePr>
    <w:tblStylePr w:type="band1Horz">
      <w:tblPr/>
      <w:tcPr>
        <w:tcBorders>
          <w:top w:val="single" w:sz="4" w:space="0" w:color="41AC4C" w:themeColor="accent5"/>
          <w:bottom w:val="single" w:sz="4" w:space="0" w:color="41AC4C"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1AC4C" w:themeColor="accent5"/>
          <w:left w:val="nil"/>
        </w:tcBorders>
      </w:tcPr>
    </w:tblStylePr>
    <w:tblStylePr w:type="swCell">
      <w:tblPr/>
      <w:tcPr>
        <w:tcBorders>
          <w:top w:val="double" w:sz="4" w:space="0" w:color="41AC4C" w:themeColor="accent5"/>
          <w:right w:val="nil"/>
        </w:tcBorders>
      </w:tcPr>
    </w:tblStylePr>
  </w:style>
  <w:style w:type="table" w:styleId="ListTable3-Accent6">
    <w:name w:val="List Table 3 Accent 6"/>
    <w:basedOn w:val="TableNormal"/>
    <w:uiPriority w:val="48"/>
    <w:rsid w:val="003075F9"/>
    <w:pPr>
      <w:spacing w:after="0" w:line="240" w:lineRule="auto"/>
    </w:pPr>
    <w:rPr>
      <w:rFonts w:eastAsiaTheme="minorEastAsia"/>
    </w:rPr>
    <w:tblPr>
      <w:tblStyleRowBandSize w:val="1"/>
      <w:tblStyleColBandSize w:val="1"/>
      <w:tblBorders>
        <w:top w:val="single" w:sz="4" w:space="0" w:color="8E3F91" w:themeColor="accent6"/>
        <w:left w:val="single" w:sz="4" w:space="0" w:color="8E3F91" w:themeColor="accent6"/>
        <w:bottom w:val="single" w:sz="4" w:space="0" w:color="8E3F91" w:themeColor="accent6"/>
        <w:right w:val="single" w:sz="4" w:space="0" w:color="8E3F91" w:themeColor="accent6"/>
      </w:tblBorders>
    </w:tblPr>
    <w:tblStylePr w:type="firstRow">
      <w:rPr>
        <w:b/>
        <w:bCs/>
        <w:color w:val="FFFFFF" w:themeColor="background1"/>
      </w:rPr>
      <w:tblPr/>
      <w:tcPr>
        <w:shd w:val="clear" w:color="auto" w:fill="8E3F91" w:themeFill="accent6"/>
      </w:tcPr>
    </w:tblStylePr>
    <w:tblStylePr w:type="lastRow">
      <w:rPr>
        <w:b/>
        <w:bCs/>
      </w:rPr>
      <w:tblPr/>
      <w:tcPr>
        <w:tcBorders>
          <w:top w:val="double" w:sz="4" w:space="0" w:color="8E3F91"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E3F91" w:themeColor="accent6"/>
          <w:right w:val="single" w:sz="4" w:space="0" w:color="8E3F91" w:themeColor="accent6"/>
        </w:tcBorders>
      </w:tcPr>
    </w:tblStylePr>
    <w:tblStylePr w:type="band1Horz">
      <w:tblPr/>
      <w:tcPr>
        <w:tcBorders>
          <w:top w:val="single" w:sz="4" w:space="0" w:color="8E3F91" w:themeColor="accent6"/>
          <w:bottom w:val="single" w:sz="4" w:space="0" w:color="8E3F91"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E3F91" w:themeColor="accent6"/>
          <w:left w:val="nil"/>
        </w:tcBorders>
      </w:tcPr>
    </w:tblStylePr>
    <w:tblStylePr w:type="swCell">
      <w:tblPr/>
      <w:tcPr>
        <w:tcBorders>
          <w:top w:val="double" w:sz="4" w:space="0" w:color="8E3F91" w:themeColor="accent6"/>
          <w:right w:val="nil"/>
        </w:tcBorders>
      </w:tcPr>
    </w:tblStylePr>
  </w:style>
  <w:style w:type="table" w:styleId="ListTable4">
    <w:name w:val="List Table 4"/>
    <w:basedOn w:val="TableNormal"/>
    <w:uiPriority w:val="49"/>
    <w:rsid w:val="003075F9"/>
    <w:pPr>
      <w:spacing w:after="0" w:line="240" w:lineRule="auto"/>
    </w:pPr>
    <w:rPr>
      <w:rFonts w:eastAsiaTheme="minorEastAsia"/>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4-Accent1">
    <w:name w:val="List Table 4 Accent 1"/>
    <w:basedOn w:val="TableNormal"/>
    <w:uiPriority w:val="49"/>
    <w:rsid w:val="003075F9"/>
    <w:pPr>
      <w:spacing w:after="0" w:line="240" w:lineRule="auto"/>
    </w:pPr>
    <w:rPr>
      <w:rFonts w:eastAsiaTheme="minorEastAsia"/>
    </w:rPr>
    <w:tblPr>
      <w:tblStyleRowBandSize w:val="1"/>
      <w:tblStyleColBandSize w:val="1"/>
      <w:tblBorders>
        <w:top w:val="single" w:sz="4" w:space="0" w:color="7BD9DE" w:themeColor="accent1" w:themeTint="99"/>
        <w:left w:val="single" w:sz="4" w:space="0" w:color="7BD9DE" w:themeColor="accent1" w:themeTint="99"/>
        <w:bottom w:val="single" w:sz="4" w:space="0" w:color="7BD9DE" w:themeColor="accent1" w:themeTint="99"/>
        <w:right w:val="single" w:sz="4" w:space="0" w:color="7BD9DE" w:themeColor="accent1" w:themeTint="99"/>
        <w:insideH w:val="single" w:sz="4" w:space="0" w:color="7BD9DE" w:themeColor="accent1" w:themeTint="99"/>
      </w:tblBorders>
    </w:tblPr>
    <w:tblStylePr w:type="firstRow">
      <w:rPr>
        <w:b/>
        <w:bCs/>
        <w:color w:val="FFFFFF" w:themeColor="background1"/>
      </w:rPr>
      <w:tblPr/>
      <w:tcPr>
        <w:tcBorders>
          <w:top w:val="single" w:sz="4" w:space="0" w:color="2FB6BC" w:themeColor="accent1"/>
          <w:left w:val="single" w:sz="4" w:space="0" w:color="2FB6BC" w:themeColor="accent1"/>
          <w:bottom w:val="single" w:sz="4" w:space="0" w:color="2FB6BC" w:themeColor="accent1"/>
          <w:right w:val="single" w:sz="4" w:space="0" w:color="2FB6BC" w:themeColor="accent1"/>
          <w:insideH w:val="nil"/>
        </w:tcBorders>
        <w:shd w:val="clear" w:color="auto" w:fill="2FB6BC" w:themeFill="accent1"/>
      </w:tcPr>
    </w:tblStylePr>
    <w:tblStylePr w:type="lastRow">
      <w:rPr>
        <w:b/>
        <w:bCs/>
      </w:rPr>
      <w:tblPr/>
      <w:tcPr>
        <w:tcBorders>
          <w:top w:val="double" w:sz="4" w:space="0" w:color="7BD9DE" w:themeColor="accent1" w:themeTint="99"/>
        </w:tcBorders>
      </w:tcPr>
    </w:tblStylePr>
    <w:tblStylePr w:type="firstCol">
      <w:rPr>
        <w:b/>
        <w:bCs/>
      </w:rPr>
    </w:tblStylePr>
    <w:tblStylePr w:type="lastCol">
      <w:rPr>
        <w:b/>
        <w:bCs/>
      </w:rPr>
    </w:tblStylePr>
    <w:tblStylePr w:type="band1Vert">
      <w:tblPr/>
      <w:tcPr>
        <w:shd w:val="clear" w:color="auto" w:fill="D3F2F4" w:themeFill="accent1" w:themeFillTint="33"/>
      </w:tcPr>
    </w:tblStylePr>
    <w:tblStylePr w:type="band1Horz">
      <w:tblPr/>
      <w:tcPr>
        <w:shd w:val="clear" w:color="auto" w:fill="D3F2F4" w:themeFill="accent1" w:themeFillTint="33"/>
      </w:tcPr>
    </w:tblStylePr>
  </w:style>
  <w:style w:type="table" w:styleId="ListTable4-Accent2">
    <w:name w:val="List Table 4 Accent 2"/>
    <w:basedOn w:val="TableNormal"/>
    <w:uiPriority w:val="49"/>
    <w:rsid w:val="003075F9"/>
    <w:pPr>
      <w:spacing w:after="0" w:line="240" w:lineRule="auto"/>
    </w:pPr>
    <w:rPr>
      <w:rFonts w:eastAsiaTheme="minorEastAsia"/>
    </w:rPr>
    <w:tblPr>
      <w:tblStyleRowBandSize w:val="1"/>
      <w:tblStyleColBandSize w:val="1"/>
      <w:tblBorders>
        <w:top w:val="single" w:sz="4" w:space="0" w:color="27FFFD" w:themeColor="accent2" w:themeTint="99"/>
        <w:left w:val="single" w:sz="4" w:space="0" w:color="27FFFD" w:themeColor="accent2" w:themeTint="99"/>
        <w:bottom w:val="single" w:sz="4" w:space="0" w:color="27FFFD" w:themeColor="accent2" w:themeTint="99"/>
        <w:right w:val="single" w:sz="4" w:space="0" w:color="27FFFD" w:themeColor="accent2" w:themeTint="99"/>
        <w:insideH w:val="single" w:sz="4" w:space="0" w:color="27FFFD" w:themeColor="accent2" w:themeTint="99"/>
      </w:tblBorders>
    </w:tblPr>
    <w:tblStylePr w:type="firstRow">
      <w:rPr>
        <w:b/>
        <w:bCs/>
        <w:color w:val="FFFFFF" w:themeColor="background1"/>
      </w:rPr>
      <w:tblPr/>
      <w:tcPr>
        <w:tcBorders>
          <w:top w:val="single" w:sz="4" w:space="0" w:color="009695" w:themeColor="accent2"/>
          <w:left w:val="single" w:sz="4" w:space="0" w:color="009695" w:themeColor="accent2"/>
          <w:bottom w:val="single" w:sz="4" w:space="0" w:color="009695" w:themeColor="accent2"/>
          <w:right w:val="single" w:sz="4" w:space="0" w:color="009695" w:themeColor="accent2"/>
          <w:insideH w:val="nil"/>
        </w:tcBorders>
        <w:shd w:val="clear" w:color="auto" w:fill="009695" w:themeFill="accent2"/>
      </w:tcPr>
    </w:tblStylePr>
    <w:tblStylePr w:type="lastRow">
      <w:rPr>
        <w:b/>
        <w:bCs/>
      </w:rPr>
      <w:tblPr/>
      <w:tcPr>
        <w:tcBorders>
          <w:top w:val="double" w:sz="4" w:space="0" w:color="27FFFD" w:themeColor="accent2" w:themeTint="99"/>
        </w:tcBorders>
      </w:tcPr>
    </w:tblStylePr>
    <w:tblStylePr w:type="firstCol">
      <w:rPr>
        <w:b/>
        <w:bCs/>
      </w:rPr>
    </w:tblStylePr>
    <w:tblStylePr w:type="lastCol">
      <w:rPr>
        <w:b/>
        <w:bCs/>
      </w:rPr>
    </w:tblStylePr>
    <w:tblStylePr w:type="band1Vert">
      <w:tblPr/>
      <w:tcPr>
        <w:shd w:val="clear" w:color="auto" w:fill="B7FFFE" w:themeFill="accent2" w:themeFillTint="33"/>
      </w:tcPr>
    </w:tblStylePr>
    <w:tblStylePr w:type="band1Horz">
      <w:tblPr/>
      <w:tcPr>
        <w:shd w:val="clear" w:color="auto" w:fill="B7FFFE" w:themeFill="accent2" w:themeFillTint="33"/>
      </w:tcPr>
    </w:tblStylePr>
  </w:style>
  <w:style w:type="table" w:styleId="ListTable4-Accent3">
    <w:name w:val="List Table 4 Accent 3"/>
    <w:basedOn w:val="TableNormal"/>
    <w:uiPriority w:val="49"/>
    <w:rsid w:val="003075F9"/>
    <w:pPr>
      <w:spacing w:after="0" w:line="240" w:lineRule="auto"/>
    </w:pPr>
    <w:rPr>
      <w:rFonts w:eastAsiaTheme="minorEastAsia"/>
    </w:rPr>
    <w:tblPr>
      <w:tblStyleRowBandSize w:val="1"/>
      <w:tblStyleColBandSize w:val="1"/>
      <w:tblBorders>
        <w:top w:val="single" w:sz="4" w:space="0" w:color="7AB6E2" w:themeColor="accent3" w:themeTint="99"/>
        <w:left w:val="single" w:sz="4" w:space="0" w:color="7AB6E2" w:themeColor="accent3" w:themeTint="99"/>
        <w:bottom w:val="single" w:sz="4" w:space="0" w:color="7AB6E2" w:themeColor="accent3" w:themeTint="99"/>
        <w:right w:val="single" w:sz="4" w:space="0" w:color="7AB6E2" w:themeColor="accent3" w:themeTint="99"/>
        <w:insideH w:val="single" w:sz="4" w:space="0" w:color="7AB6E2" w:themeColor="accent3" w:themeTint="99"/>
      </w:tblBorders>
    </w:tblPr>
    <w:tblStylePr w:type="firstRow">
      <w:rPr>
        <w:b/>
        <w:bCs/>
        <w:color w:val="FFFFFF" w:themeColor="background1"/>
      </w:rPr>
      <w:tblPr/>
      <w:tcPr>
        <w:tcBorders>
          <w:top w:val="single" w:sz="4" w:space="0" w:color="2B86C7" w:themeColor="accent3"/>
          <w:left w:val="single" w:sz="4" w:space="0" w:color="2B86C7" w:themeColor="accent3"/>
          <w:bottom w:val="single" w:sz="4" w:space="0" w:color="2B86C7" w:themeColor="accent3"/>
          <w:right w:val="single" w:sz="4" w:space="0" w:color="2B86C7" w:themeColor="accent3"/>
          <w:insideH w:val="nil"/>
        </w:tcBorders>
        <w:shd w:val="clear" w:color="auto" w:fill="2B86C7" w:themeFill="accent3"/>
      </w:tcPr>
    </w:tblStylePr>
    <w:tblStylePr w:type="lastRow">
      <w:rPr>
        <w:b/>
        <w:bCs/>
      </w:rPr>
      <w:tblPr/>
      <w:tcPr>
        <w:tcBorders>
          <w:top w:val="double" w:sz="4" w:space="0" w:color="7AB6E2" w:themeColor="accent3" w:themeTint="99"/>
        </w:tcBorders>
      </w:tcPr>
    </w:tblStylePr>
    <w:tblStylePr w:type="firstCol">
      <w:rPr>
        <w:b/>
        <w:bCs/>
      </w:rPr>
    </w:tblStylePr>
    <w:tblStylePr w:type="lastCol">
      <w:rPr>
        <w:b/>
        <w:bCs/>
      </w:rPr>
    </w:tblStylePr>
    <w:tblStylePr w:type="band1Vert">
      <w:tblPr/>
      <w:tcPr>
        <w:shd w:val="clear" w:color="auto" w:fill="D2E6F5" w:themeFill="accent3" w:themeFillTint="33"/>
      </w:tcPr>
    </w:tblStylePr>
    <w:tblStylePr w:type="band1Horz">
      <w:tblPr/>
      <w:tcPr>
        <w:shd w:val="clear" w:color="auto" w:fill="D2E6F5" w:themeFill="accent3" w:themeFillTint="33"/>
      </w:tcPr>
    </w:tblStylePr>
  </w:style>
  <w:style w:type="table" w:styleId="ListTable4-Accent4">
    <w:name w:val="List Table 4 Accent 4"/>
    <w:basedOn w:val="TableNormal"/>
    <w:uiPriority w:val="49"/>
    <w:rsid w:val="003075F9"/>
    <w:pPr>
      <w:spacing w:after="0" w:line="240" w:lineRule="auto"/>
    </w:pPr>
    <w:rPr>
      <w:rFonts w:eastAsiaTheme="minorEastAsia"/>
    </w:rPr>
    <w:tblPr>
      <w:tblStyleRowBandSize w:val="1"/>
      <w:tblStyleColBandSize w:val="1"/>
      <w:tblBorders>
        <w:top w:val="single" w:sz="4" w:space="0" w:color="5EACDC" w:themeColor="accent4" w:themeTint="99"/>
        <w:left w:val="single" w:sz="4" w:space="0" w:color="5EACDC" w:themeColor="accent4" w:themeTint="99"/>
        <w:bottom w:val="single" w:sz="4" w:space="0" w:color="5EACDC" w:themeColor="accent4" w:themeTint="99"/>
        <w:right w:val="single" w:sz="4" w:space="0" w:color="5EACDC" w:themeColor="accent4" w:themeTint="99"/>
        <w:insideH w:val="single" w:sz="4" w:space="0" w:color="5EACDC" w:themeColor="accent4" w:themeTint="99"/>
      </w:tblBorders>
    </w:tblPr>
    <w:tblStylePr w:type="firstRow">
      <w:rPr>
        <w:b/>
        <w:bCs/>
        <w:color w:val="FFFFFF" w:themeColor="background1"/>
      </w:rPr>
      <w:tblPr/>
      <w:tcPr>
        <w:tcBorders>
          <w:top w:val="single" w:sz="4" w:space="0" w:color="216B99" w:themeColor="accent4"/>
          <w:left w:val="single" w:sz="4" w:space="0" w:color="216B99" w:themeColor="accent4"/>
          <w:bottom w:val="single" w:sz="4" w:space="0" w:color="216B99" w:themeColor="accent4"/>
          <w:right w:val="single" w:sz="4" w:space="0" w:color="216B99" w:themeColor="accent4"/>
          <w:insideH w:val="nil"/>
        </w:tcBorders>
        <w:shd w:val="clear" w:color="auto" w:fill="216B99" w:themeFill="accent4"/>
      </w:tcPr>
    </w:tblStylePr>
    <w:tblStylePr w:type="lastRow">
      <w:rPr>
        <w:b/>
        <w:bCs/>
      </w:rPr>
      <w:tblPr/>
      <w:tcPr>
        <w:tcBorders>
          <w:top w:val="double" w:sz="4" w:space="0" w:color="5EACDC" w:themeColor="accent4" w:themeTint="99"/>
        </w:tcBorders>
      </w:tcPr>
    </w:tblStylePr>
    <w:tblStylePr w:type="firstCol">
      <w:rPr>
        <w:b/>
        <w:bCs/>
      </w:rPr>
    </w:tblStylePr>
    <w:tblStylePr w:type="lastCol">
      <w:rPr>
        <w:b/>
        <w:bCs/>
      </w:rPr>
    </w:tblStylePr>
    <w:tblStylePr w:type="band1Vert">
      <w:tblPr/>
      <w:tcPr>
        <w:shd w:val="clear" w:color="auto" w:fill="C9E3F3" w:themeFill="accent4" w:themeFillTint="33"/>
      </w:tcPr>
    </w:tblStylePr>
    <w:tblStylePr w:type="band1Horz">
      <w:tblPr/>
      <w:tcPr>
        <w:shd w:val="clear" w:color="auto" w:fill="C9E3F3" w:themeFill="accent4" w:themeFillTint="33"/>
      </w:tcPr>
    </w:tblStylePr>
  </w:style>
  <w:style w:type="table" w:styleId="ListTable4-Accent5">
    <w:name w:val="List Table 4 Accent 5"/>
    <w:basedOn w:val="TableNormal"/>
    <w:uiPriority w:val="49"/>
    <w:rsid w:val="003075F9"/>
    <w:pPr>
      <w:spacing w:after="0" w:line="240" w:lineRule="auto"/>
    </w:pPr>
    <w:rPr>
      <w:rFonts w:eastAsiaTheme="minorEastAsia"/>
    </w:rPr>
    <w:tblPr>
      <w:tblStyleRowBandSize w:val="1"/>
      <w:tblStyleColBandSize w:val="1"/>
      <w:tblBorders>
        <w:top w:val="single" w:sz="4" w:space="0" w:color="88D28F" w:themeColor="accent5" w:themeTint="99"/>
        <w:left w:val="single" w:sz="4" w:space="0" w:color="88D28F" w:themeColor="accent5" w:themeTint="99"/>
        <w:bottom w:val="single" w:sz="4" w:space="0" w:color="88D28F" w:themeColor="accent5" w:themeTint="99"/>
        <w:right w:val="single" w:sz="4" w:space="0" w:color="88D28F" w:themeColor="accent5" w:themeTint="99"/>
        <w:insideH w:val="single" w:sz="4" w:space="0" w:color="88D28F" w:themeColor="accent5" w:themeTint="99"/>
      </w:tblBorders>
    </w:tblPr>
    <w:tblStylePr w:type="firstRow">
      <w:rPr>
        <w:b/>
        <w:bCs/>
        <w:color w:val="FFFFFF" w:themeColor="background1"/>
      </w:rPr>
      <w:tblPr/>
      <w:tcPr>
        <w:tcBorders>
          <w:top w:val="single" w:sz="4" w:space="0" w:color="41AC4C" w:themeColor="accent5"/>
          <w:left w:val="single" w:sz="4" w:space="0" w:color="41AC4C" w:themeColor="accent5"/>
          <w:bottom w:val="single" w:sz="4" w:space="0" w:color="41AC4C" w:themeColor="accent5"/>
          <w:right w:val="single" w:sz="4" w:space="0" w:color="41AC4C" w:themeColor="accent5"/>
          <w:insideH w:val="nil"/>
        </w:tcBorders>
        <w:shd w:val="clear" w:color="auto" w:fill="41AC4C" w:themeFill="accent5"/>
      </w:tcPr>
    </w:tblStylePr>
    <w:tblStylePr w:type="lastRow">
      <w:rPr>
        <w:b/>
        <w:bCs/>
      </w:rPr>
      <w:tblPr/>
      <w:tcPr>
        <w:tcBorders>
          <w:top w:val="double" w:sz="4" w:space="0" w:color="88D28F" w:themeColor="accent5" w:themeTint="99"/>
        </w:tcBorders>
      </w:tcPr>
    </w:tblStylePr>
    <w:tblStylePr w:type="firstCol">
      <w:rPr>
        <w:b/>
        <w:bCs/>
      </w:rPr>
    </w:tblStylePr>
    <w:tblStylePr w:type="lastCol">
      <w:rPr>
        <w:b/>
        <w:bCs/>
      </w:rPr>
    </w:tblStylePr>
    <w:tblStylePr w:type="band1Vert">
      <w:tblPr/>
      <w:tcPr>
        <w:shd w:val="clear" w:color="auto" w:fill="D7F0D9" w:themeFill="accent5" w:themeFillTint="33"/>
      </w:tcPr>
    </w:tblStylePr>
    <w:tblStylePr w:type="band1Horz">
      <w:tblPr/>
      <w:tcPr>
        <w:shd w:val="clear" w:color="auto" w:fill="D7F0D9" w:themeFill="accent5" w:themeFillTint="33"/>
      </w:tcPr>
    </w:tblStylePr>
  </w:style>
  <w:style w:type="table" w:styleId="ListTable4-Accent6">
    <w:name w:val="List Table 4 Accent 6"/>
    <w:basedOn w:val="TableNormal"/>
    <w:uiPriority w:val="49"/>
    <w:rsid w:val="003075F9"/>
    <w:pPr>
      <w:spacing w:after="0" w:line="240" w:lineRule="auto"/>
    </w:pPr>
    <w:rPr>
      <w:rFonts w:eastAsiaTheme="minorEastAsia"/>
    </w:rPr>
    <w:tblPr>
      <w:tblStyleRowBandSize w:val="1"/>
      <w:tblStyleColBandSize w:val="1"/>
      <w:tblBorders>
        <w:top w:val="single" w:sz="4" w:space="0" w:color="C580C8" w:themeColor="accent6" w:themeTint="99"/>
        <w:left w:val="single" w:sz="4" w:space="0" w:color="C580C8" w:themeColor="accent6" w:themeTint="99"/>
        <w:bottom w:val="single" w:sz="4" w:space="0" w:color="C580C8" w:themeColor="accent6" w:themeTint="99"/>
        <w:right w:val="single" w:sz="4" w:space="0" w:color="C580C8" w:themeColor="accent6" w:themeTint="99"/>
        <w:insideH w:val="single" w:sz="4" w:space="0" w:color="C580C8" w:themeColor="accent6" w:themeTint="99"/>
      </w:tblBorders>
    </w:tblPr>
    <w:tblStylePr w:type="firstRow">
      <w:rPr>
        <w:b/>
        <w:bCs/>
        <w:color w:val="FFFFFF" w:themeColor="background1"/>
      </w:rPr>
      <w:tblPr/>
      <w:tcPr>
        <w:tcBorders>
          <w:top w:val="single" w:sz="4" w:space="0" w:color="8E3F91" w:themeColor="accent6"/>
          <w:left w:val="single" w:sz="4" w:space="0" w:color="8E3F91" w:themeColor="accent6"/>
          <w:bottom w:val="single" w:sz="4" w:space="0" w:color="8E3F91" w:themeColor="accent6"/>
          <w:right w:val="single" w:sz="4" w:space="0" w:color="8E3F91" w:themeColor="accent6"/>
          <w:insideH w:val="nil"/>
        </w:tcBorders>
        <w:shd w:val="clear" w:color="auto" w:fill="8E3F91" w:themeFill="accent6"/>
      </w:tcPr>
    </w:tblStylePr>
    <w:tblStylePr w:type="lastRow">
      <w:rPr>
        <w:b/>
        <w:bCs/>
      </w:rPr>
      <w:tblPr/>
      <w:tcPr>
        <w:tcBorders>
          <w:top w:val="double" w:sz="4" w:space="0" w:color="C580C8" w:themeColor="accent6" w:themeTint="99"/>
        </w:tcBorders>
      </w:tcPr>
    </w:tblStylePr>
    <w:tblStylePr w:type="firstCol">
      <w:rPr>
        <w:b/>
        <w:bCs/>
      </w:rPr>
    </w:tblStylePr>
    <w:tblStylePr w:type="lastCol">
      <w:rPr>
        <w:b/>
        <w:bCs/>
      </w:rPr>
    </w:tblStylePr>
    <w:tblStylePr w:type="band1Vert">
      <w:tblPr/>
      <w:tcPr>
        <w:shd w:val="clear" w:color="auto" w:fill="EBD4EC" w:themeFill="accent6" w:themeFillTint="33"/>
      </w:tcPr>
    </w:tblStylePr>
    <w:tblStylePr w:type="band1Horz">
      <w:tblPr/>
      <w:tcPr>
        <w:shd w:val="clear" w:color="auto" w:fill="EBD4EC" w:themeFill="accent6" w:themeFillTint="33"/>
      </w:tcPr>
    </w:tblStylePr>
  </w:style>
  <w:style w:type="table" w:styleId="ListTable5Dark">
    <w:name w:val="List Table 5 Dark"/>
    <w:basedOn w:val="TableNormal"/>
    <w:uiPriority w:val="50"/>
    <w:rsid w:val="003075F9"/>
    <w:pPr>
      <w:spacing w:after="0" w:line="240" w:lineRule="auto"/>
    </w:pPr>
    <w:rPr>
      <w:rFonts w:eastAsiaTheme="minorEastAsia"/>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1">
    <w:name w:val="List Table 5 Dark Accent 1"/>
    <w:basedOn w:val="TableNormal"/>
    <w:uiPriority w:val="50"/>
    <w:rsid w:val="003075F9"/>
    <w:pPr>
      <w:spacing w:after="0" w:line="240" w:lineRule="auto"/>
    </w:pPr>
    <w:rPr>
      <w:rFonts w:eastAsiaTheme="minorEastAsia"/>
      <w:color w:val="FFFFFF" w:themeColor="background1"/>
    </w:rPr>
    <w:tblPr>
      <w:tblStyleRowBandSize w:val="1"/>
      <w:tblStyleColBandSize w:val="1"/>
      <w:tblBorders>
        <w:top w:val="single" w:sz="24" w:space="0" w:color="2FB6BC" w:themeColor="accent1"/>
        <w:left w:val="single" w:sz="24" w:space="0" w:color="2FB6BC" w:themeColor="accent1"/>
        <w:bottom w:val="single" w:sz="24" w:space="0" w:color="2FB6BC" w:themeColor="accent1"/>
        <w:right w:val="single" w:sz="24" w:space="0" w:color="2FB6BC" w:themeColor="accent1"/>
      </w:tblBorders>
    </w:tblPr>
    <w:tcPr>
      <w:shd w:val="clear" w:color="auto" w:fill="2FB6BC"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2">
    <w:name w:val="List Table 5 Dark Accent 2"/>
    <w:basedOn w:val="TableNormal"/>
    <w:uiPriority w:val="50"/>
    <w:rsid w:val="003075F9"/>
    <w:pPr>
      <w:spacing w:after="0" w:line="240" w:lineRule="auto"/>
    </w:pPr>
    <w:rPr>
      <w:rFonts w:eastAsiaTheme="minorEastAsia"/>
      <w:color w:val="FFFFFF" w:themeColor="background1"/>
    </w:rPr>
    <w:tblPr>
      <w:tblStyleRowBandSize w:val="1"/>
      <w:tblStyleColBandSize w:val="1"/>
      <w:tblBorders>
        <w:top w:val="single" w:sz="24" w:space="0" w:color="009695" w:themeColor="accent2"/>
        <w:left w:val="single" w:sz="24" w:space="0" w:color="009695" w:themeColor="accent2"/>
        <w:bottom w:val="single" w:sz="24" w:space="0" w:color="009695" w:themeColor="accent2"/>
        <w:right w:val="single" w:sz="24" w:space="0" w:color="009695" w:themeColor="accent2"/>
      </w:tblBorders>
    </w:tblPr>
    <w:tcPr>
      <w:shd w:val="clear" w:color="auto" w:fill="009695"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3">
    <w:name w:val="List Table 5 Dark Accent 3"/>
    <w:basedOn w:val="TableNormal"/>
    <w:uiPriority w:val="50"/>
    <w:rsid w:val="003075F9"/>
    <w:pPr>
      <w:spacing w:after="0" w:line="240" w:lineRule="auto"/>
    </w:pPr>
    <w:rPr>
      <w:rFonts w:eastAsiaTheme="minorEastAsia"/>
      <w:color w:val="FFFFFF" w:themeColor="background1"/>
    </w:rPr>
    <w:tblPr>
      <w:tblStyleRowBandSize w:val="1"/>
      <w:tblStyleColBandSize w:val="1"/>
      <w:tblBorders>
        <w:top w:val="single" w:sz="24" w:space="0" w:color="2B86C7" w:themeColor="accent3"/>
        <w:left w:val="single" w:sz="24" w:space="0" w:color="2B86C7" w:themeColor="accent3"/>
        <w:bottom w:val="single" w:sz="24" w:space="0" w:color="2B86C7" w:themeColor="accent3"/>
        <w:right w:val="single" w:sz="24" w:space="0" w:color="2B86C7" w:themeColor="accent3"/>
      </w:tblBorders>
    </w:tblPr>
    <w:tcPr>
      <w:shd w:val="clear" w:color="auto" w:fill="2B86C7"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4">
    <w:name w:val="List Table 5 Dark Accent 4"/>
    <w:basedOn w:val="TableNormal"/>
    <w:uiPriority w:val="50"/>
    <w:rsid w:val="003075F9"/>
    <w:pPr>
      <w:spacing w:after="0" w:line="240" w:lineRule="auto"/>
    </w:pPr>
    <w:rPr>
      <w:rFonts w:eastAsiaTheme="minorEastAsia"/>
      <w:color w:val="FFFFFF" w:themeColor="background1"/>
    </w:rPr>
    <w:tblPr>
      <w:tblStyleRowBandSize w:val="1"/>
      <w:tblStyleColBandSize w:val="1"/>
      <w:tblBorders>
        <w:top w:val="single" w:sz="24" w:space="0" w:color="216B99" w:themeColor="accent4"/>
        <w:left w:val="single" w:sz="24" w:space="0" w:color="216B99" w:themeColor="accent4"/>
        <w:bottom w:val="single" w:sz="24" w:space="0" w:color="216B99" w:themeColor="accent4"/>
        <w:right w:val="single" w:sz="24" w:space="0" w:color="216B99" w:themeColor="accent4"/>
      </w:tblBorders>
    </w:tblPr>
    <w:tcPr>
      <w:shd w:val="clear" w:color="auto" w:fill="216B99"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5">
    <w:name w:val="List Table 5 Dark Accent 5"/>
    <w:basedOn w:val="TableNormal"/>
    <w:uiPriority w:val="50"/>
    <w:rsid w:val="003075F9"/>
    <w:pPr>
      <w:spacing w:after="0" w:line="240" w:lineRule="auto"/>
    </w:pPr>
    <w:rPr>
      <w:rFonts w:eastAsiaTheme="minorEastAsia"/>
      <w:color w:val="FFFFFF" w:themeColor="background1"/>
    </w:rPr>
    <w:tblPr>
      <w:tblStyleRowBandSize w:val="1"/>
      <w:tblStyleColBandSize w:val="1"/>
      <w:tblBorders>
        <w:top w:val="single" w:sz="24" w:space="0" w:color="41AC4C" w:themeColor="accent5"/>
        <w:left w:val="single" w:sz="24" w:space="0" w:color="41AC4C" w:themeColor="accent5"/>
        <w:bottom w:val="single" w:sz="24" w:space="0" w:color="41AC4C" w:themeColor="accent5"/>
        <w:right w:val="single" w:sz="24" w:space="0" w:color="41AC4C" w:themeColor="accent5"/>
      </w:tblBorders>
    </w:tblPr>
    <w:tcPr>
      <w:shd w:val="clear" w:color="auto" w:fill="41AC4C"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6">
    <w:name w:val="List Table 5 Dark Accent 6"/>
    <w:basedOn w:val="TableNormal"/>
    <w:uiPriority w:val="50"/>
    <w:rsid w:val="003075F9"/>
    <w:pPr>
      <w:spacing w:after="0" w:line="240" w:lineRule="auto"/>
    </w:pPr>
    <w:rPr>
      <w:rFonts w:eastAsiaTheme="minorEastAsia"/>
      <w:color w:val="FFFFFF" w:themeColor="background1"/>
    </w:rPr>
    <w:tblPr>
      <w:tblStyleRowBandSize w:val="1"/>
      <w:tblStyleColBandSize w:val="1"/>
      <w:tblBorders>
        <w:top w:val="single" w:sz="24" w:space="0" w:color="8E3F91" w:themeColor="accent6"/>
        <w:left w:val="single" w:sz="24" w:space="0" w:color="8E3F91" w:themeColor="accent6"/>
        <w:bottom w:val="single" w:sz="24" w:space="0" w:color="8E3F91" w:themeColor="accent6"/>
        <w:right w:val="single" w:sz="24" w:space="0" w:color="8E3F91" w:themeColor="accent6"/>
      </w:tblBorders>
    </w:tblPr>
    <w:tcPr>
      <w:shd w:val="clear" w:color="auto" w:fill="8E3F91"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6Colorful">
    <w:name w:val="List Table 6 Colorful"/>
    <w:basedOn w:val="TableNormal"/>
    <w:uiPriority w:val="51"/>
    <w:rsid w:val="003075F9"/>
    <w:pPr>
      <w:spacing w:after="0" w:line="240" w:lineRule="auto"/>
    </w:pPr>
    <w:rPr>
      <w:rFonts w:eastAsiaTheme="minorEastAsia"/>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6Colorful-Accent1">
    <w:name w:val="List Table 6 Colorful Accent 1"/>
    <w:basedOn w:val="TableNormal"/>
    <w:uiPriority w:val="51"/>
    <w:rsid w:val="003075F9"/>
    <w:pPr>
      <w:spacing w:after="0" w:line="240" w:lineRule="auto"/>
    </w:pPr>
    <w:rPr>
      <w:rFonts w:eastAsiaTheme="minorEastAsia"/>
      <w:color w:val="23888C" w:themeColor="accent1" w:themeShade="BF"/>
    </w:rPr>
    <w:tblPr>
      <w:tblStyleRowBandSize w:val="1"/>
      <w:tblStyleColBandSize w:val="1"/>
      <w:tblBorders>
        <w:top w:val="single" w:sz="4" w:space="0" w:color="2FB6BC" w:themeColor="accent1"/>
        <w:bottom w:val="single" w:sz="4" w:space="0" w:color="2FB6BC" w:themeColor="accent1"/>
      </w:tblBorders>
    </w:tblPr>
    <w:tblStylePr w:type="firstRow">
      <w:rPr>
        <w:b/>
        <w:bCs/>
      </w:rPr>
      <w:tblPr/>
      <w:tcPr>
        <w:tcBorders>
          <w:bottom w:val="single" w:sz="4" w:space="0" w:color="2FB6BC" w:themeColor="accent1"/>
        </w:tcBorders>
      </w:tcPr>
    </w:tblStylePr>
    <w:tblStylePr w:type="lastRow">
      <w:rPr>
        <w:b/>
        <w:bCs/>
      </w:rPr>
      <w:tblPr/>
      <w:tcPr>
        <w:tcBorders>
          <w:top w:val="double" w:sz="4" w:space="0" w:color="2FB6BC" w:themeColor="accent1"/>
        </w:tcBorders>
      </w:tcPr>
    </w:tblStylePr>
    <w:tblStylePr w:type="firstCol">
      <w:rPr>
        <w:b/>
        <w:bCs/>
      </w:rPr>
    </w:tblStylePr>
    <w:tblStylePr w:type="lastCol">
      <w:rPr>
        <w:b/>
        <w:bCs/>
      </w:rPr>
    </w:tblStylePr>
    <w:tblStylePr w:type="band1Vert">
      <w:tblPr/>
      <w:tcPr>
        <w:shd w:val="clear" w:color="auto" w:fill="D3F2F4" w:themeFill="accent1" w:themeFillTint="33"/>
      </w:tcPr>
    </w:tblStylePr>
    <w:tblStylePr w:type="band1Horz">
      <w:tblPr/>
      <w:tcPr>
        <w:shd w:val="clear" w:color="auto" w:fill="D3F2F4" w:themeFill="accent1" w:themeFillTint="33"/>
      </w:tcPr>
    </w:tblStylePr>
  </w:style>
  <w:style w:type="table" w:styleId="ListTable6Colorful-Accent2">
    <w:name w:val="List Table 6 Colorful Accent 2"/>
    <w:basedOn w:val="TableNormal"/>
    <w:uiPriority w:val="51"/>
    <w:rsid w:val="003075F9"/>
    <w:pPr>
      <w:spacing w:after="0" w:line="240" w:lineRule="auto"/>
    </w:pPr>
    <w:rPr>
      <w:rFonts w:eastAsiaTheme="minorEastAsia"/>
      <w:color w:val="00706F" w:themeColor="accent2" w:themeShade="BF"/>
    </w:rPr>
    <w:tblPr>
      <w:tblStyleRowBandSize w:val="1"/>
      <w:tblStyleColBandSize w:val="1"/>
      <w:tblBorders>
        <w:top w:val="single" w:sz="4" w:space="0" w:color="009695" w:themeColor="accent2"/>
        <w:bottom w:val="single" w:sz="4" w:space="0" w:color="009695" w:themeColor="accent2"/>
      </w:tblBorders>
    </w:tblPr>
    <w:tblStylePr w:type="firstRow">
      <w:rPr>
        <w:b/>
        <w:bCs/>
      </w:rPr>
      <w:tblPr/>
      <w:tcPr>
        <w:tcBorders>
          <w:bottom w:val="single" w:sz="4" w:space="0" w:color="009695" w:themeColor="accent2"/>
        </w:tcBorders>
      </w:tcPr>
    </w:tblStylePr>
    <w:tblStylePr w:type="lastRow">
      <w:rPr>
        <w:b/>
        <w:bCs/>
      </w:rPr>
      <w:tblPr/>
      <w:tcPr>
        <w:tcBorders>
          <w:top w:val="double" w:sz="4" w:space="0" w:color="009695" w:themeColor="accent2"/>
        </w:tcBorders>
      </w:tcPr>
    </w:tblStylePr>
    <w:tblStylePr w:type="firstCol">
      <w:rPr>
        <w:b/>
        <w:bCs/>
      </w:rPr>
    </w:tblStylePr>
    <w:tblStylePr w:type="lastCol">
      <w:rPr>
        <w:b/>
        <w:bCs/>
      </w:rPr>
    </w:tblStylePr>
    <w:tblStylePr w:type="band1Vert">
      <w:tblPr/>
      <w:tcPr>
        <w:shd w:val="clear" w:color="auto" w:fill="B7FFFE" w:themeFill="accent2" w:themeFillTint="33"/>
      </w:tcPr>
    </w:tblStylePr>
    <w:tblStylePr w:type="band1Horz">
      <w:tblPr/>
      <w:tcPr>
        <w:shd w:val="clear" w:color="auto" w:fill="B7FFFE" w:themeFill="accent2" w:themeFillTint="33"/>
      </w:tcPr>
    </w:tblStylePr>
  </w:style>
  <w:style w:type="table" w:styleId="ListTable6Colorful-Accent3">
    <w:name w:val="List Table 6 Colorful Accent 3"/>
    <w:basedOn w:val="TableNormal"/>
    <w:uiPriority w:val="51"/>
    <w:rsid w:val="003075F9"/>
    <w:pPr>
      <w:spacing w:after="0" w:line="240" w:lineRule="auto"/>
    </w:pPr>
    <w:rPr>
      <w:rFonts w:eastAsiaTheme="minorEastAsia"/>
      <w:color w:val="206394" w:themeColor="accent3" w:themeShade="BF"/>
    </w:rPr>
    <w:tblPr>
      <w:tblStyleRowBandSize w:val="1"/>
      <w:tblStyleColBandSize w:val="1"/>
      <w:tblBorders>
        <w:top w:val="single" w:sz="4" w:space="0" w:color="2B86C7" w:themeColor="accent3"/>
        <w:bottom w:val="single" w:sz="4" w:space="0" w:color="2B86C7" w:themeColor="accent3"/>
      </w:tblBorders>
    </w:tblPr>
    <w:tblStylePr w:type="firstRow">
      <w:rPr>
        <w:b/>
        <w:bCs/>
      </w:rPr>
      <w:tblPr/>
      <w:tcPr>
        <w:tcBorders>
          <w:bottom w:val="single" w:sz="4" w:space="0" w:color="2B86C7" w:themeColor="accent3"/>
        </w:tcBorders>
      </w:tcPr>
    </w:tblStylePr>
    <w:tblStylePr w:type="lastRow">
      <w:rPr>
        <w:b/>
        <w:bCs/>
      </w:rPr>
      <w:tblPr/>
      <w:tcPr>
        <w:tcBorders>
          <w:top w:val="double" w:sz="4" w:space="0" w:color="2B86C7" w:themeColor="accent3"/>
        </w:tcBorders>
      </w:tcPr>
    </w:tblStylePr>
    <w:tblStylePr w:type="firstCol">
      <w:rPr>
        <w:b/>
        <w:bCs/>
      </w:rPr>
    </w:tblStylePr>
    <w:tblStylePr w:type="lastCol">
      <w:rPr>
        <w:b/>
        <w:bCs/>
      </w:rPr>
    </w:tblStylePr>
    <w:tblStylePr w:type="band1Vert">
      <w:tblPr/>
      <w:tcPr>
        <w:shd w:val="clear" w:color="auto" w:fill="D2E6F5" w:themeFill="accent3" w:themeFillTint="33"/>
      </w:tcPr>
    </w:tblStylePr>
    <w:tblStylePr w:type="band1Horz">
      <w:tblPr/>
      <w:tcPr>
        <w:shd w:val="clear" w:color="auto" w:fill="D2E6F5" w:themeFill="accent3" w:themeFillTint="33"/>
      </w:tcPr>
    </w:tblStylePr>
  </w:style>
  <w:style w:type="table" w:styleId="ListTable6Colorful-Accent4">
    <w:name w:val="List Table 6 Colorful Accent 4"/>
    <w:basedOn w:val="TableNormal"/>
    <w:uiPriority w:val="51"/>
    <w:rsid w:val="003075F9"/>
    <w:pPr>
      <w:spacing w:after="0" w:line="240" w:lineRule="auto"/>
    </w:pPr>
    <w:rPr>
      <w:rFonts w:eastAsiaTheme="minorEastAsia"/>
      <w:color w:val="184F72" w:themeColor="accent4" w:themeShade="BF"/>
    </w:rPr>
    <w:tblPr>
      <w:tblStyleRowBandSize w:val="1"/>
      <w:tblStyleColBandSize w:val="1"/>
      <w:tblBorders>
        <w:top w:val="single" w:sz="4" w:space="0" w:color="216B99" w:themeColor="accent4"/>
        <w:bottom w:val="single" w:sz="4" w:space="0" w:color="216B99" w:themeColor="accent4"/>
      </w:tblBorders>
    </w:tblPr>
    <w:tblStylePr w:type="firstRow">
      <w:rPr>
        <w:b/>
        <w:bCs/>
      </w:rPr>
      <w:tblPr/>
      <w:tcPr>
        <w:tcBorders>
          <w:bottom w:val="single" w:sz="4" w:space="0" w:color="216B99" w:themeColor="accent4"/>
        </w:tcBorders>
      </w:tcPr>
    </w:tblStylePr>
    <w:tblStylePr w:type="lastRow">
      <w:rPr>
        <w:b/>
        <w:bCs/>
      </w:rPr>
      <w:tblPr/>
      <w:tcPr>
        <w:tcBorders>
          <w:top w:val="double" w:sz="4" w:space="0" w:color="216B99" w:themeColor="accent4"/>
        </w:tcBorders>
      </w:tcPr>
    </w:tblStylePr>
    <w:tblStylePr w:type="firstCol">
      <w:rPr>
        <w:b/>
        <w:bCs/>
      </w:rPr>
    </w:tblStylePr>
    <w:tblStylePr w:type="lastCol">
      <w:rPr>
        <w:b/>
        <w:bCs/>
      </w:rPr>
    </w:tblStylePr>
    <w:tblStylePr w:type="band1Vert">
      <w:tblPr/>
      <w:tcPr>
        <w:shd w:val="clear" w:color="auto" w:fill="C9E3F3" w:themeFill="accent4" w:themeFillTint="33"/>
      </w:tcPr>
    </w:tblStylePr>
    <w:tblStylePr w:type="band1Horz">
      <w:tblPr/>
      <w:tcPr>
        <w:shd w:val="clear" w:color="auto" w:fill="C9E3F3" w:themeFill="accent4" w:themeFillTint="33"/>
      </w:tcPr>
    </w:tblStylePr>
  </w:style>
  <w:style w:type="table" w:styleId="ListTable6Colorful-Accent5">
    <w:name w:val="List Table 6 Colorful Accent 5"/>
    <w:basedOn w:val="TableNormal"/>
    <w:uiPriority w:val="51"/>
    <w:rsid w:val="003075F9"/>
    <w:pPr>
      <w:spacing w:after="0" w:line="240" w:lineRule="auto"/>
    </w:pPr>
    <w:rPr>
      <w:rFonts w:eastAsiaTheme="minorEastAsia"/>
      <w:color w:val="308038" w:themeColor="accent5" w:themeShade="BF"/>
    </w:rPr>
    <w:tblPr>
      <w:tblStyleRowBandSize w:val="1"/>
      <w:tblStyleColBandSize w:val="1"/>
      <w:tblBorders>
        <w:top w:val="single" w:sz="4" w:space="0" w:color="41AC4C" w:themeColor="accent5"/>
        <w:bottom w:val="single" w:sz="4" w:space="0" w:color="41AC4C" w:themeColor="accent5"/>
      </w:tblBorders>
    </w:tblPr>
    <w:tblStylePr w:type="firstRow">
      <w:rPr>
        <w:b/>
        <w:bCs/>
      </w:rPr>
      <w:tblPr/>
      <w:tcPr>
        <w:tcBorders>
          <w:bottom w:val="single" w:sz="4" w:space="0" w:color="41AC4C" w:themeColor="accent5"/>
        </w:tcBorders>
      </w:tcPr>
    </w:tblStylePr>
    <w:tblStylePr w:type="lastRow">
      <w:rPr>
        <w:b/>
        <w:bCs/>
      </w:rPr>
      <w:tblPr/>
      <w:tcPr>
        <w:tcBorders>
          <w:top w:val="double" w:sz="4" w:space="0" w:color="41AC4C" w:themeColor="accent5"/>
        </w:tcBorders>
      </w:tcPr>
    </w:tblStylePr>
    <w:tblStylePr w:type="firstCol">
      <w:rPr>
        <w:b/>
        <w:bCs/>
      </w:rPr>
    </w:tblStylePr>
    <w:tblStylePr w:type="lastCol">
      <w:rPr>
        <w:b/>
        <w:bCs/>
      </w:rPr>
    </w:tblStylePr>
    <w:tblStylePr w:type="band1Vert">
      <w:tblPr/>
      <w:tcPr>
        <w:shd w:val="clear" w:color="auto" w:fill="D7F0D9" w:themeFill="accent5" w:themeFillTint="33"/>
      </w:tcPr>
    </w:tblStylePr>
    <w:tblStylePr w:type="band1Horz">
      <w:tblPr/>
      <w:tcPr>
        <w:shd w:val="clear" w:color="auto" w:fill="D7F0D9" w:themeFill="accent5" w:themeFillTint="33"/>
      </w:tcPr>
    </w:tblStylePr>
  </w:style>
  <w:style w:type="table" w:styleId="ListTable6Colorful-Accent6">
    <w:name w:val="List Table 6 Colorful Accent 6"/>
    <w:basedOn w:val="TableNormal"/>
    <w:uiPriority w:val="51"/>
    <w:rsid w:val="003075F9"/>
    <w:pPr>
      <w:spacing w:after="0" w:line="240" w:lineRule="auto"/>
    </w:pPr>
    <w:rPr>
      <w:rFonts w:eastAsiaTheme="minorEastAsia"/>
      <w:color w:val="6A2F6C" w:themeColor="accent6" w:themeShade="BF"/>
    </w:rPr>
    <w:tblPr>
      <w:tblStyleRowBandSize w:val="1"/>
      <w:tblStyleColBandSize w:val="1"/>
      <w:tblBorders>
        <w:top w:val="single" w:sz="4" w:space="0" w:color="8E3F91" w:themeColor="accent6"/>
        <w:bottom w:val="single" w:sz="4" w:space="0" w:color="8E3F91" w:themeColor="accent6"/>
      </w:tblBorders>
    </w:tblPr>
    <w:tblStylePr w:type="firstRow">
      <w:rPr>
        <w:b/>
        <w:bCs/>
      </w:rPr>
      <w:tblPr/>
      <w:tcPr>
        <w:tcBorders>
          <w:bottom w:val="single" w:sz="4" w:space="0" w:color="8E3F91" w:themeColor="accent6"/>
        </w:tcBorders>
      </w:tcPr>
    </w:tblStylePr>
    <w:tblStylePr w:type="lastRow">
      <w:rPr>
        <w:b/>
        <w:bCs/>
      </w:rPr>
      <w:tblPr/>
      <w:tcPr>
        <w:tcBorders>
          <w:top w:val="double" w:sz="4" w:space="0" w:color="8E3F91" w:themeColor="accent6"/>
        </w:tcBorders>
      </w:tcPr>
    </w:tblStylePr>
    <w:tblStylePr w:type="firstCol">
      <w:rPr>
        <w:b/>
        <w:bCs/>
      </w:rPr>
    </w:tblStylePr>
    <w:tblStylePr w:type="lastCol">
      <w:rPr>
        <w:b/>
        <w:bCs/>
      </w:rPr>
    </w:tblStylePr>
    <w:tblStylePr w:type="band1Vert">
      <w:tblPr/>
      <w:tcPr>
        <w:shd w:val="clear" w:color="auto" w:fill="EBD4EC" w:themeFill="accent6" w:themeFillTint="33"/>
      </w:tcPr>
    </w:tblStylePr>
    <w:tblStylePr w:type="band1Horz">
      <w:tblPr/>
      <w:tcPr>
        <w:shd w:val="clear" w:color="auto" w:fill="EBD4EC" w:themeFill="accent6" w:themeFillTint="33"/>
      </w:tcPr>
    </w:tblStylePr>
  </w:style>
  <w:style w:type="table" w:styleId="ListTable7Colorful">
    <w:name w:val="List Table 7 Colorful"/>
    <w:basedOn w:val="TableNormal"/>
    <w:uiPriority w:val="52"/>
    <w:rsid w:val="003075F9"/>
    <w:pPr>
      <w:spacing w:after="0" w:line="240" w:lineRule="auto"/>
    </w:pPr>
    <w:rPr>
      <w:rFonts w:eastAsiaTheme="minorEastAsia"/>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1">
    <w:name w:val="List Table 7 Colorful Accent 1"/>
    <w:basedOn w:val="TableNormal"/>
    <w:uiPriority w:val="52"/>
    <w:rsid w:val="003075F9"/>
    <w:pPr>
      <w:spacing w:after="0" w:line="240" w:lineRule="auto"/>
    </w:pPr>
    <w:rPr>
      <w:rFonts w:eastAsiaTheme="minorEastAsia"/>
      <w:color w:val="23888C"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2FB6BC"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2FB6BC"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2FB6BC"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2FB6BC" w:themeColor="accent1"/>
        </w:tcBorders>
        <w:shd w:val="clear" w:color="auto" w:fill="FFFFFF" w:themeFill="background1"/>
      </w:tcPr>
    </w:tblStylePr>
    <w:tblStylePr w:type="band1Vert">
      <w:tblPr/>
      <w:tcPr>
        <w:shd w:val="clear" w:color="auto" w:fill="D3F2F4" w:themeFill="accent1" w:themeFillTint="33"/>
      </w:tcPr>
    </w:tblStylePr>
    <w:tblStylePr w:type="band1Horz">
      <w:tblPr/>
      <w:tcPr>
        <w:shd w:val="clear" w:color="auto" w:fill="D3F2F4"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2">
    <w:name w:val="List Table 7 Colorful Accent 2"/>
    <w:basedOn w:val="TableNormal"/>
    <w:uiPriority w:val="52"/>
    <w:rsid w:val="003075F9"/>
    <w:pPr>
      <w:spacing w:after="0" w:line="240" w:lineRule="auto"/>
    </w:pPr>
    <w:rPr>
      <w:rFonts w:eastAsiaTheme="minorEastAsia"/>
      <w:color w:val="00706F"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9695"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9695"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9695"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9695" w:themeColor="accent2"/>
        </w:tcBorders>
        <w:shd w:val="clear" w:color="auto" w:fill="FFFFFF" w:themeFill="background1"/>
      </w:tcPr>
    </w:tblStylePr>
    <w:tblStylePr w:type="band1Vert">
      <w:tblPr/>
      <w:tcPr>
        <w:shd w:val="clear" w:color="auto" w:fill="B7FFFE" w:themeFill="accent2" w:themeFillTint="33"/>
      </w:tcPr>
    </w:tblStylePr>
    <w:tblStylePr w:type="band1Horz">
      <w:tblPr/>
      <w:tcPr>
        <w:shd w:val="clear" w:color="auto" w:fill="B7FFFE"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3">
    <w:name w:val="List Table 7 Colorful Accent 3"/>
    <w:basedOn w:val="TableNormal"/>
    <w:uiPriority w:val="52"/>
    <w:rsid w:val="003075F9"/>
    <w:pPr>
      <w:spacing w:after="0" w:line="240" w:lineRule="auto"/>
    </w:pPr>
    <w:rPr>
      <w:rFonts w:eastAsiaTheme="minorEastAsia"/>
      <w:color w:val="206394"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2B86C7"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2B86C7"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2B86C7"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2B86C7" w:themeColor="accent3"/>
        </w:tcBorders>
        <w:shd w:val="clear" w:color="auto" w:fill="FFFFFF" w:themeFill="background1"/>
      </w:tcPr>
    </w:tblStylePr>
    <w:tblStylePr w:type="band1Vert">
      <w:tblPr/>
      <w:tcPr>
        <w:shd w:val="clear" w:color="auto" w:fill="D2E6F5" w:themeFill="accent3" w:themeFillTint="33"/>
      </w:tcPr>
    </w:tblStylePr>
    <w:tblStylePr w:type="band1Horz">
      <w:tblPr/>
      <w:tcPr>
        <w:shd w:val="clear" w:color="auto" w:fill="D2E6F5"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4">
    <w:name w:val="List Table 7 Colorful Accent 4"/>
    <w:basedOn w:val="TableNormal"/>
    <w:uiPriority w:val="52"/>
    <w:rsid w:val="003075F9"/>
    <w:pPr>
      <w:spacing w:after="0" w:line="240" w:lineRule="auto"/>
    </w:pPr>
    <w:rPr>
      <w:rFonts w:eastAsiaTheme="minorEastAsia"/>
      <w:color w:val="184F72"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216B99"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216B99"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216B99"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216B99" w:themeColor="accent4"/>
        </w:tcBorders>
        <w:shd w:val="clear" w:color="auto" w:fill="FFFFFF" w:themeFill="background1"/>
      </w:tcPr>
    </w:tblStylePr>
    <w:tblStylePr w:type="band1Vert">
      <w:tblPr/>
      <w:tcPr>
        <w:shd w:val="clear" w:color="auto" w:fill="C9E3F3" w:themeFill="accent4" w:themeFillTint="33"/>
      </w:tcPr>
    </w:tblStylePr>
    <w:tblStylePr w:type="band1Horz">
      <w:tblPr/>
      <w:tcPr>
        <w:shd w:val="clear" w:color="auto" w:fill="C9E3F3"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5">
    <w:name w:val="List Table 7 Colorful Accent 5"/>
    <w:basedOn w:val="TableNormal"/>
    <w:uiPriority w:val="52"/>
    <w:rsid w:val="003075F9"/>
    <w:pPr>
      <w:spacing w:after="0" w:line="240" w:lineRule="auto"/>
    </w:pPr>
    <w:rPr>
      <w:rFonts w:eastAsiaTheme="minorEastAsia"/>
      <w:color w:val="308038"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1AC4C"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1AC4C"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1AC4C"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1AC4C" w:themeColor="accent5"/>
        </w:tcBorders>
        <w:shd w:val="clear" w:color="auto" w:fill="FFFFFF" w:themeFill="background1"/>
      </w:tcPr>
    </w:tblStylePr>
    <w:tblStylePr w:type="band1Vert">
      <w:tblPr/>
      <w:tcPr>
        <w:shd w:val="clear" w:color="auto" w:fill="D7F0D9" w:themeFill="accent5" w:themeFillTint="33"/>
      </w:tcPr>
    </w:tblStylePr>
    <w:tblStylePr w:type="band1Horz">
      <w:tblPr/>
      <w:tcPr>
        <w:shd w:val="clear" w:color="auto" w:fill="D7F0D9"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6">
    <w:name w:val="List Table 7 Colorful Accent 6"/>
    <w:basedOn w:val="TableNormal"/>
    <w:uiPriority w:val="52"/>
    <w:rsid w:val="003075F9"/>
    <w:pPr>
      <w:spacing w:after="0" w:line="240" w:lineRule="auto"/>
    </w:pPr>
    <w:rPr>
      <w:rFonts w:eastAsiaTheme="minorEastAsia"/>
      <w:color w:val="6A2F6C"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E3F91"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E3F91"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E3F91"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E3F91" w:themeColor="accent6"/>
        </w:tcBorders>
        <w:shd w:val="clear" w:color="auto" w:fill="FFFFFF" w:themeFill="background1"/>
      </w:tcPr>
    </w:tblStylePr>
    <w:tblStylePr w:type="band1Vert">
      <w:tblPr/>
      <w:tcPr>
        <w:shd w:val="clear" w:color="auto" w:fill="EBD4EC" w:themeFill="accent6" w:themeFillTint="33"/>
      </w:tcPr>
    </w:tblStylePr>
    <w:tblStylePr w:type="band1Horz">
      <w:tblPr/>
      <w:tcPr>
        <w:shd w:val="clear" w:color="auto" w:fill="EBD4EC"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MacroText">
    <w:name w:val="macro"/>
    <w:link w:val="MacroTextChar"/>
    <w:uiPriority w:val="99"/>
    <w:semiHidden/>
    <w:unhideWhenUsed/>
    <w:rsid w:val="003075F9"/>
    <w:pPr>
      <w:tabs>
        <w:tab w:val="left" w:pos="480"/>
        <w:tab w:val="left" w:pos="960"/>
        <w:tab w:val="left" w:pos="1440"/>
        <w:tab w:val="left" w:pos="1920"/>
        <w:tab w:val="left" w:pos="2400"/>
        <w:tab w:val="left" w:pos="2880"/>
        <w:tab w:val="left" w:pos="3360"/>
        <w:tab w:val="left" w:pos="3840"/>
        <w:tab w:val="left" w:pos="4320"/>
      </w:tabs>
      <w:spacing w:before="120" w:after="0" w:line="264" w:lineRule="auto"/>
    </w:pPr>
    <w:rPr>
      <w:rFonts w:ascii="Consolas" w:eastAsiaTheme="minorEastAsia" w:hAnsi="Consolas"/>
    </w:rPr>
  </w:style>
  <w:style w:type="character" w:customStyle="1" w:styleId="MacroTextChar">
    <w:name w:val="Macro Text Char"/>
    <w:basedOn w:val="DefaultParagraphFont"/>
    <w:link w:val="MacroText"/>
    <w:uiPriority w:val="99"/>
    <w:semiHidden/>
    <w:rsid w:val="003075F9"/>
    <w:rPr>
      <w:rFonts w:ascii="Consolas" w:eastAsiaTheme="minorEastAsia" w:hAnsi="Consolas"/>
    </w:rPr>
  </w:style>
  <w:style w:type="table" w:styleId="MediumGrid1">
    <w:name w:val="Medium Grid 1"/>
    <w:basedOn w:val="TableNormal"/>
    <w:uiPriority w:val="67"/>
    <w:semiHidden/>
    <w:unhideWhenUsed/>
    <w:rsid w:val="003075F9"/>
    <w:pPr>
      <w:spacing w:after="0" w:line="240" w:lineRule="auto"/>
    </w:pPr>
    <w:rPr>
      <w:rFonts w:eastAsiaTheme="minorEastAsia"/>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semiHidden/>
    <w:unhideWhenUsed/>
    <w:rsid w:val="003075F9"/>
    <w:pPr>
      <w:spacing w:after="0" w:line="240" w:lineRule="auto"/>
    </w:pPr>
    <w:rPr>
      <w:rFonts w:eastAsiaTheme="minorEastAsia"/>
    </w:rPr>
    <w:tblPr>
      <w:tblStyleRowBandSize w:val="1"/>
      <w:tblStyleColBandSize w:val="1"/>
      <w:tblBorders>
        <w:top w:val="single" w:sz="8" w:space="0" w:color="5AD0D5" w:themeColor="accent1" w:themeTint="BF"/>
        <w:left w:val="single" w:sz="8" w:space="0" w:color="5AD0D5" w:themeColor="accent1" w:themeTint="BF"/>
        <w:bottom w:val="single" w:sz="8" w:space="0" w:color="5AD0D5" w:themeColor="accent1" w:themeTint="BF"/>
        <w:right w:val="single" w:sz="8" w:space="0" w:color="5AD0D5" w:themeColor="accent1" w:themeTint="BF"/>
        <w:insideH w:val="single" w:sz="8" w:space="0" w:color="5AD0D5" w:themeColor="accent1" w:themeTint="BF"/>
        <w:insideV w:val="single" w:sz="8" w:space="0" w:color="5AD0D5" w:themeColor="accent1" w:themeTint="BF"/>
      </w:tblBorders>
    </w:tblPr>
    <w:tcPr>
      <w:shd w:val="clear" w:color="auto" w:fill="C8EFF1" w:themeFill="accent1" w:themeFillTint="3F"/>
    </w:tcPr>
    <w:tblStylePr w:type="firstRow">
      <w:rPr>
        <w:b/>
        <w:bCs/>
      </w:rPr>
    </w:tblStylePr>
    <w:tblStylePr w:type="lastRow">
      <w:rPr>
        <w:b/>
        <w:bCs/>
      </w:rPr>
      <w:tblPr/>
      <w:tcPr>
        <w:tcBorders>
          <w:top w:val="single" w:sz="18" w:space="0" w:color="5AD0D5" w:themeColor="accent1" w:themeTint="BF"/>
        </w:tcBorders>
      </w:tcPr>
    </w:tblStylePr>
    <w:tblStylePr w:type="firstCol">
      <w:rPr>
        <w:b/>
        <w:bCs/>
      </w:rPr>
    </w:tblStylePr>
    <w:tblStylePr w:type="lastCol">
      <w:rPr>
        <w:b/>
        <w:bCs/>
      </w:rPr>
    </w:tblStylePr>
    <w:tblStylePr w:type="band1Vert">
      <w:tblPr/>
      <w:tcPr>
        <w:shd w:val="clear" w:color="auto" w:fill="91E0E3" w:themeFill="accent1" w:themeFillTint="7F"/>
      </w:tcPr>
    </w:tblStylePr>
    <w:tblStylePr w:type="band1Horz">
      <w:tblPr/>
      <w:tcPr>
        <w:shd w:val="clear" w:color="auto" w:fill="91E0E3" w:themeFill="accent1" w:themeFillTint="7F"/>
      </w:tcPr>
    </w:tblStylePr>
  </w:style>
  <w:style w:type="table" w:styleId="MediumGrid1-Accent2">
    <w:name w:val="Medium Grid 1 Accent 2"/>
    <w:basedOn w:val="TableNormal"/>
    <w:uiPriority w:val="67"/>
    <w:semiHidden/>
    <w:unhideWhenUsed/>
    <w:rsid w:val="003075F9"/>
    <w:pPr>
      <w:spacing w:after="0" w:line="240" w:lineRule="auto"/>
    </w:pPr>
    <w:rPr>
      <w:rFonts w:eastAsiaTheme="minorEastAsia"/>
    </w:rPr>
    <w:tblPr>
      <w:tblStyleRowBandSize w:val="1"/>
      <w:tblStyleColBandSize w:val="1"/>
      <w:tblBorders>
        <w:top w:val="single" w:sz="8" w:space="0" w:color="00F0EE" w:themeColor="accent2" w:themeTint="BF"/>
        <w:left w:val="single" w:sz="8" w:space="0" w:color="00F0EE" w:themeColor="accent2" w:themeTint="BF"/>
        <w:bottom w:val="single" w:sz="8" w:space="0" w:color="00F0EE" w:themeColor="accent2" w:themeTint="BF"/>
        <w:right w:val="single" w:sz="8" w:space="0" w:color="00F0EE" w:themeColor="accent2" w:themeTint="BF"/>
        <w:insideH w:val="single" w:sz="8" w:space="0" w:color="00F0EE" w:themeColor="accent2" w:themeTint="BF"/>
        <w:insideV w:val="single" w:sz="8" w:space="0" w:color="00F0EE" w:themeColor="accent2" w:themeTint="BF"/>
      </w:tblBorders>
    </w:tblPr>
    <w:tcPr>
      <w:shd w:val="clear" w:color="auto" w:fill="A6FFFE" w:themeFill="accent2" w:themeFillTint="3F"/>
    </w:tcPr>
    <w:tblStylePr w:type="firstRow">
      <w:rPr>
        <w:b/>
        <w:bCs/>
      </w:rPr>
    </w:tblStylePr>
    <w:tblStylePr w:type="lastRow">
      <w:rPr>
        <w:b/>
        <w:bCs/>
      </w:rPr>
      <w:tblPr/>
      <w:tcPr>
        <w:tcBorders>
          <w:top w:val="single" w:sz="18" w:space="0" w:color="00F0EE" w:themeColor="accent2" w:themeTint="BF"/>
        </w:tcBorders>
      </w:tcPr>
    </w:tblStylePr>
    <w:tblStylePr w:type="firstCol">
      <w:rPr>
        <w:b/>
        <w:bCs/>
      </w:rPr>
    </w:tblStylePr>
    <w:tblStylePr w:type="lastCol">
      <w:rPr>
        <w:b/>
        <w:bCs/>
      </w:rPr>
    </w:tblStylePr>
    <w:tblStylePr w:type="band1Vert">
      <w:tblPr/>
      <w:tcPr>
        <w:shd w:val="clear" w:color="auto" w:fill="4BFFFD" w:themeFill="accent2" w:themeFillTint="7F"/>
      </w:tcPr>
    </w:tblStylePr>
    <w:tblStylePr w:type="band1Horz">
      <w:tblPr/>
      <w:tcPr>
        <w:shd w:val="clear" w:color="auto" w:fill="4BFFFD" w:themeFill="accent2" w:themeFillTint="7F"/>
      </w:tcPr>
    </w:tblStylePr>
  </w:style>
  <w:style w:type="table" w:styleId="MediumGrid1-Accent3">
    <w:name w:val="Medium Grid 1 Accent 3"/>
    <w:basedOn w:val="TableNormal"/>
    <w:uiPriority w:val="67"/>
    <w:semiHidden/>
    <w:unhideWhenUsed/>
    <w:rsid w:val="003075F9"/>
    <w:pPr>
      <w:spacing w:after="0" w:line="240" w:lineRule="auto"/>
    </w:pPr>
    <w:rPr>
      <w:rFonts w:eastAsiaTheme="minorEastAsia"/>
    </w:rPr>
    <w:tblPr>
      <w:tblStyleRowBandSize w:val="1"/>
      <w:tblStyleColBandSize w:val="1"/>
      <w:tblBorders>
        <w:top w:val="single" w:sz="8" w:space="0" w:color="59A4DB" w:themeColor="accent3" w:themeTint="BF"/>
        <w:left w:val="single" w:sz="8" w:space="0" w:color="59A4DB" w:themeColor="accent3" w:themeTint="BF"/>
        <w:bottom w:val="single" w:sz="8" w:space="0" w:color="59A4DB" w:themeColor="accent3" w:themeTint="BF"/>
        <w:right w:val="single" w:sz="8" w:space="0" w:color="59A4DB" w:themeColor="accent3" w:themeTint="BF"/>
        <w:insideH w:val="single" w:sz="8" w:space="0" w:color="59A4DB" w:themeColor="accent3" w:themeTint="BF"/>
        <w:insideV w:val="single" w:sz="8" w:space="0" w:color="59A4DB" w:themeColor="accent3" w:themeTint="BF"/>
      </w:tblBorders>
    </w:tblPr>
    <w:tcPr>
      <w:shd w:val="clear" w:color="auto" w:fill="C8E1F3" w:themeFill="accent3" w:themeFillTint="3F"/>
    </w:tcPr>
    <w:tblStylePr w:type="firstRow">
      <w:rPr>
        <w:b/>
        <w:bCs/>
      </w:rPr>
    </w:tblStylePr>
    <w:tblStylePr w:type="lastRow">
      <w:rPr>
        <w:b/>
        <w:bCs/>
      </w:rPr>
      <w:tblPr/>
      <w:tcPr>
        <w:tcBorders>
          <w:top w:val="single" w:sz="18" w:space="0" w:color="59A4DB" w:themeColor="accent3" w:themeTint="BF"/>
        </w:tcBorders>
      </w:tcPr>
    </w:tblStylePr>
    <w:tblStylePr w:type="firstCol">
      <w:rPr>
        <w:b/>
        <w:bCs/>
      </w:rPr>
    </w:tblStylePr>
    <w:tblStylePr w:type="lastCol">
      <w:rPr>
        <w:b/>
        <w:bCs/>
      </w:rPr>
    </w:tblStylePr>
    <w:tblStylePr w:type="band1Vert">
      <w:tblPr/>
      <w:tcPr>
        <w:shd w:val="clear" w:color="auto" w:fill="91C3E7" w:themeFill="accent3" w:themeFillTint="7F"/>
      </w:tcPr>
    </w:tblStylePr>
    <w:tblStylePr w:type="band1Horz">
      <w:tblPr/>
      <w:tcPr>
        <w:shd w:val="clear" w:color="auto" w:fill="91C3E7" w:themeFill="accent3" w:themeFillTint="7F"/>
      </w:tcPr>
    </w:tblStylePr>
  </w:style>
  <w:style w:type="table" w:styleId="MediumGrid1-Accent4">
    <w:name w:val="Medium Grid 1 Accent 4"/>
    <w:basedOn w:val="TableNormal"/>
    <w:uiPriority w:val="67"/>
    <w:semiHidden/>
    <w:unhideWhenUsed/>
    <w:rsid w:val="003075F9"/>
    <w:pPr>
      <w:spacing w:after="0" w:line="240" w:lineRule="auto"/>
    </w:pPr>
    <w:rPr>
      <w:rFonts w:eastAsiaTheme="minorEastAsia"/>
    </w:rPr>
    <w:tblPr>
      <w:tblStyleRowBandSize w:val="1"/>
      <w:tblStyleColBandSize w:val="1"/>
      <w:tblBorders>
        <w:top w:val="single" w:sz="8" w:space="0" w:color="3797D4" w:themeColor="accent4" w:themeTint="BF"/>
        <w:left w:val="single" w:sz="8" w:space="0" w:color="3797D4" w:themeColor="accent4" w:themeTint="BF"/>
        <w:bottom w:val="single" w:sz="8" w:space="0" w:color="3797D4" w:themeColor="accent4" w:themeTint="BF"/>
        <w:right w:val="single" w:sz="8" w:space="0" w:color="3797D4" w:themeColor="accent4" w:themeTint="BF"/>
        <w:insideH w:val="single" w:sz="8" w:space="0" w:color="3797D4" w:themeColor="accent4" w:themeTint="BF"/>
        <w:insideV w:val="single" w:sz="8" w:space="0" w:color="3797D4" w:themeColor="accent4" w:themeTint="BF"/>
      </w:tblBorders>
    </w:tblPr>
    <w:tcPr>
      <w:shd w:val="clear" w:color="auto" w:fill="BCDCF0" w:themeFill="accent4" w:themeFillTint="3F"/>
    </w:tcPr>
    <w:tblStylePr w:type="firstRow">
      <w:rPr>
        <w:b/>
        <w:bCs/>
      </w:rPr>
    </w:tblStylePr>
    <w:tblStylePr w:type="lastRow">
      <w:rPr>
        <w:b/>
        <w:bCs/>
      </w:rPr>
      <w:tblPr/>
      <w:tcPr>
        <w:tcBorders>
          <w:top w:val="single" w:sz="18" w:space="0" w:color="3797D4" w:themeColor="accent4" w:themeTint="BF"/>
        </w:tcBorders>
      </w:tcPr>
    </w:tblStylePr>
    <w:tblStylePr w:type="firstCol">
      <w:rPr>
        <w:b/>
        <w:bCs/>
      </w:rPr>
    </w:tblStylePr>
    <w:tblStylePr w:type="lastCol">
      <w:rPr>
        <w:b/>
        <w:bCs/>
      </w:rPr>
    </w:tblStylePr>
    <w:tblStylePr w:type="band1Vert">
      <w:tblPr/>
      <w:tcPr>
        <w:shd w:val="clear" w:color="auto" w:fill="7ABAE2" w:themeFill="accent4" w:themeFillTint="7F"/>
      </w:tcPr>
    </w:tblStylePr>
    <w:tblStylePr w:type="band1Horz">
      <w:tblPr/>
      <w:tcPr>
        <w:shd w:val="clear" w:color="auto" w:fill="7ABAE2" w:themeFill="accent4" w:themeFillTint="7F"/>
      </w:tcPr>
    </w:tblStylePr>
  </w:style>
  <w:style w:type="table" w:styleId="MediumGrid1-Accent5">
    <w:name w:val="Medium Grid 1 Accent 5"/>
    <w:basedOn w:val="TableNormal"/>
    <w:uiPriority w:val="67"/>
    <w:semiHidden/>
    <w:unhideWhenUsed/>
    <w:rsid w:val="003075F9"/>
    <w:pPr>
      <w:spacing w:after="0" w:line="240" w:lineRule="auto"/>
    </w:pPr>
    <w:rPr>
      <w:rFonts w:eastAsiaTheme="minorEastAsia"/>
    </w:rPr>
    <w:tblPr>
      <w:tblStyleRowBandSize w:val="1"/>
      <w:tblStyleColBandSize w:val="1"/>
      <w:tblBorders>
        <w:top w:val="single" w:sz="8" w:space="0" w:color="6AC673" w:themeColor="accent5" w:themeTint="BF"/>
        <w:left w:val="single" w:sz="8" w:space="0" w:color="6AC673" w:themeColor="accent5" w:themeTint="BF"/>
        <w:bottom w:val="single" w:sz="8" w:space="0" w:color="6AC673" w:themeColor="accent5" w:themeTint="BF"/>
        <w:right w:val="single" w:sz="8" w:space="0" w:color="6AC673" w:themeColor="accent5" w:themeTint="BF"/>
        <w:insideH w:val="single" w:sz="8" w:space="0" w:color="6AC673" w:themeColor="accent5" w:themeTint="BF"/>
        <w:insideV w:val="single" w:sz="8" w:space="0" w:color="6AC673" w:themeColor="accent5" w:themeTint="BF"/>
      </w:tblBorders>
    </w:tblPr>
    <w:tcPr>
      <w:shd w:val="clear" w:color="auto" w:fill="CDECD0" w:themeFill="accent5" w:themeFillTint="3F"/>
    </w:tcPr>
    <w:tblStylePr w:type="firstRow">
      <w:rPr>
        <w:b/>
        <w:bCs/>
      </w:rPr>
    </w:tblStylePr>
    <w:tblStylePr w:type="lastRow">
      <w:rPr>
        <w:b/>
        <w:bCs/>
      </w:rPr>
      <w:tblPr/>
      <w:tcPr>
        <w:tcBorders>
          <w:top w:val="single" w:sz="18" w:space="0" w:color="6AC673" w:themeColor="accent5" w:themeTint="BF"/>
        </w:tcBorders>
      </w:tcPr>
    </w:tblStylePr>
    <w:tblStylePr w:type="firstCol">
      <w:rPr>
        <w:b/>
        <w:bCs/>
      </w:rPr>
    </w:tblStylePr>
    <w:tblStylePr w:type="lastCol">
      <w:rPr>
        <w:b/>
        <w:bCs/>
      </w:rPr>
    </w:tblStylePr>
    <w:tblStylePr w:type="band1Vert">
      <w:tblPr/>
      <w:tcPr>
        <w:shd w:val="clear" w:color="auto" w:fill="9CD9A2" w:themeFill="accent5" w:themeFillTint="7F"/>
      </w:tcPr>
    </w:tblStylePr>
    <w:tblStylePr w:type="band1Horz">
      <w:tblPr/>
      <w:tcPr>
        <w:shd w:val="clear" w:color="auto" w:fill="9CD9A2" w:themeFill="accent5" w:themeFillTint="7F"/>
      </w:tcPr>
    </w:tblStylePr>
  </w:style>
  <w:style w:type="table" w:styleId="MediumGrid1-Accent6">
    <w:name w:val="Medium Grid 1 Accent 6"/>
    <w:basedOn w:val="TableNormal"/>
    <w:uiPriority w:val="67"/>
    <w:semiHidden/>
    <w:unhideWhenUsed/>
    <w:rsid w:val="003075F9"/>
    <w:pPr>
      <w:spacing w:after="0" w:line="240" w:lineRule="auto"/>
    </w:pPr>
    <w:rPr>
      <w:rFonts w:eastAsiaTheme="minorEastAsia"/>
    </w:rPr>
    <w:tblPr>
      <w:tblStyleRowBandSize w:val="1"/>
      <w:tblStyleColBandSize w:val="1"/>
      <w:tblBorders>
        <w:top w:val="single" w:sz="8" w:space="0" w:color="B661BA" w:themeColor="accent6" w:themeTint="BF"/>
        <w:left w:val="single" w:sz="8" w:space="0" w:color="B661BA" w:themeColor="accent6" w:themeTint="BF"/>
        <w:bottom w:val="single" w:sz="8" w:space="0" w:color="B661BA" w:themeColor="accent6" w:themeTint="BF"/>
        <w:right w:val="single" w:sz="8" w:space="0" w:color="B661BA" w:themeColor="accent6" w:themeTint="BF"/>
        <w:insideH w:val="single" w:sz="8" w:space="0" w:color="B661BA" w:themeColor="accent6" w:themeTint="BF"/>
        <w:insideV w:val="single" w:sz="8" w:space="0" w:color="B661BA" w:themeColor="accent6" w:themeTint="BF"/>
      </w:tblBorders>
    </w:tblPr>
    <w:tcPr>
      <w:shd w:val="clear" w:color="auto" w:fill="E7CAE8" w:themeFill="accent6" w:themeFillTint="3F"/>
    </w:tcPr>
    <w:tblStylePr w:type="firstRow">
      <w:rPr>
        <w:b/>
        <w:bCs/>
      </w:rPr>
    </w:tblStylePr>
    <w:tblStylePr w:type="lastRow">
      <w:rPr>
        <w:b/>
        <w:bCs/>
      </w:rPr>
      <w:tblPr/>
      <w:tcPr>
        <w:tcBorders>
          <w:top w:val="single" w:sz="18" w:space="0" w:color="B661BA" w:themeColor="accent6" w:themeTint="BF"/>
        </w:tcBorders>
      </w:tcPr>
    </w:tblStylePr>
    <w:tblStylePr w:type="firstCol">
      <w:rPr>
        <w:b/>
        <w:bCs/>
      </w:rPr>
    </w:tblStylePr>
    <w:tblStylePr w:type="lastCol">
      <w:rPr>
        <w:b/>
        <w:bCs/>
      </w:rPr>
    </w:tblStylePr>
    <w:tblStylePr w:type="band1Vert">
      <w:tblPr/>
      <w:tcPr>
        <w:shd w:val="clear" w:color="auto" w:fill="CF95D1" w:themeFill="accent6" w:themeFillTint="7F"/>
      </w:tcPr>
    </w:tblStylePr>
    <w:tblStylePr w:type="band1Horz">
      <w:tblPr/>
      <w:tcPr>
        <w:shd w:val="clear" w:color="auto" w:fill="CF95D1" w:themeFill="accent6" w:themeFillTint="7F"/>
      </w:tcPr>
    </w:tblStylePr>
  </w:style>
  <w:style w:type="table" w:styleId="MediumGrid2">
    <w:name w:val="Medium Grid 2"/>
    <w:basedOn w:val="TableNormal"/>
    <w:uiPriority w:val="68"/>
    <w:semiHidden/>
    <w:unhideWhenUsed/>
    <w:rsid w:val="003075F9"/>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semiHidden/>
    <w:unhideWhenUsed/>
    <w:rsid w:val="003075F9"/>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2FB6BC" w:themeColor="accent1"/>
        <w:left w:val="single" w:sz="8" w:space="0" w:color="2FB6BC" w:themeColor="accent1"/>
        <w:bottom w:val="single" w:sz="8" w:space="0" w:color="2FB6BC" w:themeColor="accent1"/>
        <w:right w:val="single" w:sz="8" w:space="0" w:color="2FB6BC" w:themeColor="accent1"/>
        <w:insideH w:val="single" w:sz="8" w:space="0" w:color="2FB6BC" w:themeColor="accent1"/>
        <w:insideV w:val="single" w:sz="8" w:space="0" w:color="2FB6BC" w:themeColor="accent1"/>
      </w:tblBorders>
    </w:tblPr>
    <w:tcPr>
      <w:shd w:val="clear" w:color="auto" w:fill="C8EFF1" w:themeFill="accent1" w:themeFillTint="3F"/>
    </w:tcPr>
    <w:tblStylePr w:type="firstRow">
      <w:rPr>
        <w:b/>
        <w:bCs/>
        <w:color w:val="000000" w:themeColor="text1"/>
      </w:rPr>
      <w:tblPr/>
      <w:tcPr>
        <w:shd w:val="clear" w:color="auto" w:fill="E9F8F9"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3F2F4" w:themeFill="accent1" w:themeFillTint="33"/>
      </w:tcPr>
    </w:tblStylePr>
    <w:tblStylePr w:type="band1Vert">
      <w:tblPr/>
      <w:tcPr>
        <w:shd w:val="clear" w:color="auto" w:fill="91E0E3" w:themeFill="accent1" w:themeFillTint="7F"/>
      </w:tcPr>
    </w:tblStylePr>
    <w:tblStylePr w:type="band1Horz">
      <w:tblPr/>
      <w:tcPr>
        <w:tcBorders>
          <w:insideH w:val="single" w:sz="6" w:space="0" w:color="2FB6BC" w:themeColor="accent1"/>
          <w:insideV w:val="single" w:sz="6" w:space="0" w:color="2FB6BC" w:themeColor="accent1"/>
        </w:tcBorders>
        <w:shd w:val="clear" w:color="auto" w:fill="91E0E3"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semiHidden/>
    <w:unhideWhenUsed/>
    <w:rsid w:val="003075F9"/>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9695" w:themeColor="accent2"/>
        <w:left w:val="single" w:sz="8" w:space="0" w:color="009695" w:themeColor="accent2"/>
        <w:bottom w:val="single" w:sz="8" w:space="0" w:color="009695" w:themeColor="accent2"/>
        <w:right w:val="single" w:sz="8" w:space="0" w:color="009695" w:themeColor="accent2"/>
        <w:insideH w:val="single" w:sz="8" w:space="0" w:color="009695" w:themeColor="accent2"/>
        <w:insideV w:val="single" w:sz="8" w:space="0" w:color="009695" w:themeColor="accent2"/>
      </w:tblBorders>
    </w:tblPr>
    <w:tcPr>
      <w:shd w:val="clear" w:color="auto" w:fill="A6FFFE" w:themeFill="accent2" w:themeFillTint="3F"/>
    </w:tcPr>
    <w:tblStylePr w:type="firstRow">
      <w:rPr>
        <w:b/>
        <w:bCs/>
        <w:color w:val="000000" w:themeColor="text1"/>
      </w:rPr>
      <w:tblPr/>
      <w:tcPr>
        <w:shd w:val="clear" w:color="auto" w:fill="DBFFFE"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B7FFFE" w:themeFill="accent2" w:themeFillTint="33"/>
      </w:tcPr>
    </w:tblStylePr>
    <w:tblStylePr w:type="band1Vert">
      <w:tblPr/>
      <w:tcPr>
        <w:shd w:val="clear" w:color="auto" w:fill="4BFFFD" w:themeFill="accent2" w:themeFillTint="7F"/>
      </w:tcPr>
    </w:tblStylePr>
    <w:tblStylePr w:type="band1Horz">
      <w:tblPr/>
      <w:tcPr>
        <w:tcBorders>
          <w:insideH w:val="single" w:sz="6" w:space="0" w:color="009695" w:themeColor="accent2"/>
          <w:insideV w:val="single" w:sz="6" w:space="0" w:color="009695" w:themeColor="accent2"/>
        </w:tcBorders>
        <w:shd w:val="clear" w:color="auto" w:fill="4BFFFD"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semiHidden/>
    <w:unhideWhenUsed/>
    <w:rsid w:val="003075F9"/>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2B86C7" w:themeColor="accent3"/>
        <w:left w:val="single" w:sz="8" w:space="0" w:color="2B86C7" w:themeColor="accent3"/>
        <w:bottom w:val="single" w:sz="8" w:space="0" w:color="2B86C7" w:themeColor="accent3"/>
        <w:right w:val="single" w:sz="8" w:space="0" w:color="2B86C7" w:themeColor="accent3"/>
        <w:insideH w:val="single" w:sz="8" w:space="0" w:color="2B86C7" w:themeColor="accent3"/>
        <w:insideV w:val="single" w:sz="8" w:space="0" w:color="2B86C7" w:themeColor="accent3"/>
      </w:tblBorders>
    </w:tblPr>
    <w:tcPr>
      <w:shd w:val="clear" w:color="auto" w:fill="C8E1F3" w:themeFill="accent3" w:themeFillTint="3F"/>
    </w:tcPr>
    <w:tblStylePr w:type="firstRow">
      <w:rPr>
        <w:b/>
        <w:bCs/>
        <w:color w:val="000000" w:themeColor="text1"/>
      </w:rPr>
      <w:tblPr/>
      <w:tcPr>
        <w:shd w:val="clear" w:color="auto" w:fill="E9F3FA"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2E6F5" w:themeFill="accent3" w:themeFillTint="33"/>
      </w:tcPr>
    </w:tblStylePr>
    <w:tblStylePr w:type="band1Vert">
      <w:tblPr/>
      <w:tcPr>
        <w:shd w:val="clear" w:color="auto" w:fill="91C3E7" w:themeFill="accent3" w:themeFillTint="7F"/>
      </w:tcPr>
    </w:tblStylePr>
    <w:tblStylePr w:type="band1Horz">
      <w:tblPr/>
      <w:tcPr>
        <w:tcBorders>
          <w:insideH w:val="single" w:sz="6" w:space="0" w:color="2B86C7" w:themeColor="accent3"/>
          <w:insideV w:val="single" w:sz="6" w:space="0" w:color="2B86C7" w:themeColor="accent3"/>
        </w:tcBorders>
        <w:shd w:val="clear" w:color="auto" w:fill="91C3E7"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semiHidden/>
    <w:unhideWhenUsed/>
    <w:rsid w:val="003075F9"/>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216B99" w:themeColor="accent4"/>
        <w:left w:val="single" w:sz="8" w:space="0" w:color="216B99" w:themeColor="accent4"/>
        <w:bottom w:val="single" w:sz="8" w:space="0" w:color="216B99" w:themeColor="accent4"/>
        <w:right w:val="single" w:sz="8" w:space="0" w:color="216B99" w:themeColor="accent4"/>
        <w:insideH w:val="single" w:sz="8" w:space="0" w:color="216B99" w:themeColor="accent4"/>
        <w:insideV w:val="single" w:sz="8" w:space="0" w:color="216B99" w:themeColor="accent4"/>
      </w:tblBorders>
    </w:tblPr>
    <w:tcPr>
      <w:shd w:val="clear" w:color="auto" w:fill="BCDCF0" w:themeFill="accent4" w:themeFillTint="3F"/>
    </w:tcPr>
    <w:tblStylePr w:type="firstRow">
      <w:rPr>
        <w:b/>
        <w:bCs/>
        <w:color w:val="000000" w:themeColor="text1"/>
      </w:rPr>
      <w:tblPr/>
      <w:tcPr>
        <w:shd w:val="clear" w:color="auto" w:fill="E4F1F9"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9E3F3" w:themeFill="accent4" w:themeFillTint="33"/>
      </w:tcPr>
    </w:tblStylePr>
    <w:tblStylePr w:type="band1Vert">
      <w:tblPr/>
      <w:tcPr>
        <w:shd w:val="clear" w:color="auto" w:fill="7ABAE2" w:themeFill="accent4" w:themeFillTint="7F"/>
      </w:tcPr>
    </w:tblStylePr>
    <w:tblStylePr w:type="band1Horz">
      <w:tblPr/>
      <w:tcPr>
        <w:tcBorders>
          <w:insideH w:val="single" w:sz="6" w:space="0" w:color="216B99" w:themeColor="accent4"/>
          <w:insideV w:val="single" w:sz="6" w:space="0" w:color="216B99" w:themeColor="accent4"/>
        </w:tcBorders>
        <w:shd w:val="clear" w:color="auto" w:fill="7ABAE2"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semiHidden/>
    <w:unhideWhenUsed/>
    <w:rsid w:val="003075F9"/>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1AC4C" w:themeColor="accent5"/>
        <w:left w:val="single" w:sz="8" w:space="0" w:color="41AC4C" w:themeColor="accent5"/>
        <w:bottom w:val="single" w:sz="8" w:space="0" w:color="41AC4C" w:themeColor="accent5"/>
        <w:right w:val="single" w:sz="8" w:space="0" w:color="41AC4C" w:themeColor="accent5"/>
        <w:insideH w:val="single" w:sz="8" w:space="0" w:color="41AC4C" w:themeColor="accent5"/>
        <w:insideV w:val="single" w:sz="8" w:space="0" w:color="41AC4C" w:themeColor="accent5"/>
      </w:tblBorders>
    </w:tblPr>
    <w:tcPr>
      <w:shd w:val="clear" w:color="auto" w:fill="CDECD0" w:themeFill="accent5" w:themeFillTint="3F"/>
    </w:tcPr>
    <w:tblStylePr w:type="firstRow">
      <w:rPr>
        <w:b/>
        <w:bCs/>
        <w:color w:val="000000" w:themeColor="text1"/>
      </w:rPr>
      <w:tblPr/>
      <w:tcPr>
        <w:shd w:val="clear" w:color="auto" w:fill="EBF7EC"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7F0D9" w:themeFill="accent5" w:themeFillTint="33"/>
      </w:tcPr>
    </w:tblStylePr>
    <w:tblStylePr w:type="band1Vert">
      <w:tblPr/>
      <w:tcPr>
        <w:shd w:val="clear" w:color="auto" w:fill="9CD9A2" w:themeFill="accent5" w:themeFillTint="7F"/>
      </w:tcPr>
    </w:tblStylePr>
    <w:tblStylePr w:type="band1Horz">
      <w:tblPr/>
      <w:tcPr>
        <w:tcBorders>
          <w:insideH w:val="single" w:sz="6" w:space="0" w:color="41AC4C" w:themeColor="accent5"/>
          <w:insideV w:val="single" w:sz="6" w:space="0" w:color="41AC4C" w:themeColor="accent5"/>
        </w:tcBorders>
        <w:shd w:val="clear" w:color="auto" w:fill="9CD9A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semiHidden/>
    <w:unhideWhenUsed/>
    <w:rsid w:val="003075F9"/>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E3F91" w:themeColor="accent6"/>
        <w:left w:val="single" w:sz="8" w:space="0" w:color="8E3F91" w:themeColor="accent6"/>
        <w:bottom w:val="single" w:sz="8" w:space="0" w:color="8E3F91" w:themeColor="accent6"/>
        <w:right w:val="single" w:sz="8" w:space="0" w:color="8E3F91" w:themeColor="accent6"/>
        <w:insideH w:val="single" w:sz="8" w:space="0" w:color="8E3F91" w:themeColor="accent6"/>
        <w:insideV w:val="single" w:sz="8" w:space="0" w:color="8E3F91" w:themeColor="accent6"/>
      </w:tblBorders>
    </w:tblPr>
    <w:tcPr>
      <w:shd w:val="clear" w:color="auto" w:fill="E7CAE8" w:themeFill="accent6" w:themeFillTint="3F"/>
    </w:tcPr>
    <w:tblStylePr w:type="firstRow">
      <w:rPr>
        <w:b/>
        <w:bCs/>
        <w:color w:val="000000" w:themeColor="text1"/>
      </w:rPr>
      <w:tblPr/>
      <w:tcPr>
        <w:shd w:val="clear" w:color="auto" w:fill="F5EAF6"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BD4EC" w:themeFill="accent6" w:themeFillTint="33"/>
      </w:tcPr>
    </w:tblStylePr>
    <w:tblStylePr w:type="band1Vert">
      <w:tblPr/>
      <w:tcPr>
        <w:shd w:val="clear" w:color="auto" w:fill="CF95D1" w:themeFill="accent6" w:themeFillTint="7F"/>
      </w:tcPr>
    </w:tblStylePr>
    <w:tblStylePr w:type="band1Horz">
      <w:tblPr/>
      <w:tcPr>
        <w:tcBorders>
          <w:insideH w:val="single" w:sz="6" w:space="0" w:color="8E3F91" w:themeColor="accent6"/>
          <w:insideV w:val="single" w:sz="6" w:space="0" w:color="8E3F91" w:themeColor="accent6"/>
        </w:tcBorders>
        <w:shd w:val="clear" w:color="auto" w:fill="CF95D1"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semiHidden/>
    <w:unhideWhenUsed/>
    <w:rsid w:val="003075F9"/>
    <w:pPr>
      <w:spacing w:after="0" w:line="240" w:lineRule="auto"/>
    </w:pPr>
    <w:rPr>
      <w:rFonts w:eastAsiaTheme="minorEastAsia"/>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semiHidden/>
    <w:unhideWhenUsed/>
    <w:rsid w:val="003075F9"/>
    <w:pPr>
      <w:spacing w:after="0" w:line="240" w:lineRule="auto"/>
    </w:pPr>
    <w:rPr>
      <w:rFonts w:eastAsiaTheme="minorEastAsia"/>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8EFF1"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2FB6BC"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2FB6BC"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2FB6BC"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2FB6BC"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91E0E3"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91E0E3" w:themeFill="accent1" w:themeFillTint="7F"/>
      </w:tcPr>
    </w:tblStylePr>
  </w:style>
  <w:style w:type="table" w:styleId="MediumGrid3-Accent2">
    <w:name w:val="Medium Grid 3 Accent 2"/>
    <w:basedOn w:val="TableNormal"/>
    <w:uiPriority w:val="69"/>
    <w:semiHidden/>
    <w:unhideWhenUsed/>
    <w:rsid w:val="003075F9"/>
    <w:pPr>
      <w:spacing w:after="0" w:line="240" w:lineRule="auto"/>
    </w:pPr>
    <w:rPr>
      <w:rFonts w:eastAsiaTheme="minorEastAsia"/>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A6FFFE"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9695"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9695"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9695"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9695"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4BFFFD"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4BFFFD" w:themeFill="accent2" w:themeFillTint="7F"/>
      </w:tcPr>
    </w:tblStylePr>
  </w:style>
  <w:style w:type="table" w:styleId="MediumGrid3-Accent3">
    <w:name w:val="Medium Grid 3 Accent 3"/>
    <w:basedOn w:val="TableNormal"/>
    <w:uiPriority w:val="69"/>
    <w:semiHidden/>
    <w:unhideWhenUsed/>
    <w:rsid w:val="003075F9"/>
    <w:pPr>
      <w:spacing w:after="0" w:line="240" w:lineRule="auto"/>
    </w:pPr>
    <w:rPr>
      <w:rFonts w:eastAsiaTheme="minorEastAsia"/>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8E1F3"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2B86C7"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2B86C7"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2B86C7"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2B86C7"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91C3E7"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91C3E7" w:themeFill="accent3" w:themeFillTint="7F"/>
      </w:tcPr>
    </w:tblStylePr>
  </w:style>
  <w:style w:type="table" w:styleId="MediumGrid3-Accent4">
    <w:name w:val="Medium Grid 3 Accent 4"/>
    <w:basedOn w:val="TableNormal"/>
    <w:uiPriority w:val="69"/>
    <w:semiHidden/>
    <w:unhideWhenUsed/>
    <w:rsid w:val="003075F9"/>
    <w:pPr>
      <w:spacing w:after="0" w:line="240" w:lineRule="auto"/>
    </w:pPr>
    <w:rPr>
      <w:rFonts w:eastAsiaTheme="minorEastAsia"/>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CDCF0"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216B99"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216B99"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216B99"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216B99"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7ABAE2"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7ABAE2" w:themeFill="accent4" w:themeFillTint="7F"/>
      </w:tcPr>
    </w:tblStylePr>
  </w:style>
  <w:style w:type="table" w:styleId="MediumGrid3-Accent5">
    <w:name w:val="Medium Grid 3 Accent 5"/>
    <w:basedOn w:val="TableNormal"/>
    <w:uiPriority w:val="69"/>
    <w:semiHidden/>
    <w:unhideWhenUsed/>
    <w:rsid w:val="003075F9"/>
    <w:pPr>
      <w:spacing w:after="0" w:line="240" w:lineRule="auto"/>
    </w:pPr>
    <w:rPr>
      <w:rFonts w:eastAsiaTheme="minorEastAsia"/>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DECD0"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1AC4C"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1AC4C"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1AC4C"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1AC4C"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9CD9A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9CD9A2" w:themeFill="accent5" w:themeFillTint="7F"/>
      </w:tcPr>
    </w:tblStylePr>
  </w:style>
  <w:style w:type="table" w:styleId="MediumGrid3-Accent6">
    <w:name w:val="Medium Grid 3 Accent 6"/>
    <w:basedOn w:val="TableNormal"/>
    <w:uiPriority w:val="69"/>
    <w:semiHidden/>
    <w:unhideWhenUsed/>
    <w:rsid w:val="003075F9"/>
    <w:pPr>
      <w:spacing w:after="0" w:line="240" w:lineRule="auto"/>
    </w:pPr>
    <w:rPr>
      <w:rFonts w:eastAsiaTheme="minorEastAsia"/>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7CAE8"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E3F91"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E3F91"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E3F91"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E3F91"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F95D1"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F95D1" w:themeFill="accent6" w:themeFillTint="7F"/>
      </w:tcPr>
    </w:tblStylePr>
  </w:style>
  <w:style w:type="table" w:styleId="MediumList1">
    <w:name w:val="Medium List 1"/>
    <w:basedOn w:val="TableNormal"/>
    <w:uiPriority w:val="65"/>
    <w:semiHidden/>
    <w:unhideWhenUsed/>
    <w:rsid w:val="003075F9"/>
    <w:pPr>
      <w:spacing w:after="0" w:line="240" w:lineRule="auto"/>
    </w:pPr>
    <w:rPr>
      <w:rFonts w:eastAsiaTheme="minorEastAsia"/>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616061"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semiHidden/>
    <w:unhideWhenUsed/>
    <w:rsid w:val="003075F9"/>
    <w:pPr>
      <w:spacing w:after="0" w:line="240" w:lineRule="auto"/>
    </w:pPr>
    <w:rPr>
      <w:rFonts w:eastAsiaTheme="minorEastAsia"/>
      <w:color w:val="000000" w:themeColor="text1"/>
    </w:rPr>
    <w:tblPr>
      <w:tblStyleRowBandSize w:val="1"/>
      <w:tblStyleColBandSize w:val="1"/>
      <w:tblBorders>
        <w:top w:val="single" w:sz="8" w:space="0" w:color="2FB6BC" w:themeColor="accent1"/>
        <w:bottom w:val="single" w:sz="8" w:space="0" w:color="2FB6BC" w:themeColor="accent1"/>
      </w:tblBorders>
    </w:tblPr>
    <w:tblStylePr w:type="firstRow">
      <w:rPr>
        <w:rFonts w:asciiTheme="majorHAnsi" w:eastAsiaTheme="majorEastAsia" w:hAnsiTheme="majorHAnsi" w:cstheme="majorBidi"/>
      </w:rPr>
      <w:tblPr/>
      <w:tcPr>
        <w:tcBorders>
          <w:top w:val="nil"/>
          <w:bottom w:val="single" w:sz="8" w:space="0" w:color="2FB6BC" w:themeColor="accent1"/>
        </w:tcBorders>
      </w:tcPr>
    </w:tblStylePr>
    <w:tblStylePr w:type="lastRow">
      <w:rPr>
        <w:b/>
        <w:bCs/>
        <w:color w:val="616061" w:themeColor="text2"/>
      </w:rPr>
      <w:tblPr/>
      <w:tcPr>
        <w:tcBorders>
          <w:top w:val="single" w:sz="8" w:space="0" w:color="2FB6BC" w:themeColor="accent1"/>
          <w:bottom w:val="single" w:sz="8" w:space="0" w:color="2FB6BC" w:themeColor="accent1"/>
        </w:tcBorders>
      </w:tcPr>
    </w:tblStylePr>
    <w:tblStylePr w:type="firstCol">
      <w:rPr>
        <w:b/>
        <w:bCs/>
      </w:rPr>
    </w:tblStylePr>
    <w:tblStylePr w:type="lastCol">
      <w:rPr>
        <w:b/>
        <w:bCs/>
      </w:rPr>
      <w:tblPr/>
      <w:tcPr>
        <w:tcBorders>
          <w:top w:val="single" w:sz="8" w:space="0" w:color="2FB6BC" w:themeColor="accent1"/>
          <w:bottom w:val="single" w:sz="8" w:space="0" w:color="2FB6BC" w:themeColor="accent1"/>
        </w:tcBorders>
      </w:tcPr>
    </w:tblStylePr>
    <w:tblStylePr w:type="band1Vert">
      <w:tblPr/>
      <w:tcPr>
        <w:shd w:val="clear" w:color="auto" w:fill="C8EFF1" w:themeFill="accent1" w:themeFillTint="3F"/>
      </w:tcPr>
    </w:tblStylePr>
    <w:tblStylePr w:type="band1Horz">
      <w:tblPr/>
      <w:tcPr>
        <w:shd w:val="clear" w:color="auto" w:fill="C8EFF1" w:themeFill="accent1" w:themeFillTint="3F"/>
      </w:tcPr>
    </w:tblStylePr>
  </w:style>
  <w:style w:type="table" w:styleId="MediumList1-Accent2">
    <w:name w:val="Medium List 1 Accent 2"/>
    <w:basedOn w:val="TableNormal"/>
    <w:uiPriority w:val="65"/>
    <w:semiHidden/>
    <w:unhideWhenUsed/>
    <w:rsid w:val="003075F9"/>
    <w:pPr>
      <w:spacing w:after="0" w:line="240" w:lineRule="auto"/>
    </w:pPr>
    <w:rPr>
      <w:rFonts w:eastAsiaTheme="minorEastAsia"/>
      <w:color w:val="000000" w:themeColor="text1"/>
    </w:rPr>
    <w:tblPr>
      <w:tblStyleRowBandSize w:val="1"/>
      <w:tblStyleColBandSize w:val="1"/>
      <w:tblBorders>
        <w:top w:val="single" w:sz="8" w:space="0" w:color="009695" w:themeColor="accent2"/>
        <w:bottom w:val="single" w:sz="8" w:space="0" w:color="009695" w:themeColor="accent2"/>
      </w:tblBorders>
    </w:tblPr>
    <w:tblStylePr w:type="firstRow">
      <w:rPr>
        <w:rFonts w:asciiTheme="majorHAnsi" w:eastAsiaTheme="majorEastAsia" w:hAnsiTheme="majorHAnsi" w:cstheme="majorBidi"/>
      </w:rPr>
      <w:tblPr/>
      <w:tcPr>
        <w:tcBorders>
          <w:top w:val="nil"/>
          <w:bottom w:val="single" w:sz="8" w:space="0" w:color="009695" w:themeColor="accent2"/>
        </w:tcBorders>
      </w:tcPr>
    </w:tblStylePr>
    <w:tblStylePr w:type="lastRow">
      <w:rPr>
        <w:b/>
        <w:bCs/>
        <w:color w:val="616061" w:themeColor="text2"/>
      </w:rPr>
      <w:tblPr/>
      <w:tcPr>
        <w:tcBorders>
          <w:top w:val="single" w:sz="8" w:space="0" w:color="009695" w:themeColor="accent2"/>
          <w:bottom w:val="single" w:sz="8" w:space="0" w:color="009695" w:themeColor="accent2"/>
        </w:tcBorders>
      </w:tcPr>
    </w:tblStylePr>
    <w:tblStylePr w:type="firstCol">
      <w:rPr>
        <w:b/>
        <w:bCs/>
      </w:rPr>
    </w:tblStylePr>
    <w:tblStylePr w:type="lastCol">
      <w:rPr>
        <w:b/>
        <w:bCs/>
      </w:rPr>
      <w:tblPr/>
      <w:tcPr>
        <w:tcBorders>
          <w:top w:val="single" w:sz="8" w:space="0" w:color="009695" w:themeColor="accent2"/>
          <w:bottom w:val="single" w:sz="8" w:space="0" w:color="009695" w:themeColor="accent2"/>
        </w:tcBorders>
      </w:tcPr>
    </w:tblStylePr>
    <w:tblStylePr w:type="band1Vert">
      <w:tblPr/>
      <w:tcPr>
        <w:shd w:val="clear" w:color="auto" w:fill="A6FFFE" w:themeFill="accent2" w:themeFillTint="3F"/>
      </w:tcPr>
    </w:tblStylePr>
    <w:tblStylePr w:type="band1Horz">
      <w:tblPr/>
      <w:tcPr>
        <w:shd w:val="clear" w:color="auto" w:fill="A6FFFE" w:themeFill="accent2" w:themeFillTint="3F"/>
      </w:tcPr>
    </w:tblStylePr>
  </w:style>
  <w:style w:type="table" w:styleId="MediumList1-Accent3">
    <w:name w:val="Medium List 1 Accent 3"/>
    <w:basedOn w:val="TableNormal"/>
    <w:uiPriority w:val="65"/>
    <w:semiHidden/>
    <w:unhideWhenUsed/>
    <w:rsid w:val="003075F9"/>
    <w:pPr>
      <w:spacing w:after="0" w:line="240" w:lineRule="auto"/>
    </w:pPr>
    <w:rPr>
      <w:rFonts w:eastAsiaTheme="minorEastAsia"/>
      <w:color w:val="000000" w:themeColor="text1"/>
    </w:rPr>
    <w:tblPr>
      <w:tblStyleRowBandSize w:val="1"/>
      <w:tblStyleColBandSize w:val="1"/>
      <w:tblBorders>
        <w:top w:val="single" w:sz="8" w:space="0" w:color="2B86C7" w:themeColor="accent3"/>
        <w:bottom w:val="single" w:sz="8" w:space="0" w:color="2B86C7" w:themeColor="accent3"/>
      </w:tblBorders>
    </w:tblPr>
    <w:tblStylePr w:type="firstRow">
      <w:rPr>
        <w:rFonts w:asciiTheme="majorHAnsi" w:eastAsiaTheme="majorEastAsia" w:hAnsiTheme="majorHAnsi" w:cstheme="majorBidi"/>
      </w:rPr>
      <w:tblPr/>
      <w:tcPr>
        <w:tcBorders>
          <w:top w:val="nil"/>
          <w:bottom w:val="single" w:sz="8" w:space="0" w:color="2B86C7" w:themeColor="accent3"/>
        </w:tcBorders>
      </w:tcPr>
    </w:tblStylePr>
    <w:tblStylePr w:type="lastRow">
      <w:rPr>
        <w:b/>
        <w:bCs/>
        <w:color w:val="616061" w:themeColor="text2"/>
      </w:rPr>
      <w:tblPr/>
      <w:tcPr>
        <w:tcBorders>
          <w:top w:val="single" w:sz="8" w:space="0" w:color="2B86C7" w:themeColor="accent3"/>
          <w:bottom w:val="single" w:sz="8" w:space="0" w:color="2B86C7" w:themeColor="accent3"/>
        </w:tcBorders>
      </w:tcPr>
    </w:tblStylePr>
    <w:tblStylePr w:type="firstCol">
      <w:rPr>
        <w:b/>
        <w:bCs/>
      </w:rPr>
    </w:tblStylePr>
    <w:tblStylePr w:type="lastCol">
      <w:rPr>
        <w:b/>
        <w:bCs/>
      </w:rPr>
      <w:tblPr/>
      <w:tcPr>
        <w:tcBorders>
          <w:top w:val="single" w:sz="8" w:space="0" w:color="2B86C7" w:themeColor="accent3"/>
          <w:bottom w:val="single" w:sz="8" w:space="0" w:color="2B86C7" w:themeColor="accent3"/>
        </w:tcBorders>
      </w:tcPr>
    </w:tblStylePr>
    <w:tblStylePr w:type="band1Vert">
      <w:tblPr/>
      <w:tcPr>
        <w:shd w:val="clear" w:color="auto" w:fill="C8E1F3" w:themeFill="accent3" w:themeFillTint="3F"/>
      </w:tcPr>
    </w:tblStylePr>
    <w:tblStylePr w:type="band1Horz">
      <w:tblPr/>
      <w:tcPr>
        <w:shd w:val="clear" w:color="auto" w:fill="C8E1F3" w:themeFill="accent3" w:themeFillTint="3F"/>
      </w:tcPr>
    </w:tblStylePr>
  </w:style>
  <w:style w:type="table" w:styleId="MediumList1-Accent4">
    <w:name w:val="Medium List 1 Accent 4"/>
    <w:basedOn w:val="TableNormal"/>
    <w:uiPriority w:val="65"/>
    <w:semiHidden/>
    <w:unhideWhenUsed/>
    <w:rsid w:val="003075F9"/>
    <w:pPr>
      <w:spacing w:after="0" w:line="240" w:lineRule="auto"/>
    </w:pPr>
    <w:rPr>
      <w:rFonts w:eastAsiaTheme="minorEastAsia"/>
      <w:color w:val="000000" w:themeColor="text1"/>
    </w:rPr>
    <w:tblPr>
      <w:tblStyleRowBandSize w:val="1"/>
      <w:tblStyleColBandSize w:val="1"/>
      <w:tblBorders>
        <w:top w:val="single" w:sz="8" w:space="0" w:color="216B99" w:themeColor="accent4"/>
        <w:bottom w:val="single" w:sz="8" w:space="0" w:color="216B99" w:themeColor="accent4"/>
      </w:tblBorders>
    </w:tblPr>
    <w:tblStylePr w:type="firstRow">
      <w:rPr>
        <w:rFonts w:asciiTheme="majorHAnsi" w:eastAsiaTheme="majorEastAsia" w:hAnsiTheme="majorHAnsi" w:cstheme="majorBidi"/>
      </w:rPr>
      <w:tblPr/>
      <w:tcPr>
        <w:tcBorders>
          <w:top w:val="nil"/>
          <w:bottom w:val="single" w:sz="8" w:space="0" w:color="216B99" w:themeColor="accent4"/>
        </w:tcBorders>
      </w:tcPr>
    </w:tblStylePr>
    <w:tblStylePr w:type="lastRow">
      <w:rPr>
        <w:b/>
        <w:bCs/>
        <w:color w:val="616061" w:themeColor="text2"/>
      </w:rPr>
      <w:tblPr/>
      <w:tcPr>
        <w:tcBorders>
          <w:top w:val="single" w:sz="8" w:space="0" w:color="216B99" w:themeColor="accent4"/>
          <w:bottom w:val="single" w:sz="8" w:space="0" w:color="216B99" w:themeColor="accent4"/>
        </w:tcBorders>
      </w:tcPr>
    </w:tblStylePr>
    <w:tblStylePr w:type="firstCol">
      <w:rPr>
        <w:b/>
        <w:bCs/>
      </w:rPr>
    </w:tblStylePr>
    <w:tblStylePr w:type="lastCol">
      <w:rPr>
        <w:b/>
        <w:bCs/>
      </w:rPr>
      <w:tblPr/>
      <w:tcPr>
        <w:tcBorders>
          <w:top w:val="single" w:sz="8" w:space="0" w:color="216B99" w:themeColor="accent4"/>
          <w:bottom w:val="single" w:sz="8" w:space="0" w:color="216B99" w:themeColor="accent4"/>
        </w:tcBorders>
      </w:tcPr>
    </w:tblStylePr>
    <w:tblStylePr w:type="band1Vert">
      <w:tblPr/>
      <w:tcPr>
        <w:shd w:val="clear" w:color="auto" w:fill="BCDCF0" w:themeFill="accent4" w:themeFillTint="3F"/>
      </w:tcPr>
    </w:tblStylePr>
    <w:tblStylePr w:type="band1Horz">
      <w:tblPr/>
      <w:tcPr>
        <w:shd w:val="clear" w:color="auto" w:fill="BCDCF0" w:themeFill="accent4" w:themeFillTint="3F"/>
      </w:tcPr>
    </w:tblStylePr>
  </w:style>
  <w:style w:type="table" w:styleId="MediumList1-Accent5">
    <w:name w:val="Medium List 1 Accent 5"/>
    <w:basedOn w:val="TableNormal"/>
    <w:uiPriority w:val="65"/>
    <w:semiHidden/>
    <w:unhideWhenUsed/>
    <w:rsid w:val="003075F9"/>
    <w:pPr>
      <w:spacing w:after="0" w:line="240" w:lineRule="auto"/>
    </w:pPr>
    <w:rPr>
      <w:rFonts w:eastAsiaTheme="minorEastAsia"/>
      <w:color w:val="000000" w:themeColor="text1"/>
    </w:rPr>
    <w:tblPr>
      <w:tblStyleRowBandSize w:val="1"/>
      <w:tblStyleColBandSize w:val="1"/>
      <w:tblBorders>
        <w:top w:val="single" w:sz="8" w:space="0" w:color="41AC4C" w:themeColor="accent5"/>
        <w:bottom w:val="single" w:sz="8" w:space="0" w:color="41AC4C" w:themeColor="accent5"/>
      </w:tblBorders>
    </w:tblPr>
    <w:tblStylePr w:type="firstRow">
      <w:rPr>
        <w:rFonts w:asciiTheme="majorHAnsi" w:eastAsiaTheme="majorEastAsia" w:hAnsiTheme="majorHAnsi" w:cstheme="majorBidi"/>
      </w:rPr>
      <w:tblPr/>
      <w:tcPr>
        <w:tcBorders>
          <w:top w:val="nil"/>
          <w:bottom w:val="single" w:sz="8" w:space="0" w:color="41AC4C" w:themeColor="accent5"/>
        </w:tcBorders>
      </w:tcPr>
    </w:tblStylePr>
    <w:tblStylePr w:type="lastRow">
      <w:rPr>
        <w:b/>
        <w:bCs/>
        <w:color w:val="616061" w:themeColor="text2"/>
      </w:rPr>
      <w:tblPr/>
      <w:tcPr>
        <w:tcBorders>
          <w:top w:val="single" w:sz="8" w:space="0" w:color="41AC4C" w:themeColor="accent5"/>
          <w:bottom w:val="single" w:sz="8" w:space="0" w:color="41AC4C" w:themeColor="accent5"/>
        </w:tcBorders>
      </w:tcPr>
    </w:tblStylePr>
    <w:tblStylePr w:type="firstCol">
      <w:rPr>
        <w:b/>
        <w:bCs/>
      </w:rPr>
    </w:tblStylePr>
    <w:tblStylePr w:type="lastCol">
      <w:rPr>
        <w:b/>
        <w:bCs/>
      </w:rPr>
      <w:tblPr/>
      <w:tcPr>
        <w:tcBorders>
          <w:top w:val="single" w:sz="8" w:space="0" w:color="41AC4C" w:themeColor="accent5"/>
          <w:bottom w:val="single" w:sz="8" w:space="0" w:color="41AC4C" w:themeColor="accent5"/>
        </w:tcBorders>
      </w:tcPr>
    </w:tblStylePr>
    <w:tblStylePr w:type="band1Vert">
      <w:tblPr/>
      <w:tcPr>
        <w:shd w:val="clear" w:color="auto" w:fill="CDECD0" w:themeFill="accent5" w:themeFillTint="3F"/>
      </w:tcPr>
    </w:tblStylePr>
    <w:tblStylePr w:type="band1Horz">
      <w:tblPr/>
      <w:tcPr>
        <w:shd w:val="clear" w:color="auto" w:fill="CDECD0" w:themeFill="accent5" w:themeFillTint="3F"/>
      </w:tcPr>
    </w:tblStylePr>
  </w:style>
  <w:style w:type="table" w:styleId="MediumList1-Accent6">
    <w:name w:val="Medium List 1 Accent 6"/>
    <w:basedOn w:val="TableNormal"/>
    <w:uiPriority w:val="65"/>
    <w:semiHidden/>
    <w:unhideWhenUsed/>
    <w:rsid w:val="003075F9"/>
    <w:pPr>
      <w:spacing w:after="0" w:line="240" w:lineRule="auto"/>
    </w:pPr>
    <w:rPr>
      <w:rFonts w:eastAsiaTheme="minorEastAsia"/>
      <w:color w:val="000000" w:themeColor="text1"/>
    </w:rPr>
    <w:tblPr>
      <w:tblStyleRowBandSize w:val="1"/>
      <w:tblStyleColBandSize w:val="1"/>
      <w:tblBorders>
        <w:top w:val="single" w:sz="8" w:space="0" w:color="8E3F91" w:themeColor="accent6"/>
        <w:bottom w:val="single" w:sz="8" w:space="0" w:color="8E3F91" w:themeColor="accent6"/>
      </w:tblBorders>
    </w:tblPr>
    <w:tblStylePr w:type="firstRow">
      <w:rPr>
        <w:rFonts w:asciiTheme="majorHAnsi" w:eastAsiaTheme="majorEastAsia" w:hAnsiTheme="majorHAnsi" w:cstheme="majorBidi"/>
      </w:rPr>
      <w:tblPr/>
      <w:tcPr>
        <w:tcBorders>
          <w:top w:val="nil"/>
          <w:bottom w:val="single" w:sz="8" w:space="0" w:color="8E3F91" w:themeColor="accent6"/>
        </w:tcBorders>
      </w:tcPr>
    </w:tblStylePr>
    <w:tblStylePr w:type="lastRow">
      <w:rPr>
        <w:b/>
        <w:bCs/>
        <w:color w:val="616061" w:themeColor="text2"/>
      </w:rPr>
      <w:tblPr/>
      <w:tcPr>
        <w:tcBorders>
          <w:top w:val="single" w:sz="8" w:space="0" w:color="8E3F91" w:themeColor="accent6"/>
          <w:bottom w:val="single" w:sz="8" w:space="0" w:color="8E3F91" w:themeColor="accent6"/>
        </w:tcBorders>
      </w:tcPr>
    </w:tblStylePr>
    <w:tblStylePr w:type="firstCol">
      <w:rPr>
        <w:b/>
        <w:bCs/>
      </w:rPr>
    </w:tblStylePr>
    <w:tblStylePr w:type="lastCol">
      <w:rPr>
        <w:b/>
        <w:bCs/>
      </w:rPr>
      <w:tblPr/>
      <w:tcPr>
        <w:tcBorders>
          <w:top w:val="single" w:sz="8" w:space="0" w:color="8E3F91" w:themeColor="accent6"/>
          <w:bottom w:val="single" w:sz="8" w:space="0" w:color="8E3F91" w:themeColor="accent6"/>
        </w:tcBorders>
      </w:tcPr>
    </w:tblStylePr>
    <w:tblStylePr w:type="band1Vert">
      <w:tblPr/>
      <w:tcPr>
        <w:shd w:val="clear" w:color="auto" w:fill="E7CAE8" w:themeFill="accent6" w:themeFillTint="3F"/>
      </w:tcPr>
    </w:tblStylePr>
    <w:tblStylePr w:type="band1Horz">
      <w:tblPr/>
      <w:tcPr>
        <w:shd w:val="clear" w:color="auto" w:fill="E7CAE8" w:themeFill="accent6" w:themeFillTint="3F"/>
      </w:tcPr>
    </w:tblStylePr>
  </w:style>
  <w:style w:type="table" w:styleId="MediumList2">
    <w:name w:val="Medium List 2"/>
    <w:basedOn w:val="TableNormal"/>
    <w:uiPriority w:val="66"/>
    <w:semiHidden/>
    <w:unhideWhenUsed/>
    <w:rsid w:val="003075F9"/>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semiHidden/>
    <w:unhideWhenUsed/>
    <w:rsid w:val="003075F9"/>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2FB6BC" w:themeColor="accent1"/>
        <w:left w:val="single" w:sz="8" w:space="0" w:color="2FB6BC" w:themeColor="accent1"/>
        <w:bottom w:val="single" w:sz="8" w:space="0" w:color="2FB6BC" w:themeColor="accent1"/>
        <w:right w:val="single" w:sz="8" w:space="0" w:color="2FB6BC" w:themeColor="accent1"/>
      </w:tblBorders>
    </w:tblPr>
    <w:tblStylePr w:type="firstRow">
      <w:rPr>
        <w:sz w:val="24"/>
        <w:szCs w:val="24"/>
      </w:rPr>
      <w:tblPr/>
      <w:tcPr>
        <w:tcBorders>
          <w:top w:val="nil"/>
          <w:left w:val="nil"/>
          <w:bottom w:val="single" w:sz="24" w:space="0" w:color="2FB6BC" w:themeColor="accent1"/>
          <w:right w:val="nil"/>
          <w:insideH w:val="nil"/>
          <w:insideV w:val="nil"/>
        </w:tcBorders>
        <w:shd w:val="clear" w:color="auto" w:fill="FFFFFF" w:themeFill="background1"/>
      </w:tcPr>
    </w:tblStylePr>
    <w:tblStylePr w:type="lastRow">
      <w:tblPr/>
      <w:tcPr>
        <w:tcBorders>
          <w:top w:val="single" w:sz="8" w:space="0" w:color="2FB6BC"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2FB6BC" w:themeColor="accent1"/>
          <w:insideH w:val="nil"/>
          <w:insideV w:val="nil"/>
        </w:tcBorders>
        <w:shd w:val="clear" w:color="auto" w:fill="FFFFFF" w:themeFill="background1"/>
      </w:tcPr>
    </w:tblStylePr>
    <w:tblStylePr w:type="lastCol">
      <w:tblPr/>
      <w:tcPr>
        <w:tcBorders>
          <w:top w:val="nil"/>
          <w:left w:val="single" w:sz="8" w:space="0" w:color="2FB6BC"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8EFF1" w:themeFill="accent1" w:themeFillTint="3F"/>
      </w:tcPr>
    </w:tblStylePr>
    <w:tblStylePr w:type="band1Horz">
      <w:tblPr/>
      <w:tcPr>
        <w:tcBorders>
          <w:top w:val="nil"/>
          <w:bottom w:val="nil"/>
          <w:insideH w:val="nil"/>
          <w:insideV w:val="nil"/>
        </w:tcBorders>
        <w:shd w:val="clear" w:color="auto" w:fill="C8EFF1"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semiHidden/>
    <w:unhideWhenUsed/>
    <w:rsid w:val="003075F9"/>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9695" w:themeColor="accent2"/>
        <w:left w:val="single" w:sz="8" w:space="0" w:color="009695" w:themeColor="accent2"/>
        <w:bottom w:val="single" w:sz="8" w:space="0" w:color="009695" w:themeColor="accent2"/>
        <w:right w:val="single" w:sz="8" w:space="0" w:color="009695" w:themeColor="accent2"/>
      </w:tblBorders>
    </w:tblPr>
    <w:tblStylePr w:type="firstRow">
      <w:rPr>
        <w:sz w:val="24"/>
        <w:szCs w:val="24"/>
      </w:rPr>
      <w:tblPr/>
      <w:tcPr>
        <w:tcBorders>
          <w:top w:val="nil"/>
          <w:left w:val="nil"/>
          <w:bottom w:val="single" w:sz="24" w:space="0" w:color="009695" w:themeColor="accent2"/>
          <w:right w:val="nil"/>
          <w:insideH w:val="nil"/>
          <w:insideV w:val="nil"/>
        </w:tcBorders>
        <w:shd w:val="clear" w:color="auto" w:fill="FFFFFF" w:themeFill="background1"/>
      </w:tcPr>
    </w:tblStylePr>
    <w:tblStylePr w:type="lastRow">
      <w:tblPr/>
      <w:tcPr>
        <w:tcBorders>
          <w:top w:val="single" w:sz="8" w:space="0" w:color="009695"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9695" w:themeColor="accent2"/>
          <w:insideH w:val="nil"/>
          <w:insideV w:val="nil"/>
        </w:tcBorders>
        <w:shd w:val="clear" w:color="auto" w:fill="FFFFFF" w:themeFill="background1"/>
      </w:tcPr>
    </w:tblStylePr>
    <w:tblStylePr w:type="lastCol">
      <w:tblPr/>
      <w:tcPr>
        <w:tcBorders>
          <w:top w:val="nil"/>
          <w:left w:val="single" w:sz="8" w:space="0" w:color="009695"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A6FFFE" w:themeFill="accent2" w:themeFillTint="3F"/>
      </w:tcPr>
    </w:tblStylePr>
    <w:tblStylePr w:type="band1Horz">
      <w:tblPr/>
      <w:tcPr>
        <w:tcBorders>
          <w:top w:val="nil"/>
          <w:bottom w:val="nil"/>
          <w:insideH w:val="nil"/>
          <w:insideV w:val="nil"/>
        </w:tcBorders>
        <w:shd w:val="clear" w:color="auto" w:fill="A6FFFE"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semiHidden/>
    <w:unhideWhenUsed/>
    <w:rsid w:val="003075F9"/>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2B86C7" w:themeColor="accent3"/>
        <w:left w:val="single" w:sz="8" w:space="0" w:color="2B86C7" w:themeColor="accent3"/>
        <w:bottom w:val="single" w:sz="8" w:space="0" w:color="2B86C7" w:themeColor="accent3"/>
        <w:right w:val="single" w:sz="8" w:space="0" w:color="2B86C7" w:themeColor="accent3"/>
      </w:tblBorders>
    </w:tblPr>
    <w:tblStylePr w:type="firstRow">
      <w:rPr>
        <w:sz w:val="24"/>
        <w:szCs w:val="24"/>
      </w:rPr>
      <w:tblPr/>
      <w:tcPr>
        <w:tcBorders>
          <w:top w:val="nil"/>
          <w:left w:val="nil"/>
          <w:bottom w:val="single" w:sz="24" w:space="0" w:color="2B86C7" w:themeColor="accent3"/>
          <w:right w:val="nil"/>
          <w:insideH w:val="nil"/>
          <w:insideV w:val="nil"/>
        </w:tcBorders>
        <w:shd w:val="clear" w:color="auto" w:fill="FFFFFF" w:themeFill="background1"/>
      </w:tcPr>
    </w:tblStylePr>
    <w:tblStylePr w:type="lastRow">
      <w:tblPr/>
      <w:tcPr>
        <w:tcBorders>
          <w:top w:val="single" w:sz="8" w:space="0" w:color="2B86C7"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2B86C7" w:themeColor="accent3"/>
          <w:insideH w:val="nil"/>
          <w:insideV w:val="nil"/>
        </w:tcBorders>
        <w:shd w:val="clear" w:color="auto" w:fill="FFFFFF" w:themeFill="background1"/>
      </w:tcPr>
    </w:tblStylePr>
    <w:tblStylePr w:type="lastCol">
      <w:tblPr/>
      <w:tcPr>
        <w:tcBorders>
          <w:top w:val="nil"/>
          <w:left w:val="single" w:sz="8" w:space="0" w:color="2B86C7"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8E1F3" w:themeFill="accent3" w:themeFillTint="3F"/>
      </w:tcPr>
    </w:tblStylePr>
    <w:tblStylePr w:type="band1Horz">
      <w:tblPr/>
      <w:tcPr>
        <w:tcBorders>
          <w:top w:val="nil"/>
          <w:bottom w:val="nil"/>
          <w:insideH w:val="nil"/>
          <w:insideV w:val="nil"/>
        </w:tcBorders>
        <w:shd w:val="clear" w:color="auto" w:fill="C8E1F3"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semiHidden/>
    <w:unhideWhenUsed/>
    <w:rsid w:val="003075F9"/>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216B99" w:themeColor="accent4"/>
        <w:left w:val="single" w:sz="8" w:space="0" w:color="216B99" w:themeColor="accent4"/>
        <w:bottom w:val="single" w:sz="8" w:space="0" w:color="216B99" w:themeColor="accent4"/>
        <w:right w:val="single" w:sz="8" w:space="0" w:color="216B99" w:themeColor="accent4"/>
      </w:tblBorders>
    </w:tblPr>
    <w:tblStylePr w:type="firstRow">
      <w:rPr>
        <w:sz w:val="24"/>
        <w:szCs w:val="24"/>
      </w:rPr>
      <w:tblPr/>
      <w:tcPr>
        <w:tcBorders>
          <w:top w:val="nil"/>
          <w:left w:val="nil"/>
          <w:bottom w:val="single" w:sz="24" w:space="0" w:color="216B99" w:themeColor="accent4"/>
          <w:right w:val="nil"/>
          <w:insideH w:val="nil"/>
          <w:insideV w:val="nil"/>
        </w:tcBorders>
        <w:shd w:val="clear" w:color="auto" w:fill="FFFFFF" w:themeFill="background1"/>
      </w:tcPr>
    </w:tblStylePr>
    <w:tblStylePr w:type="lastRow">
      <w:tblPr/>
      <w:tcPr>
        <w:tcBorders>
          <w:top w:val="single" w:sz="8" w:space="0" w:color="216B99"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216B99" w:themeColor="accent4"/>
          <w:insideH w:val="nil"/>
          <w:insideV w:val="nil"/>
        </w:tcBorders>
        <w:shd w:val="clear" w:color="auto" w:fill="FFFFFF" w:themeFill="background1"/>
      </w:tcPr>
    </w:tblStylePr>
    <w:tblStylePr w:type="lastCol">
      <w:tblPr/>
      <w:tcPr>
        <w:tcBorders>
          <w:top w:val="nil"/>
          <w:left w:val="single" w:sz="8" w:space="0" w:color="216B99"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CDCF0" w:themeFill="accent4" w:themeFillTint="3F"/>
      </w:tcPr>
    </w:tblStylePr>
    <w:tblStylePr w:type="band1Horz">
      <w:tblPr/>
      <w:tcPr>
        <w:tcBorders>
          <w:top w:val="nil"/>
          <w:bottom w:val="nil"/>
          <w:insideH w:val="nil"/>
          <w:insideV w:val="nil"/>
        </w:tcBorders>
        <w:shd w:val="clear" w:color="auto" w:fill="BCDCF0"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semiHidden/>
    <w:unhideWhenUsed/>
    <w:rsid w:val="003075F9"/>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1AC4C" w:themeColor="accent5"/>
        <w:left w:val="single" w:sz="8" w:space="0" w:color="41AC4C" w:themeColor="accent5"/>
        <w:bottom w:val="single" w:sz="8" w:space="0" w:color="41AC4C" w:themeColor="accent5"/>
        <w:right w:val="single" w:sz="8" w:space="0" w:color="41AC4C" w:themeColor="accent5"/>
      </w:tblBorders>
    </w:tblPr>
    <w:tblStylePr w:type="firstRow">
      <w:rPr>
        <w:sz w:val="24"/>
        <w:szCs w:val="24"/>
      </w:rPr>
      <w:tblPr/>
      <w:tcPr>
        <w:tcBorders>
          <w:top w:val="nil"/>
          <w:left w:val="nil"/>
          <w:bottom w:val="single" w:sz="24" w:space="0" w:color="41AC4C" w:themeColor="accent5"/>
          <w:right w:val="nil"/>
          <w:insideH w:val="nil"/>
          <w:insideV w:val="nil"/>
        </w:tcBorders>
        <w:shd w:val="clear" w:color="auto" w:fill="FFFFFF" w:themeFill="background1"/>
      </w:tcPr>
    </w:tblStylePr>
    <w:tblStylePr w:type="lastRow">
      <w:tblPr/>
      <w:tcPr>
        <w:tcBorders>
          <w:top w:val="single" w:sz="8" w:space="0" w:color="41AC4C"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1AC4C" w:themeColor="accent5"/>
          <w:insideH w:val="nil"/>
          <w:insideV w:val="nil"/>
        </w:tcBorders>
        <w:shd w:val="clear" w:color="auto" w:fill="FFFFFF" w:themeFill="background1"/>
      </w:tcPr>
    </w:tblStylePr>
    <w:tblStylePr w:type="lastCol">
      <w:tblPr/>
      <w:tcPr>
        <w:tcBorders>
          <w:top w:val="nil"/>
          <w:left w:val="single" w:sz="8" w:space="0" w:color="41AC4C"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DECD0" w:themeFill="accent5" w:themeFillTint="3F"/>
      </w:tcPr>
    </w:tblStylePr>
    <w:tblStylePr w:type="band1Horz">
      <w:tblPr/>
      <w:tcPr>
        <w:tcBorders>
          <w:top w:val="nil"/>
          <w:bottom w:val="nil"/>
          <w:insideH w:val="nil"/>
          <w:insideV w:val="nil"/>
        </w:tcBorders>
        <w:shd w:val="clear" w:color="auto" w:fill="CDECD0"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semiHidden/>
    <w:unhideWhenUsed/>
    <w:rsid w:val="003075F9"/>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E3F91" w:themeColor="accent6"/>
        <w:left w:val="single" w:sz="8" w:space="0" w:color="8E3F91" w:themeColor="accent6"/>
        <w:bottom w:val="single" w:sz="8" w:space="0" w:color="8E3F91" w:themeColor="accent6"/>
        <w:right w:val="single" w:sz="8" w:space="0" w:color="8E3F91" w:themeColor="accent6"/>
      </w:tblBorders>
    </w:tblPr>
    <w:tblStylePr w:type="firstRow">
      <w:rPr>
        <w:sz w:val="24"/>
        <w:szCs w:val="24"/>
      </w:rPr>
      <w:tblPr/>
      <w:tcPr>
        <w:tcBorders>
          <w:top w:val="nil"/>
          <w:left w:val="nil"/>
          <w:bottom w:val="single" w:sz="24" w:space="0" w:color="8E3F91" w:themeColor="accent6"/>
          <w:right w:val="nil"/>
          <w:insideH w:val="nil"/>
          <w:insideV w:val="nil"/>
        </w:tcBorders>
        <w:shd w:val="clear" w:color="auto" w:fill="FFFFFF" w:themeFill="background1"/>
      </w:tcPr>
    </w:tblStylePr>
    <w:tblStylePr w:type="lastRow">
      <w:tblPr/>
      <w:tcPr>
        <w:tcBorders>
          <w:top w:val="single" w:sz="8" w:space="0" w:color="8E3F91"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E3F91" w:themeColor="accent6"/>
          <w:insideH w:val="nil"/>
          <w:insideV w:val="nil"/>
        </w:tcBorders>
        <w:shd w:val="clear" w:color="auto" w:fill="FFFFFF" w:themeFill="background1"/>
      </w:tcPr>
    </w:tblStylePr>
    <w:tblStylePr w:type="lastCol">
      <w:tblPr/>
      <w:tcPr>
        <w:tcBorders>
          <w:top w:val="nil"/>
          <w:left w:val="single" w:sz="8" w:space="0" w:color="8E3F91"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7CAE8" w:themeFill="accent6" w:themeFillTint="3F"/>
      </w:tcPr>
    </w:tblStylePr>
    <w:tblStylePr w:type="band1Horz">
      <w:tblPr/>
      <w:tcPr>
        <w:tcBorders>
          <w:top w:val="nil"/>
          <w:bottom w:val="nil"/>
          <w:insideH w:val="nil"/>
          <w:insideV w:val="nil"/>
        </w:tcBorders>
        <w:shd w:val="clear" w:color="auto" w:fill="E7CAE8"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63"/>
    <w:semiHidden/>
    <w:unhideWhenUsed/>
    <w:rsid w:val="003075F9"/>
    <w:pPr>
      <w:spacing w:after="0" w:line="240" w:lineRule="auto"/>
    </w:pPr>
    <w:rPr>
      <w:rFonts w:eastAsiaTheme="minorEastAsia"/>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semiHidden/>
    <w:unhideWhenUsed/>
    <w:rsid w:val="003075F9"/>
    <w:pPr>
      <w:spacing w:after="0" w:line="240" w:lineRule="auto"/>
    </w:pPr>
    <w:rPr>
      <w:rFonts w:eastAsiaTheme="minorEastAsia"/>
    </w:rPr>
    <w:tblPr>
      <w:tblStyleRowBandSize w:val="1"/>
      <w:tblStyleColBandSize w:val="1"/>
      <w:tblBorders>
        <w:top w:val="single" w:sz="8" w:space="0" w:color="5AD0D5" w:themeColor="accent1" w:themeTint="BF"/>
        <w:left w:val="single" w:sz="8" w:space="0" w:color="5AD0D5" w:themeColor="accent1" w:themeTint="BF"/>
        <w:bottom w:val="single" w:sz="8" w:space="0" w:color="5AD0D5" w:themeColor="accent1" w:themeTint="BF"/>
        <w:right w:val="single" w:sz="8" w:space="0" w:color="5AD0D5" w:themeColor="accent1" w:themeTint="BF"/>
        <w:insideH w:val="single" w:sz="8" w:space="0" w:color="5AD0D5" w:themeColor="accent1" w:themeTint="BF"/>
      </w:tblBorders>
    </w:tblPr>
    <w:tblStylePr w:type="firstRow">
      <w:pPr>
        <w:spacing w:before="0" w:after="0" w:line="240" w:lineRule="auto"/>
      </w:pPr>
      <w:rPr>
        <w:b/>
        <w:bCs/>
        <w:color w:val="FFFFFF" w:themeColor="background1"/>
      </w:rPr>
      <w:tblPr/>
      <w:tcPr>
        <w:tcBorders>
          <w:top w:val="single" w:sz="8" w:space="0" w:color="5AD0D5" w:themeColor="accent1" w:themeTint="BF"/>
          <w:left w:val="single" w:sz="8" w:space="0" w:color="5AD0D5" w:themeColor="accent1" w:themeTint="BF"/>
          <w:bottom w:val="single" w:sz="8" w:space="0" w:color="5AD0D5" w:themeColor="accent1" w:themeTint="BF"/>
          <w:right w:val="single" w:sz="8" w:space="0" w:color="5AD0D5" w:themeColor="accent1" w:themeTint="BF"/>
          <w:insideH w:val="nil"/>
          <w:insideV w:val="nil"/>
        </w:tcBorders>
        <w:shd w:val="clear" w:color="auto" w:fill="2FB6BC" w:themeFill="accent1"/>
      </w:tcPr>
    </w:tblStylePr>
    <w:tblStylePr w:type="lastRow">
      <w:pPr>
        <w:spacing w:before="0" w:after="0" w:line="240" w:lineRule="auto"/>
      </w:pPr>
      <w:rPr>
        <w:b/>
        <w:bCs/>
      </w:rPr>
      <w:tblPr/>
      <w:tcPr>
        <w:tcBorders>
          <w:top w:val="double" w:sz="6" w:space="0" w:color="5AD0D5" w:themeColor="accent1" w:themeTint="BF"/>
          <w:left w:val="single" w:sz="8" w:space="0" w:color="5AD0D5" w:themeColor="accent1" w:themeTint="BF"/>
          <w:bottom w:val="single" w:sz="8" w:space="0" w:color="5AD0D5" w:themeColor="accent1" w:themeTint="BF"/>
          <w:right w:val="single" w:sz="8" w:space="0" w:color="5AD0D5" w:themeColor="accent1" w:themeTint="BF"/>
          <w:insideH w:val="nil"/>
          <w:insideV w:val="nil"/>
        </w:tcBorders>
      </w:tcPr>
    </w:tblStylePr>
    <w:tblStylePr w:type="firstCol">
      <w:rPr>
        <w:b/>
        <w:bCs/>
      </w:rPr>
    </w:tblStylePr>
    <w:tblStylePr w:type="lastCol">
      <w:rPr>
        <w:b/>
        <w:bCs/>
      </w:rPr>
    </w:tblStylePr>
    <w:tblStylePr w:type="band1Vert">
      <w:tblPr/>
      <w:tcPr>
        <w:shd w:val="clear" w:color="auto" w:fill="C8EFF1" w:themeFill="accent1" w:themeFillTint="3F"/>
      </w:tcPr>
    </w:tblStylePr>
    <w:tblStylePr w:type="band1Horz">
      <w:tblPr/>
      <w:tcPr>
        <w:tcBorders>
          <w:insideH w:val="nil"/>
          <w:insideV w:val="nil"/>
        </w:tcBorders>
        <w:shd w:val="clear" w:color="auto" w:fill="C8EFF1"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semiHidden/>
    <w:unhideWhenUsed/>
    <w:rsid w:val="003075F9"/>
    <w:pPr>
      <w:spacing w:after="0" w:line="240" w:lineRule="auto"/>
    </w:pPr>
    <w:rPr>
      <w:rFonts w:eastAsiaTheme="minorEastAsia"/>
    </w:rPr>
    <w:tblPr>
      <w:tblStyleRowBandSize w:val="1"/>
      <w:tblStyleColBandSize w:val="1"/>
      <w:tblBorders>
        <w:top w:val="single" w:sz="8" w:space="0" w:color="00F0EE" w:themeColor="accent2" w:themeTint="BF"/>
        <w:left w:val="single" w:sz="8" w:space="0" w:color="00F0EE" w:themeColor="accent2" w:themeTint="BF"/>
        <w:bottom w:val="single" w:sz="8" w:space="0" w:color="00F0EE" w:themeColor="accent2" w:themeTint="BF"/>
        <w:right w:val="single" w:sz="8" w:space="0" w:color="00F0EE" w:themeColor="accent2" w:themeTint="BF"/>
        <w:insideH w:val="single" w:sz="8" w:space="0" w:color="00F0EE" w:themeColor="accent2" w:themeTint="BF"/>
      </w:tblBorders>
    </w:tblPr>
    <w:tblStylePr w:type="firstRow">
      <w:pPr>
        <w:spacing w:before="0" w:after="0" w:line="240" w:lineRule="auto"/>
      </w:pPr>
      <w:rPr>
        <w:b/>
        <w:bCs/>
        <w:color w:val="FFFFFF" w:themeColor="background1"/>
      </w:rPr>
      <w:tblPr/>
      <w:tcPr>
        <w:tcBorders>
          <w:top w:val="single" w:sz="8" w:space="0" w:color="00F0EE" w:themeColor="accent2" w:themeTint="BF"/>
          <w:left w:val="single" w:sz="8" w:space="0" w:color="00F0EE" w:themeColor="accent2" w:themeTint="BF"/>
          <w:bottom w:val="single" w:sz="8" w:space="0" w:color="00F0EE" w:themeColor="accent2" w:themeTint="BF"/>
          <w:right w:val="single" w:sz="8" w:space="0" w:color="00F0EE" w:themeColor="accent2" w:themeTint="BF"/>
          <w:insideH w:val="nil"/>
          <w:insideV w:val="nil"/>
        </w:tcBorders>
        <w:shd w:val="clear" w:color="auto" w:fill="009695" w:themeFill="accent2"/>
      </w:tcPr>
    </w:tblStylePr>
    <w:tblStylePr w:type="lastRow">
      <w:pPr>
        <w:spacing w:before="0" w:after="0" w:line="240" w:lineRule="auto"/>
      </w:pPr>
      <w:rPr>
        <w:b/>
        <w:bCs/>
      </w:rPr>
      <w:tblPr/>
      <w:tcPr>
        <w:tcBorders>
          <w:top w:val="double" w:sz="6" w:space="0" w:color="00F0EE" w:themeColor="accent2" w:themeTint="BF"/>
          <w:left w:val="single" w:sz="8" w:space="0" w:color="00F0EE" w:themeColor="accent2" w:themeTint="BF"/>
          <w:bottom w:val="single" w:sz="8" w:space="0" w:color="00F0EE" w:themeColor="accent2" w:themeTint="BF"/>
          <w:right w:val="single" w:sz="8" w:space="0" w:color="00F0EE" w:themeColor="accent2" w:themeTint="BF"/>
          <w:insideH w:val="nil"/>
          <w:insideV w:val="nil"/>
        </w:tcBorders>
      </w:tcPr>
    </w:tblStylePr>
    <w:tblStylePr w:type="firstCol">
      <w:rPr>
        <w:b/>
        <w:bCs/>
      </w:rPr>
    </w:tblStylePr>
    <w:tblStylePr w:type="lastCol">
      <w:rPr>
        <w:b/>
        <w:bCs/>
      </w:rPr>
    </w:tblStylePr>
    <w:tblStylePr w:type="band1Vert">
      <w:tblPr/>
      <w:tcPr>
        <w:shd w:val="clear" w:color="auto" w:fill="A6FFFE" w:themeFill="accent2" w:themeFillTint="3F"/>
      </w:tcPr>
    </w:tblStylePr>
    <w:tblStylePr w:type="band1Horz">
      <w:tblPr/>
      <w:tcPr>
        <w:tcBorders>
          <w:insideH w:val="nil"/>
          <w:insideV w:val="nil"/>
        </w:tcBorders>
        <w:shd w:val="clear" w:color="auto" w:fill="A6FFFE"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semiHidden/>
    <w:unhideWhenUsed/>
    <w:rsid w:val="003075F9"/>
    <w:pPr>
      <w:spacing w:after="0" w:line="240" w:lineRule="auto"/>
    </w:pPr>
    <w:rPr>
      <w:rFonts w:eastAsiaTheme="minorEastAsia"/>
    </w:rPr>
    <w:tblPr>
      <w:tblStyleRowBandSize w:val="1"/>
      <w:tblStyleColBandSize w:val="1"/>
      <w:tblBorders>
        <w:top w:val="single" w:sz="8" w:space="0" w:color="59A4DB" w:themeColor="accent3" w:themeTint="BF"/>
        <w:left w:val="single" w:sz="8" w:space="0" w:color="59A4DB" w:themeColor="accent3" w:themeTint="BF"/>
        <w:bottom w:val="single" w:sz="8" w:space="0" w:color="59A4DB" w:themeColor="accent3" w:themeTint="BF"/>
        <w:right w:val="single" w:sz="8" w:space="0" w:color="59A4DB" w:themeColor="accent3" w:themeTint="BF"/>
        <w:insideH w:val="single" w:sz="8" w:space="0" w:color="59A4DB" w:themeColor="accent3" w:themeTint="BF"/>
      </w:tblBorders>
    </w:tblPr>
    <w:tblStylePr w:type="firstRow">
      <w:pPr>
        <w:spacing w:before="0" w:after="0" w:line="240" w:lineRule="auto"/>
      </w:pPr>
      <w:rPr>
        <w:b/>
        <w:bCs/>
        <w:color w:val="FFFFFF" w:themeColor="background1"/>
      </w:rPr>
      <w:tblPr/>
      <w:tcPr>
        <w:tcBorders>
          <w:top w:val="single" w:sz="8" w:space="0" w:color="59A4DB" w:themeColor="accent3" w:themeTint="BF"/>
          <w:left w:val="single" w:sz="8" w:space="0" w:color="59A4DB" w:themeColor="accent3" w:themeTint="BF"/>
          <w:bottom w:val="single" w:sz="8" w:space="0" w:color="59A4DB" w:themeColor="accent3" w:themeTint="BF"/>
          <w:right w:val="single" w:sz="8" w:space="0" w:color="59A4DB" w:themeColor="accent3" w:themeTint="BF"/>
          <w:insideH w:val="nil"/>
          <w:insideV w:val="nil"/>
        </w:tcBorders>
        <w:shd w:val="clear" w:color="auto" w:fill="2B86C7" w:themeFill="accent3"/>
      </w:tcPr>
    </w:tblStylePr>
    <w:tblStylePr w:type="lastRow">
      <w:pPr>
        <w:spacing w:before="0" w:after="0" w:line="240" w:lineRule="auto"/>
      </w:pPr>
      <w:rPr>
        <w:b/>
        <w:bCs/>
      </w:rPr>
      <w:tblPr/>
      <w:tcPr>
        <w:tcBorders>
          <w:top w:val="double" w:sz="6" w:space="0" w:color="59A4DB" w:themeColor="accent3" w:themeTint="BF"/>
          <w:left w:val="single" w:sz="8" w:space="0" w:color="59A4DB" w:themeColor="accent3" w:themeTint="BF"/>
          <w:bottom w:val="single" w:sz="8" w:space="0" w:color="59A4DB" w:themeColor="accent3" w:themeTint="BF"/>
          <w:right w:val="single" w:sz="8" w:space="0" w:color="59A4DB" w:themeColor="accent3" w:themeTint="BF"/>
          <w:insideH w:val="nil"/>
          <w:insideV w:val="nil"/>
        </w:tcBorders>
      </w:tcPr>
    </w:tblStylePr>
    <w:tblStylePr w:type="firstCol">
      <w:rPr>
        <w:b/>
        <w:bCs/>
      </w:rPr>
    </w:tblStylePr>
    <w:tblStylePr w:type="lastCol">
      <w:rPr>
        <w:b/>
        <w:bCs/>
      </w:rPr>
    </w:tblStylePr>
    <w:tblStylePr w:type="band1Vert">
      <w:tblPr/>
      <w:tcPr>
        <w:shd w:val="clear" w:color="auto" w:fill="C8E1F3" w:themeFill="accent3" w:themeFillTint="3F"/>
      </w:tcPr>
    </w:tblStylePr>
    <w:tblStylePr w:type="band1Horz">
      <w:tblPr/>
      <w:tcPr>
        <w:tcBorders>
          <w:insideH w:val="nil"/>
          <w:insideV w:val="nil"/>
        </w:tcBorders>
        <w:shd w:val="clear" w:color="auto" w:fill="C8E1F3"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semiHidden/>
    <w:unhideWhenUsed/>
    <w:rsid w:val="003075F9"/>
    <w:pPr>
      <w:spacing w:after="0" w:line="240" w:lineRule="auto"/>
    </w:pPr>
    <w:rPr>
      <w:rFonts w:eastAsiaTheme="minorEastAsia"/>
    </w:rPr>
    <w:tblPr>
      <w:tblStyleRowBandSize w:val="1"/>
      <w:tblStyleColBandSize w:val="1"/>
      <w:tblBorders>
        <w:top w:val="single" w:sz="8" w:space="0" w:color="3797D4" w:themeColor="accent4" w:themeTint="BF"/>
        <w:left w:val="single" w:sz="8" w:space="0" w:color="3797D4" w:themeColor="accent4" w:themeTint="BF"/>
        <w:bottom w:val="single" w:sz="8" w:space="0" w:color="3797D4" w:themeColor="accent4" w:themeTint="BF"/>
        <w:right w:val="single" w:sz="8" w:space="0" w:color="3797D4" w:themeColor="accent4" w:themeTint="BF"/>
        <w:insideH w:val="single" w:sz="8" w:space="0" w:color="3797D4" w:themeColor="accent4" w:themeTint="BF"/>
      </w:tblBorders>
    </w:tblPr>
    <w:tblStylePr w:type="firstRow">
      <w:pPr>
        <w:spacing w:before="0" w:after="0" w:line="240" w:lineRule="auto"/>
      </w:pPr>
      <w:rPr>
        <w:b/>
        <w:bCs/>
        <w:color w:val="FFFFFF" w:themeColor="background1"/>
      </w:rPr>
      <w:tblPr/>
      <w:tcPr>
        <w:tcBorders>
          <w:top w:val="single" w:sz="8" w:space="0" w:color="3797D4" w:themeColor="accent4" w:themeTint="BF"/>
          <w:left w:val="single" w:sz="8" w:space="0" w:color="3797D4" w:themeColor="accent4" w:themeTint="BF"/>
          <w:bottom w:val="single" w:sz="8" w:space="0" w:color="3797D4" w:themeColor="accent4" w:themeTint="BF"/>
          <w:right w:val="single" w:sz="8" w:space="0" w:color="3797D4" w:themeColor="accent4" w:themeTint="BF"/>
          <w:insideH w:val="nil"/>
          <w:insideV w:val="nil"/>
        </w:tcBorders>
        <w:shd w:val="clear" w:color="auto" w:fill="216B99" w:themeFill="accent4"/>
      </w:tcPr>
    </w:tblStylePr>
    <w:tblStylePr w:type="lastRow">
      <w:pPr>
        <w:spacing w:before="0" w:after="0" w:line="240" w:lineRule="auto"/>
      </w:pPr>
      <w:rPr>
        <w:b/>
        <w:bCs/>
      </w:rPr>
      <w:tblPr/>
      <w:tcPr>
        <w:tcBorders>
          <w:top w:val="double" w:sz="6" w:space="0" w:color="3797D4" w:themeColor="accent4" w:themeTint="BF"/>
          <w:left w:val="single" w:sz="8" w:space="0" w:color="3797D4" w:themeColor="accent4" w:themeTint="BF"/>
          <w:bottom w:val="single" w:sz="8" w:space="0" w:color="3797D4" w:themeColor="accent4" w:themeTint="BF"/>
          <w:right w:val="single" w:sz="8" w:space="0" w:color="3797D4" w:themeColor="accent4" w:themeTint="BF"/>
          <w:insideH w:val="nil"/>
          <w:insideV w:val="nil"/>
        </w:tcBorders>
      </w:tcPr>
    </w:tblStylePr>
    <w:tblStylePr w:type="firstCol">
      <w:rPr>
        <w:b/>
        <w:bCs/>
      </w:rPr>
    </w:tblStylePr>
    <w:tblStylePr w:type="lastCol">
      <w:rPr>
        <w:b/>
        <w:bCs/>
      </w:rPr>
    </w:tblStylePr>
    <w:tblStylePr w:type="band1Vert">
      <w:tblPr/>
      <w:tcPr>
        <w:shd w:val="clear" w:color="auto" w:fill="BCDCF0" w:themeFill="accent4" w:themeFillTint="3F"/>
      </w:tcPr>
    </w:tblStylePr>
    <w:tblStylePr w:type="band1Horz">
      <w:tblPr/>
      <w:tcPr>
        <w:tcBorders>
          <w:insideH w:val="nil"/>
          <w:insideV w:val="nil"/>
        </w:tcBorders>
        <w:shd w:val="clear" w:color="auto" w:fill="BCDCF0"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semiHidden/>
    <w:unhideWhenUsed/>
    <w:rsid w:val="003075F9"/>
    <w:pPr>
      <w:spacing w:after="0" w:line="240" w:lineRule="auto"/>
    </w:pPr>
    <w:rPr>
      <w:rFonts w:eastAsiaTheme="minorEastAsia"/>
    </w:rPr>
    <w:tblPr>
      <w:tblStyleRowBandSize w:val="1"/>
      <w:tblStyleColBandSize w:val="1"/>
      <w:tblBorders>
        <w:top w:val="single" w:sz="8" w:space="0" w:color="6AC673" w:themeColor="accent5" w:themeTint="BF"/>
        <w:left w:val="single" w:sz="8" w:space="0" w:color="6AC673" w:themeColor="accent5" w:themeTint="BF"/>
        <w:bottom w:val="single" w:sz="8" w:space="0" w:color="6AC673" w:themeColor="accent5" w:themeTint="BF"/>
        <w:right w:val="single" w:sz="8" w:space="0" w:color="6AC673" w:themeColor="accent5" w:themeTint="BF"/>
        <w:insideH w:val="single" w:sz="8" w:space="0" w:color="6AC673" w:themeColor="accent5" w:themeTint="BF"/>
      </w:tblBorders>
    </w:tblPr>
    <w:tblStylePr w:type="firstRow">
      <w:pPr>
        <w:spacing w:before="0" w:after="0" w:line="240" w:lineRule="auto"/>
      </w:pPr>
      <w:rPr>
        <w:b/>
        <w:bCs/>
        <w:color w:val="FFFFFF" w:themeColor="background1"/>
      </w:rPr>
      <w:tblPr/>
      <w:tcPr>
        <w:tcBorders>
          <w:top w:val="single" w:sz="8" w:space="0" w:color="6AC673" w:themeColor="accent5" w:themeTint="BF"/>
          <w:left w:val="single" w:sz="8" w:space="0" w:color="6AC673" w:themeColor="accent5" w:themeTint="BF"/>
          <w:bottom w:val="single" w:sz="8" w:space="0" w:color="6AC673" w:themeColor="accent5" w:themeTint="BF"/>
          <w:right w:val="single" w:sz="8" w:space="0" w:color="6AC673" w:themeColor="accent5" w:themeTint="BF"/>
          <w:insideH w:val="nil"/>
          <w:insideV w:val="nil"/>
        </w:tcBorders>
        <w:shd w:val="clear" w:color="auto" w:fill="41AC4C" w:themeFill="accent5"/>
      </w:tcPr>
    </w:tblStylePr>
    <w:tblStylePr w:type="lastRow">
      <w:pPr>
        <w:spacing w:before="0" w:after="0" w:line="240" w:lineRule="auto"/>
      </w:pPr>
      <w:rPr>
        <w:b/>
        <w:bCs/>
      </w:rPr>
      <w:tblPr/>
      <w:tcPr>
        <w:tcBorders>
          <w:top w:val="double" w:sz="6" w:space="0" w:color="6AC673" w:themeColor="accent5" w:themeTint="BF"/>
          <w:left w:val="single" w:sz="8" w:space="0" w:color="6AC673" w:themeColor="accent5" w:themeTint="BF"/>
          <w:bottom w:val="single" w:sz="8" w:space="0" w:color="6AC673" w:themeColor="accent5" w:themeTint="BF"/>
          <w:right w:val="single" w:sz="8" w:space="0" w:color="6AC673" w:themeColor="accent5" w:themeTint="BF"/>
          <w:insideH w:val="nil"/>
          <w:insideV w:val="nil"/>
        </w:tcBorders>
      </w:tcPr>
    </w:tblStylePr>
    <w:tblStylePr w:type="firstCol">
      <w:rPr>
        <w:b/>
        <w:bCs/>
      </w:rPr>
    </w:tblStylePr>
    <w:tblStylePr w:type="lastCol">
      <w:rPr>
        <w:b/>
        <w:bCs/>
      </w:rPr>
    </w:tblStylePr>
    <w:tblStylePr w:type="band1Vert">
      <w:tblPr/>
      <w:tcPr>
        <w:shd w:val="clear" w:color="auto" w:fill="CDECD0" w:themeFill="accent5" w:themeFillTint="3F"/>
      </w:tcPr>
    </w:tblStylePr>
    <w:tblStylePr w:type="band1Horz">
      <w:tblPr/>
      <w:tcPr>
        <w:tcBorders>
          <w:insideH w:val="nil"/>
          <w:insideV w:val="nil"/>
        </w:tcBorders>
        <w:shd w:val="clear" w:color="auto" w:fill="CDECD0"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semiHidden/>
    <w:unhideWhenUsed/>
    <w:rsid w:val="003075F9"/>
    <w:pPr>
      <w:spacing w:after="0" w:line="240" w:lineRule="auto"/>
    </w:pPr>
    <w:rPr>
      <w:rFonts w:eastAsiaTheme="minorEastAsia"/>
    </w:rPr>
    <w:tblPr>
      <w:tblStyleRowBandSize w:val="1"/>
      <w:tblStyleColBandSize w:val="1"/>
      <w:tblBorders>
        <w:top w:val="single" w:sz="8" w:space="0" w:color="B661BA" w:themeColor="accent6" w:themeTint="BF"/>
        <w:left w:val="single" w:sz="8" w:space="0" w:color="B661BA" w:themeColor="accent6" w:themeTint="BF"/>
        <w:bottom w:val="single" w:sz="8" w:space="0" w:color="B661BA" w:themeColor="accent6" w:themeTint="BF"/>
        <w:right w:val="single" w:sz="8" w:space="0" w:color="B661BA" w:themeColor="accent6" w:themeTint="BF"/>
        <w:insideH w:val="single" w:sz="8" w:space="0" w:color="B661BA" w:themeColor="accent6" w:themeTint="BF"/>
      </w:tblBorders>
    </w:tblPr>
    <w:tblStylePr w:type="firstRow">
      <w:pPr>
        <w:spacing w:before="0" w:after="0" w:line="240" w:lineRule="auto"/>
      </w:pPr>
      <w:rPr>
        <w:b/>
        <w:bCs/>
        <w:color w:val="FFFFFF" w:themeColor="background1"/>
      </w:rPr>
      <w:tblPr/>
      <w:tcPr>
        <w:tcBorders>
          <w:top w:val="single" w:sz="8" w:space="0" w:color="B661BA" w:themeColor="accent6" w:themeTint="BF"/>
          <w:left w:val="single" w:sz="8" w:space="0" w:color="B661BA" w:themeColor="accent6" w:themeTint="BF"/>
          <w:bottom w:val="single" w:sz="8" w:space="0" w:color="B661BA" w:themeColor="accent6" w:themeTint="BF"/>
          <w:right w:val="single" w:sz="8" w:space="0" w:color="B661BA" w:themeColor="accent6" w:themeTint="BF"/>
          <w:insideH w:val="nil"/>
          <w:insideV w:val="nil"/>
        </w:tcBorders>
        <w:shd w:val="clear" w:color="auto" w:fill="8E3F91" w:themeFill="accent6"/>
      </w:tcPr>
    </w:tblStylePr>
    <w:tblStylePr w:type="lastRow">
      <w:pPr>
        <w:spacing w:before="0" w:after="0" w:line="240" w:lineRule="auto"/>
      </w:pPr>
      <w:rPr>
        <w:b/>
        <w:bCs/>
      </w:rPr>
      <w:tblPr/>
      <w:tcPr>
        <w:tcBorders>
          <w:top w:val="double" w:sz="6" w:space="0" w:color="B661BA" w:themeColor="accent6" w:themeTint="BF"/>
          <w:left w:val="single" w:sz="8" w:space="0" w:color="B661BA" w:themeColor="accent6" w:themeTint="BF"/>
          <w:bottom w:val="single" w:sz="8" w:space="0" w:color="B661BA" w:themeColor="accent6" w:themeTint="BF"/>
          <w:right w:val="single" w:sz="8" w:space="0" w:color="B661BA" w:themeColor="accent6" w:themeTint="BF"/>
          <w:insideH w:val="nil"/>
          <w:insideV w:val="nil"/>
        </w:tcBorders>
      </w:tcPr>
    </w:tblStylePr>
    <w:tblStylePr w:type="firstCol">
      <w:rPr>
        <w:b/>
        <w:bCs/>
      </w:rPr>
    </w:tblStylePr>
    <w:tblStylePr w:type="lastCol">
      <w:rPr>
        <w:b/>
        <w:bCs/>
      </w:rPr>
    </w:tblStylePr>
    <w:tblStylePr w:type="band1Vert">
      <w:tblPr/>
      <w:tcPr>
        <w:shd w:val="clear" w:color="auto" w:fill="E7CAE8" w:themeFill="accent6" w:themeFillTint="3F"/>
      </w:tcPr>
    </w:tblStylePr>
    <w:tblStylePr w:type="band1Horz">
      <w:tblPr/>
      <w:tcPr>
        <w:tcBorders>
          <w:insideH w:val="nil"/>
          <w:insideV w:val="nil"/>
        </w:tcBorders>
        <w:shd w:val="clear" w:color="auto" w:fill="E7CAE8"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semiHidden/>
    <w:unhideWhenUsed/>
    <w:rsid w:val="003075F9"/>
    <w:pPr>
      <w:spacing w:after="0" w:line="240" w:lineRule="auto"/>
    </w:pPr>
    <w:rPr>
      <w:rFonts w:eastAsiaTheme="minorEastAs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3075F9"/>
    <w:pPr>
      <w:spacing w:before="120" w:after="0" w:line="240" w:lineRule="auto"/>
    </w:pPr>
    <w:rPr>
      <w:rFonts w:eastAsiaTheme="minorEastAsia"/>
      <w:color w:val="808080" w:themeColor="background1" w:themeShade="8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2FB6BC"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2FB6BC" w:themeFill="accent1"/>
      </w:tcPr>
    </w:tblStylePr>
    <w:tblStylePr w:type="lastCol">
      <w:rPr>
        <w:b/>
        <w:bCs/>
        <w:color w:val="FFFFFF" w:themeColor="background1"/>
      </w:rPr>
      <w:tblPr/>
      <w:tcPr>
        <w:tcBorders>
          <w:left w:val="nil"/>
          <w:right w:val="nil"/>
          <w:insideH w:val="nil"/>
          <w:insideV w:val="nil"/>
        </w:tcBorders>
        <w:shd w:val="clear" w:color="auto" w:fill="2FB6BC"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semiHidden/>
    <w:unhideWhenUsed/>
    <w:rsid w:val="003075F9"/>
    <w:pPr>
      <w:spacing w:after="0" w:line="240" w:lineRule="auto"/>
    </w:pPr>
    <w:rPr>
      <w:rFonts w:eastAsiaTheme="minorEastAs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695"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695" w:themeFill="accent2"/>
      </w:tcPr>
    </w:tblStylePr>
    <w:tblStylePr w:type="lastCol">
      <w:rPr>
        <w:b/>
        <w:bCs/>
        <w:color w:val="FFFFFF" w:themeColor="background1"/>
      </w:rPr>
      <w:tblPr/>
      <w:tcPr>
        <w:tcBorders>
          <w:left w:val="nil"/>
          <w:right w:val="nil"/>
          <w:insideH w:val="nil"/>
          <w:insideV w:val="nil"/>
        </w:tcBorders>
        <w:shd w:val="clear" w:color="auto" w:fill="009695"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semiHidden/>
    <w:unhideWhenUsed/>
    <w:rsid w:val="003075F9"/>
    <w:pPr>
      <w:spacing w:after="0" w:line="240" w:lineRule="auto"/>
    </w:pPr>
    <w:rPr>
      <w:rFonts w:eastAsiaTheme="minorEastAs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2B86C7"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2B86C7" w:themeFill="accent3"/>
      </w:tcPr>
    </w:tblStylePr>
    <w:tblStylePr w:type="lastCol">
      <w:rPr>
        <w:b/>
        <w:bCs/>
        <w:color w:val="FFFFFF" w:themeColor="background1"/>
      </w:rPr>
      <w:tblPr/>
      <w:tcPr>
        <w:tcBorders>
          <w:left w:val="nil"/>
          <w:right w:val="nil"/>
          <w:insideH w:val="nil"/>
          <w:insideV w:val="nil"/>
        </w:tcBorders>
        <w:shd w:val="clear" w:color="auto" w:fill="2B86C7"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semiHidden/>
    <w:unhideWhenUsed/>
    <w:rsid w:val="003075F9"/>
    <w:pPr>
      <w:spacing w:after="0" w:line="240" w:lineRule="auto"/>
    </w:pPr>
    <w:rPr>
      <w:rFonts w:eastAsiaTheme="minorEastAs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216B99"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216B99" w:themeFill="accent4"/>
      </w:tcPr>
    </w:tblStylePr>
    <w:tblStylePr w:type="lastCol">
      <w:rPr>
        <w:b/>
        <w:bCs/>
        <w:color w:val="FFFFFF" w:themeColor="background1"/>
      </w:rPr>
      <w:tblPr/>
      <w:tcPr>
        <w:tcBorders>
          <w:left w:val="nil"/>
          <w:right w:val="nil"/>
          <w:insideH w:val="nil"/>
          <w:insideV w:val="nil"/>
        </w:tcBorders>
        <w:shd w:val="clear" w:color="auto" w:fill="216B99"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semiHidden/>
    <w:unhideWhenUsed/>
    <w:rsid w:val="003075F9"/>
    <w:pPr>
      <w:spacing w:after="0" w:line="240" w:lineRule="auto"/>
    </w:pPr>
    <w:rPr>
      <w:rFonts w:eastAsiaTheme="minorEastAs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1AC4C"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1AC4C" w:themeFill="accent5"/>
      </w:tcPr>
    </w:tblStylePr>
    <w:tblStylePr w:type="lastCol">
      <w:rPr>
        <w:b/>
        <w:bCs/>
        <w:color w:val="FFFFFF" w:themeColor="background1"/>
      </w:rPr>
      <w:tblPr/>
      <w:tcPr>
        <w:tcBorders>
          <w:left w:val="nil"/>
          <w:right w:val="nil"/>
          <w:insideH w:val="nil"/>
          <w:insideV w:val="nil"/>
        </w:tcBorders>
        <w:shd w:val="clear" w:color="auto" w:fill="41AC4C"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semiHidden/>
    <w:unhideWhenUsed/>
    <w:rsid w:val="003075F9"/>
    <w:pPr>
      <w:spacing w:after="0" w:line="240" w:lineRule="auto"/>
    </w:pPr>
    <w:rPr>
      <w:rFonts w:eastAsiaTheme="minorEastAs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E3F91"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E3F91" w:themeFill="accent6"/>
      </w:tcPr>
    </w:tblStylePr>
    <w:tblStylePr w:type="lastCol">
      <w:rPr>
        <w:b/>
        <w:bCs/>
        <w:color w:val="FFFFFF" w:themeColor="background1"/>
      </w:rPr>
      <w:tblPr/>
      <w:tcPr>
        <w:tcBorders>
          <w:left w:val="nil"/>
          <w:right w:val="nil"/>
          <w:insideH w:val="nil"/>
          <w:insideV w:val="nil"/>
        </w:tcBorders>
        <w:shd w:val="clear" w:color="auto" w:fill="8E3F91"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MessageHeader">
    <w:name w:val="Message Header"/>
    <w:basedOn w:val="Normal"/>
    <w:link w:val="MessageHeaderChar"/>
    <w:uiPriority w:val="99"/>
    <w:semiHidden/>
    <w:unhideWhenUsed/>
    <w:rsid w:val="003075F9"/>
    <w:pPr>
      <w:pBdr>
        <w:top w:val="single" w:sz="6" w:space="1" w:color="auto"/>
        <w:left w:val="single" w:sz="6" w:space="1" w:color="auto"/>
        <w:bottom w:val="single" w:sz="6" w:space="1" w:color="auto"/>
        <w:right w:val="single" w:sz="6" w:space="1" w:color="auto"/>
      </w:pBdr>
      <w:shd w:val="pct20" w:color="auto" w:fill="auto"/>
      <w:spacing w:before="0" w:after="0" w:line="240" w:lineRule="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3075F9"/>
    <w:rPr>
      <w:rFonts w:asciiTheme="majorHAnsi" w:eastAsiaTheme="majorEastAsia" w:hAnsiTheme="majorHAnsi" w:cstheme="majorBidi"/>
      <w:sz w:val="24"/>
      <w:szCs w:val="24"/>
      <w:shd w:val="pct20" w:color="auto" w:fill="auto"/>
    </w:rPr>
  </w:style>
  <w:style w:type="paragraph" w:styleId="NormalWeb">
    <w:name w:val="Normal (Web)"/>
    <w:basedOn w:val="Normal"/>
    <w:uiPriority w:val="99"/>
    <w:semiHidden/>
    <w:unhideWhenUsed/>
    <w:rsid w:val="003075F9"/>
    <w:rPr>
      <w:rFonts w:ascii="Times New Roman" w:hAnsi="Times New Roman" w:cs="Times New Roman"/>
      <w:sz w:val="24"/>
      <w:szCs w:val="24"/>
    </w:rPr>
  </w:style>
  <w:style w:type="paragraph" w:styleId="NormalIndent">
    <w:name w:val="Normal Indent"/>
    <w:basedOn w:val="Normal"/>
    <w:uiPriority w:val="99"/>
    <w:semiHidden/>
    <w:unhideWhenUsed/>
    <w:rsid w:val="003075F9"/>
    <w:pPr>
      <w:ind w:left="720"/>
    </w:pPr>
  </w:style>
  <w:style w:type="paragraph" w:styleId="NoteHeading">
    <w:name w:val="Note Heading"/>
    <w:basedOn w:val="Normal"/>
    <w:next w:val="Normal"/>
    <w:link w:val="NoteHeadingChar"/>
    <w:uiPriority w:val="99"/>
    <w:semiHidden/>
    <w:unhideWhenUsed/>
    <w:rsid w:val="003075F9"/>
    <w:pPr>
      <w:spacing w:before="0" w:after="0" w:line="240" w:lineRule="auto"/>
    </w:pPr>
  </w:style>
  <w:style w:type="character" w:customStyle="1" w:styleId="NoteHeadingChar">
    <w:name w:val="Note Heading Char"/>
    <w:basedOn w:val="DefaultParagraphFont"/>
    <w:link w:val="NoteHeading"/>
    <w:uiPriority w:val="99"/>
    <w:semiHidden/>
    <w:rsid w:val="003075F9"/>
    <w:rPr>
      <w:rFonts w:eastAsiaTheme="minorEastAsia"/>
    </w:rPr>
  </w:style>
  <w:style w:type="character" w:styleId="PageNumber0">
    <w:name w:val="page number"/>
    <w:basedOn w:val="DefaultParagraphFont"/>
    <w:uiPriority w:val="99"/>
    <w:semiHidden/>
    <w:unhideWhenUsed/>
    <w:rsid w:val="003075F9"/>
    <w:rPr>
      <w:bCs w:val="0"/>
      <w:szCs w:val="20"/>
    </w:rPr>
  </w:style>
  <w:style w:type="character" w:styleId="PlaceholderText">
    <w:name w:val="Placeholder Text"/>
    <w:basedOn w:val="DefaultParagraphFont"/>
    <w:uiPriority w:val="99"/>
    <w:rsid w:val="003075F9"/>
    <w:rPr>
      <w:bCs w:val="0"/>
      <w:color w:val="808080"/>
      <w:szCs w:val="20"/>
    </w:rPr>
  </w:style>
  <w:style w:type="table" w:styleId="PlainTable1">
    <w:name w:val="Plain Table 1"/>
    <w:basedOn w:val="TableNormal"/>
    <w:uiPriority w:val="41"/>
    <w:rsid w:val="003075F9"/>
    <w:pPr>
      <w:spacing w:after="0" w:line="240" w:lineRule="auto"/>
    </w:pPr>
    <w:rPr>
      <w:rFonts w:eastAsiaTheme="minorEastAsia"/>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3075F9"/>
    <w:pPr>
      <w:spacing w:after="0" w:line="240" w:lineRule="auto"/>
    </w:pPr>
    <w:rPr>
      <w:rFonts w:eastAsiaTheme="minorEastAsia"/>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3075F9"/>
    <w:pPr>
      <w:spacing w:after="0" w:line="240" w:lineRule="auto"/>
    </w:pPr>
    <w:rPr>
      <w:rFonts w:eastAsiaTheme="minorEastAsia"/>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3075F9"/>
    <w:pPr>
      <w:spacing w:after="0" w:line="240" w:lineRule="auto"/>
    </w:pPr>
    <w:rPr>
      <w:rFonts w:eastAsiaTheme="minorEastAsia"/>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3075F9"/>
    <w:pPr>
      <w:spacing w:after="0" w:line="240" w:lineRule="auto"/>
    </w:pPr>
    <w:rPr>
      <w:rFonts w:eastAsiaTheme="minorEastAsia"/>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lainText">
    <w:name w:val="Plain Text"/>
    <w:basedOn w:val="Normal"/>
    <w:link w:val="PlainTextChar"/>
    <w:uiPriority w:val="99"/>
    <w:semiHidden/>
    <w:unhideWhenUsed/>
    <w:rsid w:val="003075F9"/>
    <w:pPr>
      <w:spacing w:before="0" w:after="0" w:line="240" w:lineRule="auto"/>
    </w:pPr>
    <w:rPr>
      <w:rFonts w:ascii="Consolas" w:hAnsi="Consolas"/>
      <w:sz w:val="21"/>
      <w:szCs w:val="21"/>
    </w:rPr>
  </w:style>
  <w:style w:type="character" w:customStyle="1" w:styleId="PlainTextChar">
    <w:name w:val="Plain Text Char"/>
    <w:basedOn w:val="DefaultParagraphFont"/>
    <w:link w:val="PlainText"/>
    <w:uiPriority w:val="99"/>
    <w:semiHidden/>
    <w:rsid w:val="003075F9"/>
    <w:rPr>
      <w:rFonts w:ascii="Consolas" w:eastAsiaTheme="minorEastAsia" w:hAnsi="Consolas"/>
      <w:sz w:val="21"/>
      <w:szCs w:val="21"/>
    </w:rPr>
  </w:style>
  <w:style w:type="paragraph" w:styleId="Quote0">
    <w:name w:val="Quote"/>
    <w:basedOn w:val="Normal"/>
    <w:next w:val="Normal"/>
    <w:link w:val="QuoteChar"/>
    <w:uiPriority w:val="39"/>
    <w:semiHidden/>
    <w:qFormat/>
    <w:rsid w:val="003075F9"/>
    <w:pPr>
      <w:spacing w:before="200"/>
      <w:ind w:left="864" w:right="864"/>
      <w:jc w:val="center"/>
    </w:pPr>
    <w:rPr>
      <w:i/>
      <w:iCs/>
      <w:color w:val="404040" w:themeColor="text1" w:themeTint="BF"/>
    </w:rPr>
  </w:style>
  <w:style w:type="character" w:customStyle="1" w:styleId="QuoteChar">
    <w:name w:val="Quote Char"/>
    <w:basedOn w:val="DefaultParagraphFont"/>
    <w:link w:val="Quote0"/>
    <w:uiPriority w:val="39"/>
    <w:semiHidden/>
    <w:rsid w:val="003075F9"/>
    <w:rPr>
      <w:rFonts w:eastAsiaTheme="minorEastAsia"/>
      <w:i/>
      <w:iCs/>
      <w:color w:val="404040" w:themeColor="text1" w:themeTint="BF"/>
    </w:rPr>
  </w:style>
  <w:style w:type="paragraph" w:styleId="Salutation">
    <w:name w:val="Salutation"/>
    <w:basedOn w:val="Normal"/>
    <w:next w:val="Normal"/>
    <w:link w:val="SalutationChar"/>
    <w:uiPriority w:val="99"/>
    <w:semiHidden/>
    <w:rsid w:val="003075F9"/>
  </w:style>
  <w:style w:type="character" w:customStyle="1" w:styleId="SalutationChar">
    <w:name w:val="Salutation Char"/>
    <w:basedOn w:val="DefaultParagraphFont"/>
    <w:link w:val="Salutation"/>
    <w:uiPriority w:val="99"/>
    <w:semiHidden/>
    <w:rsid w:val="003075F9"/>
    <w:rPr>
      <w:rFonts w:eastAsiaTheme="minorEastAsia"/>
    </w:rPr>
  </w:style>
  <w:style w:type="paragraph" w:styleId="Signature">
    <w:name w:val="Signature"/>
    <w:basedOn w:val="Normal"/>
    <w:link w:val="SignatureChar"/>
    <w:uiPriority w:val="99"/>
    <w:semiHidden/>
    <w:unhideWhenUsed/>
    <w:rsid w:val="003075F9"/>
    <w:pPr>
      <w:spacing w:before="0" w:after="0" w:line="240" w:lineRule="auto"/>
      <w:ind w:left="4252"/>
    </w:pPr>
  </w:style>
  <w:style w:type="character" w:customStyle="1" w:styleId="SignatureChar">
    <w:name w:val="Signature Char"/>
    <w:basedOn w:val="DefaultParagraphFont"/>
    <w:link w:val="Signature"/>
    <w:uiPriority w:val="99"/>
    <w:semiHidden/>
    <w:rsid w:val="003075F9"/>
    <w:rPr>
      <w:rFonts w:eastAsiaTheme="minorEastAsia"/>
    </w:rPr>
  </w:style>
  <w:style w:type="character" w:styleId="Strong">
    <w:name w:val="Strong"/>
    <w:basedOn w:val="DefaultParagraphFont"/>
    <w:uiPriority w:val="39"/>
    <w:semiHidden/>
    <w:qFormat/>
    <w:rsid w:val="003075F9"/>
    <w:rPr>
      <w:b/>
      <w:bCs/>
      <w:szCs w:val="20"/>
    </w:rPr>
  </w:style>
  <w:style w:type="paragraph" w:styleId="Subtitle">
    <w:name w:val="Subtitle"/>
    <w:basedOn w:val="Normal"/>
    <w:next w:val="Normal"/>
    <w:link w:val="SubtitleChar"/>
    <w:uiPriority w:val="39"/>
    <w:semiHidden/>
    <w:qFormat/>
    <w:rsid w:val="003075F9"/>
    <w:pPr>
      <w:numPr>
        <w:ilvl w:val="1"/>
      </w:numPr>
    </w:pPr>
    <w:rPr>
      <w:color w:val="5A5A5A" w:themeColor="text1" w:themeTint="A5"/>
      <w:spacing w:val="15"/>
      <w:szCs w:val="22"/>
    </w:rPr>
  </w:style>
  <w:style w:type="character" w:customStyle="1" w:styleId="SubtitleChar">
    <w:name w:val="Subtitle Char"/>
    <w:basedOn w:val="DefaultParagraphFont"/>
    <w:link w:val="Subtitle"/>
    <w:uiPriority w:val="39"/>
    <w:semiHidden/>
    <w:rsid w:val="003075F9"/>
    <w:rPr>
      <w:rFonts w:eastAsiaTheme="minorEastAsia"/>
      <w:color w:val="5A5A5A" w:themeColor="text1" w:themeTint="A5"/>
      <w:spacing w:val="15"/>
      <w:sz w:val="22"/>
      <w:szCs w:val="22"/>
    </w:rPr>
  </w:style>
  <w:style w:type="character" w:styleId="SubtleEmphasis">
    <w:name w:val="Subtle Emphasis"/>
    <w:basedOn w:val="DefaultParagraphFont"/>
    <w:uiPriority w:val="39"/>
    <w:semiHidden/>
    <w:qFormat/>
    <w:rsid w:val="003075F9"/>
    <w:rPr>
      <w:bCs w:val="0"/>
      <w:i/>
      <w:iCs/>
      <w:color w:val="404040" w:themeColor="text1" w:themeTint="BF"/>
      <w:szCs w:val="20"/>
    </w:rPr>
  </w:style>
  <w:style w:type="character" w:styleId="SubtleReference">
    <w:name w:val="Subtle Reference"/>
    <w:basedOn w:val="DefaultParagraphFont"/>
    <w:uiPriority w:val="39"/>
    <w:semiHidden/>
    <w:qFormat/>
    <w:rsid w:val="003075F9"/>
    <w:rPr>
      <w:bCs w:val="0"/>
      <w:smallCaps/>
      <w:color w:val="5A5A5A" w:themeColor="text1" w:themeTint="A5"/>
      <w:szCs w:val="20"/>
    </w:rPr>
  </w:style>
  <w:style w:type="table" w:styleId="Table3Deffects1">
    <w:name w:val="Table 3D effects 1"/>
    <w:basedOn w:val="TableNormal"/>
    <w:uiPriority w:val="99"/>
    <w:semiHidden/>
    <w:unhideWhenUsed/>
    <w:rsid w:val="003075F9"/>
    <w:pPr>
      <w:spacing w:before="120" w:line="264" w:lineRule="auto"/>
    </w:pPr>
    <w:rPr>
      <w:rFonts w:eastAsiaTheme="minorEastAsia"/>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unhideWhenUsed/>
    <w:rsid w:val="003075F9"/>
    <w:pPr>
      <w:spacing w:before="120" w:line="264" w:lineRule="auto"/>
    </w:pPr>
    <w:rPr>
      <w:rFonts w:eastAsiaTheme="minorEastAsia"/>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unhideWhenUsed/>
    <w:rsid w:val="003075F9"/>
    <w:pPr>
      <w:spacing w:before="120" w:line="264" w:lineRule="auto"/>
    </w:pPr>
    <w:rPr>
      <w:rFonts w:eastAsiaTheme="minorEastAsia"/>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3075F9"/>
    <w:pPr>
      <w:spacing w:before="120" w:line="264" w:lineRule="auto"/>
    </w:pPr>
    <w:rPr>
      <w:rFonts w:eastAsiaTheme="minorEastAsia"/>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unhideWhenUsed/>
    <w:rsid w:val="003075F9"/>
    <w:pPr>
      <w:spacing w:before="120" w:line="264" w:lineRule="auto"/>
    </w:pPr>
    <w:rPr>
      <w:rFonts w:eastAsiaTheme="minorEastAsia"/>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unhideWhenUsed/>
    <w:rsid w:val="003075F9"/>
    <w:pPr>
      <w:spacing w:before="120" w:line="264" w:lineRule="auto"/>
    </w:pPr>
    <w:rPr>
      <w:rFonts w:eastAsiaTheme="minorEastAsia"/>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unhideWhenUsed/>
    <w:rsid w:val="003075F9"/>
    <w:pPr>
      <w:spacing w:before="120" w:line="264" w:lineRule="auto"/>
    </w:pPr>
    <w:rPr>
      <w:rFonts w:eastAsiaTheme="minorEastAsia"/>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unhideWhenUsed/>
    <w:rsid w:val="003075F9"/>
    <w:pPr>
      <w:spacing w:before="120" w:line="264" w:lineRule="auto"/>
    </w:pPr>
    <w:rPr>
      <w:rFonts w:eastAsiaTheme="minorEastAsia"/>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unhideWhenUsed/>
    <w:rsid w:val="003075F9"/>
    <w:pPr>
      <w:spacing w:before="120" w:line="264" w:lineRule="auto"/>
    </w:pPr>
    <w:rPr>
      <w:rFonts w:eastAsiaTheme="minorEastAsia"/>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unhideWhenUsed/>
    <w:rsid w:val="003075F9"/>
    <w:pPr>
      <w:spacing w:before="120" w:line="264" w:lineRule="auto"/>
    </w:pPr>
    <w:rPr>
      <w:rFonts w:eastAsiaTheme="minorEastAsia"/>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unhideWhenUsed/>
    <w:rsid w:val="003075F9"/>
    <w:pPr>
      <w:spacing w:before="120" w:line="264" w:lineRule="auto"/>
    </w:pPr>
    <w:rPr>
      <w:rFonts w:eastAsiaTheme="minorEastAsia"/>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unhideWhenUsed/>
    <w:rsid w:val="003075F9"/>
    <w:pPr>
      <w:spacing w:before="120" w:line="264" w:lineRule="auto"/>
    </w:pPr>
    <w:rPr>
      <w:rFonts w:eastAsiaTheme="minorEastAsia"/>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unhideWhenUsed/>
    <w:rsid w:val="003075F9"/>
    <w:pPr>
      <w:spacing w:before="120" w:line="264" w:lineRule="auto"/>
    </w:pPr>
    <w:rPr>
      <w:rFonts w:eastAsiaTheme="minorEastAsia"/>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unhideWhenUsed/>
    <w:rsid w:val="003075F9"/>
    <w:pPr>
      <w:spacing w:before="120" w:line="264" w:lineRule="auto"/>
    </w:pPr>
    <w:rPr>
      <w:rFonts w:eastAsiaTheme="minorEastAsia"/>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unhideWhenUsed/>
    <w:rsid w:val="003075F9"/>
    <w:pPr>
      <w:spacing w:before="120" w:line="264" w:lineRule="auto"/>
    </w:pPr>
    <w:rPr>
      <w:rFonts w:eastAsiaTheme="minorEastAsia"/>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unhideWhenUsed/>
    <w:rsid w:val="003075F9"/>
    <w:pPr>
      <w:spacing w:before="120" w:line="264" w:lineRule="auto"/>
    </w:pPr>
    <w:rPr>
      <w:rFonts w:eastAsiaTheme="minorEastAsia"/>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unhideWhenUsed/>
    <w:rsid w:val="003075F9"/>
    <w:pPr>
      <w:spacing w:before="120" w:line="264" w:lineRule="auto"/>
    </w:pPr>
    <w:rPr>
      <w:rFonts w:eastAsiaTheme="minorEastAsia"/>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uiPriority w:val="59"/>
    <w:rsid w:val="003075F9"/>
    <w:pPr>
      <w:spacing w:before="120"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uiPriority w:val="99"/>
    <w:semiHidden/>
    <w:unhideWhenUsed/>
    <w:rsid w:val="003075F9"/>
    <w:pPr>
      <w:spacing w:before="120" w:line="264" w:lineRule="auto"/>
    </w:pPr>
    <w:rPr>
      <w:rFonts w:eastAsiaTheme="minorEastAsi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unhideWhenUsed/>
    <w:rsid w:val="003075F9"/>
    <w:pPr>
      <w:spacing w:before="120" w:line="264" w:lineRule="auto"/>
    </w:pPr>
    <w:rPr>
      <w:rFonts w:eastAsiaTheme="minorEastAsia"/>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unhideWhenUsed/>
    <w:rsid w:val="003075F9"/>
    <w:pPr>
      <w:spacing w:before="120" w:line="264" w:lineRule="auto"/>
    </w:pPr>
    <w:rPr>
      <w:rFonts w:eastAsiaTheme="minorEastAsia"/>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unhideWhenUsed/>
    <w:rsid w:val="003075F9"/>
    <w:pPr>
      <w:spacing w:before="120" w:line="264" w:lineRule="auto"/>
    </w:pPr>
    <w:rPr>
      <w:rFonts w:eastAsiaTheme="minorEastAsia"/>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unhideWhenUsed/>
    <w:rsid w:val="003075F9"/>
    <w:pPr>
      <w:spacing w:before="120" w:line="264" w:lineRule="auto"/>
    </w:pPr>
    <w:rPr>
      <w:rFonts w:eastAsiaTheme="minorEastAsi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unhideWhenUsed/>
    <w:rsid w:val="003075F9"/>
    <w:pPr>
      <w:spacing w:before="120" w:line="264" w:lineRule="auto"/>
    </w:pPr>
    <w:rPr>
      <w:rFonts w:eastAsiaTheme="minorEastAsia"/>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unhideWhenUsed/>
    <w:rsid w:val="003075F9"/>
    <w:pPr>
      <w:spacing w:before="120" w:line="264" w:lineRule="auto"/>
    </w:pPr>
    <w:rPr>
      <w:rFonts w:eastAsiaTheme="minorEastAsia"/>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unhideWhenUsed/>
    <w:rsid w:val="003075F9"/>
    <w:pPr>
      <w:spacing w:before="120" w:line="264" w:lineRule="auto"/>
    </w:pPr>
    <w:rPr>
      <w:rFonts w:eastAsiaTheme="minorEastAsia"/>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GridLight">
    <w:name w:val="Grid Table Light"/>
    <w:basedOn w:val="TableNormal"/>
    <w:uiPriority w:val="40"/>
    <w:rsid w:val="003075F9"/>
    <w:pPr>
      <w:spacing w:after="0" w:line="240" w:lineRule="auto"/>
    </w:pPr>
    <w:rPr>
      <w:rFonts w:eastAsiaTheme="minorEastAsia"/>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List1">
    <w:name w:val="Table List 1"/>
    <w:basedOn w:val="TableNormal"/>
    <w:uiPriority w:val="99"/>
    <w:semiHidden/>
    <w:unhideWhenUsed/>
    <w:rsid w:val="003075F9"/>
    <w:pPr>
      <w:spacing w:before="120" w:line="264" w:lineRule="auto"/>
    </w:pPr>
    <w:rPr>
      <w:rFonts w:eastAsiaTheme="minorEastAsia"/>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unhideWhenUsed/>
    <w:rsid w:val="003075F9"/>
    <w:pPr>
      <w:spacing w:before="120" w:line="264" w:lineRule="auto"/>
    </w:pPr>
    <w:rPr>
      <w:rFonts w:eastAsiaTheme="minorEastAsia"/>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unhideWhenUsed/>
    <w:rsid w:val="003075F9"/>
    <w:pPr>
      <w:spacing w:before="120" w:line="264" w:lineRule="auto"/>
    </w:pPr>
    <w:rPr>
      <w:rFonts w:eastAsiaTheme="minorEastAsia"/>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unhideWhenUsed/>
    <w:rsid w:val="003075F9"/>
    <w:pPr>
      <w:spacing w:before="120" w:line="264" w:lineRule="auto"/>
    </w:pPr>
    <w:rPr>
      <w:rFonts w:eastAsiaTheme="minorEastAsia"/>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unhideWhenUsed/>
    <w:rsid w:val="003075F9"/>
    <w:pPr>
      <w:spacing w:before="120" w:line="264" w:lineRule="auto"/>
    </w:pPr>
    <w:rPr>
      <w:rFonts w:eastAsiaTheme="minorEastAsia"/>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unhideWhenUsed/>
    <w:rsid w:val="003075F9"/>
    <w:pPr>
      <w:spacing w:before="120" w:line="264" w:lineRule="auto"/>
    </w:pPr>
    <w:rPr>
      <w:rFonts w:eastAsiaTheme="minorEastAsia"/>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unhideWhenUsed/>
    <w:rsid w:val="003075F9"/>
    <w:pPr>
      <w:spacing w:before="120" w:line="264" w:lineRule="auto"/>
    </w:pPr>
    <w:rPr>
      <w:rFonts w:eastAsiaTheme="minorEastAsia"/>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unhideWhenUsed/>
    <w:rsid w:val="003075F9"/>
    <w:pPr>
      <w:spacing w:before="120" w:line="264" w:lineRule="auto"/>
    </w:pPr>
    <w:rPr>
      <w:rFonts w:eastAsiaTheme="minorEastAsia"/>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ofAuthorities">
    <w:name w:val="table of authorities"/>
    <w:basedOn w:val="Normal"/>
    <w:next w:val="Normal"/>
    <w:uiPriority w:val="99"/>
    <w:semiHidden/>
    <w:unhideWhenUsed/>
    <w:rsid w:val="003075F9"/>
    <w:pPr>
      <w:spacing w:after="0"/>
      <w:ind w:left="200" w:hanging="200"/>
    </w:pPr>
  </w:style>
  <w:style w:type="paragraph" w:styleId="TableofFigures">
    <w:name w:val="table of figures"/>
    <w:basedOn w:val="Normal"/>
    <w:next w:val="Normal"/>
    <w:uiPriority w:val="99"/>
    <w:unhideWhenUsed/>
    <w:rsid w:val="003075F9"/>
    <w:pPr>
      <w:tabs>
        <w:tab w:val="right" w:pos="8505"/>
      </w:tabs>
      <w:spacing w:before="40" w:after="40" w:line="276" w:lineRule="auto"/>
      <w:ind w:right="403"/>
    </w:pPr>
    <w:rPr>
      <w:rFonts w:cs="System"/>
      <w:noProof/>
    </w:rPr>
  </w:style>
  <w:style w:type="table" w:styleId="TableProfessional">
    <w:name w:val="Table Professional"/>
    <w:basedOn w:val="TableNormal"/>
    <w:uiPriority w:val="99"/>
    <w:semiHidden/>
    <w:unhideWhenUsed/>
    <w:rsid w:val="003075F9"/>
    <w:pPr>
      <w:spacing w:before="120" w:line="264" w:lineRule="auto"/>
    </w:pPr>
    <w:rPr>
      <w:rFonts w:eastAsiaTheme="minorEastAsi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unhideWhenUsed/>
    <w:rsid w:val="003075F9"/>
    <w:pPr>
      <w:spacing w:before="120" w:line="264" w:lineRule="auto"/>
    </w:pPr>
    <w:rPr>
      <w:rFonts w:eastAsiaTheme="minorEastAsia"/>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unhideWhenUsed/>
    <w:rsid w:val="003075F9"/>
    <w:pPr>
      <w:spacing w:before="120" w:line="264" w:lineRule="auto"/>
    </w:pPr>
    <w:rPr>
      <w:rFonts w:eastAsiaTheme="minorEastAsia"/>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unhideWhenUsed/>
    <w:rsid w:val="003075F9"/>
    <w:pPr>
      <w:spacing w:before="120" w:line="264" w:lineRule="auto"/>
    </w:pPr>
    <w:rPr>
      <w:rFonts w:eastAsiaTheme="minorEastAsia"/>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unhideWhenUsed/>
    <w:rsid w:val="003075F9"/>
    <w:pPr>
      <w:spacing w:before="120" w:line="264" w:lineRule="auto"/>
    </w:pPr>
    <w:rPr>
      <w:rFonts w:eastAsiaTheme="minorEastAsia"/>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unhideWhenUsed/>
    <w:rsid w:val="003075F9"/>
    <w:pPr>
      <w:spacing w:before="120" w:line="264" w:lineRule="auto"/>
    </w:pPr>
    <w:rPr>
      <w:rFonts w:eastAsiaTheme="minorEastAsia"/>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semiHidden/>
    <w:unhideWhenUsed/>
    <w:rsid w:val="003075F9"/>
    <w:pPr>
      <w:spacing w:before="120" w:line="264"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semiHidden/>
    <w:unhideWhenUsed/>
    <w:rsid w:val="003075F9"/>
    <w:pPr>
      <w:spacing w:before="120" w:line="264" w:lineRule="auto"/>
    </w:pPr>
    <w:rPr>
      <w:rFonts w:eastAsiaTheme="minorEastAsia"/>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unhideWhenUsed/>
    <w:rsid w:val="003075F9"/>
    <w:pPr>
      <w:spacing w:before="120" w:line="264" w:lineRule="auto"/>
    </w:pPr>
    <w:rPr>
      <w:rFonts w:eastAsiaTheme="minorEastAsi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unhideWhenUsed/>
    <w:rsid w:val="003075F9"/>
    <w:pPr>
      <w:spacing w:before="120" w:line="264" w:lineRule="auto"/>
    </w:pPr>
    <w:rPr>
      <w:rFonts w:eastAsiaTheme="minorEastAsi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next w:val="Normal"/>
    <w:link w:val="TitleChar"/>
    <w:uiPriority w:val="39"/>
    <w:semiHidden/>
    <w:qFormat/>
    <w:rsid w:val="003075F9"/>
    <w:pPr>
      <w:spacing w:before="0"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39"/>
    <w:semiHidden/>
    <w:rsid w:val="003075F9"/>
    <w:rPr>
      <w:rFonts w:asciiTheme="majorHAnsi" w:eastAsiaTheme="majorEastAsia" w:hAnsiTheme="majorHAnsi" w:cstheme="majorBidi"/>
      <w:spacing w:val="-10"/>
      <w:kern w:val="28"/>
      <w:sz w:val="56"/>
      <w:szCs w:val="56"/>
    </w:rPr>
  </w:style>
  <w:style w:type="paragraph" w:styleId="TOAHeading">
    <w:name w:val="toa heading"/>
    <w:basedOn w:val="Normal"/>
    <w:next w:val="Normal"/>
    <w:uiPriority w:val="99"/>
    <w:semiHidden/>
    <w:unhideWhenUsed/>
    <w:rsid w:val="003075F9"/>
    <w:rPr>
      <w:rFonts w:asciiTheme="majorHAnsi" w:eastAsiaTheme="majorEastAsia" w:hAnsiTheme="majorHAnsi" w:cstheme="majorBidi"/>
      <w:b/>
      <w:bCs/>
      <w:sz w:val="24"/>
      <w:szCs w:val="24"/>
    </w:rPr>
  </w:style>
  <w:style w:type="paragraph" w:styleId="TOC1">
    <w:name w:val="toc 1"/>
    <w:aliases w:val="~SectionHeadings"/>
    <w:basedOn w:val="NoSpacing"/>
    <w:next w:val="Normal"/>
    <w:uiPriority w:val="39"/>
    <w:rsid w:val="006E7AB6"/>
    <w:pPr>
      <w:tabs>
        <w:tab w:val="left" w:pos="567"/>
        <w:tab w:val="right" w:pos="8504"/>
      </w:tabs>
      <w:spacing w:before="360" w:after="120"/>
      <w:ind w:left="567" w:right="403" w:hanging="567"/>
    </w:pPr>
    <w:rPr>
      <w:rFonts w:asciiTheme="majorHAnsi" w:hAnsiTheme="majorHAnsi"/>
      <w:noProof/>
      <w:color w:val="2FB6BC" w:themeColor="accent1"/>
      <w:sz w:val="24"/>
      <w:szCs w:val="32"/>
      <w:lang w:eastAsia="en-GB"/>
    </w:rPr>
  </w:style>
  <w:style w:type="paragraph" w:styleId="TOC2">
    <w:name w:val="toc 2"/>
    <w:aliases w:val="~SubHeadings"/>
    <w:basedOn w:val="TOC1"/>
    <w:next w:val="Normal"/>
    <w:uiPriority w:val="39"/>
    <w:rsid w:val="003075F9"/>
    <w:pPr>
      <w:tabs>
        <w:tab w:val="clear" w:pos="567"/>
        <w:tab w:val="left" w:pos="1162"/>
      </w:tabs>
      <w:spacing w:before="0" w:after="60"/>
      <w:ind w:left="1162" w:hanging="595"/>
    </w:pPr>
    <w:rPr>
      <w:color w:val="auto"/>
      <w:sz w:val="20"/>
      <w:szCs w:val="20"/>
    </w:rPr>
  </w:style>
  <w:style w:type="paragraph" w:styleId="TOC3">
    <w:name w:val="toc 3"/>
    <w:aliases w:val="~MinorSubheadings"/>
    <w:basedOn w:val="TOC2"/>
    <w:next w:val="Normal"/>
    <w:autoRedefine/>
    <w:uiPriority w:val="39"/>
    <w:rsid w:val="003075F9"/>
    <w:pPr>
      <w:tabs>
        <w:tab w:val="clear" w:pos="1162"/>
        <w:tab w:val="left" w:pos="2013"/>
      </w:tabs>
      <w:ind w:left="2013" w:hanging="850"/>
    </w:pPr>
  </w:style>
  <w:style w:type="paragraph" w:styleId="TOC4">
    <w:name w:val="toc 4"/>
    <w:aliases w:val="~FourthHeadLevel"/>
    <w:basedOn w:val="TOC3"/>
    <w:next w:val="Normal"/>
    <w:uiPriority w:val="39"/>
    <w:rsid w:val="003075F9"/>
    <w:pPr>
      <w:tabs>
        <w:tab w:val="clear" w:pos="2013"/>
        <w:tab w:val="left" w:pos="3146"/>
      </w:tabs>
      <w:ind w:left="3146" w:hanging="1134"/>
    </w:pPr>
  </w:style>
  <w:style w:type="paragraph" w:styleId="TOC5">
    <w:name w:val="toc 5"/>
    <w:aliases w:val="~ExecSumHeading"/>
    <w:basedOn w:val="TOC1"/>
    <w:next w:val="Normal"/>
    <w:uiPriority w:val="39"/>
    <w:rsid w:val="003075F9"/>
    <w:pPr>
      <w:spacing w:before="0"/>
    </w:pPr>
  </w:style>
  <w:style w:type="paragraph" w:styleId="TOC6">
    <w:name w:val="toc 6"/>
    <w:aliases w:val="~AppDivider"/>
    <w:basedOn w:val="TOC1"/>
    <w:next w:val="Normal"/>
    <w:uiPriority w:val="39"/>
    <w:rsid w:val="003075F9"/>
  </w:style>
  <w:style w:type="paragraph" w:styleId="TOC7">
    <w:name w:val="toc 7"/>
    <w:aliases w:val="~AppHeadings"/>
    <w:basedOn w:val="TOC1"/>
    <w:next w:val="Normal"/>
    <w:uiPriority w:val="39"/>
    <w:rsid w:val="003075F9"/>
  </w:style>
  <w:style w:type="paragraph" w:styleId="TOC8">
    <w:name w:val="toc 8"/>
    <w:aliases w:val="~AppSubHeadings"/>
    <w:basedOn w:val="TOC2"/>
    <w:next w:val="Normal"/>
    <w:uiPriority w:val="39"/>
    <w:rsid w:val="003075F9"/>
  </w:style>
  <w:style w:type="paragraph" w:styleId="TOC9">
    <w:name w:val="toc 9"/>
    <w:aliases w:val="~AppMinorSubHeadings,~AppDividerPg"/>
    <w:basedOn w:val="Normal"/>
    <w:next w:val="Normal"/>
    <w:uiPriority w:val="39"/>
    <w:unhideWhenUsed/>
    <w:rsid w:val="003075F9"/>
    <w:pPr>
      <w:tabs>
        <w:tab w:val="left" w:pos="567"/>
        <w:tab w:val="right" w:pos="8504"/>
      </w:tabs>
      <w:spacing w:before="0" w:after="60" w:line="240" w:lineRule="auto"/>
      <w:ind w:left="567" w:right="284" w:hanging="567"/>
    </w:pPr>
    <w:rPr>
      <w:rFonts w:ascii="Arial" w:hAnsi="Arial"/>
    </w:rPr>
  </w:style>
  <w:style w:type="paragraph" w:styleId="TOCHeading">
    <w:name w:val="TOC Heading"/>
    <w:basedOn w:val="Heading1"/>
    <w:next w:val="Normal"/>
    <w:uiPriority w:val="38"/>
    <w:semiHidden/>
    <w:rsid w:val="003075F9"/>
    <w:pPr>
      <w:keepLines/>
      <w:numPr>
        <w:numId w:val="0"/>
      </w:numPr>
      <w:spacing w:before="480" w:after="0"/>
      <w:outlineLvl w:val="9"/>
    </w:pPr>
    <w:rPr>
      <w:rFonts w:eastAsiaTheme="majorEastAsia" w:cstheme="majorBidi"/>
      <w:sz w:val="28"/>
      <w:szCs w:val="28"/>
    </w:rPr>
  </w:style>
  <w:style w:type="character" w:styleId="Hashtag">
    <w:name w:val="Hashtag"/>
    <w:basedOn w:val="DefaultParagraphFont"/>
    <w:uiPriority w:val="99"/>
    <w:semiHidden/>
    <w:unhideWhenUsed/>
    <w:rsid w:val="006E7AB6"/>
    <w:rPr>
      <w:color w:val="2B579A"/>
      <w:shd w:val="clear" w:color="auto" w:fill="E6E6E6"/>
    </w:rPr>
  </w:style>
  <w:style w:type="character" w:styleId="Mention">
    <w:name w:val="Mention"/>
    <w:basedOn w:val="DefaultParagraphFont"/>
    <w:uiPriority w:val="99"/>
    <w:semiHidden/>
    <w:unhideWhenUsed/>
    <w:rsid w:val="006E7AB6"/>
    <w:rPr>
      <w:color w:val="2B579A"/>
      <w:shd w:val="clear" w:color="auto" w:fill="E6E6E6"/>
    </w:rPr>
  </w:style>
  <w:style w:type="character" w:styleId="SmartHyperlink">
    <w:name w:val="Smart Hyperlink"/>
    <w:basedOn w:val="DefaultParagraphFont"/>
    <w:uiPriority w:val="99"/>
    <w:semiHidden/>
    <w:unhideWhenUsed/>
    <w:rsid w:val="006E7AB6"/>
    <w:rPr>
      <w:u w:val="dotte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18" Type="http://schemas.openxmlformats.org/officeDocument/2006/relationships/image" Target="media/image3.png"/><Relationship Id="rId3" Type="http://schemas.openxmlformats.org/officeDocument/2006/relationships/customXml" Target="../customXml/item3.xml"/><Relationship Id="rId21" Type="http://schemas.openxmlformats.org/officeDocument/2006/relationships/footer" Target="footer5.xml"/><Relationship Id="rId7"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2.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1.jpeg"/><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glossaryDocument" Target="glossary/document.xml"/><Relationship Id="rId5" Type="http://schemas.openxmlformats.org/officeDocument/2006/relationships/customXml" Target="../customXml/item5.xml"/><Relationship Id="rId15" Type="http://schemas.openxmlformats.org/officeDocument/2006/relationships/footer" Target="footer3.xm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footer" Target="footer6.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Data\Mott%20MacDonald%20Tools\Word%20Templates\MM%20Report%20Template_A4.dotm"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B1EB79321FFE46949A583AD44A3AD2A7"/>
        <w:category>
          <w:name w:val="General"/>
          <w:gallery w:val="placeholder"/>
        </w:category>
        <w:types>
          <w:type w:val="bbPlcHdr"/>
        </w:types>
        <w:behaviors>
          <w:behavior w:val="content"/>
        </w:behaviors>
        <w:guid w:val="{39852DD8-F036-4E4F-B2FF-1CFC06FC3003}"/>
      </w:docPartPr>
      <w:docPartBody>
        <w:p w:rsidR="007E30D7" w:rsidRDefault="00A5784D">
          <w:pPr>
            <w:pStyle w:val="B1EB79321FFE46949A583AD44A3AD2A7"/>
          </w:pPr>
          <w:r w:rsidRPr="00B75959">
            <w:rPr>
              <w:rStyle w:val="PlaceholderText"/>
            </w:rPr>
            <w:t>Click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none)">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System">
    <w:panose1 w:val="00000000000000000000"/>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5784D"/>
    <w:rsid w:val="00275D7C"/>
    <w:rsid w:val="002D4C9B"/>
    <w:rsid w:val="00436A00"/>
    <w:rsid w:val="004441E8"/>
    <w:rsid w:val="004A67C0"/>
    <w:rsid w:val="00500162"/>
    <w:rsid w:val="00541D3C"/>
    <w:rsid w:val="00596C17"/>
    <w:rsid w:val="005A46A8"/>
    <w:rsid w:val="005D4590"/>
    <w:rsid w:val="005D479F"/>
    <w:rsid w:val="00666ABC"/>
    <w:rsid w:val="007620D4"/>
    <w:rsid w:val="007E30D7"/>
    <w:rsid w:val="007F5034"/>
    <w:rsid w:val="008008C9"/>
    <w:rsid w:val="0098682C"/>
    <w:rsid w:val="00A063B8"/>
    <w:rsid w:val="00A515CB"/>
    <w:rsid w:val="00A528EB"/>
    <w:rsid w:val="00A5784D"/>
    <w:rsid w:val="00AF391F"/>
    <w:rsid w:val="00B352CB"/>
    <w:rsid w:val="00B43348"/>
    <w:rsid w:val="00C6373E"/>
    <w:rsid w:val="00C72154"/>
    <w:rsid w:val="00CD7CB4"/>
    <w:rsid w:val="00D017F9"/>
    <w:rsid w:val="00D41AF5"/>
    <w:rsid w:val="00D42E3C"/>
    <w:rsid w:val="00DC6B53"/>
    <w:rsid w:val="00DD6B7D"/>
    <w:rsid w:val="00F47E83"/>
    <w:rsid w:val="00F74EB6"/>
    <w:rsid w:val="00FB6B9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rPr>
      <w:color w:val="808080"/>
    </w:rPr>
  </w:style>
  <w:style w:type="paragraph" w:customStyle="1" w:styleId="B1EB79321FFE46949A583AD44A3AD2A7">
    <w:name w:val="B1EB79321FFE46949A583AD44A3AD2A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MM Turquoise">
      <a:dk1>
        <a:srgbClr val="000000"/>
      </a:dk1>
      <a:lt1>
        <a:srgbClr val="FFFFFF"/>
      </a:lt1>
      <a:dk2>
        <a:srgbClr val="616061"/>
      </a:dk2>
      <a:lt2>
        <a:srgbClr val="E4E1DC"/>
      </a:lt2>
      <a:accent1>
        <a:srgbClr val="2FB6BC"/>
      </a:accent1>
      <a:accent2>
        <a:srgbClr val="009695"/>
      </a:accent2>
      <a:accent3>
        <a:srgbClr val="2B86C7"/>
      </a:accent3>
      <a:accent4>
        <a:srgbClr val="216B99"/>
      </a:accent4>
      <a:accent5>
        <a:srgbClr val="41AC4C"/>
      </a:accent5>
      <a:accent6>
        <a:srgbClr val="8E3F91"/>
      </a:accent6>
      <a:hlink>
        <a:srgbClr val="009695"/>
      </a:hlink>
      <a:folHlink>
        <a:srgbClr val="2FB6BC"/>
      </a:folHlink>
    </a:clrScheme>
    <a:fontScheme name="MottMacDonald">
      <a:majorFont>
        <a:latin typeface="Arial"/>
        <a:ea typeface="SimSun"/>
        <a:cs typeface="Arial"/>
      </a:majorFont>
      <a:minorFont>
        <a:latin typeface="Arial"/>
        <a:ea typeface="SimSun"/>
        <a:cs typeface="Arial"/>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75A4762287AF9246A6FA718C5D72D225" ma:contentTypeVersion="9" ma:contentTypeDescription="Create a new document." ma:contentTypeScope="" ma:versionID="34c429a9bc9feacce36fb33f17b3e535">
  <xsd:schema xmlns:xsd="http://www.w3.org/2001/XMLSchema" xmlns:xs="http://www.w3.org/2001/XMLSchema" xmlns:p="http://schemas.microsoft.com/office/2006/metadata/properties" xmlns:ns3="9b68c021-6365-4c8c-8443-2150fddfd256" xmlns:ns4="bc0cec51-efdb-4715-b438-806e859a78c1" targetNamespace="http://schemas.microsoft.com/office/2006/metadata/properties" ma:root="true" ma:fieldsID="c460d5573606ee70ae5118e6e35141e5" ns3:_="" ns4:_="">
    <xsd:import namespace="9b68c021-6365-4c8c-8443-2150fddfd256"/>
    <xsd:import namespace="bc0cec51-efdb-4715-b438-806e859a78c1"/>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Location" minOccurs="0"/>
                <xsd:element ref="ns4: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b68c021-6365-4c8c-8443-2150fddfd256"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c0cec51-efdb-4715-b438-806e859a78c1"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MediaServiceAutoTags" ma:internalName="MediaServiceAutoTags" ma:readOnly="true">
      <xsd:simpleType>
        <xsd:restriction base="dms:Text"/>
      </xsd:simpleType>
    </xsd:element>
    <xsd:element name="MediaServiceLocation" ma:index="15" nillable="true" ma:displayName="MediaServiceLocation" ma:internalName="MediaServiceLocatio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CTStranslations>
  <language>
    <ID>1029</ID>
    <Table>Tabulka</Table>
    <Figure>Obrázek</Figure>
    <Tables>Tabulky</Tables>
    <Figures>Obrázky</Figures>
    <Chart>Graf</Chart>
    <Charts>Grafy</Charts>
    <Photo>Fotografie</Photo>
    <Photos>Fotografie</Photos>
    <Map>Mapa</Map>
    <Maps>Mapy</Maps>
    <Appendices>Dodatky</Appendices>
    <Source>Zdroj</Source>
    <Standard>Standardní</Standard>
    <Secure>Zabezpečené</Secure>
    <Confidential>Důvěrné</Confidential>
    <AllTables>,جدول,جدول,جدول,جدول,جدول,Tabulka,表,Table,Tableau,Table,Tableau,Table,Táblázat,Tabela,Таблица,Tablo,Tabl,Tabela,Таблиця,Tabla</AllTables>
    <AllFigs>,الشكل,الشكل,الشكل,الشكل,الشكل,Obrázek,图,Figure,Figure,Figure,Figure,Figure,Ábra ,Rysunek,Обозначение,Şekil,Ffigwr,Figura,Позначення,Figura</AllFigs>
    <AllCharts>,رسم بياني,رسم بياني,رسم بياني,رسم بياني,رسم بياني,Graf,图表,Chart,Graphique,Chart,Graphique,Chart,Diagram,Wykres ,Схема,Şema,Siart,Gráfico,діаграма,Gráfico</AllCharts>
    <AllPhotos>,صورة,صورة,صورة,صورة,صورة,Fotografie,照片,Photo,Image,Photo,Image,Photo,Kép,Zdjęcie,Фотография,Resim,LLun,Foto,фотографія,Foto</AllPhotos>
    <AllMaps>,خريطة,خريطة,خريطة,خريطة,خريطة,Mapa,地图,Map,Plan,Map,Plan,Map,Térkép,Mapa,Карта,Harita,Map,Mapa,мапа,Mapa</AllMaps>
    <Glossary>Glosář</Glossary>
    <BlankText>Tato stránka byla záměrně ponechána prázdná.</BlankText>
  </language>
</CTStranslation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F040BF-1BE9-4FA3-9DA0-AC81349DF135}">
  <ds:schemaRefs>
    <ds:schemaRef ds:uri="http://schemas.microsoft.com/sharepoint/v3/contenttype/forms"/>
  </ds:schemaRefs>
</ds:datastoreItem>
</file>

<file path=customXml/itemProps2.xml><?xml version="1.0" encoding="utf-8"?>
<ds:datastoreItem xmlns:ds="http://schemas.openxmlformats.org/officeDocument/2006/customXml" ds:itemID="{A3D5C011-EF14-4998-A4C1-5E7CFA929DE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b68c021-6365-4c8c-8443-2150fddfd256"/>
    <ds:schemaRef ds:uri="bc0cec51-efdb-4715-b438-806e859a78c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B4119C0-AD9A-4B23-95C5-527694055DF3}">
  <ds:schemaRefs/>
</ds:datastoreItem>
</file>

<file path=customXml/itemProps4.xml><?xml version="1.0" encoding="utf-8"?>
<ds:datastoreItem xmlns:ds="http://schemas.openxmlformats.org/officeDocument/2006/customXml" ds:itemID="{80580F70-3E21-4BB6-987D-A1EBDCE8AA6B}">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AF3B8F3F-A4F0-4543-9577-C0697CD543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MM Report Template_A4</Template>
  <TotalTime>894</TotalTime>
  <Pages>35</Pages>
  <Words>10199</Words>
  <Characters>58136</Characters>
  <Application>Microsoft Office Word</Application>
  <DocSecurity>0</DocSecurity>
  <Lines>484</Lines>
  <Paragraphs>136</Paragraphs>
  <ScaleCrop>false</ScaleCrop>
  <HeadingPairs>
    <vt:vector size="4" baseType="variant">
      <vt:variant>
        <vt:lpstr>Title</vt:lpstr>
      </vt:variant>
      <vt:variant>
        <vt:i4>1</vt:i4>
      </vt:variant>
      <vt:variant>
        <vt:lpstr>Název</vt:lpstr>
      </vt:variant>
      <vt:variant>
        <vt:i4>1</vt:i4>
      </vt:variant>
    </vt:vector>
  </HeadingPairs>
  <TitlesOfParts>
    <vt:vector size="2" baseType="lpstr">
      <vt:lpstr/>
      <vt:lpstr/>
    </vt:vector>
  </TitlesOfParts>
  <Company>Mott MacDonald</Company>
  <LinksUpToDate>false</LinksUpToDate>
  <CharactersWithSpaces>68199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JVy</dc:creator>
  <cp:keywords/>
  <dc:description/>
  <cp:lastModifiedBy>Milan Petrik</cp:lastModifiedBy>
  <cp:revision>49</cp:revision>
  <cp:lastPrinted>2021-03-19T09:18:00Z</cp:lastPrinted>
  <dcterms:created xsi:type="dcterms:W3CDTF">2020-08-12T08:54:00Z</dcterms:created>
  <dcterms:modified xsi:type="dcterms:W3CDTF">2024-12-03T08:06:00Z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2.07</vt:lpwstr>
  </property>
  <property fmtid="{D5CDD505-2E9C-101B-9397-08002B2CF9AE}" pid="3" name="Date">
    <vt:lpwstr>22 June 2017</vt:lpwstr>
  </property>
  <property fmtid="{D5CDD505-2E9C-101B-9397-08002B2CF9AE}" pid="4" name="Opt_Country">
    <vt:lpwstr>Czech Republic</vt:lpwstr>
  </property>
  <property fmtid="{D5CDD505-2E9C-101B-9397-08002B2CF9AE}" pid="5" name="Opt_Entity">
    <vt:lpwstr>MM Czech Rep</vt:lpwstr>
  </property>
  <property fmtid="{D5CDD505-2E9C-101B-9397-08002B2CF9AE}" pid="6" name="Opt_Office">
    <vt:lpwstr>Prague</vt:lpwstr>
  </property>
  <property fmtid="{D5CDD505-2E9C-101B-9397-08002B2CF9AE}" pid="7" name="Opt_Lang">
    <vt:lpwstr>Czech</vt:lpwstr>
  </property>
  <property fmtid="{D5CDD505-2E9C-101B-9397-08002B2CF9AE}" pid="8" name="LogoFilePath">
    <vt:lpwstr>C:\ProgramData\Mott MacDonald Tools\Database\Logos\MMLogo.emf</vt:lpwstr>
  </property>
  <property fmtid="{D5CDD505-2E9C-101B-9397-08002B2CF9AE}" pid="9" name="DN_Asset">
    <vt:lpwstr>DN_Asset</vt:lpwstr>
  </property>
  <property fmtid="{D5CDD505-2E9C-101B-9397-08002B2CF9AE}" pid="10" name="DN_Discipline">
    <vt:lpwstr>DN_Discipline</vt:lpwstr>
  </property>
  <property fmtid="{D5CDD505-2E9C-101B-9397-08002B2CF9AE}" pid="11" name="DN_Level">
    <vt:lpwstr>DN_Level</vt:lpwstr>
  </property>
  <property fmtid="{D5CDD505-2E9C-101B-9397-08002B2CF9AE}" pid="12" name="DN_Originator">
    <vt:lpwstr>DN_Originator</vt:lpwstr>
  </property>
  <property fmtid="{D5CDD505-2E9C-101B-9397-08002B2CF9AE}" pid="13" name="DN_ProjectNumber">
    <vt:lpwstr>DN_ProjectNumber</vt:lpwstr>
  </property>
  <property fmtid="{D5CDD505-2E9C-101B-9397-08002B2CF9AE}" pid="14" name="DN_Serial_No">
    <vt:lpwstr>DN_Serial_No</vt:lpwstr>
  </property>
  <property fmtid="{D5CDD505-2E9C-101B-9397-08002B2CF9AE}" pid="15" name="DN_Type">
    <vt:lpwstr>DN_Type</vt:lpwstr>
  </property>
  <property fmtid="{D5CDD505-2E9C-101B-9397-08002B2CF9AE}" pid="16" name="FI_Created_By">
    <vt:lpwstr>FI_Created_By</vt:lpwstr>
  </property>
  <property fmtid="{D5CDD505-2E9C-101B-9397-08002B2CF9AE}" pid="17" name="FI_Created_Date">
    <vt:lpwstr>FI_Created_Date</vt:lpwstr>
  </property>
  <property fmtid="{D5CDD505-2E9C-101B-9397-08002B2CF9AE}" pid="18" name="FI_Version">
    <vt:lpwstr>FI_Version</vt:lpwstr>
  </property>
  <property fmtid="{D5CDD505-2E9C-101B-9397-08002B2CF9AE}" pid="19" name="FI_Version_Seq">
    <vt:lpwstr>FI_Version_Seq</vt:lpwstr>
  </property>
  <property fmtid="{D5CDD505-2E9C-101B-9397-08002B2CF9AE}" pid="20" name="FI_WorkflowName">
    <vt:lpwstr>FI_WorkflowName</vt:lpwstr>
  </property>
  <property fmtid="{D5CDD505-2E9C-101B-9397-08002B2CF9AE}" pid="21" name="FI_WorkflowStateName">
    <vt:lpwstr>FI_WorkflowStateName</vt:lpwstr>
  </property>
  <property fmtid="{D5CDD505-2E9C-101B-9397-08002B2CF9AE}" pid="22" name="MM_Address1">
    <vt:lpwstr>MM_Address1</vt:lpwstr>
  </property>
  <property fmtid="{D5CDD505-2E9C-101B-9397-08002B2CF9AE}" pid="23" name="MM_Address2">
    <vt:lpwstr>MM_Address2</vt:lpwstr>
  </property>
  <property fmtid="{D5CDD505-2E9C-101B-9397-08002B2CF9AE}" pid="24" name="MM_Address3">
    <vt:lpwstr>MM_Address3</vt:lpwstr>
  </property>
  <property fmtid="{D5CDD505-2E9C-101B-9397-08002B2CF9AE}" pid="25" name="MM_Address4">
    <vt:lpwstr>MM_Address4</vt:lpwstr>
  </property>
  <property fmtid="{D5CDD505-2E9C-101B-9397-08002B2CF9AE}" pid="26" name="MM_Address5">
    <vt:lpwstr>MM_Address5</vt:lpwstr>
  </property>
  <property fmtid="{D5CDD505-2E9C-101B-9397-08002B2CF9AE}" pid="27" name="MM_Approved_Date">
    <vt:lpwstr>MM_Approved_Date</vt:lpwstr>
  </property>
  <property fmtid="{D5CDD505-2E9C-101B-9397-08002B2CF9AE}" pid="28" name="MM_Approver">
    <vt:lpwstr>MM_Approver</vt:lpwstr>
  </property>
  <property fmtid="{D5CDD505-2E9C-101B-9397-08002B2CF9AE}" pid="29" name="MM_Approver_Sig">
    <vt:lpwstr>MM_Approver_Sig</vt:lpwstr>
  </property>
  <property fmtid="{D5CDD505-2E9C-101B-9397-08002B2CF9AE}" pid="30" name="MM_Checked_Date">
    <vt:lpwstr>MM_Checked_Date</vt:lpwstr>
  </property>
  <property fmtid="{D5CDD505-2E9C-101B-9397-08002B2CF9AE}" pid="31" name="MM_Checker">
    <vt:lpwstr>MM_Checker</vt:lpwstr>
  </property>
  <property fmtid="{D5CDD505-2E9C-101B-9397-08002B2CF9AE}" pid="32" name="MM_Checker_Sig">
    <vt:lpwstr>MM_Checker_Sig</vt:lpwstr>
  </property>
  <property fmtid="{D5CDD505-2E9C-101B-9397-08002B2CF9AE}" pid="33" name="MM_Company">
    <vt:lpwstr>MM_Company</vt:lpwstr>
  </property>
  <property fmtid="{D5CDD505-2E9C-101B-9397-08002B2CF9AE}" pid="34" name="MM_CopyrightStatement_Line1">
    <vt:lpwstr>MM_CopyrightStatement_Line1</vt:lpwstr>
  </property>
  <property fmtid="{D5CDD505-2E9C-101B-9397-08002B2CF9AE}" pid="35" name="MM_CopyrightStatement_Line2">
    <vt:lpwstr>MM_CopyrightStatement_Line2</vt:lpwstr>
  </property>
  <property fmtid="{D5CDD505-2E9C-101B-9397-08002B2CF9AE}" pid="36" name="MM_Design_Sig">
    <vt:lpwstr>MM_Design_Sig</vt:lpwstr>
  </property>
  <property fmtid="{D5CDD505-2E9C-101B-9397-08002B2CF9AE}" pid="37" name="MM_Designed">
    <vt:lpwstr>MM_Designed</vt:lpwstr>
  </property>
  <property fmtid="{D5CDD505-2E9C-101B-9397-08002B2CF9AE}" pid="38" name="MM_Designed_Date">
    <vt:lpwstr>MM_Designed_Date</vt:lpwstr>
  </property>
  <property fmtid="{D5CDD505-2E9C-101B-9397-08002B2CF9AE}" pid="39" name="MM_DrawingNumber">
    <vt:lpwstr>MM_DrawingNumber</vt:lpwstr>
  </property>
  <property fmtid="{D5CDD505-2E9C-101B-9397-08002B2CF9AE}" pid="40" name="MM_Drawn">
    <vt:lpwstr>MM_Drawn</vt:lpwstr>
  </property>
  <property fmtid="{D5CDD505-2E9C-101B-9397-08002B2CF9AE}" pid="41" name="MM_Drawn_Date">
    <vt:lpwstr>MM_Drawn_Date</vt:lpwstr>
  </property>
  <property fmtid="{D5CDD505-2E9C-101B-9397-08002B2CF9AE}" pid="42" name="MM_Drawn_Sig">
    <vt:lpwstr>MM_Drawn_Sig</vt:lpwstr>
  </property>
  <property fmtid="{D5CDD505-2E9C-101B-9397-08002B2CF9AE}" pid="43" name="MM_EngCheck_Date">
    <vt:lpwstr>MM_EngCheck_Date</vt:lpwstr>
  </property>
  <property fmtid="{D5CDD505-2E9C-101B-9397-08002B2CF9AE}" pid="44" name="MM_EngineeringChecker">
    <vt:lpwstr>MM_EngineeringChecker</vt:lpwstr>
  </property>
  <property fmtid="{D5CDD505-2E9C-101B-9397-08002B2CF9AE}" pid="45" name="MM_EngineeringChecker_Sig">
    <vt:lpwstr>MM_EngineeringChecker_Sig</vt:lpwstr>
  </property>
  <property fmtid="{D5CDD505-2E9C-101B-9397-08002B2CF9AE}" pid="46" name="MM_Fax">
    <vt:lpwstr>MM_Fax</vt:lpwstr>
  </property>
  <property fmtid="{D5CDD505-2E9C-101B-9397-08002B2CF9AE}" pid="47" name="MM_FullPath">
    <vt:lpwstr>MM_FullPath</vt:lpwstr>
  </property>
  <property fmtid="{D5CDD505-2E9C-101B-9397-08002B2CF9AE}" pid="48" name="MM_InternalProjNo">
    <vt:lpwstr>MM_InternalProjNo</vt:lpwstr>
  </property>
  <property fmtid="{D5CDD505-2E9C-101B-9397-08002B2CF9AE}" pid="49" name="MM_Project_Title">
    <vt:lpwstr>MM_Project_Title</vt:lpwstr>
  </property>
  <property fmtid="{D5CDD505-2E9C-101B-9397-08002B2CF9AE}" pid="50" name="MM_Revision">
    <vt:lpwstr>MM_Revision</vt:lpwstr>
  </property>
  <property fmtid="{D5CDD505-2E9C-101B-9397-08002B2CF9AE}" pid="51" name="MM_Status">
    <vt:lpwstr>MM_Status</vt:lpwstr>
  </property>
  <property fmtid="{D5CDD505-2E9C-101B-9397-08002B2CF9AE}" pid="52" name="MM_Telephone">
    <vt:lpwstr>MM_Telephone</vt:lpwstr>
  </property>
  <property fmtid="{D5CDD505-2E9C-101B-9397-08002B2CF9AE}" pid="53" name="MM_Title1">
    <vt:lpwstr>MM_Title1</vt:lpwstr>
  </property>
  <property fmtid="{D5CDD505-2E9C-101B-9397-08002B2CF9AE}" pid="54" name="MM_Title2">
    <vt:lpwstr>MM_Title2</vt:lpwstr>
  </property>
  <property fmtid="{D5CDD505-2E9C-101B-9397-08002B2CF9AE}" pid="55" name="MM_Title3">
    <vt:lpwstr>MM_Title3</vt:lpwstr>
  </property>
  <property fmtid="{D5CDD505-2E9C-101B-9397-08002B2CF9AE}" pid="56" name="MM_Title4">
    <vt:lpwstr>MM_Title4</vt:lpwstr>
  </property>
  <property fmtid="{D5CDD505-2E9C-101B-9397-08002B2CF9AE}" pid="57" name="MM_Title5">
    <vt:lpwstr>MM_Title5</vt:lpwstr>
  </property>
  <property fmtid="{D5CDD505-2E9C-101B-9397-08002B2CF9AE}" pid="58" name="MM_Website">
    <vt:lpwstr>MM_Website</vt:lpwstr>
  </property>
  <property fmtid="{D5CDD505-2E9C-101B-9397-08002B2CF9AE}" pid="59" name="PW_Asset">
    <vt:lpwstr>PW_Asset</vt:lpwstr>
  </property>
  <property fmtid="{D5CDD505-2E9C-101B-9397-08002B2CF9AE}" pid="60" name="PW_Asset_Type">
    <vt:lpwstr>PW_Asset_Type</vt:lpwstr>
  </property>
  <property fmtid="{D5CDD505-2E9C-101B-9397-08002B2CF9AE}" pid="61" name="PW_Discipline">
    <vt:lpwstr>PW_Discipline</vt:lpwstr>
  </property>
  <property fmtid="{D5CDD505-2E9C-101B-9397-08002B2CF9AE}" pid="62" name="PW_Level">
    <vt:lpwstr>PW_Level</vt:lpwstr>
  </property>
  <property fmtid="{D5CDD505-2E9C-101B-9397-08002B2CF9AE}" pid="63" name="PW_Originator">
    <vt:lpwstr>PW_Originator</vt:lpwstr>
  </property>
  <property fmtid="{D5CDD505-2E9C-101B-9397-08002B2CF9AE}" pid="64" name="PW_Percent_Complete">
    <vt:lpwstr>PW_Percent_Complete</vt:lpwstr>
  </property>
  <property fmtid="{D5CDD505-2E9C-101B-9397-08002B2CF9AE}" pid="65" name="PW_Project">
    <vt:lpwstr>PW_Project</vt:lpwstr>
  </property>
  <property fmtid="{D5CDD505-2E9C-101B-9397-08002B2CF9AE}" pid="66" name="PW_Rejected_By">
    <vt:lpwstr>PW_Rejected_By</vt:lpwstr>
  </property>
  <property fmtid="{D5CDD505-2E9C-101B-9397-08002B2CF9AE}" pid="67" name="PW_Rejected_Date">
    <vt:lpwstr>PW_Rejected_Date</vt:lpwstr>
  </property>
  <property fmtid="{D5CDD505-2E9C-101B-9397-08002B2CF9AE}" pid="68" name="PW_Rejected_Reason">
    <vt:lpwstr>PW_Rejected_Reason</vt:lpwstr>
  </property>
  <property fmtid="{D5CDD505-2E9C-101B-9397-08002B2CF9AE}" pid="69" name="PW_Status">
    <vt:lpwstr>PW_Status</vt:lpwstr>
  </property>
  <property fmtid="{D5CDD505-2E9C-101B-9397-08002B2CF9AE}" pid="70" name="PW_Suitability">
    <vt:lpwstr>PW_Suitability</vt:lpwstr>
  </property>
  <property fmtid="{D5CDD505-2E9C-101B-9397-08002B2CF9AE}" pid="71" name="PW_Type">
    <vt:lpwstr>PW_Type</vt:lpwstr>
  </property>
  <property fmtid="{D5CDD505-2E9C-101B-9397-08002B2CF9AE}" pid="72" name="RV_APP_1">
    <vt:lpwstr>RV_APP_1</vt:lpwstr>
  </property>
  <property fmtid="{D5CDD505-2E9C-101B-9397-08002B2CF9AE}" pid="73" name="RV_APP_2">
    <vt:lpwstr>RV_APP_2</vt:lpwstr>
  </property>
  <property fmtid="{D5CDD505-2E9C-101B-9397-08002B2CF9AE}" pid="74" name="RV_APP_3">
    <vt:lpwstr>RV_APP_3</vt:lpwstr>
  </property>
  <property fmtid="{D5CDD505-2E9C-101B-9397-08002B2CF9AE}" pid="75" name="RV_APP_4">
    <vt:lpwstr>RV_APP_4</vt:lpwstr>
  </property>
  <property fmtid="{D5CDD505-2E9C-101B-9397-08002B2CF9AE}" pid="76" name="RV_APP_5">
    <vt:lpwstr>RV_APP_5</vt:lpwstr>
  </property>
  <property fmtid="{D5CDD505-2E9C-101B-9397-08002B2CF9AE}" pid="77" name="RV_CHK_1">
    <vt:lpwstr>RV_CHK_1</vt:lpwstr>
  </property>
  <property fmtid="{D5CDD505-2E9C-101B-9397-08002B2CF9AE}" pid="78" name="RV_CHK_2">
    <vt:lpwstr>RV_CHK_2</vt:lpwstr>
  </property>
  <property fmtid="{D5CDD505-2E9C-101B-9397-08002B2CF9AE}" pid="79" name="RV_CHK_3">
    <vt:lpwstr>RV_CHK_3</vt:lpwstr>
  </property>
  <property fmtid="{D5CDD505-2E9C-101B-9397-08002B2CF9AE}" pid="80" name="RV_CHK_4">
    <vt:lpwstr>RV_CHK_4</vt:lpwstr>
  </property>
  <property fmtid="{D5CDD505-2E9C-101B-9397-08002B2CF9AE}" pid="81" name="RV_CHK_5">
    <vt:lpwstr>RV_CHK_5</vt:lpwstr>
  </property>
  <property fmtid="{D5CDD505-2E9C-101B-9397-08002B2CF9AE}" pid="82" name="RV_COO_1">
    <vt:lpwstr>RV_COO_1</vt:lpwstr>
  </property>
  <property fmtid="{D5CDD505-2E9C-101B-9397-08002B2CF9AE}" pid="83" name="RV_COO_2">
    <vt:lpwstr>RV_COO_2</vt:lpwstr>
  </property>
  <property fmtid="{D5CDD505-2E9C-101B-9397-08002B2CF9AE}" pid="84" name="RV_COO_3">
    <vt:lpwstr>RV_COO_3</vt:lpwstr>
  </property>
  <property fmtid="{D5CDD505-2E9C-101B-9397-08002B2CF9AE}" pid="85" name="RV_COO_4">
    <vt:lpwstr>RV_COO_4</vt:lpwstr>
  </property>
  <property fmtid="{D5CDD505-2E9C-101B-9397-08002B2CF9AE}" pid="86" name="RV_COO_5">
    <vt:lpwstr>RV_COO_5</vt:lpwstr>
  </property>
  <property fmtid="{D5CDD505-2E9C-101B-9397-08002B2CF9AE}" pid="87" name="RV_DATE_1">
    <vt:lpwstr>RV_DATE_1</vt:lpwstr>
  </property>
  <property fmtid="{D5CDD505-2E9C-101B-9397-08002B2CF9AE}" pid="88" name="RV_DATE_2">
    <vt:lpwstr>RV_DATE_2</vt:lpwstr>
  </property>
  <property fmtid="{D5CDD505-2E9C-101B-9397-08002B2CF9AE}" pid="89" name="RV_DATE_3">
    <vt:lpwstr>RV_DATE_3</vt:lpwstr>
  </property>
  <property fmtid="{D5CDD505-2E9C-101B-9397-08002B2CF9AE}" pid="90" name="RV_DATE_4">
    <vt:lpwstr>RV_DATE_4</vt:lpwstr>
  </property>
  <property fmtid="{D5CDD505-2E9C-101B-9397-08002B2CF9AE}" pid="91" name="RV_DATE_5">
    <vt:lpwstr>RV_DATE_5</vt:lpwstr>
  </property>
  <property fmtid="{D5CDD505-2E9C-101B-9397-08002B2CF9AE}" pid="92" name="RV_DES_1">
    <vt:lpwstr>RV_DES_1</vt:lpwstr>
  </property>
  <property fmtid="{D5CDD505-2E9C-101B-9397-08002B2CF9AE}" pid="93" name="RV_DES_2">
    <vt:lpwstr>RV_DES_2</vt:lpwstr>
  </property>
  <property fmtid="{D5CDD505-2E9C-101B-9397-08002B2CF9AE}" pid="94" name="RV_DES_3">
    <vt:lpwstr>RV_DES_3</vt:lpwstr>
  </property>
  <property fmtid="{D5CDD505-2E9C-101B-9397-08002B2CF9AE}" pid="95" name="RV_DES_4">
    <vt:lpwstr>RV_DES_4</vt:lpwstr>
  </property>
  <property fmtid="{D5CDD505-2E9C-101B-9397-08002B2CF9AE}" pid="96" name="RV_DES_5">
    <vt:lpwstr>RV_DES_5</vt:lpwstr>
  </property>
  <property fmtid="{D5CDD505-2E9C-101B-9397-08002B2CF9AE}" pid="97" name="RV_DRA_1">
    <vt:lpwstr>RV_DRA_1</vt:lpwstr>
  </property>
  <property fmtid="{D5CDD505-2E9C-101B-9397-08002B2CF9AE}" pid="98" name="RV_DRA_2">
    <vt:lpwstr>RV_DRA_2</vt:lpwstr>
  </property>
  <property fmtid="{D5CDD505-2E9C-101B-9397-08002B2CF9AE}" pid="99" name="RV_DRA_3">
    <vt:lpwstr>RV_DRA_3</vt:lpwstr>
  </property>
  <property fmtid="{D5CDD505-2E9C-101B-9397-08002B2CF9AE}" pid="100" name="RV_DRA_4">
    <vt:lpwstr>RV_DRA_4</vt:lpwstr>
  </property>
  <property fmtid="{D5CDD505-2E9C-101B-9397-08002B2CF9AE}" pid="101" name="RV_DRA_5">
    <vt:lpwstr>RV_DRA_5</vt:lpwstr>
  </property>
  <property fmtid="{D5CDD505-2E9C-101B-9397-08002B2CF9AE}" pid="102" name="RV_ENG_1">
    <vt:lpwstr>RV_ENG_1</vt:lpwstr>
  </property>
  <property fmtid="{D5CDD505-2E9C-101B-9397-08002B2CF9AE}" pid="103" name="RV_ENG_2">
    <vt:lpwstr>RV_ENG_2</vt:lpwstr>
  </property>
  <property fmtid="{D5CDD505-2E9C-101B-9397-08002B2CF9AE}" pid="104" name="RV_ENG_3">
    <vt:lpwstr>RV_ENG_3</vt:lpwstr>
  </property>
  <property fmtid="{D5CDD505-2E9C-101B-9397-08002B2CF9AE}" pid="105" name="RV_ENG_4">
    <vt:lpwstr>RV_ENG_4</vt:lpwstr>
  </property>
  <property fmtid="{D5CDD505-2E9C-101B-9397-08002B2CF9AE}" pid="106" name="RV_ENG_5">
    <vt:lpwstr>RV_ENG_5</vt:lpwstr>
  </property>
  <property fmtid="{D5CDD505-2E9C-101B-9397-08002B2CF9AE}" pid="107" name="RV_NOTE_1">
    <vt:lpwstr>RV_NOTE_1</vt:lpwstr>
  </property>
  <property fmtid="{D5CDD505-2E9C-101B-9397-08002B2CF9AE}" pid="108" name="RV_NOTE_2">
    <vt:lpwstr>RV_NOTE_2</vt:lpwstr>
  </property>
  <property fmtid="{D5CDD505-2E9C-101B-9397-08002B2CF9AE}" pid="109" name="RV_NOTE_3">
    <vt:lpwstr>RV_NOTE_3</vt:lpwstr>
  </property>
  <property fmtid="{D5CDD505-2E9C-101B-9397-08002B2CF9AE}" pid="110" name="RV_NOTE_4">
    <vt:lpwstr>RV_NOTE_4</vt:lpwstr>
  </property>
  <property fmtid="{D5CDD505-2E9C-101B-9397-08002B2CF9AE}" pid="111" name="RV_NOTE_5">
    <vt:lpwstr>RV_NOTE_5</vt:lpwstr>
  </property>
  <property fmtid="{D5CDD505-2E9C-101B-9397-08002B2CF9AE}" pid="112" name="RV_REV_1">
    <vt:lpwstr>RV_REV_1</vt:lpwstr>
  </property>
  <property fmtid="{D5CDD505-2E9C-101B-9397-08002B2CF9AE}" pid="113" name="RV_REV_2">
    <vt:lpwstr>RV_REV_2</vt:lpwstr>
  </property>
  <property fmtid="{D5CDD505-2E9C-101B-9397-08002B2CF9AE}" pid="114" name="RV_REV_3">
    <vt:lpwstr>RV_REV_3</vt:lpwstr>
  </property>
  <property fmtid="{D5CDD505-2E9C-101B-9397-08002B2CF9AE}" pid="115" name="RV_REV_4">
    <vt:lpwstr>RV_REV_4</vt:lpwstr>
  </property>
  <property fmtid="{D5CDD505-2E9C-101B-9397-08002B2CF9AE}" pid="116" name="RV_REV_5">
    <vt:lpwstr>RV_REV_5</vt:lpwstr>
  </property>
  <property fmtid="{D5CDD505-2E9C-101B-9397-08002B2CF9AE}" pid="117" name="State_CDE">
    <vt:lpwstr>State_CDE</vt:lpwstr>
  </property>
  <property fmtid="{D5CDD505-2E9C-101B-9397-08002B2CF9AE}" pid="118" name="TB_Size">
    <vt:lpwstr>TB_Size</vt:lpwstr>
  </property>
  <property fmtid="{D5CDD505-2E9C-101B-9397-08002B2CF9AE}" pid="119" name="TB_Status">
    <vt:lpwstr>TB_Status</vt:lpwstr>
  </property>
  <property fmtid="{D5CDD505-2E9C-101B-9397-08002B2CF9AE}" pid="120" name="ContentTypeId">
    <vt:lpwstr>0x01010075A4762287AF9246A6FA718C5D72D225</vt:lpwstr>
  </property>
  <property fmtid="{D5CDD505-2E9C-101B-9397-08002B2CF9AE}" pid="121" name="DocumentIntegrity">
    <vt:lpwstr>red</vt:lpwstr>
  </property>
  <property fmtid="{D5CDD505-2E9C-101B-9397-08002B2CF9AE}" pid="122" name="SavedOnce">
    <vt:lpwstr>true</vt:lpwstr>
  </property>
  <property fmtid="{D5CDD505-2E9C-101B-9397-08002B2CF9AE}" pid="123" name="ClassificationContentMarkingFooterShapeIds">
    <vt:lpwstr>11d0482e,6c3607c3,6f79bdbf,1da63df4,5b5878a9,13e470c0</vt:lpwstr>
  </property>
  <property fmtid="{D5CDD505-2E9C-101B-9397-08002B2CF9AE}" pid="124" name="ClassificationContentMarkingFooterFontProps">
    <vt:lpwstr>#000000,10,Calibri</vt:lpwstr>
  </property>
  <property fmtid="{D5CDD505-2E9C-101B-9397-08002B2CF9AE}" pid="125" name="ClassificationContentMarkingFooterText">
    <vt:lpwstr>Mott MacDonald Restricted</vt:lpwstr>
  </property>
  <property fmtid="{D5CDD505-2E9C-101B-9397-08002B2CF9AE}" pid="126" name="MSIP_Label_f49efa9f-42fe-4312-9503-c89a219c0830_Enabled">
    <vt:lpwstr>true</vt:lpwstr>
  </property>
  <property fmtid="{D5CDD505-2E9C-101B-9397-08002B2CF9AE}" pid="127" name="MSIP_Label_f49efa9f-42fe-4312-9503-c89a219c0830_SetDate">
    <vt:lpwstr>2024-12-03T06:20:23Z</vt:lpwstr>
  </property>
  <property fmtid="{D5CDD505-2E9C-101B-9397-08002B2CF9AE}" pid="128" name="MSIP_Label_f49efa9f-42fe-4312-9503-c89a219c0830_Method">
    <vt:lpwstr>Standard</vt:lpwstr>
  </property>
  <property fmtid="{D5CDD505-2E9C-101B-9397-08002B2CF9AE}" pid="129" name="MSIP_Label_f49efa9f-42fe-4312-9503-c89a219c0830_Name">
    <vt:lpwstr>MM RESTRICTED</vt:lpwstr>
  </property>
  <property fmtid="{D5CDD505-2E9C-101B-9397-08002B2CF9AE}" pid="130" name="MSIP_Label_f49efa9f-42fe-4312-9503-c89a219c0830_SiteId">
    <vt:lpwstr>a2bed0c4-5957-4f73-b0c2-a811407590fb</vt:lpwstr>
  </property>
  <property fmtid="{D5CDD505-2E9C-101B-9397-08002B2CF9AE}" pid="131" name="MSIP_Label_f49efa9f-42fe-4312-9503-c89a219c0830_ActionId">
    <vt:lpwstr>b1e406cd-1179-46ac-a78b-f358186a9ba9</vt:lpwstr>
  </property>
  <property fmtid="{D5CDD505-2E9C-101B-9397-08002B2CF9AE}" pid="132" name="MSIP_Label_f49efa9f-42fe-4312-9503-c89a219c0830_ContentBits">
    <vt:lpwstr>2</vt:lpwstr>
  </property>
</Properties>
</file>