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B857E4" w14:textId="4B7872D7" w:rsidR="004B6E58" w:rsidRPr="0073391C" w:rsidRDefault="004B6E58" w:rsidP="00FB14E5">
      <w:pPr>
        <w:spacing w:line="276" w:lineRule="auto"/>
        <w:ind w:left="0"/>
        <w:rPr>
          <w:b/>
          <w:sz w:val="28"/>
          <w:szCs w:val="28"/>
        </w:rPr>
      </w:pPr>
      <w:r w:rsidRPr="0073391C">
        <w:rPr>
          <w:b/>
          <w:sz w:val="28"/>
          <w:szCs w:val="28"/>
        </w:rPr>
        <w:t xml:space="preserve">OBSAH </w:t>
      </w:r>
      <w:r w:rsidR="001628C3" w:rsidRPr="0073391C">
        <w:rPr>
          <w:b/>
          <w:sz w:val="28"/>
          <w:szCs w:val="28"/>
        </w:rPr>
        <w:t>ZPRÁVY</w:t>
      </w:r>
    </w:p>
    <w:p w14:paraId="0531E5A9" w14:textId="3512A4CC" w:rsidR="003D7531" w:rsidRDefault="006B6676">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r w:rsidRPr="00F31D98">
        <w:rPr>
          <w:rFonts w:asciiTheme="minorBidi" w:hAnsiTheme="minorBidi" w:cstheme="minorBidi"/>
          <w:b w:val="0"/>
          <w:bCs w:val="0"/>
          <w:sz w:val="22"/>
          <w:szCs w:val="22"/>
          <w:highlight w:val="yellow"/>
        </w:rPr>
        <w:fldChar w:fldCharType="begin"/>
      </w:r>
      <w:r w:rsidRPr="00F31D98">
        <w:rPr>
          <w:rFonts w:asciiTheme="minorBidi" w:hAnsiTheme="minorBidi" w:cstheme="minorBidi"/>
          <w:b w:val="0"/>
          <w:bCs w:val="0"/>
          <w:sz w:val="22"/>
          <w:szCs w:val="22"/>
          <w:highlight w:val="yellow"/>
        </w:rPr>
        <w:instrText xml:space="preserve"> TOC \o "1-3" \h \z \u </w:instrText>
      </w:r>
      <w:r w:rsidRPr="00F31D98">
        <w:rPr>
          <w:rFonts w:asciiTheme="minorBidi" w:hAnsiTheme="minorBidi" w:cstheme="minorBidi"/>
          <w:b w:val="0"/>
          <w:bCs w:val="0"/>
          <w:sz w:val="22"/>
          <w:szCs w:val="22"/>
          <w:highlight w:val="yellow"/>
        </w:rPr>
        <w:fldChar w:fldCharType="separate"/>
      </w:r>
      <w:hyperlink w:anchor="_Toc193891988" w:history="1">
        <w:r w:rsidR="003D7531" w:rsidRPr="002017DB">
          <w:rPr>
            <w:rStyle w:val="Hypertextovodkaz"/>
            <w:noProof/>
            <w14:scene3d>
              <w14:camera w14:prst="orthographicFront"/>
              <w14:lightRig w14:rig="threePt" w14:dir="t">
                <w14:rot w14:lat="0" w14:lon="0" w14:rev="0"/>
              </w14:lightRig>
            </w14:scene3d>
          </w:rPr>
          <w:t>1</w:t>
        </w:r>
        <w:r w:rsidR="003D7531">
          <w:rPr>
            <w:rFonts w:eastAsiaTheme="minorEastAsia" w:cstheme="minorBidi"/>
            <w:b w:val="0"/>
            <w:bCs w:val="0"/>
            <w:caps w:val="0"/>
            <w:noProof/>
            <w:kern w:val="2"/>
            <w:sz w:val="24"/>
            <w:lang w:eastAsia="zh-CN"/>
            <w14:ligatures w14:val="standardContextual"/>
          </w:rPr>
          <w:tab/>
        </w:r>
        <w:r w:rsidR="003D7531" w:rsidRPr="002017DB">
          <w:rPr>
            <w:rStyle w:val="Hypertextovodkaz"/>
            <w:noProof/>
          </w:rPr>
          <w:t>Identifikační údaje stavby</w:t>
        </w:r>
        <w:r w:rsidR="003D7531">
          <w:rPr>
            <w:noProof/>
            <w:webHidden/>
          </w:rPr>
          <w:tab/>
        </w:r>
        <w:r w:rsidR="003D7531">
          <w:rPr>
            <w:noProof/>
            <w:webHidden/>
          </w:rPr>
          <w:fldChar w:fldCharType="begin"/>
        </w:r>
        <w:r w:rsidR="003D7531">
          <w:rPr>
            <w:noProof/>
            <w:webHidden/>
          </w:rPr>
          <w:instrText xml:space="preserve"> PAGEREF _Toc193891988 \h </w:instrText>
        </w:r>
        <w:r w:rsidR="003D7531">
          <w:rPr>
            <w:noProof/>
            <w:webHidden/>
          </w:rPr>
        </w:r>
        <w:r w:rsidR="003D7531">
          <w:rPr>
            <w:noProof/>
            <w:webHidden/>
          </w:rPr>
          <w:fldChar w:fldCharType="separate"/>
        </w:r>
        <w:r w:rsidR="00906232">
          <w:rPr>
            <w:noProof/>
            <w:webHidden/>
          </w:rPr>
          <w:t>3</w:t>
        </w:r>
        <w:r w:rsidR="003D7531">
          <w:rPr>
            <w:noProof/>
            <w:webHidden/>
          </w:rPr>
          <w:fldChar w:fldCharType="end"/>
        </w:r>
      </w:hyperlink>
    </w:p>
    <w:p w14:paraId="66442AFB" w14:textId="483596EC" w:rsidR="003D7531" w:rsidRDefault="003D7531">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hyperlink w:anchor="_Toc193891989" w:history="1">
        <w:r w:rsidRPr="002017DB">
          <w:rPr>
            <w:rStyle w:val="Hypertextovodkaz"/>
            <w:noProof/>
            <w14:scene3d>
              <w14:camera w14:prst="orthographicFront"/>
              <w14:lightRig w14:rig="threePt" w14:dir="t">
                <w14:rot w14:lat="0" w14:lon="0" w14:rev="0"/>
              </w14:lightRig>
            </w14:scene3d>
          </w:rPr>
          <w:t>2</w:t>
        </w:r>
        <w:r>
          <w:rPr>
            <w:rFonts w:eastAsiaTheme="minorEastAsia" w:cstheme="minorBidi"/>
            <w:b w:val="0"/>
            <w:bCs w:val="0"/>
            <w:caps w:val="0"/>
            <w:noProof/>
            <w:kern w:val="2"/>
            <w:sz w:val="24"/>
            <w:lang w:eastAsia="zh-CN"/>
            <w14:ligatures w14:val="standardContextual"/>
          </w:rPr>
          <w:tab/>
        </w:r>
        <w:r w:rsidRPr="002017DB">
          <w:rPr>
            <w:rStyle w:val="Hypertextovodkaz"/>
            <w:noProof/>
          </w:rPr>
          <w:t>Základní údaje o mostu</w:t>
        </w:r>
        <w:r>
          <w:rPr>
            <w:noProof/>
            <w:webHidden/>
          </w:rPr>
          <w:tab/>
        </w:r>
        <w:r>
          <w:rPr>
            <w:noProof/>
            <w:webHidden/>
          </w:rPr>
          <w:fldChar w:fldCharType="begin"/>
        </w:r>
        <w:r>
          <w:rPr>
            <w:noProof/>
            <w:webHidden/>
          </w:rPr>
          <w:instrText xml:space="preserve"> PAGEREF _Toc193891989 \h </w:instrText>
        </w:r>
        <w:r>
          <w:rPr>
            <w:noProof/>
            <w:webHidden/>
          </w:rPr>
        </w:r>
        <w:r>
          <w:rPr>
            <w:noProof/>
            <w:webHidden/>
          </w:rPr>
          <w:fldChar w:fldCharType="separate"/>
        </w:r>
        <w:r w:rsidR="00906232">
          <w:rPr>
            <w:noProof/>
            <w:webHidden/>
          </w:rPr>
          <w:t>4</w:t>
        </w:r>
        <w:r>
          <w:rPr>
            <w:noProof/>
            <w:webHidden/>
          </w:rPr>
          <w:fldChar w:fldCharType="end"/>
        </w:r>
      </w:hyperlink>
    </w:p>
    <w:p w14:paraId="6031CDED" w14:textId="5136E7D7" w:rsidR="003D7531" w:rsidRDefault="003D7531">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hyperlink w:anchor="_Toc193891990" w:history="1">
        <w:r w:rsidRPr="002017DB">
          <w:rPr>
            <w:rStyle w:val="Hypertextovodkaz"/>
            <w:noProof/>
            <w14:scene3d>
              <w14:camera w14:prst="orthographicFront"/>
              <w14:lightRig w14:rig="threePt" w14:dir="t">
                <w14:rot w14:lat="0" w14:lon="0" w14:rev="0"/>
              </w14:lightRig>
            </w14:scene3d>
          </w:rPr>
          <w:t>3</w:t>
        </w:r>
        <w:r>
          <w:rPr>
            <w:rFonts w:eastAsiaTheme="minorEastAsia" w:cstheme="minorBidi"/>
            <w:b w:val="0"/>
            <w:bCs w:val="0"/>
            <w:caps w:val="0"/>
            <w:noProof/>
            <w:kern w:val="2"/>
            <w:sz w:val="24"/>
            <w:lang w:eastAsia="zh-CN"/>
            <w14:ligatures w14:val="standardContextual"/>
          </w:rPr>
          <w:tab/>
        </w:r>
        <w:r w:rsidRPr="002017DB">
          <w:rPr>
            <w:rStyle w:val="Hypertextovodkaz"/>
            <w:noProof/>
          </w:rPr>
          <w:t>Zdůvonění mostu a jeho umístění</w:t>
        </w:r>
        <w:r>
          <w:rPr>
            <w:noProof/>
            <w:webHidden/>
          </w:rPr>
          <w:tab/>
        </w:r>
        <w:r>
          <w:rPr>
            <w:noProof/>
            <w:webHidden/>
          </w:rPr>
          <w:fldChar w:fldCharType="begin"/>
        </w:r>
        <w:r>
          <w:rPr>
            <w:noProof/>
            <w:webHidden/>
          </w:rPr>
          <w:instrText xml:space="preserve"> PAGEREF _Toc193891990 \h </w:instrText>
        </w:r>
        <w:r>
          <w:rPr>
            <w:noProof/>
            <w:webHidden/>
          </w:rPr>
        </w:r>
        <w:r>
          <w:rPr>
            <w:noProof/>
            <w:webHidden/>
          </w:rPr>
          <w:fldChar w:fldCharType="separate"/>
        </w:r>
        <w:r w:rsidR="00906232">
          <w:rPr>
            <w:noProof/>
            <w:webHidden/>
          </w:rPr>
          <w:t>5</w:t>
        </w:r>
        <w:r>
          <w:rPr>
            <w:noProof/>
            <w:webHidden/>
          </w:rPr>
          <w:fldChar w:fldCharType="end"/>
        </w:r>
      </w:hyperlink>
    </w:p>
    <w:p w14:paraId="71B5E8C4" w14:textId="4FD3CC10"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1991" w:history="1">
        <w:r w:rsidRPr="002017DB">
          <w:rPr>
            <w:rStyle w:val="Hypertextovodkaz"/>
            <w:noProof/>
            <w14:scene3d>
              <w14:camera w14:prst="orthographicFront"/>
              <w14:lightRig w14:rig="threePt" w14:dir="t">
                <w14:rot w14:lat="0" w14:lon="0" w14:rev="0"/>
              </w14:lightRig>
            </w14:scene3d>
          </w:rPr>
          <w:t>3.1</w:t>
        </w:r>
        <w:r>
          <w:rPr>
            <w:rFonts w:eastAsiaTheme="minorEastAsia" w:cstheme="minorBidi"/>
            <w:smallCaps w:val="0"/>
            <w:noProof/>
            <w:kern w:val="2"/>
            <w:sz w:val="24"/>
            <w:lang w:eastAsia="zh-CN"/>
            <w14:ligatures w14:val="standardContextual"/>
          </w:rPr>
          <w:tab/>
        </w:r>
        <w:r w:rsidRPr="002017DB">
          <w:rPr>
            <w:rStyle w:val="Hypertextovodkaz"/>
            <w:noProof/>
          </w:rPr>
          <w:t>Návaznost předchozí dokumentaci, účel mostu a požadavky na jeho řešení</w:t>
        </w:r>
        <w:r>
          <w:rPr>
            <w:noProof/>
            <w:webHidden/>
          </w:rPr>
          <w:tab/>
        </w:r>
        <w:r>
          <w:rPr>
            <w:noProof/>
            <w:webHidden/>
          </w:rPr>
          <w:fldChar w:fldCharType="begin"/>
        </w:r>
        <w:r>
          <w:rPr>
            <w:noProof/>
            <w:webHidden/>
          </w:rPr>
          <w:instrText xml:space="preserve"> PAGEREF _Toc193891991 \h </w:instrText>
        </w:r>
        <w:r>
          <w:rPr>
            <w:noProof/>
            <w:webHidden/>
          </w:rPr>
        </w:r>
        <w:r>
          <w:rPr>
            <w:noProof/>
            <w:webHidden/>
          </w:rPr>
          <w:fldChar w:fldCharType="separate"/>
        </w:r>
        <w:r w:rsidR="00906232">
          <w:rPr>
            <w:noProof/>
            <w:webHidden/>
          </w:rPr>
          <w:t>5</w:t>
        </w:r>
        <w:r>
          <w:rPr>
            <w:noProof/>
            <w:webHidden/>
          </w:rPr>
          <w:fldChar w:fldCharType="end"/>
        </w:r>
      </w:hyperlink>
    </w:p>
    <w:p w14:paraId="6AAFA814" w14:textId="7027DBE6"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1992" w:history="1">
        <w:r w:rsidRPr="002017DB">
          <w:rPr>
            <w:rStyle w:val="Hypertextovodkaz"/>
            <w:noProof/>
            <w14:scene3d>
              <w14:camera w14:prst="orthographicFront"/>
              <w14:lightRig w14:rig="threePt" w14:dir="t">
                <w14:rot w14:lat="0" w14:lon="0" w14:rev="0"/>
              </w14:lightRig>
            </w14:scene3d>
          </w:rPr>
          <w:t>3.2</w:t>
        </w:r>
        <w:r>
          <w:rPr>
            <w:rFonts w:eastAsiaTheme="minorEastAsia" w:cstheme="minorBidi"/>
            <w:smallCaps w:val="0"/>
            <w:noProof/>
            <w:kern w:val="2"/>
            <w:sz w:val="24"/>
            <w:lang w:eastAsia="zh-CN"/>
            <w14:ligatures w14:val="standardContextual"/>
          </w:rPr>
          <w:tab/>
        </w:r>
        <w:r w:rsidRPr="002017DB">
          <w:rPr>
            <w:rStyle w:val="Hypertextovodkaz"/>
            <w:noProof/>
          </w:rPr>
          <w:t>Charakter trasy a přemosťované překážky</w:t>
        </w:r>
        <w:r>
          <w:rPr>
            <w:noProof/>
            <w:webHidden/>
          </w:rPr>
          <w:tab/>
        </w:r>
        <w:r>
          <w:rPr>
            <w:noProof/>
            <w:webHidden/>
          </w:rPr>
          <w:fldChar w:fldCharType="begin"/>
        </w:r>
        <w:r>
          <w:rPr>
            <w:noProof/>
            <w:webHidden/>
          </w:rPr>
          <w:instrText xml:space="preserve"> PAGEREF _Toc193891992 \h </w:instrText>
        </w:r>
        <w:r>
          <w:rPr>
            <w:noProof/>
            <w:webHidden/>
          </w:rPr>
        </w:r>
        <w:r>
          <w:rPr>
            <w:noProof/>
            <w:webHidden/>
          </w:rPr>
          <w:fldChar w:fldCharType="separate"/>
        </w:r>
        <w:r w:rsidR="00906232">
          <w:rPr>
            <w:noProof/>
            <w:webHidden/>
          </w:rPr>
          <w:t>5</w:t>
        </w:r>
        <w:r>
          <w:rPr>
            <w:noProof/>
            <w:webHidden/>
          </w:rPr>
          <w:fldChar w:fldCharType="end"/>
        </w:r>
      </w:hyperlink>
    </w:p>
    <w:p w14:paraId="6FCFF149" w14:textId="6870ADC5"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1993" w:history="1">
        <w:r w:rsidRPr="002017DB">
          <w:rPr>
            <w:rStyle w:val="Hypertextovodkaz"/>
            <w:noProof/>
            <w14:scene3d>
              <w14:camera w14:prst="orthographicFront"/>
              <w14:lightRig w14:rig="threePt" w14:dir="t">
                <w14:rot w14:lat="0" w14:lon="0" w14:rev="0"/>
              </w14:lightRig>
            </w14:scene3d>
          </w:rPr>
          <w:t>3.3</w:t>
        </w:r>
        <w:r>
          <w:rPr>
            <w:rFonts w:eastAsiaTheme="minorEastAsia" w:cstheme="minorBidi"/>
            <w:smallCaps w:val="0"/>
            <w:noProof/>
            <w:kern w:val="2"/>
            <w:sz w:val="24"/>
            <w:lang w:eastAsia="zh-CN"/>
            <w14:ligatures w14:val="standardContextual"/>
          </w:rPr>
          <w:tab/>
        </w:r>
        <w:r w:rsidRPr="002017DB">
          <w:rPr>
            <w:rStyle w:val="Hypertextovodkaz"/>
            <w:noProof/>
          </w:rPr>
          <w:t>Územní podmínky</w:t>
        </w:r>
        <w:r>
          <w:rPr>
            <w:noProof/>
            <w:webHidden/>
          </w:rPr>
          <w:tab/>
        </w:r>
        <w:r>
          <w:rPr>
            <w:noProof/>
            <w:webHidden/>
          </w:rPr>
          <w:fldChar w:fldCharType="begin"/>
        </w:r>
        <w:r>
          <w:rPr>
            <w:noProof/>
            <w:webHidden/>
          </w:rPr>
          <w:instrText xml:space="preserve"> PAGEREF _Toc193891993 \h </w:instrText>
        </w:r>
        <w:r>
          <w:rPr>
            <w:noProof/>
            <w:webHidden/>
          </w:rPr>
        </w:r>
        <w:r>
          <w:rPr>
            <w:noProof/>
            <w:webHidden/>
          </w:rPr>
          <w:fldChar w:fldCharType="separate"/>
        </w:r>
        <w:r w:rsidR="00906232">
          <w:rPr>
            <w:noProof/>
            <w:webHidden/>
          </w:rPr>
          <w:t>5</w:t>
        </w:r>
        <w:r>
          <w:rPr>
            <w:noProof/>
            <w:webHidden/>
          </w:rPr>
          <w:fldChar w:fldCharType="end"/>
        </w:r>
      </w:hyperlink>
    </w:p>
    <w:p w14:paraId="17687E8D" w14:textId="0A32B845"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1994" w:history="1">
        <w:r w:rsidRPr="002017DB">
          <w:rPr>
            <w:rStyle w:val="Hypertextovodkaz"/>
            <w:noProof/>
            <w14:scene3d>
              <w14:camera w14:prst="orthographicFront"/>
              <w14:lightRig w14:rig="threePt" w14:dir="t">
                <w14:rot w14:lat="0" w14:lon="0" w14:rev="0"/>
              </w14:lightRig>
            </w14:scene3d>
          </w:rPr>
          <w:t>3.4</w:t>
        </w:r>
        <w:r>
          <w:rPr>
            <w:rFonts w:eastAsiaTheme="minorEastAsia" w:cstheme="minorBidi"/>
            <w:smallCaps w:val="0"/>
            <w:noProof/>
            <w:kern w:val="2"/>
            <w:sz w:val="24"/>
            <w:lang w:eastAsia="zh-CN"/>
            <w14:ligatures w14:val="standardContextual"/>
          </w:rPr>
          <w:tab/>
        </w:r>
        <w:r w:rsidRPr="002017DB">
          <w:rPr>
            <w:rStyle w:val="Hypertextovodkaz"/>
            <w:noProof/>
          </w:rPr>
          <w:t>Geotechnické podmínky</w:t>
        </w:r>
        <w:r>
          <w:rPr>
            <w:noProof/>
            <w:webHidden/>
          </w:rPr>
          <w:tab/>
        </w:r>
        <w:r>
          <w:rPr>
            <w:noProof/>
            <w:webHidden/>
          </w:rPr>
          <w:fldChar w:fldCharType="begin"/>
        </w:r>
        <w:r>
          <w:rPr>
            <w:noProof/>
            <w:webHidden/>
          </w:rPr>
          <w:instrText xml:space="preserve"> PAGEREF _Toc193891994 \h </w:instrText>
        </w:r>
        <w:r>
          <w:rPr>
            <w:noProof/>
            <w:webHidden/>
          </w:rPr>
        </w:r>
        <w:r>
          <w:rPr>
            <w:noProof/>
            <w:webHidden/>
          </w:rPr>
          <w:fldChar w:fldCharType="separate"/>
        </w:r>
        <w:r w:rsidR="00906232">
          <w:rPr>
            <w:noProof/>
            <w:webHidden/>
          </w:rPr>
          <w:t>5</w:t>
        </w:r>
        <w:r>
          <w:rPr>
            <w:noProof/>
            <w:webHidden/>
          </w:rPr>
          <w:fldChar w:fldCharType="end"/>
        </w:r>
      </w:hyperlink>
    </w:p>
    <w:p w14:paraId="1ECB929C" w14:textId="1C2D8312"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1995" w:history="1">
        <w:r w:rsidRPr="002017DB">
          <w:rPr>
            <w:rStyle w:val="Hypertextovodkaz"/>
            <w:noProof/>
          </w:rPr>
          <w:t>3.4.1</w:t>
        </w:r>
        <w:r>
          <w:rPr>
            <w:rFonts w:eastAsiaTheme="minorEastAsia" w:cstheme="minorBidi"/>
            <w:i w:val="0"/>
            <w:iCs w:val="0"/>
            <w:noProof/>
            <w:kern w:val="2"/>
            <w:sz w:val="24"/>
            <w:lang w:eastAsia="zh-CN"/>
            <w14:ligatures w14:val="standardContextual"/>
          </w:rPr>
          <w:tab/>
        </w:r>
        <w:r w:rsidRPr="002017DB">
          <w:rPr>
            <w:rStyle w:val="Hypertextovodkaz"/>
            <w:noProof/>
          </w:rPr>
          <w:t>Geomorfologická charakteristika</w:t>
        </w:r>
        <w:r>
          <w:rPr>
            <w:noProof/>
            <w:webHidden/>
          </w:rPr>
          <w:tab/>
        </w:r>
        <w:r>
          <w:rPr>
            <w:noProof/>
            <w:webHidden/>
          </w:rPr>
          <w:fldChar w:fldCharType="begin"/>
        </w:r>
        <w:r>
          <w:rPr>
            <w:noProof/>
            <w:webHidden/>
          </w:rPr>
          <w:instrText xml:space="preserve"> PAGEREF _Toc193891995 \h </w:instrText>
        </w:r>
        <w:r>
          <w:rPr>
            <w:noProof/>
            <w:webHidden/>
          </w:rPr>
        </w:r>
        <w:r>
          <w:rPr>
            <w:noProof/>
            <w:webHidden/>
          </w:rPr>
          <w:fldChar w:fldCharType="separate"/>
        </w:r>
        <w:r w:rsidR="00906232">
          <w:rPr>
            <w:noProof/>
            <w:webHidden/>
          </w:rPr>
          <w:t>5</w:t>
        </w:r>
        <w:r>
          <w:rPr>
            <w:noProof/>
            <w:webHidden/>
          </w:rPr>
          <w:fldChar w:fldCharType="end"/>
        </w:r>
      </w:hyperlink>
    </w:p>
    <w:p w14:paraId="02C424AC" w14:textId="33F0BDF0"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1996" w:history="1">
        <w:r w:rsidRPr="002017DB">
          <w:rPr>
            <w:rStyle w:val="Hypertextovodkaz"/>
            <w:noProof/>
          </w:rPr>
          <w:t>3.4.2</w:t>
        </w:r>
        <w:r>
          <w:rPr>
            <w:rFonts w:eastAsiaTheme="minorEastAsia" w:cstheme="minorBidi"/>
            <w:i w:val="0"/>
            <w:iCs w:val="0"/>
            <w:noProof/>
            <w:kern w:val="2"/>
            <w:sz w:val="24"/>
            <w:lang w:eastAsia="zh-CN"/>
            <w14:ligatures w14:val="standardContextual"/>
          </w:rPr>
          <w:tab/>
        </w:r>
        <w:r w:rsidRPr="002017DB">
          <w:rPr>
            <w:rStyle w:val="Hypertextovodkaz"/>
            <w:noProof/>
          </w:rPr>
          <w:t>Geologické poměry</w:t>
        </w:r>
        <w:r>
          <w:rPr>
            <w:noProof/>
            <w:webHidden/>
          </w:rPr>
          <w:tab/>
        </w:r>
        <w:r>
          <w:rPr>
            <w:noProof/>
            <w:webHidden/>
          </w:rPr>
          <w:fldChar w:fldCharType="begin"/>
        </w:r>
        <w:r>
          <w:rPr>
            <w:noProof/>
            <w:webHidden/>
          </w:rPr>
          <w:instrText xml:space="preserve"> PAGEREF _Toc193891996 \h </w:instrText>
        </w:r>
        <w:r>
          <w:rPr>
            <w:noProof/>
            <w:webHidden/>
          </w:rPr>
        </w:r>
        <w:r>
          <w:rPr>
            <w:noProof/>
            <w:webHidden/>
          </w:rPr>
          <w:fldChar w:fldCharType="separate"/>
        </w:r>
        <w:r w:rsidR="00906232">
          <w:rPr>
            <w:noProof/>
            <w:webHidden/>
          </w:rPr>
          <w:t>6</w:t>
        </w:r>
        <w:r>
          <w:rPr>
            <w:noProof/>
            <w:webHidden/>
          </w:rPr>
          <w:fldChar w:fldCharType="end"/>
        </w:r>
      </w:hyperlink>
    </w:p>
    <w:p w14:paraId="39BF7E3A" w14:textId="413D91A3"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1997" w:history="1">
        <w:r w:rsidRPr="002017DB">
          <w:rPr>
            <w:rStyle w:val="Hypertextovodkaz"/>
            <w:noProof/>
          </w:rPr>
          <w:t>3.4.3</w:t>
        </w:r>
        <w:r>
          <w:rPr>
            <w:rFonts w:eastAsiaTheme="minorEastAsia" w:cstheme="minorBidi"/>
            <w:i w:val="0"/>
            <w:iCs w:val="0"/>
            <w:noProof/>
            <w:kern w:val="2"/>
            <w:sz w:val="24"/>
            <w:lang w:eastAsia="zh-CN"/>
            <w14:ligatures w14:val="standardContextual"/>
          </w:rPr>
          <w:tab/>
        </w:r>
        <w:r w:rsidRPr="002017DB">
          <w:rPr>
            <w:rStyle w:val="Hypertextovodkaz"/>
            <w:noProof/>
          </w:rPr>
          <w:t>Hydrogeologické poměry</w:t>
        </w:r>
        <w:r>
          <w:rPr>
            <w:noProof/>
            <w:webHidden/>
          </w:rPr>
          <w:tab/>
        </w:r>
        <w:r>
          <w:rPr>
            <w:noProof/>
            <w:webHidden/>
          </w:rPr>
          <w:fldChar w:fldCharType="begin"/>
        </w:r>
        <w:r>
          <w:rPr>
            <w:noProof/>
            <w:webHidden/>
          </w:rPr>
          <w:instrText xml:space="preserve"> PAGEREF _Toc193891997 \h </w:instrText>
        </w:r>
        <w:r>
          <w:rPr>
            <w:noProof/>
            <w:webHidden/>
          </w:rPr>
        </w:r>
        <w:r>
          <w:rPr>
            <w:noProof/>
            <w:webHidden/>
          </w:rPr>
          <w:fldChar w:fldCharType="separate"/>
        </w:r>
        <w:r w:rsidR="00906232">
          <w:rPr>
            <w:noProof/>
            <w:webHidden/>
          </w:rPr>
          <w:t>6</w:t>
        </w:r>
        <w:r>
          <w:rPr>
            <w:noProof/>
            <w:webHidden/>
          </w:rPr>
          <w:fldChar w:fldCharType="end"/>
        </w:r>
      </w:hyperlink>
    </w:p>
    <w:p w14:paraId="025A4334" w14:textId="5D81A381"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1998" w:history="1">
        <w:r w:rsidRPr="002017DB">
          <w:rPr>
            <w:rStyle w:val="Hypertextovodkaz"/>
            <w:noProof/>
          </w:rPr>
          <w:t>3.4.4</w:t>
        </w:r>
        <w:r>
          <w:rPr>
            <w:rFonts w:eastAsiaTheme="minorEastAsia" w:cstheme="minorBidi"/>
            <w:i w:val="0"/>
            <w:iCs w:val="0"/>
            <w:noProof/>
            <w:kern w:val="2"/>
            <w:sz w:val="24"/>
            <w:lang w:eastAsia="zh-CN"/>
            <w14:ligatures w14:val="standardContextual"/>
          </w:rPr>
          <w:tab/>
        </w:r>
        <w:r w:rsidRPr="002017DB">
          <w:rPr>
            <w:rStyle w:val="Hypertextovodkaz"/>
            <w:noProof/>
          </w:rPr>
          <w:t>Doporučení</w:t>
        </w:r>
        <w:r>
          <w:rPr>
            <w:noProof/>
            <w:webHidden/>
          </w:rPr>
          <w:tab/>
        </w:r>
        <w:r>
          <w:rPr>
            <w:noProof/>
            <w:webHidden/>
          </w:rPr>
          <w:fldChar w:fldCharType="begin"/>
        </w:r>
        <w:r>
          <w:rPr>
            <w:noProof/>
            <w:webHidden/>
          </w:rPr>
          <w:instrText xml:space="preserve"> PAGEREF _Toc193891998 \h </w:instrText>
        </w:r>
        <w:r>
          <w:rPr>
            <w:noProof/>
            <w:webHidden/>
          </w:rPr>
        </w:r>
        <w:r>
          <w:rPr>
            <w:noProof/>
            <w:webHidden/>
          </w:rPr>
          <w:fldChar w:fldCharType="separate"/>
        </w:r>
        <w:r w:rsidR="00906232">
          <w:rPr>
            <w:noProof/>
            <w:webHidden/>
          </w:rPr>
          <w:t>6</w:t>
        </w:r>
        <w:r>
          <w:rPr>
            <w:noProof/>
            <w:webHidden/>
          </w:rPr>
          <w:fldChar w:fldCharType="end"/>
        </w:r>
      </w:hyperlink>
    </w:p>
    <w:p w14:paraId="5BD0DAFC" w14:textId="7D811162"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1999" w:history="1">
        <w:r w:rsidRPr="002017DB">
          <w:rPr>
            <w:rStyle w:val="Hypertextovodkaz"/>
            <w:noProof/>
          </w:rPr>
          <w:t>3.4.5</w:t>
        </w:r>
        <w:r>
          <w:rPr>
            <w:rFonts w:eastAsiaTheme="minorEastAsia" w:cstheme="minorBidi"/>
            <w:i w:val="0"/>
            <w:iCs w:val="0"/>
            <w:noProof/>
            <w:kern w:val="2"/>
            <w:sz w:val="24"/>
            <w:lang w:eastAsia="zh-CN"/>
            <w14:ligatures w14:val="standardContextual"/>
          </w:rPr>
          <w:tab/>
        </w:r>
        <w:r w:rsidRPr="002017DB">
          <w:rPr>
            <w:rStyle w:val="Hypertextovodkaz"/>
            <w:noProof/>
          </w:rPr>
          <w:t>Závěr IGP</w:t>
        </w:r>
        <w:r>
          <w:rPr>
            <w:noProof/>
            <w:webHidden/>
          </w:rPr>
          <w:tab/>
        </w:r>
        <w:r>
          <w:rPr>
            <w:noProof/>
            <w:webHidden/>
          </w:rPr>
          <w:fldChar w:fldCharType="begin"/>
        </w:r>
        <w:r>
          <w:rPr>
            <w:noProof/>
            <w:webHidden/>
          </w:rPr>
          <w:instrText xml:space="preserve"> PAGEREF _Toc193891999 \h </w:instrText>
        </w:r>
        <w:r>
          <w:rPr>
            <w:noProof/>
            <w:webHidden/>
          </w:rPr>
        </w:r>
        <w:r>
          <w:rPr>
            <w:noProof/>
            <w:webHidden/>
          </w:rPr>
          <w:fldChar w:fldCharType="separate"/>
        </w:r>
        <w:r w:rsidR="00906232">
          <w:rPr>
            <w:noProof/>
            <w:webHidden/>
          </w:rPr>
          <w:t>7</w:t>
        </w:r>
        <w:r>
          <w:rPr>
            <w:noProof/>
            <w:webHidden/>
          </w:rPr>
          <w:fldChar w:fldCharType="end"/>
        </w:r>
      </w:hyperlink>
    </w:p>
    <w:p w14:paraId="766DDF1F" w14:textId="10713B1B"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00" w:history="1">
        <w:r w:rsidRPr="002017DB">
          <w:rPr>
            <w:rStyle w:val="Hypertextovodkaz"/>
            <w:noProof/>
            <w14:scene3d>
              <w14:camera w14:prst="orthographicFront"/>
              <w14:lightRig w14:rig="threePt" w14:dir="t">
                <w14:rot w14:lat="0" w14:lon="0" w14:rev="0"/>
              </w14:lightRig>
            </w14:scene3d>
          </w:rPr>
          <w:t>3.5</w:t>
        </w:r>
        <w:r>
          <w:rPr>
            <w:rFonts w:eastAsiaTheme="minorEastAsia" w:cstheme="minorBidi"/>
            <w:smallCaps w:val="0"/>
            <w:noProof/>
            <w:kern w:val="2"/>
            <w:sz w:val="24"/>
            <w:lang w:eastAsia="zh-CN"/>
            <w14:ligatures w14:val="standardContextual"/>
          </w:rPr>
          <w:tab/>
        </w:r>
        <w:r w:rsidRPr="002017DB">
          <w:rPr>
            <w:rStyle w:val="Hypertextovodkaz"/>
            <w:noProof/>
          </w:rPr>
          <w:t>Seznam vstupních podkladů</w:t>
        </w:r>
        <w:r>
          <w:rPr>
            <w:noProof/>
            <w:webHidden/>
          </w:rPr>
          <w:tab/>
        </w:r>
        <w:r>
          <w:rPr>
            <w:noProof/>
            <w:webHidden/>
          </w:rPr>
          <w:fldChar w:fldCharType="begin"/>
        </w:r>
        <w:r>
          <w:rPr>
            <w:noProof/>
            <w:webHidden/>
          </w:rPr>
          <w:instrText xml:space="preserve"> PAGEREF _Toc193892000 \h </w:instrText>
        </w:r>
        <w:r>
          <w:rPr>
            <w:noProof/>
            <w:webHidden/>
          </w:rPr>
        </w:r>
        <w:r>
          <w:rPr>
            <w:noProof/>
            <w:webHidden/>
          </w:rPr>
          <w:fldChar w:fldCharType="separate"/>
        </w:r>
        <w:r w:rsidR="00906232">
          <w:rPr>
            <w:noProof/>
            <w:webHidden/>
          </w:rPr>
          <w:t>7</w:t>
        </w:r>
        <w:r>
          <w:rPr>
            <w:noProof/>
            <w:webHidden/>
          </w:rPr>
          <w:fldChar w:fldCharType="end"/>
        </w:r>
      </w:hyperlink>
    </w:p>
    <w:p w14:paraId="7015967B" w14:textId="75FCF5A9" w:rsidR="003D7531" w:rsidRDefault="003D7531">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hyperlink w:anchor="_Toc193892001" w:history="1">
        <w:r w:rsidRPr="002017DB">
          <w:rPr>
            <w:rStyle w:val="Hypertextovodkaz"/>
            <w:noProof/>
            <w14:scene3d>
              <w14:camera w14:prst="orthographicFront"/>
              <w14:lightRig w14:rig="threePt" w14:dir="t">
                <w14:rot w14:lat="0" w14:lon="0" w14:rev="0"/>
              </w14:lightRig>
            </w14:scene3d>
          </w:rPr>
          <w:t>4</w:t>
        </w:r>
        <w:r>
          <w:rPr>
            <w:rFonts w:eastAsiaTheme="minorEastAsia" w:cstheme="minorBidi"/>
            <w:b w:val="0"/>
            <w:bCs w:val="0"/>
            <w:caps w:val="0"/>
            <w:noProof/>
            <w:kern w:val="2"/>
            <w:sz w:val="24"/>
            <w:lang w:eastAsia="zh-CN"/>
            <w14:ligatures w14:val="standardContextual"/>
          </w:rPr>
          <w:tab/>
        </w:r>
        <w:r w:rsidRPr="002017DB">
          <w:rPr>
            <w:rStyle w:val="Hypertextovodkaz"/>
            <w:noProof/>
          </w:rPr>
          <w:t>Stávající stav mostního objektu</w:t>
        </w:r>
        <w:r>
          <w:rPr>
            <w:noProof/>
            <w:webHidden/>
          </w:rPr>
          <w:tab/>
        </w:r>
        <w:r>
          <w:rPr>
            <w:noProof/>
            <w:webHidden/>
          </w:rPr>
          <w:fldChar w:fldCharType="begin"/>
        </w:r>
        <w:r>
          <w:rPr>
            <w:noProof/>
            <w:webHidden/>
          </w:rPr>
          <w:instrText xml:space="preserve"> PAGEREF _Toc193892001 \h </w:instrText>
        </w:r>
        <w:r>
          <w:rPr>
            <w:noProof/>
            <w:webHidden/>
          </w:rPr>
        </w:r>
        <w:r>
          <w:rPr>
            <w:noProof/>
            <w:webHidden/>
          </w:rPr>
          <w:fldChar w:fldCharType="separate"/>
        </w:r>
        <w:r w:rsidR="00906232">
          <w:rPr>
            <w:noProof/>
            <w:webHidden/>
          </w:rPr>
          <w:t>8</w:t>
        </w:r>
        <w:r>
          <w:rPr>
            <w:noProof/>
            <w:webHidden/>
          </w:rPr>
          <w:fldChar w:fldCharType="end"/>
        </w:r>
      </w:hyperlink>
    </w:p>
    <w:p w14:paraId="073ACE05" w14:textId="53E2D12A"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02" w:history="1">
        <w:r w:rsidRPr="002017DB">
          <w:rPr>
            <w:rStyle w:val="Hypertextovodkaz"/>
            <w:noProof/>
            <w14:scene3d>
              <w14:camera w14:prst="orthographicFront"/>
              <w14:lightRig w14:rig="threePt" w14:dir="t">
                <w14:rot w14:lat="0" w14:lon="0" w14:rev="0"/>
              </w14:lightRig>
            </w14:scene3d>
          </w:rPr>
          <w:t>4.1</w:t>
        </w:r>
        <w:r>
          <w:rPr>
            <w:rFonts w:eastAsiaTheme="minorEastAsia" w:cstheme="minorBidi"/>
            <w:smallCaps w:val="0"/>
            <w:noProof/>
            <w:kern w:val="2"/>
            <w:sz w:val="24"/>
            <w:lang w:eastAsia="zh-CN"/>
            <w14:ligatures w14:val="standardContextual"/>
          </w:rPr>
          <w:tab/>
        </w:r>
        <w:r w:rsidRPr="002017DB">
          <w:rPr>
            <w:rStyle w:val="Hypertextovodkaz"/>
            <w:noProof/>
          </w:rPr>
          <w:t>Základní údaje</w:t>
        </w:r>
        <w:r>
          <w:rPr>
            <w:noProof/>
            <w:webHidden/>
          </w:rPr>
          <w:tab/>
        </w:r>
        <w:r>
          <w:rPr>
            <w:noProof/>
            <w:webHidden/>
          </w:rPr>
          <w:fldChar w:fldCharType="begin"/>
        </w:r>
        <w:r>
          <w:rPr>
            <w:noProof/>
            <w:webHidden/>
          </w:rPr>
          <w:instrText xml:space="preserve"> PAGEREF _Toc193892002 \h </w:instrText>
        </w:r>
        <w:r>
          <w:rPr>
            <w:noProof/>
            <w:webHidden/>
          </w:rPr>
        </w:r>
        <w:r>
          <w:rPr>
            <w:noProof/>
            <w:webHidden/>
          </w:rPr>
          <w:fldChar w:fldCharType="separate"/>
        </w:r>
        <w:r w:rsidR="00906232">
          <w:rPr>
            <w:noProof/>
            <w:webHidden/>
          </w:rPr>
          <w:t>8</w:t>
        </w:r>
        <w:r>
          <w:rPr>
            <w:noProof/>
            <w:webHidden/>
          </w:rPr>
          <w:fldChar w:fldCharType="end"/>
        </w:r>
      </w:hyperlink>
    </w:p>
    <w:p w14:paraId="75FE477E" w14:textId="099B329C"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03" w:history="1">
        <w:r w:rsidRPr="002017DB">
          <w:rPr>
            <w:rStyle w:val="Hypertextovodkaz"/>
            <w:noProof/>
            <w14:scene3d>
              <w14:camera w14:prst="orthographicFront"/>
              <w14:lightRig w14:rig="threePt" w14:dir="t">
                <w14:rot w14:lat="0" w14:lon="0" w14:rev="0"/>
              </w14:lightRig>
            </w14:scene3d>
          </w:rPr>
          <w:t>4.2</w:t>
        </w:r>
        <w:r>
          <w:rPr>
            <w:rFonts w:eastAsiaTheme="minorEastAsia" w:cstheme="minorBidi"/>
            <w:smallCaps w:val="0"/>
            <w:noProof/>
            <w:kern w:val="2"/>
            <w:sz w:val="24"/>
            <w:lang w:eastAsia="zh-CN"/>
            <w14:ligatures w14:val="standardContextual"/>
          </w:rPr>
          <w:tab/>
        </w:r>
        <w:r w:rsidRPr="002017DB">
          <w:rPr>
            <w:rStyle w:val="Hypertextovodkaz"/>
            <w:noProof/>
          </w:rPr>
          <w:t>Popis a technický stav objektu</w:t>
        </w:r>
        <w:r>
          <w:rPr>
            <w:noProof/>
            <w:webHidden/>
          </w:rPr>
          <w:tab/>
        </w:r>
        <w:r>
          <w:rPr>
            <w:noProof/>
            <w:webHidden/>
          </w:rPr>
          <w:fldChar w:fldCharType="begin"/>
        </w:r>
        <w:r>
          <w:rPr>
            <w:noProof/>
            <w:webHidden/>
          </w:rPr>
          <w:instrText xml:space="preserve"> PAGEREF _Toc193892003 \h </w:instrText>
        </w:r>
        <w:r>
          <w:rPr>
            <w:noProof/>
            <w:webHidden/>
          </w:rPr>
        </w:r>
        <w:r>
          <w:rPr>
            <w:noProof/>
            <w:webHidden/>
          </w:rPr>
          <w:fldChar w:fldCharType="separate"/>
        </w:r>
        <w:r w:rsidR="00906232">
          <w:rPr>
            <w:noProof/>
            <w:webHidden/>
          </w:rPr>
          <w:t>8</w:t>
        </w:r>
        <w:r>
          <w:rPr>
            <w:noProof/>
            <w:webHidden/>
          </w:rPr>
          <w:fldChar w:fldCharType="end"/>
        </w:r>
      </w:hyperlink>
    </w:p>
    <w:p w14:paraId="37099706" w14:textId="402EDADD"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04" w:history="1">
        <w:r w:rsidRPr="002017DB">
          <w:rPr>
            <w:rStyle w:val="Hypertextovodkaz"/>
            <w:noProof/>
            <w14:scene3d>
              <w14:camera w14:prst="orthographicFront"/>
              <w14:lightRig w14:rig="threePt" w14:dir="t">
                <w14:rot w14:lat="0" w14:lon="0" w14:rev="0"/>
              </w14:lightRig>
            </w14:scene3d>
          </w:rPr>
          <w:t>4.3</w:t>
        </w:r>
        <w:r>
          <w:rPr>
            <w:rFonts w:eastAsiaTheme="minorEastAsia" w:cstheme="minorBidi"/>
            <w:smallCaps w:val="0"/>
            <w:noProof/>
            <w:kern w:val="2"/>
            <w:sz w:val="24"/>
            <w:lang w:eastAsia="zh-CN"/>
            <w14:ligatures w14:val="standardContextual"/>
          </w:rPr>
          <w:tab/>
        </w:r>
        <w:r w:rsidRPr="002017DB">
          <w:rPr>
            <w:rStyle w:val="Hypertextovodkaz"/>
            <w:noProof/>
          </w:rPr>
          <w:t>Stavebně-technický průzkum stávající konstrukce</w:t>
        </w:r>
        <w:r>
          <w:rPr>
            <w:noProof/>
            <w:webHidden/>
          </w:rPr>
          <w:tab/>
        </w:r>
        <w:r>
          <w:rPr>
            <w:noProof/>
            <w:webHidden/>
          </w:rPr>
          <w:fldChar w:fldCharType="begin"/>
        </w:r>
        <w:r>
          <w:rPr>
            <w:noProof/>
            <w:webHidden/>
          </w:rPr>
          <w:instrText xml:space="preserve"> PAGEREF _Toc193892004 \h </w:instrText>
        </w:r>
        <w:r>
          <w:rPr>
            <w:noProof/>
            <w:webHidden/>
          </w:rPr>
        </w:r>
        <w:r>
          <w:rPr>
            <w:noProof/>
            <w:webHidden/>
          </w:rPr>
          <w:fldChar w:fldCharType="separate"/>
        </w:r>
        <w:r w:rsidR="00906232">
          <w:rPr>
            <w:noProof/>
            <w:webHidden/>
          </w:rPr>
          <w:t>9</w:t>
        </w:r>
        <w:r>
          <w:rPr>
            <w:noProof/>
            <w:webHidden/>
          </w:rPr>
          <w:fldChar w:fldCharType="end"/>
        </w:r>
      </w:hyperlink>
    </w:p>
    <w:p w14:paraId="05F38A8A" w14:textId="6E728941" w:rsidR="003D7531" w:rsidRDefault="003D7531">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hyperlink w:anchor="_Toc193892005" w:history="1">
        <w:r w:rsidRPr="002017DB">
          <w:rPr>
            <w:rStyle w:val="Hypertextovodkaz"/>
            <w:noProof/>
            <w14:scene3d>
              <w14:camera w14:prst="orthographicFront"/>
              <w14:lightRig w14:rig="threePt" w14:dir="t">
                <w14:rot w14:lat="0" w14:lon="0" w14:rev="0"/>
              </w14:lightRig>
            </w14:scene3d>
          </w:rPr>
          <w:t>5</w:t>
        </w:r>
        <w:r>
          <w:rPr>
            <w:rFonts w:eastAsiaTheme="minorEastAsia" w:cstheme="minorBidi"/>
            <w:b w:val="0"/>
            <w:bCs w:val="0"/>
            <w:caps w:val="0"/>
            <w:noProof/>
            <w:kern w:val="2"/>
            <w:sz w:val="24"/>
            <w:lang w:eastAsia="zh-CN"/>
            <w14:ligatures w14:val="standardContextual"/>
          </w:rPr>
          <w:tab/>
        </w:r>
        <w:r w:rsidRPr="002017DB">
          <w:rPr>
            <w:rStyle w:val="Hypertextovodkaz"/>
            <w:noProof/>
          </w:rPr>
          <w:t>Popis navrženého technického řešení</w:t>
        </w:r>
        <w:r>
          <w:rPr>
            <w:noProof/>
            <w:webHidden/>
          </w:rPr>
          <w:tab/>
        </w:r>
        <w:r>
          <w:rPr>
            <w:noProof/>
            <w:webHidden/>
          </w:rPr>
          <w:fldChar w:fldCharType="begin"/>
        </w:r>
        <w:r>
          <w:rPr>
            <w:noProof/>
            <w:webHidden/>
          </w:rPr>
          <w:instrText xml:space="preserve"> PAGEREF _Toc193892005 \h </w:instrText>
        </w:r>
        <w:r>
          <w:rPr>
            <w:noProof/>
            <w:webHidden/>
          </w:rPr>
        </w:r>
        <w:r>
          <w:rPr>
            <w:noProof/>
            <w:webHidden/>
          </w:rPr>
          <w:fldChar w:fldCharType="separate"/>
        </w:r>
        <w:r w:rsidR="00906232">
          <w:rPr>
            <w:noProof/>
            <w:webHidden/>
          </w:rPr>
          <w:t>12</w:t>
        </w:r>
        <w:r>
          <w:rPr>
            <w:noProof/>
            <w:webHidden/>
          </w:rPr>
          <w:fldChar w:fldCharType="end"/>
        </w:r>
      </w:hyperlink>
    </w:p>
    <w:p w14:paraId="6B167CF0" w14:textId="4C4DEE9D"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06" w:history="1">
        <w:r w:rsidRPr="002017DB">
          <w:rPr>
            <w:rStyle w:val="Hypertextovodkaz"/>
            <w:noProof/>
            <w14:scene3d>
              <w14:camera w14:prst="orthographicFront"/>
              <w14:lightRig w14:rig="threePt" w14:dir="t">
                <w14:rot w14:lat="0" w14:lon="0" w14:rev="0"/>
              </w14:lightRig>
            </w14:scene3d>
          </w:rPr>
          <w:t>5.1</w:t>
        </w:r>
        <w:r>
          <w:rPr>
            <w:rFonts w:eastAsiaTheme="minorEastAsia" w:cstheme="minorBidi"/>
            <w:smallCaps w:val="0"/>
            <w:noProof/>
            <w:kern w:val="2"/>
            <w:sz w:val="24"/>
            <w:lang w:eastAsia="zh-CN"/>
            <w14:ligatures w14:val="standardContextual"/>
          </w:rPr>
          <w:tab/>
        </w:r>
        <w:r w:rsidRPr="002017DB">
          <w:rPr>
            <w:rStyle w:val="Hypertextovodkaz"/>
            <w:noProof/>
          </w:rPr>
          <w:t>Údaje o založení a spodní stavbě</w:t>
        </w:r>
        <w:r>
          <w:rPr>
            <w:noProof/>
            <w:webHidden/>
          </w:rPr>
          <w:tab/>
        </w:r>
        <w:r>
          <w:rPr>
            <w:noProof/>
            <w:webHidden/>
          </w:rPr>
          <w:fldChar w:fldCharType="begin"/>
        </w:r>
        <w:r>
          <w:rPr>
            <w:noProof/>
            <w:webHidden/>
          </w:rPr>
          <w:instrText xml:space="preserve"> PAGEREF _Toc193892006 \h </w:instrText>
        </w:r>
        <w:r>
          <w:rPr>
            <w:noProof/>
            <w:webHidden/>
          </w:rPr>
        </w:r>
        <w:r>
          <w:rPr>
            <w:noProof/>
            <w:webHidden/>
          </w:rPr>
          <w:fldChar w:fldCharType="separate"/>
        </w:r>
        <w:r w:rsidR="00906232">
          <w:rPr>
            <w:noProof/>
            <w:webHidden/>
          </w:rPr>
          <w:t>12</w:t>
        </w:r>
        <w:r>
          <w:rPr>
            <w:noProof/>
            <w:webHidden/>
          </w:rPr>
          <w:fldChar w:fldCharType="end"/>
        </w:r>
      </w:hyperlink>
    </w:p>
    <w:p w14:paraId="58C3F4DA" w14:textId="5FD354D5"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07" w:history="1">
        <w:r w:rsidRPr="002017DB">
          <w:rPr>
            <w:rStyle w:val="Hypertextovodkaz"/>
            <w:noProof/>
          </w:rPr>
          <w:t>5.1.1</w:t>
        </w:r>
        <w:r>
          <w:rPr>
            <w:rFonts w:eastAsiaTheme="minorEastAsia" w:cstheme="minorBidi"/>
            <w:i w:val="0"/>
            <w:iCs w:val="0"/>
            <w:noProof/>
            <w:kern w:val="2"/>
            <w:sz w:val="24"/>
            <w:lang w:eastAsia="zh-CN"/>
            <w14:ligatures w14:val="standardContextual"/>
          </w:rPr>
          <w:tab/>
        </w:r>
        <w:r w:rsidRPr="002017DB">
          <w:rPr>
            <w:rStyle w:val="Hypertextovodkaz"/>
            <w:noProof/>
          </w:rPr>
          <w:t>Výkopy a zemní práce</w:t>
        </w:r>
        <w:r>
          <w:rPr>
            <w:noProof/>
            <w:webHidden/>
          </w:rPr>
          <w:tab/>
        </w:r>
        <w:r>
          <w:rPr>
            <w:noProof/>
            <w:webHidden/>
          </w:rPr>
          <w:fldChar w:fldCharType="begin"/>
        </w:r>
        <w:r>
          <w:rPr>
            <w:noProof/>
            <w:webHidden/>
          </w:rPr>
          <w:instrText xml:space="preserve"> PAGEREF _Toc193892007 \h </w:instrText>
        </w:r>
        <w:r>
          <w:rPr>
            <w:noProof/>
            <w:webHidden/>
          </w:rPr>
        </w:r>
        <w:r>
          <w:rPr>
            <w:noProof/>
            <w:webHidden/>
          </w:rPr>
          <w:fldChar w:fldCharType="separate"/>
        </w:r>
        <w:r w:rsidR="00906232">
          <w:rPr>
            <w:noProof/>
            <w:webHidden/>
          </w:rPr>
          <w:t>12</w:t>
        </w:r>
        <w:r>
          <w:rPr>
            <w:noProof/>
            <w:webHidden/>
          </w:rPr>
          <w:fldChar w:fldCharType="end"/>
        </w:r>
      </w:hyperlink>
    </w:p>
    <w:p w14:paraId="70953E29" w14:textId="0FF77EF5"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08" w:history="1">
        <w:r w:rsidRPr="002017DB">
          <w:rPr>
            <w:rStyle w:val="Hypertextovodkaz"/>
            <w:noProof/>
            <w14:scene3d>
              <w14:camera w14:prst="orthographicFront"/>
              <w14:lightRig w14:rig="threePt" w14:dir="t">
                <w14:rot w14:lat="0" w14:lon="0" w14:rev="0"/>
              </w14:lightRig>
            </w14:scene3d>
          </w:rPr>
          <w:t>5.2</w:t>
        </w:r>
        <w:r>
          <w:rPr>
            <w:rFonts w:eastAsiaTheme="minorEastAsia" w:cstheme="minorBidi"/>
            <w:smallCaps w:val="0"/>
            <w:noProof/>
            <w:kern w:val="2"/>
            <w:sz w:val="24"/>
            <w:lang w:eastAsia="zh-CN"/>
            <w14:ligatures w14:val="standardContextual"/>
          </w:rPr>
          <w:tab/>
        </w:r>
        <w:r w:rsidRPr="002017DB">
          <w:rPr>
            <w:rStyle w:val="Hypertextovodkaz"/>
            <w:noProof/>
          </w:rPr>
          <w:t>Popis nosné konstrukce mostu</w:t>
        </w:r>
        <w:r>
          <w:rPr>
            <w:noProof/>
            <w:webHidden/>
          </w:rPr>
          <w:tab/>
        </w:r>
        <w:r>
          <w:rPr>
            <w:noProof/>
            <w:webHidden/>
          </w:rPr>
          <w:fldChar w:fldCharType="begin"/>
        </w:r>
        <w:r>
          <w:rPr>
            <w:noProof/>
            <w:webHidden/>
          </w:rPr>
          <w:instrText xml:space="preserve"> PAGEREF _Toc193892008 \h </w:instrText>
        </w:r>
        <w:r>
          <w:rPr>
            <w:noProof/>
            <w:webHidden/>
          </w:rPr>
        </w:r>
        <w:r>
          <w:rPr>
            <w:noProof/>
            <w:webHidden/>
          </w:rPr>
          <w:fldChar w:fldCharType="separate"/>
        </w:r>
        <w:r w:rsidR="00906232">
          <w:rPr>
            <w:noProof/>
            <w:webHidden/>
          </w:rPr>
          <w:t>12</w:t>
        </w:r>
        <w:r>
          <w:rPr>
            <w:noProof/>
            <w:webHidden/>
          </w:rPr>
          <w:fldChar w:fldCharType="end"/>
        </w:r>
      </w:hyperlink>
    </w:p>
    <w:p w14:paraId="287EAB79" w14:textId="134C65B2"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09" w:history="1">
        <w:r w:rsidRPr="002017DB">
          <w:rPr>
            <w:rStyle w:val="Hypertextovodkaz"/>
            <w:noProof/>
            <w14:scene3d>
              <w14:camera w14:prst="orthographicFront"/>
              <w14:lightRig w14:rig="threePt" w14:dir="t">
                <w14:rot w14:lat="0" w14:lon="0" w14:rev="0"/>
              </w14:lightRig>
            </w14:scene3d>
          </w:rPr>
          <w:t>5.3</w:t>
        </w:r>
        <w:r>
          <w:rPr>
            <w:rFonts w:eastAsiaTheme="minorEastAsia" w:cstheme="minorBidi"/>
            <w:smallCaps w:val="0"/>
            <w:noProof/>
            <w:kern w:val="2"/>
            <w:sz w:val="24"/>
            <w:lang w:eastAsia="zh-CN"/>
            <w14:ligatures w14:val="standardContextual"/>
          </w:rPr>
          <w:tab/>
        </w:r>
        <w:r w:rsidRPr="002017DB">
          <w:rPr>
            <w:rStyle w:val="Hypertextovodkaz"/>
            <w:noProof/>
          </w:rPr>
          <w:t>Práce na stávající konstrukci</w:t>
        </w:r>
        <w:r>
          <w:rPr>
            <w:noProof/>
            <w:webHidden/>
          </w:rPr>
          <w:tab/>
        </w:r>
        <w:r>
          <w:rPr>
            <w:noProof/>
            <w:webHidden/>
          </w:rPr>
          <w:fldChar w:fldCharType="begin"/>
        </w:r>
        <w:r>
          <w:rPr>
            <w:noProof/>
            <w:webHidden/>
          </w:rPr>
          <w:instrText xml:space="preserve"> PAGEREF _Toc193892009 \h </w:instrText>
        </w:r>
        <w:r>
          <w:rPr>
            <w:noProof/>
            <w:webHidden/>
          </w:rPr>
        </w:r>
        <w:r>
          <w:rPr>
            <w:noProof/>
            <w:webHidden/>
          </w:rPr>
          <w:fldChar w:fldCharType="separate"/>
        </w:r>
        <w:r w:rsidR="00906232">
          <w:rPr>
            <w:noProof/>
            <w:webHidden/>
          </w:rPr>
          <w:t>13</w:t>
        </w:r>
        <w:r>
          <w:rPr>
            <w:noProof/>
            <w:webHidden/>
          </w:rPr>
          <w:fldChar w:fldCharType="end"/>
        </w:r>
      </w:hyperlink>
    </w:p>
    <w:p w14:paraId="1E850F1C" w14:textId="3D45948C"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10" w:history="1">
        <w:r w:rsidRPr="002017DB">
          <w:rPr>
            <w:rStyle w:val="Hypertextovodkaz"/>
            <w:noProof/>
          </w:rPr>
          <w:t>5.3.1</w:t>
        </w:r>
        <w:r>
          <w:rPr>
            <w:rFonts w:eastAsiaTheme="minorEastAsia" w:cstheme="minorBidi"/>
            <w:i w:val="0"/>
            <w:iCs w:val="0"/>
            <w:noProof/>
            <w:kern w:val="2"/>
            <w:sz w:val="24"/>
            <w:lang w:eastAsia="zh-CN"/>
            <w14:ligatures w14:val="standardContextual"/>
          </w:rPr>
          <w:tab/>
        </w:r>
        <w:r w:rsidRPr="002017DB">
          <w:rPr>
            <w:rStyle w:val="Hypertextovodkaz"/>
            <w:noProof/>
          </w:rPr>
          <w:t>Sanace betonových konstrukcí</w:t>
        </w:r>
        <w:r>
          <w:rPr>
            <w:noProof/>
            <w:webHidden/>
          </w:rPr>
          <w:tab/>
        </w:r>
        <w:r>
          <w:rPr>
            <w:noProof/>
            <w:webHidden/>
          </w:rPr>
          <w:fldChar w:fldCharType="begin"/>
        </w:r>
        <w:r>
          <w:rPr>
            <w:noProof/>
            <w:webHidden/>
          </w:rPr>
          <w:instrText xml:space="preserve"> PAGEREF _Toc193892010 \h </w:instrText>
        </w:r>
        <w:r>
          <w:rPr>
            <w:noProof/>
            <w:webHidden/>
          </w:rPr>
        </w:r>
        <w:r>
          <w:rPr>
            <w:noProof/>
            <w:webHidden/>
          </w:rPr>
          <w:fldChar w:fldCharType="separate"/>
        </w:r>
        <w:r w:rsidR="00906232">
          <w:rPr>
            <w:noProof/>
            <w:webHidden/>
          </w:rPr>
          <w:t>13</w:t>
        </w:r>
        <w:r>
          <w:rPr>
            <w:noProof/>
            <w:webHidden/>
          </w:rPr>
          <w:fldChar w:fldCharType="end"/>
        </w:r>
      </w:hyperlink>
    </w:p>
    <w:p w14:paraId="71A169F4" w14:textId="608CEB2F"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11" w:history="1">
        <w:r w:rsidRPr="002017DB">
          <w:rPr>
            <w:rStyle w:val="Hypertextovodkaz"/>
            <w:noProof/>
          </w:rPr>
          <w:t>5.3.2</w:t>
        </w:r>
        <w:r>
          <w:rPr>
            <w:rFonts w:eastAsiaTheme="minorEastAsia" w:cstheme="minorBidi"/>
            <w:i w:val="0"/>
            <w:iCs w:val="0"/>
            <w:noProof/>
            <w:kern w:val="2"/>
            <w:sz w:val="24"/>
            <w:lang w:eastAsia="zh-CN"/>
            <w14:ligatures w14:val="standardContextual"/>
          </w:rPr>
          <w:tab/>
        </w:r>
        <w:r w:rsidRPr="002017DB">
          <w:rPr>
            <w:rStyle w:val="Hypertextovodkaz"/>
            <w:noProof/>
          </w:rPr>
          <w:t>Sanace kamenného obkladu</w:t>
        </w:r>
        <w:r>
          <w:rPr>
            <w:noProof/>
            <w:webHidden/>
          </w:rPr>
          <w:tab/>
        </w:r>
        <w:r>
          <w:rPr>
            <w:noProof/>
            <w:webHidden/>
          </w:rPr>
          <w:fldChar w:fldCharType="begin"/>
        </w:r>
        <w:r>
          <w:rPr>
            <w:noProof/>
            <w:webHidden/>
          </w:rPr>
          <w:instrText xml:space="preserve"> PAGEREF _Toc193892011 \h </w:instrText>
        </w:r>
        <w:r>
          <w:rPr>
            <w:noProof/>
            <w:webHidden/>
          </w:rPr>
        </w:r>
        <w:r>
          <w:rPr>
            <w:noProof/>
            <w:webHidden/>
          </w:rPr>
          <w:fldChar w:fldCharType="separate"/>
        </w:r>
        <w:r w:rsidR="00906232">
          <w:rPr>
            <w:noProof/>
            <w:webHidden/>
          </w:rPr>
          <w:t>16</w:t>
        </w:r>
        <w:r>
          <w:rPr>
            <w:noProof/>
            <w:webHidden/>
          </w:rPr>
          <w:fldChar w:fldCharType="end"/>
        </w:r>
      </w:hyperlink>
    </w:p>
    <w:p w14:paraId="586AAC1A" w14:textId="1281F864"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12" w:history="1">
        <w:r w:rsidRPr="002017DB">
          <w:rPr>
            <w:rStyle w:val="Hypertextovodkaz"/>
            <w:noProof/>
            <w14:scene3d>
              <w14:camera w14:prst="orthographicFront"/>
              <w14:lightRig w14:rig="threePt" w14:dir="t">
                <w14:rot w14:lat="0" w14:lon="0" w14:rev="0"/>
              </w14:lightRig>
            </w14:scene3d>
          </w:rPr>
          <w:t>5.4</w:t>
        </w:r>
        <w:r>
          <w:rPr>
            <w:rFonts w:eastAsiaTheme="minorEastAsia" w:cstheme="minorBidi"/>
            <w:smallCaps w:val="0"/>
            <w:noProof/>
            <w:kern w:val="2"/>
            <w:sz w:val="24"/>
            <w:lang w:eastAsia="zh-CN"/>
            <w14:ligatures w14:val="standardContextual"/>
          </w:rPr>
          <w:tab/>
        </w:r>
        <w:r w:rsidRPr="002017DB">
          <w:rPr>
            <w:rStyle w:val="Hypertextovodkaz"/>
            <w:noProof/>
          </w:rPr>
          <w:t>Vybavení mostu</w:t>
        </w:r>
        <w:r>
          <w:rPr>
            <w:noProof/>
            <w:webHidden/>
          </w:rPr>
          <w:tab/>
        </w:r>
        <w:r>
          <w:rPr>
            <w:noProof/>
            <w:webHidden/>
          </w:rPr>
          <w:fldChar w:fldCharType="begin"/>
        </w:r>
        <w:r>
          <w:rPr>
            <w:noProof/>
            <w:webHidden/>
          </w:rPr>
          <w:instrText xml:space="preserve"> PAGEREF _Toc193892012 \h </w:instrText>
        </w:r>
        <w:r>
          <w:rPr>
            <w:noProof/>
            <w:webHidden/>
          </w:rPr>
        </w:r>
        <w:r>
          <w:rPr>
            <w:noProof/>
            <w:webHidden/>
          </w:rPr>
          <w:fldChar w:fldCharType="separate"/>
        </w:r>
        <w:r w:rsidR="00906232">
          <w:rPr>
            <w:noProof/>
            <w:webHidden/>
          </w:rPr>
          <w:t>17</w:t>
        </w:r>
        <w:r>
          <w:rPr>
            <w:noProof/>
            <w:webHidden/>
          </w:rPr>
          <w:fldChar w:fldCharType="end"/>
        </w:r>
      </w:hyperlink>
    </w:p>
    <w:p w14:paraId="0F594208" w14:textId="13D98133"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13" w:history="1">
        <w:r w:rsidRPr="002017DB">
          <w:rPr>
            <w:rStyle w:val="Hypertextovodkaz"/>
            <w:noProof/>
          </w:rPr>
          <w:t>5.4.1</w:t>
        </w:r>
        <w:r>
          <w:rPr>
            <w:rFonts w:eastAsiaTheme="minorEastAsia" w:cstheme="minorBidi"/>
            <w:i w:val="0"/>
            <w:iCs w:val="0"/>
            <w:noProof/>
            <w:kern w:val="2"/>
            <w:sz w:val="24"/>
            <w:lang w:eastAsia="zh-CN"/>
            <w14:ligatures w14:val="standardContextual"/>
          </w:rPr>
          <w:tab/>
        </w:r>
        <w:r w:rsidRPr="002017DB">
          <w:rPr>
            <w:rStyle w:val="Hypertextovodkaz"/>
            <w:noProof/>
          </w:rPr>
          <w:t>Zádržné zařízení</w:t>
        </w:r>
        <w:r>
          <w:rPr>
            <w:noProof/>
            <w:webHidden/>
          </w:rPr>
          <w:tab/>
        </w:r>
        <w:r>
          <w:rPr>
            <w:noProof/>
            <w:webHidden/>
          </w:rPr>
          <w:fldChar w:fldCharType="begin"/>
        </w:r>
        <w:r>
          <w:rPr>
            <w:noProof/>
            <w:webHidden/>
          </w:rPr>
          <w:instrText xml:space="preserve"> PAGEREF _Toc193892013 \h </w:instrText>
        </w:r>
        <w:r>
          <w:rPr>
            <w:noProof/>
            <w:webHidden/>
          </w:rPr>
        </w:r>
        <w:r>
          <w:rPr>
            <w:noProof/>
            <w:webHidden/>
          </w:rPr>
          <w:fldChar w:fldCharType="separate"/>
        </w:r>
        <w:r w:rsidR="00906232">
          <w:rPr>
            <w:noProof/>
            <w:webHidden/>
          </w:rPr>
          <w:t>17</w:t>
        </w:r>
        <w:r>
          <w:rPr>
            <w:noProof/>
            <w:webHidden/>
          </w:rPr>
          <w:fldChar w:fldCharType="end"/>
        </w:r>
      </w:hyperlink>
    </w:p>
    <w:p w14:paraId="6E46E58D" w14:textId="63A049B3"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14" w:history="1">
        <w:r w:rsidRPr="002017DB">
          <w:rPr>
            <w:rStyle w:val="Hypertextovodkaz"/>
            <w:noProof/>
          </w:rPr>
          <w:t>5.4.2</w:t>
        </w:r>
        <w:r>
          <w:rPr>
            <w:rFonts w:eastAsiaTheme="minorEastAsia" w:cstheme="minorBidi"/>
            <w:i w:val="0"/>
            <w:iCs w:val="0"/>
            <w:noProof/>
            <w:kern w:val="2"/>
            <w:sz w:val="24"/>
            <w:lang w:eastAsia="zh-CN"/>
            <w14:ligatures w14:val="standardContextual"/>
          </w:rPr>
          <w:tab/>
        </w:r>
        <w:r w:rsidRPr="002017DB">
          <w:rPr>
            <w:rStyle w:val="Hypertextovodkaz"/>
            <w:noProof/>
          </w:rPr>
          <w:t>Římsy</w:t>
        </w:r>
        <w:r>
          <w:rPr>
            <w:noProof/>
            <w:webHidden/>
          </w:rPr>
          <w:tab/>
        </w:r>
        <w:r>
          <w:rPr>
            <w:noProof/>
            <w:webHidden/>
          </w:rPr>
          <w:fldChar w:fldCharType="begin"/>
        </w:r>
        <w:r>
          <w:rPr>
            <w:noProof/>
            <w:webHidden/>
          </w:rPr>
          <w:instrText xml:space="preserve"> PAGEREF _Toc193892014 \h </w:instrText>
        </w:r>
        <w:r>
          <w:rPr>
            <w:noProof/>
            <w:webHidden/>
          </w:rPr>
        </w:r>
        <w:r>
          <w:rPr>
            <w:noProof/>
            <w:webHidden/>
          </w:rPr>
          <w:fldChar w:fldCharType="separate"/>
        </w:r>
        <w:r w:rsidR="00906232">
          <w:rPr>
            <w:noProof/>
            <w:webHidden/>
          </w:rPr>
          <w:t>18</w:t>
        </w:r>
        <w:r>
          <w:rPr>
            <w:noProof/>
            <w:webHidden/>
          </w:rPr>
          <w:fldChar w:fldCharType="end"/>
        </w:r>
      </w:hyperlink>
    </w:p>
    <w:p w14:paraId="30E1385A" w14:textId="65BAB6D5"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15" w:history="1">
        <w:r w:rsidRPr="002017DB">
          <w:rPr>
            <w:rStyle w:val="Hypertextovodkaz"/>
            <w:noProof/>
          </w:rPr>
          <w:t>5.4.3</w:t>
        </w:r>
        <w:r>
          <w:rPr>
            <w:rFonts w:eastAsiaTheme="minorEastAsia" w:cstheme="minorBidi"/>
            <w:i w:val="0"/>
            <w:iCs w:val="0"/>
            <w:noProof/>
            <w:kern w:val="2"/>
            <w:sz w:val="24"/>
            <w:lang w:eastAsia="zh-CN"/>
            <w14:ligatures w14:val="standardContextual"/>
          </w:rPr>
          <w:tab/>
        </w:r>
        <w:r w:rsidRPr="002017DB">
          <w:rPr>
            <w:rStyle w:val="Hypertextovodkaz"/>
            <w:noProof/>
          </w:rPr>
          <w:t>Vozovka a izolace</w:t>
        </w:r>
        <w:r>
          <w:rPr>
            <w:noProof/>
            <w:webHidden/>
          </w:rPr>
          <w:tab/>
        </w:r>
        <w:r>
          <w:rPr>
            <w:noProof/>
            <w:webHidden/>
          </w:rPr>
          <w:fldChar w:fldCharType="begin"/>
        </w:r>
        <w:r>
          <w:rPr>
            <w:noProof/>
            <w:webHidden/>
          </w:rPr>
          <w:instrText xml:space="preserve"> PAGEREF _Toc193892015 \h </w:instrText>
        </w:r>
        <w:r>
          <w:rPr>
            <w:noProof/>
            <w:webHidden/>
          </w:rPr>
        </w:r>
        <w:r>
          <w:rPr>
            <w:noProof/>
            <w:webHidden/>
          </w:rPr>
          <w:fldChar w:fldCharType="separate"/>
        </w:r>
        <w:r w:rsidR="00906232">
          <w:rPr>
            <w:noProof/>
            <w:webHidden/>
          </w:rPr>
          <w:t>18</w:t>
        </w:r>
        <w:r>
          <w:rPr>
            <w:noProof/>
            <w:webHidden/>
          </w:rPr>
          <w:fldChar w:fldCharType="end"/>
        </w:r>
      </w:hyperlink>
    </w:p>
    <w:p w14:paraId="4B3B9E59" w14:textId="21C16AB1"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16" w:history="1">
        <w:r w:rsidRPr="002017DB">
          <w:rPr>
            <w:rStyle w:val="Hypertextovodkaz"/>
            <w:noProof/>
          </w:rPr>
          <w:t>5.4.4</w:t>
        </w:r>
        <w:r>
          <w:rPr>
            <w:rFonts w:eastAsiaTheme="minorEastAsia" w:cstheme="minorBidi"/>
            <w:i w:val="0"/>
            <w:iCs w:val="0"/>
            <w:noProof/>
            <w:kern w:val="2"/>
            <w:sz w:val="24"/>
            <w:lang w:eastAsia="zh-CN"/>
            <w14:ligatures w14:val="standardContextual"/>
          </w:rPr>
          <w:tab/>
        </w:r>
        <w:r w:rsidRPr="002017DB">
          <w:rPr>
            <w:rStyle w:val="Hypertextovodkaz"/>
            <w:noProof/>
          </w:rPr>
          <w:t>Odvodnění</w:t>
        </w:r>
        <w:r>
          <w:rPr>
            <w:noProof/>
            <w:webHidden/>
          </w:rPr>
          <w:tab/>
        </w:r>
        <w:r>
          <w:rPr>
            <w:noProof/>
            <w:webHidden/>
          </w:rPr>
          <w:fldChar w:fldCharType="begin"/>
        </w:r>
        <w:r>
          <w:rPr>
            <w:noProof/>
            <w:webHidden/>
          </w:rPr>
          <w:instrText xml:space="preserve"> PAGEREF _Toc193892016 \h </w:instrText>
        </w:r>
        <w:r>
          <w:rPr>
            <w:noProof/>
            <w:webHidden/>
          </w:rPr>
        </w:r>
        <w:r>
          <w:rPr>
            <w:noProof/>
            <w:webHidden/>
          </w:rPr>
          <w:fldChar w:fldCharType="separate"/>
        </w:r>
        <w:r w:rsidR="00906232">
          <w:rPr>
            <w:noProof/>
            <w:webHidden/>
          </w:rPr>
          <w:t>19</w:t>
        </w:r>
        <w:r>
          <w:rPr>
            <w:noProof/>
            <w:webHidden/>
          </w:rPr>
          <w:fldChar w:fldCharType="end"/>
        </w:r>
      </w:hyperlink>
    </w:p>
    <w:p w14:paraId="4936AB60" w14:textId="2D4F0F58"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17" w:history="1">
        <w:r w:rsidRPr="002017DB">
          <w:rPr>
            <w:rStyle w:val="Hypertextovodkaz"/>
            <w:noProof/>
          </w:rPr>
          <w:t>5.4.5</w:t>
        </w:r>
        <w:r>
          <w:rPr>
            <w:rFonts w:eastAsiaTheme="minorEastAsia" w:cstheme="minorBidi"/>
            <w:i w:val="0"/>
            <w:iCs w:val="0"/>
            <w:noProof/>
            <w:kern w:val="2"/>
            <w:sz w:val="24"/>
            <w:lang w:eastAsia="zh-CN"/>
            <w14:ligatures w14:val="standardContextual"/>
          </w:rPr>
          <w:tab/>
        </w:r>
        <w:r w:rsidRPr="002017DB">
          <w:rPr>
            <w:rStyle w:val="Hypertextovodkaz"/>
            <w:noProof/>
          </w:rPr>
          <w:t>Zvláštní vybavení mostu</w:t>
        </w:r>
        <w:r>
          <w:rPr>
            <w:noProof/>
            <w:webHidden/>
          </w:rPr>
          <w:tab/>
        </w:r>
        <w:r>
          <w:rPr>
            <w:noProof/>
            <w:webHidden/>
          </w:rPr>
          <w:fldChar w:fldCharType="begin"/>
        </w:r>
        <w:r>
          <w:rPr>
            <w:noProof/>
            <w:webHidden/>
          </w:rPr>
          <w:instrText xml:space="preserve"> PAGEREF _Toc193892017 \h </w:instrText>
        </w:r>
        <w:r>
          <w:rPr>
            <w:noProof/>
            <w:webHidden/>
          </w:rPr>
        </w:r>
        <w:r>
          <w:rPr>
            <w:noProof/>
            <w:webHidden/>
          </w:rPr>
          <w:fldChar w:fldCharType="separate"/>
        </w:r>
        <w:r w:rsidR="00906232">
          <w:rPr>
            <w:noProof/>
            <w:webHidden/>
          </w:rPr>
          <w:t>20</w:t>
        </w:r>
        <w:r>
          <w:rPr>
            <w:noProof/>
            <w:webHidden/>
          </w:rPr>
          <w:fldChar w:fldCharType="end"/>
        </w:r>
      </w:hyperlink>
    </w:p>
    <w:p w14:paraId="5159630E" w14:textId="73002429"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18" w:history="1">
        <w:r w:rsidRPr="002017DB">
          <w:rPr>
            <w:rStyle w:val="Hypertextovodkaz"/>
            <w:noProof/>
            <w14:scene3d>
              <w14:camera w14:prst="orthographicFront"/>
              <w14:lightRig w14:rig="threePt" w14:dir="t">
                <w14:rot w14:lat="0" w14:lon="0" w14:rev="0"/>
              </w14:lightRig>
            </w14:scene3d>
          </w:rPr>
          <w:t>5.5</w:t>
        </w:r>
        <w:r>
          <w:rPr>
            <w:rFonts w:eastAsiaTheme="minorEastAsia" w:cstheme="minorBidi"/>
            <w:smallCaps w:val="0"/>
            <w:noProof/>
            <w:kern w:val="2"/>
            <w:sz w:val="24"/>
            <w:lang w:eastAsia="zh-CN"/>
            <w14:ligatures w14:val="standardContextual"/>
          </w:rPr>
          <w:tab/>
        </w:r>
        <w:r w:rsidRPr="002017DB">
          <w:rPr>
            <w:rStyle w:val="Hypertextovodkaz"/>
            <w:noProof/>
          </w:rPr>
          <w:t>Zpětné zásypy a úpravy pod a kolem mostu, přechodová oblast</w:t>
        </w:r>
        <w:r>
          <w:rPr>
            <w:noProof/>
            <w:webHidden/>
          </w:rPr>
          <w:tab/>
        </w:r>
        <w:r>
          <w:rPr>
            <w:noProof/>
            <w:webHidden/>
          </w:rPr>
          <w:fldChar w:fldCharType="begin"/>
        </w:r>
        <w:r>
          <w:rPr>
            <w:noProof/>
            <w:webHidden/>
          </w:rPr>
          <w:instrText xml:space="preserve"> PAGEREF _Toc193892018 \h </w:instrText>
        </w:r>
        <w:r>
          <w:rPr>
            <w:noProof/>
            <w:webHidden/>
          </w:rPr>
        </w:r>
        <w:r>
          <w:rPr>
            <w:noProof/>
            <w:webHidden/>
          </w:rPr>
          <w:fldChar w:fldCharType="separate"/>
        </w:r>
        <w:r w:rsidR="00906232">
          <w:rPr>
            <w:noProof/>
            <w:webHidden/>
          </w:rPr>
          <w:t>20</w:t>
        </w:r>
        <w:r>
          <w:rPr>
            <w:noProof/>
            <w:webHidden/>
          </w:rPr>
          <w:fldChar w:fldCharType="end"/>
        </w:r>
      </w:hyperlink>
    </w:p>
    <w:p w14:paraId="6D3A007A" w14:textId="0A8F41B2"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19" w:history="1">
        <w:r w:rsidRPr="002017DB">
          <w:rPr>
            <w:rStyle w:val="Hypertextovodkaz"/>
            <w:noProof/>
          </w:rPr>
          <w:t>5.5.1</w:t>
        </w:r>
        <w:r>
          <w:rPr>
            <w:rFonts w:eastAsiaTheme="minorEastAsia" w:cstheme="minorBidi"/>
            <w:i w:val="0"/>
            <w:iCs w:val="0"/>
            <w:noProof/>
            <w:kern w:val="2"/>
            <w:sz w:val="24"/>
            <w:lang w:eastAsia="zh-CN"/>
            <w14:ligatures w14:val="standardContextual"/>
          </w:rPr>
          <w:tab/>
        </w:r>
        <w:r w:rsidRPr="002017DB">
          <w:rPr>
            <w:rStyle w:val="Hypertextovodkaz"/>
            <w:noProof/>
          </w:rPr>
          <w:t>Zpětné zásypy a přechodová oblast</w:t>
        </w:r>
        <w:r>
          <w:rPr>
            <w:noProof/>
            <w:webHidden/>
          </w:rPr>
          <w:tab/>
        </w:r>
        <w:r>
          <w:rPr>
            <w:noProof/>
            <w:webHidden/>
          </w:rPr>
          <w:fldChar w:fldCharType="begin"/>
        </w:r>
        <w:r>
          <w:rPr>
            <w:noProof/>
            <w:webHidden/>
          </w:rPr>
          <w:instrText xml:space="preserve"> PAGEREF _Toc193892019 \h </w:instrText>
        </w:r>
        <w:r>
          <w:rPr>
            <w:noProof/>
            <w:webHidden/>
          </w:rPr>
        </w:r>
        <w:r>
          <w:rPr>
            <w:noProof/>
            <w:webHidden/>
          </w:rPr>
          <w:fldChar w:fldCharType="separate"/>
        </w:r>
        <w:r w:rsidR="00906232">
          <w:rPr>
            <w:noProof/>
            <w:webHidden/>
          </w:rPr>
          <w:t>20</w:t>
        </w:r>
        <w:r>
          <w:rPr>
            <w:noProof/>
            <w:webHidden/>
          </w:rPr>
          <w:fldChar w:fldCharType="end"/>
        </w:r>
      </w:hyperlink>
    </w:p>
    <w:p w14:paraId="653133D7" w14:textId="5B8D5177"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20" w:history="1">
        <w:r w:rsidRPr="002017DB">
          <w:rPr>
            <w:rStyle w:val="Hypertextovodkaz"/>
            <w:noProof/>
          </w:rPr>
          <w:t>5.5.2</w:t>
        </w:r>
        <w:r>
          <w:rPr>
            <w:rFonts w:eastAsiaTheme="minorEastAsia" w:cstheme="minorBidi"/>
            <w:i w:val="0"/>
            <w:iCs w:val="0"/>
            <w:noProof/>
            <w:kern w:val="2"/>
            <w:sz w:val="24"/>
            <w:lang w:eastAsia="zh-CN"/>
            <w14:ligatures w14:val="standardContextual"/>
          </w:rPr>
          <w:tab/>
        </w:r>
        <w:r w:rsidRPr="002017DB">
          <w:rPr>
            <w:rStyle w:val="Hypertextovodkaz"/>
            <w:noProof/>
          </w:rPr>
          <w:t>Úpravy pod a kolem mostu</w:t>
        </w:r>
        <w:r>
          <w:rPr>
            <w:noProof/>
            <w:webHidden/>
          </w:rPr>
          <w:tab/>
        </w:r>
        <w:r>
          <w:rPr>
            <w:noProof/>
            <w:webHidden/>
          </w:rPr>
          <w:fldChar w:fldCharType="begin"/>
        </w:r>
        <w:r>
          <w:rPr>
            <w:noProof/>
            <w:webHidden/>
          </w:rPr>
          <w:instrText xml:space="preserve"> PAGEREF _Toc193892020 \h </w:instrText>
        </w:r>
        <w:r>
          <w:rPr>
            <w:noProof/>
            <w:webHidden/>
          </w:rPr>
        </w:r>
        <w:r>
          <w:rPr>
            <w:noProof/>
            <w:webHidden/>
          </w:rPr>
          <w:fldChar w:fldCharType="separate"/>
        </w:r>
        <w:r w:rsidR="00906232">
          <w:rPr>
            <w:noProof/>
            <w:webHidden/>
          </w:rPr>
          <w:t>20</w:t>
        </w:r>
        <w:r>
          <w:rPr>
            <w:noProof/>
            <w:webHidden/>
          </w:rPr>
          <w:fldChar w:fldCharType="end"/>
        </w:r>
      </w:hyperlink>
    </w:p>
    <w:p w14:paraId="2B9EB21F" w14:textId="2CFE6187"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21" w:history="1">
        <w:r w:rsidRPr="002017DB">
          <w:rPr>
            <w:rStyle w:val="Hypertextovodkaz"/>
            <w:rFonts w:cs="Arial"/>
            <w:noProof/>
            <w14:scene3d>
              <w14:camera w14:prst="orthographicFront"/>
              <w14:lightRig w14:rig="threePt" w14:dir="t">
                <w14:rot w14:lat="0" w14:lon="0" w14:rev="0"/>
              </w14:lightRig>
            </w14:scene3d>
          </w:rPr>
          <w:t>5.6</w:t>
        </w:r>
        <w:r>
          <w:rPr>
            <w:rFonts w:eastAsiaTheme="minorEastAsia" w:cstheme="minorBidi"/>
            <w:smallCaps w:val="0"/>
            <w:noProof/>
            <w:kern w:val="2"/>
            <w:sz w:val="24"/>
            <w:lang w:eastAsia="zh-CN"/>
            <w14:ligatures w14:val="standardContextual"/>
          </w:rPr>
          <w:tab/>
        </w:r>
        <w:r w:rsidRPr="002017DB">
          <w:rPr>
            <w:rStyle w:val="Hypertextovodkaz"/>
            <w:rFonts w:cs="Arial"/>
            <w:bCs/>
            <w:noProof/>
          </w:rPr>
          <w:t>Související úpravy kolem mostu – úpravy komunikace</w:t>
        </w:r>
        <w:r>
          <w:rPr>
            <w:noProof/>
            <w:webHidden/>
          </w:rPr>
          <w:tab/>
        </w:r>
        <w:r>
          <w:rPr>
            <w:noProof/>
            <w:webHidden/>
          </w:rPr>
          <w:fldChar w:fldCharType="begin"/>
        </w:r>
        <w:r>
          <w:rPr>
            <w:noProof/>
            <w:webHidden/>
          </w:rPr>
          <w:instrText xml:space="preserve"> PAGEREF _Toc193892021 \h </w:instrText>
        </w:r>
        <w:r>
          <w:rPr>
            <w:noProof/>
            <w:webHidden/>
          </w:rPr>
        </w:r>
        <w:r>
          <w:rPr>
            <w:noProof/>
            <w:webHidden/>
          </w:rPr>
          <w:fldChar w:fldCharType="separate"/>
        </w:r>
        <w:r w:rsidR="00906232">
          <w:rPr>
            <w:noProof/>
            <w:webHidden/>
          </w:rPr>
          <w:t>21</w:t>
        </w:r>
        <w:r>
          <w:rPr>
            <w:noProof/>
            <w:webHidden/>
          </w:rPr>
          <w:fldChar w:fldCharType="end"/>
        </w:r>
      </w:hyperlink>
    </w:p>
    <w:p w14:paraId="02242223" w14:textId="5AF5F126"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22" w:history="1">
        <w:r w:rsidRPr="002017DB">
          <w:rPr>
            <w:rStyle w:val="Hypertextovodkaz"/>
            <w:noProof/>
          </w:rPr>
          <w:t>5.6.1</w:t>
        </w:r>
        <w:r>
          <w:rPr>
            <w:rFonts w:eastAsiaTheme="minorEastAsia" w:cstheme="minorBidi"/>
            <w:i w:val="0"/>
            <w:iCs w:val="0"/>
            <w:noProof/>
            <w:kern w:val="2"/>
            <w:sz w:val="24"/>
            <w:lang w:eastAsia="zh-CN"/>
            <w14:ligatures w14:val="standardContextual"/>
          </w:rPr>
          <w:tab/>
        </w:r>
        <w:r w:rsidRPr="002017DB">
          <w:rPr>
            <w:rStyle w:val="Hypertextovodkaz"/>
            <w:noProof/>
          </w:rPr>
          <w:t>Směrové vedení</w:t>
        </w:r>
        <w:r>
          <w:rPr>
            <w:noProof/>
            <w:webHidden/>
          </w:rPr>
          <w:tab/>
        </w:r>
        <w:r>
          <w:rPr>
            <w:noProof/>
            <w:webHidden/>
          </w:rPr>
          <w:fldChar w:fldCharType="begin"/>
        </w:r>
        <w:r>
          <w:rPr>
            <w:noProof/>
            <w:webHidden/>
          </w:rPr>
          <w:instrText xml:space="preserve"> PAGEREF _Toc193892022 \h </w:instrText>
        </w:r>
        <w:r>
          <w:rPr>
            <w:noProof/>
            <w:webHidden/>
          </w:rPr>
        </w:r>
        <w:r>
          <w:rPr>
            <w:noProof/>
            <w:webHidden/>
          </w:rPr>
          <w:fldChar w:fldCharType="separate"/>
        </w:r>
        <w:r w:rsidR="00906232">
          <w:rPr>
            <w:noProof/>
            <w:webHidden/>
          </w:rPr>
          <w:t>21</w:t>
        </w:r>
        <w:r>
          <w:rPr>
            <w:noProof/>
            <w:webHidden/>
          </w:rPr>
          <w:fldChar w:fldCharType="end"/>
        </w:r>
      </w:hyperlink>
    </w:p>
    <w:p w14:paraId="3F3E4825" w14:textId="016282E6"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23" w:history="1">
        <w:r w:rsidRPr="002017DB">
          <w:rPr>
            <w:rStyle w:val="Hypertextovodkaz"/>
            <w:noProof/>
          </w:rPr>
          <w:t>5.6.2</w:t>
        </w:r>
        <w:r>
          <w:rPr>
            <w:rFonts w:eastAsiaTheme="minorEastAsia" w:cstheme="minorBidi"/>
            <w:i w:val="0"/>
            <w:iCs w:val="0"/>
            <w:noProof/>
            <w:kern w:val="2"/>
            <w:sz w:val="24"/>
            <w:lang w:eastAsia="zh-CN"/>
            <w14:ligatures w14:val="standardContextual"/>
          </w:rPr>
          <w:tab/>
        </w:r>
        <w:r w:rsidRPr="002017DB">
          <w:rPr>
            <w:rStyle w:val="Hypertextovodkaz"/>
            <w:noProof/>
          </w:rPr>
          <w:t>Výškové vedení</w:t>
        </w:r>
        <w:r>
          <w:rPr>
            <w:noProof/>
            <w:webHidden/>
          </w:rPr>
          <w:tab/>
        </w:r>
        <w:r>
          <w:rPr>
            <w:noProof/>
            <w:webHidden/>
          </w:rPr>
          <w:fldChar w:fldCharType="begin"/>
        </w:r>
        <w:r>
          <w:rPr>
            <w:noProof/>
            <w:webHidden/>
          </w:rPr>
          <w:instrText xml:space="preserve"> PAGEREF _Toc193892023 \h </w:instrText>
        </w:r>
        <w:r>
          <w:rPr>
            <w:noProof/>
            <w:webHidden/>
          </w:rPr>
        </w:r>
        <w:r>
          <w:rPr>
            <w:noProof/>
            <w:webHidden/>
          </w:rPr>
          <w:fldChar w:fldCharType="separate"/>
        </w:r>
        <w:r w:rsidR="00906232">
          <w:rPr>
            <w:noProof/>
            <w:webHidden/>
          </w:rPr>
          <w:t>21</w:t>
        </w:r>
        <w:r>
          <w:rPr>
            <w:noProof/>
            <w:webHidden/>
          </w:rPr>
          <w:fldChar w:fldCharType="end"/>
        </w:r>
      </w:hyperlink>
    </w:p>
    <w:p w14:paraId="53628C75" w14:textId="48CDE220"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24" w:history="1">
        <w:r w:rsidRPr="002017DB">
          <w:rPr>
            <w:rStyle w:val="Hypertextovodkaz"/>
            <w:noProof/>
          </w:rPr>
          <w:t>5.6.3</w:t>
        </w:r>
        <w:r>
          <w:rPr>
            <w:rFonts w:eastAsiaTheme="minorEastAsia" w:cstheme="minorBidi"/>
            <w:i w:val="0"/>
            <w:iCs w:val="0"/>
            <w:noProof/>
            <w:kern w:val="2"/>
            <w:sz w:val="24"/>
            <w:lang w:eastAsia="zh-CN"/>
            <w14:ligatures w14:val="standardContextual"/>
          </w:rPr>
          <w:tab/>
        </w:r>
        <w:r w:rsidRPr="002017DB">
          <w:rPr>
            <w:rStyle w:val="Hypertextovodkaz"/>
            <w:noProof/>
          </w:rPr>
          <w:t>Šířkové uspořádání</w:t>
        </w:r>
        <w:r>
          <w:rPr>
            <w:noProof/>
            <w:webHidden/>
          </w:rPr>
          <w:tab/>
        </w:r>
        <w:r>
          <w:rPr>
            <w:noProof/>
            <w:webHidden/>
          </w:rPr>
          <w:fldChar w:fldCharType="begin"/>
        </w:r>
        <w:r>
          <w:rPr>
            <w:noProof/>
            <w:webHidden/>
          </w:rPr>
          <w:instrText xml:space="preserve"> PAGEREF _Toc193892024 \h </w:instrText>
        </w:r>
        <w:r>
          <w:rPr>
            <w:noProof/>
            <w:webHidden/>
          </w:rPr>
        </w:r>
        <w:r>
          <w:rPr>
            <w:noProof/>
            <w:webHidden/>
          </w:rPr>
          <w:fldChar w:fldCharType="separate"/>
        </w:r>
        <w:r w:rsidR="00906232">
          <w:rPr>
            <w:noProof/>
            <w:webHidden/>
          </w:rPr>
          <w:t>21</w:t>
        </w:r>
        <w:r>
          <w:rPr>
            <w:noProof/>
            <w:webHidden/>
          </w:rPr>
          <w:fldChar w:fldCharType="end"/>
        </w:r>
      </w:hyperlink>
    </w:p>
    <w:p w14:paraId="06B34D42" w14:textId="54D6DD4D"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25" w:history="1">
        <w:r w:rsidRPr="002017DB">
          <w:rPr>
            <w:rStyle w:val="Hypertextovodkaz"/>
            <w:noProof/>
          </w:rPr>
          <w:t>5.6.4</w:t>
        </w:r>
        <w:r>
          <w:rPr>
            <w:rFonts w:eastAsiaTheme="minorEastAsia" w:cstheme="minorBidi"/>
            <w:i w:val="0"/>
            <w:iCs w:val="0"/>
            <w:noProof/>
            <w:kern w:val="2"/>
            <w:sz w:val="24"/>
            <w:lang w:eastAsia="zh-CN"/>
            <w14:ligatures w14:val="standardContextual"/>
          </w:rPr>
          <w:tab/>
        </w:r>
        <w:r w:rsidRPr="002017DB">
          <w:rPr>
            <w:rStyle w:val="Hypertextovodkaz"/>
            <w:noProof/>
          </w:rPr>
          <w:t>Konstrukce vozovky</w:t>
        </w:r>
        <w:r>
          <w:rPr>
            <w:noProof/>
            <w:webHidden/>
          </w:rPr>
          <w:tab/>
        </w:r>
        <w:r>
          <w:rPr>
            <w:noProof/>
            <w:webHidden/>
          </w:rPr>
          <w:fldChar w:fldCharType="begin"/>
        </w:r>
        <w:r>
          <w:rPr>
            <w:noProof/>
            <w:webHidden/>
          </w:rPr>
          <w:instrText xml:space="preserve"> PAGEREF _Toc193892025 \h </w:instrText>
        </w:r>
        <w:r>
          <w:rPr>
            <w:noProof/>
            <w:webHidden/>
          </w:rPr>
        </w:r>
        <w:r>
          <w:rPr>
            <w:noProof/>
            <w:webHidden/>
          </w:rPr>
          <w:fldChar w:fldCharType="separate"/>
        </w:r>
        <w:r w:rsidR="00906232">
          <w:rPr>
            <w:noProof/>
            <w:webHidden/>
          </w:rPr>
          <w:t>22</w:t>
        </w:r>
        <w:r>
          <w:rPr>
            <w:noProof/>
            <w:webHidden/>
          </w:rPr>
          <w:fldChar w:fldCharType="end"/>
        </w:r>
      </w:hyperlink>
    </w:p>
    <w:p w14:paraId="27A78DE8" w14:textId="332BF283"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26" w:history="1">
        <w:r w:rsidRPr="002017DB">
          <w:rPr>
            <w:rStyle w:val="Hypertextovodkaz"/>
            <w:noProof/>
          </w:rPr>
          <w:t>5.6.5</w:t>
        </w:r>
        <w:r>
          <w:rPr>
            <w:rFonts w:eastAsiaTheme="minorEastAsia" w:cstheme="minorBidi"/>
            <w:i w:val="0"/>
            <w:iCs w:val="0"/>
            <w:noProof/>
            <w:kern w:val="2"/>
            <w:sz w:val="24"/>
            <w:lang w:eastAsia="zh-CN"/>
            <w14:ligatures w14:val="standardContextual"/>
          </w:rPr>
          <w:tab/>
        </w:r>
        <w:r w:rsidRPr="002017DB">
          <w:rPr>
            <w:rStyle w:val="Hypertextovodkaz"/>
            <w:noProof/>
          </w:rPr>
          <w:t>Zemní těleso a zemní práce</w:t>
        </w:r>
        <w:r>
          <w:rPr>
            <w:noProof/>
            <w:webHidden/>
          </w:rPr>
          <w:tab/>
        </w:r>
        <w:r>
          <w:rPr>
            <w:noProof/>
            <w:webHidden/>
          </w:rPr>
          <w:fldChar w:fldCharType="begin"/>
        </w:r>
        <w:r>
          <w:rPr>
            <w:noProof/>
            <w:webHidden/>
          </w:rPr>
          <w:instrText xml:space="preserve"> PAGEREF _Toc193892026 \h </w:instrText>
        </w:r>
        <w:r>
          <w:rPr>
            <w:noProof/>
            <w:webHidden/>
          </w:rPr>
        </w:r>
        <w:r>
          <w:rPr>
            <w:noProof/>
            <w:webHidden/>
          </w:rPr>
          <w:fldChar w:fldCharType="separate"/>
        </w:r>
        <w:r w:rsidR="00906232">
          <w:rPr>
            <w:noProof/>
            <w:webHidden/>
          </w:rPr>
          <w:t>23</w:t>
        </w:r>
        <w:r>
          <w:rPr>
            <w:noProof/>
            <w:webHidden/>
          </w:rPr>
          <w:fldChar w:fldCharType="end"/>
        </w:r>
      </w:hyperlink>
    </w:p>
    <w:p w14:paraId="61FBC835" w14:textId="71E76634"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27" w:history="1">
        <w:r w:rsidRPr="002017DB">
          <w:rPr>
            <w:rStyle w:val="Hypertextovodkaz"/>
            <w:noProof/>
          </w:rPr>
          <w:t>5.6.6</w:t>
        </w:r>
        <w:r>
          <w:rPr>
            <w:rFonts w:eastAsiaTheme="minorEastAsia" w:cstheme="minorBidi"/>
            <w:i w:val="0"/>
            <w:iCs w:val="0"/>
            <w:noProof/>
            <w:kern w:val="2"/>
            <w:sz w:val="24"/>
            <w:lang w:eastAsia="zh-CN"/>
            <w14:ligatures w14:val="standardContextual"/>
          </w:rPr>
          <w:tab/>
        </w:r>
        <w:r w:rsidRPr="002017DB">
          <w:rPr>
            <w:rStyle w:val="Hypertextovodkaz"/>
            <w:noProof/>
          </w:rPr>
          <w:t>Odvodnění</w:t>
        </w:r>
        <w:r>
          <w:rPr>
            <w:noProof/>
            <w:webHidden/>
          </w:rPr>
          <w:tab/>
        </w:r>
        <w:r>
          <w:rPr>
            <w:noProof/>
            <w:webHidden/>
          </w:rPr>
          <w:fldChar w:fldCharType="begin"/>
        </w:r>
        <w:r>
          <w:rPr>
            <w:noProof/>
            <w:webHidden/>
          </w:rPr>
          <w:instrText xml:space="preserve"> PAGEREF _Toc193892027 \h </w:instrText>
        </w:r>
        <w:r>
          <w:rPr>
            <w:noProof/>
            <w:webHidden/>
          </w:rPr>
        </w:r>
        <w:r>
          <w:rPr>
            <w:noProof/>
            <w:webHidden/>
          </w:rPr>
          <w:fldChar w:fldCharType="separate"/>
        </w:r>
        <w:r w:rsidR="00906232">
          <w:rPr>
            <w:noProof/>
            <w:webHidden/>
          </w:rPr>
          <w:t>23</w:t>
        </w:r>
        <w:r>
          <w:rPr>
            <w:noProof/>
            <w:webHidden/>
          </w:rPr>
          <w:fldChar w:fldCharType="end"/>
        </w:r>
      </w:hyperlink>
    </w:p>
    <w:p w14:paraId="133C8BAC" w14:textId="65EE48C6"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28" w:history="1">
        <w:r w:rsidRPr="002017DB">
          <w:rPr>
            <w:rStyle w:val="Hypertextovodkaz"/>
            <w:noProof/>
          </w:rPr>
          <w:t>5.6.7</w:t>
        </w:r>
        <w:r>
          <w:rPr>
            <w:rFonts w:eastAsiaTheme="minorEastAsia" w:cstheme="minorBidi"/>
            <w:i w:val="0"/>
            <w:iCs w:val="0"/>
            <w:noProof/>
            <w:kern w:val="2"/>
            <w:sz w:val="24"/>
            <w:lang w:eastAsia="zh-CN"/>
            <w14:ligatures w14:val="standardContextual"/>
          </w:rPr>
          <w:tab/>
        </w:r>
        <w:r w:rsidRPr="002017DB">
          <w:rPr>
            <w:rStyle w:val="Hypertextovodkaz"/>
            <w:noProof/>
          </w:rPr>
          <w:t>Dopravní značení</w:t>
        </w:r>
        <w:r>
          <w:rPr>
            <w:noProof/>
            <w:webHidden/>
          </w:rPr>
          <w:tab/>
        </w:r>
        <w:r>
          <w:rPr>
            <w:noProof/>
            <w:webHidden/>
          </w:rPr>
          <w:fldChar w:fldCharType="begin"/>
        </w:r>
        <w:r>
          <w:rPr>
            <w:noProof/>
            <w:webHidden/>
          </w:rPr>
          <w:instrText xml:space="preserve"> PAGEREF _Toc193892028 \h </w:instrText>
        </w:r>
        <w:r>
          <w:rPr>
            <w:noProof/>
            <w:webHidden/>
          </w:rPr>
        </w:r>
        <w:r>
          <w:rPr>
            <w:noProof/>
            <w:webHidden/>
          </w:rPr>
          <w:fldChar w:fldCharType="separate"/>
        </w:r>
        <w:r w:rsidR="00906232">
          <w:rPr>
            <w:noProof/>
            <w:webHidden/>
          </w:rPr>
          <w:t>23</w:t>
        </w:r>
        <w:r>
          <w:rPr>
            <w:noProof/>
            <w:webHidden/>
          </w:rPr>
          <w:fldChar w:fldCharType="end"/>
        </w:r>
      </w:hyperlink>
    </w:p>
    <w:p w14:paraId="14C706FA" w14:textId="79CC145B"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29" w:history="1">
        <w:r w:rsidRPr="002017DB">
          <w:rPr>
            <w:rStyle w:val="Hypertextovodkaz"/>
            <w:noProof/>
            <w14:scene3d>
              <w14:camera w14:prst="orthographicFront"/>
              <w14:lightRig w14:rig="threePt" w14:dir="t">
                <w14:rot w14:lat="0" w14:lon="0" w14:rev="0"/>
              </w14:lightRig>
            </w14:scene3d>
          </w:rPr>
          <w:t>5.7</w:t>
        </w:r>
        <w:r>
          <w:rPr>
            <w:rFonts w:eastAsiaTheme="minorEastAsia" w:cstheme="minorBidi"/>
            <w:smallCaps w:val="0"/>
            <w:noProof/>
            <w:kern w:val="2"/>
            <w:sz w:val="24"/>
            <w:lang w:eastAsia="zh-CN"/>
            <w14:ligatures w14:val="standardContextual"/>
          </w:rPr>
          <w:tab/>
        </w:r>
        <w:r w:rsidRPr="002017DB">
          <w:rPr>
            <w:rStyle w:val="Hypertextovodkaz"/>
            <w:noProof/>
          </w:rPr>
          <w:t>Statické a hydrotechnické posouzení</w:t>
        </w:r>
        <w:r>
          <w:rPr>
            <w:noProof/>
            <w:webHidden/>
          </w:rPr>
          <w:tab/>
        </w:r>
        <w:r>
          <w:rPr>
            <w:noProof/>
            <w:webHidden/>
          </w:rPr>
          <w:fldChar w:fldCharType="begin"/>
        </w:r>
        <w:r>
          <w:rPr>
            <w:noProof/>
            <w:webHidden/>
          </w:rPr>
          <w:instrText xml:space="preserve"> PAGEREF _Toc193892029 \h </w:instrText>
        </w:r>
        <w:r>
          <w:rPr>
            <w:noProof/>
            <w:webHidden/>
          </w:rPr>
        </w:r>
        <w:r>
          <w:rPr>
            <w:noProof/>
            <w:webHidden/>
          </w:rPr>
          <w:fldChar w:fldCharType="separate"/>
        </w:r>
        <w:r w:rsidR="00906232">
          <w:rPr>
            <w:noProof/>
            <w:webHidden/>
          </w:rPr>
          <w:t>24</w:t>
        </w:r>
        <w:r>
          <w:rPr>
            <w:noProof/>
            <w:webHidden/>
          </w:rPr>
          <w:fldChar w:fldCharType="end"/>
        </w:r>
      </w:hyperlink>
    </w:p>
    <w:p w14:paraId="32634EDB" w14:textId="2168A1DF" w:rsidR="003D7531" w:rsidRDefault="003D7531">
      <w:pPr>
        <w:pStyle w:val="Obsah3"/>
        <w:tabs>
          <w:tab w:val="right" w:leader="dot" w:pos="8777"/>
        </w:tabs>
        <w:rPr>
          <w:rFonts w:eastAsiaTheme="minorEastAsia" w:cstheme="minorBidi"/>
          <w:i w:val="0"/>
          <w:iCs w:val="0"/>
          <w:noProof/>
          <w:kern w:val="2"/>
          <w:sz w:val="24"/>
          <w:lang w:eastAsia="zh-CN"/>
          <w14:ligatures w14:val="standardContextual"/>
        </w:rPr>
      </w:pPr>
      <w:hyperlink w:anchor="_Toc193892030" w:history="1">
        <w:r w:rsidRPr="002017DB">
          <w:rPr>
            <w:rStyle w:val="Hypertextovodkaz"/>
            <w:noProof/>
          </w:rPr>
          <w:t>Zatěžovací třída, součinitele zatížení, mimořádná zatížení</w:t>
        </w:r>
        <w:r>
          <w:rPr>
            <w:noProof/>
            <w:webHidden/>
          </w:rPr>
          <w:tab/>
        </w:r>
        <w:r>
          <w:rPr>
            <w:noProof/>
            <w:webHidden/>
          </w:rPr>
          <w:fldChar w:fldCharType="begin"/>
        </w:r>
        <w:r>
          <w:rPr>
            <w:noProof/>
            <w:webHidden/>
          </w:rPr>
          <w:instrText xml:space="preserve"> PAGEREF _Toc193892030 \h </w:instrText>
        </w:r>
        <w:r>
          <w:rPr>
            <w:noProof/>
            <w:webHidden/>
          </w:rPr>
        </w:r>
        <w:r>
          <w:rPr>
            <w:noProof/>
            <w:webHidden/>
          </w:rPr>
          <w:fldChar w:fldCharType="separate"/>
        </w:r>
        <w:r w:rsidR="00906232">
          <w:rPr>
            <w:noProof/>
            <w:webHidden/>
          </w:rPr>
          <w:t>24</w:t>
        </w:r>
        <w:r>
          <w:rPr>
            <w:noProof/>
            <w:webHidden/>
          </w:rPr>
          <w:fldChar w:fldCharType="end"/>
        </w:r>
      </w:hyperlink>
    </w:p>
    <w:p w14:paraId="26D4FD94" w14:textId="6CF0353A" w:rsidR="003D7531" w:rsidRDefault="003D7531">
      <w:pPr>
        <w:pStyle w:val="Obsah3"/>
        <w:tabs>
          <w:tab w:val="right" w:leader="dot" w:pos="8777"/>
        </w:tabs>
        <w:rPr>
          <w:rFonts w:eastAsiaTheme="minorEastAsia" w:cstheme="minorBidi"/>
          <w:i w:val="0"/>
          <w:iCs w:val="0"/>
          <w:noProof/>
          <w:kern w:val="2"/>
          <w:sz w:val="24"/>
          <w:lang w:eastAsia="zh-CN"/>
          <w14:ligatures w14:val="standardContextual"/>
        </w:rPr>
      </w:pPr>
      <w:hyperlink w:anchor="_Toc193892031" w:history="1">
        <w:r w:rsidRPr="002017DB">
          <w:rPr>
            <w:rStyle w:val="Hypertextovodkaz"/>
            <w:noProof/>
          </w:rPr>
          <w:t>Předpokládané charakteristiky základové půdy</w:t>
        </w:r>
        <w:r>
          <w:rPr>
            <w:noProof/>
            <w:webHidden/>
          </w:rPr>
          <w:tab/>
        </w:r>
        <w:r>
          <w:rPr>
            <w:noProof/>
            <w:webHidden/>
          </w:rPr>
          <w:fldChar w:fldCharType="begin"/>
        </w:r>
        <w:r>
          <w:rPr>
            <w:noProof/>
            <w:webHidden/>
          </w:rPr>
          <w:instrText xml:space="preserve"> PAGEREF _Toc193892031 \h </w:instrText>
        </w:r>
        <w:r>
          <w:rPr>
            <w:noProof/>
            <w:webHidden/>
          </w:rPr>
        </w:r>
        <w:r>
          <w:rPr>
            <w:noProof/>
            <w:webHidden/>
          </w:rPr>
          <w:fldChar w:fldCharType="separate"/>
        </w:r>
        <w:r w:rsidR="00906232">
          <w:rPr>
            <w:noProof/>
            <w:webHidden/>
          </w:rPr>
          <w:t>24</w:t>
        </w:r>
        <w:r>
          <w:rPr>
            <w:noProof/>
            <w:webHidden/>
          </w:rPr>
          <w:fldChar w:fldCharType="end"/>
        </w:r>
      </w:hyperlink>
    </w:p>
    <w:p w14:paraId="5410DE52" w14:textId="10EB87F1" w:rsidR="003D7531" w:rsidRDefault="003D7531">
      <w:pPr>
        <w:pStyle w:val="Obsah3"/>
        <w:tabs>
          <w:tab w:val="right" w:leader="dot" w:pos="8777"/>
        </w:tabs>
        <w:rPr>
          <w:rFonts w:eastAsiaTheme="minorEastAsia" w:cstheme="minorBidi"/>
          <w:i w:val="0"/>
          <w:iCs w:val="0"/>
          <w:noProof/>
          <w:kern w:val="2"/>
          <w:sz w:val="24"/>
          <w:lang w:eastAsia="zh-CN"/>
          <w14:ligatures w14:val="standardContextual"/>
        </w:rPr>
      </w:pPr>
      <w:hyperlink w:anchor="_Toc193892032" w:history="1">
        <w:r w:rsidRPr="002017DB">
          <w:rPr>
            <w:rStyle w:val="Hypertextovodkaz"/>
            <w:noProof/>
          </w:rPr>
          <w:t>Hydrotechnické posouzení mostu</w:t>
        </w:r>
        <w:r>
          <w:rPr>
            <w:noProof/>
            <w:webHidden/>
          </w:rPr>
          <w:tab/>
        </w:r>
        <w:r>
          <w:rPr>
            <w:noProof/>
            <w:webHidden/>
          </w:rPr>
          <w:fldChar w:fldCharType="begin"/>
        </w:r>
        <w:r>
          <w:rPr>
            <w:noProof/>
            <w:webHidden/>
          </w:rPr>
          <w:instrText xml:space="preserve"> PAGEREF _Toc193892032 \h </w:instrText>
        </w:r>
        <w:r>
          <w:rPr>
            <w:noProof/>
            <w:webHidden/>
          </w:rPr>
        </w:r>
        <w:r>
          <w:rPr>
            <w:noProof/>
            <w:webHidden/>
          </w:rPr>
          <w:fldChar w:fldCharType="separate"/>
        </w:r>
        <w:r w:rsidR="00906232">
          <w:rPr>
            <w:noProof/>
            <w:webHidden/>
          </w:rPr>
          <w:t>24</w:t>
        </w:r>
        <w:r>
          <w:rPr>
            <w:noProof/>
            <w:webHidden/>
          </w:rPr>
          <w:fldChar w:fldCharType="end"/>
        </w:r>
      </w:hyperlink>
    </w:p>
    <w:p w14:paraId="262DDB8A" w14:textId="2028618D"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33" w:history="1">
        <w:r w:rsidRPr="002017DB">
          <w:rPr>
            <w:rStyle w:val="Hypertextovodkaz"/>
            <w:noProof/>
            <w14:scene3d>
              <w14:camera w14:prst="orthographicFront"/>
              <w14:lightRig w14:rig="threePt" w14:dir="t">
                <w14:rot w14:lat="0" w14:lon="0" w14:rev="0"/>
              </w14:lightRig>
            </w14:scene3d>
          </w:rPr>
          <w:t>5.8</w:t>
        </w:r>
        <w:r>
          <w:rPr>
            <w:rFonts w:eastAsiaTheme="minorEastAsia" w:cstheme="minorBidi"/>
            <w:smallCaps w:val="0"/>
            <w:noProof/>
            <w:kern w:val="2"/>
            <w:sz w:val="24"/>
            <w:lang w:eastAsia="zh-CN"/>
            <w14:ligatures w14:val="standardContextual"/>
          </w:rPr>
          <w:tab/>
        </w:r>
        <w:r w:rsidRPr="002017DB">
          <w:rPr>
            <w:rStyle w:val="Hypertextovodkaz"/>
            <w:noProof/>
          </w:rPr>
          <w:t>Cizí zařízení na mostě</w:t>
        </w:r>
        <w:r>
          <w:rPr>
            <w:noProof/>
            <w:webHidden/>
          </w:rPr>
          <w:tab/>
        </w:r>
        <w:r>
          <w:rPr>
            <w:noProof/>
            <w:webHidden/>
          </w:rPr>
          <w:fldChar w:fldCharType="begin"/>
        </w:r>
        <w:r>
          <w:rPr>
            <w:noProof/>
            <w:webHidden/>
          </w:rPr>
          <w:instrText xml:space="preserve"> PAGEREF _Toc193892033 \h </w:instrText>
        </w:r>
        <w:r>
          <w:rPr>
            <w:noProof/>
            <w:webHidden/>
          </w:rPr>
        </w:r>
        <w:r>
          <w:rPr>
            <w:noProof/>
            <w:webHidden/>
          </w:rPr>
          <w:fldChar w:fldCharType="separate"/>
        </w:r>
        <w:r w:rsidR="00906232">
          <w:rPr>
            <w:noProof/>
            <w:webHidden/>
          </w:rPr>
          <w:t>24</w:t>
        </w:r>
        <w:r>
          <w:rPr>
            <w:noProof/>
            <w:webHidden/>
          </w:rPr>
          <w:fldChar w:fldCharType="end"/>
        </w:r>
      </w:hyperlink>
    </w:p>
    <w:p w14:paraId="484BF840" w14:textId="6EC6FD52"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34" w:history="1">
        <w:r w:rsidRPr="002017DB">
          <w:rPr>
            <w:rStyle w:val="Hypertextovodkaz"/>
            <w:noProof/>
            <w14:scene3d>
              <w14:camera w14:prst="orthographicFront"/>
              <w14:lightRig w14:rig="threePt" w14:dir="t">
                <w14:rot w14:lat="0" w14:lon="0" w14:rev="0"/>
              </w14:lightRig>
            </w14:scene3d>
          </w:rPr>
          <w:t>5.9</w:t>
        </w:r>
        <w:r>
          <w:rPr>
            <w:rFonts w:eastAsiaTheme="minorEastAsia" w:cstheme="minorBidi"/>
            <w:smallCaps w:val="0"/>
            <w:noProof/>
            <w:kern w:val="2"/>
            <w:sz w:val="24"/>
            <w:lang w:eastAsia="zh-CN"/>
            <w14:ligatures w14:val="standardContextual"/>
          </w:rPr>
          <w:tab/>
        </w:r>
        <w:r w:rsidRPr="002017DB">
          <w:rPr>
            <w:rStyle w:val="Hypertextovodkaz"/>
            <w:noProof/>
          </w:rPr>
          <w:t>Řešení protikorozní ochrany a ochrana proti bludným proudům</w:t>
        </w:r>
        <w:r>
          <w:rPr>
            <w:noProof/>
            <w:webHidden/>
          </w:rPr>
          <w:tab/>
        </w:r>
        <w:r>
          <w:rPr>
            <w:noProof/>
            <w:webHidden/>
          </w:rPr>
          <w:fldChar w:fldCharType="begin"/>
        </w:r>
        <w:r>
          <w:rPr>
            <w:noProof/>
            <w:webHidden/>
          </w:rPr>
          <w:instrText xml:space="preserve"> PAGEREF _Toc193892034 \h </w:instrText>
        </w:r>
        <w:r>
          <w:rPr>
            <w:noProof/>
            <w:webHidden/>
          </w:rPr>
        </w:r>
        <w:r>
          <w:rPr>
            <w:noProof/>
            <w:webHidden/>
          </w:rPr>
          <w:fldChar w:fldCharType="separate"/>
        </w:r>
        <w:r w:rsidR="00906232">
          <w:rPr>
            <w:noProof/>
            <w:webHidden/>
          </w:rPr>
          <w:t>24</w:t>
        </w:r>
        <w:r>
          <w:rPr>
            <w:noProof/>
            <w:webHidden/>
          </w:rPr>
          <w:fldChar w:fldCharType="end"/>
        </w:r>
      </w:hyperlink>
    </w:p>
    <w:p w14:paraId="257F9528" w14:textId="57444E5E" w:rsidR="003D7531" w:rsidRDefault="003D7531">
      <w:pPr>
        <w:pStyle w:val="Obsah2"/>
        <w:tabs>
          <w:tab w:val="left" w:pos="1320"/>
          <w:tab w:val="right" w:leader="dot" w:pos="8777"/>
        </w:tabs>
        <w:rPr>
          <w:rFonts w:eastAsiaTheme="minorEastAsia" w:cstheme="minorBidi"/>
          <w:smallCaps w:val="0"/>
          <w:noProof/>
          <w:kern w:val="2"/>
          <w:sz w:val="24"/>
          <w:lang w:eastAsia="zh-CN"/>
          <w14:ligatures w14:val="standardContextual"/>
        </w:rPr>
      </w:pPr>
      <w:hyperlink w:anchor="_Toc193892035" w:history="1">
        <w:r w:rsidRPr="002017DB">
          <w:rPr>
            <w:rStyle w:val="Hypertextovodkaz"/>
            <w:noProof/>
            <w14:scene3d>
              <w14:camera w14:prst="orthographicFront"/>
              <w14:lightRig w14:rig="threePt" w14:dir="t">
                <w14:rot w14:lat="0" w14:lon="0" w14:rev="0"/>
              </w14:lightRig>
            </w14:scene3d>
          </w:rPr>
          <w:t>5.10</w:t>
        </w:r>
        <w:r>
          <w:rPr>
            <w:rFonts w:eastAsiaTheme="minorEastAsia" w:cstheme="minorBidi"/>
            <w:smallCaps w:val="0"/>
            <w:noProof/>
            <w:kern w:val="2"/>
            <w:sz w:val="24"/>
            <w:lang w:eastAsia="zh-CN"/>
            <w14:ligatures w14:val="standardContextual"/>
          </w:rPr>
          <w:tab/>
        </w:r>
        <w:r w:rsidRPr="002017DB">
          <w:rPr>
            <w:rStyle w:val="Hypertextovodkaz"/>
            <w:noProof/>
          </w:rPr>
          <w:t>Požadované podmínky a měření sedání</w:t>
        </w:r>
        <w:r>
          <w:rPr>
            <w:noProof/>
            <w:webHidden/>
          </w:rPr>
          <w:tab/>
        </w:r>
        <w:r>
          <w:rPr>
            <w:noProof/>
            <w:webHidden/>
          </w:rPr>
          <w:fldChar w:fldCharType="begin"/>
        </w:r>
        <w:r>
          <w:rPr>
            <w:noProof/>
            <w:webHidden/>
          </w:rPr>
          <w:instrText xml:space="preserve"> PAGEREF _Toc193892035 \h </w:instrText>
        </w:r>
        <w:r>
          <w:rPr>
            <w:noProof/>
            <w:webHidden/>
          </w:rPr>
        </w:r>
        <w:r>
          <w:rPr>
            <w:noProof/>
            <w:webHidden/>
          </w:rPr>
          <w:fldChar w:fldCharType="separate"/>
        </w:r>
        <w:r w:rsidR="00906232">
          <w:rPr>
            <w:noProof/>
            <w:webHidden/>
          </w:rPr>
          <w:t>24</w:t>
        </w:r>
        <w:r>
          <w:rPr>
            <w:noProof/>
            <w:webHidden/>
          </w:rPr>
          <w:fldChar w:fldCharType="end"/>
        </w:r>
      </w:hyperlink>
    </w:p>
    <w:p w14:paraId="2A89D435" w14:textId="16A1789D" w:rsidR="003D7531" w:rsidRDefault="003D7531">
      <w:pPr>
        <w:pStyle w:val="Obsah3"/>
        <w:tabs>
          <w:tab w:val="right" w:leader="dot" w:pos="8777"/>
        </w:tabs>
        <w:rPr>
          <w:rFonts w:eastAsiaTheme="minorEastAsia" w:cstheme="minorBidi"/>
          <w:i w:val="0"/>
          <w:iCs w:val="0"/>
          <w:noProof/>
          <w:kern w:val="2"/>
          <w:sz w:val="24"/>
          <w:lang w:eastAsia="zh-CN"/>
          <w14:ligatures w14:val="standardContextual"/>
        </w:rPr>
      </w:pPr>
      <w:hyperlink w:anchor="_Toc193892036" w:history="1">
        <w:r w:rsidRPr="002017DB">
          <w:rPr>
            <w:rStyle w:val="Hypertextovodkaz"/>
            <w:noProof/>
          </w:rPr>
          <w:t>Vytyčení</w:t>
        </w:r>
        <w:r>
          <w:rPr>
            <w:noProof/>
            <w:webHidden/>
          </w:rPr>
          <w:tab/>
        </w:r>
        <w:r>
          <w:rPr>
            <w:noProof/>
            <w:webHidden/>
          </w:rPr>
          <w:fldChar w:fldCharType="begin"/>
        </w:r>
        <w:r>
          <w:rPr>
            <w:noProof/>
            <w:webHidden/>
          </w:rPr>
          <w:instrText xml:space="preserve"> PAGEREF _Toc193892036 \h </w:instrText>
        </w:r>
        <w:r>
          <w:rPr>
            <w:noProof/>
            <w:webHidden/>
          </w:rPr>
        </w:r>
        <w:r>
          <w:rPr>
            <w:noProof/>
            <w:webHidden/>
          </w:rPr>
          <w:fldChar w:fldCharType="separate"/>
        </w:r>
        <w:r w:rsidR="00906232">
          <w:rPr>
            <w:noProof/>
            <w:webHidden/>
          </w:rPr>
          <w:t>24</w:t>
        </w:r>
        <w:r>
          <w:rPr>
            <w:noProof/>
            <w:webHidden/>
          </w:rPr>
          <w:fldChar w:fldCharType="end"/>
        </w:r>
      </w:hyperlink>
    </w:p>
    <w:p w14:paraId="049EC355" w14:textId="5A27FE8E" w:rsidR="003D7531" w:rsidRDefault="003D7531">
      <w:pPr>
        <w:pStyle w:val="Obsah3"/>
        <w:tabs>
          <w:tab w:val="right" w:leader="dot" w:pos="8777"/>
        </w:tabs>
        <w:rPr>
          <w:rFonts w:eastAsiaTheme="minorEastAsia" w:cstheme="minorBidi"/>
          <w:i w:val="0"/>
          <w:iCs w:val="0"/>
          <w:noProof/>
          <w:kern w:val="2"/>
          <w:sz w:val="24"/>
          <w:lang w:eastAsia="zh-CN"/>
          <w14:ligatures w14:val="standardContextual"/>
        </w:rPr>
      </w:pPr>
      <w:hyperlink w:anchor="_Toc193892037" w:history="1">
        <w:r w:rsidRPr="002017DB">
          <w:rPr>
            <w:rStyle w:val="Hypertextovodkaz"/>
            <w:noProof/>
          </w:rPr>
          <w:t>Měření a monitoring</w:t>
        </w:r>
        <w:r>
          <w:rPr>
            <w:noProof/>
            <w:webHidden/>
          </w:rPr>
          <w:tab/>
        </w:r>
        <w:r>
          <w:rPr>
            <w:noProof/>
            <w:webHidden/>
          </w:rPr>
          <w:fldChar w:fldCharType="begin"/>
        </w:r>
        <w:r>
          <w:rPr>
            <w:noProof/>
            <w:webHidden/>
          </w:rPr>
          <w:instrText xml:space="preserve"> PAGEREF _Toc193892037 \h </w:instrText>
        </w:r>
        <w:r>
          <w:rPr>
            <w:noProof/>
            <w:webHidden/>
          </w:rPr>
        </w:r>
        <w:r>
          <w:rPr>
            <w:noProof/>
            <w:webHidden/>
          </w:rPr>
          <w:fldChar w:fldCharType="separate"/>
        </w:r>
        <w:r w:rsidR="00906232">
          <w:rPr>
            <w:noProof/>
            <w:webHidden/>
          </w:rPr>
          <w:t>24</w:t>
        </w:r>
        <w:r>
          <w:rPr>
            <w:noProof/>
            <w:webHidden/>
          </w:rPr>
          <w:fldChar w:fldCharType="end"/>
        </w:r>
      </w:hyperlink>
    </w:p>
    <w:p w14:paraId="59B851B2" w14:textId="59B18E21" w:rsidR="003D7531" w:rsidRDefault="003D7531">
      <w:pPr>
        <w:pStyle w:val="Obsah2"/>
        <w:tabs>
          <w:tab w:val="left" w:pos="1320"/>
          <w:tab w:val="right" w:leader="dot" w:pos="8777"/>
        </w:tabs>
        <w:rPr>
          <w:rFonts w:eastAsiaTheme="minorEastAsia" w:cstheme="minorBidi"/>
          <w:smallCaps w:val="0"/>
          <w:noProof/>
          <w:kern w:val="2"/>
          <w:sz w:val="24"/>
          <w:lang w:eastAsia="zh-CN"/>
          <w14:ligatures w14:val="standardContextual"/>
        </w:rPr>
      </w:pPr>
      <w:hyperlink w:anchor="_Toc193892038" w:history="1">
        <w:r w:rsidRPr="002017DB">
          <w:rPr>
            <w:rStyle w:val="Hypertextovodkaz"/>
            <w:noProof/>
            <w14:scene3d>
              <w14:camera w14:prst="orthographicFront"/>
              <w14:lightRig w14:rig="threePt" w14:dir="t">
                <w14:rot w14:lat="0" w14:lon="0" w14:rev="0"/>
              </w14:lightRig>
            </w14:scene3d>
          </w:rPr>
          <w:t>5.11</w:t>
        </w:r>
        <w:r>
          <w:rPr>
            <w:rFonts w:eastAsiaTheme="minorEastAsia" w:cstheme="minorBidi"/>
            <w:smallCaps w:val="0"/>
            <w:noProof/>
            <w:kern w:val="2"/>
            <w:sz w:val="24"/>
            <w:lang w:eastAsia="zh-CN"/>
            <w14:ligatures w14:val="standardContextual"/>
          </w:rPr>
          <w:tab/>
        </w:r>
        <w:r w:rsidRPr="002017DB">
          <w:rPr>
            <w:rStyle w:val="Hypertextovodkaz"/>
            <w:noProof/>
          </w:rPr>
          <w:t>Požadované zatěžovací zkoušky</w:t>
        </w:r>
        <w:r>
          <w:rPr>
            <w:noProof/>
            <w:webHidden/>
          </w:rPr>
          <w:tab/>
        </w:r>
        <w:r>
          <w:rPr>
            <w:noProof/>
            <w:webHidden/>
          </w:rPr>
          <w:fldChar w:fldCharType="begin"/>
        </w:r>
        <w:r>
          <w:rPr>
            <w:noProof/>
            <w:webHidden/>
          </w:rPr>
          <w:instrText xml:space="preserve"> PAGEREF _Toc193892038 \h </w:instrText>
        </w:r>
        <w:r>
          <w:rPr>
            <w:noProof/>
            <w:webHidden/>
          </w:rPr>
        </w:r>
        <w:r>
          <w:rPr>
            <w:noProof/>
            <w:webHidden/>
          </w:rPr>
          <w:fldChar w:fldCharType="separate"/>
        </w:r>
        <w:r w:rsidR="00906232">
          <w:rPr>
            <w:noProof/>
            <w:webHidden/>
          </w:rPr>
          <w:t>25</w:t>
        </w:r>
        <w:r>
          <w:rPr>
            <w:noProof/>
            <w:webHidden/>
          </w:rPr>
          <w:fldChar w:fldCharType="end"/>
        </w:r>
      </w:hyperlink>
    </w:p>
    <w:p w14:paraId="0F22EDE3" w14:textId="0C2E6F39" w:rsidR="003D7531" w:rsidRDefault="003D7531">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hyperlink w:anchor="_Toc193892039" w:history="1">
        <w:r w:rsidRPr="002017DB">
          <w:rPr>
            <w:rStyle w:val="Hypertextovodkaz"/>
            <w:noProof/>
            <w14:scene3d>
              <w14:camera w14:prst="orthographicFront"/>
              <w14:lightRig w14:rig="threePt" w14:dir="t">
                <w14:rot w14:lat="0" w14:lon="0" w14:rev="0"/>
              </w14:lightRig>
            </w14:scene3d>
          </w:rPr>
          <w:t>6</w:t>
        </w:r>
        <w:r>
          <w:rPr>
            <w:rFonts w:eastAsiaTheme="minorEastAsia" w:cstheme="minorBidi"/>
            <w:b w:val="0"/>
            <w:bCs w:val="0"/>
            <w:caps w:val="0"/>
            <w:noProof/>
            <w:kern w:val="2"/>
            <w:sz w:val="24"/>
            <w:lang w:eastAsia="zh-CN"/>
            <w14:ligatures w14:val="standardContextual"/>
          </w:rPr>
          <w:tab/>
        </w:r>
        <w:r w:rsidRPr="002017DB">
          <w:rPr>
            <w:rStyle w:val="Hypertextovodkaz"/>
            <w:noProof/>
          </w:rPr>
          <w:t>Výstavba mostu</w:t>
        </w:r>
        <w:r>
          <w:rPr>
            <w:noProof/>
            <w:webHidden/>
          </w:rPr>
          <w:tab/>
        </w:r>
        <w:r>
          <w:rPr>
            <w:noProof/>
            <w:webHidden/>
          </w:rPr>
          <w:fldChar w:fldCharType="begin"/>
        </w:r>
        <w:r>
          <w:rPr>
            <w:noProof/>
            <w:webHidden/>
          </w:rPr>
          <w:instrText xml:space="preserve"> PAGEREF _Toc193892039 \h </w:instrText>
        </w:r>
        <w:r>
          <w:rPr>
            <w:noProof/>
            <w:webHidden/>
          </w:rPr>
        </w:r>
        <w:r>
          <w:rPr>
            <w:noProof/>
            <w:webHidden/>
          </w:rPr>
          <w:fldChar w:fldCharType="separate"/>
        </w:r>
        <w:r w:rsidR="00906232">
          <w:rPr>
            <w:noProof/>
            <w:webHidden/>
          </w:rPr>
          <w:t>26</w:t>
        </w:r>
        <w:r>
          <w:rPr>
            <w:noProof/>
            <w:webHidden/>
          </w:rPr>
          <w:fldChar w:fldCharType="end"/>
        </w:r>
      </w:hyperlink>
    </w:p>
    <w:p w14:paraId="4A0CD73C" w14:textId="40A71DEC"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40" w:history="1">
        <w:r w:rsidRPr="002017DB">
          <w:rPr>
            <w:rStyle w:val="Hypertextovodkaz"/>
            <w:noProof/>
            <w14:scene3d>
              <w14:camera w14:prst="orthographicFront"/>
              <w14:lightRig w14:rig="threePt" w14:dir="t">
                <w14:rot w14:lat="0" w14:lon="0" w14:rev="0"/>
              </w14:lightRig>
            </w14:scene3d>
          </w:rPr>
          <w:t>6.1</w:t>
        </w:r>
        <w:r>
          <w:rPr>
            <w:rFonts w:eastAsiaTheme="minorEastAsia" w:cstheme="minorBidi"/>
            <w:smallCaps w:val="0"/>
            <w:noProof/>
            <w:kern w:val="2"/>
            <w:sz w:val="24"/>
            <w:lang w:eastAsia="zh-CN"/>
            <w14:ligatures w14:val="standardContextual"/>
          </w:rPr>
          <w:tab/>
        </w:r>
        <w:r w:rsidRPr="002017DB">
          <w:rPr>
            <w:rStyle w:val="Hypertextovodkaz"/>
            <w:noProof/>
          </w:rPr>
          <w:t>Postup a technologie stavby mostu</w:t>
        </w:r>
        <w:r>
          <w:rPr>
            <w:noProof/>
            <w:webHidden/>
          </w:rPr>
          <w:tab/>
        </w:r>
        <w:r>
          <w:rPr>
            <w:noProof/>
            <w:webHidden/>
          </w:rPr>
          <w:fldChar w:fldCharType="begin"/>
        </w:r>
        <w:r>
          <w:rPr>
            <w:noProof/>
            <w:webHidden/>
          </w:rPr>
          <w:instrText xml:space="preserve"> PAGEREF _Toc193892040 \h </w:instrText>
        </w:r>
        <w:r>
          <w:rPr>
            <w:noProof/>
            <w:webHidden/>
          </w:rPr>
        </w:r>
        <w:r>
          <w:rPr>
            <w:noProof/>
            <w:webHidden/>
          </w:rPr>
          <w:fldChar w:fldCharType="separate"/>
        </w:r>
        <w:r w:rsidR="00906232">
          <w:rPr>
            <w:noProof/>
            <w:webHidden/>
          </w:rPr>
          <w:t>26</w:t>
        </w:r>
        <w:r>
          <w:rPr>
            <w:noProof/>
            <w:webHidden/>
          </w:rPr>
          <w:fldChar w:fldCharType="end"/>
        </w:r>
      </w:hyperlink>
    </w:p>
    <w:p w14:paraId="69A9F45B" w14:textId="68FFA9A0"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41" w:history="1">
        <w:r w:rsidRPr="002017DB">
          <w:rPr>
            <w:rStyle w:val="Hypertextovodkaz"/>
            <w:noProof/>
            <w14:scene3d>
              <w14:camera w14:prst="orthographicFront"/>
              <w14:lightRig w14:rig="threePt" w14:dir="t">
                <w14:rot w14:lat="0" w14:lon="0" w14:rev="0"/>
              </w14:lightRig>
            </w14:scene3d>
          </w:rPr>
          <w:t>6.2</w:t>
        </w:r>
        <w:r>
          <w:rPr>
            <w:rFonts w:eastAsiaTheme="minorEastAsia" w:cstheme="minorBidi"/>
            <w:smallCaps w:val="0"/>
            <w:noProof/>
            <w:kern w:val="2"/>
            <w:sz w:val="24"/>
            <w:lang w:eastAsia="zh-CN"/>
            <w14:ligatures w14:val="standardContextual"/>
          </w:rPr>
          <w:tab/>
        </w:r>
        <w:r w:rsidRPr="002017DB">
          <w:rPr>
            <w:rStyle w:val="Hypertextovodkaz"/>
            <w:noProof/>
          </w:rPr>
          <w:t>Specifické předpoklady pro předpokládanou technologii stavby (přístupy, přívody el. energie, skladovací plochy, montáží a pomocné konstrukce)</w:t>
        </w:r>
        <w:r>
          <w:rPr>
            <w:noProof/>
            <w:webHidden/>
          </w:rPr>
          <w:tab/>
        </w:r>
        <w:r>
          <w:rPr>
            <w:noProof/>
            <w:webHidden/>
          </w:rPr>
          <w:fldChar w:fldCharType="begin"/>
        </w:r>
        <w:r>
          <w:rPr>
            <w:noProof/>
            <w:webHidden/>
          </w:rPr>
          <w:instrText xml:space="preserve"> PAGEREF _Toc193892041 \h </w:instrText>
        </w:r>
        <w:r>
          <w:rPr>
            <w:noProof/>
            <w:webHidden/>
          </w:rPr>
        </w:r>
        <w:r>
          <w:rPr>
            <w:noProof/>
            <w:webHidden/>
          </w:rPr>
          <w:fldChar w:fldCharType="separate"/>
        </w:r>
        <w:r w:rsidR="00906232">
          <w:rPr>
            <w:noProof/>
            <w:webHidden/>
          </w:rPr>
          <w:t>26</w:t>
        </w:r>
        <w:r>
          <w:rPr>
            <w:noProof/>
            <w:webHidden/>
          </w:rPr>
          <w:fldChar w:fldCharType="end"/>
        </w:r>
      </w:hyperlink>
    </w:p>
    <w:p w14:paraId="381045EA" w14:textId="3AA3BC85"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42" w:history="1">
        <w:r w:rsidRPr="002017DB">
          <w:rPr>
            <w:rStyle w:val="Hypertextovodkaz"/>
            <w:noProof/>
          </w:rPr>
          <w:t>6.2.1</w:t>
        </w:r>
        <w:r>
          <w:rPr>
            <w:rFonts w:eastAsiaTheme="minorEastAsia" w:cstheme="minorBidi"/>
            <w:i w:val="0"/>
            <w:iCs w:val="0"/>
            <w:noProof/>
            <w:kern w:val="2"/>
            <w:sz w:val="24"/>
            <w:lang w:eastAsia="zh-CN"/>
            <w14:ligatures w14:val="standardContextual"/>
          </w:rPr>
          <w:tab/>
        </w:r>
        <w:r w:rsidRPr="002017DB">
          <w:rPr>
            <w:rStyle w:val="Hypertextovodkaz"/>
            <w:noProof/>
          </w:rPr>
          <w:t>Specifické předpoklady pro předpokládanou technologii stavby</w:t>
        </w:r>
        <w:r>
          <w:rPr>
            <w:noProof/>
            <w:webHidden/>
          </w:rPr>
          <w:tab/>
        </w:r>
        <w:r>
          <w:rPr>
            <w:noProof/>
            <w:webHidden/>
          </w:rPr>
          <w:fldChar w:fldCharType="begin"/>
        </w:r>
        <w:r>
          <w:rPr>
            <w:noProof/>
            <w:webHidden/>
          </w:rPr>
          <w:instrText xml:space="preserve"> PAGEREF _Toc193892042 \h </w:instrText>
        </w:r>
        <w:r>
          <w:rPr>
            <w:noProof/>
            <w:webHidden/>
          </w:rPr>
        </w:r>
        <w:r>
          <w:rPr>
            <w:noProof/>
            <w:webHidden/>
          </w:rPr>
          <w:fldChar w:fldCharType="separate"/>
        </w:r>
        <w:r w:rsidR="00906232">
          <w:rPr>
            <w:noProof/>
            <w:webHidden/>
          </w:rPr>
          <w:t>26</w:t>
        </w:r>
        <w:r>
          <w:rPr>
            <w:noProof/>
            <w:webHidden/>
          </w:rPr>
          <w:fldChar w:fldCharType="end"/>
        </w:r>
      </w:hyperlink>
    </w:p>
    <w:p w14:paraId="6356E956" w14:textId="0079BD13"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43" w:history="1">
        <w:r w:rsidRPr="002017DB">
          <w:rPr>
            <w:rStyle w:val="Hypertextovodkaz"/>
            <w:noProof/>
          </w:rPr>
          <w:t>6.2.2</w:t>
        </w:r>
        <w:r>
          <w:rPr>
            <w:rFonts w:eastAsiaTheme="minorEastAsia" w:cstheme="minorBidi"/>
            <w:i w:val="0"/>
            <w:iCs w:val="0"/>
            <w:noProof/>
            <w:kern w:val="2"/>
            <w:sz w:val="24"/>
            <w:lang w:eastAsia="zh-CN"/>
            <w14:ligatures w14:val="standardContextual"/>
          </w:rPr>
          <w:tab/>
        </w:r>
        <w:r w:rsidRPr="002017DB">
          <w:rPr>
            <w:rStyle w:val="Hypertextovodkaz"/>
            <w:noProof/>
          </w:rPr>
          <w:t>Související objekty stavby</w:t>
        </w:r>
        <w:r>
          <w:rPr>
            <w:noProof/>
            <w:webHidden/>
          </w:rPr>
          <w:tab/>
        </w:r>
        <w:r>
          <w:rPr>
            <w:noProof/>
            <w:webHidden/>
          </w:rPr>
          <w:fldChar w:fldCharType="begin"/>
        </w:r>
        <w:r>
          <w:rPr>
            <w:noProof/>
            <w:webHidden/>
          </w:rPr>
          <w:instrText xml:space="preserve"> PAGEREF _Toc193892043 \h </w:instrText>
        </w:r>
        <w:r>
          <w:rPr>
            <w:noProof/>
            <w:webHidden/>
          </w:rPr>
        </w:r>
        <w:r>
          <w:rPr>
            <w:noProof/>
            <w:webHidden/>
          </w:rPr>
          <w:fldChar w:fldCharType="separate"/>
        </w:r>
        <w:r w:rsidR="00906232">
          <w:rPr>
            <w:noProof/>
            <w:webHidden/>
          </w:rPr>
          <w:t>27</w:t>
        </w:r>
        <w:r>
          <w:rPr>
            <w:noProof/>
            <w:webHidden/>
          </w:rPr>
          <w:fldChar w:fldCharType="end"/>
        </w:r>
      </w:hyperlink>
    </w:p>
    <w:p w14:paraId="18428573" w14:textId="0145E050" w:rsidR="003D7531" w:rsidRDefault="003D7531">
      <w:pPr>
        <w:pStyle w:val="Obsah3"/>
        <w:tabs>
          <w:tab w:val="left" w:pos="1540"/>
          <w:tab w:val="right" w:leader="dot" w:pos="8777"/>
        </w:tabs>
        <w:rPr>
          <w:rFonts w:eastAsiaTheme="minorEastAsia" w:cstheme="minorBidi"/>
          <w:i w:val="0"/>
          <w:iCs w:val="0"/>
          <w:noProof/>
          <w:kern w:val="2"/>
          <w:sz w:val="24"/>
          <w:lang w:eastAsia="zh-CN"/>
          <w14:ligatures w14:val="standardContextual"/>
        </w:rPr>
      </w:pPr>
      <w:hyperlink w:anchor="_Toc193892044" w:history="1">
        <w:r w:rsidRPr="002017DB">
          <w:rPr>
            <w:rStyle w:val="Hypertextovodkaz"/>
            <w:noProof/>
          </w:rPr>
          <w:t>6.2.3</w:t>
        </w:r>
        <w:r>
          <w:rPr>
            <w:rFonts w:eastAsiaTheme="minorEastAsia" w:cstheme="minorBidi"/>
            <w:i w:val="0"/>
            <w:iCs w:val="0"/>
            <w:noProof/>
            <w:kern w:val="2"/>
            <w:sz w:val="24"/>
            <w:lang w:eastAsia="zh-CN"/>
            <w14:ligatures w14:val="standardContextual"/>
          </w:rPr>
          <w:tab/>
        </w:r>
        <w:r w:rsidRPr="002017DB">
          <w:rPr>
            <w:rStyle w:val="Hypertextovodkaz"/>
            <w:bCs/>
            <w:noProof/>
          </w:rPr>
          <w:t>V</w:t>
        </w:r>
        <w:r w:rsidRPr="002017DB">
          <w:rPr>
            <w:rStyle w:val="Hypertextovodkaz"/>
            <w:noProof/>
          </w:rPr>
          <w:t>ztah k území (inženýrské sítě, ochranná pásma, omezení provozu)</w:t>
        </w:r>
        <w:r>
          <w:rPr>
            <w:noProof/>
            <w:webHidden/>
          </w:rPr>
          <w:tab/>
        </w:r>
        <w:r>
          <w:rPr>
            <w:noProof/>
            <w:webHidden/>
          </w:rPr>
          <w:fldChar w:fldCharType="begin"/>
        </w:r>
        <w:r>
          <w:rPr>
            <w:noProof/>
            <w:webHidden/>
          </w:rPr>
          <w:instrText xml:space="preserve"> PAGEREF _Toc193892044 \h </w:instrText>
        </w:r>
        <w:r>
          <w:rPr>
            <w:noProof/>
            <w:webHidden/>
          </w:rPr>
        </w:r>
        <w:r>
          <w:rPr>
            <w:noProof/>
            <w:webHidden/>
          </w:rPr>
          <w:fldChar w:fldCharType="separate"/>
        </w:r>
        <w:r w:rsidR="00906232">
          <w:rPr>
            <w:noProof/>
            <w:webHidden/>
          </w:rPr>
          <w:t>27</w:t>
        </w:r>
        <w:r>
          <w:rPr>
            <w:noProof/>
            <w:webHidden/>
          </w:rPr>
          <w:fldChar w:fldCharType="end"/>
        </w:r>
      </w:hyperlink>
    </w:p>
    <w:p w14:paraId="4B065442" w14:textId="531D33D0" w:rsidR="003D7531" w:rsidRDefault="003D7531">
      <w:pPr>
        <w:pStyle w:val="Obsah3"/>
        <w:tabs>
          <w:tab w:val="right" w:leader="dot" w:pos="8777"/>
        </w:tabs>
        <w:rPr>
          <w:rFonts w:eastAsiaTheme="minorEastAsia" w:cstheme="minorBidi"/>
          <w:i w:val="0"/>
          <w:iCs w:val="0"/>
          <w:noProof/>
          <w:kern w:val="2"/>
          <w:sz w:val="24"/>
          <w:lang w:eastAsia="zh-CN"/>
          <w14:ligatures w14:val="standardContextual"/>
        </w:rPr>
      </w:pPr>
      <w:hyperlink w:anchor="_Toc193892045" w:history="1">
        <w:r w:rsidRPr="002017DB">
          <w:rPr>
            <w:rStyle w:val="Hypertextovodkaz"/>
            <w:noProof/>
          </w:rPr>
          <w:t>Inženýrské sítě</w:t>
        </w:r>
        <w:r>
          <w:rPr>
            <w:noProof/>
            <w:webHidden/>
          </w:rPr>
          <w:tab/>
        </w:r>
        <w:r>
          <w:rPr>
            <w:noProof/>
            <w:webHidden/>
          </w:rPr>
          <w:fldChar w:fldCharType="begin"/>
        </w:r>
        <w:r>
          <w:rPr>
            <w:noProof/>
            <w:webHidden/>
          </w:rPr>
          <w:instrText xml:space="preserve"> PAGEREF _Toc193892045 \h </w:instrText>
        </w:r>
        <w:r>
          <w:rPr>
            <w:noProof/>
            <w:webHidden/>
          </w:rPr>
        </w:r>
        <w:r>
          <w:rPr>
            <w:noProof/>
            <w:webHidden/>
          </w:rPr>
          <w:fldChar w:fldCharType="separate"/>
        </w:r>
        <w:r w:rsidR="00906232">
          <w:rPr>
            <w:noProof/>
            <w:webHidden/>
          </w:rPr>
          <w:t>27</w:t>
        </w:r>
        <w:r>
          <w:rPr>
            <w:noProof/>
            <w:webHidden/>
          </w:rPr>
          <w:fldChar w:fldCharType="end"/>
        </w:r>
      </w:hyperlink>
    </w:p>
    <w:p w14:paraId="4CDB4CC1" w14:textId="63FE33F6" w:rsidR="003D7531" w:rsidRDefault="003D7531">
      <w:pPr>
        <w:pStyle w:val="Obsah3"/>
        <w:tabs>
          <w:tab w:val="right" w:leader="dot" w:pos="8777"/>
        </w:tabs>
        <w:rPr>
          <w:rFonts w:eastAsiaTheme="minorEastAsia" w:cstheme="minorBidi"/>
          <w:i w:val="0"/>
          <w:iCs w:val="0"/>
          <w:noProof/>
          <w:kern w:val="2"/>
          <w:sz w:val="24"/>
          <w:lang w:eastAsia="zh-CN"/>
          <w14:ligatures w14:val="standardContextual"/>
        </w:rPr>
      </w:pPr>
      <w:hyperlink w:anchor="_Toc193892046" w:history="1">
        <w:r w:rsidRPr="002017DB">
          <w:rPr>
            <w:rStyle w:val="Hypertextovodkaz"/>
            <w:noProof/>
          </w:rPr>
          <w:t>Ochranná pásma</w:t>
        </w:r>
        <w:r>
          <w:rPr>
            <w:noProof/>
            <w:webHidden/>
          </w:rPr>
          <w:tab/>
        </w:r>
        <w:r>
          <w:rPr>
            <w:noProof/>
            <w:webHidden/>
          </w:rPr>
          <w:fldChar w:fldCharType="begin"/>
        </w:r>
        <w:r>
          <w:rPr>
            <w:noProof/>
            <w:webHidden/>
          </w:rPr>
          <w:instrText xml:space="preserve"> PAGEREF _Toc193892046 \h </w:instrText>
        </w:r>
        <w:r>
          <w:rPr>
            <w:noProof/>
            <w:webHidden/>
          </w:rPr>
        </w:r>
        <w:r>
          <w:rPr>
            <w:noProof/>
            <w:webHidden/>
          </w:rPr>
          <w:fldChar w:fldCharType="separate"/>
        </w:r>
        <w:r w:rsidR="00906232">
          <w:rPr>
            <w:noProof/>
            <w:webHidden/>
          </w:rPr>
          <w:t>27</w:t>
        </w:r>
        <w:r>
          <w:rPr>
            <w:noProof/>
            <w:webHidden/>
          </w:rPr>
          <w:fldChar w:fldCharType="end"/>
        </w:r>
      </w:hyperlink>
    </w:p>
    <w:p w14:paraId="141C6DB8" w14:textId="1D4E1218" w:rsidR="003D7531" w:rsidRDefault="003D7531">
      <w:pPr>
        <w:pStyle w:val="Obsah3"/>
        <w:tabs>
          <w:tab w:val="right" w:leader="dot" w:pos="8777"/>
        </w:tabs>
        <w:rPr>
          <w:rFonts w:eastAsiaTheme="minorEastAsia" w:cstheme="minorBidi"/>
          <w:i w:val="0"/>
          <w:iCs w:val="0"/>
          <w:noProof/>
          <w:kern w:val="2"/>
          <w:sz w:val="24"/>
          <w:lang w:eastAsia="zh-CN"/>
          <w14:ligatures w14:val="standardContextual"/>
        </w:rPr>
      </w:pPr>
      <w:hyperlink w:anchor="_Toc193892047" w:history="1">
        <w:r w:rsidRPr="002017DB">
          <w:rPr>
            <w:rStyle w:val="Hypertextovodkaz"/>
            <w:noProof/>
          </w:rPr>
          <w:t>Omezení provozu</w:t>
        </w:r>
        <w:r>
          <w:rPr>
            <w:noProof/>
            <w:webHidden/>
          </w:rPr>
          <w:tab/>
        </w:r>
        <w:r>
          <w:rPr>
            <w:noProof/>
            <w:webHidden/>
          </w:rPr>
          <w:fldChar w:fldCharType="begin"/>
        </w:r>
        <w:r>
          <w:rPr>
            <w:noProof/>
            <w:webHidden/>
          </w:rPr>
          <w:instrText xml:space="preserve"> PAGEREF _Toc193892047 \h </w:instrText>
        </w:r>
        <w:r>
          <w:rPr>
            <w:noProof/>
            <w:webHidden/>
          </w:rPr>
        </w:r>
        <w:r>
          <w:rPr>
            <w:noProof/>
            <w:webHidden/>
          </w:rPr>
          <w:fldChar w:fldCharType="separate"/>
        </w:r>
        <w:r w:rsidR="00906232">
          <w:rPr>
            <w:noProof/>
            <w:webHidden/>
          </w:rPr>
          <w:t>27</w:t>
        </w:r>
        <w:r>
          <w:rPr>
            <w:noProof/>
            <w:webHidden/>
          </w:rPr>
          <w:fldChar w:fldCharType="end"/>
        </w:r>
      </w:hyperlink>
    </w:p>
    <w:p w14:paraId="21A9EB03" w14:textId="7167B09B" w:rsidR="003D7531" w:rsidRDefault="003D7531">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hyperlink w:anchor="_Toc193892048" w:history="1">
        <w:r w:rsidRPr="002017DB">
          <w:rPr>
            <w:rStyle w:val="Hypertextovodkaz"/>
            <w:noProof/>
            <w14:scene3d>
              <w14:camera w14:prst="orthographicFront"/>
              <w14:lightRig w14:rig="threePt" w14:dir="t">
                <w14:rot w14:lat="0" w14:lon="0" w14:rev="0"/>
              </w14:lightRig>
            </w14:scene3d>
          </w:rPr>
          <w:t>7</w:t>
        </w:r>
        <w:r>
          <w:rPr>
            <w:rFonts w:eastAsiaTheme="minorEastAsia" w:cstheme="minorBidi"/>
            <w:b w:val="0"/>
            <w:bCs w:val="0"/>
            <w:caps w:val="0"/>
            <w:noProof/>
            <w:kern w:val="2"/>
            <w:sz w:val="24"/>
            <w:lang w:eastAsia="zh-CN"/>
            <w14:ligatures w14:val="standardContextual"/>
          </w:rPr>
          <w:tab/>
        </w:r>
        <w:r w:rsidRPr="002017DB">
          <w:rPr>
            <w:rStyle w:val="Hypertextovodkaz"/>
            <w:noProof/>
          </w:rPr>
          <w:t>Přehled provedených výpočtů a konstatování rozhodujících domenzí a průřezů</w:t>
        </w:r>
        <w:r>
          <w:rPr>
            <w:noProof/>
            <w:webHidden/>
          </w:rPr>
          <w:tab/>
        </w:r>
        <w:r>
          <w:rPr>
            <w:noProof/>
            <w:webHidden/>
          </w:rPr>
          <w:fldChar w:fldCharType="begin"/>
        </w:r>
        <w:r>
          <w:rPr>
            <w:noProof/>
            <w:webHidden/>
          </w:rPr>
          <w:instrText xml:space="preserve"> PAGEREF _Toc193892048 \h </w:instrText>
        </w:r>
        <w:r>
          <w:rPr>
            <w:noProof/>
            <w:webHidden/>
          </w:rPr>
        </w:r>
        <w:r>
          <w:rPr>
            <w:noProof/>
            <w:webHidden/>
          </w:rPr>
          <w:fldChar w:fldCharType="separate"/>
        </w:r>
        <w:r w:rsidR="00906232">
          <w:rPr>
            <w:noProof/>
            <w:webHidden/>
          </w:rPr>
          <w:t>28</w:t>
        </w:r>
        <w:r>
          <w:rPr>
            <w:noProof/>
            <w:webHidden/>
          </w:rPr>
          <w:fldChar w:fldCharType="end"/>
        </w:r>
      </w:hyperlink>
    </w:p>
    <w:p w14:paraId="0EA98A4A" w14:textId="3D95487A"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49" w:history="1">
        <w:r w:rsidRPr="002017DB">
          <w:rPr>
            <w:rStyle w:val="Hypertextovodkaz"/>
            <w:noProof/>
            <w14:scene3d>
              <w14:camera w14:prst="orthographicFront"/>
              <w14:lightRig w14:rig="threePt" w14:dir="t">
                <w14:rot w14:lat="0" w14:lon="0" w14:rev="0"/>
              </w14:lightRig>
            </w14:scene3d>
          </w:rPr>
          <w:t>7.1</w:t>
        </w:r>
        <w:r>
          <w:rPr>
            <w:rFonts w:eastAsiaTheme="minorEastAsia" w:cstheme="minorBidi"/>
            <w:smallCaps w:val="0"/>
            <w:noProof/>
            <w:kern w:val="2"/>
            <w:sz w:val="24"/>
            <w:lang w:eastAsia="zh-CN"/>
            <w14:ligatures w14:val="standardContextual"/>
          </w:rPr>
          <w:tab/>
        </w:r>
        <w:r w:rsidRPr="002017DB">
          <w:rPr>
            <w:rStyle w:val="Hypertextovodkaz"/>
            <w:noProof/>
          </w:rPr>
          <w:t>Vytyčovací údaje</w:t>
        </w:r>
        <w:r>
          <w:rPr>
            <w:noProof/>
            <w:webHidden/>
          </w:rPr>
          <w:tab/>
        </w:r>
        <w:r>
          <w:rPr>
            <w:noProof/>
            <w:webHidden/>
          </w:rPr>
          <w:fldChar w:fldCharType="begin"/>
        </w:r>
        <w:r>
          <w:rPr>
            <w:noProof/>
            <w:webHidden/>
          </w:rPr>
          <w:instrText xml:space="preserve"> PAGEREF _Toc193892049 \h </w:instrText>
        </w:r>
        <w:r>
          <w:rPr>
            <w:noProof/>
            <w:webHidden/>
          </w:rPr>
        </w:r>
        <w:r>
          <w:rPr>
            <w:noProof/>
            <w:webHidden/>
          </w:rPr>
          <w:fldChar w:fldCharType="separate"/>
        </w:r>
        <w:r w:rsidR="00906232">
          <w:rPr>
            <w:noProof/>
            <w:webHidden/>
          </w:rPr>
          <w:t>28</w:t>
        </w:r>
        <w:r>
          <w:rPr>
            <w:noProof/>
            <w:webHidden/>
          </w:rPr>
          <w:fldChar w:fldCharType="end"/>
        </w:r>
      </w:hyperlink>
    </w:p>
    <w:p w14:paraId="192AF534" w14:textId="5D30740A"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50" w:history="1">
        <w:r w:rsidRPr="002017DB">
          <w:rPr>
            <w:rStyle w:val="Hypertextovodkaz"/>
            <w:noProof/>
            <w14:scene3d>
              <w14:camera w14:prst="orthographicFront"/>
              <w14:lightRig w14:rig="threePt" w14:dir="t">
                <w14:rot w14:lat="0" w14:lon="0" w14:rev="0"/>
              </w14:lightRig>
            </w14:scene3d>
          </w:rPr>
          <w:t>7.2</w:t>
        </w:r>
        <w:r>
          <w:rPr>
            <w:rFonts w:eastAsiaTheme="minorEastAsia" w:cstheme="minorBidi"/>
            <w:smallCaps w:val="0"/>
            <w:noProof/>
            <w:kern w:val="2"/>
            <w:sz w:val="24"/>
            <w:lang w:eastAsia="zh-CN"/>
            <w14:ligatures w14:val="standardContextual"/>
          </w:rPr>
          <w:tab/>
        </w:r>
        <w:r w:rsidRPr="002017DB">
          <w:rPr>
            <w:rStyle w:val="Hypertextovodkaz"/>
            <w:noProof/>
          </w:rPr>
          <w:t>Prostorové uspořádání a geometrie mostu</w:t>
        </w:r>
        <w:r>
          <w:rPr>
            <w:noProof/>
            <w:webHidden/>
          </w:rPr>
          <w:tab/>
        </w:r>
        <w:r>
          <w:rPr>
            <w:noProof/>
            <w:webHidden/>
          </w:rPr>
          <w:fldChar w:fldCharType="begin"/>
        </w:r>
        <w:r>
          <w:rPr>
            <w:noProof/>
            <w:webHidden/>
          </w:rPr>
          <w:instrText xml:space="preserve"> PAGEREF _Toc193892050 \h </w:instrText>
        </w:r>
        <w:r>
          <w:rPr>
            <w:noProof/>
            <w:webHidden/>
          </w:rPr>
        </w:r>
        <w:r>
          <w:rPr>
            <w:noProof/>
            <w:webHidden/>
          </w:rPr>
          <w:fldChar w:fldCharType="separate"/>
        </w:r>
        <w:r w:rsidR="00906232">
          <w:rPr>
            <w:noProof/>
            <w:webHidden/>
          </w:rPr>
          <w:t>28</w:t>
        </w:r>
        <w:r>
          <w:rPr>
            <w:noProof/>
            <w:webHidden/>
          </w:rPr>
          <w:fldChar w:fldCharType="end"/>
        </w:r>
      </w:hyperlink>
    </w:p>
    <w:p w14:paraId="200D87D6" w14:textId="0E8AAD80"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51" w:history="1">
        <w:r w:rsidRPr="002017DB">
          <w:rPr>
            <w:rStyle w:val="Hypertextovodkaz"/>
            <w:rFonts w:asciiTheme="minorBidi" w:hAnsiTheme="minorBidi"/>
            <w:noProof/>
            <w14:scene3d>
              <w14:camera w14:prst="orthographicFront"/>
              <w14:lightRig w14:rig="threePt" w14:dir="t">
                <w14:rot w14:lat="0" w14:lon="0" w14:rev="0"/>
              </w14:lightRig>
            </w14:scene3d>
          </w:rPr>
          <w:t>7.3</w:t>
        </w:r>
        <w:r>
          <w:rPr>
            <w:rFonts w:eastAsiaTheme="minorEastAsia" w:cstheme="minorBidi"/>
            <w:smallCaps w:val="0"/>
            <w:noProof/>
            <w:kern w:val="2"/>
            <w:sz w:val="24"/>
            <w:lang w:eastAsia="zh-CN"/>
            <w14:ligatures w14:val="standardContextual"/>
          </w:rPr>
          <w:tab/>
        </w:r>
        <w:r w:rsidRPr="002017DB">
          <w:rPr>
            <w:rStyle w:val="Hypertextovodkaz"/>
            <w:noProof/>
          </w:rPr>
          <w:t>Statický výpočet základů, spodní stavby, nosné konstrukce</w:t>
        </w:r>
        <w:r>
          <w:rPr>
            <w:noProof/>
            <w:webHidden/>
          </w:rPr>
          <w:tab/>
        </w:r>
        <w:r>
          <w:rPr>
            <w:noProof/>
            <w:webHidden/>
          </w:rPr>
          <w:fldChar w:fldCharType="begin"/>
        </w:r>
        <w:r>
          <w:rPr>
            <w:noProof/>
            <w:webHidden/>
          </w:rPr>
          <w:instrText xml:space="preserve"> PAGEREF _Toc193892051 \h </w:instrText>
        </w:r>
        <w:r>
          <w:rPr>
            <w:noProof/>
            <w:webHidden/>
          </w:rPr>
        </w:r>
        <w:r>
          <w:rPr>
            <w:noProof/>
            <w:webHidden/>
          </w:rPr>
          <w:fldChar w:fldCharType="separate"/>
        </w:r>
        <w:r w:rsidR="00906232">
          <w:rPr>
            <w:noProof/>
            <w:webHidden/>
          </w:rPr>
          <w:t>28</w:t>
        </w:r>
        <w:r>
          <w:rPr>
            <w:noProof/>
            <w:webHidden/>
          </w:rPr>
          <w:fldChar w:fldCharType="end"/>
        </w:r>
      </w:hyperlink>
    </w:p>
    <w:p w14:paraId="4220DC35" w14:textId="1331DEB1"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52" w:history="1">
        <w:r w:rsidRPr="002017DB">
          <w:rPr>
            <w:rStyle w:val="Hypertextovodkaz"/>
            <w:noProof/>
            <w14:scene3d>
              <w14:camera w14:prst="orthographicFront"/>
              <w14:lightRig w14:rig="threePt" w14:dir="t">
                <w14:rot w14:lat="0" w14:lon="0" w14:rev="0"/>
              </w14:lightRig>
            </w14:scene3d>
          </w:rPr>
          <w:t>7.4</w:t>
        </w:r>
        <w:r>
          <w:rPr>
            <w:rFonts w:eastAsiaTheme="minorEastAsia" w:cstheme="minorBidi"/>
            <w:smallCaps w:val="0"/>
            <w:noProof/>
            <w:kern w:val="2"/>
            <w:sz w:val="24"/>
            <w:lang w:eastAsia="zh-CN"/>
            <w14:ligatures w14:val="standardContextual"/>
          </w:rPr>
          <w:tab/>
        </w:r>
        <w:r w:rsidRPr="002017DB">
          <w:rPr>
            <w:rStyle w:val="Hypertextovodkaz"/>
            <w:noProof/>
          </w:rPr>
          <w:t>Hydrotechnické výpočty</w:t>
        </w:r>
        <w:r>
          <w:rPr>
            <w:noProof/>
            <w:webHidden/>
          </w:rPr>
          <w:tab/>
        </w:r>
        <w:r>
          <w:rPr>
            <w:noProof/>
            <w:webHidden/>
          </w:rPr>
          <w:fldChar w:fldCharType="begin"/>
        </w:r>
        <w:r>
          <w:rPr>
            <w:noProof/>
            <w:webHidden/>
          </w:rPr>
          <w:instrText xml:space="preserve"> PAGEREF _Toc193892052 \h </w:instrText>
        </w:r>
        <w:r>
          <w:rPr>
            <w:noProof/>
            <w:webHidden/>
          </w:rPr>
        </w:r>
        <w:r>
          <w:rPr>
            <w:noProof/>
            <w:webHidden/>
          </w:rPr>
          <w:fldChar w:fldCharType="separate"/>
        </w:r>
        <w:r w:rsidR="00906232">
          <w:rPr>
            <w:noProof/>
            <w:webHidden/>
          </w:rPr>
          <w:t>28</w:t>
        </w:r>
        <w:r>
          <w:rPr>
            <w:noProof/>
            <w:webHidden/>
          </w:rPr>
          <w:fldChar w:fldCharType="end"/>
        </w:r>
      </w:hyperlink>
    </w:p>
    <w:p w14:paraId="01ACB154" w14:textId="4F526DF3" w:rsidR="003D7531" w:rsidRDefault="003D7531">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hyperlink w:anchor="_Toc193892053" w:history="1">
        <w:r w:rsidRPr="002017DB">
          <w:rPr>
            <w:rStyle w:val="Hypertextovodkaz"/>
            <w:noProof/>
            <w14:scene3d>
              <w14:camera w14:prst="orthographicFront"/>
              <w14:lightRig w14:rig="threePt" w14:dir="t">
                <w14:rot w14:lat="0" w14:lon="0" w14:rev="0"/>
              </w14:lightRig>
            </w14:scene3d>
          </w:rPr>
          <w:t>8</w:t>
        </w:r>
        <w:r>
          <w:rPr>
            <w:rFonts w:eastAsiaTheme="minorEastAsia" w:cstheme="minorBidi"/>
            <w:b w:val="0"/>
            <w:bCs w:val="0"/>
            <w:caps w:val="0"/>
            <w:noProof/>
            <w:kern w:val="2"/>
            <w:sz w:val="24"/>
            <w:lang w:eastAsia="zh-CN"/>
            <w14:ligatures w14:val="standardContextual"/>
          </w:rPr>
          <w:tab/>
        </w:r>
        <w:r w:rsidRPr="002017DB">
          <w:rPr>
            <w:rStyle w:val="Hypertextovodkaz"/>
            <w:noProof/>
          </w:rPr>
          <w:t>Požadavky do dalšího stupně</w:t>
        </w:r>
        <w:r>
          <w:rPr>
            <w:noProof/>
            <w:webHidden/>
          </w:rPr>
          <w:tab/>
        </w:r>
        <w:r>
          <w:rPr>
            <w:noProof/>
            <w:webHidden/>
          </w:rPr>
          <w:fldChar w:fldCharType="begin"/>
        </w:r>
        <w:r>
          <w:rPr>
            <w:noProof/>
            <w:webHidden/>
          </w:rPr>
          <w:instrText xml:space="preserve"> PAGEREF _Toc193892053 \h </w:instrText>
        </w:r>
        <w:r>
          <w:rPr>
            <w:noProof/>
            <w:webHidden/>
          </w:rPr>
        </w:r>
        <w:r>
          <w:rPr>
            <w:noProof/>
            <w:webHidden/>
          </w:rPr>
          <w:fldChar w:fldCharType="separate"/>
        </w:r>
        <w:r w:rsidR="00906232">
          <w:rPr>
            <w:noProof/>
            <w:webHidden/>
          </w:rPr>
          <w:t>29</w:t>
        </w:r>
        <w:r>
          <w:rPr>
            <w:noProof/>
            <w:webHidden/>
          </w:rPr>
          <w:fldChar w:fldCharType="end"/>
        </w:r>
      </w:hyperlink>
    </w:p>
    <w:p w14:paraId="591B8F59" w14:textId="4009278A" w:rsidR="003D7531" w:rsidRDefault="003D7531">
      <w:pPr>
        <w:pStyle w:val="Obsah1"/>
        <w:tabs>
          <w:tab w:val="left" w:pos="660"/>
          <w:tab w:val="right" w:leader="dot" w:pos="8777"/>
        </w:tabs>
        <w:rPr>
          <w:rFonts w:eastAsiaTheme="minorEastAsia" w:cstheme="minorBidi"/>
          <w:b w:val="0"/>
          <w:bCs w:val="0"/>
          <w:caps w:val="0"/>
          <w:noProof/>
          <w:kern w:val="2"/>
          <w:sz w:val="24"/>
          <w:lang w:eastAsia="zh-CN"/>
          <w14:ligatures w14:val="standardContextual"/>
        </w:rPr>
      </w:pPr>
      <w:hyperlink w:anchor="_Toc193892054" w:history="1">
        <w:r w:rsidRPr="002017DB">
          <w:rPr>
            <w:rStyle w:val="Hypertextovodkaz"/>
            <w:noProof/>
            <w14:scene3d>
              <w14:camera w14:prst="orthographicFront"/>
              <w14:lightRig w14:rig="threePt" w14:dir="t">
                <w14:rot w14:lat="0" w14:lon="0" w14:rev="0"/>
              </w14:lightRig>
            </w14:scene3d>
          </w:rPr>
          <w:t>9</w:t>
        </w:r>
        <w:r>
          <w:rPr>
            <w:rFonts w:eastAsiaTheme="minorEastAsia" w:cstheme="minorBidi"/>
            <w:b w:val="0"/>
            <w:bCs w:val="0"/>
            <w:caps w:val="0"/>
            <w:noProof/>
            <w:kern w:val="2"/>
            <w:sz w:val="24"/>
            <w:lang w:eastAsia="zh-CN"/>
            <w14:ligatures w14:val="standardContextual"/>
          </w:rPr>
          <w:tab/>
        </w:r>
        <w:r w:rsidRPr="002017DB">
          <w:rPr>
            <w:rStyle w:val="Hypertextovodkaz"/>
            <w:noProof/>
          </w:rPr>
          <w:t>Řešení přístupu a užívání stavby osobami s omezenou schopností pohybu a orientace</w:t>
        </w:r>
        <w:r>
          <w:rPr>
            <w:noProof/>
            <w:webHidden/>
          </w:rPr>
          <w:tab/>
        </w:r>
        <w:r>
          <w:rPr>
            <w:noProof/>
            <w:webHidden/>
          </w:rPr>
          <w:fldChar w:fldCharType="begin"/>
        </w:r>
        <w:r>
          <w:rPr>
            <w:noProof/>
            <w:webHidden/>
          </w:rPr>
          <w:instrText xml:space="preserve"> PAGEREF _Toc193892054 \h </w:instrText>
        </w:r>
        <w:r>
          <w:rPr>
            <w:noProof/>
            <w:webHidden/>
          </w:rPr>
        </w:r>
        <w:r>
          <w:rPr>
            <w:noProof/>
            <w:webHidden/>
          </w:rPr>
          <w:fldChar w:fldCharType="separate"/>
        </w:r>
        <w:r w:rsidR="00906232">
          <w:rPr>
            <w:noProof/>
            <w:webHidden/>
          </w:rPr>
          <w:t>30</w:t>
        </w:r>
        <w:r>
          <w:rPr>
            <w:noProof/>
            <w:webHidden/>
          </w:rPr>
          <w:fldChar w:fldCharType="end"/>
        </w:r>
      </w:hyperlink>
    </w:p>
    <w:p w14:paraId="11572D24" w14:textId="1009274A"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55" w:history="1">
        <w:r w:rsidRPr="002017DB">
          <w:rPr>
            <w:rStyle w:val="Hypertextovodkaz"/>
            <w:noProof/>
            <w14:scene3d>
              <w14:camera w14:prst="orthographicFront"/>
              <w14:lightRig w14:rig="threePt" w14:dir="t">
                <w14:rot w14:lat="0" w14:lon="0" w14:rev="0"/>
              </w14:lightRig>
            </w14:scene3d>
          </w:rPr>
          <w:t>9.1</w:t>
        </w:r>
        <w:r>
          <w:rPr>
            <w:rFonts w:eastAsiaTheme="minorEastAsia" w:cstheme="minorBidi"/>
            <w:smallCaps w:val="0"/>
            <w:noProof/>
            <w:kern w:val="2"/>
            <w:sz w:val="24"/>
            <w:lang w:eastAsia="zh-CN"/>
            <w14:ligatures w14:val="standardContextual"/>
          </w:rPr>
          <w:tab/>
        </w:r>
        <w:r w:rsidRPr="002017DB">
          <w:rPr>
            <w:rStyle w:val="Hypertextovodkaz"/>
            <w:noProof/>
          </w:rPr>
          <w:t>Po dobu výstavby mostu</w:t>
        </w:r>
        <w:r>
          <w:rPr>
            <w:noProof/>
            <w:webHidden/>
          </w:rPr>
          <w:tab/>
        </w:r>
        <w:r>
          <w:rPr>
            <w:noProof/>
            <w:webHidden/>
          </w:rPr>
          <w:fldChar w:fldCharType="begin"/>
        </w:r>
        <w:r>
          <w:rPr>
            <w:noProof/>
            <w:webHidden/>
          </w:rPr>
          <w:instrText xml:space="preserve"> PAGEREF _Toc193892055 \h </w:instrText>
        </w:r>
        <w:r>
          <w:rPr>
            <w:noProof/>
            <w:webHidden/>
          </w:rPr>
        </w:r>
        <w:r>
          <w:rPr>
            <w:noProof/>
            <w:webHidden/>
          </w:rPr>
          <w:fldChar w:fldCharType="separate"/>
        </w:r>
        <w:r w:rsidR="00906232">
          <w:rPr>
            <w:noProof/>
            <w:webHidden/>
          </w:rPr>
          <w:t>30</w:t>
        </w:r>
        <w:r>
          <w:rPr>
            <w:noProof/>
            <w:webHidden/>
          </w:rPr>
          <w:fldChar w:fldCharType="end"/>
        </w:r>
      </w:hyperlink>
    </w:p>
    <w:p w14:paraId="586B8675" w14:textId="6FDA77E1" w:rsidR="003D7531" w:rsidRDefault="003D7531">
      <w:pPr>
        <w:pStyle w:val="Obsah2"/>
        <w:tabs>
          <w:tab w:val="left" w:pos="1100"/>
          <w:tab w:val="right" w:leader="dot" w:pos="8777"/>
        </w:tabs>
        <w:rPr>
          <w:rFonts w:eastAsiaTheme="minorEastAsia" w:cstheme="minorBidi"/>
          <w:smallCaps w:val="0"/>
          <w:noProof/>
          <w:kern w:val="2"/>
          <w:sz w:val="24"/>
          <w:lang w:eastAsia="zh-CN"/>
          <w14:ligatures w14:val="standardContextual"/>
        </w:rPr>
      </w:pPr>
      <w:hyperlink w:anchor="_Toc193892056" w:history="1">
        <w:r w:rsidRPr="002017DB">
          <w:rPr>
            <w:rStyle w:val="Hypertextovodkaz"/>
            <w:noProof/>
            <w14:scene3d>
              <w14:camera w14:prst="orthographicFront"/>
              <w14:lightRig w14:rig="threePt" w14:dir="t">
                <w14:rot w14:lat="0" w14:lon="0" w14:rev="0"/>
              </w14:lightRig>
            </w14:scene3d>
          </w:rPr>
          <w:t>9.2</w:t>
        </w:r>
        <w:r>
          <w:rPr>
            <w:rFonts w:eastAsiaTheme="minorEastAsia" w:cstheme="minorBidi"/>
            <w:smallCaps w:val="0"/>
            <w:noProof/>
            <w:kern w:val="2"/>
            <w:sz w:val="24"/>
            <w:lang w:eastAsia="zh-CN"/>
            <w14:ligatures w14:val="standardContextual"/>
          </w:rPr>
          <w:tab/>
        </w:r>
        <w:r w:rsidRPr="002017DB">
          <w:rPr>
            <w:rStyle w:val="Hypertextovodkaz"/>
            <w:noProof/>
          </w:rPr>
          <w:t>Po dokončení stavby</w:t>
        </w:r>
        <w:r>
          <w:rPr>
            <w:noProof/>
            <w:webHidden/>
          </w:rPr>
          <w:tab/>
        </w:r>
        <w:r>
          <w:rPr>
            <w:noProof/>
            <w:webHidden/>
          </w:rPr>
          <w:fldChar w:fldCharType="begin"/>
        </w:r>
        <w:r>
          <w:rPr>
            <w:noProof/>
            <w:webHidden/>
          </w:rPr>
          <w:instrText xml:space="preserve"> PAGEREF _Toc193892056 \h </w:instrText>
        </w:r>
        <w:r>
          <w:rPr>
            <w:noProof/>
            <w:webHidden/>
          </w:rPr>
        </w:r>
        <w:r>
          <w:rPr>
            <w:noProof/>
            <w:webHidden/>
          </w:rPr>
          <w:fldChar w:fldCharType="separate"/>
        </w:r>
        <w:r w:rsidR="00906232">
          <w:rPr>
            <w:noProof/>
            <w:webHidden/>
          </w:rPr>
          <w:t>30</w:t>
        </w:r>
        <w:r>
          <w:rPr>
            <w:noProof/>
            <w:webHidden/>
          </w:rPr>
          <w:fldChar w:fldCharType="end"/>
        </w:r>
      </w:hyperlink>
    </w:p>
    <w:p w14:paraId="3012222D" w14:textId="4F319F3F" w:rsidR="003D7531" w:rsidRDefault="003D7531">
      <w:pPr>
        <w:pStyle w:val="Obsah1"/>
        <w:tabs>
          <w:tab w:val="left" w:pos="880"/>
          <w:tab w:val="right" w:leader="dot" w:pos="8777"/>
        </w:tabs>
        <w:rPr>
          <w:rFonts w:eastAsiaTheme="minorEastAsia" w:cstheme="minorBidi"/>
          <w:b w:val="0"/>
          <w:bCs w:val="0"/>
          <w:caps w:val="0"/>
          <w:noProof/>
          <w:kern w:val="2"/>
          <w:sz w:val="24"/>
          <w:lang w:eastAsia="zh-CN"/>
          <w14:ligatures w14:val="standardContextual"/>
        </w:rPr>
      </w:pPr>
      <w:hyperlink w:anchor="_Toc193892057" w:history="1">
        <w:r w:rsidRPr="002017DB">
          <w:rPr>
            <w:rStyle w:val="Hypertextovodkaz"/>
            <w:rFonts w:cs="Arial"/>
            <w:noProof/>
            <w14:scene3d>
              <w14:camera w14:prst="orthographicFront"/>
              <w14:lightRig w14:rig="threePt" w14:dir="t">
                <w14:rot w14:lat="0" w14:lon="0" w14:rev="0"/>
              </w14:lightRig>
            </w14:scene3d>
          </w:rPr>
          <w:t>10</w:t>
        </w:r>
        <w:r>
          <w:rPr>
            <w:rFonts w:eastAsiaTheme="minorEastAsia" w:cstheme="minorBidi"/>
            <w:b w:val="0"/>
            <w:bCs w:val="0"/>
            <w:caps w:val="0"/>
            <w:noProof/>
            <w:kern w:val="2"/>
            <w:sz w:val="24"/>
            <w:lang w:eastAsia="zh-CN"/>
            <w14:ligatures w14:val="standardContextual"/>
          </w:rPr>
          <w:tab/>
        </w:r>
        <w:r w:rsidRPr="002017DB">
          <w:rPr>
            <w:rStyle w:val="Hypertextovodkaz"/>
            <w:noProof/>
          </w:rPr>
          <w:t>Bezpečnost a ochrana zdraví při práci</w:t>
        </w:r>
        <w:r>
          <w:rPr>
            <w:noProof/>
            <w:webHidden/>
          </w:rPr>
          <w:tab/>
        </w:r>
        <w:r>
          <w:rPr>
            <w:noProof/>
            <w:webHidden/>
          </w:rPr>
          <w:fldChar w:fldCharType="begin"/>
        </w:r>
        <w:r>
          <w:rPr>
            <w:noProof/>
            <w:webHidden/>
          </w:rPr>
          <w:instrText xml:space="preserve"> PAGEREF _Toc193892057 \h </w:instrText>
        </w:r>
        <w:r>
          <w:rPr>
            <w:noProof/>
            <w:webHidden/>
          </w:rPr>
        </w:r>
        <w:r>
          <w:rPr>
            <w:noProof/>
            <w:webHidden/>
          </w:rPr>
          <w:fldChar w:fldCharType="separate"/>
        </w:r>
        <w:r w:rsidR="00906232">
          <w:rPr>
            <w:noProof/>
            <w:webHidden/>
          </w:rPr>
          <w:t>31</w:t>
        </w:r>
        <w:r>
          <w:rPr>
            <w:noProof/>
            <w:webHidden/>
          </w:rPr>
          <w:fldChar w:fldCharType="end"/>
        </w:r>
      </w:hyperlink>
    </w:p>
    <w:p w14:paraId="42B5F2DC" w14:textId="333A42DF" w:rsidR="003D7531" w:rsidRDefault="003D7531">
      <w:pPr>
        <w:pStyle w:val="Obsah1"/>
        <w:tabs>
          <w:tab w:val="left" w:pos="880"/>
          <w:tab w:val="right" w:leader="dot" w:pos="8777"/>
        </w:tabs>
        <w:rPr>
          <w:rFonts w:eastAsiaTheme="minorEastAsia" w:cstheme="minorBidi"/>
          <w:b w:val="0"/>
          <w:bCs w:val="0"/>
          <w:caps w:val="0"/>
          <w:noProof/>
          <w:kern w:val="2"/>
          <w:sz w:val="24"/>
          <w:lang w:eastAsia="zh-CN"/>
          <w14:ligatures w14:val="standardContextual"/>
        </w:rPr>
      </w:pPr>
      <w:hyperlink w:anchor="_Toc193892058" w:history="1">
        <w:r w:rsidRPr="002017DB">
          <w:rPr>
            <w:rStyle w:val="Hypertextovodkaz"/>
            <w:noProof/>
            <w14:scene3d>
              <w14:camera w14:prst="orthographicFront"/>
              <w14:lightRig w14:rig="threePt" w14:dir="t">
                <w14:rot w14:lat="0" w14:lon="0" w14:rev="0"/>
              </w14:lightRig>
            </w14:scene3d>
          </w:rPr>
          <w:t>11</w:t>
        </w:r>
        <w:r>
          <w:rPr>
            <w:rFonts w:eastAsiaTheme="minorEastAsia" w:cstheme="minorBidi"/>
            <w:b w:val="0"/>
            <w:bCs w:val="0"/>
            <w:caps w:val="0"/>
            <w:noProof/>
            <w:kern w:val="2"/>
            <w:sz w:val="24"/>
            <w:lang w:eastAsia="zh-CN"/>
            <w14:ligatures w14:val="standardContextual"/>
          </w:rPr>
          <w:tab/>
        </w:r>
        <w:r w:rsidRPr="002017DB">
          <w:rPr>
            <w:rStyle w:val="Hypertextovodkaz"/>
            <w:noProof/>
          </w:rPr>
          <w:t>Přílohy</w:t>
        </w:r>
        <w:r>
          <w:rPr>
            <w:noProof/>
            <w:webHidden/>
          </w:rPr>
          <w:tab/>
        </w:r>
        <w:r>
          <w:rPr>
            <w:noProof/>
            <w:webHidden/>
          </w:rPr>
          <w:fldChar w:fldCharType="begin"/>
        </w:r>
        <w:r>
          <w:rPr>
            <w:noProof/>
            <w:webHidden/>
          </w:rPr>
          <w:instrText xml:space="preserve"> PAGEREF _Toc193892058 \h </w:instrText>
        </w:r>
        <w:r>
          <w:rPr>
            <w:noProof/>
            <w:webHidden/>
          </w:rPr>
        </w:r>
        <w:r>
          <w:rPr>
            <w:noProof/>
            <w:webHidden/>
          </w:rPr>
          <w:fldChar w:fldCharType="separate"/>
        </w:r>
        <w:r w:rsidR="00906232">
          <w:rPr>
            <w:noProof/>
            <w:webHidden/>
          </w:rPr>
          <w:t>32</w:t>
        </w:r>
        <w:r>
          <w:rPr>
            <w:noProof/>
            <w:webHidden/>
          </w:rPr>
          <w:fldChar w:fldCharType="end"/>
        </w:r>
      </w:hyperlink>
    </w:p>
    <w:p w14:paraId="5932CBF2" w14:textId="51C5ABCA" w:rsidR="003D7531" w:rsidRDefault="003D7531">
      <w:pPr>
        <w:pStyle w:val="Obsah1"/>
        <w:tabs>
          <w:tab w:val="left" w:pos="880"/>
          <w:tab w:val="right" w:leader="dot" w:pos="8777"/>
        </w:tabs>
        <w:rPr>
          <w:rFonts w:eastAsiaTheme="minorEastAsia" w:cstheme="minorBidi"/>
          <w:b w:val="0"/>
          <w:bCs w:val="0"/>
          <w:caps w:val="0"/>
          <w:noProof/>
          <w:kern w:val="2"/>
          <w:sz w:val="24"/>
          <w:lang w:eastAsia="zh-CN"/>
          <w14:ligatures w14:val="standardContextual"/>
        </w:rPr>
      </w:pPr>
      <w:hyperlink w:anchor="_Toc193892059" w:history="1">
        <w:r w:rsidRPr="002017DB">
          <w:rPr>
            <w:rStyle w:val="Hypertextovodkaz"/>
            <w:noProof/>
            <w14:scene3d>
              <w14:camera w14:prst="orthographicFront"/>
              <w14:lightRig w14:rig="threePt" w14:dir="t">
                <w14:rot w14:lat="0" w14:lon="0" w14:rev="0"/>
              </w14:lightRig>
            </w14:scene3d>
          </w:rPr>
          <w:t>12</w:t>
        </w:r>
        <w:r>
          <w:rPr>
            <w:rFonts w:eastAsiaTheme="minorEastAsia" w:cstheme="minorBidi"/>
            <w:b w:val="0"/>
            <w:bCs w:val="0"/>
            <w:caps w:val="0"/>
            <w:noProof/>
            <w:kern w:val="2"/>
            <w:sz w:val="24"/>
            <w:lang w:eastAsia="zh-CN"/>
            <w14:ligatures w14:val="standardContextual"/>
          </w:rPr>
          <w:tab/>
        </w:r>
        <w:r w:rsidRPr="002017DB">
          <w:rPr>
            <w:rStyle w:val="Hypertextovodkaz"/>
            <w:noProof/>
          </w:rPr>
          <w:t>Závěr</w:t>
        </w:r>
        <w:r>
          <w:rPr>
            <w:noProof/>
            <w:webHidden/>
          </w:rPr>
          <w:tab/>
        </w:r>
        <w:r>
          <w:rPr>
            <w:noProof/>
            <w:webHidden/>
          </w:rPr>
          <w:fldChar w:fldCharType="begin"/>
        </w:r>
        <w:r>
          <w:rPr>
            <w:noProof/>
            <w:webHidden/>
          </w:rPr>
          <w:instrText xml:space="preserve"> PAGEREF _Toc193892059 \h </w:instrText>
        </w:r>
        <w:r>
          <w:rPr>
            <w:noProof/>
            <w:webHidden/>
          </w:rPr>
        </w:r>
        <w:r>
          <w:rPr>
            <w:noProof/>
            <w:webHidden/>
          </w:rPr>
          <w:fldChar w:fldCharType="separate"/>
        </w:r>
        <w:r w:rsidR="00906232">
          <w:rPr>
            <w:noProof/>
            <w:webHidden/>
          </w:rPr>
          <w:t>33</w:t>
        </w:r>
        <w:r>
          <w:rPr>
            <w:noProof/>
            <w:webHidden/>
          </w:rPr>
          <w:fldChar w:fldCharType="end"/>
        </w:r>
      </w:hyperlink>
    </w:p>
    <w:p w14:paraId="0CC6DD95" w14:textId="1B1927DF" w:rsidR="003D7531" w:rsidRDefault="003D7531">
      <w:pPr>
        <w:pStyle w:val="Obsah2"/>
        <w:tabs>
          <w:tab w:val="right" w:leader="dot" w:pos="8777"/>
        </w:tabs>
        <w:rPr>
          <w:rFonts w:eastAsiaTheme="minorEastAsia" w:cstheme="minorBidi"/>
          <w:smallCaps w:val="0"/>
          <w:noProof/>
          <w:kern w:val="2"/>
          <w:sz w:val="24"/>
          <w:lang w:eastAsia="zh-CN"/>
          <w14:ligatures w14:val="standardContextual"/>
        </w:rPr>
      </w:pPr>
      <w:hyperlink w:anchor="_Toc193892060" w:history="1">
        <w:r w:rsidRPr="002017DB">
          <w:rPr>
            <w:rStyle w:val="Hypertextovodkaz"/>
            <w:noProof/>
          </w:rPr>
          <w:t>PŘÍLOHA P1 – MOSTNÍ LIST</w:t>
        </w:r>
        <w:r>
          <w:rPr>
            <w:noProof/>
            <w:webHidden/>
          </w:rPr>
          <w:tab/>
        </w:r>
        <w:r>
          <w:rPr>
            <w:noProof/>
            <w:webHidden/>
          </w:rPr>
          <w:fldChar w:fldCharType="begin"/>
        </w:r>
        <w:r>
          <w:rPr>
            <w:noProof/>
            <w:webHidden/>
          </w:rPr>
          <w:instrText xml:space="preserve"> PAGEREF _Toc193892060 \h </w:instrText>
        </w:r>
        <w:r>
          <w:rPr>
            <w:noProof/>
            <w:webHidden/>
          </w:rPr>
        </w:r>
        <w:r>
          <w:rPr>
            <w:noProof/>
            <w:webHidden/>
          </w:rPr>
          <w:fldChar w:fldCharType="separate"/>
        </w:r>
        <w:r w:rsidR="00906232">
          <w:rPr>
            <w:noProof/>
            <w:webHidden/>
          </w:rPr>
          <w:t>34</w:t>
        </w:r>
        <w:r>
          <w:rPr>
            <w:noProof/>
            <w:webHidden/>
          </w:rPr>
          <w:fldChar w:fldCharType="end"/>
        </w:r>
      </w:hyperlink>
    </w:p>
    <w:p w14:paraId="442F485D" w14:textId="44AE3448" w:rsidR="003D7531" w:rsidRDefault="003D7531">
      <w:pPr>
        <w:pStyle w:val="Obsah2"/>
        <w:tabs>
          <w:tab w:val="right" w:leader="dot" w:pos="8777"/>
        </w:tabs>
        <w:rPr>
          <w:rFonts w:eastAsiaTheme="minorEastAsia" w:cstheme="minorBidi"/>
          <w:smallCaps w:val="0"/>
          <w:noProof/>
          <w:kern w:val="2"/>
          <w:sz w:val="24"/>
          <w:lang w:eastAsia="zh-CN"/>
          <w14:ligatures w14:val="standardContextual"/>
        </w:rPr>
      </w:pPr>
      <w:hyperlink w:anchor="_Toc193892061" w:history="1">
        <w:r w:rsidRPr="002017DB">
          <w:rPr>
            <w:rStyle w:val="Hypertextovodkaz"/>
            <w:noProof/>
          </w:rPr>
          <w:t>PŘÍLOHA P2 – HLAVNÍ PROHLÍDKA</w:t>
        </w:r>
        <w:r>
          <w:rPr>
            <w:noProof/>
            <w:webHidden/>
          </w:rPr>
          <w:tab/>
        </w:r>
        <w:r>
          <w:rPr>
            <w:noProof/>
            <w:webHidden/>
          </w:rPr>
          <w:fldChar w:fldCharType="begin"/>
        </w:r>
        <w:r>
          <w:rPr>
            <w:noProof/>
            <w:webHidden/>
          </w:rPr>
          <w:instrText xml:space="preserve"> PAGEREF _Toc193892061 \h </w:instrText>
        </w:r>
        <w:r>
          <w:rPr>
            <w:noProof/>
            <w:webHidden/>
          </w:rPr>
        </w:r>
        <w:r>
          <w:rPr>
            <w:noProof/>
            <w:webHidden/>
          </w:rPr>
          <w:fldChar w:fldCharType="separate"/>
        </w:r>
        <w:r w:rsidR="00906232">
          <w:rPr>
            <w:noProof/>
            <w:webHidden/>
          </w:rPr>
          <w:t>37</w:t>
        </w:r>
        <w:r>
          <w:rPr>
            <w:noProof/>
            <w:webHidden/>
          </w:rPr>
          <w:fldChar w:fldCharType="end"/>
        </w:r>
      </w:hyperlink>
    </w:p>
    <w:p w14:paraId="64F7EA34" w14:textId="4914FF98" w:rsidR="003D7531" w:rsidRDefault="003D7531">
      <w:pPr>
        <w:pStyle w:val="Obsah2"/>
        <w:tabs>
          <w:tab w:val="right" w:leader="dot" w:pos="8777"/>
        </w:tabs>
        <w:rPr>
          <w:rFonts w:eastAsiaTheme="minorEastAsia" w:cstheme="minorBidi"/>
          <w:smallCaps w:val="0"/>
          <w:noProof/>
          <w:kern w:val="2"/>
          <w:sz w:val="24"/>
          <w:lang w:eastAsia="zh-CN"/>
          <w14:ligatures w14:val="standardContextual"/>
        </w:rPr>
      </w:pPr>
      <w:hyperlink w:anchor="_Toc193892062" w:history="1">
        <w:r w:rsidRPr="002017DB">
          <w:rPr>
            <w:rStyle w:val="Hypertextovodkaz"/>
            <w:noProof/>
          </w:rPr>
          <w:t>PŘÍLOHA P3 – HYDROLOGICKÉ ÚDAJE POVRCHOVÝCH VOD – ČHMÚ</w:t>
        </w:r>
        <w:r>
          <w:rPr>
            <w:noProof/>
            <w:webHidden/>
          </w:rPr>
          <w:tab/>
        </w:r>
        <w:r>
          <w:rPr>
            <w:noProof/>
            <w:webHidden/>
          </w:rPr>
          <w:fldChar w:fldCharType="begin"/>
        </w:r>
        <w:r>
          <w:rPr>
            <w:noProof/>
            <w:webHidden/>
          </w:rPr>
          <w:instrText xml:space="preserve"> PAGEREF _Toc193892062 \h </w:instrText>
        </w:r>
        <w:r>
          <w:rPr>
            <w:noProof/>
            <w:webHidden/>
          </w:rPr>
        </w:r>
        <w:r>
          <w:rPr>
            <w:noProof/>
            <w:webHidden/>
          </w:rPr>
          <w:fldChar w:fldCharType="separate"/>
        </w:r>
        <w:r w:rsidR="00906232">
          <w:rPr>
            <w:noProof/>
            <w:webHidden/>
          </w:rPr>
          <w:t>50</w:t>
        </w:r>
        <w:r>
          <w:rPr>
            <w:noProof/>
            <w:webHidden/>
          </w:rPr>
          <w:fldChar w:fldCharType="end"/>
        </w:r>
      </w:hyperlink>
    </w:p>
    <w:p w14:paraId="15E0C59A" w14:textId="64C25851" w:rsidR="003D7531" w:rsidRDefault="003D7531">
      <w:pPr>
        <w:pStyle w:val="Obsah2"/>
        <w:tabs>
          <w:tab w:val="right" w:leader="dot" w:pos="8777"/>
        </w:tabs>
        <w:rPr>
          <w:rFonts w:eastAsiaTheme="minorEastAsia" w:cstheme="minorBidi"/>
          <w:smallCaps w:val="0"/>
          <w:noProof/>
          <w:kern w:val="2"/>
          <w:sz w:val="24"/>
          <w:lang w:eastAsia="zh-CN"/>
          <w14:ligatures w14:val="standardContextual"/>
        </w:rPr>
      </w:pPr>
      <w:hyperlink w:anchor="_Toc193892063" w:history="1">
        <w:r w:rsidRPr="002017DB">
          <w:rPr>
            <w:rStyle w:val="Hypertextovodkaz"/>
            <w:noProof/>
          </w:rPr>
          <w:t>PŘÍLOHA P4 – HYDROTECHNICKÉ POSOUZENÍ PRŮTOČNÉHO PROFILU</w:t>
        </w:r>
        <w:r>
          <w:rPr>
            <w:noProof/>
            <w:webHidden/>
          </w:rPr>
          <w:tab/>
        </w:r>
        <w:r>
          <w:rPr>
            <w:noProof/>
            <w:webHidden/>
          </w:rPr>
          <w:fldChar w:fldCharType="begin"/>
        </w:r>
        <w:r>
          <w:rPr>
            <w:noProof/>
            <w:webHidden/>
          </w:rPr>
          <w:instrText xml:space="preserve"> PAGEREF _Toc193892063 \h </w:instrText>
        </w:r>
        <w:r>
          <w:rPr>
            <w:noProof/>
            <w:webHidden/>
          </w:rPr>
        </w:r>
        <w:r>
          <w:rPr>
            <w:noProof/>
            <w:webHidden/>
          </w:rPr>
          <w:fldChar w:fldCharType="separate"/>
        </w:r>
        <w:r w:rsidR="00906232">
          <w:rPr>
            <w:noProof/>
            <w:webHidden/>
          </w:rPr>
          <w:t>52</w:t>
        </w:r>
        <w:r>
          <w:rPr>
            <w:noProof/>
            <w:webHidden/>
          </w:rPr>
          <w:fldChar w:fldCharType="end"/>
        </w:r>
      </w:hyperlink>
    </w:p>
    <w:p w14:paraId="6B097052" w14:textId="6A504BF7" w:rsidR="003D7531" w:rsidRDefault="003D7531">
      <w:pPr>
        <w:pStyle w:val="Obsah2"/>
        <w:tabs>
          <w:tab w:val="right" w:leader="dot" w:pos="8777"/>
        </w:tabs>
        <w:rPr>
          <w:rFonts w:eastAsiaTheme="minorEastAsia" w:cstheme="minorBidi"/>
          <w:smallCaps w:val="0"/>
          <w:noProof/>
          <w:kern w:val="2"/>
          <w:sz w:val="24"/>
          <w:lang w:eastAsia="zh-CN"/>
          <w14:ligatures w14:val="standardContextual"/>
        </w:rPr>
      </w:pPr>
      <w:hyperlink w:anchor="_Toc193892064" w:history="1">
        <w:r w:rsidRPr="002017DB">
          <w:rPr>
            <w:rStyle w:val="Hypertextovodkaz"/>
            <w:noProof/>
          </w:rPr>
          <w:t>PŘÍLOHA P5 – HYDROTECHNICKÝ VÝPOČET ODVODNĚNÍ MOSTU</w:t>
        </w:r>
        <w:r>
          <w:rPr>
            <w:noProof/>
            <w:webHidden/>
          </w:rPr>
          <w:tab/>
        </w:r>
        <w:r>
          <w:rPr>
            <w:noProof/>
            <w:webHidden/>
          </w:rPr>
          <w:fldChar w:fldCharType="begin"/>
        </w:r>
        <w:r>
          <w:rPr>
            <w:noProof/>
            <w:webHidden/>
          </w:rPr>
          <w:instrText xml:space="preserve"> PAGEREF _Toc193892064 \h </w:instrText>
        </w:r>
        <w:r>
          <w:rPr>
            <w:noProof/>
            <w:webHidden/>
          </w:rPr>
        </w:r>
        <w:r>
          <w:rPr>
            <w:noProof/>
            <w:webHidden/>
          </w:rPr>
          <w:fldChar w:fldCharType="separate"/>
        </w:r>
        <w:r w:rsidR="00906232">
          <w:rPr>
            <w:noProof/>
            <w:webHidden/>
          </w:rPr>
          <w:t>54</w:t>
        </w:r>
        <w:r>
          <w:rPr>
            <w:noProof/>
            <w:webHidden/>
          </w:rPr>
          <w:fldChar w:fldCharType="end"/>
        </w:r>
      </w:hyperlink>
    </w:p>
    <w:p w14:paraId="2DE69EA3" w14:textId="6426EFA6" w:rsidR="00676FFF" w:rsidRPr="00F31D98" w:rsidRDefault="006B6676" w:rsidP="00FB14E5">
      <w:pPr>
        <w:spacing w:line="276" w:lineRule="auto"/>
        <w:ind w:left="0" w:firstLine="0"/>
        <w:rPr>
          <w:rFonts w:asciiTheme="minorBidi" w:hAnsiTheme="minorBidi"/>
          <w:highlight w:val="yellow"/>
        </w:rPr>
      </w:pPr>
      <w:r w:rsidRPr="00F31D98">
        <w:rPr>
          <w:rFonts w:asciiTheme="minorBidi" w:hAnsiTheme="minorBidi"/>
          <w:highlight w:val="yellow"/>
        </w:rPr>
        <w:fldChar w:fldCharType="end"/>
      </w:r>
      <w:bookmarkStart w:id="0" w:name="_Toc517438023"/>
      <w:bookmarkStart w:id="1" w:name="_Toc8142794"/>
    </w:p>
    <w:p w14:paraId="5D8EC0CD" w14:textId="5E2DA041" w:rsidR="001B06EF" w:rsidRPr="00F31D98" w:rsidRDefault="00297F95" w:rsidP="00FB14E5">
      <w:pPr>
        <w:pStyle w:val="Nadpis1"/>
        <w:spacing w:line="276" w:lineRule="auto"/>
      </w:pPr>
      <w:bookmarkStart w:id="2" w:name="_Toc42601992"/>
      <w:bookmarkStart w:id="3" w:name="_Toc193891988"/>
      <w:r w:rsidRPr="00F31D98">
        <w:lastRenderedPageBreak/>
        <w:t>I</w:t>
      </w:r>
      <w:r w:rsidR="00F31D98" w:rsidRPr="00F31D98">
        <w:t>dentifikační údaje stavby</w:t>
      </w:r>
      <w:bookmarkStart w:id="4" w:name="_Toc42601993"/>
      <w:bookmarkEnd w:id="2"/>
      <w:bookmarkEnd w:id="3"/>
    </w:p>
    <w:tbl>
      <w:tblPr>
        <w:tblW w:w="8875" w:type="dxa"/>
        <w:tblInd w:w="284" w:type="dxa"/>
        <w:tblLayout w:type="fixed"/>
        <w:tblCellMar>
          <w:left w:w="30" w:type="dxa"/>
          <w:right w:w="30" w:type="dxa"/>
        </w:tblCellMar>
        <w:tblLook w:val="04A0" w:firstRow="1" w:lastRow="0" w:firstColumn="1" w:lastColumn="0" w:noHBand="0" w:noVBand="1"/>
      </w:tblPr>
      <w:tblGrid>
        <w:gridCol w:w="3656"/>
        <w:gridCol w:w="5212"/>
        <w:gridCol w:w="7"/>
      </w:tblGrid>
      <w:tr w:rsidR="00297F95" w:rsidRPr="00F31D98" w14:paraId="2AC86FB8" w14:textId="77777777" w:rsidTr="004B7B01">
        <w:trPr>
          <w:gridAfter w:val="1"/>
          <w:wAfter w:w="7" w:type="dxa"/>
          <w:trHeight w:val="312"/>
        </w:trPr>
        <w:tc>
          <w:tcPr>
            <w:tcW w:w="3656" w:type="dxa"/>
            <w:hideMark/>
          </w:tcPr>
          <w:bookmarkEnd w:id="4"/>
          <w:p w14:paraId="1A630BEC" w14:textId="77777777" w:rsidR="00297F95" w:rsidRPr="00F31D98" w:rsidRDefault="00297F95" w:rsidP="00FB14E5">
            <w:pPr>
              <w:pStyle w:val="Bezodsazeni"/>
              <w:spacing w:line="276" w:lineRule="auto"/>
              <w:jc w:val="left"/>
              <w:rPr>
                <w:b/>
                <w:bCs/>
              </w:rPr>
            </w:pPr>
            <w:r w:rsidRPr="00F31D98">
              <w:rPr>
                <w:b/>
                <w:bCs/>
              </w:rPr>
              <w:t>Název stavby</w:t>
            </w:r>
          </w:p>
        </w:tc>
        <w:tc>
          <w:tcPr>
            <w:tcW w:w="5212" w:type="dxa"/>
            <w:hideMark/>
          </w:tcPr>
          <w:p w14:paraId="64CD15C1" w14:textId="77777777" w:rsidR="00297F95" w:rsidRPr="00F31D98" w:rsidRDefault="00297F95" w:rsidP="00FB14E5">
            <w:pPr>
              <w:pStyle w:val="Bezodsazeni"/>
              <w:spacing w:line="276" w:lineRule="auto"/>
              <w:rPr>
                <w:b/>
                <w:bCs/>
              </w:rPr>
            </w:pPr>
            <w:r w:rsidRPr="00F31D98">
              <w:rPr>
                <w:b/>
                <w:bCs/>
              </w:rPr>
              <w:t xml:space="preserve">III/10614 Konopiště, most ev. č. 10614-2 - PD </w:t>
            </w:r>
          </w:p>
        </w:tc>
      </w:tr>
      <w:tr w:rsidR="004B7B01" w:rsidRPr="00F31D98" w14:paraId="786A7AAC" w14:textId="77777777" w:rsidTr="004B7B01">
        <w:trPr>
          <w:gridAfter w:val="1"/>
          <w:wAfter w:w="7" w:type="dxa"/>
          <w:trHeight w:val="312"/>
        </w:trPr>
        <w:tc>
          <w:tcPr>
            <w:tcW w:w="3656" w:type="dxa"/>
          </w:tcPr>
          <w:p w14:paraId="50F5D149" w14:textId="77777777" w:rsidR="004B7B01" w:rsidRPr="00F31D98" w:rsidRDefault="004B7B01" w:rsidP="00FB14E5">
            <w:pPr>
              <w:pStyle w:val="Bezodsazeni"/>
              <w:spacing w:line="276" w:lineRule="auto"/>
              <w:jc w:val="left"/>
              <w:rPr>
                <w:b/>
                <w:bCs/>
              </w:rPr>
            </w:pPr>
          </w:p>
        </w:tc>
        <w:tc>
          <w:tcPr>
            <w:tcW w:w="5212" w:type="dxa"/>
          </w:tcPr>
          <w:p w14:paraId="016AC73F" w14:textId="77777777" w:rsidR="004B7B01" w:rsidRPr="00F31D98" w:rsidRDefault="004B7B01" w:rsidP="00FB14E5">
            <w:pPr>
              <w:pStyle w:val="Bezodsazeni"/>
              <w:spacing w:line="276" w:lineRule="auto"/>
              <w:rPr>
                <w:b/>
                <w:bCs/>
              </w:rPr>
            </w:pPr>
          </w:p>
        </w:tc>
      </w:tr>
      <w:tr w:rsidR="00297F95" w:rsidRPr="00F31D98" w14:paraId="09828618" w14:textId="77777777" w:rsidTr="004B7B01">
        <w:trPr>
          <w:gridAfter w:val="1"/>
          <w:wAfter w:w="7" w:type="dxa"/>
          <w:trHeight w:val="312"/>
        </w:trPr>
        <w:tc>
          <w:tcPr>
            <w:tcW w:w="3656" w:type="dxa"/>
          </w:tcPr>
          <w:p w14:paraId="6672C12E" w14:textId="358FFD59" w:rsidR="00297F95" w:rsidRPr="001D3B21" w:rsidRDefault="001D3B21" w:rsidP="00FB14E5">
            <w:pPr>
              <w:pStyle w:val="Bezodsazeni"/>
              <w:spacing w:line="276" w:lineRule="auto"/>
              <w:jc w:val="left"/>
              <w:rPr>
                <w:b/>
                <w:bCs/>
              </w:rPr>
            </w:pPr>
            <w:r w:rsidRPr="001D3B21">
              <w:rPr>
                <w:b/>
                <w:bCs/>
              </w:rPr>
              <w:t xml:space="preserve">Objekt č. </w:t>
            </w:r>
          </w:p>
        </w:tc>
        <w:tc>
          <w:tcPr>
            <w:tcW w:w="5212" w:type="dxa"/>
          </w:tcPr>
          <w:p w14:paraId="5B69EBA8" w14:textId="02ABB16B" w:rsidR="00297F95" w:rsidRPr="001D3B21" w:rsidRDefault="001D3B21" w:rsidP="00FB14E5">
            <w:pPr>
              <w:pStyle w:val="Bezodsazeni"/>
              <w:spacing w:line="276" w:lineRule="auto"/>
              <w:rPr>
                <w:b/>
                <w:bCs/>
              </w:rPr>
            </w:pPr>
            <w:r w:rsidRPr="001D3B21">
              <w:rPr>
                <w:b/>
                <w:bCs/>
              </w:rPr>
              <w:t>SO 201</w:t>
            </w:r>
          </w:p>
        </w:tc>
      </w:tr>
      <w:tr w:rsidR="001D3B21" w:rsidRPr="00F31D98" w14:paraId="13D11C46" w14:textId="77777777" w:rsidTr="004B7B01">
        <w:trPr>
          <w:gridAfter w:val="1"/>
          <w:wAfter w:w="7" w:type="dxa"/>
          <w:trHeight w:val="312"/>
        </w:trPr>
        <w:tc>
          <w:tcPr>
            <w:tcW w:w="3656" w:type="dxa"/>
          </w:tcPr>
          <w:p w14:paraId="290B3EF3" w14:textId="4F1FCB38" w:rsidR="001D3B21" w:rsidRPr="001D3B21" w:rsidRDefault="001D3B21" w:rsidP="00FB14E5">
            <w:pPr>
              <w:pStyle w:val="Bezodsazeni"/>
              <w:spacing w:line="276" w:lineRule="auto"/>
              <w:jc w:val="left"/>
              <w:rPr>
                <w:b/>
                <w:bCs/>
              </w:rPr>
            </w:pPr>
            <w:r>
              <w:rPr>
                <w:b/>
                <w:bCs/>
              </w:rPr>
              <w:t xml:space="preserve">Název objektu </w:t>
            </w:r>
          </w:p>
        </w:tc>
        <w:tc>
          <w:tcPr>
            <w:tcW w:w="5212" w:type="dxa"/>
          </w:tcPr>
          <w:p w14:paraId="2F7AC480" w14:textId="0A78212F" w:rsidR="001D3B21" w:rsidRPr="001D3B21" w:rsidRDefault="001D3B21" w:rsidP="00FB14E5">
            <w:pPr>
              <w:pStyle w:val="Bezodsazeni"/>
              <w:spacing w:line="276" w:lineRule="auto"/>
              <w:rPr>
                <w:b/>
                <w:bCs/>
              </w:rPr>
            </w:pPr>
            <w:r>
              <w:rPr>
                <w:b/>
                <w:bCs/>
              </w:rPr>
              <w:t>Most ev. č. 10614-2</w:t>
            </w:r>
          </w:p>
        </w:tc>
      </w:tr>
      <w:tr w:rsidR="002D108C" w:rsidRPr="00F31D98" w14:paraId="5802B9B4" w14:textId="77777777" w:rsidTr="004B7B01">
        <w:trPr>
          <w:gridAfter w:val="1"/>
          <w:wAfter w:w="7" w:type="dxa"/>
          <w:trHeight w:val="312"/>
        </w:trPr>
        <w:tc>
          <w:tcPr>
            <w:tcW w:w="3656" w:type="dxa"/>
          </w:tcPr>
          <w:p w14:paraId="37CA4C49" w14:textId="77777777" w:rsidR="002D108C" w:rsidRDefault="002D108C" w:rsidP="00FB14E5">
            <w:pPr>
              <w:pStyle w:val="Bezodsazeni"/>
              <w:spacing w:line="276" w:lineRule="auto"/>
              <w:jc w:val="left"/>
              <w:rPr>
                <w:b/>
                <w:bCs/>
              </w:rPr>
            </w:pPr>
          </w:p>
        </w:tc>
        <w:tc>
          <w:tcPr>
            <w:tcW w:w="5212" w:type="dxa"/>
          </w:tcPr>
          <w:p w14:paraId="66DD6F46" w14:textId="77777777" w:rsidR="002D108C" w:rsidRDefault="002D108C" w:rsidP="00FB14E5">
            <w:pPr>
              <w:pStyle w:val="Bezodsazeni"/>
              <w:spacing w:line="276" w:lineRule="auto"/>
              <w:rPr>
                <w:b/>
                <w:bCs/>
              </w:rPr>
            </w:pPr>
          </w:p>
        </w:tc>
      </w:tr>
      <w:tr w:rsidR="002D108C" w:rsidRPr="00F31D98" w14:paraId="3D548380" w14:textId="77777777" w:rsidTr="004B7B01">
        <w:trPr>
          <w:gridAfter w:val="1"/>
          <w:wAfter w:w="7" w:type="dxa"/>
          <w:trHeight w:val="312"/>
        </w:trPr>
        <w:tc>
          <w:tcPr>
            <w:tcW w:w="3656" w:type="dxa"/>
          </w:tcPr>
          <w:p w14:paraId="5D8800CB" w14:textId="367C8CFC" w:rsidR="002D108C" w:rsidRDefault="002D108C" w:rsidP="00FB14E5">
            <w:pPr>
              <w:pStyle w:val="Bezodsazeni"/>
              <w:spacing w:line="276" w:lineRule="auto"/>
              <w:jc w:val="left"/>
              <w:rPr>
                <w:b/>
                <w:bCs/>
              </w:rPr>
            </w:pPr>
            <w:r w:rsidRPr="00F31D98">
              <w:t>Kraj</w:t>
            </w:r>
          </w:p>
        </w:tc>
        <w:tc>
          <w:tcPr>
            <w:tcW w:w="5212" w:type="dxa"/>
          </w:tcPr>
          <w:p w14:paraId="459341EA" w14:textId="633976A6" w:rsidR="002D108C" w:rsidRDefault="002D108C" w:rsidP="00FB14E5">
            <w:pPr>
              <w:pStyle w:val="Bezodsazeni"/>
              <w:spacing w:line="276" w:lineRule="auto"/>
              <w:rPr>
                <w:b/>
                <w:bCs/>
              </w:rPr>
            </w:pPr>
            <w:r w:rsidRPr="00F31D98">
              <w:t>Středočeský kraj</w:t>
            </w:r>
          </w:p>
        </w:tc>
      </w:tr>
      <w:tr w:rsidR="002D108C" w:rsidRPr="00F31D98" w14:paraId="6D563DA4" w14:textId="77777777" w:rsidTr="004B7B01">
        <w:trPr>
          <w:gridAfter w:val="1"/>
          <w:wAfter w:w="7" w:type="dxa"/>
          <w:trHeight w:val="312"/>
        </w:trPr>
        <w:tc>
          <w:tcPr>
            <w:tcW w:w="3656" w:type="dxa"/>
            <w:hideMark/>
          </w:tcPr>
          <w:p w14:paraId="1052D34C" w14:textId="77777777" w:rsidR="002D108C" w:rsidRPr="00F31D98" w:rsidRDefault="002D108C" w:rsidP="00FB14E5">
            <w:pPr>
              <w:pStyle w:val="Bezodsazeni"/>
              <w:spacing w:line="276" w:lineRule="auto"/>
              <w:jc w:val="left"/>
            </w:pPr>
            <w:r w:rsidRPr="00F31D98">
              <w:t>Obec</w:t>
            </w:r>
          </w:p>
        </w:tc>
        <w:tc>
          <w:tcPr>
            <w:tcW w:w="5212" w:type="dxa"/>
            <w:hideMark/>
          </w:tcPr>
          <w:p w14:paraId="5480D41D" w14:textId="77777777" w:rsidR="002D108C" w:rsidRPr="00F31D98" w:rsidRDefault="002D108C" w:rsidP="00FB14E5">
            <w:pPr>
              <w:pStyle w:val="Bezodsazeni"/>
              <w:spacing w:line="276" w:lineRule="auto"/>
            </w:pPr>
            <w:r w:rsidRPr="00F31D98">
              <w:t>Benešov [529303]</w:t>
            </w:r>
          </w:p>
        </w:tc>
      </w:tr>
      <w:tr w:rsidR="002D108C" w:rsidRPr="00F31D98" w14:paraId="64648F03" w14:textId="77777777" w:rsidTr="004B7B01">
        <w:trPr>
          <w:gridAfter w:val="1"/>
          <w:wAfter w:w="7" w:type="dxa"/>
          <w:trHeight w:val="312"/>
        </w:trPr>
        <w:tc>
          <w:tcPr>
            <w:tcW w:w="3656" w:type="dxa"/>
            <w:hideMark/>
          </w:tcPr>
          <w:p w14:paraId="2087A601" w14:textId="77777777" w:rsidR="002D108C" w:rsidRPr="00F31D98" w:rsidRDefault="002D108C" w:rsidP="00FB14E5">
            <w:pPr>
              <w:pStyle w:val="Bezodsazeni"/>
              <w:spacing w:line="276" w:lineRule="auto"/>
              <w:jc w:val="left"/>
            </w:pPr>
            <w:r w:rsidRPr="00F31D98">
              <w:t>Katastrální území</w:t>
            </w:r>
          </w:p>
        </w:tc>
        <w:tc>
          <w:tcPr>
            <w:tcW w:w="5212" w:type="dxa"/>
            <w:hideMark/>
          </w:tcPr>
          <w:p w14:paraId="0EF83DB9" w14:textId="77777777" w:rsidR="002D108C" w:rsidRPr="00F31D98" w:rsidRDefault="002D108C" w:rsidP="00FB14E5">
            <w:pPr>
              <w:pStyle w:val="Bezodsazeni"/>
              <w:spacing w:line="276" w:lineRule="auto"/>
            </w:pPr>
            <w:r w:rsidRPr="00F31D98">
              <w:t>Benešov u Prahy [602191]</w:t>
            </w:r>
          </w:p>
        </w:tc>
      </w:tr>
      <w:tr w:rsidR="002D108C" w:rsidRPr="00F31D98" w14:paraId="64115125" w14:textId="77777777" w:rsidTr="004B7B01">
        <w:trPr>
          <w:gridAfter w:val="1"/>
          <w:wAfter w:w="7" w:type="dxa"/>
          <w:trHeight w:val="203"/>
        </w:trPr>
        <w:tc>
          <w:tcPr>
            <w:tcW w:w="3656" w:type="dxa"/>
          </w:tcPr>
          <w:p w14:paraId="04C5F154" w14:textId="77777777" w:rsidR="002D108C" w:rsidRPr="002D108C" w:rsidRDefault="002D108C" w:rsidP="00FB14E5">
            <w:pPr>
              <w:pStyle w:val="Bezodsazeni"/>
              <w:spacing w:line="276" w:lineRule="auto"/>
              <w:jc w:val="left"/>
            </w:pPr>
          </w:p>
        </w:tc>
        <w:tc>
          <w:tcPr>
            <w:tcW w:w="5212" w:type="dxa"/>
          </w:tcPr>
          <w:p w14:paraId="38C7CD07" w14:textId="77777777" w:rsidR="002D108C" w:rsidRPr="002D108C" w:rsidRDefault="002D108C" w:rsidP="00FB14E5">
            <w:pPr>
              <w:pStyle w:val="Bezodsazeni"/>
              <w:spacing w:line="276" w:lineRule="auto"/>
            </w:pPr>
          </w:p>
        </w:tc>
      </w:tr>
      <w:tr w:rsidR="002D108C" w:rsidRPr="00085E2B" w14:paraId="202B21FE" w14:textId="77777777" w:rsidTr="004B7B01">
        <w:trPr>
          <w:gridAfter w:val="1"/>
          <w:wAfter w:w="7" w:type="dxa"/>
          <w:trHeight w:val="70"/>
        </w:trPr>
        <w:tc>
          <w:tcPr>
            <w:tcW w:w="3656" w:type="dxa"/>
            <w:hideMark/>
          </w:tcPr>
          <w:p w14:paraId="0762DCD9" w14:textId="77777777" w:rsidR="002D108C" w:rsidRPr="002D108C" w:rsidRDefault="002D108C" w:rsidP="00FB14E5">
            <w:pPr>
              <w:pStyle w:val="Bezodsazeni"/>
              <w:spacing w:line="276" w:lineRule="auto"/>
              <w:jc w:val="left"/>
            </w:pPr>
            <w:r w:rsidRPr="002D108C">
              <w:t>Stupeň dokumentace</w:t>
            </w:r>
          </w:p>
        </w:tc>
        <w:tc>
          <w:tcPr>
            <w:tcW w:w="5212" w:type="dxa"/>
            <w:hideMark/>
          </w:tcPr>
          <w:p w14:paraId="76BF3397" w14:textId="327C0FA7" w:rsidR="002D108C" w:rsidRPr="002D108C" w:rsidRDefault="00E8494B" w:rsidP="00FB14E5">
            <w:pPr>
              <w:pStyle w:val="Bezodsazeni"/>
              <w:spacing w:line="276" w:lineRule="auto"/>
            </w:pPr>
            <w:r>
              <w:t>PDPS</w:t>
            </w:r>
          </w:p>
        </w:tc>
      </w:tr>
      <w:tr w:rsidR="002D108C" w:rsidRPr="00085E2B" w14:paraId="14307D1F" w14:textId="77777777" w:rsidTr="004B7B01">
        <w:trPr>
          <w:gridAfter w:val="1"/>
          <w:wAfter w:w="7" w:type="dxa"/>
          <w:trHeight w:val="70"/>
        </w:trPr>
        <w:tc>
          <w:tcPr>
            <w:tcW w:w="3656" w:type="dxa"/>
          </w:tcPr>
          <w:p w14:paraId="49C6E71B" w14:textId="77777777" w:rsidR="002D108C" w:rsidRPr="002D108C" w:rsidRDefault="002D108C" w:rsidP="00FB14E5">
            <w:pPr>
              <w:pStyle w:val="Bezodsazeni"/>
              <w:spacing w:line="276" w:lineRule="auto"/>
              <w:jc w:val="left"/>
            </w:pPr>
          </w:p>
        </w:tc>
        <w:tc>
          <w:tcPr>
            <w:tcW w:w="5212" w:type="dxa"/>
          </w:tcPr>
          <w:p w14:paraId="6E9CE600" w14:textId="77777777" w:rsidR="002D108C" w:rsidRPr="002D108C" w:rsidRDefault="002D108C" w:rsidP="00FB14E5">
            <w:pPr>
              <w:pStyle w:val="Bezodsazeni"/>
              <w:spacing w:line="276" w:lineRule="auto"/>
            </w:pPr>
          </w:p>
        </w:tc>
      </w:tr>
      <w:tr w:rsidR="00297F95" w:rsidRPr="00085E2B" w14:paraId="738AE12C" w14:textId="77777777" w:rsidTr="004B7B01">
        <w:trPr>
          <w:trHeight w:val="312"/>
        </w:trPr>
        <w:tc>
          <w:tcPr>
            <w:tcW w:w="3656" w:type="dxa"/>
            <w:hideMark/>
          </w:tcPr>
          <w:p w14:paraId="3E395240" w14:textId="77777777" w:rsidR="00297F95" w:rsidRPr="00085E2B" w:rsidRDefault="00297F95" w:rsidP="00FB14E5">
            <w:pPr>
              <w:pStyle w:val="Bezodsazeni"/>
              <w:spacing w:line="276" w:lineRule="auto"/>
              <w:jc w:val="left"/>
            </w:pPr>
            <w:r w:rsidRPr="00085E2B">
              <w:t>Zadavatel</w:t>
            </w:r>
          </w:p>
        </w:tc>
        <w:tc>
          <w:tcPr>
            <w:tcW w:w="5219" w:type="dxa"/>
            <w:gridSpan w:val="2"/>
          </w:tcPr>
          <w:p w14:paraId="38152F40" w14:textId="77777777" w:rsidR="00297F95" w:rsidRPr="00085E2B" w:rsidRDefault="00297F95" w:rsidP="00FB14E5">
            <w:pPr>
              <w:pStyle w:val="Bezodsazeni"/>
              <w:spacing w:line="276" w:lineRule="auto"/>
            </w:pPr>
            <w:r w:rsidRPr="00085E2B">
              <w:t xml:space="preserve">Krajská správa a údržba silnic Středočeského kraje </w:t>
            </w:r>
            <w:proofErr w:type="spellStart"/>
            <w:r w:rsidRPr="00085E2B">
              <w:t>p.o</w:t>
            </w:r>
            <w:proofErr w:type="spellEnd"/>
            <w:r w:rsidRPr="00085E2B">
              <w:t>.</w:t>
            </w:r>
          </w:p>
          <w:p w14:paraId="1FC28777" w14:textId="77777777" w:rsidR="00297F95" w:rsidRPr="00085E2B" w:rsidRDefault="00297F95" w:rsidP="00FB14E5">
            <w:pPr>
              <w:pStyle w:val="Bezodsazeni"/>
              <w:spacing w:line="276" w:lineRule="auto"/>
            </w:pPr>
            <w:r w:rsidRPr="00085E2B">
              <w:t>Zborovská 11, 150 21 Praha 5</w:t>
            </w:r>
          </w:p>
          <w:p w14:paraId="439CDB03" w14:textId="10390891" w:rsidR="00297F95" w:rsidRPr="00085E2B" w:rsidRDefault="00297F95" w:rsidP="00FB14E5">
            <w:pPr>
              <w:pStyle w:val="Bezodsazeni"/>
              <w:spacing w:line="276" w:lineRule="auto"/>
            </w:pPr>
            <w:r w:rsidRPr="00085E2B">
              <w:t>IČO: 00066001</w:t>
            </w:r>
          </w:p>
        </w:tc>
      </w:tr>
      <w:tr w:rsidR="00297F95" w:rsidRPr="00085E2B" w14:paraId="35F34115" w14:textId="77777777" w:rsidTr="004B7B01">
        <w:trPr>
          <w:trHeight w:val="312"/>
        </w:trPr>
        <w:tc>
          <w:tcPr>
            <w:tcW w:w="3656" w:type="dxa"/>
            <w:hideMark/>
          </w:tcPr>
          <w:p w14:paraId="31ED4215" w14:textId="77777777" w:rsidR="00297F95" w:rsidRPr="00085E2B" w:rsidRDefault="00297F95" w:rsidP="00FB14E5">
            <w:pPr>
              <w:pStyle w:val="Bezodsazeni"/>
              <w:spacing w:line="276" w:lineRule="auto"/>
              <w:jc w:val="left"/>
            </w:pPr>
            <w:r w:rsidRPr="00085E2B">
              <w:t>Nadřízený orgán</w:t>
            </w:r>
          </w:p>
        </w:tc>
        <w:tc>
          <w:tcPr>
            <w:tcW w:w="5219" w:type="dxa"/>
            <w:gridSpan w:val="2"/>
          </w:tcPr>
          <w:p w14:paraId="760CE516" w14:textId="77777777" w:rsidR="00297F95" w:rsidRPr="00085E2B" w:rsidRDefault="00297F95" w:rsidP="00FB14E5">
            <w:pPr>
              <w:pStyle w:val="Bezodsazeni"/>
              <w:spacing w:line="276" w:lineRule="auto"/>
            </w:pPr>
            <w:r w:rsidRPr="00085E2B">
              <w:t>Ministerstvo dopravy České republiky</w:t>
            </w:r>
          </w:p>
          <w:p w14:paraId="67BD6571" w14:textId="77777777" w:rsidR="00297F95" w:rsidRPr="00085E2B" w:rsidRDefault="00297F95" w:rsidP="00FB14E5">
            <w:pPr>
              <w:pStyle w:val="Default"/>
              <w:spacing w:line="276" w:lineRule="auto"/>
              <w:jc w:val="both"/>
              <w:rPr>
                <w:sz w:val="22"/>
                <w:szCs w:val="22"/>
              </w:rPr>
            </w:pPr>
            <w:r w:rsidRPr="00085E2B">
              <w:rPr>
                <w:sz w:val="22"/>
                <w:szCs w:val="22"/>
              </w:rPr>
              <w:t xml:space="preserve">Nábřeží L. Svobody 12 </w:t>
            </w:r>
          </w:p>
          <w:p w14:paraId="042C6389" w14:textId="770A65CF" w:rsidR="00297F95" w:rsidRPr="002D108C" w:rsidRDefault="00297F95" w:rsidP="00FB14E5">
            <w:pPr>
              <w:pStyle w:val="Bezodsazeni"/>
              <w:spacing w:line="276" w:lineRule="auto"/>
              <w:rPr>
                <w:b/>
                <w:bCs/>
              </w:rPr>
            </w:pPr>
            <w:r w:rsidRPr="00085E2B">
              <w:t>110 00 Praha 1</w:t>
            </w:r>
          </w:p>
        </w:tc>
      </w:tr>
      <w:tr w:rsidR="00297F95" w:rsidRPr="00F31D98" w14:paraId="0D517CCF" w14:textId="77777777" w:rsidTr="004B7B01">
        <w:trPr>
          <w:trHeight w:val="312"/>
        </w:trPr>
        <w:tc>
          <w:tcPr>
            <w:tcW w:w="3656" w:type="dxa"/>
            <w:hideMark/>
          </w:tcPr>
          <w:p w14:paraId="501492F4" w14:textId="77777777" w:rsidR="00297F95" w:rsidRPr="00085E2B" w:rsidRDefault="00297F95" w:rsidP="00FB14E5">
            <w:pPr>
              <w:pStyle w:val="Bezodsazeni"/>
              <w:spacing w:line="276" w:lineRule="auto"/>
              <w:jc w:val="left"/>
            </w:pPr>
            <w:r w:rsidRPr="00085E2B">
              <w:t xml:space="preserve">Objednatel stavby </w:t>
            </w:r>
          </w:p>
        </w:tc>
        <w:tc>
          <w:tcPr>
            <w:tcW w:w="5219" w:type="dxa"/>
            <w:gridSpan w:val="2"/>
          </w:tcPr>
          <w:p w14:paraId="405669B1" w14:textId="77777777" w:rsidR="00297F95" w:rsidRPr="00085E2B" w:rsidRDefault="00297F95" w:rsidP="00FB14E5">
            <w:pPr>
              <w:pStyle w:val="Bezodsazeni"/>
              <w:spacing w:line="276" w:lineRule="auto"/>
            </w:pPr>
            <w:r w:rsidRPr="00085E2B">
              <w:t xml:space="preserve">Krajská správa a údržba silnic Středočeského kraje </w:t>
            </w:r>
            <w:proofErr w:type="spellStart"/>
            <w:r w:rsidRPr="00085E2B">
              <w:t>p.o</w:t>
            </w:r>
            <w:proofErr w:type="spellEnd"/>
            <w:r w:rsidRPr="00085E2B">
              <w:t>.</w:t>
            </w:r>
          </w:p>
          <w:p w14:paraId="4E2176FA" w14:textId="77777777" w:rsidR="00297F95" w:rsidRPr="00085E2B" w:rsidRDefault="00297F95" w:rsidP="00FB14E5">
            <w:pPr>
              <w:pStyle w:val="Bezodsazeni"/>
              <w:spacing w:line="276" w:lineRule="auto"/>
            </w:pPr>
            <w:r w:rsidRPr="00085E2B">
              <w:t>Zborovská 11, 150 21 Praha 5</w:t>
            </w:r>
          </w:p>
          <w:p w14:paraId="74DE4031" w14:textId="77777777" w:rsidR="00297F95" w:rsidRPr="00085E2B" w:rsidRDefault="00297F95" w:rsidP="00FB14E5">
            <w:pPr>
              <w:pStyle w:val="Bezodsazeni"/>
              <w:spacing w:line="276" w:lineRule="auto"/>
            </w:pPr>
            <w:r w:rsidRPr="00085E2B">
              <w:t>IČO: 00066001</w:t>
            </w:r>
          </w:p>
        </w:tc>
      </w:tr>
      <w:tr w:rsidR="00297F95" w:rsidRPr="00F31D98" w14:paraId="59CFC166" w14:textId="77777777" w:rsidTr="004B7B01">
        <w:trPr>
          <w:gridAfter w:val="1"/>
          <w:wAfter w:w="7" w:type="dxa"/>
          <w:trHeight w:val="312"/>
        </w:trPr>
        <w:tc>
          <w:tcPr>
            <w:tcW w:w="3656" w:type="dxa"/>
          </w:tcPr>
          <w:p w14:paraId="18047C5A" w14:textId="77777777" w:rsidR="00297F95" w:rsidRPr="00F31D98" w:rsidRDefault="00297F95" w:rsidP="00FB14E5">
            <w:pPr>
              <w:pStyle w:val="Bezodsazeni"/>
              <w:spacing w:line="276" w:lineRule="auto"/>
              <w:jc w:val="left"/>
            </w:pPr>
            <w:r w:rsidRPr="00F31D98">
              <w:t>Zhotovitel dokumentace</w:t>
            </w:r>
          </w:p>
          <w:p w14:paraId="7F234203" w14:textId="77777777" w:rsidR="00297F95" w:rsidRPr="00F31D98" w:rsidRDefault="00297F95" w:rsidP="00FB14E5">
            <w:pPr>
              <w:pStyle w:val="Bezodsazeni"/>
              <w:spacing w:line="276" w:lineRule="auto"/>
              <w:jc w:val="left"/>
            </w:pPr>
          </w:p>
        </w:tc>
        <w:tc>
          <w:tcPr>
            <w:tcW w:w="5212" w:type="dxa"/>
            <w:hideMark/>
          </w:tcPr>
          <w:p w14:paraId="06A86B93" w14:textId="77777777" w:rsidR="00297F95" w:rsidRPr="00F31D98" w:rsidRDefault="00297F95" w:rsidP="00FB14E5">
            <w:pPr>
              <w:pStyle w:val="Bezodsazeni"/>
              <w:spacing w:line="276" w:lineRule="auto"/>
            </w:pPr>
            <w:r w:rsidRPr="00F31D98">
              <w:t>AFRY CZ s.r.o.</w:t>
            </w:r>
          </w:p>
          <w:p w14:paraId="06338AE5" w14:textId="77777777" w:rsidR="00297F95" w:rsidRPr="00F31D98" w:rsidRDefault="00297F95" w:rsidP="00FB14E5">
            <w:pPr>
              <w:pStyle w:val="Bezodsazeni"/>
              <w:spacing w:line="276" w:lineRule="auto"/>
            </w:pPr>
            <w:r w:rsidRPr="00F31D98">
              <w:t>Magistrů 1275/13</w:t>
            </w:r>
          </w:p>
          <w:p w14:paraId="02643848" w14:textId="77777777" w:rsidR="00297F95" w:rsidRPr="00F31D98" w:rsidRDefault="00297F95" w:rsidP="00FB14E5">
            <w:pPr>
              <w:pStyle w:val="Bezodsazeni"/>
              <w:spacing w:line="276" w:lineRule="auto"/>
            </w:pPr>
            <w:r w:rsidRPr="00F31D98">
              <w:t>140 00 Praha 4</w:t>
            </w:r>
          </w:p>
        </w:tc>
      </w:tr>
      <w:tr w:rsidR="00297F95" w:rsidRPr="00F31D98" w14:paraId="0803BCC4" w14:textId="77777777" w:rsidTr="004B7B01">
        <w:trPr>
          <w:gridAfter w:val="1"/>
          <w:wAfter w:w="7" w:type="dxa"/>
          <w:trHeight w:val="312"/>
        </w:trPr>
        <w:tc>
          <w:tcPr>
            <w:tcW w:w="3656" w:type="dxa"/>
          </w:tcPr>
          <w:p w14:paraId="123B5C72" w14:textId="77777777" w:rsidR="00297F95" w:rsidRPr="00F31D98" w:rsidRDefault="00297F95" w:rsidP="00FB14E5">
            <w:pPr>
              <w:pStyle w:val="Bezodsazeni"/>
              <w:spacing w:line="276" w:lineRule="auto"/>
              <w:jc w:val="left"/>
            </w:pPr>
          </w:p>
        </w:tc>
        <w:tc>
          <w:tcPr>
            <w:tcW w:w="5212" w:type="dxa"/>
          </w:tcPr>
          <w:p w14:paraId="0A564B99" w14:textId="77777777" w:rsidR="00297F95" w:rsidRPr="00F31D98" w:rsidRDefault="00297F95" w:rsidP="00FB14E5">
            <w:pPr>
              <w:pStyle w:val="Bezodsazeni"/>
              <w:spacing w:line="276" w:lineRule="auto"/>
            </w:pPr>
            <w:r w:rsidRPr="00F31D98">
              <w:t>IČO: 45306605</w:t>
            </w:r>
          </w:p>
          <w:p w14:paraId="2B9ED951" w14:textId="77777777" w:rsidR="00297F95" w:rsidRPr="00F31D98" w:rsidRDefault="00297F95" w:rsidP="00FB14E5">
            <w:pPr>
              <w:pStyle w:val="Bezodsazeni"/>
              <w:spacing w:line="276" w:lineRule="auto"/>
            </w:pPr>
            <w:r w:rsidRPr="00F31D98">
              <w:t xml:space="preserve"> </w:t>
            </w:r>
          </w:p>
        </w:tc>
      </w:tr>
      <w:tr w:rsidR="00297F95" w:rsidRPr="00F31D98" w14:paraId="46038CBC" w14:textId="77777777" w:rsidTr="004B7B01">
        <w:trPr>
          <w:gridAfter w:val="1"/>
          <w:wAfter w:w="7" w:type="dxa"/>
          <w:trHeight w:val="312"/>
        </w:trPr>
        <w:tc>
          <w:tcPr>
            <w:tcW w:w="3656" w:type="dxa"/>
            <w:hideMark/>
          </w:tcPr>
          <w:p w14:paraId="126D517F" w14:textId="77777777" w:rsidR="00297F95" w:rsidRPr="00F31D98" w:rsidRDefault="00297F95" w:rsidP="00FB14E5">
            <w:pPr>
              <w:pStyle w:val="Bezodsazeni"/>
              <w:spacing w:line="276" w:lineRule="auto"/>
              <w:jc w:val="left"/>
            </w:pPr>
            <w:r w:rsidRPr="00F31D98">
              <w:t>Hlavní inženýr projektu</w:t>
            </w:r>
          </w:p>
        </w:tc>
        <w:tc>
          <w:tcPr>
            <w:tcW w:w="5212" w:type="dxa"/>
            <w:hideMark/>
          </w:tcPr>
          <w:p w14:paraId="06DC21A6" w14:textId="77777777" w:rsidR="00297F95" w:rsidRPr="00F31D98" w:rsidRDefault="00297F95" w:rsidP="00FB14E5">
            <w:pPr>
              <w:pStyle w:val="Bezodsazeni"/>
              <w:spacing w:line="276" w:lineRule="auto"/>
            </w:pPr>
            <w:r w:rsidRPr="00F31D98">
              <w:t>Ing. Ondřej Janota</w:t>
            </w:r>
          </w:p>
        </w:tc>
      </w:tr>
      <w:tr w:rsidR="00297F95" w:rsidRPr="00085E2B" w14:paraId="4AC17B2F" w14:textId="77777777" w:rsidTr="004B7B01">
        <w:trPr>
          <w:gridAfter w:val="1"/>
          <w:wAfter w:w="7" w:type="dxa"/>
          <w:trHeight w:val="312"/>
        </w:trPr>
        <w:tc>
          <w:tcPr>
            <w:tcW w:w="3656" w:type="dxa"/>
            <w:hideMark/>
          </w:tcPr>
          <w:p w14:paraId="0F908C0E" w14:textId="5DFB33DA" w:rsidR="00297F95" w:rsidRPr="00085E2B" w:rsidRDefault="009F35F1" w:rsidP="00FB14E5">
            <w:pPr>
              <w:pStyle w:val="Bezodsazeni"/>
              <w:spacing w:line="276" w:lineRule="auto"/>
              <w:jc w:val="left"/>
            </w:pPr>
            <w:r w:rsidRPr="00085E2B">
              <w:t>Odpovědný projektant objektu</w:t>
            </w:r>
          </w:p>
        </w:tc>
        <w:tc>
          <w:tcPr>
            <w:tcW w:w="5212" w:type="dxa"/>
          </w:tcPr>
          <w:p w14:paraId="095631CF" w14:textId="65B39BA2" w:rsidR="00297F95" w:rsidRPr="00085E2B" w:rsidRDefault="00297F95" w:rsidP="00FB14E5">
            <w:pPr>
              <w:pStyle w:val="Bezodsazeni"/>
              <w:spacing w:line="276" w:lineRule="auto"/>
            </w:pPr>
            <w:r w:rsidRPr="00085E2B">
              <w:t>Ing. Zuzana Vávrová</w:t>
            </w:r>
          </w:p>
        </w:tc>
      </w:tr>
      <w:tr w:rsidR="002D108C" w:rsidRPr="00085E2B" w14:paraId="23A99B91" w14:textId="77777777" w:rsidTr="004B7B01">
        <w:trPr>
          <w:gridAfter w:val="1"/>
          <w:wAfter w:w="7" w:type="dxa"/>
          <w:trHeight w:val="312"/>
        </w:trPr>
        <w:tc>
          <w:tcPr>
            <w:tcW w:w="3656" w:type="dxa"/>
          </w:tcPr>
          <w:p w14:paraId="7371CBFD" w14:textId="77777777" w:rsidR="002D108C" w:rsidRPr="00085E2B" w:rsidRDefault="002D108C" w:rsidP="00FB14E5">
            <w:pPr>
              <w:pStyle w:val="Bezodsazeni"/>
              <w:spacing w:line="276" w:lineRule="auto"/>
              <w:jc w:val="left"/>
            </w:pPr>
          </w:p>
        </w:tc>
        <w:tc>
          <w:tcPr>
            <w:tcW w:w="5212" w:type="dxa"/>
          </w:tcPr>
          <w:p w14:paraId="6FAB8F69" w14:textId="77777777" w:rsidR="002D108C" w:rsidRPr="00085E2B" w:rsidRDefault="002D108C" w:rsidP="00FB14E5">
            <w:pPr>
              <w:pStyle w:val="Bezodsazeni"/>
              <w:spacing w:line="276" w:lineRule="auto"/>
            </w:pPr>
          </w:p>
        </w:tc>
      </w:tr>
      <w:tr w:rsidR="00297F95" w:rsidRPr="00085E2B" w14:paraId="4F9F9527" w14:textId="77777777" w:rsidTr="004B7B01">
        <w:trPr>
          <w:trHeight w:val="312"/>
        </w:trPr>
        <w:tc>
          <w:tcPr>
            <w:tcW w:w="3656" w:type="dxa"/>
            <w:hideMark/>
          </w:tcPr>
          <w:p w14:paraId="36085204" w14:textId="08DAB04E" w:rsidR="00297F95" w:rsidRPr="00085E2B" w:rsidRDefault="002D108C" w:rsidP="00FB14E5">
            <w:pPr>
              <w:pStyle w:val="Bezodsazeni"/>
              <w:spacing w:line="276" w:lineRule="auto"/>
              <w:jc w:val="left"/>
            </w:pPr>
            <w:r>
              <w:t>Budoucí v</w:t>
            </w:r>
            <w:r w:rsidR="00297F95" w:rsidRPr="00085E2B">
              <w:t>lastník:</w:t>
            </w:r>
          </w:p>
        </w:tc>
        <w:tc>
          <w:tcPr>
            <w:tcW w:w="5219" w:type="dxa"/>
            <w:gridSpan w:val="2"/>
          </w:tcPr>
          <w:p w14:paraId="29482426" w14:textId="3CC1DD39" w:rsidR="00297F95" w:rsidRPr="00085E2B" w:rsidRDefault="00297F95" w:rsidP="00FB14E5">
            <w:pPr>
              <w:pStyle w:val="Bezodsazeni"/>
              <w:spacing w:line="276" w:lineRule="auto"/>
            </w:pPr>
            <w:r w:rsidRPr="00085E2B">
              <w:t>Česká republika</w:t>
            </w:r>
          </w:p>
        </w:tc>
      </w:tr>
      <w:tr w:rsidR="00297F95" w:rsidRPr="00085E2B" w14:paraId="1C9955DC" w14:textId="77777777" w:rsidTr="004B7B01">
        <w:trPr>
          <w:trHeight w:val="312"/>
        </w:trPr>
        <w:tc>
          <w:tcPr>
            <w:tcW w:w="3656" w:type="dxa"/>
            <w:hideMark/>
          </w:tcPr>
          <w:p w14:paraId="3829E0B8" w14:textId="4C1B133B" w:rsidR="00297F95" w:rsidRPr="00085E2B" w:rsidRDefault="00297F95" w:rsidP="00FB14E5">
            <w:pPr>
              <w:pStyle w:val="Bezodsazeni"/>
              <w:spacing w:line="276" w:lineRule="auto"/>
              <w:jc w:val="left"/>
            </w:pPr>
            <w:r w:rsidRPr="00085E2B">
              <w:t>Příslušnost</w:t>
            </w:r>
            <w:r w:rsidR="002D108C">
              <w:t xml:space="preserve"> </w:t>
            </w:r>
            <w:r w:rsidRPr="00085E2B">
              <w:t>hospodařit s majetkem státu:</w:t>
            </w:r>
          </w:p>
        </w:tc>
        <w:tc>
          <w:tcPr>
            <w:tcW w:w="5219" w:type="dxa"/>
            <w:gridSpan w:val="2"/>
          </w:tcPr>
          <w:p w14:paraId="399ECDBC" w14:textId="77777777" w:rsidR="00297F95" w:rsidRPr="00085E2B" w:rsidRDefault="00297F95" w:rsidP="00FB14E5">
            <w:pPr>
              <w:pStyle w:val="Bezodsazeni"/>
              <w:spacing w:line="276" w:lineRule="auto"/>
            </w:pPr>
            <w:r w:rsidRPr="00085E2B">
              <w:t xml:space="preserve">Krajská správa a údržba silnic Středočeského kraje </w:t>
            </w:r>
            <w:proofErr w:type="spellStart"/>
            <w:r w:rsidRPr="00085E2B">
              <w:t>p.o</w:t>
            </w:r>
            <w:proofErr w:type="spellEnd"/>
            <w:r w:rsidRPr="00085E2B">
              <w:t>.</w:t>
            </w:r>
          </w:p>
          <w:p w14:paraId="7A0B3FBE" w14:textId="7C827458" w:rsidR="00297F95" w:rsidRPr="00085E2B" w:rsidRDefault="00297F95" w:rsidP="00FB14E5">
            <w:pPr>
              <w:pStyle w:val="Bezodsazeni"/>
              <w:spacing w:line="276" w:lineRule="auto"/>
            </w:pPr>
            <w:r w:rsidRPr="00085E2B">
              <w:t>Zborovská 11, 150 21 Praha 5</w:t>
            </w:r>
          </w:p>
        </w:tc>
      </w:tr>
      <w:tr w:rsidR="00297F95" w:rsidRPr="00F31D98" w14:paraId="15150E18" w14:textId="77777777" w:rsidTr="004B7B01">
        <w:trPr>
          <w:trHeight w:val="312"/>
        </w:trPr>
        <w:tc>
          <w:tcPr>
            <w:tcW w:w="3656" w:type="dxa"/>
            <w:hideMark/>
          </w:tcPr>
          <w:p w14:paraId="417F99E3" w14:textId="77777777" w:rsidR="00297F95" w:rsidRPr="00085E2B" w:rsidRDefault="00297F95" w:rsidP="00FB14E5">
            <w:pPr>
              <w:pStyle w:val="Bezodsazeni"/>
              <w:spacing w:line="276" w:lineRule="auto"/>
              <w:jc w:val="left"/>
            </w:pPr>
            <w:r w:rsidRPr="00085E2B">
              <w:t xml:space="preserve">Uvažovaný správce: </w:t>
            </w:r>
          </w:p>
        </w:tc>
        <w:tc>
          <w:tcPr>
            <w:tcW w:w="5219" w:type="dxa"/>
            <w:gridSpan w:val="2"/>
          </w:tcPr>
          <w:p w14:paraId="573F5F72" w14:textId="77777777" w:rsidR="00297F95" w:rsidRPr="00085E2B" w:rsidRDefault="00297F95" w:rsidP="00FB14E5">
            <w:pPr>
              <w:pStyle w:val="Bezodsazeni"/>
              <w:spacing w:line="276" w:lineRule="auto"/>
            </w:pPr>
            <w:r w:rsidRPr="00085E2B">
              <w:t xml:space="preserve">Krajská správa a údržba silnic Středočeského kraje </w:t>
            </w:r>
            <w:proofErr w:type="spellStart"/>
            <w:r w:rsidRPr="00085E2B">
              <w:t>p.o</w:t>
            </w:r>
            <w:proofErr w:type="spellEnd"/>
            <w:r w:rsidRPr="00085E2B">
              <w:t>.</w:t>
            </w:r>
          </w:p>
          <w:p w14:paraId="353D8B48" w14:textId="77777777" w:rsidR="00297F95" w:rsidRPr="00085E2B" w:rsidRDefault="00297F95" w:rsidP="00FB14E5">
            <w:pPr>
              <w:pStyle w:val="Bezodsazeni"/>
              <w:spacing w:line="276" w:lineRule="auto"/>
            </w:pPr>
            <w:r w:rsidRPr="00085E2B">
              <w:t>Zborovská 11, 150 21 Praha 5</w:t>
            </w:r>
          </w:p>
        </w:tc>
      </w:tr>
      <w:tr w:rsidR="002D108C" w:rsidRPr="00F31D98" w14:paraId="52AC81BA" w14:textId="77777777" w:rsidTr="004B7B01">
        <w:trPr>
          <w:trHeight w:val="312"/>
        </w:trPr>
        <w:tc>
          <w:tcPr>
            <w:tcW w:w="3656" w:type="dxa"/>
          </w:tcPr>
          <w:p w14:paraId="308B8F07" w14:textId="77777777" w:rsidR="002D108C" w:rsidRPr="00085E2B" w:rsidRDefault="002D108C" w:rsidP="00FB14E5">
            <w:pPr>
              <w:pStyle w:val="Bezodsazeni"/>
              <w:spacing w:line="276" w:lineRule="auto"/>
              <w:jc w:val="left"/>
            </w:pPr>
          </w:p>
        </w:tc>
        <w:tc>
          <w:tcPr>
            <w:tcW w:w="5219" w:type="dxa"/>
            <w:gridSpan w:val="2"/>
          </w:tcPr>
          <w:p w14:paraId="74FAC034" w14:textId="77777777" w:rsidR="002D108C" w:rsidRPr="00085E2B" w:rsidRDefault="002D108C" w:rsidP="00FB14E5">
            <w:pPr>
              <w:pStyle w:val="Bezodsazeni"/>
              <w:spacing w:line="276" w:lineRule="auto"/>
            </w:pPr>
          </w:p>
        </w:tc>
      </w:tr>
      <w:tr w:rsidR="002D108C" w:rsidRPr="00F31D98" w14:paraId="7F404E76" w14:textId="77777777" w:rsidTr="004B7B01">
        <w:trPr>
          <w:trHeight w:val="312"/>
        </w:trPr>
        <w:tc>
          <w:tcPr>
            <w:tcW w:w="3656" w:type="dxa"/>
          </w:tcPr>
          <w:p w14:paraId="4F9142BB" w14:textId="3BC830F3" w:rsidR="002D108C" w:rsidRPr="00085E2B" w:rsidRDefault="002D108C" w:rsidP="00FB14E5">
            <w:pPr>
              <w:pStyle w:val="Bezodsazeni"/>
              <w:spacing w:line="276" w:lineRule="auto"/>
              <w:jc w:val="left"/>
            </w:pPr>
            <w:r>
              <w:t>Kategorie komunikace</w:t>
            </w:r>
          </w:p>
        </w:tc>
        <w:tc>
          <w:tcPr>
            <w:tcW w:w="5219" w:type="dxa"/>
            <w:gridSpan w:val="2"/>
          </w:tcPr>
          <w:p w14:paraId="12B9DC2C" w14:textId="58A516DC" w:rsidR="002D108C" w:rsidRPr="00085E2B" w:rsidRDefault="002D108C" w:rsidP="00FB14E5">
            <w:pPr>
              <w:pStyle w:val="Bezodsazeni"/>
              <w:spacing w:line="276" w:lineRule="auto"/>
            </w:pPr>
            <w:r>
              <w:t>S6,5/50</w:t>
            </w:r>
          </w:p>
        </w:tc>
      </w:tr>
      <w:tr w:rsidR="002D108C" w:rsidRPr="00F31D98" w14:paraId="2E943BFD" w14:textId="77777777" w:rsidTr="004B7B01">
        <w:trPr>
          <w:trHeight w:val="312"/>
        </w:trPr>
        <w:tc>
          <w:tcPr>
            <w:tcW w:w="3656" w:type="dxa"/>
          </w:tcPr>
          <w:p w14:paraId="6BD04B56" w14:textId="77777777" w:rsidR="002D108C" w:rsidRPr="00085E2B" w:rsidRDefault="002D108C" w:rsidP="00FB14E5">
            <w:pPr>
              <w:pStyle w:val="Bezodsazeni"/>
              <w:spacing w:line="276" w:lineRule="auto"/>
              <w:jc w:val="left"/>
            </w:pPr>
          </w:p>
        </w:tc>
        <w:tc>
          <w:tcPr>
            <w:tcW w:w="5219" w:type="dxa"/>
            <w:gridSpan w:val="2"/>
          </w:tcPr>
          <w:p w14:paraId="30E72571" w14:textId="77777777" w:rsidR="002D108C" w:rsidRPr="00085E2B" w:rsidRDefault="002D108C" w:rsidP="00FB14E5">
            <w:pPr>
              <w:pStyle w:val="Bezodsazeni"/>
              <w:spacing w:line="276" w:lineRule="auto"/>
            </w:pPr>
          </w:p>
        </w:tc>
      </w:tr>
      <w:tr w:rsidR="002D108C" w:rsidRPr="00F31D98" w14:paraId="161A0DE2" w14:textId="77777777" w:rsidTr="004B7B01">
        <w:trPr>
          <w:trHeight w:val="312"/>
        </w:trPr>
        <w:tc>
          <w:tcPr>
            <w:tcW w:w="3656" w:type="dxa"/>
          </w:tcPr>
          <w:p w14:paraId="19744B08" w14:textId="77777777" w:rsidR="002D108C" w:rsidRPr="0089062B" w:rsidRDefault="002D108C" w:rsidP="00FB14E5">
            <w:pPr>
              <w:pStyle w:val="Bezodsazeni"/>
              <w:spacing w:line="276" w:lineRule="auto"/>
              <w:jc w:val="left"/>
            </w:pPr>
            <w:r w:rsidRPr="0089062B">
              <w:t>Staničení začátku úprav, podpěr, křížení, konce úprav</w:t>
            </w:r>
          </w:p>
          <w:p w14:paraId="62FC9F3E" w14:textId="77DAA18B" w:rsidR="002D108C" w:rsidRPr="0089062B" w:rsidRDefault="002D108C" w:rsidP="00FB14E5">
            <w:pPr>
              <w:pStyle w:val="Bezodsazeni"/>
              <w:spacing w:line="276" w:lineRule="auto"/>
              <w:jc w:val="left"/>
            </w:pPr>
          </w:p>
        </w:tc>
        <w:tc>
          <w:tcPr>
            <w:tcW w:w="5219" w:type="dxa"/>
            <w:gridSpan w:val="2"/>
          </w:tcPr>
          <w:p w14:paraId="726009C1" w14:textId="38FD9C4A" w:rsidR="002D108C" w:rsidRPr="0089062B" w:rsidRDefault="002D108C" w:rsidP="00FB14E5">
            <w:pPr>
              <w:pStyle w:val="Bezodsazeni"/>
              <w:spacing w:line="276" w:lineRule="auto"/>
            </w:pPr>
            <w:r w:rsidRPr="0089062B">
              <w:t xml:space="preserve">km </w:t>
            </w:r>
            <w:r w:rsidR="00EC4074" w:rsidRPr="0089062B">
              <w:t xml:space="preserve">0,000 000 </w:t>
            </w:r>
            <w:r w:rsidRPr="0089062B">
              <w:t>– začátek úprav</w:t>
            </w:r>
          </w:p>
          <w:p w14:paraId="196B5003" w14:textId="1F33ED6B" w:rsidR="002D108C" w:rsidRPr="0089062B" w:rsidRDefault="002D108C" w:rsidP="00FB14E5">
            <w:pPr>
              <w:pStyle w:val="Bezodsazeni"/>
              <w:spacing w:line="276" w:lineRule="auto"/>
            </w:pPr>
            <w:r w:rsidRPr="0089062B">
              <w:t xml:space="preserve">km </w:t>
            </w:r>
            <w:r w:rsidR="00EC4074" w:rsidRPr="0089062B">
              <w:t xml:space="preserve">0,081 </w:t>
            </w:r>
            <w:r w:rsidR="0089062B" w:rsidRPr="0089062B">
              <w:t>289</w:t>
            </w:r>
            <w:r w:rsidR="00EC4074" w:rsidRPr="0089062B">
              <w:t xml:space="preserve"> </w:t>
            </w:r>
            <w:r w:rsidRPr="0089062B">
              <w:t>– podpora O1</w:t>
            </w:r>
          </w:p>
          <w:p w14:paraId="516C3367" w14:textId="612D1999" w:rsidR="002D108C" w:rsidRPr="0089062B" w:rsidRDefault="002D108C" w:rsidP="00F37C06">
            <w:pPr>
              <w:pStyle w:val="Bezodsazeni"/>
              <w:spacing w:line="276" w:lineRule="auto"/>
              <w:ind w:left="709" w:hanging="709"/>
            </w:pPr>
            <w:r w:rsidRPr="0089062B">
              <w:t xml:space="preserve">km </w:t>
            </w:r>
            <w:r w:rsidR="00EC4074" w:rsidRPr="0089062B">
              <w:t>0,</w:t>
            </w:r>
            <w:r w:rsidR="00F37C06" w:rsidRPr="0089062B">
              <w:t>0</w:t>
            </w:r>
            <w:r w:rsidR="00EC4074" w:rsidRPr="0089062B">
              <w:t>88</w:t>
            </w:r>
            <w:r w:rsidR="00F37C06" w:rsidRPr="0089062B">
              <w:t xml:space="preserve"> 8</w:t>
            </w:r>
            <w:r w:rsidR="00EC4074" w:rsidRPr="0089062B">
              <w:t xml:space="preserve">39 </w:t>
            </w:r>
            <w:r w:rsidRPr="0089062B">
              <w:t>– křížení s vodotečí</w:t>
            </w:r>
          </w:p>
          <w:p w14:paraId="176B6EA2" w14:textId="0F0F9C6C" w:rsidR="002D108C" w:rsidRPr="0089062B" w:rsidRDefault="002D108C" w:rsidP="00FB14E5">
            <w:pPr>
              <w:pStyle w:val="Bezodsazeni"/>
              <w:spacing w:line="276" w:lineRule="auto"/>
            </w:pPr>
            <w:r w:rsidRPr="0089062B">
              <w:t>km</w:t>
            </w:r>
            <w:r w:rsidR="00EC4074" w:rsidRPr="0089062B">
              <w:t xml:space="preserve"> 0,096 </w:t>
            </w:r>
            <w:r w:rsidR="0089062B" w:rsidRPr="0089062B">
              <w:t>613</w:t>
            </w:r>
            <w:r w:rsidR="00EC4074" w:rsidRPr="0089062B">
              <w:t xml:space="preserve"> </w:t>
            </w:r>
            <w:r w:rsidRPr="0089062B">
              <w:t>– podpora O2</w:t>
            </w:r>
          </w:p>
          <w:p w14:paraId="1075E68B" w14:textId="024DA1B0" w:rsidR="002D108C" w:rsidRPr="0089062B" w:rsidRDefault="002D108C" w:rsidP="00FB14E5">
            <w:pPr>
              <w:pStyle w:val="Bezodsazeni"/>
              <w:spacing w:line="276" w:lineRule="auto"/>
            </w:pPr>
            <w:r w:rsidRPr="0089062B">
              <w:t xml:space="preserve">km </w:t>
            </w:r>
            <w:r w:rsidR="00EC4074" w:rsidRPr="0089062B">
              <w:t>0,110 000</w:t>
            </w:r>
            <w:r w:rsidRPr="0089062B">
              <w:t xml:space="preserve"> – konec úprav</w:t>
            </w:r>
          </w:p>
        </w:tc>
      </w:tr>
      <w:tr w:rsidR="002D108C" w:rsidRPr="00F31D98" w14:paraId="784C6E60" w14:textId="77777777" w:rsidTr="004B7B01">
        <w:trPr>
          <w:trHeight w:val="312"/>
        </w:trPr>
        <w:tc>
          <w:tcPr>
            <w:tcW w:w="3656" w:type="dxa"/>
          </w:tcPr>
          <w:p w14:paraId="13B539D8" w14:textId="3B66F4A5" w:rsidR="002D108C" w:rsidRPr="00A3443F" w:rsidRDefault="002D108C" w:rsidP="00FB14E5">
            <w:pPr>
              <w:pStyle w:val="Bezodsazeni"/>
              <w:spacing w:line="276" w:lineRule="auto"/>
              <w:jc w:val="left"/>
            </w:pPr>
            <w:r w:rsidRPr="00A3443F">
              <w:t>Úhel křížení</w:t>
            </w:r>
          </w:p>
        </w:tc>
        <w:tc>
          <w:tcPr>
            <w:tcW w:w="5219" w:type="dxa"/>
            <w:gridSpan w:val="2"/>
          </w:tcPr>
          <w:p w14:paraId="2A78D33C" w14:textId="55C05FB0" w:rsidR="002D108C" w:rsidRPr="00A3443F" w:rsidRDefault="00A3443F" w:rsidP="00FB14E5">
            <w:pPr>
              <w:pStyle w:val="Bezodsazeni"/>
              <w:spacing w:line="276" w:lineRule="auto"/>
            </w:pPr>
            <w:r w:rsidRPr="00A3443F">
              <w:t>59,48 °</w:t>
            </w:r>
          </w:p>
        </w:tc>
      </w:tr>
    </w:tbl>
    <w:p w14:paraId="4B7EA92E" w14:textId="2F586F11" w:rsidR="002D108C" w:rsidRDefault="002D108C" w:rsidP="00FB14E5">
      <w:pPr>
        <w:pStyle w:val="Nadpis1"/>
        <w:spacing w:line="276" w:lineRule="auto"/>
      </w:pPr>
      <w:bookmarkStart w:id="5" w:name="_Toc193891989"/>
      <w:bookmarkEnd w:id="0"/>
      <w:bookmarkEnd w:id="1"/>
      <w:r>
        <w:lastRenderedPageBreak/>
        <w:t>Základní údaje o mostu</w:t>
      </w:r>
      <w:bookmarkEnd w:id="5"/>
    </w:p>
    <w:p w14:paraId="750849A6" w14:textId="3185CDC3" w:rsidR="002D108C" w:rsidRPr="0020724A" w:rsidRDefault="002D108C" w:rsidP="006701CC">
      <w:pPr>
        <w:pStyle w:val="Normln1"/>
        <w:spacing w:line="276" w:lineRule="auto"/>
        <w:ind w:left="0" w:firstLine="567"/>
      </w:pPr>
      <w:r w:rsidRPr="006701CC">
        <w:t xml:space="preserve">Charakteristika mostu: </w:t>
      </w:r>
      <w:r w:rsidR="006701CC">
        <w:t>M</w:t>
      </w:r>
      <w:r w:rsidRPr="006701CC">
        <w:t>ostní objekt se nachází v extravilánu obce Benešov. Jedná se o trvalý šikmý objekt pozemní komunikace, který umožňuje převedení komunikace III/10614 přes Konopišťský potok. Nosná konstrukce je železobetonová klenbová o 1 poli se šikmým uložením. Konstrukce je integrovaná se spodní stavbou, kterou tvoří masivní opěry z prostého betonu.</w:t>
      </w:r>
      <w:r w:rsidR="001D32EF" w:rsidRPr="006701CC">
        <w:t xml:space="preserve"> </w:t>
      </w:r>
      <w:r w:rsidR="006701CC" w:rsidRPr="006701CC">
        <w:t xml:space="preserve">V rámci rekonstrukce mostního objektu je navrženo rozšíření stávajícího mostu na </w:t>
      </w:r>
      <w:proofErr w:type="spellStart"/>
      <w:r w:rsidR="006701CC" w:rsidRPr="006701CC">
        <w:t>kategorijní</w:t>
      </w:r>
      <w:proofErr w:type="spellEnd"/>
      <w:r w:rsidR="006701CC" w:rsidRPr="006701CC">
        <w:t xml:space="preserve"> </w:t>
      </w:r>
      <w:r w:rsidR="006701CC" w:rsidRPr="006701CC">
        <w:rPr>
          <w:rFonts w:asciiTheme="minorBidi" w:hAnsiTheme="minorBidi"/>
        </w:rPr>
        <w:t xml:space="preserve">šířku S 6,5 a provedení oboustranných chodníků s průchozím prostorem šířky 2 x 0,75 m. Rozšíření je navrženo pomocí železobetonové nasazené desky šířky 8,6 m. </w:t>
      </w:r>
    </w:p>
    <w:p w14:paraId="5E4B0D92" w14:textId="59FE6402" w:rsidR="002D108C" w:rsidRDefault="002D108C" w:rsidP="00FB14E5">
      <w:pPr>
        <w:pStyle w:val="Normln1"/>
        <w:spacing w:line="276" w:lineRule="auto"/>
        <w:ind w:left="0" w:firstLine="567"/>
      </w:pPr>
    </w:p>
    <w:tbl>
      <w:tblPr>
        <w:tblW w:w="8303" w:type="dxa"/>
        <w:tblLayout w:type="fixed"/>
        <w:tblCellMar>
          <w:left w:w="30" w:type="dxa"/>
          <w:right w:w="30" w:type="dxa"/>
        </w:tblCellMar>
        <w:tblLook w:val="0000" w:firstRow="0" w:lastRow="0" w:firstColumn="0" w:lastColumn="0" w:noHBand="0" w:noVBand="0"/>
      </w:tblPr>
      <w:tblGrid>
        <w:gridCol w:w="4223"/>
        <w:gridCol w:w="4080"/>
      </w:tblGrid>
      <w:tr w:rsidR="002D108C" w:rsidRPr="004B4670" w14:paraId="2A2F13D1" w14:textId="77777777" w:rsidTr="002D108C">
        <w:trPr>
          <w:trHeight w:val="312"/>
        </w:trPr>
        <w:tc>
          <w:tcPr>
            <w:tcW w:w="4223" w:type="dxa"/>
          </w:tcPr>
          <w:p w14:paraId="070E5C5C" w14:textId="77777777" w:rsidR="002D108C" w:rsidRPr="004B4670" w:rsidRDefault="002D108C" w:rsidP="00FB14E5">
            <w:pPr>
              <w:pStyle w:val="Bezodsazeni"/>
              <w:spacing w:line="276" w:lineRule="auto"/>
            </w:pPr>
            <w:r w:rsidRPr="004B4670">
              <w:t>Délka přemostění</w:t>
            </w:r>
          </w:p>
        </w:tc>
        <w:tc>
          <w:tcPr>
            <w:tcW w:w="4080" w:type="dxa"/>
          </w:tcPr>
          <w:p w14:paraId="4CF9E766" w14:textId="65CDF4E5" w:rsidR="002D108C" w:rsidRPr="004B4670" w:rsidRDefault="002D108C" w:rsidP="00FB14E5">
            <w:pPr>
              <w:pStyle w:val="Bezodsazeni"/>
              <w:spacing w:line="276" w:lineRule="auto"/>
            </w:pPr>
            <w:r w:rsidRPr="004B4670">
              <w:t>13,9</w:t>
            </w:r>
            <w:r w:rsidR="004B4670" w:rsidRPr="004B4670">
              <w:t>4</w:t>
            </w:r>
            <w:r w:rsidRPr="004B4670">
              <w:t xml:space="preserve"> m (v ose komunikace)</w:t>
            </w:r>
          </w:p>
        </w:tc>
      </w:tr>
      <w:tr w:rsidR="002D108C" w:rsidRPr="004B4670" w14:paraId="203F2918" w14:textId="77777777" w:rsidTr="002D108C">
        <w:trPr>
          <w:trHeight w:val="312"/>
        </w:trPr>
        <w:tc>
          <w:tcPr>
            <w:tcW w:w="4223" w:type="dxa"/>
          </w:tcPr>
          <w:p w14:paraId="6B17F1A5" w14:textId="77777777" w:rsidR="002D108C" w:rsidRPr="004B4670" w:rsidRDefault="002D108C" w:rsidP="00FB14E5">
            <w:pPr>
              <w:pStyle w:val="Bezodsazeni"/>
              <w:spacing w:line="276" w:lineRule="auto"/>
            </w:pPr>
            <w:r w:rsidRPr="004B4670">
              <w:t>Délka mostu</w:t>
            </w:r>
          </w:p>
        </w:tc>
        <w:tc>
          <w:tcPr>
            <w:tcW w:w="4080" w:type="dxa"/>
          </w:tcPr>
          <w:p w14:paraId="109E340A" w14:textId="590BB079" w:rsidR="002D108C" w:rsidRPr="004B4670" w:rsidRDefault="002D108C" w:rsidP="00FB14E5">
            <w:pPr>
              <w:pStyle w:val="Bezodsazeni"/>
              <w:spacing w:line="276" w:lineRule="auto"/>
            </w:pPr>
            <w:r w:rsidRPr="004B4670">
              <w:t>23,</w:t>
            </w:r>
            <w:r w:rsidR="00D9108F" w:rsidRPr="004B4670">
              <w:t>18</w:t>
            </w:r>
            <w:r w:rsidRPr="004B4670">
              <w:t xml:space="preserve"> m (v ose mostu)</w:t>
            </w:r>
          </w:p>
        </w:tc>
      </w:tr>
      <w:tr w:rsidR="002D108C" w:rsidRPr="004B4670" w14:paraId="3515BFD0" w14:textId="77777777" w:rsidTr="002D108C">
        <w:trPr>
          <w:trHeight w:val="312"/>
        </w:trPr>
        <w:tc>
          <w:tcPr>
            <w:tcW w:w="4223" w:type="dxa"/>
          </w:tcPr>
          <w:p w14:paraId="32183FCF" w14:textId="77777777" w:rsidR="002D108C" w:rsidRPr="004B084F" w:rsidRDefault="002D108C" w:rsidP="00FB14E5">
            <w:pPr>
              <w:pStyle w:val="Bezodsazeni"/>
              <w:spacing w:line="276" w:lineRule="auto"/>
            </w:pPr>
            <w:r w:rsidRPr="004B084F">
              <w:t>Délka nosné konstrukce</w:t>
            </w:r>
          </w:p>
        </w:tc>
        <w:tc>
          <w:tcPr>
            <w:tcW w:w="4080" w:type="dxa"/>
          </w:tcPr>
          <w:p w14:paraId="6754A39E" w14:textId="04BFB10A" w:rsidR="002D108C" w:rsidRPr="004B084F" w:rsidRDefault="002D108C" w:rsidP="00FB14E5">
            <w:pPr>
              <w:pStyle w:val="Bezodsazeni"/>
              <w:spacing w:line="276" w:lineRule="auto"/>
            </w:pPr>
            <w:r w:rsidRPr="004B084F">
              <w:t>15,</w:t>
            </w:r>
            <w:r w:rsidR="0044425B" w:rsidRPr="004B084F">
              <w:t>15 m</w:t>
            </w:r>
          </w:p>
        </w:tc>
      </w:tr>
      <w:tr w:rsidR="002D108C" w:rsidRPr="004B4670" w14:paraId="55835BE3" w14:textId="77777777" w:rsidTr="002D108C">
        <w:trPr>
          <w:trHeight w:val="312"/>
        </w:trPr>
        <w:tc>
          <w:tcPr>
            <w:tcW w:w="4223" w:type="dxa"/>
          </w:tcPr>
          <w:p w14:paraId="5E6E479A" w14:textId="391A4092" w:rsidR="002D108C" w:rsidRPr="004B084F" w:rsidRDefault="002D108C" w:rsidP="00FB14E5">
            <w:pPr>
              <w:pStyle w:val="Bezodsazeni"/>
              <w:spacing w:line="276" w:lineRule="auto"/>
            </w:pPr>
            <w:r w:rsidRPr="004B084F">
              <w:t>Rozpětí polí</w:t>
            </w:r>
          </w:p>
        </w:tc>
        <w:tc>
          <w:tcPr>
            <w:tcW w:w="4080" w:type="dxa"/>
          </w:tcPr>
          <w:p w14:paraId="47BDC034" w14:textId="53F4A3DC" w:rsidR="002D108C" w:rsidRPr="004B084F" w:rsidRDefault="00D9108F" w:rsidP="00FB14E5">
            <w:pPr>
              <w:pStyle w:val="Bezodsazeni"/>
              <w:spacing w:line="276" w:lineRule="auto"/>
            </w:pPr>
            <w:r w:rsidRPr="004B084F">
              <w:t>15,26 m</w:t>
            </w:r>
          </w:p>
        </w:tc>
      </w:tr>
      <w:tr w:rsidR="002D108C" w:rsidRPr="004B4670" w14:paraId="49C32F0D" w14:textId="77777777" w:rsidTr="002D108C">
        <w:trPr>
          <w:trHeight w:val="312"/>
        </w:trPr>
        <w:tc>
          <w:tcPr>
            <w:tcW w:w="4223" w:type="dxa"/>
          </w:tcPr>
          <w:p w14:paraId="1E6C591E" w14:textId="00547994" w:rsidR="002D108C" w:rsidRPr="00445143" w:rsidRDefault="002D108C" w:rsidP="00FB14E5">
            <w:pPr>
              <w:pStyle w:val="Bezodsazeni"/>
              <w:spacing w:line="276" w:lineRule="auto"/>
            </w:pPr>
            <w:r w:rsidRPr="00445143">
              <w:t>Šikmost mostu</w:t>
            </w:r>
          </w:p>
        </w:tc>
        <w:tc>
          <w:tcPr>
            <w:tcW w:w="4080" w:type="dxa"/>
          </w:tcPr>
          <w:p w14:paraId="3DA3A379" w14:textId="5D922FB3" w:rsidR="002D108C" w:rsidRPr="00445143" w:rsidRDefault="00D9108F" w:rsidP="00FB14E5">
            <w:pPr>
              <w:pStyle w:val="Bezodsazeni"/>
              <w:spacing w:line="276" w:lineRule="auto"/>
            </w:pPr>
            <w:r w:rsidRPr="00445143">
              <w:t>59,48</w:t>
            </w:r>
            <w:r w:rsidR="002D108C" w:rsidRPr="00445143">
              <w:t>° (levá)</w:t>
            </w:r>
          </w:p>
        </w:tc>
      </w:tr>
      <w:tr w:rsidR="002D108C" w:rsidRPr="004B4670" w14:paraId="0FE8EF73" w14:textId="77777777" w:rsidTr="002D108C">
        <w:trPr>
          <w:trHeight w:val="312"/>
        </w:trPr>
        <w:tc>
          <w:tcPr>
            <w:tcW w:w="4223" w:type="dxa"/>
          </w:tcPr>
          <w:p w14:paraId="5FF0D43F" w14:textId="77777777" w:rsidR="002D108C" w:rsidRPr="00445143" w:rsidRDefault="002D108C" w:rsidP="00FB14E5">
            <w:pPr>
              <w:pStyle w:val="Bezodsazeni"/>
              <w:spacing w:line="276" w:lineRule="auto"/>
            </w:pPr>
            <w:r w:rsidRPr="00445143">
              <w:t>Volná šířka mostu</w:t>
            </w:r>
          </w:p>
        </w:tc>
        <w:tc>
          <w:tcPr>
            <w:tcW w:w="4080" w:type="dxa"/>
          </w:tcPr>
          <w:p w14:paraId="350B5C83" w14:textId="2ACF679B" w:rsidR="002D108C" w:rsidRPr="00445143" w:rsidRDefault="002D108C" w:rsidP="00FB14E5">
            <w:pPr>
              <w:pStyle w:val="Bezodsazeni"/>
              <w:spacing w:line="276" w:lineRule="auto"/>
            </w:pPr>
            <w:r w:rsidRPr="00445143">
              <w:t>8,0</w:t>
            </w:r>
            <w:r w:rsidR="0044425B" w:rsidRPr="00445143">
              <w:t>0</w:t>
            </w:r>
            <w:r w:rsidRPr="00445143">
              <w:t xml:space="preserve"> m</w:t>
            </w:r>
          </w:p>
        </w:tc>
      </w:tr>
      <w:tr w:rsidR="002D108C" w:rsidRPr="004B4670" w14:paraId="63173671" w14:textId="77777777" w:rsidTr="002D108C">
        <w:trPr>
          <w:trHeight w:val="312"/>
        </w:trPr>
        <w:tc>
          <w:tcPr>
            <w:tcW w:w="4223" w:type="dxa"/>
          </w:tcPr>
          <w:p w14:paraId="7636CACB" w14:textId="77777777" w:rsidR="002D108C" w:rsidRPr="00445143" w:rsidRDefault="002D108C" w:rsidP="00FB14E5">
            <w:pPr>
              <w:pStyle w:val="Bezodsazeni"/>
              <w:spacing w:line="276" w:lineRule="auto"/>
            </w:pPr>
            <w:r w:rsidRPr="00445143">
              <w:t>Šířka mezi obrubami</w:t>
            </w:r>
          </w:p>
        </w:tc>
        <w:tc>
          <w:tcPr>
            <w:tcW w:w="4080" w:type="dxa"/>
          </w:tcPr>
          <w:p w14:paraId="2F0EBA8B" w14:textId="6EDBE782" w:rsidR="002D108C" w:rsidRPr="00445143" w:rsidRDefault="002D108C" w:rsidP="00FB14E5">
            <w:pPr>
              <w:pStyle w:val="Bezodsazeni"/>
              <w:spacing w:line="276" w:lineRule="auto"/>
            </w:pPr>
            <w:r w:rsidRPr="00445143">
              <w:t>5,5</w:t>
            </w:r>
            <w:r w:rsidR="0044425B" w:rsidRPr="00445143">
              <w:t>0</w:t>
            </w:r>
            <w:r w:rsidRPr="00445143">
              <w:t xml:space="preserve"> m</w:t>
            </w:r>
          </w:p>
        </w:tc>
      </w:tr>
      <w:tr w:rsidR="002D108C" w:rsidRPr="004B4670" w14:paraId="4B6D5284" w14:textId="77777777" w:rsidTr="002D108C">
        <w:trPr>
          <w:trHeight w:val="312"/>
        </w:trPr>
        <w:tc>
          <w:tcPr>
            <w:tcW w:w="4223" w:type="dxa"/>
          </w:tcPr>
          <w:p w14:paraId="0C9085FD" w14:textId="77777777" w:rsidR="002D108C" w:rsidRPr="00445143" w:rsidRDefault="002D108C" w:rsidP="00FB14E5">
            <w:pPr>
              <w:pStyle w:val="Bezodsazeni"/>
              <w:spacing w:line="276" w:lineRule="auto"/>
            </w:pPr>
            <w:r w:rsidRPr="00445143">
              <w:t>Šířka průchozího prostoru</w:t>
            </w:r>
          </w:p>
        </w:tc>
        <w:tc>
          <w:tcPr>
            <w:tcW w:w="4080" w:type="dxa"/>
          </w:tcPr>
          <w:p w14:paraId="1F70F4D5" w14:textId="77777777" w:rsidR="002D108C" w:rsidRPr="00445143" w:rsidRDefault="002D108C" w:rsidP="00FB14E5">
            <w:pPr>
              <w:pStyle w:val="Bezodsazeni"/>
              <w:spacing w:line="276" w:lineRule="auto"/>
            </w:pPr>
            <w:r w:rsidRPr="00445143">
              <w:t>2 x 0,75 m</w:t>
            </w:r>
          </w:p>
        </w:tc>
      </w:tr>
      <w:tr w:rsidR="002D108C" w:rsidRPr="004B4670" w14:paraId="3B591C42" w14:textId="77777777" w:rsidTr="002D108C">
        <w:trPr>
          <w:trHeight w:val="312"/>
        </w:trPr>
        <w:tc>
          <w:tcPr>
            <w:tcW w:w="4223" w:type="dxa"/>
          </w:tcPr>
          <w:p w14:paraId="3C036234" w14:textId="77777777" w:rsidR="002D108C" w:rsidRPr="00445143" w:rsidRDefault="002D108C" w:rsidP="00FB14E5">
            <w:pPr>
              <w:pStyle w:val="Bezodsazeni"/>
              <w:spacing w:line="276" w:lineRule="auto"/>
            </w:pPr>
            <w:r w:rsidRPr="00445143">
              <w:t>Šířka nosné konstrukce</w:t>
            </w:r>
          </w:p>
        </w:tc>
        <w:tc>
          <w:tcPr>
            <w:tcW w:w="4080" w:type="dxa"/>
          </w:tcPr>
          <w:p w14:paraId="68DB2CF8" w14:textId="2E96D55A" w:rsidR="002D108C" w:rsidRPr="00445143" w:rsidRDefault="0044425B" w:rsidP="00FB14E5">
            <w:pPr>
              <w:pStyle w:val="Bezodsazeni"/>
              <w:spacing w:line="276" w:lineRule="auto"/>
            </w:pPr>
            <w:r w:rsidRPr="00445143">
              <w:t xml:space="preserve">6,56 </w:t>
            </w:r>
            <w:r w:rsidR="002D108C" w:rsidRPr="00445143">
              <w:t>m</w:t>
            </w:r>
          </w:p>
        </w:tc>
      </w:tr>
      <w:tr w:rsidR="002D108C" w:rsidRPr="004B4670" w14:paraId="0B885FEB" w14:textId="77777777" w:rsidTr="002D108C">
        <w:trPr>
          <w:trHeight w:val="312"/>
        </w:trPr>
        <w:tc>
          <w:tcPr>
            <w:tcW w:w="4223" w:type="dxa"/>
          </w:tcPr>
          <w:p w14:paraId="649DD49C" w14:textId="77777777" w:rsidR="002D108C" w:rsidRPr="00445143" w:rsidRDefault="002D108C" w:rsidP="00FB14E5">
            <w:pPr>
              <w:pStyle w:val="Bezodsazeni"/>
              <w:spacing w:line="276" w:lineRule="auto"/>
            </w:pPr>
            <w:r w:rsidRPr="00445143">
              <w:t xml:space="preserve">Šířka mostu </w:t>
            </w:r>
          </w:p>
        </w:tc>
        <w:tc>
          <w:tcPr>
            <w:tcW w:w="4080" w:type="dxa"/>
          </w:tcPr>
          <w:p w14:paraId="15F24D33" w14:textId="70BA0E00" w:rsidR="002D108C" w:rsidRPr="00445143" w:rsidRDefault="002D108C" w:rsidP="00FB14E5">
            <w:pPr>
              <w:pStyle w:val="Bezodsazeni"/>
              <w:spacing w:line="276" w:lineRule="auto"/>
            </w:pPr>
            <w:r w:rsidRPr="00445143">
              <w:t>8,6</w:t>
            </w:r>
            <w:r w:rsidR="00445143" w:rsidRPr="00445143">
              <w:t>0</w:t>
            </w:r>
            <w:r w:rsidRPr="00445143">
              <w:t xml:space="preserve"> m</w:t>
            </w:r>
          </w:p>
        </w:tc>
      </w:tr>
      <w:tr w:rsidR="002D108C" w:rsidRPr="004B4670" w14:paraId="6F44F0F8" w14:textId="77777777" w:rsidTr="002D108C">
        <w:trPr>
          <w:trHeight w:val="312"/>
        </w:trPr>
        <w:tc>
          <w:tcPr>
            <w:tcW w:w="4223" w:type="dxa"/>
          </w:tcPr>
          <w:p w14:paraId="09D46B4E" w14:textId="77777777" w:rsidR="002D108C" w:rsidRPr="00445143" w:rsidRDefault="002D108C" w:rsidP="00FB14E5">
            <w:pPr>
              <w:pStyle w:val="Bezodsazeni"/>
              <w:spacing w:line="276" w:lineRule="auto"/>
            </w:pPr>
            <w:r w:rsidRPr="00445143">
              <w:t>Výška mostu nad dnem vodního toku</w:t>
            </w:r>
          </w:p>
        </w:tc>
        <w:tc>
          <w:tcPr>
            <w:tcW w:w="4080" w:type="dxa"/>
          </w:tcPr>
          <w:p w14:paraId="352533E7" w14:textId="14A0E411" w:rsidR="002D108C" w:rsidRPr="00445143" w:rsidRDefault="006701CC" w:rsidP="00FB14E5">
            <w:pPr>
              <w:pStyle w:val="Bezodsazeni"/>
              <w:spacing w:line="276" w:lineRule="auto"/>
            </w:pPr>
            <w:r w:rsidRPr="00445143">
              <w:t>4,82</w:t>
            </w:r>
            <w:r w:rsidR="002D108C" w:rsidRPr="00445143">
              <w:t xml:space="preserve"> m</w:t>
            </w:r>
          </w:p>
        </w:tc>
      </w:tr>
      <w:tr w:rsidR="002D108C" w:rsidRPr="004B4670" w14:paraId="1C9FDFD3" w14:textId="77777777" w:rsidTr="002D108C">
        <w:trPr>
          <w:trHeight w:val="312"/>
        </w:trPr>
        <w:tc>
          <w:tcPr>
            <w:tcW w:w="4223" w:type="dxa"/>
          </w:tcPr>
          <w:p w14:paraId="42DD41F2" w14:textId="77777777" w:rsidR="002D108C" w:rsidRPr="004B084F" w:rsidRDefault="002D108C" w:rsidP="00FB14E5">
            <w:pPr>
              <w:pStyle w:val="Bezodsazeni"/>
              <w:spacing w:line="276" w:lineRule="auto"/>
            </w:pPr>
            <w:r w:rsidRPr="004B084F">
              <w:t>Stavební výška</w:t>
            </w:r>
          </w:p>
        </w:tc>
        <w:tc>
          <w:tcPr>
            <w:tcW w:w="4080" w:type="dxa"/>
          </w:tcPr>
          <w:p w14:paraId="3D37B176" w14:textId="621297F0" w:rsidR="002D108C" w:rsidRPr="004B084F" w:rsidRDefault="002D108C" w:rsidP="00FB14E5">
            <w:pPr>
              <w:pStyle w:val="Bezodsazeni"/>
              <w:spacing w:line="276" w:lineRule="auto"/>
            </w:pPr>
            <w:r w:rsidRPr="004B084F">
              <w:t>0,</w:t>
            </w:r>
            <w:r w:rsidR="00272FEE" w:rsidRPr="004B084F">
              <w:t>53</w:t>
            </w:r>
            <w:r w:rsidRPr="004B084F">
              <w:t xml:space="preserve"> – 2,</w:t>
            </w:r>
            <w:r w:rsidR="00272FEE" w:rsidRPr="004B084F">
              <w:t>54</w:t>
            </w:r>
            <w:r w:rsidRPr="004B084F">
              <w:t xml:space="preserve"> m </w:t>
            </w:r>
          </w:p>
        </w:tc>
      </w:tr>
      <w:tr w:rsidR="002D108C" w:rsidRPr="004B4670" w14:paraId="21AF1B83" w14:textId="77777777" w:rsidTr="002D108C">
        <w:trPr>
          <w:trHeight w:val="312"/>
        </w:trPr>
        <w:tc>
          <w:tcPr>
            <w:tcW w:w="4223" w:type="dxa"/>
          </w:tcPr>
          <w:p w14:paraId="3C5A60F8" w14:textId="77777777" w:rsidR="002D108C" w:rsidRPr="004B084F" w:rsidRDefault="002D108C" w:rsidP="00FB14E5">
            <w:pPr>
              <w:pStyle w:val="Bezodsazeni"/>
              <w:spacing w:line="276" w:lineRule="auto"/>
            </w:pPr>
            <w:r w:rsidRPr="004B084F">
              <w:t>Plocha nosné konstrukce mostu</w:t>
            </w:r>
          </w:p>
        </w:tc>
        <w:tc>
          <w:tcPr>
            <w:tcW w:w="4080" w:type="dxa"/>
          </w:tcPr>
          <w:p w14:paraId="7246D039" w14:textId="1589F401" w:rsidR="002D108C" w:rsidRPr="004B084F" w:rsidRDefault="0044425B" w:rsidP="00FB14E5">
            <w:pPr>
              <w:pStyle w:val="Bezodsazeni"/>
              <w:spacing w:line="276" w:lineRule="auto"/>
            </w:pPr>
            <w:r w:rsidRPr="004B084F">
              <w:t>6,56</w:t>
            </w:r>
            <w:r w:rsidR="002D108C" w:rsidRPr="004B084F">
              <w:t xml:space="preserve"> x </w:t>
            </w:r>
            <w:r w:rsidRPr="004B084F">
              <w:t>15,15</w:t>
            </w:r>
            <w:r w:rsidR="002D108C" w:rsidRPr="004B084F">
              <w:t xml:space="preserve"> = </w:t>
            </w:r>
            <w:r w:rsidR="006701CC" w:rsidRPr="004B084F">
              <w:t>99,38</w:t>
            </w:r>
            <w:r w:rsidR="002D108C" w:rsidRPr="004B084F">
              <w:t xml:space="preserve"> m</w:t>
            </w:r>
            <w:r w:rsidR="002D108C" w:rsidRPr="004B084F">
              <w:rPr>
                <w:vertAlign w:val="superscript"/>
              </w:rPr>
              <w:t>2</w:t>
            </w:r>
          </w:p>
        </w:tc>
      </w:tr>
      <w:tr w:rsidR="002D108C" w:rsidRPr="00A11C53" w14:paraId="787F615A" w14:textId="77777777" w:rsidTr="002D108C">
        <w:trPr>
          <w:trHeight w:val="312"/>
        </w:trPr>
        <w:tc>
          <w:tcPr>
            <w:tcW w:w="4223" w:type="dxa"/>
          </w:tcPr>
          <w:p w14:paraId="5F56B736" w14:textId="131F0C07" w:rsidR="002D108C" w:rsidRPr="004B4670" w:rsidRDefault="002D108C" w:rsidP="00FB14E5">
            <w:pPr>
              <w:pStyle w:val="Bezodsazeni"/>
              <w:spacing w:line="276" w:lineRule="auto"/>
            </w:pPr>
            <w:r w:rsidRPr="004B4670">
              <w:t xml:space="preserve">Zatížení a zatížitelnost mostu </w:t>
            </w:r>
          </w:p>
        </w:tc>
        <w:tc>
          <w:tcPr>
            <w:tcW w:w="4080" w:type="dxa"/>
          </w:tcPr>
          <w:p w14:paraId="6AA3EF6E" w14:textId="77777777" w:rsidR="002D108C" w:rsidRPr="004B4670" w:rsidRDefault="00932DE9" w:rsidP="00FB14E5">
            <w:pPr>
              <w:pStyle w:val="Bezodsazeni"/>
              <w:spacing w:line="276" w:lineRule="auto"/>
            </w:pPr>
            <w:r w:rsidRPr="004B4670">
              <w:t xml:space="preserve">Normální zatížitelnost </w:t>
            </w:r>
            <w:proofErr w:type="spellStart"/>
            <w:r w:rsidRPr="004B4670">
              <w:t>Vn</w:t>
            </w:r>
            <w:proofErr w:type="spellEnd"/>
            <w:r w:rsidRPr="004B4670">
              <w:t xml:space="preserve"> = 28 t. </w:t>
            </w:r>
          </w:p>
          <w:p w14:paraId="53098102" w14:textId="77777777" w:rsidR="00932DE9" w:rsidRPr="004B4670" w:rsidRDefault="00932DE9" w:rsidP="00FB14E5">
            <w:pPr>
              <w:pStyle w:val="Bezodsazeni"/>
              <w:spacing w:line="276" w:lineRule="auto"/>
            </w:pPr>
            <w:r w:rsidRPr="004B4670">
              <w:t xml:space="preserve">Výhradní zatížitelnost </w:t>
            </w:r>
            <w:proofErr w:type="spellStart"/>
            <w:r w:rsidRPr="004B4670">
              <w:t>Vr</w:t>
            </w:r>
            <w:proofErr w:type="spellEnd"/>
            <w:r w:rsidRPr="004B4670">
              <w:t xml:space="preserve"> = 160 t</w:t>
            </w:r>
          </w:p>
          <w:p w14:paraId="1CBF7886" w14:textId="53CDA610" w:rsidR="00932DE9" w:rsidRPr="004B4670" w:rsidRDefault="00932DE9" w:rsidP="00FB14E5">
            <w:pPr>
              <w:pStyle w:val="Bezodsazeni"/>
              <w:spacing w:line="276" w:lineRule="auto"/>
            </w:pPr>
            <w:r w:rsidRPr="004B4670">
              <w:t xml:space="preserve">Výjimečná zatížitelnost Ve = 270 t </w:t>
            </w:r>
          </w:p>
        </w:tc>
      </w:tr>
      <w:tr w:rsidR="002D108C" w:rsidRPr="00A11C53" w14:paraId="2B912E88" w14:textId="77777777" w:rsidTr="00A11C53">
        <w:trPr>
          <w:trHeight w:val="74"/>
        </w:trPr>
        <w:tc>
          <w:tcPr>
            <w:tcW w:w="4223" w:type="dxa"/>
          </w:tcPr>
          <w:p w14:paraId="356AB067" w14:textId="376D1AA4" w:rsidR="002D108C" w:rsidRPr="00A11C53" w:rsidRDefault="002D108C" w:rsidP="00FB14E5">
            <w:pPr>
              <w:pStyle w:val="Bezodsazeni"/>
              <w:spacing w:line="276" w:lineRule="auto"/>
            </w:pPr>
            <w:r w:rsidRPr="00A11C53">
              <w:t>Důležitá upozornění</w:t>
            </w:r>
          </w:p>
        </w:tc>
        <w:tc>
          <w:tcPr>
            <w:tcW w:w="4080" w:type="dxa"/>
          </w:tcPr>
          <w:p w14:paraId="58FE3702" w14:textId="02A7CD59" w:rsidR="002D108C" w:rsidRPr="00A11C53" w:rsidRDefault="00932DE9" w:rsidP="00FB14E5">
            <w:pPr>
              <w:pStyle w:val="Bezodsazeni"/>
              <w:spacing w:line="276" w:lineRule="auto"/>
            </w:pPr>
            <w:r w:rsidRPr="00A11C53">
              <w:t>-</w:t>
            </w:r>
          </w:p>
        </w:tc>
      </w:tr>
    </w:tbl>
    <w:p w14:paraId="52A19320" w14:textId="77777777" w:rsidR="002D108C" w:rsidRPr="002D108C" w:rsidRDefault="002D108C" w:rsidP="00FB14E5">
      <w:pPr>
        <w:pStyle w:val="Normln1"/>
        <w:spacing w:line="276" w:lineRule="auto"/>
        <w:ind w:left="0" w:firstLine="0"/>
      </w:pPr>
    </w:p>
    <w:p w14:paraId="4617D82D" w14:textId="3FD0E219" w:rsidR="00176996" w:rsidRPr="00085E2B" w:rsidRDefault="00F31D98" w:rsidP="00FB14E5">
      <w:pPr>
        <w:pStyle w:val="Nadpis1"/>
        <w:spacing w:line="276" w:lineRule="auto"/>
      </w:pPr>
      <w:bookmarkStart w:id="6" w:name="_Toc193891990"/>
      <w:r w:rsidRPr="00085E2B">
        <w:lastRenderedPageBreak/>
        <w:t>Z</w:t>
      </w:r>
      <w:r w:rsidR="00176996" w:rsidRPr="00085E2B">
        <w:t>důvonění mostu a jeho umístění</w:t>
      </w:r>
      <w:bookmarkEnd w:id="6"/>
      <w:r w:rsidR="00176996" w:rsidRPr="00085E2B">
        <w:t xml:space="preserve"> </w:t>
      </w:r>
    </w:p>
    <w:p w14:paraId="1BCD1356" w14:textId="77777777" w:rsidR="00176996" w:rsidRPr="00085E2B" w:rsidRDefault="00176996" w:rsidP="00FB14E5">
      <w:pPr>
        <w:pStyle w:val="Nadpis2"/>
        <w:spacing w:line="276" w:lineRule="auto"/>
      </w:pPr>
      <w:bookmarkStart w:id="7" w:name="_Toc193891991"/>
      <w:bookmarkStart w:id="8" w:name="_Hlk43449356"/>
      <w:r w:rsidRPr="00085E2B">
        <w:t>Ná</w:t>
      </w:r>
      <w:bookmarkStart w:id="9" w:name="_Hlk43449368"/>
      <w:r w:rsidRPr="00085E2B">
        <w:t>vaznost předchozí dokumentaci, účel mostu a požadavky na jeho řešení</w:t>
      </w:r>
      <w:bookmarkEnd w:id="7"/>
    </w:p>
    <w:bookmarkEnd w:id="8"/>
    <w:bookmarkEnd w:id="9"/>
    <w:p w14:paraId="256B8DAE" w14:textId="1532210F" w:rsidR="00176996" w:rsidRPr="00085E2B" w:rsidRDefault="00176996" w:rsidP="00FB14E5">
      <w:pPr>
        <w:pStyle w:val="Normln1"/>
        <w:spacing w:line="276" w:lineRule="auto"/>
      </w:pPr>
      <w:r w:rsidRPr="00085E2B">
        <w:t>Projekt navazuje na dokumentaci</w:t>
      </w:r>
      <w:r w:rsidR="00085E2B" w:rsidRPr="00085E2B">
        <w:t xml:space="preserve"> </w:t>
      </w:r>
      <w:r w:rsidR="004B4670">
        <w:t>DSP</w:t>
      </w:r>
      <w:r w:rsidRPr="00085E2B">
        <w:t>.</w:t>
      </w:r>
    </w:p>
    <w:p w14:paraId="7638C2B3" w14:textId="77777777" w:rsidR="00085E2B" w:rsidRPr="00085E2B" w:rsidRDefault="00D0101A" w:rsidP="00FB14E5">
      <w:pPr>
        <w:pStyle w:val="Normln1"/>
        <w:spacing w:line="276" w:lineRule="auto"/>
      </w:pPr>
      <w:r w:rsidRPr="00085E2B">
        <w:t xml:space="preserve">Most umožňuje převedení komunikace III/10614 přes Konopišťský potok v obci Benešov. </w:t>
      </w:r>
    </w:p>
    <w:p w14:paraId="2FA59798" w14:textId="1045ED60" w:rsidR="00085E2B" w:rsidRDefault="00085E2B" w:rsidP="00FB14E5">
      <w:pPr>
        <w:pStyle w:val="Normln1"/>
        <w:spacing w:line="276" w:lineRule="auto"/>
      </w:pPr>
      <w:r w:rsidRPr="00085E2B">
        <w:rPr>
          <w:rFonts w:ascii="ArialMT" w:hAnsi="ArialMT" w:cs="ArialMT"/>
        </w:rPr>
        <w:t>Jedná se o rekonstrukci mostu ev. č. 10614-2. V rámci požadavků investora na zachování objektu a závěrů z provedeného stavebně technického průzkumu dojde k sanaci stávající nosné konstrukce mostu a provedení rozšíření stávající konstrukce pomocí nové nasazené železobetonové desky.</w:t>
      </w:r>
      <w:r>
        <w:rPr>
          <w:rFonts w:ascii="ArialMT" w:hAnsi="ArialMT" w:cs="ArialMT"/>
        </w:rPr>
        <w:t xml:space="preserve"> </w:t>
      </w:r>
    </w:p>
    <w:p w14:paraId="6ED8131C" w14:textId="77777777" w:rsidR="00085E2B" w:rsidRPr="00085E2B" w:rsidRDefault="00085E2B" w:rsidP="00FB14E5">
      <w:pPr>
        <w:pStyle w:val="Normln1"/>
        <w:spacing w:line="276" w:lineRule="auto"/>
      </w:pPr>
    </w:p>
    <w:p w14:paraId="08A52B63" w14:textId="77777777" w:rsidR="00176996" w:rsidRPr="00085E2B" w:rsidRDefault="00176996" w:rsidP="00FB14E5">
      <w:pPr>
        <w:pStyle w:val="Nadpis2"/>
        <w:spacing w:line="276" w:lineRule="auto"/>
      </w:pPr>
      <w:bookmarkStart w:id="10" w:name="_Toc193891992"/>
      <w:r w:rsidRPr="00085E2B">
        <w:t>Charakter trasy a přemosťované překážky</w:t>
      </w:r>
      <w:bookmarkEnd w:id="10"/>
      <w:r w:rsidRPr="00085E2B">
        <w:t xml:space="preserve"> </w:t>
      </w:r>
    </w:p>
    <w:p w14:paraId="437E2B83" w14:textId="77777777" w:rsidR="00176996" w:rsidRPr="00085E2B" w:rsidRDefault="00176996" w:rsidP="00FB14E5">
      <w:pPr>
        <w:pStyle w:val="Normln1"/>
        <w:spacing w:line="276" w:lineRule="auto"/>
        <w:rPr>
          <w:b/>
          <w:bCs/>
        </w:rPr>
      </w:pPr>
      <w:r w:rsidRPr="00085E2B">
        <w:rPr>
          <w:b/>
          <w:bCs/>
        </w:rPr>
        <w:t>Převáděná komunikace</w:t>
      </w:r>
    </w:p>
    <w:tbl>
      <w:tblPr>
        <w:tblW w:w="8333" w:type="dxa"/>
        <w:tblInd w:w="993" w:type="dxa"/>
        <w:tblLayout w:type="fixed"/>
        <w:tblCellMar>
          <w:left w:w="30" w:type="dxa"/>
          <w:right w:w="30" w:type="dxa"/>
        </w:tblCellMar>
        <w:tblLook w:val="0000" w:firstRow="0" w:lastRow="0" w:firstColumn="0" w:lastColumn="0" w:noHBand="0" w:noVBand="0"/>
      </w:tblPr>
      <w:tblGrid>
        <w:gridCol w:w="3656"/>
        <w:gridCol w:w="4677"/>
      </w:tblGrid>
      <w:tr w:rsidR="00176996" w:rsidRPr="00085E2B" w14:paraId="5F98261E" w14:textId="77777777" w:rsidTr="00F12434">
        <w:trPr>
          <w:trHeight w:val="312"/>
        </w:trPr>
        <w:tc>
          <w:tcPr>
            <w:tcW w:w="3656" w:type="dxa"/>
          </w:tcPr>
          <w:p w14:paraId="5A58236B" w14:textId="77777777" w:rsidR="00176996" w:rsidRPr="00085E2B" w:rsidRDefault="00176996" w:rsidP="00FB14E5">
            <w:pPr>
              <w:pStyle w:val="Bezodsazeni"/>
              <w:spacing w:line="276" w:lineRule="auto"/>
            </w:pPr>
            <w:r w:rsidRPr="00085E2B">
              <w:t xml:space="preserve">Šířkové uspořádání </w:t>
            </w:r>
          </w:p>
        </w:tc>
        <w:tc>
          <w:tcPr>
            <w:tcW w:w="4677" w:type="dxa"/>
          </w:tcPr>
          <w:p w14:paraId="0253B01E" w14:textId="77777777" w:rsidR="00176996" w:rsidRPr="00085E2B" w:rsidRDefault="00176996" w:rsidP="00FB14E5">
            <w:pPr>
              <w:pStyle w:val="Bezodsazeni"/>
              <w:spacing w:line="276" w:lineRule="auto"/>
            </w:pPr>
            <w:r w:rsidRPr="00085E2B">
              <w:t xml:space="preserve">S 6,5/50 </w:t>
            </w:r>
          </w:p>
        </w:tc>
      </w:tr>
      <w:tr w:rsidR="00176996" w:rsidRPr="00085E2B" w14:paraId="673DCBB2" w14:textId="77777777" w:rsidTr="00F12434">
        <w:trPr>
          <w:trHeight w:val="312"/>
        </w:trPr>
        <w:tc>
          <w:tcPr>
            <w:tcW w:w="3656" w:type="dxa"/>
          </w:tcPr>
          <w:p w14:paraId="6AFB4815" w14:textId="77777777" w:rsidR="00176996" w:rsidRPr="00085E2B" w:rsidRDefault="00176996" w:rsidP="00FB14E5">
            <w:pPr>
              <w:pStyle w:val="Bezodsazeni"/>
              <w:spacing w:line="276" w:lineRule="auto"/>
            </w:pPr>
            <w:r w:rsidRPr="00085E2B">
              <w:t>Směrové poměry v místě mostu</w:t>
            </w:r>
          </w:p>
        </w:tc>
        <w:tc>
          <w:tcPr>
            <w:tcW w:w="4677" w:type="dxa"/>
          </w:tcPr>
          <w:p w14:paraId="45092FC9" w14:textId="77777777" w:rsidR="00176996" w:rsidRPr="00085E2B" w:rsidRDefault="00176996" w:rsidP="00FB14E5">
            <w:pPr>
              <w:pStyle w:val="Bezodsazeni"/>
              <w:spacing w:line="276" w:lineRule="auto"/>
            </w:pPr>
            <w:r w:rsidRPr="00085E2B">
              <w:t xml:space="preserve">přímá </w:t>
            </w:r>
          </w:p>
          <w:p w14:paraId="0C7B0A10" w14:textId="77777777" w:rsidR="00176996" w:rsidRPr="00085E2B" w:rsidRDefault="00176996" w:rsidP="00FB14E5">
            <w:pPr>
              <w:pStyle w:val="Bezodsazeni"/>
              <w:spacing w:line="276" w:lineRule="auto"/>
            </w:pPr>
            <w:r w:rsidRPr="00085E2B">
              <w:t>střechovitý sklon 2,5 %</w:t>
            </w:r>
          </w:p>
        </w:tc>
      </w:tr>
      <w:tr w:rsidR="00176996" w:rsidRPr="00F31D98" w14:paraId="3CFA5074" w14:textId="77777777" w:rsidTr="00F12434">
        <w:trPr>
          <w:trHeight w:val="312"/>
        </w:trPr>
        <w:tc>
          <w:tcPr>
            <w:tcW w:w="3656" w:type="dxa"/>
          </w:tcPr>
          <w:p w14:paraId="48BC5B3B" w14:textId="77777777" w:rsidR="00176996" w:rsidRPr="00085E2B" w:rsidRDefault="00176996" w:rsidP="00FB14E5">
            <w:pPr>
              <w:pStyle w:val="Bezodsazeni"/>
              <w:spacing w:line="276" w:lineRule="auto"/>
            </w:pPr>
            <w:r w:rsidRPr="00085E2B">
              <w:t xml:space="preserve">Výškové poměry v místě mostu </w:t>
            </w:r>
          </w:p>
        </w:tc>
        <w:tc>
          <w:tcPr>
            <w:tcW w:w="4677" w:type="dxa"/>
          </w:tcPr>
          <w:p w14:paraId="7D04D207" w14:textId="77777777" w:rsidR="00176996" w:rsidRPr="00085E2B" w:rsidRDefault="00176996" w:rsidP="00FB14E5">
            <w:pPr>
              <w:pStyle w:val="Bezodsazeni"/>
              <w:spacing w:line="276" w:lineRule="auto"/>
            </w:pPr>
            <w:r w:rsidRPr="00085E2B">
              <w:t xml:space="preserve">klesá ve sklonu 0,5 % </w:t>
            </w:r>
          </w:p>
        </w:tc>
      </w:tr>
    </w:tbl>
    <w:p w14:paraId="69ED39FF" w14:textId="77777777" w:rsidR="00176996" w:rsidRPr="00085E2B" w:rsidRDefault="00176996" w:rsidP="00FB14E5">
      <w:pPr>
        <w:pStyle w:val="Normln1"/>
        <w:spacing w:line="276" w:lineRule="auto"/>
      </w:pPr>
    </w:p>
    <w:p w14:paraId="4CD6CCE5" w14:textId="0594E7F2" w:rsidR="00176996" w:rsidRPr="00085E2B" w:rsidRDefault="00176996" w:rsidP="00FB14E5">
      <w:pPr>
        <w:pStyle w:val="Normln1"/>
        <w:spacing w:line="276" w:lineRule="auto"/>
        <w:rPr>
          <w:b/>
          <w:bCs/>
        </w:rPr>
      </w:pPr>
      <w:r w:rsidRPr="00085E2B">
        <w:rPr>
          <w:b/>
          <w:bCs/>
        </w:rPr>
        <w:t>Přemosťovaná překážka</w:t>
      </w:r>
      <w:r w:rsidR="00E8494B">
        <w:rPr>
          <w:b/>
          <w:bCs/>
        </w:rPr>
        <w:t>-</w:t>
      </w:r>
      <w:r w:rsidRPr="00085E2B">
        <w:rPr>
          <w:b/>
          <w:bCs/>
        </w:rPr>
        <w:t>vodoteč</w:t>
      </w:r>
    </w:p>
    <w:tbl>
      <w:tblPr>
        <w:tblW w:w="8333" w:type="dxa"/>
        <w:tblInd w:w="993" w:type="dxa"/>
        <w:tblLayout w:type="fixed"/>
        <w:tblCellMar>
          <w:left w:w="30" w:type="dxa"/>
          <w:right w:w="30" w:type="dxa"/>
        </w:tblCellMar>
        <w:tblLook w:val="0000" w:firstRow="0" w:lastRow="0" w:firstColumn="0" w:lastColumn="0" w:noHBand="0" w:noVBand="0"/>
      </w:tblPr>
      <w:tblGrid>
        <w:gridCol w:w="3656"/>
        <w:gridCol w:w="4677"/>
      </w:tblGrid>
      <w:tr w:rsidR="00176996" w:rsidRPr="00F31D98" w14:paraId="62B76B0E" w14:textId="77777777" w:rsidTr="00F12434">
        <w:trPr>
          <w:trHeight w:val="312"/>
        </w:trPr>
        <w:tc>
          <w:tcPr>
            <w:tcW w:w="3656" w:type="dxa"/>
          </w:tcPr>
          <w:p w14:paraId="677F3E30" w14:textId="77777777" w:rsidR="00176996" w:rsidRPr="00085E2B" w:rsidRDefault="00176996" w:rsidP="00FB14E5">
            <w:pPr>
              <w:pStyle w:val="Bezodsazeni"/>
              <w:spacing w:line="276" w:lineRule="auto"/>
            </w:pPr>
            <w:r w:rsidRPr="00085E2B">
              <w:t xml:space="preserve">Úhel křížení </w:t>
            </w:r>
          </w:p>
        </w:tc>
        <w:tc>
          <w:tcPr>
            <w:tcW w:w="4677" w:type="dxa"/>
          </w:tcPr>
          <w:p w14:paraId="17819ED7" w14:textId="77777777" w:rsidR="00176996" w:rsidRPr="00085E2B" w:rsidRDefault="00176996" w:rsidP="00FB14E5">
            <w:pPr>
              <w:pStyle w:val="Bezodsazeni"/>
              <w:spacing w:line="276" w:lineRule="auto"/>
            </w:pPr>
            <w:r w:rsidRPr="00085E2B">
              <w:t xml:space="preserve">59,41° </w:t>
            </w:r>
          </w:p>
        </w:tc>
      </w:tr>
    </w:tbl>
    <w:p w14:paraId="3192E6D5" w14:textId="77777777" w:rsidR="00176996" w:rsidRPr="00085E2B" w:rsidRDefault="00176996" w:rsidP="00FB14E5">
      <w:pPr>
        <w:pStyle w:val="Nadpis2"/>
        <w:spacing w:line="276" w:lineRule="auto"/>
      </w:pPr>
      <w:r w:rsidRPr="00085E2B">
        <w:t xml:space="preserve"> </w:t>
      </w:r>
      <w:bookmarkStart w:id="11" w:name="_Toc193891993"/>
      <w:r w:rsidRPr="00085E2B">
        <w:t>Územní podmínky</w:t>
      </w:r>
      <w:bookmarkEnd w:id="11"/>
    </w:p>
    <w:p w14:paraId="6BAE3EAF" w14:textId="43FBE819" w:rsidR="00176996" w:rsidRPr="00510A79" w:rsidRDefault="003576AA" w:rsidP="00FB14E5">
      <w:pPr>
        <w:spacing w:line="276" w:lineRule="auto"/>
      </w:pPr>
      <w:r w:rsidRPr="00085E2B">
        <w:rPr>
          <w:rFonts w:cs="Arial"/>
          <w:lang w:eastAsia="sv-SE"/>
        </w:rPr>
        <w:t>Stavba se nachází v </w:t>
      </w:r>
      <w:r w:rsidR="00FB2137" w:rsidRPr="00085E2B">
        <w:rPr>
          <w:rFonts w:cs="Arial"/>
          <w:lang w:eastAsia="sv-SE"/>
        </w:rPr>
        <w:t>extravilánu</w:t>
      </w:r>
      <w:r w:rsidRPr="00085E2B">
        <w:rPr>
          <w:rFonts w:cs="Arial"/>
          <w:lang w:eastAsia="sv-SE"/>
        </w:rPr>
        <w:t xml:space="preserve"> obce Benešov </w:t>
      </w:r>
      <w:r w:rsidRPr="00085E2B">
        <w:rPr>
          <w:rFonts w:cs="Arial"/>
        </w:rPr>
        <w:t xml:space="preserve">na silnici III/10614 </w:t>
      </w:r>
      <w:r w:rsidRPr="00085E2B">
        <w:rPr>
          <w:rFonts w:cs="Arial"/>
          <w:lang w:eastAsia="sv-SE"/>
        </w:rPr>
        <w:t>a leží v katastrálním</w:t>
      </w:r>
      <w:r w:rsidRPr="00085E2B">
        <w:rPr>
          <w:rFonts w:cs="Arial"/>
          <w:lang w:eastAsia="sv-SE"/>
        </w:rPr>
        <w:tab/>
        <w:t xml:space="preserve">území </w:t>
      </w:r>
      <w:r w:rsidRPr="00085E2B">
        <w:rPr>
          <w:rFonts w:cs="Arial"/>
          <w:lang w:eastAsia="sv-SE"/>
        </w:rPr>
        <w:tab/>
        <w:t>Benešov u Prahy</w:t>
      </w:r>
      <w:r w:rsidRPr="00085E2B">
        <w:rPr>
          <w:rFonts w:cs="Arial"/>
        </w:rPr>
        <w:t xml:space="preserve">. </w:t>
      </w:r>
      <w:r w:rsidRPr="00085E2B">
        <w:rPr>
          <w:rFonts w:cs="Arial"/>
          <w:lang w:eastAsia="sv-SE"/>
        </w:rPr>
        <w:t xml:space="preserve">Stávající území je rovinaté. Napříč stavebním pozemkem protéká Konopišťský potok. Na levé straně na konci mostu směrem k obci Benešov se nachází vjezd k Centrálnímu parkovišti Konopiště, na pravé straně </w:t>
      </w:r>
      <w:r w:rsidR="00301610" w:rsidRPr="00085E2B">
        <w:rPr>
          <w:rFonts w:cs="Arial"/>
          <w:lang w:eastAsia="sv-SE"/>
        </w:rPr>
        <w:t xml:space="preserve">se v blízkosti mostu nachází autobusová zastávka spolu s vjezdem do areálu </w:t>
      </w:r>
      <w:r w:rsidR="001A4471" w:rsidRPr="00085E2B">
        <w:rPr>
          <w:rFonts w:cs="Arial"/>
          <w:lang w:eastAsia="sv-SE"/>
        </w:rPr>
        <w:t>Restaurace</w:t>
      </w:r>
      <w:r w:rsidR="00301610" w:rsidRPr="00085E2B">
        <w:rPr>
          <w:rFonts w:cs="Arial"/>
          <w:lang w:eastAsia="sv-SE"/>
        </w:rPr>
        <w:t xml:space="preserve"> Stará myslivna. </w:t>
      </w:r>
      <w:r w:rsidR="00176996" w:rsidRPr="00085E2B">
        <w:t>V okolí mostu se nacházejí inženýrské sítě</w:t>
      </w:r>
      <w:r w:rsidR="00301610" w:rsidRPr="00085E2B">
        <w:t xml:space="preserve"> ve správě CETIN a </w:t>
      </w:r>
      <w:r w:rsidR="001A3F7F" w:rsidRPr="00085E2B">
        <w:t xml:space="preserve">vedení </w:t>
      </w:r>
      <w:r w:rsidR="001A3F7F" w:rsidRPr="00510A79">
        <w:t>VO ve správě TS Benešov</w:t>
      </w:r>
      <w:r w:rsidR="00905BB1" w:rsidRPr="00510A79">
        <w:t xml:space="preserve">. </w:t>
      </w:r>
    </w:p>
    <w:p w14:paraId="16A7C074" w14:textId="480E832F" w:rsidR="00176996" w:rsidRPr="00510A79" w:rsidRDefault="00176996" w:rsidP="00FB14E5">
      <w:pPr>
        <w:pStyle w:val="Nadpis2"/>
        <w:spacing w:line="276" w:lineRule="auto"/>
      </w:pPr>
      <w:bookmarkStart w:id="12" w:name="_Toc193891994"/>
      <w:r w:rsidRPr="00510A79">
        <w:t>Geotechnické podmínky</w:t>
      </w:r>
      <w:bookmarkEnd w:id="12"/>
    </w:p>
    <w:p w14:paraId="6FCB8847" w14:textId="27C756B3" w:rsidR="00510A79" w:rsidRPr="00510A79" w:rsidRDefault="00510A79" w:rsidP="00FB14E5">
      <w:pPr>
        <w:pStyle w:val="Normln1"/>
        <w:spacing w:line="276" w:lineRule="auto"/>
        <w:ind w:left="0" w:firstLine="567"/>
      </w:pPr>
      <w:r w:rsidRPr="00510A79">
        <w:t xml:space="preserve">Inženýrsko-geologický průzkum byl zpracován firmou AFRY CZ s.r.o. v 06/2020. </w:t>
      </w:r>
      <w:r w:rsidRPr="00A11C53">
        <w:t xml:space="preserve">Průzkum je </w:t>
      </w:r>
      <w:r w:rsidR="000B0063" w:rsidRPr="00A11C53">
        <w:t xml:space="preserve">součástí </w:t>
      </w:r>
      <w:r w:rsidRPr="00A11C53">
        <w:t>přílohy F2.2 dokumentace</w:t>
      </w:r>
      <w:r>
        <w:t>.</w:t>
      </w:r>
    </w:p>
    <w:p w14:paraId="15CAB7D9" w14:textId="7F9203D1" w:rsidR="00872EF9" w:rsidRDefault="00872EF9" w:rsidP="00FB14E5">
      <w:pPr>
        <w:pStyle w:val="Nadpis3"/>
        <w:spacing w:line="276" w:lineRule="auto"/>
      </w:pPr>
      <w:bookmarkStart w:id="13" w:name="_Toc193891995"/>
      <w:r w:rsidRPr="00872EF9">
        <w:t>Geomorfologická charakteristika</w:t>
      </w:r>
      <w:bookmarkEnd w:id="13"/>
    </w:p>
    <w:p w14:paraId="513CAF6D" w14:textId="77777777" w:rsidR="00510A79" w:rsidRPr="00510A79" w:rsidRDefault="00510A79" w:rsidP="00FB14E5">
      <w:pPr>
        <w:autoSpaceDE w:val="0"/>
        <w:autoSpaceDN w:val="0"/>
        <w:adjustRightInd w:val="0"/>
        <w:spacing w:after="0" w:line="276" w:lineRule="auto"/>
        <w:ind w:left="0" w:firstLine="567"/>
        <w:jc w:val="left"/>
        <w:rPr>
          <w:rFonts w:asciiTheme="minorBidi" w:hAnsiTheme="minorBidi"/>
        </w:rPr>
      </w:pPr>
      <w:r w:rsidRPr="00510A79">
        <w:rPr>
          <w:rFonts w:asciiTheme="minorBidi" w:hAnsiTheme="minorBidi"/>
          <w:color w:val="000000"/>
        </w:rPr>
        <w:t>N</w:t>
      </w:r>
      <w:r w:rsidRPr="00510A79">
        <w:rPr>
          <w:rFonts w:asciiTheme="minorBidi" w:hAnsiTheme="minorBidi"/>
        </w:rPr>
        <w:t xml:space="preserve">a základě „Geomorfologického členění ČSR“, Studia </w:t>
      </w:r>
      <w:proofErr w:type="spellStart"/>
      <w:r w:rsidRPr="00510A79">
        <w:rPr>
          <w:rFonts w:asciiTheme="minorBidi" w:hAnsiTheme="minorBidi"/>
        </w:rPr>
        <w:t>geographica</w:t>
      </w:r>
      <w:proofErr w:type="spellEnd"/>
      <w:r w:rsidRPr="00510A79">
        <w:rPr>
          <w:rFonts w:asciiTheme="minorBidi" w:hAnsiTheme="minorBidi"/>
        </w:rPr>
        <w:t xml:space="preserve"> 23, GÚ ČSAV, 1972, náleží zájmové území: </w:t>
      </w:r>
    </w:p>
    <w:p w14:paraId="4FCD2940" w14:textId="2022C284" w:rsidR="00510A79" w:rsidRPr="00510A79" w:rsidRDefault="00510A79" w:rsidP="00FB14E5">
      <w:pPr>
        <w:autoSpaceDE w:val="0"/>
        <w:autoSpaceDN w:val="0"/>
        <w:adjustRightInd w:val="0"/>
        <w:spacing w:after="0" w:line="276" w:lineRule="auto"/>
        <w:ind w:left="0" w:firstLine="0"/>
        <w:jc w:val="left"/>
        <w:rPr>
          <w:rFonts w:asciiTheme="minorBidi" w:hAnsiTheme="minorBidi"/>
        </w:rPr>
      </w:pPr>
      <w:r w:rsidRPr="00510A79">
        <w:rPr>
          <w:rFonts w:asciiTheme="minorBidi" w:hAnsiTheme="minorBidi"/>
        </w:rPr>
        <w:t xml:space="preserve">systém: </w:t>
      </w:r>
      <w:r w:rsidRPr="00510A79">
        <w:rPr>
          <w:rFonts w:asciiTheme="minorBidi" w:hAnsiTheme="minorBidi"/>
        </w:rPr>
        <w:tab/>
        <w:t xml:space="preserve">Hercynský </w:t>
      </w:r>
    </w:p>
    <w:p w14:paraId="7D7A0079" w14:textId="453EA455" w:rsidR="00510A79" w:rsidRPr="00510A79" w:rsidRDefault="00510A79" w:rsidP="00FB14E5">
      <w:pPr>
        <w:autoSpaceDE w:val="0"/>
        <w:autoSpaceDN w:val="0"/>
        <w:adjustRightInd w:val="0"/>
        <w:spacing w:after="0" w:line="276" w:lineRule="auto"/>
        <w:ind w:left="0" w:firstLine="0"/>
        <w:jc w:val="left"/>
        <w:rPr>
          <w:rFonts w:asciiTheme="minorBidi" w:hAnsiTheme="minorBidi"/>
        </w:rPr>
      </w:pPr>
      <w:r w:rsidRPr="00510A79">
        <w:rPr>
          <w:rFonts w:asciiTheme="minorBidi" w:hAnsiTheme="minorBidi"/>
        </w:rPr>
        <w:t xml:space="preserve">provincie: </w:t>
      </w:r>
      <w:r>
        <w:rPr>
          <w:rFonts w:asciiTheme="minorBidi" w:hAnsiTheme="minorBidi"/>
        </w:rPr>
        <w:tab/>
      </w:r>
      <w:r w:rsidRPr="00510A79">
        <w:rPr>
          <w:rFonts w:asciiTheme="minorBidi" w:hAnsiTheme="minorBidi"/>
        </w:rPr>
        <w:t xml:space="preserve">Česká vysočina </w:t>
      </w:r>
    </w:p>
    <w:p w14:paraId="3D3C1911" w14:textId="0F333C41" w:rsidR="00510A79" w:rsidRPr="00510A79" w:rsidRDefault="00510A79" w:rsidP="00FB14E5">
      <w:pPr>
        <w:autoSpaceDE w:val="0"/>
        <w:autoSpaceDN w:val="0"/>
        <w:adjustRightInd w:val="0"/>
        <w:spacing w:after="0" w:line="276" w:lineRule="auto"/>
        <w:ind w:left="0" w:firstLine="0"/>
        <w:jc w:val="left"/>
        <w:rPr>
          <w:rFonts w:asciiTheme="minorBidi" w:hAnsiTheme="minorBidi"/>
        </w:rPr>
      </w:pPr>
      <w:r w:rsidRPr="00510A79">
        <w:rPr>
          <w:rFonts w:asciiTheme="minorBidi" w:hAnsiTheme="minorBidi"/>
        </w:rPr>
        <w:t xml:space="preserve">subprovincii: </w:t>
      </w:r>
      <w:r>
        <w:rPr>
          <w:rFonts w:asciiTheme="minorBidi" w:hAnsiTheme="minorBidi"/>
        </w:rPr>
        <w:tab/>
      </w:r>
      <w:r w:rsidRPr="00510A79">
        <w:rPr>
          <w:rFonts w:asciiTheme="minorBidi" w:hAnsiTheme="minorBidi"/>
        </w:rPr>
        <w:t xml:space="preserve">Česko-moravská subprovincie </w:t>
      </w:r>
    </w:p>
    <w:p w14:paraId="37D8595F" w14:textId="3B9B4841" w:rsidR="00510A79" w:rsidRPr="00510A79" w:rsidRDefault="00510A79" w:rsidP="00FB14E5">
      <w:pPr>
        <w:autoSpaceDE w:val="0"/>
        <w:autoSpaceDN w:val="0"/>
        <w:adjustRightInd w:val="0"/>
        <w:spacing w:after="0" w:line="276" w:lineRule="auto"/>
        <w:ind w:left="0" w:firstLine="0"/>
        <w:jc w:val="left"/>
        <w:rPr>
          <w:rFonts w:asciiTheme="minorBidi" w:hAnsiTheme="minorBidi"/>
        </w:rPr>
      </w:pPr>
      <w:r w:rsidRPr="00510A79">
        <w:rPr>
          <w:rFonts w:asciiTheme="minorBidi" w:hAnsiTheme="minorBidi"/>
        </w:rPr>
        <w:t xml:space="preserve">oblasti: </w:t>
      </w:r>
      <w:r>
        <w:rPr>
          <w:rFonts w:asciiTheme="minorBidi" w:hAnsiTheme="minorBidi"/>
        </w:rPr>
        <w:tab/>
      </w:r>
      <w:r w:rsidRPr="00510A79">
        <w:rPr>
          <w:rFonts w:asciiTheme="minorBidi" w:hAnsiTheme="minorBidi"/>
        </w:rPr>
        <w:t xml:space="preserve">Středočeská pahorkatina </w:t>
      </w:r>
    </w:p>
    <w:p w14:paraId="70724844" w14:textId="74F620A3" w:rsidR="00510A79" w:rsidRPr="00510A79" w:rsidRDefault="00510A79" w:rsidP="00FB14E5">
      <w:pPr>
        <w:autoSpaceDE w:val="0"/>
        <w:autoSpaceDN w:val="0"/>
        <w:adjustRightInd w:val="0"/>
        <w:spacing w:after="0" w:line="276" w:lineRule="auto"/>
        <w:ind w:left="0" w:firstLine="0"/>
        <w:jc w:val="left"/>
        <w:rPr>
          <w:rFonts w:asciiTheme="minorBidi" w:hAnsiTheme="minorBidi"/>
        </w:rPr>
      </w:pPr>
      <w:r w:rsidRPr="00510A79">
        <w:rPr>
          <w:rFonts w:asciiTheme="minorBidi" w:hAnsiTheme="minorBidi"/>
        </w:rPr>
        <w:t xml:space="preserve">celku: </w:t>
      </w:r>
      <w:r>
        <w:rPr>
          <w:rFonts w:asciiTheme="minorBidi" w:hAnsiTheme="minorBidi"/>
        </w:rPr>
        <w:tab/>
      </w:r>
      <w:r>
        <w:rPr>
          <w:rFonts w:asciiTheme="minorBidi" w:hAnsiTheme="minorBidi"/>
        </w:rPr>
        <w:tab/>
      </w:r>
      <w:r w:rsidRPr="00510A79">
        <w:rPr>
          <w:rFonts w:asciiTheme="minorBidi" w:hAnsiTheme="minorBidi"/>
        </w:rPr>
        <w:t xml:space="preserve">Benešovská pahorkatina </w:t>
      </w:r>
    </w:p>
    <w:p w14:paraId="40C79130" w14:textId="214F1344" w:rsidR="00510A79" w:rsidRPr="00510A79" w:rsidRDefault="00510A79" w:rsidP="00FB14E5">
      <w:pPr>
        <w:autoSpaceDE w:val="0"/>
        <w:autoSpaceDN w:val="0"/>
        <w:adjustRightInd w:val="0"/>
        <w:spacing w:after="0" w:line="276" w:lineRule="auto"/>
        <w:ind w:left="0" w:firstLine="0"/>
        <w:jc w:val="left"/>
        <w:rPr>
          <w:rFonts w:asciiTheme="minorBidi" w:hAnsiTheme="minorBidi"/>
        </w:rPr>
      </w:pPr>
      <w:proofErr w:type="spellStart"/>
      <w:r w:rsidRPr="00510A79">
        <w:rPr>
          <w:rFonts w:asciiTheme="minorBidi" w:hAnsiTheme="minorBidi"/>
        </w:rPr>
        <w:t>podcelku</w:t>
      </w:r>
      <w:proofErr w:type="spellEnd"/>
      <w:r w:rsidRPr="00510A79">
        <w:rPr>
          <w:rFonts w:asciiTheme="minorBidi" w:hAnsiTheme="minorBidi"/>
        </w:rPr>
        <w:t xml:space="preserve">: </w:t>
      </w:r>
      <w:r>
        <w:rPr>
          <w:rFonts w:asciiTheme="minorBidi" w:hAnsiTheme="minorBidi"/>
        </w:rPr>
        <w:tab/>
      </w:r>
      <w:r w:rsidRPr="00510A79">
        <w:rPr>
          <w:rFonts w:asciiTheme="minorBidi" w:hAnsiTheme="minorBidi"/>
        </w:rPr>
        <w:t xml:space="preserve">Dobříšská pahorkatina </w:t>
      </w:r>
    </w:p>
    <w:p w14:paraId="49D3EF17" w14:textId="71A2C987" w:rsidR="00510A79" w:rsidRPr="00510A79" w:rsidRDefault="00510A79" w:rsidP="00FB14E5">
      <w:pPr>
        <w:autoSpaceDE w:val="0"/>
        <w:autoSpaceDN w:val="0"/>
        <w:adjustRightInd w:val="0"/>
        <w:spacing w:after="0" w:line="276" w:lineRule="auto"/>
        <w:ind w:left="0" w:firstLine="0"/>
        <w:jc w:val="left"/>
        <w:rPr>
          <w:rFonts w:asciiTheme="minorBidi" w:hAnsiTheme="minorBidi"/>
        </w:rPr>
      </w:pPr>
      <w:r w:rsidRPr="00510A79">
        <w:rPr>
          <w:rFonts w:asciiTheme="minorBidi" w:hAnsiTheme="minorBidi"/>
        </w:rPr>
        <w:t xml:space="preserve">okrsku: </w:t>
      </w:r>
      <w:r>
        <w:rPr>
          <w:rFonts w:asciiTheme="minorBidi" w:hAnsiTheme="minorBidi"/>
        </w:rPr>
        <w:tab/>
      </w:r>
      <w:r w:rsidRPr="00510A79">
        <w:rPr>
          <w:rFonts w:asciiTheme="minorBidi" w:hAnsiTheme="minorBidi"/>
        </w:rPr>
        <w:t xml:space="preserve">Konopišťská pahorkatina </w:t>
      </w:r>
    </w:p>
    <w:p w14:paraId="1FA956B3" w14:textId="41EBF066" w:rsidR="00872EF9" w:rsidRPr="00510A79" w:rsidRDefault="00510A79" w:rsidP="00FB14E5">
      <w:pPr>
        <w:autoSpaceDE w:val="0"/>
        <w:autoSpaceDN w:val="0"/>
        <w:adjustRightInd w:val="0"/>
        <w:spacing w:after="0" w:line="276" w:lineRule="auto"/>
        <w:ind w:left="0" w:firstLine="567"/>
        <w:jc w:val="left"/>
        <w:rPr>
          <w:rFonts w:asciiTheme="minorBidi" w:hAnsiTheme="minorBidi"/>
          <w:b/>
          <w:bCs/>
          <w:i/>
          <w:iCs/>
        </w:rPr>
      </w:pPr>
      <w:r w:rsidRPr="00510A79">
        <w:rPr>
          <w:rFonts w:asciiTheme="minorBidi" w:hAnsiTheme="minorBidi"/>
        </w:rPr>
        <w:t>Terén je v okolí mostu rovinný kopírující nivu Konopišťského potoka. Se silnicí vedoucí přes most sousedí rovinné, travnaté pozemky. Až dále od potoka terén prudce stoupá na obě strany. Přímo přilehlé parcely jsou využívané jako zahrada penzionu ze strany jedné a zemědělský areál ze strany druhé.</w:t>
      </w:r>
    </w:p>
    <w:p w14:paraId="22F3F0E0" w14:textId="3E6FC88D" w:rsidR="00872EF9" w:rsidRDefault="00872EF9" w:rsidP="00FB14E5">
      <w:pPr>
        <w:pStyle w:val="Nadpis3"/>
        <w:spacing w:line="276" w:lineRule="auto"/>
      </w:pPr>
      <w:bookmarkStart w:id="14" w:name="_Toc193891996"/>
      <w:r w:rsidRPr="00872EF9">
        <w:lastRenderedPageBreak/>
        <w:t>Geologické poměry</w:t>
      </w:r>
      <w:bookmarkEnd w:id="14"/>
    </w:p>
    <w:p w14:paraId="150DE011" w14:textId="77777777" w:rsidR="00510A79" w:rsidRDefault="00510A79" w:rsidP="00FB14E5">
      <w:pPr>
        <w:autoSpaceDE w:val="0"/>
        <w:autoSpaceDN w:val="0"/>
        <w:adjustRightInd w:val="0"/>
        <w:spacing w:after="0" w:line="276" w:lineRule="auto"/>
        <w:ind w:left="0" w:firstLine="567"/>
        <w:rPr>
          <w:rFonts w:asciiTheme="minorBidi" w:hAnsiTheme="minorBidi"/>
        </w:rPr>
      </w:pPr>
      <w:r w:rsidRPr="00510A79">
        <w:rPr>
          <w:rFonts w:asciiTheme="minorBidi" w:hAnsiTheme="minorBidi"/>
          <w:color w:val="000000"/>
        </w:rPr>
        <w:t>Lokalita spadá do geologické jednotky středoč</w:t>
      </w:r>
      <w:r w:rsidRPr="00510A79">
        <w:rPr>
          <w:rFonts w:asciiTheme="minorBidi" w:hAnsiTheme="minorBidi"/>
        </w:rPr>
        <w:t xml:space="preserve">eský pluton. Plutonický komplex je složitý a strukturovaný. V okolí Konopiště převládají horniny typu granodiorit a křemenný diorit, okrajově se zde může vyskytovat gabro a granit. Granodiority benešovského typu mají znaky </w:t>
      </w:r>
      <w:proofErr w:type="spellStart"/>
      <w:r w:rsidRPr="00510A79">
        <w:rPr>
          <w:rFonts w:asciiTheme="minorBidi" w:hAnsiTheme="minorBidi"/>
        </w:rPr>
        <w:t>ultradraselných</w:t>
      </w:r>
      <w:proofErr w:type="spellEnd"/>
      <w:r w:rsidRPr="00510A79">
        <w:rPr>
          <w:rFonts w:asciiTheme="minorBidi" w:hAnsiTheme="minorBidi"/>
        </w:rPr>
        <w:t xml:space="preserve"> </w:t>
      </w:r>
      <w:proofErr w:type="spellStart"/>
      <w:proofErr w:type="gramStart"/>
      <w:r w:rsidRPr="00510A79">
        <w:rPr>
          <w:rFonts w:asciiTheme="minorBidi" w:hAnsiTheme="minorBidi"/>
        </w:rPr>
        <w:t>plutonitů</w:t>
      </w:r>
      <w:proofErr w:type="spellEnd"/>
      <w:proofErr w:type="gramEnd"/>
      <w:r w:rsidRPr="00510A79">
        <w:rPr>
          <w:rFonts w:asciiTheme="minorBidi" w:hAnsiTheme="minorBidi"/>
        </w:rPr>
        <w:t xml:space="preserve"> a to zejména vysoký obsah draslíku, vysoký podíl hořčíku a vysoký obsah P, </w:t>
      </w:r>
      <w:proofErr w:type="spellStart"/>
      <w:r w:rsidRPr="00510A79">
        <w:rPr>
          <w:rFonts w:asciiTheme="minorBidi" w:hAnsiTheme="minorBidi"/>
        </w:rPr>
        <w:t>Rb</w:t>
      </w:r>
      <w:proofErr w:type="spellEnd"/>
      <w:r w:rsidRPr="00510A79">
        <w:rPr>
          <w:rFonts w:asciiTheme="minorBidi" w:hAnsiTheme="minorBidi"/>
        </w:rPr>
        <w:t xml:space="preserve">, Cs, Ba, </w:t>
      </w:r>
      <w:proofErr w:type="spellStart"/>
      <w:r w:rsidRPr="00510A79">
        <w:rPr>
          <w:rFonts w:asciiTheme="minorBidi" w:hAnsiTheme="minorBidi"/>
        </w:rPr>
        <w:t>Th</w:t>
      </w:r>
      <w:proofErr w:type="spellEnd"/>
      <w:r w:rsidRPr="00510A79">
        <w:rPr>
          <w:rFonts w:asciiTheme="minorBidi" w:hAnsiTheme="minorBidi"/>
        </w:rPr>
        <w:t xml:space="preserve">, a U. </w:t>
      </w:r>
    </w:p>
    <w:p w14:paraId="616D938D" w14:textId="3C92D43B" w:rsidR="00872EF9" w:rsidRPr="00510A79" w:rsidRDefault="00510A79" w:rsidP="00FB14E5">
      <w:pPr>
        <w:autoSpaceDE w:val="0"/>
        <w:autoSpaceDN w:val="0"/>
        <w:adjustRightInd w:val="0"/>
        <w:spacing w:after="0" w:line="276" w:lineRule="auto"/>
        <w:ind w:left="0" w:firstLine="567"/>
        <w:rPr>
          <w:rFonts w:asciiTheme="minorBidi" w:hAnsiTheme="minorBidi"/>
        </w:rPr>
      </w:pPr>
      <w:r w:rsidRPr="00510A79">
        <w:rPr>
          <w:rFonts w:asciiTheme="minorBidi" w:hAnsiTheme="minorBidi"/>
        </w:rPr>
        <w:t xml:space="preserve">Předkvartérní podklad je zde překryt polohou fluviálních, </w:t>
      </w:r>
      <w:proofErr w:type="spellStart"/>
      <w:r w:rsidRPr="00510A79">
        <w:rPr>
          <w:rFonts w:asciiTheme="minorBidi" w:hAnsiTheme="minorBidi"/>
        </w:rPr>
        <w:t>hlinito</w:t>
      </w:r>
      <w:proofErr w:type="spellEnd"/>
      <w:r w:rsidRPr="00510A79">
        <w:rPr>
          <w:rFonts w:asciiTheme="minorBidi" w:hAnsiTheme="minorBidi"/>
        </w:rPr>
        <w:t xml:space="preserve">-písčito-balvanitých </w:t>
      </w:r>
      <w:r>
        <w:rPr>
          <w:rFonts w:asciiTheme="minorBidi" w:hAnsiTheme="minorBidi"/>
        </w:rPr>
        <w:t>n</w:t>
      </w:r>
      <w:r w:rsidRPr="00510A79">
        <w:rPr>
          <w:rFonts w:asciiTheme="minorBidi" w:hAnsiTheme="minorBidi"/>
        </w:rPr>
        <w:t>áplavů Konopišťského potoka o mocnosti asi 8-10</w:t>
      </w:r>
      <w:r w:rsidR="00E8494B">
        <w:rPr>
          <w:rFonts w:asciiTheme="minorBidi" w:hAnsiTheme="minorBidi"/>
        </w:rPr>
        <w:t xml:space="preserve"> </w:t>
      </w:r>
      <w:r w:rsidRPr="00510A79">
        <w:rPr>
          <w:rFonts w:asciiTheme="minorBidi" w:hAnsiTheme="minorBidi"/>
        </w:rPr>
        <w:t>m.</w:t>
      </w:r>
    </w:p>
    <w:p w14:paraId="2898C1AA" w14:textId="43C26941" w:rsidR="00872EF9" w:rsidRDefault="00872EF9" w:rsidP="00FB14E5">
      <w:pPr>
        <w:pStyle w:val="Nadpis3"/>
        <w:spacing w:line="276" w:lineRule="auto"/>
      </w:pPr>
      <w:bookmarkStart w:id="15" w:name="_Toc193891997"/>
      <w:r w:rsidRPr="00872EF9">
        <w:t>Hydrogeologické poměry</w:t>
      </w:r>
      <w:bookmarkEnd w:id="15"/>
    </w:p>
    <w:p w14:paraId="2C8CC725" w14:textId="77777777" w:rsidR="000B0031" w:rsidRPr="000B0031"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color w:val="000000"/>
        </w:rPr>
        <w:t xml:space="preserve">Dle </w:t>
      </w:r>
      <w:r w:rsidRPr="000B0031">
        <w:rPr>
          <w:rFonts w:asciiTheme="minorBidi" w:hAnsiTheme="minorBidi"/>
        </w:rPr>
        <w:t xml:space="preserve">hydrogeologického regionálního členění patří zájmové území do rajónu 6230 – Krystalinikum, proterozoikum a paleozoikum v povodí Berounky. </w:t>
      </w:r>
    </w:p>
    <w:p w14:paraId="0A075C12" w14:textId="79B63A80" w:rsidR="000B0031" w:rsidRPr="000B0031" w:rsidRDefault="000B0031" w:rsidP="00FB14E5">
      <w:pPr>
        <w:autoSpaceDE w:val="0"/>
        <w:autoSpaceDN w:val="0"/>
        <w:adjustRightInd w:val="0"/>
        <w:spacing w:after="0" w:line="276" w:lineRule="auto"/>
        <w:ind w:left="0" w:firstLine="0"/>
        <w:rPr>
          <w:rFonts w:asciiTheme="minorBidi" w:hAnsiTheme="minorBidi"/>
        </w:rPr>
      </w:pPr>
      <w:r w:rsidRPr="000B0031">
        <w:rPr>
          <w:rFonts w:asciiTheme="minorBidi" w:hAnsiTheme="minorBidi"/>
          <w:noProof/>
        </w:rPr>
        <w:drawing>
          <wp:inline distT="0" distB="0" distL="0" distR="0" wp14:anchorId="5EEF4113" wp14:editId="4F6BFA30">
            <wp:extent cx="5400000" cy="1684895"/>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00" cy="1684895"/>
                    </a:xfrm>
                    <a:prstGeom prst="rect">
                      <a:avLst/>
                    </a:prstGeom>
                  </pic:spPr>
                </pic:pic>
              </a:graphicData>
            </a:graphic>
          </wp:inline>
        </w:drawing>
      </w:r>
    </w:p>
    <w:p w14:paraId="50E5D714" w14:textId="1C78FCA6" w:rsidR="000B0031"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rPr>
        <w:t xml:space="preserve">Na lokalitě se vykytuje kvartérní zvodeň se </w:t>
      </w:r>
      <w:r>
        <w:rPr>
          <w:rFonts w:asciiTheme="minorBidi" w:hAnsiTheme="minorBidi"/>
        </w:rPr>
        <w:t>s</w:t>
      </w:r>
      <w:r w:rsidRPr="000B0031">
        <w:rPr>
          <w:rFonts w:asciiTheme="minorBidi" w:hAnsiTheme="minorBidi"/>
        </w:rPr>
        <w:t xml:space="preserve">ouvislou volnou hladinou podzemní vody, přímo vázanou na úroveň vody v přilehlém potoce. V polohách předkvartérních hornin je podzemní voda vázána na puklinový systém. </w:t>
      </w:r>
    </w:p>
    <w:p w14:paraId="287F7EEF" w14:textId="77777777" w:rsidR="00510A79"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rPr>
        <w:t xml:space="preserve">Zájmová oblast se dle dostupných informací nenachází v ochranném pásmu vodního zdroje ve smyslu vyhlášky č. 37/1999 Sb. ve znění pozdějších předpisů a není ani součástí chráněné oblasti přirozené akumulace vod CHOPAV. </w:t>
      </w:r>
    </w:p>
    <w:p w14:paraId="1DCF1961" w14:textId="77777777" w:rsidR="00510A79"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rPr>
        <w:t xml:space="preserve">Stavba se dle územního plánu města Benešov nachází na záplavovém území. </w:t>
      </w:r>
    </w:p>
    <w:p w14:paraId="703A1467" w14:textId="3E354CC6" w:rsidR="000B0031" w:rsidRPr="000B0031"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rPr>
        <w:t xml:space="preserve">Z hlediska vsakování srážkových vod má dle ČSN 75 9010 zájmové území složité přírodní poměry. </w:t>
      </w:r>
    </w:p>
    <w:p w14:paraId="144CC512" w14:textId="78DCBEFD" w:rsidR="00872EF9" w:rsidRPr="000B0031" w:rsidRDefault="000B0031" w:rsidP="00FB14E5">
      <w:pPr>
        <w:autoSpaceDE w:val="0"/>
        <w:autoSpaceDN w:val="0"/>
        <w:adjustRightInd w:val="0"/>
        <w:spacing w:after="0" w:line="276" w:lineRule="auto"/>
        <w:ind w:left="0" w:firstLine="567"/>
        <w:rPr>
          <w:rFonts w:asciiTheme="minorBidi" w:hAnsiTheme="minorBidi"/>
          <w:b/>
          <w:bCs/>
          <w:i/>
          <w:iCs/>
        </w:rPr>
      </w:pPr>
      <w:r w:rsidRPr="000B0031">
        <w:rPr>
          <w:rFonts w:asciiTheme="minorBidi" w:hAnsiTheme="minorBidi"/>
        </w:rPr>
        <w:t xml:space="preserve">Vodní režim podloží vozovky lze uvažovat </w:t>
      </w:r>
      <w:r w:rsidRPr="000B0031">
        <w:rPr>
          <w:rFonts w:asciiTheme="minorBidi" w:hAnsiTheme="minorBidi"/>
          <w:b/>
          <w:bCs/>
        </w:rPr>
        <w:t>difúzní</w:t>
      </w:r>
      <w:r w:rsidRPr="000B0031">
        <w:rPr>
          <w:rFonts w:asciiTheme="minorBidi" w:hAnsiTheme="minorBidi"/>
        </w:rPr>
        <w:t>.</w:t>
      </w:r>
    </w:p>
    <w:p w14:paraId="37E9AE82" w14:textId="77777777" w:rsidR="00C13D70" w:rsidRDefault="00872EF9" w:rsidP="00FB14E5">
      <w:pPr>
        <w:pStyle w:val="Nadpis3"/>
        <w:spacing w:line="276" w:lineRule="auto"/>
      </w:pPr>
      <w:bookmarkStart w:id="16" w:name="_Toc193891998"/>
      <w:r>
        <w:t>Doporučení</w:t>
      </w:r>
      <w:bookmarkEnd w:id="16"/>
    </w:p>
    <w:p w14:paraId="4769535B" w14:textId="104EBE5D" w:rsidR="00872EF9" w:rsidRDefault="00872EF9" w:rsidP="00FB14E5">
      <w:pPr>
        <w:pStyle w:val="Nadpis4"/>
        <w:spacing w:line="276" w:lineRule="auto"/>
      </w:pPr>
      <w:r w:rsidRPr="00872EF9">
        <w:t>Geotechnické podmínky pro zakládání staveb</w:t>
      </w:r>
    </w:p>
    <w:p w14:paraId="7C171E8E" w14:textId="77777777" w:rsidR="000B0031" w:rsidRDefault="00872EF9" w:rsidP="00FB14E5">
      <w:pPr>
        <w:pStyle w:val="Default"/>
        <w:spacing w:line="276" w:lineRule="auto"/>
        <w:ind w:firstLine="567"/>
        <w:jc w:val="both"/>
        <w:rPr>
          <w:rFonts w:asciiTheme="minorBidi" w:hAnsiTheme="minorBidi" w:cstheme="minorBidi"/>
          <w:sz w:val="22"/>
          <w:szCs w:val="22"/>
        </w:rPr>
      </w:pPr>
      <w:r w:rsidRPr="00872EF9">
        <w:rPr>
          <w:rFonts w:asciiTheme="minorBidi" w:hAnsiTheme="minorBidi" w:cstheme="minorBidi"/>
          <w:sz w:val="22"/>
          <w:szCs w:val="22"/>
        </w:rPr>
        <w:t xml:space="preserve">Zakládání mostních objektů v nivě Konopišťského potoka by mělo být provedeno prvky speciálního zakládání, neboť do hloubky cca. 8 m se vyskytují zeminy fluviální, málo stabilní a nevhodné pro zakládání. Zároveň musí být zohledněn erozivní vliv proudění vody v potoce a změny režimu podzemních vod. Za vhodné prvky pro založení, s ohledem k pravděpodobnému výskytu balvanů, nelze považovat </w:t>
      </w:r>
      <w:proofErr w:type="spellStart"/>
      <w:r w:rsidRPr="00872EF9">
        <w:rPr>
          <w:rFonts w:asciiTheme="minorBidi" w:hAnsiTheme="minorBidi" w:cstheme="minorBidi"/>
          <w:sz w:val="22"/>
          <w:szCs w:val="22"/>
        </w:rPr>
        <w:t>velkoprůměrové</w:t>
      </w:r>
      <w:proofErr w:type="spellEnd"/>
      <w:r w:rsidRPr="00872EF9">
        <w:rPr>
          <w:rFonts w:asciiTheme="minorBidi" w:hAnsiTheme="minorBidi" w:cstheme="minorBidi"/>
          <w:sz w:val="22"/>
          <w:szCs w:val="22"/>
        </w:rPr>
        <w:t xml:space="preserve"> piloty. Za vhodný lze považovat spíše </w:t>
      </w:r>
      <w:r w:rsidRPr="00872EF9">
        <w:rPr>
          <w:rFonts w:asciiTheme="minorBidi" w:hAnsiTheme="minorBidi" w:cstheme="minorBidi"/>
          <w:b/>
          <w:bCs/>
          <w:sz w:val="22"/>
          <w:szCs w:val="22"/>
        </w:rPr>
        <w:t>systém mikropilot</w:t>
      </w:r>
      <w:r w:rsidRPr="00872EF9">
        <w:rPr>
          <w:rFonts w:asciiTheme="minorBidi" w:hAnsiTheme="minorBidi" w:cstheme="minorBidi"/>
          <w:sz w:val="22"/>
          <w:szCs w:val="22"/>
        </w:rPr>
        <w:t xml:space="preserve">. </w:t>
      </w:r>
      <w:r w:rsidRPr="00872EF9">
        <w:rPr>
          <w:rFonts w:asciiTheme="minorBidi" w:hAnsiTheme="minorBidi" w:cstheme="minorBidi"/>
          <w:b/>
          <w:bCs/>
          <w:sz w:val="22"/>
          <w:szCs w:val="22"/>
        </w:rPr>
        <w:t xml:space="preserve">Tyto prvky musí být dimenzovány pouze na plášťové. </w:t>
      </w:r>
      <w:r w:rsidRPr="00872EF9">
        <w:rPr>
          <w:rFonts w:asciiTheme="minorBidi" w:hAnsiTheme="minorBidi" w:cstheme="minorBidi"/>
          <w:sz w:val="22"/>
          <w:szCs w:val="22"/>
        </w:rPr>
        <w:t xml:space="preserve">Vrty pro mikropiloty budou muset být paženy minimálně do hloubky přibližně 6 m. Agresivita podzemní vody na beton dosahuje stupně </w:t>
      </w:r>
      <w:r w:rsidRPr="00872EF9">
        <w:rPr>
          <w:rFonts w:asciiTheme="minorBidi" w:hAnsiTheme="minorBidi" w:cstheme="minorBidi"/>
          <w:b/>
          <w:bCs/>
          <w:sz w:val="22"/>
          <w:szCs w:val="22"/>
        </w:rPr>
        <w:t>XA2</w:t>
      </w:r>
      <w:r w:rsidRPr="00872EF9">
        <w:rPr>
          <w:rFonts w:asciiTheme="minorBidi" w:hAnsiTheme="minorBidi" w:cstheme="minorBidi"/>
          <w:sz w:val="22"/>
          <w:szCs w:val="22"/>
        </w:rPr>
        <w:t xml:space="preserve">. </w:t>
      </w:r>
    </w:p>
    <w:p w14:paraId="5563B961" w14:textId="46F9E6C6" w:rsidR="00872EF9" w:rsidRDefault="00872EF9" w:rsidP="00FB14E5">
      <w:pPr>
        <w:pStyle w:val="Default"/>
        <w:spacing w:line="276" w:lineRule="auto"/>
        <w:ind w:firstLine="567"/>
        <w:jc w:val="both"/>
        <w:rPr>
          <w:rFonts w:asciiTheme="minorBidi" w:hAnsiTheme="minorBidi" w:cstheme="minorBidi"/>
          <w:sz w:val="22"/>
          <w:szCs w:val="22"/>
        </w:rPr>
      </w:pPr>
      <w:r w:rsidRPr="00872EF9">
        <w:rPr>
          <w:rFonts w:asciiTheme="minorBidi" w:hAnsiTheme="minorBidi" w:cstheme="minorBidi"/>
          <w:sz w:val="22"/>
          <w:szCs w:val="22"/>
        </w:rPr>
        <w:t>Jámy a výkopy je nezbytné navrhovat zajištěné „</w:t>
      </w:r>
      <w:proofErr w:type="spellStart"/>
      <w:r w:rsidRPr="00872EF9">
        <w:rPr>
          <w:rFonts w:asciiTheme="minorBidi" w:hAnsiTheme="minorBidi" w:cstheme="minorBidi"/>
          <w:sz w:val="22"/>
          <w:szCs w:val="22"/>
        </w:rPr>
        <w:t>vodonepropustným</w:t>
      </w:r>
      <w:proofErr w:type="spellEnd"/>
      <w:r w:rsidRPr="00872EF9">
        <w:rPr>
          <w:rFonts w:asciiTheme="minorBidi" w:hAnsiTheme="minorBidi" w:cstheme="minorBidi"/>
          <w:sz w:val="22"/>
          <w:szCs w:val="22"/>
        </w:rPr>
        <w:t>“ typem pažení. Úroveň podzemní vody je přibližné 5,0 m pod úrovní stávajícího terénu. Dno a břehy potoka v bezprostředním okolí a pod mostem bude vhodné v definitivní podobě opevnit.</w:t>
      </w:r>
    </w:p>
    <w:p w14:paraId="28351A2F" w14:textId="3D1F9393" w:rsidR="00C13D70" w:rsidRDefault="00C13D70" w:rsidP="00FB14E5">
      <w:pPr>
        <w:pStyle w:val="Nadpis4"/>
        <w:spacing w:line="276" w:lineRule="auto"/>
      </w:pPr>
      <w:r>
        <w:t>Zemní práce</w:t>
      </w:r>
    </w:p>
    <w:p w14:paraId="7F6D5247" w14:textId="5D3817AE" w:rsidR="00C13D70" w:rsidRDefault="00302725" w:rsidP="00FB14E5">
      <w:pPr>
        <w:autoSpaceDE w:val="0"/>
        <w:autoSpaceDN w:val="0"/>
        <w:adjustRightInd w:val="0"/>
        <w:spacing w:after="0" w:line="276" w:lineRule="auto"/>
        <w:ind w:left="0" w:firstLine="567"/>
        <w:rPr>
          <w:rFonts w:ascii="Verdana" w:hAnsi="Verdana"/>
        </w:rPr>
      </w:pPr>
      <w:r w:rsidRPr="00302725">
        <w:rPr>
          <w:rFonts w:asciiTheme="minorBidi" w:hAnsiTheme="minorBidi"/>
          <w:color w:val="000000"/>
        </w:rPr>
        <w:t xml:space="preserve">Zeminy vyskytující se v </w:t>
      </w:r>
      <w:r w:rsidRPr="00302725">
        <w:rPr>
          <w:rFonts w:asciiTheme="minorBidi" w:hAnsiTheme="minorBidi"/>
        </w:rPr>
        <w:t xml:space="preserve">rozsahu předpokládaných zemních prací lze dle ČSN 73 6133 zatřídit do třídy těžitelnosti I, při výskytu balvanů do třídy těžitelnosti II. Hloubení výkopů v prostředí kvartérních sedimentů je možné běžnými </w:t>
      </w:r>
      <w:proofErr w:type="gramStart"/>
      <w:r w:rsidRPr="00302725">
        <w:rPr>
          <w:rFonts w:asciiTheme="minorBidi" w:hAnsiTheme="minorBidi"/>
        </w:rPr>
        <w:t>mechanizmy</w:t>
      </w:r>
      <w:proofErr w:type="gramEnd"/>
      <w:r w:rsidRPr="00302725">
        <w:rPr>
          <w:rFonts w:asciiTheme="minorBidi" w:hAnsiTheme="minorBidi"/>
        </w:rPr>
        <w:t xml:space="preserve">, při výskytu balvanů pak </w:t>
      </w:r>
      <w:r w:rsidRPr="00302725">
        <w:rPr>
          <w:rFonts w:asciiTheme="minorBidi" w:hAnsiTheme="minorBidi"/>
        </w:rPr>
        <w:lastRenderedPageBreak/>
        <w:t>speciálních rozpojovacích mechanizmů. Vytěžené zeminy jsou nevhodné pro přímé uložení do těles násypu. Je proto nezbytné uvažovat s jejich trvalým uložením na skládce. S ohledem k přítomnosti podzemní vody a povrchové potoční vody je nezbytné uvažovat se nepropustným pažením potenciálně prováděných výkopů</w:t>
      </w:r>
      <w:r w:rsidRPr="00302725">
        <w:rPr>
          <w:rFonts w:ascii="Verdana" w:hAnsi="Verdana"/>
        </w:rPr>
        <w:t>.</w:t>
      </w:r>
    </w:p>
    <w:p w14:paraId="4BF1438E" w14:textId="184BA2AB" w:rsidR="000B0031" w:rsidRDefault="000B0031" w:rsidP="00FB14E5">
      <w:pPr>
        <w:pStyle w:val="Nadpis3"/>
        <w:spacing w:line="276" w:lineRule="auto"/>
      </w:pPr>
      <w:bookmarkStart w:id="17" w:name="_Toc193891999"/>
      <w:r>
        <w:t>Závěr IGP</w:t>
      </w:r>
      <w:bookmarkEnd w:id="17"/>
    </w:p>
    <w:p w14:paraId="21F4C000" w14:textId="795BAE1D" w:rsidR="000B0031" w:rsidRPr="000B0031"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color w:val="000000"/>
        </w:rPr>
        <w:t>Na základě studia archivních mat</w:t>
      </w:r>
      <w:r w:rsidR="006179AF">
        <w:rPr>
          <w:rFonts w:asciiTheme="minorBidi" w:hAnsiTheme="minorBidi"/>
          <w:color w:val="000000"/>
        </w:rPr>
        <w:t>e</w:t>
      </w:r>
      <w:r w:rsidRPr="000B0031">
        <w:rPr>
          <w:rFonts w:asciiTheme="minorBidi" w:hAnsiTheme="minorBidi"/>
          <w:color w:val="000000"/>
        </w:rPr>
        <w:t>riálů a provedením terénních p</w:t>
      </w:r>
      <w:r w:rsidRPr="000B0031">
        <w:rPr>
          <w:rFonts w:asciiTheme="minorBidi" w:hAnsiTheme="minorBidi"/>
        </w:rPr>
        <w:t xml:space="preserve">rací byly posouzeny geotechnické podmínky pro zakládání nového mostního objektu. Rozhodujícím </w:t>
      </w:r>
      <w:proofErr w:type="spellStart"/>
      <w:r w:rsidRPr="000B0031">
        <w:rPr>
          <w:rFonts w:asciiTheme="minorBidi" w:hAnsiTheme="minorBidi"/>
        </w:rPr>
        <w:t>geotypem</w:t>
      </w:r>
      <w:proofErr w:type="spellEnd"/>
      <w:r w:rsidRPr="000B0031">
        <w:rPr>
          <w:rFonts w:asciiTheme="minorBidi" w:hAnsiTheme="minorBidi"/>
        </w:rPr>
        <w:t xml:space="preserve"> pro zakládání jsou polohy žul a jejich eluvií. Jejich geomechanické vlastnosti byly stanoveny na základě srovnatelné zkušenosti. Povrchové kvartérní vrstvy jsou pro zakládání nevhodné.</w:t>
      </w:r>
      <w:r>
        <w:rPr>
          <w:rFonts w:asciiTheme="minorBidi" w:hAnsiTheme="minorBidi"/>
        </w:rPr>
        <w:t xml:space="preserve"> </w:t>
      </w:r>
      <w:r w:rsidRPr="000B0031">
        <w:rPr>
          <w:rFonts w:asciiTheme="minorBidi" w:hAnsiTheme="minorBidi"/>
        </w:rPr>
        <w:t xml:space="preserve">Je nutné uvažovat se speciálním zakládáním. </w:t>
      </w:r>
    </w:p>
    <w:p w14:paraId="2FC9CB48" w14:textId="48EBF40E" w:rsidR="000B0031" w:rsidRPr="000B0031"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rPr>
        <w:t>Inženýrskogeologické podmínky jsou složité. Pro realizaci záměru</w:t>
      </w:r>
      <w:r w:rsidR="00E8494B">
        <w:rPr>
          <w:rFonts w:asciiTheme="minorBidi" w:hAnsiTheme="minorBidi"/>
        </w:rPr>
        <w:t>,</w:t>
      </w:r>
      <w:r w:rsidRPr="000B0031">
        <w:rPr>
          <w:rFonts w:asciiTheme="minorBidi" w:hAnsiTheme="minorBidi"/>
        </w:rPr>
        <w:t xml:space="preserve"> popř. </w:t>
      </w:r>
      <w:r>
        <w:rPr>
          <w:rFonts w:asciiTheme="minorBidi" w:hAnsiTheme="minorBidi"/>
        </w:rPr>
        <w:t>p</w:t>
      </w:r>
      <w:r w:rsidRPr="000B0031">
        <w:rPr>
          <w:rFonts w:asciiTheme="minorBidi" w:hAnsiTheme="minorBidi"/>
        </w:rPr>
        <w:t>rojekční práce</w:t>
      </w:r>
      <w:r w:rsidR="00E8494B">
        <w:rPr>
          <w:rFonts w:asciiTheme="minorBidi" w:hAnsiTheme="minorBidi"/>
        </w:rPr>
        <w:t>,</w:t>
      </w:r>
      <w:r w:rsidRPr="000B0031">
        <w:rPr>
          <w:rFonts w:asciiTheme="minorBidi" w:hAnsiTheme="minorBidi"/>
        </w:rPr>
        <w:t xml:space="preserve"> je stanovena výsledná </w:t>
      </w:r>
      <w:r w:rsidRPr="000B0031">
        <w:rPr>
          <w:rFonts w:asciiTheme="minorBidi" w:hAnsiTheme="minorBidi"/>
          <w:b/>
          <w:bCs/>
        </w:rPr>
        <w:t>2. geotechnická kategorie</w:t>
      </w:r>
      <w:r w:rsidRPr="000B0031">
        <w:rPr>
          <w:rFonts w:asciiTheme="minorBidi" w:hAnsiTheme="minorBidi"/>
        </w:rPr>
        <w:t xml:space="preserve">. </w:t>
      </w:r>
    </w:p>
    <w:p w14:paraId="577CE59F" w14:textId="4989CFE9" w:rsidR="000B0031" w:rsidRPr="000B0031"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rPr>
        <w:t xml:space="preserve">Agresivní působení podzemní vody na betonové konstrukce bylo posouzeno odběrem podzemní vody a její analýzou v laboratoři s výsledným stupněm agresivity </w:t>
      </w:r>
      <w:r w:rsidRPr="000B0031">
        <w:rPr>
          <w:rFonts w:asciiTheme="minorBidi" w:hAnsiTheme="minorBidi"/>
          <w:b/>
          <w:bCs/>
        </w:rPr>
        <w:t>XA2</w:t>
      </w:r>
      <w:r w:rsidRPr="000B0031">
        <w:rPr>
          <w:rFonts w:asciiTheme="minorBidi" w:hAnsiTheme="minorBidi"/>
        </w:rPr>
        <w:t xml:space="preserve">. </w:t>
      </w:r>
    </w:p>
    <w:p w14:paraId="28AC3FCE" w14:textId="542755F1" w:rsidR="000B0031" w:rsidRPr="000B0031" w:rsidRDefault="000B0031" w:rsidP="00FB14E5">
      <w:pPr>
        <w:autoSpaceDE w:val="0"/>
        <w:autoSpaceDN w:val="0"/>
        <w:adjustRightInd w:val="0"/>
        <w:spacing w:after="0" w:line="276" w:lineRule="auto"/>
        <w:ind w:left="0" w:firstLine="567"/>
        <w:rPr>
          <w:rFonts w:asciiTheme="minorBidi" w:hAnsiTheme="minorBidi"/>
        </w:rPr>
      </w:pPr>
      <w:r w:rsidRPr="000B0031">
        <w:rPr>
          <w:rFonts w:asciiTheme="minorBidi" w:hAnsiTheme="minorBidi"/>
        </w:rPr>
        <w:t>Při eventuálním provádění zemních prací, nebo prvků hlubinného zakládání bude vždy nezbytná přítomnost geotechnika pro ověření zde uvedených předpokladů.</w:t>
      </w:r>
    </w:p>
    <w:p w14:paraId="0766AAF3" w14:textId="6D7BBD29" w:rsidR="00194EB7" w:rsidRPr="00872EF9" w:rsidRDefault="00FC4F9C" w:rsidP="00FB14E5">
      <w:pPr>
        <w:pStyle w:val="Nadpis2"/>
        <w:spacing w:line="276" w:lineRule="auto"/>
      </w:pPr>
      <w:bookmarkStart w:id="18" w:name="_Toc193892000"/>
      <w:r w:rsidRPr="00872EF9">
        <w:t>Seznam vstupních podkladů</w:t>
      </w:r>
      <w:bookmarkEnd w:id="18"/>
    </w:p>
    <w:p w14:paraId="05E9BB27" w14:textId="27165D9A"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r w:rsidRPr="00A11C53">
        <w:rPr>
          <w:rFonts w:cs="Arial"/>
        </w:rPr>
        <w:t>Inženýrsko-geologický průzkum-AFRY CZ (Sebastian Šumavský, kontrola Ing. Josef Rychtecký; 06/2020)</w:t>
      </w:r>
      <w:r w:rsidR="00872EF9" w:rsidRPr="00A11C53">
        <w:rPr>
          <w:rFonts w:cs="Arial"/>
        </w:rPr>
        <w:t xml:space="preserve"> – viz příloha F2.2 </w:t>
      </w:r>
    </w:p>
    <w:p w14:paraId="3EBF26F0" w14:textId="4B5CCCC5" w:rsidR="00872EF9" w:rsidRPr="00A11C53" w:rsidRDefault="00872EF9" w:rsidP="00854682">
      <w:pPr>
        <w:pStyle w:val="Odstavecseseznamem"/>
        <w:numPr>
          <w:ilvl w:val="0"/>
          <w:numId w:val="3"/>
        </w:numPr>
        <w:tabs>
          <w:tab w:val="left" w:pos="1560"/>
        </w:tabs>
        <w:autoSpaceDE w:val="0"/>
        <w:autoSpaceDN w:val="0"/>
        <w:adjustRightInd w:val="0"/>
        <w:spacing w:before="80" w:after="80" w:line="276" w:lineRule="auto"/>
        <w:rPr>
          <w:rFonts w:cs="Arial"/>
        </w:rPr>
      </w:pPr>
      <w:r w:rsidRPr="00A11C53">
        <w:rPr>
          <w:rFonts w:cs="Arial"/>
        </w:rPr>
        <w:t>Mostní list – viz příloha 1 této TZ</w:t>
      </w:r>
    </w:p>
    <w:p w14:paraId="72BD7E2A" w14:textId="7F4C672E"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r w:rsidRPr="00A11C53">
        <w:rPr>
          <w:rFonts w:cs="Arial"/>
        </w:rPr>
        <w:t xml:space="preserve">HPM (Ing. Podškubka Patrik, </w:t>
      </w:r>
      <w:r w:rsidR="007A378C" w:rsidRPr="00A11C53">
        <w:rPr>
          <w:rFonts w:cs="Arial"/>
        </w:rPr>
        <w:t>0</w:t>
      </w:r>
      <w:r w:rsidRPr="00A11C53">
        <w:rPr>
          <w:rFonts w:cs="Arial"/>
        </w:rPr>
        <w:t>9/2019)</w:t>
      </w:r>
      <w:r w:rsidR="00872EF9" w:rsidRPr="00A11C53">
        <w:rPr>
          <w:rFonts w:cs="Arial"/>
        </w:rPr>
        <w:t xml:space="preserve"> – viz příloha 2 této TZ</w:t>
      </w:r>
    </w:p>
    <w:p w14:paraId="492E1A5C" w14:textId="77777777"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r w:rsidRPr="00A11C53">
        <w:rPr>
          <w:rFonts w:cs="Arial"/>
        </w:rPr>
        <w:t>Geodetické zaměření stávajícího stavu a přilehlé oblasti – AFRY CZ (Ing. J. Fulín 03/2020)</w:t>
      </w:r>
    </w:p>
    <w:p w14:paraId="08B6223A" w14:textId="04E971A1"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r w:rsidRPr="00A11C53">
        <w:rPr>
          <w:rFonts w:cs="Arial"/>
        </w:rPr>
        <w:t xml:space="preserve">Stavebně-technický průzkum mostu (ČVÚT v Praze, Kloknerův ústav, Ing. D. </w:t>
      </w:r>
      <w:proofErr w:type="spellStart"/>
      <w:r w:rsidRPr="00A11C53">
        <w:rPr>
          <w:rFonts w:cs="Arial"/>
        </w:rPr>
        <w:t>Čítek</w:t>
      </w:r>
      <w:proofErr w:type="spellEnd"/>
      <w:r w:rsidRPr="00A11C53">
        <w:rPr>
          <w:rFonts w:cs="Arial"/>
        </w:rPr>
        <w:t>, 05/2020)</w:t>
      </w:r>
      <w:r w:rsidR="00C23932" w:rsidRPr="00A11C53">
        <w:rPr>
          <w:rFonts w:cs="Arial"/>
        </w:rPr>
        <w:t xml:space="preserve"> – viz příloha F2.1</w:t>
      </w:r>
    </w:p>
    <w:p w14:paraId="4E4BC6A3" w14:textId="57AAB95D"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bookmarkStart w:id="19" w:name="_Hlk40972012"/>
      <w:r w:rsidRPr="00A11C53">
        <w:rPr>
          <w:rFonts w:cs="Arial"/>
        </w:rPr>
        <w:t xml:space="preserve">Diagnostika vozovky </w:t>
      </w:r>
      <w:bookmarkStart w:id="20" w:name="_Hlk40972021"/>
      <w:r w:rsidRPr="00A11C53">
        <w:rPr>
          <w:rFonts w:cs="Arial"/>
        </w:rPr>
        <w:t>(RODOS s.r.o., Ing. P. Herrmann, 05/2020)</w:t>
      </w:r>
      <w:bookmarkEnd w:id="20"/>
      <w:r w:rsidR="00C23932" w:rsidRPr="00A11C53">
        <w:rPr>
          <w:rFonts w:cs="Arial"/>
        </w:rPr>
        <w:t xml:space="preserve"> – viz příloha F2.3</w:t>
      </w:r>
    </w:p>
    <w:p w14:paraId="4C104490" w14:textId="5F75520B"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bookmarkStart w:id="21" w:name="_Hlk43449020"/>
      <w:bookmarkEnd w:id="19"/>
      <w:r w:rsidRPr="00A11C53">
        <w:rPr>
          <w:rFonts w:cs="Arial"/>
        </w:rPr>
        <w:t xml:space="preserve">Hydrologické </w:t>
      </w:r>
      <w:bookmarkStart w:id="22" w:name="_Hlk43449053"/>
      <w:r w:rsidRPr="00A11C53">
        <w:rPr>
          <w:rFonts w:cs="Arial"/>
        </w:rPr>
        <w:t>údaje povrchových vod – ČHMÚ (04/2020</w:t>
      </w:r>
      <w:bookmarkEnd w:id="22"/>
      <w:r w:rsidRPr="00A11C53">
        <w:rPr>
          <w:rFonts w:cs="Arial"/>
        </w:rPr>
        <w:t>)</w:t>
      </w:r>
      <w:r w:rsidR="009D3515" w:rsidRPr="00A11C53">
        <w:rPr>
          <w:rFonts w:cs="Arial"/>
        </w:rPr>
        <w:t xml:space="preserve"> – příloha 3 této TZ</w:t>
      </w:r>
    </w:p>
    <w:p w14:paraId="272330FD" w14:textId="5EB320AB"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bookmarkStart w:id="23" w:name="_Hlk43449158"/>
      <w:bookmarkEnd w:id="21"/>
      <w:r w:rsidRPr="00A11C53">
        <w:rPr>
          <w:rFonts w:cs="Arial"/>
        </w:rPr>
        <w:t>Vyjádření dotčených orgánů</w:t>
      </w:r>
      <w:r w:rsidR="00C23932" w:rsidRPr="00A11C53">
        <w:rPr>
          <w:rFonts w:cs="Arial"/>
        </w:rPr>
        <w:t xml:space="preserve"> – viz E1</w:t>
      </w:r>
    </w:p>
    <w:bookmarkEnd w:id="23"/>
    <w:p w14:paraId="0C1B2A3D" w14:textId="77777777"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r w:rsidRPr="00A11C53">
        <w:rPr>
          <w:rFonts w:cs="Arial"/>
        </w:rPr>
        <w:t>Katastrální mapy – český úřad zeměměřičský a katastrální</w:t>
      </w:r>
    </w:p>
    <w:p w14:paraId="09300EDA" w14:textId="77777777"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proofErr w:type="spellStart"/>
      <w:r w:rsidRPr="00A11C53">
        <w:rPr>
          <w:rFonts w:cs="Arial"/>
        </w:rPr>
        <w:t>Ortofotomapa</w:t>
      </w:r>
      <w:proofErr w:type="spellEnd"/>
      <w:r w:rsidRPr="00A11C53">
        <w:rPr>
          <w:rFonts w:cs="Arial"/>
        </w:rPr>
        <w:t xml:space="preserve"> ČR</w:t>
      </w:r>
    </w:p>
    <w:p w14:paraId="13B66683" w14:textId="77777777"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bookmarkStart w:id="24" w:name="_Hlk43449197"/>
      <w:r w:rsidRPr="00A11C53">
        <w:rPr>
          <w:rFonts w:cs="Arial"/>
        </w:rPr>
        <w:t>Údaje získané na základě provedených místních šetření a informací od investor</w:t>
      </w:r>
      <w:bookmarkEnd w:id="24"/>
      <w:r w:rsidRPr="00A11C53">
        <w:rPr>
          <w:rFonts w:cs="Arial"/>
        </w:rPr>
        <w:t>a</w:t>
      </w:r>
    </w:p>
    <w:p w14:paraId="57877499" w14:textId="440B7272"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r w:rsidRPr="00A11C53">
        <w:rPr>
          <w:rFonts w:cs="Arial"/>
        </w:rPr>
        <w:t>Vyjádření správců technické infrastruktury o existenci inženýrských sítí a jejich zákres</w:t>
      </w:r>
      <w:r w:rsidR="00C23932" w:rsidRPr="00A11C53">
        <w:rPr>
          <w:rFonts w:cs="Arial"/>
        </w:rPr>
        <w:t xml:space="preserve"> – viz E1</w:t>
      </w:r>
    </w:p>
    <w:p w14:paraId="62EC1628" w14:textId="1B80A68B"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rPr>
          <w:rFonts w:cs="Arial"/>
        </w:rPr>
      </w:pPr>
      <w:r w:rsidRPr="00A11C53">
        <w:rPr>
          <w:rFonts w:cs="Arial"/>
        </w:rPr>
        <w:t>ČSN, Vzorové listy, TKP, a TP platné k </w:t>
      </w:r>
      <w:r w:rsidR="00A11C53" w:rsidRPr="00A11C53">
        <w:rPr>
          <w:rFonts w:cs="Arial"/>
        </w:rPr>
        <w:t>11</w:t>
      </w:r>
      <w:r w:rsidRPr="00A11C53">
        <w:rPr>
          <w:rFonts w:cs="Arial"/>
        </w:rPr>
        <w:t>/202</w:t>
      </w:r>
      <w:r w:rsidR="00A11C53" w:rsidRPr="00A11C53">
        <w:rPr>
          <w:rFonts w:cs="Arial"/>
        </w:rPr>
        <w:t>1</w:t>
      </w:r>
    </w:p>
    <w:p w14:paraId="57001D4E" w14:textId="00BFC8B6" w:rsidR="00FC4F9C" w:rsidRPr="00A11C53" w:rsidRDefault="00FC4F9C" w:rsidP="00854682">
      <w:pPr>
        <w:pStyle w:val="Odstavecseseznamem"/>
        <w:numPr>
          <w:ilvl w:val="0"/>
          <w:numId w:val="3"/>
        </w:numPr>
        <w:tabs>
          <w:tab w:val="left" w:pos="1560"/>
        </w:tabs>
        <w:autoSpaceDE w:val="0"/>
        <w:autoSpaceDN w:val="0"/>
        <w:adjustRightInd w:val="0"/>
        <w:spacing w:before="80" w:after="80" w:line="276" w:lineRule="auto"/>
      </w:pPr>
      <w:bookmarkStart w:id="25" w:name="_Hlk43449214"/>
      <w:r w:rsidRPr="00A11C53">
        <w:rPr>
          <w:rFonts w:cs="Arial"/>
        </w:rPr>
        <w:t>Závěry z</w:t>
      </w:r>
      <w:r w:rsidR="00AA3A39" w:rsidRPr="00A11C53">
        <w:rPr>
          <w:rFonts w:cs="Arial"/>
        </w:rPr>
        <w:t> </w:t>
      </w:r>
      <w:r w:rsidRPr="00A11C53">
        <w:rPr>
          <w:rFonts w:cs="Arial"/>
        </w:rPr>
        <w:t>projednání</w:t>
      </w:r>
    </w:p>
    <w:p w14:paraId="7067D2ED" w14:textId="77777777" w:rsidR="00AA3A39" w:rsidRPr="00C23932" w:rsidRDefault="00AA3A39" w:rsidP="00FB14E5">
      <w:pPr>
        <w:pStyle w:val="Odstavecseseznamem"/>
        <w:tabs>
          <w:tab w:val="left" w:pos="1560"/>
        </w:tabs>
        <w:autoSpaceDE w:val="0"/>
        <w:autoSpaceDN w:val="0"/>
        <w:adjustRightInd w:val="0"/>
        <w:spacing w:before="80" w:after="80" w:line="276" w:lineRule="auto"/>
        <w:ind w:left="1021" w:firstLine="0"/>
      </w:pPr>
    </w:p>
    <w:p w14:paraId="6CE723A4" w14:textId="7F2AFFF4" w:rsidR="00881BA4" w:rsidRDefault="006273B5" w:rsidP="00FB14E5">
      <w:pPr>
        <w:pStyle w:val="Nadpis1"/>
        <w:spacing w:line="276" w:lineRule="auto"/>
      </w:pPr>
      <w:bookmarkStart w:id="26" w:name="_Toc193892001"/>
      <w:bookmarkEnd w:id="25"/>
      <w:r>
        <w:lastRenderedPageBreak/>
        <w:t>Stávající stav mostního objektu</w:t>
      </w:r>
      <w:bookmarkEnd w:id="26"/>
    </w:p>
    <w:p w14:paraId="2FAA3797" w14:textId="2B3712D9" w:rsidR="005B4502" w:rsidRPr="005B4502" w:rsidRDefault="005B4502" w:rsidP="005B4502">
      <w:pPr>
        <w:pStyle w:val="Normln1"/>
        <w:spacing w:line="276" w:lineRule="auto"/>
        <w:ind w:left="0" w:firstLine="567"/>
      </w:pPr>
      <w:bookmarkStart w:id="27" w:name="_Hlk86747831"/>
      <w:bookmarkStart w:id="28" w:name="_Hlk86741011"/>
      <w:r w:rsidRPr="006701CC">
        <w:t>Jedná se o trvalý šikmý objekt pozemní komunikace, který umožňuje převedení komunikace III/10614 přes Konopišťský potok. Nosná konstrukce je železobetonová klenbová o 1 poli se šikmým uložením. Konstrukce je integrovaná se spodní stavbou, kterou tvoří masivní opěry z prostého betonu.</w:t>
      </w:r>
      <w:bookmarkEnd w:id="27"/>
      <w:r w:rsidRPr="006701CC">
        <w:t xml:space="preserve"> </w:t>
      </w:r>
    </w:p>
    <w:p w14:paraId="46114EF3" w14:textId="2DF99303" w:rsidR="00B222E2" w:rsidRPr="0020724A" w:rsidRDefault="004762CF" w:rsidP="00FB14E5">
      <w:pPr>
        <w:pStyle w:val="Nadpis2"/>
        <w:spacing w:line="276" w:lineRule="auto"/>
      </w:pPr>
      <w:bookmarkStart w:id="29" w:name="_Toc193892002"/>
      <w:bookmarkEnd w:id="28"/>
      <w:r w:rsidRPr="0020724A">
        <w:t xml:space="preserve">Základní </w:t>
      </w:r>
      <w:r w:rsidR="006273B5">
        <w:t>údaje</w:t>
      </w:r>
      <w:bookmarkEnd w:id="29"/>
    </w:p>
    <w:tbl>
      <w:tblPr>
        <w:tblW w:w="8303" w:type="dxa"/>
        <w:tblInd w:w="739" w:type="dxa"/>
        <w:tblLayout w:type="fixed"/>
        <w:tblCellMar>
          <w:left w:w="30" w:type="dxa"/>
          <w:right w:w="30" w:type="dxa"/>
        </w:tblCellMar>
        <w:tblLook w:val="0000" w:firstRow="0" w:lastRow="0" w:firstColumn="0" w:lastColumn="0" w:noHBand="0" w:noVBand="0"/>
      </w:tblPr>
      <w:tblGrid>
        <w:gridCol w:w="4223"/>
        <w:gridCol w:w="4080"/>
      </w:tblGrid>
      <w:tr w:rsidR="00B222E2" w:rsidRPr="0020724A" w14:paraId="6A75990A" w14:textId="77777777" w:rsidTr="006F7C13">
        <w:trPr>
          <w:trHeight w:val="312"/>
        </w:trPr>
        <w:tc>
          <w:tcPr>
            <w:tcW w:w="4223" w:type="dxa"/>
          </w:tcPr>
          <w:p w14:paraId="3A0A8265" w14:textId="77777777" w:rsidR="00B222E2" w:rsidRPr="0020724A" w:rsidRDefault="00B222E2" w:rsidP="00FB14E5">
            <w:pPr>
              <w:pStyle w:val="Bezodsazeni"/>
              <w:spacing w:line="276" w:lineRule="auto"/>
            </w:pPr>
            <w:r w:rsidRPr="0020724A">
              <w:t>Délka přemostění</w:t>
            </w:r>
          </w:p>
        </w:tc>
        <w:tc>
          <w:tcPr>
            <w:tcW w:w="4080" w:type="dxa"/>
          </w:tcPr>
          <w:p w14:paraId="40391F61" w14:textId="3F2AF6D2" w:rsidR="00B222E2" w:rsidRPr="0020724A" w:rsidRDefault="00B222E2" w:rsidP="00FB14E5">
            <w:pPr>
              <w:pStyle w:val="Bezodsazeni"/>
              <w:spacing w:line="276" w:lineRule="auto"/>
            </w:pPr>
            <w:r w:rsidRPr="0020724A">
              <w:t>13,9</w:t>
            </w:r>
            <w:r w:rsidR="004B4670">
              <w:t>4</w:t>
            </w:r>
            <w:r w:rsidRPr="0020724A">
              <w:t xml:space="preserve"> m (v ose komunikace)</w:t>
            </w:r>
          </w:p>
        </w:tc>
      </w:tr>
      <w:tr w:rsidR="00B222E2" w:rsidRPr="0020724A" w14:paraId="68D696B5" w14:textId="77777777" w:rsidTr="006F7C13">
        <w:trPr>
          <w:trHeight w:val="312"/>
        </w:trPr>
        <w:tc>
          <w:tcPr>
            <w:tcW w:w="4223" w:type="dxa"/>
          </w:tcPr>
          <w:p w14:paraId="3C7CF571" w14:textId="77777777" w:rsidR="00B222E2" w:rsidRPr="0020724A" w:rsidRDefault="00B222E2" w:rsidP="00FB14E5">
            <w:pPr>
              <w:pStyle w:val="Bezodsazeni"/>
              <w:spacing w:line="276" w:lineRule="auto"/>
            </w:pPr>
            <w:r w:rsidRPr="0020724A">
              <w:t>Délka mostu</w:t>
            </w:r>
          </w:p>
        </w:tc>
        <w:tc>
          <w:tcPr>
            <w:tcW w:w="4080" w:type="dxa"/>
          </w:tcPr>
          <w:p w14:paraId="20E0BD9B" w14:textId="136A94B3" w:rsidR="00B222E2" w:rsidRPr="0020724A" w:rsidRDefault="00B222E2" w:rsidP="00FB14E5">
            <w:pPr>
              <w:pStyle w:val="Bezodsazeni"/>
              <w:spacing w:line="276" w:lineRule="auto"/>
            </w:pPr>
            <w:r w:rsidRPr="0020724A">
              <w:t>23,</w:t>
            </w:r>
            <w:r w:rsidR="004B4670">
              <w:t>18</w:t>
            </w:r>
            <w:r w:rsidRPr="0020724A">
              <w:t xml:space="preserve"> m (v ose mostu)</w:t>
            </w:r>
          </w:p>
        </w:tc>
      </w:tr>
      <w:tr w:rsidR="00B222E2" w:rsidRPr="0020724A" w14:paraId="3889E553" w14:textId="77777777" w:rsidTr="006F7C13">
        <w:trPr>
          <w:trHeight w:val="312"/>
        </w:trPr>
        <w:tc>
          <w:tcPr>
            <w:tcW w:w="4223" w:type="dxa"/>
          </w:tcPr>
          <w:p w14:paraId="0B608ED3" w14:textId="77777777" w:rsidR="00B222E2" w:rsidRPr="001426C1" w:rsidRDefault="00B222E2" w:rsidP="00FB14E5">
            <w:pPr>
              <w:pStyle w:val="Bezodsazeni"/>
              <w:spacing w:line="276" w:lineRule="auto"/>
            </w:pPr>
            <w:r w:rsidRPr="001426C1">
              <w:t>Délka nosné konstrukce</w:t>
            </w:r>
          </w:p>
        </w:tc>
        <w:tc>
          <w:tcPr>
            <w:tcW w:w="4080" w:type="dxa"/>
          </w:tcPr>
          <w:p w14:paraId="1253EBCD" w14:textId="6C4DDFFE" w:rsidR="00B222E2" w:rsidRPr="001426C1" w:rsidRDefault="004578E0" w:rsidP="00FB14E5">
            <w:pPr>
              <w:pStyle w:val="Bezodsazeni"/>
              <w:spacing w:line="276" w:lineRule="auto"/>
            </w:pPr>
            <w:r w:rsidRPr="001426C1">
              <w:t>15,</w:t>
            </w:r>
            <w:r w:rsidR="001426C1" w:rsidRPr="001426C1">
              <w:t>15</w:t>
            </w:r>
            <w:r w:rsidRPr="001426C1">
              <w:t xml:space="preserve"> m</w:t>
            </w:r>
          </w:p>
        </w:tc>
      </w:tr>
      <w:tr w:rsidR="00B222E2" w:rsidRPr="0020724A" w14:paraId="4AA351B8" w14:textId="77777777" w:rsidTr="006F7C13">
        <w:trPr>
          <w:trHeight w:val="312"/>
        </w:trPr>
        <w:tc>
          <w:tcPr>
            <w:tcW w:w="4223" w:type="dxa"/>
          </w:tcPr>
          <w:p w14:paraId="1D2F706E" w14:textId="77777777" w:rsidR="00B222E2" w:rsidRPr="001426C1" w:rsidRDefault="00B222E2" w:rsidP="00FB14E5">
            <w:pPr>
              <w:pStyle w:val="Bezodsazeni"/>
              <w:spacing w:line="276" w:lineRule="auto"/>
            </w:pPr>
            <w:r w:rsidRPr="001426C1">
              <w:t>Šikmost mostu</w:t>
            </w:r>
          </w:p>
        </w:tc>
        <w:tc>
          <w:tcPr>
            <w:tcW w:w="4080" w:type="dxa"/>
          </w:tcPr>
          <w:p w14:paraId="3FF8E62E" w14:textId="2BD74D37" w:rsidR="00B222E2" w:rsidRPr="001426C1" w:rsidRDefault="001426C1" w:rsidP="00FB14E5">
            <w:pPr>
              <w:pStyle w:val="Bezodsazeni"/>
              <w:spacing w:line="276" w:lineRule="auto"/>
            </w:pPr>
            <w:r w:rsidRPr="001426C1">
              <w:t>59,48</w:t>
            </w:r>
            <w:r w:rsidR="00B222E2" w:rsidRPr="001426C1">
              <w:t>° (levá)</w:t>
            </w:r>
          </w:p>
        </w:tc>
      </w:tr>
      <w:tr w:rsidR="00B222E2" w:rsidRPr="0020724A" w14:paraId="76F4807E" w14:textId="77777777" w:rsidTr="006F7C13">
        <w:trPr>
          <w:trHeight w:val="312"/>
        </w:trPr>
        <w:tc>
          <w:tcPr>
            <w:tcW w:w="4223" w:type="dxa"/>
          </w:tcPr>
          <w:p w14:paraId="7682E5F8" w14:textId="77777777" w:rsidR="00B222E2" w:rsidRPr="001426C1" w:rsidRDefault="00B222E2" w:rsidP="00FB14E5">
            <w:pPr>
              <w:pStyle w:val="Bezodsazeni"/>
              <w:spacing w:line="276" w:lineRule="auto"/>
            </w:pPr>
            <w:r w:rsidRPr="001426C1">
              <w:t>Volná šířka mostu</w:t>
            </w:r>
          </w:p>
        </w:tc>
        <w:tc>
          <w:tcPr>
            <w:tcW w:w="4080" w:type="dxa"/>
          </w:tcPr>
          <w:p w14:paraId="16BD4B0A" w14:textId="444493D1" w:rsidR="00B222E2" w:rsidRPr="001426C1" w:rsidRDefault="001426C1" w:rsidP="00FB14E5">
            <w:pPr>
              <w:pStyle w:val="Bezodsazeni"/>
              <w:spacing w:line="276" w:lineRule="auto"/>
            </w:pPr>
            <w:r w:rsidRPr="001426C1">
              <w:t>6,99</w:t>
            </w:r>
            <w:r w:rsidR="00B222E2" w:rsidRPr="001426C1">
              <w:t xml:space="preserve"> m</w:t>
            </w:r>
          </w:p>
        </w:tc>
      </w:tr>
      <w:tr w:rsidR="00B222E2" w:rsidRPr="0020724A" w14:paraId="786F3CD1" w14:textId="77777777" w:rsidTr="006F7C13">
        <w:trPr>
          <w:trHeight w:val="312"/>
        </w:trPr>
        <w:tc>
          <w:tcPr>
            <w:tcW w:w="4223" w:type="dxa"/>
          </w:tcPr>
          <w:p w14:paraId="1CF25504" w14:textId="77777777" w:rsidR="00B222E2" w:rsidRPr="001426C1" w:rsidRDefault="00B222E2" w:rsidP="00FB14E5">
            <w:pPr>
              <w:pStyle w:val="Bezodsazeni"/>
              <w:spacing w:line="276" w:lineRule="auto"/>
            </w:pPr>
            <w:r w:rsidRPr="001426C1">
              <w:t>Šířka mezi obrubami</w:t>
            </w:r>
          </w:p>
        </w:tc>
        <w:tc>
          <w:tcPr>
            <w:tcW w:w="4080" w:type="dxa"/>
          </w:tcPr>
          <w:p w14:paraId="17B43C05" w14:textId="15E79EAE" w:rsidR="00B222E2" w:rsidRPr="001426C1" w:rsidRDefault="00891745" w:rsidP="00FB14E5">
            <w:pPr>
              <w:pStyle w:val="Bezodsazeni"/>
              <w:spacing w:line="276" w:lineRule="auto"/>
            </w:pPr>
            <w:r w:rsidRPr="001426C1">
              <w:t>5,1</w:t>
            </w:r>
            <w:r w:rsidR="001426C1" w:rsidRPr="001426C1">
              <w:t>0</w:t>
            </w:r>
            <w:r w:rsidR="00B222E2" w:rsidRPr="001426C1">
              <w:t xml:space="preserve"> m</w:t>
            </w:r>
          </w:p>
        </w:tc>
      </w:tr>
      <w:tr w:rsidR="00B222E2" w:rsidRPr="0020724A" w14:paraId="5BC9993E" w14:textId="77777777" w:rsidTr="006F7C13">
        <w:trPr>
          <w:trHeight w:val="312"/>
        </w:trPr>
        <w:tc>
          <w:tcPr>
            <w:tcW w:w="4223" w:type="dxa"/>
          </w:tcPr>
          <w:p w14:paraId="5E7D162F" w14:textId="77777777" w:rsidR="00B222E2" w:rsidRPr="001426C1" w:rsidRDefault="00B222E2" w:rsidP="00FB14E5">
            <w:pPr>
              <w:pStyle w:val="Bezodsazeni"/>
              <w:spacing w:line="276" w:lineRule="auto"/>
            </w:pPr>
            <w:r w:rsidRPr="001426C1">
              <w:t>Šířka průchozího prostoru</w:t>
            </w:r>
          </w:p>
        </w:tc>
        <w:tc>
          <w:tcPr>
            <w:tcW w:w="4080" w:type="dxa"/>
          </w:tcPr>
          <w:p w14:paraId="7FC8F771" w14:textId="5D594ECE" w:rsidR="00B222E2" w:rsidRPr="001426C1" w:rsidRDefault="00891745" w:rsidP="00FB14E5">
            <w:pPr>
              <w:pStyle w:val="Bezodsazeni"/>
              <w:spacing w:line="276" w:lineRule="auto"/>
            </w:pPr>
            <w:r w:rsidRPr="001426C1">
              <w:t>-</w:t>
            </w:r>
          </w:p>
        </w:tc>
      </w:tr>
      <w:tr w:rsidR="00B222E2" w:rsidRPr="0020724A" w14:paraId="210838D8" w14:textId="77777777" w:rsidTr="006F7C13">
        <w:trPr>
          <w:trHeight w:val="312"/>
        </w:trPr>
        <w:tc>
          <w:tcPr>
            <w:tcW w:w="4223" w:type="dxa"/>
          </w:tcPr>
          <w:p w14:paraId="6008CEA4" w14:textId="77777777" w:rsidR="00B222E2" w:rsidRPr="001426C1" w:rsidRDefault="00B222E2" w:rsidP="00FB14E5">
            <w:pPr>
              <w:pStyle w:val="Bezodsazeni"/>
              <w:spacing w:line="276" w:lineRule="auto"/>
            </w:pPr>
            <w:r w:rsidRPr="001426C1">
              <w:t>Šířka nosné konstrukce</w:t>
            </w:r>
          </w:p>
        </w:tc>
        <w:tc>
          <w:tcPr>
            <w:tcW w:w="4080" w:type="dxa"/>
          </w:tcPr>
          <w:p w14:paraId="4CEC51BA" w14:textId="624E09AB" w:rsidR="00B222E2" w:rsidRPr="001426C1" w:rsidRDefault="002966BD" w:rsidP="00FB14E5">
            <w:pPr>
              <w:pStyle w:val="Bezodsazeni"/>
              <w:spacing w:line="276" w:lineRule="auto"/>
            </w:pPr>
            <w:r w:rsidRPr="001426C1">
              <w:t>6</w:t>
            </w:r>
            <w:r w:rsidR="00B222E2" w:rsidRPr="001426C1">
              <w:t>,</w:t>
            </w:r>
            <w:r w:rsidR="001426C1" w:rsidRPr="001426C1">
              <w:t>56</w:t>
            </w:r>
            <w:r w:rsidR="00B222E2" w:rsidRPr="001426C1">
              <w:t xml:space="preserve"> m</w:t>
            </w:r>
          </w:p>
        </w:tc>
      </w:tr>
      <w:tr w:rsidR="00B222E2" w:rsidRPr="0020724A" w14:paraId="19381589" w14:textId="77777777" w:rsidTr="006F7C13">
        <w:trPr>
          <w:trHeight w:val="312"/>
        </w:trPr>
        <w:tc>
          <w:tcPr>
            <w:tcW w:w="4223" w:type="dxa"/>
          </w:tcPr>
          <w:p w14:paraId="53797C00" w14:textId="77777777" w:rsidR="00B222E2" w:rsidRPr="001426C1" w:rsidRDefault="00B222E2" w:rsidP="00FB14E5">
            <w:pPr>
              <w:pStyle w:val="Bezodsazeni"/>
              <w:spacing w:line="276" w:lineRule="auto"/>
            </w:pPr>
            <w:r w:rsidRPr="001426C1">
              <w:t xml:space="preserve">Šířka mostu </w:t>
            </w:r>
          </w:p>
        </w:tc>
        <w:tc>
          <w:tcPr>
            <w:tcW w:w="4080" w:type="dxa"/>
          </w:tcPr>
          <w:p w14:paraId="7696FB6A" w14:textId="66D5C062" w:rsidR="00B222E2" w:rsidRPr="001426C1" w:rsidRDefault="002966BD" w:rsidP="00FB14E5">
            <w:pPr>
              <w:pStyle w:val="Bezodsazeni"/>
              <w:spacing w:line="276" w:lineRule="auto"/>
            </w:pPr>
            <w:r w:rsidRPr="001426C1">
              <w:t>7</w:t>
            </w:r>
            <w:r w:rsidR="00B222E2" w:rsidRPr="001426C1">
              <w:t>,</w:t>
            </w:r>
            <w:r w:rsidR="001426C1" w:rsidRPr="001426C1">
              <w:t>5</w:t>
            </w:r>
            <w:r w:rsidR="00B222E2" w:rsidRPr="001426C1">
              <w:t>6 m</w:t>
            </w:r>
          </w:p>
        </w:tc>
      </w:tr>
      <w:tr w:rsidR="00B222E2" w:rsidRPr="0020724A" w14:paraId="47DE9247" w14:textId="77777777" w:rsidTr="006F7C13">
        <w:trPr>
          <w:trHeight w:val="312"/>
        </w:trPr>
        <w:tc>
          <w:tcPr>
            <w:tcW w:w="4223" w:type="dxa"/>
          </w:tcPr>
          <w:p w14:paraId="179EDE59" w14:textId="77777777" w:rsidR="00B222E2" w:rsidRPr="001426C1" w:rsidRDefault="00B222E2" w:rsidP="00FB14E5">
            <w:pPr>
              <w:pStyle w:val="Bezodsazeni"/>
              <w:spacing w:line="276" w:lineRule="auto"/>
            </w:pPr>
            <w:r w:rsidRPr="001426C1">
              <w:t>Výška mostu nad dnem vodního toku</w:t>
            </w:r>
          </w:p>
        </w:tc>
        <w:tc>
          <w:tcPr>
            <w:tcW w:w="4080" w:type="dxa"/>
          </w:tcPr>
          <w:p w14:paraId="44C4AAF0" w14:textId="2B307190" w:rsidR="00B222E2" w:rsidRPr="001426C1" w:rsidRDefault="00445143" w:rsidP="00FB14E5">
            <w:pPr>
              <w:pStyle w:val="Bezodsazeni"/>
              <w:spacing w:line="276" w:lineRule="auto"/>
            </w:pPr>
            <w:r>
              <w:t>4,73</w:t>
            </w:r>
            <w:r w:rsidR="00B222E2" w:rsidRPr="001426C1">
              <w:t xml:space="preserve"> m</w:t>
            </w:r>
          </w:p>
        </w:tc>
      </w:tr>
      <w:tr w:rsidR="00B222E2" w:rsidRPr="0020724A" w14:paraId="022D70B7" w14:textId="77777777" w:rsidTr="006F7C13">
        <w:trPr>
          <w:trHeight w:val="312"/>
        </w:trPr>
        <w:tc>
          <w:tcPr>
            <w:tcW w:w="4223" w:type="dxa"/>
          </w:tcPr>
          <w:p w14:paraId="409E8682" w14:textId="77777777" w:rsidR="00B222E2" w:rsidRPr="00445143" w:rsidRDefault="00B222E2" w:rsidP="00FB14E5">
            <w:pPr>
              <w:pStyle w:val="Bezodsazeni"/>
              <w:spacing w:line="276" w:lineRule="auto"/>
            </w:pPr>
            <w:r w:rsidRPr="00445143">
              <w:t>Stavební výška</w:t>
            </w:r>
          </w:p>
        </w:tc>
        <w:tc>
          <w:tcPr>
            <w:tcW w:w="4080" w:type="dxa"/>
          </w:tcPr>
          <w:p w14:paraId="1C9B0577" w14:textId="18693B53" w:rsidR="00B222E2" w:rsidRPr="00445143" w:rsidRDefault="00B222E2" w:rsidP="00FB14E5">
            <w:pPr>
              <w:pStyle w:val="Bezodsazeni"/>
              <w:spacing w:line="276" w:lineRule="auto"/>
            </w:pPr>
            <w:r w:rsidRPr="00445143">
              <w:t>0,</w:t>
            </w:r>
            <w:r w:rsidR="000E2CF7" w:rsidRPr="00445143">
              <w:t>6</w:t>
            </w:r>
            <w:r w:rsidR="002966BD" w:rsidRPr="00445143">
              <w:t xml:space="preserve"> – 2,</w:t>
            </w:r>
            <w:r w:rsidR="000E2CF7" w:rsidRPr="00445143">
              <w:t>6</w:t>
            </w:r>
            <w:r w:rsidRPr="00445143">
              <w:t xml:space="preserve"> m </w:t>
            </w:r>
          </w:p>
        </w:tc>
      </w:tr>
      <w:tr w:rsidR="00B222E2" w:rsidRPr="00F31D98" w14:paraId="2FD8A964" w14:textId="77777777" w:rsidTr="006F7C13">
        <w:trPr>
          <w:trHeight w:val="312"/>
        </w:trPr>
        <w:tc>
          <w:tcPr>
            <w:tcW w:w="4223" w:type="dxa"/>
          </w:tcPr>
          <w:p w14:paraId="2449BEBA" w14:textId="77777777" w:rsidR="00B222E2" w:rsidRPr="00445143" w:rsidRDefault="00B222E2" w:rsidP="00FB14E5">
            <w:pPr>
              <w:pStyle w:val="Bezodsazeni"/>
              <w:spacing w:line="276" w:lineRule="auto"/>
            </w:pPr>
            <w:r w:rsidRPr="00445143">
              <w:t>Plocha nosné konstrukce mostu</w:t>
            </w:r>
          </w:p>
        </w:tc>
        <w:tc>
          <w:tcPr>
            <w:tcW w:w="4080" w:type="dxa"/>
          </w:tcPr>
          <w:p w14:paraId="3C26996C" w14:textId="6EE10393" w:rsidR="00B222E2" w:rsidRPr="00445143" w:rsidRDefault="004578E0" w:rsidP="00FB14E5">
            <w:pPr>
              <w:pStyle w:val="Bezodsazeni"/>
              <w:spacing w:line="276" w:lineRule="auto"/>
            </w:pPr>
            <w:r w:rsidRPr="00445143">
              <w:t>7</w:t>
            </w:r>
            <w:r w:rsidR="00B222E2" w:rsidRPr="00445143">
              <w:t>,</w:t>
            </w:r>
            <w:r w:rsidR="001426C1" w:rsidRPr="00445143">
              <w:t>5</w:t>
            </w:r>
            <w:r w:rsidR="00B222E2" w:rsidRPr="00445143">
              <w:t xml:space="preserve">6 x </w:t>
            </w:r>
            <w:r w:rsidRPr="00445143">
              <w:t>15,</w:t>
            </w:r>
            <w:r w:rsidR="001426C1" w:rsidRPr="00445143">
              <w:t>15</w:t>
            </w:r>
            <w:r w:rsidR="00B222E2" w:rsidRPr="00445143">
              <w:t xml:space="preserve"> =</w:t>
            </w:r>
            <w:r w:rsidRPr="00445143">
              <w:t xml:space="preserve"> </w:t>
            </w:r>
            <w:r w:rsidR="00445143" w:rsidRPr="00445143">
              <w:t>114,53</w:t>
            </w:r>
            <w:r w:rsidR="00B222E2" w:rsidRPr="00445143">
              <w:t xml:space="preserve"> m</w:t>
            </w:r>
            <w:r w:rsidR="00B222E2" w:rsidRPr="00445143">
              <w:rPr>
                <w:vertAlign w:val="superscript"/>
              </w:rPr>
              <w:t>2</w:t>
            </w:r>
          </w:p>
        </w:tc>
      </w:tr>
    </w:tbl>
    <w:p w14:paraId="5173DED1" w14:textId="5A89A611" w:rsidR="00AD70BB" w:rsidRDefault="00B222E2" w:rsidP="00FB14E5">
      <w:pPr>
        <w:pStyle w:val="Nadpis2"/>
        <w:spacing w:line="276" w:lineRule="auto"/>
      </w:pPr>
      <w:bookmarkStart w:id="30" w:name="_Toc193892003"/>
      <w:r w:rsidRPr="006273B5">
        <w:t>Popis a technický stav objektu</w:t>
      </w:r>
      <w:bookmarkEnd w:id="30"/>
    </w:p>
    <w:p w14:paraId="6DB4BB0E" w14:textId="29E65963" w:rsidR="006273B5" w:rsidRPr="006273B5" w:rsidRDefault="006273B5" w:rsidP="006273B5">
      <w:pPr>
        <w:pStyle w:val="Normln1"/>
        <w:ind w:left="0" w:firstLine="567"/>
      </w:pPr>
      <w:bookmarkStart w:id="31" w:name="_Hlk86747847"/>
      <w:r>
        <w:t>Současný stav mostního objektu byl určen na základě mostního listu (příloha P1) a hlavní prohlídky z roku 2019 (příloha P2).</w:t>
      </w:r>
    </w:p>
    <w:p w14:paraId="7640E05F" w14:textId="77777777" w:rsidR="00D53D2F" w:rsidRDefault="00D53D2F" w:rsidP="006273B5">
      <w:pPr>
        <w:pStyle w:val="Normln1"/>
        <w:spacing w:line="276" w:lineRule="auto"/>
        <w:ind w:left="0" w:firstLine="0"/>
        <w:rPr>
          <w:b/>
          <w:bCs/>
          <w:i/>
          <w:iCs/>
        </w:rPr>
      </w:pPr>
    </w:p>
    <w:p w14:paraId="10C6DE86" w14:textId="7D77C155" w:rsidR="002B0464" w:rsidRPr="006273B5" w:rsidRDefault="004B353C" w:rsidP="006273B5">
      <w:pPr>
        <w:pStyle w:val="Normln1"/>
        <w:spacing w:line="276" w:lineRule="auto"/>
        <w:ind w:left="0" w:firstLine="0"/>
        <w:rPr>
          <w:b/>
          <w:bCs/>
          <w:i/>
          <w:iCs/>
        </w:rPr>
      </w:pPr>
      <w:r w:rsidRPr="006273B5">
        <w:rPr>
          <w:b/>
          <w:bCs/>
          <w:i/>
          <w:iCs/>
        </w:rPr>
        <w:t>Nosná konstrukce</w:t>
      </w:r>
    </w:p>
    <w:p w14:paraId="34C2C7E1" w14:textId="4532EB49" w:rsidR="001E2B97" w:rsidRDefault="00381DD5" w:rsidP="006273B5">
      <w:pPr>
        <w:pStyle w:val="Normln1"/>
        <w:spacing w:line="276" w:lineRule="auto"/>
        <w:ind w:left="0" w:firstLine="567"/>
      </w:pPr>
      <w:bookmarkStart w:id="32" w:name="_Hlk42671395"/>
      <w:r w:rsidRPr="006273B5">
        <w:t>Nos</w:t>
      </w:r>
      <w:r w:rsidR="00D63DBC" w:rsidRPr="006273B5">
        <w:t>nou konstrukci tvoří železobetonová monolitická klenba o 1 poli šířky 6,6 m a</w:t>
      </w:r>
      <w:r w:rsidR="00A60DCD" w:rsidRPr="006273B5">
        <w:t xml:space="preserve"> proměnné výšky</w:t>
      </w:r>
      <w:r w:rsidR="00CE2E8E" w:rsidRPr="006273B5">
        <w:t xml:space="preserve"> </w:t>
      </w:r>
      <w:r w:rsidR="00D63DBC" w:rsidRPr="006273B5">
        <w:t xml:space="preserve">0,18 – 0,36 m. Na </w:t>
      </w:r>
      <w:proofErr w:type="spellStart"/>
      <w:r w:rsidR="00D63DBC" w:rsidRPr="006273B5">
        <w:t>klenebný</w:t>
      </w:r>
      <w:proofErr w:type="spellEnd"/>
      <w:r w:rsidR="00D63DBC" w:rsidRPr="006273B5">
        <w:t xml:space="preserve"> pás navazují </w:t>
      </w:r>
      <w:r w:rsidR="001E2B97" w:rsidRPr="006273B5">
        <w:t xml:space="preserve">monolitické železobetonové </w:t>
      </w:r>
      <w:r w:rsidR="00D63DBC" w:rsidRPr="006273B5">
        <w:t>poprsní zdi</w:t>
      </w:r>
      <w:r w:rsidR="001E2B97" w:rsidRPr="006273B5">
        <w:t xml:space="preserve"> tloušťky 0,7</w:t>
      </w:r>
      <w:r w:rsidR="006273B5">
        <w:t>0</w:t>
      </w:r>
      <w:r w:rsidR="001E2B97" w:rsidRPr="006273B5">
        <w:t xml:space="preserve"> m, prostor mezi nimi je vyplněn zeminou</w:t>
      </w:r>
      <w:r w:rsidR="00B61553" w:rsidRPr="006273B5">
        <w:t>/pískem</w:t>
      </w:r>
      <w:r w:rsidR="001E2B97" w:rsidRPr="006273B5">
        <w:t>. Nosná konstrukce je integrovaná se spodní stavbou</w:t>
      </w:r>
      <w:bookmarkEnd w:id="32"/>
      <w:r w:rsidR="001E2B97" w:rsidRPr="006273B5">
        <w:t xml:space="preserve">. </w:t>
      </w:r>
    </w:p>
    <w:p w14:paraId="4DB8A86C" w14:textId="2C0C682F" w:rsidR="004B353C" w:rsidRPr="0033074E" w:rsidRDefault="006273B5" w:rsidP="006273B5">
      <w:pPr>
        <w:pStyle w:val="Normln1"/>
        <w:spacing w:line="276" w:lineRule="auto"/>
        <w:ind w:left="0" w:firstLine="567"/>
      </w:pPr>
      <w:r>
        <w:t xml:space="preserve">Dle podrobné prohlídky jsou na podhledu klenby patrné trhliny a masivní výluhy (u obou opěr a ve vrcholu), lokálně je </w:t>
      </w:r>
      <w:r w:rsidRPr="0033074E">
        <w:t xml:space="preserve">odpadlá krycí vrstva a dochází ke korozi obnažené výztuže. Je patrná prokreslená korodující výztuž, vlhkost, krápníky. Na konzolách je odpadlá krycí vrstva a dochází ke korozi výztuže, výluhům a zatékání do konstrukce. </w:t>
      </w:r>
      <w:r w:rsidR="0033074E">
        <w:t>Na p</w:t>
      </w:r>
      <w:r w:rsidR="0033074E" w:rsidRPr="0033074E">
        <w:t>oprsní</w:t>
      </w:r>
      <w:r w:rsidR="0033074E">
        <w:t xml:space="preserve">ch zdech jsou trhliny s výluhy, dochází k degradaci omítky. </w:t>
      </w:r>
      <w:r w:rsidR="0033074E" w:rsidRPr="0033074E">
        <w:t xml:space="preserve"> </w:t>
      </w:r>
    </w:p>
    <w:p w14:paraId="5D89E71F" w14:textId="77777777" w:rsidR="00D53D2F" w:rsidRDefault="00D53D2F" w:rsidP="006273B5">
      <w:pPr>
        <w:pStyle w:val="Normln1"/>
        <w:spacing w:line="276" w:lineRule="auto"/>
        <w:ind w:left="0" w:firstLine="0"/>
        <w:rPr>
          <w:b/>
          <w:bCs/>
          <w:i/>
          <w:iCs/>
        </w:rPr>
      </w:pPr>
    </w:p>
    <w:p w14:paraId="2DFD6077" w14:textId="31EC9E83" w:rsidR="004B353C" w:rsidRPr="006273B5" w:rsidRDefault="004B353C" w:rsidP="006273B5">
      <w:pPr>
        <w:pStyle w:val="Normln1"/>
        <w:spacing w:line="276" w:lineRule="auto"/>
        <w:ind w:left="0" w:firstLine="0"/>
        <w:rPr>
          <w:b/>
          <w:bCs/>
          <w:i/>
          <w:iCs/>
        </w:rPr>
      </w:pPr>
      <w:r w:rsidRPr="0033074E">
        <w:rPr>
          <w:b/>
          <w:bCs/>
          <w:i/>
          <w:iCs/>
        </w:rPr>
        <w:t>Spodní stavba</w:t>
      </w:r>
    </w:p>
    <w:p w14:paraId="53670214" w14:textId="239DB9DF" w:rsidR="00B304DA" w:rsidRPr="006273B5" w:rsidRDefault="00B304DA" w:rsidP="006273B5">
      <w:pPr>
        <w:pStyle w:val="Normln1"/>
        <w:spacing w:line="276" w:lineRule="auto"/>
        <w:ind w:left="0" w:firstLine="567"/>
        <w:rPr>
          <w:rFonts w:cs="Arial"/>
        </w:rPr>
      </w:pPr>
      <w:r w:rsidRPr="006273B5">
        <w:tab/>
      </w:r>
      <w:r w:rsidR="008D161C" w:rsidRPr="006273B5">
        <w:rPr>
          <w:rFonts w:cs="Arial"/>
        </w:rPr>
        <w:t xml:space="preserve">Spodní stavba je tvořena dvěma monolitickými opěrami z prostého betonu. Šířka opěry 2,39 m dle vrtu pod klenbou zhotoveného v rámci diagnostického průzkumu. </w:t>
      </w:r>
      <w:r w:rsidR="008C3B9C" w:rsidRPr="006273B5">
        <w:rPr>
          <w:rFonts w:cs="Arial"/>
        </w:rPr>
        <w:t>V závislosti na druhu konstrukce</w:t>
      </w:r>
      <w:r w:rsidR="00E602C3" w:rsidRPr="006273B5">
        <w:rPr>
          <w:rFonts w:cs="Arial"/>
        </w:rPr>
        <w:t xml:space="preserve"> předpokládáme rozšíření rubu opěry směrem k základové spáře</w:t>
      </w:r>
      <w:r w:rsidR="008C3B9C" w:rsidRPr="006273B5">
        <w:rPr>
          <w:rFonts w:cs="Arial"/>
        </w:rPr>
        <w:t xml:space="preserve">. Tento předpoklad musí být </w:t>
      </w:r>
      <w:r w:rsidR="00E602C3" w:rsidRPr="006273B5">
        <w:rPr>
          <w:rFonts w:cs="Arial"/>
        </w:rPr>
        <w:t xml:space="preserve">ověřen v rámci prováděných stavebních prací.  </w:t>
      </w:r>
      <w:r w:rsidR="008D161C" w:rsidRPr="006273B5">
        <w:rPr>
          <w:rFonts w:cs="Arial"/>
        </w:rPr>
        <w:t>Hloubka základové spáry je</w:t>
      </w:r>
      <w:r w:rsidR="00A60DCD" w:rsidRPr="006273B5">
        <w:rPr>
          <w:rFonts w:cs="Arial"/>
        </w:rPr>
        <w:t xml:space="preserve"> </w:t>
      </w:r>
      <w:r w:rsidR="007E2FFB" w:rsidRPr="006273B5">
        <w:rPr>
          <w:rFonts w:cs="Arial"/>
        </w:rPr>
        <w:t xml:space="preserve">dle </w:t>
      </w:r>
      <w:r w:rsidR="00A60DCD" w:rsidRPr="006273B5">
        <w:rPr>
          <w:rFonts w:cs="Arial"/>
        </w:rPr>
        <w:t>diagnostického průzkumu zastižena</w:t>
      </w:r>
      <w:r w:rsidR="008D161C" w:rsidRPr="006273B5">
        <w:rPr>
          <w:rFonts w:cs="Arial"/>
        </w:rPr>
        <w:t xml:space="preserve"> 2,65 m pod úrovní terénu. Na</w:t>
      </w:r>
      <w:r w:rsidR="007E2FFB" w:rsidRPr="006273B5">
        <w:rPr>
          <w:rFonts w:cs="Arial"/>
        </w:rPr>
        <w:t xml:space="preserve"> obě</w:t>
      </w:r>
      <w:r w:rsidR="008D161C" w:rsidRPr="006273B5">
        <w:rPr>
          <w:rFonts w:cs="Arial"/>
        </w:rPr>
        <w:t xml:space="preserve"> masivní opěry navazují vpravo i vlevo rovnoběžná tížná křídla z prostého betonu. Opěry i křídla jsou obložené kvádrovým kamenem z granitoidu.</w:t>
      </w:r>
      <w:r w:rsidR="00A60DCD" w:rsidRPr="006273B5">
        <w:rPr>
          <w:rFonts w:cs="Arial"/>
        </w:rPr>
        <w:t xml:space="preserve"> Křídla jsou dilatovan</w:t>
      </w:r>
      <w:r w:rsidR="007E2FFB" w:rsidRPr="006273B5">
        <w:rPr>
          <w:rFonts w:cs="Arial"/>
        </w:rPr>
        <w:t>á</w:t>
      </w:r>
      <w:r w:rsidR="00A60DCD" w:rsidRPr="006273B5">
        <w:rPr>
          <w:rFonts w:cs="Arial"/>
        </w:rPr>
        <w:t xml:space="preserve"> od opěr.</w:t>
      </w:r>
      <w:r w:rsidR="008D161C" w:rsidRPr="006273B5">
        <w:rPr>
          <w:rFonts w:cs="Arial"/>
        </w:rPr>
        <w:t xml:space="preserve"> </w:t>
      </w:r>
      <w:bookmarkStart w:id="33" w:name="_Hlk42671260"/>
      <w:r w:rsidR="008D161C" w:rsidRPr="006273B5">
        <w:rPr>
          <w:rFonts w:cs="Arial"/>
        </w:rPr>
        <w:t>Předpokládá se plošné založení křídel i opěr.</w:t>
      </w:r>
      <w:bookmarkEnd w:id="33"/>
    </w:p>
    <w:p w14:paraId="7547E212" w14:textId="4DF7200E" w:rsidR="008D161C" w:rsidRDefault="00D53D2F" w:rsidP="006273B5">
      <w:pPr>
        <w:pStyle w:val="Normln1"/>
        <w:spacing w:line="276" w:lineRule="auto"/>
        <w:ind w:left="0" w:firstLine="567"/>
        <w:rPr>
          <w:b/>
          <w:bCs/>
          <w:highlight w:val="yellow"/>
        </w:rPr>
      </w:pPr>
      <w:r>
        <w:t>N</w:t>
      </w:r>
      <w:r w:rsidR="006273B5">
        <w:t>a opěrách</w:t>
      </w:r>
      <w:r w:rsidR="0033074E">
        <w:t xml:space="preserve"> a křídlech</w:t>
      </w:r>
      <w:r w:rsidR="006273B5">
        <w:t xml:space="preserve"> </w:t>
      </w:r>
      <w:r>
        <w:t xml:space="preserve">jsou </w:t>
      </w:r>
      <w:r w:rsidR="0033074E">
        <w:t>viditelné</w:t>
      </w:r>
      <w:r w:rsidR="006273B5">
        <w:t xml:space="preserve"> průsaky a výluhy</w:t>
      </w:r>
      <w:r w:rsidR="0033074E">
        <w:t xml:space="preserve">, dochází k degradaci zdiva u hladiny. </w:t>
      </w:r>
    </w:p>
    <w:p w14:paraId="267E31EF" w14:textId="77777777" w:rsidR="00D53D2F" w:rsidRDefault="00D53D2F" w:rsidP="00D53D2F">
      <w:pPr>
        <w:pStyle w:val="Normln1"/>
        <w:spacing w:line="276" w:lineRule="auto"/>
        <w:ind w:left="0" w:firstLine="0"/>
        <w:rPr>
          <w:b/>
          <w:bCs/>
          <w:i/>
          <w:iCs/>
        </w:rPr>
      </w:pPr>
    </w:p>
    <w:p w14:paraId="12A9AC54" w14:textId="0E7480CF" w:rsidR="00D53D2F" w:rsidRDefault="00D53D2F" w:rsidP="00D53D2F">
      <w:pPr>
        <w:pStyle w:val="Normln1"/>
        <w:spacing w:line="276" w:lineRule="auto"/>
        <w:ind w:left="0" w:firstLine="0"/>
        <w:rPr>
          <w:b/>
          <w:bCs/>
          <w:i/>
          <w:iCs/>
        </w:rPr>
      </w:pPr>
      <w:r>
        <w:rPr>
          <w:b/>
          <w:bCs/>
          <w:i/>
          <w:iCs/>
        </w:rPr>
        <w:t>Vozovka</w:t>
      </w:r>
    </w:p>
    <w:p w14:paraId="3BCFB06F" w14:textId="73568004" w:rsidR="00D53D2F" w:rsidRDefault="00D53D2F" w:rsidP="00D53D2F">
      <w:pPr>
        <w:pStyle w:val="Normln1"/>
        <w:spacing w:line="276" w:lineRule="auto"/>
        <w:ind w:left="0" w:firstLine="567"/>
      </w:pPr>
      <w:r>
        <w:lastRenderedPageBreak/>
        <w:t>Na mostě je živičná vozovka, dvoupruhová, směrově nerozdělená, mezi kamennými obrubníky.</w:t>
      </w:r>
    </w:p>
    <w:p w14:paraId="587A0234" w14:textId="6ECB80BA" w:rsidR="00D53D2F" w:rsidRPr="00D53D2F" w:rsidRDefault="00D53D2F" w:rsidP="00D53D2F">
      <w:pPr>
        <w:pStyle w:val="Normln1"/>
        <w:spacing w:line="276" w:lineRule="auto"/>
        <w:ind w:left="0" w:firstLine="567"/>
      </w:pPr>
      <w:r>
        <w:t xml:space="preserve">Vozovka je přebalená. Na jsou podélné trhliny zejména u okrajů, příčné trhliny uprostřed vozovky, mírně vyjeté koleje a dochází k poklesu vozovky. </w:t>
      </w:r>
    </w:p>
    <w:p w14:paraId="43CD0401" w14:textId="77777777" w:rsidR="002300A8" w:rsidRDefault="002300A8" w:rsidP="0033074E">
      <w:pPr>
        <w:pStyle w:val="Normln1"/>
        <w:spacing w:line="276" w:lineRule="auto"/>
        <w:ind w:left="0" w:firstLine="0"/>
        <w:rPr>
          <w:b/>
          <w:bCs/>
          <w:i/>
          <w:iCs/>
        </w:rPr>
      </w:pPr>
    </w:p>
    <w:p w14:paraId="7706EB49" w14:textId="4F246F42" w:rsidR="004B353C" w:rsidRPr="00CA4358" w:rsidRDefault="00332912" w:rsidP="0033074E">
      <w:pPr>
        <w:pStyle w:val="Normln1"/>
        <w:spacing w:line="276" w:lineRule="auto"/>
        <w:ind w:left="0" w:firstLine="0"/>
        <w:rPr>
          <w:b/>
          <w:bCs/>
          <w:i/>
          <w:iCs/>
        </w:rPr>
      </w:pPr>
      <w:r w:rsidRPr="00CA4358">
        <w:rPr>
          <w:b/>
          <w:bCs/>
          <w:i/>
          <w:iCs/>
        </w:rPr>
        <w:t>Římsy</w:t>
      </w:r>
      <w:r w:rsidR="00D53D2F">
        <w:rPr>
          <w:b/>
          <w:bCs/>
          <w:i/>
          <w:iCs/>
        </w:rPr>
        <w:t>, obrubníky, zálivky</w:t>
      </w:r>
    </w:p>
    <w:p w14:paraId="75D13C85" w14:textId="60D49C8E" w:rsidR="00CA4358" w:rsidRDefault="00332912" w:rsidP="00CA4358">
      <w:pPr>
        <w:pStyle w:val="Normln1"/>
        <w:spacing w:line="276" w:lineRule="auto"/>
        <w:ind w:left="0" w:firstLine="567"/>
        <w:rPr>
          <w:rFonts w:asciiTheme="minorBidi" w:hAnsiTheme="minorBidi"/>
        </w:rPr>
      </w:pPr>
      <w:r w:rsidRPr="0033074E">
        <w:rPr>
          <w:b/>
          <w:bCs/>
        </w:rPr>
        <w:tab/>
      </w:r>
      <w:r w:rsidRPr="0033074E">
        <w:rPr>
          <w:rFonts w:asciiTheme="minorBidi" w:hAnsiTheme="minorBidi"/>
        </w:rPr>
        <w:t xml:space="preserve">Římsy jsou železobetonové, monolitické, provedené po obou stranách mostu. Se zábradlím tvoří jeden celek. Na rozhraní nosné konstrukce a opěr jsou římsy děleny dilatační spárou. </w:t>
      </w:r>
    </w:p>
    <w:p w14:paraId="5786D8AA" w14:textId="4330F419" w:rsidR="00D53D2F" w:rsidRPr="00CA4358" w:rsidRDefault="00D53D2F" w:rsidP="00CA4358">
      <w:pPr>
        <w:pStyle w:val="Normln1"/>
        <w:spacing w:line="276" w:lineRule="auto"/>
        <w:ind w:left="0" w:firstLine="567"/>
        <w:rPr>
          <w:rFonts w:asciiTheme="minorBidi" w:hAnsiTheme="minorBidi"/>
        </w:rPr>
      </w:pPr>
      <w:r>
        <w:rPr>
          <w:rFonts w:asciiTheme="minorBidi" w:hAnsiTheme="minorBidi"/>
        </w:rPr>
        <w:t xml:space="preserve">Obrubníky jsou bez nášlapu – neplní zádržnou funkci. Lokálně trhliny v kamenech, podél obrubníků chybí zálivky. </w:t>
      </w:r>
    </w:p>
    <w:p w14:paraId="36720487" w14:textId="77777777" w:rsidR="002300A8" w:rsidRDefault="002300A8" w:rsidP="00CA4358">
      <w:pPr>
        <w:pStyle w:val="Normln1"/>
        <w:spacing w:line="276" w:lineRule="auto"/>
        <w:ind w:left="0" w:firstLine="0"/>
        <w:rPr>
          <w:rFonts w:asciiTheme="minorBidi" w:hAnsiTheme="minorBidi"/>
          <w:b/>
          <w:bCs/>
          <w:i/>
          <w:iCs/>
        </w:rPr>
      </w:pPr>
    </w:p>
    <w:p w14:paraId="03A26322" w14:textId="7E058FFE" w:rsidR="004B353C" w:rsidRPr="00D53D2F" w:rsidRDefault="006B6623" w:rsidP="00CA4358">
      <w:pPr>
        <w:pStyle w:val="Normln1"/>
        <w:spacing w:line="276" w:lineRule="auto"/>
        <w:ind w:left="0" w:firstLine="0"/>
        <w:rPr>
          <w:rFonts w:asciiTheme="minorBidi" w:hAnsiTheme="minorBidi"/>
          <w:b/>
          <w:bCs/>
          <w:i/>
          <w:iCs/>
        </w:rPr>
      </w:pPr>
      <w:r w:rsidRPr="00D53D2F">
        <w:rPr>
          <w:rFonts w:asciiTheme="minorBidi" w:hAnsiTheme="minorBidi"/>
          <w:b/>
          <w:bCs/>
          <w:i/>
          <w:iCs/>
        </w:rPr>
        <w:t>Izolační systém mostovky</w:t>
      </w:r>
    </w:p>
    <w:p w14:paraId="38F5F368" w14:textId="0B4A17A2" w:rsidR="006B6623" w:rsidRPr="00D53D2F" w:rsidRDefault="006B6623" w:rsidP="006273B5">
      <w:pPr>
        <w:autoSpaceDE w:val="0"/>
        <w:autoSpaceDN w:val="0"/>
        <w:adjustRightInd w:val="0"/>
        <w:spacing w:after="0" w:line="276" w:lineRule="auto"/>
        <w:ind w:left="0" w:firstLine="567"/>
        <w:rPr>
          <w:rFonts w:asciiTheme="minorBidi" w:hAnsiTheme="minorBidi"/>
        </w:rPr>
      </w:pPr>
      <w:r w:rsidRPr="00D53D2F">
        <w:rPr>
          <w:rFonts w:asciiTheme="minorBidi" w:hAnsiTheme="minorBidi"/>
        </w:rPr>
        <w:tab/>
        <w:t>Izolační systém je, dle doby výstavby, patrně tvořen souvrstvím impregnovaných lepenek a asfaltových nátěrů.</w:t>
      </w:r>
      <w:r w:rsidR="00CA4358" w:rsidRPr="00D53D2F">
        <w:rPr>
          <w:rFonts w:asciiTheme="minorBidi" w:hAnsiTheme="minorBidi"/>
        </w:rPr>
        <w:t xml:space="preserve"> </w:t>
      </w:r>
    </w:p>
    <w:p w14:paraId="3EF89F09" w14:textId="7D3BE2C6" w:rsidR="0095405C" w:rsidRPr="00D53D2F" w:rsidRDefault="00CA4358" w:rsidP="00D53D2F">
      <w:pPr>
        <w:autoSpaceDE w:val="0"/>
        <w:autoSpaceDN w:val="0"/>
        <w:adjustRightInd w:val="0"/>
        <w:spacing w:after="0" w:line="276" w:lineRule="auto"/>
        <w:ind w:left="0" w:firstLine="567"/>
        <w:rPr>
          <w:rFonts w:asciiTheme="minorBidi" w:hAnsiTheme="minorBidi"/>
        </w:rPr>
      </w:pPr>
      <w:r w:rsidRPr="00D53D2F">
        <w:rPr>
          <w:rFonts w:asciiTheme="minorBidi" w:hAnsiTheme="minorBidi"/>
        </w:rPr>
        <w:t xml:space="preserve">Dle závěrů z podrobné prohlídky je izolační systém nefunkční. </w:t>
      </w:r>
      <w:r w:rsidR="006B6623" w:rsidRPr="00D53D2F">
        <w:rPr>
          <w:rFonts w:asciiTheme="minorBidi" w:hAnsiTheme="minorBidi"/>
        </w:rPr>
        <w:tab/>
      </w:r>
    </w:p>
    <w:p w14:paraId="0FADD327" w14:textId="77777777" w:rsidR="00D53D2F" w:rsidRDefault="00D53D2F" w:rsidP="00CA4358">
      <w:pPr>
        <w:autoSpaceDE w:val="0"/>
        <w:autoSpaceDN w:val="0"/>
        <w:adjustRightInd w:val="0"/>
        <w:spacing w:after="0" w:line="276" w:lineRule="auto"/>
        <w:ind w:left="0" w:firstLine="0"/>
        <w:rPr>
          <w:rFonts w:asciiTheme="minorBidi" w:hAnsiTheme="minorBidi"/>
          <w:b/>
          <w:bCs/>
          <w:i/>
          <w:iCs/>
        </w:rPr>
      </w:pPr>
    </w:p>
    <w:p w14:paraId="300E4FD4" w14:textId="6DFFF6D9" w:rsidR="006B6623" w:rsidRPr="00CA4358" w:rsidRDefault="0095405C" w:rsidP="00CA4358">
      <w:pPr>
        <w:autoSpaceDE w:val="0"/>
        <w:autoSpaceDN w:val="0"/>
        <w:adjustRightInd w:val="0"/>
        <w:spacing w:after="0" w:line="276" w:lineRule="auto"/>
        <w:ind w:left="0" w:firstLine="0"/>
        <w:rPr>
          <w:rFonts w:asciiTheme="minorBidi" w:hAnsiTheme="minorBidi"/>
          <w:b/>
          <w:bCs/>
          <w:i/>
          <w:iCs/>
        </w:rPr>
      </w:pPr>
      <w:r w:rsidRPr="00CA4358">
        <w:rPr>
          <w:rFonts w:asciiTheme="minorBidi" w:hAnsiTheme="minorBidi"/>
          <w:b/>
          <w:bCs/>
          <w:i/>
          <w:iCs/>
        </w:rPr>
        <w:t>Zábradlí</w:t>
      </w:r>
    </w:p>
    <w:p w14:paraId="38733C85" w14:textId="1651597B" w:rsidR="0095405C" w:rsidRDefault="0095405C" w:rsidP="00CA4358">
      <w:pPr>
        <w:autoSpaceDE w:val="0"/>
        <w:autoSpaceDN w:val="0"/>
        <w:adjustRightInd w:val="0"/>
        <w:spacing w:after="0" w:line="276" w:lineRule="auto"/>
        <w:ind w:left="0" w:firstLine="567"/>
        <w:rPr>
          <w:rFonts w:asciiTheme="minorBidi" w:hAnsiTheme="minorBidi"/>
        </w:rPr>
      </w:pPr>
      <w:r w:rsidRPr="00CA4358">
        <w:rPr>
          <w:rFonts w:asciiTheme="minorBidi" w:hAnsiTheme="minorBidi"/>
        </w:rPr>
        <w:tab/>
      </w:r>
      <w:r w:rsidR="00DD4E41" w:rsidRPr="00CA4358">
        <w:rPr>
          <w:rFonts w:asciiTheme="minorBidi" w:hAnsiTheme="minorBidi"/>
        </w:rPr>
        <w:t xml:space="preserve">Na krajích chodníků je provedeno železobetonové zábradlí jako poprsní zídka </w:t>
      </w:r>
      <w:proofErr w:type="spellStart"/>
      <w:r w:rsidR="00DD4E41" w:rsidRPr="00CA4358">
        <w:rPr>
          <w:rFonts w:asciiTheme="minorBidi" w:hAnsiTheme="minorBidi"/>
        </w:rPr>
        <w:t>tl</w:t>
      </w:r>
      <w:proofErr w:type="spellEnd"/>
      <w:r w:rsidR="00DD4E41" w:rsidRPr="00CA4358">
        <w:rPr>
          <w:rFonts w:asciiTheme="minorBidi" w:hAnsiTheme="minorBidi"/>
        </w:rPr>
        <w:t>. 150</w:t>
      </w:r>
      <w:r w:rsidR="00A60DCD" w:rsidRPr="00CA4358">
        <w:rPr>
          <w:rFonts w:asciiTheme="minorBidi" w:hAnsiTheme="minorBidi"/>
        </w:rPr>
        <w:t> </w:t>
      </w:r>
      <w:r w:rsidR="00DD4E41" w:rsidRPr="00CA4358">
        <w:rPr>
          <w:rFonts w:asciiTheme="minorBidi" w:hAnsiTheme="minorBidi"/>
        </w:rPr>
        <w:t xml:space="preserve">mm. </w:t>
      </w:r>
      <w:r w:rsidR="00A60DCD" w:rsidRPr="00CA4358">
        <w:rPr>
          <w:rFonts w:asciiTheme="minorBidi" w:hAnsiTheme="minorBidi"/>
        </w:rPr>
        <w:t>Zábradlí t</w:t>
      </w:r>
      <w:r w:rsidR="00DD4E41" w:rsidRPr="00CA4358">
        <w:rPr>
          <w:rFonts w:asciiTheme="minorBidi" w:hAnsiTheme="minorBidi"/>
        </w:rPr>
        <w:t>voří jeden celek s mostními římsami. Zábradlí je dilatováno společně s římsami.</w:t>
      </w:r>
    </w:p>
    <w:p w14:paraId="38C95694" w14:textId="2E0D6B51" w:rsidR="00CA4358" w:rsidRDefault="00CA4358" w:rsidP="00D53D2F">
      <w:pPr>
        <w:autoSpaceDE w:val="0"/>
        <w:autoSpaceDN w:val="0"/>
        <w:adjustRightInd w:val="0"/>
        <w:spacing w:after="0" w:line="276" w:lineRule="auto"/>
        <w:ind w:left="0" w:firstLine="567"/>
        <w:rPr>
          <w:rFonts w:asciiTheme="minorBidi" w:hAnsiTheme="minorBidi"/>
        </w:rPr>
      </w:pPr>
      <w:r w:rsidRPr="00CA4358">
        <w:rPr>
          <w:rFonts w:asciiTheme="minorBidi" w:hAnsiTheme="minorBidi"/>
        </w:rPr>
        <w:t>Záchytný systém neodpovídá stávajícím předpisům pro novostavby a rekonstrukce mostů. Most se nachází v intravilánu a norma požaduje odrazný obrubník výšky 0</w:t>
      </w:r>
      <w:r w:rsidR="008A75BF">
        <w:rPr>
          <w:rFonts w:asciiTheme="minorBidi" w:hAnsiTheme="minorBidi"/>
        </w:rPr>
        <w:t>,</w:t>
      </w:r>
      <w:r w:rsidRPr="00CA4358">
        <w:rPr>
          <w:rFonts w:asciiTheme="minorBidi" w:hAnsiTheme="minorBidi"/>
        </w:rPr>
        <w:t>15-0</w:t>
      </w:r>
      <w:r w:rsidR="008A75BF">
        <w:rPr>
          <w:rFonts w:asciiTheme="minorBidi" w:hAnsiTheme="minorBidi"/>
        </w:rPr>
        <w:t>,</w:t>
      </w:r>
      <w:r w:rsidRPr="00CA4358">
        <w:rPr>
          <w:rFonts w:asciiTheme="minorBidi" w:hAnsiTheme="minorBidi"/>
        </w:rPr>
        <w:t>20 m a zábradlí výšky 1</w:t>
      </w:r>
      <w:r>
        <w:rPr>
          <w:rFonts w:asciiTheme="minorBidi" w:hAnsiTheme="minorBidi"/>
        </w:rPr>
        <w:t>,</w:t>
      </w:r>
      <w:r w:rsidRPr="00CA4358">
        <w:rPr>
          <w:rFonts w:asciiTheme="minorBidi" w:hAnsiTheme="minorBidi"/>
        </w:rPr>
        <w:t>1 m se svislou výplní. Parapetní zdi</w:t>
      </w:r>
      <w:r w:rsidR="00E8494B">
        <w:rPr>
          <w:rFonts w:asciiTheme="minorBidi" w:hAnsiTheme="minorBidi"/>
        </w:rPr>
        <w:t xml:space="preserve"> jsou </w:t>
      </w:r>
      <w:r w:rsidRPr="00CA4358">
        <w:rPr>
          <w:rFonts w:asciiTheme="minorBidi" w:hAnsiTheme="minorBidi"/>
        </w:rPr>
        <w:t>na křídlech vykloněné a vzájemně posunuté</w:t>
      </w:r>
      <w:r w:rsidR="00D53D2F">
        <w:rPr>
          <w:rFonts w:asciiTheme="minorBidi" w:hAnsiTheme="minorBidi"/>
        </w:rPr>
        <w:t>. N</w:t>
      </w:r>
      <w:r>
        <w:rPr>
          <w:rFonts w:asciiTheme="minorBidi" w:hAnsiTheme="minorBidi"/>
        </w:rPr>
        <w:t>ad OP1 je patrná šikmá trhlina (mezera) mezi zídkami</w:t>
      </w:r>
      <w:r w:rsidR="00D53D2F">
        <w:rPr>
          <w:rFonts w:asciiTheme="minorBidi" w:hAnsiTheme="minorBidi"/>
        </w:rPr>
        <w:t xml:space="preserve">, na povrchu jsou svislé trhliny, ojediněle olámané hrany, odlupování nátěru, povrchová degradace, dilatační spáry jsou nezatěsněné, na povrchu je mech. </w:t>
      </w:r>
    </w:p>
    <w:p w14:paraId="4463A2FE" w14:textId="77777777" w:rsidR="00D53D2F" w:rsidRDefault="00D53D2F" w:rsidP="00D53D2F">
      <w:pPr>
        <w:autoSpaceDE w:val="0"/>
        <w:autoSpaceDN w:val="0"/>
        <w:adjustRightInd w:val="0"/>
        <w:spacing w:after="0" w:line="276" w:lineRule="auto"/>
        <w:ind w:left="0" w:firstLine="0"/>
        <w:rPr>
          <w:rFonts w:asciiTheme="minorBidi" w:hAnsiTheme="minorBidi"/>
          <w:b/>
          <w:bCs/>
          <w:i/>
          <w:iCs/>
        </w:rPr>
      </w:pPr>
    </w:p>
    <w:p w14:paraId="24612FC2" w14:textId="1A8A3D70" w:rsidR="00D53D2F" w:rsidRPr="00D53D2F" w:rsidRDefault="00D53D2F" w:rsidP="00D53D2F">
      <w:pPr>
        <w:autoSpaceDE w:val="0"/>
        <w:autoSpaceDN w:val="0"/>
        <w:adjustRightInd w:val="0"/>
        <w:spacing w:after="0" w:line="276" w:lineRule="auto"/>
        <w:ind w:left="0" w:firstLine="0"/>
        <w:rPr>
          <w:rFonts w:asciiTheme="minorBidi" w:hAnsiTheme="minorBidi"/>
          <w:b/>
          <w:bCs/>
          <w:i/>
          <w:iCs/>
        </w:rPr>
      </w:pPr>
      <w:r w:rsidRPr="00D53D2F">
        <w:rPr>
          <w:rFonts w:asciiTheme="minorBidi" w:hAnsiTheme="minorBidi"/>
          <w:b/>
          <w:bCs/>
          <w:i/>
          <w:iCs/>
        </w:rPr>
        <w:t>Dopravní značení, označení mostu</w:t>
      </w:r>
    </w:p>
    <w:p w14:paraId="618AF2D4" w14:textId="77777777" w:rsidR="00887331" w:rsidRDefault="00D53D2F" w:rsidP="00D53D2F">
      <w:pPr>
        <w:autoSpaceDE w:val="0"/>
        <w:autoSpaceDN w:val="0"/>
        <w:adjustRightInd w:val="0"/>
        <w:spacing w:after="0" w:line="276" w:lineRule="auto"/>
        <w:ind w:left="0" w:firstLine="567"/>
        <w:rPr>
          <w:rFonts w:asciiTheme="minorBidi" w:hAnsiTheme="minorBidi"/>
        </w:rPr>
      </w:pPr>
      <w:r w:rsidRPr="00D53D2F">
        <w:rPr>
          <w:rFonts w:asciiTheme="minorBidi" w:hAnsiTheme="minorBidi"/>
        </w:rPr>
        <w:t>Na předmostí</w:t>
      </w:r>
      <w:r w:rsidR="00ED3506">
        <w:rPr>
          <w:rFonts w:asciiTheme="minorBidi" w:hAnsiTheme="minorBidi"/>
        </w:rPr>
        <w:t xml:space="preserve"> u OP</w:t>
      </w:r>
      <w:r w:rsidR="00887331">
        <w:rPr>
          <w:rFonts w:asciiTheme="minorBidi" w:hAnsiTheme="minorBidi"/>
        </w:rPr>
        <w:t xml:space="preserve">1 </w:t>
      </w:r>
      <w:r w:rsidRPr="00D53D2F">
        <w:rPr>
          <w:rFonts w:asciiTheme="minorBidi" w:hAnsiTheme="minorBidi"/>
        </w:rPr>
        <w:t>j</w:t>
      </w:r>
      <w:r w:rsidR="00ED3506">
        <w:rPr>
          <w:rFonts w:asciiTheme="minorBidi" w:hAnsiTheme="minorBidi"/>
        </w:rPr>
        <w:t>e</w:t>
      </w:r>
      <w:r w:rsidRPr="00D53D2F">
        <w:rPr>
          <w:rFonts w:asciiTheme="minorBidi" w:hAnsiTheme="minorBidi"/>
        </w:rPr>
        <w:t xml:space="preserve"> osazen</w:t>
      </w:r>
      <w:r w:rsidR="00ED3506">
        <w:rPr>
          <w:rFonts w:asciiTheme="minorBidi" w:hAnsiTheme="minorBidi"/>
        </w:rPr>
        <w:t>a</w:t>
      </w:r>
      <w:r w:rsidR="00887331">
        <w:rPr>
          <w:rFonts w:asciiTheme="minorBidi" w:hAnsiTheme="minorBidi"/>
        </w:rPr>
        <w:t xml:space="preserve"> samostatná</w:t>
      </w:r>
      <w:r w:rsidRPr="00D53D2F">
        <w:rPr>
          <w:rFonts w:asciiTheme="minorBidi" w:hAnsiTheme="minorBidi"/>
        </w:rPr>
        <w:t xml:space="preserve"> tabulk</w:t>
      </w:r>
      <w:r w:rsidR="00ED3506">
        <w:rPr>
          <w:rFonts w:asciiTheme="minorBidi" w:hAnsiTheme="minorBidi"/>
        </w:rPr>
        <w:t>a</w:t>
      </w:r>
      <w:r w:rsidRPr="00D53D2F">
        <w:rPr>
          <w:rFonts w:asciiTheme="minorBidi" w:hAnsiTheme="minorBidi"/>
        </w:rPr>
        <w:t xml:space="preserve"> s evidenčním číslem mostu. </w:t>
      </w:r>
      <w:r w:rsidR="00887331">
        <w:rPr>
          <w:rFonts w:asciiTheme="minorBidi" w:hAnsiTheme="minorBidi"/>
        </w:rPr>
        <w:t>U OP2 je tabulka s evidenčním číslem mostu osazena na značce s omezením zatížitelnosti.</w:t>
      </w:r>
    </w:p>
    <w:p w14:paraId="2844AA1C" w14:textId="511719BB" w:rsidR="00D53D2F" w:rsidRDefault="00887331" w:rsidP="00D53D2F">
      <w:pPr>
        <w:autoSpaceDE w:val="0"/>
        <w:autoSpaceDN w:val="0"/>
        <w:adjustRightInd w:val="0"/>
        <w:spacing w:after="0" w:line="276" w:lineRule="auto"/>
        <w:ind w:left="0" w:firstLine="567"/>
        <w:rPr>
          <w:rFonts w:asciiTheme="minorBidi" w:hAnsiTheme="minorBidi"/>
        </w:rPr>
      </w:pPr>
      <w:r>
        <w:rPr>
          <w:rFonts w:asciiTheme="minorBidi" w:hAnsiTheme="minorBidi"/>
        </w:rPr>
        <w:t xml:space="preserve">Na mostě jsou nakresleny </w:t>
      </w:r>
      <w:r w:rsidR="00D53D2F" w:rsidRPr="00D53D2F">
        <w:rPr>
          <w:rFonts w:asciiTheme="minorBidi" w:hAnsiTheme="minorBidi"/>
        </w:rPr>
        <w:t>vodící proužky.</w:t>
      </w:r>
      <w:r w:rsidR="00D53D2F">
        <w:rPr>
          <w:rFonts w:asciiTheme="minorBidi" w:hAnsiTheme="minorBidi"/>
        </w:rPr>
        <w:t xml:space="preserve"> </w:t>
      </w:r>
    </w:p>
    <w:p w14:paraId="113E6CCA" w14:textId="77777777" w:rsidR="00ED3506" w:rsidRDefault="00ED3506" w:rsidP="00D53D2F">
      <w:pPr>
        <w:autoSpaceDE w:val="0"/>
        <w:autoSpaceDN w:val="0"/>
        <w:adjustRightInd w:val="0"/>
        <w:spacing w:after="0" w:line="276" w:lineRule="auto"/>
        <w:ind w:left="0" w:firstLine="0"/>
        <w:rPr>
          <w:rFonts w:asciiTheme="minorBidi" w:hAnsiTheme="minorBidi"/>
          <w:b/>
          <w:bCs/>
          <w:i/>
          <w:iCs/>
        </w:rPr>
      </w:pPr>
    </w:p>
    <w:p w14:paraId="42F0A5E1" w14:textId="0A3E4089" w:rsidR="00D53D2F" w:rsidRPr="00D53D2F" w:rsidRDefault="00D53D2F" w:rsidP="00D53D2F">
      <w:pPr>
        <w:autoSpaceDE w:val="0"/>
        <w:autoSpaceDN w:val="0"/>
        <w:adjustRightInd w:val="0"/>
        <w:spacing w:after="0" w:line="276" w:lineRule="auto"/>
        <w:ind w:left="0" w:firstLine="0"/>
        <w:rPr>
          <w:rFonts w:asciiTheme="minorBidi" w:hAnsiTheme="minorBidi"/>
          <w:b/>
          <w:bCs/>
          <w:i/>
          <w:iCs/>
        </w:rPr>
      </w:pPr>
      <w:r w:rsidRPr="00D53D2F">
        <w:rPr>
          <w:rFonts w:asciiTheme="minorBidi" w:hAnsiTheme="minorBidi"/>
          <w:b/>
          <w:bCs/>
          <w:i/>
          <w:iCs/>
        </w:rPr>
        <w:t>Území pod mostem, přístupové cesty</w:t>
      </w:r>
    </w:p>
    <w:p w14:paraId="154F3719" w14:textId="4FFBF120" w:rsidR="00D53D2F" w:rsidRPr="00D53D2F" w:rsidRDefault="00D53D2F" w:rsidP="00D53D2F">
      <w:pPr>
        <w:autoSpaceDE w:val="0"/>
        <w:autoSpaceDN w:val="0"/>
        <w:adjustRightInd w:val="0"/>
        <w:spacing w:after="0" w:line="276" w:lineRule="auto"/>
        <w:ind w:left="0" w:firstLine="567"/>
        <w:rPr>
          <w:rFonts w:asciiTheme="minorBidi" w:hAnsiTheme="minorBidi"/>
        </w:rPr>
      </w:pPr>
      <w:r w:rsidRPr="00D53D2F">
        <w:rPr>
          <w:rFonts w:asciiTheme="minorBidi" w:hAnsiTheme="minorBidi"/>
        </w:rPr>
        <w:t>Pod mostem je koryto Konopišťského potoka.</w:t>
      </w:r>
    </w:p>
    <w:p w14:paraId="0F5E3F81" w14:textId="1510EAF3" w:rsidR="00D53D2F" w:rsidRPr="00D53D2F" w:rsidRDefault="00D53D2F" w:rsidP="00D53D2F">
      <w:pPr>
        <w:autoSpaceDE w:val="0"/>
        <w:autoSpaceDN w:val="0"/>
        <w:adjustRightInd w:val="0"/>
        <w:spacing w:after="0" w:line="276" w:lineRule="auto"/>
        <w:ind w:left="0" w:firstLine="567"/>
        <w:rPr>
          <w:rFonts w:asciiTheme="minorBidi" w:hAnsiTheme="minorBidi"/>
        </w:rPr>
      </w:pPr>
      <w:r w:rsidRPr="00D53D2F">
        <w:rPr>
          <w:rFonts w:asciiTheme="minorBidi" w:hAnsiTheme="minorBidi"/>
        </w:rPr>
        <w:t>V korytě jsou naplaveniny, zemní těleso u OP2 vlevo je značně zarostlé.</w:t>
      </w:r>
      <w:bookmarkEnd w:id="31"/>
      <w:r w:rsidRPr="00D53D2F">
        <w:rPr>
          <w:rFonts w:asciiTheme="minorBidi" w:hAnsiTheme="minorBidi"/>
        </w:rPr>
        <w:t xml:space="preserve"> </w:t>
      </w:r>
    </w:p>
    <w:p w14:paraId="20388DFB" w14:textId="27E59789" w:rsidR="00765D0D" w:rsidRPr="007E7C1B" w:rsidRDefault="00932F46" w:rsidP="00FB14E5">
      <w:pPr>
        <w:pStyle w:val="Nadpis2"/>
        <w:spacing w:line="276" w:lineRule="auto"/>
      </w:pPr>
      <w:bookmarkStart w:id="34" w:name="_Toc193892004"/>
      <w:r w:rsidRPr="007E7C1B">
        <w:t>Stavebně-technický</w:t>
      </w:r>
      <w:r w:rsidR="00765D0D" w:rsidRPr="007E7C1B">
        <w:t xml:space="preserve"> průzkum stávající konstrukce</w:t>
      </w:r>
      <w:bookmarkEnd w:id="34"/>
    </w:p>
    <w:p w14:paraId="4FDC9851" w14:textId="560DFCC2" w:rsidR="00765D0D" w:rsidRPr="007E7C1B" w:rsidRDefault="00765D0D" w:rsidP="00FB14E5">
      <w:pPr>
        <w:autoSpaceDE w:val="0"/>
        <w:autoSpaceDN w:val="0"/>
        <w:adjustRightInd w:val="0"/>
        <w:spacing w:after="0" w:line="276" w:lineRule="auto"/>
        <w:ind w:left="284" w:firstLine="0"/>
        <w:rPr>
          <w:rFonts w:cs="Arial"/>
          <w:color w:val="000000"/>
        </w:rPr>
      </w:pPr>
      <w:r w:rsidRPr="007E7C1B">
        <w:rPr>
          <w:rFonts w:cs="Arial"/>
          <w:color w:val="000000"/>
        </w:rPr>
        <w:tab/>
      </w:r>
      <w:r w:rsidR="004E16BC" w:rsidRPr="007E7C1B">
        <w:rPr>
          <w:rFonts w:cs="Arial"/>
          <w:color w:val="000000"/>
        </w:rPr>
        <w:t>Na mostě byl proveden stavebně-</w:t>
      </w:r>
      <w:r w:rsidR="004E16BC" w:rsidRPr="00A11C53">
        <w:rPr>
          <w:rFonts w:cs="Arial"/>
          <w:color w:val="000000"/>
        </w:rPr>
        <w:t>technický průzkum</w:t>
      </w:r>
      <w:r w:rsidR="00A60DCD" w:rsidRPr="00A11C53">
        <w:rPr>
          <w:rFonts w:cs="Arial"/>
          <w:color w:val="000000"/>
        </w:rPr>
        <w:t xml:space="preserve"> (viz příloha </w:t>
      </w:r>
      <w:r w:rsidR="006E31F0" w:rsidRPr="00A11C53">
        <w:rPr>
          <w:rFonts w:cs="Arial"/>
          <w:color w:val="000000"/>
        </w:rPr>
        <w:t>F</w:t>
      </w:r>
      <w:r w:rsidR="00A60DCD" w:rsidRPr="00A11C53">
        <w:rPr>
          <w:rFonts w:cs="Arial"/>
          <w:color w:val="000000"/>
        </w:rPr>
        <w:t>.</w:t>
      </w:r>
      <w:r w:rsidR="006E31F0" w:rsidRPr="00A11C53">
        <w:rPr>
          <w:rFonts w:cs="Arial"/>
          <w:color w:val="000000"/>
        </w:rPr>
        <w:t>2.1</w:t>
      </w:r>
      <w:r w:rsidR="00A60DCD" w:rsidRPr="00A11C53">
        <w:rPr>
          <w:rFonts w:cs="Arial"/>
          <w:color w:val="000000"/>
        </w:rPr>
        <w:t>)</w:t>
      </w:r>
      <w:r w:rsidR="004E16BC" w:rsidRPr="00A11C53">
        <w:rPr>
          <w:rFonts w:cs="Arial"/>
          <w:color w:val="000000"/>
        </w:rPr>
        <w:t xml:space="preserve"> pro zjištění</w:t>
      </w:r>
      <w:r w:rsidR="004E16BC" w:rsidRPr="007E7C1B">
        <w:rPr>
          <w:rFonts w:cs="Arial"/>
          <w:color w:val="000000"/>
        </w:rPr>
        <w:t xml:space="preserve"> materiálových </w:t>
      </w:r>
      <w:r w:rsidRPr="007E7C1B">
        <w:rPr>
          <w:rFonts w:cs="Arial"/>
          <w:color w:val="000000"/>
        </w:rPr>
        <w:t>c</w:t>
      </w:r>
      <w:r w:rsidR="004E16BC" w:rsidRPr="007E7C1B">
        <w:rPr>
          <w:rFonts w:cs="Arial"/>
          <w:color w:val="000000"/>
        </w:rPr>
        <w:t xml:space="preserve">harakteristik a dimenzí </w:t>
      </w:r>
      <w:r w:rsidR="00BF0B23" w:rsidRPr="007E7C1B">
        <w:rPr>
          <w:rFonts w:cs="Arial"/>
          <w:color w:val="000000"/>
        </w:rPr>
        <w:t>klenebního pásu, poprsních zdí, opěr.</w:t>
      </w:r>
      <w:r w:rsidR="004E16BC" w:rsidRPr="007E7C1B">
        <w:rPr>
          <w:rFonts w:cs="Arial"/>
          <w:color w:val="000000"/>
        </w:rPr>
        <w:t xml:space="preserve"> </w:t>
      </w:r>
    </w:p>
    <w:p w14:paraId="023D0370" w14:textId="1CB32995" w:rsidR="00765D0D" w:rsidRPr="007E7C1B" w:rsidRDefault="004347EC" w:rsidP="00FB14E5">
      <w:pPr>
        <w:autoSpaceDE w:val="0"/>
        <w:autoSpaceDN w:val="0"/>
        <w:adjustRightInd w:val="0"/>
        <w:spacing w:after="0" w:line="276" w:lineRule="auto"/>
        <w:ind w:left="284" w:firstLine="0"/>
        <w:rPr>
          <w:rFonts w:cs="Arial"/>
          <w:color w:val="000000"/>
        </w:rPr>
      </w:pPr>
      <w:r w:rsidRPr="007E7C1B">
        <w:rPr>
          <w:rFonts w:cs="Arial"/>
          <w:color w:val="000000"/>
        </w:rPr>
        <w:t xml:space="preserve"> </w:t>
      </w:r>
    </w:p>
    <w:p w14:paraId="204EEE8E" w14:textId="48ED5256" w:rsidR="004347EC" w:rsidRPr="007E7C1B" w:rsidRDefault="004347EC" w:rsidP="00FB14E5">
      <w:pPr>
        <w:autoSpaceDE w:val="0"/>
        <w:autoSpaceDN w:val="0"/>
        <w:adjustRightInd w:val="0"/>
        <w:spacing w:after="0" w:line="276" w:lineRule="auto"/>
        <w:ind w:left="284" w:firstLine="0"/>
        <w:rPr>
          <w:b/>
          <w:bCs/>
          <w:sz w:val="23"/>
          <w:szCs w:val="23"/>
        </w:rPr>
      </w:pPr>
      <w:r w:rsidRPr="007E7C1B">
        <w:rPr>
          <w:rFonts w:cs="Arial"/>
          <w:b/>
          <w:bCs/>
          <w:color w:val="000000"/>
        </w:rPr>
        <w:t xml:space="preserve">V rámci </w:t>
      </w:r>
      <w:r w:rsidR="00A52026" w:rsidRPr="007E7C1B">
        <w:rPr>
          <w:b/>
          <w:bCs/>
          <w:sz w:val="23"/>
          <w:szCs w:val="23"/>
        </w:rPr>
        <w:t xml:space="preserve">průzkumu </w:t>
      </w:r>
      <w:r w:rsidR="00932F46" w:rsidRPr="007E7C1B">
        <w:rPr>
          <w:b/>
          <w:bCs/>
          <w:sz w:val="23"/>
          <w:szCs w:val="23"/>
        </w:rPr>
        <w:t>lze konstatovat</w:t>
      </w:r>
      <w:r w:rsidR="00A52026" w:rsidRPr="007E7C1B">
        <w:rPr>
          <w:b/>
          <w:bCs/>
          <w:sz w:val="23"/>
          <w:szCs w:val="23"/>
        </w:rPr>
        <w:t>:</w:t>
      </w:r>
    </w:p>
    <w:p w14:paraId="123D2A21" w14:textId="253CC7B3" w:rsidR="00932F46" w:rsidRPr="007E7C1B" w:rsidRDefault="00932F46"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rFonts w:asciiTheme="minorBidi" w:hAnsiTheme="minorBidi"/>
          <w:color w:val="000000"/>
        </w:rPr>
        <w:t xml:space="preserve">Z vizuální prohlídky jsou patrné lokální místa s viditelnou </w:t>
      </w:r>
      <w:r w:rsidRPr="007E7C1B">
        <w:rPr>
          <w:rFonts w:asciiTheme="minorBidi" w:hAnsiTheme="minorBidi"/>
          <w:b/>
          <w:bCs/>
          <w:color w:val="000000"/>
        </w:rPr>
        <w:t>korozí distančních podložek</w:t>
      </w:r>
      <w:r w:rsidRPr="007E7C1B">
        <w:rPr>
          <w:rFonts w:asciiTheme="minorBidi" w:hAnsiTheme="minorBidi"/>
          <w:color w:val="000000"/>
        </w:rPr>
        <w:t xml:space="preserve"> (kusy ocelové výztuže) a s lokálním uvolňováním a </w:t>
      </w:r>
      <w:r w:rsidRPr="007E7C1B">
        <w:rPr>
          <w:rFonts w:asciiTheme="minorBidi" w:hAnsiTheme="minorBidi"/>
          <w:b/>
          <w:bCs/>
          <w:color w:val="000000"/>
        </w:rPr>
        <w:t>odlupováním krycí vrstvy betonu</w:t>
      </w:r>
      <w:r w:rsidRPr="007E7C1B">
        <w:rPr>
          <w:rFonts w:asciiTheme="minorBidi" w:hAnsiTheme="minorBidi"/>
          <w:color w:val="000000"/>
        </w:rPr>
        <w:t xml:space="preserve">. Na spodní straně římsy patrná prokreslená výztuž. </w:t>
      </w:r>
    </w:p>
    <w:p w14:paraId="27C5D986" w14:textId="77777777" w:rsidR="00E20094" w:rsidRPr="007E7C1B" w:rsidRDefault="00E20094" w:rsidP="00FB14E5">
      <w:pPr>
        <w:pStyle w:val="Odstavecseseznamem"/>
        <w:autoSpaceDE w:val="0"/>
        <w:autoSpaceDN w:val="0"/>
        <w:adjustRightInd w:val="0"/>
        <w:spacing w:after="0" w:line="276" w:lineRule="auto"/>
        <w:ind w:left="1134" w:firstLine="0"/>
        <w:rPr>
          <w:rFonts w:asciiTheme="minorBidi" w:hAnsiTheme="minorBidi"/>
          <w:color w:val="000000"/>
        </w:rPr>
      </w:pPr>
    </w:p>
    <w:p w14:paraId="42EFA0D1" w14:textId="2CAA847D" w:rsidR="00E20094" w:rsidRPr="007E7C1B" w:rsidRDefault="00932F46"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rFonts w:asciiTheme="minorBidi" w:hAnsiTheme="minorBidi"/>
          <w:color w:val="000000"/>
        </w:rPr>
        <w:t xml:space="preserve">Na konstrukci klenby nalezena lokální místa s patrným </w:t>
      </w:r>
      <w:r w:rsidRPr="007E7C1B">
        <w:rPr>
          <w:rFonts w:asciiTheme="minorBidi" w:hAnsiTheme="minorBidi"/>
          <w:b/>
          <w:bCs/>
          <w:color w:val="000000"/>
        </w:rPr>
        <w:t>zatékáním na konstrukci</w:t>
      </w:r>
      <w:r w:rsidRPr="007E7C1B">
        <w:rPr>
          <w:rFonts w:asciiTheme="minorBidi" w:hAnsiTheme="minorBidi"/>
          <w:color w:val="000000"/>
        </w:rPr>
        <w:t xml:space="preserve">. V místech jsou patrné výluhy. Lokálně dochází ke </w:t>
      </w:r>
      <w:r w:rsidRPr="007E7C1B">
        <w:rPr>
          <w:rFonts w:asciiTheme="minorBidi" w:hAnsiTheme="minorBidi"/>
          <w:b/>
          <w:bCs/>
          <w:color w:val="000000"/>
        </w:rPr>
        <w:t xml:space="preserve">korozi </w:t>
      </w:r>
      <w:r w:rsidRPr="007E7C1B">
        <w:rPr>
          <w:rFonts w:asciiTheme="minorBidi" w:hAnsiTheme="minorBidi"/>
          <w:b/>
          <w:bCs/>
          <w:color w:val="000000"/>
        </w:rPr>
        <w:lastRenderedPageBreak/>
        <w:t>rozdělovací výztuže</w:t>
      </w:r>
      <w:r w:rsidRPr="007E7C1B">
        <w:rPr>
          <w:rFonts w:asciiTheme="minorBidi" w:hAnsiTheme="minorBidi"/>
          <w:color w:val="000000"/>
        </w:rPr>
        <w:t xml:space="preserve"> a k prokreslení na povrch. Na konstrukci </w:t>
      </w:r>
      <w:r w:rsidRPr="007E7C1B">
        <w:rPr>
          <w:rFonts w:asciiTheme="minorBidi" w:hAnsiTheme="minorBidi"/>
          <w:b/>
          <w:bCs/>
          <w:color w:val="000000"/>
        </w:rPr>
        <w:t>nebyly nalezeny</w:t>
      </w:r>
      <w:r w:rsidRPr="007E7C1B">
        <w:rPr>
          <w:rFonts w:asciiTheme="minorBidi" w:hAnsiTheme="minorBidi"/>
          <w:color w:val="000000"/>
        </w:rPr>
        <w:t xml:space="preserve"> další trhliny či závažnější statické poruchy. </w:t>
      </w:r>
    </w:p>
    <w:p w14:paraId="077F8A77" w14:textId="77777777" w:rsidR="00E20094" w:rsidRPr="007E7C1B" w:rsidRDefault="00E20094" w:rsidP="00FB14E5">
      <w:pPr>
        <w:pStyle w:val="Odstavecseseznamem"/>
        <w:autoSpaceDE w:val="0"/>
        <w:autoSpaceDN w:val="0"/>
        <w:adjustRightInd w:val="0"/>
        <w:spacing w:after="0" w:line="276" w:lineRule="auto"/>
        <w:ind w:left="1134" w:firstLine="0"/>
        <w:rPr>
          <w:rFonts w:asciiTheme="minorBidi" w:hAnsiTheme="minorBidi"/>
          <w:color w:val="000000"/>
        </w:rPr>
      </w:pPr>
    </w:p>
    <w:p w14:paraId="23C7E2D1" w14:textId="16E52550" w:rsidR="00E20094" w:rsidRPr="007E7C1B" w:rsidRDefault="00932F46"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rFonts w:asciiTheme="minorBidi" w:hAnsiTheme="minorBidi"/>
          <w:color w:val="000000"/>
        </w:rPr>
        <w:t>U parapetních říms dochází lokálně k pohybu mezi částí nad křídlem a nad opěrou. V místě povodní strany ve směru na Václavice patrné „vyvalení“ křídla a oddálení obou částí parapetních říms. Lokálně nalezeny svislé a diagonální trhliny.</w:t>
      </w:r>
    </w:p>
    <w:p w14:paraId="13A7B498" w14:textId="77777777" w:rsidR="00E20094" w:rsidRPr="007E7C1B" w:rsidRDefault="00E20094" w:rsidP="00FB14E5">
      <w:pPr>
        <w:pStyle w:val="Odstavecseseznamem"/>
        <w:autoSpaceDE w:val="0"/>
        <w:autoSpaceDN w:val="0"/>
        <w:adjustRightInd w:val="0"/>
        <w:spacing w:after="0" w:line="276" w:lineRule="auto"/>
        <w:ind w:left="1134" w:firstLine="0"/>
        <w:rPr>
          <w:rFonts w:asciiTheme="minorBidi" w:hAnsiTheme="minorBidi"/>
          <w:color w:val="000000"/>
        </w:rPr>
      </w:pPr>
    </w:p>
    <w:p w14:paraId="7F720F68" w14:textId="6FD51EEA" w:rsidR="00932F46" w:rsidRPr="007E7C1B" w:rsidRDefault="00932F46"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sz w:val="23"/>
          <w:szCs w:val="23"/>
        </w:rPr>
        <w:t xml:space="preserve">Jádrovým vrtem byla stanovena </w:t>
      </w:r>
      <w:r w:rsidRPr="007E7C1B">
        <w:rPr>
          <w:b/>
          <w:bCs/>
          <w:sz w:val="23"/>
          <w:szCs w:val="23"/>
        </w:rPr>
        <w:t>tloušťka betonové opěry 2400 mm</w:t>
      </w:r>
      <w:r w:rsidRPr="007E7C1B">
        <w:rPr>
          <w:sz w:val="23"/>
          <w:szCs w:val="23"/>
        </w:rPr>
        <w:t>.</w:t>
      </w:r>
    </w:p>
    <w:p w14:paraId="5E0FE154" w14:textId="77777777" w:rsidR="00E20094" w:rsidRPr="007E7C1B" w:rsidRDefault="00E20094" w:rsidP="00FB14E5">
      <w:pPr>
        <w:pStyle w:val="Odstavecseseznamem"/>
        <w:autoSpaceDE w:val="0"/>
        <w:autoSpaceDN w:val="0"/>
        <w:adjustRightInd w:val="0"/>
        <w:spacing w:after="0" w:line="276" w:lineRule="auto"/>
        <w:ind w:left="1134" w:firstLine="0"/>
        <w:rPr>
          <w:rFonts w:asciiTheme="minorBidi" w:hAnsiTheme="minorBidi"/>
          <w:color w:val="000000"/>
        </w:rPr>
      </w:pPr>
    </w:p>
    <w:p w14:paraId="0B8A5D59" w14:textId="488B244D" w:rsidR="00E20094" w:rsidRPr="007E7C1B" w:rsidRDefault="00932F46"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sz w:val="23"/>
          <w:szCs w:val="23"/>
        </w:rPr>
        <w:t xml:space="preserve">Jádrovým vrtem byla stanovena </w:t>
      </w:r>
      <w:r w:rsidRPr="007E7C1B">
        <w:rPr>
          <w:b/>
          <w:bCs/>
          <w:sz w:val="23"/>
          <w:szCs w:val="23"/>
        </w:rPr>
        <w:t>tloušťka kamenného křídla 270 mm</w:t>
      </w:r>
      <w:r w:rsidRPr="007E7C1B">
        <w:rPr>
          <w:sz w:val="23"/>
          <w:szCs w:val="23"/>
        </w:rPr>
        <w:t>.</w:t>
      </w:r>
    </w:p>
    <w:p w14:paraId="1CFC6AC7" w14:textId="77777777" w:rsidR="00E20094" w:rsidRPr="007E7C1B" w:rsidRDefault="00E20094" w:rsidP="00FB14E5">
      <w:pPr>
        <w:pStyle w:val="Odstavecseseznamem"/>
        <w:autoSpaceDE w:val="0"/>
        <w:autoSpaceDN w:val="0"/>
        <w:adjustRightInd w:val="0"/>
        <w:spacing w:after="0" w:line="276" w:lineRule="auto"/>
        <w:ind w:left="1134" w:firstLine="0"/>
        <w:rPr>
          <w:rFonts w:asciiTheme="minorBidi" w:hAnsiTheme="minorBidi"/>
          <w:color w:val="000000"/>
        </w:rPr>
      </w:pPr>
    </w:p>
    <w:p w14:paraId="4134CA5D" w14:textId="76090377" w:rsidR="00932F46" w:rsidRPr="007E7C1B" w:rsidRDefault="00932F46"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sz w:val="23"/>
          <w:szCs w:val="23"/>
        </w:rPr>
        <w:t xml:space="preserve">Jádrovým vrtem byla stanovena </w:t>
      </w:r>
      <w:r w:rsidRPr="007E7C1B">
        <w:rPr>
          <w:b/>
          <w:bCs/>
          <w:sz w:val="23"/>
          <w:szCs w:val="23"/>
        </w:rPr>
        <w:t>šířka betonové čelní zdi nad klenbou 705</w:t>
      </w:r>
      <w:r w:rsidR="00A60DCD" w:rsidRPr="007E7C1B">
        <w:rPr>
          <w:b/>
          <w:bCs/>
          <w:sz w:val="23"/>
          <w:szCs w:val="23"/>
        </w:rPr>
        <w:t> </w:t>
      </w:r>
      <w:r w:rsidRPr="007E7C1B">
        <w:rPr>
          <w:b/>
          <w:bCs/>
          <w:sz w:val="23"/>
          <w:szCs w:val="23"/>
        </w:rPr>
        <w:t>mm.</w:t>
      </w:r>
    </w:p>
    <w:p w14:paraId="03571C28" w14:textId="77777777" w:rsidR="00E20094" w:rsidRPr="007E7C1B" w:rsidRDefault="00E20094" w:rsidP="00FB14E5">
      <w:pPr>
        <w:pStyle w:val="Odstavecseseznamem"/>
        <w:autoSpaceDE w:val="0"/>
        <w:autoSpaceDN w:val="0"/>
        <w:adjustRightInd w:val="0"/>
        <w:spacing w:after="0" w:line="276" w:lineRule="auto"/>
        <w:ind w:left="1134" w:firstLine="0"/>
        <w:rPr>
          <w:rFonts w:asciiTheme="minorBidi" w:hAnsiTheme="minorBidi"/>
          <w:color w:val="000000"/>
        </w:rPr>
      </w:pPr>
    </w:p>
    <w:p w14:paraId="1E4DBB16" w14:textId="23A45AF9" w:rsidR="00932F46" w:rsidRPr="007E7C1B" w:rsidRDefault="00932F46"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sz w:val="23"/>
          <w:szCs w:val="23"/>
        </w:rPr>
        <w:t xml:space="preserve">Jádrovým vrtem byla stanovena </w:t>
      </w:r>
      <w:r w:rsidRPr="007E7C1B">
        <w:rPr>
          <w:b/>
          <w:bCs/>
          <w:sz w:val="23"/>
          <w:szCs w:val="23"/>
        </w:rPr>
        <w:t>tloušťka ŽB klenby NK 180 mm</w:t>
      </w:r>
      <w:r w:rsidRPr="007E7C1B">
        <w:rPr>
          <w:sz w:val="23"/>
          <w:szCs w:val="23"/>
        </w:rPr>
        <w:t>.</w:t>
      </w:r>
    </w:p>
    <w:p w14:paraId="7342C5F7" w14:textId="77777777" w:rsidR="00E20094" w:rsidRPr="007E7C1B" w:rsidRDefault="00E20094" w:rsidP="00FB14E5">
      <w:pPr>
        <w:pStyle w:val="Odstavecseseznamem"/>
        <w:autoSpaceDE w:val="0"/>
        <w:autoSpaceDN w:val="0"/>
        <w:adjustRightInd w:val="0"/>
        <w:spacing w:after="0" w:line="276" w:lineRule="auto"/>
        <w:ind w:left="1134" w:firstLine="0"/>
        <w:rPr>
          <w:rFonts w:asciiTheme="minorBidi" w:hAnsiTheme="minorBidi"/>
          <w:color w:val="000000"/>
        </w:rPr>
      </w:pPr>
    </w:p>
    <w:p w14:paraId="5164B039" w14:textId="622868A1" w:rsidR="00932F46" w:rsidRPr="007E7C1B" w:rsidRDefault="00932F46"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sz w:val="23"/>
          <w:szCs w:val="23"/>
        </w:rPr>
        <w:t xml:space="preserve">Šikmým vrtem pod úhlem 45°od svislice bylo dovrtáno do hloubky 2,65 m. Vývrt byl proveden v úrovni stávajícího terénu (viz fotodokumentace). Vývrt obsahoval kámen do délky vrtu 410 mm (granodiorit), dále do </w:t>
      </w:r>
      <w:r w:rsidRPr="007E7C1B">
        <w:rPr>
          <w:b/>
          <w:bCs/>
          <w:sz w:val="23"/>
          <w:szCs w:val="23"/>
        </w:rPr>
        <w:t>délky 2,6 m vrtu beton</w:t>
      </w:r>
      <w:r w:rsidRPr="007E7C1B">
        <w:rPr>
          <w:sz w:val="23"/>
          <w:szCs w:val="23"/>
        </w:rPr>
        <w:t>, dále štěrkopísek/zemina.</w:t>
      </w:r>
    </w:p>
    <w:p w14:paraId="4342D06A" w14:textId="77777777" w:rsidR="00E20094" w:rsidRPr="007E7C1B" w:rsidRDefault="00E20094" w:rsidP="00FB14E5">
      <w:pPr>
        <w:pStyle w:val="Odstavecseseznamem"/>
        <w:autoSpaceDE w:val="0"/>
        <w:autoSpaceDN w:val="0"/>
        <w:adjustRightInd w:val="0"/>
        <w:spacing w:after="0" w:line="276" w:lineRule="auto"/>
        <w:ind w:left="1134" w:firstLine="0"/>
        <w:rPr>
          <w:rFonts w:asciiTheme="minorBidi" w:hAnsiTheme="minorBidi"/>
          <w:color w:val="000000"/>
        </w:rPr>
      </w:pPr>
    </w:p>
    <w:p w14:paraId="61456367" w14:textId="5A19D4EA" w:rsidR="00E20094" w:rsidRPr="007E7C1B" w:rsidRDefault="00E20094"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rFonts w:asciiTheme="minorBidi" w:hAnsiTheme="minorBidi"/>
          <w:color w:val="000000"/>
        </w:rPr>
        <w:t xml:space="preserve">Na základě </w:t>
      </w:r>
      <w:r w:rsidRPr="007E7C1B">
        <w:rPr>
          <w:rFonts w:asciiTheme="minorBidi" w:hAnsiTheme="minorBidi"/>
          <w:b/>
          <w:bCs/>
          <w:color w:val="000000"/>
        </w:rPr>
        <w:t xml:space="preserve">destruktivních </w:t>
      </w:r>
      <w:r w:rsidRPr="007E7C1B">
        <w:rPr>
          <w:rFonts w:asciiTheme="minorBidi" w:hAnsiTheme="minorBidi"/>
          <w:color w:val="000000"/>
        </w:rPr>
        <w:t xml:space="preserve">zkoušek pevnosti betonu v tlaku je doporučeno pro sledované železobetonové konstrukce, dle ČSN EN 1992 uvažovat tyto třídy betonu: </w:t>
      </w:r>
    </w:p>
    <w:p w14:paraId="107FC451" w14:textId="51385A3D" w:rsidR="00E20094" w:rsidRPr="007E7C1B" w:rsidRDefault="00E20094" w:rsidP="00FB14E5">
      <w:pPr>
        <w:pStyle w:val="Odstavecseseznamem"/>
        <w:autoSpaceDE w:val="0"/>
        <w:autoSpaceDN w:val="0"/>
        <w:adjustRightInd w:val="0"/>
        <w:spacing w:after="0" w:line="276" w:lineRule="auto"/>
        <w:ind w:left="1418" w:hanging="425"/>
        <w:rPr>
          <w:rFonts w:asciiTheme="minorBidi" w:hAnsiTheme="minorBidi"/>
          <w:color w:val="000000"/>
        </w:rPr>
      </w:pPr>
      <w:r w:rsidRPr="007E7C1B">
        <w:rPr>
          <w:rFonts w:asciiTheme="minorBidi" w:hAnsiTheme="minorBidi"/>
          <w:color w:val="000000"/>
        </w:rPr>
        <w:t xml:space="preserve">• </w:t>
      </w:r>
      <w:r w:rsidRPr="007E7C1B">
        <w:rPr>
          <w:rFonts w:asciiTheme="minorBidi" w:hAnsiTheme="minorBidi"/>
          <w:b/>
          <w:bCs/>
          <w:color w:val="000000"/>
        </w:rPr>
        <w:t xml:space="preserve">Beton čelní zdi nad klenbou </w:t>
      </w:r>
      <w:r w:rsidR="007E7C1B">
        <w:rPr>
          <w:rFonts w:asciiTheme="minorBidi" w:hAnsiTheme="minorBidi"/>
          <w:b/>
          <w:bCs/>
          <w:color w:val="000000"/>
        </w:rPr>
        <w:tab/>
      </w:r>
      <w:r w:rsidR="007E7C1B">
        <w:rPr>
          <w:rFonts w:asciiTheme="minorBidi" w:hAnsiTheme="minorBidi"/>
          <w:b/>
          <w:bCs/>
          <w:color w:val="000000"/>
        </w:rPr>
        <w:tab/>
      </w:r>
      <w:r w:rsidR="007E7C1B">
        <w:rPr>
          <w:rFonts w:asciiTheme="minorBidi" w:hAnsiTheme="minorBidi"/>
          <w:b/>
          <w:bCs/>
          <w:color w:val="000000"/>
        </w:rPr>
        <w:tab/>
      </w:r>
      <w:r w:rsidRPr="007E7C1B">
        <w:rPr>
          <w:rFonts w:asciiTheme="minorBidi" w:hAnsiTheme="minorBidi"/>
          <w:b/>
          <w:bCs/>
          <w:color w:val="000000"/>
        </w:rPr>
        <w:t xml:space="preserve">C50/60 </w:t>
      </w:r>
      <w:r w:rsidR="00CC287A">
        <w:t>(</w:t>
      </w:r>
      <w:proofErr w:type="spellStart"/>
      <w:r w:rsidR="00CC287A">
        <w:rPr>
          <w:sz w:val="23"/>
          <w:szCs w:val="23"/>
        </w:rPr>
        <w:t>f</w:t>
      </w:r>
      <w:r w:rsidR="00CC287A" w:rsidRPr="00CC287A">
        <w:rPr>
          <w:sz w:val="23"/>
          <w:szCs w:val="23"/>
          <w:vertAlign w:val="subscript"/>
        </w:rPr>
        <w:t>ck</w:t>
      </w:r>
      <w:proofErr w:type="spellEnd"/>
      <w:r w:rsidR="00CC287A" w:rsidRPr="00CC287A">
        <w:rPr>
          <w:sz w:val="23"/>
          <w:szCs w:val="23"/>
          <w:vertAlign w:val="subscript"/>
        </w:rPr>
        <w:t xml:space="preserve">, </w:t>
      </w:r>
      <w:proofErr w:type="spellStart"/>
      <w:r w:rsidR="00CC287A" w:rsidRPr="00CC287A">
        <w:rPr>
          <w:sz w:val="23"/>
          <w:szCs w:val="23"/>
          <w:vertAlign w:val="subscript"/>
        </w:rPr>
        <w:t>is</w:t>
      </w:r>
      <w:proofErr w:type="spellEnd"/>
      <w:r w:rsidR="00CC287A" w:rsidRPr="00CC287A">
        <w:rPr>
          <w:sz w:val="23"/>
          <w:szCs w:val="23"/>
          <w:vertAlign w:val="subscript"/>
        </w:rPr>
        <w:t xml:space="preserve">, </w:t>
      </w:r>
      <w:proofErr w:type="spellStart"/>
      <w:r w:rsidR="00CC287A" w:rsidRPr="00CC287A">
        <w:rPr>
          <w:sz w:val="23"/>
          <w:szCs w:val="23"/>
          <w:vertAlign w:val="subscript"/>
        </w:rPr>
        <w:t>cube</w:t>
      </w:r>
      <w:proofErr w:type="spellEnd"/>
      <w:r w:rsidR="00CC287A" w:rsidRPr="00CC287A">
        <w:rPr>
          <w:sz w:val="23"/>
          <w:szCs w:val="23"/>
          <w:vertAlign w:val="subscript"/>
        </w:rPr>
        <w:t xml:space="preserve"> </w:t>
      </w:r>
      <w:r w:rsidR="00CC287A">
        <w:t xml:space="preserve">= 52,7 </w:t>
      </w:r>
      <w:proofErr w:type="spellStart"/>
      <w:r w:rsidR="00CC287A">
        <w:t>MPa</w:t>
      </w:r>
      <w:proofErr w:type="spellEnd"/>
      <w:r w:rsidR="00CC287A">
        <w:t>)</w:t>
      </w:r>
    </w:p>
    <w:p w14:paraId="109B2175" w14:textId="63BC9C86" w:rsidR="00E20094" w:rsidRPr="007E7C1B" w:rsidRDefault="00E20094" w:rsidP="00FB14E5">
      <w:pPr>
        <w:pStyle w:val="Odstavecseseznamem"/>
        <w:autoSpaceDE w:val="0"/>
        <w:autoSpaceDN w:val="0"/>
        <w:adjustRightInd w:val="0"/>
        <w:spacing w:after="0" w:line="276" w:lineRule="auto"/>
        <w:ind w:left="1418" w:hanging="425"/>
        <w:rPr>
          <w:rFonts w:asciiTheme="minorBidi" w:hAnsiTheme="minorBidi"/>
          <w:color w:val="000000"/>
        </w:rPr>
      </w:pPr>
      <w:r w:rsidRPr="007E7C1B">
        <w:rPr>
          <w:rFonts w:asciiTheme="minorBidi" w:hAnsiTheme="minorBidi"/>
          <w:color w:val="000000"/>
        </w:rPr>
        <w:t xml:space="preserve">• </w:t>
      </w:r>
      <w:r w:rsidRPr="007E7C1B">
        <w:rPr>
          <w:rFonts w:asciiTheme="minorBidi" w:hAnsiTheme="minorBidi"/>
          <w:b/>
          <w:bCs/>
          <w:color w:val="000000"/>
        </w:rPr>
        <w:t>Beton opěry (za kam.</w:t>
      </w:r>
      <w:r w:rsidR="00A60DCD" w:rsidRPr="007E7C1B">
        <w:rPr>
          <w:rFonts w:asciiTheme="minorBidi" w:hAnsiTheme="minorBidi"/>
          <w:b/>
          <w:bCs/>
          <w:color w:val="000000"/>
        </w:rPr>
        <w:t xml:space="preserve"> </w:t>
      </w:r>
      <w:r w:rsidRPr="007E7C1B">
        <w:rPr>
          <w:rFonts w:asciiTheme="minorBidi" w:hAnsiTheme="minorBidi"/>
          <w:b/>
          <w:bCs/>
          <w:color w:val="000000"/>
        </w:rPr>
        <w:t xml:space="preserve">zdivem) </w:t>
      </w:r>
      <w:r w:rsidR="007E7C1B">
        <w:rPr>
          <w:rFonts w:asciiTheme="minorBidi" w:hAnsiTheme="minorBidi"/>
          <w:b/>
          <w:bCs/>
          <w:color w:val="000000"/>
        </w:rPr>
        <w:tab/>
      </w:r>
      <w:r w:rsidR="007E7C1B">
        <w:rPr>
          <w:rFonts w:asciiTheme="minorBidi" w:hAnsiTheme="minorBidi"/>
          <w:b/>
          <w:bCs/>
          <w:color w:val="000000"/>
        </w:rPr>
        <w:tab/>
      </w:r>
      <w:r w:rsidRPr="007E7C1B">
        <w:rPr>
          <w:rFonts w:asciiTheme="minorBidi" w:hAnsiTheme="minorBidi"/>
          <w:b/>
          <w:bCs/>
          <w:color w:val="000000"/>
        </w:rPr>
        <w:t xml:space="preserve">C50/60 </w:t>
      </w:r>
      <w:r w:rsidR="00CC287A">
        <w:t>(</w:t>
      </w:r>
      <w:proofErr w:type="spellStart"/>
      <w:r w:rsidR="00CC287A">
        <w:rPr>
          <w:sz w:val="23"/>
          <w:szCs w:val="23"/>
        </w:rPr>
        <w:t>f</w:t>
      </w:r>
      <w:r w:rsidR="00CC287A" w:rsidRPr="00CC287A">
        <w:rPr>
          <w:sz w:val="23"/>
          <w:szCs w:val="23"/>
          <w:vertAlign w:val="subscript"/>
        </w:rPr>
        <w:t>ck</w:t>
      </w:r>
      <w:proofErr w:type="spellEnd"/>
      <w:r w:rsidR="00CC287A" w:rsidRPr="00CC287A">
        <w:rPr>
          <w:sz w:val="23"/>
          <w:szCs w:val="23"/>
          <w:vertAlign w:val="subscript"/>
        </w:rPr>
        <w:t xml:space="preserve">, </w:t>
      </w:r>
      <w:proofErr w:type="spellStart"/>
      <w:r w:rsidR="00CC287A" w:rsidRPr="00CC287A">
        <w:rPr>
          <w:sz w:val="23"/>
          <w:szCs w:val="23"/>
          <w:vertAlign w:val="subscript"/>
        </w:rPr>
        <w:t>is</w:t>
      </w:r>
      <w:proofErr w:type="spellEnd"/>
      <w:r w:rsidR="00CC287A" w:rsidRPr="00CC287A">
        <w:rPr>
          <w:sz w:val="23"/>
          <w:szCs w:val="23"/>
          <w:vertAlign w:val="subscript"/>
        </w:rPr>
        <w:t xml:space="preserve">, </w:t>
      </w:r>
      <w:proofErr w:type="spellStart"/>
      <w:r w:rsidR="00CC287A" w:rsidRPr="00CC287A">
        <w:rPr>
          <w:sz w:val="23"/>
          <w:szCs w:val="23"/>
          <w:vertAlign w:val="subscript"/>
        </w:rPr>
        <w:t>cube</w:t>
      </w:r>
      <w:proofErr w:type="spellEnd"/>
      <w:r w:rsidR="00CC287A" w:rsidRPr="00CC287A">
        <w:rPr>
          <w:sz w:val="23"/>
          <w:szCs w:val="23"/>
          <w:vertAlign w:val="subscript"/>
        </w:rPr>
        <w:t xml:space="preserve"> </w:t>
      </w:r>
      <w:r w:rsidR="00CC287A">
        <w:t xml:space="preserve">= 54,0 </w:t>
      </w:r>
      <w:proofErr w:type="spellStart"/>
      <w:r w:rsidR="00CC287A">
        <w:t>MPa</w:t>
      </w:r>
      <w:proofErr w:type="spellEnd"/>
      <w:r w:rsidR="00CC287A">
        <w:t>)</w:t>
      </w:r>
    </w:p>
    <w:p w14:paraId="2A5F4AAA" w14:textId="79696A50" w:rsidR="00E20094" w:rsidRPr="007E7C1B" w:rsidRDefault="00E20094" w:rsidP="00FB14E5">
      <w:pPr>
        <w:pStyle w:val="Odstavecseseznamem"/>
        <w:autoSpaceDE w:val="0"/>
        <w:autoSpaceDN w:val="0"/>
        <w:adjustRightInd w:val="0"/>
        <w:spacing w:after="0" w:line="276" w:lineRule="auto"/>
        <w:ind w:left="1418" w:hanging="425"/>
        <w:rPr>
          <w:rFonts w:asciiTheme="minorBidi" w:hAnsiTheme="minorBidi"/>
          <w:color w:val="000000"/>
        </w:rPr>
      </w:pPr>
      <w:r w:rsidRPr="007E7C1B">
        <w:rPr>
          <w:rFonts w:asciiTheme="minorBidi" w:hAnsiTheme="minorBidi"/>
          <w:color w:val="000000"/>
        </w:rPr>
        <w:t xml:space="preserve">• </w:t>
      </w:r>
      <w:r w:rsidRPr="007E7C1B">
        <w:rPr>
          <w:rFonts w:asciiTheme="minorBidi" w:hAnsiTheme="minorBidi"/>
          <w:b/>
          <w:bCs/>
          <w:color w:val="000000"/>
        </w:rPr>
        <w:t>Beton opěry (za kam.</w:t>
      </w:r>
      <w:r w:rsidR="00A60DCD" w:rsidRPr="007E7C1B">
        <w:rPr>
          <w:rFonts w:asciiTheme="minorBidi" w:hAnsiTheme="minorBidi"/>
          <w:b/>
          <w:bCs/>
          <w:color w:val="000000"/>
        </w:rPr>
        <w:t xml:space="preserve"> </w:t>
      </w:r>
      <w:r w:rsidRPr="007E7C1B">
        <w:rPr>
          <w:rFonts w:asciiTheme="minorBidi" w:hAnsiTheme="minorBidi"/>
          <w:b/>
          <w:bCs/>
          <w:color w:val="000000"/>
        </w:rPr>
        <w:t xml:space="preserve">zdivem a betonem) </w:t>
      </w:r>
      <w:r w:rsidR="007E7C1B">
        <w:rPr>
          <w:rFonts w:asciiTheme="minorBidi" w:hAnsiTheme="minorBidi"/>
          <w:b/>
          <w:bCs/>
          <w:color w:val="000000"/>
        </w:rPr>
        <w:tab/>
      </w:r>
      <w:r w:rsidR="00785B6E" w:rsidRPr="007E7C1B">
        <w:rPr>
          <w:rFonts w:asciiTheme="minorBidi" w:hAnsiTheme="minorBidi"/>
          <w:b/>
          <w:bCs/>
          <w:color w:val="000000"/>
        </w:rPr>
        <w:t>C</w:t>
      </w:r>
      <w:r w:rsidR="00CC287A">
        <w:rPr>
          <w:rFonts w:asciiTheme="minorBidi" w:hAnsiTheme="minorBidi"/>
          <w:b/>
          <w:bCs/>
          <w:color w:val="000000"/>
        </w:rPr>
        <w:t>12/15</w:t>
      </w:r>
      <w:r w:rsidR="00CC287A" w:rsidRPr="00CC287A">
        <w:t xml:space="preserve"> </w:t>
      </w:r>
      <w:r w:rsidR="00CC287A">
        <w:t>(</w:t>
      </w:r>
      <w:proofErr w:type="spellStart"/>
      <w:r w:rsidR="00CC287A">
        <w:rPr>
          <w:sz w:val="23"/>
          <w:szCs w:val="23"/>
        </w:rPr>
        <w:t>f</w:t>
      </w:r>
      <w:r w:rsidR="00CC287A" w:rsidRPr="00CC287A">
        <w:rPr>
          <w:sz w:val="23"/>
          <w:szCs w:val="23"/>
          <w:vertAlign w:val="subscript"/>
        </w:rPr>
        <w:t>ck</w:t>
      </w:r>
      <w:proofErr w:type="spellEnd"/>
      <w:r w:rsidR="00CC287A" w:rsidRPr="00CC287A">
        <w:rPr>
          <w:sz w:val="23"/>
          <w:szCs w:val="23"/>
          <w:vertAlign w:val="subscript"/>
        </w:rPr>
        <w:t xml:space="preserve">, </w:t>
      </w:r>
      <w:proofErr w:type="spellStart"/>
      <w:r w:rsidR="00CC287A" w:rsidRPr="00CC287A">
        <w:rPr>
          <w:sz w:val="23"/>
          <w:szCs w:val="23"/>
          <w:vertAlign w:val="subscript"/>
        </w:rPr>
        <w:t>is</w:t>
      </w:r>
      <w:proofErr w:type="spellEnd"/>
      <w:r w:rsidR="00CC287A" w:rsidRPr="00CC287A">
        <w:rPr>
          <w:sz w:val="23"/>
          <w:szCs w:val="23"/>
          <w:vertAlign w:val="subscript"/>
        </w:rPr>
        <w:t xml:space="preserve">, </w:t>
      </w:r>
      <w:proofErr w:type="spellStart"/>
      <w:r w:rsidR="00CC287A" w:rsidRPr="00CC287A">
        <w:rPr>
          <w:sz w:val="23"/>
          <w:szCs w:val="23"/>
          <w:vertAlign w:val="subscript"/>
        </w:rPr>
        <w:t>cube</w:t>
      </w:r>
      <w:proofErr w:type="spellEnd"/>
      <w:r w:rsidR="00CC287A" w:rsidRPr="00CC287A">
        <w:rPr>
          <w:sz w:val="23"/>
          <w:szCs w:val="23"/>
          <w:vertAlign w:val="subscript"/>
        </w:rPr>
        <w:t xml:space="preserve"> </w:t>
      </w:r>
      <w:r w:rsidR="00CC287A">
        <w:t xml:space="preserve">= 13,4 </w:t>
      </w:r>
      <w:proofErr w:type="spellStart"/>
      <w:r w:rsidR="00CC287A">
        <w:t>MPa</w:t>
      </w:r>
      <w:proofErr w:type="spellEnd"/>
      <w:r w:rsidR="00CC287A">
        <w:t>)</w:t>
      </w:r>
    </w:p>
    <w:p w14:paraId="24C02856" w14:textId="73766661" w:rsidR="00E20094" w:rsidRPr="007E7C1B" w:rsidRDefault="00E20094" w:rsidP="00FB14E5">
      <w:pPr>
        <w:pStyle w:val="Odstavecseseznamem"/>
        <w:autoSpaceDE w:val="0"/>
        <w:autoSpaceDN w:val="0"/>
        <w:adjustRightInd w:val="0"/>
        <w:spacing w:after="0" w:line="276" w:lineRule="auto"/>
        <w:ind w:left="1418" w:hanging="425"/>
        <w:rPr>
          <w:rFonts w:asciiTheme="minorBidi" w:hAnsiTheme="minorBidi"/>
          <w:b/>
          <w:bCs/>
          <w:color w:val="000000"/>
        </w:rPr>
      </w:pPr>
      <w:r w:rsidRPr="007E7C1B">
        <w:rPr>
          <w:rFonts w:asciiTheme="minorBidi" w:hAnsiTheme="minorBidi"/>
          <w:color w:val="000000"/>
        </w:rPr>
        <w:t xml:space="preserve">• </w:t>
      </w:r>
      <w:r w:rsidRPr="007E7C1B">
        <w:rPr>
          <w:rFonts w:asciiTheme="minorBidi" w:hAnsiTheme="minorBidi"/>
          <w:b/>
          <w:bCs/>
          <w:color w:val="000000"/>
        </w:rPr>
        <w:t xml:space="preserve">Beton pod opěrou </w:t>
      </w:r>
      <w:r w:rsidR="007E7C1B">
        <w:rPr>
          <w:rFonts w:asciiTheme="minorBidi" w:hAnsiTheme="minorBidi"/>
          <w:b/>
          <w:bCs/>
          <w:color w:val="000000"/>
        </w:rPr>
        <w:tab/>
      </w:r>
      <w:r w:rsidR="007E7C1B">
        <w:rPr>
          <w:rFonts w:asciiTheme="minorBidi" w:hAnsiTheme="minorBidi"/>
          <w:b/>
          <w:bCs/>
          <w:color w:val="000000"/>
        </w:rPr>
        <w:tab/>
      </w:r>
      <w:r w:rsidR="007E7C1B">
        <w:rPr>
          <w:rFonts w:asciiTheme="minorBidi" w:hAnsiTheme="minorBidi"/>
          <w:b/>
          <w:bCs/>
          <w:color w:val="000000"/>
        </w:rPr>
        <w:tab/>
      </w:r>
      <w:r w:rsidR="007E7C1B">
        <w:rPr>
          <w:rFonts w:asciiTheme="minorBidi" w:hAnsiTheme="minorBidi"/>
          <w:b/>
          <w:bCs/>
          <w:color w:val="000000"/>
        </w:rPr>
        <w:tab/>
      </w:r>
      <w:r w:rsidR="00785B6E" w:rsidRPr="007E7C1B">
        <w:rPr>
          <w:rFonts w:asciiTheme="minorBidi" w:hAnsiTheme="minorBidi"/>
          <w:b/>
          <w:bCs/>
          <w:color w:val="000000"/>
        </w:rPr>
        <w:t>C</w:t>
      </w:r>
      <w:r w:rsidR="00CC287A">
        <w:rPr>
          <w:rFonts w:asciiTheme="minorBidi" w:hAnsiTheme="minorBidi"/>
          <w:b/>
          <w:bCs/>
          <w:color w:val="000000"/>
        </w:rPr>
        <w:t>25/30</w:t>
      </w:r>
      <w:r w:rsidR="00CC287A" w:rsidRPr="00CC287A">
        <w:rPr>
          <w:sz w:val="23"/>
          <w:szCs w:val="23"/>
        </w:rPr>
        <w:t xml:space="preserve"> </w:t>
      </w:r>
      <w:r w:rsidR="00CC287A">
        <w:rPr>
          <w:sz w:val="23"/>
          <w:szCs w:val="23"/>
        </w:rPr>
        <w:t>(</w:t>
      </w:r>
      <w:proofErr w:type="spellStart"/>
      <w:r w:rsidR="00CC287A">
        <w:rPr>
          <w:sz w:val="23"/>
          <w:szCs w:val="23"/>
        </w:rPr>
        <w:t>f</w:t>
      </w:r>
      <w:r w:rsidR="00CC287A" w:rsidRPr="00CC287A">
        <w:rPr>
          <w:sz w:val="23"/>
          <w:szCs w:val="23"/>
          <w:vertAlign w:val="subscript"/>
        </w:rPr>
        <w:t>ck</w:t>
      </w:r>
      <w:proofErr w:type="spellEnd"/>
      <w:r w:rsidR="00CC287A" w:rsidRPr="00CC287A">
        <w:rPr>
          <w:sz w:val="23"/>
          <w:szCs w:val="23"/>
          <w:vertAlign w:val="subscript"/>
        </w:rPr>
        <w:t xml:space="preserve">, </w:t>
      </w:r>
      <w:proofErr w:type="spellStart"/>
      <w:r w:rsidR="00CC287A" w:rsidRPr="00CC287A">
        <w:rPr>
          <w:sz w:val="23"/>
          <w:szCs w:val="23"/>
          <w:vertAlign w:val="subscript"/>
        </w:rPr>
        <w:t>is</w:t>
      </w:r>
      <w:proofErr w:type="spellEnd"/>
      <w:r w:rsidR="00CC287A" w:rsidRPr="00CC287A">
        <w:rPr>
          <w:sz w:val="23"/>
          <w:szCs w:val="23"/>
          <w:vertAlign w:val="subscript"/>
        </w:rPr>
        <w:t xml:space="preserve">, </w:t>
      </w:r>
      <w:proofErr w:type="spellStart"/>
      <w:r w:rsidR="00CC287A" w:rsidRPr="00CC287A">
        <w:rPr>
          <w:sz w:val="23"/>
          <w:szCs w:val="23"/>
          <w:vertAlign w:val="subscript"/>
        </w:rPr>
        <w:t>cube</w:t>
      </w:r>
      <w:proofErr w:type="spellEnd"/>
      <w:r w:rsidR="00CC287A" w:rsidRPr="00CC287A">
        <w:rPr>
          <w:sz w:val="23"/>
          <w:szCs w:val="23"/>
          <w:vertAlign w:val="subscript"/>
        </w:rPr>
        <w:t xml:space="preserve"> </w:t>
      </w:r>
      <w:r w:rsidR="00CC287A">
        <w:rPr>
          <w:sz w:val="23"/>
          <w:szCs w:val="23"/>
        </w:rPr>
        <w:t xml:space="preserve">= 30,0 </w:t>
      </w:r>
      <w:proofErr w:type="spellStart"/>
      <w:r w:rsidR="00CC287A">
        <w:rPr>
          <w:sz w:val="23"/>
          <w:szCs w:val="23"/>
        </w:rPr>
        <w:t>MPa</w:t>
      </w:r>
      <w:proofErr w:type="spellEnd"/>
      <w:r w:rsidR="00CC287A">
        <w:rPr>
          <w:sz w:val="23"/>
          <w:szCs w:val="23"/>
        </w:rPr>
        <w:t>)</w:t>
      </w:r>
    </w:p>
    <w:p w14:paraId="7AD83724" w14:textId="276DE8CB" w:rsidR="00E20094" w:rsidRPr="007E7C1B" w:rsidRDefault="00E20094" w:rsidP="00FB14E5">
      <w:pPr>
        <w:pStyle w:val="Odstavecseseznamem"/>
        <w:autoSpaceDE w:val="0"/>
        <w:autoSpaceDN w:val="0"/>
        <w:adjustRightInd w:val="0"/>
        <w:spacing w:after="0" w:line="276" w:lineRule="auto"/>
        <w:ind w:left="1418" w:hanging="425"/>
        <w:rPr>
          <w:rFonts w:asciiTheme="minorBidi" w:hAnsiTheme="minorBidi"/>
          <w:b/>
          <w:bCs/>
          <w:color w:val="000000"/>
        </w:rPr>
      </w:pPr>
      <w:r w:rsidRPr="007E7C1B">
        <w:rPr>
          <w:rFonts w:asciiTheme="minorBidi" w:hAnsiTheme="minorBidi"/>
          <w:color w:val="000000"/>
        </w:rPr>
        <w:t xml:space="preserve">• </w:t>
      </w:r>
      <w:r w:rsidRPr="007E7C1B">
        <w:rPr>
          <w:rFonts w:asciiTheme="minorBidi" w:hAnsiTheme="minorBidi"/>
          <w:b/>
          <w:bCs/>
          <w:color w:val="000000"/>
        </w:rPr>
        <w:t xml:space="preserve">Beton klenby </w:t>
      </w:r>
      <w:r w:rsidR="007E7C1B">
        <w:rPr>
          <w:rFonts w:asciiTheme="minorBidi" w:hAnsiTheme="minorBidi"/>
          <w:b/>
          <w:bCs/>
          <w:color w:val="000000"/>
        </w:rPr>
        <w:tab/>
      </w:r>
      <w:r w:rsidR="007E7C1B">
        <w:rPr>
          <w:rFonts w:asciiTheme="minorBidi" w:hAnsiTheme="minorBidi"/>
          <w:b/>
          <w:bCs/>
          <w:color w:val="000000"/>
        </w:rPr>
        <w:tab/>
      </w:r>
      <w:r w:rsidR="007E7C1B">
        <w:rPr>
          <w:rFonts w:asciiTheme="minorBidi" w:hAnsiTheme="minorBidi"/>
          <w:b/>
          <w:bCs/>
          <w:color w:val="000000"/>
        </w:rPr>
        <w:tab/>
      </w:r>
      <w:r w:rsidR="007E7C1B">
        <w:rPr>
          <w:rFonts w:asciiTheme="minorBidi" w:hAnsiTheme="minorBidi"/>
          <w:b/>
          <w:bCs/>
          <w:color w:val="000000"/>
        </w:rPr>
        <w:tab/>
      </w:r>
      <w:r w:rsidR="007E7C1B">
        <w:rPr>
          <w:rFonts w:asciiTheme="minorBidi" w:hAnsiTheme="minorBidi"/>
          <w:b/>
          <w:bCs/>
          <w:color w:val="000000"/>
        </w:rPr>
        <w:tab/>
      </w:r>
      <w:r w:rsidRPr="007E7C1B">
        <w:rPr>
          <w:rFonts w:asciiTheme="minorBidi" w:hAnsiTheme="minorBidi"/>
          <w:b/>
          <w:bCs/>
          <w:color w:val="000000"/>
        </w:rPr>
        <w:t>C45/55</w:t>
      </w:r>
    </w:p>
    <w:p w14:paraId="76D0E026" w14:textId="77777777" w:rsidR="00E20094" w:rsidRPr="007E7C1B" w:rsidRDefault="00E20094" w:rsidP="00FB14E5">
      <w:pPr>
        <w:pStyle w:val="Odstavecseseznamem"/>
        <w:autoSpaceDE w:val="0"/>
        <w:autoSpaceDN w:val="0"/>
        <w:adjustRightInd w:val="0"/>
        <w:spacing w:after="0" w:line="276" w:lineRule="auto"/>
        <w:ind w:left="1418" w:hanging="425"/>
        <w:rPr>
          <w:rFonts w:asciiTheme="minorBidi" w:hAnsiTheme="minorBidi"/>
          <w:color w:val="000000"/>
        </w:rPr>
      </w:pPr>
    </w:p>
    <w:p w14:paraId="70EA9113" w14:textId="77777777" w:rsidR="003520B7" w:rsidRPr="007E7C1B" w:rsidRDefault="003520B7"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rFonts w:asciiTheme="minorBidi" w:hAnsiTheme="minorBidi"/>
          <w:color w:val="000000"/>
        </w:rPr>
        <w:t xml:space="preserve">Na </w:t>
      </w:r>
      <w:r w:rsidRPr="007E7C1B">
        <w:rPr>
          <w:sz w:val="23"/>
          <w:szCs w:val="23"/>
        </w:rPr>
        <w:t xml:space="preserve">základě </w:t>
      </w:r>
      <w:r w:rsidRPr="007E7C1B">
        <w:rPr>
          <w:b/>
          <w:bCs/>
          <w:sz w:val="23"/>
          <w:szCs w:val="23"/>
        </w:rPr>
        <w:t xml:space="preserve">destruktivních </w:t>
      </w:r>
      <w:r w:rsidRPr="007E7C1B">
        <w:rPr>
          <w:sz w:val="23"/>
          <w:szCs w:val="23"/>
        </w:rPr>
        <w:t>zkoušek pevnosti kamene v tlaku doporučujeme pro sledované konstrukce uvažovat průměrné pevnosti:</w:t>
      </w:r>
    </w:p>
    <w:p w14:paraId="71CC8C3F" w14:textId="08E541D0" w:rsidR="003520B7" w:rsidRPr="007E7C1B" w:rsidRDefault="003520B7" w:rsidP="00854682">
      <w:pPr>
        <w:pStyle w:val="Odstavecseseznamem"/>
        <w:numPr>
          <w:ilvl w:val="0"/>
          <w:numId w:val="7"/>
        </w:numPr>
        <w:autoSpaceDE w:val="0"/>
        <w:autoSpaceDN w:val="0"/>
        <w:adjustRightInd w:val="0"/>
        <w:spacing w:after="0" w:line="276" w:lineRule="auto"/>
        <w:rPr>
          <w:rFonts w:asciiTheme="minorBidi" w:hAnsiTheme="minorBidi"/>
          <w:color w:val="000000"/>
        </w:rPr>
      </w:pPr>
      <w:r w:rsidRPr="007E7C1B">
        <w:rPr>
          <w:rFonts w:asciiTheme="minorBidi" w:hAnsiTheme="minorBidi"/>
          <w:b/>
          <w:bCs/>
          <w:color w:val="000000"/>
        </w:rPr>
        <w:t>Kámen křídla a opěra (granitoid)</w:t>
      </w:r>
      <w:r w:rsidR="00CC287A">
        <w:rPr>
          <w:rFonts w:asciiTheme="minorBidi" w:hAnsiTheme="minorBidi"/>
          <w:b/>
          <w:bCs/>
          <w:color w:val="000000"/>
        </w:rPr>
        <w:tab/>
      </w:r>
      <w:r w:rsidR="00CC287A">
        <w:rPr>
          <w:rFonts w:asciiTheme="minorBidi" w:hAnsiTheme="minorBidi"/>
          <w:b/>
          <w:bCs/>
          <w:color w:val="000000"/>
        </w:rPr>
        <w:tab/>
      </w:r>
      <w:r w:rsidRPr="007E7C1B">
        <w:rPr>
          <w:rFonts w:asciiTheme="minorBidi" w:hAnsiTheme="minorBidi"/>
          <w:b/>
          <w:bCs/>
          <w:color w:val="000000"/>
        </w:rPr>
        <w:t xml:space="preserve">121 </w:t>
      </w:r>
      <w:proofErr w:type="spellStart"/>
      <w:r w:rsidRPr="007E7C1B">
        <w:rPr>
          <w:rFonts w:asciiTheme="minorBidi" w:hAnsiTheme="minorBidi"/>
          <w:b/>
          <w:bCs/>
          <w:color w:val="000000"/>
        </w:rPr>
        <w:t>MPa</w:t>
      </w:r>
      <w:proofErr w:type="spellEnd"/>
      <w:r w:rsidRPr="007E7C1B">
        <w:rPr>
          <w:rFonts w:asciiTheme="minorBidi" w:hAnsiTheme="minorBidi"/>
          <w:b/>
          <w:bCs/>
          <w:color w:val="000000"/>
        </w:rPr>
        <w:t xml:space="preserve"> </w:t>
      </w:r>
    </w:p>
    <w:p w14:paraId="51ED89C6" w14:textId="5E1A8D92" w:rsidR="00E20094" w:rsidRPr="007E7C1B" w:rsidRDefault="003520B7" w:rsidP="00854682">
      <w:pPr>
        <w:pStyle w:val="Odstavecseseznamem"/>
        <w:numPr>
          <w:ilvl w:val="0"/>
          <w:numId w:val="7"/>
        </w:numPr>
        <w:autoSpaceDE w:val="0"/>
        <w:autoSpaceDN w:val="0"/>
        <w:adjustRightInd w:val="0"/>
        <w:spacing w:after="0" w:line="276" w:lineRule="auto"/>
        <w:rPr>
          <w:rFonts w:asciiTheme="minorBidi" w:hAnsiTheme="minorBidi"/>
          <w:color w:val="000000"/>
        </w:rPr>
      </w:pPr>
      <w:r w:rsidRPr="007E7C1B">
        <w:rPr>
          <w:rFonts w:asciiTheme="minorBidi" w:hAnsiTheme="minorBidi"/>
          <w:b/>
          <w:bCs/>
          <w:color w:val="000000"/>
        </w:rPr>
        <w:t xml:space="preserve">Kámen opěry pod úrovní terénu (granitoid) </w:t>
      </w:r>
      <w:r w:rsidR="00CC287A">
        <w:rPr>
          <w:rFonts w:asciiTheme="minorBidi" w:hAnsiTheme="minorBidi"/>
          <w:b/>
          <w:bCs/>
          <w:color w:val="000000"/>
        </w:rPr>
        <w:tab/>
      </w:r>
      <w:r w:rsidRPr="007E7C1B">
        <w:rPr>
          <w:rFonts w:asciiTheme="minorBidi" w:hAnsiTheme="minorBidi"/>
          <w:b/>
          <w:bCs/>
          <w:color w:val="000000"/>
        </w:rPr>
        <w:t xml:space="preserve">75 </w:t>
      </w:r>
      <w:proofErr w:type="spellStart"/>
      <w:r w:rsidRPr="007E7C1B">
        <w:rPr>
          <w:rFonts w:asciiTheme="minorBidi" w:hAnsiTheme="minorBidi"/>
          <w:b/>
          <w:bCs/>
          <w:color w:val="000000"/>
        </w:rPr>
        <w:t>MPa</w:t>
      </w:r>
      <w:proofErr w:type="spellEnd"/>
    </w:p>
    <w:p w14:paraId="1B4AAC27" w14:textId="77777777" w:rsidR="003520B7" w:rsidRPr="007E7C1B" w:rsidRDefault="003520B7" w:rsidP="00FB14E5">
      <w:pPr>
        <w:pStyle w:val="Default"/>
        <w:spacing w:line="276" w:lineRule="auto"/>
        <w:ind w:left="1004"/>
        <w:jc w:val="both"/>
        <w:rPr>
          <w:rFonts w:ascii="Times New Roman" w:hAnsi="Times New Roman" w:cs="Times New Roman"/>
          <w:sz w:val="23"/>
          <w:szCs w:val="23"/>
        </w:rPr>
      </w:pPr>
    </w:p>
    <w:p w14:paraId="23CC1870" w14:textId="0BDCA9ED" w:rsidR="00DF4060" w:rsidRPr="007E7C1B" w:rsidRDefault="00DF4060" w:rsidP="00854682">
      <w:pPr>
        <w:pStyle w:val="Default"/>
        <w:numPr>
          <w:ilvl w:val="0"/>
          <w:numId w:val="6"/>
        </w:numPr>
        <w:spacing w:line="276" w:lineRule="auto"/>
        <w:ind w:left="1134" w:hanging="490"/>
        <w:jc w:val="both"/>
        <w:rPr>
          <w:rFonts w:asciiTheme="minorBidi" w:hAnsiTheme="minorBidi" w:cstheme="minorBidi"/>
          <w:sz w:val="22"/>
          <w:szCs w:val="22"/>
        </w:rPr>
      </w:pPr>
      <w:r w:rsidRPr="007E7C1B">
        <w:rPr>
          <w:rFonts w:asciiTheme="minorBidi" w:hAnsiTheme="minorBidi" w:cstheme="minorBidi"/>
          <w:sz w:val="22"/>
          <w:szCs w:val="22"/>
        </w:rPr>
        <w:t>Průměrný obsah Cl</w:t>
      </w:r>
      <w:r w:rsidRPr="007E7C1B">
        <w:rPr>
          <w:rFonts w:asciiTheme="minorBidi" w:hAnsiTheme="minorBidi" w:cstheme="minorBidi"/>
          <w:sz w:val="22"/>
          <w:szCs w:val="22"/>
          <w:vertAlign w:val="superscript"/>
        </w:rPr>
        <w:t xml:space="preserve">- </w:t>
      </w:r>
      <w:r w:rsidRPr="007E7C1B">
        <w:rPr>
          <w:rFonts w:asciiTheme="minorBidi" w:hAnsiTheme="minorBidi" w:cstheme="minorBidi"/>
          <w:sz w:val="22"/>
          <w:szCs w:val="22"/>
        </w:rPr>
        <w:t xml:space="preserve">[% hm.] zjištěný laboratorní analýzou pro beton klenby je 0,16 % pro hloubku odběru 0-15 mm a 0,3 % pro hloubku odběru 15-30 mm. Limitní obsah Cl- [% hm.] vztažený na hmotnost cementu je dle ČSN EN 206+A1 pro železobeton 0,4 % hm. V betonu konstrukce klenby je obsah chloridových iontů v celém rozsahu hloubky odběru vzorku (0-30 mm) </w:t>
      </w:r>
      <w:r w:rsidRPr="007E7C1B">
        <w:rPr>
          <w:rFonts w:asciiTheme="minorBidi" w:hAnsiTheme="minorBidi" w:cstheme="minorBidi"/>
          <w:b/>
          <w:bCs/>
          <w:sz w:val="22"/>
          <w:szCs w:val="22"/>
        </w:rPr>
        <w:t>nízký a splňuje požadavky ČSN EN 206+A1.</w:t>
      </w:r>
    </w:p>
    <w:p w14:paraId="50276784" w14:textId="77777777" w:rsidR="00DF4060" w:rsidRPr="007E7C1B" w:rsidRDefault="00DF4060" w:rsidP="00FB14E5">
      <w:pPr>
        <w:pStyle w:val="Default"/>
        <w:spacing w:line="276" w:lineRule="auto"/>
        <w:ind w:left="1134"/>
        <w:jc w:val="both"/>
        <w:rPr>
          <w:rFonts w:asciiTheme="minorBidi" w:hAnsiTheme="minorBidi" w:cstheme="minorBidi"/>
          <w:sz w:val="22"/>
          <w:szCs w:val="22"/>
        </w:rPr>
      </w:pPr>
    </w:p>
    <w:p w14:paraId="6A53D3BE" w14:textId="2B6F978E" w:rsidR="00DF4060" w:rsidRPr="007E7C1B" w:rsidRDefault="00DF4060" w:rsidP="00854682">
      <w:pPr>
        <w:pStyle w:val="Default"/>
        <w:numPr>
          <w:ilvl w:val="0"/>
          <w:numId w:val="6"/>
        </w:numPr>
        <w:spacing w:line="276" w:lineRule="auto"/>
        <w:ind w:left="1134" w:hanging="490"/>
        <w:jc w:val="both"/>
        <w:rPr>
          <w:rFonts w:asciiTheme="minorBidi" w:hAnsiTheme="minorBidi" w:cstheme="minorBidi"/>
          <w:sz w:val="22"/>
          <w:szCs w:val="22"/>
        </w:rPr>
      </w:pPr>
      <w:r w:rsidRPr="007E7C1B">
        <w:rPr>
          <w:rFonts w:asciiTheme="minorBidi" w:hAnsiTheme="minorBidi" w:cstheme="minorBidi"/>
          <w:sz w:val="22"/>
          <w:szCs w:val="22"/>
        </w:rPr>
        <w:t xml:space="preserve">Primární riziko </w:t>
      </w:r>
      <w:proofErr w:type="spellStart"/>
      <w:r w:rsidRPr="007E7C1B">
        <w:rPr>
          <w:rFonts w:asciiTheme="minorBidi" w:hAnsiTheme="minorBidi" w:cstheme="minorBidi"/>
          <w:sz w:val="22"/>
          <w:szCs w:val="22"/>
        </w:rPr>
        <w:t>karbonatace</w:t>
      </w:r>
      <w:proofErr w:type="spellEnd"/>
      <w:r w:rsidRPr="007E7C1B">
        <w:rPr>
          <w:rFonts w:asciiTheme="minorBidi" w:hAnsiTheme="minorBidi" w:cstheme="minorBidi"/>
          <w:sz w:val="22"/>
          <w:szCs w:val="22"/>
        </w:rPr>
        <w:t xml:space="preserve"> je v tom, že </w:t>
      </w:r>
      <w:proofErr w:type="spellStart"/>
      <w:r w:rsidRPr="007E7C1B">
        <w:rPr>
          <w:rFonts w:asciiTheme="minorBidi" w:hAnsiTheme="minorBidi" w:cstheme="minorBidi"/>
          <w:sz w:val="22"/>
          <w:szCs w:val="22"/>
        </w:rPr>
        <w:t>zkarbonatovaný</w:t>
      </w:r>
      <w:proofErr w:type="spellEnd"/>
      <w:r w:rsidRPr="007E7C1B">
        <w:rPr>
          <w:rFonts w:asciiTheme="minorBidi" w:hAnsiTheme="minorBidi" w:cstheme="minorBidi"/>
          <w:sz w:val="22"/>
          <w:szCs w:val="22"/>
        </w:rPr>
        <w:t xml:space="preserve"> beton, resp. jeho pórový roztok, ztrácí svoji alkalitu (pH &lt;9,5) a tím přestává pasivovat výztuž a chránit ji před korozí, ke které následně dochází za příznivých vlhkostních podmínek. </w:t>
      </w:r>
      <w:r w:rsidRPr="007E7C1B">
        <w:rPr>
          <w:rFonts w:asciiTheme="minorBidi" w:hAnsiTheme="minorBidi" w:cstheme="minorBidi"/>
          <w:b/>
          <w:bCs/>
          <w:sz w:val="22"/>
          <w:szCs w:val="22"/>
        </w:rPr>
        <w:t xml:space="preserve">Ze zjištěných skutečností vyplývá, že diagnostikovaná výztuž </w:t>
      </w:r>
      <w:r w:rsidRPr="007E7C1B">
        <w:rPr>
          <w:rFonts w:asciiTheme="minorBidi" w:hAnsiTheme="minorBidi" w:cstheme="minorBidi"/>
          <w:b/>
          <w:bCs/>
          <w:sz w:val="22"/>
          <w:szCs w:val="22"/>
        </w:rPr>
        <w:lastRenderedPageBreak/>
        <w:t xml:space="preserve">se nachází z větší části ve </w:t>
      </w:r>
      <w:proofErr w:type="spellStart"/>
      <w:r w:rsidRPr="007E7C1B">
        <w:rPr>
          <w:rFonts w:asciiTheme="minorBidi" w:hAnsiTheme="minorBidi" w:cstheme="minorBidi"/>
          <w:b/>
          <w:bCs/>
          <w:sz w:val="22"/>
          <w:szCs w:val="22"/>
        </w:rPr>
        <w:t>zkarbonatované</w:t>
      </w:r>
      <w:proofErr w:type="spellEnd"/>
      <w:r w:rsidRPr="007E7C1B">
        <w:rPr>
          <w:rFonts w:asciiTheme="minorBidi" w:hAnsiTheme="minorBidi" w:cstheme="minorBidi"/>
          <w:b/>
          <w:bCs/>
          <w:sz w:val="22"/>
          <w:szCs w:val="22"/>
        </w:rPr>
        <w:t xml:space="preserve"> vrstvě betonu a není tak chráněna proti korozi jeho přirozenou alkalitou</w:t>
      </w:r>
    </w:p>
    <w:p w14:paraId="74690B91" w14:textId="77777777" w:rsidR="00DF4060" w:rsidRPr="007E7C1B" w:rsidRDefault="00DF4060" w:rsidP="00FB14E5">
      <w:pPr>
        <w:pStyle w:val="Odstavecseseznamem"/>
        <w:autoSpaceDE w:val="0"/>
        <w:autoSpaceDN w:val="0"/>
        <w:adjustRightInd w:val="0"/>
        <w:spacing w:after="0" w:line="276" w:lineRule="auto"/>
        <w:ind w:left="1004" w:firstLine="0"/>
        <w:rPr>
          <w:rFonts w:ascii="Times New Roman" w:hAnsi="Times New Roman" w:cs="Times New Roman"/>
          <w:color w:val="000000"/>
          <w:sz w:val="24"/>
          <w:szCs w:val="24"/>
        </w:rPr>
      </w:pPr>
    </w:p>
    <w:p w14:paraId="7CEDA496" w14:textId="663FA9BA" w:rsidR="00DF4060" w:rsidRPr="007E7C1B" w:rsidRDefault="00DF4060" w:rsidP="00854682">
      <w:pPr>
        <w:pStyle w:val="Odstavecseseznamem"/>
        <w:numPr>
          <w:ilvl w:val="0"/>
          <w:numId w:val="6"/>
        </w:numPr>
        <w:autoSpaceDE w:val="0"/>
        <w:autoSpaceDN w:val="0"/>
        <w:adjustRightInd w:val="0"/>
        <w:spacing w:after="0" w:line="276" w:lineRule="auto"/>
        <w:ind w:left="1134" w:hanging="490"/>
        <w:rPr>
          <w:rFonts w:asciiTheme="minorBidi" w:hAnsiTheme="minorBidi"/>
          <w:color w:val="000000"/>
        </w:rPr>
      </w:pPr>
      <w:r w:rsidRPr="007E7C1B">
        <w:rPr>
          <w:rFonts w:asciiTheme="minorBidi" w:hAnsiTheme="minorBidi"/>
          <w:color w:val="000000"/>
        </w:rPr>
        <w:t xml:space="preserve">Vyztužení nosné konstrukce klenby bylo ověřeno nedestruktivní metodou v kombinaci s odbouráním krycí vrstvy betonu. Celkem byly provedeny 2 sondy. Byla nalezena </w:t>
      </w:r>
      <w:r w:rsidRPr="007E7C1B">
        <w:rPr>
          <w:rFonts w:asciiTheme="minorBidi" w:hAnsiTheme="minorBidi"/>
          <w:b/>
          <w:bCs/>
          <w:color w:val="000000"/>
        </w:rPr>
        <w:t xml:space="preserve">hlavní výztuž průměru 20 mm, typ C (hladká), </w:t>
      </w:r>
      <w:r w:rsidRPr="007E7C1B">
        <w:rPr>
          <w:rFonts w:asciiTheme="minorBidi" w:hAnsiTheme="minorBidi"/>
          <w:color w:val="000000"/>
        </w:rPr>
        <w:t xml:space="preserve">rovnoběžná s osou mostu, krycí vrstva betonu 10-20 mm, povrchová koroze výztuže. Rozteč výztuže je 100–120 mm. Dále byla nalezena </w:t>
      </w:r>
      <w:r w:rsidRPr="007E7C1B">
        <w:rPr>
          <w:rFonts w:asciiTheme="minorBidi" w:hAnsiTheme="minorBidi"/>
          <w:b/>
          <w:bCs/>
          <w:color w:val="000000"/>
        </w:rPr>
        <w:t>rozdělovací výztuž průměru 8 mm, typ C (hladká)</w:t>
      </w:r>
      <w:r w:rsidRPr="007E7C1B">
        <w:rPr>
          <w:rFonts w:asciiTheme="minorBidi" w:hAnsiTheme="minorBidi"/>
          <w:color w:val="000000"/>
        </w:rPr>
        <w:t xml:space="preserve">, krycí vrstva betonu 5-10 mm s roztečí 190–210 mm. Charakteristiky ocele dle ČSN ISO 73 0038 pro objekty navržené v období po roce 1920–1965 jsou uvedeny v následující tabulce: </w:t>
      </w:r>
    </w:p>
    <w:p w14:paraId="13F5DC32" w14:textId="18B81278" w:rsidR="00C47721" w:rsidRPr="007E7C1B" w:rsidRDefault="00091F27" w:rsidP="00FB14E5">
      <w:pPr>
        <w:pStyle w:val="Odstavecseseznamem"/>
        <w:spacing w:line="276" w:lineRule="auto"/>
        <w:rPr>
          <w:rFonts w:asciiTheme="minorBidi" w:hAnsiTheme="minorBidi"/>
          <w:color w:val="000000"/>
        </w:rPr>
      </w:pPr>
      <w:r w:rsidRPr="000E3C35">
        <w:rPr>
          <w:rFonts w:cs="Arial"/>
          <w:noProof/>
        </w:rPr>
        <w:drawing>
          <wp:inline distT="0" distB="0" distL="0" distR="0" wp14:anchorId="68A951CB" wp14:editId="42B3CE89">
            <wp:extent cx="5040000" cy="1263612"/>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40000" cy="1263612"/>
                    </a:xfrm>
                    <a:prstGeom prst="rect">
                      <a:avLst/>
                    </a:prstGeom>
                  </pic:spPr>
                </pic:pic>
              </a:graphicData>
            </a:graphic>
          </wp:inline>
        </w:drawing>
      </w:r>
    </w:p>
    <w:p w14:paraId="67445309" w14:textId="654503F7" w:rsidR="00DF4060" w:rsidRPr="00F31D98" w:rsidRDefault="00DF4060" w:rsidP="00FB14E5">
      <w:pPr>
        <w:pStyle w:val="Default"/>
        <w:spacing w:line="276" w:lineRule="auto"/>
        <w:ind w:left="1134"/>
        <w:jc w:val="both"/>
        <w:rPr>
          <w:rFonts w:asciiTheme="minorBidi" w:hAnsiTheme="minorBidi" w:cstheme="minorBidi"/>
          <w:sz w:val="22"/>
          <w:szCs w:val="22"/>
          <w:highlight w:val="yellow"/>
        </w:rPr>
      </w:pPr>
    </w:p>
    <w:p w14:paraId="23B609ED" w14:textId="77777777" w:rsidR="00C47721" w:rsidRPr="00F31D98" w:rsidRDefault="00C47721" w:rsidP="00FB14E5">
      <w:pPr>
        <w:pStyle w:val="Default"/>
        <w:spacing w:line="276" w:lineRule="auto"/>
        <w:ind w:left="1134"/>
        <w:jc w:val="both"/>
        <w:rPr>
          <w:rFonts w:asciiTheme="minorBidi" w:hAnsiTheme="minorBidi" w:cstheme="minorBidi"/>
          <w:sz w:val="22"/>
          <w:szCs w:val="22"/>
          <w:highlight w:val="yellow"/>
        </w:rPr>
      </w:pPr>
    </w:p>
    <w:p w14:paraId="2C5C9FA1" w14:textId="2CEF1EBB" w:rsidR="00DF4060" w:rsidRPr="00F31D98" w:rsidRDefault="00DF4060" w:rsidP="00FB14E5">
      <w:pPr>
        <w:pStyle w:val="Default"/>
        <w:spacing w:line="276" w:lineRule="auto"/>
        <w:ind w:left="1134"/>
        <w:jc w:val="both"/>
        <w:rPr>
          <w:rFonts w:asciiTheme="minorBidi" w:hAnsiTheme="minorBidi" w:cstheme="minorBidi"/>
          <w:sz w:val="22"/>
          <w:szCs w:val="22"/>
          <w:highlight w:val="yellow"/>
        </w:rPr>
      </w:pPr>
    </w:p>
    <w:p w14:paraId="6C7AA554" w14:textId="77777777" w:rsidR="00DF4060" w:rsidRPr="00F31D98" w:rsidRDefault="00DF4060" w:rsidP="00FB14E5">
      <w:pPr>
        <w:pStyle w:val="Default"/>
        <w:spacing w:line="276" w:lineRule="auto"/>
        <w:ind w:left="1134"/>
        <w:jc w:val="both"/>
        <w:rPr>
          <w:rFonts w:asciiTheme="minorBidi" w:hAnsiTheme="minorBidi" w:cstheme="minorBidi"/>
          <w:sz w:val="22"/>
          <w:szCs w:val="22"/>
          <w:highlight w:val="yellow"/>
        </w:rPr>
      </w:pPr>
    </w:p>
    <w:p w14:paraId="78649C81" w14:textId="77777777" w:rsidR="00DF4060" w:rsidRPr="00F31D98" w:rsidRDefault="00DF4060" w:rsidP="00FB14E5">
      <w:pPr>
        <w:pStyle w:val="Odstavecseseznamem"/>
        <w:spacing w:line="276" w:lineRule="auto"/>
        <w:rPr>
          <w:rFonts w:ascii="Times New Roman" w:hAnsi="Times New Roman" w:cs="Times New Roman"/>
          <w:sz w:val="23"/>
          <w:szCs w:val="23"/>
          <w:highlight w:val="yellow"/>
        </w:rPr>
      </w:pPr>
    </w:p>
    <w:p w14:paraId="667752AE" w14:textId="30D512DF" w:rsidR="00DF4060" w:rsidRPr="00F31D98" w:rsidRDefault="00DF4060" w:rsidP="00FB14E5">
      <w:pPr>
        <w:pStyle w:val="Default"/>
        <w:spacing w:line="276" w:lineRule="auto"/>
        <w:ind w:left="1134"/>
        <w:jc w:val="both"/>
        <w:rPr>
          <w:rFonts w:asciiTheme="minorBidi" w:hAnsiTheme="minorBidi" w:cstheme="minorBidi"/>
          <w:sz w:val="22"/>
          <w:szCs w:val="22"/>
          <w:highlight w:val="yellow"/>
        </w:rPr>
      </w:pPr>
    </w:p>
    <w:p w14:paraId="25DF715C" w14:textId="77777777" w:rsidR="00DF4060" w:rsidRPr="00F31D98" w:rsidRDefault="00DF4060" w:rsidP="00FB14E5">
      <w:pPr>
        <w:pStyle w:val="Default"/>
        <w:spacing w:line="276" w:lineRule="auto"/>
        <w:ind w:left="1134"/>
        <w:jc w:val="both"/>
        <w:rPr>
          <w:rFonts w:asciiTheme="minorBidi" w:hAnsiTheme="minorBidi" w:cstheme="minorBidi"/>
          <w:sz w:val="22"/>
          <w:szCs w:val="22"/>
          <w:highlight w:val="yellow"/>
        </w:rPr>
      </w:pPr>
    </w:p>
    <w:p w14:paraId="5D081401" w14:textId="74ED6E80" w:rsidR="00E20094" w:rsidRPr="00F31D98" w:rsidRDefault="00E20094" w:rsidP="00FB14E5">
      <w:pPr>
        <w:autoSpaceDE w:val="0"/>
        <w:autoSpaceDN w:val="0"/>
        <w:adjustRightInd w:val="0"/>
        <w:spacing w:after="0" w:line="276" w:lineRule="auto"/>
        <w:ind w:left="0" w:firstLine="0"/>
        <w:rPr>
          <w:rFonts w:ascii="Times New Roman" w:hAnsi="Times New Roman" w:cs="Times New Roman"/>
          <w:color w:val="000000"/>
          <w:sz w:val="23"/>
          <w:szCs w:val="23"/>
          <w:highlight w:val="yellow"/>
        </w:rPr>
      </w:pPr>
    </w:p>
    <w:p w14:paraId="766C54E7" w14:textId="77777777" w:rsidR="00E20094" w:rsidRPr="00F31D98" w:rsidRDefault="00E20094" w:rsidP="00FB14E5">
      <w:pPr>
        <w:pStyle w:val="Odstavecseseznamem"/>
        <w:autoSpaceDE w:val="0"/>
        <w:autoSpaceDN w:val="0"/>
        <w:adjustRightInd w:val="0"/>
        <w:spacing w:after="0" w:line="276" w:lineRule="auto"/>
        <w:ind w:left="1004" w:firstLine="0"/>
        <w:rPr>
          <w:rFonts w:asciiTheme="minorBidi" w:hAnsiTheme="minorBidi"/>
          <w:color w:val="000000"/>
          <w:highlight w:val="yellow"/>
        </w:rPr>
      </w:pPr>
    </w:p>
    <w:p w14:paraId="523B5BCA" w14:textId="4A3D351D" w:rsidR="00932F46" w:rsidRPr="00F31D98" w:rsidRDefault="00932F46" w:rsidP="00FB14E5">
      <w:pPr>
        <w:pStyle w:val="Odstavecseseznamem"/>
        <w:autoSpaceDE w:val="0"/>
        <w:autoSpaceDN w:val="0"/>
        <w:adjustRightInd w:val="0"/>
        <w:spacing w:after="0" w:line="276" w:lineRule="auto"/>
        <w:ind w:left="1004" w:firstLine="0"/>
        <w:rPr>
          <w:rFonts w:asciiTheme="minorBidi" w:hAnsiTheme="minorBidi"/>
          <w:color w:val="000000"/>
          <w:highlight w:val="yellow"/>
        </w:rPr>
      </w:pPr>
    </w:p>
    <w:p w14:paraId="5BDB5FFF" w14:textId="77777777" w:rsidR="00932F46" w:rsidRPr="00F31D98" w:rsidRDefault="00932F46" w:rsidP="00FB14E5">
      <w:pPr>
        <w:autoSpaceDE w:val="0"/>
        <w:autoSpaceDN w:val="0"/>
        <w:adjustRightInd w:val="0"/>
        <w:spacing w:after="0" w:line="276" w:lineRule="auto"/>
        <w:ind w:left="0" w:firstLine="0"/>
        <w:rPr>
          <w:rFonts w:asciiTheme="minorBidi" w:hAnsiTheme="minorBidi"/>
          <w:color w:val="000000"/>
          <w:highlight w:val="yellow"/>
        </w:rPr>
      </w:pPr>
    </w:p>
    <w:p w14:paraId="537C7865" w14:textId="46DE091B" w:rsidR="00932F46" w:rsidRPr="00F31D98" w:rsidRDefault="00932F46" w:rsidP="00FB14E5">
      <w:pPr>
        <w:autoSpaceDE w:val="0"/>
        <w:autoSpaceDN w:val="0"/>
        <w:adjustRightInd w:val="0"/>
        <w:spacing w:after="0" w:line="276" w:lineRule="auto"/>
        <w:ind w:left="284" w:firstLine="0"/>
        <w:rPr>
          <w:rFonts w:asciiTheme="minorBidi" w:hAnsiTheme="minorBidi"/>
          <w:color w:val="000000"/>
          <w:highlight w:val="yellow"/>
        </w:rPr>
      </w:pPr>
    </w:p>
    <w:p w14:paraId="381640D1" w14:textId="48C16E16" w:rsidR="00A52026" w:rsidRPr="00F31D98" w:rsidRDefault="00A52026" w:rsidP="00FB14E5">
      <w:pPr>
        <w:autoSpaceDE w:val="0"/>
        <w:autoSpaceDN w:val="0"/>
        <w:adjustRightInd w:val="0"/>
        <w:spacing w:after="0" w:line="276" w:lineRule="auto"/>
        <w:ind w:left="284" w:firstLine="0"/>
        <w:rPr>
          <w:rFonts w:cs="Arial"/>
          <w:color w:val="000000"/>
          <w:highlight w:val="yellow"/>
        </w:rPr>
      </w:pPr>
    </w:p>
    <w:p w14:paraId="2702191E" w14:textId="77777777" w:rsidR="005D2647" w:rsidRPr="00F31D98" w:rsidRDefault="005D2647" w:rsidP="00FB14E5">
      <w:pPr>
        <w:pStyle w:val="Normln1"/>
        <w:spacing w:line="276" w:lineRule="auto"/>
        <w:ind w:left="284"/>
        <w:rPr>
          <w:highlight w:val="yellow"/>
        </w:rPr>
      </w:pPr>
    </w:p>
    <w:p w14:paraId="1B8A3B30" w14:textId="023633A4" w:rsidR="00896D40" w:rsidRDefault="00F31D98" w:rsidP="00FB14E5">
      <w:pPr>
        <w:pStyle w:val="Nadpis1"/>
        <w:spacing w:line="276" w:lineRule="auto"/>
      </w:pPr>
      <w:bookmarkStart w:id="35" w:name="_Toc193892005"/>
      <w:r w:rsidRPr="00AA3A39">
        <w:lastRenderedPageBreak/>
        <w:t>P</w:t>
      </w:r>
      <w:r w:rsidR="00896D40" w:rsidRPr="00AA3A39">
        <w:t xml:space="preserve">opis navrženého </w:t>
      </w:r>
      <w:r w:rsidR="00AA3A39" w:rsidRPr="00AA3A39">
        <w:t>technického řešení</w:t>
      </w:r>
      <w:bookmarkEnd w:id="35"/>
    </w:p>
    <w:p w14:paraId="7467C044" w14:textId="06A146BB" w:rsidR="008C232F" w:rsidRDefault="008C232F" w:rsidP="008C232F">
      <w:pPr>
        <w:pStyle w:val="Default"/>
        <w:spacing w:line="276" w:lineRule="auto"/>
        <w:ind w:firstLine="567"/>
        <w:jc w:val="both"/>
        <w:rPr>
          <w:rFonts w:asciiTheme="minorBidi" w:hAnsiTheme="minorBidi" w:cstheme="minorBidi"/>
          <w:sz w:val="22"/>
          <w:szCs w:val="22"/>
        </w:rPr>
      </w:pPr>
      <w:bookmarkStart w:id="36" w:name="_Hlk86741043"/>
      <w:r w:rsidRPr="008C232F">
        <w:rPr>
          <w:sz w:val="22"/>
          <w:szCs w:val="22"/>
        </w:rPr>
        <w:t xml:space="preserve">V rámci rekonstrukce mostního objektu je navrženo rozšíření stávajícího mostu na </w:t>
      </w:r>
      <w:proofErr w:type="spellStart"/>
      <w:r w:rsidRPr="008C232F">
        <w:rPr>
          <w:sz w:val="22"/>
          <w:szCs w:val="22"/>
        </w:rPr>
        <w:t>kategorijní</w:t>
      </w:r>
      <w:proofErr w:type="spellEnd"/>
      <w:r w:rsidRPr="008C232F">
        <w:rPr>
          <w:sz w:val="22"/>
          <w:szCs w:val="22"/>
        </w:rPr>
        <w:t xml:space="preserve"> </w:t>
      </w:r>
      <w:r w:rsidRPr="008C232F">
        <w:rPr>
          <w:rFonts w:asciiTheme="minorBidi" w:hAnsiTheme="minorBidi" w:cstheme="minorBidi"/>
          <w:sz w:val="22"/>
          <w:szCs w:val="22"/>
        </w:rPr>
        <w:t xml:space="preserve">šířku S 6,5 a provedení oboustranných chodníků s průchozím prostorem šířky 2 x 0,75 m. Rozšíření je navrženo pomocí železobetonové nasazené desky šířky 8,6 m. Zásyp klenby bude odtěžen. Poprsní zídky a křídla budou ubourány na požadovanou úroveň a následně bude provedena dobetonávka poprsních zídek pro umožnění uložení nasazené desky. Prostor mezi poprsními zídkami bude vyplněn vrstvami hutněného zásypu. Dále bude proveden podkladní beton, separační vrstva a železobetonová deska. V místě ukončení křídel budou na desku navazovat vlečené přechodové desky. </w:t>
      </w:r>
    </w:p>
    <w:p w14:paraId="74231EA4" w14:textId="09C1B918" w:rsidR="002144DC" w:rsidRPr="008B0E09" w:rsidRDefault="008B0E09" w:rsidP="008C232F">
      <w:pPr>
        <w:pStyle w:val="Default"/>
        <w:spacing w:line="276" w:lineRule="auto"/>
        <w:ind w:firstLine="567"/>
        <w:jc w:val="both"/>
        <w:rPr>
          <w:rFonts w:asciiTheme="minorBidi" w:hAnsiTheme="minorBidi" w:cstheme="minorBidi"/>
          <w:color w:val="auto"/>
          <w:sz w:val="22"/>
          <w:szCs w:val="22"/>
        </w:rPr>
      </w:pPr>
      <w:r>
        <w:rPr>
          <w:color w:val="auto"/>
          <w:sz w:val="22"/>
          <w:szCs w:val="22"/>
        </w:rPr>
        <w:t>P</w:t>
      </w:r>
      <w:r w:rsidR="00AB676D" w:rsidRPr="008B0E09">
        <w:rPr>
          <w:color w:val="auto"/>
          <w:sz w:val="22"/>
          <w:szCs w:val="22"/>
        </w:rPr>
        <w:t xml:space="preserve">řed realizací dílčích prací </w:t>
      </w:r>
      <w:r w:rsidR="00B50CA8">
        <w:rPr>
          <w:color w:val="auto"/>
          <w:sz w:val="22"/>
          <w:szCs w:val="22"/>
        </w:rPr>
        <w:t xml:space="preserve">bude </w:t>
      </w:r>
      <w:r w:rsidR="00AB676D" w:rsidRPr="008B0E09">
        <w:rPr>
          <w:color w:val="auto"/>
          <w:sz w:val="22"/>
          <w:szCs w:val="22"/>
        </w:rPr>
        <w:t>prováděno</w:t>
      </w:r>
      <w:r w:rsidR="002144DC" w:rsidRPr="008B0E09">
        <w:rPr>
          <w:color w:val="auto"/>
          <w:sz w:val="22"/>
          <w:szCs w:val="22"/>
        </w:rPr>
        <w:t xml:space="preserve"> odsouhlasení</w:t>
      </w:r>
      <w:r>
        <w:rPr>
          <w:color w:val="auto"/>
          <w:sz w:val="22"/>
          <w:szCs w:val="22"/>
        </w:rPr>
        <w:t xml:space="preserve"> </w:t>
      </w:r>
      <w:r w:rsidR="002144DC" w:rsidRPr="008B0E09">
        <w:rPr>
          <w:color w:val="auto"/>
          <w:sz w:val="22"/>
          <w:szCs w:val="22"/>
        </w:rPr>
        <w:t>fyzických vzorků, např. způsob kladení vazby kamenného odláždění, jeho spárování včetně materiálového složení, dále určité konstrukce, např. odsouhlasení vzorku navrženého zábradlí včetně spojů a barevnosti před výrobou.</w:t>
      </w:r>
      <w:r w:rsidR="00AB676D" w:rsidRPr="008B0E09">
        <w:rPr>
          <w:color w:val="auto"/>
          <w:sz w:val="22"/>
          <w:szCs w:val="22"/>
        </w:rPr>
        <w:t xml:space="preserve"> Odsouhlasení bude prováděno za přítomnosti zástupců stavby, investora a NPÚ.</w:t>
      </w:r>
    </w:p>
    <w:p w14:paraId="35B0B95B" w14:textId="6C887244" w:rsidR="00AA3A39" w:rsidRPr="005B098D" w:rsidRDefault="00AA3A39" w:rsidP="00FB14E5">
      <w:pPr>
        <w:pStyle w:val="Nadpis2"/>
        <w:spacing w:line="276" w:lineRule="auto"/>
      </w:pPr>
      <w:bookmarkStart w:id="37" w:name="_Toc193892006"/>
      <w:bookmarkEnd w:id="36"/>
      <w:r w:rsidRPr="005B098D">
        <w:t>Údaje o založení a spodní stavbě</w:t>
      </w:r>
      <w:bookmarkEnd w:id="37"/>
    </w:p>
    <w:p w14:paraId="49948673" w14:textId="6A690F35" w:rsidR="008C232F" w:rsidRPr="005B098D" w:rsidRDefault="005B098D" w:rsidP="005B098D">
      <w:pPr>
        <w:pStyle w:val="Normln1"/>
        <w:ind w:left="0" w:firstLine="567"/>
      </w:pPr>
      <w:r w:rsidRPr="005B098D">
        <w:t xml:space="preserve">Spodní stavba je stávající a v rámci stavebních prací na ni budou provedeny pouze sanační práce – viz. kapitola 5.3 této TZ. </w:t>
      </w:r>
    </w:p>
    <w:p w14:paraId="7FEDEA5B" w14:textId="61F6CB68" w:rsidR="00AA3A39" w:rsidRPr="005B098D" w:rsidRDefault="00AA3A39" w:rsidP="00FB14E5">
      <w:pPr>
        <w:pStyle w:val="Nadpis3"/>
        <w:spacing w:line="276" w:lineRule="auto"/>
      </w:pPr>
      <w:bookmarkStart w:id="38" w:name="_Toc193892007"/>
      <w:r w:rsidRPr="005B098D">
        <w:t>Výkopy a zemní práce</w:t>
      </w:r>
      <w:bookmarkEnd w:id="38"/>
    </w:p>
    <w:p w14:paraId="6DAE3883" w14:textId="003D3CD2" w:rsidR="00C65E08" w:rsidRPr="00170A11" w:rsidRDefault="00C65E08" w:rsidP="00170A11">
      <w:pPr>
        <w:autoSpaceDE w:val="0"/>
        <w:autoSpaceDN w:val="0"/>
        <w:adjustRightInd w:val="0"/>
        <w:spacing w:line="276" w:lineRule="auto"/>
        <w:ind w:left="0" w:firstLine="567"/>
        <w:rPr>
          <w:rFonts w:asciiTheme="minorBidi" w:hAnsiTheme="minorBidi"/>
        </w:rPr>
      </w:pPr>
      <w:r w:rsidRPr="00170A11">
        <w:rPr>
          <w:rFonts w:asciiTheme="minorBidi" w:hAnsiTheme="minorBidi"/>
        </w:rPr>
        <w:t xml:space="preserve">Před zahájením výkopových bude provedena skrývka ornice z ploch dočasného záboru. </w:t>
      </w:r>
    </w:p>
    <w:p w14:paraId="778A33C0" w14:textId="77777777" w:rsidR="00170A11" w:rsidRDefault="00C65E08" w:rsidP="00170A11">
      <w:pPr>
        <w:pStyle w:val="Default"/>
        <w:spacing w:line="276" w:lineRule="auto"/>
        <w:ind w:firstLine="567"/>
        <w:jc w:val="both"/>
        <w:rPr>
          <w:rFonts w:asciiTheme="minorBidi" w:hAnsiTheme="minorBidi" w:cstheme="minorBidi"/>
          <w:sz w:val="22"/>
          <w:szCs w:val="22"/>
        </w:rPr>
      </w:pPr>
      <w:r w:rsidRPr="00170A11">
        <w:rPr>
          <w:rFonts w:asciiTheme="minorBidi" w:hAnsiTheme="minorBidi" w:cstheme="minorBidi"/>
          <w:sz w:val="22"/>
          <w:szCs w:val="22"/>
        </w:rPr>
        <w:t xml:space="preserve">Výkopy budou svahované ve sklonu 1:1. Hloubení jámy se podle geotechnického průzkumu předpokládá převážně </w:t>
      </w:r>
      <w:r w:rsidR="00712616" w:rsidRPr="00170A11">
        <w:rPr>
          <w:rFonts w:asciiTheme="minorBidi" w:hAnsiTheme="minorBidi" w:cstheme="minorBidi"/>
          <w:sz w:val="22"/>
          <w:szCs w:val="22"/>
        </w:rPr>
        <w:t>v hlinitých a jílovitých zeminách F3, F5</w:t>
      </w:r>
      <w:r w:rsidRPr="00170A11">
        <w:rPr>
          <w:rFonts w:asciiTheme="minorBidi" w:hAnsiTheme="minorBidi" w:cstheme="minorBidi"/>
          <w:sz w:val="22"/>
          <w:szCs w:val="22"/>
        </w:rPr>
        <w:t xml:space="preserve"> (dle ČSN 73 6133)</w:t>
      </w:r>
      <w:r w:rsidR="00712616" w:rsidRPr="00170A11">
        <w:rPr>
          <w:rFonts w:asciiTheme="minorBidi" w:hAnsiTheme="minorBidi" w:cstheme="minorBidi"/>
          <w:sz w:val="22"/>
          <w:szCs w:val="22"/>
        </w:rPr>
        <w:t>.</w:t>
      </w:r>
      <w:r w:rsidR="00170A11" w:rsidRPr="00170A11">
        <w:rPr>
          <w:rFonts w:asciiTheme="minorBidi" w:hAnsiTheme="minorBidi" w:cstheme="minorBidi"/>
          <w:sz w:val="22"/>
          <w:szCs w:val="22"/>
        </w:rPr>
        <w:t xml:space="preserve"> </w:t>
      </w:r>
      <w:r w:rsidR="00170A11">
        <w:rPr>
          <w:rFonts w:asciiTheme="minorBidi" w:hAnsiTheme="minorBidi" w:cstheme="minorBidi"/>
          <w:sz w:val="22"/>
          <w:szCs w:val="22"/>
        </w:rPr>
        <w:t>S</w:t>
      </w:r>
      <w:r w:rsidR="00170A11" w:rsidRPr="00170A11">
        <w:rPr>
          <w:rFonts w:asciiTheme="minorBidi" w:hAnsiTheme="minorBidi" w:cstheme="minorBidi"/>
          <w:sz w:val="22"/>
          <w:szCs w:val="22"/>
        </w:rPr>
        <w:t xml:space="preserve">chéma výkopu je znázorněno ve výkresu </w:t>
      </w:r>
      <w:r w:rsidR="00170A11" w:rsidRPr="00A11C53">
        <w:rPr>
          <w:rFonts w:asciiTheme="minorBidi" w:hAnsiTheme="minorBidi" w:cstheme="minorBidi"/>
          <w:sz w:val="22"/>
          <w:szCs w:val="22"/>
        </w:rPr>
        <w:t>postupu výstavby D12_201_10_PV.</w:t>
      </w:r>
    </w:p>
    <w:p w14:paraId="26ACDBE9" w14:textId="5CE5D0DA" w:rsidR="00170A11" w:rsidRDefault="00170A11" w:rsidP="00170A11">
      <w:pPr>
        <w:pStyle w:val="Default"/>
        <w:spacing w:line="276" w:lineRule="auto"/>
        <w:ind w:firstLine="567"/>
        <w:jc w:val="both"/>
        <w:rPr>
          <w:rFonts w:asciiTheme="minorBidi" w:hAnsiTheme="minorBidi" w:cstheme="minorBidi"/>
          <w:sz w:val="22"/>
          <w:szCs w:val="22"/>
        </w:rPr>
      </w:pPr>
      <w:r w:rsidRPr="00170A11">
        <w:rPr>
          <w:rFonts w:asciiTheme="minorBidi" w:hAnsiTheme="minorBidi" w:cstheme="minorBidi"/>
          <w:sz w:val="22"/>
          <w:szCs w:val="22"/>
        </w:rPr>
        <w:t>Odtěžování stávajícího zásypu klenby se musí provádět rovnoměrně na obou stranách, aby nedošlo k jednostrannému nerovnoměrnému zatížení. Při odtěžování v těsné blízkosti konstrukce klenby je nutné postupovat šetrně, aby nedošlo k poškození železobetonové konstrukce. Při odtěžování zásypu klenby nesmí být na klenbě umístěna žádná bourací ani jiná mechanizace. Ta nesmí být umístěna ani na zásypu nad opěrami, aby na klenbu nepůsobilo jednostranné nerovnoměrné přitížení tlakem přenášené zásypem. Těžší bourací mechanizace musí být umístěna v dostatečné vzdálenosti před opěrami, aby nemohla působit na klenbu dodatečným přitížením.</w:t>
      </w:r>
      <w:r>
        <w:rPr>
          <w:rFonts w:asciiTheme="minorBidi" w:hAnsiTheme="minorBidi" w:cstheme="minorBidi"/>
          <w:sz w:val="22"/>
          <w:szCs w:val="22"/>
        </w:rPr>
        <w:t xml:space="preserve"> </w:t>
      </w:r>
    </w:p>
    <w:p w14:paraId="526EBF5D" w14:textId="77777777" w:rsidR="00170A11" w:rsidRPr="00170A11" w:rsidRDefault="00170A11" w:rsidP="00170A11">
      <w:pPr>
        <w:autoSpaceDE w:val="0"/>
        <w:autoSpaceDN w:val="0"/>
        <w:adjustRightInd w:val="0"/>
        <w:spacing w:line="276" w:lineRule="auto"/>
        <w:ind w:left="0" w:firstLine="567"/>
        <w:rPr>
          <w:rFonts w:ascii="ArialMT" w:hAnsi="ArialMT" w:cs="ArialMT"/>
        </w:rPr>
      </w:pPr>
      <w:r w:rsidRPr="00170A11">
        <w:rPr>
          <w:rFonts w:asciiTheme="minorBidi" w:hAnsiTheme="minorBidi"/>
        </w:rPr>
        <w:t xml:space="preserve">Po odtěžení výkopů na požadovanou úroveň 332,600 </w:t>
      </w:r>
      <w:proofErr w:type="spellStart"/>
      <w:r w:rsidRPr="00170A11">
        <w:rPr>
          <w:rFonts w:asciiTheme="minorBidi" w:hAnsiTheme="minorBidi"/>
        </w:rPr>
        <w:t>m.n.m</w:t>
      </w:r>
      <w:proofErr w:type="spellEnd"/>
      <w:r w:rsidRPr="00170A11">
        <w:rPr>
          <w:rFonts w:asciiTheme="minorBidi" w:hAnsiTheme="minorBidi"/>
        </w:rPr>
        <w:t xml:space="preserve"> bude za oběma opěrami proveden podkladní beton</w:t>
      </w:r>
      <w:r w:rsidRPr="00170A11">
        <w:rPr>
          <w:rFonts w:asciiTheme="minorBidi" w:hAnsiTheme="minorBidi"/>
          <w:b/>
          <w:bCs/>
        </w:rPr>
        <w:t xml:space="preserve"> C12/15n – X0 </w:t>
      </w:r>
      <w:r w:rsidRPr="00170A11">
        <w:rPr>
          <w:rFonts w:asciiTheme="minorBidi" w:hAnsiTheme="minorBidi"/>
        </w:rPr>
        <w:t>jako podklad</w:t>
      </w:r>
      <w:r w:rsidRPr="00170A11">
        <w:t xml:space="preserve"> pro nové drenáže za opěrami.</w:t>
      </w:r>
      <w:r w:rsidRPr="00170A11">
        <w:rPr>
          <w:rFonts w:ascii="ArialMT" w:hAnsi="ArialMT" w:cs="ArialMT"/>
        </w:rPr>
        <w:t xml:space="preserve"> </w:t>
      </w:r>
    </w:p>
    <w:p w14:paraId="62A2FE3A" w14:textId="1687CAC7" w:rsidR="00712616" w:rsidRPr="005B098D" w:rsidRDefault="00170A11" w:rsidP="00170A11">
      <w:pPr>
        <w:autoSpaceDE w:val="0"/>
        <w:autoSpaceDN w:val="0"/>
        <w:adjustRightInd w:val="0"/>
        <w:spacing w:line="276" w:lineRule="auto"/>
        <w:ind w:left="0" w:firstLine="567"/>
        <w:rPr>
          <w:rFonts w:ascii="ArialMT" w:hAnsi="ArialMT" w:cs="ArialMT"/>
          <w:b/>
          <w:bCs/>
        </w:rPr>
      </w:pPr>
      <w:r w:rsidRPr="005B098D">
        <w:rPr>
          <w:rFonts w:asciiTheme="minorBidi" w:hAnsiTheme="minorBidi"/>
          <w:b/>
          <w:bCs/>
        </w:rPr>
        <w:t xml:space="preserve">Po odtěžení zásypu bude proveden doplňkový stavebně technický průzkum stávajícího ŽB klenebního pásu a mostních opěr. Závěry doplňkového průzkumu budou porovnány s provedeným stavebně technickým průzkumem. V případě zjištění nových skutečností, které neodpovídají závěrům provedeného stavebně technického průzkumu musí být o této skutečnosti informován projektant RDS a investor a bude rozhodnuto o dalším postupu rekonstrukce mostu. </w:t>
      </w:r>
    </w:p>
    <w:p w14:paraId="5FDC3A8A" w14:textId="79CB0CCB" w:rsidR="00984C4C" w:rsidRPr="002056BC" w:rsidRDefault="00AA3A39" w:rsidP="00FB14E5">
      <w:pPr>
        <w:pStyle w:val="Nadpis2"/>
        <w:spacing w:line="276" w:lineRule="auto"/>
      </w:pPr>
      <w:bookmarkStart w:id="39" w:name="_Toc193892008"/>
      <w:r w:rsidRPr="002056BC">
        <w:t>Popis n</w:t>
      </w:r>
      <w:r w:rsidR="00984C4C" w:rsidRPr="002056BC">
        <w:t>osn</w:t>
      </w:r>
      <w:r w:rsidRPr="002056BC">
        <w:t>é</w:t>
      </w:r>
      <w:r w:rsidR="00984C4C" w:rsidRPr="002056BC">
        <w:t xml:space="preserve"> konstrukce </w:t>
      </w:r>
      <w:r w:rsidRPr="002056BC">
        <w:t>mostu</w:t>
      </w:r>
      <w:bookmarkEnd w:id="39"/>
    </w:p>
    <w:p w14:paraId="20A987AD" w14:textId="6382E90F" w:rsidR="002B73A4" w:rsidRDefault="002056BC" w:rsidP="002B73A4">
      <w:pPr>
        <w:pStyle w:val="Default"/>
        <w:spacing w:line="276" w:lineRule="auto"/>
        <w:ind w:firstLine="567"/>
        <w:jc w:val="both"/>
        <w:rPr>
          <w:rFonts w:asciiTheme="minorBidi" w:hAnsiTheme="minorBidi" w:cstheme="minorBidi"/>
          <w:sz w:val="22"/>
          <w:szCs w:val="22"/>
        </w:rPr>
      </w:pPr>
      <w:r w:rsidRPr="00224EDB">
        <w:rPr>
          <w:rFonts w:asciiTheme="minorBidi" w:hAnsiTheme="minorBidi" w:cstheme="minorBidi"/>
          <w:sz w:val="22"/>
          <w:szCs w:val="22"/>
        </w:rPr>
        <w:t xml:space="preserve">Po odtěžení </w:t>
      </w:r>
      <w:r w:rsidR="00224EDB" w:rsidRPr="00224EDB">
        <w:rPr>
          <w:rFonts w:asciiTheme="minorBidi" w:hAnsiTheme="minorBidi" w:cstheme="minorBidi"/>
          <w:sz w:val="22"/>
          <w:szCs w:val="22"/>
        </w:rPr>
        <w:t xml:space="preserve">stávajícího </w:t>
      </w:r>
      <w:r w:rsidRPr="00224EDB">
        <w:rPr>
          <w:rFonts w:asciiTheme="minorBidi" w:hAnsiTheme="minorBidi" w:cstheme="minorBidi"/>
          <w:sz w:val="22"/>
          <w:szCs w:val="22"/>
        </w:rPr>
        <w:t>zásypu klenby bud</w:t>
      </w:r>
      <w:r w:rsidR="00224EDB" w:rsidRPr="00224EDB">
        <w:rPr>
          <w:rFonts w:asciiTheme="minorBidi" w:hAnsiTheme="minorBidi" w:cstheme="minorBidi"/>
          <w:sz w:val="22"/>
          <w:szCs w:val="22"/>
        </w:rPr>
        <w:t>ou ubourány stávající poprsní zídky</w:t>
      </w:r>
      <w:r w:rsidR="00131787">
        <w:rPr>
          <w:rFonts w:asciiTheme="minorBidi" w:hAnsiTheme="minorBidi" w:cstheme="minorBidi"/>
          <w:sz w:val="22"/>
          <w:szCs w:val="22"/>
        </w:rPr>
        <w:t xml:space="preserve"> a křídla s kamenným obkladem </w:t>
      </w:r>
      <w:r w:rsidR="00224EDB" w:rsidRPr="00224EDB">
        <w:rPr>
          <w:rFonts w:asciiTheme="minorBidi" w:hAnsiTheme="minorBidi" w:cstheme="minorBidi"/>
          <w:sz w:val="22"/>
          <w:szCs w:val="22"/>
        </w:rPr>
        <w:t>na úroveň 33</w:t>
      </w:r>
      <w:r w:rsidR="00412591">
        <w:rPr>
          <w:rFonts w:asciiTheme="minorBidi" w:hAnsiTheme="minorBidi" w:cstheme="minorBidi"/>
          <w:sz w:val="22"/>
          <w:szCs w:val="22"/>
        </w:rPr>
        <w:t>2</w:t>
      </w:r>
      <w:r w:rsidR="00224EDB" w:rsidRPr="00224EDB">
        <w:rPr>
          <w:rFonts w:asciiTheme="minorBidi" w:hAnsiTheme="minorBidi" w:cstheme="minorBidi"/>
          <w:sz w:val="22"/>
          <w:szCs w:val="22"/>
        </w:rPr>
        <w:t>,</w:t>
      </w:r>
      <w:r w:rsidR="00412591">
        <w:rPr>
          <w:rFonts w:asciiTheme="minorBidi" w:hAnsiTheme="minorBidi" w:cstheme="minorBidi"/>
          <w:sz w:val="22"/>
          <w:szCs w:val="22"/>
        </w:rPr>
        <w:t>6</w:t>
      </w:r>
      <w:r w:rsidR="00224EDB" w:rsidRPr="00224EDB">
        <w:rPr>
          <w:rFonts w:asciiTheme="minorBidi" w:hAnsiTheme="minorBidi" w:cstheme="minorBidi"/>
          <w:sz w:val="22"/>
          <w:szCs w:val="22"/>
        </w:rPr>
        <w:t xml:space="preserve">00 m. n. m. a bude provedena nová dobetonávka </w:t>
      </w:r>
      <w:r w:rsidR="002B73A4">
        <w:rPr>
          <w:rFonts w:asciiTheme="minorBidi" w:hAnsiTheme="minorBidi" w:cstheme="minorBidi"/>
          <w:sz w:val="22"/>
          <w:szCs w:val="22"/>
        </w:rPr>
        <w:t xml:space="preserve">poprsních </w:t>
      </w:r>
      <w:r w:rsidR="00224EDB" w:rsidRPr="00224EDB">
        <w:rPr>
          <w:rFonts w:asciiTheme="minorBidi" w:hAnsiTheme="minorBidi" w:cstheme="minorBidi"/>
          <w:sz w:val="22"/>
          <w:szCs w:val="22"/>
        </w:rPr>
        <w:t>zídek</w:t>
      </w:r>
      <w:r w:rsidR="00A817E2">
        <w:rPr>
          <w:rFonts w:asciiTheme="minorBidi" w:hAnsiTheme="minorBidi" w:cstheme="minorBidi"/>
          <w:sz w:val="22"/>
          <w:szCs w:val="22"/>
        </w:rPr>
        <w:t xml:space="preserve"> z betonu </w:t>
      </w:r>
      <w:r w:rsidR="00A817E2" w:rsidRPr="00A817E2">
        <w:rPr>
          <w:rFonts w:asciiTheme="minorBidi" w:hAnsiTheme="minorBidi" w:cstheme="minorBidi"/>
          <w:b/>
          <w:bCs/>
          <w:sz w:val="22"/>
          <w:szCs w:val="22"/>
        </w:rPr>
        <w:t>C30/37 – XC4, XD1, XF2</w:t>
      </w:r>
      <w:r w:rsidR="00224EDB" w:rsidRPr="00224EDB">
        <w:rPr>
          <w:rFonts w:asciiTheme="minorBidi" w:hAnsiTheme="minorBidi" w:cstheme="minorBidi"/>
          <w:sz w:val="22"/>
          <w:szCs w:val="22"/>
        </w:rPr>
        <w:t>.</w:t>
      </w:r>
      <w:r w:rsidR="00224EDB">
        <w:rPr>
          <w:rFonts w:asciiTheme="minorBidi" w:hAnsiTheme="minorBidi" w:cstheme="minorBidi"/>
          <w:sz w:val="22"/>
          <w:szCs w:val="22"/>
        </w:rPr>
        <w:t xml:space="preserve"> </w:t>
      </w:r>
      <w:r w:rsidR="002B73A4">
        <w:rPr>
          <w:rFonts w:asciiTheme="minorBidi" w:eastAsia="Arial Unicode MS" w:hAnsiTheme="minorBidi" w:cstheme="minorBidi"/>
          <w:sz w:val="22"/>
          <w:szCs w:val="22"/>
        </w:rPr>
        <w:t>P</w:t>
      </w:r>
      <w:r w:rsidR="002B73A4" w:rsidRPr="002B73A4">
        <w:rPr>
          <w:rFonts w:asciiTheme="minorBidi" w:eastAsia="Arial Unicode MS" w:hAnsiTheme="minorBidi" w:cstheme="minorBidi"/>
          <w:sz w:val="22"/>
          <w:szCs w:val="22"/>
        </w:rPr>
        <w:t xml:space="preserve">o </w:t>
      </w:r>
      <w:r w:rsidR="002B73A4">
        <w:rPr>
          <w:rFonts w:asciiTheme="minorBidi" w:eastAsia="Arial Unicode MS" w:hAnsiTheme="minorBidi" w:cstheme="minorBidi"/>
          <w:sz w:val="22"/>
          <w:szCs w:val="22"/>
        </w:rPr>
        <w:t xml:space="preserve">ubourání </w:t>
      </w:r>
      <w:r w:rsidR="002B73A4" w:rsidRPr="002B73A4">
        <w:rPr>
          <w:rFonts w:asciiTheme="minorBidi" w:eastAsia="Arial Unicode MS" w:hAnsiTheme="minorBidi" w:cstheme="minorBidi"/>
          <w:sz w:val="22"/>
          <w:szCs w:val="22"/>
        </w:rPr>
        <w:t xml:space="preserve">budou do poprsních zdí provedeny vrty </w:t>
      </w:r>
      <w:r w:rsidR="002B73A4" w:rsidRPr="002B73A4">
        <w:rPr>
          <w:rFonts w:ascii="Cambria Math" w:eastAsia="Arial Unicode MS" w:hAnsi="Cambria Math" w:cs="Cambria Math"/>
          <w:sz w:val="22"/>
          <w:szCs w:val="22"/>
        </w:rPr>
        <w:t>∅</w:t>
      </w:r>
      <w:r w:rsidR="002B73A4" w:rsidRPr="002B73A4">
        <w:rPr>
          <w:rFonts w:asciiTheme="minorBidi" w:eastAsia="Arial Unicode MS" w:hAnsiTheme="minorBidi" w:cstheme="minorBidi"/>
          <w:sz w:val="22"/>
          <w:szCs w:val="22"/>
        </w:rPr>
        <w:t xml:space="preserve"> 40 mm délky 400 mm a vlepeny kotevní trny </w:t>
      </w:r>
      <w:r w:rsidR="002B73A4" w:rsidRPr="002B73A4">
        <w:rPr>
          <w:rFonts w:ascii="Cambria Math" w:eastAsia="Arial Unicode MS" w:hAnsi="Cambria Math" w:cs="Cambria Math"/>
          <w:sz w:val="22"/>
          <w:szCs w:val="22"/>
        </w:rPr>
        <w:t>∅</w:t>
      </w:r>
      <w:r w:rsidR="002B73A4" w:rsidRPr="002B73A4">
        <w:rPr>
          <w:rFonts w:asciiTheme="minorBidi" w:eastAsia="Arial Unicode MS" w:hAnsiTheme="minorBidi" w:cstheme="minorBidi"/>
          <w:sz w:val="22"/>
          <w:szCs w:val="22"/>
        </w:rPr>
        <w:t xml:space="preserve"> 32 mm délky 700 mm po 500 mm pomocí chemické kotvy </w:t>
      </w:r>
      <w:r w:rsidR="002B73A4">
        <w:rPr>
          <w:rFonts w:asciiTheme="minorBidi" w:eastAsia="Arial Unicode MS" w:hAnsiTheme="minorBidi" w:cstheme="minorBidi"/>
          <w:sz w:val="22"/>
          <w:szCs w:val="22"/>
        </w:rPr>
        <w:t xml:space="preserve">pro kotvení dobetonávky poprsních zdí – viz </w:t>
      </w:r>
      <w:r w:rsidR="002B73A4">
        <w:rPr>
          <w:rFonts w:asciiTheme="minorBidi" w:eastAsia="Arial Unicode MS" w:hAnsiTheme="minorBidi" w:cstheme="minorBidi"/>
          <w:sz w:val="22"/>
          <w:szCs w:val="22"/>
        </w:rPr>
        <w:lastRenderedPageBreak/>
        <w:t xml:space="preserve">výkres detailů. </w:t>
      </w:r>
      <w:r w:rsidR="00224EDB">
        <w:rPr>
          <w:rFonts w:asciiTheme="minorBidi" w:hAnsiTheme="minorBidi" w:cstheme="minorBidi"/>
          <w:sz w:val="22"/>
          <w:szCs w:val="22"/>
        </w:rPr>
        <w:t xml:space="preserve">Na horní povrch zídek bude </w:t>
      </w:r>
      <w:r w:rsidR="00224EDB" w:rsidRPr="008B0E09">
        <w:rPr>
          <w:rFonts w:asciiTheme="minorBidi" w:hAnsiTheme="minorBidi" w:cstheme="minorBidi"/>
          <w:sz w:val="22"/>
          <w:szCs w:val="22"/>
        </w:rPr>
        <w:t>proveden</w:t>
      </w:r>
      <w:r w:rsidR="00A817E2" w:rsidRPr="008B0E09">
        <w:rPr>
          <w:rFonts w:asciiTheme="minorBidi" w:hAnsiTheme="minorBidi" w:cstheme="minorBidi"/>
          <w:sz w:val="22"/>
          <w:szCs w:val="22"/>
        </w:rPr>
        <w:t xml:space="preserve"> ozub pro uložení nasazené železobetonové desky. </w:t>
      </w:r>
      <w:r w:rsidR="002B73A4">
        <w:rPr>
          <w:rFonts w:asciiTheme="minorBidi" w:hAnsiTheme="minorBidi" w:cstheme="minorBidi"/>
          <w:sz w:val="22"/>
          <w:szCs w:val="22"/>
        </w:rPr>
        <w:t>Mezera mezi ozubem poprsních zdí a novou nasazenou železobetonovou deskou bude vyplněna extrudovaným polystyrenem tloušťky 30 mm – viz výkres detailů.</w:t>
      </w:r>
      <w:r w:rsidR="00FD60E5">
        <w:rPr>
          <w:rFonts w:asciiTheme="minorBidi" w:hAnsiTheme="minorBidi" w:cstheme="minorBidi"/>
          <w:sz w:val="22"/>
          <w:szCs w:val="22"/>
        </w:rPr>
        <w:t xml:space="preserve"> Prostor mezi novou římsou a doplněným obkladem bude vyplněn těsnícím elastickým tmelem.</w:t>
      </w:r>
    </w:p>
    <w:p w14:paraId="1EAA1521" w14:textId="40E4B2BB" w:rsidR="002B73A4" w:rsidRDefault="00131787" w:rsidP="002B73A4">
      <w:pPr>
        <w:pStyle w:val="Default"/>
        <w:spacing w:line="276" w:lineRule="auto"/>
        <w:ind w:firstLine="567"/>
        <w:jc w:val="both"/>
        <w:rPr>
          <w:rFonts w:asciiTheme="minorBidi" w:hAnsiTheme="minorBidi" w:cstheme="minorBidi"/>
          <w:sz w:val="22"/>
          <w:szCs w:val="22"/>
        </w:rPr>
      </w:pPr>
      <w:r w:rsidRPr="008B0E09">
        <w:rPr>
          <w:rFonts w:asciiTheme="minorBidi" w:hAnsiTheme="minorBidi" w:cstheme="minorBidi"/>
          <w:sz w:val="22"/>
          <w:szCs w:val="22"/>
        </w:rPr>
        <w:t>Na vnějším povrchu dobetonávky na křídle bude provedena obnova kamenného obkladu.</w:t>
      </w:r>
      <w:r w:rsidR="00D9319E" w:rsidRPr="008B0E09">
        <w:rPr>
          <w:rFonts w:asciiTheme="minorBidi" w:hAnsiTheme="minorBidi" w:cstheme="minorBidi"/>
          <w:sz w:val="22"/>
          <w:szCs w:val="22"/>
        </w:rPr>
        <w:t xml:space="preserve"> Obklad bude při demolici deponován a následně obnoven stejným způsobem včetně jeho tvaru a způsobu vazby.</w:t>
      </w:r>
      <w:r w:rsidR="00AB676D" w:rsidRPr="008B0E09">
        <w:rPr>
          <w:rFonts w:asciiTheme="minorBidi" w:hAnsiTheme="minorBidi" w:cstheme="minorBidi"/>
          <w:sz w:val="22"/>
          <w:szCs w:val="22"/>
        </w:rPr>
        <w:t xml:space="preserve"> Případné doplnění chybějícího obkladu bude provedeno pomocí kamene odpovídající svým charakterem a barevností stávajícímu ob</w:t>
      </w:r>
      <w:r w:rsidR="00E6024E" w:rsidRPr="008B0E09">
        <w:rPr>
          <w:rFonts w:asciiTheme="minorBidi" w:hAnsiTheme="minorBidi" w:cstheme="minorBidi"/>
          <w:sz w:val="22"/>
          <w:szCs w:val="22"/>
        </w:rPr>
        <w:t>k</w:t>
      </w:r>
      <w:r w:rsidR="00AB676D" w:rsidRPr="008B0E09">
        <w:rPr>
          <w:rFonts w:asciiTheme="minorBidi" w:hAnsiTheme="minorBidi" w:cstheme="minorBidi"/>
          <w:sz w:val="22"/>
          <w:szCs w:val="22"/>
        </w:rPr>
        <w:t>ladu.</w:t>
      </w:r>
    </w:p>
    <w:p w14:paraId="5C01F005" w14:textId="30D76061" w:rsidR="00901009" w:rsidRPr="00002BD0" w:rsidRDefault="00A817E2" w:rsidP="00412591">
      <w:pPr>
        <w:pStyle w:val="Default"/>
        <w:spacing w:line="276" w:lineRule="auto"/>
        <w:ind w:firstLine="567"/>
        <w:jc w:val="both"/>
        <w:rPr>
          <w:rFonts w:asciiTheme="minorBidi" w:hAnsiTheme="minorBidi" w:cstheme="minorBidi"/>
          <w:sz w:val="22"/>
          <w:szCs w:val="22"/>
        </w:rPr>
      </w:pPr>
      <w:r>
        <w:rPr>
          <w:rFonts w:asciiTheme="minorBidi" w:hAnsiTheme="minorBidi" w:cstheme="minorBidi"/>
          <w:sz w:val="22"/>
          <w:szCs w:val="22"/>
        </w:rPr>
        <w:t xml:space="preserve">Po provedení dobetonávky zídek bude </w:t>
      </w:r>
      <w:r w:rsidR="002056BC" w:rsidRPr="00BD4A9B">
        <w:rPr>
          <w:rFonts w:asciiTheme="minorBidi" w:hAnsiTheme="minorBidi" w:cstheme="minorBidi"/>
          <w:sz w:val="22"/>
          <w:szCs w:val="22"/>
        </w:rPr>
        <w:t xml:space="preserve">horní povrch stávající nosné konstrukce mechanicky očištěn, </w:t>
      </w:r>
      <w:proofErr w:type="spellStart"/>
      <w:r w:rsidR="002056BC" w:rsidRPr="00BD4A9B">
        <w:rPr>
          <w:rFonts w:asciiTheme="minorBidi" w:hAnsiTheme="minorBidi" w:cstheme="minorBidi"/>
          <w:sz w:val="22"/>
          <w:szCs w:val="22"/>
        </w:rPr>
        <w:t>otryskán</w:t>
      </w:r>
      <w:proofErr w:type="spellEnd"/>
      <w:r w:rsidR="002056BC" w:rsidRPr="00BD4A9B">
        <w:rPr>
          <w:rFonts w:asciiTheme="minorBidi" w:hAnsiTheme="minorBidi" w:cstheme="minorBidi"/>
          <w:sz w:val="22"/>
          <w:szCs w:val="22"/>
        </w:rPr>
        <w:t xml:space="preserve"> vysokotlakým vodním paprskem a bude provedena plošná </w:t>
      </w:r>
      <w:r w:rsidR="002056BC" w:rsidRPr="00412591">
        <w:rPr>
          <w:rFonts w:asciiTheme="minorBidi" w:hAnsiTheme="minorBidi" w:cstheme="minorBidi"/>
          <w:sz w:val="22"/>
          <w:szCs w:val="22"/>
        </w:rPr>
        <w:t xml:space="preserve">sanace. </w:t>
      </w:r>
      <w:r w:rsidR="00412591" w:rsidRPr="00412591">
        <w:rPr>
          <w:rFonts w:asciiTheme="minorBidi" w:hAnsiTheme="minorBidi" w:cstheme="minorBidi"/>
          <w:sz w:val="22"/>
          <w:szCs w:val="22"/>
        </w:rPr>
        <w:t>Následně budou do stávající</w:t>
      </w:r>
      <w:r w:rsidR="00412591">
        <w:rPr>
          <w:rFonts w:asciiTheme="minorBidi" w:hAnsiTheme="minorBidi" w:cstheme="minorBidi"/>
          <w:sz w:val="22"/>
          <w:szCs w:val="22"/>
        </w:rPr>
        <w:t xml:space="preserve"> konstrukce provedené vrty a osazeny chráničky pro odvodňovače. Dále </w:t>
      </w:r>
      <w:r w:rsidR="002056BC" w:rsidRPr="00BD4A9B">
        <w:rPr>
          <w:rFonts w:asciiTheme="minorBidi" w:hAnsiTheme="minorBidi" w:cstheme="minorBidi"/>
          <w:sz w:val="22"/>
          <w:szCs w:val="22"/>
        </w:rPr>
        <w:t>bude</w:t>
      </w:r>
      <w:r w:rsidR="009B2BAD" w:rsidRPr="00BD4A9B">
        <w:rPr>
          <w:rFonts w:asciiTheme="minorBidi" w:hAnsiTheme="minorBidi" w:cstheme="minorBidi"/>
          <w:sz w:val="22"/>
          <w:szCs w:val="22"/>
        </w:rPr>
        <w:t xml:space="preserve"> na</w:t>
      </w:r>
      <w:r w:rsidR="002056BC" w:rsidRPr="00BD4A9B">
        <w:rPr>
          <w:rFonts w:asciiTheme="minorBidi" w:hAnsiTheme="minorBidi" w:cstheme="minorBidi"/>
          <w:sz w:val="22"/>
          <w:szCs w:val="22"/>
        </w:rPr>
        <w:t xml:space="preserve"> </w:t>
      </w:r>
      <w:r w:rsidR="009B2BAD" w:rsidRPr="00BD4A9B">
        <w:rPr>
          <w:rFonts w:asciiTheme="minorBidi" w:hAnsiTheme="minorBidi" w:cstheme="minorBidi"/>
          <w:sz w:val="22"/>
          <w:szCs w:val="22"/>
        </w:rPr>
        <w:t xml:space="preserve">horním </w:t>
      </w:r>
      <w:r w:rsidR="002056BC" w:rsidRPr="00BD4A9B">
        <w:rPr>
          <w:rFonts w:asciiTheme="minorBidi" w:hAnsiTheme="minorBidi" w:cstheme="minorBidi"/>
          <w:sz w:val="22"/>
          <w:szCs w:val="22"/>
        </w:rPr>
        <w:t>stávající</w:t>
      </w:r>
      <w:r w:rsidR="002056BC" w:rsidRPr="00002BD0">
        <w:rPr>
          <w:rFonts w:asciiTheme="minorBidi" w:hAnsiTheme="minorBidi" w:cstheme="minorBidi"/>
          <w:sz w:val="22"/>
          <w:szCs w:val="22"/>
        </w:rPr>
        <w:t xml:space="preserve"> nosn</w:t>
      </w:r>
      <w:r w:rsidR="009B2BAD" w:rsidRPr="00002BD0">
        <w:rPr>
          <w:rFonts w:asciiTheme="minorBidi" w:hAnsiTheme="minorBidi" w:cstheme="minorBidi"/>
          <w:sz w:val="22"/>
          <w:szCs w:val="22"/>
        </w:rPr>
        <w:t xml:space="preserve">é </w:t>
      </w:r>
      <w:r w:rsidR="002056BC" w:rsidRPr="00002BD0">
        <w:rPr>
          <w:rFonts w:asciiTheme="minorBidi" w:hAnsiTheme="minorBidi" w:cstheme="minorBidi"/>
          <w:sz w:val="22"/>
          <w:szCs w:val="22"/>
        </w:rPr>
        <w:t xml:space="preserve">konstrukce </w:t>
      </w:r>
      <w:r w:rsidR="009B2BAD" w:rsidRPr="00002BD0">
        <w:rPr>
          <w:rFonts w:asciiTheme="minorBidi" w:hAnsiTheme="minorBidi" w:cstheme="minorBidi"/>
          <w:sz w:val="22"/>
          <w:szCs w:val="22"/>
        </w:rPr>
        <w:t xml:space="preserve">provedena separační vrstva celkové </w:t>
      </w:r>
      <w:proofErr w:type="spellStart"/>
      <w:r w:rsidR="009B2BAD" w:rsidRPr="00002BD0">
        <w:rPr>
          <w:rFonts w:asciiTheme="minorBidi" w:hAnsiTheme="minorBidi" w:cstheme="minorBidi"/>
          <w:sz w:val="22"/>
          <w:szCs w:val="22"/>
        </w:rPr>
        <w:t>tl</w:t>
      </w:r>
      <w:proofErr w:type="spellEnd"/>
      <w:r w:rsidR="009B2BAD" w:rsidRPr="00002BD0">
        <w:rPr>
          <w:rFonts w:asciiTheme="minorBidi" w:hAnsiTheme="minorBidi" w:cstheme="minorBidi"/>
          <w:sz w:val="22"/>
          <w:szCs w:val="22"/>
        </w:rPr>
        <w:t xml:space="preserve">. 15 mm. Separační vrstva bude tvořená </w:t>
      </w:r>
      <w:r w:rsidR="009B2BAD" w:rsidRPr="00002BD0">
        <w:rPr>
          <w:rFonts w:asciiTheme="minorBidi" w:hAnsiTheme="minorBidi" w:cstheme="minorBidi"/>
          <w:b/>
          <w:bCs/>
          <w:sz w:val="22"/>
          <w:szCs w:val="22"/>
        </w:rPr>
        <w:t xml:space="preserve">penetračně </w:t>
      </w:r>
      <w:proofErr w:type="spellStart"/>
      <w:r w:rsidR="009B2BAD" w:rsidRPr="00002BD0">
        <w:rPr>
          <w:rFonts w:asciiTheme="minorBidi" w:hAnsiTheme="minorBidi" w:cstheme="minorBidi"/>
          <w:b/>
          <w:bCs/>
          <w:sz w:val="22"/>
          <w:szCs w:val="22"/>
        </w:rPr>
        <w:t>adhézním</w:t>
      </w:r>
      <w:proofErr w:type="spellEnd"/>
      <w:r w:rsidR="009B2BAD" w:rsidRPr="00002BD0">
        <w:rPr>
          <w:rFonts w:asciiTheme="minorBidi" w:hAnsiTheme="minorBidi" w:cstheme="minorBidi"/>
          <w:b/>
          <w:bCs/>
          <w:sz w:val="22"/>
          <w:szCs w:val="22"/>
        </w:rPr>
        <w:t xml:space="preserve"> nátěrem</w:t>
      </w:r>
      <w:r w:rsidR="009B2BAD" w:rsidRPr="00002BD0">
        <w:rPr>
          <w:rFonts w:asciiTheme="minorBidi" w:hAnsiTheme="minorBidi" w:cstheme="minorBidi"/>
          <w:sz w:val="22"/>
          <w:szCs w:val="22"/>
        </w:rPr>
        <w:t xml:space="preserve">, </w:t>
      </w:r>
      <w:r w:rsidR="009B2BAD" w:rsidRPr="00002BD0">
        <w:rPr>
          <w:rFonts w:asciiTheme="minorBidi" w:hAnsiTheme="minorBidi" w:cstheme="minorBidi"/>
          <w:b/>
          <w:bCs/>
          <w:sz w:val="22"/>
          <w:szCs w:val="22"/>
        </w:rPr>
        <w:t>HDPE folií</w:t>
      </w:r>
      <w:r w:rsidR="009B2BAD" w:rsidRPr="00002BD0">
        <w:rPr>
          <w:rFonts w:asciiTheme="minorBidi" w:hAnsiTheme="minorBidi" w:cstheme="minorBidi"/>
          <w:sz w:val="22"/>
          <w:szCs w:val="22"/>
        </w:rPr>
        <w:t xml:space="preserve"> </w:t>
      </w:r>
      <w:proofErr w:type="spellStart"/>
      <w:r w:rsidR="009B2BAD" w:rsidRPr="00002BD0">
        <w:rPr>
          <w:rFonts w:asciiTheme="minorBidi" w:hAnsiTheme="minorBidi" w:cstheme="minorBidi"/>
          <w:sz w:val="22"/>
          <w:szCs w:val="22"/>
        </w:rPr>
        <w:t>tl</w:t>
      </w:r>
      <w:proofErr w:type="spellEnd"/>
      <w:r w:rsidR="009B2BAD" w:rsidRPr="00002BD0">
        <w:rPr>
          <w:rFonts w:asciiTheme="minorBidi" w:hAnsiTheme="minorBidi" w:cstheme="minorBidi"/>
          <w:sz w:val="22"/>
          <w:szCs w:val="22"/>
        </w:rPr>
        <w:t xml:space="preserve">. 10 mm a </w:t>
      </w:r>
      <w:r w:rsidR="009B2BAD" w:rsidRPr="00002BD0">
        <w:rPr>
          <w:rFonts w:asciiTheme="minorBidi" w:hAnsiTheme="minorBidi" w:cstheme="minorBidi"/>
          <w:b/>
          <w:bCs/>
          <w:sz w:val="22"/>
          <w:szCs w:val="22"/>
        </w:rPr>
        <w:t>izolací NAIP</w:t>
      </w:r>
      <w:r w:rsidR="009B2BAD" w:rsidRPr="00002BD0">
        <w:rPr>
          <w:rFonts w:asciiTheme="minorBidi" w:hAnsiTheme="minorBidi" w:cstheme="minorBidi"/>
          <w:sz w:val="22"/>
          <w:szCs w:val="22"/>
        </w:rPr>
        <w:t xml:space="preserve"> </w:t>
      </w:r>
      <w:proofErr w:type="spellStart"/>
      <w:r w:rsidR="009B2BAD" w:rsidRPr="00002BD0">
        <w:rPr>
          <w:rFonts w:asciiTheme="minorBidi" w:hAnsiTheme="minorBidi" w:cstheme="minorBidi"/>
          <w:sz w:val="22"/>
          <w:szCs w:val="22"/>
        </w:rPr>
        <w:t>tl</w:t>
      </w:r>
      <w:proofErr w:type="spellEnd"/>
      <w:r w:rsidR="009B2BAD" w:rsidRPr="00002BD0">
        <w:rPr>
          <w:rFonts w:asciiTheme="minorBidi" w:hAnsiTheme="minorBidi" w:cstheme="minorBidi"/>
          <w:sz w:val="22"/>
          <w:szCs w:val="22"/>
        </w:rPr>
        <w:t xml:space="preserve">. 5 </w:t>
      </w:r>
      <w:r w:rsidR="009B2BAD" w:rsidRPr="00A30CF5">
        <w:rPr>
          <w:rFonts w:asciiTheme="minorBidi" w:hAnsiTheme="minorBidi" w:cstheme="minorBidi"/>
          <w:sz w:val="22"/>
          <w:szCs w:val="22"/>
        </w:rPr>
        <w:t xml:space="preserve">mm. </w:t>
      </w:r>
      <w:r w:rsidR="00A30CF5" w:rsidRPr="00A30CF5">
        <w:rPr>
          <w:rFonts w:asciiTheme="minorBidi" w:hAnsiTheme="minorBidi" w:cstheme="minorBidi"/>
          <w:bCs/>
          <w:iCs/>
          <w:sz w:val="22"/>
          <w:szCs w:val="22"/>
        </w:rPr>
        <w:t>Izolace povrchu klenby bude vyspádována do rubových drenáží za opěrou.</w:t>
      </w:r>
      <w:r w:rsidR="00A30CF5">
        <w:rPr>
          <w:rFonts w:asciiTheme="minorBidi" w:hAnsiTheme="minorBidi" w:cstheme="minorBidi"/>
          <w:bCs/>
          <w:iCs/>
          <w:sz w:val="22"/>
          <w:szCs w:val="22"/>
        </w:rPr>
        <w:t xml:space="preserve"> </w:t>
      </w:r>
      <w:r w:rsidR="00901009" w:rsidRPr="00002BD0">
        <w:rPr>
          <w:rFonts w:asciiTheme="minorBidi" w:hAnsiTheme="minorBidi" w:cstheme="minorBidi"/>
          <w:sz w:val="22"/>
          <w:szCs w:val="22"/>
        </w:rPr>
        <w:t>Následně bude provedena přechodová oblast.</w:t>
      </w:r>
      <w:r w:rsidR="00A30CF5">
        <w:rPr>
          <w:rFonts w:asciiTheme="minorBidi" w:hAnsiTheme="minorBidi" w:cstheme="minorBidi"/>
          <w:sz w:val="22"/>
          <w:szCs w:val="22"/>
        </w:rPr>
        <w:t xml:space="preserve"> </w:t>
      </w:r>
      <w:r w:rsidR="00901009" w:rsidRPr="00002BD0">
        <w:rPr>
          <w:rFonts w:asciiTheme="minorBidi" w:hAnsiTheme="minorBidi" w:cstheme="minorBidi"/>
          <w:sz w:val="22"/>
          <w:szCs w:val="22"/>
        </w:rPr>
        <w:t xml:space="preserve">Na vrstvě hutněného zásypu klenby bude proveden podkladní </w:t>
      </w:r>
      <w:r w:rsidR="00901009" w:rsidRPr="00A10F9F">
        <w:rPr>
          <w:rFonts w:asciiTheme="minorBidi" w:hAnsiTheme="minorBidi" w:cstheme="minorBidi"/>
          <w:sz w:val="22"/>
          <w:szCs w:val="22"/>
        </w:rPr>
        <w:t xml:space="preserve">beton </w:t>
      </w:r>
      <w:proofErr w:type="spellStart"/>
      <w:r w:rsidR="00901009" w:rsidRPr="00A10F9F">
        <w:rPr>
          <w:rFonts w:asciiTheme="minorBidi" w:hAnsiTheme="minorBidi" w:cstheme="minorBidi"/>
          <w:sz w:val="22"/>
          <w:szCs w:val="22"/>
        </w:rPr>
        <w:t>tl</w:t>
      </w:r>
      <w:proofErr w:type="spellEnd"/>
      <w:r w:rsidR="00901009" w:rsidRPr="00A10F9F">
        <w:rPr>
          <w:rFonts w:asciiTheme="minorBidi" w:hAnsiTheme="minorBidi" w:cstheme="minorBidi"/>
          <w:sz w:val="22"/>
          <w:szCs w:val="22"/>
        </w:rPr>
        <w:t xml:space="preserve">. 0,20 m z betonu </w:t>
      </w:r>
      <w:r w:rsidR="00901009" w:rsidRPr="00A10F9F">
        <w:rPr>
          <w:rFonts w:asciiTheme="minorBidi" w:hAnsiTheme="minorBidi" w:cstheme="minorBidi"/>
          <w:b/>
          <w:bCs/>
          <w:sz w:val="22"/>
          <w:szCs w:val="22"/>
        </w:rPr>
        <w:t>C12/15 – X0</w:t>
      </w:r>
      <w:r w:rsidR="00901009" w:rsidRPr="00A10F9F">
        <w:rPr>
          <w:rFonts w:asciiTheme="minorBidi" w:hAnsiTheme="minorBidi" w:cstheme="minorBidi"/>
          <w:sz w:val="22"/>
          <w:szCs w:val="22"/>
        </w:rPr>
        <w:t xml:space="preserve"> vyztužený </w:t>
      </w:r>
      <w:proofErr w:type="spellStart"/>
      <w:r w:rsidR="00901009" w:rsidRPr="00A10F9F">
        <w:rPr>
          <w:rFonts w:asciiTheme="minorBidi" w:hAnsiTheme="minorBidi" w:cstheme="minorBidi"/>
          <w:sz w:val="22"/>
          <w:szCs w:val="22"/>
        </w:rPr>
        <w:t>karisítí</w:t>
      </w:r>
      <w:proofErr w:type="spellEnd"/>
      <w:r w:rsidR="005B41C7" w:rsidRPr="00A10F9F">
        <w:rPr>
          <w:rFonts w:asciiTheme="minorBidi" w:hAnsiTheme="minorBidi" w:cstheme="minorBidi"/>
          <w:sz w:val="22"/>
          <w:szCs w:val="22"/>
        </w:rPr>
        <w:t xml:space="preserve"> o průměru</w:t>
      </w:r>
      <w:r w:rsidR="00A10F9F" w:rsidRPr="00A10F9F">
        <w:rPr>
          <w:rFonts w:asciiTheme="minorBidi" w:hAnsiTheme="minorBidi" w:cstheme="minorBidi"/>
          <w:sz w:val="22"/>
          <w:szCs w:val="22"/>
        </w:rPr>
        <w:t xml:space="preserve"> 8</w:t>
      </w:r>
      <w:r w:rsidR="005B41C7" w:rsidRPr="00A10F9F">
        <w:rPr>
          <w:rFonts w:asciiTheme="minorBidi" w:hAnsiTheme="minorBidi" w:cstheme="minorBidi"/>
          <w:sz w:val="22"/>
          <w:szCs w:val="22"/>
        </w:rPr>
        <w:t>/150/150</w:t>
      </w:r>
      <w:r w:rsidR="00901009" w:rsidRPr="00A10F9F">
        <w:rPr>
          <w:rFonts w:asciiTheme="minorBidi" w:hAnsiTheme="minorBidi" w:cstheme="minorBidi"/>
          <w:sz w:val="22"/>
          <w:szCs w:val="22"/>
        </w:rPr>
        <w:t>.</w:t>
      </w:r>
      <w:r w:rsidR="00901009" w:rsidRPr="00002BD0">
        <w:rPr>
          <w:rFonts w:asciiTheme="minorBidi" w:hAnsiTheme="minorBidi" w:cstheme="minorBidi"/>
          <w:sz w:val="22"/>
          <w:szCs w:val="22"/>
        </w:rPr>
        <w:t xml:space="preserve"> </w:t>
      </w:r>
    </w:p>
    <w:p w14:paraId="3CEFE3BF" w14:textId="50FA0BC5" w:rsidR="0017006E" w:rsidRPr="00002BD0" w:rsidRDefault="00901009" w:rsidP="0017006E">
      <w:pPr>
        <w:pStyle w:val="Default"/>
        <w:spacing w:line="276" w:lineRule="auto"/>
        <w:ind w:firstLine="567"/>
        <w:jc w:val="both"/>
        <w:rPr>
          <w:rFonts w:asciiTheme="minorBidi" w:hAnsiTheme="minorBidi" w:cstheme="minorBidi"/>
          <w:sz w:val="22"/>
          <w:szCs w:val="22"/>
        </w:rPr>
      </w:pPr>
      <w:r w:rsidRPr="00002BD0">
        <w:rPr>
          <w:rFonts w:asciiTheme="minorBidi" w:hAnsiTheme="minorBidi" w:cstheme="minorBidi"/>
          <w:sz w:val="22"/>
          <w:szCs w:val="22"/>
        </w:rPr>
        <w:t>Dále bude provedena</w:t>
      </w:r>
      <w:r w:rsidR="0017006E" w:rsidRPr="00002BD0">
        <w:rPr>
          <w:rFonts w:asciiTheme="minorBidi" w:hAnsiTheme="minorBidi" w:cstheme="minorBidi"/>
          <w:sz w:val="22"/>
          <w:szCs w:val="22"/>
        </w:rPr>
        <w:t xml:space="preserve"> železobetonová</w:t>
      </w:r>
      <w:r w:rsidRPr="00002BD0">
        <w:rPr>
          <w:rFonts w:asciiTheme="minorBidi" w:hAnsiTheme="minorBidi" w:cstheme="minorBidi"/>
          <w:sz w:val="22"/>
          <w:szCs w:val="22"/>
        </w:rPr>
        <w:t xml:space="preserve"> nasazená deska</w:t>
      </w:r>
      <w:r w:rsidR="0017006E" w:rsidRPr="00002BD0">
        <w:rPr>
          <w:rFonts w:asciiTheme="minorBidi" w:hAnsiTheme="minorBidi" w:cstheme="minorBidi"/>
          <w:sz w:val="22"/>
          <w:szCs w:val="22"/>
        </w:rPr>
        <w:t xml:space="preserve"> pro rozšíření stávajícího mostu uložená na dobetonávku poprsních zdí a stávající klenbu. Deska je provedená na délku mostu 23,14 m (v ose komunikace)</w:t>
      </w:r>
      <w:r w:rsidR="00002BD0" w:rsidRPr="00002BD0">
        <w:rPr>
          <w:rFonts w:asciiTheme="minorBidi" w:hAnsiTheme="minorBidi" w:cstheme="minorBidi"/>
          <w:sz w:val="22"/>
          <w:szCs w:val="22"/>
        </w:rPr>
        <w:t xml:space="preserve">. Horní povrch nosné konstrukce je v podélném sklonu 0,5 %, klesá od opěry O1 k opěře O2. </w:t>
      </w:r>
      <w:r w:rsidR="0017006E" w:rsidRPr="00002BD0">
        <w:rPr>
          <w:rFonts w:asciiTheme="minorBidi" w:hAnsiTheme="minorBidi" w:cstheme="minorBidi"/>
          <w:sz w:val="22"/>
          <w:szCs w:val="22"/>
        </w:rPr>
        <w:t xml:space="preserve">Tloušťka desky je 0,25 m ve vrcholu klenby a postupně se zvětšuje na 0,40 m směrem k opěrám. V místě křídel je navrženo rozšíření desky pro uložení </w:t>
      </w:r>
      <w:r w:rsidR="00002BD0" w:rsidRPr="00002BD0">
        <w:rPr>
          <w:rFonts w:asciiTheme="minorBidi" w:hAnsiTheme="minorBidi" w:cstheme="minorBidi"/>
          <w:sz w:val="22"/>
          <w:szCs w:val="22"/>
        </w:rPr>
        <w:t xml:space="preserve">vlečené přechodové desky </w:t>
      </w:r>
      <w:proofErr w:type="spellStart"/>
      <w:r w:rsidR="00002BD0" w:rsidRPr="00002BD0">
        <w:rPr>
          <w:rFonts w:asciiTheme="minorBidi" w:hAnsiTheme="minorBidi" w:cstheme="minorBidi"/>
          <w:sz w:val="22"/>
          <w:szCs w:val="22"/>
        </w:rPr>
        <w:t>tl</w:t>
      </w:r>
      <w:proofErr w:type="spellEnd"/>
      <w:r w:rsidR="00002BD0" w:rsidRPr="00002BD0">
        <w:rPr>
          <w:rFonts w:asciiTheme="minorBidi" w:hAnsiTheme="minorBidi" w:cstheme="minorBidi"/>
          <w:sz w:val="22"/>
          <w:szCs w:val="22"/>
        </w:rPr>
        <w:t>. 300 mm délky 3,</w:t>
      </w:r>
      <w:r w:rsidR="00666A5C">
        <w:rPr>
          <w:rFonts w:asciiTheme="minorBidi" w:hAnsiTheme="minorBidi" w:cstheme="minorBidi"/>
          <w:sz w:val="22"/>
          <w:szCs w:val="22"/>
        </w:rPr>
        <w:t>69</w:t>
      </w:r>
      <w:r w:rsidR="00002BD0" w:rsidRPr="00002BD0">
        <w:rPr>
          <w:rFonts w:asciiTheme="minorBidi" w:hAnsiTheme="minorBidi" w:cstheme="minorBidi"/>
          <w:sz w:val="22"/>
          <w:szCs w:val="22"/>
        </w:rPr>
        <w:t xml:space="preserve"> m</w:t>
      </w:r>
      <w:r w:rsidR="00F928ED">
        <w:rPr>
          <w:rFonts w:asciiTheme="minorBidi" w:hAnsiTheme="minorBidi" w:cstheme="minorBidi"/>
          <w:sz w:val="22"/>
          <w:szCs w:val="22"/>
        </w:rPr>
        <w:t xml:space="preserve"> dle VL4 302.04</w:t>
      </w:r>
      <w:r w:rsidR="00002BD0" w:rsidRPr="00002BD0">
        <w:rPr>
          <w:rFonts w:asciiTheme="minorBidi" w:hAnsiTheme="minorBidi" w:cstheme="minorBidi"/>
          <w:sz w:val="22"/>
          <w:szCs w:val="22"/>
        </w:rPr>
        <w:t xml:space="preserve">. </w:t>
      </w:r>
    </w:p>
    <w:p w14:paraId="1C45D85F" w14:textId="08A1FF6D" w:rsidR="00510157" w:rsidRDefault="00002BD0" w:rsidP="00705179">
      <w:pPr>
        <w:pStyle w:val="Default"/>
        <w:spacing w:line="276" w:lineRule="auto"/>
        <w:ind w:firstLine="567"/>
        <w:jc w:val="both"/>
        <w:rPr>
          <w:sz w:val="22"/>
          <w:szCs w:val="22"/>
        </w:rPr>
      </w:pPr>
      <w:r w:rsidRPr="00002BD0">
        <w:rPr>
          <w:rFonts w:asciiTheme="minorBidi" w:hAnsiTheme="minorBidi" w:cstheme="minorBidi"/>
          <w:sz w:val="22"/>
          <w:szCs w:val="22"/>
        </w:rPr>
        <w:t xml:space="preserve">Šířka nosné konstrukce je 8,60 m kolmo na osu mostu. Horní povrch desky má v příčném </w:t>
      </w:r>
      <w:r w:rsidRPr="0059067A">
        <w:rPr>
          <w:rFonts w:asciiTheme="minorBidi" w:hAnsiTheme="minorBidi" w:cstheme="minorBidi"/>
          <w:sz w:val="22"/>
          <w:szCs w:val="22"/>
        </w:rPr>
        <w:t>směrů stejně jako vozovka střechovitý příčný sklon 2,5 %. V ose odvodnění je navrženo úžlabí ve vzdálenosti 0,</w:t>
      </w:r>
      <w:r w:rsidR="0059067A" w:rsidRPr="0059067A">
        <w:rPr>
          <w:rFonts w:asciiTheme="minorBidi" w:hAnsiTheme="minorBidi" w:cstheme="minorBidi"/>
          <w:sz w:val="22"/>
          <w:szCs w:val="22"/>
        </w:rPr>
        <w:t>40</w:t>
      </w:r>
      <w:r w:rsidRPr="0059067A">
        <w:rPr>
          <w:rFonts w:asciiTheme="minorBidi" w:hAnsiTheme="minorBidi" w:cstheme="minorBidi"/>
          <w:sz w:val="22"/>
          <w:szCs w:val="22"/>
        </w:rPr>
        <w:t xml:space="preserve"> m od kraje nosné konstrukce</w:t>
      </w:r>
      <w:r w:rsidR="0059067A" w:rsidRPr="0059067A">
        <w:rPr>
          <w:rFonts w:asciiTheme="minorBidi" w:hAnsiTheme="minorBidi" w:cstheme="minorBidi"/>
          <w:sz w:val="22"/>
          <w:szCs w:val="22"/>
        </w:rPr>
        <w:t xml:space="preserve"> (římsy)</w:t>
      </w:r>
      <w:r w:rsidRPr="0059067A">
        <w:rPr>
          <w:rFonts w:asciiTheme="minorBidi" w:hAnsiTheme="minorBidi" w:cstheme="minorBidi"/>
          <w:sz w:val="22"/>
          <w:szCs w:val="22"/>
        </w:rPr>
        <w:t xml:space="preserve"> s </w:t>
      </w:r>
      <w:proofErr w:type="spellStart"/>
      <w:r w:rsidRPr="0059067A">
        <w:rPr>
          <w:rFonts w:asciiTheme="minorBidi" w:hAnsiTheme="minorBidi" w:cstheme="minorBidi"/>
          <w:sz w:val="22"/>
          <w:szCs w:val="22"/>
        </w:rPr>
        <w:t>protisklonem</w:t>
      </w:r>
      <w:proofErr w:type="spellEnd"/>
      <w:r w:rsidRPr="0059067A">
        <w:rPr>
          <w:rFonts w:asciiTheme="minorBidi" w:hAnsiTheme="minorBidi" w:cstheme="minorBidi"/>
          <w:sz w:val="22"/>
          <w:szCs w:val="22"/>
        </w:rPr>
        <w:t xml:space="preserve"> 6,0 %.</w:t>
      </w:r>
      <w:r w:rsidR="0059067A">
        <w:rPr>
          <w:rFonts w:asciiTheme="minorBidi" w:hAnsiTheme="minorBidi" w:cstheme="minorBidi"/>
          <w:sz w:val="22"/>
          <w:szCs w:val="22"/>
        </w:rPr>
        <w:t xml:space="preserve"> Deska </w:t>
      </w:r>
      <w:r w:rsidRPr="00002BD0">
        <w:rPr>
          <w:rFonts w:asciiTheme="minorBidi" w:hAnsiTheme="minorBidi" w:cstheme="minorBidi"/>
          <w:sz w:val="22"/>
          <w:szCs w:val="22"/>
        </w:rPr>
        <w:t>bude ukončena oboustrannými železobetonovými římsami</w:t>
      </w:r>
      <w:r w:rsidR="0059067A">
        <w:rPr>
          <w:rFonts w:asciiTheme="minorBidi" w:hAnsiTheme="minorBidi" w:cstheme="minorBidi"/>
          <w:sz w:val="22"/>
          <w:szCs w:val="22"/>
        </w:rPr>
        <w:t xml:space="preserve">, které </w:t>
      </w:r>
      <w:r w:rsidRPr="0059067A">
        <w:rPr>
          <w:rFonts w:asciiTheme="minorBidi" w:hAnsiTheme="minorBidi" w:cstheme="minorBidi"/>
          <w:sz w:val="22"/>
          <w:szCs w:val="22"/>
        </w:rPr>
        <w:t>budou integrovány do nasazené desky</w:t>
      </w:r>
      <w:r w:rsidR="0059067A">
        <w:rPr>
          <w:rFonts w:asciiTheme="minorBidi" w:hAnsiTheme="minorBidi" w:cstheme="minorBidi"/>
          <w:sz w:val="22"/>
          <w:szCs w:val="22"/>
        </w:rPr>
        <w:t xml:space="preserve">. Pochozí plocha římsy šířky 0,95 m bude provedena z kamenné dlažby </w:t>
      </w:r>
      <w:proofErr w:type="spellStart"/>
      <w:r w:rsidR="0059067A">
        <w:rPr>
          <w:rFonts w:asciiTheme="minorBidi" w:hAnsiTheme="minorBidi" w:cstheme="minorBidi"/>
          <w:sz w:val="22"/>
          <w:szCs w:val="22"/>
        </w:rPr>
        <w:t>tl</w:t>
      </w:r>
      <w:proofErr w:type="spellEnd"/>
      <w:r w:rsidR="0059067A">
        <w:rPr>
          <w:rFonts w:asciiTheme="minorBidi" w:hAnsiTheme="minorBidi" w:cstheme="minorBidi"/>
          <w:sz w:val="22"/>
          <w:szCs w:val="22"/>
        </w:rPr>
        <w:t xml:space="preserve">. 50 mm.  Horní povrch říms je </w:t>
      </w:r>
      <w:r w:rsidR="0059067A" w:rsidRPr="00510157">
        <w:rPr>
          <w:rFonts w:asciiTheme="minorBidi" w:hAnsiTheme="minorBidi" w:cstheme="minorBidi"/>
          <w:sz w:val="22"/>
          <w:szCs w:val="22"/>
        </w:rPr>
        <w:t xml:space="preserve">navržen ve sklonu 2,50 % směrem k vozovce. </w:t>
      </w:r>
      <w:r w:rsidRPr="00510157">
        <w:rPr>
          <w:sz w:val="22"/>
          <w:szCs w:val="22"/>
        </w:rPr>
        <w:t xml:space="preserve">Podhled </w:t>
      </w:r>
      <w:r w:rsidR="00510157" w:rsidRPr="00510157">
        <w:rPr>
          <w:sz w:val="22"/>
          <w:szCs w:val="22"/>
        </w:rPr>
        <w:t>desky</w:t>
      </w:r>
      <w:r w:rsidRPr="00510157">
        <w:rPr>
          <w:sz w:val="22"/>
          <w:szCs w:val="22"/>
        </w:rPr>
        <w:t xml:space="preserve"> je v celé šířce v jednostranném sklonu </w:t>
      </w:r>
      <w:r w:rsidR="00510157" w:rsidRPr="00510157">
        <w:rPr>
          <w:sz w:val="22"/>
          <w:szCs w:val="22"/>
        </w:rPr>
        <w:t>4,0</w:t>
      </w:r>
      <w:r w:rsidRPr="00510157">
        <w:rPr>
          <w:sz w:val="22"/>
          <w:szCs w:val="22"/>
        </w:rPr>
        <w:t xml:space="preserve"> %. S ohledem na délku nosné konstrukce j</w:t>
      </w:r>
      <w:r w:rsidR="00510157" w:rsidRPr="00510157">
        <w:rPr>
          <w:sz w:val="22"/>
          <w:szCs w:val="22"/>
        </w:rPr>
        <w:t>sou</w:t>
      </w:r>
      <w:r w:rsidRPr="00510157">
        <w:rPr>
          <w:sz w:val="22"/>
          <w:szCs w:val="22"/>
        </w:rPr>
        <w:t xml:space="preserve"> v</w:t>
      </w:r>
      <w:r w:rsidR="00510157" w:rsidRPr="00510157">
        <w:rPr>
          <w:sz w:val="22"/>
          <w:szCs w:val="22"/>
        </w:rPr>
        <w:t> osách odvodnění</w:t>
      </w:r>
      <w:r w:rsidRPr="00510157">
        <w:rPr>
          <w:sz w:val="22"/>
          <w:szCs w:val="22"/>
        </w:rPr>
        <w:t xml:space="preserve"> </w:t>
      </w:r>
      <w:r w:rsidR="00510157" w:rsidRPr="00510157">
        <w:rPr>
          <w:sz w:val="22"/>
          <w:szCs w:val="22"/>
        </w:rPr>
        <w:t xml:space="preserve">po 6,0 m </w:t>
      </w:r>
      <w:r w:rsidRPr="00510157">
        <w:rPr>
          <w:sz w:val="22"/>
          <w:szCs w:val="22"/>
        </w:rPr>
        <w:t>osazen</w:t>
      </w:r>
      <w:r w:rsidR="00510157" w:rsidRPr="00510157">
        <w:rPr>
          <w:sz w:val="22"/>
          <w:szCs w:val="22"/>
        </w:rPr>
        <w:t>y</w:t>
      </w:r>
      <w:r w:rsidRPr="00510157">
        <w:rPr>
          <w:sz w:val="22"/>
          <w:szCs w:val="22"/>
        </w:rPr>
        <w:t xml:space="preserve"> </w:t>
      </w:r>
      <w:r w:rsidR="00510157" w:rsidRPr="00510157">
        <w:rPr>
          <w:sz w:val="22"/>
          <w:szCs w:val="22"/>
        </w:rPr>
        <w:t>mostní odvodňovače</w:t>
      </w:r>
      <w:r w:rsidR="00510157">
        <w:rPr>
          <w:sz w:val="22"/>
          <w:szCs w:val="22"/>
        </w:rPr>
        <w:t xml:space="preserve">. </w:t>
      </w:r>
    </w:p>
    <w:p w14:paraId="49D0B451" w14:textId="0DB5EC79" w:rsidR="00F90D04" w:rsidRDefault="00F90D04" w:rsidP="00705179">
      <w:pPr>
        <w:pStyle w:val="Default"/>
        <w:spacing w:line="276" w:lineRule="auto"/>
        <w:ind w:firstLine="567"/>
        <w:jc w:val="both"/>
        <w:rPr>
          <w:sz w:val="22"/>
          <w:szCs w:val="22"/>
        </w:rPr>
      </w:pPr>
      <w:r>
        <w:rPr>
          <w:sz w:val="22"/>
          <w:szCs w:val="22"/>
        </w:rPr>
        <w:t xml:space="preserve">Podhled nosné konstrukce bude natřen ochranným nátěrem typu S2 dle TKP 31, tab. 5. </w:t>
      </w:r>
    </w:p>
    <w:p w14:paraId="3D4125B2" w14:textId="4DE97F30" w:rsidR="00424ECD" w:rsidRDefault="006179AF" w:rsidP="00424ECD">
      <w:pPr>
        <w:autoSpaceDE w:val="0"/>
        <w:autoSpaceDN w:val="0"/>
        <w:adjustRightInd w:val="0"/>
        <w:spacing w:after="0" w:line="240" w:lineRule="auto"/>
        <w:ind w:left="0" w:firstLine="567"/>
        <w:jc w:val="left"/>
        <w:rPr>
          <w:rFonts w:ascii="Arial Unicode MS" w:eastAsia="Arial Unicode MS" w:hAnsiTheme="minorHAnsi" w:cs="Arial Unicode MS"/>
          <w:color w:val="000000"/>
          <w:sz w:val="12"/>
          <w:szCs w:val="12"/>
        </w:rPr>
      </w:pPr>
      <w:bookmarkStart w:id="40" w:name="_Hlk106611858"/>
      <w:r w:rsidRPr="00424ECD">
        <w:t>Do bednění</w:t>
      </w:r>
      <w:r w:rsidR="00424ECD" w:rsidRPr="00424ECD">
        <w:t xml:space="preserve"> svislých bočních ploch říms</w:t>
      </w:r>
      <w:r w:rsidRPr="00424ECD">
        <w:t xml:space="preserve"> bude vložena matrice se vzorem, kterou vyberou</w:t>
      </w:r>
      <w:r w:rsidR="00424ECD" w:rsidRPr="00424ECD">
        <w:t xml:space="preserve"> </w:t>
      </w:r>
      <w:r w:rsidRPr="00424ECD">
        <w:t>zástupci památkové péče.</w:t>
      </w:r>
    </w:p>
    <w:bookmarkEnd w:id="40"/>
    <w:p w14:paraId="07DE2A1F" w14:textId="3E7523CB" w:rsidR="009A5396" w:rsidRPr="00CC299D" w:rsidRDefault="0017006E" w:rsidP="0017006E">
      <w:pPr>
        <w:pStyle w:val="Default"/>
        <w:spacing w:line="276" w:lineRule="auto"/>
        <w:ind w:firstLine="567"/>
        <w:jc w:val="both"/>
        <w:rPr>
          <w:rFonts w:asciiTheme="minorBidi" w:hAnsiTheme="minorBidi" w:cstheme="minorBidi"/>
          <w:sz w:val="22"/>
          <w:szCs w:val="22"/>
        </w:rPr>
      </w:pPr>
      <w:r w:rsidRPr="00002BD0">
        <w:rPr>
          <w:rFonts w:asciiTheme="minorBidi" w:hAnsiTheme="minorBidi" w:cstheme="minorBidi"/>
          <w:sz w:val="22"/>
          <w:szCs w:val="22"/>
        </w:rPr>
        <w:t xml:space="preserve">Deska je navržena z betonu </w:t>
      </w:r>
      <w:r w:rsidRPr="00002BD0">
        <w:rPr>
          <w:rFonts w:asciiTheme="minorBidi" w:hAnsiTheme="minorBidi" w:cstheme="minorBidi"/>
          <w:b/>
          <w:bCs/>
          <w:sz w:val="22"/>
          <w:szCs w:val="22"/>
        </w:rPr>
        <w:t>C30/37 – XC4, XD1, XF2</w:t>
      </w:r>
      <w:r w:rsidRPr="00002BD0">
        <w:rPr>
          <w:rFonts w:asciiTheme="minorBidi" w:hAnsiTheme="minorBidi" w:cstheme="minorBidi"/>
          <w:sz w:val="22"/>
          <w:szCs w:val="22"/>
        </w:rPr>
        <w:t xml:space="preserve">. Betonářská výztuž je z oceli </w:t>
      </w:r>
      <w:r w:rsidRPr="00002BD0">
        <w:rPr>
          <w:rFonts w:asciiTheme="minorBidi" w:hAnsiTheme="minorBidi" w:cstheme="minorBidi"/>
          <w:b/>
          <w:bCs/>
          <w:sz w:val="22"/>
          <w:szCs w:val="22"/>
        </w:rPr>
        <w:t>B</w:t>
      </w:r>
      <w:r w:rsidRPr="00CC299D">
        <w:rPr>
          <w:rFonts w:asciiTheme="minorBidi" w:hAnsiTheme="minorBidi" w:cstheme="minorBidi"/>
          <w:b/>
          <w:bCs/>
          <w:sz w:val="22"/>
          <w:szCs w:val="22"/>
        </w:rPr>
        <w:t>500B</w:t>
      </w:r>
      <w:r w:rsidRPr="00CC299D">
        <w:rPr>
          <w:rFonts w:asciiTheme="minorBidi" w:hAnsiTheme="minorBidi" w:cstheme="minorBidi"/>
          <w:sz w:val="22"/>
          <w:szCs w:val="22"/>
        </w:rPr>
        <w:t xml:space="preserve">. Pro případné svařování betonářské výztuže platí TP 193. </w:t>
      </w:r>
    </w:p>
    <w:p w14:paraId="4E34B527" w14:textId="571686F0" w:rsidR="00CC299D" w:rsidRPr="00CC299D" w:rsidRDefault="00CC299D" w:rsidP="0017006E">
      <w:pPr>
        <w:pStyle w:val="Default"/>
        <w:spacing w:line="276" w:lineRule="auto"/>
        <w:ind w:firstLine="567"/>
        <w:jc w:val="both"/>
        <w:rPr>
          <w:rFonts w:asciiTheme="minorBidi" w:hAnsiTheme="minorBidi" w:cstheme="minorBidi"/>
          <w:sz w:val="22"/>
          <w:szCs w:val="22"/>
          <w:highlight w:val="yellow"/>
        </w:rPr>
      </w:pPr>
      <w:r w:rsidRPr="00CC299D">
        <w:rPr>
          <w:rFonts w:asciiTheme="minorBidi" w:hAnsiTheme="minorBidi" w:cstheme="minorBidi"/>
          <w:sz w:val="22"/>
          <w:szCs w:val="22"/>
        </w:rPr>
        <w:t>Pro nosnou konstrukci je stanovena třída přesnosti 10 dle TKP-SPK, kap. 1, příloha č. 9.</w:t>
      </w:r>
    </w:p>
    <w:p w14:paraId="50061D24" w14:textId="45417B72" w:rsidR="00CC287A" w:rsidRDefault="00DC34F8" w:rsidP="0085315A">
      <w:pPr>
        <w:pStyle w:val="Nadpis2"/>
      </w:pPr>
      <w:bookmarkStart w:id="41" w:name="_Toc193892009"/>
      <w:r>
        <w:t>Práce na stávající konstrukci</w:t>
      </w:r>
      <w:bookmarkEnd w:id="41"/>
    </w:p>
    <w:p w14:paraId="63EA4AAE" w14:textId="77777777" w:rsidR="00DC34F8" w:rsidRDefault="00DC34F8" w:rsidP="00DC34F8">
      <w:pPr>
        <w:pStyle w:val="Nadpis3"/>
      </w:pPr>
      <w:bookmarkStart w:id="42" w:name="_Toc193892010"/>
      <w:r w:rsidRPr="00D9689E">
        <w:t>Sanace betonových konstrukc</w:t>
      </w:r>
      <w:r>
        <w:t>í</w:t>
      </w:r>
      <w:bookmarkEnd w:id="42"/>
    </w:p>
    <w:p w14:paraId="48182FDA" w14:textId="77777777" w:rsidR="00CA0755" w:rsidRPr="00CA0755" w:rsidRDefault="00CA0755" w:rsidP="00071F6A">
      <w:pPr>
        <w:autoSpaceDE w:val="0"/>
        <w:autoSpaceDN w:val="0"/>
        <w:adjustRightInd w:val="0"/>
        <w:spacing w:after="0" w:line="276" w:lineRule="auto"/>
        <w:ind w:left="0" w:firstLine="0"/>
        <w:jc w:val="left"/>
        <w:rPr>
          <w:rFonts w:asciiTheme="minorBidi" w:hAnsiTheme="minorBidi"/>
          <w:color w:val="000000"/>
        </w:rPr>
      </w:pPr>
      <w:r w:rsidRPr="00CA0755">
        <w:rPr>
          <w:rFonts w:asciiTheme="minorBidi" w:hAnsiTheme="minorBidi"/>
          <w:color w:val="000000"/>
        </w:rPr>
        <w:t xml:space="preserve">Postup sanace betonových konstrukcí lze rozdělit na několik fází: </w:t>
      </w:r>
    </w:p>
    <w:p w14:paraId="62F0914A" w14:textId="6278E52F" w:rsidR="00CA0755" w:rsidRPr="00CA0755" w:rsidRDefault="00CA0755" w:rsidP="00071F6A">
      <w:pPr>
        <w:autoSpaceDE w:val="0"/>
        <w:autoSpaceDN w:val="0"/>
        <w:adjustRightInd w:val="0"/>
        <w:spacing w:after="138" w:line="276" w:lineRule="auto"/>
        <w:ind w:left="0" w:firstLine="0"/>
        <w:jc w:val="left"/>
        <w:rPr>
          <w:rFonts w:asciiTheme="minorBidi" w:hAnsiTheme="minorBidi"/>
          <w:color w:val="000000"/>
        </w:rPr>
      </w:pPr>
      <w:r w:rsidRPr="00CA0755">
        <w:rPr>
          <w:rFonts w:asciiTheme="minorBidi" w:hAnsiTheme="minorBidi"/>
          <w:color w:val="000000"/>
        </w:rPr>
        <w:t xml:space="preserve">1) předúprava </w:t>
      </w:r>
      <w:proofErr w:type="gramStart"/>
      <w:r w:rsidRPr="00CA0755">
        <w:rPr>
          <w:rFonts w:asciiTheme="minorBidi" w:hAnsiTheme="minorBidi"/>
          <w:color w:val="000000"/>
        </w:rPr>
        <w:t>podkladu</w:t>
      </w:r>
      <w:r w:rsidR="0004532F">
        <w:rPr>
          <w:rFonts w:asciiTheme="minorBidi" w:hAnsiTheme="minorBidi"/>
          <w:color w:val="000000"/>
        </w:rPr>
        <w:t xml:space="preserve"> </w:t>
      </w:r>
      <w:r w:rsidR="00E8494B">
        <w:rPr>
          <w:rFonts w:asciiTheme="minorBidi" w:hAnsiTheme="minorBidi"/>
          <w:color w:val="000000"/>
        </w:rPr>
        <w:t>-</w:t>
      </w:r>
      <w:r w:rsidR="0004532F">
        <w:rPr>
          <w:rFonts w:asciiTheme="minorBidi" w:hAnsiTheme="minorBidi"/>
          <w:color w:val="000000"/>
        </w:rPr>
        <w:t xml:space="preserve"> </w:t>
      </w:r>
      <w:r w:rsidRPr="00CA0755">
        <w:rPr>
          <w:rFonts w:asciiTheme="minorBidi" w:hAnsiTheme="minorBidi"/>
          <w:color w:val="000000"/>
        </w:rPr>
        <w:t>odstranění</w:t>
      </w:r>
      <w:proofErr w:type="gramEnd"/>
      <w:r w:rsidRPr="00CA0755">
        <w:rPr>
          <w:rFonts w:asciiTheme="minorBidi" w:hAnsiTheme="minorBidi"/>
          <w:color w:val="000000"/>
        </w:rPr>
        <w:t xml:space="preserve"> uvolněného betonu, čištění betonu a výztuže, </w:t>
      </w:r>
    </w:p>
    <w:p w14:paraId="4202AE95" w14:textId="77777777" w:rsidR="00CA0755" w:rsidRPr="00CA0755" w:rsidRDefault="00CA0755" w:rsidP="00071F6A">
      <w:pPr>
        <w:autoSpaceDE w:val="0"/>
        <w:autoSpaceDN w:val="0"/>
        <w:adjustRightInd w:val="0"/>
        <w:spacing w:after="138" w:line="276" w:lineRule="auto"/>
        <w:ind w:left="0" w:firstLine="0"/>
        <w:jc w:val="left"/>
        <w:rPr>
          <w:rFonts w:asciiTheme="minorBidi" w:hAnsiTheme="minorBidi"/>
          <w:color w:val="000000"/>
        </w:rPr>
      </w:pPr>
      <w:r w:rsidRPr="00CA0755">
        <w:rPr>
          <w:rFonts w:asciiTheme="minorBidi" w:hAnsiTheme="minorBidi"/>
          <w:color w:val="000000"/>
        </w:rPr>
        <w:t xml:space="preserve">2) zesilování konstrukcí či nahrazení zkorodované výztuže, </w:t>
      </w:r>
    </w:p>
    <w:p w14:paraId="7BF056C7" w14:textId="7FFE1389" w:rsidR="00CA0755" w:rsidRPr="00CA0755" w:rsidRDefault="00CA0755" w:rsidP="00071F6A">
      <w:pPr>
        <w:autoSpaceDE w:val="0"/>
        <w:autoSpaceDN w:val="0"/>
        <w:adjustRightInd w:val="0"/>
        <w:spacing w:after="138" w:line="276" w:lineRule="auto"/>
        <w:ind w:left="0" w:firstLine="0"/>
        <w:jc w:val="left"/>
        <w:rPr>
          <w:rFonts w:asciiTheme="minorBidi" w:hAnsiTheme="minorBidi"/>
          <w:color w:val="000000"/>
        </w:rPr>
      </w:pPr>
      <w:r w:rsidRPr="00CA0755">
        <w:rPr>
          <w:rFonts w:asciiTheme="minorBidi" w:hAnsiTheme="minorBidi"/>
          <w:color w:val="000000"/>
        </w:rPr>
        <w:t xml:space="preserve">3) ochrana výztuže a </w:t>
      </w:r>
      <w:proofErr w:type="spellStart"/>
      <w:proofErr w:type="gramStart"/>
      <w:r w:rsidRPr="00CA0755">
        <w:rPr>
          <w:rFonts w:asciiTheme="minorBidi" w:hAnsiTheme="minorBidi"/>
          <w:color w:val="000000"/>
        </w:rPr>
        <w:t>reprofilace</w:t>
      </w:r>
      <w:proofErr w:type="spellEnd"/>
      <w:r w:rsidR="00D42207">
        <w:rPr>
          <w:rFonts w:asciiTheme="minorBidi" w:hAnsiTheme="minorBidi"/>
          <w:color w:val="000000"/>
        </w:rPr>
        <w:t xml:space="preserve"> </w:t>
      </w:r>
      <w:r w:rsidRPr="00CA0755">
        <w:rPr>
          <w:rFonts w:asciiTheme="minorBidi" w:hAnsiTheme="minorBidi"/>
          <w:color w:val="000000"/>
        </w:rPr>
        <w:t>-</w:t>
      </w:r>
      <w:r w:rsidR="00D42207">
        <w:rPr>
          <w:rFonts w:asciiTheme="minorBidi" w:hAnsiTheme="minorBidi"/>
          <w:color w:val="000000"/>
        </w:rPr>
        <w:t xml:space="preserve"> </w:t>
      </w:r>
      <w:r w:rsidRPr="00CA0755">
        <w:rPr>
          <w:rFonts w:asciiTheme="minorBidi" w:hAnsiTheme="minorBidi"/>
          <w:color w:val="000000"/>
        </w:rPr>
        <w:t>ochrana</w:t>
      </w:r>
      <w:proofErr w:type="gramEnd"/>
      <w:r w:rsidRPr="00CA0755">
        <w:rPr>
          <w:rFonts w:asciiTheme="minorBidi" w:hAnsiTheme="minorBidi"/>
          <w:color w:val="000000"/>
        </w:rPr>
        <w:t xml:space="preserve"> výztuže a náhrada odstraněného betonu, </w:t>
      </w:r>
    </w:p>
    <w:p w14:paraId="4E3E0987" w14:textId="77777777" w:rsidR="00CA0755" w:rsidRPr="00CA0755" w:rsidRDefault="00CA0755" w:rsidP="00071F6A">
      <w:pPr>
        <w:autoSpaceDE w:val="0"/>
        <w:autoSpaceDN w:val="0"/>
        <w:adjustRightInd w:val="0"/>
        <w:spacing w:after="0" w:line="276" w:lineRule="auto"/>
        <w:ind w:left="0" w:firstLine="0"/>
        <w:jc w:val="left"/>
        <w:rPr>
          <w:rFonts w:asciiTheme="minorBidi" w:hAnsiTheme="minorBidi"/>
          <w:color w:val="000000"/>
        </w:rPr>
      </w:pPr>
      <w:r w:rsidRPr="00CA0755">
        <w:rPr>
          <w:rFonts w:asciiTheme="minorBidi" w:hAnsiTheme="minorBidi"/>
          <w:color w:val="000000"/>
        </w:rPr>
        <w:lastRenderedPageBreak/>
        <w:t xml:space="preserve">4) finální povrchová úprava – barevné sjednocení povrchu a zvýšení odolnosti proti chemickým vlivům – </w:t>
      </w:r>
      <w:proofErr w:type="spellStart"/>
      <w:r w:rsidRPr="00CA0755">
        <w:rPr>
          <w:rFonts w:asciiTheme="minorBidi" w:hAnsiTheme="minorBidi"/>
          <w:color w:val="000000"/>
        </w:rPr>
        <w:t>karbonatace</w:t>
      </w:r>
      <w:proofErr w:type="spellEnd"/>
      <w:r w:rsidRPr="00CA0755">
        <w:rPr>
          <w:rFonts w:asciiTheme="minorBidi" w:hAnsiTheme="minorBidi"/>
          <w:color w:val="000000"/>
        </w:rPr>
        <w:t xml:space="preserve">, působení CH.R.L. </w:t>
      </w:r>
    </w:p>
    <w:p w14:paraId="6D2103A9" w14:textId="77777777" w:rsidR="00CA0755" w:rsidRPr="00CA0755" w:rsidRDefault="00CA0755" w:rsidP="00071F6A">
      <w:pPr>
        <w:autoSpaceDE w:val="0"/>
        <w:autoSpaceDN w:val="0"/>
        <w:adjustRightInd w:val="0"/>
        <w:spacing w:after="0" w:line="276" w:lineRule="auto"/>
        <w:ind w:left="0" w:firstLine="0"/>
        <w:jc w:val="left"/>
        <w:rPr>
          <w:rFonts w:asciiTheme="minorBidi" w:hAnsiTheme="minorBidi"/>
          <w:color w:val="000000"/>
        </w:rPr>
      </w:pPr>
    </w:p>
    <w:p w14:paraId="50EF8B7F" w14:textId="26965E9C" w:rsidR="00CA0755" w:rsidRPr="00CA0755" w:rsidRDefault="00CA0755" w:rsidP="00071F6A">
      <w:pPr>
        <w:autoSpaceDE w:val="0"/>
        <w:autoSpaceDN w:val="0"/>
        <w:adjustRightInd w:val="0"/>
        <w:spacing w:after="0" w:line="276" w:lineRule="auto"/>
        <w:ind w:left="0" w:firstLine="567"/>
        <w:rPr>
          <w:rFonts w:asciiTheme="minorBidi" w:hAnsiTheme="minorBidi"/>
          <w:color w:val="000000"/>
        </w:rPr>
      </w:pPr>
      <w:r w:rsidRPr="00CA0755">
        <w:rPr>
          <w:rFonts w:asciiTheme="minorBidi" w:hAnsiTheme="minorBidi"/>
          <w:color w:val="000000"/>
        </w:rPr>
        <w:t xml:space="preserve">Každá fáze musí být doplněna kontrolní činností zhotovitele a případně i zadavatele prací. </w:t>
      </w:r>
    </w:p>
    <w:p w14:paraId="5915DD0E" w14:textId="56DC3AE2" w:rsidR="00CA0755" w:rsidRDefault="00CA0755" w:rsidP="00071F6A">
      <w:pPr>
        <w:autoSpaceDE w:val="0"/>
        <w:autoSpaceDN w:val="0"/>
        <w:adjustRightInd w:val="0"/>
        <w:spacing w:after="0" w:line="276" w:lineRule="auto"/>
        <w:ind w:left="0" w:firstLine="567"/>
        <w:rPr>
          <w:rFonts w:asciiTheme="minorBidi" w:hAnsiTheme="minorBidi"/>
          <w:color w:val="000000"/>
        </w:rPr>
      </w:pPr>
      <w:r w:rsidRPr="00CA0755">
        <w:rPr>
          <w:rFonts w:asciiTheme="minorBidi" w:hAnsiTheme="minorBidi"/>
          <w:color w:val="000000"/>
        </w:rPr>
        <w:t>Práce se musí řídit dle aktuálně platného předpisu ŘSD a to TKP 31, případně také ustanoveními řady norem ČSN EN 1504.</w:t>
      </w:r>
    </w:p>
    <w:p w14:paraId="14CE8355" w14:textId="2937F035" w:rsidR="00071F6A" w:rsidRPr="00071F6A" w:rsidRDefault="00071F6A" w:rsidP="00071F6A">
      <w:pPr>
        <w:spacing w:line="276" w:lineRule="auto"/>
        <w:ind w:left="0" w:firstLine="567"/>
        <w:rPr>
          <w:rFonts w:asciiTheme="minorBidi" w:hAnsiTheme="minorBidi"/>
        </w:rPr>
      </w:pPr>
      <w:r w:rsidRPr="00071F6A">
        <w:rPr>
          <w:rFonts w:asciiTheme="minorBidi" w:hAnsiTheme="minorBidi"/>
        </w:rPr>
        <w:t xml:space="preserve">Po odstranění </w:t>
      </w:r>
      <w:proofErr w:type="spellStart"/>
      <w:r w:rsidRPr="00071F6A">
        <w:rPr>
          <w:rFonts w:asciiTheme="minorBidi" w:hAnsiTheme="minorBidi"/>
        </w:rPr>
        <w:t>nádnásypu</w:t>
      </w:r>
      <w:proofErr w:type="spellEnd"/>
      <w:r w:rsidRPr="00071F6A">
        <w:rPr>
          <w:rFonts w:asciiTheme="minorBidi" w:hAnsiTheme="minorBidi"/>
        </w:rPr>
        <w:t xml:space="preserve"> klenby a očištění povrchu</w:t>
      </w:r>
      <w:r w:rsidR="00E8494B">
        <w:rPr>
          <w:rFonts w:asciiTheme="minorBidi" w:hAnsiTheme="minorBidi"/>
        </w:rPr>
        <w:t xml:space="preserve"> </w:t>
      </w:r>
      <w:r w:rsidRPr="00071F6A">
        <w:rPr>
          <w:rFonts w:asciiTheme="minorBidi" w:hAnsiTheme="minorBidi"/>
        </w:rPr>
        <w:t>bude proveden dodatečný stavebně technický průzkum na jehož základě bude aktualizován a případně upřesněn postup sanačních prací. A to zejména s ohledem na stav vnitřního povrchu klenebního pásu a zasypaných částí mostních opěr.</w:t>
      </w:r>
    </w:p>
    <w:p w14:paraId="51912074" w14:textId="77777777" w:rsidR="00071F6A" w:rsidRPr="00071F6A" w:rsidRDefault="00071F6A" w:rsidP="00071F6A">
      <w:pPr>
        <w:spacing w:line="276" w:lineRule="auto"/>
        <w:ind w:left="0" w:firstLine="567"/>
        <w:rPr>
          <w:rFonts w:asciiTheme="minorBidi" w:hAnsiTheme="minorBidi"/>
        </w:rPr>
      </w:pPr>
      <w:r w:rsidRPr="00071F6A">
        <w:rPr>
          <w:rFonts w:asciiTheme="minorBidi" w:hAnsiTheme="minorBidi"/>
        </w:rPr>
        <w:t>Podkladem pro to bude zákres povrchu konstrukce, rozdělený na jednotlivé části. U každé části konstrukce bude určen (měřením, odhadem):</w:t>
      </w:r>
    </w:p>
    <w:p w14:paraId="4796F468" w14:textId="77777777" w:rsidR="00071F6A" w:rsidRPr="00071F6A" w:rsidRDefault="00071F6A" w:rsidP="00071F6A">
      <w:pPr>
        <w:pStyle w:val="Odstavecseseznamem"/>
        <w:numPr>
          <w:ilvl w:val="0"/>
          <w:numId w:val="26"/>
        </w:numPr>
        <w:spacing w:after="0" w:line="276" w:lineRule="auto"/>
        <w:ind w:left="0" w:firstLine="0"/>
        <w:contextualSpacing w:val="0"/>
        <w:rPr>
          <w:rFonts w:asciiTheme="minorBidi" w:eastAsia="Times New Roman" w:hAnsiTheme="minorBidi"/>
        </w:rPr>
      </w:pPr>
      <w:r w:rsidRPr="00071F6A">
        <w:rPr>
          <w:rFonts w:asciiTheme="minorBidi" w:eastAsia="Times New Roman" w:hAnsiTheme="minorBidi"/>
        </w:rPr>
        <w:t>rozsah v m</w:t>
      </w:r>
      <w:r w:rsidRPr="00071F6A">
        <w:rPr>
          <w:rFonts w:asciiTheme="minorBidi" w:eastAsia="Times New Roman" w:hAnsiTheme="minorBidi"/>
          <w:vertAlign w:val="superscript"/>
        </w:rPr>
        <w:t>2</w:t>
      </w:r>
      <w:r w:rsidRPr="00071F6A">
        <w:rPr>
          <w:rFonts w:asciiTheme="minorBidi" w:eastAsia="Times New Roman" w:hAnsiTheme="minorBidi"/>
        </w:rPr>
        <w:t xml:space="preserve"> potřeby jednotlivých sanačních postupů</w:t>
      </w:r>
    </w:p>
    <w:p w14:paraId="052B13B3" w14:textId="77777777" w:rsidR="00071F6A" w:rsidRPr="00071F6A" w:rsidRDefault="00071F6A" w:rsidP="00071F6A">
      <w:pPr>
        <w:pStyle w:val="Odstavecseseznamem"/>
        <w:numPr>
          <w:ilvl w:val="0"/>
          <w:numId w:val="26"/>
        </w:numPr>
        <w:spacing w:after="0" w:line="276" w:lineRule="auto"/>
        <w:ind w:left="0" w:firstLine="0"/>
        <w:contextualSpacing w:val="0"/>
        <w:rPr>
          <w:rFonts w:asciiTheme="minorBidi" w:eastAsia="Times New Roman" w:hAnsiTheme="minorBidi"/>
        </w:rPr>
      </w:pPr>
      <w:r w:rsidRPr="00071F6A">
        <w:rPr>
          <w:rFonts w:asciiTheme="minorBidi" w:eastAsia="Times New Roman" w:hAnsiTheme="minorBidi"/>
        </w:rPr>
        <w:t>způsob sanace</w:t>
      </w:r>
    </w:p>
    <w:p w14:paraId="609F6C4D" w14:textId="77777777" w:rsidR="00071F6A" w:rsidRPr="00071F6A" w:rsidRDefault="00071F6A" w:rsidP="00071F6A">
      <w:pPr>
        <w:pStyle w:val="Odstavecseseznamem"/>
        <w:numPr>
          <w:ilvl w:val="0"/>
          <w:numId w:val="26"/>
        </w:numPr>
        <w:spacing w:after="0" w:line="276" w:lineRule="auto"/>
        <w:ind w:left="0" w:firstLine="0"/>
        <w:contextualSpacing w:val="0"/>
        <w:jc w:val="left"/>
        <w:rPr>
          <w:rFonts w:asciiTheme="minorBidi" w:eastAsia="Times New Roman" w:hAnsiTheme="minorBidi"/>
        </w:rPr>
      </w:pPr>
      <w:r w:rsidRPr="00071F6A">
        <w:rPr>
          <w:rFonts w:asciiTheme="minorBidi" w:eastAsia="Times New Roman" w:hAnsiTheme="minorBidi"/>
        </w:rPr>
        <w:t>tloušťka krycí vrstvy betonu, eventuálně její zvýšení</w:t>
      </w:r>
    </w:p>
    <w:p w14:paraId="5F0AC19A" w14:textId="77777777" w:rsidR="00071F6A" w:rsidRPr="00071F6A" w:rsidRDefault="00071F6A" w:rsidP="00071F6A">
      <w:pPr>
        <w:pStyle w:val="Odstavecseseznamem"/>
        <w:numPr>
          <w:ilvl w:val="0"/>
          <w:numId w:val="26"/>
        </w:numPr>
        <w:spacing w:after="0" w:line="276" w:lineRule="auto"/>
        <w:ind w:left="0" w:firstLine="0"/>
        <w:contextualSpacing w:val="0"/>
        <w:jc w:val="left"/>
        <w:rPr>
          <w:rFonts w:asciiTheme="minorBidi" w:eastAsia="Times New Roman" w:hAnsiTheme="minorBidi"/>
        </w:rPr>
      </w:pPr>
      <w:r w:rsidRPr="00071F6A">
        <w:rPr>
          <w:rFonts w:asciiTheme="minorBidi" w:eastAsia="Times New Roman" w:hAnsiTheme="minorBidi"/>
        </w:rPr>
        <w:t xml:space="preserve">druh nátěru (pokud je požadován) </w:t>
      </w:r>
    </w:p>
    <w:p w14:paraId="5CF40A2E" w14:textId="3AB225E9" w:rsidR="00CA0755" w:rsidRPr="00071F6A" w:rsidRDefault="00071F6A" w:rsidP="00071F6A">
      <w:pPr>
        <w:autoSpaceDE w:val="0"/>
        <w:autoSpaceDN w:val="0"/>
        <w:adjustRightInd w:val="0"/>
        <w:spacing w:after="0" w:line="276" w:lineRule="auto"/>
        <w:ind w:left="0" w:firstLine="0"/>
        <w:jc w:val="left"/>
        <w:rPr>
          <w:rFonts w:asciiTheme="minorBidi" w:hAnsiTheme="minorBidi"/>
        </w:rPr>
      </w:pPr>
      <w:r w:rsidRPr="00071F6A">
        <w:rPr>
          <w:rFonts w:asciiTheme="minorBidi" w:hAnsiTheme="minorBidi"/>
        </w:rPr>
        <w:t>Skutečnost bude zanesena buď do protokolu diagnostického průzkumu, nebo do stavebního deníku a graficky do dokumentace.</w:t>
      </w:r>
    </w:p>
    <w:p w14:paraId="2E4E47B2" w14:textId="6A86B182" w:rsidR="00B94E14" w:rsidRDefault="00071F6A" w:rsidP="00B94E14">
      <w:pPr>
        <w:pStyle w:val="Nadpis4"/>
        <w:spacing w:line="276" w:lineRule="auto"/>
        <w:rPr>
          <w:rFonts w:asciiTheme="minorBidi" w:eastAsia="Times New Roman" w:hAnsiTheme="minorBidi"/>
        </w:rPr>
      </w:pPr>
      <w:r w:rsidRPr="00BE4FD4">
        <w:rPr>
          <w:rFonts w:asciiTheme="minorBidi" w:hAnsiTheme="minorBidi" w:cstheme="minorBidi"/>
        </w:rPr>
        <w:t xml:space="preserve">Postup sanace betonových ploch </w:t>
      </w:r>
      <w:r w:rsidR="00B94E14" w:rsidRPr="00BE4FD4">
        <w:rPr>
          <w:rFonts w:asciiTheme="minorBidi" w:eastAsia="Times New Roman" w:hAnsiTheme="minorBidi"/>
        </w:rPr>
        <w:t xml:space="preserve"> </w:t>
      </w:r>
    </w:p>
    <w:p w14:paraId="692FFCE6" w14:textId="77777777" w:rsidR="00CF45DF" w:rsidRPr="00071F6A" w:rsidRDefault="00CF45DF" w:rsidP="00CF45DF">
      <w:pPr>
        <w:ind w:left="0" w:firstLine="567"/>
        <w:rPr>
          <w:rFonts w:asciiTheme="minorBidi" w:hAnsiTheme="minorBidi"/>
        </w:rPr>
      </w:pPr>
      <w:r w:rsidRPr="00CF45DF">
        <w:rPr>
          <w:rFonts w:asciiTheme="minorBidi" w:hAnsiTheme="minorBidi"/>
        </w:rPr>
        <w:t>Veškeré sanační postupy a použité materiály musí splňovat podmínky TKP 31 a ČSN EN 1504 a být odsouhlaseny TDI a investorem. Sanační práce mohou začít po odsouhlasení jednotlivých postupů TDI.</w:t>
      </w:r>
      <w:r w:rsidRPr="00071F6A">
        <w:rPr>
          <w:rFonts w:asciiTheme="minorBidi" w:hAnsiTheme="minorBidi"/>
        </w:rPr>
        <w:t xml:space="preserve"> </w:t>
      </w:r>
    </w:p>
    <w:p w14:paraId="798F6227" w14:textId="77777777" w:rsidR="00CF45DF" w:rsidRDefault="00B94E14" w:rsidP="00CF45DF">
      <w:pPr>
        <w:pStyle w:val="Odstavecseseznamem"/>
        <w:numPr>
          <w:ilvl w:val="0"/>
          <w:numId w:val="31"/>
        </w:numPr>
        <w:ind w:hanging="502"/>
        <w:rPr>
          <w:rFonts w:asciiTheme="minorBidi" w:hAnsiTheme="minorBidi"/>
          <w:b/>
          <w:bCs/>
        </w:rPr>
      </w:pPr>
      <w:bookmarkStart w:id="43" w:name="_Hlk151031754"/>
      <w:r w:rsidRPr="00BE4FD4">
        <w:rPr>
          <w:rFonts w:asciiTheme="minorBidi" w:hAnsiTheme="minorBidi"/>
          <w:b/>
          <w:bCs/>
        </w:rPr>
        <w:t xml:space="preserve">Čištění a předúprava povrchu </w:t>
      </w:r>
    </w:p>
    <w:p w14:paraId="3DE08FBC" w14:textId="6A37CBB9" w:rsidR="00B94E14" w:rsidRPr="00CF45DF" w:rsidRDefault="00B94E14" w:rsidP="00CF45DF">
      <w:pPr>
        <w:pStyle w:val="Odstavecseseznamem"/>
        <w:ind w:left="502" w:firstLine="0"/>
        <w:rPr>
          <w:rFonts w:asciiTheme="minorBidi" w:hAnsiTheme="minorBidi"/>
          <w:b/>
          <w:bCs/>
        </w:rPr>
      </w:pPr>
      <w:r w:rsidRPr="00BE4FD4">
        <w:t>Celý proces čištění a předúpravy povrchu lze rozdělit na tři etap:</w:t>
      </w:r>
    </w:p>
    <w:p w14:paraId="3DEFE280" w14:textId="6C198A9A" w:rsidR="00B94E14" w:rsidRPr="00BE4FD4" w:rsidRDefault="00B94E14" w:rsidP="00B94E14">
      <w:pPr>
        <w:numPr>
          <w:ilvl w:val="0"/>
          <w:numId w:val="33"/>
        </w:numPr>
        <w:autoSpaceDE w:val="0"/>
        <w:autoSpaceDN w:val="0"/>
        <w:adjustRightInd w:val="0"/>
        <w:spacing w:after="0" w:line="240" w:lineRule="auto"/>
        <w:jc w:val="left"/>
        <w:rPr>
          <w:rFonts w:asciiTheme="minorBidi" w:hAnsiTheme="minorBidi"/>
          <w:color w:val="000000"/>
        </w:rPr>
      </w:pPr>
      <w:r w:rsidRPr="00BE4FD4">
        <w:rPr>
          <w:rFonts w:asciiTheme="minorBidi" w:hAnsiTheme="minorBidi"/>
          <w:b/>
          <w:bCs/>
          <w:color w:val="000000"/>
        </w:rPr>
        <w:t>hrubé odstranění betonu</w:t>
      </w:r>
      <w:r w:rsidRPr="00BE4FD4">
        <w:rPr>
          <w:rFonts w:asciiTheme="minorBidi" w:hAnsiTheme="minorBidi"/>
          <w:color w:val="000000"/>
        </w:rPr>
        <w:t xml:space="preserve">-zásah do hloubek větších než 10 mm, změna rozměrů nebo dispozičního uspořádání konstrukce, </w:t>
      </w:r>
    </w:p>
    <w:p w14:paraId="0637D50F" w14:textId="006060CC" w:rsidR="00B94E14" w:rsidRPr="00BE4FD4" w:rsidRDefault="00B94E14" w:rsidP="00B94E14">
      <w:pPr>
        <w:numPr>
          <w:ilvl w:val="0"/>
          <w:numId w:val="33"/>
        </w:numPr>
        <w:autoSpaceDE w:val="0"/>
        <w:autoSpaceDN w:val="0"/>
        <w:adjustRightInd w:val="0"/>
        <w:spacing w:after="0" w:line="240" w:lineRule="auto"/>
        <w:jc w:val="left"/>
        <w:rPr>
          <w:rFonts w:asciiTheme="minorBidi" w:hAnsiTheme="minorBidi"/>
          <w:color w:val="000000"/>
        </w:rPr>
      </w:pPr>
      <w:r w:rsidRPr="00BE4FD4">
        <w:rPr>
          <w:rFonts w:asciiTheme="minorBidi" w:hAnsiTheme="minorBidi"/>
          <w:b/>
          <w:bCs/>
          <w:color w:val="000000"/>
        </w:rPr>
        <w:t>vlastní příprava podkladu</w:t>
      </w:r>
      <w:r w:rsidRPr="00BE4FD4">
        <w:rPr>
          <w:rFonts w:asciiTheme="minorBidi" w:hAnsiTheme="minorBidi"/>
          <w:color w:val="000000"/>
        </w:rPr>
        <w:t xml:space="preserve">-odstranění degradovaného nátěru, nesoudržných úlomků a částic z povrchu, uvolnění korodující výztuže, důsledné odstranění korozních </w:t>
      </w:r>
      <w:proofErr w:type="spellStart"/>
      <w:r w:rsidRPr="00BE4FD4">
        <w:rPr>
          <w:rFonts w:asciiTheme="minorBidi" w:hAnsiTheme="minorBidi"/>
          <w:color w:val="000000"/>
        </w:rPr>
        <w:t>splodin</w:t>
      </w:r>
      <w:proofErr w:type="spellEnd"/>
      <w:r w:rsidRPr="00BE4FD4">
        <w:rPr>
          <w:rFonts w:asciiTheme="minorBidi" w:hAnsiTheme="minorBidi"/>
          <w:color w:val="000000"/>
        </w:rPr>
        <w:t xml:space="preserve"> z výztuže, popřípadě zdrsnění povrchu. Výsledkem je vytvoření dostatečně únosného povrchu s vhodnou strukturou pro zakotvení dalších vrstev. Tento zásah se obvykle provádí do hloubky 3 až 5 mm, </w:t>
      </w:r>
    </w:p>
    <w:p w14:paraId="11D376D1" w14:textId="7A064D41" w:rsidR="00B94E14" w:rsidRPr="00BE4FD4" w:rsidRDefault="00B94E14" w:rsidP="00B94E14">
      <w:pPr>
        <w:numPr>
          <w:ilvl w:val="0"/>
          <w:numId w:val="33"/>
        </w:numPr>
        <w:autoSpaceDE w:val="0"/>
        <w:autoSpaceDN w:val="0"/>
        <w:adjustRightInd w:val="0"/>
        <w:spacing w:after="0" w:line="240" w:lineRule="auto"/>
        <w:jc w:val="left"/>
        <w:rPr>
          <w:rFonts w:asciiTheme="minorBidi" w:hAnsiTheme="minorBidi"/>
          <w:color w:val="000000"/>
        </w:rPr>
      </w:pPr>
      <w:r w:rsidRPr="00BE4FD4">
        <w:rPr>
          <w:rFonts w:asciiTheme="minorBidi" w:hAnsiTheme="minorBidi"/>
          <w:b/>
          <w:bCs/>
          <w:color w:val="000000"/>
        </w:rPr>
        <w:t>dočištění povrchu</w:t>
      </w:r>
      <w:r w:rsidRPr="00BE4FD4">
        <w:rPr>
          <w:rFonts w:asciiTheme="minorBidi" w:hAnsiTheme="minorBidi"/>
          <w:color w:val="000000"/>
        </w:rPr>
        <w:t xml:space="preserve">-odstranění ulpěných prachových částic a otevření pórové struktury betonu. V této fázi můžeme realizovat odmaštění povrchu a odstranění přípravku látek, které mají separační účinky a mohly by snižovat soudržnost dalších aplikovaných vrstev s podkladem. </w:t>
      </w:r>
    </w:p>
    <w:bookmarkEnd w:id="43"/>
    <w:p w14:paraId="34932683" w14:textId="77777777" w:rsidR="00B94E14" w:rsidRPr="00BE4FD4" w:rsidRDefault="00B94E14" w:rsidP="00B94E14">
      <w:pPr>
        <w:autoSpaceDE w:val="0"/>
        <w:autoSpaceDN w:val="0"/>
        <w:adjustRightInd w:val="0"/>
        <w:spacing w:after="0" w:line="240" w:lineRule="auto"/>
        <w:ind w:left="862" w:firstLine="0"/>
        <w:jc w:val="left"/>
        <w:rPr>
          <w:rFonts w:asciiTheme="minorBidi" w:hAnsiTheme="minorBidi"/>
          <w:color w:val="000000"/>
        </w:rPr>
      </w:pPr>
    </w:p>
    <w:p w14:paraId="68AC99E0" w14:textId="25CC7A5F" w:rsidR="00B94E14" w:rsidRPr="00BE4FD4" w:rsidRDefault="00B94E14" w:rsidP="00B94E14">
      <w:pPr>
        <w:pStyle w:val="Odstavecseseznamem"/>
        <w:ind w:left="0" w:firstLine="426"/>
        <w:rPr>
          <w:rFonts w:asciiTheme="minorBidi" w:hAnsiTheme="minorBidi"/>
        </w:rPr>
      </w:pPr>
      <w:bookmarkStart w:id="44" w:name="_Hlk151031973"/>
      <w:r w:rsidRPr="00BE4FD4">
        <w:rPr>
          <w:rFonts w:asciiTheme="minorBidi" w:eastAsia="Times New Roman" w:hAnsiTheme="minorBidi"/>
        </w:rPr>
        <w:t xml:space="preserve">Betonové plochy budou nejprve lokálně mechanicky očištěny osekáním pomocí bouracích kladiv. Mechanické čištění musí být provedeno citlivě s ohledem na statické působení konstrukce. Následně bude provedeno plošné čištění </w:t>
      </w:r>
      <w:r w:rsidRPr="00BE4FD4">
        <w:rPr>
          <w:rFonts w:asciiTheme="minorBidi" w:hAnsiTheme="minorBidi"/>
        </w:rPr>
        <w:t xml:space="preserve">vysokotlakým paprskem s tlakem min. 600 barů. </w:t>
      </w:r>
    </w:p>
    <w:p w14:paraId="689EB64F" w14:textId="77777777" w:rsidR="00C32601" w:rsidRPr="00BE4FD4" w:rsidRDefault="00B94E14" w:rsidP="00C32601">
      <w:pPr>
        <w:pStyle w:val="Odstavecseseznamem"/>
        <w:ind w:left="0" w:firstLine="426"/>
        <w:rPr>
          <w:rFonts w:asciiTheme="minorBidi" w:hAnsiTheme="minorBidi"/>
        </w:rPr>
      </w:pPr>
      <w:r w:rsidRPr="00BE4FD4">
        <w:rPr>
          <w:rFonts w:asciiTheme="minorBidi" w:eastAsia="Times New Roman" w:hAnsiTheme="minorBidi"/>
        </w:rPr>
        <w:t xml:space="preserve">Po provedení očištění betonových ploch bude provedeno dokonalé odstranění korozních zplodin z odhalené výztuže. Odstranění bude provedeno mechanicky ručně v kombinaci s čištěním metodou TORBO (kombinace vodního paprsku a pískování). Výztuž musí být očištěna na čistotu </w:t>
      </w:r>
      <w:proofErr w:type="spellStart"/>
      <w:r w:rsidRPr="00BE4FD4">
        <w:rPr>
          <w:rFonts w:asciiTheme="minorBidi" w:eastAsia="Times New Roman" w:hAnsiTheme="minorBidi"/>
        </w:rPr>
        <w:t>Sa</w:t>
      </w:r>
      <w:proofErr w:type="spellEnd"/>
      <w:r w:rsidRPr="00BE4FD4">
        <w:rPr>
          <w:rFonts w:asciiTheme="minorBidi" w:eastAsia="Times New Roman" w:hAnsiTheme="minorBidi"/>
        </w:rPr>
        <w:t xml:space="preserve"> 2,5 dle ČSN EN ISO 8501-1. Zkorodovaná výztuž bude odhalena minimálně 2 cm do zdravého betonu ve směru prutu. Do hloubky musí okolo výztuže vzniknout prostor minimálně 1 cm, aby bylo možné nanést antikorozní nátěr.</w:t>
      </w:r>
    </w:p>
    <w:p w14:paraId="180A2638" w14:textId="77777777" w:rsidR="00C32601" w:rsidRPr="00BE4FD4" w:rsidRDefault="00B94E14" w:rsidP="00C32601">
      <w:pPr>
        <w:pStyle w:val="Odstavecseseznamem"/>
        <w:ind w:left="0" w:firstLine="426"/>
        <w:rPr>
          <w:rFonts w:asciiTheme="minorBidi" w:eastAsia="Times New Roman" w:hAnsiTheme="minorBidi"/>
        </w:rPr>
      </w:pPr>
      <w:r w:rsidRPr="00BE4FD4">
        <w:rPr>
          <w:rFonts w:asciiTheme="minorBidi" w:hAnsiTheme="minorBidi"/>
        </w:rPr>
        <w:t xml:space="preserve">Před zahájením prací bude na referenční ploše provedeno na čištění, na </w:t>
      </w:r>
      <w:proofErr w:type="gramStart"/>
      <w:r w:rsidRPr="00BE4FD4">
        <w:rPr>
          <w:rFonts w:asciiTheme="minorBidi" w:hAnsiTheme="minorBidi"/>
        </w:rPr>
        <w:t>základě</w:t>
      </w:r>
      <w:proofErr w:type="gramEnd"/>
      <w:r w:rsidRPr="00BE4FD4">
        <w:rPr>
          <w:rFonts w:asciiTheme="minorBidi" w:hAnsiTheme="minorBidi"/>
        </w:rPr>
        <w:t xml:space="preserve"> kterého budou případné další postupy aktualizovány a upřesněny.</w:t>
      </w:r>
      <w:r w:rsidR="00C32601" w:rsidRPr="00BE4FD4">
        <w:rPr>
          <w:rFonts w:asciiTheme="minorBidi" w:eastAsia="Times New Roman" w:hAnsiTheme="minorBidi"/>
        </w:rPr>
        <w:t xml:space="preserve"> </w:t>
      </w:r>
    </w:p>
    <w:p w14:paraId="6888418D" w14:textId="13F5C885" w:rsidR="00C32601" w:rsidRPr="00BE4FD4" w:rsidRDefault="00C32601" w:rsidP="00C32601">
      <w:pPr>
        <w:pStyle w:val="Odstavecseseznamem"/>
        <w:ind w:left="0" w:firstLine="426"/>
        <w:rPr>
          <w:b/>
          <w:bCs/>
          <w:sz w:val="23"/>
          <w:szCs w:val="23"/>
        </w:rPr>
      </w:pPr>
      <w:r w:rsidRPr="00BE4FD4">
        <w:rPr>
          <w:rFonts w:asciiTheme="minorBidi" w:eastAsia="Times New Roman" w:hAnsiTheme="minorBidi"/>
        </w:rPr>
        <w:lastRenderedPageBreak/>
        <w:t xml:space="preserve">Po provedení očištění betonových povrchů a odhalené výztuže v betonu bude provedena přejímka očištěného povrchu. Přejímka bude obsahovat vizuální prohlídku, </w:t>
      </w:r>
      <w:proofErr w:type="spellStart"/>
      <w:r w:rsidRPr="00BE4FD4">
        <w:rPr>
          <w:rFonts w:asciiTheme="minorBidi" w:eastAsia="Times New Roman" w:hAnsiTheme="minorBidi"/>
        </w:rPr>
        <w:t>odtrhové</w:t>
      </w:r>
      <w:proofErr w:type="spellEnd"/>
      <w:r w:rsidRPr="00BE4FD4">
        <w:rPr>
          <w:rFonts w:asciiTheme="minorBidi" w:eastAsia="Times New Roman" w:hAnsiTheme="minorBidi"/>
        </w:rPr>
        <w:t xml:space="preserve"> zkoušky a stanovení míst ve kterých bude potřeba případně doplnit výztuž. Po očištění povrchu bude </w:t>
      </w:r>
      <w:r w:rsidRPr="00BE4FD4">
        <w:rPr>
          <w:rFonts w:asciiTheme="minorBidi" w:hAnsiTheme="minorBidi"/>
        </w:rPr>
        <w:t xml:space="preserve">dále aktualizován rozsah sanačních a </w:t>
      </w:r>
      <w:proofErr w:type="spellStart"/>
      <w:r w:rsidRPr="00BE4FD4">
        <w:rPr>
          <w:rFonts w:asciiTheme="minorBidi" w:hAnsiTheme="minorBidi"/>
        </w:rPr>
        <w:t>reprofilačních</w:t>
      </w:r>
      <w:proofErr w:type="spellEnd"/>
      <w:r w:rsidRPr="00BE4FD4">
        <w:rPr>
          <w:rFonts w:asciiTheme="minorBidi" w:hAnsiTheme="minorBidi"/>
        </w:rPr>
        <w:t xml:space="preserve"> prací. </w:t>
      </w:r>
      <w:proofErr w:type="spellStart"/>
      <w:r w:rsidRPr="00BE4FD4">
        <w:rPr>
          <w:rFonts w:asciiTheme="minorBidi" w:hAnsiTheme="minorBidi"/>
        </w:rPr>
        <w:t>Odtrhové</w:t>
      </w:r>
      <w:proofErr w:type="spellEnd"/>
      <w:r w:rsidRPr="00BE4FD4">
        <w:rPr>
          <w:rFonts w:asciiTheme="minorBidi" w:hAnsiTheme="minorBidi"/>
        </w:rPr>
        <w:t xml:space="preserve"> zkoušky musí prokázat minimální pevnost betonu v </w:t>
      </w:r>
      <w:proofErr w:type="spellStart"/>
      <w:r w:rsidRPr="00BE4FD4">
        <w:rPr>
          <w:rFonts w:asciiTheme="minorBidi" w:hAnsiTheme="minorBidi"/>
        </w:rPr>
        <w:t>odtrhu</w:t>
      </w:r>
      <w:proofErr w:type="spellEnd"/>
      <w:r w:rsidRPr="00BE4FD4">
        <w:rPr>
          <w:rFonts w:asciiTheme="minorBidi" w:hAnsiTheme="minorBidi"/>
        </w:rPr>
        <w:t xml:space="preserve"> 1,5 </w:t>
      </w:r>
      <w:proofErr w:type="spellStart"/>
      <w:r w:rsidRPr="00BE4FD4">
        <w:rPr>
          <w:rFonts w:asciiTheme="minorBidi" w:hAnsiTheme="minorBidi"/>
        </w:rPr>
        <w:t>MPa</w:t>
      </w:r>
      <w:proofErr w:type="spellEnd"/>
      <w:r w:rsidRPr="00BE4FD4">
        <w:rPr>
          <w:rFonts w:asciiTheme="minorBidi" w:hAnsiTheme="minorBidi"/>
        </w:rPr>
        <w:t xml:space="preserve"> (lokální bodová 1,2 </w:t>
      </w:r>
      <w:proofErr w:type="spellStart"/>
      <w:r w:rsidRPr="00BE4FD4">
        <w:rPr>
          <w:rFonts w:asciiTheme="minorBidi" w:hAnsiTheme="minorBidi"/>
        </w:rPr>
        <w:t>MPa</w:t>
      </w:r>
      <w:proofErr w:type="spellEnd"/>
      <w:r w:rsidRPr="00BE4FD4">
        <w:rPr>
          <w:rFonts w:asciiTheme="minorBidi" w:hAnsiTheme="minorBidi"/>
        </w:rPr>
        <w:t xml:space="preserve">). </w:t>
      </w:r>
      <w:r w:rsidR="002C4251" w:rsidRPr="002C4251">
        <w:rPr>
          <w:rFonts w:asciiTheme="minorBidi" w:hAnsiTheme="minorBidi"/>
          <w:b/>
          <w:bCs/>
        </w:rPr>
        <w:t>Pokud nebude možné zajistit min. pevnost v </w:t>
      </w:r>
      <w:proofErr w:type="spellStart"/>
      <w:r w:rsidR="002C4251" w:rsidRPr="002C4251">
        <w:rPr>
          <w:rFonts w:asciiTheme="minorBidi" w:hAnsiTheme="minorBidi"/>
          <w:b/>
          <w:bCs/>
        </w:rPr>
        <w:t>odtrhu</w:t>
      </w:r>
      <w:proofErr w:type="spellEnd"/>
      <w:r w:rsidR="002C4251" w:rsidRPr="002C4251">
        <w:rPr>
          <w:rFonts w:asciiTheme="minorBidi" w:hAnsiTheme="minorBidi"/>
          <w:b/>
          <w:bCs/>
        </w:rPr>
        <w:t>, je nutné o této skutečnosti informovat projektanta.</w:t>
      </w:r>
      <w:r w:rsidR="002C4251">
        <w:rPr>
          <w:rFonts w:asciiTheme="minorBidi" w:hAnsiTheme="minorBidi"/>
        </w:rPr>
        <w:t xml:space="preserve"> </w:t>
      </w:r>
      <w:r w:rsidRPr="00BE4FD4">
        <w:rPr>
          <w:b/>
          <w:bCs/>
          <w:sz w:val="23"/>
          <w:szCs w:val="23"/>
        </w:rPr>
        <w:t>Záznam o provedených zkouškách je nezbytné vést ve stavebním deníku a výsledky uvádět také ve stavebním deníku případně samostatném laboratorním deníku či protokolu.</w:t>
      </w:r>
    </w:p>
    <w:p w14:paraId="742F5450" w14:textId="56C27892" w:rsidR="00C32601" w:rsidRPr="00BE4FD4" w:rsidRDefault="00C32601" w:rsidP="00C32601">
      <w:pPr>
        <w:pStyle w:val="Odstavecseseznamem"/>
        <w:ind w:left="0" w:firstLine="426"/>
        <w:rPr>
          <w:rFonts w:asciiTheme="minorBidi" w:hAnsiTheme="minorBidi"/>
        </w:rPr>
      </w:pPr>
      <w:r w:rsidRPr="00BE4FD4">
        <w:rPr>
          <w:rFonts w:asciiTheme="minorBidi" w:eastAsia="Times New Roman" w:hAnsiTheme="minorBidi"/>
        </w:rPr>
        <w:t xml:space="preserve">Následně bude vypracována </w:t>
      </w:r>
      <w:proofErr w:type="spellStart"/>
      <w:r w:rsidRPr="00BE4FD4">
        <w:rPr>
          <w:rFonts w:asciiTheme="minorBidi" w:eastAsia="Times New Roman" w:hAnsiTheme="minorBidi"/>
        </w:rPr>
        <w:t>TePř</w:t>
      </w:r>
      <w:proofErr w:type="spellEnd"/>
      <w:r w:rsidRPr="00BE4FD4">
        <w:rPr>
          <w:rFonts w:asciiTheme="minorBidi" w:eastAsia="Times New Roman" w:hAnsiTheme="minorBidi"/>
        </w:rPr>
        <w:t xml:space="preserve"> s uvedeným KZP pro provádění sanačních a </w:t>
      </w:r>
      <w:proofErr w:type="spellStart"/>
      <w:r w:rsidRPr="00BE4FD4">
        <w:rPr>
          <w:rFonts w:asciiTheme="minorBidi" w:eastAsia="Times New Roman" w:hAnsiTheme="minorBidi"/>
        </w:rPr>
        <w:t>reprofilačních</w:t>
      </w:r>
      <w:proofErr w:type="spellEnd"/>
      <w:r w:rsidRPr="00BE4FD4">
        <w:rPr>
          <w:rFonts w:asciiTheme="minorBidi" w:eastAsia="Times New Roman" w:hAnsiTheme="minorBidi"/>
        </w:rPr>
        <w:t xml:space="preserve"> prací. </w:t>
      </w:r>
      <w:proofErr w:type="spellStart"/>
      <w:r w:rsidRPr="00BE4FD4">
        <w:rPr>
          <w:rFonts w:asciiTheme="minorBidi" w:eastAsia="Times New Roman" w:hAnsiTheme="minorBidi"/>
        </w:rPr>
        <w:t>TePř</w:t>
      </w:r>
      <w:proofErr w:type="spellEnd"/>
      <w:r w:rsidRPr="00BE4FD4">
        <w:rPr>
          <w:rFonts w:asciiTheme="minorBidi" w:eastAsia="Times New Roman" w:hAnsiTheme="minorBidi"/>
        </w:rPr>
        <w:t xml:space="preserve"> a KZP budou před zahájením sanačních a </w:t>
      </w:r>
      <w:proofErr w:type="spellStart"/>
      <w:r w:rsidRPr="00BE4FD4">
        <w:rPr>
          <w:rFonts w:asciiTheme="minorBidi" w:eastAsia="Times New Roman" w:hAnsiTheme="minorBidi"/>
        </w:rPr>
        <w:t>reprofilačních</w:t>
      </w:r>
      <w:proofErr w:type="spellEnd"/>
      <w:r w:rsidRPr="00BE4FD4">
        <w:rPr>
          <w:rFonts w:asciiTheme="minorBidi" w:eastAsia="Times New Roman" w:hAnsiTheme="minorBidi"/>
        </w:rPr>
        <w:t xml:space="preserve"> prací odsouhlasena a schválena</w:t>
      </w:r>
    </w:p>
    <w:bookmarkEnd w:id="44"/>
    <w:p w14:paraId="30EF11B1" w14:textId="77777777" w:rsidR="00C32601" w:rsidRPr="00C32601" w:rsidRDefault="00C32601" w:rsidP="00B94E14">
      <w:pPr>
        <w:pStyle w:val="Odstavecseseznamem"/>
        <w:ind w:left="0" w:firstLine="426"/>
        <w:rPr>
          <w:rFonts w:asciiTheme="minorBidi" w:hAnsiTheme="minorBidi"/>
          <w:highlight w:val="yellow"/>
        </w:rPr>
      </w:pPr>
    </w:p>
    <w:p w14:paraId="1BD2CF54" w14:textId="003B11CB" w:rsidR="00B94E14" w:rsidRPr="00BE4FD4" w:rsidRDefault="00B94E14" w:rsidP="00B94E14">
      <w:pPr>
        <w:pStyle w:val="Odstavecseseznamem"/>
        <w:numPr>
          <w:ilvl w:val="0"/>
          <w:numId w:val="31"/>
        </w:numPr>
        <w:rPr>
          <w:rFonts w:asciiTheme="minorBidi" w:hAnsiTheme="minorBidi"/>
          <w:b/>
          <w:bCs/>
        </w:rPr>
      </w:pPr>
      <w:r w:rsidRPr="00BE4FD4">
        <w:rPr>
          <w:rFonts w:asciiTheme="minorBidi" w:hAnsiTheme="minorBidi"/>
          <w:b/>
          <w:bCs/>
        </w:rPr>
        <w:t>Zesilování konstrukce</w:t>
      </w:r>
      <w:r w:rsidR="00C32601" w:rsidRPr="00BE4FD4">
        <w:rPr>
          <w:rFonts w:asciiTheme="minorBidi" w:hAnsiTheme="minorBidi"/>
          <w:b/>
          <w:bCs/>
        </w:rPr>
        <w:t xml:space="preserve"> či náhrada výztuže</w:t>
      </w:r>
    </w:p>
    <w:p w14:paraId="17EEDC8F" w14:textId="5ECEBC93" w:rsidR="00B94E14" w:rsidRPr="00BE4FD4" w:rsidRDefault="00C32601" w:rsidP="00C32601">
      <w:pPr>
        <w:ind w:left="0" w:firstLine="426"/>
        <w:rPr>
          <w:rFonts w:asciiTheme="minorBidi" w:hAnsiTheme="minorBidi"/>
        </w:rPr>
      </w:pPr>
      <w:r w:rsidRPr="00BE4FD4">
        <w:rPr>
          <w:sz w:val="23"/>
          <w:szCs w:val="23"/>
        </w:rPr>
        <w:t>V rámci diagnostiky nebyly zaznamenány konstrukce, které by vykazovaly potřebu okamžitého zesílení. Nicméně, na základě provedeného čištění, může vyplynout nutnost nahradit zkorodovanou výztuž, či zvýšit únosnost prvku jako takového. Daný problém je pak nutno řešit pro daný konkrétní prvek. Technologické postupy pro doplňování výztuže, její kotvení anebo využití jiných speciálních materiálů pro zesilování, jsou dnes již dostatečně známé a prověřené.</w:t>
      </w:r>
    </w:p>
    <w:p w14:paraId="21F7B063" w14:textId="3D1AE209" w:rsidR="00C32601" w:rsidRPr="003079EB" w:rsidRDefault="00C32601" w:rsidP="00C32601">
      <w:pPr>
        <w:pStyle w:val="Odstavecseseznamem"/>
        <w:numPr>
          <w:ilvl w:val="0"/>
          <w:numId w:val="31"/>
        </w:numPr>
        <w:rPr>
          <w:rFonts w:asciiTheme="minorBidi" w:hAnsiTheme="minorBidi"/>
          <w:b/>
          <w:bCs/>
        </w:rPr>
      </w:pPr>
      <w:bookmarkStart w:id="45" w:name="_Hlk151032840"/>
      <w:r w:rsidRPr="003079EB">
        <w:rPr>
          <w:rFonts w:asciiTheme="minorBidi" w:hAnsiTheme="minorBidi"/>
          <w:b/>
          <w:bCs/>
        </w:rPr>
        <w:t xml:space="preserve">Ochrana výztuže a </w:t>
      </w:r>
      <w:proofErr w:type="spellStart"/>
      <w:r w:rsidRPr="003079EB">
        <w:rPr>
          <w:rFonts w:asciiTheme="minorBidi" w:hAnsiTheme="minorBidi"/>
          <w:b/>
          <w:bCs/>
        </w:rPr>
        <w:t>reprofilace</w:t>
      </w:r>
      <w:proofErr w:type="spellEnd"/>
      <w:r w:rsidRPr="003079EB">
        <w:rPr>
          <w:rFonts w:asciiTheme="minorBidi" w:hAnsiTheme="minorBidi"/>
          <w:b/>
          <w:bCs/>
        </w:rPr>
        <w:t xml:space="preserve"> povrchů</w:t>
      </w:r>
    </w:p>
    <w:p w14:paraId="1B57E23B" w14:textId="77777777" w:rsidR="00C32601" w:rsidRPr="003079EB" w:rsidRDefault="00C32601" w:rsidP="00C32601">
      <w:pPr>
        <w:pStyle w:val="Odstavecseseznamem"/>
        <w:autoSpaceDE w:val="0"/>
        <w:autoSpaceDN w:val="0"/>
        <w:adjustRightInd w:val="0"/>
        <w:spacing w:after="0" w:line="276" w:lineRule="auto"/>
        <w:ind w:left="502" w:firstLine="0"/>
        <w:rPr>
          <w:rFonts w:asciiTheme="minorBidi" w:hAnsiTheme="minorBidi"/>
          <w:color w:val="000000"/>
        </w:rPr>
      </w:pPr>
      <w:r w:rsidRPr="003079EB">
        <w:rPr>
          <w:rFonts w:asciiTheme="minorBidi" w:hAnsiTheme="minorBidi"/>
          <w:color w:val="000000"/>
        </w:rPr>
        <w:t xml:space="preserve">Na konstrukcích byly nalezeny následující typy poruch: </w:t>
      </w:r>
    </w:p>
    <w:p w14:paraId="158EB552" w14:textId="4A8F6A5C" w:rsidR="00C32601" w:rsidRPr="003079EB" w:rsidRDefault="00C32601" w:rsidP="00C32601">
      <w:pPr>
        <w:pStyle w:val="Odstavecseseznamem"/>
        <w:numPr>
          <w:ilvl w:val="0"/>
          <w:numId w:val="38"/>
        </w:numPr>
        <w:autoSpaceDE w:val="0"/>
        <w:autoSpaceDN w:val="0"/>
        <w:adjustRightInd w:val="0"/>
        <w:spacing w:after="155" w:line="276" w:lineRule="auto"/>
        <w:rPr>
          <w:rFonts w:asciiTheme="minorBidi" w:hAnsiTheme="minorBidi"/>
          <w:color w:val="000000"/>
        </w:rPr>
      </w:pPr>
      <w:r w:rsidRPr="003079EB">
        <w:rPr>
          <w:rFonts w:asciiTheme="minorBidi" w:hAnsiTheme="minorBidi"/>
          <w:color w:val="000000"/>
        </w:rPr>
        <w:t xml:space="preserve">degradace povrchové tenké vrstvy betonu, </w:t>
      </w:r>
    </w:p>
    <w:p w14:paraId="1ECED3FF" w14:textId="6CF728CC" w:rsidR="00C32601" w:rsidRPr="003079EB" w:rsidRDefault="00C32601" w:rsidP="00C32601">
      <w:pPr>
        <w:pStyle w:val="Odstavecseseznamem"/>
        <w:numPr>
          <w:ilvl w:val="0"/>
          <w:numId w:val="38"/>
        </w:numPr>
        <w:autoSpaceDE w:val="0"/>
        <w:autoSpaceDN w:val="0"/>
        <w:adjustRightInd w:val="0"/>
        <w:spacing w:after="155" w:line="276" w:lineRule="auto"/>
        <w:rPr>
          <w:rFonts w:asciiTheme="minorBidi" w:hAnsiTheme="minorBidi"/>
          <w:color w:val="000000"/>
        </w:rPr>
      </w:pPr>
      <w:r w:rsidRPr="003079EB">
        <w:rPr>
          <w:rFonts w:asciiTheme="minorBidi" w:hAnsiTheme="minorBidi"/>
          <w:color w:val="000000"/>
        </w:rPr>
        <w:t xml:space="preserve">lokální hloubkovou degradací betonu, </w:t>
      </w:r>
    </w:p>
    <w:p w14:paraId="7FA7A2DE" w14:textId="4FB0C680" w:rsidR="00C32601" w:rsidRPr="003079EB" w:rsidRDefault="00C32601" w:rsidP="00C32601">
      <w:pPr>
        <w:pStyle w:val="Odstavecseseznamem"/>
        <w:numPr>
          <w:ilvl w:val="0"/>
          <w:numId w:val="38"/>
        </w:numPr>
        <w:autoSpaceDE w:val="0"/>
        <w:autoSpaceDN w:val="0"/>
        <w:adjustRightInd w:val="0"/>
        <w:spacing w:after="155" w:line="276" w:lineRule="auto"/>
        <w:rPr>
          <w:rFonts w:asciiTheme="minorBidi" w:hAnsiTheme="minorBidi"/>
          <w:color w:val="000000"/>
        </w:rPr>
      </w:pPr>
      <w:r w:rsidRPr="003079EB">
        <w:rPr>
          <w:rFonts w:asciiTheme="minorBidi" w:hAnsiTheme="minorBidi"/>
          <w:color w:val="000000"/>
        </w:rPr>
        <w:t xml:space="preserve">povrchová koroze odhalené výztuže, </w:t>
      </w:r>
    </w:p>
    <w:p w14:paraId="5D20188E" w14:textId="044DE023" w:rsidR="00C32601" w:rsidRPr="003079EB" w:rsidRDefault="00C32601" w:rsidP="00C32601">
      <w:pPr>
        <w:pStyle w:val="Odstavecseseznamem"/>
        <w:numPr>
          <w:ilvl w:val="0"/>
          <w:numId w:val="38"/>
        </w:numPr>
        <w:autoSpaceDE w:val="0"/>
        <w:autoSpaceDN w:val="0"/>
        <w:adjustRightInd w:val="0"/>
        <w:spacing w:after="0" w:line="276" w:lineRule="auto"/>
        <w:rPr>
          <w:rFonts w:asciiTheme="minorBidi" w:hAnsiTheme="minorBidi"/>
          <w:color w:val="000000"/>
        </w:rPr>
      </w:pPr>
      <w:r w:rsidRPr="003079EB">
        <w:rPr>
          <w:rFonts w:asciiTheme="minorBidi" w:hAnsiTheme="minorBidi"/>
          <w:color w:val="000000"/>
        </w:rPr>
        <w:t xml:space="preserve">lokálně odpadávající povrchová vrstva betonu. </w:t>
      </w:r>
    </w:p>
    <w:p w14:paraId="1AC15823" w14:textId="77777777" w:rsidR="00BE4FD4" w:rsidRDefault="00BE4FD4" w:rsidP="00BE4FD4">
      <w:pPr>
        <w:pStyle w:val="Odstavecseseznamem"/>
        <w:autoSpaceDE w:val="0"/>
        <w:autoSpaceDN w:val="0"/>
        <w:adjustRightInd w:val="0"/>
        <w:spacing w:after="0" w:line="240" w:lineRule="auto"/>
        <w:ind w:left="502" w:firstLine="0"/>
        <w:jc w:val="left"/>
        <w:rPr>
          <w:rFonts w:ascii="Times New Roman" w:hAnsi="Times New Roman" w:cs="Times New Roman"/>
          <w:color w:val="000000"/>
          <w:sz w:val="23"/>
          <w:szCs w:val="23"/>
        </w:rPr>
      </w:pPr>
    </w:p>
    <w:p w14:paraId="6D243471" w14:textId="1F3841FB" w:rsidR="006348AA" w:rsidRDefault="006348AA" w:rsidP="003079EB">
      <w:pPr>
        <w:pStyle w:val="Odstavecseseznamem"/>
        <w:autoSpaceDE w:val="0"/>
        <w:autoSpaceDN w:val="0"/>
        <w:adjustRightInd w:val="0"/>
        <w:spacing w:after="0" w:line="276" w:lineRule="auto"/>
        <w:ind w:left="0" w:firstLine="426"/>
        <w:rPr>
          <w:rFonts w:asciiTheme="minorBidi" w:hAnsiTheme="minorBidi"/>
          <w:color w:val="000000"/>
        </w:rPr>
      </w:pPr>
      <w:r>
        <w:rPr>
          <w:rFonts w:asciiTheme="minorBidi" w:hAnsiTheme="minorBidi"/>
          <w:color w:val="000000"/>
        </w:rPr>
        <w:t xml:space="preserve">Po otryskání bude povedena ochrana výztuže NK proti účinkům agresivního prostředí nástřikem jednosložkového </w:t>
      </w:r>
      <w:proofErr w:type="spellStart"/>
      <w:r>
        <w:rPr>
          <w:rFonts w:asciiTheme="minorBidi" w:hAnsiTheme="minorBidi"/>
          <w:color w:val="000000"/>
        </w:rPr>
        <w:t>nízkoviskózního</w:t>
      </w:r>
      <w:proofErr w:type="spellEnd"/>
      <w:r>
        <w:rPr>
          <w:rFonts w:asciiTheme="minorBidi" w:hAnsiTheme="minorBidi"/>
          <w:color w:val="000000"/>
        </w:rPr>
        <w:t xml:space="preserve"> inhibitoru koroze na bázi silanu. Tím dojde k zastavení, popř. zpomalení koroze neobnažených výztužných prvků nosné konstrukce, nových i napadených korozí. Inhibitor koroze se nanáší nástřikem přímo na povrch železobetonové konstrukce.</w:t>
      </w:r>
    </w:p>
    <w:p w14:paraId="5E60F8AA" w14:textId="4EAD6675" w:rsidR="00BE4FD4" w:rsidRPr="003079EB" w:rsidRDefault="006348AA" w:rsidP="003079EB">
      <w:pPr>
        <w:pStyle w:val="Odstavecseseznamem"/>
        <w:autoSpaceDE w:val="0"/>
        <w:autoSpaceDN w:val="0"/>
        <w:adjustRightInd w:val="0"/>
        <w:spacing w:after="0" w:line="276" w:lineRule="auto"/>
        <w:ind w:left="0" w:firstLine="426"/>
        <w:rPr>
          <w:rFonts w:asciiTheme="minorBidi" w:hAnsiTheme="minorBidi"/>
          <w:color w:val="000000"/>
        </w:rPr>
      </w:pPr>
      <w:r>
        <w:rPr>
          <w:rFonts w:asciiTheme="minorBidi" w:hAnsiTheme="minorBidi"/>
          <w:color w:val="000000"/>
        </w:rPr>
        <w:t>Následně</w:t>
      </w:r>
      <w:r w:rsidR="00BE4FD4" w:rsidRPr="003079EB">
        <w:rPr>
          <w:rFonts w:asciiTheme="minorBidi" w:hAnsiTheme="minorBidi"/>
          <w:color w:val="000000"/>
        </w:rPr>
        <w:t xml:space="preserve"> bude nutno ochránit výztuž speciálními ochrannými nátěry a odstraněný beton doplnit vhodnou </w:t>
      </w:r>
      <w:proofErr w:type="spellStart"/>
      <w:r w:rsidR="00BE4FD4" w:rsidRPr="003079EB">
        <w:rPr>
          <w:rFonts w:asciiTheme="minorBidi" w:hAnsiTheme="minorBidi"/>
          <w:color w:val="000000"/>
        </w:rPr>
        <w:t>reprofilační</w:t>
      </w:r>
      <w:proofErr w:type="spellEnd"/>
      <w:r w:rsidR="00BE4FD4" w:rsidRPr="003079EB">
        <w:rPr>
          <w:rFonts w:asciiTheme="minorBidi" w:hAnsiTheme="minorBidi"/>
          <w:color w:val="000000"/>
        </w:rPr>
        <w:t xml:space="preserve"> hmotou. Z průzkumu lze předpokládat, že valná většina </w:t>
      </w:r>
      <w:proofErr w:type="spellStart"/>
      <w:r w:rsidR="00BE4FD4" w:rsidRPr="003079EB">
        <w:rPr>
          <w:rFonts w:asciiTheme="minorBidi" w:hAnsiTheme="minorBidi"/>
          <w:color w:val="000000"/>
        </w:rPr>
        <w:t>reprofilačních</w:t>
      </w:r>
      <w:proofErr w:type="spellEnd"/>
      <w:r w:rsidR="00BE4FD4" w:rsidRPr="003079EB">
        <w:rPr>
          <w:rFonts w:asciiTheme="minorBidi" w:hAnsiTheme="minorBidi"/>
          <w:color w:val="000000"/>
        </w:rPr>
        <w:t xml:space="preserve"> vrstev bude v síle do max. 50 mm, případně tenkovrstvé </w:t>
      </w:r>
      <w:proofErr w:type="spellStart"/>
      <w:r w:rsidR="00BE4FD4" w:rsidRPr="003079EB">
        <w:rPr>
          <w:rFonts w:asciiTheme="minorBidi" w:hAnsiTheme="minorBidi"/>
          <w:color w:val="000000"/>
        </w:rPr>
        <w:t>stěrkování</w:t>
      </w:r>
      <w:proofErr w:type="spellEnd"/>
      <w:r w:rsidR="00BE4FD4" w:rsidRPr="003079EB">
        <w:rPr>
          <w:rFonts w:asciiTheme="minorBidi" w:hAnsiTheme="minorBidi"/>
          <w:color w:val="000000"/>
        </w:rPr>
        <w:t xml:space="preserve">. Vzhledem k předpokládaným skladbám a rozsahu doporučujeme provést tuto fázi standardním ručním zednickým způsobem. </w:t>
      </w:r>
    </w:p>
    <w:p w14:paraId="49307CD5" w14:textId="5875C62B" w:rsidR="00BE4FD4" w:rsidRPr="003079EB" w:rsidRDefault="00BE4FD4" w:rsidP="003079EB">
      <w:pPr>
        <w:pStyle w:val="Odstavecseseznamem"/>
        <w:autoSpaceDE w:val="0"/>
        <w:autoSpaceDN w:val="0"/>
        <w:adjustRightInd w:val="0"/>
        <w:spacing w:after="0" w:line="276" w:lineRule="auto"/>
        <w:ind w:left="0" w:firstLine="426"/>
        <w:rPr>
          <w:rFonts w:asciiTheme="minorBidi" w:hAnsiTheme="minorBidi"/>
          <w:color w:val="000000"/>
        </w:rPr>
      </w:pPr>
      <w:r w:rsidRPr="003079EB">
        <w:rPr>
          <w:rFonts w:asciiTheme="minorBidi" w:hAnsiTheme="minorBidi"/>
          <w:b/>
          <w:bCs/>
          <w:color w:val="000000"/>
        </w:rPr>
        <w:t>S ohledem na životnost je nezbytné použít speciální systémy na sanaci betonových konstrukcí. Lze doporučit materiály na bázi cementu a modifikovaných polymery</w:t>
      </w:r>
      <w:r w:rsidR="00347B24">
        <w:rPr>
          <w:rFonts w:asciiTheme="minorBidi" w:hAnsiTheme="minorBidi"/>
          <w:b/>
          <w:bCs/>
          <w:color w:val="000000"/>
        </w:rPr>
        <w:t xml:space="preserve">, </w:t>
      </w:r>
      <w:r w:rsidRPr="003079EB">
        <w:rPr>
          <w:rFonts w:asciiTheme="minorBidi" w:hAnsiTheme="minorBidi"/>
          <w:b/>
          <w:bCs/>
          <w:color w:val="000000"/>
        </w:rPr>
        <w:t>třída min. R3 dle tab. 7</w:t>
      </w:r>
      <w:r w:rsidR="000A402D">
        <w:rPr>
          <w:rFonts w:asciiTheme="minorBidi" w:hAnsiTheme="minorBidi"/>
          <w:b/>
          <w:bCs/>
          <w:color w:val="000000"/>
        </w:rPr>
        <w:t xml:space="preserve"> </w:t>
      </w:r>
      <w:r w:rsidRPr="003079EB">
        <w:rPr>
          <w:rFonts w:asciiTheme="minorBidi" w:hAnsiTheme="minorBidi"/>
          <w:b/>
          <w:bCs/>
          <w:color w:val="000000"/>
        </w:rPr>
        <w:t xml:space="preserve">b TKP 31 [13] nebo aktuálně platných norem řady ČSN EN 1504. </w:t>
      </w:r>
    </w:p>
    <w:p w14:paraId="4B5E54C0" w14:textId="5542840E" w:rsidR="00C32601" w:rsidRPr="003079EB" w:rsidRDefault="00BE4FD4" w:rsidP="003079EB">
      <w:pPr>
        <w:pStyle w:val="Odstavecseseznamem"/>
        <w:spacing w:line="276" w:lineRule="auto"/>
        <w:ind w:left="0" w:firstLine="426"/>
        <w:rPr>
          <w:rFonts w:asciiTheme="minorBidi" w:hAnsiTheme="minorBidi"/>
          <w:color w:val="000000"/>
        </w:rPr>
      </w:pPr>
      <w:r w:rsidRPr="003079EB">
        <w:rPr>
          <w:rFonts w:asciiTheme="minorBidi" w:hAnsiTheme="minorBidi"/>
          <w:color w:val="000000"/>
        </w:rPr>
        <w:t xml:space="preserve">Pro </w:t>
      </w:r>
      <w:proofErr w:type="spellStart"/>
      <w:r w:rsidRPr="003079EB">
        <w:rPr>
          <w:rFonts w:asciiTheme="minorBidi" w:hAnsiTheme="minorBidi"/>
          <w:color w:val="000000"/>
        </w:rPr>
        <w:t>reprofilace</w:t>
      </w:r>
      <w:proofErr w:type="spellEnd"/>
      <w:r w:rsidRPr="003079EB">
        <w:rPr>
          <w:rFonts w:asciiTheme="minorBidi" w:hAnsiTheme="minorBidi"/>
          <w:color w:val="000000"/>
        </w:rPr>
        <w:t xml:space="preserve"> betonu libovolné části konstrukce musí být zhotovitelem zpracován a objednatelem schválen předem technologický předpis </w:t>
      </w:r>
      <w:proofErr w:type="spellStart"/>
      <w:r w:rsidRPr="003079EB">
        <w:rPr>
          <w:rFonts w:asciiTheme="minorBidi" w:hAnsiTheme="minorBidi"/>
          <w:color w:val="000000"/>
        </w:rPr>
        <w:t>TePř</w:t>
      </w:r>
      <w:proofErr w:type="spellEnd"/>
      <w:r w:rsidRPr="003079EB">
        <w:rPr>
          <w:rFonts w:asciiTheme="minorBidi" w:hAnsiTheme="minorBidi"/>
          <w:color w:val="000000"/>
        </w:rPr>
        <w:t xml:space="preserve"> s uvedením KZP s rozsahem a přejímacími kritérii kontrolních zkoušek.</w:t>
      </w:r>
    </w:p>
    <w:p w14:paraId="1B28502C" w14:textId="5F6B5AFF" w:rsidR="00BE4FD4" w:rsidRPr="00BE4FD4" w:rsidRDefault="00BE4FD4" w:rsidP="003079EB">
      <w:pPr>
        <w:autoSpaceDE w:val="0"/>
        <w:autoSpaceDN w:val="0"/>
        <w:adjustRightInd w:val="0"/>
        <w:spacing w:after="0" w:line="276" w:lineRule="auto"/>
        <w:ind w:left="0" w:firstLine="426"/>
        <w:rPr>
          <w:rFonts w:asciiTheme="minorBidi" w:hAnsiTheme="minorBidi"/>
          <w:color w:val="000000"/>
        </w:rPr>
      </w:pPr>
      <w:r w:rsidRPr="003079EB">
        <w:rPr>
          <w:rFonts w:asciiTheme="minorBidi" w:hAnsiTheme="minorBidi"/>
          <w:color w:val="000000"/>
        </w:rPr>
        <w:t xml:space="preserve">Po očištění je nutno provést přesnější aktualizaci rozsahů oprav a případně provést rozčlenění do </w:t>
      </w:r>
      <w:proofErr w:type="spellStart"/>
      <w:r w:rsidRPr="003079EB">
        <w:rPr>
          <w:rFonts w:asciiTheme="minorBidi" w:hAnsiTheme="minorBidi"/>
          <w:color w:val="000000"/>
        </w:rPr>
        <w:t>reprofilačních</w:t>
      </w:r>
      <w:proofErr w:type="spellEnd"/>
      <w:r w:rsidRPr="003079EB">
        <w:rPr>
          <w:rFonts w:asciiTheme="minorBidi" w:hAnsiTheme="minorBidi"/>
          <w:color w:val="000000"/>
        </w:rPr>
        <w:t xml:space="preserve"> souvrství dle </w:t>
      </w:r>
      <w:proofErr w:type="spellStart"/>
      <w:r w:rsidRPr="003079EB">
        <w:rPr>
          <w:rFonts w:asciiTheme="minorBidi" w:hAnsiTheme="minorBidi"/>
          <w:color w:val="000000"/>
        </w:rPr>
        <w:t>tl</w:t>
      </w:r>
      <w:proofErr w:type="spellEnd"/>
      <w:r w:rsidRPr="003079EB">
        <w:rPr>
          <w:rFonts w:asciiTheme="minorBidi" w:hAnsiTheme="minorBidi"/>
          <w:color w:val="000000"/>
        </w:rPr>
        <w:t>. doplňované vrstvy a to např.</w:t>
      </w:r>
    </w:p>
    <w:p w14:paraId="7498607A" w14:textId="3645DCD0" w:rsidR="00BE4FD4" w:rsidRPr="00BE4FD4" w:rsidRDefault="00BE4FD4" w:rsidP="003079EB">
      <w:pPr>
        <w:numPr>
          <w:ilvl w:val="1"/>
          <w:numId w:val="40"/>
        </w:numPr>
        <w:autoSpaceDE w:val="0"/>
        <w:autoSpaceDN w:val="0"/>
        <w:adjustRightInd w:val="0"/>
        <w:spacing w:after="167" w:line="276" w:lineRule="auto"/>
        <w:ind w:left="142"/>
        <w:rPr>
          <w:rFonts w:asciiTheme="minorBidi" w:hAnsiTheme="minorBidi"/>
          <w:color w:val="000000"/>
        </w:rPr>
      </w:pPr>
      <w:proofErr w:type="spellStart"/>
      <w:r w:rsidRPr="00BE4FD4">
        <w:rPr>
          <w:rFonts w:asciiTheme="minorBidi" w:hAnsiTheme="minorBidi"/>
          <w:color w:val="000000"/>
        </w:rPr>
        <w:t>reprofilace</w:t>
      </w:r>
      <w:proofErr w:type="spellEnd"/>
      <w:r w:rsidRPr="00BE4FD4">
        <w:rPr>
          <w:rFonts w:asciiTheme="minorBidi" w:hAnsiTheme="minorBidi"/>
          <w:color w:val="000000"/>
        </w:rPr>
        <w:t xml:space="preserve"> do 5 mm (</w:t>
      </w:r>
      <w:proofErr w:type="spellStart"/>
      <w:r w:rsidRPr="00BE4FD4">
        <w:rPr>
          <w:rFonts w:asciiTheme="minorBidi" w:hAnsiTheme="minorBidi"/>
          <w:color w:val="000000"/>
        </w:rPr>
        <w:t>stěrkování</w:t>
      </w:r>
      <w:proofErr w:type="spellEnd"/>
      <w:r w:rsidRPr="00BE4FD4">
        <w:rPr>
          <w:rFonts w:asciiTheme="minorBidi" w:hAnsiTheme="minorBidi"/>
          <w:color w:val="000000"/>
        </w:rPr>
        <w:t xml:space="preserve">) </w:t>
      </w:r>
      <w:r w:rsidR="00C45376">
        <w:rPr>
          <w:rFonts w:asciiTheme="minorBidi" w:hAnsiTheme="minorBidi"/>
          <w:color w:val="000000"/>
        </w:rPr>
        <w:t xml:space="preserve">- pol. </w:t>
      </w:r>
    </w:p>
    <w:p w14:paraId="14BA26E1" w14:textId="6164990D" w:rsidR="00BE4FD4" w:rsidRPr="00BE4FD4" w:rsidRDefault="00BE4FD4" w:rsidP="003079EB">
      <w:pPr>
        <w:numPr>
          <w:ilvl w:val="1"/>
          <w:numId w:val="40"/>
        </w:numPr>
        <w:autoSpaceDE w:val="0"/>
        <w:autoSpaceDN w:val="0"/>
        <w:adjustRightInd w:val="0"/>
        <w:spacing w:after="167" w:line="276" w:lineRule="auto"/>
        <w:ind w:left="142"/>
        <w:rPr>
          <w:rFonts w:asciiTheme="minorBidi" w:hAnsiTheme="minorBidi"/>
          <w:color w:val="000000"/>
        </w:rPr>
      </w:pPr>
      <w:proofErr w:type="spellStart"/>
      <w:r w:rsidRPr="00BE4FD4">
        <w:rPr>
          <w:rFonts w:asciiTheme="minorBidi" w:hAnsiTheme="minorBidi"/>
          <w:color w:val="000000"/>
        </w:rPr>
        <w:lastRenderedPageBreak/>
        <w:t>reprofilace</w:t>
      </w:r>
      <w:proofErr w:type="spellEnd"/>
      <w:r w:rsidRPr="00BE4FD4">
        <w:rPr>
          <w:rFonts w:asciiTheme="minorBidi" w:hAnsiTheme="minorBidi"/>
          <w:color w:val="000000"/>
        </w:rPr>
        <w:t xml:space="preserve"> v síle 5-15 mm, </w:t>
      </w:r>
    </w:p>
    <w:p w14:paraId="44723146" w14:textId="08DABF09" w:rsidR="00BE4FD4" w:rsidRPr="00BE4FD4" w:rsidRDefault="00BE4FD4" w:rsidP="003079EB">
      <w:pPr>
        <w:numPr>
          <w:ilvl w:val="1"/>
          <w:numId w:val="40"/>
        </w:numPr>
        <w:autoSpaceDE w:val="0"/>
        <w:autoSpaceDN w:val="0"/>
        <w:adjustRightInd w:val="0"/>
        <w:spacing w:after="167" w:line="276" w:lineRule="auto"/>
        <w:ind w:left="142"/>
        <w:rPr>
          <w:rFonts w:asciiTheme="minorBidi" w:hAnsiTheme="minorBidi"/>
          <w:color w:val="000000"/>
        </w:rPr>
      </w:pPr>
      <w:proofErr w:type="spellStart"/>
      <w:r w:rsidRPr="00BE4FD4">
        <w:rPr>
          <w:rFonts w:asciiTheme="minorBidi" w:hAnsiTheme="minorBidi"/>
          <w:color w:val="000000"/>
        </w:rPr>
        <w:t>reprofilace</w:t>
      </w:r>
      <w:proofErr w:type="spellEnd"/>
      <w:r w:rsidRPr="00BE4FD4">
        <w:rPr>
          <w:rFonts w:asciiTheme="minorBidi" w:hAnsiTheme="minorBidi"/>
          <w:color w:val="000000"/>
        </w:rPr>
        <w:t xml:space="preserve"> v síle 15-30 mm, </w:t>
      </w:r>
    </w:p>
    <w:p w14:paraId="3D2C1088" w14:textId="0B673BBF" w:rsidR="00BE4FD4" w:rsidRPr="003079EB" w:rsidRDefault="00BE4FD4" w:rsidP="003079EB">
      <w:pPr>
        <w:numPr>
          <w:ilvl w:val="1"/>
          <w:numId w:val="40"/>
        </w:numPr>
        <w:autoSpaceDE w:val="0"/>
        <w:autoSpaceDN w:val="0"/>
        <w:adjustRightInd w:val="0"/>
        <w:spacing w:after="0" w:line="276" w:lineRule="auto"/>
        <w:ind w:left="142"/>
        <w:rPr>
          <w:rFonts w:asciiTheme="minorBidi" w:hAnsiTheme="minorBidi"/>
          <w:color w:val="000000"/>
        </w:rPr>
      </w:pPr>
      <w:proofErr w:type="spellStart"/>
      <w:r w:rsidRPr="00BE4FD4">
        <w:rPr>
          <w:rFonts w:asciiTheme="minorBidi" w:hAnsiTheme="minorBidi"/>
          <w:color w:val="000000"/>
        </w:rPr>
        <w:t>reprofilace</w:t>
      </w:r>
      <w:proofErr w:type="spellEnd"/>
      <w:r w:rsidRPr="00BE4FD4">
        <w:rPr>
          <w:rFonts w:asciiTheme="minorBidi" w:hAnsiTheme="minorBidi"/>
          <w:color w:val="000000"/>
        </w:rPr>
        <w:t xml:space="preserve"> více jak 30 mm – v případě této poměrně silné vrstvy lze v závislosti na typu aplikovaného souvrství a jeho rozsahu doporučit provedení dodatečného kotvení pomocí trnů o průměru 6 nebo 8 mm kotvených do podkladního zdravého betonu v kombinaci s výztužnou sítí (kari síť nebo jiný typ jemnější ocelové sítě s menšími oky). Vždy musí být zajištěno dostatečné krytí sítě dle aktuálních předpisů. </w:t>
      </w:r>
    </w:p>
    <w:p w14:paraId="312AC09A" w14:textId="5395D7B9" w:rsidR="00CF45DF" w:rsidRPr="00CF45DF" w:rsidRDefault="00CF45DF" w:rsidP="00CF45DF">
      <w:pPr>
        <w:pStyle w:val="Odstavecseseznamem"/>
        <w:numPr>
          <w:ilvl w:val="0"/>
          <w:numId w:val="31"/>
        </w:numPr>
        <w:rPr>
          <w:rFonts w:asciiTheme="minorBidi" w:hAnsiTheme="minorBidi"/>
          <w:b/>
          <w:bCs/>
        </w:rPr>
      </w:pPr>
      <w:bookmarkStart w:id="46" w:name="_Hlk151034530"/>
      <w:bookmarkEnd w:id="45"/>
      <w:r w:rsidRPr="00CF45DF">
        <w:rPr>
          <w:rFonts w:asciiTheme="minorBidi" w:hAnsiTheme="minorBidi"/>
          <w:b/>
          <w:bCs/>
        </w:rPr>
        <w:t>Finální nátěr</w:t>
      </w:r>
    </w:p>
    <w:p w14:paraId="0F576A40" w14:textId="7272C177" w:rsidR="00CF45DF" w:rsidRPr="00BE4FD4" w:rsidRDefault="00CF45DF" w:rsidP="00CF45DF">
      <w:pPr>
        <w:pStyle w:val="Odstavecseseznamem"/>
        <w:spacing w:after="0" w:line="240" w:lineRule="auto"/>
        <w:ind w:left="0" w:firstLine="502"/>
        <w:contextualSpacing w:val="0"/>
        <w:rPr>
          <w:rFonts w:asciiTheme="minorBidi" w:eastAsia="Times New Roman" w:hAnsiTheme="minorBidi"/>
        </w:rPr>
      </w:pPr>
      <w:r w:rsidRPr="00BE4FD4">
        <w:rPr>
          <w:rFonts w:asciiTheme="minorBidi" w:eastAsia="Times New Roman" w:hAnsiTheme="minorBidi"/>
        </w:rPr>
        <w:t xml:space="preserve">Na </w:t>
      </w:r>
      <w:proofErr w:type="spellStart"/>
      <w:r w:rsidRPr="00BE4FD4">
        <w:rPr>
          <w:rFonts w:asciiTheme="minorBidi" w:eastAsia="Times New Roman" w:hAnsiTheme="minorBidi"/>
        </w:rPr>
        <w:t>reprofilovaný</w:t>
      </w:r>
      <w:proofErr w:type="spellEnd"/>
      <w:r w:rsidRPr="00BE4FD4">
        <w:rPr>
          <w:rFonts w:asciiTheme="minorBidi" w:eastAsia="Times New Roman" w:hAnsiTheme="minorBidi"/>
        </w:rPr>
        <w:t xml:space="preserve"> povrch bude proveden finální </w:t>
      </w:r>
      <w:proofErr w:type="spellStart"/>
      <w:r w:rsidRPr="00BE4FD4">
        <w:rPr>
          <w:rFonts w:asciiTheme="minorBidi" w:eastAsia="Times New Roman" w:hAnsiTheme="minorBidi"/>
        </w:rPr>
        <w:t>antikarbonatační</w:t>
      </w:r>
      <w:proofErr w:type="spellEnd"/>
      <w:r w:rsidRPr="00BE4FD4">
        <w:rPr>
          <w:rFonts w:asciiTheme="minorBidi" w:eastAsia="Times New Roman" w:hAnsiTheme="minorBidi"/>
        </w:rPr>
        <w:t xml:space="preserve"> a hydrofobní nátěr. Nátěrový systém musí splňovat požadavky TKP 31. Kategorie systému bude splňovat podmínky TKP 31 tab. </w:t>
      </w:r>
      <w:proofErr w:type="gramStart"/>
      <w:r w:rsidRPr="00BE4FD4">
        <w:rPr>
          <w:rFonts w:asciiTheme="minorBidi" w:eastAsia="Times New Roman" w:hAnsiTheme="minorBidi"/>
        </w:rPr>
        <w:t>5a</w:t>
      </w:r>
      <w:proofErr w:type="gramEnd"/>
      <w:r w:rsidRPr="00BE4FD4">
        <w:rPr>
          <w:rFonts w:asciiTheme="minorBidi" w:eastAsia="Times New Roman" w:hAnsiTheme="minorBidi"/>
        </w:rPr>
        <w:t xml:space="preserve"> pro nátěrový systém S5, propustnost CO2&gt;50 m dle TKP 31 tab. 6b. </w:t>
      </w:r>
    </w:p>
    <w:bookmarkEnd w:id="46"/>
    <w:p w14:paraId="328680B6" w14:textId="26D5D982" w:rsidR="00071F6A" w:rsidRPr="00CF45DF" w:rsidRDefault="00071F6A" w:rsidP="00071F6A">
      <w:pPr>
        <w:pStyle w:val="Odstavecseseznamem"/>
        <w:ind w:left="0" w:firstLine="567"/>
        <w:rPr>
          <w:rFonts w:asciiTheme="minorBidi" w:hAnsiTheme="minorBidi"/>
        </w:rPr>
      </w:pPr>
      <w:r w:rsidRPr="00236A40">
        <w:rPr>
          <w:rFonts w:asciiTheme="minorBidi" w:hAnsiTheme="minorBidi"/>
        </w:rPr>
        <w:t>Finální barva bude vybrána investorem</w:t>
      </w:r>
      <w:r w:rsidR="00236A40" w:rsidRPr="00236A40">
        <w:rPr>
          <w:rFonts w:asciiTheme="minorBidi" w:hAnsiTheme="minorBidi"/>
        </w:rPr>
        <w:t>.</w:t>
      </w:r>
    </w:p>
    <w:p w14:paraId="5FBA60A4" w14:textId="65CBAF30" w:rsidR="00134D79" w:rsidRDefault="00134D79" w:rsidP="00134D79">
      <w:pPr>
        <w:pStyle w:val="Nadpis4"/>
      </w:pPr>
      <w:r>
        <w:t>Požadavky na předpisy</w:t>
      </w:r>
    </w:p>
    <w:p w14:paraId="37F3E403" w14:textId="10E537D7" w:rsidR="00134D79" w:rsidRPr="00F37B07" w:rsidRDefault="00134D79" w:rsidP="00F37B07">
      <w:pPr>
        <w:autoSpaceDE w:val="0"/>
        <w:autoSpaceDN w:val="0"/>
        <w:adjustRightInd w:val="0"/>
        <w:spacing w:after="0" w:line="276" w:lineRule="auto"/>
        <w:ind w:left="0" w:firstLine="0"/>
        <w:rPr>
          <w:rFonts w:asciiTheme="minorBidi" w:hAnsiTheme="minorBidi"/>
        </w:rPr>
      </w:pPr>
      <w:r w:rsidRPr="00F37B07">
        <w:rPr>
          <w:rFonts w:asciiTheme="minorBidi" w:hAnsiTheme="minorBidi"/>
        </w:rPr>
        <w:t>Zhotovitel předlož</w:t>
      </w:r>
      <w:r w:rsidR="00F37B07">
        <w:rPr>
          <w:rFonts w:asciiTheme="minorBidi" w:hAnsiTheme="minorBidi"/>
        </w:rPr>
        <w:t>í</w:t>
      </w:r>
      <w:r w:rsidRPr="00F37B07">
        <w:rPr>
          <w:rFonts w:asciiTheme="minorBidi" w:hAnsiTheme="minorBidi"/>
        </w:rPr>
        <w:t xml:space="preserve"> před zah</w:t>
      </w:r>
      <w:r w:rsidR="00F37B07">
        <w:rPr>
          <w:rFonts w:asciiTheme="minorBidi" w:hAnsiTheme="minorBidi"/>
        </w:rPr>
        <w:t>á</w:t>
      </w:r>
      <w:r w:rsidRPr="00F37B07">
        <w:rPr>
          <w:rFonts w:asciiTheme="minorBidi" w:hAnsiTheme="minorBidi"/>
        </w:rPr>
        <w:t>jen</w:t>
      </w:r>
      <w:r w:rsidR="00F37B07">
        <w:rPr>
          <w:rFonts w:asciiTheme="minorBidi" w:hAnsiTheme="minorBidi"/>
        </w:rPr>
        <w:t>í</w:t>
      </w:r>
      <w:r w:rsidRPr="00F37B07">
        <w:rPr>
          <w:rFonts w:asciiTheme="minorBidi" w:hAnsiTheme="minorBidi"/>
        </w:rPr>
        <w:t>m prac</w:t>
      </w:r>
      <w:r w:rsidR="00F37B07">
        <w:rPr>
          <w:rFonts w:asciiTheme="minorBidi" w:hAnsiTheme="minorBidi"/>
        </w:rPr>
        <w:t>í</w:t>
      </w:r>
      <w:r w:rsidRPr="00F37B07">
        <w:rPr>
          <w:rFonts w:asciiTheme="minorBidi" w:hAnsiTheme="minorBidi"/>
        </w:rPr>
        <w:t xml:space="preserve"> k odsouhlaseni investorovi a projektantovi </w:t>
      </w:r>
      <w:r w:rsidR="00F37B07">
        <w:rPr>
          <w:rFonts w:asciiTheme="minorBidi" w:hAnsiTheme="minorBidi"/>
        </w:rPr>
        <w:t>ná</w:t>
      </w:r>
      <w:r w:rsidRPr="00F37B07">
        <w:rPr>
          <w:rFonts w:asciiTheme="minorBidi" w:hAnsiTheme="minorBidi"/>
        </w:rPr>
        <w:t>sleduj</w:t>
      </w:r>
      <w:r w:rsidR="00F37B07">
        <w:rPr>
          <w:rFonts w:asciiTheme="minorBidi" w:hAnsiTheme="minorBidi"/>
        </w:rPr>
        <w:t>í</w:t>
      </w:r>
      <w:r w:rsidRPr="00F37B07">
        <w:rPr>
          <w:rFonts w:asciiTheme="minorBidi" w:hAnsiTheme="minorBidi"/>
        </w:rPr>
        <w:t>c</w:t>
      </w:r>
      <w:r w:rsidR="00F37B07">
        <w:rPr>
          <w:rFonts w:asciiTheme="minorBidi" w:hAnsiTheme="minorBidi"/>
        </w:rPr>
        <w:t>í</w:t>
      </w:r>
      <w:r w:rsidR="00F37B07" w:rsidRPr="00F37B07">
        <w:rPr>
          <w:rFonts w:asciiTheme="minorBidi" w:hAnsiTheme="minorBidi"/>
        </w:rPr>
        <w:t xml:space="preserve"> </w:t>
      </w:r>
      <w:r w:rsidRPr="00F37B07">
        <w:rPr>
          <w:rFonts w:asciiTheme="minorBidi" w:hAnsiTheme="minorBidi"/>
        </w:rPr>
        <w:t>technologick</w:t>
      </w:r>
      <w:r w:rsidR="00F37B07">
        <w:rPr>
          <w:rFonts w:asciiTheme="minorBidi" w:hAnsiTheme="minorBidi"/>
        </w:rPr>
        <w:t>é</w:t>
      </w:r>
      <w:r w:rsidRPr="00F37B07">
        <w:rPr>
          <w:rFonts w:asciiTheme="minorBidi" w:hAnsiTheme="minorBidi"/>
        </w:rPr>
        <w:t xml:space="preserve"> předpisy a dokumentace:</w:t>
      </w:r>
    </w:p>
    <w:p w14:paraId="227F06A2" w14:textId="2C00B2C5" w:rsidR="00134D79" w:rsidRPr="00F37B07" w:rsidRDefault="00134D79" w:rsidP="00F37B07">
      <w:pPr>
        <w:autoSpaceDE w:val="0"/>
        <w:autoSpaceDN w:val="0"/>
        <w:adjustRightInd w:val="0"/>
        <w:spacing w:after="0" w:line="276" w:lineRule="auto"/>
        <w:ind w:left="0" w:firstLine="0"/>
        <w:rPr>
          <w:rFonts w:asciiTheme="minorBidi" w:hAnsiTheme="minorBidi"/>
        </w:rPr>
      </w:pPr>
      <w:r w:rsidRPr="00F37B07">
        <w:rPr>
          <w:rFonts w:asciiTheme="minorBidi" w:hAnsiTheme="minorBidi"/>
        </w:rPr>
        <w:t xml:space="preserve">· </w:t>
      </w:r>
      <w:proofErr w:type="spellStart"/>
      <w:r w:rsidRPr="00F37B07">
        <w:rPr>
          <w:rFonts w:asciiTheme="minorBidi" w:hAnsiTheme="minorBidi"/>
        </w:rPr>
        <w:t>TePř</w:t>
      </w:r>
      <w:proofErr w:type="spellEnd"/>
      <w:r w:rsidRPr="00F37B07">
        <w:rPr>
          <w:rFonts w:asciiTheme="minorBidi" w:hAnsiTheme="minorBidi"/>
        </w:rPr>
        <w:t xml:space="preserve"> sanace betonov</w:t>
      </w:r>
      <w:r w:rsidR="00F37B07">
        <w:rPr>
          <w:rFonts w:asciiTheme="minorBidi" w:hAnsiTheme="minorBidi"/>
        </w:rPr>
        <w:t>ý</w:t>
      </w:r>
      <w:r w:rsidRPr="00F37B07">
        <w:rPr>
          <w:rFonts w:asciiTheme="minorBidi" w:hAnsiTheme="minorBidi"/>
        </w:rPr>
        <w:t>ch konstrukci</w:t>
      </w:r>
    </w:p>
    <w:p w14:paraId="7E2E2986" w14:textId="307DF033" w:rsidR="00134D79" w:rsidRPr="00F37B07" w:rsidRDefault="00134D79" w:rsidP="00F37B07">
      <w:pPr>
        <w:autoSpaceDE w:val="0"/>
        <w:autoSpaceDN w:val="0"/>
        <w:adjustRightInd w:val="0"/>
        <w:spacing w:after="0" w:line="276" w:lineRule="auto"/>
        <w:ind w:left="0" w:firstLine="0"/>
        <w:rPr>
          <w:rFonts w:asciiTheme="minorBidi" w:hAnsiTheme="minorBidi"/>
        </w:rPr>
      </w:pPr>
      <w:r w:rsidRPr="00F37B07">
        <w:rPr>
          <w:rFonts w:asciiTheme="minorBidi" w:hAnsiTheme="minorBidi"/>
        </w:rPr>
        <w:t xml:space="preserve">· </w:t>
      </w:r>
      <w:proofErr w:type="spellStart"/>
      <w:r w:rsidRPr="00F37B07">
        <w:rPr>
          <w:rFonts w:asciiTheme="minorBidi" w:hAnsiTheme="minorBidi"/>
        </w:rPr>
        <w:t>TePř</w:t>
      </w:r>
      <w:proofErr w:type="spellEnd"/>
      <w:r w:rsidRPr="00F37B07">
        <w:rPr>
          <w:rFonts w:asciiTheme="minorBidi" w:hAnsiTheme="minorBidi"/>
        </w:rPr>
        <w:t xml:space="preserve"> prov</w:t>
      </w:r>
      <w:r w:rsidR="00F37B07">
        <w:rPr>
          <w:rFonts w:asciiTheme="minorBidi" w:hAnsiTheme="minorBidi"/>
        </w:rPr>
        <w:t>á</w:t>
      </w:r>
      <w:r w:rsidRPr="00F37B07">
        <w:rPr>
          <w:rFonts w:asciiTheme="minorBidi" w:hAnsiTheme="minorBidi"/>
        </w:rPr>
        <w:t>děn</w:t>
      </w:r>
      <w:r w:rsidR="00F37B07">
        <w:rPr>
          <w:rFonts w:asciiTheme="minorBidi" w:hAnsiTheme="minorBidi"/>
        </w:rPr>
        <w:t>í</w:t>
      </w:r>
      <w:r w:rsidRPr="00F37B07">
        <w:rPr>
          <w:rFonts w:asciiTheme="minorBidi" w:hAnsiTheme="minorBidi"/>
        </w:rPr>
        <w:t xml:space="preserve"> izolace NK</w:t>
      </w:r>
    </w:p>
    <w:p w14:paraId="6F3B6E2A" w14:textId="77777777" w:rsidR="00F37B07" w:rsidRDefault="00F37B07" w:rsidP="00F37B07">
      <w:pPr>
        <w:autoSpaceDE w:val="0"/>
        <w:autoSpaceDN w:val="0"/>
        <w:adjustRightInd w:val="0"/>
        <w:spacing w:after="0" w:line="276" w:lineRule="auto"/>
        <w:ind w:left="0" w:firstLine="0"/>
        <w:rPr>
          <w:rFonts w:asciiTheme="minorBidi" w:hAnsiTheme="minorBidi"/>
          <w:b/>
          <w:bCs/>
        </w:rPr>
      </w:pPr>
    </w:p>
    <w:p w14:paraId="115750F7" w14:textId="29649008" w:rsidR="00134D79" w:rsidRPr="00F37B07" w:rsidRDefault="00134D79" w:rsidP="00102688">
      <w:pPr>
        <w:autoSpaceDE w:val="0"/>
        <w:autoSpaceDN w:val="0"/>
        <w:adjustRightInd w:val="0"/>
        <w:spacing w:after="0" w:line="276" w:lineRule="auto"/>
        <w:ind w:left="0" w:firstLine="0"/>
        <w:rPr>
          <w:rFonts w:asciiTheme="minorBidi" w:hAnsiTheme="minorBidi"/>
          <w:b/>
          <w:bCs/>
        </w:rPr>
      </w:pPr>
      <w:r w:rsidRPr="00F37B07">
        <w:rPr>
          <w:rFonts w:asciiTheme="minorBidi" w:hAnsiTheme="minorBidi"/>
          <w:b/>
          <w:bCs/>
        </w:rPr>
        <w:t>Zpracování, nanášení a ošetřování správkových hmot se provádí přesně podle pokynů</w:t>
      </w:r>
      <w:r w:rsidR="00102688">
        <w:rPr>
          <w:rFonts w:asciiTheme="minorBidi" w:hAnsiTheme="minorBidi"/>
          <w:b/>
          <w:bCs/>
        </w:rPr>
        <w:t xml:space="preserve"> </w:t>
      </w:r>
      <w:r w:rsidRPr="00F37B07">
        <w:rPr>
          <w:rFonts w:asciiTheme="minorBidi" w:hAnsiTheme="minorBidi"/>
          <w:b/>
          <w:bCs/>
        </w:rPr>
        <w:t>výrobce uvedených v příslušných technologických předpisech. Není dovoleno nanášet</w:t>
      </w:r>
      <w:r w:rsidR="00102688">
        <w:rPr>
          <w:rFonts w:asciiTheme="minorBidi" w:hAnsiTheme="minorBidi"/>
          <w:b/>
          <w:bCs/>
        </w:rPr>
        <w:t xml:space="preserve"> </w:t>
      </w:r>
      <w:r w:rsidRPr="00F37B07">
        <w:rPr>
          <w:rFonts w:asciiTheme="minorBidi" w:hAnsiTheme="minorBidi"/>
          <w:b/>
          <w:bCs/>
        </w:rPr>
        <w:t>jakékoliv správkové hmoty bez existence technologického předpisu.</w:t>
      </w:r>
    </w:p>
    <w:p w14:paraId="520CB461" w14:textId="32AFE44D" w:rsidR="00134D79" w:rsidRDefault="00134D79" w:rsidP="00102688">
      <w:pPr>
        <w:autoSpaceDE w:val="0"/>
        <w:autoSpaceDN w:val="0"/>
        <w:adjustRightInd w:val="0"/>
        <w:spacing w:after="0" w:line="276" w:lineRule="auto"/>
        <w:ind w:left="0" w:firstLine="0"/>
        <w:rPr>
          <w:rFonts w:asciiTheme="minorBidi" w:hAnsiTheme="minorBidi"/>
          <w:b/>
          <w:bCs/>
        </w:rPr>
      </w:pPr>
      <w:r w:rsidRPr="00F37B07">
        <w:rPr>
          <w:rFonts w:asciiTheme="minorBidi" w:hAnsiTheme="minorBidi"/>
          <w:b/>
          <w:bCs/>
        </w:rPr>
        <w:t>V technologickém předpisu musí být přesně specifikován postup přípravy sanační</w:t>
      </w:r>
      <w:r w:rsidR="00F37B07">
        <w:rPr>
          <w:rFonts w:asciiTheme="minorBidi" w:hAnsiTheme="minorBidi"/>
          <w:b/>
          <w:bCs/>
        </w:rPr>
        <w:t xml:space="preserve"> </w:t>
      </w:r>
      <w:r w:rsidRPr="00F37B07">
        <w:rPr>
          <w:rFonts w:asciiTheme="minorBidi" w:hAnsiTheme="minorBidi"/>
          <w:b/>
          <w:bCs/>
        </w:rPr>
        <w:t>správkové hmoty. Dále musí být vymezeno, za jakých klimatických podmínek nelze se</w:t>
      </w:r>
      <w:r w:rsidR="00102688">
        <w:rPr>
          <w:rFonts w:asciiTheme="minorBidi" w:hAnsiTheme="minorBidi"/>
          <w:b/>
          <w:bCs/>
        </w:rPr>
        <w:t xml:space="preserve"> </w:t>
      </w:r>
      <w:r w:rsidRPr="00F37B07">
        <w:rPr>
          <w:rFonts w:asciiTheme="minorBidi" w:hAnsiTheme="minorBidi"/>
          <w:b/>
          <w:bCs/>
        </w:rPr>
        <w:t>správkovou hmotou pracovat. V technologickém předpisu musí být přesně specifikovaná</w:t>
      </w:r>
      <w:r w:rsidR="00F37B07">
        <w:rPr>
          <w:rFonts w:asciiTheme="minorBidi" w:hAnsiTheme="minorBidi"/>
          <w:b/>
          <w:bCs/>
        </w:rPr>
        <w:t xml:space="preserve"> </w:t>
      </w:r>
      <w:r w:rsidRPr="00F37B07">
        <w:rPr>
          <w:rFonts w:asciiTheme="minorBidi" w:hAnsiTheme="minorBidi"/>
          <w:b/>
          <w:bCs/>
        </w:rPr>
        <w:t>kvalita podkladního betonu, zejména pak jeho vlhkost a musí být přesně specifikovány</w:t>
      </w:r>
      <w:r w:rsidR="00F37B07">
        <w:rPr>
          <w:rFonts w:asciiTheme="minorBidi" w:hAnsiTheme="minorBidi"/>
          <w:b/>
          <w:bCs/>
        </w:rPr>
        <w:t xml:space="preserve"> </w:t>
      </w:r>
      <w:r w:rsidRPr="00F37B07">
        <w:rPr>
          <w:rFonts w:asciiTheme="minorBidi" w:hAnsiTheme="minorBidi"/>
          <w:b/>
          <w:bCs/>
        </w:rPr>
        <w:t>podmínky ošetřování.</w:t>
      </w:r>
    </w:p>
    <w:p w14:paraId="2F9B92C9" w14:textId="061A3C9A" w:rsidR="00657A15" w:rsidRDefault="00DC34F8" w:rsidP="00DC34F8">
      <w:pPr>
        <w:pStyle w:val="Nadpis4"/>
      </w:pPr>
      <w:r>
        <w:t>Předpokládaný rozsah kontrolních zkoušek</w:t>
      </w:r>
    </w:p>
    <w:p w14:paraId="2AFFE7D0" w14:textId="3CA5966B" w:rsidR="00DC34F8" w:rsidRPr="00DC34F8" w:rsidRDefault="00DC34F8" w:rsidP="00DC34F8">
      <w:pPr>
        <w:autoSpaceDE w:val="0"/>
        <w:autoSpaceDN w:val="0"/>
        <w:adjustRightInd w:val="0"/>
        <w:spacing w:after="0" w:line="276" w:lineRule="auto"/>
        <w:ind w:left="0" w:firstLine="0"/>
        <w:rPr>
          <w:rFonts w:asciiTheme="minorBidi" w:hAnsiTheme="minorBidi"/>
        </w:rPr>
      </w:pPr>
      <w:r w:rsidRPr="00DC34F8">
        <w:rPr>
          <w:rFonts w:asciiTheme="minorBidi" w:hAnsiTheme="minorBidi"/>
        </w:rPr>
        <w:t>Rozsah, provádění a četnost kontrolních zkoušek pro kontrolu jakosti se řídí podle TKP kap. 31, tab.</w:t>
      </w:r>
      <w:r>
        <w:rPr>
          <w:rFonts w:asciiTheme="minorBidi" w:hAnsiTheme="minorBidi"/>
        </w:rPr>
        <w:t xml:space="preserve"> </w:t>
      </w:r>
      <w:r w:rsidRPr="00DC34F8">
        <w:rPr>
          <w:rFonts w:asciiTheme="minorBidi" w:hAnsiTheme="minorBidi"/>
        </w:rPr>
        <w:t>9, která stanovuje minimální povinný rozsah.</w:t>
      </w:r>
    </w:p>
    <w:p w14:paraId="3C84AA6C" w14:textId="2B187955" w:rsidR="00DC34F8" w:rsidRPr="00DC34F8" w:rsidRDefault="00DC34F8" w:rsidP="00DC34F8">
      <w:pPr>
        <w:autoSpaceDE w:val="0"/>
        <w:autoSpaceDN w:val="0"/>
        <w:adjustRightInd w:val="0"/>
        <w:spacing w:after="0" w:line="276" w:lineRule="auto"/>
        <w:ind w:left="0" w:firstLine="0"/>
        <w:rPr>
          <w:rFonts w:asciiTheme="minorBidi" w:hAnsiTheme="minorBidi"/>
        </w:rPr>
      </w:pPr>
      <w:r w:rsidRPr="00DC34F8">
        <w:rPr>
          <w:rFonts w:asciiTheme="minorBidi" w:hAnsiTheme="minorBidi"/>
        </w:rPr>
        <w:t xml:space="preserve">Průměrná hodnota pevnosti v tahu povrchových vrstev, podle typu použitého sanačního </w:t>
      </w:r>
      <w:r>
        <w:rPr>
          <w:rFonts w:asciiTheme="minorBidi" w:hAnsiTheme="minorBidi"/>
        </w:rPr>
        <w:t>s</w:t>
      </w:r>
      <w:r w:rsidRPr="00DC34F8">
        <w:rPr>
          <w:rFonts w:asciiTheme="minorBidi" w:hAnsiTheme="minorBidi"/>
        </w:rPr>
        <w:t>ystému,</w:t>
      </w:r>
      <w:r>
        <w:rPr>
          <w:rFonts w:asciiTheme="minorBidi" w:hAnsiTheme="minorBidi"/>
        </w:rPr>
        <w:t xml:space="preserve"> </w:t>
      </w:r>
      <w:r w:rsidRPr="00DC34F8">
        <w:rPr>
          <w:rFonts w:asciiTheme="minorBidi" w:hAnsiTheme="minorBidi"/>
        </w:rPr>
        <w:t xml:space="preserve">musí být větší než 1,5 </w:t>
      </w:r>
      <w:proofErr w:type="spellStart"/>
      <w:r w:rsidRPr="00DC34F8">
        <w:rPr>
          <w:rFonts w:asciiTheme="minorBidi" w:hAnsiTheme="minorBidi"/>
        </w:rPr>
        <w:t>MPa</w:t>
      </w:r>
      <w:proofErr w:type="spellEnd"/>
      <w:r w:rsidRPr="00DC34F8">
        <w:rPr>
          <w:rFonts w:asciiTheme="minorBidi" w:hAnsiTheme="minorBidi"/>
        </w:rPr>
        <w:t>. Pokud nebude tento požadavek splněn, musí se doplňkovým měřením</w:t>
      </w:r>
      <w:r>
        <w:rPr>
          <w:rFonts w:asciiTheme="minorBidi" w:hAnsiTheme="minorBidi"/>
        </w:rPr>
        <w:t xml:space="preserve"> </w:t>
      </w:r>
      <w:r w:rsidRPr="00DC34F8">
        <w:rPr>
          <w:rFonts w:asciiTheme="minorBidi" w:hAnsiTheme="minorBidi"/>
        </w:rPr>
        <w:t xml:space="preserve">stanovit rozsah nevyhovujících ploch a na základě odborného </w:t>
      </w:r>
      <w:r>
        <w:rPr>
          <w:rFonts w:asciiTheme="minorBidi" w:hAnsiTheme="minorBidi"/>
        </w:rPr>
        <w:t>p</w:t>
      </w:r>
      <w:r w:rsidRPr="00DC34F8">
        <w:rPr>
          <w:rFonts w:asciiTheme="minorBidi" w:hAnsiTheme="minorBidi"/>
        </w:rPr>
        <w:t>osouzení se pak upraví technologie</w:t>
      </w:r>
      <w:r>
        <w:rPr>
          <w:rFonts w:asciiTheme="minorBidi" w:hAnsiTheme="minorBidi"/>
        </w:rPr>
        <w:t xml:space="preserve"> </w:t>
      </w:r>
      <w:r w:rsidRPr="00DC34F8">
        <w:rPr>
          <w:rFonts w:asciiTheme="minorBidi" w:hAnsiTheme="minorBidi"/>
        </w:rPr>
        <w:t>sanace.</w:t>
      </w:r>
    </w:p>
    <w:p w14:paraId="2D84CE3C" w14:textId="7CEDF212" w:rsidR="00DC34F8" w:rsidRPr="00DC34F8" w:rsidRDefault="00DC34F8" w:rsidP="00DC34F8">
      <w:pPr>
        <w:autoSpaceDE w:val="0"/>
        <w:autoSpaceDN w:val="0"/>
        <w:adjustRightInd w:val="0"/>
        <w:spacing w:after="0" w:line="276" w:lineRule="auto"/>
        <w:ind w:left="0" w:firstLine="0"/>
        <w:rPr>
          <w:rFonts w:asciiTheme="minorBidi" w:hAnsiTheme="minorBidi"/>
        </w:rPr>
      </w:pPr>
      <w:r w:rsidRPr="00DC34F8">
        <w:rPr>
          <w:rFonts w:asciiTheme="minorBidi" w:hAnsiTheme="minorBidi"/>
        </w:rPr>
        <w:t>S nanášením dalších sanačních vrstev na připravený povrch betonové konstrukce je možné začít</w:t>
      </w:r>
      <w:r>
        <w:rPr>
          <w:rFonts w:asciiTheme="minorBidi" w:hAnsiTheme="minorBidi"/>
        </w:rPr>
        <w:t xml:space="preserve"> </w:t>
      </w:r>
      <w:r w:rsidRPr="00DC34F8">
        <w:rPr>
          <w:rFonts w:asciiTheme="minorBidi" w:hAnsiTheme="minorBidi"/>
        </w:rPr>
        <w:t>pouze s výslovným souhlasem TDI, po odsouhlasení výsledků kontrolních zkoušek povrchové</w:t>
      </w:r>
      <w:r>
        <w:rPr>
          <w:rFonts w:asciiTheme="minorBidi" w:hAnsiTheme="minorBidi"/>
        </w:rPr>
        <w:t xml:space="preserve"> </w:t>
      </w:r>
      <w:r w:rsidRPr="00DC34F8">
        <w:rPr>
          <w:rFonts w:asciiTheme="minorBidi" w:hAnsiTheme="minorBidi"/>
        </w:rPr>
        <w:t>pevnosti v tahu. Podrobné požadavky na rozsah zkoušek a dosažené výsledky jsou stanoveny v TKP,</w:t>
      </w:r>
      <w:r>
        <w:rPr>
          <w:rFonts w:asciiTheme="minorBidi" w:hAnsiTheme="minorBidi"/>
        </w:rPr>
        <w:t xml:space="preserve"> </w:t>
      </w:r>
      <w:r w:rsidRPr="00DC34F8">
        <w:rPr>
          <w:rFonts w:asciiTheme="minorBidi" w:hAnsiTheme="minorBidi"/>
        </w:rPr>
        <w:t>kap. 31.</w:t>
      </w:r>
    </w:p>
    <w:p w14:paraId="2AD8BDB5" w14:textId="14169EBD" w:rsidR="00DC34F8" w:rsidRPr="00DC34F8" w:rsidRDefault="00DC34F8" w:rsidP="00DC34F8">
      <w:pPr>
        <w:autoSpaceDE w:val="0"/>
        <w:autoSpaceDN w:val="0"/>
        <w:adjustRightInd w:val="0"/>
        <w:spacing w:after="0" w:line="276" w:lineRule="auto"/>
        <w:ind w:left="0" w:firstLine="0"/>
        <w:rPr>
          <w:rFonts w:asciiTheme="minorBidi" w:hAnsiTheme="minorBidi"/>
          <w:b/>
          <w:bCs/>
        </w:rPr>
      </w:pPr>
      <w:r w:rsidRPr="00DC34F8">
        <w:rPr>
          <w:rFonts w:asciiTheme="minorBidi" w:hAnsiTheme="minorBidi"/>
        </w:rPr>
        <w:t>Každou z navržených sanačních hmot bude provedena referenční plocha a výsledek bude podroben</w:t>
      </w:r>
      <w:r>
        <w:rPr>
          <w:rFonts w:asciiTheme="minorBidi" w:hAnsiTheme="minorBidi"/>
        </w:rPr>
        <w:t xml:space="preserve"> </w:t>
      </w:r>
      <w:r w:rsidRPr="00DC34F8">
        <w:rPr>
          <w:rFonts w:asciiTheme="minorBidi" w:hAnsiTheme="minorBidi"/>
        </w:rPr>
        <w:t xml:space="preserve">kontrolním zkouškám předepsaným v TKP kap. 31 a v </w:t>
      </w:r>
      <w:r w:rsidRPr="00DC34F8">
        <w:rPr>
          <w:rFonts w:asciiTheme="minorBidi" w:hAnsiTheme="minorBidi"/>
          <w:b/>
          <w:bCs/>
        </w:rPr>
        <w:t>ČSN EN 1504, část 1-9.</w:t>
      </w:r>
    </w:p>
    <w:p w14:paraId="379399F1" w14:textId="62CDAD79" w:rsidR="00DC34F8" w:rsidRDefault="00DC34F8" w:rsidP="00DC34F8">
      <w:pPr>
        <w:pStyle w:val="Normln1"/>
        <w:spacing w:line="276" w:lineRule="auto"/>
        <w:ind w:left="0" w:firstLine="0"/>
        <w:rPr>
          <w:rFonts w:asciiTheme="minorBidi" w:hAnsiTheme="minorBidi"/>
          <w:b/>
          <w:bCs/>
        </w:rPr>
      </w:pPr>
      <w:r w:rsidRPr="00DC34F8">
        <w:rPr>
          <w:rFonts w:asciiTheme="minorBidi" w:hAnsiTheme="minorBidi"/>
          <w:b/>
          <w:bCs/>
        </w:rPr>
        <w:t>Vhodnost materiálů a postupů podléhá schválení zástupce projektanta a TDI.</w:t>
      </w:r>
    </w:p>
    <w:p w14:paraId="0784F744" w14:textId="321376C9" w:rsidR="00153C0B" w:rsidRDefault="00153C0B" w:rsidP="00153C0B">
      <w:pPr>
        <w:pStyle w:val="Nadpis3"/>
      </w:pPr>
      <w:bookmarkStart w:id="47" w:name="_Toc193892011"/>
      <w:r>
        <w:t>Sanace kamenného obkladu</w:t>
      </w:r>
      <w:bookmarkEnd w:id="47"/>
    </w:p>
    <w:p w14:paraId="0A09C937" w14:textId="185380A8" w:rsidR="00F71CFF" w:rsidRPr="00F71CFF" w:rsidRDefault="00F71CFF" w:rsidP="00F71CFF">
      <w:pPr>
        <w:pStyle w:val="Odstavecseseznamem"/>
        <w:numPr>
          <w:ilvl w:val="0"/>
          <w:numId w:val="28"/>
        </w:numPr>
        <w:spacing w:after="0" w:line="240" w:lineRule="auto"/>
        <w:contextualSpacing w:val="0"/>
        <w:jc w:val="left"/>
        <w:rPr>
          <w:rFonts w:asciiTheme="minorBidi" w:eastAsia="Times New Roman" w:hAnsiTheme="minorBidi"/>
        </w:rPr>
      </w:pPr>
      <w:r w:rsidRPr="00F71CFF">
        <w:rPr>
          <w:rFonts w:asciiTheme="minorBidi" w:eastAsia="Times New Roman" w:hAnsiTheme="minorBidi"/>
        </w:rPr>
        <w:t>Odstranění rozrušení matly vysokotlakým paprskem</w:t>
      </w:r>
      <w:r w:rsidR="00D57B18">
        <w:rPr>
          <w:rFonts w:asciiTheme="minorBidi" w:eastAsia="Times New Roman" w:hAnsiTheme="minorBidi"/>
        </w:rPr>
        <w:t xml:space="preserve"> tlakem 300-500 barů (tlak bude volen s ohledem na charakter obkladových prvků).</w:t>
      </w:r>
    </w:p>
    <w:p w14:paraId="4F73C834" w14:textId="567B6214" w:rsidR="00D57B18" w:rsidRDefault="00D57B18" w:rsidP="00F71CFF">
      <w:pPr>
        <w:pStyle w:val="Odstavecseseznamem"/>
        <w:numPr>
          <w:ilvl w:val="0"/>
          <w:numId w:val="28"/>
        </w:numPr>
        <w:spacing w:after="0" w:line="240" w:lineRule="auto"/>
        <w:contextualSpacing w:val="0"/>
        <w:jc w:val="left"/>
        <w:rPr>
          <w:rFonts w:asciiTheme="minorBidi" w:eastAsia="Times New Roman" w:hAnsiTheme="minorBidi"/>
        </w:rPr>
      </w:pPr>
      <w:r>
        <w:rPr>
          <w:rFonts w:asciiTheme="minorBidi" w:eastAsia="Times New Roman" w:hAnsiTheme="minorBidi"/>
        </w:rPr>
        <w:t xml:space="preserve">Lokální </w:t>
      </w:r>
      <w:r w:rsidRPr="00D57B18">
        <w:rPr>
          <w:rFonts w:asciiTheme="minorBidi" w:eastAsia="Times New Roman" w:hAnsiTheme="minorBidi"/>
        </w:rPr>
        <w:t xml:space="preserve">vyspravení </w:t>
      </w:r>
      <w:r w:rsidRPr="00D57B18">
        <w:rPr>
          <w:rFonts w:asciiTheme="minorBidi" w:hAnsiTheme="minorBidi"/>
        </w:rPr>
        <w:t>silně zvětralých</w:t>
      </w:r>
      <w:r>
        <w:rPr>
          <w:rFonts w:asciiTheme="minorBidi" w:hAnsiTheme="minorBidi"/>
        </w:rPr>
        <w:t xml:space="preserve"> a prasklých</w:t>
      </w:r>
      <w:r w:rsidRPr="00D57B18">
        <w:rPr>
          <w:rFonts w:asciiTheme="minorBidi" w:hAnsiTheme="minorBidi"/>
        </w:rPr>
        <w:t xml:space="preserve"> kamenů s jejich možnou náhradou</w:t>
      </w:r>
      <w:r>
        <w:rPr>
          <w:rFonts w:asciiTheme="minorBidi" w:hAnsiTheme="minorBidi"/>
        </w:rPr>
        <w:t>.</w:t>
      </w:r>
    </w:p>
    <w:p w14:paraId="1E3AC7B2" w14:textId="6108CD64" w:rsidR="00F71CFF" w:rsidRPr="00F71CFF" w:rsidRDefault="00636B53" w:rsidP="00F71CFF">
      <w:pPr>
        <w:pStyle w:val="Odstavecseseznamem"/>
        <w:numPr>
          <w:ilvl w:val="0"/>
          <w:numId w:val="28"/>
        </w:numPr>
        <w:spacing w:after="0" w:line="240" w:lineRule="auto"/>
        <w:contextualSpacing w:val="0"/>
        <w:jc w:val="left"/>
        <w:rPr>
          <w:rFonts w:asciiTheme="minorBidi" w:eastAsia="Times New Roman" w:hAnsiTheme="minorBidi"/>
        </w:rPr>
      </w:pPr>
      <w:r>
        <w:rPr>
          <w:rFonts w:asciiTheme="minorBidi" w:eastAsia="Times New Roman" w:hAnsiTheme="minorBidi"/>
        </w:rPr>
        <w:lastRenderedPageBreak/>
        <w:t>Vyčištění a h</w:t>
      </w:r>
      <w:r w:rsidR="00D57B18">
        <w:rPr>
          <w:rFonts w:asciiTheme="minorBidi" w:eastAsia="Times New Roman" w:hAnsiTheme="minorBidi"/>
        </w:rPr>
        <w:t xml:space="preserve">loubkové </w:t>
      </w:r>
      <w:proofErr w:type="spellStart"/>
      <w:r w:rsidR="00D57B18">
        <w:rPr>
          <w:rFonts w:asciiTheme="minorBidi" w:eastAsia="Times New Roman" w:hAnsiTheme="minorBidi"/>
        </w:rPr>
        <w:t>p</w:t>
      </w:r>
      <w:r w:rsidR="00F71CFF" w:rsidRPr="00F71CFF">
        <w:rPr>
          <w:rFonts w:asciiTheme="minorBidi" w:eastAsia="Times New Roman" w:hAnsiTheme="minorBidi"/>
        </w:rPr>
        <w:t>řespárování</w:t>
      </w:r>
      <w:proofErr w:type="spellEnd"/>
      <w:r w:rsidR="00F71CFF" w:rsidRPr="00F71CFF">
        <w:rPr>
          <w:rFonts w:asciiTheme="minorBidi" w:eastAsia="Times New Roman" w:hAnsiTheme="minorBidi"/>
        </w:rPr>
        <w:t xml:space="preserve"> </w:t>
      </w:r>
      <w:r>
        <w:rPr>
          <w:rFonts w:asciiTheme="minorBidi" w:eastAsia="Times New Roman" w:hAnsiTheme="minorBidi"/>
        </w:rPr>
        <w:t xml:space="preserve">obkladu v 30 % pohledových ploch (předpoklad). </w:t>
      </w:r>
    </w:p>
    <w:p w14:paraId="32F86418" w14:textId="77777777" w:rsidR="003079EB" w:rsidRDefault="003079EB" w:rsidP="00F71CFF">
      <w:pPr>
        <w:ind w:left="0" w:firstLine="567"/>
        <w:rPr>
          <w:rFonts w:asciiTheme="minorBidi" w:hAnsiTheme="minorBidi"/>
        </w:rPr>
      </w:pPr>
    </w:p>
    <w:p w14:paraId="6FBEDB8D" w14:textId="68FBD07C" w:rsidR="00F71CFF" w:rsidRPr="00F71CFF" w:rsidRDefault="00F71CFF" w:rsidP="00F71CFF">
      <w:pPr>
        <w:ind w:left="0" w:firstLine="567"/>
        <w:rPr>
          <w:rFonts w:asciiTheme="minorBidi" w:hAnsiTheme="minorBidi"/>
        </w:rPr>
      </w:pPr>
      <w:r w:rsidRPr="00F71CFF">
        <w:rPr>
          <w:rFonts w:asciiTheme="minorBidi" w:hAnsiTheme="minorBidi"/>
        </w:rPr>
        <w:t>Výše uvedené by mělo odpovídat dostupným vzorů</w:t>
      </w:r>
      <w:r w:rsidR="000A402D">
        <w:rPr>
          <w:rFonts w:asciiTheme="minorBidi" w:hAnsiTheme="minorBidi"/>
        </w:rPr>
        <w:t>m</w:t>
      </w:r>
      <w:r w:rsidRPr="00F71CFF">
        <w:rPr>
          <w:rFonts w:asciiTheme="minorBidi" w:hAnsiTheme="minorBidi"/>
        </w:rPr>
        <w:t>, TKP a ČSN a provedenému stavebně technickému průzkumu.</w:t>
      </w:r>
    </w:p>
    <w:p w14:paraId="4F1A9FE7" w14:textId="17B8224D" w:rsidR="004014E1" w:rsidRPr="00EC4ED2" w:rsidRDefault="00A679A0" w:rsidP="00FB14E5">
      <w:pPr>
        <w:pStyle w:val="Nadpis2"/>
        <w:spacing w:line="276" w:lineRule="auto"/>
      </w:pPr>
      <w:bookmarkStart w:id="48" w:name="_Toc193892012"/>
      <w:r>
        <w:t>V</w:t>
      </w:r>
      <w:r w:rsidR="004014E1" w:rsidRPr="00EC4ED2">
        <w:t>ybavení mostu</w:t>
      </w:r>
      <w:bookmarkEnd w:id="48"/>
    </w:p>
    <w:p w14:paraId="4DF0E22C" w14:textId="7DA2FFB7" w:rsidR="004014E1" w:rsidRPr="00AD24C9" w:rsidRDefault="004014E1" w:rsidP="00FB14E5">
      <w:pPr>
        <w:pStyle w:val="Nadpis3"/>
        <w:spacing w:line="276" w:lineRule="auto"/>
      </w:pPr>
      <w:bookmarkStart w:id="49" w:name="_Toc193892013"/>
      <w:r w:rsidRPr="00AD24C9">
        <w:t>Zádržné zařízení</w:t>
      </w:r>
      <w:bookmarkEnd w:id="49"/>
    </w:p>
    <w:p w14:paraId="71390617" w14:textId="0571B191" w:rsidR="00162EA2" w:rsidRPr="00CF590E" w:rsidRDefault="00162EA2" w:rsidP="00FB14E5">
      <w:pPr>
        <w:autoSpaceDE w:val="0"/>
        <w:autoSpaceDN w:val="0"/>
        <w:adjustRightInd w:val="0"/>
        <w:spacing w:line="276" w:lineRule="auto"/>
        <w:ind w:left="0" w:firstLine="567"/>
        <w:rPr>
          <w:rFonts w:ascii="ArialMT" w:hAnsi="ArialMT" w:cs="ArialMT"/>
          <w:b/>
          <w:bCs/>
          <w:i/>
          <w:iCs/>
        </w:rPr>
      </w:pPr>
      <w:r w:rsidRPr="00CF590E">
        <w:rPr>
          <w:rFonts w:ascii="ArialMT" w:hAnsi="ArialMT" w:cs="ArialMT"/>
          <w:b/>
          <w:bCs/>
          <w:i/>
          <w:iCs/>
        </w:rPr>
        <w:t>Zábradlí</w:t>
      </w:r>
    </w:p>
    <w:p w14:paraId="0B781F51" w14:textId="77777777" w:rsidR="00CF590E" w:rsidRPr="00CF590E" w:rsidRDefault="00162EA2" w:rsidP="00FB14E5">
      <w:pPr>
        <w:autoSpaceDE w:val="0"/>
        <w:autoSpaceDN w:val="0"/>
        <w:adjustRightInd w:val="0"/>
        <w:spacing w:line="276" w:lineRule="auto"/>
        <w:ind w:left="0" w:firstLine="567"/>
        <w:rPr>
          <w:rFonts w:ascii="ArialMT" w:hAnsi="ArialMT" w:cs="ArialMT"/>
        </w:rPr>
      </w:pPr>
      <w:r w:rsidRPr="00CF590E">
        <w:rPr>
          <w:rFonts w:ascii="ArialMT" w:hAnsi="ArialMT" w:cs="ArialMT"/>
        </w:rPr>
        <w:t xml:space="preserve">Na mostní římse je navrženo záchytné zařízení ve formě </w:t>
      </w:r>
      <w:r w:rsidR="005E0F5F" w:rsidRPr="00CF590E">
        <w:rPr>
          <w:rFonts w:ascii="ArialMT" w:hAnsi="ArialMT" w:cs="ArialMT"/>
        </w:rPr>
        <w:t>kovového</w:t>
      </w:r>
      <w:r w:rsidRPr="00CF590E">
        <w:rPr>
          <w:rFonts w:ascii="ArialMT" w:hAnsi="ArialMT" w:cs="ArialMT"/>
        </w:rPr>
        <w:t xml:space="preserve"> mostního zábradlí se svislou výplní. Výška horního povrchu madla zábradlí je 1,1 m nad povrchem římsy. </w:t>
      </w:r>
    </w:p>
    <w:p w14:paraId="16841CA1" w14:textId="54264BA8" w:rsidR="00CF590E" w:rsidRPr="00CC773C" w:rsidRDefault="00B13D6D" w:rsidP="00FB14E5">
      <w:pPr>
        <w:autoSpaceDE w:val="0"/>
        <w:autoSpaceDN w:val="0"/>
        <w:adjustRightInd w:val="0"/>
        <w:spacing w:line="276" w:lineRule="auto"/>
        <w:ind w:left="0" w:firstLine="567"/>
        <w:rPr>
          <w:rFonts w:ascii="ArialMT" w:hAnsi="ArialMT" w:cs="ArialMT"/>
        </w:rPr>
      </w:pPr>
      <w:r w:rsidRPr="00CC773C">
        <w:rPr>
          <w:rFonts w:ascii="ArialMT" w:hAnsi="ArialMT" w:cs="ArialMT"/>
        </w:rPr>
        <w:t xml:space="preserve">Sloupky jsou navrženy </w:t>
      </w:r>
      <w:r w:rsidR="009B30D0" w:rsidRPr="00CC773C">
        <w:rPr>
          <w:rFonts w:ascii="ArialMT" w:hAnsi="ArialMT" w:cs="ArialMT"/>
        </w:rPr>
        <w:t>kamenné</w:t>
      </w:r>
      <w:r w:rsidR="00D974A6" w:rsidRPr="00CC773C">
        <w:rPr>
          <w:rFonts w:ascii="ArialMT" w:hAnsi="ArialMT" w:cs="ArialMT"/>
        </w:rPr>
        <w:t xml:space="preserve">, tvar hranol </w:t>
      </w:r>
      <w:r w:rsidR="00CC773C" w:rsidRPr="00CC773C">
        <w:rPr>
          <w:rFonts w:ascii="ArialMT" w:hAnsi="ArialMT" w:cs="ArialMT"/>
        </w:rPr>
        <w:t>s půdorysným</w:t>
      </w:r>
      <w:r w:rsidR="00D974A6" w:rsidRPr="00CC773C">
        <w:rPr>
          <w:rFonts w:ascii="ArialMT" w:hAnsi="ArialMT" w:cs="ArialMT"/>
        </w:rPr>
        <w:t xml:space="preserve"> rozměre</w:t>
      </w:r>
      <w:r w:rsidR="00CC773C" w:rsidRPr="00CC773C">
        <w:rPr>
          <w:rFonts w:ascii="ArialMT" w:hAnsi="ArialMT" w:cs="ArialMT"/>
        </w:rPr>
        <w:t>m</w:t>
      </w:r>
      <w:r w:rsidR="00D974A6" w:rsidRPr="00CC773C">
        <w:rPr>
          <w:rFonts w:ascii="ArialMT" w:hAnsi="ArialMT" w:cs="ArialMT"/>
        </w:rPr>
        <w:t xml:space="preserve"> 0,</w:t>
      </w:r>
      <w:r w:rsidR="00BA5FCB">
        <w:rPr>
          <w:rFonts w:ascii="ArialMT" w:hAnsi="ArialMT" w:cs="ArialMT"/>
        </w:rPr>
        <w:t>4</w:t>
      </w:r>
      <w:r w:rsidR="00D974A6" w:rsidRPr="00CC773C">
        <w:rPr>
          <w:rFonts w:ascii="ArialMT" w:hAnsi="ArialMT" w:cs="ArialMT"/>
        </w:rPr>
        <w:t xml:space="preserve"> x 0,</w:t>
      </w:r>
      <w:r w:rsidR="00BA5FCB">
        <w:rPr>
          <w:rFonts w:ascii="ArialMT" w:hAnsi="ArialMT" w:cs="ArialMT"/>
        </w:rPr>
        <w:t>4</w:t>
      </w:r>
      <w:r w:rsidR="00D974A6" w:rsidRPr="00CC773C">
        <w:rPr>
          <w:rFonts w:ascii="ArialMT" w:hAnsi="ArialMT" w:cs="ArialMT"/>
        </w:rPr>
        <w:t xml:space="preserve"> m </w:t>
      </w:r>
      <w:r w:rsidR="00CC773C" w:rsidRPr="00CC773C">
        <w:rPr>
          <w:rFonts w:ascii="ArialMT" w:hAnsi="ArialMT" w:cs="ArialMT"/>
        </w:rPr>
        <w:t xml:space="preserve">výšky 1,3 m </w:t>
      </w:r>
      <w:r w:rsidR="00D974A6" w:rsidRPr="00CC773C">
        <w:rPr>
          <w:rFonts w:ascii="ArialMT" w:hAnsi="ArialMT" w:cs="ArialMT"/>
        </w:rPr>
        <w:t>se zaoblen</w:t>
      </w:r>
      <w:r w:rsidR="00CC773C" w:rsidRPr="00CC773C">
        <w:rPr>
          <w:rFonts w:ascii="ArialMT" w:hAnsi="ArialMT" w:cs="ArialMT"/>
        </w:rPr>
        <w:t>ím v příčném směru mostu o poloměru 0,</w:t>
      </w:r>
      <w:r w:rsidR="00BA5FCB">
        <w:rPr>
          <w:rFonts w:ascii="ArialMT" w:hAnsi="ArialMT" w:cs="ArialMT"/>
        </w:rPr>
        <w:t>2</w:t>
      </w:r>
      <w:r w:rsidR="00CC773C" w:rsidRPr="00CC773C">
        <w:rPr>
          <w:rFonts w:ascii="ArialMT" w:hAnsi="ArialMT" w:cs="ArialMT"/>
        </w:rPr>
        <w:t xml:space="preserve"> m</w:t>
      </w:r>
      <w:r w:rsidR="00D974A6" w:rsidRPr="00CC773C">
        <w:rPr>
          <w:rFonts w:ascii="ArialMT" w:hAnsi="ArialMT" w:cs="ArialMT"/>
        </w:rPr>
        <w:t xml:space="preserve">. </w:t>
      </w:r>
      <w:r w:rsidR="00914CBC" w:rsidRPr="00CC773C">
        <w:rPr>
          <w:rFonts w:ascii="ArialMT" w:hAnsi="ArialMT" w:cs="ArialMT"/>
        </w:rPr>
        <w:t xml:space="preserve">Sloupky budou navrženy v osové vzdálenosti </w:t>
      </w:r>
      <w:r w:rsidR="009B30D0" w:rsidRPr="00CC773C">
        <w:rPr>
          <w:rFonts w:ascii="ArialMT" w:hAnsi="ArialMT" w:cs="ArialMT"/>
        </w:rPr>
        <w:t xml:space="preserve">po </w:t>
      </w:r>
      <w:r w:rsidR="00914CBC" w:rsidRPr="00CC773C">
        <w:rPr>
          <w:rFonts w:ascii="ArialMT" w:hAnsi="ArialMT" w:cs="ArialMT"/>
        </w:rPr>
        <w:t>2,</w:t>
      </w:r>
      <w:r w:rsidR="00CC773C" w:rsidRPr="00CC773C">
        <w:rPr>
          <w:rFonts w:ascii="ArialMT" w:hAnsi="ArialMT" w:cs="ArialMT"/>
        </w:rPr>
        <w:t>2</w:t>
      </w:r>
      <w:r w:rsidR="009B30D0" w:rsidRPr="00CC773C">
        <w:rPr>
          <w:rFonts w:ascii="ArialMT" w:hAnsi="ArialMT" w:cs="ArialMT"/>
        </w:rPr>
        <w:t xml:space="preserve"> m</w:t>
      </w:r>
      <w:r w:rsidR="00CC773C" w:rsidRPr="00CC773C">
        <w:rPr>
          <w:rFonts w:ascii="ArialMT" w:hAnsi="ArialMT" w:cs="ArialMT"/>
        </w:rPr>
        <w:t xml:space="preserve"> (20 ks celkem)</w:t>
      </w:r>
      <w:r w:rsidR="00914CBC" w:rsidRPr="00CC773C">
        <w:rPr>
          <w:rFonts w:ascii="ArialMT" w:hAnsi="ArialMT" w:cs="ArialMT"/>
        </w:rPr>
        <w:t>.</w:t>
      </w:r>
      <w:r w:rsidR="00CC773C" w:rsidRPr="00CC773C">
        <w:rPr>
          <w:rFonts w:ascii="ArialMT" w:hAnsi="ArialMT" w:cs="ArialMT"/>
        </w:rPr>
        <w:t xml:space="preserve"> </w:t>
      </w:r>
    </w:p>
    <w:p w14:paraId="5FE675C6" w14:textId="3CB66B7E" w:rsidR="00162EA2" w:rsidRPr="00CC773C" w:rsidRDefault="00227A39" w:rsidP="00D974A6">
      <w:pPr>
        <w:autoSpaceDE w:val="0"/>
        <w:autoSpaceDN w:val="0"/>
        <w:adjustRightInd w:val="0"/>
        <w:spacing w:line="276" w:lineRule="auto"/>
        <w:ind w:left="0" w:firstLine="567"/>
        <w:rPr>
          <w:rFonts w:ascii="ArialMT" w:hAnsi="ArialMT" w:cs="ArialMT"/>
        </w:rPr>
      </w:pPr>
      <w:r w:rsidRPr="00CC773C">
        <w:rPr>
          <w:rFonts w:ascii="ArialMT" w:hAnsi="ArialMT" w:cs="ArialMT"/>
        </w:rPr>
        <w:t xml:space="preserve">Výplň </w:t>
      </w:r>
      <w:r w:rsidR="00D974A6" w:rsidRPr="00CC773C">
        <w:rPr>
          <w:rFonts w:ascii="ArialMT" w:hAnsi="ArialMT" w:cs="ArialMT"/>
        </w:rPr>
        <w:t>je navržena</w:t>
      </w:r>
      <w:r w:rsidR="00CF590E" w:rsidRPr="00CC773C">
        <w:rPr>
          <w:rFonts w:ascii="ArialMT" w:hAnsi="ArialMT" w:cs="ArialMT"/>
        </w:rPr>
        <w:t xml:space="preserve"> kovaná, </w:t>
      </w:r>
      <w:r w:rsidR="00CC773C" w:rsidRPr="00CC773C">
        <w:rPr>
          <w:rFonts w:ascii="ArialMT" w:hAnsi="ArialMT" w:cs="ArialMT"/>
        </w:rPr>
        <w:t xml:space="preserve">z </w:t>
      </w:r>
      <w:r w:rsidR="00CF590E" w:rsidRPr="00CC773C">
        <w:rPr>
          <w:rFonts w:ascii="ArialMT" w:hAnsi="ArialMT" w:cs="ArialMT"/>
        </w:rPr>
        <w:t>materiál</w:t>
      </w:r>
      <w:r w:rsidR="00CC773C" w:rsidRPr="00CC773C">
        <w:rPr>
          <w:rFonts w:ascii="ArialMT" w:hAnsi="ArialMT" w:cs="ArialMT"/>
        </w:rPr>
        <w:t>u</w:t>
      </w:r>
      <w:r w:rsidR="00D974A6" w:rsidRPr="00CC773C">
        <w:rPr>
          <w:rFonts w:ascii="ArialMT" w:hAnsi="ArialMT" w:cs="ArialMT"/>
        </w:rPr>
        <w:t xml:space="preserve"> S235 s PKO dle TKP </w:t>
      </w:r>
      <w:proofErr w:type="gramStart"/>
      <w:r w:rsidR="00D974A6" w:rsidRPr="00CC773C">
        <w:rPr>
          <w:rFonts w:ascii="ArialMT" w:hAnsi="ArialMT" w:cs="ArialMT"/>
        </w:rPr>
        <w:t>19</w:t>
      </w:r>
      <w:r w:rsidR="00CC773C" w:rsidRPr="00CC773C">
        <w:rPr>
          <w:rFonts w:ascii="ArialMT" w:hAnsi="ArialMT" w:cs="ArialMT"/>
        </w:rPr>
        <w:t>B</w:t>
      </w:r>
      <w:proofErr w:type="gramEnd"/>
      <w:r w:rsidR="00D974A6" w:rsidRPr="00CC773C">
        <w:rPr>
          <w:rFonts w:ascii="ArialMT" w:hAnsi="ArialMT" w:cs="ArialMT"/>
        </w:rPr>
        <w:t>. Horní úroveň zábradlí musí být ukončena kovovým madlem ve výšce 1,1 m.</w:t>
      </w:r>
      <w:r w:rsidR="00CC773C" w:rsidRPr="00CC773C">
        <w:rPr>
          <w:rFonts w:ascii="ArialMT" w:hAnsi="ArialMT" w:cs="ArialMT"/>
        </w:rPr>
        <w:t xml:space="preserve"> Madlo bude přerušeno kamennými sloupky. </w:t>
      </w:r>
      <w:r w:rsidR="00D974A6" w:rsidRPr="00CC773C">
        <w:rPr>
          <w:rFonts w:ascii="ArialMT" w:hAnsi="ArialMT" w:cs="ArialMT"/>
        </w:rPr>
        <w:t>P</w:t>
      </w:r>
      <w:r w:rsidR="00CF590E" w:rsidRPr="00CC773C">
        <w:rPr>
          <w:rFonts w:ascii="ArialMT" w:hAnsi="ArialMT" w:cs="ArialMT"/>
        </w:rPr>
        <w:t>o celé výšce zábradlí nesmí být nikde větší mezera než 120 mm</w:t>
      </w:r>
      <w:r w:rsidR="00914CBC" w:rsidRPr="00CC773C">
        <w:rPr>
          <w:rFonts w:ascii="ArialMT" w:hAnsi="ArialMT" w:cs="ArialMT"/>
        </w:rPr>
        <w:t>.</w:t>
      </w:r>
      <w:r w:rsidR="00CC773C" w:rsidRPr="00CC773C">
        <w:rPr>
          <w:rFonts w:ascii="ArialMT" w:hAnsi="ArialMT" w:cs="ArialMT"/>
        </w:rPr>
        <w:t xml:space="preserve"> </w:t>
      </w:r>
    </w:p>
    <w:p w14:paraId="1DB25236" w14:textId="30C60959" w:rsidR="00B13D6D" w:rsidRPr="00CF590E" w:rsidRDefault="00335665" w:rsidP="00B13D6D">
      <w:pPr>
        <w:autoSpaceDE w:val="0"/>
        <w:autoSpaceDN w:val="0"/>
        <w:adjustRightInd w:val="0"/>
        <w:spacing w:line="276" w:lineRule="auto"/>
        <w:ind w:left="0" w:firstLine="567"/>
        <w:rPr>
          <w:noProof/>
        </w:rPr>
      </w:pPr>
      <w:r w:rsidRPr="00CF590E">
        <w:t xml:space="preserve">Kovové zábradlí bude navrženo s ohledem na historický areál, který má řadu příkladů kovových prvků a jejich řešení – tvary profilů a jejich druhy spojů, které korespondují s daným prostředím. Při návrhu bude zohledněno tradiční řešení včetně </w:t>
      </w:r>
      <w:proofErr w:type="gramStart"/>
      <w:r w:rsidRPr="00CF590E">
        <w:t>barevnosti</w:t>
      </w:r>
      <w:r w:rsidR="002144DC" w:rsidRPr="00CF590E">
        <w:t xml:space="preserve"> - grafitová</w:t>
      </w:r>
      <w:proofErr w:type="gramEnd"/>
      <w:r w:rsidR="002144DC" w:rsidRPr="00CF590E">
        <w:t xml:space="preserve"> čerň, která rovněž koresponduje s jinými technicky podobnými prvky v areálu.</w:t>
      </w:r>
      <w:r w:rsidR="00B13D6D" w:rsidRPr="00CF590E">
        <w:rPr>
          <w:noProof/>
        </w:rPr>
        <w:t xml:space="preserve"> </w:t>
      </w:r>
      <w:r w:rsidR="00CE1B2E">
        <w:rPr>
          <w:noProof/>
        </w:rPr>
        <w:t xml:space="preserve">Návrh </w:t>
      </w:r>
      <w:r w:rsidR="00AB492B">
        <w:rPr>
          <w:noProof/>
        </w:rPr>
        <w:t xml:space="preserve">výplně </w:t>
      </w:r>
      <w:r w:rsidR="00B13D6D" w:rsidRPr="00CF590E">
        <w:rPr>
          <w:noProof/>
        </w:rPr>
        <w:t>záb</w:t>
      </w:r>
      <w:r w:rsidR="00AB492B">
        <w:rPr>
          <w:noProof/>
        </w:rPr>
        <w:t>r</w:t>
      </w:r>
      <w:r w:rsidR="00B13D6D" w:rsidRPr="00CF590E">
        <w:rPr>
          <w:noProof/>
        </w:rPr>
        <w:t>adlí viz obráz</w:t>
      </w:r>
      <w:r w:rsidR="00CE1B2E">
        <w:rPr>
          <w:noProof/>
        </w:rPr>
        <w:t xml:space="preserve">ek </w:t>
      </w:r>
      <w:r w:rsidR="00B13D6D" w:rsidRPr="00CF590E">
        <w:rPr>
          <w:noProof/>
        </w:rPr>
        <w:t>níže:</w:t>
      </w:r>
    </w:p>
    <w:p w14:paraId="05AED2E4" w14:textId="368E479A" w:rsidR="005E0F5F" w:rsidRDefault="00CE1B2E" w:rsidP="00B13D6D">
      <w:pPr>
        <w:autoSpaceDE w:val="0"/>
        <w:autoSpaceDN w:val="0"/>
        <w:adjustRightInd w:val="0"/>
        <w:spacing w:line="276" w:lineRule="auto"/>
        <w:ind w:left="0" w:firstLine="0"/>
        <w:rPr>
          <w:noProof/>
        </w:rPr>
      </w:pPr>
      <w:r>
        <w:rPr>
          <w:noProof/>
        </w:rPr>
        <w:drawing>
          <wp:inline distT="0" distB="0" distL="0" distR="0" wp14:anchorId="2EC8CC46" wp14:editId="679E0723">
            <wp:extent cx="5572125" cy="2867025"/>
            <wp:effectExtent l="0" t="0" r="9525" b="9525"/>
            <wp:docPr id="3830172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t="18053" b="10451"/>
                    <a:stretch/>
                  </pic:blipFill>
                  <pic:spPr bwMode="auto">
                    <a:xfrm>
                      <a:off x="0" y="0"/>
                      <a:ext cx="5572125" cy="2867025"/>
                    </a:xfrm>
                    <a:prstGeom prst="rect">
                      <a:avLst/>
                    </a:prstGeom>
                    <a:noFill/>
                    <a:ln>
                      <a:noFill/>
                    </a:ln>
                    <a:extLst>
                      <a:ext uri="{53640926-AAD7-44D8-BBD7-CCE9431645EC}">
                        <a14:shadowObscured xmlns:a14="http://schemas.microsoft.com/office/drawing/2010/main"/>
                      </a:ext>
                    </a:extLst>
                  </pic:spPr>
                </pic:pic>
              </a:graphicData>
            </a:graphic>
          </wp:inline>
        </w:drawing>
      </w:r>
    </w:p>
    <w:p w14:paraId="6EE1C263" w14:textId="77777777" w:rsidR="00D85562" w:rsidRDefault="00544BA0" w:rsidP="00544BA0">
      <w:pPr>
        <w:pStyle w:val="Odstavecseseznamem"/>
        <w:ind w:left="0" w:firstLine="567"/>
      </w:pPr>
      <w:r w:rsidRPr="00D85562">
        <w:rPr>
          <w:b/>
          <w:bCs/>
        </w:rPr>
        <w:t>Zábradlí musí splňovat jak požadavky příslušných platných norem a TP, tak požadavky památkového úřadu (viz příloha E1. – vyjádření Krajského úřadu Středočeského kraje, odboru kultury a památkové péče ze dne 28. 3. 2022).</w:t>
      </w:r>
      <w:r w:rsidRPr="00CF590E">
        <w:t xml:space="preserve"> </w:t>
      </w:r>
    </w:p>
    <w:p w14:paraId="57A9C5FE" w14:textId="212DA363" w:rsidR="00544BA0" w:rsidRDefault="00544BA0" w:rsidP="00544BA0">
      <w:pPr>
        <w:pStyle w:val="Odstavecseseznamem"/>
        <w:ind w:left="0" w:firstLine="567"/>
      </w:pPr>
      <w:r w:rsidRPr="00CF590E">
        <w:t xml:space="preserve">Před zahájením výroby zábradlí musí být svoláno jednání mezi zástupci zhotovitele, investora a dotčených úřadů památkové péče, na kterém bude dohodnut a odsouhlasen požadovaný vzhled a provedení zábradlí. </w:t>
      </w:r>
      <w:r w:rsidRPr="00CF590E">
        <w:rPr>
          <w:b/>
          <w:bCs/>
        </w:rPr>
        <w:t>Následně bude provedeno jedno vzorové pole, které bude před instalací zábradlí na most odsouhlaseno investorem a dotčenými úřady památkové péče.</w:t>
      </w:r>
    </w:p>
    <w:p w14:paraId="0125C409" w14:textId="3324DC5D" w:rsidR="00B13D6D" w:rsidRPr="00544BA0" w:rsidRDefault="00B13D6D" w:rsidP="00544BA0">
      <w:pPr>
        <w:pStyle w:val="Odstavecseseznamem"/>
        <w:ind w:left="0" w:firstLine="567"/>
      </w:pPr>
    </w:p>
    <w:p w14:paraId="2DFB92DD" w14:textId="6DFA01B6" w:rsidR="004014E1" w:rsidRPr="00CF7DBA" w:rsidRDefault="004014E1" w:rsidP="00FB14E5">
      <w:pPr>
        <w:pStyle w:val="Nadpis3"/>
        <w:spacing w:line="276" w:lineRule="auto"/>
      </w:pPr>
      <w:bookmarkStart w:id="50" w:name="_Toc193892014"/>
      <w:r w:rsidRPr="00CF7DBA">
        <w:t>Římsy</w:t>
      </w:r>
      <w:bookmarkEnd w:id="50"/>
    </w:p>
    <w:p w14:paraId="42455AAD" w14:textId="749F677F" w:rsidR="00CF7DBA" w:rsidRPr="00CF7DBA" w:rsidRDefault="00AA6A19" w:rsidP="00FB14E5">
      <w:pPr>
        <w:pStyle w:val="Default"/>
        <w:spacing w:line="276" w:lineRule="auto"/>
        <w:ind w:firstLine="567"/>
        <w:jc w:val="both"/>
        <w:rPr>
          <w:sz w:val="22"/>
          <w:szCs w:val="22"/>
        </w:rPr>
      </w:pPr>
      <w:r w:rsidRPr="00CF7DBA">
        <w:rPr>
          <w:bCs/>
          <w:sz w:val="22"/>
          <w:szCs w:val="22"/>
        </w:rPr>
        <w:t>Římsy jsou navrženy monolitické železobetonové</w:t>
      </w:r>
      <w:r w:rsidR="00CF7DBA">
        <w:rPr>
          <w:bCs/>
          <w:sz w:val="22"/>
          <w:szCs w:val="22"/>
        </w:rPr>
        <w:t xml:space="preserve"> z betonu </w:t>
      </w:r>
      <w:r w:rsidR="00CF7DBA" w:rsidRPr="00CF7DBA">
        <w:rPr>
          <w:b/>
          <w:sz w:val="22"/>
          <w:szCs w:val="22"/>
        </w:rPr>
        <w:t>C30/37 – XC4, XD3, XF4</w:t>
      </w:r>
      <w:r w:rsidRPr="00CF7DBA">
        <w:rPr>
          <w:b/>
          <w:sz w:val="22"/>
          <w:szCs w:val="22"/>
        </w:rPr>
        <w:t xml:space="preserve"> </w:t>
      </w:r>
      <w:r w:rsidRPr="00CF7DBA">
        <w:rPr>
          <w:bCs/>
          <w:sz w:val="22"/>
          <w:szCs w:val="22"/>
        </w:rPr>
        <w:t xml:space="preserve">a jsou integrovány do nasazené desky. </w:t>
      </w:r>
      <w:r w:rsidRPr="00CF7DBA">
        <w:rPr>
          <w:sz w:val="22"/>
          <w:szCs w:val="22"/>
        </w:rPr>
        <w:t xml:space="preserve">Pravá i levá římsa mají šířku 1,55 m se sklonem horního povrchu 2,5 % směrem k vozovce. Spodní povrch římsy má sklon 4,0 % směrem </w:t>
      </w:r>
      <w:r w:rsidR="007E2FFB" w:rsidRPr="00CF7DBA">
        <w:rPr>
          <w:sz w:val="22"/>
          <w:szCs w:val="22"/>
        </w:rPr>
        <w:t>od</w:t>
      </w:r>
      <w:r w:rsidRPr="00CF7DBA">
        <w:rPr>
          <w:sz w:val="22"/>
          <w:szCs w:val="22"/>
        </w:rPr>
        <w:t xml:space="preserve"> klenb</w:t>
      </w:r>
      <w:r w:rsidR="007E2FFB" w:rsidRPr="00CF7DBA">
        <w:rPr>
          <w:sz w:val="22"/>
          <w:szCs w:val="22"/>
        </w:rPr>
        <w:t>y.</w:t>
      </w:r>
      <w:r w:rsidRPr="00CF7DBA">
        <w:rPr>
          <w:sz w:val="22"/>
          <w:szCs w:val="22"/>
        </w:rPr>
        <w:t xml:space="preserve"> Pochozí vrstva říms bude tvořena kamennou dlažbou </w:t>
      </w:r>
      <w:proofErr w:type="spellStart"/>
      <w:r w:rsidRPr="00CF7DBA">
        <w:rPr>
          <w:sz w:val="22"/>
          <w:szCs w:val="22"/>
        </w:rPr>
        <w:t>tl</w:t>
      </w:r>
      <w:proofErr w:type="spellEnd"/>
      <w:r w:rsidRPr="00CF7DBA">
        <w:rPr>
          <w:sz w:val="22"/>
          <w:szCs w:val="22"/>
        </w:rPr>
        <w:t>. 50 mm, která bude ukončena kamenným odrazným obrubníkem.</w:t>
      </w:r>
      <w:r w:rsidR="00C45EBF" w:rsidRPr="00CF7DBA">
        <w:rPr>
          <w:sz w:val="22"/>
          <w:szCs w:val="22"/>
        </w:rPr>
        <w:t xml:space="preserve"> </w:t>
      </w:r>
      <w:r w:rsidR="00CF7DBA" w:rsidRPr="00CF7DBA">
        <w:rPr>
          <w:rFonts w:asciiTheme="minorBidi" w:hAnsiTheme="minorBidi" w:cstheme="minorBidi"/>
          <w:sz w:val="22"/>
          <w:szCs w:val="22"/>
        </w:rPr>
        <w:t>Výška odrazného obrubníku nad vozovkou je 0,15 m.</w:t>
      </w:r>
      <w:r w:rsidR="00CF7DBA">
        <w:rPr>
          <w:rFonts w:asciiTheme="minorBidi" w:hAnsiTheme="minorBidi" w:cstheme="minorBidi"/>
          <w:sz w:val="22"/>
          <w:szCs w:val="22"/>
        </w:rPr>
        <w:t xml:space="preserve"> K</w:t>
      </w:r>
      <w:r w:rsidR="00CF7DBA">
        <w:rPr>
          <w:sz w:val="22"/>
          <w:szCs w:val="22"/>
        </w:rPr>
        <w:t xml:space="preserve">otvení kamenného odrazného obrubníku bude provedeno dle </w:t>
      </w:r>
      <w:r w:rsidR="00CF7DBA" w:rsidRPr="00E5541A">
        <w:rPr>
          <w:sz w:val="22"/>
          <w:szCs w:val="22"/>
        </w:rPr>
        <w:t>VL</w:t>
      </w:r>
      <w:r w:rsidR="00CF7DBA">
        <w:rPr>
          <w:sz w:val="22"/>
          <w:szCs w:val="22"/>
        </w:rPr>
        <w:t>4 4</w:t>
      </w:r>
      <w:r w:rsidR="00CF7DBA" w:rsidRPr="00E5541A">
        <w:rPr>
          <w:sz w:val="22"/>
          <w:szCs w:val="22"/>
        </w:rPr>
        <w:t>0</w:t>
      </w:r>
      <w:r w:rsidR="00CF7DBA">
        <w:rPr>
          <w:sz w:val="22"/>
          <w:szCs w:val="22"/>
        </w:rPr>
        <w:t>2</w:t>
      </w:r>
      <w:r w:rsidR="00CF7DBA" w:rsidRPr="00E5541A">
        <w:rPr>
          <w:sz w:val="22"/>
          <w:szCs w:val="22"/>
        </w:rPr>
        <w:t>.</w:t>
      </w:r>
      <w:r w:rsidR="00CF7DBA">
        <w:rPr>
          <w:sz w:val="22"/>
          <w:szCs w:val="22"/>
        </w:rPr>
        <w:t>32</w:t>
      </w:r>
      <w:r w:rsidR="0066094D">
        <w:rPr>
          <w:sz w:val="22"/>
          <w:szCs w:val="22"/>
        </w:rPr>
        <w:t xml:space="preserve"> pomocí kotevních trnů Ø 14 mm, dl. 550 mm po 500 mm</w:t>
      </w:r>
      <w:r w:rsidR="00CF7DBA">
        <w:rPr>
          <w:sz w:val="22"/>
          <w:szCs w:val="22"/>
        </w:rPr>
        <w:t>.</w:t>
      </w:r>
      <w:r w:rsidR="0066094D">
        <w:rPr>
          <w:sz w:val="22"/>
          <w:szCs w:val="22"/>
        </w:rPr>
        <w:t xml:space="preserve"> Protikorozní ochrana trnů dle TKP189 nebo z korozivzdorné oceli dle TKP 19</w:t>
      </w:r>
      <w:r w:rsidR="000A402D">
        <w:rPr>
          <w:sz w:val="22"/>
          <w:szCs w:val="22"/>
        </w:rPr>
        <w:t xml:space="preserve"> </w:t>
      </w:r>
      <w:r w:rsidR="0066094D">
        <w:rPr>
          <w:sz w:val="22"/>
          <w:szCs w:val="22"/>
        </w:rPr>
        <w:t>A.</w:t>
      </w:r>
      <w:r w:rsidR="005F2DAA">
        <w:rPr>
          <w:sz w:val="22"/>
          <w:szCs w:val="22"/>
        </w:rPr>
        <w:t xml:space="preserve"> Kamenný obrubník bude uložen na vrstvě drenážního </w:t>
      </w:r>
      <w:proofErr w:type="spellStart"/>
      <w:r w:rsidR="005F2DAA">
        <w:rPr>
          <w:sz w:val="22"/>
          <w:szCs w:val="22"/>
        </w:rPr>
        <w:t>polymerbetonu</w:t>
      </w:r>
      <w:proofErr w:type="spellEnd"/>
      <w:r w:rsidR="005F2DAA">
        <w:rPr>
          <w:sz w:val="22"/>
          <w:szCs w:val="22"/>
        </w:rPr>
        <w:t xml:space="preserve"> o </w:t>
      </w:r>
      <w:proofErr w:type="spellStart"/>
      <w:r w:rsidR="005F2DAA">
        <w:rPr>
          <w:sz w:val="22"/>
          <w:szCs w:val="22"/>
        </w:rPr>
        <w:t>tl</w:t>
      </w:r>
      <w:proofErr w:type="spellEnd"/>
      <w:r w:rsidR="005F2DAA">
        <w:rPr>
          <w:sz w:val="22"/>
          <w:szCs w:val="22"/>
        </w:rPr>
        <w:t xml:space="preserve">. min 20 mm dle TKP 18. </w:t>
      </w:r>
    </w:p>
    <w:p w14:paraId="7A215625" w14:textId="77777777" w:rsidR="004014E1" w:rsidRPr="00F61EEE" w:rsidRDefault="004014E1" w:rsidP="00FB14E5">
      <w:pPr>
        <w:pStyle w:val="Nadpis3"/>
        <w:spacing w:line="276" w:lineRule="auto"/>
      </w:pPr>
      <w:bookmarkStart w:id="51" w:name="_Toc193892015"/>
      <w:r w:rsidRPr="00F61EEE">
        <w:t>Vozovka a izolace</w:t>
      </w:r>
      <w:bookmarkEnd w:id="51"/>
    </w:p>
    <w:p w14:paraId="53AC6494" w14:textId="0B5F7A64" w:rsidR="001F3C71" w:rsidRPr="001F3C71" w:rsidRDefault="001F3C71" w:rsidP="00FB14E5">
      <w:pPr>
        <w:autoSpaceDE w:val="0"/>
        <w:autoSpaceDN w:val="0"/>
        <w:adjustRightInd w:val="0"/>
        <w:spacing w:line="276" w:lineRule="auto"/>
        <w:ind w:left="0" w:firstLine="567"/>
        <w:rPr>
          <w:rFonts w:ascii="ArialMT" w:hAnsi="ArialMT" w:cs="ArialMT"/>
        </w:rPr>
      </w:pPr>
      <w:r w:rsidRPr="001F3C71">
        <w:rPr>
          <w:rFonts w:ascii="ArialMT" w:hAnsi="ArialMT" w:cs="ArialMT"/>
        </w:rPr>
        <w:t xml:space="preserve">Na mostě v místě komunikace je navržena vozovka dvouvrstvá </w:t>
      </w:r>
      <w:r w:rsidR="00F61EEE">
        <w:rPr>
          <w:rFonts w:ascii="ArialMT" w:hAnsi="ArialMT" w:cs="ArialMT"/>
        </w:rPr>
        <w:t xml:space="preserve">šířky 5,50 m </w:t>
      </w:r>
      <w:r w:rsidRPr="001F3C71">
        <w:rPr>
          <w:rFonts w:ascii="ArialMT" w:hAnsi="ArialMT" w:cs="ArialMT"/>
        </w:rPr>
        <w:t>celkové tloušťky 85 mm (včetně izolace) ve složení:</w:t>
      </w:r>
    </w:p>
    <w:p w14:paraId="4B805B57" w14:textId="5C99FFD0" w:rsidR="001F3C71" w:rsidRPr="006E593C" w:rsidRDefault="001F3C71" w:rsidP="00FB14E5">
      <w:pPr>
        <w:autoSpaceDE w:val="0"/>
        <w:autoSpaceDN w:val="0"/>
        <w:adjustRightInd w:val="0"/>
        <w:spacing w:line="276" w:lineRule="auto"/>
        <w:ind w:left="0" w:firstLine="0"/>
        <w:rPr>
          <w:rFonts w:ascii="ArialMT" w:hAnsi="ArialMT" w:cs="ArialMT"/>
          <w:sz w:val="20"/>
          <w:szCs w:val="20"/>
          <w:highlight w:val="yellow"/>
        </w:rPr>
      </w:pPr>
      <w:r w:rsidRPr="006E593C">
        <w:rPr>
          <w:rFonts w:cs="Arial"/>
          <w:i/>
          <w:iCs/>
          <w:sz w:val="20"/>
          <w:szCs w:val="20"/>
        </w:rPr>
        <w:t>obrusná vrstva</w:t>
      </w:r>
      <w:r w:rsidRPr="006E593C">
        <w:rPr>
          <w:rFonts w:cs="Arial"/>
          <w:i/>
          <w:iCs/>
          <w:sz w:val="20"/>
          <w:szCs w:val="20"/>
        </w:rPr>
        <w:tab/>
      </w:r>
      <w:r w:rsidRPr="006E593C">
        <w:rPr>
          <w:rFonts w:cs="Arial"/>
          <w:i/>
          <w:iCs/>
          <w:sz w:val="20"/>
          <w:szCs w:val="20"/>
        </w:rPr>
        <w:tab/>
      </w:r>
      <w:r w:rsidR="006E593C" w:rsidRPr="006E593C">
        <w:rPr>
          <w:rFonts w:cs="Arial"/>
          <w:b/>
          <w:bCs/>
          <w:sz w:val="20"/>
          <w:szCs w:val="20"/>
        </w:rPr>
        <w:t xml:space="preserve">ACO </w:t>
      </w:r>
      <w:r w:rsidR="006E593C" w:rsidRPr="006E593C">
        <w:rPr>
          <w:rFonts w:asciiTheme="minorBidi" w:hAnsiTheme="minorBidi"/>
          <w:b/>
          <w:bCs/>
          <w:sz w:val="20"/>
          <w:szCs w:val="20"/>
        </w:rPr>
        <w:t>11</w:t>
      </w:r>
      <w:r w:rsidR="00D92813">
        <w:rPr>
          <w:rFonts w:asciiTheme="minorBidi" w:hAnsiTheme="minorBidi"/>
          <w:b/>
          <w:bCs/>
          <w:sz w:val="20"/>
          <w:szCs w:val="20"/>
        </w:rPr>
        <w:t xml:space="preserve"> +</w:t>
      </w:r>
      <w:r w:rsidR="006E593C" w:rsidRPr="006E593C">
        <w:rPr>
          <w:rFonts w:asciiTheme="minorBidi" w:hAnsiTheme="minorBidi"/>
          <w:b/>
          <w:bCs/>
          <w:sz w:val="20"/>
          <w:szCs w:val="20"/>
        </w:rPr>
        <w:t xml:space="preserve"> 50/70</w:t>
      </w:r>
      <w:r w:rsidRPr="006E593C">
        <w:rPr>
          <w:rFonts w:asciiTheme="minorBidi" w:hAnsiTheme="minorBidi"/>
          <w:i/>
          <w:iCs/>
          <w:sz w:val="20"/>
          <w:szCs w:val="20"/>
        </w:rPr>
        <w:tab/>
      </w:r>
      <w:r w:rsidRPr="006E593C">
        <w:rPr>
          <w:rFonts w:asciiTheme="minorBidi" w:hAnsiTheme="minorBidi"/>
          <w:sz w:val="20"/>
          <w:szCs w:val="20"/>
        </w:rPr>
        <w:t>40 mm</w:t>
      </w:r>
      <w:r w:rsidRPr="006E593C">
        <w:rPr>
          <w:rFonts w:asciiTheme="minorBidi" w:hAnsiTheme="minorBidi"/>
          <w:sz w:val="20"/>
          <w:szCs w:val="20"/>
        </w:rPr>
        <w:tab/>
      </w:r>
      <w:r w:rsidRPr="006E593C">
        <w:rPr>
          <w:rFonts w:asciiTheme="minorBidi" w:hAnsiTheme="minorBidi"/>
          <w:sz w:val="20"/>
          <w:szCs w:val="20"/>
        </w:rPr>
        <w:tab/>
      </w:r>
      <w:r w:rsidR="006E593C" w:rsidRPr="006E593C">
        <w:rPr>
          <w:rFonts w:asciiTheme="minorBidi" w:hAnsiTheme="minorBidi"/>
          <w:sz w:val="20"/>
          <w:szCs w:val="20"/>
        </w:rPr>
        <w:t>ČSN 73 6121, ČSN EN 13108-1</w:t>
      </w:r>
    </w:p>
    <w:p w14:paraId="163D04F4" w14:textId="754AFBFD" w:rsidR="001F3C71" w:rsidRPr="00530192" w:rsidRDefault="001F3C71" w:rsidP="00FB14E5">
      <w:pPr>
        <w:autoSpaceDE w:val="0"/>
        <w:autoSpaceDN w:val="0"/>
        <w:adjustRightInd w:val="0"/>
        <w:spacing w:line="276" w:lineRule="auto"/>
        <w:ind w:left="0" w:firstLine="0"/>
        <w:rPr>
          <w:rFonts w:cs="Arial"/>
          <w:i/>
          <w:iCs/>
          <w:sz w:val="20"/>
          <w:szCs w:val="20"/>
        </w:rPr>
      </w:pPr>
      <w:r w:rsidRPr="00530192">
        <w:rPr>
          <w:rFonts w:cs="Arial"/>
          <w:i/>
          <w:iCs/>
          <w:sz w:val="20"/>
          <w:szCs w:val="20"/>
        </w:rPr>
        <w:t>spojovací postřik</w:t>
      </w:r>
      <w:r w:rsidRPr="00530192">
        <w:rPr>
          <w:rFonts w:cs="Arial"/>
          <w:i/>
          <w:iCs/>
          <w:sz w:val="20"/>
          <w:szCs w:val="20"/>
        </w:rPr>
        <w:tab/>
      </w:r>
      <w:r w:rsidRPr="00530192">
        <w:rPr>
          <w:rFonts w:cs="Arial"/>
          <w:b/>
          <w:bCs/>
          <w:sz w:val="20"/>
          <w:szCs w:val="20"/>
        </w:rPr>
        <w:t>PS-C</w:t>
      </w:r>
      <w:r w:rsidRPr="00530192">
        <w:rPr>
          <w:rFonts w:cs="Arial"/>
          <w:b/>
          <w:bCs/>
          <w:sz w:val="20"/>
          <w:szCs w:val="20"/>
        </w:rPr>
        <w:tab/>
      </w:r>
      <w:r w:rsidRPr="00530192">
        <w:rPr>
          <w:rFonts w:cs="Arial"/>
          <w:sz w:val="20"/>
          <w:szCs w:val="20"/>
        </w:rPr>
        <w:tab/>
      </w:r>
      <w:r w:rsidRPr="00530192">
        <w:rPr>
          <w:rFonts w:cs="Arial"/>
          <w:sz w:val="20"/>
          <w:szCs w:val="20"/>
        </w:rPr>
        <w:tab/>
        <w:t>0,35 kg/m</w:t>
      </w:r>
      <w:r w:rsidRPr="00530192">
        <w:rPr>
          <w:rFonts w:cs="Arial"/>
          <w:sz w:val="20"/>
          <w:szCs w:val="20"/>
          <w:vertAlign w:val="superscript"/>
        </w:rPr>
        <w:t>2</w:t>
      </w:r>
      <w:r w:rsidRPr="00530192">
        <w:rPr>
          <w:rFonts w:cs="Arial"/>
          <w:sz w:val="20"/>
          <w:szCs w:val="20"/>
        </w:rPr>
        <w:tab/>
        <w:t>ČSN 73 6129, ČSN EN 13808</w:t>
      </w:r>
    </w:p>
    <w:p w14:paraId="3DF3D125" w14:textId="3329DFFA" w:rsidR="001F3C71" w:rsidRPr="00530192" w:rsidRDefault="001F3C71" w:rsidP="00FB14E5">
      <w:pPr>
        <w:autoSpaceDE w:val="0"/>
        <w:autoSpaceDN w:val="0"/>
        <w:adjustRightInd w:val="0"/>
        <w:spacing w:line="276" w:lineRule="auto"/>
        <w:ind w:left="0" w:firstLine="0"/>
        <w:rPr>
          <w:rFonts w:asciiTheme="minorBidi" w:hAnsiTheme="minorBidi"/>
        </w:rPr>
      </w:pPr>
      <w:r w:rsidRPr="00530192">
        <w:rPr>
          <w:rFonts w:asciiTheme="minorBidi" w:hAnsiTheme="minorBidi"/>
        </w:rPr>
        <w:t xml:space="preserve">posyp </w:t>
      </w:r>
      <w:proofErr w:type="spellStart"/>
      <w:r w:rsidRPr="00530192">
        <w:rPr>
          <w:rFonts w:asciiTheme="minorBidi" w:hAnsiTheme="minorBidi"/>
        </w:rPr>
        <w:t>předobalenou</w:t>
      </w:r>
      <w:proofErr w:type="spellEnd"/>
      <w:r w:rsidRPr="00530192">
        <w:rPr>
          <w:rFonts w:asciiTheme="minorBidi" w:hAnsiTheme="minorBidi"/>
        </w:rPr>
        <w:t xml:space="preserve"> drtí frakce 4/8 (2-4 kg/m</w:t>
      </w:r>
      <w:r w:rsidRPr="00530192">
        <w:rPr>
          <w:rFonts w:asciiTheme="minorBidi" w:hAnsiTheme="minorBidi"/>
          <w:vertAlign w:val="superscript"/>
        </w:rPr>
        <w:t>2</w:t>
      </w:r>
      <w:r w:rsidRPr="00530192">
        <w:rPr>
          <w:rFonts w:asciiTheme="minorBidi" w:hAnsiTheme="minorBidi"/>
        </w:rPr>
        <w:t>)</w:t>
      </w:r>
      <w:r w:rsidRPr="00530192">
        <w:rPr>
          <w:rFonts w:asciiTheme="minorBidi" w:hAnsiTheme="minorBidi"/>
        </w:rPr>
        <w:tab/>
      </w:r>
      <w:r w:rsidRPr="00530192">
        <w:rPr>
          <w:rFonts w:asciiTheme="minorBidi" w:hAnsiTheme="minorBidi"/>
        </w:rPr>
        <w:tab/>
      </w:r>
      <w:r w:rsidRPr="00FC4731">
        <w:rPr>
          <w:rFonts w:asciiTheme="minorBidi" w:hAnsiTheme="minorBidi"/>
          <w:sz w:val="20"/>
          <w:szCs w:val="20"/>
        </w:rPr>
        <w:t>ČSN 73 6121</w:t>
      </w:r>
    </w:p>
    <w:p w14:paraId="3EC778F9" w14:textId="6882389C" w:rsidR="00530192" w:rsidRPr="00530192" w:rsidRDefault="00530192" w:rsidP="00FB14E5">
      <w:pPr>
        <w:autoSpaceDE w:val="0"/>
        <w:autoSpaceDN w:val="0"/>
        <w:adjustRightInd w:val="0"/>
        <w:spacing w:line="276" w:lineRule="auto"/>
        <w:ind w:left="0" w:firstLine="0"/>
        <w:rPr>
          <w:rFonts w:asciiTheme="minorBidi" w:hAnsiTheme="minorBidi"/>
        </w:rPr>
      </w:pPr>
      <w:r w:rsidRPr="00530192">
        <w:rPr>
          <w:rFonts w:asciiTheme="minorBidi" w:hAnsiTheme="minorBidi"/>
        </w:rPr>
        <w:t xml:space="preserve">ochrana izolace </w:t>
      </w:r>
      <w:r w:rsidRPr="00530192">
        <w:rPr>
          <w:rFonts w:asciiTheme="minorBidi" w:hAnsiTheme="minorBidi"/>
        </w:rPr>
        <w:tab/>
      </w:r>
      <w:r w:rsidRPr="00FC4731">
        <w:rPr>
          <w:rFonts w:asciiTheme="minorBidi" w:hAnsiTheme="minorBidi"/>
          <w:b/>
          <w:bCs/>
          <w:sz w:val="20"/>
          <w:szCs w:val="20"/>
        </w:rPr>
        <w:t>MA 11 IV 20/30</w:t>
      </w:r>
      <w:r w:rsidRPr="00530192">
        <w:rPr>
          <w:rFonts w:asciiTheme="minorBidi" w:hAnsiTheme="minorBidi"/>
        </w:rPr>
        <w:t xml:space="preserve"> </w:t>
      </w:r>
      <w:r w:rsidRPr="00530192">
        <w:rPr>
          <w:rFonts w:asciiTheme="minorBidi" w:hAnsiTheme="minorBidi"/>
        </w:rPr>
        <w:tab/>
        <w:t xml:space="preserve">40 mm </w:t>
      </w:r>
      <w:r w:rsidRPr="00530192">
        <w:rPr>
          <w:rFonts w:asciiTheme="minorBidi" w:hAnsiTheme="minorBidi"/>
        </w:rPr>
        <w:tab/>
      </w:r>
      <w:r w:rsidRPr="00FC4731">
        <w:rPr>
          <w:rFonts w:asciiTheme="minorBidi" w:hAnsiTheme="minorBidi"/>
          <w:sz w:val="20"/>
          <w:szCs w:val="20"/>
        </w:rPr>
        <w:t>ČSN EN 13108-6</w:t>
      </w:r>
    </w:p>
    <w:p w14:paraId="3D5E69E9" w14:textId="03EB18FC" w:rsidR="001F3C71" w:rsidRPr="001F3C71" w:rsidRDefault="001F3C71" w:rsidP="00530192">
      <w:pPr>
        <w:autoSpaceDE w:val="0"/>
        <w:autoSpaceDN w:val="0"/>
        <w:adjustRightInd w:val="0"/>
        <w:spacing w:line="276" w:lineRule="auto"/>
        <w:ind w:left="0" w:firstLine="0"/>
        <w:rPr>
          <w:rFonts w:cs="Arial"/>
          <w:sz w:val="20"/>
          <w:szCs w:val="20"/>
        </w:rPr>
      </w:pPr>
      <w:r w:rsidRPr="001F3C71">
        <w:rPr>
          <w:rFonts w:cs="Arial"/>
          <w:i/>
          <w:iCs/>
          <w:sz w:val="20"/>
          <w:szCs w:val="20"/>
        </w:rPr>
        <w:t>izolace</w:t>
      </w:r>
      <w:r w:rsidRPr="001F3C71">
        <w:rPr>
          <w:rFonts w:cs="Arial"/>
          <w:i/>
          <w:iCs/>
          <w:sz w:val="20"/>
          <w:szCs w:val="20"/>
        </w:rPr>
        <w:tab/>
      </w:r>
      <w:r w:rsidRPr="001F3C71">
        <w:rPr>
          <w:rFonts w:cs="Arial"/>
          <w:i/>
          <w:iCs/>
          <w:sz w:val="20"/>
          <w:szCs w:val="20"/>
        </w:rPr>
        <w:tab/>
      </w:r>
      <w:r w:rsidR="00530192">
        <w:rPr>
          <w:rFonts w:cs="Arial"/>
          <w:i/>
          <w:iCs/>
          <w:sz w:val="20"/>
          <w:szCs w:val="20"/>
        </w:rPr>
        <w:tab/>
      </w:r>
      <w:r w:rsidRPr="001F3C71">
        <w:rPr>
          <w:rFonts w:cs="Arial"/>
          <w:b/>
          <w:bCs/>
          <w:sz w:val="20"/>
          <w:szCs w:val="20"/>
        </w:rPr>
        <w:t>NAIP</w:t>
      </w:r>
      <w:r w:rsidRPr="001F3C71">
        <w:rPr>
          <w:rFonts w:cs="Arial"/>
          <w:sz w:val="20"/>
          <w:szCs w:val="20"/>
        </w:rPr>
        <w:tab/>
      </w:r>
      <w:r w:rsidRPr="001F3C71">
        <w:rPr>
          <w:rFonts w:cs="Arial"/>
          <w:sz w:val="20"/>
          <w:szCs w:val="20"/>
        </w:rPr>
        <w:tab/>
      </w:r>
      <w:r w:rsidRPr="001F3C71">
        <w:rPr>
          <w:rFonts w:cs="Arial"/>
          <w:sz w:val="20"/>
          <w:szCs w:val="20"/>
        </w:rPr>
        <w:tab/>
        <w:t>5 mm</w:t>
      </w:r>
      <w:r w:rsidRPr="001F3C71">
        <w:rPr>
          <w:rFonts w:cs="Arial"/>
          <w:sz w:val="20"/>
          <w:szCs w:val="20"/>
        </w:rPr>
        <w:tab/>
      </w:r>
      <w:r w:rsidRPr="001F3C71">
        <w:rPr>
          <w:rFonts w:cs="Arial"/>
          <w:sz w:val="20"/>
          <w:szCs w:val="20"/>
        </w:rPr>
        <w:tab/>
        <w:t>ČSN 73 6242, Tab. 4</w:t>
      </w:r>
    </w:p>
    <w:p w14:paraId="6A11E7E8" w14:textId="77777777" w:rsidR="001F3C71" w:rsidRPr="00530192" w:rsidRDefault="001F3C71" w:rsidP="00FB14E5">
      <w:pPr>
        <w:autoSpaceDE w:val="0"/>
        <w:autoSpaceDN w:val="0"/>
        <w:adjustRightInd w:val="0"/>
        <w:spacing w:line="276" w:lineRule="auto"/>
        <w:ind w:left="0" w:firstLine="0"/>
        <w:rPr>
          <w:rFonts w:cs="Arial"/>
          <w:b/>
          <w:bCs/>
          <w:sz w:val="20"/>
          <w:szCs w:val="20"/>
          <w:u w:val="single"/>
        </w:rPr>
      </w:pPr>
      <w:r w:rsidRPr="00530192">
        <w:rPr>
          <w:rFonts w:cs="Arial"/>
          <w:i/>
          <w:iCs/>
          <w:sz w:val="20"/>
          <w:szCs w:val="20"/>
          <w:u w:val="single"/>
        </w:rPr>
        <w:t>úprava povrchu NK</w:t>
      </w:r>
      <w:r w:rsidRPr="00530192">
        <w:rPr>
          <w:rFonts w:cs="Arial"/>
          <w:i/>
          <w:iCs/>
          <w:sz w:val="20"/>
          <w:szCs w:val="20"/>
          <w:u w:val="single"/>
        </w:rPr>
        <w:tab/>
      </w:r>
      <w:r w:rsidRPr="00530192">
        <w:rPr>
          <w:rFonts w:cs="Arial"/>
          <w:b/>
          <w:bCs/>
          <w:sz w:val="20"/>
          <w:szCs w:val="20"/>
          <w:u w:val="single"/>
        </w:rPr>
        <w:t>pečetící vrstva</w:t>
      </w:r>
      <w:r w:rsidRPr="00530192">
        <w:rPr>
          <w:rFonts w:cs="Arial"/>
          <w:b/>
          <w:bCs/>
          <w:sz w:val="20"/>
          <w:szCs w:val="20"/>
          <w:u w:val="single"/>
        </w:rPr>
        <w:tab/>
      </w:r>
      <w:r w:rsidRPr="00530192">
        <w:rPr>
          <w:rFonts w:cs="Arial"/>
          <w:b/>
          <w:bCs/>
          <w:sz w:val="20"/>
          <w:szCs w:val="20"/>
          <w:u w:val="single"/>
        </w:rPr>
        <w:tab/>
      </w:r>
      <w:r w:rsidRPr="00530192">
        <w:rPr>
          <w:rFonts w:cs="Arial"/>
          <w:sz w:val="20"/>
          <w:szCs w:val="20"/>
          <w:u w:val="single"/>
        </w:rPr>
        <w:tab/>
      </w:r>
      <w:r w:rsidRPr="00530192">
        <w:rPr>
          <w:rFonts w:cs="Arial"/>
          <w:sz w:val="20"/>
          <w:szCs w:val="20"/>
          <w:u w:val="single"/>
        </w:rPr>
        <w:tab/>
      </w:r>
      <w:r w:rsidRPr="00530192">
        <w:rPr>
          <w:rFonts w:cs="Arial"/>
          <w:b/>
          <w:bCs/>
          <w:sz w:val="20"/>
          <w:szCs w:val="20"/>
          <w:u w:val="single"/>
        </w:rPr>
        <w:tab/>
      </w:r>
      <w:r w:rsidRPr="00530192">
        <w:rPr>
          <w:rFonts w:cs="Arial"/>
          <w:b/>
          <w:bCs/>
          <w:sz w:val="20"/>
          <w:szCs w:val="20"/>
          <w:u w:val="single"/>
        </w:rPr>
        <w:tab/>
      </w:r>
    </w:p>
    <w:p w14:paraId="4BFAAE6F" w14:textId="77777777" w:rsidR="001F3C71" w:rsidRPr="00236800" w:rsidRDefault="001F3C71" w:rsidP="00FB14E5">
      <w:pPr>
        <w:autoSpaceDE w:val="0"/>
        <w:autoSpaceDN w:val="0"/>
        <w:adjustRightInd w:val="0"/>
        <w:spacing w:line="276" w:lineRule="auto"/>
        <w:ind w:left="0" w:firstLine="0"/>
        <w:rPr>
          <w:rFonts w:cs="Arial"/>
          <w:b/>
          <w:bCs/>
        </w:rPr>
      </w:pPr>
      <w:r w:rsidRPr="00236800">
        <w:rPr>
          <w:rFonts w:cs="Arial"/>
          <w:b/>
          <w:bCs/>
        </w:rPr>
        <w:t>CELKEM</w:t>
      </w:r>
      <w:r w:rsidRPr="00236800">
        <w:rPr>
          <w:rFonts w:cs="Arial"/>
        </w:rPr>
        <w:t xml:space="preserve"> konstrukce vozovky vč. Izolace</w:t>
      </w:r>
      <w:r w:rsidRPr="00236800">
        <w:rPr>
          <w:rFonts w:cs="Arial"/>
        </w:rPr>
        <w:tab/>
      </w:r>
      <w:r w:rsidRPr="00236800">
        <w:rPr>
          <w:rFonts w:cs="Arial"/>
          <w:b/>
          <w:bCs/>
        </w:rPr>
        <w:t>85 mm</w:t>
      </w:r>
    </w:p>
    <w:p w14:paraId="6B02BB87" w14:textId="5DCC59B0" w:rsidR="001F3C71" w:rsidRPr="00236800" w:rsidRDefault="00236800" w:rsidP="00FB14E5">
      <w:pPr>
        <w:spacing w:line="276" w:lineRule="auto"/>
        <w:ind w:left="0" w:firstLine="0"/>
      </w:pPr>
      <w:r w:rsidRPr="00236800">
        <w:t>Vozovky a iz</w:t>
      </w:r>
      <w:r w:rsidRPr="00A11C53">
        <w:t xml:space="preserve">olace na mostě jsou navrhovány dle ČSN 73 6242. </w:t>
      </w:r>
      <w:r w:rsidR="001F3C71" w:rsidRPr="00A11C53">
        <w:t xml:space="preserve">Skladba vozovky </w:t>
      </w:r>
      <w:r w:rsidRPr="00A11C53">
        <w:t>mimo most v rámci úprav komunikace je řešena v kap. 5.</w:t>
      </w:r>
      <w:r w:rsidR="00A11C53" w:rsidRPr="00A11C53">
        <w:t>6</w:t>
      </w:r>
      <w:r w:rsidRPr="00A11C53">
        <w:t xml:space="preserve"> této</w:t>
      </w:r>
      <w:r w:rsidRPr="00236800">
        <w:t xml:space="preserve"> technické zprávy. </w:t>
      </w:r>
    </w:p>
    <w:p w14:paraId="02DFB0C2" w14:textId="7DC3D9BE" w:rsidR="00E5541A" w:rsidRPr="0092744C" w:rsidRDefault="00236800" w:rsidP="0092744C">
      <w:pPr>
        <w:pStyle w:val="Default"/>
        <w:spacing w:line="276" w:lineRule="auto"/>
        <w:ind w:firstLine="567"/>
        <w:jc w:val="both"/>
        <w:rPr>
          <w:sz w:val="22"/>
          <w:szCs w:val="22"/>
        </w:rPr>
      </w:pPr>
      <w:r w:rsidRPr="0092744C">
        <w:rPr>
          <w:sz w:val="22"/>
          <w:szCs w:val="22"/>
        </w:rPr>
        <w:t xml:space="preserve">Izolace pod vozovkou na železobetonové římse </w:t>
      </w:r>
      <w:r w:rsidR="00E5541A" w:rsidRPr="0092744C">
        <w:rPr>
          <w:sz w:val="22"/>
          <w:szCs w:val="22"/>
        </w:rPr>
        <w:t xml:space="preserve">pod </w:t>
      </w:r>
      <w:r w:rsidR="009A29B2">
        <w:rPr>
          <w:sz w:val="22"/>
          <w:szCs w:val="22"/>
        </w:rPr>
        <w:t xml:space="preserve">kamenným </w:t>
      </w:r>
      <w:r w:rsidR="00E5541A" w:rsidRPr="0092744C">
        <w:rPr>
          <w:sz w:val="22"/>
          <w:szCs w:val="22"/>
        </w:rPr>
        <w:t xml:space="preserve">obrubníkem </w:t>
      </w:r>
      <w:r w:rsidRPr="0092744C">
        <w:rPr>
          <w:sz w:val="22"/>
          <w:szCs w:val="22"/>
        </w:rPr>
        <w:t>ukončena dle VL</w:t>
      </w:r>
      <w:r w:rsidR="00E5541A" w:rsidRPr="0092744C">
        <w:rPr>
          <w:sz w:val="22"/>
          <w:szCs w:val="22"/>
        </w:rPr>
        <w:t xml:space="preserve">4 </w:t>
      </w:r>
      <w:r w:rsidRPr="0092744C">
        <w:rPr>
          <w:sz w:val="22"/>
          <w:szCs w:val="22"/>
        </w:rPr>
        <w:t>401.24.</w:t>
      </w:r>
      <w:r w:rsidR="00E5541A" w:rsidRPr="0092744C">
        <w:rPr>
          <w:sz w:val="22"/>
          <w:szCs w:val="22"/>
        </w:rPr>
        <w:t xml:space="preserve"> Napojení izolace u říms bude provedeno dle VL4 40</w:t>
      </w:r>
      <w:r w:rsidR="0092744C" w:rsidRPr="0092744C">
        <w:rPr>
          <w:sz w:val="22"/>
          <w:szCs w:val="22"/>
        </w:rPr>
        <w:t>1</w:t>
      </w:r>
      <w:r w:rsidR="00E5541A" w:rsidRPr="0092744C">
        <w:rPr>
          <w:sz w:val="22"/>
          <w:szCs w:val="22"/>
        </w:rPr>
        <w:t>.</w:t>
      </w:r>
      <w:r w:rsidR="0092744C" w:rsidRPr="0092744C">
        <w:rPr>
          <w:sz w:val="22"/>
          <w:szCs w:val="22"/>
        </w:rPr>
        <w:t>24</w:t>
      </w:r>
      <w:r w:rsidR="00E5541A" w:rsidRPr="0092744C">
        <w:rPr>
          <w:sz w:val="22"/>
          <w:szCs w:val="22"/>
        </w:rPr>
        <w:t>. Celoplošná izolace i podklad pro izolaci musí splňovat požadavky ČSN 73 6242. Použít smí být pouze schválený typ izolačního souvrství. Povrch betonu musí být před položením izolace řádně očištěn a povrchová vrstva musí vykazovat pevnost v </w:t>
      </w:r>
      <w:proofErr w:type="spellStart"/>
      <w:r w:rsidR="00E5541A" w:rsidRPr="0092744C">
        <w:rPr>
          <w:sz w:val="22"/>
          <w:szCs w:val="22"/>
        </w:rPr>
        <w:t>odtrhu</w:t>
      </w:r>
      <w:proofErr w:type="spellEnd"/>
      <w:r w:rsidR="00E5541A" w:rsidRPr="0092744C">
        <w:rPr>
          <w:sz w:val="22"/>
          <w:szCs w:val="22"/>
        </w:rPr>
        <w:t xml:space="preserve"> min. 1,5 </w:t>
      </w:r>
      <w:proofErr w:type="spellStart"/>
      <w:r w:rsidR="00E5541A" w:rsidRPr="0092744C">
        <w:rPr>
          <w:sz w:val="22"/>
          <w:szCs w:val="22"/>
        </w:rPr>
        <w:t>MPa</w:t>
      </w:r>
      <w:proofErr w:type="spellEnd"/>
      <w:r w:rsidR="00E5541A" w:rsidRPr="0092744C">
        <w:rPr>
          <w:sz w:val="22"/>
          <w:szCs w:val="22"/>
        </w:rPr>
        <w:t>. Rovinatost povrchu platí dle výše uvedené ČSN a dle TKP-SPK, kap. 18.</w:t>
      </w:r>
    </w:p>
    <w:p w14:paraId="788E69C5" w14:textId="50351B6F" w:rsidR="00E5541A" w:rsidRPr="00D04B75" w:rsidRDefault="0092744C" w:rsidP="00FB14E5">
      <w:pPr>
        <w:spacing w:line="276" w:lineRule="auto"/>
        <w:ind w:left="0" w:firstLine="567"/>
      </w:pPr>
      <w:r w:rsidRPr="0092744C">
        <w:t>U kamenných obrubníků</w:t>
      </w:r>
      <w:r w:rsidR="00E5541A" w:rsidRPr="0092744C">
        <w:t xml:space="preserve"> je v obrusné vrstvě řezaná příčná spára, která je vyplněna těsnící zálivkou. Těsnící zálivky jsou v provedení dle VL4 403.42. Těsnící hmota zálivky spár </w:t>
      </w:r>
      <w:r w:rsidR="00E5541A" w:rsidRPr="00D04B75">
        <w:t>mezi vrstvami vozovky a římsou bude typu N2 dle ČSN EN 14188-1, čl. 4.1.</w:t>
      </w:r>
    </w:p>
    <w:p w14:paraId="400AF60A" w14:textId="5B2BB09B" w:rsidR="004014E1" w:rsidRPr="00D04B75" w:rsidRDefault="004014E1" w:rsidP="00FB14E5">
      <w:pPr>
        <w:pStyle w:val="Nadpis3"/>
        <w:spacing w:line="276" w:lineRule="auto"/>
      </w:pPr>
      <w:bookmarkStart w:id="52" w:name="_Toc193892016"/>
      <w:r w:rsidRPr="00D04B75">
        <w:t>Odvodnění</w:t>
      </w:r>
      <w:bookmarkEnd w:id="52"/>
    </w:p>
    <w:p w14:paraId="59C851E9" w14:textId="02CBE54B" w:rsidR="00FC56CB" w:rsidRDefault="00AD24C9" w:rsidP="00FB14E5">
      <w:pPr>
        <w:pStyle w:val="Default"/>
        <w:spacing w:line="276" w:lineRule="auto"/>
        <w:ind w:firstLine="567"/>
        <w:jc w:val="both"/>
        <w:rPr>
          <w:sz w:val="22"/>
          <w:szCs w:val="22"/>
        </w:rPr>
      </w:pPr>
      <w:r w:rsidRPr="00AD24C9">
        <w:rPr>
          <w:sz w:val="22"/>
          <w:szCs w:val="22"/>
        </w:rPr>
        <w:t xml:space="preserve">Most je odvodněn pomocí střechovitého příčného sklonu 2,5 % a podélného sklonu 0,5 % směrem k opěře O2. </w:t>
      </w:r>
      <w:r w:rsidR="00F70A67">
        <w:rPr>
          <w:sz w:val="22"/>
          <w:szCs w:val="22"/>
        </w:rPr>
        <w:t xml:space="preserve">Před mostem je </w:t>
      </w:r>
      <w:r w:rsidR="00D616F2">
        <w:rPr>
          <w:sz w:val="22"/>
          <w:szCs w:val="22"/>
        </w:rPr>
        <w:t>na pravé straně provede</w:t>
      </w:r>
      <w:r w:rsidR="00D616F2" w:rsidRPr="008B0E09">
        <w:rPr>
          <w:sz w:val="22"/>
          <w:szCs w:val="22"/>
        </w:rPr>
        <w:t>n skluz z</w:t>
      </w:r>
      <w:r w:rsidR="00B839BE" w:rsidRPr="008B0E09">
        <w:rPr>
          <w:sz w:val="22"/>
          <w:szCs w:val="22"/>
        </w:rPr>
        <w:t> dla</w:t>
      </w:r>
      <w:r w:rsidR="00555378" w:rsidRPr="008B0E09">
        <w:rPr>
          <w:sz w:val="22"/>
          <w:szCs w:val="22"/>
        </w:rPr>
        <w:t>ž</w:t>
      </w:r>
      <w:r w:rsidR="00B839BE" w:rsidRPr="008B0E09">
        <w:rPr>
          <w:sz w:val="22"/>
          <w:szCs w:val="22"/>
        </w:rPr>
        <w:t>by</w:t>
      </w:r>
      <w:r w:rsidR="00555378" w:rsidRPr="008B0E09">
        <w:rPr>
          <w:sz w:val="22"/>
          <w:szCs w:val="22"/>
        </w:rPr>
        <w:t xml:space="preserve"> z lomového kamene</w:t>
      </w:r>
      <w:r w:rsidR="00AD1F5C">
        <w:rPr>
          <w:sz w:val="22"/>
          <w:szCs w:val="22"/>
        </w:rPr>
        <w:t xml:space="preserve"> </w:t>
      </w:r>
      <w:r w:rsidR="00D616F2">
        <w:rPr>
          <w:sz w:val="22"/>
          <w:szCs w:val="22"/>
        </w:rPr>
        <w:t xml:space="preserve">do betonového lože </w:t>
      </w:r>
      <w:r w:rsidR="00D616F2" w:rsidRPr="00D616F2">
        <w:rPr>
          <w:b/>
          <w:bCs/>
          <w:sz w:val="22"/>
          <w:szCs w:val="22"/>
        </w:rPr>
        <w:t>C25/30n – XF3</w:t>
      </w:r>
      <w:r w:rsidR="00D616F2">
        <w:rPr>
          <w:sz w:val="22"/>
          <w:szCs w:val="22"/>
        </w:rPr>
        <w:t xml:space="preserve"> spárovaných cementovou maltou.</w:t>
      </w:r>
      <w:r w:rsidR="00FC56CB">
        <w:rPr>
          <w:sz w:val="22"/>
          <w:szCs w:val="22"/>
        </w:rPr>
        <w:t xml:space="preserve"> Skluz je zaústěn do přemosťované vodoteče. </w:t>
      </w:r>
    </w:p>
    <w:p w14:paraId="0D857A87" w14:textId="1D48A25A" w:rsidR="00F70A67" w:rsidRPr="00F70A67" w:rsidRDefault="00D616F2" w:rsidP="00FB14E5">
      <w:pPr>
        <w:pStyle w:val="Default"/>
        <w:spacing w:line="276" w:lineRule="auto"/>
        <w:ind w:firstLine="567"/>
        <w:jc w:val="both"/>
        <w:rPr>
          <w:sz w:val="22"/>
          <w:szCs w:val="22"/>
        </w:rPr>
      </w:pPr>
      <w:r>
        <w:rPr>
          <w:sz w:val="22"/>
          <w:szCs w:val="22"/>
        </w:rPr>
        <w:t xml:space="preserve"> </w:t>
      </w:r>
      <w:r w:rsidR="00F70A67" w:rsidRPr="00F70A67">
        <w:rPr>
          <w:sz w:val="22"/>
          <w:szCs w:val="22"/>
        </w:rPr>
        <w:t xml:space="preserve">Za mostem je v místě </w:t>
      </w:r>
      <w:proofErr w:type="spellStart"/>
      <w:r w:rsidR="00F70A67" w:rsidRPr="00F70A67">
        <w:rPr>
          <w:sz w:val="22"/>
          <w:szCs w:val="22"/>
        </w:rPr>
        <w:t>údolnicového</w:t>
      </w:r>
      <w:proofErr w:type="spellEnd"/>
      <w:r w:rsidR="00F70A67" w:rsidRPr="00F70A67">
        <w:rPr>
          <w:sz w:val="22"/>
          <w:szCs w:val="22"/>
        </w:rPr>
        <w:t xml:space="preserve"> oblouku (R = 700 m) navržen odvodňovací obrubník</w:t>
      </w:r>
      <w:r w:rsidR="009A29B2">
        <w:rPr>
          <w:sz w:val="22"/>
          <w:szCs w:val="22"/>
        </w:rPr>
        <w:t>ová</w:t>
      </w:r>
      <w:r w:rsidR="00F70A67" w:rsidRPr="00F70A67">
        <w:rPr>
          <w:sz w:val="22"/>
          <w:szCs w:val="22"/>
        </w:rPr>
        <w:t xml:space="preserve"> s vpus</w:t>
      </w:r>
      <w:r w:rsidR="009A29B2">
        <w:rPr>
          <w:sz w:val="22"/>
          <w:szCs w:val="22"/>
        </w:rPr>
        <w:t>ť</w:t>
      </w:r>
      <w:r w:rsidR="00F70A67" w:rsidRPr="00F70A67">
        <w:rPr>
          <w:sz w:val="22"/>
          <w:szCs w:val="22"/>
        </w:rPr>
        <w:t>, kter</w:t>
      </w:r>
      <w:r w:rsidR="009A29B2">
        <w:rPr>
          <w:sz w:val="22"/>
          <w:szCs w:val="22"/>
        </w:rPr>
        <w:t>á</w:t>
      </w:r>
      <w:r w:rsidR="00F70A67" w:rsidRPr="00F70A67">
        <w:rPr>
          <w:sz w:val="22"/>
          <w:szCs w:val="22"/>
        </w:rPr>
        <w:t xml:space="preserve"> bude vyveden</w:t>
      </w:r>
      <w:r w:rsidR="009A29B2">
        <w:rPr>
          <w:sz w:val="22"/>
          <w:szCs w:val="22"/>
        </w:rPr>
        <w:t>a</w:t>
      </w:r>
      <w:r w:rsidR="00F70A67" w:rsidRPr="00F70A67">
        <w:rPr>
          <w:sz w:val="22"/>
          <w:szCs w:val="22"/>
        </w:rPr>
        <w:t xml:space="preserve"> do svahu koryta.</w:t>
      </w:r>
    </w:p>
    <w:p w14:paraId="1EBE8D7A" w14:textId="63055CD2" w:rsidR="00AD24C9" w:rsidRDefault="00AD24C9" w:rsidP="00FB14E5">
      <w:pPr>
        <w:pStyle w:val="Default"/>
        <w:spacing w:line="276" w:lineRule="auto"/>
        <w:ind w:firstLine="567"/>
        <w:jc w:val="both"/>
        <w:rPr>
          <w:sz w:val="22"/>
          <w:szCs w:val="22"/>
        </w:rPr>
      </w:pPr>
      <w:r w:rsidRPr="00AD24C9">
        <w:rPr>
          <w:sz w:val="22"/>
          <w:szCs w:val="22"/>
        </w:rPr>
        <w:t>Odvodnění přechodové oblasti je zajištěno pomocí příčných drenáží DN 150 umístěných na rubu opěr na</w:t>
      </w:r>
      <w:r w:rsidR="0064178E">
        <w:rPr>
          <w:sz w:val="22"/>
          <w:szCs w:val="22"/>
        </w:rPr>
        <w:t xml:space="preserve"> těsnící vrstvě </w:t>
      </w:r>
      <w:r w:rsidR="00AF7AEC">
        <w:rPr>
          <w:sz w:val="22"/>
          <w:szCs w:val="22"/>
        </w:rPr>
        <w:t xml:space="preserve">dle ČSN 73 6244, čl. 5.2 </w:t>
      </w:r>
      <w:r w:rsidR="0064178E">
        <w:rPr>
          <w:sz w:val="22"/>
          <w:szCs w:val="22"/>
        </w:rPr>
        <w:t>a</w:t>
      </w:r>
      <w:r w:rsidRPr="00AD24C9">
        <w:rPr>
          <w:sz w:val="22"/>
          <w:szCs w:val="22"/>
        </w:rPr>
        <w:t xml:space="preserve"> vrstvě pokladního </w:t>
      </w:r>
      <w:r w:rsidRPr="00AD24C9">
        <w:rPr>
          <w:sz w:val="22"/>
          <w:szCs w:val="22"/>
        </w:rPr>
        <w:lastRenderedPageBreak/>
        <w:t>betonu</w:t>
      </w:r>
      <w:r w:rsidR="00A15D62">
        <w:rPr>
          <w:sz w:val="22"/>
          <w:szCs w:val="22"/>
        </w:rPr>
        <w:t xml:space="preserve"> </w:t>
      </w:r>
      <w:r w:rsidR="00A15D62" w:rsidRPr="00A15D62">
        <w:rPr>
          <w:b/>
          <w:bCs/>
          <w:color w:val="auto"/>
          <w:sz w:val="22"/>
          <w:szCs w:val="22"/>
        </w:rPr>
        <w:t>C12/15n – X0</w:t>
      </w:r>
      <w:r w:rsidRPr="00AD24C9">
        <w:rPr>
          <w:sz w:val="22"/>
          <w:szCs w:val="22"/>
        </w:rPr>
        <w:t>.</w:t>
      </w:r>
      <w:r>
        <w:rPr>
          <w:sz w:val="22"/>
          <w:szCs w:val="22"/>
        </w:rPr>
        <w:t xml:space="preserve"> Drenáže budou obetonované drenážním betonem </w:t>
      </w:r>
      <w:r w:rsidRPr="00A15D62">
        <w:rPr>
          <w:b/>
          <w:bCs/>
          <w:sz w:val="22"/>
          <w:szCs w:val="22"/>
        </w:rPr>
        <w:t>MCB-8</w:t>
      </w:r>
      <w:r w:rsidR="0064178E">
        <w:rPr>
          <w:b/>
          <w:bCs/>
          <w:sz w:val="22"/>
          <w:szCs w:val="22"/>
        </w:rPr>
        <w:t xml:space="preserve"> </w:t>
      </w:r>
      <w:r w:rsidR="0064178E" w:rsidRPr="0064178E">
        <w:rPr>
          <w:sz w:val="22"/>
          <w:szCs w:val="22"/>
        </w:rPr>
        <w:t>a</w:t>
      </w:r>
      <w:r w:rsidR="0064178E">
        <w:rPr>
          <w:sz w:val="22"/>
          <w:szCs w:val="22"/>
        </w:rPr>
        <w:t xml:space="preserve"> vyvedené skrz křídla na odlážděné svahy koryta</w:t>
      </w:r>
      <w:r w:rsidRPr="0064178E">
        <w:rPr>
          <w:sz w:val="22"/>
          <w:szCs w:val="22"/>
        </w:rPr>
        <w:t>.</w:t>
      </w:r>
      <w:r>
        <w:rPr>
          <w:sz w:val="22"/>
          <w:szCs w:val="22"/>
        </w:rPr>
        <w:t xml:space="preserve"> </w:t>
      </w:r>
    </w:p>
    <w:p w14:paraId="581A6293" w14:textId="2E852F44" w:rsidR="00E6108F" w:rsidRDefault="00E6108F" w:rsidP="00B039D8">
      <w:pPr>
        <w:pStyle w:val="Default"/>
        <w:spacing w:line="276" w:lineRule="auto"/>
        <w:ind w:firstLine="567"/>
        <w:jc w:val="both"/>
        <w:rPr>
          <w:rFonts w:asciiTheme="minorBidi" w:hAnsiTheme="minorBidi" w:cstheme="minorBidi"/>
          <w:sz w:val="22"/>
          <w:szCs w:val="22"/>
        </w:rPr>
      </w:pPr>
      <w:r w:rsidRPr="00AD1F5C">
        <w:rPr>
          <w:rFonts w:asciiTheme="minorBidi" w:hAnsiTheme="minorBidi" w:cstheme="minorBidi"/>
          <w:sz w:val="22"/>
          <w:szCs w:val="22"/>
        </w:rPr>
        <w:t xml:space="preserve">Odvodnění vozovky a povrchu izolace je provedeno pomocí </w:t>
      </w:r>
      <w:r>
        <w:rPr>
          <w:rFonts w:asciiTheme="minorBidi" w:hAnsiTheme="minorBidi" w:cstheme="minorBidi"/>
          <w:sz w:val="22"/>
          <w:szCs w:val="22"/>
        </w:rPr>
        <w:t xml:space="preserve">8 ks </w:t>
      </w:r>
      <w:r w:rsidRPr="00AD1F5C">
        <w:rPr>
          <w:rFonts w:asciiTheme="minorBidi" w:hAnsiTheme="minorBidi" w:cstheme="minorBidi"/>
          <w:sz w:val="22"/>
          <w:szCs w:val="22"/>
        </w:rPr>
        <w:t>mostních odvodňovačů</w:t>
      </w:r>
      <w:r w:rsidR="004B711C">
        <w:rPr>
          <w:rFonts w:asciiTheme="minorBidi" w:hAnsiTheme="minorBidi" w:cstheme="minorBidi"/>
          <w:sz w:val="22"/>
          <w:szCs w:val="22"/>
        </w:rPr>
        <w:t>.</w:t>
      </w:r>
    </w:p>
    <w:p w14:paraId="7EFC8212" w14:textId="45AD7F43" w:rsidR="00E6108F" w:rsidRDefault="00E6108F" w:rsidP="00B039D8">
      <w:pPr>
        <w:pStyle w:val="Default"/>
        <w:spacing w:line="276" w:lineRule="auto"/>
        <w:ind w:firstLine="567"/>
        <w:jc w:val="both"/>
        <w:rPr>
          <w:rFonts w:asciiTheme="minorBidi" w:hAnsiTheme="minorBidi" w:cstheme="minorBidi"/>
          <w:sz w:val="22"/>
          <w:szCs w:val="22"/>
        </w:rPr>
      </w:pPr>
      <w:r>
        <w:rPr>
          <w:rFonts w:asciiTheme="minorBidi" w:hAnsiTheme="minorBidi" w:cstheme="minorBidi"/>
          <w:sz w:val="22"/>
          <w:szCs w:val="22"/>
        </w:rPr>
        <w:t xml:space="preserve">Odvodňovače budou provedené </w:t>
      </w:r>
      <w:r w:rsidR="000A402D" w:rsidRPr="000A402D">
        <w:rPr>
          <w:rFonts w:asciiTheme="minorBidi" w:hAnsiTheme="minorBidi" w:cstheme="minorBidi"/>
          <w:sz w:val="22"/>
          <w:szCs w:val="22"/>
        </w:rPr>
        <w:t>s</w:t>
      </w:r>
      <w:r w:rsidRPr="000A402D">
        <w:rPr>
          <w:rFonts w:asciiTheme="minorBidi" w:hAnsiTheme="minorBidi" w:cstheme="minorBidi"/>
          <w:sz w:val="22"/>
          <w:szCs w:val="22"/>
        </w:rPr>
        <w:t xml:space="preserve"> lapače</w:t>
      </w:r>
      <w:r w:rsidR="000A402D" w:rsidRPr="000A402D">
        <w:rPr>
          <w:rFonts w:asciiTheme="minorBidi" w:hAnsiTheme="minorBidi" w:cstheme="minorBidi"/>
          <w:sz w:val="22"/>
          <w:szCs w:val="22"/>
        </w:rPr>
        <w:t>m</w:t>
      </w:r>
      <w:r w:rsidRPr="000A402D">
        <w:rPr>
          <w:rFonts w:asciiTheme="minorBidi" w:hAnsiTheme="minorBidi" w:cstheme="minorBidi"/>
          <w:sz w:val="22"/>
          <w:szCs w:val="22"/>
        </w:rPr>
        <w:t xml:space="preserve"> splavenin</w:t>
      </w:r>
      <w:r>
        <w:rPr>
          <w:rFonts w:asciiTheme="minorBidi" w:hAnsiTheme="minorBidi" w:cstheme="minorBidi"/>
          <w:sz w:val="22"/>
          <w:szCs w:val="22"/>
        </w:rPr>
        <w:t xml:space="preserve"> dle VL4 504.01 o velikosti 300 x 500 mm a umístěné po 6,0 m v ose odvodnění. Odpadní trubka bude</w:t>
      </w:r>
      <w:r w:rsidR="00873E69">
        <w:rPr>
          <w:rFonts w:asciiTheme="minorBidi" w:hAnsiTheme="minorBidi" w:cstheme="minorBidi"/>
          <w:sz w:val="22"/>
          <w:szCs w:val="22"/>
        </w:rPr>
        <w:t xml:space="preserve"> osazena v chráničce DN 100. </w:t>
      </w:r>
      <w:r w:rsidR="00873E69" w:rsidRPr="00AD1F5C">
        <w:rPr>
          <w:rFonts w:asciiTheme="minorBidi" w:hAnsiTheme="minorBidi" w:cstheme="minorBidi"/>
          <w:sz w:val="22"/>
          <w:szCs w:val="22"/>
        </w:rPr>
        <w:t xml:space="preserve">V místě opěr jsou krajní odvodňovače vyvedeny </w:t>
      </w:r>
      <w:r w:rsidR="00873E69">
        <w:rPr>
          <w:rFonts w:asciiTheme="minorBidi" w:hAnsiTheme="minorBidi" w:cstheme="minorBidi"/>
          <w:sz w:val="22"/>
          <w:szCs w:val="22"/>
        </w:rPr>
        <w:t>v chráničce</w:t>
      </w:r>
      <w:r w:rsidR="00873E69" w:rsidRPr="00AD1F5C">
        <w:rPr>
          <w:rFonts w:asciiTheme="minorBidi" w:hAnsiTheme="minorBidi" w:cstheme="minorBidi"/>
          <w:sz w:val="22"/>
          <w:szCs w:val="22"/>
        </w:rPr>
        <w:t xml:space="preserve"> přes zásyp klenby a klenbu volně pod most do přemosťované vodoteče. Vnitřní odvodňovače nad klenbou budou vyústěné skrz stávající nosnou konstrukci volně pod most do přemosťované vodoteče</w:t>
      </w:r>
      <w:r w:rsidR="00873E69">
        <w:rPr>
          <w:rFonts w:asciiTheme="minorBidi" w:hAnsiTheme="minorBidi" w:cstheme="minorBidi"/>
          <w:sz w:val="22"/>
          <w:szCs w:val="22"/>
        </w:rPr>
        <w:t xml:space="preserve">. </w:t>
      </w:r>
    </w:p>
    <w:p w14:paraId="24BFD991" w14:textId="3E7C6001" w:rsidR="002D1280" w:rsidRDefault="00873E69" w:rsidP="00BA164D">
      <w:pPr>
        <w:pStyle w:val="Default"/>
        <w:spacing w:line="276" w:lineRule="auto"/>
        <w:ind w:firstLine="567"/>
        <w:jc w:val="both"/>
        <w:rPr>
          <w:rFonts w:asciiTheme="minorBidi" w:hAnsiTheme="minorBidi" w:cstheme="minorBidi"/>
          <w:sz w:val="22"/>
          <w:szCs w:val="22"/>
        </w:rPr>
      </w:pPr>
      <w:r>
        <w:rPr>
          <w:rFonts w:asciiTheme="minorBidi" w:hAnsiTheme="minorBidi" w:cstheme="minorBidi"/>
          <w:sz w:val="22"/>
          <w:szCs w:val="22"/>
        </w:rPr>
        <w:t xml:space="preserve">Po odtěžení zásypu klenby </w:t>
      </w:r>
      <w:r w:rsidR="00BA164D" w:rsidRPr="00236A40">
        <w:rPr>
          <w:rFonts w:asciiTheme="minorBidi" w:hAnsiTheme="minorBidi" w:cstheme="minorBidi"/>
          <w:sz w:val="22"/>
          <w:szCs w:val="22"/>
        </w:rPr>
        <w:t>budou</w:t>
      </w:r>
      <w:r w:rsidR="00BA164D">
        <w:rPr>
          <w:rFonts w:asciiTheme="minorBidi" w:hAnsiTheme="minorBidi" w:cstheme="minorBidi"/>
          <w:sz w:val="22"/>
          <w:szCs w:val="22"/>
        </w:rPr>
        <w:t xml:space="preserve"> do stávající konstrukce provedené vrty a osazeny chráničky pro odvodňovače </w:t>
      </w:r>
      <w:r w:rsidR="00F8790B">
        <w:rPr>
          <w:rFonts w:asciiTheme="minorBidi" w:hAnsiTheme="minorBidi" w:cstheme="minorBidi"/>
          <w:sz w:val="22"/>
          <w:szCs w:val="22"/>
        </w:rPr>
        <w:t xml:space="preserve">a </w:t>
      </w:r>
      <w:r w:rsidR="00BA164D">
        <w:rPr>
          <w:rFonts w:asciiTheme="minorBidi" w:hAnsiTheme="minorBidi" w:cstheme="minorBidi"/>
          <w:sz w:val="22"/>
          <w:szCs w:val="22"/>
        </w:rPr>
        <w:t>následně provedena</w:t>
      </w:r>
      <w:r w:rsidR="00F8790B" w:rsidRPr="00236A40">
        <w:rPr>
          <w:rFonts w:asciiTheme="minorBidi" w:hAnsiTheme="minorBidi" w:cstheme="minorBidi"/>
          <w:sz w:val="22"/>
          <w:szCs w:val="22"/>
        </w:rPr>
        <w:t xml:space="preserve"> </w:t>
      </w:r>
      <w:r w:rsidR="002300A8">
        <w:rPr>
          <w:rFonts w:asciiTheme="minorBidi" w:hAnsiTheme="minorBidi" w:cstheme="minorBidi"/>
          <w:sz w:val="22"/>
          <w:szCs w:val="22"/>
        </w:rPr>
        <w:t>sanace</w:t>
      </w:r>
      <w:r w:rsidR="00F8790B" w:rsidRPr="00236A40">
        <w:rPr>
          <w:rFonts w:asciiTheme="minorBidi" w:hAnsiTheme="minorBidi" w:cstheme="minorBidi"/>
          <w:sz w:val="22"/>
          <w:szCs w:val="22"/>
        </w:rPr>
        <w:t xml:space="preserve"> klenby</w:t>
      </w:r>
      <w:r w:rsidR="00F8790B">
        <w:rPr>
          <w:rFonts w:asciiTheme="minorBidi" w:hAnsiTheme="minorBidi" w:cstheme="minorBidi"/>
          <w:sz w:val="22"/>
          <w:szCs w:val="22"/>
        </w:rPr>
        <w:t xml:space="preserve">. </w:t>
      </w:r>
      <w:r>
        <w:rPr>
          <w:rFonts w:asciiTheme="minorBidi" w:hAnsiTheme="minorBidi" w:cstheme="minorBidi"/>
          <w:sz w:val="22"/>
          <w:szCs w:val="22"/>
        </w:rPr>
        <w:t xml:space="preserve">       </w:t>
      </w:r>
    </w:p>
    <w:p w14:paraId="7929596C" w14:textId="67AF847B" w:rsidR="00510157" w:rsidRPr="00AD1F5C" w:rsidRDefault="00AD1F5C" w:rsidP="00510157">
      <w:pPr>
        <w:pStyle w:val="Default"/>
        <w:spacing w:line="276" w:lineRule="auto"/>
        <w:ind w:firstLine="567"/>
        <w:jc w:val="both"/>
        <w:rPr>
          <w:rFonts w:asciiTheme="minorBidi" w:hAnsiTheme="minorBidi" w:cstheme="minorBidi"/>
          <w:sz w:val="22"/>
          <w:szCs w:val="22"/>
        </w:rPr>
      </w:pPr>
      <w:r>
        <w:rPr>
          <w:rFonts w:asciiTheme="minorBidi" w:hAnsiTheme="minorBidi" w:cstheme="minorBidi"/>
          <w:sz w:val="22"/>
          <w:szCs w:val="22"/>
        </w:rPr>
        <w:t xml:space="preserve"> </w:t>
      </w:r>
      <w:r w:rsidR="002D1280" w:rsidRPr="00D512B2">
        <w:rPr>
          <w:rFonts w:asciiTheme="minorBidi" w:hAnsiTheme="minorBidi" w:cstheme="minorBidi"/>
          <w:sz w:val="22"/>
          <w:szCs w:val="22"/>
        </w:rPr>
        <w:t xml:space="preserve">V místě </w:t>
      </w:r>
      <w:proofErr w:type="spellStart"/>
      <w:r w:rsidR="002D1280" w:rsidRPr="00D512B2">
        <w:rPr>
          <w:rFonts w:asciiTheme="minorBidi" w:hAnsiTheme="minorBidi" w:cstheme="minorBidi"/>
          <w:sz w:val="22"/>
          <w:szCs w:val="22"/>
        </w:rPr>
        <w:t>údolnicového</w:t>
      </w:r>
      <w:proofErr w:type="spellEnd"/>
      <w:r w:rsidR="002D1280" w:rsidRPr="00D512B2">
        <w:rPr>
          <w:rFonts w:asciiTheme="minorBidi" w:hAnsiTheme="minorBidi" w:cstheme="minorBidi"/>
          <w:sz w:val="22"/>
          <w:szCs w:val="22"/>
        </w:rPr>
        <w:t xml:space="preserve"> obrubníku za mostem a u autobusové zastávky jsou u </w:t>
      </w:r>
      <w:proofErr w:type="spellStart"/>
      <w:r w:rsidR="002D1280" w:rsidRPr="00D512B2">
        <w:rPr>
          <w:rFonts w:asciiTheme="minorBidi" w:hAnsiTheme="minorBidi" w:cstheme="minorBidi"/>
          <w:sz w:val="22"/>
          <w:szCs w:val="22"/>
        </w:rPr>
        <w:t>zádlažby</w:t>
      </w:r>
      <w:proofErr w:type="spellEnd"/>
      <w:r w:rsidR="002D1280" w:rsidRPr="00D512B2">
        <w:rPr>
          <w:rFonts w:asciiTheme="minorBidi" w:hAnsiTheme="minorBidi" w:cstheme="minorBidi"/>
          <w:sz w:val="22"/>
          <w:szCs w:val="22"/>
        </w:rPr>
        <w:t xml:space="preserve"> navrženy odvodňovací ob</w:t>
      </w:r>
      <w:r w:rsidR="001E7910" w:rsidRPr="00D512B2">
        <w:rPr>
          <w:rFonts w:asciiTheme="minorBidi" w:hAnsiTheme="minorBidi" w:cstheme="minorBidi"/>
          <w:sz w:val="22"/>
          <w:szCs w:val="22"/>
        </w:rPr>
        <w:t>r</w:t>
      </w:r>
      <w:r w:rsidR="002D1280" w:rsidRPr="00D512B2">
        <w:rPr>
          <w:rFonts w:asciiTheme="minorBidi" w:hAnsiTheme="minorBidi" w:cstheme="minorBidi"/>
          <w:sz w:val="22"/>
          <w:szCs w:val="22"/>
        </w:rPr>
        <w:t>ubník</w:t>
      </w:r>
      <w:r w:rsidR="009A29B2">
        <w:rPr>
          <w:rFonts w:asciiTheme="minorBidi" w:hAnsiTheme="minorBidi" w:cstheme="minorBidi"/>
          <w:sz w:val="22"/>
          <w:szCs w:val="22"/>
        </w:rPr>
        <w:t>ové</w:t>
      </w:r>
      <w:r w:rsidR="001E7910" w:rsidRPr="00D512B2">
        <w:rPr>
          <w:rFonts w:asciiTheme="minorBidi" w:hAnsiTheme="minorBidi" w:cstheme="minorBidi"/>
          <w:sz w:val="22"/>
          <w:szCs w:val="22"/>
        </w:rPr>
        <w:t xml:space="preserve"> vpus</w:t>
      </w:r>
      <w:r w:rsidR="009A29B2">
        <w:rPr>
          <w:rFonts w:asciiTheme="minorBidi" w:hAnsiTheme="minorBidi" w:cstheme="minorBidi"/>
          <w:sz w:val="22"/>
          <w:szCs w:val="22"/>
        </w:rPr>
        <w:t>ti</w:t>
      </w:r>
      <w:r w:rsidR="001E7910" w:rsidRPr="00D512B2">
        <w:rPr>
          <w:rFonts w:asciiTheme="minorBidi" w:hAnsiTheme="minorBidi" w:cstheme="minorBidi"/>
          <w:sz w:val="22"/>
          <w:szCs w:val="22"/>
        </w:rPr>
        <w:t>. Z </w:t>
      </w:r>
      <w:r w:rsidR="009A29B2">
        <w:rPr>
          <w:rFonts w:asciiTheme="minorBidi" w:hAnsiTheme="minorBidi" w:cstheme="minorBidi"/>
          <w:sz w:val="22"/>
          <w:szCs w:val="22"/>
        </w:rPr>
        <w:t>vpustí</w:t>
      </w:r>
      <w:r w:rsidR="001E7910" w:rsidRPr="00D512B2">
        <w:rPr>
          <w:rFonts w:asciiTheme="minorBidi" w:hAnsiTheme="minorBidi" w:cstheme="minorBidi"/>
          <w:sz w:val="22"/>
          <w:szCs w:val="22"/>
        </w:rPr>
        <w:t xml:space="preserve"> je voda svedena kanalizačním potrubím DN 200, které je </w:t>
      </w:r>
      <w:r w:rsidR="00D512B2" w:rsidRPr="00D512B2">
        <w:rPr>
          <w:rFonts w:asciiTheme="minorBidi" w:hAnsiTheme="minorBidi" w:cstheme="minorBidi"/>
          <w:sz w:val="22"/>
          <w:szCs w:val="22"/>
        </w:rPr>
        <w:t xml:space="preserve">vyvedené na terén </w:t>
      </w:r>
      <w:r w:rsidR="001E7910" w:rsidRPr="00D512B2">
        <w:rPr>
          <w:rFonts w:asciiTheme="minorBidi" w:hAnsiTheme="minorBidi" w:cstheme="minorBidi"/>
          <w:sz w:val="22"/>
          <w:szCs w:val="22"/>
        </w:rPr>
        <w:t xml:space="preserve">v přilehlých svazích koryta. </w:t>
      </w:r>
      <w:r w:rsidR="00D512B2" w:rsidRPr="00D512B2">
        <w:rPr>
          <w:rFonts w:asciiTheme="minorBidi" w:hAnsiTheme="minorBidi" w:cstheme="minorBidi"/>
          <w:sz w:val="22"/>
          <w:szCs w:val="22"/>
        </w:rPr>
        <w:t>Potrubí je plastové PVC SN 16 v hloubce rýhy 800 mm.</w:t>
      </w:r>
      <w:r w:rsidR="00D512B2">
        <w:rPr>
          <w:rFonts w:asciiTheme="minorBidi" w:hAnsiTheme="minorBidi" w:cstheme="minorBidi"/>
          <w:sz w:val="22"/>
          <w:szCs w:val="22"/>
        </w:rPr>
        <w:t xml:space="preserve"> </w:t>
      </w:r>
    </w:p>
    <w:p w14:paraId="50041431" w14:textId="79A3F869" w:rsidR="004014E1" w:rsidRPr="001E7910" w:rsidRDefault="004014E1" w:rsidP="00FB14E5">
      <w:pPr>
        <w:pStyle w:val="Nadpis3"/>
        <w:spacing w:line="276" w:lineRule="auto"/>
      </w:pPr>
      <w:bookmarkStart w:id="53" w:name="_Toc193892017"/>
      <w:r w:rsidRPr="001E7910">
        <w:t>Zvláštní vybavení mostu</w:t>
      </w:r>
      <w:bookmarkEnd w:id="53"/>
    </w:p>
    <w:p w14:paraId="43C0812A" w14:textId="18A25EB1" w:rsidR="00C31056" w:rsidRPr="00EB2027" w:rsidRDefault="004014E1" w:rsidP="00FB14E5">
      <w:pPr>
        <w:pStyle w:val="Default"/>
        <w:spacing w:line="276" w:lineRule="auto"/>
        <w:ind w:firstLine="567"/>
        <w:jc w:val="both"/>
        <w:rPr>
          <w:b/>
          <w:sz w:val="22"/>
          <w:szCs w:val="22"/>
        </w:rPr>
      </w:pPr>
      <w:r w:rsidRPr="0017082C">
        <w:rPr>
          <w:b/>
          <w:sz w:val="22"/>
          <w:szCs w:val="22"/>
        </w:rPr>
        <w:t>Nivelační značky</w:t>
      </w:r>
      <w:r w:rsidR="00C31056" w:rsidRPr="0017082C">
        <w:rPr>
          <w:b/>
          <w:sz w:val="22"/>
          <w:szCs w:val="22"/>
        </w:rPr>
        <w:t xml:space="preserve">: </w:t>
      </w:r>
      <w:r w:rsidR="00C31056" w:rsidRPr="0017082C">
        <w:rPr>
          <w:sz w:val="22"/>
          <w:szCs w:val="22"/>
        </w:rPr>
        <w:t xml:space="preserve">V souladu s ČSN 73 6201 čl. 13.14.1 se do </w:t>
      </w:r>
      <w:r w:rsidR="00C31056" w:rsidRPr="00EB2027">
        <w:rPr>
          <w:sz w:val="22"/>
          <w:szCs w:val="22"/>
        </w:rPr>
        <w:t>říms do</w:t>
      </w:r>
      <w:r w:rsidR="00C31056" w:rsidRPr="0017082C">
        <w:rPr>
          <w:sz w:val="22"/>
          <w:szCs w:val="22"/>
        </w:rPr>
        <w:t xml:space="preserve"> dodatečně </w:t>
      </w:r>
      <w:r w:rsidR="00C31056" w:rsidRPr="00EB2027">
        <w:rPr>
          <w:sz w:val="22"/>
          <w:szCs w:val="22"/>
        </w:rPr>
        <w:t xml:space="preserve">vyvrtaných otvorů nivelační měřicí značky, které budou sloužit pro geodetické sledování </w:t>
      </w:r>
      <w:r w:rsidR="00C31056" w:rsidRPr="001E7910">
        <w:rPr>
          <w:sz w:val="22"/>
          <w:szCs w:val="22"/>
        </w:rPr>
        <w:t>konstrukce mostu.</w:t>
      </w:r>
      <w:r w:rsidR="0017082C" w:rsidRPr="001E7910">
        <w:rPr>
          <w:sz w:val="22"/>
          <w:szCs w:val="22"/>
        </w:rPr>
        <w:t xml:space="preserve"> Poloha značek na římsách bude ve středu rozpětí</w:t>
      </w:r>
      <w:r w:rsidR="001E7910" w:rsidRPr="001E7910">
        <w:rPr>
          <w:sz w:val="22"/>
          <w:szCs w:val="22"/>
        </w:rPr>
        <w:t xml:space="preserve"> </w:t>
      </w:r>
      <w:r w:rsidR="0017082C" w:rsidRPr="001E7910">
        <w:rPr>
          <w:sz w:val="22"/>
          <w:szCs w:val="22"/>
        </w:rPr>
        <w:t>a na</w:t>
      </w:r>
      <w:r w:rsidR="001E7910" w:rsidRPr="001E7910">
        <w:rPr>
          <w:sz w:val="22"/>
          <w:szCs w:val="22"/>
        </w:rPr>
        <w:t xml:space="preserve"> konec křídel</w:t>
      </w:r>
      <w:r w:rsidR="00F45313">
        <w:rPr>
          <w:sz w:val="22"/>
          <w:szCs w:val="22"/>
        </w:rPr>
        <w:t xml:space="preserve"> – celkem 6 ks</w:t>
      </w:r>
      <w:r w:rsidR="0017082C" w:rsidRPr="001E7910">
        <w:rPr>
          <w:sz w:val="22"/>
          <w:szCs w:val="22"/>
        </w:rPr>
        <w:t>.</w:t>
      </w:r>
    </w:p>
    <w:p w14:paraId="7273BE67" w14:textId="4813894E" w:rsidR="00AA6A19" w:rsidRPr="00EB2027" w:rsidRDefault="004014E1" w:rsidP="00FB14E5">
      <w:pPr>
        <w:pStyle w:val="Default"/>
        <w:spacing w:line="276" w:lineRule="auto"/>
        <w:ind w:firstLine="567"/>
        <w:jc w:val="both"/>
        <w:rPr>
          <w:sz w:val="22"/>
          <w:szCs w:val="22"/>
        </w:rPr>
      </w:pPr>
      <w:r w:rsidRPr="00EB2027">
        <w:rPr>
          <w:b/>
          <w:sz w:val="22"/>
          <w:szCs w:val="22"/>
        </w:rPr>
        <w:t>Chráničky</w:t>
      </w:r>
      <w:r w:rsidR="00C31056" w:rsidRPr="00EB2027">
        <w:rPr>
          <w:b/>
          <w:sz w:val="22"/>
          <w:szCs w:val="22"/>
        </w:rPr>
        <w:t xml:space="preserve">: </w:t>
      </w:r>
      <w:r w:rsidR="00AF63E1">
        <w:rPr>
          <w:bCs/>
          <w:sz w:val="22"/>
          <w:szCs w:val="22"/>
        </w:rPr>
        <w:t>V</w:t>
      </w:r>
      <w:r w:rsidR="00AA6A19" w:rsidRPr="00EB2027">
        <w:rPr>
          <w:bCs/>
          <w:sz w:val="22"/>
          <w:szCs w:val="22"/>
        </w:rPr>
        <w:t> obou</w:t>
      </w:r>
      <w:r w:rsidR="00AA6A19" w:rsidRPr="00EB2027">
        <w:rPr>
          <w:sz w:val="22"/>
          <w:szCs w:val="22"/>
        </w:rPr>
        <w:t xml:space="preserve"> římsách jsou </w:t>
      </w:r>
      <w:r w:rsidR="00EB2027" w:rsidRPr="00EB2027">
        <w:rPr>
          <w:sz w:val="22"/>
          <w:szCs w:val="22"/>
        </w:rPr>
        <w:t>u</w:t>
      </w:r>
      <w:r w:rsidR="00AA6A19" w:rsidRPr="00EB2027">
        <w:rPr>
          <w:sz w:val="22"/>
          <w:szCs w:val="22"/>
        </w:rPr>
        <w:t>místěny 2 rezervní chráničky DN 150</w:t>
      </w:r>
      <w:r w:rsidR="00EB2027" w:rsidRPr="00EB2027">
        <w:rPr>
          <w:sz w:val="22"/>
          <w:szCs w:val="22"/>
        </w:rPr>
        <w:t xml:space="preserve"> pro převedení VO</w:t>
      </w:r>
      <w:r w:rsidR="00AA6A19" w:rsidRPr="00EB2027">
        <w:rPr>
          <w:sz w:val="22"/>
          <w:szCs w:val="22"/>
        </w:rPr>
        <w:t>.</w:t>
      </w:r>
    </w:p>
    <w:p w14:paraId="0D67F590" w14:textId="00F41B82" w:rsidR="004014E1" w:rsidRDefault="004014E1" w:rsidP="00FB14E5">
      <w:pPr>
        <w:pStyle w:val="Default"/>
        <w:spacing w:line="276" w:lineRule="auto"/>
        <w:ind w:firstLine="567"/>
        <w:jc w:val="both"/>
      </w:pPr>
      <w:r w:rsidRPr="00EB2027">
        <w:rPr>
          <w:b/>
          <w:sz w:val="22"/>
          <w:szCs w:val="22"/>
        </w:rPr>
        <w:t>Označení letopočtu modernizace mostu</w:t>
      </w:r>
      <w:r w:rsidR="00C31056" w:rsidRPr="00EB2027">
        <w:rPr>
          <w:b/>
          <w:sz w:val="22"/>
          <w:szCs w:val="22"/>
        </w:rPr>
        <w:t xml:space="preserve">: </w:t>
      </w:r>
      <w:r w:rsidR="00C31056" w:rsidRPr="00EB2027">
        <w:rPr>
          <w:sz w:val="22"/>
          <w:szCs w:val="22"/>
        </w:rPr>
        <w:t>V souladu s ČSN 73 6201 čl. 13.15.1 a 209.01 VL4/20</w:t>
      </w:r>
      <w:r w:rsidR="00EB2027" w:rsidRPr="00EB2027">
        <w:rPr>
          <w:sz w:val="22"/>
          <w:szCs w:val="22"/>
        </w:rPr>
        <w:t>21</w:t>
      </w:r>
      <w:r w:rsidR="00C31056" w:rsidRPr="00EB2027">
        <w:rPr>
          <w:sz w:val="22"/>
          <w:szCs w:val="22"/>
        </w:rPr>
        <w:t xml:space="preserve"> </w:t>
      </w:r>
      <w:r w:rsidR="00180657">
        <w:rPr>
          <w:sz w:val="22"/>
          <w:szCs w:val="22"/>
        </w:rPr>
        <w:t>bude na opěře osazena tabulka s</w:t>
      </w:r>
      <w:r w:rsidR="00C31056" w:rsidRPr="00EB2027">
        <w:rPr>
          <w:sz w:val="22"/>
          <w:szCs w:val="22"/>
        </w:rPr>
        <w:t xml:space="preserve"> označením roku ukončení </w:t>
      </w:r>
      <w:r w:rsidR="00C935F9">
        <w:rPr>
          <w:sz w:val="22"/>
          <w:szCs w:val="22"/>
        </w:rPr>
        <w:t>rekonstrukce</w:t>
      </w:r>
      <w:r w:rsidR="00C31056" w:rsidRPr="00EB2027">
        <w:rPr>
          <w:sz w:val="22"/>
          <w:szCs w:val="22"/>
        </w:rPr>
        <w:t xml:space="preserve"> mostní konstrukce, případně i logo zhotovitele mostu</w:t>
      </w:r>
      <w:r w:rsidR="00C31056" w:rsidRPr="00EB2027">
        <w:t>.</w:t>
      </w:r>
    </w:p>
    <w:p w14:paraId="0FE56536" w14:textId="5077C310" w:rsidR="004D6652" w:rsidRPr="00786202" w:rsidRDefault="003676E6" w:rsidP="00FB14E5">
      <w:pPr>
        <w:pStyle w:val="Nadpis2"/>
        <w:spacing w:line="276" w:lineRule="auto"/>
      </w:pPr>
      <w:bookmarkStart w:id="54" w:name="_Toc193892018"/>
      <w:r w:rsidRPr="00786202">
        <w:t>Zpětné zásypy a úpravy pod a kolem mostu, přechodová oblast</w:t>
      </w:r>
      <w:bookmarkEnd w:id="54"/>
    </w:p>
    <w:p w14:paraId="31AA72B5" w14:textId="15E3986C" w:rsidR="006950AA" w:rsidRPr="00D512B2" w:rsidRDefault="003676E6" w:rsidP="00FB14E5">
      <w:pPr>
        <w:pStyle w:val="Nadpis3"/>
        <w:spacing w:line="276" w:lineRule="auto"/>
      </w:pPr>
      <w:bookmarkStart w:id="55" w:name="_Toc193892019"/>
      <w:r w:rsidRPr="00D512B2">
        <w:t>Zpětné zásypy</w:t>
      </w:r>
      <w:r w:rsidR="00B175CC" w:rsidRPr="00D512B2">
        <w:t xml:space="preserve"> a přechodová oblast</w:t>
      </w:r>
      <w:bookmarkEnd w:id="55"/>
    </w:p>
    <w:p w14:paraId="5E7B3A02" w14:textId="61C5642A" w:rsidR="00B175CC" w:rsidRPr="00D512B2" w:rsidRDefault="00B175CC" w:rsidP="00D512B2">
      <w:pPr>
        <w:pStyle w:val="Normln1"/>
        <w:spacing w:line="276" w:lineRule="auto"/>
        <w:ind w:left="0" w:firstLine="567"/>
        <w:rPr>
          <w:rFonts w:asciiTheme="minorBidi" w:hAnsiTheme="minorBidi"/>
          <w:highlight w:val="yellow"/>
        </w:rPr>
      </w:pPr>
      <w:r w:rsidRPr="00D512B2">
        <w:rPr>
          <w:rFonts w:asciiTheme="minorBidi" w:hAnsiTheme="minorBidi"/>
        </w:rPr>
        <w:t>Přechodová oblast za O1 a O2 je tvořena těsnící vrstvou</w:t>
      </w:r>
      <w:r w:rsidR="00E16ED8" w:rsidRPr="00D512B2">
        <w:rPr>
          <w:rFonts w:asciiTheme="minorBidi" w:hAnsiTheme="minorBidi"/>
        </w:rPr>
        <w:t xml:space="preserve"> uloženou na podkladním betonu </w:t>
      </w:r>
      <w:r w:rsidRPr="00D512B2">
        <w:rPr>
          <w:rFonts w:asciiTheme="minorBidi" w:hAnsiTheme="minorBidi"/>
        </w:rPr>
        <w:t xml:space="preserve">a </w:t>
      </w:r>
      <w:r w:rsidR="00B92973" w:rsidRPr="00D512B2">
        <w:rPr>
          <w:rFonts w:asciiTheme="minorBidi" w:hAnsiTheme="minorBidi"/>
        </w:rPr>
        <w:t xml:space="preserve">podkladním </w:t>
      </w:r>
      <w:r w:rsidRPr="00D512B2">
        <w:rPr>
          <w:rFonts w:asciiTheme="minorBidi" w:hAnsiTheme="minorBidi"/>
        </w:rPr>
        <w:t>přechodovým klínem</w:t>
      </w:r>
      <w:r w:rsidR="00E16ED8" w:rsidRPr="00D512B2">
        <w:rPr>
          <w:rFonts w:asciiTheme="minorBidi" w:hAnsiTheme="minorBidi"/>
        </w:rPr>
        <w:t xml:space="preserve"> – zásypem klenby.  </w:t>
      </w:r>
    </w:p>
    <w:p w14:paraId="5D30ED19" w14:textId="64FA834B" w:rsidR="00FD52A3" w:rsidRPr="00D512B2" w:rsidRDefault="00E16ED8" w:rsidP="00D512B2">
      <w:pPr>
        <w:autoSpaceDE w:val="0"/>
        <w:autoSpaceDN w:val="0"/>
        <w:adjustRightInd w:val="0"/>
        <w:spacing w:after="0" w:line="276" w:lineRule="auto"/>
        <w:ind w:left="0" w:firstLine="0"/>
        <w:rPr>
          <w:rFonts w:asciiTheme="minorBidi" w:hAnsiTheme="minorBidi"/>
        </w:rPr>
      </w:pPr>
      <w:r w:rsidRPr="00D512B2">
        <w:rPr>
          <w:rFonts w:asciiTheme="minorBidi" w:hAnsiTheme="minorBidi"/>
        </w:rPr>
        <w:t xml:space="preserve">Přechodová oblast se provede ve smyslu ČSN 73 6244 (resp. TKP kap.4). Na podkladní beton </w:t>
      </w:r>
      <w:r w:rsidRPr="00D512B2">
        <w:rPr>
          <w:rFonts w:asciiTheme="minorBidi" w:hAnsiTheme="minorBidi"/>
          <w:b/>
          <w:bCs/>
        </w:rPr>
        <w:t>C12/15n – X0</w:t>
      </w:r>
      <w:r w:rsidR="00712616" w:rsidRPr="00D512B2">
        <w:rPr>
          <w:rFonts w:asciiTheme="minorBidi" w:hAnsiTheme="minorBidi"/>
        </w:rPr>
        <w:t xml:space="preserve"> </w:t>
      </w:r>
      <w:r w:rsidRPr="00D512B2">
        <w:rPr>
          <w:rFonts w:asciiTheme="minorBidi" w:hAnsiTheme="minorBidi"/>
        </w:rPr>
        <w:t xml:space="preserve">bude položena těsnící folie (těsnící </w:t>
      </w:r>
      <w:proofErr w:type="spellStart"/>
      <w:r w:rsidRPr="00D512B2">
        <w:rPr>
          <w:rFonts w:asciiTheme="minorBidi" w:hAnsiTheme="minorBidi"/>
        </w:rPr>
        <w:t>geomembrána</w:t>
      </w:r>
      <w:proofErr w:type="spellEnd"/>
      <w:r w:rsidRPr="00D512B2">
        <w:rPr>
          <w:rFonts w:asciiTheme="minorBidi" w:hAnsiTheme="minorBidi"/>
        </w:rPr>
        <w:t xml:space="preserve"> pevnosti proti přetržení 20 </w:t>
      </w:r>
      <w:proofErr w:type="spellStart"/>
      <w:r w:rsidRPr="00D512B2">
        <w:rPr>
          <w:rFonts w:asciiTheme="minorBidi" w:hAnsiTheme="minorBidi"/>
        </w:rPr>
        <w:t>kN</w:t>
      </w:r>
      <w:proofErr w:type="spellEnd"/>
      <w:r w:rsidRPr="00D512B2">
        <w:rPr>
          <w:rFonts w:asciiTheme="minorBidi" w:hAnsiTheme="minorBidi"/>
        </w:rPr>
        <w:t xml:space="preserve">/m v obou směrech, protažení 20 % v obou směrech) ve vrstvě štěrkopísku tloušťky 2x150 mm. </w:t>
      </w:r>
      <w:r w:rsidR="001E7910" w:rsidRPr="00D512B2">
        <w:rPr>
          <w:rFonts w:asciiTheme="minorBidi" w:hAnsiTheme="minorBidi"/>
        </w:rPr>
        <w:t>Podkladní</w:t>
      </w:r>
      <w:r w:rsidRPr="00D512B2">
        <w:rPr>
          <w:rFonts w:asciiTheme="minorBidi" w:hAnsiTheme="minorBidi"/>
        </w:rPr>
        <w:t xml:space="preserve"> přechodový klín bude proveden ze štěrkodrti ŠD 0-32 a bude vyhovovat požadavkům ČSN 73 6244. </w:t>
      </w:r>
      <w:r w:rsidR="005148D6" w:rsidRPr="00D512B2">
        <w:rPr>
          <w:rFonts w:asciiTheme="minorBidi" w:hAnsiTheme="minorBidi"/>
        </w:rPr>
        <w:t xml:space="preserve">Hutněni je doporučeno provádět po vrstvách tloušťky </w:t>
      </w:r>
      <w:proofErr w:type="gramStart"/>
      <w:r w:rsidR="005148D6" w:rsidRPr="00D512B2">
        <w:rPr>
          <w:rFonts w:asciiTheme="minorBidi" w:hAnsiTheme="minorBidi"/>
        </w:rPr>
        <w:t>200-300mm</w:t>
      </w:r>
      <w:proofErr w:type="gramEnd"/>
      <w:r w:rsidR="00D512B2" w:rsidRPr="00D512B2">
        <w:rPr>
          <w:rFonts w:asciiTheme="minorBidi" w:hAnsiTheme="minorBidi"/>
        </w:rPr>
        <w:t xml:space="preserve"> (potvrdí zhutňovací zkouška </w:t>
      </w:r>
      <w:r w:rsidR="00D512B2" w:rsidRPr="00D512B2">
        <w:t>– Id=0,85).</w:t>
      </w:r>
      <w:r w:rsidR="005148D6" w:rsidRPr="00D512B2">
        <w:rPr>
          <w:rFonts w:asciiTheme="minorBidi" w:hAnsiTheme="minorBidi"/>
        </w:rPr>
        <w:t xml:space="preserve"> Rozdíl výšek zasypu po stranách objektu nesmí překročit </w:t>
      </w:r>
      <w:proofErr w:type="gramStart"/>
      <w:r w:rsidR="005148D6" w:rsidRPr="00D512B2">
        <w:rPr>
          <w:rFonts w:asciiTheme="minorBidi" w:hAnsiTheme="minorBidi"/>
        </w:rPr>
        <w:t>300mm</w:t>
      </w:r>
      <w:proofErr w:type="gramEnd"/>
      <w:r w:rsidR="00D512B2" w:rsidRPr="00D512B2">
        <w:rPr>
          <w:rFonts w:asciiTheme="minorBidi" w:hAnsiTheme="minorBidi"/>
        </w:rPr>
        <w:t xml:space="preserve">. </w:t>
      </w:r>
      <w:r w:rsidR="00FD52A3" w:rsidRPr="00D512B2">
        <w:t xml:space="preserve">Kontrola míry zhutnění se provádí dle ČSN 72 1006 (zrnitost, index plasticity a zhutnitelnost). Zásyp bude tvořen 100 % nakupovaným materiálem.  </w:t>
      </w:r>
    </w:p>
    <w:p w14:paraId="584055AB" w14:textId="77777777" w:rsidR="00D512B2" w:rsidRDefault="00E16ED8" w:rsidP="00D512B2">
      <w:pPr>
        <w:spacing w:line="276" w:lineRule="auto"/>
        <w:ind w:left="0" w:firstLine="567"/>
      </w:pPr>
      <w:r w:rsidRPr="00E16ED8">
        <w:t>Zemní práce v přechodové oblasti specifikuje TKP, kap.4, čl. 4.3.10.</w:t>
      </w:r>
      <w:r w:rsidR="00FD52A3">
        <w:t xml:space="preserve"> </w:t>
      </w:r>
      <w:r w:rsidRPr="00E16ED8">
        <w:t xml:space="preserve"> </w:t>
      </w:r>
    </w:p>
    <w:p w14:paraId="389478DE" w14:textId="2609925A" w:rsidR="005148D6" w:rsidRPr="00D512B2" w:rsidRDefault="001E7910" w:rsidP="00D512B2">
      <w:pPr>
        <w:spacing w:line="276" w:lineRule="auto"/>
        <w:ind w:left="0" w:firstLine="567"/>
        <w:rPr>
          <w:highlight w:val="yellow"/>
        </w:rPr>
      </w:pPr>
      <w:r w:rsidRPr="00937E3A">
        <w:t xml:space="preserve">Zásyp klenby je nutno provádět rovnoměrně na obou stranách, aby nedocházelo k jednostrannému přitěžování klenby. </w:t>
      </w:r>
      <w:r w:rsidR="005148D6" w:rsidRPr="00937E3A">
        <w:t xml:space="preserve">V blízkosti klenby je možné používat ruční hutnící mechanizaci. </w:t>
      </w:r>
    </w:p>
    <w:p w14:paraId="1D83202B" w14:textId="119EC7CC" w:rsidR="003676E6" w:rsidRDefault="006950AA" w:rsidP="00FB14E5">
      <w:pPr>
        <w:pStyle w:val="Nadpis3"/>
        <w:spacing w:line="276" w:lineRule="auto"/>
      </w:pPr>
      <w:bookmarkStart w:id="56" w:name="_Toc193892020"/>
      <w:r>
        <w:t>Ú</w:t>
      </w:r>
      <w:r w:rsidR="003676E6" w:rsidRPr="00E03F6A">
        <w:t>pravy pod a kolem mostu</w:t>
      </w:r>
      <w:bookmarkEnd w:id="56"/>
    </w:p>
    <w:p w14:paraId="20E98429" w14:textId="09A2F4D3" w:rsidR="00D9319E" w:rsidRDefault="00D9319E" w:rsidP="00D9319E">
      <w:pPr>
        <w:pStyle w:val="Normln1"/>
        <w:ind w:left="0" w:firstLine="567"/>
      </w:pPr>
      <w:r w:rsidRPr="008B0E09">
        <w:t>Druh, barevnost kamene včetně způsobu kladení navrženého kamenného odláždění koryta a kamenného zásypu bude provedeno obdobně, jako u jiných konstrukcí</w:t>
      </w:r>
      <w:r w:rsidR="00421C54" w:rsidRPr="008B0E09">
        <w:t xml:space="preserve"> z historické </w:t>
      </w:r>
      <w:r w:rsidR="00421C54" w:rsidRPr="008B0E09">
        <w:lastRenderedPageBreak/>
        <w:t>minulosti či současných opravách</w:t>
      </w:r>
      <w:r w:rsidRPr="008B0E09">
        <w:t xml:space="preserve"> v okolí mostu. </w:t>
      </w:r>
      <w:r w:rsidR="00421C54" w:rsidRPr="008B0E09">
        <w:t>Kamenné odláždění bude ponecháno v nepravidelných okrajích, které přirozeně přecházejí do sousedící plochy, např. zatravněné s vegetačními prvky.</w:t>
      </w:r>
      <w:r w:rsidR="00421C54">
        <w:t xml:space="preserve"> </w:t>
      </w:r>
    </w:p>
    <w:p w14:paraId="565402B1" w14:textId="77777777" w:rsidR="00D9319E" w:rsidRPr="00D9319E" w:rsidRDefault="00D9319E" w:rsidP="00D9319E">
      <w:pPr>
        <w:pStyle w:val="Normln1"/>
        <w:ind w:left="0" w:firstLine="567"/>
      </w:pPr>
    </w:p>
    <w:p w14:paraId="7B7DE3CE" w14:textId="2CE0A477" w:rsidR="004D6652" w:rsidRPr="00786202" w:rsidRDefault="004D6652" w:rsidP="00FB14E5">
      <w:pPr>
        <w:pStyle w:val="Default"/>
        <w:spacing w:line="276" w:lineRule="auto"/>
        <w:ind w:firstLine="567"/>
        <w:jc w:val="both"/>
        <w:rPr>
          <w:b/>
          <w:i/>
          <w:iCs/>
          <w:sz w:val="22"/>
          <w:szCs w:val="22"/>
        </w:rPr>
      </w:pPr>
      <w:r w:rsidRPr="00786202">
        <w:rPr>
          <w:b/>
          <w:i/>
          <w:iCs/>
          <w:sz w:val="22"/>
          <w:szCs w:val="22"/>
        </w:rPr>
        <w:t xml:space="preserve">Koryto </w:t>
      </w:r>
      <w:r w:rsidR="00786202" w:rsidRPr="00786202">
        <w:rPr>
          <w:b/>
          <w:i/>
          <w:iCs/>
          <w:sz w:val="22"/>
          <w:szCs w:val="22"/>
        </w:rPr>
        <w:t xml:space="preserve">a svahy </w:t>
      </w:r>
      <w:r w:rsidRPr="00786202">
        <w:rPr>
          <w:b/>
          <w:i/>
          <w:iCs/>
          <w:sz w:val="22"/>
          <w:szCs w:val="22"/>
        </w:rPr>
        <w:t xml:space="preserve">vodoteče </w:t>
      </w:r>
    </w:p>
    <w:p w14:paraId="7036DD25" w14:textId="77777777" w:rsidR="007C7A7E" w:rsidRDefault="004D6652" w:rsidP="00FB14E5">
      <w:pPr>
        <w:pStyle w:val="Normln1"/>
        <w:spacing w:line="276" w:lineRule="auto"/>
        <w:ind w:left="0" w:firstLine="567"/>
      </w:pPr>
      <w:bookmarkStart w:id="57" w:name="_Hlk86742021"/>
      <w:r w:rsidRPr="00786202">
        <w:t xml:space="preserve">Koryto bude </w:t>
      </w:r>
      <w:r w:rsidR="001A56F2" w:rsidRPr="00786202">
        <w:t>pročištěno a bude provedeno opevnění koryta</w:t>
      </w:r>
      <w:r w:rsidR="00786202" w:rsidRPr="00786202">
        <w:t xml:space="preserve"> a svahů</w:t>
      </w:r>
      <w:r w:rsidR="001A56F2" w:rsidRPr="00786202">
        <w:t xml:space="preserve"> </w:t>
      </w:r>
      <w:r w:rsidR="00786202" w:rsidRPr="00786202">
        <w:t>kamennou</w:t>
      </w:r>
      <w:r w:rsidR="00786202" w:rsidRPr="004B4B82">
        <w:t xml:space="preserve"> dlažbou z lomového kamene tloušťky cca 200 mm (tř. I dle ČSN 72 1860) do betonu </w:t>
      </w:r>
      <w:r w:rsidR="00786202" w:rsidRPr="004B4B82">
        <w:rPr>
          <w:b/>
          <w:bCs/>
        </w:rPr>
        <w:t>C2</w:t>
      </w:r>
      <w:r w:rsidR="00786202">
        <w:rPr>
          <w:b/>
          <w:bCs/>
        </w:rPr>
        <w:t>5</w:t>
      </w:r>
      <w:r w:rsidR="00786202" w:rsidRPr="004B4B82">
        <w:rPr>
          <w:b/>
          <w:bCs/>
        </w:rPr>
        <w:t>/</w:t>
      </w:r>
      <w:r w:rsidR="00786202">
        <w:rPr>
          <w:b/>
          <w:bCs/>
        </w:rPr>
        <w:t>30</w:t>
      </w:r>
      <w:r w:rsidR="00786202" w:rsidRPr="004B4B82">
        <w:rPr>
          <w:b/>
          <w:bCs/>
        </w:rPr>
        <w:t xml:space="preserve">n </w:t>
      </w:r>
      <w:r w:rsidR="00786202" w:rsidRPr="004B4B82">
        <w:rPr>
          <w:rFonts w:ascii="Arial-BoldMT" w:hAnsi="Arial-BoldMT" w:cs="Arial-BoldMT"/>
          <w:b/>
          <w:bCs/>
        </w:rPr>
        <w:t xml:space="preserve">– </w:t>
      </w:r>
      <w:r w:rsidR="00786202" w:rsidRPr="004B4B82">
        <w:rPr>
          <w:b/>
          <w:bCs/>
        </w:rPr>
        <w:t xml:space="preserve">XF3 </w:t>
      </w:r>
      <w:r w:rsidR="00786202" w:rsidRPr="004B4B82">
        <w:t xml:space="preserve">tloušťky min. </w:t>
      </w:r>
      <w:r w:rsidR="00786202" w:rsidRPr="00E03F6A">
        <w:t>150 mm.</w:t>
      </w:r>
      <w:r w:rsidR="001A56F2" w:rsidRPr="00E03F6A">
        <w:t xml:space="preserve"> Odláždění bude provedeno ve sklonu 5,0</w:t>
      </w:r>
      <w:r w:rsidR="004014E1" w:rsidRPr="00E03F6A">
        <w:t> </w:t>
      </w:r>
      <w:r w:rsidR="001A56F2" w:rsidRPr="00E03F6A">
        <w:t>% směrem k ose vodoteče.</w:t>
      </w:r>
      <w:r w:rsidR="005D63D4" w:rsidRPr="00E03F6A">
        <w:t xml:space="preserve"> Za betonovým prahem bude </w:t>
      </w:r>
      <w:r w:rsidR="00A31AA3" w:rsidRPr="00E03F6A">
        <w:t xml:space="preserve">dno koryta </w:t>
      </w:r>
      <w:r w:rsidR="005D63D4" w:rsidRPr="00E03F6A">
        <w:t>v délce cca 5,0</w:t>
      </w:r>
      <w:r w:rsidR="00A31AA3" w:rsidRPr="00E03F6A">
        <w:t> </w:t>
      </w:r>
      <w:r w:rsidR="005D63D4" w:rsidRPr="00E03F6A">
        <w:t xml:space="preserve">m plynule navázáno na stávající vedení koryta. </w:t>
      </w:r>
    </w:p>
    <w:bookmarkEnd w:id="57"/>
    <w:p w14:paraId="5E2D4972" w14:textId="0439E29E" w:rsidR="00786202" w:rsidRDefault="00786202" w:rsidP="00FB14E5">
      <w:pPr>
        <w:pStyle w:val="Normln1"/>
        <w:spacing w:line="276" w:lineRule="auto"/>
        <w:ind w:left="0" w:firstLine="567"/>
      </w:pPr>
      <w:r w:rsidRPr="004B4B82">
        <w:t xml:space="preserve">Zpevněná část koryta bude ukončena na </w:t>
      </w:r>
      <w:proofErr w:type="spellStart"/>
      <w:r w:rsidRPr="004B4B82">
        <w:t>nátokové</w:t>
      </w:r>
      <w:proofErr w:type="spellEnd"/>
      <w:r w:rsidRPr="004B4B82">
        <w:t xml:space="preserve"> i výtokové straně betonovým prahem </w:t>
      </w:r>
      <w:r>
        <w:t>s těžkým kamenným zásypem z lomového kamene</w:t>
      </w:r>
      <w:r w:rsidR="00E03F6A">
        <w:t xml:space="preserve"> umístěným v délce 4,0 m od obrysu mostu</w:t>
      </w:r>
      <w:r w:rsidRPr="004B4B82">
        <w:t xml:space="preserve">. Betonové prahy </w:t>
      </w:r>
      <w:r>
        <w:t xml:space="preserve">s kamenným zásypem </w:t>
      </w:r>
      <w:r w:rsidRPr="004B4B82">
        <w:t xml:space="preserve">budou provedeny dle VL4 206.25. Prah bude z betonu </w:t>
      </w:r>
      <w:r w:rsidRPr="004B4B82">
        <w:rPr>
          <w:b/>
          <w:bCs/>
        </w:rPr>
        <w:t xml:space="preserve">C25/30 – </w:t>
      </w:r>
      <w:r w:rsidR="00901009">
        <w:rPr>
          <w:b/>
          <w:bCs/>
        </w:rPr>
        <w:t xml:space="preserve">XC4, </w:t>
      </w:r>
      <w:r w:rsidRPr="004B4B82">
        <w:rPr>
          <w:b/>
          <w:bCs/>
        </w:rPr>
        <w:t>XF3</w:t>
      </w:r>
      <w:r w:rsidRPr="004B4B82">
        <w:t>. Rozměry prahů budou, výška 1,0 m, šířka 0,5 m.</w:t>
      </w:r>
    </w:p>
    <w:p w14:paraId="578F341A" w14:textId="2D142965" w:rsidR="00D9319E" w:rsidRPr="004B4B82" w:rsidRDefault="007C7A7E" w:rsidP="00D9319E">
      <w:pPr>
        <w:spacing w:line="276" w:lineRule="auto"/>
        <w:ind w:left="0" w:firstLine="567"/>
      </w:pPr>
      <w:r w:rsidRPr="004B4B82">
        <w:t xml:space="preserve">Spáry v dlažbě a mezi obrubníky se vyplní cementovou maltou </w:t>
      </w:r>
      <w:r w:rsidRPr="004B4B82">
        <w:rPr>
          <w:b/>
          <w:bCs/>
        </w:rPr>
        <w:t>MC25</w:t>
      </w:r>
      <w:r w:rsidRPr="004B4B82">
        <w:rPr>
          <w:rFonts w:ascii="Arial-BoldMT" w:hAnsi="Arial-BoldMT" w:cs="Arial-BoldMT"/>
          <w:b/>
          <w:bCs/>
        </w:rPr>
        <w:t>–</w:t>
      </w:r>
      <w:r w:rsidRPr="004B4B82">
        <w:rPr>
          <w:b/>
          <w:bCs/>
        </w:rPr>
        <w:t xml:space="preserve">XF4 </w:t>
      </w:r>
      <w:r w:rsidRPr="004B4B82">
        <w:t>dle ČSN EN 998-2 ed.3. Spáry v dlažbě se zatřou do výšky max. 35 mm pod horní líc kamene, aby zpevnění působilo jako „přírodní plochy“.</w:t>
      </w:r>
    </w:p>
    <w:p w14:paraId="5393A63E" w14:textId="4F9E43D5" w:rsidR="004959FB" w:rsidRPr="004174EF" w:rsidRDefault="00137AC4" w:rsidP="00FB14E5">
      <w:pPr>
        <w:pStyle w:val="Normln1"/>
        <w:spacing w:line="276" w:lineRule="auto"/>
        <w:ind w:left="0" w:firstLine="567"/>
        <w:rPr>
          <w:b/>
          <w:bCs/>
          <w:i/>
          <w:iCs/>
        </w:rPr>
      </w:pPr>
      <w:r w:rsidRPr="004174EF">
        <w:rPr>
          <w:b/>
          <w:bCs/>
          <w:i/>
          <w:iCs/>
        </w:rPr>
        <w:t>Úpravy před a za mostem</w:t>
      </w:r>
    </w:p>
    <w:p w14:paraId="3EE174F0" w14:textId="0D4AAF00" w:rsidR="006950AA" w:rsidRDefault="004174EF" w:rsidP="00FB14E5">
      <w:pPr>
        <w:spacing w:line="276" w:lineRule="auto"/>
        <w:ind w:left="0" w:firstLine="567"/>
      </w:pPr>
      <w:r>
        <w:t xml:space="preserve">Před a za mostem bude provedena </w:t>
      </w:r>
      <w:proofErr w:type="spellStart"/>
      <w:r>
        <w:t>zádlažba</w:t>
      </w:r>
      <w:proofErr w:type="spellEnd"/>
      <w:r>
        <w:t xml:space="preserve"> na konci křídel v délce 3,0 m včetně rozšíření násypového tělesa dle VL4 206.22 a VL4 206.23</w:t>
      </w:r>
      <w:r w:rsidRPr="00863E4C">
        <w:t xml:space="preserve">. Rozšíření násypového tělesa bude 0,5 m na délce </w:t>
      </w:r>
      <w:r w:rsidR="00863E4C" w:rsidRPr="00863E4C">
        <w:t>5</w:t>
      </w:r>
      <w:r w:rsidRPr="00863E4C">
        <w:t xml:space="preserve">,0 m. </w:t>
      </w:r>
      <w:proofErr w:type="spellStart"/>
      <w:r w:rsidRPr="00863E4C">
        <w:t>Zádlažba</w:t>
      </w:r>
      <w:proofErr w:type="spellEnd"/>
      <w:r w:rsidRPr="00863E4C">
        <w:t xml:space="preserve"> bude ohraničena</w:t>
      </w:r>
      <w:r w:rsidR="009A29B2">
        <w:t xml:space="preserve"> kamennými</w:t>
      </w:r>
      <w:r w:rsidRPr="00863E4C">
        <w:t xml:space="preserve"> </w:t>
      </w:r>
      <w:r w:rsidR="00147108">
        <w:t>silničními obrubami</w:t>
      </w:r>
      <w:r w:rsidRPr="00863E4C">
        <w:t xml:space="preserve"> 150</w:t>
      </w:r>
      <w:r w:rsidR="00147108">
        <w:t>/250</w:t>
      </w:r>
      <w:r w:rsidRPr="00863E4C">
        <w:t xml:space="preserve"> mm (na hraně s komunikací).</w:t>
      </w:r>
      <w:r w:rsidR="00147108">
        <w:t xml:space="preserve"> Obrubníky budou uloženy v betonovém loži </w:t>
      </w:r>
      <w:r w:rsidR="00147108">
        <w:rPr>
          <w:b/>
          <w:bCs/>
        </w:rPr>
        <w:t xml:space="preserve">C25/30n – XF3. </w:t>
      </w:r>
      <w:proofErr w:type="spellStart"/>
      <w:r w:rsidRPr="00863E4C">
        <w:t>Zádlažba</w:t>
      </w:r>
      <w:proofErr w:type="spellEnd"/>
      <w:r w:rsidRPr="00863E4C">
        <w:t xml:space="preserve"> bude použita k srovnání rozdílných</w:t>
      </w:r>
      <w:r w:rsidRPr="004174EF">
        <w:t xml:space="preserve"> sklonů mezi římsou a nezpevněnou krajnicí. </w:t>
      </w:r>
    </w:p>
    <w:p w14:paraId="737DC3B6" w14:textId="52C76385" w:rsidR="006950AA" w:rsidRDefault="006950AA" w:rsidP="00FB14E5">
      <w:pPr>
        <w:spacing w:line="276" w:lineRule="auto"/>
        <w:ind w:left="0" w:firstLine="567"/>
      </w:pPr>
      <w:r w:rsidRPr="003101DA">
        <w:t xml:space="preserve">Svahy mimo půdorys mostu se upraví stejným způsobem jako úseky přilehlé komunikace, tj. </w:t>
      </w:r>
      <w:r w:rsidR="003101DA" w:rsidRPr="003101DA">
        <w:t>ohumusováním v </w:t>
      </w:r>
      <w:proofErr w:type="spellStart"/>
      <w:r w:rsidR="003101DA" w:rsidRPr="003101DA">
        <w:t>tl</w:t>
      </w:r>
      <w:proofErr w:type="spellEnd"/>
      <w:r w:rsidR="003101DA" w:rsidRPr="003101DA">
        <w:t>. 0,15 m a osetím travním semenem.</w:t>
      </w:r>
      <w:r w:rsidR="003101DA">
        <w:t xml:space="preserve"> </w:t>
      </w:r>
    </w:p>
    <w:p w14:paraId="78D34493" w14:textId="5C642A13" w:rsidR="00177F7F" w:rsidRDefault="004174EF" w:rsidP="00177F7F">
      <w:pPr>
        <w:spacing w:line="276" w:lineRule="auto"/>
        <w:ind w:left="0" w:firstLine="567"/>
      </w:pPr>
      <w:r w:rsidRPr="004174EF">
        <w:t xml:space="preserve">V rámci těchto úprav bude v místě provedení dlažby za mostem ochráněna trasa SEK CETIN žebrovanou chráničkou </w:t>
      </w:r>
      <w:r w:rsidR="00C607B5">
        <w:t xml:space="preserve">DN 200 </w:t>
      </w:r>
      <w:r w:rsidRPr="004174EF">
        <w:t>vyvedenou min 0,5 m za zpevněnou plochu.</w:t>
      </w:r>
    </w:p>
    <w:p w14:paraId="10759FAC" w14:textId="4D0FBAD0" w:rsidR="007F786B" w:rsidRDefault="00465FA5" w:rsidP="00927845">
      <w:pPr>
        <w:spacing w:line="276" w:lineRule="auto"/>
        <w:ind w:left="0" w:firstLine="567"/>
      </w:pPr>
      <w:r>
        <w:t>Stávající dešťová kanalizace vyústěná na pravém břehu za mostem</w:t>
      </w:r>
      <w:r w:rsidR="005F7392">
        <w:t>,</w:t>
      </w:r>
      <w:r>
        <w:t xml:space="preserve"> bude odstraněna a nahrazena novou DN 200</w:t>
      </w:r>
      <w:r w:rsidR="00B03804">
        <w:t xml:space="preserve">. Kanalizace bude vedena z pod kamenné </w:t>
      </w:r>
      <w:proofErr w:type="spellStart"/>
      <w:r w:rsidR="00B03804">
        <w:t>zádlažby</w:t>
      </w:r>
      <w:proofErr w:type="spellEnd"/>
      <w:r w:rsidR="00B03804">
        <w:t xml:space="preserve"> za mostem a vyvedena na terén ve svahu koryta. </w:t>
      </w:r>
      <w:r w:rsidR="007F786B">
        <w:t xml:space="preserve">Dále bude provedena i nová dešťová kanalizace na levé straně za mostem, která bude </w:t>
      </w:r>
      <w:r w:rsidR="009224F6">
        <w:t>svádět vodu z</w:t>
      </w:r>
      <w:r w:rsidR="009A29B2">
        <w:t> </w:t>
      </w:r>
      <w:r w:rsidR="009224F6">
        <w:t>odvodňovací</w:t>
      </w:r>
      <w:r w:rsidR="009A29B2">
        <w:t>c</w:t>
      </w:r>
      <w:r w:rsidR="009224F6">
        <w:t>h</w:t>
      </w:r>
      <w:r w:rsidR="009A29B2">
        <w:t xml:space="preserve"> vpustí</w:t>
      </w:r>
      <w:r w:rsidR="009224F6">
        <w:t xml:space="preserve"> v </w:t>
      </w:r>
      <w:proofErr w:type="spellStart"/>
      <w:r w:rsidR="009224F6">
        <w:t>zádlažbě</w:t>
      </w:r>
      <w:proofErr w:type="spellEnd"/>
      <w:r w:rsidR="009224F6">
        <w:t xml:space="preserve"> na mostě a vyústěna ve svahu na terén.  </w:t>
      </w:r>
    </w:p>
    <w:p w14:paraId="3BD018E6" w14:textId="7FA0880D" w:rsidR="00177F7F" w:rsidRDefault="002F7C48" w:rsidP="00927845">
      <w:pPr>
        <w:spacing w:line="276" w:lineRule="auto"/>
        <w:ind w:left="0" w:firstLine="567"/>
      </w:pPr>
      <w:r>
        <w:t>Kanalizace bud</w:t>
      </w:r>
      <w:r w:rsidR="009224F6">
        <w:t>ou</w:t>
      </w:r>
      <w:r>
        <w:t xml:space="preserve"> osazen</w:t>
      </w:r>
      <w:r w:rsidR="009224F6">
        <w:t>y</w:t>
      </w:r>
      <w:r>
        <w:t xml:space="preserve"> v rýze o šířce 800 mm v loži </w:t>
      </w:r>
      <w:proofErr w:type="spellStart"/>
      <w:r w:rsidR="0008627C">
        <w:t>tl</w:t>
      </w:r>
      <w:proofErr w:type="spellEnd"/>
      <w:r w:rsidR="0008627C">
        <w:t xml:space="preserve">. 120 mm </w:t>
      </w:r>
      <w:r>
        <w:t>z písku, ŠP, nebo drceném lomovém kameni fr. 0-8 mm, hutněno na 95</w:t>
      </w:r>
      <w:r w:rsidR="005F7392">
        <w:t xml:space="preserve"> </w:t>
      </w:r>
      <w:r>
        <w:t xml:space="preserve">% P.S. </w:t>
      </w:r>
      <w:r w:rsidR="00927845">
        <w:t>Potrubí bude obsypáno do výšky 300 mm nad DN 200 pískem, ŠP, nebo drceným kamenivem fr. 0-20 mm (drcené kamenivo max fr. 0-8 mm) a hutněno na 95</w:t>
      </w:r>
      <w:r w:rsidR="005F7392">
        <w:t xml:space="preserve"> </w:t>
      </w:r>
      <w:r w:rsidR="00927845">
        <w:t>% P.S. Hutnění obsypu bude provedeno ručním upěchováním nebo lehkou zhutňovací technikou. Následně bude rýha zasypána hutněným zásypem zeminou po vrstvách 300 mm na 95</w:t>
      </w:r>
      <w:r w:rsidR="005F7392">
        <w:t xml:space="preserve"> </w:t>
      </w:r>
      <w:r w:rsidR="00927845">
        <w:t xml:space="preserve">% P.S. </w:t>
      </w:r>
      <w:r w:rsidR="000817F6">
        <w:t>Uložení kanalizace viz výkres D12_201_12_DET.</w:t>
      </w:r>
      <w:r w:rsidR="00B03804">
        <w:t xml:space="preserve"> </w:t>
      </w:r>
    </w:p>
    <w:p w14:paraId="3F46A404" w14:textId="6F49FBD4" w:rsidR="008F3DA1" w:rsidRPr="00224929" w:rsidRDefault="008F3DA1" w:rsidP="00FB14E5">
      <w:pPr>
        <w:pStyle w:val="Nadpis2"/>
        <w:spacing w:line="276" w:lineRule="auto"/>
        <w:rPr>
          <w:rFonts w:cs="Arial"/>
          <w:bCs/>
          <w:color w:val="000000"/>
        </w:rPr>
      </w:pPr>
      <w:bookmarkStart w:id="58" w:name="_Toc193892021"/>
      <w:r w:rsidRPr="00224929">
        <w:rPr>
          <w:rFonts w:cs="Arial"/>
          <w:bCs/>
          <w:color w:val="000000"/>
        </w:rPr>
        <w:t>Související úpravy kolem mostu</w:t>
      </w:r>
      <w:r w:rsidR="00224929">
        <w:rPr>
          <w:rFonts w:cs="Arial"/>
          <w:bCs/>
          <w:color w:val="000000"/>
        </w:rPr>
        <w:t xml:space="preserve"> – úpravy komunikace</w:t>
      </w:r>
      <w:bookmarkEnd w:id="58"/>
    </w:p>
    <w:p w14:paraId="278D6CDC" w14:textId="77777777" w:rsidR="004A357B" w:rsidRDefault="004A357B" w:rsidP="004A357B">
      <w:pPr>
        <w:pStyle w:val="Default"/>
        <w:spacing w:line="276" w:lineRule="auto"/>
        <w:jc w:val="both"/>
        <w:rPr>
          <w:sz w:val="22"/>
          <w:szCs w:val="22"/>
        </w:rPr>
      </w:pPr>
      <w:r>
        <w:rPr>
          <w:sz w:val="22"/>
          <w:szCs w:val="22"/>
        </w:rPr>
        <w:t>V rámci rekonstrukce mostu ev. č. 10614–2 došlo k úpravě šířkového uspořádání a úpravě nivelety vozovky na mostě. Toto navržené řešení se promítlo do úpravy vozovky před a za mostem v nezbytném rozsahu.</w:t>
      </w:r>
    </w:p>
    <w:p w14:paraId="7795ED9D" w14:textId="77777777" w:rsidR="004A357B" w:rsidRDefault="004A357B" w:rsidP="004A357B">
      <w:pPr>
        <w:pStyle w:val="Default"/>
        <w:spacing w:line="276" w:lineRule="auto"/>
        <w:jc w:val="both"/>
        <w:rPr>
          <w:sz w:val="22"/>
          <w:szCs w:val="22"/>
        </w:rPr>
      </w:pPr>
      <w:r>
        <w:rPr>
          <w:sz w:val="22"/>
          <w:szCs w:val="22"/>
        </w:rPr>
        <w:lastRenderedPageBreak/>
        <w:t xml:space="preserve">Celková délka úpravy komunikace, včetně mostu je 110,00 m + 43,95 m technologické napojení na začátku a konci úseku v místě přilehlých křižovatek. </w:t>
      </w:r>
    </w:p>
    <w:p w14:paraId="4DC99AFE" w14:textId="77777777" w:rsidR="004A357B" w:rsidRDefault="004A357B" w:rsidP="00224929">
      <w:pPr>
        <w:pStyle w:val="Nadpis3"/>
      </w:pPr>
      <w:bookmarkStart w:id="59" w:name="_Toc193892022"/>
      <w:r>
        <w:t>Směrové vedení</w:t>
      </w:r>
      <w:bookmarkEnd w:id="59"/>
    </w:p>
    <w:p w14:paraId="4A4BDEF6" w14:textId="77777777" w:rsidR="004A357B" w:rsidRDefault="004A357B" w:rsidP="004A357B">
      <w:pPr>
        <w:pStyle w:val="Default"/>
        <w:spacing w:line="276" w:lineRule="auto"/>
        <w:ind w:left="720"/>
        <w:jc w:val="both"/>
        <w:rPr>
          <w:sz w:val="22"/>
          <w:szCs w:val="22"/>
        </w:rPr>
      </w:pPr>
      <w:r>
        <w:rPr>
          <w:sz w:val="22"/>
          <w:szCs w:val="22"/>
        </w:rPr>
        <w:t>Směrové vedení komunikace vychází ze stávajícího stavu, který téměř kopíruje.</w:t>
      </w:r>
    </w:p>
    <w:p w14:paraId="5BB5514B" w14:textId="77777777" w:rsidR="004A357B" w:rsidRDefault="004A357B" w:rsidP="004A357B">
      <w:pPr>
        <w:pStyle w:val="Default"/>
        <w:spacing w:line="276" w:lineRule="auto"/>
        <w:ind w:left="720"/>
        <w:jc w:val="both"/>
        <w:rPr>
          <w:sz w:val="22"/>
          <w:szCs w:val="22"/>
        </w:rPr>
      </w:pPr>
      <w:r>
        <w:rPr>
          <w:sz w:val="22"/>
          <w:szCs w:val="22"/>
        </w:rPr>
        <w:t>Na rekonstruovaném úseku se nachází jeden směrový pravostranný oblouk o poloměru R = 85 m.</w:t>
      </w:r>
    </w:p>
    <w:p w14:paraId="55FC807D" w14:textId="77777777" w:rsidR="004A357B" w:rsidRDefault="004A357B" w:rsidP="004A357B">
      <w:pPr>
        <w:pStyle w:val="Default"/>
        <w:spacing w:line="276" w:lineRule="auto"/>
        <w:ind w:left="720"/>
        <w:jc w:val="both"/>
        <w:rPr>
          <w:sz w:val="22"/>
          <w:szCs w:val="22"/>
        </w:rPr>
      </w:pPr>
    </w:p>
    <w:p w14:paraId="52DA17DF" w14:textId="77777777" w:rsidR="004A357B" w:rsidRDefault="004A357B" w:rsidP="00224929">
      <w:pPr>
        <w:pStyle w:val="Nadpis3"/>
      </w:pPr>
      <w:bookmarkStart w:id="60" w:name="_Toc193892023"/>
      <w:r>
        <w:t>Výškové vedení</w:t>
      </w:r>
      <w:bookmarkEnd w:id="60"/>
    </w:p>
    <w:p w14:paraId="13D2A566" w14:textId="77777777" w:rsidR="004A357B" w:rsidRDefault="004A357B" w:rsidP="004A357B">
      <w:pPr>
        <w:pStyle w:val="Default"/>
        <w:spacing w:line="276" w:lineRule="auto"/>
        <w:ind w:left="720"/>
        <w:jc w:val="both"/>
        <w:rPr>
          <w:sz w:val="22"/>
          <w:szCs w:val="22"/>
        </w:rPr>
      </w:pPr>
      <w:r>
        <w:rPr>
          <w:sz w:val="22"/>
          <w:szCs w:val="22"/>
        </w:rPr>
        <w:t xml:space="preserve">Výškové vedení vychází ze stávajícího stavu komunikace, které bylo následně přizpůsobeno novému návrhu nivelety na mostě, kde dosahuje </w:t>
      </w:r>
      <w:proofErr w:type="gramStart"/>
      <w:r>
        <w:rPr>
          <w:sz w:val="22"/>
          <w:szCs w:val="22"/>
        </w:rPr>
        <w:t>0,5%</w:t>
      </w:r>
      <w:proofErr w:type="gramEnd"/>
      <w:r>
        <w:rPr>
          <w:sz w:val="22"/>
          <w:szCs w:val="22"/>
        </w:rPr>
        <w:t>.</w:t>
      </w:r>
    </w:p>
    <w:p w14:paraId="131FF64D" w14:textId="77777777" w:rsidR="004A357B" w:rsidRDefault="004A357B" w:rsidP="004A357B">
      <w:pPr>
        <w:pStyle w:val="Default"/>
        <w:spacing w:line="276" w:lineRule="auto"/>
        <w:ind w:left="720"/>
        <w:jc w:val="both"/>
        <w:rPr>
          <w:sz w:val="22"/>
          <w:szCs w:val="22"/>
        </w:rPr>
      </w:pPr>
      <w:r>
        <w:rPr>
          <w:sz w:val="22"/>
          <w:szCs w:val="22"/>
        </w:rPr>
        <w:t xml:space="preserve">Podélný sklon se pohybuje v rozmezí 0,5 – 1,76 %. Na rekonstruovaném úseku jsou navrženy dva </w:t>
      </w:r>
      <w:proofErr w:type="spellStart"/>
      <w:r>
        <w:rPr>
          <w:sz w:val="22"/>
          <w:szCs w:val="22"/>
        </w:rPr>
        <w:t>údolnicové</w:t>
      </w:r>
      <w:proofErr w:type="spellEnd"/>
      <w:r>
        <w:rPr>
          <w:sz w:val="22"/>
          <w:szCs w:val="22"/>
        </w:rPr>
        <w:t xml:space="preserve"> oblouky o poloměrech 700 a 1200 m.</w:t>
      </w:r>
    </w:p>
    <w:p w14:paraId="32E9D9DD" w14:textId="77777777" w:rsidR="004A357B" w:rsidRDefault="004A357B" w:rsidP="00224929">
      <w:pPr>
        <w:pStyle w:val="Nadpis3"/>
      </w:pPr>
      <w:bookmarkStart w:id="61" w:name="_Toc193892024"/>
      <w:r>
        <w:t>Šířkové uspořádání</w:t>
      </w:r>
      <w:bookmarkEnd w:id="61"/>
    </w:p>
    <w:p w14:paraId="5057C6FB" w14:textId="77777777" w:rsidR="004A357B" w:rsidRDefault="004A357B" w:rsidP="004A357B">
      <w:pPr>
        <w:pStyle w:val="Default"/>
        <w:spacing w:line="276" w:lineRule="auto"/>
        <w:ind w:left="720"/>
        <w:jc w:val="both"/>
        <w:rPr>
          <w:sz w:val="22"/>
          <w:szCs w:val="22"/>
        </w:rPr>
      </w:pPr>
      <w:r>
        <w:rPr>
          <w:sz w:val="22"/>
          <w:szCs w:val="22"/>
        </w:rPr>
        <w:t>Šířkové uspořádání vychází ze stávajícího stavu a mimo most bude zachováno.</w:t>
      </w:r>
    </w:p>
    <w:p w14:paraId="527960E7" w14:textId="77777777" w:rsidR="004A357B" w:rsidRDefault="004A357B" w:rsidP="004A357B">
      <w:pPr>
        <w:pStyle w:val="Default"/>
        <w:spacing w:line="276" w:lineRule="auto"/>
        <w:ind w:left="720"/>
        <w:jc w:val="both"/>
        <w:rPr>
          <w:sz w:val="22"/>
          <w:szCs w:val="22"/>
        </w:rPr>
      </w:pPr>
      <w:r>
        <w:rPr>
          <w:sz w:val="22"/>
          <w:szCs w:val="22"/>
        </w:rPr>
        <w:t>Šířka vozovky je po trase proměnná od 5,5 do 7,2.</w:t>
      </w:r>
    </w:p>
    <w:p w14:paraId="15874FF8" w14:textId="77777777" w:rsidR="004A357B" w:rsidRDefault="004A357B" w:rsidP="004A357B">
      <w:pPr>
        <w:pStyle w:val="Default"/>
        <w:spacing w:line="276" w:lineRule="auto"/>
        <w:ind w:left="720"/>
        <w:jc w:val="both"/>
        <w:rPr>
          <w:sz w:val="22"/>
          <w:szCs w:val="22"/>
        </w:rPr>
      </w:pPr>
      <w:r>
        <w:rPr>
          <w:sz w:val="22"/>
          <w:szCs w:val="22"/>
        </w:rPr>
        <w:t>Zpevněná krajnice je po trase proměnná a místy chybí. V rámci rekonstrukce bylo navrženo sjednocení šířky krajnice, případně její doplnění na 0,5 m.</w:t>
      </w:r>
    </w:p>
    <w:p w14:paraId="03138C9A" w14:textId="77777777" w:rsidR="004A357B" w:rsidRDefault="004A357B" w:rsidP="004A357B">
      <w:pPr>
        <w:pStyle w:val="Default"/>
        <w:spacing w:line="276" w:lineRule="auto"/>
        <w:ind w:left="720"/>
        <w:jc w:val="both"/>
        <w:rPr>
          <w:sz w:val="22"/>
          <w:szCs w:val="22"/>
        </w:rPr>
      </w:pPr>
    </w:p>
    <w:p w14:paraId="2005A991" w14:textId="59F71CAB" w:rsidR="004A357B" w:rsidRDefault="004A357B" w:rsidP="004A357B">
      <w:pPr>
        <w:pStyle w:val="Default"/>
        <w:spacing w:line="276" w:lineRule="auto"/>
        <w:ind w:left="720"/>
        <w:jc w:val="both"/>
        <w:rPr>
          <w:sz w:val="22"/>
          <w:szCs w:val="22"/>
        </w:rPr>
      </w:pPr>
      <w:r>
        <w:rPr>
          <w:sz w:val="22"/>
          <w:szCs w:val="22"/>
        </w:rPr>
        <w:t>Příčný sklon vozovky je na svém začátku a konci přizpůsoben stávajícímu stavu. Na mostě je příčný sklon střechovitý 2,5</w:t>
      </w:r>
      <w:r w:rsidR="005F7392">
        <w:rPr>
          <w:sz w:val="22"/>
          <w:szCs w:val="22"/>
        </w:rPr>
        <w:t xml:space="preserve"> </w:t>
      </w:r>
      <w:r>
        <w:rPr>
          <w:sz w:val="22"/>
          <w:szCs w:val="22"/>
        </w:rPr>
        <w:t>%. Před mostem v místě směrového oblouku malého poloměru je navržen dostředný pravostranný příčný sklon 7,5</w:t>
      </w:r>
      <w:r w:rsidR="005F7392">
        <w:rPr>
          <w:sz w:val="22"/>
          <w:szCs w:val="22"/>
        </w:rPr>
        <w:t xml:space="preserve"> </w:t>
      </w:r>
      <w:r>
        <w:rPr>
          <w:sz w:val="22"/>
          <w:szCs w:val="22"/>
        </w:rPr>
        <w:t>%.</w:t>
      </w:r>
    </w:p>
    <w:p w14:paraId="000A9AB6" w14:textId="77777777" w:rsidR="004A357B" w:rsidRDefault="004A357B" w:rsidP="00224929">
      <w:pPr>
        <w:pStyle w:val="Nadpis3"/>
      </w:pPr>
      <w:bookmarkStart w:id="62" w:name="_Toc193892025"/>
      <w:r>
        <w:t>Konstrukce vozovky</w:t>
      </w:r>
      <w:bookmarkEnd w:id="62"/>
    </w:p>
    <w:p w14:paraId="31DDF5A2" w14:textId="77777777" w:rsidR="004A357B" w:rsidRDefault="004A357B" w:rsidP="004A357B">
      <w:pPr>
        <w:pStyle w:val="Default"/>
        <w:spacing w:line="276" w:lineRule="auto"/>
        <w:ind w:left="720"/>
        <w:jc w:val="both"/>
        <w:rPr>
          <w:sz w:val="22"/>
          <w:szCs w:val="22"/>
        </w:rPr>
      </w:pPr>
      <w:r>
        <w:rPr>
          <w:sz w:val="22"/>
          <w:szCs w:val="22"/>
        </w:rPr>
        <w:t xml:space="preserve">Konstrukce vozovky jsou navrženy dle TP170 a provedeného diagnostického průzkumu zpracovaného firmou RODOS z 05/2020. </w:t>
      </w:r>
    </w:p>
    <w:p w14:paraId="4B453A34" w14:textId="77777777" w:rsidR="004A357B" w:rsidRDefault="004A357B" w:rsidP="004A357B">
      <w:pPr>
        <w:pStyle w:val="Default"/>
        <w:spacing w:line="276" w:lineRule="auto"/>
        <w:ind w:left="720"/>
        <w:jc w:val="both"/>
        <w:rPr>
          <w:sz w:val="22"/>
          <w:szCs w:val="22"/>
        </w:rPr>
      </w:pPr>
    </w:p>
    <w:p w14:paraId="39D6B934" w14:textId="527C8D06" w:rsidR="004A357B" w:rsidRDefault="004A357B" w:rsidP="004A357B">
      <w:pPr>
        <w:pStyle w:val="Default"/>
        <w:spacing w:line="276" w:lineRule="auto"/>
        <w:ind w:left="720"/>
        <w:jc w:val="both"/>
        <w:rPr>
          <w:sz w:val="22"/>
          <w:szCs w:val="22"/>
          <w:u w:val="single"/>
        </w:rPr>
      </w:pPr>
      <w:proofErr w:type="gramStart"/>
      <w:r>
        <w:rPr>
          <w:sz w:val="22"/>
          <w:szCs w:val="22"/>
          <w:u w:val="single"/>
        </w:rPr>
        <w:t>Vozovka - celková</w:t>
      </w:r>
      <w:proofErr w:type="gramEnd"/>
      <w:r>
        <w:rPr>
          <w:sz w:val="22"/>
          <w:szCs w:val="22"/>
          <w:u w:val="single"/>
        </w:rPr>
        <w:t xml:space="preserve"> výměna: D1-N-2, TDZ IV, PIII</w:t>
      </w:r>
      <w:r w:rsidR="003F2A3B">
        <w:rPr>
          <w:sz w:val="22"/>
          <w:szCs w:val="22"/>
          <w:u w:val="single"/>
        </w:rPr>
        <w:t xml:space="preserve"> - upravená</w:t>
      </w:r>
    </w:p>
    <w:p w14:paraId="7D8BD156" w14:textId="77777777" w:rsidR="004A357B" w:rsidRDefault="004A357B" w:rsidP="004A357B">
      <w:pPr>
        <w:pStyle w:val="Default"/>
        <w:spacing w:line="276" w:lineRule="auto"/>
        <w:ind w:left="720"/>
        <w:jc w:val="both"/>
        <w:rPr>
          <w:sz w:val="22"/>
          <w:szCs w:val="22"/>
        </w:rPr>
      </w:pPr>
      <w:r>
        <w:rPr>
          <w:sz w:val="22"/>
          <w:szCs w:val="22"/>
        </w:rPr>
        <w:t>Návrhová úroveň porušení: D1</w:t>
      </w:r>
    </w:p>
    <w:p w14:paraId="77EABB16" w14:textId="77777777" w:rsidR="004A357B" w:rsidRDefault="004A357B" w:rsidP="004A357B">
      <w:pPr>
        <w:pStyle w:val="Default"/>
        <w:spacing w:line="276" w:lineRule="auto"/>
        <w:ind w:left="720"/>
        <w:jc w:val="both"/>
        <w:rPr>
          <w:sz w:val="22"/>
          <w:szCs w:val="22"/>
        </w:rPr>
      </w:pPr>
      <w:r>
        <w:rPr>
          <w:sz w:val="22"/>
          <w:szCs w:val="22"/>
        </w:rPr>
        <w:t>Třída dopravního zatížení: TDZ IV</w:t>
      </w:r>
    </w:p>
    <w:p w14:paraId="03183C19" w14:textId="77777777" w:rsidR="004A357B" w:rsidRDefault="004A357B" w:rsidP="004A357B">
      <w:pPr>
        <w:pStyle w:val="Default"/>
        <w:spacing w:line="276" w:lineRule="auto"/>
        <w:ind w:left="720"/>
        <w:jc w:val="both"/>
        <w:rPr>
          <w:sz w:val="22"/>
          <w:szCs w:val="22"/>
        </w:rPr>
      </w:pPr>
      <w:r>
        <w:rPr>
          <w:sz w:val="22"/>
          <w:szCs w:val="22"/>
        </w:rPr>
        <w:t>Typ podloží: PIII</w:t>
      </w:r>
    </w:p>
    <w:p w14:paraId="53C63D5C" w14:textId="77777777" w:rsidR="004A357B" w:rsidRDefault="004A357B" w:rsidP="004A357B">
      <w:pPr>
        <w:pStyle w:val="Default"/>
        <w:spacing w:line="276" w:lineRule="auto"/>
        <w:ind w:left="720"/>
        <w:jc w:val="both"/>
        <w:rPr>
          <w:sz w:val="22"/>
          <w:szCs w:val="22"/>
        </w:rPr>
      </w:pPr>
    </w:p>
    <w:p w14:paraId="772CC7B1" w14:textId="77777777" w:rsidR="004A357B" w:rsidRDefault="004A357B" w:rsidP="004A357B">
      <w:pPr>
        <w:pStyle w:val="Default"/>
        <w:spacing w:line="276" w:lineRule="auto"/>
        <w:ind w:left="720"/>
        <w:jc w:val="both"/>
        <w:rPr>
          <w:sz w:val="22"/>
          <w:szCs w:val="22"/>
        </w:rPr>
      </w:pPr>
      <w:r>
        <w:rPr>
          <w:sz w:val="22"/>
          <w:szCs w:val="22"/>
        </w:rPr>
        <w:t>Odstranění stávající konstrukce vozovky v plném rozsahu. Předpoklad dle diagnostického průzkumu 0,65 m, z toho 0,2 m asfaltového souvrství a 0,45 m podkladní vrstvy z nestmeleného kameniva.</w:t>
      </w:r>
    </w:p>
    <w:p w14:paraId="0BF5B6E8" w14:textId="77777777" w:rsidR="004A357B" w:rsidRDefault="004A357B" w:rsidP="004A357B">
      <w:pPr>
        <w:pStyle w:val="Default"/>
        <w:spacing w:line="276" w:lineRule="auto"/>
        <w:ind w:left="720"/>
        <w:jc w:val="both"/>
        <w:rPr>
          <w:sz w:val="22"/>
          <w:szCs w:val="22"/>
        </w:rPr>
      </w:pPr>
    </w:p>
    <w:p w14:paraId="6C76A172" w14:textId="6234FD80" w:rsidR="004A357B" w:rsidRDefault="004A357B" w:rsidP="004A357B">
      <w:pPr>
        <w:pStyle w:val="Default"/>
        <w:spacing w:line="276" w:lineRule="auto"/>
        <w:ind w:left="720"/>
        <w:jc w:val="both"/>
        <w:rPr>
          <w:sz w:val="16"/>
          <w:szCs w:val="16"/>
        </w:rPr>
      </w:pPr>
      <w:r>
        <w:rPr>
          <w:sz w:val="16"/>
          <w:szCs w:val="16"/>
        </w:rPr>
        <w:t>Asfaltový beton pro obrusné vrstvy</w:t>
      </w:r>
      <w:r>
        <w:rPr>
          <w:sz w:val="16"/>
          <w:szCs w:val="16"/>
        </w:rPr>
        <w:tab/>
        <w:t>ACO 11</w:t>
      </w:r>
      <w:r w:rsidR="003F2A3B">
        <w:rPr>
          <w:sz w:val="16"/>
          <w:szCs w:val="16"/>
        </w:rPr>
        <w:t>+</w:t>
      </w:r>
      <w:r>
        <w:rPr>
          <w:sz w:val="16"/>
          <w:szCs w:val="16"/>
        </w:rPr>
        <w:t xml:space="preserve"> 50/70</w:t>
      </w:r>
      <w:r>
        <w:rPr>
          <w:sz w:val="16"/>
          <w:szCs w:val="16"/>
        </w:rPr>
        <w:tab/>
        <w:t>40 mm</w:t>
      </w:r>
      <w:r>
        <w:rPr>
          <w:sz w:val="16"/>
          <w:szCs w:val="16"/>
        </w:rPr>
        <w:tab/>
      </w:r>
      <w:r>
        <w:rPr>
          <w:sz w:val="16"/>
          <w:szCs w:val="16"/>
        </w:rPr>
        <w:tab/>
        <w:t>ČSN 13108-1, ČSN 73 6121</w:t>
      </w:r>
    </w:p>
    <w:p w14:paraId="1E1C70FA" w14:textId="77777777" w:rsidR="004A357B" w:rsidRDefault="004A357B" w:rsidP="004A357B">
      <w:pPr>
        <w:pStyle w:val="Default"/>
        <w:spacing w:line="276" w:lineRule="auto"/>
        <w:ind w:left="720"/>
        <w:jc w:val="both"/>
        <w:rPr>
          <w:sz w:val="16"/>
          <w:szCs w:val="16"/>
        </w:rPr>
      </w:pPr>
      <w:r>
        <w:rPr>
          <w:sz w:val="16"/>
          <w:szCs w:val="16"/>
        </w:rPr>
        <w:t>Spojovací postřik z </w:t>
      </w:r>
      <w:proofErr w:type="spellStart"/>
      <w:r>
        <w:rPr>
          <w:sz w:val="16"/>
          <w:szCs w:val="16"/>
        </w:rPr>
        <w:t>kationaktivní</w:t>
      </w:r>
      <w:proofErr w:type="spellEnd"/>
      <w:r>
        <w:rPr>
          <w:sz w:val="16"/>
          <w:szCs w:val="16"/>
        </w:rPr>
        <w:tab/>
        <w:t>PS-C</w:t>
      </w:r>
      <w:r>
        <w:rPr>
          <w:sz w:val="16"/>
          <w:szCs w:val="16"/>
        </w:rPr>
        <w:tab/>
      </w:r>
      <w:r>
        <w:rPr>
          <w:sz w:val="16"/>
          <w:szCs w:val="16"/>
        </w:rPr>
        <w:tab/>
        <w:t>0,35 kg/m</w:t>
      </w:r>
      <w:r>
        <w:rPr>
          <w:sz w:val="16"/>
          <w:szCs w:val="16"/>
          <w:vertAlign w:val="superscript"/>
        </w:rPr>
        <w:t>2</w:t>
      </w:r>
      <w:r>
        <w:rPr>
          <w:sz w:val="16"/>
          <w:szCs w:val="16"/>
        </w:rPr>
        <w:tab/>
        <w:t>ČSN EN 13808, ČSN 73 6129</w:t>
      </w:r>
    </w:p>
    <w:p w14:paraId="4426E34A" w14:textId="77777777" w:rsidR="004A357B" w:rsidRDefault="004A357B" w:rsidP="004A357B">
      <w:pPr>
        <w:pStyle w:val="Default"/>
        <w:spacing w:line="276" w:lineRule="auto"/>
        <w:ind w:left="720"/>
        <w:jc w:val="both"/>
        <w:rPr>
          <w:sz w:val="16"/>
          <w:szCs w:val="16"/>
        </w:rPr>
      </w:pPr>
      <w:r>
        <w:rPr>
          <w:sz w:val="16"/>
          <w:szCs w:val="16"/>
        </w:rPr>
        <w:t>asfaltové emulze</w:t>
      </w:r>
    </w:p>
    <w:p w14:paraId="22EA57C4" w14:textId="77777777" w:rsidR="004A357B" w:rsidRDefault="004A357B" w:rsidP="004A357B">
      <w:pPr>
        <w:pStyle w:val="Default"/>
        <w:spacing w:line="276" w:lineRule="auto"/>
        <w:ind w:left="720"/>
        <w:jc w:val="both"/>
        <w:rPr>
          <w:sz w:val="16"/>
          <w:szCs w:val="16"/>
        </w:rPr>
      </w:pPr>
      <w:r>
        <w:rPr>
          <w:sz w:val="16"/>
          <w:szCs w:val="16"/>
        </w:rPr>
        <w:t>Asfaltový beton pro ložné vrstvy</w:t>
      </w:r>
      <w:r>
        <w:rPr>
          <w:sz w:val="16"/>
          <w:szCs w:val="16"/>
        </w:rPr>
        <w:tab/>
        <w:t>ACL 16+ 50/70</w:t>
      </w:r>
      <w:r>
        <w:rPr>
          <w:sz w:val="16"/>
          <w:szCs w:val="16"/>
        </w:rPr>
        <w:tab/>
        <w:t>60 mm</w:t>
      </w:r>
      <w:r>
        <w:rPr>
          <w:sz w:val="16"/>
          <w:szCs w:val="16"/>
        </w:rPr>
        <w:tab/>
      </w:r>
      <w:r>
        <w:rPr>
          <w:sz w:val="16"/>
          <w:szCs w:val="16"/>
        </w:rPr>
        <w:tab/>
        <w:t>ČSN 13108-1, ČSN 73 6121</w:t>
      </w:r>
    </w:p>
    <w:p w14:paraId="1335B16E" w14:textId="77777777" w:rsidR="004A357B" w:rsidRDefault="004A357B" w:rsidP="004A357B">
      <w:pPr>
        <w:pStyle w:val="Default"/>
        <w:spacing w:line="276" w:lineRule="auto"/>
        <w:ind w:left="720"/>
        <w:jc w:val="both"/>
        <w:rPr>
          <w:sz w:val="16"/>
          <w:szCs w:val="16"/>
        </w:rPr>
      </w:pPr>
      <w:r>
        <w:rPr>
          <w:sz w:val="16"/>
          <w:szCs w:val="16"/>
        </w:rPr>
        <w:t>Spojovací postřik z </w:t>
      </w:r>
      <w:proofErr w:type="spellStart"/>
      <w:r>
        <w:rPr>
          <w:sz w:val="16"/>
          <w:szCs w:val="16"/>
        </w:rPr>
        <w:t>kationaktivní</w:t>
      </w:r>
      <w:proofErr w:type="spellEnd"/>
      <w:r>
        <w:rPr>
          <w:sz w:val="16"/>
          <w:szCs w:val="16"/>
        </w:rPr>
        <w:tab/>
        <w:t>PS-C</w:t>
      </w:r>
      <w:r>
        <w:rPr>
          <w:sz w:val="16"/>
          <w:szCs w:val="16"/>
        </w:rPr>
        <w:tab/>
      </w:r>
      <w:r>
        <w:rPr>
          <w:sz w:val="16"/>
          <w:szCs w:val="16"/>
        </w:rPr>
        <w:tab/>
        <w:t>0,35 kg/m</w:t>
      </w:r>
      <w:r>
        <w:rPr>
          <w:sz w:val="16"/>
          <w:szCs w:val="16"/>
          <w:vertAlign w:val="superscript"/>
        </w:rPr>
        <w:t>2</w:t>
      </w:r>
      <w:r>
        <w:rPr>
          <w:sz w:val="16"/>
          <w:szCs w:val="16"/>
        </w:rPr>
        <w:tab/>
        <w:t>ČSN EN 13808, ČSN 73 6129</w:t>
      </w:r>
    </w:p>
    <w:p w14:paraId="0DE4776B" w14:textId="77777777" w:rsidR="004A357B" w:rsidRDefault="004A357B" w:rsidP="004A357B">
      <w:pPr>
        <w:pStyle w:val="Default"/>
        <w:spacing w:line="276" w:lineRule="auto"/>
        <w:ind w:left="720"/>
        <w:jc w:val="both"/>
        <w:rPr>
          <w:sz w:val="16"/>
          <w:szCs w:val="16"/>
        </w:rPr>
      </w:pPr>
      <w:r>
        <w:rPr>
          <w:sz w:val="16"/>
          <w:szCs w:val="16"/>
        </w:rPr>
        <w:t>asfaltové emulze</w:t>
      </w:r>
    </w:p>
    <w:p w14:paraId="10C60F07" w14:textId="77777777" w:rsidR="004A357B" w:rsidRDefault="004A357B" w:rsidP="004A357B">
      <w:pPr>
        <w:pStyle w:val="Default"/>
        <w:spacing w:line="276" w:lineRule="auto"/>
        <w:ind w:left="720"/>
        <w:jc w:val="both"/>
        <w:rPr>
          <w:sz w:val="16"/>
          <w:szCs w:val="16"/>
        </w:rPr>
      </w:pPr>
      <w:r>
        <w:rPr>
          <w:sz w:val="16"/>
          <w:szCs w:val="16"/>
        </w:rPr>
        <w:t>Asfaltový beton pro podkladní vrstvy</w:t>
      </w:r>
      <w:r>
        <w:rPr>
          <w:sz w:val="16"/>
          <w:szCs w:val="16"/>
        </w:rPr>
        <w:tab/>
        <w:t>ACP 16+ 50/70</w:t>
      </w:r>
      <w:r>
        <w:rPr>
          <w:sz w:val="16"/>
          <w:szCs w:val="16"/>
        </w:rPr>
        <w:tab/>
        <w:t>50 mm</w:t>
      </w:r>
      <w:r>
        <w:rPr>
          <w:sz w:val="16"/>
          <w:szCs w:val="16"/>
        </w:rPr>
        <w:tab/>
      </w:r>
      <w:r>
        <w:rPr>
          <w:sz w:val="16"/>
          <w:szCs w:val="16"/>
        </w:rPr>
        <w:tab/>
        <w:t>ČSN 13108-1, ČSN 73 6121</w:t>
      </w:r>
    </w:p>
    <w:p w14:paraId="193B3A24" w14:textId="77777777" w:rsidR="004A357B" w:rsidRDefault="004A357B" w:rsidP="004A357B">
      <w:pPr>
        <w:pStyle w:val="Default"/>
        <w:spacing w:line="276" w:lineRule="auto"/>
        <w:ind w:left="720"/>
        <w:jc w:val="both"/>
        <w:rPr>
          <w:sz w:val="16"/>
          <w:szCs w:val="16"/>
        </w:rPr>
      </w:pPr>
      <w:r>
        <w:rPr>
          <w:sz w:val="16"/>
          <w:szCs w:val="16"/>
        </w:rPr>
        <w:t>Infiltrační postřik z </w:t>
      </w:r>
      <w:proofErr w:type="spellStart"/>
      <w:r>
        <w:rPr>
          <w:sz w:val="16"/>
          <w:szCs w:val="16"/>
        </w:rPr>
        <w:t>kationaktivní</w:t>
      </w:r>
      <w:proofErr w:type="spellEnd"/>
      <w:r>
        <w:rPr>
          <w:sz w:val="16"/>
          <w:szCs w:val="16"/>
        </w:rPr>
        <w:tab/>
        <w:t>PI-C</w:t>
      </w:r>
      <w:r>
        <w:rPr>
          <w:sz w:val="16"/>
          <w:szCs w:val="16"/>
        </w:rPr>
        <w:tab/>
      </w:r>
      <w:r>
        <w:rPr>
          <w:sz w:val="16"/>
          <w:szCs w:val="16"/>
        </w:rPr>
        <w:tab/>
        <w:t>0,60 kg/m</w:t>
      </w:r>
      <w:r>
        <w:rPr>
          <w:sz w:val="16"/>
          <w:szCs w:val="16"/>
          <w:vertAlign w:val="superscript"/>
        </w:rPr>
        <w:t>2</w:t>
      </w:r>
      <w:r>
        <w:rPr>
          <w:sz w:val="16"/>
          <w:szCs w:val="16"/>
        </w:rPr>
        <w:tab/>
        <w:t>ČSN EN 13808, ČSN 73 6129</w:t>
      </w:r>
    </w:p>
    <w:p w14:paraId="10322C35" w14:textId="77777777" w:rsidR="004A357B" w:rsidRDefault="004A357B" w:rsidP="004A357B">
      <w:pPr>
        <w:pStyle w:val="Default"/>
        <w:spacing w:line="276" w:lineRule="auto"/>
        <w:ind w:left="720"/>
        <w:jc w:val="both"/>
        <w:rPr>
          <w:sz w:val="16"/>
          <w:szCs w:val="16"/>
        </w:rPr>
      </w:pPr>
      <w:r>
        <w:rPr>
          <w:sz w:val="16"/>
          <w:szCs w:val="16"/>
        </w:rPr>
        <w:t>asfaltové emulze</w:t>
      </w:r>
    </w:p>
    <w:p w14:paraId="6FD69869" w14:textId="77777777" w:rsidR="004A357B" w:rsidRDefault="004A357B" w:rsidP="004A357B">
      <w:pPr>
        <w:pStyle w:val="Default"/>
        <w:spacing w:line="276" w:lineRule="auto"/>
        <w:ind w:left="720"/>
        <w:jc w:val="both"/>
        <w:rPr>
          <w:sz w:val="16"/>
          <w:szCs w:val="16"/>
        </w:rPr>
      </w:pPr>
      <w:r>
        <w:rPr>
          <w:sz w:val="16"/>
          <w:szCs w:val="16"/>
        </w:rPr>
        <w:t>Štěrkodrť fr. 0/32, tř. A</w:t>
      </w:r>
      <w:r>
        <w:rPr>
          <w:sz w:val="16"/>
          <w:szCs w:val="16"/>
        </w:rPr>
        <w:tab/>
      </w:r>
      <w:r>
        <w:rPr>
          <w:sz w:val="16"/>
          <w:szCs w:val="16"/>
        </w:rPr>
        <w:tab/>
        <w:t>ŠD</w:t>
      </w:r>
      <w:r>
        <w:rPr>
          <w:sz w:val="16"/>
          <w:szCs w:val="16"/>
          <w:vertAlign w:val="subscript"/>
        </w:rPr>
        <w:t>A</w:t>
      </w:r>
      <w:r>
        <w:rPr>
          <w:sz w:val="16"/>
          <w:szCs w:val="16"/>
        </w:rPr>
        <w:tab/>
        <w:t xml:space="preserve">             150 mm</w:t>
      </w:r>
      <w:r>
        <w:rPr>
          <w:sz w:val="16"/>
          <w:szCs w:val="16"/>
        </w:rPr>
        <w:tab/>
      </w:r>
      <w:r>
        <w:rPr>
          <w:sz w:val="16"/>
          <w:szCs w:val="16"/>
        </w:rPr>
        <w:tab/>
        <w:t>ČSN EN 13285, ČSN 73 6126-1</w:t>
      </w:r>
    </w:p>
    <w:p w14:paraId="16A1E5F7" w14:textId="77777777" w:rsidR="004A357B" w:rsidRDefault="004A357B" w:rsidP="004A357B">
      <w:pPr>
        <w:pStyle w:val="Default"/>
        <w:spacing w:line="276" w:lineRule="auto"/>
        <w:ind w:left="720"/>
        <w:jc w:val="both"/>
        <w:rPr>
          <w:sz w:val="16"/>
          <w:szCs w:val="16"/>
          <w:u w:val="single"/>
        </w:rPr>
      </w:pPr>
      <w:r>
        <w:rPr>
          <w:sz w:val="16"/>
          <w:szCs w:val="16"/>
          <w:u w:val="single"/>
        </w:rPr>
        <w:t>Štěrkodrť fr. 0/32, tř. A</w:t>
      </w:r>
      <w:r>
        <w:rPr>
          <w:sz w:val="16"/>
          <w:szCs w:val="16"/>
          <w:u w:val="single"/>
        </w:rPr>
        <w:tab/>
      </w:r>
      <w:r>
        <w:rPr>
          <w:sz w:val="16"/>
          <w:szCs w:val="16"/>
          <w:u w:val="single"/>
        </w:rPr>
        <w:tab/>
        <w:t>ŠD</w:t>
      </w:r>
      <w:r>
        <w:rPr>
          <w:sz w:val="16"/>
          <w:szCs w:val="16"/>
          <w:u w:val="single"/>
          <w:vertAlign w:val="subscript"/>
        </w:rPr>
        <w:t>A</w:t>
      </w:r>
      <w:r>
        <w:rPr>
          <w:sz w:val="16"/>
          <w:szCs w:val="16"/>
          <w:u w:val="single"/>
        </w:rPr>
        <w:t xml:space="preserve">              min. 150 mm</w:t>
      </w:r>
      <w:r>
        <w:rPr>
          <w:sz w:val="16"/>
          <w:szCs w:val="16"/>
          <w:u w:val="single"/>
        </w:rPr>
        <w:tab/>
      </w:r>
      <w:r>
        <w:rPr>
          <w:sz w:val="16"/>
          <w:szCs w:val="16"/>
          <w:u w:val="single"/>
        </w:rPr>
        <w:tab/>
        <w:t>ČSN EN 13285, ČSN 73 6126-1</w:t>
      </w:r>
    </w:p>
    <w:p w14:paraId="5BFFE4E8" w14:textId="77777777" w:rsidR="004A357B" w:rsidRDefault="004A357B" w:rsidP="004A357B">
      <w:pPr>
        <w:pStyle w:val="Default"/>
        <w:spacing w:line="276" w:lineRule="auto"/>
        <w:ind w:left="720"/>
        <w:jc w:val="both"/>
        <w:rPr>
          <w:sz w:val="16"/>
          <w:szCs w:val="16"/>
        </w:rPr>
      </w:pPr>
      <w:r>
        <w:rPr>
          <w:sz w:val="16"/>
          <w:szCs w:val="16"/>
        </w:rPr>
        <w:t>Celkem</w:t>
      </w:r>
      <w:r>
        <w:rPr>
          <w:sz w:val="16"/>
          <w:szCs w:val="16"/>
        </w:rPr>
        <w:tab/>
      </w:r>
      <w:r>
        <w:rPr>
          <w:sz w:val="16"/>
          <w:szCs w:val="16"/>
        </w:rPr>
        <w:tab/>
      </w:r>
      <w:r>
        <w:rPr>
          <w:sz w:val="16"/>
          <w:szCs w:val="16"/>
        </w:rPr>
        <w:tab/>
      </w:r>
      <w:r>
        <w:rPr>
          <w:sz w:val="16"/>
          <w:szCs w:val="16"/>
        </w:rPr>
        <w:tab/>
      </w:r>
      <w:r>
        <w:rPr>
          <w:sz w:val="16"/>
          <w:szCs w:val="16"/>
        </w:rPr>
        <w:tab/>
        <w:t xml:space="preserve">     min. 450 mm</w:t>
      </w:r>
    </w:p>
    <w:p w14:paraId="02FD909F" w14:textId="77777777" w:rsidR="004A357B" w:rsidRDefault="004A357B" w:rsidP="004A357B">
      <w:pPr>
        <w:pStyle w:val="Default"/>
        <w:spacing w:line="276" w:lineRule="auto"/>
        <w:ind w:left="720"/>
        <w:jc w:val="both"/>
        <w:rPr>
          <w:sz w:val="22"/>
          <w:szCs w:val="22"/>
        </w:rPr>
      </w:pPr>
    </w:p>
    <w:p w14:paraId="54A1CC4C" w14:textId="77777777" w:rsidR="004A357B" w:rsidRDefault="004A357B" w:rsidP="004A357B">
      <w:pPr>
        <w:pStyle w:val="Default"/>
        <w:spacing w:line="276" w:lineRule="auto"/>
        <w:ind w:left="720"/>
        <w:jc w:val="both"/>
        <w:rPr>
          <w:sz w:val="22"/>
          <w:szCs w:val="22"/>
        </w:rPr>
      </w:pPr>
      <w:r>
        <w:rPr>
          <w:sz w:val="22"/>
          <w:szCs w:val="22"/>
        </w:rPr>
        <w:t xml:space="preserve">Požadovaná míra zhutnění na zemní pláni min. 45 </w:t>
      </w:r>
      <w:proofErr w:type="spellStart"/>
      <w:r>
        <w:rPr>
          <w:sz w:val="22"/>
          <w:szCs w:val="22"/>
        </w:rPr>
        <w:t>MPa</w:t>
      </w:r>
      <w:proofErr w:type="spellEnd"/>
      <w:r>
        <w:rPr>
          <w:sz w:val="22"/>
          <w:szCs w:val="22"/>
        </w:rPr>
        <w:t>, na ochranné vrstvě ŠD</w:t>
      </w:r>
      <w:r>
        <w:rPr>
          <w:sz w:val="22"/>
          <w:szCs w:val="22"/>
          <w:vertAlign w:val="subscript"/>
        </w:rPr>
        <w:t>A</w:t>
      </w:r>
      <w:r>
        <w:rPr>
          <w:sz w:val="22"/>
          <w:szCs w:val="22"/>
        </w:rPr>
        <w:t xml:space="preserve"> min. 60 </w:t>
      </w:r>
      <w:proofErr w:type="spellStart"/>
      <w:r>
        <w:rPr>
          <w:sz w:val="22"/>
          <w:szCs w:val="22"/>
        </w:rPr>
        <w:t>MPa</w:t>
      </w:r>
      <w:proofErr w:type="spellEnd"/>
      <w:r>
        <w:rPr>
          <w:sz w:val="22"/>
          <w:szCs w:val="22"/>
        </w:rPr>
        <w:t xml:space="preserve"> a na spodní podkladní vrstvě ŠD</w:t>
      </w:r>
      <w:r>
        <w:rPr>
          <w:sz w:val="22"/>
          <w:szCs w:val="22"/>
          <w:vertAlign w:val="subscript"/>
        </w:rPr>
        <w:t>A</w:t>
      </w:r>
      <w:r>
        <w:rPr>
          <w:sz w:val="22"/>
          <w:szCs w:val="22"/>
        </w:rPr>
        <w:t xml:space="preserve"> min. 80 </w:t>
      </w:r>
      <w:proofErr w:type="spellStart"/>
      <w:r>
        <w:rPr>
          <w:sz w:val="22"/>
          <w:szCs w:val="22"/>
        </w:rPr>
        <w:t>MPa</w:t>
      </w:r>
      <w:proofErr w:type="spellEnd"/>
      <w:r>
        <w:rPr>
          <w:sz w:val="22"/>
          <w:szCs w:val="22"/>
        </w:rPr>
        <w:t>.</w:t>
      </w:r>
    </w:p>
    <w:p w14:paraId="5E2763B7" w14:textId="77777777" w:rsidR="004A357B" w:rsidRDefault="004A357B" w:rsidP="004A357B">
      <w:pPr>
        <w:pStyle w:val="Default"/>
        <w:spacing w:line="276" w:lineRule="auto"/>
        <w:ind w:left="720"/>
        <w:jc w:val="both"/>
        <w:rPr>
          <w:sz w:val="22"/>
          <w:szCs w:val="22"/>
        </w:rPr>
      </w:pPr>
    </w:p>
    <w:p w14:paraId="282947BC" w14:textId="77777777" w:rsidR="004A357B" w:rsidRDefault="004A357B" w:rsidP="004A357B">
      <w:pPr>
        <w:pStyle w:val="Default"/>
        <w:spacing w:line="276" w:lineRule="auto"/>
        <w:ind w:left="720"/>
        <w:jc w:val="both"/>
        <w:rPr>
          <w:sz w:val="22"/>
          <w:szCs w:val="22"/>
        </w:rPr>
      </w:pPr>
      <w:r>
        <w:rPr>
          <w:sz w:val="22"/>
          <w:szCs w:val="22"/>
        </w:rPr>
        <w:lastRenderedPageBreak/>
        <w:t>Pokud nebude na zemní pláni dosažen požadovaný modul přetvárnosti E</w:t>
      </w:r>
      <w:r>
        <w:rPr>
          <w:sz w:val="22"/>
          <w:szCs w:val="22"/>
          <w:vertAlign w:val="subscript"/>
        </w:rPr>
        <w:t>DEF,2</w:t>
      </w:r>
      <w:r>
        <w:rPr>
          <w:sz w:val="22"/>
          <w:szCs w:val="22"/>
        </w:rPr>
        <w:t xml:space="preserve"> = 45 </w:t>
      </w:r>
      <w:proofErr w:type="spellStart"/>
      <w:r>
        <w:rPr>
          <w:sz w:val="22"/>
          <w:szCs w:val="22"/>
        </w:rPr>
        <w:t>MPa</w:t>
      </w:r>
      <w:proofErr w:type="spellEnd"/>
      <w:r>
        <w:rPr>
          <w:sz w:val="22"/>
          <w:szCs w:val="22"/>
        </w:rPr>
        <w:t>, bude zemní pláň vhodným způsobem upravena (např. výměna aktivní zóny za materiál min. vhodný do aktivní zóny dle ČSN 73 6133 nebo bude aktivní zóna upravena přidáním vhodného pojiva.</w:t>
      </w:r>
    </w:p>
    <w:p w14:paraId="52B1D27C" w14:textId="77777777" w:rsidR="004A357B" w:rsidRDefault="004A357B" w:rsidP="004A357B">
      <w:pPr>
        <w:pStyle w:val="Default"/>
        <w:spacing w:line="276" w:lineRule="auto"/>
        <w:ind w:left="720"/>
        <w:jc w:val="both"/>
        <w:rPr>
          <w:sz w:val="22"/>
          <w:szCs w:val="22"/>
        </w:rPr>
      </w:pPr>
    </w:p>
    <w:p w14:paraId="0AE4BB10" w14:textId="77777777" w:rsidR="004A357B" w:rsidRDefault="004A357B" w:rsidP="004A357B">
      <w:pPr>
        <w:pStyle w:val="Default"/>
        <w:spacing w:line="276" w:lineRule="auto"/>
        <w:ind w:left="720"/>
        <w:jc w:val="both"/>
        <w:rPr>
          <w:b/>
          <w:bCs/>
          <w:sz w:val="22"/>
          <w:szCs w:val="22"/>
        </w:rPr>
      </w:pPr>
      <w:r>
        <w:rPr>
          <w:b/>
          <w:bCs/>
          <w:sz w:val="22"/>
          <w:szCs w:val="22"/>
        </w:rPr>
        <w:t>Upozornění: Dle diagnostického průzkumu z 05/2020 zpracovaného firmou RODOS byla první podkladní asfaltová vrstva v </w:t>
      </w:r>
      <w:proofErr w:type="spellStart"/>
      <w:r>
        <w:rPr>
          <w:b/>
          <w:bCs/>
          <w:sz w:val="22"/>
          <w:szCs w:val="22"/>
        </w:rPr>
        <w:t>tl</w:t>
      </w:r>
      <w:proofErr w:type="spellEnd"/>
      <w:r>
        <w:rPr>
          <w:b/>
          <w:bCs/>
          <w:sz w:val="22"/>
          <w:szCs w:val="22"/>
        </w:rPr>
        <w:t>. 30 mm klasifikována jako třída ZAS-T4. S touto vrstvou musí být nakládáno jako s nebezpečným odpadem. Vrstva bude samostatně odstraněna a odvezena na skládku nebezpečného odpadu.</w:t>
      </w:r>
    </w:p>
    <w:p w14:paraId="03E90A64" w14:textId="77777777" w:rsidR="004A357B" w:rsidRDefault="004A357B" w:rsidP="004A357B">
      <w:pPr>
        <w:pStyle w:val="Default"/>
        <w:spacing w:line="276" w:lineRule="auto"/>
        <w:ind w:left="720"/>
        <w:jc w:val="both"/>
        <w:rPr>
          <w:sz w:val="22"/>
          <w:szCs w:val="22"/>
          <w:highlight w:val="yellow"/>
        </w:rPr>
      </w:pPr>
    </w:p>
    <w:p w14:paraId="1E404CF0" w14:textId="1D28EFC1" w:rsidR="004A357B" w:rsidRDefault="004A357B" w:rsidP="004A357B">
      <w:pPr>
        <w:pStyle w:val="Default"/>
        <w:spacing w:line="276" w:lineRule="auto"/>
        <w:ind w:left="720"/>
        <w:jc w:val="both"/>
        <w:rPr>
          <w:sz w:val="22"/>
          <w:szCs w:val="22"/>
          <w:u w:val="single"/>
        </w:rPr>
      </w:pPr>
      <w:r>
        <w:rPr>
          <w:sz w:val="22"/>
          <w:szCs w:val="22"/>
          <w:u w:val="single"/>
        </w:rPr>
        <w:t xml:space="preserve">Vozovka – frézování: D1-N-2, TDZ IV, </w:t>
      </w:r>
      <w:proofErr w:type="gramStart"/>
      <w:r>
        <w:rPr>
          <w:sz w:val="22"/>
          <w:szCs w:val="22"/>
          <w:u w:val="single"/>
        </w:rPr>
        <w:t>PIII</w:t>
      </w:r>
      <w:r w:rsidR="003F2A3B">
        <w:rPr>
          <w:sz w:val="22"/>
          <w:szCs w:val="22"/>
          <w:u w:val="single"/>
        </w:rPr>
        <w:t xml:space="preserve"> - upravená</w:t>
      </w:r>
      <w:proofErr w:type="gramEnd"/>
    </w:p>
    <w:p w14:paraId="23D445EA" w14:textId="77777777" w:rsidR="004A357B" w:rsidRDefault="004A357B" w:rsidP="004A357B">
      <w:pPr>
        <w:pStyle w:val="Default"/>
        <w:spacing w:line="276" w:lineRule="auto"/>
        <w:ind w:left="720"/>
        <w:jc w:val="both"/>
        <w:rPr>
          <w:sz w:val="22"/>
          <w:szCs w:val="22"/>
        </w:rPr>
      </w:pPr>
      <w:r>
        <w:rPr>
          <w:sz w:val="22"/>
          <w:szCs w:val="22"/>
        </w:rPr>
        <w:t>Návrhová úroveň porušení: D1</w:t>
      </w:r>
    </w:p>
    <w:p w14:paraId="218AFABA" w14:textId="77777777" w:rsidR="004A357B" w:rsidRDefault="004A357B" w:rsidP="004A357B">
      <w:pPr>
        <w:pStyle w:val="Default"/>
        <w:spacing w:line="276" w:lineRule="auto"/>
        <w:ind w:left="720"/>
        <w:jc w:val="both"/>
        <w:rPr>
          <w:sz w:val="22"/>
          <w:szCs w:val="22"/>
        </w:rPr>
      </w:pPr>
      <w:r>
        <w:rPr>
          <w:sz w:val="22"/>
          <w:szCs w:val="22"/>
        </w:rPr>
        <w:t>Třída dopravního zatížení: TDZ IV</w:t>
      </w:r>
    </w:p>
    <w:p w14:paraId="6BC16771" w14:textId="77777777" w:rsidR="004A357B" w:rsidRDefault="004A357B" w:rsidP="004A357B">
      <w:pPr>
        <w:pStyle w:val="Default"/>
        <w:spacing w:line="276" w:lineRule="auto"/>
        <w:ind w:left="720"/>
        <w:jc w:val="both"/>
        <w:rPr>
          <w:sz w:val="22"/>
          <w:szCs w:val="22"/>
        </w:rPr>
      </w:pPr>
      <w:r>
        <w:rPr>
          <w:sz w:val="22"/>
          <w:szCs w:val="22"/>
        </w:rPr>
        <w:t>Typ podloží: PIII</w:t>
      </w:r>
    </w:p>
    <w:p w14:paraId="75AA4AE4" w14:textId="77777777" w:rsidR="004A357B" w:rsidRDefault="004A357B" w:rsidP="004A357B">
      <w:pPr>
        <w:pStyle w:val="Default"/>
        <w:spacing w:line="276" w:lineRule="auto"/>
        <w:ind w:left="720"/>
        <w:jc w:val="both"/>
        <w:rPr>
          <w:sz w:val="22"/>
          <w:szCs w:val="22"/>
          <w:u w:val="single"/>
        </w:rPr>
      </w:pPr>
    </w:p>
    <w:p w14:paraId="2107FBF3" w14:textId="77777777" w:rsidR="004A357B" w:rsidRDefault="004A357B" w:rsidP="004A357B">
      <w:pPr>
        <w:pStyle w:val="Default"/>
        <w:spacing w:line="276" w:lineRule="auto"/>
        <w:ind w:left="720"/>
        <w:jc w:val="both"/>
        <w:rPr>
          <w:sz w:val="22"/>
          <w:szCs w:val="22"/>
        </w:rPr>
      </w:pPr>
      <w:r>
        <w:rPr>
          <w:sz w:val="22"/>
          <w:szCs w:val="22"/>
        </w:rPr>
        <w:t xml:space="preserve">Odstranění stávající konstrukce vozovky frézováním, předpoklad </w:t>
      </w:r>
      <w:proofErr w:type="gramStart"/>
      <w:r>
        <w:rPr>
          <w:sz w:val="22"/>
          <w:szCs w:val="22"/>
        </w:rPr>
        <w:t>40 – 100</w:t>
      </w:r>
      <w:proofErr w:type="gramEnd"/>
      <w:r>
        <w:rPr>
          <w:sz w:val="22"/>
          <w:szCs w:val="22"/>
        </w:rPr>
        <w:t xml:space="preserve"> mm.</w:t>
      </w:r>
    </w:p>
    <w:p w14:paraId="4A595B24" w14:textId="77777777" w:rsidR="004A357B" w:rsidRDefault="004A357B" w:rsidP="004A357B">
      <w:pPr>
        <w:pStyle w:val="Default"/>
        <w:spacing w:line="276" w:lineRule="auto"/>
        <w:ind w:left="720"/>
        <w:jc w:val="both"/>
        <w:rPr>
          <w:sz w:val="22"/>
          <w:szCs w:val="22"/>
        </w:rPr>
      </w:pPr>
      <w:r>
        <w:rPr>
          <w:sz w:val="22"/>
          <w:szCs w:val="22"/>
        </w:rPr>
        <w:t>Očištění vyfrézovaného povrchu a provedení vizuální prohlídky vyfrézovaného povrchu za účelem posouzení vyskytujících se případných trhlin z hlediska jejich stavu a rozhodnutí o způsobu jejich ošetření, resp. sanace dle zásad TP 115.</w:t>
      </w:r>
    </w:p>
    <w:p w14:paraId="610A40F4" w14:textId="77777777" w:rsidR="004A357B" w:rsidRDefault="004A357B" w:rsidP="004A357B">
      <w:pPr>
        <w:pStyle w:val="Default"/>
        <w:spacing w:line="276" w:lineRule="auto"/>
        <w:ind w:left="720"/>
        <w:jc w:val="both"/>
        <w:rPr>
          <w:sz w:val="22"/>
          <w:szCs w:val="22"/>
          <w:highlight w:val="yellow"/>
        </w:rPr>
      </w:pPr>
    </w:p>
    <w:p w14:paraId="616AB86A" w14:textId="25EDF47D" w:rsidR="004A357B" w:rsidRDefault="004A357B" w:rsidP="004A357B">
      <w:pPr>
        <w:pStyle w:val="Default"/>
        <w:spacing w:line="276" w:lineRule="auto"/>
        <w:ind w:left="720"/>
        <w:jc w:val="both"/>
        <w:rPr>
          <w:sz w:val="16"/>
          <w:szCs w:val="16"/>
        </w:rPr>
      </w:pPr>
      <w:r>
        <w:rPr>
          <w:sz w:val="16"/>
          <w:szCs w:val="16"/>
        </w:rPr>
        <w:t>Asfaltový beton pro obrusné vrstvy</w:t>
      </w:r>
      <w:r>
        <w:rPr>
          <w:sz w:val="16"/>
          <w:szCs w:val="16"/>
        </w:rPr>
        <w:tab/>
        <w:t>ACO</w:t>
      </w:r>
      <w:r w:rsidR="003F2A3B">
        <w:rPr>
          <w:sz w:val="16"/>
          <w:szCs w:val="16"/>
        </w:rPr>
        <w:t>+</w:t>
      </w:r>
      <w:r>
        <w:rPr>
          <w:sz w:val="16"/>
          <w:szCs w:val="16"/>
        </w:rPr>
        <w:t xml:space="preserve"> 11 50/70</w:t>
      </w:r>
      <w:r>
        <w:rPr>
          <w:sz w:val="16"/>
          <w:szCs w:val="16"/>
        </w:rPr>
        <w:tab/>
        <w:t>40 mm</w:t>
      </w:r>
      <w:r>
        <w:rPr>
          <w:sz w:val="16"/>
          <w:szCs w:val="16"/>
        </w:rPr>
        <w:tab/>
      </w:r>
      <w:r>
        <w:rPr>
          <w:sz w:val="16"/>
          <w:szCs w:val="16"/>
        </w:rPr>
        <w:tab/>
        <w:t>ČSN 13108-1, ČSN 73 6121</w:t>
      </w:r>
    </w:p>
    <w:p w14:paraId="5631AA4D" w14:textId="77777777" w:rsidR="004A357B" w:rsidRDefault="004A357B" w:rsidP="004A357B">
      <w:pPr>
        <w:pStyle w:val="Default"/>
        <w:spacing w:line="276" w:lineRule="auto"/>
        <w:ind w:left="720"/>
        <w:jc w:val="both"/>
        <w:rPr>
          <w:sz w:val="16"/>
          <w:szCs w:val="16"/>
        </w:rPr>
      </w:pPr>
      <w:r>
        <w:rPr>
          <w:sz w:val="16"/>
          <w:szCs w:val="16"/>
        </w:rPr>
        <w:t>Spojovací postřik z </w:t>
      </w:r>
      <w:proofErr w:type="spellStart"/>
      <w:r>
        <w:rPr>
          <w:sz w:val="16"/>
          <w:szCs w:val="16"/>
        </w:rPr>
        <w:t>kationaktivní</w:t>
      </w:r>
      <w:proofErr w:type="spellEnd"/>
      <w:r>
        <w:rPr>
          <w:sz w:val="16"/>
          <w:szCs w:val="16"/>
        </w:rPr>
        <w:tab/>
        <w:t>PS-C</w:t>
      </w:r>
      <w:r>
        <w:rPr>
          <w:sz w:val="16"/>
          <w:szCs w:val="16"/>
        </w:rPr>
        <w:tab/>
      </w:r>
      <w:r>
        <w:rPr>
          <w:sz w:val="16"/>
          <w:szCs w:val="16"/>
        </w:rPr>
        <w:tab/>
        <w:t>0,35 kg/m</w:t>
      </w:r>
      <w:r>
        <w:rPr>
          <w:sz w:val="16"/>
          <w:szCs w:val="16"/>
          <w:vertAlign w:val="superscript"/>
        </w:rPr>
        <w:t>2</w:t>
      </w:r>
      <w:r>
        <w:rPr>
          <w:sz w:val="16"/>
          <w:szCs w:val="16"/>
        </w:rPr>
        <w:tab/>
        <w:t>ČSN EN 13808, ČSN 73 6129</w:t>
      </w:r>
    </w:p>
    <w:p w14:paraId="4A5F261C" w14:textId="77777777" w:rsidR="004A357B" w:rsidRDefault="004A357B" w:rsidP="004A357B">
      <w:pPr>
        <w:pStyle w:val="Default"/>
        <w:spacing w:line="276" w:lineRule="auto"/>
        <w:ind w:left="720"/>
        <w:jc w:val="both"/>
        <w:rPr>
          <w:sz w:val="16"/>
          <w:szCs w:val="16"/>
        </w:rPr>
      </w:pPr>
      <w:r>
        <w:rPr>
          <w:sz w:val="16"/>
          <w:szCs w:val="16"/>
        </w:rPr>
        <w:t>asfaltové emulze</w:t>
      </w:r>
    </w:p>
    <w:p w14:paraId="3F45EDB8" w14:textId="77777777" w:rsidR="004A357B" w:rsidRDefault="004A357B" w:rsidP="004A357B">
      <w:pPr>
        <w:pStyle w:val="Default"/>
        <w:spacing w:line="276" w:lineRule="auto"/>
        <w:ind w:left="720"/>
        <w:jc w:val="both"/>
        <w:rPr>
          <w:sz w:val="16"/>
          <w:szCs w:val="16"/>
        </w:rPr>
      </w:pPr>
      <w:r>
        <w:rPr>
          <w:sz w:val="16"/>
          <w:szCs w:val="16"/>
        </w:rPr>
        <w:t>Asfaltový beton pro ložné vrstvy</w:t>
      </w:r>
      <w:r>
        <w:rPr>
          <w:sz w:val="16"/>
          <w:szCs w:val="16"/>
        </w:rPr>
        <w:tab/>
        <w:t>ACL 16+ 50/70</w:t>
      </w:r>
      <w:r>
        <w:rPr>
          <w:sz w:val="16"/>
          <w:szCs w:val="16"/>
        </w:rPr>
        <w:tab/>
        <w:t>60 mm</w:t>
      </w:r>
      <w:r>
        <w:rPr>
          <w:sz w:val="16"/>
          <w:szCs w:val="16"/>
        </w:rPr>
        <w:tab/>
      </w:r>
      <w:r>
        <w:rPr>
          <w:sz w:val="16"/>
          <w:szCs w:val="16"/>
        </w:rPr>
        <w:tab/>
        <w:t>ČSN 13108-1, ČSN 73 6121</w:t>
      </w:r>
    </w:p>
    <w:p w14:paraId="78BD74BF" w14:textId="77777777" w:rsidR="004A357B" w:rsidRDefault="004A357B" w:rsidP="004A357B">
      <w:pPr>
        <w:pStyle w:val="Default"/>
        <w:spacing w:line="276" w:lineRule="auto"/>
        <w:ind w:left="720"/>
        <w:jc w:val="both"/>
        <w:rPr>
          <w:sz w:val="16"/>
          <w:szCs w:val="16"/>
        </w:rPr>
      </w:pPr>
      <w:r>
        <w:rPr>
          <w:sz w:val="16"/>
          <w:szCs w:val="16"/>
        </w:rPr>
        <w:t>Spojovací postřik z </w:t>
      </w:r>
      <w:proofErr w:type="spellStart"/>
      <w:r>
        <w:rPr>
          <w:sz w:val="16"/>
          <w:szCs w:val="16"/>
        </w:rPr>
        <w:t>kationaktivní</w:t>
      </w:r>
      <w:proofErr w:type="spellEnd"/>
      <w:r>
        <w:rPr>
          <w:sz w:val="16"/>
          <w:szCs w:val="16"/>
        </w:rPr>
        <w:tab/>
        <w:t>PS-C</w:t>
      </w:r>
      <w:r>
        <w:rPr>
          <w:sz w:val="16"/>
          <w:szCs w:val="16"/>
        </w:rPr>
        <w:tab/>
      </w:r>
      <w:r>
        <w:rPr>
          <w:sz w:val="16"/>
          <w:szCs w:val="16"/>
        </w:rPr>
        <w:tab/>
        <w:t>0,50 kg/m</w:t>
      </w:r>
      <w:r>
        <w:rPr>
          <w:sz w:val="16"/>
          <w:szCs w:val="16"/>
          <w:vertAlign w:val="superscript"/>
        </w:rPr>
        <w:t>2</w:t>
      </w:r>
      <w:r>
        <w:rPr>
          <w:sz w:val="16"/>
          <w:szCs w:val="16"/>
        </w:rPr>
        <w:tab/>
        <w:t>ČSN EN 13808, ČSN 73 6129</w:t>
      </w:r>
    </w:p>
    <w:p w14:paraId="1734B97A" w14:textId="0EF667CA" w:rsidR="004A357B" w:rsidRDefault="004A357B" w:rsidP="004A357B">
      <w:pPr>
        <w:pStyle w:val="Default"/>
        <w:spacing w:line="276" w:lineRule="auto"/>
        <w:ind w:left="720"/>
        <w:jc w:val="both"/>
        <w:rPr>
          <w:sz w:val="16"/>
          <w:szCs w:val="16"/>
        </w:rPr>
      </w:pPr>
      <w:r>
        <w:rPr>
          <w:noProof/>
        </w:rPr>
        <mc:AlternateContent>
          <mc:Choice Requires="wps">
            <w:drawing>
              <wp:anchor distT="0" distB="0" distL="114300" distR="114300" simplePos="0" relativeHeight="251659264" behindDoc="0" locked="0" layoutInCell="1" allowOverlap="1" wp14:anchorId="74BED49F" wp14:editId="61AEEE3C">
                <wp:simplePos x="0" y="0"/>
                <wp:positionH relativeFrom="column">
                  <wp:posOffset>465455</wp:posOffset>
                </wp:positionH>
                <wp:positionV relativeFrom="paragraph">
                  <wp:posOffset>132715</wp:posOffset>
                </wp:positionV>
                <wp:extent cx="4951730" cy="0"/>
                <wp:effectExtent l="0" t="0" r="0" b="0"/>
                <wp:wrapNone/>
                <wp:docPr id="23" name="Přímá spojnice 23"/>
                <wp:cNvGraphicFramePr/>
                <a:graphic xmlns:a="http://schemas.openxmlformats.org/drawingml/2006/main">
                  <a:graphicData uri="http://schemas.microsoft.com/office/word/2010/wordprocessingShape">
                    <wps:wsp>
                      <wps:cNvCnPr/>
                      <wps:spPr>
                        <a:xfrm>
                          <a:off x="0" y="0"/>
                          <a:ext cx="495173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6DA309" id="Přímá spojnice 2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65pt,10.45pt" to="426.55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LtpwgEAALgDAAAOAAAAZHJzL2Uyb0RvYy54bWysU0tu2zAQ3RfoHQjua0lOv4LlLBK0m6I1&#10;+jkAQw0tJvxhyFryUbrsAXqKoPfqkLaVoi2CoOiG4nDem5k3M1qdT9awHWDU3nW8WdScgZO+127b&#10;8c+fXj95yVlMwvXCeAcd30Pk5+vHj1ZjaGHpB296QEZBXGzH0PEhpdBWVZQDWBEXPoAjp/JoRSIT&#10;t1WPYqTo1lTLun5ejR77gF5CjPR6eXDydYmvFMj0XqkIiZmOU22pnFjOq3xW65VotyjCoOWxDPEP&#10;VVihHSWdQ12KJNgX1H+Eslqij16lhfS28kppCUUDqWnq39R8HESAooWaE8Pcpvj/wsp3uw0y3Xd8&#10;ecaZE5ZmtPnx9fa7vf3GYvDXjgpk5KNGjSG2hL9wGzxaMWwwq54U2vwlPWwqzd3PzYUpMUmPT189&#10;a16c0QzkyVfdEQPG9Aa8ZfnScaNd1i1asXsbEyUj6AlCRi7kkLrc0t5ABhv3ARRpoWRNYZctgguD&#10;bCdo/v1Nk2VQrILMFKWNmUn1/aQjNtOgbNZDiTO6ZPQuzUSrnce/ZU3TqVR1wJ9UH7Rm2Ve+35dB&#10;lHbQehRlx1XO+/erXeh3P9z6JwAAAP//AwBQSwMEFAAGAAgAAAAhAMlv+sfdAAAACAEAAA8AAABk&#10;cnMvZG93bnJldi54bWxMj8FOwzAQRO9I/IO1SNyo00SUEuJUVSWEuCCawt2Nt07AXke2k4a/x4gD&#10;HGdnNPO22szWsAl96B0JWC4yYEitUz1pAW+Hx5s1sBAlKWkcoYAvDLCpLy8qWSp3pj1OTdQslVAo&#10;pYAuxqHkPLQdWhkWbkBK3sl5K2OSXnPl5TmVW8PzLFtxK3tKC50ccNdh+9mMVoB59tO73ultGJ/2&#10;q+bj9ZS/HCYhrq/m7QOwiHP8C8MPfkKHOjEd3UgqMCPgrihSUkCe3QNL/vq2WAI7/h54XfH/D9Tf&#10;AAAA//8DAFBLAQItABQABgAIAAAAIQC2gziS/gAAAOEBAAATAAAAAAAAAAAAAAAAAAAAAABbQ29u&#10;dGVudF9UeXBlc10ueG1sUEsBAi0AFAAGAAgAAAAhADj9If/WAAAAlAEAAAsAAAAAAAAAAAAAAAAA&#10;LwEAAF9yZWxzLy5yZWxzUEsBAi0AFAAGAAgAAAAhAGwIu2nCAQAAuAMAAA4AAAAAAAAAAAAAAAAA&#10;LgIAAGRycy9lMm9Eb2MueG1sUEsBAi0AFAAGAAgAAAAhAMlv+sfdAAAACAEAAA8AAAAAAAAAAAAA&#10;AAAAHAQAAGRycy9kb3ducmV2LnhtbFBLBQYAAAAABAAEAPMAAAAmBQAAAAA=&#10;" strokecolor="black [3200]" strokeweight=".5pt">
                <v:stroke joinstyle="miter"/>
              </v:line>
            </w:pict>
          </mc:Fallback>
        </mc:AlternateContent>
      </w:r>
      <w:r>
        <w:rPr>
          <w:sz w:val="16"/>
          <w:szCs w:val="16"/>
        </w:rPr>
        <w:t>asfaltové emulze</w:t>
      </w:r>
    </w:p>
    <w:p w14:paraId="5CBC3AFC" w14:textId="77777777" w:rsidR="004A357B" w:rsidRDefault="004A357B" w:rsidP="004A357B">
      <w:pPr>
        <w:pStyle w:val="Default"/>
        <w:spacing w:line="276" w:lineRule="auto"/>
        <w:ind w:left="720"/>
        <w:jc w:val="both"/>
        <w:rPr>
          <w:sz w:val="16"/>
          <w:szCs w:val="16"/>
        </w:rPr>
      </w:pPr>
      <w:r>
        <w:rPr>
          <w:sz w:val="16"/>
          <w:szCs w:val="16"/>
        </w:rPr>
        <w:t>Celkem</w:t>
      </w:r>
      <w:r>
        <w:rPr>
          <w:sz w:val="16"/>
          <w:szCs w:val="16"/>
        </w:rPr>
        <w:tab/>
      </w:r>
      <w:r>
        <w:rPr>
          <w:sz w:val="16"/>
          <w:szCs w:val="16"/>
        </w:rPr>
        <w:tab/>
      </w:r>
      <w:r>
        <w:rPr>
          <w:sz w:val="16"/>
          <w:szCs w:val="16"/>
        </w:rPr>
        <w:tab/>
      </w:r>
      <w:r>
        <w:rPr>
          <w:sz w:val="16"/>
          <w:szCs w:val="16"/>
        </w:rPr>
        <w:tab/>
      </w:r>
      <w:r>
        <w:rPr>
          <w:sz w:val="16"/>
          <w:szCs w:val="16"/>
        </w:rPr>
        <w:tab/>
        <w:t xml:space="preserve">              100 mm</w:t>
      </w:r>
    </w:p>
    <w:p w14:paraId="3C2FC232" w14:textId="77777777" w:rsidR="004A357B" w:rsidRDefault="004A357B" w:rsidP="004A357B">
      <w:pPr>
        <w:pStyle w:val="Default"/>
        <w:spacing w:line="276" w:lineRule="auto"/>
        <w:ind w:left="720"/>
        <w:jc w:val="both"/>
        <w:rPr>
          <w:sz w:val="22"/>
          <w:szCs w:val="22"/>
          <w:highlight w:val="yellow"/>
        </w:rPr>
      </w:pPr>
    </w:p>
    <w:p w14:paraId="0F39BA2E" w14:textId="6359F75E" w:rsidR="004A357B" w:rsidRDefault="004A357B" w:rsidP="004A357B">
      <w:pPr>
        <w:pStyle w:val="Default"/>
        <w:spacing w:line="276" w:lineRule="auto"/>
        <w:ind w:left="720"/>
        <w:jc w:val="both"/>
        <w:rPr>
          <w:sz w:val="22"/>
          <w:szCs w:val="22"/>
          <w:u w:val="single"/>
        </w:rPr>
      </w:pPr>
      <w:r>
        <w:rPr>
          <w:sz w:val="22"/>
          <w:szCs w:val="22"/>
          <w:u w:val="single"/>
        </w:rPr>
        <w:t xml:space="preserve">Vozovka – technologické napojení: D1-N-2, TDZ IV, </w:t>
      </w:r>
      <w:proofErr w:type="gramStart"/>
      <w:r>
        <w:rPr>
          <w:sz w:val="22"/>
          <w:szCs w:val="22"/>
          <w:u w:val="single"/>
        </w:rPr>
        <w:t>PIII</w:t>
      </w:r>
      <w:r w:rsidR="003F2A3B">
        <w:rPr>
          <w:sz w:val="22"/>
          <w:szCs w:val="22"/>
          <w:u w:val="single"/>
        </w:rPr>
        <w:t xml:space="preserve"> - upravená</w:t>
      </w:r>
      <w:proofErr w:type="gramEnd"/>
    </w:p>
    <w:p w14:paraId="34A82B29" w14:textId="77777777" w:rsidR="004A357B" w:rsidRDefault="004A357B" w:rsidP="004A357B">
      <w:pPr>
        <w:pStyle w:val="Default"/>
        <w:spacing w:line="276" w:lineRule="auto"/>
        <w:ind w:left="720"/>
        <w:jc w:val="both"/>
        <w:rPr>
          <w:sz w:val="22"/>
          <w:szCs w:val="22"/>
        </w:rPr>
      </w:pPr>
      <w:r>
        <w:rPr>
          <w:sz w:val="22"/>
          <w:szCs w:val="22"/>
        </w:rPr>
        <w:t>Návrhová úroveň porušení: D1</w:t>
      </w:r>
    </w:p>
    <w:p w14:paraId="328CA36E" w14:textId="77777777" w:rsidR="004A357B" w:rsidRDefault="004A357B" w:rsidP="004A357B">
      <w:pPr>
        <w:pStyle w:val="Default"/>
        <w:spacing w:line="276" w:lineRule="auto"/>
        <w:ind w:left="720"/>
        <w:jc w:val="both"/>
        <w:rPr>
          <w:sz w:val="22"/>
          <w:szCs w:val="22"/>
        </w:rPr>
      </w:pPr>
      <w:r>
        <w:rPr>
          <w:sz w:val="22"/>
          <w:szCs w:val="22"/>
        </w:rPr>
        <w:t>Třída dopravního zatížení: TDZ IV</w:t>
      </w:r>
    </w:p>
    <w:p w14:paraId="58667D24" w14:textId="77777777" w:rsidR="004A357B" w:rsidRDefault="004A357B" w:rsidP="004A357B">
      <w:pPr>
        <w:pStyle w:val="Default"/>
        <w:spacing w:line="276" w:lineRule="auto"/>
        <w:ind w:left="720"/>
        <w:jc w:val="both"/>
        <w:rPr>
          <w:sz w:val="22"/>
          <w:szCs w:val="22"/>
        </w:rPr>
      </w:pPr>
      <w:r>
        <w:rPr>
          <w:sz w:val="22"/>
          <w:szCs w:val="22"/>
        </w:rPr>
        <w:t>Typ podloží: PIII</w:t>
      </w:r>
    </w:p>
    <w:p w14:paraId="6EDBA12C" w14:textId="77777777" w:rsidR="004A357B" w:rsidRDefault="004A357B" w:rsidP="004A357B">
      <w:pPr>
        <w:pStyle w:val="Default"/>
        <w:spacing w:line="276" w:lineRule="auto"/>
        <w:ind w:left="720"/>
        <w:jc w:val="both"/>
        <w:rPr>
          <w:sz w:val="22"/>
          <w:szCs w:val="22"/>
          <w:u w:val="single"/>
        </w:rPr>
      </w:pPr>
    </w:p>
    <w:p w14:paraId="7AC2FFAE" w14:textId="77777777" w:rsidR="004A357B" w:rsidRDefault="004A357B" w:rsidP="004A357B">
      <w:pPr>
        <w:pStyle w:val="Default"/>
        <w:spacing w:line="276" w:lineRule="auto"/>
        <w:ind w:left="720"/>
        <w:jc w:val="both"/>
        <w:rPr>
          <w:sz w:val="22"/>
          <w:szCs w:val="22"/>
        </w:rPr>
      </w:pPr>
      <w:r>
        <w:rPr>
          <w:sz w:val="22"/>
          <w:szCs w:val="22"/>
        </w:rPr>
        <w:t>Odstranění stávající konstrukce vozovky frézováním, předpoklad 40 mm.</w:t>
      </w:r>
    </w:p>
    <w:p w14:paraId="25D7A93A" w14:textId="77777777" w:rsidR="004A357B" w:rsidRDefault="004A357B" w:rsidP="004A357B">
      <w:pPr>
        <w:pStyle w:val="Default"/>
        <w:spacing w:line="276" w:lineRule="auto"/>
        <w:ind w:left="720"/>
        <w:jc w:val="both"/>
        <w:rPr>
          <w:sz w:val="22"/>
          <w:szCs w:val="22"/>
        </w:rPr>
      </w:pPr>
      <w:r>
        <w:rPr>
          <w:sz w:val="22"/>
          <w:szCs w:val="22"/>
        </w:rPr>
        <w:t>Očištění vyfrézovaného povrchu a provedení vizuální prohlídky vyfrézovaného povrchu za účelem posouzení vyskytujících se případných trhlin z hlediska jejich stavu a rozhodnutí o způsobu jejich ošetření, resp. sanace dle zásad TP 115.</w:t>
      </w:r>
    </w:p>
    <w:p w14:paraId="5D83E904" w14:textId="77777777" w:rsidR="004A357B" w:rsidRDefault="004A357B" w:rsidP="004A357B">
      <w:pPr>
        <w:pStyle w:val="Default"/>
        <w:spacing w:line="276" w:lineRule="auto"/>
        <w:ind w:left="720"/>
        <w:jc w:val="both"/>
        <w:rPr>
          <w:sz w:val="22"/>
          <w:szCs w:val="22"/>
          <w:highlight w:val="yellow"/>
        </w:rPr>
      </w:pPr>
    </w:p>
    <w:p w14:paraId="288F1B37" w14:textId="34C922D9" w:rsidR="004A357B" w:rsidRDefault="004A357B" w:rsidP="004A357B">
      <w:pPr>
        <w:pStyle w:val="Default"/>
        <w:spacing w:line="276" w:lineRule="auto"/>
        <w:ind w:left="720"/>
        <w:jc w:val="both"/>
        <w:rPr>
          <w:sz w:val="16"/>
          <w:szCs w:val="16"/>
        </w:rPr>
      </w:pPr>
      <w:r>
        <w:rPr>
          <w:sz w:val="16"/>
          <w:szCs w:val="16"/>
        </w:rPr>
        <w:t>Asfaltový beton pro obrusné vrstvy</w:t>
      </w:r>
      <w:r>
        <w:rPr>
          <w:sz w:val="16"/>
          <w:szCs w:val="16"/>
        </w:rPr>
        <w:tab/>
        <w:t>ACO</w:t>
      </w:r>
      <w:r w:rsidR="003F2A3B">
        <w:rPr>
          <w:sz w:val="16"/>
          <w:szCs w:val="16"/>
        </w:rPr>
        <w:t>+</w:t>
      </w:r>
      <w:r>
        <w:rPr>
          <w:sz w:val="16"/>
          <w:szCs w:val="16"/>
        </w:rPr>
        <w:t xml:space="preserve"> 11 50/70</w:t>
      </w:r>
      <w:r>
        <w:rPr>
          <w:sz w:val="16"/>
          <w:szCs w:val="16"/>
        </w:rPr>
        <w:tab/>
        <w:t>40 mm</w:t>
      </w:r>
      <w:r>
        <w:rPr>
          <w:sz w:val="16"/>
          <w:szCs w:val="16"/>
        </w:rPr>
        <w:tab/>
      </w:r>
      <w:r>
        <w:rPr>
          <w:sz w:val="16"/>
          <w:szCs w:val="16"/>
        </w:rPr>
        <w:tab/>
        <w:t>ČSN 13108-1, ČSN 73 6121</w:t>
      </w:r>
    </w:p>
    <w:p w14:paraId="1513E1E1" w14:textId="77777777" w:rsidR="004A357B" w:rsidRDefault="004A357B" w:rsidP="004A357B">
      <w:pPr>
        <w:pStyle w:val="Default"/>
        <w:spacing w:line="276" w:lineRule="auto"/>
        <w:ind w:left="720"/>
        <w:jc w:val="both"/>
        <w:rPr>
          <w:sz w:val="16"/>
          <w:szCs w:val="16"/>
        </w:rPr>
      </w:pPr>
      <w:r>
        <w:rPr>
          <w:sz w:val="16"/>
          <w:szCs w:val="16"/>
        </w:rPr>
        <w:t>Spojovací postřik z </w:t>
      </w:r>
      <w:proofErr w:type="spellStart"/>
      <w:r>
        <w:rPr>
          <w:sz w:val="16"/>
          <w:szCs w:val="16"/>
        </w:rPr>
        <w:t>kationaktivní</w:t>
      </w:r>
      <w:proofErr w:type="spellEnd"/>
      <w:r>
        <w:rPr>
          <w:sz w:val="16"/>
          <w:szCs w:val="16"/>
        </w:rPr>
        <w:tab/>
        <w:t>PS-C</w:t>
      </w:r>
      <w:r>
        <w:rPr>
          <w:sz w:val="16"/>
          <w:szCs w:val="16"/>
        </w:rPr>
        <w:tab/>
      </w:r>
      <w:r>
        <w:rPr>
          <w:sz w:val="16"/>
          <w:szCs w:val="16"/>
        </w:rPr>
        <w:tab/>
        <w:t>0,50 kg/m</w:t>
      </w:r>
      <w:r>
        <w:rPr>
          <w:sz w:val="16"/>
          <w:szCs w:val="16"/>
          <w:vertAlign w:val="superscript"/>
        </w:rPr>
        <w:t>2</w:t>
      </w:r>
      <w:r>
        <w:rPr>
          <w:sz w:val="16"/>
          <w:szCs w:val="16"/>
        </w:rPr>
        <w:tab/>
        <w:t>ČSN EN 13808, ČSN 73 6129</w:t>
      </w:r>
    </w:p>
    <w:p w14:paraId="36CD207F" w14:textId="03D7E353" w:rsidR="004A357B" w:rsidRDefault="004A357B" w:rsidP="004A357B">
      <w:pPr>
        <w:pStyle w:val="Default"/>
        <w:spacing w:line="276" w:lineRule="auto"/>
        <w:ind w:left="720"/>
        <w:jc w:val="both"/>
        <w:rPr>
          <w:sz w:val="16"/>
          <w:szCs w:val="16"/>
        </w:rPr>
      </w:pPr>
      <w:r>
        <w:rPr>
          <w:noProof/>
        </w:rPr>
        <mc:AlternateContent>
          <mc:Choice Requires="wps">
            <w:drawing>
              <wp:anchor distT="0" distB="0" distL="114300" distR="114300" simplePos="0" relativeHeight="251658240" behindDoc="0" locked="0" layoutInCell="1" allowOverlap="1" wp14:anchorId="57EFDA10" wp14:editId="028A0469">
                <wp:simplePos x="0" y="0"/>
                <wp:positionH relativeFrom="column">
                  <wp:posOffset>465455</wp:posOffset>
                </wp:positionH>
                <wp:positionV relativeFrom="paragraph">
                  <wp:posOffset>132715</wp:posOffset>
                </wp:positionV>
                <wp:extent cx="4951730" cy="0"/>
                <wp:effectExtent l="0" t="0" r="0" b="0"/>
                <wp:wrapNone/>
                <wp:docPr id="26" name="Přímá spojnice 26"/>
                <wp:cNvGraphicFramePr/>
                <a:graphic xmlns:a="http://schemas.openxmlformats.org/drawingml/2006/main">
                  <a:graphicData uri="http://schemas.microsoft.com/office/word/2010/wordprocessingShape">
                    <wps:wsp>
                      <wps:cNvCnPr/>
                      <wps:spPr>
                        <a:xfrm>
                          <a:off x="0" y="0"/>
                          <a:ext cx="495173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BBBA5D" id="Přímá spojnice 26"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65pt,10.45pt" to="426.55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swgEAALgDAAAOAAAAZHJzL2Uyb0RvYy54bWysU82O0zAQviPxDpbvNEmBBaKme9gVXBBU&#10;/DyA1xk33rU9lm2a9FE48gA8xYr3Yuy2WQRotUJcHI/n+2bmm5mszidr2A5C1Og63ixqzsBJ7LXb&#10;dvzzp9dPXnIWk3C9MOig43uI/Hz9+NFq9C0scUDTQ2AUxMV29B0fUvJtVUU5gBVxgR4cORUGKxKZ&#10;YVv1QYwU3ZpqWddn1Yih9wElxEivlwcnX5f4SoFM75WKkJjpONWWyhnKeZXPar0S7TYIP2h5LEP8&#10;QxVWaEdJ51CXIgn2Jeg/QlktA0ZUaSHRVqiUllA0kJqm/k3Nx0F4KFqoOdHPbYr/L6x8t9sEpvuO&#10;L884c8LSjDY/vt5+t7ffWPR47ahARj5q1OhjS/gLtwlHK/pNyKonFWz+kh42lebu5+bClJikx2ev&#10;njcvntIM5MlX3RF9iOkNoGX50nGjXdYtWrF7GxMlI+gJQkYu5JC63NLeQAYb9wEUaaFkTWGXLYIL&#10;E9hO0Pz7mybLoFgFmSlKGzOT6vtJR2ymQdmshxJndMmILs1Eqx2Gv2VN06lUdcCfVB+0ZtlX2O/L&#10;IEo7aD2KsuMq5/371S70ux9u/RMAAP//AwBQSwMEFAAGAAgAAAAhAMlv+sfdAAAACAEAAA8AAABk&#10;cnMvZG93bnJldi54bWxMj8FOwzAQRO9I/IO1SNyo00SUEuJUVSWEuCCawt2Nt07AXke2k4a/x4gD&#10;HGdnNPO22szWsAl96B0JWC4yYEitUz1pAW+Hx5s1sBAlKWkcoYAvDLCpLy8qWSp3pj1OTdQslVAo&#10;pYAuxqHkPLQdWhkWbkBK3sl5K2OSXnPl5TmVW8PzLFtxK3tKC50ccNdh+9mMVoB59tO73ultGJ/2&#10;q+bj9ZS/HCYhrq/m7QOwiHP8C8MPfkKHOjEd3UgqMCPgrihSUkCe3QNL/vq2WAI7/h54XfH/D9Tf&#10;AAAA//8DAFBLAQItABQABgAIAAAAIQC2gziS/gAAAOEBAAATAAAAAAAAAAAAAAAAAAAAAABbQ29u&#10;dGVudF9UeXBlc10ueG1sUEsBAi0AFAAGAAgAAAAhADj9If/WAAAAlAEAAAsAAAAAAAAAAAAAAAAA&#10;LwEAAF9yZWxzLy5yZWxzUEsBAi0AFAAGAAgAAAAhAH8r6GzCAQAAuAMAAA4AAAAAAAAAAAAAAAAA&#10;LgIAAGRycy9lMm9Eb2MueG1sUEsBAi0AFAAGAAgAAAAhAMlv+sfdAAAACAEAAA8AAAAAAAAAAAAA&#10;AAAAHAQAAGRycy9kb3ducmV2LnhtbFBLBQYAAAAABAAEAPMAAAAmBQAAAAA=&#10;" strokecolor="black [3200]" strokeweight=".5pt">
                <v:stroke joinstyle="miter"/>
              </v:line>
            </w:pict>
          </mc:Fallback>
        </mc:AlternateContent>
      </w:r>
      <w:r>
        <w:rPr>
          <w:sz w:val="16"/>
          <w:szCs w:val="16"/>
        </w:rPr>
        <w:t>asfaltové emulze</w:t>
      </w:r>
    </w:p>
    <w:p w14:paraId="766484F8" w14:textId="77777777" w:rsidR="004A357B" w:rsidRDefault="004A357B" w:rsidP="004A357B">
      <w:pPr>
        <w:pStyle w:val="Default"/>
        <w:spacing w:line="276" w:lineRule="auto"/>
        <w:ind w:left="720"/>
        <w:jc w:val="both"/>
        <w:rPr>
          <w:sz w:val="22"/>
          <w:szCs w:val="22"/>
        </w:rPr>
      </w:pPr>
      <w:r>
        <w:rPr>
          <w:sz w:val="16"/>
          <w:szCs w:val="16"/>
        </w:rPr>
        <w:t>Celkem</w:t>
      </w:r>
      <w:r>
        <w:rPr>
          <w:sz w:val="16"/>
          <w:szCs w:val="16"/>
        </w:rPr>
        <w:tab/>
      </w:r>
      <w:r>
        <w:rPr>
          <w:sz w:val="16"/>
          <w:szCs w:val="16"/>
        </w:rPr>
        <w:tab/>
      </w:r>
      <w:r>
        <w:rPr>
          <w:sz w:val="16"/>
          <w:szCs w:val="16"/>
        </w:rPr>
        <w:tab/>
      </w:r>
      <w:r>
        <w:rPr>
          <w:sz w:val="16"/>
          <w:szCs w:val="16"/>
        </w:rPr>
        <w:tab/>
      </w:r>
      <w:r>
        <w:rPr>
          <w:sz w:val="16"/>
          <w:szCs w:val="16"/>
        </w:rPr>
        <w:tab/>
      </w:r>
      <w:r>
        <w:rPr>
          <w:sz w:val="16"/>
          <w:szCs w:val="16"/>
        </w:rPr>
        <w:tab/>
        <w:t>40 mm</w:t>
      </w:r>
    </w:p>
    <w:p w14:paraId="094E2053" w14:textId="77777777" w:rsidR="004A357B" w:rsidRDefault="004A357B" w:rsidP="004A357B">
      <w:pPr>
        <w:pStyle w:val="Default"/>
        <w:spacing w:line="276" w:lineRule="auto"/>
        <w:ind w:left="720"/>
        <w:jc w:val="both"/>
        <w:rPr>
          <w:sz w:val="22"/>
          <w:szCs w:val="22"/>
        </w:rPr>
      </w:pPr>
    </w:p>
    <w:p w14:paraId="153AB7F1" w14:textId="77777777" w:rsidR="004A357B" w:rsidRDefault="004A357B" w:rsidP="004A357B">
      <w:pPr>
        <w:pStyle w:val="Default"/>
        <w:spacing w:line="276" w:lineRule="auto"/>
        <w:ind w:left="720"/>
        <w:jc w:val="both"/>
        <w:rPr>
          <w:sz w:val="22"/>
          <w:szCs w:val="22"/>
        </w:rPr>
      </w:pPr>
      <w:r>
        <w:rPr>
          <w:sz w:val="22"/>
          <w:szCs w:val="22"/>
        </w:rPr>
        <w:t>Nezpevněná krajnice bude provedena v šířce 0,5 m v </w:t>
      </w:r>
      <w:proofErr w:type="spellStart"/>
      <w:r>
        <w:rPr>
          <w:sz w:val="22"/>
          <w:szCs w:val="22"/>
        </w:rPr>
        <w:t>tl</w:t>
      </w:r>
      <w:proofErr w:type="spellEnd"/>
      <w:r>
        <w:rPr>
          <w:sz w:val="22"/>
          <w:szCs w:val="22"/>
        </w:rPr>
        <w:t>. 0,15 m z asfaltového recyklátu fr. 0/22. Nezpevněná krajnice bude snížena o 3 cm oproti vozovce.</w:t>
      </w:r>
    </w:p>
    <w:p w14:paraId="4A9C7C57" w14:textId="77777777" w:rsidR="004A357B" w:rsidRDefault="004A357B" w:rsidP="00224929">
      <w:pPr>
        <w:pStyle w:val="Nadpis3"/>
      </w:pPr>
      <w:bookmarkStart w:id="63" w:name="_Toc193892026"/>
      <w:r>
        <w:t>Zemní těleso a zemní práce</w:t>
      </w:r>
      <w:bookmarkEnd w:id="63"/>
    </w:p>
    <w:p w14:paraId="705AF61C" w14:textId="48658689" w:rsidR="004A357B" w:rsidRDefault="004A357B" w:rsidP="004A357B">
      <w:pPr>
        <w:pStyle w:val="Default"/>
        <w:spacing w:line="276" w:lineRule="auto"/>
        <w:ind w:left="720"/>
        <w:jc w:val="both"/>
        <w:rPr>
          <w:sz w:val="22"/>
          <w:szCs w:val="22"/>
        </w:rPr>
      </w:pPr>
      <w:r>
        <w:rPr>
          <w:sz w:val="22"/>
          <w:szCs w:val="22"/>
        </w:rPr>
        <w:t xml:space="preserve">V rámci úpravy komunikace nebude docházet k velkým zemním pracím. Zemní práce se budou sestávat především z frézování a odstranění stávající konstrukce vozovky. Dále pak z úpravy svahového tělesa v místě úpravy nivelety. Svahování </w:t>
      </w:r>
      <w:r>
        <w:rPr>
          <w:sz w:val="22"/>
          <w:szCs w:val="22"/>
        </w:rPr>
        <w:lastRenderedPageBreak/>
        <w:t>bude provedeno do stávající paty svahu. Sklon svahování bude max. 1:1,75.</w:t>
      </w:r>
      <w:r w:rsidR="003F2A3B">
        <w:rPr>
          <w:sz w:val="22"/>
          <w:szCs w:val="22"/>
        </w:rPr>
        <w:t xml:space="preserve"> Svahy zemního tělesa budou </w:t>
      </w:r>
      <w:proofErr w:type="spellStart"/>
      <w:r w:rsidR="003F2A3B">
        <w:rPr>
          <w:sz w:val="22"/>
          <w:szCs w:val="22"/>
        </w:rPr>
        <w:t>ohumusovány</w:t>
      </w:r>
      <w:proofErr w:type="spellEnd"/>
      <w:r w:rsidR="003F2A3B">
        <w:rPr>
          <w:sz w:val="22"/>
          <w:szCs w:val="22"/>
        </w:rPr>
        <w:t xml:space="preserve"> v </w:t>
      </w:r>
      <w:proofErr w:type="spellStart"/>
      <w:r w:rsidR="003F2A3B">
        <w:rPr>
          <w:sz w:val="22"/>
          <w:szCs w:val="22"/>
        </w:rPr>
        <w:t>tl</w:t>
      </w:r>
      <w:proofErr w:type="spellEnd"/>
      <w:r w:rsidR="003F2A3B">
        <w:rPr>
          <w:sz w:val="22"/>
          <w:szCs w:val="22"/>
        </w:rPr>
        <w:t xml:space="preserve">. 0,15 m a osety travním semenem. </w:t>
      </w:r>
    </w:p>
    <w:p w14:paraId="668A87B9" w14:textId="77777777" w:rsidR="004A357B" w:rsidRDefault="004A357B" w:rsidP="00224929">
      <w:pPr>
        <w:pStyle w:val="Nadpis3"/>
      </w:pPr>
      <w:bookmarkStart w:id="64" w:name="_Toc193892027"/>
      <w:r>
        <w:t>Odvodnění</w:t>
      </w:r>
      <w:bookmarkEnd w:id="64"/>
    </w:p>
    <w:p w14:paraId="6B85BAD1" w14:textId="77777777" w:rsidR="004A357B" w:rsidRDefault="004A357B" w:rsidP="004A357B">
      <w:pPr>
        <w:pStyle w:val="Default"/>
        <w:spacing w:line="276" w:lineRule="auto"/>
        <w:ind w:left="720"/>
        <w:jc w:val="both"/>
        <w:rPr>
          <w:sz w:val="22"/>
          <w:szCs w:val="22"/>
        </w:rPr>
      </w:pPr>
      <w:r>
        <w:rPr>
          <w:sz w:val="22"/>
          <w:szCs w:val="22"/>
        </w:rPr>
        <w:t>Dešťová voda bude odváděna pomocí příčného a podélného sklonu přes nezpevněnou krajnici a svahové těleso do volného terénu.</w:t>
      </w:r>
    </w:p>
    <w:p w14:paraId="045CD260" w14:textId="7251F389" w:rsidR="004A357B" w:rsidRDefault="004A357B" w:rsidP="004A357B">
      <w:pPr>
        <w:pStyle w:val="Default"/>
        <w:spacing w:line="276" w:lineRule="auto"/>
        <w:ind w:left="720"/>
        <w:jc w:val="both"/>
        <w:rPr>
          <w:sz w:val="22"/>
          <w:szCs w:val="22"/>
        </w:rPr>
      </w:pPr>
      <w:r>
        <w:rPr>
          <w:sz w:val="22"/>
          <w:szCs w:val="22"/>
        </w:rPr>
        <w:t>Odvodnění zemní pláně bude zajištěno příčným sklonem min. 3</w:t>
      </w:r>
      <w:r w:rsidR="00F102A5">
        <w:rPr>
          <w:sz w:val="22"/>
          <w:szCs w:val="22"/>
        </w:rPr>
        <w:t xml:space="preserve"> </w:t>
      </w:r>
      <w:r>
        <w:rPr>
          <w:sz w:val="22"/>
          <w:szCs w:val="22"/>
        </w:rPr>
        <w:t>%.</w:t>
      </w:r>
    </w:p>
    <w:p w14:paraId="19A4BF71" w14:textId="77777777" w:rsidR="004A357B" w:rsidRDefault="004A357B" w:rsidP="00224929">
      <w:pPr>
        <w:pStyle w:val="Nadpis3"/>
      </w:pPr>
      <w:bookmarkStart w:id="65" w:name="_Toc193892028"/>
      <w:r>
        <w:t>Dopravní značení</w:t>
      </w:r>
      <w:bookmarkEnd w:id="65"/>
    </w:p>
    <w:p w14:paraId="60510C1E" w14:textId="6505F866" w:rsidR="004A357B" w:rsidRDefault="004A357B" w:rsidP="004A357B">
      <w:pPr>
        <w:pStyle w:val="Default"/>
        <w:spacing w:line="276" w:lineRule="auto"/>
        <w:ind w:left="720"/>
        <w:jc w:val="both"/>
        <w:rPr>
          <w:sz w:val="22"/>
          <w:szCs w:val="22"/>
        </w:rPr>
      </w:pPr>
      <w:r>
        <w:rPr>
          <w:sz w:val="22"/>
          <w:szCs w:val="22"/>
        </w:rPr>
        <w:t>V rámci stavby je navrženo vodorovné dopravní značení. Je navrženo VDZ V4 (0,125) a V2b (1,5/1,5/0,</w:t>
      </w:r>
      <w:r w:rsidR="00597E66">
        <w:rPr>
          <w:sz w:val="22"/>
          <w:szCs w:val="22"/>
        </w:rPr>
        <w:t>25</w:t>
      </w:r>
      <w:r>
        <w:rPr>
          <w:sz w:val="22"/>
          <w:szCs w:val="22"/>
        </w:rPr>
        <w:t>).</w:t>
      </w:r>
    </w:p>
    <w:p w14:paraId="4B370B29" w14:textId="2A95E58F" w:rsidR="0094730C" w:rsidRDefault="0094730C" w:rsidP="004A357B">
      <w:pPr>
        <w:pStyle w:val="Default"/>
        <w:spacing w:line="276" w:lineRule="auto"/>
        <w:ind w:left="720"/>
        <w:jc w:val="both"/>
        <w:rPr>
          <w:sz w:val="22"/>
          <w:szCs w:val="22"/>
        </w:rPr>
      </w:pPr>
      <w:r>
        <w:rPr>
          <w:sz w:val="22"/>
          <w:szCs w:val="22"/>
        </w:rPr>
        <w:t>V rámci stavby bude odstraněno svislé dopravní značení v počtu 5 kusů. Jedná se o SDZ B13 – 2x, E13 – 2x a ev. č. mostu – 1x. Toto dopravní značení bude odstraněno včetně sloupků a základů.</w:t>
      </w:r>
    </w:p>
    <w:p w14:paraId="53947A49" w14:textId="18706F13" w:rsidR="0094730C" w:rsidRDefault="0094730C" w:rsidP="004A357B">
      <w:pPr>
        <w:pStyle w:val="Default"/>
        <w:spacing w:line="276" w:lineRule="auto"/>
        <w:ind w:left="720"/>
        <w:jc w:val="both"/>
        <w:rPr>
          <w:sz w:val="22"/>
          <w:szCs w:val="22"/>
        </w:rPr>
      </w:pPr>
      <w:r>
        <w:rPr>
          <w:sz w:val="22"/>
          <w:szCs w:val="22"/>
        </w:rPr>
        <w:t xml:space="preserve">Zároveň je v rámci stavby navrženo nové svislé dopravní značení v počtu </w:t>
      </w:r>
      <w:r w:rsidR="00597E66">
        <w:rPr>
          <w:sz w:val="22"/>
          <w:szCs w:val="22"/>
        </w:rPr>
        <w:t>7</w:t>
      </w:r>
      <w:r>
        <w:rPr>
          <w:sz w:val="22"/>
          <w:szCs w:val="22"/>
        </w:rPr>
        <w:t xml:space="preserve"> kusů. Jedná se o SDZ </w:t>
      </w:r>
      <w:r w:rsidR="00597E66">
        <w:rPr>
          <w:sz w:val="22"/>
          <w:szCs w:val="22"/>
        </w:rPr>
        <w:t>P2 – 2x, P4 – 1</w:t>
      </w:r>
      <w:proofErr w:type="gramStart"/>
      <w:r w:rsidR="00597E66">
        <w:rPr>
          <w:sz w:val="22"/>
          <w:szCs w:val="22"/>
        </w:rPr>
        <w:t xml:space="preserve">x,  </w:t>
      </w:r>
      <w:r>
        <w:rPr>
          <w:sz w:val="22"/>
          <w:szCs w:val="22"/>
        </w:rPr>
        <w:t>IS</w:t>
      </w:r>
      <w:proofErr w:type="gramEnd"/>
      <w:r>
        <w:rPr>
          <w:sz w:val="22"/>
          <w:szCs w:val="22"/>
        </w:rPr>
        <w:t xml:space="preserve">15a – 2x a ev. č. mostu – 2x. Nové SDZ bude zřízeno včetně nového sloupku a betonového základu. Značky budou po dvojicích osazeny na společný sloupek. </w:t>
      </w:r>
    </w:p>
    <w:p w14:paraId="204AD256" w14:textId="00A3133B" w:rsidR="004A357B" w:rsidRDefault="0094730C" w:rsidP="004A357B">
      <w:pPr>
        <w:pStyle w:val="Default"/>
        <w:spacing w:line="276" w:lineRule="auto"/>
        <w:ind w:left="720"/>
        <w:jc w:val="both"/>
        <w:rPr>
          <w:sz w:val="22"/>
          <w:szCs w:val="22"/>
        </w:rPr>
      </w:pPr>
      <w:r>
        <w:rPr>
          <w:sz w:val="22"/>
          <w:szCs w:val="22"/>
        </w:rPr>
        <w:t>Ostatní s</w:t>
      </w:r>
      <w:r w:rsidR="004A357B">
        <w:rPr>
          <w:sz w:val="22"/>
          <w:szCs w:val="22"/>
        </w:rPr>
        <w:t xml:space="preserve">távající svislé dopravní značení bude ponecháno ve stávající poloze. Svislé dopravní značení, které bude dotčeno stavebními pracemi bude demontováno a následně obnoveno ve stávající poloze. Pokud bude dopravní značení poškozeno, dojde k jeho výměně. </w:t>
      </w:r>
    </w:p>
    <w:p w14:paraId="32B7F8C1" w14:textId="1A371DF4" w:rsidR="003676E6" w:rsidRPr="00BD4A9B" w:rsidRDefault="003676E6" w:rsidP="00FB14E5">
      <w:pPr>
        <w:pStyle w:val="Nadpis2"/>
        <w:spacing w:line="276" w:lineRule="auto"/>
      </w:pPr>
      <w:bookmarkStart w:id="66" w:name="_Toc193892029"/>
      <w:r w:rsidRPr="00BD4A9B">
        <w:t>Statické a hydrotechnické posouzení</w:t>
      </w:r>
      <w:bookmarkEnd w:id="66"/>
    </w:p>
    <w:p w14:paraId="0D45B81F" w14:textId="7E4B7A28" w:rsidR="003676E6" w:rsidRPr="00BD4A9B" w:rsidRDefault="003676E6" w:rsidP="00FB14E5">
      <w:pPr>
        <w:pStyle w:val="Nadpis3"/>
        <w:numPr>
          <w:ilvl w:val="0"/>
          <w:numId w:val="0"/>
        </w:numPr>
        <w:spacing w:line="276" w:lineRule="auto"/>
        <w:ind w:left="567"/>
        <w:rPr>
          <w:i/>
          <w:iCs/>
        </w:rPr>
      </w:pPr>
      <w:bookmarkStart w:id="67" w:name="_Toc193892030"/>
      <w:r w:rsidRPr="00BD4A9B">
        <w:rPr>
          <w:i/>
          <w:iCs/>
        </w:rPr>
        <w:t>Zatěžovací třída, součinitele zatížen</w:t>
      </w:r>
      <w:r w:rsidR="00150A97" w:rsidRPr="00BD4A9B">
        <w:rPr>
          <w:i/>
          <w:iCs/>
        </w:rPr>
        <w:t>í</w:t>
      </w:r>
      <w:r w:rsidRPr="00BD4A9B">
        <w:rPr>
          <w:i/>
          <w:iCs/>
        </w:rPr>
        <w:t>, mimořádná zatížen</w:t>
      </w:r>
      <w:r w:rsidR="00425A07" w:rsidRPr="00BD4A9B">
        <w:rPr>
          <w:i/>
          <w:iCs/>
        </w:rPr>
        <w:t>í</w:t>
      </w:r>
      <w:bookmarkEnd w:id="67"/>
    </w:p>
    <w:p w14:paraId="5A767E3D" w14:textId="53DED61B" w:rsidR="00150A97" w:rsidRDefault="00150A97" w:rsidP="00FB14E5">
      <w:pPr>
        <w:spacing w:line="276" w:lineRule="auto"/>
        <w:ind w:left="0" w:firstLine="567"/>
      </w:pPr>
      <w:r>
        <w:t xml:space="preserve">Konstrukce je navržena dle </w:t>
      </w:r>
      <w:r w:rsidRPr="00755F04">
        <w:rPr>
          <w:bCs/>
          <w:iCs/>
        </w:rPr>
        <w:t xml:space="preserve">Eurokód 1: Zatížení konstrukcí – Část 2: Zatížení mostů dopravou, ČSN EN 1991-2 </w:t>
      </w:r>
      <w:proofErr w:type="spellStart"/>
      <w:r>
        <w:rPr>
          <w:bCs/>
          <w:iCs/>
        </w:rPr>
        <w:t>ed</w:t>
      </w:r>
      <w:proofErr w:type="spellEnd"/>
      <w:r>
        <w:rPr>
          <w:bCs/>
          <w:iCs/>
        </w:rPr>
        <w:t>. 2</w:t>
      </w:r>
      <w:r w:rsidR="00425A07">
        <w:rPr>
          <w:bCs/>
          <w:iCs/>
        </w:rPr>
        <w:t xml:space="preserve"> (12/2018)</w:t>
      </w:r>
      <w:r w:rsidRPr="00755F04">
        <w:rPr>
          <w:bCs/>
          <w:iCs/>
        </w:rPr>
        <w:t>.</w:t>
      </w:r>
      <w:r>
        <w:t xml:space="preserve"> </w:t>
      </w:r>
    </w:p>
    <w:p w14:paraId="0ED5CC05" w14:textId="5339B7CB" w:rsidR="00150A97" w:rsidRDefault="00150A97" w:rsidP="00FB14E5">
      <w:pPr>
        <w:spacing w:line="276" w:lineRule="auto"/>
        <w:ind w:left="0" w:firstLine="567"/>
      </w:pPr>
      <w:r>
        <w:t>Součinitele zatížení jsou dány výše uvedenou normou</w:t>
      </w:r>
      <w:r w:rsidR="00425A07">
        <w:t xml:space="preserve"> a ČSN EN 1990 </w:t>
      </w:r>
      <w:proofErr w:type="spellStart"/>
      <w:r w:rsidR="00425A07">
        <w:t>ed</w:t>
      </w:r>
      <w:proofErr w:type="spellEnd"/>
      <w:r w:rsidR="00425A07">
        <w:t>. 2 (2/2021)</w:t>
      </w:r>
      <w:r>
        <w:t>.</w:t>
      </w:r>
    </w:p>
    <w:p w14:paraId="3B2F3EDA" w14:textId="309A54A2" w:rsidR="003676E6" w:rsidRPr="00425A07" w:rsidRDefault="003676E6" w:rsidP="00FB14E5">
      <w:pPr>
        <w:pStyle w:val="Nadpis3"/>
        <w:numPr>
          <w:ilvl w:val="0"/>
          <w:numId w:val="0"/>
        </w:numPr>
        <w:spacing w:line="276" w:lineRule="auto"/>
        <w:ind w:left="567"/>
        <w:rPr>
          <w:i/>
          <w:iCs/>
        </w:rPr>
      </w:pPr>
      <w:bookmarkStart w:id="68" w:name="_Toc193892031"/>
      <w:r w:rsidRPr="00425A07">
        <w:rPr>
          <w:i/>
          <w:iCs/>
        </w:rPr>
        <w:t>Předpokládané charakteristiky základové půdy</w:t>
      </w:r>
      <w:bookmarkEnd w:id="68"/>
    </w:p>
    <w:p w14:paraId="2641331D" w14:textId="6FB58A6F" w:rsidR="00425A07" w:rsidRPr="00425A07" w:rsidRDefault="00425A07" w:rsidP="00FB14E5">
      <w:pPr>
        <w:spacing w:line="276" w:lineRule="auto"/>
        <w:ind w:left="0" w:firstLine="567"/>
      </w:pPr>
      <w:r w:rsidRPr="00425A07">
        <w:t>Charakteristiky základové půdy jsou převzaty z geotechnického průzkumu.</w:t>
      </w:r>
      <w:r>
        <w:t xml:space="preserve"> </w:t>
      </w:r>
    </w:p>
    <w:p w14:paraId="4B4F479B" w14:textId="4772AB10" w:rsidR="003676E6" w:rsidRPr="002A3038" w:rsidRDefault="003676E6" w:rsidP="00FB14E5">
      <w:pPr>
        <w:pStyle w:val="Nadpis3"/>
        <w:numPr>
          <w:ilvl w:val="0"/>
          <w:numId w:val="0"/>
        </w:numPr>
        <w:spacing w:line="276" w:lineRule="auto"/>
        <w:ind w:left="567"/>
        <w:rPr>
          <w:i/>
          <w:iCs/>
        </w:rPr>
      </w:pPr>
      <w:bookmarkStart w:id="69" w:name="_Toc193892032"/>
      <w:r w:rsidRPr="002A3038">
        <w:rPr>
          <w:i/>
          <w:iCs/>
        </w:rPr>
        <w:t>Hydrotechnick</w:t>
      </w:r>
      <w:r w:rsidR="00C0465D" w:rsidRPr="002A3038">
        <w:rPr>
          <w:i/>
          <w:iCs/>
        </w:rPr>
        <w:t>é posouzení mostu</w:t>
      </w:r>
      <w:bookmarkEnd w:id="69"/>
    </w:p>
    <w:p w14:paraId="0E25F90D" w14:textId="0912A7B5" w:rsidR="00F62D5C" w:rsidRDefault="00F62D5C" w:rsidP="00F62D5C">
      <w:pPr>
        <w:ind w:left="0" w:firstLine="567"/>
      </w:pPr>
      <w:r>
        <w:t xml:space="preserve">Hydrotechnický výpočet odvodnění mostu </w:t>
      </w:r>
      <w:r w:rsidRPr="00A11C53">
        <w:t>je doložen v příloze P</w:t>
      </w:r>
      <w:r w:rsidR="00F50183" w:rsidRPr="00A11C53">
        <w:t>5</w:t>
      </w:r>
      <w:r w:rsidRPr="00A11C53">
        <w:t xml:space="preserve"> této</w:t>
      </w:r>
      <w:r>
        <w:t xml:space="preserve"> technické zprávy.</w:t>
      </w:r>
    </w:p>
    <w:p w14:paraId="61D01428" w14:textId="3396925E" w:rsidR="00F62D5C" w:rsidRPr="00F50183" w:rsidRDefault="00F62D5C" w:rsidP="00F62D5C">
      <w:pPr>
        <w:ind w:left="0" w:firstLine="567"/>
      </w:pPr>
      <w:r w:rsidRPr="00A11C53">
        <w:t>Hydrotechnické posouzení průtočného profilu pod mostem je doloženo v příloze P</w:t>
      </w:r>
      <w:r w:rsidR="00F50183" w:rsidRPr="00A11C53">
        <w:t>4</w:t>
      </w:r>
      <w:r w:rsidRPr="00A11C53">
        <w:t xml:space="preserve"> této technické zprávy.</w:t>
      </w:r>
    </w:p>
    <w:p w14:paraId="66A93621" w14:textId="4D7F7452" w:rsidR="003676E6" w:rsidRPr="00AF63E1" w:rsidRDefault="003676E6" w:rsidP="00FB14E5">
      <w:pPr>
        <w:pStyle w:val="Nadpis2"/>
        <w:spacing w:line="276" w:lineRule="auto"/>
      </w:pPr>
      <w:bookmarkStart w:id="70" w:name="_Toc193892033"/>
      <w:r w:rsidRPr="00AF63E1">
        <w:t>Cizí zařízení na mostě</w:t>
      </w:r>
      <w:bookmarkEnd w:id="70"/>
    </w:p>
    <w:p w14:paraId="2D9E5484" w14:textId="570D85A8" w:rsidR="00AF63E1" w:rsidRPr="00AF63E1" w:rsidRDefault="00AF63E1" w:rsidP="00FB14E5">
      <w:pPr>
        <w:pStyle w:val="Normln1"/>
        <w:spacing w:line="276" w:lineRule="auto"/>
        <w:ind w:left="0" w:firstLine="567"/>
        <w:rPr>
          <w:highlight w:val="yellow"/>
        </w:rPr>
      </w:pPr>
      <w:r w:rsidRPr="00AF63E1">
        <w:rPr>
          <w:bCs/>
        </w:rPr>
        <w:t>Dle požadavku Města Benešov a TS Benešov budou v obou</w:t>
      </w:r>
      <w:r w:rsidRPr="00AF63E1">
        <w:t xml:space="preserve"> římsách jsou umístěny 2 rezervní chráničky DN 150 pro převedení </w:t>
      </w:r>
      <w:proofErr w:type="gramStart"/>
      <w:r w:rsidRPr="00AF63E1">
        <w:t>VO</w:t>
      </w:r>
      <w:r w:rsidRPr="00EB2027">
        <w:t xml:space="preserve"> .</w:t>
      </w:r>
      <w:proofErr w:type="gramEnd"/>
    </w:p>
    <w:p w14:paraId="15D0C89E" w14:textId="0CE3A060" w:rsidR="003676E6" w:rsidRPr="00E9015E" w:rsidRDefault="003676E6" w:rsidP="00FB14E5">
      <w:pPr>
        <w:pStyle w:val="Nadpis2"/>
        <w:spacing w:line="276" w:lineRule="auto"/>
      </w:pPr>
      <w:bookmarkStart w:id="71" w:name="_Toc193892034"/>
      <w:r w:rsidRPr="00E9015E">
        <w:t>Řešení protikorozní ochrany a ochrana proti bludným proudům</w:t>
      </w:r>
      <w:bookmarkEnd w:id="71"/>
    </w:p>
    <w:p w14:paraId="7CD6D551" w14:textId="11457B5E" w:rsidR="00E9015E" w:rsidRDefault="00E9015E" w:rsidP="00FB14E5">
      <w:pPr>
        <w:spacing w:line="276" w:lineRule="auto"/>
        <w:ind w:left="0" w:firstLine="567"/>
        <w:rPr>
          <w:rFonts w:cs="Arial"/>
        </w:rPr>
      </w:pPr>
      <w:bookmarkStart w:id="72" w:name="_Hlk69669920"/>
      <w:r w:rsidRPr="00E9015E">
        <w:rPr>
          <w:rFonts w:cs="Arial"/>
        </w:rPr>
        <w:t>Protikorozní ochrana ocelových součástí mostu musí být v souladu s</w:t>
      </w:r>
      <w:r w:rsidRPr="005F5625">
        <w:rPr>
          <w:rFonts w:cs="Arial"/>
        </w:rPr>
        <w:t xml:space="preserve"> požadavky TKP </w:t>
      </w:r>
      <w:r>
        <w:rPr>
          <w:rFonts w:cs="Arial"/>
        </w:rPr>
        <w:t>S</w:t>
      </w:r>
      <w:r w:rsidRPr="005F5625">
        <w:rPr>
          <w:rFonts w:cs="Arial"/>
        </w:rPr>
        <w:t>PK, kap. 19</w:t>
      </w:r>
      <w:r>
        <w:rPr>
          <w:rFonts w:cs="Arial"/>
        </w:rPr>
        <w:t>.</w:t>
      </w:r>
    </w:p>
    <w:p w14:paraId="1E3123AA" w14:textId="77777777" w:rsidR="00E9015E" w:rsidRPr="00666A5C" w:rsidRDefault="00E9015E" w:rsidP="00FB14E5">
      <w:pPr>
        <w:spacing w:line="276" w:lineRule="auto"/>
        <w:ind w:left="0" w:firstLine="567"/>
        <w:rPr>
          <w:rFonts w:cs="Arial"/>
        </w:rPr>
      </w:pPr>
      <w:r>
        <w:rPr>
          <w:rFonts w:cs="Arial"/>
        </w:rPr>
        <w:t xml:space="preserve">Na základě toho, že se v blízkosti mostu nenachází žádné potenciální zdroje </w:t>
      </w:r>
      <w:r w:rsidRPr="00666A5C">
        <w:rPr>
          <w:rFonts w:cs="Arial"/>
        </w:rPr>
        <w:t>bludných proudů jako jsou např. železniční, tramvajové a speciální dráhy, měnírny nebo katodické stanice, je most podle TP 124 zatříděn do stupně č. 3 ochranných opatření proti bludným proudům. Pro 3. stupeň se navrhuje primární a sekundární ochrana a příslušná konstrukční opatření. Vodivé propojení výztuže s vývody se neprovádí.</w:t>
      </w:r>
      <w:bookmarkEnd w:id="72"/>
    </w:p>
    <w:p w14:paraId="4578E782" w14:textId="510093C1" w:rsidR="00E9015E" w:rsidRPr="00666A5C" w:rsidRDefault="00E9015E" w:rsidP="00FB14E5">
      <w:pPr>
        <w:spacing w:line="276" w:lineRule="auto"/>
        <w:ind w:left="0" w:firstLine="567"/>
        <w:rPr>
          <w:rFonts w:cs="Arial"/>
        </w:rPr>
      </w:pPr>
      <w:r w:rsidRPr="00666A5C">
        <w:lastRenderedPageBreak/>
        <w:t>Protikorozní ochrana bude provedena v návaznosti na TP 124.</w:t>
      </w:r>
    </w:p>
    <w:p w14:paraId="63629B60" w14:textId="72C13EFE" w:rsidR="003676E6" w:rsidRPr="00666A5C" w:rsidRDefault="003676E6" w:rsidP="00FB14E5">
      <w:pPr>
        <w:pStyle w:val="Nadpis2"/>
        <w:spacing w:line="276" w:lineRule="auto"/>
      </w:pPr>
      <w:bookmarkStart w:id="73" w:name="_Toc193892035"/>
      <w:r w:rsidRPr="00666A5C">
        <w:t>Požadované podmínky a měření sedání</w:t>
      </w:r>
      <w:bookmarkEnd w:id="73"/>
    </w:p>
    <w:p w14:paraId="7A9A7EDF" w14:textId="17825FB5" w:rsidR="003676E6" w:rsidRPr="00065672" w:rsidRDefault="003676E6" w:rsidP="00FB14E5">
      <w:pPr>
        <w:pStyle w:val="Nadpis3"/>
        <w:numPr>
          <w:ilvl w:val="0"/>
          <w:numId w:val="0"/>
        </w:numPr>
        <w:spacing w:line="276" w:lineRule="auto"/>
        <w:ind w:left="720"/>
        <w:rPr>
          <w:i/>
          <w:iCs/>
        </w:rPr>
      </w:pPr>
      <w:bookmarkStart w:id="74" w:name="_Toc193892036"/>
      <w:r w:rsidRPr="00065672">
        <w:rPr>
          <w:i/>
          <w:iCs/>
        </w:rPr>
        <w:t>Vytyčení</w:t>
      </w:r>
      <w:bookmarkEnd w:id="74"/>
    </w:p>
    <w:p w14:paraId="7F9E5A6C" w14:textId="7517745C" w:rsidR="00065672" w:rsidRPr="00065672" w:rsidRDefault="00065672" w:rsidP="00FB14E5">
      <w:pPr>
        <w:pStyle w:val="Normln1"/>
        <w:spacing w:line="276" w:lineRule="auto"/>
        <w:ind w:left="0" w:firstLine="567"/>
        <w:rPr>
          <w:highlight w:val="yellow"/>
        </w:rPr>
      </w:pPr>
      <w:r w:rsidRPr="00065672">
        <w:rPr>
          <w:rFonts w:cs="Arial"/>
        </w:rPr>
        <w:t xml:space="preserve">Vytyčovací výkresy stavby jsou uvedeny v souřadnicích systému S-JTSK, výškový systém </w:t>
      </w:r>
      <w:proofErr w:type="spellStart"/>
      <w:r w:rsidRPr="00065672">
        <w:rPr>
          <w:rFonts w:cs="Arial"/>
        </w:rPr>
        <w:t>Bpv</w:t>
      </w:r>
      <w:proofErr w:type="spellEnd"/>
      <w:r w:rsidRPr="00065672">
        <w:rPr>
          <w:rFonts w:cs="Arial"/>
        </w:rPr>
        <w:t xml:space="preserve">. Vytyčení mostu bude prováděno pomocí </w:t>
      </w:r>
      <w:proofErr w:type="spellStart"/>
      <w:r w:rsidRPr="00065672">
        <w:rPr>
          <w:rFonts w:cs="Arial"/>
        </w:rPr>
        <w:t>mikrosítě</w:t>
      </w:r>
      <w:proofErr w:type="spellEnd"/>
      <w:r>
        <w:rPr>
          <w:rFonts w:cs="Arial"/>
        </w:rPr>
        <w:t>.</w:t>
      </w:r>
    </w:p>
    <w:p w14:paraId="4D7F31BD" w14:textId="37092C6F" w:rsidR="003676E6" w:rsidRPr="00937E3A" w:rsidRDefault="003676E6" w:rsidP="00FB14E5">
      <w:pPr>
        <w:pStyle w:val="Nadpis3"/>
        <w:numPr>
          <w:ilvl w:val="0"/>
          <w:numId w:val="0"/>
        </w:numPr>
        <w:spacing w:line="276" w:lineRule="auto"/>
        <w:ind w:left="720"/>
        <w:rPr>
          <w:i/>
          <w:iCs/>
        </w:rPr>
      </w:pPr>
      <w:bookmarkStart w:id="75" w:name="_Toc193892037"/>
      <w:r w:rsidRPr="00937E3A">
        <w:rPr>
          <w:i/>
          <w:iCs/>
        </w:rPr>
        <w:t>Měření a monitoring</w:t>
      </w:r>
      <w:bookmarkEnd w:id="75"/>
    </w:p>
    <w:p w14:paraId="4EEBE468" w14:textId="69AB3CD2" w:rsidR="00665227" w:rsidRPr="00E77026" w:rsidRDefault="00665227" w:rsidP="00FB14E5">
      <w:pPr>
        <w:spacing w:line="276" w:lineRule="auto"/>
        <w:ind w:left="0" w:firstLine="567"/>
      </w:pPr>
      <w:r w:rsidRPr="00E77026">
        <w:t>Po dobu výstavby mostu je třeba provádět geodetická sledování výšek spodní stavby a nosné konstrukce mostu na osazených geodetických značkách na spodní stavbě a na povrchu nosné konstrukce v tomto rozsahu:</w:t>
      </w:r>
    </w:p>
    <w:p w14:paraId="6C86A1EE" w14:textId="560B2F36" w:rsidR="002F26D4" w:rsidRPr="00937E3A" w:rsidRDefault="002F26D4" w:rsidP="00854682">
      <w:pPr>
        <w:pStyle w:val="Odstavecseseznamem"/>
        <w:numPr>
          <w:ilvl w:val="0"/>
          <w:numId w:val="8"/>
        </w:numPr>
        <w:spacing w:before="120" w:after="0" w:line="276" w:lineRule="auto"/>
        <w:ind w:left="426" w:hanging="426"/>
        <w:rPr>
          <w:color w:val="000000" w:themeColor="text1"/>
        </w:rPr>
      </w:pPr>
      <w:r w:rsidRPr="00937E3A">
        <w:rPr>
          <w:color w:val="000000" w:themeColor="text1"/>
        </w:rPr>
        <w:t>měření</w:t>
      </w:r>
      <w:r w:rsidRPr="00937E3A">
        <w:rPr>
          <w:color w:val="000000" w:themeColor="text1"/>
        </w:rPr>
        <w:tab/>
      </w:r>
      <w:r w:rsidRPr="00937E3A">
        <w:rPr>
          <w:color w:val="000000" w:themeColor="text1"/>
        </w:rPr>
        <w:tab/>
      </w:r>
      <w:r w:rsidR="002563E0">
        <w:rPr>
          <w:color w:val="000000" w:themeColor="text1"/>
        </w:rPr>
        <w:t>z</w:t>
      </w:r>
      <w:r w:rsidRPr="00937E3A">
        <w:rPr>
          <w:color w:val="000000" w:themeColor="text1"/>
        </w:rPr>
        <w:t>aměření stávající klenby před zaháněním demolice</w:t>
      </w:r>
    </w:p>
    <w:p w14:paraId="18E0CD7D" w14:textId="72F18085" w:rsidR="002F26D4" w:rsidRPr="00937E3A" w:rsidRDefault="00937E3A" w:rsidP="00854682">
      <w:pPr>
        <w:pStyle w:val="Odstavecseseznamem"/>
        <w:numPr>
          <w:ilvl w:val="0"/>
          <w:numId w:val="8"/>
        </w:numPr>
        <w:spacing w:before="120" w:after="0" w:line="276" w:lineRule="auto"/>
        <w:ind w:left="426" w:hanging="426"/>
        <w:rPr>
          <w:color w:val="000000" w:themeColor="text1"/>
        </w:rPr>
      </w:pPr>
      <w:r w:rsidRPr="00937E3A">
        <w:rPr>
          <w:color w:val="000000" w:themeColor="text1"/>
        </w:rPr>
        <w:t>měření</w:t>
      </w:r>
      <w:r w:rsidR="002F26D4" w:rsidRPr="00937E3A">
        <w:rPr>
          <w:color w:val="000000" w:themeColor="text1"/>
        </w:rPr>
        <w:tab/>
      </w:r>
      <w:r w:rsidR="002F26D4" w:rsidRPr="00937E3A">
        <w:rPr>
          <w:color w:val="000000" w:themeColor="text1"/>
        </w:rPr>
        <w:tab/>
      </w:r>
      <w:r w:rsidR="002563E0">
        <w:rPr>
          <w:color w:val="000000" w:themeColor="text1"/>
        </w:rPr>
        <w:t>z</w:t>
      </w:r>
      <w:r w:rsidRPr="00937E3A">
        <w:rPr>
          <w:color w:val="000000" w:themeColor="text1"/>
        </w:rPr>
        <w:t>aměření k</w:t>
      </w:r>
      <w:r w:rsidR="002F26D4" w:rsidRPr="00937E3A">
        <w:rPr>
          <w:color w:val="000000" w:themeColor="text1"/>
        </w:rPr>
        <w:t>lenby po provedení demolic</w:t>
      </w:r>
    </w:p>
    <w:p w14:paraId="48FF2730" w14:textId="64ED519C" w:rsidR="002F26D4" w:rsidRPr="00937E3A" w:rsidRDefault="00937E3A" w:rsidP="002F26D4">
      <w:pPr>
        <w:pStyle w:val="Odstavecseseznamem"/>
        <w:numPr>
          <w:ilvl w:val="0"/>
          <w:numId w:val="8"/>
        </w:numPr>
        <w:spacing w:before="120" w:after="0" w:line="276" w:lineRule="auto"/>
        <w:ind w:left="426" w:hanging="426"/>
        <w:rPr>
          <w:color w:val="000000" w:themeColor="text1"/>
        </w:rPr>
      </w:pPr>
      <w:r w:rsidRPr="00937E3A">
        <w:rPr>
          <w:color w:val="000000" w:themeColor="text1"/>
        </w:rPr>
        <w:t>měření</w:t>
      </w:r>
      <w:r w:rsidR="002F26D4" w:rsidRPr="00937E3A">
        <w:rPr>
          <w:color w:val="000000" w:themeColor="text1"/>
        </w:rPr>
        <w:tab/>
      </w:r>
      <w:r w:rsidR="002F26D4" w:rsidRPr="00937E3A">
        <w:rPr>
          <w:color w:val="000000" w:themeColor="text1"/>
        </w:rPr>
        <w:tab/>
      </w:r>
      <w:r w:rsidR="002563E0">
        <w:rPr>
          <w:color w:val="000000" w:themeColor="text1"/>
        </w:rPr>
        <w:t>z</w:t>
      </w:r>
      <w:r w:rsidRPr="00937E3A">
        <w:rPr>
          <w:color w:val="000000" w:themeColor="text1"/>
        </w:rPr>
        <w:t>aměření klenby</w:t>
      </w:r>
      <w:r w:rsidR="002F26D4" w:rsidRPr="00937E3A">
        <w:rPr>
          <w:color w:val="000000" w:themeColor="text1"/>
        </w:rPr>
        <w:t xml:space="preserve"> po provedení dobetonávky poprsních zídek a křídel </w:t>
      </w:r>
      <w:r w:rsidR="002563E0">
        <w:rPr>
          <w:color w:val="000000" w:themeColor="text1"/>
        </w:rPr>
        <w:tab/>
      </w:r>
      <w:r w:rsidR="002563E0">
        <w:rPr>
          <w:color w:val="000000" w:themeColor="text1"/>
        </w:rPr>
        <w:tab/>
      </w:r>
      <w:r w:rsidR="002563E0">
        <w:rPr>
          <w:color w:val="000000" w:themeColor="text1"/>
        </w:rPr>
        <w:tab/>
      </w:r>
      <w:r w:rsidR="002F26D4" w:rsidRPr="00937E3A">
        <w:rPr>
          <w:color w:val="000000" w:themeColor="text1"/>
        </w:rPr>
        <w:t>a</w:t>
      </w:r>
      <w:r w:rsidR="002563E0">
        <w:rPr>
          <w:color w:val="000000" w:themeColor="text1"/>
        </w:rPr>
        <w:t xml:space="preserve"> </w:t>
      </w:r>
      <w:r w:rsidR="002F26D4" w:rsidRPr="00937E3A">
        <w:rPr>
          <w:color w:val="000000" w:themeColor="text1"/>
        </w:rPr>
        <w:t>provedení zásypu</w:t>
      </w:r>
    </w:p>
    <w:p w14:paraId="7530B0E8" w14:textId="3D6E1714" w:rsidR="002F26D4" w:rsidRPr="00937E3A" w:rsidRDefault="00937E3A" w:rsidP="002F26D4">
      <w:pPr>
        <w:pStyle w:val="Odstavecseseznamem"/>
        <w:numPr>
          <w:ilvl w:val="0"/>
          <w:numId w:val="8"/>
        </w:numPr>
        <w:spacing w:before="120" w:after="0" w:line="276" w:lineRule="auto"/>
        <w:ind w:left="426" w:hanging="426"/>
        <w:rPr>
          <w:color w:val="000000" w:themeColor="text1"/>
        </w:rPr>
      </w:pPr>
      <w:r w:rsidRPr="00937E3A">
        <w:rPr>
          <w:color w:val="000000" w:themeColor="text1"/>
        </w:rPr>
        <w:t>měření</w:t>
      </w:r>
      <w:r w:rsidR="002F26D4" w:rsidRPr="00937E3A">
        <w:rPr>
          <w:color w:val="000000" w:themeColor="text1"/>
        </w:rPr>
        <w:tab/>
      </w:r>
      <w:r w:rsidR="002F26D4" w:rsidRPr="00937E3A">
        <w:rPr>
          <w:color w:val="000000" w:themeColor="text1"/>
        </w:rPr>
        <w:tab/>
      </w:r>
      <w:r w:rsidR="002563E0">
        <w:rPr>
          <w:color w:val="000000" w:themeColor="text1"/>
        </w:rPr>
        <w:t>z</w:t>
      </w:r>
      <w:r w:rsidRPr="00937E3A">
        <w:rPr>
          <w:color w:val="000000" w:themeColor="text1"/>
        </w:rPr>
        <w:t>aměření p</w:t>
      </w:r>
      <w:r w:rsidR="002F26D4" w:rsidRPr="00937E3A">
        <w:rPr>
          <w:color w:val="000000" w:themeColor="text1"/>
        </w:rPr>
        <w:t>odkladního betonu před betonáží nasazené desky</w:t>
      </w:r>
    </w:p>
    <w:p w14:paraId="6CE3B15D" w14:textId="723DA677" w:rsidR="002F26D4" w:rsidRPr="00937E3A" w:rsidRDefault="00937E3A" w:rsidP="002F26D4">
      <w:pPr>
        <w:pStyle w:val="Odstavecseseznamem"/>
        <w:numPr>
          <w:ilvl w:val="0"/>
          <w:numId w:val="8"/>
        </w:numPr>
        <w:spacing w:before="120" w:after="0" w:line="276" w:lineRule="auto"/>
        <w:ind w:left="426" w:hanging="426"/>
        <w:rPr>
          <w:color w:val="000000" w:themeColor="text1"/>
        </w:rPr>
      </w:pPr>
      <w:r w:rsidRPr="00937E3A">
        <w:rPr>
          <w:color w:val="000000" w:themeColor="text1"/>
        </w:rPr>
        <w:t>měření</w:t>
      </w:r>
      <w:r w:rsidR="002F26D4" w:rsidRPr="00937E3A">
        <w:rPr>
          <w:color w:val="000000" w:themeColor="text1"/>
        </w:rPr>
        <w:tab/>
      </w:r>
      <w:r w:rsidR="002F26D4" w:rsidRPr="00937E3A">
        <w:rPr>
          <w:color w:val="000000" w:themeColor="text1"/>
        </w:rPr>
        <w:tab/>
      </w:r>
      <w:r w:rsidR="002563E0">
        <w:rPr>
          <w:color w:val="000000" w:themeColor="text1"/>
        </w:rPr>
        <w:t>z</w:t>
      </w:r>
      <w:r w:rsidRPr="00937E3A">
        <w:rPr>
          <w:color w:val="000000" w:themeColor="text1"/>
        </w:rPr>
        <w:t>aměření klenby</w:t>
      </w:r>
      <w:r w:rsidR="002F26D4" w:rsidRPr="00937E3A">
        <w:rPr>
          <w:color w:val="000000" w:themeColor="text1"/>
        </w:rPr>
        <w:t xml:space="preserve"> a nasazené desky po dokončení betonáže</w:t>
      </w:r>
    </w:p>
    <w:p w14:paraId="024E35EC" w14:textId="173ABE37" w:rsidR="002F26D4" w:rsidRPr="00937E3A" w:rsidRDefault="00937E3A" w:rsidP="002F26D4">
      <w:pPr>
        <w:pStyle w:val="Odstavecseseznamem"/>
        <w:numPr>
          <w:ilvl w:val="0"/>
          <w:numId w:val="8"/>
        </w:numPr>
        <w:spacing w:before="120" w:after="0" w:line="276" w:lineRule="auto"/>
        <w:ind w:left="426" w:hanging="426"/>
        <w:rPr>
          <w:color w:val="000000" w:themeColor="text1"/>
        </w:rPr>
      </w:pPr>
      <w:r w:rsidRPr="00937E3A">
        <w:rPr>
          <w:color w:val="000000" w:themeColor="text1"/>
        </w:rPr>
        <w:t>měření</w:t>
      </w:r>
      <w:r w:rsidR="002F26D4" w:rsidRPr="00937E3A">
        <w:rPr>
          <w:color w:val="000000" w:themeColor="text1"/>
        </w:rPr>
        <w:tab/>
      </w:r>
      <w:r w:rsidR="002F26D4" w:rsidRPr="00937E3A">
        <w:rPr>
          <w:color w:val="000000" w:themeColor="text1"/>
        </w:rPr>
        <w:tab/>
      </w:r>
      <w:r w:rsidR="002563E0">
        <w:rPr>
          <w:color w:val="000000" w:themeColor="text1"/>
        </w:rPr>
        <w:t>z</w:t>
      </w:r>
      <w:r w:rsidRPr="00937E3A">
        <w:rPr>
          <w:color w:val="000000" w:themeColor="text1"/>
        </w:rPr>
        <w:t>aměření klenby p</w:t>
      </w:r>
      <w:r w:rsidR="002F26D4" w:rsidRPr="00937E3A">
        <w:rPr>
          <w:color w:val="000000" w:themeColor="text1"/>
        </w:rPr>
        <w:t>o dokončení mostu</w:t>
      </w:r>
    </w:p>
    <w:p w14:paraId="56B25ACF" w14:textId="5ED1D939" w:rsidR="00665227" w:rsidRPr="002A316E" w:rsidRDefault="00665227" w:rsidP="00FB14E5">
      <w:pPr>
        <w:spacing w:line="276" w:lineRule="auto"/>
        <w:ind w:left="0" w:firstLine="567"/>
        <w:rPr>
          <w:color w:val="000000" w:themeColor="text1"/>
        </w:rPr>
      </w:pPr>
      <w:r w:rsidRPr="002A316E">
        <w:rPr>
          <w:color w:val="000000" w:themeColor="text1"/>
        </w:rPr>
        <w:t>Po provedení měření, před dalšími stavebními pracemi, je zapotřebí vždy měření vyhodnotit a provést o tom záznam do stavebního deníku.</w:t>
      </w:r>
    </w:p>
    <w:p w14:paraId="628D130D" w14:textId="77777777" w:rsidR="00665227" w:rsidRPr="00A11C53" w:rsidRDefault="00665227" w:rsidP="00FB14E5">
      <w:pPr>
        <w:spacing w:line="276" w:lineRule="auto"/>
        <w:ind w:left="0" w:firstLine="567"/>
        <w:rPr>
          <w:color w:val="000000" w:themeColor="text1"/>
        </w:rPr>
      </w:pPr>
      <w:r w:rsidRPr="00A11C53">
        <w:rPr>
          <w:color w:val="000000" w:themeColor="text1"/>
        </w:rPr>
        <w:t>Monitoring po dokončení mostu</w:t>
      </w:r>
    </w:p>
    <w:p w14:paraId="5920CC36" w14:textId="1A9DC4AE" w:rsidR="00665227" w:rsidRPr="00A11C53" w:rsidRDefault="00665227" w:rsidP="00854682">
      <w:pPr>
        <w:pStyle w:val="Odstavecseseznamem"/>
        <w:numPr>
          <w:ilvl w:val="0"/>
          <w:numId w:val="9"/>
        </w:numPr>
        <w:spacing w:before="120" w:after="0" w:line="276" w:lineRule="auto"/>
        <w:ind w:left="426" w:hanging="426"/>
        <w:rPr>
          <w:color w:val="000000" w:themeColor="text1"/>
        </w:rPr>
      </w:pPr>
      <w:r w:rsidRPr="00A11C53">
        <w:rPr>
          <w:color w:val="000000" w:themeColor="text1"/>
        </w:rPr>
        <w:t>měření</w:t>
      </w:r>
      <w:r w:rsidRPr="00A11C53">
        <w:rPr>
          <w:color w:val="000000" w:themeColor="text1"/>
        </w:rPr>
        <w:tab/>
        <w:t>v 2. roce po dokončení stavby</w:t>
      </w:r>
    </w:p>
    <w:p w14:paraId="5A47226F" w14:textId="5D622E79" w:rsidR="00665227" w:rsidRPr="00A11C53" w:rsidRDefault="00665227" w:rsidP="00854682">
      <w:pPr>
        <w:pStyle w:val="Odstavecseseznamem"/>
        <w:numPr>
          <w:ilvl w:val="0"/>
          <w:numId w:val="9"/>
        </w:numPr>
        <w:spacing w:before="120" w:after="0" w:line="276" w:lineRule="auto"/>
        <w:ind w:left="426" w:hanging="426"/>
        <w:rPr>
          <w:color w:val="000000" w:themeColor="text1"/>
        </w:rPr>
      </w:pPr>
      <w:r w:rsidRPr="00A11C53">
        <w:rPr>
          <w:color w:val="000000" w:themeColor="text1"/>
        </w:rPr>
        <w:t>měření</w:t>
      </w:r>
      <w:r w:rsidRPr="00A11C53">
        <w:rPr>
          <w:color w:val="000000" w:themeColor="text1"/>
        </w:rPr>
        <w:tab/>
        <w:t>v 3. roce po dokončení stavby</w:t>
      </w:r>
    </w:p>
    <w:p w14:paraId="7600EEF6" w14:textId="78F4AB72" w:rsidR="00665227" w:rsidRPr="00A11C53" w:rsidRDefault="00665227" w:rsidP="00854682">
      <w:pPr>
        <w:pStyle w:val="Odstavecseseznamem"/>
        <w:numPr>
          <w:ilvl w:val="0"/>
          <w:numId w:val="9"/>
        </w:numPr>
        <w:spacing w:before="120" w:after="0" w:line="276" w:lineRule="auto"/>
        <w:ind w:left="426" w:hanging="426"/>
        <w:rPr>
          <w:color w:val="000000" w:themeColor="text1"/>
        </w:rPr>
      </w:pPr>
      <w:r w:rsidRPr="00A11C53">
        <w:rPr>
          <w:color w:val="000000" w:themeColor="text1"/>
        </w:rPr>
        <w:t>měření</w:t>
      </w:r>
      <w:r w:rsidRPr="00A11C53">
        <w:rPr>
          <w:color w:val="000000" w:themeColor="text1"/>
        </w:rPr>
        <w:tab/>
        <w:t>v 4. roce po dokončení stavby</w:t>
      </w:r>
    </w:p>
    <w:p w14:paraId="1CDC5020" w14:textId="0257AF81" w:rsidR="00665227" w:rsidRPr="00A11C53" w:rsidRDefault="00665227" w:rsidP="00854682">
      <w:pPr>
        <w:pStyle w:val="Odstavecseseznamem"/>
        <w:numPr>
          <w:ilvl w:val="0"/>
          <w:numId w:val="9"/>
        </w:numPr>
        <w:spacing w:before="120" w:after="0" w:line="276" w:lineRule="auto"/>
        <w:ind w:left="426" w:hanging="426"/>
        <w:rPr>
          <w:color w:val="000000" w:themeColor="text1"/>
        </w:rPr>
      </w:pPr>
      <w:r w:rsidRPr="00A11C53">
        <w:rPr>
          <w:color w:val="000000" w:themeColor="text1"/>
        </w:rPr>
        <w:t>měření</w:t>
      </w:r>
      <w:r w:rsidRPr="00A11C53">
        <w:rPr>
          <w:color w:val="000000" w:themeColor="text1"/>
        </w:rPr>
        <w:tab/>
        <w:t>v 5. roce po dokončení stavby / před uplynutím záruční doby</w:t>
      </w:r>
    </w:p>
    <w:p w14:paraId="75FA704B" w14:textId="76EDCD72" w:rsidR="00665227" w:rsidRPr="00665227" w:rsidRDefault="00665227" w:rsidP="00FB14E5">
      <w:pPr>
        <w:spacing w:line="276" w:lineRule="auto"/>
        <w:ind w:left="0" w:firstLine="567"/>
      </w:pPr>
      <w:r w:rsidRPr="00A11C53">
        <w:t xml:space="preserve">Měření mostu musí být zajištěno pomocí </w:t>
      </w:r>
      <w:proofErr w:type="spellStart"/>
      <w:r w:rsidRPr="00A11C53">
        <w:t>mikrosítě</w:t>
      </w:r>
      <w:proofErr w:type="spellEnd"/>
      <w:r w:rsidRPr="00A11C53">
        <w:t xml:space="preserve"> v oblasti mostu.</w:t>
      </w:r>
    </w:p>
    <w:p w14:paraId="192FAD4E" w14:textId="29859BDF" w:rsidR="003676E6" w:rsidRPr="00B92973" w:rsidRDefault="003676E6" w:rsidP="00FB14E5">
      <w:pPr>
        <w:pStyle w:val="Nadpis2"/>
        <w:spacing w:line="276" w:lineRule="auto"/>
      </w:pPr>
      <w:bookmarkStart w:id="76" w:name="_Toc193892038"/>
      <w:r w:rsidRPr="00B92973">
        <w:t>Požadované zatěžovací zkoušky</w:t>
      </w:r>
      <w:bookmarkEnd w:id="76"/>
    </w:p>
    <w:p w14:paraId="2D50E69E" w14:textId="77777777" w:rsidR="001E1F37" w:rsidRPr="007F6322" w:rsidRDefault="001E1F37" w:rsidP="00FB14E5">
      <w:pPr>
        <w:spacing w:line="276" w:lineRule="auto"/>
        <w:ind w:left="0" w:firstLine="567"/>
      </w:pPr>
      <w:r w:rsidRPr="00B92973">
        <w:t>Nejsou požadavky na zatěžovací zkoušky.</w:t>
      </w:r>
    </w:p>
    <w:p w14:paraId="684CF593" w14:textId="77777777" w:rsidR="003676E6" w:rsidRPr="003676E6" w:rsidRDefault="003676E6" w:rsidP="00FB14E5">
      <w:pPr>
        <w:pStyle w:val="Normln1"/>
        <w:spacing w:line="276" w:lineRule="auto"/>
        <w:ind w:left="0" w:firstLine="567"/>
        <w:rPr>
          <w:highlight w:val="yellow"/>
        </w:rPr>
      </w:pPr>
    </w:p>
    <w:p w14:paraId="3F6076FB" w14:textId="77777777" w:rsidR="003676E6" w:rsidRPr="003676E6" w:rsidRDefault="003676E6" w:rsidP="00FB14E5">
      <w:pPr>
        <w:pStyle w:val="Normln1"/>
        <w:spacing w:line="276" w:lineRule="auto"/>
        <w:rPr>
          <w:highlight w:val="yellow"/>
        </w:rPr>
      </w:pPr>
    </w:p>
    <w:p w14:paraId="2EF31D81" w14:textId="180E3FF8" w:rsidR="00D1666E" w:rsidRPr="00004EDD" w:rsidRDefault="00D1666E" w:rsidP="00FB14E5">
      <w:pPr>
        <w:pStyle w:val="Nadpis1"/>
        <w:spacing w:line="276" w:lineRule="auto"/>
      </w:pPr>
      <w:bookmarkStart w:id="77" w:name="_Toc193892039"/>
      <w:r w:rsidRPr="00004EDD">
        <w:lastRenderedPageBreak/>
        <w:t>V</w:t>
      </w:r>
      <w:r w:rsidR="00F31D98" w:rsidRPr="00004EDD">
        <w:t>ýstavba mostu</w:t>
      </w:r>
      <w:bookmarkEnd w:id="77"/>
    </w:p>
    <w:p w14:paraId="3FBFAC3D" w14:textId="74BE7A50" w:rsidR="00D1666E" w:rsidRPr="00004EDD" w:rsidRDefault="00D1666E" w:rsidP="00FB14E5">
      <w:pPr>
        <w:pStyle w:val="Nadpis2"/>
        <w:spacing w:line="276" w:lineRule="auto"/>
      </w:pPr>
      <w:bookmarkStart w:id="78" w:name="_Toc193892040"/>
      <w:r w:rsidRPr="00004EDD">
        <w:t>Postup a technologie stavby mostu</w:t>
      </w:r>
      <w:bookmarkEnd w:id="78"/>
    </w:p>
    <w:p w14:paraId="20A11086" w14:textId="1B322767" w:rsidR="000A5D4F" w:rsidRDefault="00733FC0" w:rsidP="000A5D4F">
      <w:pPr>
        <w:pStyle w:val="Default"/>
        <w:spacing w:line="276" w:lineRule="auto"/>
        <w:jc w:val="both"/>
        <w:rPr>
          <w:sz w:val="22"/>
          <w:szCs w:val="22"/>
        </w:rPr>
      </w:pPr>
      <w:r w:rsidRPr="00004EDD">
        <w:rPr>
          <w:sz w:val="22"/>
          <w:szCs w:val="22"/>
        </w:rPr>
        <w:t xml:space="preserve">Jednotlivé činnosti můžou být prováděny současně nebo v jiném než uvedeném pořadí. </w:t>
      </w:r>
      <w:bookmarkStart w:id="79" w:name="_Hlk86741241"/>
      <w:r w:rsidRPr="00004EDD">
        <w:rPr>
          <w:sz w:val="22"/>
          <w:szCs w:val="22"/>
        </w:rPr>
        <w:t xml:space="preserve">Rekonstrukce objektu </w:t>
      </w:r>
      <w:r w:rsidR="006541EC">
        <w:rPr>
          <w:sz w:val="22"/>
          <w:szCs w:val="22"/>
        </w:rPr>
        <w:t xml:space="preserve">se </w:t>
      </w:r>
      <w:r w:rsidRPr="00004EDD">
        <w:rPr>
          <w:sz w:val="22"/>
          <w:szCs w:val="22"/>
        </w:rPr>
        <w:t>sestáv</w:t>
      </w:r>
      <w:r w:rsidR="006541EC">
        <w:rPr>
          <w:sz w:val="22"/>
          <w:szCs w:val="22"/>
        </w:rPr>
        <w:t>á se</w:t>
      </w:r>
      <w:r w:rsidRPr="00004EDD">
        <w:rPr>
          <w:sz w:val="22"/>
          <w:szCs w:val="22"/>
        </w:rPr>
        <w:t xml:space="preserve"> z těchto činností: </w:t>
      </w:r>
    </w:p>
    <w:p w14:paraId="31CA63DB" w14:textId="4A495D86" w:rsidR="000A5D4F" w:rsidRDefault="000A5D4F" w:rsidP="000A5D4F">
      <w:pPr>
        <w:pStyle w:val="Default"/>
        <w:numPr>
          <w:ilvl w:val="1"/>
          <w:numId w:val="5"/>
        </w:numPr>
        <w:tabs>
          <w:tab w:val="left" w:pos="1134"/>
        </w:tabs>
        <w:spacing w:line="276" w:lineRule="auto"/>
        <w:ind w:left="851" w:hanging="284"/>
        <w:jc w:val="both"/>
        <w:rPr>
          <w:sz w:val="22"/>
          <w:szCs w:val="22"/>
        </w:rPr>
      </w:pPr>
      <w:r>
        <w:rPr>
          <w:sz w:val="22"/>
          <w:szCs w:val="22"/>
        </w:rPr>
        <w:t xml:space="preserve">Zřízení zemních hrázek </w:t>
      </w:r>
      <w:r w:rsidR="00B05DBD">
        <w:rPr>
          <w:sz w:val="22"/>
          <w:szCs w:val="22"/>
        </w:rPr>
        <w:t xml:space="preserve">a </w:t>
      </w:r>
      <w:r w:rsidR="006541EC">
        <w:rPr>
          <w:sz w:val="22"/>
          <w:szCs w:val="22"/>
        </w:rPr>
        <w:t>usměrnění</w:t>
      </w:r>
      <w:r w:rsidR="00B05DBD">
        <w:rPr>
          <w:sz w:val="22"/>
          <w:szCs w:val="22"/>
        </w:rPr>
        <w:t xml:space="preserve"> vodoteče.</w:t>
      </w:r>
    </w:p>
    <w:p w14:paraId="5FA747B2" w14:textId="1508C253" w:rsidR="00E130FE" w:rsidRPr="00004EDD" w:rsidRDefault="006541EC" w:rsidP="000A5D4F">
      <w:pPr>
        <w:pStyle w:val="Default"/>
        <w:numPr>
          <w:ilvl w:val="1"/>
          <w:numId w:val="5"/>
        </w:numPr>
        <w:tabs>
          <w:tab w:val="left" w:pos="1134"/>
        </w:tabs>
        <w:spacing w:line="276" w:lineRule="auto"/>
        <w:ind w:left="851" w:hanging="284"/>
        <w:jc w:val="both"/>
        <w:rPr>
          <w:sz w:val="22"/>
          <w:szCs w:val="22"/>
        </w:rPr>
      </w:pPr>
      <w:r>
        <w:rPr>
          <w:sz w:val="22"/>
          <w:szCs w:val="22"/>
        </w:rPr>
        <w:t>Demolice</w:t>
      </w:r>
      <w:r w:rsidR="00733FC0" w:rsidRPr="00004EDD">
        <w:rPr>
          <w:sz w:val="22"/>
          <w:szCs w:val="22"/>
        </w:rPr>
        <w:t xml:space="preserve"> </w:t>
      </w:r>
      <w:r w:rsidR="00B05DBD">
        <w:rPr>
          <w:sz w:val="22"/>
          <w:szCs w:val="22"/>
        </w:rPr>
        <w:t xml:space="preserve">stávajícího </w:t>
      </w:r>
      <w:r w:rsidR="008D524A">
        <w:rPr>
          <w:sz w:val="22"/>
          <w:szCs w:val="22"/>
        </w:rPr>
        <w:t>zábradlí</w:t>
      </w:r>
      <w:r w:rsidR="00733FC0" w:rsidRPr="00004EDD">
        <w:rPr>
          <w:sz w:val="22"/>
          <w:szCs w:val="22"/>
        </w:rPr>
        <w:t xml:space="preserve"> a </w:t>
      </w:r>
      <w:r w:rsidR="00B03DC0" w:rsidRPr="00004EDD">
        <w:rPr>
          <w:sz w:val="22"/>
          <w:szCs w:val="22"/>
        </w:rPr>
        <w:t>vozovky</w:t>
      </w:r>
      <w:r w:rsidR="00B05DBD">
        <w:rPr>
          <w:sz w:val="22"/>
          <w:szCs w:val="22"/>
        </w:rPr>
        <w:t>.</w:t>
      </w:r>
    </w:p>
    <w:p w14:paraId="4CEF44CE" w14:textId="4E7E288B" w:rsidR="00733FC0" w:rsidRDefault="00B05DBD" w:rsidP="000A5D4F">
      <w:pPr>
        <w:pStyle w:val="Default"/>
        <w:numPr>
          <w:ilvl w:val="1"/>
          <w:numId w:val="5"/>
        </w:numPr>
        <w:spacing w:line="276" w:lineRule="auto"/>
        <w:ind w:left="851" w:hanging="284"/>
        <w:jc w:val="both"/>
        <w:rPr>
          <w:sz w:val="22"/>
          <w:szCs w:val="22"/>
        </w:rPr>
      </w:pPr>
      <w:r>
        <w:rPr>
          <w:sz w:val="22"/>
          <w:szCs w:val="22"/>
        </w:rPr>
        <w:t xml:space="preserve">Provedení výkopu a odstranění </w:t>
      </w:r>
      <w:r w:rsidR="00733FC0" w:rsidRPr="00E96C16">
        <w:rPr>
          <w:sz w:val="22"/>
          <w:szCs w:val="22"/>
        </w:rPr>
        <w:t>stávajícího zásypu klenby</w:t>
      </w:r>
      <w:r>
        <w:rPr>
          <w:sz w:val="22"/>
          <w:szCs w:val="22"/>
        </w:rPr>
        <w:t>.</w:t>
      </w:r>
    </w:p>
    <w:p w14:paraId="1C9C360A" w14:textId="4D41A31B" w:rsidR="00AC1B92" w:rsidRDefault="00AC1B92" w:rsidP="006541EC">
      <w:pPr>
        <w:pStyle w:val="Default"/>
        <w:numPr>
          <w:ilvl w:val="1"/>
          <w:numId w:val="5"/>
        </w:numPr>
        <w:spacing w:line="276" w:lineRule="auto"/>
        <w:ind w:left="851" w:hanging="284"/>
        <w:jc w:val="both"/>
        <w:rPr>
          <w:sz w:val="22"/>
          <w:szCs w:val="22"/>
        </w:rPr>
      </w:pPr>
      <w:r>
        <w:rPr>
          <w:sz w:val="22"/>
          <w:szCs w:val="22"/>
        </w:rPr>
        <w:t>Ubourání poprsní zídky na požadovanou úroveň</w:t>
      </w:r>
      <w:r w:rsidR="006541EC">
        <w:rPr>
          <w:sz w:val="22"/>
          <w:szCs w:val="22"/>
        </w:rPr>
        <w:t>.</w:t>
      </w:r>
    </w:p>
    <w:p w14:paraId="6A1B2F14" w14:textId="44DC6558" w:rsidR="006541EC" w:rsidRDefault="006541EC" w:rsidP="006541EC">
      <w:pPr>
        <w:pStyle w:val="Default"/>
        <w:numPr>
          <w:ilvl w:val="1"/>
          <w:numId w:val="5"/>
        </w:numPr>
        <w:spacing w:line="276" w:lineRule="auto"/>
        <w:ind w:left="851" w:hanging="284"/>
        <w:jc w:val="both"/>
        <w:rPr>
          <w:sz w:val="22"/>
          <w:szCs w:val="22"/>
        </w:rPr>
      </w:pPr>
      <w:r>
        <w:rPr>
          <w:sz w:val="22"/>
          <w:szCs w:val="22"/>
        </w:rPr>
        <w:t>Sanace části spodní stavby.</w:t>
      </w:r>
    </w:p>
    <w:p w14:paraId="2988EE92" w14:textId="77777777" w:rsidR="006541EC" w:rsidRDefault="006541EC" w:rsidP="006541EC">
      <w:pPr>
        <w:pStyle w:val="Default"/>
        <w:numPr>
          <w:ilvl w:val="1"/>
          <w:numId w:val="5"/>
        </w:numPr>
        <w:spacing w:line="276" w:lineRule="auto"/>
        <w:ind w:left="851" w:hanging="284"/>
        <w:jc w:val="both"/>
        <w:rPr>
          <w:sz w:val="22"/>
          <w:szCs w:val="22"/>
        </w:rPr>
      </w:pPr>
      <w:r>
        <w:rPr>
          <w:sz w:val="22"/>
          <w:szCs w:val="22"/>
        </w:rPr>
        <w:t>Provedení odláždění a úpravy části koryta.</w:t>
      </w:r>
    </w:p>
    <w:p w14:paraId="590DB1A7" w14:textId="3EB9E8CD" w:rsidR="006541EC" w:rsidRDefault="006541EC" w:rsidP="006541EC">
      <w:pPr>
        <w:pStyle w:val="Default"/>
        <w:numPr>
          <w:ilvl w:val="1"/>
          <w:numId w:val="5"/>
        </w:numPr>
        <w:spacing w:line="276" w:lineRule="auto"/>
        <w:ind w:left="851" w:hanging="284"/>
        <w:jc w:val="both"/>
        <w:rPr>
          <w:sz w:val="22"/>
          <w:szCs w:val="22"/>
        </w:rPr>
      </w:pPr>
      <w:r>
        <w:rPr>
          <w:sz w:val="22"/>
          <w:szCs w:val="22"/>
        </w:rPr>
        <w:t xml:space="preserve">Vybetonování </w:t>
      </w:r>
      <w:r w:rsidR="00BA164D">
        <w:rPr>
          <w:sz w:val="22"/>
          <w:szCs w:val="22"/>
        </w:rPr>
        <w:t>poprsní zdi (</w:t>
      </w:r>
      <w:r>
        <w:rPr>
          <w:sz w:val="22"/>
          <w:szCs w:val="22"/>
        </w:rPr>
        <w:t>ozubu</w:t>
      </w:r>
      <w:r w:rsidR="00BA164D">
        <w:rPr>
          <w:sz w:val="22"/>
          <w:szCs w:val="22"/>
        </w:rPr>
        <w:t>)</w:t>
      </w:r>
      <w:r>
        <w:rPr>
          <w:sz w:val="22"/>
          <w:szCs w:val="22"/>
        </w:rPr>
        <w:t xml:space="preserve"> na křídle a poprsní zídce.</w:t>
      </w:r>
    </w:p>
    <w:p w14:paraId="410B5F4A" w14:textId="671D121B" w:rsidR="00AC1B92" w:rsidRPr="006541EC" w:rsidRDefault="006541EC" w:rsidP="006541EC">
      <w:pPr>
        <w:pStyle w:val="Default"/>
        <w:numPr>
          <w:ilvl w:val="1"/>
          <w:numId w:val="5"/>
        </w:numPr>
        <w:spacing w:line="276" w:lineRule="auto"/>
        <w:ind w:left="851" w:hanging="284"/>
        <w:jc w:val="both"/>
        <w:rPr>
          <w:sz w:val="22"/>
          <w:szCs w:val="22"/>
        </w:rPr>
      </w:pPr>
      <w:r>
        <w:rPr>
          <w:sz w:val="22"/>
          <w:szCs w:val="22"/>
        </w:rPr>
        <w:t>Přesun zemní hrázky a vodoteče na odlážděnou část koryta.</w:t>
      </w:r>
    </w:p>
    <w:p w14:paraId="0ED675A6" w14:textId="0227DC0A" w:rsidR="00E96C16" w:rsidRDefault="00E96C16" w:rsidP="000A5D4F">
      <w:pPr>
        <w:pStyle w:val="Default"/>
        <w:numPr>
          <w:ilvl w:val="1"/>
          <w:numId w:val="5"/>
        </w:numPr>
        <w:spacing w:line="276" w:lineRule="auto"/>
        <w:ind w:left="851" w:hanging="284"/>
        <w:jc w:val="both"/>
        <w:rPr>
          <w:sz w:val="22"/>
          <w:szCs w:val="22"/>
        </w:rPr>
      </w:pPr>
      <w:r>
        <w:rPr>
          <w:sz w:val="22"/>
          <w:szCs w:val="22"/>
        </w:rPr>
        <w:t>Sanace horního povrchu</w:t>
      </w:r>
      <w:r w:rsidR="006541EC">
        <w:rPr>
          <w:sz w:val="22"/>
          <w:szCs w:val="22"/>
        </w:rPr>
        <w:t xml:space="preserve"> a zbytku spodního povrchu</w:t>
      </w:r>
      <w:r>
        <w:rPr>
          <w:sz w:val="22"/>
          <w:szCs w:val="22"/>
        </w:rPr>
        <w:t xml:space="preserve"> nosné konstrukce</w:t>
      </w:r>
      <w:r w:rsidR="00B05DBD">
        <w:rPr>
          <w:sz w:val="22"/>
          <w:szCs w:val="22"/>
        </w:rPr>
        <w:t>.</w:t>
      </w:r>
    </w:p>
    <w:p w14:paraId="4E3129BF" w14:textId="71ED5DC9" w:rsidR="006541EC" w:rsidRDefault="006541EC" w:rsidP="000A5D4F">
      <w:pPr>
        <w:pStyle w:val="Default"/>
        <w:numPr>
          <w:ilvl w:val="1"/>
          <w:numId w:val="5"/>
        </w:numPr>
        <w:spacing w:line="276" w:lineRule="auto"/>
        <w:ind w:left="851" w:hanging="284"/>
        <w:jc w:val="both"/>
        <w:rPr>
          <w:sz w:val="22"/>
          <w:szCs w:val="22"/>
        </w:rPr>
      </w:pPr>
      <w:r>
        <w:rPr>
          <w:sz w:val="22"/>
          <w:szCs w:val="22"/>
        </w:rPr>
        <w:t xml:space="preserve">Sanace zbytku spodní stavby. </w:t>
      </w:r>
    </w:p>
    <w:p w14:paraId="3A33CF93" w14:textId="512C64D8" w:rsidR="006541EC" w:rsidRDefault="006541EC" w:rsidP="000A5D4F">
      <w:pPr>
        <w:pStyle w:val="Default"/>
        <w:numPr>
          <w:ilvl w:val="1"/>
          <w:numId w:val="5"/>
        </w:numPr>
        <w:spacing w:line="276" w:lineRule="auto"/>
        <w:ind w:left="851" w:hanging="284"/>
        <w:jc w:val="both"/>
        <w:rPr>
          <w:sz w:val="22"/>
          <w:szCs w:val="22"/>
        </w:rPr>
      </w:pPr>
      <w:r>
        <w:rPr>
          <w:sz w:val="22"/>
          <w:szCs w:val="22"/>
        </w:rPr>
        <w:t xml:space="preserve">Provedení odláždění a úpravy zbytku koryta. </w:t>
      </w:r>
    </w:p>
    <w:p w14:paraId="6DBFC69F" w14:textId="152B695B" w:rsidR="00F8790B" w:rsidRPr="00F8790B" w:rsidRDefault="006541EC" w:rsidP="00F8790B">
      <w:pPr>
        <w:pStyle w:val="Default"/>
        <w:numPr>
          <w:ilvl w:val="1"/>
          <w:numId w:val="5"/>
        </w:numPr>
        <w:spacing w:line="276" w:lineRule="auto"/>
        <w:ind w:left="851" w:hanging="284"/>
        <w:jc w:val="both"/>
        <w:rPr>
          <w:sz w:val="22"/>
          <w:szCs w:val="22"/>
        </w:rPr>
      </w:pPr>
      <w:r w:rsidRPr="006541EC">
        <w:rPr>
          <w:sz w:val="22"/>
          <w:szCs w:val="22"/>
        </w:rPr>
        <w:t>Provedení izolace klenby</w:t>
      </w:r>
      <w:r w:rsidR="002056BC">
        <w:rPr>
          <w:sz w:val="22"/>
          <w:szCs w:val="22"/>
        </w:rPr>
        <w:t xml:space="preserve"> a poprsních zdí</w:t>
      </w:r>
      <w:r w:rsidRPr="006541EC">
        <w:rPr>
          <w:sz w:val="22"/>
          <w:szCs w:val="22"/>
        </w:rPr>
        <w:t>.</w:t>
      </w:r>
    </w:p>
    <w:p w14:paraId="420336A4" w14:textId="48E54A4F" w:rsidR="00F8790B" w:rsidRPr="00F8790B" w:rsidRDefault="00F8790B" w:rsidP="00F8790B">
      <w:pPr>
        <w:pStyle w:val="Default"/>
        <w:numPr>
          <w:ilvl w:val="1"/>
          <w:numId w:val="5"/>
        </w:numPr>
        <w:spacing w:line="276" w:lineRule="auto"/>
        <w:ind w:left="851" w:hanging="284"/>
        <w:jc w:val="both"/>
        <w:rPr>
          <w:sz w:val="22"/>
          <w:szCs w:val="22"/>
        </w:rPr>
      </w:pPr>
      <w:r>
        <w:rPr>
          <w:sz w:val="22"/>
          <w:szCs w:val="22"/>
        </w:rPr>
        <w:t>Provedení vrtů a osazení chrániček pro odvodňovače do stávající klenby</w:t>
      </w:r>
      <w:r w:rsidR="009D4749">
        <w:rPr>
          <w:sz w:val="22"/>
          <w:szCs w:val="22"/>
        </w:rPr>
        <w:t xml:space="preserve"> před zásypem klenby a betonáží nové desky</w:t>
      </w:r>
      <w:r>
        <w:rPr>
          <w:sz w:val="22"/>
          <w:szCs w:val="22"/>
        </w:rPr>
        <w:t xml:space="preserve">. </w:t>
      </w:r>
    </w:p>
    <w:p w14:paraId="7C43EF48" w14:textId="3D7591DD" w:rsidR="00435FB5" w:rsidRDefault="00435FB5" w:rsidP="000A5D4F">
      <w:pPr>
        <w:pStyle w:val="Default"/>
        <w:numPr>
          <w:ilvl w:val="1"/>
          <w:numId w:val="5"/>
        </w:numPr>
        <w:spacing w:line="276" w:lineRule="auto"/>
        <w:ind w:left="851" w:hanging="284"/>
        <w:jc w:val="both"/>
        <w:rPr>
          <w:sz w:val="22"/>
          <w:szCs w:val="22"/>
        </w:rPr>
      </w:pPr>
      <w:r w:rsidRPr="006541EC">
        <w:rPr>
          <w:sz w:val="22"/>
          <w:szCs w:val="22"/>
        </w:rPr>
        <w:t>Provedení drenáže na rubu opěr</w:t>
      </w:r>
      <w:r w:rsidR="006541EC" w:rsidRPr="006541EC">
        <w:rPr>
          <w:sz w:val="22"/>
          <w:szCs w:val="22"/>
        </w:rPr>
        <w:t>.</w:t>
      </w:r>
    </w:p>
    <w:p w14:paraId="1EAB3849" w14:textId="426A9714" w:rsidR="00435FB5" w:rsidRDefault="00435FB5" w:rsidP="000A5D4F">
      <w:pPr>
        <w:pStyle w:val="Default"/>
        <w:numPr>
          <w:ilvl w:val="1"/>
          <w:numId w:val="5"/>
        </w:numPr>
        <w:spacing w:line="276" w:lineRule="auto"/>
        <w:ind w:left="851" w:hanging="284"/>
        <w:jc w:val="both"/>
        <w:rPr>
          <w:sz w:val="22"/>
          <w:szCs w:val="22"/>
        </w:rPr>
      </w:pPr>
      <w:r w:rsidRPr="006541EC">
        <w:rPr>
          <w:sz w:val="22"/>
          <w:szCs w:val="22"/>
        </w:rPr>
        <w:t>Provedení</w:t>
      </w:r>
      <w:r w:rsidR="00A31AA3" w:rsidRPr="006541EC">
        <w:rPr>
          <w:sz w:val="22"/>
          <w:szCs w:val="22"/>
        </w:rPr>
        <w:t xml:space="preserve"> </w:t>
      </w:r>
      <w:r w:rsidR="006541EC" w:rsidRPr="006541EC">
        <w:rPr>
          <w:sz w:val="22"/>
          <w:szCs w:val="22"/>
        </w:rPr>
        <w:t>hutněného zásypu klenby po vrstvách max. 300 mm.</w:t>
      </w:r>
    </w:p>
    <w:p w14:paraId="0E32BDA0" w14:textId="2536A364" w:rsidR="006541EC" w:rsidRDefault="006541EC" w:rsidP="000A5D4F">
      <w:pPr>
        <w:pStyle w:val="Default"/>
        <w:numPr>
          <w:ilvl w:val="1"/>
          <w:numId w:val="5"/>
        </w:numPr>
        <w:spacing w:line="276" w:lineRule="auto"/>
        <w:ind w:left="851" w:hanging="284"/>
        <w:jc w:val="both"/>
        <w:rPr>
          <w:sz w:val="22"/>
          <w:szCs w:val="22"/>
        </w:rPr>
      </w:pPr>
      <w:r>
        <w:rPr>
          <w:sz w:val="22"/>
          <w:szCs w:val="22"/>
        </w:rPr>
        <w:t xml:space="preserve">Betonáž podkladního betonu. </w:t>
      </w:r>
    </w:p>
    <w:p w14:paraId="3C26F33E" w14:textId="6A5FF512" w:rsidR="006541EC" w:rsidRDefault="006541EC" w:rsidP="000A5D4F">
      <w:pPr>
        <w:pStyle w:val="Default"/>
        <w:numPr>
          <w:ilvl w:val="1"/>
          <w:numId w:val="5"/>
        </w:numPr>
        <w:spacing w:line="276" w:lineRule="auto"/>
        <w:ind w:left="851" w:hanging="284"/>
        <w:jc w:val="both"/>
        <w:rPr>
          <w:sz w:val="22"/>
          <w:szCs w:val="22"/>
        </w:rPr>
      </w:pPr>
      <w:r>
        <w:rPr>
          <w:sz w:val="22"/>
          <w:szCs w:val="22"/>
        </w:rPr>
        <w:t>Betonáž nasazené desky.</w:t>
      </w:r>
    </w:p>
    <w:p w14:paraId="7E499CA9" w14:textId="235A646C" w:rsidR="006541EC" w:rsidRDefault="006541EC" w:rsidP="000A5D4F">
      <w:pPr>
        <w:pStyle w:val="Default"/>
        <w:numPr>
          <w:ilvl w:val="1"/>
          <w:numId w:val="5"/>
        </w:numPr>
        <w:spacing w:line="276" w:lineRule="auto"/>
        <w:ind w:left="851" w:hanging="284"/>
        <w:jc w:val="both"/>
        <w:rPr>
          <w:sz w:val="22"/>
          <w:szCs w:val="22"/>
        </w:rPr>
      </w:pPr>
      <w:r>
        <w:rPr>
          <w:sz w:val="22"/>
          <w:szCs w:val="22"/>
        </w:rPr>
        <w:t>Odstranění zemní hrázky.</w:t>
      </w:r>
    </w:p>
    <w:p w14:paraId="5DCB4638" w14:textId="49A8E660" w:rsidR="006541EC" w:rsidRPr="006541EC" w:rsidRDefault="006541EC" w:rsidP="000A5D4F">
      <w:pPr>
        <w:pStyle w:val="Default"/>
        <w:numPr>
          <w:ilvl w:val="1"/>
          <w:numId w:val="5"/>
        </w:numPr>
        <w:spacing w:line="276" w:lineRule="auto"/>
        <w:ind w:left="851" w:hanging="284"/>
        <w:jc w:val="both"/>
        <w:rPr>
          <w:sz w:val="22"/>
          <w:szCs w:val="22"/>
        </w:rPr>
      </w:pPr>
      <w:r>
        <w:rPr>
          <w:sz w:val="22"/>
          <w:szCs w:val="22"/>
        </w:rPr>
        <w:t xml:space="preserve">Provedení nové vozovky před a za mostem, montáž vybavení mostu, dokončovací práce. </w:t>
      </w:r>
    </w:p>
    <w:p w14:paraId="040B41DE" w14:textId="0ADA66EF" w:rsidR="00733AEE" w:rsidRPr="000B34FD" w:rsidRDefault="00733AEE" w:rsidP="00FB14E5">
      <w:pPr>
        <w:pStyle w:val="Nadpis2"/>
        <w:spacing w:line="276" w:lineRule="auto"/>
      </w:pPr>
      <w:bookmarkStart w:id="80" w:name="_Toc193892041"/>
      <w:bookmarkEnd w:id="79"/>
      <w:r w:rsidRPr="000B34FD">
        <w:t>Specifické předpoklady pro předpokládanou technologii stavby (přístupy, přívody el. energie</w:t>
      </w:r>
      <w:r w:rsidR="002C3FC9" w:rsidRPr="000B34FD">
        <w:t>, skladovací plochy, montáží a pomocné konstrukce)</w:t>
      </w:r>
      <w:bookmarkEnd w:id="80"/>
    </w:p>
    <w:p w14:paraId="65400286" w14:textId="456C664D" w:rsidR="002C3FC9" w:rsidRPr="000B34FD" w:rsidRDefault="002C3FC9" w:rsidP="00FB14E5">
      <w:pPr>
        <w:pStyle w:val="Nadpis3"/>
        <w:spacing w:line="276" w:lineRule="auto"/>
      </w:pPr>
      <w:bookmarkStart w:id="81" w:name="_Toc193892042"/>
      <w:r w:rsidRPr="000B34FD">
        <w:t>Specifické předpoklady pro předpokládanou technologii stavby</w:t>
      </w:r>
      <w:bookmarkEnd w:id="81"/>
    </w:p>
    <w:p w14:paraId="21F1D65A" w14:textId="77777777" w:rsidR="000B34FD" w:rsidRPr="000B34FD" w:rsidRDefault="000B34FD" w:rsidP="000B34FD">
      <w:pPr>
        <w:ind w:left="0" w:firstLine="567"/>
      </w:pPr>
      <w:r w:rsidRPr="000B34FD">
        <w:t>Odtěžování stávajícího zásypu klenby se musí provádět rovnoměrně na obou stranách, aby nedošlo k jednostrannému nerovnoměrnému zatížení. Při odtěžování v těsné blízkosti konstrukce klenby je nutné postupovat šetrně, aby nedošlo k poškození železobetonové konstrukce. Při odtěžování zásypu klenby nesmí být na klenbě umístěna žádná bourací ani jiná mechanizace. Ta nesmí být umístěna ani na zásypu nad opěrami, aby na klenbu nepůsobilo jednostranné nerovnoměrné přitížení tlakem přenášené zásypem. Těžší bourací mechanizace musí být umístěna v dostatečné vzdálenosti před opěrami, aby nemohla působit na klenbu dodatečným přitížením.</w:t>
      </w:r>
    </w:p>
    <w:p w14:paraId="55B8ED92" w14:textId="175F4ED1" w:rsidR="000B34FD" w:rsidRDefault="000B34FD" w:rsidP="000B34FD">
      <w:pPr>
        <w:spacing w:line="276" w:lineRule="auto"/>
        <w:ind w:left="0" w:firstLine="567"/>
      </w:pPr>
      <w:r w:rsidRPr="000B34FD">
        <w:t>Zásyp klenby je nutno provádět rovnoměrně na obou stranách, aby nedocházelo k jednostrannému přitěžování klenby. V blízkosti klenby je možné používat ruční hutnící mechanizaci.</w:t>
      </w:r>
    </w:p>
    <w:p w14:paraId="6733346B" w14:textId="4FDA96CA" w:rsidR="007270E7" w:rsidRDefault="007270E7" w:rsidP="007270E7">
      <w:pPr>
        <w:spacing w:line="276" w:lineRule="auto"/>
        <w:ind w:left="0" w:firstLine="567"/>
      </w:pPr>
      <w:r>
        <w:t>Při provádění osazení mostních odvodňovačů budou nejdříve provedeny vrty do stávající nosné konstrukce (klenby). Vrty budou zatěsněny, zabedněny</w:t>
      </w:r>
      <w:r w:rsidR="00BA164D">
        <w:t>, bude provedena izolace klenby</w:t>
      </w:r>
      <w:r>
        <w:t xml:space="preserve"> a vylita nová </w:t>
      </w:r>
      <w:r w:rsidR="005D5F37">
        <w:t xml:space="preserve">nasazená deska. </w:t>
      </w:r>
      <w:r>
        <w:t xml:space="preserve"> </w:t>
      </w:r>
    </w:p>
    <w:p w14:paraId="15A44E84" w14:textId="63705329" w:rsidR="00CF5344" w:rsidRPr="000B34FD" w:rsidRDefault="00CF5344" w:rsidP="007270E7">
      <w:pPr>
        <w:spacing w:line="276" w:lineRule="auto"/>
        <w:ind w:left="0" w:firstLine="567"/>
        <w:rPr>
          <w:highlight w:val="yellow"/>
        </w:rPr>
      </w:pPr>
      <w:r>
        <w:t>Při tryskání spodní stavby a při provádění dalších stavebních pracích bude zamezeno úniku stavebního materiálu dále do vodního toku.</w:t>
      </w:r>
    </w:p>
    <w:p w14:paraId="69B8DF86" w14:textId="34316E2A" w:rsidR="00421115" w:rsidRDefault="002C3FC9" w:rsidP="00FB14E5">
      <w:pPr>
        <w:pStyle w:val="Nadpis3"/>
        <w:spacing w:line="276" w:lineRule="auto"/>
      </w:pPr>
      <w:bookmarkStart w:id="82" w:name="_Toc193892043"/>
      <w:r w:rsidRPr="008A1046">
        <w:lastRenderedPageBreak/>
        <w:t>S</w:t>
      </w:r>
      <w:r w:rsidR="00421115" w:rsidRPr="008A1046">
        <w:t>ouvisející objekty stavby</w:t>
      </w:r>
      <w:bookmarkEnd w:id="82"/>
    </w:p>
    <w:p w14:paraId="675BFF72" w14:textId="24169CC1" w:rsidR="008A1046" w:rsidRPr="008A1046" w:rsidRDefault="008A1046" w:rsidP="00FB14E5">
      <w:pPr>
        <w:pStyle w:val="Zkladntext"/>
        <w:spacing w:line="276" w:lineRule="auto"/>
      </w:pPr>
      <w:r>
        <w:t xml:space="preserve">S výstavbou SO 201 souvisí následující SO: </w:t>
      </w:r>
    </w:p>
    <w:tbl>
      <w:tblPr>
        <w:tblW w:w="8333" w:type="dxa"/>
        <w:tblInd w:w="739" w:type="dxa"/>
        <w:tblLayout w:type="fixed"/>
        <w:tblCellMar>
          <w:left w:w="30" w:type="dxa"/>
          <w:right w:w="30" w:type="dxa"/>
        </w:tblCellMar>
        <w:tblLook w:val="0000" w:firstRow="0" w:lastRow="0" w:firstColumn="0" w:lastColumn="0" w:noHBand="0" w:noVBand="0"/>
      </w:tblPr>
      <w:tblGrid>
        <w:gridCol w:w="1529"/>
        <w:gridCol w:w="6804"/>
      </w:tblGrid>
      <w:tr w:rsidR="00421115" w:rsidRPr="00F31D98" w14:paraId="1ABEB79D" w14:textId="77777777" w:rsidTr="008A1046">
        <w:trPr>
          <w:trHeight w:val="312"/>
        </w:trPr>
        <w:tc>
          <w:tcPr>
            <w:tcW w:w="1529" w:type="dxa"/>
          </w:tcPr>
          <w:p w14:paraId="6E9089C6" w14:textId="71010D4A" w:rsidR="00F85DB7" w:rsidRPr="008A1046" w:rsidRDefault="00F85DB7" w:rsidP="00FB14E5">
            <w:pPr>
              <w:pStyle w:val="Bezodsazeni"/>
              <w:spacing w:line="276" w:lineRule="auto"/>
              <w:rPr>
                <w:b/>
                <w:bCs/>
              </w:rPr>
            </w:pPr>
            <w:r w:rsidRPr="008A1046">
              <w:rPr>
                <w:b/>
                <w:bCs/>
              </w:rPr>
              <w:t>SO 181</w:t>
            </w:r>
          </w:p>
          <w:p w14:paraId="2AB981F6" w14:textId="44E70AA7" w:rsidR="00F900D4" w:rsidRPr="008A1046" w:rsidRDefault="00421115" w:rsidP="00FB14E5">
            <w:pPr>
              <w:pStyle w:val="Bezodsazeni"/>
              <w:spacing w:line="276" w:lineRule="auto"/>
              <w:rPr>
                <w:b/>
                <w:bCs/>
              </w:rPr>
            </w:pPr>
            <w:r w:rsidRPr="008A1046">
              <w:rPr>
                <w:b/>
                <w:bCs/>
              </w:rPr>
              <w:t xml:space="preserve">SO </w:t>
            </w:r>
            <w:r w:rsidR="00F900D4" w:rsidRPr="008A1046">
              <w:rPr>
                <w:b/>
                <w:bCs/>
              </w:rPr>
              <w:t>4</w:t>
            </w:r>
            <w:r w:rsidR="00DF71DA" w:rsidRPr="008A1046">
              <w:rPr>
                <w:b/>
                <w:bCs/>
              </w:rPr>
              <w:t>30</w:t>
            </w:r>
          </w:p>
        </w:tc>
        <w:tc>
          <w:tcPr>
            <w:tcW w:w="6804" w:type="dxa"/>
          </w:tcPr>
          <w:p w14:paraId="38846644" w14:textId="53E342EB" w:rsidR="00F85DB7" w:rsidRPr="008A1046" w:rsidRDefault="00F85DB7" w:rsidP="00FB14E5">
            <w:pPr>
              <w:pStyle w:val="Bezodsazeni"/>
              <w:spacing w:line="276" w:lineRule="auto"/>
            </w:pPr>
            <w:r w:rsidRPr="008A1046">
              <w:t>Dopravně inženýrské opatření</w:t>
            </w:r>
          </w:p>
          <w:p w14:paraId="29BB8A8B" w14:textId="5067C885" w:rsidR="00F900D4" w:rsidRPr="008A1046" w:rsidRDefault="00804A87" w:rsidP="00FB14E5">
            <w:pPr>
              <w:pStyle w:val="Bezodsazeni"/>
              <w:spacing w:line="276" w:lineRule="auto"/>
            </w:pPr>
            <w:r w:rsidRPr="008A1046">
              <w:t>Dočasná p</w:t>
            </w:r>
            <w:r w:rsidR="00DF71DA" w:rsidRPr="008A1046">
              <w:t xml:space="preserve">řeložka sloupu VO </w:t>
            </w:r>
          </w:p>
        </w:tc>
      </w:tr>
    </w:tbl>
    <w:p w14:paraId="153E09B3" w14:textId="77777777" w:rsidR="008A1046" w:rsidRPr="00DD1FB0" w:rsidRDefault="008A1046" w:rsidP="00FB14E5">
      <w:pPr>
        <w:autoSpaceDE w:val="0"/>
        <w:autoSpaceDN w:val="0"/>
        <w:adjustRightInd w:val="0"/>
        <w:spacing w:line="276" w:lineRule="auto"/>
        <w:rPr>
          <w:rFonts w:ascii="ArialMT" w:hAnsi="ArialMT" w:cs="ArialMT"/>
        </w:rPr>
      </w:pPr>
      <w:r w:rsidRPr="00DD1FB0">
        <w:rPr>
          <w:rFonts w:cs="Arial"/>
        </w:rPr>
        <w:t>P</w:t>
      </w:r>
      <w:r w:rsidRPr="00DD1FB0">
        <w:rPr>
          <w:rFonts w:ascii="ArialMT" w:hAnsi="ArialMT" w:cs="ArialMT"/>
        </w:rPr>
        <w:t xml:space="preserve">ro podrobnou specifikaci veškerých objektů slouží příloha C.3 – Koordinační situační výkres. </w:t>
      </w:r>
    </w:p>
    <w:p w14:paraId="35D3CDD2" w14:textId="1D83BF2B" w:rsidR="000213B6" w:rsidRPr="000B34FD" w:rsidRDefault="002C3FC9" w:rsidP="00FB14E5">
      <w:pPr>
        <w:pStyle w:val="Nadpis3"/>
        <w:spacing w:line="276" w:lineRule="auto"/>
      </w:pPr>
      <w:bookmarkStart w:id="83" w:name="_Toc193892044"/>
      <w:r w:rsidRPr="000B34FD">
        <w:rPr>
          <w:rStyle w:val="Nadpis3Char"/>
          <w:b/>
          <w:bCs/>
        </w:rPr>
        <w:t>V</w:t>
      </w:r>
      <w:r w:rsidR="000213B6" w:rsidRPr="000B34FD">
        <w:t>ztah k</w:t>
      </w:r>
      <w:r w:rsidRPr="000B34FD">
        <w:t> </w:t>
      </w:r>
      <w:r w:rsidR="000213B6" w:rsidRPr="000B34FD">
        <w:t>území</w:t>
      </w:r>
      <w:r w:rsidRPr="000B34FD">
        <w:t xml:space="preserve"> (inženýrské sítě, ochranná pásma, omezení provozu)</w:t>
      </w:r>
      <w:bookmarkEnd w:id="83"/>
    </w:p>
    <w:p w14:paraId="462EB4DA" w14:textId="2334DF92" w:rsidR="00523FF9" w:rsidRPr="008A1046" w:rsidRDefault="009B400E" w:rsidP="00FB14E5">
      <w:pPr>
        <w:pStyle w:val="Nadpis3"/>
        <w:numPr>
          <w:ilvl w:val="0"/>
          <w:numId w:val="0"/>
        </w:numPr>
        <w:spacing w:line="276" w:lineRule="auto"/>
        <w:ind w:left="720"/>
        <w:rPr>
          <w:i/>
          <w:iCs/>
        </w:rPr>
      </w:pPr>
      <w:bookmarkStart w:id="84" w:name="_Toc193892045"/>
      <w:r w:rsidRPr="008A1046">
        <w:rPr>
          <w:i/>
          <w:iCs/>
        </w:rPr>
        <w:t>Inženýrské sítě</w:t>
      </w:r>
      <w:bookmarkEnd w:id="84"/>
      <w:r w:rsidR="00523FF9" w:rsidRPr="008A1046">
        <w:rPr>
          <w:i/>
          <w:iCs/>
        </w:rPr>
        <w:t xml:space="preserve"> </w:t>
      </w:r>
    </w:p>
    <w:p w14:paraId="264A0AAA" w14:textId="77777777" w:rsidR="00523FF9" w:rsidRPr="008A1046" w:rsidRDefault="00523FF9" w:rsidP="00FB14E5">
      <w:pPr>
        <w:pStyle w:val="Normln1"/>
        <w:spacing w:line="276" w:lineRule="auto"/>
        <w:ind w:left="0" w:firstLine="567"/>
      </w:pPr>
      <w:r w:rsidRPr="008A1046">
        <w:t xml:space="preserve">Stávající poloha a aktuální stav inženýrských sítí jsou zakresleny v koordinační situaci stavby a v dispozičních výkresech mostu. Všechny sítě nacházející se v prostoru staveniště </w:t>
      </w:r>
      <w:r w:rsidRPr="008A1046">
        <w:rPr>
          <w:rFonts w:cs="Arial"/>
        </w:rPr>
        <w:t xml:space="preserve">mostu, </w:t>
      </w:r>
      <w:r w:rsidRPr="008A1046">
        <w:t>budou před zahájením prací vytyčeny v celém rozsahu staveniště. V okolí mostu se nacházejí následující sítě:</w:t>
      </w:r>
    </w:p>
    <w:p w14:paraId="0187E0B2" w14:textId="08C3E6F5" w:rsidR="00523FF9" w:rsidRPr="008A1046" w:rsidRDefault="00523FF9" w:rsidP="00854682">
      <w:pPr>
        <w:pStyle w:val="Bezodsazeni"/>
        <w:numPr>
          <w:ilvl w:val="0"/>
          <w:numId w:val="4"/>
        </w:numPr>
        <w:spacing w:line="276" w:lineRule="auto"/>
      </w:pPr>
      <w:r w:rsidRPr="008A1046">
        <w:t>Vedení sdělovacího kabelu – podzemní – CETIN</w:t>
      </w:r>
    </w:p>
    <w:p w14:paraId="5E7FF2B5" w14:textId="700066E0" w:rsidR="001B3035" w:rsidRPr="008A1046" w:rsidRDefault="001B3035" w:rsidP="00854682">
      <w:pPr>
        <w:pStyle w:val="Bezodsazeni"/>
        <w:numPr>
          <w:ilvl w:val="0"/>
          <w:numId w:val="4"/>
        </w:numPr>
        <w:spacing w:line="276" w:lineRule="auto"/>
      </w:pPr>
      <w:r w:rsidRPr="008A1046">
        <w:t>Vedení metalického kabelu – podzemní – CETIN</w:t>
      </w:r>
    </w:p>
    <w:p w14:paraId="5A77850D" w14:textId="4CB563CF" w:rsidR="00FC1AC2" w:rsidRPr="008A1046" w:rsidRDefault="00FC1AC2" w:rsidP="00854682">
      <w:pPr>
        <w:pStyle w:val="Bezodsazeni"/>
        <w:numPr>
          <w:ilvl w:val="0"/>
          <w:numId w:val="4"/>
        </w:numPr>
        <w:spacing w:line="276" w:lineRule="auto"/>
      </w:pPr>
      <w:r w:rsidRPr="008A1046">
        <w:t xml:space="preserve">Vedení VO – podzemní </w:t>
      </w:r>
      <w:r w:rsidR="00764EE7" w:rsidRPr="008A1046">
        <w:t>–</w:t>
      </w:r>
      <w:r w:rsidRPr="008A1046">
        <w:t xml:space="preserve"> </w:t>
      </w:r>
      <w:r w:rsidR="00764EE7" w:rsidRPr="008A1046">
        <w:t>TS Benešov</w:t>
      </w:r>
    </w:p>
    <w:p w14:paraId="3AB0ACF9" w14:textId="77777777" w:rsidR="00FF4771" w:rsidRPr="008A1046" w:rsidRDefault="00FF4771" w:rsidP="00FB14E5">
      <w:pPr>
        <w:pStyle w:val="Normln1"/>
        <w:spacing w:line="276" w:lineRule="auto"/>
      </w:pPr>
    </w:p>
    <w:p w14:paraId="16A4327C" w14:textId="196D271D" w:rsidR="00523FF9" w:rsidRDefault="00523FF9" w:rsidP="00FB14E5">
      <w:pPr>
        <w:pStyle w:val="Normln1"/>
        <w:spacing w:line="276" w:lineRule="auto"/>
        <w:ind w:left="0" w:firstLine="567"/>
      </w:pPr>
      <w:r w:rsidRPr="008A1046">
        <w:t>Výstavb</w:t>
      </w:r>
      <w:r w:rsidR="00FC1AC2" w:rsidRPr="008A1046">
        <w:t>a</w:t>
      </w:r>
      <w:r w:rsidRPr="008A1046">
        <w:t xml:space="preserve"> mostu vede k</w:t>
      </w:r>
      <w:r w:rsidR="00160296" w:rsidRPr="008A1046">
        <w:t> dočasné přeložce</w:t>
      </w:r>
      <w:r w:rsidR="00A608CF" w:rsidRPr="008A1046">
        <w:t xml:space="preserve"> VO</w:t>
      </w:r>
      <w:r w:rsidR="00B123BB" w:rsidRPr="008A1046">
        <w:t>, kter</w:t>
      </w:r>
      <w:r w:rsidR="00160296" w:rsidRPr="008A1046">
        <w:t>á</w:t>
      </w:r>
      <w:r w:rsidR="00B123BB" w:rsidRPr="008A1046">
        <w:t xml:space="preserve"> </w:t>
      </w:r>
      <w:r w:rsidR="00160296" w:rsidRPr="008A1046">
        <w:t>je</w:t>
      </w:r>
      <w:r w:rsidR="00B123BB" w:rsidRPr="008A1046">
        <w:t xml:space="preserve"> řešen</w:t>
      </w:r>
      <w:r w:rsidR="00160296" w:rsidRPr="008A1046">
        <w:t>a</w:t>
      </w:r>
      <w:r w:rsidR="00B123BB" w:rsidRPr="008A1046">
        <w:t xml:space="preserve"> v rámci SO 4</w:t>
      </w:r>
      <w:r w:rsidR="00160296" w:rsidRPr="008A1046">
        <w:t>3</w:t>
      </w:r>
      <w:r w:rsidR="00F85DB7" w:rsidRPr="008A1046">
        <w:t>1</w:t>
      </w:r>
      <w:r w:rsidRPr="008A1046">
        <w:t>.</w:t>
      </w:r>
      <w:r w:rsidR="008A1046">
        <w:t xml:space="preserve"> </w:t>
      </w:r>
      <w:r w:rsidRPr="008A1046">
        <w:t xml:space="preserve">Současně je nutné dodržet všechna bezpečnostní opatření pro práce v ochranných pásmech inženýrských sítí. </w:t>
      </w:r>
    </w:p>
    <w:p w14:paraId="20EF1873" w14:textId="77777777" w:rsidR="00176273" w:rsidRDefault="00176273" w:rsidP="00176273">
      <w:pPr>
        <w:spacing w:line="276" w:lineRule="auto"/>
        <w:ind w:left="0" w:firstLine="567"/>
      </w:pPr>
      <w:r w:rsidRPr="004174EF">
        <w:t>V rámci těchto úprav bude v místě provedení dlažby za mostem ochráněna trasa SEK CETIN žebrovanou chráničkou vyvedenou min 0,5 m za zpevněnou plochu.</w:t>
      </w:r>
    </w:p>
    <w:p w14:paraId="61A433F3" w14:textId="4E69550B" w:rsidR="00523FF9" w:rsidRPr="008A1046" w:rsidRDefault="00523FF9" w:rsidP="00FB14E5">
      <w:pPr>
        <w:pStyle w:val="Nadpis3"/>
        <w:numPr>
          <w:ilvl w:val="0"/>
          <w:numId w:val="0"/>
        </w:numPr>
        <w:spacing w:line="276" w:lineRule="auto"/>
        <w:ind w:left="720"/>
        <w:rPr>
          <w:i/>
          <w:iCs/>
        </w:rPr>
      </w:pPr>
      <w:bookmarkStart w:id="85" w:name="_Toc193892046"/>
      <w:r w:rsidRPr="008A1046">
        <w:rPr>
          <w:i/>
          <w:iCs/>
        </w:rPr>
        <w:t>Ochranná pásma</w:t>
      </w:r>
      <w:bookmarkEnd w:id="85"/>
    </w:p>
    <w:p w14:paraId="017F5D10" w14:textId="0A3820BF" w:rsidR="00764EE7" w:rsidRPr="008A1046" w:rsidRDefault="007E67BE" w:rsidP="00FB14E5">
      <w:pPr>
        <w:pStyle w:val="Normln1"/>
        <w:spacing w:line="276" w:lineRule="auto"/>
        <w:rPr>
          <w:b/>
          <w:bCs/>
          <w:i/>
          <w:iCs/>
        </w:rPr>
      </w:pPr>
      <w:r w:rsidRPr="008A1046">
        <w:rPr>
          <w:b/>
          <w:bCs/>
          <w:i/>
          <w:iCs/>
        </w:rPr>
        <w:t xml:space="preserve">Ochranné pásmo vedení </w:t>
      </w:r>
      <w:proofErr w:type="gramStart"/>
      <w:r w:rsidRPr="008A1046">
        <w:rPr>
          <w:b/>
          <w:bCs/>
          <w:i/>
          <w:iCs/>
        </w:rPr>
        <w:t>NN</w:t>
      </w:r>
      <w:r w:rsidR="00836331" w:rsidRPr="008A1046">
        <w:rPr>
          <w:b/>
          <w:bCs/>
          <w:i/>
          <w:iCs/>
        </w:rPr>
        <w:t xml:space="preserve"> - podzemní</w:t>
      </w:r>
      <w:proofErr w:type="gramEnd"/>
    </w:p>
    <w:p w14:paraId="113ABFFB" w14:textId="1E7AC190" w:rsidR="00836331" w:rsidRPr="008A1046" w:rsidRDefault="00836331" w:rsidP="00FB14E5">
      <w:pPr>
        <w:pStyle w:val="Normln1"/>
        <w:spacing w:line="276" w:lineRule="auto"/>
        <w:rPr>
          <w:rFonts w:asciiTheme="minorBidi" w:hAnsiTheme="minorBidi"/>
          <w:b/>
          <w:bCs/>
          <w:i/>
          <w:iCs/>
        </w:rPr>
      </w:pPr>
      <w:r w:rsidRPr="008A1046">
        <w:rPr>
          <w:rFonts w:asciiTheme="minorBidi" w:hAnsiTheme="minorBidi"/>
          <w:color w:val="000000"/>
        </w:rPr>
        <w:t xml:space="preserve">Ochranné pásmo podzemního vedení elektrizační soustavy do napětí 110 </w:t>
      </w:r>
      <w:proofErr w:type="spellStart"/>
      <w:r w:rsidRPr="008A1046">
        <w:rPr>
          <w:rFonts w:asciiTheme="minorBidi" w:hAnsiTheme="minorBidi"/>
          <w:color w:val="000000"/>
        </w:rPr>
        <w:t>kV</w:t>
      </w:r>
      <w:proofErr w:type="spellEnd"/>
      <w:r w:rsidRPr="008A1046">
        <w:rPr>
          <w:rFonts w:asciiTheme="minorBidi" w:hAnsiTheme="minorBidi"/>
          <w:color w:val="000000"/>
        </w:rPr>
        <w:t xml:space="preserve"> včetně a vedení řídicí a zabezpečovací techniky činí 1 m po obou stranách krajního kabelu; u podzemního vedení o napětí nad 110 </w:t>
      </w:r>
      <w:proofErr w:type="spellStart"/>
      <w:r w:rsidRPr="008A1046">
        <w:rPr>
          <w:rFonts w:asciiTheme="minorBidi" w:hAnsiTheme="minorBidi"/>
          <w:color w:val="000000"/>
        </w:rPr>
        <w:t>kV</w:t>
      </w:r>
      <w:proofErr w:type="spellEnd"/>
      <w:r w:rsidRPr="008A1046">
        <w:rPr>
          <w:rFonts w:asciiTheme="minorBidi" w:hAnsiTheme="minorBidi"/>
          <w:color w:val="000000"/>
        </w:rPr>
        <w:t xml:space="preserve"> činí 3 m po obou stranách krajního kabelu.</w:t>
      </w:r>
    </w:p>
    <w:p w14:paraId="556E6555" w14:textId="073252BC" w:rsidR="00764EE7" w:rsidRPr="008A1046" w:rsidRDefault="00764EE7" w:rsidP="00FB14E5">
      <w:pPr>
        <w:pStyle w:val="Normln1"/>
        <w:spacing w:line="276" w:lineRule="auto"/>
        <w:rPr>
          <w:rFonts w:asciiTheme="minorBidi" w:hAnsiTheme="minorBidi"/>
          <w:b/>
          <w:bCs/>
          <w:i/>
          <w:iCs/>
        </w:rPr>
      </w:pPr>
      <w:r w:rsidRPr="008A1046">
        <w:rPr>
          <w:rFonts w:asciiTheme="minorBidi" w:hAnsiTheme="minorBidi"/>
          <w:b/>
          <w:bCs/>
          <w:i/>
          <w:iCs/>
        </w:rPr>
        <w:t>Ochranné pásmo telekomunikací</w:t>
      </w:r>
    </w:p>
    <w:p w14:paraId="11CC46A8" w14:textId="440A2D08" w:rsidR="00FC1AC2" w:rsidRPr="008A1046" w:rsidRDefault="00764EE7" w:rsidP="00FB14E5">
      <w:pPr>
        <w:pStyle w:val="Normln1"/>
        <w:spacing w:line="276" w:lineRule="auto"/>
        <w:rPr>
          <w:rFonts w:asciiTheme="minorBidi" w:hAnsiTheme="minorBidi"/>
          <w:b/>
          <w:bCs/>
          <w:i/>
          <w:iCs/>
        </w:rPr>
      </w:pPr>
      <w:r w:rsidRPr="008A1046">
        <w:rPr>
          <w:rFonts w:asciiTheme="minorBidi" w:eastAsia="TimesNewRomanPSMT" w:hAnsiTheme="minorBidi"/>
        </w:rPr>
        <w:t>Ochranné pásmo podzemního telekomunikačního vedení činí 1,5 m po stranách krajního vedení.</w:t>
      </w:r>
    </w:p>
    <w:p w14:paraId="4ED1C792" w14:textId="08361EAF" w:rsidR="00FC1AC2" w:rsidRPr="008A1046" w:rsidRDefault="00FC1AC2" w:rsidP="00FB14E5">
      <w:pPr>
        <w:pStyle w:val="Normln1"/>
        <w:spacing w:line="276" w:lineRule="auto"/>
        <w:rPr>
          <w:rFonts w:asciiTheme="minorBidi" w:hAnsiTheme="minorBidi"/>
          <w:b/>
          <w:bCs/>
          <w:i/>
          <w:iCs/>
        </w:rPr>
      </w:pPr>
      <w:r w:rsidRPr="008A1046">
        <w:rPr>
          <w:rFonts w:asciiTheme="minorBidi" w:hAnsiTheme="minorBidi"/>
          <w:b/>
          <w:bCs/>
          <w:i/>
          <w:iCs/>
        </w:rPr>
        <w:t>Ochranné pásmo silnic II a III. Třídy</w:t>
      </w:r>
    </w:p>
    <w:p w14:paraId="1AC91C2D" w14:textId="5CCE5A77" w:rsidR="00FC1AC2" w:rsidRPr="008A1046" w:rsidRDefault="00FC1AC2" w:rsidP="00FB14E5">
      <w:pPr>
        <w:pStyle w:val="Normln1"/>
        <w:spacing w:line="276" w:lineRule="auto"/>
        <w:rPr>
          <w:rFonts w:asciiTheme="minorBidi" w:hAnsiTheme="minorBidi"/>
          <w:b/>
          <w:bCs/>
        </w:rPr>
      </w:pPr>
      <w:r w:rsidRPr="008A1046">
        <w:rPr>
          <w:rFonts w:asciiTheme="minorBidi" w:eastAsia="TimesNewRomanPSMT" w:hAnsiTheme="minorBidi"/>
        </w:rPr>
        <w:t>Ochranným pásmem silnic II. a III. třídy se rozumí prostor ohraničený svislými plochami vedenými do výšky 50 m a ve vzdálenosti 15 m od osy vozovky nebo od osy přilehlého jízdního pásu.</w:t>
      </w:r>
    </w:p>
    <w:p w14:paraId="683CCDC3" w14:textId="044FFD28" w:rsidR="00523FF9" w:rsidRPr="008A1046" w:rsidRDefault="00523FF9" w:rsidP="00FB14E5">
      <w:pPr>
        <w:pStyle w:val="Nadpis3"/>
        <w:numPr>
          <w:ilvl w:val="0"/>
          <w:numId w:val="0"/>
        </w:numPr>
        <w:spacing w:line="276" w:lineRule="auto"/>
        <w:ind w:left="720"/>
      </w:pPr>
      <w:bookmarkStart w:id="86" w:name="_Toc193892047"/>
      <w:r w:rsidRPr="008A1046">
        <w:t>Omezení provozu</w:t>
      </w:r>
      <w:bookmarkEnd w:id="86"/>
    </w:p>
    <w:p w14:paraId="0E2F8E5E" w14:textId="04AB86AE" w:rsidR="003576AA" w:rsidRDefault="00E06939" w:rsidP="00FB14E5">
      <w:pPr>
        <w:pStyle w:val="Normln1"/>
        <w:spacing w:line="276" w:lineRule="auto"/>
      </w:pPr>
      <w:r w:rsidRPr="008A1046">
        <w:t>V rámci rekonstrukce dojde k plné uzavírce komunikace III/10614 v místě mostního objektu</w:t>
      </w:r>
      <w:r w:rsidR="004201BF" w:rsidRPr="008A1046">
        <w:t xml:space="preserve">. </w:t>
      </w:r>
      <w:r w:rsidR="000E12DE" w:rsidRPr="008A1046">
        <w:t xml:space="preserve">Během rekonstrukce bude zřízena objízdná trasa pro osobní a nákladní automobily. Objízdná trasa je </w:t>
      </w:r>
      <w:proofErr w:type="gramStart"/>
      <w:r w:rsidR="000E12DE" w:rsidRPr="008A1046">
        <w:t>řešena  SO</w:t>
      </w:r>
      <w:proofErr w:type="gramEnd"/>
      <w:r w:rsidR="000E12DE" w:rsidRPr="008A1046">
        <w:t xml:space="preserve"> 18</w:t>
      </w:r>
      <w:r w:rsidR="00182FB5" w:rsidRPr="008A1046">
        <w:t xml:space="preserve">1. </w:t>
      </w:r>
    </w:p>
    <w:p w14:paraId="435A7B48" w14:textId="5103C730" w:rsidR="006B696B" w:rsidRDefault="006B696B" w:rsidP="00FB14E5">
      <w:pPr>
        <w:pStyle w:val="Nadpis1"/>
        <w:spacing w:line="276" w:lineRule="auto"/>
      </w:pPr>
      <w:bookmarkStart w:id="87" w:name="_Toc193892048"/>
      <w:r>
        <w:lastRenderedPageBreak/>
        <w:t>Přehled provedených výpočtů a konstatování rozhodujících domenzí a průřezů</w:t>
      </w:r>
      <w:bookmarkEnd w:id="87"/>
    </w:p>
    <w:p w14:paraId="4C229999" w14:textId="77777777" w:rsidR="006B696B" w:rsidRPr="006B696B" w:rsidRDefault="006B696B" w:rsidP="00FB14E5">
      <w:pPr>
        <w:pStyle w:val="Nadpis2"/>
        <w:spacing w:line="276" w:lineRule="auto"/>
      </w:pPr>
      <w:bookmarkStart w:id="88" w:name="_Toc83565334"/>
      <w:bookmarkStart w:id="89" w:name="_Toc193892049"/>
      <w:r w:rsidRPr="006B696B">
        <w:t>Vytyčovací údaje</w:t>
      </w:r>
      <w:bookmarkEnd w:id="88"/>
      <w:bookmarkEnd w:id="89"/>
    </w:p>
    <w:p w14:paraId="666B6FC0" w14:textId="1CE91683" w:rsidR="006B696B" w:rsidRPr="00A11C53" w:rsidRDefault="006B696B" w:rsidP="00FB14E5">
      <w:pPr>
        <w:autoSpaceDE w:val="0"/>
        <w:autoSpaceDN w:val="0"/>
        <w:adjustRightInd w:val="0"/>
        <w:spacing w:line="276" w:lineRule="auto"/>
        <w:ind w:left="0" w:firstLine="567"/>
        <w:rPr>
          <w:rFonts w:ascii="ArialMT" w:hAnsi="ArialMT" w:cs="ArialMT"/>
        </w:rPr>
      </w:pPr>
      <w:r w:rsidRPr="006B696B">
        <w:rPr>
          <w:rFonts w:ascii="ArialMT" w:hAnsi="ArialMT" w:cs="ArialMT"/>
        </w:rPr>
        <w:t xml:space="preserve">Vytyčovací údaje na výkresové dokumentaci jsou uvedeny v souřadnicích systému S-JTSK, výškový systém </w:t>
      </w:r>
      <w:proofErr w:type="spellStart"/>
      <w:r w:rsidRPr="006B696B">
        <w:rPr>
          <w:rFonts w:ascii="ArialMT" w:hAnsi="ArialMT" w:cs="ArialMT"/>
        </w:rPr>
        <w:t>Bpv</w:t>
      </w:r>
      <w:proofErr w:type="spellEnd"/>
      <w:r w:rsidRPr="006B696B">
        <w:rPr>
          <w:rFonts w:ascii="ArialMT" w:hAnsi="ArialMT" w:cs="ArialMT"/>
        </w:rPr>
        <w:t xml:space="preserve">. Pro vytyčení objektu během výstavby bude zřízena v rámci objektu mostu vytyčovací </w:t>
      </w:r>
      <w:proofErr w:type="spellStart"/>
      <w:r w:rsidRPr="006B696B">
        <w:rPr>
          <w:rFonts w:ascii="ArialMT" w:hAnsi="ArialMT" w:cs="ArialMT"/>
        </w:rPr>
        <w:t>mikrosíť</w:t>
      </w:r>
      <w:proofErr w:type="spellEnd"/>
      <w:r w:rsidRPr="006B696B">
        <w:rPr>
          <w:rFonts w:ascii="ArialMT" w:hAnsi="ArialMT" w:cs="ArialMT"/>
        </w:rPr>
        <w:t xml:space="preserve"> bodů v blízkosti mostního objektu.</w:t>
      </w:r>
      <w:r>
        <w:rPr>
          <w:rFonts w:ascii="ArialMT" w:hAnsi="ArialMT" w:cs="ArialMT"/>
        </w:rPr>
        <w:t xml:space="preserve"> Vytyčovací výkres je součástí </w:t>
      </w:r>
      <w:r w:rsidRPr="00A11C53">
        <w:rPr>
          <w:rFonts w:ascii="ArialMT" w:hAnsi="ArialMT" w:cs="ArialMT"/>
        </w:rPr>
        <w:t>přílohy D12_201_8_VYT</w:t>
      </w:r>
      <w:r w:rsidR="00FB14E5" w:rsidRPr="00A11C53">
        <w:rPr>
          <w:rFonts w:ascii="ArialMT" w:hAnsi="ArialMT" w:cs="ArialMT"/>
        </w:rPr>
        <w:t xml:space="preserve"> – Vytyčovací výkres</w:t>
      </w:r>
      <w:r w:rsidRPr="00A11C53">
        <w:rPr>
          <w:rFonts w:ascii="ArialMT" w:hAnsi="ArialMT" w:cs="ArialMT"/>
        </w:rPr>
        <w:t>.</w:t>
      </w:r>
    </w:p>
    <w:p w14:paraId="42AB0B8A" w14:textId="77777777" w:rsidR="006B696B" w:rsidRPr="00A11C53" w:rsidRDefault="006B696B" w:rsidP="00FB14E5">
      <w:pPr>
        <w:pStyle w:val="Nadpis2"/>
        <w:spacing w:line="276" w:lineRule="auto"/>
      </w:pPr>
      <w:bookmarkStart w:id="90" w:name="_Toc83565335"/>
      <w:bookmarkStart w:id="91" w:name="_Toc193892050"/>
      <w:r w:rsidRPr="00A11C53">
        <w:t>Prostorové uspořádání a geometrie mostu</w:t>
      </w:r>
      <w:bookmarkEnd w:id="90"/>
      <w:bookmarkEnd w:id="91"/>
    </w:p>
    <w:p w14:paraId="55B30BFE" w14:textId="77777777" w:rsidR="00EB6C38" w:rsidRPr="00A11C53" w:rsidRDefault="00A03972" w:rsidP="00FB14E5">
      <w:pPr>
        <w:autoSpaceDE w:val="0"/>
        <w:autoSpaceDN w:val="0"/>
        <w:adjustRightInd w:val="0"/>
        <w:spacing w:after="0" w:line="276" w:lineRule="auto"/>
        <w:ind w:left="0" w:firstLine="567"/>
        <w:rPr>
          <w:rFonts w:ascii="CIDFont+F1" w:hAnsi="CIDFont+F1" w:cs="CIDFont+F1"/>
          <w:sz w:val="21"/>
          <w:szCs w:val="21"/>
        </w:rPr>
      </w:pPr>
      <w:bookmarkStart w:id="92" w:name="_Toc83565336"/>
      <w:r w:rsidRPr="00A11C53">
        <w:rPr>
          <w:rFonts w:asciiTheme="minorBidi" w:hAnsiTheme="minorBidi"/>
        </w:rPr>
        <w:t xml:space="preserve">K definici prostorového uspořádání a geometrie mostu bylo využito geodetického zaměření mostu a jeho okolí. Detailní geometrická poloha je definována výkresovou částí dokumentace zpracovanou programem pracujícím na základech </w:t>
      </w:r>
      <w:proofErr w:type="spellStart"/>
      <w:r w:rsidRPr="00A11C53">
        <w:rPr>
          <w:rFonts w:asciiTheme="minorBidi" w:hAnsiTheme="minorBidi"/>
        </w:rPr>
        <w:t>CADsystémů</w:t>
      </w:r>
      <w:proofErr w:type="spellEnd"/>
      <w:r w:rsidRPr="00A11C53">
        <w:rPr>
          <w:rFonts w:asciiTheme="minorBidi" w:hAnsiTheme="minorBidi"/>
        </w:rPr>
        <w:t>, kde jednotlivé části konstrukcí jsou určeny přesnými rozměry a pozicí v</w:t>
      </w:r>
      <w:r w:rsidR="00EB6C38" w:rsidRPr="00A11C53">
        <w:rPr>
          <w:rFonts w:asciiTheme="minorBidi" w:hAnsiTheme="minorBidi"/>
        </w:rPr>
        <w:t> </w:t>
      </w:r>
      <w:r w:rsidRPr="00A11C53">
        <w:rPr>
          <w:rFonts w:asciiTheme="minorBidi" w:hAnsiTheme="minorBidi"/>
        </w:rPr>
        <w:t>souřadném</w:t>
      </w:r>
      <w:r w:rsidR="00EB6C38" w:rsidRPr="00A11C53">
        <w:rPr>
          <w:rFonts w:asciiTheme="minorBidi" w:hAnsiTheme="minorBidi"/>
        </w:rPr>
        <w:t xml:space="preserve"> </w:t>
      </w:r>
      <w:r w:rsidRPr="00A11C53">
        <w:rPr>
          <w:rFonts w:asciiTheme="minorBidi" w:hAnsiTheme="minorBidi"/>
        </w:rPr>
        <w:t>systému S-JTSK.</w:t>
      </w:r>
    </w:p>
    <w:p w14:paraId="46673E06" w14:textId="508D3EE7" w:rsidR="006B696B" w:rsidRPr="00A11C53" w:rsidRDefault="006B696B" w:rsidP="00FB14E5">
      <w:pPr>
        <w:pStyle w:val="Nadpis2"/>
        <w:spacing w:line="276" w:lineRule="auto"/>
        <w:rPr>
          <w:rFonts w:asciiTheme="minorBidi" w:hAnsiTheme="minorBidi"/>
        </w:rPr>
      </w:pPr>
      <w:bookmarkStart w:id="93" w:name="_Toc193892051"/>
      <w:r w:rsidRPr="00A11C53">
        <w:t>Statický výpočet základů, spodní stavby, nosné konstrukce</w:t>
      </w:r>
      <w:bookmarkEnd w:id="92"/>
      <w:bookmarkEnd w:id="93"/>
    </w:p>
    <w:p w14:paraId="3B2A8A70" w14:textId="333B7B93" w:rsidR="00EB6C38" w:rsidRPr="00FB14E5" w:rsidRDefault="00EB6C38" w:rsidP="00FB14E5">
      <w:pPr>
        <w:autoSpaceDE w:val="0"/>
        <w:autoSpaceDN w:val="0"/>
        <w:adjustRightInd w:val="0"/>
        <w:spacing w:after="0" w:line="276" w:lineRule="auto"/>
        <w:ind w:left="0" w:firstLine="567"/>
        <w:rPr>
          <w:rFonts w:asciiTheme="minorBidi" w:hAnsiTheme="minorBidi"/>
        </w:rPr>
      </w:pPr>
      <w:r w:rsidRPr="00A11C53">
        <w:rPr>
          <w:rFonts w:asciiTheme="minorBidi" w:hAnsiTheme="minorBidi"/>
        </w:rPr>
        <w:t xml:space="preserve">Vzhledem ke způsobu rekonstrukce objektu byl proveden výpočet zatížitelnosti stávající klenbové konstrukce, který je součástí přílohy </w:t>
      </w:r>
      <w:r w:rsidR="00FB14E5" w:rsidRPr="00A11C53">
        <w:rPr>
          <w:rFonts w:asciiTheme="minorBidi" w:hAnsiTheme="minorBidi"/>
        </w:rPr>
        <w:t xml:space="preserve">D12_201_18_SV – </w:t>
      </w:r>
      <w:r w:rsidRPr="00A11C53">
        <w:rPr>
          <w:rFonts w:asciiTheme="minorBidi" w:hAnsiTheme="minorBidi"/>
        </w:rPr>
        <w:t xml:space="preserve">Výpočet zatížitelnosti a statické posouzení. Normální zatížitelnost byla určena hodnotou </w:t>
      </w:r>
      <w:proofErr w:type="spellStart"/>
      <w:r w:rsidRPr="00A11C53">
        <w:rPr>
          <w:rFonts w:asciiTheme="minorBidi" w:hAnsiTheme="minorBidi"/>
        </w:rPr>
        <w:t>Vn</w:t>
      </w:r>
      <w:proofErr w:type="spellEnd"/>
      <w:r w:rsidRPr="00A11C53">
        <w:rPr>
          <w:rFonts w:asciiTheme="minorBidi" w:hAnsiTheme="minorBidi"/>
        </w:rPr>
        <w:t xml:space="preserve"> = 28 t,</w:t>
      </w:r>
      <w:r w:rsidRPr="00EB6C38">
        <w:rPr>
          <w:rFonts w:asciiTheme="minorBidi" w:hAnsiTheme="minorBidi"/>
        </w:rPr>
        <w:t xml:space="preserve"> výhradní zatížitelnost </w:t>
      </w:r>
      <w:proofErr w:type="spellStart"/>
      <w:r w:rsidRPr="00EB6C38">
        <w:rPr>
          <w:rFonts w:asciiTheme="minorBidi" w:hAnsiTheme="minorBidi"/>
        </w:rPr>
        <w:t>Vr</w:t>
      </w:r>
      <w:proofErr w:type="spellEnd"/>
      <w:r w:rsidRPr="00EB6C38">
        <w:rPr>
          <w:rFonts w:asciiTheme="minorBidi" w:hAnsiTheme="minorBidi"/>
        </w:rPr>
        <w:t xml:space="preserve"> = </w:t>
      </w:r>
      <w:r w:rsidRPr="00FB14E5">
        <w:rPr>
          <w:rFonts w:asciiTheme="minorBidi" w:hAnsiTheme="minorBidi"/>
        </w:rPr>
        <w:t>160 t a výjimečná zatížitelnost Ve = 270 t.</w:t>
      </w:r>
    </w:p>
    <w:p w14:paraId="3429147C" w14:textId="65960983" w:rsidR="006B696B" w:rsidRPr="00FB14E5" w:rsidRDefault="006B696B" w:rsidP="00FB14E5">
      <w:pPr>
        <w:autoSpaceDE w:val="0"/>
        <w:autoSpaceDN w:val="0"/>
        <w:adjustRightInd w:val="0"/>
        <w:spacing w:line="276" w:lineRule="auto"/>
        <w:ind w:left="0" w:firstLine="567"/>
        <w:rPr>
          <w:rFonts w:ascii="ArialMT" w:hAnsi="ArialMT" w:cs="ArialMT"/>
        </w:rPr>
      </w:pPr>
      <w:r w:rsidRPr="00FB14E5">
        <w:rPr>
          <w:rFonts w:ascii="ArialMT" w:hAnsi="ArialMT" w:cs="ArialMT"/>
        </w:rPr>
        <w:t>Zdrojové soubory statického výpočtu jsou uloženy u projektanta.</w:t>
      </w:r>
    </w:p>
    <w:p w14:paraId="2703A480" w14:textId="77777777" w:rsidR="006B696B" w:rsidRPr="00D04B75" w:rsidRDefault="006B696B" w:rsidP="00FB14E5">
      <w:pPr>
        <w:pStyle w:val="Nadpis2"/>
        <w:spacing w:line="276" w:lineRule="auto"/>
      </w:pPr>
      <w:bookmarkStart w:id="94" w:name="_Toc83565337"/>
      <w:bookmarkStart w:id="95" w:name="_Toc193892052"/>
      <w:r w:rsidRPr="00D04B75">
        <w:t>Hydrotechnické výpočty</w:t>
      </w:r>
      <w:bookmarkEnd w:id="94"/>
      <w:bookmarkEnd w:id="95"/>
    </w:p>
    <w:p w14:paraId="441CF956" w14:textId="647B0409" w:rsidR="000D1979" w:rsidRPr="00A11C53" w:rsidRDefault="000D1979" w:rsidP="000D1979">
      <w:pPr>
        <w:pStyle w:val="Normln1"/>
        <w:spacing w:line="276" w:lineRule="auto"/>
        <w:ind w:left="0" w:firstLine="567"/>
      </w:pPr>
      <w:r w:rsidRPr="00C0465D">
        <w:t xml:space="preserve">Stávající konstrukce byla posouzena na splnění podmínky na volnou výšku hladiny pod mostem dle ČSN 736201. Rekonstrukcí mostního objektu nedojde ke změně průtokových parametrů pod mostem. Mostní objekt spadá do kategorie 1 dle ČSN 73 6201 tab. 12.1. Posouzené kapacity mostního otvoru bylo provedeno pomocí tabulkového procesoru EXCEL dle TP 204. Podrobnosti výpočtu jsou </w:t>
      </w:r>
      <w:r w:rsidRPr="00A11C53">
        <w:t>součástí přílohy P</w:t>
      </w:r>
      <w:r w:rsidR="00A11C53" w:rsidRPr="00A11C53">
        <w:t>4</w:t>
      </w:r>
      <w:r w:rsidRPr="00A11C53">
        <w:t xml:space="preserve"> technické zprávy.    </w:t>
      </w:r>
    </w:p>
    <w:p w14:paraId="18FD6544" w14:textId="243B81F6" w:rsidR="006B696B" w:rsidRPr="00916B80" w:rsidRDefault="000D1979" w:rsidP="00916B80">
      <w:pPr>
        <w:spacing w:line="276" w:lineRule="auto"/>
        <w:ind w:left="0" w:firstLine="567"/>
        <w:rPr>
          <w:highlight w:val="yellow"/>
        </w:rPr>
      </w:pPr>
      <w:r w:rsidRPr="00A11C53">
        <w:t>Hydrotechnický výpočet odvodnění mostu je doložen v příloze P</w:t>
      </w:r>
      <w:r w:rsidR="005C177E" w:rsidRPr="00A11C53">
        <w:t>5</w:t>
      </w:r>
      <w:r w:rsidRPr="00A11C53">
        <w:t xml:space="preserve"> této</w:t>
      </w:r>
      <w:r w:rsidRPr="005C177E">
        <w:t xml:space="preserve"> technické zprávy.</w:t>
      </w:r>
    </w:p>
    <w:p w14:paraId="1E6313DD" w14:textId="42E74531" w:rsidR="00BA164D" w:rsidRDefault="00BA164D" w:rsidP="00FB14E5">
      <w:pPr>
        <w:pStyle w:val="Nadpis1"/>
        <w:spacing w:line="276" w:lineRule="auto"/>
      </w:pPr>
      <w:bookmarkStart w:id="96" w:name="_Toc193892053"/>
      <w:r>
        <w:lastRenderedPageBreak/>
        <w:t>Požadavky do dalšího stupně</w:t>
      </w:r>
      <w:bookmarkEnd w:id="96"/>
    </w:p>
    <w:p w14:paraId="3D5652FA" w14:textId="1E5A0013" w:rsidR="00BA164D" w:rsidRPr="00BA164D" w:rsidRDefault="00BA164D" w:rsidP="00BA164D">
      <w:pPr>
        <w:pStyle w:val="Normln1"/>
      </w:pPr>
      <w:r>
        <w:t xml:space="preserve">V dalším stupně bude vypracována dokumentace RDS. </w:t>
      </w:r>
    </w:p>
    <w:p w14:paraId="14081909" w14:textId="77777777" w:rsidR="00BA164D" w:rsidRDefault="00BA164D">
      <w:pPr>
        <w:ind w:left="0" w:firstLine="0"/>
        <w:jc w:val="left"/>
        <w:rPr>
          <w:rFonts w:eastAsiaTheme="majorEastAsia" w:cstheme="majorBidi"/>
          <w:b/>
          <w:caps/>
          <w:sz w:val="28"/>
          <w:szCs w:val="32"/>
        </w:rPr>
      </w:pPr>
      <w:r>
        <w:br w:type="page"/>
      </w:r>
    </w:p>
    <w:p w14:paraId="3BE2877D" w14:textId="5914F501" w:rsidR="00F663D5" w:rsidRPr="00AA02C9" w:rsidRDefault="00F663D5" w:rsidP="00FB14E5">
      <w:pPr>
        <w:pStyle w:val="Nadpis1"/>
        <w:spacing w:line="276" w:lineRule="auto"/>
      </w:pPr>
      <w:bookmarkStart w:id="97" w:name="_Toc193892054"/>
      <w:r w:rsidRPr="00AA02C9">
        <w:lastRenderedPageBreak/>
        <w:t>Ř</w:t>
      </w:r>
      <w:r w:rsidR="00F31D98" w:rsidRPr="00AA02C9">
        <w:t>ešení přístupu a užívání stavby osobami s omezenou schopností pohybu a orientace</w:t>
      </w:r>
      <w:bookmarkEnd w:id="97"/>
    </w:p>
    <w:p w14:paraId="687779E8" w14:textId="200D33B6" w:rsidR="00F663D5" w:rsidRPr="00AA02C9" w:rsidRDefault="003A40BF" w:rsidP="00FB14E5">
      <w:pPr>
        <w:spacing w:line="276" w:lineRule="auto"/>
      </w:pPr>
      <w:r w:rsidRPr="00AA02C9">
        <w:t>Nová stavba neomezuje pohyb osob s omezenou schopností pohybu nebo orientace.</w:t>
      </w:r>
    </w:p>
    <w:p w14:paraId="6479FE2A" w14:textId="77777777" w:rsidR="00AA02C9" w:rsidRPr="00F64D2E" w:rsidRDefault="00AA02C9" w:rsidP="00AA02C9">
      <w:pPr>
        <w:pStyle w:val="Nadpis2"/>
      </w:pPr>
      <w:bookmarkStart w:id="98" w:name="_Toc83565339"/>
      <w:bookmarkStart w:id="99" w:name="_Toc193892055"/>
      <w:r w:rsidRPr="00F64D2E">
        <w:t>Po dobu výstavby mostu</w:t>
      </w:r>
      <w:bookmarkEnd w:id="98"/>
      <w:bookmarkEnd w:id="99"/>
    </w:p>
    <w:p w14:paraId="37187151" w14:textId="77777777" w:rsidR="00AA02C9" w:rsidRPr="00F64D2E" w:rsidRDefault="00AA02C9" w:rsidP="00AA02C9">
      <w:r w:rsidRPr="00F64D2E">
        <w:t>Opatření pro zabezpečení prostoru staveniště budou řešena podle podmínek vyhlášky č. 398/2009 Sb. O obecných technických požadavcích zabezpečujících bezbariérové užívání staveb.</w:t>
      </w:r>
    </w:p>
    <w:p w14:paraId="3FC00505" w14:textId="77777777" w:rsidR="00AA02C9" w:rsidRPr="004A0715" w:rsidRDefault="00AA02C9" w:rsidP="00AA02C9">
      <w:r w:rsidRPr="004A0715">
        <w:t>Výkopové práce nebo prostor staveniště budou vždy ohraničeny pevným, neprůhledným hrazením výšky 1,8 m se spodní příčkou nebo zarážkou ve výšce 250 mm od povrchu terénu nebo podlahy pro vedení slepecké hole a ve výšce 1100 mm bude osazeno madlo nebo horní díl oplocení sledující půdorysný průmět překážky.</w:t>
      </w:r>
    </w:p>
    <w:p w14:paraId="448D6D6E" w14:textId="77777777" w:rsidR="00AA02C9" w:rsidRPr="004A0715" w:rsidRDefault="00AA02C9" w:rsidP="00AA02C9">
      <w:r w:rsidRPr="004A0715">
        <w:t>Do průchozího prostoru podél ohrazení staveniště nebo výkopu (vodící linie pro slepeckou hůl) se neumisťují žádné překážky.</w:t>
      </w:r>
    </w:p>
    <w:p w14:paraId="00ABDBEC" w14:textId="77777777" w:rsidR="00AA02C9" w:rsidRPr="004A0715" w:rsidRDefault="00AA02C9" w:rsidP="00AA02C9">
      <w:pPr>
        <w:pStyle w:val="Nadpis2"/>
      </w:pPr>
      <w:bookmarkStart w:id="100" w:name="_Toc83565340"/>
      <w:bookmarkStart w:id="101" w:name="_Toc193892056"/>
      <w:r w:rsidRPr="004A0715">
        <w:t>Po dokončení stavby</w:t>
      </w:r>
      <w:bookmarkEnd w:id="100"/>
      <w:bookmarkEnd w:id="101"/>
    </w:p>
    <w:p w14:paraId="5C20A0BC" w14:textId="77777777" w:rsidR="00AA02C9" w:rsidRPr="004A0715" w:rsidRDefault="00AA02C9" w:rsidP="00AA02C9">
      <w:r w:rsidRPr="004A0715">
        <w:t>Nový chodník na mostě a zábradlí splňuje požadavky dané vyhláškou č. 398/2009 Sb. O obecných technických požadavcích zabezpečujících bezbariérové užívání staveb. Jedná se zejména o splnění těchto požadavků:</w:t>
      </w:r>
    </w:p>
    <w:p w14:paraId="6AC32862" w14:textId="77777777" w:rsidR="00AA02C9" w:rsidRPr="004A0715" w:rsidRDefault="00AA02C9" w:rsidP="00854682">
      <w:pPr>
        <w:pStyle w:val="Odstavecseseznamem"/>
        <w:numPr>
          <w:ilvl w:val="0"/>
          <w:numId w:val="10"/>
        </w:numPr>
        <w:tabs>
          <w:tab w:val="left" w:pos="1560"/>
        </w:tabs>
        <w:autoSpaceDE w:val="0"/>
        <w:autoSpaceDN w:val="0"/>
        <w:adjustRightInd w:val="0"/>
        <w:spacing w:after="60" w:line="240" w:lineRule="auto"/>
        <w:contextualSpacing w:val="0"/>
      </w:pPr>
      <w:r w:rsidRPr="004A0715">
        <w:t>Výškové rozdíly pochozích plochou nejsou větší než 20 mm</w:t>
      </w:r>
    </w:p>
    <w:p w14:paraId="5BF125F8" w14:textId="77777777" w:rsidR="00AA02C9" w:rsidRPr="004A0715" w:rsidRDefault="00AA02C9" w:rsidP="00854682">
      <w:pPr>
        <w:pStyle w:val="Odstavecseseznamem"/>
        <w:numPr>
          <w:ilvl w:val="0"/>
          <w:numId w:val="10"/>
        </w:numPr>
        <w:tabs>
          <w:tab w:val="left" w:pos="1560"/>
        </w:tabs>
        <w:autoSpaceDE w:val="0"/>
        <w:autoSpaceDN w:val="0"/>
        <w:adjustRightInd w:val="0"/>
        <w:spacing w:after="60" w:line="240" w:lineRule="auto"/>
        <w:contextualSpacing w:val="0"/>
      </w:pPr>
      <w:r w:rsidRPr="004A0715">
        <w:t>Povrch pochozí plochy je rovný, pevný a upravený proti skluzu</w:t>
      </w:r>
    </w:p>
    <w:p w14:paraId="4D4A8A49" w14:textId="77777777" w:rsidR="00AA02C9" w:rsidRPr="004A0715" w:rsidRDefault="00AA02C9" w:rsidP="00854682">
      <w:pPr>
        <w:pStyle w:val="Odstavecseseznamem"/>
        <w:numPr>
          <w:ilvl w:val="0"/>
          <w:numId w:val="10"/>
        </w:numPr>
        <w:tabs>
          <w:tab w:val="left" w:pos="1560"/>
        </w:tabs>
        <w:autoSpaceDE w:val="0"/>
        <w:autoSpaceDN w:val="0"/>
        <w:adjustRightInd w:val="0"/>
        <w:spacing w:after="60" w:line="240" w:lineRule="auto"/>
        <w:contextualSpacing w:val="0"/>
      </w:pPr>
      <w:r w:rsidRPr="004A0715">
        <w:t>Je možno otáčení vozíku, chodník má větší šířku než 1500 mm</w:t>
      </w:r>
    </w:p>
    <w:p w14:paraId="3FA801A3" w14:textId="77777777" w:rsidR="00AA02C9" w:rsidRPr="004A0715" w:rsidRDefault="00AA02C9" w:rsidP="00854682">
      <w:pPr>
        <w:pStyle w:val="Odstavecseseznamem"/>
        <w:numPr>
          <w:ilvl w:val="0"/>
          <w:numId w:val="10"/>
        </w:numPr>
        <w:tabs>
          <w:tab w:val="left" w:pos="1560"/>
        </w:tabs>
        <w:autoSpaceDE w:val="0"/>
        <w:autoSpaceDN w:val="0"/>
        <w:adjustRightInd w:val="0"/>
        <w:spacing w:after="60" w:line="240" w:lineRule="auto"/>
        <w:contextualSpacing w:val="0"/>
      </w:pPr>
      <w:r w:rsidRPr="004A0715">
        <w:t>Zábradlí na mostě je navrženo výšky 1100 mm</w:t>
      </w:r>
    </w:p>
    <w:p w14:paraId="2B53B25E" w14:textId="77777777" w:rsidR="00AA02C9" w:rsidRPr="004A0715" w:rsidRDefault="00AA02C9" w:rsidP="00854682">
      <w:pPr>
        <w:pStyle w:val="Odstavecseseznamem"/>
        <w:numPr>
          <w:ilvl w:val="0"/>
          <w:numId w:val="10"/>
        </w:numPr>
        <w:tabs>
          <w:tab w:val="left" w:pos="1560"/>
        </w:tabs>
        <w:autoSpaceDE w:val="0"/>
        <w:autoSpaceDN w:val="0"/>
        <w:adjustRightInd w:val="0"/>
        <w:spacing w:after="60" w:line="240" w:lineRule="auto"/>
        <w:contextualSpacing w:val="0"/>
      </w:pPr>
      <w:r w:rsidRPr="004A0715">
        <w:t>Na zábradlí je ve výšce 100-250 mm nad pochozí plochou navržena pevná zarážka pro bílou hůl formou vodorovné tyče</w:t>
      </w:r>
    </w:p>
    <w:p w14:paraId="44EE860E" w14:textId="77777777" w:rsidR="00AA02C9" w:rsidRPr="00F64D2E" w:rsidRDefault="00AA02C9" w:rsidP="00854682">
      <w:pPr>
        <w:pStyle w:val="Odstavecseseznamem"/>
        <w:numPr>
          <w:ilvl w:val="0"/>
          <w:numId w:val="10"/>
        </w:numPr>
        <w:tabs>
          <w:tab w:val="left" w:pos="1560"/>
        </w:tabs>
        <w:autoSpaceDE w:val="0"/>
        <w:autoSpaceDN w:val="0"/>
        <w:adjustRightInd w:val="0"/>
        <w:spacing w:after="60" w:line="240" w:lineRule="auto"/>
        <w:contextualSpacing w:val="0"/>
      </w:pPr>
      <w:r w:rsidRPr="00F64D2E">
        <w:t>Podélný sklon chodníkové římsy je menší než 8,33 %</w:t>
      </w:r>
    </w:p>
    <w:p w14:paraId="0D99B2FC" w14:textId="30C171EC" w:rsidR="00AA02C9" w:rsidRDefault="00AA02C9" w:rsidP="00AA02C9">
      <w:pPr>
        <w:pStyle w:val="Odstavecseseznamem"/>
        <w:ind w:left="1429" w:firstLine="0"/>
      </w:pPr>
      <w:r w:rsidRPr="00F64D2E">
        <w:t>Příčný sklon chodníkové římsy není větší než 2,5 %</w:t>
      </w:r>
    </w:p>
    <w:p w14:paraId="0B30145A" w14:textId="4A87929F" w:rsidR="00AA02C9" w:rsidRPr="005844DD" w:rsidRDefault="00854682" w:rsidP="00AA02C9">
      <w:pPr>
        <w:pStyle w:val="Nadpis1"/>
        <w:rPr>
          <w:rFonts w:cs="Arial"/>
        </w:rPr>
      </w:pPr>
      <w:bookmarkStart w:id="102" w:name="_Toc83565341"/>
      <w:bookmarkStart w:id="103" w:name="_Toc193892057"/>
      <w:r>
        <w:lastRenderedPageBreak/>
        <w:t>B</w:t>
      </w:r>
      <w:r w:rsidR="00AA02C9" w:rsidRPr="005844DD">
        <w:t>e</w:t>
      </w:r>
      <w:r>
        <w:t>zpečnost a ochrana zdraví při práci</w:t>
      </w:r>
      <w:bookmarkEnd w:id="102"/>
      <w:bookmarkEnd w:id="103"/>
    </w:p>
    <w:p w14:paraId="4E898421" w14:textId="77777777" w:rsidR="00AA02C9" w:rsidRPr="005844DD" w:rsidRDefault="00AA02C9" w:rsidP="00AA02C9">
      <w:pPr>
        <w:ind w:left="0" w:firstLine="567"/>
      </w:pPr>
      <w:r w:rsidRPr="005844DD">
        <w:t>Při provádění prací na staveništích je třeba dodržovat právní a ostatní předpisy k zajištění bezpečnosti a ochrany zdraví při práci, ustanovení technických norem (ČSN), bezpečnostních a hygienických předpisů platných v době provádění stavby. Právní a ostatní předpisy k zajištění bezpečnosti a ochrany zdraví při práci (vymezení pojmu je uvedeno v ustanovení § 349 odst. 1 zákona č. 262/2006 Sb., zákoníku práce) jsou předpisy na ochranu života a zdraví, předpisy hygienické a protiepidemické, technické předpisy, technické dokumenty a technické normy, stavební předpisy, dopravní předpisy, předpisy o požární ochraně a předpisy o zacházení s hořlavinami, výbušninami, zbraněmi, radioaktivními látkami, chemickými látkami a chemickými přípravky a jinými látkami škodlivými zdraví, pokud upravují otázky týkající se ochrany života a zdraví. Pokud při stavební činnosti dochází ke střetu se silniční, železniční, pěší nebo vodní dopravou, je nutné identifikovat tato rizika a přijmout potřebná opatření k zabránění ohrožení veřejnosti. Při stavebních a udržovacích pracích na dálnicích a silnicích za provozu je nutné přijmout potřebná preventivní opatření k zabránění ohrožení osob pohybujících se na staveništi (pracovišti) veřejnou dopravou.</w:t>
      </w:r>
    </w:p>
    <w:p w14:paraId="0C9ED21D" w14:textId="77777777" w:rsidR="00AA02C9" w:rsidRPr="005844DD" w:rsidRDefault="00AA02C9" w:rsidP="00AA02C9">
      <w:pPr>
        <w:autoSpaceDE w:val="0"/>
        <w:autoSpaceDN w:val="0"/>
        <w:adjustRightInd w:val="0"/>
        <w:ind w:left="0" w:firstLine="567"/>
        <w:rPr>
          <w:rFonts w:ascii="Arial-BoldMT" w:hAnsi="Arial-BoldMT" w:cs="Arial-BoldMT"/>
          <w:b/>
          <w:bCs/>
        </w:rPr>
      </w:pPr>
      <w:r w:rsidRPr="005844DD">
        <w:rPr>
          <w:rFonts w:ascii="Arial-BoldMT" w:hAnsi="Arial-BoldMT" w:cs="Arial-BoldMT"/>
          <w:b/>
          <w:bCs/>
        </w:rPr>
        <w:t>Některé základní právní předpisy:</w:t>
      </w:r>
    </w:p>
    <w:p w14:paraId="43EF5A22"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Zákon 262/2006 Sb.</w:t>
      </w:r>
      <w:r w:rsidRPr="005844DD">
        <w:rPr>
          <w:rFonts w:ascii="ArialMT" w:hAnsi="ArialMT" w:cs="ArialMT"/>
        </w:rPr>
        <w:t>, zákoník práce</w:t>
      </w:r>
    </w:p>
    <w:p w14:paraId="50619BA6"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Zákon č. 309/2006 Sb.</w:t>
      </w:r>
      <w:r w:rsidRPr="005844DD">
        <w:rPr>
          <w:rFonts w:ascii="ArialMT" w:hAnsi="ArialMT" w:cs="ArialMT"/>
        </w:rPr>
        <w:t>,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14:paraId="4B9D0C37"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Nařízení vlády č. 591/2006Sb.</w:t>
      </w:r>
      <w:r w:rsidRPr="005844DD">
        <w:rPr>
          <w:rFonts w:ascii="ArialMT" w:hAnsi="ArialMT" w:cs="ArialMT"/>
        </w:rPr>
        <w:t>, o bližších minimálních požadavcích na bezpečnost a ochranu zdraví při práci na staveništích.</w:t>
      </w:r>
    </w:p>
    <w:p w14:paraId="62EA7CCF"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Nařízení vlády č. 592/2006 Sb.</w:t>
      </w:r>
      <w:r w:rsidRPr="005844DD">
        <w:rPr>
          <w:rFonts w:ascii="ArialMT" w:hAnsi="ArialMT" w:cs="ArialMT"/>
        </w:rPr>
        <w:t>, o podmínkách akreditace a provádění zkoušek z odborné způsobilosti.</w:t>
      </w:r>
    </w:p>
    <w:p w14:paraId="58C30171"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Nařízení vlády č. 362/2005 Sb.</w:t>
      </w:r>
      <w:r w:rsidRPr="005844DD">
        <w:rPr>
          <w:rFonts w:ascii="ArialMT" w:hAnsi="ArialMT" w:cs="ArialMT"/>
        </w:rPr>
        <w:t>, o bližších požadavcích na bezpečnost a ochranu zdraví při práci na pracovištích s nebezpečím pádu z výšky nebo do hloubky.</w:t>
      </w:r>
    </w:p>
    <w:p w14:paraId="4C1B29A3"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Nařízení vlády č. 101/2005 Sb.</w:t>
      </w:r>
      <w:r w:rsidRPr="005844DD">
        <w:rPr>
          <w:rFonts w:ascii="ArialMT" w:hAnsi="ArialMT" w:cs="ArialMT"/>
        </w:rPr>
        <w:t>, o podrobnějších požadavcích na pracoviště a pracovní prostředí.</w:t>
      </w:r>
    </w:p>
    <w:p w14:paraId="49192709"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Nařízení vlády č. 11/2002 Sb.</w:t>
      </w:r>
      <w:r w:rsidRPr="005844DD">
        <w:rPr>
          <w:rFonts w:ascii="ArialMT" w:hAnsi="ArialMT" w:cs="ArialMT"/>
        </w:rPr>
        <w:t>, kterým se stanoví vzhled a umístění bezpečnostních značek a zavedení signálů.</w:t>
      </w:r>
    </w:p>
    <w:p w14:paraId="64FB4F6C"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Zákon č. 251/2005 Sb.</w:t>
      </w:r>
      <w:r w:rsidRPr="005844DD">
        <w:rPr>
          <w:rFonts w:ascii="ArialMT" w:hAnsi="ArialMT" w:cs="ArialMT"/>
        </w:rPr>
        <w:t>, o inspekci práce.</w:t>
      </w:r>
    </w:p>
    <w:p w14:paraId="1822C332"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BoldMT" w:hAnsi="Arial-BoldMT" w:cs="Arial-BoldMT"/>
          <w:b/>
          <w:bCs/>
        </w:rPr>
        <w:t>Zákon č. 258/2000 Sb.</w:t>
      </w:r>
      <w:r w:rsidRPr="005844DD">
        <w:rPr>
          <w:rFonts w:ascii="ArialMT" w:hAnsi="ArialMT" w:cs="ArialMT"/>
        </w:rPr>
        <w:t>, o ochraně veřejného zdraví.</w:t>
      </w:r>
    </w:p>
    <w:p w14:paraId="08A70A4B" w14:textId="77777777" w:rsidR="00AA02C9" w:rsidRPr="005844DD" w:rsidRDefault="00AA02C9" w:rsidP="00AA02C9">
      <w:pPr>
        <w:autoSpaceDE w:val="0"/>
        <w:autoSpaceDN w:val="0"/>
        <w:adjustRightInd w:val="0"/>
        <w:ind w:left="0" w:firstLine="567"/>
        <w:rPr>
          <w:rFonts w:ascii="ArialMT" w:hAnsi="ArialMT" w:cs="ArialMT"/>
        </w:rPr>
      </w:pPr>
      <w:r w:rsidRPr="005844DD">
        <w:rPr>
          <w:rFonts w:ascii="ArialMT" w:hAnsi="ArialMT" w:cs="ArialMT"/>
        </w:rPr>
        <w:t>Veškeré práce spojené se stavbou mostu budou prováděny ve smyslu a při splnění výše uvedených předpisů. Ve smyslu výše uvedené legislativy musí být bezpečnostní předpisy zapracovány v technologických postupech prací. Vzhledem k tomu, že veškeré práce budou probíhat za provozu na okolní silnici, je třeba zajistit jak bezpečnost účastníků dopravy, tak pracovníků. Zvláštní pozornost je třeba věnovat zejména bezpečnosti práce při výkopových pracích.</w:t>
      </w:r>
    </w:p>
    <w:p w14:paraId="0CB37F9C" w14:textId="77777777" w:rsidR="00854682" w:rsidRDefault="00854682" w:rsidP="00854682">
      <w:pPr>
        <w:pStyle w:val="Nadpis1"/>
      </w:pPr>
      <w:bookmarkStart w:id="104" w:name="_Toc83565342"/>
      <w:bookmarkStart w:id="105" w:name="_Toc193892058"/>
      <w:r>
        <w:lastRenderedPageBreak/>
        <w:t>Přílohy</w:t>
      </w:r>
      <w:bookmarkEnd w:id="104"/>
      <w:bookmarkEnd w:id="105"/>
    </w:p>
    <w:p w14:paraId="5D333832" w14:textId="0829A259" w:rsidR="00854682" w:rsidRPr="004A76F0" w:rsidRDefault="00854682" w:rsidP="00854682">
      <w:pPr>
        <w:pStyle w:val="Odstavecseseznamem"/>
        <w:numPr>
          <w:ilvl w:val="0"/>
          <w:numId w:val="11"/>
        </w:numPr>
        <w:tabs>
          <w:tab w:val="left" w:pos="1560"/>
        </w:tabs>
        <w:autoSpaceDE w:val="0"/>
        <w:autoSpaceDN w:val="0"/>
        <w:adjustRightInd w:val="0"/>
        <w:spacing w:after="60" w:line="240" w:lineRule="auto"/>
        <w:contextualSpacing w:val="0"/>
      </w:pPr>
      <w:r>
        <w:rPr>
          <w:rFonts w:ascii="ArialMT" w:hAnsi="ArialMT" w:cs="ArialMT"/>
        </w:rPr>
        <w:t>Mostní list</w:t>
      </w:r>
    </w:p>
    <w:p w14:paraId="5363F7D4" w14:textId="468B6852" w:rsidR="00854682" w:rsidRDefault="00854682" w:rsidP="00854682">
      <w:pPr>
        <w:pStyle w:val="Odstavecseseznamem"/>
        <w:numPr>
          <w:ilvl w:val="0"/>
          <w:numId w:val="11"/>
        </w:numPr>
        <w:tabs>
          <w:tab w:val="left" w:pos="1560"/>
        </w:tabs>
        <w:autoSpaceDE w:val="0"/>
        <w:autoSpaceDN w:val="0"/>
        <w:adjustRightInd w:val="0"/>
        <w:spacing w:after="60" w:line="240" w:lineRule="auto"/>
        <w:contextualSpacing w:val="0"/>
      </w:pPr>
      <w:r>
        <w:t>Hlavní prohlídka mostu</w:t>
      </w:r>
    </w:p>
    <w:p w14:paraId="0F1F7ABB" w14:textId="4F54AC6C" w:rsidR="00922FBA" w:rsidRDefault="00922FBA" w:rsidP="00854682">
      <w:pPr>
        <w:pStyle w:val="Odstavecseseznamem"/>
        <w:numPr>
          <w:ilvl w:val="0"/>
          <w:numId w:val="11"/>
        </w:numPr>
        <w:tabs>
          <w:tab w:val="left" w:pos="1560"/>
        </w:tabs>
        <w:autoSpaceDE w:val="0"/>
        <w:autoSpaceDN w:val="0"/>
        <w:adjustRightInd w:val="0"/>
        <w:spacing w:after="60" w:line="240" w:lineRule="auto"/>
        <w:contextualSpacing w:val="0"/>
      </w:pPr>
      <w:r>
        <w:t>Hydrologické údaje povrchových vod – ČHMÚ</w:t>
      </w:r>
    </w:p>
    <w:p w14:paraId="6D2DF4EB" w14:textId="72BDB3A3" w:rsidR="00A12047" w:rsidRPr="00854682" w:rsidRDefault="00A12047" w:rsidP="00854682">
      <w:pPr>
        <w:pStyle w:val="Odstavecseseznamem"/>
        <w:numPr>
          <w:ilvl w:val="0"/>
          <w:numId w:val="11"/>
        </w:numPr>
        <w:tabs>
          <w:tab w:val="left" w:pos="1560"/>
        </w:tabs>
        <w:autoSpaceDE w:val="0"/>
        <w:autoSpaceDN w:val="0"/>
        <w:adjustRightInd w:val="0"/>
        <w:spacing w:after="60" w:line="240" w:lineRule="auto"/>
        <w:contextualSpacing w:val="0"/>
      </w:pPr>
      <w:r>
        <w:t xml:space="preserve">Hydrotechnické </w:t>
      </w:r>
      <w:r w:rsidR="009539E3">
        <w:t xml:space="preserve">posouzení </w:t>
      </w:r>
      <w:r w:rsidR="00922FBA">
        <w:t>průtočného profilu</w:t>
      </w:r>
    </w:p>
    <w:p w14:paraId="10FFBCAB" w14:textId="3290C88C" w:rsidR="00854682" w:rsidRPr="004A76F0" w:rsidRDefault="00854682" w:rsidP="00854682">
      <w:pPr>
        <w:pStyle w:val="Odstavecseseznamem"/>
        <w:numPr>
          <w:ilvl w:val="0"/>
          <w:numId w:val="11"/>
        </w:numPr>
        <w:tabs>
          <w:tab w:val="left" w:pos="1560"/>
        </w:tabs>
        <w:autoSpaceDE w:val="0"/>
        <w:autoSpaceDN w:val="0"/>
        <w:adjustRightInd w:val="0"/>
        <w:spacing w:after="60" w:line="240" w:lineRule="auto"/>
        <w:contextualSpacing w:val="0"/>
      </w:pPr>
      <w:r>
        <w:rPr>
          <w:rFonts w:ascii="ArialMT" w:hAnsi="ArialMT" w:cs="ArialMT"/>
        </w:rPr>
        <w:t>H</w:t>
      </w:r>
      <w:r w:rsidRPr="005033F2">
        <w:rPr>
          <w:rFonts w:ascii="ArialMT" w:hAnsi="ArialMT" w:cs="ArialMT"/>
        </w:rPr>
        <w:t>ydrotechnický výpočet odvodnění mostu</w:t>
      </w:r>
      <w:r w:rsidR="009539E3">
        <w:rPr>
          <w:rFonts w:ascii="ArialMT" w:hAnsi="ArialMT" w:cs="ArialMT"/>
        </w:rPr>
        <w:t xml:space="preserve"> průtočného profilu</w:t>
      </w:r>
    </w:p>
    <w:p w14:paraId="083C4502" w14:textId="77777777" w:rsidR="00AA02C9" w:rsidRPr="00F64D2E" w:rsidRDefault="00AA02C9" w:rsidP="00AA02C9">
      <w:pPr>
        <w:pStyle w:val="Odstavecseseznamem"/>
        <w:ind w:left="0" w:firstLine="567"/>
      </w:pPr>
    </w:p>
    <w:p w14:paraId="118EC799" w14:textId="30FBCB87" w:rsidR="00B5462B" w:rsidRPr="0073391C" w:rsidRDefault="00B5462B" w:rsidP="00FB14E5">
      <w:pPr>
        <w:pStyle w:val="Nadpis1"/>
        <w:spacing w:line="276" w:lineRule="auto"/>
      </w:pPr>
      <w:bookmarkStart w:id="106" w:name="_Toc193892059"/>
      <w:r w:rsidRPr="0073391C">
        <w:lastRenderedPageBreak/>
        <w:t>Závěr</w:t>
      </w:r>
      <w:bookmarkEnd w:id="106"/>
    </w:p>
    <w:p w14:paraId="0962836F" w14:textId="77777777" w:rsidR="0073391C" w:rsidRPr="009C33AC" w:rsidRDefault="0073391C" w:rsidP="0073391C">
      <w:pPr>
        <w:ind w:left="0" w:firstLine="567"/>
        <w:rPr>
          <w:rFonts w:asciiTheme="minorBidi" w:hAnsiTheme="minorBidi"/>
        </w:rPr>
      </w:pPr>
      <w:bookmarkStart w:id="107" w:name="_Hlk87011368"/>
      <w:r w:rsidRPr="009C33AC">
        <w:rPr>
          <w:rFonts w:asciiTheme="minorBidi" w:hAnsiTheme="minorBidi"/>
        </w:rPr>
        <w:t>Objekt je projektován podle norem a stavebních předpisů platných v České republice, zejména dle příslušných technických norem a Technických a kvalitativních podmínek staveb pozemních komunikací (TKP).</w:t>
      </w:r>
    </w:p>
    <w:p w14:paraId="2358F2CC" w14:textId="1DA67A3F" w:rsidR="0073391C" w:rsidRPr="009C33AC" w:rsidRDefault="0073391C" w:rsidP="00BA164D">
      <w:pPr>
        <w:ind w:left="0" w:firstLine="567"/>
        <w:rPr>
          <w:rFonts w:asciiTheme="minorBidi" w:hAnsiTheme="minorBidi"/>
        </w:rPr>
      </w:pPr>
      <w:r w:rsidRPr="009C33AC">
        <w:rPr>
          <w:rFonts w:asciiTheme="minorBidi" w:hAnsiTheme="minorBidi"/>
        </w:rPr>
        <w:t xml:space="preserve">Předložená dokumentace slouží </w:t>
      </w:r>
      <w:r w:rsidR="00BA164D">
        <w:rPr>
          <w:rFonts w:asciiTheme="minorBidi" w:hAnsiTheme="minorBidi"/>
        </w:rPr>
        <w:t xml:space="preserve">jako dokumentace pro provádění stavby (výběr zhotovitele) a </w:t>
      </w:r>
      <w:r w:rsidRPr="009C33AC">
        <w:rPr>
          <w:rFonts w:asciiTheme="minorBidi" w:hAnsiTheme="minorBidi"/>
        </w:rPr>
        <w:t xml:space="preserve">v žádném případě nenahrazuje projektovou dokumentaci pro </w:t>
      </w:r>
      <w:r>
        <w:rPr>
          <w:rFonts w:asciiTheme="minorBidi" w:hAnsiTheme="minorBidi"/>
        </w:rPr>
        <w:t>realizaci stavby.</w:t>
      </w:r>
    </w:p>
    <w:bookmarkEnd w:id="107"/>
    <w:p w14:paraId="17A32399" w14:textId="0897370E" w:rsidR="00AD4B38" w:rsidRPr="00F31D98" w:rsidRDefault="00AD4B38" w:rsidP="00FB14E5">
      <w:pPr>
        <w:spacing w:line="276" w:lineRule="auto"/>
        <w:ind w:left="0" w:firstLine="0"/>
        <w:rPr>
          <w:sz w:val="24"/>
          <w:highlight w:val="yellow"/>
        </w:rPr>
      </w:pPr>
    </w:p>
    <w:p w14:paraId="2C27BDAC" w14:textId="4F3346A6" w:rsidR="00AC6766" w:rsidRPr="00F31D98" w:rsidRDefault="00AC6766" w:rsidP="00FB14E5">
      <w:pPr>
        <w:spacing w:line="276" w:lineRule="auto"/>
        <w:ind w:left="0" w:firstLine="0"/>
        <w:rPr>
          <w:sz w:val="24"/>
          <w:highlight w:val="yellow"/>
        </w:rPr>
      </w:pPr>
    </w:p>
    <w:p w14:paraId="7D2A1E8D" w14:textId="53E2F5AB" w:rsidR="00AC6766" w:rsidRPr="00F31D98" w:rsidRDefault="00AC6766" w:rsidP="00FB14E5">
      <w:pPr>
        <w:spacing w:line="276" w:lineRule="auto"/>
        <w:ind w:left="0" w:firstLine="0"/>
        <w:rPr>
          <w:sz w:val="24"/>
          <w:highlight w:val="yellow"/>
        </w:rPr>
      </w:pPr>
    </w:p>
    <w:p w14:paraId="44F77112" w14:textId="63B9921C" w:rsidR="00AC6766" w:rsidRPr="00F31D98" w:rsidRDefault="00AC6766" w:rsidP="00FB14E5">
      <w:pPr>
        <w:spacing w:line="276" w:lineRule="auto"/>
        <w:ind w:left="0" w:firstLine="0"/>
        <w:rPr>
          <w:sz w:val="24"/>
          <w:highlight w:val="yellow"/>
        </w:rPr>
      </w:pPr>
    </w:p>
    <w:p w14:paraId="61271C74" w14:textId="347B77A4" w:rsidR="00AC6766" w:rsidRPr="00F31D98" w:rsidRDefault="00AC6766" w:rsidP="00FB14E5">
      <w:pPr>
        <w:spacing w:line="276" w:lineRule="auto"/>
        <w:ind w:left="0" w:firstLine="0"/>
        <w:rPr>
          <w:sz w:val="24"/>
          <w:highlight w:val="yellow"/>
        </w:rPr>
      </w:pPr>
    </w:p>
    <w:p w14:paraId="7FA99ED3" w14:textId="293EF319" w:rsidR="00AC6766" w:rsidRPr="00F31D98" w:rsidRDefault="00AC6766" w:rsidP="00FB14E5">
      <w:pPr>
        <w:spacing w:line="276" w:lineRule="auto"/>
        <w:ind w:left="0" w:firstLine="0"/>
        <w:rPr>
          <w:sz w:val="24"/>
          <w:highlight w:val="yellow"/>
        </w:rPr>
      </w:pPr>
    </w:p>
    <w:p w14:paraId="6F00D607" w14:textId="0E1FC37B" w:rsidR="00AC6766" w:rsidRPr="00F31D98" w:rsidRDefault="00AC6766" w:rsidP="00FB14E5">
      <w:pPr>
        <w:spacing w:line="276" w:lineRule="auto"/>
        <w:ind w:left="0" w:firstLine="0"/>
        <w:rPr>
          <w:sz w:val="24"/>
          <w:highlight w:val="yellow"/>
        </w:rPr>
      </w:pPr>
    </w:p>
    <w:p w14:paraId="739AFFC0" w14:textId="1C526030" w:rsidR="00AC6766" w:rsidRPr="00F31D98" w:rsidRDefault="00AC6766" w:rsidP="00FB14E5">
      <w:pPr>
        <w:spacing w:line="276" w:lineRule="auto"/>
        <w:ind w:left="0" w:firstLine="0"/>
        <w:rPr>
          <w:sz w:val="24"/>
          <w:highlight w:val="yellow"/>
        </w:rPr>
      </w:pPr>
    </w:p>
    <w:p w14:paraId="1F40D999" w14:textId="15E872FD" w:rsidR="00AC6766" w:rsidRPr="00F31D98" w:rsidRDefault="00AC6766" w:rsidP="00FB14E5">
      <w:pPr>
        <w:spacing w:line="276" w:lineRule="auto"/>
        <w:ind w:left="0" w:firstLine="0"/>
        <w:rPr>
          <w:sz w:val="24"/>
          <w:highlight w:val="yellow"/>
        </w:rPr>
      </w:pPr>
    </w:p>
    <w:p w14:paraId="1190146D" w14:textId="5F6C5C22" w:rsidR="00AC6766" w:rsidRPr="00F31D98" w:rsidRDefault="00AC6766" w:rsidP="00FB14E5">
      <w:pPr>
        <w:spacing w:line="276" w:lineRule="auto"/>
        <w:ind w:left="0" w:firstLine="0"/>
        <w:rPr>
          <w:sz w:val="24"/>
          <w:highlight w:val="yellow"/>
        </w:rPr>
      </w:pPr>
    </w:p>
    <w:p w14:paraId="5B176994" w14:textId="2C3A3BD1" w:rsidR="00AC6766" w:rsidRPr="00F31D98" w:rsidRDefault="00AC6766" w:rsidP="00FB14E5">
      <w:pPr>
        <w:spacing w:line="276" w:lineRule="auto"/>
        <w:ind w:left="0" w:firstLine="0"/>
        <w:rPr>
          <w:sz w:val="24"/>
          <w:highlight w:val="yellow"/>
        </w:rPr>
      </w:pPr>
    </w:p>
    <w:p w14:paraId="51158DBA" w14:textId="42EAF961" w:rsidR="00AC6766" w:rsidRPr="00F31D98" w:rsidRDefault="00AC6766" w:rsidP="00FB14E5">
      <w:pPr>
        <w:spacing w:line="276" w:lineRule="auto"/>
        <w:ind w:left="0" w:firstLine="0"/>
        <w:rPr>
          <w:sz w:val="24"/>
          <w:highlight w:val="yellow"/>
        </w:rPr>
      </w:pPr>
    </w:p>
    <w:p w14:paraId="1467CA83" w14:textId="1DFA07A9" w:rsidR="00AC6766" w:rsidRPr="00F31D98" w:rsidRDefault="00AC6766" w:rsidP="00FB14E5">
      <w:pPr>
        <w:spacing w:line="276" w:lineRule="auto"/>
        <w:ind w:left="0" w:firstLine="0"/>
        <w:rPr>
          <w:sz w:val="24"/>
          <w:highlight w:val="yellow"/>
        </w:rPr>
      </w:pPr>
    </w:p>
    <w:p w14:paraId="1C04A44E" w14:textId="792009DE" w:rsidR="00275863" w:rsidRPr="00F31D98" w:rsidRDefault="00275863" w:rsidP="00FB14E5">
      <w:pPr>
        <w:spacing w:line="276" w:lineRule="auto"/>
        <w:ind w:left="0" w:firstLine="0"/>
        <w:rPr>
          <w:sz w:val="24"/>
          <w:highlight w:val="yellow"/>
        </w:rPr>
      </w:pPr>
    </w:p>
    <w:p w14:paraId="48B1F366" w14:textId="77777777" w:rsidR="00275863" w:rsidRPr="00F31D98" w:rsidRDefault="00275863" w:rsidP="00FB14E5">
      <w:pPr>
        <w:spacing w:line="276" w:lineRule="auto"/>
        <w:ind w:left="0" w:firstLine="0"/>
        <w:rPr>
          <w:sz w:val="24"/>
          <w:highlight w:val="yellow"/>
        </w:rPr>
      </w:pPr>
    </w:p>
    <w:p w14:paraId="223648DF" w14:textId="17964BBC" w:rsidR="00AC6766" w:rsidRPr="00F31D98" w:rsidRDefault="00AC6766" w:rsidP="00FB14E5">
      <w:pPr>
        <w:spacing w:line="276" w:lineRule="auto"/>
        <w:ind w:left="0" w:firstLine="0"/>
        <w:rPr>
          <w:sz w:val="24"/>
          <w:highlight w:val="yellow"/>
        </w:rPr>
      </w:pPr>
    </w:p>
    <w:p w14:paraId="7BE43207" w14:textId="7C60225D" w:rsidR="00AC6766" w:rsidRPr="00F31D98" w:rsidRDefault="00AC6766" w:rsidP="00FB14E5">
      <w:pPr>
        <w:spacing w:line="276" w:lineRule="auto"/>
        <w:ind w:left="0" w:firstLine="0"/>
        <w:rPr>
          <w:sz w:val="24"/>
          <w:highlight w:val="yellow"/>
        </w:rPr>
      </w:pPr>
    </w:p>
    <w:p w14:paraId="0F133250" w14:textId="6E7DE985" w:rsidR="00AC6766" w:rsidRPr="00F31D98" w:rsidRDefault="00AC6766" w:rsidP="00FB14E5">
      <w:pPr>
        <w:spacing w:line="276" w:lineRule="auto"/>
        <w:ind w:left="0" w:firstLine="0"/>
        <w:rPr>
          <w:sz w:val="24"/>
          <w:highlight w:val="yellow"/>
        </w:rPr>
      </w:pPr>
    </w:p>
    <w:p w14:paraId="6F7497F0" w14:textId="66F5BF81" w:rsidR="00AC6766" w:rsidRPr="00F31D98" w:rsidRDefault="00AC6766" w:rsidP="00FB14E5">
      <w:pPr>
        <w:spacing w:line="276" w:lineRule="auto"/>
        <w:ind w:left="0" w:firstLine="0"/>
        <w:rPr>
          <w:sz w:val="24"/>
          <w:highlight w:val="yellow"/>
        </w:rPr>
      </w:pPr>
    </w:p>
    <w:p w14:paraId="58E99205" w14:textId="77777777" w:rsidR="00AC6766" w:rsidRPr="00F31D98" w:rsidRDefault="00AC6766" w:rsidP="00FB14E5">
      <w:pPr>
        <w:spacing w:line="276" w:lineRule="auto"/>
        <w:ind w:left="0" w:firstLine="0"/>
        <w:rPr>
          <w:sz w:val="24"/>
          <w:highlight w:val="yellow"/>
        </w:rPr>
      </w:pPr>
    </w:p>
    <w:p w14:paraId="2CEBEE80" w14:textId="394DF3EF" w:rsidR="00AC6766" w:rsidRPr="00F31D98" w:rsidRDefault="00AC6766" w:rsidP="00FB14E5">
      <w:pPr>
        <w:spacing w:line="276" w:lineRule="auto"/>
        <w:ind w:left="0" w:firstLine="0"/>
        <w:rPr>
          <w:sz w:val="24"/>
          <w:highlight w:val="yellow"/>
        </w:rPr>
      </w:pPr>
    </w:p>
    <w:tbl>
      <w:tblPr>
        <w:tblW w:w="8333" w:type="dxa"/>
        <w:tblInd w:w="739" w:type="dxa"/>
        <w:tblLayout w:type="fixed"/>
        <w:tblCellMar>
          <w:left w:w="30" w:type="dxa"/>
          <w:right w:w="30" w:type="dxa"/>
        </w:tblCellMar>
        <w:tblLook w:val="0000" w:firstRow="0" w:lastRow="0" w:firstColumn="0" w:lastColumn="0" w:noHBand="0" w:noVBand="0"/>
      </w:tblPr>
      <w:tblGrid>
        <w:gridCol w:w="3797"/>
        <w:gridCol w:w="4536"/>
      </w:tblGrid>
      <w:tr w:rsidR="00F37BB8" w:rsidRPr="00F31D98" w14:paraId="6499ED95" w14:textId="77777777" w:rsidTr="00F37BB8">
        <w:trPr>
          <w:trHeight w:val="312"/>
        </w:trPr>
        <w:tc>
          <w:tcPr>
            <w:tcW w:w="3797" w:type="dxa"/>
          </w:tcPr>
          <w:p w14:paraId="4C6F88E9" w14:textId="3E670CC9" w:rsidR="00F37BB8" w:rsidRPr="00F31D98" w:rsidRDefault="00F37BB8" w:rsidP="00FB14E5">
            <w:pPr>
              <w:pStyle w:val="Bezodsazeni"/>
              <w:spacing w:line="276" w:lineRule="auto"/>
              <w:rPr>
                <w:b/>
                <w:bCs/>
                <w:highlight w:val="yellow"/>
              </w:rPr>
            </w:pPr>
            <w:r w:rsidRPr="00CC723A">
              <w:t xml:space="preserve">V Praze, </w:t>
            </w:r>
            <w:r w:rsidR="005C177E" w:rsidRPr="00CC723A">
              <w:t>listopad</w:t>
            </w:r>
            <w:r w:rsidRPr="00CC723A">
              <w:t xml:space="preserve"> 202</w:t>
            </w:r>
            <w:r w:rsidR="00A10F9F">
              <w:t>3</w:t>
            </w:r>
          </w:p>
        </w:tc>
        <w:tc>
          <w:tcPr>
            <w:tcW w:w="4536" w:type="dxa"/>
          </w:tcPr>
          <w:p w14:paraId="6DE42630" w14:textId="5A4CF0AF" w:rsidR="00F37BB8" w:rsidRPr="0073391C" w:rsidRDefault="00AC6766" w:rsidP="00FB14E5">
            <w:pPr>
              <w:pStyle w:val="Bezodsazeni"/>
              <w:spacing w:line="276" w:lineRule="auto"/>
            </w:pPr>
            <w:r w:rsidRPr="0073391C">
              <w:rPr>
                <w:snapToGrid w:val="0"/>
              </w:rPr>
              <w:t>Ing</w:t>
            </w:r>
            <w:r w:rsidR="00F37BB8" w:rsidRPr="0073391C">
              <w:rPr>
                <w:snapToGrid w:val="0"/>
              </w:rPr>
              <w:t xml:space="preserve">. </w:t>
            </w:r>
            <w:r w:rsidRPr="0073391C">
              <w:rPr>
                <w:snapToGrid w:val="0"/>
              </w:rPr>
              <w:t>Zuzana Vávrová</w:t>
            </w:r>
          </w:p>
        </w:tc>
      </w:tr>
      <w:tr w:rsidR="00F37BB8" w:rsidRPr="00F31D98" w14:paraId="42C8ACB8" w14:textId="77777777" w:rsidTr="00F37BB8">
        <w:trPr>
          <w:trHeight w:val="312"/>
        </w:trPr>
        <w:tc>
          <w:tcPr>
            <w:tcW w:w="3797" w:type="dxa"/>
          </w:tcPr>
          <w:p w14:paraId="003C4792" w14:textId="02C6BD4F" w:rsidR="00F37BB8" w:rsidRPr="00F31D98" w:rsidRDefault="00F37BB8" w:rsidP="00FB14E5">
            <w:pPr>
              <w:pStyle w:val="Bezodsazeni"/>
              <w:spacing w:line="276" w:lineRule="auto"/>
              <w:rPr>
                <w:highlight w:val="yellow"/>
              </w:rPr>
            </w:pPr>
          </w:p>
        </w:tc>
        <w:tc>
          <w:tcPr>
            <w:tcW w:w="4536" w:type="dxa"/>
          </w:tcPr>
          <w:p w14:paraId="239268BC" w14:textId="20604CA2" w:rsidR="00F37BB8" w:rsidRPr="0073391C" w:rsidRDefault="00F37BB8" w:rsidP="00FB14E5">
            <w:pPr>
              <w:pStyle w:val="Bezodsazeni"/>
              <w:spacing w:line="276" w:lineRule="auto"/>
            </w:pPr>
            <w:r w:rsidRPr="0073391C">
              <w:rPr>
                <w:snapToGrid w:val="0"/>
              </w:rPr>
              <w:t>AFRY CZ s.r.o.</w:t>
            </w:r>
          </w:p>
        </w:tc>
      </w:tr>
      <w:tr w:rsidR="00F37BB8" w:rsidRPr="00F31D98" w14:paraId="05D94ADC" w14:textId="77777777" w:rsidTr="00F37BB8">
        <w:trPr>
          <w:trHeight w:val="312"/>
        </w:trPr>
        <w:tc>
          <w:tcPr>
            <w:tcW w:w="3797" w:type="dxa"/>
          </w:tcPr>
          <w:p w14:paraId="2796EE74" w14:textId="00554AD0" w:rsidR="00F37BB8" w:rsidRPr="00F31D98" w:rsidRDefault="00F37BB8" w:rsidP="00FB14E5">
            <w:pPr>
              <w:pStyle w:val="Bezodsazeni"/>
              <w:spacing w:line="276" w:lineRule="auto"/>
              <w:rPr>
                <w:highlight w:val="yellow"/>
              </w:rPr>
            </w:pPr>
          </w:p>
        </w:tc>
        <w:tc>
          <w:tcPr>
            <w:tcW w:w="4536" w:type="dxa"/>
          </w:tcPr>
          <w:p w14:paraId="6446A949" w14:textId="7B434F45" w:rsidR="00F37BB8" w:rsidRPr="0073391C" w:rsidRDefault="00F37BB8" w:rsidP="00FB14E5">
            <w:pPr>
              <w:pStyle w:val="Bezodsazeni"/>
              <w:spacing w:line="276" w:lineRule="auto"/>
            </w:pPr>
            <w:r w:rsidRPr="0073391C">
              <w:rPr>
                <w:snapToGrid w:val="0"/>
              </w:rPr>
              <w:t>tel: </w:t>
            </w:r>
            <w:r w:rsidRPr="0073391C">
              <w:t>+420</w:t>
            </w:r>
            <w:r w:rsidR="00AC6766" w:rsidRPr="0073391C">
              <w:t> 727 960 408</w:t>
            </w:r>
          </w:p>
        </w:tc>
      </w:tr>
      <w:tr w:rsidR="00F37BB8" w:rsidRPr="00F31D98" w14:paraId="40B5D304" w14:textId="77777777" w:rsidTr="00F37BB8">
        <w:trPr>
          <w:trHeight w:val="312"/>
        </w:trPr>
        <w:tc>
          <w:tcPr>
            <w:tcW w:w="3797" w:type="dxa"/>
          </w:tcPr>
          <w:p w14:paraId="0320DE89" w14:textId="77777777" w:rsidR="00F37BB8" w:rsidRPr="00F31D98" w:rsidRDefault="00F37BB8" w:rsidP="00FB14E5">
            <w:pPr>
              <w:pStyle w:val="Bezodsazeni"/>
              <w:spacing w:line="276" w:lineRule="auto"/>
              <w:rPr>
                <w:highlight w:val="yellow"/>
              </w:rPr>
            </w:pPr>
          </w:p>
        </w:tc>
        <w:tc>
          <w:tcPr>
            <w:tcW w:w="4536" w:type="dxa"/>
          </w:tcPr>
          <w:p w14:paraId="1F05E884" w14:textId="432B315B" w:rsidR="00F37BB8" w:rsidRPr="0073391C" w:rsidRDefault="00F37BB8" w:rsidP="00FB14E5">
            <w:pPr>
              <w:pStyle w:val="Bezodsazeni"/>
              <w:spacing w:line="276" w:lineRule="auto"/>
            </w:pPr>
            <w:r w:rsidRPr="0073391C">
              <w:rPr>
                <w:snapToGrid w:val="0"/>
              </w:rPr>
              <w:t>e-</w:t>
            </w:r>
            <w:r w:rsidRPr="0073391C">
              <w:t>mail: </w:t>
            </w:r>
            <w:hyperlink r:id="rId11" w:history="1">
              <w:r w:rsidR="002018D6" w:rsidRPr="0073391C">
                <w:rPr>
                  <w:rStyle w:val="Hypertextovodkaz"/>
                </w:rPr>
                <w:t>zuzana.vavrova@afry.com</w:t>
              </w:r>
            </w:hyperlink>
          </w:p>
        </w:tc>
      </w:tr>
    </w:tbl>
    <w:p w14:paraId="563E57E2" w14:textId="772F0706" w:rsidR="005D3BDC" w:rsidRPr="005D3BDC" w:rsidRDefault="00155E09" w:rsidP="00854682">
      <w:pPr>
        <w:pStyle w:val="Nadpis2"/>
        <w:numPr>
          <w:ilvl w:val="0"/>
          <w:numId w:val="0"/>
        </w:numPr>
        <w:ind w:left="576"/>
      </w:pPr>
      <w:r w:rsidRPr="00F31D98">
        <w:rPr>
          <w:highlight w:val="yellow"/>
        </w:rPr>
        <w:br w:type="page"/>
      </w:r>
      <w:bookmarkStart w:id="108" w:name="_Toc193892060"/>
      <w:r w:rsidR="005D3BDC" w:rsidRPr="005D3BDC">
        <w:lastRenderedPageBreak/>
        <w:t>PŘÍL</w:t>
      </w:r>
      <w:r w:rsidR="005D3BDC" w:rsidRPr="00F31D98">
        <w:t xml:space="preserve">OHA </w:t>
      </w:r>
      <w:r w:rsidR="006273B5">
        <w:t>P</w:t>
      </w:r>
      <w:r w:rsidR="005D3BDC" w:rsidRPr="00F31D98">
        <w:t xml:space="preserve">1 – </w:t>
      </w:r>
      <w:r w:rsidR="005D3BDC">
        <w:t>MOSTNÍ LIST</w:t>
      </w:r>
      <w:bookmarkEnd w:id="108"/>
    </w:p>
    <w:p w14:paraId="5AB1B2D3" w14:textId="77777777" w:rsidR="00023219" w:rsidRDefault="00023219" w:rsidP="00FB14E5">
      <w:pPr>
        <w:spacing w:line="276" w:lineRule="auto"/>
        <w:ind w:left="0" w:firstLine="0"/>
        <w:jc w:val="left"/>
        <w:rPr>
          <w:b/>
          <w:bCs/>
          <w:sz w:val="28"/>
          <w:szCs w:val="28"/>
        </w:rPr>
      </w:pPr>
      <w:r>
        <w:rPr>
          <w:noProof/>
        </w:rPr>
        <w:drawing>
          <wp:inline distT="0" distB="0" distL="0" distR="0" wp14:anchorId="70699BF0" wp14:editId="1E903948">
            <wp:extent cx="5591175" cy="8458200"/>
            <wp:effectExtent l="0" t="0" r="952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91175" cy="8458200"/>
                    </a:xfrm>
                    <a:prstGeom prst="rect">
                      <a:avLst/>
                    </a:prstGeom>
                  </pic:spPr>
                </pic:pic>
              </a:graphicData>
            </a:graphic>
          </wp:inline>
        </w:drawing>
      </w:r>
      <w:r>
        <w:rPr>
          <w:b/>
          <w:bCs/>
          <w:sz w:val="28"/>
          <w:szCs w:val="28"/>
        </w:rPr>
        <w:t xml:space="preserve"> </w:t>
      </w:r>
    </w:p>
    <w:p w14:paraId="74990415" w14:textId="77777777" w:rsidR="00023219" w:rsidRDefault="00023219" w:rsidP="00FB14E5">
      <w:pPr>
        <w:spacing w:line="276" w:lineRule="auto"/>
        <w:ind w:left="0" w:firstLine="0"/>
        <w:jc w:val="left"/>
        <w:rPr>
          <w:b/>
          <w:bCs/>
          <w:sz w:val="28"/>
          <w:szCs w:val="28"/>
        </w:rPr>
      </w:pPr>
      <w:r>
        <w:rPr>
          <w:noProof/>
        </w:rPr>
        <w:lastRenderedPageBreak/>
        <w:drawing>
          <wp:inline distT="0" distB="0" distL="0" distR="0" wp14:anchorId="79CC6EFB" wp14:editId="32CA975C">
            <wp:extent cx="5629275" cy="8267700"/>
            <wp:effectExtent l="0" t="0" r="952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29275" cy="8267700"/>
                    </a:xfrm>
                    <a:prstGeom prst="rect">
                      <a:avLst/>
                    </a:prstGeom>
                  </pic:spPr>
                </pic:pic>
              </a:graphicData>
            </a:graphic>
          </wp:inline>
        </w:drawing>
      </w:r>
      <w:r>
        <w:rPr>
          <w:b/>
          <w:bCs/>
          <w:sz w:val="28"/>
          <w:szCs w:val="28"/>
        </w:rPr>
        <w:t xml:space="preserve"> </w:t>
      </w:r>
    </w:p>
    <w:p w14:paraId="3A099A8F" w14:textId="01373D0B" w:rsidR="005D3BDC" w:rsidRDefault="00023219" w:rsidP="00FB14E5">
      <w:pPr>
        <w:spacing w:line="276" w:lineRule="auto"/>
        <w:ind w:left="0" w:firstLine="0"/>
        <w:jc w:val="left"/>
        <w:rPr>
          <w:b/>
          <w:bCs/>
          <w:sz w:val="28"/>
          <w:szCs w:val="28"/>
        </w:rPr>
      </w:pPr>
      <w:r>
        <w:rPr>
          <w:noProof/>
        </w:rPr>
        <w:lastRenderedPageBreak/>
        <w:drawing>
          <wp:inline distT="0" distB="0" distL="0" distR="0" wp14:anchorId="56B31BD2" wp14:editId="303F233A">
            <wp:extent cx="5572125" cy="6896100"/>
            <wp:effectExtent l="0" t="0" r="952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72125" cy="6896100"/>
                    </a:xfrm>
                    <a:prstGeom prst="rect">
                      <a:avLst/>
                    </a:prstGeom>
                  </pic:spPr>
                </pic:pic>
              </a:graphicData>
            </a:graphic>
          </wp:inline>
        </w:drawing>
      </w:r>
      <w:r>
        <w:rPr>
          <w:b/>
          <w:bCs/>
          <w:sz w:val="28"/>
          <w:szCs w:val="28"/>
        </w:rPr>
        <w:t xml:space="preserve"> </w:t>
      </w:r>
      <w:r w:rsidR="005D3BDC">
        <w:rPr>
          <w:b/>
          <w:bCs/>
          <w:sz w:val="28"/>
          <w:szCs w:val="28"/>
        </w:rPr>
        <w:br w:type="page"/>
      </w:r>
    </w:p>
    <w:p w14:paraId="091314C4" w14:textId="072C9F93" w:rsidR="00085E2B" w:rsidRDefault="00085E2B" w:rsidP="00854682">
      <w:pPr>
        <w:pStyle w:val="Nadpis2"/>
        <w:numPr>
          <w:ilvl w:val="0"/>
          <w:numId w:val="0"/>
        </w:numPr>
        <w:ind w:left="576"/>
      </w:pPr>
      <w:bookmarkStart w:id="109" w:name="_Toc193892061"/>
      <w:r w:rsidRPr="005D3BDC">
        <w:lastRenderedPageBreak/>
        <w:t>PŘÍL</w:t>
      </w:r>
      <w:r w:rsidRPr="00F31D98">
        <w:t xml:space="preserve">OHA </w:t>
      </w:r>
      <w:r w:rsidR="006273B5">
        <w:t>P</w:t>
      </w:r>
      <w:r>
        <w:t>2</w:t>
      </w:r>
      <w:r w:rsidRPr="00F31D98">
        <w:t xml:space="preserve"> – </w:t>
      </w:r>
      <w:r>
        <w:t>HLAVNÍ PROHLÍDKA</w:t>
      </w:r>
      <w:bookmarkEnd w:id="109"/>
    </w:p>
    <w:p w14:paraId="2AC3C38F" w14:textId="1B4F70D4" w:rsidR="00085E2B" w:rsidRDefault="00085E2B" w:rsidP="00FB14E5">
      <w:pPr>
        <w:spacing w:line="276" w:lineRule="auto"/>
        <w:ind w:left="0" w:firstLine="0"/>
        <w:jc w:val="left"/>
        <w:rPr>
          <w:b/>
          <w:bCs/>
          <w:sz w:val="28"/>
          <w:szCs w:val="28"/>
        </w:rPr>
      </w:pPr>
      <w:r>
        <w:rPr>
          <w:noProof/>
        </w:rPr>
        <w:drawing>
          <wp:inline distT="0" distB="0" distL="0" distR="0" wp14:anchorId="373067A6" wp14:editId="1AA4968F">
            <wp:extent cx="5040000" cy="8039087"/>
            <wp:effectExtent l="0" t="0" r="8255" b="63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40000" cy="8039087"/>
                    </a:xfrm>
                    <a:prstGeom prst="rect">
                      <a:avLst/>
                    </a:prstGeom>
                  </pic:spPr>
                </pic:pic>
              </a:graphicData>
            </a:graphic>
          </wp:inline>
        </w:drawing>
      </w:r>
    </w:p>
    <w:p w14:paraId="36DFAA92" w14:textId="2A1FB548" w:rsidR="00085E2B" w:rsidRDefault="00085E2B" w:rsidP="00FB14E5">
      <w:pPr>
        <w:spacing w:line="276" w:lineRule="auto"/>
        <w:ind w:left="0" w:firstLine="0"/>
        <w:jc w:val="left"/>
        <w:rPr>
          <w:b/>
          <w:bCs/>
          <w:sz w:val="28"/>
          <w:szCs w:val="28"/>
        </w:rPr>
      </w:pPr>
      <w:r>
        <w:rPr>
          <w:noProof/>
        </w:rPr>
        <w:lastRenderedPageBreak/>
        <w:drawing>
          <wp:inline distT="0" distB="0" distL="0" distR="0" wp14:anchorId="201EBA41" wp14:editId="55DC03EA">
            <wp:extent cx="5067300" cy="807720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67300" cy="8077200"/>
                    </a:xfrm>
                    <a:prstGeom prst="rect">
                      <a:avLst/>
                    </a:prstGeom>
                  </pic:spPr>
                </pic:pic>
              </a:graphicData>
            </a:graphic>
          </wp:inline>
        </w:drawing>
      </w:r>
    </w:p>
    <w:p w14:paraId="1D7A5689" w14:textId="77777777" w:rsidR="00085E2B" w:rsidRDefault="00085E2B" w:rsidP="00FB14E5">
      <w:pPr>
        <w:spacing w:line="276" w:lineRule="auto"/>
        <w:ind w:left="0" w:firstLine="0"/>
        <w:jc w:val="left"/>
        <w:rPr>
          <w:b/>
          <w:bCs/>
          <w:sz w:val="28"/>
          <w:szCs w:val="28"/>
        </w:rPr>
      </w:pPr>
    </w:p>
    <w:p w14:paraId="39CBD16F" w14:textId="77777777" w:rsidR="00085E2B" w:rsidRDefault="00085E2B" w:rsidP="00FB14E5">
      <w:pPr>
        <w:spacing w:line="276" w:lineRule="auto"/>
        <w:ind w:left="0" w:firstLine="0"/>
        <w:jc w:val="left"/>
        <w:rPr>
          <w:b/>
          <w:bCs/>
          <w:sz w:val="28"/>
          <w:szCs w:val="28"/>
        </w:rPr>
      </w:pPr>
    </w:p>
    <w:p w14:paraId="583BF29D" w14:textId="77777777" w:rsidR="00085E2B" w:rsidRDefault="00085E2B" w:rsidP="00FB14E5">
      <w:pPr>
        <w:spacing w:line="276" w:lineRule="auto"/>
        <w:ind w:left="0" w:firstLine="0"/>
        <w:jc w:val="left"/>
        <w:rPr>
          <w:b/>
          <w:bCs/>
          <w:sz w:val="28"/>
          <w:szCs w:val="28"/>
        </w:rPr>
      </w:pPr>
      <w:r>
        <w:rPr>
          <w:noProof/>
        </w:rPr>
        <w:lastRenderedPageBreak/>
        <w:drawing>
          <wp:inline distT="0" distB="0" distL="0" distR="0" wp14:anchorId="1AFB2346" wp14:editId="2F84E270">
            <wp:extent cx="5000625" cy="8105775"/>
            <wp:effectExtent l="0" t="0" r="9525"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00625" cy="8105775"/>
                    </a:xfrm>
                    <a:prstGeom prst="rect">
                      <a:avLst/>
                    </a:prstGeom>
                  </pic:spPr>
                </pic:pic>
              </a:graphicData>
            </a:graphic>
          </wp:inline>
        </w:drawing>
      </w:r>
      <w:r>
        <w:rPr>
          <w:b/>
          <w:bCs/>
          <w:sz w:val="28"/>
          <w:szCs w:val="28"/>
        </w:rPr>
        <w:t xml:space="preserve"> </w:t>
      </w:r>
    </w:p>
    <w:p w14:paraId="435BD9A8" w14:textId="77777777" w:rsidR="00085E2B" w:rsidRDefault="00085E2B" w:rsidP="00FB14E5">
      <w:pPr>
        <w:spacing w:line="276" w:lineRule="auto"/>
        <w:ind w:left="0" w:firstLine="0"/>
        <w:jc w:val="left"/>
        <w:rPr>
          <w:b/>
          <w:bCs/>
          <w:sz w:val="28"/>
          <w:szCs w:val="28"/>
        </w:rPr>
      </w:pPr>
      <w:r>
        <w:rPr>
          <w:noProof/>
        </w:rPr>
        <w:lastRenderedPageBreak/>
        <w:drawing>
          <wp:inline distT="0" distB="0" distL="0" distR="0" wp14:anchorId="4E52EF06" wp14:editId="5EA89710">
            <wp:extent cx="5000625" cy="8058150"/>
            <wp:effectExtent l="0" t="0" r="952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000625" cy="8058150"/>
                    </a:xfrm>
                    <a:prstGeom prst="rect">
                      <a:avLst/>
                    </a:prstGeom>
                  </pic:spPr>
                </pic:pic>
              </a:graphicData>
            </a:graphic>
          </wp:inline>
        </w:drawing>
      </w:r>
      <w:r>
        <w:rPr>
          <w:b/>
          <w:bCs/>
          <w:sz w:val="28"/>
          <w:szCs w:val="28"/>
        </w:rPr>
        <w:t xml:space="preserve"> </w:t>
      </w:r>
    </w:p>
    <w:p w14:paraId="5F0D8E05" w14:textId="77777777" w:rsidR="00872EF9" w:rsidRDefault="00085E2B" w:rsidP="00FB14E5">
      <w:pPr>
        <w:spacing w:line="276" w:lineRule="auto"/>
        <w:ind w:left="0" w:firstLine="0"/>
        <w:jc w:val="left"/>
        <w:rPr>
          <w:b/>
          <w:bCs/>
          <w:sz w:val="28"/>
          <w:szCs w:val="28"/>
        </w:rPr>
      </w:pPr>
      <w:r>
        <w:rPr>
          <w:noProof/>
        </w:rPr>
        <w:lastRenderedPageBreak/>
        <w:drawing>
          <wp:inline distT="0" distB="0" distL="0" distR="0" wp14:anchorId="38F4AE01" wp14:editId="1DC43754">
            <wp:extent cx="5048250" cy="8086725"/>
            <wp:effectExtent l="0" t="0" r="0" b="952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48250" cy="8086725"/>
                    </a:xfrm>
                    <a:prstGeom prst="rect">
                      <a:avLst/>
                    </a:prstGeom>
                  </pic:spPr>
                </pic:pic>
              </a:graphicData>
            </a:graphic>
          </wp:inline>
        </w:drawing>
      </w:r>
      <w:r>
        <w:rPr>
          <w:b/>
          <w:bCs/>
          <w:sz w:val="28"/>
          <w:szCs w:val="28"/>
        </w:rPr>
        <w:t xml:space="preserve"> </w:t>
      </w:r>
    </w:p>
    <w:p w14:paraId="1E073153" w14:textId="77777777" w:rsidR="00872EF9" w:rsidRDefault="00872EF9" w:rsidP="00FB14E5">
      <w:pPr>
        <w:spacing w:line="276" w:lineRule="auto"/>
        <w:ind w:left="0" w:firstLine="0"/>
        <w:jc w:val="left"/>
        <w:rPr>
          <w:b/>
          <w:bCs/>
          <w:sz w:val="28"/>
          <w:szCs w:val="28"/>
        </w:rPr>
      </w:pPr>
      <w:r>
        <w:rPr>
          <w:noProof/>
        </w:rPr>
        <w:lastRenderedPageBreak/>
        <w:drawing>
          <wp:inline distT="0" distB="0" distL="0" distR="0" wp14:anchorId="49D0105D" wp14:editId="4E10AEE7">
            <wp:extent cx="4981575" cy="8029575"/>
            <wp:effectExtent l="0" t="0" r="9525" b="952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81575" cy="8029575"/>
                    </a:xfrm>
                    <a:prstGeom prst="rect">
                      <a:avLst/>
                    </a:prstGeom>
                  </pic:spPr>
                </pic:pic>
              </a:graphicData>
            </a:graphic>
          </wp:inline>
        </w:drawing>
      </w:r>
      <w:r>
        <w:rPr>
          <w:b/>
          <w:bCs/>
          <w:sz w:val="28"/>
          <w:szCs w:val="28"/>
        </w:rPr>
        <w:t xml:space="preserve"> </w:t>
      </w:r>
    </w:p>
    <w:p w14:paraId="5C61ACE9" w14:textId="77777777" w:rsidR="00872EF9" w:rsidRDefault="00872EF9" w:rsidP="00FB14E5">
      <w:pPr>
        <w:spacing w:line="276" w:lineRule="auto"/>
        <w:ind w:left="0" w:firstLine="0"/>
        <w:jc w:val="left"/>
        <w:rPr>
          <w:b/>
          <w:bCs/>
          <w:sz w:val="28"/>
          <w:szCs w:val="28"/>
        </w:rPr>
      </w:pPr>
      <w:r>
        <w:rPr>
          <w:noProof/>
        </w:rPr>
        <w:lastRenderedPageBreak/>
        <w:drawing>
          <wp:inline distT="0" distB="0" distL="0" distR="0" wp14:anchorId="6E581A2E" wp14:editId="44F14A2D">
            <wp:extent cx="5000625" cy="8048625"/>
            <wp:effectExtent l="0" t="0" r="9525" b="952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00625" cy="8048625"/>
                    </a:xfrm>
                    <a:prstGeom prst="rect">
                      <a:avLst/>
                    </a:prstGeom>
                  </pic:spPr>
                </pic:pic>
              </a:graphicData>
            </a:graphic>
          </wp:inline>
        </w:drawing>
      </w:r>
      <w:r>
        <w:rPr>
          <w:b/>
          <w:bCs/>
          <w:sz w:val="28"/>
          <w:szCs w:val="28"/>
        </w:rPr>
        <w:t xml:space="preserve"> </w:t>
      </w:r>
    </w:p>
    <w:p w14:paraId="3B6A7A1F" w14:textId="77777777" w:rsidR="00872EF9" w:rsidRDefault="00872EF9" w:rsidP="00FB14E5">
      <w:pPr>
        <w:spacing w:line="276" w:lineRule="auto"/>
        <w:ind w:left="0" w:firstLine="0"/>
        <w:jc w:val="left"/>
        <w:rPr>
          <w:b/>
          <w:bCs/>
          <w:sz w:val="28"/>
          <w:szCs w:val="28"/>
        </w:rPr>
      </w:pPr>
      <w:r>
        <w:rPr>
          <w:noProof/>
        </w:rPr>
        <w:lastRenderedPageBreak/>
        <w:drawing>
          <wp:inline distT="0" distB="0" distL="0" distR="0" wp14:anchorId="7E0B945D" wp14:editId="1D47A527">
            <wp:extent cx="4981575" cy="8058150"/>
            <wp:effectExtent l="0" t="0" r="952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981575" cy="8058150"/>
                    </a:xfrm>
                    <a:prstGeom prst="rect">
                      <a:avLst/>
                    </a:prstGeom>
                  </pic:spPr>
                </pic:pic>
              </a:graphicData>
            </a:graphic>
          </wp:inline>
        </w:drawing>
      </w:r>
      <w:r>
        <w:rPr>
          <w:b/>
          <w:bCs/>
          <w:sz w:val="28"/>
          <w:szCs w:val="28"/>
        </w:rPr>
        <w:t xml:space="preserve"> </w:t>
      </w:r>
    </w:p>
    <w:p w14:paraId="6A97EB5F" w14:textId="77777777" w:rsidR="00872EF9" w:rsidRDefault="00872EF9" w:rsidP="00FB14E5">
      <w:pPr>
        <w:spacing w:line="276" w:lineRule="auto"/>
        <w:ind w:left="0" w:firstLine="0"/>
        <w:jc w:val="left"/>
        <w:rPr>
          <w:b/>
          <w:bCs/>
          <w:sz w:val="28"/>
          <w:szCs w:val="28"/>
        </w:rPr>
      </w:pPr>
      <w:r>
        <w:rPr>
          <w:noProof/>
        </w:rPr>
        <w:lastRenderedPageBreak/>
        <w:drawing>
          <wp:inline distT="0" distB="0" distL="0" distR="0" wp14:anchorId="256776E4" wp14:editId="0D48BCFB">
            <wp:extent cx="5057775" cy="8020050"/>
            <wp:effectExtent l="0" t="0" r="9525"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57775" cy="8020050"/>
                    </a:xfrm>
                    <a:prstGeom prst="rect">
                      <a:avLst/>
                    </a:prstGeom>
                  </pic:spPr>
                </pic:pic>
              </a:graphicData>
            </a:graphic>
          </wp:inline>
        </w:drawing>
      </w:r>
      <w:r>
        <w:rPr>
          <w:b/>
          <w:bCs/>
          <w:sz w:val="28"/>
          <w:szCs w:val="28"/>
        </w:rPr>
        <w:t xml:space="preserve"> </w:t>
      </w:r>
    </w:p>
    <w:p w14:paraId="27B12BD8" w14:textId="77777777" w:rsidR="00872EF9" w:rsidRDefault="00872EF9" w:rsidP="00FB14E5">
      <w:pPr>
        <w:spacing w:line="276" w:lineRule="auto"/>
        <w:ind w:left="0" w:firstLine="0"/>
        <w:jc w:val="left"/>
        <w:rPr>
          <w:b/>
          <w:bCs/>
          <w:sz w:val="28"/>
          <w:szCs w:val="28"/>
        </w:rPr>
      </w:pPr>
      <w:r>
        <w:rPr>
          <w:noProof/>
        </w:rPr>
        <w:lastRenderedPageBreak/>
        <w:drawing>
          <wp:inline distT="0" distB="0" distL="0" distR="0" wp14:anchorId="4479BB2F" wp14:editId="0D0EC156">
            <wp:extent cx="5029200" cy="805815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29200" cy="8058150"/>
                    </a:xfrm>
                    <a:prstGeom prst="rect">
                      <a:avLst/>
                    </a:prstGeom>
                  </pic:spPr>
                </pic:pic>
              </a:graphicData>
            </a:graphic>
          </wp:inline>
        </w:drawing>
      </w:r>
      <w:r>
        <w:rPr>
          <w:b/>
          <w:bCs/>
          <w:sz w:val="28"/>
          <w:szCs w:val="28"/>
        </w:rPr>
        <w:t xml:space="preserve"> </w:t>
      </w:r>
    </w:p>
    <w:p w14:paraId="2025885C" w14:textId="77777777" w:rsidR="00872EF9" w:rsidRDefault="00872EF9" w:rsidP="00FB14E5">
      <w:pPr>
        <w:spacing w:line="276" w:lineRule="auto"/>
        <w:ind w:left="0" w:firstLine="0"/>
        <w:jc w:val="left"/>
        <w:rPr>
          <w:b/>
          <w:bCs/>
          <w:sz w:val="28"/>
          <w:szCs w:val="28"/>
        </w:rPr>
      </w:pPr>
      <w:r>
        <w:rPr>
          <w:noProof/>
        </w:rPr>
        <w:lastRenderedPageBreak/>
        <w:drawing>
          <wp:inline distT="0" distB="0" distL="0" distR="0" wp14:anchorId="617D58EF" wp14:editId="20C9C4E8">
            <wp:extent cx="5019675" cy="8029575"/>
            <wp:effectExtent l="0" t="0" r="9525" b="952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19675" cy="8029575"/>
                    </a:xfrm>
                    <a:prstGeom prst="rect">
                      <a:avLst/>
                    </a:prstGeom>
                  </pic:spPr>
                </pic:pic>
              </a:graphicData>
            </a:graphic>
          </wp:inline>
        </w:drawing>
      </w:r>
      <w:r>
        <w:rPr>
          <w:b/>
          <w:bCs/>
          <w:sz w:val="28"/>
          <w:szCs w:val="28"/>
        </w:rPr>
        <w:t xml:space="preserve"> </w:t>
      </w:r>
    </w:p>
    <w:p w14:paraId="1130E626" w14:textId="77777777" w:rsidR="00872EF9" w:rsidRDefault="00872EF9" w:rsidP="00FB14E5">
      <w:pPr>
        <w:spacing w:line="276" w:lineRule="auto"/>
        <w:ind w:left="0" w:firstLine="0"/>
        <w:jc w:val="left"/>
        <w:rPr>
          <w:b/>
          <w:bCs/>
          <w:sz w:val="28"/>
          <w:szCs w:val="28"/>
        </w:rPr>
      </w:pPr>
      <w:r>
        <w:rPr>
          <w:noProof/>
        </w:rPr>
        <w:lastRenderedPageBreak/>
        <w:drawing>
          <wp:inline distT="0" distB="0" distL="0" distR="0" wp14:anchorId="559F46F8" wp14:editId="5A728B7B">
            <wp:extent cx="4991100" cy="798195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91100" cy="7981950"/>
                    </a:xfrm>
                    <a:prstGeom prst="rect">
                      <a:avLst/>
                    </a:prstGeom>
                  </pic:spPr>
                </pic:pic>
              </a:graphicData>
            </a:graphic>
          </wp:inline>
        </w:drawing>
      </w:r>
      <w:r>
        <w:rPr>
          <w:b/>
          <w:bCs/>
          <w:sz w:val="28"/>
          <w:szCs w:val="28"/>
        </w:rPr>
        <w:t xml:space="preserve"> </w:t>
      </w:r>
    </w:p>
    <w:p w14:paraId="1F14FB77" w14:textId="542BC3A7" w:rsidR="00085E2B" w:rsidRDefault="00872EF9" w:rsidP="00FB14E5">
      <w:pPr>
        <w:spacing w:line="276" w:lineRule="auto"/>
        <w:ind w:left="0" w:firstLine="0"/>
        <w:jc w:val="left"/>
        <w:rPr>
          <w:b/>
          <w:bCs/>
          <w:sz w:val="28"/>
          <w:szCs w:val="28"/>
        </w:rPr>
      </w:pPr>
      <w:r>
        <w:rPr>
          <w:noProof/>
        </w:rPr>
        <w:lastRenderedPageBreak/>
        <w:drawing>
          <wp:inline distT="0" distB="0" distL="0" distR="0" wp14:anchorId="40FC5E01" wp14:editId="2CAF17AB">
            <wp:extent cx="5067300" cy="811530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67300" cy="8115300"/>
                    </a:xfrm>
                    <a:prstGeom prst="rect">
                      <a:avLst/>
                    </a:prstGeom>
                  </pic:spPr>
                </pic:pic>
              </a:graphicData>
            </a:graphic>
          </wp:inline>
        </w:drawing>
      </w:r>
      <w:r>
        <w:rPr>
          <w:b/>
          <w:bCs/>
          <w:sz w:val="28"/>
          <w:szCs w:val="28"/>
        </w:rPr>
        <w:t xml:space="preserve"> </w:t>
      </w:r>
      <w:r w:rsidR="00085E2B">
        <w:rPr>
          <w:b/>
          <w:bCs/>
          <w:sz w:val="28"/>
          <w:szCs w:val="28"/>
        </w:rPr>
        <w:br w:type="page"/>
      </w:r>
    </w:p>
    <w:p w14:paraId="44D46F6D" w14:textId="55F270C4" w:rsidR="00A3443F" w:rsidRDefault="00A3443F" w:rsidP="00854682">
      <w:pPr>
        <w:pStyle w:val="Nadpis2"/>
        <w:numPr>
          <w:ilvl w:val="0"/>
          <w:numId w:val="0"/>
        </w:numPr>
        <w:ind w:left="576"/>
      </w:pPr>
      <w:bookmarkStart w:id="110" w:name="_Toc193892062"/>
      <w:r>
        <w:lastRenderedPageBreak/>
        <w:t xml:space="preserve">PŘÍLOHA </w:t>
      </w:r>
      <w:r w:rsidR="006273B5">
        <w:t>P</w:t>
      </w:r>
      <w:r>
        <w:t xml:space="preserve">3 </w:t>
      </w:r>
      <w:r w:rsidR="00922FBA">
        <w:t>–</w:t>
      </w:r>
      <w:r>
        <w:t xml:space="preserve"> </w:t>
      </w:r>
      <w:r w:rsidR="00922FBA">
        <w:t>HYDROLOGICKÉ ÚDAJE POVRCHOVÝCH VOD – ČHMÚ</w:t>
      </w:r>
      <w:bookmarkEnd w:id="110"/>
      <w:r w:rsidR="00922FBA">
        <w:t xml:space="preserve"> </w:t>
      </w:r>
    </w:p>
    <w:p w14:paraId="0277BAA5" w14:textId="29AA1059" w:rsidR="00922FBA" w:rsidRDefault="00922FBA" w:rsidP="00922FBA">
      <w:pPr>
        <w:pStyle w:val="Normln1"/>
        <w:ind w:left="0" w:firstLine="0"/>
      </w:pPr>
      <w:r>
        <w:rPr>
          <w:noProof/>
        </w:rPr>
        <w:drawing>
          <wp:inline distT="0" distB="0" distL="0" distR="0" wp14:anchorId="6C401CFE" wp14:editId="01442640">
            <wp:extent cx="5759450" cy="8568055"/>
            <wp:effectExtent l="0" t="0" r="0" b="444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59450" cy="8568055"/>
                    </a:xfrm>
                    <a:prstGeom prst="rect">
                      <a:avLst/>
                    </a:prstGeom>
                  </pic:spPr>
                </pic:pic>
              </a:graphicData>
            </a:graphic>
          </wp:inline>
        </w:drawing>
      </w:r>
    </w:p>
    <w:p w14:paraId="7C41F84D" w14:textId="75396763" w:rsidR="00922FBA" w:rsidRPr="00922FBA" w:rsidRDefault="00922FBA" w:rsidP="00922FBA">
      <w:pPr>
        <w:pStyle w:val="Normln1"/>
        <w:ind w:left="0" w:firstLine="0"/>
      </w:pPr>
      <w:r>
        <w:rPr>
          <w:noProof/>
        </w:rPr>
        <w:lastRenderedPageBreak/>
        <w:drawing>
          <wp:inline distT="0" distB="0" distL="0" distR="0" wp14:anchorId="36404630" wp14:editId="5AD177C7">
            <wp:extent cx="5495925" cy="7953375"/>
            <wp:effectExtent l="0" t="0" r="9525" b="952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95925" cy="7953375"/>
                    </a:xfrm>
                    <a:prstGeom prst="rect">
                      <a:avLst/>
                    </a:prstGeom>
                  </pic:spPr>
                </pic:pic>
              </a:graphicData>
            </a:graphic>
          </wp:inline>
        </w:drawing>
      </w:r>
    </w:p>
    <w:p w14:paraId="5CFE80DD" w14:textId="50DCE90B" w:rsidR="00155E09" w:rsidRPr="005D3BDC" w:rsidRDefault="00155E09" w:rsidP="00854682">
      <w:pPr>
        <w:pStyle w:val="Nadpis2"/>
        <w:numPr>
          <w:ilvl w:val="0"/>
          <w:numId w:val="0"/>
        </w:numPr>
        <w:ind w:left="576"/>
        <w:rPr>
          <w:highlight w:val="yellow"/>
        </w:rPr>
      </w:pPr>
      <w:bookmarkStart w:id="111" w:name="_Toc193892063"/>
      <w:r w:rsidRPr="00F31D98">
        <w:lastRenderedPageBreak/>
        <w:t xml:space="preserve">PŘÍLOHA </w:t>
      </w:r>
      <w:r w:rsidR="006273B5">
        <w:t>P</w:t>
      </w:r>
      <w:r w:rsidR="00A3443F">
        <w:t>4</w:t>
      </w:r>
      <w:r w:rsidR="001D5B6D" w:rsidRPr="00F31D98">
        <w:t xml:space="preserve"> – HYDROTECHNICK</w:t>
      </w:r>
      <w:r w:rsidR="00293355">
        <w:t>É POSOUZENÍ PRŮTOČNÉHO PROFILU</w:t>
      </w:r>
      <w:bookmarkEnd w:id="111"/>
    </w:p>
    <w:p w14:paraId="0836C460" w14:textId="77777777" w:rsidR="00F31D98" w:rsidRDefault="00F31D98" w:rsidP="00FB14E5">
      <w:pPr>
        <w:spacing w:line="276" w:lineRule="auto"/>
        <w:ind w:left="0" w:firstLine="0"/>
        <w:jc w:val="left"/>
        <w:rPr>
          <w:b/>
          <w:bCs/>
          <w:sz w:val="28"/>
          <w:szCs w:val="28"/>
          <w:highlight w:val="yellow"/>
        </w:rPr>
      </w:pPr>
      <w:r>
        <w:rPr>
          <w:noProof/>
        </w:rPr>
        <w:drawing>
          <wp:inline distT="0" distB="0" distL="0" distR="0" wp14:anchorId="0E04DA25" wp14:editId="56C21EAC">
            <wp:extent cx="5759450" cy="762762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9450" cy="7627620"/>
                    </a:xfrm>
                    <a:prstGeom prst="rect">
                      <a:avLst/>
                    </a:prstGeom>
                  </pic:spPr>
                </pic:pic>
              </a:graphicData>
            </a:graphic>
          </wp:inline>
        </w:drawing>
      </w:r>
    </w:p>
    <w:p w14:paraId="696974F2" w14:textId="4AB0ECC9" w:rsidR="00B20F8F" w:rsidRPr="001819C1" w:rsidRDefault="00F31D98" w:rsidP="00FB14E5">
      <w:pPr>
        <w:spacing w:line="276" w:lineRule="auto"/>
        <w:ind w:left="0" w:firstLine="0"/>
        <w:jc w:val="left"/>
        <w:rPr>
          <w:b/>
          <w:bCs/>
          <w:sz w:val="28"/>
          <w:szCs w:val="28"/>
        </w:rPr>
      </w:pPr>
      <w:r>
        <w:rPr>
          <w:noProof/>
        </w:rPr>
        <w:lastRenderedPageBreak/>
        <w:drawing>
          <wp:inline distT="0" distB="0" distL="0" distR="0" wp14:anchorId="0078C98B" wp14:editId="349FE86E">
            <wp:extent cx="5759450" cy="762508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59450" cy="7625080"/>
                    </a:xfrm>
                    <a:prstGeom prst="rect">
                      <a:avLst/>
                    </a:prstGeom>
                  </pic:spPr>
                </pic:pic>
              </a:graphicData>
            </a:graphic>
          </wp:inline>
        </w:drawing>
      </w:r>
      <w:r w:rsidR="00B20F8F" w:rsidRPr="001819C1">
        <w:rPr>
          <w:b/>
          <w:bCs/>
          <w:sz w:val="28"/>
          <w:szCs w:val="28"/>
        </w:rPr>
        <w:br w:type="page"/>
      </w:r>
    </w:p>
    <w:p w14:paraId="4C5EC4FD" w14:textId="45E51CAB" w:rsidR="00293355" w:rsidRPr="001819C1" w:rsidRDefault="00293355" w:rsidP="00854682">
      <w:pPr>
        <w:pStyle w:val="Nadpis2"/>
        <w:numPr>
          <w:ilvl w:val="0"/>
          <w:numId w:val="0"/>
        </w:numPr>
        <w:ind w:left="576"/>
      </w:pPr>
      <w:bookmarkStart w:id="112" w:name="_Toc193892064"/>
      <w:r w:rsidRPr="001819C1">
        <w:lastRenderedPageBreak/>
        <w:t xml:space="preserve">PŘÍLOHA </w:t>
      </w:r>
      <w:r w:rsidR="006273B5" w:rsidRPr="001819C1">
        <w:t>P</w:t>
      </w:r>
      <w:r w:rsidR="00A3443F" w:rsidRPr="001819C1">
        <w:t>5</w:t>
      </w:r>
      <w:r w:rsidRPr="001819C1">
        <w:t xml:space="preserve"> – HYDROTECHNICKÝ VÝPOČET ODVODNĚNÍ MOSTU</w:t>
      </w:r>
      <w:bookmarkEnd w:id="112"/>
    </w:p>
    <w:p w14:paraId="19369507" w14:textId="116B94DD" w:rsidR="00B20F8F" w:rsidRPr="00666A5C" w:rsidRDefault="001819C1" w:rsidP="00666A5C">
      <w:pPr>
        <w:ind w:left="0" w:firstLine="0"/>
        <w:jc w:val="left"/>
        <w:rPr>
          <w:rFonts w:eastAsiaTheme="majorEastAsia" w:cstheme="majorBidi"/>
          <w:b/>
          <w:sz w:val="24"/>
          <w:szCs w:val="26"/>
        </w:rPr>
      </w:pPr>
      <w:r w:rsidRPr="001819C1">
        <w:rPr>
          <w:noProof/>
        </w:rPr>
        <w:drawing>
          <wp:inline distT="0" distB="0" distL="0" distR="0" wp14:anchorId="3AA0B90B" wp14:editId="42E7ACD1">
            <wp:extent cx="5153025" cy="8658225"/>
            <wp:effectExtent l="0" t="0" r="9525" b="952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153025" cy="8658225"/>
                    </a:xfrm>
                    <a:prstGeom prst="rect">
                      <a:avLst/>
                    </a:prstGeom>
                  </pic:spPr>
                </pic:pic>
              </a:graphicData>
            </a:graphic>
          </wp:inline>
        </w:drawing>
      </w:r>
    </w:p>
    <w:sectPr w:rsidR="00B20F8F" w:rsidRPr="00666A5C" w:rsidSect="00071F6A">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84B4A4" w14:textId="77777777" w:rsidR="00BB0ED0" w:rsidRDefault="00BB0ED0" w:rsidP="00156B34">
      <w:pPr>
        <w:spacing w:after="0" w:line="240" w:lineRule="auto"/>
      </w:pPr>
      <w:r>
        <w:separator/>
      </w:r>
    </w:p>
  </w:endnote>
  <w:endnote w:type="continuationSeparator" w:id="0">
    <w:p w14:paraId="25041B85" w14:textId="77777777" w:rsidR="00BB0ED0" w:rsidRDefault="00BB0ED0" w:rsidP="00156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EE"/>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MT">
    <w:altName w:val="Arial"/>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EFF" w:usb1="F9DFFFFF" w:usb2="0000007F" w:usb3="00000000" w:csb0="003F01FF" w:csb1="00000000"/>
  </w:font>
  <w:font w:name="Cambria Math">
    <w:panose1 w:val="02040503050406030204"/>
    <w:charset w:val="EE"/>
    <w:family w:val="roman"/>
    <w:pitch w:val="variable"/>
    <w:sig w:usb0="E00006FF" w:usb1="420024FF" w:usb2="02000000" w:usb3="00000000" w:csb0="0000019F" w:csb1="00000000"/>
  </w:font>
  <w:font w:name="Arial-BoldMT">
    <w:altName w:val="Arial"/>
    <w:panose1 w:val="00000000000000000000"/>
    <w:charset w:val="EE"/>
    <w:family w:val="auto"/>
    <w:notTrueType/>
    <w:pitch w:val="default"/>
    <w:sig w:usb0="00000005" w:usb1="00000000" w:usb2="00000000" w:usb3="00000000" w:csb0="00000002" w:csb1="00000000"/>
  </w:font>
  <w:font w:name="TimesNewRomanPSMT">
    <w:altName w:val="Yu Gothic"/>
    <w:panose1 w:val="00000000000000000000"/>
    <w:charset w:val="80"/>
    <w:family w:val="auto"/>
    <w:notTrueType/>
    <w:pitch w:val="default"/>
    <w:sig w:usb0="00000001" w:usb1="08070000" w:usb2="00000010" w:usb3="00000000" w:csb0="00020000" w:csb1="00000000"/>
  </w:font>
  <w:font w:name="CIDFont+F1">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17B29A" w14:textId="77777777" w:rsidR="00BB0ED0" w:rsidRPr="00064C4B" w:rsidRDefault="00BB0ED0" w:rsidP="00CF4CF5">
    <w:pPr>
      <w:pStyle w:val="Zpat1"/>
      <w:rPr>
        <w:rFonts w:ascii="Arial" w:hAnsi="Arial" w:cs="Arial"/>
        <w:sz w:val="18"/>
        <w:szCs w:val="18"/>
      </w:rPr>
    </w:pPr>
    <w:r w:rsidRPr="00064C4B">
      <w:rPr>
        <w:rFonts w:ascii="Arial" w:hAnsi="Arial" w:cs="Arial"/>
        <w:sz w:val="18"/>
        <w:szCs w:val="18"/>
      </w:rPr>
      <w:t>III/10614 Konopiště, most ev. č. 10614-2 - PD</w:t>
    </w:r>
    <w:r w:rsidRPr="00064C4B">
      <w:rPr>
        <w:rFonts w:ascii="Arial" w:hAnsi="Arial" w:cs="Arial"/>
        <w:sz w:val="18"/>
        <w:szCs w:val="18"/>
      </w:rPr>
      <w:tab/>
    </w:r>
    <w:r w:rsidRPr="00064C4B">
      <w:rPr>
        <w:rFonts w:ascii="Arial" w:hAnsi="Arial" w:cs="Arial"/>
        <w:sz w:val="18"/>
        <w:szCs w:val="18"/>
      </w:rPr>
      <w:fldChar w:fldCharType="begin"/>
    </w:r>
    <w:r w:rsidRPr="00064C4B">
      <w:rPr>
        <w:rFonts w:ascii="Arial" w:hAnsi="Arial" w:cs="Arial"/>
        <w:sz w:val="18"/>
        <w:szCs w:val="18"/>
      </w:rPr>
      <w:instrText>PAGE  \* Arabic  \* MERGEFORMAT</w:instrText>
    </w:r>
    <w:r w:rsidRPr="00064C4B">
      <w:rPr>
        <w:rFonts w:ascii="Arial" w:hAnsi="Arial" w:cs="Arial"/>
        <w:sz w:val="18"/>
        <w:szCs w:val="18"/>
      </w:rPr>
      <w:fldChar w:fldCharType="separate"/>
    </w:r>
    <w:r>
      <w:rPr>
        <w:rFonts w:ascii="Arial" w:hAnsi="Arial" w:cs="Arial"/>
        <w:sz w:val="18"/>
        <w:szCs w:val="18"/>
      </w:rPr>
      <w:t>1</w:t>
    </w:r>
    <w:r w:rsidRPr="00064C4B">
      <w:rPr>
        <w:rFonts w:ascii="Arial" w:hAnsi="Arial" w:cs="Arial"/>
        <w:sz w:val="18"/>
        <w:szCs w:val="18"/>
      </w:rPr>
      <w:fldChar w:fldCharType="end"/>
    </w:r>
    <w:r w:rsidRPr="00064C4B">
      <w:rPr>
        <w:rFonts w:ascii="Arial" w:hAnsi="Arial" w:cs="Arial"/>
        <w:sz w:val="18"/>
        <w:szCs w:val="18"/>
      </w:rPr>
      <w:t>/</w:t>
    </w:r>
    <w:r w:rsidRPr="00064C4B">
      <w:rPr>
        <w:rFonts w:ascii="Arial" w:hAnsi="Arial" w:cs="Arial"/>
        <w:sz w:val="18"/>
        <w:szCs w:val="18"/>
        <w:lang w:val="en-GB"/>
      </w:rPr>
      <w:fldChar w:fldCharType="begin"/>
    </w:r>
    <w:r w:rsidRPr="00064C4B">
      <w:rPr>
        <w:rFonts w:ascii="Arial" w:hAnsi="Arial" w:cs="Arial"/>
        <w:sz w:val="18"/>
        <w:szCs w:val="18"/>
      </w:rPr>
      <w:instrText>NUMPAGES  \* Arabic  \* MERGEFORMAT</w:instrText>
    </w:r>
    <w:r w:rsidRPr="00064C4B">
      <w:rPr>
        <w:rFonts w:ascii="Arial" w:hAnsi="Arial" w:cs="Arial"/>
        <w:sz w:val="18"/>
        <w:szCs w:val="18"/>
        <w:lang w:val="en-GB"/>
      </w:rPr>
      <w:fldChar w:fldCharType="separate"/>
    </w:r>
    <w:r>
      <w:rPr>
        <w:rFonts w:ascii="Arial" w:hAnsi="Arial" w:cs="Arial"/>
        <w:sz w:val="18"/>
        <w:szCs w:val="18"/>
        <w:lang w:val="en-GB"/>
      </w:rPr>
      <w:t>4</w:t>
    </w:r>
    <w:r w:rsidRPr="00064C4B">
      <w:rPr>
        <w:rFonts w:ascii="Arial" w:hAnsi="Arial" w:cs="Arial"/>
        <w:noProof/>
        <w:sz w:val="18"/>
        <w:szCs w:val="18"/>
        <w:lang w:val="sv-SE"/>
      </w:rPr>
      <w:fldChar w:fldCharType="end"/>
    </w:r>
  </w:p>
  <w:p w14:paraId="2A5247B8" w14:textId="0D79A0BA" w:rsidR="00BB0ED0" w:rsidRPr="00CF4CF5" w:rsidRDefault="00BB0ED0" w:rsidP="00CF4CF5">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29F61B" w14:textId="401FD6EB" w:rsidR="00BB0ED0" w:rsidRPr="00CF4CF5" w:rsidRDefault="00BB0ED0" w:rsidP="00CF4CF5">
    <w:pPr>
      <w:pStyle w:val="Zpat1"/>
      <w:rPr>
        <w:rFonts w:ascii="Arial" w:hAnsi="Arial" w:cs="Arial"/>
        <w:sz w:val="18"/>
        <w:szCs w:val="18"/>
      </w:rPr>
    </w:pPr>
    <w:r w:rsidRPr="00064C4B">
      <w:rPr>
        <w:rFonts w:ascii="Arial" w:hAnsi="Arial" w:cs="Arial"/>
        <w:sz w:val="18"/>
        <w:szCs w:val="18"/>
      </w:rPr>
      <w:t>III/10614 Konopiště, most ev. č. 10614-2 - PD</w:t>
    </w:r>
    <w:r w:rsidRPr="00064C4B">
      <w:rPr>
        <w:rFonts w:ascii="Arial" w:hAnsi="Arial" w:cs="Arial"/>
        <w:sz w:val="18"/>
        <w:szCs w:val="18"/>
      </w:rPr>
      <w:tab/>
    </w:r>
    <w:r w:rsidRPr="00064C4B">
      <w:rPr>
        <w:rFonts w:ascii="Arial" w:hAnsi="Arial" w:cs="Arial"/>
        <w:sz w:val="18"/>
        <w:szCs w:val="18"/>
      </w:rPr>
      <w:fldChar w:fldCharType="begin"/>
    </w:r>
    <w:r w:rsidRPr="00064C4B">
      <w:rPr>
        <w:rFonts w:ascii="Arial" w:hAnsi="Arial" w:cs="Arial"/>
        <w:sz w:val="18"/>
        <w:szCs w:val="18"/>
      </w:rPr>
      <w:instrText>PAGE  \* Arabic  \* MERGEFORMAT</w:instrText>
    </w:r>
    <w:r w:rsidRPr="00064C4B">
      <w:rPr>
        <w:rFonts w:ascii="Arial" w:hAnsi="Arial" w:cs="Arial"/>
        <w:sz w:val="18"/>
        <w:szCs w:val="18"/>
      </w:rPr>
      <w:fldChar w:fldCharType="separate"/>
    </w:r>
    <w:r>
      <w:rPr>
        <w:rFonts w:ascii="Arial" w:hAnsi="Arial" w:cs="Arial"/>
        <w:sz w:val="18"/>
        <w:szCs w:val="18"/>
      </w:rPr>
      <w:t>1</w:t>
    </w:r>
    <w:r w:rsidRPr="00064C4B">
      <w:rPr>
        <w:rFonts w:ascii="Arial" w:hAnsi="Arial" w:cs="Arial"/>
        <w:sz w:val="18"/>
        <w:szCs w:val="18"/>
      </w:rPr>
      <w:fldChar w:fldCharType="end"/>
    </w:r>
    <w:r w:rsidRPr="00064C4B">
      <w:rPr>
        <w:rFonts w:ascii="Arial" w:hAnsi="Arial" w:cs="Arial"/>
        <w:sz w:val="18"/>
        <w:szCs w:val="18"/>
      </w:rPr>
      <w:t>/</w:t>
    </w:r>
    <w:r w:rsidRPr="00064C4B">
      <w:rPr>
        <w:rFonts w:ascii="Arial" w:hAnsi="Arial" w:cs="Arial"/>
        <w:sz w:val="18"/>
        <w:szCs w:val="18"/>
        <w:lang w:val="en-GB"/>
      </w:rPr>
      <w:fldChar w:fldCharType="begin"/>
    </w:r>
    <w:r w:rsidRPr="00064C4B">
      <w:rPr>
        <w:rFonts w:ascii="Arial" w:hAnsi="Arial" w:cs="Arial"/>
        <w:sz w:val="18"/>
        <w:szCs w:val="18"/>
      </w:rPr>
      <w:instrText>NUMPAGES  \* Arabic  \* MERGEFORMAT</w:instrText>
    </w:r>
    <w:r w:rsidRPr="00064C4B">
      <w:rPr>
        <w:rFonts w:ascii="Arial" w:hAnsi="Arial" w:cs="Arial"/>
        <w:sz w:val="18"/>
        <w:szCs w:val="18"/>
        <w:lang w:val="en-GB"/>
      </w:rPr>
      <w:fldChar w:fldCharType="separate"/>
    </w:r>
    <w:r>
      <w:rPr>
        <w:rFonts w:ascii="Arial" w:hAnsi="Arial" w:cs="Arial"/>
        <w:sz w:val="18"/>
        <w:szCs w:val="18"/>
        <w:lang w:val="en-GB"/>
      </w:rPr>
      <w:t>4</w:t>
    </w:r>
    <w:r w:rsidRPr="00064C4B">
      <w:rPr>
        <w:rFonts w:ascii="Arial" w:hAnsi="Arial" w:cs="Arial"/>
        <w:noProof/>
        <w:sz w:val="18"/>
        <w:szCs w:val="18"/>
        <w:lang w:val="sv-S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E8D166" w14:textId="77777777" w:rsidR="00F102A5" w:rsidRDefault="00F102A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9B8755" w14:textId="77777777" w:rsidR="00BB0ED0" w:rsidRDefault="00BB0ED0" w:rsidP="00156B34">
      <w:pPr>
        <w:spacing w:after="0" w:line="240" w:lineRule="auto"/>
      </w:pPr>
      <w:r>
        <w:separator/>
      </w:r>
    </w:p>
  </w:footnote>
  <w:footnote w:type="continuationSeparator" w:id="0">
    <w:p w14:paraId="3944862F" w14:textId="77777777" w:rsidR="00BB0ED0" w:rsidRDefault="00BB0ED0" w:rsidP="00156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F4FCC4" w14:textId="4F8CB31D" w:rsidR="00BB0ED0" w:rsidRDefault="00BB0ED0" w:rsidP="00C35C55">
    <w:pPr>
      <w:pStyle w:val="Zhlav"/>
      <w:jc w:val="right"/>
      <w:rPr>
        <w:rFonts w:cs="Arial"/>
        <w:color w:val="A6A6A6" w:themeColor="background1" w:themeShade="A6"/>
      </w:rPr>
    </w:pPr>
    <w:bookmarkStart w:id="113" w:name="_Hlk43446151"/>
    <w:bookmarkStart w:id="114" w:name="_Hlk43446152"/>
    <w:r w:rsidRPr="00064C4B">
      <w:rPr>
        <w:rFonts w:cs="Arial"/>
        <w:noProof/>
      </w:rPr>
      <w:drawing>
        <wp:anchor distT="0" distB="0" distL="114300" distR="114300" simplePos="0" relativeHeight="251665408" behindDoc="0" locked="0" layoutInCell="1" allowOverlap="1" wp14:anchorId="6891A0ED" wp14:editId="70B915CF">
          <wp:simplePos x="0" y="0"/>
          <wp:positionH relativeFrom="margin">
            <wp:align>left</wp:align>
          </wp:positionH>
          <wp:positionV relativeFrom="page">
            <wp:posOffset>331470</wp:posOffset>
          </wp:positionV>
          <wp:extent cx="1692000" cy="482400"/>
          <wp:effectExtent l="0" t="0" r="3810" b="0"/>
          <wp:wrapNone/>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RY_Logotyp_Horizontal_Explainer_FINAL.emf"/>
                  <pic:cNvPicPr/>
                </pic:nvPicPr>
                <pic:blipFill>
                  <a:blip r:embed="rId1">
                    <a:extLst>
                      <a:ext uri="{28A0092B-C50C-407E-A947-70E740481C1C}">
                        <a14:useLocalDpi xmlns:a14="http://schemas.microsoft.com/office/drawing/2010/main" val="0"/>
                      </a:ext>
                    </a:extLst>
                  </a:blip>
                  <a:stretch>
                    <a:fillRect/>
                  </a:stretch>
                </pic:blipFill>
                <pic:spPr>
                  <a:xfrm>
                    <a:off x="0" y="0"/>
                    <a:ext cx="1692000" cy="482400"/>
                  </a:xfrm>
                  <a:prstGeom prst="rect">
                    <a:avLst/>
                  </a:prstGeom>
                </pic:spPr>
              </pic:pic>
            </a:graphicData>
          </a:graphic>
          <wp14:sizeRelH relativeFrom="margin">
            <wp14:pctWidth>0</wp14:pctWidth>
          </wp14:sizeRelH>
          <wp14:sizeRelV relativeFrom="margin">
            <wp14:pctHeight>0</wp14:pctHeight>
          </wp14:sizeRelV>
        </wp:anchor>
      </w:drawing>
    </w:r>
    <w:r w:rsidRPr="00064C4B">
      <w:rPr>
        <w:rFonts w:cs="Arial"/>
        <w:color w:val="A6A6A6" w:themeColor="background1" w:themeShade="A6"/>
      </w:rPr>
      <w:t xml:space="preserve"> </w:t>
    </w:r>
    <w:r>
      <w:rPr>
        <w:rFonts w:cs="Arial"/>
        <w:color w:val="A6A6A6" w:themeColor="background1" w:themeShade="A6"/>
      </w:rPr>
      <w:t>D.1.2 – MOSTNÍ OBJEKTY A ZDI</w:t>
    </w:r>
  </w:p>
  <w:p w14:paraId="63C04489" w14:textId="6B91ED9C" w:rsidR="00BB0ED0" w:rsidRPr="00064C4B" w:rsidRDefault="00BB0ED0" w:rsidP="00C35C55">
    <w:pPr>
      <w:pStyle w:val="Zhlav"/>
      <w:jc w:val="right"/>
      <w:rPr>
        <w:rFonts w:cs="Arial"/>
      </w:rPr>
    </w:pPr>
    <w:r>
      <w:rPr>
        <w:rFonts w:cs="Arial"/>
        <w:color w:val="A6A6A6" w:themeColor="background1" w:themeShade="A6"/>
      </w:rPr>
      <w:t>SO 201 – TECHNICKÁ ZPRÁVA</w:t>
    </w:r>
  </w:p>
  <w:bookmarkEnd w:id="113"/>
  <w:bookmarkEnd w:id="114"/>
  <w:p w14:paraId="33484A5A" w14:textId="77777777" w:rsidR="00BB0ED0" w:rsidRPr="00C35C55" w:rsidRDefault="00BB0ED0" w:rsidP="00C35C55">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644046" w14:textId="5C715035" w:rsidR="00BB0ED0" w:rsidRDefault="00BB0ED0" w:rsidP="00C35C55">
    <w:pPr>
      <w:pStyle w:val="Zhlav"/>
      <w:ind w:left="0" w:firstLine="0"/>
      <w:rPr>
        <w:rFonts w:cs="Arial"/>
        <w:color w:val="A6A6A6" w:themeColor="background1" w:themeShade="A6"/>
      </w:rPr>
    </w:pPr>
    <w:r w:rsidRPr="00064C4B">
      <w:rPr>
        <w:rFonts w:cs="Arial"/>
        <w:noProof/>
      </w:rPr>
      <w:drawing>
        <wp:anchor distT="0" distB="0" distL="114300" distR="114300" simplePos="0" relativeHeight="251663360" behindDoc="0" locked="0" layoutInCell="1" allowOverlap="1" wp14:anchorId="7D55B6AA" wp14:editId="51DB7D76">
          <wp:simplePos x="0" y="0"/>
          <wp:positionH relativeFrom="margin">
            <wp:align>right</wp:align>
          </wp:positionH>
          <wp:positionV relativeFrom="page">
            <wp:posOffset>295275</wp:posOffset>
          </wp:positionV>
          <wp:extent cx="1692000" cy="482400"/>
          <wp:effectExtent l="0" t="0" r="3810" b="0"/>
          <wp:wrapNone/>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RY_Logotyp_Horizontal_Explainer_FINAL.emf"/>
                  <pic:cNvPicPr/>
                </pic:nvPicPr>
                <pic:blipFill>
                  <a:blip r:embed="rId1">
                    <a:extLst>
                      <a:ext uri="{28A0092B-C50C-407E-A947-70E740481C1C}">
                        <a14:useLocalDpi xmlns:a14="http://schemas.microsoft.com/office/drawing/2010/main" val="0"/>
                      </a:ext>
                    </a:extLst>
                  </a:blip>
                  <a:stretch>
                    <a:fillRect/>
                  </a:stretch>
                </pic:blipFill>
                <pic:spPr>
                  <a:xfrm>
                    <a:off x="0" y="0"/>
                    <a:ext cx="1692000" cy="482400"/>
                  </a:xfrm>
                  <a:prstGeom prst="rect">
                    <a:avLst/>
                  </a:prstGeom>
                </pic:spPr>
              </pic:pic>
            </a:graphicData>
          </a:graphic>
          <wp14:sizeRelH relativeFrom="margin">
            <wp14:pctWidth>0</wp14:pctWidth>
          </wp14:sizeRelH>
          <wp14:sizeRelV relativeFrom="margin">
            <wp14:pctHeight>0</wp14:pctHeight>
          </wp14:sizeRelV>
        </wp:anchor>
      </w:drawing>
    </w:r>
    <w:r>
      <w:rPr>
        <w:rFonts w:cs="Arial"/>
        <w:color w:val="A6A6A6" w:themeColor="background1" w:themeShade="A6"/>
      </w:rPr>
      <w:t>D.1.2</w:t>
    </w:r>
    <w:r w:rsidRPr="00064C4B">
      <w:rPr>
        <w:rFonts w:cs="Arial"/>
        <w:color w:val="A6A6A6" w:themeColor="background1" w:themeShade="A6"/>
      </w:rPr>
      <w:t xml:space="preserve"> – </w:t>
    </w:r>
    <w:r>
      <w:rPr>
        <w:rFonts w:cs="Arial"/>
        <w:color w:val="A6A6A6" w:themeColor="background1" w:themeShade="A6"/>
      </w:rPr>
      <w:t>MOSTNÍ OBJEKTY A ZDI</w:t>
    </w:r>
  </w:p>
  <w:p w14:paraId="6DFDEDD9" w14:textId="2429E5DE" w:rsidR="00BB0ED0" w:rsidRPr="00C35C55" w:rsidRDefault="00BB0ED0" w:rsidP="00C35C55">
    <w:pPr>
      <w:pStyle w:val="Zhlav"/>
      <w:ind w:left="0" w:firstLine="0"/>
      <w:rPr>
        <w:rFonts w:cs="Arial"/>
        <w:color w:val="A6A6A6" w:themeColor="background1" w:themeShade="A6"/>
      </w:rPr>
    </w:pPr>
    <w:r>
      <w:rPr>
        <w:rFonts w:cs="Arial"/>
        <w:color w:val="A6A6A6" w:themeColor="background1" w:themeShade="A6"/>
      </w:rPr>
      <w:t>SO 201 – TECHNICKÁ ZPRÁVA</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68ED3C" w14:textId="77777777" w:rsidR="00F102A5" w:rsidRDefault="00F102A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E3EFBED"/>
    <w:multiLevelType w:val="hybridMultilevel"/>
    <w:tmpl w:val="6B136E6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84DE67"/>
    <w:multiLevelType w:val="hybridMultilevel"/>
    <w:tmpl w:val="54DA1BF1"/>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DA0A6C86"/>
    <w:multiLevelType w:val="hybridMultilevel"/>
    <w:tmpl w:val="40E3456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88E382C"/>
    <w:multiLevelType w:val="hybridMultilevel"/>
    <w:tmpl w:val="81B4D451"/>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F9089751"/>
    <w:multiLevelType w:val="hybridMultilevel"/>
    <w:tmpl w:val="FD0D7E6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FD837F8F"/>
    <w:multiLevelType w:val="hybridMultilevel"/>
    <w:tmpl w:val="F9002B0D"/>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6176348"/>
    <w:multiLevelType w:val="hybridMultilevel"/>
    <w:tmpl w:val="E75AE7BE"/>
    <w:lvl w:ilvl="0" w:tplc="04050001">
      <w:start w:val="1"/>
      <w:numFmt w:val="bullet"/>
      <w:lvlText w:val=""/>
      <w:lvlJc w:val="left"/>
      <w:pPr>
        <w:ind w:left="720" w:hanging="360"/>
      </w:pPr>
      <w:rPr>
        <w:rFonts w:ascii="Symbol" w:hAnsi="Symbol" w:hint="default"/>
      </w:rPr>
    </w:lvl>
    <w:lvl w:ilvl="1" w:tplc="0324C1E8">
      <w:numFmt w:val="bullet"/>
      <w:lvlText w:val="-"/>
      <w:lvlJc w:val="left"/>
      <w:pPr>
        <w:ind w:left="1440" w:hanging="360"/>
      </w:pPr>
      <w:rPr>
        <w:rFonts w:ascii="Arial" w:eastAsiaTheme="minorHAnsi"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6483B6A"/>
    <w:multiLevelType w:val="multilevel"/>
    <w:tmpl w:val="CE5E6B8A"/>
    <w:lvl w:ilvl="0">
      <w:start w:val="1"/>
      <w:numFmt w:val="decimal"/>
      <w:pStyle w:val="Nadpis1"/>
      <w:lvlText w:val="%1"/>
      <w:lvlJc w:val="left"/>
      <w:pPr>
        <w:ind w:left="432" w:hanging="432"/>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lvlText w:val="%1.%2"/>
      <w:lvlJc w:val="left"/>
      <w:pPr>
        <w:ind w:left="576" w:hanging="576"/>
      </w:pPr>
      <w:rPr>
        <w:bCs w:val="0"/>
        <w:i w:val="0"/>
        <w:iC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8" w15:restartNumberingAfterBreak="0">
    <w:nsid w:val="08F017A9"/>
    <w:multiLevelType w:val="hybridMultilevel"/>
    <w:tmpl w:val="D644777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09A6F97D"/>
    <w:multiLevelType w:val="hybridMultilevel"/>
    <w:tmpl w:val="DB4A59B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09D448C9"/>
    <w:multiLevelType w:val="hybridMultilevel"/>
    <w:tmpl w:val="2214A26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15:restartNumberingAfterBreak="0">
    <w:nsid w:val="0DC025EE"/>
    <w:multiLevelType w:val="hybridMultilevel"/>
    <w:tmpl w:val="1CAAF4EA"/>
    <w:lvl w:ilvl="0" w:tplc="04050011">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2" w15:restartNumberingAfterBreak="0">
    <w:nsid w:val="0E0B7E84"/>
    <w:multiLevelType w:val="hybridMultilevel"/>
    <w:tmpl w:val="E236CA7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3" w15:restartNumberingAfterBreak="0">
    <w:nsid w:val="243B2B8E"/>
    <w:multiLevelType w:val="hybridMultilevel"/>
    <w:tmpl w:val="40624F5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89109CD"/>
    <w:multiLevelType w:val="hybridMultilevel"/>
    <w:tmpl w:val="9E8C015E"/>
    <w:lvl w:ilvl="0" w:tplc="2F5C43D4">
      <w:start w:val="1"/>
      <w:numFmt w:val="bullet"/>
      <w:lvlText w:val="-"/>
      <w:lvlJc w:val="left"/>
      <w:pPr>
        <w:ind w:left="1222" w:hanging="360"/>
      </w:pPr>
      <w:rPr>
        <w:rFonts w:ascii="Arial" w:eastAsiaTheme="minorHAnsi" w:hAnsi="Arial" w:cs="Arial" w:hint="default"/>
      </w:rPr>
    </w:lvl>
    <w:lvl w:ilvl="1" w:tplc="04050003" w:tentative="1">
      <w:start w:val="1"/>
      <w:numFmt w:val="bullet"/>
      <w:lvlText w:val="o"/>
      <w:lvlJc w:val="left"/>
      <w:pPr>
        <w:ind w:left="1942" w:hanging="360"/>
      </w:pPr>
      <w:rPr>
        <w:rFonts w:ascii="Courier New" w:hAnsi="Courier New" w:cs="Courier New" w:hint="default"/>
      </w:rPr>
    </w:lvl>
    <w:lvl w:ilvl="2" w:tplc="04050005" w:tentative="1">
      <w:start w:val="1"/>
      <w:numFmt w:val="bullet"/>
      <w:lvlText w:val=""/>
      <w:lvlJc w:val="left"/>
      <w:pPr>
        <w:ind w:left="2662" w:hanging="360"/>
      </w:pPr>
      <w:rPr>
        <w:rFonts w:ascii="Wingdings" w:hAnsi="Wingdings" w:hint="default"/>
      </w:rPr>
    </w:lvl>
    <w:lvl w:ilvl="3" w:tplc="04050001" w:tentative="1">
      <w:start w:val="1"/>
      <w:numFmt w:val="bullet"/>
      <w:lvlText w:val=""/>
      <w:lvlJc w:val="left"/>
      <w:pPr>
        <w:ind w:left="3382" w:hanging="360"/>
      </w:pPr>
      <w:rPr>
        <w:rFonts w:ascii="Symbol" w:hAnsi="Symbol" w:hint="default"/>
      </w:rPr>
    </w:lvl>
    <w:lvl w:ilvl="4" w:tplc="04050003" w:tentative="1">
      <w:start w:val="1"/>
      <w:numFmt w:val="bullet"/>
      <w:lvlText w:val="o"/>
      <w:lvlJc w:val="left"/>
      <w:pPr>
        <w:ind w:left="4102" w:hanging="360"/>
      </w:pPr>
      <w:rPr>
        <w:rFonts w:ascii="Courier New" w:hAnsi="Courier New" w:cs="Courier New" w:hint="default"/>
      </w:rPr>
    </w:lvl>
    <w:lvl w:ilvl="5" w:tplc="04050005" w:tentative="1">
      <w:start w:val="1"/>
      <w:numFmt w:val="bullet"/>
      <w:lvlText w:val=""/>
      <w:lvlJc w:val="left"/>
      <w:pPr>
        <w:ind w:left="4822" w:hanging="360"/>
      </w:pPr>
      <w:rPr>
        <w:rFonts w:ascii="Wingdings" w:hAnsi="Wingdings" w:hint="default"/>
      </w:rPr>
    </w:lvl>
    <w:lvl w:ilvl="6" w:tplc="04050001" w:tentative="1">
      <w:start w:val="1"/>
      <w:numFmt w:val="bullet"/>
      <w:lvlText w:val=""/>
      <w:lvlJc w:val="left"/>
      <w:pPr>
        <w:ind w:left="5542" w:hanging="360"/>
      </w:pPr>
      <w:rPr>
        <w:rFonts w:ascii="Symbol" w:hAnsi="Symbol" w:hint="default"/>
      </w:rPr>
    </w:lvl>
    <w:lvl w:ilvl="7" w:tplc="04050003" w:tentative="1">
      <w:start w:val="1"/>
      <w:numFmt w:val="bullet"/>
      <w:lvlText w:val="o"/>
      <w:lvlJc w:val="left"/>
      <w:pPr>
        <w:ind w:left="6262" w:hanging="360"/>
      </w:pPr>
      <w:rPr>
        <w:rFonts w:ascii="Courier New" w:hAnsi="Courier New" w:cs="Courier New" w:hint="default"/>
      </w:rPr>
    </w:lvl>
    <w:lvl w:ilvl="8" w:tplc="04050005" w:tentative="1">
      <w:start w:val="1"/>
      <w:numFmt w:val="bullet"/>
      <w:lvlText w:val=""/>
      <w:lvlJc w:val="left"/>
      <w:pPr>
        <w:ind w:left="6982" w:hanging="360"/>
      </w:pPr>
      <w:rPr>
        <w:rFonts w:ascii="Wingdings" w:hAnsi="Wingdings" w:hint="default"/>
      </w:rPr>
    </w:lvl>
  </w:abstractNum>
  <w:abstractNum w:abstractNumId="15" w15:restartNumberingAfterBreak="0">
    <w:nsid w:val="29F31688"/>
    <w:multiLevelType w:val="multilevel"/>
    <w:tmpl w:val="9322F564"/>
    <w:lvl w:ilvl="0">
      <w:start w:val="1"/>
      <w:numFmt w:val="bullet"/>
      <w:lvlText w:val=""/>
      <w:lvlJc w:val="left"/>
      <w:pPr>
        <w:ind w:left="1021" w:hanging="341"/>
      </w:pPr>
      <w:rPr>
        <w:rFonts w:ascii="Symbol" w:hAnsi="Symbol" w:cs="Times New Roman" w:hint="default"/>
      </w:rPr>
    </w:lvl>
    <w:lvl w:ilvl="1">
      <w:start w:val="1"/>
      <w:numFmt w:val="bullet"/>
      <w:lvlText w:val="o"/>
      <w:lvlJc w:val="left"/>
      <w:pPr>
        <w:ind w:left="1418" w:hanging="341"/>
      </w:pPr>
      <w:rPr>
        <w:rFonts w:ascii="Courier New" w:hAnsi="Courier New" w:cs="Courier New" w:hint="default"/>
      </w:rPr>
    </w:lvl>
    <w:lvl w:ilvl="2">
      <w:start w:val="1"/>
      <w:numFmt w:val="bullet"/>
      <w:lvlText w:val=""/>
      <w:lvlJc w:val="left"/>
      <w:pPr>
        <w:ind w:left="1815" w:hanging="341"/>
      </w:pPr>
      <w:rPr>
        <w:rFonts w:ascii="Wingdings" w:hAnsi="Wingdings" w:cs="Times New Roman" w:hint="default"/>
      </w:rPr>
    </w:lvl>
    <w:lvl w:ilvl="3">
      <w:start w:val="1"/>
      <w:numFmt w:val="bullet"/>
      <w:lvlText w:val=""/>
      <w:lvlJc w:val="left"/>
      <w:pPr>
        <w:ind w:left="2212" w:hanging="341"/>
      </w:pPr>
      <w:rPr>
        <w:rFonts w:ascii="Symbol" w:hAnsi="Symbol" w:cs="Times New Roman" w:hint="default"/>
      </w:rPr>
    </w:lvl>
    <w:lvl w:ilvl="4">
      <w:start w:val="1"/>
      <w:numFmt w:val="bullet"/>
      <w:lvlText w:val="o"/>
      <w:lvlJc w:val="left"/>
      <w:pPr>
        <w:ind w:left="2609" w:hanging="341"/>
      </w:pPr>
      <w:rPr>
        <w:rFonts w:ascii="Courier New" w:hAnsi="Courier New" w:cs="Courier New" w:hint="default"/>
      </w:rPr>
    </w:lvl>
    <w:lvl w:ilvl="5">
      <w:start w:val="1"/>
      <w:numFmt w:val="bullet"/>
      <w:lvlText w:val=""/>
      <w:lvlJc w:val="left"/>
      <w:pPr>
        <w:ind w:left="3006" w:hanging="341"/>
      </w:pPr>
      <w:rPr>
        <w:rFonts w:ascii="Wingdings" w:hAnsi="Wingdings" w:cs="Times New Roman" w:hint="default"/>
      </w:rPr>
    </w:lvl>
    <w:lvl w:ilvl="6">
      <w:start w:val="1"/>
      <w:numFmt w:val="bullet"/>
      <w:lvlText w:val=""/>
      <w:lvlJc w:val="left"/>
      <w:pPr>
        <w:tabs>
          <w:tab w:val="num" w:pos="9302"/>
        </w:tabs>
        <w:ind w:left="3403" w:hanging="341"/>
      </w:pPr>
      <w:rPr>
        <w:rFonts w:ascii="Symbol" w:hAnsi="Symbol" w:hint="default"/>
      </w:rPr>
    </w:lvl>
    <w:lvl w:ilvl="7">
      <w:start w:val="1"/>
      <w:numFmt w:val="bullet"/>
      <w:lvlText w:val="o"/>
      <w:lvlJc w:val="left"/>
      <w:pPr>
        <w:tabs>
          <w:tab w:val="num" w:pos="10720"/>
        </w:tabs>
        <w:ind w:left="3800" w:hanging="341"/>
      </w:pPr>
      <w:rPr>
        <w:rFonts w:ascii="Courier New" w:hAnsi="Courier New" w:cs="Courier New" w:hint="default"/>
      </w:rPr>
    </w:lvl>
    <w:lvl w:ilvl="8">
      <w:start w:val="1"/>
      <w:numFmt w:val="bullet"/>
      <w:lvlText w:val=""/>
      <w:lvlJc w:val="left"/>
      <w:pPr>
        <w:tabs>
          <w:tab w:val="num" w:pos="12138"/>
        </w:tabs>
        <w:ind w:left="4197" w:hanging="341"/>
      </w:pPr>
      <w:rPr>
        <w:rFonts w:ascii="Wingdings" w:hAnsi="Wingdings" w:hint="default"/>
      </w:rPr>
    </w:lvl>
  </w:abstractNum>
  <w:abstractNum w:abstractNumId="16" w15:restartNumberingAfterBreak="0">
    <w:nsid w:val="34706437"/>
    <w:multiLevelType w:val="hybridMultilevel"/>
    <w:tmpl w:val="C3042C80"/>
    <w:lvl w:ilvl="0" w:tplc="04050001">
      <w:start w:val="1"/>
      <w:numFmt w:val="bullet"/>
      <w:lvlText w:val=""/>
      <w:lvlJc w:val="left"/>
      <w:pPr>
        <w:ind w:left="502" w:hanging="360"/>
      </w:pPr>
      <w:rPr>
        <w:rFonts w:ascii="Symbol" w:hAnsi="Symbol" w:hint="default"/>
      </w:r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7" w15:restartNumberingAfterBreak="0">
    <w:nsid w:val="36214E6F"/>
    <w:multiLevelType w:val="hybridMultilevel"/>
    <w:tmpl w:val="16DA2054"/>
    <w:lvl w:ilvl="0" w:tplc="DC8C6B04">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8" w15:restartNumberingAfterBreak="0">
    <w:nsid w:val="3B8E6C11"/>
    <w:multiLevelType w:val="hybridMultilevel"/>
    <w:tmpl w:val="1F7C367A"/>
    <w:lvl w:ilvl="0" w:tplc="0405000F">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9" w15:restartNumberingAfterBreak="0">
    <w:nsid w:val="3C926C5E"/>
    <w:multiLevelType w:val="hybridMultilevel"/>
    <w:tmpl w:val="33D27B06"/>
    <w:lvl w:ilvl="0" w:tplc="FFFFFFFF">
      <w:start w:val="1"/>
      <w:numFmt w:val="ideographDigital"/>
      <w:lvlText w:val=""/>
      <w:lvlJc w:val="left"/>
    </w:lvl>
    <w:lvl w:ilvl="1" w:tplc="04050001">
      <w:start w:val="1"/>
      <w:numFmt w:val="bullet"/>
      <w:lvlText w:val=""/>
      <w:lvlJc w:val="left"/>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3F780EFB"/>
    <w:multiLevelType w:val="hybridMultilevel"/>
    <w:tmpl w:val="CB0648E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00E0982"/>
    <w:multiLevelType w:val="multilevel"/>
    <w:tmpl w:val="9322F564"/>
    <w:lvl w:ilvl="0">
      <w:start w:val="1"/>
      <w:numFmt w:val="bullet"/>
      <w:lvlText w:val=""/>
      <w:lvlJc w:val="left"/>
      <w:pPr>
        <w:ind w:left="1021" w:hanging="341"/>
      </w:pPr>
      <w:rPr>
        <w:rFonts w:ascii="Symbol" w:hAnsi="Symbol" w:cs="Times New Roman" w:hint="default"/>
      </w:rPr>
    </w:lvl>
    <w:lvl w:ilvl="1">
      <w:start w:val="1"/>
      <w:numFmt w:val="bullet"/>
      <w:lvlText w:val="o"/>
      <w:lvlJc w:val="left"/>
      <w:pPr>
        <w:ind w:left="1418" w:hanging="341"/>
      </w:pPr>
      <w:rPr>
        <w:rFonts w:ascii="Courier New" w:hAnsi="Courier New" w:cs="Courier New" w:hint="default"/>
      </w:rPr>
    </w:lvl>
    <w:lvl w:ilvl="2">
      <w:start w:val="1"/>
      <w:numFmt w:val="bullet"/>
      <w:lvlText w:val=""/>
      <w:lvlJc w:val="left"/>
      <w:pPr>
        <w:ind w:left="1815" w:hanging="341"/>
      </w:pPr>
      <w:rPr>
        <w:rFonts w:ascii="Wingdings" w:hAnsi="Wingdings" w:cs="Times New Roman" w:hint="default"/>
      </w:rPr>
    </w:lvl>
    <w:lvl w:ilvl="3">
      <w:start w:val="1"/>
      <w:numFmt w:val="bullet"/>
      <w:lvlText w:val=""/>
      <w:lvlJc w:val="left"/>
      <w:pPr>
        <w:ind w:left="2212" w:hanging="341"/>
      </w:pPr>
      <w:rPr>
        <w:rFonts w:ascii="Symbol" w:hAnsi="Symbol" w:cs="Times New Roman" w:hint="default"/>
      </w:rPr>
    </w:lvl>
    <w:lvl w:ilvl="4">
      <w:start w:val="1"/>
      <w:numFmt w:val="bullet"/>
      <w:lvlText w:val="o"/>
      <w:lvlJc w:val="left"/>
      <w:pPr>
        <w:ind w:left="2609" w:hanging="341"/>
      </w:pPr>
      <w:rPr>
        <w:rFonts w:ascii="Courier New" w:hAnsi="Courier New" w:cs="Courier New" w:hint="default"/>
      </w:rPr>
    </w:lvl>
    <w:lvl w:ilvl="5">
      <w:start w:val="1"/>
      <w:numFmt w:val="bullet"/>
      <w:lvlText w:val=""/>
      <w:lvlJc w:val="left"/>
      <w:pPr>
        <w:ind w:left="3006" w:hanging="341"/>
      </w:pPr>
      <w:rPr>
        <w:rFonts w:ascii="Wingdings" w:hAnsi="Wingdings" w:cs="Times New Roman" w:hint="default"/>
      </w:rPr>
    </w:lvl>
    <w:lvl w:ilvl="6">
      <w:start w:val="1"/>
      <w:numFmt w:val="bullet"/>
      <w:lvlText w:val=""/>
      <w:lvlJc w:val="left"/>
      <w:pPr>
        <w:tabs>
          <w:tab w:val="num" w:pos="9302"/>
        </w:tabs>
        <w:ind w:left="3403" w:hanging="341"/>
      </w:pPr>
      <w:rPr>
        <w:rFonts w:ascii="Symbol" w:hAnsi="Symbol" w:hint="default"/>
      </w:rPr>
    </w:lvl>
    <w:lvl w:ilvl="7">
      <w:start w:val="1"/>
      <w:numFmt w:val="bullet"/>
      <w:lvlText w:val="o"/>
      <w:lvlJc w:val="left"/>
      <w:pPr>
        <w:tabs>
          <w:tab w:val="num" w:pos="10720"/>
        </w:tabs>
        <w:ind w:left="3800" w:hanging="341"/>
      </w:pPr>
      <w:rPr>
        <w:rFonts w:ascii="Courier New" w:hAnsi="Courier New" w:cs="Courier New" w:hint="default"/>
      </w:rPr>
    </w:lvl>
    <w:lvl w:ilvl="8">
      <w:start w:val="1"/>
      <w:numFmt w:val="bullet"/>
      <w:lvlText w:val=""/>
      <w:lvlJc w:val="left"/>
      <w:pPr>
        <w:tabs>
          <w:tab w:val="num" w:pos="12138"/>
        </w:tabs>
        <w:ind w:left="4197" w:hanging="341"/>
      </w:pPr>
      <w:rPr>
        <w:rFonts w:ascii="Wingdings" w:hAnsi="Wingdings" w:hint="default"/>
      </w:rPr>
    </w:lvl>
  </w:abstractNum>
  <w:abstractNum w:abstractNumId="22" w15:restartNumberingAfterBreak="0">
    <w:nsid w:val="415B1178"/>
    <w:multiLevelType w:val="hybridMultilevel"/>
    <w:tmpl w:val="CE3694A8"/>
    <w:lvl w:ilvl="0" w:tplc="F9A83E50">
      <w:numFmt w:val="bullet"/>
      <w:lvlText w:val="-"/>
      <w:lvlJc w:val="left"/>
      <w:pPr>
        <w:ind w:left="927" w:hanging="360"/>
      </w:pPr>
      <w:rPr>
        <w:rFonts w:ascii="Arial" w:eastAsiaTheme="minorHAnsi" w:hAnsi="Arial" w:cs="Aria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23" w15:restartNumberingAfterBreak="0">
    <w:nsid w:val="43EC70CD"/>
    <w:multiLevelType w:val="hybridMultilevel"/>
    <w:tmpl w:val="3020AC82"/>
    <w:lvl w:ilvl="0" w:tplc="EFC2681A">
      <w:start w:val="1"/>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8454E6E"/>
    <w:multiLevelType w:val="multilevel"/>
    <w:tmpl w:val="3F96B8A4"/>
    <w:lvl w:ilvl="0">
      <w:start w:val="1"/>
      <w:numFmt w:val="decimal"/>
      <w:pStyle w:val="Nadpis10"/>
      <w:lvlText w:val="%1."/>
      <w:lvlJc w:val="left"/>
      <w:pPr>
        <w:tabs>
          <w:tab w:val="num" w:pos="680"/>
        </w:tabs>
        <w:ind w:left="680" w:hanging="680"/>
      </w:pPr>
      <w:rPr>
        <w:rFonts w:hint="default"/>
      </w:rPr>
    </w:lvl>
    <w:lvl w:ilvl="1">
      <w:start w:val="1"/>
      <w:numFmt w:val="decimal"/>
      <w:lvlText w:val="%1.%2."/>
      <w:lvlJc w:val="left"/>
      <w:pPr>
        <w:tabs>
          <w:tab w:val="num" w:pos="822"/>
        </w:tabs>
        <w:ind w:left="822" w:hanging="680"/>
      </w:pPr>
      <w:rPr>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0"/>
      <w:lvlText w:val="%1.%2.%3."/>
      <w:lvlJc w:val="left"/>
      <w:pPr>
        <w:tabs>
          <w:tab w:val="num" w:pos="1288"/>
        </w:tabs>
        <w:ind w:left="1248" w:hanging="680"/>
      </w:pPr>
      <w:rPr>
        <w:rFonts w:hint="default"/>
      </w:rPr>
    </w:lvl>
    <w:lvl w:ilvl="3">
      <w:start w:val="1"/>
      <w:numFmt w:val="decimal"/>
      <w:lvlText w:val="%1.%2.%3.%4."/>
      <w:lvlJc w:val="left"/>
      <w:pPr>
        <w:tabs>
          <w:tab w:val="num" w:pos="3600"/>
        </w:tabs>
        <w:ind w:left="1728" w:hanging="648"/>
      </w:pPr>
      <w:rPr>
        <w:rFonts w:hint="default"/>
      </w:rPr>
    </w:lvl>
    <w:lvl w:ilvl="4">
      <w:start w:val="1"/>
      <w:numFmt w:val="decimal"/>
      <w:lvlText w:val="%1.%2.%3.%4.%5."/>
      <w:lvlJc w:val="left"/>
      <w:pPr>
        <w:tabs>
          <w:tab w:val="num" w:pos="468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56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5" w15:restartNumberingAfterBreak="0">
    <w:nsid w:val="4AFB37BB"/>
    <w:multiLevelType w:val="hybridMultilevel"/>
    <w:tmpl w:val="7598C05C"/>
    <w:lvl w:ilvl="0" w:tplc="FFFFFFFF">
      <w:start w:val="1"/>
      <w:numFmt w:val="ideographDigital"/>
      <w:lvlText w:val=""/>
      <w:lvlJc w:val="left"/>
    </w:lvl>
    <w:lvl w:ilvl="1" w:tplc="04050001">
      <w:start w:val="1"/>
      <w:numFmt w:val="bullet"/>
      <w:lvlText w:val=""/>
      <w:lvlJc w:val="left"/>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4EB71269"/>
    <w:multiLevelType w:val="hybridMultilevel"/>
    <w:tmpl w:val="DA684C70"/>
    <w:lvl w:ilvl="0" w:tplc="0405000F">
      <w:start w:val="1"/>
      <w:numFmt w:val="decimal"/>
      <w:lvlText w:val="%1."/>
      <w:lvlJc w:val="left"/>
      <w:pPr>
        <w:ind w:left="1571" w:hanging="360"/>
      </w:pPr>
    </w:lvl>
    <w:lvl w:ilvl="1" w:tplc="04050019" w:tentative="1">
      <w:start w:val="1"/>
      <w:numFmt w:val="lowerLetter"/>
      <w:lvlText w:val="%2."/>
      <w:lvlJc w:val="left"/>
      <w:pPr>
        <w:ind w:left="2291" w:hanging="360"/>
      </w:pPr>
    </w:lvl>
    <w:lvl w:ilvl="2" w:tplc="0405001B" w:tentative="1">
      <w:start w:val="1"/>
      <w:numFmt w:val="lowerRoman"/>
      <w:lvlText w:val="%3."/>
      <w:lvlJc w:val="right"/>
      <w:pPr>
        <w:ind w:left="3011" w:hanging="180"/>
      </w:pPr>
    </w:lvl>
    <w:lvl w:ilvl="3" w:tplc="0405000F" w:tentative="1">
      <w:start w:val="1"/>
      <w:numFmt w:val="decimal"/>
      <w:lvlText w:val="%4."/>
      <w:lvlJc w:val="left"/>
      <w:pPr>
        <w:ind w:left="3731" w:hanging="360"/>
      </w:pPr>
    </w:lvl>
    <w:lvl w:ilvl="4" w:tplc="04050019" w:tentative="1">
      <w:start w:val="1"/>
      <w:numFmt w:val="lowerLetter"/>
      <w:lvlText w:val="%5."/>
      <w:lvlJc w:val="left"/>
      <w:pPr>
        <w:ind w:left="4451" w:hanging="360"/>
      </w:pPr>
    </w:lvl>
    <w:lvl w:ilvl="5" w:tplc="0405001B" w:tentative="1">
      <w:start w:val="1"/>
      <w:numFmt w:val="lowerRoman"/>
      <w:lvlText w:val="%6."/>
      <w:lvlJc w:val="right"/>
      <w:pPr>
        <w:ind w:left="5171" w:hanging="180"/>
      </w:pPr>
    </w:lvl>
    <w:lvl w:ilvl="6" w:tplc="0405000F" w:tentative="1">
      <w:start w:val="1"/>
      <w:numFmt w:val="decimal"/>
      <w:lvlText w:val="%7."/>
      <w:lvlJc w:val="left"/>
      <w:pPr>
        <w:ind w:left="5891" w:hanging="360"/>
      </w:pPr>
    </w:lvl>
    <w:lvl w:ilvl="7" w:tplc="04050019" w:tentative="1">
      <w:start w:val="1"/>
      <w:numFmt w:val="lowerLetter"/>
      <w:lvlText w:val="%8."/>
      <w:lvlJc w:val="left"/>
      <w:pPr>
        <w:ind w:left="6611" w:hanging="360"/>
      </w:pPr>
    </w:lvl>
    <w:lvl w:ilvl="8" w:tplc="0405001B" w:tentative="1">
      <w:start w:val="1"/>
      <w:numFmt w:val="lowerRoman"/>
      <w:lvlText w:val="%9."/>
      <w:lvlJc w:val="right"/>
      <w:pPr>
        <w:ind w:left="7331" w:hanging="180"/>
      </w:pPr>
    </w:lvl>
  </w:abstractNum>
  <w:abstractNum w:abstractNumId="27" w15:restartNumberingAfterBreak="0">
    <w:nsid w:val="51251086"/>
    <w:multiLevelType w:val="hybridMultilevel"/>
    <w:tmpl w:val="ADA8591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51422642"/>
    <w:multiLevelType w:val="hybridMultilevel"/>
    <w:tmpl w:val="A0463D9E"/>
    <w:lvl w:ilvl="0" w:tplc="728CD5AC">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29" w15:restartNumberingAfterBreak="0">
    <w:nsid w:val="538A1145"/>
    <w:multiLevelType w:val="hybridMultilevel"/>
    <w:tmpl w:val="9350FFFA"/>
    <w:lvl w:ilvl="0" w:tplc="BAE6B0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0" w15:restartNumberingAfterBreak="0">
    <w:nsid w:val="54797A9B"/>
    <w:multiLevelType w:val="hybridMultilevel"/>
    <w:tmpl w:val="CF826DA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5A4A1623"/>
    <w:multiLevelType w:val="hybridMultilevel"/>
    <w:tmpl w:val="E730E1EA"/>
    <w:lvl w:ilvl="0" w:tplc="0405000F">
      <w:start w:val="1"/>
      <w:numFmt w:val="decimal"/>
      <w:lvlText w:val="%1."/>
      <w:lvlJc w:val="left"/>
      <w:pPr>
        <w:ind w:left="502"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32" w15:restartNumberingAfterBreak="0">
    <w:nsid w:val="5ADE3BD7"/>
    <w:multiLevelType w:val="hybridMultilevel"/>
    <w:tmpl w:val="A68AAA76"/>
    <w:lvl w:ilvl="0" w:tplc="CC0A1A98">
      <w:start w:val="1"/>
      <w:numFmt w:val="lowerLetter"/>
      <w:lvlText w:val="%1)"/>
      <w:lvlJc w:val="left"/>
      <w:pPr>
        <w:ind w:left="862" w:hanging="360"/>
      </w:pPr>
      <w:rPr>
        <w:rFonts w:ascii="Arial" w:hAnsi="Arial" w:hint="default"/>
      </w:rPr>
    </w:lvl>
    <w:lvl w:ilvl="1" w:tplc="04050003" w:tentative="1">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33" w15:restartNumberingAfterBreak="0">
    <w:nsid w:val="5BF26E57"/>
    <w:multiLevelType w:val="hybridMultilevel"/>
    <w:tmpl w:val="F163DBE8"/>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61E55E68"/>
    <w:multiLevelType w:val="hybridMultilevel"/>
    <w:tmpl w:val="17CA0A98"/>
    <w:lvl w:ilvl="0" w:tplc="04050001">
      <w:start w:val="1"/>
      <w:numFmt w:val="bullet"/>
      <w:lvlText w:val=""/>
      <w:lvlJc w:val="left"/>
      <w:pPr>
        <w:ind w:left="1724" w:hanging="360"/>
      </w:pPr>
      <w:rPr>
        <w:rFonts w:ascii="Symbol" w:hAnsi="Symbol" w:hint="default"/>
      </w:rPr>
    </w:lvl>
    <w:lvl w:ilvl="1" w:tplc="04050003" w:tentative="1">
      <w:start w:val="1"/>
      <w:numFmt w:val="bullet"/>
      <w:lvlText w:val="o"/>
      <w:lvlJc w:val="left"/>
      <w:pPr>
        <w:ind w:left="2444" w:hanging="360"/>
      </w:pPr>
      <w:rPr>
        <w:rFonts w:ascii="Courier New" w:hAnsi="Courier New" w:cs="Courier New" w:hint="default"/>
      </w:rPr>
    </w:lvl>
    <w:lvl w:ilvl="2" w:tplc="04050005" w:tentative="1">
      <w:start w:val="1"/>
      <w:numFmt w:val="bullet"/>
      <w:lvlText w:val=""/>
      <w:lvlJc w:val="left"/>
      <w:pPr>
        <w:ind w:left="3164" w:hanging="360"/>
      </w:pPr>
      <w:rPr>
        <w:rFonts w:ascii="Wingdings" w:hAnsi="Wingdings" w:hint="default"/>
      </w:rPr>
    </w:lvl>
    <w:lvl w:ilvl="3" w:tplc="04050001" w:tentative="1">
      <w:start w:val="1"/>
      <w:numFmt w:val="bullet"/>
      <w:lvlText w:val=""/>
      <w:lvlJc w:val="left"/>
      <w:pPr>
        <w:ind w:left="3884" w:hanging="360"/>
      </w:pPr>
      <w:rPr>
        <w:rFonts w:ascii="Symbol" w:hAnsi="Symbol" w:hint="default"/>
      </w:rPr>
    </w:lvl>
    <w:lvl w:ilvl="4" w:tplc="04050003" w:tentative="1">
      <w:start w:val="1"/>
      <w:numFmt w:val="bullet"/>
      <w:lvlText w:val="o"/>
      <w:lvlJc w:val="left"/>
      <w:pPr>
        <w:ind w:left="4604" w:hanging="360"/>
      </w:pPr>
      <w:rPr>
        <w:rFonts w:ascii="Courier New" w:hAnsi="Courier New" w:cs="Courier New" w:hint="default"/>
      </w:rPr>
    </w:lvl>
    <w:lvl w:ilvl="5" w:tplc="04050005" w:tentative="1">
      <w:start w:val="1"/>
      <w:numFmt w:val="bullet"/>
      <w:lvlText w:val=""/>
      <w:lvlJc w:val="left"/>
      <w:pPr>
        <w:ind w:left="5324" w:hanging="360"/>
      </w:pPr>
      <w:rPr>
        <w:rFonts w:ascii="Wingdings" w:hAnsi="Wingdings" w:hint="default"/>
      </w:rPr>
    </w:lvl>
    <w:lvl w:ilvl="6" w:tplc="04050001" w:tentative="1">
      <w:start w:val="1"/>
      <w:numFmt w:val="bullet"/>
      <w:lvlText w:val=""/>
      <w:lvlJc w:val="left"/>
      <w:pPr>
        <w:ind w:left="6044" w:hanging="360"/>
      </w:pPr>
      <w:rPr>
        <w:rFonts w:ascii="Symbol" w:hAnsi="Symbol" w:hint="default"/>
      </w:rPr>
    </w:lvl>
    <w:lvl w:ilvl="7" w:tplc="04050003" w:tentative="1">
      <w:start w:val="1"/>
      <w:numFmt w:val="bullet"/>
      <w:lvlText w:val="o"/>
      <w:lvlJc w:val="left"/>
      <w:pPr>
        <w:ind w:left="6764" w:hanging="360"/>
      </w:pPr>
      <w:rPr>
        <w:rFonts w:ascii="Courier New" w:hAnsi="Courier New" w:cs="Courier New" w:hint="default"/>
      </w:rPr>
    </w:lvl>
    <w:lvl w:ilvl="8" w:tplc="04050005" w:tentative="1">
      <w:start w:val="1"/>
      <w:numFmt w:val="bullet"/>
      <w:lvlText w:val=""/>
      <w:lvlJc w:val="left"/>
      <w:pPr>
        <w:ind w:left="7484" w:hanging="360"/>
      </w:pPr>
      <w:rPr>
        <w:rFonts w:ascii="Wingdings" w:hAnsi="Wingdings" w:hint="default"/>
      </w:rPr>
    </w:lvl>
  </w:abstractNum>
  <w:abstractNum w:abstractNumId="35" w15:restartNumberingAfterBreak="0">
    <w:nsid w:val="6D1D3299"/>
    <w:multiLevelType w:val="hybridMultilevel"/>
    <w:tmpl w:val="0A720D02"/>
    <w:lvl w:ilvl="0" w:tplc="6C5A12C8">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6" w15:restartNumberingAfterBreak="0">
    <w:nsid w:val="6F9E626F"/>
    <w:multiLevelType w:val="multilevel"/>
    <w:tmpl w:val="0E704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C761A8D"/>
    <w:multiLevelType w:val="hybridMultilevel"/>
    <w:tmpl w:val="9BB8911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7D15FDDE"/>
    <w:multiLevelType w:val="hybridMultilevel"/>
    <w:tmpl w:val="124E385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560136427">
    <w:abstractNumId w:val="7"/>
  </w:num>
  <w:num w:numId="2" w16cid:durableId="1146047968">
    <w:abstractNumId w:val="24"/>
  </w:num>
  <w:num w:numId="3" w16cid:durableId="1223717923">
    <w:abstractNumId w:val="21"/>
  </w:num>
  <w:num w:numId="4" w16cid:durableId="1840925268">
    <w:abstractNumId w:val="15"/>
  </w:num>
  <w:num w:numId="5" w16cid:durableId="1966112241">
    <w:abstractNumId w:val="6"/>
  </w:num>
  <w:num w:numId="6" w16cid:durableId="1061445969">
    <w:abstractNumId w:val="11"/>
  </w:num>
  <w:num w:numId="7" w16cid:durableId="1459837919">
    <w:abstractNumId w:val="34"/>
  </w:num>
  <w:num w:numId="8" w16cid:durableId="1233151960">
    <w:abstractNumId w:val="20"/>
  </w:num>
  <w:num w:numId="9" w16cid:durableId="454297975">
    <w:abstractNumId w:val="37"/>
  </w:num>
  <w:num w:numId="10" w16cid:durableId="1733502452">
    <w:abstractNumId w:val="35"/>
  </w:num>
  <w:num w:numId="11" w16cid:durableId="94450665">
    <w:abstractNumId w:val="29"/>
  </w:num>
  <w:num w:numId="12" w16cid:durableId="1565263092">
    <w:abstractNumId w:val="33"/>
  </w:num>
  <w:num w:numId="13" w16cid:durableId="1227255696">
    <w:abstractNumId w:val="9"/>
  </w:num>
  <w:num w:numId="14" w16cid:durableId="1025523912">
    <w:abstractNumId w:val="1"/>
  </w:num>
  <w:num w:numId="15" w16cid:durableId="1172139289">
    <w:abstractNumId w:val="0"/>
  </w:num>
  <w:num w:numId="16" w16cid:durableId="654994928">
    <w:abstractNumId w:val="2"/>
  </w:num>
  <w:num w:numId="17" w16cid:durableId="1433354292">
    <w:abstractNumId w:val="4"/>
  </w:num>
  <w:num w:numId="18" w16cid:durableId="1616867359">
    <w:abstractNumId w:val="28"/>
  </w:num>
  <w:num w:numId="19" w16cid:durableId="1020593119">
    <w:abstractNumId w:val="26"/>
  </w:num>
  <w:num w:numId="20" w16cid:durableId="1649286170">
    <w:abstractNumId w:val="18"/>
  </w:num>
  <w:num w:numId="21" w16cid:durableId="2020109612">
    <w:abstractNumId w:val="22"/>
  </w:num>
  <w:num w:numId="22" w16cid:durableId="1461876946">
    <w:abstractNumId w:val="6"/>
  </w:num>
  <w:num w:numId="23" w16cid:durableId="248462873">
    <w:abstractNumId w:val="13"/>
  </w:num>
  <w:num w:numId="24" w16cid:durableId="489097562">
    <w:abstractNumId w:val="19"/>
  </w:num>
  <w:num w:numId="25" w16cid:durableId="2091149095">
    <w:abstractNumId w:val="36"/>
  </w:num>
  <w:num w:numId="26" w16cid:durableId="1524781358">
    <w:abstractNumId w:val="12"/>
  </w:num>
  <w:num w:numId="27" w16cid:durableId="855508179">
    <w:abstractNumId w:val="8"/>
  </w:num>
  <w:num w:numId="28" w16cid:durableId="910039400">
    <w:abstractNumId w:val="30"/>
  </w:num>
  <w:num w:numId="29" w16cid:durableId="878587186">
    <w:abstractNumId w:val="10"/>
  </w:num>
  <w:num w:numId="30" w16cid:durableId="735131499">
    <w:abstractNumId w:val="17"/>
  </w:num>
  <w:num w:numId="31" w16cid:durableId="727414503">
    <w:abstractNumId w:val="31"/>
  </w:num>
  <w:num w:numId="32" w16cid:durableId="490684594">
    <w:abstractNumId w:val="23"/>
  </w:num>
  <w:num w:numId="33" w16cid:durableId="552158997">
    <w:abstractNumId w:val="32"/>
  </w:num>
  <w:num w:numId="34" w16cid:durableId="382755191">
    <w:abstractNumId w:val="14"/>
  </w:num>
  <w:num w:numId="35" w16cid:durableId="1953784148">
    <w:abstractNumId w:val="3"/>
  </w:num>
  <w:num w:numId="36" w16cid:durableId="1523784365">
    <w:abstractNumId w:val="5"/>
  </w:num>
  <w:num w:numId="37" w16cid:durableId="1929459476">
    <w:abstractNumId w:val="38"/>
  </w:num>
  <w:num w:numId="38" w16cid:durableId="1887450562">
    <w:abstractNumId w:val="16"/>
  </w:num>
  <w:num w:numId="39" w16cid:durableId="1126579632">
    <w:abstractNumId w:val="27"/>
  </w:num>
  <w:num w:numId="40" w16cid:durableId="561674168">
    <w:abstractNumId w:val="2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evenAndOddHeaders/>
  <w:characterSpacingControl w:val="doNotCompress"/>
  <w:hdrShapeDefaults>
    <o:shapedefaults v:ext="edit" spidmax="2293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4917"/>
    <w:rsid w:val="00002BD0"/>
    <w:rsid w:val="00004EDD"/>
    <w:rsid w:val="000053C4"/>
    <w:rsid w:val="000058C4"/>
    <w:rsid w:val="0000740E"/>
    <w:rsid w:val="00013FF4"/>
    <w:rsid w:val="00014A80"/>
    <w:rsid w:val="0001632E"/>
    <w:rsid w:val="00017ADF"/>
    <w:rsid w:val="000213B6"/>
    <w:rsid w:val="00023219"/>
    <w:rsid w:val="00024A8C"/>
    <w:rsid w:val="00026CC0"/>
    <w:rsid w:val="00032B69"/>
    <w:rsid w:val="00032DD6"/>
    <w:rsid w:val="0003379E"/>
    <w:rsid w:val="00041878"/>
    <w:rsid w:val="0004400F"/>
    <w:rsid w:val="0004532F"/>
    <w:rsid w:val="000538DA"/>
    <w:rsid w:val="000648C1"/>
    <w:rsid w:val="00064C9C"/>
    <w:rsid w:val="00065672"/>
    <w:rsid w:val="00067D3A"/>
    <w:rsid w:val="000707B2"/>
    <w:rsid w:val="00071F6A"/>
    <w:rsid w:val="00075533"/>
    <w:rsid w:val="00077F37"/>
    <w:rsid w:val="000817F6"/>
    <w:rsid w:val="00085E2B"/>
    <w:rsid w:val="0008627C"/>
    <w:rsid w:val="000879F7"/>
    <w:rsid w:val="0009086F"/>
    <w:rsid w:val="00091F27"/>
    <w:rsid w:val="00093497"/>
    <w:rsid w:val="0009479E"/>
    <w:rsid w:val="000958DF"/>
    <w:rsid w:val="000A1AF9"/>
    <w:rsid w:val="000A1B81"/>
    <w:rsid w:val="000A2AC3"/>
    <w:rsid w:val="000A2E6E"/>
    <w:rsid w:val="000A402D"/>
    <w:rsid w:val="000A4038"/>
    <w:rsid w:val="000A5D4F"/>
    <w:rsid w:val="000A64C2"/>
    <w:rsid w:val="000A7881"/>
    <w:rsid w:val="000B0031"/>
    <w:rsid w:val="000B0063"/>
    <w:rsid w:val="000B34FD"/>
    <w:rsid w:val="000B6414"/>
    <w:rsid w:val="000B69FA"/>
    <w:rsid w:val="000D07BF"/>
    <w:rsid w:val="000D1979"/>
    <w:rsid w:val="000D2D56"/>
    <w:rsid w:val="000D3B1E"/>
    <w:rsid w:val="000D655C"/>
    <w:rsid w:val="000E0347"/>
    <w:rsid w:val="000E12DE"/>
    <w:rsid w:val="000E2CF7"/>
    <w:rsid w:val="000E3052"/>
    <w:rsid w:val="000E4B37"/>
    <w:rsid w:val="000E55F0"/>
    <w:rsid w:val="000E613A"/>
    <w:rsid w:val="000F1F63"/>
    <w:rsid w:val="000F4F20"/>
    <w:rsid w:val="00102688"/>
    <w:rsid w:val="00103550"/>
    <w:rsid w:val="001118BE"/>
    <w:rsid w:val="00114038"/>
    <w:rsid w:val="00131787"/>
    <w:rsid w:val="001332F5"/>
    <w:rsid w:val="00133F6B"/>
    <w:rsid w:val="0013480A"/>
    <w:rsid w:val="00134D79"/>
    <w:rsid w:val="001363B3"/>
    <w:rsid w:val="00137AC4"/>
    <w:rsid w:val="00140490"/>
    <w:rsid w:val="001426C1"/>
    <w:rsid w:val="00144BDC"/>
    <w:rsid w:val="00145ADE"/>
    <w:rsid w:val="00147108"/>
    <w:rsid w:val="00150A97"/>
    <w:rsid w:val="00150B23"/>
    <w:rsid w:val="00152174"/>
    <w:rsid w:val="00153C0B"/>
    <w:rsid w:val="00155E09"/>
    <w:rsid w:val="00156B34"/>
    <w:rsid w:val="00160296"/>
    <w:rsid w:val="00160F20"/>
    <w:rsid w:val="001628C3"/>
    <w:rsid w:val="00162EA2"/>
    <w:rsid w:val="00165BBD"/>
    <w:rsid w:val="00166497"/>
    <w:rsid w:val="0017006E"/>
    <w:rsid w:val="0017082C"/>
    <w:rsid w:val="00170A11"/>
    <w:rsid w:val="0017315F"/>
    <w:rsid w:val="0017383C"/>
    <w:rsid w:val="001755D8"/>
    <w:rsid w:val="00176273"/>
    <w:rsid w:val="00176996"/>
    <w:rsid w:val="00177F7F"/>
    <w:rsid w:val="00180657"/>
    <w:rsid w:val="001810B6"/>
    <w:rsid w:val="001819C1"/>
    <w:rsid w:val="00182FB5"/>
    <w:rsid w:val="00183AE6"/>
    <w:rsid w:val="00194EB7"/>
    <w:rsid w:val="0019738A"/>
    <w:rsid w:val="001A3F7F"/>
    <w:rsid w:val="001A4471"/>
    <w:rsid w:val="001A56F2"/>
    <w:rsid w:val="001B06EF"/>
    <w:rsid w:val="001B2945"/>
    <w:rsid w:val="001B3035"/>
    <w:rsid w:val="001B6453"/>
    <w:rsid w:val="001C5720"/>
    <w:rsid w:val="001D0977"/>
    <w:rsid w:val="001D09A1"/>
    <w:rsid w:val="001D32EF"/>
    <w:rsid w:val="001D3B21"/>
    <w:rsid w:val="001D45EE"/>
    <w:rsid w:val="001D5B6D"/>
    <w:rsid w:val="001E09B7"/>
    <w:rsid w:val="001E101D"/>
    <w:rsid w:val="001E1F37"/>
    <w:rsid w:val="001E2904"/>
    <w:rsid w:val="001E2B97"/>
    <w:rsid w:val="001E5F23"/>
    <w:rsid w:val="001E7910"/>
    <w:rsid w:val="001F3C71"/>
    <w:rsid w:val="00201081"/>
    <w:rsid w:val="002018D6"/>
    <w:rsid w:val="002056BC"/>
    <w:rsid w:val="00206788"/>
    <w:rsid w:val="0020724A"/>
    <w:rsid w:val="00207D67"/>
    <w:rsid w:val="0021092E"/>
    <w:rsid w:val="002144DC"/>
    <w:rsid w:val="00214A70"/>
    <w:rsid w:val="00217202"/>
    <w:rsid w:val="00223C10"/>
    <w:rsid w:val="00224929"/>
    <w:rsid w:val="00224EDB"/>
    <w:rsid w:val="00227A39"/>
    <w:rsid w:val="002300A8"/>
    <w:rsid w:val="00230AAB"/>
    <w:rsid w:val="00230BC2"/>
    <w:rsid w:val="002319EB"/>
    <w:rsid w:val="00236800"/>
    <w:rsid w:val="00236A40"/>
    <w:rsid w:val="00241881"/>
    <w:rsid w:val="00241CF0"/>
    <w:rsid w:val="0024274A"/>
    <w:rsid w:val="00254EBD"/>
    <w:rsid w:val="002563E0"/>
    <w:rsid w:val="00265415"/>
    <w:rsid w:val="00272FEE"/>
    <w:rsid w:val="0027393B"/>
    <w:rsid w:val="00273F9E"/>
    <w:rsid w:val="00275863"/>
    <w:rsid w:val="00285023"/>
    <w:rsid w:val="002861A6"/>
    <w:rsid w:val="00290C94"/>
    <w:rsid w:val="00293355"/>
    <w:rsid w:val="0029509D"/>
    <w:rsid w:val="002966BD"/>
    <w:rsid w:val="00296FC5"/>
    <w:rsid w:val="00297F95"/>
    <w:rsid w:val="002A3038"/>
    <w:rsid w:val="002A4F9D"/>
    <w:rsid w:val="002A7BAF"/>
    <w:rsid w:val="002B010B"/>
    <w:rsid w:val="002B0464"/>
    <w:rsid w:val="002B0FFB"/>
    <w:rsid w:val="002B1F4A"/>
    <w:rsid w:val="002B3271"/>
    <w:rsid w:val="002B4C98"/>
    <w:rsid w:val="002B565F"/>
    <w:rsid w:val="002B69D0"/>
    <w:rsid w:val="002B73A4"/>
    <w:rsid w:val="002C3FC9"/>
    <w:rsid w:val="002C4251"/>
    <w:rsid w:val="002C4F1B"/>
    <w:rsid w:val="002D108C"/>
    <w:rsid w:val="002D1280"/>
    <w:rsid w:val="002F18F4"/>
    <w:rsid w:val="002F22E3"/>
    <w:rsid w:val="002F26D4"/>
    <w:rsid w:val="002F27D0"/>
    <w:rsid w:val="002F54CF"/>
    <w:rsid w:val="002F5E91"/>
    <w:rsid w:val="002F7C48"/>
    <w:rsid w:val="002F7E93"/>
    <w:rsid w:val="00301610"/>
    <w:rsid w:val="00301C41"/>
    <w:rsid w:val="003024C3"/>
    <w:rsid w:val="00302725"/>
    <w:rsid w:val="00303BCA"/>
    <w:rsid w:val="003079EB"/>
    <w:rsid w:val="003101DA"/>
    <w:rsid w:val="00311772"/>
    <w:rsid w:val="00313BE6"/>
    <w:rsid w:val="0031576F"/>
    <w:rsid w:val="00324197"/>
    <w:rsid w:val="0032480D"/>
    <w:rsid w:val="00325B2C"/>
    <w:rsid w:val="0032689B"/>
    <w:rsid w:val="0033074E"/>
    <w:rsid w:val="00332912"/>
    <w:rsid w:val="0033529F"/>
    <w:rsid w:val="00335665"/>
    <w:rsid w:val="00336DAD"/>
    <w:rsid w:val="00346F05"/>
    <w:rsid w:val="00347B24"/>
    <w:rsid w:val="00350DA0"/>
    <w:rsid w:val="00350EAB"/>
    <w:rsid w:val="003520B7"/>
    <w:rsid w:val="00355E98"/>
    <w:rsid w:val="003576AA"/>
    <w:rsid w:val="00362B9A"/>
    <w:rsid w:val="0036424A"/>
    <w:rsid w:val="003676E6"/>
    <w:rsid w:val="00371AA6"/>
    <w:rsid w:val="00374992"/>
    <w:rsid w:val="00380C7F"/>
    <w:rsid w:val="00381DD5"/>
    <w:rsid w:val="00387D1C"/>
    <w:rsid w:val="00390784"/>
    <w:rsid w:val="003924EF"/>
    <w:rsid w:val="00394E69"/>
    <w:rsid w:val="003A0DCB"/>
    <w:rsid w:val="003A40BF"/>
    <w:rsid w:val="003A4E3D"/>
    <w:rsid w:val="003A74B8"/>
    <w:rsid w:val="003B02AA"/>
    <w:rsid w:val="003B4481"/>
    <w:rsid w:val="003B6B6F"/>
    <w:rsid w:val="003B6DA3"/>
    <w:rsid w:val="003C2371"/>
    <w:rsid w:val="003C25C5"/>
    <w:rsid w:val="003C47FA"/>
    <w:rsid w:val="003D7531"/>
    <w:rsid w:val="003E7B81"/>
    <w:rsid w:val="003F0BE3"/>
    <w:rsid w:val="003F0D0D"/>
    <w:rsid w:val="003F2A3B"/>
    <w:rsid w:val="003F53BF"/>
    <w:rsid w:val="003F7405"/>
    <w:rsid w:val="0040049A"/>
    <w:rsid w:val="004008D7"/>
    <w:rsid w:val="004009FA"/>
    <w:rsid w:val="004014E1"/>
    <w:rsid w:val="004043C9"/>
    <w:rsid w:val="00410AD0"/>
    <w:rsid w:val="00411B97"/>
    <w:rsid w:val="00412591"/>
    <w:rsid w:val="004153E2"/>
    <w:rsid w:val="004172AC"/>
    <w:rsid w:val="004174EF"/>
    <w:rsid w:val="004201BF"/>
    <w:rsid w:val="00421115"/>
    <w:rsid w:val="00421C54"/>
    <w:rsid w:val="00424ECD"/>
    <w:rsid w:val="00425A07"/>
    <w:rsid w:val="00426B41"/>
    <w:rsid w:val="00430906"/>
    <w:rsid w:val="00432B68"/>
    <w:rsid w:val="004347EC"/>
    <w:rsid w:val="00435FB5"/>
    <w:rsid w:val="00441B87"/>
    <w:rsid w:val="0044425B"/>
    <w:rsid w:val="00445143"/>
    <w:rsid w:val="004451F8"/>
    <w:rsid w:val="0045366A"/>
    <w:rsid w:val="004578E0"/>
    <w:rsid w:val="0046164E"/>
    <w:rsid w:val="00461A1C"/>
    <w:rsid w:val="00465FA5"/>
    <w:rsid w:val="00472BAA"/>
    <w:rsid w:val="004762CF"/>
    <w:rsid w:val="00491CCC"/>
    <w:rsid w:val="00493066"/>
    <w:rsid w:val="00493742"/>
    <w:rsid w:val="004959FB"/>
    <w:rsid w:val="00496CC3"/>
    <w:rsid w:val="004A0715"/>
    <w:rsid w:val="004A357B"/>
    <w:rsid w:val="004A54C1"/>
    <w:rsid w:val="004A6A00"/>
    <w:rsid w:val="004B084F"/>
    <w:rsid w:val="004B3384"/>
    <w:rsid w:val="004B353C"/>
    <w:rsid w:val="004B4670"/>
    <w:rsid w:val="004B4763"/>
    <w:rsid w:val="004B6E58"/>
    <w:rsid w:val="004B711C"/>
    <w:rsid w:val="004B7B01"/>
    <w:rsid w:val="004C07B9"/>
    <w:rsid w:val="004C4244"/>
    <w:rsid w:val="004C73ED"/>
    <w:rsid w:val="004D6652"/>
    <w:rsid w:val="004E16BC"/>
    <w:rsid w:val="004E57C1"/>
    <w:rsid w:val="004E65B6"/>
    <w:rsid w:val="004E723F"/>
    <w:rsid w:val="004F200D"/>
    <w:rsid w:val="004F38AA"/>
    <w:rsid w:val="00504B37"/>
    <w:rsid w:val="005063F9"/>
    <w:rsid w:val="00507BBE"/>
    <w:rsid w:val="00510157"/>
    <w:rsid w:val="00510A79"/>
    <w:rsid w:val="005148D6"/>
    <w:rsid w:val="00516D82"/>
    <w:rsid w:val="00520057"/>
    <w:rsid w:val="00523FF9"/>
    <w:rsid w:val="00523FFD"/>
    <w:rsid w:val="00530192"/>
    <w:rsid w:val="00536928"/>
    <w:rsid w:val="005369A4"/>
    <w:rsid w:val="00544BA0"/>
    <w:rsid w:val="005469C3"/>
    <w:rsid w:val="0055132C"/>
    <w:rsid w:val="00555378"/>
    <w:rsid w:val="005578B9"/>
    <w:rsid w:val="00561C15"/>
    <w:rsid w:val="005621D6"/>
    <w:rsid w:val="005636EF"/>
    <w:rsid w:val="005664DA"/>
    <w:rsid w:val="00567B20"/>
    <w:rsid w:val="00581D85"/>
    <w:rsid w:val="00583823"/>
    <w:rsid w:val="00583A03"/>
    <w:rsid w:val="0059067A"/>
    <w:rsid w:val="005906F7"/>
    <w:rsid w:val="00592A42"/>
    <w:rsid w:val="00596DC6"/>
    <w:rsid w:val="0059749C"/>
    <w:rsid w:val="00597E66"/>
    <w:rsid w:val="005A04D1"/>
    <w:rsid w:val="005A7018"/>
    <w:rsid w:val="005B098D"/>
    <w:rsid w:val="005B1907"/>
    <w:rsid w:val="005B3E78"/>
    <w:rsid w:val="005B41C7"/>
    <w:rsid w:val="005B4502"/>
    <w:rsid w:val="005C177E"/>
    <w:rsid w:val="005C543F"/>
    <w:rsid w:val="005D0703"/>
    <w:rsid w:val="005D2647"/>
    <w:rsid w:val="005D3BDC"/>
    <w:rsid w:val="005D5F37"/>
    <w:rsid w:val="005D63D4"/>
    <w:rsid w:val="005E0F5F"/>
    <w:rsid w:val="005E402C"/>
    <w:rsid w:val="005E6255"/>
    <w:rsid w:val="005E79C9"/>
    <w:rsid w:val="005F12F3"/>
    <w:rsid w:val="005F2DAA"/>
    <w:rsid w:val="005F341E"/>
    <w:rsid w:val="005F71DB"/>
    <w:rsid w:val="005F7287"/>
    <w:rsid w:val="005F7392"/>
    <w:rsid w:val="005F7A9F"/>
    <w:rsid w:val="0060285C"/>
    <w:rsid w:val="00607F2E"/>
    <w:rsid w:val="00611D98"/>
    <w:rsid w:val="006179AF"/>
    <w:rsid w:val="0062208B"/>
    <w:rsid w:val="0062568B"/>
    <w:rsid w:val="006273B5"/>
    <w:rsid w:val="006348AA"/>
    <w:rsid w:val="00634B18"/>
    <w:rsid w:val="00636B53"/>
    <w:rsid w:val="006411C6"/>
    <w:rsid w:val="00641205"/>
    <w:rsid w:val="006413CB"/>
    <w:rsid w:val="0064178E"/>
    <w:rsid w:val="0064344E"/>
    <w:rsid w:val="0064401C"/>
    <w:rsid w:val="00647A6E"/>
    <w:rsid w:val="006519D7"/>
    <w:rsid w:val="006541EC"/>
    <w:rsid w:val="00654907"/>
    <w:rsid w:val="00655170"/>
    <w:rsid w:val="006559DA"/>
    <w:rsid w:val="006562FB"/>
    <w:rsid w:val="00657A15"/>
    <w:rsid w:val="0066094D"/>
    <w:rsid w:val="00662DBC"/>
    <w:rsid w:val="00665227"/>
    <w:rsid w:val="00665F17"/>
    <w:rsid w:val="00666A5C"/>
    <w:rsid w:val="006701CC"/>
    <w:rsid w:val="006740AC"/>
    <w:rsid w:val="006766F6"/>
    <w:rsid w:val="00676FFF"/>
    <w:rsid w:val="00685946"/>
    <w:rsid w:val="0068619F"/>
    <w:rsid w:val="0069066F"/>
    <w:rsid w:val="006950AA"/>
    <w:rsid w:val="006A252B"/>
    <w:rsid w:val="006A253E"/>
    <w:rsid w:val="006A29F6"/>
    <w:rsid w:val="006A55B5"/>
    <w:rsid w:val="006A7659"/>
    <w:rsid w:val="006B6623"/>
    <w:rsid w:val="006B6676"/>
    <w:rsid w:val="006B696B"/>
    <w:rsid w:val="006C34FB"/>
    <w:rsid w:val="006C5366"/>
    <w:rsid w:val="006D169D"/>
    <w:rsid w:val="006D4673"/>
    <w:rsid w:val="006E11EA"/>
    <w:rsid w:val="006E122D"/>
    <w:rsid w:val="006E31F0"/>
    <w:rsid w:val="006E464E"/>
    <w:rsid w:val="006E593C"/>
    <w:rsid w:val="006F1E2C"/>
    <w:rsid w:val="006F35B2"/>
    <w:rsid w:val="006F42A9"/>
    <w:rsid w:val="006F4F99"/>
    <w:rsid w:val="006F7C13"/>
    <w:rsid w:val="00705179"/>
    <w:rsid w:val="00706FF6"/>
    <w:rsid w:val="00707DDE"/>
    <w:rsid w:val="007106BA"/>
    <w:rsid w:val="00712234"/>
    <w:rsid w:val="00712616"/>
    <w:rsid w:val="00723D66"/>
    <w:rsid w:val="007244A4"/>
    <w:rsid w:val="007270E7"/>
    <w:rsid w:val="0073391C"/>
    <w:rsid w:val="00733AEE"/>
    <w:rsid w:val="00733FC0"/>
    <w:rsid w:val="00734A58"/>
    <w:rsid w:val="007410A9"/>
    <w:rsid w:val="007424E3"/>
    <w:rsid w:val="00744F9A"/>
    <w:rsid w:val="00745E51"/>
    <w:rsid w:val="007526DE"/>
    <w:rsid w:val="00754361"/>
    <w:rsid w:val="00762299"/>
    <w:rsid w:val="00763382"/>
    <w:rsid w:val="007647E5"/>
    <w:rsid w:val="00764EE7"/>
    <w:rsid w:val="00765479"/>
    <w:rsid w:val="00765D0D"/>
    <w:rsid w:val="00766A20"/>
    <w:rsid w:val="0077336F"/>
    <w:rsid w:val="007851D7"/>
    <w:rsid w:val="0078540A"/>
    <w:rsid w:val="00785B6E"/>
    <w:rsid w:val="00786202"/>
    <w:rsid w:val="007915DD"/>
    <w:rsid w:val="007917B0"/>
    <w:rsid w:val="00791F41"/>
    <w:rsid w:val="00795032"/>
    <w:rsid w:val="00796058"/>
    <w:rsid w:val="007965AC"/>
    <w:rsid w:val="007A0A0F"/>
    <w:rsid w:val="007A2920"/>
    <w:rsid w:val="007A3379"/>
    <w:rsid w:val="007A378C"/>
    <w:rsid w:val="007A6186"/>
    <w:rsid w:val="007A74F5"/>
    <w:rsid w:val="007A7C1C"/>
    <w:rsid w:val="007B01A4"/>
    <w:rsid w:val="007B148C"/>
    <w:rsid w:val="007B5291"/>
    <w:rsid w:val="007B567B"/>
    <w:rsid w:val="007B6ED5"/>
    <w:rsid w:val="007C0342"/>
    <w:rsid w:val="007C5AA5"/>
    <w:rsid w:val="007C7A7E"/>
    <w:rsid w:val="007D1CD4"/>
    <w:rsid w:val="007E10AE"/>
    <w:rsid w:val="007E20BC"/>
    <w:rsid w:val="007E2FFB"/>
    <w:rsid w:val="007E67BE"/>
    <w:rsid w:val="007E7645"/>
    <w:rsid w:val="007E7C1B"/>
    <w:rsid w:val="007F0846"/>
    <w:rsid w:val="007F786B"/>
    <w:rsid w:val="00800210"/>
    <w:rsid w:val="00804A87"/>
    <w:rsid w:val="008077EC"/>
    <w:rsid w:val="00811528"/>
    <w:rsid w:val="008221B8"/>
    <w:rsid w:val="00822C01"/>
    <w:rsid w:val="008234CD"/>
    <w:rsid w:val="00824900"/>
    <w:rsid w:val="0082733D"/>
    <w:rsid w:val="008318E1"/>
    <w:rsid w:val="00835955"/>
    <w:rsid w:val="00836331"/>
    <w:rsid w:val="008364DD"/>
    <w:rsid w:val="008419FB"/>
    <w:rsid w:val="00846464"/>
    <w:rsid w:val="00852CC4"/>
    <w:rsid w:val="00852F26"/>
    <w:rsid w:val="0085315A"/>
    <w:rsid w:val="00853A04"/>
    <w:rsid w:val="00854682"/>
    <w:rsid w:val="00855FFA"/>
    <w:rsid w:val="00856C06"/>
    <w:rsid w:val="0086346E"/>
    <w:rsid w:val="00863E4C"/>
    <w:rsid w:val="00864240"/>
    <w:rsid w:val="00864CF8"/>
    <w:rsid w:val="00865048"/>
    <w:rsid w:val="00872EF9"/>
    <w:rsid w:val="00873E69"/>
    <w:rsid w:val="008755D2"/>
    <w:rsid w:val="00877C7B"/>
    <w:rsid w:val="00881BA4"/>
    <w:rsid w:val="008851D5"/>
    <w:rsid w:val="00887331"/>
    <w:rsid w:val="00887C27"/>
    <w:rsid w:val="0089062B"/>
    <w:rsid w:val="00890750"/>
    <w:rsid w:val="00891745"/>
    <w:rsid w:val="00891AC8"/>
    <w:rsid w:val="00891AED"/>
    <w:rsid w:val="00893569"/>
    <w:rsid w:val="00896D40"/>
    <w:rsid w:val="008A1046"/>
    <w:rsid w:val="008A1613"/>
    <w:rsid w:val="008A48F4"/>
    <w:rsid w:val="008A6360"/>
    <w:rsid w:val="008A75BF"/>
    <w:rsid w:val="008B005C"/>
    <w:rsid w:val="008B0E09"/>
    <w:rsid w:val="008B4E05"/>
    <w:rsid w:val="008B630E"/>
    <w:rsid w:val="008C054C"/>
    <w:rsid w:val="008C2244"/>
    <w:rsid w:val="008C232F"/>
    <w:rsid w:val="008C3B9C"/>
    <w:rsid w:val="008C442B"/>
    <w:rsid w:val="008C743E"/>
    <w:rsid w:val="008D0009"/>
    <w:rsid w:val="008D05ED"/>
    <w:rsid w:val="008D0993"/>
    <w:rsid w:val="008D155F"/>
    <w:rsid w:val="008D161C"/>
    <w:rsid w:val="008D524A"/>
    <w:rsid w:val="008D584C"/>
    <w:rsid w:val="008E30DA"/>
    <w:rsid w:val="008E45D8"/>
    <w:rsid w:val="008E4768"/>
    <w:rsid w:val="008E635A"/>
    <w:rsid w:val="008F25B7"/>
    <w:rsid w:val="008F3DA1"/>
    <w:rsid w:val="008F502C"/>
    <w:rsid w:val="00901009"/>
    <w:rsid w:val="009016E4"/>
    <w:rsid w:val="00905BB1"/>
    <w:rsid w:val="00906232"/>
    <w:rsid w:val="00910771"/>
    <w:rsid w:val="00914CBC"/>
    <w:rsid w:val="009153A5"/>
    <w:rsid w:val="00916B80"/>
    <w:rsid w:val="00917172"/>
    <w:rsid w:val="00917362"/>
    <w:rsid w:val="00920269"/>
    <w:rsid w:val="00921FCF"/>
    <w:rsid w:val="009224F6"/>
    <w:rsid w:val="00922FBA"/>
    <w:rsid w:val="00923FAA"/>
    <w:rsid w:val="0092744C"/>
    <w:rsid w:val="00927845"/>
    <w:rsid w:val="00932DE9"/>
    <w:rsid w:val="00932F46"/>
    <w:rsid w:val="00937E3A"/>
    <w:rsid w:val="00940929"/>
    <w:rsid w:val="009413B3"/>
    <w:rsid w:val="00943699"/>
    <w:rsid w:val="0094730C"/>
    <w:rsid w:val="009539E3"/>
    <w:rsid w:val="0095405C"/>
    <w:rsid w:val="009628E1"/>
    <w:rsid w:val="0097145D"/>
    <w:rsid w:val="009727B8"/>
    <w:rsid w:val="009738C6"/>
    <w:rsid w:val="009758F3"/>
    <w:rsid w:val="00975EA1"/>
    <w:rsid w:val="00977220"/>
    <w:rsid w:val="0097730E"/>
    <w:rsid w:val="009773A1"/>
    <w:rsid w:val="00980391"/>
    <w:rsid w:val="009818B9"/>
    <w:rsid w:val="009820A7"/>
    <w:rsid w:val="00984C4C"/>
    <w:rsid w:val="0098667C"/>
    <w:rsid w:val="00987884"/>
    <w:rsid w:val="00994843"/>
    <w:rsid w:val="009A212B"/>
    <w:rsid w:val="009A29B2"/>
    <w:rsid w:val="009A2BFA"/>
    <w:rsid w:val="009A3E00"/>
    <w:rsid w:val="009A5396"/>
    <w:rsid w:val="009B2BAD"/>
    <w:rsid w:val="009B30D0"/>
    <w:rsid w:val="009B400E"/>
    <w:rsid w:val="009B585A"/>
    <w:rsid w:val="009B5CCE"/>
    <w:rsid w:val="009C33EB"/>
    <w:rsid w:val="009D08FD"/>
    <w:rsid w:val="009D3515"/>
    <w:rsid w:val="009D4749"/>
    <w:rsid w:val="009E0395"/>
    <w:rsid w:val="009E409B"/>
    <w:rsid w:val="009E491F"/>
    <w:rsid w:val="009E4EB4"/>
    <w:rsid w:val="009E57C5"/>
    <w:rsid w:val="009E71E2"/>
    <w:rsid w:val="009F16C5"/>
    <w:rsid w:val="009F35F1"/>
    <w:rsid w:val="009F4067"/>
    <w:rsid w:val="009F5ECF"/>
    <w:rsid w:val="009F7BFA"/>
    <w:rsid w:val="00A03972"/>
    <w:rsid w:val="00A03AA8"/>
    <w:rsid w:val="00A076E0"/>
    <w:rsid w:val="00A10D98"/>
    <w:rsid w:val="00A10F9F"/>
    <w:rsid w:val="00A11C53"/>
    <w:rsid w:val="00A12047"/>
    <w:rsid w:val="00A133BF"/>
    <w:rsid w:val="00A15D62"/>
    <w:rsid w:val="00A26B78"/>
    <w:rsid w:val="00A30CF5"/>
    <w:rsid w:val="00A31AA3"/>
    <w:rsid w:val="00A3443F"/>
    <w:rsid w:val="00A443E3"/>
    <w:rsid w:val="00A518FA"/>
    <w:rsid w:val="00A52026"/>
    <w:rsid w:val="00A52D4F"/>
    <w:rsid w:val="00A54C85"/>
    <w:rsid w:val="00A57004"/>
    <w:rsid w:val="00A608CF"/>
    <w:rsid w:val="00A60DCD"/>
    <w:rsid w:val="00A6116D"/>
    <w:rsid w:val="00A65C7E"/>
    <w:rsid w:val="00A679A0"/>
    <w:rsid w:val="00A70293"/>
    <w:rsid w:val="00A73736"/>
    <w:rsid w:val="00A73E68"/>
    <w:rsid w:val="00A74F70"/>
    <w:rsid w:val="00A81184"/>
    <w:rsid w:val="00A817E2"/>
    <w:rsid w:val="00A83435"/>
    <w:rsid w:val="00A868B6"/>
    <w:rsid w:val="00A9011B"/>
    <w:rsid w:val="00A95163"/>
    <w:rsid w:val="00AA02C9"/>
    <w:rsid w:val="00AA3A39"/>
    <w:rsid w:val="00AA62AB"/>
    <w:rsid w:val="00AA6A19"/>
    <w:rsid w:val="00AB12F5"/>
    <w:rsid w:val="00AB492B"/>
    <w:rsid w:val="00AB4950"/>
    <w:rsid w:val="00AB672F"/>
    <w:rsid w:val="00AB676D"/>
    <w:rsid w:val="00AC0813"/>
    <w:rsid w:val="00AC174A"/>
    <w:rsid w:val="00AC1B92"/>
    <w:rsid w:val="00AC220F"/>
    <w:rsid w:val="00AC2F3D"/>
    <w:rsid w:val="00AC410A"/>
    <w:rsid w:val="00AC6766"/>
    <w:rsid w:val="00AC787C"/>
    <w:rsid w:val="00AD1F5C"/>
    <w:rsid w:val="00AD22A4"/>
    <w:rsid w:val="00AD24C9"/>
    <w:rsid w:val="00AD352E"/>
    <w:rsid w:val="00AD4645"/>
    <w:rsid w:val="00AD4B38"/>
    <w:rsid w:val="00AD70BB"/>
    <w:rsid w:val="00AD782F"/>
    <w:rsid w:val="00AE26BE"/>
    <w:rsid w:val="00AE5211"/>
    <w:rsid w:val="00AF3F13"/>
    <w:rsid w:val="00AF63E1"/>
    <w:rsid w:val="00AF7AEC"/>
    <w:rsid w:val="00B024E4"/>
    <w:rsid w:val="00B03804"/>
    <w:rsid w:val="00B039D8"/>
    <w:rsid w:val="00B03DC0"/>
    <w:rsid w:val="00B056FC"/>
    <w:rsid w:val="00B05DBD"/>
    <w:rsid w:val="00B1217A"/>
    <w:rsid w:val="00B123BB"/>
    <w:rsid w:val="00B135ED"/>
    <w:rsid w:val="00B13D6D"/>
    <w:rsid w:val="00B14C89"/>
    <w:rsid w:val="00B175CC"/>
    <w:rsid w:val="00B20D2A"/>
    <w:rsid w:val="00B20F8F"/>
    <w:rsid w:val="00B222E2"/>
    <w:rsid w:val="00B2452D"/>
    <w:rsid w:val="00B256F8"/>
    <w:rsid w:val="00B304DA"/>
    <w:rsid w:val="00B31863"/>
    <w:rsid w:val="00B33421"/>
    <w:rsid w:val="00B34483"/>
    <w:rsid w:val="00B3628C"/>
    <w:rsid w:val="00B46C75"/>
    <w:rsid w:val="00B478B4"/>
    <w:rsid w:val="00B50CA8"/>
    <w:rsid w:val="00B52960"/>
    <w:rsid w:val="00B5462B"/>
    <w:rsid w:val="00B5504A"/>
    <w:rsid w:val="00B55DDE"/>
    <w:rsid w:val="00B56E79"/>
    <w:rsid w:val="00B603BE"/>
    <w:rsid w:val="00B61553"/>
    <w:rsid w:val="00B61E8C"/>
    <w:rsid w:val="00B6326A"/>
    <w:rsid w:val="00B668CC"/>
    <w:rsid w:val="00B67818"/>
    <w:rsid w:val="00B720E9"/>
    <w:rsid w:val="00B7770A"/>
    <w:rsid w:val="00B81CD4"/>
    <w:rsid w:val="00B839BE"/>
    <w:rsid w:val="00B8796E"/>
    <w:rsid w:val="00B92973"/>
    <w:rsid w:val="00B94E14"/>
    <w:rsid w:val="00B96AB4"/>
    <w:rsid w:val="00BA08E2"/>
    <w:rsid w:val="00BA164D"/>
    <w:rsid w:val="00BA4587"/>
    <w:rsid w:val="00BA5482"/>
    <w:rsid w:val="00BA5ACD"/>
    <w:rsid w:val="00BA5FCB"/>
    <w:rsid w:val="00BA7D67"/>
    <w:rsid w:val="00BB0ED0"/>
    <w:rsid w:val="00BB245D"/>
    <w:rsid w:val="00BB31BE"/>
    <w:rsid w:val="00BB7FF9"/>
    <w:rsid w:val="00BC641A"/>
    <w:rsid w:val="00BC74D1"/>
    <w:rsid w:val="00BD2439"/>
    <w:rsid w:val="00BD400E"/>
    <w:rsid w:val="00BD4A9B"/>
    <w:rsid w:val="00BE0808"/>
    <w:rsid w:val="00BE0AB8"/>
    <w:rsid w:val="00BE1104"/>
    <w:rsid w:val="00BE15EF"/>
    <w:rsid w:val="00BE1CD2"/>
    <w:rsid w:val="00BE4705"/>
    <w:rsid w:val="00BE4FD4"/>
    <w:rsid w:val="00BF0B23"/>
    <w:rsid w:val="00BF1444"/>
    <w:rsid w:val="00BF1B62"/>
    <w:rsid w:val="00C014DB"/>
    <w:rsid w:val="00C0465D"/>
    <w:rsid w:val="00C05AA4"/>
    <w:rsid w:val="00C07A4D"/>
    <w:rsid w:val="00C139E8"/>
    <w:rsid w:val="00C13D70"/>
    <w:rsid w:val="00C14A11"/>
    <w:rsid w:val="00C1607F"/>
    <w:rsid w:val="00C20AB9"/>
    <w:rsid w:val="00C23932"/>
    <w:rsid w:val="00C24278"/>
    <w:rsid w:val="00C2432C"/>
    <w:rsid w:val="00C31056"/>
    <w:rsid w:val="00C32537"/>
    <w:rsid w:val="00C32601"/>
    <w:rsid w:val="00C35C55"/>
    <w:rsid w:val="00C37E0A"/>
    <w:rsid w:val="00C4124F"/>
    <w:rsid w:val="00C45376"/>
    <w:rsid w:val="00C4594D"/>
    <w:rsid w:val="00C45EBF"/>
    <w:rsid w:val="00C47721"/>
    <w:rsid w:val="00C607B5"/>
    <w:rsid w:val="00C608E2"/>
    <w:rsid w:val="00C60987"/>
    <w:rsid w:val="00C64406"/>
    <w:rsid w:val="00C65A24"/>
    <w:rsid w:val="00C65E08"/>
    <w:rsid w:val="00C6609E"/>
    <w:rsid w:val="00C67F1C"/>
    <w:rsid w:val="00C7100F"/>
    <w:rsid w:val="00C73A1D"/>
    <w:rsid w:val="00C745F3"/>
    <w:rsid w:val="00C749A2"/>
    <w:rsid w:val="00C75B9C"/>
    <w:rsid w:val="00C75E43"/>
    <w:rsid w:val="00C77F0E"/>
    <w:rsid w:val="00C863FD"/>
    <w:rsid w:val="00C867E3"/>
    <w:rsid w:val="00C935F9"/>
    <w:rsid w:val="00C94776"/>
    <w:rsid w:val="00CA0755"/>
    <w:rsid w:val="00CA4358"/>
    <w:rsid w:val="00CB04AB"/>
    <w:rsid w:val="00CB0B44"/>
    <w:rsid w:val="00CB0D3D"/>
    <w:rsid w:val="00CB27DC"/>
    <w:rsid w:val="00CB284A"/>
    <w:rsid w:val="00CB7FF5"/>
    <w:rsid w:val="00CC26F0"/>
    <w:rsid w:val="00CC287A"/>
    <w:rsid w:val="00CC299D"/>
    <w:rsid w:val="00CC723A"/>
    <w:rsid w:val="00CC773C"/>
    <w:rsid w:val="00CE1B2E"/>
    <w:rsid w:val="00CE2E8E"/>
    <w:rsid w:val="00CE5C31"/>
    <w:rsid w:val="00CF2554"/>
    <w:rsid w:val="00CF45DF"/>
    <w:rsid w:val="00CF4917"/>
    <w:rsid w:val="00CF4CF5"/>
    <w:rsid w:val="00CF5344"/>
    <w:rsid w:val="00CF590E"/>
    <w:rsid w:val="00CF7DBA"/>
    <w:rsid w:val="00D0101A"/>
    <w:rsid w:val="00D0154A"/>
    <w:rsid w:val="00D04B75"/>
    <w:rsid w:val="00D12C40"/>
    <w:rsid w:val="00D142C8"/>
    <w:rsid w:val="00D16426"/>
    <w:rsid w:val="00D1666E"/>
    <w:rsid w:val="00D20DBF"/>
    <w:rsid w:val="00D20DE2"/>
    <w:rsid w:val="00D31A6D"/>
    <w:rsid w:val="00D4176A"/>
    <w:rsid w:val="00D42207"/>
    <w:rsid w:val="00D46455"/>
    <w:rsid w:val="00D50DDC"/>
    <w:rsid w:val="00D512B2"/>
    <w:rsid w:val="00D53D2F"/>
    <w:rsid w:val="00D54ED3"/>
    <w:rsid w:val="00D563B2"/>
    <w:rsid w:val="00D567C7"/>
    <w:rsid w:val="00D57B18"/>
    <w:rsid w:val="00D616F2"/>
    <w:rsid w:val="00D61AA2"/>
    <w:rsid w:val="00D63DBC"/>
    <w:rsid w:val="00D72737"/>
    <w:rsid w:val="00D77800"/>
    <w:rsid w:val="00D82AB3"/>
    <w:rsid w:val="00D85562"/>
    <w:rsid w:val="00D87236"/>
    <w:rsid w:val="00D87651"/>
    <w:rsid w:val="00D9108F"/>
    <w:rsid w:val="00D92813"/>
    <w:rsid w:val="00D9319E"/>
    <w:rsid w:val="00D9689E"/>
    <w:rsid w:val="00D974A6"/>
    <w:rsid w:val="00D9779D"/>
    <w:rsid w:val="00DA0523"/>
    <w:rsid w:val="00DA225B"/>
    <w:rsid w:val="00DA7D59"/>
    <w:rsid w:val="00DB6233"/>
    <w:rsid w:val="00DC34F8"/>
    <w:rsid w:val="00DD2192"/>
    <w:rsid w:val="00DD334C"/>
    <w:rsid w:val="00DD4E41"/>
    <w:rsid w:val="00DD5853"/>
    <w:rsid w:val="00DD6168"/>
    <w:rsid w:val="00DD7E81"/>
    <w:rsid w:val="00DE488D"/>
    <w:rsid w:val="00DE4EC9"/>
    <w:rsid w:val="00DF2507"/>
    <w:rsid w:val="00DF4060"/>
    <w:rsid w:val="00DF71DA"/>
    <w:rsid w:val="00DF7CC1"/>
    <w:rsid w:val="00E009FC"/>
    <w:rsid w:val="00E01BD4"/>
    <w:rsid w:val="00E03F6A"/>
    <w:rsid w:val="00E06939"/>
    <w:rsid w:val="00E0770F"/>
    <w:rsid w:val="00E113EC"/>
    <w:rsid w:val="00E130FE"/>
    <w:rsid w:val="00E14217"/>
    <w:rsid w:val="00E14968"/>
    <w:rsid w:val="00E14E38"/>
    <w:rsid w:val="00E16791"/>
    <w:rsid w:val="00E16ED8"/>
    <w:rsid w:val="00E20094"/>
    <w:rsid w:val="00E20151"/>
    <w:rsid w:val="00E23F9D"/>
    <w:rsid w:val="00E27617"/>
    <w:rsid w:val="00E317A0"/>
    <w:rsid w:val="00E335E9"/>
    <w:rsid w:val="00E33721"/>
    <w:rsid w:val="00E33A3A"/>
    <w:rsid w:val="00E3550A"/>
    <w:rsid w:val="00E367E8"/>
    <w:rsid w:val="00E36D52"/>
    <w:rsid w:val="00E53953"/>
    <w:rsid w:val="00E5541A"/>
    <w:rsid w:val="00E6024E"/>
    <w:rsid w:val="00E602C3"/>
    <w:rsid w:val="00E6108F"/>
    <w:rsid w:val="00E649A1"/>
    <w:rsid w:val="00E653A4"/>
    <w:rsid w:val="00E66C77"/>
    <w:rsid w:val="00E67B48"/>
    <w:rsid w:val="00E742E2"/>
    <w:rsid w:val="00E745FE"/>
    <w:rsid w:val="00E76C03"/>
    <w:rsid w:val="00E813CB"/>
    <w:rsid w:val="00E81789"/>
    <w:rsid w:val="00E81826"/>
    <w:rsid w:val="00E8494B"/>
    <w:rsid w:val="00E86F11"/>
    <w:rsid w:val="00E9015E"/>
    <w:rsid w:val="00E9220C"/>
    <w:rsid w:val="00E96C16"/>
    <w:rsid w:val="00EA1A87"/>
    <w:rsid w:val="00EA5CDD"/>
    <w:rsid w:val="00EA773E"/>
    <w:rsid w:val="00EB2027"/>
    <w:rsid w:val="00EB23D5"/>
    <w:rsid w:val="00EB383C"/>
    <w:rsid w:val="00EB6C38"/>
    <w:rsid w:val="00EC4074"/>
    <w:rsid w:val="00EC4ED2"/>
    <w:rsid w:val="00EC7268"/>
    <w:rsid w:val="00ED3506"/>
    <w:rsid w:val="00EE4617"/>
    <w:rsid w:val="00EE52DA"/>
    <w:rsid w:val="00EE763E"/>
    <w:rsid w:val="00EF2688"/>
    <w:rsid w:val="00EF7A81"/>
    <w:rsid w:val="00F01090"/>
    <w:rsid w:val="00F02730"/>
    <w:rsid w:val="00F102A5"/>
    <w:rsid w:val="00F12434"/>
    <w:rsid w:val="00F12CB4"/>
    <w:rsid w:val="00F156D4"/>
    <w:rsid w:val="00F23D42"/>
    <w:rsid w:val="00F244BD"/>
    <w:rsid w:val="00F262FB"/>
    <w:rsid w:val="00F31D98"/>
    <w:rsid w:val="00F35B21"/>
    <w:rsid w:val="00F37B07"/>
    <w:rsid w:val="00F37BB8"/>
    <w:rsid w:val="00F37C06"/>
    <w:rsid w:val="00F4294C"/>
    <w:rsid w:val="00F4510D"/>
    <w:rsid w:val="00F45313"/>
    <w:rsid w:val="00F50183"/>
    <w:rsid w:val="00F50B44"/>
    <w:rsid w:val="00F53AE0"/>
    <w:rsid w:val="00F54427"/>
    <w:rsid w:val="00F567B6"/>
    <w:rsid w:val="00F57094"/>
    <w:rsid w:val="00F61EEE"/>
    <w:rsid w:val="00F62151"/>
    <w:rsid w:val="00F62D5C"/>
    <w:rsid w:val="00F663D5"/>
    <w:rsid w:val="00F70A67"/>
    <w:rsid w:val="00F7127F"/>
    <w:rsid w:val="00F7178D"/>
    <w:rsid w:val="00F71CFF"/>
    <w:rsid w:val="00F765D0"/>
    <w:rsid w:val="00F85DB7"/>
    <w:rsid w:val="00F8790B"/>
    <w:rsid w:val="00F900D4"/>
    <w:rsid w:val="00F90D04"/>
    <w:rsid w:val="00F928ED"/>
    <w:rsid w:val="00F93335"/>
    <w:rsid w:val="00F966E8"/>
    <w:rsid w:val="00FA110B"/>
    <w:rsid w:val="00FA3149"/>
    <w:rsid w:val="00FB14E5"/>
    <w:rsid w:val="00FB1B19"/>
    <w:rsid w:val="00FB2137"/>
    <w:rsid w:val="00FB3AFF"/>
    <w:rsid w:val="00FB5097"/>
    <w:rsid w:val="00FC1AB6"/>
    <w:rsid w:val="00FC1AC2"/>
    <w:rsid w:val="00FC2A18"/>
    <w:rsid w:val="00FC4731"/>
    <w:rsid w:val="00FC4F9C"/>
    <w:rsid w:val="00FC5008"/>
    <w:rsid w:val="00FC56CB"/>
    <w:rsid w:val="00FC7E11"/>
    <w:rsid w:val="00FD1452"/>
    <w:rsid w:val="00FD2BEA"/>
    <w:rsid w:val="00FD52A3"/>
    <w:rsid w:val="00FD60E5"/>
    <w:rsid w:val="00FD6914"/>
    <w:rsid w:val="00FD6C30"/>
    <w:rsid w:val="00FE0066"/>
    <w:rsid w:val="00FE59D9"/>
    <w:rsid w:val="00FF32E6"/>
    <w:rsid w:val="00FF36E4"/>
    <w:rsid w:val="00FF4771"/>
  </w:rsids>
  <m:mathPr>
    <m:mathFont m:val="Cambria Math"/>
    <m:brkBin m:val="before"/>
    <m:brkBinSub m:val="--"/>
    <m:smallFrac m:val="0"/>
    <m:dispDef/>
    <m:lMargin m:val="0"/>
    <m:rMargin m:val="0"/>
    <m:defJc m:val="centerGroup"/>
    <m:wrapIndent m:val="1440"/>
    <m:intLim m:val="subSup"/>
    <m:naryLim m:val="undOvr"/>
  </m:mathPr>
  <w:themeFontLang w:val="cs-CZ"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29377"/>
    <o:shapelayout v:ext="edit">
      <o:idmap v:ext="edit" data="1"/>
    </o:shapelayout>
  </w:shapeDefaults>
  <w:decimalSymbol w:val="."/>
  <w:listSeparator w:val=";"/>
  <w14:docId w14:val="37D19763"/>
  <w15:chartTrackingRefBased/>
  <w15:docId w15:val="{F04BB207-62F2-4E8E-B8EF-CB906B9B81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1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9727B8"/>
    <w:pPr>
      <w:ind w:left="709" w:firstLine="284"/>
      <w:jc w:val="both"/>
    </w:pPr>
    <w:rPr>
      <w:rFonts w:ascii="Arial" w:hAnsi="Arial"/>
    </w:rPr>
  </w:style>
  <w:style w:type="paragraph" w:styleId="Nadpis1">
    <w:name w:val="heading 1"/>
    <w:basedOn w:val="Normln"/>
    <w:next w:val="Normln1"/>
    <w:link w:val="Nadpis1Char"/>
    <w:uiPriority w:val="9"/>
    <w:qFormat/>
    <w:rsid w:val="007D1CD4"/>
    <w:pPr>
      <w:keepNext/>
      <w:keepLines/>
      <w:pageBreakBefore/>
      <w:numPr>
        <w:numId w:val="1"/>
      </w:numPr>
      <w:spacing w:before="180" w:after="60"/>
      <w:outlineLvl w:val="0"/>
    </w:pPr>
    <w:rPr>
      <w:rFonts w:eastAsiaTheme="majorEastAsia" w:cstheme="majorBidi"/>
      <w:b/>
      <w:caps/>
      <w:sz w:val="28"/>
      <w:szCs w:val="32"/>
    </w:rPr>
  </w:style>
  <w:style w:type="paragraph" w:styleId="Nadpis2">
    <w:name w:val="heading 2"/>
    <w:basedOn w:val="Normln"/>
    <w:next w:val="Normln1"/>
    <w:link w:val="Nadpis2Char"/>
    <w:uiPriority w:val="9"/>
    <w:unhideWhenUsed/>
    <w:qFormat/>
    <w:rsid w:val="006F35B2"/>
    <w:pPr>
      <w:keepNext/>
      <w:keepLines/>
      <w:numPr>
        <w:ilvl w:val="1"/>
        <w:numId w:val="1"/>
      </w:numPr>
      <w:spacing w:before="120" w:after="60"/>
      <w:outlineLvl w:val="1"/>
    </w:pPr>
    <w:rPr>
      <w:rFonts w:eastAsiaTheme="majorEastAsia" w:cstheme="majorBidi"/>
      <w:b/>
      <w:sz w:val="24"/>
      <w:szCs w:val="26"/>
    </w:rPr>
  </w:style>
  <w:style w:type="paragraph" w:styleId="Nadpis3">
    <w:name w:val="heading 3"/>
    <w:basedOn w:val="Normln"/>
    <w:next w:val="Normln1"/>
    <w:link w:val="Nadpis3Char"/>
    <w:uiPriority w:val="9"/>
    <w:unhideWhenUsed/>
    <w:qFormat/>
    <w:rsid w:val="00744F9A"/>
    <w:pPr>
      <w:keepNext/>
      <w:keepLines/>
      <w:numPr>
        <w:ilvl w:val="2"/>
        <w:numId w:val="1"/>
      </w:numPr>
      <w:spacing w:before="60" w:after="60"/>
      <w:outlineLvl w:val="2"/>
    </w:pPr>
    <w:rPr>
      <w:rFonts w:eastAsiaTheme="majorEastAsia" w:cstheme="majorBidi"/>
      <w:b/>
      <w:szCs w:val="24"/>
    </w:rPr>
  </w:style>
  <w:style w:type="paragraph" w:styleId="Nadpis4">
    <w:name w:val="heading 4"/>
    <w:basedOn w:val="Normln"/>
    <w:next w:val="Normln1"/>
    <w:link w:val="Nadpis4Char"/>
    <w:uiPriority w:val="9"/>
    <w:unhideWhenUsed/>
    <w:qFormat/>
    <w:rsid w:val="00504B37"/>
    <w:pPr>
      <w:keepNext/>
      <w:keepLines/>
      <w:numPr>
        <w:ilvl w:val="3"/>
        <w:numId w:val="1"/>
      </w:numPr>
      <w:spacing w:before="40" w:after="0"/>
      <w:outlineLvl w:val="3"/>
    </w:pPr>
    <w:rPr>
      <w:rFonts w:eastAsiaTheme="majorEastAsia" w:cstheme="majorBidi"/>
      <w:b/>
      <w:i/>
      <w:iCs/>
    </w:rPr>
  </w:style>
  <w:style w:type="paragraph" w:styleId="Nadpis5">
    <w:name w:val="heading 5"/>
    <w:basedOn w:val="Normln"/>
    <w:next w:val="Normln"/>
    <w:link w:val="Nadpis5Char"/>
    <w:uiPriority w:val="9"/>
    <w:semiHidden/>
    <w:unhideWhenUsed/>
    <w:qFormat/>
    <w:rsid w:val="006B667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unhideWhenUsed/>
    <w:qFormat/>
    <w:rsid w:val="006B667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6B667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6B667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6B667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itulek">
    <w:name w:val="caption"/>
    <w:basedOn w:val="Normln"/>
    <w:next w:val="Normln"/>
    <w:uiPriority w:val="35"/>
    <w:unhideWhenUsed/>
    <w:qFormat/>
    <w:rsid w:val="0069066F"/>
    <w:pPr>
      <w:spacing w:after="60" w:line="240" w:lineRule="auto"/>
    </w:pPr>
    <w:rPr>
      <w:iCs/>
      <w:sz w:val="16"/>
      <w:szCs w:val="18"/>
    </w:rPr>
  </w:style>
  <w:style w:type="character" w:customStyle="1" w:styleId="Nadpis1Char">
    <w:name w:val="Nadpis 1 Char"/>
    <w:basedOn w:val="Standardnpsmoodstavce"/>
    <w:link w:val="Nadpis1"/>
    <w:uiPriority w:val="9"/>
    <w:rsid w:val="007D1CD4"/>
    <w:rPr>
      <w:rFonts w:ascii="Arial" w:eastAsiaTheme="majorEastAsia" w:hAnsi="Arial" w:cstheme="majorBidi"/>
      <w:b/>
      <w:caps/>
      <w:sz w:val="28"/>
      <w:szCs w:val="32"/>
    </w:rPr>
  </w:style>
  <w:style w:type="paragraph" w:styleId="Odstavecseseznamem">
    <w:name w:val="List Paragraph"/>
    <w:basedOn w:val="Normln"/>
    <w:link w:val="OdstavecseseznamemChar"/>
    <w:uiPriority w:val="34"/>
    <w:qFormat/>
    <w:rsid w:val="00CF4917"/>
    <w:pPr>
      <w:ind w:left="720"/>
      <w:contextualSpacing/>
    </w:pPr>
  </w:style>
  <w:style w:type="paragraph" w:styleId="Bezmezer">
    <w:name w:val="No Spacing"/>
    <w:uiPriority w:val="1"/>
    <w:rsid w:val="00156B34"/>
    <w:pPr>
      <w:spacing w:after="0" w:line="240" w:lineRule="auto"/>
      <w:ind w:left="709"/>
      <w:jc w:val="both"/>
    </w:pPr>
    <w:rPr>
      <w:rFonts w:ascii="Arial" w:hAnsi="Arial"/>
    </w:rPr>
  </w:style>
  <w:style w:type="character" w:customStyle="1" w:styleId="Nadpis2Char">
    <w:name w:val="Nadpis 2 Char"/>
    <w:basedOn w:val="Standardnpsmoodstavce"/>
    <w:link w:val="Nadpis2"/>
    <w:uiPriority w:val="9"/>
    <w:rsid w:val="006F35B2"/>
    <w:rPr>
      <w:rFonts w:ascii="Arial" w:eastAsiaTheme="majorEastAsia" w:hAnsi="Arial" w:cstheme="majorBidi"/>
      <w:b/>
      <w:sz w:val="24"/>
      <w:szCs w:val="26"/>
    </w:rPr>
  </w:style>
  <w:style w:type="character" w:customStyle="1" w:styleId="Nadpis3Char">
    <w:name w:val="Nadpis 3 Char"/>
    <w:basedOn w:val="Standardnpsmoodstavce"/>
    <w:link w:val="Nadpis3"/>
    <w:uiPriority w:val="9"/>
    <w:rsid w:val="00744F9A"/>
    <w:rPr>
      <w:rFonts w:ascii="Arial" w:eastAsiaTheme="majorEastAsia" w:hAnsi="Arial" w:cstheme="majorBidi"/>
      <w:b/>
      <w:szCs w:val="24"/>
    </w:rPr>
  </w:style>
  <w:style w:type="paragraph" w:styleId="Zhlav">
    <w:name w:val="header"/>
    <w:basedOn w:val="Normln"/>
    <w:link w:val="ZhlavChar"/>
    <w:uiPriority w:val="11"/>
    <w:unhideWhenUsed/>
    <w:rsid w:val="00156B34"/>
    <w:pPr>
      <w:tabs>
        <w:tab w:val="center" w:pos="4536"/>
        <w:tab w:val="right" w:pos="9072"/>
      </w:tabs>
      <w:spacing w:after="0" w:line="240" w:lineRule="auto"/>
    </w:pPr>
  </w:style>
  <w:style w:type="character" w:customStyle="1" w:styleId="ZhlavChar">
    <w:name w:val="Záhlaví Char"/>
    <w:basedOn w:val="Standardnpsmoodstavce"/>
    <w:link w:val="Zhlav"/>
    <w:uiPriority w:val="11"/>
    <w:rsid w:val="00156B34"/>
    <w:rPr>
      <w:rFonts w:ascii="Arial" w:hAnsi="Arial"/>
    </w:rPr>
  </w:style>
  <w:style w:type="paragraph" w:styleId="Zpat">
    <w:name w:val="footer"/>
    <w:basedOn w:val="Normln"/>
    <w:link w:val="ZpatChar"/>
    <w:uiPriority w:val="99"/>
    <w:unhideWhenUsed/>
    <w:rsid w:val="00156B34"/>
    <w:pPr>
      <w:tabs>
        <w:tab w:val="center" w:pos="4536"/>
        <w:tab w:val="right" w:pos="9072"/>
      </w:tabs>
      <w:spacing w:after="0" w:line="240" w:lineRule="auto"/>
    </w:pPr>
  </w:style>
  <w:style w:type="character" w:customStyle="1" w:styleId="ZpatChar">
    <w:name w:val="Zápatí Char"/>
    <w:basedOn w:val="Standardnpsmoodstavce"/>
    <w:link w:val="Zpat"/>
    <w:uiPriority w:val="99"/>
    <w:rsid w:val="00156B34"/>
    <w:rPr>
      <w:rFonts w:ascii="Arial" w:hAnsi="Arial"/>
    </w:rPr>
  </w:style>
  <w:style w:type="paragraph" w:customStyle="1" w:styleId="FooterAddress">
    <w:name w:val="FooterAddress"/>
    <w:link w:val="FooterAddressChar"/>
    <w:uiPriority w:val="11"/>
    <w:unhideWhenUsed/>
    <w:rsid w:val="00156B34"/>
    <w:pPr>
      <w:spacing w:before="120" w:after="0" w:line="170" w:lineRule="exact"/>
      <w:ind w:right="-1134"/>
    </w:pPr>
    <w:rPr>
      <w:rFonts w:eastAsia="Arial" w:cs="Mangal"/>
      <w:sz w:val="13"/>
      <w:szCs w:val="18"/>
      <w:lang w:val="en-US" w:eastAsia="sv-SE"/>
    </w:rPr>
  </w:style>
  <w:style w:type="character" w:customStyle="1" w:styleId="FooterAddressChar">
    <w:name w:val="FooterAddress Char"/>
    <w:basedOn w:val="Standardnpsmoodstavce"/>
    <w:link w:val="FooterAddress"/>
    <w:uiPriority w:val="11"/>
    <w:rsid w:val="00156B34"/>
    <w:rPr>
      <w:rFonts w:eastAsia="Arial" w:cs="Mangal"/>
      <w:sz w:val="13"/>
      <w:szCs w:val="18"/>
      <w:lang w:val="en-US" w:eastAsia="sv-SE"/>
    </w:rPr>
  </w:style>
  <w:style w:type="paragraph" w:styleId="Nadpisobsahu">
    <w:name w:val="TOC Heading"/>
    <w:basedOn w:val="Nadpis1"/>
    <w:next w:val="Normln"/>
    <w:uiPriority w:val="39"/>
    <w:unhideWhenUsed/>
    <w:qFormat/>
    <w:rsid w:val="006B6676"/>
    <w:pPr>
      <w:ind w:left="0" w:firstLine="0"/>
      <w:jc w:val="left"/>
      <w:outlineLvl w:val="9"/>
    </w:pPr>
    <w:rPr>
      <w:rFonts w:asciiTheme="majorHAnsi" w:hAnsiTheme="majorHAnsi"/>
      <w:b w:val="0"/>
      <w:color w:val="2F5496" w:themeColor="accent1" w:themeShade="BF"/>
      <w:sz w:val="32"/>
      <w:lang w:eastAsia="cs-CZ"/>
    </w:rPr>
  </w:style>
  <w:style w:type="character" w:customStyle="1" w:styleId="Nadpis4Char">
    <w:name w:val="Nadpis 4 Char"/>
    <w:basedOn w:val="Standardnpsmoodstavce"/>
    <w:link w:val="Nadpis4"/>
    <w:uiPriority w:val="9"/>
    <w:rsid w:val="00504B37"/>
    <w:rPr>
      <w:rFonts w:ascii="Arial" w:eastAsiaTheme="majorEastAsia" w:hAnsi="Arial" w:cstheme="majorBidi"/>
      <w:b/>
      <w:i/>
      <w:iCs/>
    </w:rPr>
  </w:style>
  <w:style w:type="character" w:customStyle="1" w:styleId="Nadpis5Char">
    <w:name w:val="Nadpis 5 Char"/>
    <w:basedOn w:val="Standardnpsmoodstavce"/>
    <w:link w:val="Nadpis5"/>
    <w:uiPriority w:val="9"/>
    <w:semiHidden/>
    <w:rsid w:val="006B6676"/>
    <w:rPr>
      <w:rFonts w:asciiTheme="majorHAnsi" w:eastAsiaTheme="majorEastAsia" w:hAnsiTheme="majorHAnsi" w:cstheme="majorBidi"/>
      <w:color w:val="2F5496" w:themeColor="accent1" w:themeShade="BF"/>
    </w:rPr>
  </w:style>
  <w:style w:type="character" w:customStyle="1" w:styleId="Nadpis6Char">
    <w:name w:val="Nadpis 6 Char"/>
    <w:basedOn w:val="Standardnpsmoodstavce"/>
    <w:link w:val="Nadpis6"/>
    <w:uiPriority w:val="9"/>
    <w:rsid w:val="006B6676"/>
    <w:rPr>
      <w:rFonts w:asciiTheme="majorHAnsi" w:eastAsiaTheme="majorEastAsia" w:hAnsiTheme="majorHAnsi" w:cstheme="majorBidi"/>
      <w:color w:val="1F3763" w:themeColor="accent1" w:themeShade="7F"/>
    </w:rPr>
  </w:style>
  <w:style w:type="character" w:customStyle="1" w:styleId="Nadpis7Char">
    <w:name w:val="Nadpis 7 Char"/>
    <w:basedOn w:val="Standardnpsmoodstavce"/>
    <w:link w:val="Nadpis7"/>
    <w:uiPriority w:val="9"/>
    <w:semiHidden/>
    <w:rsid w:val="006B6676"/>
    <w:rPr>
      <w:rFonts w:asciiTheme="majorHAnsi" w:eastAsiaTheme="majorEastAsia" w:hAnsiTheme="majorHAnsi" w:cstheme="majorBidi"/>
      <w:i/>
      <w:iCs/>
      <w:color w:val="1F3763" w:themeColor="accent1" w:themeShade="7F"/>
    </w:rPr>
  </w:style>
  <w:style w:type="character" w:customStyle="1" w:styleId="Nadpis8Char">
    <w:name w:val="Nadpis 8 Char"/>
    <w:basedOn w:val="Standardnpsmoodstavce"/>
    <w:link w:val="Nadpis8"/>
    <w:uiPriority w:val="9"/>
    <w:semiHidden/>
    <w:rsid w:val="006B6676"/>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6B6676"/>
    <w:rPr>
      <w:rFonts w:asciiTheme="majorHAnsi" w:eastAsiaTheme="majorEastAsia" w:hAnsiTheme="majorHAnsi" w:cstheme="majorBidi"/>
      <w:i/>
      <w:iCs/>
      <w:color w:val="272727" w:themeColor="text1" w:themeTint="D8"/>
      <w:sz w:val="21"/>
      <w:szCs w:val="21"/>
    </w:rPr>
  </w:style>
  <w:style w:type="paragraph" w:styleId="Obsah1">
    <w:name w:val="toc 1"/>
    <w:basedOn w:val="Normln"/>
    <w:next w:val="Normln"/>
    <w:autoRedefine/>
    <w:uiPriority w:val="39"/>
    <w:unhideWhenUsed/>
    <w:rsid w:val="006B6676"/>
    <w:pPr>
      <w:spacing w:before="120" w:after="120"/>
      <w:ind w:left="0"/>
      <w:jc w:val="left"/>
    </w:pPr>
    <w:rPr>
      <w:rFonts w:asciiTheme="minorHAnsi" w:hAnsiTheme="minorHAnsi" w:cstheme="minorHAnsi"/>
      <w:b/>
      <w:bCs/>
      <w:caps/>
      <w:sz w:val="20"/>
      <w:szCs w:val="24"/>
    </w:rPr>
  </w:style>
  <w:style w:type="character" w:styleId="Hypertextovodkaz">
    <w:name w:val="Hyperlink"/>
    <w:basedOn w:val="Standardnpsmoodstavce"/>
    <w:uiPriority w:val="99"/>
    <w:unhideWhenUsed/>
    <w:rsid w:val="006B6676"/>
    <w:rPr>
      <w:color w:val="0563C1" w:themeColor="hyperlink"/>
      <w:u w:val="single"/>
    </w:rPr>
  </w:style>
  <w:style w:type="paragraph" w:styleId="Obsah2">
    <w:name w:val="toc 2"/>
    <w:basedOn w:val="Normln"/>
    <w:next w:val="Normln"/>
    <w:autoRedefine/>
    <w:uiPriority w:val="39"/>
    <w:unhideWhenUsed/>
    <w:rsid w:val="006B6676"/>
    <w:pPr>
      <w:spacing w:after="0"/>
      <w:ind w:left="220"/>
      <w:jc w:val="left"/>
    </w:pPr>
    <w:rPr>
      <w:rFonts w:asciiTheme="minorHAnsi" w:hAnsiTheme="minorHAnsi" w:cstheme="minorHAnsi"/>
      <w:smallCaps/>
      <w:sz w:val="20"/>
      <w:szCs w:val="24"/>
    </w:rPr>
  </w:style>
  <w:style w:type="paragraph" w:styleId="Obsah3">
    <w:name w:val="toc 3"/>
    <w:basedOn w:val="Normln"/>
    <w:next w:val="Normln"/>
    <w:autoRedefine/>
    <w:uiPriority w:val="39"/>
    <w:unhideWhenUsed/>
    <w:rsid w:val="006B6676"/>
    <w:pPr>
      <w:spacing w:after="0"/>
      <w:ind w:left="440"/>
      <w:jc w:val="left"/>
    </w:pPr>
    <w:rPr>
      <w:rFonts w:asciiTheme="minorHAnsi" w:hAnsiTheme="minorHAnsi" w:cstheme="minorHAnsi"/>
      <w:i/>
      <w:iCs/>
      <w:sz w:val="20"/>
      <w:szCs w:val="24"/>
    </w:rPr>
  </w:style>
  <w:style w:type="paragraph" w:styleId="Obsah4">
    <w:name w:val="toc 4"/>
    <w:basedOn w:val="Normln"/>
    <w:next w:val="Normln"/>
    <w:autoRedefine/>
    <w:uiPriority w:val="39"/>
    <w:unhideWhenUsed/>
    <w:rsid w:val="006B6676"/>
    <w:pPr>
      <w:spacing w:after="0"/>
      <w:ind w:left="660"/>
      <w:jc w:val="left"/>
    </w:pPr>
    <w:rPr>
      <w:rFonts w:asciiTheme="minorHAnsi" w:hAnsiTheme="minorHAnsi" w:cstheme="minorHAnsi"/>
      <w:sz w:val="18"/>
      <w:szCs w:val="21"/>
    </w:rPr>
  </w:style>
  <w:style w:type="paragraph" w:styleId="Obsah5">
    <w:name w:val="toc 5"/>
    <w:basedOn w:val="Normln"/>
    <w:next w:val="Normln"/>
    <w:autoRedefine/>
    <w:uiPriority w:val="39"/>
    <w:unhideWhenUsed/>
    <w:rsid w:val="006B6676"/>
    <w:pPr>
      <w:spacing w:after="0"/>
      <w:ind w:left="880"/>
      <w:jc w:val="left"/>
    </w:pPr>
    <w:rPr>
      <w:rFonts w:asciiTheme="minorHAnsi" w:hAnsiTheme="minorHAnsi" w:cstheme="minorHAnsi"/>
      <w:sz w:val="18"/>
      <w:szCs w:val="21"/>
    </w:rPr>
  </w:style>
  <w:style w:type="paragraph" w:styleId="Obsah6">
    <w:name w:val="toc 6"/>
    <w:basedOn w:val="Normln"/>
    <w:next w:val="Normln"/>
    <w:autoRedefine/>
    <w:uiPriority w:val="39"/>
    <w:unhideWhenUsed/>
    <w:rsid w:val="006B6676"/>
    <w:pPr>
      <w:spacing w:after="0"/>
      <w:ind w:left="1100"/>
      <w:jc w:val="left"/>
    </w:pPr>
    <w:rPr>
      <w:rFonts w:asciiTheme="minorHAnsi" w:hAnsiTheme="minorHAnsi" w:cstheme="minorHAnsi"/>
      <w:sz w:val="18"/>
      <w:szCs w:val="21"/>
    </w:rPr>
  </w:style>
  <w:style w:type="paragraph" w:styleId="Obsah7">
    <w:name w:val="toc 7"/>
    <w:basedOn w:val="Normln"/>
    <w:next w:val="Normln"/>
    <w:autoRedefine/>
    <w:uiPriority w:val="39"/>
    <w:unhideWhenUsed/>
    <w:rsid w:val="006B6676"/>
    <w:pPr>
      <w:spacing w:after="0"/>
      <w:ind w:left="1320"/>
      <w:jc w:val="left"/>
    </w:pPr>
    <w:rPr>
      <w:rFonts w:asciiTheme="minorHAnsi" w:hAnsiTheme="minorHAnsi" w:cstheme="minorHAnsi"/>
      <w:sz w:val="18"/>
      <w:szCs w:val="21"/>
    </w:rPr>
  </w:style>
  <w:style w:type="paragraph" w:styleId="Obsah8">
    <w:name w:val="toc 8"/>
    <w:basedOn w:val="Normln"/>
    <w:next w:val="Normln"/>
    <w:autoRedefine/>
    <w:uiPriority w:val="39"/>
    <w:unhideWhenUsed/>
    <w:rsid w:val="006B6676"/>
    <w:pPr>
      <w:spacing w:after="0"/>
      <w:ind w:left="1540"/>
      <w:jc w:val="left"/>
    </w:pPr>
    <w:rPr>
      <w:rFonts w:asciiTheme="minorHAnsi" w:hAnsiTheme="minorHAnsi" w:cstheme="minorHAnsi"/>
      <w:sz w:val="18"/>
      <w:szCs w:val="21"/>
    </w:rPr>
  </w:style>
  <w:style w:type="paragraph" w:styleId="Obsah9">
    <w:name w:val="toc 9"/>
    <w:basedOn w:val="Normln"/>
    <w:next w:val="Normln"/>
    <w:autoRedefine/>
    <w:uiPriority w:val="39"/>
    <w:unhideWhenUsed/>
    <w:rsid w:val="006B6676"/>
    <w:pPr>
      <w:spacing w:after="0"/>
      <w:ind w:left="1760"/>
      <w:jc w:val="left"/>
    </w:pPr>
    <w:rPr>
      <w:rFonts w:asciiTheme="minorHAnsi" w:hAnsiTheme="minorHAnsi" w:cstheme="minorHAnsi"/>
      <w:sz w:val="18"/>
      <w:szCs w:val="21"/>
    </w:rPr>
  </w:style>
  <w:style w:type="paragraph" w:customStyle="1" w:styleId="Nadpis10">
    <w:name w:val="_ Nadpis 1."/>
    <w:basedOn w:val="Normln"/>
    <w:next w:val="Nadpis20"/>
    <w:autoRedefine/>
    <w:qFormat/>
    <w:rsid w:val="004B6E58"/>
    <w:pPr>
      <w:pageBreakBefore/>
      <w:numPr>
        <w:numId w:val="2"/>
      </w:numPr>
      <w:tabs>
        <w:tab w:val="left" w:pos="1134"/>
      </w:tabs>
      <w:suppressAutoHyphens/>
      <w:spacing w:before="180" w:after="60" w:line="240" w:lineRule="auto"/>
      <w:jc w:val="left"/>
      <w:outlineLvl w:val="0"/>
    </w:pPr>
    <w:rPr>
      <w:rFonts w:eastAsia="Times New Roman" w:cs="Times New Roman"/>
      <w:b/>
      <w:caps/>
      <w:sz w:val="28"/>
      <w:szCs w:val="20"/>
      <w:lang w:eastAsia="cs-CZ"/>
    </w:rPr>
  </w:style>
  <w:style w:type="paragraph" w:customStyle="1" w:styleId="Nadpis20">
    <w:name w:val="_Nadpis 2."/>
    <w:basedOn w:val="Normln"/>
    <w:next w:val="Normln"/>
    <w:autoRedefine/>
    <w:qFormat/>
    <w:rsid w:val="006B696B"/>
    <w:pPr>
      <w:keepNext/>
      <w:suppressAutoHyphens/>
      <w:spacing w:before="120" w:after="60" w:line="240" w:lineRule="auto"/>
      <w:ind w:left="822" w:firstLine="0"/>
      <w:jc w:val="left"/>
      <w:outlineLvl w:val="1"/>
    </w:pPr>
    <w:rPr>
      <w:rFonts w:eastAsia="Times New Roman" w:cs="Times New Roman"/>
      <w:b/>
      <w:sz w:val="24"/>
      <w:szCs w:val="20"/>
      <w:lang w:eastAsia="cs-CZ"/>
    </w:rPr>
  </w:style>
  <w:style w:type="paragraph" w:customStyle="1" w:styleId="Nadpis30">
    <w:name w:val="_Nadpis 3."/>
    <w:basedOn w:val="Normln"/>
    <w:next w:val="Normln"/>
    <w:autoRedefine/>
    <w:qFormat/>
    <w:rsid w:val="004B6E58"/>
    <w:pPr>
      <w:numPr>
        <w:ilvl w:val="2"/>
        <w:numId w:val="2"/>
      </w:numPr>
      <w:suppressAutoHyphens/>
      <w:spacing w:before="60" w:after="60" w:line="240" w:lineRule="auto"/>
      <w:jc w:val="left"/>
      <w:outlineLvl w:val="2"/>
    </w:pPr>
    <w:rPr>
      <w:rFonts w:eastAsia="Times New Roman" w:cs="Times New Roman"/>
      <w:b/>
      <w:lang w:eastAsia="cs-CZ"/>
    </w:rPr>
  </w:style>
  <w:style w:type="paragraph" w:customStyle="1" w:styleId="Normln1">
    <w:name w:val="Normální_1"/>
    <w:basedOn w:val="Normln"/>
    <w:link w:val="Normln1Char"/>
    <w:qFormat/>
    <w:rsid w:val="00745E51"/>
    <w:pPr>
      <w:spacing w:after="0"/>
    </w:pPr>
  </w:style>
  <w:style w:type="paragraph" w:customStyle="1" w:styleId="Bezodsazeni">
    <w:name w:val="Bez odsazeni"/>
    <w:basedOn w:val="Normln"/>
    <w:link w:val="BezodsazeniChar"/>
    <w:qFormat/>
    <w:rsid w:val="00987884"/>
    <w:pPr>
      <w:spacing w:after="0" w:line="240" w:lineRule="auto"/>
      <w:ind w:left="0" w:firstLine="0"/>
    </w:pPr>
  </w:style>
  <w:style w:type="character" w:customStyle="1" w:styleId="Normln1Char">
    <w:name w:val="Normální_1 Char"/>
    <w:basedOn w:val="Standardnpsmoodstavce"/>
    <w:link w:val="Normln1"/>
    <w:rsid w:val="00745E51"/>
    <w:rPr>
      <w:rFonts w:ascii="Arial" w:hAnsi="Arial"/>
    </w:rPr>
  </w:style>
  <w:style w:type="character" w:customStyle="1" w:styleId="BezodsazeniChar">
    <w:name w:val="Bez odsazeni Char"/>
    <w:basedOn w:val="Normln1Char"/>
    <w:link w:val="Bezodsazeni"/>
    <w:rsid w:val="00987884"/>
    <w:rPr>
      <w:rFonts w:ascii="Arial" w:hAnsi="Arial"/>
    </w:rPr>
  </w:style>
  <w:style w:type="paragraph" w:styleId="Textpoznpodarou">
    <w:name w:val="footnote text"/>
    <w:basedOn w:val="Normln"/>
    <w:link w:val="TextpoznpodarouChar"/>
    <w:uiPriority w:val="99"/>
    <w:semiHidden/>
    <w:unhideWhenUsed/>
    <w:rsid w:val="0036424A"/>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36424A"/>
    <w:rPr>
      <w:rFonts w:ascii="Arial" w:hAnsi="Arial"/>
      <w:sz w:val="20"/>
      <w:szCs w:val="20"/>
    </w:rPr>
  </w:style>
  <w:style w:type="character" w:styleId="Znakapoznpodarou">
    <w:name w:val="footnote reference"/>
    <w:basedOn w:val="Standardnpsmoodstavce"/>
    <w:uiPriority w:val="99"/>
    <w:semiHidden/>
    <w:unhideWhenUsed/>
    <w:rsid w:val="0036424A"/>
    <w:rPr>
      <w:vertAlign w:val="superscript"/>
    </w:rPr>
  </w:style>
  <w:style w:type="character" w:styleId="Odkaznakoment">
    <w:name w:val="annotation reference"/>
    <w:basedOn w:val="Standardnpsmoodstavce"/>
    <w:uiPriority w:val="99"/>
    <w:semiHidden/>
    <w:unhideWhenUsed/>
    <w:rsid w:val="00987884"/>
    <w:rPr>
      <w:sz w:val="16"/>
      <w:szCs w:val="16"/>
    </w:rPr>
  </w:style>
  <w:style w:type="paragraph" w:styleId="Textkomente">
    <w:name w:val="annotation text"/>
    <w:basedOn w:val="Normln"/>
    <w:link w:val="TextkomenteChar"/>
    <w:uiPriority w:val="99"/>
    <w:semiHidden/>
    <w:unhideWhenUsed/>
    <w:rsid w:val="00987884"/>
    <w:pPr>
      <w:spacing w:after="0" w:line="240" w:lineRule="auto"/>
      <w:ind w:firstLine="0"/>
    </w:pPr>
    <w:rPr>
      <w:rFonts w:eastAsia="Times New Roman" w:cs="Times New Roman"/>
      <w:sz w:val="20"/>
      <w:szCs w:val="20"/>
      <w:lang w:eastAsia="cs-CZ"/>
    </w:rPr>
  </w:style>
  <w:style w:type="character" w:customStyle="1" w:styleId="TextkomenteChar">
    <w:name w:val="Text komentáře Char"/>
    <w:basedOn w:val="Standardnpsmoodstavce"/>
    <w:link w:val="Textkomente"/>
    <w:uiPriority w:val="99"/>
    <w:semiHidden/>
    <w:rsid w:val="00987884"/>
    <w:rPr>
      <w:rFonts w:ascii="Arial" w:eastAsia="Times New Roman" w:hAnsi="Arial" w:cs="Times New Roman"/>
      <w:sz w:val="20"/>
      <w:szCs w:val="20"/>
      <w:lang w:eastAsia="cs-CZ"/>
    </w:rPr>
  </w:style>
  <w:style w:type="paragraph" w:styleId="Textbubliny">
    <w:name w:val="Balloon Text"/>
    <w:basedOn w:val="Normln"/>
    <w:link w:val="TextbublinyChar"/>
    <w:uiPriority w:val="99"/>
    <w:semiHidden/>
    <w:unhideWhenUsed/>
    <w:rsid w:val="00987884"/>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987884"/>
    <w:rPr>
      <w:rFonts w:ascii="Segoe UI" w:hAnsi="Segoe UI" w:cs="Segoe UI"/>
      <w:sz w:val="18"/>
      <w:szCs w:val="18"/>
    </w:rPr>
  </w:style>
  <w:style w:type="paragraph" w:customStyle="1" w:styleId="titulek1">
    <w:name w:val="titulek_1"/>
    <w:basedOn w:val="Titulek"/>
    <w:link w:val="titulek1Char"/>
    <w:rsid w:val="00987884"/>
  </w:style>
  <w:style w:type="paragraph" w:styleId="Pedmtkomente">
    <w:name w:val="annotation subject"/>
    <w:basedOn w:val="Textkomente"/>
    <w:next w:val="Textkomente"/>
    <w:link w:val="PedmtkomenteChar"/>
    <w:uiPriority w:val="99"/>
    <w:semiHidden/>
    <w:unhideWhenUsed/>
    <w:rsid w:val="00CF2554"/>
    <w:pPr>
      <w:spacing w:after="160"/>
      <w:ind w:firstLine="284"/>
    </w:pPr>
    <w:rPr>
      <w:rFonts w:eastAsiaTheme="minorHAnsi" w:cstheme="minorBidi"/>
      <w:b/>
      <w:bCs/>
      <w:lang w:eastAsia="en-US"/>
    </w:rPr>
  </w:style>
  <w:style w:type="character" w:customStyle="1" w:styleId="titulek1Char">
    <w:name w:val="titulek_1 Char"/>
    <w:basedOn w:val="Nadpis1Char"/>
    <w:link w:val="titulek1"/>
    <w:rsid w:val="00987884"/>
    <w:rPr>
      <w:rFonts w:ascii="Arial" w:eastAsiaTheme="majorEastAsia" w:hAnsi="Arial" w:cstheme="majorBidi"/>
      <w:b w:val="0"/>
      <w:iCs/>
      <w:caps w:val="0"/>
      <w:sz w:val="16"/>
      <w:szCs w:val="18"/>
    </w:rPr>
  </w:style>
  <w:style w:type="character" w:customStyle="1" w:styleId="PedmtkomenteChar">
    <w:name w:val="Předmět komentáře Char"/>
    <w:basedOn w:val="TextkomenteChar"/>
    <w:link w:val="Pedmtkomente"/>
    <w:uiPriority w:val="99"/>
    <w:semiHidden/>
    <w:rsid w:val="00CF2554"/>
    <w:rPr>
      <w:rFonts w:ascii="Arial" w:eastAsia="Times New Roman" w:hAnsi="Arial" w:cs="Times New Roman"/>
      <w:b/>
      <w:bCs/>
      <w:sz w:val="20"/>
      <w:szCs w:val="20"/>
      <w:lang w:eastAsia="cs-CZ"/>
    </w:rPr>
  </w:style>
  <w:style w:type="character" w:styleId="Nevyeenzmnka">
    <w:name w:val="Unresolved Mention"/>
    <w:basedOn w:val="Standardnpsmoodstavce"/>
    <w:uiPriority w:val="99"/>
    <w:semiHidden/>
    <w:unhideWhenUsed/>
    <w:rsid w:val="002B69D0"/>
    <w:rPr>
      <w:color w:val="808080"/>
      <w:shd w:val="clear" w:color="auto" w:fill="E6E6E6"/>
    </w:rPr>
  </w:style>
  <w:style w:type="paragraph" w:customStyle="1" w:styleId="Default">
    <w:name w:val="Default"/>
    <w:rsid w:val="008234CD"/>
    <w:pPr>
      <w:autoSpaceDE w:val="0"/>
      <w:autoSpaceDN w:val="0"/>
      <w:adjustRightInd w:val="0"/>
      <w:spacing w:after="0" w:line="240" w:lineRule="auto"/>
    </w:pPr>
    <w:rPr>
      <w:rFonts w:ascii="Arial" w:hAnsi="Arial" w:cs="Arial"/>
      <w:color w:val="000000"/>
      <w:sz w:val="24"/>
      <w:szCs w:val="24"/>
    </w:rPr>
  </w:style>
  <w:style w:type="table" w:styleId="Mkatabulky">
    <w:name w:val="Table Grid"/>
    <w:basedOn w:val="Normlntabulka"/>
    <w:uiPriority w:val="39"/>
    <w:rsid w:val="00411B97"/>
    <w:pPr>
      <w:spacing w:before="120" w:after="0" w:line="240" w:lineRule="auto"/>
    </w:pPr>
    <w:rPr>
      <w:sz w:val="18"/>
      <w:szCs w:val="18"/>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cseseznamemChar">
    <w:name w:val="Odstavec se seznamem Char"/>
    <w:basedOn w:val="Standardnpsmoodstavce"/>
    <w:link w:val="Odstavecseseznamem"/>
    <w:uiPriority w:val="34"/>
    <w:qFormat/>
    <w:rsid w:val="0004400F"/>
    <w:rPr>
      <w:rFonts w:ascii="Arial" w:hAnsi="Arial"/>
    </w:rPr>
  </w:style>
  <w:style w:type="paragraph" w:customStyle="1" w:styleId="Zkladn">
    <w:name w:val="Základní"/>
    <w:basedOn w:val="Normln"/>
    <w:unhideWhenUsed/>
    <w:rsid w:val="00762299"/>
    <w:pPr>
      <w:spacing w:before="120" w:after="0" w:line="240" w:lineRule="auto"/>
      <w:ind w:left="0" w:firstLine="0"/>
    </w:pPr>
    <w:rPr>
      <w:rFonts w:ascii="Times New Roman" w:eastAsia="Times New Roman" w:hAnsi="Times New Roman" w:cs="Times New Roman"/>
      <w:kern w:val="20"/>
      <w:szCs w:val="20"/>
      <w:lang w:val="en-US" w:eastAsia="cs-CZ"/>
    </w:rPr>
  </w:style>
  <w:style w:type="table" w:customStyle="1" w:styleId="Mkatabulky1">
    <w:name w:val="Mřížka tabulky1"/>
    <w:basedOn w:val="Normlntabulka"/>
    <w:next w:val="Mkatabulky"/>
    <w:uiPriority w:val="39"/>
    <w:rsid w:val="00762299"/>
    <w:pPr>
      <w:spacing w:before="120" w:after="0" w:line="240" w:lineRule="auto"/>
    </w:pPr>
    <w:rPr>
      <w:sz w:val="18"/>
      <w:szCs w:val="18"/>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pat1">
    <w:name w:val="Zápatí 1"/>
    <w:basedOn w:val="Zpat"/>
    <w:qFormat/>
    <w:rsid w:val="00CF4CF5"/>
    <w:pPr>
      <w:tabs>
        <w:tab w:val="clear" w:pos="4536"/>
      </w:tabs>
      <w:spacing w:line="170" w:lineRule="exact"/>
      <w:ind w:left="0" w:firstLine="0"/>
      <w:jc w:val="left"/>
    </w:pPr>
    <w:rPr>
      <w:rFonts w:asciiTheme="majorHAnsi" w:hAnsiTheme="majorHAnsi"/>
      <w:sz w:val="16"/>
      <w:szCs w:val="16"/>
    </w:rPr>
  </w:style>
  <w:style w:type="paragraph" w:customStyle="1" w:styleId="Tabulkatext">
    <w:name w:val="_Tabulka text"/>
    <w:basedOn w:val="Normln"/>
    <w:link w:val="TabulkatextChar"/>
    <w:qFormat/>
    <w:rsid w:val="002F5E91"/>
    <w:pPr>
      <w:spacing w:after="0" w:line="240" w:lineRule="auto"/>
      <w:ind w:left="0" w:firstLine="0"/>
    </w:pPr>
    <w:rPr>
      <w:rFonts w:eastAsia="Times New Roman" w:cs="Times New Roman"/>
      <w:szCs w:val="20"/>
      <w:lang w:eastAsia="cs-CZ"/>
    </w:rPr>
  </w:style>
  <w:style w:type="character" w:customStyle="1" w:styleId="TabulkatextChar">
    <w:name w:val="_Tabulka text Char"/>
    <w:basedOn w:val="OdstavecseseznamemChar"/>
    <w:link w:val="Tabulkatext"/>
    <w:rsid w:val="002F5E91"/>
    <w:rPr>
      <w:rFonts w:ascii="Arial" w:eastAsia="Times New Roman" w:hAnsi="Arial" w:cs="Times New Roman"/>
      <w:szCs w:val="20"/>
      <w:lang w:eastAsia="cs-CZ"/>
    </w:rPr>
  </w:style>
  <w:style w:type="paragraph" w:customStyle="1" w:styleId="Tabulka">
    <w:name w:val="_Tabulka"/>
    <w:basedOn w:val="Normln"/>
    <w:rsid w:val="00583A03"/>
    <w:pPr>
      <w:spacing w:after="0" w:line="240" w:lineRule="auto"/>
      <w:ind w:left="0" w:firstLine="0"/>
      <w:jc w:val="left"/>
    </w:pPr>
    <w:rPr>
      <w:rFonts w:ascii="Times New Roman" w:eastAsia="Times New Roman" w:hAnsi="Times New Roman" w:cs="Times New Roman"/>
      <w:snapToGrid w:val="0"/>
      <w:sz w:val="24"/>
      <w:szCs w:val="20"/>
      <w:lang w:eastAsia="cs-CZ"/>
    </w:rPr>
  </w:style>
  <w:style w:type="paragraph" w:customStyle="1" w:styleId="Normalnitext">
    <w:name w:val="_Normalni text"/>
    <w:basedOn w:val="Normln"/>
    <w:qFormat/>
    <w:rsid w:val="00583A03"/>
    <w:pPr>
      <w:spacing w:after="0" w:line="240" w:lineRule="auto"/>
    </w:pPr>
    <w:rPr>
      <w:rFonts w:eastAsia="Times New Roman" w:cs="Times New Roman"/>
      <w:szCs w:val="20"/>
      <w:lang w:eastAsia="cs-CZ"/>
    </w:rPr>
  </w:style>
  <w:style w:type="paragraph" w:styleId="Revize">
    <w:name w:val="Revision"/>
    <w:hidden/>
    <w:uiPriority w:val="99"/>
    <w:semiHidden/>
    <w:rsid w:val="00A73736"/>
    <w:pPr>
      <w:spacing w:after="0" w:line="240" w:lineRule="auto"/>
    </w:pPr>
    <w:rPr>
      <w:rFonts w:ascii="Arial" w:hAnsi="Arial"/>
    </w:rPr>
  </w:style>
  <w:style w:type="paragraph" w:styleId="Zkladntext">
    <w:name w:val="Body Text"/>
    <w:basedOn w:val="Normln"/>
    <w:link w:val="ZkladntextChar"/>
    <w:semiHidden/>
    <w:rsid w:val="008A1046"/>
    <w:pPr>
      <w:spacing w:after="120" w:line="240" w:lineRule="auto"/>
      <w:ind w:firstLine="0"/>
    </w:pPr>
    <w:rPr>
      <w:rFonts w:eastAsia="Times New Roman" w:cs="Times New Roman"/>
      <w:szCs w:val="20"/>
      <w:lang w:eastAsia="cs-CZ"/>
    </w:rPr>
  </w:style>
  <w:style w:type="character" w:customStyle="1" w:styleId="ZkladntextChar">
    <w:name w:val="Základní text Char"/>
    <w:basedOn w:val="Standardnpsmoodstavce"/>
    <w:link w:val="Zkladntext"/>
    <w:semiHidden/>
    <w:rsid w:val="008A1046"/>
    <w:rPr>
      <w:rFonts w:ascii="Arial" w:eastAsia="Times New Roman" w:hAnsi="Arial" w:cs="Times New Roman"/>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6871996">
      <w:bodyDiv w:val="1"/>
      <w:marLeft w:val="0"/>
      <w:marRight w:val="0"/>
      <w:marTop w:val="0"/>
      <w:marBottom w:val="0"/>
      <w:divBdr>
        <w:top w:val="none" w:sz="0" w:space="0" w:color="auto"/>
        <w:left w:val="none" w:sz="0" w:space="0" w:color="auto"/>
        <w:bottom w:val="none" w:sz="0" w:space="0" w:color="auto"/>
        <w:right w:val="none" w:sz="0" w:space="0" w:color="auto"/>
      </w:divBdr>
    </w:div>
    <w:div w:id="527912227">
      <w:bodyDiv w:val="1"/>
      <w:marLeft w:val="0"/>
      <w:marRight w:val="0"/>
      <w:marTop w:val="0"/>
      <w:marBottom w:val="0"/>
      <w:divBdr>
        <w:top w:val="none" w:sz="0" w:space="0" w:color="auto"/>
        <w:left w:val="none" w:sz="0" w:space="0" w:color="auto"/>
        <w:bottom w:val="none" w:sz="0" w:space="0" w:color="auto"/>
        <w:right w:val="none" w:sz="0" w:space="0" w:color="auto"/>
      </w:divBdr>
    </w:div>
    <w:div w:id="667946486">
      <w:bodyDiv w:val="1"/>
      <w:marLeft w:val="0"/>
      <w:marRight w:val="0"/>
      <w:marTop w:val="0"/>
      <w:marBottom w:val="0"/>
      <w:divBdr>
        <w:top w:val="none" w:sz="0" w:space="0" w:color="auto"/>
        <w:left w:val="none" w:sz="0" w:space="0" w:color="auto"/>
        <w:bottom w:val="none" w:sz="0" w:space="0" w:color="auto"/>
        <w:right w:val="none" w:sz="0" w:space="0" w:color="auto"/>
      </w:divBdr>
    </w:div>
    <w:div w:id="1087842869">
      <w:bodyDiv w:val="1"/>
      <w:marLeft w:val="0"/>
      <w:marRight w:val="0"/>
      <w:marTop w:val="0"/>
      <w:marBottom w:val="0"/>
      <w:divBdr>
        <w:top w:val="none" w:sz="0" w:space="0" w:color="auto"/>
        <w:left w:val="none" w:sz="0" w:space="0" w:color="auto"/>
        <w:bottom w:val="none" w:sz="0" w:space="0" w:color="auto"/>
        <w:right w:val="none" w:sz="0" w:space="0" w:color="auto"/>
      </w:divBdr>
    </w:div>
    <w:div w:id="1369918713">
      <w:bodyDiv w:val="1"/>
      <w:marLeft w:val="0"/>
      <w:marRight w:val="0"/>
      <w:marTop w:val="0"/>
      <w:marBottom w:val="0"/>
      <w:divBdr>
        <w:top w:val="none" w:sz="0" w:space="0" w:color="auto"/>
        <w:left w:val="none" w:sz="0" w:space="0" w:color="auto"/>
        <w:bottom w:val="none" w:sz="0" w:space="0" w:color="auto"/>
        <w:right w:val="none" w:sz="0" w:space="0" w:color="auto"/>
      </w:divBdr>
    </w:div>
    <w:div w:id="1822694359">
      <w:bodyDiv w:val="1"/>
      <w:marLeft w:val="0"/>
      <w:marRight w:val="0"/>
      <w:marTop w:val="0"/>
      <w:marBottom w:val="0"/>
      <w:divBdr>
        <w:top w:val="none" w:sz="0" w:space="0" w:color="auto"/>
        <w:left w:val="none" w:sz="0" w:space="0" w:color="auto"/>
        <w:bottom w:val="none" w:sz="0" w:space="0" w:color="auto"/>
        <w:right w:val="none" w:sz="0" w:space="0" w:color="auto"/>
      </w:divBdr>
    </w:div>
    <w:div w:id="1882546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zuzana.vavrova@afry.com" TargetMode="Externa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5.emf"/></Relationships>
</file>

<file path=word/_rels/header2.xml.rels><?xml version="1.0" encoding="UTF-8" standalone="yes"?>
<Relationships xmlns="http://schemas.openxmlformats.org/package/2006/relationships"><Relationship Id="rId1" Type="http://schemas.openxmlformats.org/officeDocument/2006/relationships/image" Target="media/image2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63EC72-DF33-4163-8FC8-9BCC56DC90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Pages>
  <Words>10283</Words>
  <Characters>60674</Characters>
  <Application>Microsoft Office Word</Application>
  <DocSecurity>0</DocSecurity>
  <Lines>505</Lines>
  <Paragraphs>141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70816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Marvan Michal</dc:creator>
  <cp:keywords/>
  <dc:description/>
  <cp:lastModifiedBy>Zuzana Kačírková</cp:lastModifiedBy>
  <cp:revision>539</cp:revision>
  <cp:lastPrinted>2025-03-27T13:16:00Z</cp:lastPrinted>
  <dcterms:created xsi:type="dcterms:W3CDTF">2019-08-05T10:43:00Z</dcterms:created>
  <dcterms:modified xsi:type="dcterms:W3CDTF">2025-03-28T06:44:00Z</dcterms:modified>
</cp:coreProperties>
</file>