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9A5CA0" w14:textId="77777777" w:rsidR="002C4693" w:rsidRPr="0046055D" w:rsidRDefault="002C4693" w:rsidP="002C4693">
      <w:pPr>
        <w:rPr>
          <w:b/>
          <w:bCs/>
          <w:u w:val="single"/>
        </w:rPr>
      </w:pPr>
      <w:r w:rsidRPr="0046055D">
        <w:rPr>
          <w:b/>
          <w:bCs/>
          <w:u w:val="single"/>
        </w:rPr>
        <w:t>Technická specifikace</w:t>
      </w:r>
    </w:p>
    <w:p w14:paraId="39E023B7" w14:textId="77777777" w:rsidR="002C4693" w:rsidRPr="0046055D" w:rsidRDefault="002C4693" w:rsidP="002C4693">
      <w:pPr>
        <w:rPr>
          <w:b/>
        </w:rPr>
      </w:pPr>
    </w:p>
    <w:p w14:paraId="66C70928" w14:textId="721F8604" w:rsidR="002C4693" w:rsidRPr="0046055D" w:rsidRDefault="002C4693" w:rsidP="002C4693">
      <w:pPr>
        <w:rPr>
          <w:b/>
        </w:rPr>
      </w:pPr>
      <w:r w:rsidRPr="0046055D">
        <w:rPr>
          <w:b/>
        </w:rPr>
        <w:t>Název akce: „III/</w:t>
      </w:r>
      <w:proofErr w:type="gramStart"/>
      <w:r>
        <w:rPr>
          <w:b/>
        </w:rPr>
        <w:t>32812  Pátek</w:t>
      </w:r>
      <w:proofErr w:type="gramEnd"/>
      <w:r w:rsidRPr="0046055D">
        <w:rPr>
          <w:b/>
        </w:rPr>
        <w:t xml:space="preserve">, most </w:t>
      </w:r>
      <w:proofErr w:type="spellStart"/>
      <w:r w:rsidRPr="0046055D">
        <w:rPr>
          <w:b/>
        </w:rPr>
        <w:t>ev.č</w:t>
      </w:r>
      <w:proofErr w:type="spellEnd"/>
      <w:r w:rsidRPr="0046055D">
        <w:rPr>
          <w:b/>
        </w:rPr>
        <w:t xml:space="preserve">. </w:t>
      </w:r>
      <w:r>
        <w:rPr>
          <w:b/>
        </w:rPr>
        <w:t>32812-4</w:t>
      </w:r>
      <w:r w:rsidRPr="0046055D">
        <w:rPr>
          <w:b/>
        </w:rPr>
        <w:t xml:space="preserve">- přes </w:t>
      </w:r>
      <w:r>
        <w:rPr>
          <w:b/>
        </w:rPr>
        <w:t>Sánský kanál v obci Pátek</w:t>
      </w:r>
      <w:r w:rsidRPr="0046055D">
        <w:rPr>
          <w:b/>
          <w:bCs/>
        </w:rPr>
        <w:t xml:space="preserve"> “</w:t>
      </w:r>
      <w:r w:rsidRPr="0046055D">
        <w:rPr>
          <w:b/>
        </w:rPr>
        <w:t xml:space="preserve">      </w:t>
      </w:r>
    </w:p>
    <w:p w14:paraId="7CB73006" w14:textId="77777777" w:rsidR="002C4693" w:rsidRPr="0046055D" w:rsidRDefault="002C4693" w:rsidP="002C4693">
      <w:pPr>
        <w:rPr>
          <w:b/>
        </w:rPr>
      </w:pPr>
      <w:r w:rsidRPr="0046055D">
        <w:rPr>
          <w:b/>
        </w:rPr>
        <w:t xml:space="preserve">                     </w:t>
      </w:r>
    </w:p>
    <w:p w14:paraId="1ABA56FC" w14:textId="46A43AA0" w:rsidR="002C4693" w:rsidRPr="0046055D" w:rsidRDefault="002C4693" w:rsidP="002C4693">
      <w:pPr>
        <w:rPr>
          <w:b/>
        </w:rPr>
      </w:pPr>
      <w:r w:rsidRPr="0046055D">
        <w:rPr>
          <w:noProof/>
        </w:rPr>
        <mc:AlternateContent>
          <mc:Choice Requires="wps">
            <w:drawing>
              <wp:anchor distT="0" distB="0" distL="114300" distR="114300" simplePos="0" relativeHeight="251659264" behindDoc="0" locked="0" layoutInCell="1" allowOverlap="1" wp14:anchorId="523C4F35" wp14:editId="523374EF">
                <wp:simplePos x="0" y="0"/>
                <wp:positionH relativeFrom="column">
                  <wp:posOffset>1920240</wp:posOffset>
                </wp:positionH>
                <wp:positionV relativeFrom="paragraph">
                  <wp:posOffset>664210</wp:posOffset>
                </wp:positionV>
                <wp:extent cx="552450" cy="523875"/>
                <wp:effectExtent l="0" t="0" r="19050" b="28575"/>
                <wp:wrapNone/>
                <wp:docPr id="5" name="Kruh: dutý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3875"/>
                        </a:xfrm>
                        <a:prstGeom prst="donut">
                          <a:avLst>
                            <a:gd name="adj" fmla="val 3681"/>
                          </a:avLst>
                        </a:prstGeom>
                        <a:solidFill>
                          <a:srgbClr val="FF0000"/>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DDEF9D"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Kruh: dutý 5" o:spid="_x0000_s1026" type="#_x0000_t23" style="position:absolute;margin-left:151.2pt;margin-top:52.3pt;width:43.5pt;height:4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" adj="754" fillcolor="red" strokecolor="red"/>
            </w:pict>
          </mc:Fallback>
        </mc:AlternateContent>
      </w:r>
      <w:r w:rsidRPr="00B31423">
        <w:rPr>
          <w:noProof/>
        </w:rPr>
        <w:drawing>
          <wp:inline distT="0" distB="0" distL="0" distR="0" wp14:anchorId="0A0104AA" wp14:editId="5D6B15CF">
            <wp:extent cx="5153025" cy="3248025"/>
            <wp:effectExtent l="0" t="0" r="9525" b="9525"/>
            <wp:docPr id="1" name="Obrázek 1" descr="Obsah obrázku mapa, text, atla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mapa, text, atlas&#10;&#10;Popis byl vytvořen automaticky"/>
                    <pic:cNvPicPr/>
                  </pic:nvPicPr>
                  <pic:blipFill>
                    <a:blip r:embed="rId5"/>
                    <a:stretch>
                      <a:fillRect/>
                    </a:stretch>
                  </pic:blipFill>
                  <pic:spPr>
                    <a:xfrm>
                      <a:off x="0" y="0"/>
                      <a:ext cx="5153025" cy="3248025"/>
                    </a:xfrm>
                    <a:prstGeom prst="rect">
                      <a:avLst/>
                    </a:prstGeom>
                  </pic:spPr>
                </pic:pic>
              </a:graphicData>
            </a:graphic>
          </wp:inline>
        </w:drawing>
      </w:r>
    </w:p>
    <w:p w14:paraId="79A7BE4F" w14:textId="08DDF8F3" w:rsidR="002C4693" w:rsidRPr="0046055D" w:rsidRDefault="002C4693" w:rsidP="002C4693">
      <w:pPr>
        <w:rPr>
          <w:b/>
        </w:rPr>
      </w:pPr>
    </w:p>
    <w:p w14:paraId="333CE8D1" w14:textId="2EA06F14" w:rsidR="002C4693" w:rsidRPr="0046055D" w:rsidRDefault="002C4693" w:rsidP="002C4693">
      <w:pPr>
        <w:rPr>
          <w:b/>
        </w:rPr>
      </w:pPr>
    </w:p>
    <w:p w14:paraId="42BC672D" w14:textId="3F1D5A53" w:rsidR="002C4693" w:rsidRPr="0046055D" w:rsidRDefault="002C4693" w:rsidP="002C4693">
      <w:pPr>
        <w:rPr>
          <w:bCs/>
        </w:rPr>
      </w:pPr>
      <w:r w:rsidRPr="0046055D">
        <w:t xml:space="preserve"> </w:t>
      </w:r>
      <w:r w:rsidRPr="0046055D">
        <w:rPr>
          <w:b/>
        </w:rPr>
        <w:t>Staničení provozní v </w:t>
      </w:r>
      <w:proofErr w:type="gramStart"/>
      <w:r w:rsidRPr="0046055D">
        <w:rPr>
          <w:b/>
        </w:rPr>
        <w:t>km :</w:t>
      </w:r>
      <w:proofErr w:type="gramEnd"/>
      <w:r w:rsidRPr="0046055D">
        <w:rPr>
          <w:b/>
        </w:rPr>
        <w:t xml:space="preserve"> </w:t>
      </w:r>
      <w:r>
        <w:rPr>
          <w:b/>
        </w:rPr>
        <w:t>13,609</w:t>
      </w:r>
      <w:r w:rsidRPr="0046055D">
        <w:rPr>
          <w:b/>
        </w:rPr>
        <w:t xml:space="preserve">  km, CMS: </w:t>
      </w:r>
      <w:r>
        <w:rPr>
          <w:b/>
        </w:rPr>
        <w:t>Poděbrady</w:t>
      </w:r>
      <w:r w:rsidRPr="0046055D">
        <w:rPr>
          <w:b/>
        </w:rPr>
        <w:t xml:space="preserve">, okres : </w:t>
      </w:r>
      <w:r>
        <w:rPr>
          <w:b/>
        </w:rPr>
        <w:t>Nymburk</w:t>
      </w:r>
    </w:p>
    <w:p w14:paraId="50CF0D9A" w14:textId="77777777" w:rsidR="002C4693" w:rsidRPr="0046055D" w:rsidRDefault="002C4693" w:rsidP="002C4693">
      <w:pPr>
        <w:rPr>
          <w:bCs/>
        </w:rPr>
      </w:pPr>
    </w:p>
    <w:p w14:paraId="3249A822" w14:textId="77777777" w:rsidR="002C4693" w:rsidRPr="0046055D" w:rsidRDefault="002C4693" w:rsidP="002C4693"/>
    <w:p w14:paraId="4EC3FC5D" w14:textId="77777777" w:rsidR="002C4693" w:rsidRPr="0046055D" w:rsidRDefault="002C4693" w:rsidP="002C4693">
      <w:pPr>
        <w:numPr>
          <w:ilvl w:val="0"/>
          <w:numId w:val="1"/>
        </w:numPr>
        <w:rPr>
          <w:b/>
        </w:rPr>
      </w:pPr>
      <w:r w:rsidRPr="0046055D">
        <w:rPr>
          <w:b/>
        </w:rPr>
        <w:t>Současný stavební stav mostu a výčet požadovaných oprav:</w:t>
      </w:r>
    </w:p>
    <w:p w14:paraId="4FB557B9" w14:textId="64F03608" w:rsidR="002C4693" w:rsidRPr="0046055D" w:rsidRDefault="002C4693" w:rsidP="002C4693">
      <w:r>
        <w:t xml:space="preserve">Mostní podpěry křídla a čelní zdí – </w:t>
      </w:r>
      <w:r w:rsidRPr="002C4693">
        <w:t>Tížná, rovnoběžná, opatřená cementovou omítkou, zřejmě z kamenného zdiva. Kolmé nábřežní zdi, tvořené kamenným tarasem</w:t>
      </w:r>
      <w:r>
        <w:t xml:space="preserve">. </w:t>
      </w:r>
      <w:r w:rsidR="00FF0019" w:rsidRPr="00FF0019">
        <w:t>Nepřístupné pod hladinou. Podle mostního listu původní část je provedena z pískovcových kvádrů, rozšíření z monolitického betonu</w:t>
      </w:r>
      <w:r w:rsidR="00FF0019">
        <w:t xml:space="preserve">. </w:t>
      </w:r>
      <w:proofErr w:type="gramStart"/>
      <w:r w:rsidR="00FF0019">
        <w:t xml:space="preserve">NK- </w:t>
      </w:r>
      <w:r w:rsidR="00FF0019" w:rsidRPr="00FF0019">
        <w:t>Původní</w:t>
      </w:r>
      <w:proofErr w:type="gramEnd"/>
      <w:r w:rsidR="00FF0019" w:rsidRPr="00FF0019">
        <w:t xml:space="preserve"> kamenná klenba z lomového kamene, dodatečně rozšířená železobetonovou monolitickou klenbou.</w:t>
      </w:r>
      <w:r w:rsidR="00FF0019">
        <w:t xml:space="preserve"> </w:t>
      </w:r>
      <w:r w:rsidR="00FF0019" w:rsidRPr="00FF0019">
        <w:t>Ve zdivu klenby vpravo lokálně vydrolené spáry, lokálně vypadlé menší kameny.</w:t>
      </w:r>
      <w:r w:rsidR="00FF0019">
        <w:t xml:space="preserve"> </w:t>
      </w:r>
      <w:r w:rsidR="00FF0019" w:rsidRPr="00FF0019">
        <w:t>U betonového rozšíření v levé části konstrukce lokálně odpadlá krycí vrstva, odhalená betonářská výztuž s korozí. Největší závady zjištěny v blízkosti vetknutí nosné konstrukce nad opěrou OP1.</w:t>
      </w:r>
      <w:r w:rsidR="00FF0019">
        <w:t xml:space="preserve"> </w:t>
      </w:r>
      <w:r w:rsidR="00FF0019" w:rsidRPr="00FF0019">
        <w:t>Oboustranné zábradlí má z betonu sloupky a horní madlo – dolní dvě madla ocelová trubková.</w:t>
      </w:r>
      <w:r w:rsidR="00FF0019">
        <w:t xml:space="preserve"> </w:t>
      </w:r>
      <w:r w:rsidR="00FF0019" w:rsidRPr="00FF0019">
        <w:t>Betonové zábradlí degraduje, u sloupků i horního betonového lokálně odpadlá krycí vrstva s korozí výztuže. Ocelová madla povrchově korodují, lokálně koroze silnější. Jedno madlo na pravé straně zcela chybí (2. pole – dolní madlo) a jedno skoro vypadlé (3. pole dolní madlo). Zábradlí nesplňuje vzhledem k malé výšce současné nároky na zádržný systém.</w:t>
      </w:r>
      <w:r w:rsidR="00FF0019">
        <w:t xml:space="preserve"> </w:t>
      </w:r>
      <w:r w:rsidR="004F1251">
        <w:t xml:space="preserve"> </w:t>
      </w:r>
      <w:r w:rsidRPr="0046055D">
        <w:t>Degradace betonu říms. Vozovka za hranicí životnosti.  Záchytný systém neodpovídá stávajícím předpisům pro novostavby a rekonstrukce mostů.</w:t>
      </w:r>
    </w:p>
    <w:p w14:paraId="7AF3292C" w14:textId="77777777" w:rsidR="002C4693" w:rsidRPr="0046055D" w:rsidRDefault="002C4693" w:rsidP="002C4693">
      <w:pPr>
        <w:rPr>
          <w:b/>
        </w:rPr>
      </w:pPr>
    </w:p>
    <w:tbl>
      <w:tblPr>
        <w:tblW w:w="8850" w:type="dxa"/>
        <w:tblLayout w:type="fixed"/>
        <w:tblCellMar>
          <w:left w:w="70" w:type="dxa"/>
          <w:right w:w="70" w:type="dxa"/>
        </w:tblCellMar>
        <w:tblLook w:val="04A0" w:firstRow="1" w:lastRow="0" w:firstColumn="1" w:lastColumn="0" w:noHBand="0" w:noVBand="1"/>
      </w:tblPr>
      <w:tblGrid>
        <w:gridCol w:w="8850"/>
      </w:tblGrid>
      <w:tr w:rsidR="002C4693" w:rsidRPr="0046055D" w14:paraId="666D0486" w14:textId="77777777" w:rsidTr="00F04225">
        <w:trPr>
          <w:trHeight w:val="379"/>
        </w:trPr>
        <w:tc>
          <w:tcPr>
            <w:tcW w:w="8850" w:type="dxa"/>
          </w:tcPr>
          <w:p w14:paraId="5D7F7C70" w14:textId="7F6BC789" w:rsidR="002C4693" w:rsidRPr="0046055D" w:rsidRDefault="002C4693" w:rsidP="00F04225">
            <w:r w:rsidRPr="0046055D">
              <w:t xml:space="preserve">Most má zatížitelnost </w:t>
            </w:r>
            <w:proofErr w:type="spellStart"/>
            <w:r w:rsidRPr="0046055D">
              <w:t>Vn</w:t>
            </w:r>
            <w:proofErr w:type="spellEnd"/>
            <w:r w:rsidRPr="0046055D">
              <w:t xml:space="preserve"> = </w:t>
            </w:r>
            <w:r w:rsidR="004F1251">
              <w:t>19</w:t>
            </w:r>
            <w:r w:rsidRPr="0046055D">
              <w:t xml:space="preserve"> </w:t>
            </w:r>
            <w:proofErr w:type="gramStart"/>
            <w:r w:rsidRPr="0046055D">
              <w:t xml:space="preserve">t  </w:t>
            </w:r>
            <w:proofErr w:type="spellStart"/>
            <w:r w:rsidRPr="0046055D">
              <w:t>Vr</w:t>
            </w:r>
            <w:proofErr w:type="spellEnd"/>
            <w:proofErr w:type="gramEnd"/>
            <w:r w:rsidRPr="0046055D">
              <w:t xml:space="preserve"> = </w:t>
            </w:r>
            <w:r w:rsidR="004F1251">
              <w:t>48</w:t>
            </w:r>
            <w:r w:rsidRPr="0046055D">
              <w:t xml:space="preserve"> t  </w:t>
            </w:r>
            <w:proofErr w:type="spellStart"/>
            <w:r w:rsidRPr="0046055D">
              <w:t>Vaj</w:t>
            </w:r>
            <w:proofErr w:type="spellEnd"/>
            <w:r w:rsidRPr="0046055D">
              <w:t xml:space="preserve"> = </w:t>
            </w:r>
            <w:r w:rsidR="004F1251">
              <w:t>14,2</w:t>
            </w:r>
            <w:r w:rsidRPr="0046055D">
              <w:t xml:space="preserve">t </w:t>
            </w:r>
          </w:p>
          <w:p w14:paraId="7ED5AD79" w14:textId="77777777" w:rsidR="002C4693" w:rsidRPr="0046055D" w:rsidRDefault="002C4693" w:rsidP="00F04225"/>
        </w:tc>
      </w:tr>
    </w:tbl>
    <w:p w14:paraId="7F537566" w14:textId="47D10C70" w:rsidR="002C4693" w:rsidRPr="0046055D" w:rsidRDefault="002C4693" w:rsidP="002C4693">
      <w:pPr>
        <w:rPr>
          <w:b/>
          <w:bCs/>
        </w:rPr>
      </w:pPr>
      <w:r w:rsidRPr="0046055D">
        <w:rPr>
          <w:b/>
          <w:bCs/>
        </w:rPr>
        <w:t xml:space="preserve">Stavební stav NK – </w:t>
      </w:r>
      <w:r w:rsidR="004F1251">
        <w:rPr>
          <w:b/>
          <w:bCs/>
        </w:rPr>
        <w:t>V</w:t>
      </w:r>
      <w:r w:rsidRPr="0046055D">
        <w:rPr>
          <w:b/>
          <w:bCs/>
        </w:rPr>
        <w:t xml:space="preserve">.  špatný, SS – </w:t>
      </w:r>
      <w:r w:rsidR="004F1251">
        <w:rPr>
          <w:b/>
          <w:bCs/>
        </w:rPr>
        <w:t>IV</w:t>
      </w:r>
      <w:r w:rsidRPr="0046055D">
        <w:rPr>
          <w:b/>
          <w:bCs/>
        </w:rPr>
        <w:t>. -</w:t>
      </w:r>
      <w:r>
        <w:rPr>
          <w:b/>
          <w:bCs/>
        </w:rPr>
        <w:t xml:space="preserve"> </w:t>
      </w:r>
      <w:r w:rsidR="004F1251">
        <w:rPr>
          <w:b/>
          <w:bCs/>
        </w:rPr>
        <w:t>Uspokojivý</w:t>
      </w:r>
      <w:r w:rsidRPr="0046055D">
        <w:rPr>
          <w:b/>
          <w:bCs/>
        </w:rPr>
        <w:t xml:space="preserve">. </w:t>
      </w:r>
    </w:p>
    <w:p w14:paraId="3FCBB966" w14:textId="77777777" w:rsidR="002C4693" w:rsidRPr="0046055D" w:rsidRDefault="002C4693" w:rsidP="002C4693">
      <w:pPr>
        <w:rPr>
          <w:b/>
          <w:bCs/>
        </w:rPr>
      </w:pPr>
    </w:p>
    <w:tbl>
      <w:tblPr>
        <w:tblW w:w="9073" w:type="dxa"/>
        <w:tblInd w:w="-142" w:type="dxa"/>
        <w:tblLayout w:type="fixed"/>
        <w:tblCellMar>
          <w:left w:w="70" w:type="dxa"/>
          <w:right w:w="70" w:type="dxa"/>
        </w:tblCellMar>
        <w:tblLook w:val="04A0" w:firstRow="1" w:lastRow="0" w:firstColumn="1" w:lastColumn="0" w:noHBand="0" w:noVBand="1"/>
      </w:tblPr>
      <w:tblGrid>
        <w:gridCol w:w="142"/>
        <w:gridCol w:w="8865"/>
        <w:gridCol w:w="66"/>
      </w:tblGrid>
      <w:tr w:rsidR="002C4693" w:rsidRPr="0046055D" w14:paraId="63CC0613" w14:textId="77777777" w:rsidTr="00DD0DD8">
        <w:trPr>
          <w:trHeight w:val="1681"/>
        </w:trPr>
        <w:tc>
          <w:tcPr>
            <w:tcW w:w="9073" w:type="dxa"/>
            <w:gridSpan w:val="3"/>
          </w:tcPr>
          <w:p w14:paraId="059454E7" w14:textId="77777777" w:rsidR="002C4693" w:rsidRPr="0046055D" w:rsidRDefault="002C4693" w:rsidP="00F04225">
            <w:pPr>
              <w:rPr>
                <w:b/>
                <w:bCs/>
              </w:rPr>
            </w:pPr>
          </w:p>
          <w:p w14:paraId="75A9E77D" w14:textId="14E3A69F" w:rsidR="00445145" w:rsidRPr="00445145" w:rsidRDefault="002C4693" w:rsidP="00445145">
            <w:r w:rsidRPr="0046055D">
              <w:rPr>
                <w:b/>
              </w:rPr>
              <w:t>Výčet požadovaných oprav:</w:t>
            </w:r>
            <w:r w:rsidRPr="0046055D">
              <w:t xml:space="preserve"> Předmětem veřejné zakázky je: Demolice stávajícího nevyhovujícího mostu a následně výstavba nového železobetonového monolitického plošně založeného rámového mostu</w:t>
            </w:r>
            <w:r>
              <w:t xml:space="preserve">. Mostovka má uprostřed výšku cca0,48 m, v úžlabí 0,40 m, Krajní konce jsou náběhy s výškou ve vetknutí 0,73-0,65 m. Šířka nosné konstrukce je </w:t>
            </w:r>
            <w:r w:rsidR="002C45B6">
              <w:t>8,00</w:t>
            </w:r>
            <w:r>
              <w:t xml:space="preserve"> m. Most je jednopólový, jeho rozpětí je 8,</w:t>
            </w:r>
            <w:r w:rsidR="002C45B6">
              <w:t>60</w:t>
            </w:r>
            <w:r>
              <w:t xml:space="preserve"> m. Sklon nosné konstrukce je střechovitý 2,5 % </w:t>
            </w:r>
            <w:r w:rsidRPr="0046055D">
              <w:t>s</w:t>
            </w:r>
            <w:r>
              <w:t xml:space="preserve"> vytvořením protispádu 4,0 % pod římsami. Podélný sklon nosné konstrukce kopíruje niveletu a je konstantní 0,50 % směrem k opěře 2. Spodní stavba je tvořena železobetonovými opěrami, které jsou vetknuté přímo do nosné konstrukce v jejich horní časti. Opěry jsou šířky 0,70 m.  </w:t>
            </w:r>
            <w:r w:rsidRPr="0046055D">
              <w:t xml:space="preserve"> Římsy na nosné konstrukci jsou navržené jako monolitické š. </w:t>
            </w:r>
            <w:r w:rsidR="0042678E">
              <w:t>7</w:t>
            </w:r>
            <w:r w:rsidRPr="0046055D">
              <w:t xml:space="preserve">00 mm. Izolace na mostě bude plošná NAIP, vozovka z MA + ACO.  Na římsách je navrženo ocelové </w:t>
            </w:r>
            <w:r w:rsidR="00EC18F7" w:rsidRPr="0046055D">
              <w:t>zábradelní se</w:t>
            </w:r>
            <w:r w:rsidRPr="0046055D">
              <w:t xml:space="preserve"> svislou výplní výšky 1,1 m.</w:t>
            </w:r>
            <w:r w:rsidR="001D4F0F">
              <w:t xml:space="preserve"> </w:t>
            </w:r>
            <w:r w:rsidRPr="0046055D">
              <w:t>Odvodnění</w:t>
            </w:r>
            <w:r>
              <w:t xml:space="preserve"> vozovky </w:t>
            </w:r>
            <w:r w:rsidR="00DD0DD8" w:rsidRPr="00DD0DD8">
              <w:t>Silnice je odvodněna jednostranným příčným sklonem a podélným sklonem – vrcholový zakružovací oblouk. Vzhledem k malé délce mostu bude zachován stávající způsob odvodnění, tj. přímo do navazujícího terénu vně mostu, který je převážně zatravněn. Vlevo za</w:t>
            </w:r>
            <w:r w:rsidR="00DD0DD8">
              <w:t xml:space="preserve"> </w:t>
            </w:r>
            <w:r w:rsidR="00DD0DD8" w:rsidRPr="00DD0DD8">
              <w:t>mostem se nachází odlážděný povrch, který bude zachován ve stávající podobě.</w:t>
            </w:r>
            <w:r w:rsidR="008076DD">
              <w:t xml:space="preserve"> </w:t>
            </w:r>
            <w:r w:rsidRPr="0046055D">
              <w:t xml:space="preserve"> Prostor pod mostem bude v celé délce přemostění opatřen dlažbou z lomového kamene. Dlažba bude přesahovat </w:t>
            </w:r>
            <w:proofErr w:type="gramStart"/>
            <w:r w:rsidRPr="0046055D">
              <w:t>1m</w:t>
            </w:r>
            <w:proofErr w:type="gramEnd"/>
            <w:r w:rsidRPr="0046055D">
              <w:t xml:space="preserve"> mimo obrys mostní konstrukce na</w:t>
            </w:r>
            <w:r w:rsidR="001D4F0F">
              <w:t xml:space="preserve"> </w:t>
            </w:r>
            <w:r w:rsidRPr="0046055D">
              <w:t>straně nátoku i výtoku, kde bude ukončena betonovým prahem 500 x 800 mm z betonu.</w:t>
            </w:r>
            <w:r w:rsidR="001D4F0F">
              <w:t xml:space="preserve"> </w:t>
            </w:r>
            <w:r w:rsidRPr="0046055D">
              <w:t>Dlažba pod mostem bude plynule navazovat na odláždění svahů podél křídel. Za konci říms budou provedeny přechodové desky říms z kamenné dlažby do betonu olemované chodníkovým obrubníkem, ze strany vozovky silničním obrubníkem. Za oběma křídly opěry 1 (směr</w:t>
            </w:r>
            <w:r>
              <w:t xml:space="preserve"> Rašovice</w:t>
            </w:r>
            <w:r w:rsidRPr="0046055D">
              <w:t>) budou provedeny skluzy z betonových žlabové do bet. lože, které budou zakončeny rozptylovací kamennou dlažbou v patě svahu.</w:t>
            </w:r>
            <w:r w:rsidR="00445145">
              <w:t xml:space="preserve"> </w:t>
            </w:r>
            <w:r w:rsidR="00445145" w:rsidRPr="00445145">
              <w:t>Rekonstrukce úzce souvisí</w:t>
            </w:r>
            <w:r w:rsidR="00445145">
              <w:t xml:space="preserve"> </w:t>
            </w:r>
            <w:r w:rsidR="00445145" w:rsidRPr="00445145">
              <w:t>s opravou hradícího objektu (související stavba) v těsném sousedství mostu – investice obce</w:t>
            </w:r>
            <w:r w:rsidR="00445145">
              <w:t xml:space="preserve"> </w:t>
            </w:r>
            <w:r w:rsidR="00445145" w:rsidRPr="00445145">
              <w:t>Pátek.</w:t>
            </w:r>
          </w:p>
          <w:p w14:paraId="3BCB8CE5" w14:textId="10757804" w:rsidR="002C4693" w:rsidRPr="0046055D" w:rsidRDefault="002C4693" w:rsidP="00445145"/>
          <w:p w14:paraId="0AE90BC1" w14:textId="693FB2CF" w:rsidR="002C4693" w:rsidRPr="0046055D" w:rsidRDefault="002C4693" w:rsidP="00F04225">
            <w:r w:rsidRPr="0046055D">
              <w:t xml:space="preserve">Součástí opravy mostu je i oprava vozovky v délce cca </w:t>
            </w:r>
            <w:proofErr w:type="gramStart"/>
            <w:r w:rsidR="00445145">
              <w:t>60</w:t>
            </w:r>
            <w:r w:rsidRPr="0046055D">
              <w:t>m</w:t>
            </w:r>
            <w:proofErr w:type="gramEnd"/>
            <w:r w:rsidRPr="0046055D">
              <w:t xml:space="preserve"> a zajištění DIO. </w:t>
            </w:r>
          </w:p>
          <w:p w14:paraId="2974B2E5" w14:textId="77777777" w:rsidR="002C4693" w:rsidRPr="0046055D" w:rsidRDefault="002C4693" w:rsidP="00F04225"/>
          <w:p w14:paraId="7CFFD57A" w14:textId="5FA6119D" w:rsidR="002C4693" w:rsidRPr="0046055D" w:rsidRDefault="002C4693" w:rsidP="00F04225">
            <w:r w:rsidRPr="0046055D">
              <w:t xml:space="preserve">Vše bude provedeno na základě PD zpracované firmou </w:t>
            </w:r>
            <w:r w:rsidR="00204F0C">
              <w:t>Pontex</w:t>
            </w:r>
            <w:r w:rsidRPr="0046055D">
              <w:t xml:space="preserve"> s.r.o. a vydaného Rozhodnutí </w:t>
            </w:r>
            <w:proofErr w:type="gramStart"/>
            <w:r w:rsidRPr="0046055D">
              <w:t>-  č.j.</w:t>
            </w:r>
            <w:proofErr w:type="gramEnd"/>
            <w:r w:rsidRPr="0046055D">
              <w:t xml:space="preserve"> M</w:t>
            </w:r>
            <w:r>
              <w:t>UNYM-110</w:t>
            </w:r>
            <w:r w:rsidRPr="0046055D">
              <w:t>/</w:t>
            </w:r>
            <w:r>
              <w:t>95792</w:t>
            </w:r>
            <w:r w:rsidRPr="0046055D">
              <w:t>/202</w:t>
            </w:r>
            <w:r>
              <w:t>3</w:t>
            </w:r>
            <w:r w:rsidRPr="0046055D">
              <w:t>/ODSD/</w:t>
            </w:r>
            <w:proofErr w:type="spellStart"/>
            <w:r w:rsidRPr="0046055D">
              <w:t>MaMa</w:t>
            </w:r>
            <w:proofErr w:type="spellEnd"/>
            <w:r w:rsidRPr="0046055D">
              <w:t xml:space="preserve"> ze dne 15.7.2024. </w:t>
            </w:r>
          </w:p>
          <w:p w14:paraId="7DADA4CC" w14:textId="141B4342" w:rsidR="002C4693" w:rsidRPr="0046055D" w:rsidRDefault="002C4693" w:rsidP="00F04225">
            <w:r w:rsidRPr="0046055D">
              <w:t xml:space="preserve">Stavba je členěna na následující rozhodující </w:t>
            </w:r>
            <w:proofErr w:type="gramStart"/>
            <w:r w:rsidRPr="0046055D">
              <w:t>SO :</w:t>
            </w:r>
            <w:proofErr w:type="gramEnd"/>
            <w:r w:rsidRPr="0046055D">
              <w:t xml:space="preserve">  SO 000 – Vedlejší a ostatní náklady, SO 181 – dopravní opatření během stavby a SO 201</w:t>
            </w:r>
            <w:r w:rsidR="00204F0C">
              <w:t>.</w:t>
            </w:r>
          </w:p>
          <w:p w14:paraId="09983381" w14:textId="77777777" w:rsidR="002C4693" w:rsidRPr="0046055D" w:rsidRDefault="002C4693" w:rsidP="00F04225"/>
          <w:p w14:paraId="2EFC860D" w14:textId="3645D01C" w:rsidR="002C4693" w:rsidRPr="0046055D" w:rsidRDefault="002C4693" w:rsidP="00F04225">
            <w:pPr>
              <w:rPr>
                <w:b/>
              </w:rPr>
            </w:pPr>
            <w:r w:rsidRPr="0046055D">
              <w:rPr>
                <w:b/>
              </w:rPr>
              <w:t xml:space="preserve">V místě stavby se v době zpracování </w:t>
            </w:r>
            <w:proofErr w:type="gramStart"/>
            <w:r w:rsidRPr="0046055D">
              <w:rPr>
                <w:b/>
              </w:rPr>
              <w:t>PD  dle</w:t>
            </w:r>
            <w:proofErr w:type="gramEnd"/>
            <w:r w:rsidRPr="0046055D">
              <w:rPr>
                <w:b/>
              </w:rPr>
              <w:t xml:space="preserve"> příslušných vyjádření nenacházely žádné inženýrské sítě . Zhotovitel zajistí před zahájením prací aktuální stanoviska správců sítí.</w:t>
            </w:r>
          </w:p>
          <w:p w14:paraId="28AF5E51" w14:textId="77777777" w:rsidR="002C4693" w:rsidRPr="0046055D" w:rsidRDefault="002C4693" w:rsidP="00F04225"/>
          <w:p w14:paraId="6AC208BD" w14:textId="77777777" w:rsidR="002C4693" w:rsidRPr="0046055D" w:rsidRDefault="002C4693" w:rsidP="00F04225">
            <w:r w:rsidRPr="0046055D">
              <w:rPr>
                <w:b/>
              </w:rPr>
              <w:lastRenderedPageBreak/>
              <w:t>2. Předpokládaná výše nákladů dle </w:t>
            </w:r>
            <w:proofErr w:type="gramStart"/>
            <w:r w:rsidRPr="0046055D">
              <w:rPr>
                <w:b/>
              </w:rPr>
              <w:t>PDPS :</w:t>
            </w:r>
            <w:proofErr w:type="gramEnd"/>
            <w:r w:rsidRPr="0046055D">
              <w:rPr>
                <w:b/>
              </w:rPr>
              <w:t xml:space="preserve"> </w:t>
            </w:r>
          </w:p>
          <w:p w14:paraId="30D62728" w14:textId="4F7C4672" w:rsidR="002C4693" w:rsidRPr="0046055D" w:rsidRDefault="002C4693" w:rsidP="00F04225">
            <w:r w:rsidRPr="0046055D">
              <w:rPr>
                <w:b/>
              </w:rPr>
              <w:t xml:space="preserve">    Stavba –</w:t>
            </w:r>
            <w:r w:rsidR="00EC18F7">
              <w:rPr>
                <w:b/>
              </w:rPr>
              <w:t xml:space="preserve"> 8 163 869,86</w:t>
            </w:r>
            <w:r w:rsidRPr="0046055D">
              <w:t xml:space="preserve"> Kč bez DPH, </w:t>
            </w:r>
            <w:r w:rsidR="00EC18F7">
              <w:rPr>
                <w:b/>
                <w:bCs/>
              </w:rPr>
              <w:t>9 878 282,53</w:t>
            </w:r>
            <w:r w:rsidRPr="0046055D">
              <w:t xml:space="preserve"> Kč s DPH</w:t>
            </w:r>
          </w:p>
          <w:p w14:paraId="22A903F9" w14:textId="77777777" w:rsidR="002C4693" w:rsidRPr="0046055D" w:rsidRDefault="002C4693" w:rsidP="00F04225"/>
          <w:p w14:paraId="490A2426" w14:textId="2F32EB5E" w:rsidR="002C4693" w:rsidRPr="0046055D" w:rsidRDefault="002C4693" w:rsidP="00F04225">
            <w:pPr>
              <w:rPr>
                <w:bCs/>
              </w:rPr>
            </w:pPr>
            <w:r w:rsidRPr="0046055D">
              <w:rPr>
                <w:b/>
              </w:rPr>
              <w:t xml:space="preserve">3.  Předpokládaný termín realizace: </w:t>
            </w:r>
            <w:r w:rsidRPr="0046055D">
              <w:t>24 týdnů</w:t>
            </w:r>
          </w:p>
          <w:p w14:paraId="2519A497" w14:textId="77777777" w:rsidR="002C4693" w:rsidRPr="0046055D" w:rsidRDefault="002C4693" w:rsidP="00F04225"/>
        </w:tc>
      </w:tr>
      <w:tr w:rsidR="002C4693" w:rsidRPr="0046055D" w14:paraId="7DFF3AD4" w14:textId="77777777" w:rsidTr="00DD0DD8">
        <w:trPr>
          <w:gridBefore w:val="1"/>
          <w:gridAfter w:val="1"/>
          <w:wBefore w:w="142" w:type="dxa"/>
          <w:wAfter w:w="66" w:type="dxa"/>
          <w:trHeight w:val="1681"/>
        </w:trPr>
        <w:tc>
          <w:tcPr>
            <w:tcW w:w="8865" w:type="dxa"/>
          </w:tcPr>
          <w:p w14:paraId="25120336" w14:textId="77777777" w:rsidR="002C4693" w:rsidRPr="0046055D" w:rsidRDefault="002C4693" w:rsidP="00F04225">
            <w:r w:rsidRPr="0046055D">
              <w:lastRenderedPageBreak/>
              <w:t xml:space="preserve">      </w:t>
            </w:r>
          </w:p>
          <w:p w14:paraId="3F11EF35" w14:textId="77777777" w:rsidR="002C4693" w:rsidRPr="0046055D" w:rsidRDefault="002C4693" w:rsidP="00F04225">
            <w:pPr>
              <w:numPr>
                <w:ilvl w:val="0"/>
                <w:numId w:val="2"/>
              </w:numPr>
            </w:pPr>
            <w:r w:rsidRPr="0046055D">
              <w:rPr>
                <w:b/>
              </w:rPr>
              <w:t>Územně-technické podmínky</w:t>
            </w:r>
          </w:p>
          <w:p w14:paraId="2E128DC3" w14:textId="77777777" w:rsidR="002C4693" w:rsidRPr="0046055D" w:rsidRDefault="002C4693" w:rsidP="00F04225">
            <w:r w:rsidRPr="0046055D">
              <w:tab/>
            </w:r>
          </w:p>
          <w:p w14:paraId="18D52C96" w14:textId="77777777" w:rsidR="002C4693" w:rsidRPr="0046055D" w:rsidRDefault="002C4693" w:rsidP="00F04225">
            <w:r w:rsidRPr="0046055D">
              <w:t xml:space="preserve">Oprava se bude provádět na stávající silniční síti a objektu v majetku Středočeského   </w:t>
            </w:r>
          </w:p>
          <w:p w14:paraId="451C398E" w14:textId="77777777" w:rsidR="002C4693" w:rsidRDefault="002C4693" w:rsidP="00F04225">
            <w:r w:rsidRPr="0046055D">
              <w:t xml:space="preserve"> kraje, za úplné uzavírky provozu. Objízdné trasy se předpokládají vést po silnicích II. a III.  třídy v majetku Středočeského kraje. </w:t>
            </w:r>
          </w:p>
          <w:p w14:paraId="187A79CD" w14:textId="7CECC24B" w:rsidR="00071630" w:rsidRPr="0046055D" w:rsidRDefault="00071630" w:rsidP="00F04225">
            <w:r>
              <w:t>Stavba musí být koordinována s plánovanou stavbou obce, jejíž realizace se předpokládá v r. 2025</w:t>
            </w:r>
          </w:p>
          <w:p w14:paraId="66D8C5DD" w14:textId="77777777" w:rsidR="002C4693" w:rsidRPr="0046055D" w:rsidRDefault="002C4693" w:rsidP="00F04225"/>
          <w:p w14:paraId="252BA1DA" w14:textId="77777777" w:rsidR="002C4693" w:rsidRPr="0046055D" w:rsidRDefault="002C4693" w:rsidP="00F04225">
            <w:pPr>
              <w:numPr>
                <w:ilvl w:val="0"/>
                <w:numId w:val="2"/>
              </w:numPr>
              <w:rPr>
                <w:b/>
              </w:rPr>
            </w:pPr>
            <w:r w:rsidRPr="0046055D">
              <w:rPr>
                <w:b/>
              </w:rPr>
              <w:t>Další podmínky:</w:t>
            </w:r>
          </w:p>
          <w:p w14:paraId="15ECF79F" w14:textId="77777777" w:rsidR="002C4693" w:rsidRPr="0046055D" w:rsidRDefault="002C4693" w:rsidP="00F04225">
            <w:pPr>
              <w:rPr>
                <w:b/>
              </w:rPr>
            </w:pPr>
          </w:p>
          <w:p w14:paraId="3EE456EB" w14:textId="77777777" w:rsidR="002C4693" w:rsidRPr="0046055D" w:rsidRDefault="002C4693" w:rsidP="00F04225">
            <w:r w:rsidRPr="0046055D">
              <w:t>-  Odkup nadbytečných materiálů vytěžených na staveništi se řídí Smlouvou o dílo a interními předpisy objednatele, aktuálně platným předpisem – směrnicí.</w:t>
            </w:r>
          </w:p>
          <w:p w14:paraId="58E74C23" w14:textId="77777777" w:rsidR="002C4693" w:rsidRPr="0046055D" w:rsidRDefault="002C4693" w:rsidP="00F04225"/>
          <w:p w14:paraId="3C60C198" w14:textId="6DA76053" w:rsidR="002C4693" w:rsidRPr="0046055D" w:rsidRDefault="002C4693" w:rsidP="00F04225">
            <w:r w:rsidRPr="0046055D">
              <w:t xml:space="preserve"> Likvidace vytěženého kovového materiálu (ocelové konstrukce určené k demolici a další případné souvisejí kovové části z vybavení mostu vytěžené na staveništi) – se řídí Smlouvou o dílo s následujícím postupem:</w:t>
            </w:r>
          </w:p>
          <w:p w14:paraId="66EFA6C1" w14:textId="77777777" w:rsidR="002C4693" w:rsidRPr="0046055D" w:rsidRDefault="002C4693" w:rsidP="00F04225">
            <w:r w:rsidRPr="0046055D">
              <w:rPr>
                <w:b/>
              </w:rPr>
              <w:t>a)</w:t>
            </w:r>
            <w:r w:rsidRPr="0046055D">
              <w:t xml:space="preserve"> Zhotovitel je povinen vytěžený kovový materiál (ocelovou konstrukci určenou k demolici a další případné související kovové části z vybavení mostu vytěžené na staveništi) odevzdat jménem objednatele</w:t>
            </w:r>
            <w:r w:rsidRPr="0046055D">
              <w:rPr>
                <w:b/>
              </w:rPr>
              <w:t>*</w:t>
            </w:r>
            <w:r w:rsidRPr="0046055D">
              <w:t xml:space="preserve"> do sběrny surovin. </w:t>
            </w:r>
            <w:r w:rsidRPr="0046055D">
              <w:rPr>
                <w:b/>
              </w:rPr>
              <w:t>*</w:t>
            </w:r>
            <w:r w:rsidRPr="0046055D">
              <w:t>(předloží ve sběrně surovin iniciály objednatele a číslo účtu objednatele, na který bude poukázána platba za odevzdaný materiál)</w:t>
            </w:r>
          </w:p>
          <w:p w14:paraId="12DD1F58" w14:textId="77777777" w:rsidR="002C4693" w:rsidRPr="0046055D" w:rsidRDefault="002C4693" w:rsidP="00F04225">
            <w:r w:rsidRPr="0046055D">
              <w:rPr>
                <w:b/>
              </w:rPr>
              <w:t>b)</w:t>
            </w:r>
            <w:r w:rsidRPr="0046055D">
              <w:t xml:space="preserve"> Zhotovitel je povinen předat objednateli vážní lístek s uvedením hmotnosti odevzdaného kovového matriálu a s uvedením částky za vykupovaný materiál, potvrzený provozovatelem sběrny surovin. Zároveň je zhotovitel povinen informovat provozovatele příslušné sběrny surovin, aby platba na účet objednatele byla poukázána až po zaslání fakturace, kterou vystaví a zašle objednatel provozovateli sběrných surovin.</w:t>
            </w:r>
          </w:p>
          <w:p w14:paraId="480835A8" w14:textId="77777777" w:rsidR="002C4693" w:rsidRPr="0046055D" w:rsidRDefault="002C4693" w:rsidP="00F04225"/>
        </w:tc>
      </w:tr>
    </w:tbl>
    <w:p w14:paraId="4380DE30" w14:textId="77777777" w:rsidR="002C4693" w:rsidRPr="0046055D" w:rsidRDefault="002C4693" w:rsidP="002C4693">
      <w:pPr>
        <w:rPr>
          <w:b/>
        </w:rPr>
      </w:pPr>
      <w:r w:rsidRPr="0046055D">
        <w:rPr>
          <w:b/>
        </w:rPr>
        <w:t>6. Požadavky na zabezpečení budoucího provozu a údržby:</w:t>
      </w:r>
    </w:p>
    <w:p w14:paraId="41D8A4FD" w14:textId="77777777" w:rsidR="002C4693" w:rsidRPr="0046055D" w:rsidRDefault="002C4693" w:rsidP="002C4693">
      <w:r w:rsidRPr="0046055D">
        <w:t xml:space="preserve">    -    Provoz a údržba komunikace zůstává v kompetenci KSÚS SK </w:t>
      </w:r>
    </w:p>
    <w:p w14:paraId="2F3E57AD" w14:textId="77777777" w:rsidR="002C4693" w:rsidRPr="0046055D" w:rsidRDefault="002C4693" w:rsidP="002C4693">
      <w:pPr>
        <w:rPr>
          <w:b/>
          <w:bCs/>
        </w:rPr>
      </w:pPr>
    </w:p>
    <w:p w14:paraId="05B6528E" w14:textId="77777777" w:rsidR="002C4693" w:rsidRPr="0046055D" w:rsidRDefault="002C4693" w:rsidP="002C4693">
      <w:pPr>
        <w:rPr>
          <w:b/>
          <w:bCs/>
        </w:rPr>
      </w:pPr>
      <w:r w:rsidRPr="0046055D">
        <w:rPr>
          <w:bCs/>
        </w:rPr>
        <w:lastRenderedPageBreak/>
        <w:t xml:space="preserve">  </w:t>
      </w:r>
    </w:p>
    <w:p w14:paraId="3E89C8BC" w14:textId="77777777" w:rsidR="002C4693" w:rsidRPr="0046055D" w:rsidRDefault="002C4693" w:rsidP="002C4693">
      <w:pPr>
        <w:rPr>
          <w:b/>
        </w:rPr>
      </w:pPr>
      <w:proofErr w:type="gramStart"/>
      <w:r w:rsidRPr="0046055D">
        <w:rPr>
          <w:b/>
        </w:rPr>
        <w:t>Kontakt :</w:t>
      </w:r>
      <w:proofErr w:type="gramEnd"/>
      <w:r w:rsidRPr="0046055D">
        <w:rPr>
          <w:b/>
        </w:rPr>
        <w:t xml:space="preserve"> </w:t>
      </w:r>
    </w:p>
    <w:p w14:paraId="46E6A226" w14:textId="77777777" w:rsidR="002C4693" w:rsidRPr="0046055D" w:rsidRDefault="002C4693" w:rsidP="002C4693">
      <w:pPr>
        <w:rPr>
          <w:b/>
        </w:rPr>
      </w:pPr>
    </w:p>
    <w:p w14:paraId="18E75B15" w14:textId="17B22698" w:rsidR="002C4693" w:rsidRPr="0046055D" w:rsidRDefault="001D4F0F" w:rsidP="002C4693">
      <w:r>
        <w:rPr>
          <w:b/>
        </w:rPr>
        <w:t xml:space="preserve">Ing. </w:t>
      </w:r>
      <w:r w:rsidR="002C4693" w:rsidRPr="0046055D">
        <w:rPr>
          <w:b/>
        </w:rPr>
        <w:t>Miroslav Dostál</w:t>
      </w:r>
      <w:r w:rsidR="002C4693" w:rsidRPr="0046055D">
        <w:t xml:space="preserve">, vedoucí </w:t>
      </w:r>
      <w:r>
        <w:t>úseku mosty</w:t>
      </w:r>
      <w:r w:rsidR="002C4693" w:rsidRPr="0046055D">
        <w:t xml:space="preserve"> KSÚS SK, mobil 778 532 514, email: </w:t>
      </w:r>
      <w:hyperlink r:id="rId6" w:history="1">
        <w:r w:rsidRPr="00345C72">
          <w:rPr>
            <w:rStyle w:val="Hypertextovodkaz"/>
          </w:rPr>
          <w:t>miroslav.dostal@ksus.cz</w:t>
        </w:r>
      </w:hyperlink>
    </w:p>
    <w:p w14:paraId="7E9DEED8" w14:textId="65853FAE" w:rsidR="002C4693" w:rsidRPr="0046055D" w:rsidRDefault="002C4693" w:rsidP="002C4693">
      <w:r w:rsidRPr="0046055D">
        <w:rPr>
          <w:b/>
        </w:rPr>
        <w:t>M</w:t>
      </w:r>
      <w:r>
        <w:rPr>
          <w:b/>
        </w:rPr>
        <w:t>ilan Horák</w:t>
      </w:r>
      <w:r w:rsidRPr="0046055D">
        <w:t xml:space="preserve">, </w:t>
      </w:r>
      <w:r w:rsidR="001D4F0F">
        <w:t xml:space="preserve">provozní manažer úseku mosty, oblast </w:t>
      </w:r>
      <w:r>
        <w:t>Kutná Hora</w:t>
      </w:r>
      <w:r w:rsidRPr="0046055D">
        <w:t xml:space="preserve">, mobil </w:t>
      </w:r>
      <w:r>
        <w:t>720824773</w:t>
      </w:r>
      <w:r w:rsidRPr="0046055D">
        <w:t xml:space="preserve">, email: </w:t>
      </w:r>
      <w:hyperlink r:id="rId7" w:history="1">
        <w:r w:rsidRPr="0046055D">
          <w:rPr>
            <w:rStyle w:val="Hypertextovodkaz"/>
          </w:rPr>
          <w:t>mi</w:t>
        </w:r>
        <w:r w:rsidRPr="007E03EF">
          <w:rPr>
            <w:rStyle w:val="Hypertextovodkaz"/>
          </w:rPr>
          <w:t>lan.horak</w:t>
        </w:r>
        <w:r w:rsidRPr="0046055D">
          <w:rPr>
            <w:rStyle w:val="Hypertextovodkaz"/>
          </w:rPr>
          <w:t>k@ksus.cz</w:t>
        </w:r>
      </w:hyperlink>
    </w:p>
    <w:p w14:paraId="0BE0D9D8" w14:textId="2F74797E" w:rsidR="002C4693" w:rsidRPr="0046055D" w:rsidRDefault="002C4693" w:rsidP="002C4693">
      <w:pPr>
        <w:rPr>
          <w:bCs/>
        </w:rPr>
      </w:pPr>
      <w:r w:rsidRPr="0046055D">
        <w:rPr>
          <w:bCs/>
        </w:rPr>
        <w:t>Krajská správa a údržba silnic Středočeského kraje, Zborovská 11, 150 21 Praha 5</w:t>
      </w:r>
    </w:p>
    <w:p w14:paraId="4C11F33B" w14:textId="77777777" w:rsidR="002C4693" w:rsidRPr="0046055D" w:rsidRDefault="002C4693" w:rsidP="002C4693">
      <w:pPr>
        <w:rPr>
          <w:bCs/>
        </w:rPr>
      </w:pPr>
    </w:p>
    <w:p w14:paraId="67AD0E60" w14:textId="486F8007" w:rsidR="002C4693" w:rsidRPr="0046055D" w:rsidRDefault="002C4693" w:rsidP="002C4693">
      <w:pPr>
        <w:rPr>
          <w:bCs/>
        </w:rPr>
      </w:pPr>
      <w:r w:rsidRPr="0046055D">
        <w:t>Zpracoval: Mi</w:t>
      </w:r>
      <w:r>
        <w:t>lan Horák</w:t>
      </w:r>
      <w:r w:rsidRPr="0046055D">
        <w:t xml:space="preserve">, mostní technik </w:t>
      </w:r>
    </w:p>
    <w:p w14:paraId="750D60F3" w14:textId="77777777" w:rsidR="002C4693" w:rsidRPr="0046055D" w:rsidRDefault="002C4693" w:rsidP="002C4693">
      <w:pPr>
        <w:rPr>
          <w:bCs/>
        </w:rPr>
      </w:pPr>
    </w:p>
    <w:p w14:paraId="1D4D2F95" w14:textId="1573C636" w:rsidR="002C4693" w:rsidRPr="0046055D" w:rsidRDefault="002C4693" w:rsidP="002C4693">
      <w:pPr>
        <w:rPr>
          <w:bCs/>
        </w:rPr>
      </w:pPr>
      <w:proofErr w:type="gramStart"/>
      <w:r w:rsidRPr="0046055D">
        <w:rPr>
          <w:bCs/>
        </w:rPr>
        <w:t>Datum :</w:t>
      </w:r>
      <w:proofErr w:type="gramEnd"/>
      <w:r w:rsidRPr="0046055D">
        <w:rPr>
          <w:bCs/>
        </w:rPr>
        <w:t xml:space="preserve"> 7.10. 2024</w:t>
      </w:r>
      <w:r w:rsidR="0042678E">
        <w:rPr>
          <w:noProof/>
        </w:rPr>
        <w:drawing>
          <wp:inline distT="0" distB="0" distL="0" distR="0" wp14:anchorId="15D7320D" wp14:editId="37025500">
            <wp:extent cx="5760720" cy="4320540"/>
            <wp:effectExtent l="0" t="0" r="0" b="3810"/>
            <wp:docPr id="1718104462" name="Obrázek 4" descr="Obsah obrázku venku, obloha, strom, zim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104462" name="Obrázek 4" descr="Obsah obrázku venku, obloha, strom, zima&#10;&#10;Popis byl vytvořen automaticky"/>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r w:rsidR="0042678E">
        <w:rPr>
          <w:noProof/>
        </w:rPr>
        <w:lastRenderedPageBreak/>
        <w:drawing>
          <wp:inline distT="0" distB="0" distL="0" distR="0" wp14:anchorId="7BA7D990" wp14:editId="3E860889">
            <wp:extent cx="5760720" cy="4320540"/>
            <wp:effectExtent l="0" t="0" r="0" b="3810"/>
            <wp:docPr id="1398695743" name="Obrázek 3" descr="Obsah obrázku venku, obloha, silnice, výjev&#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695743" name="Obrázek 3" descr="Obsah obrázku venku, obloha, silnice, výjev&#10;&#10;Popis byl vytvořen automaticky"/>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r w:rsidR="0042678E">
        <w:rPr>
          <w:noProof/>
        </w:rPr>
        <w:drawing>
          <wp:inline distT="0" distB="0" distL="0" distR="0" wp14:anchorId="71525608" wp14:editId="2A7DFE00">
            <wp:extent cx="5760720" cy="4320540"/>
            <wp:effectExtent l="0" t="0" r="0" b="3810"/>
            <wp:docPr id="1440875181" name="Obrázek 2" descr="Obsah obrázku venku, obloha, strom, kaná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875181" name="Obrázek 2" descr="Obsah obrázku venku, obloha, strom, kanál&#10;&#10;Popis byl vytvořen automaticky"/>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r w:rsidR="0042678E">
        <w:rPr>
          <w:noProof/>
        </w:rPr>
        <w:lastRenderedPageBreak/>
        <w:drawing>
          <wp:inline distT="0" distB="0" distL="0" distR="0" wp14:anchorId="7EBB6052" wp14:editId="476FE3AB">
            <wp:extent cx="5760720" cy="4320540"/>
            <wp:effectExtent l="0" t="0" r="0" b="3810"/>
            <wp:docPr id="837029373" name="Obrázek 1" descr="Obsah obrázku území, jeskyně, skála, stonož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029373" name="Obrázek 1" descr="Obsah obrázku území, jeskyně, skála, stonožka&#10;&#10;Popis byl vytvořen automaticky"/>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14:paraId="352730C9" w14:textId="77777777" w:rsidR="002C4693" w:rsidRPr="0046055D" w:rsidRDefault="002C4693" w:rsidP="002C4693">
      <w:pPr>
        <w:rPr>
          <w:bCs/>
        </w:rPr>
      </w:pPr>
    </w:p>
    <w:p w14:paraId="3B8757B3" w14:textId="77777777" w:rsidR="002C4693" w:rsidRPr="0046055D" w:rsidRDefault="002C4693" w:rsidP="002C4693">
      <w:pPr>
        <w:rPr>
          <w:bCs/>
        </w:rPr>
      </w:pPr>
    </w:p>
    <w:p w14:paraId="400E48F9" w14:textId="77777777" w:rsidR="000947D6" w:rsidRDefault="000947D6"/>
    <w:sectPr w:rsidR="000947D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82C524E"/>
    <w:multiLevelType w:val="hybridMultilevel"/>
    <w:tmpl w:val="43F8FCA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 w15:restartNumberingAfterBreak="0">
    <w:nsid w:val="5EDF558B"/>
    <w:multiLevelType w:val="hybridMultilevel"/>
    <w:tmpl w:val="902C6306"/>
    <w:lvl w:ilvl="0" w:tplc="29FAEB12">
      <w:start w:val="4"/>
      <w:numFmt w:val="decimal"/>
      <w:lvlText w:val="%1."/>
      <w:lvlJc w:val="left"/>
      <w:pPr>
        <w:ind w:left="720" w:hanging="360"/>
      </w:pPr>
      <w:rPr>
        <w:rFonts w:ascii="Arial" w:hAnsi="Arial" w:cs="Arial" w:hint="default"/>
        <w:b/>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num w:numId="1" w16cid:durableId="10264856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374081717">
    <w:abstractNumId w:val="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4693"/>
    <w:rsid w:val="00046EC1"/>
    <w:rsid w:val="00056FA1"/>
    <w:rsid w:val="00071630"/>
    <w:rsid w:val="000947D6"/>
    <w:rsid w:val="001D4F0F"/>
    <w:rsid w:val="00204F0C"/>
    <w:rsid w:val="002C45B6"/>
    <w:rsid w:val="002C4693"/>
    <w:rsid w:val="0042678E"/>
    <w:rsid w:val="00445145"/>
    <w:rsid w:val="00476770"/>
    <w:rsid w:val="004F1251"/>
    <w:rsid w:val="008076DD"/>
    <w:rsid w:val="00DD0DD8"/>
    <w:rsid w:val="00EC18F7"/>
    <w:rsid w:val="00FF001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456E1"/>
  <w15:chartTrackingRefBased/>
  <w15:docId w15:val="{D8F8F09D-BA8C-4C79-A1A1-33E4939B15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C4693"/>
  </w:style>
  <w:style w:type="paragraph" w:styleId="Nadpis1">
    <w:name w:val="heading 1"/>
    <w:basedOn w:val="Normln"/>
    <w:next w:val="Normln"/>
    <w:link w:val="Nadpis1Char"/>
    <w:uiPriority w:val="9"/>
    <w:qFormat/>
    <w:rsid w:val="002C469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iPriority w:val="9"/>
    <w:semiHidden/>
    <w:unhideWhenUsed/>
    <w:qFormat/>
    <w:rsid w:val="002C469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semiHidden/>
    <w:unhideWhenUsed/>
    <w:qFormat/>
    <w:rsid w:val="002C4693"/>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2C4693"/>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2C4693"/>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2C4693"/>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2C4693"/>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2C4693"/>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2C4693"/>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2C4693"/>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semiHidden/>
    <w:rsid w:val="002C4693"/>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semiHidden/>
    <w:rsid w:val="002C4693"/>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2C4693"/>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2C4693"/>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2C4693"/>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2C4693"/>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2C4693"/>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2C4693"/>
    <w:rPr>
      <w:rFonts w:eastAsiaTheme="majorEastAsia" w:cstheme="majorBidi"/>
      <w:color w:val="272727" w:themeColor="text1" w:themeTint="D8"/>
    </w:rPr>
  </w:style>
  <w:style w:type="paragraph" w:styleId="Nzev">
    <w:name w:val="Title"/>
    <w:basedOn w:val="Normln"/>
    <w:next w:val="Normln"/>
    <w:link w:val="NzevChar"/>
    <w:uiPriority w:val="10"/>
    <w:qFormat/>
    <w:rsid w:val="002C469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2C4693"/>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2C4693"/>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2C4693"/>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2C4693"/>
    <w:pPr>
      <w:spacing w:before="160"/>
      <w:jc w:val="center"/>
    </w:pPr>
    <w:rPr>
      <w:i/>
      <w:iCs/>
      <w:color w:val="404040" w:themeColor="text1" w:themeTint="BF"/>
    </w:rPr>
  </w:style>
  <w:style w:type="character" w:customStyle="1" w:styleId="CittChar">
    <w:name w:val="Citát Char"/>
    <w:basedOn w:val="Standardnpsmoodstavce"/>
    <w:link w:val="Citt"/>
    <w:uiPriority w:val="29"/>
    <w:rsid w:val="002C4693"/>
    <w:rPr>
      <w:i/>
      <w:iCs/>
      <w:color w:val="404040" w:themeColor="text1" w:themeTint="BF"/>
    </w:rPr>
  </w:style>
  <w:style w:type="paragraph" w:styleId="Odstavecseseznamem">
    <w:name w:val="List Paragraph"/>
    <w:basedOn w:val="Normln"/>
    <w:uiPriority w:val="34"/>
    <w:qFormat/>
    <w:rsid w:val="002C4693"/>
    <w:pPr>
      <w:ind w:left="720"/>
      <w:contextualSpacing/>
    </w:pPr>
  </w:style>
  <w:style w:type="character" w:styleId="Zdraznnintenzivn">
    <w:name w:val="Intense Emphasis"/>
    <w:basedOn w:val="Standardnpsmoodstavce"/>
    <w:uiPriority w:val="21"/>
    <w:qFormat/>
    <w:rsid w:val="002C4693"/>
    <w:rPr>
      <w:i/>
      <w:iCs/>
      <w:color w:val="0F4761" w:themeColor="accent1" w:themeShade="BF"/>
    </w:rPr>
  </w:style>
  <w:style w:type="paragraph" w:styleId="Vrazncitt">
    <w:name w:val="Intense Quote"/>
    <w:basedOn w:val="Normln"/>
    <w:next w:val="Normln"/>
    <w:link w:val="VrazncittChar"/>
    <w:uiPriority w:val="30"/>
    <w:qFormat/>
    <w:rsid w:val="002C469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2C4693"/>
    <w:rPr>
      <w:i/>
      <w:iCs/>
      <w:color w:val="0F4761" w:themeColor="accent1" w:themeShade="BF"/>
    </w:rPr>
  </w:style>
  <w:style w:type="character" w:styleId="Odkazintenzivn">
    <w:name w:val="Intense Reference"/>
    <w:basedOn w:val="Standardnpsmoodstavce"/>
    <w:uiPriority w:val="32"/>
    <w:qFormat/>
    <w:rsid w:val="002C4693"/>
    <w:rPr>
      <w:b/>
      <w:bCs/>
      <w:smallCaps/>
      <w:color w:val="0F4761" w:themeColor="accent1" w:themeShade="BF"/>
      <w:spacing w:val="5"/>
    </w:rPr>
  </w:style>
  <w:style w:type="character" w:styleId="Hypertextovodkaz">
    <w:name w:val="Hyperlink"/>
    <w:basedOn w:val="Standardnpsmoodstavce"/>
    <w:uiPriority w:val="99"/>
    <w:unhideWhenUsed/>
    <w:rsid w:val="002C4693"/>
    <w:rPr>
      <w:color w:val="467886" w:themeColor="hyperlink"/>
      <w:u w:val="single"/>
    </w:rPr>
  </w:style>
  <w:style w:type="character" w:styleId="Nevyeenzmnka">
    <w:name w:val="Unresolved Mention"/>
    <w:basedOn w:val="Standardnpsmoodstavce"/>
    <w:uiPriority w:val="99"/>
    <w:semiHidden/>
    <w:unhideWhenUsed/>
    <w:rsid w:val="001D4F0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milan.horakk@ksus.cz"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miroslav.dostal@ksus.cz" TargetMode="External"/><Relationship Id="rId11" Type="http://schemas.openxmlformats.org/officeDocument/2006/relationships/image" Target="media/image5.jpeg"/><Relationship Id="rId5" Type="http://schemas.openxmlformats.org/officeDocument/2006/relationships/image" Target="media/image1.pn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107</TotalTime>
  <Pages>6</Pages>
  <Words>927</Words>
  <Characters>5473</Characters>
  <Application>Microsoft Office Word</Application>
  <DocSecurity>0</DocSecurity>
  <Lines>45</Lines>
  <Paragraphs>12</Paragraphs>
  <ScaleCrop>false</ScaleCrop>
  <HeadingPairs>
    <vt:vector size="2" baseType="variant">
      <vt:variant>
        <vt:lpstr>Název</vt:lpstr>
      </vt:variant>
      <vt:variant>
        <vt:i4>1</vt:i4>
      </vt:variant>
    </vt:vector>
  </HeadingPairs>
  <TitlesOfParts>
    <vt:vector size="1" baseType="lpstr">
      <vt:lpstr/>
    </vt:vector>
  </TitlesOfParts>
  <Company>Krajska sprava a udrzba silnic stredoceskeho kraje</Company>
  <LinksUpToDate>false</LinksUpToDate>
  <CharactersWithSpaces>6388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Horák Milan</dc:creator>
  <cp:keywords/>
  <dc:description/>
  <cp:lastModifiedBy>Dostál Miroslav</cp:lastModifiedBy>
  <cp:revision>3</cp:revision>
  <dcterms:created xsi:type="dcterms:W3CDTF">2025-01-14T05:26:00Z</dcterms:created>
  <dcterms:modified xsi:type="dcterms:W3CDTF">2025-01-27T10:23:00Z</dcterms:modified>
</cp:coreProperties>
</file>