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95F35" w14:textId="5A103DFF" w:rsidR="004F70BB" w:rsidRDefault="00431B6D" w:rsidP="00106E66">
      <w:pPr>
        <w:pStyle w:val="Nadpis1"/>
      </w:pPr>
      <w:r>
        <w:t xml:space="preserve">Novostavba haly na sůl </w:t>
      </w:r>
      <w:r w:rsidR="004E0BC5">
        <w:t>Rožmitál pod Třemšínem</w:t>
      </w:r>
    </w:p>
    <w:p w14:paraId="2BEF531D" w14:textId="77777777" w:rsidR="001C5DD7" w:rsidRPr="001C5DD7" w:rsidRDefault="001C5DD7" w:rsidP="001C5DD7"/>
    <w:p w14:paraId="4312D8D3" w14:textId="77777777" w:rsidR="004F70BB" w:rsidRDefault="004F70BB" w:rsidP="003751DC">
      <w:pPr>
        <w:pStyle w:val="AUTIT2"/>
        <w:jc w:val="both"/>
        <w:rPr>
          <w:spacing w:val="40"/>
          <w:sz w:val="36"/>
          <w:szCs w:val="36"/>
        </w:rPr>
      </w:pPr>
    </w:p>
    <w:p w14:paraId="4514F36A" w14:textId="77777777" w:rsidR="004F70BB" w:rsidRDefault="004F70BB" w:rsidP="004F70BB">
      <w:pPr>
        <w:pStyle w:val="AUTIT2"/>
        <w:rPr>
          <w:spacing w:val="40"/>
          <w:sz w:val="36"/>
          <w:szCs w:val="36"/>
        </w:rPr>
      </w:pPr>
    </w:p>
    <w:p w14:paraId="4FCAFE67" w14:textId="3CB4099A" w:rsidR="004F70BB" w:rsidRDefault="004F70BB" w:rsidP="004F70BB">
      <w:pPr>
        <w:pStyle w:val="AUTIT2"/>
        <w:rPr>
          <w:spacing w:val="40"/>
          <w:sz w:val="36"/>
          <w:szCs w:val="36"/>
        </w:rPr>
      </w:pPr>
    </w:p>
    <w:p w14:paraId="2C09E6B6" w14:textId="77777777" w:rsidR="008446F1" w:rsidRDefault="008446F1" w:rsidP="004F70BB">
      <w:pPr>
        <w:pStyle w:val="AUTIT2"/>
        <w:rPr>
          <w:rFonts w:ascii="Times New Roman" w:hAnsi="Times New Roman"/>
          <w:i/>
          <w:iCs/>
          <w:spacing w:val="40"/>
          <w:sz w:val="36"/>
          <w:szCs w:val="36"/>
        </w:rPr>
      </w:pPr>
    </w:p>
    <w:p w14:paraId="1DD2A907" w14:textId="77777777" w:rsidR="00BD0460" w:rsidRDefault="00BD0460" w:rsidP="004F70BB">
      <w:pPr>
        <w:pStyle w:val="AUTIT2"/>
        <w:rPr>
          <w:spacing w:val="40"/>
          <w:sz w:val="36"/>
          <w:szCs w:val="36"/>
        </w:rPr>
      </w:pPr>
    </w:p>
    <w:p w14:paraId="398E878A" w14:textId="77777777" w:rsidR="004F70BB" w:rsidRDefault="004F70BB" w:rsidP="004F70BB">
      <w:pPr>
        <w:pStyle w:val="AUTIT2"/>
        <w:jc w:val="both"/>
        <w:rPr>
          <w:spacing w:val="40"/>
          <w:sz w:val="36"/>
          <w:szCs w:val="36"/>
        </w:rPr>
      </w:pPr>
    </w:p>
    <w:p w14:paraId="2BF295F8" w14:textId="77777777" w:rsidR="004F70BB" w:rsidRDefault="004F70BB" w:rsidP="004F70BB">
      <w:pPr>
        <w:pStyle w:val="AUTIT2"/>
        <w:rPr>
          <w:spacing w:val="40"/>
          <w:sz w:val="36"/>
          <w:szCs w:val="36"/>
        </w:rPr>
      </w:pPr>
    </w:p>
    <w:p w14:paraId="147026F5" w14:textId="77777777" w:rsidR="004F70BB" w:rsidRPr="004F70BB" w:rsidRDefault="004F70BB">
      <w:pPr>
        <w:pStyle w:val="Odstavecseseznamem"/>
        <w:numPr>
          <w:ilvl w:val="0"/>
          <w:numId w:val="12"/>
        </w:numPr>
        <w:jc w:val="center"/>
        <w:rPr>
          <w:b/>
          <w:bCs/>
          <w:noProof/>
          <w:sz w:val="40"/>
          <w:szCs w:val="40"/>
          <w:lang w:eastAsia="cs-CZ"/>
        </w:rPr>
      </w:pPr>
      <w:r w:rsidRPr="004F70BB">
        <w:rPr>
          <w:b/>
          <w:bCs/>
          <w:noProof/>
          <w:sz w:val="40"/>
          <w:szCs w:val="40"/>
          <w:lang w:eastAsia="cs-CZ"/>
        </w:rPr>
        <w:t>Průvodní zpráva</w:t>
      </w:r>
    </w:p>
    <w:p w14:paraId="2D935301" w14:textId="77777777" w:rsidR="004F70BB" w:rsidRDefault="004F70BB" w:rsidP="004F70BB">
      <w:pPr>
        <w:jc w:val="center"/>
        <w:rPr>
          <w:rFonts w:ascii="Century Gothic" w:hAnsi="Century Gothic" w:cs="Arial"/>
          <w:b/>
          <w:bCs/>
        </w:rPr>
      </w:pPr>
    </w:p>
    <w:p w14:paraId="07E42A94" w14:textId="77777777" w:rsidR="004F70BB" w:rsidRDefault="004F70BB" w:rsidP="004F70BB">
      <w:pPr>
        <w:jc w:val="center"/>
        <w:rPr>
          <w:rFonts w:ascii="Century Gothic" w:hAnsi="Century Gothic" w:cs="Arial"/>
          <w:b/>
          <w:bCs/>
        </w:rPr>
      </w:pPr>
    </w:p>
    <w:p w14:paraId="574221BE" w14:textId="77777777" w:rsidR="004F70BB" w:rsidRDefault="004F70BB" w:rsidP="004F70BB">
      <w:pPr>
        <w:jc w:val="center"/>
        <w:rPr>
          <w:rFonts w:ascii="Century Gothic" w:hAnsi="Century Gothic" w:cs="Arial"/>
          <w:b/>
          <w:bCs/>
        </w:rPr>
      </w:pPr>
    </w:p>
    <w:p w14:paraId="1F1555C9" w14:textId="77777777" w:rsidR="004F70BB" w:rsidRDefault="004F70BB" w:rsidP="004F70BB">
      <w:pPr>
        <w:jc w:val="center"/>
        <w:rPr>
          <w:rFonts w:ascii="Century Gothic" w:hAnsi="Century Gothic" w:cs="Arial"/>
          <w:b/>
          <w:bCs/>
        </w:rPr>
      </w:pPr>
    </w:p>
    <w:p w14:paraId="0781D637" w14:textId="6A6DA5DA" w:rsidR="004F70BB" w:rsidRDefault="004F70BB" w:rsidP="0082675B">
      <w:pPr>
        <w:rPr>
          <w:rFonts w:ascii="Century Gothic" w:hAnsi="Century Gothic" w:cs="Arial"/>
          <w:b/>
        </w:rPr>
      </w:pPr>
    </w:p>
    <w:p w14:paraId="0B809C67" w14:textId="5FFCC6BA" w:rsidR="00776FDB" w:rsidRDefault="00776FDB" w:rsidP="0082675B">
      <w:pPr>
        <w:rPr>
          <w:rFonts w:ascii="Century Gothic" w:hAnsi="Century Gothic" w:cs="Arial"/>
          <w:b/>
        </w:rPr>
      </w:pPr>
    </w:p>
    <w:p w14:paraId="7F60A6F5" w14:textId="39F1F998" w:rsidR="00776FDB" w:rsidRDefault="00776FDB" w:rsidP="0082675B">
      <w:pPr>
        <w:rPr>
          <w:rFonts w:ascii="Century Gothic" w:hAnsi="Century Gothic" w:cs="Arial"/>
          <w:b/>
        </w:rPr>
      </w:pPr>
    </w:p>
    <w:p w14:paraId="130107F9" w14:textId="77777777" w:rsidR="00776FDB" w:rsidRDefault="00776FDB" w:rsidP="0082675B">
      <w:pPr>
        <w:rPr>
          <w:rFonts w:ascii="Century Gothic" w:hAnsi="Century Gothic" w:cs="Arial"/>
          <w:b/>
        </w:rPr>
      </w:pPr>
    </w:p>
    <w:p w14:paraId="1B03B108" w14:textId="77777777" w:rsidR="004F70BB" w:rsidRDefault="004F70BB" w:rsidP="004F70BB">
      <w:pPr>
        <w:jc w:val="center"/>
        <w:rPr>
          <w:rFonts w:ascii="Century Gothic" w:hAnsi="Century Gothic" w:cs="Arial"/>
          <w:b/>
        </w:rPr>
      </w:pPr>
    </w:p>
    <w:p w14:paraId="77AB4A75" w14:textId="77777777" w:rsidR="004F70BB" w:rsidRDefault="004F70BB" w:rsidP="004F70BB">
      <w:pPr>
        <w:jc w:val="center"/>
        <w:rPr>
          <w:rFonts w:ascii="Century Gothic" w:hAnsi="Century Gothic" w:cs="Arial"/>
          <w:b/>
        </w:rPr>
      </w:pPr>
    </w:p>
    <w:p w14:paraId="01546072" w14:textId="77777777" w:rsidR="004F70BB" w:rsidRDefault="004F70BB" w:rsidP="004F70BB">
      <w:pPr>
        <w:jc w:val="center"/>
        <w:rPr>
          <w:rFonts w:ascii="Century Gothic" w:hAnsi="Century Gothic" w:cs="Arial"/>
          <w:b/>
        </w:rPr>
      </w:pPr>
    </w:p>
    <w:p w14:paraId="1D04A54C" w14:textId="77777777" w:rsidR="004F70BB" w:rsidRDefault="004F70BB" w:rsidP="004F70BB">
      <w:pPr>
        <w:jc w:val="center"/>
        <w:rPr>
          <w:rFonts w:ascii="Century Gothic" w:hAnsi="Century Gothic" w:cs="Arial"/>
          <w:b/>
        </w:rPr>
      </w:pPr>
      <w:r>
        <w:rPr>
          <w:rFonts w:cs="Arial"/>
          <w:noProof/>
        </w:rPr>
        <w:drawing>
          <wp:anchor distT="0" distB="0" distL="114300" distR="114300" simplePos="0" relativeHeight="251659264" behindDoc="1" locked="0" layoutInCell="1" allowOverlap="1" wp14:anchorId="1DFC8E69" wp14:editId="1859ED6E">
            <wp:simplePos x="0" y="0"/>
            <wp:positionH relativeFrom="margin">
              <wp:align>center</wp:align>
            </wp:positionH>
            <wp:positionV relativeFrom="paragraph">
              <wp:posOffset>180975</wp:posOffset>
            </wp:positionV>
            <wp:extent cx="2667000" cy="1229711"/>
            <wp:effectExtent l="0" t="0" r="0" b="889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6460AB5" w14:textId="77777777" w:rsidR="004F70BB" w:rsidRDefault="004F70BB" w:rsidP="004F70BB">
      <w:pPr>
        <w:jc w:val="center"/>
        <w:rPr>
          <w:rFonts w:ascii="Century Gothic" w:hAnsi="Century Gothic" w:cs="Arial"/>
          <w:b/>
        </w:rPr>
      </w:pPr>
    </w:p>
    <w:p w14:paraId="5815ACA3" w14:textId="77777777" w:rsidR="004F70BB" w:rsidRDefault="004F70BB" w:rsidP="004F70BB">
      <w:pPr>
        <w:jc w:val="center"/>
        <w:rPr>
          <w:rFonts w:ascii="Century Gothic" w:hAnsi="Century Gothic" w:cs="Arial"/>
          <w:b/>
        </w:rPr>
      </w:pPr>
    </w:p>
    <w:p w14:paraId="528CDA81" w14:textId="77777777" w:rsidR="004F70BB" w:rsidRDefault="004F70BB" w:rsidP="004F70BB">
      <w:pPr>
        <w:jc w:val="center"/>
        <w:rPr>
          <w:rFonts w:ascii="Century Gothic" w:hAnsi="Century Gothic" w:cs="Arial"/>
          <w:b/>
        </w:rPr>
      </w:pPr>
    </w:p>
    <w:p w14:paraId="00A77948" w14:textId="77777777" w:rsidR="004F70BB" w:rsidRDefault="004F70BB" w:rsidP="004F70BB">
      <w:pPr>
        <w:jc w:val="center"/>
        <w:rPr>
          <w:rFonts w:ascii="Century Gothic" w:hAnsi="Century Gothic" w:cs="Arial"/>
          <w:b/>
        </w:rPr>
      </w:pPr>
    </w:p>
    <w:p w14:paraId="33E480A5" w14:textId="77777777" w:rsidR="004F70BB" w:rsidRDefault="004F70BB" w:rsidP="004F70BB">
      <w:pPr>
        <w:jc w:val="center"/>
        <w:rPr>
          <w:rFonts w:ascii="Century Gothic" w:hAnsi="Century Gothic" w:cs="Arial"/>
          <w:b/>
        </w:rPr>
      </w:pPr>
    </w:p>
    <w:p w14:paraId="60280A57" w14:textId="77777777" w:rsidR="004F70BB" w:rsidRPr="004F70BB" w:rsidRDefault="004F70BB" w:rsidP="004F70BB">
      <w:pPr>
        <w:spacing w:line="240" w:lineRule="auto"/>
        <w:jc w:val="center"/>
      </w:pPr>
      <w:r w:rsidRPr="004F70BB">
        <w:t>Projektant:</w:t>
      </w:r>
    </w:p>
    <w:p w14:paraId="7B218D1F" w14:textId="77777777" w:rsidR="004F70BB" w:rsidRPr="004F70BB" w:rsidRDefault="004F70BB" w:rsidP="004F70BB">
      <w:pPr>
        <w:spacing w:line="240" w:lineRule="auto"/>
        <w:jc w:val="center"/>
      </w:pPr>
      <w:r w:rsidRPr="004F70BB">
        <w:t>Atelier Elzet s.r.o.,</w:t>
      </w:r>
    </w:p>
    <w:p w14:paraId="7EA106FC" w14:textId="77777777" w:rsidR="004F70BB" w:rsidRDefault="004F70BB" w:rsidP="004F70BB">
      <w:pPr>
        <w:spacing w:line="240" w:lineRule="auto"/>
        <w:jc w:val="center"/>
      </w:pPr>
      <w:r w:rsidRPr="004F70BB">
        <w:t>Budějovická 2201,</w:t>
      </w:r>
    </w:p>
    <w:p w14:paraId="26E32873" w14:textId="0295E085" w:rsidR="004F70BB" w:rsidRDefault="004F70BB" w:rsidP="004F70BB">
      <w:pPr>
        <w:spacing w:line="240" w:lineRule="auto"/>
        <w:jc w:val="center"/>
      </w:pPr>
      <w:r w:rsidRPr="004F70BB">
        <w:t>390 02, Tábor</w:t>
      </w:r>
    </w:p>
    <w:p w14:paraId="4AD3023E" w14:textId="57A7E9A8" w:rsidR="004F70BB" w:rsidRDefault="004F70BB" w:rsidP="004F70BB">
      <w:pPr>
        <w:spacing w:line="240" w:lineRule="auto"/>
        <w:jc w:val="center"/>
      </w:pPr>
      <w:r>
        <w:t>Ing. arch. Ladislav Zeman</w:t>
      </w:r>
    </w:p>
    <w:p w14:paraId="7CDF786F" w14:textId="308300E2" w:rsidR="004F70BB" w:rsidRPr="0082675B" w:rsidRDefault="009052D6" w:rsidP="0082675B">
      <w:pPr>
        <w:spacing w:line="240" w:lineRule="auto"/>
        <w:jc w:val="center"/>
      </w:pPr>
      <w:r>
        <w:t>Ing</w:t>
      </w:r>
      <w:r w:rsidR="004F70BB">
        <w:t>. Lukáš Petr</w:t>
      </w:r>
    </w:p>
    <w:p w14:paraId="348C51B5" w14:textId="73938197" w:rsidR="00402F4C" w:rsidRDefault="00402F4C" w:rsidP="00B25D4D">
      <w:pPr>
        <w:pStyle w:val="Nadpis2"/>
      </w:pPr>
      <w:r>
        <w:lastRenderedPageBreak/>
        <w:t>A.1</w:t>
      </w:r>
      <w:r w:rsidR="003C3767">
        <w:t xml:space="preserve">  </w:t>
      </w:r>
      <w:r>
        <w:t xml:space="preserve"> Identifikační údaje</w:t>
      </w:r>
    </w:p>
    <w:p w14:paraId="06276C4B" w14:textId="77777777" w:rsidR="00402F4C" w:rsidRDefault="00402F4C" w:rsidP="00402F4C">
      <w:pPr>
        <w:pStyle w:val="Nadpis3"/>
        <w:numPr>
          <w:ilvl w:val="0"/>
          <w:numId w:val="0"/>
        </w:numPr>
        <w:ind w:left="720" w:hanging="720"/>
      </w:pPr>
      <w:r>
        <w:t>A.1.1 Údaje o stavbě</w:t>
      </w:r>
    </w:p>
    <w:p w14:paraId="31721D10" w14:textId="2E56B9EC" w:rsidR="00402F4C" w:rsidRDefault="00402F4C" w:rsidP="0082675B">
      <w:pPr>
        <w:ind w:left="2832" w:hanging="2112"/>
      </w:pPr>
      <w:r>
        <w:t>a) Název stavby:</w:t>
      </w:r>
      <w:r>
        <w:tab/>
      </w:r>
      <w:r w:rsidR="00431B6D">
        <w:t xml:space="preserve">Novostavba haly na sůl </w:t>
      </w:r>
      <w:r w:rsidR="004E0BC5">
        <w:t>Rožmitál pod Třemšínem</w:t>
      </w:r>
    </w:p>
    <w:p w14:paraId="01D1C1E9" w14:textId="74822D7A" w:rsidR="00402F4C" w:rsidRPr="0082675B" w:rsidRDefault="00402F4C" w:rsidP="00A50712">
      <w:pPr>
        <w:autoSpaceDE w:val="0"/>
        <w:autoSpaceDN w:val="0"/>
        <w:adjustRightInd w:val="0"/>
        <w:ind w:left="2832" w:hanging="2124"/>
        <w:jc w:val="left"/>
        <w:rPr>
          <w:rFonts w:ascii="Tahoma" w:hAnsi="Tahoma" w:cs="Tahoma"/>
          <w:color w:val="000000"/>
          <w:sz w:val="12"/>
          <w:szCs w:val="12"/>
        </w:rPr>
      </w:pPr>
      <w:r>
        <w:t xml:space="preserve">b) </w:t>
      </w:r>
      <w:r w:rsidRPr="00402F4C">
        <w:t>Místo stavby:</w:t>
      </w:r>
      <w:r w:rsidRPr="00402F4C">
        <w:tab/>
      </w:r>
      <w:r w:rsidR="00894174" w:rsidRPr="00402F4C">
        <w:t>k</w:t>
      </w:r>
      <w:r w:rsidR="00894174">
        <w:t>.</w:t>
      </w:r>
      <w:r w:rsidR="00894174" w:rsidRPr="00402F4C">
        <w:t>ú</w:t>
      </w:r>
      <w:r w:rsidR="00894174">
        <w:t>.</w:t>
      </w:r>
      <w:r w:rsidR="00894174" w:rsidRPr="00402F4C">
        <w:t xml:space="preserve"> </w:t>
      </w:r>
      <w:r w:rsidR="004E0BC5">
        <w:t>Rožmitál pod Třemšínem</w:t>
      </w:r>
      <w:r w:rsidR="00894174">
        <w:t xml:space="preserve">, parc. č. st. </w:t>
      </w:r>
      <w:r w:rsidR="004E0BC5">
        <w:t>1371, 1368/7</w:t>
      </w:r>
    </w:p>
    <w:p w14:paraId="6708CBFA" w14:textId="77777777" w:rsidR="00402F4C" w:rsidRDefault="00402F4C" w:rsidP="00402F4C">
      <w:pPr>
        <w:pStyle w:val="Nadpis3"/>
        <w:numPr>
          <w:ilvl w:val="0"/>
          <w:numId w:val="0"/>
        </w:numPr>
        <w:ind w:left="720" w:hanging="720"/>
      </w:pPr>
      <w:r>
        <w:t>A.1.2 Údaje o stavebníkovi</w:t>
      </w:r>
    </w:p>
    <w:p w14:paraId="5AB9BEAA" w14:textId="77777777" w:rsidR="00431B6D" w:rsidRDefault="00431B6D" w:rsidP="00431B6D">
      <w:pPr>
        <w:ind w:firstLine="708"/>
      </w:pPr>
      <w:r>
        <w:t>KSÚS Středočeského kraje, Zborovská 81/11, 150 21 Praha 5 - Smíchov</w:t>
      </w:r>
    </w:p>
    <w:p w14:paraId="50D9839D" w14:textId="77777777" w:rsidR="00402F4C" w:rsidRDefault="00402F4C" w:rsidP="00402F4C">
      <w:pPr>
        <w:pStyle w:val="Nadpis3"/>
        <w:numPr>
          <w:ilvl w:val="0"/>
          <w:numId w:val="0"/>
        </w:numPr>
        <w:ind w:left="720" w:hanging="720"/>
      </w:pPr>
      <w:r>
        <w:t>A.1.3 Údaje o zpracovateli projektové dokumentace</w:t>
      </w:r>
    </w:p>
    <w:p w14:paraId="1ABB5FA4" w14:textId="2FE6B1CD" w:rsidR="00F03935" w:rsidRDefault="00F03935" w:rsidP="00F03935">
      <w:pPr>
        <w:ind w:firstLine="708"/>
      </w:pPr>
      <w:r w:rsidRPr="00AC39E3">
        <w:t>Zodpovědný projektant:</w:t>
      </w:r>
      <w:r w:rsidRPr="00AC39E3">
        <w:tab/>
      </w:r>
      <w:r>
        <w:tab/>
      </w:r>
      <w:r>
        <w:tab/>
      </w:r>
      <w:r w:rsidR="00BE31CC">
        <w:tab/>
      </w:r>
      <w:r w:rsidRPr="00AB2239">
        <w:t xml:space="preserve">Ing. </w:t>
      </w:r>
      <w:r>
        <w:t>arch. Ladislav Zeman</w:t>
      </w:r>
    </w:p>
    <w:p w14:paraId="2150DCA3" w14:textId="77777777" w:rsidR="00F03935" w:rsidRPr="008946D8" w:rsidRDefault="00F03935" w:rsidP="00F03935">
      <w:r w:rsidRPr="008946D8">
        <w:tab/>
      </w:r>
      <w:r>
        <w:tab/>
      </w:r>
      <w:r>
        <w:tab/>
      </w:r>
      <w:r>
        <w:tab/>
      </w:r>
      <w:r>
        <w:tab/>
      </w:r>
      <w:r>
        <w:tab/>
      </w:r>
      <w:r>
        <w:tab/>
        <w:t xml:space="preserve">Hodětín 24 </w:t>
      </w:r>
    </w:p>
    <w:p w14:paraId="362D2CB0" w14:textId="77777777" w:rsidR="00F03935" w:rsidRDefault="00F03935" w:rsidP="00F03935">
      <w:r>
        <w:tab/>
      </w:r>
      <w:r>
        <w:tab/>
      </w:r>
      <w:r>
        <w:tab/>
      </w:r>
      <w:r>
        <w:tab/>
      </w:r>
      <w:r>
        <w:tab/>
      </w:r>
      <w:r>
        <w:tab/>
      </w:r>
      <w:r>
        <w:tab/>
        <w:t>391 65 Bechyně</w:t>
      </w:r>
    </w:p>
    <w:p w14:paraId="7E181CBF" w14:textId="77777777" w:rsidR="00F03935" w:rsidRDefault="00F03935" w:rsidP="00F03935">
      <w:r>
        <w:tab/>
      </w:r>
      <w:r>
        <w:tab/>
      </w:r>
      <w:r>
        <w:tab/>
      </w:r>
      <w:r>
        <w:tab/>
      </w:r>
      <w:r>
        <w:tab/>
      </w:r>
      <w:r>
        <w:tab/>
      </w:r>
      <w:r>
        <w:tab/>
        <w:t>ČKAIT: 0102610</w:t>
      </w:r>
    </w:p>
    <w:p w14:paraId="6E61015F" w14:textId="403FDA38" w:rsidR="00F03935" w:rsidRDefault="00F03935" w:rsidP="00F03935">
      <w:pPr>
        <w:ind w:firstLine="708"/>
      </w:pPr>
      <w:r w:rsidRPr="00AC39E3">
        <w:t>Zodpovědný projektant</w:t>
      </w:r>
      <w:r>
        <w:t xml:space="preserve"> - PBŘ</w:t>
      </w:r>
      <w:r w:rsidRPr="00AC39E3">
        <w:t>:</w:t>
      </w:r>
      <w:r w:rsidRPr="00AC39E3">
        <w:tab/>
      </w:r>
      <w:r>
        <w:tab/>
      </w:r>
      <w:r w:rsidR="00BE31CC">
        <w:tab/>
      </w:r>
      <w:r w:rsidRPr="00AB2239">
        <w:t xml:space="preserve">Ing. </w:t>
      </w:r>
      <w:r>
        <w:t>Martin Pospíchal</w:t>
      </w:r>
    </w:p>
    <w:p w14:paraId="1A7E955F" w14:textId="77777777" w:rsidR="00F03935" w:rsidRPr="008946D8" w:rsidRDefault="00F03935" w:rsidP="00F03935">
      <w:r w:rsidRPr="008946D8">
        <w:tab/>
      </w:r>
      <w:r>
        <w:tab/>
      </w:r>
      <w:r>
        <w:tab/>
      </w:r>
      <w:r>
        <w:tab/>
      </w:r>
      <w:r>
        <w:tab/>
      </w:r>
      <w:r>
        <w:tab/>
      </w:r>
      <w:r>
        <w:tab/>
        <w:t xml:space="preserve">Vášova 520 </w:t>
      </w:r>
    </w:p>
    <w:p w14:paraId="05351ABB" w14:textId="77777777" w:rsidR="00F03935" w:rsidRDefault="00F03935" w:rsidP="00F03935">
      <w:r>
        <w:tab/>
      </w:r>
      <w:r>
        <w:tab/>
      </w:r>
      <w:r>
        <w:tab/>
      </w:r>
      <w:r>
        <w:tab/>
      </w:r>
      <w:r>
        <w:tab/>
      </w:r>
      <w:r>
        <w:tab/>
      </w:r>
      <w:r>
        <w:tab/>
        <w:t>391 55 Chýnov</w:t>
      </w:r>
    </w:p>
    <w:p w14:paraId="614F3AC5" w14:textId="77777777" w:rsidR="00F03935" w:rsidRPr="005121A5" w:rsidRDefault="00F03935" w:rsidP="00F03935">
      <w:pPr>
        <w:ind w:left="4248" w:firstLine="708"/>
      </w:pPr>
      <w:r>
        <w:t>ČKAIT: 0102290</w:t>
      </w:r>
      <w:r w:rsidRPr="00F136F9">
        <w:rPr>
          <w:rFonts w:cs="Tahoma"/>
        </w:rPr>
        <w:tab/>
      </w:r>
      <w:r w:rsidRPr="00F136F9">
        <w:rPr>
          <w:rFonts w:cs="Tahoma"/>
        </w:rPr>
        <w:tab/>
      </w:r>
    </w:p>
    <w:p w14:paraId="6EC3F2E6" w14:textId="51D2ADC8" w:rsidR="00F03935" w:rsidRPr="00431B6D" w:rsidRDefault="00F03935" w:rsidP="00431B6D">
      <w:pPr>
        <w:ind w:firstLine="708"/>
        <w:rPr>
          <w:rFonts w:cs="Tahoma"/>
          <w:color w:val="000000"/>
          <w:sz w:val="20"/>
        </w:rPr>
      </w:pPr>
      <w:r w:rsidRPr="00F136F9">
        <w:rPr>
          <w:rFonts w:cs="Tahoma"/>
          <w:color w:val="000000"/>
        </w:rPr>
        <w:t>Vypracoval:</w:t>
      </w:r>
      <w:r w:rsidRPr="00F136F9">
        <w:rPr>
          <w:rFonts w:cs="Tahoma"/>
          <w:color w:val="000000"/>
          <w:sz w:val="20"/>
        </w:rPr>
        <w:tab/>
      </w:r>
      <w:r w:rsidRPr="00F136F9">
        <w:rPr>
          <w:rFonts w:cs="Tahoma"/>
          <w:color w:val="000000"/>
          <w:sz w:val="20"/>
        </w:rPr>
        <w:tab/>
      </w:r>
      <w:r w:rsidRPr="00F136F9">
        <w:rPr>
          <w:rFonts w:cs="Tahoma"/>
          <w:color w:val="000000"/>
          <w:sz w:val="20"/>
        </w:rPr>
        <w:tab/>
      </w:r>
      <w:r>
        <w:rPr>
          <w:rFonts w:cs="Tahoma"/>
          <w:color w:val="000000"/>
          <w:sz w:val="20"/>
        </w:rPr>
        <w:tab/>
      </w:r>
      <w:r>
        <w:rPr>
          <w:rFonts w:cs="Tahoma"/>
          <w:color w:val="000000"/>
          <w:sz w:val="20"/>
        </w:rPr>
        <w:tab/>
      </w:r>
      <w:r>
        <w:rPr>
          <w:rFonts w:cs="Tahoma"/>
          <w:color w:val="000000"/>
        </w:rPr>
        <w:t>Ing. Lukáš Petr</w:t>
      </w:r>
    </w:p>
    <w:p w14:paraId="2EECD277" w14:textId="469C3D0B" w:rsidR="00402F4C" w:rsidRDefault="00402F4C" w:rsidP="00B25D4D">
      <w:pPr>
        <w:pStyle w:val="Nadpis2"/>
      </w:pPr>
      <w:r w:rsidRPr="00157755">
        <w:t>A.2</w:t>
      </w:r>
      <w:r w:rsidR="0024584D">
        <w:t xml:space="preserve"> </w:t>
      </w:r>
      <w:r w:rsidR="003728FD">
        <w:t xml:space="preserve"> </w:t>
      </w:r>
      <w:r w:rsidR="00B30AA0">
        <w:t xml:space="preserve"> </w:t>
      </w:r>
      <w:r w:rsidR="003C3767" w:rsidRPr="00157755">
        <w:t>Členění stavby na objekty a technická a technologická zařízení</w:t>
      </w:r>
    </w:p>
    <w:p w14:paraId="41730D34" w14:textId="32A77D57" w:rsidR="00170DA8" w:rsidRDefault="00A52DC3" w:rsidP="00A52DC3">
      <w:pPr>
        <w:ind w:firstLine="578"/>
      </w:pPr>
      <w:r>
        <w:t>SO 01</w:t>
      </w:r>
      <w:r w:rsidR="00AA6BEF">
        <w:t xml:space="preserve"> </w:t>
      </w:r>
      <w:r>
        <w:t xml:space="preserve">– </w:t>
      </w:r>
      <w:r w:rsidR="00431B6D">
        <w:t>Novostavba haly na sůl</w:t>
      </w:r>
    </w:p>
    <w:p w14:paraId="57C745DE" w14:textId="77777777" w:rsidR="00402F4C" w:rsidRDefault="00402F4C" w:rsidP="00B25D4D">
      <w:pPr>
        <w:pStyle w:val="Nadpis2"/>
      </w:pPr>
      <w:r>
        <w:t xml:space="preserve">A.3 </w:t>
      </w:r>
      <w:r w:rsidR="003C3767">
        <w:t xml:space="preserve">  Seznam vstupních podkladů</w:t>
      </w:r>
    </w:p>
    <w:p w14:paraId="12D02A3F" w14:textId="77777777" w:rsidR="003C3767" w:rsidRDefault="003C3767">
      <w:pPr>
        <w:pStyle w:val="Odstavecseseznamem"/>
        <w:numPr>
          <w:ilvl w:val="0"/>
          <w:numId w:val="2"/>
        </w:numPr>
      </w:pPr>
      <w:r>
        <w:t xml:space="preserve">Katastrální mapa </w:t>
      </w:r>
    </w:p>
    <w:p w14:paraId="52072785" w14:textId="77777777" w:rsidR="00776FDB" w:rsidRDefault="003C3767">
      <w:pPr>
        <w:pStyle w:val="Odstavecseseznamem"/>
        <w:numPr>
          <w:ilvl w:val="0"/>
          <w:numId w:val="2"/>
        </w:numPr>
      </w:pPr>
      <w:r>
        <w:t>Požadavky investora</w:t>
      </w:r>
      <w:r w:rsidR="0035555D">
        <w:t xml:space="preserve"> </w:t>
      </w:r>
    </w:p>
    <w:p w14:paraId="56F16922" w14:textId="1DBAA432" w:rsidR="003C3767" w:rsidRDefault="00776FDB">
      <w:pPr>
        <w:pStyle w:val="Odstavecseseznamem"/>
        <w:numPr>
          <w:ilvl w:val="0"/>
          <w:numId w:val="2"/>
        </w:numPr>
      </w:pPr>
      <w:r>
        <w:t>M</w:t>
      </w:r>
      <w:r w:rsidR="0035555D">
        <w:t>ístní šetření</w:t>
      </w:r>
    </w:p>
    <w:p w14:paraId="7280E2D8" w14:textId="77777777" w:rsidR="003C3767" w:rsidRDefault="003C3767">
      <w:pPr>
        <w:pStyle w:val="Odstavecseseznamem"/>
        <w:numPr>
          <w:ilvl w:val="0"/>
          <w:numId w:val="2"/>
        </w:numPr>
      </w:pPr>
      <w:r>
        <w:t>Fotodokumentace</w:t>
      </w:r>
    </w:p>
    <w:p w14:paraId="76D40EC6" w14:textId="334023B8" w:rsidR="00E61E13" w:rsidRDefault="003C3767">
      <w:pPr>
        <w:pStyle w:val="Odstavecseseznamem"/>
        <w:numPr>
          <w:ilvl w:val="0"/>
          <w:numId w:val="2"/>
        </w:numPr>
      </w:pPr>
      <w:r>
        <w:t>Územně analytické podklady</w:t>
      </w:r>
    </w:p>
    <w:p w14:paraId="1D39F54E" w14:textId="538464BC" w:rsidR="00E61E13" w:rsidRDefault="00E61E13" w:rsidP="00E61E13"/>
    <w:p w14:paraId="331DE822" w14:textId="77777777" w:rsidR="00AA6BEF" w:rsidRDefault="00AA6BEF" w:rsidP="00E61E13"/>
    <w:p w14:paraId="77724C14" w14:textId="01A386DD" w:rsidR="00431B6D" w:rsidRDefault="00431B6D" w:rsidP="00E61E13"/>
    <w:p w14:paraId="7087BC6F" w14:textId="77777777" w:rsidR="00AA6BEF" w:rsidRDefault="00AA6BEF" w:rsidP="00E61E13"/>
    <w:p w14:paraId="3AA96376" w14:textId="77777777" w:rsidR="00E61E13" w:rsidRDefault="00E61E13" w:rsidP="00E61E13"/>
    <w:p w14:paraId="4C1EB659" w14:textId="77777777" w:rsidR="00BE1984" w:rsidRDefault="00BE1984" w:rsidP="00E61E13"/>
    <w:p w14:paraId="792DCD0D" w14:textId="77777777" w:rsidR="00A96F7A" w:rsidRDefault="00A96F7A" w:rsidP="00E61E13"/>
    <w:p w14:paraId="2C63480B" w14:textId="698ED5E8" w:rsidR="00875109" w:rsidRDefault="00267124" w:rsidP="00267124">
      <w:pPr>
        <w:sectPr w:rsidR="00875109" w:rsidSect="00C409AA">
          <w:footerReference w:type="even" r:id="rId9"/>
          <w:footerReference w:type="default" r:id="rId10"/>
          <w:footerReference w:type="first" r:id="rId11"/>
          <w:pgSz w:w="11900" w:h="16840"/>
          <w:pgMar w:top="1701" w:right="1418" w:bottom="1701" w:left="1985" w:header="708" w:footer="708" w:gutter="0"/>
          <w:cols w:space="708"/>
          <w:docGrid w:linePitch="360"/>
        </w:sectPr>
      </w:pPr>
      <w:r w:rsidRPr="00C1071A">
        <w:t>V</w:t>
      </w:r>
      <w:r w:rsidR="004F70BB">
        <w:t xml:space="preserve"> Táboře, </w:t>
      </w:r>
      <w:r w:rsidR="00071F1E">
        <w:t>duben</w:t>
      </w:r>
      <w:r w:rsidR="00780369">
        <w:t xml:space="preserve"> 2024</w:t>
      </w:r>
      <w:r w:rsidR="00FA0833">
        <w:tab/>
      </w:r>
      <w:r w:rsidR="00FA0833">
        <w:tab/>
      </w:r>
      <w:r w:rsidR="00FA0833">
        <w:tab/>
      </w:r>
      <w:r w:rsidR="00E61E13">
        <w:tab/>
      </w:r>
      <w:r w:rsidR="00FA0833">
        <w:tab/>
      </w:r>
      <w:r w:rsidR="00780369">
        <w:tab/>
      </w:r>
      <w:r w:rsidR="00780369">
        <w:tab/>
      </w:r>
      <w:r w:rsidR="009052D6">
        <w:t>Ing</w:t>
      </w:r>
      <w:r w:rsidR="002F7833">
        <w:t xml:space="preserve">. </w:t>
      </w:r>
      <w:r w:rsidR="00780369">
        <w:t>Lukáš Petr</w:t>
      </w:r>
    </w:p>
    <w:p w14:paraId="69C769FB" w14:textId="609F8BAE" w:rsidR="00C404E1" w:rsidRDefault="00E2399E" w:rsidP="00C404E1">
      <w:pPr>
        <w:pStyle w:val="Nadpis1"/>
      </w:pPr>
      <w:r>
        <w:lastRenderedPageBreak/>
        <w:t xml:space="preserve">Novostavba haly na sůl </w:t>
      </w:r>
      <w:r w:rsidR="00E22942">
        <w:t>Rožmitál pod Třemšínem</w:t>
      </w:r>
    </w:p>
    <w:p w14:paraId="7A63D2FD" w14:textId="77777777" w:rsidR="00B25D4D" w:rsidRDefault="00B25D4D" w:rsidP="003751DC">
      <w:pPr>
        <w:pStyle w:val="AUTIT2"/>
        <w:jc w:val="both"/>
        <w:rPr>
          <w:spacing w:val="40"/>
          <w:sz w:val="36"/>
          <w:szCs w:val="36"/>
        </w:rPr>
      </w:pPr>
    </w:p>
    <w:p w14:paraId="62A239E2" w14:textId="77777777" w:rsidR="00B25D4D" w:rsidRDefault="00B25D4D" w:rsidP="00B25D4D">
      <w:pPr>
        <w:pStyle w:val="AUTIT2"/>
        <w:rPr>
          <w:spacing w:val="40"/>
          <w:sz w:val="36"/>
          <w:szCs w:val="36"/>
        </w:rPr>
      </w:pPr>
    </w:p>
    <w:p w14:paraId="0493720A" w14:textId="04C07BC7" w:rsidR="00B25D4D" w:rsidRDefault="00B25D4D" w:rsidP="00B25D4D">
      <w:pPr>
        <w:pStyle w:val="AUTIT2"/>
        <w:rPr>
          <w:spacing w:val="40"/>
          <w:sz w:val="36"/>
          <w:szCs w:val="36"/>
        </w:rPr>
      </w:pPr>
    </w:p>
    <w:p w14:paraId="67593092" w14:textId="63A9427B" w:rsidR="00776FDB" w:rsidRDefault="00776FDB" w:rsidP="00B25D4D">
      <w:pPr>
        <w:pStyle w:val="AUTIT2"/>
        <w:rPr>
          <w:spacing w:val="40"/>
          <w:sz w:val="36"/>
          <w:szCs w:val="36"/>
        </w:rPr>
      </w:pPr>
    </w:p>
    <w:p w14:paraId="278AA26E" w14:textId="77777777" w:rsidR="00B25D4D" w:rsidRDefault="00B25D4D" w:rsidP="00B25D4D">
      <w:pPr>
        <w:pStyle w:val="AUTIT2"/>
        <w:rPr>
          <w:rFonts w:ascii="Times New Roman" w:hAnsi="Times New Roman"/>
          <w:i/>
          <w:iCs/>
          <w:spacing w:val="40"/>
          <w:sz w:val="36"/>
          <w:szCs w:val="36"/>
        </w:rPr>
      </w:pPr>
    </w:p>
    <w:p w14:paraId="04FC7CDC" w14:textId="77777777" w:rsidR="00BD0460" w:rsidRDefault="00BD0460" w:rsidP="00B25D4D">
      <w:pPr>
        <w:pStyle w:val="AUTIT2"/>
        <w:rPr>
          <w:spacing w:val="40"/>
          <w:sz w:val="36"/>
          <w:szCs w:val="36"/>
        </w:rPr>
      </w:pPr>
    </w:p>
    <w:p w14:paraId="0C8623AA" w14:textId="77777777" w:rsidR="00B25D4D" w:rsidRDefault="00B25D4D" w:rsidP="00B25D4D">
      <w:pPr>
        <w:pStyle w:val="AUTIT2"/>
        <w:jc w:val="both"/>
        <w:rPr>
          <w:spacing w:val="40"/>
          <w:sz w:val="36"/>
          <w:szCs w:val="36"/>
        </w:rPr>
      </w:pPr>
    </w:p>
    <w:p w14:paraId="1112F219" w14:textId="77777777" w:rsidR="00B25D4D" w:rsidRDefault="00B25D4D" w:rsidP="00B25D4D">
      <w:pPr>
        <w:pStyle w:val="AUTIT2"/>
        <w:rPr>
          <w:spacing w:val="40"/>
          <w:sz w:val="36"/>
          <w:szCs w:val="36"/>
        </w:rPr>
      </w:pPr>
    </w:p>
    <w:p w14:paraId="1EDE6B8C" w14:textId="5192AF65" w:rsidR="00B25D4D" w:rsidRPr="00773FA1" w:rsidRDefault="00B25D4D">
      <w:pPr>
        <w:pStyle w:val="Odstavecseseznamem"/>
        <w:numPr>
          <w:ilvl w:val="0"/>
          <w:numId w:val="12"/>
        </w:numPr>
        <w:jc w:val="center"/>
        <w:rPr>
          <w:b/>
          <w:bCs/>
          <w:noProof/>
          <w:sz w:val="40"/>
          <w:szCs w:val="40"/>
          <w:lang w:eastAsia="cs-CZ"/>
        </w:rPr>
      </w:pPr>
      <w:r w:rsidRPr="00773FA1">
        <w:rPr>
          <w:b/>
          <w:bCs/>
          <w:noProof/>
          <w:sz w:val="40"/>
          <w:szCs w:val="40"/>
          <w:lang w:eastAsia="cs-CZ"/>
        </w:rPr>
        <w:t>Souhrnná technická zpráva</w:t>
      </w:r>
    </w:p>
    <w:p w14:paraId="55D091C1" w14:textId="77777777" w:rsidR="00B25D4D" w:rsidRDefault="00B25D4D" w:rsidP="00B25D4D">
      <w:pPr>
        <w:jc w:val="center"/>
        <w:rPr>
          <w:rFonts w:ascii="Century Gothic" w:hAnsi="Century Gothic" w:cs="Arial"/>
          <w:b/>
          <w:bCs/>
        </w:rPr>
      </w:pPr>
    </w:p>
    <w:p w14:paraId="3D748649" w14:textId="77777777" w:rsidR="00B25D4D" w:rsidRDefault="00B25D4D" w:rsidP="00B25D4D">
      <w:pPr>
        <w:jc w:val="center"/>
        <w:rPr>
          <w:rFonts w:ascii="Century Gothic" w:hAnsi="Century Gothic" w:cs="Arial"/>
          <w:b/>
          <w:bCs/>
        </w:rPr>
      </w:pPr>
    </w:p>
    <w:p w14:paraId="3A506AF2" w14:textId="77777777" w:rsidR="00B25D4D" w:rsidRDefault="00B25D4D" w:rsidP="00B25D4D">
      <w:pPr>
        <w:jc w:val="center"/>
        <w:rPr>
          <w:rFonts w:ascii="Century Gothic" w:hAnsi="Century Gothic" w:cs="Arial"/>
          <w:b/>
          <w:bCs/>
        </w:rPr>
      </w:pPr>
    </w:p>
    <w:p w14:paraId="3A23AA3E" w14:textId="77777777" w:rsidR="00B25D4D" w:rsidRDefault="00B25D4D" w:rsidP="00B25D4D">
      <w:pPr>
        <w:jc w:val="center"/>
        <w:rPr>
          <w:rFonts w:ascii="Century Gothic" w:hAnsi="Century Gothic" w:cs="Arial"/>
          <w:b/>
          <w:bCs/>
        </w:rPr>
      </w:pPr>
    </w:p>
    <w:p w14:paraId="0546EEAF" w14:textId="0DD2A019" w:rsidR="00B25D4D" w:rsidRDefault="00B25D4D" w:rsidP="00B25D4D">
      <w:pPr>
        <w:jc w:val="center"/>
        <w:rPr>
          <w:rFonts w:ascii="Century Gothic" w:hAnsi="Century Gothic" w:cs="Arial"/>
          <w:b/>
          <w:bCs/>
        </w:rPr>
      </w:pPr>
    </w:p>
    <w:p w14:paraId="645489DD" w14:textId="1A39D8A0" w:rsidR="00776FDB" w:rsidRDefault="00776FDB" w:rsidP="00B25D4D">
      <w:pPr>
        <w:jc w:val="center"/>
        <w:rPr>
          <w:rFonts w:ascii="Century Gothic" w:hAnsi="Century Gothic" w:cs="Arial"/>
          <w:b/>
          <w:bCs/>
        </w:rPr>
      </w:pPr>
    </w:p>
    <w:p w14:paraId="383836D6" w14:textId="5F9C78DF" w:rsidR="00776FDB" w:rsidRDefault="00776FDB" w:rsidP="00B25D4D">
      <w:pPr>
        <w:jc w:val="center"/>
        <w:rPr>
          <w:rFonts w:ascii="Century Gothic" w:hAnsi="Century Gothic" w:cs="Arial"/>
          <w:b/>
          <w:bCs/>
        </w:rPr>
      </w:pPr>
    </w:p>
    <w:p w14:paraId="10D5E7A5" w14:textId="77777777" w:rsidR="00776FDB" w:rsidRDefault="00776FDB" w:rsidP="00B25D4D">
      <w:pPr>
        <w:jc w:val="center"/>
        <w:rPr>
          <w:rFonts w:ascii="Century Gothic" w:hAnsi="Century Gothic" w:cs="Arial"/>
          <w:b/>
          <w:bCs/>
        </w:rPr>
      </w:pPr>
    </w:p>
    <w:p w14:paraId="7D4629EC" w14:textId="77777777" w:rsidR="00B25D4D" w:rsidRDefault="00B25D4D" w:rsidP="00CD5661">
      <w:pPr>
        <w:rPr>
          <w:rFonts w:ascii="Century Gothic" w:hAnsi="Century Gothic" w:cs="Arial"/>
          <w:b/>
        </w:rPr>
      </w:pPr>
    </w:p>
    <w:p w14:paraId="07C32D96" w14:textId="77777777" w:rsidR="00B25D4D" w:rsidRDefault="00B25D4D" w:rsidP="00B25D4D">
      <w:pPr>
        <w:jc w:val="center"/>
        <w:rPr>
          <w:rFonts w:ascii="Century Gothic" w:hAnsi="Century Gothic" w:cs="Arial"/>
          <w:b/>
        </w:rPr>
      </w:pPr>
    </w:p>
    <w:p w14:paraId="65B887DD" w14:textId="77777777" w:rsidR="00B25D4D" w:rsidRDefault="00B25D4D" w:rsidP="00B25D4D">
      <w:pPr>
        <w:jc w:val="center"/>
        <w:rPr>
          <w:rFonts w:ascii="Century Gothic" w:hAnsi="Century Gothic" w:cs="Arial"/>
          <w:b/>
        </w:rPr>
      </w:pPr>
    </w:p>
    <w:p w14:paraId="73412836" w14:textId="77777777" w:rsidR="00B25D4D" w:rsidRDefault="00B25D4D" w:rsidP="00B25D4D">
      <w:pPr>
        <w:jc w:val="center"/>
        <w:rPr>
          <w:rFonts w:ascii="Century Gothic" w:hAnsi="Century Gothic" w:cs="Arial"/>
          <w:b/>
        </w:rPr>
      </w:pPr>
      <w:r>
        <w:rPr>
          <w:rFonts w:cs="Arial"/>
          <w:noProof/>
        </w:rPr>
        <w:drawing>
          <wp:anchor distT="0" distB="0" distL="114300" distR="114300" simplePos="0" relativeHeight="251661312" behindDoc="1" locked="0" layoutInCell="1" allowOverlap="1" wp14:anchorId="1D9BB03F" wp14:editId="5235BFCD">
            <wp:simplePos x="0" y="0"/>
            <wp:positionH relativeFrom="margin">
              <wp:align>center</wp:align>
            </wp:positionH>
            <wp:positionV relativeFrom="paragraph">
              <wp:posOffset>173355</wp:posOffset>
            </wp:positionV>
            <wp:extent cx="2667000" cy="1229711"/>
            <wp:effectExtent l="0" t="0" r="0" b="889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5B09448" w14:textId="77777777" w:rsidR="00B25D4D" w:rsidRDefault="00B25D4D" w:rsidP="00B25D4D">
      <w:pPr>
        <w:jc w:val="center"/>
        <w:rPr>
          <w:rFonts w:ascii="Century Gothic" w:hAnsi="Century Gothic" w:cs="Arial"/>
          <w:b/>
        </w:rPr>
      </w:pPr>
    </w:p>
    <w:p w14:paraId="023560F5" w14:textId="77777777" w:rsidR="00B25D4D" w:rsidRDefault="00B25D4D" w:rsidP="00B25D4D">
      <w:pPr>
        <w:jc w:val="center"/>
        <w:rPr>
          <w:rFonts w:ascii="Century Gothic" w:hAnsi="Century Gothic" w:cs="Arial"/>
          <w:b/>
        </w:rPr>
      </w:pPr>
    </w:p>
    <w:p w14:paraId="54D53F77" w14:textId="77777777" w:rsidR="00B25D4D" w:rsidRDefault="00B25D4D" w:rsidP="00B25D4D">
      <w:pPr>
        <w:jc w:val="center"/>
        <w:rPr>
          <w:rFonts w:ascii="Century Gothic" w:hAnsi="Century Gothic" w:cs="Arial"/>
          <w:b/>
        </w:rPr>
      </w:pPr>
    </w:p>
    <w:p w14:paraId="13F0955F" w14:textId="77777777" w:rsidR="00B25D4D" w:rsidRDefault="00B25D4D" w:rsidP="00B25D4D">
      <w:pPr>
        <w:jc w:val="center"/>
        <w:rPr>
          <w:rFonts w:ascii="Century Gothic" w:hAnsi="Century Gothic" w:cs="Arial"/>
          <w:b/>
        </w:rPr>
      </w:pPr>
    </w:p>
    <w:p w14:paraId="0F9F1F87" w14:textId="77777777" w:rsidR="00B25D4D" w:rsidRDefault="00B25D4D" w:rsidP="00B25D4D">
      <w:pPr>
        <w:jc w:val="center"/>
        <w:rPr>
          <w:rFonts w:ascii="Century Gothic" w:hAnsi="Century Gothic" w:cs="Arial"/>
          <w:b/>
        </w:rPr>
      </w:pPr>
    </w:p>
    <w:p w14:paraId="6689327E" w14:textId="77777777" w:rsidR="00B25D4D" w:rsidRPr="004F70BB" w:rsidRDefault="00B25D4D" w:rsidP="00B25D4D">
      <w:pPr>
        <w:spacing w:line="240" w:lineRule="auto"/>
        <w:jc w:val="center"/>
      </w:pPr>
      <w:r w:rsidRPr="004F70BB">
        <w:t>Projektant:</w:t>
      </w:r>
    </w:p>
    <w:p w14:paraId="3862EB4F" w14:textId="77777777" w:rsidR="00B25D4D" w:rsidRPr="004F70BB" w:rsidRDefault="00B25D4D" w:rsidP="00B25D4D">
      <w:pPr>
        <w:spacing w:line="240" w:lineRule="auto"/>
        <w:jc w:val="center"/>
      </w:pPr>
      <w:r w:rsidRPr="004F70BB">
        <w:t>Atelier Elzet s.r.o.,</w:t>
      </w:r>
    </w:p>
    <w:p w14:paraId="45E9FFE1" w14:textId="77777777" w:rsidR="00B25D4D" w:rsidRDefault="00B25D4D" w:rsidP="00B25D4D">
      <w:pPr>
        <w:spacing w:line="240" w:lineRule="auto"/>
        <w:jc w:val="center"/>
      </w:pPr>
      <w:r w:rsidRPr="004F70BB">
        <w:t>Budějovická 2201,</w:t>
      </w:r>
    </w:p>
    <w:p w14:paraId="3D0A2DD6" w14:textId="77777777" w:rsidR="00B25D4D" w:rsidRDefault="00B25D4D" w:rsidP="00B25D4D">
      <w:pPr>
        <w:spacing w:line="240" w:lineRule="auto"/>
        <w:jc w:val="center"/>
      </w:pPr>
      <w:r w:rsidRPr="004F70BB">
        <w:t>390 02, Tábor</w:t>
      </w:r>
    </w:p>
    <w:p w14:paraId="4A8D2F14" w14:textId="77777777" w:rsidR="00B25D4D" w:rsidRDefault="00B25D4D" w:rsidP="00B25D4D">
      <w:pPr>
        <w:spacing w:line="240" w:lineRule="auto"/>
        <w:jc w:val="center"/>
      </w:pPr>
      <w:r>
        <w:t>Ing. arch. Ladislav Zeman</w:t>
      </w:r>
    </w:p>
    <w:p w14:paraId="2553DEEB" w14:textId="0EE53DB4" w:rsidR="00B25D4D" w:rsidRPr="004F70BB" w:rsidRDefault="00331A0C" w:rsidP="00B25D4D">
      <w:pPr>
        <w:spacing w:line="240" w:lineRule="auto"/>
        <w:jc w:val="center"/>
      </w:pPr>
      <w:r>
        <w:t>Ing</w:t>
      </w:r>
      <w:r w:rsidR="00B25D4D">
        <w:t>. Lukáš Petr</w:t>
      </w:r>
    </w:p>
    <w:p w14:paraId="52294B54" w14:textId="5CA453D9" w:rsidR="00402F4C" w:rsidRDefault="003C3767" w:rsidP="00B25D4D">
      <w:pPr>
        <w:pStyle w:val="Nadpis2"/>
      </w:pPr>
      <w:r>
        <w:lastRenderedPageBreak/>
        <w:t>B.1   Popis území stavby</w:t>
      </w:r>
    </w:p>
    <w:p w14:paraId="153BB7C0" w14:textId="77777777" w:rsidR="00157755" w:rsidRPr="00157755" w:rsidRDefault="00157755">
      <w:pPr>
        <w:pStyle w:val="Odstavecseseznamem"/>
        <w:numPr>
          <w:ilvl w:val="0"/>
          <w:numId w:val="3"/>
        </w:numPr>
        <w:ind w:hanging="436"/>
        <w:rPr>
          <w:i/>
        </w:rPr>
      </w:pPr>
      <w:r w:rsidRPr="00157755">
        <w:rPr>
          <w:i/>
        </w:rPr>
        <w:t>Charakteristika území a stavebního pozemku, zastavěné nebo nezastavěné území, soulad stavby s navrhovaným územím, dosavadní využití území:</w:t>
      </w:r>
    </w:p>
    <w:p w14:paraId="69E2E571" w14:textId="5B57BEB5" w:rsidR="00E2399E" w:rsidRDefault="00E2399E" w:rsidP="00912661">
      <w:pPr>
        <w:ind w:left="708" w:firstLine="708"/>
      </w:pPr>
      <w:r>
        <w:t>Jedná se o novostavbu haly na sůl v</w:t>
      </w:r>
      <w:r w:rsidR="006D1B32">
        <w:t>e městě</w:t>
      </w:r>
      <w:r>
        <w:t xml:space="preserve"> </w:t>
      </w:r>
      <w:r w:rsidR="008C28AB">
        <w:t>Rožmitál pod Třemšínem</w:t>
      </w:r>
      <w:r>
        <w:t xml:space="preserve">. Objekt se bude nacházet takřka na stejném půdorysu jako se nacházela hala původní, která sloužila stejnému účelu, tedy skladování soli. Stavba se bude nacházet na parcelách č. </w:t>
      </w:r>
      <w:r w:rsidR="006D1B32">
        <w:t xml:space="preserve">st. </w:t>
      </w:r>
      <w:r w:rsidR="008C28AB">
        <w:t>1371</w:t>
      </w:r>
      <w:r w:rsidR="006D1B32">
        <w:t xml:space="preserve"> a </w:t>
      </w:r>
      <w:r w:rsidR="008C28AB">
        <w:t>1368/7</w:t>
      </w:r>
      <w:r w:rsidR="006D1B32">
        <w:t>.</w:t>
      </w:r>
    </w:p>
    <w:p w14:paraId="1EBAD717" w14:textId="04850A8A" w:rsidR="00995B2B" w:rsidRPr="00170DA8" w:rsidRDefault="003766B0">
      <w:pPr>
        <w:pStyle w:val="Odstavecseseznamem"/>
        <w:numPr>
          <w:ilvl w:val="0"/>
          <w:numId w:val="3"/>
        </w:numPr>
        <w:ind w:hanging="436"/>
        <w:rPr>
          <w:i/>
          <w:iCs/>
        </w:rPr>
      </w:pPr>
      <w:r>
        <w:rPr>
          <w:i/>
          <w:iCs/>
        </w:rPr>
        <w:t>Ú</w:t>
      </w:r>
      <w:r w:rsidRPr="003766B0">
        <w:rPr>
          <w:i/>
          <w:iCs/>
        </w:rPr>
        <w:t>daje o souladu stavby s územně plánovací dokumentací, s cíli a úkoly územního plánování, včetně informace o vydané územně plánovací dokumentaci,</w:t>
      </w:r>
    </w:p>
    <w:p w14:paraId="2165F256" w14:textId="43FACB55" w:rsidR="00811A60" w:rsidRPr="00B10ABD" w:rsidRDefault="00B00429" w:rsidP="00C27E46">
      <w:pPr>
        <w:ind w:left="708" w:firstLine="708"/>
        <w:rPr>
          <w:b/>
          <w:bCs/>
        </w:rPr>
      </w:pPr>
      <w:r w:rsidRPr="00B10ABD">
        <w:rPr>
          <w:b/>
          <w:bCs/>
        </w:rPr>
        <w:t>Dokumentace je v souladu s územním plánem</w:t>
      </w:r>
      <w:r w:rsidR="00AA6BEF" w:rsidRPr="00B10ABD">
        <w:rPr>
          <w:b/>
          <w:bCs/>
        </w:rPr>
        <w:t>.</w:t>
      </w:r>
    </w:p>
    <w:p w14:paraId="5DCE29D4" w14:textId="10DA8035" w:rsidR="00501187" w:rsidRPr="00AA658F" w:rsidRDefault="00501187" w:rsidP="00AA658F">
      <w:pPr>
        <w:ind w:left="708" w:firstLine="708"/>
      </w:pPr>
      <w:r>
        <w:t xml:space="preserve">Dotčené pozemky jsou vedené v územním plánu jako plochy </w:t>
      </w:r>
      <w:r w:rsidR="00A433FB">
        <w:t>V</w:t>
      </w:r>
      <w:r w:rsidR="00E27A18">
        <w:t>U</w:t>
      </w:r>
      <w:r>
        <w:t xml:space="preserve"> – </w:t>
      </w:r>
      <w:r w:rsidR="00E27A18">
        <w:t>Výroba všeobecná</w:t>
      </w:r>
      <w:r>
        <w:t xml:space="preserve"> </w:t>
      </w:r>
    </w:p>
    <w:p w14:paraId="7B759C8F" w14:textId="256C50D9" w:rsidR="00501187" w:rsidRPr="00501187" w:rsidRDefault="00A433FB" w:rsidP="00501187">
      <w:pPr>
        <w:rPr>
          <w:b/>
          <w:bCs/>
          <w:szCs w:val="22"/>
        </w:rPr>
      </w:pPr>
      <w:r>
        <w:rPr>
          <w:b/>
          <w:bCs/>
          <w:szCs w:val="22"/>
        </w:rPr>
        <w:t>V</w:t>
      </w:r>
      <w:r w:rsidR="00E27A18">
        <w:rPr>
          <w:b/>
          <w:bCs/>
          <w:szCs w:val="22"/>
        </w:rPr>
        <w:t>U</w:t>
      </w:r>
      <w:r>
        <w:rPr>
          <w:b/>
          <w:bCs/>
          <w:szCs w:val="22"/>
        </w:rPr>
        <w:t xml:space="preserve"> – </w:t>
      </w:r>
      <w:r w:rsidR="00E27A18">
        <w:rPr>
          <w:b/>
          <w:bCs/>
          <w:szCs w:val="22"/>
        </w:rPr>
        <w:t>Výroba všeobecná</w:t>
      </w:r>
    </w:p>
    <w:p w14:paraId="6A0417F0" w14:textId="4A8B3C7A" w:rsidR="00501187" w:rsidRPr="00501187" w:rsidRDefault="00D71DB6" w:rsidP="00501187">
      <w:pPr>
        <w:rPr>
          <w:szCs w:val="22"/>
          <w:u w:val="single"/>
        </w:rPr>
      </w:pPr>
      <w:r>
        <w:rPr>
          <w:szCs w:val="22"/>
          <w:u w:val="single"/>
        </w:rPr>
        <w:t>H</w:t>
      </w:r>
      <w:r w:rsidR="00501187" w:rsidRPr="00501187">
        <w:rPr>
          <w:szCs w:val="22"/>
          <w:u w:val="single"/>
        </w:rPr>
        <w:t xml:space="preserve">lavní využití: </w:t>
      </w:r>
    </w:p>
    <w:p w14:paraId="592CC4E7" w14:textId="74A65997" w:rsidR="006C2AB2" w:rsidRDefault="008C28AB" w:rsidP="006C2AB2">
      <w:r>
        <w:t>Výroba a skladování včetně zemědělských staveb</w:t>
      </w:r>
    </w:p>
    <w:p w14:paraId="2B591CA8" w14:textId="65BE8622" w:rsidR="00501187" w:rsidRPr="00501187" w:rsidRDefault="00D71DB6" w:rsidP="006C2AB2">
      <w:pPr>
        <w:rPr>
          <w:szCs w:val="22"/>
          <w:u w:val="single"/>
        </w:rPr>
      </w:pPr>
      <w:r>
        <w:rPr>
          <w:szCs w:val="22"/>
          <w:u w:val="single"/>
        </w:rPr>
        <w:t>P</w:t>
      </w:r>
      <w:r w:rsidR="00501187" w:rsidRPr="00501187">
        <w:rPr>
          <w:szCs w:val="22"/>
          <w:u w:val="single"/>
        </w:rPr>
        <w:t xml:space="preserve">řípustné využití: </w:t>
      </w:r>
    </w:p>
    <w:p w14:paraId="3A00C1A6" w14:textId="79F72CB3" w:rsidR="006C2AB2" w:rsidRDefault="008C28AB" w:rsidP="008C28AB">
      <w:r>
        <w:t>Výlučně podnikatelská, průmyslová a výrobní, zemědělská, chovatelská a pěstitelská výroba, přípustné je zřizovat sklady, skladové plochy, areály a komunální provozovny, sběrný dvůr, zařízení pro kompostování biologicky rozložitelného odpadu, zařízení pro obchod a administrativu, parkovací a odstavná stání, nákupní zařízení, čerpací stanice pohonných hmot pro potřebu provozovatele, technická a dopravní infrastruktura, netradiční zdroje vytápění, fotovoltaické elektrárny (pouze na střechách objektů) veřejná zeleň a veřejná prostranství. Přípustná je zástavba proluk.</w:t>
      </w:r>
    </w:p>
    <w:p w14:paraId="20762E6E" w14:textId="58DE4D42" w:rsidR="008C28AB" w:rsidRDefault="008C28AB" w:rsidP="008C28AB">
      <w:r>
        <w:t>V kotelně, která se nachází v areálu kasáren je přípustné spalování dřevní štěpky, biomasy a dalšího odpadu, který není v rozporu s přílohou č. 1, 2 a 5 zákona č. 185/2001 Sb.</w:t>
      </w:r>
    </w:p>
    <w:p w14:paraId="587F4D50" w14:textId="1BFFB0E0" w:rsidR="00E27A18" w:rsidRDefault="00E27A18" w:rsidP="008C28AB">
      <w:pPr>
        <w:rPr>
          <w:u w:val="single"/>
        </w:rPr>
      </w:pPr>
      <w:r>
        <w:rPr>
          <w:u w:val="single"/>
        </w:rPr>
        <w:t>Podmíněně přípustné využití:</w:t>
      </w:r>
    </w:p>
    <w:p w14:paraId="21FCE4AC" w14:textId="77777777" w:rsidR="00E27A18" w:rsidRDefault="00E27A18" w:rsidP="008C28AB">
      <w:r>
        <w:t xml:space="preserve">Změny staveb na stávajících plochách VU jsou možné za podmínky, že v rámci schvalovacích řízení konkrétních staveb bude doložen a příp. zohledněn vliv hluku na navazující obytnou zástavbu. </w:t>
      </w:r>
    </w:p>
    <w:p w14:paraId="317A0035" w14:textId="77777777" w:rsidR="00E27A18" w:rsidRDefault="00E27A18" w:rsidP="008C28AB">
      <w:r>
        <w:t xml:space="preserve">Provozní byty či rodinné domy pro bydlení osob přímo spojených s provozem dané výroby za podmínky, že bude zajištěna ochrana před negativními vlivy a budou splněny veškeré hygienické limity. V případě zemědělské výroby nepřesáhnou tyto prostory 25% plochy budov určených pro zemědělskou výrobu. </w:t>
      </w:r>
    </w:p>
    <w:p w14:paraId="72002F98" w14:textId="77777777" w:rsidR="00E27A18" w:rsidRDefault="00E27A18" w:rsidP="008C28AB">
      <w:r>
        <w:t xml:space="preserve">Realizace výstavby na navržených plochách je přípustná za podmínky prokázání splnění limitů pro hluk a znečištění ovzduší (dle typů záměrů rozptylovou a akustickou studií). </w:t>
      </w:r>
    </w:p>
    <w:p w14:paraId="7D52E968" w14:textId="77777777" w:rsidR="00E27A18" w:rsidRDefault="00E27A18" w:rsidP="008C28AB">
      <w:r>
        <w:t xml:space="preserve">Stavby pro ubytování je možné umisťovat pouze ojediněle, a to za podmínky, že bude zajištěna ochrana před negativními vlivy a budou dodrženy hygienické limity hluku v chráněném vnitřním prostoru staveb. </w:t>
      </w:r>
    </w:p>
    <w:p w14:paraId="2715789B" w14:textId="77777777" w:rsidR="00E27A18" w:rsidRDefault="00E27A18" w:rsidP="008C28AB">
      <w:r>
        <w:lastRenderedPageBreak/>
        <w:t xml:space="preserve">Výstavba na ploše Z.71 je možná za podmínky vyhodnocení vlivu zástavby na krajinný ráz s ohledem na umístění v Přírodní parku Třemšín a předchozím posouzením možnosti využití sousedního zemědělského areálu jako plochy brownfield. </w:t>
      </w:r>
    </w:p>
    <w:p w14:paraId="62BE894E" w14:textId="77777777" w:rsidR="00E27A18" w:rsidRDefault="00E27A18" w:rsidP="008C28AB">
      <w:r>
        <w:t xml:space="preserve">Zástavba na ploše P.6 bude uskutečněna pouze za podmínky, že další projektová dokumentace pro plochu bude vycházet ze zjišťovacího řízení ve smyslu zákona, příp. ze zpracované dokumentace EIA. Na této ploše je možné podmínky a opatření vycházející ze zpracované SEA přizpůsobit a upravit dle podrobněji zpracovaného zjišťovacího řízení nebo EIA. </w:t>
      </w:r>
    </w:p>
    <w:p w14:paraId="021E38AD" w14:textId="77777777" w:rsidR="00E27A18" w:rsidRDefault="00E27A18" w:rsidP="008C28AB">
      <w:r>
        <w:t xml:space="preserve">V lokalitách Z.108 a Z.109 je zástavba přípustná za podmínky zohlednění umístění záměrů v Přírodním parku Třemšín. </w:t>
      </w:r>
    </w:p>
    <w:p w14:paraId="7737FFB3" w14:textId="77777777" w:rsidR="00E27A18" w:rsidRDefault="00E27A18" w:rsidP="008C28AB">
      <w:r>
        <w:t xml:space="preserve">Na ploše Z.142 je zástavba přípustná za podmínky zohlednění umístění záměrů v regionu lidové architektury Rožmitálsko - Březnicko. </w:t>
      </w:r>
    </w:p>
    <w:p w14:paraId="1475AEA1" w14:textId="77777777" w:rsidR="00E27A18" w:rsidRDefault="00E27A18" w:rsidP="008C28AB">
      <w:r>
        <w:t xml:space="preserve">Realizace výstavby v lokalitě Z.75 bude umožněna pouze za podmínky předchozího vybudování protipovodňových opatření. </w:t>
      </w:r>
    </w:p>
    <w:p w14:paraId="357A9AFA" w14:textId="77777777" w:rsidR="00E27A18" w:rsidRDefault="00E27A18" w:rsidP="008C28AB">
      <w:r>
        <w:t xml:space="preserve">Výstavba provozu s hlukovou zátěží na plochách Z.108 a Z.122 je možná za podmínky, že bude zohledněn vliv hluku z této lokality na navazující stávající či navrhovanou obytnou zástavbu. </w:t>
      </w:r>
    </w:p>
    <w:p w14:paraId="6A329BF3" w14:textId="01B91C2D" w:rsidR="00E27A18" w:rsidRPr="00E27A18" w:rsidRDefault="00E27A18" w:rsidP="008C28AB">
      <w:pPr>
        <w:rPr>
          <w:u w:val="single"/>
        </w:rPr>
      </w:pPr>
      <w:r>
        <w:t>Výstavba na ploše Z.73 je možná za dodržení základní podmínky ochrany krajinného rázu: v navazující projektové dokumentaci bude řešeno odclonění zejména severní a západní hrany zastavitelné plochy izolační zelení.</w:t>
      </w:r>
    </w:p>
    <w:p w14:paraId="4820EF37" w14:textId="1693AA81" w:rsidR="00501187" w:rsidRPr="00501187" w:rsidRDefault="00D71DB6" w:rsidP="00501187">
      <w:pPr>
        <w:rPr>
          <w:szCs w:val="22"/>
          <w:u w:val="single"/>
        </w:rPr>
      </w:pPr>
      <w:r>
        <w:rPr>
          <w:szCs w:val="22"/>
          <w:u w:val="single"/>
        </w:rPr>
        <w:t>N</w:t>
      </w:r>
      <w:r w:rsidR="00501187" w:rsidRPr="00501187">
        <w:rPr>
          <w:szCs w:val="22"/>
          <w:u w:val="single"/>
        </w:rPr>
        <w:t xml:space="preserve">epřípustné využití: </w:t>
      </w:r>
    </w:p>
    <w:p w14:paraId="1B90E0D6" w14:textId="77777777" w:rsidR="00E27A18" w:rsidRDefault="00E27A18" w:rsidP="006C2AB2">
      <w:r>
        <w:t xml:space="preserve">Nepřípustné jsou samostatné stavby pro bydlení a stavby pro rekreaci a sport. Aktivity, které by omezovaly či jinak narušovaly hlavní využití. Jsou to veškeré provozy a činnosti vyžadující ochranu před zátěží sousedních pozemků mimo daný způsob využití (hlukem, vibracemi, prachem, pachem, exhalacemi) a výroba se silným dopadem na životní prostředí. U objektů pro výrobu musí být s ohledem na nemožnost zřízení pásem hygienické ochrany zajištěno, aby objekty byly využívány jen k takovým činnostem, aby se nepříznivé vlivy z provozu na okolí neprojevovaly mimo hranice vlastního pozemku nadměrně. V pásmu negativního vlivu na okolní prostředí nelze povolit provoz a výstavbu staveb vyžadujících hygienickou ochranu (školských a dětských zařízení, budov sloužících k obytným, zdravotnickým, potravinářským, tělovýchovným a rekreačním účelům atd.). </w:t>
      </w:r>
    </w:p>
    <w:p w14:paraId="0A40C75D" w14:textId="01650581" w:rsidR="00E27A18" w:rsidRDefault="00E27A18" w:rsidP="006C2AB2">
      <w:r>
        <w:t>Do areálu kasáren je nepřípustné dovážet, skladovat, zpracovávat a spalovat takový odpadový materiál, který bude v rozporu přílohy č. 1, 2 a 5 zákona č. 185/2001 Sb., o odpadech a o změně některých dalších zákonů.</w:t>
      </w:r>
    </w:p>
    <w:p w14:paraId="1B399FB4" w14:textId="6E6B126B" w:rsidR="006C2AB2" w:rsidRPr="00501187" w:rsidRDefault="00E27A18" w:rsidP="006C2AB2">
      <w:pPr>
        <w:rPr>
          <w:szCs w:val="22"/>
          <w:u w:val="single"/>
        </w:rPr>
      </w:pPr>
      <w:r>
        <w:rPr>
          <w:szCs w:val="22"/>
          <w:u w:val="single"/>
        </w:rPr>
        <w:t>Podmínky pro plošné využití území</w:t>
      </w:r>
      <w:r w:rsidR="006C2AB2">
        <w:rPr>
          <w:szCs w:val="22"/>
          <w:u w:val="single"/>
        </w:rPr>
        <w:t>:</w:t>
      </w:r>
    </w:p>
    <w:p w14:paraId="089D343C" w14:textId="7AA1A7C6" w:rsidR="00E27A18" w:rsidRDefault="00E27A18" w:rsidP="00A433FB">
      <w:r>
        <w:t>Zastavěnost celková stávající nebo maximálně 85%, pro plochu P.6 není % stanoveno, pro plochu Z.73 maximálně 60%.</w:t>
      </w:r>
    </w:p>
    <w:p w14:paraId="0DEB60C8" w14:textId="05D0F076" w:rsidR="00E27A18" w:rsidRPr="00501187" w:rsidRDefault="00E27A18" w:rsidP="00E27A18">
      <w:pPr>
        <w:rPr>
          <w:szCs w:val="22"/>
          <w:u w:val="single"/>
        </w:rPr>
      </w:pPr>
      <w:r>
        <w:rPr>
          <w:szCs w:val="22"/>
          <w:u w:val="single"/>
        </w:rPr>
        <w:t>Podmínky pro výškové využití území:</w:t>
      </w:r>
    </w:p>
    <w:p w14:paraId="1959324D" w14:textId="643FB754" w:rsidR="00E27A18" w:rsidRDefault="00E27A18" w:rsidP="00A433FB">
      <w:r>
        <w:t>Výšková hladina zástavby stávající nebo maximálně 15m pro plochu Z.73 maximálně 9m.</w:t>
      </w:r>
    </w:p>
    <w:p w14:paraId="4A882A39" w14:textId="77777777" w:rsidR="00995B2B" w:rsidRPr="00995B2B" w:rsidRDefault="00995B2B">
      <w:pPr>
        <w:pStyle w:val="Odstavecseseznamem"/>
        <w:numPr>
          <w:ilvl w:val="0"/>
          <w:numId w:val="3"/>
        </w:numPr>
        <w:ind w:hanging="436"/>
        <w:rPr>
          <w:i/>
        </w:rPr>
      </w:pPr>
      <w:r w:rsidRPr="00995B2B">
        <w:rPr>
          <w:i/>
        </w:rPr>
        <w:t>Informace o vydaných rozhodnutích o povolení výjimky z obecných požadavků na využití území</w:t>
      </w:r>
    </w:p>
    <w:p w14:paraId="64C8BAA0" w14:textId="77777777" w:rsidR="00995B2B" w:rsidRDefault="00995B2B" w:rsidP="00490049">
      <w:pPr>
        <w:ind w:left="708" w:firstLine="708"/>
      </w:pPr>
      <w:r w:rsidRPr="008375C5">
        <w:t>Není nutno žádat o výjimky.</w:t>
      </w:r>
    </w:p>
    <w:p w14:paraId="03AC77E0" w14:textId="77777777" w:rsidR="00D87E1A" w:rsidRPr="00D87E1A" w:rsidRDefault="00D87E1A">
      <w:pPr>
        <w:pStyle w:val="Odstavecseseznamem"/>
        <w:numPr>
          <w:ilvl w:val="0"/>
          <w:numId w:val="3"/>
        </w:numPr>
        <w:ind w:hanging="436"/>
        <w:rPr>
          <w:i/>
        </w:rPr>
      </w:pPr>
      <w:r w:rsidRPr="00D87E1A">
        <w:rPr>
          <w:i/>
        </w:rPr>
        <w:lastRenderedPageBreak/>
        <w:t>Informace o tom, zda a v jakých částech dokumentace jsou zohledněny podmínky závazných stanovisek dotčených orgánů</w:t>
      </w:r>
      <w:r>
        <w:rPr>
          <w:i/>
        </w:rPr>
        <w:t>:</w:t>
      </w:r>
    </w:p>
    <w:p w14:paraId="0A7F877F" w14:textId="77777777" w:rsidR="00D87E1A" w:rsidRPr="00ED497F" w:rsidRDefault="00D87E1A" w:rsidP="00490049">
      <w:pPr>
        <w:ind w:left="708" w:firstLine="708"/>
      </w:pPr>
      <w:r>
        <w:t>Stanoviska budou zohledněna v textové i výkresové části projektu, budou-li dotčenými orgány stanoveny.</w:t>
      </w:r>
    </w:p>
    <w:p w14:paraId="597DD2AD" w14:textId="77777777" w:rsidR="00D87E1A" w:rsidRPr="00D87E1A" w:rsidRDefault="00D87E1A">
      <w:pPr>
        <w:pStyle w:val="Odstavecseseznamem"/>
        <w:numPr>
          <w:ilvl w:val="0"/>
          <w:numId w:val="3"/>
        </w:numPr>
        <w:ind w:hanging="436"/>
        <w:rPr>
          <w:i/>
        </w:rPr>
      </w:pPr>
      <w:r w:rsidRPr="00D87E1A">
        <w:rPr>
          <w:i/>
        </w:rPr>
        <w:t>Výpočet a závěry provedených průzkumů a rozborů</w:t>
      </w:r>
      <w:r>
        <w:rPr>
          <w:i/>
        </w:rPr>
        <w:t>:</w:t>
      </w:r>
    </w:p>
    <w:p w14:paraId="4B0811E3" w14:textId="02C0E045" w:rsidR="00D87E1A" w:rsidRDefault="00A24453" w:rsidP="00490049">
      <w:pPr>
        <w:ind w:left="708" w:firstLine="708"/>
      </w:pPr>
      <w:r>
        <w:t>Nebyl proveden radonový průzkum. V hale se nenachází žádná pobytová místnost. Není nutno měřit obsah radonu v</w:t>
      </w:r>
      <w:r w:rsidR="00D656FA">
        <w:t> </w:t>
      </w:r>
      <w:r>
        <w:t>podloží</w:t>
      </w:r>
      <w:r w:rsidR="00D656FA">
        <w:t>.</w:t>
      </w:r>
    </w:p>
    <w:p w14:paraId="73260665" w14:textId="05D212AE" w:rsidR="00E1308E" w:rsidRDefault="00E1308E" w:rsidP="00490049">
      <w:pPr>
        <w:ind w:left="708" w:firstLine="708"/>
      </w:pPr>
      <w:r>
        <w:t>Byl proveden inženýrskogeologický průzkum a hydrogeologické posouzení. Z průzkumu bylo stanoveno, že areál je postaven na poměrně mocných a málo únosných navážkách a k tomu je přizpůsobené založení novostavby objektu. Dle hydrogeologického posouzení jsou srážkové vody</w:t>
      </w:r>
      <w:r w:rsidR="007B5486">
        <w:t xml:space="preserve"> </w:t>
      </w:r>
      <w:r>
        <w:t>možné zasakovat na pozemku investora.</w:t>
      </w:r>
    </w:p>
    <w:p w14:paraId="0FA2FF8B" w14:textId="77777777" w:rsidR="00D87E1A" w:rsidRPr="00D87E1A" w:rsidRDefault="00D87E1A">
      <w:pPr>
        <w:pStyle w:val="Odstavecseseznamem"/>
        <w:numPr>
          <w:ilvl w:val="0"/>
          <w:numId w:val="3"/>
        </w:numPr>
        <w:ind w:hanging="436"/>
        <w:rPr>
          <w:i/>
        </w:rPr>
      </w:pPr>
      <w:r w:rsidRPr="00D87E1A">
        <w:rPr>
          <w:i/>
        </w:rPr>
        <w:t>Ochrana území podle jiných právních předpisů</w:t>
      </w:r>
      <w:r>
        <w:rPr>
          <w:i/>
        </w:rPr>
        <w:t>:</w:t>
      </w:r>
    </w:p>
    <w:p w14:paraId="36C5C909" w14:textId="174F8E95" w:rsidR="00A24E52" w:rsidRPr="00A24E52" w:rsidRDefault="00A24E52" w:rsidP="00A24E52">
      <w:pPr>
        <w:ind w:left="708" w:firstLine="708"/>
        <w:rPr>
          <w:i/>
        </w:rPr>
      </w:pPr>
      <w:r>
        <w:t xml:space="preserve">Pozemek se nenachází v chráněném území, památkové zóně nebo rezervaci. </w:t>
      </w:r>
    </w:p>
    <w:p w14:paraId="50341248" w14:textId="77777777" w:rsidR="00D87E1A" w:rsidRPr="00D87E1A" w:rsidRDefault="00D87E1A">
      <w:pPr>
        <w:pStyle w:val="Odstavecseseznamem"/>
        <w:numPr>
          <w:ilvl w:val="0"/>
          <w:numId w:val="3"/>
        </w:numPr>
        <w:ind w:hanging="436"/>
        <w:rPr>
          <w:i/>
        </w:rPr>
      </w:pPr>
      <w:r w:rsidRPr="00D87E1A">
        <w:rPr>
          <w:i/>
        </w:rPr>
        <w:t>Poloha vzhledem k záplavovému území, poddolovanému území apod.</w:t>
      </w:r>
      <w:r>
        <w:rPr>
          <w:i/>
        </w:rPr>
        <w:t>:</w:t>
      </w:r>
    </w:p>
    <w:p w14:paraId="78AE3449" w14:textId="77777777" w:rsidR="00D87E1A" w:rsidRDefault="00D87E1A" w:rsidP="00490049">
      <w:pPr>
        <w:ind w:left="708" w:firstLine="708"/>
      </w:pPr>
      <w:r>
        <w:t>Stavba se nenachází v záplavovém území ani poddolovaném území.</w:t>
      </w:r>
    </w:p>
    <w:p w14:paraId="4E18D672" w14:textId="77777777" w:rsidR="00D87E1A" w:rsidRPr="00D87E1A" w:rsidRDefault="00D87E1A">
      <w:pPr>
        <w:pStyle w:val="Odstavecseseznamem"/>
        <w:numPr>
          <w:ilvl w:val="0"/>
          <w:numId w:val="3"/>
        </w:numPr>
        <w:ind w:hanging="436"/>
        <w:rPr>
          <w:i/>
        </w:rPr>
      </w:pPr>
      <w:r w:rsidRPr="00D87E1A">
        <w:rPr>
          <w:i/>
        </w:rPr>
        <w:t>Vliv stavby na okolní stavby a pozemky, ochrana okolí vliv stavby na odtokové poměry</w:t>
      </w:r>
      <w:r>
        <w:rPr>
          <w:i/>
        </w:rPr>
        <w:t>:</w:t>
      </w:r>
    </w:p>
    <w:p w14:paraId="693EA612" w14:textId="6617D624" w:rsidR="00E1308E" w:rsidRDefault="00E1308E" w:rsidP="00433380">
      <w:pPr>
        <w:ind w:left="708" w:firstLine="708"/>
      </w:pPr>
      <w:r>
        <w:t xml:space="preserve">Srážková voda ze střechy bude odvodněna </w:t>
      </w:r>
      <w:r w:rsidR="00D25960">
        <w:t>na zpevněné okolní plochy a následně do jednotné kanalizace jako v případě předchozí stavby.</w:t>
      </w:r>
    </w:p>
    <w:p w14:paraId="37C06A5B" w14:textId="77777777" w:rsidR="00D87E1A" w:rsidRPr="00D87E1A" w:rsidRDefault="00D87E1A">
      <w:pPr>
        <w:pStyle w:val="Odstavecseseznamem"/>
        <w:numPr>
          <w:ilvl w:val="0"/>
          <w:numId w:val="3"/>
        </w:numPr>
        <w:ind w:hanging="436"/>
        <w:rPr>
          <w:i/>
        </w:rPr>
      </w:pPr>
      <w:r w:rsidRPr="00D87E1A">
        <w:rPr>
          <w:i/>
        </w:rPr>
        <w:t>Požadavky na asanace, demolice, kácení dřevin</w:t>
      </w:r>
      <w:r>
        <w:rPr>
          <w:i/>
        </w:rPr>
        <w:t>:</w:t>
      </w:r>
    </w:p>
    <w:p w14:paraId="6BBCF3A8" w14:textId="7118E863" w:rsidR="00D87E1A" w:rsidRDefault="00892FC3" w:rsidP="00490049">
      <w:pPr>
        <w:ind w:left="708" w:firstLine="708"/>
      </w:pPr>
      <w:r>
        <w:t>Nejsou</w:t>
      </w:r>
    </w:p>
    <w:p w14:paraId="4ADC62A0" w14:textId="77777777" w:rsidR="00D87E1A" w:rsidRPr="00D87E1A" w:rsidRDefault="00D87E1A">
      <w:pPr>
        <w:pStyle w:val="Odstavecseseznamem"/>
        <w:numPr>
          <w:ilvl w:val="0"/>
          <w:numId w:val="3"/>
        </w:numPr>
        <w:ind w:hanging="436"/>
        <w:rPr>
          <w:i/>
        </w:rPr>
      </w:pPr>
      <w:r w:rsidRPr="00D87E1A">
        <w:rPr>
          <w:i/>
        </w:rPr>
        <w:t>Požadavky na maximální zábory zemědělského půdního fondu nebo pozemků určených k plnění funkce lesa</w:t>
      </w:r>
      <w:r w:rsidR="00F66FD5">
        <w:rPr>
          <w:i/>
        </w:rPr>
        <w:t>:</w:t>
      </w:r>
    </w:p>
    <w:p w14:paraId="03C071DD" w14:textId="5F499870" w:rsidR="00D87E1A" w:rsidRDefault="00022A2E" w:rsidP="00490049">
      <w:pPr>
        <w:ind w:left="708" w:firstLine="708"/>
      </w:pPr>
      <w:r>
        <w:t>Na dotčen</w:t>
      </w:r>
      <w:r w:rsidR="005E29B2">
        <w:t xml:space="preserve">ých parcelách </w:t>
      </w:r>
      <w:r w:rsidR="006C3077">
        <w:t>ne</w:t>
      </w:r>
      <w:r w:rsidR="005E29B2">
        <w:t>dojde</w:t>
      </w:r>
      <w:r w:rsidR="00614443">
        <w:t xml:space="preserve"> </w:t>
      </w:r>
      <w:r w:rsidR="005E29B2">
        <w:t>k</w:t>
      </w:r>
      <w:r w:rsidR="00614443">
        <w:t xml:space="preserve"> </w:t>
      </w:r>
      <w:r>
        <w:t xml:space="preserve">záboru </w:t>
      </w:r>
      <w:r w:rsidR="006C3077">
        <w:t>zemědělské půdy.</w:t>
      </w:r>
    </w:p>
    <w:p w14:paraId="08DCE7AE" w14:textId="77777777" w:rsidR="00D87E1A" w:rsidRPr="00D87E1A" w:rsidRDefault="00D87E1A">
      <w:pPr>
        <w:pStyle w:val="Odstavecseseznamem"/>
        <w:numPr>
          <w:ilvl w:val="0"/>
          <w:numId w:val="3"/>
        </w:numPr>
        <w:ind w:hanging="436"/>
        <w:rPr>
          <w:i/>
        </w:rPr>
      </w:pPr>
      <w:r w:rsidRPr="00D87E1A">
        <w:rPr>
          <w:i/>
        </w:rPr>
        <w:t>Územně technické podmínky (možnost napojení na stávající dopravní a technickou infrastrukturu)</w:t>
      </w:r>
      <w:r w:rsidR="00F66FD5">
        <w:rPr>
          <w:i/>
        </w:rPr>
        <w:t>:</w:t>
      </w:r>
    </w:p>
    <w:p w14:paraId="406CC2E9" w14:textId="53FA4D4F" w:rsidR="002A3FF7" w:rsidRDefault="00F14334" w:rsidP="002A3FF7">
      <w:pPr>
        <w:ind w:left="720" w:firstLine="696"/>
      </w:pPr>
      <w:r w:rsidRPr="00F14334">
        <w:t>Napojení</w:t>
      </w:r>
      <w:r>
        <w:t xml:space="preserve"> na dopravní infrastrukturu bude </w:t>
      </w:r>
      <w:r w:rsidR="00892FC3">
        <w:t>stávající.</w:t>
      </w:r>
      <w:r w:rsidR="006C3077">
        <w:t xml:space="preserve"> </w:t>
      </w:r>
    </w:p>
    <w:p w14:paraId="31976810" w14:textId="73550121" w:rsidR="002A3FF7" w:rsidRPr="002A3FF7" w:rsidRDefault="002A3FF7" w:rsidP="002A3FF7">
      <w:pPr>
        <w:ind w:firstLine="708"/>
        <w:rPr>
          <w:b/>
          <w:bCs/>
        </w:rPr>
      </w:pPr>
      <w:r w:rsidRPr="002A3FF7">
        <w:rPr>
          <w:b/>
          <w:bCs/>
        </w:rPr>
        <w:t>Vodovod</w:t>
      </w:r>
    </w:p>
    <w:p w14:paraId="6E04A81D" w14:textId="799DDD9B" w:rsidR="00F14334" w:rsidRDefault="00892FC3" w:rsidP="002A3FF7">
      <w:pPr>
        <w:ind w:left="720" w:firstLine="696"/>
      </w:pPr>
      <w:r>
        <w:t>Objekt není napojen na vodovod.</w:t>
      </w:r>
    </w:p>
    <w:p w14:paraId="5993E983" w14:textId="5463D082" w:rsidR="002D3E25" w:rsidRDefault="002D3E25" w:rsidP="002A3FF7">
      <w:pPr>
        <w:ind w:left="720" w:firstLine="696"/>
      </w:pPr>
      <w:r>
        <w:t>V případě nalezení vodovodního potrubí během výstavby je nutno potrubí zachovat a ihned o tomto informovat investora.</w:t>
      </w:r>
    </w:p>
    <w:p w14:paraId="4DAC39A4" w14:textId="0A47E3F8" w:rsidR="002A3FF7" w:rsidRPr="002A3FF7" w:rsidRDefault="002A3FF7" w:rsidP="002A3FF7">
      <w:pPr>
        <w:ind w:firstLine="708"/>
        <w:rPr>
          <w:b/>
          <w:bCs/>
        </w:rPr>
      </w:pPr>
      <w:r>
        <w:rPr>
          <w:b/>
          <w:bCs/>
        </w:rPr>
        <w:t>Kanalizace</w:t>
      </w:r>
    </w:p>
    <w:p w14:paraId="632C2ABB" w14:textId="732EE62A" w:rsidR="002A3FF7" w:rsidRDefault="00892FC3" w:rsidP="002A3FF7">
      <w:pPr>
        <w:ind w:left="720" w:firstLine="696"/>
      </w:pPr>
      <w:r>
        <w:t>Objekt není napojen na kanalizaci</w:t>
      </w:r>
      <w:r w:rsidR="00E80AEE" w:rsidRPr="00E80AEE">
        <w:rPr>
          <w:i/>
          <w:iCs/>
        </w:rPr>
        <w:t>.</w:t>
      </w:r>
    </w:p>
    <w:p w14:paraId="39D16F3E" w14:textId="477E5F76" w:rsidR="00E80AEE" w:rsidRPr="002A3FF7" w:rsidRDefault="00E80AEE" w:rsidP="00E80AEE">
      <w:pPr>
        <w:ind w:firstLine="708"/>
        <w:rPr>
          <w:b/>
          <w:bCs/>
        </w:rPr>
      </w:pPr>
      <w:r>
        <w:rPr>
          <w:b/>
          <w:bCs/>
        </w:rPr>
        <w:t>Elektro</w:t>
      </w:r>
      <w:r w:rsidR="0021634D">
        <w:rPr>
          <w:b/>
          <w:bCs/>
        </w:rPr>
        <w:t xml:space="preserve"> </w:t>
      </w:r>
      <w:r>
        <w:rPr>
          <w:b/>
          <w:bCs/>
        </w:rPr>
        <w:t>přípojka</w:t>
      </w:r>
    </w:p>
    <w:p w14:paraId="1B9A6AB4" w14:textId="0E805C46" w:rsidR="002A3FF7" w:rsidRPr="00F14334" w:rsidRDefault="00892FC3" w:rsidP="00786CE7">
      <w:pPr>
        <w:ind w:left="720" w:firstLine="696"/>
      </w:pPr>
      <w:r w:rsidRPr="004D259C">
        <w:t>Připojení bude zachováno stávající, pouze bude osazena nová pojistková skříň</w:t>
      </w:r>
      <w:r w:rsidR="004D259C" w:rsidRPr="004D259C">
        <w:t>.</w:t>
      </w:r>
    </w:p>
    <w:p w14:paraId="20EDA3F8" w14:textId="77777777" w:rsidR="00995B2B" w:rsidRDefault="00995B2B">
      <w:pPr>
        <w:pStyle w:val="Odstavecseseznamem"/>
        <w:numPr>
          <w:ilvl w:val="0"/>
          <w:numId w:val="3"/>
        </w:numPr>
        <w:ind w:hanging="436"/>
        <w:rPr>
          <w:i/>
        </w:rPr>
      </w:pPr>
      <w:r w:rsidRPr="00995B2B">
        <w:rPr>
          <w:i/>
        </w:rPr>
        <w:t>Věcné a časové vazby stavby, podmiňující, vyvolané, související investice</w:t>
      </w:r>
      <w:r>
        <w:rPr>
          <w:i/>
        </w:rPr>
        <w:t>:</w:t>
      </w:r>
    </w:p>
    <w:p w14:paraId="57B83589" w14:textId="77777777" w:rsidR="00D87E1A" w:rsidRPr="008942EE" w:rsidRDefault="008942EE" w:rsidP="008942EE">
      <w:pPr>
        <w:ind w:left="708" w:firstLine="708"/>
        <w:rPr>
          <w:i/>
        </w:rPr>
      </w:pPr>
      <w:r>
        <w:lastRenderedPageBreak/>
        <w:t>Nejsou požadovány.</w:t>
      </w:r>
    </w:p>
    <w:p w14:paraId="50EABDCF" w14:textId="77777777" w:rsidR="00995B2B" w:rsidRPr="00995B2B" w:rsidRDefault="00995B2B">
      <w:pPr>
        <w:pStyle w:val="Odstavecseseznamem"/>
        <w:numPr>
          <w:ilvl w:val="0"/>
          <w:numId w:val="3"/>
        </w:numPr>
        <w:ind w:hanging="436"/>
        <w:rPr>
          <w:i/>
        </w:rPr>
      </w:pPr>
      <w:r w:rsidRPr="00995B2B">
        <w:rPr>
          <w:i/>
        </w:rPr>
        <w:t>Seznam pozemků podle katastru nemovitostí, na kterých se stavba provádí</w:t>
      </w:r>
      <w:r w:rsidR="00F66FD5">
        <w:rPr>
          <w:i/>
        </w:rPr>
        <w:t>:</w:t>
      </w:r>
    </w:p>
    <w:p w14:paraId="58807D66" w14:textId="76069317" w:rsidR="00995B2B" w:rsidRPr="00123CE8" w:rsidRDefault="00995B2B" w:rsidP="00D34811">
      <w:pPr>
        <w:ind w:left="708" w:firstLine="708"/>
      </w:pPr>
      <w:r w:rsidRPr="00123CE8">
        <w:t xml:space="preserve">Katastrální území: </w:t>
      </w:r>
      <w:r w:rsidR="00D34811">
        <w:tab/>
      </w:r>
      <w:r w:rsidR="00B72F37">
        <w:t>Rožmitál pod Třemšínem</w:t>
      </w:r>
    </w:p>
    <w:p w14:paraId="54578BAB" w14:textId="390C00A0" w:rsidR="00995B2B" w:rsidRPr="00207657" w:rsidRDefault="00995B2B" w:rsidP="00490049">
      <w:pPr>
        <w:ind w:left="708" w:firstLine="708"/>
        <w:rPr>
          <w:b/>
          <w:bCs/>
        </w:rPr>
      </w:pPr>
      <w:r w:rsidRPr="00207657">
        <w:rPr>
          <w:b/>
          <w:bCs/>
        </w:rPr>
        <w:t xml:space="preserve">Číslo parcely: </w:t>
      </w:r>
      <w:r w:rsidRPr="00207657">
        <w:rPr>
          <w:b/>
          <w:bCs/>
        </w:rPr>
        <w:tab/>
      </w:r>
      <w:r w:rsidR="008A3B63">
        <w:rPr>
          <w:b/>
          <w:bCs/>
        </w:rPr>
        <w:tab/>
      </w:r>
      <w:r w:rsidR="00D656FA">
        <w:rPr>
          <w:b/>
          <w:bCs/>
        </w:rPr>
        <w:t xml:space="preserve">st. </w:t>
      </w:r>
      <w:r w:rsidR="00B72F37">
        <w:rPr>
          <w:b/>
          <w:bCs/>
        </w:rPr>
        <w:t>1371</w:t>
      </w:r>
    </w:p>
    <w:p w14:paraId="3D960240" w14:textId="0AD9EBAE" w:rsidR="00995B2B" w:rsidRPr="00123CE8" w:rsidRDefault="00995B2B" w:rsidP="00490049">
      <w:pPr>
        <w:ind w:left="708" w:firstLine="708"/>
      </w:pPr>
      <w:r>
        <w:t>D</w:t>
      </w:r>
      <w:r w:rsidRPr="00123CE8">
        <w:t>ruh pozemku:</w:t>
      </w:r>
      <w:r w:rsidRPr="00123CE8">
        <w:tab/>
      </w:r>
      <w:r w:rsidR="008A3B63">
        <w:tab/>
      </w:r>
      <w:r w:rsidR="00892FC3">
        <w:t>zastavěná plocha a nádvoří</w:t>
      </w:r>
    </w:p>
    <w:p w14:paraId="16F8FBD6" w14:textId="1C80CDBF" w:rsidR="005B689C" w:rsidRDefault="00995B2B" w:rsidP="00D656FA">
      <w:pPr>
        <w:ind w:left="3540" w:hanging="2124"/>
      </w:pPr>
      <w:r>
        <w:t>V</w:t>
      </w:r>
      <w:r w:rsidRPr="00123CE8">
        <w:t>lastník:</w:t>
      </w:r>
      <w:r w:rsidR="00116B26">
        <w:tab/>
      </w:r>
      <w:r w:rsidR="005B689C">
        <w:t>Středočeský kraj, Zborovský 81/11, Smíchov, 15000 Praha</w:t>
      </w:r>
      <w:r w:rsidR="00B72F37">
        <w:t xml:space="preserve"> </w:t>
      </w:r>
      <w:r w:rsidR="005B689C">
        <w:t>5</w:t>
      </w:r>
      <w:r w:rsidR="005B689C">
        <w:tab/>
      </w:r>
      <w:r w:rsidR="005B689C">
        <w:tab/>
      </w:r>
      <w:r w:rsidR="005B689C">
        <w:tab/>
      </w:r>
    </w:p>
    <w:p w14:paraId="550548B5" w14:textId="0CAD75C9" w:rsidR="005B689C" w:rsidRDefault="005B689C" w:rsidP="00116B26">
      <w:pPr>
        <w:ind w:left="3540" w:hanging="2124"/>
      </w:pPr>
      <w:r>
        <w:t>Hospodaření:</w:t>
      </w:r>
      <w:r w:rsidRPr="005B689C">
        <w:tab/>
        <w:t>Krajská správa a údržba silnic Středočeského kraje, příspěvková organizace, Zborovská 81/11, Smíchov, 15000 Praha 5</w:t>
      </w:r>
      <w:r>
        <w:tab/>
      </w:r>
      <w:r>
        <w:tab/>
      </w:r>
      <w:r>
        <w:tab/>
      </w:r>
    </w:p>
    <w:p w14:paraId="0A36F3E4" w14:textId="3703E8B9" w:rsidR="00D87590" w:rsidRDefault="00995B2B" w:rsidP="00402BF9">
      <w:pPr>
        <w:ind w:left="3540" w:hanging="2124"/>
      </w:pPr>
      <w:r>
        <w:t>V</w:t>
      </w:r>
      <w:r w:rsidRPr="007D7A65">
        <w:t>ýměra pozemku:</w:t>
      </w:r>
      <w:r w:rsidRPr="007D7A65">
        <w:tab/>
      </w:r>
      <w:r w:rsidR="00B72F37">
        <w:t>218</w:t>
      </w:r>
      <w:r w:rsidR="008942EE">
        <w:t xml:space="preserve"> </w:t>
      </w:r>
      <w:r w:rsidRPr="007D7A65">
        <w:t>m</w:t>
      </w:r>
      <w:r w:rsidRPr="007D7A65">
        <w:rPr>
          <w:vertAlign w:val="superscript"/>
        </w:rPr>
        <w:t>2</w:t>
      </w:r>
    </w:p>
    <w:p w14:paraId="5E289C70" w14:textId="77777777" w:rsidR="00D656FA" w:rsidRDefault="00D656FA" w:rsidP="00D656FA">
      <w:pPr>
        <w:ind w:left="708" w:firstLine="708"/>
      </w:pPr>
    </w:p>
    <w:p w14:paraId="4DEA014F" w14:textId="41A8F98B" w:rsidR="005B689C" w:rsidRPr="00123CE8" w:rsidRDefault="00D656FA" w:rsidP="00D656FA">
      <w:pPr>
        <w:ind w:left="708" w:firstLine="708"/>
      </w:pPr>
      <w:r w:rsidRPr="00123CE8">
        <w:t xml:space="preserve">Katastrální území: </w:t>
      </w:r>
      <w:r>
        <w:tab/>
      </w:r>
      <w:r w:rsidR="00B72F37">
        <w:t>Rožmitál pod Třemšínem</w:t>
      </w:r>
      <w:r>
        <w:t xml:space="preserve"> </w:t>
      </w:r>
    </w:p>
    <w:p w14:paraId="31551FD0" w14:textId="5CBE5751" w:rsidR="005B689C" w:rsidRPr="00207657" w:rsidRDefault="005B689C" w:rsidP="005B689C">
      <w:pPr>
        <w:ind w:left="708" w:firstLine="708"/>
        <w:rPr>
          <w:b/>
          <w:bCs/>
        </w:rPr>
      </w:pPr>
      <w:r w:rsidRPr="00207657">
        <w:rPr>
          <w:b/>
          <w:bCs/>
        </w:rPr>
        <w:t xml:space="preserve">Číslo parcely: </w:t>
      </w:r>
      <w:r w:rsidRPr="00207657">
        <w:rPr>
          <w:b/>
          <w:bCs/>
        </w:rPr>
        <w:tab/>
      </w:r>
      <w:r>
        <w:rPr>
          <w:b/>
          <w:bCs/>
        </w:rPr>
        <w:tab/>
      </w:r>
      <w:r w:rsidR="00B72F37">
        <w:rPr>
          <w:b/>
          <w:bCs/>
        </w:rPr>
        <w:t>1368/7</w:t>
      </w:r>
    </w:p>
    <w:p w14:paraId="29B23572" w14:textId="1CFAC0C3" w:rsidR="005B689C" w:rsidRDefault="005B689C" w:rsidP="005B689C">
      <w:pPr>
        <w:ind w:left="708" w:firstLine="708"/>
      </w:pPr>
      <w:r>
        <w:t>D</w:t>
      </w:r>
      <w:r w:rsidRPr="00123CE8">
        <w:t>ruh pozemku:</w:t>
      </w:r>
      <w:r w:rsidRPr="00123CE8">
        <w:tab/>
      </w:r>
      <w:r>
        <w:tab/>
        <w:t>ostatní plocha</w:t>
      </w:r>
    </w:p>
    <w:p w14:paraId="018AEF9B" w14:textId="083009AC" w:rsidR="00B72F37" w:rsidRPr="00123CE8" w:rsidRDefault="00B72F37" w:rsidP="005B689C">
      <w:pPr>
        <w:ind w:left="708" w:firstLine="708"/>
      </w:pPr>
      <w:r>
        <w:t>Způsob využití:</w:t>
      </w:r>
      <w:r>
        <w:tab/>
      </w:r>
      <w:r>
        <w:tab/>
        <w:t>manipulační plocha</w:t>
      </w:r>
    </w:p>
    <w:p w14:paraId="3E85CA68" w14:textId="758733D0" w:rsidR="005B689C" w:rsidRDefault="005B689C" w:rsidP="00F46BB5">
      <w:pPr>
        <w:ind w:left="3540" w:hanging="2124"/>
      </w:pPr>
      <w:r>
        <w:t>V</w:t>
      </w:r>
      <w:r w:rsidRPr="00123CE8">
        <w:t>lastník:</w:t>
      </w:r>
      <w:r>
        <w:tab/>
        <w:t>Středočeský kraj, Zborovský 81/11, Smíchov, 15000 Praha</w:t>
      </w:r>
      <w:r w:rsidR="00F46BB5">
        <w:t xml:space="preserve"> </w:t>
      </w:r>
      <w:r>
        <w:t>5</w:t>
      </w:r>
      <w:r>
        <w:tab/>
      </w:r>
      <w:r>
        <w:tab/>
      </w:r>
      <w:r>
        <w:tab/>
      </w:r>
    </w:p>
    <w:p w14:paraId="2DB2DA50" w14:textId="48E0E9BC" w:rsidR="005B689C" w:rsidRDefault="005B689C" w:rsidP="005B689C">
      <w:pPr>
        <w:ind w:left="3540" w:hanging="2124"/>
      </w:pPr>
      <w:r>
        <w:t>Hospodaření:</w:t>
      </w:r>
      <w:r w:rsidRPr="005B689C">
        <w:tab/>
        <w:t>Krajská správa a údržba silnic Středočeského kraje, příspěvková organizace, Zborovská 81/11, Smíchov, 15000 Praha 5</w:t>
      </w:r>
      <w:r>
        <w:tab/>
      </w:r>
    </w:p>
    <w:p w14:paraId="34868108" w14:textId="69F12768" w:rsidR="005B689C" w:rsidRDefault="005B689C" w:rsidP="005B689C">
      <w:pPr>
        <w:ind w:left="3540" w:hanging="2124"/>
        <w:rPr>
          <w:vertAlign w:val="superscript"/>
        </w:rPr>
      </w:pPr>
      <w:r>
        <w:t>V</w:t>
      </w:r>
      <w:r w:rsidRPr="007D7A65">
        <w:t>ýměra pozemku:</w:t>
      </w:r>
      <w:r w:rsidRPr="007D7A65">
        <w:tab/>
      </w:r>
      <w:r w:rsidR="00B72F37">
        <w:t>17603</w:t>
      </w:r>
      <w:r>
        <w:t xml:space="preserve"> </w:t>
      </w:r>
      <w:r w:rsidRPr="007D7A65">
        <w:t>m</w:t>
      </w:r>
      <w:r w:rsidRPr="007D7A65">
        <w:rPr>
          <w:vertAlign w:val="superscript"/>
        </w:rPr>
        <w:t>2</w:t>
      </w:r>
    </w:p>
    <w:p w14:paraId="6D7E8C2C" w14:textId="77777777" w:rsidR="005B689C" w:rsidRPr="005B689C" w:rsidRDefault="005B689C" w:rsidP="00402BF9">
      <w:pPr>
        <w:ind w:left="3540" w:hanging="2124"/>
      </w:pPr>
    </w:p>
    <w:p w14:paraId="0854218D" w14:textId="77777777" w:rsidR="00995B2B" w:rsidRPr="00995B2B" w:rsidRDefault="00995B2B">
      <w:pPr>
        <w:pStyle w:val="Odstavecseseznamem"/>
        <w:numPr>
          <w:ilvl w:val="0"/>
          <w:numId w:val="3"/>
        </w:numPr>
        <w:ind w:hanging="436"/>
        <w:rPr>
          <w:i/>
        </w:rPr>
      </w:pPr>
      <w:r w:rsidRPr="00995B2B">
        <w:rPr>
          <w:i/>
        </w:rPr>
        <w:t>Seznam pozemků podle katastru nemovitostí, na kterých vznikne ochranné pásmo nebo bezpečnostní pásmo</w:t>
      </w:r>
      <w:r w:rsidR="00F66FD5">
        <w:rPr>
          <w:i/>
        </w:rPr>
        <w:t>:</w:t>
      </w:r>
    </w:p>
    <w:p w14:paraId="1E97DB4B" w14:textId="77777777" w:rsidR="00995B2B" w:rsidRDefault="00995B2B" w:rsidP="00490049">
      <w:pPr>
        <w:ind w:left="708" w:firstLine="708"/>
      </w:pPr>
      <w:r>
        <w:t>Nejsou.</w:t>
      </w:r>
    </w:p>
    <w:p w14:paraId="42C48125" w14:textId="77777777" w:rsidR="00995B2B" w:rsidRDefault="00995B2B" w:rsidP="00B25D4D">
      <w:pPr>
        <w:pStyle w:val="Nadpis2"/>
      </w:pPr>
      <w:r>
        <w:t>B.2   Celkový popis stavby</w:t>
      </w:r>
    </w:p>
    <w:p w14:paraId="079B4B6D" w14:textId="77777777" w:rsidR="00995B2B" w:rsidRDefault="00995B2B" w:rsidP="00021900">
      <w:pPr>
        <w:pStyle w:val="Nadpis3"/>
        <w:numPr>
          <w:ilvl w:val="0"/>
          <w:numId w:val="0"/>
        </w:numPr>
        <w:ind w:left="720" w:hanging="720"/>
      </w:pPr>
      <w:r>
        <w:t xml:space="preserve">B.2.1 </w:t>
      </w:r>
      <w:r w:rsidR="0024584D">
        <w:t xml:space="preserve">   </w:t>
      </w:r>
      <w:r>
        <w:t>Základní charakteristika stavby a jejího využívání</w:t>
      </w:r>
    </w:p>
    <w:p w14:paraId="6BA9460C" w14:textId="77777777" w:rsidR="00995B2B" w:rsidRPr="00021900" w:rsidRDefault="00995B2B">
      <w:pPr>
        <w:pStyle w:val="Odstavecseseznamem"/>
        <w:numPr>
          <w:ilvl w:val="0"/>
          <w:numId w:val="4"/>
        </w:numPr>
        <w:ind w:hanging="436"/>
        <w:rPr>
          <w:i/>
        </w:rPr>
      </w:pPr>
      <w:r w:rsidRPr="00021900">
        <w:rPr>
          <w:i/>
        </w:rPr>
        <w:t>Nová stavba nebo změna dokončené stavby</w:t>
      </w:r>
      <w:r w:rsidR="00F66FD5">
        <w:rPr>
          <w:i/>
        </w:rPr>
        <w:t>:</w:t>
      </w:r>
    </w:p>
    <w:p w14:paraId="57F13611" w14:textId="7F5E6B6A" w:rsidR="00021900" w:rsidRDefault="00F3619A" w:rsidP="00490049">
      <w:pPr>
        <w:ind w:left="708" w:firstLine="708"/>
      </w:pPr>
      <w:r>
        <w:t xml:space="preserve">Jedná se </w:t>
      </w:r>
      <w:r w:rsidR="00402BF9">
        <w:t xml:space="preserve">o novostavbu </w:t>
      </w:r>
      <w:r w:rsidR="008D7BFC">
        <w:t>skladové haly na sůl.</w:t>
      </w:r>
    </w:p>
    <w:p w14:paraId="5BB3FFD1" w14:textId="77777777" w:rsidR="00021900" w:rsidRPr="00021900" w:rsidRDefault="00021900">
      <w:pPr>
        <w:pStyle w:val="Odstavecseseznamem"/>
        <w:numPr>
          <w:ilvl w:val="0"/>
          <w:numId w:val="4"/>
        </w:numPr>
        <w:ind w:hanging="436"/>
        <w:rPr>
          <w:i/>
        </w:rPr>
      </w:pPr>
      <w:r w:rsidRPr="00021900">
        <w:rPr>
          <w:i/>
        </w:rPr>
        <w:t>Účel užívání stavby</w:t>
      </w:r>
      <w:r w:rsidR="00F66FD5">
        <w:rPr>
          <w:i/>
        </w:rPr>
        <w:t>:</w:t>
      </w:r>
    </w:p>
    <w:p w14:paraId="2369E65F" w14:textId="540A2573" w:rsidR="00021900" w:rsidRDefault="008D7BFC" w:rsidP="00490049">
      <w:pPr>
        <w:ind w:left="708" w:firstLine="708"/>
      </w:pPr>
      <w:r>
        <w:t>Skladování soli.</w:t>
      </w:r>
    </w:p>
    <w:p w14:paraId="30B77E23" w14:textId="77777777" w:rsidR="00021900" w:rsidRPr="00021900" w:rsidRDefault="00B5081D">
      <w:pPr>
        <w:pStyle w:val="Odstavecseseznamem"/>
        <w:numPr>
          <w:ilvl w:val="0"/>
          <w:numId w:val="4"/>
        </w:numPr>
        <w:ind w:hanging="436"/>
        <w:rPr>
          <w:i/>
        </w:rPr>
      </w:pPr>
      <w:r>
        <w:rPr>
          <w:i/>
        </w:rPr>
        <w:t>T</w:t>
      </w:r>
      <w:r w:rsidR="00021900" w:rsidRPr="00021900">
        <w:rPr>
          <w:i/>
        </w:rPr>
        <w:t>rvalá nebo dočasná stavba</w:t>
      </w:r>
      <w:r w:rsidR="00F66FD5">
        <w:rPr>
          <w:i/>
        </w:rPr>
        <w:t>:</w:t>
      </w:r>
    </w:p>
    <w:p w14:paraId="0A6EE454" w14:textId="77777777" w:rsidR="00021900" w:rsidRDefault="00021900" w:rsidP="00490049">
      <w:pPr>
        <w:ind w:left="708" w:firstLine="708"/>
      </w:pPr>
      <w:r>
        <w:t>Stavba je navržena jako trvalá.</w:t>
      </w:r>
    </w:p>
    <w:p w14:paraId="5B3A154C" w14:textId="77777777" w:rsidR="00021900" w:rsidRPr="00EA17AB" w:rsidRDefault="00B5081D">
      <w:pPr>
        <w:pStyle w:val="Odstavecseseznamem"/>
        <w:numPr>
          <w:ilvl w:val="0"/>
          <w:numId w:val="4"/>
        </w:numPr>
        <w:ind w:hanging="436"/>
        <w:rPr>
          <w:i/>
        </w:rPr>
      </w:pPr>
      <w:r w:rsidRPr="00EA17AB">
        <w:rPr>
          <w:i/>
        </w:rPr>
        <w:lastRenderedPageBreak/>
        <w:t>Ú</w:t>
      </w:r>
      <w:r w:rsidR="00021900" w:rsidRPr="00EA17AB">
        <w:rPr>
          <w:i/>
        </w:rPr>
        <w:t>daje o vydaných rozhodnutích o povolení výjimky z technických požadavků na stavby a technických požadavků zabezpečujících bezbariérové užívání stavby</w:t>
      </w:r>
      <w:r w:rsidR="00F66FD5" w:rsidRPr="00EA17AB">
        <w:rPr>
          <w:i/>
        </w:rPr>
        <w:t>:</w:t>
      </w:r>
    </w:p>
    <w:p w14:paraId="5E4FF9F2" w14:textId="600D3A24" w:rsidR="00021900" w:rsidRPr="00D3232E" w:rsidRDefault="00CA3759" w:rsidP="00490049">
      <w:pPr>
        <w:ind w:left="708" w:firstLine="708"/>
      </w:pPr>
      <w:r>
        <w:t>Vzhledem k charakteru stavby se</w:t>
      </w:r>
      <w:r w:rsidR="00D87590">
        <w:t xml:space="preserve"> výjimky</w:t>
      </w:r>
      <w:r>
        <w:t xml:space="preserve"> neřeší.</w:t>
      </w:r>
      <w:r w:rsidR="00D87590">
        <w:t xml:space="preserve"> </w:t>
      </w:r>
      <w:r w:rsidR="00097C25">
        <w:t>Požadavky na bezbariérovost nejsou.</w:t>
      </w:r>
    </w:p>
    <w:p w14:paraId="3D34A3FD" w14:textId="77777777" w:rsidR="00021900" w:rsidRPr="00021900" w:rsidRDefault="00021900">
      <w:pPr>
        <w:pStyle w:val="Odstavecseseznamem"/>
        <w:numPr>
          <w:ilvl w:val="0"/>
          <w:numId w:val="4"/>
        </w:numPr>
        <w:ind w:hanging="436"/>
        <w:rPr>
          <w:i/>
        </w:rPr>
      </w:pPr>
      <w:r w:rsidRPr="00021900">
        <w:rPr>
          <w:i/>
        </w:rPr>
        <w:t>Informace o tom, zda a v jakých částech dokumentace jsou zohledněny podmínky závazných stanovisek dotčených orgánů</w:t>
      </w:r>
      <w:r w:rsidR="00F66FD5">
        <w:rPr>
          <w:i/>
        </w:rPr>
        <w:t>:</w:t>
      </w:r>
    </w:p>
    <w:p w14:paraId="2783EA0B" w14:textId="77777777" w:rsidR="00021900" w:rsidRPr="00021900" w:rsidRDefault="00021900" w:rsidP="00490049">
      <w:pPr>
        <w:ind w:left="708" w:firstLine="708"/>
        <w:rPr>
          <w:u w:val="single"/>
        </w:rPr>
      </w:pPr>
      <w:r>
        <w:t>Stanoviska budou zohledněna v textové i výkresové části projektu, budou-li dotčenými orgány stanoveny.</w:t>
      </w:r>
    </w:p>
    <w:p w14:paraId="0AB66644" w14:textId="77777777" w:rsidR="00021900" w:rsidRPr="00021900" w:rsidRDefault="00021900">
      <w:pPr>
        <w:pStyle w:val="Odstavecseseznamem"/>
        <w:numPr>
          <w:ilvl w:val="0"/>
          <w:numId w:val="4"/>
        </w:numPr>
        <w:ind w:hanging="436"/>
        <w:rPr>
          <w:i/>
        </w:rPr>
      </w:pPr>
      <w:r w:rsidRPr="00021900">
        <w:rPr>
          <w:i/>
        </w:rPr>
        <w:t>Ochrana stavby podle jiných právních předpisů</w:t>
      </w:r>
      <w:r w:rsidR="00F66FD5">
        <w:rPr>
          <w:i/>
        </w:rPr>
        <w:t>:</w:t>
      </w:r>
    </w:p>
    <w:p w14:paraId="127DF002" w14:textId="77777777" w:rsidR="00021900" w:rsidRPr="00D3232E" w:rsidRDefault="00021900" w:rsidP="00490049">
      <w:pPr>
        <w:ind w:left="708" w:firstLine="708"/>
        <w:rPr>
          <w:u w:val="single"/>
        </w:rPr>
      </w:pPr>
      <w:r w:rsidRPr="00D3232E">
        <w:t>Lokalita není v ochranném pásmu městské památkové rezervac</w:t>
      </w:r>
      <w:r w:rsidR="005A4B84">
        <w:t>e.</w:t>
      </w:r>
    </w:p>
    <w:p w14:paraId="046D4423" w14:textId="77777777" w:rsidR="00021900" w:rsidRPr="007A3734" w:rsidRDefault="00021900">
      <w:pPr>
        <w:pStyle w:val="Odstavecseseznamem"/>
        <w:numPr>
          <w:ilvl w:val="0"/>
          <w:numId w:val="4"/>
        </w:numPr>
        <w:ind w:hanging="436"/>
        <w:rPr>
          <w:i/>
        </w:rPr>
      </w:pPr>
      <w:r w:rsidRPr="007A3734">
        <w:rPr>
          <w:i/>
        </w:rPr>
        <w:t>Navrhované parametry stavby</w:t>
      </w:r>
      <w:r w:rsidR="00F66FD5" w:rsidRPr="007A3734">
        <w:rPr>
          <w:i/>
        </w:rPr>
        <w:t>:</w:t>
      </w:r>
    </w:p>
    <w:p w14:paraId="6EDBAA29" w14:textId="57804C88" w:rsidR="00021900" w:rsidRPr="007A3734" w:rsidRDefault="00021900" w:rsidP="00490049">
      <w:pPr>
        <w:ind w:left="708" w:firstLine="708"/>
      </w:pPr>
      <w:r w:rsidRPr="007A3734">
        <w:t>Zastavěná plocha</w:t>
      </w:r>
      <w:r w:rsidR="003B7685">
        <w:t xml:space="preserve"> </w:t>
      </w:r>
      <w:r w:rsidR="00F350F6">
        <w:t>stavby</w:t>
      </w:r>
      <w:r w:rsidRPr="007A3734">
        <w:t>:</w:t>
      </w:r>
      <w:r w:rsidR="00D87590">
        <w:tab/>
      </w:r>
      <w:r w:rsidR="00F01692">
        <w:tab/>
      </w:r>
      <w:r w:rsidR="00C929D2">
        <w:tab/>
      </w:r>
      <w:r w:rsidR="00076678">
        <w:tab/>
      </w:r>
      <w:r w:rsidR="00C44E1E">
        <w:t>248,32</w:t>
      </w:r>
      <w:r w:rsidRPr="007A3734">
        <w:t xml:space="preserve"> m</w:t>
      </w:r>
      <w:r w:rsidRPr="007A3734">
        <w:rPr>
          <w:vertAlign w:val="superscript"/>
        </w:rPr>
        <w:t>2</w:t>
      </w:r>
    </w:p>
    <w:p w14:paraId="7C1BD09D" w14:textId="2AA4674F" w:rsidR="00021900" w:rsidRPr="00184DEA" w:rsidRDefault="00021900" w:rsidP="00490049">
      <w:pPr>
        <w:ind w:left="1416"/>
      </w:pPr>
      <w:r w:rsidRPr="00E90E91">
        <w:t>Obestavěný prostor:</w:t>
      </w:r>
      <w:r w:rsidRPr="00E90E91">
        <w:tab/>
      </w:r>
      <w:r w:rsidRPr="00E90E91">
        <w:tab/>
      </w:r>
      <w:r w:rsidR="008E11A3" w:rsidRPr="00E90E91">
        <w:tab/>
      </w:r>
      <w:r w:rsidR="008E11A3" w:rsidRPr="00E90E91">
        <w:tab/>
      </w:r>
      <w:r w:rsidR="008E11A3" w:rsidRPr="00E90E91">
        <w:tab/>
      </w:r>
      <w:r w:rsidR="00C44E1E">
        <w:t>2375</w:t>
      </w:r>
      <w:r w:rsidRPr="00E90E91">
        <w:t xml:space="preserve"> m</w:t>
      </w:r>
      <w:r w:rsidRPr="00E90E91">
        <w:rPr>
          <w:vertAlign w:val="superscript"/>
        </w:rPr>
        <w:t>3</w:t>
      </w:r>
      <w:r w:rsidRPr="00184DEA">
        <w:rPr>
          <w:vertAlign w:val="superscript"/>
        </w:rPr>
        <w:t xml:space="preserve"> </w:t>
      </w:r>
      <w:r w:rsidRPr="00184DEA">
        <w:t xml:space="preserve"> </w:t>
      </w:r>
    </w:p>
    <w:p w14:paraId="521F22A0" w14:textId="1C39D5A0" w:rsidR="00021900" w:rsidRPr="00021900" w:rsidRDefault="00021900" w:rsidP="00490049">
      <w:pPr>
        <w:ind w:left="708" w:firstLine="708"/>
        <w:rPr>
          <w:szCs w:val="20"/>
        </w:rPr>
      </w:pPr>
      <w:r w:rsidRPr="00DD5CB1">
        <w:rPr>
          <w:szCs w:val="20"/>
        </w:rPr>
        <w:t>Výška hřebene:</w:t>
      </w:r>
      <w:r w:rsidRPr="00DD5CB1">
        <w:rPr>
          <w:szCs w:val="20"/>
        </w:rPr>
        <w:tab/>
      </w:r>
      <w:r w:rsidRPr="00DD5CB1">
        <w:rPr>
          <w:szCs w:val="20"/>
        </w:rPr>
        <w:tab/>
      </w:r>
      <w:r w:rsidR="003E685B" w:rsidRPr="00DD5CB1">
        <w:rPr>
          <w:szCs w:val="20"/>
        </w:rPr>
        <w:tab/>
      </w:r>
      <w:r w:rsidR="003E685B" w:rsidRPr="00DD5CB1">
        <w:rPr>
          <w:szCs w:val="20"/>
        </w:rPr>
        <w:tab/>
      </w:r>
      <w:r w:rsidRPr="00DD5CB1">
        <w:rPr>
          <w:szCs w:val="20"/>
        </w:rPr>
        <w:t xml:space="preserve">max. </w:t>
      </w:r>
      <w:r w:rsidR="00044B4E">
        <w:rPr>
          <w:szCs w:val="20"/>
        </w:rPr>
        <w:t>7,7</w:t>
      </w:r>
      <w:r w:rsidRPr="00DD5CB1">
        <w:rPr>
          <w:szCs w:val="20"/>
        </w:rPr>
        <w:t xml:space="preserve"> m nad upravený terén</w:t>
      </w:r>
    </w:p>
    <w:p w14:paraId="0F803D41" w14:textId="77777777" w:rsidR="00021900" w:rsidRPr="00021900" w:rsidRDefault="00F66FD5">
      <w:pPr>
        <w:pStyle w:val="Odstavecseseznamem"/>
        <w:numPr>
          <w:ilvl w:val="0"/>
          <w:numId w:val="4"/>
        </w:numPr>
        <w:ind w:hanging="436"/>
        <w:rPr>
          <w:i/>
        </w:rPr>
      </w:pPr>
      <w:r>
        <w:rPr>
          <w:i/>
        </w:rPr>
        <w:t>Z</w:t>
      </w:r>
      <w:r w:rsidR="00021900" w:rsidRPr="00021900">
        <w:rPr>
          <w:i/>
        </w:rPr>
        <w:t>ákladní bilance stavby</w:t>
      </w:r>
      <w:r>
        <w:rPr>
          <w:i/>
        </w:rPr>
        <w:t>:</w:t>
      </w:r>
    </w:p>
    <w:p w14:paraId="45BA9405" w14:textId="3CB7B3A3" w:rsidR="005A4B84" w:rsidRDefault="00021900" w:rsidP="005A4B84">
      <w:pPr>
        <w:ind w:left="708" w:firstLine="708"/>
      </w:pPr>
      <w:r>
        <w:t xml:space="preserve">Objekt splňuje požadavky na </w:t>
      </w:r>
      <w:r w:rsidR="00D87590">
        <w:t xml:space="preserve">objekt </w:t>
      </w:r>
      <w:r w:rsidR="00F350F6">
        <w:t>pro skladování soli</w:t>
      </w:r>
      <w:r>
        <w:t>.</w:t>
      </w:r>
    </w:p>
    <w:p w14:paraId="21CD6081" w14:textId="77777777" w:rsidR="00021900" w:rsidRPr="00021900" w:rsidRDefault="00021900">
      <w:pPr>
        <w:pStyle w:val="Odstavecseseznamem"/>
        <w:numPr>
          <w:ilvl w:val="0"/>
          <w:numId w:val="4"/>
        </w:numPr>
        <w:spacing w:before="0" w:after="200" w:line="276" w:lineRule="auto"/>
        <w:ind w:hanging="436"/>
        <w:rPr>
          <w:i/>
        </w:rPr>
      </w:pPr>
      <w:r w:rsidRPr="00021900">
        <w:rPr>
          <w:i/>
        </w:rPr>
        <w:t>Základní předpoklady výstavby – časové údaje o realizaci stavby, členění</w:t>
      </w:r>
      <w:r w:rsidR="00F66FD5">
        <w:rPr>
          <w:rFonts w:ascii="Tahoma" w:hAnsi="Tahoma" w:cs="Tahoma"/>
        </w:rPr>
        <w:t xml:space="preserve"> </w:t>
      </w:r>
      <w:r w:rsidRPr="00021900">
        <w:rPr>
          <w:i/>
        </w:rPr>
        <w:t>na etapy</w:t>
      </w:r>
      <w:r w:rsidR="00F66FD5">
        <w:rPr>
          <w:i/>
        </w:rPr>
        <w:t>:</w:t>
      </w:r>
    </w:p>
    <w:p w14:paraId="5EFC02CA" w14:textId="07AEECD5" w:rsidR="00021900" w:rsidRDefault="00021900" w:rsidP="00490049">
      <w:pPr>
        <w:ind w:left="708" w:firstLine="708"/>
      </w:pPr>
      <w:r>
        <w:t xml:space="preserve">Stavba bude probíhat v jedné etapě. Započetí stavby se předpokládá </w:t>
      </w:r>
      <w:r w:rsidR="0088614D">
        <w:t>0</w:t>
      </w:r>
      <w:r w:rsidR="002C0F0C">
        <w:t>4</w:t>
      </w:r>
      <w:r w:rsidR="008C0D85">
        <w:t>. 202</w:t>
      </w:r>
      <w:r w:rsidR="002C0F0C">
        <w:t>5</w:t>
      </w:r>
      <w:r w:rsidR="008C0D85">
        <w:t>.</w:t>
      </w:r>
    </w:p>
    <w:p w14:paraId="0503D5A1" w14:textId="77777777" w:rsidR="00021900" w:rsidRPr="00EA17AB" w:rsidRDefault="00021900">
      <w:pPr>
        <w:pStyle w:val="Odstavecseseznamem"/>
        <w:numPr>
          <w:ilvl w:val="0"/>
          <w:numId w:val="4"/>
        </w:numPr>
        <w:rPr>
          <w:i/>
        </w:rPr>
      </w:pPr>
      <w:r w:rsidRPr="00EA17AB">
        <w:rPr>
          <w:i/>
        </w:rPr>
        <w:t>Orientační náklady stavby</w:t>
      </w:r>
      <w:r w:rsidR="00F66FD5" w:rsidRPr="00EA17AB">
        <w:rPr>
          <w:i/>
        </w:rPr>
        <w:t>:</w:t>
      </w:r>
    </w:p>
    <w:p w14:paraId="7F273795" w14:textId="5EBFFA64" w:rsidR="00021900" w:rsidRPr="00F129F4" w:rsidRDefault="002E09CD" w:rsidP="00490049">
      <w:pPr>
        <w:ind w:left="708" w:firstLine="708"/>
      </w:pPr>
      <w:r>
        <w:t>7</w:t>
      </w:r>
      <w:r w:rsidR="003A2F36">
        <w:t xml:space="preserve"> 000 000</w:t>
      </w:r>
      <w:r w:rsidR="00021900" w:rsidRPr="00EA17AB">
        <w:t xml:space="preserve"> Kč</w:t>
      </w:r>
    </w:p>
    <w:p w14:paraId="1E8C54E1" w14:textId="77777777" w:rsidR="00B4093B" w:rsidRDefault="00B4093B" w:rsidP="00B4093B">
      <w:pPr>
        <w:pStyle w:val="Nadpis3"/>
        <w:numPr>
          <w:ilvl w:val="0"/>
          <w:numId w:val="0"/>
        </w:numPr>
        <w:ind w:left="720" w:hanging="720"/>
      </w:pPr>
      <w:r w:rsidRPr="0082455C">
        <w:t>B.2</w:t>
      </w:r>
      <w:r>
        <w:t>.2</w:t>
      </w:r>
      <w:r w:rsidR="0024584D">
        <w:t xml:space="preserve">   </w:t>
      </w:r>
      <w:r w:rsidR="002D7543">
        <w:t>Celkové urbanistické a architektonické řešení</w:t>
      </w:r>
    </w:p>
    <w:p w14:paraId="08A0F80F" w14:textId="77777777" w:rsidR="002D7543" w:rsidRPr="002D7543" w:rsidRDefault="002D7543" w:rsidP="00B5081D">
      <w:pPr>
        <w:pStyle w:val="Odstavecseseznamem"/>
        <w:ind w:hanging="436"/>
        <w:rPr>
          <w:i/>
        </w:rPr>
      </w:pPr>
      <w:r w:rsidRPr="00A404EE">
        <w:rPr>
          <w:i/>
        </w:rPr>
        <w:t xml:space="preserve">a) </w:t>
      </w:r>
      <w:r w:rsidRPr="00A404EE">
        <w:rPr>
          <w:i/>
        </w:rPr>
        <w:tab/>
        <w:t>Urbanismus – územní regulace, kompozice prostorového řešení</w:t>
      </w:r>
      <w:r w:rsidR="00F66FD5" w:rsidRPr="00A404EE">
        <w:rPr>
          <w:i/>
        </w:rPr>
        <w:t>:</w:t>
      </w:r>
    </w:p>
    <w:p w14:paraId="28003E43" w14:textId="749783A4" w:rsidR="002F6FAE" w:rsidRDefault="002F6FAE" w:rsidP="00501187">
      <w:pPr>
        <w:ind w:left="708" w:firstLine="708"/>
      </w:pPr>
      <w:r>
        <w:t xml:space="preserve">Navržený objekt je obdélníkového tvaru se sedlovou střechou. Objekt má pouze jednu místnost, a to prostor pro skladování soli. </w:t>
      </w:r>
      <w:r w:rsidR="00C44E1E">
        <w:t>Na</w:t>
      </w:r>
      <w:r>
        <w:t> </w:t>
      </w:r>
      <w:r w:rsidR="00C44E1E">
        <w:t>jižní</w:t>
      </w:r>
      <w:r>
        <w:t xml:space="preserve"> fasád</w:t>
      </w:r>
      <w:r w:rsidR="00C44E1E">
        <w:t>ě</w:t>
      </w:r>
      <w:r>
        <w:t xml:space="preserve"> jsou osazena posuvná vrata.</w:t>
      </w:r>
    </w:p>
    <w:p w14:paraId="262EECB8" w14:textId="1294862A" w:rsidR="002F6FAE" w:rsidRDefault="002F6FAE" w:rsidP="00501187">
      <w:pPr>
        <w:ind w:left="708" w:firstLine="708"/>
      </w:pPr>
      <w:r>
        <w:t>Stavba je osazena na stávající místo haly, která zde již stála a byla zdemolována.</w:t>
      </w:r>
    </w:p>
    <w:p w14:paraId="7FB6D799" w14:textId="77777777" w:rsidR="002D7543" w:rsidRPr="002D7543" w:rsidRDefault="002D7543" w:rsidP="00B5081D">
      <w:pPr>
        <w:pStyle w:val="Odstavecseseznamem"/>
        <w:ind w:hanging="436"/>
        <w:rPr>
          <w:i/>
        </w:rPr>
      </w:pPr>
      <w:r w:rsidRPr="002D7543">
        <w:rPr>
          <w:i/>
        </w:rPr>
        <w:t>b)</w:t>
      </w:r>
      <w:r w:rsidRPr="002D7543">
        <w:rPr>
          <w:i/>
        </w:rPr>
        <w:tab/>
        <w:t xml:space="preserve">Architektonické řešení – kompozice tvarového řešení, materiálového a barevného </w:t>
      </w:r>
      <w:bookmarkStart w:id="0" w:name="_Hlk121847209"/>
      <w:r w:rsidRPr="002D7543">
        <w:rPr>
          <w:i/>
        </w:rPr>
        <w:t>řešení</w:t>
      </w:r>
      <w:r w:rsidR="00F66FD5">
        <w:rPr>
          <w:i/>
        </w:rPr>
        <w:t>:</w:t>
      </w:r>
    </w:p>
    <w:p w14:paraId="387BA71F" w14:textId="5EE91FFE" w:rsidR="00CD5875" w:rsidRDefault="00CD5875" w:rsidP="001B0DD5">
      <w:pPr>
        <w:ind w:left="708" w:firstLine="708"/>
      </w:pPr>
      <w:bookmarkStart w:id="1" w:name="_Hlk121847271"/>
      <w:r>
        <w:t xml:space="preserve">Projekt řeší stavbu skladovací haly na sůl rozměrů </w:t>
      </w:r>
      <w:r w:rsidR="00C44E1E">
        <w:t>12,4</w:t>
      </w:r>
      <w:r>
        <w:t xml:space="preserve"> x </w:t>
      </w:r>
      <w:r w:rsidR="00C44E1E">
        <w:t>23</w:t>
      </w:r>
      <w:r w:rsidR="00AC69F7">
        <w:t>,2</w:t>
      </w:r>
      <w:r w:rsidR="00C44E1E">
        <w:t xml:space="preserve"> </w:t>
      </w:r>
      <w:r w:rsidR="00AC69F7">
        <w:t>m</w:t>
      </w:r>
      <w:r>
        <w:t>, která má obdélníkový tvar a sedlovou střechu.</w:t>
      </w:r>
    </w:p>
    <w:p w14:paraId="1B67B224" w14:textId="546192C3" w:rsidR="00CD5875" w:rsidRDefault="00CD5875" w:rsidP="001B0DD5">
      <w:pPr>
        <w:ind w:left="708" w:firstLine="708"/>
      </w:pPr>
      <w:r>
        <w:t>Hala bude do výšky 4</w:t>
      </w:r>
      <w:r w:rsidR="00AC69F7">
        <w:t xml:space="preserve"> </w:t>
      </w:r>
      <w:r>
        <w:t>m postavena z betonových bloků z prostého betonu</w:t>
      </w:r>
      <w:r w:rsidR="00AC69F7">
        <w:t xml:space="preserve"> třídy C30/37</w:t>
      </w:r>
      <w:r>
        <w:t>. Tyto bloky se na sebe přesně skládají a vytvářejí tak nosnou konstrukci haly. Tloušťka bloku</w:t>
      </w:r>
      <w:r w:rsidR="00AC69F7">
        <w:t>,</w:t>
      </w:r>
      <w:r>
        <w:t xml:space="preserve"> a tedy stěny je 800</w:t>
      </w:r>
      <w:r w:rsidR="00AC69F7">
        <w:t xml:space="preserve"> </w:t>
      </w:r>
      <w:r>
        <w:t xml:space="preserve">mm. </w:t>
      </w:r>
      <w:r w:rsidR="006B1696">
        <w:t>Rozměry bloků se liší, je zřejmé z projektové dokumentace.</w:t>
      </w:r>
    </w:p>
    <w:p w14:paraId="00EFF12F" w14:textId="23ABB771" w:rsidR="006B1696" w:rsidRDefault="006B1696" w:rsidP="006B1696">
      <w:pPr>
        <w:ind w:left="708" w:firstLine="708"/>
      </w:pPr>
      <w:r>
        <w:t>Na tyto bloky je následně postavena ocelová konstrukce zastřešení haly, která se kotví do betonových bloků. Jako střešní krytina bude použit trapézový plech.</w:t>
      </w:r>
    </w:p>
    <w:p w14:paraId="30DDBC2B" w14:textId="6A28A8F5" w:rsidR="006B1696" w:rsidRPr="00B970F8" w:rsidRDefault="006B1696" w:rsidP="006B1696">
      <w:pPr>
        <w:ind w:left="708" w:firstLine="708"/>
      </w:pPr>
      <w:r>
        <w:lastRenderedPageBreak/>
        <w:t>Podlaha bude provedena jako betonová z</w:t>
      </w:r>
      <w:r w:rsidR="00046F6D">
        <w:t> </w:t>
      </w:r>
      <w:r>
        <w:t>drátkobetonu</w:t>
      </w:r>
      <w:r w:rsidR="00046F6D">
        <w:t xml:space="preserve"> </w:t>
      </w:r>
      <w:r w:rsidR="00046F6D" w:rsidRPr="00046F6D">
        <w:rPr>
          <w:rFonts w:cs="Times New Roman"/>
          <w:color w:val="000000"/>
          <w:szCs w:val="22"/>
        </w:rPr>
        <w:t>vyztužení KARI sítěmi 8/150/150 při spodním povrchu.</w:t>
      </w:r>
    </w:p>
    <w:bookmarkEnd w:id="0"/>
    <w:bookmarkEnd w:id="1"/>
    <w:p w14:paraId="778AA5F4" w14:textId="77777777" w:rsidR="002D7543" w:rsidRPr="00B970F8" w:rsidRDefault="002D7543" w:rsidP="002D7543">
      <w:pPr>
        <w:pStyle w:val="Nadpis3"/>
        <w:numPr>
          <w:ilvl w:val="0"/>
          <w:numId w:val="0"/>
        </w:numPr>
        <w:ind w:left="720" w:hanging="720"/>
      </w:pPr>
      <w:r w:rsidRPr="00B970F8">
        <w:t xml:space="preserve">B.2.3 </w:t>
      </w:r>
      <w:r w:rsidRPr="00B970F8">
        <w:tab/>
        <w:t xml:space="preserve"> Celkové provozní řešení, technologie výroby</w:t>
      </w:r>
    </w:p>
    <w:p w14:paraId="3A4620F4" w14:textId="14B21858" w:rsidR="00C27955" w:rsidRDefault="00C27955" w:rsidP="00E448F5">
      <w:pPr>
        <w:ind w:left="708" w:firstLine="708"/>
      </w:pPr>
      <w:r>
        <w:t xml:space="preserve">Jedná se o jednoduchou stavbu haly pro skladování soli. Sůl se zde naváží vždy na začátku podzimu a následně se používá pro potřeby KSÚS. Objekt má pouze jednu místnost, a to místnost pro skladování soli. Výroba zde </w:t>
      </w:r>
      <w:r w:rsidR="00320AC9">
        <w:t>neprobíhá</w:t>
      </w:r>
      <w:r>
        <w:t>.</w:t>
      </w:r>
    </w:p>
    <w:p w14:paraId="3654DA5D" w14:textId="77777777" w:rsidR="002D7543" w:rsidRDefault="002D7543" w:rsidP="002D7543">
      <w:pPr>
        <w:pStyle w:val="Nadpis3"/>
        <w:numPr>
          <w:ilvl w:val="0"/>
          <w:numId w:val="0"/>
        </w:numPr>
        <w:ind w:left="720" w:hanging="720"/>
      </w:pPr>
      <w:r>
        <w:t>B.2.4   Bezbariérové užívaní stavby</w:t>
      </w:r>
    </w:p>
    <w:p w14:paraId="3394D02E" w14:textId="1C2448A3" w:rsidR="001B0DD5" w:rsidRDefault="00320AC9" w:rsidP="00D15764">
      <w:pPr>
        <w:ind w:left="708" w:firstLine="708"/>
      </w:pPr>
      <w:r>
        <w:t>Objekt nemá nároky na bezbariérové užívání.</w:t>
      </w:r>
    </w:p>
    <w:p w14:paraId="5D6FE706" w14:textId="1B91A907" w:rsidR="002D7543" w:rsidRPr="002D7543" w:rsidRDefault="002D7543" w:rsidP="002D7543">
      <w:pPr>
        <w:pStyle w:val="Nadpis3"/>
        <w:numPr>
          <w:ilvl w:val="0"/>
          <w:numId w:val="0"/>
        </w:numPr>
        <w:ind w:left="720" w:hanging="720"/>
      </w:pPr>
      <w:r>
        <w:t>B.2.5.   Bezpečnost při užívání stavby</w:t>
      </w:r>
    </w:p>
    <w:p w14:paraId="28FEC6E5" w14:textId="77777777" w:rsidR="002D7543" w:rsidRPr="00603B42" w:rsidRDefault="002D7543" w:rsidP="00490049">
      <w:pPr>
        <w:ind w:left="708" w:firstLine="708"/>
      </w:pPr>
      <w:r w:rsidRPr="00603B42">
        <w:t>Stavba a její zařízení jsou navrženy a budou realizovány tak, aby byly splněny požadavky</w:t>
      </w:r>
      <w:r>
        <w:t xml:space="preserve"> </w:t>
      </w:r>
      <w:r w:rsidRPr="00603B42">
        <w:t>vyhlášky če</w:t>
      </w:r>
      <w:r>
        <w:t>ského úřadu bezpečnosti práce (ČÚBP) č. 48/1982 Sb. S</w:t>
      </w:r>
      <w:r w:rsidRPr="00603B42">
        <w:t>tanovení základních</w:t>
      </w:r>
      <w:r>
        <w:t xml:space="preserve"> </w:t>
      </w:r>
      <w:r w:rsidRPr="00603B42">
        <w:t>požadavků k zajištění bezpečnosti práce a technických zařízení.</w:t>
      </w:r>
    </w:p>
    <w:p w14:paraId="51210061" w14:textId="77777777" w:rsidR="002D7543" w:rsidRDefault="002D7543" w:rsidP="00490049">
      <w:pPr>
        <w:ind w:left="708" w:firstLine="708"/>
      </w:pPr>
      <w:r w:rsidRPr="00603B42">
        <w:t>Stavba je navržena tak, aby při jejím užívání a provozu nedocházelo k úrazu uklouznutím,</w:t>
      </w:r>
      <w:r>
        <w:t xml:space="preserve"> </w:t>
      </w:r>
      <w:r w:rsidRPr="00603B42">
        <w:t>pádem, nárazem, popálením, zásahem elektrickým proudem, atd.</w:t>
      </w:r>
    </w:p>
    <w:p w14:paraId="1B28713C" w14:textId="2D08D595" w:rsidR="001B0DD5" w:rsidRPr="00F560F0" w:rsidRDefault="001B0DD5" w:rsidP="00490049">
      <w:pPr>
        <w:ind w:left="708" w:firstLine="708"/>
      </w:pPr>
      <w:r>
        <w:t>Pracovní prostředí musí odpovídat nařízení vlády č. 178/2005 Sb. Ve znění nařízení vlády č. 523/2002, při provozu objektů bude dodržena nařízení vlády č. 101/2005 Sb. Uživatelem musí být plněna i povinnost provádění kontrolních úkonů v rozsahu specifických úkonů v oblasti revizí technických zařízení a úkonů povinných z požárně – bezpečnostních předpisů.</w:t>
      </w:r>
    </w:p>
    <w:p w14:paraId="7A186420" w14:textId="3D54E010" w:rsidR="002D7543" w:rsidRDefault="002D7543" w:rsidP="002D7543">
      <w:pPr>
        <w:pStyle w:val="Nadpis3"/>
        <w:numPr>
          <w:ilvl w:val="0"/>
          <w:numId w:val="0"/>
        </w:numPr>
        <w:ind w:left="720" w:hanging="720"/>
      </w:pPr>
      <w:r w:rsidRPr="00A63FAA">
        <w:t xml:space="preserve">B.2.6   </w:t>
      </w:r>
      <w:r w:rsidR="009330A4" w:rsidRPr="00A63FAA">
        <w:t>Základní technický popis staveb</w:t>
      </w:r>
    </w:p>
    <w:p w14:paraId="14C60621" w14:textId="77777777" w:rsidR="00021900" w:rsidRPr="00083AD8" w:rsidRDefault="002D7543">
      <w:pPr>
        <w:pStyle w:val="Odstavecseseznamem"/>
        <w:numPr>
          <w:ilvl w:val="0"/>
          <w:numId w:val="5"/>
        </w:numPr>
        <w:ind w:left="709" w:hanging="425"/>
        <w:rPr>
          <w:i/>
        </w:rPr>
      </w:pPr>
      <w:r w:rsidRPr="00083AD8">
        <w:rPr>
          <w:i/>
        </w:rPr>
        <w:t>Stavební řešení</w:t>
      </w:r>
      <w:r w:rsidR="00F66FD5">
        <w:rPr>
          <w:i/>
        </w:rPr>
        <w:t>:</w:t>
      </w:r>
    </w:p>
    <w:p w14:paraId="597CBD9A" w14:textId="1484DB6D" w:rsidR="002C1E6E" w:rsidRDefault="00A67E21" w:rsidP="00B970F8">
      <w:pPr>
        <w:ind w:left="708" w:firstLine="708"/>
      </w:pPr>
      <w:r>
        <w:t xml:space="preserve">Stavba bude jednopodlažní </w:t>
      </w:r>
      <w:r w:rsidR="00320AC9">
        <w:t>se sedlovou střechou.</w:t>
      </w:r>
    </w:p>
    <w:p w14:paraId="0D3B775D" w14:textId="77777777" w:rsidR="00D87E1A" w:rsidRDefault="00083AD8">
      <w:pPr>
        <w:pStyle w:val="Odstavecseseznamem"/>
        <w:numPr>
          <w:ilvl w:val="0"/>
          <w:numId w:val="5"/>
        </w:numPr>
        <w:ind w:left="709" w:hanging="425"/>
        <w:rPr>
          <w:i/>
        </w:rPr>
      </w:pPr>
      <w:r w:rsidRPr="00083AD8">
        <w:rPr>
          <w:i/>
        </w:rPr>
        <w:t>Konstrukční a materiálové řešení</w:t>
      </w:r>
      <w:r w:rsidR="00F66FD5">
        <w:rPr>
          <w:i/>
        </w:rPr>
        <w:t>:</w:t>
      </w:r>
    </w:p>
    <w:p w14:paraId="3A329709" w14:textId="075C61C2" w:rsidR="00320AC9" w:rsidRDefault="00320AC9" w:rsidP="00320AC9">
      <w:pPr>
        <w:ind w:left="708" w:firstLine="708"/>
      </w:pPr>
      <w:r>
        <w:t xml:space="preserve">Projekt řeší stavbu skladovací haly na sůl rozměrů </w:t>
      </w:r>
      <w:r w:rsidR="00E05525">
        <w:t>12,4</w:t>
      </w:r>
      <w:r w:rsidR="007922F6">
        <w:t xml:space="preserve"> x 2</w:t>
      </w:r>
      <w:r w:rsidR="00E05525">
        <w:t>3</w:t>
      </w:r>
      <w:r w:rsidR="007922F6">
        <w:t>,2</w:t>
      </w:r>
      <w:r w:rsidR="00621977">
        <w:t xml:space="preserve"> </w:t>
      </w:r>
      <w:r w:rsidR="007922F6">
        <w:t xml:space="preserve">m, </w:t>
      </w:r>
      <w:r>
        <w:t>která má obdélníkový tvar a sedlovou střechu.</w:t>
      </w:r>
    </w:p>
    <w:p w14:paraId="41D90245" w14:textId="1BC63E0E" w:rsidR="00320AC9" w:rsidRDefault="00320AC9" w:rsidP="00320AC9">
      <w:pPr>
        <w:ind w:left="708" w:firstLine="708"/>
      </w:pPr>
      <w:r>
        <w:t>Hala bude do výšky 4</w:t>
      </w:r>
      <w:r w:rsidR="00E05525">
        <w:t xml:space="preserve"> </w:t>
      </w:r>
      <w:r>
        <w:t xml:space="preserve">m postavena z betonových bloků z prostého betonu. Tyto bloky se na sebe přesně skládají a vytvářejí tak nosnou konstrukci haly. Tloušťka </w:t>
      </w:r>
      <w:r w:rsidR="00E05525">
        <w:t>bloku,</w:t>
      </w:r>
      <w:r>
        <w:t xml:space="preserve"> a tedy stěny je 800</w:t>
      </w:r>
      <w:r w:rsidR="00E05525">
        <w:t xml:space="preserve"> </w:t>
      </w:r>
      <w:r>
        <w:t>mm. Rozměry bloků se liší, je zřejmé z projektové dokumentace.</w:t>
      </w:r>
      <w:r w:rsidR="00FF2ACE">
        <w:t xml:space="preserve"> Tyto bloky se betonují v přenosné betonárce přímo na místě stavby. Blok se vybetonuje ve formě a následně se skládá jako prefa. Prostor betonárky je v místě půdorysu nové haly.</w:t>
      </w:r>
    </w:p>
    <w:p w14:paraId="3D38EE47" w14:textId="77777777" w:rsidR="00320AC9" w:rsidRDefault="00320AC9" w:rsidP="00320AC9">
      <w:pPr>
        <w:ind w:left="708" w:firstLine="708"/>
      </w:pPr>
      <w:r>
        <w:t>Na tyto bloky je následně postavena ocelová konstrukce zastřešení haly, která se kotví do betonových bloků. Jako střešní krytina bude použit trapézový plech.</w:t>
      </w:r>
    </w:p>
    <w:p w14:paraId="4C19F222" w14:textId="41EF8ADF" w:rsidR="00320AC9" w:rsidRPr="00B970F8" w:rsidRDefault="00320AC9" w:rsidP="00320AC9">
      <w:pPr>
        <w:ind w:left="708" w:firstLine="708"/>
      </w:pPr>
      <w:r>
        <w:t>Podlaha bude provedena jako betonová z drátkobetonu</w:t>
      </w:r>
      <w:r w:rsidR="00046F6D" w:rsidRPr="00046F6D">
        <w:rPr>
          <w:rFonts w:cs="Times New Roman"/>
          <w:color w:val="000000"/>
          <w:szCs w:val="22"/>
        </w:rPr>
        <w:t xml:space="preserve"> vyztužení KARI sítěmi 8/150/150 při spodním povrchu.</w:t>
      </w:r>
    </w:p>
    <w:p w14:paraId="180895B0" w14:textId="77777777" w:rsidR="00A5681A" w:rsidRPr="00A5681A" w:rsidRDefault="00A5681A">
      <w:pPr>
        <w:pStyle w:val="Odstavecseseznamem"/>
        <w:numPr>
          <w:ilvl w:val="0"/>
          <w:numId w:val="5"/>
        </w:numPr>
        <w:ind w:left="709" w:hanging="425"/>
        <w:rPr>
          <w:i/>
        </w:rPr>
      </w:pPr>
      <w:r w:rsidRPr="00A5681A">
        <w:rPr>
          <w:i/>
        </w:rPr>
        <w:t>Mechanická odolnost a stabilita</w:t>
      </w:r>
      <w:r w:rsidR="00F66FD5">
        <w:rPr>
          <w:i/>
        </w:rPr>
        <w:t>:</w:t>
      </w:r>
    </w:p>
    <w:p w14:paraId="1C6351CA" w14:textId="77777777" w:rsidR="00A5681A" w:rsidRPr="00107B5D" w:rsidRDefault="00A5681A" w:rsidP="00490049">
      <w:pPr>
        <w:ind w:left="708" w:firstLine="708"/>
      </w:pPr>
      <w:r w:rsidRPr="00107B5D">
        <w:lastRenderedPageBreak/>
        <w:t>Stavba je navržena tak, aby zatížení na ni působící v průběhu výstavby a užívání nemělo za následek:</w:t>
      </w:r>
    </w:p>
    <w:p w14:paraId="2945657C" w14:textId="77777777" w:rsidR="00A5681A" w:rsidRPr="00107B5D" w:rsidRDefault="00A5681A">
      <w:pPr>
        <w:pStyle w:val="Odstavecseseznamem"/>
        <w:numPr>
          <w:ilvl w:val="0"/>
          <w:numId w:val="2"/>
        </w:numPr>
      </w:pPr>
      <w:r w:rsidRPr="00107B5D">
        <w:t xml:space="preserve">zřícení stavby nebo její části, </w:t>
      </w:r>
    </w:p>
    <w:p w14:paraId="66531B3D" w14:textId="77777777" w:rsidR="00A5681A" w:rsidRPr="00107B5D" w:rsidRDefault="00A5681A">
      <w:pPr>
        <w:pStyle w:val="Odstavecseseznamem"/>
        <w:numPr>
          <w:ilvl w:val="0"/>
          <w:numId w:val="2"/>
        </w:numPr>
      </w:pPr>
      <w:r w:rsidRPr="00107B5D">
        <w:t xml:space="preserve">větší stupeň nepřípustného přetvoření, </w:t>
      </w:r>
    </w:p>
    <w:p w14:paraId="1D48E128" w14:textId="77777777" w:rsidR="00A5681A" w:rsidRPr="00107B5D" w:rsidRDefault="00A5681A">
      <w:pPr>
        <w:pStyle w:val="Odstavecseseznamem"/>
        <w:numPr>
          <w:ilvl w:val="0"/>
          <w:numId w:val="2"/>
        </w:numPr>
      </w:pPr>
      <w:r w:rsidRPr="00107B5D">
        <w:t xml:space="preserve">poškození jiných částí stavby nebo technických zařízení anebo instalovaného vybavení v důsledku většího přetvoření nosné konstrukce, </w:t>
      </w:r>
    </w:p>
    <w:p w14:paraId="0FF287E3" w14:textId="77777777" w:rsidR="00A5681A" w:rsidRDefault="00A5681A">
      <w:pPr>
        <w:pStyle w:val="Odstavecseseznamem"/>
        <w:numPr>
          <w:ilvl w:val="0"/>
          <w:numId w:val="2"/>
        </w:numPr>
      </w:pPr>
      <w:r w:rsidRPr="00107B5D">
        <w:t>poškození v případě, kdy je rozsah neúměrný původní příčině.</w:t>
      </w:r>
    </w:p>
    <w:p w14:paraId="6653C676" w14:textId="2366E3C6" w:rsidR="00A5681A" w:rsidRPr="00754A59" w:rsidRDefault="00A5681A" w:rsidP="00FF63CE">
      <w:pPr>
        <w:pStyle w:val="Nadpis3"/>
        <w:numPr>
          <w:ilvl w:val="0"/>
          <w:numId w:val="0"/>
        </w:numPr>
        <w:ind w:hanging="11"/>
      </w:pPr>
      <w:r>
        <w:t xml:space="preserve">B.2.7   Základní </w:t>
      </w:r>
      <w:r w:rsidR="0019262A">
        <w:t>popis</w:t>
      </w:r>
      <w:r>
        <w:t xml:space="preserve"> technických a technologických zařízení</w:t>
      </w:r>
    </w:p>
    <w:p w14:paraId="68498C94" w14:textId="09A35C77" w:rsidR="00320AC9" w:rsidRDefault="00320AC9" w:rsidP="00D74B97">
      <w:pPr>
        <w:ind w:left="708" w:firstLine="708"/>
      </w:pPr>
      <w:r>
        <w:t xml:space="preserve">Objekt bude napojen pouze na elektrickou energii. </w:t>
      </w:r>
      <w:r w:rsidR="00D25960">
        <w:t>Dešťové vody budou likvidovány stejným způsobem jako v případě předchozí stavby.</w:t>
      </w:r>
    </w:p>
    <w:p w14:paraId="6A40F9F5" w14:textId="77777777" w:rsidR="00A5681A" w:rsidRPr="00107B5D" w:rsidRDefault="00A5681A" w:rsidP="00A5681A">
      <w:pPr>
        <w:pStyle w:val="Nadpis3"/>
        <w:numPr>
          <w:ilvl w:val="0"/>
          <w:numId w:val="0"/>
        </w:numPr>
        <w:ind w:left="720" w:hanging="720"/>
        <w:rPr>
          <w:u w:val="single"/>
        </w:rPr>
      </w:pPr>
      <w:r>
        <w:t>B.2.8   Požárně bezpečnostní řešení</w:t>
      </w:r>
    </w:p>
    <w:p w14:paraId="59C20BD6" w14:textId="77777777" w:rsidR="00A5681A" w:rsidRDefault="00A5681A" w:rsidP="00490049">
      <w:pPr>
        <w:ind w:left="708" w:firstLine="708"/>
      </w:pPr>
      <w:r>
        <w:t>Požárně bezpečnostní řešení tohoto objektu je samostatně řešeno v požární zprávě, která je součástí projektu – D.1.3 Požárně bezpečnostní řešení.</w:t>
      </w:r>
    </w:p>
    <w:p w14:paraId="044CF6CC" w14:textId="77777777" w:rsidR="00A5681A" w:rsidRDefault="00A5681A" w:rsidP="00A5681A">
      <w:pPr>
        <w:pStyle w:val="Nadpis3"/>
        <w:numPr>
          <w:ilvl w:val="0"/>
          <w:numId w:val="0"/>
        </w:numPr>
        <w:ind w:left="720" w:hanging="720"/>
      </w:pPr>
      <w:r>
        <w:t>B.2.9   Úspora energie a tepelná ochrana</w:t>
      </w:r>
    </w:p>
    <w:p w14:paraId="17A4B2B9" w14:textId="38B3D204" w:rsidR="00A5681A" w:rsidRPr="00107B5D" w:rsidRDefault="00A5681A" w:rsidP="00490049">
      <w:pPr>
        <w:ind w:left="708" w:firstLine="708"/>
      </w:pPr>
      <w:r>
        <w:t>Zásady hospodaření s</w:t>
      </w:r>
      <w:r w:rsidRPr="00107B5D">
        <w:t xml:space="preserve"> energiemi se řídí zákonem č. 406/200</w:t>
      </w:r>
      <w:r w:rsidR="00FC2BB3">
        <w:t>0</w:t>
      </w:r>
      <w:r w:rsidRPr="00107B5D">
        <w:t xml:space="preserve"> Sb. o hospodaření s energiemi. </w:t>
      </w:r>
    </w:p>
    <w:p w14:paraId="2469290B" w14:textId="0C08DC39" w:rsidR="00A5681A" w:rsidRDefault="00A5681A" w:rsidP="00490049">
      <w:pPr>
        <w:ind w:left="708" w:firstLine="708"/>
      </w:pPr>
      <w:r w:rsidRPr="00107B5D">
        <w:t xml:space="preserve">Stavba bude plnit energetickou náročnost podle prováděcí vyhlášky č. </w:t>
      </w:r>
      <w:r w:rsidR="00FC2BB3">
        <w:t>264/2020 Sb. Vyhláška o energetické náročnosti budov.</w:t>
      </w:r>
    </w:p>
    <w:p w14:paraId="630AE67D" w14:textId="77777777" w:rsidR="00FF63CE" w:rsidRDefault="00FF63CE" w:rsidP="00FF63CE">
      <w:pPr>
        <w:pStyle w:val="Nadpis3"/>
        <w:numPr>
          <w:ilvl w:val="0"/>
          <w:numId w:val="0"/>
        </w:numPr>
        <w:rPr>
          <w:rFonts w:ascii="Tahoma" w:hAnsi="Tahoma" w:cs="Tahoma"/>
          <w:sz w:val="24"/>
          <w:u w:val="single"/>
        </w:rPr>
      </w:pPr>
      <w:r>
        <w:t xml:space="preserve">B.2.10   </w:t>
      </w:r>
      <w:r w:rsidRPr="00FF63CE">
        <w:t>Hygienické požadavky na stavby, požadavky na pracovní</w:t>
      </w:r>
      <w:r>
        <w:t xml:space="preserve"> </w:t>
      </w:r>
      <w:r w:rsidRPr="00FF63CE">
        <w:t>komunální prostředí</w:t>
      </w:r>
    </w:p>
    <w:p w14:paraId="658A7973" w14:textId="77777777" w:rsidR="002D12A9" w:rsidRPr="002D12A9" w:rsidRDefault="002D12A9" w:rsidP="002D12A9">
      <w:pPr>
        <w:ind w:firstLine="708"/>
        <w:rPr>
          <w:i/>
          <w:iCs/>
        </w:rPr>
      </w:pPr>
      <w:r w:rsidRPr="002D12A9">
        <w:rPr>
          <w:i/>
          <w:iCs/>
        </w:rPr>
        <w:t>Větrání</w:t>
      </w:r>
    </w:p>
    <w:p w14:paraId="2A94062C" w14:textId="6B84C6FC" w:rsidR="002D12A9" w:rsidRPr="00613A11" w:rsidRDefault="002D12A9" w:rsidP="00613A11">
      <w:pPr>
        <w:ind w:left="708" w:firstLine="708"/>
      </w:pPr>
      <w:r>
        <w:t xml:space="preserve">Bude zajištěno </w:t>
      </w:r>
      <w:r w:rsidR="00320AC9">
        <w:t>přirozeně vraty.</w:t>
      </w:r>
    </w:p>
    <w:p w14:paraId="54460186" w14:textId="77777777" w:rsidR="004A487F" w:rsidRPr="00493025" w:rsidRDefault="004A487F" w:rsidP="002D12A9">
      <w:pPr>
        <w:rPr>
          <w:szCs w:val="22"/>
        </w:rPr>
      </w:pPr>
    </w:p>
    <w:p w14:paraId="0BBD9231" w14:textId="77777777" w:rsidR="002D12A9" w:rsidRPr="002D12A9" w:rsidRDefault="002D12A9" w:rsidP="002D12A9">
      <w:pPr>
        <w:ind w:firstLine="708"/>
        <w:rPr>
          <w:i/>
          <w:iCs/>
        </w:rPr>
      </w:pPr>
      <w:r w:rsidRPr="002D12A9">
        <w:rPr>
          <w:i/>
          <w:iCs/>
        </w:rPr>
        <w:t xml:space="preserve">Vytápění </w:t>
      </w:r>
    </w:p>
    <w:p w14:paraId="029E0ADE" w14:textId="6CCAF9A7" w:rsidR="002D12A9" w:rsidRPr="002D12A9" w:rsidRDefault="00320AC9" w:rsidP="002D12A9">
      <w:pPr>
        <w:ind w:left="708" w:firstLine="708"/>
      </w:pPr>
      <w:r>
        <w:t>Objekt není vytápěn.</w:t>
      </w:r>
    </w:p>
    <w:p w14:paraId="04138872" w14:textId="77777777" w:rsidR="002D12A9" w:rsidRPr="00493025" w:rsidRDefault="002D12A9" w:rsidP="002D12A9">
      <w:pPr>
        <w:rPr>
          <w:szCs w:val="22"/>
        </w:rPr>
      </w:pPr>
    </w:p>
    <w:p w14:paraId="7C662DD1" w14:textId="77777777" w:rsidR="002D12A9" w:rsidRPr="002D12A9" w:rsidRDefault="002D12A9" w:rsidP="002D12A9">
      <w:pPr>
        <w:ind w:firstLine="708"/>
        <w:rPr>
          <w:i/>
          <w:iCs/>
        </w:rPr>
      </w:pPr>
      <w:r w:rsidRPr="002D12A9">
        <w:rPr>
          <w:i/>
          <w:iCs/>
        </w:rPr>
        <w:t xml:space="preserve">Zásobování vodou </w:t>
      </w:r>
    </w:p>
    <w:p w14:paraId="76F8A8CB" w14:textId="738F8307" w:rsidR="002D12A9" w:rsidRPr="002D12A9" w:rsidRDefault="00320AC9" w:rsidP="002D12A9">
      <w:pPr>
        <w:ind w:left="708" w:firstLine="708"/>
      </w:pPr>
      <w:r>
        <w:t>Objekt není zásobován vodou.</w:t>
      </w:r>
    </w:p>
    <w:p w14:paraId="3C706ACF" w14:textId="77777777" w:rsidR="002D12A9" w:rsidRPr="00493025" w:rsidRDefault="002D12A9" w:rsidP="002D12A9">
      <w:pPr>
        <w:rPr>
          <w:szCs w:val="22"/>
        </w:rPr>
      </w:pPr>
    </w:p>
    <w:p w14:paraId="3FBE52CD" w14:textId="77777777" w:rsidR="002D12A9" w:rsidRPr="002D12A9" w:rsidRDefault="002D12A9" w:rsidP="002D12A9">
      <w:pPr>
        <w:ind w:firstLine="708"/>
        <w:rPr>
          <w:i/>
          <w:iCs/>
        </w:rPr>
      </w:pPr>
      <w:r w:rsidRPr="006A0E74">
        <w:rPr>
          <w:i/>
          <w:iCs/>
        </w:rPr>
        <w:t>Odkanalizování objektu</w:t>
      </w:r>
    </w:p>
    <w:p w14:paraId="752AE9C7" w14:textId="6DBCD162" w:rsidR="0067581A" w:rsidRDefault="00320AC9" w:rsidP="009D3BDC">
      <w:pPr>
        <w:ind w:left="708" w:firstLine="708"/>
      </w:pPr>
      <w:r>
        <w:t>Objekt není napojen na kanalizaci.</w:t>
      </w:r>
    </w:p>
    <w:p w14:paraId="06EF38BD" w14:textId="77777777" w:rsidR="00E05525" w:rsidRDefault="00E05525" w:rsidP="00E05525">
      <w:pPr>
        <w:ind w:firstLine="708"/>
        <w:rPr>
          <w:i/>
          <w:iCs/>
        </w:rPr>
      </w:pPr>
    </w:p>
    <w:p w14:paraId="34B197B9" w14:textId="77777777" w:rsidR="00B82720" w:rsidRDefault="00B82720" w:rsidP="00E05525">
      <w:pPr>
        <w:ind w:firstLine="708"/>
        <w:rPr>
          <w:i/>
          <w:iCs/>
        </w:rPr>
      </w:pPr>
    </w:p>
    <w:p w14:paraId="1FC2BF7D" w14:textId="77777777" w:rsidR="00B82720" w:rsidRDefault="00B82720" w:rsidP="00E05525">
      <w:pPr>
        <w:ind w:firstLine="708"/>
        <w:rPr>
          <w:i/>
          <w:iCs/>
        </w:rPr>
      </w:pPr>
    </w:p>
    <w:p w14:paraId="58517DB4" w14:textId="77777777" w:rsidR="00B82720" w:rsidRDefault="00B82720" w:rsidP="00E05525">
      <w:pPr>
        <w:ind w:firstLine="708"/>
        <w:rPr>
          <w:i/>
          <w:iCs/>
        </w:rPr>
      </w:pPr>
    </w:p>
    <w:p w14:paraId="4881C266" w14:textId="09FFCCF9" w:rsidR="00E05525" w:rsidRPr="002D12A9" w:rsidRDefault="00E05525" w:rsidP="00E05525">
      <w:pPr>
        <w:ind w:firstLine="708"/>
        <w:rPr>
          <w:i/>
          <w:iCs/>
        </w:rPr>
      </w:pPr>
      <w:r>
        <w:rPr>
          <w:i/>
          <w:iCs/>
        </w:rPr>
        <w:lastRenderedPageBreak/>
        <w:t>Likvidace dešťových vod</w:t>
      </w:r>
    </w:p>
    <w:p w14:paraId="01562216" w14:textId="61AA17CD" w:rsidR="002507EB" w:rsidRPr="006B2EDC" w:rsidRDefault="00D25960" w:rsidP="00D25960">
      <w:pPr>
        <w:ind w:left="708" w:firstLine="708"/>
      </w:pPr>
      <w:r>
        <w:t>Dešťová voda bude likvidována stejně jako v případě předchozí stavby, tedy odtokem na zpevněnou plochu a následně do jednotné kanalizace.</w:t>
      </w:r>
    </w:p>
    <w:p w14:paraId="77325286" w14:textId="6094E8C5" w:rsidR="002507EB" w:rsidRPr="009D3BDC" w:rsidRDefault="002507EB" w:rsidP="009164FE">
      <w:r>
        <w:tab/>
      </w:r>
    </w:p>
    <w:p w14:paraId="126E703E" w14:textId="4A854167" w:rsidR="0067581A" w:rsidRPr="0067581A" w:rsidRDefault="0067581A" w:rsidP="0067581A">
      <w:pPr>
        <w:ind w:firstLine="708"/>
        <w:rPr>
          <w:i/>
          <w:iCs/>
        </w:rPr>
      </w:pPr>
      <w:r w:rsidRPr="0067581A">
        <w:rPr>
          <w:i/>
          <w:iCs/>
        </w:rPr>
        <w:t>Řešení likvidace odpadů</w:t>
      </w:r>
    </w:p>
    <w:p w14:paraId="3BE37FA3" w14:textId="133DB68E" w:rsidR="009C32B3" w:rsidRPr="009C32B3" w:rsidRDefault="0067581A" w:rsidP="009C32B3">
      <w:pPr>
        <w:ind w:left="708" w:firstLine="708"/>
        <w:rPr>
          <w:sz w:val="24"/>
        </w:rPr>
      </w:pPr>
      <w:r w:rsidRPr="00493025">
        <w:t xml:space="preserve">Likvidace odpadů bude probíhat individuálně do nádob určených ke svozu. Odpad se bude třídit dle typu na sklo, papír, plasty a biologický odpad. </w:t>
      </w:r>
      <w:r w:rsidR="009C32B3">
        <w:t>Odpady ze stavby budou ukládány a likvidovány zhotovitelem. Nádoby si zajistí zhotovitel.</w:t>
      </w:r>
      <w:r w:rsidR="009C32B3">
        <w:rPr>
          <w:sz w:val="24"/>
        </w:rPr>
        <w:t xml:space="preserve"> </w:t>
      </w:r>
      <w:r w:rsidR="009C32B3">
        <w:t>Následné nakládání s odpady v areálu u nové haly je řešeno nájemci areálu a KSÚS.</w:t>
      </w:r>
    </w:p>
    <w:p w14:paraId="52152877" w14:textId="77777777" w:rsidR="009C32B3" w:rsidRPr="00493025" w:rsidRDefault="009C32B3" w:rsidP="0067581A">
      <w:pPr>
        <w:ind w:left="708" w:firstLine="708"/>
      </w:pPr>
    </w:p>
    <w:p w14:paraId="49C1C98A" w14:textId="2CDB110F" w:rsidR="0067581A" w:rsidRPr="00493025" w:rsidRDefault="0067581A" w:rsidP="0067581A">
      <w:pPr>
        <w:ind w:left="708" w:firstLine="708"/>
      </w:pPr>
      <w:r w:rsidRPr="00493025">
        <w:t>Odpady vzniklé z realizace stavby budou využity nebo odstraněny jen v místech a zařízeních k tomu určených, v souladu se zákonem o odpadech č.</w:t>
      </w:r>
      <w:r w:rsidR="00EA3E4F">
        <w:t>541/2020</w:t>
      </w:r>
      <w:r w:rsidRPr="00493025">
        <w:t xml:space="preserve"> Sb. a v souladu s plánem odpadového hospodářství kraje. Odpady mohou být předány pouze osobě oprávněné podle § 12 odst. 3 a 4 zákona o odpadech. O odpadech vzniklých z realizace stavby bude vedena evidence podle § 39 a 40 zákona o odpadech, která bude doložena společně s oznámením o užívání stavby podle § 120 odst. 1 stavebního zákona, popřípadě s žádostí o vydání kolaudačního souhlasu, včetně bilance zemin a jiných přírodních materiálů vytěžených během stavebních činností a zemních prací. Uložení odpadních zemin a jiných přírodních materiálů vytěžených během stavebních činností na „mezideponie“ nesmí trvat déle než po dobu trvání stavby. Nakládání s nebezpečnými odpady podléhá povolení orgánu veřejné správy podle § 16 odst. 3 zákona o odpadech.</w:t>
      </w:r>
    </w:p>
    <w:p w14:paraId="2A5D8B66" w14:textId="77777777" w:rsidR="0067581A" w:rsidRDefault="0067581A" w:rsidP="0067581A">
      <w:pPr>
        <w:ind w:left="708" w:firstLine="708"/>
      </w:pPr>
      <w:r w:rsidRPr="00493025">
        <w:t>Nakládání s odpady vzniklými během stavební činnosti se bude řídit metodickým pokynem č.4/2008 odboru odpadů Ministerstva životního prostředí pro řízení vzniku stavebních a demoličních odpadů a pro nakládání s nimi.</w:t>
      </w:r>
    </w:p>
    <w:p w14:paraId="61B9A0D8" w14:textId="77777777" w:rsidR="0067581A" w:rsidRPr="00493025" w:rsidRDefault="0067581A" w:rsidP="0067581A"/>
    <w:p w14:paraId="295C61AD" w14:textId="77777777" w:rsidR="0067581A" w:rsidRPr="0067581A" w:rsidRDefault="0067581A" w:rsidP="0067581A">
      <w:pPr>
        <w:ind w:firstLine="708"/>
        <w:rPr>
          <w:i/>
          <w:iCs/>
        </w:rPr>
      </w:pPr>
      <w:bookmarkStart w:id="2" w:name="_Hlk145918335"/>
      <w:r w:rsidRPr="0067581A">
        <w:rPr>
          <w:i/>
          <w:iCs/>
        </w:rPr>
        <w:t>Vibrace a hluk</w:t>
      </w:r>
    </w:p>
    <w:p w14:paraId="581BF034" w14:textId="77777777" w:rsidR="0067581A" w:rsidRPr="004B17F3" w:rsidRDefault="0067581A" w:rsidP="0067581A">
      <w:pPr>
        <w:ind w:left="708" w:firstLine="708"/>
      </w:pPr>
      <w:r w:rsidRPr="004B17F3">
        <w:t>Stavební firma, která bude stavební práce provádět, bude používat stroje a zařízení, jejichž hlučnost nepřekročí v době od 7,00 do 21,00 hod. L</w:t>
      </w:r>
      <w:r w:rsidRPr="004B17F3">
        <w:rPr>
          <w:vertAlign w:val="subscript"/>
        </w:rPr>
        <w:t xml:space="preserve">qae </w:t>
      </w:r>
      <w:r w:rsidRPr="004B17F3">
        <w:t xml:space="preserve">65 dB. O sobotách a nedělích pak budou práce pokračovat od 8,00 do 16,00 hod. a to za souhlasu majitelů sousedních objektů a pozemků a nepřekročí mimo tyto hodiny L </w:t>
      </w:r>
      <w:r w:rsidRPr="004B17F3">
        <w:rPr>
          <w:vertAlign w:val="subscript"/>
        </w:rPr>
        <w:t xml:space="preserve">qae </w:t>
      </w:r>
      <w:r w:rsidRPr="004B17F3">
        <w:t>40 dB.</w:t>
      </w:r>
    </w:p>
    <w:p w14:paraId="42DAEA3C" w14:textId="77777777" w:rsidR="0067581A" w:rsidRPr="004B17F3" w:rsidRDefault="0067581A" w:rsidP="0067581A">
      <w:pPr>
        <w:ind w:left="708" w:firstLine="708"/>
      </w:pPr>
      <w:r w:rsidRPr="004B17F3">
        <w:t>Za účelem dosažení hodnoty požadovaného hygienického limitu pro hluk ze stavební činnosti LAeq,s = 65,0 dB v těsně přilehající zástavbě, je nezbytné v těchto prostorech dodržovat následující opatření:</w:t>
      </w:r>
    </w:p>
    <w:p w14:paraId="6358D67D" w14:textId="77777777" w:rsidR="0067581A" w:rsidRPr="004B17F3" w:rsidRDefault="0067581A" w:rsidP="0067581A">
      <w:pPr>
        <w:ind w:left="708" w:firstLine="708"/>
      </w:pPr>
      <w:r w:rsidRPr="004B17F3">
        <w:t>1) Výrazně hlučné stavební operace plánovat tak, aby nedošlo k jejich kumulaci ve stejnou dobu výstavby.</w:t>
      </w:r>
    </w:p>
    <w:p w14:paraId="62295951" w14:textId="77777777" w:rsidR="0067581A" w:rsidRPr="004B17F3" w:rsidRDefault="0067581A" w:rsidP="0067581A">
      <w:pPr>
        <w:ind w:left="708" w:firstLine="708"/>
      </w:pPr>
      <w:r w:rsidRPr="004B17F3">
        <w:t>2) Hlučné stacionární (tj. stabilní) stavební technologie v případě potřeby vybavit akustickým krytem (či zástěnou).</w:t>
      </w:r>
    </w:p>
    <w:p w14:paraId="67546572" w14:textId="77777777" w:rsidR="0067581A" w:rsidRPr="004B17F3" w:rsidRDefault="0067581A" w:rsidP="0067581A">
      <w:pPr>
        <w:ind w:left="708" w:firstLine="708"/>
      </w:pPr>
      <w:r w:rsidRPr="004B17F3">
        <w:t>3) Důsledně vypínat nepoužívané stavební technologie.</w:t>
      </w:r>
    </w:p>
    <w:p w14:paraId="2BC4AB45" w14:textId="77777777" w:rsidR="0067581A" w:rsidRPr="004B17F3" w:rsidRDefault="0067581A" w:rsidP="0067581A">
      <w:pPr>
        <w:ind w:left="708" w:firstLine="708"/>
      </w:pPr>
      <w:r w:rsidRPr="004B17F3">
        <w:t>4) Na staveništi používat nové a tím méně hlučné mechanismy, dále používat, pokud to připustí technologie stavby, menší mechanismy. Všechna používaná stavební mechanizace musí být v dobrém technickém stavu a musí být průběžně kontrolována.</w:t>
      </w:r>
    </w:p>
    <w:p w14:paraId="32EB3C46" w14:textId="77777777" w:rsidR="0067581A" w:rsidRPr="004B17F3" w:rsidRDefault="0067581A" w:rsidP="0067581A">
      <w:pPr>
        <w:ind w:left="708" w:firstLine="708"/>
      </w:pPr>
      <w:r w:rsidRPr="004B17F3">
        <w:lastRenderedPageBreak/>
        <w:t>5) Důležité z hlediska minimalizace dopadu hluku ze stavební činnosti na okolní zástavbu, je provedení časového omezení výrazně hlučných prací. Doporučujeme nejhlučnější stavební činnosti provádět v době od 8:00 do 12:00 a od 13:00 do 17:00.</w:t>
      </w:r>
    </w:p>
    <w:p w14:paraId="05742AD7" w14:textId="77777777" w:rsidR="0067581A" w:rsidRPr="004B17F3" w:rsidRDefault="0067581A" w:rsidP="0067581A">
      <w:pPr>
        <w:ind w:left="708" w:firstLine="708"/>
      </w:pPr>
      <w:r w:rsidRPr="004B17F3">
        <w:t>6) Doporučujeme obyvatele okolních obytných domů na tuto hlučnou činnost v předstihu upozornit. Předejde se tak stížnostem.</w:t>
      </w:r>
    </w:p>
    <w:p w14:paraId="549C32AD" w14:textId="77777777" w:rsidR="0067581A" w:rsidRPr="004B17F3" w:rsidRDefault="0067581A" w:rsidP="0067581A">
      <w:pPr>
        <w:ind w:left="708" w:firstLine="708"/>
      </w:pPr>
      <w:r w:rsidRPr="004B17F3">
        <w:t>7) Je třeba dbát na to, aby pracovníci, kteří budou stavbu provádět, nezatěžovali okolní obytnou nástavbu zbytečným hlukem (např. poslechem hlasitého radia, atd.).</w:t>
      </w:r>
    </w:p>
    <w:p w14:paraId="738D1B12" w14:textId="77777777" w:rsidR="007065C5" w:rsidRDefault="0067581A" w:rsidP="0058576B">
      <w:pPr>
        <w:ind w:left="720" w:firstLine="708"/>
      </w:pPr>
      <w:r w:rsidRPr="004B17F3">
        <w:t>8) Stavební činnost provádět pouze mezi 7. a 21. hodinou. Mimo tuto dobu lze provádět pouze nehlučné činnosti.</w:t>
      </w:r>
      <w:bookmarkEnd w:id="2"/>
    </w:p>
    <w:p w14:paraId="201BB1F3" w14:textId="11729364" w:rsidR="00F73203" w:rsidRDefault="004E267D" w:rsidP="0058576B">
      <w:pPr>
        <w:ind w:left="720" w:firstLine="708"/>
      </w:pPr>
      <w:r>
        <w:tab/>
      </w:r>
    </w:p>
    <w:p w14:paraId="54CA46D0" w14:textId="77777777" w:rsidR="00097652" w:rsidRPr="00097652" w:rsidRDefault="00097652" w:rsidP="00097652">
      <w:pPr>
        <w:ind w:firstLine="708"/>
        <w:rPr>
          <w:i/>
          <w:iCs/>
        </w:rPr>
      </w:pPr>
      <w:r w:rsidRPr="00097652">
        <w:rPr>
          <w:i/>
          <w:iCs/>
        </w:rPr>
        <w:t>Osvětlení</w:t>
      </w:r>
    </w:p>
    <w:p w14:paraId="0DC467F7" w14:textId="7A9426DB" w:rsidR="00320AC9" w:rsidRDefault="00320AC9" w:rsidP="00097652">
      <w:pPr>
        <w:ind w:left="708" w:firstLine="708"/>
      </w:pPr>
      <w:r>
        <w:t xml:space="preserve">Osvětlení bude zajištěno pomocí umělého osvětlení, </w:t>
      </w:r>
      <w:r w:rsidR="009C32B3">
        <w:t>které bude umístěno uprostřed skladu. Bude připevněno do podhledového plechu IP 18</w:t>
      </w:r>
      <w:r>
        <w:t>. Podrobněji</w:t>
      </w:r>
      <w:r w:rsidR="003B161A">
        <w:t>, typ svítidel apod.</w:t>
      </w:r>
      <w:r>
        <w:t xml:space="preserve"> viz část dokumentace D.1.4. - elektroinstalace</w:t>
      </w:r>
    </w:p>
    <w:p w14:paraId="065137AA" w14:textId="77777777" w:rsidR="00FF63CE" w:rsidRDefault="00FF63CE" w:rsidP="00FF63CE">
      <w:pPr>
        <w:pStyle w:val="Nadpis3"/>
        <w:numPr>
          <w:ilvl w:val="0"/>
          <w:numId w:val="0"/>
        </w:numPr>
        <w:ind w:left="720" w:hanging="720"/>
      </w:pPr>
      <w:r>
        <w:t>B.2.11   Ochrana stavby před negativními účinky vnějšího prostředí</w:t>
      </w:r>
    </w:p>
    <w:p w14:paraId="74D122C3" w14:textId="77777777" w:rsidR="00FF63CE" w:rsidRPr="000E11AF" w:rsidRDefault="00FF63CE">
      <w:pPr>
        <w:pStyle w:val="Odstavecseseznamem"/>
        <w:numPr>
          <w:ilvl w:val="0"/>
          <w:numId w:val="6"/>
        </w:numPr>
        <w:ind w:left="709" w:hanging="425"/>
        <w:rPr>
          <w:i/>
        </w:rPr>
      </w:pPr>
      <w:r w:rsidRPr="000E11AF">
        <w:rPr>
          <w:i/>
        </w:rPr>
        <w:t>Ochrana před pronikáním radonu z</w:t>
      </w:r>
      <w:r w:rsidR="00F66FD5" w:rsidRPr="000E11AF">
        <w:rPr>
          <w:i/>
        </w:rPr>
        <w:t> </w:t>
      </w:r>
      <w:r w:rsidRPr="000E11AF">
        <w:rPr>
          <w:i/>
        </w:rPr>
        <w:t>podloží</w:t>
      </w:r>
      <w:r w:rsidR="00F66FD5" w:rsidRPr="000E11AF">
        <w:rPr>
          <w:i/>
        </w:rPr>
        <w:t>:</w:t>
      </w:r>
    </w:p>
    <w:p w14:paraId="563DF7D9" w14:textId="59165934" w:rsidR="00B02BB9" w:rsidRPr="00FF63CE" w:rsidRDefault="00BE7D8C" w:rsidP="0058576B">
      <w:pPr>
        <w:ind w:left="708" w:firstLine="708"/>
      </w:pPr>
      <w:r>
        <w:t>Není potřeba chránit před pronikáním radonu z podloží, jedná se o skladovou halu</w:t>
      </w:r>
      <w:r w:rsidR="007C2B3D">
        <w:t>.</w:t>
      </w:r>
    </w:p>
    <w:p w14:paraId="37713E0A" w14:textId="77777777" w:rsidR="00FF63CE" w:rsidRPr="00FF63CE" w:rsidRDefault="00F66FD5">
      <w:pPr>
        <w:pStyle w:val="Odstavecseseznamem"/>
        <w:numPr>
          <w:ilvl w:val="0"/>
          <w:numId w:val="6"/>
        </w:numPr>
        <w:ind w:left="709" w:hanging="425"/>
        <w:rPr>
          <w:i/>
        </w:rPr>
      </w:pPr>
      <w:r>
        <w:rPr>
          <w:i/>
        </w:rPr>
        <w:t>O</w:t>
      </w:r>
      <w:r w:rsidR="00FF63CE" w:rsidRPr="00FF63CE">
        <w:rPr>
          <w:i/>
        </w:rPr>
        <w:t>chrana před bludnými proudy</w:t>
      </w:r>
      <w:r>
        <w:rPr>
          <w:i/>
        </w:rPr>
        <w:t>:</w:t>
      </w:r>
    </w:p>
    <w:p w14:paraId="0200BA88" w14:textId="3431E780" w:rsidR="002C1E6E" w:rsidRPr="00FF63CE" w:rsidRDefault="00FF63CE" w:rsidP="00592220">
      <w:pPr>
        <w:ind w:left="708" w:firstLine="708"/>
      </w:pPr>
      <w:r w:rsidRPr="00930914">
        <w:t>Není nutné stavbu chránit před bludnými proudy</w:t>
      </w:r>
      <w:r>
        <w:t>, protože v okolí se bludné proudy nenachází.</w:t>
      </w:r>
    </w:p>
    <w:p w14:paraId="762F4BA2" w14:textId="77777777" w:rsidR="00FF63CE" w:rsidRPr="00FF63CE" w:rsidRDefault="00F66FD5">
      <w:pPr>
        <w:pStyle w:val="Odstavecseseznamem"/>
        <w:numPr>
          <w:ilvl w:val="0"/>
          <w:numId w:val="6"/>
        </w:numPr>
        <w:ind w:left="709" w:hanging="425"/>
        <w:rPr>
          <w:i/>
        </w:rPr>
      </w:pPr>
      <w:r>
        <w:rPr>
          <w:i/>
        </w:rPr>
        <w:t>O</w:t>
      </w:r>
      <w:r w:rsidR="00FF63CE" w:rsidRPr="00FF63CE">
        <w:rPr>
          <w:i/>
        </w:rPr>
        <w:t>chrana před technickou seizmicitou</w:t>
      </w:r>
      <w:r>
        <w:rPr>
          <w:i/>
        </w:rPr>
        <w:t>:</w:t>
      </w:r>
    </w:p>
    <w:p w14:paraId="0F758096" w14:textId="77777777" w:rsidR="00FF63CE" w:rsidRDefault="00FF63CE" w:rsidP="00490049">
      <w:pPr>
        <w:ind w:left="708" w:firstLine="708"/>
      </w:pPr>
      <w:r w:rsidRPr="00930914">
        <w:t>Není nutné stavbu chránit před technickou seizmicitou</w:t>
      </w:r>
      <w:r>
        <w:t>, protože o</w:t>
      </w:r>
      <w:r w:rsidRPr="00930914">
        <w:t>bjekt se nenachází v seizmické oblasti.</w:t>
      </w:r>
    </w:p>
    <w:p w14:paraId="29D2C25A" w14:textId="77777777" w:rsidR="00FF63CE" w:rsidRPr="00B5081D" w:rsidRDefault="00B5081D">
      <w:pPr>
        <w:pStyle w:val="Odstavecseseznamem"/>
        <w:numPr>
          <w:ilvl w:val="0"/>
          <w:numId w:val="6"/>
        </w:numPr>
        <w:ind w:left="709" w:hanging="425"/>
        <w:rPr>
          <w:i/>
        </w:rPr>
      </w:pPr>
      <w:r w:rsidRPr="00B5081D">
        <w:rPr>
          <w:i/>
        </w:rPr>
        <w:t>O</w:t>
      </w:r>
      <w:r w:rsidR="00FF63CE" w:rsidRPr="00B5081D">
        <w:rPr>
          <w:i/>
        </w:rPr>
        <w:t>chrana před hlukem</w:t>
      </w:r>
      <w:r w:rsidR="00F66FD5">
        <w:rPr>
          <w:i/>
        </w:rPr>
        <w:t>:</w:t>
      </w:r>
    </w:p>
    <w:p w14:paraId="1576B198" w14:textId="77777777" w:rsidR="00FF63CE" w:rsidRDefault="00FF63CE" w:rsidP="00490049">
      <w:pPr>
        <w:ind w:left="708" w:firstLine="708"/>
        <w:rPr>
          <w:rFonts w:asciiTheme="minorHAnsi" w:hAnsiTheme="minorHAnsi" w:cstheme="minorHAnsi"/>
          <w:bCs/>
        </w:rPr>
      </w:pPr>
      <w:r w:rsidRPr="00371EE5">
        <w:t>V okolí objektu se nenachází žádné zdroje hluku, před kterými by bylo nutné stavbu chránit.</w:t>
      </w:r>
    </w:p>
    <w:p w14:paraId="0587BEDB" w14:textId="77777777" w:rsidR="00FF63CE" w:rsidRPr="00B5081D" w:rsidRDefault="00B5081D">
      <w:pPr>
        <w:pStyle w:val="Odstavecseseznamem"/>
        <w:numPr>
          <w:ilvl w:val="0"/>
          <w:numId w:val="6"/>
        </w:numPr>
        <w:ind w:left="709"/>
        <w:rPr>
          <w:i/>
        </w:rPr>
      </w:pPr>
      <w:r w:rsidRPr="00B5081D">
        <w:rPr>
          <w:i/>
        </w:rPr>
        <w:t>P</w:t>
      </w:r>
      <w:r w:rsidR="00FF63CE" w:rsidRPr="00B5081D">
        <w:rPr>
          <w:i/>
        </w:rPr>
        <w:t>rotipovodňová opatření</w:t>
      </w:r>
      <w:r w:rsidR="00F66FD5">
        <w:rPr>
          <w:i/>
        </w:rPr>
        <w:t>:</w:t>
      </w:r>
    </w:p>
    <w:p w14:paraId="43B19899" w14:textId="77777777" w:rsidR="00FF63CE" w:rsidRDefault="00FF63CE" w:rsidP="00490049">
      <w:pPr>
        <w:ind w:left="708" w:firstLine="708"/>
        <w:rPr>
          <w:rFonts w:asciiTheme="minorHAnsi" w:hAnsiTheme="minorHAnsi" w:cstheme="minorHAnsi"/>
        </w:rPr>
      </w:pPr>
      <w:r w:rsidRPr="00865555">
        <w:t>Ne</w:t>
      </w:r>
      <w:r>
        <w:t>jsou nutná protipovodňová opatření. Objekt se nenachází v záplavové oblasti.</w:t>
      </w:r>
    </w:p>
    <w:p w14:paraId="0F37F289" w14:textId="77777777" w:rsidR="00FF63CE" w:rsidRPr="00B5081D" w:rsidRDefault="00B5081D">
      <w:pPr>
        <w:pStyle w:val="Odstavecseseznamem"/>
        <w:numPr>
          <w:ilvl w:val="0"/>
          <w:numId w:val="6"/>
        </w:numPr>
        <w:ind w:left="709"/>
        <w:rPr>
          <w:i/>
        </w:rPr>
      </w:pPr>
      <w:r w:rsidRPr="00B5081D">
        <w:rPr>
          <w:i/>
        </w:rPr>
        <w:t>O</w:t>
      </w:r>
      <w:r w:rsidR="00FF63CE" w:rsidRPr="00B5081D">
        <w:rPr>
          <w:i/>
        </w:rPr>
        <w:t>statní účinky-vliv poddolování, výskyt metanu apod.</w:t>
      </w:r>
      <w:r w:rsidR="00F66FD5">
        <w:rPr>
          <w:i/>
        </w:rPr>
        <w:t>:</w:t>
      </w:r>
    </w:p>
    <w:p w14:paraId="70603A26" w14:textId="77777777" w:rsidR="00FF63CE" w:rsidRPr="0014119D" w:rsidRDefault="00FF63CE" w:rsidP="00490049">
      <w:pPr>
        <w:ind w:left="578" w:firstLine="708"/>
        <w:rPr>
          <w:rFonts w:asciiTheme="minorHAnsi" w:hAnsiTheme="minorHAnsi" w:cstheme="minorHAnsi"/>
        </w:rPr>
      </w:pPr>
      <w:r>
        <w:t>Není nutné stavbu chránit před ostatními účinky. Oblast není poddolovaná, ani se zde nevyskytuje metan.</w:t>
      </w:r>
    </w:p>
    <w:p w14:paraId="36A3AF7A" w14:textId="77777777" w:rsidR="00FF63CE" w:rsidRDefault="00FF63CE" w:rsidP="00B25D4D">
      <w:pPr>
        <w:pStyle w:val="Nadpis2"/>
        <w:rPr>
          <w:rFonts w:eastAsia="Calibri"/>
        </w:rPr>
      </w:pPr>
      <w:r>
        <w:t>B.3 Připojen</w:t>
      </w:r>
      <w:r w:rsidR="00B5081D">
        <w:t>í</w:t>
      </w:r>
      <w:r>
        <w:t xml:space="preserve"> na technickou in</w:t>
      </w:r>
      <w:r w:rsidR="00B5081D">
        <w:t>frastrukturu</w:t>
      </w:r>
    </w:p>
    <w:p w14:paraId="408FB5E9" w14:textId="77777777" w:rsidR="00B5081D" w:rsidRPr="00B5081D" w:rsidRDefault="00B5081D">
      <w:pPr>
        <w:pStyle w:val="Odstavecseseznamem"/>
        <w:numPr>
          <w:ilvl w:val="0"/>
          <w:numId w:val="7"/>
        </w:numPr>
        <w:ind w:left="709" w:hanging="425"/>
        <w:rPr>
          <w:i/>
        </w:rPr>
      </w:pPr>
      <w:r w:rsidRPr="00B5081D">
        <w:rPr>
          <w:i/>
        </w:rPr>
        <w:t>Napojovací místa technické infrastruktury</w:t>
      </w:r>
      <w:r w:rsidR="00F66FD5">
        <w:rPr>
          <w:i/>
        </w:rPr>
        <w:t>:</w:t>
      </w:r>
    </w:p>
    <w:p w14:paraId="1B782834" w14:textId="0CBE1899" w:rsidR="000A0DE5" w:rsidRDefault="000A0DE5" w:rsidP="00183D2F">
      <w:pPr>
        <w:ind w:left="708" w:firstLine="708"/>
      </w:pPr>
      <w:r>
        <w:lastRenderedPageBreak/>
        <w:t xml:space="preserve">Napojení na dopravní infrastrukturu bude </w:t>
      </w:r>
      <w:r w:rsidR="005D3728">
        <w:t>stávající</w:t>
      </w:r>
    </w:p>
    <w:p w14:paraId="0E2AE14B" w14:textId="4C76AACF" w:rsidR="00183D2F" w:rsidRDefault="005D3728" w:rsidP="00183D2F">
      <w:pPr>
        <w:ind w:left="708" w:firstLine="708"/>
      </w:pPr>
      <w:r>
        <w:t>Objekt bude napojen pouze na elektrickou síť.</w:t>
      </w:r>
    </w:p>
    <w:p w14:paraId="3C49EF6E" w14:textId="77777777" w:rsidR="00B5081D" w:rsidRPr="00B5081D" w:rsidRDefault="00B5081D">
      <w:pPr>
        <w:pStyle w:val="Odstavecseseznamem"/>
        <w:numPr>
          <w:ilvl w:val="0"/>
          <w:numId w:val="7"/>
        </w:numPr>
        <w:ind w:left="709" w:hanging="425"/>
        <w:rPr>
          <w:i/>
        </w:rPr>
      </w:pPr>
      <w:r w:rsidRPr="00B5081D">
        <w:rPr>
          <w:i/>
        </w:rPr>
        <w:t>Připojovací rozměry, výkonové kapacity, délky</w:t>
      </w:r>
      <w:r w:rsidR="00F66FD5">
        <w:rPr>
          <w:i/>
        </w:rPr>
        <w:t>:</w:t>
      </w:r>
    </w:p>
    <w:p w14:paraId="03B469B8" w14:textId="0DAEC461" w:rsidR="005D55E8" w:rsidRDefault="00004881" w:rsidP="005D55E8">
      <w:pPr>
        <w:ind w:left="578" w:firstLine="708"/>
      </w:pPr>
      <w:r>
        <w:t xml:space="preserve">Připojovací poměry </w:t>
      </w:r>
      <w:r w:rsidR="00C170F0">
        <w:t>jsou řešeny v samostatné části PD</w:t>
      </w:r>
      <w:r w:rsidR="005D3728">
        <w:t xml:space="preserve"> – D.1.4.</w:t>
      </w:r>
    </w:p>
    <w:p w14:paraId="0A4D6508" w14:textId="3B48616E" w:rsidR="00067E29" w:rsidRPr="006D61F0" w:rsidRDefault="00AE4F19" w:rsidP="005D55E8">
      <w:pPr>
        <w:pStyle w:val="Nadpis2"/>
      </w:pPr>
      <w:r>
        <w:t>B.4 Dopravní řešení</w:t>
      </w:r>
    </w:p>
    <w:p w14:paraId="56298ACB" w14:textId="77777777" w:rsidR="00F66FD5" w:rsidRPr="00F66FD5" w:rsidRDefault="00F66FD5">
      <w:pPr>
        <w:pStyle w:val="Odstavecseseznamem"/>
        <w:numPr>
          <w:ilvl w:val="0"/>
          <w:numId w:val="8"/>
        </w:numPr>
        <w:ind w:left="709" w:hanging="425"/>
        <w:rPr>
          <w:i/>
        </w:rPr>
      </w:pPr>
      <w:r w:rsidRPr="00F66FD5">
        <w:rPr>
          <w:i/>
        </w:rPr>
        <w:t>Popis dopravního řešení včetně bezbariérových opatření pro přístupnost a užívání stavby osobami se sníženou schopností pohybu nebo orientace</w:t>
      </w:r>
      <w:r>
        <w:rPr>
          <w:i/>
        </w:rPr>
        <w:t>:</w:t>
      </w:r>
    </w:p>
    <w:p w14:paraId="12BE7201" w14:textId="6A14B67E" w:rsidR="00371EE5" w:rsidRPr="00F66FD5" w:rsidRDefault="005D3728" w:rsidP="00071E7B">
      <w:pPr>
        <w:ind w:left="708" w:firstLine="708"/>
      </w:pPr>
      <w:r>
        <w:t>Zůstává stávající.</w:t>
      </w:r>
    </w:p>
    <w:p w14:paraId="2F284530" w14:textId="77777777" w:rsidR="00F66FD5" w:rsidRPr="00F66FD5" w:rsidRDefault="00F66FD5">
      <w:pPr>
        <w:pStyle w:val="Odstavecseseznamem"/>
        <w:numPr>
          <w:ilvl w:val="0"/>
          <w:numId w:val="8"/>
        </w:numPr>
        <w:ind w:left="709" w:hanging="425"/>
        <w:rPr>
          <w:i/>
        </w:rPr>
      </w:pPr>
      <w:r w:rsidRPr="00F66FD5">
        <w:rPr>
          <w:i/>
        </w:rPr>
        <w:t>Napojení území na stávající dopravní infrastrukturu</w:t>
      </w:r>
      <w:r>
        <w:rPr>
          <w:i/>
        </w:rPr>
        <w:t>:</w:t>
      </w:r>
    </w:p>
    <w:p w14:paraId="72BA5417" w14:textId="626DBEEF" w:rsidR="00F33BB8" w:rsidRDefault="005D3728" w:rsidP="00071E7B">
      <w:pPr>
        <w:ind w:left="708" w:firstLine="708"/>
      </w:pPr>
      <w:r>
        <w:t>Zůstává stávající.</w:t>
      </w:r>
    </w:p>
    <w:p w14:paraId="27E3FDB7" w14:textId="77777777" w:rsidR="00F66FD5" w:rsidRPr="00F66FD5" w:rsidRDefault="00F66FD5">
      <w:pPr>
        <w:pStyle w:val="Odstavecseseznamem"/>
        <w:numPr>
          <w:ilvl w:val="0"/>
          <w:numId w:val="8"/>
        </w:numPr>
        <w:ind w:left="709" w:hanging="425"/>
        <w:rPr>
          <w:i/>
        </w:rPr>
      </w:pPr>
      <w:r w:rsidRPr="00F66FD5">
        <w:rPr>
          <w:i/>
        </w:rPr>
        <w:t>Doprava v</w:t>
      </w:r>
      <w:r>
        <w:rPr>
          <w:i/>
        </w:rPr>
        <w:t> </w:t>
      </w:r>
      <w:r w:rsidRPr="00F66FD5">
        <w:rPr>
          <w:i/>
        </w:rPr>
        <w:t>klidu</w:t>
      </w:r>
      <w:r>
        <w:rPr>
          <w:i/>
        </w:rPr>
        <w:t>:</w:t>
      </w:r>
    </w:p>
    <w:p w14:paraId="70892A72" w14:textId="7CB411CB" w:rsidR="00F66FD5" w:rsidRDefault="005D3728" w:rsidP="002D665C">
      <w:pPr>
        <w:spacing w:after="240"/>
        <w:ind w:left="708" w:firstLine="708"/>
      </w:pPr>
      <w:r>
        <w:t>Zůstává stávající, netýká se tohoto projektu.</w:t>
      </w:r>
    </w:p>
    <w:p w14:paraId="058BCD49" w14:textId="1FE8DFD6" w:rsidR="002D665C" w:rsidRPr="002D665C" w:rsidRDefault="002D665C" w:rsidP="002D665C">
      <w:pPr>
        <w:rPr>
          <w:i/>
          <w:iCs/>
        </w:rPr>
      </w:pPr>
      <w:r w:rsidRPr="002D665C">
        <w:rPr>
          <w:i/>
          <w:iCs/>
        </w:rPr>
        <w:t xml:space="preserve">  </w:t>
      </w:r>
      <w:r>
        <w:rPr>
          <w:i/>
          <w:iCs/>
        </w:rPr>
        <w:t xml:space="preserve">  d) </w:t>
      </w:r>
      <w:r w:rsidRPr="002D665C">
        <w:rPr>
          <w:i/>
          <w:iCs/>
        </w:rPr>
        <w:t>Pěší a cyklistické stezky:</w:t>
      </w:r>
    </w:p>
    <w:p w14:paraId="26F29C37" w14:textId="78C4BC5A" w:rsidR="002D665C" w:rsidRPr="002D665C" w:rsidRDefault="002D665C" w:rsidP="002D665C">
      <w:r>
        <w:tab/>
      </w:r>
      <w:r>
        <w:tab/>
        <w:t>Žádné pěší ani cyklistické stezky nejsou v projektu navrženy.</w:t>
      </w:r>
    </w:p>
    <w:p w14:paraId="380BBAE5" w14:textId="77777777" w:rsidR="00F66FD5" w:rsidRDefault="00F66FD5" w:rsidP="00B25D4D">
      <w:pPr>
        <w:pStyle w:val="Nadpis2"/>
      </w:pPr>
      <w:r w:rsidRPr="00736A5D">
        <w:t>B.5   Řešení vegetace a souvisejících terénních úprav</w:t>
      </w:r>
    </w:p>
    <w:p w14:paraId="350DA98D" w14:textId="77777777" w:rsidR="00F66FD5" w:rsidRPr="00F66FD5" w:rsidRDefault="00F66FD5">
      <w:pPr>
        <w:pStyle w:val="Odstavecseseznamem"/>
        <w:numPr>
          <w:ilvl w:val="0"/>
          <w:numId w:val="9"/>
        </w:numPr>
        <w:ind w:left="709" w:hanging="425"/>
        <w:rPr>
          <w:i/>
        </w:rPr>
      </w:pPr>
      <w:r w:rsidRPr="00F66FD5">
        <w:rPr>
          <w:i/>
        </w:rPr>
        <w:t>Terénní úpravy</w:t>
      </w:r>
      <w:r>
        <w:rPr>
          <w:i/>
        </w:rPr>
        <w:t>:</w:t>
      </w:r>
    </w:p>
    <w:p w14:paraId="12B3CFA9" w14:textId="5A677B15" w:rsidR="00CC6048" w:rsidRDefault="00CC6048" w:rsidP="00490049">
      <w:pPr>
        <w:ind w:left="708" w:firstLine="708"/>
      </w:pPr>
      <w:r>
        <w:t>Terénní úpravy budou již provedeny, jelikož haly se staví na místě hal, které byly zdemolovány.</w:t>
      </w:r>
    </w:p>
    <w:p w14:paraId="53A15495" w14:textId="77777777" w:rsidR="00F66FD5" w:rsidRPr="00F66FD5" w:rsidRDefault="00F66FD5">
      <w:pPr>
        <w:pStyle w:val="Odstavecseseznamem"/>
        <w:numPr>
          <w:ilvl w:val="0"/>
          <w:numId w:val="9"/>
        </w:numPr>
        <w:ind w:left="709" w:hanging="425"/>
        <w:rPr>
          <w:i/>
        </w:rPr>
      </w:pPr>
      <w:r w:rsidRPr="00F66FD5">
        <w:rPr>
          <w:i/>
        </w:rPr>
        <w:t>Použité vegetační prvky</w:t>
      </w:r>
      <w:r>
        <w:rPr>
          <w:i/>
        </w:rPr>
        <w:t>:</w:t>
      </w:r>
    </w:p>
    <w:p w14:paraId="6F36B809" w14:textId="62B89924" w:rsidR="00F66FD5" w:rsidRPr="00930914" w:rsidRDefault="003729CA" w:rsidP="004D4519">
      <w:pPr>
        <w:ind w:left="708" w:firstLine="708"/>
      </w:pPr>
      <w:r>
        <w:t>Nebudou použity vegetační prvky.</w:t>
      </w:r>
    </w:p>
    <w:p w14:paraId="213F1E4B" w14:textId="77777777" w:rsidR="00F66FD5" w:rsidRPr="00F66FD5" w:rsidRDefault="00F66FD5">
      <w:pPr>
        <w:pStyle w:val="Odstavecseseznamem"/>
        <w:numPr>
          <w:ilvl w:val="0"/>
          <w:numId w:val="9"/>
        </w:numPr>
        <w:ind w:left="709" w:hanging="425"/>
        <w:rPr>
          <w:i/>
        </w:rPr>
      </w:pPr>
      <w:r w:rsidRPr="00F66FD5">
        <w:rPr>
          <w:i/>
        </w:rPr>
        <w:t>Biotechnická opatření</w:t>
      </w:r>
      <w:r>
        <w:rPr>
          <w:i/>
        </w:rPr>
        <w:t>:</w:t>
      </w:r>
    </w:p>
    <w:p w14:paraId="0D79E1D1" w14:textId="77777777" w:rsidR="00F66FD5" w:rsidRDefault="00F66FD5" w:rsidP="00745784">
      <w:pPr>
        <w:ind w:left="708" w:firstLine="708"/>
      </w:pPr>
      <w:r w:rsidRPr="00930914">
        <w:t>Biotechnická opatření nejsou nutná.</w:t>
      </w:r>
    </w:p>
    <w:p w14:paraId="17D8B5BE" w14:textId="77777777" w:rsidR="00F66FD5" w:rsidRPr="00930914" w:rsidRDefault="00F66FD5" w:rsidP="00B25D4D">
      <w:pPr>
        <w:pStyle w:val="Nadpis2"/>
      </w:pPr>
      <w:r>
        <w:t>B.6   Popis vlivů stavby na životní prostředí a jeho ochrana</w:t>
      </w:r>
    </w:p>
    <w:p w14:paraId="6FC0F0F1" w14:textId="77777777" w:rsidR="00F66FD5" w:rsidRPr="00F66FD5" w:rsidRDefault="00F66FD5">
      <w:pPr>
        <w:pStyle w:val="Odstavecseseznamem"/>
        <w:numPr>
          <w:ilvl w:val="0"/>
          <w:numId w:val="10"/>
        </w:numPr>
        <w:ind w:left="709" w:hanging="425"/>
        <w:rPr>
          <w:i/>
        </w:rPr>
      </w:pPr>
      <w:r w:rsidRPr="00F66FD5">
        <w:rPr>
          <w:i/>
        </w:rPr>
        <w:t>Vliv na životní prostředí – ovzduší, hluk, voda, odpady a půda</w:t>
      </w:r>
    </w:p>
    <w:p w14:paraId="57E85339" w14:textId="5588E97D" w:rsidR="00F66FD5" w:rsidRDefault="00F66FD5" w:rsidP="00490049">
      <w:pPr>
        <w:ind w:left="708" w:firstLine="708"/>
      </w:pPr>
      <w:bookmarkStart w:id="3" w:name="_Hlk52287994"/>
      <w:r w:rsidRPr="005E5299">
        <w:t xml:space="preserve">Stavba </w:t>
      </w:r>
      <w:r w:rsidR="00510966">
        <w:t>bude</w:t>
      </w:r>
      <w:r w:rsidRPr="005E5299">
        <w:t xml:space="preserve"> mít svým charakterem vliv na životní prostředí.</w:t>
      </w:r>
      <w:r>
        <w:t xml:space="preserve"> Během výstavby bude zvýšená hlučnost a prašnost v</w:t>
      </w:r>
      <w:r w:rsidR="00680BFC">
        <w:t> </w:t>
      </w:r>
      <w:r>
        <w:t>okolí</w:t>
      </w:r>
      <w:r w:rsidR="00680BFC">
        <w:t>. Všechny použité materiály vyhovují hygienickým předpisům a práce a technologie použité na stavbě nemají vliv na zhoršení životního prostředí.</w:t>
      </w:r>
      <w:r w:rsidRPr="005E5299">
        <w:t xml:space="preserve"> Komunální a staveništní odpad bude likvidován v souladu se zákonem o odpadech</w:t>
      </w:r>
      <w:r w:rsidR="00680BFC" w:rsidRPr="00680BFC">
        <w:t xml:space="preserve"> č. </w:t>
      </w:r>
      <w:r w:rsidR="00EA3E4F">
        <w:t>541/2020</w:t>
      </w:r>
      <w:r w:rsidR="00680BFC" w:rsidRPr="00680BFC">
        <w:t xml:space="preserve"> Sb. v aktuálním znění</w:t>
      </w:r>
      <w:r w:rsidR="00680BFC">
        <w:t>.</w:t>
      </w:r>
    </w:p>
    <w:bookmarkEnd w:id="3"/>
    <w:p w14:paraId="42997AB0" w14:textId="73970048" w:rsidR="006D7A70" w:rsidRPr="006D7A70" w:rsidRDefault="006D7A70">
      <w:pPr>
        <w:pStyle w:val="Odstavecseseznamem"/>
        <w:numPr>
          <w:ilvl w:val="0"/>
          <w:numId w:val="10"/>
        </w:numPr>
        <w:ind w:left="709" w:hanging="425"/>
        <w:rPr>
          <w:i/>
        </w:rPr>
      </w:pPr>
      <w:r>
        <w:rPr>
          <w:i/>
        </w:rPr>
        <w:t>V</w:t>
      </w:r>
      <w:r w:rsidRPr="006D7A70">
        <w:rPr>
          <w:i/>
        </w:rPr>
        <w:t>liv na přírodu a krajinu</w:t>
      </w:r>
      <w:r w:rsidR="00510966">
        <w:rPr>
          <w:i/>
        </w:rPr>
        <w:t xml:space="preserve"> - </w:t>
      </w:r>
      <w:r w:rsidRPr="006D7A70">
        <w:rPr>
          <w:i/>
        </w:rPr>
        <w:t>ochrana dřevin, ochrana památných stromů, ochrana rostlin a živočichů, zachování ekologických funkci a vazeb v krajině apod.</w:t>
      </w:r>
      <w:r>
        <w:rPr>
          <w:i/>
        </w:rPr>
        <w:t>:</w:t>
      </w:r>
    </w:p>
    <w:p w14:paraId="15047BAB" w14:textId="5580F409" w:rsidR="00F66FD5" w:rsidRPr="00680BFC" w:rsidRDefault="00F66FD5" w:rsidP="00490049">
      <w:pPr>
        <w:ind w:left="708" w:firstLine="708"/>
      </w:pPr>
      <w:r>
        <w:lastRenderedPageBreak/>
        <w:t>Stavba nebude mít vliv na přírodu a krajinu</w:t>
      </w:r>
      <w:r w:rsidR="006D7A70">
        <w:t>, v blízkosti stavby se nenachází žádné památné stromy ani oblast s chráněnými živočichy.</w:t>
      </w:r>
      <w:r w:rsidR="00F31659">
        <w:t xml:space="preserve"> </w:t>
      </w:r>
    </w:p>
    <w:p w14:paraId="68091EC5" w14:textId="77777777" w:rsidR="00F66FD5" w:rsidRPr="00F66FD5" w:rsidRDefault="00F66FD5">
      <w:pPr>
        <w:pStyle w:val="Odstavecseseznamem"/>
        <w:numPr>
          <w:ilvl w:val="0"/>
          <w:numId w:val="10"/>
        </w:numPr>
        <w:ind w:left="709"/>
        <w:rPr>
          <w:i/>
        </w:rPr>
      </w:pPr>
      <w:r w:rsidRPr="00F66FD5">
        <w:rPr>
          <w:i/>
        </w:rPr>
        <w:t>Vliv na soustavu chráněných území Natura 2000</w:t>
      </w:r>
    </w:p>
    <w:p w14:paraId="40EE48A1" w14:textId="77777777" w:rsidR="00F66FD5" w:rsidRPr="00680BFC" w:rsidRDefault="00F66FD5" w:rsidP="00490049">
      <w:pPr>
        <w:ind w:left="708" w:firstLine="708"/>
      </w:pPr>
      <w:r w:rsidRPr="005E5299">
        <w:t>Stavba nebude mít vliv na soustavu chráněných území Natura 2000</w:t>
      </w:r>
      <w:r>
        <w:t>.</w:t>
      </w:r>
    </w:p>
    <w:p w14:paraId="106512E5" w14:textId="77777777" w:rsidR="006D7A70" w:rsidRPr="006D7A70" w:rsidRDefault="006D7A70">
      <w:pPr>
        <w:pStyle w:val="Odstavecseseznamem"/>
        <w:numPr>
          <w:ilvl w:val="0"/>
          <w:numId w:val="10"/>
        </w:numPr>
        <w:ind w:left="709" w:hanging="425"/>
        <w:rPr>
          <w:i/>
        </w:rPr>
      </w:pPr>
      <w:r>
        <w:rPr>
          <w:i/>
        </w:rPr>
        <w:t>Z</w:t>
      </w:r>
      <w:r w:rsidRPr="006D7A70">
        <w:rPr>
          <w:i/>
        </w:rPr>
        <w:t>působ zohlednění podmínek závazného stanoviska posouzení vlivu záměru na životní prostředí, je-li podkladem</w:t>
      </w:r>
      <w:r>
        <w:rPr>
          <w:i/>
        </w:rPr>
        <w:t>:</w:t>
      </w:r>
    </w:p>
    <w:p w14:paraId="10929CD5" w14:textId="77777777" w:rsidR="006D7A70" w:rsidRDefault="006D7A70" w:rsidP="00490049">
      <w:pPr>
        <w:ind w:left="708" w:firstLine="708"/>
      </w:pPr>
      <w:r>
        <w:t>Není.</w:t>
      </w:r>
    </w:p>
    <w:p w14:paraId="63974F59" w14:textId="7AC66F84" w:rsidR="006D7A70" w:rsidRPr="006D7A70" w:rsidRDefault="006D7A70">
      <w:pPr>
        <w:pStyle w:val="Odstavecseseznamem"/>
        <w:numPr>
          <w:ilvl w:val="0"/>
          <w:numId w:val="10"/>
        </w:numPr>
        <w:ind w:left="709" w:hanging="425"/>
        <w:rPr>
          <w:i/>
        </w:rPr>
      </w:pPr>
      <w:r w:rsidRPr="006D7A70">
        <w:rPr>
          <w:i/>
        </w:rPr>
        <w:t>V případě záměrů spadajících do režimu zákona o integrované prevenci základní parametry způsobu naplnění závěrů o nejlepších dostupných technikách nebo integrované povolení, bylo-li vydáno</w:t>
      </w:r>
      <w:r>
        <w:rPr>
          <w:i/>
        </w:rPr>
        <w:t>:</w:t>
      </w:r>
    </w:p>
    <w:p w14:paraId="3ECBFD79" w14:textId="77777777" w:rsidR="00F66FD5" w:rsidRDefault="006D7A70" w:rsidP="00490049">
      <w:pPr>
        <w:ind w:left="708" w:firstLine="708"/>
      </w:pPr>
      <w:r>
        <w:t>Nebylo vydáno.</w:t>
      </w:r>
    </w:p>
    <w:p w14:paraId="32C7D344" w14:textId="77777777" w:rsidR="006D7A70" w:rsidRPr="006D7A70" w:rsidRDefault="006D7A70">
      <w:pPr>
        <w:pStyle w:val="Odstavecseseznamem"/>
        <w:numPr>
          <w:ilvl w:val="0"/>
          <w:numId w:val="10"/>
        </w:numPr>
        <w:ind w:left="709" w:hanging="425"/>
        <w:rPr>
          <w:i/>
        </w:rPr>
      </w:pPr>
      <w:r w:rsidRPr="006D7A70">
        <w:rPr>
          <w:i/>
        </w:rPr>
        <w:t>Navrhovaná ochranná a bezpečnostní pásma, rozsah omezení a podmínky ochrany podle jiných právních předpisů</w:t>
      </w:r>
      <w:r>
        <w:rPr>
          <w:i/>
        </w:rPr>
        <w:t>:</w:t>
      </w:r>
    </w:p>
    <w:p w14:paraId="3700960B" w14:textId="77777777" w:rsidR="006D7A70" w:rsidRDefault="006D7A70" w:rsidP="00490049">
      <w:pPr>
        <w:ind w:left="708" w:firstLine="708"/>
      </w:pPr>
      <w:r>
        <w:t>Ochranná a bezpečnostní pásma nejsou navrhnuta.</w:t>
      </w:r>
    </w:p>
    <w:p w14:paraId="2C8902A2" w14:textId="77777777" w:rsidR="00680BFC" w:rsidRDefault="00680BFC" w:rsidP="00B25D4D">
      <w:pPr>
        <w:pStyle w:val="Nadpis2"/>
      </w:pPr>
      <w:r>
        <w:t>B.7   Ochrana obyvatelstva</w:t>
      </w:r>
    </w:p>
    <w:p w14:paraId="1F36C424" w14:textId="5B204D64" w:rsidR="00F66FD5" w:rsidRPr="009D1B72" w:rsidRDefault="00274172" w:rsidP="009D1B72">
      <w:pPr>
        <w:ind w:left="708" w:firstLine="708"/>
        <w:rPr>
          <w:rFonts w:cs="Times New Roman"/>
          <w:szCs w:val="22"/>
          <w:shd w:val="clear" w:color="auto" w:fill="FFFFFF"/>
        </w:rPr>
      </w:pPr>
      <w:r w:rsidRPr="00274172">
        <w:rPr>
          <w:rFonts w:cs="Times New Roman"/>
          <w:szCs w:val="22"/>
          <w:shd w:val="clear" w:color="auto" w:fill="FFFFFF"/>
        </w:rPr>
        <w:t>U navrženého zařízení se nestanovuje zóna havarijního plánování. Zařízení neleží v zóně havarijního plánování žádného jiného objektu a ani se v důsledku jeho výstavby nebude zóna havarijního plánování stanovovat. Zařízení </w:t>
      </w:r>
      <w:r w:rsidRPr="00274172">
        <w:rPr>
          <w:rStyle w:val="Zdraznn"/>
          <w:rFonts w:cs="Times New Roman"/>
          <w:i w:val="0"/>
          <w:iCs w:val="0"/>
          <w:szCs w:val="22"/>
          <w:shd w:val="clear" w:color="auto" w:fill="FFFFFF"/>
        </w:rPr>
        <w:t>není</w:t>
      </w:r>
      <w:r>
        <w:rPr>
          <w:rStyle w:val="Zdraznn"/>
          <w:rFonts w:cs="Times New Roman"/>
          <w:szCs w:val="22"/>
          <w:shd w:val="clear" w:color="auto" w:fill="FFFFFF"/>
        </w:rPr>
        <w:t xml:space="preserve"> </w:t>
      </w:r>
      <w:r w:rsidRPr="00274172">
        <w:rPr>
          <w:rFonts w:cs="Times New Roman"/>
          <w:szCs w:val="22"/>
          <w:shd w:val="clear" w:color="auto" w:fill="FFFFFF"/>
        </w:rPr>
        <w:t>ohroženo zvláštní povodní pod VD. Zařízení </w:t>
      </w:r>
      <w:r w:rsidRPr="00613A11">
        <w:rPr>
          <w:rStyle w:val="Zdraznn"/>
          <w:rFonts w:cs="Times New Roman"/>
          <w:i w:val="0"/>
          <w:iCs w:val="0"/>
          <w:szCs w:val="22"/>
          <w:shd w:val="clear" w:color="auto" w:fill="FFFFFF"/>
        </w:rPr>
        <w:t>není</w:t>
      </w:r>
      <w:r w:rsidR="00613A11">
        <w:rPr>
          <w:rStyle w:val="Zdraznn"/>
          <w:rFonts w:cs="Times New Roman"/>
          <w:szCs w:val="22"/>
          <w:shd w:val="clear" w:color="auto" w:fill="FFFFFF"/>
        </w:rPr>
        <w:t xml:space="preserve"> </w:t>
      </w:r>
      <w:r w:rsidRPr="00274172">
        <w:rPr>
          <w:rFonts w:cs="Times New Roman"/>
          <w:szCs w:val="22"/>
          <w:shd w:val="clear" w:color="auto" w:fill="FFFFFF"/>
        </w:rPr>
        <w:t>zahrnuto do systému staveb využívaných k plnění úkolů ochrany obyvatelstva. Zařízení </w:t>
      </w:r>
      <w:r w:rsidRPr="00613A11">
        <w:rPr>
          <w:rStyle w:val="Zdraznn"/>
          <w:rFonts w:cs="Times New Roman"/>
          <w:i w:val="0"/>
          <w:iCs w:val="0"/>
          <w:szCs w:val="22"/>
          <w:shd w:val="clear" w:color="auto" w:fill="FFFFFF"/>
        </w:rPr>
        <w:t>nebude</w:t>
      </w:r>
      <w:r w:rsidR="00613A11">
        <w:rPr>
          <w:rStyle w:val="Zdraznn"/>
          <w:rFonts w:cs="Times New Roman"/>
          <w:szCs w:val="22"/>
          <w:shd w:val="clear" w:color="auto" w:fill="FFFFFF"/>
        </w:rPr>
        <w:t xml:space="preserve"> </w:t>
      </w:r>
      <w:r w:rsidRPr="00274172">
        <w:rPr>
          <w:rFonts w:cs="Times New Roman"/>
          <w:szCs w:val="22"/>
          <w:shd w:val="clear" w:color="auto" w:fill="FFFFFF"/>
        </w:rPr>
        <w:t xml:space="preserve">v případě potřeby plnit funkci nouzového ubytování evakuovaných obyvatel. </w:t>
      </w:r>
    </w:p>
    <w:p w14:paraId="130F50E7" w14:textId="77777777" w:rsidR="00D87E1A" w:rsidRPr="00680BFC" w:rsidRDefault="00680BFC" w:rsidP="00B25D4D">
      <w:pPr>
        <w:pStyle w:val="Nadpis2"/>
      </w:pPr>
      <w:r>
        <w:t>B.8   Zásady organizace výstavby</w:t>
      </w:r>
    </w:p>
    <w:p w14:paraId="01773152" w14:textId="77777777" w:rsidR="002D665C" w:rsidRPr="00680BFC" w:rsidRDefault="002D665C">
      <w:pPr>
        <w:pStyle w:val="Odstavecseseznamem"/>
        <w:numPr>
          <w:ilvl w:val="0"/>
          <w:numId w:val="11"/>
        </w:numPr>
        <w:ind w:left="709" w:hanging="425"/>
        <w:rPr>
          <w:i/>
        </w:rPr>
      </w:pPr>
      <w:r w:rsidRPr="00680BFC">
        <w:rPr>
          <w:i/>
        </w:rPr>
        <w:t>Potřeby a spotřeby rozhodujících médií a hmot, jejich zajištění:</w:t>
      </w:r>
    </w:p>
    <w:p w14:paraId="54ABC1B9" w14:textId="77777777" w:rsidR="002D665C" w:rsidRDefault="002D665C" w:rsidP="002D665C">
      <w:pPr>
        <w:ind w:left="708" w:firstLine="708"/>
        <w:rPr>
          <w:sz w:val="20"/>
          <w:szCs w:val="20"/>
        </w:rPr>
      </w:pPr>
      <w:r>
        <w:t>Materiál potřebný pro stavbu objektu se bude skladovat na pozemku investora, tím nebude nijak omezovat provoz na komunikaci. Materiál musí být skladován dle pokynů výrobce. Staveniště bude vybaveno všemi potřebnými energiemi.</w:t>
      </w:r>
      <w:r w:rsidRPr="00D858DF">
        <w:rPr>
          <w:sz w:val="20"/>
          <w:szCs w:val="20"/>
        </w:rPr>
        <w:t xml:space="preserve"> </w:t>
      </w:r>
    </w:p>
    <w:p w14:paraId="5C33B31E" w14:textId="665FCDC4" w:rsidR="002D665C" w:rsidRPr="001B1F33" w:rsidRDefault="002D665C" w:rsidP="002D665C">
      <w:pPr>
        <w:ind w:left="708" w:firstLine="708"/>
      </w:pPr>
      <w:r>
        <w:t>Staveniště bude zásobováno NN ze stávající přípojky</w:t>
      </w:r>
      <w:r w:rsidR="003F68D7">
        <w:t>.</w:t>
      </w:r>
      <w:r>
        <w:t xml:space="preserve"> Taktéž bude staveniště zásobováno vodou </w:t>
      </w:r>
      <w:r w:rsidR="003F68D7">
        <w:t>ze sousedního objektu.</w:t>
      </w:r>
    </w:p>
    <w:p w14:paraId="466B7431" w14:textId="77777777" w:rsidR="002D665C" w:rsidRPr="00680BFC" w:rsidRDefault="002D665C">
      <w:pPr>
        <w:pStyle w:val="Odstavecseseznamem"/>
        <w:numPr>
          <w:ilvl w:val="0"/>
          <w:numId w:val="11"/>
        </w:numPr>
        <w:ind w:left="709"/>
        <w:rPr>
          <w:i/>
        </w:rPr>
      </w:pPr>
      <w:r w:rsidRPr="00680BFC">
        <w:rPr>
          <w:i/>
        </w:rPr>
        <w:t>Odvodnění staveniště:</w:t>
      </w:r>
    </w:p>
    <w:p w14:paraId="23556407" w14:textId="6942260C" w:rsidR="002D665C" w:rsidRDefault="002D665C" w:rsidP="002D665C">
      <w:pPr>
        <w:ind w:left="708" w:firstLine="708"/>
        <w:rPr>
          <w:sz w:val="20"/>
          <w:szCs w:val="20"/>
        </w:rPr>
      </w:pPr>
      <w:r>
        <w:t xml:space="preserve">Voda, která se vyskytne na pozemku během realizace </w:t>
      </w:r>
      <w:r w:rsidR="001251A4">
        <w:t>bude odvedena na zpevněné plochy na pozemku a následně do jednotné kanalizace</w:t>
      </w:r>
      <w:r>
        <w:t>.</w:t>
      </w:r>
      <w:r w:rsidRPr="00D858DF">
        <w:rPr>
          <w:sz w:val="20"/>
          <w:szCs w:val="20"/>
        </w:rPr>
        <w:t xml:space="preserve"> </w:t>
      </w:r>
    </w:p>
    <w:p w14:paraId="1DEB2D6C" w14:textId="77777777" w:rsidR="002D665C" w:rsidRPr="001B1F33" w:rsidRDefault="002D665C" w:rsidP="002D665C">
      <w:pPr>
        <w:ind w:left="708" w:firstLine="708"/>
      </w:pPr>
      <w:r>
        <w:t>V případě nutnosti odvodnění výkopů pro základové pasy a vedení technického zařízení bude použito kalové čerpadlo.</w:t>
      </w:r>
    </w:p>
    <w:p w14:paraId="623A49A5" w14:textId="77777777" w:rsidR="002D665C" w:rsidRPr="00680BFC" w:rsidRDefault="002D665C">
      <w:pPr>
        <w:pStyle w:val="Odstavecseseznamem"/>
        <w:numPr>
          <w:ilvl w:val="0"/>
          <w:numId w:val="11"/>
        </w:numPr>
        <w:ind w:left="709"/>
        <w:rPr>
          <w:i/>
        </w:rPr>
      </w:pPr>
      <w:r w:rsidRPr="00680BFC">
        <w:rPr>
          <w:i/>
        </w:rPr>
        <w:t>Napojení staveniště na stávající dopravní a technickou infrastrukturu:</w:t>
      </w:r>
    </w:p>
    <w:p w14:paraId="71282EBB" w14:textId="20DAFE20" w:rsidR="002D665C" w:rsidRPr="001B1F33" w:rsidRDefault="002D665C" w:rsidP="002D665C">
      <w:pPr>
        <w:ind w:left="708" w:firstLine="708"/>
      </w:pPr>
      <w:r>
        <w:lastRenderedPageBreak/>
        <w:t xml:space="preserve">Bude zajištěno </w:t>
      </w:r>
      <w:r w:rsidR="00F31659">
        <w:t>stávajícím</w:t>
      </w:r>
      <w:r>
        <w:t xml:space="preserve"> vjezdem. </w:t>
      </w:r>
    </w:p>
    <w:p w14:paraId="2D95BC70" w14:textId="77777777" w:rsidR="002D665C" w:rsidRPr="00680BFC" w:rsidRDefault="002D665C">
      <w:pPr>
        <w:pStyle w:val="Odstavecseseznamem"/>
        <w:numPr>
          <w:ilvl w:val="0"/>
          <w:numId w:val="11"/>
        </w:numPr>
        <w:ind w:left="709"/>
        <w:rPr>
          <w:i/>
        </w:rPr>
      </w:pPr>
      <w:r w:rsidRPr="00680BFC">
        <w:rPr>
          <w:i/>
        </w:rPr>
        <w:t>Vliv provádění stavby na okolní stavby a pozemky:</w:t>
      </w:r>
    </w:p>
    <w:p w14:paraId="646ADBF1" w14:textId="77777777" w:rsidR="002D665C" w:rsidRDefault="002D665C" w:rsidP="002D665C">
      <w:pPr>
        <w:ind w:left="708" w:firstLine="708"/>
      </w:pPr>
      <w:r>
        <w:t xml:space="preserve">Během výstavby objektu nebude nijak omezen provoz na místní komunikaci a práva vlastníku sousedních parcel nebudou porušeny. Během výstavby se vždy automobily musí očistit před výjezdem ze staveniště, aby nedošlo ke znečištění komunikací. Provoz na stavbě bude probíhat od 7:00 do 18:00. </w:t>
      </w:r>
    </w:p>
    <w:p w14:paraId="7284A2C9" w14:textId="77777777" w:rsidR="002D665C" w:rsidRPr="00EF5884" w:rsidRDefault="002D665C" w:rsidP="002D665C">
      <w:pPr>
        <w:ind w:left="708" w:firstLine="708"/>
      </w:pPr>
      <w:r w:rsidRPr="00EF5884">
        <w:t>Pro výstavbu, skladování materiálů při výstavbě bude používán pouze stavební pozemek stavebníka. V případě nutnosti podle postupující stavby, bude zajištěno povolení záboru sousedního pozemku.</w:t>
      </w:r>
    </w:p>
    <w:p w14:paraId="6565EAFC" w14:textId="77777777" w:rsidR="002D665C" w:rsidRPr="00680BFC" w:rsidRDefault="002D665C">
      <w:pPr>
        <w:pStyle w:val="Odstavecseseznamem"/>
        <w:numPr>
          <w:ilvl w:val="0"/>
          <w:numId w:val="11"/>
        </w:numPr>
        <w:ind w:left="709"/>
        <w:rPr>
          <w:i/>
        </w:rPr>
      </w:pPr>
      <w:r w:rsidRPr="00680BFC">
        <w:rPr>
          <w:i/>
        </w:rPr>
        <w:t>Ochrana okolí staveniště a požadavky na související asanace, demolice, kácení dřevin:</w:t>
      </w:r>
    </w:p>
    <w:p w14:paraId="11F4AA07" w14:textId="0465C9F3" w:rsidR="002D665C" w:rsidRPr="001B1F33" w:rsidRDefault="002D665C" w:rsidP="002D665C">
      <w:pPr>
        <w:ind w:left="708" w:firstLine="708"/>
      </w:pPr>
      <w:r>
        <w:t xml:space="preserve">Staveniště bude oploceno a označeno páskou s nápisem „ZÁKAZ VSTUPU“. </w:t>
      </w:r>
    </w:p>
    <w:p w14:paraId="722B9845" w14:textId="77777777" w:rsidR="002D665C" w:rsidRPr="00680BFC" w:rsidRDefault="002D665C">
      <w:pPr>
        <w:pStyle w:val="Odstavecseseznamem"/>
        <w:numPr>
          <w:ilvl w:val="0"/>
          <w:numId w:val="11"/>
        </w:numPr>
        <w:ind w:left="709"/>
        <w:rPr>
          <w:i/>
        </w:rPr>
      </w:pPr>
      <w:r w:rsidRPr="00680BFC">
        <w:rPr>
          <w:i/>
        </w:rPr>
        <w:t>Maximální dočasné a trvalé zábory pro staveniště:</w:t>
      </w:r>
    </w:p>
    <w:p w14:paraId="0D7D8515" w14:textId="77777777" w:rsidR="002D665C" w:rsidRPr="002A0778" w:rsidRDefault="002D665C" w:rsidP="002D665C">
      <w:pPr>
        <w:ind w:left="708" w:firstLine="708"/>
      </w:pPr>
      <w:r w:rsidRPr="002A0778">
        <w:t xml:space="preserve">Nejsou navrženy zábory pro staveniště. </w:t>
      </w:r>
      <w:r>
        <w:t>Vše potřebné pro výstavbu se bude skladovat na pozemku investora.</w:t>
      </w:r>
    </w:p>
    <w:p w14:paraId="23672D67" w14:textId="77777777" w:rsidR="002D665C" w:rsidRPr="00680BFC" w:rsidRDefault="002D665C">
      <w:pPr>
        <w:pStyle w:val="Odstavecseseznamem"/>
        <w:numPr>
          <w:ilvl w:val="0"/>
          <w:numId w:val="11"/>
        </w:numPr>
        <w:ind w:left="709"/>
        <w:rPr>
          <w:i/>
        </w:rPr>
      </w:pPr>
      <w:r w:rsidRPr="00680BFC">
        <w:rPr>
          <w:i/>
        </w:rPr>
        <w:t>Požadavky na bezbariérové obchozí trasy:</w:t>
      </w:r>
    </w:p>
    <w:p w14:paraId="484599CA" w14:textId="77777777" w:rsidR="002D665C" w:rsidRDefault="002D665C" w:rsidP="002D665C">
      <w:pPr>
        <w:ind w:left="708" w:firstLine="708"/>
      </w:pPr>
      <w:r>
        <w:t>Bez požadavků</w:t>
      </w:r>
      <w:r w:rsidRPr="001B1F33">
        <w:t xml:space="preserve"> bezbariérové obchozí trasy.</w:t>
      </w:r>
    </w:p>
    <w:p w14:paraId="3129BE43" w14:textId="77777777" w:rsidR="002D665C" w:rsidRDefault="002D665C">
      <w:pPr>
        <w:pStyle w:val="Odstavecseseznamem"/>
        <w:numPr>
          <w:ilvl w:val="0"/>
          <w:numId w:val="11"/>
        </w:numPr>
        <w:ind w:left="709" w:hanging="425"/>
        <w:rPr>
          <w:i/>
        </w:rPr>
      </w:pPr>
      <w:r>
        <w:rPr>
          <w:i/>
        </w:rPr>
        <w:t>M</w:t>
      </w:r>
      <w:r w:rsidRPr="002A0778">
        <w:rPr>
          <w:i/>
        </w:rPr>
        <w:t>aximální produkovaná množství a druhy odpadů a emisí při výstavbě, jejich likvidace</w:t>
      </w:r>
      <w:r>
        <w:rPr>
          <w:i/>
        </w:rPr>
        <w:t>:</w:t>
      </w:r>
    </w:p>
    <w:p w14:paraId="2974EF0D" w14:textId="77777777" w:rsidR="002D665C" w:rsidRDefault="002D665C" w:rsidP="002D665C">
      <w:pPr>
        <w:ind w:left="708" w:firstLine="708"/>
      </w:pPr>
      <w:r>
        <w:t>Při realizaci stavby je nutno dodržovat zákon č. 541/2020 Sb. Zákon o odpadech v aktuálním znění. Všechny odpady budou likvidované v zařízeních k tomu určených a osoby, které budou odpad zpracovávat musí být k této činnosti oprávněné. Realizace této stavby tedy nebude mít negativní vliv na životní prostředí.</w:t>
      </w:r>
    </w:p>
    <w:p w14:paraId="06038FFB" w14:textId="77777777" w:rsidR="002D665C" w:rsidRDefault="002D665C" w:rsidP="002D665C">
      <w:pPr>
        <w:ind w:left="708" w:firstLine="708"/>
      </w:pPr>
      <w:r w:rsidRPr="00A43432">
        <w:t xml:space="preserve">Jednotlivé odpady se dělí dle katalogu odpadů – vyhl. č. </w:t>
      </w:r>
      <w:r>
        <w:t>8/2021 Sb</w:t>
      </w:r>
      <w:r w:rsidRPr="00A43432">
        <w:t>. Jednotlivé odpady by měly být skladovány tak, aby se nepomíchaly. O všech odpadech a o nakládání s nimi musí být vedená evidence.</w:t>
      </w:r>
    </w:p>
    <w:p w14:paraId="51B743E2" w14:textId="77777777" w:rsidR="002D665C" w:rsidRPr="00275AF7" w:rsidRDefault="002D665C" w:rsidP="002D665C">
      <w:pPr>
        <w:ind w:left="708" w:firstLine="708"/>
      </w:pPr>
      <w:r w:rsidRPr="00275AF7">
        <w:t xml:space="preserve">Třídění odpadů bude probíhat přímo na staveništi. Skládkování bude provedeno na bezpečné skládce, odděleně budou technologická zařízení, případné výkopové materiály a staveništní odpad. Stavební odpad bude dle druhu a povahy shromažďován do kontejnerů nebo volně uložen. Odpady budou ihned vyváženy dle potřeby na nejbližší možnou skládku odpadů. Odpady, které nebudou přímo odváženy, budou zajištěny proti znehodnocení a úniku. </w:t>
      </w:r>
    </w:p>
    <w:p w14:paraId="7EB41BAD" w14:textId="77777777" w:rsidR="002D665C" w:rsidRPr="00275AF7" w:rsidRDefault="002D665C" w:rsidP="002D665C">
      <w:pPr>
        <w:ind w:left="708" w:firstLine="708"/>
      </w:pPr>
      <w:r w:rsidRPr="00275AF7">
        <w:t xml:space="preserve">Dále bude na staveništi vznikat klasický komunální odpad, který bude ukládán do nádoby (popelnice) a odpad z hygienického zařízení (přenosné WC, Toi-Toi, apod.). </w:t>
      </w:r>
    </w:p>
    <w:p w14:paraId="5E96AF3C" w14:textId="77777777" w:rsidR="002D665C" w:rsidRPr="00275AF7" w:rsidRDefault="002D665C" w:rsidP="002D665C">
      <w:pPr>
        <w:ind w:left="708" w:firstLine="708"/>
      </w:pPr>
      <w:r w:rsidRPr="00275AF7">
        <w:t xml:space="preserve">Likvidaci odpadů vzniklých při provádění zajistí prostřednictvím oprávněné osoby dodavatel stavby. </w:t>
      </w:r>
    </w:p>
    <w:p w14:paraId="55CD8682" w14:textId="77777777" w:rsidR="002D665C" w:rsidRPr="00275AF7" w:rsidRDefault="002D665C" w:rsidP="002D665C">
      <w:pPr>
        <w:ind w:left="708" w:firstLine="708"/>
      </w:pPr>
      <w:r w:rsidRPr="00275AF7">
        <w:t xml:space="preserve">Povinností původce odpadů je kromě správného nakládání s odpady dle požadavků zákona o odpadech a jeho prováděcích předpisů především jejich minimalizace. </w:t>
      </w:r>
    </w:p>
    <w:p w14:paraId="48AE10C7" w14:textId="77777777" w:rsidR="002D665C" w:rsidRPr="00275AF7" w:rsidRDefault="002D665C" w:rsidP="002D665C">
      <w:pPr>
        <w:ind w:left="708" w:firstLine="708"/>
      </w:pPr>
      <w:r w:rsidRPr="00275AF7">
        <w:lastRenderedPageBreak/>
        <w:t xml:space="preserve">Vzniklé odpady budou v maximální míře recyklovány u příslušné odborné firmy (zemina, kameny, cihly, beton, apod, např. recyklační středisko TS Tábor; kov, plast, papír, např. Sběrné suroviny a.s.; nekontaminované dřevo bude využito např. jako palivo), v případě, že to nebude možné bude zajištěno jejich zákonné odstranění oprávněnou osobou. </w:t>
      </w:r>
    </w:p>
    <w:p w14:paraId="58C67D2E" w14:textId="77777777" w:rsidR="002D665C" w:rsidRPr="00A43432" w:rsidRDefault="002D665C" w:rsidP="002D665C">
      <w:pPr>
        <w:ind w:firstLine="708"/>
        <w:rPr>
          <w:i/>
        </w:rPr>
      </w:pPr>
      <w:r w:rsidRPr="00A43432">
        <w:rPr>
          <w:i/>
        </w:rPr>
        <w:t>Odpady nebezpečné které se mohou vyskytnout na stavbě:</w:t>
      </w:r>
    </w:p>
    <w:p w14:paraId="51BD3436" w14:textId="77777777" w:rsidR="002D665C" w:rsidRPr="00A43432" w:rsidRDefault="002D665C" w:rsidP="002D665C">
      <w:r w:rsidRPr="00A43432">
        <w:tab/>
        <w:t>15 01 06 – směs obalových materiálů</w:t>
      </w:r>
    </w:p>
    <w:p w14:paraId="6288E809" w14:textId="77777777" w:rsidR="002D665C" w:rsidRPr="00A43432" w:rsidRDefault="002D665C" w:rsidP="002D665C">
      <w:r w:rsidRPr="00A43432">
        <w:tab/>
        <w:t>15 01 10 – plastový obal se škodlivinami</w:t>
      </w:r>
    </w:p>
    <w:p w14:paraId="393A9B1B" w14:textId="34648E63" w:rsidR="002D665C" w:rsidRPr="00A43432" w:rsidRDefault="002D665C" w:rsidP="002D665C">
      <w:r w:rsidRPr="00A43432">
        <w:tab/>
        <w:t>17 03 01 – asfaltové pásy a lepenky</w:t>
      </w:r>
    </w:p>
    <w:p w14:paraId="185D1BA0" w14:textId="77777777" w:rsidR="002D665C" w:rsidRPr="00A43432" w:rsidRDefault="002D665C" w:rsidP="002D665C">
      <w:pPr>
        <w:ind w:firstLine="708"/>
        <w:rPr>
          <w:i/>
        </w:rPr>
      </w:pPr>
      <w:r w:rsidRPr="00A43432">
        <w:rPr>
          <w:i/>
        </w:rPr>
        <w:t>Odpady obyčejné:</w:t>
      </w:r>
    </w:p>
    <w:p w14:paraId="46F9812C" w14:textId="77777777" w:rsidR="002D665C" w:rsidRPr="00A43432" w:rsidRDefault="002D665C" w:rsidP="002D665C">
      <w:r w:rsidRPr="00A43432">
        <w:tab/>
        <w:t>17 02 01 – dřevo</w:t>
      </w:r>
    </w:p>
    <w:p w14:paraId="6CDD49BA" w14:textId="77777777" w:rsidR="002D665C" w:rsidRPr="00A43432" w:rsidRDefault="002D665C" w:rsidP="002D665C">
      <w:pPr>
        <w:ind w:firstLine="708"/>
      </w:pPr>
      <w:r w:rsidRPr="00A43432">
        <w:t>17 04 02 – hliník</w:t>
      </w:r>
    </w:p>
    <w:p w14:paraId="00624F1F" w14:textId="77777777" w:rsidR="002D665C" w:rsidRPr="00A43432" w:rsidRDefault="002D665C" w:rsidP="002D665C">
      <w:pPr>
        <w:ind w:firstLine="708"/>
      </w:pPr>
      <w:r w:rsidRPr="00A43432">
        <w:t>17 02 02 – sklo</w:t>
      </w:r>
    </w:p>
    <w:p w14:paraId="56821720" w14:textId="77777777" w:rsidR="002D665C" w:rsidRPr="00A43432" w:rsidRDefault="002D665C" w:rsidP="002D665C">
      <w:pPr>
        <w:ind w:firstLine="708"/>
      </w:pPr>
      <w:r w:rsidRPr="00A43432">
        <w:t xml:space="preserve">17 01 01 – beton </w:t>
      </w:r>
    </w:p>
    <w:p w14:paraId="57BE0FAD" w14:textId="77777777" w:rsidR="002D665C" w:rsidRPr="00A43432" w:rsidRDefault="002D665C" w:rsidP="002D665C">
      <w:pPr>
        <w:ind w:firstLine="708"/>
      </w:pPr>
      <w:r w:rsidRPr="00A43432">
        <w:t xml:space="preserve">17 01 02 – cihly </w:t>
      </w:r>
    </w:p>
    <w:p w14:paraId="316C3B09" w14:textId="77777777" w:rsidR="002D665C" w:rsidRPr="00A43432" w:rsidRDefault="002D665C" w:rsidP="002D665C">
      <w:pPr>
        <w:ind w:firstLine="708"/>
      </w:pPr>
      <w:r w:rsidRPr="00A43432">
        <w:t xml:space="preserve">17 08 02 – stavební materiály na bázi sádry </w:t>
      </w:r>
    </w:p>
    <w:p w14:paraId="2021A449" w14:textId="77777777" w:rsidR="002D665C" w:rsidRPr="00A43432" w:rsidRDefault="002D665C" w:rsidP="002D665C">
      <w:pPr>
        <w:ind w:firstLine="708"/>
      </w:pPr>
      <w:r w:rsidRPr="00A43432">
        <w:t>17 01 07 – směsi oddělené složky betonu, cihel, obkladaček, dlaždic a keramiky</w:t>
      </w:r>
    </w:p>
    <w:p w14:paraId="45A83A18" w14:textId="77777777" w:rsidR="002D665C" w:rsidRPr="00A43432" w:rsidRDefault="002D665C" w:rsidP="002D665C">
      <w:pPr>
        <w:ind w:firstLine="708"/>
      </w:pPr>
      <w:r w:rsidRPr="00A43432">
        <w:t>20 03 99 – komunální odpady jinak nespecifikované</w:t>
      </w:r>
    </w:p>
    <w:p w14:paraId="61C97FB0" w14:textId="77777777" w:rsidR="002D665C" w:rsidRPr="00A43432" w:rsidRDefault="002D665C">
      <w:pPr>
        <w:pStyle w:val="Odstavecseseznamem"/>
        <w:numPr>
          <w:ilvl w:val="0"/>
          <w:numId w:val="11"/>
        </w:numPr>
        <w:ind w:left="709" w:hanging="425"/>
        <w:rPr>
          <w:i/>
        </w:rPr>
      </w:pPr>
      <w:r w:rsidRPr="00A43432">
        <w:rPr>
          <w:i/>
        </w:rPr>
        <w:t>Bilance zemních prací, požadavky na přísun nebo deponie zemi</w:t>
      </w:r>
      <w:r>
        <w:rPr>
          <w:i/>
        </w:rPr>
        <w:t>n:</w:t>
      </w:r>
    </w:p>
    <w:p w14:paraId="0A345C08" w14:textId="77777777" w:rsidR="002D665C" w:rsidRPr="00A43432" w:rsidRDefault="002D665C" w:rsidP="002D665C">
      <w:pPr>
        <w:ind w:left="708" w:firstLine="708"/>
      </w:pPr>
      <w:r>
        <w:t>Vykopaná zemina bude na stavbě využita v zásypech a pro terénní úpravy okolo domu. Přebytek bude odvezen na příslušnou skládku.</w:t>
      </w:r>
    </w:p>
    <w:p w14:paraId="15BB5143" w14:textId="77777777" w:rsidR="002D665C" w:rsidRPr="00A43432" w:rsidRDefault="002D665C">
      <w:pPr>
        <w:pStyle w:val="Odstavecseseznamem"/>
        <w:numPr>
          <w:ilvl w:val="0"/>
          <w:numId w:val="11"/>
        </w:numPr>
        <w:ind w:left="709" w:hanging="425"/>
        <w:rPr>
          <w:i/>
        </w:rPr>
      </w:pPr>
      <w:r w:rsidRPr="00A43432">
        <w:rPr>
          <w:i/>
        </w:rPr>
        <w:t>Ochrana životního prostředí při výstavbě</w:t>
      </w:r>
      <w:r>
        <w:rPr>
          <w:i/>
        </w:rPr>
        <w:t>:</w:t>
      </w:r>
    </w:p>
    <w:p w14:paraId="4E292D36" w14:textId="77777777" w:rsidR="002D665C" w:rsidRPr="00A43432" w:rsidRDefault="002D665C" w:rsidP="002D665C">
      <w:pPr>
        <w:ind w:left="708" w:firstLine="708"/>
      </w:pPr>
      <w:r>
        <w:t>Aby nedocházelo ke zhoršení životního prostředí v okolí stavby, je nutno dodržovat hygienické normy pro výstavbu. Nesmí být překračovány normy prašnosti a hlučnosti, auta musí být řádně očištěna při výjezdu ze staveniště, nesmí docházek k úniku ropných látek do okolí, odpady se musí likvidovat na místech k tomu určených a na stavbě je zakázáno spalovat stavební zbytky.</w:t>
      </w:r>
    </w:p>
    <w:p w14:paraId="1CB86176" w14:textId="77777777" w:rsidR="002D665C" w:rsidRPr="00A43432" w:rsidRDefault="002D665C">
      <w:pPr>
        <w:pStyle w:val="Odstavecseseznamem"/>
        <w:numPr>
          <w:ilvl w:val="0"/>
          <w:numId w:val="11"/>
        </w:numPr>
        <w:ind w:left="709" w:hanging="425"/>
        <w:rPr>
          <w:i/>
        </w:rPr>
      </w:pPr>
      <w:r>
        <w:rPr>
          <w:i/>
        </w:rPr>
        <w:t>Z</w:t>
      </w:r>
      <w:r w:rsidRPr="00A43432">
        <w:rPr>
          <w:i/>
        </w:rPr>
        <w:t>ásady bezpečnosti a ochrany zdraví při práci na staveništi</w:t>
      </w:r>
      <w:r>
        <w:rPr>
          <w:i/>
        </w:rPr>
        <w:t>:</w:t>
      </w:r>
    </w:p>
    <w:p w14:paraId="687FB478" w14:textId="77777777" w:rsidR="002D665C" w:rsidRPr="00A43432" w:rsidRDefault="002D665C" w:rsidP="002D665C">
      <w:pPr>
        <w:ind w:left="708" w:firstLine="708"/>
      </w:pPr>
      <w:r>
        <w:t xml:space="preserve">Na stavbě bude dodržováno nařízení vlády č. 591/2006 Sb. O bližších minimálních požadavcích </w:t>
      </w:r>
      <w:r w:rsidRPr="00A43432">
        <w:t>na bezpečnost a ochranu zdraví při práci na staveništích</w:t>
      </w:r>
      <w:r>
        <w:t xml:space="preserve">, dále nařízení vlády č. 362/2005 Sb. </w:t>
      </w:r>
      <w:r w:rsidRPr="00A43432">
        <w:t>O bližších požadavcích na bezpečnost a ochranu zdraví při práci na pracovištích s nebezpečím pádu z výšky nebo do hloubky</w:t>
      </w:r>
      <w:r>
        <w:t>. Plán bezpečnosti a ochrany zdraví při práci na staveništi dle zákona č. 309/2006 Sb.</w:t>
      </w:r>
      <w:r w:rsidRPr="00BF56FE">
        <w:t xml:space="preserve"> </w:t>
      </w:r>
      <w:r w:rsidRPr="00A43432">
        <w:t>§15, odst. 2</w:t>
      </w:r>
      <w:r>
        <w:t xml:space="preserve"> bude zajištěn zadavatelem stavby. Odpovědnost má zadavatel, zhotovitel nebo stavební dozor na stavbě.</w:t>
      </w:r>
    </w:p>
    <w:p w14:paraId="063B602D" w14:textId="77777777" w:rsidR="002D665C" w:rsidRPr="00A43432" w:rsidRDefault="002D665C">
      <w:pPr>
        <w:pStyle w:val="Odstavecseseznamem"/>
        <w:numPr>
          <w:ilvl w:val="0"/>
          <w:numId w:val="11"/>
        </w:numPr>
        <w:ind w:left="709" w:hanging="425"/>
        <w:rPr>
          <w:i/>
        </w:rPr>
      </w:pPr>
      <w:r w:rsidRPr="00A43432">
        <w:rPr>
          <w:i/>
        </w:rPr>
        <w:t>Úpravy pro bezbariérové užívání výstavbou dotčených staveb</w:t>
      </w:r>
      <w:r>
        <w:rPr>
          <w:i/>
        </w:rPr>
        <w:t>:</w:t>
      </w:r>
    </w:p>
    <w:p w14:paraId="2EE54623" w14:textId="77777777" w:rsidR="002D665C" w:rsidRPr="00A43432" w:rsidRDefault="002D665C" w:rsidP="002D665C">
      <w:pPr>
        <w:ind w:firstLine="708"/>
      </w:pPr>
      <w:r>
        <w:t>Stavba se nedotýká jiných staveb.</w:t>
      </w:r>
    </w:p>
    <w:p w14:paraId="2CC07180" w14:textId="77777777" w:rsidR="002D665C" w:rsidRPr="00A43432" w:rsidRDefault="002D665C">
      <w:pPr>
        <w:pStyle w:val="Odstavecseseznamem"/>
        <w:numPr>
          <w:ilvl w:val="0"/>
          <w:numId w:val="11"/>
        </w:numPr>
        <w:ind w:left="709" w:hanging="425"/>
        <w:rPr>
          <w:i/>
        </w:rPr>
      </w:pPr>
      <w:r w:rsidRPr="00A43432">
        <w:rPr>
          <w:i/>
        </w:rPr>
        <w:t>Zásady pro dopravní inženýrská opatření</w:t>
      </w:r>
      <w:r>
        <w:rPr>
          <w:i/>
        </w:rPr>
        <w:t>:</w:t>
      </w:r>
    </w:p>
    <w:p w14:paraId="6DCF0B99" w14:textId="77777777" w:rsidR="002D665C" w:rsidRPr="00A43432" w:rsidRDefault="002D665C" w:rsidP="002D665C">
      <w:pPr>
        <w:ind w:left="284" w:firstLine="424"/>
      </w:pPr>
      <w:r>
        <w:lastRenderedPageBreak/>
        <w:t>U výjezdu ze staveniště bude osazeno provizorní dopravní značení upozorňující na výjezd ze staveniště.</w:t>
      </w:r>
    </w:p>
    <w:p w14:paraId="3AFCCD17" w14:textId="77777777" w:rsidR="002D665C" w:rsidRPr="00A43432" w:rsidRDefault="002D665C">
      <w:pPr>
        <w:pStyle w:val="Odstavecseseznamem"/>
        <w:numPr>
          <w:ilvl w:val="0"/>
          <w:numId w:val="11"/>
        </w:numPr>
        <w:ind w:left="709" w:hanging="425"/>
        <w:rPr>
          <w:i/>
        </w:rPr>
      </w:pPr>
      <w:r w:rsidRPr="00A43432">
        <w:rPr>
          <w:i/>
        </w:rPr>
        <w:t>Stanovení speciálních podmínek pro provádění stavby-provádění stavby za provozu, opatření proti účinkům vnějšího prostředí při výstavbě apod.</w:t>
      </w:r>
      <w:r>
        <w:rPr>
          <w:i/>
        </w:rPr>
        <w:t>:</w:t>
      </w:r>
    </w:p>
    <w:p w14:paraId="0F54C366" w14:textId="77777777" w:rsidR="002D665C" w:rsidRPr="00A43432" w:rsidRDefault="002D665C" w:rsidP="002D665C">
      <w:pPr>
        <w:ind w:firstLine="708"/>
      </w:pPr>
      <w:r w:rsidRPr="00A43432">
        <w:t>Nejsou stanoveny</w:t>
      </w:r>
      <w:r>
        <w:t xml:space="preserve"> speciální podmínky.</w:t>
      </w:r>
    </w:p>
    <w:p w14:paraId="41D8E3F1" w14:textId="77777777" w:rsidR="002D665C" w:rsidRPr="00A43432" w:rsidRDefault="002D665C">
      <w:pPr>
        <w:pStyle w:val="Odstavecseseznamem"/>
        <w:numPr>
          <w:ilvl w:val="0"/>
          <w:numId w:val="11"/>
        </w:numPr>
        <w:ind w:left="709" w:hanging="425"/>
        <w:rPr>
          <w:i/>
        </w:rPr>
      </w:pPr>
      <w:r w:rsidRPr="00A43432">
        <w:rPr>
          <w:i/>
        </w:rPr>
        <w:t>Postup výstavby, rozhodující dílčí termíny</w:t>
      </w:r>
    </w:p>
    <w:p w14:paraId="38AD5DC2" w14:textId="551269A2" w:rsidR="002D665C" w:rsidRPr="00A43432" w:rsidRDefault="002D665C" w:rsidP="002D665C">
      <w:pPr>
        <w:ind w:firstLine="708"/>
      </w:pPr>
      <w:r w:rsidRPr="00A43432">
        <w:t>Předpokládané zahájení stavby:</w:t>
      </w:r>
      <w:r w:rsidRPr="00A43432">
        <w:tab/>
      </w:r>
      <w:r>
        <w:tab/>
      </w:r>
      <w:r w:rsidR="0082021F">
        <w:t>červen</w:t>
      </w:r>
      <w:r w:rsidR="003F68D7">
        <w:t>ec</w:t>
      </w:r>
      <w:r>
        <w:t xml:space="preserve"> 202</w:t>
      </w:r>
      <w:r w:rsidR="00C170F0">
        <w:t>4</w:t>
      </w:r>
    </w:p>
    <w:p w14:paraId="6DF2A0B5" w14:textId="1EDDAB4F" w:rsidR="002D665C" w:rsidRPr="00A43432" w:rsidRDefault="002D665C" w:rsidP="002D665C">
      <w:pPr>
        <w:ind w:firstLine="708"/>
      </w:pPr>
      <w:r w:rsidRPr="00A43432">
        <w:t xml:space="preserve">Předpokládané dokončení stavby: </w:t>
      </w:r>
      <w:r w:rsidRPr="00A43432">
        <w:tab/>
      </w:r>
      <w:r w:rsidR="003F68D7">
        <w:t>září</w:t>
      </w:r>
      <w:r>
        <w:t xml:space="preserve"> 20</w:t>
      </w:r>
      <w:r w:rsidR="003F68D7">
        <w:t>24</w:t>
      </w:r>
    </w:p>
    <w:p w14:paraId="100C39AA" w14:textId="77777777" w:rsidR="002D665C" w:rsidRPr="00A43432" w:rsidRDefault="002D665C" w:rsidP="002D665C">
      <w:pPr>
        <w:ind w:firstLine="708"/>
      </w:pPr>
      <w:r w:rsidRPr="00A43432">
        <w:t>Stavba bude provedena v jedné etapě.</w:t>
      </w:r>
    </w:p>
    <w:p w14:paraId="400CF69D" w14:textId="77777777" w:rsidR="002D665C" w:rsidRPr="00724854" w:rsidRDefault="002D665C">
      <w:pPr>
        <w:pStyle w:val="Odstavecseseznamem"/>
        <w:numPr>
          <w:ilvl w:val="0"/>
          <w:numId w:val="2"/>
        </w:numPr>
      </w:pPr>
      <w:r w:rsidRPr="00724854">
        <w:t xml:space="preserve">provedení skrývky </w:t>
      </w:r>
    </w:p>
    <w:p w14:paraId="448CFC3E" w14:textId="77777777" w:rsidR="002D665C" w:rsidRPr="00724854" w:rsidRDefault="002D665C">
      <w:pPr>
        <w:pStyle w:val="Odstavecseseznamem"/>
        <w:numPr>
          <w:ilvl w:val="0"/>
          <w:numId w:val="2"/>
        </w:numPr>
      </w:pPr>
      <w:r w:rsidRPr="00724854">
        <w:t xml:space="preserve">provedení betonáže základových konstrukcí </w:t>
      </w:r>
    </w:p>
    <w:p w14:paraId="2DA32997" w14:textId="77777777" w:rsidR="00D446D7" w:rsidRDefault="002D665C">
      <w:pPr>
        <w:pStyle w:val="Odstavecseseznamem"/>
        <w:numPr>
          <w:ilvl w:val="0"/>
          <w:numId w:val="2"/>
        </w:numPr>
      </w:pPr>
      <w:r w:rsidRPr="00724854">
        <w:t xml:space="preserve">provedení </w:t>
      </w:r>
      <w:r w:rsidR="00D446D7">
        <w:t>hrubé stavby</w:t>
      </w:r>
    </w:p>
    <w:p w14:paraId="1A36DBFB" w14:textId="7FB51A2B" w:rsidR="00D446D7" w:rsidRDefault="00D446D7">
      <w:pPr>
        <w:pStyle w:val="Odstavecseseznamem"/>
        <w:numPr>
          <w:ilvl w:val="0"/>
          <w:numId w:val="2"/>
        </w:numPr>
      </w:pPr>
      <w:r>
        <w:t>provedení rozvodů, izolací, povrchů stěn, stropu, podlahy</w:t>
      </w:r>
    </w:p>
    <w:p w14:paraId="76B198B0" w14:textId="118EC834" w:rsidR="00F94469" w:rsidRPr="00A43432" w:rsidRDefault="00D446D7">
      <w:pPr>
        <w:pStyle w:val="Odstavecseseznamem"/>
        <w:numPr>
          <w:ilvl w:val="0"/>
          <w:numId w:val="2"/>
        </w:numPr>
      </w:pPr>
      <w:r>
        <w:t>dokončení stavby</w:t>
      </w:r>
    </w:p>
    <w:p w14:paraId="3D9A4D9C" w14:textId="77777777" w:rsidR="00BF56FE" w:rsidRDefault="00817F39" w:rsidP="00B25D4D">
      <w:pPr>
        <w:pStyle w:val="Nadpis2"/>
      </w:pPr>
      <w:r>
        <w:t>B.9 Celkové vodohospodářské řešení</w:t>
      </w:r>
    </w:p>
    <w:p w14:paraId="3714E8F0" w14:textId="28073EE6" w:rsidR="00646677" w:rsidRDefault="006B2EDC" w:rsidP="00646677">
      <w:pPr>
        <w:ind w:firstLine="708"/>
      </w:pPr>
      <w:r>
        <w:t xml:space="preserve">Srážková voda ze střechy bude odvodněna </w:t>
      </w:r>
      <w:r w:rsidR="001251A4">
        <w:t>na zpevněné plochy na pozemku investora a následně bude odvedena do jednotné kanalizace.</w:t>
      </w:r>
    </w:p>
    <w:p w14:paraId="705ED210" w14:textId="77777777" w:rsidR="008D58C3" w:rsidRDefault="008D58C3" w:rsidP="003C3767"/>
    <w:p w14:paraId="15ABA0F6" w14:textId="77777777" w:rsidR="006B2EDC" w:rsidRDefault="006B2EDC" w:rsidP="003C3767"/>
    <w:p w14:paraId="7271A8FD" w14:textId="77777777" w:rsidR="006B2EDC" w:rsidRDefault="006B2EDC" w:rsidP="003C3767"/>
    <w:p w14:paraId="26326410" w14:textId="77777777" w:rsidR="006B2EDC" w:rsidRDefault="006B2EDC" w:rsidP="003C3767"/>
    <w:p w14:paraId="7C43CF51" w14:textId="77777777" w:rsidR="006B2EDC" w:rsidRDefault="006B2EDC" w:rsidP="003C3767"/>
    <w:p w14:paraId="3FA33A95" w14:textId="77777777" w:rsidR="006B2EDC" w:rsidRDefault="006B2EDC" w:rsidP="003C3767"/>
    <w:p w14:paraId="6D460E69" w14:textId="77777777" w:rsidR="006B2EDC" w:rsidRDefault="006B2EDC" w:rsidP="003C3767"/>
    <w:p w14:paraId="2EB832DB" w14:textId="77777777" w:rsidR="006B2EDC" w:rsidRDefault="006B2EDC" w:rsidP="003C3767"/>
    <w:p w14:paraId="3A8D6803" w14:textId="77777777" w:rsidR="006B2EDC" w:rsidRDefault="006B2EDC" w:rsidP="003C3767"/>
    <w:p w14:paraId="603B3333" w14:textId="77777777" w:rsidR="006B2EDC" w:rsidRDefault="006B2EDC" w:rsidP="003C3767"/>
    <w:p w14:paraId="4DCCE886" w14:textId="77777777" w:rsidR="006B2EDC" w:rsidRDefault="006B2EDC" w:rsidP="003C3767"/>
    <w:p w14:paraId="51303FFC" w14:textId="77777777" w:rsidR="006B2EDC" w:rsidRDefault="006B2EDC" w:rsidP="003C3767"/>
    <w:p w14:paraId="5E92E33D" w14:textId="77777777" w:rsidR="006B2EDC" w:rsidRDefault="006B2EDC" w:rsidP="003C3767"/>
    <w:p w14:paraId="4797BC6D" w14:textId="77777777" w:rsidR="006B2EDC" w:rsidRDefault="006B2EDC" w:rsidP="003C3767"/>
    <w:p w14:paraId="4C91677A" w14:textId="77777777" w:rsidR="006B2EDC" w:rsidRDefault="006B2EDC" w:rsidP="003C3767"/>
    <w:p w14:paraId="63BD39E9" w14:textId="77777777" w:rsidR="006B2EDC" w:rsidRDefault="006B2EDC" w:rsidP="003C3767"/>
    <w:p w14:paraId="1F9100A5" w14:textId="77777777" w:rsidR="006B2EDC" w:rsidRDefault="006B2EDC" w:rsidP="003C3767"/>
    <w:p w14:paraId="60290096" w14:textId="77777777" w:rsidR="006B2EDC" w:rsidRDefault="006B2EDC" w:rsidP="003C3767"/>
    <w:p w14:paraId="035E28F5" w14:textId="77777777" w:rsidR="006B2EDC" w:rsidRDefault="006B2EDC" w:rsidP="003C3767"/>
    <w:p w14:paraId="4FF6E4DE" w14:textId="77777777" w:rsidR="006B2EDC" w:rsidRDefault="006B2EDC" w:rsidP="003C3767"/>
    <w:p w14:paraId="7E8FD66F" w14:textId="77777777" w:rsidR="006B2EDC" w:rsidRDefault="006B2EDC" w:rsidP="003C3767"/>
    <w:p w14:paraId="11B63135" w14:textId="77777777" w:rsidR="006B2EDC" w:rsidRDefault="006B2EDC" w:rsidP="003C3767"/>
    <w:p w14:paraId="7E5340E8" w14:textId="77777777" w:rsidR="006B2EDC" w:rsidRDefault="006B2EDC" w:rsidP="003C3767"/>
    <w:p w14:paraId="7A23044A" w14:textId="77777777" w:rsidR="006B2EDC" w:rsidRDefault="006B2EDC" w:rsidP="003C3767"/>
    <w:p w14:paraId="3EAD1F32" w14:textId="77777777" w:rsidR="006B2EDC" w:rsidRDefault="006B2EDC" w:rsidP="003C3767"/>
    <w:p w14:paraId="091605BF" w14:textId="77777777" w:rsidR="006B2EDC" w:rsidRDefault="006B2EDC" w:rsidP="003C3767"/>
    <w:p w14:paraId="78A2CD83" w14:textId="710F5B7E" w:rsidR="003F68D7" w:rsidRDefault="00B23D60" w:rsidP="00B23D60">
      <w:r w:rsidRPr="00C1071A">
        <w:t>V</w:t>
      </w:r>
      <w:r>
        <w:t xml:space="preserve"> Táboře, </w:t>
      </w:r>
      <w:r w:rsidR="00071F1E">
        <w:t>duben</w:t>
      </w:r>
      <w:r>
        <w:t xml:space="preserve"> 2024</w:t>
      </w:r>
      <w:r>
        <w:tab/>
      </w:r>
      <w:r>
        <w:tab/>
      </w:r>
      <w:r>
        <w:tab/>
      </w:r>
      <w:r>
        <w:tab/>
      </w:r>
      <w:r>
        <w:tab/>
      </w:r>
      <w:r>
        <w:tab/>
      </w:r>
      <w:r>
        <w:tab/>
        <w:t>Ing. Lukáš Pet</w:t>
      </w:r>
      <w:r w:rsidR="003F68D7">
        <w:t>r</w:t>
      </w:r>
    </w:p>
    <w:p w14:paraId="7AE3389C" w14:textId="77777777" w:rsidR="003F68D7" w:rsidRDefault="003F68D7">
      <w:pPr>
        <w:spacing w:line="240" w:lineRule="auto"/>
        <w:jc w:val="left"/>
      </w:pPr>
      <w:r>
        <w:br w:type="page"/>
      </w:r>
    </w:p>
    <w:p w14:paraId="66F3386D" w14:textId="77777777" w:rsidR="00B23D60" w:rsidRDefault="00B23D60" w:rsidP="00B23D60">
      <w:pPr>
        <w:sectPr w:rsidR="00B23D60" w:rsidSect="00C409AA">
          <w:footerReference w:type="even" r:id="rId12"/>
          <w:footerReference w:type="default" r:id="rId13"/>
          <w:footerReference w:type="first" r:id="rId14"/>
          <w:type w:val="continuous"/>
          <w:pgSz w:w="11900" w:h="16840"/>
          <w:pgMar w:top="1701" w:right="1418" w:bottom="1701" w:left="1985" w:header="708" w:footer="708" w:gutter="0"/>
          <w:cols w:space="708"/>
          <w:docGrid w:linePitch="360"/>
        </w:sectPr>
      </w:pPr>
    </w:p>
    <w:p w14:paraId="5219874E" w14:textId="77777777" w:rsidR="003F68D7" w:rsidRDefault="003F68D7" w:rsidP="00A25E46"/>
    <w:p w14:paraId="20174F16" w14:textId="652F262C" w:rsidR="003F68D7" w:rsidRDefault="003F68D7" w:rsidP="003F68D7">
      <w:pPr>
        <w:pStyle w:val="Nadpis1"/>
      </w:pPr>
      <w:r>
        <w:t xml:space="preserve">Novostavba haly na sůl </w:t>
      </w:r>
      <w:r w:rsidR="00815721">
        <w:t>Rožmitál pod Třemšínem</w:t>
      </w:r>
    </w:p>
    <w:p w14:paraId="6682212B" w14:textId="77777777" w:rsidR="003751DC" w:rsidRDefault="003751DC" w:rsidP="003751DC">
      <w:pPr>
        <w:pStyle w:val="AUTIT2"/>
        <w:jc w:val="both"/>
        <w:rPr>
          <w:spacing w:val="40"/>
          <w:sz w:val="36"/>
          <w:szCs w:val="36"/>
        </w:rPr>
      </w:pPr>
    </w:p>
    <w:p w14:paraId="293F4949" w14:textId="77777777" w:rsidR="003751DC" w:rsidRDefault="003751DC" w:rsidP="003751DC">
      <w:pPr>
        <w:pStyle w:val="AUTIT2"/>
        <w:rPr>
          <w:spacing w:val="40"/>
          <w:sz w:val="36"/>
          <w:szCs w:val="36"/>
        </w:rPr>
      </w:pPr>
    </w:p>
    <w:p w14:paraId="7BEB471D" w14:textId="77777777" w:rsidR="003751DC" w:rsidRDefault="003751DC" w:rsidP="003751DC">
      <w:pPr>
        <w:pStyle w:val="AUTIT2"/>
        <w:rPr>
          <w:spacing w:val="40"/>
          <w:sz w:val="36"/>
          <w:szCs w:val="36"/>
        </w:rPr>
      </w:pPr>
    </w:p>
    <w:p w14:paraId="0C141C53" w14:textId="77777777" w:rsidR="003751DC" w:rsidRDefault="003751DC" w:rsidP="003751DC">
      <w:pPr>
        <w:pStyle w:val="AUTIT2"/>
        <w:rPr>
          <w:spacing w:val="40"/>
          <w:sz w:val="36"/>
          <w:szCs w:val="36"/>
        </w:rPr>
      </w:pPr>
    </w:p>
    <w:p w14:paraId="65CF3217" w14:textId="77777777" w:rsidR="003751DC" w:rsidRDefault="003751DC" w:rsidP="003751DC">
      <w:pPr>
        <w:pStyle w:val="AUTIT2"/>
        <w:rPr>
          <w:rFonts w:ascii="Times New Roman" w:hAnsi="Times New Roman"/>
          <w:i/>
          <w:iCs/>
          <w:spacing w:val="40"/>
          <w:sz w:val="36"/>
          <w:szCs w:val="36"/>
        </w:rPr>
      </w:pPr>
    </w:p>
    <w:p w14:paraId="18083A2A" w14:textId="77777777" w:rsidR="00621977" w:rsidRDefault="00621977" w:rsidP="003751DC">
      <w:pPr>
        <w:pStyle w:val="AUTIT2"/>
        <w:rPr>
          <w:spacing w:val="40"/>
          <w:sz w:val="36"/>
          <w:szCs w:val="36"/>
        </w:rPr>
      </w:pPr>
    </w:p>
    <w:p w14:paraId="58C1925E" w14:textId="77777777" w:rsidR="003751DC" w:rsidRDefault="003751DC" w:rsidP="003751DC">
      <w:pPr>
        <w:pStyle w:val="AUTIT2"/>
        <w:jc w:val="both"/>
        <w:rPr>
          <w:spacing w:val="40"/>
          <w:sz w:val="36"/>
          <w:szCs w:val="36"/>
        </w:rPr>
      </w:pPr>
    </w:p>
    <w:p w14:paraId="0C7276F3" w14:textId="77777777" w:rsidR="003751DC" w:rsidRDefault="003751DC" w:rsidP="003751DC">
      <w:pPr>
        <w:rPr>
          <w:b/>
          <w:bCs/>
          <w:noProof/>
          <w:sz w:val="40"/>
          <w:szCs w:val="40"/>
          <w:lang w:eastAsia="cs-CZ"/>
        </w:rPr>
      </w:pPr>
    </w:p>
    <w:p w14:paraId="7AB6CB05" w14:textId="3322BC58" w:rsidR="003751DC" w:rsidRPr="003751DC" w:rsidRDefault="003751DC" w:rsidP="003751DC">
      <w:pPr>
        <w:jc w:val="center"/>
        <w:rPr>
          <w:b/>
          <w:bCs/>
          <w:noProof/>
          <w:sz w:val="40"/>
          <w:szCs w:val="40"/>
          <w:lang w:eastAsia="cs-CZ"/>
        </w:rPr>
      </w:pPr>
      <w:r w:rsidRPr="003751DC">
        <w:rPr>
          <w:b/>
          <w:bCs/>
          <w:noProof/>
          <w:sz w:val="40"/>
          <w:szCs w:val="40"/>
          <w:lang w:eastAsia="cs-CZ"/>
        </w:rPr>
        <w:t>D</w:t>
      </w:r>
      <w:r w:rsidR="00B86DA2">
        <w:rPr>
          <w:b/>
          <w:bCs/>
          <w:noProof/>
          <w:sz w:val="40"/>
          <w:szCs w:val="40"/>
          <w:lang w:eastAsia="cs-CZ"/>
        </w:rPr>
        <w:t xml:space="preserve">. </w:t>
      </w:r>
      <w:r w:rsidRPr="003751DC">
        <w:rPr>
          <w:b/>
          <w:bCs/>
          <w:noProof/>
          <w:sz w:val="40"/>
          <w:szCs w:val="40"/>
          <w:lang w:eastAsia="cs-CZ"/>
        </w:rPr>
        <w:t>Technická zpráva</w:t>
      </w:r>
    </w:p>
    <w:p w14:paraId="519766D1" w14:textId="77777777" w:rsidR="003751DC" w:rsidRDefault="003751DC" w:rsidP="003751DC">
      <w:pPr>
        <w:jc w:val="center"/>
        <w:rPr>
          <w:rFonts w:ascii="Century Gothic" w:hAnsi="Century Gothic" w:cs="Arial"/>
          <w:b/>
          <w:bCs/>
        </w:rPr>
      </w:pPr>
    </w:p>
    <w:p w14:paraId="578377BC" w14:textId="77777777" w:rsidR="003751DC" w:rsidRDefault="003751DC" w:rsidP="00B82731">
      <w:pPr>
        <w:rPr>
          <w:rFonts w:ascii="Century Gothic" w:hAnsi="Century Gothic" w:cs="Arial"/>
          <w:b/>
          <w:bCs/>
        </w:rPr>
      </w:pPr>
    </w:p>
    <w:p w14:paraId="4A60A5D4" w14:textId="77777777" w:rsidR="00B82731" w:rsidRDefault="00B82731" w:rsidP="00B82731">
      <w:pPr>
        <w:rPr>
          <w:rFonts w:ascii="Century Gothic" w:hAnsi="Century Gothic" w:cs="Arial"/>
          <w:b/>
          <w:bCs/>
        </w:rPr>
      </w:pPr>
    </w:p>
    <w:p w14:paraId="374F882D" w14:textId="77777777" w:rsidR="00B43700" w:rsidRDefault="00B43700" w:rsidP="00B82731">
      <w:pPr>
        <w:rPr>
          <w:rFonts w:ascii="Century Gothic" w:hAnsi="Century Gothic" w:cs="Arial"/>
          <w:b/>
          <w:bCs/>
        </w:rPr>
      </w:pPr>
    </w:p>
    <w:p w14:paraId="7781F8C3" w14:textId="77777777" w:rsidR="00B43700" w:rsidRDefault="00B43700" w:rsidP="00B82731">
      <w:pPr>
        <w:rPr>
          <w:rFonts w:ascii="Century Gothic" w:hAnsi="Century Gothic" w:cs="Arial"/>
          <w:b/>
          <w:bCs/>
        </w:rPr>
      </w:pPr>
    </w:p>
    <w:p w14:paraId="0B83D860" w14:textId="77777777" w:rsidR="00B43700" w:rsidRDefault="00B43700" w:rsidP="00B82731">
      <w:pPr>
        <w:rPr>
          <w:rFonts w:ascii="Century Gothic" w:hAnsi="Century Gothic" w:cs="Arial"/>
          <w:b/>
          <w:bCs/>
        </w:rPr>
      </w:pPr>
    </w:p>
    <w:p w14:paraId="04BE6704" w14:textId="77777777" w:rsidR="00B43700" w:rsidRDefault="00B43700" w:rsidP="00B82731">
      <w:pPr>
        <w:rPr>
          <w:rFonts w:ascii="Century Gothic" w:hAnsi="Century Gothic" w:cs="Arial"/>
          <w:b/>
          <w:bCs/>
        </w:rPr>
      </w:pPr>
    </w:p>
    <w:p w14:paraId="1EA5C53E" w14:textId="77777777" w:rsidR="003751DC" w:rsidRDefault="003751DC" w:rsidP="003751DC">
      <w:pPr>
        <w:rPr>
          <w:rFonts w:ascii="Century Gothic" w:hAnsi="Century Gothic" w:cs="Arial"/>
          <w:b/>
        </w:rPr>
      </w:pPr>
    </w:p>
    <w:p w14:paraId="588C9777" w14:textId="77777777" w:rsidR="003751DC" w:rsidRDefault="003751DC" w:rsidP="003751DC">
      <w:pPr>
        <w:jc w:val="center"/>
        <w:rPr>
          <w:rFonts w:ascii="Century Gothic" w:hAnsi="Century Gothic" w:cs="Arial"/>
          <w:b/>
        </w:rPr>
      </w:pPr>
    </w:p>
    <w:p w14:paraId="249B960F" w14:textId="77777777" w:rsidR="003751DC" w:rsidRDefault="003751DC" w:rsidP="003751DC">
      <w:pPr>
        <w:jc w:val="center"/>
        <w:rPr>
          <w:rFonts w:ascii="Century Gothic" w:hAnsi="Century Gothic" w:cs="Arial"/>
          <w:b/>
        </w:rPr>
      </w:pPr>
    </w:p>
    <w:p w14:paraId="7FD89184" w14:textId="77777777" w:rsidR="003751DC" w:rsidRDefault="003751DC" w:rsidP="003751DC">
      <w:pPr>
        <w:jc w:val="center"/>
        <w:rPr>
          <w:rFonts w:ascii="Century Gothic" w:hAnsi="Century Gothic" w:cs="Arial"/>
          <w:b/>
        </w:rPr>
      </w:pPr>
      <w:r>
        <w:rPr>
          <w:rFonts w:cs="Arial"/>
          <w:noProof/>
        </w:rPr>
        <w:drawing>
          <wp:anchor distT="0" distB="0" distL="114300" distR="114300" simplePos="0" relativeHeight="251667456" behindDoc="1" locked="0" layoutInCell="1" allowOverlap="1" wp14:anchorId="4CA5ACC7" wp14:editId="0AE221C4">
            <wp:simplePos x="0" y="0"/>
            <wp:positionH relativeFrom="column">
              <wp:posOffset>1545081</wp:posOffset>
            </wp:positionH>
            <wp:positionV relativeFrom="paragraph">
              <wp:posOffset>173706</wp:posOffset>
            </wp:positionV>
            <wp:extent cx="2667000" cy="1229711"/>
            <wp:effectExtent l="0" t="0" r="0" b="2540"/>
            <wp:wrapNone/>
            <wp:docPr id="28895416" name="Obrázek 28895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2536D84" w14:textId="77777777" w:rsidR="003751DC" w:rsidRDefault="003751DC" w:rsidP="003751DC">
      <w:pPr>
        <w:jc w:val="center"/>
        <w:rPr>
          <w:rFonts w:ascii="Century Gothic" w:hAnsi="Century Gothic" w:cs="Arial"/>
          <w:b/>
        </w:rPr>
      </w:pPr>
    </w:p>
    <w:p w14:paraId="459D1E78" w14:textId="77777777" w:rsidR="003751DC" w:rsidRDefault="003751DC" w:rsidP="003751DC">
      <w:pPr>
        <w:jc w:val="center"/>
        <w:rPr>
          <w:rFonts w:ascii="Century Gothic" w:hAnsi="Century Gothic" w:cs="Arial"/>
          <w:b/>
        </w:rPr>
      </w:pPr>
    </w:p>
    <w:p w14:paraId="37A6C04E" w14:textId="77777777" w:rsidR="003751DC" w:rsidRDefault="003751DC" w:rsidP="003751DC">
      <w:pPr>
        <w:jc w:val="center"/>
        <w:rPr>
          <w:rFonts w:ascii="Century Gothic" w:hAnsi="Century Gothic" w:cs="Arial"/>
          <w:b/>
        </w:rPr>
      </w:pPr>
    </w:p>
    <w:p w14:paraId="132C3A98" w14:textId="77777777" w:rsidR="003751DC" w:rsidRDefault="003751DC" w:rsidP="003751DC">
      <w:pPr>
        <w:jc w:val="center"/>
        <w:rPr>
          <w:rFonts w:ascii="Century Gothic" w:hAnsi="Century Gothic" w:cs="Arial"/>
          <w:b/>
        </w:rPr>
      </w:pPr>
    </w:p>
    <w:p w14:paraId="22D08CEC" w14:textId="77777777" w:rsidR="003751DC" w:rsidRDefault="003751DC" w:rsidP="003751DC">
      <w:pPr>
        <w:jc w:val="center"/>
        <w:rPr>
          <w:rFonts w:ascii="Century Gothic" w:hAnsi="Century Gothic" w:cs="Arial"/>
          <w:b/>
        </w:rPr>
      </w:pPr>
    </w:p>
    <w:p w14:paraId="35BAF9F3" w14:textId="77777777" w:rsidR="003751DC" w:rsidRPr="004F70BB" w:rsidRDefault="003751DC" w:rsidP="003751DC">
      <w:pPr>
        <w:spacing w:line="240" w:lineRule="auto"/>
        <w:jc w:val="center"/>
      </w:pPr>
      <w:r w:rsidRPr="004F70BB">
        <w:t>Projektant:</w:t>
      </w:r>
    </w:p>
    <w:p w14:paraId="6113AC4D" w14:textId="77777777" w:rsidR="003751DC" w:rsidRPr="004F70BB" w:rsidRDefault="003751DC" w:rsidP="003751DC">
      <w:pPr>
        <w:spacing w:line="240" w:lineRule="auto"/>
        <w:jc w:val="center"/>
      </w:pPr>
      <w:r w:rsidRPr="004F70BB">
        <w:t>Atelier Elzet s.r.o.,</w:t>
      </w:r>
    </w:p>
    <w:p w14:paraId="4AC5FBAF" w14:textId="77777777" w:rsidR="003751DC" w:rsidRDefault="003751DC" w:rsidP="003751DC">
      <w:pPr>
        <w:spacing w:line="240" w:lineRule="auto"/>
        <w:jc w:val="center"/>
      </w:pPr>
      <w:r w:rsidRPr="004F70BB">
        <w:t>Budějovická 2201,</w:t>
      </w:r>
    </w:p>
    <w:p w14:paraId="28555020" w14:textId="77777777" w:rsidR="003751DC" w:rsidRDefault="003751DC" w:rsidP="003751DC">
      <w:pPr>
        <w:spacing w:line="240" w:lineRule="auto"/>
        <w:jc w:val="center"/>
      </w:pPr>
      <w:r w:rsidRPr="004F70BB">
        <w:t>390 02, Tábor</w:t>
      </w:r>
    </w:p>
    <w:p w14:paraId="6BEFB683" w14:textId="77777777" w:rsidR="003751DC" w:rsidRDefault="003751DC" w:rsidP="003751DC">
      <w:pPr>
        <w:spacing w:line="240" w:lineRule="auto"/>
        <w:jc w:val="center"/>
      </w:pPr>
      <w:r>
        <w:t>Ing. arch. Ladislav Zeman</w:t>
      </w:r>
    </w:p>
    <w:p w14:paraId="1DB919C7" w14:textId="77777777" w:rsidR="003751DC" w:rsidRDefault="003751DC" w:rsidP="003751DC">
      <w:pPr>
        <w:spacing w:line="240" w:lineRule="auto"/>
        <w:jc w:val="center"/>
      </w:pPr>
      <w:r>
        <w:t>Ing. Lukáš Petr</w:t>
      </w:r>
    </w:p>
    <w:p w14:paraId="13BA9BB5" w14:textId="77777777" w:rsidR="003751DC" w:rsidRDefault="003751DC" w:rsidP="00A25E46"/>
    <w:p w14:paraId="12B2D344" w14:textId="77777777" w:rsidR="00AD1ED6" w:rsidRDefault="00AD1ED6" w:rsidP="00A25E46"/>
    <w:p w14:paraId="780A623C" w14:textId="68B59F01" w:rsidR="00853F77" w:rsidRPr="005E39DA" w:rsidRDefault="00853F77" w:rsidP="00853F77">
      <w:pPr>
        <w:pStyle w:val="Nadpismal"/>
        <w:numPr>
          <w:ilvl w:val="0"/>
          <w:numId w:val="15"/>
        </w:numPr>
        <w:rPr>
          <w:sz w:val="28"/>
          <w:szCs w:val="28"/>
        </w:rPr>
      </w:pPr>
      <w:r w:rsidRPr="005E39DA">
        <w:rPr>
          <w:sz w:val="28"/>
          <w:szCs w:val="28"/>
        </w:rPr>
        <w:t>ARCHITEKTONICK</w:t>
      </w:r>
      <w:r w:rsidR="008C62CC">
        <w:rPr>
          <w:sz w:val="28"/>
          <w:szCs w:val="28"/>
        </w:rPr>
        <w:t>O</w:t>
      </w:r>
      <w:r w:rsidRPr="005E39DA">
        <w:rPr>
          <w:sz w:val="28"/>
          <w:szCs w:val="28"/>
        </w:rPr>
        <w:t xml:space="preserve"> STAVEBNÍ ŘEŠENÍ</w:t>
      </w:r>
    </w:p>
    <w:p w14:paraId="41678651" w14:textId="77777777" w:rsidR="00853F77" w:rsidRDefault="00853F77" w:rsidP="00853F77">
      <w:pPr>
        <w:pStyle w:val="Odstavecseseznamem"/>
        <w:numPr>
          <w:ilvl w:val="0"/>
          <w:numId w:val="16"/>
        </w:numPr>
        <w:rPr>
          <w:i/>
        </w:rPr>
      </w:pPr>
      <w:r>
        <w:rPr>
          <w:i/>
        </w:rPr>
        <w:t>Účel objektu:</w:t>
      </w:r>
    </w:p>
    <w:p w14:paraId="2717FA99" w14:textId="1E3C6B8A" w:rsidR="002B78A4" w:rsidRDefault="002B78A4" w:rsidP="002B78A4">
      <w:pPr>
        <w:ind w:left="708" w:firstLine="708"/>
      </w:pPr>
      <w:r>
        <w:t xml:space="preserve">Jedná se o novostavbu haly na sůl ve městě </w:t>
      </w:r>
      <w:r w:rsidR="00044B4E">
        <w:t>Rožmitál pod Třenšínem</w:t>
      </w:r>
      <w:r>
        <w:t>. Objekt se bude nacházet takřka na stejném půdorysu jako se nacházela hala původní, která sloužila stejnému účelu, tedy skladování soli. Stavba se bude nacházet na parcelách č. st.</w:t>
      </w:r>
      <w:r w:rsidR="00044B4E">
        <w:t xml:space="preserve"> 1371 a 1368/7</w:t>
      </w:r>
      <w:r>
        <w:t>.</w:t>
      </w:r>
    </w:p>
    <w:p w14:paraId="6A7C268C" w14:textId="77777777" w:rsidR="00853F77" w:rsidRPr="005E39DA" w:rsidRDefault="00853F77" w:rsidP="00853F77">
      <w:pPr>
        <w:pStyle w:val="Odstavecseseznamem"/>
        <w:numPr>
          <w:ilvl w:val="0"/>
          <w:numId w:val="16"/>
        </w:numPr>
        <w:rPr>
          <w:i/>
        </w:rPr>
      </w:pPr>
      <w:r>
        <w:rPr>
          <w:i/>
        </w:rPr>
        <w:t>Architektonické, dispoziční a funkční řešení</w:t>
      </w:r>
    </w:p>
    <w:p w14:paraId="11C37C9C" w14:textId="6F5C0637" w:rsidR="002B78A4" w:rsidRDefault="002B78A4" w:rsidP="002B78A4">
      <w:pPr>
        <w:ind w:left="708" w:firstLine="708"/>
      </w:pPr>
      <w:r>
        <w:t xml:space="preserve">Projekt řeší stavbu skladovací haly na sůl rozměrů </w:t>
      </w:r>
      <w:r w:rsidR="00044B4E">
        <w:t>12,4 x 23,2</w:t>
      </w:r>
      <w:r>
        <w:t xml:space="preserve"> m, která má obdélníkový tvar a sedlovou střechu.</w:t>
      </w:r>
    </w:p>
    <w:p w14:paraId="139037C1" w14:textId="42E31A5E" w:rsidR="002B78A4" w:rsidRDefault="002B78A4" w:rsidP="002B78A4">
      <w:pPr>
        <w:ind w:left="708" w:firstLine="708"/>
      </w:pPr>
      <w:r>
        <w:t>Hala bude do výšky 4</w:t>
      </w:r>
      <w:r w:rsidR="00044B4E">
        <w:t xml:space="preserve"> </w:t>
      </w:r>
      <w:r>
        <w:t xml:space="preserve">m postavena z betonových bloků z prostého betonu. Tyto bloky se na sebe přesně skládají a vytvářejí tak nosnou konstrukci haly. Tloušťka </w:t>
      </w:r>
      <w:r w:rsidR="00044B4E">
        <w:t>bloku,</w:t>
      </w:r>
      <w:r>
        <w:t xml:space="preserve"> a tedy stěny je </w:t>
      </w:r>
      <w:r w:rsidR="00044B4E">
        <w:t>800 mm</w:t>
      </w:r>
      <w:r>
        <w:t>. Rozměry bloků se liší, je zřejmé z projektové dokumentace.</w:t>
      </w:r>
    </w:p>
    <w:p w14:paraId="1EB79ABE" w14:textId="77777777" w:rsidR="002B78A4" w:rsidRDefault="002B78A4" w:rsidP="002B78A4">
      <w:pPr>
        <w:ind w:left="708" w:firstLine="708"/>
      </w:pPr>
      <w:r>
        <w:t>Na tyto bloky je následně postavena ocelová konstrukce zastřešení haly, která se kotví do betonových bloků. Jako střešní krytina bude použit trapézový plech.</w:t>
      </w:r>
    </w:p>
    <w:p w14:paraId="04B82446" w14:textId="73259E54" w:rsidR="002B78A4" w:rsidRPr="00B970F8" w:rsidRDefault="002B78A4" w:rsidP="002B78A4">
      <w:pPr>
        <w:ind w:left="708" w:firstLine="708"/>
      </w:pPr>
      <w:r>
        <w:t>Podlaha bude provedena jako betonová z drátkobetonu</w:t>
      </w:r>
      <w:r w:rsidR="00046F6D" w:rsidRPr="00046F6D">
        <w:rPr>
          <w:rFonts w:cs="Times New Roman"/>
          <w:color w:val="000000"/>
          <w:szCs w:val="22"/>
        </w:rPr>
        <w:t xml:space="preserve"> vyztužení KARI sítěmi 8/150/150 při spodním povrchu.</w:t>
      </w:r>
    </w:p>
    <w:p w14:paraId="31AFF247" w14:textId="77777777" w:rsidR="00853F77" w:rsidRPr="005E39DA" w:rsidRDefault="00853F77" w:rsidP="00853F77">
      <w:pPr>
        <w:pStyle w:val="Odstavecseseznamem"/>
        <w:numPr>
          <w:ilvl w:val="0"/>
          <w:numId w:val="16"/>
        </w:numPr>
        <w:rPr>
          <w:i/>
        </w:rPr>
      </w:pPr>
      <w:r>
        <w:rPr>
          <w:i/>
        </w:rPr>
        <w:t>Statistické údaje stavby</w:t>
      </w:r>
    </w:p>
    <w:p w14:paraId="45EE61DD" w14:textId="06066643" w:rsidR="00853F77" w:rsidRDefault="00853F77" w:rsidP="00853F77">
      <w:pPr>
        <w:ind w:left="708" w:firstLine="708"/>
      </w:pPr>
      <w:r w:rsidRPr="00D537CB">
        <w:rPr>
          <w:b/>
          <w:bCs/>
        </w:rPr>
        <w:t>Předpokládaná hodnota stavby:</w:t>
      </w:r>
      <w:r>
        <w:tab/>
      </w:r>
      <w:r>
        <w:tab/>
      </w:r>
      <w:r>
        <w:tab/>
      </w:r>
      <w:r w:rsidR="002E09CD">
        <w:t>7</w:t>
      </w:r>
      <w:r>
        <w:t xml:space="preserve"> mil. Kč</w:t>
      </w:r>
    </w:p>
    <w:p w14:paraId="1136AB7E" w14:textId="4B0B5359" w:rsidR="00853F77" w:rsidRPr="007A3734" w:rsidRDefault="00853F77" w:rsidP="00853F77">
      <w:pPr>
        <w:ind w:left="708" w:firstLine="708"/>
      </w:pPr>
      <w:r>
        <w:t xml:space="preserve">- </w:t>
      </w:r>
      <w:r w:rsidRPr="007A3734">
        <w:t>Zastavěná plocha</w:t>
      </w:r>
      <w:r>
        <w:t xml:space="preserve"> </w:t>
      </w:r>
      <w:r w:rsidR="00EE4512">
        <w:t>haly</w:t>
      </w:r>
      <w:r w:rsidR="00EE4512">
        <w:tab/>
      </w:r>
      <w:r>
        <w:tab/>
      </w:r>
      <w:r w:rsidRPr="007A3734">
        <w:tab/>
      </w:r>
      <w:r w:rsidRPr="007A3734">
        <w:tab/>
      </w:r>
      <w:r w:rsidR="00EE4512">
        <w:tab/>
      </w:r>
      <w:r w:rsidR="00044B4E">
        <w:t>248,32</w:t>
      </w:r>
      <w:r w:rsidRPr="007A3734">
        <w:t xml:space="preserve"> m</w:t>
      </w:r>
      <w:r w:rsidRPr="007A3734">
        <w:rPr>
          <w:vertAlign w:val="superscript"/>
        </w:rPr>
        <w:t>2</w:t>
      </w:r>
    </w:p>
    <w:p w14:paraId="7827E750" w14:textId="6F7EB3F9" w:rsidR="0050772B" w:rsidRPr="00184DEA" w:rsidRDefault="0050772B" w:rsidP="0050772B">
      <w:pPr>
        <w:ind w:left="1416"/>
      </w:pPr>
      <w:r>
        <w:t xml:space="preserve">- </w:t>
      </w:r>
      <w:r w:rsidRPr="00E90E91">
        <w:t>Obestavěný prostor:</w:t>
      </w:r>
      <w:r w:rsidRPr="00E90E91">
        <w:tab/>
      </w:r>
      <w:r w:rsidRPr="00E90E91">
        <w:tab/>
      </w:r>
      <w:r w:rsidRPr="00E90E91">
        <w:tab/>
      </w:r>
      <w:r w:rsidRPr="00E90E91">
        <w:tab/>
      </w:r>
      <w:r w:rsidRPr="00E90E91">
        <w:tab/>
      </w:r>
      <w:r w:rsidR="00044B4E">
        <w:t>2375</w:t>
      </w:r>
      <w:r w:rsidRPr="00E90E91">
        <w:t xml:space="preserve"> m</w:t>
      </w:r>
      <w:r w:rsidRPr="00E90E91">
        <w:rPr>
          <w:vertAlign w:val="superscript"/>
        </w:rPr>
        <w:t>3</w:t>
      </w:r>
      <w:r w:rsidRPr="00184DEA">
        <w:rPr>
          <w:vertAlign w:val="superscript"/>
        </w:rPr>
        <w:t xml:space="preserve"> </w:t>
      </w:r>
      <w:r w:rsidRPr="00184DEA">
        <w:t xml:space="preserve"> </w:t>
      </w:r>
    </w:p>
    <w:p w14:paraId="1A88508C" w14:textId="564D5ACD" w:rsidR="00853F77" w:rsidRDefault="00853F77" w:rsidP="00853F77">
      <w:pPr>
        <w:ind w:left="1416"/>
      </w:pPr>
      <w:r>
        <w:t>- Počet nadzemních podlaží:</w:t>
      </w:r>
      <w:r>
        <w:tab/>
      </w:r>
      <w:r>
        <w:tab/>
      </w:r>
      <w:r>
        <w:tab/>
      </w:r>
      <w:r>
        <w:tab/>
        <w:t>1</w:t>
      </w:r>
    </w:p>
    <w:p w14:paraId="7A86BE55" w14:textId="77777777" w:rsidR="00853F77" w:rsidRDefault="00853F77" w:rsidP="00853F77">
      <w:pPr>
        <w:ind w:left="1416"/>
      </w:pPr>
      <w:r>
        <w:t>- Počet podzemních podlaží:</w:t>
      </w:r>
      <w:r>
        <w:tab/>
      </w:r>
      <w:r>
        <w:tab/>
      </w:r>
      <w:r>
        <w:tab/>
      </w:r>
      <w:r>
        <w:tab/>
        <w:t>0</w:t>
      </w:r>
    </w:p>
    <w:p w14:paraId="344F7C8C" w14:textId="7251227B" w:rsidR="00853F77" w:rsidRDefault="00853F77" w:rsidP="00853F77">
      <w:pPr>
        <w:ind w:left="708" w:firstLine="708"/>
        <w:rPr>
          <w:szCs w:val="20"/>
        </w:rPr>
      </w:pPr>
      <w:r>
        <w:rPr>
          <w:szCs w:val="20"/>
        </w:rPr>
        <w:t xml:space="preserve">- </w:t>
      </w:r>
      <w:r w:rsidRPr="00184DEA">
        <w:rPr>
          <w:szCs w:val="20"/>
        </w:rPr>
        <w:t>Výška hřebene</w:t>
      </w:r>
      <w:r>
        <w:rPr>
          <w:szCs w:val="20"/>
        </w:rPr>
        <w:t>:</w:t>
      </w:r>
      <w:r>
        <w:rPr>
          <w:szCs w:val="20"/>
        </w:rPr>
        <w:tab/>
      </w:r>
      <w:r>
        <w:rPr>
          <w:szCs w:val="20"/>
        </w:rPr>
        <w:tab/>
      </w:r>
      <w:r>
        <w:rPr>
          <w:szCs w:val="20"/>
        </w:rPr>
        <w:tab/>
      </w:r>
      <w:r>
        <w:rPr>
          <w:szCs w:val="20"/>
        </w:rPr>
        <w:tab/>
      </w:r>
      <w:r>
        <w:rPr>
          <w:szCs w:val="20"/>
        </w:rPr>
        <w:tab/>
      </w:r>
      <w:r w:rsidRPr="00184DEA">
        <w:rPr>
          <w:szCs w:val="20"/>
        </w:rPr>
        <w:t xml:space="preserve">max. </w:t>
      </w:r>
      <w:r w:rsidR="00EE4512">
        <w:rPr>
          <w:szCs w:val="20"/>
        </w:rPr>
        <w:t>7,7</w:t>
      </w:r>
      <w:r w:rsidRPr="00184DEA">
        <w:rPr>
          <w:szCs w:val="20"/>
        </w:rPr>
        <w:t xml:space="preserve"> m </w:t>
      </w:r>
    </w:p>
    <w:p w14:paraId="413720B1" w14:textId="3C3A56FC" w:rsidR="00853F77" w:rsidRDefault="00853F77" w:rsidP="00853F77">
      <w:pPr>
        <w:ind w:left="708" w:firstLine="708"/>
        <w:rPr>
          <w:szCs w:val="20"/>
        </w:rPr>
      </w:pPr>
      <w:r>
        <w:rPr>
          <w:szCs w:val="20"/>
        </w:rPr>
        <w:t>- Celková užitná plocha:</w:t>
      </w:r>
      <w:r>
        <w:rPr>
          <w:szCs w:val="20"/>
        </w:rPr>
        <w:tab/>
      </w:r>
      <w:r>
        <w:rPr>
          <w:szCs w:val="20"/>
        </w:rPr>
        <w:tab/>
      </w:r>
      <w:r>
        <w:rPr>
          <w:szCs w:val="20"/>
        </w:rPr>
        <w:tab/>
      </w:r>
      <w:r>
        <w:rPr>
          <w:szCs w:val="20"/>
        </w:rPr>
        <w:tab/>
      </w:r>
      <w:r w:rsidR="00044B4E">
        <w:rPr>
          <w:szCs w:val="20"/>
        </w:rPr>
        <w:t>194,18</w:t>
      </w:r>
      <w:r w:rsidRPr="008D1236">
        <w:t xml:space="preserve"> </w:t>
      </w:r>
      <w:r w:rsidRPr="007A3734">
        <w:t>m</w:t>
      </w:r>
      <w:r w:rsidRPr="007A3734">
        <w:rPr>
          <w:vertAlign w:val="superscript"/>
        </w:rPr>
        <w:t>2</w:t>
      </w:r>
    </w:p>
    <w:p w14:paraId="15912D63" w14:textId="20C71B76" w:rsidR="00853F77" w:rsidRPr="005E39DA" w:rsidRDefault="00853F77" w:rsidP="00853F77">
      <w:pPr>
        <w:pStyle w:val="Odstavecseseznamem"/>
        <w:numPr>
          <w:ilvl w:val="0"/>
          <w:numId w:val="16"/>
        </w:numPr>
        <w:rPr>
          <w:i/>
        </w:rPr>
      </w:pPr>
      <w:r>
        <w:rPr>
          <w:i/>
        </w:rPr>
        <w:t xml:space="preserve">Technické a konstrukční řešení objektu </w:t>
      </w:r>
    </w:p>
    <w:p w14:paraId="57B3917C" w14:textId="348DC85D" w:rsidR="00D62B58" w:rsidRDefault="00D62B58" w:rsidP="00853F77">
      <w:pPr>
        <w:ind w:left="708" w:firstLine="708"/>
      </w:pPr>
      <w:r>
        <w:t xml:space="preserve">Jedná se o skládanou betonovou halu z betonových „lego“ bloků. Tyto bloky jsou z betonu C30/37 a nejsou vyztužené. Stavba je založena na železobetonových základových pásech. </w:t>
      </w:r>
      <w:r w:rsidR="002E09CD">
        <w:t>Na betonovou konstrukci z bloků je následně vystavěna ocelová konstrukce. Jako střešní konstrukce je následně použita také ocelová konstrukce z ocelových vazníků. Jako střešní krytina je použit trapézový plech.</w:t>
      </w:r>
    </w:p>
    <w:p w14:paraId="397368B1" w14:textId="77777777" w:rsidR="00853F77" w:rsidRPr="005E39DA" w:rsidRDefault="00853F77" w:rsidP="00853F77">
      <w:pPr>
        <w:pStyle w:val="Odstavecseseznamem"/>
        <w:numPr>
          <w:ilvl w:val="0"/>
          <w:numId w:val="16"/>
        </w:numPr>
        <w:rPr>
          <w:i/>
        </w:rPr>
      </w:pPr>
      <w:r>
        <w:rPr>
          <w:i/>
        </w:rPr>
        <w:t>Tepelně technické vlastnosti konstrukcí a výplní otvorů</w:t>
      </w:r>
    </w:p>
    <w:p w14:paraId="35AED9A7" w14:textId="0A335B72" w:rsidR="00853F77" w:rsidRDefault="00D62B58" w:rsidP="00853F77">
      <w:pPr>
        <w:ind w:left="708" w:firstLine="708"/>
      </w:pPr>
      <w:r>
        <w:t xml:space="preserve">Jedná se o stavbu, která slouží pouze </w:t>
      </w:r>
      <w:r w:rsidR="00A659C3">
        <w:t xml:space="preserve">pro </w:t>
      </w:r>
      <w:r>
        <w:t>skladování soli. Stavba není nijak vytápěna, pro stavbu tedy nebyl zpracován průkaz energetické náročnosti budov.</w:t>
      </w:r>
    </w:p>
    <w:p w14:paraId="0FE09BE3" w14:textId="77777777" w:rsidR="00853F77" w:rsidRPr="005E39DA" w:rsidRDefault="00853F77" w:rsidP="00853F77">
      <w:pPr>
        <w:pStyle w:val="Odstavecseseznamem"/>
        <w:numPr>
          <w:ilvl w:val="0"/>
          <w:numId w:val="16"/>
        </w:numPr>
        <w:rPr>
          <w:i/>
        </w:rPr>
      </w:pPr>
      <w:r>
        <w:rPr>
          <w:i/>
        </w:rPr>
        <w:t>Způsob založení objektu na základě složení zeminy</w:t>
      </w:r>
    </w:p>
    <w:p w14:paraId="36C8FA21" w14:textId="3E4C760C" w:rsidR="00853F77" w:rsidRPr="00E069E8" w:rsidRDefault="00853F77" w:rsidP="00853F77">
      <w:pPr>
        <w:ind w:left="708" w:firstLine="708"/>
      </w:pPr>
      <w:r w:rsidRPr="00E069E8">
        <w:lastRenderedPageBreak/>
        <w:t xml:space="preserve">Geologický průzkum staveniště </w:t>
      </w:r>
      <w:r w:rsidR="00D62B58">
        <w:t>byl</w:t>
      </w:r>
      <w:r w:rsidRPr="00E069E8">
        <w:t xml:space="preserve"> proveden</w:t>
      </w:r>
      <w:r w:rsidR="00D62B58">
        <w:t xml:space="preserve"> a jeho výsledky jsou zohledněny v projektové dokumentaci a návrhu základových konstrukcí</w:t>
      </w:r>
      <w:r w:rsidR="002E09CD">
        <w:t>.</w:t>
      </w:r>
    </w:p>
    <w:p w14:paraId="7D9131CA" w14:textId="77777777" w:rsidR="00853F77" w:rsidRPr="00E069E8" w:rsidRDefault="00853F77" w:rsidP="00853F77">
      <w:pPr>
        <w:pStyle w:val="Odstavecseseznamem"/>
        <w:numPr>
          <w:ilvl w:val="0"/>
          <w:numId w:val="16"/>
        </w:numPr>
        <w:rPr>
          <w:i/>
        </w:rPr>
      </w:pPr>
      <w:r>
        <w:rPr>
          <w:i/>
        </w:rPr>
        <w:t>Vliv objektu na životní prostředí</w:t>
      </w:r>
    </w:p>
    <w:p w14:paraId="463013A2" w14:textId="1E704081" w:rsidR="00853F77" w:rsidRPr="00E069E8" w:rsidRDefault="00853F77" w:rsidP="00853F77">
      <w:pPr>
        <w:ind w:left="708" w:firstLine="708"/>
      </w:pPr>
      <w:r w:rsidRPr="00E069E8">
        <w:t xml:space="preserve">Zastavěná plocha objektu činí </w:t>
      </w:r>
      <w:r w:rsidR="00044B4E">
        <w:t>248,32</w:t>
      </w:r>
      <w:r w:rsidRPr="00E069E8">
        <w:t xml:space="preserve"> m</w:t>
      </w:r>
      <w:r w:rsidRPr="00014FCB">
        <w:rPr>
          <w:vertAlign w:val="superscript"/>
        </w:rPr>
        <w:t>2</w:t>
      </w:r>
    </w:p>
    <w:p w14:paraId="5B1EF3A8" w14:textId="77777777" w:rsidR="00D25960" w:rsidRPr="006B2EDC" w:rsidRDefault="00D25960" w:rsidP="00D25960">
      <w:pPr>
        <w:ind w:left="708" w:firstLine="708"/>
      </w:pPr>
      <w:r>
        <w:t>Dešťová voda bude likvidována stejně jako v případě předchozí stavby, tedy odtokem na zpevněnou plochu a následně do jednotné kanalizace.</w:t>
      </w:r>
    </w:p>
    <w:p w14:paraId="39B79543" w14:textId="77777777" w:rsidR="00853F77" w:rsidRPr="00E069E8" w:rsidRDefault="00853F77" w:rsidP="00853F77">
      <w:pPr>
        <w:ind w:left="708" w:firstLine="708"/>
      </w:pPr>
      <w:r w:rsidRPr="00E069E8">
        <w:t xml:space="preserve">Všechny odpady vzniklé při výstavbě budou likvidovány dle zákona o odpadech č.185/2011 Sb. a nesmí být likvidovány pálením na místě. Konkrétní druhy odpadů, které budou při realizaci uvedeného záměru vznikat, musí být rozlišeny a podle své nebezpečnosti zařazeny do kategorií (Katalog odpadů – vyhláška MŽP ČR č. 381/2011 Sb., kategorie O nebo N). Na základě zjištěných kategorií je nutné hledat pro jednotlivé druhy odpadů vhodný způsob využití popř. odstranění, který není v rozporu s předpisy upravujícími odpadové hospodářství; </w:t>
      </w:r>
    </w:p>
    <w:p w14:paraId="52E5EC87" w14:textId="77777777" w:rsidR="00853F77" w:rsidRDefault="00853F77" w:rsidP="00853F77">
      <w:pPr>
        <w:ind w:left="708" w:firstLine="708"/>
      </w:pPr>
      <w:r w:rsidRPr="00E069E8">
        <w:t xml:space="preserve">Odpady </w:t>
      </w:r>
      <w:r>
        <w:t>z</w:t>
      </w:r>
      <w:r w:rsidRPr="00E069E8">
        <w:t xml:space="preserve"> provozu objektu budou likvidovány v souladu s platnou legislativou. </w:t>
      </w:r>
    </w:p>
    <w:p w14:paraId="59AFD1EE" w14:textId="77777777" w:rsidR="00853F77" w:rsidRPr="00E069E8" w:rsidRDefault="00853F77" w:rsidP="00853F77">
      <w:pPr>
        <w:ind w:left="708" w:firstLine="708"/>
      </w:pPr>
      <w:r>
        <w:t>Stavba nemá negativní vliv na životní prostředí.</w:t>
      </w:r>
    </w:p>
    <w:p w14:paraId="49157DF6" w14:textId="77777777" w:rsidR="00853F77" w:rsidRPr="00E069E8" w:rsidRDefault="00853F77" w:rsidP="00853F77">
      <w:pPr>
        <w:pStyle w:val="Odstavecseseznamem"/>
        <w:numPr>
          <w:ilvl w:val="0"/>
          <w:numId w:val="16"/>
        </w:numPr>
        <w:rPr>
          <w:i/>
        </w:rPr>
      </w:pPr>
      <w:r>
        <w:rPr>
          <w:i/>
        </w:rPr>
        <w:t>Dopravní řešení</w:t>
      </w:r>
    </w:p>
    <w:p w14:paraId="588E32CA" w14:textId="2F54C124" w:rsidR="00853F77" w:rsidRPr="00F66FD5" w:rsidRDefault="00660A3A" w:rsidP="00853F77">
      <w:pPr>
        <w:ind w:left="1068" w:firstLine="348"/>
      </w:pPr>
      <w:r>
        <w:t>Jedná se o stavbu uvnitř areálu, doprava je tedy stávající.</w:t>
      </w:r>
    </w:p>
    <w:p w14:paraId="623F42DA" w14:textId="77777777" w:rsidR="00853F77" w:rsidRPr="00E069E8" w:rsidRDefault="00853F77" w:rsidP="00853F77">
      <w:pPr>
        <w:pStyle w:val="Odstavecseseznamem"/>
        <w:numPr>
          <w:ilvl w:val="0"/>
          <w:numId w:val="16"/>
        </w:numPr>
        <w:rPr>
          <w:i/>
        </w:rPr>
      </w:pPr>
      <w:r>
        <w:rPr>
          <w:i/>
        </w:rPr>
        <w:t>Oplocení</w:t>
      </w:r>
    </w:p>
    <w:p w14:paraId="2FF48C5F" w14:textId="5C25824C" w:rsidR="00853F77" w:rsidRDefault="00660A3A" w:rsidP="00853F77">
      <w:pPr>
        <w:ind w:left="708" w:firstLine="708"/>
      </w:pPr>
      <w:r>
        <w:t>Jedná se pouze o stavbu haly pro skladování na sůl, oplocení areálu zůstává stávající</w:t>
      </w:r>
      <w:r w:rsidR="00853F77">
        <w:t>.</w:t>
      </w:r>
    </w:p>
    <w:p w14:paraId="53B9F6EC" w14:textId="77777777" w:rsidR="00853F77" w:rsidRPr="00E069E8" w:rsidRDefault="00853F77" w:rsidP="00853F77">
      <w:pPr>
        <w:pStyle w:val="Odstavecseseznamem"/>
        <w:numPr>
          <w:ilvl w:val="0"/>
          <w:numId w:val="16"/>
        </w:numPr>
        <w:rPr>
          <w:i/>
        </w:rPr>
      </w:pPr>
      <w:r>
        <w:rPr>
          <w:i/>
        </w:rPr>
        <w:t>Ochrana objektu před škodlivými vlivy vnějšího prostředí</w:t>
      </w:r>
    </w:p>
    <w:p w14:paraId="18570012" w14:textId="54475AFA" w:rsidR="0023796E" w:rsidRDefault="0023796E" w:rsidP="00853F77">
      <w:pPr>
        <w:ind w:left="708" w:firstLine="708"/>
        <w:rPr>
          <w:color w:val="000000"/>
        </w:rPr>
      </w:pPr>
      <w:r>
        <w:rPr>
          <w:color w:val="000000"/>
        </w:rPr>
        <w:t>Jedná se o přirozeně větranou halu pro skladování soli. Není nutno chránit před pronikáním radonu z podloží, jelikož v hale nebude žádná pobytová místnost.</w:t>
      </w:r>
    </w:p>
    <w:p w14:paraId="34DEFC48" w14:textId="18B142A0" w:rsidR="0023796E" w:rsidRDefault="0023796E" w:rsidP="0023796E">
      <w:pPr>
        <w:ind w:left="708" w:firstLine="708"/>
        <w:rPr>
          <w:color w:val="000000"/>
        </w:rPr>
      </w:pPr>
      <w:r>
        <w:rPr>
          <w:color w:val="000000"/>
        </w:rPr>
        <w:t>Žádné další škodlivé vlivy působící na stavbu se nepředpokládají.</w:t>
      </w:r>
    </w:p>
    <w:p w14:paraId="4838B1AF" w14:textId="77777777" w:rsidR="00853F77" w:rsidRPr="00E069E8" w:rsidRDefault="00853F77" w:rsidP="00853F77">
      <w:pPr>
        <w:pStyle w:val="Odstavecseseznamem"/>
        <w:numPr>
          <w:ilvl w:val="0"/>
          <w:numId w:val="16"/>
        </w:numPr>
        <w:rPr>
          <w:i/>
        </w:rPr>
      </w:pPr>
      <w:r>
        <w:rPr>
          <w:i/>
        </w:rPr>
        <w:t>Dodržení obecných požadavků na výstavbu</w:t>
      </w:r>
    </w:p>
    <w:p w14:paraId="42055B9E" w14:textId="77777777" w:rsidR="00853F77" w:rsidRDefault="00853F77" w:rsidP="00853F77">
      <w:pPr>
        <w:ind w:left="708" w:firstLine="708"/>
        <w:rPr>
          <w:color w:val="000000"/>
        </w:rPr>
      </w:pPr>
      <w:r>
        <w:t>Stavba je navržena dle platných právních předpisů a technických norem, zejména pak v souladu se zákonem 183/2006 Sb. o územním plánování a stavebním řádu, vyhl. 268/2009 Sb. o technických požadavcích na stavby, vyhl. 503/2006 Sb. územním rozhodování, vyhl. 501/2006 Sb. o obecných požadavcích na využívání území, ve znění vyhl. 269/2009 Sb. obecně technické požadavky na výstavbu a</w:t>
      </w:r>
      <w:r w:rsidRPr="00F27612">
        <w:t xml:space="preserve"> </w:t>
      </w:r>
      <w:r>
        <w:t>vyhláškou 398/2009 Sb</w:t>
      </w:r>
      <w:r>
        <w:rPr>
          <w:b/>
          <w:bCs/>
        </w:rPr>
        <w:t xml:space="preserve">. </w:t>
      </w:r>
      <w:r>
        <w:t>o obecných technických požadavcích zabezpečujících bezbariérové užívání staveb.</w:t>
      </w:r>
    </w:p>
    <w:p w14:paraId="62989C74" w14:textId="77777777" w:rsidR="00853F77" w:rsidRPr="005E39DA" w:rsidRDefault="00853F77" w:rsidP="00853F77">
      <w:pPr>
        <w:pStyle w:val="Nadpismal"/>
        <w:numPr>
          <w:ilvl w:val="0"/>
          <w:numId w:val="15"/>
        </w:numPr>
        <w:rPr>
          <w:sz w:val="28"/>
          <w:szCs w:val="28"/>
        </w:rPr>
      </w:pPr>
      <w:r>
        <w:rPr>
          <w:sz w:val="28"/>
          <w:szCs w:val="28"/>
        </w:rPr>
        <w:t>STAVEBNĚ KONSTRUKČNÍ ČÁST</w:t>
      </w:r>
    </w:p>
    <w:p w14:paraId="13B7091A" w14:textId="77777777" w:rsidR="00853F77" w:rsidRPr="00F27612" w:rsidRDefault="00853F77" w:rsidP="00853F77">
      <w:pPr>
        <w:pStyle w:val="Odstavecseseznamem"/>
        <w:numPr>
          <w:ilvl w:val="0"/>
          <w:numId w:val="17"/>
        </w:numPr>
        <w:rPr>
          <w:i/>
        </w:rPr>
      </w:pPr>
      <w:r>
        <w:rPr>
          <w:i/>
        </w:rPr>
        <w:t>Výkopy</w:t>
      </w:r>
    </w:p>
    <w:p w14:paraId="3A8CD39F" w14:textId="640CC403" w:rsidR="00853F77" w:rsidRPr="00F27612" w:rsidRDefault="00853F77" w:rsidP="00853F77">
      <w:pPr>
        <w:ind w:left="708" w:firstLine="708"/>
      </w:pPr>
      <w:r w:rsidRPr="00F27612">
        <w:t xml:space="preserve">Vytěžená zemina bude použita na terénní úpravy na pozemku, případně odvezena na skládku. Při odhalení základové spáry je potřeba přizvat stavební dozor, případně </w:t>
      </w:r>
      <w:r w:rsidRPr="00F27612">
        <w:lastRenderedPageBreak/>
        <w:t>statika k posouzení základových poměrů podloží a případně přehodnotit způsob založení stavby.</w:t>
      </w:r>
    </w:p>
    <w:p w14:paraId="479F5533" w14:textId="77777777" w:rsidR="00853F77" w:rsidRPr="00F27612" w:rsidRDefault="00853F77" w:rsidP="00853F77">
      <w:pPr>
        <w:pStyle w:val="Odstavecseseznamem"/>
        <w:numPr>
          <w:ilvl w:val="0"/>
          <w:numId w:val="17"/>
        </w:numPr>
        <w:rPr>
          <w:i/>
        </w:rPr>
      </w:pPr>
      <w:r>
        <w:rPr>
          <w:i/>
        </w:rPr>
        <w:t>Základy</w:t>
      </w:r>
    </w:p>
    <w:p w14:paraId="0D3AF235" w14:textId="55889C65" w:rsidR="00485A38" w:rsidRDefault="00853F77" w:rsidP="00AC35D1">
      <w:pPr>
        <w:ind w:left="360" w:firstLine="708"/>
      </w:pPr>
      <w:r w:rsidRPr="00F27612">
        <w:t>Objekt bude založen na nových základových p</w:t>
      </w:r>
      <w:r w:rsidR="00485A38">
        <w:t>á</w:t>
      </w:r>
      <w:r w:rsidRPr="00F27612">
        <w:t xml:space="preserve">sech šíře </w:t>
      </w:r>
      <w:r w:rsidR="00485A38">
        <w:t>2</w:t>
      </w:r>
      <w:r w:rsidR="00C75C1F">
        <w:t>2</w:t>
      </w:r>
      <w:r w:rsidRPr="00F27612">
        <w:t xml:space="preserve">00 mm </w:t>
      </w:r>
      <w:r w:rsidR="00C75C1F">
        <w:t>a výšky 550</w:t>
      </w:r>
      <w:r w:rsidRPr="00F27612">
        <w:t xml:space="preserve"> mm.</w:t>
      </w:r>
      <w:r w:rsidR="00C75C1F">
        <w:t xml:space="preserve"> Pod základovými pásy bude proveden </w:t>
      </w:r>
      <w:r w:rsidR="00DE4178">
        <w:t>roznášecí polštář výšky 750 mm ze štěrkodrtě frakce 32-63 E</w:t>
      </w:r>
      <w:r w:rsidR="00DE4178" w:rsidRPr="00DE4178">
        <w:rPr>
          <w:vertAlign w:val="subscript"/>
        </w:rPr>
        <w:t xml:space="preserve">def,2 </w:t>
      </w:r>
      <w:r w:rsidR="00DE4178">
        <w:t>&gt; 25 MPa.</w:t>
      </w:r>
      <w:r w:rsidRPr="00F27612">
        <w:t xml:space="preserve"> P</w:t>
      </w:r>
      <w:r w:rsidR="00485A38">
        <w:t>á</w:t>
      </w:r>
      <w:r w:rsidRPr="00F27612">
        <w:t>sy jsou navrženy z prostého betonu C</w:t>
      </w:r>
      <w:r w:rsidR="00485A38">
        <w:t>25/30</w:t>
      </w:r>
      <w:r w:rsidRPr="00F27612">
        <w:t xml:space="preserve">. </w:t>
      </w:r>
      <w:r w:rsidR="00485A38">
        <w:t xml:space="preserve">Tyto základové pásy budou vyztuženy při obou lících </w:t>
      </w:r>
      <w:r w:rsidR="00AC35D1">
        <w:t>KARI sítí 8/150/150 při obou površích. Podrobněji viz zpráva D.1.2.</w:t>
      </w:r>
    </w:p>
    <w:p w14:paraId="58945CDC" w14:textId="70235C4F" w:rsidR="00AC35D1" w:rsidRPr="004E0E11" w:rsidRDefault="00853F77" w:rsidP="004E0E11">
      <w:pPr>
        <w:pStyle w:val="Odstavecseseznamem"/>
        <w:numPr>
          <w:ilvl w:val="0"/>
          <w:numId w:val="17"/>
        </w:numPr>
        <w:rPr>
          <w:i/>
        </w:rPr>
      </w:pPr>
      <w:r>
        <w:rPr>
          <w:i/>
        </w:rPr>
        <w:t>Svislé nosné konstrukce, příčky</w:t>
      </w:r>
    </w:p>
    <w:p w14:paraId="0006ACFA" w14:textId="28642065" w:rsidR="00AC35D1" w:rsidRDefault="00AC35D1" w:rsidP="00853F77">
      <w:pPr>
        <w:ind w:left="360" w:firstLine="708"/>
      </w:pPr>
      <w:r>
        <w:t>Nosnou konstrukci objektu budou tvořit betonové „lego“ kostky z prostého betonu C30/37. Tyto kostky budou postaveny do výšky 4000 mm. Následně bude stěnu tvořit ocelová konstrukce.</w:t>
      </w:r>
      <w:r w:rsidR="00D45EDA">
        <w:t xml:space="preserve"> Skládané neizolované stěny jsou opláštěné trapézovým plechem. Trapézový plech je montován na stěnové paždíky</w:t>
      </w:r>
      <w:r>
        <w:t>.</w:t>
      </w:r>
      <w:r w:rsidR="00D45EDA">
        <w:t xml:space="preserve"> </w:t>
      </w:r>
      <w:r w:rsidR="00B4361C">
        <w:t>Vnitřní opláštění trapézovým plechem bude opatřeno povrchovou úpravou „green coat“ zaručující odolnost vůči agresivitě prostředí C4.</w:t>
      </w:r>
    </w:p>
    <w:p w14:paraId="3B1217A9" w14:textId="77777777" w:rsidR="00853F77" w:rsidRPr="00F27612" w:rsidRDefault="00853F77" w:rsidP="00853F77">
      <w:pPr>
        <w:pStyle w:val="Odstavecseseznamem"/>
        <w:numPr>
          <w:ilvl w:val="0"/>
          <w:numId w:val="17"/>
        </w:numPr>
        <w:rPr>
          <w:i/>
        </w:rPr>
      </w:pPr>
      <w:r>
        <w:rPr>
          <w:i/>
        </w:rPr>
        <w:t>Vodorovné konstrukce, schodiště</w:t>
      </w:r>
    </w:p>
    <w:p w14:paraId="402277AD" w14:textId="6F84568B" w:rsidR="00853F77" w:rsidRDefault="00AC35D1" w:rsidP="00853F77">
      <w:pPr>
        <w:ind w:left="360" w:firstLine="708"/>
      </w:pPr>
      <w:r>
        <w:t>V objektu se nachází</w:t>
      </w:r>
      <w:r w:rsidR="002561CF">
        <w:t xml:space="preserve"> vodorovný podhled, který je tvořen Z profily 150x1,5 na který je připevněn podhledový plech tl. 0,5mm. Tato konstrukce je připevněna ke spodní pásnici vazníků.</w:t>
      </w:r>
      <w:r w:rsidR="00B4361C">
        <w:t xml:space="preserve"> Podhledový plech je z vnitřní strany opatřen povrchovou úpravou „green coat“ zaručující odolnosti vůči agresivitě prostředí C4.</w:t>
      </w:r>
    </w:p>
    <w:p w14:paraId="1B27FF27" w14:textId="5B6A9843" w:rsidR="00A32044" w:rsidRDefault="00A32044" w:rsidP="00853F77">
      <w:pPr>
        <w:ind w:left="360" w:firstLine="708"/>
      </w:pPr>
      <w:r>
        <w:t xml:space="preserve">Podlaha bude provedena jako betonová z drátkobetonu </w:t>
      </w:r>
      <w:r w:rsidRPr="00046F6D">
        <w:rPr>
          <w:rFonts w:cs="Times New Roman"/>
          <w:color w:val="000000"/>
          <w:szCs w:val="22"/>
        </w:rPr>
        <w:t>vyztužení KARI sítěmi 8/150/150 při spodním povrchu.</w:t>
      </w:r>
      <w:r>
        <w:t xml:space="preserve"> </w:t>
      </w:r>
      <w:r w:rsidR="009D46C9">
        <w:t>Hydroizolace bude provedena z PE fólie tl. 1,5m s prolepenými spoji.</w:t>
      </w:r>
      <w:r w:rsidR="006E3427">
        <w:t xml:space="preserve"> Pod PE fólii bude položena ochranná geotextilie.</w:t>
      </w:r>
    </w:p>
    <w:p w14:paraId="6DE0623A" w14:textId="77777777" w:rsidR="00853F77" w:rsidRPr="00F27612" w:rsidRDefault="00853F77" w:rsidP="00853F77">
      <w:pPr>
        <w:pStyle w:val="Odstavecseseznamem"/>
        <w:numPr>
          <w:ilvl w:val="0"/>
          <w:numId w:val="17"/>
        </w:numPr>
        <w:rPr>
          <w:i/>
        </w:rPr>
      </w:pPr>
      <w:r>
        <w:rPr>
          <w:i/>
        </w:rPr>
        <w:t>Střecha a krov</w:t>
      </w:r>
    </w:p>
    <w:p w14:paraId="177FB863" w14:textId="7D532EB8" w:rsidR="00EE2727" w:rsidRPr="00F8418E" w:rsidRDefault="00853F77" w:rsidP="00EE2727">
      <w:pPr>
        <w:ind w:left="708" w:firstLine="708"/>
      </w:pPr>
      <w:r w:rsidRPr="00F8418E">
        <w:t xml:space="preserve">Střecha je </w:t>
      </w:r>
      <w:r>
        <w:t>šikmá</w:t>
      </w:r>
      <w:r w:rsidRPr="00F8418E">
        <w:t xml:space="preserve"> o sklonu </w:t>
      </w:r>
      <w:r w:rsidR="002561CF">
        <w:t>7,13</w:t>
      </w:r>
      <w:r w:rsidRPr="00F8418E">
        <w:t xml:space="preserve">°. </w:t>
      </w:r>
      <w:r w:rsidR="00EE2727">
        <w:t xml:space="preserve"> Jedná se o ocelovou konstrukci tvořenou z vysokopevnostní pozinkované oceli. Střecha bude tvořena vazníky. </w:t>
      </w:r>
      <w:r w:rsidR="00D45EDA">
        <w:t xml:space="preserve">Střešní plášť se skládá ze střešní krytiny z trapézového plechu, který je uložen na vaznících. </w:t>
      </w:r>
      <w:r w:rsidR="00EE2727">
        <w:t>Podrobněji je tato konstrukce popsána ve zprávě D.1.2.</w:t>
      </w:r>
    </w:p>
    <w:p w14:paraId="19003D7B" w14:textId="77777777" w:rsidR="00853F77" w:rsidRPr="00F27612" w:rsidRDefault="00853F77" w:rsidP="00853F77">
      <w:pPr>
        <w:pStyle w:val="Odstavecseseznamem"/>
        <w:numPr>
          <w:ilvl w:val="0"/>
          <w:numId w:val="17"/>
        </w:numPr>
        <w:rPr>
          <w:i/>
        </w:rPr>
      </w:pPr>
      <w:r>
        <w:rPr>
          <w:i/>
        </w:rPr>
        <w:t>Tepelná izolace</w:t>
      </w:r>
    </w:p>
    <w:p w14:paraId="04C4C462" w14:textId="54ADA101" w:rsidR="00853F77" w:rsidRDefault="00EE2727" w:rsidP="00EE2727">
      <w:pPr>
        <w:ind w:left="360" w:firstLine="708"/>
      </w:pPr>
      <w:r>
        <w:t>Jelikož se jedná o nevytápěnou halu, tepelné izolace se zde nevyskytují.</w:t>
      </w:r>
    </w:p>
    <w:p w14:paraId="0BAE90DD" w14:textId="77777777" w:rsidR="00853F77" w:rsidRPr="00F27612" w:rsidRDefault="00853F77" w:rsidP="00853F77">
      <w:pPr>
        <w:pStyle w:val="Odstavecseseznamem"/>
        <w:numPr>
          <w:ilvl w:val="0"/>
          <w:numId w:val="17"/>
        </w:numPr>
        <w:rPr>
          <w:i/>
        </w:rPr>
      </w:pPr>
      <w:r>
        <w:rPr>
          <w:i/>
        </w:rPr>
        <w:t>Okna, dveře</w:t>
      </w:r>
    </w:p>
    <w:p w14:paraId="5A5BCE29" w14:textId="6E47492E" w:rsidR="00853F77" w:rsidRDefault="008C7F21" w:rsidP="00853F77">
      <w:pPr>
        <w:ind w:left="708" w:firstLine="708"/>
      </w:pPr>
      <w:r>
        <w:t xml:space="preserve">Okna se v objektu nevyskytují. </w:t>
      </w:r>
    </w:p>
    <w:p w14:paraId="12E58A58" w14:textId="31076AD8" w:rsidR="008C7F21" w:rsidRDefault="008C7F21" w:rsidP="00853F77">
      <w:pPr>
        <w:ind w:left="708" w:firstLine="708"/>
      </w:pPr>
      <w:r>
        <w:t>Budou zde osazena ocelová posuvná vrata do otvoru rozměrů 5200x6000 mm. Vrata budou dvoukřídlá a budou posuvná manuálně. Rozměr jednoho křídla činí 3050x6200 mm</w:t>
      </w:r>
    </w:p>
    <w:p w14:paraId="0F00DE67" w14:textId="77777777" w:rsidR="00853F77" w:rsidRDefault="00853F77" w:rsidP="00853F77">
      <w:pPr>
        <w:ind w:left="708" w:firstLine="708"/>
      </w:pPr>
      <w:r>
        <w:t>!!!Před započetím výroby je nutno ověřit skutečné rozměry otvorů na stavbě!!!</w:t>
      </w:r>
    </w:p>
    <w:p w14:paraId="3F4E5211" w14:textId="77777777" w:rsidR="00A32044" w:rsidRDefault="00A32044" w:rsidP="00853F77">
      <w:pPr>
        <w:ind w:left="708" w:firstLine="708"/>
      </w:pPr>
    </w:p>
    <w:p w14:paraId="6BE9311C" w14:textId="77777777" w:rsidR="00A32044" w:rsidRDefault="00A32044" w:rsidP="00853F77">
      <w:pPr>
        <w:ind w:left="708" w:firstLine="708"/>
      </w:pPr>
    </w:p>
    <w:p w14:paraId="2F60D149" w14:textId="77777777" w:rsidR="00853F77" w:rsidRPr="00F27612" w:rsidRDefault="00853F77" w:rsidP="00853F77">
      <w:pPr>
        <w:pStyle w:val="Odstavecseseznamem"/>
        <w:numPr>
          <w:ilvl w:val="0"/>
          <w:numId w:val="17"/>
        </w:numPr>
        <w:rPr>
          <w:i/>
        </w:rPr>
      </w:pPr>
      <w:r>
        <w:rPr>
          <w:i/>
        </w:rPr>
        <w:t>Klempířské prvky</w:t>
      </w:r>
    </w:p>
    <w:p w14:paraId="3049BC61" w14:textId="4B8C76E2" w:rsidR="00853F77" w:rsidRDefault="00853F77" w:rsidP="00853F77">
      <w:pPr>
        <w:ind w:left="708" w:firstLine="708"/>
      </w:pPr>
      <w:r>
        <w:t xml:space="preserve">Klempířské prvky (okapní žlaby, svody, atd.) </w:t>
      </w:r>
      <w:r w:rsidR="00D215D9">
        <w:t>budou provedeny z pozinkovaného plechu.</w:t>
      </w:r>
    </w:p>
    <w:p w14:paraId="4268D9BD" w14:textId="77777777" w:rsidR="00853F77" w:rsidRPr="005E39DA" w:rsidRDefault="00853F77" w:rsidP="00853F77">
      <w:pPr>
        <w:pStyle w:val="Nadpismal"/>
        <w:numPr>
          <w:ilvl w:val="0"/>
          <w:numId w:val="15"/>
        </w:numPr>
        <w:rPr>
          <w:sz w:val="28"/>
          <w:szCs w:val="28"/>
        </w:rPr>
      </w:pPr>
      <w:r>
        <w:rPr>
          <w:sz w:val="28"/>
          <w:szCs w:val="28"/>
        </w:rPr>
        <w:t>STATICKÉ POSOUZENÍ</w:t>
      </w:r>
    </w:p>
    <w:p w14:paraId="7A693CD2" w14:textId="679812C7" w:rsidR="00D215D9" w:rsidRDefault="00D215D9" w:rsidP="00853F77">
      <w:pPr>
        <w:ind w:left="708" w:firstLine="708"/>
      </w:pPr>
      <w:r>
        <w:t>Statické posouzení je součástí této dokumentace v samostatné příloze D.1.2.</w:t>
      </w:r>
    </w:p>
    <w:p w14:paraId="15E345EE" w14:textId="77777777" w:rsidR="00853F77" w:rsidRPr="005E39DA" w:rsidRDefault="00853F77" w:rsidP="00853F77">
      <w:pPr>
        <w:pStyle w:val="Nadpismal"/>
        <w:numPr>
          <w:ilvl w:val="0"/>
          <w:numId w:val="15"/>
        </w:numPr>
        <w:rPr>
          <w:sz w:val="28"/>
          <w:szCs w:val="28"/>
        </w:rPr>
      </w:pPr>
      <w:r>
        <w:rPr>
          <w:sz w:val="28"/>
          <w:szCs w:val="28"/>
        </w:rPr>
        <w:t>POŽÁRNĚ BEZPEČNOSTNÍ ŘEŠENÍ</w:t>
      </w:r>
    </w:p>
    <w:p w14:paraId="4AFE8604" w14:textId="1BCC94CB" w:rsidR="00853F77" w:rsidRDefault="00D215D9" w:rsidP="00853F77">
      <w:pPr>
        <w:ind w:left="708" w:firstLine="708"/>
      </w:pPr>
      <w:r>
        <w:t>PBŘ je součástí této dokumentace v samostatné příloze D.1.3.</w:t>
      </w:r>
    </w:p>
    <w:p w14:paraId="21681707" w14:textId="77777777" w:rsidR="00853F77" w:rsidRPr="005E39DA" w:rsidRDefault="00853F77" w:rsidP="00853F77">
      <w:pPr>
        <w:pStyle w:val="Nadpismal"/>
        <w:numPr>
          <w:ilvl w:val="0"/>
          <w:numId w:val="15"/>
        </w:numPr>
        <w:rPr>
          <w:sz w:val="28"/>
          <w:szCs w:val="28"/>
        </w:rPr>
      </w:pPr>
      <w:r>
        <w:rPr>
          <w:sz w:val="28"/>
          <w:szCs w:val="28"/>
        </w:rPr>
        <w:t>TECHNIKA PROSTŘEDÍ STAVEB</w:t>
      </w:r>
    </w:p>
    <w:p w14:paraId="31483DA3" w14:textId="77777777" w:rsidR="00853F77" w:rsidRPr="00CF2A05" w:rsidRDefault="00853F77" w:rsidP="00853F77">
      <w:pPr>
        <w:pStyle w:val="Odstavecseseznamem"/>
        <w:numPr>
          <w:ilvl w:val="0"/>
          <w:numId w:val="19"/>
        </w:numPr>
        <w:rPr>
          <w:i/>
        </w:rPr>
      </w:pPr>
      <w:r>
        <w:rPr>
          <w:i/>
        </w:rPr>
        <w:t>Vytápění</w:t>
      </w:r>
    </w:p>
    <w:p w14:paraId="3BE76369" w14:textId="2D8F7DD7" w:rsidR="00853F77" w:rsidRDefault="00D215D9" w:rsidP="00853F77">
      <w:pPr>
        <w:ind w:left="708" w:firstLine="708"/>
      </w:pPr>
      <w:r>
        <w:t>Objekt nebude nijak vytápěn.</w:t>
      </w:r>
    </w:p>
    <w:p w14:paraId="36DD8318" w14:textId="77777777" w:rsidR="00853F77" w:rsidRPr="00CF2A05" w:rsidRDefault="00853F77" w:rsidP="00853F77">
      <w:pPr>
        <w:pStyle w:val="Odstavecseseznamem"/>
        <w:numPr>
          <w:ilvl w:val="0"/>
          <w:numId w:val="19"/>
        </w:numPr>
        <w:rPr>
          <w:i/>
        </w:rPr>
      </w:pPr>
      <w:r>
        <w:rPr>
          <w:i/>
        </w:rPr>
        <w:t>Zdravotně technické instalace</w:t>
      </w:r>
    </w:p>
    <w:p w14:paraId="7616D561" w14:textId="77777777" w:rsidR="00853F77" w:rsidRPr="009B59D9" w:rsidRDefault="00853F77" w:rsidP="00853F77">
      <w:pPr>
        <w:pStyle w:val="Odstavecseseznamem"/>
        <w:ind w:firstLine="360"/>
        <w:rPr>
          <w:b/>
          <w:bCs/>
        </w:rPr>
      </w:pPr>
    </w:p>
    <w:p w14:paraId="6504D0AA" w14:textId="77777777" w:rsidR="00853F77" w:rsidRPr="00CF2A05" w:rsidRDefault="00853F77" w:rsidP="00853F77">
      <w:pPr>
        <w:pStyle w:val="Odstavecseseznamem"/>
        <w:numPr>
          <w:ilvl w:val="1"/>
          <w:numId w:val="19"/>
        </w:numPr>
        <w:rPr>
          <w:i/>
        </w:rPr>
      </w:pPr>
      <w:r>
        <w:rPr>
          <w:i/>
        </w:rPr>
        <w:t>Kanalizace</w:t>
      </w:r>
    </w:p>
    <w:p w14:paraId="4D761538" w14:textId="05B55560" w:rsidR="00853F77" w:rsidRDefault="00D215D9" w:rsidP="00D215D9">
      <w:pPr>
        <w:ind w:left="708" w:firstLine="708"/>
      </w:pPr>
      <w:r>
        <w:t>Objekt nebude odkanalizován, jelikož není napojen na kanalizaci.</w:t>
      </w:r>
    </w:p>
    <w:p w14:paraId="45BEA588" w14:textId="78022794" w:rsidR="00D215D9" w:rsidRDefault="00853F77" w:rsidP="00D215D9">
      <w:pPr>
        <w:pStyle w:val="Odstavecseseznamem"/>
        <w:numPr>
          <w:ilvl w:val="1"/>
          <w:numId w:val="19"/>
        </w:numPr>
        <w:rPr>
          <w:i/>
        </w:rPr>
      </w:pPr>
      <w:r>
        <w:rPr>
          <w:i/>
        </w:rPr>
        <w:t>Vodovod</w:t>
      </w:r>
    </w:p>
    <w:p w14:paraId="0520F870" w14:textId="17F785FD" w:rsidR="00071F1E" w:rsidRPr="00071F1E" w:rsidRDefault="00071F1E" w:rsidP="00071F1E">
      <w:pPr>
        <w:pStyle w:val="Odstavecseseznamem"/>
        <w:ind w:left="1440"/>
        <w:rPr>
          <w:iCs/>
        </w:rPr>
      </w:pPr>
      <w:r>
        <w:rPr>
          <w:iCs/>
        </w:rPr>
        <w:t>Do objektu nebude přivedena voda.</w:t>
      </w:r>
    </w:p>
    <w:p w14:paraId="57ECC891" w14:textId="77777777" w:rsidR="00071F1E" w:rsidRDefault="00071F1E" w:rsidP="00D215D9">
      <w:pPr>
        <w:pStyle w:val="Odstavecseseznamem"/>
        <w:ind w:firstLine="696"/>
      </w:pPr>
    </w:p>
    <w:p w14:paraId="6724E88B" w14:textId="77777777" w:rsidR="00853F77" w:rsidRPr="00CF2A05" w:rsidRDefault="00853F77" w:rsidP="00853F77">
      <w:pPr>
        <w:pStyle w:val="Odstavecseseznamem"/>
        <w:numPr>
          <w:ilvl w:val="0"/>
          <w:numId w:val="19"/>
        </w:numPr>
        <w:rPr>
          <w:i/>
        </w:rPr>
      </w:pPr>
      <w:r>
        <w:rPr>
          <w:i/>
        </w:rPr>
        <w:t>Elektroinstalace</w:t>
      </w:r>
    </w:p>
    <w:p w14:paraId="0B710CEC" w14:textId="1BAFE9A5" w:rsidR="00D215D9" w:rsidRDefault="00D215D9" w:rsidP="00D215D9">
      <w:pPr>
        <w:ind w:left="708" w:firstLine="708"/>
      </w:pPr>
      <w:r>
        <w:t>Elektroinstalace je součástí této dokumentace v samostatné příloze D.1.4.</w:t>
      </w:r>
    </w:p>
    <w:p w14:paraId="04899589" w14:textId="77777777" w:rsidR="00853F77" w:rsidRDefault="00853F77" w:rsidP="00853F77"/>
    <w:p w14:paraId="1224F434" w14:textId="77777777" w:rsidR="00CE2E3B" w:rsidRDefault="00CE2E3B" w:rsidP="00853F77"/>
    <w:p w14:paraId="2C94DEF5" w14:textId="77777777" w:rsidR="00071F1E" w:rsidRDefault="00071F1E" w:rsidP="00853F77"/>
    <w:p w14:paraId="619636CE" w14:textId="77777777" w:rsidR="00071F1E" w:rsidRDefault="00071F1E" w:rsidP="00853F77"/>
    <w:p w14:paraId="0563224E" w14:textId="77777777" w:rsidR="00D25960" w:rsidRDefault="00D25960" w:rsidP="00853F77"/>
    <w:p w14:paraId="4738103C" w14:textId="77777777" w:rsidR="00071F1E" w:rsidRDefault="00071F1E" w:rsidP="00853F77"/>
    <w:p w14:paraId="6D93D83D" w14:textId="77777777" w:rsidR="00071F1E" w:rsidRDefault="00071F1E" w:rsidP="00853F77"/>
    <w:p w14:paraId="1289136E" w14:textId="77777777" w:rsidR="00071F1E" w:rsidRDefault="00071F1E" w:rsidP="00853F77"/>
    <w:p w14:paraId="3869AC13" w14:textId="77777777" w:rsidR="00071F1E" w:rsidRDefault="00071F1E" w:rsidP="00853F77"/>
    <w:p w14:paraId="65FDEF0C" w14:textId="77777777" w:rsidR="00071F1E" w:rsidRDefault="00071F1E" w:rsidP="00853F77"/>
    <w:p w14:paraId="001CCECF" w14:textId="77777777" w:rsidR="00071F1E" w:rsidRDefault="00071F1E" w:rsidP="00853F77"/>
    <w:p w14:paraId="3BF9A253" w14:textId="77777777" w:rsidR="00071F1E" w:rsidRDefault="00071F1E" w:rsidP="00853F77"/>
    <w:p w14:paraId="731258A1" w14:textId="77777777" w:rsidR="00071F1E" w:rsidRDefault="00071F1E" w:rsidP="00853F77"/>
    <w:p w14:paraId="02C97DD5" w14:textId="77777777" w:rsidR="00071F1E" w:rsidRDefault="00071F1E" w:rsidP="00853F77"/>
    <w:p w14:paraId="6B663E8C" w14:textId="69E944C5" w:rsidR="00853F77" w:rsidRDefault="00853F77" w:rsidP="00853F77">
      <w:r w:rsidRPr="007727B8">
        <w:t>V</w:t>
      </w:r>
      <w:r>
        <w:t> </w:t>
      </w:r>
      <w:r w:rsidRPr="007727B8">
        <w:t>Táboře</w:t>
      </w:r>
      <w:r>
        <w:t>, duben</w:t>
      </w:r>
      <w:r w:rsidRPr="007727B8">
        <w:t xml:space="preserve"> 202</w:t>
      </w:r>
      <w:r w:rsidR="00D215D9">
        <w:t>4</w:t>
      </w:r>
      <w:r w:rsidRPr="007727B8">
        <w:tab/>
      </w:r>
      <w:r w:rsidRPr="007727B8">
        <w:tab/>
      </w:r>
      <w:r w:rsidRPr="007727B8">
        <w:tab/>
      </w:r>
      <w:r w:rsidRPr="007727B8">
        <w:tab/>
      </w:r>
      <w:r w:rsidRPr="007727B8">
        <w:tab/>
      </w:r>
      <w:r w:rsidRPr="007727B8">
        <w:tab/>
      </w:r>
      <w:r>
        <w:t>Ing</w:t>
      </w:r>
      <w:r w:rsidRPr="007727B8">
        <w:t>. Lukáš Petr</w:t>
      </w:r>
    </w:p>
    <w:sectPr w:rsidR="00853F77" w:rsidSect="00C409AA">
      <w:footerReference w:type="even" r:id="rId15"/>
      <w:footerReference w:type="default" r:id="rId16"/>
      <w:footerReference w:type="first" r:id="rId17"/>
      <w:type w:val="continuous"/>
      <w:pgSz w:w="11900" w:h="16840"/>
      <w:pgMar w:top="1701" w:right="1418" w:bottom="1701" w:left="198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F4551" w14:textId="77777777" w:rsidR="00B73F7F" w:rsidRDefault="00B73F7F" w:rsidP="00441AEB">
      <w:pPr>
        <w:spacing w:line="240" w:lineRule="auto"/>
      </w:pPr>
      <w:r>
        <w:separator/>
      </w:r>
    </w:p>
  </w:endnote>
  <w:endnote w:type="continuationSeparator" w:id="0">
    <w:p w14:paraId="739AB0AF" w14:textId="77777777" w:rsidR="00B73F7F" w:rsidRDefault="00B73F7F" w:rsidP="00441A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libri,Bold">
    <w:altName w:val="Calibri"/>
    <w:panose1 w:val="00000000000000000000"/>
    <w:charset w:val="EE"/>
    <w:family w:val="swiss"/>
    <w:notTrueType/>
    <w:pitch w:val="default"/>
    <w:sig w:usb0="00000005" w:usb1="00000000" w:usb2="00000000" w:usb3="00000000" w:csb0="00000002"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596091833"/>
      <w:docPartObj>
        <w:docPartGallery w:val="Page Numbers (Bottom of Page)"/>
        <w:docPartUnique/>
      </w:docPartObj>
    </w:sdtPr>
    <w:sdtContent>
      <w:p w14:paraId="4AA9732A" w14:textId="77777777" w:rsidR="00834808" w:rsidRDefault="00834808"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61B3EA12" w14:textId="77777777" w:rsidR="00834808" w:rsidRDefault="00834808" w:rsidP="00441AE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2EA9D" w14:textId="77777777" w:rsidR="00834808" w:rsidRPr="001D0265" w:rsidRDefault="00834808" w:rsidP="00441AEB">
    <w:pPr>
      <w:pStyle w:val="Zpat"/>
      <w:ind w:right="360"/>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4D5AD" w14:textId="77777777" w:rsidR="00834808" w:rsidRDefault="00834808" w:rsidP="00875109">
    <w:pPr>
      <w:pStyle w:val="Zpa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876125564"/>
      <w:docPartObj>
        <w:docPartGallery w:val="Page Numbers (Bottom of Page)"/>
        <w:docPartUnique/>
      </w:docPartObj>
    </w:sdtPr>
    <w:sdtContent>
      <w:p w14:paraId="7A14836D" w14:textId="77777777" w:rsidR="00B23D60" w:rsidRDefault="00B23D60"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0002F2F3" w14:textId="77777777" w:rsidR="00B23D60" w:rsidRDefault="00B23D60" w:rsidP="00441AEB">
    <w:pPr>
      <w:pStyle w:val="Zpat"/>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79DBE" w14:textId="77777777" w:rsidR="00B23D60" w:rsidRPr="001D0265" w:rsidRDefault="00B23D60" w:rsidP="00441AEB">
    <w:pPr>
      <w:pStyle w:val="Zpat"/>
      <w:ind w:right="360"/>
      <w:rPr>
        <w:rFonts w:cs="Times New Roman"/>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21DA6" w14:textId="77777777" w:rsidR="00B23D60" w:rsidRDefault="00B23D60" w:rsidP="00875109">
    <w:pPr>
      <w:pStyle w:val="Zpat"/>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935590841"/>
      <w:docPartObj>
        <w:docPartGallery w:val="Page Numbers (Bottom of Page)"/>
        <w:docPartUnique/>
      </w:docPartObj>
    </w:sdtPr>
    <w:sdtContent>
      <w:p w14:paraId="74D26805" w14:textId="77777777" w:rsidR="00834808" w:rsidRDefault="00834808"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46ED8F97" w14:textId="77777777" w:rsidR="00834808" w:rsidRDefault="00834808" w:rsidP="00441AEB">
    <w:pPr>
      <w:pStyle w:val="Zpat"/>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6D681" w14:textId="77777777" w:rsidR="00834808" w:rsidRPr="001D0265" w:rsidRDefault="00834808" w:rsidP="00441AEB">
    <w:pPr>
      <w:pStyle w:val="Zpat"/>
      <w:ind w:right="360"/>
      <w:rPr>
        <w:rFonts w:cs="Times New Roman"/>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AF0B5" w14:textId="77777777" w:rsidR="00834808" w:rsidRDefault="00834808" w:rsidP="0087510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B8A9F3" w14:textId="77777777" w:rsidR="00B73F7F" w:rsidRDefault="00B73F7F" w:rsidP="00441AEB">
      <w:pPr>
        <w:spacing w:line="240" w:lineRule="auto"/>
      </w:pPr>
      <w:r>
        <w:separator/>
      </w:r>
    </w:p>
  </w:footnote>
  <w:footnote w:type="continuationSeparator" w:id="0">
    <w:p w14:paraId="67B7023E" w14:textId="77777777" w:rsidR="00B73F7F" w:rsidRDefault="00B73F7F" w:rsidP="00441AE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4"/>
    <w:lvl w:ilvl="0">
      <w:numFmt w:val="bullet"/>
      <w:lvlText w:val="-"/>
      <w:lvlJc w:val="left"/>
      <w:pPr>
        <w:tabs>
          <w:tab w:val="num" w:pos="0"/>
        </w:tabs>
        <w:ind w:left="1429" w:hanging="360"/>
      </w:pPr>
      <w:rPr>
        <w:rFonts w:ascii="Calibri" w:hAnsi="Calibri"/>
      </w:rPr>
    </w:lvl>
  </w:abstractNum>
  <w:abstractNum w:abstractNumId="1" w15:restartNumberingAfterBreak="0">
    <w:nsid w:val="0C9C7139"/>
    <w:multiLevelType w:val="hybridMultilevel"/>
    <w:tmpl w:val="E74E59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D62D5A"/>
    <w:multiLevelType w:val="hybridMultilevel"/>
    <w:tmpl w:val="B972E3E4"/>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9AC0B3C"/>
    <w:multiLevelType w:val="hybridMultilevel"/>
    <w:tmpl w:val="4DC6F590"/>
    <w:lvl w:ilvl="0" w:tplc="FFFFFFFF">
      <w:start w:val="1"/>
      <w:numFmt w:val="upp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1B421D"/>
    <w:multiLevelType w:val="hybridMultilevel"/>
    <w:tmpl w:val="EB2A521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20BE4921"/>
    <w:multiLevelType w:val="hybridMultilevel"/>
    <w:tmpl w:val="A6FCBFA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20D7204D"/>
    <w:multiLevelType w:val="hybridMultilevel"/>
    <w:tmpl w:val="893AF90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0086018"/>
    <w:multiLevelType w:val="hybridMultilevel"/>
    <w:tmpl w:val="5AF2737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30817D3C"/>
    <w:multiLevelType w:val="hybridMultilevel"/>
    <w:tmpl w:val="8834A0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754519F"/>
    <w:multiLevelType w:val="hybridMultilevel"/>
    <w:tmpl w:val="094ADB5C"/>
    <w:lvl w:ilvl="0" w:tplc="B4A486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B31D92"/>
    <w:multiLevelType w:val="hybridMultilevel"/>
    <w:tmpl w:val="997CD1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C183038"/>
    <w:multiLevelType w:val="hybridMultilevel"/>
    <w:tmpl w:val="613A4F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876F3F"/>
    <w:multiLevelType w:val="hybridMultilevel"/>
    <w:tmpl w:val="EFAC601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45D42A20"/>
    <w:multiLevelType w:val="hybridMultilevel"/>
    <w:tmpl w:val="6BDAFC1C"/>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465149A0"/>
    <w:multiLevelType w:val="multilevel"/>
    <w:tmpl w:val="F6DA8E3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5" w15:restartNumberingAfterBreak="0">
    <w:nsid w:val="52E13739"/>
    <w:multiLevelType w:val="hybridMultilevel"/>
    <w:tmpl w:val="4DC6F590"/>
    <w:lvl w:ilvl="0" w:tplc="72C0B098">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763C95"/>
    <w:multiLevelType w:val="hybridMultilevel"/>
    <w:tmpl w:val="4DC6F590"/>
    <w:lvl w:ilvl="0" w:tplc="FFFFFFFF">
      <w:start w:val="1"/>
      <w:numFmt w:val="upp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0C40650"/>
    <w:multiLevelType w:val="hybridMultilevel"/>
    <w:tmpl w:val="91CA6BF2"/>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68527071"/>
    <w:multiLevelType w:val="hybridMultilevel"/>
    <w:tmpl w:val="9BDE20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E0A4D59"/>
    <w:multiLevelType w:val="hybridMultilevel"/>
    <w:tmpl w:val="02D4C73A"/>
    <w:lvl w:ilvl="0" w:tplc="85384C3C">
      <w:start w:val="1"/>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39179510">
    <w:abstractNumId w:val="14"/>
  </w:num>
  <w:num w:numId="2" w16cid:durableId="1307974862">
    <w:abstractNumId w:val="19"/>
  </w:num>
  <w:num w:numId="3" w16cid:durableId="1032268942">
    <w:abstractNumId w:val="10"/>
  </w:num>
  <w:num w:numId="4" w16cid:durableId="1741442422">
    <w:abstractNumId w:val="11"/>
  </w:num>
  <w:num w:numId="5" w16cid:durableId="1298300646">
    <w:abstractNumId w:val="4"/>
  </w:num>
  <w:num w:numId="6" w16cid:durableId="1602105301">
    <w:abstractNumId w:val="17"/>
  </w:num>
  <w:num w:numId="7" w16cid:durableId="1412697803">
    <w:abstractNumId w:val="5"/>
  </w:num>
  <w:num w:numId="8" w16cid:durableId="1761488265">
    <w:abstractNumId w:val="12"/>
  </w:num>
  <w:num w:numId="9" w16cid:durableId="1093865186">
    <w:abstractNumId w:val="2"/>
  </w:num>
  <w:num w:numId="10" w16cid:durableId="538274999">
    <w:abstractNumId w:val="7"/>
  </w:num>
  <w:num w:numId="11" w16cid:durableId="2010020380">
    <w:abstractNumId w:val="13"/>
  </w:num>
  <w:num w:numId="12" w16cid:durableId="1595505854">
    <w:abstractNumId w:val="15"/>
  </w:num>
  <w:num w:numId="13" w16cid:durableId="1465805157">
    <w:abstractNumId w:val="16"/>
  </w:num>
  <w:num w:numId="14" w16cid:durableId="958684674">
    <w:abstractNumId w:val="3"/>
  </w:num>
  <w:num w:numId="15" w16cid:durableId="2135901810">
    <w:abstractNumId w:val="9"/>
  </w:num>
  <w:num w:numId="16" w16cid:durableId="2072724964">
    <w:abstractNumId w:val="1"/>
  </w:num>
  <w:num w:numId="17" w16cid:durableId="1946958339">
    <w:abstractNumId w:val="8"/>
  </w:num>
  <w:num w:numId="18" w16cid:durableId="209540342">
    <w:abstractNumId w:val="18"/>
  </w:num>
  <w:num w:numId="19" w16cid:durableId="381292528">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5AD"/>
    <w:rsid w:val="00004881"/>
    <w:rsid w:val="00005428"/>
    <w:rsid w:val="000136EF"/>
    <w:rsid w:val="00016F4F"/>
    <w:rsid w:val="00021900"/>
    <w:rsid w:val="00021D99"/>
    <w:rsid w:val="00022A2E"/>
    <w:rsid w:val="00022E1A"/>
    <w:rsid w:val="000303CC"/>
    <w:rsid w:val="00041EEB"/>
    <w:rsid w:val="00042464"/>
    <w:rsid w:val="00043B35"/>
    <w:rsid w:val="00043BE5"/>
    <w:rsid w:val="00044253"/>
    <w:rsid w:val="00044B4E"/>
    <w:rsid w:val="00045A27"/>
    <w:rsid w:val="00046F6D"/>
    <w:rsid w:val="00047E15"/>
    <w:rsid w:val="00051AEE"/>
    <w:rsid w:val="00056088"/>
    <w:rsid w:val="00063C7F"/>
    <w:rsid w:val="00066287"/>
    <w:rsid w:val="00067E29"/>
    <w:rsid w:val="00071E7B"/>
    <w:rsid w:val="00071F1E"/>
    <w:rsid w:val="00073D87"/>
    <w:rsid w:val="00076678"/>
    <w:rsid w:val="00080E74"/>
    <w:rsid w:val="000830CD"/>
    <w:rsid w:val="00083AD8"/>
    <w:rsid w:val="00084BAB"/>
    <w:rsid w:val="0008615D"/>
    <w:rsid w:val="0009247F"/>
    <w:rsid w:val="00097652"/>
    <w:rsid w:val="00097C25"/>
    <w:rsid w:val="000A0DE5"/>
    <w:rsid w:val="000A2DB7"/>
    <w:rsid w:val="000A3E3E"/>
    <w:rsid w:val="000A7072"/>
    <w:rsid w:val="000A7253"/>
    <w:rsid w:val="000B0958"/>
    <w:rsid w:val="000B1B57"/>
    <w:rsid w:val="000C2725"/>
    <w:rsid w:val="000C5755"/>
    <w:rsid w:val="000D2916"/>
    <w:rsid w:val="000E04D6"/>
    <w:rsid w:val="000E11AF"/>
    <w:rsid w:val="000E1A90"/>
    <w:rsid w:val="000E47E2"/>
    <w:rsid w:val="000F08E2"/>
    <w:rsid w:val="000F531E"/>
    <w:rsid w:val="000F7F48"/>
    <w:rsid w:val="001014BA"/>
    <w:rsid w:val="00102C28"/>
    <w:rsid w:val="00106E66"/>
    <w:rsid w:val="00107412"/>
    <w:rsid w:val="0011256E"/>
    <w:rsid w:val="00116B26"/>
    <w:rsid w:val="001215E8"/>
    <w:rsid w:val="00121BE0"/>
    <w:rsid w:val="00122CDA"/>
    <w:rsid w:val="001238E9"/>
    <w:rsid w:val="0012397B"/>
    <w:rsid w:val="00124024"/>
    <w:rsid w:val="001251A4"/>
    <w:rsid w:val="00133B96"/>
    <w:rsid w:val="001345C2"/>
    <w:rsid w:val="00135BC1"/>
    <w:rsid w:val="00137165"/>
    <w:rsid w:val="00137EA7"/>
    <w:rsid w:val="00147200"/>
    <w:rsid w:val="0015588D"/>
    <w:rsid w:val="00157755"/>
    <w:rsid w:val="00160796"/>
    <w:rsid w:val="001665E3"/>
    <w:rsid w:val="00170DA8"/>
    <w:rsid w:val="001724DF"/>
    <w:rsid w:val="00175AED"/>
    <w:rsid w:val="00183D2F"/>
    <w:rsid w:val="00184DEA"/>
    <w:rsid w:val="0019262A"/>
    <w:rsid w:val="001930E6"/>
    <w:rsid w:val="00193444"/>
    <w:rsid w:val="001936B9"/>
    <w:rsid w:val="001938B4"/>
    <w:rsid w:val="00197B68"/>
    <w:rsid w:val="001A6DF0"/>
    <w:rsid w:val="001B0A80"/>
    <w:rsid w:val="001B0DD5"/>
    <w:rsid w:val="001B72D0"/>
    <w:rsid w:val="001C044C"/>
    <w:rsid w:val="001C097F"/>
    <w:rsid w:val="001C3D50"/>
    <w:rsid w:val="001C5DD7"/>
    <w:rsid w:val="001C6886"/>
    <w:rsid w:val="001D0265"/>
    <w:rsid w:val="001D155E"/>
    <w:rsid w:val="001D66E2"/>
    <w:rsid w:val="001E125F"/>
    <w:rsid w:val="001E1ACC"/>
    <w:rsid w:val="001E1FB3"/>
    <w:rsid w:val="001E2DB5"/>
    <w:rsid w:val="001F1FE2"/>
    <w:rsid w:val="001F72BA"/>
    <w:rsid w:val="001F72D5"/>
    <w:rsid w:val="00205F29"/>
    <w:rsid w:val="0020728F"/>
    <w:rsid w:val="00207657"/>
    <w:rsid w:val="00215512"/>
    <w:rsid w:val="0021634D"/>
    <w:rsid w:val="00222A41"/>
    <w:rsid w:val="00227CA6"/>
    <w:rsid w:val="002315EC"/>
    <w:rsid w:val="002327CC"/>
    <w:rsid w:val="00235906"/>
    <w:rsid w:val="00236562"/>
    <w:rsid w:val="0023796E"/>
    <w:rsid w:val="0024584D"/>
    <w:rsid w:val="00246032"/>
    <w:rsid w:val="002461ED"/>
    <w:rsid w:val="002507EB"/>
    <w:rsid w:val="002561CF"/>
    <w:rsid w:val="002574A1"/>
    <w:rsid w:val="002604E4"/>
    <w:rsid w:val="0026500E"/>
    <w:rsid w:val="00266C88"/>
    <w:rsid w:val="00267124"/>
    <w:rsid w:val="00267AC2"/>
    <w:rsid w:val="002716B5"/>
    <w:rsid w:val="00274172"/>
    <w:rsid w:val="002746F7"/>
    <w:rsid w:val="0028146C"/>
    <w:rsid w:val="00290F8D"/>
    <w:rsid w:val="002A0778"/>
    <w:rsid w:val="002A1D8B"/>
    <w:rsid w:val="002A3FF7"/>
    <w:rsid w:val="002A50D2"/>
    <w:rsid w:val="002A6BA9"/>
    <w:rsid w:val="002A6DC8"/>
    <w:rsid w:val="002B14AC"/>
    <w:rsid w:val="002B281A"/>
    <w:rsid w:val="002B341C"/>
    <w:rsid w:val="002B78A4"/>
    <w:rsid w:val="002C0F0C"/>
    <w:rsid w:val="002C11AF"/>
    <w:rsid w:val="002C1E6E"/>
    <w:rsid w:val="002C1EFE"/>
    <w:rsid w:val="002C2AA3"/>
    <w:rsid w:val="002C7BEB"/>
    <w:rsid w:val="002D12A9"/>
    <w:rsid w:val="002D1F80"/>
    <w:rsid w:val="002D3E25"/>
    <w:rsid w:val="002D3F6A"/>
    <w:rsid w:val="002D5B2D"/>
    <w:rsid w:val="002D665C"/>
    <w:rsid w:val="002D7543"/>
    <w:rsid w:val="002E09CD"/>
    <w:rsid w:val="002E3084"/>
    <w:rsid w:val="002E49D4"/>
    <w:rsid w:val="002F01CA"/>
    <w:rsid w:val="002F0E86"/>
    <w:rsid w:val="002F3633"/>
    <w:rsid w:val="002F6FAE"/>
    <w:rsid w:val="002F7833"/>
    <w:rsid w:val="0030246D"/>
    <w:rsid w:val="00305F6C"/>
    <w:rsid w:val="00307045"/>
    <w:rsid w:val="00307AB7"/>
    <w:rsid w:val="00310290"/>
    <w:rsid w:val="00311625"/>
    <w:rsid w:val="00314E5A"/>
    <w:rsid w:val="00315231"/>
    <w:rsid w:val="0031523C"/>
    <w:rsid w:val="00320AC9"/>
    <w:rsid w:val="003241F0"/>
    <w:rsid w:val="003245BF"/>
    <w:rsid w:val="0032580B"/>
    <w:rsid w:val="00327551"/>
    <w:rsid w:val="00331A0C"/>
    <w:rsid w:val="00334B5E"/>
    <w:rsid w:val="00336284"/>
    <w:rsid w:val="00337925"/>
    <w:rsid w:val="0035555D"/>
    <w:rsid w:val="003615AF"/>
    <w:rsid w:val="00371326"/>
    <w:rsid w:val="00371EE5"/>
    <w:rsid w:val="003728FD"/>
    <w:rsid w:val="003729CA"/>
    <w:rsid w:val="003751DC"/>
    <w:rsid w:val="003766B0"/>
    <w:rsid w:val="00376E62"/>
    <w:rsid w:val="00381AAE"/>
    <w:rsid w:val="00382E6F"/>
    <w:rsid w:val="00384B5B"/>
    <w:rsid w:val="00387A74"/>
    <w:rsid w:val="003A2F36"/>
    <w:rsid w:val="003A3859"/>
    <w:rsid w:val="003A4527"/>
    <w:rsid w:val="003A6D6D"/>
    <w:rsid w:val="003A7A46"/>
    <w:rsid w:val="003B161A"/>
    <w:rsid w:val="003B7685"/>
    <w:rsid w:val="003B7820"/>
    <w:rsid w:val="003C065A"/>
    <w:rsid w:val="003C0D64"/>
    <w:rsid w:val="003C10F5"/>
    <w:rsid w:val="003C3767"/>
    <w:rsid w:val="003C4A6B"/>
    <w:rsid w:val="003C4C77"/>
    <w:rsid w:val="003D77E0"/>
    <w:rsid w:val="003E0AE7"/>
    <w:rsid w:val="003E1B61"/>
    <w:rsid w:val="003E3003"/>
    <w:rsid w:val="003E5130"/>
    <w:rsid w:val="003E685B"/>
    <w:rsid w:val="003E7A68"/>
    <w:rsid w:val="003F186C"/>
    <w:rsid w:val="003F21E5"/>
    <w:rsid w:val="003F25C9"/>
    <w:rsid w:val="003F501E"/>
    <w:rsid w:val="003F68D7"/>
    <w:rsid w:val="003F76A3"/>
    <w:rsid w:val="00402BF9"/>
    <w:rsid w:val="00402F4C"/>
    <w:rsid w:val="00404D18"/>
    <w:rsid w:val="004132DE"/>
    <w:rsid w:val="00423E76"/>
    <w:rsid w:val="004278EC"/>
    <w:rsid w:val="00430A80"/>
    <w:rsid w:val="00431B6D"/>
    <w:rsid w:val="00433380"/>
    <w:rsid w:val="0043499E"/>
    <w:rsid w:val="00435395"/>
    <w:rsid w:val="0044052D"/>
    <w:rsid w:val="004415E2"/>
    <w:rsid w:val="00441AEB"/>
    <w:rsid w:val="00444D6D"/>
    <w:rsid w:val="00447719"/>
    <w:rsid w:val="00451F44"/>
    <w:rsid w:val="00456426"/>
    <w:rsid w:val="0045719D"/>
    <w:rsid w:val="004571CB"/>
    <w:rsid w:val="0045755E"/>
    <w:rsid w:val="00461326"/>
    <w:rsid w:val="00463C27"/>
    <w:rsid w:val="0046764C"/>
    <w:rsid w:val="004716C4"/>
    <w:rsid w:val="00471AB1"/>
    <w:rsid w:val="00475230"/>
    <w:rsid w:val="00477423"/>
    <w:rsid w:val="00481FBB"/>
    <w:rsid w:val="00482208"/>
    <w:rsid w:val="00485A38"/>
    <w:rsid w:val="00487925"/>
    <w:rsid w:val="00490049"/>
    <w:rsid w:val="00491FB3"/>
    <w:rsid w:val="004927E1"/>
    <w:rsid w:val="004A1FB4"/>
    <w:rsid w:val="004A3D54"/>
    <w:rsid w:val="004A45DC"/>
    <w:rsid w:val="004A487F"/>
    <w:rsid w:val="004A795A"/>
    <w:rsid w:val="004B2C7B"/>
    <w:rsid w:val="004B2EB1"/>
    <w:rsid w:val="004B3AD2"/>
    <w:rsid w:val="004B5F1E"/>
    <w:rsid w:val="004C3033"/>
    <w:rsid w:val="004C4113"/>
    <w:rsid w:val="004C4BAC"/>
    <w:rsid w:val="004D127B"/>
    <w:rsid w:val="004D259C"/>
    <w:rsid w:val="004D26C1"/>
    <w:rsid w:val="004D3D16"/>
    <w:rsid w:val="004D44B3"/>
    <w:rsid w:val="004D4519"/>
    <w:rsid w:val="004D4C16"/>
    <w:rsid w:val="004D76F0"/>
    <w:rsid w:val="004E0BC5"/>
    <w:rsid w:val="004E0E11"/>
    <w:rsid w:val="004E267D"/>
    <w:rsid w:val="004E3FA7"/>
    <w:rsid w:val="004E7057"/>
    <w:rsid w:val="004E76F4"/>
    <w:rsid w:val="004F3F22"/>
    <w:rsid w:val="004F5C50"/>
    <w:rsid w:val="004F62DF"/>
    <w:rsid w:val="004F639D"/>
    <w:rsid w:val="004F70BB"/>
    <w:rsid w:val="004F7361"/>
    <w:rsid w:val="00501187"/>
    <w:rsid w:val="00503813"/>
    <w:rsid w:val="00507620"/>
    <w:rsid w:val="0050772B"/>
    <w:rsid w:val="0051037B"/>
    <w:rsid w:val="00510966"/>
    <w:rsid w:val="005177B3"/>
    <w:rsid w:val="005206A9"/>
    <w:rsid w:val="005263E2"/>
    <w:rsid w:val="00535A3B"/>
    <w:rsid w:val="00536165"/>
    <w:rsid w:val="00540D40"/>
    <w:rsid w:val="00541336"/>
    <w:rsid w:val="005448CC"/>
    <w:rsid w:val="00544FEC"/>
    <w:rsid w:val="00564425"/>
    <w:rsid w:val="005708F2"/>
    <w:rsid w:val="00577738"/>
    <w:rsid w:val="00581AED"/>
    <w:rsid w:val="00582873"/>
    <w:rsid w:val="0058576B"/>
    <w:rsid w:val="00592220"/>
    <w:rsid w:val="00596621"/>
    <w:rsid w:val="005A0524"/>
    <w:rsid w:val="005A2723"/>
    <w:rsid w:val="005A3949"/>
    <w:rsid w:val="005A4B84"/>
    <w:rsid w:val="005B05C4"/>
    <w:rsid w:val="005B5F94"/>
    <w:rsid w:val="005B62E0"/>
    <w:rsid w:val="005B689C"/>
    <w:rsid w:val="005C46C4"/>
    <w:rsid w:val="005C5C6E"/>
    <w:rsid w:val="005C7CB9"/>
    <w:rsid w:val="005D047A"/>
    <w:rsid w:val="005D18C6"/>
    <w:rsid w:val="005D3728"/>
    <w:rsid w:val="005D3F3A"/>
    <w:rsid w:val="005D4A7C"/>
    <w:rsid w:val="005D55E8"/>
    <w:rsid w:val="005E1494"/>
    <w:rsid w:val="005E29B2"/>
    <w:rsid w:val="005E5876"/>
    <w:rsid w:val="005E701C"/>
    <w:rsid w:val="005F2851"/>
    <w:rsid w:val="005F2B84"/>
    <w:rsid w:val="005F3452"/>
    <w:rsid w:val="005F7F47"/>
    <w:rsid w:val="00603A21"/>
    <w:rsid w:val="00604942"/>
    <w:rsid w:val="00606B97"/>
    <w:rsid w:val="006119B9"/>
    <w:rsid w:val="00613A11"/>
    <w:rsid w:val="00614443"/>
    <w:rsid w:val="00615AAB"/>
    <w:rsid w:val="00621977"/>
    <w:rsid w:val="0062379F"/>
    <w:rsid w:val="00626972"/>
    <w:rsid w:val="00626D83"/>
    <w:rsid w:val="0063515D"/>
    <w:rsid w:val="00637B51"/>
    <w:rsid w:val="00640EDE"/>
    <w:rsid w:val="006427A2"/>
    <w:rsid w:val="00645866"/>
    <w:rsid w:val="00646677"/>
    <w:rsid w:val="006518B8"/>
    <w:rsid w:val="0065236E"/>
    <w:rsid w:val="00660A3A"/>
    <w:rsid w:val="00661BB0"/>
    <w:rsid w:val="00662B67"/>
    <w:rsid w:val="006638AE"/>
    <w:rsid w:val="00670AB7"/>
    <w:rsid w:val="00671DED"/>
    <w:rsid w:val="0067581A"/>
    <w:rsid w:val="00680BFC"/>
    <w:rsid w:val="00684391"/>
    <w:rsid w:val="00686011"/>
    <w:rsid w:val="00695EFF"/>
    <w:rsid w:val="00696B63"/>
    <w:rsid w:val="00696E90"/>
    <w:rsid w:val="0069708E"/>
    <w:rsid w:val="006971F2"/>
    <w:rsid w:val="006A0E74"/>
    <w:rsid w:val="006A10D4"/>
    <w:rsid w:val="006A741F"/>
    <w:rsid w:val="006B1696"/>
    <w:rsid w:val="006B2EDC"/>
    <w:rsid w:val="006B6869"/>
    <w:rsid w:val="006C25C2"/>
    <w:rsid w:val="006C2AB2"/>
    <w:rsid w:val="006C3077"/>
    <w:rsid w:val="006D1227"/>
    <w:rsid w:val="006D1B32"/>
    <w:rsid w:val="006D26C5"/>
    <w:rsid w:val="006D61F0"/>
    <w:rsid w:val="006D7A70"/>
    <w:rsid w:val="006E3427"/>
    <w:rsid w:val="006E3C83"/>
    <w:rsid w:val="006E6AD6"/>
    <w:rsid w:val="006E73D0"/>
    <w:rsid w:val="006F1D3D"/>
    <w:rsid w:val="006F6A24"/>
    <w:rsid w:val="006F7080"/>
    <w:rsid w:val="007002F0"/>
    <w:rsid w:val="00705393"/>
    <w:rsid w:val="00705E14"/>
    <w:rsid w:val="007065C5"/>
    <w:rsid w:val="007068DA"/>
    <w:rsid w:val="0071079E"/>
    <w:rsid w:val="00711315"/>
    <w:rsid w:val="0071361F"/>
    <w:rsid w:val="00720C46"/>
    <w:rsid w:val="00722DAC"/>
    <w:rsid w:val="00725100"/>
    <w:rsid w:val="00731761"/>
    <w:rsid w:val="00735F04"/>
    <w:rsid w:val="00736657"/>
    <w:rsid w:val="00736A5D"/>
    <w:rsid w:val="007375E3"/>
    <w:rsid w:val="00745784"/>
    <w:rsid w:val="00750605"/>
    <w:rsid w:val="00751488"/>
    <w:rsid w:val="0075379E"/>
    <w:rsid w:val="00755AAA"/>
    <w:rsid w:val="007727B8"/>
    <w:rsid w:val="00773FA1"/>
    <w:rsid w:val="00776FDB"/>
    <w:rsid w:val="00780369"/>
    <w:rsid w:val="007824B3"/>
    <w:rsid w:val="00785665"/>
    <w:rsid w:val="00786847"/>
    <w:rsid w:val="00786CE7"/>
    <w:rsid w:val="007922F6"/>
    <w:rsid w:val="00794277"/>
    <w:rsid w:val="007951F6"/>
    <w:rsid w:val="007A3734"/>
    <w:rsid w:val="007A3B53"/>
    <w:rsid w:val="007B439F"/>
    <w:rsid w:val="007B5486"/>
    <w:rsid w:val="007B5D4D"/>
    <w:rsid w:val="007B7344"/>
    <w:rsid w:val="007C181C"/>
    <w:rsid w:val="007C2B3D"/>
    <w:rsid w:val="007C7A9D"/>
    <w:rsid w:val="007D0BF3"/>
    <w:rsid w:val="007D41AE"/>
    <w:rsid w:val="007E6D58"/>
    <w:rsid w:val="007F0B19"/>
    <w:rsid w:val="007F30BC"/>
    <w:rsid w:val="007F3231"/>
    <w:rsid w:val="007F3C38"/>
    <w:rsid w:val="00800539"/>
    <w:rsid w:val="0080546C"/>
    <w:rsid w:val="00806757"/>
    <w:rsid w:val="00811A60"/>
    <w:rsid w:val="00814CA0"/>
    <w:rsid w:val="008150B4"/>
    <w:rsid w:val="00815721"/>
    <w:rsid w:val="00817EF5"/>
    <w:rsid w:val="00817F39"/>
    <w:rsid w:val="0082021F"/>
    <w:rsid w:val="008202E8"/>
    <w:rsid w:val="0082675B"/>
    <w:rsid w:val="00834808"/>
    <w:rsid w:val="00836392"/>
    <w:rsid w:val="008375C5"/>
    <w:rsid w:val="00840792"/>
    <w:rsid w:val="0084323D"/>
    <w:rsid w:val="008446F1"/>
    <w:rsid w:val="00844861"/>
    <w:rsid w:val="008507B6"/>
    <w:rsid w:val="00853F77"/>
    <w:rsid w:val="0085574D"/>
    <w:rsid w:val="008562DB"/>
    <w:rsid w:val="0086171F"/>
    <w:rsid w:val="00861FB0"/>
    <w:rsid w:val="008649A8"/>
    <w:rsid w:val="00865F79"/>
    <w:rsid w:val="00866C02"/>
    <w:rsid w:val="008706DA"/>
    <w:rsid w:val="00875109"/>
    <w:rsid w:val="008858C8"/>
    <w:rsid w:val="0088614D"/>
    <w:rsid w:val="00892825"/>
    <w:rsid w:val="00892FC3"/>
    <w:rsid w:val="00893334"/>
    <w:rsid w:val="00893BD3"/>
    <w:rsid w:val="00894174"/>
    <w:rsid w:val="008942EE"/>
    <w:rsid w:val="00896D06"/>
    <w:rsid w:val="008A013D"/>
    <w:rsid w:val="008A0A6D"/>
    <w:rsid w:val="008A3B63"/>
    <w:rsid w:val="008A54C0"/>
    <w:rsid w:val="008A6450"/>
    <w:rsid w:val="008B0793"/>
    <w:rsid w:val="008B45C1"/>
    <w:rsid w:val="008B4D34"/>
    <w:rsid w:val="008B6296"/>
    <w:rsid w:val="008C0D85"/>
    <w:rsid w:val="008C28AB"/>
    <w:rsid w:val="008C2B3F"/>
    <w:rsid w:val="008C319C"/>
    <w:rsid w:val="008C62CC"/>
    <w:rsid w:val="008C7F21"/>
    <w:rsid w:val="008D4F46"/>
    <w:rsid w:val="008D58C3"/>
    <w:rsid w:val="008D5B07"/>
    <w:rsid w:val="008D6536"/>
    <w:rsid w:val="008D68B8"/>
    <w:rsid w:val="008D7BFC"/>
    <w:rsid w:val="008E0380"/>
    <w:rsid w:val="008E0A79"/>
    <w:rsid w:val="008E11A3"/>
    <w:rsid w:val="008E1905"/>
    <w:rsid w:val="008E664B"/>
    <w:rsid w:val="008F01D8"/>
    <w:rsid w:val="008F1154"/>
    <w:rsid w:val="008F4765"/>
    <w:rsid w:val="009052D6"/>
    <w:rsid w:val="00912661"/>
    <w:rsid w:val="00914235"/>
    <w:rsid w:val="00916038"/>
    <w:rsid w:val="009164FE"/>
    <w:rsid w:val="009222CD"/>
    <w:rsid w:val="00924211"/>
    <w:rsid w:val="009330A4"/>
    <w:rsid w:val="00940D47"/>
    <w:rsid w:val="00953DD3"/>
    <w:rsid w:val="00957EC6"/>
    <w:rsid w:val="0096616A"/>
    <w:rsid w:val="00981EEA"/>
    <w:rsid w:val="00982744"/>
    <w:rsid w:val="0098379A"/>
    <w:rsid w:val="00995AF7"/>
    <w:rsid w:val="00995B2B"/>
    <w:rsid w:val="009A707C"/>
    <w:rsid w:val="009B20D8"/>
    <w:rsid w:val="009B212E"/>
    <w:rsid w:val="009B3504"/>
    <w:rsid w:val="009B75BE"/>
    <w:rsid w:val="009C2BE4"/>
    <w:rsid w:val="009C32B3"/>
    <w:rsid w:val="009C64E1"/>
    <w:rsid w:val="009D1B72"/>
    <w:rsid w:val="009D204A"/>
    <w:rsid w:val="009D317C"/>
    <w:rsid w:val="009D3BDC"/>
    <w:rsid w:val="009D4666"/>
    <w:rsid w:val="009D46C9"/>
    <w:rsid w:val="009D7E1F"/>
    <w:rsid w:val="009E1448"/>
    <w:rsid w:val="00A018B4"/>
    <w:rsid w:val="00A025D4"/>
    <w:rsid w:val="00A03462"/>
    <w:rsid w:val="00A0551E"/>
    <w:rsid w:val="00A069B0"/>
    <w:rsid w:val="00A07AFB"/>
    <w:rsid w:val="00A10988"/>
    <w:rsid w:val="00A121CD"/>
    <w:rsid w:val="00A16DEB"/>
    <w:rsid w:val="00A17BB2"/>
    <w:rsid w:val="00A21F17"/>
    <w:rsid w:val="00A23074"/>
    <w:rsid w:val="00A24453"/>
    <w:rsid w:val="00A24E52"/>
    <w:rsid w:val="00A24F9B"/>
    <w:rsid w:val="00A25E46"/>
    <w:rsid w:val="00A26028"/>
    <w:rsid w:val="00A26ACC"/>
    <w:rsid w:val="00A32044"/>
    <w:rsid w:val="00A34F47"/>
    <w:rsid w:val="00A369F2"/>
    <w:rsid w:val="00A404EE"/>
    <w:rsid w:val="00A42AF3"/>
    <w:rsid w:val="00A433FB"/>
    <w:rsid w:val="00A43432"/>
    <w:rsid w:val="00A43815"/>
    <w:rsid w:val="00A45296"/>
    <w:rsid w:val="00A50712"/>
    <w:rsid w:val="00A50A3C"/>
    <w:rsid w:val="00A527AD"/>
    <w:rsid w:val="00A52DC3"/>
    <w:rsid w:val="00A53ABB"/>
    <w:rsid w:val="00A549A3"/>
    <w:rsid w:val="00A5681A"/>
    <w:rsid w:val="00A62B86"/>
    <w:rsid w:val="00A62C6C"/>
    <w:rsid w:val="00A63FAA"/>
    <w:rsid w:val="00A659C3"/>
    <w:rsid w:val="00A67E21"/>
    <w:rsid w:val="00A73E9B"/>
    <w:rsid w:val="00A75293"/>
    <w:rsid w:val="00A8024F"/>
    <w:rsid w:val="00A82C49"/>
    <w:rsid w:val="00A83269"/>
    <w:rsid w:val="00A96628"/>
    <w:rsid w:val="00A96F7A"/>
    <w:rsid w:val="00A97AAF"/>
    <w:rsid w:val="00AA40C6"/>
    <w:rsid w:val="00AA4B81"/>
    <w:rsid w:val="00AA5A84"/>
    <w:rsid w:val="00AA658F"/>
    <w:rsid w:val="00AA6BEF"/>
    <w:rsid w:val="00AA7CE8"/>
    <w:rsid w:val="00AB0CC4"/>
    <w:rsid w:val="00AB0E08"/>
    <w:rsid w:val="00AB1725"/>
    <w:rsid w:val="00AB20A9"/>
    <w:rsid w:val="00AB231E"/>
    <w:rsid w:val="00AC2071"/>
    <w:rsid w:val="00AC35D1"/>
    <w:rsid w:val="00AC45AD"/>
    <w:rsid w:val="00AC69F7"/>
    <w:rsid w:val="00AD1ED6"/>
    <w:rsid w:val="00AD6729"/>
    <w:rsid w:val="00AD7B52"/>
    <w:rsid w:val="00AE1975"/>
    <w:rsid w:val="00AE2B99"/>
    <w:rsid w:val="00AE2D6D"/>
    <w:rsid w:val="00AE4F19"/>
    <w:rsid w:val="00AE58B3"/>
    <w:rsid w:val="00AE62D2"/>
    <w:rsid w:val="00AF557A"/>
    <w:rsid w:val="00AF6CBF"/>
    <w:rsid w:val="00B00429"/>
    <w:rsid w:val="00B02BB9"/>
    <w:rsid w:val="00B0600C"/>
    <w:rsid w:val="00B10ABD"/>
    <w:rsid w:val="00B13BEE"/>
    <w:rsid w:val="00B20B13"/>
    <w:rsid w:val="00B20F74"/>
    <w:rsid w:val="00B237C4"/>
    <w:rsid w:val="00B23D60"/>
    <w:rsid w:val="00B250C7"/>
    <w:rsid w:val="00B25265"/>
    <w:rsid w:val="00B2540A"/>
    <w:rsid w:val="00B25D4D"/>
    <w:rsid w:val="00B30AA0"/>
    <w:rsid w:val="00B3500F"/>
    <w:rsid w:val="00B36A76"/>
    <w:rsid w:val="00B4093B"/>
    <w:rsid w:val="00B416AA"/>
    <w:rsid w:val="00B4215E"/>
    <w:rsid w:val="00B43061"/>
    <w:rsid w:val="00B4337B"/>
    <w:rsid w:val="00B4361C"/>
    <w:rsid w:val="00B43700"/>
    <w:rsid w:val="00B45D96"/>
    <w:rsid w:val="00B4788D"/>
    <w:rsid w:val="00B47B35"/>
    <w:rsid w:val="00B5081D"/>
    <w:rsid w:val="00B519D1"/>
    <w:rsid w:val="00B51AB2"/>
    <w:rsid w:val="00B51E4A"/>
    <w:rsid w:val="00B549A2"/>
    <w:rsid w:val="00B56B1F"/>
    <w:rsid w:val="00B57EFD"/>
    <w:rsid w:val="00B613E1"/>
    <w:rsid w:val="00B62830"/>
    <w:rsid w:val="00B67AC9"/>
    <w:rsid w:val="00B67C68"/>
    <w:rsid w:val="00B72F37"/>
    <w:rsid w:val="00B731B9"/>
    <w:rsid w:val="00B73F7F"/>
    <w:rsid w:val="00B74F07"/>
    <w:rsid w:val="00B82720"/>
    <w:rsid w:val="00B82731"/>
    <w:rsid w:val="00B83161"/>
    <w:rsid w:val="00B83250"/>
    <w:rsid w:val="00B86DA2"/>
    <w:rsid w:val="00B90439"/>
    <w:rsid w:val="00B970F8"/>
    <w:rsid w:val="00BA6684"/>
    <w:rsid w:val="00BB22EF"/>
    <w:rsid w:val="00BB670F"/>
    <w:rsid w:val="00BC18AD"/>
    <w:rsid w:val="00BC3A0D"/>
    <w:rsid w:val="00BC5560"/>
    <w:rsid w:val="00BC5C96"/>
    <w:rsid w:val="00BC65AE"/>
    <w:rsid w:val="00BD0460"/>
    <w:rsid w:val="00BE1984"/>
    <w:rsid w:val="00BE214D"/>
    <w:rsid w:val="00BE2767"/>
    <w:rsid w:val="00BE31CC"/>
    <w:rsid w:val="00BE50DA"/>
    <w:rsid w:val="00BE5A4D"/>
    <w:rsid w:val="00BE7D8C"/>
    <w:rsid w:val="00BF18BD"/>
    <w:rsid w:val="00BF2C5C"/>
    <w:rsid w:val="00BF3A06"/>
    <w:rsid w:val="00BF4AB2"/>
    <w:rsid w:val="00BF5304"/>
    <w:rsid w:val="00BF56FE"/>
    <w:rsid w:val="00BF646A"/>
    <w:rsid w:val="00C1018C"/>
    <w:rsid w:val="00C1071A"/>
    <w:rsid w:val="00C12BF7"/>
    <w:rsid w:val="00C159AC"/>
    <w:rsid w:val="00C170F0"/>
    <w:rsid w:val="00C22652"/>
    <w:rsid w:val="00C271FB"/>
    <w:rsid w:val="00C27955"/>
    <w:rsid w:val="00C27E46"/>
    <w:rsid w:val="00C333E6"/>
    <w:rsid w:val="00C3354D"/>
    <w:rsid w:val="00C3433E"/>
    <w:rsid w:val="00C404E1"/>
    <w:rsid w:val="00C409AA"/>
    <w:rsid w:val="00C442C8"/>
    <w:rsid w:val="00C44E1E"/>
    <w:rsid w:val="00C50C50"/>
    <w:rsid w:val="00C51B3A"/>
    <w:rsid w:val="00C629E1"/>
    <w:rsid w:val="00C630FE"/>
    <w:rsid w:val="00C63CE0"/>
    <w:rsid w:val="00C71D1E"/>
    <w:rsid w:val="00C73580"/>
    <w:rsid w:val="00C75C1F"/>
    <w:rsid w:val="00C76820"/>
    <w:rsid w:val="00C86AF5"/>
    <w:rsid w:val="00C929D2"/>
    <w:rsid w:val="00C951EB"/>
    <w:rsid w:val="00C95DEF"/>
    <w:rsid w:val="00CA3759"/>
    <w:rsid w:val="00CA4819"/>
    <w:rsid w:val="00CA56DA"/>
    <w:rsid w:val="00CB15E5"/>
    <w:rsid w:val="00CC10D3"/>
    <w:rsid w:val="00CC150C"/>
    <w:rsid w:val="00CC17EE"/>
    <w:rsid w:val="00CC2A80"/>
    <w:rsid w:val="00CC6048"/>
    <w:rsid w:val="00CD0EC3"/>
    <w:rsid w:val="00CD19E4"/>
    <w:rsid w:val="00CD5661"/>
    <w:rsid w:val="00CD5875"/>
    <w:rsid w:val="00CD72F9"/>
    <w:rsid w:val="00CD7317"/>
    <w:rsid w:val="00CE25A9"/>
    <w:rsid w:val="00CE2A3B"/>
    <w:rsid w:val="00CE2E3B"/>
    <w:rsid w:val="00CE7F5C"/>
    <w:rsid w:val="00CF0929"/>
    <w:rsid w:val="00CF1313"/>
    <w:rsid w:val="00CF2459"/>
    <w:rsid w:val="00D07B6B"/>
    <w:rsid w:val="00D153A7"/>
    <w:rsid w:val="00D15764"/>
    <w:rsid w:val="00D215D9"/>
    <w:rsid w:val="00D229E9"/>
    <w:rsid w:val="00D22B2C"/>
    <w:rsid w:val="00D25960"/>
    <w:rsid w:val="00D34811"/>
    <w:rsid w:val="00D35AC7"/>
    <w:rsid w:val="00D446D7"/>
    <w:rsid w:val="00D45EDA"/>
    <w:rsid w:val="00D51513"/>
    <w:rsid w:val="00D516EF"/>
    <w:rsid w:val="00D534C6"/>
    <w:rsid w:val="00D607B3"/>
    <w:rsid w:val="00D62B58"/>
    <w:rsid w:val="00D656FA"/>
    <w:rsid w:val="00D66365"/>
    <w:rsid w:val="00D672D7"/>
    <w:rsid w:val="00D71DB6"/>
    <w:rsid w:val="00D74B97"/>
    <w:rsid w:val="00D800F9"/>
    <w:rsid w:val="00D81ACA"/>
    <w:rsid w:val="00D864FE"/>
    <w:rsid w:val="00D87590"/>
    <w:rsid w:val="00D87E1A"/>
    <w:rsid w:val="00DA2853"/>
    <w:rsid w:val="00DB6CB3"/>
    <w:rsid w:val="00DB7384"/>
    <w:rsid w:val="00DC1734"/>
    <w:rsid w:val="00DD1B43"/>
    <w:rsid w:val="00DD5CB1"/>
    <w:rsid w:val="00DD6FD0"/>
    <w:rsid w:val="00DE3890"/>
    <w:rsid w:val="00DE3B81"/>
    <w:rsid w:val="00DE4178"/>
    <w:rsid w:val="00DE5AAA"/>
    <w:rsid w:val="00DE66DD"/>
    <w:rsid w:val="00DF7614"/>
    <w:rsid w:val="00E00623"/>
    <w:rsid w:val="00E0266B"/>
    <w:rsid w:val="00E05525"/>
    <w:rsid w:val="00E11392"/>
    <w:rsid w:val="00E12CF3"/>
    <w:rsid w:val="00E1308E"/>
    <w:rsid w:val="00E13E0D"/>
    <w:rsid w:val="00E150F4"/>
    <w:rsid w:val="00E152D5"/>
    <w:rsid w:val="00E1542A"/>
    <w:rsid w:val="00E21B53"/>
    <w:rsid w:val="00E22942"/>
    <w:rsid w:val="00E2399E"/>
    <w:rsid w:val="00E27A18"/>
    <w:rsid w:val="00E31640"/>
    <w:rsid w:val="00E4117D"/>
    <w:rsid w:val="00E448F5"/>
    <w:rsid w:val="00E4601B"/>
    <w:rsid w:val="00E5326F"/>
    <w:rsid w:val="00E61E13"/>
    <w:rsid w:val="00E620D3"/>
    <w:rsid w:val="00E625A7"/>
    <w:rsid w:val="00E633BB"/>
    <w:rsid w:val="00E67C21"/>
    <w:rsid w:val="00E717F0"/>
    <w:rsid w:val="00E72088"/>
    <w:rsid w:val="00E8082A"/>
    <w:rsid w:val="00E80AEE"/>
    <w:rsid w:val="00E863D1"/>
    <w:rsid w:val="00E90CC9"/>
    <w:rsid w:val="00E90E91"/>
    <w:rsid w:val="00E93CF1"/>
    <w:rsid w:val="00E95FE5"/>
    <w:rsid w:val="00E97BEE"/>
    <w:rsid w:val="00EA1271"/>
    <w:rsid w:val="00EA17AB"/>
    <w:rsid w:val="00EA3B65"/>
    <w:rsid w:val="00EA3E4F"/>
    <w:rsid w:val="00EB0A8C"/>
    <w:rsid w:val="00EB3DC5"/>
    <w:rsid w:val="00EB44DF"/>
    <w:rsid w:val="00EB6843"/>
    <w:rsid w:val="00EB7C5D"/>
    <w:rsid w:val="00EB7D3A"/>
    <w:rsid w:val="00EC1AFE"/>
    <w:rsid w:val="00EC5F9E"/>
    <w:rsid w:val="00EC71F4"/>
    <w:rsid w:val="00EC7216"/>
    <w:rsid w:val="00EC78E5"/>
    <w:rsid w:val="00EE046A"/>
    <w:rsid w:val="00EE1986"/>
    <w:rsid w:val="00EE222B"/>
    <w:rsid w:val="00EE2727"/>
    <w:rsid w:val="00EE4512"/>
    <w:rsid w:val="00EE4D09"/>
    <w:rsid w:val="00EE5AC2"/>
    <w:rsid w:val="00EE62FD"/>
    <w:rsid w:val="00EE7244"/>
    <w:rsid w:val="00EF5AB9"/>
    <w:rsid w:val="00F00911"/>
    <w:rsid w:val="00F01692"/>
    <w:rsid w:val="00F03935"/>
    <w:rsid w:val="00F039BB"/>
    <w:rsid w:val="00F05343"/>
    <w:rsid w:val="00F06053"/>
    <w:rsid w:val="00F13A1A"/>
    <w:rsid w:val="00F14334"/>
    <w:rsid w:val="00F14C8B"/>
    <w:rsid w:val="00F21740"/>
    <w:rsid w:val="00F23DAC"/>
    <w:rsid w:val="00F27B8A"/>
    <w:rsid w:val="00F31659"/>
    <w:rsid w:val="00F33BB8"/>
    <w:rsid w:val="00F350F6"/>
    <w:rsid w:val="00F35F1D"/>
    <w:rsid w:val="00F3619A"/>
    <w:rsid w:val="00F36B59"/>
    <w:rsid w:val="00F428A4"/>
    <w:rsid w:val="00F43015"/>
    <w:rsid w:val="00F46BB5"/>
    <w:rsid w:val="00F5255C"/>
    <w:rsid w:val="00F55AE0"/>
    <w:rsid w:val="00F622DB"/>
    <w:rsid w:val="00F62ACC"/>
    <w:rsid w:val="00F66FD5"/>
    <w:rsid w:val="00F71ADB"/>
    <w:rsid w:val="00F73203"/>
    <w:rsid w:val="00F769AD"/>
    <w:rsid w:val="00F76A84"/>
    <w:rsid w:val="00F77C18"/>
    <w:rsid w:val="00F77D4D"/>
    <w:rsid w:val="00F8391B"/>
    <w:rsid w:val="00F94469"/>
    <w:rsid w:val="00F94779"/>
    <w:rsid w:val="00F95354"/>
    <w:rsid w:val="00F96FE4"/>
    <w:rsid w:val="00FA064B"/>
    <w:rsid w:val="00FA0833"/>
    <w:rsid w:val="00FA4254"/>
    <w:rsid w:val="00FB3FBB"/>
    <w:rsid w:val="00FB56C7"/>
    <w:rsid w:val="00FC2BB3"/>
    <w:rsid w:val="00FD0D08"/>
    <w:rsid w:val="00FD7BE4"/>
    <w:rsid w:val="00FE114E"/>
    <w:rsid w:val="00FE2DAE"/>
    <w:rsid w:val="00FE4269"/>
    <w:rsid w:val="00FE549A"/>
    <w:rsid w:val="00FE6941"/>
    <w:rsid w:val="00FF1FE2"/>
    <w:rsid w:val="00FF2ACE"/>
    <w:rsid w:val="00FF3527"/>
    <w:rsid w:val="00FF5176"/>
    <w:rsid w:val="00FF63CE"/>
    <w:rsid w:val="00FF7074"/>
    <w:rsid w:val="00FF7F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2394BA"/>
  <w15:chartTrackingRefBased/>
  <w15:docId w15:val="{3E5181B3-6F52-784F-90A5-7BFDF6991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46F1"/>
    <w:pPr>
      <w:spacing w:line="312" w:lineRule="auto"/>
      <w:jc w:val="both"/>
    </w:pPr>
    <w:rPr>
      <w:rFonts w:ascii="Times New Roman" w:hAnsi="Times New Roman"/>
      <w:sz w:val="22"/>
    </w:rPr>
  </w:style>
  <w:style w:type="paragraph" w:styleId="Nadpis1">
    <w:name w:val="heading 1"/>
    <w:basedOn w:val="Normln"/>
    <w:next w:val="Normln"/>
    <w:link w:val="Nadpis1Char"/>
    <w:autoRedefine/>
    <w:uiPriority w:val="9"/>
    <w:qFormat/>
    <w:rsid w:val="00106E66"/>
    <w:pPr>
      <w:keepNext/>
      <w:keepLines/>
      <w:spacing w:before="240" w:line="276" w:lineRule="auto"/>
      <w:jc w:val="center"/>
      <w:outlineLvl w:val="0"/>
    </w:pPr>
    <w:rPr>
      <w:rFonts w:eastAsiaTheme="majorEastAsia" w:cs="Times New Roman"/>
      <w:b/>
      <w:bCs/>
      <w:sz w:val="48"/>
      <w:szCs w:val="48"/>
    </w:rPr>
  </w:style>
  <w:style w:type="paragraph" w:styleId="Nadpis2">
    <w:name w:val="heading 2"/>
    <w:basedOn w:val="Normln"/>
    <w:next w:val="Normln"/>
    <w:link w:val="Nadpis2Char"/>
    <w:autoRedefine/>
    <w:uiPriority w:val="9"/>
    <w:unhideWhenUsed/>
    <w:qFormat/>
    <w:rsid w:val="00B25D4D"/>
    <w:pPr>
      <w:keepNext/>
      <w:keepLines/>
      <w:spacing w:before="120" w:line="360" w:lineRule="auto"/>
      <w:outlineLvl w:val="1"/>
    </w:pPr>
    <w:rPr>
      <w:rFonts w:eastAsiaTheme="majorEastAsia" w:cstheme="majorBidi"/>
      <w:b/>
      <w:sz w:val="32"/>
      <w:szCs w:val="26"/>
    </w:rPr>
  </w:style>
  <w:style w:type="paragraph" w:styleId="Nadpis3">
    <w:name w:val="heading 3"/>
    <w:basedOn w:val="Normln"/>
    <w:next w:val="Normln"/>
    <w:link w:val="Nadpis3Char"/>
    <w:autoRedefine/>
    <w:uiPriority w:val="9"/>
    <w:unhideWhenUsed/>
    <w:qFormat/>
    <w:rsid w:val="00402F4C"/>
    <w:pPr>
      <w:keepNext/>
      <w:keepLines/>
      <w:numPr>
        <w:ilvl w:val="2"/>
        <w:numId w:val="1"/>
      </w:numPr>
      <w:spacing w:before="140" w:after="160"/>
      <w:outlineLvl w:val="2"/>
    </w:pPr>
    <w:rPr>
      <w:rFonts w:eastAsiaTheme="majorEastAsia" w:cstheme="majorBidi"/>
      <w:b/>
      <w:sz w:val="28"/>
    </w:rPr>
  </w:style>
  <w:style w:type="paragraph" w:styleId="Nadpis4">
    <w:name w:val="heading 4"/>
    <w:basedOn w:val="Normln"/>
    <w:next w:val="Normln"/>
    <w:link w:val="Nadpis4Char"/>
    <w:uiPriority w:val="9"/>
    <w:semiHidden/>
    <w:unhideWhenUsed/>
    <w:qFormat/>
    <w:rsid w:val="00AC45AD"/>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AC45AD"/>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AC45AD"/>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AC45AD"/>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AC45A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C45A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C45AD"/>
    <w:rPr>
      <w:rFonts w:cs="Times New Roman"/>
      <w:sz w:val="18"/>
      <w:szCs w:val="18"/>
    </w:rPr>
  </w:style>
  <w:style w:type="character" w:customStyle="1" w:styleId="TextbublinyChar">
    <w:name w:val="Text bubliny Char"/>
    <w:basedOn w:val="Standardnpsmoodstavce"/>
    <w:link w:val="Textbubliny"/>
    <w:uiPriority w:val="99"/>
    <w:semiHidden/>
    <w:rsid w:val="00AC45AD"/>
    <w:rPr>
      <w:rFonts w:ascii="Times New Roman" w:hAnsi="Times New Roman" w:cs="Times New Roman"/>
      <w:sz w:val="18"/>
      <w:szCs w:val="18"/>
    </w:rPr>
  </w:style>
  <w:style w:type="character" w:customStyle="1" w:styleId="Nadpis1Char">
    <w:name w:val="Nadpis 1 Char"/>
    <w:basedOn w:val="Standardnpsmoodstavce"/>
    <w:link w:val="Nadpis1"/>
    <w:uiPriority w:val="9"/>
    <w:rsid w:val="00106E66"/>
    <w:rPr>
      <w:rFonts w:ascii="Times New Roman" w:eastAsiaTheme="majorEastAsia" w:hAnsi="Times New Roman" w:cs="Times New Roman"/>
      <w:b/>
      <w:bCs/>
      <w:sz w:val="48"/>
      <w:szCs w:val="48"/>
    </w:rPr>
  </w:style>
  <w:style w:type="character" w:customStyle="1" w:styleId="Nadpis2Char">
    <w:name w:val="Nadpis 2 Char"/>
    <w:basedOn w:val="Standardnpsmoodstavce"/>
    <w:link w:val="Nadpis2"/>
    <w:uiPriority w:val="9"/>
    <w:rsid w:val="00B25D4D"/>
    <w:rPr>
      <w:rFonts w:ascii="Times New Roman" w:eastAsiaTheme="majorEastAsia" w:hAnsi="Times New Roman" w:cstheme="majorBidi"/>
      <w:b/>
      <w:sz w:val="32"/>
      <w:szCs w:val="26"/>
    </w:rPr>
  </w:style>
  <w:style w:type="character" w:customStyle="1" w:styleId="Nadpis3Char">
    <w:name w:val="Nadpis 3 Char"/>
    <w:basedOn w:val="Standardnpsmoodstavce"/>
    <w:link w:val="Nadpis3"/>
    <w:uiPriority w:val="9"/>
    <w:rsid w:val="00402F4C"/>
    <w:rPr>
      <w:rFonts w:ascii="Times New Roman" w:eastAsiaTheme="majorEastAsia" w:hAnsi="Times New Roman" w:cstheme="majorBidi"/>
      <w:b/>
      <w:sz w:val="28"/>
    </w:rPr>
  </w:style>
  <w:style w:type="character" w:customStyle="1" w:styleId="Nadpis4Char">
    <w:name w:val="Nadpis 4 Char"/>
    <w:basedOn w:val="Standardnpsmoodstavce"/>
    <w:link w:val="Nadpis4"/>
    <w:uiPriority w:val="9"/>
    <w:semiHidden/>
    <w:rsid w:val="00AC45AD"/>
    <w:rPr>
      <w:rFonts w:asciiTheme="majorHAnsi" w:eastAsiaTheme="majorEastAsia" w:hAnsiTheme="majorHAnsi" w:cstheme="majorBidi"/>
      <w:i/>
      <w:iCs/>
      <w:color w:val="2F5496" w:themeColor="accent1" w:themeShade="BF"/>
      <w:sz w:val="22"/>
    </w:rPr>
  </w:style>
  <w:style w:type="character" w:customStyle="1" w:styleId="Nadpis5Char">
    <w:name w:val="Nadpis 5 Char"/>
    <w:basedOn w:val="Standardnpsmoodstavce"/>
    <w:link w:val="Nadpis5"/>
    <w:uiPriority w:val="9"/>
    <w:semiHidden/>
    <w:rsid w:val="00AC45AD"/>
    <w:rPr>
      <w:rFonts w:asciiTheme="majorHAnsi" w:eastAsiaTheme="majorEastAsia" w:hAnsiTheme="majorHAnsi" w:cstheme="majorBidi"/>
      <w:color w:val="2F5496" w:themeColor="accent1" w:themeShade="BF"/>
      <w:sz w:val="22"/>
    </w:rPr>
  </w:style>
  <w:style w:type="character" w:customStyle="1" w:styleId="Nadpis6Char">
    <w:name w:val="Nadpis 6 Char"/>
    <w:basedOn w:val="Standardnpsmoodstavce"/>
    <w:link w:val="Nadpis6"/>
    <w:uiPriority w:val="9"/>
    <w:semiHidden/>
    <w:rsid w:val="00AC45AD"/>
    <w:rPr>
      <w:rFonts w:asciiTheme="majorHAnsi" w:eastAsiaTheme="majorEastAsia" w:hAnsiTheme="majorHAnsi" w:cstheme="majorBidi"/>
      <w:color w:val="1F3763" w:themeColor="accent1" w:themeShade="7F"/>
      <w:sz w:val="22"/>
    </w:rPr>
  </w:style>
  <w:style w:type="character" w:customStyle="1" w:styleId="Nadpis7Char">
    <w:name w:val="Nadpis 7 Char"/>
    <w:basedOn w:val="Standardnpsmoodstavce"/>
    <w:link w:val="Nadpis7"/>
    <w:uiPriority w:val="9"/>
    <w:semiHidden/>
    <w:rsid w:val="00AC45AD"/>
    <w:rPr>
      <w:rFonts w:asciiTheme="majorHAnsi" w:eastAsiaTheme="majorEastAsia" w:hAnsiTheme="majorHAnsi" w:cstheme="majorBidi"/>
      <w:i/>
      <w:iCs/>
      <w:color w:val="1F3763" w:themeColor="accent1" w:themeShade="7F"/>
      <w:sz w:val="22"/>
    </w:rPr>
  </w:style>
  <w:style w:type="character" w:customStyle="1" w:styleId="Nadpis8Char">
    <w:name w:val="Nadpis 8 Char"/>
    <w:basedOn w:val="Standardnpsmoodstavce"/>
    <w:link w:val="Nadpis8"/>
    <w:uiPriority w:val="9"/>
    <w:semiHidden/>
    <w:rsid w:val="00AC45A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C45AD"/>
    <w:rPr>
      <w:rFonts w:asciiTheme="majorHAnsi" w:eastAsiaTheme="majorEastAsia" w:hAnsiTheme="majorHAnsi" w:cstheme="majorBidi"/>
      <w:i/>
      <w:iCs/>
      <w:color w:val="272727" w:themeColor="text1" w:themeTint="D8"/>
      <w:sz w:val="21"/>
      <w:szCs w:val="21"/>
    </w:rPr>
  </w:style>
  <w:style w:type="paragraph" w:customStyle="1" w:styleId="Text">
    <w:name w:val="Text"/>
    <w:basedOn w:val="Normln"/>
    <w:qFormat/>
    <w:rsid w:val="00AC45AD"/>
    <w:rPr>
      <w:rFonts w:cs="Calibri"/>
    </w:rPr>
  </w:style>
  <w:style w:type="paragraph" w:styleId="Normlnweb">
    <w:name w:val="Normal (Web)"/>
    <w:basedOn w:val="Normln"/>
    <w:uiPriority w:val="99"/>
    <w:unhideWhenUsed/>
    <w:rsid w:val="00463C27"/>
    <w:pPr>
      <w:spacing w:before="100" w:beforeAutospacing="1" w:after="100" w:afterAutospacing="1"/>
    </w:pPr>
    <w:rPr>
      <w:rFonts w:eastAsia="Times New Roman" w:cs="Times New Roman"/>
      <w:lang w:eastAsia="cs-CZ"/>
    </w:rPr>
  </w:style>
  <w:style w:type="table" w:styleId="Mkatabulky">
    <w:name w:val="Table Grid"/>
    <w:basedOn w:val="Normlntabulka"/>
    <w:uiPriority w:val="39"/>
    <w:rsid w:val="00C86A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441AEB"/>
    <w:pPr>
      <w:tabs>
        <w:tab w:val="center" w:pos="4536"/>
        <w:tab w:val="right" w:pos="9072"/>
      </w:tabs>
      <w:spacing w:line="240" w:lineRule="auto"/>
    </w:pPr>
  </w:style>
  <w:style w:type="character" w:customStyle="1" w:styleId="ZhlavChar">
    <w:name w:val="Záhlaví Char"/>
    <w:basedOn w:val="Standardnpsmoodstavce"/>
    <w:link w:val="Zhlav"/>
    <w:uiPriority w:val="99"/>
    <w:rsid w:val="00441AEB"/>
    <w:rPr>
      <w:rFonts w:ascii="Open Sans" w:hAnsi="Open Sans"/>
    </w:rPr>
  </w:style>
  <w:style w:type="paragraph" w:styleId="Zpat">
    <w:name w:val="footer"/>
    <w:basedOn w:val="Normln"/>
    <w:link w:val="ZpatChar"/>
    <w:uiPriority w:val="99"/>
    <w:unhideWhenUsed/>
    <w:rsid w:val="00441AEB"/>
    <w:pPr>
      <w:tabs>
        <w:tab w:val="center" w:pos="4536"/>
        <w:tab w:val="right" w:pos="9072"/>
      </w:tabs>
      <w:spacing w:line="240" w:lineRule="auto"/>
    </w:pPr>
  </w:style>
  <w:style w:type="character" w:customStyle="1" w:styleId="ZpatChar">
    <w:name w:val="Zápatí Char"/>
    <w:basedOn w:val="Standardnpsmoodstavce"/>
    <w:link w:val="Zpat"/>
    <w:uiPriority w:val="99"/>
    <w:rsid w:val="00441AEB"/>
    <w:rPr>
      <w:rFonts w:ascii="Open Sans" w:hAnsi="Open Sans"/>
    </w:rPr>
  </w:style>
  <w:style w:type="character" w:styleId="slostrnky">
    <w:name w:val="page number"/>
    <w:basedOn w:val="Standardnpsmoodstavce"/>
    <w:uiPriority w:val="99"/>
    <w:semiHidden/>
    <w:unhideWhenUsed/>
    <w:rsid w:val="00441AEB"/>
  </w:style>
  <w:style w:type="paragraph" w:styleId="Bezmezer">
    <w:name w:val="No Spacing"/>
    <w:uiPriority w:val="1"/>
    <w:qFormat/>
    <w:rsid w:val="006B6869"/>
    <w:rPr>
      <w:rFonts w:eastAsiaTheme="minorEastAsia"/>
      <w:sz w:val="22"/>
      <w:szCs w:val="22"/>
      <w:lang w:val="en-US" w:eastAsia="zh-CN"/>
    </w:rPr>
  </w:style>
  <w:style w:type="paragraph" w:styleId="Odstavecseseznamem">
    <w:name w:val="List Paragraph"/>
    <w:basedOn w:val="Normln"/>
    <w:uiPriority w:val="34"/>
    <w:qFormat/>
    <w:rsid w:val="00157755"/>
    <w:pPr>
      <w:spacing w:before="100" w:after="100"/>
      <w:ind w:left="720"/>
      <w:contextualSpacing/>
    </w:pPr>
  </w:style>
  <w:style w:type="paragraph" w:styleId="Nadpisobsahu">
    <w:name w:val="TOC Heading"/>
    <w:basedOn w:val="Nadpis1"/>
    <w:next w:val="Normln"/>
    <w:uiPriority w:val="39"/>
    <w:unhideWhenUsed/>
    <w:qFormat/>
    <w:rsid w:val="002C11AF"/>
    <w:pPr>
      <w:spacing w:before="480"/>
      <w:outlineLvl w:val="9"/>
    </w:pPr>
    <w:rPr>
      <w:rFonts w:asciiTheme="majorHAnsi" w:hAnsiTheme="majorHAnsi"/>
      <w:b w:val="0"/>
      <w:bCs w:val="0"/>
      <w:color w:val="2F5496" w:themeColor="accent1" w:themeShade="BF"/>
      <w:sz w:val="28"/>
      <w:szCs w:val="28"/>
      <w:lang w:eastAsia="cs-CZ"/>
    </w:rPr>
  </w:style>
  <w:style w:type="paragraph" w:styleId="Obsah1">
    <w:name w:val="toc 1"/>
    <w:basedOn w:val="Normln"/>
    <w:next w:val="Normln"/>
    <w:autoRedefine/>
    <w:uiPriority w:val="39"/>
    <w:unhideWhenUsed/>
    <w:rsid w:val="002C11AF"/>
    <w:pPr>
      <w:spacing w:before="120" w:after="120"/>
      <w:jc w:val="left"/>
    </w:pPr>
    <w:rPr>
      <w:rFonts w:asciiTheme="minorHAnsi" w:hAnsiTheme="minorHAnsi" w:cstheme="minorHAnsi"/>
      <w:b/>
      <w:bCs/>
      <w:caps/>
      <w:sz w:val="20"/>
      <w:szCs w:val="20"/>
    </w:rPr>
  </w:style>
  <w:style w:type="paragraph" w:styleId="Obsah2">
    <w:name w:val="toc 2"/>
    <w:basedOn w:val="Normln"/>
    <w:next w:val="Normln"/>
    <w:autoRedefine/>
    <w:uiPriority w:val="39"/>
    <w:unhideWhenUsed/>
    <w:rsid w:val="002C11AF"/>
    <w:pPr>
      <w:ind w:left="240"/>
      <w:jc w:val="left"/>
    </w:pPr>
    <w:rPr>
      <w:rFonts w:asciiTheme="minorHAnsi" w:hAnsiTheme="minorHAnsi" w:cstheme="minorHAnsi"/>
      <w:smallCaps/>
      <w:sz w:val="20"/>
      <w:szCs w:val="20"/>
    </w:rPr>
  </w:style>
  <w:style w:type="paragraph" w:styleId="Obsah3">
    <w:name w:val="toc 3"/>
    <w:basedOn w:val="Normln"/>
    <w:next w:val="Normln"/>
    <w:autoRedefine/>
    <w:uiPriority w:val="39"/>
    <w:unhideWhenUsed/>
    <w:rsid w:val="002C11AF"/>
    <w:pPr>
      <w:ind w:left="480"/>
      <w:jc w:val="left"/>
    </w:pPr>
    <w:rPr>
      <w:rFonts w:asciiTheme="minorHAnsi" w:hAnsiTheme="minorHAnsi" w:cstheme="minorHAnsi"/>
      <w:i/>
      <w:iCs/>
      <w:sz w:val="20"/>
      <w:szCs w:val="20"/>
    </w:rPr>
  </w:style>
  <w:style w:type="character" w:styleId="Hypertextovodkaz">
    <w:name w:val="Hyperlink"/>
    <w:basedOn w:val="Standardnpsmoodstavce"/>
    <w:uiPriority w:val="99"/>
    <w:unhideWhenUsed/>
    <w:rsid w:val="002C11AF"/>
    <w:rPr>
      <w:color w:val="0563C1" w:themeColor="hyperlink"/>
      <w:u w:val="single"/>
    </w:rPr>
  </w:style>
  <w:style w:type="paragraph" w:styleId="Obsah4">
    <w:name w:val="toc 4"/>
    <w:basedOn w:val="Normln"/>
    <w:next w:val="Normln"/>
    <w:autoRedefine/>
    <w:uiPriority w:val="39"/>
    <w:unhideWhenUsed/>
    <w:rsid w:val="002C11AF"/>
    <w:pPr>
      <w:ind w:left="720"/>
      <w:jc w:val="left"/>
    </w:pPr>
    <w:rPr>
      <w:rFonts w:asciiTheme="minorHAnsi" w:hAnsiTheme="minorHAnsi" w:cstheme="minorHAnsi"/>
      <w:sz w:val="18"/>
      <w:szCs w:val="18"/>
    </w:rPr>
  </w:style>
  <w:style w:type="paragraph" w:styleId="Obsah5">
    <w:name w:val="toc 5"/>
    <w:basedOn w:val="Normln"/>
    <w:next w:val="Normln"/>
    <w:autoRedefine/>
    <w:uiPriority w:val="39"/>
    <w:unhideWhenUsed/>
    <w:rsid w:val="002C11AF"/>
    <w:pPr>
      <w:ind w:left="960"/>
      <w:jc w:val="left"/>
    </w:pPr>
    <w:rPr>
      <w:rFonts w:asciiTheme="minorHAnsi" w:hAnsiTheme="minorHAnsi" w:cstheme="minorHAnsi"/>
      <w:sz w:val="18"/>
      <w:szCs w:val="18"/>
    </w:rPr>
  </w:style>
  <w:style w:type="paragraph" w:styleId="Obsah6">
    <w:name w:val="toc 6"/>
    <w:basedOn w:val="Normln"/>
    <w:next w:val="Normln"/>
    <w:autoRedefine/>
    <w:uiPriority w:val="39"/>
    <w:unhideWhenUsed/>
    <w:rsid w:val="002C11AF"/>
    <w:pPr>
      <w:ind w:left="1200"/>
      <w:jc w:val="left"/>
    </w:pPr>
    <w:rPr>
      <w:rFonts w:asciiTheme="minorHAnsi" w:hAnsiTheme="minorHAnsi" w:cstheme="minorHAnsi"/>
      <w:sz w:val="18"/>
      <w:szCs w:val="18"/>
    </w:rPr>
  </w:style>
  <w:style w:type="paragraph" w:styleId="Obsah7">
    <w:name w:val="toc 7"/>
    <w:basedOn w:val="Normln"/>
    <w:next w:val="Normln"/>
    <w:autoRedefine/>
    <w:uiPriority w:val="39"/>
    <w:unhideWhenUsed/>
    <w:rsid w:val="002C11AF"/>
    <w:pPr>
      <w:ind w:left="1440"/>
      <w:jc w:val="left"/>
    </w:pPr>
    <w:rPr>
      <w:rFonts w:asciiTheme="minorHAnsi" w:hAnsiTheme="minorHAnsi" w:cstheme="minorHAnsi"/>
      <w:sz w:val="18"/>
      <w:szCs w:val="18"/>
    </w:rPr>
  </w:style>
  <w:style w:type="paragraph" w:styleId="Obsah8">
    <w:name w:val="toc 8"/>
    <w:basedOn w:val="Normln"/>
    <w:next w:val="Normln"/>
    <w:autoRedefine/>
    <w:uiPriority w:val="39"/>
    <w:unhideWhenUsed/>
    <w:rsid w:val="002C11AF"/>
    <w:pPr>
      <w:ind w:left="1680"/>
      <w:jc w:val="left"/>
    </w:pPr>
    <w:rPr>
      <w:rFonts w:asciiTheme="minorHAnsi" w:hAnsiTheme="minorHAnsi" w:cstheme="minorHAnsi"/>
      <w:sz w:val="18"/>
      <w:szCs w:val="18"/>
    </w:rPr>
  </w:style>
  <w:style w:type="paragraph" w:styleId="Obsah9">
    <w:name w:val="toc 9"/>
    <w:basedOn w:val="Normln"/>
    <w:next w:val="Normln"/>
    <w:autoRedefine/>
    <w:uiPriority w:val="39"/>
    <w:unhideWhenUsed/>
    <w:rsid w:val="002C11AF"/>
    <w:pPr>
      <w:ind w:left="1920"/>
      <w:jc w:val="left"/>
    </w:pPr>
    <w:rPr>
      <w:rFonts w:asciiTheme="minorHAnsi" w:hAnsiTheme="minorHAnsi" w:cstheme="minorHAnsi"/>
      <w:sz w:val="18"/>
      <w:szCs w:val="18"/>
    </w:rPr>
  </w:style>
  <w:style w:type="character" w:styleId="Zstupntext">
    <w:name w:val="Placeholder Text"/>
    <w:basedOn w:val="Standardnpsmoodstavce"/>
    <w:uiPriority w:val="99"/>
    <w:semiHidden/>
    <w:rsid w:val="004F639D"/>
    <w:rPr>
      <w:color w:val="808080"/>
    </w:rPr>
  </w:style>
  <w:style w:type="paragraph" w:customStyle="1" w:styleId="Default">
    <w:name w:val="Default"/>
    <w:rsid w:val="00E90CC9"/>
    <w:pPr>
      <w:widowControl w:val="0"/>
      <w:autoSpaceDE w:val="0"/>
      <w:autoSpaceDN w:val="0"/>
      <w:adjustRightInd w:val="0"/>
    </w:pPr>
    <w:rPr>
      <w:rFonts w:ascii="Calibri,Bold" w:eastAsiaTheme="minorEastAsia" w:hAnsi="Calibri,Bold" w:cs="Calibri,Bold"/>
      <w:color w:val="000000"/>
      <w:lang w:eastAsia="cs-CZ"/>
    </w:rPr>
  </w:style>
  <w:style w:type="paragraph" w:customStyle="1" w:styleId="CM24">
    <w:name w:val="CM24"/>
    <w:basedOn w:val="Default"/>
    <w:next w:val="Default"/>
    <w:uiPriority w:val="99"/>
    <w:rsid w:val="00A23074"/>
    <w:rPr>
      <w:rFonts w:cstheme="minorBidi"/>
      <w:color w:val="auto"/>
    </w:rPr>
  </w:style>
  <w:style w:type="paragraph" w:customStyle="1" w:styleId="Nadpismal">
    <w:name w:val="Nadpis malý"/>
    <w:basedOn w:val="Nadpis3"/>
    <w:qFormat/>
    <w:rsid w:val="0026500E"/>
    <w:rPr>
      <w:sz w:val="24"/>
    </w:rPr>
  </w:style>
  <w:style w:type="character" w:styleId="Nevyeenzmnka">
    <w:name w:val="Unresolved Mention"/>
    <w:basedOn w:val="Standardnpsmoodstavce"/>
    <w:uiPriority w:val="99"/>
    <w:semiHidden/>
    <w:unhideWhenUsed/>
    <w:rsid w:val="0032580B"/>
    <w:rPr>
      <w:color w:val="605E5C"/>
      <w:shd w:val="clear" w:color="auto" w:fill="E1DFDD"/>
    </w:rPr>
  </w:style>
  <w:style w:type="character" w:styleId="Sledovanodkaz">
    <w:name w:val="FollowedHyperlink"/>
    <w:basedOn w:val="Standardnpsmoodstavce"/>
    <w:uiPriority w:val="99"/>
    <w:semiHidden/>
    <w:unhideWhenUsed/>
    <w:rsid w:val="0032580B"/>
    <w:rPr>
      <w:color w:val="954F72" w:themeColor="followedHyperlink"/>
      <w:u w:val="single"/>
    </w:rPr>
  </w:style>
  <w:style w:type="character" w:customStyle="1" w:styleId="popiskafunkce">
    <w:name w:val="popiskafunkce"/>
    <w:basedOn w:val="Standardnpsmoodstavce"/>
    <w:rsid w:val="005D047A"/>
    <w:rPr>
      <w:sz w:val="18"/>
      <w:szCs w:val="18"/>
    </w:rPr>
  </w:style>
  <w:style w:type="paragraph" w:customStyle="1" w:styleId="AUTIT2">
    <w:name w:val="AU_TIT2"/>
    <w:basedOn w:val="Normln"/>
    <w:rsid w:val="004F70BB"/>
    <w:pPr>
      <w:suppressAutoHyphens/>
      <w:overflowPunct w:val="0"/>
      <w:autoSpaceDE w:val="0"/>
      <w:spacing w:line="240" w:lineRule="auto"/>
      <w:jc w:val="center"/>
      <w:textAlignment w:val="baseline"/>
    </w:pPr>
    <w:rPr>
      <w:rFonts w:ascii="Century Gothic" w:eastAsia="Times New Roman" w:hAnsi="Century Gothic" w:cs="Times New Roman"/>
      <w:sz w:val="32"/>
      <w:szCs w:val="32"/>
      <w:lang w:eastAsia="ar-SA"/>
    </w:rPr>
  </w:style>
  <w:style w:type="paragraph" w:styleId="Zkladntext">
    <w:name w:val="Body Text"/>
    <w:basedOn w:val="Normln"/>
    <w:link w:val="ZkladntextChar"/>
    <w:semiHidden/>
    <w:rsid w:val="00B4337B"/>
    <w:pPr>
      <w:suppressAutoHyphens/>
      <w:spacing w:after="120" w:line="240" w:lineRule="auto"/>
    </w:pPr>
    <w:rPr>
      <w:rFonts w:ascii="Arial" w:eastAsia="Times New Roman" w:hAnsi="Arial" w:cs="Times New Roman"/>
    </w:rPr>
  </w:style>
  <w:style w:type="character" w:customStyle="1" w:styleId="ZkladntextChar">
    <w:name w:val="Základní text Char"/>
    <w:basedOn w:val="Standardnpsmoodstavce"/>
    <w:link w:val="Zkladntext"/>
    <w:semiHidden/>
    <w:rsid w:val="00B4337B"/>
    <w:rPr>
      <w:rFonts w:ascii="Arial" w:eastAsia="Times New Roman" w:hAnsi="Arial" w:cs="Times New Roman"/>
      <w:sz w:val="22"/>
    </w:rPr>
  </w:style>
  <w:style w:type="paragraph" w:customStyle="1" w:styleId="Standardntext">
    <w:name w:val="Standardní text"/>
    <w:basedOn w:val="Normln"/>
    <w:rsid w:val="00B4337B"/>
    <w:pPr>
      <w:suppressAutoHyphens/>
      <w:spacing w:line="100" w:lineRule="atLeast"/>
      <w:jc w:val="left"/>
    </w:pPr>
    <w:rPr>
      <w:rFonts w:eastAsia="Times New Roman" w:cs="Times New Roman"/>
    </w:rPr>
  </w:style>
  <w:style w:type="character" w:styleId="Zdraznn">
    <w:name w:val="Emphasis"/>
    <w:basedOn w:val="Standardnpsmoodstavce"/>
    <w:uiPriority w:val="20"/>
    <w:qFormat/>
    <w:rsid w:val="00274172"/>
    <w:rPr>
      <w:i/>
      <w:iCs/>
    </w:rPr>
  </w:style>
  <w:style w:type="character" w:styleId="Siln">
    <w:name w:val="Strong"/>
    <w:basedOn w:val="Standardnpsmoodstavce"/>
    <w:uiPriority w:val="22"/>
    <w:qFormat/>
    <w:rsid w:val="00613A11"/>
    <w:rPr>
      <w:b/>
      <w:bCs/>
    </w:rPr>
  </w:style>
  <w:style w:type="character" w:customStyle="1" w:styleId="il">
    <w:name w:val="il"/>
    <w:basedOn w:val="Standardnpsmoodstavce"/>
    <w:rsid w:val="00613A11"/>
  </w:style>
  <w:style w:type="paragraph" w:customStyle="1" w:styleId="-wm-msonormal">
    <w:name w:val="-wm-msonormal"/>
    <w:basedOn w:val="Normln"/>
    <w:rsid w:val="009C32B3"/>
    <w:pPr>
      <w:spacing w:before="100" w:beforeAutospacing="1" w:after="100" w:afterAutospacing="1" w:line="240" w:lineRule="auto"/>
      <w:jc w:val="left"/>
    </w:pPr>
    <w:rPr>
      <w:rFonts w:eastAsia="Times New Roman" w:cs="Times New Roman"/>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30454">
      <w:bodyDiv w:val="1"/>
      <w:marLeft w:val="0"/>
      <w:marRight w:val="0"/>
      <w:marTop w:val="0"/>
      <w:marBottom w:val="0"/>
      <w:divBdr>
        <w:top w:val="none" w:sz="0" w:space="0" w:color="auto"/>
        <w:left w:val="none" w:sz="0" w:space="0" w:color="auto"/>
        <w:bottom w:val="none" w:sz="0" w:space="0" w:color="auto"/>
        <w:right w:val="none" w:sz="0" w:space="0" w:color="auto"/>
      </w:divBdr>
    </w:div>
    <w:div w:id="107092078">
      <w:bodyDiv w:val="1"/>
      <w:marLeft w:val="0"/>
      <w:marRight w:val="0"/>
      <w:marTop w:val="0"/>
      <w:marBottom w:val="0"/>
      <w:divBdr>
        <w:top w:val="none" w:sz="0" w:space="0" w:color="auto"/>
        <w:left w:val="none" w:sz="0" w:space="0" w:color="auto"/>
        <w:bottom w:val="none" w:sz="0" w:space="0" w:color="auto"/>
        <w:right w:val="none" w:sz="0" w:space="0" w:color="auto"/>
      </w:divBdr>
      <w:divsChild>
        <w:div w:id="1681540628">
          <w:marLeft w:val="0"/>
          <w:marRight w:val="0"/>
          <w:marTop w:val="0"/>
          <w:marBottom w:val="0"/>
          <w:divBdr>
            <w:top w:val="none" w:sz="0" w:space="0" w:color="auto"/>
            <w:left w:val="none" w:sz="0" w:space="0" w:color="auto"/>
            <w:bottom w:val="none" w:sz="0" w:space="0" w:color="auto"/>
            <w:right w:val="none" w:sz="0" w:space="0" w:color="auto"/>
          </w:divBdr>
          <w:divsChild>
            <w:div w:id="2076203067">
              <w:marLeft w:val="0"/>
              <w:marRight w:val="0"/>
              <w:marTop w:val="0"/>
              <w:marBottom w:val="0"/>
              <w:divBdr>
                <w:top w:val="none" w:sz="0" w:space="0" w:color="auto"/>
                <w:left w:val="none" w:sz="0" w:space="0" w:color="auto"/>
                <w:bottom w:val="none" w:sz="0" w:space="0" w:color="auto"/>
                <w:right w:val="none" w:sz="0" w:space="0" w:color="auto"/>
              </w:divBdr>
              <w:divsChild>
                <w:div w:id="94406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69068">
      <w:bodyDiv w:val="1"/>
      <w:marLeft w:val="0"/>
      <w:marRight w:val="0"/>
      <w:marTop w:val="0"/>
      <w:marBottom w:val="0"/>
      <w:divBdr>
        <w:top w:val="none" w:sz="0" w:space="0" w:color="auto"/>
        <w:left w:val="none" w:sz="0" w:space="0" w:color="auto"/>
        <w:bottom w:val="none" w:sz="0" w:space="0" w:color="auto"/>
        <w:right w:val="none" w:sz="0" w:space="0" w:color="auto"/>
      </w:divBdr>
      <w:divsChild>
        <w:div w:id="1916668585">
          <w:marLeft w:val="0"/>
          <w:marRight w:val="0"/>
          <w:marTop w:val="0"/>
          <w:marBottom w:val="0"/>
          <w:divBdr>
            <w:top w:val="none" w:sz="0" w:space="0" w:color="auto"/>
            <w:left w:val="none" w:sz="0" w:space="0" w:color="auto"/>
            <w:bottom w:val="none" w:sz="0" w:space="0" w:color="auto"/>
            <w:right w:val="none" w:sz="0" w:space="0" w:color="auto"/>
          </w:divBdr>
          <w:divsChild>
            <w:div w:id="1180195923">
              <w:marLeft w:val="0"/>
              <w:marRight w:val="0"/>
              <w:marTop w:val="0"/>
              <w:marBottom w:val="0"/>
              <w:divBdr>
                <w:top w:val="none" w:sz="0" w:space="0" w:color="auto"/>
                <w:left w:val="none" w:sz="0" w:space="0" w:color="auto"/>
                <w:bottom w:val="none" w:sz="0" w:space="0" w:color="auto"/>
                <w:right w:val="none" w:sz="0" w:space="0" w:color="auto"/>
              </w:divBdr>
              <w:divsChild>
                <w:div w:id="62921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47233">
      <w:bodyDiv w:val="1"/>
      <w:marLeft w:val="0"/>
      <w:marRight w:val="0"/>
      <w:marTop w:val="0"/>
      <w:marBottom w:val="0"/>
      <w:divBdr>
        <w:top w:val="none" w:sz="0" w:space="0" w:color="auto"/>
        <w:left w:val="none" w:sz="0" w:space="0" w:color="auto"/>
        <w:bottom w:val="none" w:sz="0" w:space="0" w:color="auto"/>
        <w:right w:val="none" w:sz="0" w:space="0" w:color="auto"/>
      </w:divBdr>
    </w:div>
    <w:div w:id="240456128">
      <w:bodyDiv w:val="1"/>
      <w:marLeft w:val="0"/>
      <w:marRight w:val="0"/>
      <w:marTop w:val="0"/>
      <w:marBottom w:val="0"/>
      <w:divBdr>
        <w:top w:val="none" w:sz="0" w:space="0" w:color="auto"/>
        <w:left w:val="none" w:sz="0" w:space="0" w:color="auto"/>
        <w:bottom w:val="none" w:sz="0" w:space="0" w:color="auto"/>
        <w:right w:val="none" w:sz="0" w:space="0" w:color="auto"/>
      </w:divBdr>
      <w:divsChild>
        <w:div w:id="1638216034">
          <w:marLeft w:val="0"/>
          <w:marRight w:val="0"/>
          <w:marTop w:val="0"/>
          <w:marBottom w:val="0"/>
          <w:divBdr>
            <w:top w:val="none" w:sz="0" w:space="0" w:color="auto"/>
            <w:left w:val="none" w:sz="0" w:space="0" w:color="auto"/>
            <w:bottom w:val="none" w:sz="0" w:space="0" w:color="auto"/>
            <w:right w:val="none" w:sz="0" w:space="0" w:color="auto"/>
          </w:divBdr>
          <w:divsChild>
            <w:div w:id="566187320">
              <w:marLeft w:val="0"/>
              <w:marRight w:val="0"/>
              <w:marTop w:val="0"/>
              <w:marBottom w:val="0"/>
              <w:divBdr>
                <w:top w:val="none" w:sz="0" w:space="0" w:color="auto"/>
                <w:left w:val="none" w:sz="0" w:space="0" w:color="auto"/>
                <w:bottom w:val="none" w:sz="0" w:space="0" w:color="auto"/>
                <w:right w:val="none" w:sz="0" w:space="0" w:color="auto"/>
              </w:divBdr>
              <w:divsChild>
                <w:div w:id="48879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542343">
      <w:bodyDiv w:val="1"/>
      <w:marLeft w:val="0"/>
      <w:marRight w:val="0"/>
      <w:marTop w:val="0"/>
      <w:marBottom w:val="0"/>
      <w:divBdr>
        <w:top w:val="none" w:sz="0" w:space="0" w:color="auto"/>
        <w:left w:val="none" w:sz="0" w:space="0" w:color="auto"/>
        <w:bottom w:val="none" w:sz="0" w:space="0" w:color="auto"/>
        <w:right w:val="none" w:sz="0" w:space="0" w:color="auto"/>
      </w:divBdr>
    </w:div>
    <w:div w:id="579607004">
      <w:bodyDiv w:val="1"/>
      <w:marLeft w:val="0"/>
      <w:marRight w:val="0"/>
      <w:marTop w:val="0"/>
      <w:marBottom w:val="0"/>
      <w:divBdr>
        <w:top w:val="none" w:sz="0" w:space="0" w:color="auto"/>
        <w:left w:val="none" w:sz="0" w:space="0" w:color="auto"/>
        <w:bottom w:val="none" w:sz="0" w:space="0" w:color="auto"/>
        <w:right w:val="none" w:sz="0" w:space="0" w:color="auto"/>
      </w:divBdr>
    </w:div>
    <w:div w:id="597443573">
      <w:bodyDiv w:val="1"/>
      <w:marLeft w:val="0"/>
      <w:marRight w:val="0"/>
      <w:marTop w:val="0"/>
      <w:marBottom w:val="0"/>
      <w:divBdr>
        <w:top w:val="none" w:sz="0" w:space="0" w:color="auto"/>
        <w:left w:val="none" w:sz="0" w:space="0" w:color="auto"/>
        <w:bottom w:val="none" w:sz="0" w:space="0" w:color="auto"/>
        <w:right w:val="none" w:sz="0" w:space="0" w:color="auto"/>
      </w:divBdr>
      <w:divsChild>
        <w:div w:id="897320938">
          <w:marLeft w:val="0"/>
          <w:marRight w:val="0"/>
          <w:marTop w:val="0"/>
          <w:marBottom w:val="0"/>
          <w:divBdr>
            <w:top w:val="none" w:sz="0" w:space="0" w:color="auto"/>
            <w:left w:val="none" w:sz="0" w:space="0" w:color="auto"/>
            <w:bottom w:val="none" w:sz="0" w:space="0" w:color="auto"/>
            <w:right w:val="none" w:sz="0" w:space="0" w:color="auto"/>
          </w:divBdr>
          <w:divsChild>
            <w:div w:id="780144832">
              <w:marLeft w:val="0"/>
              <w:marRight w:val="0"/>
              <w:marTop w:val="0"/>
              <w:marBottom w:val="0"/>
              <w:divBdr>
                <w:top w:val="none" w:sz="0" w:space="0" w:color="auto"/>
                <w:left w:val="none" w:sz="0" w:space="0" w:color="auto"/>
                <w:bottom w:val="none" w:sz="0" w:space="0" w:color="auto"/>
                <w:right w:val="none" w:sz="0" w:space="0" w:color="auto"/>
              </w:divBdr>
              <w:divsChild>
                <w:div w:id="79471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688898">
      <w:bodyDiv w:val="1"/>
      <w:marLeft w:val="0"/>
      <w:marRight w:val="0"/>
      <w:marTop w:val="0"/>
      <w:marBottom w:val="0"/>
      <w:divBdr>
        <w:top w:val="none" w:sz="0" w:space="0" w:color="auto"/>
        <w:left w:val="none" w:sz="0" w:space="0" w:color="auto"/>
        <w:bottom w:val="none" w:sz="0" w:space="0" w:color="auto"/>
        <w:right w:val="none" w:sz="0" w:space="0" w:color="auto"/>
      </w:divBdr>
      <w:divsChild>
        <w:div w:id="1453207359">
          <w:marLeft w:val="0"/>
          <w:marRight w:val="0"/>
          <w:marTop w:val="0"/>
          <w:marBottom w:val="0"/>
          <w:divBdr>
            <w:top w:val="none" w:sz="0" w:space="0" w:color="auto"/>
            <w:left w:val="none" w:sz="0" w:space="0" w:color="auto"/>
            <w:bottom w:val="none" w:sz="0" w:space="0" w:color="auto"/>
            <w:right w:val="none" w:sz="0" w:space="0" w:color="auto"/>
          </w:divBdr>
        </w:div>
      </w:divsChild>
    </w:div>
    <w:div w:id="740493618">
      <w:bodyDiv w:val="1"/>
      <w:marLeft w:val="0"/>
      <w:marRight w:val="0"/>
      <w:marTop w:val="0"/>
      <w:marBottom w:val="0"/>
      <w:divBdr>
        <w:top w:val="none" w:sz="0" w:space="0" w:color="auto"/>
        <w:left w:val="none" w:sz="0" w:space="0" w:color="auto"/>
        <w:bottom w:val="none" w:sz="0" w:space="0" w:color="auto"/>
        <w:right w:val="none" w:sz="0" w:space="0" w:color="auto"/>
      </w:divBdr>
      <w:divsChild>
        <w:div w:id="2095738405">
          <w:marLeft w:val="0"/>
          <w:marRight w:val="0"/>
          <w:marTop w:val="0"/>
          <w:marBottom w:val="0"/>
          <w:divBdr>
            <w:top w:val="none" w:sz="0" w:space="0" w:color="auto"/>
            <w:left w:val="none" w:sz="0" w:space="0" w:color="auto"/>
            <w:bottom w:val="none" w:sz="0" w:space="0" w:color="auto"/>
            <w:right w:val="none" w:sz="0" w:space="0" w:color="auto"/>
          </w:divBdr>
          <w:divsChild>
            <w:div w:id="308482206">
              <w:marLeft w:val="0"/>
              <w:marRight w:val="0"/>
              <w:marTop w:val="0"/>
              <w:marBottom w:val="0"/>
              <w:divBdr>
                <w:top w:val="none" w:sz="0" w:space="0" w:color="auto"/>
                <w:left w:val="none" w:sz="0" w:space="0" w:color="auto"/>
                <w:bottom w:val="none" w:sz="0" w:space="0" w:color="auto"/>
                <w:right w:val="none" w:sz="0" w:space="0" w:color="auto"/>
              </w:divBdr>
              <w:divsChild>
                <w:div w:id="264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064018">
      <w:bodyDiv w:val="1"/>
      <w:marLeft w:val="0"/>
      <w:marRight w:val="0"/>
      <w:marTop w:val="0"/>
      <w:marBottom w:val="0"/>
      <w:divBdr>
        <w:top w:val="none" w:sz="0" w:space="0" w:color="auto"/>
        <w:left w:val="none" w:sz="0" w:space="0" w:color="auto"/>
        <w:bottom w:val="none" w:sz="0" w:space="0" w:color="auto"/>
        <w:right w:val="none" w:sz="0" w:space="0" w:color="auto"/>
      </w:divBdr>
    </w:div>
    <w:div w:id="1016931041">
      <w:bodyDiv w:val="1"/>
      <w:marLeft w:val="0"/>
      <w:marRight w:val="0"/>
      <w:marTop w:val="0"/>
      <w:marBottom w:val="0"/>
      <w:divBdr>
        <w:top w:val="none" w:sz="0" w:space="0" w:color="auto"/>
        <w:left w:val="none" w:sz="0" w:space="0" w:color="auto"/>
        <w:bottom w:val="none" w:sz="0" w:space="0" w:color="auto"/>
        <w:right w:val="none" w:sz="0" w:space="0" w:color="auto"/>
      </w:divBdr>
    </w:div>
    <w:div w:id="1027755980">
      <w:bodyDiv w:val="1"/>
      <w:marLeft w:val="0"/>
      <w:marRight w:val="0"/>
      <w:marTop w:val="0"/>
      <w:marBottom w:val="0"/>
      <w:divBdr>
        <w:top w:val="none" w:sz="0" w:space="0" w:color="auto"/>
        <w:left w:val="none" w:sz="0" w:space="0" w:color="auto"/>
        <w:bottom w:val="none" w:sz="0" w:space="0" w:color="auto"/>
        <w:right w:val="none" w:sz="0" w:space="0" w:color="auto"/>
      </w:divBdr>
      <w:divsChild>
        <w:div w:id="734856154">
          <w:marLeft w:val="0"/>
          <w:marRight w:val="0"/>
          <w:marTop w:val="0"/>
          <w:marBottom w:val="0"/>
          <w:divBdr>
            <w:top w:val="none" w:sz="0" w:space="0" w:color="auto"/>
            <w:left w:val="none" w:sz="0" w:space="0" w:color="auto"/>
            <w:bottom w:val="none" w:sz="0" w:space="0" w:color="auto"/>
            <w:right w:val="none" w:sz="0" w:space="0" w:color="auto"/>
          </w:divBdr>
          <w:divsChild>
            <w:div w:id="191917488">
              <w:marLeft w:val="0"/>
              <w:marRight w:val="0"/>
              <w:marTop w:val="0"/>
              <w:marBottom w:val="0"/>
              <w:divBdr>
                <w:top w:val="none" w:sz="0" w:space="0" w:color="auto"/>
                <w:left w:val="none" w:sz="0" w:space="0" w:color="auto"/>
                <w:bottom w:val="none" w:sz="0" w:space="0" w:color="auto"/>
                <w:right w:val="none" w:sz="0" w:space="0" w:color="auto"/>
              </w:divBdr>
              <w:divsChild>
                <w:div w:id="206151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18066">
      <w:bodyDiv w:val="1"/>
      <w:marLeft w:val="0"/>
      <w:marRight w:val="0"/>
      <w:marTop w:val="0"/>
      <w:marBottom w:val="0"/>
      <w:divBdr>
        <w:top w:val="none" w:sz="0" w:space="0" w:color="auto"/>
        <w:left w:val="none" w:sz="0" w:space="0" w:color="auto"/>
        <w:bottom w:val="none" w:sz="0" w:space="0" w:color="auto"/>
        <w:right w:val="none" w:sz="0" w:space="0" w:color="auto"/>
      </w:divBdr>
      <w:divsChild>
        <w:div w:id="1454980699">
          <w:marLeft w:val="0"/>
          <w:marRight w:val="0"/>
          <w:marTop w:val="0"/>
          <w:marBottom w:val="0"/>
          <w:divBdr>
            <w:top w:val="none" w:sz="0" w:space="0" w:color="auto"/>
            <w:left w:val="none" w:sz="0" w:space="0" w:color="auto"/>
            <w:bottom w:val="none" w:sz="0" w:space="0" w:color="auto"/>
            <w:right w:val="none" w:sz="0" w:space="0" w:color="auto"/>
          </w:divBdr>
          <w:divsChild>
            <w:div w:id="1307972221">
              <w:marLeft w:val="0"/>
              <w:marRight w:val="0"/>
              <w:marTop w:val="0"/>
              <w:marBottom w:val="0"/>
              <w:divBdr>
                <w:top w:val="none" w:sz="0" w:space="0" w:color="auto"/>
                <w:left w:val="none" w:sz="0" w:space="0" w:color="auto"/>
                <w:bottom w:val="none" w:sz="0" w:space="0" w:color="auto"/>
                <w:right w:val="none" w:sz="0" w:space="0" w:color="auto"/>
              </w:divBdr>
              <w:divsChild>
                <w:div w:id="154417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357643">
      <w:bodyDiv w:val="1"/>
      <w:marLeft w:val="0"/>
      <w:marRight w:val="0"/>
      <w:marTop w:val="0"/>
      <w:marBottom w:val="0"/>
      <w:divBdr>
        <w:top w:val="none" w:sz="0" w:space="0" w:color="auto"/>
        <w:left w:val="none" w:sz="0" w:space="0" w:color="auto"/>
        <w:bottom w:val="none" w:sz="0" w:space="0" w:color="auto"/>
        <w:right w:val="none" w:sz="0" w:space="0" w:color="auto"/>
      </w:divBdr>
      <w:divsChild>
        <w:div w:id="1145928044">
          <w:marLeft w:val="0"/>
          <w:marRight w:val="0"/>
          <w:marTop w:val="0"/>
          <w:marBottom w:val="0"/>
          <w:divBdr>
            <w:top w:val="none" w:sz="0" w:space="0" w:color="auto"/>
            <w:left w:val="none" w:sz="0" w:space="0" w:color="auto"/>
            <w:bottom w:val="none" w:sz="0" w:space="0" w:color="auto"/>
            <w:right w:val="none" w:sz="0" w:space="0" w:color="auto"/>
          </w:divBdr>
          <w:divsChild>
            <w:div w:id="1943609334">
              <w:marLeft w:val="0"/>
              <w:marRight w:val="0"/>
              <w:marTop w:val="0"/>
              <w:marBottom w:val="0"/>
              <w:divBdr>
                <w:top w:val="none" w:sz="0" w:space="0" w:color="auto"/>
                <w:left w:val="none" w:sz="0" w:space="0" w:color="auto"/>
                <w:bottom w:val="none" w:sz="0" w:space="0" w:color="auto"/>
                <w:right w:val="none" w:sz="0" w:space="0" w:color="auto"/>
              </w:divBdr>
              <w:divsChild>
                <w:div w:id="209473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301666">
      <w:bodyDiv w:val="1"/>
      <w:marLeft w:val="0"/>
      <w:marRight w:val="0"/>
      <w:marTop w:val="0"/>
      <w:marBottom w:val="0"/>
      <w:divBdr>
        <w:top w:val="none" w:sz="0" w:space="0" w:color="auto"/>
        <w:left w:val="none" w:sz="0" w:space="0" w:color="auto"/>
        <w:bottom w:val="none" w:sz="0" w:space="0" w:color="auto"/>
        <w:right w:val="none" w:sz="0" w:space="0" w:color="auto"/>
      </w:divBdr>
      <w:divsChild>
        <w:div w:id="611087937">
          <w:marLeft w:val="0"/>
          <w:marRight w:val="0"/>
          <w:marTop w:val="0"/>
          <w:marBottom w:val="0"/>
          <w:divBdr>
            <w:top w:val="none" w:sz="0" w:space="0" w:color="auto"/>
            <w:left w:val="none" w:sz="0" w:space="0" w:color="auto"/>
            <w:bottom w:val="none" w:sz="0" w:space="0" w:color="auto"/>
            <w:right w:val="none" w:sz="0" w:space="0" w:color="auto"/>
          </w:divBdr>
          <w:divsChild>
            <w:div w:id="741605484">
              <w:marLeft w:val="0"/>
              <w:marRight w:val="0"/>
              <w:marTop w:val="0"/>
              <w:marBottom w:val="0"/>
              <w:divBdr>
                <w:top w:val="none" w:sz="0" w:space="0" w:color="auto"/>
                <w:left w:val="none" w:sz="0" w:space="0" w:color="auto"/>
                <w:bottom w:val="none" w:sz="0" w:space="0" w:color="auto"/>
                <w:right w:val="none" w:sz="0" w:space="0" w:color="auto"/>
              </w:divBdr>
              <w:divsChild>
                <w:div w:id="164489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621019">
      <w:bodyDiv w:val="1"/>
      <w:marLeft w:val="0"/>
      <w:marRight w:val="0"/>
      <w:marTop w:val="0"/>
      <w:marBottom w:val="0"/>
      <w:divBdr>
        <w:top w:val="none" w:sz="0" w:space="0" w:color="auto"/>
        <w:left w:val="none" w:sz="0" w:space="0" w:color="auto"/>
        <w:bottom w:val="none" w:sz="0" w:space="0" w:color="auto"/>
        <w:right w:val="none" w:sz="0" w:space="0" w:color="auto"/>
      </w:divBdr>
    </w:div>
    <w:div w:id="1273247807">
      <w:bodyDiv w:val="1"/>
      <w:marLeft w:val="0"/>
      <w:marRight w:val="0"/>
      <w:marTop w:val="0"/>
      <w:marBottom w:val="0"/>
      <w:divBdr>
        <w:top w:val="none" w:sz="0" w:space="0" w:color="auto"/>
        <w:left w:val="none" w:sz="0" w:space="0" w:color="auto"/>
        <w:bottom w:val="none" w:sz="0" w:space="0" w:color="auto"/>
        <w:right w:val="none" w:sz="0" w:space="0" w:color="auto"/>
      </w:divBdr>
    </w:div>
    <w:div w:id="1374034597">
      <w:bodyDiv w:val="1"/>
      <w:marLeft w:val="0"/>
      <w:marRight w:val="0"/>
      <w:marTop w:val="0"/>
      <w:marBottom w:val="0"/>
      <w:divBdr>
        <w:top w:val="none" w:sz="0" w:space="0" w:color="auto"/>
        <w:left w:val="none" w:sz="0" w:space="0" w:color="auto"/>
        <w:bottom w:val="none" w:sz="0" w:space="0" w:color="auto"/>
        <w:right w:val="none" w:sz="0" w:space="0" w:color="auto"/>
      </w:divBdr>
      <w:divsChild>
        <w:div w:id="1357928504">
          <w:marLeft w:val="0"/>
          <w:marRight w:val="0"/>
          <w:marTop w:val="0"/>
          <w:marBottom w:val="0"/>
          <w:divBdr>
            <w:top w:val="none" w:sz="0" w:space="0" w:color="auto"/>
            <w:left w:val="none" w:sz="0" w:space="0" w:color="auto"/>
            <w:bottom w:val="none" w:sz="0" w:space="0" w:color="auto"/>
            <w:right w:val="none" w:sz="0" w:space="0" w:color="auto"/>
          </w:divBdr>
          <w:divsChild>
            <w:div w:id="792211975">
              <w:marLeft w:val="0"/>
              <w:marRight w:val="0"/>
              <w:marTop w:val="0"/>
              <w:marBottom w:val="0"/>
              <w:divBdr>
                <w:top w:val="none" w:sz="0" w:space="0" w:color="auto"/>
                <w:left w:val="none" w:sz="0" w:space="0" w:color="auto"/>
                <w:bottom w:val="none" w:sz="0" w:space="0" w:color="auto"/>
                <w:right w:val="none" w:sz="0" w:space="0" w:color="auto"/>
              </w:divBdr>
              <w:divsChild>
                <w:div w:id="1717048738">
                  <w:marLeft w:val="0"/>
                  <w:marRight w:val="0"/>
                  <w:marTop w:val="0"/>
                  <w:marBottom w:val="0"/>
                  <w:divBdr>
                    <w:top w:val="none" w:sz="0" w:space="0" w:color="auto"/>
                    <w:left w:val="none" w:sz="0" w:space="0" w:color="auto"/>
                    <w:bottom w:val="none" w:sz="0" w:space="0" w:color="auto"/>
                    <w:right w:val="none" w:sz="0" w:space="0" w:color="auto"/>
                  </w:divBdr>
                  <w:divsChild>
                    <w:div w:id="2023386676">
                      <w:marLeft w:val="0"/>
                      <w:marRight w:val="0"/>
                      <w:marTop w:val="0"/>
                      <w:marBottom w:val="0"/>
                      <w:divBdr>
                        <w:top w:val="none" w:sz="0" w:space="0" w:color="auto"/>
                        <w:left w:val="none" w:sz="0" w:space="0" w:color="auto"/>
                        <w:bottom w:val="none" w:sz="0" w:space="0" w:color="auto"/>
                        <w:right w:val="none" w:sz="0" w:space="0" w:color="auto"/>
                      </w:divBdr>
                    </w:div>
                  </w:divsChild>
                </w:div>
                <w:div w:id="2026050529">
                  <w:marLeft w:val="0"/>
                  <w:marRight w:val="0"/>
                  <w:marTop w:val="0"/>
                  <w:marBottom w:val="0"/>
                  <w:divBdr>
                    <w:top w:val="none" w:sz="0" w:space="0" w:color="auto"/>
                    <w:left w:val="none" w:sz="0" w:space="0" w:color="auto"/>
                    <w:bottom w:val="none" w:sz="0" w:space="0" w:color="auto"/>
                    <w:right w:val="none" w:sz="0" w:space="0" w:color="auto"/>
                  </w:divBdr>
                  <w:divsChild>
                    <w:div w:id="175243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33519">
          <w:marLeft w:val="0"/>
          <w:marRight w:val="0"/>
          <w:marTop w:val="0"/>
          <w:marBottom w:val="0"/>
          <w:divBdr>
            <w:top w:val="none" w:sz="0" w:space="0" w:color="auto"/>
            <w:left w:val="none" w:sz="0" w:space="0" w:color="auto"/>
            <w:bottom w:val="none" w:sz="0" w:space="0" w:color="auto"/>
            <w:right w:val="none" w:sz="0" w:space="0" w:color="auto"/>
          </w:divBdr>
          <w:divsChild>
            <w:div w:id="1450777856">
              <w:marLeft w:val="0"/>
              <w:marRight w:val="0"/>
              <w:marTop w:val="0"/>
              <w:marBottom w:val="0"/>
              <w:divBdr>
                <w:top w:val="none" w:sz="0" w:space="0" w:color="auto"/>
                <w:left w:val="none" w:sz="0" w:space="0" w:color="auto"/>
                <w:bottom w:val="none" w:sz="0" w:space="0" w:color="auto"/>
                <w:right w:val="none" w:sz="0" w:space="0" w:color="auto"/>
              </w:divBdr>
              <w:divsChild>
                <w:div w:id="998390076">
                  <w:marLeft w:val="0"/>
                  <w:marRight w:val="0"/>
                  <w:marTop w:val="0"/>
                  <w:marBottom w:val="0"/>
                  <w:divBdr>
                    <w:top w:val="none" w:sz="0" w:space="0" w:color="auto"/>
                    <w:left w:val="none" w:sz="0" w:space="0" w:color="auto"/>
                    <w:bottom w:val="none" w:sz="0" w:space="0" w:color="auto"/>
                    <w:right w:val="none" w:sz="0" w:space="0" w:color="auto"/>
                  </w:divBdr>
                  <w:divsChild>
                    <w:div w:id="210051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516858">
      <w:bodyDiv w:val="1"/>
      <w:marLeft w:val="0"/>
      <w:marRight w:val="0"/>
      <w:marTop w:val="0"/>
      <w:marBottom w:val="0"/>
      <w:divBdr>
        <w:top w:val="none" w:sz="0" w:space="0" w:color="auto"/>
        <w:left w:val="none" w:sz="0" w:space="0" w:color="auto"/>
        <w:bottom w:val="none" w:sz="0" w:space="0" w:color="auto"/>
        <w:right w:val="none" w:sz="0" w:space="0" w:color="auto"/>
      </w:divBdr>
    </w:div>
    <w:div w:id="1670477067">
      <w:bodyDiv w:val="1"/>
      <w:marLeft w:val="0"/>
      <w:marRight w:val="0"/>
      <w:marTop w:val="0"/>
      <w:marBottom w:val="0"/>
      <w:divBdr>
        <w:top w:val="none" w:sz="0" w:space="0" w:color="auto"/>
        <w:left w:val="none" w:sz="0" w:space="0" w:color="auto"/>
        <w:bottom w:val="none" w:sz="0" w:space="0" w:color="auto"/>
        <w:right w:val="none" w:sz="0" w:space="0" w:color="auto"/>
      </w:divBdr>
      <w:divsChild>
        <w:div w:id="290523943">
          <w:marLeft w:val="0"/>
          <w:marRight w:val="0"/>
          <w:marTop w:val="0"/>
          <w:marBottom w:val="0"/>
          <w:divBdr>
            <w:top w:val="none" w:sz="0" w:space="0" w:color="auto"/>
            <w:left w:val="none" w:sz="0" w:space="0" w:color="auto"/>
            <w:bottom w:val="none" w:sz="0" w:space="0" w:color="auto"/>
            <w:right w:val="none" w:sz="0" w:space="0" w:color="auto"/>
          </w:divBdr>
        </w:div>
      </w:divsChild>
    </w:div>
    <w:div w:id="1797020147">
      <w:bodyDiv w:val="1"/>
      <w:marLeft w:val="0"/>
      <w:marRight w:val="0"/>
      <w:marTop w:val="0"/>
      <w:marBottom w:val="0"/>
      <w:divBdr>
        <w:top w:val="none" w:sz="0" w:space="0" w:color="auto"/>
        <w:left w:val="none" w:sz="0" w:space="0" w:color="auto"/>
        <w:bottom w:val="none" w:sz="0" w:space="0" w:color="auto"/>
        <w:right w:val="none" w:sz="0" w:space="0" w:color="auto"/>
      </w:divBdr>
      <w:divsChild>
        <w:div w:id="2015914161">
          <w:marLeft w:val="0"/>
          <w:marRight w:val="0"/>
          <w:marTop w:val="0"/>
          <w:marBottom w:val="0"/>
          <w:divBdr>
            <w:top w:val="none" w:sz="0" w:space="0" w:color="auto"/>
            <w:left w:val="none" w:sz="0" w:space="0" w:color="auto"/>
            <w:bottom w:val="none" w:sz="0" w:space="0" w:color="auto"/>
            <w:right w:val="none" w:sz="0" w:space="0" w:color="auto"/>
          </w:divBdr>
        </w:div>
      </w:divsChild>
    </w:div>
    <w:div w:id="1898935187">
      <w:bodyDiv w:val="1"/>
      <w:marLeft w:val="0"/>
      <w:marRight w:val="0"/>
      <w:marTop w:val="0"/>
      <w:marBottom w:val="0"/>
      <w:divBdr>
        <w:top w:val="none" w:sz="0" w:space="0" w:color="auto"/>
        <w:left w:val="none" w:sz="0" w:space="0" w:color="auto"/>
        <w:bottom w:val="none" w:sz="0" w:space="0" w:color="auto"/>
        <w:right w:val="none" w:sz="0" w:space="0" w:color="auto"/>
      </w:divBdr>
      <w:divsChild>
        <w:div w:id="651065082">
          <w:marLeft w:val="0"/>
          <w:marRight w:val="0"/>
          <w:marTop w:val="0"/>
          <w:marBottom w:val="0"/>
          <w:divBdr>
            <w:top w:val="none" w:sz="0" w:space="0" w:color="auto"/>
            <w:left w:val="none" w:sz="0" w:space="0" w:color="auto"/>
            <w:bottom w:val="none" w:sz="0" w:space="0" w:color="auto"/>
            <w:right w:val="none" w:sz="0" w:space="0" w:color="auto"/>
          </w:divBdr>
          <w:divsChild>
            <w:div w:id="1672487686">
              <w:marLeft w:val="0"/>
              <w:marRight w:val="0"/>
              <w:marTop w:val="0"/>
              <w:marBottom w:val="0"/>
              <w:divBdr>
                <w:top w:val="none" w:sz="0" w:space="0" w:color="auto"/>
                <w:left w:val="none" w:sz="0" w:space="0" w:color="auto"/>
                <w:bottom w:val="none" w:sz="0" w:space="0" w:color="auto"/>
                <w:right w:val="none" w:sz="0" w:space="0" w:color="auto"/>
              </w:divBdr>
              <w:divsChild>
                <w:div w:id="25096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460841">
      <w:bodyDiv w:val="1"/>
      <w:marLeft w:val="0"/>
      <w:marRight w:val="0"/>
      <w:marTop w:val="0"/>
      <w:marBottom w:val="0"/>
      <w:divBdr>
        <w:top w:val="none" w:sz="0" w:space="0" w:color="auto"/>
        <w:left w:val="none" w:sz="0" w:space="0" w:color="auto"/>
        <w:bottom w:val="none" w:sz="0" w:space="0" w:color="auto"/>
        <w:right w:val="none" w:sz="0" w:space="0" w:color="auto"/>
      </w:divBdr>
    </w:div>
    <w:div w:id="2140875276">
      <w:bodyDiv w:val="1"/>
      <w:marLeft w:val="0"/>
      <w:marRight w:val="0"/>
      <w:marTop w:val="0"/>
      <w:marBottom w:val="0"/>
      <w:divBdr>
        <w:top w:val="none" w:sz="0" w:space="0" w:color="auto"/>
        <w:left w:val="none" w:sz="0" w:space="0" w:color="auto"/>
        <w:bottom w:val="none" w:sz="0" w:space="0" w:color="auto"/>
        <w:right w:val="none" w:sz="0" w:space="0" w:color="auto"/>
      </w:divBdr>
      <w:divsChild>
        <w:div w:id="135712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DE2A3-1A75-034E-B6E1-9F1A10335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23</Pages>
  <Words>5148</Words>
  <Characters>30375</Characters>
  <Application>Microsoft Office Word</Application>
  <DocSecurity>0</DocSecurity>
  <Lines>253</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Lukáš (188690)</dc:creator>
  <cp:keywords/>
  <dc:description/>
  <cp:lastModifiedBy>Petr Svoboda</cp:lastModifiedBy>
  <cp:revision>16</cp:revision>
  <cp:lastPrinted>2024-01-22T07:40:00Z</cp:lastPrinted>
  <dcterms:created xsi:type="dcterms:W3CDTF">2024-05-17T06:12:00Z</dcterms:created>
  <dcterms:modified xsi:type="dcterms:W3CDTF">2024-06-17T10:18:00Z</dcterms:modified>
</cp:coreProperties>
</file>