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76" w:rsidRDefault="00DF7D76" w:rsidP="00C01D3A">
      <w:pPr>
        <w:jc w:val="center"/>
      </w:pPr>
      <w:bookmarkStart w:id="0" w:name="_GoBack"/>
      <w:bookmarkEnd w:id="0"/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060F26" w:rsidRDefault="00060F26" w:rsidP="00060F26">
      <w:pPr>
        <w:jc w:val="center"/>
      </w:pPr>
    </w:p>
    <w:p w:rsidR="001C7A99" w:rsidRDefault="00964088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II/</w:t>
      </w:r>
      <w:r w:rsidR="00745826">
        <w:rPr>
          <w:rFonts w:ascii="Arial" w:hAnsi="Arial" w:cs="Arial"/>
          <w:b/>
          <w:sz w:val="52"/>
          <w:szCs w:val="52"/>
        </w:rPr>
        <w:t>610</w:t>
      </w:r>
      <w:r w:rsidR="001C7A99">
        <w:rPr>
          <w:rFonts w:ascii="Arial" w:hAnsi="Arial" w:cs="Arial"/>
          <w:b/>
          <w:sz w:val="52"/>
          <w:szCs w:val="52"/>
        </w:rPr>
        <w:t xml:space="preserve"> </w:t>
      </w:r>
      <w:r w:rsidR="00D01496">
        <w:rPr>
          <w:rFonts w:ascii="Arial" w:hAnsi="Arial" w:cs="Arial"/>
          <w:b/>
          <w:sz w:val="52"/>
          <w:szCs w:val="52"/>
        </w:rPr>
        <w:t>Předměřická hájovna - Otradovice</w:t>
      </w:r>
    </w:p>
    <w:p w:rsidR="00436943" w:rsidRPr="00436943" w:rsidRDefault="00964088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</w:t>
      </w:r>
      <w:r w:rsidR="00436943">
        <w:rPr>
          <w:rFonts w:ascii="Arial" w:hAnsi="Arial" w:cs="Arial"/>
          <w:b/>
          <w:sz w:val="52"/>
          <w:szCs w:val="52"/>
        </w:rPr>
        <w:t>RŮVODNÍ ZPRÁVA</w:t>
      </w: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  <w:rPr>
          <w:b/>
          <w:sz w:val="44"/>
          <w:szCs w:val="44"/>
        </w:rPr>
      </w:pPr>
    </w:p>
    <w:p w:rsidR="00060F26" w:rsidRDefault="00060F26" w:rsidP="00060F26">
      <w:pPr>
        <w:jc w:val="center"/>
        <w:rPr>
          <w:b/>
          <w:sz w:val="44"/>
          <w:szCs w:val="44"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964088" w:rsidRDefault="00964088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745826" w:rsidRDefault="009C4A72" w:rsidP="006440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Mečíř, KSÚS SK 07/2018</w:t>
      </w:r>
    </w:p>
    <w:p w:rsidR="00745826" w:rsidRDefault="00745826" w:rsidP="006440DB">
      <w:pPr>
        <w:rPr>
          <w:rFonts w:ascii="Arial" w:hAnsi="Arial" w:cs="Arial"/>
          <w:b/>
          <w:sz w:val="24"/>
          <w:szCs w:val="24"/>
        </w:rPr>
      </w:pPr>
    </w:p>
    <w:p w:rsidR="006440DB" w:rsidRDefault="006440DB" w:rsidP="006440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Současný stav:</w:t>
      </w:r>
    </w:p>
    <w:p w:rsidR="00CA5A43" w:rsidRDefault="003576BB" w:rsidP="006440D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576BB">
        <w:rPr>
          <w:rFonts w:ascii="Arial" w:hAnsi="Arial" w:cs="Arial"/>
          <w:sz w:val="24"/>
          <w:szCs w:val="24"/>
        </w:rPr>
        <w:t>V rámci běžných prohlídek silnic byl</w:t>
      </w:r>
      <w:r w:rsidR="00964088">
        <w:rPr>
          <w:rFonts w:ascii="Arial" w:hAnsi="Arial" w:cs="Arial"/>
          <w:sz w:val="24"/>
          <w:szCs w:val="24"/>
        </w:rPr>
        <w:t>o</w:t>
      </w:r>
      <w:r w:rsidRPr="003576BB">
        <w:rPr>
          <w:rFonts w:ascii="Arial" w:hAnsi="Arial" w:cs="Arial"/>
          <w:sz w:val="24"/>
          <w:szCs w:val="24"/>
        </w:rPr>
        <w:t xml:space="preserve"> v trase </w:t>
      </w:r>
      <w:r w:rsidR="00964088">
        <w:rPr>
          <w:rFonts w:ascii="Arial" w:hAnsi="Arial" w:cs="Arial"/>
          <w:sz w:val="24"/>
          <w:szCs w:val="24"/>
        </w:rPr>
        <w:t>této silnice</w:t>
      </w:r>
      <w:r w:rsidR="008A486F">
        <w:rPr>
          <w:rFonts w:ascii="Arial" w:hAnsi="Arial" w:cs="Arial"/>
          <w:sz w:val="24"/>
          <w:szCs w:val="24"/>
        </w:rPr>
        <w:t xml:space="preserve"> dlouhodobě</w:t>
      </w:r>
      <w:r w:rsidR="00964088">
        <w:rPr>
          <w:rFonts w:ascii="Arial" w:hAnsi="Arial" w:cs="Arial"/>
          <w:sz w:val="24"/>
          <w:szCs w:val="24"/>
        </w:rPr>
        <w:t xml:space="preserve"> zjištěna řada poruch zejména v </w:t>
      </w:r>
      <w:r w:rsidR="008A486F">
        <w:rPr>
          <w:rFonts w:ascii="Arial" w:hAnsi="Arial" w:cs="Arial"/>
          <w:sz w:val="24"/>
          <w:szCs w:val="24"/>
        </w:rPr>
        <w:t xml:space="preserve"> podobě</w:t>
      </w:r>
      <w:r w:rsidR="00964088">
        <w:rPr>
          <w:rFonts w:ascii="Arial" w:hAnsi="Arial" w:cs="Arial"/>
          <w:sz w:val="24"/>
          <w:szCs w:val="24"/>
        </w:rPr>
        <w:t xml:space="preserve"> spár, trhliny místy přechází do místních poklesů a nerovností podélných i příčných.</w:t>
      </w:r>
      <w:r w:rsidR="008A486F">
        <w:rPr>
          <w:rFonts w:ascii="Arial" w:hAnsi="Arial" w:cs="Arial"/>
          <w:sz w:val="24"/>
          <w:szCs w:val="24"/>
        </w:rPr>
        <w:t xml:space="preserve"> Snahy o prodloužení životnosti využitím technologie „výsprava </w:t>
      </w:r>
      <w:proofErr w:type="spellStart"/>
      <w:r w:rsidR="008A486F">
        <w:rPr>
          <w:rFonts w:ascii="Arial" w:hAnsi="Arial" w:cs="Arial"/>
          <w:sz w:val="24"/>
          <w:szCs w:val="24"/>
        </w:rPr>
        <w:t>turbomechanizmem</w:t>
      </w:r>
      <w:proofErr w:type="spellEnd"/>
      <w:r w:rsidR="008A486F">
        <w:rPr>
          <w:rFonts w:ascii="Arial" w:hAnsi="Arial" w:cs="Arial"/>
          <w:sz w:val="24"/>
          <w:szCs w:val="24"/>
        </w:rPr>
        <w:t>“ vedla k</w:t>
      </w:r>
      <w:r w:rsidR="001C7A99">
        <w:rPr>
          <w:rFonts w:ascii="Arial" w:hAnsi="Arial" w:cs="Arial"/>
          <w:sz w:val="24"/>
          <w:szCs w:val="24"/>
        </w:rPr>
        <w:t xml:space="preserve"> dalšímu </w:t>
      </w:r>
      <w:r w:rsidR="008A486F">
        <w:rPr>
          <w:rFonts w:ascii="Arial" w:hAnsi="Arial" w:cs="Arial"/>
          <w:sz w:val="24"/>
          <w:szCs w:val="24"/>
        </w:rPr>
        <w:t>prohloubení nero</w:t>
      </w:r>
      <w:r w:rsidR="001C7A99">
        <w:rPr>
          <w:rFonts w:ascii="Arial" w:hAnsi="Arial" w:cs="Arial"/>
          <w:sz w:val="24"/>
          <w:szCs w:val="24"/>
        </w:rPr>
        <w:t>v</w:t>
      </w:r>
      <w:r w:rsidR="008A486F">
        <w:rPr>
          <w:rFonts w:ascii="Arial" w:hAnsi="Arial" w:cs="Arial"/>
          <w:sz w:val="24"/>
          <w:szCs w:val="24"/>
        </w:rPr>
        <w:t>ností</w:t>
      </w:r>
      <w:r w:rsidR="001C7A99">
        <w:rPr>
          <w:rFonts w:ascii="Arial" w:hAnsi="Arial" w:cs="Arial"/>
          <w:sz w:val="24"/>
          <w:szCs w:val="24"/>
        </w:rPr>
        <w:t xml:space="preserve">. </w:t>
      </w:r>
    </w:p>
    <w:p w:rsidR="00CA5A43" w:rsidRDefault="00CA5A43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7A99">
        <w:rPr>
          <w:rFonts w:ascii="Arial" w:hAnsi="Arial" w:cs="Arial"/>
          <w:sz w:val="24"/>
          <w:szCs w:val="24"/>
        </w:rPr>
        <w:t xml:space="preserve">Trasa je vedena </w:t>
      </w:r>
      <w:r w:rsidR="00D01496">
        <w:rPr>
          <w:rFonts w:ascii="Arial" w:hAnsi="Arial" w:cs="Arial"/>
          <w:sz w:val="24"/>
          <w:szCs w:val="24"/>
        </w:rPr>
        <w:t xml:space="preserve">jednostrannou i oboustrannou zástavbou obcí Předměřice n/J, Tuřice, Skorkov, </w:t>
      </w:r>
      <w:proofErr w:type="spellStart"/>
      <w:r w:rsidR="00D01496">
        <w:rPr>
          <w:rFonts w:ascii="Arial" w:hAnsi="Arial" w:cs="Arial"/>
          <w:sz w:val="24"/>
          <w:szCs w:val="24"/>
        </w:rPr>
        <w:t>Podbrahy</w:t>
      </w:r>
      <w:proofErr w:type="spellEnd"/>
      <w:r w:rsidR="00D01496">
        <w:rPr>
          <w:rFonts w:ascii="Arial" w:hAnsi="Arial" w:cs="Arial"/>
          <w:sz w:val="24"/>
          <w:szCs w:val="24"/>
        </w:rPr>
        <w:t xml:space="preserve"> a </w:t>
      </w:r>
      <w:r w:rsidR="0085073A">
        <w:rPr>
          <w:rFonts w:ascii="Arial" w:hAnsi="Arial" w:cs="Arial"/>
          <w:sz w:val="24"/>
          <w:szCs w:val="24"/>
        </w:rPr>
        <w:t>volnou trasou</w:t>
      </w:r>
      <w:r w:rsidR="00D01496">
        <w:rPr>
          <w:rFonts w:ascii="Arial" w:hAnsi="Arial" w:cs="Arial"/>
          <w:sz w:val="24"/>
          <w:szCs w:val="24"/>
        </w:rPr>
        <w:t xml:space="preserve"> mezi těmito obcemi.</w:t>
      </w:r>
      <w:r w:rsidR="0085073A">
        <w:rPr>
          <w:rFonts w:ascii="Arial" w:hAnsi="Arial" w:cs="Arial"/>
          <w:sz w:val="24"/>
          <w:szCs w:val="24"/>
        </w:rPr>
        <w:t>.</w:t>
      </w:r>
      <w:r w:rsidR="00B7288F">
        <w:rPr>
          <w:rFonts w:ascii="Arial" w:hAnsi="Arial" w:cs="Arial"/>
          <w:sz w:val="24"/>
          <w:szCs w:val="24"/>
        </w:rPr>
        <w:t xml:space="preserve"> V</w:t>
      </w:r>
      <w:r w:rsidR="001C7A99">
        <w:rPr>
          <w:rFonts w:ascii="Arial" w:hAnsi="Arial" w:cs="Arial"/>
          <w:sz w:val="24"/>
          <w:szCs w:val="24"/>
        </w:rPr>
        <w:t>ýškově</w:t>
      </w:r>
      <w:r w:rsidR="00B7288F">
        <w:rPr>
          <w:rFonts w:ascii="Arial" w:hAnsi="Arial" w:cs="Arial"/>
          <w:sz w:val="24"/>
          <w:szCs w:val="24"/>
        </w:rPr>
        <w:t xml:space="preserve"> se trasa pohybuje v intervalu 18</w:t>
      </w:r>
      <w:r w:rsidR="00D01496">
        <w:rPr>
          <w:rFonts w:ascii="Arial" w:hAnsi="Arial" w:cs="Arial"/>
          <w:sz w:val="24"/>
          <w:szCs w:val="24"/>
        </w:rPr>
        <w:t>0</w:t>
      </w:r>
      <w:r w:rsidR="00B728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88F">
        <w:rPr>
          <w:rFonts w:ascii="Arial" w:hAnsi="Arial" w:cs="Arial"/>
          <w:sz w:val="24"/>
          <w:szCs w:val="24"/>
        </w:rPr>
        <w:t>m.n.m</w:t>
      </w:r>
      <w:proofErr w:type="spellEnd"/>
      <w:r w:rsidR="00B7288F">
        <w:rPr>
          <w:rFonts w:ascii="Arial" w:hAnsi="Arial" w:cs="Arial"/>
          <w:sz w:val="24"/>
          <w:szCs w:val="24"/>
        </w:rPr>
        <w:t>.</w:t>
      </w:r>
      <w:r w:rsidR="00D01496">
        <w:rPr>
          <w:rFonts w:ascii="Arial" w:hAnsi="Arial" w:cs="Arial"/>
          <w:sz w:val="24"/>
          <w:szCs w:val="24"/>
        </w:rPr>
        <w:t xml:space="preserve"> </w:t>
      </w:r>
      <w:r w:rsidR="0085073A">
        <w:rPr>
          <w:rFonts w:ascii="Arial" w:hAnsi="Arial" w:cs="Arial"/>
          <w:sz w:val="24"/>
          <w:szCs w:val="24"/>
        </w:rPr>
        <w:t xml:space="preserve">až </w:t>
      </w:r>
      <w:r w:rsidR="00D01496">
        <w:rPr>
          <w:rFonts w:ascii="Arial" w:hAnsi="Arial" w:cs="Arial"/>
          <w:sz w:val="24"/>
          <w:szCs w:val="24"/>
        </w:rPr>
        <w:t>224</w:t>
      </w:r>
      <w:r w:rsidR="00850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73A">
        <w:rPr>
          <w:rFonts w:ascii="Arial" w:hAnsi="Arial" w:cs="Arial"/>
          <w:sz w:val="24"/>
          <w:szCs w:val="24"/>
        </w:rPr>
        <w:t>m.n.m</w:t>
      </w:r>
      <w:proofErr w:type="spellEnd"/>
      <w:r w:rsidR="00B7288F">
        <w:rPr>
          <w:rFonts w:ascii="Arial" w:hAnsi="Arial" w:cs="Arial"/>
          <w:sz w:val="24"/>
          <w:szCs w:val="24"/>
        </w:rPr>
        <w:t xml:space="preserve"> s tím, že</w:t>
      </w:r>
      <w:r w:rsidR="0085073A">
        <w:rPr>
          <w:rFonts w:ascii="Arial" w:hAnsi="Arial" w:cs="Arial"/>
          <w:sz w:val="24"/>
          <w:szCs w:val="24"/>
        </w:rPr>
        <w:t xml:space="preserve"> </w:t>
      </w:r>
      <w:r w:rsidR="00D01496">
        <w:rPr>
          <w:rFonts w:ascii="Arial" w:hAnsi="Arial" w:cs="Arial"/>
          <w:sz w:val="24"/>
          <w:szCs w:val="24"/>
        </w:rPr>
        <w:t xml:space="preserve">n průběhu </w:t>
      </w:r>
      <w:r w:rsidR="00B7288F">
        <w:rPr>
          <w:rFonts w:ascii="Arial" w:hAnsi="Arial" w:cs="Arial"/>
          <w:sz w:val="24"/>
          <w:szCs w:val="24"/>
        </w:rPr>
        <w:t>stoupá v</w:t>
      </w:r>
      <w:r w:rsidR="00D01496">
        <w:rPr>
          <w:rFonts w:ascii="Arial" w:hAnsi="Arial" w:cs="Arial"/>
          <w:sz w:val="24"/>
          <w:szCs w:val="24"/>
        </w:rPr>
        <w:t> </w:t>
      </w:r>
      <w:r w:rsidR="0085073A">
        <w:rPr>
          <w:rFonts w:ascii="Arial" w:hAnsi="Arial" w:cs="Arial"/>
          <w:sz w:val="24"/>
          <w:szCs w:val="24"/>
        </w:rPr>
        <w:t>délce</w:t>
      </w:r>
      <w:r w:rsidR="00D01496">
        <w:rPr>
          <w:rFonts w:ascii="Arial" w:hAnsi="Arial" w:cs="Arial"/>
          <w:sz w:val="24"/>
          <w:szCs w:val="24"/>
        </w:rPr>
        <w:t xml:space="preserve"> 126 m a klesá v délce 147 m. Celkově má trasa proměnlivý výškový profil. </w:t>
      </w:r>
      <w:r>
        <w:rPr>
          <w:rFonts w:ascii="Arial" w:hAnsi="Arial" w:cs="Arial"/>
          <w:sz w:val="24"/>
          <w:szCs w:val="24"/>
        </w:rPr>
        <w:t xml:space="preserve"> </w:t>
      </w:r>
      <w:r w:rsidR="00D01496">
        <w:rPr>
          <w:rFonts w:ascii="Arial" w:hAnsi="Arial" w:cs="Arial"/>
          <w:sz w:val="24"/>
          <w:szCs w:val="24"/>
        </w:rPr>
        <w:t>Směrově je trasa složena z celé řady sousměrných i protisměrných oblouků a vložených přímých.</w:t>
      </w:r>
    </w:p>
    <w:p w:rsidR="00CA5A43" w:rsidRDefault="00CA5A43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Ze Systému hospodaření s vozovkou je</w:t>
      </w:r>
      <w:r w:rsidR="0085073A">
        <w:rPr>
          <w:rFonts w:ascii="Arial" w:hAnsi="Arial" w:cs="Arial"/>
          <w:sz w:val="24"/>
          <w:szCs w:val="24"/>
        </w:rPr>
        <w:t xml:space="preserve"> celý</w:t>
      </w:r>
      <w:r>
        <w:rPr>
          <w:rFonts w:ascii="Arial" w:hAnsi="Arial" w:cs="Arial"/>
          <w:sz w:val="24"/>
          <w:szCs w:val="24"/>
        </w:rPr>
        <w:t xml:space="preserve"> úsek hodnocen</w:t>
      </w:r>
      <w:r w:rsidR="003D0FEA">
        <w:rPr>
          <w:rFonts w:ascii="Arial" w:hAnsi="Arial" w:cs="Arial"/>
          <w:sz w:val="24"/>
          <w:szCs w:val="24"/>
        </w:rPr>
        <w:t xml:space="preserve"> převážně</w:t>
      </w:r>
      <w:r>
        <w:rPr>
          <w:rFonts w:ascii="Arial" w:hAnsi="Arial" w:cs="Arial"/>
          <w:sz w:val="24"/>
          <w:szCs w:val="24"/>
        </w:rPr>
        <w:t xml:space="preserve"> jako havarijní</w:t>
      </w:r>
      <w:r w:rsidR="003D0FEA">
        <w:rPr>
          <w:rFonts w:ascii="Arial" w:hAnsi="Arial" w:cs="Arial"/>
          <w:sz w:val="24"/>
          <w:szCs w:val="24"/>
        </w:rPr>
        <w:t>, několik vyhovujících úseků je natolik krátkých, že není účelné je vynechávat.</w:t>
      </w:r>
      <w:r w:rsidR="00B728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Negativně je nutno hodnotit všechny proměnné parametry a celková </w:t>
      </w:r>
      <w:r w:rsidR="0085073A">
        <w:rPr>
          <w:rFonts w:ascii="Arial" w:hAnsi="Arial" w:cs="Arial"/>
          <w:sz w:val="24"/>
          <w:szCs w:val="24"/>
        </w:rPr>
        <w:t>výměna</w:t>
      </w:r>
      <w:r>
        <w:rPr>
          <w:rFonts w:ascii="Arial" w:hAnsi="Arial" w:cs="Arial"/>
          <w:sz w:val="24"/>
          <w:szCs w:val="24"/>
        </w:rPr>
        <w:t xml:space="preserve"> obrusné vrstvy se jeví jako nezbytná.</w:t>
      </w:r>
      <w:r w:rsidR="006440DB">
        <w:rPr>
          <w:rFonts w:ascii="Arial" w:hAnsi="Arial" w:cs="Arial"/>
          <w:sz w:val="24"/>
          <w:szCs w:val="24"/>
        </w:rPr>
        <w:t xml:space="preserve"> Další otálení </w:t>
      </w:r>
      <w:r w:rsidR="0085073A">
        <w:rPr>
          <w:rFonts w:ascii="Arial" w:hAnsi="Arial" w:cs="Arial"/>
          <w:sz w:val="24"/>
          <w:szCs w:val="24"/>
        </w:rPr>
        <w:t>s </w:t>
      </w:r>
      <w:r w:rsidR="00F24CC8">
        <w:rPr>
          <w:rFonts w:ascii="Arial" w:hAnsi="Arial" w:cs="Arial"/>
          <w:sz w:val="24"/>
          <w:szCs w:val="24"/>
        </w:rPr>
        <w:t>opravou není možné a mohlo by vést k ohrožení bezpečnosti provozu.</w:t>
      </w:r>
    </w:p>
    <w:p w:rsidR="00CA5A43" w:rsidRDefault="008A486F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5A43">
        <w:rPr>
          <w:rFonts w:ascii="Arial" w:hAnsi="Arial" w:cs="Arial"/>
          <w:sz w:val="24"/>
          <w:szCs w:val="24"/>
        </w:rPr>
        <w:t xml:space="preserve">   Vodor</w:t>
      </w:r>
      <w:r w:rsidR="006440DB">
        <w:rPr>
          <w:rFonts w:ascii="Arial" w:hAnsi="Arial" w:cs="Arial"/>
          <w:sz w:val="24"/>
          <w:szCs w:val="24"/>
        </w:rPr>
        <w:t>o</w:t>
      </w:r>
      <w:r w:rsidR="00CA5A43">
        <w:rPr>
          <w:rFonts w:ascii="Arial" w:hAnsi="Arial" w:cs="Arial"/>
          <w:sz w:val="24"/>
          <w:szCs w:val="24"/>
        </w:rPr>
        <w:t xml:space="preserve">vné značení je </w:t>
      </w:r>
      <w:r w:rsidR="006440DB">
        <w:rPr>
          <w:rFonts w:ascii="Arial" w:hAnsi="Arial" w:cs="Arial"/>
          <w:sz w:val="24"/>
          <w:szCs w:val="24"/>
        </w:rPr>
        <w:t xml:space="preserve">opotřebované z odhadovaných </w:t>
      </w:r>
      <w:r w:rsidR="00B7288F">
        <w:rPr>
          <w:rFonts w:ascii="Arial" w:hAnsi="Arial" w:cs="Arial"/>
          <w:sz w:val="24"/>
          <w:szCs w:val="24"/>
        </w:rPr>
        <w:t>60</w:t>
      </w:r>
      <w:r w:rsidR="006440DB">
        <w:rPr>
          <w:rFonts w:ascii="Arial" w:hAnsi="Arial" w:cs="Arial"/>
          <w:sz w:val="24"/>
          <w:szCs w:val="24"/>
        </w:rPr>
        <w:t xml:space="preserve"> % , svislé značení nevykazuje vážná poškození a je plně funkční.</w:t>
      </w:r>
    </w:p>
    <w:p w:rsidR="009C4A72" w:rsidRDefault="006440DB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Odvodnění je zajišťováno otevřeným příkopem bez z</w:t>
      </w:r>
      <w:r w:rsidR="0085073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važných poruch</w:t>
      </w:r>
      <w:r w:rsidR="0085073A">
        <w:rPr>
          <w:rFonts w:ascii="Arial" w:hAnsi="Arial" w:cs="Arial"/>
          <w:sz w:val="24"/>
          <w:szCs w:val="24"/>
        </w:rPr>
        <w:t>.</w:t>
      </w:r>
      <w:r w:rsidR="00C36B41">
        <w:rPr>
          <w:rFonts w:ascii="Arial" w:hAnsi="Arial" w:cs="Arial"/>
          <w:sz w:val="24"/>
          <w:szCs w:val="24"/>
        </w:rPr>
        <w:t xml:space="preserve"> V zástavbě je jen v obci Předměřice část odvodněna kanalizací, vpusti jsou převážně mimo vozovku či obrubníkové a nutné výškově upravit bude pouze 8 ks.</w:t>
      </w:r>
      <w:r w:rsidR="009C4A72">
        <w:rPr>
          <w:rFonts w:ascii="Arial" w:hAnsi="Arial" w:cs="Arial"/>
          <w:sz w:val="24"/>
          <w:szCs w:val="24"/>
        </w:rPr>
        <w:t>.</w:t>
      </w:r>
    </w:p>
    <w:p w:rsidR="009C4A72" w:rsidRDefault="009C4A72" w:rsidP="00060F26">
      <w:pPr>
        <w:jc w:val="both"/>
        <w:rPr>
          <w:rFonts w:ascii="Arial" w:hAnsi="Arial" w:cs="Arial"/>
          <w:sz w:val="24"/>
          <w:szCs w:val="24"/>
        </w:rPr>
      </w:pPr>
    </w:p>
    <w:p w:rsidR="00F24CC8" w:rsidRPr="00F24CC8" w:rsidRDefault="00F24CC8" w:rsidP="00060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Navržená úprava:</w:t>
      </w:r>
    </w:p>
    <w:p w:rsidR="009C4A72" w:rsidRDefault="00964088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A486F">
        <w:rPr>
          <w:rFonts w:ascii="Arial" w:hAnsi="Arial" w:cs="Arial"/>
          <w:sz w:val="24"/>
          <w:szCs w:val="24"/>
        </w:rPr>
        <w:t xml:space="preserve">  </w:t>
      </w:r>
      <w:r w:rsidR="007065F8">
        <w:rPr>
          <w:rFonts w:ascii="Arial" w:hAnsi="Arial" w:cs="Arial"/>
          <w:sz w:val="24"/>
          <w:szCs w:val="24"/>
        </w:rPr>
        <w:t xml:space="preserve">Protože </w:t>
      </w:r>
      <w:r w:rsidR="00C36B41">
        <w:rPr>
          <w:rFonts w:ascii="Arial" w:hAnsi="Arial" w:cs="Arial"/>
          <w:sz w:val="24"/>
          <w:szCs w:val="24"/>
        </w:rPr>
        <w:t>část</w:t>
      </w:r>
      <w:r w:rsidR="007065F8">
        <w:rPr>
          <w:rFonts w:ascii="Arial" w:hAnsi="Arial" w:cs="Arial"/>
          <w:sz w:val="24"/>
          <w:szCs w:val="24"/>
        </w:rPr>
        <w:t xml:space="preserve"> tras</w:t>
      </w:r>
      <w:r w:rsidR="00C36B41">
        <w:rPr>
          <w:rFonts w:ascii="Arial" w:hAnsi="Arial" w:cs="Arial"/>
          <w:sz w:val="24"/>
          <w:szCs w:val="24"/>
        </w:rPr>
        <w:t>y</w:t>
      </w:r>
      <w:r w:rsidR="007065F8">
        <w:rPr>
          <w:rFonts w:ascii="Arial" w:hAnsi="Arial" w:cs="Arial"/>
          <w:sz w:val="24"/>
          <w:szCs w:val="24"/>
        </w:rPr>
        <w:t xml:space="preserve"> je v otevřeném terénu a nehrozí „utopení“ okolní zástavby lze bez obtíží zvýšit tloušťku konstrukce o </w:t>
      </w:r>
      <w:r w:rsidR="00C36B41">
        <w:rPr>
          <w:rFonts w:ascii="Arial" w:hAnsi="Arial" w:cs="Arial"/>
          <w:sz w:val="24"/>
          <w:szCs w:val="24"/>
        </w:rPr>
        <w:t>3</w:t>
      </w:r>
      <w:r w:rsidR="007065F8">
        <w:rPr>
          <w:rFonts w:ascii="Arial" w:hAnsi="Arial" w:cs="Arial"/>
          <w:sz w:val="24"/>
          <w:szCs w:val="24"/>
        </w:rPr>
        <w:t xml:space="preserve">0 mm. </w:t>
      </w:r>
      <w:r w:rsidR="005C5E1E">
        <w:rPr>
          <w:rFonts w:ascii="Arial" w:hAnsi="Arial" w:cs="Arial"/>
          <w:sz w:val="24"/>
          <w:szCs w:val="24"/>
        </w:rPr>
        <w:t>Celá plocha vozovky bude</w:t>
      </w:r>
      <w:r w:rsidR="007065F8">
        <w:rPr>
          <w:rFonts w:ascii="Arial" w:hAnsi="Arial" w:cs="Arial"/>
          <w:sz w:val="24"/>
          <w:szCs w:val="24"/>
        </w:rPr>
        <w:t xml:space="preserve"> proto</w:t>
      </w:r>
      <w:r w:rsidR="005C5E1E">
        <w:rPr>
          <w:rFonts w:ascii="Arial" w:hAnsi="Arial" w:cs="Arial"/>
          <w:sz w:val="24"/>
          <w:szCs w:val="24"/>
        </w:rPr>
        <w:t xml:space="preserve"> v nezbytné míře odfrézována v množství </w:t>
      </w:r>
      <w:r w:rsidR="00C36B41">
        <w:rPr>
          <w:rFonts w:ascii="Arial" w:hAnsi="Arial" w:cs="Arial"/>
          <w:sz w:val="24"/>
          <w:szCs w:val="24"/>
        </w:rPr>
        <w:t>3 570</w:t>
      </w:r>
      <w:r w:rsidR="00F24CC8">
        <w:rPr>
          <w:rFonts w:ascii="Arial" w:hAnsi="Arial" w:cs="Arial"/>
          <w:sz w:val="24"/>
          <w:szCs w:val="24"/>
        </w:rPr>
        <w:t xml:space="preserve"> m3</w:t>
      </w:r>
      <w:r w:rsidR="005C5E1E">
        <w:rPr>
          <w:rFonts w:ascii="Arial" w:hAnsi="Arial" w:cs="Arial"/>
          <w:sz w:val="24"/>
          <w:szCs w:val="24"/>
        </w:rPr>
        <w:t xml:space="preserve"> pro odstranění nejhrubších nerovností.</w:t>
      </w:r>
      <w:r w:rsidR="007065F8">
        <w:rPr>
          <w:rFonts w:ascii="Arial" w:hAnsi="Arial" w:cs="Arial"/>
          <w:sz w:val="24"/>
          <w:szCs w:val="24"/>
        </w:rPr>
        <w:t xml:space="preserve"> </w:t>
      </w:r>
      <w:r w:rsidR="00F24CC8">
        <w:rPr>
          <w:rFonts w:ascii="Arial" w:hAnsi="Arial" w:cs="Arial"/>
          <w:sz w:val="24"/>
          <w:szCs w:val="24"/>
        </w:rPr>
        <w:t>K předcházení nesrovnalostí uvádíme, že frézovat se</w:t>
      </w:r>
      <w:r w:rsidR="00D57265">
        <w:rPr>
          <w:rFonts w:ascii="Arial" w:hAnsi="Arial" w:cs="Arial"/>
          <w:sz w:val="24"/>
          <w:szCs w:val="24"/>
        </w:rPr>
        <w:t xml:space="preserve"> bude v průměrné tloušť</w:t>
      </w:r>
      <w:r w:rsidR="007065F8">
        <w:rPr>
          <w:rFonts w:ascii="Arial" w:hAnsi="Arial" w:cs="Arial"/>
          <w:sz w:val="24"/>
          <w:szCs w:val="24"/>
        </w:rPr>
        <w:t xml:space="preserve">ce </w:t>
      </w:r>
      <w:r w:rsidR="00C36B41">
        <w:rPr>
          <w:rFonts w:ascii="Arial" w:hAnsi="Arial" w:cs="Arial"/>
          <w:sz w:val="24"/>
          <w:szCs w:val="24"/>
        </w:rPr>
        <w:t>5</w:t>
      </w:r>
      <w:r w:rsidR="000E174A">
        <w:rPr>
          <w:rFonts w:ascii="Arial" w:hAnsi="Arial" w:cs="Arial"/>
          <w:sz w:val="24"/>
          <w:szCs w:val="24"/>
        </w:rPr>
        <w:t>0 mm.</w:t>
      </w:r>
    </w:p>
    <w:p w:rsidR="00C36B41" w:rsidRDefault="009C4A72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5E1E">
        <w:rPr>
          <w:rFonts w:ascii="Arial" w:hAnsi="Arial" w:cs="Arial"/>
          <w:sz w:val="24"/>
          <w:szCs w:val="24"/>
        </w:rPr>
        <w:t xml:space="preserve"> </w:t>
      </w:r>
      <w:r w:rsidR="000E174A">
        <w:rPr>
          <w:rFonts w:ascii="Arial" w:hAnsi="Arial" w:cs="Arial"/>
          <w:sz w:val="24"/>
          <w:szCs w:val="24"/>
        </w:rPr>
        <w:t xml:space="preserve">Poslední nerovnosti budou odstraněny vyrovnávkou z asfaltového betonu v množství </w:t>
      </w:r>
      <w:r w:rsidR="00C36B41">
        <w:rPr>
          <w:rFonts w:ascii="Arial" w:hAnsi="Arial" w:cs="Arial"/>
          <w:sz w:val="24"/>
          <w:szCs w:val="24"/>
        </w:rPr>
        <w:t>5 462,1</w:t>
      </w:r>
      <w:r w:rsidR="000E174A">
        <w:rPr>
          <w:rFonts w:ascii="Arial" w:hAnsi="Arial" w:cs="Arial"/>
          <w:sz w:val="24"/>
          <w:szCs w:val="24"/>
        </w:rPr>
        <w:t xml:space="preserve"> t. tj. průměrné tloušťce 30 mm</w:t>
      </w:r>
      <w:r w:rsidR="00C36B41">
        <w:rPr>
          <w:rFonts w:ascii="Arial" w:hAnsi="Arial" w:cs="Arial"/>
          <w:sz w:val="24"/>
          <w:szCs w:val="24"/>
        </w:rPr>
        <w:t>, předpokládá se vyrovnání „spadlých“ okrajů a propadů či podélných a příčných nerovností. V průtazích obcemi, kde by hrozily obtíže s odvodněním bude průměrná tloušťka vyrovnávky přizpůsobena místní situaci a případně zbylý materiál bude využit ve vyrovnávce v jiných místech. Souběžně</w:t>
      </w:r>
      <w:r w:rsidR="000E174A">
        <w:rPr>
          <w:rFonts w:ascii="Arial" w:hAnsi="Arial" w:cs="Arial"/>
          <w:sz w:val="24"/>
          <w:szCs w:val="24"/>
        </w:rPr>
        <w:t xml:space="preserve"> bude </w:t>
      </w:r>
      <w:r w:rsidR="00C36B41">
        <w:rPr>
          <w:rFonts w:ascii="Arial" w:hAnsi="Arial" w:cs="Arial"/>
          <w:sz w:val="24"/>
          <w:szCs w:val="24"/>
        </w:rPr>
        <w:t>p</w:t>
      </w:r>
      <w:r w:rsidR="000E174A">
        <w:rPr>
          <w:rFonts w:ascii="Arial" w:hAnsi="Arial" w:cs="Arial"/>
          <w:sz w:val="24"/>
          <w:szCs w:val="24"/>
        </w:rPr>
        <w:t>rovedeno zaříznutí ukončení úpravy pro zachování rovinatosti tohoto spoje a spára bude</w:t>
      </w:r>
      <w:r w:rsidR="00D57265">
        <w:rPr>
          <w:rFonts w:ascii="Arial" w:hAnsi="Arial" w:cs="Arial"/>
          <w:sz w:val="24"/>
          <w:szCs w:val="24"/>
        </w:rPr>
        <w:t xml:space="preserve"> nakonec ošetřena </w:t>
      </w:r>
      <w:r w:rsidR="000E174A">
        <w:rPr>
          <w:rFonts w:ascii="Arial" w:hAnsi="Arial" w:cs="Arial"/>
          <w:sz w:val="24"/>
          <w:szCs w:val="24"/>
        </w:rPr>
        <w:t xml:space="preserve"> zálivkou.</w:t>
      </w:r>
      <w:r w:rsidR="005C5E1E">
        <w:rPr>
          <w:rFonts w:ascii="Arial" w:hAnsi="Arial" w:cs="Arial"/>
          <w:sz w:val="24"/>
          <w:szCs w:val="24"/>
        </w:rPr>
        <w:t>Takto upravený povrch bude opatřen spojovacím postřikem z asfaltové emulze v množství do 0,5 kg/m2</w:t>
      </w:r>
      <w:r>
        <w:rPr>
          <w:rFonts w:ascii="Arial" w:hAnsi="Arial" w:cs="Arial"/>
          <w:sz w:val="24"/>
          <w:szCs w:val="24"/>
        </w:rPr>
        <w:t xml:space="preserve"> v celé ploše.  </w:t>
      </w:r>
      <w:r w:rsidR="005C5E1E">
        <w:rPr>
          <w:rFonts w:ascii="Arial" w:hAnsi="Arial" w:cs="Arial"/>
          <w:sz w:val="24"/>
          <w:szCs w:val="24"/>
        </w:rPr>
        <w:t xml:space="preserve"> Jako obrusná vrstva bude položen </w:t>
      </w:r>
      <w:proofErr w:type="spellStart"/>
      <w:r w:rsidR="005C5E1E">
        <w:rPr>
          <w:rFonts w:ascii="Arial" w:hAnsi="Arial" w:cs="Arial"/>
          <w:sz w:val="24"/>
          <w:szCs w:val="24"/>
        </w:rPr>
        <w:t>ACo</w:t>
      </w:r>
      <w:proofErr w:type="spellEnd"/>
      <w:r w:rsidR="005C5E1E">
        <w:rPr>
          <w:rFonts w:ascii="Arial" w:hAnsi="Arial" w:cs="Arial"/>
          <w:sz w:val="24"/>
          <w:szCs w:val="24"/>
        </w:rPr>
        <w:t xml:space="preserve"> 11 v </w:t>
      </w:r>
      <w:proofErr w:type="spellStart"/>
      <w:r w:rsidR="005C5E1E">
        <w:rPr>
          <w:rFonts w:ascii="Arial" w:hAnsi="Arial" w:cs="Arial"/>
          <w:sz w:val="24"/>
          <w:szCs w:val="24"/>
        </w:rPr>
        <w:t>tl</w:t>
      </w:r>
      <w:proofErr w:type="spellEnd"/>
      <w:r w:rsidR="005C5E1E">
        <w:rPr>
          <w:rFonts w:ascii="Arial" w:hAnsi="Arial" w:cs="Arial"/>
          <w:sz w:val="24"/>
          <w:szCs w:val="24"/>
        </w:rPr>
        <w:t xml:space="preserve">. </w:t>
      </w:r>
      <w:r w:rsidR="00F20701">
        <w:rPr>
          <w:rFonts w:ascii="Arial" w:hAnsi="Arial" w:cs="Arial"/>
          <w:sz w:val="24"/>
          <w:szCs w:val="24"/>
        </w:rPr>
        <w:t xml:space="preserve">50 mm </w:t>
      </w:r>
    </w:p>
    <w:p w:rsidR="00C36B41" w:rsidRDefault="00C36B41" w:rsidP="00060F26">
      <w:pPr>
        <w:jc w:val="both"/>
        <w:rPr>
          <w:rFonts w:ascii="Arial" w:hAnsi="Arial" w:cs="Arial"/>
          <w:sz w:val="24"/>
          <w:szCs w:val="24"/>
        </w:rPr>
      </w:pPr>
    </w:p>
    <w:p w:rsidR="00C36B41" w:rsidRDefault="00C36B41" w:rsidP="00060F26">
      <w:pPr>
        <w:jc w:val="both"/>
        <w:rPr>
          <w:rFonts w:ascii="Arial" w:hAnsi="Arial" w:cs="Arial"/>
          <w:sz w:val="24"/>
          <w:szCs w:val="24"/>
        </w:rPr>
      </w:pPr>
    </w:p>
    <w:p w:rsidR="008C5B09" w:rsidRDefault="000E174A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modifikovaný </w:t>
      </w:r>
      <w:r w:rsidR="00F20701">
        <w:rPr>
          <w:rFonts w:ascii="Arial" w:hAnsi="Arial" w:cs="Arial"/>
          <w:sz w:val="24"/>
          <w:szCs w:val="24"/>
        </w:rPr>
        <w:t xml:space="preserve">a o výměře </w:t>
      </w:r>
      <w:r w:rsidR="009C4A72">
        <w:rPr>
          <w:rFonts w:ascii="Arial" w:hAnsi="Arial" w:cs="Arial"/>
          <w:sz w:val="24"/>
          <w:szCs w:val="24"/>
        </w:rPr>
        <w:t xml:space="preserve"> </w:t>
      </w:r>
      <w:r w:rsidR="00C36B41">
        <w:rPr>
          <w:rFonts w:ascii="Arial" w:hAnsi="Arial" w:cs="Arial"/>
          <w:sz w:val="24"/>
          <w:szCs w:val="24"/>
        </w:rPr>
        <w:t>71 400</w:t>
      </w:r>
      <w:r w:rsidR="00F20701">
        <w:rPr>
          <w:rFonts w:ascii="Arial" w:hAnsi="Arial" w:cs="Arial"/>
          <w:sz w:val="24"/>
          <w:szCs w:val="24"/>
        </w:rPr>
        <w:t xml:space="preserve"> m2. </w:t>
      </w:r>
      <w:r w:rsidR="008C5B09">
        <w:rPr>
          <w:rFonts w:ascii="Arial" w:hAnsi="Arial" w:cs="Arial"/>
          <w:sz w:val="24"/>
          <w:szCs w:val="24"/>
        </w:rPr>
        <w:t>Hrany u křižovatk</w:t>
      </w:r>
      <w:r w:rsidR="007065F8">
        <w:rPr>
          <w:rFonts w:ascii="Arial" w:hAnsi="Arial" w:cs="Arial"/>
          <w:sz w:val="24"/>
          <w:szCs w:val="24"/>
        </w:rPr>
        <w:t>y</w:t>
      </w:r>
      <w:r w:rsidR="008C5B09">
        <w:rPr>
          <w:rFonts w:ascii="Arial" w:hAnsi="Arial" w:cs="Arial"/>
          <w:sz w:val="24"/>
          <w:szCs w:val="24"/>
        </w:rPr>
        <w:t xml:space="preserve"> budou ošetřeny stejně jako tomu je u začátku a konce úpravy na silnici.</w:t>
      </w:r>
    </w:p>
    <w:p w:rsidR="00067968" w:rsidRDefault="008C5B09" w:rsidP="007E3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20701">
        <w:rPr>
          <w:rFonts w:ascii="Arial" w:hAnsi="Arial" w:cs="Arial"/>
          <w:sz w:val="24"/>
          <w:szCs w:val="24"/>
        </w:rPr>
        <w:t>Vodorovné dopravní značení bude prov</w:t>
      </w:r>
      <w:r w:rsidR="008A486F">
        <w:rPr>
          <w:rFonts w:ascii="Arial" w:hAnsi="Arial" w:cs="Arial"/>
          <w:sz w:val="24"/>
          <w:szCs w:val="24"/>
        </w:rPr>
        <w:t>ede</w:t>
      </w:r>
      <w:r w:rsidR="00F20701">
        <w:rPr>
          <w:rFonts w:ascii="Arial" w:hAnsi="Arial" w:cs="Arial"/>
          <w:sz w:val="24"/>
          <w:szCs w:val="24"/>
        </w:rPr>
        <w:t xml:space="preserve">no </w:t>
      </w:r>
      <w:r w:rsidR="0074088E">
        <w:rPr>
          <w:rFonts w:ascii="Arial" w:hAnsi="Arial" w:cs="Arial"/>
          <w:sz w:val="24"/>
          <w:szCs w:val="24"/>
        </w:rPr>
        <w:t>jako obnova původně stanoveného značení</w:t>
      </w:r>
      <w:r w:rsidR="00F20701">
        <w:rPr>
          <w:rFonts w:ascii="Arial" w:hAnsi="Arial" w:cs="Arial"/>
          <w:sz w:val="24"/>
          <w:szCs w:val="24"/>
        </w:rPr>
        <w:t>, svislé značení ani další příslušenství silnice nebude úpravou dotčeno.</w:t>
      </w:r>
      <w:r>
        <w:rPr>
          <w:rFonts w:ascii="Arial" w:hAnsi="Arial" w:cs="Arial"/>
          <w:sz w:val="24"/>
          <w:szCs w:val="24"/>
        </w:rPr>
        <w:t xml:space="preserve"> </w:t>
      </w:r>
      <w:r w:rsidR="0074088E">
        <w:rPr>
          <w:rFonts w:ascii="Arial" w:hAnsi="Arial" w:cs="Arial"/>
          <w:sz w:val="24"/>
          <w:szCs w:val="24"/>
        </w:rPr>
        <w:t xml:space="preserve">   Součástí dodávky bude DIO a jeho údržba po dobu provádění prací.</w:t>
      </w:r>
    </w:p>
    <w:p w:rsidR="007065F8" w:rsidRDefault="007065F8" w:rsidP="007E3466">
      <w:pPr>
        <w:jc w:val="both"/>
        <w:rPr>
          <w:rFonts w:ascii="Arial" w:hAnsi="Arial" w:cs="Arial"/>
          <w:sz w:val="24"/>
          <w:szCs w:val="24"/>
        </w:rPr>
      </w:pPr>
    </w:p>
    <w:sectPr w:rsidR="007065F8" w:rsidSect="00B36F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3E" w:rsidRDefault="00481B3E" w:rsidP="00C01D3A">
      <w:pPr>
        <w:spacing w:after="0" w:line="240" w:lineRule="auto"/>
      </w:pPr>
      <w:r>
        <w:separator/>
      </w:r>
    </w:p>
  </w:endnote>
  <w:endnote w:type="continuationSeparator" w:id="0">
    <w:p w:rsidR="00481B3E" w:rsidRDefault="00481B3E" w:rsidP="00C0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3E" w:rsidRDefault="00481B3E" w:rsidP="00C01D3A">
      <w:pPr>
        <w:spacing w:after="0" w:line="240" w:lineRule="auto"/>
      </w:pPr>
      <w:r>
        <w:separator/>
      </w:r>
    </w:p>
  </w:footnote>
  <w:footnote w:type="continuationSeparator" w:id="0">
    <w:p w:rsidR="00481B3E" w:rsidRDefault="00481B3E" w:rsidP="00C0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72" w:rsidRDefault="009C4A72">
    <w:pPr>
      <w:pStyle w:val="Zhlav"/>
    </w:pPr>
    <w:r>
      <w:t xml:space="preserve">                                              </w:t>
    </w:r>
    <w:r w:rsidRPr="009C4A72">
      <w:rPr>
        <w:noProof/>
        <w:lang w:eastAsia="cs-CZ"/>
      </w:rPr>
      <w:drawing>
        <wp:inline distT="0" distB="0" distL="0" distR="0">
          <wp:extent cx="2847975" cy="399932"/>
          <wp:effectExtent l="19050" t="0" r="9525" b="0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8178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347"/>
    <w:multiLevelType w:val="hybridMultilevel"/>
    <w:tmpl w:val="63807F50"/>
    <w:lvl w:ilvl="0" w:tplc="9662B6D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59D100D"/>
    <w:multiLevelType w:val="hybridMultilevel"/>
    <w:tmpl w:val="17E626CC"/>
    <w:lvl w:ilvl="0" w:tplc="07661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26"/>
    <w:rsid w:val="00060F26"/>
    <w:rsid w:val="000636E9"/>
    <w:rsid w:val="00067968"/>
    <w:rsid w:val="0008081B"/>
    <w:rsid w:val="000E174A"/>
    <w:rsid w:val="00102055"/>
    <w:rsid w:val="0010229D"/>
    <w:rsid w:val="00104588"/>
    <w:rsid w:val="001616D4"/>
    <w:rsid w:val="0018654B"/>
    <w:rsid w:val="001A0DE3"/>
    <w:rsid w:val="001C1357"/>
    <w:rsid w:val="001C7A99"/>
    <w:rsid w:val="002176F5"/>
    <w:rsid w:val="00314968"/>
    <w:rsid w:val="003576BB"/>
    <w:rsid w:val="003733D7"/>
    <w:rsid w:val="003D0FEA"/>
    <w:rsid w:val="003E7033"/>
    <w:rsid w:val="004047EB"/>
    <w:rsid w:val="00436943"/>
    <w:rsid w:val="00440893"/>
    <w:rsid w:val="00481B3E"/>
    <w:rsid w:val="004B13F7"/>
    <w:rsid w:val="00551D23"/>
    <w:rsid w:val="00563425"/>
    <w:rsid w:val="005A245F"/>
    <w:rsid w:val="005B40A1"/>
    <w:rsid w:val="005C5E1E"/>
    <w:rsid w:val="005E22DE"/>
    <w:rsid w:val="006440DB"/>
    <w:rsid w:val="007065F8"/>
    <w:rsid w:val="00740413"/>
    <w:rsid w:val="0074088E"/>
    <w:rsid w:val="00745826"/>
    <w:rsid w:val="00746FBD"/>
    <w:rsid w:val="007C1D8B"/>
    <w:rsid w:val="007E3466"/>
    <w:rsid w:val="007E5C08"/>
    <w:rsid w:val="0082364C"/>
    <w:rsid w:val="00833A60"/>
    <w:rsid w:val="008470EF"/>
    <w:rsid w:val="0085073A"/>
    <w:rsid w:val="00850873"/>
    <w:rsid w:val="00854B08"/>
    <w:rsid w:val="008A486F"/>
    <w:rsid w:val="008C5B09"/>
    <w:rsid w:val="00927D25"/>
    <w:rsid w:val="00964088"/>
    <w:rsid w:val="009B4DEA"/>
    <w:rsid w:val="009C4A72"/>
    <w:rsid w:val="00A6752F"/>
    <w:rsid w:val="00B36FE7"/>
    <w:rsid w:val="00B7288F"/>
    <w:rsid w:val="00BC23E2"/>
    <w:rsid w:val="00BD1124"/>
    <w:rsid w:val="00BE1AD4"/>
    <w:rsid w:val="00C01D3A"/>
    <w:rsid w:val="00C36B41"/>
    <w:rsid w:val="00C46259"/>
    <w:rsid w:val="00C65BCF"/>
    <w:rsid w:val="00CA5A43"/>
    <w:rsid w:val="00D01496"/>
    <w:rsid w:val="00D325A1"/>
    <w:rsid w:val="00D57265"/>
    <w:rsid w:val="00DC7A21"/>
    <w:rsid w:val="00DF7D76"/>
    <w:rsid w:val="00E1334B"/>
    <w:rsid w:val="00E267A7"/>
    <w:rsid w:val="00EC7540"/>
    <w:rsid w:val="00EC7645"/>
    <w:rsid w:val="00F20701"/>
    <w:rsid w:val="00F24CC8"/>
    <w:rsid w:val="00F774A8"/>
    <w:rsid w:val="00F85C97"/>
    <w:rsid w:val="00F920AD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7494-891C-48C1-85E3-7B95E717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2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1D3A"/>
  </w:style>
  <w:style w:type="paragraph" w:styleId="Zpat">
    <w:name w:val="footer"/>
    <w:basedOn w:val="Normln"/>
    <w:link w:val="ZpatChar"/>
    <w:uiPriority w:val="99"/>
    <w:semiHidden/>
    <w:unhideWhenUsed/>
    <w:rsid w:val="00C0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D3A"/>
  </w:style>
  <w:style w:type="paragraph" w:styleId="Textbubliny">
    <w:name w:val="Balloon Text"/>
    <w:basedOn w:val="Normln"/>
    <w:link w:val="TextbublinyChar"/>
    <w:uiPriority w:val="99"/>
    <w:semiHidden/>
    <w:unhideWhenUsed/>
    <w:rsid w:val="00C0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Sabina Kolocová</cp:lastModifiedBy>
  <cp:revision>2</cp:revision>
  <cp:lastPrinted>2018-08-21T13:44:00Z</cp:lastPrinted>
  <dcterms:created xsi:type="dcterms:W3CDTF">2018-08-21T13:44:00Z</dcterms:created>
  <dcterms:modified xsi:type="dcterms:W3CDTF">2018-08-21T13:44:00Z</dcterms:modified>
</cp:coreProperties>
</file>