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597A9EF" w14:textId="77777777" w:rsidR="00E91752" w:rsidRDefault="00E91752" w:rsidP="00E91752">
      <w:pPr>
        <w:pStyle w:val="Nzev"/>
        <w:ind w:left="0" w:firstLine="0"/>
        <w:jc w:val="left"/>
        <w:rPr>
          <w:sz w:val="40"/>
          <w:szCs w:val="40"/>
          <w:u w:val="none"/>
        </w:rPr>
      </w:pPr>
    </w:p>
    <w:p w14:paraId="065F1FDA" w14:textId="77777777" w:rsidR="005C3BC4" w:rsidRPr="00653459" w:rsidRDefault="005C3BC4">
      <w:pPr>
        <w:pStyle w:val="Nzev"/>
        <w:rPr>
          <w:sz w:val="40"/>
          <w:szCs w:val="40"/>
          <w:u w:val="none"/>
        </w:rPr>
      </w:pPr>
      <w:r w:rsidRPr="00653459">
        <w:rPr>
          <w:sz w:val="40"/>
          <w:szCs w:val="40"/>
          <w:u w:val="none"/>
        </w:rPr>
        <w:t>Technická specifikace</w:t>
      </w:r>
    </w:p>
    <w:p w14:paraId="0A55A280" w14:textId="77777777" w:rsidR="00AD578B" w:rsidRPr="00653459" w:rsidRDefault="00AD578B" w:rsidP="00AD578B">
      <w:pPr>
        <w:jc w:val="center"/>
        <w:rPr>
          <w:b/>
        </w:rPr>
      </w:pPr>
      <w:r w:rsidRPr="00653459">
        <w:rPr>
          <w:b/>
        </w:rPr>
        <w:t>pro zadání stavebních prací</w:t>
      </w:r>
    </w:p>
    <w:p w14:paraId="1247B3BD" w14:textId="77777777" w:rsidR="00AD578B" w:rsidRPr="006C20D5" w:rsidRDefault="00AD578B">
      <w:pPr>
        <w:pStyle w:val="Nzev"/>
        <w:rPr>
          <w:color w:val="FF0000"/>
          <w:sz w:val="40"/>
          <w:szCs w:val="40"/>
          <w:u w:val="none"/>
        </w:rPr>
      </w:pPr>
    </w:p>
    <w:p w14:paraId="63C705B7" w14:textId="77777777" w:rsidR="005C3BC4" w:rsidRPr="006C20D5" w:rsidRDefault="005C3BC4">
      <w:pPr>
        <w:ind w:left="2124" w:hanging="2124"/>
        <w:rPr>
          <w:b/>
          <w:color w:val="FF0000"/>
        </w:rPr>
      </w:pPr>
    </w:p>
    <w:p w14:paraId="65333630" w14:textId="49C9C304" w:rsidR="00444C9B" w:rsidRPr="00626BF9" w:rsidRDefault="00444C9B" w:rsidP="00444C9B">
      <w:pPr>
        <w:ind w:left="2124" w:hanging="2124"/>
        <w:rPr>
          <w:b/>
        </w:rPr>
      </w:pPr>
      <w:r w:rsidRPr="00626BF9">
        <w:rPr>
          <w:b/>
        </w:rPr>
        <w:t xml:space="preserve">Název akce: </w:t>
      </w:r>
      <w:r w:rsidR="001A36DE" w:rsidRPr="00626BF9">
        <w:t>II/611 Nehvizdy</w:t>
      </w:r>
    </w:p>
    <w:p w14:paraId="78B2C12D" w14:textId="77777777" w:rsidR="00444C9B" w:rsidRPr="00626BF9" w:rsidRDefault="00444C9B" w:rsidP="00444C9B">
      <w:pPr>
        <w:ind w:left="2124" w:hanging="2124"/>
        <w:rPr>
          <w:b/>
        </w:rPr>
      </w:pPr>
    </w:p>
    <w:p w14:paraId="7CA9D135" w14:textId="1CC96E04" w:rsidR="00444C9B" w:rsidRPr="00626BF9" w:rsidRDefault="00444C9B" w:rsidP="00444C9B">
      <w:pPr>
        <w:ind w:left="2124" w:hanging="2124"/>
        <w:rPr>
          <w:b/>
        </w:rPr>
      </w:pPr>
      <w:r w:rsidRPr="00626BF9">
        <w:rPr>
          <w:b/>
        </w:rPr>
        <w:t xml:space="preserve">Místo realizace: </w:t>
      </w:r>
      <w:r w:rsidR="00626BF9" w:rsidRPr="00626BF9">
        <w:t>silnice II/611 Nehvizdy</w:t>
      </w:r>
      <w:r w:rsidRPr="00626BF9">
        <w:t xml:space="preserve">, okres </w:t>
      </w:r>
      <w:r w:rsidR="009758E1" w:rsidRPr="00626BF9">
        <w:t>Praha-východ</w:t>
      </w:r>
    </w:p>
    <w:p w14:paraId="19CBD3D2" w14:textId="77777777" w:rsidR="00444C9B" w:rsidRPr="006C20D5" w:rsidRDefault="00444C9B" w:rsidP="00444C9B">
      <w:pPr>
        <w:ind w:left="2124" w:hanging="2124"/>
        <w:rPr>
          <w:b/>
          <w:color w:val="FF0000"/>
        </w:rPr>
      </w:pPr>
    </w:p>
    <w:p w14:paraId="50413B1A" w14:textId="77777777" w:rsidR="002047F5" w:rsidRPr="002047F5" w:rsidRDefault="00444C9B" w:rsidP="002047F5">
      <w:pPr>
        <w:ind w:left="2124" w:hanging="2124"/>
      </w:pPr>
      <w:proofErr w:type="gramStart"/>
      <w:r w:rsidRPr="002047F5">
        <w:rPr>
          <w:b/>
        </w:rPr>
        <w:t>Staničení :</w:t>
      </w:r>
      <w:proofErr w:type="gramEnd"/>
      <w:r w:rsidRPr="002047F5">
        <w:rPr>
          <w:b/>
        </w:rPr>
        <w:t xml:space="preserve"> </w:t>
      </w:r>
      <w:r w:rsidR="002047F5" w:rsidRPr="002047F5">
        <w:t>km 11,280 – 11,880 (</w:t>
      </w:r>
      <w:proofErr w:type="spellStart"/>
      <w:r w:rsidR="002047F5" w:rsidRPr="002047F5">
        <w:t>CleveRA</w:t>
      </w:r>
      <w:proofErr w:type="spellEnd"/>
      <w:r w:rsidR="002047F5" w:rsidRPr="002047F5">
        <w:t xml:space="preserve"> verze sítě 2107)</w:t>
      </w:r>
    </w:p>
    <w:p w14:paraId="71853D6B" w14:textId="77777777" w:rsidR="002047F5" w:rsidRPr="002047F5" w:rsidRDefault="002047F5" w:rsidP="002047F5">
      <w:pPr>
        <w:ind w:left="2124" w:hanging="1416"/>
      </w:pPr>
      <w:r w:rsidRPr="002047F5">
        <w:t xml:space="preserve">      (mezi uzlovými body 1313A027-1313A028)</w:t>
      </w:r>
    </w:p>
    <w:p w14:paraId="47A78E4E" w14:textId="4AEE1D2D" w:rsidR="009625F0" w:rsidRPr="002047F5" w:rsidRDefault="002047F5" w:rsidP="002047F5">
      <w:pPr>
        <w:ind w:left="2124" w:hanging="2124"/>
      </w:pPr>
      <w:r w:rsidRPr="002047F5">
        <w:rPr>
          <w:b/>
        </w:rPr>
        <w:t xml:space="preserve">                </w:t>
      </w:r>
      <w:r w:rsidRPr="002047F5">
        <w:t xml:space="preserve">  délka úseku 600 m, </w:t>
      </w:r>
      <w:proofErr w:type="spellStart"/>
      <w:r w:rsidRPr="002047F5">
        <w:t>prům</w:t>
      </w:r>
      <w:proofErr w:type="spellEnd"/>
      <w:r w:rsidRPr="002047F5">
        <w:t>. šířka 8,3 m, plocha 4980 m2</w:t>
      </w:r>
    </w:p>
    <w:p w14:paraId="0A347F98" w14:textId="1372FB81" w:rsidR="000D4892" w:rsidRDefault="00C72250" w:rsidP="000D4892">
      <w:pPr>
        <w:pStyle w:val="Normlnweb"/>
      </w:pPr>
      <w:r>
        <w:rPr>
          <w:noProof/>
        </w:rPr>
        <w:drawing>
          <wp:inline distT="0" distB="0" distL="0" distR="0" wp14:anchorId="3D27389D" wp14:editId="314DE466">
            <wp:extent cx="5753100" cy="3028950"/>
            <wp:effectExtent l="0" t="0" r="0" b="0"/>
            <wp:docPr id="1191818403" name="Obrázek 1" descr="Obsah obrázku mapa, text, diagram, řada/pruh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1818403" name="Obrázek 1" descr="Obsah obrázku mapa, text, diagram, řada/pruh&#10;&#10;Popis byl vytvořen automaticky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4695" r="100" b="13414"/>
                    <a:stretch/>
                  </pic:blipFill>
                  <pic:spPr bwMode="auto">
                    <a:xfrm>
                      <a:off x="0" y="0"/>
                      <a:ext cx="5753718" cy="302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7277EA6" w14:textId="7AD0CB73" w:rsidR="005C3BC4" w:rsidRDefault="005C3BC4" w:rsidP="00A95E6A">
      <w:pPr>
        <w:rPr>
          <w:b/>
        </w:rPr>
      </w:pPr>
      <w:r>
        <w:rPr>
          <w:b/>
        </w:rPr>
        <w:tab/>
        <w:t xml:space="preserve">    </w:t>
      </w:r>
    </w:p>
    <w:p w14:paraId="31325D14" w14:textId="77777777" w:rsidR="005C3BC4" w:rsidRDefault="005C3BC4" w:rsidP="00817919">
      <w:pPr>
        <w:rPr>
          <w:b/>
        </w:rPr>
      </w:pPr>
    </w:p>
    <w:p w14:paraId="742999A3" w14:textId="77777777" w:rsidR="00444C9B" w:rsidRDefault="00444C9B" w:rsidP="00444C9B">
      <w:pPr>
        <w:jc w:val="both"/>
        <w:rPr>
          <w:b/>
        </w:rPr>
      </w:pPr>
      <w:r>
        <w:rPr>
          <w:b/>
        </w:rPr>
        <w:t>Popis současného stavu:</w:t>
      </w:r>
    </w:p>
    <w:p w14:paraId="4E4059C6" w14:textId="7BEB376F" w:rsidR="00140F8F" w:rsidRPr="00DC77E6" w:rsidRDefault="00140F8F" w:rsidP="00140F8F">
      <w:pPr>
        <w:pStyle w:val="Zkladntext"/>
        <w:rPr>
          <w:bCs w:val="0"/>
        </w:rPr>
      </w:pPr>
      <w:r w:rsidRPr="00DC77E6">
        <w:rPr>
          <w:bCs w:val="0"/>
        </w:rPr>
        <w:t>Jedná se o komunikaci II. třídy v extravilánu a intravilánu obce Nehvizdy</w:t>
      </w:r>
      <w:r w:rsidR="009A2983" w:rsidRPr="00DC77E6">
        <w:rPr>
          <w:bCs w:val="0"/>
        </w:rPr>
        <w:t>,</w:t>
      </w:r>
      <w:r w:rsidRPr="00DC77E6">
        <w:rPr>
          <w:bCs w:val="0"/>
        </w:rPr>
        <w:t xml:space="preserve"> sil. č. II/611 až na křiž. se silnicí III/2455. Úsek je dlouhý 600 m, je v nevyhovujícím stavu, přičemž v současné době převádí silnou jak osobní, autobusovou, zemědělskou i nákladní dopravu. Vozovka vykazuje poruchy typické pro staré vyžilé </w:t>
      </w:r>
      <w:proofErr w:type="gramStart"/>
      <w:r w:rsidRPr="00DC77E6">
        <w:rPr>
          <w:bCs w:val="0"/>
        </w:rPr>
        <w:t>vozovky</w:t>
      </w:r>
      <w:proofErr w:type="gramEnd"/>
      <w:r w:rsidRPr="00DC77E6">
        <w:rPr>
          <w:bCs w:val="0"/>
        </w:rPr>
        <w:t xml:space="preserve"> tj. síťový rozpad, ztráta makro a </w:t>
      </w:r>
      <w:proofErr w:type="spellStart"/>
      <w:r w:rsidRPr="00DC77E6">
        <w:rPr>
          <w:bCs w:val="0"/>
        </w:rPr>
        <w:t>mikrotextury</w:t>
      </w:r>
      <w:proofErr w:type="spellEnd"/>
      <w:r w:rsidRPr="00DC77E6">
        <w:rPr>
          <w:bCs w:val="0"/>
        </w:rPr>
        <w:t xml:space="preserve">, výtluky, odlámané kraje apod. Jedná se o silnici II. </w:t>
      </w:r>
      <w:r w:rsidR="00DC77E6">
        <w:rPr>
          <w:bCs w:val="0"/>
        </w:rPr>
        <w:t>t</w:t>
      </w:r>
      <w:r w:rsidRPr="00DC77E6">
        <w:rPr>
          <w:bCs w:val="0"/>
        </w:rPr>
        <w:t>řídy se střední intenzitou dopravy. Oprava přispěje ke zvýšení plynulosti a bezpečnosti silničního provozu a snížení investic do údržby.</w:t>
      </w:r>
    </w:p>
    <w:p w14:paraId="0D36F72A" w14:textId="15C0E57D" w:rsidR="00444C9B" w:rsidRPr="00DC77E6" w:rsidRDefault="00140F8F" w:rsidP="00140F8F">
      <w:pPr>
        <w:pStyle w:val="Zkladntext"/>
        <w:rPr>
          <w:sz w:val="22"/>
        </w:rPr>
      </w:pPr>
      <w:r w:rsidRPr="00DC77E6">
        <w:rPr>
          <w:bCs w:val="0"/>
        </w:rPr>
        <w:t>Rozsah prací je specifikován v položkovém rozpočtu, který je nedílnou součástí této přílohy.</w:t>
      </w:r>
    </w:p>
    <w:p w14:paraId="10B4BCCF" w14:textId="77777777" w:rsidR="00C545BE" w:rsidRDefault="00C545BE" w:rsidP="00444C9B">
      <w:pPr>
        <w:pStyle w:val="Zkladntext"/>
        <w:rPr>
          <w:sz w:val="22"/>
        </w:rPr>
      </w:pPr>
    </w:p>
    <w:p w14:paraId="2C6EC696" w14:textId="77777777" w:rsidR="00D16A1E" w:rsidRDefault="00D16A1E">
      <w:pPr>
        <w:rPr>
          <w:b/>
        </w:rPr>
      </w:pPr>
      <w:r>
        <w:rPr>
          <w:b/>
        </w:rPr>
        <w:br w:type="page"/>
      </w:r>
    </w:p>
    <w:p w14:paraId="4DF24B8B" w14:textId="388A4B12" w:rsidR="00D16A1E" w:rsidRDefault="00D16A1E" w:rsidP="00D16A1E">
      <w:pPr>
        <w:jc w:val="both"/>
        <w:rPr>
          <w:b/>
        </w:rPr>
      </w:pPr>
      <w:r>
        <w:rPr>
          <w:b/>
        </w:rPr>
        <w:lastRenderedPageBreak/>
        <w:t>Základní popis akce:</w:t>
      </w:r>
    </w:p>
    <w:p w14:paraId="6348E4A4" w14:textId="77777777" w:rsidR="00D16A1E" w:rsidRDefault="00D16A1E" w:rsidP="00D16A1E">
      <w:pPr>
        <w:jc w:val="both"/>
      </w:pPr>
      <w:r>
        <w:t>Zadání stavebních prací na opravu povrchu komunikace II/611</w:t>
      </w:r>
    </w:p>
    <w:p w14:paraId="7E785CEA" w14:textId="77777777" w:rsidR="00D16A1E" w:rsidRDefault="00D16A1E" w:rsidP="00D16A1E">
      <w:pPr>
        <w:jc w:val="both"/>
      </w:pPr>
      <w:r>
        <w:t>Rozsah prací je specifikován v položkovém rozpočtu.</w:t>
      </w:r>
    </w:p>
    <w:p w14:paraId="3FDD1EC6" w14:textId="77777777" w:rsidR="00444C9B" w:rsidRDefault="00444C9B" w:rsidP="00444C9B">
      <w:pPr>
        <w:pStyle w:val="Zkladntext"/>
        <w:rPr>
          <w:sz w:val="22"/>
        </w:rPr>
      </w:pPr>
    </w:p>
    <w:p w14:paraId="4101785F" w14:textId="77777777" w:rsidR="009673BC" w:rsidRDefault="009673BC" w:rsidP="00444C9B">
      <w:pPr>
        <w:pStyle w:val="Zkladntext"/>
        <w:rPr>
          <w:sz w:val="22"/>
        </w:rPr>
      </w:pPr>
    </w:p>
    <w:p w14:paraId="20F27B6E" w14:textId="77777777" w:rsidR="00444C9B" w:rsidRPr="004F5C48" w:rsidRDefault="00444C9B" w:rsidP="00444C9B">
      <w:pPr>
        <w:jc w:val="both"/>
        <w:rPr>
          <w:b/>
        </w:rPr>
      </w:pPr>
      <w:r w:rsidRPr="004F5C48">
        <w:rPr>
          <w:b/>
        </w:rPr>
        <w:t>Technologie opravy:</w:t>
      </w:r>
    </w:p>
    <w:p w14:paraId="13C68C8C" w14:textId="452CB32A" w:rsidR="007A06B4" w:rsidRPr="004F5C48" w:rsidRDefault="002C5E06" w:rsidP="002C5E06">
      <w:pPr>
        <w:jc w:val="both"/>
      </w:pPr>
      <w:r w:rsidRPr="004F5C48">
        <w:t xml:space="preserve">Předmětem zakázky je oprava povrchu vozovky v délce </w:t>
      </w:r>
      <w:r w:rsidR="007570D1" w:rsidRPr="004F5C48">
        <w:t>600</w:t>
      </w:r>
      <w:r w:rsidRPr="004F5C48">
        <w:t xml:space="preserve"> m. Bude provedeno frézování živičných vrstev</w:t>
      </w:r>
      <w:r w:rsidR="007570D1" w:rsidRPr="004F5C48">
        <w:t xml:space="preserve"> hloubky 65</w:t>
      </w:r>
      <w:r w:rsidR="00815056">
        <w:t xml:space="preserve"> </w:t>
      </w:r>
      <w:r w:rsidR="00C44306" w:rsidRPr="004F5C48">
        <w:t>m</w:t>
      </w:r>
      <w:r w:rsidR="007570D1" w:rsidRPr="004F5C48">
        <w:t>m,</w:t>
      </w:r>
      <w:r w:rsidRPr="004F5C48">
        <w:t xml:space="preserve"> pokládka vyrovnávací asfaltové vrstvy</w:t>
      </w:r>
      <w:r w:rsidR="00E35A56" w:rsidRPr="004F5C48">
        <w:t xml:space="preserve"> </w:t>
      </w:r>
      <w:r w:rsidR="00BD0CF3" w:rsidRPr="004F5C48">
        <w:t xml:space="preserve">v průměrné mocnosti </w:t>
      </w:r>
      <w:r w:rsidR="006416AE" w:rsidRPr="004F5C48">
        <w:t xml:space="preserve">40 </w:t>
      </w:r>
      <w:r w:rsidR="00BD0CF3" w:rsidRPr="004F5C48">
        <w:t>mm</w:t>
      </w:r>
      <w:r w:rsidRPr="004F5C48">
        <w:t xml:space="preserve"> a pokládka obrusné vrstvy ACO 11+ v mocnosti 50</w:t>
      </w:r>
      <w:r w:rsidR="006416AE" w:rsidRPr="004F5C48">
        <w:t xml:space="preserve"> </w:t>
      </w:r>
      <w:r w:rsidRPr="004F5C48">
        <w:t>mm, to vše vč. spojovacích postřiků. V místě napojení obrusných vrstev bude provedeno ošetření spár. Součástí stavebních prací je odstranění navýšených krajnic</w:t>
      </w:r>
      <w:r w:rsidR="00C44306" w:rsidRPr="004F5C48">
        <w:t xml:space="preserve"> a</w:t>
      </w:r>
      <w:r w:rsidRPr="004F5C48">
        <w:t xml:space="preserve"> hloubení příkopů</w:t>
      </w:r>
      <w:r w:rsidR="00BD3CC0">
        <w:t xml:space="preserve"> </w:t>
      </w:r>
      <w:r w:rsidRPr="004F5C48">
        <w:t>vč</w:t>
      </w:r>
      <w:r w:rsidR="00C44306" w:rsidRPr="004F5C48">
        <w:t>e</w:t>
      </w:r>
      <w:r w:rsidR="004444BE">
        <w:t>t</w:t>
      </w:r>
      <w:r w:rsidR="00C44306" w:rsidRPr="004F5C48">
        <w:t>ně</w:t>
      </w:r>
      <w:r w:rsidRPr="004F5C48">
        <w:t xml:space="preserve"> odvozu na skládku</w:t>
      </w:r>
      <w:r w:rsidR="00AC31A9" w:rsidRPr="004F5C48">
        <w:t>. Dále</w:t>
      </w:r>
      <w:r w:rsidRPr="004F5C48">
        <w:t xml:space="preserve"> zřízení nových krajnic</w:t>
      </w:r>
      <w:r w:rsidR="00981178" w:rsidRPr="004F5C48">
        <w:t xml:space="preserve"> </w:t>
      </w:r>
      <w:r w:rsidRPr="004F5C48">
        <w:t>a zřízení VDZ</w:t>
      </w:r>
      <w:r w:rsidR="00B72D06" w:rsidRPr="004F5C48">
        <w:t xml:space="preserve"> barva,</w:t>
      </w:r>
      <w:r w:rsidR="00BD3CC0">
        <w:t xml:space="preserve"> následně</w:t>
      </w:r>
      <w:r w:rsidR="00B72D06" w:rsidRPr="004F5C48">
        <w:t xml:space="preserve"> plast</w:t>
      </w:r>
      <w:r w:rsidRPr="004F5C48">
        <w:t xml:space="preserve"> (</w:t>
      </w:r>
      <w:r w:rsidR="00660C29" w:rsidRPr="004F5C48">
        <w:t xml:space="preserve">středová čára </w:t>
      </w:r>
      <w:r w:rsidR="0097187D">
        <w:t>125</w:t>
      </w:r>
      <w:r w:rsidR="00AC31A9" w:rsidRPr="004F5C48">
        <w:t xml:space="preserve"> mm, </w:t>
      </w:r>
      <w:r w:rsidRPr="004F5C48">
        <w:t>vodící proužk</w:t>
      </w:r>
      <w:r w:rsidR="00660C29" w:rsidRPr="004F5C48">
        <w:t>y</w:t>
      </w:r>
      <w:r w:rsidR="00AC31A9" w:rsidRPr="004F5C48">
        <w:t xml:space="preserve"> </w:t>
      </w:r>
      <w:r w:rsidR="0097187D">
        <w:t xml:space="preserve">250 </w:t>
      </w:r>
      <w:r w:rsidR="00AC31A9" w:rsidRPr="004F5C48">
        <w:t>mm)</w:t>
      </w:r>
      <w:r w:rsidR="00BD3CC0">
        <w:t>.</w:t>
      </w:r>
    </w:p>
    <w:p w14:paraId="2C4BAE5C" w14:textId="504F784A" w:rsidR="002C5E06" w:rsidRPr="004F5C48" w:rsidRDefault="002C5E06" w:rsidP="002C5E06">
      <w:pPr>
        <w:jc w:val="both"/>
      </w:pPr>
      <w:r w:rsidRPr="004F5C48">
        <w:t>Zakázka dále obsahuje návrh, projednání a realizaci DIO</w:t>
      </w:r>
      <w:r w:rsidR="003A70C2" w:rsidRPr="004F5C48">
        <w:t>.</w:t>
      </w:r>
      <w:r w:rsidR="00F17165" w:rsidRPr="004F5C48">
        <w:t xml:space="preserve"> </w:t>
      </w:r>
    </w:p>
    <w:p w14:paraId="6E6CC6C0" w14:textId="258DA78C" w:rsidR="002C5E06" w:rsidRPr="004F5C48" w:rsidRDefault="002C5E06" w:rsidP="002C5E06">
      <w:pPr>
        <w:jc w:val="both"/>
      </w:pPr>
      <w:r w:rsidRPr="004F5C48">
        <w:t>Veškeré provedené práce budou dle platných norem ČSN, TP</w:t>
      </w:r>
      <w:r w:rsidR="00B72D06" w:rsidRPr="004F5C48">
        <w:t>, odpady budou likvidovány v souladu s platnou legislativou.</w:t>
      </w:r>
    </w:p>
    <w:p w14:paraId="24BD6F97" w14:textId="3CAAB5F1" w:rsidR="00B72D06" w:rsidRPr="004F5C48" w:rsidRDefault="00B72D06" w:rsidP="002C5E06">
      <w:pPr>
        <w:jc w:val="both"/>
      </w:pPr>
      <w:r w:rsidRPr="004F5C48">
        <w:t xml:space="preserve">Veškerá stavební dokumentace bude předána v papírové i digitální podobě (USB </w:t>
      </w:r>
      <w:proofErr w:type="spellStart"/>
      <w:r w:rsidRPr="004F5C48">
        <w:t>flash</w:t>
      </w:r>
      <w:proofErr w:type="spellEnd"/>
      <w:r w:rsidRPr="004F5C48">
        <w:t xml:space="preserve"> disk).</w:t>
      </w:r>
    </w:p>
    <w:p w14:paraId="3805BEE1" w14:textId="77777777" w:rsidR="009D604C" w:rsidRDefault="009D604C" w:rsidP="002C5E06">
      <w:pPr>
        <w:jc w:val="both"/>
      </w:pPr>
    </w:p>
    <w:p w14:paraId="4553E5B3" w14:textId="45B332AF" w:rsidR="00444C9B" w:rsidRPr="00CC2569" w:rsidRDefault="00444C9B" w:rsidP="00444C9B">
      <w:pPr>
        <w:jc w:val="both"/>
        <w:rPr>
          <w:color w:val="FF0000"/>
        </w:rPr>
      </w:pPr>
      <w:r w:rsidRPr="00636A6D">
        <w:rPr>
          <w:b/>
        </w:rPr>
        <w:t xml:space="preserve">Termín realizace: </w:t>
      </w:r>
      <w:r w:rsidRPr="00636A6D">
        <w:t xml:space="preserve">r. </w:t>
      </w:r>
      <w:r w:rsidR="00B72D06" w:rsidRPr="00636A6D">
        <w:t>2025</w:t>
      </w:r>
      <w:r w:rsidRPr="00636A6D">
        <w:t xml:space="preserve"> - předpoklad </w:t>
      </w:r>
      <w:r w:rsidR="00661343">
        <w:t>1 měsíc</w:t>
      </w:r>
    </w:p>
    <w:p w14:paraId="3E9FE8A8" w14:textId="74E02182" w:rsidR="00444C9B" w:rsidRPr="00636A6D" w:rsidRDefault="00444C9B" w:rsidP="00444C9B">
      <w:pPr>
        <w:pStyle w:val="Normlnweb"/>
      </w:pPr>
      <w:r w:rsidRPr="00636A6D">
        <w:rPr>
          <w:b/>
        </w:rPr>
        <w:t>Záruční doba:</w:t>
      </w:r>
      <w:r w:rsidRPr="00636A6D">
        <w:t xml:space="preserve"> 36 měsíců</w:t>
      </w:r>
    </w:p>
    <w:p w14:paraId="17AD4CB3" w14:textId="1CB4FA12" w:rsidR="00444C9B" w:rsidRPr="00636A6D" w:rsidRDefault="00444C9B" w:rsidP="00444C9B">
      <w:pPr>
        <w:pStyle w:val="Normlnweb"/>
      </w:pPr>
      <w:r w:rsidRPr="00636A6D">
        <w:rPr>
          <w:b/>
        </w:rPr>
        <w:t>Zdroj financování</w:t>
      </w:r>
      <w:r w:rsidRPr="00636A6D">
        <w:t xml:space="preserve">: </w:t>
      </w:r>
      <w:r w:rsidR="003A70C2" w:rsidRPr="00636A6D">
        <w:t xml:space="preserve">Škody po zimě </w:t>
      </w:r>
      <w:r w:rsidR="00B72D06" w:rsidRPr="00636A6D">
        <w:t>2025 JÚ 10068</w:t>
      </w:r>
      <w:r w:rsidRPr="00636A6D">
        <w:t xml:space="preserve">                                                                                     </w:t>
      </w:r>
      <w:proofErr w:type="gramStart"/>
      <w:r w:rsidRPr="00636A6D">
        <w:t xml:space="preserve">   (</w:t>
      </w:r>
      <w:proofErr w:type="gramEnd"/>
      <w:r w:rsidRPr="00636A6D">
        <w:t>realizace akce bude provedena za předpokladu přidělení finančních prostředků)</w:t>
      </w:r>
    </w:p>
    <w:p w14:paraId="10049FA9" w14:textId="77777777" w:rsidR="0075640E" w:rsidRPr="00E817FE" w:rsidRDefault="0075640E" w:rsidP="0075640E">
      <w:pPr>
        <w:jc w:val="both"/>
      </w:pPr>
      <w:r w:rsidRPr="00E817FE">
        <w:rPr>
          <w:b/>
        </w:rPr>
        <w:t xml:space="preserve">Platební podmínky (fakturace): </w:t>
      </w:r>
      <w:r>
        <w:t>měsíční</w:t>
      </w:r>
    </w:p>
    <w:p w14:paraId="1C6DCC1F" w14:textId="77777777" w:rsidR="0075640E" w:rsidRDefault="0075640E" w:rsidP="0075640E">
      <w:pPr>
        <w:jc w:val="both"/>
      </w:pPr>
      <w:r>
        <w:t>Dílčí f</w:t>
      </w:r>
      <w:r w:rsidRPr="00E817FE">
        <w:t>aktur</w:t>
      </w:r>
      <w:r>
        <w:t>y</w:t>
      </w:r>
      <w:r w:rsidRPr="00E817FE">
        <w:t xml:space="preserve"> bud</w:t>
      </w:r>
      <w:r>
        <w:t>ou</w:t>
      </w:r>
      <w:r w:rsidRPr="00E817FE">
        <w:t xml:space="preserve"> vystaven</w:t>
      </w:r>
      <w:r>
        <w:t>y</w:t>
      </w:r>
      <w:r w:rsidRPr="00E817FE">
        <w:t xml:space="preserve"> po kompletním dokončení </w:t>
      </w:r>
      <w:r>
        <w:t xml:space="preserve">částí </w:t>
      </w:r>
      <w:r w:rsidRPr="00E817FE">
        <w:t>stavebních prací</w:t>
      </w:r>
      <w:r>
        <w:t xml:space="preserve"> v daném období</w:t>
      </w:r>
      <w:r w:rsidRPr="00E817FE">
        <w:t xml:space="preserve">, v návaznosti na podpis </w:t>
      </w:r>
      <w:r>
        <w:t>protokolu Soupisu prací</w:t>
      </w:r>
      <w:r w:rsidRPr="00E817FE">
        <w:t>.</w:t>
      </w:r>
      <w:r>
        <w:t xml:space="preserve"> </w:t>
      </w:r>
    </w:p>
    <w:p w14:paraId="3B3C7DCE" w14:textId="77777777" w:rsidR="0075640E" w:rsidRPr="006D3FD4" w:rsidRDefault="0075640E" w:rsidP="0075640E">
      <w:pPr>
        <w:jc w:val="both"/>
      </w:pPr>
      <w:r>
        <w:t xml:space="preserve">Konečná faktura </w:t>
      </w:r>
      <w:r w:rsidRPr="006D3FD4">
        <w:t xml:space="preserve">bude vystavena po kompletním dokončení </w:t>
      </w:r>
      <w:r>
        <w:t xml:space="preserve">všech </w:t>
      </w:r>
      <w:r w:rsidRPr="006D3FD4">
        <w:t xml:space="preserve">stavebních prací, po předání řádně vedených dokladů (stavební deník, zkoušky, </w:t>
      </w:r>
      <w:proofErr w:type="gramStart"/>
      <w:r w:rsidRPr="006D3FD4">
        <w:t>atesty,</w:t>
      </w:r>
      <w:proofErr w:type="gramEnd"/>
      <w:r w:rsidRPr="006D3FD4">
        <w:t xml:space="preserve"> apod.) a to v návaznosti na podpis Předávacího protokolu o převzetí díla.</w:t>
      </w:r>
    </w:p>
    <w:p w14:paraId="4855E813" w14:textId="77777777" w:rsidR="00444C9B" w:rsidRDefault="00444C9B" w:rsidP="00444C9B">
      <w:pPr>
        <w:pStyle w:val="Zkladntext"/>
        <w:ind w:firstLine="708"/>
        <w:rPr>
          <w:b/>
          <w:sz w:val="22"/>
        </w:rPr>
      </w:pPr>
      <w:r>
        <w:rPr>
          <w:b/>
          <w:sz w:val="22"/>
        </w:rPr>
        <w:t xml:space="preserve">   </w:t>
      </w:r>
    </w:p>
    <w:p w14:paraId="23F5E089" w14:textId="77777777" w:rsidR="009673BC" w:rsidRDefault="009673BC" w:rsidP="00444C9B">
      <w:pPr>
        <w:jc w:val="both"/>
        <w:rPr>
          <w:b/>
          <w:sz w:val="22"/>
        </w:rPr>
      </w:pPr>
    </w:p>
    <w:p w14:paraId="4D75B178" w14:textId="77777777" w:rsidR="00702F80" w:rsidRDefault="00702F80" w:rsidP="00444C9B">
      <w:pPr>
        <w:jc w:val="both"/>
        <w:rPr>
          <w:b/>
          <w:sz w:val="22"/>
        </w:rPr>
      </w:pPr>
    </w:p>
    <w:p w14:paraId="4BB67400" w14:textId="01D7ED18" w:rsidR="00A91E5A" w:rsidRDefault="00A91E5A">
      <w:pPr>
        <w:rPr>
          <w:b/>
          <w:sz w:val="22"/>
        </w:rPr>
      </w:pPr>
      <w:r>
        <w:rPr>
          <w:b/>
          <w:sz w:val="22"/>
        </w:rPr>
        <w:br w:type="page"/>
      </w:r>
    </w:p>
    <w:p w14:paraId="22B5060F" w14:textId="7C4BE5A9" w:rsidR="00444C9B" w:rsidRPr="00A22D6E" w:rsidRDefault="00444C9B" w:rsidP="00444C9B">
      <w:pPr>
        <w:jc w:val="both"/>
        <w:rPr>
          <w:b/>
          <w:sz w:val="22"/>
        </w:rPr>
      </w:pPr>
      <w:r w:rsidRPr="00A22D6E">
        <w:rPr>
          <w:b/>
          <w:sz w:val="22"/>
        </w:rPr>
        <w:lastRenderedPageBreak/>
        <w:t>FOTODOKUMENTACE:</w:t>
      </w:r>
    </w:p>
    <w:p w14:paraId="15B6292C" w14:textId="64E7B659" w:rsidR="00444C9B" w:rsidRPr="00CC2569" w:rsidRDefault="00444C9B" w:rsidP="00444C9B">
      <w:pPr>
        <w:pStyle w:val="Zkladntext"/>
        <w:rPr>
          <w:b/>
          <w:color w:val="FF0000"/>
        </w:rPr>
      </w:pPr>
    </w:p>
    <w:p w14:paraId="0856278C" w14:textId="14281DA4" w:rsidR="00444C9B" w:rsidRDefault="00A91E5A" w:rsidP="00444C9B">
      <w:pPr>
        <w:pStyle w:val="Zkladntext"/>
        <w:rPr>
          <w:b/>
          <w:noProof/>
        </w:rPr>
      </w:pPr>
      <w:r w:rsidRPr="003518E0">
        <w:rPr>
          <w:noProof/>
        </w:rPr>
        <w:drawing>
          <wp:inline distT="0" distB="0" distL="0" distR="0" wp14:anchorId="6205D1B3" wp14:editId="42CBBDCF">
            <wp:extent cx="3977275" cy="5875020"/>
            <wp:effectExtent l="3493" t="0" r="7937" b="7938"/>
            <wp:docPr id="1" name="obrázek 1" descr="Obsah obrázku venku, strom, tráva, ulice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ázek 1" descr="Obsah obrázku venku, strom, tráva, ulice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006781" cy="5918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F4E80C" w14:textId="77777777" w:rsidR="0065134D" w:rsidRDefault="0065134D" w:rsidP="00444C9B">
      <w:pPr>
        <w:pStyle w:val="Zkladntext"/>
        <w:rPr>
          <w:b/>
          <w:noProof/>
        </w:rPr>
      </w:pPr>
    </w:p>
    <w:p w14:paraId="625DCF78" w14:textId="1C355CCB" w:rsidR="0065134D" w:rsidRDefault="00A22D6E" w:rsidP="00444C9B">
      <w:pPr>
        <w:pStyle w:val="Zkladntext"/>
        <w:rPr>
          <w:b/>
          <w:noProof/>
        </w:rPr>
      </w:pPr>
      <w:r w:rsidRPr="00AE435D">
        <w:rPr>
          <w:noProof/>
        </w:rPr>
        <w:drawing>
          <wp:inline distT="0" distB="0" distL="0" distR="0" wp14:anchorId="4635938A" wp14:editId="0E741839">
            <wp:extent cx="4112816" cy="5850731"/>
            <wp:effectExtent l="7302" t="0" r="0" b="0"/>
            <wp:docPr id="3" name="obrázek 3" descr="Obsah obrázku venku, vozidlo, Pozemní vozidlo, auto zrcátko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ázek 3" descr="Obsah obrázku venku, vozidlo, Pozemní vozidlo, auto zrcátko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136776" cy="58848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C5B3B7" w14:textId="77777777" w:rsidR="00FD2B0B" w:rsidRDefault="00FD2B0B" w:rsidP="00444C9B">
      <w:pPr>
        <w:pStyle w:val="Zkladntext"/>
        <w:rPr>
          <w:b/>
          <w:noProof/>
        </w:rPr>
      </w:pPr>
    </w:p>
    <w:p w14:paraId="2124ED88" w14:textId="7C328712" w:rsidR="00FD2B0B" w:rsidRDefault="00FD2B0B" w:rsidP="00444C9B">
      <w:pPr>
        <w:pStyle w:val="Zkladntext"/>
        <w:rPr>
          <w:b/>
          <w:noProof/>
        </w:rPr>
      </w:pPr>
    </w:p>
    <w:p w14:paraId="388F55A1" w14:textId="77777777" w:rsidR="00071B3E" w:rsidRDefault="00071B3E" w:rsidP="00444C9B">
      <w:pPr>
        <w:pStyle w:val="Zkladntext"/>
        <w:rPr>
          <w:b/>
          <w:noProof/>
        </w:rPr>
      </w:pPr>
    </w:p>
    <w:p w14:paraId="7DADC8F6" w14:textId="3974CADB" w:rsidR="00071B3E" w:rsidRDefault="00071B3E" w:rsidP="00444C9B">
      <w:pPr>
        <w:pStyle w:val="Zkladntext"/>
        <w:rPr>
          <w:b/>
          <w:noProof/>
        </w:rPr>
      </w:pPr>
    </w:p>
    <w:p w14:paraId="1ED1EBD3" w14:textId="5770B6F1" w:rsidR="00071B3E" w:rsidRDefault="00071B3E" w:rsidP="00444C9B">
      <w:pPr>
        <w:pStyle w:val="Zkladntext"/>
        <w:rPr>
          <w:noProof/>
        </w:rPr>
      </w:pPr>
    </w:p>
    <w:p w14:paraId="6EA7241C" w14:textId="77777777" w:rsidR="00EC71C4" w:rsidRPr="006E611C" w:rsidRDefault="00EC71C4" w:rsidP="00EC71C4">
      <w:pPr>
        <w:jc w:val="both"/>
        <w:rPr>
          <w:b/>
        </w:rPr>
      </w:pPr>
      <w:r w:rsidRPr="006E611C">
        <w:rPr>
          <w:b/>
        </w:rPr>
        <w:lastRenderedPageBreak/>
        <w:t>Kontakty:</w:t>
      </w:r>
    </w:p>
    <w:p w14:paraId="1D214A0C" w14:textId="3E38FB3F" w:rsidR="00EC71C4" w:rsidRPr="006E611C" w:rsidRDefault="00EC71C4" w:rsidP="00EC71C4">
      <w:pPr>
        <w:jc w:val="both"/>
        <w:rPr>
          <w:rStyle w:val="Hypertextovodkaz"/>
          <w:color w:val="auto"/>
        </w:rPr>
      </w:pPr>
      <w:r w:rsidRPr="006E611C">
        <w:t xml:space="preserve">Bc. </w:t>
      </w:r>
      <w:r w:rsidR="00806D2F" w:rsidRPr="006E611C">
        <w:t xml:space="preserve">Tomáš Karásek, provozní cestmistr, tel: 736 623 707, email: </w:t>
      </w:r>
      <w:r w:rsidR="00806D2F" w:rsidRPr="006E611C">
        <w:rPr>
          <w:u w:val="single"/>
        </w:rPr>
        <w:t>tomas.karasek@ksus.cz</w:t>
      </w:r>
    </w:p>
    <w:p w14:paraId="1F2D5BDB" w14:textId="77777777" w:rsidR="00B72D06" w:rsidRPr="006E611C" w:rsidRDefault="00B72D06" w:rsidP="00B72D06">
      <w:r w:rsidRPr="006E611C">
        <w:t xml:space="preserve">Ing. Jiří Toman, projektový manažer staveb, tel.: 606 693 006, email: </w:t>
      </w:r>
      <w:hyperlink r:id="rId11" w:history="1">
        <w:r w:rsidRPr="006E611C">
          <w:rPr>
            <w:rStyle w:val="Hypertextovodkaz"/>
            <w:color w:val="auto"/>
          </w:rPr>
          <w:t>jiri.toman@ksus.cz</w:t>
        </w:r>
      </w:hyperlink>
    </w:p>
    <w:p w14:paraId="21227C36" w14:textId="77777777" w:rsidR="00EC71C4" w:rsidRPr="006E611C" w:rsidRDefault="00EC71C4" w:rsidP="00EC71C4">
      <w:pPr>
        <w:jc w:val="both"/>
        <w:rPr>
          <w:u w:val="single"/>
        </w:rPr>
      </w:pPr>
      <w:r w:rsidRPr="006E611C">
        <w:t>Tomáš Pecka, projektový manažer staveb, tel.: 736 623 713, email:</w:t>
      </w:r>
      <w:r w:rsidRPr="006E611C">
        <w:rPr>
          <w:u w:val="single"/>
        </w:rPr>
        <w:t xml:space="preserve"> </w:t>
      </w:r>
      <w:hyperlink r:id="rId12" w:history="1">
        <w:r w:rsidRPr="006E611C">
          <w:rPr>
            <w:u w:val="single"/>
          </w:rPr>
          <w:t>tomas.pecka@ksus.cz</w:t>
        </w:r>
      </w:hyperlink>
    </w:p>
    <w:p w14:paraId="4303F2E4" w14:textId="77777777" w:rsidR="00EC71C4" w:rsidRPr="006E611C" w:rsidRDefault="00EC71C4" w:rsidP="00EC71C4">
      <w:pPr>
        <w:jc w:val="both"/>
      </w:pPr>
      <w:r w:rsidRPr="006E611C">
        <w:t>Lenka Chmelová, vedoucí oblasti Mnichovo Hradiště, tel:736 623 720</w:t>
      </w:r>
    </w:p>
    <w:p w14:paraId="0989F56A" w14:textId="77777777" w:rsidR="00EC71C4" w:rsidRPr="006E611C" w:rsidRDefault="00EC71C4" w:rsidP="00EC71C4">
      <w:pPr>
        <w:jc w:val="both"/>
        <w:rPr>
          <w:u w:val="single"/>
        </w:rPr>
      </w:pPr>
      <w:r w:rsidRPr="006E611C">
        <w:t xml:space="preserve">e-mail: </w:t>
      </w:r>
      <w:hyperlink r:id="rId13" w:history="1">
        <w:r w:rsidRPr="006E611C">
          <w:rPr>
            <w:u w:val="single"/>
          </w:rPr>
          <w:t>lenka.chmelova@ksus.cz</w:t>
        </w:r>
      </w:hyperlink>
    </w:p>
    <w:p w14:paraId="0C989C28" w14:textId="77777777" w:rsidR="00EC71C4" w:rsidRPr="006E611C" w:rsidRDefault="00EC71C4" w:rsidP="00EC71C4">
      <w:r w:rsidRPr="006E611C">
        <w:t xml:space="preserve">Karel Sulek, zástupce vedoucího oblasti Mnichovo Hradiště, tel.: 602 739 774, email: </w:t>
      </w:r>
      <w:hyperlink r:id="rId14" w:history="1">
        <w:r w:rsidRPr="006E611C">
          <w:rPr>
            <w:u w:val="single"/>
          </w:rPr>
          <w:t>karel.sulek@ksus.cz</w:t>
        </w:r>
      </w:hyperlink>
    </w:p>
    <w:p w14:paraId="55AB6A4B" w14:textId="77777777" w:rsidR="00EC71C4" w:rsidRPr="009445DB" w:rsidRDefault="00EC71C4" w:rsidP="00EC71C4">
      <w:pPr>
        <w:jc w:val="both"/>
        <w:rPr>
          <w:color w:val="FF0000"/>
        </w:rPr>
      </w:pPr>
    </w:p>
    <w:p w14:paraId="2C19AF31" w14:textId="77777777" w:rsidR="00EC71C4" w:rsidRPr="009445DB" w:rsidRDefault="00EC71C4" w:rsidP="00EC71C4">
      <w:pPr>
        <w:jc w:val="both"/>
        <w:rPr>
          <w:color w:val="FF0000"/>
        </w:rPr>
      </w:pPr>
    </w:p>
    <w:p w14:paraId="7062AC83" w14:textId="77777777" w:rsidR="00EC71C4" w:rsidRPr="00A22D6E" w:rsidRDefault="00EC71C4" w:rsidP="00EC71C4">
      <w:pPr>
        <w:jc w:val="both"/>
      </w:pPr>
      <w:r w:rsidRPr="00A22D6E">
        <w:t>Krajská správa a údržba silnic Středočeského kraje, příspěvková organizace, Zborovská 11, 150 21 Praha 5</w:t>
      </w:r>
    </w:p>
    <w:p w14:paraId="148102E5" w14:textId="77777777" w:rsidR="00EC71C4" w:rsidRPr="00A22D6E" w:rsidRDefault="00EC71C4" w:rsidP="00EC71C4">
      <w:pPr>
        <w:rPr>
          <w:bCs/>
        </w:rPr>
      </w:pPr>
    </w:p>
    <w:p w14:paraId="3458D4D9" w14:textId="361EFC8D" w:rsidR="00EC71C4" w:rsidRPr="00A22D6E" w:rsidRDefault="00EC71C4" w:rsidP="00EC71C4">
      <w:pPr>
        <w:rPr>
          <w:bCs/>
        </w:rPr>
      </w:pPr>
      <w:r w:rsidRPr="00A22D6E">
        <w:t xml:space="preserve">Zpracoval: </w:t>
      </w:r>
      <w:r w:rsidR="00A22D6E" w:rsidRPr="00A22D6E">
        <w:t>Ing. Jiří Toman</w:t>
      </w:r>
    </w:p>
    <w:p w14:paraId="4EEA5183" w14:textId="77777777" w:rsidR="005C3BC4" w:rsidRDefault="005C3BC4" w:rsidP="00123EE1">
      <w:pPr>
        <w:jc w:val="both"/>
      </w:pPr>
    </w:p>
    <w:p w14:paraId="0E45EFC6" w14:textId="77777777" w:rsidR="005C3BC4" w:rsidRDefault="005C3BC4">
      <w:pPr>
        <w:jc w:val="center"/>
      </w:pPr>
    </w:p>
    <w:p w14:paraId="2C0C48F6" w14:textId="77777777" w:rsidR="005C3BC4" w:rsidRDefault="005C3BC4" w:rsidP="00AF091F"/>
    <w:sectPr w:rsidR="005C3BC4" w:rsidSect="005C1514">
      <w:footerReference w:type="even" r:id="rId15"/>
      <w:footerReference w:type="default" r:id="rId16"/>
      <w:headerReference w:type="first" r:id="rId17"/>
      <w:pgSz w:w="11906" w:h="16838" w:code="9"/>
      <w:pgMar w:top="851" w:right="1418" w:bottom="726" w:left="1418" w:header="709" w:footer="709" w:gutter="0"/>
      <w:pgNumType w:chapStyle="1"/>
      <w:cols w:space="708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C401BA0" w14:textId="77777777" w:rsidR="00A348D4" w:rsidRDefault="00A348D4">
      <w:r>
        <w:separator/>
      </w:r>
    </w:p>
  </w:endnote>
  <w:endnote w:type="continuationSeparator" w:id="0">
    <w:p w14:paraId="7DB45891" w14:textId="77777777" w:rsidR="00A348D4" w:rsidRDefault="00A348D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901699F" w14:textId="77777777" w:rsidR="005C3BC4" w:rsidRDefault="00D140C7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5C3BC4">
      <w:rPr>
        <w:rStyle w:val="slostrnky"/>
      </w:rPr>
      <w:instrText xml:space="preserve">PAGE  </w:instrText>
    </w:r>
    <w:r>
      <w:rPr>
        <w:rStyle w:val="slostrnky"/>
      </w:rPr>
      <w:fldChar w:fldCharType="end"/>
    </w:r>
  </w:p>
  <w:p w14:paraId="063DC4D1" w14:textId="77777777" w:rsidR="005C3BC4" w:rsidRDefault="005C3BC4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1247DE8" w14:textId="77777777" w:rsidR="005C3BC4" w:rsidRDefault="00D140C7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5C3BC4">
      <w:rPr>
        <w:rStyle w:val="slostrnky"/>
      </w:rPr>
      <w:instrText xml:space="preserve">PAGE  </w:instrText>
    </w:r>
    <w:r>
      <w:rPr>
        <w:rStyle w:val="slostrnky"/>
      </w:rPr>
      <w:fldChar w:fldCharType="separate"/>
    </w:r>
    <w:r w:rsidR="00711965">
      <w:rPr>
        <w:rStyle w:val="slostrnky"/>
        <w:noProof/>
      </w:rPr>
      <w:t>4</w:t>
    </w:r>
    <w:r>
      <w:rPr>
        <w:rStyle w:val="slostrnky"/>
      </w:rPr>
      <w:fldChar w:fldCharType="end"/>
    </w:r>
  </w:p>
  <w:p w14:paraId="2FFF034D" w14:textId="77777777" w:rsidR="005C3BC4" w:rsidRDefault="005C3BC4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1F243C3" w14:textId="77777777" w:rsidR="00A348D4" w:rsidRDefault="00A348D4">
      <w:r>
        <w:separator/>
      </w:r>
    </w:p>
  </w:footnote>
  <w:footnote w:type="continuationSeparator" w:id="0">
    <w:p w14:paraId="598975B5" w14:textId="77777777" w:rsidR="00A348D4" w:rsidRDefault="00A348D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06CEECA" w14:textId="77777777" w:rsidR="00E91752" w:rsidRDefault="00E91752" w:rsidP="00E91752">
    <w:pPr>
      <w:rPr>
        <w:b/>
        <w:bCs/>
        <w:i/>
        <w:iCs/>
        <w:color w:val="000080"/>
        <w:sz w:val="28"/>
        <w:szCs w:val="28"/>
      </w:rPr>
    </w:pPr>
    <w:r>
      <w:rPr>
        <w:sz w:val="20"/>
        <w:szCs w:val="20"/>
      </w:rPr>
      <w:object w:dxaOrig="2642" w:dyaOrig="684" w14:anchorId="74FC8A8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132pt;height:34.8pt">
          <v:imagedata r:id="rId1" o:title=""/>
        </v:shape>
        <o:OLEObject Type="Embed" ProgID="MSPhotoEd.3" ShapeID="_x0000_i1025" DrawAspect="Content" ObjectID="_1795320620" r:id="rId2"/>
      </w:object>
    </w:r>
  </w:p>
  <w:p w14:paraId="08D5280B" w14:textId="77777777" w:rsidR="00E91752" w:rsidRDefault="00E91752" w:rsidP="00E91752">
    <w:pPr>
      <w:rPr>
        <w:b/>
        <w:bCs/>
        <w:i/>
        <w:iCs/>
        <w:color w:val="000080"/>
        <w:sz w:val="28"/>
        <w:szCs w:val="28"/>
      </w:rPr>
    </w:pPr>
  </w:p>
  <w:p w14:paraId="746DD0C3" w14:textId="77777777" w:rsidR="00E91752" w:rsidRDefault="00E91752" w:rsidP="00E91752">
    <w:pPr>
      <w:rPr>
        <w:b/>
        <w:bCs/>
        <w:i/>
        <w:iCs/>
        <w:color w:val="000080"/>
        <w:sz w:val="28"/>
        <w:szCs w:val="28"/>
      </w:rPr>
    </w:pPr>
    <w:r>
      <w:rPr>
        <w:b/>
        <w:bCs/>
        <w:i/>
        <w:iCs/>
        <w:color w:val="000080"/>
        <w:sz w:val="28"/>
        <w:szCs w:val="28"/>
      </w:rPr>
      <w:t>Krajská správa a údržba silnic Středočeského kraje, příspěvková organizace</w:t>
    </w:r>
  </w:p>
  <w:p w14:paraId="33EEAD78" w14:textId="77777777" w:rsidR="00E91752" w:rsidRDefault="00E91752" w:rsidP="00E91752">
    <w:pPr>
      <w:rPr>
        <w:b/>
        <w:bCs/>
        <w:i/>
        <w:iCs/>
        <w:color w:val="000080"/>
        <w:sz w:val="28"/>
        <w:szCs w:val="28"/>
      </w:rPr>
    </w:pPr>
    <w:r>
      <w:rPr>
        <w:b/>
        <w:bCs/>
        <w:i/>
        <w:iCs/>
        <w:color w:val="000080"/>
        <w:sz w:val="28"/>
        <w:szCs w:val="28"/>
      </w:rPr>
      <w:t>150 21 PRAHA 5, Zborovská 11</w:t>
    </w:r>
  </w:p>
  <w:p w14:paraId="6681AC55" w14:textId="77777777" w:rsidR="00E91752" w:rsidRDefault="00E91752" w:rsidP="00E91752">
    <w:pPr>
      <w:rPr>
        <w:i/>
        <w:color w:val="000080"/>
        <w:sz w:val="28"/>
        <w:szCs w:val="28"/>
      </w:rPr>
    </w:pPr>
    <w:r>
      <w:rPr>
        <w:b/>
        <w:i/>
        <w:color w:val="000080"/>
        <w:sz w:val="28"/>
        <w:szCs w:val="28"/>
      </w:rPr>
      <w:t>-----------------------------------------------------------------------------------------------</w:t>
    </w:r>
  </w:p>
  <w:p w14:paraId="17BD2D9F" w14:textId="77777777" w:rsidR="00E91752" w:rsidRDefault="00E91752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36257AB5"/>
    <w:multiLevelType w:val="hybridMultilevel"/>
    <w:tmpl w:val="9EAC94DE"/>
    <w:lvl w:ilvl="0" w:tplc="8690AF08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9F80AE1"/>
    <w:multiLevelType w:val="hybridMultilevel"/>
    <w:tmpl w:val="46AEF524"/>
    <w:lvl w:ilvl="0" w:tplc="05FE5A6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FAD0ED2"/>
    <w:multiLevelType w:val="hybridMultilevel"/>
    <w:tmpl w:val="9AFE72F0"/>
    <w:lvl w:ilvl="0" w:tplc="13FE6254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12269D7"/>
    <w:multiLevelType w:val="hybridMultilevel"/>
    <w:tmpl w:val="A2A0553A"/>
    <w:lvl w:ilvl="0" w:tplc="1A7A1054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1982955378">
    <w:abstractNumId w:val="3"/>
  </w:num>
  <w:num w:numId="2" w16cid:durableId="1928532669">
    <w:abstractNumId w:val="0"/>
  </w:num>
  <w:num w:numId="3" w16cid:durableId="1080181123">
    <w:abstractNumId w:val="1"/>
  </w:num>
  <w:num w:numId="4" w16cid:durableId="52109574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drawingGridHorizontalSpacing w:val="100"/>
  <w:drawingGridVerticalSpacing w:val="136"/>
  <w:displayHorizontalDrawingGridEvery w:val="0"/>
  <w:displayVerticalDrawingGridEvery w:val="2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F091F"/>
    <w:rsid w:val="00001D01"/>
    <w:rsid w:val="00012A86"/>
    <w:rsid w:val="0004095B"/>
    <w:rsid w:val="0004239C"/>
    <w:rsid w:val="00044DFC"/>
    <w:rsid w:val="00046BD0"/>
    <w:rsid w:val="00051A63"/>
    <w:rsid w:val="000550EC"/>
    <w:rsid w:val="00057685"/>
    <w:rsid w:val="000607E2"/>
    <w:rsid w:val="00060F7F"/>
    <w:rsid w:val="00067EA1"/>
    <w:rsid w:val="00071218"/>
    <w:rsid w:val="00071B3E"/>
    <w:rsid w:val="0007624E"/>
    <w:rsid w:val="00080F91"/>
    <w:rsid w:val="0009261E"/>
    <w:rsid w:val="0009531E"/>
    <w:rsid w:val="000A15A1"/>
    <w:rsid w:val="000A5598"/>
    <w:rsid w:val="000B5C13"/>
    <w:rsid w:val="000C2620"/>
    <w:rsid w:val="000C2B6D"/>
    <w:rsid w:val="000D2D2B"/>
    <w:rsid w:val="000D4892"/>
    <w:rsid w:val="000E1B0A"/>
    <w:rsid w:val="0011075C"/>
    <w:rsid w:val="00123EE1"/>
    <w:rsid w:val="00127548"/>
    <w:rsid w:val="00131FBB"/>
    <w:rsid w:val="00140F8F"/>
    <w:rsid w:val="00163043"/>
    <w:rsid w:val="00165A41"/>
    <w:rsid w:val="00170170"/>
    <w:rsid w:val="00170B29"/>
    <w:rsid w:val="0017167A"/>
    <w:rsid w:val="00173DFC"/>
    <w:rsid w:val="00174561"/>
    <w:rsid w:val="001751E6"/>
    <w:rsid w:val="00180E37"/>
    <w:rsid w:val="0018171E"/>
    <w:rsid w:val="00181A3A"/>
    <w:rsid w:val="001931EB"/>
    <w:rsid w:val="001A36DE"/>
    <w:rsid w:val="001A5651"/>
    <w:rsid w:val="001A7185"/>
    <w:rsid w:val="001C1DA4"/>
    <w:rsid w:val="001C4654"/>
    <w:rsid w:val="001D4EDE"/>
    <w:rsid w:val="001E4B67"/>
    <w:rsid w:val="001F0CB1"/>
    <w:rsid w:val="001F2048"/>
    <w:rsid w:val="001F2C7C"/>
    <w:rsid w:val="002047F5"/>
    <w:rsid w:val="002111DF"/>
    <w:rsid w:val="00231FD8"/>
    <w:rsid w:val="00234AF9"/>
    <w:rsid w:val="00237DA7"/>
    <w:rsid w:val="00246688"/>
    <w:rsid w:val="00250224"/>
    <w:rsid w:val="00262D9D"/>
    <w:rsid w:val="00272A95"/>
    <w:rsid w:val="00287A7C"/>
    <w:rsid w:val="00293CCC"/>
    <w:rsid w:val="002B0CEA"/>
    <w:rsid w:val="002C1AB0"/>
    <w:rsid w:val="002C5E06"/>
    <w:rsid w:val="002C611A"/>
    <w:rsid w:val="002D17D7"/>
    <w:rsid w:val="002E4610"/>
    <w:rsid w:val="0030558C"/>
    <w:rsid w:val="003111BC"/>
    <w:rsid w:val="0031147C"/>
    <w:rsid w:val="003305CD"/>
    <w:rsid w:val="003346CF"/>
    <w:rsid w:val="00335660"/>
    <w:rsid w:val="00340AB8"/>
    <w:rsid w:val="00340FF9"/>
    <w:rsid w:val="00343059"/>
    <w:rsid w:val="00346BF5"/>
    <w:rsid w:val="00350824"/>
    <w:rsid w:val="00356C8F"/>
    <w:rsid w:val="00363259"/>
    <w:rsid w:val="00370DCC"/>
    <w:rsid w:val="00382E37"/>
    <w:rsid w:val="00387CF4"/>
    <w:rsid w:val="00391277"/>
    <w:rsid w:val="00392910"/>
    <w:rsid w:val="003954EF"/>
    <w:rsid w:val="003A0368"/>
    <w:rsid w:val="003A70C2"/>
    <w:rsid w:val="003B3120"/>
    <w:rsid w:val="003C5616"/>
    <w:rsid w:val="003E2FB4"/>
    <w:rsid w:val="003E4482"/>
    <w:rsid w:val="003F3471"/>
    <w:rsid w:val="003F370F"/>
    <w:rsid w:val="003F5A16"/>
    <w:rsid w:val="004016F6"/>
    <w:rsid w:val="00401C43"/>
    <w:rsid w:val="00405553"/>
    <w:rsid w:val="0041178A"/>
    <w:rsid w:val="0043114B"/>
    <w:rsid w:val="00431823"/>
    <w:rsid w:val="00437BEA"/>
    <w:rsid w:val="004444BE"/>
    <w:rsid w:val="00444C9B"/>
    <w:rsid w:val="0044714A"/>
    <w:rsid w:val="00447748"/>
    <w:rsid w:val="004535EF"/>
    <w:rsid w:val="00466C41"/>
    <w:rsid w:val="0047283E"/>
    <w:rsid w:val="00473F1C"/>
    <w:rsid w:val="004D5F94"/>
    <w:rsid w:val="004E32BF"/>
    <w:rsid w:val="004E4260"/>
    <w:rsid w:val="004E517D"/>
    <w:rsid w:val="004F1ECE"/>
    <w:rsid w:val="004F5C48"/>
    <w:rsid w:val="004F6B0C"/>
    <w:rsid w:val="00516E46"/>
    <w:rsid w:val="00526307"/>
    <w:rsid w:val="00527F47"/>
    <w:rsid w:val="00534E89"/>
    <w:rsid w:val="0053640A"/>
    <w:rsid w:val="00536684"/>
    <w:rsid w:val="00545CF2"/>
    <w:rsid w:val="00545EEC"/>
    <w:rsid w:val="0055483F"/>
    <w:rsid w:val="00555908"/>
    <w:rsid w:val="00556E8C"/>
    <w:rsid w:val="00563B47"/>
    <w:rsid w:val="005829D6"/>
    <w:rsid w:val="00583885"/>
    <w:rsid w:val="00585F61"/>
    <w:rsid w:val="005B0365"/>
    <w:rsid w:val="005B084D"/>
    <w:rsid w:val="005C08F5"/>
    <w:rsid w:val="005C1514"/>
    <w:rsid w:val="005C3BC4"/>
    <w:rsid w:val="005D3D25"/>
    <w:rsid w:val="005D49BF"/>
    <w:rsid w:val="005D5CCE"/>
    <w:rsid w:val="005F0231"/>
    <w:rsid w:val="005F1C45"/>
    <w:rsid w:val="00602287"/>
    <w:rsid w:val="00610F82"/>
    <w:rsid w:val="00613122"/>
    <w:rsid w:val="0061445E"/>
    <w:rsid w:val="00623F2A"/>
    <w:rsid w:val="006258EB"/>
    <w:rsid w:val="00626BF9"/>
    <w:rsid w:val="00636A6D"/>
    <w:rsid w:val="006416AE"/>
    <w:rsid w:val="006472B4"/>
    <w:rsid w:val="00650D32"/>
    <w:rsid w:val="0065134D"/>
    <w:rsid w:val="00653459"/>
    <w:rsid w:val="00660C29"/>
    <w:rsid w:val="00661343"/>
    <w:rsid w:val="00662A7F"/>
    <w:rsid w:val="00671BD4"/>
    <w:rsid w:val="0067369D"/>
    <w:rsid w:val="00673FE9"/>
    <w:rsid w:val="00674CB9"/>
    <w:rsid w:val="006945D3"/>
    <w:rsid w:val="006B7984"/>
    <w:rsid w:val="006C20D5"/>
    <w:rsid w:val="006D758D"/>
    <w:rsid w:val="006E611C"/>
    <w:rsid w:val="006F0D03"/>
    <w:rsid w:val="006F3CFC"/>
    <w:rsid w:val="00702F80"/>
    <w:rsid w:val="00711965"/>
    <w:rsid w:val="007139C8"/>
    <w:rsid w:val="00730E74"/>
    <w:rsid w:val="00731F04"/>
    <w:rsid w:val="0074347E"/>
    <w:rsid w:val="00751338"/>
    <w:rsid w:val="007544DF"/>
    <w:rsid w:val="0075640E"/>
    <w:rsid w:val="00756EEE"/>
    <w:rsid w:val="007570D1"/>
    <w:rsid w:val="007717F5"/>
    <w:rsid w:val="00772ACF"/>
    <w:rsid w:val="0077733B"/>
    <w:rsid w:val="00781C66"/>
    <w:rsid w:val="007970B6"/>
    <w:rsid w:val="007A06B4"/>
    <w:rsid w:val="007A4FD7"/>
    <w:rsid w:val="007C7EF6"/>
    <w:rsid w:val="007F75AE"/>
    <w:rsid w:val="00806D2F"/>
    <w:rsid w:val="00807DDA"/>
    <w:rsid w:val="00811426"/>
    <w:rsid w:val="00814734"/>
    <w:rsid w:val="00815056"/>
    <w:rsid w:val="00817919"/>
    <w:rsid w:val="008314CC"/>
    <w:rsid w:val="008325DB"/>
    <w:rsid w:val="00850A91"/>
    <w:rsid w:val="008622AE"/>
    <w:rsid w:val="0087332D"/>
    <w:rsid w:val="0087401F"/>
    <w:rsid w:val="00881790"/>
    <w:rsid w:val="00882943"/>
    <w:rsid w:val="00896244"/>
    <w:rsid w:val="008B6306"/>
    <w:rsid w:val="008C362A"/>
    <w:rsid w:val="008D594E"/>
    <w:rsid w:val="008F0D6E"/>
    <w:rsid w:val="008F2155"/>
    <w:rsid w:val="009004FE"/>
    <w:rsid w:val="00917361"/>
    <w:rsid w:val="00932F97"/>
    <w:rsid w:val="00935E98"/>
    <w:rsid w:val="009403EB"/>
    <w:rsid w:val="009442A1"/>
    <w:rsid w:val="009445DB"/>
    <w:rsid w:val="00947FB5"/>
    <w:rsid w:val="009625F0"/>
    <w:rsid w:val="009673BC"/>
    <w:rsid w:val="0097187D"/>
    <w:rsid w:val="009758E1"/>
    <w:rsid w:val="00976733"/>
    <w:rsid w:val="00981178"/>
    <w:rsid w:val="00984036"/>
    <w:rsid w:val="00987A97"/>
    <w:rsid w:val="00992AFF"/>
    <w:rsid w:val="009962C0"/>
    <w:rsid w:val="009A101A"/>
    <w:rsid w:val="009A2983"/>
    <w:rsid w:val="009B3FDC"/>
    <w:rsid w:val="009B4124"/>
    <w:rsid w:val="009C1030"/>
    <w:rsid w:val="009D1917"/>
    <w:rsid w:val="009D604C"/>
    <w:rsid w:val="009D76B6"/>
    <w:rsid w:val="009F3416"/>
    <w:rsid w:val="00A01EB5"/>
    <w:rsid w:val="00A04279"/>
    <w:rsid w:val="00A11D93"/>
    <w:rsid w:val="00A15510"/>
    <w:rsid w:val="00A216D0"/>
    <w:rsid w:val="00A22D6E"/>
    <w:rsid w:val="00A27C11"/>
    <w:rsid w:val="00A348D4"/>
    <w:rsid w:val="00A403CE"/>
    <w:rsid w:val="00A4092B"/>
    <w:rsid w:val="00A42761"/>
    <w:rsid w:val="00A5701F"/>
    <w:rsid w:val="00A60F2B"/>
    <w:rsid w:val="00A801EF"/>
    <w:rsid w:val="00A80518"/>
    <w:rsid w:val="00A91E5A"/>
    <w:rsid w:val="00A949EF"/>
    <w:rsid w:val="00A95E6A"/>
    <w:rsid w:val="00AA245E"/>
    <w:rsid w:val="00AA4C77"/>
    <w:rsid w:val="00AB5235"/>
    <w:rsid w:val="00AC1455"/>
    <w:rsid w:val="00AC1732"/>
    <w:rsid w:val="00AC31A9"/>
    <w:rsid w:val="00AD0761"/>
    <w:rsid w:val="00AD520D"/>
    <w:rsid w:val="00AD578B"/>
    <w:rsid w:val="00AE522C"/>
    <w:rsid w:val="00AE7BC5"/>
    <w:rsid w:val="00AF091F"/>
    <w:rsid w:val="00B00533"/>
    <w:rsid w:val="00B010CD"/>
    <w:rsid w:val="00B141C4"/>
    <w:rsid w:val="00B146AD"/>
    <w:rsid w:val="00B1583E"/>
    <w:rsid w:val="00B16F65"/>
    <w:rsid w:val="00B50EB4"/>
    <w:rsid w:val="00B53BF0"/>
    <w:rsid w:val="00B55EDE"/>
    <w:rsid w:val="00B568C3"/>
    <w:rsid w:val="00B57997"/>
    <w:rsid w:val="00B6681A"/>
    <w:rsid w:val="00B72D06"/>
    <w:rsid w:val="00B76F6C"/>
    <w:rsid w:val="00BA04A1"/>
    <w:rsid w:val="00BD0CF3"/>
    <w:rsid w:val="00BD3CC0"/>
    <w:rsid w:val="00BE174F"/>
    <w:rsid w:val="00BE4B15"/>
    <w:rsid w:val="00BF3389"/>
    <w:rsid w:val="00C00E01"/>
    <w:rsid w:val="00C018A8"/>
    <w:rsid w:val="00C12CBD"/>
    <w:rsid w:val="00C14EB0"/>
    <w:rsid w:val="00C172E0"/>
    <w:rsid w:val="00C20912"/>
    <w:rsid w:val="00C2443C"/>
    <w:rsid w:val="00C33541"/>
    <w:rsid w:val="00C372AD"/>
    <w:rsid w:val="00C37A60"/>
    <w:rsid w:val="00C44306"/>
    <w:rsid w:val="00C44A05"/>
    <w:rsid w:val="00C51762"/>
    <w:rsid w:val="00C545BE"/>
    <w:rsid w:val="00C62E52"/>
    <w:rsid w:val="00C72250"/>
    <w:rsid w:val="00C77D78"/>
    <w:rsid w:val="00C83242"/>
    <w:rsid w:val="00C93371"/>
    <w:rsid w:val="00CA0A7A"/>
    <w:rsid w:val="00CA3457"/>
    <w:rsid w:val="00CA40E5"/>
    <w:rsid w:val="00CA5A42"/>
    <w:rsid w:val="00CC02BC"/>
    <w:rsid w:val="00CC2569"/>
    <w:rsid w:val="00CD041A"/>
    <w:rsid w:val="00CD7520"/>
    <w:rsid w:val="00CF54E6"/>
    <w:rsid w:val="00D1341F"/>
    <w:rsid w:val="00D140C7"/>
    <w:rsid w:val="00D16A1E"/>
    <w:rsid w:val="00D27B06"/>
    <w:rsid w:val="00D27B4D"/>
    <w:rsid w:val="00D30601"/>
    <w:rsid w:val="00D45AE2"/>
    <w:rsid w:val="00D518B9"/>
    <w:rsid w:val="00D53698"/>
    <w:rsid w:val="00D64FEE"/>
    <w:rsid w:val="00D6754E"/>
    <w:rsid w:val="00D7061A"/>
    <w:rsid w:val="00D83500"/>
    <w:rsid w:val="00D92914"/>
    <w:rsid w:val="00D97349"/>
    <w:rsid w:val="00DA0609"/>
    <w:rsid w:val="00DA1944"/>
    <w:rsid w:val="00DB0587"/>
    <w:rsid w:val="00DB2B3F"/>
    <w:rsid w:val="00DB47DA"/>
    <w:rsid w:val="00DC77E6"/>
    <w:rsid w:val="00DC7A58"/>
    <w:rsid w:val="00DD36EB"/>
    <w:rsid w:val="00DD540D"/>
    <w:rsid w:val="00DD564C"/>
    <w:rsid w:val="00DF05AB"/>
    <w:rsid w:val="00E13875"/>
    <w:rsid w:val="00E35A56"/>
    <w:rsid w:val="00E63702"/>
    <w:rsid w:val="00E710DD"/>
    <w:rsid w:val="00E71E31"/>
    <w:rsid w:val="00E7272C"/>
    <w:rsid w:val="00E91752"/>
    <w:rsid w:val="00E92ED9"/>
    <w:rsid w:val="00E9628D"/>
    <w:rsid w:val="00E96CD8"/>
    <w:rsid w:val="00EA2121"/>
    <w:rsid w:val="00EA4819"/>
    <w:rsid w:val="00EC26BB"/>
    <w:rsid w:val="00EC2AFA"/>
    <w:rsid w:val="00EC71C4"/>
    <w:rsid w:val="00ED13F3"/>
    <w:rsid w:val="00ED19BB"/>
    <w:rsid w:val="00EE0BC4"/>
    <w:rsid w:val="00EE10B5"/>
    <w:rsid w:val="00EE265A"/>
    <w:rsid w:val="00EE452C"/>
    <w:rsid w:val="00EE4589"/>
    <w:rsid w:val="00EF0C73"/>
    <w:rsid w:val="00EF325D"/>
    <w:rsid w:val="00F02249"/>
    <w:rsid w:val="00F046F2"/>
    <w:rsid w:val="00F17165"/>
    <w:rsid w:val="00F2114A"/>
    <w:rsid w:val="00F27F8C"/>
    <w:rsid w:val="00F310AF"/>
    <w:rsid w:val="00F44D14"/>
    <w:rsid w:val="00F455AF"/>
    <w:rsid w:val="00F52F5B"/>
    <w:rsid w:val="00F56C1A"/>
    <w:rsid w:val="00F711C0"/>
    <w:rsid w:val="00F81706"/>
    <w:rsid w:val="00F912AE"/>
    <w:rsid w:val="00FA2F71"/>
    <w:rsid w:val="00FB026B"/>
    <w:rsid w:val="00FD2B0B"/>
    <w:rsid w:val="00FD5C79"/>
    <w:rsid w:val="00FD700C"/>
    <w:rsid w:val="00FD79AB"/>
    <w:rsid w:val="00FE5F9C"/>
    <w:rsid w:val="00FF1723"/>
    <w:rsid w:val="00FF25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666BFD16"/>
  <w15:docId w15:val="{6114B432-C171-4A15-9514-5087ED8C35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sz w:val="22"/>
        <w:szCs w:val="22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287A7C"/>
    <w:rPr>
      <w:sz w:val="24"/>
      <w:szCs w:val="24"/>
    </w:rPr>
  </w:style>
  <w:style w:type="paragraph" w:styleId="Nadpis1">
    <w:name w:val="heading 1"/>
    <w:basedOn w:val="Normln"/>
    <w:next w:val="Normln"/>
    <w:link w:val="Nadpis1Char"/>
    <w:uiPriority w:val="99"/>
    <w:qFormat/>
    <w:rsid w:val="00287A7C"/>
    <w:pPr>
      <w:keepNext/>
      <w:ind w:left="2124" w:hanging="2124"/>
      <w:jc w:val="center"/>
      <w:outlineLvl w:val="0"/>
    </w:pPr>
    <w:rPr>
      <w:b/>
      <w:sz w:val="32"/>
      <w:szCs w:val="32"/>
    </w:rPr>
  </w:style>
  <w:style w:type="paragraph" w:styleId="Nadpis2">
    <w:name w:val="heading 2"/>
    <w:basedOn w:val="Normln"/>
    <w:next w:val="Normln"/>
    <w:link w:val="Nadpis2Char"/>
    <w:uiPriority w:val="99"/>
    <w:qFormat/>
    <w:rsid w:val="00287A7C"/>
    <w:pPr>
      <w:keepNext/>
      <w:jc w:val="center"/>
      <w:outlineLvl w:val="1"/>
    </w:pPr>
    <w:rPr>
      <w:b/>
      <w:bCs/>
      <w:sz w:val="32"/>
      <w:u w:val="single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9"/>
    <w:locked/>
    <w:rsid w:val="0077733B"/>
    <w:rPr>
      <w:rFonts w:ascii="Cambria" w:hAnsi="Cambria" w:cs="Times New Roman"/>
      <w:b/>
      <w:bCs/>
      <w:kern w:val="32"/>
      <w:sz w:val="32"/>
      <w:szCs w:val="32"/>
    </w:rPr>
  </w:style>
  <w:style w:type="character" w:customStyle="1" w:styleId="Nadpis2Char">
    <w:name w:val="Nadpis 2 Char"/>
    <w:basedOn w:val="Standardnpsmoodstavce"/>
    <w:link w:val="Nadpis2"/>
    <w:uiPriority w:val="99"/>
    <w:semiHidden/>
    <w:locked/>
    <w:rsid w:val="0077733B"/>
    <w:rPr>
      <w:rFonts w:ascii="Cambria" w:hAnsi="Cambria" w:cs="Times New Roman"/>
      <w:b/>
      <w:bCs/>
      <w:i/>
      <w:iCs/>
      <w:sz w:val="28"/>
      <w:szCs w:val="28"/>
    </w:rPr>
  </w:style>
  <w:style w:type="paragraph" w:styleId="Zpat">
    <w:name w:val="footer"/>
    <w:basedOn w:val="Normln"/>
    <w:link w:val="ZpatChar"/>
    <w:uiPriority w:val="99"/>
    <w:semiHidden/>
    <w:rsid w:val="00287A7C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semiHidden/>
    <w:locked/>
    <w:rsid w:val="0077733B"/>
    <w:rPr>
      <w:rFonts w:cs="Times New Roman"/>
      <w:sz w:val="24"/>
      <w:szCs w:val="24"/>
    </w:rPr>
  </w:style>
  <w:style w:type="character" w:styleId="slostrnky">
    <w:name w:val="page number"/>
    <w:basedOn w:val="Standardnpsmoodstavce"/>
    <w:uiPriority w:val="99"/>
    <w:semiHidden/>
    <w:rsid w:val="00287A7C"/>
    <w:rPr>
      <w:rFonts w:cs="Times New Roman"/>
    </w:rPr>
  </w:style>
  <w:style w:type="character" w:styleId="Hypertextovodkaz">
    <w:name w:val="Hyperlink"/>
    <w:basedOn w:val="Standardnpsmoodstavce"/>
    <w:uiPriority w:val="99"/>
    <w:semiHidden/>
    <w:rsid w:val="00287A7C"/>
    <w:rPr>
      <w:rFonts w:cs="Times New Roman"/>
      <w:color w:val="0000FF"/>
      <w:u w:val="single"/>
    </w:rPr>
  </w:style>
  <w:style w:type="paragraph" w:styleId="Zkladntext">
    <w:name w:val="Body Text"/>
    <w:basedOn w:val="Normln"/>
    <w:link w:val="ZkladntextChar"/>
    <w:uiPriority w:val="99"/>
    <w:semiHidden/>
    <w:rsid w:val="00287A7C"/>
    <w:pPr>
      <w:jc w:val="both"/>
    </w:pPr>
    <w:rPr>
      <w:bCs/>
    </w:rPr>
  </w:style>
  <w:style w:type="character" w:customStyle="1" w:styleId="ZkladntextChar">
    <w:name w:val="Základní text Char"/>
    <w:basedOn w:val="Standardnpsmoodstavce"/>
    <w:link w:val="Zkladntext"/>
    <w:uiPriority w:val="99"/>
    <w:semiHidden/>
    <w:locked/>
    <w:rsid w:val="0077733B"/>
    <w:rPr>
      <w:rFonts w:cs="Times New Roman"/>
      <w:sz w:val="24"/>
      <w:szCs w:val="24"/>
    </w:rPr>
  </w:style>
  <w:style w:type="character" w:styleId="Sledovanodkaz">
    <w:name w:val="FollowedHyperlink"/>
    <w:basedOn w:val="Standardnpsmoodstavce"/>
    <w:uiPriority w:val="99"/>
    <w:semiHidden/>
    <w:rsid w:val="00287A7C"/>
    <w:rPr>
      <w:rFonts w:cs="Times New Roman"/>
      <w:color w:val="800080"/>
      <w:u w:val="single"/>
    </w:rPr>
  </w:style>
  <w:style w:type="paragraph" w:styleId="Nzev">
    <w:name w:val="Title"/>
    <w:basedOn w:val="Normln"/>
    <w:link w:val="NzevChar"/>
    <w:uiPriority w:val="99"/>
    <w:qFormat/>
    <w:rsid w:val="00287A7C"/>
    <w:pPr>
      <w:ind w:left="2124" w:hanging="2124"/>
      <w:jc w:val="center"/>
    </w:pPr>
    <w:rPr>
      <w:b/>
      <w:bCs/>
      <w:sz w:val="48"/>
      <w:u w:val="single"/>
    </w:rPr>
  </w:style>
  <w:style w:type="character" w:customStyle="1" w:styleId="NzevChar">
    <w:name w:val="Název Char"/>
    <w:basedOn w:val="Standardnpsmoodstavce"/>
    <w:link w:val="Nzev"/>
    <w:uiPriority w:val="99"/>
    <w:locked/>
    <w:rsid w:val="0077733B"/>
    <w:rPr>
      <w:rFonts w:ascii="Cambria" w:hAnsi="Cambria" w:cs="Times New Roman"/>
      <w:b/>
      <w:bCs/>
      <w:kern w:val="28"/>
      <w:sz w:val="32"/>
      <w:szCs w:val="32"/>
    </w:rPr>
  </w:style>
  <w:style w:type="paragraph" w:styleId="Textbubliny">
    <w:name w:val="Balloon Text"/>
    <w:basedOn w:val="Normln"/>
    <w:link w:val="TextbublinyChar"/>
    <w:uiPriority w:val="99"/>
    <w:semiHidden/>
    <w:rsid w:val="00F711C0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locked/>
    <w:rsid w:val="00F711C0"/>
    <w:rPr>
      <w:rFonts w:ascii="Tahoma" w:hAnsi="Tahoma" w:cs="Tahoma"/>
      <w:sz w:val="16"/>
      <w:szCs w:val="16"/>
    </w:rPr>
  </w:style>
  <w:style w:type="paragraph" w:styleId="Normlnweb">
    <w:name w:val="Normal (Web)"/>
    <w:basedOn w:val="Normln"/>
    <w:uiPriority w:val="99"/>
    <w:rsid w:val="001931EB"/>
    <w:pPr>
      <w:spacing w:before="100" w:beforeAutospacing="1" w:after="100" w:afterAutospacing="1"/>
    </w:pPr>
  </w:style>
  <w:style w:type="paragraph" w:styleId="Zhlav">
    <w:name w:val="header"/>
    <w:basedOn w:val="Normln"/>
    <w:link w:val="ZhlavChar"/>
    <w:uiPriority w:val="99"/>
    <w:unhideWhenUsed/>
    <w:rsid w:val="00AD578B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AD578B"/>
    <w:rPr>
      <w:sz w:val="24"/>
      <w:szCs w:val="24"/>
    </w:rPr>
  </w:style>
  <w:style w:type="paragraph" w:styleId="Odstavecseseznamem">
    <w:name w:val="List Paragraph"/>
    <w:basedOn w:val="Normln"/>
    <w:uiPriority w:val="34"/>
    <w:qFormat/>
    <w:rsid w:val="00CC02B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892469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1655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2165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21655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2165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2165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2165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2165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21655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1216551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1216549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1216550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11216551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1121655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11216551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11216550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121655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2165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2165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2165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2165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2165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2165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21655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1216549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1216551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121655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11216549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11216550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11216548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11216549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mailto:lenka.chmelova@ksus.cz" TargetMode="Externa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tomas.pecka@ksus.cz" TargetMode="External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jiri.toman@ksus.cz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mailto:karel.sulek@ksus.cz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41C7F25-681A-4356-804B-F8C1D54997B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447</Words>
  <Characters>3032</Characters>
  <Application>Microsoft Office Word</Application>
  <DocSecurity>0</DocSecurity>
  <Lines>25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II/280 Březno- Lhotky-oprava vozovky</vt:lpstr>
    </vt:vector>
  </TitlesOfParts>
  <Company>SÚS Mnichovo Hradiště</Company>
  <LinksUpToDate>false</LinksUpToDate>
  <CharactersWithSpaces>3473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II/280 Březno- Lhotky-oprava vozovky</dc:title>
  <dc:subject>NEINVESTICE SK</dc:subject>
  <dc:creator>Ing. Pavel Knespl</dc:creator>
  <cp:keywords/>
  <dc:description/>
  <cp:lastModifiedBy>Drozenová Dagmar</cp:lastModifiedBy>
  <cp:revision>2</cp:revision>
  <cp:lastPrinted>2014-10-29T07:49:00Z</cp:lastPrinted>
  <dcterms:created xsi:type="dcterms:W3CDTF">2024-12-10T06:24:00Z</dcterms:created>
  <dcterms:modified xsi:type="dcterms:W3CDTF">2024-12-10T06:24:00Z</dcterms:modified>
</cp:coreProperties>
</file>